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8C9" w:rsidRPr="00D63551" w:rsidRDefault="00AF38C9" w:rsidP="00C74E0C">
      <w:pPr>
        <w:ind w:left="3600" w:right="4320"/>
        <w:jc w:val="both"/>
        <w:rPr>
          <w:rFonts w:asciiTheme="majorHAnsi" w:hAnsiTheme="majorHAnsi"/>
          <w:sz w:val="28"/>
          <w:szCs w:val="28"/>
          <w:lang w:val="sl-SI"/>
        </w:rPr>
      </w:pPr>
      <w:bookmarkStart w:id="0" w:name="_GoBack"/>
      <w:bookmarkEnd w:id="0"/>
      <w:r w:rsidRPr="00D63551">
        <w:rPr>
          <w:rFonts w:asciiTheme="majorHAnsi" w:hAnsiTheme="majorHAnsi"/>
          <w:noProof/>
          <w:sz w:val="28"/>
          <w:szCs w:val="28"/>
        </w:rPr>
        <w:drawing>
          <wp:inline distT="0" distB="0" distL="0" distR="0">
            <wp:extent cx="971550" cy="971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71550" cy="971550"/>
                    </a:xfrm>
                    <a:prstGeom prst="rect">
                      <a:avLst/>
                    </a:prstGeom>
                    <a:noFill/>
                    <a:ln w="9525">
                      <a:noFill/>
                      <a:miter lim="800000"/>
                      <a:headEnd/>
                      <a:tailEnd/>
                    </a:ln>
                  </pic:spPr>
                </pic:pic>
              </a:graphicData>
            </a:graphic>
          </wp:inline>
        </w:drawing>
      </w:r>
    </w:p>
    <w:p w:rsidR="00AF38C9" w:rsidRPr="00D63551" w:rsidRDefault="00AF38C9" w:rsidP="00CC7518">
      <w:pPr>
        <w:jc w:val="center"/>
        <w:rPr>
          <w:rFonts w:asciiTheme="majorHAnsi" w:hAnsiTheme="majorHAnsi"/>
          <w:b/>
          <w:sz w:val="28"/>
          <w:szCs w:val="28"/>
          <w:lang w:val="sl-SI"/>
        </w:rPr>
      </w:pPr>
      <w:r w:rsidRPr="00D63551">
        <w:rPr>
          <w:rFonts w:asciiTheme="majorHAnsi" w:hAnsiTheme="majorHAnsi"/>
          <w:b/>
          <w:sz w:val="28"/>
          <w:szCs w:val="28"/>
          <w:lang w:val="sl-SI"/>
        </w:rPr>
        <w:t>Crna Gora</w:t>
      </w:r>
    </w:p>
    <w:p w:rsidR="00AF38C9" w:rsidRPr="00D63551" w:rsidRDefault="00AF38C9" w:rsidP="00CC7518">
      <w:pPr>
        <w:jc w:val="center"/>
        <w:rPr>
          <w:rFonts w:asciiTheme="majorHAnsi" w:hAnsiTheme="majorHAnsi"/>
          <w:b/>
          <w:sz w:val="28"/>
          <w:szCs w:val="28"/>
          <w:lang w:val="sl-SI"/>
        </w:rPr>
      </w:pPr>
      <w:r w:rsidRPr="00D63551">
        <w:rPr>
          <w:rFonts w:asciiTheme="majorHAnsi" w:hAnsiTheme="majorHAnsi"/>
          <w:b/>
          <w:sz w:val="28"/>
          <w:szCs w:val="28"/>
          <w:lang w:val="sl-SI"/>
        </w:rPr>
        <w:t>VLADA CRNE GORE</w:t>
      </w:r>
    </w:p>
    <w:p w:rsidR="00AF38C9" w:rsidRPr="00D63551" w:rsidRDefault="00AF38C9" w:rsidP="00CC7518">
      <w:pPr>
        <w:jc w:val="center"/>
        <w:rPr>
          <w:rFonts w:asciiTheme="majorHAnsi" w:hAnsiTheme="majorHAnsi"/>
          <w:b/>
          <w:sz w:val="28"/>
          <w:szCs w:val="28"/>
          <w:lang w:val="sl-SI"/>
        </w:rPr>
      </w:pPr>
      <w:r w:rsidRPr="00D63551">
        <w:rPr>
          <w:rFonts w:asciiTheme="majorHAnsi" w:hAnsiTheme="majorHAnsi"/>
          <w:b/>
          <w:sz w:val="28"/>
          <w:szCs w:val="28"/>
          <w:lang w:val="sl-SI"/>
        </w:rPr>
        <w:t>Ministarstvo za ljudska</w:t>
      </w:r>
    </w:p>
    <w:p w:rsidR="00AF38C9" w:rsidRPr="00D63551" w:rsidRDefault="00AF38C9" w:rsidP="00CC7518">
      <w:pPr>
        <w:jc w:val="center"/>
        <w:rPr>
          <w:rFonts w:asciiTheme="majorHAnsi" w:hAnsiTheme="majorHAnsi"/>
          <w:sz w:val="28"/>
          <w:szCs w:val="28"/>
          <w:lang w:val="sl-SI"/>
        </w:rPr>
      </w:pPr>
      <w:r w:rsidRPr="00D63551">
        <w:rPr>
          <w:rFonts w:asciiTheme="majorHAnsi" w:hAnsiTheme="majorHAnsi"/>
          <w:b/>
          <w:sz w:val="28"/>
          <w:szCs w:val="28"/>
          <w:lang w:val="sl-SI"/>
        </w:rPr>
        <w:t>i manjinskih prava</w:t>
      </w:r>
    </w:p>
    <w:p w:rsidR="00AF38C9" w:rsidRPr="00D63551" w:rsidRDefault="00AF38C9" w:rsidP="00CC7518">
      <w:pPr>
        <w:jc w:val="center"/>
        <w:rPr>
          <w:rFonts w:asciiTheme="majorHAnsi" w:hAnsiTheme="majorHAnsi"/>
          <w:sz w:val="28"/>
          <w:szCs w:val="28"/>
          <w:lang w:val="sl-SI"/>
        </w:rPr>
      </w:pPr>
    </w:p>
    <w:p w:rsidR="00AF38C9" w:rsidRPr="00D63551" w:rsidRDefault="00AF38C9" w:rsidP="00CC7518">
      <w:pPr>
        <w:jc w:val="center"/>
        <w:rPr>
          <w:rFonts w:asciiTheme="majorHAnsi" w:hAnsiTheme="majorHAnsi"/>
          <w:sz w:val="28"/>
          <w:szCs w:val="28"/>
          <w:lang w:val="sl-SI"/>
        </w:rPr>
      </w:pPr>
    </w:p>
    <w:p w:rsidR="00AF38C9" w:rsidRPr="00D63551" w:rsidRDefault="00AF38C9" w:rsidP="00CC7518">
      <w:pPr>
        <w:jc w:val="center"/>
        <w:rPr>
          <w:rFonts w:asciiTheme="majorHAnsi" w:hAnsiTheme="majorHAnsi"/>
          <w:sz w:val="28"/>
          <w:szCs w:val="28"/>
          <w:lang w:val="sl-SI"/>
        </w:rPr>
      </w:pPr>
    </w:p>
    <w:p w:rsidR="00AF38C9" w:rsidRPr="00D63551" w:rsidRDefault="00AF38C9" w:rsidP="00CC7518">
      <w:pPr>
        <w:jc w:val="center"/>
        <w:rPr>
          <w:rFonts w:asciiTheme="majorHAnsi" w:hAnsiTheme="majorHAnsi"/>
          <w:sz w:val="28"/>
          <w:szCs w:val="28"/>
          <w:lang w:val="sl-SI"/>
        </w:rPr>
      </w:pPr>
    </w:p>
    <w:p w:rsidR="00AF38C9" w:rsidRPr="00D63551" w:rsidRDefault="00AF38C9" w:rsidP="00CC7518">
      <w:pPr>
        <w:jc w:val="center"/>
        <w:rPr>
          <w:rFonts w:asciiTheme="majorHAnsi" w:hAnsiTheme="majorHAnsi"/>
          <w:sz w:val="28"/>
          <w:szCs w:val="28"/>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95"/>
      </w:tblGrid>
      <w:tr w:rsidR="00AF38C9" w:rsidRPr="00D63551" w:rsidTr="0000614C">
        <w:trPr>
          <w:trHeight w:val="1440"/>
          <w:jc w:val="center"/>
        </w:trPr>
        <w:tc>
          <w:tcPr>
            <w:tcW w:w="8595" w:type="dxa"/>
            <w:tcBorders>
              <w:top w:val="nil"/>
              <w:left w:val="nil"/>
              <w:bottom w:val="nil"/>
              <w:right w:val="nil"/>
            </w:tcBorders>
          </w:tcPr>
          <w:p w:rsidR="00AF38C9" w:rsidRPr="00D63551" w:rsidRDefault="00AF38C9" w:rsidP="00CC7518">
            <w:pPr>
              <w:jc w:val="center"/>
              <w:rPr>
                <w:rFonts w:asciiTheme="majorHAnsi" w:hAnsiTheme="majorHAnsi"/>
                <w:sz w:val="28"/>
                <w:szCs w:val="28"/>
                <w:lang w:val="sl-SI"/>
              </w:rPr>
            </w:pPr>
          </w:p>
          <w:p w:rsidR="00C74E0C" w:rsidRPr="00D63551" w:rsidRDefault="00C74E0C" w:rsidP="00CC7518">
            <w:pPr>
              <w:jc w:val="center"/>
              <w:rPr>
                <w:rFonts w:asciiTheme="majorHAnsi" w:hAnsiTheme="majorHAnsi"/>
                <w:sz w:val="28"/>
                <w:szCs w:val="28"/>
                <w:lang w:val="sl-SI"/>
              </w:rPr>
            </w:pPr>
          </w:p>
          <w:p w:rsidR="00C74E0C" w:rsidRPr="00D63551" w:rsidRDefault="00C74E0C" w:rsidP="00CC7518">
            <w:pPr>
              <w:jc w:val="center"/>
              <w:rPr>
                <w:rFonts w:asciiTheme="majorHAnsi" w:hAnsiTheme="majorHAnsi"/>
                <w:sz w:val="28"/>
                <w:szCs w:val="28"/>
                <w:lang w:val="sl-SI"/>
              </w:rPr>
            </w:pPr>
          </w:p>
          <w:p w:rsidR="00AF38C9" w:rsidRPr="00D63551" w:rsidRDefault="00AF38C9" w:rsidP="00CC7518">
            <w:pPr>
              <w:jc w:val="center"/>
              <w:rPr>
                <w:rFonts w:asciiTheme="majorHAnsi" w:hAnsiTheme="majorHAnsi"/>
                <w:b/>
                <w:sz w:val="28"/>
                <w:szCs w:val="28"/>
                <w:lang w:val="sl-SI"/>
              </w:rPr>
            </w:pPr>
          </w:p>
          <w:p w:rsidR="00AF38C9" w:rsidRPr="00D63551" w:rsidRDefault="00AF38C9" w:rsidP="00C74E0C">
            <w:pPr>
              <w:jc w:val="center"/>
              <w:rPr>
                <w:rFonts w:asciiTheme="majorHAnsi" w:hAnsiTheme="majorHAnsi"/>
                <w:b/>
                <w:sz w:val="32"/>
                <w:szCs w:val="32"/>
                <w:lang w:val="sl-SI"/>
              </w:rPr>
            </w:pPr>
            <w:r w:rsidRPr="00D63551">
              <w:rPr>
                <w:rFonts w:asciiTheme="majorHAnsi" w:hAnsiTheme="majorHAnsi"/>
                <w:b/>
                <w:sz w:val="32"/>
                <w:szCs w:val="32"/>
                <w:lang w:val="sl-SI"/>
              </w:rPr>
              <w:t>TREĆI  IZVJEŠTAJ CRNE GORE</w:t>
            </w:r>
          </w:p>
          <w:p w:rsidR="00AF38C9" w:rsidRPr="00D63551" w:rsidRDefault="00AF38C9" w:rsidP="00CC7518">
            <w:pPr>
              <w:jc w:val="center"/>
              <w:rPr>
                <w:rFonts w:asciiTheme="majorHAnsi" w:hAnsiTheme="majorHAnsi"/>
                <w:b/>
                <w:sz w:val="32"/>
                <w:szCs w:val="32"/>
                <w:lang w:val="sl-SI"/>
              </w:rPr>
            </w:pPr>
            <w:r w:rsidRPr="00D63551">
              <w:rPr>
                <w:rFonts w:asciiTheme="majorHAnsi" w:hAnsiTheme="majorHAnsi"/>
                <w:b/>
                <w:sz w:val="32"/>
                <w:szCs w:val="32"/>
                <w:lang w:val="sl-SI"/>
              </w:rPr>
              <w:t>O SPROVOĐENJU EVROPSKE POVELJE O REGIONALNIM I MANJINSKIM JEZICIMA</w:t>
            </w:r>
          </w:p>
          <w:p w:rsidR="00AF38C9" w:rsidRPr="00D63551" w:rsidRDefault="00AF38C9" w:rsidP="00CC7518">
            <w:pPr>
              <w:jc w:val="center"/>
              <w:rPr>
                <w:rFonts w:asciiTheme="majorHAnsi" w:hAnsiTheme="majorHAnsi"/>
                <w:sz w:val="28"/>
                <w:szCs w:val="28"/>
                <w:lang w:val="sl-SI"/>
              </w:rPr>
            </w:pPr>
          </w:p>
          <w:p w:rsidR="00AF38C9" w:rsidRPr="00D63551" w:rsidRDefault="00AF38C9" w:rsidP="00CC7518">
            <w:pPr>
              <w:jc w:val="center"/>
              <w:rPr>
                <w:rFonts w:asciiTheme="majorHAnsi" w:hAnsiTheme="majorHAnsi"/>
                <w:sz w:val="28"/>
                <w:szCs w:val="28"/>
                <w:lang w:val="sl-SI"/>
              </w:rPr>
            </w:pPr>
          </w:p>
          <w:p w:rsidR="00AF38C9" w:rsidRPr="00D63551" w:rsidRDefault="00AF38C9" w:rsidP="00CC7518">
            <w:pPr>
              <w:jc w:val="center"/>
              <w:rPr>
                <w:rFonts w:asciiTheme="majorHAnsi" w:hAnsiTheme="majorHAnsi"/>
                <w:sz w:val="28"/>
                <w:szCs w:val="28"/>
                <w:lang w:val="sl-SI"/>
              </w:rPr>
            </w:pPr>
          </w:p>
          <w:p w:rsidR="00C74E0C" w:rsidRPr="00D63551" w:rsidRDefault="00C74E0C" w:rsidP="00CC7518">
            <w:pPr>
              <w:jc w:val="center"/>
              <w:rPr>
                <w:rFonts w:asciiTheme="majorHAnsi" w:hAnsiTheme="majorHAnsi"/>
                <w:sz w:val="28"/>
                <w:szCs w:val="28"/>
                <w:lang w:val="sl-SI"/>
              </w:rPr>
            </w:pPr>
          </w:p>
          <w:p w:rsidR="00C74E0C" w:rsidRPr="00D63551" w:rsidRDefault="00C74E0C" w:rsidP="00CC7518">
            <w:pPr>
              <w:jc w:val="center"/>
              <w:rPr>
                <w:rFonts w:asciiTheme="majorHAnsi" w:hAnsiTheme="majorHAnsi"/>
                <w:sz w:val="28"/>
                <w:szCs w:val="28"/>
                <w:lang w:val="sl-SI"/>
              </w:rPr>
            </w:pPr>
          </w:p>
          <w:p w:rsidR="00C74E0C" w:rsidRPr="00D63551" w:rsidRDefault="00C74E0C" w:rsidP="00CC7518">
            <w:pPr>
              <w:jc w:val="center"/>
              <w:rPr>
                <w:rFonts w:asciiTheme="majorHAnsi" w:hAnsiTheme="majorHAnsi"/>
                <w:sz w:val="28"/>
                <w:szCs w:val="28"/>
                <w:lang w:val="sl-SI"/>
              </w:rPr>
            </w:pPr>
          </w:p>
          <w:p w:rsidR="00AF38C9" w:rsidRPr="00D63551" w:rsidRDefault="00AF38C9" w:rsidP="00CC7518">
            <w:pPr>
              <w:jc w:val="center"/>
              <w:rPr>
                <w:rFonts w:asciiTheme="majorHAnsi" w:hAnsiTheme="majorHAnsi"/>
                <w:sz w:val="28"/>
                <w:szCs w:val="28"/>
                <w:lang w:val="sl-SI"/>
              </w:rPr>
            </w:pPr>
          </w:p>
        </w:tc>
      </w:tr>
    </w:tbl>
    <w:p w:rsidR="00AF38C9" w:rsidRPr="00D63551" w:rsidRDefault="00AF38C9" w:rsidP="00CC7518">
      <w:pPr>
        <w:jc w:val="center"/>
        <w:rPr>
          <w:rFonts w:asciiTheme="majorHAnsi" w:hAnsiTheme="majorHAnsi"/>
          <w:sz w:val="28"/>
          <w:szCs w:val="28"/>
          <w:lang w:val="sl-SI"/>
        </w:rPr>
      </w:pPr>
    </w:p>
    <w:p w:rsidR="00AF38C9" w:rsidRPr="00D63551" w:rsidRDefault="00AF38C9" w:rsidP="00CC7518">
      <w:pPr>
        <w:jc w:val="center"/>
        <w:rPr>
          <w:rFonts w:asciiTheme="majorHAnsi" w:hAnsiTheme="majorHAnsi"/>
          <w:sz w:val="28"/>
          <w:szCs w:val="28"/>
          <w:lang w:val="sl-SI"/>
        </w:rPr>
      </w:pPr>
    </w:p>
    <w:p w:rsidR="00AF38C9" w:rsidRPr="00D63551" w:rsidRDefault="00AF38C9" w:rsidP="00CC7518">
      <w:pPr>
        <w:jc w:val="center"/>
        <w:rPr>
          <w:rFonts w:asciiTheme="majorHAnsi" w:hAnsiTheme="majorHAnsi"/>
          <w:sz w:val="28"/>
          <w:szCs w:val="28"/>
          <w:lang w:val="sl-SI"/>
        </w:rPr>
      </w:pPr>
    </w:p>
    <w:p w:rsidR="00AF38C9" w:rsidRPr="00D63551" w:rsidRDefault="00AF38C9" w:rsidP="00CC7518">
      <w:pPr>
        <w:jc w:val="center"/>
        <w:rPr>
          <w:rFonts w:asciiTheme="majorHAnsi" w:hAnsiTheme="majorHAnsi"/>
          <w:sz w:val="28"/>
          <w:szCs w:val="28"/>
          <w:lang w:val="sl-SI"/>
        </w:rPr>
      </w:pPr>
    </w:p>
    <w:p w:rsidR="00AF38C9" w:rsidRPr="00D63551" w:rsidRDefault="00AF38C9" w:rsidP="00CC7518">
      <w:pPr>
        <w:jc w:val="center"/>
        <w:rPr>
          <w:rFonts w:asciiTheme="majorHAnsi" w:hAnsiTheme="majorHAnsi"/>
          <w:sz w:val="28"/>
          <w:szCs w:val="28"/>
          <w:lang w:val="sl-SI"/>
        </w:rPr>
      </w:pPr>
    </w:p>
    <w:p w:rsidR="00AF38C9" w:rsidRPr="00D63551" w:rsidRDefault="00AF38C9" w:rsidP="00CC7518">
      <w:pPr>
        <w:jc w:val="center"/>
        <w:rPr>
          <w:rFonts w:asciiTheme="majorHAnsi" w:hAnsiTheme="majorHAnsi"/>
          <w:sz w:val="28"/>
          <w:szCs w:val="28"/>
          <w:lang w:val="sl-SI"/>
        </w:rPr>
      </w:pPr>
    </w:p>
    <w:p w:rsidR="00C74E0C" w:rsidRPr="00D63551" w:rsidRDefault="00C74E0C" w:rsidP="00CC7518">
      <w:pPr>
        <w:jc w:val="center"/>
        <w:rPr>
          <w:rFonts w:asciiTheme="majorHAnsi" w:hAnsiTheme="majorHAnsi"/>
          <w:sz w:val="28"/>
          <w:szCs w:val="28"/>
          <w:lang w:val="sl-SI"/>
        </w:rPr>
      </w:pPr>
    </w:p>
    <w:p w:rsidR="00AF38C9" w:rsidRPr="00D63551" w:rsidRDefault="00AF38C9" w:rsidP="00CC7518">
      <w:pPr>
        <w:jc w:val="center"/>
        <w:rPr>
          <w:rFonts w:asciiTheme="majorHAnsi" w:hAnsiTheme="majorHAnsi"/>
          <w:sz w:val="28"/>
          <w:szCs w:val="28"/>
          <w:lang w:val="sl-SI"/>
        </w:rPr>
      </w:pPr>
    </w:p>
    <w:p w:rsidR="00AF38C9" w:rsidRPr="00D63551" w:rsidRDefault="00AF38C9" w:rsidP="00CC7518">
      <w:pPr>
        <w:jc w:val="center"/>
        <w:rPr>
          <w:rFonts w:asciiTheme="majorHAnsi" w:hAnsiTheme="majorHAnsi"/>
          <w:sz w:val="28"/>
          <w:szCs w:val="28"/>
          <w:lang w:val="sl-SI"/>
        </w:rPr>
      </w:pPr>
    </w:p>
    <w:p w:rsidR="00AF38C9" w:rsidRPr="00D63551" w:rsidRDefault="00AF38C9" w:rsidP="00CC7518">
      <w:pPr>
        <w:jc w:val="center"/>
        <w:rPr>
          <w:rFonts w:asciiTheme="majorHAnsi" w:hAnsiTheme="majorHAnsi"/>
          <w:b/>
          <w:sz w:val="28"/>
          <w:szCs w:val="28"/>
          <w:lang w:val="sl-SI"/>
        </w:rPr>
      </w:pPr>
      <w:r w:rsidRPr="00D63551">
        <w:rPr>
          <w:rFonts w:asciiTheme="majorHAnsi" w:hAnsiTheme="majorHAnsi"/>
          <w:b/>
          <w:sz w:val="28"/>
          <w:szCs w:val="28"/>
          <w:lang w:val="sl-SI"/>
        </w:rPr>
        <w:t xml:space="preserve">Podgorica, </w:t>
      </w:r>
      <w:r w:rsidRPr="00D63551">
        <w:rPr>
          <w:rFonts w:asciiTheme="majorHAnsi" w:hAnsiTheme="majorHAnsi"/>
          <w:b/>
          <w:sz w:val="28"/>
          <w:szCs w:val="28"/>
          <w:lang w:val="sr-Latn-CS"/>
        </w:rPr>
        <w:t>april</w:t>
      </w:r>
      <w:r w:rsidRPr="00D63551">
        <w:rPr>
          <w:rFonts w:asciiTheme="majorHAnsi" w:hAnsiTheme="majorHAnsi"/>
          <w:b/>
          <w:sz w:val="28"/>
          <w:szCs w:val="28"/>
          <w:lang w:val="sl-SI"/>
        </w:rPr>
        <w:t xml:space="preserve"> 2014. godine</w:t>
      </w:r>
    </w:p>
    <w:p w:rsidR="00CC7518" w:rsidRPr="00D63551" w:rsidRDefault="00CC7518" w:rsidP="00CC7518">
      <w:pPr>
        <w:ind w:firstLine="720"/>
        <w:jc w:val="both"/>
        <w:rPr>
          <w:rFonts w:asciiTheme="majorHAnsi" w:hAnsiTheme="majorHAnsi"/>
          <w:sz w:val="28"/>
          <w:szCs w:val="28"/>
          <w:lang w:val="sl-SI"/>
        </w:rPr>
      </w:pPr>
    </w:p>
    <w:p w:rsidR="00CC7518" w:rsidRPr="00D63551" w:rsidRDefault="00CC7518" w:rsidP="00CC7518">
      <w:pPr>
        <w:ind w:firstLine="720"/>
        <w:jc w:val="both"/>
        <w:rPr>
          <w:rFonts w:asciiTheme="majorHAnsi" w:hAnsiTheme="majorHAnsi"/>
          <w:sz w:val="28"/>
          <w:szCs w:val="28"/>
          <w:lang w:val="sl-SI"/>
        </w:rPr>
      </w:pPr>
    </w:p>
    <w:p w:rsidR="009C3675" w:rsidRPr="00D63551" w:rsidRDefault="009C3675" w:rsidP="00CC7518">
      <w:pPr>
        <w:ind w:firstLine="720"/>
        <w:jc w:val="center"/>
        <w:rPr>
          <w:rFonts w:asciiTheme="majorHAnsi" w:hAnsiTheme="majorHAnsi"/>
          <w:b/>
          <w:sz w:val="28"/>
          <w:szCs w:val="28"/>
          <w:lang w:val="sl-SI"/>
        </w:rPr>
      </w:pPr>
      <w:r w:rsidRPr="00D63551">
        <w:rPr>
          <w:rFonts w:asciiTheme="majorHAnsi" w:hAnsiTheme="majorHAnsi"/>
          <w:b/>
          <w:sz w:val="28"/>
          <w:szCs w:val="28"/>
          <w:lang w:val="sl-SI"/>
        </w:rPr>
        <w:t>SADR</w:t>
      </w:r>
      <w:r w:rsidR="00CC7518" w:rsidRPr="00D63551">
        <w:rPr>
          <w:rFonts w:asciiTheme="majorHAnsi" w:hAnsiTheme="majorHAnsi"/>
          <w:b/>
          <w:sz w:val="28"/>
          <w:szCs w:val="28"/>
          <w:lang w:val="sl-SI"/>
        </w:rPr>
        <w:t>Ž</w:t>
      </w:r>
      <w:r w:rsidRPr="00D63551">
        <w:rPr>
          <w:rFonts w:asciiTheme="majorHAnsi" w:hAnsiTheme="majorHAnsi"/>
          <w:b/>
          <w:sz w:val="28"/>
          <w:szCs w:val="28"/>
          <w:lang w:val="sl-SI"/>
        </w:rPr>
        <w:t>AJ</w:t>
      </w:r>
    </w:p>
    <w:p w:rsidR="009C3675" w:rsidRPr="00D63551" w:rsidRDefault="009C3675" w:rsidP="00CC7518">
      <w:pPr>
        <w:ind w:firstLine="720"/>
        <w:jc w:val="both"/>
        <w:rPr>
          <w:rFonts w:asciiTheme="majorHAnsi" w:hAnsiTheme="majorHAnsi"/>
          <w:sz w:val="28"/>
          <w:szCs w:val="28"/>
          <w:lang w:val="sl-SI"/>
        </w:rPr>
      </w:pPr>
    </w:p>
    <w:p w:rsidR="00476C95" w:rsidRPr="00D63551" w:rsidRDefault="00476C95" w:rsidP="00CC7518">
      <w:pPr>
        <w:ind w:firstLine="720"/>
        <w:jc w:val="both"/>
        <w:rPr>
          <w:rFonts w:asciiTheme="majorHAnsi" w:hAnsiTheme="majorHAnsi"/>
          <w:sz w:val="28"/>
          <w:szCs w:val="28"/>
          <w:lang w:val="sl-SI"/>
        </w:rPr>
      </w:pPr>
    </w:p>
    <w:p w:rsidR="009C3675" w:rsidRPr="00D63551" w:rsidRDefault="00CC7518" w:rsidP="00C74E0C">
      <w:pPr>
        <w:spacing w:line="276" w:lineRule="auto"/>
        <w:jc w:val="both"/>
        <w:rPr>
          <w:rFonts w:asciiTheme="majorHAnsi" w:hAnsiTheme="majorHAnsi"/>
          <w:sz w:val="28"/>
          <w:szCs w:val="28"/>
          <w:lang w:val="sl-SI"/>
        </w:rPr>
      </w:pPr>
      <w:r w:rsidRPr="00D63551">
        <w:rPr>
          <w:rFonts w:asciiTheme="majorHAnsi" w:hAnsiTheme="majorHAnsi"/>
          <w:sz w:val="28"/>
          <w:szCs w:val="28"/>
          <w:lang w:val="sl-SI"/>
        </w:rPr>
        <w:t>I UVODNI DIO</w:t>
      </w:r>
      <w:r w:rsidR="00C74E0C" w:rsidRPr="00D63551">
        <w:rPr>
          <w:rFonts w:asciiTheme="majorHAnsi" w:hAnsiTheme="majorHAnsi"/>
          <w:sz w:val="28"/>
          <w:szCs w:val="28"/>
          <w:lang w:val="sl-SI"/>
        </w:rPr>
        <w:t>_________________________________________________________________</w:t>
      </w:r>
      <w:r w:rsidR="009C3675" w:rsidRPr="00D63551">
        <w:rPr>
          <w:rFonts w:asciiTheme="majorHAnsi" w:hAnsiTheme="majorHAnsi"/>
          <w:sz w:val="28"/>
          <w:szCs w:val="28"/>
          <w:lang w:val="sl-SI"/>
        </w:rPr>
        <w:t>3</w:t>
      </w:r>
    </w:p>
    <w:p w:rsidR="009C3675" w:rsidRPr="00D63551" w:rsidRDefault="009C3675" w:rsidP="00C74E0C">
      <w:pPr>
        <w:spacing w:line="276" w:lineRule="auto"/>
        <w:jc w:val="both"/>
        <w:rPr>
          <w:rFonts w:asciiTheme="majorHAnsi" w:hAnsiTheme="majorHAnsi"/>
          <w:sz w:val="28"/>
          <w:szCs w:val="28"/>
          <w:lang w:val="sl-SI"/>
        </w:rPr>
      </w:pPr>
      <w:r w:rsidRPr="00D63551">
        <w:rPr>
          <w:rFonts w:asciiTheme="majorHAnsi" w:hAnsiTheme="majorHAnsi"/>
          <w:sz w:val="28"/>
          <w:szCs w:val="28"/>
          <w:lang w:val="sl-SI"/>
        </w:rPr>
        <w:t>II OSNOVNI DEMOGRAFSKI POKAZATELJI</w:t>
      </w:r>
      <w:r w:rsidR="00CC7518" w:rsidRPr="00D63551">
        <w:rPr>
          <w:rFonts w:asciiTheme="majorHAnsi" w:hAnsiTheme="majorHAnsi"/>
          <w:sz w:val="28"/>
          <w:szCs w:val="28"/>
          <w:lang w:val="sl-SI"/>
        </w:rPr>
        <w:tab/>
      </w:r>
      <w:r w:rsidR="00C74E0C" w:rsidRPr="00D63551">
        <w:rPr>
          <w:rFonts w:asciiTheme="majorHAnsi" w:hAnsiTheme="majorHAnsi"/>
          <w:sz w:val="28"/>
          <w:szCs w:val="28"/>
          <w:lang w:val="sl-SI"/>
        </w:rPr>
        <w:t>_________________________________</w:t>
      </w:r>
      <w:r w:rsidRPr="00D63551">
        <w:rPr>
          <w:rFonts w:asciiTheme="majorHAnsi" w:hAnsiTheme="majorHAnsi"/>
          <w:sz w:val="28"/>
          <w:szCs w:val="28"/>
          <w:lang w:val="sl-SI"/>
        </w:rPr>
        <w:t>6</w:t>
      </w:r>
    </w:p>
    <w:p w:rsidR="009C3675" w:rsidRPr="00D63551" w:rsidRDefault="009C3675" w:rsidP="00C74E0C">
      <w:pPr>
        <w:pStyle w:val="PlainText"/>
        <w:spacing w:line="276" w:lineRule="auto"/>
        <w:jc w:val="both"/>
        <w:rPr>
          <w:rFonts w:asciiTheme="majorHAnsi" w:hAnsiTheme="majorHAnsi"/>
          <w:sz w:val="28"/>
          <w:szCs w:val="28"/>
          <w:lang w:val="sl-SI"/>
        </w:rPr>
      </w:pPr>
      <w:r w:rsidRPr="00D63551">
        <w:rPr>
          <w:rFonts w:asciiTheme="majorHAnsi" w:hAnsiTheme="majorHAnsi"/>
          <w:sz w:val="28"/>
          <w:szCs w:val="28"/>
          <w:lang w:val="sl-SI"/>
        </w:rPr>
        <w:t>III  PRAVNI OKVIR ZAŠTITE MANJINA U CRNOJ GORI</w:t>
      </w:r>
      <w:r w:rsidR="00C74E0C" w:rsidRPr="00D63551">
        <w:rPr>
          <w:rFonts w:asciiTheme="majorHAnsi" w:hAnsiTheme="majorHAnsi"/>
          <w:sz w:val="28"/>
          <w:szCs w:val="28"/>
          <w:lang w:val="sl-SI"/>
        </w:rPr>
        <w:t xml:space="preserve"> ___________________</w:t>
      </w:r>
      <w:r w:rsidR="0062283C" w:rsidRPr="00D63551">
        <w:rPr>
          <w:rFonts w:asciiTheme="majorHAnsi" w:hAnsiTheme="majorHAnsi"/>
          <w:sz w:val="28"/>
          <w:szCs w:val="28"/>
          <w:lang w:val="sl-SI"/>
        </w:rPr>
        <w:t>10</w:t>
      </w:r>
    </w:p>
    <w:p w:rsidR="009C3675" w:rsidRPr="00D63551" w:rsidRDefault="009C3675" w:rsidP="00C74E0C">
      <w:pPr>
        <w:pStyle w:val="PlainText"/>
        <w:numPr>
          <w:ilvl w:val="0"/>
          <w:numId w:val="33"/>
        </w:numPr>
        <w:spacing w:line="276" w:lineRule="auto"/>
        <w:jc w:val="both"/>
        <w:rPr>
          <w:rFonts w:asciiTheme="majorHAnsi" w:hAnsiTheme="majorHAnsi"/>
          <w:sz w:val="28"/>
          <w:szCs w:val="28"/>
          <w:lang w:val="sl-SI"/>
        </w:rPr>
      </w:pPr>
      <w:r w:rsidRPr="00D63551">
        <w:rPr>
          <w:rFonts w:asciiTheme="majorHAnsi" w:hAnsiTheme="majorHAnsi"/>
          <w:sz w:val="28"/>
          <w:szCs w:val="28"/>
          <w:lang w:val="pl-PL"/>
        </w:rPr>
        <w:t>Ljudska prava i za</w:t>
      </w:r>
      <w:r w:rsidRPr="00D63551">
        <w:rPr>
          <w:rFonts w:asciiTheme="majorHAnsi" w:hAnsiTheme="majorHAnsi"/>
          <w:sz w:val="28"/>
          <w:szCs w:val="28"/>
          <w:lang w:val="sl-SI"/>
        </w:rPr>
        <w:t>štita manjina u Ustavu Crne Gore</w:t>
      </w:r>
      <w:r w:rsidR="00C74E0C" w:rsidRPr="00D63551">
        <w:rPr>
          <w:rFonts w:asciiTheme="majorHAnsi" w:hAnsiTheme="majorHAnsi"/>
          <w:sz w:val="28"/>
          <w:szCs w:val="28"/>
          <w:lang w:val="sl-SI"/>
        </w:rPr>
        <w:t xml:space="preserve"> __________</w:t>
      </w:r>
      <w:r w:rsidR="0062283C" w:rsidRPr="00D63551">
        <w:rPr>
          <w:rFonts w:asciiTheme="majorHAnsi" w:hAnsiTheme="majorHAnsi"/>
          <w:sz w:val="28"/>
          <w:szCs w:val="28"/>
          <w:lang w:val="sl-SI"/>
        </w:rPr>
        <w:t>10</w:t>
      </w:r>
    </w:p>
    <w:p w:rsidR="009C3675" w:rsidRPr="00D63551" w:rsidRDefault="009C3675" w:rsidP="00C74E0C">
      <w:pPr>
        <w:pStyle w:val="PlainText"/>
        <w:numPr>
          <w:ilvl w:val="0"/>
          <w:numId w:val="33"/>
        </w:numPr>
        <w:spacing w:line="276" w:lineRule="auto"/>
        <w:jc w:val="both"/>
        <w:rPr>
          <w:rFonts w:asciiTheme="majorHAnsi" w:hAnsiTheme="majorHAnsi"/>
          <w:sz w:val="28"/>
          <w:szCs w:val="28"/>
          <w:lang w:val="sl-SI"/>
        </w:rPr>
      </w:pPr>
      <w:r w:rsidRPr="00D63551">
        <w:rPr>
          <w:rFonts w:asciiTheme="majorHAnsi" w:hAnsiTheme="majorHAnsi"/>
          <w:sz w:val="28"/>
          <w:szCs w:val="28"/>
          <w:lang w:val="sl-SI"/>
        </w:rPr>
        <w:t>Posebna  manjinska prava</w:t>
      </w:r>
      <w:r w:rsidR="00C74E0C" w:rsidRPr="00D63551">
        <w:rPr>
          <w:rFonts w:asciiTheme="majorHAnsi" w:hAnsiTheme="majorHAnsi"/>
          <w:sz w:val="28"/>
          <w:szCs w:val="28"/>
          <w:lang w:val="sl-SI"/>
        </w:rPr>
        <w:t>_______________________________________</w:t>
      </w:r>
      <w:r w:rsidR="0063464E" w:rsidRPr="00D63551">
        <w:rPr>
          <w:rFonts w:asciiTheme="majorHAnsi" w:hAnsiTheme="majorHAnsi"/>
          <w:sz w:val="28"/>
          <w:szCs w:val="28"/>
          <w:lang w:val="sl-SI"/>
        </w:rPr>
        <w:t>11</w:t>
      </w:r>
    </w:p>
    <w:p w:rsidR="009C3675" w:rsidRPr="00D63551" w:rsidRDefault="009C3675" w:rsidP="00C74E0C">
      <w:pPr>
        <w:pStyle w:val="PlainText"/>
        <w:numPr>
          <w:ilvl w:val="0"/>
          <w:numId w:val="33"/>
        </w:numPr>
        <w:spacing w:line="276" w:lineRule="auto"/>
        <w:jc w:val="both"/>
        <w:rPr>
          <w:rFonts w:asciiTheme="majorHAnsi" w:hAnsiTheme="majorHAnsi"/>
          <w:sz w:val="28"/>
          <w:szCs w:val="28"/>
          <w:lang w:val="sl-SI"/>
        </w:rPr>
      </w:pPr>
      <w:r w:rsidRPr="00D63551">
        <w:rPr>
          <w:rFonts w:asciiTheme="majorHAnsi" w:hAnsiTheme="majorHAnsi"/>
          <w:sz w:val="28"/>
          <w:szCs w:val="28"/>
          <w:lang w:val="sl-SI"/>
        </w:rPr>
        <w:t>Zakonodavni okvir</w:t>
      </w:r>
      <w:r w:rsidR="00C74E0C" w:rsidRPr="00D63551">
        <w:rPr>
          <w:rFonts w:asciiTheme="majorHAnsi" w:hAnsiTheme="majorHAnsi"/>
          <w:sz w:val="28"/>
          <w:szCs w:val="28"/>
          <w:lang w:val="sl-SI"/>
        </w:rPr>
        <w:t>_______________________________________________</w:t>
      </w:r>
      <w:r w:rsidR="0063464E" w:rsidRPr="00D63551">
        <w:rPr>
          <w:rFonts w:asciiTheme="majorHAnsi" w:hAnsiTheme="majorHAnsi"/>
          <w:sz w:val="28"/>
          <w:szCs w:val="28"/>
          <w:lang w:val="sl-SI"/>
        </w:rPr>
        <w:t>1</w:t>
      </w:r>
      <w:r w:rsidR="0062283C" w:rsidRPr="00D63551">
        <w:rPr>
          <w:rFonts w:asciiTheme="majorHAnsi" w:hAnsiTheme="majorHAnsi"/>
          <w:sz w:val="28"/>
          <w:szCs w:val="28"/>
          <w:lang w:val="sl-SI"/>
        </w:rPr>
        <w:t>3</w:t>
      </w:r>
    </w:p>
    <w:p w:rsidR="009C3675" w:rsidRPr="00D63551" w:rsidRDefault="009C3675" w:rsidP="00C74E0C">
      <w:pPr>
        <w:pStyle w:val="ListParagraph"/>
        <w:numPr>
          <w:ilvl w:val="0"/>
          <w:numId w:val="33"/>
        </w:numPr>
        <w:suppressAutoHyphens w:val="0"/>
        <w:spacing w:line="276" w:lineRule="auto"/>
        <w:contextualSpacing/>
        <w:jc w:val="both"/>
        <w:rPr>
          <w:rFonts w:asciiTheme="majorHAnsi" w:hAnsiTheme="majorHAnsi"/>
          <w:sz w:val="28"/>
          <w:szCs w:val="28"/>
          <w:lang w:val="sl-SI"/>
        </w:rPr>
      </w:pPr>
      <w:r w:rsidRPr="00D63551">
        <w:rPr>
          <w:rFonts w:asciiTheme="majorHAnsi" w:hAnsiTheme="majorHAnsi"/>
          <w:sz w:val="28"/>
          <w:szCs w:val="28"/>
          <w:lang w:val="sl-SI"/>
        </w:rPr>
        <w:t>Intitucionalni okvir zastite manjinskih naroda</w:t>
      </w:r>
      <w:r w:rsidR="00C74E0C" w:rsidRPr="00D63551">
        <w:rPr>
          <w:rFonts w:asciiTheme="majorHAnsi" w:hAnsiTheme="majorHAnsi"/>
          <w:sz w:val="28"/>
          <w:szCs w:val="28"/>
          <w:lang w:val="sl-SI"/>
        </w:rPr>
        <w:t xml:space="preserve"> i drugih </w:t>
      </w:r>
      <w:r w:rsidRPr="00D63551">
        <w:rPr>
          <w:rFonts w:asciiTheme="majorHAnsi" w:hAnsiTheme="majorHAnsi"/>
          <w:sz w:val="28"/>
          <w:szCs w:val="28"/>
          <w:lang w:val="sl-SI"/>
        </w:rPr>
        <w:t>manjinskih nacionalnih zajednicau Crnoj Gori</w:t>
      </w:r>
      <w:r w:rsidR="00C74E0C" w:rsidRPr="00D63551">
        <w:rPr>
          <w:rFonts w:asciiTheme="majorHAnsi" w:hAnsiTheme="majorHAnsi"/>
          <w:sz w:val="28"/>
          <w:szCs w:val="28"/>
          <w:lang w:val="sl-SI"/>
        </w:rPr>
        <w:t>________________</w:t>
      </w:r>
      <w:r w:rsidR="0063464E" w:rsidRPr="00D63551">
        <w:rPr>
          <w:rFonts w:asciiTheme="majorHAnsi" w:hAnsiTheme="majorHAnsi"/>
          <w:sz w:val="28"/>
          <w:szCs w:val="28"/>
          <w:lang w:val="sl-SI"/>
        </w:rPr>
        <w:t>19</w:t>
      </w:r>
    </w:p>
    <w:p w:rsidR="00CC7518" w:rsidRPr="00D63551" w:rsidRDefault="009C3675" w:rsidP="00C74E0C">
      <w:pPr>
        <w:pStyle w:val="ListParagraph"/>
        <w:numPr>
          <w:ilvl w:val="0"/>
          <w:numId w:val="33"/>
        </w:numPr>
        <w:suppressAutoHyphens w:val="0"/>
        <w:spacing w:line="276" w:lineRule="auto"/>
        <w:contextualSpacing/>
        <w:jc w:val="both"/>
        <w:rPr>
          <w:rFonts w:asciiTheme="majorHAnsi" w:hAnsiTheme="majorHAnsi"/>
          <w:sz w:val="28"/>
          <w:szCs w:val="28"/>
          <w:lang w:val="en-US"/>
        </w:rPr>
      </w:pPr>
      <w:r w:rsidRPr="00D63551">
        <w:rPr>
          <w:rFonts w:asciiTheme="majorHAnsi" w:hAnsiTheme="majorHAnsi"/>
          <w:sz w:val="28"/>
          <w:szCs w:val="28"/>
          <w:lang w:val="sl-SI"/>
        </w:rPr>
        <w:t>Strateški okvir politike prema manjiskim narodima</w:t>
      </w:r>
    </w:p>
    <w:p w:rsidR="00C74E0C" w:rsidRPr="00D63551" w:rsidRDefault="009C3675" w:rsidP="00C74E0C">
      <w:pPr>
        <w:pStyle w:val="ListParagraph"/>
        <w:suppressAutoHyphens w:val="0"/>
        <w:spacing w:line="276" w:lineRule="auto"/>
        <w:ind w:left="1140"/>
        <w:contextualSpacing/>
        <w:jc w:val="both"/>
        <w:rPr>
          <w:rFonts w:asciiTheme="majorHAnsi" w:hAnsiTheme="majorHAnsi"/>
          <w:sz w:val="28"/>
          <w:szCs w:val="28"/>
          <w:lang w:val="sl-SI"/>
        </w:rPr>
      </w:pPr>
      <w:r w:rsidRPr="00D63551">
        <w:rPr>
          <w:rFonts w:asciiTheme="majorHAnsi" w:hAnsiTheme="majorHAnsi"/>
          <w:sz w:val="28"/>
          <w:szCs w:val="28"/>
          <w:lang w:val="sl-SI"/>
        </w:rPr>
        <w:t>i drugim manjinskim nacionalnim zajednicama</w:t>
      </w:r>
      <w:r w:rsidR="00C74E0C" w:rsidRPr="00D63551">
        <w:rPr>
          <w:rFonts w:asciiTheme="majorHAnsi" w:hAnsiTheme="majorHAnsi"/>
          <w:sz w:val="28"/>
          <w:szCs w:val="28"/>
          <w:lang w:val="sl-SI"/>
        </w:rPr>
        <w:t>_______________</w:t>
      </w:r>
      <w:r w:rsidR="0063464E" w:rsidRPr="00D63551">
        <w:rPr>
          <w:rFonts w:asciiTheme="majorHAnsi" w:hAnsiTheme="majorHAnsi"/>
          <w:sz w:val="28"/>
          <w:szCs w:val="28"/>
          <w:lang w:val="sl-SI"/>
        </w:rPr>
        <w:t>2</w:t>
      </w:r>
      <w:r w:rsidR="0062283C" w:rsidRPr="00D63551">
        <w:rPr>
          <w:rFonts w:asciiTheme="majorHAnsi" w:hAnsiTheme="majorHAnsi"/>
          <w:sz w:val="28"/>
          <w:szCs w:val="28"/>
          <w:lang w:val="sl-SI"/>
        </w:rPr>
        <w:t>3</w:t>
      </w:r>
    </w:p>
    <w:p w:rsidR="009C3675" w:rsidRPr="00D63551" w:rsidRDefault="009C3675" w:rsidP="00C74E0C">
      <w:pPr>
        <w:spacing w:line="276" w:lineRule="auto"/>
        <w:contextualSpacing/>
        <w:jc w:val="both"/>
        <w:rPr>
          <w:rFonts w:asciiTheme="majorHAnsi" w:hAnsiTheme="majorHAnsi"/>
          <w:sz w:val="28"/>
          <w:szCs w:val="28"/>
          <w:lang w:val="sl-SI"/>
        </w:rPr>
      </w:pPr>
      <w:r w:rsidRPr="00D63551">
        <w:rPr>
          <w:rFonts w:asciiTheme="majorHAnsi" w:hAnsiTheme="majorHAnsi"/>
          <w:sz w:val="28"/>
          <w:szCs w:val="28"/>
          <w:lang w:val="sl-SI"/>
        </w:rPr>
        <w:t>IV USKLADJENOST CRNOGORSKOG ZAKONODAVSTVA SA EVROPSKOM POVELJOM O REGIONALNIM I MANJIN</w:t>
      </w:r>
      <w:r w:rsidR="0063464E" w:rsidRPr="00D63551">
        <w:rPr>
          <w:rFonts w:asciiTheme="majorHAnsi" w:hAnsiTheme="majorHAnsi"/>
          <w:sz w:val="28"/>
          <w:szCs w:val="28"/>
          <w:lang w:val="sl-SI"/>
        </w:rPr>
        <w:t>SKIM JEZICIMA</w:t>
      </w:r>
      <w:r w:rsidR="00C74E0C" w:rsidRPr="00D63551">
        <w:rPr>
          <w:rFonts w:asciiTheme="majorHAnsi" w:hAnsiTheme="majorHAnsi"/>
          <w:sz w:val="28"/>
          <w:szCs w:val="28"/>
          <w:lang w:val="sl-SI"/>
        </w:rPr>
        <w:t>__________________</w:t>
      </w:r>
      <w:r w:rsidR="0063464E" w:rsidRPr="00D63551">
        <w:rPr>
          <w:rFonts w:asciiTheme="majorHAnsi" w:hAnsiTheme="majorHAnsi"/>
          <w:sz w:val="28"/>
          <w:szCs w:val="28"/>
          <w:lang w:val="sl-SI"/>
        </w:rPr>
        <w:t>25</w:t>
      </w:r>
    </w:p>
    <w:p w:rsidR="009C3675" w:rsidRPr="00D63551" w:rsidRDefault="009C3675" w:rsidP="00C74E0C">
      <w:pPr>
        <w:spacing w:line="276" w:lineRule="auto"/>
        <w:jc w:val="both"/>
        <w:rPr>
          <w:rFonts w:asciiTheme="majorHAnsi" w:hAnsiTheme="majorHAnsi"/>
          <w:sz w:val="28"/>
          <w:szCs w:val="28"/>
          <w:lang w:val="sl-SI"/>
        </w:rPr>
      </w:pPr>
      <w:r w:rsidRPr="00D63551">
        <w:rPr>
          <w:rFonts w:asciiTheme="majorHAnsi" w:hAnsiTheme="majorHAnsi"/>
          <w:sz w:val="28"/>
          <w:szCs w:val="28"/>
          <w:lang w:val="sl-SI"/>
        </w:rPr>
        <w:t>V PRIMJENA EVROPSKE POVELJE O REGIONALNIM I MANJINSKIM JEZICIMA</w:t>
      </w:r>
      <w:r w:rsidR="00C74E0C" w:rsidRPr="00D63551">
        <w:rPr>
          <w:rFonts w:asciiTheme="majorHAnsi" w:hAnsiTheme="majorHAnsi"/>
          <w:sz w:val="28"/>
          <w:szCs w:val="28"/>
          <w:lang w:val="sl-SI"/>
        </w:rPr>
        <w:t>_____________________________________________________________________</w:t>
      </w:r>
      <w:r w:rsidR="0063464E" w:rsidRPr="00D63551">
        <w:rPr>
          <w:rFonts w:asciiTheme="majorHAnsi" w:hAnsiTheme="majorHAnsi"/>
          <w:sz w:val="28"/>
          <w:szCs w:val="28"/>
          <w:lang w:val="sl-SI"/>
        </w:rPr>
        <w:t xml:space="preserve">30 </w:t>
      </w:r>
    </w:p>
    <w:p w:rsidR="0062283C" w:rsidRPr="00D63551" w:rsidRDefault="0062283C" w:rsidP="00C74E0C">
      <w:pPr>
        <w:pStyle w:val="ListParagraph"/>
        <w:numPr>
          <w:ilvl w:val="0"/>
          <w:numId w:val="36"/>
        </w:numPr>
        <w:spacing w:line="276" w:lineRule="auto"/>
        <w:jc w:val="both"/>
        <w:rPr>
          <w:rFonts w:asciiTheme="majorHAnsi" w:hAnsiTheme="majorHAnsi"/>
          <w:sz w:val="28"/>
          <w:szCs w:val="28"/>
          <w:lang w:val="sl-SI"/>
        </w:rPr>
      </w:pPr>
      <w:r w:rsidRPr="00D63551">
        <w:rPr>
          <w:rFonts w:asciiTheme="majorHAnsi" w:hAnsiTheme="majorHAnsi"/>
          <w:sz w:val="28"/>
          <w:szCs w:val="28"/>
          <w:lang w:val="sl-SI"/>
        </w:rPr>
        <w:t>Dio I i II</w:t>
      </w:r>
      <w:r w:rsidR="00C74E0C" w:rsidRPr="00D63551">
        <w:rPr>
          <w:rFonts w:asciiTheme="majorHAnsi" w:hAnsiTheme="majorHAnsi"/>
          <w:sz w:val="28"/>
          <w:szCs w:val="28"/>
          <w:lang w:val="sl-SI"/>
        </w:rPr>
        <w:t>____________________________________________________________</w:t>
      </w:r>
      <w:r w:rsidRPr="00D63551">
        <w:rPr>
          <w:rFonts w:asciiTheme="majorHAnsi" w:hAnsiTheme="majorHAnsi"/>
          <w:sz w:val="28"/>
          <w:szCs w:val="28"/>
          <w:lang w:val="sl-SI"/>
        </w:rPr>
        <w:t>30</w:t>
      </w:r>
    </w:p>
    <w:p w:rsidR="009C3675" w:rsidRPr="00D63551" w:rsidRDefault="00476C95" w:rsidP="00C74E0C">
      <w:pPr>
        <w:pStyle w:val="ListParagraph"/>
        <w:numPr>
          <w:ilvl w:val="0"/>
          <w:numId w:val="36"/>
        </w:numPr>
        <w:spacing w:line="276" w:lineRule="auto"/>
        <w:jc w:val="both"/>
        <w:rPr>
          <w:rFonts w:asciiTheme="majorHAnsi" w:hAnsiTheme="majorHAnsi"/>
          <w:sz w:val="28"/>
          <w:szCs w:val="28"/>
          <w:lang w:val="sl-SI"/>
        </w:rPr>
      </w:pPr>
      <w:r w:rsidRPr="00D63551">
        <w:rPr>
          <w:rFonts w:asciiTheme="majorHAnsi" w:hAnsiTheme="majorHAnsi"/>
          <w:sz w:val="28"/>
          <w:szCs w:val="28"/>
          <w:lang w:val="sl-SI"/>
        </w:rPr>
        <w:t>Član 8</w:t>
      </w:r>
      <w:r w:rsidR="0062283C" w:rsidRPr="00D63551">
        <w:rPr>
          <w:rFonts w:asciiTheme="majorHAnsi" w:hAnsiTheme="majorHAnsi"/>
          <w:sz w:val="28"/>
          <w:szCs w:val="28"/>
          <w:lang w:val="sl-SI"/>
        </w:rPr>
        <w:t xml:space="preserve"> – Obrazovanje</w:t>
      </w:r>
      <w:r w:rsidR="0062283C" w:rsidRPr="00D63551">
        <w:rPr>
          <w:rFonts w:asciiTheme="majorHAnsi" w:hAnsiTheme="majorHAnsi"/>
          <w:sz w:val="28"/>
          <w:szCs w:val="28"/>
          <w:lang w:val="sl-SI"/>
        </w:rPr>
        <w:tab/>
      </w:r>
      <w:r w:rsidR="00C74E0C" w:rsidRPr="00D63551">
        <w:rPr>
          <w:rFonts w:asciiTheme="majorHAnsi" w:hAnsiTheme="majorHAnsi"/>
          <w:sz w:val="28"/>
          <w:szCs w:val="28"/>
          <w:lang w:val="sl-SI"/>
        </w:rPr>
        <w:t>_____________________________________________</w:t>
      </w:r>
      <w:r w:rsidR="0062283C" w:rsidRPr="00D63551">
        <w:rPr>
          <w:rFonts w:asciiTheme="majorHAnsi" w:hAnsiTheme="majorHAnsi"/>
          <w:sz w:val="28"/>
          <w:szCs w:val="28"/>
          <w:lang w:val="sl-SI"/>
        </w:rPr>
        <w:t>33</w:t>
      </w:r>
    </w:p>
    <w:p w:rsidR="00C76317" w:rsidRPr="00D63551" w:rsidRDefault="00C76317" w:rsidP="00C74E0C">
      <w:pPr>
        <w:pStyle w:val="ListParagraph"/>
        <w:numPr>
          <w:ilvl w:val="0"/>
          <w:numId w:val="36"/>
        </w:numPr>
        <w:spacing w:line="276" w:lineRule="auto"/>
        <w:jc w:val="both"/>
        <w:rPr>
          <w:rFonts w:asciiTheme="majorHAnsi" w:hAnsiTheme="majorHAnsi"/>
          <w:sz w:val="28"/>
          <w:szCs w:val="28"/>
          <w:lang w:val="sl-SI"/>
        </w:rPr>
      </w:pPr>
      <w:r w:rsidRPr="00D63551">
        <w:rPr>
          <w:rFonts w:asciiTheme="majorHAnsi" w:hAnsiTheme="majorHAnsi"/>
          <w:sz w:val="28"/>
          <w:szCs w:val="28"/>
          <w:lang w:val="sl-SI"/>
        </w:rPr>
        <w:t>Član 9 – Sudske vlasti</w:t>
      </w:r>
      <w:r w:rsidR="00C74E0C" w:rsidRPr="00D63551">
        <w:rPr>
          <w:rFonts w:asciiTheme="majorHAnsi" w:hAnsiTheme="majorHAnsi"/>
          <w:sz w:val="28"/>
          <w:szCs w:val="28"/>
          <w:lang w:val="sl-SI"/>
        </w:rPr>
        <w:t>_____________________________________________</w:t>
      </w:r>
      <w:r w:rsidRPr="00D63551">
        <w:rPr>
          <w:rFonts w:asciiTheme="majorHAnsi" w:hAnsiTheme="majorHAnsi"/>
          <w:sz w:val="28"/>
          <w:szCs w:val="28"/>
          <w:lang w:val="sl-SI"/>
        </w:rPr>
        <w:t>50</w:t>
      </w:r>
    </w:p>
    <w:p w:rsidR="009C3675" w:rsidRPr="00D63551" w:rsidRDefault="0062283C" w:rsidP="00C74E0C">
      <w:pPr>
        <w:pStyle w:val="ListParagraph"/>
        <w:numPr>
          <w:ilvl w:val="0"/>
          <w:numId w:val="36"/>
        </w:numPr>
        <w:spacing w:line="276" w:lineRule="auto"/>
        <w:jc w:val="both"/>
        <w:rPr>
          <w:rFonts w:asciiTheme="majorHAnsi" w:hAnsiTheme="majorHAnsi"/>
          <w:sz w:val="28"/>
          <w:szCs w:val="28"/>
          <w:lang w:val="sl-SI"/>
        </w:rPr>
      </w:pPr>
      <w:r w:rsidRPr="00D63551">
        <w:rPr>
          <w:rFonts w:asciiTheme="majorHAnsi" w:hAnsiTheme="majorHAnsi"/>
          <w:sz w:val="28"/>
          <w:szCs w:val="28"/>
        </w:rPr>
        <w:t xml:space="preserve">Član </w:t>
      </w:r>
      <w:r w:rsidR="00C76317" w:rsidRPr="00D63551">
        <w:rPr>
          <w:rFonts w:asciiTheme="majorHAnsi" w:hAnsiTheme="majorHAnsi"/>
          <w:sz w:val="28"/>
          <w:szCs w:val="28"/>
        </w:rPr>
        <w:t>10</w:t>
      </w:r>
      <w:r w:rsidRPr="00D63551">
        <w:rPr>
          <w:rFonts w:asciiTheme="majorHAnsi" w:hAnsiTheme="majorHAnsi"/>
          <w:sz w:val="28"/>
          <w:szCs w:val="28"/>
        </w:rPr>
        <w:t xml:space="preserve"> –</w:t>
      </w:r>
      <w:r w:rsidRPr="00D63551">
        <w:rPr>
          <w:rFonts w:asciiTheme="majorHAnsi" w:hAnsiTheme="majorHAnsi"/>
          <w:sz w:val="28"/>
          <w:szCs w:val="28"/>
          <w:lang w:val="sl-SI"/>
        </w:rPr>
        <w:t>Upr</w:t>
      </w:r>
      <w:r w:rsidR="00C76317" w:rsidRPr="00D63551">
        <w:rPr>
          <w:rFonts w:asciiTheme="majorHAnsi" w:hAnsiTheme="majorHAnsi"/>
          <w:sz w:val="28"/>
          <w:szCs w:val="28"/>
          <w:lang w:val="sl-SI"/>
        </w:rPr>
        <w:t>avni organi i javne službe</w:t>
      </w:r>
      <w:r w:rsidR="00C74E0C" w:rsidRPr="00D63551">
        <w:rPr>
          <w:rFonts w:asciiTheme="majorHAnsi" w:hAnsiTheme="majorHAnsi"/>
          <w:sz w:val="28"/>
          <w:szCs w:val="28"/>
          <w:lang w:val="sl-SI"/>
        </w:rPr>
        <w:t xml:space="preserve"> _________________________</w:t>
      </w:r>
      <w:r w:rsidR="00C76317" w:rsidRPr="00D63551">
        <w:rPr>
          <w:rFonts w:asciiTheme="majorHAnsi" w:hAnsiTheme="majorHAnsi"/>
          <w:sz w:val="28"/>
          <w:szCs w:val="28"/>
          <w:lang w:val="sl-SI"/>
        </w:rPr>
        <w:t>5</w:t>
      </w:r>
      <w:r w:rsidR="00BD50A4">
        <w:rPr>
          <w:rFonts w:asciiTheme="majorHAnsi" w:hAnsiTheme="majorHAnsi"/>
          <w:sz w:val="28"/>
          <w:szCs w:val="28"/>
          <w:lang w:val="sl-SI"/>
        </w:rPr>
        <w:t>3</w:t>
      </w:r>
    </w:p>
    <w:p w:rsidR="0062283C" w:rsidRPr="00D63551" w:rsidRDefault="0062283C" w:rsidP="00C74E0C">
      <w:pPr>
        <w:pStyle w:val="ListParagraph"/>
        <w:numPr>
          <w:ilvl w:val="0"/>
          <w:numId w:val="36"/>
        </w:numPr>
        <w:spacing w:line="276" w:lineRule="auto"/>
        <w:jc w:val="both"/>
        <w:rPr>
          <w:rFonts w:asciiTheme="majorHAnsi" w:hAnsiTheme="majorHAnsi"/>
          <w:sz w:val="28"/>
          <w:szCs w:val="28"/>
          <w:lang w:val="sl-SI"/>
        </w:rPr>
      </w:pPr>
      <w:r w:rsidRPr="00D63551">
        <w:rPr>
          <w:rFonts w:asciiTheme="majorHAnsi" w:hAnsiTheme="majorHAnsi"/>
          <w:sz w:val="28"/>
          <w:szCs w:val="28"/>
          <w:lang w:val="sl-SI"/>
        </w:rPr>
        <w:t>Član 1</w:t>
      </w:r>
      <w:r w:rsidR="00B5591C" w:rsidRPr="00D63551">
        <w:rPr>
          <w:rFonts w:asciiTheme="majorHAnsi" w:hAnsiTheme="majorHAnsi"/>
          <w:sz w:val="28"/>
          <w:szCs w:val="28"/>
          <w:lang w:val="sl-SI"/>
        </w:rPr>
        <w:t>1</w:t>
      </w:r>
      <w:r w:rsidRPr="00D63551">
        <w:rPr>
          <w:rFonts w:asciiTheme="majorHAnsi" w:hAnsiTheme="majorHAnsi"/>
          <w:sz w:val="28"/>
          <w:szCs w:val="28"/>
          <w:lang w:val="sl-SI"/>
        </w:rPr>
        <w:t xml:space="preserve"> –</w:t>
      </w:r>
      <w:r w:rsidR="00C76317" w:rsidRPr="00D63551">
        <w:rPr>
          <w:rFonts w:asciiTheme="majorHAnsi" w:hAnsiTheme="majorHAnsi"/>
          <w:sz w:val="28"/>
          <w:szCs w:val="28"/>
          <w:lang w:val="sl-SI"/>
        </w:rPr>
        <w:t xml:space="preserve"> Mediji</w:t>
      </w:r>
      <w:r w:rsidR="00C74E0C" w:rsidRPr="00D63551">
        <w:rPr>
          <w:rFonts w:asciiTheme="majorHAnsi" w:hAnsiTheme="majorHAnsi"/>
          <w:sz w:val="28"/>
          <w:szCs w:val="28"/>
          <w:lang w:val="sl-SI"/>
        </w:rPr>
        <w:t xml:space="preserve">  __________________________________________________</w:t>
      </w:r>
      <w:r w:rsidR="00C76317" w:rsidRPr="00D63551">
        <w:rPr>
          <w:rFonts w:asciiTheme="majorHAnsi" w:hAnsiTheme="majorHAnsi"/>
          <w:sz w:val="28"/>
          <w:szCs w:val="28"/>
          <w:lang w:val="sl-SI"/>
        </w:rPr>
        <w:t>5</w:t>
      </w:r>
      <w:r w:rsidR="00787A27">
        <w:rPr>
          <w:rFonts w:asciiTheme="majorHAnsi" w:hAnsiTheme="majorHAnsi"/>
          <w:sz w:val="28"/>
          <w:szCs w:val="28"/>
          <w:lang w:val="sl-SI"/>
        </w:rPr>
        <w:t>6</w:t>
      </w:r>
    </w:p>
    <w:p w:rsidR="0062283C" w:rsidRPr="00D63551" w:rsidRDefault="0062283C" w:rsidP="00C74E0C">
      <w:pPr>
        <w:pStyle w:val="ListParagraph"/>
        <w:numPr>
          <w:ilvl w:val="0"/>
          <w:numId w:val="36"/>
        </w:numPr>
        <w:spacing w:line="276" w:lineRule="auto"/>
        <w:jc w:val="both"/>
        <w:rPr>
          <w:rFonts w:asciiTheme="majorHAnsi" w:hAnsiTheme="majorHAnsi"/>
          <w:sz w:val="28"/>
          <w:szCs w:val="28"/>
          <w:lang w:val="sl-SI"/>
        </w:rPr>
      </w:pPr>
      <w:r w:rsidRPr="00D63551">
        <w:rPr>
          <w:rFonts w:asciiTheme="majorHAnsi" w:hAnsiTheme="majorHAnsi"/>
          <w:sz w:val="28"/>
          <w:szCs w:val="28"/>
          <w:lang w:val="sl-SI"/>
        </w:rPr>
        <w:t>Član 1</w:t>
      </w:r>
      <w:r w:rsidR="00B5591C" w:rsidRPr="00D63551">
        <w:rPr>
          <w:rFonts w:asciiTheme="majorHAnsi" w:hAnsiTheme="majorHAnsi"/>
          <w:sz w:val="28"/>
          <w:szCs w:val="28"/>
          <w:lang w:val="sl-SI"/>
        </w:rPr>
        <w:t>2</w:t>
      </w:r>
      <w:r w:rsidRPr="00D63551">
        <w:rPr>
          <w:rFonts w:asciiTheme="majorHAnsi" w:hAnsiTheme="majorHAnsi"/>
          <w:sz w:val="28"/>
          <w:szCs w:val="28"/>
          <w:lang w:val="sl-SI"/>
        </w:rPr>
        <w:t xml:space="preserve"> – Kul</w:t>
      </w:r>
      <w:r w:rsidR="00C76317" w:rsidRPr="00D63551">
        <w:rPr>
          <w:rFonts w:asciiTheme="majorHAnsi" w:hAnsiTheme="majorHAnsi"/>
          <w:sz w:val="28"/>
          <w:szCs w:val="28"/>
          <w:lang w:val="sl-SI"/>
        </w:rPr>
        <w:t>turne akitvnosti i ustanove</w:t>
      </w:r>
      <w:r w:rsidR="00C74E0C" w:rsidRPr="00D63551">
        <w:rPr>
          <w:rFonts w:asciiTheme="majorHAnsi" w:hAnsiTheme="majorHAnsi"/>
          <w:sz w:val="28"/>
          <w:szCs w:val="28"/>
          <w:lang w:val="sl-SI"/>
        </w:rPr>
        <w:t xml:space="preserve"> _______________________</w:t>
      </w:r>
      <w:r w:rsidR="00B22DA2">
        <w:rPr>
          <w:rFonts w:asciiTheme="majorHAnsi" w:hAnsiTheme="majorHAnsi"/>
          <w:sz w:val="28"/>
          <w:szCs w:val="28"/>
          <w:lang w:val="sl-SI"/>
        </w:rPr>
        <w:t>61</w:t>
      </w:r>
    </w:p>
    <w:p w:rsidR="0062283C" w:rsidRPr="00D63551" w:rsidRDefault="0062283C" w:rsidP="00C74E0C">
      <w:pPr>
        <w:pStyle w:val="ListParagraph"/>
        <w:numPr>
          <w:ilvl w:val="0"/>
          <w:numId w:val="36"/>
        </w:numPr>
        <w:spacing w:line="276" w:lineRule="auto"/>
        <w:jc w:val="both"/>
        <w:rPr>
          <w:rFonts w:asciiTheme="majorHAnsi" w:hAnsiTheme="majorHAnsi"/>
          <w:sz w:val="28"/>
          <w:szCs w:val="28"/>
          <w:lang w:val="sl-SI"/>
        </w:rPr>
      </w:pPr>
      <w:r w:rsidRPr="00D63551">
        <w:rPr>
          <w:rFonts w:asciiTheme="majorHAnsi" w:hAnsiTheme="majorHAnsi"/>
          <w:sz w:val="28"/>
          <w:szCs w:val="28"/>
          <w:lang w:val="sl-SI"/>
        </w:rPr>
        <w:t>Član 1</w:t>
      </w:r>
      <w:r w:rsidR="00B5591C" w:rsidRPr="00D63551">
        <w:rPr>
          <w:rFonts w:asciiTheme="majorHAnsi" w:hAnsiTheme="majorHAnsi"/>
          <w:sz w:val="28"/>
          <w:szCs w:val="28"/>
          <w:lang w:val="sl-SI"/>
        </w:rPr>
        <w:t>3</w:t>
      </w:r>
      <w:r w:rsidRPr="00D63551">
        <w:rPr>
          <w:rFonts w:asciiTheme="majorHAnsi" w:hAnsiTheme="majorHAnsi"/>
          <w:sz w:val="28"/>
          <w:szCs w:val="28"/>
          <w:lang w:val="sl-SI"/>
        </w:rPr>
        <w:t xml:space="preserve"> – Ekonomski i socijalni život</w:t>
      </w:r>
      <w:r w:rsidR="00C74E0C" w:rsidRPr="00D63551">
        <w:rPr>
          <w:rFonts w:asciiTheme="majorHAnsi" w:hAnsiTheme="majorHAnsi"/>
          <w:sz w:val="28"/>
          <w:szCs w:val="28"/>
          <w:lang w:val="sl-SI"/>
        </w:rPr>
        <w:t xml:space="preserve"> ___________________________</w:t>
      </w:r>
      <w:r w:rsidR="00B22DA2">
        <w:rPr>
          <w:rFonts w:asciiTheme="majorHAnsi" w:hAnsiTheme="majorHAnsi"/>
          <w:sz w:val="28"/>
          <w:szCs w:val="28"/>
          <w:lang w:val="sl-SI"/>
        </w:rPr>
        <w:t>70</w:t>
      </w:r>
    </w:p>
    <w:p w:rsidR="0062283C" w:rsidRPr="00D63551" w:rsidRDefault="0062283C" w:rsidP="00C74E0C">
      <w:pPr>
        <w:pStyle w:val="ListParagraph"/>
        <w:numPr>
          <w:ilvl w:val="0"/>
          <w:numId w:val="36"/>
        </w:numPr>
        <w:spacing w:line="276" w:lineRule="auto"/>
        <w:jc w:val="both"/>
        <w:rPr>
          <w:rFonts w:asciiTheme="majorHAnsi" w:hAnsiTheme="majorHAnsi"/>
          <w:sz w:val="28"/>
          <w:szCs w:val="28"/>
          <w:lang w:val="sl-SI"/>
        </w:rPr>
      </w:pPr>
      <w:r w:rsidRPr="00D63551">
        <w:rPr>
          <w:rFonts w:asciiTheme="majorHAnsi" w:hAnsiTheme="majorHAnsi"/>
          <w:sz w:val="28"/>
          <w:szCs w:val="28"/>
          <w:lang w:val="sl-SI"/>
        </w:rPr>
        <w:t>Član 1</w:t>
      </w:r>
      <w:r w:rsidR="00B5591C" w:rsidRPr="00D63551">
        <w:rPr>
          <w:rFonts w:asciiTheme="majorHAnsi" w:hAnsiTheme="majorHAnsi"/>
          <w:sz w:val="28"/>
          <w:szCs w:val="28"/>
          <w:lang w:val="sl-SI"/>
        </w:rPr>
        <w:t>4</w:t>
      </w:r>
      <w:r w:rsidRPr="00D63551">
        <w:rPr>
          <w:rFonts w:asciiTheme="majorHAnsi" w:hAnsiTheme="majorHAnsi"/>
          <w:sz w:val="28"/>
          <w:szCs w:val="28"/>
          <w:lang w:val="sl-SI"/>
        </w:rPr>
        <w:t xml:space="preserve"> – Prekogranična razmjena</w:t>
      </w:r>
      <w:r w:rsidR="00C74E0C" w:rsidRPr="00D63551">
        <w:rPr>
          <w:rFonts w:asciiTheme="majorHAnsi" w:hAnsiTheme="majorHAnsi"/>
          <w:sz w:val="28"/>
          <w:szCs w:val="28"/>
          <w:lang w:val="sl-SI"/>
        </w:rPr>
        <w:t>______________________________</w:t>
      </w:r>
      <w:r w:rsidR="00B22DA2">
        <w:rPr>
          <w:rFonts w:asciiTheme="majorHAnsi" w:hAnsiTheme="majorHAnsi"/>
          <w:sz w:val="28"/>
          <w:szCs w:val="28"/>
          <w:lang w:val="sl-SI"/>
        </w:rPr>
        <w:t>71</w:t>
      </w:r>
    </w:p>
    <w:p w:rsidR="009C3675" w:rsidRPr="00D63551" w:rsidRDefault="009C3675" w:rsidP="00C74E0C">
      <w:pPr>
        <w:spacing w:line="276" w:lineRule="auto"/>
        <w:ind w:firstLine="720"/>
        <w:jc w:val="both"/>
        <w:rPr>
          <w:rFonts w:asciiTheme="majorHAnsi" w:hAnsiTheme="majorHAnsi"/>
          <w:sz w:val="28"/>
          <w:szCs w:val="28"/>
          <w:lang w:val="sl-SI"/>
        </w:rPr>
      </w:pPr>
    </w:p>
    <w:p w:rsidR="009C3675" w:rsidRPr="00D63551" w:rsidRDefault="009C3675" w:rsidP="00C74E0C">
      <w:pPr>
        <w:ind w:firstLine="720"/>
        <w:rPr>
          <w:rFonts w:asciiTheme="majorHAnsi" w:hAnsiTheme="majorHAnsi"/>
          <w:sz w:val="28"/>
          <w:szCs w:val="28"/>
          <w:lang w:val="sl-SI"/>
        </w:rPr>
      </w:pPr>
    </w:p>
    <w:p w:rsidR="009C3675" w:rsidRPr="00D63551" w:rsidRDefault="009C3675" w:rsidP="00C74E0C">
      <w:pPr>
        <w:ind w:firstLine="720"/>
        <w:rPr>
          <w:rFonts w:asciiTheme="majorHAnsi" w:hAnsiTheme="majorHAnsi"/>
          <w:sz w:val="28"/>
          <w:szCs w:val="28"/>
          <w:lang w:val="sl-SI"/>
        </w:rPr>
      </w:pPr>
    </w:p>
    <w:p w:rsidR="009C3675" w:rsidRPr="00D63551" w:rsidRDefault="009C3675" w:rsidP="00C74E0C">
      <w:pPr>
        <w:ind w:firstLine="720"/>
        <w:rPr>
          <w:rFonts w:asciiTheme="majorHAnsi" w:hAnsiTheme="majorHAnsi"/>
          <w:sz w:val="28"/>
          <w:szCs w:val="28"/>
          <w:lang w:val="sl-SI"/>
        </w:rPr>
      </w:pPr>
    </w:p>
    <w:p w:rsidR="009C3675" w:rsidRPr="00D63551" w:rsidRDefault="009C3675" w:rsidP="00C74E0C">
      <w:pPr>
        <w:ind w:firstLine="720"/>
        <w:rPr>
          <w:rFonts w:asciiTheme="majorHAnsi" w:hAnsiTheme="majorHAnsi"/>
          <w:sz w:val="28"/>
          <w:szCs w:val="28"/>
          <w:lang w:val="sl-SI"/>
        </w:rPr>
      </w:pPr>
    </w:p>
    <w:p w:rsidR="00CC7518" w:rsidRPr="00D63551" w:rsidRDefault="00CC7518" w:rsidP="00C74E0C">
      <w:pPr>
        <w:ind w:firstLine="720"/>
        <w:rPr>
          <w:rFonts w:asciiTheme="majorHAnsi" w:hAnsiTheme="majorHAnsi"/>
          <w:sz w:val="28"/>
          <w:szCs w:val="28"/>
          <w:lang w:val="sl-SI"/>
        </w:rPr>
      </w:pPr>
    </w:p>
    <w:p w:rsidR="00C74E0C" w:rsidRPr="00D63551" w:rsidRDefault="00C74E0C" w:rsidP="00C74E0C">
      <w:pPr>
        <w:ind w:firstLine="720"/>
        <w:rPr>
          <w:rFonts w:asciiTheme="majorHAnsi" w:hAnsiTheme="majorHAnsi"/>
          <w:sz w:val="28"/>
          <w:szCs w:val="28"/>
          <w:lang w:val="sl-SI"/>
        </w:rPr>
      </w:pPr>
    </w:p>
    <w:p w:rsidR="00C74E0C" w:rsidRPr="00D63551" w:rsidRDefault="00C74E0C" w:rsidP="00C74E0C">
      <w:pPr>
        <w:ind w:firstLine="720"/>
        <w:rPr>
          <w:rFonts w:asciiTheme="majorHAnsi" w:hAnsiTheme="majorHAnsi"/>
          <w:sz w:val="28"/>
          <w:szCs w:val="28"/>
          <w:lang w:val="sl-SI"/>
        </w:rPr>
      </w:pPr>
    </w:p>
    <w:p w:rsidR="00CC7518" w:rsidRPr="00D63551" w:rsidRDefault="00CC7518" w:rsidP="00C74E0C">
      <w:pPr>
        <w:ind w:firstLine="720"/>
        <w:rPr>
          <w:rFonts w:asciiTheme="majorHAnsi" w:hAnsiTheme="majorHAnsi"/>
          <w:sz w:val="28"/>
          <w:szCs w:val="28"/>
          <w:lang w:val="sl-SI"/>
        </w:rPr>
      </w:pPr>
    </w:p>
    <w:p w:rsidR="00CC7518" w:rsidRPr="00D63551" w:rsidRDefault="00CC7518" w:rsidP="00CC7518">
      <w:pPr>
        <w:ind w:firstLine="720"/>
        <w:jc w:val="both"/>
        <w:rPr>
          <w:rFonts w:asciiTheme="majorHAnsi" w:hAnsiTheme="majorHAnsi"/>
          <w:sz w:val="28"/>
          <w:szCs w:val="28"/>
          <w:lang w:val="sl-SI"/>
        </w:rPr>
      </w:pPr>
    </w:p>
    <w:p w:rsidR="00AF38C9" w:rsidRPr="00D63551" w:rsidRDefault="009C3675" w:rsidP="00B637D3">
      <w:pPr>
        <w:jc w:val="center"/>
        <w:rPr>
          <w:rFonts w:asciiTheme="majorHAnsi" w:hAnsiTheme="majorHAnsi"/>
          <w:b/>
          <w:sz w:val="28"/>
          <w:szCs w:val="28"/>
          <w:lang w:val="sl-SI"/>
        </w:rPr>
      </w:pPr>
      <w:r w:rsidRPr="00D63551">
        <w:rPr>
          <w:rFonts w:asciiTheme="majorHAnsi" w:hAnsiTheme="majorHAnsi"/>
          <w:b/>
          <w:sz w:val="28"/>
          <w:szCs w:val="28"/>
          <w:lang w:val="sl-SI"/>
        </w:rPr>
        <w:lastRenderedPageBreak/>
        <w:t xml:space="preserve">I </w:t>
      </w:r>
      <w:r w:rsidR="00AF38C9" w:rsidRPr="00D63551">
        <w:rPr>
          <w:rFonts w:asciiTheme="majorHAnsi" w:hAnsiTheme="majorHAnsi"/>
          <w:b/>
          <w:sz w:val="28"/>
          <w:szCs w:val="28"/>
          <w:lang w:val="sl-SI"/>
        </w:rPr>
        <w:t>U</w:t>
      </w:r>
      <w:r w:rsidR="000A1E71" w:rsidRPr="00D63551">
        <w:rPr>
          <w:rFonts w:asciiTheme="majorHAnsi" w:hAnsiTheme="majorHAnsi"/>
          <w:b/>
          <w:sz w:val="28"/>
          <w:szCs w:val="28"/>
          <w:lang w:val="sl-SI"/>
        </w:rPr>
        <w:t>VODNI DIO</w:t>
      </w:r>
    </w:p>
    <w:p w:rsidR="003F105C" w:rsidRPr="00D63551" w:rsidRDefault="003F105C" w:rsidP="00CC7518">
      <w:pPr>
        <w:ind w:firstLine="720"/>
        <w:jc w:val="both"/>
        <w:rPr>
          <w:rFonts w:asciiTheme="majorHAnsi" w:hAnsiTheme="majorHAnsi"/>
          <w:sz w:val="28"/>
          <w:szCs w:val="28"/>
          <w:lang w:val="sl-SI"/>
        </w:rPr>
      </w:pPr>
    </w:p>
    <w:p w:rsidR="00CC7518" w:rsidRPr="00D63551" w:rsidRDefault="00CC7518" w:rsidP="00CC7518">
      <w:pPr>
        <w:ind w:firstLine="720"/>
        <w:jc w:val="both"/>
        <w:rPr>
          <w:rFonts w:asciiTheme="majorHAnsi" w:hAnsiTheme="majorHAnsi"/>
          <w:sz w:val="28"/>
          <w:szCs w:val="28"/>
          <w:lang w:val="sl-SI"/>
        </w:rPr>
      </w:pPr>
    </w:p>
    <w:p w:rsidR="00157AD9" w:rsidRPr="00D63551" w:rsidRDefault="00844E2E" w:rsidP="002D7B51">
      <w:pPr>
        <w:shd w:val="clear" w:color="auto" w:fill="FFFFFF"/>
        <w:ind w:firstLine="720"/>
        <w:jc w:val="both"/>
        <w:rPr>
          <w:rFonts w:asciiTheme="majorHAnsi" w:hAnsiTheme="majorHAnsi"/>
          <w:sz w:val="28"/>
          <w:szCs w:val="28"/>
          <w:lang w:val="pl-PL"/>
        </w:rPr>
      </w:pPr>
      <w:r w:rsidRPr="00D63551">
        <w:rPr>
          <w:rFonts w:asciiTheme="majorHAnsi" w:hAnsiTheme="majorHAnsi"/>
          <w:sz w:val="28"/>
          <w:szCs w:val="28"/>
          <w:lang w:val="pl-PL"/>
        </w:rPr>
        <w:t xml:space="preserve">Crna Gora je ustavno definisana kao građanska, demokratska, ekološka i država socijalne pravde, zasnovana na vladavini prava. Nosilac suverenosti je građanin koji ima crnogorsko državljanstvo. Ustav Crne Gore daje pravnu osnovu za promovisanje, jačanje i unapređenje zaštite osnovnih ljudskih prava i sloboda i potvrđuje obavezu Crne Gore da poštuje međunarodne standarde u tom kontekstu. </w:t>
      </w:r>
    </w:p>
    <w:p w:rsidR="00157AD9" w:rsidRPr="00D63551" w:rsidRDefault="00157AD9" w:rsidP="00CC7518">
      <w:pPr>
        <w:shd w:val="clear" w:color="auto" w:fill="FFFFFF"/>
        <w:ind w:firstLine="720"/>
        <w:jc w:val="both"/>
        <w:rPr>
          <w:rFonts w:asciiTheme="majorHAnsi" w:hAnsiTheme="majorHAnsi"/>
          <w:bCs/>
          <w:sz w:val="28"/>
          <w:szCs w:val="28"/>
          <w:lang w:val="sr-Latn-CS"/>
        </w:rPr>
      </w:pPr>
      <w:r w:rsidRPr="00D63551">
        <w:rPr>
          <w:rFonts w:asciiTheme="majorHAnsi" w:hAnsiTheme="majorHAnsi"/>
          <w:sz w:val="28"/>
          <w:szCs w:val="28"/>
          <w:lang w:val="sl-SI"/>
        </w:rPr>
        <w:t>Osim osnovnih ljudskih prava i sloboda, u cilju zaštite ukupnog nacionalnog identiteta, Ustav i zakoni Crne Gore manjinama daju i set dodatnih prava. Ustav u Dijelu drugom, u članovima 79 i 80 pripadnicima manjinskih naroda i drugih manjinskih nacionalnih zajednica jemči  prava i slobode, koja mogu koristiti pojedinačno i u zajednici sa drugima, a zabranjuje asimilaciju pripadnika manjinskih naroda i drugih manjinskih nacionalnih zajednica. Država je dužna da zaštiti pripadnike manjinskih naroda i drugih manjinskih nacionalnih zajednica  od svih oblika nasilne asimilacije.</w:t>
      </w:r>
    </w:p>
    <w:p w:rsidR="00AF4AE6" w:rsidRPr="00D63551" w:rsidRDefault="00AF4AE6" w:rsidP="00CC7518">
      <w:pPr>
        <w:ind w:firstLine="720"/>
        <w:jc w:val="both"/>
        <w:rPr>
          <w:rFonts w:asciiTheme="majorHAnsi" w:hAnsiTheme="majorHAnsi"/>
          <w:sz w:val="28"/>
          <w:szCs w:val="28"/>
          <w:lang w:val="sl-SI"/>
        </w:rPr>
      </w:pPr>
      <w:r w:rsidRPr="00D63551">
        <w:rPr>
          <w:rFonts w:asciiTheme="majorHAnsi" w:hAnsiTheme="majorHAnsi"/>
          <w:sz w:val="28"/>
          <w:szCs w:val="28"/>
          <w:lang w:val="sl-SI"/>
        </w:rPr>
        <w:t xml:space="preserve">Dio drugi Ustava, sadrži 65 članova kojim se garantuju ljudska prava i slobode, građanska i politička, ekonomska, socijalna i kulturna, kao i prava manjina. </w:t>
      </w:r>
    </w:p>
    <w:p w:rsidR="00AF4AE6" w:rsidRPr="00D63551" w:rsidRDefault="00AF4AE6" w:rsidP="00CC7518">
      <w:pPr>
        <w:ind w:firstLine="720"/>
        <w:jc w:val="both"/>
        <w:rPr>
          <w:rFonts w:asciiTheme="majorHAnsi" w:hAnsiTheme="majorHAnsi"/>
          <w:sz w:val="28"/>
          <w:szCs w:val="28"/>
          <w:lang w:val="sl-SI"/>
        </w:rPr>
      </w:pPr>
      <w:r w:rsidRPr="00D63551">
        <w:rPr>
          <w:rFonts w:asciiTheme="majorHAnsi" w:hAnsiTheme="majorHAnsi"/>
          <w:sz w:val="28"/>
          <w:szCs w:val="28"/>
          <w:lang w:val="sl-SI"/>
        </w:rPr>
        <w:t xml:space="preserve">Pored nacionalnog zakonodavstva, kojim se garantuje poštovanje osnovnih ljudskih prava i sloboda, kao i prava manjina, Crna Gora je, odredbom člana 9 Ustava, utvrdila da </w:t>
      </w:r>
      <w:r w:rsidR="0008475D" w:rsidRPr="00D63551">
        <w:rPr>
          <w:rFonts w:asciiTheme="majorHAnsi" w:hAnsiTheme="majorHAnsi"/>
          <w:sz w:val="28"/>
          <w:szCs w:val="28"/>
          <w:lang w:val="sl-SI"/>
        </w:rPr>
        <w:t xml:space="preserve">su </w:t>
      </w:r>
      <w:r w:rsidRPr="00D63551">
        <w:rPr>
          <w:rFonts w:asciiTheme="majorHAnsi" w:hAnsiTheme="majorHAnsi"/>
          <w:sz w:val="28"/>
          <w:szCs w:val="28"/>
          <w:lang w:val="sl-SI"/>
        </w:rPr>
        <w:t>potvrđeni i objavljeni međunarodni ugovori i opšteprihvaćena pravila međunarodnog prava  sastavni dio unutrašnjeg pravnog poretka, te da imaju primat nad domaćim zakonodavstvom i neposredno se primjenjuju kada odnose uređuju drugačije od unutrašnjeg zakonodavstva.</w:t>
      </w:r>
    </w:p>
    <w:p w:rsidR="00AF4AE6" w:rsidRPr="00D63551" w:rsidRDefault="00AF4AE6" w:rsidP="00CC7518">
      <w:pPr>
        <w:ind w:firstLine="720"/>
        <w:jc w:val="both"/>
        <w:rPr>
          <w:rFonts w:asciiTheme="majorHAnsi" w:hAnsiTheme="majorHAnsi"/>
          <w:sz w:val="28"/>
          <w:szCs w:val="28"/>
          <w:lang w:val="sl-SI"/>
        </w:rPr>
      </w:pPr>
      <w:r w:rsidRPr="00D63551">
        <w:rPr>
          <w:rFonts w:asciiTheme="majorHAnsi" w:hAnsiTheme="majorHAnsi"/>
          <w:sz w:val="28"/>
          <w:szCs w:val="28"/>
          <w:lang w:val="sl-SI"/>
        </w:rPr>
        <w:t xml:space="preserve">Od pravnih instrumenata UN-a, to su: Pakt o građanskim i političkim pravima, sa oba fakultativna protokola, kao i Pakt o socijalnim, ekonomskim i kulturnim pravima, Konvencija o statusu izbjeglica, sa Protokolom, Međunarodna konvencija o eliminisanju svih oblika rasne diskriminacije, Konvencija o eliminisanju svih oblika diskriminacije prema ženama, Konvencija o pravima djeteta, Konvencija protiv mučenja ili drugih okrutnih, nečovječnih ili ponižavajućih postupakaili kazni. Takođe, Crnu Goru obavezuje i Univerzalna deklaracija o ljudskim pravima, ali ne kao ugovorna, već kao međunarodno običajno-pravna obaveza. </w:t>
      </w:r>
    </w:p>
    <w:p w:rsidR="00AF4AE6" w:rsidRPr="00D63551" w:rsidRDefault="00AF4AE6" w:rsidP="00CC7518">
      <w:pPr>
        <w:ind w:firstLine="720"/>
        <w:jc w:val="both"/>
        <w:rPr>
          <w:rFonts w:asciiTheme="majorHAnsi" w:hAnsiTheme="majorHAnsi"/>
          <w:sz w:val="28"/>
          <w:szCs w:val="28"/>
          <w:lang w:val="sl-SI"/>
        </w:rPr>
      </w:pPr>
      <w:r w:rsidRPr="00D63551">
        <w:rPr>
          <w:rFonts w:asciiTheme="majorHAnsi" w:hAnsiTheme="majorHAnsi"/>
          <w:sz w:val="28"/>
          <w:szCs w:val="28"/>
          <w:lang w:val="sl-SI"/>
        </w:rPr>
        <w:lastRenderedPageBreak/>
        <w:t>Od pravnih instrumenata Savjeta Evrope, to su: Evropska konvencija za zaštitu ljudskih prava i osnovnih sloboda, Evropska konvencija o sprečavanju mučenja i nečovječnih ili ponižavajućih kazni ili postupaka, Okvirna konvencija za zaštitu nacionalnih manjina, Povelja o regionalnim i manjinskim jezicima, Evropska socijalna povelja.</w:t>
      </w:r>
    </w:p>
    <w:p w:rsidR="00DB68C7" w:rsidRPr="00D63551" w:rsidRDefault="00F802A2" w:rsidP="00CC7518">
      <w:pPr>
        <w:ind w:firstLine="720"/>
        <w:jc w:val="both"/>
        <w:rPr>
          <w:rFonts w:asciiTheme="majorHAnsi" w:hAnsiTheme="majorHAnsi"/>
          <w:sz w:val="28"/>
          <w:szCs w:val="28"/>
          <w:lang w:val="sl-SI"/>
        </w:rPr>
      </w:pPr>
      <w:r w:rsidRPr="00D63551">
        <w:rPr>
          <w:rFonts w:asciiTheme="majorHAnsi" w:hAnsiTheme="majorHAnsi"/>
          <w:sz w:val="28"/>
          <w:szCs w:val="28"/>
        </w:rPr>
        <w:t xml:space="preserve">Evropskom poveljom o regionalnim i manjinskim jezicima kojoj je Crna Gora pristupila 6.juna 2006.godine, obavezali smo se da implementiramo </w:t>
      </w:r>
      <w:r w:rsidR="00B57A72" w:rsidRPr="00D63551">
        <w:rPr>
          <w:rFonts w:asciiTheme="majorHAnsi" w:hAnsiTheme="majorHAnsi"/>
          <w:sz w:val="28"/>
          <w:szCs w:val="28"/>
        </w:rPr>
        <w:t>na</w:t>
      </w:r>
      <w:r w:rsidR="0008475D" w:rsidRPr="00D63551">
        <w:rPr>
          <w:rFonts w:asciiTheme="majorHAnsi" w:hAnsiTheme="majorHAnsi"/>
          <w:sz w:val="28"/>
          <w:szCs w:val="28"/>
        </w:rPr>
        <w:t>č</w:t>
      </w:r>
      <w:r w:rsidR="00B57A72" w:rsidRPr="00D63551">
        <w:rPr>
          <w:rFonts w:asciiTheme="majorHAnsi" w:hAnsiTheme="majorHAnsi"/>
          <w:sz w:val="28"/>
          <w:szCs w:val="28"/>
        </w:rPr>
        <w:t>ela</w:t>
      </w:r>
      <w:r w:rsidRPr="00D63551">
        <w:rPr>
          <w:rFonts w:asciiTheme="majorHAnsi" w:hAnsiTheme="majorHAnsi"/>
          <w:sz w:val="28"/>
          <w:szCs w:val="28"/>
        </w:rPr>
        <w:t xml:space="preserve"> sadržan</w:t>
      </w:r>
      <w:r w:rsidR="0008475D" w:rsidRPr="00D63551">
        <w:rPr>
          <w:rFonts w:asciiTheme="majorHAnsi" w:hAnsiTheme="majorHAnsi"/>
          <w:sz w:val="28"/>
          <w:szCs w:val="28"/>
        </w:rPr>
        <w:t>a</w:t>
      </w:r>
      <w:r w:rsidRPr="00D63551">
        <w:rPr>
          <w:rFonts w:asciiTheme="majorHAnsi" w:hAnsiTheme="majorHAnsi"/>
          <w:sz w:val="28"/>
          <w:szCs w:val="28"/>
        </w:rPr>
        <w:t xml:space="preserve"> u</w:t>
      </w:r>
      <w:r w:rsidR="00DB68C7" w:rsidRPr="00D63551">
        <w:rPr>
          <w:rFonts w:asciiTheme="majorHAnsi" w:hAnsiTheme="majorHAnsi"/>
          <w:sz w:val="28"/>
          <w:szCs w:val="28"/>
        </w:rPr>
        <w:t xml:space="preserve"> ovom medjunarodnom dokumentu, dok</w:t>
      </w:r>
      <w:r w:rsidR="00B57A72" w:rsidRPr="00D63551">
        <w:rPr>
          <w:rFonts w:asciiTheme="majorHAnsi" w:hAnsiTheme="majorHAnsi"/>
          <w:sz w:val="28"/>
          <w:szCs w:val="28"/>
        </w:rPr>
        <w:t xml:space="preserve"> Zakonom</w:t>
      </w:r>
      <w:r w:rsidRPr="00D63551">
        <w:rPr>
          <w:rFonts w:asciiTheme="majorHAnsi" w:hAnsiTheme="majorHAnsi"/>
          <w:sz w:val="28"/>
          <w:szCs w:val="28"/>
        </w:rPr>
        <w:t xml:space="preserve"> o ratifikaciji Evropske povelje o regionalni</w:t>
      </w:r>
      <w:r w:rsidR="00B57A72" w:rsidRPr="00D63551">
        <w:rPr>
          <w:rFonts w:asciiTheme="majorHAnsi" w:hAnsiTheme="majorHAnsi"/>
          <w:sz w:val="28"/>
          <w:szCs w:val="28"/>
        </w:rPr>
        <w:t>m ili manjinskim jezicima Crna Gora se odredila da se ista</w:t>
      </w:r>
      <w:r w:rsidRPr="00D63551">
        <w:rPr>
          <w:rFonts w:asciiTheme="majorHAnsi" w:hAnsiTheme="majorHAnsi"/>
          <w:sz w:val="28"/>
          <w:szCs w:val="28"/>
        </w:rPr>
        <w:t xml:space="preserve"> odnosi na primjenu albanskog i romskog jezika</w:t>
      </w:r>
      <w:r w:rsidR="00B57A72" w:rsidRPr="00D63551">
        <w:rPr>
          <w:rFonts w:asciiTheme="majorHAnsi" w:hAnsiTheme="majorHAnsi"/>
          <w:sz w:val="28"/>
          <w:szCs w:val="28"/>
        </w:rPr>
        <w:t>. I</w:t>
      </w:r>
      <w:r w:rsidR="00540486" w:rsidRPr="00D63551">
        <w:rPr>
          <w:rFonts w:asciiTheme="majorHAnsi" w:hAnsiTheme="majorHAnsi"/>
          <w:sz w:val="28"/>
          <w:szCs w:val="28"/>
        </w:rPr>
        <w:t>zmjenama zakona u oblasti obrazovanja na maternjem jeziku</w:t>
      </w:r>
      <w:r w:rsidR="00B57A72" w:rsidRPr="00D63551">
        <w:rPr>
          <w:rFonts w:asciiTheme="majorHAnsi" w:hAnsiTheme="majorHAnsi"/>
          <w:sz w:val="28"/>
          <w:szCs w:val="28"/>
        </w:rPr>
        <w:t xml:space="preserve"> iz 2011. godine</w:t>
      </w:r>
      <w:r w:rsidR="00540486" w:rsidRPr="00D63551">
        <w:rPr>
          <w:rFonts w:asciiTheme="majorHAnsi" w:hAnsiTheme="majorHAnsi"/>
          <w:sz w:val="28"/>
          <w:szCs w:val="28"/>
        </w:rPr>
        <w:t xml:space="preserve">, predmet koji se do tada zvao „maternji jezik“ preimenovan je u predmet pod nazivom „crnogorski, srpski, hrvatski i bosanski jezik“ – četiri jezika koja su istog korijena i porijekla, za razliku od albanskog i romskog jezika koji su različiti. </w:t>
      </w:r>
      <w:r w:rsidR="00DB68C7" w:rsidRPr="00D63551">
        <w:rPr>
          <w:rFonts w:asciiTheme="majorHAnsi" w:hAnsiTheme="majorHAnsi"/>
          <w:sz w:val="28"/>
          <w:szCs w:val="28"/>
          <w:lang w:val="sr-Latn-CS"/>
        </w:rPr>
        <w:tab/>
      </w:r>
    </w:p>
    <w:p w:rsidR="00B0677A" w:rsidRPr="00D63551" w:rsidRDefault="00B0677A" w:rsidP="002D7B51">
      <w:pPr>
        <w:pStyle w:val="Default"/>
        <w:ind w:firstLine="720"/>
        <w:jc w:val="both"/>
        <w:rPr>
          <w:rFonts w:asciiTheme="majorHAnsi" w:hAnsiTheme="majorHAnsi"/>
          <w:color w:val="auto"/>
          <w:sz w:val="28"/>
          <w:szCs w:val="28"/>
          <w:lang w:val="sl-SI"/>
        </w:rPr>
      </w:pPr>
      <w:r w:rsidRPr="00D63551">
        <w:rPr>
          <w:rFonts w:asciiTheme="majorHAnsi" w:hAnsiTheme="majorHAnsi"/>
          <w:color w:val="auto"/>
          <w:sz w:val="28"/>
          <w:szCs w:val="28"/>
          <w:lang w:val="sl-SI"/>
        </w:rPr>
        <w:t>Pravni akti u kojima se primjenjuje Evropska povelja o regionalnim i manjinskim jezicima su sledeći: Zakon o manjinskim pravima i slobodama, Zakon o predšk</w:t>
      </w:r>
      <w:r w:rsidR="00F802A2" w:rsidRPr="00D63551">
        <w:rPr>
          <w:rFonts w:asciiTheme="majorHAnsi" w:hAnsiTheme="majorHAnsi"/>
          <w:color w:val="auto"/>
          <w:sz w:val="28"/>
          <w:szCs w:val="28"/>
          <w:lang w:val="sl-SI"/>
        </w:rPr>
        <w:t>olskom vaspitanju i obrazovanju</w:t>
      </w:r>
      <w:r w:rsidRPr="00D63551">
        <w:rPr>
          <w:rFonts w:asciiTheme="majorHAnsi" w:hAnsiTheme="majorHAnsi"/>
          <w:color w:val="auto"/>
          <w:sz w:val="28"/>
          <w:szCs w:val="28"/>
          <w:lang w:val="sl-SI"/>
        </w:rPr>
        <w:t>, Opšti z</w:t>
      </w:r>
      <w:r w:rsidR="00F802A2" w:rsidRPr="00D63551">
        <w:rPr>
          <w:rFonts w:asciiTheme="majorHAnsi" w:hAnsiTheme="majorHAnsi"/>
          <w:color w:val="auto"/>
          <w:sz w:val="28"/>
          <w:szCs w:val="28"/>
          <w:lang w:val="sl-SI"/>
        </w:rPr>
        <w:t>akon o obrazovanju i vaspitanju</w:t>
      </w:r>
      <w:r w:rsidRPr="00D63551">
        <w:rPr>
          <w:rFonts w:asciiTheme="majorHAnsi" w:hAnsiTheme="majorHAnsi"/>
          <w:color w:val="auto"/>
          <w:sz w:val="28"/>
          <w:szCs w:val="28"/>
          <w:lang w:val="sl-SI"/>
        </w:rPr>
        <w:t>, Zakon o visokom obrazovanju, Zakon o radio-difuziji</w:t>
      </w:r>
      <w:r w:rsidR="00F802A2" w:rsidRPr="00D63551">
        <w:rPr>
          <w:rFonts w:asciiTheme="majorHAnsi" w:hAnsiTheme="majorHAnsi"/>
          <w:color w:val="auto"/>
          <w:sz w:val="28"/>
          <w:szCs w:val="28"/>
          <w:lang w:val="sl-SI"/>
        </w:rPr>
        <w:t>, Zakon o medijima,</w:t>
      </w:r>
      <w:r w:rsidRPr="00D63551">
        <w:rPr>
          <w:rFonts w:asciiTheme="majorHAnsi" w:hAnsiTheme="majorHAnsi"/>
          <w:color w:val="auto"/>
          <w:sz w:val="28"/>
          <w:szCs w:val="28"/>
          <w:lang w:val="sl-SI"/>
        </w:rPr>
        <w:t xml:space="preserve"> Zakon o radio-difuznim servisima Radio Crne Gore i Televizija Crne Gore, Zakon o ličnom imenu, Zakon o izdavaštvu, Zakon o kinematografiji i zakon o pozorišnoj djelatnosti, Za</w:t>
      </w:r>
      <w:r w:rsidR="007B6367" w:rsidRPr="00D63551">
        <w:rPr>
          <w:rFonts w:asciiTheme="majorHAnsi" w:hAnsiTheme="majorHAnsi"/>
          <w:color w:val="auto"/>
          <w:sz w:val="28"/>
          <w:szCs w:val="28"/>
          <w:lang w:val="sl-SI"/>
        </w:rPr>
        <w:t>kon o opštem upravnom postupku, Zakon o lokalnoj samoupravi</w:t>
      </w:r>
      <w:r w:rsidRPr="00D63551">
        <w:rPr>
          <w:rFonts w:asciiTheme="majorHAnsi" w:hAnsiTheme="majorHAnsi"/>
          <w:color w:val="auto"/>
          <w:sz w:val="28"/>
          <w:szCs w:val="28"/>
          <w:lang w:val="sl-SI"/>
        </w:rPr>
        <w:t xml:space="preserve">, Zakonom o izboru odbornika i poslanika, Zakon o zabrani diskriminacije, Zakon o zaštitniku ljudskih prava i sloboda, Statut Glavnog grada, Poslovnikom Skupštine Glavnog grada, Statutarnom odlukom Gradske opštine Tuzi, Poslovnikom gradske poštine Tuzi, Statutom opštine Ulcinj, Statutom Opštine Plav, Poslovnikom Skupštine opštine Ulcinj, Poslovnikom Skupštine opštine Plav, itd. </w:t>
      </w:r>
    </w:p>
    <w:p w:rsidR="00DB68C7" w:rsidRPr="00D63551" w:rsidRDefault="00DB68C7" w:rsidP="002D7B51">
      <w:pPr>
        <w:ind w:firstLine="720"/>
        <w:jc w:val="both"/>
        <w:rPr>
          <w:rFonts w:asciiTheme="majorHAnsi" w:hAnsiTheme="majorHAnsi"/>
          <w:sz w:val="28"/>
          <w:szCs w:val="28"/>
          <w:lang w:val="sr-Latn-CS"/>
        </w:rPr>
      </w:pPr>
      <w:r w:rsidRPr="00D63551">
        <w:rPr>
          <w:rFonts w:asciiTheme="majorHAnsi" w:hAnsiTheme="majorHAnsi"/>
          <w:sz w:val="28"/>
          <w:szCs w:val="28"/>
          <w:lang w:val="sl-SI"/>
        </w:rPr>
        <w:t>Ustavom Crne Gore (»Službeni list Crne Gore«,br.01/07 od 25.10.2007)  u članu 13 stav 1 govori o tome da je u Crnoj Gori službeni  crnogorski jezik, dok u stavu 3 propisuje da su  srpski, bosanski, albanski i hrvatski u službenoj upotrebi.</w:t>
      </w:r>
    </w:p>
    <w:p w:rsidR="00AF4AE6" w:rsidRPr="00D63551" w:rsidRDefault="00AF4AE6" w:rsidP="002D7B51">
      <w:pPr>
        <w:ind w:firstLine="720"/>
        <w:jc w:val="both"/>
        <w:rPr>
          <w:rFonts w:asciiTheme="majorHAnsi" w:hAnsiTheme="majorHAnsi"/>
          <w:bCs/>
          <w:sz w:val="28"/>
          <w:szCs w:val="28"/>
          <w:lang w:val="sr-Latn-CS"/>
        </w:rPr>
      </w:pPr>
      <w:r w:rsidRPr="00D63551">
        <w:rPr>
          <w:rFonts w:asciiTheme="majorHAnsi" w:hAnsiTheme="majorHAnsi"/>
          <w:sz w:val="28"/>
          <w:szCs w:val="28"/>
          <w:lang w:val="sl-SI"/>
        </w:rPr>
        <w:t xml:space="preserve">Prema podacima Zavoda za statistiku (MONSTAT) u Crnoj Gori na  osnovu popisa stanovništva obavljenog 2011.godin je popisano 620.029 državljana i to: Crnogoraca </w:t>
      </w:r>
      <w:r w:rsidRPr="00D63551">
        <w:rPr>
          <w:rFonts w:asciiTheme="majorHAnsi" w:hAnsiTheme="majorHAnsi"/>
          <w:sz w:val="28"/>
          <w:szCs w:val="28"/>
        </w:rPr>
        <w:t xml:space="preserve">278.865 </w:t>
      </w:r>
      <w:r w:rsidRPr="00D63551">
        <w:rPr>
          <w:rFonts w:asciiTheme="majorHAnsi" w:hAnsiTheme="majorHAnsi"/>
          <w:sz w:val="28"/>
          <w:szCs w:val="28"/>
          <w:lang w:val="sl-SI"/>
        </w:rPr>
        <w:t xml:space="preserve">(44,91%), Srba 178.210 (28,73%), Albanaca </w:t>
      </w:r>
      <w:r w:rsidRPr="00D63551">
        <w:rPr>
          <w:rFonts w:asciiTheme="majorHAnsi" w:hAnsiTheme="majorHAnsi"/>
          <w:sz w:val="28"/>
          <w:szCs w:val="28"/>
        </w:rPr>
        <w:t xml:space="preserve">30.439 </w:t>
      </w:r>
      <w:r w:rsidRPr="00D63551">
        <w:rPr>
          <w:rFonts w:asciiTheme="majorHAnsi" w:hAnsiTheme="majorHAnsi"/>
          <w:sz w:val="28"/>
          <w:szCs w:val="28"/>
          <w:lang w:val="sl-SI"/>
        </w:rPr>
        <w:t xml:space="preserve">(4,91%), Bošnjaka </w:t>
      </w:r>
      <w:r w:rsidRPr="00D63551">
        <w:rPr>
          <w:rFonts w:asciiTheme="majorHAnsi" w:hAnsiTheme="majorHAnsi"/>
          <w:sz w:val="28"/>
          <w:szCs w:val="28"/>
        </w:rPr>
        <w:t xml:space="preserve">53.605  </w:t>
      </w:r>
      <w:r w:rsidRPr="00D63551">
        <w:rPr>
          <w:rFonts w:asciiTheme="majorHAnsi" w:hAnsiTheme="majorHAnsi"/>
          <w:sz w:val="28"/>
          <w:szCs w:val="28"/>
          <w:lang w:val="sl-SI"/>
        </w:rPr>
        <w:t xml:space="preserve">(8,65%), Muslimana 20537 (3,31%)  Roma 6.251 (1,01%)  i  Hrvati </w:t>
      </w:r>
      <w:r w:rsidRPr="00D63551">
        <w:rPr>
          <w:rFonts w:asciiTheme="majorHAnsi" w:hAnsiTheme="majorHAnsi"/>
          <w:sz w:val="28"/>
          <w:szCs w:val="28"/>
        </w:rPr>
        <w:t xml:space="preserve">6021 (0,97%). </w:t>
      </w:r>
      <w:r w:rsidRPr="00D63551">
        <w:rPr>
          <w:rFonts w:asciiTheme="majorHAnsi" w:hAnsiTheme="majorHAnsi"/>
          <w:sz w:val="28"/>
          <w:szCs w:val="28"/>
          <w:lang w:val="sl-SI"/>
        </w:rPr>
        <w:t xml:space="preserve">Lingvistička slika </w:t>
      </w:r>
      <w:r w:rsidRPr="00D63551">
        <w:rPr>
          <w:rFonts w:asciiTheme="majorHAnsi" w:hAnsiTheme="majorHAnsi"/>
          <w:sz w:val="28"/>
          <w:szCs w:val="28"/>
          <w:lang w:val="sl-SI"/>
        </w:rPr>
        <w:lastRenderedPageBreak/>
        <w:t xml:space="preserve">prema ovim podacima Zavoda za statistiku (MONSTAT) u Crnoj Gori je sledeća: srpskim jezikom govori </w:t>
      </w:r>
      <w:r w:rsidRPr="00D63551">
        <w:rPr>
          <w:rFonts w:asciiTheme="majorHAnsi" w:hAnsiTheme="majorHAnsi"/>
          <w:sz w:val="28"/>
          <w:szCs w:val="28"/>
        </w:rPr>
        <w:t xml:space="preserve">265895  </w:t>
      </w:r>
      <w:r w:rsidRPr="00D63551">
        <w:rPr>
          <w:rFonts w:asciiTheme="majorHAnsi" w:hAnsiTheme="majorHAnsi"/>
          <w:sz w:val="28"/>
          <w:szCs w:val="28"/>
          <w:lang w:val="sl-SI"/>
        </w:rPr>
        <w:t xml:space="preserve">ili 42.88 % stanovnika, crnogorskim jezikom govori </w:t>
      </w:r>
      <w:r w:rsidRPr="00D63551">
        <w:rPr>
          <w:rFonts w:asciiTheme="majorHAnsi" w:hAnsiTheme="majorHAnsi"/>
          <w:sz w:val="28"/>
          <w:szCs w:val="28"/>
        </w:rPr>
        <w:t xml:space="preserve">229251 </w:t>
      </w:r>
      <w:r w:rsidRPr="00D63551">
        <w:rPr>
          <w:rFonts w:asciiTheme="majorHAnsi" w:hAnsiTheme="majorHAnsi"/>
          <w:sz w:val="28"/>
          <w:szCs w:val="28"/>
          <w:lang w:val="sl-SI"/>
        </w:rPr>
        <w:t xml:space="preserve">ili 36.97 % stanovnika, albanskim jezikom govori </w:t>
      </w:r>
      <w:r w:rsidRPr="00D63551">
        <w:rPr>
          <w:rFonts w:asciiTheme="majorHAnsi" w:hAnsiTheme="majorHAnsi"/>
          <w:sz w:val="28"/>
          <w:szCs w:val="28"/>
        </w:rPr>
        <w:t xml:space="preserve">32671 </w:t>
      </w:r>
      <w:r w:rsidRPr="00D63551">
        <w:rPr>
          <w:rFonts w:asciiTheme="majorHAnsi" w:hAnsiTheme="majorHAnsi"/>
          <w:sz w:val="28"/>
          <w:szCs w:val="28"/>
          <w:lang w:val="sl-SI"/>
        </w:rPr>
        <w:t xml:space="preserve">ili 5.27 % stanovnika, bosanskim jezikom govori </w:t>
      </w:r>
      <w:r w:rsidRPr="00D63551">
        <w:rPr>
          <w:rFonts w:asciiTheme="majorHAnsi" w:hAnsiTheme="majorHAnsi"/>
          <w:sz w:val="28"/>
          <w:szCs w:val="28"/>
        </w:rPr>
        <w:t xml:space="preserve">33077 </w:t>
      </w:r>
      <w:r w:rsidRPr="00D63551">
        <w:rPr>
          <w:rFonts w:asciiTheme="majorHAnsi" w:hAnsiTheme="majorHAnsi"/>
          <w:sz w:val="28"/>
          <w:szCs w:val="28"/>
          <w:lang w:val="sl-SI"/>
        </w:rPr>
        <w:t xml:space="preserve">ili 5.33 % stanovnika, romskim jezikom govori </w:t>
      </w:r>
      <w:r w:rsidRPr="00D63551">
        <w:rPr>
          <w:rFonts w:asciiTheme="majorHAnsi" w:hAnsiTheme="majorHAnsi"/>
          <w:sz w:val="28"/>
          <w:szCs w:val="28"/>
        </w:rPr>
        <w:t xml:space="preserve">5169 </w:t>
      </w:r>
      <w:r w:rsidRPr="00D63551">
        <w:rPr>
          <w:rFonts w:asciiTheme="majorHAnsi" w:hAnsiTheme="majorHAnsi"/>
          <w:sz w:val="28"/>
          <w:szCs w:val="28"/>
          <w:lang w:val="sl-SI"/>
        </w:rPr>
        <w:t>ili 0.83% stanovnika i hrvatskim jezikom govore 2.791 ili 0.45% stanovnika.</w:t>
      </w:r>
    </w:p>
    <w:p w:rsidR="000A1E71" w:rsidRPr="00D63551" w:rsidRDefault="00AF4AE6" w:rsidP="00CC7518">
      <w:pPr>
        <w:jc w:val="both"/>
        <w:rPr>
          <w:rFonts w:asciiTheme="majorHAnsi" w:hAnsiTheme="majorHAnsi"/>
          <w:sz w:val="28"/>
          <w:szCs w:val="28"/>
          <w:lang w:val="sr-Latn-CS"/>
        </w:rPr>
      </w:pPr>
      <w:r w:rsidRPr="00D63551">
        <w:rPr>
          <w:rFonts w:asciiTheme="majorHAnsi" w:hAnsiTheme="majorHAnsi"/>
          <w:bCs/>
          <w:sz w:val="28"/>
          <w:szCs w:val="28"/>
          <w:lang w:val="sr-Latn-CS"/>
        </w:rPr>
        <w:t xml:space="preserve">               Strateski okvir manjinske politike predstavlja Strategija manjinske politike </w:t>
      </w:r>
      <w:r w:rsidR="0008475D" w:rsidRPr="00D63551">
        <w:rPr>
          <w:rFonts w:asciiTheme="majorHAnsi" w:hAnsiTheme="majorHAnsi"/>
          <w:bCs/>
          <w:sz w:val="28"/>
          <w:szCs w:val="28"/>
          <w:lang w:val="sr-Latn-CS"/>
        </w:rPr>
        <w:t xml:space="preserve">koja </w:t>
      </w:r>
      <w:r w:rsidRPr="00D63551">
        <w:rPr>
          <w:rFonts w:asciiTheme="majorHAnsi" w:hAnsiTheme="majorHAnsi"/>
          <w:bCs/>
          <w:sz w:val="28"/>
          <w:szCs w:val="28"/>
          <w:lang w:val="sr-Latn-CS"/>
        </w:rPr>
        <w:t xml:space="preserve">je usvojena 03. jula 2008. godine. </w:t>
      </w:r>
      <w:r w:rsidRPr="00D63551">
        <w:rPr>
          <w:rFonts w:asciiTheme="majorHAnsi" w:hAnsiTheme="majorHAnsi"/>
          <w:sz w:val="28"/>
          <w:szCs w:val="28"/>
          <w:lang w:val="sr-Latn-CS"/>
        </w:rPr>
        <w:t>U skladu sa uporedno-pravnim međunarodnim standardima, ovom Strategijom su definisane mjere za sprovođenje Zakona o manjinskim pravima i slobodama i unapređivanje uslova života manjina u cjelini, koje su državni organi dužni postepeno da realizuju u periodu implementacije dokumenta.</w:t>
      </w:r>
    </w:p>
    <w:p w:rsidR="00AF4AE6" w:rsidRPr="00D63551" w:rsidRDefault="00AF4AE6" w:rsidP="00C74E0C">
      <w:pPr>
        <w:jc w:val="both"/>
        <w:rPr>
          <w:rFonts w:asciiTheme="majorHAnsi" w:hAnsiTheme="majorHAnsi"/>
          <w:sz w:val="28"/>
          <w:szCs w:val="28"/>
          <w:lang w:val="pl-PL"/>
        </w:rPr>
      </w:pPr>
      <w:r w:rsidRPr="00D63551">
        <w:rPr>
          <w:rFonts w:asciiTheme="majorHAnsi" w:hAnsiTheme="majorHAnsi"/>
          <w:sz w:val="28"/>
          <w:szCs w:val="28"/>
          <w:lang w:val="sl-SI"/>
        </w:rPr>
        <w:t>U Crnoj Gori zaštitom prava i unapređenjem položaja manjina bavi se nekoliko veoma značajnih in</w:t>
      </w:r>
      <w:r w:rsidR="00DB68C7" w:rsidRPr="00D63551">
        <w:rPr>
          <w:rFonts w:asciiTheme="majorHAnsi" w:hAnsiTheme="majorHAnsi"/>
          <w:sz w:val="28"/>
          <w:szCs w:val="28"/>
          <w:lang w:val="sl-SI"/>
        </w:rPr>
        <w:t xml:space="preserve">stitucija i organa, kao sto su </w:t>
      </w:r>
      <w:r w:rsidRPr="00D63551">
        <w:rPr>
          <w:rFonts w:asciiTheme="majorHAnsi" w:hAnsiTheme="majorHAnsi"/>
          <w:sz w:val="28"/>
          <w:szCs w:val="28"/>
          <w:lang w:val="sl-SI"/>
        </w:rPr>
        <w:t xml:space="preserve">Ministarstvo za ljudska i manjinska prava, u Skupštini Crne Gore osnovano je stalno radno tijelo - Odbor za ljudska prava i slobode, kao samostalna i nezavisna institucija djeluje i Zaštitnik ljudskih prava i sloboda, Savjeti manjinskih naroda, Fond za zastitu i ostvarivanje manjinskih prava, Centar za očuvanje i razvoj kulture manjina, kao i </w:t>
      </w:r>
      <w:r w:rsidRPr="00D63551">
        <w:rPr>
          <w:rFonts w:asciiTheme="majorHAnsi" w:hAnsiTheme="majorHAnsi"/>
          <w:sz w:val="28"/>
          <w:szCs w:val="28"/>
        </w:rPr>
        <w:t>niz veoma kvalitetnih i aktivnih nevladinih udruženja i organizacija koje se bave problematikom zaštite prava manjina i unapređenjem položaja manjinskih zajednica u crnogorskom društvu.</w:t>
      </w:r>
    </w:p>
    <w:p w:rsidR="00F75AB2" w:rsidRPr="002D7B51" w:rsidRDefault="00AE790C" w:rsidP="00C74E0C">
      <w:pPr>
        <w:jc w:val="both"/>
        <w:rPr>
          <w:rFonts w:asciiTheme="majorHAnsi" w:hAnsiTheme="majorHAnsi"/>
          <w:sz w:val="28"/>
          <w:szCs w:val="28"/>
        </w:rPr>
      </w:pPr>
      <w:r w:rsidRPr="002D7B51">
        <w:rPr>
          <w:rFonts w:asciiTheme="majorHAnsi" w:hAnsiTheme="majorHAnsi"/>
          <w:sz w:val="28"/>
          <w:szCs w:val="28"/>
        </w:rPr>
        <w:t xml:space="preserve">          Najnačajnija </w:t>
      </w:r>
      <w:r w:rsidR="000C09F9" w:rsidRPr="002D7B51">
        <w:rPr>
          <w:rFonts w:asciiTheme="majorHAnsi" w:hAnsiTheme="majorHAnsi"/>
          <w:sz w:val="28"/>
          <w:szCs w:val="28"/>
        </w:rPr>
        <w:t>me</w:t>
      </w:r>
      <w:r w:rsidR="002D7B51" w:rsidRPr="002D7B51">
        <w:rPr>
          <w:rFonts w:asciiTheme="majorHAnsi" w:hAnsiTheme="majorHAnsi"/>
          <w:sz w:val="28"/>
          <w:szCs w:val="28"/>
        </w:rPr>
        <w:t>đ</w:t>
      </w:r>
      <w:r w:rsidR="000C09F9" w:rsidRPr="002D7B51">
        <w:rPr>
          <w:rFonts w:asciiTheme="majorHAnsi" w:hAnsiTheme="majorHAnsi"/>
          <w:sz w:val="28"/>
          <w:szCs w:val="28"/>
        </w:rPr>
        <w:t xml:space="preserve">unarodna </w:t>
      </w:r>
      <w:r w:rsidRPr="002D7B51">
        <w:rPr>
          <w:rFonts w:asciiTheme="majorHAnsi" w:hAnsiTheme="majorHAnsi"/>
          <w:sz w:val="28"/>
          <w:szCs w:val="28"/>
        </w:rPr>
        <w:t>doku</w:t>
      </w:r>
      <w:r w:rsidR="00F75AB2" w:rsidRPr="002D7B51">
        <w:rPr>
          <w:rFonts w:asciiTheme="majorHAnsi" w:hAnsiTheme="majorHAnsi"/>
          <w:sz w:val="28"/>
          <w:szCs w:val="28"/>
        </w:rPr>
        <w:t>menta</w:t>
      </w:r>
      <w:r w:rsidR="000C09F9" w:rsidRPr="002D7B51">
        <w:rPr>
          <w:rFonts w:asciiTheme="majorHAnsi" w:hAnsiTheme="majorHAnsi"/>
          <w:sz w:val="28"/>
          <w:szCs w:val="28"/>
        </w:rPr>
        <w:t xml:space="preserve"> i domaća pravna akta</w:t>
      </w:r>
      <w:r w:rsidR="00F75AB2" w:rsidRPr="002D7B51">
        <w:rPr>
          <w:rFonts w:asciiTheme="majorHAnsi" w:hAnsiTheme="majorHAnsi"/>
          <w:sz w:val="28"/>
          <w:szCs w:val="28"/>
        </w:rPr>
        <w:t xml:space="preserve"> su prevedena na</w:t>
      </w:r>
      <w:r w:rsidRPr="002D7B51">
        <w:rPr>
          <w:rFonts w:asciiTheme="majorHAnsi" w:hAnsiTheme="majorHAnsi"/>
          <w:sz w:val="28"/>
          <w:szCs w:val="28"/>
        </w:rPr>
        <w:t xml:space="preserve"> albanski  i r</w:t>
      </w:r>
      <w:r w:rsidR="00F75AB2" w:rsidRPr="002D7B51">
        <w:rPr>
          <w:rFonts w:asciiTheme="majorHAnsi" w:hAnsiTheme="majorHAnsi"/>
          <w:sz w:val="28"/>
          <w:szCs w:val="28"/>
        </w:rPr>
        <w:t>omsk</w:t>
      </w:r>
      <w:r w:rsidRPr="002D7B51">
        <w:rPr>
          <w:rFonts w:asciiTheme="majorHAnsi" w:hAnsiTheme="majorHAnsi"/>
          <w:sz w:val="28"/>
          <w:szCs w:val="28"/>
        </w:rPr>
        <w:t>i jezik, kao što</w:t>
      </w:r>
      <w:r w:rsidR="00F75AB2" w:rsidRPr="002D7B51">
        <w:rPr>
          <w:rFonts w:asciiTheme="majorHAnsi" w:hAnsiTheme="majorHAnsi"/>
          <w:sz w:val="28"/>
          <w:szCs w:val="28"/>
        </w:rPr>
        <w:t xml:space="preserve"> su: Strategija za poboljšanje položaja RAE popu</w:t>
      </w:r>
      <w:r w:rsidR="00213233" w:rsidRPr="002D7B51">
        <w:rPr>
          <w:rFonts w:asciiTheme="majorHAnsi" w:hAnsiTheme="majorHAnsi"/>
          <w:sz w:val="28"/>
          <w:szCs w:val="28"/>
        </w:rPr>
        <w:t>lacije u Crnoj Gori 2008 – 2012 i 2012 -2016,</w:t>
      </w:r>
      <w:r w:rsidR="00F75AB2" w:rsidRPr="002D7B51">
        <w:rPr>
          <w:rFonts w:asciiTheme="majorHAnsi" w:hAnsiTheme="majorHAnsi"/>
          <w:sz w:val="28"/>
          <w:szCs w:val="28"/>
        </w:rPr>
        <w:t xml:space="preserve"> Zakon o medijima, Evropska povelja o regionalnim i manjinskim jezicima, Deklaracija o pravima pripadnika nacionalnih ili etničkih, vjerskih i jezičkih manjina, Okvirna konvencija za zaštitu nacionalnih manjina, Ustav crne Gore, Zakon o zabrani diskriminacije i Zakon o pravim</w:t>
      </w:r>
      <w:r w:rsidR="00213233" w:rsidRPr="002D7B51">
        <w:rPr>
          <w:rFonts w:asciiTheme="majorHAnsi" w:hAnsiTheme="majorHAnsi"/>
          <w:sz w:val="28"/>
          <w:szCs w:val="28"/>
        </w:rPr>
        <w:t>a i slobodama manjinskih naroda, i dr.</w:t>
      </w:r>
    </w:p>
    <w:p w:rsidR="00CC7518" w:rsidRPr="00D63551" w:rsidRDefault="00CC7518" w:rsidP="00C74E0C">
      <w:pPr>
        <w:jc w:val="both"/>
        <w:rPr>
          <w:rFonts w:asciiTheme="majorHAnsi" w:hAnsiTheme="majorHAnsi"/>
          <w:b/>
          <w:color w:val="FF0000"/>
          <w:sz w:val="28"/>
          <w:szCs w:val="28"/>
          <w:lang w:val="sl-SI"/>
        </w:rPr>
      </w:pPr>
    </w:p>
    <w:p w:rsidR="00CC7518" w:rsidRPr="00D63551" w:rsidRDefault="00CC7518" w:rsidP="00CC7518">
      <w:pPr>
        <w:jc w:val="both"/>
        <w:rPr>
          <w:rFonts w:asciiTheme="majorHAnsi" w:hAnsiTheme="majorHAnsi"/>
          <w:b/>
          <w:sz w:val="28"/>
          <w:szCs w:val="28"/>
          <w:lang w:val="sl-SI"/>
        </w:rPr>
      </w:pPr>
    </w:p>
    <w:p w:rsidR="00CC7518" w:rsidRPr="00D63551" w:rsidRDefault="00CC7518" w:rsidP="00CC7518">
      <w:pPr>
        <w:jc w:val="both"/>
        <w:rPr>
          <w:rFonts w:asciiTheme="majorHAnsi" w:hAnsiTheme="majorHAnsi"/>
          <w:b/>
          <w:sz w:val="28"/>
          <w:szCs w:val="28"/>
          <w:lang w:val="sl-SI"/>
        </w:rPr>
      </w:pPr>
    </w:p>
    <w:p w:rsidR="00CC7518" w:rsidRPr="00D63551" w:rsidRDefault="00CC7518" w:rsidP="00CC7518">
      <w:pPr>
        <w:jc w:val="both"/>
        <w:rPr>
          <w:rFonts w:asciiTheme="majorHAnsi" w:hAnsiTheme="majorHAnsi"/>
          <w:b/>
          <w:sz w:val="28"/>
          <w:szCs w:val="28"/>
          <w:lang w:val="sl-SI"/>
        </w:rPr>
      </w:pPr>
    </w:p>
    <w:p w:rsidR="00CC7518" w:rsidRPr="00D63551" w:rsidRDefault="00CC7518" w:rsidP="00CC7518">
      <w:pPr>
        <w:jc w:val="both"/>
        <w:rPr>
          <w:rFonts w:asciiTheme="majorHAnsi" w:hAnsiTheme="majorHAnsi"/>
          <w:b/>
          <w:sz w:val="28"/>
          <w:szCs w:val="28"/>
          <w:lang w:val="sl-SI"/>
        </w:rPr>
      </w:pPr>
    </w:p>
    <w:p w:rsidR="00CC7518" w:rsidRPr="00D63551" w:rsidRDefault="00CC7518" w:rsidP="00CC7518">
      <w:pPr>
        <w:jc w:val="both"/>
        <w:rPr>
          <w:rFonts w:asciiTheme="majorHAnsi" w:hAnsiTheme="majorHAnsi"/>
          <w:b/>
          <w:sz w:val="28"/>
          <w:szCs w:val="28"/>
          <w:lang w:val="sl-SI"/>
        </w:rPr>
      </w:pPr>
    </w:p>
    <w:p w:rsidR="00CC7518" w:rsidRPr="00D63551" w:rsidRDefault="00CC7518" w:rsidP="00CC7518">
      <w:pPr>
        <w:jc w:val="both"/>
        <w:rPr>
          <w:rFonts w:asciiTheme="majorHAnsi" w:hAnsiTheme="majorHAnsi"/>
          <w:b/>
          <w:sz w:val="28"/>
          <w:szCs w:val="28"/>
          <w:lang w:val="sl-SI"/>
        </w:rPr>
      </w:pPr>
    </w:p>
    <w:p w:rsidR="00CC7518" w:rsidRPr="00D63551" w:rsidRDefault="00CC7518" w:rsidP="00CC7518">
      <w:pPr>
        <w:jc w:val="both"/>
        <w:rPr>
          <w:rFonts w:asciiTheme="majorHAnsi" w:hAnsiTheme="majorHAnsi"/>
          <w:b/>
          <w:sz w:val="28"/>
          <w:szCs w:val="28"/>
          <w:lang w:val="sl-SI"/>
        </w:rPr>
      </w:pPr>
    </w:p>
    <w:p w:rsidR="000A1E71" w:rsidRPr="00D63551" w:rsidRDefault="009C3675" w:rsidP="00476C95">
      <w:pPr>
        <w:jc w:val="center"/>
        <w:rPr>
          <w:rFonts w:asciiTheme="majorHAnsi" w:hAnsiTheme="majorHAnsi"/>
          <w:b/>
          <w:sz w:val="28"/>
          <w:szCs w:val="28"/>
          <w:lang w:val="sl-SI"/>
        </w:rPr>
      </w:pPr>
      <w:r w:rsidRPr="00D63551">
        <w:rPr>
          <w:rFonts w:asciiTheme="majorHAnsi" w:hAnsiTheme="majorHAnsi"/>
          <w:b/>
          <w:sz w:val="28"/>
          <w:szCs w:val="28"/>
          <w:lang w:val="sl-SI"/>
        </w:rPr>
        <w:lastRenderedPageBreak/>
        <w:t>I</w:t>
      </w:r>
      <w:r w:rsidR="00CC7518" w:rsidRPr="00D63551">
        <w:rPr>
          <w:rFonts w:asciiTheme="majorHAnsi" w:hAnsiTheme="majorHAnsi"/>
          <w:b/>
          <w:sz w:val="28"/>
          <w:szCs w:val="28"/>
          <w:lang w:val="sl-SI"/>
        </w:rPr>
        <w:t>I</w:t>
      </w:r>
      <w:r w:rsidR="000A1E71" w:rsidRPr="00D63551">
        <w:rPr>
          <w:rFonts w:asciiTheme="majorHAnsi" w:hAnsiTheme="majorHAnsi"/>
          <w:b/>
          <w:sz w:val="28"/>
          <w:szCs w:val="28"/>
          <w:lang w:val="sl-SI"/>
        </w:rPr>
        <w:t xml:space="preserve"> OSNOVNI DEMOGRAFSKI POKAZATELJI</w:t>
      </w:r>
    </w:p>
    <w:p w:rsidR="000A1E71" w:rsidRPr="00D63551" w:rsidRDefault="000A1E71" w:rsidP="00CC7518">
      <w:pPr>
        <w:jc w:val="both"/>
        <w:rPr>
          <w:rFonts w:asciiTheme="majorHAnsi" w:hAnsiTheme="majorHAnsi"/>
          <w:sz w:val="28"/>
          <w:szCs w:val="28"/>
          <w:lang w:val="sl-SI"/>
        </w:rPr>
      </w:pPr>
    </w:p>
    <w:p w:rsidR="00CC7518" w:rsidRPr="00D63551" w:rsidRDefault="00CC7518" w:rsidP="00CC7518">
      <w:pPr>
        <w:jc w:val="both"/>
        <w:rPr>
          <w:rFonts w:asciiTheme="majorHAnsi" w:hAnsiTheme="majorHAnsi"/>
          <w:sz w:val="28"/>
          <w:szCs w:val="28"/>
          <w:lang w:val="sl-SI"/>
        </w:rPr>
      </w:pPr>
    </w:p>
    <w:p w:rsidR="000A1E71" w:rsidRPr="00D63551" w:rsidRDefault="000A1E71" w:rsidP="00CC7518">
      <w:pPr>
        <w:ind w:firstLine="720"/>
        <w:jc w:val="both"/>
        <w:rPr>
          <w:rFonts w:asciiTheme="majorHAnsi" w:hAnsiTheme="majorHAnsi"/>
          <w:sz w:val="28"/>
          <w:szCs w:val="28"/>
          <w:lang w:val="sl-SI"/>
        </w:rPr>
      </w:pPr>
      <w:r w:rsidRPr="00D63551">
        <w:rPr>
          <w:rFonts w:asciiTheme="majorHAnsi" w:hAnsiTheme="majorHAnsi"/>
          <w:sz w:val="28"/>
          <w:szCs w:val="28"/>
          <w:lang w:val="sl-SI"/>
        </w:rPr>
        <w:t>Poslednji Popis stanovništva, domaćinstava i stanova sproveden je u periodu od 01. do 15. aprila 2011. godine. Prema rezultatima ovog Popisa</w:t>
      </w:r>
      <w:r w:rsidR="0008475D" w:rsidRPr="00D63551">
        <w:rPr>
          <w:rFonts w:asciiTheme="majorHAnsi" w:hAnsiTheme="majorHAnsi"/>
          <w:sz w:val="28"/>
          <w:szCs w:val="28"/>
          <w:lang w:val="sl-SI"/>
        </w:rPr>
        <w:t>,</w:t>
      </w:r>
      <w:r w:rsidRPr="00D63551">
        <w:rPr>
          <w:rFonts w:asciiTheme="majorHAnsi" w:hAnsiTheme="majorHAnsi"/>
          <w:sz w:val="28"/>
          <w:szCs w:val="28"/>
          <w:lang w:val="sl-SI"/>
        </w:rPr>
        <w:t xml:space="preserve"> u Crnoj Gori ima 620.029 stanovnika, od čega su 50,61% ili 313.793 žene, a 49,39% ili 306.236 muškarci. Najveći broj stanovnika ima Podgorica (185.937), što predstavlja 30% ukupnog stanovništva Crne Gore, a zatim slijede Nikšić i Bijelo Polje. U ove tri opštine skoncentrisano je oko 50% ukupnog stanovništva. Opštine sa najmanjim brojem stanovnika su Šavnik (2.070), Plužine (3.246) i Žabljak (3.569). </w:t>
      </w:r>
    </w:p>
    <w:p w:rsidR="000A1E71" w:rsidRPr="00D63551" w:rsidRDefault="000A1E71" w:rsidP="00CC7518">
      <w:pPr>
        <w:ind w:firstLine="720"/>
        <w:jc w:val="both"/>
        <w:rPr>
          <w:rFonts w:asciiTheme="majorHAnsi" w:hAnsiTheme="majorHAnsi"/>
          <w:sz w:val="28"/>
          <w:szCs w:val="28"/>
          <w:lang w:val="sl-SI"/>
        </w:rPr>
      </w:pPr>
      <w:r w:rsidRPr="00D63551">
        <w:rPr>
          <w:rFonts w:asciiTheme="majorHAnsi" w:hAnsiTheme="majorHAnsi"/>
          <w:sz w:val="28"/>
          <w:szCs w:val="28"/>
          <w:lang w:val="sl-SI"/>
        </w:rPr>
        <w:t>U naseljima gradskog tipa živi 392.020 stanovnika, što predstavlja 63% ukupnog stanovništva, dok u ostalim naseljima živi 228.009 stanovnika.</w:t>
      </w:r>
    </w:p>
    <w:p w:rsidR="000A1E71" w:rsidRPr="00D63551" w:rsidRDefault="000A1E71" w:rsidP="00CC7518">
      <w:pPr>
        <w:ind w:firstLine="720"/>
        <w:jc w:val="both"/>
        <w:rPr>
          <w:rFonts w:asciiTheme="majorHAnsi" w:hAnsiTheme="majorHAnsi"/>
          <w:sz w:val="28"/>
          <w:szCs w:val="28"/>
          <w:lang w:val="sl-SI"/>
        </w:rPr>
      </w:pPr>
      <w:r w:rsidRPr="00D63551">
        <w:rPr>
          <w:rFonts w:asciiTheme="majorHAnsi" w:hAnsiTheme="majorHAnsi"/>
          <w:sz w:val="28"/>
          <w:szCs w:val="28"/>
          <w:lang w:val="sl-SI"/>
        </w:rPr>
        <w:t>U skladu sa Metodologijom za pripremu, organizaciju i sprovođenje popisa, lice nije bilo obavezno da se izjasni o nacionalnoj, odnosno etničkoj pripadnosti, kao ni po pitanju vjeroispovjesti i maternjeg jezika. Ukoliko lice nije željelo da se izjasni po navedenim pitanjima, upisivan je odgovor »Ne želi da se izjasni«. Na pitanje o nacionalnoj, odnosno etničkoj pripadnosti</w:t>
      </w:r>
      <w:r w:rsidR="0008475D" w:rsidRPr="00D63551">
        <w:rPr>
          <w:rFonts w:asciiTheme="majorHAnsi" w:hAnsiTheme="majorHAnsi"/>
          <w:sz w:val="28"/>
          <w:szCs w:val="28"/>
          <w:lang w:val="sl-SI"/>
        </w:rPr>
        <w:t>,</w:t>
      </w:r>
      <w:r w:rsidRPr="00D63551">
        <w:rPr>
          <w:rFonts w:asciiTheme="majorHAnsi" w:hAnsiTheme="majorHAnsi"/>
          <w:sz w:val="28"/>
          <w:szCs w:val="28"/>
          <w:lang w:val="sl-SI"/>
        </w:rPr>
        <w:t xml:space="preserve"> 4,87% građana je dalo ovakav odgovor, na pitanje o maternjem jeziku 3,99%, a o vjeroispovjesti 2,61% građana. </w:t>
      </w:r>
    </w:p>
    <w:p w:rsidR="000A1E71" w:rsidRPr="00D63551" w:rsidRDefault="000A1E71" w:rsidP="00CC7518">
      <w:pPr>
        <w:ind w:firstLine="720"/>
        <w:jc w:val="both"/>
        <w:rPr>
          <w:rFonts w:asciiTheme="majorHAnsi" w:hAnsiTheme="majorHAnsi"/>
          <w:sz w:val="28"/>
          <w:szCs w:val="28"/>
          <w:lang w:val="sl-SI"/>
        </w:rPr>
      </w:pPr>
      <w:r w:rsidRPr="00D63551">
        <w:rPr>
          <w:rFonts w:asciiTheme="majorHAnsi" w:hAnsiTheme="majorHAnsi"/>
          <w:sz w:val="28"/>
          <w:szCs w:val="28"/>
          <w:lang w:val="sl-SI"/>
        </w:rPr>
        <w:t>U kategoriji »Ostalo« klasifikovane su nacionalne, odnosno etničke pripadnosti, maternji jezik i vjeroispovjesti koje čine broj stanovnika manji od 100 na nivou Crne Gore.</w:t>
      </w:r>
    </w:p>
    <w:p w:rsidR="000A1E71" w:rsidRPr="00D63551" w:rsidRDefault="000A1E71" w:rsidP="00CC7518">
      <w:pPr>
        <w:ind w:firstLine="720"/>
        <w:jc w:val="both"/>
        <w:rPr>
          <w:rFonts w:asciiTheme="majorHAnsi" w:hAnsiTheme="majorHAnsi"/>
          <w:sz w:val="28"/>
          <w:szCs w:val="28"/>
          <w:lang w:val="sl-SI"/>
        </w:rPr>
      </w:pPr>
    </w:p>
    <w:p w:rsidR="00CC7518" w:rsidRPr="00D63551" w:rsidRDefault="00CC7518" w:rsidP="00CC7518">
      <w:pPr>
        <w:ind w:firstLine="720"/>
        <w:jc w:val="both"/>
        <w:rPr>
          <w:rFonts w:asciiTheme="majorHAnsi" w:hAnsiTheme="majorHAnsi"/>
          <w:sz w:val="28"/>
          <w:szCs w:val="28"/>
          <w:lang w:val="sl-SI"/>
        </w:rPr>
      </w:pPr>
    </w:p>
    <w:p w:rsidR="00CC7518" w:rsidRPr="00D63551" w:rsidRDefault="00CC7518" w:rsidP="00CC7518">
      <w:pPr>
        <w:ind w:firstLine="720"/>
        <w:jc w:val="both"/>
        <w:rPr>
          <w:rFonts w:asciiTheme="majorHAnsi" w:hAnsiTheme="majorHAnsi"/>
          <w:sz w:val="28"/>
          <w:szCs w:val="28"/>
          <w:lang w:val="sl-SI"/>
        </w:rPr>
      </w:pPr>
    </w:p>
    <w:p w:rsidR="00CC7518" w:rsidRPr="00D63551" w:rsidRDefault="00CC7518" w:rsidP="00CC7518">
      <w:pPr>
        <w:ind w:firstLine="720"/>
        <w:jc w:val="both"/>
        <w:rPr>
          <w:rFonts w:asciiTheme="majorHAnsi" w:hAnsiTheme="majorHAnsi"/>
          <w:sz w:val="28"/>
          <w:szCs w:val="28"/>
          <w:lang w:val="sl-SI"/>
        </w:rPr>
      </w:pPr>
    </w:p>
    <w:p w:rsidR="00CC7518" w:rsidRPr="00D63551" w:rsidRDefault="00CC7518" w:rsidP="00CC7518">
      <w:pPr>
        <w:ind w:firstLine="720"/>
        <w:jc w:val="both"/>
        <w:rPr>
          <w:rFonts w:asciiTheme="majorHAnsi" w:hAnsiTheme="majorHAnsi"/>
          <w:sz w:val="28"/>
          <w:szCs w:val="28"/>
          <w:lang w:val="sl-SI"/>
        </w:rPr>
      </w:pPr>
    </w:p>
    <w:p w:rsidR="00CC7518" w:rsidRPr="00D63551" w:rsidRDefault="00CC7518" w:rsidP="00CC7518">
      <w:pPr>
        <w:ind w:firstLine="720"/>
        <w:jc w:val="both"/>
        <w:rPr>
          <w:rFonts w:asciiTheme="majorHAnsi" w:hAnsiTheme="majorHAnsi"/>
          <w:sz w:val="28"/>
          <w:szCs w:val="28"/>
          <w:lang w:val="sl-SI"/>
        </w:rPr>
      </w:pPr>
    </w:p>
    <w:p w:rsidR="00CC7518" w:rsidRPr="00D63551" w:rsidRDefault="00CC7518" w:rsidP="00CC7518">
      <w:pPr>
        <w:ind w:firstLine="720"/>
        <w:jc w:val="both"/>
        <w:rPr>
          <w:rFonts w:asciiTheme="majorHAnsi" w:hAnsiTheme="majorHAnsi"/>
          <w:sz w:val="28"/>
          <w:szCs w:val="28"/>
          <w:lang w:val="sl-SI"/>
        </w:rPr>
      </w:pPr>
    </w:p>
    <w:p w:rsidR="00CC7518" w:rsidRPr="00D63551" w:rsidRDefault="00CC7518" w:rsidP="00CC7518">
      <w:pPr>
        <w:ind w:firstLine="720"/>
        <w:jc w:val="both"/>
        <w:rPr>
          <w:rFonts w:asciiTheme="majorHAnsi" w:hAnsiTheme="majorHAnsi"/>
          <w:sz w:val="28"/>
          <w:szCs w:val="28"/>
          <w:lang w:val="sl-SI"/>
        </w:rPr>
      </w:pPr>
    </w:p>
    <w:p w:rsidR="00CC7518" w:rsidRPr="00D63551" w:rsidRDefault="00CC7518" w:rsidP="00CC7518">
      <w:pPr>
        <w:ind w:firstLine="720"/>
        <w:jc w:val="both"/>
        <w:rPr>
          <w:rFonts w:asciiTheme="majorHAnsi" w:hAnsiTheme="majorHAnsi"/>
          <w:sz w:val="28"/>
          <w:szCs w:val="28"/>
          <w:lang w:val="sl-SI"/>
        </w:rPr>
      </w:pPr>
    </w:p>
    <w:p w:rsidR="00CC7518" w:rsidRPr="00D63551" w:rsidRDefault="00CC7518" w:rsidP="00CC7518">
      <w:pPr>
        <w:ind w:firstLine="720"/>
        <w:jc w:val="both"/>
        <w:rPr>
          <w:rFonts w:asciiTheme="majorHAnsi" w:hAnsiTheme="majorHAnsi"/>
          <w:sz w:val="28"/>
          <w:szCs w:val="28"/>
          <w:lang w:val="sl-SI"/>
        </w:rPr>
      </w:pPr>
    </w:p>
    <w:p w:rsidR="00CC7518" w:rsidRPr="00D63551" w:rsidRDefault="00CC7518" w:rsidP="00CC7518">
      <w:pPr>
        <w:ind w:firstLine="720"/>
        <w:jc w:val="both"/>
        <w:rPr>
          <w:rFonts w:asciiTheme="majorHAnsi" w:hAnsiTheme="majorHAnsi"/>
          <w:sz w:val="28"/>
          <w:szCs w:val="28"/>
          <w:lang w:val="sl-SI"/>
        </w:rPr>
      </w:pPr>
    </w:p>
    <w:p w:rsidR="00CC7518" w:rsidRPr="00D63551" w:rsidRDefault="00CC7518" w:rsidP="00CC7518">
      <w:pPr>
        <w:ind w:firstLine="720"/>
        <w:jc w:val="both"/>
        <w:rPr>
          <w:rFonts w:asciiTheme="majorHAnsi" w:hAnsiTheme="majorHAnsi"/>
          <w:sz w:val="28"/>
          <w:szCs w:val="28"/>
          <w:lang w:val="sl-SI"/>
        </w:rPr>
      </w:pPr>
    </w:p>
    <w:p w:rsidR="00C74E0C" w:rsidRPr="00D63551" w:rsidRDefault="00C74E0C" w:rsidP="00CC7518">
      <w:pPr>
        <w:jc w:val="both"/>
        <w:rPr>
          <w:rFonts w:asciiTheme="majorHAnsi" w:hAnsiTheme="majorHAnsi"/>
          <w:sz w:val="28"/>
          <w:szCs w:val="28"/>
          <w:lang w:val="sl-SI"/>
        </w:rPr>
      </w:pPr>
    </w:p>
    <w:p w:rsidR="000A1E71" w:rsidRPr="00D63551" w:rsidRDefault="000A1E71" w:rsidP="00CC7518">
      <w:pPr>
        <w:jc w:val="both"/>
        <w:rPr>
          <w:rFonts w:asciiTheme="majorHAnsi" w:hAnsiTheme="majorHAnsi"/>
          <w:sz w:val="28"/>
          <w:szCs w:val="28"/>
          <w:u w:val="single"/>
          <w:lang w:val="sl-SI"/>
        </w:rPr>
      </w:pPr>
      <w:r w:rsidRPr="00D63551">
        <w:rPr>
          <w:rFonts w:asciiTheme="majorHAnsi" w:hAnsiTheme="majorHAnsi"/>
          <w:sz w:val="28"/>
          <w:szCs w:val="28"/>
          <w:u w:val="single"/>
          <w:lang w:val="sl-SI"/>
        </w:rPr>
        <w:lastRenderedPageBreak/>
        <w:t>Stanovništvo prema nacionalnoj pripadnosti</w:t>
      </w:r>
      <w:r w:rsidR="00944B51" w:rsidRPr="00D63551">
        <w:rPr>
          <w:rFonts w:asciiTheme="majorHAnsi" w:hAnsiTheme="majorHAnsi"/>
          <w:sz w:val="28"/>
          <w:szCs w:val="28"/>
          <w:u w:val="single"/>
          <w:lang w:val="sl-SI"/>
        </w:rPr>
        <w:t>:</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
        <w:gridCol w:w="2250"/>
        <w:gridCol w:w="1516"/>
        <w:gridCol w:w="1440"/>
        <w:gridCol w:w="1440"/>
        <w:gridCol w:w="1440"/>
      </w:tblGrid>
      <w:tr w:rsidR="000A1E71" w:rsidRPr="00D63551" w:rsidTr="00F22B81">
        <w:trPr>
          <w:trHeight w:val="375"/>
        </w:trPr>
        <w:tc>
          <w:tcPr>
            <w:tcW w:w="554" w:type="dxa"/>
            <w:vMerge w:val="restart"/>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lang w:val="sl-SI"/>
              </w:rPr>
            </w:pPr>
          </w:p>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r/b</w:t>
            </w:r>
          </w:p>
        </w:tc>
        <w:tc>
          <w:tcPr>
            <w:tcW w:w="2250" w:type="dxa"/>
            <w:vMerge w:val="restart"/>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lang w:val="sl-SI"/>
              </w:rPr>
            </w:pPr>
          </w:p>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Nacionalna pripadnost</w:t>
            </w:r>
          </w:p>
        </w:tc>
        <w:tc>
          <w:tcPr>
            <w:tcW w:w="2956" w:type="dxa"/>
            <w:gridSpan w:val="2"/>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2003.god.</w:t>
            </w:r>
          </w:p>
        </w:tc>
        <w:tc>
          <w:tcPr>
            <w:tcW w:w="2880" w:type="dxa"/>
            <w:gridSpan w:val="2"/>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2011.god.</w:t>
            </w:r>
          </w:p>
        </w:tc>
      </w:tr>
      <w:tr w:rsidR="000A1E71" w:rsidRPr="00D63551" w:rsidTr="00F22B81">
        <w:trPr>
          <w:trHeight w:val="435"/>
        </w:trPr>
        <w:tc>
          <w:tcPr>
            <w:tcW w:w="554" w:type="dxa"/>
            <w:vMerge/>
            <w:tcBorders>
              <w:top w:val="single" w:sz="4" w:space="0" w:color="auto"/>
              <w:left w:val="single" w:sz="4" w:space="0" w:color="auto"/>
              <w:bottom w:val="single" w:sz="4" w:space="0" w:color="auto"/>
              <w:right w:val="single" w:sz="4" w:space="0" w:color="auto"/>
            </w:tcBorders>
            <w:vAlign w:val="center"/>
            <w:hideMark/>
          </w:tcPr>
          <w:p w:rsidR="000A1E71" w:rsidRPr="00D63551" w:rsidRDefault="000A1E71" w:rsidP="00CC7518">
            <w:pPr>
              <w:jc w:val="both"/>
              <w:rPr>
                <w:rFonts w:asciiTheme="majorHAnsi" w:hAnsiTheme="majorHAnsi"/>
                <w:sz w:val="28"/>
                <w:szCs w:val="28"/>
                <w:lang w:val="sl-SI"/>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0A1E71" w:rsidRPr="00D63551" w:rsidRDefault="000A1E71" w:rsidP="00CC7518">
            <w:pPr>
              <w:jc w:val="both"/>
              <w:rPr>
                <w:rFonts w:asciiTheme="majorHAnsi" w:hAnsiTheme="majorHAnsi"/>
                <w:sz w:val="28"/>
                <w:szCs w:val="28"/>
                <w:lang w:val="sl-SI"/>
              </w:rPr>
            </w:pPr>
          </w:p>
        </w:tc>
        <w:tc>
          <w:tcPr>
            <w:tcW w:w="1516"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Broj pripadn</w:t>
            </w:r>
            <w:r w:rsidR="00CC7518" w:rsidRPr="00D63551">
              <w:rPr>
                <w:rFonts w:asciiTheme="majorHAnsi" w:hAnsiTheme="majorHAnsi"/>
                <w:sz w:val="28"/>
                <w:szCs w:val="28"/>
                <w:lang w:val="sl-SI"/>
              </w:rPr>
              <w:t>.</w:t>
            </w:r>
          </w:p>
        </w:tc>
        <w:tc>
          <w:tcPr>
            <w:tcW w:w="144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Procentualni udio</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Broj pripad</w:t>
            </w:r>
            <w:r w:rsidR="00CC7518" w:rsidRPr="00D63551">
              <w:rPr>
                <w:rFonts w:asciiTheme="majorHAnsi" w:hAnsiTheme="majorHAnsi"/>
                <w:sz w:val="28"/>
                <w:szCs w:val="28"/>
                <w:lang w:val="sl-SI"/>
              </w:rPr>
              <w:t>n.</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Procentualni udio</w:t>
            </w:r>
          </w:p>
        </w:tc>
      </w:tr>
      <w:tr w:rsidR="000A1E71" w:rsidRPr="00D63551" w:rsidTr="00F22B81">
        <w:trPr>
          <w:trHeight w:val="143"/>
        </w:trPr>
        <w:tc>
          <w:tcPr>
            <w:tcW w:w="554"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1.</w:t>
            </w:r>
          </w:p>
        </w:tc>
        <w:tc>
          <w:tcPr>
            <w:tcW w:w="225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Crnogorci</w:t>
            </w:r>
          </w:p>
        </w:tc>
        <w:tc>
          <w:tcPr>
            <w:tcW w:w="1516"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267.669</w:t>
            </w:r>
          </w:p>
        </w:tc>
        <w:tc>
          <w:tcPr>
            <w:tcW w:w="144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43,16%</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278.865</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44,98%</w:t>
            </w:r>
          </w:p>
        </w:tc>
      </w:tr>
      <w:tr w:rsidR="000A1E71" w:rsidRPr="00D63551" w:rsidTr="00F22B81">
        <w:trPr>
          <w:trHeight w:val="107"/>
        </w:trPr>
        <w:tc>
          <w:tcPr>
            <w:tcW w:w="554"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2.</w:t>
            </w:r>
          </w:p>
        </w:tc>
        <w:tc>
          <w:tcPr>
            <w:tcW w:w="225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Srbi</w:t>
            </w:r>
          </w:p>
        </w:tc>
        <w:tc>
          <w:tcPr>
            <w:tcW w:w="1516"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198.414</w:t>
            </w:r>
          </w:p>
        </w:tc>
        <w:tc>
          <w:tcPr>
            <w:tcW w:w="144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lang w:val="sl-SI"/>
              </w:rPr>
              <w:t>31,9</w:t>
            </w:r>
            <w:r w:rsidRPr="00D63551">
              <w:rPr>
                <w:rFonts w:asciiTheme="majorHAnsi" w:hAnsiTheme="majorHAnsi"/>
                <w:sz w:val="28"/>
                <w:szCs w:val="28"/>
              </w:rPr>
              <w:t>9%</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178.110</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28,73</w:t>
            </w:r>
            <w:r w:rsidRPr="00D63551">
              <w:rPr>
                <w:rFonts w:asciiTheme="majorHAnsi" w:hAnsiTheme="majorHAnsi"/>
                <w:sz w:val="28"/>
                <w:szCs w:val="28"/>
                <w:lang w:val="sl-SI"/>
              </w:rPr>
              <w:t>%</w:t>
            </w:r>
          </w:p>
        </w:tc>
      </w:tr>
      <w:tr w:rsidR="000A1E71" w:rsidRPr="00D63551" w:rsidTr="00F22B81">
        <w:trPr>
          <w:trHeight w:val="165"/>
        </w:trPr>
        <w:tc>
          <w:tcPr>
            <w:tcW w:w="554"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3.</w:t>
            </w:r>
          </w:p>
        </w:tc>
        <w:tc>
          <w:tcPr>
            <w:tcW w:w="225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Jugosloveni</w:t>
            </w:r>
          </w:p>
        </w:tc>
        <w:tc>
          <w:tcPr>
            <w:tcW w:w="1516"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1.860</w:t>
            </w:r>
          </w:p>
        </w:tc>
        <w:tc>
          <w:tcPr>
            <w:tcW w:w="144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0,30%</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1.154</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0,19</w:t>
            </w:r>
            <w:r w:rsidRPr="00D63551">
              <w:rPr>
                <w:rFonts w:asciiTheme="majorHAnsi" w:hAnsiTheme="majorHAnsi"/>
                <w:sz w:val="28"/>
                <w:szCs w:val="28"/>
                <w:lang w:val="sl-SI"/>
              </w:rPr>
              <w:t>%</w:t>
            </w:r>
          </w:p>
        </w:tc>
      </w:tr>
      <w:tr w:rsidR="000A1E71" w:rsidRPr="00D63551" w:rsidTr="00F22B81">
        <w:trPr>
          <w:trHeight w:val="240"/>
        </w:trPr>
        <w:tc>
          <w:tcPr>
            <w:tcW w:w="554"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4.</w:t>
            </w:r>
          </w:p>
        </w:tc>
        <w:tc>
          <w:tcPr>
            <w:tcW w:w="225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Albanci</w:t>
            </w:r>
          </w:p>
        </w:tc>
        <w:tc>
          <w:tcPr>
            <w:tcW w:w="1516"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31.163</w:t>
            </w:r>
          </w:p>
        </w:tc>
        <w:tc>
          <w:tcPr>
            <w:tcW w:w="144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5,03%</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30.439</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4,91</w:t>
            </w:r>
            <w:r w:rsidRPr="00D63551">
              <w:rPr>
                <w:rFonts w:asciiTheme="majorHAnsi" w:hAnsiTheme="majorHAnsi"/>
                <w:sz w:val="28"/>
                <w:szCs w:val="28"/>
                <w:lang w:val="sl-SI"/>
              </w:rPr>
              <w:t>%</w:t>
            </w:r>
          </w:p>
        </w:tc>
      </w:tr>
      <w:tr w:rsidR="000A1E71" w:rsidRPr="00D63551" w:rsidTr="00F22B81">
        <w:trPr>
          <w:trHeight w:val="249"/>
        </w:trPr>
        <w:tc>
          <w:tcPr>
            <w:tcW w:w="554"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5.</w:t>
            </w:r>
          </w:p>
        </w:tc>
        <w:tc>
          <w:tcPr>
            <w:tcW w:w="225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Bošnjaci</w:t>
            </w:r>
          </w:p>
        </w:tc>
        <w:tc>
          <w:tcPr>
            <w:tcW w:w="1516"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48.184</w:t>
            </w:r>
          </w:p>
        </w:tc>
        <w:tc>
          <w:tcPr>
            <w:tcW w:w="144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7,77%</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53.605</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8,65</w:t>
            </w:r>
            <w:r w:rsidRPr="00D63551">
              <w:rPr>
                <w:rFonts w:asciiTheme="majorHAnsi" w:hAnsiTheme="majorHAnsi"/>
                <w:sz w:val="28"/>
                <w:szCs w:val="28"/>
                <w:lang w:val="sl-SI"/>
              </w:rPr>
              <w:t>%</w:t>
            </w:r>
          </w:p>
        </w:tc>
      </w:tr>
      <w:tr w:rsidR="000A1E71" w:rsidRPr="00D63551" w:rsidTr="00F22B81">
        <w:trPr>
          <w:trHeight w:val="236"/>
        </w:trPr>
        <w:tc>
          <w:tcPr>
            <w:tcW w:w="554"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6.</w:t>
            </w:r>
          </w:p>
        </w:tc>
        <w:tc>
          <w:tcPr>
            <w:tcW w:w="225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Bosanci</w:t>
            </w:r>
          </w:p>
        </w:tc>
        <w:tc>
          <w:tcPr>
            <w:tcW w:w="1516"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w:t>
            </w:r>
          </w:p>
        </w:tc>
        <w:tc>
          <w:tcPr>
            <w:tcW w:w="144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427</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0,07</w:t>
            </w:r>
            <w:r w:rsidRPr="00D63551">
              <w:rPr>
                <w:rFonts w:asciiTheme="majorHAnsi" w:hAnsiTheme="majorHAnsi"/>
                <w:sz w:val="28"/>
                <w:szCs w:val="28"/>
                <w:lang w:val="sl-SI"/>
              </w:rPr>
              <w:t>%</w:t>
            </w:r>
          </w:p>
        </w:tc>
      </w:tr>
      <w:tr w:rsidR="000A1E71" w:rsidRPr="00D63551" w:rsidTr="00F22B81">
        <w:trPr>
          <w:trHeight w:val="159"/>
        </w:trPr>
        <w:tc>
          <w:tcPr>
            <w:tcW w:w="554"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7.</w:t>
            </w:r>
          </w:p>
        </w:tc>
        <w:tc>
          <w:tcPr>
            <w:tcW w:w="2250" w:type="dxa"/>
            <w:tcBorders>
              <w:top w:val="single" w:sz="4" w:space="0" w:color="auto"/>
              <w:left w:val="single" w:sz="4" w:space="0" w:color="auto"/>
              <w:bottom w:val="single" w:sz="4" w:space="0" w:color="auto"/>
              <w:right w:val="single" w:sz="4" w:space="0" w:color="auto"/>
            </w:tcBorders>
            <w:hideMark/>
          </w:tcPr>
          <w:p w:rsidR="00CC7518" w:rsidRPr="00D63551" w:rsidRDefault="000A1E71" w:rsidP="00CC7518">
            <w:pPr>
              <w:jc w:val="both"/>
              <w:rPr>
                <w:rFonts w:asciiTheme="majorHAnsi" w:hAnsiTheme="majorHAnsi"/>
                <w:sz w:val="28"/>
                <w:szCs w:val="28"/>
              </w:rPr>
            </w:pPr>
            <w:r w:rsidRPr="00D63551">
              <w:rPr>
                <w:rFonts w:asciiTheme="majorHAnsi" w:hAnsiTheme="majorHAnsi"/>
                <w:sz w:val="28"/>
                <w:szCs w:val="28"/>
              </w:rPr>
              <w:t>Bošnjaci/</w:t>
            </w:r>
          </w:p>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Musli</w:t>
            </w:r>
            <w:r w:rsidR="00CC7518" w:rsidRPr="00D63551">
              <w:rPr>
                <w:rFonts w:asciiTheme="majorHAnsi" w:hAnsiTheme="majorHAnsi"/>
                <w:sz w:val="28"/>
                <w:szCs w:val="28"/>
              </w:rPr>
              <w:t>-</w:t>
            </w:r>
            <w:r w:rsidRPr="00D63551">
              <w:rPr>
                <w:rFonts w:asciiTheme="majorHAnsi" w:hAnsiTheme="majorHAnsi"/>
                <w:sz w:val="28"/>
                <w:szCs w:val="28"/>
              </w:rPr>
              <w:t>mani</w:t>
            </w:r>
          </w:p>
        </w:tc>
        <w:tc>
          <w:tcPr>
            <w:tcW w:w="1516"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w:t>
            </w:r>
          </w:p>
        </w:tc>
        <w:tc>
          <w:tcPr>
            <w:tcW w:w="144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181</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0,03</w:t>
            </w:r>
            <w:r w:rsidRPr="00D63551">
              <w:rPr>
                <w:rFonts w:asciiTheme="majorHAnsi" w:hAnsiTheme="majorHAnsi"/>
                <w:sz w:val="28"/>
                <w:szCs w:val="28"/>
                <w:lang w:val="sl-SI"/>
              </w:rPr>
              <w:t>%</w:t>
            </w:r>
          </w:p>
        </w:tc>
      </w:tr>
      <w:tr w:rsidR="000A1E71" w:rsidRPr="00D63551" w:rsidTr="00F22B81">
        <w:trPr>
          <w:trHeight w:val="240"/>
        </w:trPr>
        <w:tc>
          <w:tcPr>
            <w:tcW w:w="554"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8.</w:t>
            </w:r>
          </w:p>
        </w:tc>
        <w:tc>
          <w:tcPr>
            <w:tcW w:w="2250" w:type="dxa"/>
            <w:tcBorders>
              <w:top w:val="single" w:sz="4" w:space="0" w:color="auto"/>
              <w:left w:val="single" w:sz="4" w:space="0" w:color="auto"/>
              <w:bottom w:val="single" w:sz="4" w:space="0" w:color="auto"/>
              <w:right w:val="single" w:sz="4" w:space="0" w:color="auto"/>
            </w:tcBorders>
            <w:hideMark/>
          </w:tcPr>
          <w:p w:rsidR="00CC7518" w:rsidRPr="00D63551" w:rsidRDefault="000A1E71" w:rsidP="00CC7518">
            <w:pPr>
              <w:jc w:val="both"/>
              <w:rPr>
                <w:rFonts w:asciiTheme="majorHAnsi" w:hAnsiTheme="majorHAnsi"/>
                <w:sz w:val="28"/>
                <w:szCs w:val="28"/>
              </w:rPr>
            </w:pPr>
            <w:r w:rsidRPr="00D63551">
              <w:rPr>
                <w:rFonts w:asciiTheme="majorHAnsi" w:hAnsiTheme="majorHAnsi"/>
                <w:sz w:val="28"/>
                <w:szCs w:val="28"/>
              </w:rPr>
              <w:t>Crnogorci/</w:t>
            </w:r>
          </w:p>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Muslimani</w:t>
            </w:r>
          </w:p>
        </w:tc>
        <w:tc>
          <w:tcPr>
            <w:tcW w:w="1516"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w:t>
            </w:r>
          </w:p>
        </w:tc>
        <w:tc>
          <w:tcPr>
            <w:tcW w:w="144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175</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0,03</w:t>
            </w:r>
            <w:r w:rsidRPr="00D63551">
              <w:rPr>
                <w:rFonts w:asciiTheme="majorHAnsi" w:hAnsiTheme="majorHAnsi"/>
                <w:sz w:val="28"/>
                <w:szCs w:val="28"/>
                <w:lang w:val="sl-SI"/>
              </w:rPr>
              <w:t>%</w:t>
            </w:r>
          </w:p>
        </w:tc>
      </w:tr>
      <w:tr w:rsidR="000A1E71" w:rsidRPr="00D63551" w:rsidTr="00F22B81">
        <w:trPr>
          <w:trHeight w:val="191"/>
        </w:trPr>
        <w:tc>
          <w:tcPr>
            <w:tcW w:w="554"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9.</w:t>
            </w:r>
          </w:p>
        </w:tc>
        <w:tc>
          <w:tcPr>
            <w:tcW w:w="225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Crnogorci/Srbi</w:t>
            </w:r>
          </w:p>
        </w:tc>
        <w:tc>
          <w:tcPr>
            <w:tcW w:w="1516"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w:t>
            </w:r>
          </w:p>
        </w:tc>
        <w:tc>
          <w:tcPr>
            <w:tcW w:w="144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1.833</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0,30</w:t>
            </w:r>
            <w:r w:rsidRPr="00D63551">
              <w:rPr>
                <w:rFonts w:asciiTheme="majorHAnsi" w:hAnsiTheme="majorHAnsi"/>
                <w:sz w:val="28"/>
                <w:szCs w:val="28"/>
                <w:lang w:val="sl-SI"/>
              </w:rPr>
              <w:t>%</w:t>
            </w:r>
          </w:p>
        </w:tc>
      </w:tr>
      <w:tr w:rsidR="000A1E71" w:rsidRPr="00D63551" w:rsidTr="00F22B81">
        <w:trPr>
          <w:trHeight w:val="219"/>
        </w:trPr>
        <w:tc>
          <w:tcPr>
            <w:tcW w:w="554" w:type="dxa"/>
            <w:tcBorders>
              <w:top w:val="single" w:sz="4" w:space="0" w:color="auto"/>
              <w:left w:val="single" w:sz="4" w:space="0" w:color="auto"/>
              <w:bottom w:val="single" w:sz="4" w:space="0" w:color="auto"/>
              <w:right w:val="single" w:sz="4" w:space="0" w:color="auto"/>
            </w:tcBorders>
            <w:hideMark/>
          </w:tcPr>
          <w:p w:rsidR="000A1E71" w:rsidRPr="00D63551" w:rsidRDefault="00CC7518" w:rsidP="00CC7518">
            <w:pPr>
              <w:jc w:val="both"/>
              <w:rPr>
                <w:rFonts w:asciiTheme="majorHAnsi" w:hAnsiTheme="majorHAnsi"/>
                <w:sz w:val="28"/>
                <w:szCs w:val="28"/>
              </w:rPr>
            </w:pPr>
            <w:r w:rsidRPr="00D63551">
              <w:rPr>
                <w:rFonts w:asciiTheme="majorHAnsi" w:hAnsiTheme="majorHAnsi"/>
                <w:sz w:val="28"/>
                <w:szCs w:val="28"/>
              </w:rPr>
              <w:t>10</w:t>
            </w:r>
          </w:p>
        </w:tc>
        <w:tc>
          <w:tcPr>
            <w:tcW w:w="225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Goranci</w:t>
            </w:r>
          </w:p>
        </w:tc>
        <w:tc>
          <w:tcPr>
            <w:tcW w:w="1516"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w:t>
            </w:r>
          </w:p>
        </w:tc>
        <w:tc>
          <w:tcPr>
            <w:tcW w:w="144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197</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0,03</w:t>
            </w:r>
            <w:r w:rsidRPr="00D63551">
              <w:rPr>
                <w:rFonts w:asciiTheme="majorHAnsi" w:hAnsiTheme="majorHAnsi"/>
                <w:sz w:val="28"/>
                <w:szCs w:val="28"/>
                <w:lang w:val="sl-SI"/>
              </w:rPr>
              <w:t>%</w:t>
            </w:r>
          </w:p>
        </w:tc>
      </w:tr>
      <w:tr w:rsidR="000A1E71" w:rsidRPr="00D63551" w:rsidTr="00F22B81">
        <w:trPr>
          <w:trHeight w:val="210"/>
        </w:trPr>
        <w:tc>
          <w:tcPr>
            <w:tcW w:w="554" w:type="dxa"/>
            <w:tcBorders>
              <w:top w:val="single" w:sz="4" w:space="0" w:color="auto"/>
              <w:left w:val="single" w:sz="4" w:space="0" w:color="auto"/>
              <w:bottom w:val="single" w:sz="4" w:space="0" w:color="auto"/>
              <w:right w:val="single" w:sz="4" w:space="0" w:color="auto"/>
            </w:tcBorders>
            <w:hideMark/>
          </w:tcPr>
          <w:p w:rsidR="000A1E71" w:rsidRPr="00D63551" w:rsidRDefault="00CC7518" w:rsidP="00CC7518">
            <w:pPr>
              <w:jc w:val="both"/>
              <w:rPr>
                <w:rFonts w:asciiTheme="majorHAnsi" w:hAnsiTheme="majorHAnsi"/>
                <w:sz w:val="28"/>
                <w:szCs w:val="28"/>
              </w:rPr>
            </w:pPr>
            <w:r w:rsidRPr="00D63551">
              <w:rPr>
                <w:rFonts w:asciiTheme="majorHAnsi" w:hAnsiTheme="majorHAnsi"/>
                <w:sz w:val="28"/>
                <w:szCs w:val="28"/>
              </w:rPr>
              <w:t>1</w:t>
            </w:r>
          </w:p>
        </w:tc>
        <w:tc>
          <w:tcPr>
            <w:tcW w:w="225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Muslimani/Boš</w:t>
            </w:r>
            <w:r w:rsidR="00CC7518" w:rsidRPr="00D63551">
              <w:rPr>
                <w:rFonts w:asciiTheme="majorHAnsi" w:hAnsiTheme="majorHAnsi"/>
                <w:sz w:val="28"/>
                <w:szCs w:val="28"/>
              </w:rPr>
              <w:t>-</w:t>
            </w:r>
            <w:r w:rsidRPr="00D63551">
              <w:rPr>
                <w:rFonts w:asciiTheme="majorHAnsi" w:hAnsiTheme="majorHAnsi"/>
                <w:sz w:val="28"/>
                <w:szCs w:val="28"/>
              </w:rPr>
              <w:t>njaci</w:t>
            </w:r>
          </w:p>
        </w:tc>
        <w:tc>
          <w:tcPr>
            <w:tcW w:w="1516"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w:t>
            </w:r>
          </w:p>
        </w:tc>
        <w:tc>
          <w:tcPr>
            <w:tcW w:w="144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183</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0,03</w:t>
            </w:r>
            <w:r w:rsidRPr="00D63551">
              <w:rPr>
                <w:rFonts w:asciiTheme="majorHAnsi" w:hAnsiTheme="majorHAnsi"/>
                <w:sz w:val="28"/>
                <w:szCs w:val="28"/>
                <w:lang w:val="sl-SI"/>
              </w:rPr>
              <w:t>%</w:t>
            </w:r>
          </w:p>
        </w:tc>
      </w:tr>
      <w:tr w:rsidR="000A1E71" w:rsidRPr="00D63551" w:rsidTr="00F22B81">
        <w:trPr>
          <w:trHeight w:val="234"/>
        </w:trPr>
        <w:tc>
          <w:tcPr>
            <w:tcW w:w="554" w:type="dxa"/>
            <w:tcBorders>
              <w:top w:val="single" w:sz="4" w:space="0" w:color="auto"/>
              <w:left w:val="single" w:sz="4" w:space="0" w:color="auto"/>
              <w:bottom w:val="single" w:sz="4" w:space="0" w:color="auto"/>
              <w:right w:val="single" w:sz="4" w:space="0" w:color="auto"/>
            </w:tcBorders>
            <w:hideMark/>
          </w:tcPr>
          <w:p w:rsidR="000A1E71" w:rsidRPr="00D63551" w:rsidRDefault="00CC7518" w:rsidP="00CC7518">
            <w:pPr>
              <w:jc w:val="both"/>
              <w:rPr>
                <w:rFonts w:asciiTheme="majorHAnsi" w:hAnsiTheme="majorHAnsi"/>
                <w:sz w:val="28"/>
                <w:szCs w:val="28"/>
              </w:rPr>
            </w:pPr>
            <w:r w:rsidRPr="00D63551">
              <w:rPr>
                <w:rFonts w:asciiTheme="majorHAnsi" w:hAnsiTheme="majorHAnsi"/>
                <w:sz w:val="28"/>
                <w:szCs w:val="28"/>
              </w:rPr>
              <w:t>12</w:t>
            </w:r>
          </w:p>
        </w:tc>
        <w:tc>
          <w:tcPr>
            <w:tcW w:w="2250" w:type="dxa"/>
            <w:tcBorders>
              <w:top w:val="single" w:sz="4" w:space="0" w:color="auto"/>
              <w:left w:val="single" w:sz="4" w:space="0" w:color="auto"/>
              <w:bottom w:val="single" w:sz="4" w:space="0" w:color="auto"/>
              <w:right w:val="single" w:sz="4" w:space="0" w:color="auto"/>
            </w:tcBorders>
            <w:hideMark/>
          </w:tcPr>
          <w:p w:rsidR="00CC7518" w:rsidRPr="00D63551" w:rsidRDefault="000A1E71" w:rsidP="00CC7518">
            <w:pPr>
              <w:jc w:val="both"/>
              <w:rPr>
                <w:rFonts w:asciiTheme="majorHAnsi" w:hAnsiTheme="majorHAnsi"/>
                <w:sz w:val="28"/>
                <w:szCs w:val="28"/>
              </w:rPr>
            </w:pPr>
            <w:r w:rsidRPr="00D63551">
              <w:rPr>
                <w:rFonts w:asciiTheme="majorHAnsi" w:hAnsiTheme="majorHAnsi"/>
                <w:sz w:val="28"/>
                <w:szCs w:val="28"/>
              </w:rPr>
              <w:t>Muslimani/</w:t>
            </w:r>
          </w:p>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Crnogorci</w:t>
            </w:r>
          </w:p>
        </w:tc>
        <w:tc>
          <w:tcPr>
            <w:tcW w:w="1516"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w:t>
            </w:r>
          </w:p>
        </w:tc>
        <w:tc>
          <w:tcPr>
            <w:tcW w:w="144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257</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0,04</w:t>
            </w:r>
            <w:r w:rsidRPr="00D63551">
              <w:rPr>
                <w:rFonts w:asciiTheme="majorHAnsi" w:hAnsiTheme="majorHAnsi"/>
                <w:sz w:val="28"/>
                <w:szCs w:val="28"/>
                <w:lang w:val="sl-SI"/>
              </w:rPr>
              <w:t>%</w:t>
            </w:r>
          </w:p>
        </w:tc>
      </w:tr>
      <w:tr w:rsidR="000A1E71" w:rsidRPr="00D63551" w:rsidTr="00CC7518">
        <w:trPr>
          <w:trHeight w:val="424"/>
        </w:trPr>
        <w:tc>
          <w:tcPr>
            <w:tcW w:w="554" w:type="dxa"/>
            <w:tcBorders>
              <w:top w:val="single" w:sz="4" w:space="0" w:color="auto"/>
              <w:left w:val="single" w:sz="4" w:space="0" w:color="auto"/>
              <w:bottom w:val="single" w:sz="4" w:space="0" w:color="auto"/>
              <w:right w:val="single" w:sz="4" w:space="0" w:color="auto"/>
            </w:tcBorders>
            <w:hideMark/>
          </w:tcPr>
          <w:p w:rsidR="000A1E71" w:rsidRPr="00D63551" w:rsidRDefault="00CC7518" w:rsidP="00CC7518">
            <w:pPr>
              <w:jc w:val="both"/>
              <w:rPr>
                <w:rFonts w:asciiTheme="majorHAnsi" w:hAnsiTheme="majorHAnsi"/>
                <w:sz w:val="28"/>
                <w:szCs w:val="28"/>
              </w:rPr>
            </w:pPr>
            <w:r w:rsidRPr="00D63551">
              <w:rPr>
                <w:rFonts w:asciiTheme="majorHAnsi" w:hAnsiTheme="majorHAnsi"/>
                <w:sz w:val="28"/>
                <w:szCs w:val="28"/>
              </w:rPr>
              <w:t>13</w:t>
            </w:r>
          </w:p>
        </w:tc>
        <w:tc>
          <w:tcPr>
            <w:tcW w:w="225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Srbi/Crnogorci</w:t>
            </w:r>
          </w:p>
        </w:tc>
        <w:tc>
          <w:tcPr>
            <w:tcW w:w="1516"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w:t>
            </w:r>
          </w:p>
        </w:tc>
        <w:tc>
          <w:tcPr>
            <w:tcW w:w="144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2.103</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0,34</w:t>
            </w:r>
            <w:r w:rsidRPr="00D63551">
              <w:rPr>
                <w:rFonts w:asciiTheme="majorHAnsi" w:hAnsiTheme="majorHAnsi"/>
                <w:sz w:val="28"/>
                <w:szCs w:val="28"/>
                <w:lang w:val="sl-SI"/>
              </w:rPr>
              <w:t>%</w:t>
            </w:r>
          </w:p>
        </w:tc>
      </w:tr>
      <w:tr w:rsidR="000A1E71" w:rsidRPr="00D63551" w:rsidTr="00F22B81">
        <w:trPr>
          <w:trHeight w:val="255"/>
        </w:trPr>
        <w:tc>
          <w:tcPr>
            <w:tcW w:w="554" w:type="dxa"/>
            <w:tcBorders>
              <w:top w:val="single" w:sz="4" w:space="0" w:color="auto"/>
              <w:left w:val="single" w:sz="4" w:space="0" w:color="auto"/>
              <w:bottom w:val="single" w:sz="4" w:space="0" w:color="auto"/>
              <w:right w:val="single" w:sz="4" w:space="0" w:color="auto"/>
            </w:tcBorders>
            <w:hideMark/>
          </w:tcPr>
          <w:p w:rsidR="000A1E71" w:rsidRPr="00D63551" w:rsidRDefault="00CC7518" w:rsidP="00CC7518">
            <w:pPr>
              <w:jc w:val="both"/>
              <w:rPr>
                <w:rFonts w:asciiTheme="majorHAnsi" w:hAnsiTheme="majorHAnsi"/>
                <w:sz w:val="28"/>
                <w:szCs w:val="28"/>
              </w:rPr>
            </w:pPr>
            <w:r w:rsidRPr="00D63551">
              <w:rPr>
                <w:rFonts w:asciiTheme="majorHAnsi" w:hAnsiTheme="majorHAnsi"/>
                <w:sz w:val="28"/>
                <w:szCs w:val="28"/>
              </w:rPr>
              <w:t>14</w:t>
            </w:r>
          </w:p>
        </w:tc>
        <w:tc>
          <w:tcPr>
            <w:tcW w:w="225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Turci</w:t>
            </w:r>
          </w:p>
        </w:tc>
        <w:tc>
          <w:tcPr>
            <w:tcW w:w="1516"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w:t>
            </w:r>
          </w:p>
        </w:tc>
        <w:tc>
          <w:tcPr>
            <w:tcW w:w="144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104</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0,02</w:t>
            </w:r>
            <w:r w:rsidRPr="00D63551">
              <w:rPr>
                <w:rFonts w:asciiTheme="majorHAnsi" w:hAnsiTheme="majorHAnsi"/>
                <w:sz w:val="28"/>
                <w:szCs w:val="28"/>
                <w:lang w:val="sl-SI"/>
              </w:rPr>
              <w:t>%</w:t>
            </w:r>
          </w:p>
        </w:tc>
      </w:tr>
      <w:tr w:rsidR="000A1E71" w:rsidRPr="00D63551" w:rsidTr="00F22B81">
        <w:trPr>
          <w:trHeight w:val="180"/>
        </w:trPr>
        <w:tc>
          <w:tcPr>
            <w:tcW w:w="554" w:type="dxa"/>
            <w:tcBorders>
              <w:top w:val="single" w:sz="4" w:space="0" w:color="auto"/>
              <w:left w:val="single" w:sz="4" w:space="0" w:color="auto"/>
              <w:bottom w:val="single" w:sz="4" w:space="0" w:color="auto"/>
              <w:right w:val="single" w:sz="4" w:space="0" w:color="auto"/>
            </w:tcBorders>
            <w:hideMark/>
          </w:tcPr>
          <w:p w:rsidR="000A1E71" w:rsidRPr="00D63551" w:rsidRDefault="00CC7518" w:rsidP="00CC7518">
            <w:pPr>
              <w:jc w:val="both"/>
              <w:rPr>
                <w:rFonts w:asciiTheme="majorHAnsi" w:hAnsiTheme="majorHAnsi"/>
                <w:sz w:val="28"/>
                <w:szCs w:val="28"/>
              </w:rPr>
            </w:pPr>
            <w:r w:rsidRPr="00D63551">
              <w:rPr>
                <w:rFonts w:asciiTheme="majorHAnsi" w:hAnsiTheme="majorHAnsi"/>
                <w:sz w:val="28"/>
                <w:szCs w:val="28"/>
              </w:rPr>
              <w:t>15</w:t>
            </w:r>
          </w:p>
        </w:tc>
        <w:tc>
          <w:tcPr>
            <w:tcW w:w="225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Egipćani</w:t>
            </w:r>
          </w:p>
        </w:tc>
        <w:tc>
          <w:tcPr>
            <w:tcW w:w="1516"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225</w:t>
            </w:r>
          </w:p>
        </w:tc>
        <w:tc>
          <w:tcPr>
            <w:tcW w:w="144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0,04%</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2.054</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0,33</w:t>
            </w:r>
            <w:r w:rsidRPr="00D63551">
              <w:rPr>
                <w:rFonts w:asciiTheme="majorHAnsi" w:hAnsiTheme="majorHAnsi"/>
                <w:sz w:val="28"/>
                <w:szCs w:val="28"/>
                <w:lang w:val="sl-SI"/>
              </w:rPr>
              <w:t>%</w:t>
            </w:r>
          </w:p>
        </w:tc>
      </w:tr>
      <w:tr w:rsidR="000A1E71" w:rsidRPr="00D63551" w:rsidTr="00F22B81">
        <w:trPr>
          <w:trHeight w:val="255"/>
        </w:trPr>
        <w:tc>
          <w:tcPr>
            <w:tcW w:w="554" w:type="dxa"/>
            <w:tcBorders>
              <w:top w:val="single" w:sz="4" w:space="0" w:color="auto"/>
              <w:left w:val="single" w:sz="4" w:space="0" w:color="auto"/>
              <w:bottom w:val="single" w:sz="4" w:space="0" w:color="auto"/>
              <w:right w:val="single" w:sz="4" w:space="0" w:color="auto"/>
            </w:tcBorders>
            <w:hideMark/>
          </w:tcPr>
          <w:p w:rsidR="000A1E71" w:rsidRPr="00D63551" w:rsidRDefault="00CC7518" w:rsidP="00CC7518">
            <w:pPr>
              <w:jc w:val="both"/>
              <w:rPr>
                <w:rFonts w:asciiTheme="majorHAnsi" w:hAnsiTheme="majorHAnsi"/>
                <w:sz w:val="28"/>
                <w:szCs w:val="28"/>
              </w:rPr>
            </w:pPr>
            <w:r w:rsidRPr="00D63551">
              <w:rPr>
                <w:rFonts w:asciiTheme="majorHAnsi" w:hAnsiTheme="majorHAnsi"/>
                <w:sz w:val="28"/>
                <w:szCs w:val="28"/>
              </w:rPr>
              <w:t>16</w:t>
            </w:r>
          </w:p>
        </w:tc>
        <w:tc>
          <w:tcPr>
            <w:tcW w:w="225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Italijani</w:t>
            </w:r>
          </w:p>
        </w:tc>
        <w:tc>
          <w:tcPr>
            <w:tcW w:w="1516"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127</w:t>
            </w:r>
          </w:p>
        </w:tc>
        <w:tc>
          <w:tcPr>
            <w:tcW w:w="144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0,02%</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135</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0,02</w:t>
            </w:r>
            <w:r w:rsidRPr="00D63551">
              <w:rPr>
                <w:rFonts w:asciiTheme="majorHAnsi" w:hAnsiTheme="majorHAnsi"/>
                <w:sz w:val="28"/>
                <w:szCs w:val="28"/>
                <w:lang w:val="sl-SI"/>
              </w:rPr>
              <w:t>%</w:t>
            </w:r>
          </w:p>
        </w:tc>
      </w:tr>
      <w:tr w:rsidR="000A1E71" w:rsidRPr="00D63551" w:rsidTr="00F22B81">
        <w:trPr>
          <w:trHeight w:val="150"/>
        </w:trPr>
        <w:tc>
          <w:tcPr>
            <w:tcW w:w="554" w:type="dxa"/>
            <w:tcBorders>
              <w:top w:val="single" w:sz="4" w:space="0" w:color="auto"/>
              <w:left w:val="single" w:sz="4" w:space="0" w:color="auto"/>
              <w:bottom w:val="single" w:sz="4" w:space="0" w:color="auto"/>
              <w:right w:val="single" w:sz="4" w:space="0" w:color="auto"/>
            </w:tcBorders>
            <w:hideMark/>
          </w:tcPr>
          <w:p w:rsidR="000A1E71" w:rsidRPr="00D63551" w:rsidRDefault="00CC7518" w:rsidP="00CC7518">
            <w:pPr>
              <w:jc w:val="both"/>
              <w:rPr>
                <w:rFonts w:asciiTheme="majorHAnsi" w:hAnsiTheme="majorHAnsi"/>
                <w:sz w:val="28"/>
                <w:szCs w:val="28"/>
              </w:rPr>
            </w:pPr>
            <w:r w:rsidRPr="00D63551">
              <w:rPr>
                <w:rFonts w:asciiTheme="majorHAnsi" w:hAnsiTheme="majorHAnsi"/>
                <w:sz w:val="28"/>
                <w:szCs w:val="28"/>
              </w:rPr>
              <w:t>17</w:t>
            </w:r>
          </w:p>
        </w:tc>
        <w:tc>
          <w:tcPr>
            <w:tcW w:w="225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Makedonci</w:t>
            </w:r>
          </w:p>
        </w:tc>
        <w:tc>
          <w:tcPr>
            <w:tcW w:w="1516"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819</w:t>
            </w:r>
          </w:p>
        </w:tc>
        <w:tc>
          <w:tcPr>
            <w:tcW w:w="144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0,13%</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900</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0,15</w:t>
            </w:r>
            <w:r w:rsidRPr="00D63551">
              <w:rPr>
                <w:rFonts w:asciiTheme="majorHAnsi" w:hAnsiTheme="majorHAnsi"/>
                <w:sz w:val="28"/>
                <w:szCs w:val="28"/>
                <w:lang w:val="sl-SI"/>
              </w:rPr>
              <w:t>%</w:t>
            </w:r>
          </w:p>
        </w:tc>
      </w:tr>
      <w:tr w:rsidR="000A1E71" w:rsidRPr="00D63551" w:rsidTr="00F22B81">
        <w:trPr>
          <w:trHeight w:val="225"/>
        </w:trPr>
        <w:tc>
          <w:tcPr>
            <w:tcW w:w="554" w:type="dxa"/>
            <w:tcBorders>
              <w:top w:val="single" w:sz="4" w:space="0" w:color="auto"/>
              <w:left w:val="single" w:sz="4" w:space="0" w:color="auto"/>
              <w:bottom w:val="single" w:sz="4" w:space="0" w:color="auto"/>
              <w:right w:val="single" w:sz="4" w:space="0" w:color="auto"/>
            </w:tcBorders>
            <w:hideMark/>
          </w:tcPr>
          <w:p w:rsidR="000A1E71" w:rsidRPr="00D63551" w:rsidRDefault="00CC7518" w:rsidP="00CC7518">
            <w:pPr>
              <w:jc w:val="both"/>
              <w:rPr>
                <w:rFonts w:asciiTheme="majorHAnsi" w:hAnsiTheme="majorHAnsi"/>
                <w:sz w:val="28"/>
                <w:szCs w:val="28"/>
              </w:rPr>
            </w:pPr>
            <w:r w:rsidRPr="00D63551">
              <w:rPr>
                <w:rFonts w:asciiTheme="majorHAnsi" w:hAnsiTheme="majorHAnsi"/>
                <w:sz w:val="28"/>
                <w:szCs w:val="28"/>
              </w:rPr>
              <w:t>18</w:t>
            </w:r>
          </w:p>
        </w:tc>
        <w:tc>
          <w:tcPr>
            <w:tcW w:w="225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Mađari</w:t>
            </w:r>
          </w:p>
        </w:tc>
        <w:tc>
          <w:tcPr>
            <w:tcW w:w="1516"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362</w:t>
            </w:r>
          </w:p>
        </w:tc>
        <w:tc>
          <w:tcPr>
            <w:tcW w:w="144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0,06%</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337</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0,05</w:t>
            </w:r>
            <w:r w:rsidRPr="00D63551">
              <w:rPr>
                <w:rFonts w:asciiTheme="majorHAnsi" w:hAnsiTheme="majorHAnsi"/>
                <w:sz w:val="28"/>
                <w:szCs w:val="28"/>
                <w:lang w:val="sl-SI"/>
              </w:rPr>
              <w:t>%</w:t>
            </w:r>
          </w:p>
        </w:tc>
      </w:tr>
      <w:tr w:rsidR="000A1E71" w:rsidRPr="00D63551" w:rsidTr="00F22B81">
        <w:trPr>
          <w:trHeight w:val="70"/>
        </w:trPr>
        <w:tc>
          <w:tcPr>
            <w:tcW w:w="554" w:type="dxa"/>
            <w:tcBorders>
              <w:top w:val="single" w:sz="4" w:space="0" w:color="auto"/>
              <w:left w:val="single" w:sz="4" w:space="0" w:color="auto"/>
              <w:bottom w:val="single" w:sz="4" w:space="0" w:color="auto"/>
              <w:right w:val="single" w:sz="4" w:space="0" w:color="auto"/>
            </w:tcBorders>
            <w:hideMark/>
          </w:tcPr>
          <w:p w:rsidR="000A1E71" w:rsidRPr="00D63551" w:rsidRDefault="00CC7518" w:rsidP="00CC7518">
            <w:pPr>
              <w:jc w:val="both"/>
              <w:rPr>
                <w:rFonts w:asciiTheme="majorHAnsi" w:hAnsiTheme="majorHAnsi"/>
                <w:sz w:val="28"/>
                <w:szCs w:val="28"/>
              </w:rPr>
            </w:pPr>
            <w:r w:rsidRPr="00D63551">
              <w:rPr>
                <w:rFonts w:asciiTheme="majorHAnsi" w:hAnsiTheme="majorHAnsi"/>
                <w:sz w:val="28"/>
                <w:szCs w:val="28"/>
              </w:rPr>
              <w:t>19</w:t>
            </w:r>
          </w:p>
        </w:tc>
        <w:tc>
          <w:tcPr>
            <w:tcW w:w="225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Muslimani</w:t>
            </w:r>
          </w:p>
        </w:tc>
        <w:tc>
          <w:tcPr>
            <w:tcW w:w="1516"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24.625</w:t>
            </w:r>
          </w:p>
        </w:tc>
        <w:tc>
          <w:tcPr>
            <w:tcW w:w="144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3,97%</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20.537</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3,34</w:t>
            </w:r>
            <w:r w:rsidRPr="00D63551">
              <w:rPr>
                <w:rFonts w:asciiTheme="majorHAnsi" w:hAnsiTheme="majorHAnsi"/>
                <w:sz w:val="28"/>
                <w:szCs w:val="28"/>
                <w:lang w:val="sl-SI"/>
              </w:rPr>
              <w:t>%</w:t>
            </w:r>
          </w:p>
        </w:tc>
      </w:tr>
      <w:tr w:rsidR="000A1E71" w:rsidRPr="00D63551" w:rsidTr="00F22B81">
        <w:trPr>
          <w:trHeight w:val="125"/>
        </w:trPr>
        <w:tc>
          <w:tcPr>
            <w:tcW w:w="554" w:type="dxa"/>
            <w:tcBorders>
              <w:top w:val="single" w:sz="4" w:space="0" w:color="auto"/>
              <w:left w:val="single" w:sz="4" w:space="0" w:color="auto"/>
              <w:bottom w:val="single" w:sz="4" w:space="0" w:color="auto"/>
              <w:right w:val="single" w:sz="4" w:space="0" w:color="auto"/>
            </w:tcBorders>
            <w:hideMark/>
          </w:tcPr>
          <w:p w:rsidR="000A1E71" w:rsidRPr="00D63551" w:rsidRDefault="00CC7518" w:rsidP="00CC7518">
            <w:pPr>
              <w:jc w:val="both"/>
              <w:rPr>
                <w:rFonts w:asciiTheme="majorHAnsi" w:hAnsiTheme="majorHAnsi"/>
                <w:sz w:val="28"/>
                <w:szCs w:val="28"/>
              </w:rPr>
            </w:pPr>
            <w:r w:rsidRPr="00D63551">
              <w:rPr>
                <w:rFonts w:asciiTheme="majorHAnsi" w:hAnsiTheme="majorHAnsi"/>
                <w:sz w:val="28"/>
                <w:szCs w:val="28"/>
              </w:rPr>
              <w:t>20</w:t>
            </w:r>
          </w:p>
        </w:tc>
        <w:tc>
          <w:tcPr>
            <w:tcW w:w="225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Njemci</w:t>
            </w:r>
          </w:p>
        </w:tc>
        <w:tc>
          <w:tcPr>
            <w:tcW w:w="1516"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118</w:t>
            </w:r>
          </w:p>
        </w:tc>
        <w:tc>
          <w:tcPr>
            <w:tcW w:w="144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0,02%</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131</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0,02</w:t>
            </w:r>
            <w:r w:rsidRPr="00D63551">
              <w:rPr>
                <w:rFonts w:asciiTheme="majorHAnsi" w:hAnsiTheme="majorHAnsi"/>
                <w:sz w:val="28"/>
                <w:szCs w:val="28"/>
                <w:lang w:val="sl-SI"/>
              </w:rPr>
              <w:t>%</w:t>
            </w:r>
          </w:p>
        </w:tc>
      </w:tr>
      <w:tr w:rsidR="000A1E71" w:rsidRPr="00D63551" w:rsidTr="00F22B81">
        <w:trPr>
          <w:trHeight w:val="197"/>
        </w:trPr>
        <w:tc>
          <w:tcPr>
            <w:tcW w:w="554" w:type="dxa"/>
            <w:tcBorders>
              <w:top w:val="single" w:sz="4" w:space="0" w:color="auto"/>
              <w:left w:val="single" w:sz="4" w:space="0" w:color="auto"/>
              <w:bottom w:val="single" w:sz="4" w:space="0" w:color="auto"/>
              <w:right w:val="single" w:sz="4" w:space="0" w:color="auto"/>
            </w:tcBorders>
            <w:hideMark/>
          </w:tcPr>
          <w:p w:rsidR="000A1E71" w:rsidRPr="00D63551" w:rsidRDefault="00CC7518" w:rsidP="00CC7518">
            <w:pPr>
              <w:jc w:val="both"/>
              <w:rPr>
                <w:rFonts w:asciiTheme="majorHAnsi" w:hAnsiTheme="majorHAnsi"/>
                <w:sz w:val="28"/>
                <w:szCs w:val="28"/>
              </w:rPr>
            </w:pPr>
            <w:r w:rsidRPr="00D63551">
              <w:rPr>
                <w:rFonts w:asciiTheme="majorHAnsi" w:hAnsiTheme="majorHAnsi"/>
                <w:sz w:val="28"/>
                <w:szCs w:val="28"/>
              </w:rPr>
              <w:t>21</w:t>
            </w:r>
          </w:p>
        </w:tc>
        <w:tc>
          <w:tcPr>
            <w:tcW w:w="225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Romi</w:t>
            </w:r>
          </w:p>
        </w:tc>
        <w:tc>
          <w:tcPr>
            <w:tcW w:w="1516"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2.601</w:t>
            </w:r>
          </w:p>
        </w:tc>
        <w:tc>
          <w:tcPr>
            <w:tcW w:w="144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0,42%</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6.251</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1,01</w:t>
            </w:r>
            <w:r w:rsidRPr="00D63551">
              <w:rPr>
                <w:rFonts w:asciiTheme="majorHAnsi" w:hAnsiTheme="majorHAnsi"/>
                <w:sz w:val="28"/>
                <w:szCs w:val="28"/>
                <w:lang w:val="sl-SI"/>
              </w:rPr>
              <w:t>%</w:t>
            </w:r>
          </w:p>
        </w:tc>
      </w:tr>
      <w:tr w:rsidR="000A1E71" w:rsidRPr="00D63551" w:rsidTr="00F22B81">
        <w:trPr>
          <w:trHeight w:val="98"/>
        </w:trPr>
        <w:tc>
          <w:tcPr>
            <w:tcW w:w="554" w:type="dxa"/>
            <w:tcBorders>
              <w:top w:val="single" w:sz="4" w:space="0" w:color="auto"/>
              <w:left w:val="single" w:sz="4" w:space="0" w:color="auto"/>
              <w:bottom w:val="single" w:sz="4" w:space="0" w:color="auto"/>
              <w:right w:val="single" w:sz="4" w:space="0" w:color="auto"/>
            </w:tcBorders>
            <w:hideMark/>
          </w:tcPr>
          <w:p w:rsidR="000A1E71" w:rsidRPr="00D63551" w:rsidRDefault="00CC7518" w:rsidP="00CC7518">
            <w:pPr>
              <w:jc w:val="both"/>
              <w:rPr>
                <w:rFonts w:asciiTheme="majorHAnsi" w:hAnsiTheme="majorHAnsi"/>
                <w:sz w:val="28"/>
                <w:szCs w:val="28"/>
              </w:rPr>
            </w:pPr>
            <w:r w:rsidRPr="00D63551">
              <w:rPr>
                <w:rFonts w:asciiTheme="majorHAnsi" w:hAnsiTheme="majorHAnsi"/>
                <w:sz w:val="28"/>
                <w:szCs w:val="28"/>
              </w:rPr>
              <w:t>22</w:t>
            </w:r>
          </w:p>
        </w:tc>
        <w:tc>
          <w:tcPr>
            <w:tcW w:w="225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Rusi</w:t>
            </w:r>
          </w:p>
        </w:tc>
        <w:tc>
          <w:tcPr>
            <w:tcW w:w="1516"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240</w:t>
            </w:r>
          </w:p>
        </w:tc>
        <w:tc>
          <w:tcPr>
            <w:tcW w:w="144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0,04%</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946</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0,15</w:t>
            </w:r>
            <w:r w:rsidRPr="00D63551">
              <w:rPr>
                <w:rFonts w:asciiTheme="majorHAnsi" w:hAnsiTheme="majorHAnsi"/>
                <w:sz w:val="28"/>
                <w:szCs w:val="28"/>
                <w:lang w:val="sl-SI"/>
              </w:rPr>
              <w:t>%</w:t>
            </w:r>
          </w:p>
        </w:tc>
      </w:tr>
      <w:tr w:rsidR="000A1E71" w:rsidRPr="00D63551" w:rsidTr="00F22B81">
        <w:trPr>
          <w:trHeight w:val="180"/>
        </w:trPr>
        <w:tc>
          <w:tcPr>
            <w:tcW w:w="554" w:type="dxa"/>
            <w:tcBorders>
              <w:top w:val="single" w:sz="4" w:space="0" w:color="auto"/>
              <w:left w:val="single" w:sz="4" w:space="0" w:color="auto"/>
              <w:bottom w:val="single" w:sz="4" w:space="0" w:color="auto"/>
              <w:right w:val="single" w:sz="4" w:space="0" w:color="auto"/>
            </w:tcBorders>
            <w:hideMark/>
          </w:tcPr>
          <w:p w:rsidR="000A1E71" w:rsidRPr="00D63551" w:rsidRDefault="00CC7518" w:rsidP="00CC7518">
            <w:pPr>
              <w:jc w:val="both"/>
              <w:rPr>
                <w:rFonts w:asciiTheme="majorHAnsi" w:hAnsiTheme="majorHAnsi"/>
                <w:sz w:val="28"/>
                <w:szCs w:val="28"/>
              </w:rPr>
            </w:pPr>
            <w:r w:rsidRPr="00D63551">
              <w:rPr>
                <w:rFonts w:asciiTheme="majorHAnsi" w:hAnsiTheme="majorHAnsi"/>
                <w:sz w:val="28"/>
                <w:szCs w:val="28"/>
              </w:rPr>
              <w:t>23</w:t>
            </w:r>
          </w:p>
        </w:tc>
        <w:tc>
          <w:tcPr>
            <w:tcW w:w="225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Slovenci</w:t>
            </w:r>
          </w:p>
        </w:tc>
        <w:tc>
          <w:tcPr>
            <w:tcW w:w="1516"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415</w:t>
            </w:r>
          </w:p>
        </w:tc>
        <w:tc>
          <w:tcPr>
            <w:tcW w:w="144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0,07%</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354</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0,06</w:t>
            </w:r>
            <w:r w:rsidRPr="00D63551">
              <w:rPr>
                <w:rFonts w:asciiTheme="majorHAnsi" w:hAnsiTheme="majorHAnsi"/>
                <w:sz w:val="28"/>
                <w:szCs w:val="28"/>
                <w:lang w:val="sl-SI"/>
              </w:rPr>
              <w:t>%</w:t>
            </w:r>
          </w:p>
        </w:tc>
      </w:tr>
      <w:tr w:rsidR="000A1E71" w:rsidRPr="00D63551" w:rsidTr="00F22B81">
        <w:trPr>
          <w:trHeight w:val="240"/>
        </w:trPr>
        <w:tc>
          <w:tcPr>
            <w:tcW w:w="554" w:type="dxa"/>
            <w:tcBorders>
              <w:top w:val="single" w:sz="4" w:space="0" w:color="auto"/>
              <w:left w:val="single" w:sz="4" w:space="0" w:color="auto"/>
              <w:bottom w:val="single" w:sz="4" w:space="0" w:color="auto"/>
              <w:right w:val="single" w:sz="4" w:space="0" w:color="auto"/>
            </w:tcBorders>
            <w:hideMark/>
          </w:tcPr>
          <w:p w:rsidR="000A1E71" w:rsidRPr="00D63551" w:rsidRDefault="00CC7518" w:rsidP="00CC7518">
            <w:pPr>
              <w:jc w:val="both"/>
              <w:rPr>
                <w:rFonts w:asciiTheme="majorHAnsi" w:hAnsiTheme="majorHAnsi"/>
                <w:sz w:val="28"/>
                <w:szCs w:val="28"/>
              </w:rPr>
            </w:pPr>
            <w:r w:rsidRPr="00D63551">
              <w:rPr>
                <w:rFonts w:asciiTheme="majorHAnsi" w:hAnsiTheme="majorHAnsi"/>
                <w:sz w:val="28"/>
                <w:szCs w:val="28"/>
              </w:rPr>
              <w:t>24</w:t>
            </w:r>
          </w:p>
        </w:tc>
        <w:tc>
          <w:tcPr>
            <w:tcW w:w="225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Hrvati</w:t>
            </w:r>
          </w:p>
        </w:tc>
        <w:tc>
          <w:tcPr>
            <w:tcW w:w="1516"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6.811</w:t>
            </w:r>
          </w:p>
        </w:tc>
        <w:tc>
          <w:tcPr>
            <w:tcW w:w="144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1,10%</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6.021</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0,97</w:t>
            </w:r>
            <w:r w:rsidRPr="00D63551">
              <w:rPr>
                <w:rFonts w:asciiTheme="majorHAnsi" w:hAnsiTheme="majorHAnsi"/>
                <w:sz w:val="28"/>
                <w:szCs w:val="28"/>
                <w:lang w:val="sl-SI"/>
              </w:rPr>
              <w:t>%</w:t>
            </w:r>
          </w:p>
        </w:tc>
      </w:tr>
      <w:tr w:rsidR="000A1E71" w:rsidRPr="00D63551" w:rsidTr="00F22B81">
        <w:trPr>
          <w:trHeight w:val="135"/>
        </w:trPr>
        <w:tc>
          <w:tcPr>
            <w:tcW w:w="554" w:type="dxa"/>
            <w:tcBorders>
              <w:top w:val="single" w:sz="4" w:space="0" w:color="auto"/>
              <w:left w:val="single" w:sz="4" w:space="0" w:color="auto"/>
              <w:bottom w:val="single" w:sz="4" w:space="0" w:color="auto"/>
              <w:right w:val="single" w:sz="4" w:space="0" w:color="auto"/>
            </w:tcBorders>
            <w:hideMark/>
          </w:tcPr>
          <w:p w:rsidR="000A1E71" w:rsidRPr="00D63551" w:rsidRDefault="00CC7518" w:rsidP="00CC7518">
            <w:pPr>
              <w:jc w:val="both"/>
              <w:rPr>
                <w:rFonts w:asciiTheme="majorHAnsi" w:hAnsiTheme="majorHAnsi"/>
                <w:sz w:val="28"/>
                <w:szCs w:val="28"/>
              </w:rPr>
            </w:pPr>
            <w:r w:rsidRPr="00D63551">
              <w:rPr>
                <w:rFonts w:asciiTheme="majorHAnsi" w:hAnsiTheme="majorHAnsi"/>
                <w:sz w:val="28"/>
                <w:szCs w:val="28"/>
              </w:rPr>
              <w:t>25</w:t>
            </w:r>
          </w:p>
        </w:tc>
        <w:tc>
          <w:tcPr>
            <w:tcW w:w="225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Ostali</w:t>
            </w:r>
          </w:p>
        </w:tc>
        <w:tc>
          <w:tcPr>
            <w:tcW w:w="1516"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2.180</w:t>
            </w:r>
          </w:p>
        </w:tc>
        <w:tc>
          <w:tcPr>
            <w:tcW w:w="144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0,35%</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3.358</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0,54</w:t>
            </w:r>
            <w:r w:rsidRPr="00D63551">
              <w:rPr>
                <w:rFonts w:asciiTheme="majorHAnsi" w:hAnsiTheme="majorHAnsi"/>
                <w:sz w:val="28"/>
                <w:szCs w:val="28"/>
                <w:lang w:val="sl-SI"/>
              </w:rPr>
              <w:t>%</w:t>
            </w:r>
          </w:p>
        </w:tc>
      </w:tr>
      <w:tr w:rsidR="000A1E71" w:rsidRPr="00D63551" w:rsidTr="00F22B81">
        <w:trPr>
          <w:trHeight w:val="225"/>
        </w:trPr>
        <w:tc>
          <w:tcPr>
            <w:tcW w:w="554" w:type="dxa"/>
            <w:tcBorders>
              <w:top w:val="single" w:sz="4" w:space="0" w:color="auto"/>
              <w:left w:val="single" w:sz="4" w:space="0" w:color="auto"/>
              <w:bottom w:val="single" w:sz="4" w:space="0" w:color="auto"/>
              <w:right w:val="single" w:sz="4" w:space="0" w:color="auto"/>
            </w:tcBorders>
            <w:hideMark/>
          </w:tcPr>
          <w:p w:rsidR="000A1E71" w:rsidRPr="00D63551" w:rsidRDefault="00CC7518" w:rsidP="00CC7518">
            <w:pPr>
              <w:jc w:val="both"/>
              <w:rPr>
                <w:rFonts w:asciiTheme="majorHAnsi" w:hAnsiTheme="majorHAnsi"/>
                <w:sz w:val="28"/>
                <w:szCs w:val="28"/>
              </w:rPr>
            </w:pPr>
            <w:r w:rsidRPr="00D63551">
              <w:rPr>
                <w:rFonts w:asciiTheme="majorHAnsi" w:hAnsiTheme="majorHAnsi"/>
                <w:sz w:val="28"/>
                <w:szCs w:val="28"/>
              </w:rPr>
              <w:t>26</w:t>
            </w:r>
          </w:p>
        </w:tc>
        <w:tc>
          <w:tcPr>
            <w:tcW w:w="225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Neizjašnjeni</w:t>
            </w:r>
          </w:p>
        </w:tc>
        <w:tc>
          <w:tcPr>
            <w:tcW w:w="1516"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26.906</w:t>
            </w:r>
          </w:p>
        </w:tc>
        <w:tc>
          <w:tcPr>
            <w:tcW w:w="144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4,34%</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30.170</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4,87</w:t>
            </w:r>
            <w:r w:rsidRPr="00D63551">
              <w:rPr>
                <w:rFonts w:asciiTheme="majorHAnsi" w:hAnsiTheme="majorHAnsi"/>
                <w:sz w:val="28"/>
                <w:szCs w:val="28"/>
                <w:lang w:val="sl-SI"/>
              </w:rPr>
              <w:t>%</w:t>
            </w:r>
          </w:p>
        </w:tc>
      </w:tr>
      <w:tr w:rsidR="000A1E71" w:rsidRPr="00D63551" w:rsidTr="00F22B81">
        <w:trPr>
          <w:trHeight w:val="107"/>
        </w:trPr>
        <w:tc>
          <w:tcPr>
            <w:tcW w:w="554" w:type="dxa"/>
            <w:tcBorders>
              <w:top w:val="single" w:sz="4" w:space="0" w:color="auto"/>
              <w:left w:val="single" w:sz="4" w:space="0" w:color="auto"/>
              <w:bottom w:val="single" w:sz="4" w:space="0" w:color="auto"/>
              <w:right w:val="single" w:sz="4" w:space="0" w:color="auto"/>
            </w:tcBorders>
            <w:hideMark/>
          </w:tcPr>
          <w:p w:rsidR="000A1E71" w:rsidRPr="00D63551" w:rsidRDefault="00CC7518" w:rsidP="00CC7518">
            <w:pPr>
              <w:jc w:val="both"/>
              <w:rPr>
                <w:rFonts w:asciiTheme="majorHAnsi" w:hAnsiTheme="majorHAnsi"/>
                <w:sz w:val="28"/>
                <w:szCs w:val="28"/>
              </w:rPr>
            </w:pPr>
            <w:r w:rsidRPr="00D63551">
              <w:rPr>
                <w:rFonts w:asciiTheme="majorHAnsi" w:hAnsiTheme="majorHAnsi"/>
                <w:sz w:val="28"/>
                <w:szCs w:val="28"/>
              </w:rPr>
              <w:t>27</w:t>
            </w:r>
          </w:p>
        </w:tc>
        <w:tc>
          <w:tcPr>
            <w:tcW w:w="2250" w:type="dxa"/>
            <w:tcBorders>
              <w:top w:val="single" w:sz="4" w:space="0" w:color="auto"/>
              <w:left w:val="single" w:sz="4" w:space="0" w:color="auto"/>
              <w:bottom w:val="single" w:sz="4" w:space="0" w:color="auto"/>
              <w:right w:val="single" w:sz="4" w:space="0" w:color="auto"/>
            </w:tcBorders>
            <w:hideMark/>
          </w:tcPr>
          <w:p w:rsidR="000A1E71" w:rsidRPr="00D63551" w:rsidRDefault="00CC7518" w:rsidP="00CC7518">
            <w:pPr>
              <w:jc w:val="both"/>
              <w:rPr>
                <w:rFonts w:asciiTheme="majorHAnsi" w:hAnsiTheme="majorHAnsi"/>
                <w:sz w:val="28"/>
                <w:szCs w:val="28"/>
              </w:rPr>
            </w:pPr>
            <w:r w:rsidRPr="00D63551">
              <w:rPr>
                <w:rFonts w:asciiTheme="majorHAnsi" w:hAnsiTheme="majorHAnsi"/>
                <w:sz w:val="28"/>
                <w:szCs w:val="28"/>
              </w:rPr>
              <w:t>Regionalna pripadnost</w:t>
            </w:r>
          </w:p>
        </w:tc>
        <w:tc>
          <w:tcPr>
            <w:tcW w:w="1516"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1.258</w:t>
            </w:r>
          </w:p>
        </w:tc>
        <w:tc>
          <w:tcPr>
            <w:tcW w:w="144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0,20%</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1.202</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0,19</w:t>
            </w:r>
            <w:r w:rsidRPr="00D63551">
              <w:rPr>
                <w:rFonts w:asciiTheme="majorHAnsi" w:hAnsiTheme="majorHAnsi"/>
                <w:sz w:val="28"/>
                <w:szCs w:val="28"/>
                <w:lang w:val="sl-SI"/>
              </w:rPr>
              <w:t>%</w:t>
            </w:r>
          </w:p>
        </w:tc>
      </w:tr>
      <w:tr w:rsidR="000A1E71" w:rsidRPr="00D63551" w:rsidTr="00F22B81">
        <w:trPr>
          <w:trHeight w:val="188"/>
        </w:trPr>
        <w:tc>
          <w:tcPr>
            <w:tcW w:w="554" w:type="dxa"/>
            <w:tcBorders>
              <w:top w:val="single" w:sz="4" w:space="0" w:color="auto"/>
              <w:left w:val="single" w:sz="4" w:space="0" w:color="auto"/>
              <w:bottom w:val="single" w:sz="4" w:space="0" w:color="auto"/>
              <w:right w:val="single" w:sz="4" w:space="0" w:color="auto"/>
            </w:tcBorders>
            <w:hideMark/>
          </w:tcPr>
          <w:p w:rsidR="000A1E71" w:rsidRPr="00D63551" w:rsidRDefault="00CC7518" w:rsidP="00CC7518">
            <w:pPr>
              <w:jc w:val="both"/>
              <w:rPr>
                <w:rFonts w:asciiTheme="majorHAnsi" w:hAnsiTheme="majorHAnsi"/>
                <w:sz w:val="28"/>
                <w:szCs w:val="28"/>
              </w:rPr>
            </w:pPr>
            <w:r w:rsidRPr="00D63551">
              <w:rPr>
                <w:rFonts w:asciiTheme="majorHAnsi" w:hAnsiTheme="majorHAnsi"/>
                <w:sz w:val="28"/>
                <w:szCs w:val="28"/>
              </w:rPr>
              <w:t>28</w:t>
            </w:r>
          </w:p>
        </w:tc>
        <w:tc>
          <w:tcPr>
            <w:tcW w:w="225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Nepoznato</w:t>
            </w:r>
          </w:p>
        </w:tc>
        <w:tc>
          <w:tcPr>
            <w:tcW w:w="1516"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6.168</w:t>
            </w:r>
          </w:p>
        </w:tc>
        <w:tc>
          <w:tcPr>
            <w:tcW w:w="144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0,99%</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w:t>
            </w:r>
          </w:p>
        </w:tc>
      </w:tr>
      <w:tr w:rsidR="000A1E71" w:rsidRPr="00D63551" w:rsidTr="00F22B81">
        <w:trPr>
          <w:trHeight w:val="210"/>
        </w:trPr>
        <w:tc>
          <w:tcPr>
            <w:tcW w:w="2804" w:type="dxa"/>
            <w:gridSpan w:val="2"/>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 xml:space="preserve">         U K U P N O</w:t>
            </w:r>
          </w:p>
        </w:tc>
        <w:tc>
          <w:tcPr>
            <w:tcW w:w="1516"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620.145</w:t>
            </w:r>
          </w:p>
        </w:tc>
        <w:tc>
          <w:tcPr>
            <w:tcW w:w="1440"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rPr>
              <w:t>100%</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lang w:val="sl-SI"/>
              </w:rPr>
              <w:t>620.029</w:t>
            </w:r>
          </w:p>
        </w:tc>
        <w:tc>
          <w:tcPr>
            <w:tcW w:w="1440"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rPr>
            </w:pPr>
            <w:r w:rsidRPr="00D63551">
              <w:rPr>
                <w:rFonts w:asciiTheme="majorHAnsi" w:hAnsiTheme="majorHAnsi"/>
                <w:sz w:val="28"/>
                <w:szCs w:val="28"/>
                <w:lang w:val="sl-SI"/>
              </w:rPr>
              <w:t>100%</w:t>
            </w:r>
          </w:p>
        </w:tc>
      </w:tr>
    </w:tbl>
    <w:p w:rsidR="000A1E71" w:rsidRPr="00D63551" w:rsidRDefault="000A1E71" w:rsidP="00CC7518">
      <w:pPr>
        <w:jc w:val="both"/>
        <w:rPr>
          <w:rFonts w:asciiTheme="majorHAnsi" w:hAnsiTheme="majorHAnsi"/>
          <w:sz w:val="28"/>
          <w:szCs w:val="28"/>
          <w:u w:val="single"/>
          <w:lang w:val="sl-SI"/>
        </w:rPr>
      </w:pPr>
      <w:r w:rsidRPr="00D63551">
        <w:rPr>
          <w:rFonts w:asciiTheme="majorHAnsi" w:hAnsiTheme="majorHAnsi"/>
          <w:sz w:val="28"/>
          <w:szCs w:val="28"/>
          <w:u w:val="single"/>
          <w:lang w:val="sl-SI"/>
        </w:rPr>
        <w:lastRenderedPageBreak/>
        <w:t>Stanovništvo prema vjeroispovjesti</w:t>
      </w:r>
    </w:p>
    <w:p w:rsidR="000A1E71" w:rsidRPr="00D63551" w:rsidRDefault="000A1E71" w:rsidP="00CC7518">
      <w:pPr>
        <w:jc w:val="both"/>
        <w:rPr>
          <w:rFonts w:asciiTheme="majorHAnsi" w:hAnsiTheme="majorHAnsi"/>
          <w:sz w:val="28"/>
          <w:szCs w:val="28"/>
          <w:u w:val="single"/>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
        <w:gridCol w:w="2625"/>
        <w:gridCol w:w="2250"/>
        <w:gridCol w:w="3165"/>
      </w:tblGrid>
      <w:tr w:rsidR="000A1E71" w:rsidRPr="00D63551" w:rsidTr="00F22B81">
        <w:trPr>
          <w:trHeight w:val="345"/>
        </w:trPr>
        <w:tc>
          <w:tcPr>
            <w:tcW w:w="555" w:type="dxa"/>
          </w:tcPr>
          <w:p w:rsidR="000A1E71" w:rsidRPr="00D63551" w:rsidRDefault="000A1E71" w:rsidP="00CC7518">
            <w:pPr>
              <w:jc w:val="both"/>
              <w:rPr>
                <w:rFonts w:asciiTheme="majorHAnsi" w:hAnsiTheme="majorHAnsi"/>
                <w:sz w:val="28"/>
                <w:szCs w:val="28"/>
                <w:lang w:val="sl-SI"/>
              </w:rPr>
            </w:pPr>
          </w:p>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r/b</w:t>
            </w:r>
          </w:p>
        </w:tc>
        <w:tc>
          <w:tcPr>
            <w:tcW w:w="2625" w:type="dxa"/>
          </w:tcPr>
          <w:p w:rsidR="000A1E71" w:rsidRPr="00D63551" w:rsidRDefault="000A1E71" w:rsidP="00CC7518">
            <w:pPr>
              <w:jc w:val="both"/>
              <w:rPr>
                <w:rFonts w:asciiTheme="majorHAnsi" w:hAnsiTheme="majorHAnsi"/>
                <w:sz w:val="28"/>
                <w:szCs w:val="28"/>
                <w:lang w:val="sl-SI"/>
              </w:rPr>
            </w:pPr>
          </w:p>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Vjeroispovjest</w:t>
            </w:r>
          </w:p>
        </w:tc>
        <w:tc>
          <w:tcPr>
            <w:tcW w:w="2250" w:type="dxa"/>
          </w:tcPr>
          <w:p w:rsidR="000A1E71" w:rsidRPr="00D63551" w:rsidRDefault="000A1E71" w:rsidP="00CC7518">
            <w:pPr>
              <w:jc w:val="both"/>
              <w:rPr>
                <w:rFonts w:asciiTheme="majorHAnsi" w:hAnsiTheme="majorHAnsi"/>
                <w:sz w:val="28"/>
                <w:szCs w:val="28"/>
                <w:lang w:val="sl-SI"/>
              </w:rPr>
            </w:pPr>
          </w:p>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Broj</w:t>
            </w:r>
          </w:p>
        </w:tc>
        <w:tc>
          <w:tcPr>
            <w:tcW w:w="3165" w:type="dxa"/>
          </w:tcPr>
          <w:p w:rsidR="000A1E71" w:rsidRPr="00D63551" w:rsidRDefault="000A1E71" w:rsidP="00CC7518">
            <w:pPr>
              <w:jc w:val="both"/>
              <w:rPr>
                <w:rFonts w:asciiTheme="majorHAnsi" w:hAnsiTheme="majorHAnsi"/>
                <w:sz w:val="28"/>
                <w:szCs w:val="28"/>
                <w:lang w:val="sl-SI"/>
              </w:rPr>
            </w:pPr>
          </w:p>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Procentualni udio</w:t>
            </w:r>
          </w:p>
        </w:tc>
      </w:tr>
      <w:tr w:rsidR="000A1E71" w:rsidRPr="00D63551" w:rsidTr="00F22B81">
        <w:trPr>
          <w:trHeight w:val="135"/>
        </w:trPr>
        <w:tc>
          <w:tcPr>
            <w:tcW w:w="55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1.</w:t>
            </w:r>
          </w:p>
        </w:tc>
        <w:tc>
          <w:tcPr>
            <w:tcW w:w="262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Pravoslavna</w:t>
            </w:r>
          </w:p>
        </w:tc>
        <w:tc>
          <w:tcPr>
            <w:tcW w:w="2250"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446.858</w:t>
            </w:r>
          </w:p>
        </w:tc>
        <w:tc>
          <w:tcPr>
            <w:tcW w:w="316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72.07</w:t>
            </w:r>
          </w:p>
        </w:tc>
      </w:tr>
      <w:tr w:rsidR="000A1E71" w:rsidRPr="00D63551" w:rsidTr="00F22B81">
        <w:trPr>
          <w:trHeight w:val="210"/>
        </w:trPr>
        <w:tc>
          <w:tcPr>
            <w:tcW w:w="55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2.</w:t>
            </w:r>
          </w:p>
        </w:tc>
        <w:tc>
          <w:tcPr>
            <w:tcW w:w="262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Katolička</w:t>
            </w:r>
          </w:p>
        </w:tc>
        <w:tc>
          <w:tcPr>
            <w:tcW w:w="2250"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21.299</w:t>
            </w:r>
          </w:p>
        </w:tc>
        <w:tc>
          <w:tcPr>
            <w:tcW w:w="316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3.44</w:t>
            </w:r>
          </w:p>
        </w:tc>
      </w:tr>
      <w:tr w:rsidR="000A1E71" w:rsidRPr="00D63551" w:rsidTr="00F22B81">
        <w:trPr>
          <w:trHeight w:val="107"/>
        </w:trPr>
        <w:tc>
          <w:tcPr>
            <w:tcW w:w="55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3.</w:t>
            </w:r>
          </w:p>
        </w:tc>
        <w:tc>
          <w:tcPr>
            <w:tcW w:w="262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Islamska</w:t>
            </w:r>
          </w:p>
        </w:tc>
        <w:tc>
          <w:tcPr>
            <w:tcW w:w="2250"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118.477</w:t>
            </w:r>
          </w:p>
        </w:tc>
        <w:tc>
          <w:tcPr>
            <w:tcW w:w="316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19.08</w:t>
            </w:r>
          </w:p>
        </w:tc>
      </w:tr>
      <w:tr w:rsidR="000A1E71" w:rsidRPr="00D63551" w:rsidTr="00F22B81">
        <w:trPr>
          <w:trHeight w:val="240"/>
        </w:trPr>
        <w:tc>
          <w:tcPr>
            <w:tcW w:w="55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4.</w:t>
            </w:r>
          </w:p>
        </w:tc>
        <w:tc>
          <w:tcPr>
            <w:tcW w:w="262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Adventist</w:t>
            </w:r>
          </w:p>
        </w:tc>
        <w:tc>
          <w:tcPr>
            <w:tcW w:w="2250"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894</w:t>
            </w:r>
          </w:p>
        </w:tc>
        <w:tc>
          <w:tcPr>
            <w:tcW w:w="316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0.14</w:t>
            </w:r>
          </w:p>
        </w:tc>
      </w:tr>
      <w:tr w:rsidR="000A1E71" w:rsidRPr="00D63551" w:rsidTr="00F22B81">
        <w:trPr>
          <w:trHeight w:val="135"/>
        </w:trPr>
        <w:tc>
          <w:tcPr>
            <w:tcW w:w="55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5.</w:t>
            </w:r>
          </w:p>
        </w:tc>
        <w:tc>
          <w:tcPr>
            <w:tcW w:w="262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Agnostik</w:t>
            </w:r>
          </w:p>
        </w:tc>
        <w:tc>
          <w:tcPr>
            <w:tcW w:w="2250"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451</w:t>
            </w:r>
          </w:p>
        </w:tc>
        <w:tc>
          <w:tcPr>
            <w:tcW w:w="316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0.07</w:t>
            </w:r>
          </w:p>
        </w:tc>
      </w:tr>
      <w:tr w:rsidR="000A1E71" w:rsidRPr="00D63551" w:rsidTr="00F22B81">
        <w:trPr>
          <w:trHeight w:val="210"/>
        </w:trPr>
        <w:tc>
          <w:tcPr>
            <w:tcW w:w="55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6.</w:t>
            </w:r>
          </w:p>
        </w:tc>
        <w:tc>
          <w:tcPr>
            <w:tcW w:w="262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Ateista</w:t>
            </w:r>
          </w:p>
        </w:tc>
        <w:tc>
          <w:tcPr>
            <w:tcW w:w="2250"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7.667</w:t>
            </w:r>
          </w:p>
        </w:tc>
        <w:tc>
          <w:tcPr>
            <w:tcW w:w="316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1.24</w:t>
            </w:r>
          </w:p>
        </w:tc>
      </w:tr>
      <w:tr w:rsidR="000A1E71" w:rsidRPr="00D63551" w:rsidTr="00F22B81">
        <w:trPr>
          <w:trHeight w:val="233"/>
        </w:trPr>
        <w:tc>
          <w:tcPr>
            <w:tcW w:w="55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7.</w:t>
            </w:r>
          </w:p>
        </w:tc>
        <w:tc>
          <w:tcPr>
            <w:tcW w:w="262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Budisti</w:t>
            </w:r>
          </w:p>
        </w:tc>
        <w:tc>
          <w:tcPr>
            <w:tcW w:w="2250"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118</w:t>
            </w:r>
          </w:p>
        </w:tc>
        <w:tc>
          <w:tcPr>
            <w:tcW w:w="316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0.02</w:t>
            </w:r>
          </w:p>
        </w:tc>
      </w:tr>
      <w:tr w:rsidR="000A1E71" w:rsidRPr="00D63551" w:rsidTr="00F22B81">
        <w:trPr>
          <w:trHeight w:val="170"/>
        </w:trPr>
        <w:tc>
          <w:tcPr>
            <w:tcW w:w="55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8.</w:t>
            </w:r>
          </w:p>
        </w:tc>
        <w:tc>
          <w:tcPr>
            <w:tcW w:w="262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Hrišćani</w:t>
            </w:r>
          </w:p>
        </w:tc>
        <w:tc>
          <w:tcPr>
            <w:tcW w:w="2250"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1.460</w:t>
            </w:r>
          </w:p>
        </w:tc>
        <w:tc>
          <w:tcPr>
            <w:tcW w:w="316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0.24</w:t>
            </w:r>
          </w:p>
        </w:tc>
      </w:tr>
      <w:tr w:rsidR="000A1E71" w:rsidRPr="00D63551" w:rsidTr="00F22B81">
        <w:trPr>
          <w:trHeight w:val="255"/>
        </w:trPr>
        <w:tc>
          <w:tcPr>
            <w:tcW w:w="55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9.</w:t>
            </w:r>
          </w:p>
        </w:tc>
        <w:tc>
          <w:tcPr>
            <w:tcW w:w="262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Jehovini svjedoci</w:t>
            </w:r>
          </w:p>
        </w:tc>
        <w:tc>
          <w:tcPr>
            <w:tcW w:w="2250"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145</w:t>
            </w:r>
          </w:p>
        </w:tc>
        <w:tc>
          <w:tcPr>
            <w:tcW w:w="316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0.02</w:t>
            </w:r>
          </w:p>
        </w:tc>
      </w:tr>
      <w:tr w:rsidR="000A1E71" w:rsidRPr="00D63551" w:rsidTr="00F22B81">
        <w:trPr>
          <w:trHeight w:val="240"/>
        </w:trPr>
        <w:tc>
          <w:tcPr>
            <w:tcW w:w="55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10.</w:t>
            </w:r>
          </w:p>
        </w:tc>
        <w:tc>
          <w:tcPr>
            <w:tcW w:w="262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Protestant</w:t>
            </w:r>
          </w:p>
        </w:tc>
        <w:tc>
          <w:tcPr>
            <w:tcW w:w="2250"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143</w:t>
            </w:r>
          </w:p>
        </w:tc>
        <w:tc>
          <w:tcPr>
            <w:tcW w:w="316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0.02</w:t>
            </w:r>
          </w:p>
        </w:tc>
      </w:tr>
      <w:tr w:rsidR="000A1E71" w:rsidRPr="00D63551" w:rsidTr="00F22B81">
        <w:trPr>
          <w:trHeight w:val="225"/>
        </w:trPr>
        <w:tc>
          <w:tcPr>
            <w:tcW w:w="55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11.</w:t>
            </w:r>
          </w:p>
        </w:tc>
        <w:tc>
          <w:tcPr>
            <w:tcW w:w="262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Ostale vjeroispovjesti</w:t>
            </w:r>
          </w:p>
        </w:tc>
        <w:tc>
          <w:tcPr>
            <w:tcW w:w="2250"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6.337</w:t>
            </w:r>
          </w:p>
        </w:tc>
        <w:tc>
          <w:tcPr>
            <w:tcW w:w="316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1.02</w:t>
            </w:r>
          </w:p>
        </w:tc>
      </w:tr>
      <w:tr w:rsidR="000A1E71" w:rsidRPr="00D63551" w:rsidTr="00F22B81">
        <w:trPr>
          <w:trHeight w:val="225"/>
        </w:trPr>
        <w:tc>
          <w:tcPr>
            <w:tcW w:w="55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12.</w:t>
            </w:r>
          </w:p>
        </w:tc>
        <w:tc>
          <w:tcPr>
            <w:tcW w:w="262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Ne želi da se izjasni</w:t>
            </w:r>
          </w:p>
        </w:tc>
        <w:tc>
          <w:tcPr>
            <w:tcW w:w="2250"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16.180</w:t>
            </w:r>
          </w:p>
        </w:tc>
        <w:tc>
          <w:tcPr>
            <w:tcW w:w="316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2.61</w:t>
            </w:r>
          </w:p>
        </w:tc>
      </w:tr>
      <w:tr w:rsidR="000A1E71" w:rsidRPr="00D63551" w:rsidTr="00F22B81">
        <w:trPr>
          <w:trHeight w:val="255"/>
        </w:trPr>
        <w:tc>
          <w:tcPr>
            <w:tcW w:w="3180" w:type="dxa"/>
            <w:gridSpan w:val="2"/>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 xml:space="preserve">                U K U P N O</w:t>
            </w:r>
          </w:p>
        </w:tc>
        <w:tc>
          <w:tcPr>
            <w:tcW w:w="2250"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620.029</w:t>
            </w:r>
          </w:p>
        </w:tc>
        <w:tc>
          <w:tcPr>
            <w:tcW w:w="3165" w:type="dxa"/>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100%</w:t>
            </w:r>
          </w:p>
        </w:tc>
      </w:tr>
    </w:tbl>
    <w:p w:rsidR="000A1E71" w:rsidRPr="00D63551" w:rsidRDefault="000A1E71" w:rsidP="00CC7518">
      <w:pPr>
        <w:jc w:val="both"/>
        <w:rPr>
          <w:rFonts w:asciiTheme="majorHAnsi" w:hAnsiTheme="majorHAnsi"/>
          <w:sz w:val="28"/>
          <w:szCs w:val="28"/>
          <w:u w:val="single"/>
          <w:lang w:val="sl-SI"/>
        </w:rPr>
      </w:pPr>
    </w:p>
    <w:p w:rsidR="000A1E71" w:rsidRPr="00D63551" w:rsidRDefault="000A1E71" w:rsidP="00CC7518">
      <w:pPr>
        <w:jc w:val="both"/>
        <w:rPr>
          <w:rFonts w:asciiTheme="majorHAnsi" w:hAnsiTheme="majorHAnsi"/>
          <w:sz w:val="28"/>
          <w:szCs w:val="28"/>
          <w:u w:val="single"/>
          <w:lang w:val="sl-SI"/>
        </w:rPr>
      </w:pPr>
      <w:r w:rsidRPr="00D63551">
        <w:rPr>
          <w:rFonts w:asciiTheme="majorHAnsi" w:hAnsiTheme="majorHAnsi"/>
          <w:sz w:val="28"/>
          <w:szCs w:val="28"/>
          <w:u w:val="single"/>
          <w:lang w:val="sl-SI"/>
        </w:rPr>
        <w:t>Stanovništvo prema maternjem jeziku</w:t>
      </w:r>
    </w:p>
    <w:p w:rsidR="000A1E71" w:rsidRPr="00D63551" w:rsidRDefault="000A1E71" w:rsidP="00CC7518">
      <w:pPr>
        <w:jc w:val="both"/>
        <w:rPr>
          <w:rFonts w:asciiTheme="majorHAnsi" w:hAnsiTheme="majorHAnsi"/>
          <w:sz w:val="28"/>
          <w:szCs w:val="28"/>
          <w:u w:val="single"/>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2998"/>
        <w:gridCol w:w="1877"/>
        <w:gridCol w:w="3165"/>
      </w:tblGrid>
      <w:tr w:rsidR="000A1E71" w:rsidRPr="00D63551" w:rsidTr="00F22B81">
        <w:trPr>
          <w:trHeight w:val="345"/>
        </w:trPr>
        <w:tc>
          <w:tcPr>
            <w:tcW w:w="555"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lang w:val="sl-SI"/>
              </w:rPr>
            </w:pPr>
          </w:p>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r/b</w:t>
            </w:r>
          </w:p>
        </w:tc>
        <w:tc>
          <w:tcPr>
            <w:tcW w:w="2998"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lang w:val="sl-SI"/>
              </w:rPr>
            </w:pPr>
          </w:p>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 xml:space="preserve">Maternji jezik </w:t>
            </w:r>
          </w:p>
        </w:tc>
        <w:tc>
          <w:tcPr>
            <w:tcW w:w="1877"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lang w:val="sl-SI"/>
              </w:rPr>
            </w:pPr>
          </w:p>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Broj</w:t>
            </w:r>
          </w:p>
        </w:tc>
        <w:tc>
          <w:tcPr>
            <w:tcW w:w="3165" w:type="dxa"/>
            <w:tcBorders>
              <w:top w:val="single" w:sz="4" w:space="0" w:color="auto"/>
              <w:left w:val="single" w:sz="4" w:space="0" w:color="auto"/>
              <w:bottom w:val="single" w:sz="4" w:space="0" w:color="auto"/>
              <w:right w:val="single" w:sz="4" w:space="0" w:color="auto"/>
            </w:tcBorders>
          </w:tcPr>
          <w:p w:rsidR="000A1E71" w:rsidRPr="00D63551" w:rsidRDefault="000A1E71" w:rsidP="00CC7518">
            <w:pPr>
              <w:jc w:val="both"/>
              <w:rPr>
                <w:rFonts w:asciiTheme="majorHAnsi" w:hAnsiTheme="majorHAnsi"/>
                <w:sz w:val="28"/>
                <w:szCs w:val="28"/>
                <w:lang w:val="sl-SI"/>
              </w:rPr>
            </w:pPr>
          </w:p>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Procentualni udio</w:t>
            </w:r>
          </w:p>
        </w:tc>
      </w:tr>
      <w:tr w:rsidR="000A1E71" w:rsidRPr="00D63551" w:rsidTr="00F22B81">
        <w:trPr>
          <w:trHeight w:val="135"/>
        </w:trPr>
        <w:tc>
          <w:tcPr>
            <w:tcW w:w="55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1.</w:t>
            </w:r>
          </w:p>
        </w:tc>
        <w:tc>
          <w:tcPr>
            <w:tcW w:w="2998"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Srpski</w:t>
            </w:r>
          </w:p>
        </w:tc>
        <w:tc>
          <w:tcPr>
            <w:tcW w:w="1877"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265.895</w:t>
            </w:r>
          </w:p>
        </w:tc>
        <w:tc>
          <w:tcPr>
            <w:tcW w:w="316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42.88%</w:t>
            </w:r>
          </w:p>
        </w:tc>
      </w:tr>
      <w:tr w:rsidR="000A1E71" w:rsidRPr="00D63551" w:rsidTr="00F22B81">
        <w:trPr>
          <w:trHeight w:val="210"/>
        </w:trPr>
        <w:tc>
          <w:tcPr>
            <w:tcW w:w="55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2.</w:t>
            </w:r>
          </w:p>
        </w:tc>
        <w:tc>
          <w:tcPr>
            <w:tcW w:w="2998"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Crnogorski</w:t>
            </w:r>
          </w:p>
        </w:tc>
        <w:tc>
          <w:tcPr>
            <w:tcW w:w="1877"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229.251</w:t>
            </w:r>
          </w:p>
        </w:tc>
        <w:tc>
          <w:tcPr>
            <w:tcW w:w="316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36.97%</w:t>
            </w:r>
          </w:p>
        </w:tc>
      </w:tr>
      <w:tr w:rsidR="000A1E71" w:rsidRPr="00D63551" w:rsidTr="00F22B81">
        <w:trPr>
          <w:trHeight w:val="107"/>
        </w:trPr>
        <w:tc>
          <w:tcPr>
            <w:tcW w:w="55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3.</w:t>
            </w:r>
          </w:p>
        </w:tc>
        <w:tc>
          <w:tcPr>
            <w:tcW w:w="2998"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Albanski</w:t>
            </w:r>
          </w:p>
        </w:tc>
        <w:tc>
          <w:tcPr>
            <w:tcW w:w="1877"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32.671</w:t>
            </w:r>
          </w:p>
        </w:tc>
        <w:tc>
          <w:tcPr>
            <w:tcW w:w="316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5.27%</w:t>
            </w:r>
          </w:p>
        </w:tc>
      </w:tr>
      <w:tr w:rsidR="000A1E71" w:rsidRPr="00D63551" w:rsidTr="00F22B81">
        <w:trPr>
          <w:trHeight w:val="188"/>
        </w:trPr>
        <w:tc>
          <w:tcPr>
            <w:tcW w:w="55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4.</w:t>
            </w:r>
          </w:p>
        </w:tc>
        <w:tc>
          <w:tcPr>
            <w:tcW w:w="2998"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Bosanski</w:t>
            </w:r>
          </w:p>
        </w:tc>
        <w:tc>
          <w:tcPr>
            <w:tcW w:w="1877"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33.077</w:t>
            </w:r>
          </w:p>
        </w:tc>
        <w:tc>
          <w:tcPr>
            <w:tcW w:w="316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5.33%</w:t>
            </w:r>
          </w:p>
        </w:tc>
      </w:tr>
      <w:tr w:rsidR="000A1E71" w:rsidRPr="00D63551" w:rsidTr="00F22B81">
        <w:trPr>
          <w:trHeight w:val="240"/>
        </w:trPr>
        <w:tc>
          <w:tcPr>
            <w:tcW w:w="55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5.</w:t>
            </w:r>
          </w:p>
        </w:tc>
        <w:tc>
          <w:tcPr>
            <w:tcW w:w="2998"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Bošnjački</w:t>
            </w:r>
          </w:p>
        </w:tc>
        <w:tc>
          <w:tcPr>
            <w:tcW w:w="1877"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3.662</w:t>
            </w:r>
          </w:p>
        </w:tc>
        <w:tc>
          <w:tcPr>
            <w:tcW w:w="316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0.59%</w:t>
            </w:r>
          </w:p>
        </w:tc>
      </w:tr>
      <w:tr w:rsidR="000A1E71" w:rsidRPr="00D63551" w:rsidTr="00F22B81">
        <w:trPr>
          <w:trHeight w:val="135"/>
        </w:trPr>
        <w:tc>
          <w:tcPr>
            <w:tcW w:w="55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6.</w:t>
            </w:r>
          </w:p>
        </w:tc>
        <w:tc>
          <w:tcPr>
            <w:tcW w:w="2998"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Mađarski</w:t>
            </w:r>
          </w:p>
        </w:tc>
        <w:tc>
          <w:tcPr>
            <w:tcW w:w="1877"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225</w:t>
            </w:r>
          </w:p>
        </w:tc>
        <w:tc>
          <w:tcPr>
            <w:tcW w:w="316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0.04%</w:t>
            </w:r>
          </w:p>
        </w:tc>
      </w:tr>
      <w:tr w:rsidR="000A1E71" w:rsidRPr="00D63551" w:rsidTr="00F22B81">
        <w:trPr>
          <w:trHeight w:val="210"/>
        </w:trPr>
        <w:tc>
          <w:tcPr>
            <w:tcW w:w="55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7.</w:t>
            </w:r>
          </w:p>
        </w:tc>
        <w:tc>
          <w:tcPr>
            <w:tcW w:w="2998"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Makedonski</w:t>
            </w:r>
          </w:p>
        </w:tc>
        <w:tc>
          <w:tcPr>
            <w:tcW w:w="1877"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529</w:t>
            </w:r>
          </w:p>
        </w:tc>
        <w:tc>
          <w:tcPr>
            <w:tcW w:w="316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0.09%</w:t>
            </w:r>
          </w:p>
        </w:tc>
      </w:tr>
      <w:tr w:rsidR="000A1E71" w:rsidRPr="00D63551" w:rsidTr="00F22B81">
        <w:trPr>
          <w:trHeight w:val="70"/>
        </w:trPr>
        <w:tc>
          <w:tcPr>
            <w:tcW w:w="55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8.</w:t>
            </w:r>
          </w:p>
        </w:tc>
        <w:tc>
          <w:tcPr>
            <w:tcW w:w="2998"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Njemački</w:t>
            </w:r>
          </w:p>
        </w:tc>
        <w:tc>
          <w:tcPr>
            <w:tcW w:w="1877"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129</w:t>
            </w:r>
          </w:p>
        </w:tc>
        <w:tc>
          <w:tcPr>
            <w:tcW w:w="316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0.02%</w:t>
            </w:r>
          </w:p>
        </w:tc>
      </w:tr>
      <w:tr w:rsidR="000A1E71" w:rsidRPr="00D63551" w:rsidTr="00F22B81">
        <w:trPr>
          <w:trHeight w:val="170"/>
        </w:trPr>
        <w:tc>
          <w:tcPr>
            <w:tcW w:w="55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9.</w:t>
            </w:r>
          </w:p>
        </w:tc>
        <w:tc>
          <w:tcPr>
            <w:tcW w:w="2998"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Romski</w:t>
            </w:r>
          </w:p>
        </w:tc>
        <w:tc>
          <w:tcPr>
            <w:tcW w:w="1877"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5.169</w:t>
            </w:r>
          </w:p>
        </w:tc>
        <w:tc>
          <w:tcPr>
            <w:tcW w:w="316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0.83%</w:t>
            </w:r>
          </w:p>
        </w:tc>
      </w:tr>
      <w:tr w:rsidR="000A1E71" w:rsidRPr="00D63551" w:rsidTr="00F22B81">
        <w:trPr>
          <w:trHeight w:val="107"/>
        </w:trPr>
        <w:tc>
          <w:tcPr>
            <w:tcW w:w="55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10.</w:t>
            </w:r>
          </w:p>
        </w:tc>
        <w:tc>
          <w:tcPr>
            <w:tcW w:w="2998"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Slovenački</w:t>
            </w:r>
          </w:p>
        </w:tc>
        <w:tc>
          <w:tcPr>
            <w:tcW w:w="1877"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107</w:t>
            </w:r>
          </w:p>
        </w:tc>
        <w:tc>
          <w:tcPr>
            <w:tcW w:w="316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0.02%</w:t>
            </w:r>
          </w:p>
        </w:tc>
      </w:tr>
      <w:tr w:rsidR="000A1E71" w:rsidRPr="00D63551" w:rsidTr="00F22B81">
        <w:trPr>
          <w:trHeight w:val="247"/>
        </w:trPr>
        <w:tc>
          <w:tcPr>
            <w:tcW w:w="55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11.</w:t>
            </w:r>
          </w:p>
        </w:tc>
        <w:tc>
          <w:tcPr>
            <w:tcW w:w="2998"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Hrvatski</w:t>
            </w:r>
          </w:p>
        </w:tc>
        <w:tc>
          <w:tcPr>
            <w:tcW w:w="1877"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2.791</w:t>
            </w:r>
          </w:p>
        </w:tc>
        <w:tc>
          <w:tcPr>
            <w:tcW w:w="316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0.45%</w:t>
            </w:r>
          </w:p>
        </w:tc>
      </w:tr>
      <w:tr w:rsidR="000A1E71" w:rsidRPr="00D63551" w:rsidTr="00F22B81">
        <w:trPr>
          <w:trHeight w:val="202"/>
        </w:trPr>
        <w:tc>
          <w:tcPr>
            <w:tcW w:w="55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12.</w:t>
            </w:r>
          </w:p>
        </w:tc>
        <w:tc>
          <w:tcPr>
            <w:tcW w:w="2998"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Crnogorsko/Srpski</w:t>
            </w:r>
          </w:p>
        </w:tc>
        <w:tc>
          <w:tcPr>
            <w:tcW w:w="1877"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369</w:t>
            </w:r>
          </w:p>
        </w:tc>
        <w:tc>
          <w:tcPr>
            <w:tcW w:w="316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0.06%</w:t>
            </w:r>
          </w:p>
        </w:tc>
      </w:tr>
      <w:tr w:rsidR="000A1E71" w:rsidRPr="00D63551" w:rsidTr="00F22B81">
        <w:trPr>
          <w:trHeight w:val="152"/>
        </w:trPr>
        <w:tc>
          <w:tcPr>
            <w:tcW w:w="55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13.</w:t>
            </w:r>
          </w:p>
        </w:tc>
        <w:tc>
          <w:tcPr>
            <w:tcW w:w="2998"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Engleski</w:t>
            </w:r>
          </w:p>
        </w:tc>
        <w:tc>
          <w:tcPr>
            <w:tcW w:w="1877"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185</w:t>
            </w:r>
          </w:p>
        </w:tc>
        <w:tc>
          <w:tcPr>
            <w:tcW w:w="316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0.03%</w:t>
            </w:r>
          </w:p>
        </w:tc>
      </w:tr>
      <w:tr w:rsidR="000A1E71" w:rsidRPr="00D63551" w:rsidTr="00F22B81">
        <w:trPr>
          <w:trHeight w:val="217"/>
        </w:trPr>
        <w:tc>
          <w:tcPr>
            <w:tcW w:w="55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14.</w:t>
            </w:r>
          </w:p>
        </w:tc>
        <w:tc>
          <w:tcPr>
            <w:tcW w:w="2998"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Hrvatsko/Srpski</w:t>
            </w:r>
          </w:p>
        </w:tc>
        <w:tc>
          <w:tcPr>
            <w:tcW w:w="1877"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224</w:t>
            </w:r>
          </w:p>
        </w:tc>
        <w:tc>
          <w:tcPr>
            <w:tcW w:w="316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0.04%</w:t>
            </w:r>
          </w:p>
        </w:tc>
      </w:tr>
      <w:tr w:rsidR="000A1E71" w:rsidRPr="00D63551" w:rsidTr="00F22B81">
        <w:trPr>
          <w:trHeight w:val="70"/>
        </w:trPr>
        <w:tc>
          <w:tcPr>
            <w:tcW w:w="55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15.</w:t>
            </w:r>
          </w:p>
        </w:tc>
        <w:tc>
          <w:tcPr>
            <w:tcW w:w="2998"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Maternji</w:t>
            </w:r>
          </w:p>
        </w:tc>
        <w:tc>
          <w:tcPr>
            <w:tcW w:w="1877"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3.318</w:t>
            </w:r>
          </w:p>
        </w:tc>
        <w:tc>
          <w:tcPr>
            <w:tcW w:w="316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0.54%</w:t>
            </w:r>
          </w:p>
        </w:tc>
      </w:tr>
      <w:tr w:rsidR="000A1E71" w:rsidRPr="00D63551" w:rsidTr="00F22B81">
        <w:trPr>
          <w:trHeight w:val="188"/>
        </w:trPr>
        <w:tc>
          <w:tcPr>
            <w:tcW w:w="55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lastRenderedPageBreak/>
              <w:t>16.</w:t>
            </w:r>
          </w:p>
        </w:tc>
        <w:tc>
          <w:tcPr>
            <w:tcW w:w="2998"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Rumunski</w:t>
            </w:r>
          </w:p>
        </w:tc>
        <w:tc>
          <w:tcPr>
            <w:tcW w:w="1877"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101</w:t>
            </w:r>
          </w:p>
        </w:tc>
        <w:tc>
          <w:tcPr>
            <w:tcW w:w="316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0.02%</w:t>
            </w:r>
          </w:p>
        </w:tc>
      </w:tr>
      <w:tr w:rsidR="000A1E71" w:rsidRPr="00D63551" w:rsidTr="00F22B81">
        <w:trPr>
          <w:trHeight w:val="125"/>
        </w:trPr>
        <w:tc>
          <w:tcPr>
            <w:tcW w:w="55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17.</w:t>
            </w:r>
          </w:p>
        </w:tc>
        <w:tc>
          <w:tcPr>
            <w:tcW w:w="2998"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Ruski</w:t>
            </w:r>
          </w:p>
        </w:tc>
        <w:tc>
          <w:tcPr>
            <w:tcW w:w="1877"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1.026</w:t>
            </w:r>
          </w:p>
        </w:tc>
        <w:tc>
          <w:tcPr>
            <w:tcW w:w="316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0.17%</w:t>
            </w:r>
          </w:p>
        </w:tc>
      </w:tr>
      <w:tr w:rsidR="000A1E71" w:rsidRPr="00D63551" w:rsidTr="00F22B81">
        <w:trPr>
          <w:trHeight w:val="215"/>
        </w:trPr>
        <w:tc>
          <w:tcPr>
            <w:tcW w:w="55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18.</w:t>
            </w:r>
          </w:p>
        </w:tc>
        <w:tc>
          <w:tcPr>
            <w:tcW w:w="2998"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Srpskohrvatski</w:t>
            </w:r>
          </w:p>
        </w:tc>
        <w:tc>
          <w:tcPr>
            <w:tcW w:w="1877"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12.559</w:t>
            </w:r>
          </w:p>
        </w:tc>
        <w:tc>
          <w:tcPr>
            <w:tcW w:w="316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2.03%</w:t>
            </w:r>
          </w:p>
        </w:tc>
      </w:tr>
      <w:tr w:rsidR="000A1E71" w:rsidRPr="00D63551" w:rsidTr="00F22B81">
        <w:trPr>
          <w:trHeight w:val="240"/>
        </w:trPr>
        <w:tc>
          <w:tcPr>
            <w:tcW w:w="55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19.</w:t>
            </w:r>
          </w:p>
        </w:tc>
        <w:tc>
          <w:tcPr>
            <w:tcW w:w="2998"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Srpsko-crnogorski</w:t>
            </w:r>
          </w:p>
        </w:tc>
        <w:tc>
          <w:tcPr>
            <w:tcW w:w="1877"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618</w:t>
            </w:r>
          </w:p>
        </w:tc>
        <w:tc>
          <w:tcPr>
            <w:tcW w:w="316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0.10%</w:t>
            </w:r>
          </w:p>
        </w:tc>
      </w:tr>
      <w:tr w:rsidR="000A1E71" w:rsidRPr="00D63551" w:rsidTr="00F22B81">
        <w:trPr>
          <w:trHeight w:val="251"/>
        </w:trPr>
        <w:tc>
          <w:tcPr>
            <w:tcW w:w="55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20.</w:t>
            </w:r>
          </w:p>
        </w:tc>
        <w:tc>
          <w:tcPr>
            <w:tcW w:w="2998"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Regionalni jezici</w:t>
            </w:r>
          </w:p>
        </w:tc>
        <w:tc>
          <w:tcPr>
            <w:tcW w:w="1877"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458</w:t>
            </w:r>
          </w:p>
        </w:tc>
        <w:tc>
          <w:tcPr>
            <w:tcW w:w="316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0.07%</w:t>
            </w:r>
          </w:p>
        </w:tc>
      </w:tr>
      <w:tr w:rsidR="000A1E71" w:rsidRPr="00D63551" w:rsidTr="00F22B81">
        <w:trPr>
          <w:trHeight w:val="240"/>
        </w:trPr>
        <w:tc>
          <w:tcPr>
            <w:tcW w:w="55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21.</w:t>
            </w:r>
          </w:p>
        </w:tc>
        <w:tc>
          <w:tcPr>
            <w:tcW w:w="2998"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Ostali jezici</w:t>
            </w:r>
          </w:p>
        </w:tc>
        <w:tc>
          <w:tcPr>
            <w:tcW w:w="1877"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2.917</w:t>
            </w:r>
          </w:p>
        </w:tc>
        <w:tc>
          <w:tcPr>
            <w:tcW w:w="316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0.47%</w:t>
            </w:r>
          </w:p>
        </w:tc>
      </w:tr>
      <w:tr w:rsidR="000A1E71" w:rsidRPr="00D63551" w:rsidTr="00F22B81">
        <w:trPr>
          <w:trHeight w:val="143"/>
        </w:trPr>
        <w:tc>
          <w:tcPr>
            <w:tcW w:w="55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22.</w:t>
            </w:r>
          </w:p>
        </w:tc>
        <w:tc>
          <w:tcPr>
            <w:tcW w:w="2998"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Nije se izjasnio i nepoznato</w:t>
            </w:r>
          </w:p>
        </w:tc>
        <w:tc>
          <w:tcPr>
            <w:tcW w:w="1877"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24.748</w:t>
            </w:r>
          </w:p>
        </w:tc>
        <w:tc>
          <w:tcPr>
            <w:tcW w:w="316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3.99%</w:t>
            </w:r>
          </w:p>
        </w:tc>
      </w:tr>
      <w:tr w:rsidR="000A1E71" w:rsidRPr="00D63551" w:rsidTr="00F22B81">
        <w:trPr>
          <w:trHeight w:val="255"/>
        </w:trPr>
        <w:tc>
          <w:tcPr>
            <w:tcW w:w="3553" w:type="dxa"/>
            <w:gridSpan w:val="2"/>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 xml:space="preserve">                U K U P N O</w:t>
            </w:r>
          </w:p>
        </w:tc>
        <w:tc>
          <w:tcPr>
            <w:tcW w:w="1877"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620.029</w:t>
            </w:r>
          </w:p>
        </w:tc>
        <w:tc>
          <w:tcPr>
            <w:tcW w:w="3165" w:type="dxa"/>
            <w:tcBorders>
              <w:top w:val="single" w:sz="4" w:space="0" w:color="auto"/>
              <w:left w:val="single" w:sz="4" w:space="0" w:color="auto"/>
              <w:bottom w:val="single" w:sz="4" w:space="0" w:color="auto"/>
              <w:right w:val="single" w:sz="4" w:space="0" w:color="auto"/>
            </w:tcBorders>
            <w:hideMark/>
          </w:tcPr>
          <w:p w:rsidR="000A1E71" w:rsidRPr="00D63551" w:rsidRDefault="000A1E71" w:rsidP="00CC7518">
            <w:pPr>
              <w:jc w:val="both"/>
              <w:rPr>
                <w:rFonts w:asciiTheme="majorHAnsi" w:hAnsiTheme="majorHAnsi"/>
                <w:sz w:val="28"/>
                <w:szCs w:val="28"/>
                <w:lang w:val="sl-SI"/>
              </w:rPr>
            </w:pPr>
            <w:r w:rsidRPr="00D63551">
              <w:rPr>
                <w:rFonts w:asciiTheme="majorHAnsi" w:hAnsiTheme="majorHAnsi"/>
                <w:sz w:val="28"/>
                <w:szCs w:val="28"/>
                <w:lang w:val="sl-SI"/>
              </w:rPr>
              <w:t>100%</w:t>
            </w:r>
          </w:p>
        </w:tc>
      </w:tr>
    </w:tbl>
    <w:p w:rsidR="00F5601E" w:rsidRPr="00D63551" w:rsidRDefault="00F5601E" w:rsidP="00CC7518">
      <w:pPr>
        <w:jc w:val="both"/>
        <w:rPr>
          <w:rFonts w:asciiTheme="majorHAnsi" w:hAnsiTheme="majorHAnsi"/>
          <w:sz w:val="28"/>
          <w:szCs w:val="28"/>
          <w:lang w:val="sl-SI"/>
        </w:rPr>
      </w:pPr>
    </w:p>
    <w:p w:rsidR="000A1E71" w:rsidRPr="00D63551" w:rsidRDefault="000A1E71" w:rsidP="00CC7518">
      <w:pPr>
        <w:jc w:val="both"/>
        <w:rPr>
          <w:rFonts w:asciiTheme="majorHAnsi" w:hAnsiTheme="majorHAnsi"/>
          <w:sz w:val="28"/>
          <w:szCs w:val="28"/>
          <w:lang w:val="sl-SI"/>
        </w:rPr>
      </w:pPr>
    </w:p>
    <w:p w:rsidR="00CC7518" w:rsidRPr="00D63551" w:rsidRDefault="00CC7518" w:rsidP="00CC7518">
      <w:pPr>
        <w:jc w:val="both"/>
        <w:rPr>
          <w:rFonts w:asciiTheme="majorHAnsi" w:hAnsiTheme="majorHAnsi"/>
          <w:sz w:val="28"/>
          <w:szCs w:val="28"/>
          <w:lang w:val="sl-SI"/>
        </w:rPr>
      </w:pPr>
    </w:p>
    <w:p w:rsidR="00CC7518" w:rsidRPr="00D63551" w:rsidRDefault="00CC7518" w:rsidP="00CC7518">
      <w:pPr>
        <w:jc w:val="both"/>
        <w:rPr>
          <w:rFonts w:asciiTheme="majorHAnsi" w:hAnsiTheme="majorHAnsi"/>
          <w:sz w:val="28"/>
          <w:szCs w:val="28"/>
          <w:lang w:val="sl-SI"/>
        </w:rPr>
      </w:pPr>
    </w:p>
    <w:p w:rsidR="00CC7518" w:rsidRPr="00D63551" w:rsidRDefault="00CC7518" w:rsidP="00CC7518">
      <w:pPr>
        <w:jc w:val="both"/>
        <w:rPr>
          <w:rFonts w:asciiTheme="majorHAnsi" w:hAnsiTheme="majorHAnsi"/>
          <w:sz w:val="28"/>
          <w:szCs w:val="28"/>
          <w:lang w:val="sl-SI"/>
        </w:rPr>
      </w:pPr>
    </w:p>
    <w:p w:rsidR="00CC7518" w:rsidRPr="00D63551" w:rsidRDefault="00CC7518" w:rsidP="00CC7518">
      <w:pPr>
        <w:jc w:val="both"/>
        <w:rPr>
          <w:rFonts w:asciiTheme="majorHAnsi" w:hAnsiTheme="majorHAnsi"/>
          <w:sz w:val="28"/>
          <w:szCs w:val="28"/>
          <w:lang w:val="sl-SI"/>
        </w:rPr>
      </w:pPr>
    </w:p>
    <w:p w:rsidR="00CC7518" w:rsidRPr="00D63551" w:rsidRDefault="00CC7518" w:rsidP="00CC7518">
      <w:pPr>
        <w:jc w:val="both"/>
        <w:rPr>
          <w:rFonts w:asciiTheme="majorHAnsi" w:hAnsiTheme="majorHAnsi"/>
          <w:sz w:val="28"/>
          <w:szCs w:val="28"/>
          <w:lang w:val="sl-SI"/>
        </w:rPr>
      </w:pPr>
    </w:p>
    <w:p w:rsidR="00CC7518" w:rsidRPr="00D63551" w:rsidRDefault="00CC7518" w:rsidP="00CC7518">
      <w:pPr>
        <w:jc w:val="both"/>
        <w:rPr>
          <w:rFonts w:asciiTheme="majorHAnsi" w:hAnsiTheme="majorHAnsi"/>
          <w:sz w:val="28"/>
          <w:szCs w:val="28"/>
          <w:lang w:val="sl-SI"/>
        </w:rPr>
      </w:pPr>
    </w:p>
    <w:p w:rsidR="00CC7518" w:rsidRPr="00D63551" w:rsidRDefault="00CC7518" w:rsidP="00CC7518">
      <w:pPr>
        <w:jc w:val="both"/>
        <w:rPr>
          <w:rFonts w:asciiTheme="majorHAnsi" w:hAnsiTheme="majorHAnsi"/>
          <w:sz w:val="28"/>
          <w:szCs w:val="28"/>
          <w:lang w:val="sl-SI"/>
        </w:rPr>
      </w:pPr>
    </w:p>
    <w:p w:rsidR="00CC7518" w:rsidRPr="00D63551" w:rsidRDefault="00CC7518" w:rsidP="00CC7518">
      <w:pPr>
        <w:jc w:val="both"/>
        <w:rPr>
          <w:rFonts w:asciiTheme="majorHAnsi" w:hAnsiTheme="majorHAnsi"/>
          <w:sz w:val="28"/>
          <w:szCs w:val="28"/>
          <w:lang w:val="sl-SI"/>
        </w:rPr>
      </w:pPr>
    </w:p>
    <w:p w:rsidR="00CC7518" w:rsidRPr="00D63551" w:rsidRDefault="00CC7518" w:rsidP="00CC7518">
      <w:pPr>
        <w:jc w:val="both"/>
        <w:rPr>
          <w:rFonts w:asciiTheme="majorHAnsi" w:hAnsiTheme="majorHAnsi"/>
          <w:sz w:val="28"/>
          <w:szCs w:val="28"/>
          <w:lang w:val="sl-SI"/>
        </w:rPr>
      </w:pPr>
    </w:p>
    <w:p w:rsidR="00CC7518" w:rsidRPr="00D63551" w:rsidRDefault="00CC7518" w:rsidP="00CC7518">
      <w:pPr>
        <w:jc w:val="both"/>
        <w:rPr>
          <w:rFonts w:asciiTheme="majorHAnsi" w:hAnsiTheme="majorHAnsi"/>
          <w:sz w:val="28"/>
          <w:szCs w:val="28"/>
          <w:lang w:val="sl-SI"/>
        </w:rPr>
      </w:pPr>
    </w:p>
    <w:p w:rsidR="00CC7518" w:rsidRPr="00D63551" w:rsidRDefault="00CC7518" w:rsidP="00CC7518">
      <w:pPr>
        <w:jc w:val="both"/>
        <w:rPr>
          <w:rFonts w:asciiTheme="majorHAnsi" w:hAnsiTheme="majorHAnsi"/>
          <w:sz w:val="28"/>
          <w:szCs w:val="28"/>
          <w:lang w:val="sl-SI"/>
        </w:rPr>
      </w:pPr>
    </w:p>
    <w:p w:rsidR="00CC7518" w:rsidRPr="00D63551" w:rsidRDefault="00CC7518" w:rsidP="00CC7518">
      <w:pPr>
        <w:jc w:val="both"/>
        <w:rPr>
          <w:rFonts w:asciiTheme="majorHAnsi" w:hAnsiTheme="majorHAnsi"/>
          <w:sz w:val="28"/>
          <w:szCs w:val="28"/>
          <w:lang w:val="sl-SI"/>
        </w:rPr>
      </w:pPr>
    </w:p>
    <w:p w:rsidR="00CC7518" w:rsidRPr="00D63551" w:rsidRDefault="00CC7518" w:rsidP="00CC7518">
      <w:pPr>
        <w:jc w:val="both"/>
        <w:rPr>
          <w:rFonts w:asciiTheme="majorHAnsi" w:hAnsiTheme="majorHAnsi"/>
          <w:sz w:val="28"/>
          <w:szCs w:val="28"/>
          <w:lang w:val="sl-SI"/>
        </w:rPr>
      </w:pPr>
    </w:p>
    <w:p w:rsidR="00CC7518" w:rsidRPr="00D63551" w:rsidRDefault="00CC7518" w:rsidP="00CC7518">
      <w:pPr>
        <w:jc w:val="both"/>
        <w:rPr>
          <w:rFonts w:asciiTheme="majorHAnsi" w:hAnsiTheme="majorHAnsi"/>
          <w:sz w:val="28"/>
          <w:szCs w:val="28"/>
          <w:lang w:val="sl-SI"/>
        </w:rPr>
      </w:pPr>
    </w:p>
    <w:p w:rsidR="00CC7518" w:rsidRPr="00D63551" w:rsidRDefault="00CC7518" w:rsidP="00CC7518">
      <w:pPr>
        <w:jc w:val="both"/>
        <w:rPr>
          <w:rFonts w:asciiTheme="majorHAnsi" w:hAnsiTheme="majorHAnsi"/>
          <w:sz w:val="28"/>
          <w:szCs w:val="28"/>
          <w:lang w:val="sl-SI"/>
        </w:rPr>
      </w:pPr>
    </w:p>
    <w:p w:rsidR="00CC7518" w:rsidRPr="00D63551" w:rsidRDefault="00CC7518" w:rsidP="00CC7518">
      <w:pPr>
        <w:jc w:val="both"/>
        <w:rPr>
          <w:rFonts w:asciiTheme="majorHAnsi" w:hAnsiTheme="majorHAnsi"/>
          <w:sz w:val="28"/>
          <w:szCs w:val="28"/>
          <w:lang w:val="sl-SI"/>
        </w:rPr>
      </w:pPr>
    </w:p>
    <w:p w:rsidR="00CC7518" w:rsidRPr="00D63551" w:rsidRDefault="00CC7518" w:rsidP="00CC7518">
      <w:pPr>
        <w:jc w:val="both"/>
        <w:rPr>
          <w:rFonts w:asciiTheme="majorHAnsi" w:hAnsiTheme="majorHAnsi"/>
          <w:sz w:val="28"/>
          <w:szCs w:val="28"/>
          <w:lang w:val="sl-SI"/>
        </w:rPr>
      </w:pPr>
    </w:p>
    <w:p w:rsidR="00CC7518" w:rsidRPr="00D63551" w:rsidRDefault="00CC7518" w:rsidP="00CC7518">
      <w:pPr>
        <w:jc w:val="both"/>
        <w:rPr>
          <w:rFonts w:asciiTheme="majorHAnsi" w:hAnsiTheme="majorHAnsi"/>
          <w:sz w:val="28"/>
          <w:szCs w:val="28"/>
          <w:lang w:val="sl-SI"/>
        </w:rPr>
      </w:pPr>
    </w:p>
    <w:p w:rsidR="00CC7518" w:rsidRPr="00D63551" w:rsidRDefault="00CC7518" w:rsidP="00CC7518">
      <w:pPr>
        <w:jc w:val="both"/>
        <w:rPr>
          <w:rFonts w:asciiTheme="majorHAnsi" w:hAnsiTheme="majorHAnsi"/>
          <w:sz w:val="28"/>
          <w:szCs w:val="28"/>
          <w:lang w:val="sl-SI"/>
        </w:rPr>
      </w:pPr>
    </w:p>
    <w:p w:rsidR="00CC7518" w:rsidRPr="00D63551" w:rsidRDefault="00CC7518" w:rsidP="00CC7518">
      <w:pPr>
        <w:jc w:val="both"/>
        <w:rPr>
          <w:rFonts w:asciiTheme="majorHAnsi" w:hAnsiTheme="majorHAnsi"/>
          <w:sz w:val="28"/>
          <w:szCs w:val="28"/>
          <w:lang w:val="sl-SI"/>
        </w:rPr>
      </w:pPr>
    </w:p>
    <w:p w:rsidR="00CC7518" w:rsidRPr="00D63551" w:rsidRDefault="00CC7518" w:rsidP="00CC7518">
      <w:pPr>
        <w:jc w:val="both"/>
        <w:rPr>
          <w:rFonts w:asciiTheme="majorHAnsi" w:hAnsiTheme="majorHAnsi"/>
          <w:sz w:val="28"/>
          <w:szCs w:val="28"/>
          <w:lang w:val="sl-SI"/>
        </w:rPr>
      </w:pPr>
    </w:p>
    <w:p w:rsidR="00CC7518" w:rsidRPr="00D63551" w:rsidRDefault="00CC7518" w:rsidP="00CC7518">
      <w:pPr>
        <w:jc w:val="both"/>
        <w:rPr>
          <w:rFonts w:asciiTheme="majorHAnsi" w:hAnsiTheme="majorHAnsi"/>
          <w:sz w:val="28"/>
          <w:szCs w:val="28"/>
          <w:lang w:val="sl-SI"/>
        </w:rPr>
      </w:pPr>
    </w:p>
    <w:p w:rsidR="00CC7518" w:rsidRPr="00D63551" w:rsidRDefault="00CC7518" w:rsidP="00CC7518">
      <w:pPr>
        <w:jc w:val="both"/>
        <w:rPr>
          <w:rFonts w:asciiTheme="majorHAnsi" w:hAnsiTheme="majorHAnsi"/>
          <w:sz w:val="28"/>
          <w:szCs w:val="28"/>
          <w:lang w:val="sl-SI"/>
        </w:rPr>
      </w:pPr>
    </w:p>
    <w:p w:rsidR="00CC7518" w:rsidRPr="00D63551" w:rsidRDefault="00CC7518" w:rsidP="00CC7518">
      <w:pPr>
        <w:jc w:val="both"/>
        <w:rPr>
          <w:rFonts w:asciiTheme="majorHAnsi" w:hAnsiTheme="majorHAnsi"/>
          <w:sz w:val="28"/>
          <w:szCs w:val="28"/>
          <w:lang w:val="sl-SI"/>
        </w:rPr>
      </w:pPr>
    </w:p>
    <w:p w:rsidR="00CC7518" w:rsidRPr="00D63551" w:rsidRDefault="00CC7518" w:rsidP="00CC7518">
      <w:pPr>
        <w:jc w:val="both"/>
        <w:rPr>
          <w:rFonts w:asciiTheme="majorHAnsi" w:hAnsiTheme="majorHAnsi"/>
          <w:sz w:val="28"/>
          <w:szCs w:val="28"/>
          <w:lang w:val="sl-SI"/>
        </w:rPr>
      </w:pPr>
    </w:p>
    <w:p w:rsidR="00CC7518" w:rsidRDefault="00CC7518" w:rsidP="00CC7518">
      <w:pPr>
        <w:jc w:val="both"/>
        <w:rPr>
          <w:rFonts w:asciiTheme="majorHAnsi" w:hAnsiTheme="majorHAnsi"/>
          <w:sz w:val="28"/>
          <w:szCs w:val="28"/>
          <w:lang w:val="sl-SI"/>
        </w:rPr>
      </w:pPr>
    </w:p>
    <w:p w:rsidR="002D7B51" w:rsidRPr="00D63551" w:rsidRDefault="002D7B51" w:rsidP="00CC7518">
      <w:pPr>
        <w:jc w:val="both"/>
        <w:rPr>
          <w:rFonts w:asciiTheme="majorHAnsi" w:hAnsiTheme="majorHAnsi"/>
          <w:sz w:val="28"/>
          <w:szCs w:val="28"/>
          <w:lang w:val="sl-SI"/>
        </w:rPr>
      </w:pPr>
    </w:p>
    <w:p w:rsidR="00CC7518" w:rsidRPr="00D63551" w:rsidRDefault="00CC7518" w:rsidP="00CC7518">
      <w:pPr>
        <w:jc w:val="both"/>
        <w:rPr>
          <w:rFonts w:asciiTheme="majorHAnsi" w:hAnsiTheme="majorHAnsi"/>
          <w:sz w:val="28"/>
          <w:szCs w:val="28"/>
          <w:lang w:val="sl-SI"/>
        </w:rPr>
      </w:pPr>
    </w:p>
    <w:p w:rsidR="00F5601E" w:rsidRPr="00D63551" w:rsidRDefault="009C3675" w:rsidP="00CC7518">
      <w:pPr>
        <w:jc w:val="center"/>
        <w:rPr>
          <w:rFonts w:asciiTheme="majorHAnsi" w:hAnsiTheme="majorHAnsi"/>
          <w:b/>
          <w:sz w:val="28"/>
          <w:szCs w:val="28"/>
          <w:lang w:val="sl-SI"/>
        </w:rPr>
      </w:pPr>
      <w:r w:rsidRPr="00D63551">
        <w:rPr>
          <w:rFonts w:asciiTheme="majorHAnsi" w:hAnsiTheme="majorHAnsi"/>
          <w:b/>
          <w:sz w:val="28"/>
          <w:szCs w:val="28"/>
          <w:lang w:val="sl-SI"/>
        </w:rPr>
        <w:lastRenderedPageBreak/>
        <w:t>I</w:t>
      </w:r>
      <w:r w:rsidR="000A1E71" w:rsidRPr="00D63551">
        <w:rPr>
          <w:rFonts w:asciiTheme="majorHAnsi" w:hAnsiTheme="majorHAnsi"/>
          <w:b/>
          <w:sz w:val="28"/>
          <w:szCs w:val="28"/>
          <w:lang w:val="sl-SI"/>
        </w:rPr>
        <w:t>I</w:t>
      </w:r>
      <w:r w:rsidR="00F5601E" w:rsidRPr="00D63551">
        <w:rPr>
          <w:rFonts w:asciiTheme="majorHAnsi" w:hAnsiTheme="majorHAnsi"/>
          <w:b/>
          <w:sz w:val="28"/>
          <w:szCs w:val="28"/>
          <w:lang w:val="sl-SI"/>
        </w:rPr>
        <w:t>I  PRAVNI OKVIR ZAŠTITE MANJINA U CRNOJ GORI</w:t>
      </w:r>
    </w:p>
    <w:p w:rsidR="00F5601E" w:rsidRPr="00D63551" w:rsidRDefault="00F5601E" w:rsidP="00CC7518">
      <w:pPr>
        <w:jc w:val="both"/>
        <w:rPr>
          <w:rFonts w:asciiTheme="majorHAnsi" w:hAnsiTheme="majorHAnsi"/>
          <w:sz w:val="28"/>
          <w:szCs w:val="28"/>
          <w:lang w:val="sl-SI"/>
        </w:rPr>
      </w:pPr>
    </w:p>
    <w:p w:rsidR="00CC7518" w:rsidRPr="00D63551" w:rsidRDefault="00CC7518" w:rsidP="00CC7518">
      <w:pPr>
        <w:jc w:val="both"/>
        <w:rPr>
          <w:rFonts w:asciiTheme="majorHAnsi" w:hAnsiTheme="majorHAnsi"/>
          <w:sz w:val="28"/>
          <w:szCs w:val="28"/>
          <w:lang w:val="sl-SI"/>
        </w:rPr>
      </w:pPr>
    </w:p>
    <w:p w:rsidR="00F5601E" w:rsidRPr="00D63551" w:rsidRDefault="00F5601E" w:rsidP="00037B7A">
      <w:pPr>
        <w:pStyle w:val="PlainText"/>
        <w:jc w:val="both"/>
        <w:rPr>
          <w:rFonts w:asciiTheme="majorHAnsi" w:hAnsiTheme="majorHAnsi"/>
          <w:i/>
          <w:sz w:val="28"/>
          <w:szCs w:val="28"/>
          <w:lang w:val="sl-SI"/>
        </w:rPr>
      </w:pPr>
      <w:r w:rsidRPr="00D63551">
        <w:rPr>
          <w:rFonts w:asciiTheme="majorHAnsi" w:hAnsiTheme="majorHAnsi"/>
          <w:i/>
          <w:sz w:val="28"/>
          <w:szCs w:val="28"/>
          <w:lang w:val="pl-PL"/>
        </w:rPr>
        <w:t>1. Ljudska prava i za</w:t>
      </w:r>
      <w:r w:rsidRPr="00D63551">
        <w:rPr>
          <w:rFonts w:asciiTheme="majorHAnsi" w:hAnsiTheme="majorHAnsi"/>
          <w:i/>
          <w:sz w:val="28"/>
          <w:szCs w:val="28"/>
          <w:lang w:val="sl-SI"/>
        </w:rPr>
        <w:t>štita manjina u Ustavu Crne Gore</w:t>
      </w:r>
    </w:p>
    <w:p w:rsidR="00433928" w:rsidRPr="00D63551" w:rsidRDefault="00433928" w:rsidP="00CC7518">
      <w:pPr>
        <w:pStyle w:val="PlainText"/>
        <w:jc w:val="both"/>
        <w:rPr>
          <w:rFonts w:asciiTheme="majorHAnsi" w:hAnsiTheme="majorHAnsi"/>
          <w:sz w:val="28"/>
          <w:szCs w:val="28"/>
          <w:lang w:val="sl-SI"/>
        </w:rPr>
      </w:pPr>
    </w:p>
    <w:p w:rsidR="00433928" w:rsidRPr="00D63551" w:rsidRDefault="00433928" w:rsidP="00CC7518">
      <w:pPr>
        <w:ind w:firstLine="720"/>
        <w:jc w:val="both"/>
        <w:rPr>
          <w:rFonts w:asciiTheme="majorHAnsi" w:hAnsiTheme="majorHAnsi"/>
          <w:sz w:val="28"/>
          <w:szCs w:val="28"/>
          <w:lang w:val="sl-SI"/>
        </w:rPr>
      </w:pPr>
      <w:r w:rsidRPr="00D63551">
        <w:rPr>
          <w:rFonts w:asciiTheme="majorHAnsi" w:hAnsiTheme="majorHAnsi"/>
          <w:sz w:val="28"/>
          <w:szCs w:val="28"/>
          <w:lang w:val="sl-SI"/>
        </w:rPr>
        <w:t xml:space="preserve">Ustav Crne Gore daje pravnu osnovu za promovisanje, jačanje i unaprjeđenje zaštite osnovnih ljudskih prava i sloboda i potvrđuje obavezu Crne Gore da poštuje međunarodne standarde u tom kontekstu. Gotovo polovina članova Ustava (68 od 158)  se odnose na ljudska prava i slobode, čime je normativno potvrđen njihov značaj. </w:t>
      </w:r>
      <w:r w:rsidR="00CB1331" w:rsidRPr="00D63551">
        <w:rPr>
          <w:rFonts w:asciiTheme="majorHAnsi" w:hAnsiTheme="majorHAnsi"/>
          <w:sz w:val="28"/>
          <w:szCs w:val="28"/>
          <w:lang w:val="sl-SI"/>
        </w:rPr>
        <w:t xml:space="preserve">Ustav Crne Gore garantuje jednaka prava i obaveze svim građanima/kama, bez obzira na bilo kakvu posebnost ili lično svojstvo i zabranjuje svaku neposrednu ili posrednu diskriminaciju, po bilo kom osnovu. Ustav definiše i afirmativni akciju, odnosno kaže da se neće smatrati diskriminacijom propisi i uvođenje posebnih mjera koji su usmjereni na stvaranje uslova za ostvarivanje nacionalne, rodne i ukupne ravnopravnosti i zaštite lica koja su po bilo kom osnovu u nejednakom položaju. </w:t>
      </w:r>
    </w:p>
    <w:p w:rsidR="00433928" w:rsidRPr="00D63551" w:rsidRDefault="00433928" w:rsidP="00CC7518">
      <w:pPr>
        <w:ind w:firstLine="720"/>
        <w:jc w:val="both"/>
        <w:rPr>
          <w:rFonts w:asciiTheme="majorHAnsi" w:hAnsiTheme="majorHAnsi"/>
          <w:sz w:val="28"/>
          <w:szCs w:val="28"/>
          <w:lang w:val="sl-SI"/>
        </w:rPr>
      </w:pPr>
      <w:r w:rsidRPr="00D63551">
        <w:rPr>
          <w:rFonts w:asciiTheme="majorHAnsi" w:hAnsiTheme="majorHAnsi"/>
          <w:sz w:val="28"/>
          <w:szCs w:val="28"/>
          <w:lang w:val="sl-SI"/>
        </w:rPr>
        <w:t xml:space="preserve">Osnovne odredbe Ustava sadrže </w:t>
      </w:r>
      <w:r w:rsidR="009E365A" w:rsidRPr="00D63551">
        <w:rPr>
          <w:rFonts w:asciiTheme="majorHAnsi" w:hAnsiTheme="majorHAnsi"/>
          <w:sz w:val="28"/>
          <w:szCs w:val="28"/>
          <w:lang w:val="sl-SI"/>
        </w:rPr>
        <w:t xml:space="preserve">u </w:t>
      </w:r>
      <w:r w:rsidRPr="00D63551">
        <w:rPr>
          <w:rFonts w:asciiTheme="majorHAnsi" w:hAnsiTheme="majorHAnsi"/>
          <w:sz w:val="28"/>
          <w:szCs w:val="28"/>
          <w:lang w:val="sl-SI"/>
        </w:rPr>
        <w:t>tri odredbe, suštinske za uživanje ljudskih prava i sloboda. Članom 6 data je opšta garancija zaštite ljudskih prava i sloboda, kao nepovrjedivih kategorija. Član 7 propisuje zabranu izazivanja mržnje ili netrpeljivosti po bilo kojem osnovu, a član 8 propisuje zabranu diskriminacije, kao opšteg preduslova za uživanje svih ljudskih prava i sloboda.  Tačnije, u članu 8 jemči se zabrana svake »posredne ili neposredne diskriminacije po bilo kom osnovu«, a takođe »neće se smatrati diskriminacijom propisi i uvođenje posebnih mjera koji su usmjereni na stvaranje uslova za ostvarivanje nacionalne, rodne i ukupne ravnopravnosti i zaštite lica koja su po bilo kom osnovu u nejednakom položaju. Posebne mjere se mogu primjenjivati samo dok se ne ostvare ciljevi zbog kojih su preduzete«, što ostavlja prostor za uspostavljanje dodatnih mehanizama zaštite i unapređenja prava manjina, odnosno integraciju manjina sa očuvanjem svoje posebnosti.</w:t>
      </w:r>
    </w:p>
    <w:p w:rsidR="00433928" w:rsidRPr="00D63551" w:rsidRDefault="00433928" w:rsidP="00CC7518">
      <w:pPr>
        <w:ind w:firstLine="720"/>
        <w:jc w:val="both"/>
        <w:rPr>
          <w:rFonts w:asciiTheme="majorHAnsi" w:hAnsiTheme="majorHAnsi"/>
          <w:sz w:val="28"/>
          <w:szCs w:val="28"/>
          <w:lang w:val="sl-SI"/>
        </w:rPr>
      </w:pPr>
      <w:r w:rsidRPr="00D63551">
        <w:rPr>
          <w:rFonts w:asciiTheme="majorHAnsi" w:hAnsiTheme="majorHAnsi"/>
          <w:sz w:val="28"/>
          <w:szCs w:val="28"/>
          <w:lang w:val="sl-SI"/>
        </w:rPr>
        <w:t xml:space="preserve">Dio drugi Ustava, sadrži 65 članova kojim se garantuju ljudska prava i slobode, građanska i politička, ekonomska, socijalna i kulturna, kao i prava manjina. </w:t>
      </w:r>
    </w:p>
    <w:p w:rsidR="00433928" w:rsidRPr="00D63551" w:rsidRDefault="00433928" w:rsidP="00CC7518">
      <w:pPr>
        <w:ind w:firstLine="720"/>
        <w:jc w:val="both"/>
        <w:rPr>
          <w:rFonts w:asciiTheme="majorHAnsi" w:hAnsiTheme="majorHAnsi"/>
          <w:sz w:val="28"/>
          <w:szCs w:val="28"/>
          <w:lang w:val="sl-SI"/>
        </w:rPr>
      </w:pPr>
      <w:r w:rsidRPr="00D63551">
        <w:rPr>
          <w:rFonts w:asciiTheme="majorHAnsi" w:hAnsiTheme="majorHAnsi"/>
          <w:sz w:val="28"/>
          <w:szCs w:val="28"/>
          <w:lang w:val="sl-SI"/>
        </w:rPr>
        <w:t xml:space="preserve">Pored nacionalnog zakonodavstva, kojim se garantuje poštovanje osnovnih ljudskih prava i sloboda, kao i prava manjina, Crna Gora je, odredbom člana 9 Ustava, utvrdila da </w:t>
      </w:r>
      <w:r w:rsidR="009E365A" w:rsidRPr="00D63551">
        <w:rPr>
          <w:rFonts w:asciiTheme="majorHAnsi" w:hAnsiTheme="majorHAnsi"/>
          <w:sz w:val="28"/>
          <w:szCs w:val="28"/>
          <w:lang w:val="sl-SI"/>
        </w:rPr>
        <w:t xml:space="preserve">su </w:t>
      </w:r>
      <w:r w:rsidRPr="00D63551">
        <w:rPr>
          <w:rFonts w:asciiTheme="majorHAnsi" w:hAnsiTheme="majorHAnsi"/>
          <w:sz w:val="28"/>
          <w:szCs w:val="28"/>
          <w:lang w:val="sl-SI"/>
        </w:rPr>
        <w:t xml:space="preserve">potvrđeni i objavljeni </w:t>
      </w:r>
      <w:r w:rsidRPr="00D63551">
        <w:rPr>
          <w:rFonts w:asciiTheme="majorHAnsi" w:hAnsiTheme="majorHAnsi"/>
          <w:sz w:val="28"/>
          <w:szCs w:val="28"/>
          <w:lang w:val="sl-SI"/>
        </w:rPr>
        <w:lastRenderedPageBreak/>
        <w:t>međunarodni ugovori i opšteprihvaćena pravila međunarodnog prava sastavni dio unutrašnjeg pravnog poretka, te da imaju primat nad domaćim zakonodavstvom i neposredno se primjenjuju kada odnose uređuju drugačije od unutrašnjeg zakonodavstva.</w:t>
      </w:r>
    </w:p>
    <w:p w:rsidR="00433928" w:rsidRPr="00D63551" w:rsidRDefault="00433928" w:rsidP="00CC7518">
      <w:pPr>
        <w:ind w:firstLine="720"/>
        <w:jc w:val="both"/>
        <w:rPr>
          <w:rFonts w:asciiTheme="majorHAnsi" w:hAnsiTheme="majorHAnsi"/>
          <w:sz w:val="28"/>
          <w:szCs w:val="28"/>
          <w:lang w:val="sl-SI"/>
        </w:rPr>
      </w:pPr>
      <w:r w:rsidRPr="00D63551">
        <w:rPr>
          <w:rFonts w:asciiTheme="majorHAnsi" w:hAnsiTheme="majorHAnsi"/>
          <w:sz w:val="28"/>
          <w:szCs w:val="28"/>
          <w:lang w:val="sl-SI"/>
        </w:rPr>
        <w:t xml:space="preserve">Od pravnih instrumenata UN-a, to su: Pakt o građanskim i političkim pravima, sa oba fakultativna protokola, kao i Pakt o socijalnim, ekonomskim i kulturnim pravima, Konvencija o statusu izbjeglica, sa Protokolom, Međunarodna konvencija o eliminisanju svih oblika rasne diskriminacije, Konvencija o eliminisanju svih oblika diskriminacije prema ženama, Konvencija o pravima djeteta, Konvencija protiv mučenja ili drugih okrutnih, nečovječnih ili ponižavajućih postupakaili kazni. Takođe, Crnu Goru obavezuje i Univerzalna deklaracija o ljudskim pravima, ali ne kao ugovorna, već kao međunarodno običajno-pravna obaveza. </w:t>
      </w:r>
    </w:p>
    <w:p w:rsidR="00433928" w:rsidRPr="00D63551" w:rsidRDefault="00433928" w:rsidP="00CC7518">
      <w:pPr>
        <w:ind w:firstLine="720"/>
        <w:jc w:val="both"/>
        <w:rPr>
          <w:rFonts w:asciiTheme="majorHAnsi" w:hAnsiTheme="majorHAnsi"/>
          <w:sz w:val="28"/>
          <w:szCs w:val="28"/>
          <w:lang w:val="sl-SI"/>
        </w:rPr>
      </w:pPr>
      <w:r w:rsidRPr="00D63551">
        <w:rPr>
          <w:rFonts w:asciiTheme="majorHAnsi" w:hAnsiTheme="majorHAnsi"/>
          <w:sz w:val="28"/>
          <w:szCs w:val="28"/>
          <w:lang w:val="sl-SI"/>
        </w:rPr>
        <w:t>Od pravnih instrumenata Savjeta Evrope, to su: Evropska konvencija za zaštitu ljudskih prava i osnovnih sloboda, Evropska konvencija o sprečavanju mučenja i nečovječnih ili ponižavajućih kazni ili postupaka, Okvirna konvencija za zaštitu nacionalnih manjina, Povelja o regionalnim i manjinskim jezicima, Evropska socijalna povelja.</w:t>
      </w:r>
      <w:r w:rsidR="00CB1331" w:rsidRPr="00D63551">
        <w:rPr>
          <w:rFonts w:asciiTheme="majorHAnsi" w:hAnsiTheme="majorHAnsi"/>
          <w:sz w:val="28"/>
          <w:szCs w:val="28"/>
          <w:lang w:val="sl-SI"/>
        </w:rPr>
        <w:t xml:space="preserve">                Garancije date najvišim pravnim aktom Crne Gore razrađene su nizom zakona kojima su uređeni radni odnosi, zapošljavanje, penzijsko i invalidsko osiguranje, obrazovanje, zdravstvena i socijalna zaštita, zaštita na radu, porodični odnosi, krivična djela i dr.</w:t>
      </w:r>
    </w:p>
    <w:p w:rsidR="00CC7518" w:rsidRPr="00D63551" w:rsidRDefault="00CC7518" w:rsidP="00CC7518">
      <w:pPr>
        <w:ind w:firstLine="720"/>
        <w:jc w:val="both"/>
        <w:rPr>
          <w:rFonts w:asciiTheme="majorHAnsi" w:hAnsiTheme="majorHAnsi"/>
          <w:i/>
          <w:sz w:val="28"/>
          <w:szCs w:val="28"/>
          <w:lang w:val="sl-SI"/>
        </w:rPr>
      </w:pPr>
    </w:p>
    <w:p w:rsidR="00F5601E" w:rsidRPr="00D63551" w:rsidRDefault="00433928" w:rsidP="00037B7A">
      <w:pPr>
        <w:pStyle w:val="PlainText"/>
        <w:jc w:val="both"/>
        <w:rPr>
          <w:rFonts w:asciiTheme="majorHAnsi" w:hAnsiTheme="majorHAnsi"/>
          <w:i/>
          <w:sz w:val="28"/>
          <w:szCs w:val="28"/>
          <w:lang w:val="sl-SI"/>
        </w:rPr>
      </w:pPr>
      <w:r w:rsidRPr="00D63551">
        <w:rPr>
          <w:rFonts w:asciiTheme="majorHAnsi" w:hAnsiTheme="majorHAnsi"/>
          <w:i/>
          <w:sz w:val="28"/>
          <w:szCs w:val="28"/>
          <w:lang w:val="sl-SI"/>
        </w:rPr>
        <w:t xml:space="preserve">2. Posebna </w:t>
      </w:r>
      <w:r w:rsidR="00F5601E" w:rsidRPr="00D63551">
        <w:rPr>
          <w:rFonts w:asciiTheme="majorHAnsi" w:hAnsiTheme="majorHAnsi"/>
          <w:i/>
          <w:sz w:val="28"/>
          <w:szCs w:val="28"/>
          <w:lang w:val="sl-SI"/>
        </w:rPr>
        <w:t xml:space="preserve"> manjinska prava</w:t>
      </w:r>
    </w:p>
    <w:p w:rsidR="00F5601E" w:rsidRPr="00D63551" w:rsidRDefault="00F5601E" w:rsidP="00CC7518">
      <w:pPr>
        <w:pStyle w:val="PlainText"/>
        <w:jc w:val="both"/>
        <w:rPr>
          <w:rFonts w:asciiTheme="majorHAnsi" w:hAnsiTheme="majorHAnsi"/>
          <w:sz w:val="28"/>
          <w:szCs w:val="28"/>
          <w:lang w:val="sl-SI"/>
        </w:rPr>
      </w:pPr>
    </w:p>
    <w:p w:rsidR="00F5601E" w:rsidRPr="00D63551" w:rsidRDefault="00F5601E" w:rsidP="00CC7518">
      <w:pPr>
        <w:shd w:val="clear" w:color="auto" w:fill="FFFFFF"/>
        <w:ind w:firstLine="720"/>
        <w:jc w:val="both"/>
        <w:rPr>
          <w:rFonts w:asciiTheme="majorHAnsi" w:hAnsiTheme="majorHAnsi"/>
          <w:sz w:val="28"/>
          <w:szCs w:val="28"/>
          <w:lang w:val="sl-SI"/>
        </w:rPr>
      </w:pPr>
      <w:r w:rsidRPr="00D63551">
        <w:rPr>
          <w:rFonts w:asciiTheme="majorHAnsi" w:hAnsiTheme="majorHAnsi"/>
          <w:sz w:val="28"/>
          <w:szCs w:val="28"/>
          <w:lang w:val="sl-SI"/>
        </w:rPr>
        <w:t>Pored osnovnih ljudskih prava i sloboda, u cilju zaštite ukupnog nacionalnog identiteta, Ustav i zakoni Crne Gore manjinama daju i set dodatnih prava. Ustav u Dijelu drugom, u članovima 79 i 80 pripadnicima manjinskih naroda i drugih manjinskih nacionalnih zajednica jemči  prava i slobode, koja mogu koristiti pojedinačno i u zajednici sa drugima, a zabranjuje asimilaciju pripadnika manjinskih naroda i drugih manjinskih nacionalnih zajednica. Država je dužna da zaštiti pripadnike manjinskih naroda i drugih manjinskih nacionalnih zajednica  od svih oblika nasilne asimilacije.</w:t>
      </w:r>
    </w:p>
    <w:p w:rsidR="00CC7518" w:rsidRPr="00D63551" w:rsidRDefault="00CC7518" w:rsidP="00CC7518">
      <w:pPr>
        <w:shd w:val="clear" w:color="auto" w:fill="FFFFFF"/>
        <w:ind w:firstLine="720"/>
        <w:jc w:val="both"/>
        <w:rPr>
          <w:rFonts w:asciiTheme="majorHAnsi" w:hAnsiTheme="majorHAnsi"/>
          <w:sz w:val="28"/>
          <w:szCs w:val="28"/>
          <w:lang w:val="sl-SI"/>
        </w:rPr>
      </w:pPr>
    </w:p>
    <w:p w:rsidR="00BF579B" w:rsidRPr="00D63551" w:rsidRDefault="00BF579B" w:rsidP="00CC7518">
      <w:pPr>
        <w:shd w:val="clear" w:color="auto" w:fill="FFFFFF"/>
        <w:ind w:firstLine="720"/>
        <w:jc w:val="both"/>
        <w:rPr>
          <w:rFonts w:asciiTheme="majorHAnsi" w:hAnsiTheme="majorHAnsi"/>
          <w:sz w:val="28"/>
          <w:szCs w:val="28"/>
          <w:lang w:val="sl-SI"/>
        </w:rPr>
      </w:pPr>
    </w:p>
    <w:p w:rsidR="00CC7518" w:rsidRPr="00D63551" w:rsidRDefault="00CC7518" w:rsidP="00CC7518">
      <w:pPr>
        <w:shd w:val="clear" w:color="auto" w:fill="FFFFFF"/>
        <w:ind w:firstLine="720"/>
        <w:jc w:val="both"/>
        <w:rPr>
          <w:rFonts w:asciiTheme="majorHAnsi" w:hAnsiTheme="majorHAnsi"/>
          <w:sz w:val="28"/>
          <w:szCs w:val="28"/>
          <w:lang w:val="sl-SI"/>
        </w:rPr>
      </w:pPr>
    </w:p>
    <w:p w:rsidR="00CC7518" w:rsidRPr="00D63551" w:rsidRDefault="00CC7518" w:rsidP="00CC7518">
      <w:pPr>
        <w:shd w:val="clear" w:color="auto" w:fill="FFFFFF"/>
        <w:ind w:firstLine="720"/>
        <w:jc w:val="both"/>
        <w:rPr>
          <w:rFonts w:asciiTheme="majorHAnsi" w:hAnsiTheme="majorHAnsi"/>
          <w:sz w:val="28"/>
          <w:szCs w:val="28"/>
          <w:lang w:val="sl-SI"/>
        </w:rPr>
      </w:pPr>
    </w:p>
    <w:p w:rsidR="00F5601E" w:rsidRPr="00D63551" w:rsidRDefault="00F5601E" w:rsidP="00CC7518">
      <w:pPr>
        <w:shd w:val="clear" w:color="auto" w:fill="FFFFFF"/>
        <w:ind w:firstLine="720"/>
        <w:jc w:val="both"/>
        <w:rPr>
          <w:rFonts w:asciiTheme="majorHAnsi" w:hAnsiTheme="majorHAnsi"/>
          <w:sz w:val="28"/>
          <w:szCs w:val="28"/>
          <w:lang w:val="sl-SI"/>
        </w:rPr>
      </w:pPr>
      <w:r w:rsidRPr="00D63551">
        <w:rPr>
          <w:rFonts w:asciiTheme="majorHAnsi" w:hAnsiTheme="majorHAnsi"/>
          <w:sz w:val="28"/>
          <w:szCs w:val="28"/>
          <w:lang w:val="sl-SI"/>
        </w:rPr>
        <w:lastRenderedPageBreak/>
        <w:t>U</w:t>
      </w:r>
      <w:r w:rsidR="00CC7518" w:rsidRPr="00D63551">
        <w:rPr>
          <w:rFonts w:asciiTheme="majorHAnsi" w:hAnsiTheme="majorHAnsi"/>
          <w:sz w:val="28"/>
          <w:szCs w:val="28"/>
          <w:lang w:val="sl-SI"/>
        </w:rPr>
        <w:t>stav</w:t>
      </w:r>
      <w:r w:rsidR="00037B7A" w:rsidRPr="00D63551">
        <w:rPr>
          <w:rFonts w:asciiTheme="majorHAnsi" w:hAnsiTheme="majorHAnsi"/>
          <w:sz w:val="28"/>
          <w:szCs w:val="28"/>
          <w:lang w:val="sl-SI"/>
        </w:rPr>
        <w:t>om</w:t>
      </w:r>
      <w:r w:rsidRPr="00D63551">
        <w:rPr>
          <w:rFonts w:asciiTheme="majorHAnsi" w:hAnsiTheme="majorHAnsi"/>
          <w:sz w:val="28"/>
          <w:szCs w:val="28"/>
          <w:lang w:val="sl-SI"/>
        </w:rPr>
        <w:t xml:space="preserve"> se jemče sljedeća posebna - manjinska prava: </w:t>
      </w:r>
    </w:p>
    <w:p w:rsidR="00F5601E" w:rsidRPr="00D63551" w:rsidRDefault="00F5601E" w:rsidP="00CC7518">
      <w:pPr>
        <w:numPr>
          <w:ilvl w:val="0"/>
          <w:numId w:val="25"/>
        </w:numPr>
        <w:shd w:val="clear" w:color="auto" w:fill="FFFFFF"/>
        <w:jc w:val="both"/>
        <w:rPr>
          <w:rFonts w:asciiTheme="majorHAnsi" w:hAnsiTheme="majorHAnsi"/>
          <w:sz w:val="28"/>
          <w:szCs w:val="28"/>
          <w:lang w:val="sl-SI"/>
        </w:rPr>
      </w:pPr>
      <w:r w:rsidRPr="00D63551">
        <w:rPr>
          <w:rFonts w:asciiTheme="majorHAnsi" w:hAnsiTheme="majorHAnsi"/>
          <w:sz w:val="28"/>
          <w:szCs w:val="28"/>
          <w:lang w:val="sl-SI"/>
        </w:rPr>
        <w:t xml:space="preserve">na izražavanje, čuvanje, razvijanje i javno ispoljavanje nacionalne, etničke,  kulturne i vjerske posebnosti; </w:t>
      </w:r>
    </w:p>
    <w:p w:rsidR="00F5601E" w:rsidRPr="00D63551" w:rsidRDefault="00F5601E" w:rsidP="00CC7518">
      <w:pPr>
        <w:numPr>
          <w:ilvl w:val="0"/>
          <w:numId w:val="25"/>
        </w:numPr>
        <w:shd w:val="clear" w:color="auto" w:fill="FFFFFF"/>
        <w:jc w:val="both"/>
        <w:rPr>
          <w:rFonts w:asciiTheme="majorHAnsi" w:hAnsiTheme="majorHAnsi"/>
          <w:sz w:val="28"/>
          <w:szCs w:val="28"/>
          <w:lang w:val="sl-SI"/>
        </w:rPr>
      </w:pPr>
      <w:r w:rsidRPr="00D63551">
        <w:rPr>
          <w:rFonts w:asciiTheme="majorHAnsi" w:hAnsiTheme="majorHAnsi"/>
          <w:sz w:val="28"/>
          <w:szCs w:val="28"/>
          <w:lang w:val="sl-SI"/>
        </w:rPr>
        <w:t xml:space="preserve">na izbor, upotrebu i javno isticanje nacionalnih simbola i obilježavanje nacionalnih praznika; </w:t>
      </w:r>
    </w:p>
    <w:p w:rsidR="00F5601E" w:rsidRPr="00D63551" w:rsidRDefault="00F5601E" w:rsidP="00CC7518">
      <w:pPr>
        <w:numPr>
          <w:ilvl w:val="0"/>
          <w:numId w:val="25"/>
        </w:numPr>
        <w:shd w:val="clear" w:color="auto" w:fill="FFFFFF"/>
        <w:jc w:val="both"/>
        <w:rPr>
          <w:rFonts w:asciiTheme="majorHAnsi" w:hAnsiTheme="majorHAnsi"/>
          <w:sz w:val="28"/>
          <w:szCs w:val="28"/>
          <w:lang w:val="sl-SI"/>
        </w:rPr>
      </w:pPr>
      <w:r w:rsidRPr="00D63551">
        <w:rPr>
          <w:rFonts w:asciiTheme="majorHAnsi" w:hAnsiTheme="majorHAnsi"/>
          <w:sz w:val="28"/>
          <w:szCs w:val="28"/>
          <w:lang w:val="sl-SI"/>
        </w:rPr>
        <w:t xml:space="preserve">na upotrebu svog  jezika i pisma u privatnoj, javnoj i službenoj upotrebi; </w:t>
      </w:r>
    </w:p>
    <w:p w:rsidR="00F5601E" w:rsidRPr="00D63551" w:rsidRDefault="00F5601E" w:rsidP="00CC7518">
      <w:pPr>
        <w:numPr>
          <w:ilvl w:val="0"/>
          <w:numId w:val="25"/>
        </w:numPr>
        <w:shd w:val="clear" w:color="auto" w:fill="FFFFFF"/>
        <w:jc w:val="both"/>
        <w:rPr>
          <w:rFonts w:asciiTheme="majorHAnsi" w:hAnsiTheme="majorHAnsi"/>
          <w:sz w:val="28"/>
          <w:szCs w:val="28"/>
          <w:lang w:val="sl-SI"/>
        </w:rPr>
      </w:pPr>
      <w:r w:rsidRPr="00D63551">
        <w:rPr>
          <w:rFonts w:asciiTheme="majorHAnsi" w:hAnsiTheme="majorHAnsi"/>
          <w:sz w:val="28"/>
          <w:szCs w:val="28"/>
          <w:lang w:val="sl-SI"/>
        </w:rPr>
        <w:t xml:space="preserve">na školovanje na svom jeziku i pismu u državnim ustanovama i da nastavni programi obuhvataju i istoriju i kulturu pripadnika manjinskih naroda i drugih manjinskih nacionalnih zajednica; </w:t>
      </w:r>
    </w:p>
    <w:p w:rsidR="00F5601E" w:rsidRPr="00D63551" w:rsidRDefault="00F5601E" w:rsidP="00CC7518">
      <w:pPr>
        <w:numPr>
          <w:ilvl w:val="0"/>
          <w:numId w:val="25"/>
        </w:numPr>
        <w:shd w:val="clear" w:color="auto" w:fill="FFFFFF"/>
        <w:jc w:val="both"/>
        <w:rPr>
          <w:rFonts w:asciiTheme="majorHAnsi" w:hAnsiTheme="majorHAnsi"/>
          <w:sz w:val="28"/>
          <w:szCs w:val="28"/>
          <w:lang w:val="sl-SI"/>
        </w:rPr>
      </w:pPr>
      <w:r w:rsidRPr="00D63551">
        <w:rPr>
          <w:rFonts w:asciiTheme="majorHAnsi" w:hAnsiTheme="majorHAnsi"/>
          <w:sz w:val="28"/>
          <w:szCs w:val="28"/>
          <w:lang w:val="sl-SI"/>
        </w:rPr>
        <w:t xml:space="preserve">da u sredinama sa značajnim učešćem u stanovništvu organi lokalne samouprave, državni i sudski organi vode postupak i na jeziku manjinskih naroda i drugih manjinskih nacionalnih zajednica; </w:t>
      </w:r>
    </w:p>
    <w:p w:rsidR="00F5601E" w:rsidRPr="00D63551" w:rsidRDefault="00F5601E" w:rsidP="00CC7518">
      <w:pPr>
        <w:numPr>
          <w:ilvl w:val="0"/>
          <w:numId w:val="25"/>
        </w:numPr>
        <w:shd w:val="clear" w:color="auto" w:fill="FFFFFF"/>
        <w:jc w:val="both"/>
        <w:rPr>
          <w:rFonts w:asciiTheme="majorHAnsi" w:hAnsiTheme="majorHAnsi"/>
          <w:sz w:val="28"/>
          <w:szCs w:val="28"/>
          <w:lang w:val="sl-SI"/>
        </w:rPr>
      </w:pPr>
      <w:r w:rsidRPr="00D63551">
        <w:rPr>
          <w:rFonts w:asciiTheme="majorHAnsi" w:hAnsiTheme="majorHAnsi"/>
          <w:sz w:val="28"/>
          <w:szCs w:val="28"/>
          <w:lang w:val="sl-SI"/>
        </w:rPr>
        <w:t xml:space="preserve">da osnivaju prosvjetna, kulturna i vjerska udruženja uz materijalnu pomoć države; </w:t>
      </w:r>
    </w:p>
    <w:p w:rsidR="00F5601E" w:rsidRPr="00D63551" w:rsidRDefault="00F5601E" w:rsidP="00CC7518">
      <w:pPr>
        <w:numPr>
          <w:ilvl w:val="0"/>
          <w:numId w:val="25"/>
        </w:numPr>
        <w:shd w:val="clear" w:color="auto" w:fill="FFFFFF"/>
        <w:jc w:val="both"/>
        <w:rPr>
          <w:rFonts w:asciiTheme="majorHAnsi" w:hAnsiTheme="majorHAnsi"/>
          <w:sz w:val="28"/>
          <w:szCs w:val="28"/>
          <w:lang w:val="sl-SI"/>
        </w:rPr>
      </w:pPr>
      <w:r w:rsidRPr="00D63551">
        <w:rPr>
          <w:rFonts w:asciiTheme="majorHAnsi" w:hAnsiTheme="majorHAnsi"/>
          <w:sz w:val="28"/>
          <w:szCs w:val="28"/>
          <w:lang w:val="sl-SI"/>
        </w:rPr>
        <w:t xml:space="preserve">da sopstveno ime i prezime upisuju i koriste na svom jeziku i pismu u službenim ispravama; </w:t>
      </w:r>
    </w:p>
    <w:p w:rsidR="00F5601E" w:rsidRPr="00D63551" w:rsidRDefault="00F5601E" w:rsidP="00CC7518">
      <w:pPr>
        <w:numPr>
          <w:ilvl w:val="0"/>
          <w:numId w:val="25"/>
        </w:numPr>
        <w:shd w:val="clear" w:color="auto" w:fill="FFFFFF"/>
        <w:jc w:val="both"/>
        <w:rPr>
          <w:rFonts w:asciiTheme="majorHAnsi" w:hAnsiTheme="majorHAnsi"/>
          <w:sz w:val="28"/>
          <w:szCs w:val="28"/>
          <w:lang w:val="sl-SI"/>
        </w:rPr>
      </w:pPr>
      <w:r w:rsidRPr="00D63551">
        <w:rPr>
          <w:rFonts w:asciiTheme="majorHAnsi" w:hAnsiTheme="majorHAnsi"/>
          <w:sz w:val="28"/>
          <w:szCs w:val="28"/>
          <w:lang w:val="sl-SI"/>
        </w:rPr>
        <w:t xml:space="preserve">da u sredinama sa značajnim učešćem u stanovništvu tradicionalni lokalni nazivi, imena ulica i naselja, kao i topografske oznake budu ispisani i na jeziku manjinskih naroda i drugih manjinskih nacionalnih zajednica; </w:t>
      </w:r>
    </w:p>
    <w:p w:rsidR="00F5601E" w:rsidRPr="00D63551" w:rsidRDefault="00F5601E" w:rsidP="00CC7518">
      <w:pPr>
        <w:numPr>
          <w:ilvl w:val="0"/>
          <w:numId w:val="25"/>
        </w:numPr>
        <w:shd w:val="clear" w:color="auto" w:fill="FFFFFF"/>
        <w:jc w:val="both"/>
        <w:rPr>
          <w:rFonts w:asciiTheme="majorHAnsi" w:hAnsiTheme="majorHAnsi"/>
          <w:sz w:val="28"/>
          <w:szCs w:val="28"/>
          <w:lang w:val="sl-SI"/>
        </w:rPr>
      </w:pPr>
      <w:r w:rsidRPr="00D63551">
        <w:rPr>
          <w:rFonts w:asciiTheme="majorHAnsi" w:hAnsiTheme="majorHAnsi"/>
          <w:sz w:val="28"/>
          <w:szCs w:val="28"/>
          <w:lang w:val="sl-SI"/>
        </w:rPr>
        <w:t xml:space="preserve">na autentičnu zastupljenost u Skupštini Crne Gore i skupštinama jedinica lokalne samouprave u kojima čine značajan dio stanovništva, shodno principu  afirmativne akcije; </w:t>
      </w:r>
    </w:p>
    <w:p w:rsidR="00F5601E" w:rsidRPr="00D63551" w:rsidRDefault="00F5601E" w:rsidP="00CC7518">
      <w:pPr>
        <w:numPr>
          <w:ilvl w:val="0"/>
          <w:numId w:val="25"/>
        </w:numPr>
        <w:shd w:val="clear" w:color="auto" w:fill="FFFFFF"/>
        <w:jc w:val="both"/>
        <w:rPr>
          <w:rFonts w:asciiTheme="majorHAnsi" w:hAnsiTheme="majorHAnsi"/>
          <w:sz w:val="28"/>
          <w:szCs w:val="28"/>
          <w:lang w:val="sl-SI"/>
        </w:rPr>
      </w:pPr>
      <w:r w:rsidRPr="00D63551">
        <w:rPr>
          <w:rFonts w:asciiTheme="majorHAnsi" w:hAnsiTheme="majorHAnsi"/>
          <w:sz w:val="28"/>
          <w:szCs w:val="28"/>
          <w:lang w:val="sl-SI"/>
        </w:rPr>
        <w:t xml:space="preserve">na srazmjernu zastupljenost u javnim službama, organima državne vlasti i lokalne samouprave; </w:t>
      </w:r>
    </w:p>
    <w:p w:rsidR="00F5601E" w:rsidRPr="00D63551" w:rsidRDefault="00F5601E" w:rsidP="00CC7518">
      <w:pPr>
        <w:numPr>
          <w:ilvl w:val="0"/>
          <w:numId w:val="25"/>
        </w:numPr>
        <w:shd w:val="clear" w:color="auto" w:fill="FFFFFF"/>
        <w:jc w:val="both"/>
        <w:rPr>
          <w:rFonts w:asciiTheme="majorHAnsi" w:hAnsiTheme="majorHAnsi"/>
          <w:sz w:val="28"/>
          <w:szCs w:val="28"/>
          <w:lang w:val="sl-SI"/>
        </w:rPr>
      </w:pPr>
      <w:r w:rsidRPr="00D63551">
        <w:rPr>
          <w:rFonts w:asciiTheme="majorHAnsi" w:hAnsiTheme="majorHAnsi"/>
          <w:sz w:val="28"/>
          <w:szCs w:val="28"/>
          <w:lang w:val="sl-SI"/>
        </w:rPr>
        <w:t xml:space="preserve">na informisanje na svom jeziku; </w:t>
      </w:r>
    </w:p>
    <w:p w:rsidR="00F5601E" w:rsidRPr="00D63551" w:rsidRDefault="00F5601E" w:rsidP="00CC7518">
      <w:pPr>
        <w:numPr>
          <w:ilvl w:val="0"/>
          <w:numId w:val="25"/>
        </w:numPr>
        <w:shd w:val="clear" w:color="auto" w:fill="FFFFFF"/>
        <w:jc w:val="both"/>
        <w:rPr>
          <w:rFonts w:asciiTheme="majorHAnsi" w:hAnsiTheme="majorHAnsi"/>
          <w:sz w:val="28"/>
          <w:szCs w:val="28"/>
          <w:lang w:val="sl-SI"/>
        </w:rPr>
      </w:pPr>
      <w:r w:rsidRPr="00D63551">
        <w:rPr>
          <w:rFonts w:asciiTheme="majorHAnsi" w:hAnsiTheme="majorHAnsi"/>
          <w:sz w:val="28"/>
          <w:szCs w:val="28"/>
          <w:lang w:val="sl-SI"/>
        </w:rPr>
        <w:t xml:space="preserve">da uspostavljaju i održavaju kontakte sa građanima i udruženjima van Crne Gore sa kojima imaju zajedničko nacionalno i etničko porijeklo, kulturno- istorijsko nasljeđe, kao i vjerska ubjeđenja; </w:t>
      </w:r>
    </w:p>
    <w:p w:rsidR="00F5601E" w:rsidRPr="00D63551" w:rsidRDefault="00F5601E" w:rsidP="00C74E0C">
      <w:pPr>
        <w:numPr>
          <w:ilvl w:val="0"/>
          <w:numId w:val="25"/>
        </w:numPr>
        <w:shd w:val="clear" w:color="auto" w:fill="FFFFFF"/>
        <w:jc w:val="both"/>
        <w:rPr>
          <w:rFonts w:asciiTheme="majorHAnsi" w:hAnsiTheme="majorHAnsi"/>
          <w:sz w:val="28"/>
          <w:szCs w:val="28"/>
          <w:lang w:val="sl-SI"/>
        </w:rPr>
      </w:pPr>
      <w:r w:rsidRPr="00D63551">
        <w:rPr>
          <w:rFonts w:asciiTheme="majorHAnsi" w:hAnsiTheme="majorHAnsi"/>
          <w:sz w:val="28"/>
          <w:szCs w:val="28"/>
          <w:lang w:val="sl-SI"/>
        </w:rPr>
        <w:t>na osnivanje savjeta za zaštitu i unapređenje posebnih prava.</w:t>
      </w:r>
    </w:p>
    <w:p w:rsidR="00C74E0C" w:rsidRPr="00D63551" w:rsidRDefault="00C74E0C" w:rsidP="00C74E0C">
      <w:pPr>
        <w:shd w:val="clear" w:color="auto" w:fill="FFFFFF"/>
        <w:ind w:left="720"/>
        <w:jc w:val="both"/>
        <w:rPr>
          <w:rFonts w:asciiTheme="majorHAnsi" w:hAnsiTheme="majorHAnsi"/>
          <w:sz w:val="28"/>
          <w:szCs w:val="28"/>
          <w:lang w:val="sl-SI"/>
        </w:rPr>
      </w:pPr>
    </w:p>
    <w:p w:rsidR="007B6367" w:rsidRPr="00D63551" w:rsidRDefault="00844E2E" w:rsidP="00C74E0C">
      <w:pPr>
        <w:ind w:firstLine="720"/>
        <w:jc w:val="both"/>
        <w:rPr>
          <w:rFonts w:asciiTheme="majorHAnsi" w:hAnsiTheme="majorHAnsi"/>
          <w:sz w:val="28"/>
          <w:szCs w:val="28"/>
          <w:lang w:val="sl-SI"/>
        </w:rPr>
      </w:pPr>
      <w:r w:rsidRPr="00D63551">
        <w:rPr>
          <w:rFonts w:asciiTheme="majorHAnsi" w:hAnsiTheme="majorHAnsi"/>
          <w:sz w:val="28"/>
          <w:szCs w:val="28"/>
          <w:lang w:val="pl-PL"/>
        </w:rPr>
        <w:t>Posebne mjere se mogu primjenjivati, samo dok se ne ostvare ciljevi zbog kojih su preduzete, što ostavlja prostor za uspostavljanje dodatnih mehanizama zaštite i unapređenja prava manjina, odnosno integraciju manjina sa očuvanjem svoje posebnosti.</w:t>
      </w:r>
      <w:r w:rsidR="007B6367" w:rsidRPr="00D63551">
        <w:rPr>
          <w:rFonts w:asciiTheme="majorHAnsi" w:hAnsiTheme="majorHAnsi"/>
          <w:sz w:val="28"/>
          <w:szCs w:val="28"/>
          <w:lang w:val="sl-SI"/>
        </w:rPr>
        <w:t xml:space="preserve"> Ustavom Crne Gore (»Službeni list Crne Gore«,br.01/07 od 25.10.2007)  u članu 13 stav 1 </w:t>
      </w:r>
      <w:r w:rsidR="007B6367" w:rsidRPr="00D63551">
        <w:rPr>
          <w:rFonts w:asciiTheme="majorHAnsi" w:hAnsiTheme="majorHAnsi"/>
          <w:sz w:val="28"/>
          <w:szCs w:val="28"/>
          <w:lang w:val="sl-SI"/>
        </w:rPr>
        <w:lastRenderedPageBreak/>
        <w:t>govori o tome da je u Crnoj Gori službeni  crnogorski jezik, dok u stavu 3 propisuje da su  srpski, bosanski, albanski i hrvatski u službenoj upotrebi.</w:t>
      </w:r>
    </w:p>
    <w:p w:rsidR="009C3675" w:rsidRPr="00D63551" w:rsidRDefault="009C3675" w:rsidP="00CC7518">
      <w:pPr>
        <w:jc w:val="both"/>
        <w:rPr>
          <w:rFonts w:asciiTheme="majorHAnsi" w:hAnsiTheme="majorHAnsi"/>
          <w:sz w:val="28"/>
          <w:szCs w:val="28"/>
          <w:lang w:val="sl-SI"/>
        </w:rPr>
      </w:pPr>
    </w:p>
    <w:p w:rsidR="00CC7518" w:rsidRPr="00D63551" w:rsidRDefault="00CC7518" w:rsidP="00CC7518">
      <w:pPr>
        <w:jc w:val="both"/>
        <w:rPr>
          <w:rFonts w:asciiTheme="majorHAnsi" w:hAnsiTheme="majorHAnsi"/>
          <w:sz w:val="28"/>
          <w:szCs w:val="28"/>
          <w:lang w:val="sl-SI"/>
        </w:rPr>
      </w:pPr>
    </w:p>
    <w:p w:rsidR="00AF4AE6" w:rsidRPr="00D63551" w:rsidRDefault="00433928" w:rsidP="00CC7518">
      <w:pPr>
        <w:shd w:val="clear" w:color="auto" w:fill="FFFFFF"/>
        <w:contextualSpacing/>
        <w:jc w:val="both"/>
        <w:rPr>
          <w:rFonts w:asciiTheme="majorHAnsi" w:hAnsiTheme="majorHAnsi"/>
          <w:i/>
          <w:sz w:val="28"/>
          <w:szCs w:val="28"/>
          <w:lang w:val="sl-SI"/>
        </w:rPr>
      </w:pPr>
      <w:r w:rsidRPr="00D63551">
        <w:rPr>
          <w:rFonts w:asciiTheme="majorHAnsi" w:hAnsiTheme="majorHAnsi"/>
          <w:i/>
          <w:sz w:val="28"/>
          <w:szCs w:val="28"/>
          <w:lang w:val="sl-SI"/>
        </w:rPr>
        <w:t xml:space="preserve">3. </w:t>
      </w:r>
      <w:r w:rsidR="00AF4AE6" w:rsidRPr="00D63551">
        <w:rPr>
          <w:rFonts w:asciiTheme="majorHAnsi" w:hAnsiTheme="majorHAnsi"/>
          <w:i/>
          <w:sz w:val="28"/>
          <w:szCs w:val="28"/>
          <w:lang w:val="sl-SI"/>
        </w:rPr>
        <w:t>Zakonodavni okvir</w:t>
      </w:r>
    </w:p>
    <w:p w:rsidR="009C3675" w:rsidRPr="00D63551" w:rsidRDefault="009C3675" w:rsidP="00CC7518">
      <w:pPr>
        <w:shd w:val="clear" w:color="auto" w:fill="FFFFFF"/>
        <w:contextualSpacing/>
        <w:jc w:val="both"/>
        <w:rPr>
          <w:rFonts w:asciiTheme="majorHAnsi" w:hAnsiTheme="majorHAnsi"/>
          <w:i/>
          <w:sz w:val="28"/>
          <w:szCs w:val="28"/>
          <w:lang w:val="sl-SI"/>
        </w:rPr>
      </w:pPr>
    </w:p>
    <w:p w:rsidR="00433928" w:rsidRPr="00D63551" w:rsidRDefault="007B6367" w:rsidP="00CC7518">
      <w:pPr>
        <w:shd w:val="clear" w:color="auto" w:fill="FFFFFF"/>
        <w:ind w:firstLine="720"/>
        <w:jc w:val="both"/>
        <w:rPr>
          <w:rFonts w:asciiTheme="majorHAnsi" w:hAnsiTheme="majorHAnsi"/>
          <w:sz w:val="28"/>
          <w:szCs w:val="28"/>
          <w:lang w:val="sl-SI"/>
        </w:rPr>
      </w:pPr>
      <w:r w:rsidRPr="00D63551">
        <w:rPr>
          <w:rFonts w:asciiTheme="majorHAnsi" w:hAnsiTheme="majorHAnsi"/>
          <w:sz w:val="28"/>
          <w:szCs w:val="28"/>
          <w:lang w:val="sl-SI"/>
        </w:rPr>
        <w:t>Zakon o manjinskim pravima i slobodama definiše manjinu kao grupu državljana Crne Gore, brojčano manju od preovladajućeg stanovništva, koja ima zajedničke etničke, vjerske ili jezičke karakteristike, različite od ostalog stanovništva, istorijski je vezana za Crnu Goru i motivisana je željom za iskazivanje i očuvanje nacionalnog, etničkog, kulturnog, jezičkog i vjerskog identitete. Pod manjinama se podrazumijevaju: autohtoni brojčano manjinski narodi, nacionalne manjine i etničke manjine.Pripadnici  manjinskih  naroda  i  drugih  manjinskih nacionalnih zajednica ravnopravni su sa drugim državljanima i uživaju jednaku zakonsku zaštitu. Protivzakonita je i kažnjiva svaka povreda prava manjinskih naroda i drugih manjinskih nacionalnih zajednica.</w:t>
      </w:r>
      <w:r w:rsidR="00433928" w:rsidRPr="00D63551">
        <w:rPr>
          <w:rFonts w:asciiTheme="majorHAnsi" w:hAnsiTheme="majorHAnsi"/>
          <w:sz w:val="28"/>
          <w:szCs w:val="28"/>
          <w:lang w:val="sl-SI"/>
        </w:rPr>
        <w:t xml:space="preserve"> Zakonom o manjinskim pravima i slobodama (»Službeni list RCG«, br. 31/06, 51/06 i 38/07) na bliži način uređuje set manjinskih prava i mehanizme zaštite tih prava. Zakon se odnosi na očuvanje nacionalnog identiteta manjina, tj. zaštita od asimilacije manjina, kao i omogućavanje djelotvornog učešća manjina u javnom životu. </w:t>
      </w:r>
    </w:p>
    <w:p w:rsidR="00433928" w:rsidRPr="00D63551" w:rsidRDefault="007B6367" w:rsidP="00037B7A">
      <w:pPr>
        <w:ind w:firstLine="720"/>
        <w:jc w:val="both"/>
        <w:rPr>
          <w:rFonts w:asciiTheme="majorHAnsi" w:hAnsiTheme="majorHAnsi"/>
          <w:sz w:val="28"/>
          <w:szCs w:val="28"/>
          <w:lang w:val="hr-HR"/>
        </w:rPr>
      </w:pPr>
      <w:r w:rsidRPr="00D63551">
        <w:rPr>
          <w:rFonts w:asciiTheme="majorHAnsi" w:hAnsiTheme="majorHAnsi"/>
          <w:sz w:val="28"/>
          <w:szCs w:val="28"/>
          <w:lang w:val="sl-SI"/>
        </w:rPr>
        <w:t>Zakon o manjinskim pravima i slobodama u članu 11 se kaže  da manjine i njihovi pripadnici imaju pravo na upotrebu svog jezika i pisma. U jedinicama lokalne samouprave u kojima pripadnici manjine čine većinu ili značajan dio ustanovništva, prema rezultatima poslednjeg popisa, u službenoj upotrebi je i jezik te manjine. Službena upotreba jezika manjina, u smislu stava 2 ovog člana, podrazumijeva naročito: korišćenje jezika u upravnom i sudskom postupku i u vođenju upravnog i sudskog postupka, kod izdavanja javnih isprav</w:t>
      </w:r>
      <w:r w:rsidR="009E365A" w:rsidRPr="00D63551">
        <w:rPr>
          <w:rFonts w:asciiTheme="majorHAnsi" w:hAnsiTheme="majorHAnsi"/>
          <w:sz w:val="28"/>
          <w:szCs w:val="28"/>
          <w:lang w:val="sl-SI"/>
        </w:rPr>
        <w:t>a</w:t>
      </w:r>
      <w:r w:rsidRPr="00D63551">
        <w:rPr>
          <w:rFonts w:asciiTheme="majorHAnsi" w:hAnsiTheme="majorHAnsi"/>
          <w:sz w:val="28"/>
          <w:szCs w:val="28"/>
          <w:lang w:val="sl-SI"/>
        </w:rPr>
        <w:t xml:space="preserve"> i vođenje službenih evidencija, na glasačkom listiću i drugom izbornom materijalu i u radu predstavničkih tijela. Na teritorijama lokalne samouprave iz stava 2 ovog člana imena organa koji vrše javna ovlašćenja, nazivi jedinice lokalne samouprave, nazivi naseljenih mjesta, trgova i ulica, ustanova, poslovnih i drugih firmi i toponimi ispisuju se i na jeziku i pismu manjine. </w:t>
      </w:r>
      <w:r w:rsidRPr="00D63551">
        <w:rPr>
          <w:rFonts w:asciiTheme="majorHAnsi" w:hAnsiTheme="majorHAnsi"/>
          <w:sz w:val="28"/>
          <w:szCs w:val="28"/>
          <w:lang w:val="sr-Latn-CS"/>
        </w:rPr>
        <w:t>U</w:t>
      </w:r>
      <w:r w:rsidR="00743965">
        <w:rPr>
          <w:rFonts w:asciiTheme="majorHAnsi" w:hAnsiTheme="majorHAnsi"/>
          <w:sz w:val="28"/>
          <w:szCs w:val="28"/>
          <w:lang w:val="sr-Latn-CS"/>
        </w:rPr>
        <w:t xml:space="preserve"> </w:t>
      </w:r>
      <w:r w:rsidRPr="00D63551">
        <w:rPr>
          <w:rFonts w:asciiTheme="majorHAnsi" w:hAnsiTheme="majorHAnsi"/>
          <w:sz w:val="28"/>
          <w:szCs w:val="28"/>
          <w:lang w:val="sr-Latn-CS"/>
        </w:rPr>
        <w:t>skladu</w:t>
      </w:r>
      <w:r w:rsidR="00743965">
        <w:rPr>
          <w:rFonts w:asciiTheme="majorHAnsi" w:hAnsiTheme="majorHAnsi"/>
          <w:sz w:val="28"/>
          <w:szCs w:val="28"/>
          <w:lang w:val="sr-Latn-CS"/>
        </w:rPr>
        <w:t xml:space="preserve"> </w:t>
      </w:r>
      <w:r w:rsidRPr="00D63551">
        <w:rPr>
          <w:rFonts w:asciiTheme="majorHAnsi" w:hAnsiTheme="majorHAnsi"/>
          <w:sz w:val="28"/>
          <w:szCs w:val="28"/>
          <w:lang w:val="sr-Latn-CS"/>
        </w:rPr>
        <w:t>s</w:t>
      </w:r>
      <w:r w:rsidR="00743965">
        <w:rPr>
          <w:rFonts w:asciiTheme="majorHAnsi" w:hAnsiTheme="majorHAnsi"/>
          <w:sz w:val="28"/>
          <w:szCs w:val="28"/>
          <w:lang w:val="sr-Latn-CS"/>
        </w:rPr>
        <w:t xml:space="preserve"> </w:t>
      </w:r>
      <w:r w:rsidRPr="00D63551">
        <w:rPr>
          <w:rFonts w:asciiTheme="majorHAnsi" w:hAnsiTheme="majorHAnsi"/>
          <w:sz w:val="28"/>
          <w:szCs w:val="28"/>
          <w:lang w:val="sr-Latn-CS"/>
        </w:rPr>
        <w:t>preporukama</w:t>
      </w:r>
      <w:r w:rsidR="00743965">
        <w:rPr>
          <w:rFonts w:asciiTheme="majorHAnsi" w:hAnsiTheme="majorHAnsi"/>
          <w:sz w:val="28"/>
          <w:szCs w:val="28"/>
          <w:lang w:val="sr-Latn-CS"/>
        </w:rPr>
        <w:t xml:space="preserve"> </w:t>
      </w:r>
      <w:r w:rsidRPr="00D63551">
        <w:rPr>
          <w:rFonts w:asciiTheme="majorHAnsi" w:hAnsiTheme="majorHAnsi"/>
          <w:sz w:val="28"/>
          <w:szCs w:val="28"/>
          <w:lang w:val="sr-Latn-CS"/>
        </w:rPr>
        <w:t>Zakona o manjinskim pravima i slobodama,</w:t>
      </w:r>
      <w:r w:rsidR="00743965">
        <w:rPr>
          <w:rFonts w:asciiTheme="majorHAnsi" w:hAnsiTheme="majorHAnsi"/>
          <w:sz w:val="28"/>
          <w:szCs w:val="28"/>
          <w:lang w:val="sr-Latn-CS"/>
        </w:rPr>
        <w:t xml:space="preserve"> </w:t>
      </w:r>
      <w:r w:rsidRPr="00D63551">
        <w:rPr>
          <w:rFonts w:asciiTheme="majorHAnsi" w:hAnsiTheme="majorHAnsi"/>
          <w:sz w:val="28"/>
          <w:szCs w:val="28"/>
          <w:lang w:val="sr-Latn-CS"/>
        </w:rPr>
        <w:t>predmetni</w:t>
      </w:r>
      <w:r w:rsidR="00743965">
        <w:rPr>
          <w:rFonts w:asciiTheme="majorHAnsi" w:hAnsiTheme="majorHAnsi"/>
          <w:sz w:val="28"/>
          <w:szCs w:val="28"/>
          <w:lang w:val="sr-Latn-CS"/>
        </w:rPr>
        <w:t xml:space="preserve"> </w:t>
      </w:r>
      <w:r w:rsidRPr="00D63551">
        <w:rPr>
          <w:rFonts w:asciiTheme="majorHAnsi" w:hAnsiTheme="majorHAnsi"/>
          <w:sz w:val="28"/>
          <w:szCs w:val="28"/>
          <w:lang w:val="sr-Latn-CS"/>
        </w:rPr>
        <w:t>programi</w:t>
      </w:r>
      <w:r w:rsidR="00743965">
        <w:rPr>
          <w:rFonts w:asciiTheme="majorHAnsi" w:hAnsiTheme="majorHAnsi"/>
          <w:sz w:val="28"/>
          <w:szCs w:val="28"/>
          <w:lang w:val="sr-Latn-CS"/>
        </w:rPr>
        <w:t xml:space="preserve"> </w:t>
      </w:r>
      <w:r w:rsidRPr="00D63551">
        <w:rPr>
          <w:rFonts w:asciiTheme="majorHAnsi" w:hAnsiTheme="majorHAnsi"/>
          <w:sz w:val="28"/>
          <w:szCs w:val="28"/>
          <w:lang w:val="sr-Latn-CS"/>
        </w:rPr>
        <w:t>za</w:t>
      </w:r>
      <w:r w:rsidR="00743965">
        <w:rPr>
          <w:rFonts w:asciiTheme="majorHAnsi" w:hAnsiTheme="majorHAnsi"/>
          <w:sz w:val="28"/>
          <w:szCs w:val="28"/>
          <w:lang w:val="sr-Latn-CS"/>
        </w:rPr>
        <w:t xml:space="preserve"> </w:t>
      </w:r>
      <w:r w:rsidRPr="00D63551">
        <w:rPr>
          <w:rFonts w:asciiTheme="majorHAnsi" w:hAnsiTheme="majorHAnsi"/>
          <w:sz w:val="28"/>
          <w:szCs w:val="28"/>
          <w:lang w:val="sr-Latn-CS"/>
        </w:rPr>
        <w:t>potrebe</w:t>
      </w:r>
      <w:r w:rsidR="00743965">
        <w:rPr>
          <w:rFonts w:asciiTheme="majorHAnsi" w:hAnsiTheme="majorHAnsi"/>
          <w:sz w:val="28"/>
          <w:szCs w:val="28"/>
          <w:lang w:val="sr-Latn-CS"/>
        </w:rPr>
        <w:t xml:space="preserve"> </w:t>
      </w:r>
      <w:r w:rsidRPr="00D63551">
        <w:rPr>
          <w:rFonts w:asciiTheme="majorHAnsi" w:hAnsiTheme="majorHAnsi"/>
          <w:sz w:val="28"/>
          <w:szCs w:val="28"/>
          <w:lang w:val="sr-Latn-CS"/>
        </w:rPr>
        <w:t>obrazovanja</w:t>
      </w:r>
      <w:r w:rsidR="00743965">
        <w:rPr>
          <w:rFonts w:asciiTheme="majorHAnsi" w:hAnsiTheme="majorHAnsi"/>
          <w:sz w:val="28"/>
          <w:szCs w:val="28"/>
          <w:lang w:val="sr-Latn-CS"/>
        </w:rPr>
        <w:t xml:space="preserve"> </w:t>
      </w:r>
      <w:r w:rsidRPr="00D63551">
        <w:rPr>
          <w:rFonts w:asciiTheme="majorHAnsi" w:hAnsiTheme="majorHAnsi"/>
          <w:sz w:val="28"/>
          <w:szCs w:val="28"/>
          <w:lang w:val="sr-Latn-CS"/>
        </w:rPr>
        <w:t>sadr</w:t>
      </w:r>
      <w:r w:rsidRPr="00D63551">
        <w:rPr>
          <w:rFonts w:asciiTheme="majorHAnsi" w:hAnsiTheme="majorHAnsi"/>
          <w:sz w:val="28"/>
          <w:szCs w:val="28"/>
          <w:lang w:val="hr-HR"/>
        </w:rPr>
        <w:t>ž</w:t>
      </w:r>
      <w:r w:rsidRPr="00D63551">
        <w:rPr>
          <w:rFonts w:asciiTheme="majorHAnsi" w:hAnsiTheme="majorHAnsi"/>
          <w:sz w:val="28"/>
          <w:szCs w:val="28"/>
          <w:lang w:val="sr-Latn-CS"/>
        </w:rPr>
        <w:t>e</w:t>
      </w:r>
      <w:r w:rsidR="00743965">
        <w:rPr>
          <w:rFonts w:asciiTheme="majorHAnsi" w:hAnsiTheme="majorHAnsi"/>
          <w:sz w:val="28"/>
          <w:szCs w:val="28"/>
          <w:lang w:val="sr-Latn-CS"/>
        </w:rPr>
        <w:t xml:space="preserve"> </w:t>
      </w:r>
      <w:r w:rsidRPr="00D63551">
        <w:rPr>
          <w:rFonts w:asciiTheme="majorHAnsi" w:hAnsiTheme="majorHAnsi"/>
          <w:sz w:val="28"/>
          <w:szCs w:val="28"/>
          <w:lang w:val="sr-Latn-CS"/>
        </w:rPr>
        <w:t>teme</w:t>
      </w:r>
      <w:r w:rsidR="00743965">
        <w:rPr>
          <w:rFonts w:asciiTheme="majorHAnsi" w:hAnsiTheme="majorHAnsi"/>
          <w:sz w:val="28"/>
          <w:szCs w:val="28"/>
          <w:lang w:val="sr-Latn-CS"/>
        </w:rPr>
        <w:t xml:space="preserve"> </w:t>
      </w:r>
      <w:r w:rsidRPr="00D63551">
        <w:rPr>
          <w:rFonts w:asciiTheme="majorHAnsi" w:hAnsiTheme="majorHAnsi"/>
          <w:sz w:val="28"/>
          <w:szCs w:val="28"/>
          <w:lang w:val="sr-Latn-CS"/>
        </w:rPr>
        <w:t>iz</w:t>
      </w:r>
      <w:r w:rsidR="00743965">
        <w:rPr>
          <w:rFonts w:asciiTheme="majorHAnsi" w:hAnsiTheme="majorHAnsi"/>
          <w:sz w:val="28"/>
          <w:szCs w:val="28"/>
          <w:lang w:val="sr-Latn-CS"/>
        </w:rPr>
        <w:t xml:space="preserve"> </w:t>
      </w:r>
      <w:r w:rsidRPr="00D63551">
        <w:rPr>
          <w:rFonts w:asciiTheme="majorHAnsi" w:hAnsiTheme="majorHAnsi"/>
          <w:sz w:val="28"/>
          <w:szCs w:val="28"/>
          <w:lang w:val="sr-Latn-CS"/>
        </w:rPr>
        <w:lastRenderedPageBreak/>
        <w:t>oblastiistorije</w:t>
      </w:r>
      <w:r w:rsidRPr="00D63551">
        <w:rPr>
          <w:rFonts w:asciiTheme="majorHAnsi" w:hAnsiTheme="majorHAnsi"/>
          <w:sz w:val="28"/>
          <w:szCs w:val="28"/>
          <w:lang w:val="hr-HR"/>
        </w:rPr>
        <w:t xml:space="preserve">, </w:t>
      </w:r>
      <w:r w:rsidRPr="00D63551">
        <w:rPr>
          <w:rFonts w:asciiTheme="majorHAnsi" w:hAnsiTheme="majorHAnsi"/>
          <w:sz w:val="28"/>
          <w:szCs w:val="28"/>
          <w:lang w:val="sr-Latn-CS"/>
        </w:rPr>
        <w:t>umjetnosti</w:t>
      </w:r>
      <w:r w:rsidRPr="00D63551">
        <w:rPr>
          <w:rFonts w:asciiTheme="majorHAnsi" w:hAnsiTheme="majorHAnsi"/>
          <w:sz w:val="28"/>
          <w:szCs w:val="28"/>
          <w:lang w:val="hr-HR"/>
        </w:rPr>
        <w:t xml:space="preserve">, </w:t>
      </w:r>
      <w:r w:rsidRPr="00D63551">
        <w:rPr>
          <w:rFonts w:asciiTheme="majorHAnsi" w:hAnsiTheme="majorHAnsi"/>
          <w:sz w:val="28"/>
          <w:szCs w:val="28"/>
          <w:lang w:val="sr-Latn-CS"/>
        </w:rPr>
        <w:t>knji</w:t>
      </w:r>
      <w:r w:rsidRPr="00D63551">
        <w:rPr>
          <w:rFonts w:asciiTheme="majorHAnsi" w:hAnsiTheme="majorHAnsi"/>
          <w:sz w:val="28"/>
          <w:szCs w:val="28"/>
          <w:lang w:val="hr-HR"/>
        </w:rPr>
        <w:t>ž</w:t>
      </w:r>
      <w:r w:rsidRPr="00D63551">
        <w:rPr>
          <w:rFonts w:asciiTheme="majorHAnsi" w:hAnsiTheme="majorHAnsi"/>
          <w:sz w:val="28"/>
          <w:szCs w:val="28"/>
          <w:lang w:val="sr-Latn-CS"/>
        </w:rPr>
        <w:t>evnosti</w:t>
      </w:r>
      <w:r w:rsidRPr="00D63551">
        <w:rPr>
          <w:rFonts w:asciiTheme="majorHAnsi" w:hAnsiTheme="majorHAnsi"/>
          <w:sz w:val="28"/>
          <w:szCs w:val="28"/>
          <w:lang w:val="hr-HR"/>
        </w:rPr>
        <w:t xml:space="preserve">, </w:t>
      </w:r>
      <w:r w:rsidRPr="00D63551">
        <w:rPr>
          <w:rFonts w:asciiTheme="majorHAnsi" w:hAnsiTheme="majorHAnsi"/>
          <w:sz w:val="28"/>
          <w:szCs w:val="28"/>
          <w:lang w:val="sr-Latn-CS"/>
        </w:rPr>
        <w:t>tradicije</w:t>
      </w:r>
      <w:r w:rsidR="00743965">
        <w:rPr>
          <w:rFonts w:asciiTheme="majorHAnsi" w:hAnsiTheme="majorHAnsi"/>
          <w:sz w:val="28"/>
          <w:szCs w:val="28"/>
          <w:lang w:val="sr-Latn-CS"/>
        </w:rPr>
        <w:t xml:space="preserve"> </w:t>
      </w:r>
      <w:r w:rsidRPr="00D63551">
        <w:rPr>
          <w:rFonts w:asciiTheme="majorHAnsi" w:hAnsiTheme="majorHAnsi"/>
          <w:sz w:val="28"/>
          <w:szCs w:val="28"/>
          <w:lang w:val="sr-Latn-CS"/>
        </w:rPr>
        <w:t>i</w:t>
      </w:r>
      <w:r w:rsidR="00743965">
        <w:rPr>
          <w:rFonts w:asciiTheme="majorHAnsi" w:hAnsiTheme="majorHAnsi"/>
          <w:sz w:val="28"/>
          <w:szCs w:val="28"/>
          <w:lang w:val="sr-Latn-CS"/>
        </w:rPr>
        <w:t xml:space="preserve"> </w:t>
      </w:r>
      <w:r w:rsidRPr="00D63551">
        <w:rPr>
          <w:rFonts w:asciiTheme="majorHAnsi" w:hAnsiTheme="majorHAnsi"/>
          <w:sz w:val="28"/>
          <w:szCs w:val="28"/>
          <w:lang w:val="sr-Latn-CS"/>
        </w:rPr>
        <w:t>kulture</w:t>
      </w:r>
      <w:r w:rsidR="00743965">
        <w:rPr>
          <w:rFonts w:asciiTheme="majorHAnsi" w:hAnsiTheme="majorHAnsi"/>
          <w:sz w:val="28"/>
          <w:szCs w:val="28"/>
          <w:lang w:val="sr-Latn-CS"/>
        </w:rPr>
        <w:t xml:space="preserve"> </w:t>
      </w:r>
      <w:r w:rsidRPr="00D63551">
        <w:rPr>
          <w:rFonts w:asciiTheme="majorHAnsi" w:hAnsiTheme="majorHAnsi"/>
          <w:sz w:val="28"/>
          <w:szCs w:val="28"/>
          <w:lang w:val="sr-Latn-CS"/>
        </w:rPr>
        <w:t>manjinskog</w:t>
      </w:r>
      <w:r w:rsidR="00743965">
        <w:rPr>
          <w:rFonts w:asciiTheme="majorHAnsi" w:hAnsiTheme="majorHAnsi"/>
          <w:sz w:val="28"/>
          <w:szCs w:val="28"/>
          <w:lang w:val="sr-Latn-CS"/>
        </w:rPr>
        <w:t xml:space="preserve"> </w:t>
      </w:r>
      <w:r w:rsidRPr="00D63551">
        <w:rPr>
          <w:rFonts w:asciiTheme="majorHAnsi" w:hAnsiTheme="majorHAnsi"/>
          <w:sz w:val="28"/>
          <w:szCs w:val="28"/>
          <w:lang w:val="sr-Latn-CS"/>
        </w:rPr>
        <w:t>naroda</w:t>
      </w:r>
      <w:r w:rsidR="00743965">
        <w:rPr>
          <w:rFonts w:asciiTheme="majorHAnsi" w:hAnsiTheme="majorHAnsi"/>
          <w:sz w:val="28"/>
          <w:szCs w:val="28"/>
          <w:lang w:val="sr-Latn-CS"/>
        </w:rPr>
        <w:t xml:space="preserve"> </w:t>
      </w:r>
      <w:r w:rsidRPr="00D63551">
        <w:rPr>
          <w:rFonts w:asciiTheme="majorHAnsi" w:hAnsiTheme="majorHAnsi"/>
          <w:sz w:val="28"/>
          <w:szCs w:val="28"/>
          <w:lang w:val="sr-Latn-CS"/>
        </w:rPr>
        <w:t>ili</w:t>
      </w:r>
      <w:r w:rsidR="00743965">
        <w:rPr>
          <w:rFonts w:asciiTheme="majorHAnsi" w:hAnsiTheme="majorHAnsi"/>
          <w:sz w:val="28"/>
          <w:szCs w:val="28"/>
          <w:lang w:val="sr-Latn-CS"/>
        </w:rPr>
        <w:t xml:space="preserve"> </w:t>
      </w:r>
      <w:r w:rsidRPr="00D63551">
        <w:rPr>
          <w:rFonts w:asciiTheme="majorHAnsi" w:hAnsiTheme="majorHAnsi"/>
          <w:sz w:val="28"/>
          <w:szCs w:val="28"/>
          <w:lang w:val="sr-Latn-CS"/>
        </w:rPr>
        <w:t>druge</w:t>
      </w:r>
      <w:r w:rsidR="00743965">
        <w:rPr>
          <w:rFonts w:asciiTheme="majorHAnsi" w:hAnsiTheme="majorHAnsi"/>
          <w:sz w:val="28"/>
          <w:szCs w:val="28"/>
          <w:lang w:val="sr-Latn-CS"/>
        </w:rPr>
        <w:t xml:space="preserve"> </w:t>
      </w:r>
      <w:r w:rsidRPr="00D63551">
        <w:rPr>
          <w:rFonts w:asciiTheme="majorHAnsi" w:hAnsiTheme="majorHAnsi"/>
          <w:sz w:val="28"/>
          <w:szCs w:val="28"/>
          <w:lang w:val="sr-Latn-CS"/>
        </w:rPr>
        <w:t>manjinske</w:t>
      </w:r>
      <w:r w:rsidR="00743965">
        <w:rPr>
          <w:rFonts w:asciiTheme="majorHAnsi" w:hAnsiTheme="majorHAnsi"/>
          <w:sz w:val="28"/>
          <w:szCs w:val="28"/>
          <w:lang w:val="sr-Latn-CS"/>
        </w:rPr>
        <w:t xml:space="preserve"> </w:t>
      </w:r>
      <w:r w:rsidRPr="00D63551">
        <w:rPr>
          <w:rFonts w:asciiTheme="majorHAnsi" w:hAnsiTheme="majorHAnsi"/>
          <w:sz w:val="28"/>
          <w:szCs w:val="28"/>
          <w:lang w:val="sr-Latn-CS"/>
        </w:rPr>
        <w:t>nacionalne</w:t>
      </w:r>
      <w:r w:rsidR="00743965">
        <w:rPr>
          <w:rFonts w:asciiTheme="majorHAnsi" w:hAnsiTheme="majorHAnsi"/>
          <w:sz w:val="28"/>
          <w:szCs w:val="28"/>
          <w:lang w:val="sr-Latn-CS"/>
        </w:rPr>
        <w:t xml:space="preserve"> </w:t>
      </w:r>
      <w:r w:rsidRPr="00D63551">
        <w:rPr>
          <w:rFonts w:asciiTheme="majorHAnsi" w:hAnsiTheme="majorHAnsi"/>
          <w:sz w:val="28"/>
          <w:szCs w:val="28"/>
          <w:lang w:val="sr-Latn-CS"/>
        </w:rPr>
        <w:t>zajednice</w:t>
      </w:r>
      <w:r w:rsidRPr="00D63551">
        <w:rPr>
          <w:rFonts w:asciiTheme="majorHAnsi" w:hAnsiTheme="majorHAnsi"/>
          <w:sz w:val="28"/>
          <w:szCs w:val="28"/>
          <w:lang w:val="hr-HR"/>
        </w:rPr>
        <w:t xml:space="preserve">. </w:t>
      </w:r>
    </w:p>
    <w:p w:rsidR="00BC39C9" w:rsidRPr="00D63551" w:rsidRDefault="00433928" w:rsidP="00CC7518">
      <w:pPr>
        <w:ind w:firstLine="720"/>
        <w:jc w:val="both"/>
        <w:rPr>
          <w:rFonts w:asciiTheme="majorHAnsi" w:hAnsiTheme="majorHAnsi"/>
          <w:sz w:val="28"/>
          <w:szCs w:val="28"/>
          <w:lang w:val="sr-Latn-CS"/>
        </w:rPr>
      </w:pPr>
      <w:r w:rsidRPr="00D63551">
        <w:rPr>
          <w:rFonts w:asciiTheme="majorHAnsi" w:hAnsiTheme="majorHAnsi"/>
          <w:sz w:val="28"/>
          <w:szCs w:val="28"/>
          <w:lang w:val="sr-Latn-CS"/>
        </w:rPr>
        <w:t xml:space="preserve">Pored Zakona o manjinskim pravima i slobodama, </w:t>
      </w:r>
      <w:r w:rsidRPr="00D63551">
        <w:rPr>
          <w:rFonts w:asciiTheme="majorHAnsi" w:hAnsiTheme="majorHAnsi"/>
          <w:sz w:val="28"/>
          <w:szCs w:val="28"/>
        </w:rPr>
        <w:t>pravni okvir kojim su regulisana prava manjinskih naroda i drugih manjinskih nacionalnih zajednica čine zakoni i drugi akti kojim se reguliše ostvarivanje prava iz pojedinih oblasti, kao što su obrazovanje, informisanje, kultura, upotreba jezika i pisma itd.</w:t>
      </w:r>
      <w:r w:rsidR="00BC39C9" w:rsidRPr="00D63551">
        <w:rPr>
          <w:rFonts w:asciiTheme="majorHAnsi" w:hAnsiTheme="majorHAnsi"/>
          <w:sz w:val="28"/>
          <w:szCs w:val="28"/>
          <w:lang w:val="sl-SI"/>
        </w:rPr>
        <w:t xml:space="preserve"> Pored toga, na predlog Vlade Crne Gore Skupština je 27.jula 2010.godine usvojila opšti Zakon o zabrani diskriminacije. </w:t>
      </w:r>
      <w:r w:rsidR="00BC39C9" w:rsidRPr="00D63551">
        <w:rPr>
          <w:rFonts w:asciiTheme="majorHAnsi" w:hAnsiTheme="majorHAnsi"/>
          <w:sz w:val="28"/>
          <w:szCs w:val="28"/>
          <w:lang w:val="sr-Latn-CS"/>
        </w:rPr>
        <w:t xml:space="preserve">Zakon o zabrani diskriminacije je sistemski zakon koji pruža osnovu i mehanizme za borbu protiv diskriminacije po bilo kom ličnom svojstvu (rasi, boji kože, državljanstvu, nacionalnoj pripadnosti ili etničkom porijeklu, vjerskim ili političkim ubjeđenjima, polu, rodnom identitetu, seksualnoj orijentaciji, rođenju, genetskim osobenostima, zdravstvenom stanju, invaliditetu, bračnom i porodičnom statusu, starosnom dobu, članstvu u političkim, sindikalnim i drugim organizacijama, i drugim stvarnim odnosno pretpostavljenim ličnim svojstvima). Ovim Zakonom je i podsticanje na diskriminaciju okarakterisano kao diskriminacija. Zakonom se želi zaštiti svaki/a savjesni/a građanin/građanka koji/a je prijavio/la slučaj diskriminacije ili u bilo kom svojstvu dao/la iskaz pred nadležnim organom u postupku u kojem se ispituje slučaj diskriminacije-zaštita od viktimizacije. </w:t>
      </w:r>
    </w:p>
    <w:p w:rsidR="00BC39C9" w:rsidRPr="00D63551" w:rsidRDefault="00BC39C9" w:rsidP="00CC7518">
      <w:pPr>
        <w:ind w:right="112" w:firstLine="855"/>
        <w:jc w:val="both"/>
        <w:rPr>
          <w:rFonts w:asciiTheme="majorHAnsi" w:hAnsiTheme="majorHAnsi"/>
          <w:sz w:val="28"/>
          <w:szCs w:val="28"/>
          <w:lang w:val="sr-Latn-CS"/>
        </w:rPr>
      </w:pPr>
      <w:r w:rsidRPr="00D63551">
        <w:rPr>
          <w:rFonts w:asciiTheme="majorHAnsi" w:hAnsiTheme="majorHAnsi"/>
          <w:sz w:val="28"/>
          <w:szCs w:val="28"/>
          <w:lang w:val="sr-Latn-CS"/>
        </w:rPr>
        <w:t xml:space="preserve">Definisana je obuhvatnost zakona, odnosno zakon se odnosi na sva lica na koja se primjenjuju propisi Crne Gore (državljani, stranci, IRL, azilanti itd.). Takođe, norme zakona se odnose i na pravna lica ako se prema tim subjektima čini diskriminacija po nekom od definisanih osnova. Definisani su pojmovi uznemiravanja, mobinga, segregacije, a posebno je naglašen teški oblik diskriminacije, što treba da bude vodilja sudu prilikom odlučivanja o sankciji ili visini naknade štete. Kvalifikativ nedozvoljenog postupanja neposredno upućuje sve, a posebno sudove i druge organe čiji je zadatak zaštita ljudskih prava, na strožiju pravnu reakciju kao posljedicu nedozvoljenog ponašanja. Dakle, bez obzira da li se radi o građanskopravnoj, krivičnopravnoj ili drugoj pravnoj zaštiti od diskriminacije, državni organ se upućuje na to da strožije sankcioniše one oblike diskriminacije koje je zakonodavac okvalifikovao kao naročito teške. </w:t>
      </w:r>
    </w:p>
    <w:p w:rsidR="00BC39C9" w:rsidRPr="00D63551" w:rsidRDefault="00BC39C9" w:rsidP="00CC7518">
      <w:pPr>
        <w:ind w:firstLine="720"/>
        <w:jc w:val="both"/>
        <w:rPr>
          <w:rFonts w:asciiTheme="majorHAnsi" w:hAnsiTheme="majorHAnsi"/>
          <w:sz w:val="28"/>
          <w:szCs w:val="28"/>
          <w:lang w:val="sr-Latn-CS"/>
        </w:rPr>
      </w:pPr>
      <w:r w:rsidRPr="00D63551">
        <w:rPr>
          <w:rFonts w:asciiTheme="majorHAnsi" w:hAnsiTheme="majorHAnsi"/>
          <w:sz w:val="28"/>
          <w:szCs w:val="28"/>
          <w:lang w:val="sr-Latn-CS"/>
        </w:rPr>
        <w:t xml:space="preserve">Između mnogih oblika i slučajeva diskriminacije, Zakon sadrži one koji se sa stanovišta pravnog poretka, odnosno moralnih standarda, pokazuju kao naročito teška ogriješenja o princip jednakosti ljudi, te one slučajeve koji nijesu na poseban način tretirani u setu posebnih zakona. </w:t>
      </w:r>
      <w:r w:rsidRPr="00D63551">
        <w:rPr>
          <w:rFonts w:asciiTheme="majorHAnsi" w:hAnsiTheme="majorHAnsi"/>
          <w:sz w:val="28"/>
          <w:szCs w:val="28"/>
          <w:lang w:val="sr-Latn-CS"/>
        </w:rPr>
        <w:lastRenderedPageBreak/>
        <w:t>Smisao izdvajanja pojedinih oblika diskriminacije jeste, prije svega, da označi i kvalifikuje one nedozvoljene akte koji se smatraju posebno opasnim za društvenu zajednicu i dopuni eventualne slučajeve moguće diskriminacije koje nijesu sadržane u posebnim zakonskim propisima. Posebno je akcentovana diskriminacija u postupcima pred organima javne vlasti, diskriminacija u korišćenju objekata i površina u javnoj upotrebi, diskriminacija po osnovu zdravstvenog stanja, diskriminacija po osnovu starosne dobi, diskriminacija u oblasti vaspitanja, obrazovanja i stručnog osposobljavanja, diskriminacija u oblasti rada, diskriminacija po o</w:t>
      </w:r>
      <w:r w:rsidR="006607B4" w:rsidRPr="00D63551">
        <w:rPr>
          <w:rFonts w:asciiTheme="majorHAnsi" w:hAnsiTheme="majorHAnsi"/>
          <w:sz w:val="28"/>
          <w:szCs w:val="28"/>
          <w:lang w:val="sr-Latn-CS"/>
        </w:rPr>
        <w:t>s</w:t>
      </w:r>
      <w:r w:rsidRPr="00D63551">
        <w:rPr>
          <w:rFonts w:asciiTheme="majorHAnsi" w:hAnsiTheme="majorHAnsi"/>
          <w:sz w:val="28"/>
          <w:szCs w:val="28"/>
          <w:lang w:val="sr-Latn-CS"/>
        </w:rPr>
        <w:t>novu vjere i uvjerenja, diskriminacija osoba sa invaliditetom, diskriminacija po osnovu rodnog identiteta i seksualne orijentacije.</w:t>
      </w:r>
    </w:p>
    <w:p w:rsidR="00BC39C9" w:rsidRPr="00D63551" w:rsidRDefault="00BC39C9" w:rsidP="00CC7518">
      <w:pPr>
        <w:ind w:right="112" w:firstLine="720"/>
        <w:jc w:val="both"/>
        <w:rPr>
          <w:rFonts w:asciiTheme="majorHAnsi" w:hAnsiTheme="majorHAnsi"/>
          <w:sz w:val="28"/>
          <w:szCs w:val="28"/>
          <w:lang w:val="sr-Latn-CS"/>
        </w:rPr>
      </w:pPr>
      <w:r w:rsidRPr="00D63551">
        <w:rPr>
          <w:rFonts w:asciiTheme="majorHAnsi" w:hAnsiTheme="majorHAnsi"/>
          <w:sz w:val="28"/>
          <w:szCs w:val="28"/>
          <w:lang w:val="sr-Latn-CS"/>
        </w:rPr>
        <w:t>Zakonom se, kao mehanizam prevencije i zaštite od diskriminacije, određuje Zaštitnik/ca ljudskih prava i sloboda. Postupak pred Zaštitnikom/com ljudskih prava i sloboda uređen je Zakonom i podzakonskim aktima. Takođe, data je obaveza Zaštitniku/ci ljudskih prava i sloboda da, u posebnom dijelu svog godišnjeg izvještaja, obavjesti Skupštinu Crne Gore o uočenim pojavama diskriminacije i preduzetim aktivnostima, kao i mogućnost podnošenja posebnog izvještaja o uočenim pojavama diskriminacije.</w:t>
      </w:r>
    </w:p>
    <w:p w:rsidR="00BC39C9" w:rsidRPr="00D63551" w:rsidRDefault="00BC39C9" w:rsidP="00CC7518">
      <w:pPr>
        <w:ind w:firstLine="720"/>
        <w:jc w:val="both"/>
        <w:rPr>
          <w:rFonts w:asciiTheme="majorHAnsi" w:hAnsiTheme="majorHAnsi"/>
          <w:sz w:val="28"/>
          <w:szCs w:val="28"/>
          <w:lang w:val="sr-Latn-CS"/>
        </w:rPr>
      </w:pPr>
      <w:r w:rsidRPr="00D63551">
        <w:rPr>
          <w:rFonts w:asciiTheme="majorHAnsi" w:hAnsiTheme="majorHAnsi"/>
          <w:sz w:val="28"/>
          <w:szCs w:val="28"/>
          <w:lang w:val="sr-Latn-CS"/>
        </w:rPr>
        <w:t>Da bi se kompletirao cjelokupni sistem za zaštitu od diskriminacije</w:t>
      </w:r>
      <w:r w:rsidR="006607B4" w:rsidRPr="00D63551">
        <w:rPr>
          <w:rFonts w:asciiTheme="majorHAnsi" w:hAnsiTheme="majorHAnsi"/>
          <w:sz w:val="28"/>
          <w:szCs w:val="28"/>
          <w:lang w:val="sr-Latn-CS"/>
        </w:rPr>
        <w:t>,</w:t>
      </w:r>
      <w:r w:rsidRPr="00D63551">
        <w:rPr>
          <w:rFonts w:asciiTheme="majorHAnsi" w:hAnsiTheme="majorHAnsi"/>
          <w:sz w:val="28"/>
          <w:szCs w:val="28"/>
          <w:lang w:val="sr-Latn-CS"/>
        </w:rPr>
        <w:t xml:space="preserve"> pored zaštite koju pruža institucija Zaštitnika/ce ljudskih prava i sloboda, sa svojim nadležnostima i odgovarajućim mjerama koje su imanentne tom institucionalnom obliku zaštite ljudskih prava i sloboda, uređena je i oblast sudske zaštite od diskriminacije. Naime, razvijena i jasno ustrojena oblast sudske zaštite neophodan je instrument u borbi protiv diskriminacije. </w:t>
      </w:r>
    </w:p>
    <w:p w:rsidR="00BC39C9" w:rsidRPr="00D63551" w:rsidRDefault="00BC39C9" w:rsidP="00CC7518">
      <w:pPr>
        <w:ind w:firstLine="720"/>
        <w:jc w:val="both"/>
        <w:rPr>
          <w:rFonts w:asciiTheme="majorHAnsi" w:hAnsiTheme="majorHAnsi"/>
          <w:sz w:val="28"/>
          <w:szCs w:val="28"/>
          <w:lang w:val="sr-Latn-CS"/>
        </w:rPr>
      </w:pPr>
      <w:r w:rsidRPr="00D63551">
        <w:rPr>
          <w:rFonts w:asciiTheme="majorHAnsi" w:hAnsiTheme="majorHAnsi"/>
          <w:sz w:val="28"/>
          <w:szCs w:val="28"/>
          <w:lang w:val="sr-Latn-CS"/>
        </w:rPr>
        <w:t>Veoma je važno istaći i da je teret dokazivanja da nije došlo do diskriminatornog ponašanja na teretu tuženoga/tužene, što predstavlja standard razvijenih demokratskih društava u borbi protiv diskriminatornog ponašanja. Uređen je postupak pred sudom, tužba, rok za podnošenje tužbe, podnošenje tužbe od strane drugih lica i obavještavanje Zaštitnika/ce.</w:t>
      </w:r>
    </w:p>
    <w:p w:rsidR="00BC39C9" w:rsidRPr="00D63551" w:rsidRDefault="00BC39C9" w:rsidP="00CC7518">
      <w:pPr>
        <w:ind w:firstLine="720"/>
        <w:jc w:val="both"/>
        <w:rPr>
          <w:rFonts w:asciiTheme="majorHAnsi" w:hAnsiTheme="majorHAnsi"/>
          <w:sz w:val="28"/>
          <w:szCs w:val="28"/>
          <w:lang w:val="sr-Latn-CS"/>
        </w:rPr>
      </w:pPr>
      <w:r w:rsidRPr="00D63551">
        <w:rPr>
          <w:rFonts w:asciiTheme="majorHAnsi" w:hAnsiTheme="majorHAnsi"/>
          <w:sz w:val="28"/>
          <w:szCs w:val="28"/>
          <w:lang w:val="sr-Latn-CS"/>
        </w:rPr>
        <w:t>Inspekcijski nadzor nad sprovođenjem ovog zakona u odnosu na diskriminaciju u različitim oblastima vršiće inspekcije nadležne za te oblasti (pružanja usluga, građevinarstva, zdravstva, prosvjete, rada i zapošljavanja, zaštite na radu, saobraćaja, turizma i dr.). Na ovaj način je jasno utvrđena uloga inspekcije u zaštiti od diskriminacije.</w:t>
      </w:r>
    </w:p>
    <w:p w:rsidR="00433928" w:rsidRPr="00D63551" w:rsidRDefault="00BC39C9" w:rsidP="00CC7518">
      <w:pPr>
        <w:ind w:right="112" w:firstLine="720"/>
        <w:jc w:val="both"/>
        <w:rPr>
          <w:rFonts w:asciiTheme="majorHAnsi" w:hAnsiTheme="majorHAnsi"/>
          <w:sz w:val="28"/>
          <w:szCs w:val="28"/>
        </w:rPr>
      </w:pPr>
      <w:r w:rsidRPr="00D63551">
        <w:rPr>
          <w:rFonts w:asciiTheme="majorHAnsi" w:hAnsiTheme="majorHAnsi"/>
          <w:sz w:val="28"/>
          <w:szCs w:val="28"/>
          <w:lang w:val="sr-Latn-CS"/>
        </w:rPr>
        <w:lastRenderedPageBreak/>
        <w:t>Ovim Zakonom se obavezuju svi organi da vode posebnu evidenciju o slučajevima diskriminacije i da istu dostave Zaštitniku/ci ljudskih prava i sloboda.  Takođe, evidenciju su obavezni voditi sudski organi, inspekcijski organi i organi za prekršaje. Data je obaveza Ministarstvu za ljudska i manjinska prava da u roku od šest mjeseci propiše formu i obrazac za vođenje evidencija svih slučajeva diskriminacije. Zakon jasno ukazuje na prekršeje koji se sankcionišu ovim zakonom, s obzirom da su prekršaji u ostvarivanju pojedinih prava definisani drugim zakonima, a krivične odgovornosti definisane krivičnim zakonodavstvom.</w:t>
      </w:r>
    </w:p>
    <w:p w:rsidR="004C4F66" w:rsidRPr="00D63551" w:rsidRDefault="004C4F66" w:rsidP="00CC7518">
      <w:pPr>
        <w:ind w:firstLine="720"/>
        <w:jc w:val="both"/>
        <w:rPr>
          <w:rFonts w:asciiTheme="majorHAnsi" w:hAnsiTheme="majorHAnsi"/>
          <w:bCs/>
          <w:sz w:val="28"/>
          <w:szCs w:val="28"/>
          <w:lang w:val="sr-Latn-CS"/>
        </w:rPr>
      </w:pPr>
      <w:r w:rsidRPr="00D63551">
        <w:rPr>
          <w:rFonts w:asciiTheme="majorHAnsi" w:hAnsiTheme="majorHAnsi"/>
          <w:sz w:val="28"/>
          <w:szCs w:val="28"/>
          <w:lang w:val="sr-Latn-CS"/>
        </w:rPr>
        <w:t xml:space="preserve">Zakonom o manjinskim pravima i slobodama („Službeni list RCG“ broj 31/06) u skladu sa Ustavom CG, Poveljom o ljudskim i manjinskim pravima i građanskim slobodama i opšte prihvaćenim pravilima međunarodnog prava i ratifikovanim međunarodnim ugovorima, </w:t>
      </w:r>
      <w:r w:rsidRPr="00D63551">
        <w:rPr>
          <w:rFonts w:asciiTheme="majorHAnsi" w:hAnsiTheme="majorHAnsi"/>
          <w:bCs/>
          <w:sz w:val="28"/>
          <w:szCs w:val="28"/>
          <w:lang w:val="sr-Latn-CS"/>
        </w:rPr>
        <w:t>uređuju se, osim ostalog, i set  prava manjina na lokalnom nivou.</w:t>
      </w:r>
    </w:p>
    <w:p w:rsidR="004C4F66" w:rsidRPr="00D63551" w:rsidRDefault="004C4F66" w:rsidP="00CC7518">
      <w:pPr>
        <w:ind w:firstLine="720"/>
        <w:jc w:val="both"/>
        <w:rPr>
          <w:rFonts w:asciiTheme="majorHAnsi" w:hAnsiTheme="majorHAnsi"/>
          <w:bCs/>
          <w:sz w:val="28"/>
          <w:szCs w:val="28"/>
          <w:lang w:val="sr-Latn-CS"/>
        </w:rPr>
      </w:pPr>
      <w:r w:rsidRPr="00D63551">
        <w:rPr>
          <w:rFonts w:asciiTheme="majorHAnsi" w:hAnsiTheme="majorHAnsi"/>
          <w:bCs/>
          <w:sz w:val="28"/>
          <w:szCs w:val="28"/>
          <w:lang w:val="sr-Latn-CS"/>
        </w:rPr>
        <w:t xml:space="preserve">Propisano je da u jedinicama lokalne samouprave u kojima pripadnici manjine čine većinu ili značajan dio stanovništva, prema rezultatima poslednjeg popisa, u službenoj upotrebi je i jezik te manjine. </w:t>
      </w:r>
      <w:r w:rsidRPr="00D63551">
        <w:rPr>
          <w:rFonts w:asciiTheme="majorHAnsi" w:hAnsiTheme="majorHAnsi"/>
          <w:sz w:val="28"/>
          <w:szCs w:val="28"/>
          <w:lang w:val="sr-Latn-CS"/>
        </w:rPr>
        <w:t xml:space="preserve">Službena upotreba jezika manjina podrazumijeva naročito: korišćenje jezika u upravnom i sudskom postupku i u vođenju upravnog i sudskog postupka, kod izdavanja javnih isprava i vođenje službenih evidencija, na glasačkom listiću i drugom izbornom materijalu i u radu predstavničkih tijela. </w:t>
      </w:r>
      <w:r w:rsidRPr="00D63551">
        <w:rPr>
          <w:rFonts w:asciiTheme="majorHAnsi" w:hAnsiTheme="majorHAnsi"/>
          <w:bCs/>
          <w:sz w:val="28"/>
          <w:szCs w:val="28"/>
          <w:lang w:val="sr-Latn-CS"/>
        </w:rPr>
        <w:t xml:space="preserve">Zakonom je, takođe, propisano da na utvrđenim teritorijama lokalne samouprave imena organa koja vrše javna ovlašćenja, naziv jedinice lokalne samouprave, naziv naseljenih mjesta, trgova i ulica, ustanova, poslovnih i drugih firmi i toponima ispisuju se i na jeziku i pismu manjine ( član 11 ).Jedan vid učešća manjina u javnom životu, prema međunarodnim standardima predstavlja lokalna samouprava. </w:t>
      </w:r>
    </w:p>
    <w:p w:rsidR="004C4F66" w:rsidRPr="00D63551" w:rsidRDefault="004C4F66" w:rsidP="00CC7518">
      <w:pPr>
        <w:ind w:firstLine="720"/>
        <w:jc w:val="both"/>
        <w:rPr>
          <w:rFonts w:asciiTheme="majorHAnsi" w:hAnsiTheme="majorHAnsi"/>
          <w:bCs/>
          <w:sz w:val="28"/>
          <w:szCs w:val="28"/>
          <w:lang w:val="pl-PL"/>
        </w:rPr>
      </w:pPr>
      <w:r w:rsidRPr="00D63551">
        <w:rPr>
          <w:rFonts w:asciiTheme="majorHAnsi" w:hAnsiTheme="majorHAnsi"/>
          <w:sz w:val="28"/>
          <w:szCs w:val="28"/>
          <w:lang w:val="sr-Latn-CS"/>
        </w:rPr>
        <w:t xml:space="preserve">Zakonom o lokalnoj samoupravi </w:t>
      </w:r>
      <w:r w:rsidRPr="00D63551">
        <w:rPr>
          <w:rFonts w:asciiTheme="majorHAnsi" w:hAnsiTheme="majorHAnsi"/>
          <w:sz w:val="28"/>
          <w:szCs w:val="28"/>
          <w:lang w:val="pl-PL"/>
        </w:rPr>
        <w:t>(„Službeni list RCG“, br. 42/03, 28/04, 75/05 i 13/06 i „Službeni list CG“, br. 88/09, 3/10, 73/10 i 38/12, 10/14) propisano je da  u vršenju svojih poslova organi lokalne samouprave dužni su da obezbijede jednaku zaštitu prava i na zakonu zasnovanih pravnih interesa lokalnog stanovništva i pravnih lica i da opština obezbjeđuje uslove za zaštitu i unapređenje i manjinskih prava, u skladu sa Ustavom, međunarodnim pravnim aktima i posebnim zakonima (član 10)</w:t>
      </w:r>
      <w:r w:rsidR="006607B4" w:rsidRPr="00D63551">
        <w:rPr>
          <w:rFonts w:asciiTheme="majorHAnsi" w:hAnsiTheme="majorHAnsi"/>
          <w:sz w:val="28"/>
          <w:szCs w:val="28"/>
          <w:lang w:val="pl-PL"/>
        </w:rPr>
        <w:t>,</w:t>
      </w:r>
      <w:r w:rsidRPr="00D63551">
        <w:rPr>
          <w:rFonts w:asciiTheme="majorHAnsi" w:hAnsiTheme="majorHAnsi"/>
          <w:sz w:val="28"/>
          <w:szCs w:val="28"/>
          <w:lang w:val="pl-PL"/>
        </w:rPr>
        <w:t xml:space="preserve"> a da se Zakonom o Glavnom gradu radi efikasnijeg obavljanja poslova iz nadležnosti Glavnog grada obrazuju gradske opštine Golubovci i Tuzi. Većinski dio stanovništva Gradske opštine Tuzi </w:t>
      </w:r>
      <w:r w:rsidRPr="00D63551">
        <w:rPr>
          <w:rFonts w:asciiTheme="majorHAnsi" w:hAnsiTheme="majorHAnsi"/>
          <w:sz w:val="28"/>
          <w:szCs w:val="28"/>
          <w:lang w:val="pl-PL"/>
        </w:rPr>
        <w:lastRenderedPageBreak/>
        <w:t xml:space="preserve">čini albansko stanovništvo. </w:t>
      </w:r>
      <w:r w:rsidRPr="00D63551">
        <w:rPr>
          <w:rFonts w:asciiTheme="majorHAnsi" w:hAnsiTheme="majorHAnsi"/>
          <w:sz w:val="28"/>
          <w:szCs w:val="28"/>
          <w:lang w:val="sr-Latn-CS"/>
        </w:rPr>
        <w:t xml:space="preserve">U opštinama u kojima albanska populacija čini većinski ili značajni dio stanovištva  jedinice lokalne samouprave svojim odlukama konkretizuju definisana prava  manjina, koja se odnose na to da nazivi naseljenih  mjesta, ulica i  opština se ispisuju na albanskom jeziku. Osim navedenog u sredinama u kojima </w:t>
      </w:r>
      <w:r w:rsidR="006607B4" w:rsidRPr="00D63551">
        <w:rPr>
          <w:rFonts w:asciiTheme="majorHAnsi" w:hAnsiTheme="majorHAnsi"/>
          <w:sz w:val="28"/>
          <w:szCs w:val="28"/>
          <w:lang w:val="sr-Latn-CS"/>
        </w:rPr>
        <w:t>A</w:t>
      </w:r>
      <w:r w:rsidRPr="00D63551">
        <w:rPr>
          <w:rFonts w:asciiTheme="majorHAnsi" w:hAnsiTheme="majorHAnsi"/>
          <w:sz w:val="28"/>
          <w:szCs w:val="28"/>
          <w:lang w:val="sr-Latn-CS"/>
        </w:rPr>
        <w:t>lbanci čine većinski dio stanovništva imaju pravo na upotrebe nacionalih simbola.</w:t>
      </w:r>
    </w:p>
    <w:p w:rsidR="004C4F66" w:rsidRPr="00D63551" w:rsidRDefault="004C4F66" w:rsidP="00CC7518">
      <w:pPr>
        <w:ind w:firstLine="720"/>
        <w:jc w:val="both"/>
        <w:rPr>
          <w:rFonts w:asciiTheme="majorHAnsi" w:hAnsiTheme="majorHAnsi"/>
          <w:sz w:val="28"/>
          <w:szCs w:val="28"/>
          <w:lang w:val="hr-HR"/>
        </w:rPr>
      </w:pPr>
      <w:r w:rsidRPr="00D63551">
        <w:rPr>
          <w:rFonts w:asciiTheme="majorHAnsi" w:hAnsiTheme="majorHAnsi"/>
          <w:sz w:val="28"/>
          <w:szCs w:val="28"/>
          <w:lang w:val="sr-Latn-CS"/>
        </w:rPr>
        <w:t>Za razliku od drugih manjinskih naroda i manjinskih nacionalnih zajednica, koji su uključeni u savremene tokove crnogorskog društva, Romi i Egipćani su najugroženija i najmarginalizovanija manjinska nacionalna zajednica u Crnoj Gori. U cilju afirmacije i unapređenja prava ove zajednice, jedinice lokalne samouprave (Glavni grad-Podgorica, Berane, Bijelo Polje, Nikšić, Tivat) donijele su svoje akcione planove koja sadrže niz sistemskih mjera i aktivnosti koje je</w:t>
      </w:r>
      <w:r w:rsidRPr="00D63551">
        <w:rPr>
          <w:rFonts w:asciiTheme="majorHAnsi" w:hAnsiTheme="majorHAnsi"/>
          <w:sz w:val="28"/>
          <w:szCs w:val="28"/>
          <w:lang w:val="pl-PL"/>
        </w:rPr>
        <w:t xml:space="preserve"> potrebno implementirati kako bi se postigla integracija Roma i Egipćana u oblastima pravnog, političkog, ekonomsko-socijalnog i kulturno-infomativnog života, nosioce, rokove i potrebna sredstva kao i set instrumenata za praćenje i procjenu uticaja preduzetih mjera. Realizacija akcionih planova ima za cilj da doprinese poboljšanju kvaliteta uslova života Roma i Egipćana i da podstakne njihovu integraciju u lokalnu zajednicu. Opštine preduzimaju značajne aktivnosti na planu integracije i unapređenja kvaliteta života Roma i Egipćana kroz rješavanje stambenih potreba ove zajednice, organizovanje edukativnih i motivacionih radionica za RE roditelje na temu značaja i prednosti obrazovanja, zapošljavanje RE u organima lokalne uprave ili u javnim ustanovama čiji je osnivač opština, poboljšanju njihovog materijalnog položaja, uglavnom kroz programe jednokratne pomoći.</w:t>
      </w:r>
      <w:r w:rsidRPr="00D63551">
        <w:rPr>
          <w:rFonts w:asciiTheme="majorHAnsi" w:hAnsiTheme="majorHAnsi"/>
          <w:sz w:val="28"/>
          <w:szCs w:val="28"/>
          <w:lang w:val="sr-Latn-CS"/>
        </w:rPr>
        <w:t xml:space="preserve">Ministarstvo unutrašnjih poslova u saradnji sa Zajednicom opština Crne Gore i drugim ministarstvima dodjeljuje nagrade za najbolje prakse u određenim tematskim oblastima i do sada je Opština Berane nagrađena za praksu </w:t>
      </w:r>
      <w:r w:rsidRPr="00D63551">
        <w:rPr>
          <w:rStyle w:val="Emphasis"/>
          <w:rFonts w:asciiTheme="majorHAnsi" w:hAnsiTheme="majorHAnsi"/>
          <w:bCs/>
          <w:i w:val="0"/>
          <w:sz w:val="28"/>
          <w:szCs w:val="28"/>
          <w:lang w:val="sr-Latn-CS"/>
        </w:rPr>
        <w:t>„Unapređenje integracije Roma i Egipćana u Opštini Berane“ i to u</w:t>
      </w:r>
      <w:r w:rsidRPr="00D63551">
        <w:rPr>
          <w:rFonts w:asciiTheme="majorHAnsi" w:hAnsiTheme="majorHAnsi"/>
          <w:sz w:val="28"/>
          <w:szCs w:val="28"/>
          <w:lang w:val="sr-Latn-CS"/>
        </w:rPr>
        <w:t>2013. godini</w:t>
      </w:r>
      <w:r w:rsidRPr="00D63551">
        <w:rPr>
          <w:rStyle w:val="Emphasis"/>
          <w:rFonts w:asciiTheme="majorHAnsi" w:hAnsiTheme="majorHAnsi"/>
          <w:bCs/>
          <w:i w:val="0"/>
          <w:sz w:val="28"/>
          <w:szCs w:val="28"/>
          <w:lang w:val="sr-Latn-CS"/>
        </w:rPr>
        <w:t xml:space="preserve">. </w:t>
      </w:r>
    </w:p>
    <w:p w:rsidR="006607B4" w:rsidRPr="00D63551" w:rsidRDefault="00497F54" w:rsidP="00037B7A">
      <w:pPr>
        <w:ind w:firstLine="720"/>
        <w:jc w:val="both"/>
        <w:rPr>
          <w:rFonts w:asciiTheme="majorHAnsi" w:eastAsia="Calibri" w:hAnsiTheme="majorHAnsi"/>
          <w:sz w:val="28"/>
          <w:szCs w:val="28"/>
          <w:lang w:val="hr-HR"/>
        </w:rPr>
      </w:pPr>
      <w:r w:rsidRPr="00D63551">
        <w:rPr>
          <w:rFonts w:asciiTheme="majorHAnsi" w:hAnsiTheme="majorHAnsi"/>
          <w:sz w:val="28"/>
          <w:szCs w:val="28"/>
          <w:lang w:val="sr-Latn-CS"/>
        </w:rPr>
        <w:t xml:space="preserve">Sistemski zakoni u oblasti obrazovanja uvažili su Koncept opšte ustavne garancije o obrazovanju manjina, na nivo uopštih ciljeva i principa obrazovanja i pojedinačnih odredbi. </w:t>
      </w:r>
      <w:r w:rsidRPr="00D63551">
        <w:rPr>
          <w:rFonts w:asciiTheme="majorHAnsi" w:hAnsiTheme="majorHAnsi"/>
          <w:sz w:val="28"/>
          <w:szCs w:val="28"/>
          <w:lang w:val="pl-PL"/>
        </w:rPr>
        <w:t xml:space="preserve">Suštinski, sistem je usmjeren na integraciju manjina, uz očuvanje njihovog identiteta. </w:t>
      </w:r>
      <w:r w:rsidRPr="00D63551">
        <w:rPr>
          <w:rFonts w:asciiTheme="majorHAnsi" w:hAnsiTheme="majorHAnsi"/>
          <w:sz w:val="28"/>
          <w:szCs w:val="28"/>
          <w:lang w:val="sr-Latn-CS"/>
        </w:rPr>
        <w:t xml:space="preserve">Učenici </w:t>
      </w:r>
      <w:r w:rsidRPr="00D63551">
        <w:rPr>
          <w:rStyle w:val="hps"/>
          <w:rFonts w:asciiTheme="majorHAnsi" w:hAnsiTheme="majorHAnsi"/>
          <w:sz w:val="28"/>
          <w:szCs w:val="28"/>
          <w:lang w:val="sr-Latn-CS"/>
        </w:rPr>
        <w:t>manjinskih zajednica imaju pravo za obrazovanje na maternjem jeziku. Akcenat je na nastavnom planu i programu koji uključuje teme iz domena maternjeg jezika i književnosti</w:t>
      </w:r>
      <w:r w:rsidRPr="00D63551">
        <w:rPr>
          <w:rFonts w:asciiTheme="majorHAnsi" w:hAnsiTheme="majorHAnsi"/>
          <w:sz w:val="28"/>
          <w:szCs w:val="28"/>
          <w:lang w:val="sr-Latn-CS"/>
        </w:rPr>
        <w:t xml:space="preserve">, istorije, </w:t>
      </w:r>
      <w:r w:rsidRPr="00D63551">
        <w:rPr>
          <w:rStyle w:val="hps"/>
          <w:rFonts w:asciiTheme="majorHAnsi" w:hAnsiTheme="majorHAnsi"/>
          <w:sz w:val="28"/>
          <w:szCs w:val="28"/>
          <w:lang w:val="sr-Latn-CS"/>
        </w:rPr>
        <w:t>umjetnosti i kulture manjina i druge sadržaje koji promoviše međusobnu toleranciju i suživot.</w:t>
      </w:r>
      <w:r w:rsidRPr="00D63551">
        <w:rPr>
          <w:rFonts w:asciiTheme="majorHAnsi" w:hAnsiTheme="majorHAnsi"/>
          <w:sz w:val="28"/>
          <w:szCs w:val="28"/>
          <w:lang w:val="pl-PL"/>
        </w:rPr>
        <w:t xml:space="preserve"> Pored sadržaja uključenih u redovne predmetne programe, na </w:t>
      </w:r>
      <w:r w:rsidRPr="00D63551">
        <w:rPr>
          <w:rFonts w:asciiTheme="majorHAnsi" w:hAnsiTheme="majorHAnsi"/>
          <w:sz w:val="28"/>
          <w:szCs w:val="28"/>
          <w:lang w:val="pl-PL"/>
        </w:rPr>
        <w:lastRenderedPageBreak/>
        <w:t>raspolaganju je mogućnost da kroz 20% otvorenog sadržaja prepoznaju specifičnosti u smislu nacionalne kulture, istorije, umjetnosti. Nastava na albanskom jeziku organizovana je na svim nivoima obrazovanja, od predškolskog do visokog. Tako</w:t>
      </w:r>
      <w:r w:rsidR="006607B4" w:rsidRPr="00D63551">
        <w:rPr>
          <w:rFonts w:asciiTheme="majorHAnsi" w:hAnsiTheme="majorHAnsi"/>
          <w:sz w:val="28"/>
          <w:szCs w:val="28"/>
          <w:lang w:val="pl-PL"/>
        </w:rPr>
        <w:t>đ</w:t>
      </w:r>
      <w:r w:rsidRPr="00D63551">
        <w:rPr>
          <w:rFonts w:asciiTheme="majorHAnsi" w:hAnsiTheme="majorHAnsi"/>
          <w:sz w:val="28"/>
          <w:szCs w:val="28"/>
          <w:lang w:val="pl-PL"/>
        </w:rPr>
        <w:t>e, o</w:t>
      </w:r>
      <w:r w:rsidR="004C4F66" w:rsidRPr="00D63551">
        <w:rPr>
          <w:rFonts w:asciiTheme="majorHAnsi" w:hAnsiTheme="majorHAnsi"/>
          <w:sz w:val="28"/>
          <w:szCs w:val="28"/>
          <w:lang w:val="pl-PL"/>
        </w:rPr>
        <w:t>brazovniprogramuustanovamai</w:t>
      </w:r>
      <w:r w:rsidR="004C4F66" w:rsidRPr="00D63551">
        <w:rPr>
          <w:rFonts w:asciiTheme="majorHAnsi" w:hAnsiTheme="majorHAnsi"/>
          <w:sz w:val="28"/>
          <w:szCs w:val="28"/>
          <w:lang w:val="hr-HR"/>
        </w:rPr>
        <w:t xml:space="preserve"> š</w:t>
      </w:r>
      <w:r w:rsidR="004C4F66" w:rsidRPr="00D63551">
        <w:rPr>
          <w:rFonts w:asciiTheme="majorHAnsi" w:hAnsiTheme="majorHAnsi"/>
          <w:sz w:val="28"/>
          <w:szCs w:val="28"/>
          <w:lang w:val="pl-PL"/>
        </w:rPr>
        <w:t>kolamasnastavomnaslu</w:t>
      </w:r>
      <w:r w:rsidR="004C4F66" w:rsidRPr="00D63551">
        <w:rPr>
          <w:rFonts w:asciiTheme="majorHAnsi" w:hAnsiTheme="majorHAnsi"/>
          <w:sz w:val="28"/>
          <w:szCs w:val="28"/>
          <w:lang w:val="hr-HR"/>
        </w:rPr>
        <w:t>ž</w:t>
      </w:r>
      <w:r w:rsidR="004C4F66" w:rsidRPr="00D63551">
        <w:rPr>
          <w:rFonts w:asciiTheme="majorHAnsi" w:hAnsiTheme="majorHAnsi"/>
          <w:sz w:val="28"/>
          <w:szCs w:val="28"/>
          <w:lang w:val="pl-PL"/>
        </w:rPr>
        <w:t>benomjezikusadr</w:t>
      </w:r>
      <w:r w:rsidR="004C4F66" w:rsidRPr="00D63551">
        <w:rPr>
          <w:rFonts w:asciiTheme="majorHAnsi" w:hAnsiTheme="majorHAnsi"/>
          <w:sz w:val="28"/>
          <w:szCs w:val="28"/>
          <w:lang w:val="hr-HR"/>
        </w:rPr>
        <w:t>ž</w:t>
      </w:r>
      <w:r w:rsidR="004C4F66" w:rsidRPr="00D63551">
        <w:rPr>
          <w:rFonts w:asciiTheme="majorHAnsi" w:hAnsiTheme="majorHAnsi"/>
          <w:sz w:val="28"/>
          <w:szCs w:val="28"/>
          <w:lang w:val="pl-PL"/>
        </w:rPr>
        <w:t>itemeizmaternjegjezikaiknji</w:t>
      </w:r>
      <w:r w:rsidR="004C4F66" w:rsidRPr="00D63551">
        <w:rPr>
          <w:rFonts w:asciiTheme="majorHAnsi" w:hAnsiTheme="majorHAnsi"/>
          <w:sz w:val="28"/>
          <w:szCs w:val="28"/>
          <w:lang w:val="hr-HR"/>
        </w:rPr>
        <w:t>ž</w:t>
      </w:r>
      <w:r w:rsidR="004C4F66" w:rsidRPr="00D63551">
        <w:rPr>
          <w:rFonts w:asciiTheme="majorHAnsi" w:hAnsiTheme="majorHAnsi"/>
          <w:sz w:val="28"/>
          <w:szCs w:val="28"/>
          <w:lang w:val="pl-PL"/>
        </w:rPr>
        <w:t>evnosti</w:t>
      </w:r>
      <w:r w:rsidR="004C4F66" w:rsidRPr="00D63551">
        <w:rPr>
          <w:rFonts w:asciiTheme="majorHAnsi" w:hAnsiTheme="majorHAnsi"/>
          <w:sz w:val="28"/>
          <w:szCs w:val="28"/>
          <w:lang w:val="hr-HR"/>
        </w:rPr>
        <w:t xml:space="preserve">, </w:t>
      </w:r>
      <w:r w:rsidR="004C4F66" w:rsidRPr="00D63551">
        <w:rPr>
          <w:rFonts w:asciiTheme="majorHAnsi" w:hAnsiTheme="majorHAnsi"/>
          <w:sz w:val="28"/>
          <w:szCs w:val="28"/>
          <w:lang w:val="pl-PL"/>
        </w:rPr>
        <w:t>istorije</w:t>
      </w:r>
      <w:r w:rsidR="004C4F66" w:rsidRPr="00D63551">
        <w:rPr>
          <w:rFonts w:asciiTheme="majorHAnsi" w:hAnsiTheme="majorHAnsi"/>
          <w:sz w:val="28"/>
          <w:szCs w:val="28"/>
          <w:lang w:val="hr-HR"/>
        </w:rPr>
        <w:t xml:space="preserve">, </w:t>
      </w:r>
      <w:r w:rsidR="004C4F66" w:rsidRPr="00D63551">
        <w:rPr>
          <w:rFonts w:asciiTheme="majorHAnsi" w:hAnsiTheme="majorHAnsi"/>
          <w:sz w:val="28"/>
          <w:szCs w:val="28"/>
          <w:lang w:val="pl-PL"/>
        </w:rPr>
        <w:t>umjetnostiikulturemanjinaidrugesadr</w:t>
      </w:r>
      <w:r w:rsidR="004C4F66" w:rsidRPr="00D63551">
        <w:rPr>
          <w:rFonts w:asciiTheme="majorHAnsi" w:hAnsiTheme="majorHAnsi"/>
          <w:sz w:val="28"/>
          <w:szCs w:val="28"/>
          <w:lang w:val="hr-HR"/>
        </w:rPr>
        <w:t>ž</w:t>
      </w:r>
      <w:r w:rsidR="004C4F66" w:rsidRPr="00D63551">
        <w:rPr>
          <w:rFonts w:asciiTheme="majorHAnsi" w:hAnsiTheme="majorHAnsi"/>
          <w:sz w:val="28"/>
          <w:szCs w:val="28"/>
          <w:lang w:val="pl-PL"/>
        </w:rPr>
        <w:t>ajekojipospje</w:t>
      </w:r>
      <w:r w:rsidR="004C4F66" w:rsidRPr="00D63551">
        <w:rPr>
          <w:rFonts w:asciiTheme="majorHAnsi" w:hAnsiTheme="majorHAnsi"/>
          <w:sz w:val="28"/>
          <w:szCs w:val="28"/>
          <w:lang w:val="hr-HR"/>
        </w:rPr>
        <w:t>š</w:t>
      </w:r>
      <w:r w:rsidR="004C4F66" w:rsidRPr="00D63551">
        <w:rPr>
          <w:rFonts w:asciiTheme="majorHAnsi" w:hAnsiTheme="majorHAnsi"/>
          <w:sz w:val="28"/>
          <w:szCs w:val="28"/>
          <w:lang w:val="pl-PL"/>
        </w:rPr>
        <w:t>ujume</w:t>
      </w:r>
      <w:r w:rsidR="004C4F66" w:rsidRPr="00D63551">
        <w:rPr>
          <w:rFonts w:asciiTheme="majorHAnsi" w:hAnsiTheme="majorHAnsi"/>
          <w:sz w:val="28"/>
          <w:szCs w:val="28"/>
          <w:lang w:val="hr-HR"/>
        </w:rPr>
        <w:t>đ</w:t>
      </w:r>
      <w:r w:rsidR="004C4F66" w:rsidRPr="00D63551">
        <w:rPr>
          <w:rFonts w:asciiTheme="majorHAnsi" w:hAnsiTheme="majorHAnsi"/>
          <w:sz w:val="28"/>
          <w:szCs w:val="28"/>
          <w:lang w:val="pl-PL"/>
        </w:rPr>
        <w:t>usobnutolerancijuisu</w:t>
      </w:r>
      <w:r w:rsidR="004C4F66" w:rsidRPr="00D63551">
        <w:rPr>
          <w:rFonts w:asciiTheme="majorHAnsi" w:hAnsiTheme="majorHAnsi"/>
          <w:sz w:val="28"/>
          <w:szCs w:val="28"/>
          <w:lang w:val="hr-HR"/>
        </w:rPr>
        <w:t>ž</w:t>
      </w:r>
      <w:r w:rsidR="004C4F66" w:rsidRPr="00D63551">
        <w:rPr>
          <w:rFonts w:asciiTheme="majorHAnsi" w:hAnsiTheme="majorHAnsi"/>
          <w:sz w:val="28"/>
          <w:szCs w:val="28"/>
          <w:lang w:val="pl-PL"/>
        </w:rPr>
        <w:t>ivot</w:t>
      </w:r>
      <w:r w:rsidR="004C4F66" w:rsidRPr="00D63551">
        <w:rPr>
          <w:rFonts w:asciiTheme="majorHAnsi" w:hAnsiTheme="majorHAnsi"/>
          <w:sz w:val="28"/>
          <w:szCs w:val="28"/>
          <w:lang w:val="hr-HR"/>
        </w:rPr>
        <w:t xml:space="preserve">. </w:t>
      </w:r>
      <w:r w:rsidR="004C4F66" w:rsidRPr="00D63551">
        <w:rPr>
          <w:rFonts w:asciiTheme="majorHAnsi" w:eastAsia="Calibri" w:hAnsiTheme="majorHAnsi"/>
          <w:sz w:val="28"/>
          <w:szCs w:val="28"/>
        </w:rPr>
        <w:t>Poredsadr</w:t>
      </w:r>
      <w:r w:rsidR="004C4F66" w:rsidRPr="00D63551">
        <w:rPr>
          <w:rFonts w:asciiTheme="majorHAnsi" w:eastAsia="Calibri" w:hAnsiTheme="majorHAnsi"/>
          <w:sz w:val="28"/>
          <w:szCs w:val="28"/>
          <w:lang w:val="hr-HR"/>
        </w:rPr>
        <w:t>ž</w:t>
      </w:r>
      <w:r w:rsidR="004C4F66" w:rsidRPr="00D63551">
        <w:rPr>
          <w:rFonts w:asciiTheme="majorHAnsi" w:eastAsia="Calibri" w:hAnsiTheme="majorHAnsi"/>
          <w:sz w:val="28"/>
          <w:szCs w:val="28"/>
        </w:rPr>
        <w:t>ajauklju</w:t>
      </w:r>
      <w:r w:rsidR="004C4F66" w:rsidRPr="00D63551">
        <w:rPr>
          <w:rFonts w:asciiTheme="majorHAnsi" w:eastAsia="Calibri" w:hAnsiTheme="majorHAnsi"/>
          <w:sz w:val="28"/>
          <w:szCs w:val="28"/>
          <w:lang w:val="hr-HR"/>
        </w:rPr>
        <w:t>č</w:t>
      </w:r>
      <w:r w:rsidR="004C4F66" w:rsidRPr="00D63551">
        <w:rPr>
          <w:rFonts w:asciiTheme="majorHAnsi" w:eastAsia="Calibri" w:hAnsiTheme="majorHAnsi"/>
          <w:sz w:val="28"/>
          <w:szCs w:val="28"/>
        </w:rPr>
        <w:t>enihuredovnepredmetneprograme</w:t>
      </w:r>
      <w:r w:rsidR="004C4F66" w:rsidRPr="00D63551">
        <w:rPr>
          <w:rFonts w:asciiTheme="majorHAnsi" w:eastAsia="Calibri" w:hAnsiTheme="majorHAnsi"/>
          <w:sz w:val="28"/>
          <w:szCs w:val="28"/>
          <w:lang w:val="hr-HR"/>
        </w:rPr>
        <w:t xml:space="preserve">, </w:t>
      </w:r>
      <w:r w:rsidR="004C4F66" w:rsidRPr="00D63551">
        <w:rPr>
          <w:rFonts w:asciiTheme="majorHAnsi" w:eastAsia="Calibri" w:hAnsiTheme="majorHAnsi"/>
          <w:sz w:val="28"/>
          <w:szCs w:val="28"/>
        </w:rPr>
        <w:t>naraspolaganjujemogu</w:t>
      </w:r>
      <w:r w:rsidR="004C4F66" w:rsidRPr="00D63551">
        <w:rPr>
          <w:rFonts w:asciiTheme="majorHAnsi" w:eastAsia="Calibri" w:hAnsiTheme="majorHAnsi"/>
          <w:sz w:val="28"/>
          <w:szCs w:val="28"/>
          <w:lang w:val="hr-HR"/>
        </w:rPr>
        <w:t>ć</w:t>
      </w:r>
      <w:r w:rsidR="004C4F66" w:rsidRPr="00D63551">
        <w:rPr>
          <w:rFonts w:asciiTheme="majorHAnsi" w:eastAsia="Calibri" w:hAnsiTheme="majorHAnsi"/>
          <w:sz w:val="28"/>
          <w:szCs w:val="28"/>
        </w:rPr>
        <w:t>nostdakroz</w:t>
      </w:r>
      <w:r w:rsidR="004C4F66" w:rsidRPr="00D63551">
        <w:rPr>
          <w:rFonts w:asciiTheme="majorHAnsi" w:eastAsia="Calibri" w:hAnsiTheme="majorHAnsi"/>
          <w:sz w:val="28"/>
          <w:szCs w:val="28"/>
          <w:lang w:val="hr-HR"/>
        </w:rPr>
        <w:t xml:space="preserve"> 20% </w:t>
      </w:r>
      <w:r w:rsidR="004C4F66" w:rsidRPr="00D63551">
        <w:rPr>
          <w:rFonts w:asciiTheme="majorHAnsi" w:eastAsia="Calibri" w:hAnsiTheme="majorHAnsi"/>
          <w:sz w:val="28"/>
          <w:szCs w:val="28"/>
        </w:rPr>
        <w:t>otvorenogsadr</w:t>
      </w:r>
      <w:r w:rsidR="004C4F66" w:rsidRPr="00D63551">
        <w:rPr>
          <w:rFonts w:asciiTheme="majorHAnsi" w:eastAsia="Calibri" w:hAnsiTheme="majorHAnsi"/>
          <w:sz w:val="28"/>
          <w:szCs w:val="28"/>
          <w:lang w:val="hr-HR"/>
        </w:rPr>
        <w:t>ž</w:t>
      </w:r>
      <w:r w:rsidR="004C4F66" w:rsidRPr="00D63551">
        <w:rPr>
          <w:rFonts w:asciiTheme="majorHAnsi" w:eastAsia="Calibri" w:hAnsiTheme="majorHAnsi"/>
          <w:sz w:val="28"/>
          <w:szCs w:val="28"/>
        </w:rPr>
        <w:t>ajaprepoznajuspecifi</w:t>
      </w:r>
      <w:r w:rsidR="004C4F66" w:rsidRPr="00D63551">
        <w:rPr>
          <w:rFonts w:asciiTheme="majorHAnsi" w:eastAsia="Calibri" w:hAnsiTheme="majorHAnsi"/>
          <w:sz w:val="28"/>
          <w:szCs w:val="28"/>
          <w:lang w:val="hr-HR"/>
        </w:rPr>
        <w:t>č</w:t>
      </w:r>
      <w:r w:rsidR="004C4F66" w:rsidRPr="00D63551">
        <w:rPr>
          <w:rFonts w:asciiTheme="majorHAnsi" w:eastAsia="Calibri" w:hAnsiTheme="majorHAnsi"/>
          <w:sz w:val="28"/>
          <w:szCs w:val="28"/>
        </w:rPr>
        <w:t>nostiusmislu</w:t>
      </w:r>
      <w:r w:rsidR="00037B7A" w:rsidRPr="00D63551">
        <w:rPr>
          <w:rFonts w:asciiTheme="majorHAnsi" w:eastAsia="Calibri" w:hAnsiTheme="majorHAnsi"/>
          <w:sz w:val="28"/>
          <w:szCs w:val="28"/>
        </w:rPr>
        <w:t xml:space="preserve"> nacionalno </w:t>
      </w:r>
      <w:r w:rsidR="004C4F66" w:rsidRPr="00D63551">
        <w:rPr>
          <w:rFonts w:asciiTheme="majorHAnsi" w:eastAsia="Calibri" w:hAnsiTheme="majorHAnsi"/>
          <w:sz w:val="28"/>
          <w:szCs w:val="28"/>
        </w:rPr>
        <w:t>kulture</w:t>
      </w:r>
      <w:r w:rsidR="004C4F66" w:rsidRPr="00D63551">
        <w:rPr>
          <w:rFonts w:asciiTheme="majorHAnsi" w:eastAsia="Calibri" w:hAnsiTheme="majorHAnsi"/>
          <w:sz w:val="28"/>
          <w:szCs w:val="28"/>
          <w:lang w:val="hr-HR"/>
        </w:rPr>
        <w:t xml:space="preserve">, </w:t>
      </w:r>
      <w:r w:rsidR="004C4F66" w:rsidRPr="00D63551">
        <w:rPr>
          <w:rFonts w:asciiTheme="majorHAnsi" w:eastAsia="Calibri" w:hAnsiTheme="majorHAnsi"/>
          <w:sz w:val="28"/>
          <w:szCs w:val="28"/>
        </w:rPr>
        <w:t>istorije</w:t>
      </w:r>
      <w:r w:rsidR="004C4F66" w:rsidRPr="00D63551">
        <w:rPr>
          <w:rFonts w:asciiTheme="majorHAnsi" w:eastAsia="Calibri" w:hAnsiTheme="majorHAnsi"/>
          <w:sz w:val="28"/>
          <w:szCs w:val="28"/>
          <w:lang w:val="hr-HR"/>
        </w:rPr>
        <w:t xml:space="preserve">, </w:t>
      </w:r>
      <w:r w:rsidR="004C4F66" w:rsidRPr="00D63551">
        <w:rPr>
          <w:rFonts w:asciiTheme="majorHAnsi" w:eastAsia="Calibri" w:hAnsiTheme="majorHAnsi"/>
          <w:sz w:val="28"/>
          <w:szCs w:val="28"/>
        </w:rPr>
        <w:t>umjetnosti</w:t>
      </w:r>
      <w:r w:rsidR="004C4F66" w:rsidRPr="00D63551">
        <w:rPr>
          <w:rFonts w:asciiTheme="majorHAnsi" w:eastAsia="Calibri" w:hAnsiTheme="majorHAnsi"/>
          <w:sz w:val="28"/>
          <w:szCs w:val="28"/>
          <w:lang w:val="hr-HR"/>
        </w:rPr>
        <w:t>.</w:t>
      </w:r>
    </w:p>
    <w:p w:rsidR="00BE7A3D" w:rsidRPr="00D63551" w:rsidRDefault="00BE7A3D" w:rsidP="00CC7518">
      <w:pPr>
        <w:ind w:firstLine="720"/>
        <w:jc w:val="both"/>
        <w:rPr>
          <w:rFonts w:asciiTheme="majorHAnsi" w:hAnsiTheme="majorHAnsi"/>
          <w:sz w:val="28"/>
          <w:szCs w:val="28"/>
        </w:rPr>
      </w:pPr>
      <w:r w:rsidRPr="00D63551">
        <w:rPr>
          <w:rFonts w:asciiTheme="majorHAnsi" w:hAnsiTheme="majorHAnsi"/>
          <w:sz w:val="28"/>
          <w:szCs w:val="28"/>
        </w:rPr>
        <w:t xml:space="preserve">Pravo  informisanja  na maternjem jeziku, pored prava na obrazovanje, očuvanje i razvoj kulture i pravo na službenu upotrebu jezika i pisma jedno je od osnovnih manjinskih prava koja su u Crnoj Gori garantovana Ustavom. Ustavom se, takođe, jamči sloboda štampe i drugih vidova obavještenja, kao i pravo da se, osnivaju novine i druga sredstva javnog informisanja uz upis kod nadležnog organa. Ustavom Crne Gore predviđeno je da pripadnici nacionalnih i etničkih grupa imaju pravo na slobodnu upotrebu svog jezika i pisma, pravo na školovanje i pravo na informisanje na svom jeziku.  </w:t>
      </w:r>
    </w:p>
    <w:p w:rsidR="00BE7A3D" w:rsidRPr="00D63551" w:rsidRDefault="00BE7A3D" w:rsidP="00037B7A">
      <w:pPr>
        <w:ind w:firstLine="720"/>
        <w:jc w:val="both"/>
        <w:rPr>
          <w:rFonts w:asciiTheme="majorHAnsi" w:hAnsiTheme="majorHAnsi"/>
          <w:sz w:val="28"/>
          <w:szCs w:val="28"/>
        </w:rPr>
      </w:pPr>
      <w:r w:rsidRPr="00D63551">
        <w:rPr>
          <w:rFonts w:asciiTheme="majorHAnsi" w:hAnsiTheme="majorHAnsi"/>
          <w:sz w:val="28"/>
          <w:szCs w:val="28"/>
        </w:rPr>
        <w:t>U medijskim zakonima posebne odredbe se odnose nainformisanje pripadnika manjinskih i etničkih grupa na njihovim jezicima.Zakonom o javnim radio-difuznim servisima Crne Gore ("Sl.list RCG" br 79/08) u čl.8 se navodi</w:t>
      </w:r>
      <w:r w:rsidR="006607B4" w:rsidRPr="00D63551">
        <w:rPr>
          <w:rFonts w:asciiTheme="majorHAnsi" w:hAnsiTheme="majorHAnsi"/>
          <w:sz w:val="28"/>
          <w:szCs w:val="28"/>
        </w:rPr>
        <w:t xml:space="preserve"> da</w:t>
      </w:r>
      <w:r w:rsidRPr="00D63551">
        <w:rPr>
          <w:rFonts w:asciiTheme="majorHAnsi" w:hAnsiTheme="majorHAnsi"/>
          <w:sz w:val="28"/>
          <w:szCs w:val="28"/>
        </w:rPr>
        <w:t xml:space="preserve"> "RTCG može za potrebe pojedinih javnih radio-difuznih servisa osnivati regionalne radio i televizijske studije, s posebnom obavezom proizvodnje i emitovanja regionalnih programa i programa na jezicima pripadnika manjinskih naroda i drugih manjinskih nacionalnih zajednica na tom prostoru."</w:t>
      </w:r>
    </w:p>
    <w:p w:rsidR="00BE7A3D" w:rsidRPr="00D63551" w:rsidRDefault="00BE7A3D" w:rsidP="00CC7518">
      <w:pPr>
        <w:ind w:firstLine="720"/>
        <w:jc w:val="both"/>
        <w:rPr>
          <w:rFonts w:asciiTheme="majorHAnsi" w:hAnsiTheme="majorHAnsi"/>
          <w:sz w:val="28"/>
          <w:szCs w:val="28"/>
        </w:rPr>
      </w:pPr>
      <w:r w:rsidRPr="00D63551">
        <w:rPr>
          <w:rFonts w:asciiTheme="majorHAnsi" w:hAnsiTheme="majorHAnsi"/>
          <w:sz w:val="28"/>
          <w:szCs w:val="28"/>
        </w:rPr>
        <w:t>Ustanovljava se obaveza da se proizvode i emituju različiti programski sadržaji (informativni, kulturni, umjetnički, obrazovni, naučni, sportski, dječiji i drugi) bez bilo kojeg oblika diskriminacije ili socijalne različitosti kako bi se zadovoljili interesi javnosti na nacionalnom i lokalnom nivou.</w:t>
      </w:r>
    </w:p>
    <w:p w:rsidR="00BE7A3D" w:rsidRPr="00D63551" w:rsidRDefault="00BE7A3D" w:rsidP="00CC7518">
      <w:pPr>
        <w:ind w:firstLine="720"/>
        <w:jc w:val="both"/>
        <w:rPr>
          <w:rFonts w:asciiTheme="majorHAnsi" w:hAnsiTheme="majorHAnsi"/>
          <w:sz w:val="28"/>
          <w:szCs w:val="28"/>
        </w:rPr>
      </w:pPr>
      <w:r w:rsidRPr="00D63551">
        <w:rPr>
          <w:rFonts w:asciiTheme="majorHAnsi" w:hAnsiTheme="majorHAnsi"/>
          <w:sz w:val="28"/>
          <w:szCs w:val="28"/>
        </w:rPr>
        <w:t>Proizvodnja i emitovanje programski sadržaji su "namijenjeni svim segmentima društva, posebno vodeći računa o djeci i omladini, pripadnicima manjinskih naroda i drugih manjinskih nacionalnih zajednica, licima sa invaliditetom, socijalno ugroženim i drugim specifičnim grupama." (Čl. 9 tačka 4 Zakon o javnim radio-difuznim servisima Crne Gore "Sl.list RCG" br 79/08)</w:t>
      </w:r>
    </w:p>
    <w:p w:rsidR="00BE7A3D" w:rsidRPr="00D63551" w:rsidRDefault="00BE7A3D" w:rsidP="00CC7518">
      <w:pPr>
        <w:ind w:firstLine="720"/>
        <w:jc w:val="both"/>
        <w:rPr>
          <w:rFonts w:asciiTheme="majorHAnsi" w:hAnsiTheme="majorHAnsi"/>
          <w:sz w:val="28"/>
          <w:szCs w:val="28"/>
        </w:rPr>
      </w:pPr>
      <w:r w:rsidRPr="00D63551">
        <w:rPr>
          <w:rFonts w:asciiTheme="majorHAnsi" w:hAnsiTheme="majorHAnsi"/>
          <w:sz w:val="28"/>
          <w:szCs w:val="28"/>
        </w:rPr>
        <w:lastRenderedPageBreak/>
        <w:t>Propisano je poštovanje uređivačke nezavisnost RTCG, koja samostalno odlučuje o sadržaju svojih programa, terminima emitovanja i načinu prenosa, poštujući profesionalne standarde i programska pravila koja usvaja Savjet RTCG, a dužni su da istinito, cjelovito, nepristrasno i blagovremeno informišu javnost o događajima i pojavama u zemlji i inostranstvu koji su od javnog interesa, doprinose poštovanju i promociji osnovnih ljudskih prava i sloboda, demokratskih vrijednosti i institucija, pluralizma ideja, unapređivanju kulture i javnog dijaloga i poštovanje etičkih standarda i privatnosti i dostojanstva građana.</w:t>
      </w:r>
    </w:p>
    <w:p w:rsidR="00BE7A3D" w:rsidRPr="00D63551" w:rsidRDefault="00BE7A3D" w:rsidP="00CC7518">
      <w:pPr>
        <w:ind w:firstLine="720"/>
        <w:jc w:val="both"/>
        <w:rPr>
          <w:rFonts w:asciiTheme="majorHAnsi" w:hAnsiTheme="majorHAnsi"/>
          <w:sz w:val="28"/>
          <w:szCs w:val="28"/>
        </w:rPr>
      </w:pPr>
      <w:r w:rsidRPr="00D63551">
        <w:rPr>
          <w:rFonts w:asciiTheme="majorHAnsi" w:hAnsiTheme="majorHAnsi"/>
          <w:sz w:val="28"/>
          <w:szCs w:val="28"/>
        </w:rPr>
        <w:t>Članom 3 Zakona o medijima ("Sl.list RCG" br.51/02, 62/02) propisano je da država obezbjeđuje dio finansijskih sredstava za ostvarivanje Ustavom i zakonom zajemčenih prava građana na informisanje, bez diskriminacije. Republika usmjerava finansijska sredstva za programske sadržaje na albanskom  i jezicima drugih nacionalnih i etičkih grupa kako bi se ostvarila pomenuta prava iz Ustava.</w:t>
      </w:r>
    </w:p>
    <w:p w:rsidR="00BE7A3D" w:rsidRPr="00D63551" w:rsidRDefault="00BE7A3D" w:rsidP="00CC7518">
      <w:pPr>
        <w:ind w:firstLine="720"/>
        <w:jc w:val="both"/>
        <w:rPr>
          <w:rFonts w:asciiTheme="majorHAnsi" w:hAnsiTheme="majorHAnsi"/>
          <w:sz w:val="28"/>
          <w:szCs w:val="28"/>
        </w:rPr>
      </w:pPr>
      <w:r w:rsidRPr="00D63551">
        <w:rPr>
          <w:rFonts w:asciiTheme="majorHAnsi" w:hAnsiTheme="majorHAnsi"/>
          <w:sz w:val="28"/>
          <w:szCs w:val="28"/>
        </w:rPr>
        <w:t>Set medijskih zakona oblast informisanja reguliše u skladu sa Ustavom i na nivou standarda sadržanih u međunarodnim dokumentima o ljudskim pravima i slobodama (OUN, OEBS, Savjet Evrope,EU).</w:t>
      </w:r>
    </w:p>
    <w:p w:rsidR="00497F54" w:rsidRPr="00D63551" w:rsidRDefault="00497F54" w:rsidP="00CC7518">
      <w:pPr>
        <w:jc w:val="both"/>
        <w:rPr>
          <w:rStyle w:val="Emphasis"/>
          <w:rFonts w:asciiTheme="majorHAnsi" w:hAnsiTheme="majorHAnsi"/>
          <w:i w:val="0"/>
          <w:iCs w:val="0"/>
          <w:sz w:val="28"/>
          <w:szCs w:val="28"/>
          <w:lang w:val="sr-Latn-CS"/>
        </w:rPr>
      </w:pPr>
    </w:p>
    <w:p w:rsidR="00594E6F" w:rsidRPr="00D63551" w:rsidRDefault="00594E6F" w:rsidP="00CC7518">
      <w:pPr>
        <w:jc w:val="both"/>
        <w:rPr>
          <w:rStyle w:val="Emphasis"/>
          <w:rFonts w:asciiTheme="majorHAnsi" w:hAnsiTheme="majorHAnsi"/>
          <w:i w:val="0"/>
          <w:iCs w:val="0"/>
          <w:sz w:val="28"/>
          <w:szCs w:val="28"/>
          <w:lang w:val="sr-Latn-CS"/>
        </w:rPr>
      </w:pPr>
    </w:p>
    <w:p w:rsidR="00CB1331" w:rsidRPr="00D63551" w:rsidRDefault="00CB1331" w:rsidP="00037B7A">
      <w:pPr>
        <w:jc w:val="both"/>
        <w:rPr>
          <w:rFonts w:asciiTheme="majorHAnsi" w:hAnsiTheme="majorHAnsi"/>
          <w:i/>
          <w:sz w:val="28"/>
          <w:szCs w:val="28"/>
          <w:lang w:val="sl-SI"/>
        </w:rPr>
      </w:pPr>
      <w:r w:rsidRPr="00D63551">
        <w:rPr>
          <w:rFonts w:asciiTheme="majorHAnsi" w:hAnsiTheme="majorHAnsi"/>
          <w:i/>
          <w:sz w:val="28"/>
          <w:szCs w:val="28"/>
          <w:lang w:val="sl-SI"/>
        </w:rPr>
        <w:t>4. Intitucionalni okvir zastite manjinskih naroda i drugih manjinskih nacionalnih zajednica u Crnoj Gori</w:t>
      </w:r>
    </w:p>
    <w:p w:rsidR="00DB68C7" w:rsidRPr="00D63551" w:rsidRDefault="00DB68C7" w:rsidP="00CC7518">
      <w:pPr>
        <w:ind w:firstLine="720"/>
        <w:jc w:val="both"/>
        <w:rPr>
          <w:rFonts w:asciiTheme="majorHAnsi" w:hAnsiTheme="majorHAnsi"/>
          <w:sz w:val="28"/>
          <w:szCs w:val="28"/>
          <w:lang w:val="sl-SI"/>
        </w:rPr>
      </w:pPr>
    </w:p>
    <w:p w:rsidR="003F105C" w:rsidRPr="00D63551" w:rsidRDefault="003F105C" w:rsidP="00CC7518">
      <w:pPr>
        <w:ind w:firstLine="720"/>
        <w:jc w:val="both"/>
        <w:rPr>
          <w:rFonts w:asciiTheme="majorHAnsi" w:hAnsiTheme="majorHAnsi"/>
          <w:sz w:val="28"/>
          <w:szCs w:val="28"/>
          <w:lang w:val="sl-SI"/>
        </w:rPr>
      </w:pPr>
      <w:r w:rsidRPr="00D63551">
        <w:rPr>
          <w:rFonts w:asciiTheme="majorHAnsi" w:hAnsiTheme="majorHAnsi"/>
          <w:sz w:val="28"/>
          <w:szCs w:val="28"/>
          <w:lang w:val="sl-SI"/>
        </w:rPr>
        <w:t>U Crnoj Gori zaštitom prava i unapređenjem položaja manjinskih naroda i drugih manjinskih nacionalnih zajednica bavi se nekoliko veoma značajnih institucija i organa.</w:t>
      </w:r>
    </w:p>
    <w:p w:rsidR="003F105C" w:rsidRPr="00D63551" w:rsidRDefault="003F105C" w:rsidP="00CC7518">
      <w:pPr>
        <w:ind w:firstLine="720"/>
        <w:jc w:val="both"/>
        <w:rPr>
          <w:rFonts w:asciiTheme="majorHAnsi" w:hAnsiTheme="majorHAnsi"/>
          <w:sz w:val="28"/>
          <w:szCs w:val="28"/>
          <w:lang w:val="sl-SI"/>
        </w:rPr>
      </w:pPr>
      <w:r w:rsidRPr="00D63551">
        <w:rPr>
          <w:rFonts w:asciiTheme="majorHAnsi" w:hAnsiTheme="majorHAnsi"/>
          <w:sz w:val="28"/>
          <w:szCs w:val="28"/>
          <w:lang w:val="sl-SI"/>
        </w:rPr>
        <w:t xml:space="preserve">Kao produkt demokratskog iskoraka i osnovnih stremljenja sadržanih u »Sporazumu o minimumu principa za razvoj demokratske infrastrukture u Crnoj Gori« iz 1997. godine, već naredne godine, poslije vanrednih parlamentarnih izbora i formiranja nove Vlade, konstituiše se Ministarstvo za zaštitu prava pripadnika nacionalnih i etničkih grupa. Novom organizacionom strukturom Vlade CG, ovo ministarstvo mijenja naziv u Ministarstvo za ljudska i manjinska prava, te dobija i ingerencije praćenja i zaštite onih ljudskih prava za koja drugi resori nijesu zaduženi. Ovaj Vladin resor ima za cilj da prati i proučava, te vrši zaštitu prava manjina u skladu sa Ustavom Crne Gore i međunarodnim </w:t>
      </w:r>
      <w:r w:rsidRPr="00D63551">
        <w:rPr>
          <w:rFonts w:asciiTheme="majorHAnsi" w:hAnsiTheme="majorHAnsi"/>
          <w:sz w:val="28"/>
          <w:szCs w:val="28"/>
          <w:lang w:val="sl-SI"/>
        </w:rPr>
        <w:lastRenderedPageBreak/>
        <w:t>dokumentima koji se odnose na istu problematiku, a u skladu sa demokratskim trendovima kojima Crna Gora teži.</w:t>
      </w:r>
    </w:p>
    <w:p w:rsidR="003F105C" w:rsidRPr="00D63551" w:rsidRDefault="003F105C" w:rsidP="00CC7518">
      <w:pPr>
        <w:ind w:firstLine="720"/>
        <w:jc w:val="both"/>
        <w:rPr>
          <w:rFonts w:asciiTheme="majorHAnsi" w:hAnsiTheme="majorHAnsi"/>
          <w:sz w:val="28"/>
          <w:szCs w:val="28"/>
          <w:lang w:val="sr-Latn-CS"/>
        </w:rPr>
      </w:pPr>
      <w:r w:rsidRPr="00D63551">
        <w:rPr>
          <w:rFonts w:asciiTheme="majorHAnsi" w:hAnsiTheme="majorHAnsi"/>
          <w:sz w:val="28"/>
          <w:szCs w:val="28"/>
          <w:lang w:val="sl-SI"/>
        </w:rPr>
        <w:t xml:space="preserve">Imajući u vidu programsku orijentaciju Ministarstva za ljudska i manjinska prava, ovo Ministarstvo radi na realizaciji svojih osnovnih strateških projekcija. Osnova te strategije je </w:t>
      </w:r>
      <w:r w:rsidRPr="00D63551">
        <w:rPr>
          <w:rFonts w:asciiTheme="majorHAnsi" w:hAnsiTheme="majorHAnsi"/>
          <w:bCs/>
          <w:sz w:val="28"/>
          <w:szCs w:val="28"/>
          <w:lang w:val="sl-SI"/>
        </w:rPr>
        <w:t>puna integracija manjinskih naroda u društveni život uz dalje očuvanje i razvijanje njihove nacionalne i kulturne posebnosti, te unapređenje njihovih zakonskih prava i sloboda.</w:t>
      </w:r>
      <w:r w:rsidRPr="00D63551">
        <w:rPr>
          <w:rFonts w:asciiTheme="majorHAnsi" w:hAnsiTheme="majorHAnsi"/>
          <w:sz w:val="28"/>
          <w:szCs w:val="28"/>
          <w:lang w:val="sl-SI"/>
        </w:rPr>
        <w:t xml:space="preserve"> To se ostvaruje stalnom komunikacijom Ministarstva sa predstavnicima svih manjinskih naroda, političkih subjekata, nevladinih organizacija, institucija i ustanova, te partnerskim odnosom sa relevantnim međunarodnim organizacijama i institucijama koje se bave pitanjima zaštite ljudskih i manjinskih prava. </w:t>
      </w:r>
    </w:p>
    <w:p w:rsidR="003F105C" w:rsidRPr="00D63551" w:rsidRDefault="003F105C" w:rsidP="00CC7518">
      <w:pPr>
        <w:ind w:firstLine="720"/>
        <w:jc w:val="both"/>
        <w:rPr>
          <w:rFonts w:asciiTheme="majorHAnsi" w:hAnsiTheme="majorHAnsi"/>
          <w:sz w:val="28"/>
          <w:szCs w:val="28"/>
          <w:lang w:val="sl-SI"/>
        </w:rPr>
      </w:pPr>
      <w:r w:rsidRPr="00D63551">
        <w:rPr>
          <w:rFonts w:asciiTheme="majorHAnsi" w:hAnsiTheme="majorHAnsi"/>
          <w:sz w:val="28"/>
          <w:szCs w:val="28"/>
          <w:lang w:val="sl-SI"/>
        </w:rPr>
        <w:t xml:space="preserve">U Skupštini Crne Gore osnovano je stalno radno tijelo - Odbor za ljudska prava i slobode, koji razmatra pitanja, pogotovu normativne predloge, iz oblasti ljudskih i manjinskih prava. </w:t>
      </w:r>
    </w:p>
    <w:p w:rsidR="004E3D87" w:rsidRPr="00D63551" w:rsidRDefault="003F105C" w:rsidP="00CC7518">
      <w:pPr>
        <w:pStyle w:val="Default"/>
        <w:ind w:firstLine="720"/>
        <w:jc w:val="both"/>
        <w:rPr>
          <w:rFonts w:asciiTheme="majorHAnsi" w:hAnsiTheme="majorHAnsi"/>
          <w:color w:val="auto"/>
          <w:sz w:val="28"/>
          <w:szCs w:val="28"/>
          <w:lang w:val="pl-PL"/>
        </w:rPr>
      </w:pPr>
      <w:r w:rsidRPr="00D63551">
        <w:rPr>
          <w:rFonts w:asciiTheme="majorHAnsi" w:hAnsiTheme="majorHAnsi"/>
          <w:color w:val="auto"/>
          <w:sz w:val="28"/>
          <w:szCs w:val="28"/>
          <w:lang w:val="sl-SI"/>
        </w:rPr>
        <w:t xml:space="preserve">Takođe, kao samostalna i nezavisna institucija djeluje i Zaštitnik ljudskih prava i sloboda. </w:t>
      </w:r>
      <w:r w:rsidRPr="00D63551">
        <w:rPr>
          <w:rFonts w:asciiTheme="majorHAnsi" w:hAnsiTheme="majorHAnsi"/>
          <w:color w:val="auto"/>
          <w:sz w:val="28"/>
          <w:szCs w:val="28"/>
          <w:lang w:val="sr-Latn-CS"/>
        </w:rPr>
        <w:t xml:space="preserve">Zaštitnik ljudskih prava i sloboda u Crnoj Gori štiti ljudska prava i slobode zajamčene Ustavom, zakonom, ratifikovanim međunarodnim ugovorima o ljudskim pravima i opšteprihvaćenim pravilima međunarodnog prava, kada su povrijeđena aktom, radnjom ili nepostupanjem državnih organa, organa lokalne samouprave i javnih službi i drugih nosilaca javnih ovlašćenja. To je organ kojem se građani mogu lako, bez posebnih formalnosti i troškova, obratiti za brzu i efikasnu intervenciju ali, takođe, može postupati i po sopstvenoj inicijativi. Postupak pred Zaštitnikom je povjerljiv i niko ko podnese pritužbu ili učestvuje na bilo koji način u postupku koji sprovodi Zaštitnik ne može zbog toga biti pozvan na odgovornost niti se po tom osnovu dovesti u nepovoljan položaj.  Sa svojim nalazima, stavovima i mišljenjima on upoznaje Parlament i širu javnost, čime doprinosi otvaranju i transparentnosti javne uprave i drugih javnih službi i organa prema Parlamentu, Vladi, javnosti i građanima. Prema sadašnjim normativnim rješenjima Zaštitnik ima više zamjenika, od kojih se jedan bavi zaštitom manjinskih prava. </w:t>
      </w:r>
      <w:r w:rsidR="004E3D87" w:rsidRPr="00D63551">
        <w:rPr>
          <w:rFonts w:asciiTheme="majorHAnsi" w:hAnsiTheme="majorHAnsi"/>
          <w:color w:val="auto"/>
          <w:sz w:val="28"/>
          <w:szCs w:val="28"/>
          <w:lang w:val="pl-PL"/>
        </w:rPr>
        <w:t xml:space="preserve">Imajući u vidu programsku orijentaciju Ministarstva za ljudska i manjinska prava, ovo Ministarstvo radi na realizaciji svojih osnovnih strateških projekcija. Jedna od  osnovnih strategija Ministarstva  je puna integracija manjinskih naroda u društveni život uz dalje očuvanje i razvijanje njihove nacionalne i kulturne posebnosti, te unapređenje njihovih zakonskih prava i sloboda. </w:t>
      </w:r>
      <w:r w:rsidR="004E3D87" w:rsidRPr="00D63551">
        <w:rPr>
          <w:rFonts w:asciiTheme="majorHAnsi" w:hAnsiTheme="majorHAnsi"/>
          <w:color w:val="auto"/>
          <w:sz w:val="28"/>
          <w:szCs w:val="28"/>
          <w:lang w:val="sl-SI"/>
        </w:rPr>
        <w:t xml:space="preserve">Jačanjem postojećih i radom novih </w:t>
      </w:r>
      <w:r w:rsidR="004E3D87" w:rsidRPr="00D63551">
        <w:rPr>
          <w:rFonts w:asciiTheme="majorHAnsi" w:hAnsiTheme="majorHAnsi"/>
          <w:color w:val="auto"/>
          <w:sz w:val="28"/>
          <w:szCs w:val="28"/>
          <w:lang w:val="pl-PL"/>
        </w:rPr>
        <w:t xml:space="preserve">institucija, </w:t>
      </w:r>
      <w:r w:rsidR="004E3D87" w:rsidRPr="00D63551">
        <w:rPr>
          <w:rFonts w:asciiTheme="majorHAnsi" w:hAnsiTheme="majorHAnsi"/>
          <w:color w:val="auto"/>
          <w:sz w:val="28"/>
          <w:szCs w:val="28"/>
          <w:lang w:val="pl-PL"/>
        </w:rPr>
        <w:lastRenderedPageBreak/>
        <w:t xml:space="preserve">kakve su manjinski Savjeti, Centar za očuvanje i razvoj kulture manjina, Fond za zaštitu i ostvarivanje manjinskih prava, ministarstva Vlade Crne Gore, saradnjom lokalnih samouprava i državnih institucija  daje se i novi kvalitet institucionalne zaštite manjinskih prava. </w:t>
      </w:r>
    </w:p>
    <w:p w:rsidR="00CB1331" w:rsidRPr="00D63551" w:rsidRDefault="00E84BBB" w:rsidP="00CC7518">
      <w:pPr>
        <w:ind w:firstLine="720"/>
        <w:jc w:val="both"/>
        <w:rPr>
          <w:rFonts w:asciiTheme="majorHAnsi" w:hAnsiTheme="majorHAnsi"/>
          <w:sz w:val="28"/>
          <w:szCs w:val="28"/>
          <w:lang w:val="sl-SI"/>
        </w:rPr>
      </w:pPr>
      <w:r w:rsidRPr="00D63551">
        <w:rPr>
          <w:rFonts w:asciiTheme="majorHAnsi" w:hAnsiTheme="majorHAnsi"/>
          <w:sz w:val="28"/>
          <w:szCs w:val="28"/>
          <w:lang w:val="sl-SI"/>
        </w:rPr>
        <w:t xml:space="preserve">Savjeti manjina - U cilju implementacije Zakona o manjinskim pravima i slobodama, Ministarstvo za ljudska i manjinska prava je donijelo podzakonska akta, kojim se preciziraju sastav i broj članova savjeta manjina, način izbora savjeta, način sazivanja i rada elektorske skupštine, način izbora članova savjeta, a daju i jasna uputstva u ovom procesu. Ovim aktima stvorene su pravne pretpostavke za izbor savjeta manjina. Zakonom o manjinskim pravima i slobodama precizirane su ingerencije savjeta, o oni se registruju kod Ministarstva za ljudska i manjinska prava. Od avgusta 2008.godine rad savjeta se finansira preko ovog Ministarstva. </w:t>
      </w:r>
      <w:r w:rsidR="004E3D87" w:rsidRPr="00D63551">
        <w:rPr>
          <w:rFonts w:asciiTheme="majorHAnsi" w:hAnsiTheme="majorHAnsi"/>
          <w:sz w:val="28"/>
          <w:szCs w:val="28"/>
          <w:lang w:val="pl-PL"/>
        </w:rPr>
        <w:t xml:space="preserve">Tokom </w:t>
      </w:r>
      <w:r w:rsidR="003E4531" w:rsidRPr="00D63551">
        <w:rPr>
          <w:rFonts w:asciiTheme="majorHAnsi" w:hAnsiTheme="majorHAnsi"/>
          <w:sz w:val="28"/>
          <w:szCs w:val="28"/>
          <w:lang w:val="pl-PL"/>
        </w:rPr>
        <w:t xml:space="preserve"> 2013</w:t>
      </w:r>
      <w:r w:rsidR="00395C7D" w:rsidRPr="00D63551">
        <w:rPr>
          <w:rFonts w:asciiTheme="majorHAnsi" w:hAnsiTheme="majorHAnsi"/>
          <w:sz w:val="28"/>
          <w:szCs w:val="28"/>
          <w:lang w:val="pl-PL"/>
        </w:rPr>
        <w:t>.</w:t>
      </w:r>
      <w:r w:rsidR="004E3D87" w:rsidRPr="00D63551">
        <w:rPr>
          <w:rFonts w:asciiTheme="majorHAnsi" w:hAnsiTheme="majorHAnsi"/>
          <w:sz w:val="28"/>
          <w:szCs w:val="28"/>
          <w:lang w:val="pl-PL"/>
        </w:rPr>
        <w:t>godin</w:t>
      </w:r>
      <w:r w:rsidR="00395C7D" w:rsidRPr="00D63551">
        <w:rPr>
          <w:rFonts w:asciiTheme="majorHAnsi" w:hAnsiTheme="majorHAnsi"/>
          <w:sz w:val="28"/>
          <w:szCs w:val="28"/>
          <w:lang w:val="pl-PL"/>
        </w:rPr>
        <w:t>e</w:t>
      </w:r>
      <w:r w:rsidR="004E3D87" w:rsidRPr="00D63551">
        <w:rPr>
          <w:rFonts w:asciiTheme="majorHAnsi" w:hAnsiTheme="majorHAnsi"/>
          <w:sz w:val="28"/>
          <w:szCs w:val="28"/>
          <w:lang w:val="pl-PL"/>
        </w:rPr>
        <w:t xml:space="preserve"> su održane elektorske skupštine  i  ko</w:t>
      </w:r>
      <w:r w:rsidR="00395C7D" w:rsidRPr="00D63551">
        <w:rPr>
          <w:rFonts w:asciiTheme="majorHAnsi" w:hAnsiTheme="majorHAnsi"/>
          <w:sz w:val="28"/>
          <w:szCs w:val="28"/>
          <w:lang w:val="pl-PL"/>
        </w:rPr>
        <w:t xml:space="preserve">nstituisani  su novi sazivi </w:t>
      </w:r>
      <w:r w:rsidR="003E4531" w:rsidRPr="00D63551">
        <w:rPr>
          <w:rFonts w:asciiTheme="majorHAnsi" w:hAnsiTheme="majorHAnsi"/>
          <w:sz w:val="28"/>
          <w:szCs w:val="28"/>
          <w:lang w:val="pl-PL"/>
        </w:rPr>
        <w:t xml:space="preserve">Albanskog, </w:t>
      </w:r>
      <w:r w:rsidR="004E3D87" w:rsidRPr="00D63551">
        <w:rPr>
          <w:rFonts w:asciiTheme="majorHAnsi" w:hAnsiTheme="majorHAnsi"/>
          <w:sz w:val="28"/>
          <w:szCs w:val="28"/>
          <w:lang w:val="pl-PL"/>
        </w:rPr>
        <w:t>Bošnjačk</w:t>
      </w:r>
      <w:r w:rsidR="003E4531" w:rsidRPr="00D63551">
        <w:rPr>
          <w:rFonts w:asciiTheme="majorHAnsi" w:hAnsiTheme="majorHAnsi"/>
          <w:sz w:val="28"/>
          <w:szCs w:val="28"/>
          <w:lang w:val="pl-PL"/>
        </w:rPr>
        <w:t>og,</w:t>
      </w:r>
      <w:r w:rsidR="00395C7D" w:rsidRPr="00D63551">
        <w:rPr>
          <w:rFonts w:asciiTheme="majorHAnsi" w:hAnsiTheme="majorHAnsi"/>
          <w:sz w:val="28"/>
          <w:szCs w:val="28"/>
          <w:lang w:val="pl-PL"/>
        </w:rPr>
        <w:t xml:space="preserve">Hrvatskog, </w:t>
      </w:r>
      <w:r w:rsidR="004E3D87" w:rsidRPr="00D63551">
        <w:rPr>
          <w:rFonts w:asciiTheme="majorHAnsi" w:hAnsiTheme="majorHAnsi"/>
          <w:sz w:val="28"/>
          <w:szCs w:val="28"/>
          <w:lang w:val="pl-PL"/>
        </w:rPr>
        <w:t>Muslimansk</w:t>
      </w:r>
      <w:r w:rsidR="00395C7D" w:rsidRPr="00D63551">
        <w:rPr>
          <w:rFonts w:asciiTheme="majorHAnsi" w:hAnsiTheme="majorHAnsi"/>
          <w:sz w:val="28"/>
          <w:szCs w:val="28"/>
          <w:lang w:val="pl-PL"/>
        </w:rPr>
        <w:t>og, Romskog i Srpskog nacionalnog savjeta</w:t>
      </w:r>
      <w:r w:rsidR="004E3D87" w:rsidRPr="00D63551">
        <w:rPr>
          <w:rFonts w:asciiTheme="majorHAnsi" w:hAnsiTheme="majorHAnsi"/>
          <w:sz w:val="28"/>
          <w:szCs w:val="28"/>
          <w:lang w:val="pl-PL"/>
        </w:rPr>
        <w:t xml:space="preserve">. </w:t>
      </w:r>
      <w:r w:rsidR="004E3D87" w:rsidRPr="00D63551">
        <w:rPr>
          <w:rFonts w:asciiTheme="majorHAnsi" w:hAnsiTheme="majorHAnsi"/>
          <w:sz w:val="28"/>
          <w:szCs w:val="28"/>
          <w:lang w:val="sl-SI"/>
        </w:rPr>
        <w:t xml:space="preserve">Na osnovu člana 34 Zakona o manjinskim pravima i slobodama (»Službeni list RCG«, br. 31/06, 51/06 i 38/07 i »Službeni list Crne Gore«, broj 02/11) i Pravilnika o obrascu i načinu vođenja evidencije savjeta (»Službeni list Crne Gore«, broj 37/08), Ministarstvo je rješenjema u Evidenciju </w:t>
      </w:r>
      <w:r w:rsidRPr="00D63551">
        <w:rPr>
          <w:rFonts w:asciiTheme="majorHAnsi" w:hAnsiTheme="majorHAnsi"/>
          <w:sz w:val="28"/>
          <w:szCs w:val="28"/>
          <w:lang w:val="sl-SI"/>
        </w:rPr>
        <w:t xml:space="preserve">savjeta upisalo sve nacionalne </w:t>
      </w:r>
      <w:r w:rsidR="004E3D87" w:rsidRPr="00D63551">
        <w:rPr>
          <w:rFonts w:asciiTheme="majorHAnsi" w:hAnsiTheme="majorHAnsi"/>
          <w:sz w:val="28"/>
          <w:szCs w:val="28"/>
          <w:lang w:val="sl-SI"/>
        </w:rPr>
        <w:t xml:space="preserve">Savjete u Crnoj Gori </w:t>
      </w:r>
      <w:r w:rsidRPr="00D63551">
        <w:rPr>
          <w:rFonts w:asciiTheme="majorHAnsi" w:hAnsiTheme="majorHAnsi"/>
          <w:sz w:val="28"/>
          <w:szCs w:val="28"/>
          <w:lang w:val="sl-SI"/>
        </w:rPr>
        <w:t xml:space="preserve">. </w:t>
      </w:r>
    </w:p>
    <w:p w:rsidR="0063464E" w:rsidRPr="00D63551" w:rsidRDefault="0063464E" w:rsidP="00CC7518">
      <w:pPr>
        <w:ind w:firstLine="720"/>
        <w:jc w:val="both"/>
        <w:rPr>
          <w:rFonts w:asciiTheme="majorHAnsi" w:hAnsiTheme="majorHAnsi"/>
          <w:sz w:val="28"/>
          <w:szCs w:val="28"/>
          <w:lang w:val="sr-Latn-CS"/>
        </w:rPr>
      </w:pPr>
    </w:p>
    <w:p w:rsidR="00E84BBB" w:rsidRPr="00D63551" w:rsidRDefault="00E84BBB" w:rsidP="00303420">
      <w:pPr>
        <w:jc w:val="both"/>
        <w:rPr>
          <w:rFonts w:asciiTheme="majorHAnsi" w:hAnsiTheme="majorHAnsi"/>
          <w:sz w:val="28"/>
          <w:szCs w:val="28"/>
          <w:lang w:val="sr-Latn-CS"/>
        </w:rPr>
      </w:pPr>
      <w:r w:rsidRPr="00D63551">
        <w:rPr>
          <w:rFonts w:asciiTheme="majorHAnsi" w:hAnsiTheme="majorHAnsi"/>
          <w:sz w:val="28"/>
          <w:szCs w:val="28"/>
          <w:lang w:val="sr-Latn-CS"/>
        </w:rPr>
        <w:t>Savjet izmedju ostalog:</w:t>
      </w:r>
    </w:p>
    <w:p w:rsidR="00E84BBB" w:rsidRPr="00D63551" w:rsidRDefault="00E84BBB" w:rsidP="00303420">
      <w:pPr>
        <w:ind w:left="90"/>
        <w:jc w:val="both"/>
        <w:rPr>
          <w:rFonts w:asciiTheme="majorHAnsi" w:hAnsiTheme="majorHAnsi"/>
          <w:sz w:val="28"/>
          <w:szCs w:val="28"/>
          <w:lang w:val="sr-Latn-CS"/>
        </w:rPr>
      </w:pPr>
      <w:r w:rsidRPr="00D63551">
        <w:rPr>
          <w:rFonts w:asciiTheme="majorHAnsi" w:hAnsiTheme="majorHAnsi"/>
          <w:sz w:val="28"/>
          <w:szCs w:val="28"/>
          <w:lang w:val="sr-Latn-CS"/>
        </w:rPr>
        <w:t>-  predstavlja i zastupa manjinu;</w:t>
      </w:r>
    </w:p>
    <w:p w:rsidR="00E84BBB" w:rsidRPr="00D63551" w:rsidRDefault="00E84BBB" w:rsidP="00303420">
      <w:pPr>
        <w:ind w:left="90"/>
        <w:jc w:val="both"/>
        <w:rPr>
          <w:rFonts w:asciiTheme="majorHAnsi" w:hAnsiTheme="majorHAnsi"/>
          <w:sz w:val="28"/>
          <w:szCs w:val="28"/>
          <w:lang w:val="sr-Latn-CS"/>
        </w:rPr>
      </w:pPr>
      <w:r w:rsidRPr="00D63551">
        <w:rPr>
          <w:rFonts w:asciiTheme="majorHAnsi" w:hAnsiTheme="majorHAnsi"/>
          <w:sz w:val="28"/>
          <w:szCs w:val="28"/>
          <w:lang w:val="sr-Latn-CS"/>
        </w:rPr>
        <w:t>- podnosi predlog državnim organima, organima lokalne uprave i javnim službama za unapređenje i razvoj prava manjina i njihovih pripadnika;</w:t>
      </w:r>
    </w:p>
    <w:p w:rsidR="00E84BBB" w:rsidRPr="00D63551" w:rsidRDefault="00E84BBB" w:rsidP="00303420">
      <w:pPr>
        <w:ind w:left="90"/>
        <w:jc w:val="both"/>
        <w:rPr>
          <w:rFonts w:asciiTheme="majorHAnsi" w:hAnsiTheme="majorHAnsi"/>
          <w:sz w:val="28"/>
          <w:szCs w:val="28"/>
          <w:lang w:val="sr-Latn-CS"/>
        </w:rPr>
      </w:pPr>
      <w:r w:rsidRPr="00D63551">
        <w:rPr>
          <w:rFonts w:asciiTheme="majorHAnsi" w:hAnsiTheme="majorHAnsi"/>
          <w:sz w:val="28"/>
          <w:szCs w:val="28"/>
          <w:lang w:val="sr-Latn-CS"/>
        </w:rPr>
        <w:t>- podnosi inicijativu Predsjedniku Crne Gore da zakon kojim se narušavaju prava manjina i njihovih pripadnika ne proglasi;</w:t>
      </w:r>
    </w:p>
    <w:p w:rsidR="00E84BBB" w:rsidRPr="00D63551" w:rsidRDefault="00E84BBB" w:rsidP="00303420">
      <w:pPr>
        <w:ind w:left="90"/>
        <w:jc w:val="both"/>
        <w:rPr>
          <w:rFonts w:asciiTheme="majorHAnsi" w:hAnsiTheme="majorHAnsi"/>
          <w:sz w:val="28"/>
          <w:szCs w:val="28"/>
          <w:lang w:val="sl-SI"/>
        </w:rPr>
      </w:pPr>
      <w:r w:rsidRPr="00D63551">
        <w:rPr>
          <w:rFonts w:asciiTheme="majorHAnsi" w:hAnsiTheme="majorHAnsi"/>
          <w:sz w:val="28"/>
          <w:szCs w:val="28"/>
          <w:lang w:val="sl-SI"/>
        </w:rPr>
        <w:t>- učestvuje u planiranju i osnivanju vaspitno-obrazovnih institucija;</w:t>
      </w:r>
    </w:p>
    <w:p w:rsidR="00E84BBB" w:rsidRPr="00D63551" w:rsidRDefault="00E84BBB" w:rsidP="00303420">
      <w:pPr>
        <w:ind w:left="90"/>
        <w:jc w:val="both"/>
        <w:rPr>
          <w:rFonts w:asciiTheme="majorHAnsi" w:hAnsiTheme="majorHAnsi"/>
          <w:sz w:val="28"/>
          <w:szCs w:val="28"/>
          <w:lang w:val="sl-SI"/>
        </w:rPr>
      </w:pPr>
      <w:r w:rsidRPr="00D63551">
        <w:rPr>
          <w:rFonts w:asciiTheme="majorHAnsi" w:hAnsiTheme="majorHAnsi"/>
          <w:sz w:val="28"/>
          <w:szCs w:val="28"/>
          <w:lang w:val="sl-SI"/>
        </w:rPr>
        <w:t>- daje mišljenje na predmetne programe koji izražavaju posebnost manjina;</w:t>
      </w:r>
    </w:p>
    <w:p w:rsidR="00E84BBB" w:rsidRPr="00D63551" w:rsidRDefault="00E84BBB" w:rsidP="00303420">
      <w:pPr>
        <w:ind w:left="90"/>
        <w:jc w:val="both"/>
        <w:rPr>
          <w:rFonts w:asciiTheme="majorHAnsi" w:hAnsiTheme="majorHAnsi"/>
          <w:sz w:val="28"/>
          <w:szCs w:val="28"/>
          <w:lang w:val="sl-SI"/>
        </w:rPr>
      </w:pPr>
      <w:r w:rsidRPr="00D63551">
        <w:rPr>
          <w:rFonts w:asciiTheme="majorHAnsi" w:hAnsiTheme="majorHAnsi"/>
          <w:sz w:val="28"/>
          <w:szCs w:val="28"/>
          <w:lang w:val="sl-SI"/>
        </w:rPr>
        <w:t>- predlaže upis određenog broja studenata na Univerzitet Crne Gore;</w:t>
      </w:r>
    </w:p>
    <w:p w:rsidR="00E84BBB" w:rsidRPr="00D63551" w:rsidRDefault="00E84BBB" w:rsidP="00303420">
      <w:pPr>
        <w:ind w:left="90"/>
        <w:jc w:val="both"/>
        <w:rPr>
          <w:rFonts w:asciiTheme="majorHAnsi" w:hAnsiTheme="majorHAnsi"/>
          <w:sz w:val="28"/>
          <w:szCs w:val="28"/>
          <w:lang w:val="sr-Latn-CS"/>
        </w:rPr>
      </w:pPr>
      <w:r w:rsidRPr="00D63551">
        <w:rPr>
          <w:rFonts w:asciiTheme="majorHAnsi" w:hAnsiTheme="majorHAnsi"/>
          <w:sz w:val="28"/>
          <w:szCs w:val="28"/>
          <w:lang w:val="sr-Latn-CS"/>
        </w:rPr>
        <w:t>- pokreće inicijativu za izmjenu propisa i drugih akata kojima se uređuju prava pripadnika manjina;</w:t>
      </w:r>
    </w:p>
    <w:p w:rsidR="00E84BBB" w:rsidRPr="00D63551" w:rsidRDefault="00E84BBB" w:rsidP="00303420">
      <w:pPr>
        <w:ind w:left="90"/>
        <w:jc w:val="both"/>
        <w:rPr>
          <w:rFonts w:asciiTheme="majorHAnsi" w:hAnsiTheme="majorHAnsi"/>
          <w:sz w:val="28"/>
          <w:szCs w:val="28"/>
          <w:lang w:val="sr-Latn-CS"/>
        </w:rPr>
      </w:pPr>
      <w:r w:rsidRPr="00D63551">
        <w:rPr>
          <w:rFonts w:asciiTheme="majorHAnsi" w:hAnsiTheme="majorHAnsi"/>
          <w:sz w:val="28"/>
          <w:szCs w:val="28"/>
          <w:lang w:val="sr-Latn-CS"/>
        </w:rPr>
        <w:t>- i vrši druge poslove u skladu sa ovim zakonom</w:t>
      </w:r>
      <w:r w:rsidR="00594E6F" w:rsidRPr="00D63551">
        <w:rPr>
          <w:rFonts w:asciiTheme="majorHAnsi" w:hAnsiTheme="majorHAnsi"/>
          <w:sz w:val="28"/>
          <w:szCs w:val="28"/>
          <w:lang w:val="sr-Latn-CS"/>
        </w:rPr>
        <w:t>.</w:t>
      </w:r>
    </w:p>
    <w:p w:rsidR="00E84BBB" w:rsidRPr="00D63551" w:rsidRDefault="00E84BBB" w:rsidP="00CC7518">
      <w:pPr>
        <w:ind w:firstLine="360"/>
        <w:jc w:val="both"/>
        <w:rPr>
          <w:rFonts w:asciiTheme="majorHAnsi" w:hAnsiTheme="majorHAnsi"/>
          <w:sz w:val="28"/>
          <w:szCs w:val="28"/>
          <w:lang w:val="sr-Latn-CS"/>
        </w:rPr>
      </w:pPr>
      <w:r w:rsidRPr="00D63551">
        <w:rPr>
          <w:rFonts w:asciiTheme="majorHAnsi" w:hAnsiTheme="majorHAnsi"/>
          <w:sz w:val="28"/>
          <w:szCs w:val="28"/>
          <w:lang w:val="sr-Latn-CS"/>
        </w:rPr>
        <w:t xml:space="preserve">      O pitanjima o kojima raspravljaju organi državne vlasti i javne službe, a tiču se prava manjina i njihovih pripadnika, ostvaruje se potrebna saradnja sa Savjetom, radi izgradnje međusobnog povjerenja.</w:t>
      </w:r>
    </w:p>
    <w:p w:rsidR="00E84BBB" w:rsidRPr="00D63551" w:rsidRDefault="00E84BBB" w:rsidP="00CC7518">
      <w:pPr>
        <w:ind w:firstLine="720"/>
        <w:jc w:val="both"/>
        <w:rPr>
          <w:rFonts w:asciiTheme="majorHAnsi" w:hAnsiTheme="majorHAnsi"/>
          <w:sz w:val="28"/>
          <w:szCs w:val="28"/>
          <w:lang w:val="sl-SI"/>
        </w:rPr>
      </w:pPr>
      <w:r w:rsidRPr="00D63551">
        <w:rPr>
          <w:rFonts w:asciiTheme="majorHAnsi" w:hAnsiTheme="majorHAnsi"/>
          <w:sz w:val="28"/>
          <w:szCs w:val="28"/>
          <w:lang w:val="sr-Latn-CS"/>
        </w:rPr>
        <w:lastRenderedPageBreak/>
        <w:t xml:space="preserve">Državni i drugi organi će u roku od 30 dana od dana pokretanja inicijative ili zahtjeva, u smislu stava 1 ovog člana, obavijestiti </w:t>
      </w:r>
      <w:r w:rsidR="0067721C" w:rsidRPr="00D63551">
        <w:rPr>
          <w:rFonts w:asciiTheme="majorHAnsi" w:hAnsiTheme="majorHAnsi"/>
          <w:sz w:val="28"/>
          <w:szCs w:val="28"/>
          <w:lang w:val="sr-Latn-CS"/>
        </w:rPr>
        <w:t>S</w:t>
      </w:r>
      <w:r w:rsidRPr="00D63551">
        <w:rPr>
          <w:rFonts w:asciiTheme="majorHAnsi" w:hAnsiTheme="majorHAnsi"/>
          <w:sz w:val="28"/>
          <w:szCs w:val="28"/>
          <w:lang w:val="sr-Latn-CS"/>
        </w:rPr>
        <w:t>avjet o preduzetim mjerama.</w:t>
      </w:r>
    </w:p>
    <w:p w:rsidR="003F105C" w:rsidRPr="00D63551" w:rsidRDefault="004E3D87" w:rsidP="00CC7518">
      <w:pPr>
        <w:ind w:firstLine="720"/>
        <w:jc w:val="both"/>
        <w:rPr>
          <w:rFonts w:asciiTheme="majorHAnsi" w:hAnsiTheme="majorHAnsi"/>
          <w:sz w:val="28"/>
          <w:szCs w:val="28"/>
          <w:lang w:val="sl-SI"/>
        </w:rPr>
      </w:pPr>
      <w:r w:rsidRPr="00D63551">
        <w:rPr>
          <w:rFonts w:asciiTheme="majorHAnsi" w:hAnsiTheme="majorHAnsi"/>
          <w:sz w:val="28"/>
          <w:szCs w:val="28"/>
          <w:lang w:val="pl-PL"/>
        </w:rPr>
        <w:t xml:space="preserve">Centar za očuvanje i razvoj kulture manjina je ustanova koju je osnovala Vlada Crne Gore </w:t>
      </w:r>
      <w:r w:rsidR="00844E2E" w:rsidRPr="00D63551">
        <w:rPr>
          <w:rFonts w:asciiTheme="majorHAnsi" w:hAnsiTheme="majorHAnsi"/>
          <w:sz w:val="28"/>
          <w:szCs w:val="28"/>
          <w:lang w:val="sl-SI"/>
        </w:rPr>
        <w:t>prepoznajući značaj interkulturalnosti i crnogorsku kulturnu šarolikost, a</w:t>
      </w:r>
      <w:r w:rsidRPr="00D63551">
        <w:rPr>
          <w:rFonts w:asciiTheme="majorHAnsi" w:hAnsiTheme="majorHAnsi"/>
          <w:sz w:val="28"/>
          <w:szCs w:val="28"/>
          <w:lang w:val="pl-PL"/>
        </w:rPr>
        <w:t>sa ciljem unapređenja manjinskih prava u oblasti kulture i afirmacije multikulturalizma kao jedne od temeljnih vrijednosti savremene Crne Gore. Pomenute ciljeve Centar ostvaruje, razvojno-istraživačkom djelatnošću proučavajućikulturu manjinskih naroda, njenu osobenost, vrijednost i znača</w:t>
      </w:r>
      <w:r w:rsidRPr="00D63551">
        <w:rPr>
          <w:rFonts w:asciiTheme="majorHAnsi" w:hAnsiTheme="majorHAnsi"/>
          <w:sz w:val="28"/>
          <w:szCs w:val="28"/>
          <w:lang w:val="sr-Latn-CS"/>
        </w:rPr>
        <w:t>j,</w:t>
      </w:r>
      <w:r w:rsidRPr="00D63551">
        <w:rPr>
          <w:rFonts w:asciiTheme="majorHAnsi" w:hAnsiTheme="majorHAnsi"/>
          <w:sz w:val="28"/>
          <w:szCs w:val="28"/>
          <w:lang w:val="pl-PL"/>
        </w:rPr>
        <w:t xml:space="preserve">zatim, stvarajući dokumentacionu bazu iz svih oblasti života, kulture i umjetnosti vezane za manjine Crne Gore. Promovisanje, </w:t>
      </w:r>
      <w:r w:rsidRPr="00D63551">
        <w:rPr>
          <w:rFonts w:asciiTheme="majorHAnsi" w:hAnsiTheme="majorHAnsi"/>
          <w:sz w:val="28"/>
          <w:szCs w:val="28"/>
          <w:lang w:val="sr-Latn-CS"/>
        </w:rPr>
        <w:t xml:space="preserve">afirmaciju, </w:t>
      </w:r>
      <w:r w:rsidRPr="00D63551">
        <w:rPr>
          <w:rFonts w:asciiTheme="majorHAnsi" w:hAnsiTheme="majorHAnsi"/>
          <w:sz w:val="28"/>
          <w:szCs w:val="28"/>
          <w:lang w:val="pl-PL"/>
        </w:rPr>
        <w:t xml:space="preserve">podsticanje, čuvanje i razvoj kulture manjina Centar realizuje organizovanjem raznih manifestacija, </w:t>
      </w:r>
      <w:r w:rsidRPr="00D63551">
        <w:rPr>
          <w:rFonts w:asciiTheme="majorHAnsi" w:hAnsiTheme="majorHAnsi"/>
          <w:sz w:val="28"/>
          <w:szCs w:val="28"/>
          <w:lang w:val="sr-Latn-CS"/>
        </w:rPr>
        <w:t xml:space="preserve">sadržaja, projekata, </w:t>
      </w:r>
      <w:r w:rsidRPr="00D63551">
        <w:rPr>
          <w:rFonts w:asciiTheme="majorHAnsi" w:hAnsiTheme="majorHAnsi"/>
          <w:sz w:val="28"/>
          <w:szCs w:val="28"/>
          <w:lang w:val="pl-PL"/>
        </w:rPr>
        <w:t>okruglih stolova, radionica, prezentacija</w:t>
      </w:r>
      <w:r w:rsidRPr="00D63551">
        <w:rPr>
          <w:rFonts w:asciiTheme="majorHAnsi" w:hAnsiTheme="majorHAnsi"/>
          <w:sz w:val="28"/>
          <w:szCs w:val="28"/>
          <w:lang w:val="sr-Latn-CS"/>
        </w:rPr>
        <w:t xml:space="preserve"> i sl.</w:t>
      </w:r>
      <w:r w:rsidR="00844E2E" w:rsidRPr="00D63551">
        <w:rPr>
          <w:rFonts w:asciiTheme="majorHAnsi" w:hAnsiTheme="majorHAnsi"/>
          <w:sz w:val="28"/>
          <w:szCs w:val="28"/>
          <w:lang w:val="sl-SI"/>
        </w:rPr>
        <w:t xml:space="preserve"> Kultura i zaštita kulturnog nasljeđa je jedan od osnovnih segmenata zaštite ukupnog nacionalnog identiteta.</w:t>
      </w:r>
    </w:p>
    <w:p w:rsidR="0054391B" w:rsidRPr="00D63551" w:rsidRDefault="0054391B" w:rsidP="00CC7518">
      <w:pPr>
        <w:jc w:val="both"/>
        <w:rPr>
          <w:rFonts w:asciiTheme="majorHAnsi" w:hAnsiTheme="majorHAnsi"/>
          <w:sz w:val="28"/>
          <w:szCs w:val="28"/>
          <w:lang w:val="pl-PL"/>
        </w:rPr>
      </w:pPr>
      <w:r w:rsidRPr="00D63551">
        <w:rPr>
          <w:rFonts w:asciiTheme="majorHAnsi" w:hAnsiTheme="majorHAnsi"/>
          <w:sz w:val="28"/>
          <w:szCs w:val="28"/>
          <w:lang w:val="pl-PL"/>
        </w:rPr>
        <w:t>Zakonom o manjinskim pravima i slobodama, član 36, i Odlukom o osnivanju Fonda za manjine (“Sl.list Crne Gore” br. 13/08 od 26. 02. 2008.godine; 64/11 od 29.12.2011.god.), Skupština Crne Gore, radi podrške aktivnostima značajnim za očuvanje i razvoj nacionalnih, odnosno etničkih posebnosti manjinskih naroda i drugih manjinskih nacionalnih zajednica i njihovih pripadnika u oblasti nacionalnog, kulturnog, jezičkog i vjerskog identiteta, osnovala je Fond za zaštitu i ostvarivanje manjinskih prava.</w:t>
      </w:r>
    </w:p>
    <w:p w:rsidR="0054391B" w:rsidRPr="00D63551" w:rsidRDefault="0054391B" w:rsidP="00CC7518">
      <w:pPr>
        <w:ind w:firstLine="720"/>
        <w:jc w:val="both"/>
        <w:rPr>
          <w:rFonts w:asciiTheme="majorHAnsi" w:hAnsiTheme="majorHAnsi"/>
          <w:sz w:val="28"/>
          <w:szCs w:val="28"/>
          <w:lang w:val="pl-PL"/>
        </w:rPr>
      </w:pPr>
      <w:r w:rsidRPr="00D63551">
        <w:rPr>
          <w:rFonts w:asciiTheme="majorHAnsi" w:hAnsiTheme="majorHAnsi"/>
          <w:sz w:val="28"/>
          <w:szCs w:val="28"/>
          <w:lang w:val="pl-PL"/>
        </w:rPr>
        <w:t>Sredstva Fonda obezbjeđuju se iz Budžeta Crne Gore i iz drugih izvora, u skladu sa zakonom. Za ovu namjenu  iz Budžeta Crne Gore opredjeljuje se najmanje 0,15% od ukupnih budžetskih sredstava, umanjenih za budžet državnih fondova i kapitalni budžet.</w:t>
      </w:r>
    </w:p>
    <w:p w:rsidR="0054391B" w:rsidRPr="00D63551" w:rsidRDefault="0054391B" w:rsidP="00CC7518">
      <w:pPr>
        <w:ind w:firstLine="360"/>
        <w:jc w:val="both"/>
        <w:rPr>
          <w:rFonts w:asciiTheme="majorHAnsi" w:hAnsiTheme="majorHAnsi"/>
          <w:sz w:val="28"/>
          <w:szCs w:val="28"/>
          <w:lang w:val="pl-PL"/>
        </w:rPr>
      </w:pPr>
      <w:r w:rsidRPr="00D63551">
        <w:rPr>
          <w:rFonts w:asciiTheme="majorHAnsi" w:hAnsiTheme="majorHAnsi"/>
          <w:sz w:val="28"/>
          <w:szCs w:val="28"/>
          <w:lang w:val="pl-PL"/>
        </w:rPr>
        <w:t>Sredstva Fonda raspoređuju se, odlukama Upravnog odbora Fonda na :</w:t>
      </w:r>
    </w:p>
    <w:p w:rsidR="0054391B" w:rsidRPr="00D63551" w:rsidRDefault="0054391B" w:rsidP="00CC7518">
      <w:pPr>
        <w:pStyle w:val="ListParagraph"/>
        <w:numPr>
          <w:ilvl w:val="0"/>
          <w:numId w:val="21"/>
        </w:numPr>
        <w:suppressAutoHyphens w:val="0"/>
        <w:contextualSpacing/>
        <w:jc w:val="both"/>
        <w:rPr>
          <w:rFonts w:asciiTheme="majorHAnsi" w:hAnsiTheme="majorHAnsi"/>
          <w:sz w:val="28"/>
          <w:szCs w:val="28"/>
          <w:lang w:val="pl-PL"/>
        </w:rPr>
      </w:pPr>
      <w:r w:rsidRPr="00D63551">
        <w:rPr>
          <w:rFonts w:asciiTheme="majorHAnsi" w:hAnsiTheme="majorHAnsi"/>
          <w:sz w:val="28"/>
          <w:szCs w:val="28"/>
          <w:lang w:val="pl-PL"/>
        </w:rPr>
        <w:t>Sredstva za rad (funkcionisanje) Fonda i</w:t>
      </w:r>
    </w:p>
    <w:p w:rsidR="0054391B" w:rsidRPr="00D63551" w:rsidRDefault="0054391B" w:rsidP="00CC7518">
      <w:pPr>
        <w:pStyle w:val="ListParagraph"/>
        <w:numPr>
          <w:ilvl w:val="0"/>
          <w:numId w:val="21"/>
        </w:numPr>
        <w:suppressAutoHyphens w:val="0"/>
        <w:contextualSpacing/>
        <w:jc w:val="both"/>
        <w:rPr>
          <w:rFonts w:asciiTheme="majorHAnsi" w:hAnsiTheme="majorHAnsi"/>
          <w:sz w:val="28"/>
          <w:szCs w:val="28"/>
          <w:lang w:val="pl-PL"/>
        </w:rPr>
      </w:pPr>
      <w:r w:rsidRPr="00D63551">
        <w:rPr>
          <w:rFonts w:asciiTheme="majorHAnsi" w:hAnsiTheme="majorHAnsi"/>
          <w:sz w:val="28"/>
          <w:szCs w:val="28"/>
          <w:lang w:val="pl-PL"/>
        </w:rPr>
        <w:t xml:space="preserve">Sredstva za finansijsku podršku projektima. </w:t>
      </w:r>
    </w:p>
    <w:p w:rsidR="00594E6F" w:rsidRPr="00D63551" w:rsidRDefault="00594E6F" w:rsidP="00594E6F">
      <w:pPr>
        <w:pStyle w:val="ListParagraph"/>
        <w:suppressAutoHyphens w:val="0"/>
        <w:contextualSpacing/>
        <w:jc w:val="both"/>
        <w:rPr>
          <w:rFonts w:asciiTheme="majorHAnsi" w:hAnsiTheme="majorHAnsi"/>
          <w:sz w:val="28"/>
          <w:szCs w:val="28"/>
          <w:lang w:val="pl-PL"/>
        </w:rPr>
      </w:pPr>
    </w:p>
    <w:p w:rsidR="00CB1331" w:rsidRPr="00D63551" w:rsidRDefault="0054391B" w:rsidP="00CC7518">
      <w:pPr>
        <w:ind w:firstLine="720"/>
        <w:jc w:val="both"/>
        <w:rPr>
          <w:rFonts w:asciiTheme="majorHAnsi" w:hAnsiTheme="majorHAnsi"/>
          <w:sz w:val="28"/>
          <w:szCs w:val="28"/>
          <w:lang w:val="pl-PL"/>
        </w:rPr>
      </w:pPr>
      <w:r w:rsidRPr="00D63551">
        <w:rPr>
          <w:rFonts w:asciiTheme="majorHAnsi" w:hAnsiTheme="majorHAnsi"/>
          <w:sz w:val="28"/>
          <w:szCs w:val="28"/>
          <w:lang w:val="pl-PL"/>
        </w:rPr>
        <w:t>Sredstva Fonda za finansijsku podršku projektima raspodjeljuju se putem javnog konkursa, na osnovu sljedećih kriterijuma:</w:t>
      </w:r>
    </w:p>
    <w:p w:rsidR="00CB1331" w:rsidRPr="00D63551" w:rsidRDefault="00CB1331" w:rsidP="002D7B51">
      <w:pPr>
        <w:ind w:left="720"/>
        <w:jc w:val="both"/>
        <w:rPr>
          <w:rFonts w:asciiTheme="majorHAnsi" w:hAnsiTheme="majorHAnsi"/>
          <w:sz w:val="28"/>
          <w:szCs w:val="28"/>
          <w:lang w:val="pl-PL"/>
        </w:rPr>
      </w:pPr>
      <w:r w:rsidRPr="00D63551">
        <w:rPr>
          <w:rFonts w:asciiTheme="majorHAnsi" w:hAnsiTheme="majorHAnsi"/>
          <w:sz w:val="28"/>
          <w:szCs w:val="28"/>
          <w:lang w:val="pl-PL"/>
        </w:rPr>
        <w:t xml:space="preserve">-  </w:t>
      </w:r>
      <w:r w:rsidR="0054391B" w:rsidRPr="00D63551">
        <w:rPr>
          <w:rFonts w:asciiTheme="majorHAnsi" w:hAnsiTheme="majorHAnsi"/>
          <w:sz w:val="28"/>
          <w:szCs w:val="28"/>
          <w:lang w:val="pl-PL"/>
        </w:rPr>
        <w:t>doprinosa koji projekat daje očuvanju i razvoju na</w:t>
      </w:r>
      <w:r w:rsidRPr="00D63551">
        <w:rPr>
          <w:rFonts w:asciiTheme="majorHAnsi" w:hAnsiTheme="majorHAnsi"/>
          <w:sz w:val="28"/>
          <w:szCs w:val="28"/>
          <w:lang w:val="pl-PL"/>
        </w:rPr>
        <w:t>cionalnog, kulturnog, vjerskog,</w:t>
      </w:r>
      <w:r w:rsidR="0054391B" w:rsidRPr="00D63551">
        <w:rPr>
          <w:rFonts w:asciiTheme="majorHAnsi" w:hAnsiTheme="majorHAnsi"/>
          <w:sz w:val="28"/>
          <w:szCs w:val="28"/>
          <w:lang w:val="pl-PL"/>
        </w:rPr>
        <w:t xml:space="preserve">jezičkogi etničkog identiteta; </w:t>
      </w:r>
      <w:r w:rsidRPr="00D63551">
        <w:rPr>
          <w:rFonts w:asciiTheme="majorHAnsi" w:hAnsiTheme="majorHAnsi"/>
          <w:sz w:val="28"/>
          <w:szCs w:val="28"/>
          <w:lang w:val="pl-PL"/>
        </w:rPr>
        <w:t xml:space="preserve">                                                                  - </w:t>
      </w:r>
      <w:r w:rsidR="0054391B" w:rsidRPr="00D63551">
        <w:rPr>
          <w:rFonts w:asciiTheme="majorHAnsi" w:hAnsiTheme="majorHAnsi"/>
          <w:sz w:val="28"/>
          <w:szCs w:val="28"/>
          <w:lang w:val="pl-PL"/>
        </w:rPr>
        <w:t xml:space="preserve">kompatibilnosti projekta sa strateškim dokumentima Vlade; </w:t>
      </w:r>
      <w:r w:rsidRPr="00D63551">
        <w:rPr>
          <w:rFonts w:asciiTheme="majorHAnsi" w:hAnsiTheme="majorHAnsi"/>
          <w:sz w:val="28"/>
          <w:szCs w:val="28"/>
          <w:lang w:val="pl-PL"/>
        </w:rPr>
        <w:t xml:space="preserve">- </w:t>
      </w:r>
      <w:r w:rsidR="0054391B" w:rsidRPr="00D63551">
        <w:rPr>
          <w:rFonts w:asciiTheme="majorHAnsi" w:hAnsiTheme="majorHAnsi"/>
          <w:sz w:val="28"/>
          <w:szCs w:val="28"/>
          <w:lang w:val="pl-PL"/>
        </w:rPr>
        <w:lastRenderedPageBreak/>
        <w:t xml:space="preserve">transparentnosti i mogućnosti kontrole realizacije projekta; </w:t>
      </w:r>
      <w:r w:rsidRPr="00D63551">
        <w:rPr>
          <w:rFonts w:asciiTheme="majorHAnsi" w:hAnsiTheme="majorHAnsi"/>
          <w:sz w:val="28"/>
          <w:szCs w:val="28"/>
          <w:lang w:val="pl-PL"/>
        </w:rPr>
        <w:t xml:space="preserve">                                    -  </w:t>
      </w:r>
      <w:r w:rsidR="0054391B" w:rsidRPr="00D63551">
        <w:rPr>
          <w:rFonts w:asciiTheme="majorHAnsi" w:hAnsiTheme="majorHAnsi"/>
          <w:sz w:val="28"/>
          <w:szCs w:val="28"/>
          <w:lang w:val="pl-PL"/>
        </w:rPr>
        <w:t>kredibiliteta podnosioca projekta.</w:t>
      </w:r>
    </w:p>
    <w:p w:rsidR="0054391B" w:rsidRPr="00D63551" w:rsidRDefault="0054391B" w:rsidP="00CC7518">
      <w:pPr>
        <w:jc w:val="both"/>
        <w:rPr>
          <w:rFonts w:asciiTheme="majorHAnsi" w:hAnsiTheme="majorHAnsi"/>
          <w:sz w:val="28"/>
          <w:szCs w:val="28"/>
          <w:lang w:val="pl-PL"/>
        </w:rPr>
      </w:pPr>
      <w:r w:rsidRPr="00D63551">
        <w:rPr>
          <w:rFonts w:asciiTheme="majorHAnsi" w:hAnsiTheme="majorHAnsi"/>
          <w:sz w:val="28"/>
          <w:szCs w:val="28"/>
          <w:lang w:val="pl-PL"/>
        </w:rPr>
        <w:tab/>
        <w:t>Pravo učešća na javnom konkursu za raspodjelu sredstava iz stava 3 alineja 2 ovog člana imaju nevladine organizacije i druga pravna i fizička lica čije su djelatnosti, odnosno aktivnosti usmjerene na očuvanje i razvoj nacionalnih, odnosno etničkih posebnosti manjinskih naroda ili drugih manjinskih nacionalnih zajednica i njihovih pripadnika u oblasti nacionalnog, etničkog, kulturnog, jezičkog i vjerskog identiteta. (Član 2, alineja 5).</w:t>
      </w:r>
    </w:p>
    <w:p w:rsidR="00C61406" w:rsidRPr="00D63551" w:rsidRDefault="0054391B" w:rsidP="00CC7518">
      <w:pPr>
        <w:jc w:val="both"/>
        <w:rPr>
          <w:rFonts w:asciiTheme="majorHAnsi" w:hAnsiTheme="majorHAnsi"/>
          <w:sz w:val="28"/>
          <w:szCs w:val="28"/>
          <w:lang w:val="pl-PL"/>
        </w:rPr>
      </w:pPr>
      <w:r w:rsidRPr="00D63551">
        <w:rPr>
          <w:rFonts w:asciiTheme="majorHAnsi" w:hAnsiTheme="majorHAnsi"/>
          <w:sz w:val="28"/>
          <w:szCs w:val="28"/>
          <w:lang w:val="pl-PL"/>
        </w:rPr>
        <w:tab/>
        <w:t>Podsticaj i podršku  zaštiti, razvoju i afirmaciji posebnosti manjinskih naroda i drugih manjinskih  nacionalnih i etničkih zajednica u Crnoj Gori, u oblasti nacionalnog, etničkog,  kulturnog, jezičkog i vjerskog identiteta, kao i zaštiti i unapređivanju manjinskih prava i sloboda, Fond ostvaruje putem finansiranja i sufinansiranja kvalitetnih projekata/programa značajnih za manjinske nacionalne zajednice i njihove pripadnike.</w:t>
      </w:r>
      <w:r w:rsidR="00C61406" w:rsidRPr="00D63551">
        <w:rPr>
          <w:rFonts w:asciiTheme="majorHAnsi" w:hAnsiTheme="majorHAnsi"/>
          <w:sz w:val="28"/>
          <w:szCs w:val="28"/>
          <w:lang w:val="pl-PL"/>
        </w:rPr>
        <w:t xml:space="preserve"> Fond za zastitu i ostvarivanje manjinskih prava C</w:t>
      </w:r>
      <w:r w:rsidR="003B7333" w:rsidRPr="00D63551">
        <w:rPr>
          <w:rFonts w:asciiTheme="majorHAnsi" w:hAnsiTheme="majorHAnsi"/>
          <w:sz w:val="28"/>
          <w:szCs w:val="28"/>
          <w:lang w:val="pl-PL"/>
        </w:rPr>
        <w:t xml:space="preserve">rne Gordje je institucija gdje aplikanti pored sluzbenog jezika, svoje prijedloge projekata mogu da podnesu i </w:t>
      </w:r>
      <w:r w:rsidR="005B20DA" w:rsidRPr="00D63551">
        <w:rPr>
          <w:rFonts w:asciiTheme="majorHAnsi" w:hAnsiTheme="majorHAnsi"/>
          <w:sz w:val="28"/>
          <w:szCs w:val="28"/>
          <w:lang w:val="pl-PL"/>
        </w:rPr>
        <w:t>na jezicima u sluzbenoj upotrebi, medju kojima je i albanski jezik. Na sajtu Fonda prijave se nalaze na sluzbenom (na laticnom i cirilicnom pismu) i albanskom jeziku. Takodje, korisnici sredstava i ostale zainteresovane stranemogu da vrse korespodenciju sa Fondom i na albanskom jeziku.</w:t>
      </w:r>
    </w:p>
    <w:p w:rsidR="00CB1331" w:rsidRPr="00D63551" w:rsidRDefault="003F105C" w:rsidP="00CC7518">
      <w:pPr>
        <w:ind w:firstLine="720"/>
        <w:jc w:val="both"/>
        <w:rPr>
          <w:rFonts w:asciiTheme="majorHAnsi" w:hAnsiTheme="majorHAnsi"/>
          <w:sz w:val="28"/>
          <w:szCs w:val="28"/>
        </w:rPr>
      </w:pPr>
      <w:r w:rsidRPr="00D63551">
        <w:rPr>
          <w:rFonts w:asciiTheme="majorHAnsi" w:hAnsiTheme="majorHAnsi"/>
          <w:sz w:val="28"/>
          <w:szCs w:val="28"/>
        </w:rPr>
        <w:t>U Crnoj Gori djeluje</w:t>
      </w:r>
      <w:r w:rsidR="00C61406" w:rsidRPr="00D63551">
        <w:rPr>
          <w:rFonts w:asciiTheme="majorHAnsi" w:hAnsiTheme="majorHAnsi"/>
          <w:sz w:val="28"/>
          <w:szCs w:val="28"/>
        </w:rPr>
        <w:t xml:space="preserve"> i</w:t>
      </w:r>
      <w:r w:rsidRPr="00D63551">
        <w:rPr>
          <w:rFonts w:asciiTheme="majorHAnsi" w:hAnsiTheme="majorHAnsi"/>
          <w:sz w:val="28"/>
          <w:szCs w:val="28"/>
        </w:rPr>
        <w:t xml:space="preserve"> niz veoma kvalitetnih i aktivnih nevladinih udruženja i organizacija koje se bave problematikom zaštite prava manjina i unapređenjem položaja manjinskih zajednica u crnogorskom društvu.</w:t>
      </w:r>
    </w:p>
    <w:p w:rsidR="001A360B" w:rsidRPr="00D63551" w:rsidRDefault="001A360B" w:rsidP="00303420">
      <w:pPr>
        <w:jc w:val="both"/>
        <w:rPr>
          <w:rFonts w:asciiTheme="majorHAnsi" w:hAnsiTheme="majorHAnsi"/>
          <w:i/>
          <w:sz w:val="28"/>
          <w:szCs w:val="28"/>
          <w:lang w:val="sl-SI"/>
        </w:rPr>
      </w:pPr>
    </w:p>
    <w:p w:rsidR="001A360B" w:rsidRPr="00D63551" w:rsidRDefault="009C3675" w:rsidP="00303420">
      <w:pPr>
        <w:jc w:val="both"/>
        <w:rPr>
          <w:rFonts w:asciiTheme="majorHAnsi" w:hAnsiTheme="majorHAnsi"/>
          <w:i/>
          <w:sz w:val="28"/>
          <w:szCs w:val="28"/>
        </w:rPr>
      </w:pPr>
      <w:r w:rsidRPr="00D63551">
        <w:rPr>
          <w:rFonts w:asciiTheme="majorHAnsi" w:hAnsiTheme="majorHAnsi"/>
          <w:i/>
          <w:sz w:val="28"/>
          <w:szCs w:val="28"/>
          <w:lang w:val="sl-SI"/>
        </w:rPr>
        <w:t xml:space="preserve">5. </w:t>
      </w:r>
      <w:r w:rsidR="001A360B" w:rsidRPr="00D63551">
        <w:rPr>
          <w:rFonts w:asciiTheme="majorHAnsi" w:hAnsiTheme="majorHAnsi"/>
          <w:i/>
          <w:sz w:val="28"/>
          <w:szCs w:val="28"/>
          <w:lang w:val="sl-SI"/>
        </w:rPr>
        <w:t>Strateški okvir</w:t>
      </w:r>
      <w:r w:rsidR="00C02B4E" w:rsidRPr="00D63551">
        <w:rPr>
          <w:rFonts w:asciiTheme="majorHAnsi" w:hAnsiTheme="majorHAnsi"/>
          <w:i/>
          <w:sz w:val="28"/>
          <w:szCs w:val="28"/>
          <w:lang w:val="sl-SI"/>
        </w:rPr>
        <w:t xml:space="preserve"> politike prema manjiskim narodima i drugim manjinskim nacionalnim zajednicama</w:t>
      </w:r>
    </w:p>
    <w:p w:rsidR="001A360B" w:rsidRPr="00D63551" w:rsidRDefault="00C02B4E" w:rsidP="00CC7518">
      <w:pPr>
        <w:tabs>
          <w:tab w:val="left" w:pos="1200"/>
        </w:tabs>
        <w:ind w:firstLine="720"/>
        <w:jc w:val="both"/>
        <w:rPr>
          <w:rFonts w:asciiTheme="majorHAnsi" w:hAnsiTheme="majorHAnsi"/>
          <w:sz w:val="28"/>
          <w:szCs w:val="28"/>
        </w:rPr>
      </w:pPr>
      <w:r w:rsidRPr="00D63551">
        <w:rPr>
          <w:rFonts w:asciiTheme="majorHAnsi" w:hAnsiTheme="majorHAnsi"/>
          <w:sz w:val="28"/>
          <w:szCs w:val="28"/>
        </w:rPr>
        <w:tab/>
      </w:r>
    </w:p>
    <w:p w:rsidR="001A360B" w:rsidRPr="00D63551" w:rsidRDefault="001A360B" w:rsidP="00CC7518">
      <w:pPr>
        <w:ind w:firstLine="720"/>
        <w:jc w:val="both"/>
        <w:rPr>
          <w:rFonts w:asciiTheme="majorHAnsi" w:hAnsiTheme="majorHAnsi"/>
          <w:sz w:val="28"/>
          <w:szCs w:val="28"/>
        </w:rPr>
      </w:pPr>
      <w:r w:rsidRPr="00D63551">
        <w:rPr>
          <w:rFonts w:asciiTheme="majorHAnsi" w:hAnsiTheme="majorHAnsi"/>
          <w:bCs/>
          <w:sz w:val="28"/>
          <w:szCs w:val="28"/>
          <w:lang w:val="sr-Latn-CS"/>
        </w:rPr>
        <w:t xml:space="preserve">Strateski okvir manjinske politike predstavlja Strategija manjinske politike je usvojena 03. jula 2008. godine. </w:t>
      </w:r>
      <w:r w:rsidRPr="00D63551">
        <w:rPr>
          <w:rFonts w:asciiTheme="majorHAnsi" w:hAnsiTheme="majorHAnsi"/>
          <w:sz w:val="28"/>
          <w:szCs w:val="28"/>
          <w:lang w:val="sr-Latn-CS"/>
        </w:rPr>
        <w:t xml:space="preserve">U skladu sa uporedno-pravnim međunarodnim standardima, ovom Strategijom su definisane mjere za sprovođenje Zakona o manjinskim pravima i slobodama i unapređivanje uslova života manjina u cjelini, koje su državni organi dužni postepeno da realizuju u periodu implementacije dokumenta. </w:t>
      </w:r>
      <w:r w:rsidRPr="00D63551">
        <w:rPr>
          <w:rFonts w:asciiTheme="majorHAnsi" w:hAnsiTheme="majorHAnsi"/>
          <w:sz w:val="28"/>
          <w:szCs w:val="28"/>
          <w:lang w:val="sl-SI"/>
        </w:rPr>
        <w:t xml:space="preserve">U tom pogledu Strategija predstavlja skup konkretnih mjera i aktivnosti u narednom desetogodišnjem periodu pravnog, političkog, ekonomskog, socijalnog kulturno-informativnog, obrazovnog i svakog </w:t>
      </w:r>
      <w:r w:rsidRPr="00D63551">
        <w:rPr>
          <w:rFonts w:asciiTheme="majorHAnsi" w:hAnsiTheme="majorHAnsi"/>
          <w:sz w:val="28"/>
          <w:szCs w:val="28"/>
          <w:lang w:val="sl-SI"/>
        </w:rPr>
        <w:lastRenderedPageBreak/>
        <w:t xml:space="preserve">drugog karaktera, kao i definisanje nosilaca, rokova i finansijskih troškova, prije svega resora Vlade Crne Gore, u cilju opšteg poboljšanja položaja manjina i njihove bolje integracije u društvene tokove. Strategijom se stvaraju preduslovi za implementaciju politike zaštite i unapređenja manjinskih prava u Crnoj Gori, što podrazumijeva konkretnu primjenu međunarodno-pravnih i na njima zasnovanih ustavnih i zakonskih standarda koji se odnose na ljudska i manjinska prava. Strategija takođe podrazumijeva koordinirane, udružene i sinhronizovane napore i aktivnosti Vlade Crne Gore, na finansijskom i svakom drugom planu, međunarodne zajednice i organizovanog civilnog sektora u Crnoj Gori (posebno različitih nevladinih organizacija koje se bave zaštitom i unapređenjem ljudskih i manjinskih prava).  </w:t>
      </w:r>
    </w:p>
    <w:p w:rsidR="001A360B" w:rsidRPr="00D63551" w:rsidRDefault="001A360B" w:rsidP="00CC7518">
      <w:pPr>
        <w:ind w:firstLine="720"/>
        <w:jc w:val="both"/>
        <w:rPr>
          <w:rFonts w:asciiTheme="majorHAnsi" w:hAnsiTheme="majorHAnsi"/>
          <w:sz w:val="28"/>
          <w:szCs w:val="28"/>
          <w:lang w:val="sr-Latn-CS"/>
        </w:rPr>
      </w:pPr>
      <w:r w:rsidRPr="00D63551">
        <w:rPr>
          <w:rFonts w:asciiTheme="majorHAnsi" w:hAnsiTheme="majorHAnsi"/>
          <w:bCs/>
          <w:sz w:val="28"/>
          <w:szCs w:val="28"/>
          <w:lang w:val="sr-Latn-CS"/>
        </w:rPr>
        <w:t xml:space="preserve">Strategija za poboljšanje položaja Roma i Egipćana u Crnoj Gori 2012-2016 je usvojena 05. aprila 2012. Godine. </w:t>
      </w:r>
      <w:r w:rsidRPr="00D63551">
        <w:rPr>
          <w:rFonts w:asciiTheme="majorHAnsi" w:hAnsiTheme="majorHAnsi"/>
          <w:sz w:val="28"/>
          <w:szCs w:val="28"/>
          <w:lang w:val="sr-Latn-CS"/>
        </w:rPr>
        <w:t>Strategija predstavlja skup konkretnih mjera i aktivnosti pravnog, političkog, ekonomskog, socij</w:t>
      </w:r>
      <w:r w:rsidR="00540486" w:rsidRPr="00D63551">
        <w:rPr>
          <w:rFonts w:asciiTheme="majorHAnsi" w:hAnsiTheme="majorHAnsi"/>
          <w:sz w:val="28"/>
          <w:szCs w:val="28"/>
          <w:lang w:val="sr-Latn-CS"/>
        </w:rPr>
        <w:t xml:space="preserve">alnog, </w:t>
      </w:r>
      <w:r w:rsidRPr="00D63551">
        <w:rPr>
          <w:rFonts w:asciiTheme="majorHAnsi" w:hAnsiTheme="majorHAnsi"/>
          <w:sz w:val="28"/>
          <w:szCs w:val="28"/>
          <w:lang w:val="sr-Latn-CS"/>
        </w:rPr>
        <w:t xml:space="preserve">urbanističko-komunalnog,obrazovnog,kulturno-informativnog, zdravstvenog i svakog drugog neophodnog karaktera, njihovih nosilaca, rokova i finansijskih troškova, u narednom četvorogodišnjem periodu. Pored osnovnih ciljeva i namjera koje se žele postići implementacijom ovog dokumenta, u Strategiji su definisana područja djelovanja, prioritetni zadaci, metodi realizacije, trajanje strategije, mehanizmi evaluacije itd. Kao prioritna područja djelovanja izdvajaju se: rješavanje pravnog statusa RE populacije (registracija i rješavanje problema ličnih dokumenata), obrazovanje, očuvanje kulture i tradicije, informisanje, zapošljavanje i prava iz radnog odnosa, zdravlje i zdravstvena zaštita, socijalna i dječija zaštita, nasilje nad ženama i nasilje u porodici, poboljšanje uslova stanovanja i učešće u javnom i političkom životu. </w:t>
      </w:r>
    </w:p>
    <w:p w:rsidR="001A360B" w:rsidRPr="00D63551" w:rsidRDefault="001A360B" w:rsidP="00CC7518">
      <w:pPr>
        <w:ind w:firstLine="720"/>
        <w:jc w:val="both"/>
        <w:rPr>
          <w:rFonts w:asciiTheme="majorHAnsi" w:hAnsiTheme="majorHAnsi"/>
          <w:sz w:val="28"/>
          <w:szCs w:val="28"/>
          <w:lang w:val="sr-Latn-CS"/>
        </w:rPr>
      </w:pPr>
    </w:p>
    <w:p w:rsidR="00594E6F" w:rsidRPr="00D63551" w:rsidRDefault="00594E6F" w:rsidP="00CC7518">
      <w:pPr>
        <w:ind w:firstLine="720"/>
        <w:jc w:val="both"/>
        <w:rPr>
          <w:rFonts w:asciiTheme="majorHAnsi" w:hAnsiTheme="majorHAnsi"/>
          <w:sz w:val="28"/>
          <w:szCs w:val="28"/>
          <w:lang w:val="sr-Latn-CS"/>
        </w:rPr>
      </w:pPr>
    </w:p>
    <w:p w:rsidR="00594E6F" w:rsidRPr="00D63551" w:rsidRDefault="00594E6F" w:rsidP="00CC7518">
      <w:pPr>
        <w:ind w:firstLine="720"/>
        <w:jc w:val="both"/>
        <w:rPr>
          <w:rFonts w:asciiTheme="majorHAnsi" w:hAnsiTheme="majorHAnsi"/>
          <w:sz w:val="28"/>
          <w:szCs w:val="28"/>
          <w:lang w:val="sr-Latn-CS"/>
        </w:rPr>
      </w:pPr>
    </w:p>
    <w:p w:rsidR="00594E6F" w:rsidRPr="00D63551" w:rsidRDefault="00594E6F" w:rsidP="00CC7518">
      <w:pPr>
        <w:ind w:firstLine="720"/>
        <w:jc w:val="both"/>
        <w:rPr>
          <w:rFonts w:asciiTheme="majorHAnsi" w:hAnsiTheme="majorHAnsi"/>
          <w:sz w:val="28"/>
          <w:szCs w:val="28"/>
          <w:lang w:val="sr-Latn-CS"/>
        </w:rPr>
      </w:pPr>
    </w:p>
    <w:p w:rsidR="00594E6F" w:rsidRPr="00D63551" w:rsidRDefault="00594E6F" w:rsidP="00CC7518">
      <w:pPr>
        <w:ind w:firstLine="720"/>
        <w:jc w:val="both"/>
        <w:rPr>
          <w:rFonts w:asciiTheme="majorHAnsi" w:hAnsiTheme="majorHAnsi"/>
          <w:sz w:val="28"/>
          <w:szCs w:val="28"/>
          <w:lang w:val="sr-Latn-CS"/>
        </w:rPr>
      </w:pPr>
    </w:p>
    <w:p w:rsidR="00594E6F" w:rsidRPr="00D63551" w:rsidRDefault="00594E6F" w:rsidP="00CC7518">
      <w:pPr>
        <w:ind w:firstLine="720"/>
        <w:jc w:val="both"/>
        <w:rPr>
          <w:rFonts w:asciiTheme="majorHAnsi" w:hAnsiTheme="majorHAnsi"/>
          <w:sz w:val="28"/>
          <w:szCs w:val="28"/>
          <w:lang w:val="sr-Latn-CS"/>
        </w:rPr>
      </w:pPr>
    </w:p>
    <w:p w:rsidR="00594E6F" w:rsidRPr="00D63551" w:rsidRDefault="00594E6F" w:rsidP="00CC7518">
      <w:pPr>
        <w:jc w:val="both"/>
        <w:rPr>
          <w:rFonts w:asciiTheme="majorHAnsi" w:hAnsiTheme="majorHAnsi"/>
          <w:b/>
          <w:sz w:val="28"/>
          <w:szCs w:val="28"/>
          <w:lang w:val="sl-SI"/>
        </w:rPr>
      </w:pPr>
    </w:p>
    <w:p w:rsidR="00B637D3" w:rsidRPr="00D63551" w:rsidRDefault="00B637D3" w:rsidP="00CC7518">
      <w:pPr>
        <w:jc w:val="both"/>
        <w:rPr>
          <w:rFonts w:asciiTheme="majorHAnsi" w:hAnsiTheme="majorHAnsi"/>
          <w:b/>
          <w:sz w:val="28"/>
          <w:szCs w:val="28"/>
          <w:lang w:val="sl-SI"/>
        </w:rPr>
      </w:pPr>
    </w:p>
    <w:p w:rsidR="00B637D3" w:rsidRPr="00D63551" w:rsidRDefault="00B637D3" w:rsidP="00CC7518">
      <w:pPr>
        <w:jc w:val="both"/>
        <w:rPr>
          <w:rFonts w:asciiTheme="majorHAnsi" w:hAnsiTheme="majorHAnsi"/>
          <w:b/>
          <w:sz w:val="28"/>
          <w:szCs w:val="28"/>
          <w:lang w:val="sl-SI"/>
        </w:rPr>
      </w:pPr>
    </w:p>
    <w:p w:rsidR="00B637D3" w:rsidRPr="00D63551" w:rsidRDefault="00B637D3" w:rsidP="00CC7518">
      <w:pPr>
        <w:jc w:val="both"/>
        <w:rPr>
          <w:rFonts w:asciiTheme="majorHAnsi" w:hAnsiTheme="majorHAnsi"/>
          <w:b/>
          <w:sz w:val="28"/>
          <w:szCs w:val="28"/>
          <w:lang w:val="sl-SI"/>
        </w:rPr>
      </w:pPr>
    </w:p>
    <w:p w:rsidR="00B637D3" w:rsidRPr="00D63551" w:rsidRDefault="00B637D3" w:rsidP="00CC7518">
      <w:pPr>
        <w:jc w:val="both"/>
        <w:rPr>
          <w:rFonts w:asciiTheme="majorHAnsi" w:hAnsiTheme="majorHAnsi"/>
          <w:b/>
          <w:sz w:val="28"/>
          <w:szCs w:val="28"/>
          <w:lang w:val="sl-SI"/>
        </w:rPr>
      </w:pPr>
    </w:p>
    <w:p w:rsidR="001A360B" w:rsidRPr="00D63551" w:rsidRDefault="000A1E71" w:rsidP="00594E6F">
      <w:pPr>
        <w:jc w:val="center"/>
        <w:rPr>
          <w:rFonts w:asciiTheme="majorHAnsi" w:hAnsiTheme="majorHAnsi"/>
          <w:b/>
          <w:sz w:val="28"/>
          <w:szCs w:val="28"/>
          <w:lang w:val="sl-SI"/>
        </w:rPr>
      </w:pPr>
      <w:r w:rsidRPr="00D63551">
        <w:rPr>
          <w:rFonts w:asciiTheme="majorHAnsi" w:hAnsiTheme="majorHAnsi"/>
          <w:b/>
          <w:sz w:val="28"/>
          <w:szCs w:val="28"/>
          <w:lang w:val="sl-SI"/>
        </w:rPr>
        <w:lastRenderedPageBreak/>
        <w:t>I</w:t>
      </w:r>
      <w:r w:rsidR="009C3675" w:rsidRPr="00D63551">
        <w:rPr>
          <w:rFonts w:asciiTheme="majorHAnsi" w:hAnsiTheme="majorHAnsi"/>
          <w:b/>
          <w:sz w:val="28"/>
          <w:szCs w:val="28"/>
          <w:lang w:val="sl-SI"/>
        </w:rPr>
        <w:t>V</w:t>
      </w:r>
      <w:r w:rsidR="00BC39C9" w:rsidRPr="00D63551">
        <w:rPr>
          <w:rFonts w:asciiTheme="majorHAnsi" w:hAnsiTheme="majorHAnsi"/>
          <w:b/>
          <w:sz w:val="28"/>
          <w:szCs w:val="28"/>
          <w:lang w:val="sl-SI"/>
        </w:rPr>
        <w:t>USKLA</w:t>
      </w:r>
      <w:r w:rsidR="002D7B51">
        <w:rPr>
          <w:rFonts w:asciiTheme="majorHAnsi" w:hAnsiTheme="majorHAnsi"/>
          <w:b/>
          <w:sz w:val="28"/>
          <w:szCs w:val="28"/>
          <w:lang w:val="sl-SI"/>
        </w:rPr>
        <w:t>Đ</w:t>
      </w:r>
      <w:r w:rsidR="00BC39C9" w:rsidRPr="00D63551">
        <w:rPr>
          <w:rFonts w:asciiTheme="majorHAnsi" w:hAnsiTheme="majorHAnsi"/>
          <w:b/>
          <w:sz w:val="28"/>
          <w:szCs w:val="28"/>
          <w:lang w:val="sl-SI"/>
        </w:rPr>
        <w:t>ENOST CRNOGORSKOG ZAKONODAVSTVASA</w:t>
      </w:r>
      <w:r w:rsidR="00C02B4E" w:rsidRPr="00D63551">
        <w:rPr>
          <w:rFonts w:asciiTheme="majorHAnsi" w:hAnsiTheme="majorHAnsi"/>
          <w:b/>
          <w:sz w:val="28"/>
          <w:szCs w:val="28"/>
          <w:lang w:val="sl-SI"/>
        </w:rPr>
        <w:t xml:space="preserve"> EVROPSKOM </w:t>
      </w:r>
      <w:r w:rsidR="001A360B" w:rsidRPr="00D63551">
        <w:rPr>
          <w:rFonts w:asciiTheme="majorHAnsi" w:hAnsiTheme="majorHAnsi"/>
          <w:b/>
          <w:sz w:val="28"/>
          <w:szCs w:val="28"/>
          <w:lang w:val="sl-SI"/>
        </w:rPr>
        <w:t>POVELJ</w:t>
      </w:r>
      <w:r w:rsidR="00C02B4E" w:rsidRPr="00D63551">
        <w:rPr>
          <w:rFonts w:asciiTheme="majorHAnsi" w:hAnsiTheme="majorHAnsi"/>
          <w:b/>
          <w:sz w:val="28"/>
          <w:szCs w:val="28"/>
          <w:lang w:val="sl-SI"/>
        </w:rPr>
        <w:t>OM</w:t>
      </w:r>
      <w:r w:rsidR="001A360B" w:rsidRPr="00D63551">
        <w:rPr>
          <w:rFonts w:asciiTheme="majorHAnsi" w:hAnsiTheme="majorHAnsi"/>
          <w:b/>
          <w:sz w:val="28"/>
          <w:szCs w:val="28"/>
          <w:lang w:val="sl-SI"/>
        </w:rPr>
        <w:t>O REGIONALNIM I MANJINSKIM JEZICIMA</w:t>
      </w:r>
    </w:p>
    <w:p w:rsidR="002D6C4C" w:rsidRPr="00D63551" w:rsidRDefault="002D6C4C" w:rsidP="00CC7518">
      <w:pPr>
        <w:ind w:firstLine="720"/>
        <w:jc w:val="both"/>
        <w:rPr>
          <w:rFonts w:asciiTheme="majorHAnsi" w:hAnsiTheme="majorHAnsi"/>
          <w:sz w:val="28"/>
          <w:szCs w:val="28"/>
          <w:lang w:val="sl-SI"/>
        </w:rPr>
      </w:pPr>
    </w:p>
    <w:p w:rsidR="00594E6F" w:rsidRPr="00D63551" w:rsidRDefault="00594E6F" w:rsidP="00CC7518">
      <w:pPr>
        <w:ind w:firstLine="720"/>
        <w:jc w:val="both"/>
        <w:rPr>
          <w:rFonts w:asciiTheme="majorHAnsi" w:hAnsiTheme="majorHAnsi"/>
          <w:sz w:val="28"/>
          <w:szCs w:val="28"/>
          <w:lang w:val="sl-SI"/>
        </w:rPr>
      </w:pPr>
    </w:p>
    <w:p w:rsidR="00BC39C9" w:rsidRPr="00D63551" w:rsidRDefault="00BC39C9" w:rsidP="00CC7518">
      <w:pPr>
        <w:ind w:firstLine="720"/>
        <w:jc w:val="both"/>
        <w:rPr>
          <w:rFonts w:asciiTheme="majorHAnsi" w:hAnsiTheme="majorHAnsi"/>
          <w:sz w:val="28"/>
          <w:szCs w:val="28"/>
          <w:lang w:val="sl-SI"/>
        </w:rPr>
      </w:pPr>
      <w:r w:rsidRPr="00D63551">
        <w:rPr>
          <w:rFonts w:asciiTheme="majorHAnsi" w:hAnsiTheme="majorHAnsi"/>
          <w:sz w:val="28"/>
          <w:szCs w:val="28"/>
          <w:lang w:val="sl-SI"/>
        </w:rPr>
        <w:t>Povelja o regionalnim i manjinskim jezicima definiše manjinske jezike kao jezike koji su tradicionalno u upotrebi na određenoj teritoriji jedne države od strane državljana te države koji čine brojčano manju grupu od ostalog stanovništva te države i koji su različiti od zvaničnog jezika te države što ne uključuje dijalekte zvaničnog jezika te države ili jezike radnika migranata. Prilikom pripreme ratifikacije Evropske povelje o manjinskim i regionalnim jezicima, polazeći od postojeće prakse službene upoterebe jezika i pisma i korišćenje jezika u oblasti kulture, obrazovanja, sudskih i administrativnih postupaka, itd, precizirano je da su u Crnoj Gori za koje se preuzimaju obaveze iz trećeg dijela povelje manjinski jezici:  albanski i romski.</w:t>
      </w:r>
    </w:p>
    <w:p w:rsidR="00014BDB" w:rsidRPr="00D63551" w:rsidRDefault="00AF38C9" w:rsidP="00B637D3">
      <w:pPr>
        <w:ind w:firstLine="720"/>
        <w:jc w:val="both"/>
        <w:rPr>
          <w:rFonts w:asciiTheme="majorHAnsi" w:hAnsiTheme="majorHAnsi"/>
          <w:sz w:val="28"/>
          <w:szCs w:val="28"/>
          <w:lang w:val="sr-Latn-CS"/>
        </w:rPr>
      </w:pPr>
      <w:r w:rsidRPr="00D63551">
        <w:rPr>
          <w:rFonts w:asciiTheme="majorHAnsi" w:hAnsiTheme="majorHAnsi"/>
          <w:sz w:val="28"/>
          <w:szCs w:val="28"/>
          <w:lang w:val="sl-SI"/>
        </w:rPr>
        <w:t>Pravni akti u kojima se primjenjuje Evropska povelja o regionalnim i manjinskim jezicima su sledeći: Zakon o manjinskim pravima i slobodama član 11, Zakon o predškolskom vaspitanju i obrazovanju član 24, Opšti zakon o obrazovanju i vaspitanju član 4, član 11,  član 22 i član 46, Zakon o visokom obrazovanju član 6 i član 7, Zakon o radio-difuziji član 95 tačke 3, 5, 6, član 100, Zakon o medijima član 3, član 10, Zakon o radio-difuznim servisima Radio Crne Gore i Televizija Crne Gore član 4 i član 11 stav 2 i član 15 tačka 8, Zakon o ličnom imenu ćlan 2 stav 3, Zakon o izdavaštvu, Zakon o kinematografiji i zakon o pozorišnoj djelatnosti, Zakon o opštem upravnom postupku član 15, Zakon o lokalnoj samoupravi član 10 i član 83, Z</w:t>
      </w:r>
      <w:r w:rsidR="00222D2E" w:rsidRPr="00D63551">
        <w:rPr>
          <w:rFonts w:asciiTheme="majorHAnsi" w:hAnsiTheme="majorHAnsi"/>
          <w:sz w:val="28"/>
          <w:szCs w:val="28"/>
          <w:lang w:val="sl-SI"/>
        </w:rPr>
        <w:t>akonom o izboru odbornika i</w:t>
      </w:r>
      <w:r w:rsidRPr="00D63551">
        <w:rPr>
          <w:rFonts w:asciiTheme="majorHAnsi" w:hAnsiTheme="majorHAnsi"/>
          <w:sz w:val="28"/>
          <w:szCs w:val="28"/>
          <w:lang w:val="sl-SI"/>
        </w:rPr>
        <w:t xml:space="preserve"> poslanika, Zakon o zabrani diskriminacije, Zakon o zaštitniku ljudskih prava i sloboda, Statut Glavnog grada, Poslovnikom Skupštine Glavnog grada, Statutarnom odlukom Gradske opštine Tuzi, Poslovnikom gradske poštine Tuzi, Statutom opštine Ulcinj, Statutom Opštine Plav, Poslovnikom Skupštine opštine Ulcinj, Poslovnikom Skupštine opštine Plav, Odluka o određivanju biračkih mjesta za izbor pet poslanika u Skupštinu Crne Gore.</w:t>
      </w:r>
    </w:p>
    <w:p w:rsidR="00014BDB" w:rsidRPr="00D63551" w:rsidRDefault="00014BDB" w:rsidP="00CC7518">
      <w:pPr>
        <w:ind w:firstLine="720"/>
        <w:jc w:val="both"/>
        <w:rPr>
          <w:rFonts w:asciiTheme="majorHAnsi" w:hAnsiTheme="majorHAnsi"/>
          <w:sz w:val="28"/>
          <w:szCs w:val="28"/>
          <w:lang w:val="hr-HR"/>
        </w:rPr>
      </w:pPr>
      <w:r w:rsidRPr="00D63551">
        <w:rPr>
          <w:rFonts w:asciiTheme="majorHAnsi" w:hAnsiTheme="majorHAnsi"/>
          <w:sz w:val="28"/>
          <w:szCs w:val="28"/>
          <w:lang w:val="hr-HR"/>
        </w:rPr>
        <w:t>Ratifikacijom Evropske povelje o regionalnim i/ili manjinskim jezicima, Crna Gora je, kao manjinske jezike, prihvatila albanski i romski, s obzirom da su ostali jezici (srpski, bosanski i hrvatski) srodni, gotovo identični jezici.</w:t>
      </w:r>
    </w:p>
    <w:p w:rsidR="00014BDB" w:rsidRPr="00D63551" w:rsidRDefault="00014BDB" w:rsidP="00CC7518">
      <w:pPr>
        <w:ind w:firstLine="720"/>
        <w:jc w:val="both"/>
        <w:rPr>
          <w:rFonts w:asciiTheme="majorHAnsi" w:hAnsiTheme="majorHAnsi"/>
          <w:sz w:val="28"/>
          <w:szCs w:val="28"/>
          <w:lang w:val="hr-HR"/>
        </w:rPr>
      </w:pPr>
      <w:r w:rsidRPr="00D63551">
        <w:rPr>
          <w:rFonts w:asciiTheme="majorHAnsi" w:hAnsiTheme="majorHAnsi"/>
          <w:sz w:val="28"/>
          <w:szCs w:val="28"/>
          <w:lang w:val="hr-HR"/>
        </w:rPr>
        <w:t xml:space="preserve">U Crnoj Gori, službeni jezik je crnogorski, a jezici u službenoj upotrebi su srpski, bosanski, hrvatski i albanski. Službena upotreba </w:t>
      </w:r>
      <w:r w:rsidRPr="00D63551">
        <w:rPr>
          <w:rFonts w:asciiTheme="majorHAnsi" w:hAnsiTheme="majorHAnsi"/>
          <w:sz w:val="28"/>
          <w:szCs w:val="28"/>
          <w:lang w:val="hr-HR"/>
        </w:rPr>
        <w:lastRenderedPageBreak/>
        <w:t>jezika posebno podrazumijeva korišćenje jezika u upravnom i sudskom postupku i u vođenju upravnog i sudskog postupka, kod izdavanja javnih isprava i vođenja službenih evidencija, na glasačkom listiću i drugom izbornom materijalu i u radu predstavničkih tijela.</w:t>
      </w:r>
    </w:p>
    <w:p w:rsidR="00014BDB" w:rsidRPr="00D63551" w:rsidRDefault="00014BDB" w:rsidP="00CC7518">
      <w:pPr>
        <w:ind w:firstLine="720"/>
        <w:jc w:val="both"/>
        <w:rPr>
          <w:rFonts w:asciiTheme="majorHAnsi" w:hAnsiTheme="majorHAnsi"/>
          <w:sz w:val="28"/>
          <w:szCs w:val="28"/>
          <w:lang w:val="hr-HR"/>
        </w:rPr>
      </w:pPr>
      <w:r w:rsidRPr="00D63551">
        <w:rPr>
          <w:rFonts w:asciiTheme="majorHAnsi" w:hAnsiTheme="majorHAnsi"/>
          <w:sz w:val="28"/>
          <w:szCs w:val="28"/>
          <w:lang w:val="hr-HR"/>
        </w:rPr>
        <w:t xml:space="preserve">U Crnoj Gori postoje jasni i vidljivi pokazatelji sprovođenja prava pripadnika albanske nacionalne manjine  na službenu upotrebu jezika i pisma. U upravnom postupku koji se vodi na službenom jeziku, pripadnicima albanske manjine dozvoljeno je da tok upravnog postupka prate preko tumača i da, ukoliko žele, mogu dobiti prepis riješenja, odnosno zaključka na albanskom jeziku u opštinama u kojima čine većinu ili značajan dio. Ovo se odnosi na opštine: Ulcinj, Podgorica, Plav i Gradska opština Tuzi. Pored toga, pripadnicima albanske nacionalnosti u upravnom postupku je dozvoljeno da podneske u postupku mogu slati nadležnim organima lokalne uprave na svom jeziku, ali do sada to pravo nisu koristili. Izdavanje dokumenata kod nadležnih organa lokalne uprave se vrši i na albanskom jeziku u navedenim opštinama ukoliko stranke to zatraže. </w:t>
      </w:r>
    </w:p>
    <w:p w:rsidR="00014BDB" w:rsidRPr="00D63551" w:rsidRDefault="00014BDB" w:rsidP="00CC7518">
      <w:pPr>
        <w:ind w:firstLine="720"/>
        <w:jc w:val="both"/>
        <w:rPr>
          <w:rFonts w:asciiTheme="majorHAnsi" w:hAnsiTheme="majorHAnsi"/>
          <w:sz w:val="28"/>
          <w:szCs w:val="28"/>
          <w:lang w:val="hr-HR"/>
        </w:rPr>
      </w:pPr>
      <w:r w:rsidRPr="00D63551">
        <w:rPr>
          <w:rFonts w:asciiTheme="majorHAnsi" w:hAnsiTheme="majorHAnsi"/>
          <w:sz w:val="28"/>
          <w:szCs w:val="28"/>
          <w:lang w:val="hr-HR"/>
        </w:rPr>
        <w:t>U skupštinama lokalnih zajednica prilikom pretresa akata i drugih dokumentata, kao i u radnim tjelima Skupštine dozvoljena je upotreba albanskog jezika. Nacrt akata koje usvaja Skupština objavljuju i na albanskom jeziku, dok se objavljuvanje opštih akata vrši u gradskoj opštini Tuzi i djelimično u Opštini Ulcinj.</w:t>
      </w:r>
    </w:p>
    <w:p w:rsidR="00DF0D5D" w:rsidRPr="00D63551" w:rsidRDefault="00DF0D5D" w:rsidP="00CC7518">
      <w:pPr>
        <w:ind w:firstLine="720"/>
        <w:jc w:val="both"/>
        <w:rPr>
          <w:rFonts w:asciiTheme="majorHAnsi" w:hAnsiTheme="majorHAnsi"/>
          <w:sz w:val="28"/>
          <w:szCs w:val="28"/>
        </w:rPr>
      </w:pPr>
      <w:r w:rsidRPr="00D63551">
        <w:rPr>
          <w:rFonts w:asciiTheme="majorHAnsi" w:hAnsiTheme="majorHAnsi"/>
          <w:sz w:val="28"/>
          <w:szCs w:val="28"/>
        </w:rPr>
        <w:t>Ovom prilikom neophodno je ukazati na odredbe Zakona o krivičnom postupku i Zakona o parničnom postupku koje regulišu ovu materiju.</w:t>
      </w:r>
    </w:p>
    <w:p w:rsidR="00DF0D5D" w:rsidRPr="00D63551" w:rsidRDefault="00DF0D5D" w:rsidP="00CC7518">
      <w:pPr>
        <w:ind w:firstLine="720"/>
        <w:jc w:val="both"/>
        <w:rPr>
          <w:rFonts w:asciiTheme="majorHAnsi" w:hAnsiTheme="majorHAnsi"/>
          <w:sz w:val="28"/>
          <w:szCs w:val="28"/>
        </w:rPr>
      </w:pPr>
      <w:r w:rsidRPr="00D63551">
        <w:rPr>
          <w:rFonts w:asciiTheme="majorHAnsi" w:hAnsiTheme="majorHAnsi"/>
          <w:sz w:val="28"/>
          <w:szCs w:val="28"/>
        </w:rPr>
        <w:t xml:space="preserve">Odredbom čl. 7 st. 2 Zakona o krivičnom postupku je propisano, da u sudu na čijem području značajan dio stanovništva čine pripadnici manjinskih naroda i drugih manjinskih nacionalnih zajednica, u službenoj upotrebi u krivičnom postupku je i njihov jezik, u skladu sa zakonom. Nadalje, čl. 8 st. 2 ZKP-a, propisuje, da stanke, svjedoci i druga lica koja učestvuju u postupku imaju pravo da u postupku upotrebljavaju svoj jezik ili jezik koji razumiju. Ako se postupak ne vodi na jeziku nekog od tih lica obezbijediće se prevodjenje iskaza, isprava i drugog pisanog dokaznog materijala. O pravu na prevodjenje poučiće se lice iz stava 2 ovog člana, koje se može odreći tog prava, ako zna jezik na kojem se vodi postupak (čl. 8 st. 3 ZKP-a). Ako je u sudu u službenoj upotrebi i jezik manjine, sud će na tom jeziku dostavljati sudska pismena licima koja su pripadnici te manjine, a koja su se u postupku služila tim jezikom (čl. 9 st. 4 ZKP-a). </w:t>
      </w:r>
    </w:p>
    <w:p w:rsidR="00DF0D5D" w:rsidRPr="00D63551" w:rsidRDefault="00DF0D5D" w:rsidP="00CC7518">
      <w:pPr>
        <w:ind w:firstLine="720"/>
        <w:jc w:val="both"/>
        <w:rPr>
          <w:rFonts w:asciiTheme="majorHAnsi" w:hAnsiTheme="majorHAnsi"/>
          <w:sz w:val="28"/>
          <w:szCs w:val="28"/>
        </w:rPr>
      </w:pPr>
      <w:r w:rsidRPr="00D63551">
        <w:rPr>
          <w:rFonts w:asciiTheme="majorHAnsi" w:hAnsiTheme="majorHAnsi"/>
          <w:sz w:val="28"/>
          <w:szCs w:val="28"/>
        </w:rPr>
        <w:lastRenderedPageBreak/>
        <w:t>Veoma je značajna odredba čl. 17 st. 2 ZKP-a, koja reguliše pravno nevaljane dokaze, prema kojoj se sudska odluka ne može zasnivati na dokazima koji su pribavljeni povredama ljudskih prava i osnovnih sloboda zajemčenih Ustavom ili potvrdjenim medjunarodnim ugovorima, ili na dokazima koji su pribavljeni povredama odredaba krivičnog postupka, kao i drugim dokazima za koje se iz njih saznalo, niti se takvi dokazi mogu koristiti u postupku. Očigledno je da se ova odredba odnosi i na one dokaze koji su pribavljeni suprotno odredbama ZKP-a, koje regulišu upotrebu jezika u krivičnom postupku. Značajna je i odredba čl. 226 st. 6 ZKP-a, prema kojoj troškovi prevodjenja koji nastaju primjenom odredaba ovog zakonika o pravu stranaka, svjedoka i drugih lica koja učestvuju u postupku na upotrebu svog jezika neće se naplaćivati od lica koja su po odredbama ovog zakonika dužna da naknade troškove krivičnog postupka.</w:t>
      </w:r>
    </w:p>
    <w:p w:rsidR="00DF0D5D" w:rsidRPr="00D63551" w:rsidRDefault="00DF0D5D" w:rsidP="00CC7518">
      <w:pPr>
        <w:ind w:firstLine="720"/>
        <w:jc w:val="both"/>
        <w:rPr>
          <w:rFonts w:asciiTheme="majorHAnsi" w:hAnsiTheme="majorHAnsi"/>
          <w:sz w:val="28"/>
          <w:szCs w:val="28"/>
        </w:rPr>
      </w:pPr>
      <w:r w:rsidRPr="00D63551">
        <w:rPr>
          <w:rFonts w:asciiTheme="majorHAnsi" w:hAnsiTheme="majorHAnsi"/>
          <w:sz w:val="28"/>
          <w:szCs w:val="28"/>
        </w:rPr>
        <w:t>Tako</w:t>
      </w:r>
      <w:r w:rsidR="0017060D" w:rsidRPr="00D63551">
        <w:rPr>
          <w:rFonts w:asciiTheme="majorHAnsi" w:hAnsiTheme="majorHAnsi"/>
          <w:sz w:val="28"/>
          <w:szCs w:val="28"/>
        </w:rPr>
        <w:t>đ</w:t>
      </w:r>
      <w:r w:rsidRPr="00D63551">
        <w:rPr>
          <w:rFonts w:asciiTheme="majorHAnsi" w:hAnsiTheme="majorHAnsi"/>
          <w:sz w:val="28"/>
          <w:szCs w:val="28"/>
        </w:rPr>
        <w:t xml:space="preserve">e, Zakon o parničnom postupku sadrži odredbe koje regulišu upotrebu jezika u tom postupku.Odredbom čl. 7 st. 1 ZPP-a je propisano, da se parnični postupak vodi na jeziku koji je u službenoj upotrebi u sudu. Stranke i drugi učesnici u postupku koji ne razumiju ili ne govore jezik koji je u službenoj upotrebi u sudu imaju pravo da se služe svojim jezikom ili jezikom koji razumiju. Član 99 ZPP-a propisuje, da stranke i drugi učesnici u postupku imaju pravo da u postupku pred sudom upotrebljavaju svoj jezik ili jezik koji razumiju (st. 1), ako se postupak ne vodi na jeziku stranke, odnosno drugih učesnika u postupku obezbijediće im se na njihov zahtjev, usmeno prevodjenje na njihov jezik ili jezik koji razumiju svih podnesaka, kao i onoga što se na ročištu iznosi (st. 2), stranke i drugi učesnici u postupku poučiće se o pravu da usmeni postupak pred sudom prate na svom jeziku podsredstvom tumača (st. 3). Nadalje, odredba čl. 100 st. 1 ZPP-a reguliše, da se pozivi, odluke i druga sudska pismena upućuju strankama i drugim učesnicima u postupku na jeziku koji je u službenoj upotrebi u sudu. Ako je u sudu u službenoj upotrebi i neki od jezika nacionalnih manjina, sud će na tom jeziku da dostavi sudska pismena onim strankama i učesnicima u postupku koji su pripadnici te nacionalne manjine i u postupku se služe tim jezikom (čl. 100 st. 2 ZPP-a). Odredba čl. 101 st. 1 ZPP-a propisuje, da stranke i drugi učesnici u postupku upućuju sudu tužbe, žalbe i druge podneske na jeziku koji je u službenoj upotrebi u sudu. Stranke i drugi učesnici u postupku mogu upućivati sudu svoje podneske i na jeziku nacionalnih manjina koji nije u službenoj upotrebi u sudu, ako je to u skladu sa zakonom (čl. 101 st. 2 </w:t>
      </w:r>
      <w:r w:rsidRPr="00D63551">
        <w:rPr>
          <w:rFonts w:asciiTheme="majorHAnsi" w:hAnsiTheme="majorHAnsi"/>
          <w:sz w:val="28"/>
          <w:szCs w:val="28"/>
        </w:rPr>
        <w:lastRenderedPageBreak/>
        <w:t>ZPP-a). Poseban značaj ima odredba čl. 102 ZPP-a, prema kojoj troškovi prevodjenja na jezik nacionalnih manjina, koji nastaju primjenom odredaba Ustava i ovog zakona o pravu pripadnika nacionalnih manjina na upotrebu svog jezika padaju na teret sredstava suda. Ova odredba obezbjedjuje da pripadnici nacionalnih manjina neće odustajati od upotrebe svog jezika u sudskom postupku da bi time izbjegli plaćanje troškova prevodjenja, čime se obezbjedjuje i pravo na slobodan pristup suda i pravično sudjenje.</w:t>
      </w:r>
    </w:p>
    <w:p w:rsidR="00DF0D5D" w:rsidRPr="00D63551" w:rsidRDefault="00DF0D5D" w:rsidP="00CC7518">
      <w:pPr>
        <w:ind w:firstLine="720"/>
        <w:jc w:val="both"/>
        <w:rPr>
          <w:rFonts w:asciiTheme="majorHAnsi" w:hAnsiTheme="majorHAnsi"/>
          <w:sz w:val="28"/>
          <w:szCs w:val="28"/>
        </w:rPr>
      </w:pPr>
      <w:r w:rsidRPr="00D63551">
        <w:rPr>
          <w:rFonts w:asciiTheme="majorHAnsi" w:hAnsiTheme="majorHAnsi"/>
          <w:sz w:val="28"/>
          <w:szCs w:val="28"/>
        </w:rPr>
        <w:t>Analizom citiranih odredbi ZKP-a i ZPP-a i njihovim dovodjenjem u vezu sa odredbama čl. 9 Evropske povelje o regionalnim ili manjinskim jezicima, a u vezi sa čl. 3 Zakona o ratifikaciji, dolazi se do zaključka da su odredbe naših procesnih zakona uskladjene sa čl. 9 Povelje.</w:t>
      </w:r>
    </w:p>
    <w:p w:rsidR="00DF0D5D" w:rsidRPr="00D63551" w:rsidRDefault="00DF0D5D" w:rsidP="00CC7518">
      <w:pPr>
        <w:ind w:firstLine="720"/>
        <w:jc w:val="both"/>
        <w:rPr>
          <w:rFonts w:asciiTheme="majorHAnsi" w:hAnsiTheme="majorHAnsi"/>
          <w:sz w:val="28"/>
          <w:szCs w:val="28"/>
        </w:rPr>
      </w:pPr>
      <w:r w:rsidRPr="00D63551">
        <w:rPr>
          <w:rFonts w:asciiTheme="majorHAnsi" w:hAnsiTheme="majorHAnsi"/>
          <w:sz w:val="28"/>
          <w:szCs w:val="28"/>
        </w:rPr>
        <w:t>U postupku pred Upravnim sudom u pogledu prava na upotrebu jezika shodno se primjenjuju odredbe Zakona o parničnom postupku. Zakonom o Upravnom sporu („Službeni list rCG“, br. 60/2003) u članu 55 propisano je da se na pitanja postupka u Upravnom sporu, koja nijesu uredjena tim zakonom, shodno primjenjuju odredbe Zakona kojim se uredjuje parnični postup</w:t>
      </w:r>
      <w:r w:rsidR="00D71589" w:rsidRPr="00D63551">
        <w:rPr>
          <w:rFonts w:asciiTheme="majorHAnsi" w:hAnsiTheme="majorHAnsi"/>
          <w:sz w:val="28"/>
          <w:szCs w:val="28"/>
        </w:rPr>
        <w:t>a</w:t>
      </w:r>
      <w:r w:rsidRPr="00D63551">
        <w:rPr>
          <w:rFonts w:asciiTheme="majorHAnsi" w:hAnsiTheme="majorHAnsi"/>
          <w:sz w:val="28"/>
          <w:szCs w:val="28"/>
        </w:rPr>
        <w:t xml:space="preserve">k. </w:t>
      </w:r>
    </w:p>
    <w:p w:rsidR="00DF0D5D" w:rsidRPr="00D63551" w:rsidRDefault="00DF0D5D" w:rsidP="00CC7518">
      <w:pPr>
        <w:ind w:firstLine="720"/>
        <w:jc w:val="both"/>
        <w:rPr>
          <w:rFonts w:asciiTheme="majorHAnsi" w:hAnsiTheme="majorHAnsi"/>
          <w:sz w:val="28"/>
          <w:szCs w:val="28"/>
        </w:rPr>
      </w:pPr>
      <w:r w:rsidRPr="00D63551">
        <w:rPr>
          <w:rFonts w:asciiTheme="majorHAnsi" w:hAnsiTheme="majorHAnsi"/>
          <w:sz w:val="28"/>
          <w:szCs w:val="28"/>
        </w:rPr>
        <w:t xml:space="preserve">U svim sudovima gdje se Povelja primjenjuje za albanski i romski jezik funkcioniše Služba za besplatnu pravnu pomoć, gdje besplatnu pravnu pomoć pružaju advokati na teret Budžeta, i gdje su u znatnom broju korisnici pripadnici romske populacije, imajući u vidu njihovo slabo imovno stanje, čime se obezbjedjuje slobodan pristup sudu pripadnika ove populacije i pravo na pravično sudjenje u postupcima u kojima učestvuju. </w:t>
      </w:r>
    </w:p>
    <w:p w:rsidR="00DF0D5D" w:rsidRPr="00D63551" w:rsidRDefault="00DF0D5D" w:rsidP="00CC7518">
      <w:pPr>
        <w:ind w:firstLine="720"/>
        <w:jc w:val="both"/>
        <w:rPr>
          <w:rFonts w:asciiTheme="majorHAnsi" w:hAnsiTheme="majorHAnsi"/>
          <w:sz w:val="28"/>
          <w:szCs w:val="28"/>
        </w:rPr>
      </w:pPr>
      <w:r w:rsidRPr="00D63551">
        <w:rPr>
          <w:rFonts w:asciiTheme="majorHAnsi" w:hAnsiTheme="majorHAnsi"/>
          <w:sz w:val="28"/>
          <w:szCs w:val="28"/>
        </w:rPr>
        <w:t xml:space="preserve">U postupku pred sudovima ukoliko stranke, svjedoci i druga lica koja učestvuju u postupku uporebljavaju regionalne ili manjinske jezike sud ih predhodno upoznaje sa mogućnošću upotrebe svog maternjeg jezika uz obezbedjivanje prevodjenja njihovih iskaza, isprava i drugog pisanog dokaznog materijala od strane tumača na teret Budžetskih sredstava. Takodje, stranke u postupku mogu podnositi dokaze koji su sačinjeni na njihovom maternjem jeziku sa odgovarajućim prevodom od ovlašćenih  tumača, koji u postupku imaju istu dokaznu snagu kao i domaće isprave. </w:t>
      </w:r>
    </w:p>
    <w:p w:rsidR="00DF0D5D" w:rsidRPr="00D63551" w:rsidRDefault="00DF0D5D" w:rsidP="00CC7518">
      <w:pPr>
        <w:ind w:firstLine="720"/>
        <w:jc w:val="both"/>
        <w:rPr>
          <w:rFonts w:asciiTheme="majorHAnsi" w:hAnsiTheme="majorHAnsi"/>
          <w:sz w:val="28"/>
          <w:szCs w:val="28"/>
        </w:rPr>
      </w:pPr>
      <w:r w:rsidRPr="00D63551">
        <w:rPr>
          <w:rFonts w:asciiTheme="majorHAnsi" w:hAnsiTheme="majorHAnsi"/>
          <w:sz w:val="28"/>
          <w:szCs w:val="28"/>
        </w:rPr>
        <w:t>Ministarstvo pravde Crne Gore imenovalo je ukupno 39 lica kao tumače – prevodioce za albanski jezik, što je po mišljenju sudova gdje Albanci čine značajan dio populacije dovoljno za po</w:t>
      </w:r>
      <w:r w:rsidR="00DD6D4C" w:rsidRPr="00D63551">
        <w:rPr>
          <w:rFonts w:asciiTheme="majorHAnsi" w:hAnsiTheme="majorHAnsi"/>
          <w:sz w:val="28"/>
          <w:szCs w:val="28"/>
        </w:rPr>
        <w:t xml:space="preserve">tpunu primjenu člana 9 Povelje, dok imajući u vidu činjenicu da romski jezik još uvjek </w:t>
      </w:r>
      <w:r w:rsidR="00DD6D4C" w:rsidRPr="00D63551">
        <w:rPr>
          <w:rFonts w:asciiTheme="majorHAnsi" w:hAnsiTheme="majorHAnsi"/>
          <w:sz w:val="28"/>
          <w:szCs w:val="28"/>
        </w:rPr>
        <w:lastRenderedPageBreak/>
        <w:t>nije standardizovan, još uvjek u Crnoj Gori nemamo sudske tumače za romski jezik.</w:t>
      </w:r>
    </w:p>
    <w:p w:rsidR="00014BDB" w:rsidRPr="00D63551" w:rsidRDefault="00014BDB" w:rsidP="00CC7518">
      <w:pPr>
        <w:ind w:firstLine="720"/>
        <w:jc w:val="both"/>
        <w:rPr>
          <w:rFonts w:asciiTheme="majorHAnsi" w:hAnsiTheme="majorHAnsi"/>
          <w:sz w:val="28"/>
          <w:szCs w:val="28"/>
          <w:lang w:val="sr-Latn-CS"/>
        </w:rPr>
      </w:pPr>
      <w:r w:rsidRPr="00D63551">
        <w:rPr>
          <w:rFonts w:asciiTheme="majorHAnsi" w:hAnsiTheme="majorHAnsi"/>
          <w:bCs/>
          <w:sz w:val="28"/>
          <w:szCs w:val="28"/>
          <w:lang w:val="hr-HR"/>
        </w:rPr>
        <w:t xml:space="preserve">Pored Ustavnih normi kojima je manjinama omogućena slobodna upotreba jezika i pisma, Zakonom o ličnom imenu član 2. stav 3. propisano je da pripadnici nacionalnih i etničkih grupa lično ime mogu upisati na svom pismu. Takođe, Zakonom o manjinskim pravima i slobodama (član 10.) pripadnicima manjina omogućeno je pravo na slobodan izbor i korišćenje ličnog i porodičnog imena i imena svoje djece, kao i pravo na upisivanje tih imena u matične knjige i lična dokumenta na svom jeziku i pismu. Pored ovog prava koje je dato individuama, zakon je omogućio pravo na naziv i upisivanje naziva na jeziku i pismu manjine i manjinskim organizacijama, udruženjima, ustanovama, društvima.  </w:t>
      </w:r>
      <w:r w:rsidRPr="00D63551">
        <w:rPr>
          <w:rFonts w:asciiTheme="majorHAnsi" w:hAnsiTheme="majorHAnsi"/>
          <w:sz w:val="28"/>
          <w:szCs w:val="28"/>
          <w:lang w:val="sr-Latn-CS"/>
        </w:rPr>
        <w:t>Zakon o ličnom imenu je donijet 29. jula 2008. godine i u članu 5, stav 2 jasno kaže da crnogorski državljanin lično ime može upisati u matične registre na jednom od jezika u službenoj upotrebi (srpski, bosanski, albanski i hrvatski).</w:t>
      </w:r>
    </w:p>
    <w:p w:rsidR="00014BDB" w:rsidRPr="00D63551" w:rsidRDefault="00014BDB" w:rsidP="00CC7518">
      <w:pPr>
        <w:ind w:firstLine="720"/>
        <w:jc w:val="both"/>
        <w:rPr>
          <w:rFonts w:asciiTheme="majorHAnsi" w:hAnsiTheme="majorHAnsi"/>
          <w:sz w:val="28"/>
          <w:szCs w:val="28"/>
          <w:lang w:val="sr-Latn-CS"/>
        </w:rPr>
      </w:pPr>
      <w:r w:rsidRPr="00D63551">
        <w:rPr>
          <w:rFonts w:asciiTheme="majorHAnsi" w:hAnsiTheme="majorHAnsi"/>
          <w:sz w:val="28"/>
          <w:szCs w:val="28"/>
          <w:lang w:val="sr-Latn-CS"/>
        </w:rPr>
        <w:t xml:space="preserve">Zakon o ličnoj karti je donijet 29.novembra 2007. godine, i u članu 7 kaže: „obrazac lične karte štampa se na crnogorskom i na engleskom jeziku i popunjava na crnogorskom jeziku. Za građane koji u službenoj upotrebi koriste srpski, bosanski, albanski ili hrvatski jezik sadržaj obrasca lične karte i podaci unose se i na tim jezicima, osim imena i prezimena koji se unose na jeziku i pismu podnosioca zahtjeva, ako on to zahtjeva“. Prilikom predaje neophodne dokumentacije za izdavanje ličnih dokumenata, obaveza ovlašćenog službenika je da podnosioca zahtjeva upozori i pita na kom jeziku želi svoja dokumenta. </w:t>
      </w:r>
    </w:p>
    <w:p w:rsidR="00014BDB" w:rsidRPr="00D63551" w:rsidRDefault="00014BDB" w:rsidP="00CC7518">
      <w:pPr>
        <w:ind w:firstLine="720"/>
        <w:jc w:val="both"/>
        <w:rPr>
          <w:rFonts w:asciiTheme="majorHAnsi" w:hAnsiTheme="majorHAnsi"/>
          <w:sz w:val="28"/>
          <w:szCs w:val="28"/>
          <w:lang w:val="sr-Latn-CS"/>
        </w:rPr>
      </w:pPr>
      <w:r w:rsidRPr="00D63551">
        <w:rPr>
          <w:rFonts w:asciiTheme="majorHAnsi" w:hAnsiTheme="majorHAnsi"/>
          <w:sz w:val="28"/>
          <w:szCs w:val="28"/>
          <w:lang w:val="sr-Latn-CS"/>
        </w:rPr>
        <w:t xml:space="preserve">Zakon o matičnim registrima (donijet kad i Zakon o ličnom imenu) - ovim zakonom uređuje se evidentiranje rođenja, zaključenje braka, smrti i drugih zakonom utvrđenih podataka koji se odnose ili su u vezi sa ličnim i porodičnim statusom crnogorskih državljana nastalim u Crnoj Gori i drugoj državi, kao i državljana drugih država i lica bez državljanstva. Zakonom je propisano da se matični registri rođenih, vjenčanih i umrlih vode na crnogorskom jeziku, a izvodi i uvjerenja se izdaju na crnogorskom jeziku. Takođe Zakonom je propisano da se podaci u matičnim registrima koji se odnose na pripadnike manjinskih naroda i drugih manjinskih nacionalnih zajednica upisuju se i na jeziku i pismu tih manjina u skladu sa Zakonom. Lično ime pripadnika manjine upisuje se u matični registar na njegovom jeziku i pismu u skladu sa zakonom. Izvodi i uvjerenja iz matičnog registra za pripadnika manjine izdaju se i na jeziku i pismu manjine kojoj pripada. </w:t>
      </w:r>
    </w:p>
    <w:p w:rsidR="00594E6F" w:rsidRPr="00D63551" w:rsidRDefault="000A1E71" w:rsidP="00594E6F">
      <w:pPr>
        <w:jc w:val="center"/>
        <w:rPr>
          <w:rFonts w:asciiTheme="majorHAnsi" w:hAnsiTheme="majorHAnsi"/>
          <w:b/>
          <w:sz w:val="28"/>
          <w:szCs w:val="28"/>
          <w:lang w:val="sl-SI"/>
        </w:rPr>
      </w:pPr>
      <w:r w:rsidRPr="00D63551">
        <w:rPr>
          <w:rFonts w:asciiTheme="majorHAnsi" w:hAnsiTheme="majorHAnsi"/>
          <w:b/>
          <w:sz w:val="28"/>
          <w:szCs w:val="28"/>
          <w:lang w:val="sl-SI"/>
        </w:rPr>
        <w:lastRenderedPageBreak/>
        <w:t xml:space="preserve">V </w:t>
      </w:r>
      <w:r w:rsidR="00BC39C9" w:rsidRPr="00D63551">
        <w:rPr>
          <w:rFonts w:asciiTheme="majorHAnsi" w:hAnsiTheme="majorHAnsi"/>
          <w:b/>
          <w:sz w:val="28"/>
          <w:szCs w:val="28"/>
          <w:lang w:val="sl-SI"/>
        </w:rPr>
        <w:t>PRIMJENA EVROPSKE POVELJE</w:t>
      </w:r>
    </w:p>
    <w:p w:rsidR="00BC39C9" w:rsidRPr="00D63551" w:rsidRDefault="00BC39C9" w:rsidP="00594E6F">
      <w:pPr>
        <w:jc w:val="center"/>
        <w:rPr>
          <w:rFonts w:asciiTheme="majorHAnsi" w:hAnsiTheme="majorHAnsi"/>
          <w:b/>
          <w:sz w:val="28"/>
          <w:szCs w:val="28"/>
          <w:lang w:val="sl-SI"/>
        </w:rPr>
      </w:pPr>
      <w:r w:rsidRPr="00D63551">
        <w:rPr>
          <w:rFonts w:asciiTheme="majorHAnsi" w:hAnsiTheme="majorHAnsi"/>
          <w:b/>
          <w:sz w:val="28"/>
          <w:szCs w:val="28"/>
          <w:lang w:val="sl-SI"/>
        </w:rPr>
        <w:t>O REGIONALNIMI MANJINSKIM JEZICIMA</w:t>
      </w:r>
    </w:p>
    <w:p w:rsidR="00BC39C9" w:rsidRPr="00D63551" w:rsidRDefault="00BC39C9" w:rsidP="00CC7518">
      <w:pPr>
        <w:jc w:val="both"/>
        <w:rPr>
          <w:rFonts w:asciiTheme="majorHAnsi" w:hAnsiTheme="majorHAnsi"/>
          <w:sz w:val="28"/>
          <w:szCs w:val="28"/>
          <w:lang w:val="sl-SI"/>
        </w:rPr>
      </w:pPr>
    </w:p>
    <w:p w:rsidR="00594E6F" w:rsidRPr="00D63551" w:rsidRDefault="00594E6F" w:rsidP="00CC7518">
      <w:pPr>
        <w:jc w:val="both"/>
        <w:rPr>
          <w:rFonts w:asciiTheme="majorHAnsi" w:hAnsiTheme="majorHAnsi"/>
          <w:sz w:val="28"/>
          <w:szCs w:val="28"/>
          <w:lang w:val="sl-SI"/>
        </w:rPr>
      </w:pPr>
    </w:p>
    <w:p w:rsidR="00AF38C9" w:rsidRPr="00855242" w:rsidRDefault="00AF38C9" w:rsidP="00594E6F">
      <w:pPr>
        <w:pStyle w:val="ListParagraph"/>
        <w:numPr>
          <w:ilvl w:val="0"/>
          <w:numId w:val="34"/>
        </w:numPr>
        <w:jc w:val="both"/>
        <w:rPr>
          <w:rFonts w:asciiTheme="majorHAnsi" w:hAnsiTheme="majorHAnsi"/>
          <w:b/>
          <w:i/>
          <w:sz w:val="28"/>
          <w:szCs w:val="28"/>
          <w:lang w:val="sl-SI"/>
        </w:rPr>
      </w:pPr>
      <w:r w:rsidRPr="00855242">
        <w:rPr>
          <w:rFonts w:asciiTheme="majorHAnsi" w:hAnsiTheme="majorHAnsi"/>
          <w:b/>
          <w:i/>
          <w:sz w:val="28"/>
          <w:szCs w:val="28"/>
          <w:lang w:val="sl-SI"/>
        </w:rPr>
        <w:t>D i o  I i II</w:t>
      </w:r>
    </w:p>
    <w:p w:rsidR="00014BDB" w:rsidRPr="00D63551" w:rsidRDefault="00014BDB" w:rsidP="00CC7518">
      <w:pPr>
        <w:jc w:val="both"/>
        <w:rPr>
          <w:rFonts w:asciiTheme="majorHAnsi" w:hAnsiTheme="majorHAnsi"/>
          <w:sz w:val="28"/>
          <w:szCs w:val="28"/>
          <w:lang w:val="sl-SI"/>
        </w:rPr>
      </w:pPr>
    </w:p>
    <w:p w:rsidR="00AF38C9" w:rsidRPr="00D63551" w:rsidRDefault="00AF38C9" w:rsidP="00CC7518">
      <w:pPr>
        <w:ind w:firstLine="720"/>
        <w:jc w:val="both"/>
        <w:rPr>
          <w:rFonts w:asciiTheme="majorHAnsi" w:hAnsiTheme="majorHAnsi"/>
          <w:sz w:val="28"/>
          <w:szCs w:val="28"/>
          <w:lang w:val="sl-SI"/>
        </w:rPr>
      </w:pPr>
      <w:r w:rsidRPr="00D63551">
        <w:rPr>
          <w:rFonts w:asciiTheme="majorHAnsi" w:hAnsiTheme="majorHAnsi"/>
          <w:sz w:val="28"/>
          <w:szCs w:val="28"/>
          <w:lang w:val="sl-SI"/>
        </w:rPr>
        <w:t>U Crnoj Gori ne postoji posebno regulatorno tijelo koje prati stepen implementacije Evropske povelje o regionalnim i manjinskim jezicima, već  to rade resorna ministarstva shodno svom djelokrugu rad</w:t>
      </w:r>
      <w:r w:rsidR="00D71589" w:rsidRPr="00D63551">
        <w:rPr>
          <w:rFonts w:asciiTheme="majorHAnsi" w:hAnsiTheme="majorHAnsi"/>
          <w:sz w:val="28"/>
          <w:szCs w:val="28"/>
          <w:lang w:val="sl-SI"/>
        </w:rPr>
        <w:t>a</w:t>
      </w:r>
      <w:r w:rsidRPr="00D63551">
        <w:rPr>
          <w:rFonts w:asciiTheme="majorHAnsi" w:hAnsiTheme="majorHAnsi"/>
          <w:sz w:val="28"/>
          <w:szCs w:val="28"/>
          <w:lang w:val="sl-SI"/>
        </w:rPr>
        <w:t>, gdje postoje odjeljenja ili sektori koji se bave problematikom unapređenja manjinskih prava i sloboda.</w:t>
      </w:r>
    </w:p>
    <w:p w:rsidR="00147756" w:rsidRPr="00D63551" w:rsidRDefault="00AF38C9" w:rsidP="00CC7518">
      <w:pPr>
        <w:pStyle w:val="BodyText"/>
        <w:ind w:firstLine="420"/>
        <w:jc w:val="both"/>
        <w:rPr>
          <w:rFonts w:asciiTheme="majorHAnsi" w:hAnsiTheme="majorHAnsi"/>
          <w:sz w:val="28"/>
          <w:szCs w:val="28"/>
          <w:lang w:val="sr-Latn-CS"/>
        </w:rPr>
      </w:pPr>
      <w:r w:rsidRPr="00D63551">
        <w:rPr>
          <w:rFonts w:asciiTheme="majorHAnsi" w:hAnsiTheme="majorHAnsi"/>
          <w:bCs/>
          <w:sz w:val="28"/>
          <w:szCs w:val="28"/>
          <w:lang w:val="sr-Latn-CS"/>
        </w:rPr>
        <w:t>Albanski jezik je u službenoj upotrebi u Podgorici u opštinama Plav i Ulcinj, kao i u gradskoj opštini Tuzi.</w:t>
      </w:r>
    </w:p>
    <w:p w:rsidR="00147756" w:rsidRPr="00D63551" w:rsidRDefault="00AF38C9" w:rsidP="00CC7518">
      <w:pPr>
        <w:ind w:firstLine="720"/>
        <w:jc w:val="both"/>
        <w:rPr>
          <w:rFonts w:asciiTheme="majorHAnsi" w:hAnsiTheme="majorHAnsi"/>
          <w:sz w:val="28"/>
          <w:szCs w:val="28"/>
          <w:lang w:val="sr-Latn-CS"/>
        </w:rPr>
      </w:pPr>
      <w:r w:rsidRPr="00D63551">
        <w:rPr>
          <w:rFonts w:asciiTheme="majorHAnsi" w:hAnsiTheme="majorHAnsi"/>
          <w:sz w:val="28"/>
          <w:szCs w:val="28"/>
          <w:lang w:val="sr-Latn-CS"/>
        </w:rPr>
        <w:t>Romski jezik, ratifikacijom Evropske povelje o regionalnim i manjinskim jezicima, od strane Vlade Crne Gore je prepoznat kao poseban manjinski jezik, ali nije uključen u sistem obrazovanja. Naime romskikaomanjinskijeziknijezastupljenkaomaternjijeziku obrazovnimustanovama</w:t>
      </w:r>
      <w:r w:rsidRPr="00D63551">
        <w:rPr>
          <w:rFonts w:asciiTheme="majorHAnsi" w:hAnsiTheme="majorHAnsi"/>
          <w:sz w:val="28"/>
          <w:szCs w:val="28"/>
          <w:lang w:val="hr-HR"/>
        </w:rPr>
        <w:t>, zbog činjenice da nije standardizovan i da ne postoji kvalifikovani nastavni kadar koji bi mogao da obavlja nastavu na romskom jeziku.</w:t>
      </w:r>
    </w:p>
    <w:p w:rsidR="00147756" w:rsidRPr="00D63551" w:rsidRDefault="00147756" w:rsidP="00CC7518">
      <w:pPr>
        <w:ind w:firstLine="720"/>
        <w:jc w:val="both"/>
        <w:rPr>
          <w:rFonts w:asciiTheme="majorHAnsi" w:hAnsiTheme="majorHAnsi"/>
          <w:sz w:val="28"/>
          <w:szCs w:val="28"/>
          <w:lang w:val="sr-Latn-CS"/>
        </w:rPr>
      </w:pPr>
      <w:r w:rsidRPr="00D63551">
        <w:rPr>
          <w:rFonts w:asciiTheme="majorHAnsi" w:hAnsiTheme="majorHAnsi"/>
          <w:sz w:val="28"/>
          <w:szCs w:val="28"/>
          <w:lang w:val="sr-Latn-CS"/>
        </w:rPr>
        <w:t>Prava pripadnika manjinskih naroda i drugih manjinskih nacionalnih zajednica  u pogledu obrazovanja uređena su Ustavom Crne Gore, Zakonom o manjinskim pravima i slobodama, Opštim zakonom o obrazovanju i vaspitanju, Zakonom o visokom obrazovanju i drugim zakonima iz oblasti obrazovanja.</w:t>
      </w:r>
    </w:p>
    <w:p w:rsidR="00AF38C9" w:rsidRPr="00D63551" w:rsidRDefault="00147756" w:rsidP="00CC7518">
      <w:pPr>
        <w:ind w:firstLine="720"/>
        <w:jc w:val="both"/>
        <w:rPr>
          <w:rFonts w:asciiTheme="majorHAnsi" w:hAnsiTheme="majorHAnsi"/>
          <w:sz w:val="28"/>
          <w:szCs w:val="28"/>
          <w:lang w:val="sr-Latn-CS"/>
        </w:rPr>
      </w:pPr>
      <w:r w:rsidRPr="00D63551">
        <w:rPr>
          <w:rFonts w:asciiTheme="majorHAnsi" w:hAnsiTheme="majorHAnsi"/>
          <w:sz w:val="28"/>
          <w:szCs w:val="28"/>
          <w:lang w:val="sr-Latn-CS"/>
        </w:rPr>
        <w:t>Saglasno Ustavu, pripadnicima manjinskih naroda i dugih manjinskih nacionalnih  zajednica jamče se prava i slobode koja mogu  koristiti pojedinačno i u zajednici sa drugima. Jedno od  zajamčenih prava je i školovanje na svom jeziku i pismu u državnim ustanovama, kao i to da obrazovni programi obuhvataju istoriju i kulturu pripadnika manjinskih naroda i drugih manjinskih nacionalnih zajednica.</w:t>
      </w:r>
    </w:p>
    <w:p w:rsidR="00AF38C9" w:rsidRPr="00D63551" w:rsidRDefault="002D6C4C" w:rsidP="00CC7518">
      <w:pPr>
        <w:ind w:firstLine="420"/>
        <w:jc w:val="both"/>
        <w:rPr>
          <w:rFonts w:asciiTheme="majorHAnsi" w:hAnsiTheme="majorHAnsi"/>
          <w:sz w:val="28"/>
          <w:szCs w:val="28"/>
          <w:lang w:val="sr-Latn-CS"/>
        </w:rPr>
      </w:pPr>
      <w:r w:rsidRPr="00D63551">
        <w:rPr>
          <w:rFonts w:asciiTheme="majorHAnsi" w:hAnsiTheme="majorHAnsi"/>
          <w:sz w:val="28"/>
          <w:szCs w:val="28"/>
          <w:lang w:val="sr-Latn-CS"/>
        </w:rPr>
        <w:t xml:space="preserve">Ministarstvo prosvjete i </w:t>
      </w:r>
      <w:r w:rsidR="00AF38C9" w:rsidRPr="00D63551">
        <w:rPr>
          <w:rFonts w:asciiTheme="majorHAnsi" w:hAnsiTheme="majorHAnsi"/>
          <w:sz w:val="28"/>
          <w:szCs w:val="28"/>
          <w:lang w:val="sr-Latn-CS"/>
        </w:rPr>
        <w:t xml:space="preserve">pruža podršku projektima koji su od značaja za unaprijeđenje položaja romske populacije, posebno onih koji se odnosi na ostvarivanje prava na obrazovanje. Pored toga, Ministarstvo podržava aktivnosti nevladinog sektora koje imaju za cilj standardizaciju i kodifikaciju romskog jezika. </w:t>
      </w:r>
    </w:p>
    <w:p w:rsidR="00AF38C9" w:rsidRPr="00D63551" w:rsidRDefault="00AF38C9" w:rsidP="00CC7518">
      <w:pPr>
        <w:ind w:firstLine="420"/>
        <w:jc w:val="both"/>
        <w:rPr>
          <w:rFonts w:asciiTheme="majorHAnsi" w:hAnsiTheme="majorHAnsi"/>
          <w:bCs/>
          <w:sz w:val="28"/>
          <w:szCs w:val="28"/>
          <w:lang w:val="sr-Latn-CS"/>
        </w:rPr>
      </w:pPr>
      <w:r w:rsidRPr="00D63551">
        <w:rPr>
          <w:rFonts w:asciiTheme="majorHAnsi" w:hAnsiTheme="majorHAnsi"/>
          <w:sz w:val="28"/>
          <w:szCs w:val="28"/>
          <w:lang w:val="pl-PL"/>
        </w:rPr>
        <w:t xml:space="preserve">U Crnoj Gori postoji dobra regionalna saradnja sa bivšim jugoslovenskim republikama kada je u pitanju problematika vezana za obrazovanje na manjinskim i regionalnim jezicima, a posebno  </w:t>
      </w:r>
      <w:r w:rsidRPr="00D63551">
        <w:rPr>
          <w:rFonts w:asciiTheme="majorHAnsi" w:hAnsiTheme="majorHAnsi"/>
          <w:sz w:val="28"/>
          <w:szCs w:val="28"/>
          <w:lang w:val="pl-PL"/>
        </w:rPr>
        <w:lastRenderedPageBreak/>
        <w:t xml:space="preserve">obrazovanja na romskom jeziku. Dobra iskustva u ovoj oblasti se prate i primjenjuju u mogućoj mjeri. </w:t>
      </w:r>
      <w:r w:rsidR="00CC6D54" w:rsidRPr="00D63551">
        <w:rPr>
          <w:rFonts w:asciiTheme="majorHAnsi" w:hAnsiTheme="majorHAnsi"/>
          <w:sz w:val="28"/>
          <w:szCs w:val="28"/>
          <w:lang w:val="pl-PL"/>
        </w:rPr>
        <w:t>Trenutno se radi na izradi prvog romskog rje</w:t>
      </w:r>
      <w:r w:rsidR="00D71589" w:rsidRPr="00D63551">
        <w:rPr>
          <w:rFonts w:asciiTheme="majorHAnsi" w:hAnsiTheme="majorHAnsi"/>
          <w:sz w:val="28"/>
          <w:szCs w:val="28"/>
          <w:lang w:val="pl-PL"/>
        </w:rPr>
        <w:t>č</w:t>
      </w:r>
      <w:r w:rsidR="00CC6D54" w:rsidRPr="00D63551">
        <w:rPr>
          <w:rFonts w:asciiTheme="majorHAnsi" w:hAnsiTheme="majorHAnsi"/>
          <w:sz w:val="28"/>
          <w:szCs w:val="28"/>
          <w:lang w:val="pl-PL"/>
        </w:rPr>
        <w:t xml:space="preserve">nika, a </w:t>
      </w:r>
      <w:r w:rsidR="00D71589" w:rsidRPr="00D63551">
        <w:rPr>
          <w:rFonts w:asciiTheme="majorHAnsi" w:hAnsiTheme="majorHAnsi"/>
          <w:sz w:val="28"/>
          <w:szCs w:val="28"/>
          <w:lang w:val="pl-PL"/>
        </w:rPr>
        <w:t xml:space="preserve">u </w:t>
      </w:r>
      <w:r w:rsidR="00CC6D54" w:rsidRPr="00D63551">
        <w:rPr>
          <w:rFonts w:asciiTheme="majorHAnsi" w:hAnsiTheme="majorHAnsi"/>
          <w:sz w:val="28"/>
          <w:szCs w:val="28"/>
          <w:lang w:val="pl-PL"/>
        </w:rPr>
        <w:t xml:space="preserve">planu je i izrada romske gramatike. </w:t>
      </w:r>
      <w:r w:rsidRPr="00D63551">
        <w:rPr>
          <w:rFonts w:asciiTheme="majorHAnsi" w:hAnsiTheme="majorHAnsi"/>
          <w:sz w:val="28"/>
          <w:szCs w:val="28"/>
          <w:lang w:val="pl-PL"/>
        </w:rPr>
        <w:t xml:space="preserve">Cilj je da se najprije standardizuje i kodifikuje romski jezik  kako bi dobio formu književnog jezika i da se osposobi potreban stručni kadar za realizovanje nastave, nakon čega bi </w:t>
      </w:r>
      <w:r w:rsidR="00D71589" w:rsidRPr="00D63551">
        <w:rPr>
          <w:rFonts w:asciiTheme="majorHAnsi" w:hAnsiTheme="majorHAnsi"/>
          <w:sz w:val="28"/>
          <w:szCs w:val="28"/>
          <w:lang w:val="pl-PL"/>
        </w:rPr>
        <w:t>s</w:t>
      </w:r>
      <w:r w:rsidRPr="00D63551">
        <w:rPr>
          <w:rFonts w:asciiTheme="majorHAnsi" w:hAnsiTheme="majorHAnsi"/>
          <w:sz w:val="28"/>
          <w:szCs w:val="28"/>
          <w:lang w:val="pl-PL"/>
        </w:rPr>
        <w:t>e romski jezik uveo u obrazovni sistem. Ministarstvo prosvjete će podržati dostignuća na kodifikaciji i standardizaciji romskog jezika ostvarena u zemljama u okruženju ukoliko relevantni prestavnici romske populacije u Crnoj Gori budu imali pozitivan stav u odnosu na ta dostignuća.</w:t>
      </w:r>
    </w:p>
    <w:p w:rsidR="00AF38C9" w:rsidRPr="00D63551" w:rsidRDefault="00AF38C9" w:rsidP="00CC7518">
      <w:pPr>
        <w:ind w:firstLine="420"/>
        <w:jc w:val="both"/>
        <w:rPr>
          <w:rFonts w:asciiTheme="majorHAnsi" w:hAnsiTheme="majorHAnsi"/>
          <w:sz w:val="28"/>
          <w:szCs w:val="28"/>
          <w:lang w:val="sr-Latn-CS"/>
        </w:rPr>
      </w:pPr>
      <w:r w:rsidRPr="00D63551">
        <w:rPr>
          <w:rFonts w:asciiTheme="majorHAnsi" w:hAnsiTheme="majorHAnsi"/>
          <w:sz w:val="28"/>
          <w:szCs w:val="28"/>
          <w:lang w:val="sr-Latn-CS"/>
        </w:rPr>
        <w:t>Još uvijek se nijesu stekli uslovi da se u Crnoj Gori  nastava u pre</w:t>
      </w:r>
      <w:r w:rsidR="002D6C4C" w:rsidRPr="00D63551">
        <w:rPr>
          <w:rFonts w:asciiTheme="majorHAnsi" w:hAnsiTheme="majorHAnsi"/>
          <w:sz w:val="28"/>
          <w:szCs w:val="28"/>
          <w:lang w:val="sr-Latn-CS"/>
        </w:rPr>
        <w:t>dškolskim ustanovama, osnovnim i</w:t>
      </w:r>
      <w:r w:rsidRPr="00D63551">
        <w:rPr>
          <w:rFonts w:asciiTheme="majorHAnsi" w:hAnsiTheme="majorHAnsi"/>
          <w:sz w:val="28"/>
          <w:szCs w:val="28"/>
          <w:lang w:val="sr-Latn-CS"/>
        </w:rPr>
        <w:t xml:space="preserve"> srednjim školama izvodi na romskom jeziku. Nakon kodifikacije i standardizacije romskog jezika i osposobljavanja stručnog vaspitno-obrazovnog kadra koji će moći izvoditi nastavu na romskom jeziku, steći će se uslovi da se vaspitno obrazovni rad na nivou predškolskog, osnovnog i srednjeg obrazovanja realizuje na romskom jeziku.</w:t>
      </w:r>
    </w:p>
    <w:p w:rsidR="00CC6D54" w:rsidRPr="00D63551" w:rsidRDefault="00AF38C9" w:rsidP="00CC7518">
      <w:pPr>
        <w:ind w:firstLine="420"/>
        <w:jc w:val="both"/>
        <w:rPr>
          <w:rFonts w:asciiTheme="majorHAnsi" w:hAnsiTheme="majorHAnsi"/>
          <w:sz w:val="28"/>
          <w:szCs w:val="28"/>
          <w:lang w:val="sr-Latn-CS"/>
        </w:rPr>
      </w:pPr>
      <w:r w:rsidRPr="00D63551">
        <w:rPr>
          <w:rFonts w:asciiTheme="majorHAnsi" w:hAnsiTheme="majorHAnsi"/>
          <w:sz w:val="28"/>
          <w:szCs w:val="28"/>
          <w:lang w:val="sr-Latn-CS"/>
        </w:rPr>
        <w:t xml:space="preserve">Do ispunjavanja navedenih uslova, koji bi doveli do potpunog uključivanja romskog jezika u obrazovni sistem, izučavanje romskog jezika, kulture, istorije, kao i običaja i tradicije romskog naroda, </w:t>
      </w:r>
      <w:r w:rsidR="00CC6D54" w:rsidRPr="00D63551">
        <w:rPr>
          <w:rFonts w:asciiTheme="majorHAnsi" w:hAnsiTheme="majorHAnsi"/>
          <w:sz w:val="28"/>
          <w:szCs w:val="28"/>
          <w:lang w:val="sr-Latn-CS"/>
        </w:rPr>
        <w:t>se realizuje kroz organizovanje ljetnih škola/</w:t>
      </w:r>
      <w:r w:rsidRPr="00D63551">
        <w:rPr>
          <w:rFonts w:asciiTheme="majorHAnsi" w:hAnsiTheme="majorHAnsi"/>
          <w:sz w:val="28"/>
          <w:szCs w:val="28"/>
          <w:lang w:val="sr-Latn-CS"/>
        </w:rPr>
        <w:t>kampova</w:t>
      </w:r>
      <w:r w:rsidR="00CC6D54" w:rsidRPr="00D63551">
        <w:rPr>
          <w:rFonts w:asciiTheme="majorHAnsi" w:hAnsiTheme="majorHAnsi"/>
          <w:sz w:val="28"/>
          <w:szCs w:val="28"/>
          <w:lang w:val="sr-Latn-CS"/>
        </w:rPr>
        <w:t>.</w:t>
      </w:r>
    </w:p>
    <w:p w:rsidR="00AF38C9" w:rsidRPr="00D63551" w:rsidRDefault="00CC6D54" w:rsidP="00CC7518">
      <w:pPr>
        <w:ind w:firstLine="420"/>
        <w:jc w:val="both"/>
        <w:rPr>
          <w:rFonts w:asciiTheme="majorHAnsi" w:hAnsiTheme="majorHAnsi"/>
          <w:sz w:val="28"/>
          <w:szCs w:val="28"/>
          <w:lang w:val="sl-SI"/>
        </w:rPr>
      </w:pPr>
      <w:r w:rsidRPr="00D63551">
        <w:rPr>
          <w:rFonts w:asciiTheme="majorHAnsi" w:hAnsiTheme="majorHAnsi"/>
          <w:sz w:val="28"/>
          <w:szCs w:val="28"/>
          <w:lang w:val="sr-Latn-CS"/>
        </w:rPr>
        <w:t>U okviru Projekta Desegregacijom do pune integracije u ciju implementaciju su uklju</w:t>
      </w:r>
      <w:r w:rsidR="00353413" w:rsidRPr="00D63551">
        <w:rPr>
          <w:rFonts w:asciiTheme="majorHAnsi" w:hAnsiTheme="majorHAnsi"/>
          <w:sz w:val="28"/>
          <w:szCs w:val="28"/>
          <w:lang w:val="sr-Latn-CS"/>
        </w:rPr>
        <w:t>č</w:t>
      </w:r>
      <w:r w:rsidRPr="00D63551">
        <w:rPr>
          <w:rFonts w:asciiTheme="majorHAnsi" w:hAnsiTheme="majorHAnsi"/>
          <w:sz w:val="28"/>
          <w:szCs w:val="28"/>
          <w:lang w:val="sr-Latn-CS"/>
        </w:rPr>
        <w:t>eni izme</w:t>
      </w:r>
      <w:r w:rsidR="00353413" w:rsidRPr="00D63551">
        <w:rPr>
          <w:rFonts w:asciiTheme="majorHAnsi" w:hAnsiTheme="majorHAnsi"/>
          <w:sz w:val="28"/>
          <w:szCs w:val="28"/>
          <w:lang w:val="sr-Latn-CS"/>
        </w:rPr>
        <w:t>đ</w:t>
      </w:r>
      <w:r w:rsidRPr="00D63551">
        <w:rPr>
          <w:rFonts w:asciiTheme="majorHAnsi" w:hAnsiTheme="majorHAnsi"/>
          <w:sz w:val="28"/>
          <w:szCs w:val="28"/>
          <w:lang w:val="sr-Latn-CS"/>
        </w:rPr>
        <w:t xml:space="preserve">u ostalih Ministarstvo prosvjete, Zavoda za </w:t>
      </w:r>
      <w:r w:rsidR="00353413" w:rsidRPr="00D63551">
        <w:rPr>
          <w:rFonts w:asciiTheme="majorHAnsi" w:hAnsiTheme="majorHAnsi"/>
          <w:sz w:val="28"/>
          <w:szCs w:val="28"/>
          <w:lang w:val="sr-Latn-CS"/>
        </w:rPr>
        <w:t>š</w:t>
      </w:r>
      <w:r w:rsidRPr="00D63551">
        <w:rPr>
          <w:rFonts w:asciiTheme="majorHAnsi" w:hAnsiTheme="majorHAnsi"/>
          <w:sz w:val="28"/>
          <w:szCs w:val="28"/>
          <w:lang w:val="sr-Latn-CS"/>
        </w:rPr>
        <w:t>kolstvo i Ministarstvo za ljudska i manjinska prava, organizovano je uvo</w:t>
      </w:r>
      <w:r w:rsidR="00353413" w:rsidRPr="00D63551">
        <w:rPr>
          <w:rFonts w:asciiTheme="majorHAnsi" w:hAnsiTheme="majorHAnsi"/>
          <w:sz w:val="28"/>
          <w:szCs w:val="28"/>
          <w:lang w:val="sr-Latn-CS"/>
        </w:rPr>
        <w:t>đ</w:t>
      </w:r>
      <w:r w:rsidRPr="00D63551">
        <w:rPr>
          <w:rFonts w:asciiTheme="majorHAnsi" w:hAnsiTheme="majorHAnsi"/>
          <w:sz w:val="28"/>
          <w:szCs w:val="28"/>
          <w:lang w:val="sr-Latn-CS"/>
        </w:rPr>
        <w:t>enje romskih asistenata kao podr</w:t>
      </w:r>
      <w:r w:rsidR="00353413" w:rsidRPr="00D63551">
        <w:rPr>
          <w:rFonts w:asciiTheme="majorHAnsi" w:hAnsiTheme="majorHAnsi"/>
          <w:sz w:val="28"/>
          <w:szCs w:val="28"/>
          <w:lang w:val="sr-Latn-CS"/>
        </w:rPr>
        <w:t>š</w:t>
      </w:r>
      <w:r w:rsidRPr="00D63551">
        <w:rPr>
          <w:rFonts w:asciiTheme="majorHAnsi" w:hAnsiTheme="majorHAnsi"/>
          <w:sz w:val="28"/>
          <w:szCs w:val="28"/>
          <w:lang w:val="sr-Latn-CS"/>
        </w:rPr>
        <w:t>ke u</w:t>
      </w:r>
      <w:r w:rsidR="00D71589" w:rsidRPr="00D63551">
        <w:rPr>
          <w:rFonts w:asciiTheme="majorHAnsi" w:hAnsiTheme="majorHAnsi"/>
          <w:sz w:val="28"/>
          <w:szCs w:val="28"/>
          <w:lang w:val="sr-Latn-CS"/>
        </w:rPr>
        <w:t>č</w:t>
      </w:r>
      <w:r w:rsidRPr="00D63551">
        <w:rPr>
          <w:rFonts w:asciiTheme="majorHAnsi" w:hAnsiTheme="majorHAnsi"/>
          <w:sz w:val="28"/>
          <w:szCs w:val="28"/>
          <w:lang w:val="sr-Latn-CS"/>
        </w:rPr>
        <w:t>enicima/cama romske populacije  upravo kada je jezik u pitanju – u smislu lakseg razumijevanja, samim tim i unapre</w:t>
      </w:r>
      <w:r w:rsidR="00D71589" w:rsidRPr="00D63551">
        <w:rPr>
          <w:rFonts w:asciiTheme="majorHAnsi" w:hAnsiTheme="majorHAnsi"/>
          <w:sz w:val="28"/>
          <w:szCs w:val="28"/>
          <w:lang w:val="sr-Latn-CS"/>
        </w:rPr>
        <w:t>đ</w:t>
      </w:r>
      <w:r w:rsidRPr="00D63551">
        <w:rPr>
          <w:rFonts w:asciiTheme="majorHAnsi" w:hAnsiTheme="majorHAnsi"/>
          <w:sz w:val="28"/>
          <w:szCs w:val="28"/>
          <w:lang w:val="sr-Latn-CS"/>
        </w:rPr>
        <w:t>enja komunikacije izme</w:t>
      </w:r>
      <w:r w:rsidR="00353413" w:rsidRPr="00D63551">
        <w:rPr>
          <w:rFonts w:asciiTheme="majorHAnsi" w:hAnsiTheme="majorHAnsi"/>
          <w:sz w:val="28"/>
          <w:szCs w:val="28"/>
          <w:lang w:val="sr-Latn-CS"/>
        </w:rPr>
        <w:t>đ</w:t>
      </w:r>
      <w:r w:rsidRPr="00D63551">
        <w:rPr>
          <w:rFonts w:asciiTheme="majorHAnsi" w:hAnsiTheme="majorHAnsi"/>
          <w:sz w:val="28"/>
          <w:szCs w:val="28"/>
          <w:lang w:val="sr-Latn-CS"/>
        </w:rPr>
        <w:t>u nastavnika i u</w:t>
      </w:r>
      <w:r w:rsidR="00D71589" w:rsidRPr="00D63551">
        <w:rPr>
          <w:rFonts w:asciiTheme="majorHAnsi" w:hAnsiTheme="majorHAnsi"/>
          <w:sz w:val="28"/>
          <w:szCs w:val="28"/>
          <w:lang w:val="sr-Latn-CS"/>
        </w:rPr>
        <w:t>č</w:t>
      </w:r>
      <w:r w:rsidRPr="00D63551">
        <w:rPr>
          <w:rFonts w:asciiTheme="majorHAnsi" w:hAnsiTheme="majorHAnsi"/>
          <w:sz w:val="28"/>
          <w:szCs w:val="28"/>
          <w:lang w:val="sr-Latn-CS"/>
        </w:rPr>
        <w:t>enika, te unapre</w:t>
      </w:r>
      <w:r w:rsidR="00D71589" w:rsidRPr="00D63551">
        <w:rPr>
          <w:rFonts w:asciiTheme="majorHAnsi" w:hAnsiTheme="majorHAnsi"/>
          <w:sz w:val="28"/>
          <w:szCs w:val="28"/>
          <w:lang w:val="sr-Latn-CS"/>
        </w:rPr>
        <w:t>đenja kvaliteta uč</w:t>
      </w:r>
      <w:r w:rsidRPr="00D63551">
        <w:rPr>
          <w:rFonts w:asciiTheme="majorHAnsi" w:hAnsiTheme="majorHAnsi"/>
          <w:sz w:val="28"/>
          <w:szCs w:val="28"/>
          <w:lang w:val="sr-Latn-CS"/>
        </w:rPr>
        <w:t>eni</w:t>
      </w:r>
      <w:r w:rsidR="00D71589" w:rsidRPr="00D63551">
        <w:rPr>
          <w:rFonts w:asciiTheme="majorHAnsi" w:hAnsiTheme="majorHAnsi"/>
          <w:sz w:val="28"/>
          <w:szCs w:val="28"/>
          <w:lang w:val="sr-Latn-CS"/>
        </w:rPr>
        <w:t>č</w:t>
      </w:r>
      <w:r w:rsidRPr="00D63551">
        <w:rPr>
          <w:rFonts w:asciiTheme="majorHAnsi" w:hAnsiTheme="majorHAnsi"/>
          <w:sz w:val="28"/>
          <w:szCs w:val="28"/>
          <w:lang w:val="sr-Latn-CS"/>
        </w:rPr>
        <w:t>kih postignu</w:t>
      </w:r>
      <w:r w:rsidR="00D71589" w:rsidRPr="00D63551">
        <w:rPr>
          <w:rFonts w:asciiTheme="majorHAnsi" w:hAnsiTheme="majorHAnsi"/>
          <w:sz w:val="28"/>
          <w:szCs w:val="28"/>
          <w:lang w:val="sr-Latn-CS"/>
        </w:rPr>
        <w:t>ć</w:t>
      </w:r>
      <w:r w:rsidRPr="00D63551">
        <w:rPr>
          <w:rFonts w:asciiTheme="majorHAnsi" w:hAnsiTheme="majorHAnsi"/>
          <w:sz w:val="28"/>
          <w:szCs w:val="28"/>
          <w:lang w:val="sr-Latn-CS"/>
        </w:rPr>
        <w:t xml:space="preserve">a u </w:t>
      </w:r>
      <w:r w:rsidR="00D71589" w:rsidRPr="00D63551">
        <w:rPr>
          <w:rFonts w:asciiTheme="majorHAnsi" w:hAnsiTheme="majorHAnsi"/>
          <w:sz w:val="28"/>
          <w:szCs w:val="28"/>
          <w:lang w:val="sr-Latn-CS"/>
        </w:rPr>
        <w:t>š</w:t>
      </w:r>
      <w:r w:rsidRPr="00D63551">
        <w:rPr>
          <w:rFonts w:asciiTheme="majorHAnsi" w:hAnsiTheme="majorHAnsi"/>
          <w:sz w:val="28"/>
          <w:szCs w:val="28"/>
          <w:lang w:val="sr-Latn-CS"/>
        </w:rPr>
        <w:t>koli.</w:t>
      </w:r>
      <w:r w:rsidR="00AF38C9" w:rsidRPr="00D63551">
        <w:rPr>
          <w:rFonts w:asciiTheme="majorHAnsi" w:hAnsiTheme="majorHAnsi"/>
          <w:sz w:val="28"/>
          <w:szCs w:val="28"/>
          <w:lang w:val="sl-SI"/>
        </w:rPr>
        <w:tab/>
      </w:r>
    </w:p>
    <w:p w:rsidR="00CC6D54" w:rsidRPr="00D63551" w:rsidRDefault="00CC6D54" w:rsidP="00CC7518">
      <w:pPr>
        <w:ind w:firstLine="420"/>
        <w:jc w:val="both"/>
        <w:rPr>
          <w:rFonts w:asciiTheme="majorHAnsi" w:hAnsiTheme="majorHAnsi"/>
          <w:sz w:val="28"/>
          <w:szCs w:val="28"/>
          <w:lang w:val="sl-SI"/>
        </w:rPr>
      </w:pPr>
    </w:p>
    <w:p w:rsidR="00AF38C9" w:rsidRPr="00D63551" w:rsidRDefault="00AF38C9" w:rsidP="00CC7518">
      <w:pPr>
        <w:ind w:firstLine="720"/>
        <w:jc w:val="both"/>
        <w:rPr>
          <w:rFonts w:asciiTheme="majorHAnsi" w:hAnsiTheme="majorHAnsi"/>
          <w:sz w:val="28"/>
          <w:szCs w:val="28"/>
          <w:lang w:val="sl-SI"/>
        </w:rPr>
      </w:pPr>
      <w:r w:rsidRPr="00D63551">
        <w:rPr>
          <w:rFonts w:asciiTheme="majorHAnsi" w:hAnsiTheme="majorHAnsi"/>
          <w:sz w:val="28"/>
          <w:szCs w:val="28"/>
          <w:lang w:val="sl-SI"/>
        </w:rPr>
        <w:t xml:space="preserve"> U skladu sa stavom 2, člana 2 Povelje</w:t>
      </w:r>
      <w:r w:rsidR="00D71589" w:rsidRPr="00D63551">
        <w:rPr>
          <w:rFonts w:asciiTheme="majorHAnsi" w:hAnsiTheme="majorHAnsi"/>
          <w:sz w:val="28"/>
          <w:szCs w:val="28"/>
          <w:lang w:val="sl-SI"/>
        </w:rPr>
        <w:t>,</w:t>
      </w:r>
      <w:r w:rsidRPr="00D63551">
        <w:rPr>
          <w:rFonts w:asciiTheme="majorHAnsi" w:hAnsiTheme="majorHAnsi"/>
          <w:sz w:val="28"/>
          <w:szCs w:val="28"/>
          <w:lang w:val="sl-SI"/>
        </w:rPr>
        <w:t xml:space="preserve"> navodimo stavove i/ili tačke koje se mogu primjeniti  na odabrane manjinske ili regionalne jezike.</w:t>
      </w:r>
    </w:p>
    <w:p w:rsidR="00AF38C9" w:rsidRPr="00D63551" w:rsidRDefault="00AF38C9" w:rsidP="00CC7518">
      <w:pPr>
        <w:jc w:val="both"/>
        <w:rPr>
          <w:rFonts w:asciiTheme="majorHAnsi" w:hAnsiTheme="majorHAnsi"/>
          <w:sz w:val="28"/>
          <w:szCs w:val="28"/>
          <w:lang w:val="sl-SI"/>
        </w:rPr>
      </w:pPr>
    </w:p>
    <w:p w:rsidR="00AF38C9" w:rsidRPr="00D63551" w:rsidRDefault="00AF38C9" w:rsidP="00CC7518">
      <w:pPr>
        <w:jc w:val="both"/>
        <w:rPr>
          <w:rFonts w:asciiTheme="majorHAnsi" w:hAnsiTheme="majorHAnsi"/>
          <w:sz w:val="28"/>
          <w:szCs w:val="28"/>
          <w:lang w:val="sl-SI"/>
        </w:rPr>
      </w:pPr>
      <w:r w:rsidRPr="00D63551">
        <w:rPr>
          <w:rFonts w:asciiTheme="majorHAnsi" w:hAnsiTheme="majorHAnsi"/>
          <w:sz w:val="28"/>
          <w:szCs w:val="28"/>
          <w:lang w:val="sl-SI"/>
        </w:rPr>
        <w:t xml:space="preserve">Poglavlje  II </w:t>
      </w:r>
    </w:p>
    <w:p w:rsidR="00AF38C9" w:rsidRPr="00D63551" w:rsidRDefault="00AF38C9" w:rsidP="00CC7518">
      <w:pPr>
        <w:ind w:firstLine="720"/>
        <w:jc w:val="both"/>
        <w:rPr>
          <w:rFonts w:asciiTheme="majorHAnsi" w:hAnsiTheme="majorHAnsi"/>
          <w:sz w:val="28"/>
          <w:szCs w:val="28"/>
          <w:lang w:val="sl-SI"/>
        </w:rPr>
      </w:pPr>
      <w:r w:rsidRPr="00D63551">
        <w:rPr>
          <w:rFonts w:asciiTheme="majorHAnsi" w:hAnsiTheme="majorHAnsi"/>
          <w:sz w:val="28"/>
          <w:szCs w:val="28"/>
          <w:lang w:val="sl-SI"/>
        </w:rPr>
        <w:t>Član 7</w:t>
      </w:r>
    </w:p>
    <w:p w:rsidR="00AF38C9" w:rsidRPr="00D63551" w:rsidRDefault="00AF38C9" w:rsidP="00CC7518">
      <w:pPr>
        <w:jc w:val="both"/>
        <w:rPr>
          <w:rFonts w:asciiTheme="majorHAnsi" w:hAnsiTheme="majorHAnsi"/>
          <w:sz w:val="28"/>
          <w:szCs w:val="28"/>
          <w:lang w:val="sl-SI"/>
        </w:rPr>
      </w:pPr>
      <w:r w:rsidRPr="00D63551">
        <w:rPr>
          <w:rFonts w:asciiTheme="majorHAnsi" w:hAnsiTheme="majorHAnsi"/>
          <w:sz w:val="28"/>
          <w:szCs w:val="28"/>
          <w:lang w:val="sl-SI"/>
        </w:rPr>
        <w:tab/>
        <w:t>Stav 3</w:t>
      </w:r>
    </w:p>
    <w:p w:rsidR="00AF38C9" w:rsidRPr="00D63551" w:rsidRDefault="00AF38C9" w:rsidP="00CC7518">
      <w:pPr>
        <w:jc w:val="both"/>
        <w:rPr>
          <w:rFonts w:asciiTheme="majorHAnsi" w:hAnsiTheme="majorHAnsi"/>
          <w:sz w:val="28"/>
          <w:szCs w:val="28"/>
          <w:lang w:val="sl-SI"/>
        </w:rPr>
      </w:pPr>
    </w:p>
    <w:p w:rsidR="00147756" w:rsidRPr="00D63551" w:rsidRDefault="00147756" w:rsidP="00CC7518">
      <w:pPr>
        <w:ind w:firstLine="720"/>
        <w:jc w:val="both"/>
        <w:rPr>
          <w:rFonts w:asciiTheme="majorHAnsi" w:hAnsiTheme="majorHAnsi"/>
          <w:sz w:val="28"/>
          <w:szCs w:val="28"/>
          <w:lang w:val="hr-HR"/>
        </w:rPr>
      </w:pPr>
      <w:r w:rsidRPr="00D63551">
        <w:rPr>
          <w:rStyle w:val="longtext"/>
          <w:rFonts w:asciiTheme="majorHAnsi" w:hAnsiTheme="majorHAnsi"/>
          <w:sz w:val="28"/>
          <w:szCs w:val="28"/>
          <w:lang w:val="hr-HR"/>
        </w:rPr>
        <w:lastRenderedPageBreak/>
        <w:t>Promovisanje međusobnog razumijevanja i tolerancije između svih u Crnoj Gori u oblasti obrazovanja ogleda se u koncipiranju obaveznih i izbornih predmeta. Naime,</w:t>
      </w:r>
      <w:r w:rsidRPr="00D63551">
        <w:rPr>
          <w:rFonts w:asciiTheme="majorHAnsi" w:hAnsiTheme="majorHAnsi"/>
          <w:sz w:val="28"/>
          <w:szCs w:val="28"/>
          <w:lang w:val="hr-HR"/>
        </w:rPr>
        <w:t xml:space="preserve"> z</w:t>
      </w:r>
      <w:r w:rsidRPr="00D63551">
        <w:rPr>
          <w:rFonts w:asciiTheme="majorHAnsi" w:hAnsiTheme="majorHAnsi"/>
          <w:sz w:val="28"/>
          <w:szCs w:val="28"/>
        </w:rPr>
        <w:t>nanjai vje</w:t>
      </w:r>
      <w:r w:rsidRPr="00D63551">
        <w:rPr>
          <w:rFonts w:asciiTheme="majorHAnsi" w:hAnsiTheme="majorHAnsi"/>
          <w:sz w:val="28"/>
          <w:szCs w:val="28"/>
          <w:lang w:val="hr-HR"/>
        </w:rPr>
        <w:t>š</w:t>
      </w:r>
      <w:r w:rsidRPr="00D63551">
        <w:rPr>
          <w:rFonts w:asciiTheme="majorHAnsi" w:hAnsiTheme="majorHAnsi"/>
          <w:sz w:val="28"/>
          <w:szCs w:val="28"/>
        </w:rPr>
        <w:t>tineu oblastiljudskihpravai multikulturalizmau</w:t>
      </w:r>
      <w:r w:rsidRPr="00D63551">
        <w:rPr>
          <w:rFonts w:asciiTheme="majorHAnsi" w:hAnsiTheme="majorHAnsi"/>
          <w:sz w:val="28"/>
          <w:szCs w:val="28"/>
          <w:lang w:val="hr-HR"/>
        </w:rPr>
        <w:t>č</w:t>
      </w:r>
      <w:r w:rsidRPr="00D63551">
        <w:rPr>
          <w:rFonts w:asciiTheme="majorHAnsi" w:hAnsiTheme="majorHAnsi"/>
          <w:sz w:val="28"/>
          <w:szCs w:val="28"/>
        </w:rPr>
        <w:t>enicisti</w:t>
      </w:r>
      <w:r w:rsidRPr="00D63551">
        <w:rPr>
          <w:rFonts w:asciiTheme="majorHAnsi" w:hAnsiTheme="majorHAnsi"/>
          <w:sz w:val="28"/>
          <w:szCs w:val="28"/>
          <w:lang w:val="hr-HR"/>
        </w:rPr>
        <w:t>č</w:t>
      </w:r>
      <w:r w:rsidRPr="00D63551">
        <w:rPr>
          <w:rFonts w:asciiTheme="majorHAnsi" w:hAnsiTheme="majorHAnsi"/>
          <w:sz w:val="28"/>
          <w:szCs w:val="28"/>
        </w:rPr>
        <w:t>uu okviruizu</w:t>
      </w:r>
      <w:r w:rsidRPr="00D63551">
        <w:rPr>
          <w:rFonts w:asciiTheme="majorHAnsi" w:hAnsiTheme="majorHAnsi"/>
          <w:sz w:val="28"/>
          <w:szCs w:val="28"/>
          <w:lang w:val="hr-HR"/>
        </w:rPr>
        <w:t>č</w:t>
      </w:r>
      <w:r w:rsidRPr="00D63551">
        <w:rPr>
          <w:rFonts w:asciiTheme="majorHAnsi" w:hAnsiTheme="majorHAnsi"/>
          <w:sz w:val="28"/>
          <w:szCs w:val="28"/>
        </w:rPr>
        <w:t>avanja</w:t>
      </w:r>
      <w:r w:rsidRPr="00D63551">
        <w:rPr>
          <w:rFonts w:asciiTheme="majorHAnsi" w:hAnsiTheme="majorHAnsi"/>
          <w:sz w:val="28"/>
          <w:szCs w:val="28"/>
          <w:lang w:val="hr-HR"/>
        </w:rPr>
        <w:t xml:space="preserve"> obaveznih </w:t>
      </w:r>
      <w:r w:rsidRPr="00D63551">
        <w:rPr>
          <w:rFonts w:asciiTheme="majorHAnsi" w:hAnsiTheme="majorHAnsi"/>
          <w:sz w:val="28"/>
          <w:szCs w:val="28"/>
        </w:rPr>
        <w:t>i izbornihpredmeta</w:t>
      </w:r>
      <w:r w:rsidRPr="00D63551">
        <w:rPr>
          <w:rFonts w:asciiTheme="majorHAnsi" w:hAnsiTheme="majorHAnsi"/>
          <w:sz w:val="28"/>
          <w:szCs w:val="28"/>
          <w:lang w:val="hr-HR"/>
        </w:rPr>
        <w:t xml:space="preserve">. Obavezni </w:t>
      </w:r>
      <w:r w:rsidRPr="00D63551">
        <w:rPr>
          <w:rFonts w:asciiTheme="majorHAnsi" w:hAnsiTheme="majorHAnsi"/>
          <w:sz w:val="28"/>
          <w:szCs w:val="28"/>
        </w:rPr>
        <w:t>predmetikojiimajuovakvesadr</w:t>
      </w:r>
      <w:r w:rsidRPr="00D63551">
        <w:rPr>
          <w:rFonts w:asciiTheme="majorHAnsi" w:hAnsiTheme="majorHAnsi"/>
          <w:sz w:val="28"/>
          <w:szCs w:val="28"/>
          <w:lang w:val="hr-HR"/>
        </w:rPr>
        <w:t>ž</w:t>
      </w:r>
      <w:r w:rsidRPr="00D63551">
        <w:rPr>
          <w:rFonts w:asciiTheme="majorHAnsi" w:hAnsiTheme="majorHAnsi"/>
          <w:sz w:val="28"/>
          <w:szCs w:val="28"/>
        </w:rPr>
        <w:t>ajesu</w:t>
      </w:r>
      <w:r w:rsidRPr="00D63551">
        <w:rPr>
          <w:rFonts w:asciiTheme="majorHAnsi" w:hAnsiTheme="majorHAnsi"/>
          <w:sz w:val="28"/>
          <w:szCs w:val="28"/>
          <w:lang w:val="hr-HR"/>
        </w:rPr>
        <w:t xml:space="preserve">: </w:t>
      </w:r>
      <w:r w:rsidRPr="00D63551">
        <w:rPr>
          <w:rFonts w:asciiTheme="majorHAnsi" w:hAnsiTheme="majorHAnsi"/>
          <w:sz w:val="28"/>
          <w:szCs w:val="28"/>
        </w:rPr>
        <w:t>Gra</w:t>
      </w:r>
      <w:r w:rsidRPr="00D63551">
        <w:rPr>
          <w:rFonts w:asciiTheme="majorHAnsi" w:hAnsiTheme="majorHAnsi"/>
          <w:sz w:val="28"/>
          <w:szCs w:val="28"/>
          <w:lang w:val="hr-HR"/>
        </w:rPr>
        <w:t>đ</w:t>
      </w:r>
      <w:r w:rsidRPr="00D63551">
        <w:rPr>
          <w:rFonts w:asciiTheme="majorHAnsi" w:hAnsiTheme="majorHAnsi"/>
          <w:sz w:val="28"/>
          <w:szCs w:val="28"/>
        </w:rPr>
        <w:t>anskovaspitanje</w:t>
      </w:r>
      <w:r w:rsidRPr="00D63551">
        <w:rPr>
          <w:rFonts w:asciiTheme="majorHAnsi" w:hAnsiTheme="majorHAnsi"/>
          <w:sz w:val="28"/>
          <w:szCs w:val="28"/>
          <w:lang w:val="hr-HR"/>
        </w:rPr>
        <w:t xml:space="preserve"> u </w:t>
      </w:r>
      <w:r w:rsidRPr="00D63551">
        <w:rPr>
          <w:rFonts w:asciiTheme="majorHAnsi" w:hAnsiTheme="majorHAnsi"/>
          <w:sz w:val="28"/>
          <w:szCs w:val="28"/>
        </w:rPr>
        <w:t>VIi VIIrazreduosnovne</w:t>
      </w:r>
      <w:r w:rsidRPr="00D63551">
        <w:rPr>
          <w:rFonts w:asciiTheme="majorHAnsi" w:hAnsiTheme="majorHAnsi"/>
          <w:sz w:val="28"/>
          <w:szCs w:val="28"/>
          <w:lang w:val="hr-HR"/>
        </w:rPr>
        <w:t xml:space="preserve"> š</w:t>
      </w:r>
      <w:r w:rsidRPr="00D63551">
        <w:rPr>
          <w:rFonts w:asciiTheme="majorHAnsi" w:hAnsiTheme="majorHAnsi"/>
          <w:sz w:val="28"/>
          <w:szCs w:val="28"/>
        </w:rPr>
        <w:t>kole</w:t>
      </w:r>
      <w:r w:rsidRPr="00D63551">
        <w:rPr>
          <w:rFonts w:asciiTheme="majorHAnsi" w:hAnsiTheme="majorHAnsi"/>
          <w:sz w:val="28"/>
          <w:szCs w:val="28"/>
          <w:lang w:val="hr-HR"/>
        </w:rPr>
        <w:t xml:space="preserve">, </w:t>
      </w:r>
      <w:r w:rsidRPr="00D63551">
        <w:rPr>
          <w:rFonts w:asciiTheme="majorHAnsi" w:hAnsiTheme="majorHAnsi"/>
          <w:sz w:val="28"/>
          <w:szCs w:val="28"/>
        </w:rPr>
        <w:t>Istorijauvi</w:t>
      </w:r>
      <w:r w:rsidRPr="00D63551">
        <w:rPr>
          <w:rFonts w:asciiTheme="majorHAnsi" w:hAnsiTheme="majorHAnsi"/>
          <w:sz w:val="28"/>
          <w:szCs w:val="28"/>
          <w:lang w:val="hr-HR"/>
        </w:rPr>
        <w:t>š</w:t>
      </w:r>
      <w:r w:rsidRPr="00D63551">
        <w:rPr>
          <w:rFonts w:asciiTheme="majorHAnsi" w:hAnsiTheme="majorHAnsi"/>
          <w:sz w:val="28"/>
          <w:szCs w:val="28"/>
        </w:rPr>
        <w:t>imrazredimaosnovne</w:t>
      </w:r>
      <w:r w:rsidRPr="00D63551">
        <w:rPr>
          <w:rFonts w:asciiTheme="majorHAnsi" w:hAnsiTheme="majorHAnsi"/>
          <w:sz w:val="28"/>
          <w:szCs w:val="28"/>
          <w:lang w:val="hr-HR"/>
        </w:rPr>
        <w:t xml:space="preserve"> škole </w:t>
      </w:r>
      <w:r w:rsidRPr="00D63551">
        <w:rPr>
          <w:rFonts w:asciiTheme="majorHAnsi" w:hAnsiTheme="majorHAnsi"/>
          <w:sz w:val="28"/>
          <w:szCs w:val="28"/>
        </w:rPr>
        <w:t>i srednje</w:t>
      </w:r>
      <w:r w:rsidRPr="00D63551">
        <w:rPr>
          <w:rFonts w:asciiTheme="majorHAnsi" w:hAnsiTheme="majorHAnsi"/>
          <w:sz w:val="28"/>
          <w:szCs w:val="28"/>
          <w:lang w:val="hr-HR"/>
        </w:rPr>
        <w:t xml:space="preserve"> š</w:t>
      </w:r>
      <w:r w:rsidRPr="00D63551">
        <w:rPr>
          <w:rFonts w:asciiTheme="majorHAnsi" w:hAnsiTheme="majorHAnsi"/>
          <w:sz w:val="28"/>
          <w:szCs w:val="28"/>
        </w:rPr>
        <w:t>kole</w:t>
      </w:r>
      <w:r w:rsidRPr="00D63551">
        <w:rPr>
          <w:rFonts w:asciiTheme="majorHAnsi" w:hAnsiTheme="majorHAnsi"/>
          <w:sz w:val="28"/>
          <w:szCs w:val="28"/>
          <w:lang w:val="hr-HR"/>
        </w:rPr>
        <w:t xml:space="preserve">, </w:t>
      </w:r>
      <w:r w:rsidRPr="00D63551">
        <w:rPr>
          <w:rFonts w:asciiTheme="majorHAnsi" w:hAnsiTheme="majorHAnsi"/>
          <w:sz w:val="28"/>
          <w:szCs w:val="28"/>
        </w:rPr>
        <w:t>Geografijau vi</w:t>
      </w:r>
      <w:r w:rsidRPr="00D63551">
        <w:rPr>
          <w:rFonts w:asciiTheme="majorHAnsi" w:hAnsiTheme="majorHAnsi"/>
          <w:sz w:val="28"/>
          <w:szCs w:val="28"/>
          <w:lang w:val="hr-HR"/>
        </w:rPr>
        <w:t>š</w:t>
      </w:r>
      <w:r w:rsidRPr="00D63551">
        <w:rPr>
          <w:rFonts w:asciiTheme="majorHAnsi" w:hAnsiTheme="majorHAnsi"/>
          <w:sz w:val="28"/>
          <w:szCs w:val="28"/>
        </w:rPr>
        <w:t>imrazredimaosnovne</w:t>
      </w:r>
      <w:r w:rsidRPr="00D63551">
        <w:rPr>
          <w:rFonts w:asciiTheme="majorHAnsi" w:hAnsiTheme="majorHAnsi"/>
          <w:sz w:val="28"/>
          <w:szCs w:val="28"/>
          <w:lang w:val="hr-HR"/>
        </w:rPr>
        <w:t xml:space="preserve"> š</w:t>
      </w:r>
      <w:r w:rsidRPr="00D63551">
        <w:rPr>
          <w:rFonts w:asciiTheme="majorHAnsi" w:hAnsiTheme="majorHAnsi"/>
          <w:sz w:val="28"/>
          <w:szCs w:val="28"/>
        </w:rPr>
        <w:t>kolei  srednje</w:t>
      </w:r>
      <w:r w:rsidRPr="00D63551">
        <w:rPr>
          <w:rFonts w:asciiTheme="majorHAnsi" w:hAnsiTheme="majorHAnsi"/>
          <w:sz w:val="28"/>
          <w:szCs w:val="28"/>
          <w:lang w:val="hr-HR"/>
        </w:rPr>
        <w:t xml:space="preserve"> š</w:t>
      </w:r>
      <w:r w:rsidRPr="00D63551">
        <w:rPr>
          <w:rFonts w:asciiTheme="majorHAnsi" w:hAnsiTheme="majorHAnsi"/>
          <w:sz w:val="28"/>
          <w:szCs w:val="28"/>
        </w:rPr>
        <w:t>kole</w:t>
      </w:r>
      <w:r w:rsidRPr="00D63551">
        <w:rPr>
          <w:rFonts w:asciiTheme="majorHAnsi" w:hAnsiTheme="majorHAnsi"/>
          <w:sz w:val="28"/>
          <w:szCs w:val="28"/>
          <w:lang w:val="hr-HR"/>
        </w:rPr>
        <w:t xml:space="preserve">, </w:t>
      </w:r>
      <w:r w:rsidRPr="00D63551">
        <w:rPr>
          <w:rFonts w:asciiTheme="majorHAnsi" w:hAnsiTheme="majorHAnsi"/>
          <w:sz w:val="28"/>
          <w:szCs w:val="28"/>
        </w:rPr>
        <w:t>Sociologijau srednjoj</w:t>
      </w:r>
      <w:r w:rsidRPr="00D63551">
        <w:rPr>
          <w:rFonts w:asciiTheme="majorHAnsi" w:hAnsiTheme="majorHAnsi"/>
          <w:sz w:val="28"/>
          <w:szCs w:val="28"/>
          <w:lang w:val="hr-HR"/>
        </w:rPr>
        <w:t xml:space="preserve"> š</w:t>
      </w:r>
      <w:r w:rsidRPr="00D63551">
        <w:rPr>
          <w:rFonts w:asciiTheme="majorHAnsi" w:hAnsiTheme="majorHAnsi"/>
          <w:sz w:val="28"/>
          <w:szCs w:val="28"/>
        </w:rPr>
        <w:t>koli</w:t>
      </w:r>
      <w:r w:rsidRPr="00D63551">
        <w:rPr>
          <w:rFonts w:asciiTheme="majorHAnsi" w:hAnsiTheme="majorHAnsi"/>
          <w:sz w:val="28"/>
          <w:szCs w:val="28"/>
          <w:lang w:val="hr-HR"/>
        </w:rPr>
        <w:t xml:space="preserve">, </w:t>
      </w:r>
      <w:r w:rsidRPr="00D63551">
        <w:rPr>
          <w:rFonts w:asciiTheme="majorHAnsi" w:hAnsiTheme="majorHAnsi"/>
          <w:sz w:val="28"/>
          <w:szCs w:val="28"/>
        </w:rPr>
        <w:t>Maternjijezik (crnogorski-srpski, bosanski, hrvtaski jezik i književnost, izmjenama Opšteg zakona o obrazovanju i vaspitanju od 09.09.2011. god.)usvimrazredimaosnovnei srednje</w:t>
      </w:r>
      <w:r w:rsidRPr="00D63551">
        <w:rPr>
          <w:rFonts w:asciiTheme="majorHAnsi" w:hAnsiTheme="majorHAnsi"/>
          <w:sz w:val="28"/>
          <w:szCs w:val="28"/>
          <w:lang w:val="hr-HR"/>
        </w:rPr>
        <w:t xml:space="preserve"> š</w:t>
      </w:r>
      <w:r w:rsidRPr="00D63551">
        <w:rPr>
          <w:rFonts w:asciiTheme="majorHAnsi" w:hAnsiTheme="majorHAnsi"/>
          <w:sz w:val="28"/>
          <w:szCs w:val="28"/>
        </w:rPr>
        <w:t>kole</w:t>
      </w:r>
      <w:r w:rsidRPr="00D63551">
        <w:rPr>
          <w:rFonts w:asciiTheme="majorHAnsi" w:hAnsiTheme="majorHAnsi"/>
          <w:sz w:val="28"/>
          <w:szCs w:val="28"/>
          <w:lang w:val="hr-HR"/>
        </w:rPr>
        <w:t xml:space="preserve">. </w:t>
      </w:r>
      <w:r w:rsidRPr="00D63551">
        <w:rPr>
          <w:rFonts w:asciiTheme="majorHAnsi" w:hAnsiTheme="majorHAnsi"/>
          <w:sz w:val="28"/>
          <w:szCs w:val="28"/>
        </w:rPr>
        <w:t>Izbornipredmetiu okvirukojihseizu</w:t>
      </w:r>
      <w:r w:rsidRPr="00D63551">
        <w:rPr>
          <w:rFonts w:asciiTheme="majorHAnsi" w:hAnsiTheme="majorHAnsi"/>
          <w:sz w:val="28"/>
          <w:szCs w:val="28"/>
          <w:lang w:val="hr-HR"/>
        </w:rPr>
        <w:t>č</w:t>
      </w:r>
      <w:r w:rsidRPr="00D63551">
        <w:rPr>
          <w:rFonts w:asciiTheme="majorHAnsi" w:hAnsiTheme="majorHAnsi"/>
          <w:sz w:val="28"/>
          <w:szCs w:val="28"/>
        </w:rPr>
        <w:t>avajutemeoljudskimpravimai multikulturalizamsu</w:t>
      </w:r>
      <w:r w:rsidRPr="00D63551">
        <w:rPr>
          <w:rFonts w:asciiTheme="majorHAnsi" w:hAnsiTheme="majorHAnsi"/>
          <w:sz w:val="28"/>
          <w:szCs w:val="28"/>
          <w:lang w:val="hr-HR"/>
        </w:rPr>
        <w:t xml:space="preserve">: </w:t>
      </w:r>
      <w:r w:rsidRPr="00D63551">
        <w:rPr>
          <w:rFonts w:asciiTheme="majorHAnsi" w:hAnsiTheme="majorHAnsi"/>
          <w:sz w:val="28"/>
          <w:szCs w:val="28"/>
        </w:rPr>
        <w:t>Istra</w:t>
      </w:r>
      <w:r w:rsidRPr="00D63551">
        <w:rPr>
          <w:rFonts w:asciiTheme="majorHAnsi" w:hAnsiTheme="majorHAnsi"/>
          <w:sz w:val="28"/>
          <w:szCs w:val="28"/>
          <w:lang w:val="hr-HR"/>
        </w:rPr>
        <w:t>ž</w:t>
      </w:r>
      <w:r w:rsidRPr="00D63551">
        <w:rPr>
          <w:rFonts w:asciiTheme="majorHAnsi" w:hAnsiTheme="majorHAnsi"/>
          <w:sz w:val="28"/>
          <w:szCs w:val="28"/>
        </w:rPr>
        <w:t>ivanjehumanitarnogpravau VIIIiliIXrazreduosnovne</w:t>
      </w:r>
      <w:r w:rsidRPr="00D63551">
        <w:rPr>
          <w:rFonts w:asciiTheme="majorHAnsi" w:hAnsiTheme="majorHAnsi"/>
          <w:sz w:val="28"/>
          <w:szCs w:val="28"/>
          <w:lang w:val="hr-HR"/>
        </w:rPr>
        <w:t xml:space="preserve"> š</w:t>
      </w:r>
      <w:r w:rsidRPr="00D63551">
        <w:rPr>
          <w:rFonts w:asciiTheme="majorHAnsi" w:hAnsiTheme="majorHAnsi"/>
          <w:sz w:val="28"/>
          <w:szCs w:val="28"/>
        </w:rPr>
        <w:t>kole</w:t>
      </w:r>
      <w:r w:rsidRPr="00D63551">
        <w:rPr>
          <w:rFonts w:asciiTheme="majorHAnsi" w:hAnsiTheme="majorHAnsi"/>
          <w:sz w:val="28"/>
          <w:szCs w:val="28"/>
          <w:lang w:val="hr-HR"/>
        </w:rPr>
        <w:t xml:space="preserve">,  </w:t>
      </w:r>
      <w:r w:rsidRPr="00D63551">
        <w:rPr>
          <w:rFonts w:asciiTheme="majorHAnsi" w:hAnsiTheme="majorHAnsi"/>
          <w:sz w:val="28"/>
          <w:szCs w:val="28"/>
        </w:rPr>
        <w:t>Evropskaunijau VIIIiliIXrazreduosnovne</w:t>
      </w:r>
      <w:r w:rsidRPr="00D63551">
        <w:rPr>
          <w:rFonts w:asciiTheme="majorHAnsi" w:hAnsiTheme="majorHAnsi"/>
          <w:sz w:val="28"/>
          <w:szCs w:val="28"/>
          <w:lang w:val="hr-HR"/>
        </w:rPr>
        <w:t xml:space="preserve"> š</w:t>
      </w:r>
      <w:r w:rsidRPr="00D63551">
        <w:rPr>
          <w:rFonts w:asciiTheme="majorHAnsi" w:hAnsiTheme="majorHAnsi"/>
          <w:sz w:val="28"/>
          <w:szCs w:val="28"/>
        </w:rPr>
        <w:t>kole</w:t>
      </w:r>
      <w:r w:rsidRPr="00D63551">
        <w:rPr>
          <w:rFonts w:asciiTheme="majorHAnsi" w:hAnsiTheme="majorHAnsi"/>
          <w:sz w:val="28"/>
          <w:szCs w:val="28"/>
          <w:lang w:val="hr-HR"/>
        </w:rPr>
        <w:t xml:space="preserve">, </w:t>
      </w:r>
      <w:r w:rsidRPr="00D63551">
        <w:rPr>
          <w:rFonts w:asciiTheme="majorHAnsi" w:hAnsiTheme="majorHAnsi"/>
          <w:sz w:val="28"/>
          <w:szCs w:val="28"/>
        </w:rPr>
        <w:t>Istorijareligijeu VIIIrazreduosnovne</w:t>
      </w:r>
      <w:r w:rsidRPr="00D63551">
        <w:rPr>
          <w:rFonts w:asciiTheme="majorHAnsi" w:hAnsiTheme="majorHAnsi"/>
          <w:sz w:val="28"/>
          <w:szCs w:val="28"/>
          <w:lang w:val="hr-HR"/>
        </w:rPr>
        <w:t xml:space="preserve"> š</w:t>
      </w:r>
      <w:r w:rsidRPr="00D63551">
        <w:rPr>
          <w:rFonts w:asciiTheme="majorHAnsi" w:hAnsiTheme="majorHAnsi"/>
          <w:sz w:val="28"/>
          <w:szCs w:val="28"/>
        </w:rPr>
        <w:t>kole</w:t>
      </w:r>
      <w:r w:rsidRPr="00D63551">
        <w:rPr>
          <w:rFonts w:asciiTheme="majorHAnsi" w:hAnsiTheme="majorHAnsi"/>
          <w:sz w:val="28"/>
          <w:szCs w:val="28"/>
          <w:lang w:val="hr-HR"/>
        </w:rPr>
        <w:t xml:space="preserve">, </w:t>
      </w:r>
      <w:r w:rsidRPr="00D63551">
        <w:rPr>
          <w:rFonts w:asciiTheme="majorHAnsi" w:hAnsiTheme="majorHAnsi"/>
          <w:sz w:val="28"/>
          <w:szCs w:val="28"/>
        </w:rPr>
        <w:t>Gra</w:t>
      </w:r>
      <w:r w:rsidRPr="00D63551">
        <w:rPr>
          <w:rFonts w:asciiTheme="majorHAnsi" w:hAnsiTheme="majorHAnsi"/>
          <w:sz w:val="28"/>
          <w:szCs w:val="28"/>
          <w:lang w:val="hr-HR"/>
        </w:rPr>
        <w:t>đ</w:t>
      </w:r>
      <w:r w:rsidRPr="00D63551">
        <w:rPr>
          <w:rFonts w:asciiTheme="majorHAnsi" w:hAnsiTheme="majorHAnsi"/>
          <w:sz w:val="28"/>
          <w:szCs w:val="28"/>
        </w:rPr>
        <w:t>anskoobrazovanjeu gimnaziji</w:t>
      </w:r>
      <w:r w:rsidRPr="00D63551">
        <w:rPr>
          <w:rFonts w:asciiTheme="majorHAnsi" w:hAnsiTheme="majorHAnsi"/>
          <w:sz w:val="28"/>
          <w:szCs w:val="28"/>
          <w:lang w:val="hr-HR"/>
        </w:rPr>
        <w:t xml:space="preserve">, </w:t>
      </w:r>
      <w:r w:rsidRPr="00D63551">
        <w:rPr>
          <w:rFonts w:asciiTheme="majorHAnsi" w:hAnsiTheme="majorHAnsi"/>
          <w:sz w:val="28"/>
          <w:szCs w:val="28"/>
        </w:rPr>
        <w:t>Istorijareligijeu srednjoj</w:t>
      </w:r>
      <w:r w:rsidRPr="00D63551">
        <w:rPr>
          <w:rFonts w:asciiTheme="majorHAnsi" w:hAnsiTheme="majorHAnsi"/>
          <w:sz w:val="28"/>
          <w:szCs w:val="28"/>
          <w:lang w:val="hr-HR"/>
        </w:rPr>
        <w:t xml:space="preserve"> š</w:t>
      </w:r>
      <w:r w:rsidRPr="00D63551">
        <w:rPr>
          <w:rFonts w:asciiTheme="majorHAnsi" w:hAnsiTheme="majorHAnsi"/>
          <w:sz w:val="28"/>
          <w:szCs w:val="28"/>
        </w:rPr>
        <w:t>koli</w:t>
      </w:r>
      <w:r w:rsidRPr="00D63551">
        <w:rPr>
          <w:rFonts w:asciiTheme="majorHAnsi" w:hAnsiTheme="majorHAnsi"/>
          <w:sz w:val="28"/>
          <w:szCs w:val="28"/>
          <w:lang w:val="hr-HR"/>
        </w:rPr>
        <w:t xml:space="preserve">, </w:t>
      </w:r>
      <w:r w:rsidRPr="00D63551">
        <w:rPr>
          <w:rFonts w:asciiTheme="majorHAnsi" w:hAnsiTheme="majorHAnsi"/>
          <w:sz w:val="28"/>
          <w:szCs w:val="28"/>
        </w:rPr>
        <w:t>Evropskeintegracijeu srednjoj</w:t>
      </w:r>
      <w:r w:rsidRPr="00D63551">
        <w:rPr>
          <w:rFonts w:asciiTheme="majorHAnsi" w:hAnsiTheme="majorHAnsi"/>
          <w:sz w:val="28"/>
          <w:szCs w:val="28"/>
          <w:lang w:val="hr-HR"/>
        </w:rPr>
        <w:t xml:space="preserve"> š</w:t>
      </w:r>
      <w:r w:rsidRPr="00D63551">
        <w:rPr>
          <w:rFonts w:asciiTheme="majorHAnsi" w:hAnsiTheme="majorHAnsi"/>
          <w:sz w:val="28"/>
          <w:szCs w:val="28"/>
        </w:rPr>
        <w:t>koli</w:t>
      </w:r>
      <w:r w:rsidRPr="00D63551">
        <w:rPr>
          <w:rFonts w:asciiTheme="majorHAnsi" w:hAnsiTheme="majorHAnsi"/>
          <w:sz w:val="28"/>
          <w:szCs w:val="28"/>
          <w:lang w:val="hr-HR"/>
        </w:rPr>
        <w:t xml:space="preserve">. </w:t>
      </w:r>
      <w:r w:rsidRPr="00D63551">
        <w:rPr>
          <w:rFonts w:asciiTheme="majorHAnsi" w:hAnsiTheme="majorHAnsi"/>
          <w:sz w:val="28"/>
          <w:szCs w:val="28"/>
        </w:rPr>
        <w:t>Multikulturalizamje</w:t>
      </w:r>
      <w:r w:rsidRPr="00D63551">
        <w:rPr>
          <w:rFonts w:asciiTheme="majorHAnsi" w:hAnsiTheme="majorHAnsi"/>
          <w:sz w:val="28"/>
          <w:szCs w:val="28"/>
          <w:lang w:val="hr-HR"/>
        </w:rPr>
        <w:t xml:space="preserve">, </w:t>
      </w:r>
      <w:r w:rsidRPr="00D63551">
        <w:rPr>
          <w:rFonts w:asciiTheme="majorHAnsi" w:hAnsiTheme="majorHAnsi"/>
          <w:sz w:val="28"/>
          <w:szCs w:val="28"/>
        </w:rPr>
        <w:t>poredtoga</w:t>
      </w:r>
      <w:r w:rsidRPr="00D63551">
        <w:rPr>
          <w:rFonts w:asciiTheme="majorHAnsi" w:hAnsiTheme="majorHAnsi"/>
          <w:sz w:val="28"/>
          <w:szCs w:val="28"/>
          <w:lang w:val="hr-HR"/>
        </w:rPr>
        <w:t xml:space="preserve">, </w:t>
      </w:r>
      <w:r w:rsidRPr="00D63551">
        <w:rPr>
          <w:rFonts w:asciiTheme="majorHAnsi" w:hAnsiTheme="majorHAnsi"/>
          <w:sz w:val="28"/>
          <w:szCs w:val="28"/>
        </w:rPr>
        <w:t>imanentnidioizu</w:t>
      </w:r>
      <w:r w:rsidRPr="00D63551">
        <w:rPr>
          <w:rFonts w:asciiTheme="majorHAnsi" w:hAnsiTheme="majorHAnsi"/>
          <w:sz w:val="28"/>
          <w:szCs w:val="28"/>
          <w:lang w:val="hr-HR"/>
        </w:rPr>
        <w:t>č</w:t>
      </w:r>
      <w:r w:rsidRPr="00D63551">
        <w:rPr>
          <w:rFonts w:asciiTheme="majorHAnsi" w:hAnsiTheme="majorHAnsi"/>
          <w:sz w:val="28"/>
          <w:szCs w:val="28"/>
        </w:rPr>
        <w:t>avanjaMuzi</w:t>
      </w:r>
      <w:r w:rsidRPr="00D63551">
        <w:rPr>
          <w:rFonts w:asciiTheme="majorHAnsi" w:hAnsiTheme="majorHAnsi"/>
          <w:sz w:val="28"/>
          <w:szCs w:val="28"/>
          <w:lang w:val="hr-HR"/>
        </w:rPr>
        <w:t>č</w:t>
      </w:r>
      <w:r w:rsidRPr="00D63551">
        <w:rPr>
          <w:rFonts w:asciiTheme="majorHAnsi" w:hAnsiTheme="majorHAnsi"/>
          <w:sz w:val="28"/>
          <w:szCs w:val="28"/>
        </w:rPr>
        <w:t>ke</w:t>
      </w:r>
      <w:r w:rsidR="00B637D3" w:rsidRPr="00D63551">
        <w:rPr>
          <w:rFonts w:asciiTheme="majorHAnsi" w:hAnsiTheme="majorHAnsi"/>
          <w:sz w:val="28"/>
          <w:szCs w:val="28"/>
        </w:rPr>
        <w:t xml:space="preserve"> culture i </w:t>
      </w:r>
      <w:r w:rsidRPr="00D63551">
        <w:rPr>
          <w:rFonts w:asciiTheme="majorHAnsi" w:hAnsiTheme="majorHAnsi"/>
          <w:sz w:val="28"/>
          <w:szCs w:val="28"/>
        </w:rPr>
        <w:t>stranihjezika</w:t>
      </w:r>
      <w:r w:rsidRPr="00D63551">
        <w:rPr>
          <w:rFonts w:asciiTheme="majorHAnsi" w:hAnsiTheme="majorHAnsi"/>
          <w:sz w:val="28"/>
          <w:szCs w:val="28"/>
          <w:lang w:val="hr-HR"/>
        </w:rPr>
        <w:t xml:space="preserve">, </w:t>
      </w:r>
      <w:r w:rsidRPr="00D63551">
        <w:rPr>
          <w:rFonts w:asciiTheme="majorHAnsi" w:hAnsiTheme="majorHAnsi"/>
          <w:sz w:val="28"/>
          <w:szCs w:val="28"/>
        </w:rPr>
        <w:t>obaveznih</w:t>
      </w:r>
      <w:r w:rsidR="00B637D3" w:rsidRPr="00D63551">
        <w:rPr>
          <w:rFonts w:asciiTheme="majorHAnsi" w:hAnsiTheme="majorHAnsi"/>
          <w:sz w:val="28"/>
          <w:szCs w:val="28"/>
        </w:rPr>
        <w:t xml:space="preserve"> I </w:t>
      </w:r>
      <w:r w:rsidRPr="00D63551">
        <w:rPr>
          <w:rFonts w:asciiTheme="majorHAnsi" w:hAnsiTheme="majorHAnsi"/>
          <w:sz w:val="28"/>
          <w:szCs w:val="28"/>
        </w:rPr>
        <w:t>izbornihnastavnihpredmeta</w:t>
      </w:r>
      <w:r w:rsidRPr="00D63551">
        <w:rPr>
          <w:rFonts w:asciiTheme="majorHAnsi" w:hAnsiTheme="majorHAnsi"/>
          <w:sz w:val="28"/>
          <w:szCs w:val="28"/>
          <w:lang w:val="hr-HR"/>
        </w:rPr>
        <w:t xml:space="preserve">: </w:t>
      </w:r>
      <w:r w:rsidR="00B637D3" w:rsidRPr="00D63551">
        <w:rPr>
          <w:rFonts w:asciiTheme="majorHAnsi" w:hAnsiTheme="majorHAnsi"/>
          <w:sz w:val="28"/>
          <w:szCs w:val="28"/>
        </w:rPr>
        <w:t>engleskog</w:t>
      </w:r>
      <w:r w:rsidR="00B637D3" w:rsidRPr="00D63551">
        <w:rPr>
          <w:rFonts w:asciiTheme="majorHAnsi" w:hAnsiTheme="majorHAnsi"/>
          <w:sz w:val="28"/>
          <w:szCs w:val="28"/>
          <w:lang w:val="hr-HR"/>
        </w:rPr>
        <w:t xml:space="preserve">, </w:t>
      </w:r>
      <w:r w:rsidR="00B637D3" w:rsidRPr="00D63551">
        <w:rPr>
          <w:rFonts w:asciiTheme="majorHAnsi" w:hAnsiTheme="majorHAnsi"/>
          <w:sz w:val="28"/>
          <w:szCs w:val="28"/>
        </w:rPr>
        <w:t>francuskog</w:t>
      </w:r>
      <w:r w:rsidR="00B637D3" w:rsidRPr="00D63551">
        <w:rPr>
          <w:rFonts w:asciiTheme="majorHAnsi" w:hAnsiTheme="majorHAnsi"/>
          <w:sz w:val="28"/>
          <w:szCs w:val="28"/>
          <w:lang w:val="hr-HR"/>
        </w:rPr>
        <w:t xml:space="preserve">, </w:t>
      </w:r>
      <w:r w:rsidR="00B637D3" w:rsidRPr="00D63551">
        <w:rPr>
          <w:rFonts w:asciiTheme="majorHAnsi" w:hAnsiTheme="majorHAnsi"/>
          <w:sz w:val="28"/>
          <w:szCs w:val="28"/>
        </w:rPr>
        <w:t>italijanskog</w:t>
      </w:r>
      <w:r w:rsidR="00B637D3" w:rsidRPr="00D63551">
        <w:rPr>
          <w:rFonts w:asciiTheme="majorHAnsi" w:hAnsiTheme="majorHAnsi"/>
          <w:sz w:val="28"/>
          <w:szCs w:val="28"/>
          <w:lang w:val="hr-HR"/>
        </w:rPr>
        <w:t xml:space="preserve">, </w:t>
      </w:r>
      <w:r w:rsidR="00B637D3" w:rsidRPr="00D63551">
        <w:rPr>
          <w:rFonts w:asciiTheme="majorHAnsi" w:hAnsiTheme="majorHAnsi"/>
          <w:sz w:val="28"/>
          <w:szCs w:val="28"/>
        </w:rPr>
        <w:t>njema</w:t>
      </w:r>
      <w:r w:rsidR="00B637D3" w:rsidRPr="00D63551">
        <w:rPr>
          <w:rFonts w:asciiTheme="majorHAnsi" w:hAnsiTheme="majorHAnsi"/>
          <w:sz w:val="28"/>
          <w:szCs w:val="28"/>
          <w:lang w:val="hr-HR"/>
        </w:rPr>
        <w:t>č</w:t>
      </w:r>
      <w:r w:rsidR="00B637D3" w:rsidRPr="00D63551">
        <w:rPr>
          <w:rFonts w:asciiTheme="majorHAnsi" w:hAnsiTheme="majorHAnsi"/>
          <w:sz w:val="28"/>
          <w:szCs w:val="28"/>
        </w:rPr>
        <w:t>kog</w:t>
      </w:r>
      <w:r w:rsidR="00B637D3" w:rsidRPr="00D63551">
        <w:rPr>
          <w:rFonts w:asciiTheme="majorHAnsi" w:hAnsiTheme="majorHAnsi"/>
          <w:sz w:val="28"/>
          <w:szCs w:val="28"/>
          <w:lang w:val="hr-HR"/>
        </w:rPr>
        <w:t>, š</w:t>
      </w:r>
      <w:r w:rsidR="00B637D3" w:rsidRPr="00D63551">
        <w:rPr>
          <w:rFonts w:asciiTheme="majorHAnsi" w:hAnsiTheme="majorHAnsi"/>
          <w:sz w:val="28"/>
          <w:szCs w:val="28"/>
        </w:rPr>
        <w:t>panskog</w:t>
      </w:r>
      <w:r w:rsidR="00B637D3" w:rsidRPr="00D63551">
        <w:rPr>
          <w:rFonts w:asciiTheme="majorHAnsi" w:hAnsiTheme="majorHAnsi"/>
          <w:sz w:val="28"/>
          <w:szCs w:val="28"/>
          <w:lang w:val="hr-HR"/>
        </w:rPr>
        <w:t xml:space="preserve">, </w:t>
      </w:r>
      <w:r w:rsidR="00B637D3" w:rsidRPr="00D63551">
        <w:rPr>
          <w:rFonts w:asciiTheme="majorHAnsi" w:hAnsiTheme="majorHAnsi"/>
          <w:sz w:val="28"/>
          <w:szCs w:val="28"/>
        </w:rPr>
        <w:t>ruskog</w:t>
      </w:r>
      <w:r w:rsidR="00B637D3" w:rsidRPr="00D63551">
        <w:rPr>
          <w:rFonts w:asciiTheme="majorHAnsi" w:hAnsiTheme="majorHAnsi"/>
          <w:sz w:val="28"/>
          <w:szCs w:val="28"/>
          <w:lang w:val="hr-HR"/>
        </w:rPr>
        <w:t xml:space="preserve"> i </w:t>
      </w:r>
      <w:r w:rsidR="00B637D3" w:rsidRPr="00D63551">
        <w:rPr>
          <w:rFonts w:asciiTheme="majorHAnsi" w:hAnsiTheme="majorHAnsi"/>
          <w:sz w:val="28"/>
          <w:szCs w:val="28"/>
        </w:rPr>
        <w:t>turskog jezika</w:t>
      </w:r>
      <w:r w:rsidR="00B637D3" w:rsidRPr="00D63551">
        <w:rPr>
          <w:rFonts w:asciiTheme="majorHAnsi" w:hAnsiTheme="majorHAnsi"/>
          <w:sz w:val="28"/>
          <w:szCs w:val="28"/>
          <w:lang w:val="hr-HR"/>
        </w:rPr>
        <w:t xml:space="preserve">.   </w:t>
      </w:r>
    </w:p>
    <w:p w:rsidR="00CE4249" w:rsidRPr="00D63551" w:rsidRDefault="00CE4249" w:rsidP="00CC7518">
      <w:pPr>
        <w:pStyle w:val="NoSpacing"/>
        <w:ind w:firstLine="720"/>
        <w:jc w:val="both"/>
        <w:rPr>
          <w:rFonts w:asciiTheme="majorHAnsi" w:hAnsiTheme="majorHAnsi" w:cs="Times New Roman"/>
          <w:sz w:val="28"/>
          <w:szCs w:val="28"/>
          <w:lang w:val="hr-HR"/>
        </w:rPr>
      </w:pPr>
      <w:r w:rsidRPr="00D63551">
        <w:rPr>
          <w:rFonts w:asciiTheme="majorHAnsi" w:hAnsiTheme="majorHAnsi" w:cs="Times New Roman"/>
          <w:sz w:val="28"/>
          <w:szCs w:val="28"/>
          <w:lang w:val="pl-PL"/>
        </w:rPr>
        <w:t xml:space="preserve">Nastavni predmet </w:t>
      </w:r>
      <w:r w:rsidRPr="00D63551">
        <w:rPr>
          <w:rFonts w:asciiTheme="majorHAnsi" w:eastAsia="MinionPro-Regular" w:hAnsiTheme="majorHAnsi" w:cs="Times New Roman"/>
          <w:sz w:val="28"/>
          <w:szCs w:val="28"/>
          <w:lang w:val="pl-PL"/>
        </w:rPr>
        <w:t xml:space="preserve">Građansko vaspitanje u osnovnoj školi uveden je kao obavezni predmet za VI i VII razred,  a Građansko obrazovanje se kao izborni predmet bira od I do IV razreda gimnazije. Oni </w:t>
      </w:r>
      <w:r w:rsidRPr="00D63551">
        <w:rPr>
          <w:rFonts w:asciiTheme="majorHAnsi" w:hAnsiTheme="majorHAnsi" w:cs="Times New Roman"/>
          <w:bCs/>
          <w:sz w:val="28"/>
          <w:szCs w:val="28"/>
          <w:lang w:val="pl-PL"/>
        </w:rPr>
        <w:t xml:space="preserve">podstiču razvoj demokratskih stavova i vrijednosti  </w:t>
      </w:r>
      <w:r w:rsidRPr="00D63551">
        <w:rPr>
          <w:rFonts w:asciiTheme="majorHAnsi" w:hAnsiTheme="majorHAnsi" w:cs="Times New Roman"/>
          <w:sz w:val="28"/>
          <w:szCs w:val="28"/>
          <w:lang w:val="pl-PL"/>
        </w:rPr>
        <w:t xml:space="preserve">kod učenika, poštovanje ljudskih prava, razumijevanje i prihvatanju drugih i drugačijih. Izrađen je i izborni premet </w:t>
      </w:r>
      <w:r w:rsidR="00D71589" w:rsidRPr="00D63551">
        <w:rPr>
          <w:rFonts w:asciiTheme="majorHAnsi" w:hAnsiTheme="majorHAnsi" w:cs="Times New Roman"/>
          <w:sz w:val="28"/>
          <w:szCs w:val="28"/>
          <w:lang w:val="pl-PL"/>
        </w:rPr>
        <w:t>i</w:t>
      </w:r>
      <w:r w:rsidRPr="00D63551">
        <w:rPr>
          <w:rFonts w:asciiTheme="majorHAnsi" w:hAnsiTheme="majorHAnsi" w:cs="Times New Roman"/>
          <w:sz w:val="28"/>
          <w:szCs w:val="28"/>
          <w:lang w:val="pl-PL"/>
        </w:rPr>
        <w:t>storija religije za osnovu školu i gimnaziju. Obavezni nastavni programisu u cilju uspostavljanja trajnih i primjenjivih znanja i vrijednosti učenika revidirani i unaprijeđeni.</w:t>
      </w:r>
    </w:p>
    <w:p w:rsidR="00147756" w:rsidRPr="00D63551" w:rsidRDefault="00147756" w:rsidP="00CC7518">
      <w:pPr>
        <w:ind w:firstLine="720"/>
        <w:jc w:val="both"/>
        <w:rPr>
          <w:rFonts w:asciiTheme="majorHAnsi" w:hAnsiTheme="majorHAnsi"/>
          <w:sz w:val="28"/>
          <w:szCs w:val="28"/>
          <w:lang w:val="hr-HR"/>
        </w:rPr>
      </w:pPr>
      <w:r w:rsidRPr="00D63551">
        <w:rPr>
          <w:rFonts w:asciiTheme="majorHAnsi" w:hAnsiTheme="majorHAnsi"/>
          <w:sz w:val="28"/>
          <w:szCs w:val="28"/>
          <w:lang w:val="pl-PL"/>
        </w:rPr>
        <w:t>Uskladuspreporukama</w:t>
      </w:r>
      <w:r w:rsidRPr="00D63551">
        <w:rPr>
          <w:rFonts w:asciiTheme="majorHAnsi" w:hAnsiTheme="majorHAnsi"/>
          <w:sz w:val="28"/>
          <w:szCs w:val="28"/>
          <w:lang w:val="sr-Latn-CS"/>
        </w:rPr>
        <w:t>Zakona o manjinskim pravima i slobodama,</w:t>
      </w:r>
      <w:r w:rsidRPr="00D63551">
        <w:rPr>
          <w:rFonts w:asciiTheme="majorHAnsi" w:hAnsiTheme="majorHAnsi"/>
          <w:sz w:val="28"/>
          <w:szCs w:val="28"/>
          <w:lang w:val="pl-PL"/>
        </w:rPr>
        <w:t>predmetniprogramizapotrebeobrazovanjasadr</w:t>
      </w:r>
      <w:r w:rsidRPr="00D63551">
        <w:rPr>
          <w:rFonts w:asciiTheme="majorHAnsi" w:hAnsiTheme="majorHAnsi"/>
          <w:sz w:val="28"/>
          <w:szCs w:val="28"/>
          <w:lang w:val="hr-HR"/>
        </w:rPr>
        <w:t>ž</w:t>
      </w:r>
      <w:r w:rsidRPr="00D63551">
        <w:rPr>
          <w:rFonts w:asciiTheme="majorHAnsi" w:hAnsiTheme="majorHAnsi"/>
          <w:sz w:val="28"/>
          <w:szCs w:val="28"/>
          <w:lang w:val="pl-PL"/>
        </w:rPr>
        <w:t>etemeizoblastiistorije</w:t>
      </w:r>
      <w:r w:rsidRPr="00D63551">
        <w:rPr>
          <w:rFonts w:asciiTheme="majorHAnsi" w:hAnsiTheme="majorHAnsi"/>
          <w:sz w:val="28"/>
          <w:szCs w:val="28"/>
          <w:lang w:val="hr-HR"/>
        </w:rPr>
        <w:t xml:space="preserve">, </w:t>
      </w:r>
      <w:r w:rsidRPr="00D63551">
        <w:rPr>
          <w:rFonts w:asciiTheme="majorHAnsi" w:hAnsiTheme="majorHAnsi"/>
          <w:sz w:val="28"/>
          <w:szCs w:val="28"/>
          <w:lang w:val="pl-PL"/>
        </w:rPr>
        <w:t>umjetnosti</w:t>
      </w:r>
      <w:r w:rsidRPr="00D63551">
        <w:rPr>
          <w:rFonts w:asciiTheme="majorHAnsi" w:hAnsiTheme="majorHAnsi"/>
          <w:sz w:val="28"/>
          <w:szCs w:val="28"/>
          <w:lang w:val="hr-HR"/>
        </w:rPr>
        <w:t xml:space="preserve">, </w:t>
      </w:r>
      <w:r w:rsidRPr="00D63551">
        <w:rPr>
          <w:rFonts w:asciiTheme="majorHAnsi" w:hAnsiTheme="majorHAnsi"/>
          <w:sz w:val="28"/>
          <w:szCs w:val="28"/>
          <w:lang w:val="pl-PL"/>
        </w:rPr>
        <w:t>knji</w:t>
      </w:r>
      <w:r w:rsidRPr="00D63551">
        <w:rPr>
          <w:rFonts w:asciiTheme="majorHAnsi" w:hAnsiTheme="majorHAnsi"/>
          <w:sz w:val="28"/>
          <w:szCs w:val="28"/>
          <w:lang w:val="hr-HR"/>
        </w:rPr>
        <w:t>ž</w:t>
      </w:r>
      <w:r w:rsidRPr="00D63551">
        <w:rPr>
          <w:rFonts w:asciiTheme="majorHAnsi" w:hAnsiTheme="majorHAnsi"/>
          <w:sz w:val="28"/>
          <w:szCs w:val="28"/>
          <w:lang w:val="pl-PL"/>
        </w:rPr>
        <w:t>evnosti</w:t>
      </w:r>
      <w:r w:rsidRPr="00D63551">
        <w:rPr>
          <w:rFonts w:asciiTheme="majorHAnsi" w:hAnsiTheme="majorHAnsi"/>
          <w:sz w:val="28"/>
          <w:szCs w:val="28"/>
          <w:lang w:val="hr-HR"/>
        </w:rPr>
        <w:t xml:space="preserve">, </w:t>
      </w:r>
      <w:r w:rsidRPr="00D63551">
        <w:rPr>
          <w:rFonts w:asciiTheme="majorHAnsi" w:hAnsiTheme="majorHAnsi"/>
          <w:sz w:val="28"/>
          <w:szCs w:val="28"/>
          <w:lang w:val="pl-PL"/>
        </w:rPr>
        <w:t>tradicijeikulturemanjinskognarodailidrugemanjinskenacionalnezajednice</w:t>
      </w:r>
      <w:r w:rsidRPr="00D63551">
        <w:rPr>
          <w:rFonts w:asciiTheme="majorHAnsi" w:hAnsiTheme="majorHAnsi"/>
          <w:sz w:val="28"/>
          <w:szCs w:val="28"/>
          <w:lang w:val="hr-HR"/>
        </w:rPr>
        <w:t xml:space="preserve">. </w:t>
      </w:r>
      <w:r w:rsidRPr="00D63551">
        <w:rPr>
          <w:rFonts w:asciiTheme="majorHAnsi" w:hAnsiTheme="majorHAnsi"/>
          <w:sz w:val="28"/>
          <w:szCs w:val="28"/>
          <w:lang w:val="pl-PL"/>
        </w:rPr>
        <w:t>Obrazovniprogramuustanovamai</w:t>
      </w:r>
      <w:r w:rsidRPr="00D63551">
        <w:rPr>
          <w:rFonts w:asciiTheme="majorHAnsi" w:hAnsiTheme="majorHAnsi"/>
          <w:sz w:val="28"/>
          <w:szCs w:val="28"/>
          <w:lang w:val="hr-HR"/>
        </w:rPr>
        <w:t xml:space="preserve"> š</w:t>
      </w:r>
      <w:r w:rsidRPr="00D63551">
        <w:rPr>
          <w:rFonts w:asciiTheme="majorHAnsi" w:hAnsiTheme="majorHAnsi"/>
          <w:sz w:val="28"/>
          <w:szCs w:val="28"/>
          <w:lang w:val="pl-PL"/>
        </w:rPr>
        <w:t>kolamasnastavomnaslu</w:t>
      </w:r>
      <w:r w:rsidRPr="00D63551">
        <w:rPr>
          <w:rFonts w:asciiTheme="majorHAnsi" w:hAnsiTheme="majorHAnsi"/>
          <w:sz w:val="28"/>
          <w:szCs w:val="28"/>
          <w:lang w:val="hr-HR"/>
        </w:rPr>
        <w:t>ž</w:t>
      </w:r>
      <w:r w:rsidRPr="00D63551">
        <w:rPr>
          <w:rFonts w:asciiTheme="majorHAnsi" w:hAnsiTheme="majorHAnsi"/>
          <w:sz w:val="28"/>
          <w:szCs w:val="28"/>
          <w:lang w:val="pl-PL"/>
        </w:rPr>
        <w:t>benomjezikusadr</w:t>
      </w:r>
      <w:r w:rsidRPr="00D63551">
        <w:rPr>
          <w:rFonts w:asciiTheme="majorHAnsi" w:hAnsiTheme="majorHAnsi"/>
          <w:sz w:val="28"/>
          <w:szCs w:val="28"/>
          <w:lang w:val="hr-HR"/>
        </w:rPr>
        <w:t>ž</w:t>
      </w:r>
      <w:r w:rsidRPr="00D63551">
        <w:rPr>
          <w:rFonts w:asciiTheme="majorHAnsi" w:hAnsiTheme="majorHAnsi"/>
          <w:sz w:val="28"/>
          <w:szCs w:val="28"/>
          <w:lang w:val="pl-PL"/>
        </w:rPr>
        <w:t>itemeizmaternjegjezikaiknji</w:t>
      </w:r>
      <w:r w:rsidRPr="00D63551">
        <w:rPr>
          <w:rFonts w:asciiTheme="majorHAnsi" w:hAnsiTheme="majorHAnsi"/>
          <w:sz w:val="28"/>
          <w:szCs w:val="28"/>
          <w:lang w:val="hr-HR"/>
        </w:rPr>
        <w:t>ž</w:t>
      </w:r>
      <w:r w:rsidRPr="00D63551">
        <w:rPr>
          <w:rFonts w:asciiTheme="majorHAnsi" w:hAnsiTheme="majorHAnsi"/>
          <w:sz w:val="28"/>
          <w:szCs w:val="28"/>
          <w:lang w:val="pl-PL"/>
        </w:rPr>
        <w:t>evnosti</w:t>
      </w:r>
      <w:r w:rsidRPr="00D63551">
        <w:rPr>
          <w:rFonts w:asciiTheme="majorHAnsi" w:hAnsiTheme="majorHAnsi"/>
          <w:sz w:val="28"/>
          <w:szCs w:val="28"/>
          <w:lang w:val="hr-HR"/>
        </w:rPr>
        <w:t xml:space="preserve">, </w:t>
      </w:r>
      <w:r w:rsidRPr="00D63551">
        <w:rPr>
          <w:rFonts w:asciiTheme="majorHAnsi" w:hAnsiTheme="majorHAnsi"/>
          <w:sz w:val="28"/>
          <w:szCs w:val="28"/>
          <w:lang w:val="pl-PL"/>
        </w:rPr>
        <w:t>istorije</w:t>
      </w:r>
      <w:r w:rsidRPr="00D63551">
        <w:rPr>
          <w:rFonts w:asciiTheme="majorHAnsi" w:hAnsiTheme="majorHAnsi"/>
          <w:sz w:val="28"/>
          <w:szCs w:val="28"/>
          <w:lang w:val="hr-HR"/>
        </w:rPr>
        <w:t xml:space="preserve">, </w:t>
      </w:r>
      <w:r w:rsidRPr="00D63551">
        <w:rPr>
          <w:rFonts w:asciiTheme="majorHAnsi" w:hAnsiTheme="majorHAnsi"/>
          <w:sz w:val="28"/>
          <w:szCs w:val="28"/>
          <w:lang w:val="pl-PL"/>
        </w:rPr>
        <w:t>umjetnostiikulturemanjinaidrugesadr</w:t>
      </w:r>
      <w:r w:rsidRPr="00D63551">
        <w:rPr>
          <w:rFonts w:asciiTheme="majorHAnsi" w:hAnsiTheme="majorHAnsi"/>
          <w:sz w:val="28"/>
          <w:szCs w:val="28"/>
          <w:lang w:val="hr-HR"/>
        </w:rPr>
        <w:t>ž</w:t>
      </w:r>
      <w:r w:rsidRPr="00D63551">
        <w:rPr>
          <w:rFonts w:asciiTheme="majorHAnsi" w:hAnsiTheme="majorHAnsi"/>
          <w:sz w:val="28"/>
          <w:szCs w:val="28"/>
          <w:lang w:val="pl-PL"/>
        </w:rPr>
        <w:t>ajekojipospje</w:t>
      </w:r>
      <w:r w:rsidRPr="00D63551">
        <w:rPr>
          <w:rFonts w:asciiTheme="majorHAnsi" w:hAnsiTheme="majorHAnsi"/>
          <w:sz w:val="28"/>
          <w:szCs w:val="28"/>
          <w:lang w:val="hr-HR"/>
        </w:rPr>
        <w:t>š</w:t>
      </w:r>
      <w:r w:rsidRPr="00D63551">
        <w:rPr>
          <w:rFonts w:asciiTheme="majorHAnsi" w:hAnsiTheme="majorHAnsi"/>
          <w:sz w:val="28"/>
          <w:szCs w:val="28"/>
          <w:lang w:val="pl-PL"/>
        </w:rPr>
        <w:t>ujume</w:t>
      </w:r>
      <w:r w:rsidRPr="00D63551">
        <w:rPr>
          <w:rFonts w:asciiTheme="majorHAnsi" w:hAnsiTheme="majorHAnsi"/>
          <w:sz w:val="28"/>
          <w:szCs w:val="28"/>
          <w:lang w:val="hr-HR"/>
        </w:rPr>
        <w:t>đ</w:t>
      </w:r>
      <w:r w:rsidRPr="00D63551">
        <w:rPr>
          <w:rFonts w:asciiTheme="majorHAnsi" w:hAnsiTheme="majorHAnsi"/>
          <w:sz w:val="28"/>
          <w:szCs w:val="28"/>
          <w:lang w:val="pl-PL"/>
        </w:rPr>
        <w:t>usobnutolerancijuisu</w:t>
      </w:r>
      <w:r w:rsidRPr="00D63551">
        <w:rPr>
          <w:rFonts w:asciiTheme="majorHAnsi" w:hAnsiTheme="majorHAnsi"/>
          <w:sz w:val="28"/>
          <w:szCs w:val="28"/>
          <w:lang w:val="hr-HR"/>
        </w:rPr>
        <w:t>ž</w:t>
      </w:r>
      <w:r w:rsidRPr="00D63551">
        <w:rPr>
          <w:rFonts w:asciiTheme="majorHAnsi" w:hAnsiTheme="majorHAnsi"/>
          <w:sz w:val="28"/>
          <w:szCs w:val="28"/>
          <w:lang w:val="pl-PL"/>
        </w:rPr>
        <w:t>ivot</w:t>
      </w:r>
      <w:r w:rsidRPr="00D63551">
        <w:rPr>
          <w:rFonts w:asciiTheme="majorHAnsi" w:hAnsiTheme="majorHAnsi"/>
          <w:sz w:val="28"/>
          <w:szCs w:val="28"/>
          <w:lang w:val="hr-HR"/>
        </w:rPr>
        <w:t xml:space="preserve">. </w:t>
      </w:r>
    </w:p>
    <w:p w:rsidR="00CE4249" w:rsidRPr="00D63551" w:rsidRDefault="00AF38C9" w:rsidP="00CC7518">
      <w:pPr>
        <w:ind w:firstLine="720"/>
        <w:jc w:val="both"/>
        <w:rPr>
          <w:rFonts w:asciiTheme="majorHAnsi" w:hAnsiTheme="majorHAnsi"/>
          <w:sz w:val="28"/>
          <w:szCs w:val="28"/>
          <w:lang w:val="pl-PL"/>
        </w:rPr>
      </w:pPr>
      <w:r w:rsidRPr="00D63551">
        <w:rPr>
          <w:rFonts w:asciiTheme="majorHAnsi" w:hAnsiTheme="majorHAnsi"/>
          <w:sz w:val="28"/>
          <w:szCs w:val="28"/>
          <w:lang w:val="pl-PL"/>
        </w:rPr>
        <w:lastRenderedPageBreak/>
        <w:t>Zakonomoosnovnomobrazovanjuivaspitanjupropisanojedaodjeljenjeistograzredamo</w:t>
      </w:r>
      <w:r w:rsidRPr="00D63551">
        <w:rPr>
          <w:rFonts w:asciiTheme="majorHAnsi" w:hAnsiTheme="majorHAnsi"/>
          <w:sz w:val="28"/>
          <w:szCs w:val="28"/>
          <w:lang w:val="hr-HR"/>
        </w:rPr>
        <w:t>ž</w:t>
      </w:r>
      <w:r w:rsidRPr="00D63551">
        <w:rPr>
          <w:rFonts w:asciiTheme="majorHAnsi" w:hAnsiTheme="majorHAnsi"/>
          <w:sz w:val="28"/>
          <w:szCs w:val="28"/>
          <w:lang w:val="pl-PL"/>
        </w:rPr>
        <w:t>eimatinajvi</w:t>
      </w:r>
      <w:r w:rsidRPr="00D63551">
        <w:rPr>
          <w:rFonts w:asciiTheme="majorHAnsi" w:hAnsiTheme="majorHAnsi"/>
          <w:sz w:val="28"/>
          <w:szCs w:val="28"/>
          <w:lang w:val="hr-HR"/>
        </w:rPr>
        <w:t>š</w:t>
      </w:r>
      <w:r w:rsidRPr="00D63551">
        <w:rPr>
          <w:rFonts w:asciiTheme="majorHAnsi" w:hAnsiTheme="majorHAnsi"/>
          <w:sz w:val="28"/>
          <w:szCs w:val="28"/>
          <w:lang w:val="pl-PL"/>
        </w:rPr>
        <w:t>e</w:t>
      </w:r>
      <w:r w:rsidRPr="00D63551">
        <w:rPr>
          <w:rFonts w:asciiTheme="majorHAnsi" w:hAnsiTheme="majorHAnsi"/>
          <w:sz w:val="28"/>
          <w:szCs w:val="28"/>
          <w:lang w:val="hr-HR"/>
        </w:rPr>
        <w:t xml:space="preserve"> 30 </w:t>
      </w:r>
      <w:r w:rsidRPr="00D63551">
        <w:rPr>
          <w:rFonts w:asciiTheme="majorHAnsi" w:hAnsiTheme="majorHAnsi"/>
          <w:sz w:val="28"/>
          <w:szCs w:val="28"/>
          <w:lang w:val="pl-PL"/>
        </w:rPr>
        <w:t>u</w:t>
      </w:r>
      <w:r w:rsidRPr="00D63551">
        <w:rPr>
          <w:rFonts w:asciiTheme="majorHAnsi" w:hAnsiTheme="majorHAnsi"/>
          <w:sz w:val="28"/>
          <w:szCs w:val="28"/>
          <w:lang w:val="hr-HR"/>
        </w:rPr>
        <w:t>č</w:t>
      </w:r>
      <w:r w:rsidRPr="00D63551">
        <w:rPr>
          <w:rFonts w:asciiTheme="majorHAnsi" w:hAnsiTheme="majorHAnsi"/>
          <w:sz w:val="28"/>
          <w:szCs w:val="28"/>
          <w:lang w:val="pl-PL"/>
        </w:rPr>
        <w:t>enika</w:t>
      </w:r>
      <w:r w:rsidRPr="00D63551">
        <w:rPr>
          <w:rFonts w:asciiTheme="majorHAnsi" w:hAnsiTheme="majorHAnsi"/>
          <w:sz w:val="28"/>
          <w:szCs w:val="28"/>
          <w:lang w:val="hr-HR"/>
        </w:rPr>
        <w:t xml:space="preserve">, </w:t>
      </w:r>
      <w:r w:rsidRPr="00D63551">
        <w:rPr>
          <w:rFonts w:asciiTheme="majorHAnsi" w:hAnsiTheme="majorHAnsi"/>
          <w:sz w:val="28"/>
          <w:szCs w:val="28"/>
          <w:lang w:val="pl-PL"/>
        </w:rPr>
        <w:t>adaizuzetnomo</w:t>
      </w:r>
      <w:r w:rsidRPr="00D63551">
        <w:rPr>
          <w:rFonts w:asciiTheme="majorHAnsi" w:hAnsiTheme="majorHAnsi"/>
          <w:sz w:val="28"/>
          <w:szCs w:val="28"/>
          <w:lang w:val="hr-HR"/>
        </w:rPr>
        <w:t>ž</w:t>
      </w:r>
      <w:r w:rsidRPr="00D63551">
        <w:rPr>
          <w:rFonts w:asciiTheme="majorHAnsi" w:hAnsiTheme="majorHAnsi"/>
          <w:sz w:val="28"/>
          <w:szCs w:val="28"/>
          <w:lang w:val="pl-PL"/>
        </w:rPr>
        <w:t>eimati</w:t>
      </w:r>
      <w:r w:rsidRPr="00D63551">
        <w:rPr>
          <w:rFonts w:asciiTheme="majorHAnsi" w:hAnsiTheme="majorHAnsi"/>
          <w:sz w:val="28"/>
          <w:szCs w:val="28"/>
          <w:lang w:val="hr-HR"/>
        </w:rPr>
        <w:t xml:space="preserve"> 33 </w:t>
      </w:r>
      <w:r w:rsidRPr="00D63551">
        <w:rPr>
          <w:rFonts w:asciiTheme="majorHAnsi" w:hAnsiTheme="majorHAnsi"/>
          <w:sz w:val="28"/>
          <w:szCs w:val="28"/>
          <w:lang w:val="pl-PL"/>
        </w:rPr>
        <w:t>u</w:t>
      </w:r>
      <w:r w:rsidRPr="00D63551">
        <w:rPr>
          <w:rFonts w:asciiTheme="majorHAnsi" w:hAnsiTheme="majorHAnsi"/>
          <w:sz w:val="28"/>
          <w:szCs w:val="28"/>
          <w:lang w:val="hr-HR"/>
        </w:rPr>
        <w:t>č</w:t>
      </w:r>
      <w:r w:rsidRPr="00D63551">
        <w:rPr>
          <w:rFonts w:asciiTheme="majorHAnsi" w:hAnsiTheme="majorHAnsi"/>
          <w:sz w:val="28"/>
          <w:szCs w:val="28"/>
          <w:lang w:val="pl-PL"/>
        </w:rPr>
        <w:t>enikapoodobrenjuministranadle</w:t>
      </w:r>
      <w:r w:rsidRPr="00D63551">
        <w:rPr>
          <w:rFonts w:asciiTheme="majorHAnsi" w:hAnsiTheme="majorHAnsi"/>
          <w:sz w:val="28"/>
          <w:szCs w:val="28"/>
          <w:lang w:val="hr-HR"/>
        </w:rPr>
        <w:t>ž</w:t>
      </w:r>
      <w:r w:rsidRPr="00D63551">
        <w:rPr>
          <w:rFonts w:asciiTheme="majorHAnsi" w:hAnsiTheme="majorHAnsi"/>
          <w:sz w:val="28"/>
          <w:szCs w:val="28"/>
          <w:lang w:val="pl-PL"/>
        </w:rPr>
        <w:t>nogzaposloveprosvjete</w:t>
      </w:r>
      <w:r w:rsidRPr="00D63551">
        <w:rPr>
          <w:rFonts w:asciiTheme="majorHAnsi" w:hAnsiTheme="majorHAnsi"/>
          <w:sz w:val="28"/>
          <w:szCs w:val="28"/>
          <w:lang w:val="hr-HR"/>
        </w:rPr>
        <w:t xml:space="preserve">. </w:t>
      </w:r>
      <w:r w:rsidRPr="00D63551">
        <w:rPr>
          <w:rFonts w:asciiTheme="majorHAnsi" w:hAnsiTheme="majorHAnsi"/>
          <w:sz w:val="28"/>
          <w:szCs w:val="28"/>
          <w:lang w:val="pl-PL"/>
        </w:rPr>
        <w:t>Takođe, Zakonom o manjinskim pravima i slobodama propisano je da se odjeljenje sa nastavom na jeziku i pismu manjine može organizovati i za manji broj učenika od broja utvrđenog za rad te ustanove, a koji ne može biti manji od  50 % broja učenika predviđenih zakonom. Najmanji broj učenika u odjeljenju utvrđen je podzakonskim aktom Ministarstva priosvjete i sporta kojim je propisano da kombinovano odjeljenje (odjeljenje sa učenici</w:t>
      </w:r>
      <w:r w:rsidR="00F75AB2" w:rsidRPr="00D63551">
        <w:rPr>
          <w:rFonts w:asciiTheme="majorHAnsi" w:hAnsiTheme="majorHAnsi"/>
          <w:sz w:val="28"/>
          <w:szCs w:val="28"/>
          <w:lang w:val="pl-PL"/>
        </w:rPr>
        <w:t>ma različitih razreda) može ima</w:t>
      </w:r>
      <w:r w:rsidRPr="00D63551">
        <w:rPr>
          <w:rFonts w:asciiTheme="majorHAnsi" w:hAnsiTheme="majorHAnsi"/>
          <w:sz w:val="28"/>
          <w:szCs w:val="28"/>
          <w:lang w:val="pl-PL"/>
        </w:rPr>
        <w:t>ti najmanje pet učenika.  Ova odredba primjenjuje se i na odjeljenja sa nastavom na jeziku i pismu  manjine.</w:t>
      </w:r>
    </w:p>
    <w:p w:rsidR="00AF38C9" w:rsidRPr="00D63551" w:rsidRDefault="00AF38C9" w:rsidP="00CC7518">
      <w:pPr>
        <w:ind w:firstLine="720"/>
        <w:jc w:val="both"/>
        <w:rPr>
          <w:rFonts w:asciiTheme="majorHAnsi" w:hAnsiTheme="majorHAnsi"/>
          <w:sz w:val="28"/>
          <w:szCs w:val="28"/>
          <w:lang w:val="pl-PL"/>
        </w:rPr>
      </w:pPr>
    </w:p>
    <w:p w:rsidR="00594E6F" w:rsidRPr="00D63551" w:rsidRDefault="00594E6F" w:rsidP="00CC7518">
      <w:pPr>
        <w:ind w:firstLine="720"/>
        <w:jc w:val="both"/>
        <w:rPr>
          <w:rFonts w:asciiTheme="majorHAnsi" w:hAnsiTheme="majorHAnsi"/>
          <w:sz w:val="28"/>
          <w:szCs w:val="28"/>
          <w:lang w:val="pl-PL"/>
        </w:rPr>
      </w:pPr>
    </w:p>
    <w:p w:rsidR="00AF38C9" w:rsidRPr="00855242" w:rsidRDefault="00AF38C9" w:rsidP="00594E6F">
      <w:pPr>
        <w:pStyle w:val="ListParagraph"/>
        <w:numPr>
          <w:ilvl w:val="0"/>
          <w:numId w:val="34"/>
        </w:numPr>
        <w:jc w:val="both"/>
        <w:rPr>
          <w:rFonts w:asciiTheme="majorHAnsi" w:hAnsiTheme="majorHAnsi"/>
          <w:b/>
          <w:i/>
          <w:sz w:val="28"/>
          <w:szCs w:val="28"/>
        </w:rPr>
      </w:pPr>
      <w:r w:rsidRPr="00855242">
        <w:rPr>
          <w:rFonts w:asciiTheme="majorHAnsi" w:hAnsiTheme="majorHAnsi"/>
          <w:b/>
          <w:i/>
          <w:sz w:val="28"/>
          <w:szCs w:val="28"/>
        </w:rPr>
        <w:t xml:space="preserve">Član 8 - Obrazovanje  </w:t>
      </w:r>
    </w:p>
    <w:p w:rsidR="00AF38C9" w:rsidRPr="00D63551" w:rsidRDefault="00AF38C9" w:rsidP="00CC7518">
      <w:pPr>
        <w:jc w:val="both"/>
        <w:rPr>
          <w:rFonts w:asciiTheme="majorHAnsi" w:hAnsiTheme="majorHAnsi"/>
          <w:sz w:val="28"/>
          <w:szCs w:val="28"/>
        </w:rPr>
      </w:pPr>
    </w:p>
    <w:p w:rsidR="00AF38C9" w:rsidRPr="00D63551" w:rsidRDefault="00AF38C9" w:rsidP="00CC7518">
      <w:pPr>
        <w:numPr>
          <w:ilvl w:val="0"/>
          <w:numId w:val="1"/>
        </w:numPr>
        <w:jc w:val="both"/>
        <w:rPr>
          <w:rFonts w:asciiTheme="majorHAnsi" w:hAnsiTheme="majorHAnsi"/>
          <w:sz w:val="28"/>
          <w:szCs w:val="28"/>
        </w:rPr>
      </w:pPr>
      <w:r w:rsidRPr="00D63551">
        <w:rPr>
          <w:rFonts w:asciiTheme="majorHAnsi" w:hAnsiTheme="majorHAnsi"/>
          <w:sz w:val="28"/>
          <w:szCs w:val="28"/>
        </w:rPr>
        <w:t>Odabrani stavovi ili tačke ( naznačeni su boldovanim slovima)</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stav                  1</w:t>
      </w:r>
    </w:p>
    <w:p w:rsidR="00AF38C9" w:rsidRPr="00D63551" w:rsidRDefault="005E4561" w:rsidP="00CC7518">
      <w:pPr>
        <w:jc w:val="both"/>
        <w:rPr>
          <w:rFonts w:asciiTheme="majorHAnsi" w:hAnsiTheme="majorHAnsi"/>
          <w:sz w:val="28"/>
          <w:szCs w:val="28"/>
          <w:lang w:val="pl-PL"/>
        </w:rPr>
      </w:pPr>
      <w:r w:rsidRPr="00D63551">
        <w:rPr>
          <w:rFonts w:asciiTheme="majorHAnsi" w:hAnsiTheme="majorHAnsi"/>
          <w:sz w:val="28"/>
          <w:szCs w:val="28"/>
          <w:lang w:val="pl-PL"/>
        </w:rPr>
        <w:t xml:space="preserve">tačka                  </w:t>
      </w:r>
      <w:r w:rsidR="00AF38C9" w:rsidRPr="00D63551">
        <w:rPr>
          <w:rFonts w:asciiTheme="majorHAnsi" w:hAnsiTheme="majorHAnsi"/>
          <w:sz w:val="28"/>
          <w:szCs w:val="28"/>
          <w:lang w:val="pl-PL"/>
        </w:rPr>
        <w:t>a, i):</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                         a, ii):</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                         a, iii):</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 xml:space="preserve"> “                         a, iv): </w:t>
      </w:r>
    </w:p>
    <w:p w:rsidR="00AF38C9" w:rsidRPr="00D63551" w:rsidRDefault="00AF38C9" w:rsidP="00CC7518">
      <w:pPr>
        <w:jc w:val="both"/>
        <w:rPr>
          <w:rFonts w:asciiTheme="majorHAnsi" w:hAnsiTheme="majorHAnsi"/>
          <w:sz w:val="28"/>
          <w:szCs w:val="28"/>
          <w:lang w:val="pl-PL"/>
        </w:rPr>
      </w:pPr>
    </w:p>
    <w:p w:rsidR="00AF38C9" w:rsidRPr="00D63551" w:rsidRDefault="005E4561" w:rsidP="00CC7518">
      <w:pPr>
        <w:jc w:val="both"/>
        <w:rPr>
          <w:rFonts w:asciiTheme="majorHAnsi" w:hAnsiTheme="majorHAnsi"/>
          <w:sz w:val="28"/>
          <w:szCs w:val="28"/>
          <w:lang w:val="pl-PL"/>
        </w:rPr>
      </w:pPr>
      <w:r w:rsidRPr="00D63551">
        <w:rPr>
          <w:rFonts w:asciiTheme="majorHAnsi" w:hAnsiTheme="majorHAnsi"/>
          <w:sz w:val="28"/>
          <w:szCs w:val="28"/>
          <w:lang w:val="pl-PL"/>
        </w:rPr>
        <w:t xml:space="preserve">tačka                   </w:t>
      </w:r>
      <w:r w:rsidR="00AF38C9" w:rsidRPr="00D63551">
        <w:rPr>
          <w:rFonts w:asciiTheme="majorHAnsi" w:hAnsiTheme="majorHAnsi"/>
          <w:sz w:val="28"/>
          <w:szCs w:val="28"/>
          <w:lang w:val="pl-PL"/>
        </w:rPr>
        <w:t>b, i):</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 xml:space="preserve"> “                          b, ii):</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 xml:space="preserve"> “                          b, iii):</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                          b, iv):</w:t>
      </w:r>
    </w:p>
    <w:p w:rsidR="00AF38C9" w:rsidRPr="00D63551" w:rsidRDefault="00AF38C9" w:rsidP="00CC7518">
      <w:pPr>
        <w:jc w:val="both"/>
        <w:rPr>
          <w:rFonts w:asciiTheme="majorHAnsi" w:hAnsiTheme="majorHAnsi"/>
          <w:sz w:val="28"/>
          <w:szCs w:val="28"/>
          <w:lang w:val="pl-PL"/>
        </w:rPr>
      </w:pP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tačka                c, i):</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                          c, ii):</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                          c, iii):</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                          c, iv):</w:t>
      </w:r>
    </w:p>
    <w:p w:rsidR="00AF38C9" w:rsidRPr="00D63551" w:rsidRDefault="00AF38C9" w:rsidP="00CC7518">
      <w:pPr>
        <w:jc w:val="both"/>
        <w:rPr>
          <w:rFonts w:asciiTheme="majorHAnsi" w:hAnsiTheme="majorHAnsi"/>
          <w:sz w:val="28"/>
          <w:szCs w:val="28"/>
          <w:lang w:val="pl-PL"/>
        </w:rPr>
      </w:pPr>
    </w:p>
    <w:p w:rsidR="00AF38C9" w:rsidRPr="00D63551" w:rsidRDefault="005E4561" w:rsidP="00CC7518">
      <w:pPr>
        <w:jc w:val="both"/>
        <w:rPr>
          <w:rFonts w:asciiTheme="majorHAnsi" w:hAnsiTheme="majorHAnsi"/>
          <w:sz w:val="28"/>
          <w:szCs w:val="28"/>
          <w:lang w:val="pl-PL"/>
        </w:rPr>
      </w:pPr>
      <w:r w:rsidRPr="00D63551">
        <w:rPr>
          <w:rFonts w:asciiTheme="majorHAnsi" w:hAnsiTheme="majorHAnsi"/>
          <w:sz w:val="28"/>
          <w:szCs w:val="28"/>
          <w:lang w:val="pl-PL"/>
        </w:rPr>
        <w:t xml:space="preserve">tačka                 </w:t>
      </w:r>
      <w:r w:rsidR="00AF38C9" w:rsidRPr="00D63551">
        <w:rPr>
          <w:rFonts w:asciiTheme="majorHAnsi" w:hAnsiTheme="majorHAnsi"/>
          <w:sz w:val="28"/>
          <w:szCs w:val="28"/>
          <w:lang w:val="pl-PL"/>
        </w:rPr>
        <w:t>d, i):</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                          d, ii):</w:t>
      </w:r>
    </w:p>
    <w:p w:rsidR="005E4561" w:rsidRPr="00D63551" w:rsidRDefault="00AF38C9" w:rsidP="00CC7518">
      <w:pPr>
        <w:jc w:val="both"/>
        <w:rPr>
          <w:rFonts w:asciiTheme="majorHAnsi" w:hAnsiTheme="majorHAnsi"/>
          <w:sz w:val="28"/>
          <w:szCs w:val="28"/>
          <w:lang w:val="es-ES"/>
        </w:rPr>
      </w:pPr>
      <w:r w:rsidRPr="00D63551">
        <w:rPr>
          <w:rFonts w:asciiTheme="majorHAnsi" w:hAnsiTheme="majorHAnsi"/>
          <w:sz w:val="28"/>
          <w:szCs w:val="28"/>
          <w:lang w:val="es-ES"/>
        </w:rPr>
        <w:t>“                          d, iii):</w:t>
      </w:r>
    </w:p>
    <w:p w:rsidR="00AF38C9" w:rsidRPr="00D63551" w:rsidRDefault="00AF38C9" w:rsidP="00CC7518">
      <w:pPr>
        <w:jc w:val="both"/>
        <w:rPr>
          <w:rFonts w:asciiTheme="majorHAnsi" w:hAnsiTheme="majorHAnsi"/>
          <w:sz w:val="28"/>
          <w:szCs w:val="28"/>
          <w:lang w:val="es-ES"/>
        </w:rPr>
      </w:pPr>
      <w:r w:rsidRPr="00D63551">
        <w:rPr>
          <w:rFonts w:asciiTheme="majorHAnsi" w:hAnsiTheme="majorHAnsi"/>
          <w:sz w:val="28"/>
          <w:szCs w:val="28"/>
          <w:lang w:val="es-ES"/>
        </w:rPr>
        <w:t>“                          d, iv):</w:t>
      </w:r>
    </w:p>
    <w:p w:rsidR="00AF38C9" w:rsidRPr="00D63551" w:rsidRDefault="00AF38C9" w:rsidP="00CC7518">
      <w:pPr>
        <w:jc w:val="both"/>
        <w:rPr>
          <w:rFonts w:asciiTheme="majorHAnsi" w:hAnsiTheme="majorHAnsi"/>
          <w:sz w:val="28"/>
          <w:szCs w:val="28"/>
          <w:lang w:val="es-ES"/>
        </w:rPr>
      </w:pPr>
    </w:p>
    <w:p w:rsidR="00AF38C9" w:rsidRPr="00D63551" w:rsidRDefault="005E4561" w:rsidP="00CC7518">
      <w:pPr>
        <w:jc w:val="both"/>
        <w:rPr>
          <w:rFonts w:asciiTheme="majorHAnsi" w:hAnsiTheme="majorHAnsi"/>
          <w:sz w:val="28"/>
          <w:szCs w:val="28"/>
          <w:lang w:val="es-ES"/>
        </w:rPr>
      </w:pPr>
      <w:r w:rsidRPr="00D63551">
        <w:rPr>
          <w:rFonts w:asciiTheme="majorHAnsi" w:hAnsiTheme="majorHAnsi"/>
          <w:sz w:val="28"/>
          <w:szCs w:val="28"/>
          <w:lang w:val="es-ES"/>
        </w:rPr>
        <w:t>tačka</w:t>
      </w:r>
      <w:r w:rsidR="00AF38C9" w:rsidRPr="00D63551">
        <w:rPr>
          <w:rFonts w:asciiTheme="majorHAnsi" w:hAnsiTheme="majorHAnsi"/>
          <w:sz w:val="28"/>
          <w:szCs w:val="28"/>
          <w:lang w:val="es-ES"/>
        </w:rPr>
        <w:t>e, i):</w:t>
      </w:r>
    </w:p>
    <w:p w:rsidR="00AF38C9" w:rsidRPr="00D63551" w:rsidRDefault="00AF38C9" w:rsidP="00CC7518">
      <w:pPr>
        <w:jc w:val="both"/>
        <w:rPr>
          <w:rFonts w:asciiTheme="majorHAnsi" w:hAnsiTheme="majorHAnsi"/>
          <w:sz w:val="28"/>
          <w:szCs w:val="28"/>
          <w:lang w:val="es-ES"/>
        </w:rPr>
      </w:pPr>
      <w:r w:rsidRPr="00D63551">
        <w:rPr>
          <w:rFonts w:asciiTheme="majorHAnsi" w:hAnsiTheme="majorHAnsi"/>
          <w:sz w:val="28"/>
          <w:szCs w:val="28"/>
          <w:lang w:val="es-ES"/>
        </w:rPr>
        <w:lastRenderedPageBreak/>
        <w:t>“                          e, ii):</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                           e, iii):</w:t>
      </w:r>
    </w:p>
    <w:p w:rsidR="00AF38C9" w:rsidRPr="00D63551" w:rsidRDefault="00AF38C9" w:rsidP="00CC7518">
      <w:pPr>
        <w:jc w:val="both"/>
        <w:rPr>
          <w:rFonts w:asciiTheme="majorHAnsi" w:hAnsiTheme="majorHAnsi"/>
          <w:sz w:val="28"/>
          <w:szCs w:val="28"/>
          <w:lang w:val="pl-PL"/>
        </w:rPr>
      </w:pPr>
    </w:p>
    <w:p w:rsidR="005E4561" w:rsidRPr="00D63551" w:rsidRDefault="005E4561" w:rsidP="00CC7518">
      <w:pPr>
        <w:jc w:val="both"/>
        <w:rPr>
          <w:rFonts w:asciiTheme="majorHAnsi" w:hAnsiTheme="majorHAnsi"/>
          <w:sz w:val="28"/>
          <w:szCs w:val="28"/>
          <w:lang w:val="pl-PL"/>
        </w:rPr>
      </w:pPr>
    </w:p>
    <w:p w:rsidR="00AF38C9" w:rsidRPr="00D63551" w:rsidRDefault="005E4561" w:rsidP="00CC7518">
      <w:pPr>
        <w:jc w:val="both"/>
        <w:rPr>
          <w:rFonts w:asciiTheme="majorHAnsi" w:hAnsiTheme="majorHAnsi"/>
          <w:sz w:val="28"/>
          <w:szCs w:val="28"/>
          <w:lang w:val="pl-PL"/>
        </w:rPr>
      </w:pPr>
      <w:r w:rsidRPr="00D63551">
        <w:rPr>
          <w:rFonts w:asciiTheme="majorHAnsi" w:hAnsiTheme="majorHAnsi"/>
          <w:sz w:val="28"/>
          <w:szCs w:val="28"/>
          <w:lang w:val="pl-PL"/>
        </w:rPr>
        <w:t xml:space="preserve">tačka                   </w:t>
      </w:r>
      <w:r w:rsidR="00AF38C9" w:rsidRPr="00D63551">
        <w:rPr>
          <w:rFonts w:asciiTheme="majorHAnsi" w:hAnsiTheme="majorHAnsi"/>
          <w:sz w:val="28"/>
          <w:szCs w:val="28"/>
          <w:lang w:val="pl-PL"/>
        </w:rPr>
        <w:t>f, i):</w:t>
      </w:r>
    </w:p>
    <w:p w:rsidR="00AF38C9" w:rsidRPr="00D63551" w:rsidRDefault="00AF38C9" w:rsidP="00CC7518">
      <w:pPr>
        <w:jc w:val="both"/>
        <w:rPr>
          <w:rFonts w:asciiTheme="majorHAnsi" w:hAnsiTheme="majorHAnsi"/>
          <w:sz w:val="28"/>
          <w:szCs w:val="28"/>
        </w:rPr>
      </w:pPr>
      <w:r w:rsidRPr="00D63551">
        <w:rPr>
          <w:rFonts w:asciiTheme="majorHAnsi" w:hAnsiTheme="majorHAnsi"/>
          <w:sz w:val="28"/>
          <w:szCs w:val="28"/>
        </w:rPr>
        <w:t>“                           f, ii):</w:t>
      </w:r>
    </w:p>
    <w:p w:rsidR="00AF38C9" w:rsidRPr="00D63551" w:rsidRDefault="00AF38C9" w:rsidP="00CC7518">
      <w:pPr>
        <w:jc w:val="both"/>
        <w:rPr>
          <w:rFonts w:asciiTheme="majorHAnsi" w:hAnsiTheme="majorHAnsi"/>
          <w:sz w:val="28"/>
          <w:szCs w:val="28"/>
        </w:rPr>
      </w:pPr>
      <w:r w:rsidRPr="00D63551">
        <w:rPr>
          <w:rFonts w:asciiTheme="majorHAnsi" w:hAnsiTheme="majorHAnsi"/>
          <w:sz w:val="28"/>
          <w:szCs w:val="28"/>
        </w:rPr>
        <w:t>“                            f, iii):</w:t>
      </w:r>
    </w:p>
    <w:p w:rsidR="00AF38C9" w:rsidRPr="00D63551" w:rsidRDefault="00AF38C9" w:rsidP="00CC7518">
      <w:pPr>
        <w:jc w:val="both"/>
        <w:rPr>
          <w:rFonts w:asciiTheme="majorHAnsi" w:hAnsiTheme="majorHAnsi"/>
          <w:sz w:val="28"/>
          <w:szCs w:val="28"/>
        </w:rPr>
      </w:pPr>
      <w:r w:rsidRPr="00D63551">
        <w:rPr>
          <w:rFonts w:asciiTheme="majorHAnsi" w:hAnsiTheme="majorHAnsi"/>
          <w:sz w:val="28"/>
          <w:szCs w:val="28"/>
        </w:rPr>
        <w:t xml:space="preserve">tačka                        g: </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tačka                        h:</w:t>
      </w:r>
    </w:p>
    <w:p w:rsidR="00AF38C9" w:rsidRPr="00D63551" w:rsidRDefault="005E4561" w:rsidP="00CC7518">
      <w:pPr>
        <w:jc w:val="both"/>
        <w:rPr>
          <w:rFonts w:asciiTheme="majorHAnsi" w:hAnsiTheme="majorHAnsi"/>
          <w:sz w:val="28"/>
          <w:szCs w:val="28"/>
          <w:lang w:val="pl-PL"/>
        </w:rPr>
      </w:pPr>
      <w:r w:rsidRPr="00D63551">
        <w:rPr>
          <w:rFonts w:asciiTheme="majorHAnsi" w:hAnsiTheme="majorHAnsi"/>
          <w:sz w:val="28"/>
          <w:szCs w:val="28"/>
          <w:lang w:val="pl-PL"/>
        </w:rPr>
        <w:t xml:space="preserve">tačka                      </w:t>
      </w:r>
      <w:r w:rsidR="00AF38C9" w:rsidRPr="00D63551">
        <w:rPr>
          <w:rFonts w:asciiTheme="majorHAnsi" w:hAnsiTheme="majorHAnsi"/>
          <w:sz w:val="28"/>
          <w:szCs w:val="28"/>
          <w:lang w:val="pl-PL"/>
        </w:rPr>
        <w:t xml:space="preserve">  i:</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stav 2</w:t>
      </w:r>
    </w:p>
    <w:p w:rsidR="00222D2E"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ab/>
      </w:r>
    </w:p>
    <w:p w:rsidR="00D71589" w:rsidRPr="00D63551" w:rsidRDefault="00AF38C9" w:rsidP="00594E6F">
      <w:pPr>
        <w:rPr>
          <w:rFonts w:asciiTheme="majorHAnsi" w:hAnsiTheme="majorHAnsi"/>
          <w:b/>
          <w:i/>
          <w:sz w:val="28"/>
          <w:szCs w:val="28"/>
          <w:lang w:val="pl-PL"/>
        </w:rPr>
      </w:pPr>
      <w:r w:rsidRPr="00D63551">
        <w:rPr>
          <w:rFonts w:asciiTheme="majorHAnsi" w:hAnsiTheme="majorHAnsi"/>
          <w:b/>
          <w:i/>
          <w:sz w:val="28"/>
          <w:szCs w:val="28"/>
          <w:lang w:val="pl-PL"/>
        </w:rPr>
        <w:t>Preduzete mjere kako bi se sproveo svaki odabrani stav ili tačka</w:t>
      </w:r>
    </w:p>
    <w:p w:rsidR="00D71589" w:rsidRPr="00D63551" w:rsidRDefault="00D71589" w:rsidP="00CC7518">
      <w:pPr>
        <w:jc w:val="both"/>
        <w:rPr>
          <w:rFonts w:asciiTheme="majorHAnsi" w:hAnsiTheme="majorHAnsi"/>
          <w:sz w:val="28"/>
          <w:szCs w:val="28"/>
          <w:lang w:val="pl-PL"/>
        </w:rPr>
      </w:pPr>
    </w:p>
    <w:p w:rsidR="00606FF9" w:rsidRPr="00D63551" w:rsidRDefault="00606FF9" w:rsidP="00CC7518">
      <w:pPr>
        <w:jc w:val="both"/>
        <w:rPr>
          <w:rFonts w:asciiTheme="majorHAnsi" w:hAnsiTheme="majorHAnsi"/>
          <w:sz w:val="28"/>
          <w:szCs w:val="28"/>
          <w:lang w:val="pl-PL"/>
        </w:rPr>
      </w:pPr>
      <w:r w:rsidRPr="00D63551">
        <w:rPr>
          <w:rFonts w:asciiTheme="majorHAnsi" w:hAnsiTheme="majorHAnsi"/>
          <w:sz w:val="28"/>
          <w:szCs w:val="28"/>
          <w:lang w:val="pl-PL"/>
        </w:rPr>
        <w:t>ALBANSKI JEZIK</w:t>
      </w:r>
    </w:p>
    <w:p w:rsidR="00606FF9" w:rsidRPr="00D63551" w:rsidRDefault="00606FF9" w:rsidP="00CC7518">
      <w:pPr>
        <w:jc w:val="both"/>
        <w:rPr>
          <w:rFonts w:asciiTheme="majorHAnsi" w:hAnsiTheme="majorHAnsi"/>
          <w:sz w:val="28"/>
          <w:szCs w:val="28"/>
          <w:lang w:val="pl-PL"/>
        </w:rPr>
      </w:pPr>
    </w:p>
    <w:p w:rsidR="00606FF9" w:rsidRPr="00D63551" w:rsidRDefault="00606FF9" w:rsidP="00CC7518">
      <w:pPr>
        <w:ind w:firstLine="720"/>
        <w:jc w:val="both"/>
        <w:rPr>
          <w:rFonts w:asciiTheme="majorHAnsi" w:hAnsiTheme="majorHAnsi"/>
          <w:sz w:val="28"/>
          <w:szCs w:val="28"/>
          <w:lang w:val="pl-PL"/>
        </w:rPr>
      </w:pPr>
      <w:r w:rsidRPr="00D63551">
        <w:rPr>
          <w:rFonts w:asciiTheme="majorHAnsi" w:hAnsiTheme="majorHAnsi"/>
          <w:sz w:val="28"/>
          <w:szCs w:val="28"/>
          <w:lang w:val="pl-PL"/>
        </w:rPr>
        <w:t>Član 8</w:t>
      </w:r>
      <w:r w:rsidR="00353413" w:rsidRPr="00D63551">
        <w:rPr>
          <w:rFonts w:asciiTheme="majorHAnsi" w:hAnsiTheme="majorHAnsi"/>
          <w:sz w:val="28"/>
          <w:szCs w:val="28"/>
          <w:lang w:val="pl-PL"/>
        </w:rPr>
        <w:t xml:space="preserve"> - Obrazovanje</w:t>
      </w:r>
    </w:p>
    <w:p w:rsidR="00AF38C9" w:rsidRPr="00D63551" w:rsidRDefault="00606FF9" w:rsidP="00CC7518">
      <w:pPr>
        <w:ind w:firstLine="720"/>
        <w:jc w:val="both"/>
        <w:rPr>
          <w:rFonts w:asciiTheme="majorHAnsi" w:hAnsiTheme="majorHAnsi"/>
          <w:sz w:val="28"/>
          <w:szCs w:val="28"/>
          <w:lang w:val="pl-PL"/>
        </w:rPr>
      </w:pPr>
      <w:r w:rsidRPr="00D63551">
        <w:rPr>
          <w:rFonts w:asciiTheme="majorHAnsi" w:hAnsiTheme="majorHAnsi"/>
          <w:sz w:val="28"/>
          <w:szCs w:val="28"/>
          <w:lang w:val="pl-PL"/>
        </w:rPr>
        <w:t>S</w:t>
      </w:r>
      <w:r w:rsidR="00AF38C9" w:rsidRPr="00D63551">
        <w:rPr>
          <w:rFonts w:asciiTheme="majorHAnsi" w:hAnsiTheme="majorHAnsi"/>
          <w:sz w:val="28"/>
          <w:szCs w:val="28"/>
          <w:lang w:val="pl-PL"/>
        </w:rPr>
        <w:t xml:space="preserve">tav 1 </w:t>
      </w:r>
    </w:p>
    <w:p w:rsidR="00606FF9" w:rsidRPr="00D63551" w:rsidRDefault="00606FF9" w:rsidP="00CC7518">
      <w:pPr>
        <w:ind w:firstLine="720"/>
        <w:jc w:val="both"/>
        <w:rPr>
          <w:rFonts w:asciiTheme="majorHAnsi" w:hAnsiTheme="majorHAnsi"/>
          <w:sz w:val="28"/>
          <w:szCs w:val="28"/>
          <w:u w:val="single"/>
          <w:lang w:val="pl-PL"/>
        </w:rPr>
      </w:pPr>
    </w:p>
    <w:p w:rsidR="00AF38C9" w:rsidRPr="00D63551" w:rsidRDefault="00AF38C9" w:rsidP="00CC7518">
      <w:pPr>
        <w:ind w:firstLine="720"/>
        <w:jc w:val="both"/>
        <w:rPr>
          <w:rFonts w:asciiTheme="majorHAnsi" w:hAnsiTheme="majorHAnsi"/>
          <w:sz w:val="28"/>
          <w:szCs w:val="28"/>
          <w:u w:val="single"/>
          <w:lang w:val="pl-PL"/>
        </w:rPr>
      </w:pPr>
      <w:r w:rsidRPr="00D63551">
        <w:rPr>
          <w:rFonts w:asciiTheme="majorHAnsi" w:hAnsiTheme="majorHAnsi"/>
          <w:sz w:val="28"/>
          <w:szCs w:val="28"/>
          <w:u w:val="single"/>
          <w:lang w:val="pl-PL"/>
        </w:rPr>
        <w:t>Predškolsko obrazovanje</w:t>
      </w:r>
    </w:p>
    <w:p w:rsidR="00AF38C9" w:rsidRPr="00D63551" w:rsidRDefault="00AF38C9" w:rsidP="00CC7518">
      <w:pPr>
        <w:ind w:firstLine="720"/>
        <w:jc w:val="both"/>
        <w:rPr>
          <w:rFonts w:asciiTheme="majorHAnsi" w:hAnsiTheme="majorHAnsi"/>
          <w:sz w:val="28"/>
          <w:szCs w:val="28"/>
          <w:lang w:val="pl-PL"/>
        </w:rPr>
      </w:pPr>
      <w:r w:rsidRPr="00D63551">
        <w:rPr>
          <w:rFonts w:asciiTheme="majorHAnsi" w:hAnsiTheme="majorHAnsi"/>
          <w:sz w:val="28"/>
          <w:szCs w:val="28"/>
          <w:lang w:val="pl-PL"/>
        </w:rPr>
        <w:t xml:space="preserve">tačka  a) iii                           </w:t>
      </w:r>
    </w:p>
    <w:p w:rsidR="00606FF9" w:rsidRPr="00D63551" w:rsidRDefault="00606FF9" w:rsidP="00CC7518">
      <w:pPr>
        <w:ind w:firstLine="720"/>
        <w:jc w:val="both"/>
        <w:rPr>
          <w:rFonts w:asciiTheme="majorHAnsi" w:hAnsiTheme="majorHAnsi"/>
          <w:sz w:val="28"/>
          <w:szCs w:val="28"/>
          <w:lang w:val="sr-Latn-CS"/>
        </w:rPr>
      </w:pPr>
    </w:p>
    <w:p w:rsidR="00AF38C9" w:rsidRPr="00D63551" w:rsidRDefault="007E3892" w:rsidP="00CC7518">
      <w:pPr>
        <w:ind w:firstLine="720"/>
        <w:jc w:val="both"/>
        <w:rPr>
          <w:rFonts w:asciiTheme="majorHAnsi" w:hAnsiTheme="majorHAnsi"/>
          <w:sz w:val="28"/>
          <w:szCs w:val="28"/>
          <w:u w:val="single"/>
          <w:lang w:val="pl-PL"/>
        </w:rPr>
      </w:pPr>
      <w:r w:rsidRPr="00D63551">
        <w:rPr>
          <w:rFonts w:asciiTheme="majorHAnsi" w:hAnsiTheme="majorHAnsi"/>
          <w:sz w:val="28"/>
          <w:szCs w:val="28"/>
          <w:lang w:val="sr-Latn-CS"/>
        </w:rPr>
        <w:t>Na teritoriji na kojoj žive pripadnici albanskog naroda predškolsko vaspitanje i obrazovanje je organizovano u javnim predškolskim ustanovama u skladu sa zakonom</w:t>
      </w:r>
    </w:p>
    <w:p w:rsidR="00CE4249" w:rsidRPr="00D63551" w:rsidRDefault="00AF38C9" w:rsidP="00CC7518">
      <w:pPr>
        <w:ind w:firstLine="720"/>
        <w:jc w:val="both"/>
        <w:rPr>
          <w:rFonts w:asciiTheme="majorHAnsi" w:hAnsiTheme="majorHAnsi"/>
          <w:sz w:val="28"/>
          <w:szCs w:val="28"/>
          <w:lang w:val="sr-Latn-CS"/>
        </w:rPr>
      </w:pPr>
      <w:r w:rsidRPr="00D63551">
        <w:rPr>
          <w:rFonts w:asciiTheme="majorHAnsi" w:hAnsiTheme="majorHAnsi"/>
          <w:sz w:val="28"/>
          <w:szCs w:val="28"/>
          <w:lang w:val="pl-PL"/>
        </w:rPr>
        <w:t>Predškolsko vaspitanje i obrazovanje na albanskom jeziku</w:t>
      </w:r>
      <w:r w:rsidR="00D71589" w:rsidRPr="00D63551">
        <w:rPr>
          <w:rFonts w:asciiTheme="majorHAnsi" w:hAnsiTheme="majorHAnsi"/>
          <w:sz w:val="28"/>
          <w:szCs w:val="28"/>
          <w:lang w:val="pl-PL"/>
        </w:rPr>
        <w:t>,</w:t>
      </w:r>
      <w:r w:rsidR="007E3892" w:rsidRPr="00D63551">
        <w:rPr>
          <w:rFonts w:asciiTheme="majorHAnsi" w:hAnsiTheme="majorHAnsi"/>
          <w:sz w:val="28"/>
          <w:szCs w:val="28"/>
          <w:lang w:val="pl-PL"/>
        </w:rPr>
        <w:t>dakle</w:t>
      </w:r>
      <w:r w:rsidR="00D71589" w:rsidRPr="00D63551">
        <w:rPr>
          <w:rFonts w:asciiTheme="majorHAnsi" w:hAnsiTheme="majorHAnsi"/>
          <w:sz w:val="28"/>
          <w:szCs w:val="28"/>
          <w:lang w:val="pl-PL"/>
        </w:rPr>
        <w:t>,</w:t>
      </w:r>
      <w:r w:rsidRPr="00D63551">
        <w:rPr>
          <w:rFonts w:asciiTheme="majorHAnsi" w:hAnsiTheme="majorHAnsi"/>
          <w:sz w:val="28"/>
          <w:szCs w:val="28"/>
          <w:lang w:val="pl-PL"/>
        </w:rPr>
        <w:t>ostavaruje se u ustanovama gdje za to postoji potreba, odnosno gdje su se roditelji izjasnili da žele da se predškolsko vaspitanje i obrazovanje realizuje na tom jeziku.</w:t>
      </w:r>
    </w:p>
    <w:p w:rsidR="00CE4249" w:rsidRPr="00D63551" w:rsidRDefault="00CE4249" w:rsidP="00CC7518">
      <w:pPr>
        <w:shd w:val="clear" w:color="auto" w:fill="FFFFFF"/>
        <w:ind w:firstLine="720"/>
        <w:jc w:val="both"/>
        <w:rPr>
          <w:rFonts w:asciiTheme="majorHAnsi" w:hAnsiTheme="majorHAnsi"/>
          <w:sz w:val="28"/>
          <w:szCs w:val="28"/>
          <w:lang w:val="pl-PL"/>
        </w:rPr>
      </w:pPr>
      <w:r w:rsidRPr="00D63551">
        <w:rPr>
          <w:rFonts w:asciiTheme="majorHAnsi" w:hAnsiTheme="majorHAnsi"/>
          <w:sz w:val="28"/>
          <w:szCs w:val="28"/>
          <w:lang w:val="sr-Latn-CS"/>
        </w:rPr>
        <w:t>Ovimnivomobrazovanjaivaspitanja</w:t>
      </w:r>
      <w:r w:rsidRPr="00D63551">
        <w:rPr>
          <w:rFonts w:asciiTheme="majorHAnsi" w:hAnsiTheme="majorHAnsi"/>
          <w:sz w:val="28"/>
          <w:szCs w:val="28"/>
          <w:lang w:val="pl-PL"/>
        </w:rPr>
        <w:t xml:space="preserve">2013/2014 godini </w:t>
      </w:r>
      <w:r w:rsidRPr="00D63551">
        <w:rPr>
          <w:rFonts w:asciiTheme="majorHAnsi" w:hAnsiTheme="majorHAnsi"/>
          <w:sz w:val="28"/>
          <w:szCs w:val="28"/>
          <w:lang w:val="sr-Latn-CS"/>
        </w:rPr>
        <w:t>jeobuhva</w:t>
      </w:r>
      <w:r w:rsidRPr="00D63551">
        <w:rPr>
          <w:rFonts w:asciiTheme="majorHAnsi" w:hAnsiTheme="majorHAnsi"/>
          <w:sz w:val="28"/>
          <w:szCs w:val="28"/>
          <w:lang w:val="hr-HR"/>
        </w:rPr>
        <w:t>ć</w:t>
      </w:r>
      <w:r w:rsidRPr="00D63551">
        <w:rPr>
          <w:rFonts w:asciiTheme="majorHAnsi" w:hAnsiTheme="majorHAnsi"/>
          <w:sz w:val="28"/>
          <w:szCs w:val="28"/>
          <w:lang w:val="sr-Latn-CS"/>
        </w:rPr>
        <w:t>eno</w:t>
      </w:r>
      <w:r w:rsidRPr="00D63551">
        <w:rPr>
          <w:rFonts w:asciiTheme="majorHAnsi" w:hAnsiTheme="majorHAnsi"/>
          <w:sz w:val="28"/>
          <w:szCs w:val="28"/>
          <w:lang w:val="pl-PL"/>
        </w:rPr>
        <w:t>276 djece u Podgorici – Tuzi, Plavu i Ulcinju</w:t>
      </w:r>
      <w:r w:rsidR="00D42669" w:rsidRPr="00D63551">
        <w:rPr>
          <w:rFonts w:asciiTheme="majorHAnsi" w:hAnsiTheme="majorHAnsi"/>
          <w:sz w:val="28"/>
          <w:szCs w:val="28"/>
          <w:lang w:val="hr-HR"/>
        </w:rPr>
        <w:t>, u 10</w:t>
      </w:r>
      <w:r w:rsidRPr="00D63551">
        <w:rPr>
          <w:rFonts w:asciiTheme="majorHAnsi" w:hAnsiTheme="majorHAnsi"/>
          <w:sz w:val="28"/>
          <w:szCs w:val="28"/>
          <w:lang w:val="sr-Latn-CS"/>
        </w:rPr>
        <w:t>vaspitnihgrupa</w:t>
      </w:r>
      <w:r w:rsidRPr="00D63551">
        <w:rPr>
          <w:rFonts w:asciiTheme="majorHAnsi" w:hAnsiTheme="majorHAnsi"/>
          <w:sz w:val="28"/>
          <w:szCs w:val="28"/>
          <w:lang w:val="pl-PL"/>
        </w:rPr>
        <w:t>.</w:t>
      </w:r>
    </w:p>
    <w:p w:rsidR="00AF38C9" w:rsidRPr="00D63551" w:rsidRDefault="00AF38C9" w:rsidP="00CC7518">
      <w:pPr>
        <w:ind w:firstLine="720"/>
        <w:jc w:val="both"/>
        <w:rPr>
          <w:rFonts w:asciiTheme="majorHAnsi" w:hAnsiTheme="majorHAnsi"/>
          <w:sz w:val="28"/>
          <w:szCs w:val="28"/>
          <w:lang w:val="pl-PL"/>
        </w:rPr>
      </w:pPr>
      <w:r w:rsidRPr="00D63551">
        <w:rPr>
          <w:rFonts w:asciiTheme="majorHAnsi" w:hAnsiTheme="majorHAnsi"/>
          <w:sz w:val="28"/>
          <w:szCs w:val="28"/>
          <w:lang w:val="pl-PL"/>
        </w:rPr>
        <w:t>Naime, u Javnoj predškolskoj ustanovi “Solidarnost”, u Ulcinju, organizovano je 8 vaspitnih grupa, dok je u Vaspitnoj jedinici u Tuzima, koja pripada Javnoj predškolskoj ustanovi “Đina Vrbica’’-Podgorica, organizovana jed</w:t>
      </w:r>
      <w:r w:rsidR="00DF7173" w:rsidRPr="00D63551">
        <w:rPr>
          <w:rFonts w:asciiTheme="majorHAnsi" w:hAnsiTheme="majorHAnsi"/>
          <w:sz w:val="28"/>
          <w:szCs w:val="28"/>
          <w:lang w:val="pl-PL"/>
        </w:rPr>
        <w:t>na vaspitna grupa, kao i u dječjem vrtiću u Plavu.</w:t>
      </w:r>
      <w:r w:rsidRPr="00D63551">
        <w:rPr>
          <w:rFonts w:asciiTheme="majorHAnsi" w:hAnsiTheme="majorHAnsi"/>
          <w:sz w:val="28"/>
          <w:szCs w:val="28"/>
          <w:lang w:val="pl-PL"/>
        </w:rPr>
        <w:t xml:space="preserve"> U ovim vaspitnim grupama se predškolsko vaspitanje i obrazovanje u cjelini realizuje na albanskom jeziku, a vaspitno-obrazovni rad realizuju </w:t>
      </w:r>
      <w:r w:rsidRPr="00D63551">
        <w:rPr>
          <w:rFonts w:asciiTheme="majorHAnsi" w:hAnsiTheme="majorHAnsi"/>
          <w:sz w:val="28"/>
          <w:szCs w:val="28"/>
          <w:lang w:val="pl-PL"/>
        </w:rPr>
        <w:lastRenderedPageBreak/>
        <w:t xml:space="preserve">vaspitači koji ispunjavaju uslove u pogledu školske spreme propisane zakonom i koji su studije završili na albanskom jeziku. </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ab/>
        <w:t>U ovom trenutku postoji nastavni kadar za realizovanje predškolskog vaspitanja i obrazovanje na albanskom jeziku.</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ab/>
      </w:r>
    </w:p>
    <w:p w:rsidR="00AF38C9" w:rsidRPr="00D63551" w:rsidRDefault="00AF38C9" w:rsidP="00CC7518">
      <w:pPr>
        <w:ind w:firstLine="720"/>
        <w:jc w:val="both"/>
        <w:rPr>
          <w:rFonts w:asciiTheme="majorHAnsi" w:hAnsiTheme="majorHAnsi"/>
          <w:sz w:val="28"/>
          <w:szCs w:val="28"/>
          <w:u w:val="single"/>
          <w:lang w:val="pl-PL"/>
        </w:rPr>
      </w:pPr>
      <w:r w:rsidRPr="00D63551">
        <w:rPr>
          <w:rFonts w:asciiTheme="majorHAnsi" w:hAnsiTheme="majorHAnsi"/>
          <w:sz w:val="28"/>
          <w:szCs w:val="28"/>
          <w:u w:val="single"/>
          <w:lang w:val="pl-PL"/>
        </w:rPr>
        <w:t>Osnovno obrazovanje</w:t>
      </w:r>
    </w:p>
    <w:p w:rsidR="00AF38C9" w:rsidRPr="00D63551" w:rsidRDefault="00AF38C9" w:rsidP="00CC7518">
      <w:pPr>
        <w:ind w:firstLine="720"/>
        <w:jc w:val="both"/>
        <w:rPr>
          <w:rFonts w:asciiTheme="majorHAnsi" w:hAnsiTheme="majorHAnsi"/>
          <w:sz w:val="28"/>
          <w:szCs w:val="28"/>
          <w:lang w:val="pl-PL"/>
        </w:rPr>
      </w:pPr>
      <w:r w:rsidRPr="00D63551">
        <w:rPr>
          <w:rFonts w:asciiTheme="majorHAnsi" w:hAnsiTheme="majorHAnsi"/>
          <w:sz w:val="28"/>
          <w:szCs w:val="28"/>
          <w:lang w:val="pl-PL"/>
        </w:rPr>
        <w:t>tačka  b)  i</w:t>
      </w:r>
    </w:p>
    <w:p w:rsidR="006519C1" w:rsidRPr="00D63551" w:rsidRDefault="006519C1" w:rsidP="00CC7518">
      <w:pPr>
        <w:shd w:val="clear" w:color="auto" w:fill="FFFFFF"/>
        <w:tabs>
          <w:tab w:val="left" w:pos="4431"/>
        </w:tabs>
        <w:ind w:firstLine="720"/>
        <w:jc w:val="both"/>
        <w:rPr>
          <w:rFonts w:asciiTheme="majorHAnsi" w:hAnsiTheme="majorHAnsi"/>
          <w:sz w:val="28"/>
          <w:szCs w:val="28"/>
          <w:lang w:val="hr-HR"/>
        </w:rPr>
      </w:pPr>
    </w:p>
    <w:p w:rsidR="00A3395C" w:rsidRPr="00D63551" w:rsidRDefault="006519C1" w:rsidP="00CC7518">
      <w:pPr>
        <w:pStyle w:val="NoSpacing"/>
        <w:ind w:firstLine="720"/>
        <w:jc w:val="both"/>
        <w:rPr>
          <w:rFonts w:asciiTheme="majorHAnsi" w:hAnsiTheme="majorHAnsi" w:cs="Times New Roman"/>
          <w:sz w:val="28"/>
          <w:szCs w:val="28"/>
        </w:rPr>
      </w:pPr>
      <w:r w:rsidRPr="00D63551">
        <w:rPr>
          <w:rFonts w:asciiTheme="majorHAnsi" w:hAnsiTheme="majorHAnsi" w:cs="Times New Roman"/>
          <w:sz w:val="28"/>
          <w:szCs w:val="28"/>
          <w:lang w:val="sr-Latn-CS"/>
        </w:rPr>
        <w:t xml:space="preserve">Sistemski zakoni u oblasti obrazovanja uvažili su Koncept opšte ustavne garancije o obrazovanju manjina, na nivo uopštih ciljeva i principa obrazovanja i pojedinačnih odredbi. </w:t>
      </w:r>
      <w:r w:rsidRPr="00D63551">
        <w:rPr>
          <w:rFonts w:asciiTheme="majorHAnsi" w:hAnsiTheme="majorHAnsi" w:cs="Times New Roman"/>
          <w:sz w:val="28"/>
          <w:szCs w:val="28"/>
          <w:lang w:val="pl-PL"/>
        </w:rPr>
        <w:t xml:space="preserve">Suštinski, sistem je usmjeren na integraciju manjina, uz očuvanje njihovog identiteta. </w:t>
      </w:r>
      <w:r w:rsidRPr="00D63551">
        <w:rPr>
          <w:rFonts w:asciiTheme="majorHAnsi" w:hAnsiTheme="majorHAnsi" w:cs="Times New Roman"/>
          <w:sz w:val="28"/>
          <w:szCs w:val="28"/>
          <w:lang w:val="sr-Latn-CS"/>
        </w:rPr>
        <w:t xml:space="preserve">Učenici </w:t>
      </w:r>
      <w:r w:rsidRPr="00D63551">
        <w:rPr>
          <w:rStyle w:val="hps"/>
          <w:rFonts w:asciiTheme="majorHAnsi" w:hAnsiTheme="majorHAnsi" w:cs="Times New Roman"/>
          <w:sz w:val="28"/>
          <w:szCs w:val="28"/>
          <w:lang w:val="sr-Latn-CS"/>
        </w:rPr>
        <w:t>manjinskih zajednica imaju pravo za obrazovanje na maternjem jeziku. Akcenat je na nastavnom planu i programu koji uključuje teme iz domena maternjeg jezika i književnosti</w:t>
      </w:r>
      <w:r w:rsidRPr="00D63551">
        <w:rPr>
          <w:rFonts w:asciiTheme="majorHAnsi" w:hAnsiTheme="majorHAnsi" w:cs="Times New Roman"/>
          <w:sz w:val="28"/>
          <w:szCs w:val="28"/>
          <w:lang w:val="sr-Latn-CS"/>
        </w:rPr>
        <w:t xml:space="preserve">, istorije, </w:t>
      </w:r>
      <w:r w:rsidRPr="00D63551">
        <w:rPr>
          <w:rStyle w:val="hps"/>
          <w:rFonts w:asciiTheme="majorHAnsi" w:hAnsiTheme="majorHAnsi" w:cs="Times New Roman"/>
          <w:sz w:val="28"/>
          <w:szCs w:val="28"/>
          <w:lang w:val="sr-Latn-CS"/>
        </w:rPr>
        <w:t>umjetnosti i kulture manjina i druge sadržaje koji promoviše međusobnu toleranciju i suživot.</w:t>
      </w:r>
      <w:r w:rsidRPr="00D63551">
        <w:rPr>
          <w:rFonts w:asciiTheme="majorHAnsi" w:hAnsiTheme="majorHAnsi" w:cs="Times New Roman"/>
          <w:sz w:val="28"/>
          <w:szCs w:val="28"/>
          <w:lang w:val="pl-PL"/>
        </w:rPr>
        <w:t xml:space="preserve"> Pored sadržaja uključenih u redovne predmetne programe, na raspolaganju je mogućnost da kroz 20% otvorenog sadržaja prepoznaju specifičnosti u smislu nacionalne kulture, istorije, umjetnosti. Nastava na albanskom jeziku organizovana je na svim nivoima obrazovanja, od predškolskog do visokog. U krajevima sa većinskim albanskim stanovništvom (Podgorica – Tuzi, Bar, Plav, Ulcinj, Rožaje) nastava se izvodi u 12 osnovnih škola („Đerđ Kastrioti Skenderbeg”, “Džafer Nikočević”, “Hajro Šahmanović”, “29. Novembar”, “Jedinstvo”, “Mahmut Lekić”, “Đerđ Kastrioti Skenderbeg”, “Daciće”, “Bedri Elezaga”, “Boško Strugar”, “Marko Nuculović”, “Maršal Tito”) na albanskom jeziku za </w:t>
      </w:r>
      <w:r w:rsidR="00A3395C" w:rsidRPr="00D63551">
        <w:rPr>
          <w:rFonts w:asciiTheme="majorHAnsi" w:hAnsiTheme="majorHAnsi" w:cs="Times New Roman"/>
          <w:bCs/>
          <w:sz w:val="28"/>
          <w:szCs w:val="28"/>
          <w:lang w:val="pl-PL"/>
        </w:rPr>
        <w:t>2814</w:t>
      </w:r>
      <w:r w:rsidRPr="00D63551">
        <w:rPr>
          <w:rFonts w:asciiTheme="majorHAnsi" w:hAnsiTheme="majorHAnsi" w:cs="Times New Roman"/>
          <w:bCs/>
          <w:sz w:val="28"/>
          <w:szCs w:val="28"/>
          <w:lang w:val="pl-PL"/>
        </w:rPr>
        <w:t xml:space="preserve"> učenika (1</w:t>
      </w:r>
      <w:r w:rsidR="00A3395C" w:rsidRPr="00D63551">
        <w:rPr>
          <w:rFonts w:asciiTheme="majorHAnsi" w:hAnsiTheme="majorHAnsi" w:cs="Times New Roman"/>
          <w:bCs/>
          <w:sz w:val="28"/>
          <w:szCs w:val="28"/>
          <w:lang w:val="pl-PL"/>
        </w:rPr>
        <w:t>482, dječaka, 1332 djevojčice).</w:t>
      </w:r>
    </w:p>
    <w:p w:rsidR="006519C1" w:rsidRPr="00D63551" w:rsidRDefault="006519C1" w:rsidP="00CC7518">
      <w:pPr>
        <w:pStyle w:val="NoSpacing"/>
        <w:ind w:firstLine="720"/>
        <w:jc w:val="both"/>
        <w:rPr>
          <w:rFonts w:asciiTheme="majorHAnsi" w:hAnsiTheme="majorHAnsi" w:cs="Times New Roman"/>
          <w:sz w:val="28"/>
          <w:szCs w:val="28"/>
          <w:lang w:val="pl-PL"/>
        </w:rPr>
      </w:pPr>
      <w:r w:rsidRPr="00D63551">
        <w:rPr>
          <w:rFonts w:asciiTheme="majorHAnsi" w:hAnsiTheme="majorHAnsi" w:cs="Times New Roman"/>
          <w:sz w:val="28"/>
          <w:szCs w:val="28"/>
        </w:rPr>
        <w:t>Zavodzaud</w:t>
      </w:r>
      <w:r w:rsidRPr="00D63551">
        <w:rPr>
          <w:rFonts w:asciiTheme="majorHAnsi" w:hAnsiTheme="majorHAnsi" w:cs="Times New Roman"/>
          <w:sz w:val="28"/>
          <w:szCs w:val="28"/>
          <w:lang w:val="hr-HR"/>
        </w:rPr>
        <w:t>ž</w:t>
      </w:r>
      <w:r w:rsidRPr="00D63551">
        <w:rPr>
          <w:rFonts w:asciiTheme="majorHAnsi" w:hAnsiTheme="majorHAnsi" w:cs="Times New Roman"/>
          <w:sz w:val="28"/>
          <w:szCs w:val="28"/>
        </w:rPr>
        <w:t>benikeinastavnasredstvaposebnupa</w:t>
      </w:r>
      <w:r w:rsidRPr="00D63551">
        <w:rPr>
          <w:rFonts w:asciiTheme="majorHAnsi" w:hAnsiTheme="majorHAnsi" w:cs="Times New Roman"/>
          <w:sz w:val="28"/>
          <w:szCs w:val="28"/>
          <w:lang w:val="hr-HR"/>
        </w:rPr>
        <w:t>ž</w:t>
      </w:r>
      <w:r w:rsidRPr="00D63551">
        <w:rPr>
          <w:rFonts w:asciiTheme="majorHAnsi" w:hAnsiTheme="majorHAnsi" w:cs="Times New Roman"/>
          <w:sz w:val="28"/>
          <w:szCs w:val="28"/>
        </w:rPr>
        <w:t>njaposve</w:t>
      </w:r>
      <w:r w:rsidRPr="00D63551">
        <w:rPr>
          <w:rFonts w:asciiTheme="majorHAnsi" w:hAnsiTheme="majorHAnsi" w:cs="Times New Roman"/>
          <w:sz w:val="28"/>
          <w:szCs w:val="28"/>
          <w:lang w:val="hr-HR"/>
        </w:rPr>
        <w:t>ć</w:t>
      </w:r>
      <w:r w:rsidRPr="00D63551">
        <w:rPr>
          <w:rFonts w:asciiTheme="majorHAnsi" w:hAnsiTheme="majorHAnsi" w:cs="Times New Roman"/>
          <w:sz w:val="28"/>
          <w:szCs w:val="28"/>
        </w:rPr>
        <w:t>ujeure</w:t>
      </w:r>
      <w:r w:rsidRPr="00D63551">
        <w:rPr>
          <w:rFonts w:asciiTheme="majorHAnsi" w:hAnsiTheme="majorHAnsi" w:cs="Times New Roman"/>
          <w:sz w:val="28"/>
          <w:szCs w:val="28"/>
          <w:lang w:val="hr-HR"/>
        </w:rPr>
        <w:t>đ</w:t>
      </w:r>
      <w:r w:rsidRPr="00D63551">
        <w:rPr>
          <w:rFonts w:asciiTheme="majorHAnsi" w:hAnsiTheme="majorHAnsi" w:cs="Times New Roman"/>
          <w:sz w:val="28"/>
          <w:szCs w:val="28"/>
        </w:rPr>
        <w:t>ivanjuud</w:t>
      </w:r>
      <w:r w:rsidRPr="00D63551">
        <w:rPr>
          <w:rFonts w:asciiTheme="majorHAnsi" w:hAnsiTheme="majorHAnsi" w:cs="Times New Roman"/>
          <w:sz w:val="28"/>
          <w:szCs w:val="28"/>
          <w:lang w:val="hr-HR"/>
        </w:rPr>
        <w:t>ž</w:t>
      </w:r>
      <w:r w:rsidRPr="00D63551">
        <w:rPr>
          <w:rFonts w:asciiTheme="majorHAnsi" w:hAnsiTheme="majorHAnsi" w:cs="Times New Roman"/>
          <w:sz w:val="28"/>
          <w:szCs w:val="28"/>
        </w:rPr>
        <w:t>benikanaalbanskomjeziku</w:t>
      </w:r>
      <w:r w:rsidRPr="00D63551">
        <w:rPr>
          <w:rFonts w:asciiTheme="majorHAnsi" w:hAnsiTheme="majorHAnsi" w:cs="Times New Roman"/>
          <w:sz w:val="28"/>
          <w:szCs w:val="28"/>
          <w:lang w:val="hr-HR"/>
        </w:rPr>
        <w:t>.</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ab/>
      </w:r>
      <w:r w:rsidR="003A63EE" w:rsidRPr="00D63551">
        <w:rPr>
          <w:rFonts w:asciiTheme="majorHAnsi" w:hAnsiTheme="majorHAnsi"/>
          <w:sz w:val="28"/>
          <w:szCs w:val="28"/>
          <w:lang w:val="pl-PL"/>
        </w:rPr>
        <w:t>Zaosn</w:t>
      </w:r>
      <w:r w:rsidRPr="00D63551">
        <w:rPr>
          <w:rFonts w:asciiTheme="majorHAnsi" w:hAnsiTheme="majorHAnsi"/>
          <w:sz w:val="28"/>
          <w:szCs w:val="28"/>
          <w:lang w:val="pl-PL"/>
        </w:rPr>
        <w:t>o</w:t>
      </w:r>
      <w:r w:rsidR="003A63EE" w:rsidRPr="00D63551">
        <w:rPr>
          <w:rFonts w:asciiTheme="majorHAnsi" w:hAnsiTheme="majorHAnsi"/>
          <w:sz w:val="28"/>
          <w:szCs w:val="28"/>
          <w:lang w:val="pl-PL"/>
        </w:rPr>
        <w:t xml:space="preserve">vno obrazovanje na </w:t>
      </w:r>
      <w:r w:rsidRPr="00D63551">
        <w:rPr>
          <w:rFonts w:asciiTheme="majorHAnsi" w:hAnsiTheme="majorHAnsi"/>
          <w:sz w:val="28"/>
          <w:szCs w:val="28"/>
          <w:lang w:val="pl-PL"/>
        </w:rPr>
        <w:t>albansko</w:t>
      </w:r>
      <w:r w:rsidR="003A63EE" w:rsidRPr="00D63551">
        <w:rPr>
          <w:rFonts w:asciiTheme="majorHAnsi" w:hAnsiTheme="majorHAnsi"/>
          <w:sz w:val="28"/>
          <w:szCs w:val="28"/>
          <w:lang w:val="pl-PL"/>
        </w:rPr>
        <w:t>m jeziku u skolskoj 2013/2014 god.</w:t>
      </w:r>
      <w:r w:rsidRPr="00D63551">
        <w:rPr>
          <w:rFonts w:asciiTheme="majorHAnsi" w:hAnsiTheme="majorHAnsi"/>
          <w:sz w:val="28"/>
          <w:szCs w:val="28"/>
          <w:lang w:val="pl-PL"/>
        </w:rPr>
        <w:t xml:space="preserve"> obezbijeđeni su kompleti udžbenika za nastavu na albanskom jeziku za osnovnu školu </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ab/>
        <w:t>Saglasno odredbama člana 18 stav 2 Zakona o manjinskim pravima i slobodama, direktor škole sa nastavom na albanskom jeziku, pored uslova propisanih Opštim zakonom o obrazovanju i vaspitanju, mora da ima aktivno znanje albanskog jezika, odnosno aktivno znanje albanskog jezika i pisma.</w:t>
      </w:r>
    </w:p>
    <w:p w:rsidR="00AF38C9" w:rsidRPr="00D63551" w:rsidRDefault="00AF38C9" w:rsidP="00CC7518">
      <w:pPr>
        <w:ind w:firstLine="720"/>
        <w:jc w:val="both"/>
        <w:rPr>
          <w:rFonts w:asciiTheme="majorHAnsi" w:hAnsiTheme="majorHAnsi"/>
          <w:sz w:val="28"/>
          <w:szCs w:val="28"/>
          <w:lang w:val="pl-PL"/>
        </w:rPr>
      </w:pPr>
      <w:r w:rsidRPr="00D63551">
        <w:rPr>
          <w:rFonts w:asciiTheme="majorHAnsi" w:hAnsiTheme="majorHAnsi"/>
          <w:sz w:val="28"/>
          <w:szCs w:val="28"/>
          <w:lang w:val="pl-PL"/>
        </w:rPr>
        <w:t xml:space="preserve"> U svim ustanovama u kojima se nastava izvodi na albanskom jeziku direktori tih ustanova imaju aktivno znanje albanskog jezika. U </w:t>
      </w:r>
      <w:r w:rsidRPr="00D63551">
        <w:rPr>
          <w:rFonts w:asciiTheme="majorHAnsi" w:hAnsiTheme="majorHAnsi"/>
          <w:sz w:val="28"/>
          <w:szCs w:val="28"/>
          <w:lang w:val="pl-PL"/>
        </w:rPr>
        <w:lastRenderedPageBreak/>
        <w:t>ustanovama u kojima se nastava izvodi na crnogorskom jeziku i albanskom jeziku većina direktora imaju aktivno znanje albanskog jezika, tj. u jednom broju ovih škola u kojima je preovladava nastava na crnogorskom jeziku, direktorima nije traženo da imaju znanje albanskog jezika.</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 xml:space="preserve"> Ministarstvo prosvjete</w:t>
      </w:r>
      <w:r w:rsidR="003A63EE" w:rsidRPr="00D63551">
        <w:rPr>
          <w:rFonts w:asciiTheme="majorHAnsi" w:hAnsiTheme="majorHAnsi"/>
          <w:sz w:val="28"/>
          <w:szCs w:val="28"/>
          <w:lang w:val="pl-PL"/>
        </w:rPr>
        <w:t xml:space="preserve"> je pri </w:t>
      </w:r>
      <w:r w:rsidRPr="00D63551">
        <w:rPr>
          <w:rFonts w:asciiTheme="majorHAnsi" w:hAnsiTheme="majorHAnsi"/>
          <w:sz w:val="28"/>
          <w:szCs w:val="28"/>
          <w:lang w:val="pl-PL"/>
        </w:rPr>
        <w:t>izbor</w:t>
      </w:r>
      <w:r w:rsidR="003A63EE" w:rsidRPr="00D63551">
        <w:rPr>
          <w:rFonts w:asciiTheme="majorHAnsi" w:hAnsiTheme="majorHAnsi"/>
          <w:sz w:val="28"/>
          <w:szCs w:val="28"/>
          <w:lang w:val="pl-PL"/>
        </w:rPr>
        <w:t>u</w:t>
      </w:r>
      <w:r w:rsidRPr="00D63551">
        <w:rPr>
          <w:rFonts w:asciiTheme="majorHAnsi" w:hAnsiTheme="majorHAnsi"/>
          <w:sz w:val="28"/>
          <w:szCs w:val="28"/>
          <w:lang w:val="pl-PL"/>
        </w:rPr>
        <w:t xml:space="preserve"> direktora u svim školama u kojima se nastava izvodi na albanskom jeziku</w:t>
      </w:r>
      <w:r w:rsidR="003A63EE" w:rsidRPr="00D63551">
        <w:rPr>
          <w:rFonts w:asciiTheme="majorHAnsi" w:hAnsiTheme="majorHAnsi"/>
          <w:sz w:val="28"/>
          <w:szCs w:val="28"/>
          <w:lang w:val="pl-PL"/>
        </w:rPr>
        <w:t xml:space="preserve"> obavezno</w:t>
      </w:r>
      <w:r w:rsidRPr="00D63551">
        <w:rPr>
          <w:rFonts w:asciiTheme="majorHAnsi" w:hAnsiTheme="majorHAnsi"/>
          <w:sz w:val="28"/>
          <w:szCs w:val="28"/>
          <w:lang w:val="pl-PL"/>
        </w:rPr>
        <w:t xml:space="preserve"> tražiti mišljenje Albanskog</w:t>
      </w:r>
      <w:r w:rsidR="003A63EE" w:rsidRPr="00D63551">
        <w:rPr>
          <w:rFonts w:asciiTheme="majorHAnsi" w:hAnsiTheme="majorHAnsi"/>
          <w:sz w:val="28"/>
          <w:szCs w:val="28"/>
          <w:lang w:val="pl-PL"/>
        </w:rPr>
        <w:t xml:space="preserve"> nacionalnog</w:t>
      </w:r>
      <w:r w:rsidRPr="00D63551">
        <w:rPr>
          <w:rFonts w:asciiTheme="majorHAnsi" w:hAnsiTheme="majorHAnsi"/>
          <w:sz w:val="28"/>
          <w:szCs w:val="28"/>
          <w:lang w:val="pl-PL"/>
        </w:rPr>
        <w:t xml:space="preserve"> sav</w:t>
      </w:r>
      <w:r w:rsidR="003A63EE" w:rsidRPr="00D63551">
        <w:rPr>
          <w:rFonts w:asciiTheme="majorHAnsi" w:hAnsiTheme="majorHAnsi"/>
          <w:sz w:val="28"/>
          <w:szCs w:val="28"/>
          <w:lang w:val="pl-PL"/>
        </w:rPr>
        <w:t xml:space="preserve">jeta </w:t>
      </w:r>
      <w:r w:rsidRPr="00D63551">
        <w:rPr>
          <w:rFonts w:asciiTheme="majorHAnsi" w:hAnsiTheme="majorHAnsi"/>
          <w:sz w:val="28"/>
          <w:szCs w:val="28"/>
          <w:lang w:val="pl-PL"/>
        </w:rPr>
        <w:t xml:space="preserve"> Crn</w:t>
      </w:r>
      <w:r w:rsidR="003A63EE" w:rsidRPr="00D63551">
        <w:rPr>
          <w:rFonts w:asciiTheme="majorHAnsi" w:hAnsiTheme="majorHAnsi"/>
          <w:sz w:val="28"/>
          <w:szCs w:val="28"/>
          <w:lang w:val="pl-PL"/>
        </w:rPr>
        <w:t xml:space="preserve">e </w:t>
      </w:r>
      <w:r w:rsidRPr="00D63551">
        <w:rPr>
          <w:rFonts w:asciiTheme="majorHAnsi" w:hAnsiTheme="majorHAnsi"/>
          <w:sz w:val="28"/>
          <w:szCs w:val="28"/>
          <w:lang w:val="pl-PL"/>
        </w:rPr>
        <w:t>Gor</w:t>
      </w:r>
      <w:r w:rsidR="003A63EE" w:rsidRPr="00D63551">
        <w:rPr>
          <w:rFonts w:asciiTheme="majorHAnsi" w:hAnsiTheme="majorHAnsi"/>
          <w:sz w:val="28"/>
          <w:szCs w:val="28"/>
          <w:lang w:val="pl-PL"/>
        </w:rPr>
        <w:t>e</w:t>
      </w:r>
      <w:r w:rsidRPr="00D63551">
        <w:rPr>
          <w:rFonts w:asciiTheme="majorHAnsi" w:hAnsiTheme="majorHAnsi"/>
          <w:sz w:val="28"/>
          <w:szCs w:val="28"/>
          <w:lang w:val="pl-PL"/>
        </w:rPr>
        <w:t>, saglasno članu 18 Zakona o manjinskim pravima i slobodama.</w:t>
      </w:r>
    </w:p>
    <w:p w:rsidR="00AF38C9" w:rsidRPr="00D63551" w:rsidRDefault="00AF38C9" w:rsidP="00CC7518">
      <w:pPr>
        <w:ind w:firstLine="720"/>
        <w:jc w:val="both"/>
        <w:rPr>
          <w:rFonts w:asciiTheme="majorHAnsi" w:hAnsiTheme="majorHAnsi"/>
          <w:sz w:val="28"/>
          <w:szCs w:val="28"/>
          <w:lang w:val="pl-PL"/>
        </w:rPr>
      </w:pPr>
    </w:p>
    <w:p w:rsidR="00AF38C9" w:rsidRPr="00D63551" w:rsidRDefault="00AF38C9" w:rsidP="00CC7518">
      <w:pPr>
        <w:ind w:firstLine="720"/>
        <w:jc w:val="both"/>
        <w:rPr>
          <w:rFonts w:asciiTheme="majorHAnsi" w:hAnsiTheme="majorHAnsi"/>
          <w:sz w:val="28"/>
          <w:szCs w:val="28"/>
          <w:u w:val="single"/>
          <w:lang w:val="pl-PL"/>
        </w:rPr>
      </w:pPr>
      <w:r w:rsidRPr="00D63551">
        <w:rPr>
          <w:rFonts w:asciiTheme="majorHAnsi" w:hAnsiTheme="majorHAnsi"/>
          <w:sz w:val="28"/>
          <w:szCs w:val="28"/>
          <w:u w:val="single"/>
          <w:lang w:val="pl-PL"/>
        </w:rPr>
        <w:t>Srednje obrazovanje</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ab/>
        <w:t>tačka  c) ii</w:t>
      </w:r>
    </w:p>
    <w:p w:rsidR="00AF38C9" w:rsidRPr="00D63551" w:rsidRDefault="00AF38C9" w:rsidP="00CC7518">
      <w:pPr>
        <w:autoSpaceDE w:val="0"/>
        <w:autoSpaceDN w:val="0"/>
        <w:adjustRightInd w:val="0"/>
        <w:ind w:firstLine="720"/>
        <w:jc w:val="both"/>
        <w:rPr>
          <w:rFonts w:asciiTheme="majorHAnsi" w:hAnsiTheme="majorHAnsi"/>
          <w:sz w:val="28"/>
          <w:szCs w:val="28"/>
          <w:lang w:val="pl-PL"/>
        </w:rPr>
      </w:pPr>
    </w:p>
    <w:p w:rsidR="0008161D" w:rsidRPr="00D63551" w:rsidRDefault="0008161D" w:rsidP="00CC7518">
      <w:pPr>
        <w:shd w:val="clear" w:color="auto" w:fill="FFFFFF"/>
        <w:ind w:firstLine="720"/>
        <w:jc w:val="both"/>
        <w:rPr>
          <w:rFonts w:asciiTheme="majorHAnsi" w:hAnsiTheme="majorHAnsi"/>
          <w:sz w:val="28"/>
          <w:szCs w:val="28"/>
          <w:lang w:val="sr-Latn-CS"/>
        </w:rPr>
      </w:pPr>
      <w:r w:rsidRPr="00D63551">
        <w:rPr>
          <w:rFonts w:asciiTheme="majorHAnsi" w:hAnsiTheme="majorHAnsi"/>
          <w:sz w:val="28"/>
          <w:szCs w:val="28"/>
          <w:lang w:val="sr-Latn-CS"/>
        </w:rPr>
        <w:t>Srednje obrazovanje na albanskom jeziku se realizuje u četiri srednje škole (u Ulcinju, gdje postoje dvije srednje škole,  od kojih je jedna  privatna gimnazija,  kao i Tuzima i Plavu). Ove</w:t>
      </w:r>
      <w:r w:rsidRPr="00D63551">
        <w:rPr>
          <w:rFonts w:asciiTheme="majorHAnsi" w:hAnsiTheme="majorHAnsi"/>
          <w:sz w:val="28"/>
          <w:szCs w:val="28"/>
          <w:lang w:val="hr-HR"/>
        </w:rPr>
        <w:t xml:space="preserve"> š</w:t>
      </w:r>
      <w:r w:rsidRPr="00D63551">
        <w:rPr>
          <w:rFonts w:asciiTheme="majorHAnsi" w:hAnsiTheme="majorHAnsi"/>
          <w:sz w:val="28"/>
          <w:szCs w:val="28"/>
          <w:lang w:val="sr-Latn-CS"/>
        </w:rPr>
        <w:t>kolskegodine 2013/14.srednje</w:t>
      </w:r>
      <w:r w:rsidRPr="00D63551">
        <w:rPr>
          <w:rFonts w:asciiTheme="majorHAnsi" w:hAnsiTheme="majorHAnsi"/>
          <w:sz w:val="28"/>
          <w:szCs w:val="28"/>
          <w:lang w:val="hr-HR"/>
        </w:rPr>
        <w:t xml:space="preserve"> š</w:t>
      </w:r>
      <w:r w:rsidRPr="00D63551">
        <w:rPr>
          <w:rFonts w:asciiTheme="majorHAnsi" w:hAnsiTheme="majorHAnsi"/>
          <w:sz w:val="28"/>
          <w:szCs w:val="28"/>
          <w:lang w:val="sr-Latn-CS"/>
        </w:rPr>
        <w:t>kolesanastavomnaalbanskomjeziku</w:t>
      </w:r>
      <w:r w:rsidRPr="00D63551">
        <w:rPr>
          <w:rFonts w:asciiTheme="majorHAnsi" w:hAnsiTheme="majorHAnsi"/>
          <w:sz w:val="28"/>
          <w:szCs w:val="28"/>
          <w:lang w:val="hr-HR"/>
        </w:rPr>
        <w:t xml:space="preserve">  (</w:t>
      </w:r>
      <w:r w:rsidRPr="00D63551">
        <w:rPr>
          <w:rFonts w:asciiTheme="majorHAnsi" w:hAnsiTheme="majorHAnsi"/>
          <w:sz w:val="28"/>
          <w:szCs w:val="28"/>
          <w:lang w:val="sr-Latn-CS"/>
        </w:rPr>
        <w:t>gimnazijaistru</w:t>
      </w:r>
      <w:r w:rsidRPr="00D63551">
        <w:rPr>
          <w:rFonts w:asciiTheme="majorHAnsi" w:hAnsiTheme="majorHAnsi"/>
          <w:sz w:val="28"/>
          <w:szCs w:val="28"/>
          <w:lang w:val="hr-HR"/>
        </w:rPr>
        <w:t>č</w:t>
      </w:r>
      <w:r w:rsidRPr="00D63551">
        <w:rPr>
          <w:rFonts w:asciiTheme="majorHAnsi" w:hAnsiTheme="majorHAnsi"/>
          <w:sz w:val="28"/>
          <w:szCs w:val="28"/>
          <w:lang w:val="sr-Latn-CS"/>
        </w:rPr>
        <w:t>ne</w:t>
      </w:r>
      <w:r w:rsidRPr="00D63551">
        <w:rPr>
          <w:rFonts w:asciiTheme="majorHAnsi" w:hAnsiTheme="majorHAnsi"/>
          <w:sz w:val="28"/>
          <w:szCs w:val="28"/>
          <w:lang w:val="hr-HR"/>
        </w:rPr>
        <w:t xml:space="preserve"> š</w:t>
      </w:r>
      <w:r w:rsidRPr="00D63551">
        <w:rPr>
          <w:rFonts w:asciiTheme="majorHAnsi" w:hAnsiTheme="majorHAnsi"/>
          <w:sz w:val="28"/>
          <w:szCs w:val="28"/>
          <w:lang w:val="sr-Latn-CS"/>
        </w:rPr>
        <w:t>kole</w:t>
      </w:r>
      <w:r w:rsidRPr="00D63551">
        <w:rPr>
          <w:rFonts w:asciiTheme="majorHAnsi" w:hAnsiTheme="majorHAnsi"/>
          <w:sz w:val="28"/>
          <w:szCs w:val="28"/>
          <w:lang w:val="hr-HR"/>
        </w:rPr>
        <w:t xml:space="preserve">) </w:t>
      </w:r>
      <w:r w:rsidRPr="00D63551">
        <w:rPr>
          <w:rFonts w:asciiTheme="majorHAnsi" w:hAnsiTheme="majorHAnsi"/>
          <w:sz w:val="28"/>
          <w:szCs w:val="28"/>
          <w:lang w:val="sr-Latn-CS"/>
        </w:rPr>
        <w:t>poha</w:t>
      </w:r>
      <w:r w:rsidRPr="00D63551">
        <w:rPr>
          <w:rFonts w:asciiTheme="majorHAnsi" w:hAnsiTheme="majorHAnsi"/>
          <w:sz w:val="28"/>
          <w:szCs w:val="28"/>
          <w:lang w:val="hr-HR"/>
        </w:rPr>
        <w:t>đ</w:t>
      </w:r>
      <w:r w:rsidRPr="00D63551">
        <w:rPr>
          <w:rFonts w:asciiTheme="majorHAnsi" w:hAnsiTheme="majorHAnsi"/>
          <w:sz w:val="28"/>
          <w:szCs w:val="28"/>
          <w:lang w:val="sr-Latn-CS"/>
        </w:rPr>
        <w:t>aju</w:t>
      </w:r>
      <w:r w:rsidR="00A3395C" w:rsidRPr="00D63551">
        <w:rPr>
          <w:rFonts w:asciiTheme="majorHAnsi" w:hAnsiTheme="majorHAnsi"/>
          <w:sz w:val="28"/>
          <w:szCs w:val="28"/>
          <w:lang w:val="hr-HR"/>
        </w:rPr>
        <w:t>1300</w:t>
      </w:r>
      <w:r w:rsidRPr="00D63551">
        <w:rPr>
          <w:rFonts w:asciiTheme="majorHAnsi" w:hAnsiTheme="majorHAnsi"/>
          <w:sz w:val="28"/>
          <w:szCs w:val="28"/>
          <w:lang w:val="sr-Latn-CS"/>
        </w:rPr>
        <w:t>u</w:t>
      </w:r>
      <w:r w:rsidRPr="00D63551">
        <w:rPr>
          <w:rFonts w:asciiTheme="majorHAnsi" w:hAnsiTheme="majorHAnsi"/>
          <w:sz w:val="28"/>
          <w:szCs w:val="28"/>
          <w:lang w:val="hr-HR"/>
        </w:rPr>
        <w:t>č</w:t>
      </w:r>
      <w:r w:rsidRPr="00D63551">
        <w:rPr>
          <w:rFonts w:asciiTheme="majorHAnsi" w:hAnsiTheme="majorHAnsi"/>
          <w:sz w:val="28"/>
          <w:szCs w:val="28"/>
          <w:lang w:val="sr-Latn-CS"/>
        </w:rPr>
        <w:t>enika</w:t>
      </w:r>
      <w:r w:rsidR="005E4561" w:rsidRPr="00D63551">
        <w:rPr>
          <w:rFonts w:asciiTheme="majorHAnsi" w:hAnsiTheme="majorHAnsi"/>
          <w:sz w:val="28"/>
          <w:szCs w:val="28"/>
          <w:lang w:val="hr-HR"/>
        </w:rPr>
        <w:t xml:space="preserve">, </w:t>
      </w:r>
      <w:r w:rsidRPr="00D63551">
        <w:rPr>
          <w:rFonts w:asciiTheme="majorHAnsi" w:hAnsiTheme="majorHAnsi"/>
          <w:bCs/>
          <w:sz w:val="28"/>
          <w:szCs w:val="28"/>
          <w:lang w:val="pl-PL"/>
        </w:rPr>
        <w:t xml:space="preserve">odnosno u </w:t>
      </w:r>
      <w:r w:rsidRPr="00D63551">
        <w:rPr>
          <w:rFonts w:asciiTheme="majorHAnsi" w:hAnsiTheme="majorHAnsi"/>
          <w:sz w:val="28"/>
          <w:szCs w:val="28"/>
          <w:lang w:val="pl-PL"/>
        </w:rPr>
        <w:t>srednjim mješovitim školama "Bećo Bašić" i "Bratstvo jedinstvo", gimnazijama "25. maj</w:t>
      </w:r>
      <w:r w:rsidR="00A3395C" w:rsidRPr="00D63551">
        <w:rPr>
          <w:rFonts w:asciiTheme="majorHAnsi" w:hAnsiTheme="majorHAnsi"/>
          <w:sz w:val="28"/>
          <w:szCs w:val="28"/>
          <w:lang w:val="pl-PL"/>
        </w:rPr>
        <w:t>" i "Drita"</w:t>
      </w:r>
      <w:r w:rsidRPr="00D63551">
        <w:rPr>
          <w:rFonts w:asciiTheme="majorHAnsi" w:hAnsiTheme="majorHAnsi"/>
          <w:bCs/>
          <w:sz w:val="28"/>
          <w:szCs w:val="28"/>
          <w:lang w:val="pl-PL"/>
        </w:rPr>
        <w:t xml:space="preserve">. </w:t>
      </w:r>
      <w:r w:rsidRPr="00D63551">
        <w:rPr>
          <w:rFonts w:asciiTheme="majorHAnsi" w:hAnsiTheme="majorHAnsi"/>
          <w:sz w:val="28"/>
          <w:szCs w:val="28"/>
          <w:lang w:val="sr-Latn-CS"/>
        </w:rPr>
        <w:t>Zavod za izdavanje udžbenika i drugih nastavnih sredstava obezbijedio je sve potrebne udžbenike za nastavu na albanskom jeziku za gimnaziju.</w:t>
      </w:r>
    </w:p>
    <w:p w:rsidR="00AF38C9" w:rsidRPr="00D63551" w:rsidRDefault="00AF38C9" w:rsidP="00CC7518">
      <w:pPr>
        <w:jc w:val="both"/>
        <w:rPr>
          <w:rFonts w:asciiTheme="majorHAnsi" w:hAnsiTheme="majorHAnsi"/>
          <w:sz w:val="28"/>
          <w:szCs w:val="28"/>
          <w:lang w:val="pl-PL"/>
        </w:rPr>
      </w:pPr>
    </w:p>
    <w:p w:rsidR="00AF38C9" w:rsidRPr="00D63551" w:rsidRDefault="00AF38C9" w:rsidP="00CC7518">
      <w:pPr>
        <w:ind w:firstLine="720"/>
        <w:jc w:val="both"/>
        <w:rPr>
          <w:rFonts w:asciiTheme="majorHAnsi" w:hAnsiTheme="majorHAnsi"/>
          <w:sz w:val="28"/>
          <w:szCs w:val="28"/>
          <w:u w:val="single"/>
          <w:lang w:val="pl-PL"/>
        </w:rPr>
      </w:pPr>
      <w:r w:rsidRPr="00D63551">
        <w:rPr>
          <w:rFonts w:asciiTheme="majorHAnsi" w:hAnsiTheme="majorHAnsi"/>
          <w:sz w:val="28"/>
          <w:szCs w:val="28"/>
          <w:u w:val="single"/>
          <w:lang w:val="pl-PL"/>
        </w:rPr>
        <w:t>Tehničko i specijalističko obrazovanje</w:t>
      </w:r>
    </w:p>
    <w:p w:rsidR="00AF38C9" w:rsidRPr="00D63551" w:rsidRDefault="00AF38C9" w:rsidP="00CC7518">
      <w:pPr>
        <w:ind w:firstLine="720"/>
        <w:jc w:val="both"/>
        <w:rPr>
          <w:rFonts w:asciiTheme="majorHAnsi" w:hAnsiTheme="majorHAnsi"/>
          <w:sz w:val="28"/>
          <w:szCs w:val="28"/>
          <w:lang w:val="pl-PL"/>
        </w:rPr>
      </w:pPr>
      <w:r w:rsidRPr="00D63551">
        <w:rPr>
          <w:rFonts w:asciiTheme="majorHAnsi" w:hAnsiTheme="majorHAnsi"/>
          <w:sz w:val="28"/>
          <w:szCs w:val="28"/>
          <w:lang w:val="pl-PL"/>
        </w:rPr>
        <w:t>tačka d) i</w:t>
      </w:r>
    </w:p>
    <w:p w:rsidR="00AF38C9" w:rsidRPr="00D63551" w:rsidRDefault="00AF38C9" w:rsidP="00CC7518">
      <w:pPr>
        <w:ind w:firstLine="720"/>
        <w:jc w:val="both"/>
        <w:rPr>
          <w:rFonts w:asciiTheme="majorHAnsi" w:hAnsiTheme="majorHAnsi"/>
          <w:sz w:val="28"/>
          <w:szCs w:val="28"/>
          <w:lang w:val="pl-PL"/>
        </w:rPr>
      </w:pPr>
    </w:p>
    <w:p w:rsidR="0008161D" w:rsidRPr="00D63551" w:rsidRDefault="00AF38C9" w:rsidP="00CC7518">
      <w:pPr>
        <w:shd w:val="clear" w:color="auto" w:fill="FFFFFF"/>
        <w:ind w:firstLine="720"/>
        <w:jc w:val="both"/>
        <w:rPr>
          <w:rFonts w:asciiTheme="majorHAnsi" w:hAnsiTheme="majorHAnsi"/>
          <w:sz w:val="28"/>
          <w:szCs w:val="28"/>
          <w:lang w:val="sr-Latn-CS"/>
        </w:rPr>
      </w:pPr>
      <w:r w:rsidRPr="00D63551">
        <w:rPr>
          <w:rFonts w:asciiTheme="majorHAnsi" w:hAnsiTheme="majorHAnsi"/>
          <w:sz w:val="28"/>
          <w:szCs w:val="28"/>
          <w:lang w:val="pl-PL"/>
        </w:rPr>
        <w:t>Stručno obrazovanje ostvaruje se na albanskom jeziku u JU Srednja mješovita škola ’’Bećo Bašić‘’, u Plavu i u JU Srednja mješovita škola ‘’Bratstvo jedinstvo’’ u Ulcinju</w:t>
      </w:r>
      <w:r w:rsidR="00A3395C" w:rsidRPr="00D63551">
        <w:rPr>
          <w:rFonts w:asciiTheme="majorHAnsi" w:hAnsiTheme="majorHAnsi"/>
          <w:sz w:val="28"/>
          <w:szCs w:val="28"/>
          <w:lang w:val="pl-PL"/>
        </w:rPr>
        <w:t>.</w:t>
      </w:r>
    </w:p>
    <w:p w:rsidR="00AF38C9" w:rsidRPr="00D63551" w:rsidRDefault="00AF38C9" w:rsidP="00CC7518">
      <w:pPr>
        <w:ind w:firstLine="720"/>
        <w:jc w:val="both"/>
        <w:rPr>
          <w:rFonts w:asciiTheme="majorHAnsi" w:hAnsiTheme="majorHAnsi"/>
          <w:sz w:val="28"/>
          <w:szCs w:val="28"/>
          <w:lang w:val="pl-PL"/>
        </w:rPr>
      </w:pPr>
      <w:r w:rsidRPr="00D63551">
        <w:rPr>
          <w:rFonts w:asciiTheme="majorHAnsi" w:hAnsiTheme="majorHAnsi"/>
          <w:sz w:val="28"/>
          <w:szCs w:val="28"/>
          <w:lang w:val="pl-PL"/>
        </w:rPr>
        <w:t xml:space="preserve">U ovim školama učenici izučavaju  nastavni predmet Albanski jezik i književnost,  kao </w:t>
      </w:r>
      <w:r w:rsidR="003A63EE" w:rsidRPr="00D63551">
        <w:rPr>
          <w:rFonts w:asciiTheme="majorHAnsi" w:hAnsiTheme="majorHAnsi"/>
          <w:sz w:val="28"/>
          <w:szCs w:val="28"/>
          <w:lang w:val="pl-PL"/>
        </w:rPr>
        <w:t>fakultativni</w:t>
      </w:r>
      <w:r w:rsidRPr="00D63551">
        <w:rPr>
          <w:rFonts w:asciiTheme="majorHAnsi" w:hAnsiTheme="majorHAnsi"/>
          <w:sz w:val="28"/>
          <w:szCs w:val="28"/>
          <w:lang w:val="pl-PL"/>
        </w:rPr>
        <w:t xml:space="preserve"> predmet.</w:t>
      </w:r>
    </w:p>
    <w:p w:rsidR="00E26D68" w:rsidRPr="00D63551" w:rsidRDefault="00AF38C9" w:rsidP="00E26D68">
      <w:pPr>
        <w:jc w:val="both"/>
        <w:rPr>
          <w:rFonts w:asciiTheme="majorHAnsi" w:hAnsiTheme="majorHAnsi"/>
          <w:sz w:val="28"/>
          <w:szCs w:val="28"/>
        </w:rPr>
      </w:pPr>
      <w:r w:rsidRPr="00D63551">
        <w:rPr>
          <w:rFonts w:asciiTheme="majorHAnsi" w:hAnsiTheme="majorHAnsi"/>
          <w:sz w:val="28"/>
          <w:szCs w:val="28"/>
          <w:lang w:val="pl-PL"/>
        </w:rPr>
        <w:t>Za nastavu iz stručno teoret</w:t>
      </w:r>
      <w:r w:rsidR="00E26D68" w:rsidRPr="00D63551">
        <w:rPr>
          <w:rFonts w:asciiTheme="majorHAnsi" w:hAnsiTheme="majorHAnsi"/>
          <w:sz w:val="28"/>
          <w:szCs w:val="28"/>
          <w:lang w:val="pl-PL"/>
        </w:rPr>
        <w:t>s</w:t>
      </w:r>
      <w:r w:rsidRPr="00D63551">
        <w:rPr>
          <w:rFonts w:asciiTheme="majorHAnsi" w:hAnsiTheme="majorHAnsi"/>
          <w:sz w:val="28"/>
          <w:szCs w:val="28"/>
          <w:lang w:val="pl-PL"/>
        </w:rPr>
        <w:t>kih predmeta u stručnom obrazovanju koriste se udžbenici na albanskom jeziku koji su izdati u okruženju i čiji je sadržaj kompatibilan sa sadržajem naših obrazovnih predmeta, u skladu sa preporukom Ministarstva prosvjete</w:t>
      </w:r>
      <w:r w:rsidR="003A63EE" w:rsidRPr="00D63551">
        <w:rPr>
          <w:rFonts w:asciiTheme="majorHAnsi" w:hAnsiTheme="majorHAnsi"/>
          <w:sz w:val="28"/>
          <w:szCs w:val="28"/>
          <w:lang w:val="pl-PL"/>
        </w:rPr>
        <w:t>.</w:t>
      </w:r>
    </w:p>
    <w:p w:rsidR="00E26D68" w:rsidRPr="00D63551" w:rsidRDefault="00E26D68" w:rsidP="00E26D68">
      <w:pPr>
        <w:jc w:val="both"/>
        <w:rPr>
          <w:rFonts w:asciiTheme="majorHAnsi" w:hAnsiTheme="majorHAnsi"/>
          <w:sz w:val="28"/>
          <w:szCs w:val="28"/>
        </w:rPr>
      </w:pPr>
      <w:r w:rsidRPr="00D63551">
        <w:rPr>
          <w:rFonts w:asciiTheme="majorHAnsi" w:hAnsiTheme="majorHAnsi"/>
          <w:sz w:val="28"/>
          <w:szCs w:val="28"/>
        </w:rPr>
        <w:t xml:space="preserve">            Centar za stručno obrazovanje je već objavilo zahtjev za izbor najbolje ponude za prevod na albanski jezik priručnika za učenike i priručnika za nastavnike “Mladi preduzetnici”.</w:t>
      </w:r>
    </w:p>
    <w:p w:rsidR="003A63EE" w:rsidRPr="00D63551" w:rsidRDefault="003A63EE" w:rsidP="00CC7518">
      <w:pPr>
        <w:ind w:firstLine="720"/>
        <w:jc w:val="both"/>
        <w:rPr>
          <w:rFonts w:asciiTheme="majorHAnsi" w:hAnsiTheme="majorHAnsi"/>
          <w:sz w:val="28"/>
          <w:szCs w:val="28"/>
          <w:u w:val="single"/>
          <w:lang w:val="pl-PL"/>
        </w:rPr>
      </w:pPr>
    </w:p>
    <w:p w:rsidR="00AF38C9" w:rsidRPr="00D63551" w:rsidRDefault="00AF38C9" w:rsidP="00CC7518">
      <w:pPr>
        <w:ind w:firstLine="720"/>
        <w:jc w:val="both"/>
        <w:rPr>
          <w:rFonts w:asciiTheme="majorHAnsi" w:hAnsiTheme="majorHAnsi"/>
          <w:sz w:val="28"/>
          <w:szCs w:val="28"/>
          <w:u w:val="single"/>
          <w:lang w:val="es-ES"/>
        </w:rPr>
      </w:pPr>
      <w:r w:rsidRPr="00D63551">
        <w:rPr>
          <w:rFonts w:asciiTheme="majorHAnsi" w:hAnsiTheme="majorHAnsi"/>
          <w:sz w:val="28"/>
          <w:szCs w:val="28"/>
          <w:u w:val="single"/>
          <w:lang w:val="es-ES"/>
        </w:rPr>
        <w:lastRenderedPageBreak/>
        <w:t>Univerzitet i visoko obrazovanje</w:t>
      </w:r>
    </w:p>
    <w:p w:rsidR="00AF38C9" w:rsidRPr="00D63551" w:rsidRDefault="00AF38C9" w:rsidP="00CC7518">
      <w:pPr>
        <w:ind w:firstLine="720"/>
        <w:jc w:val="both"/>
        <w:rPr>
          <w:rFonts w:asciiTheme="majorHAnsi" w:hAnsiTheme="majorHAnsi"/>
          <w:sz w:val="28"/>
          <w:szCs w:val="28"/>
          <w:lang w:val="es-ES"/>
        </w:rPr>
      </w:pPr>
      <w:r w:rsidRPr="00D63551">
        <w:rPr>
          <w:rFonts w:asciiTheme="majorHAnsi" w:hAnsiTheme="majorHAnsi"/>
          <w:sz w:val="28"/>
          <w:szCs w:val="28"/>
          <w:lang w:val="es-ES"/>
        </w:rPr>
        <w:t>tačka e) ii</w:t>
      </w:r>
    </w:p>
    <w:p w:rsidR="00AF38C9" w:rsidRPr="00D63551" w:rsidRDefault="00AF38C9" w:rsidP="00CC7518">
      <w:pPr>
        <w:ind w:firstLine="720"/>
        <w:jc w:val="both"/>
        <w:rPr>
          <w:rFonts w:asciiTheme="majorHAnsi" w:hAnsiTheme="majorHAnsi"/>
          <w:sz w:val="28"/>
          <w:szCs w:val="28"/>
          <w:lang w:val="es-ES"/>
        </w:rPr>
      </w:pPr>
    </w:p>
    <w:p w:rsidR="00AF38C9" w:rsidRPr="00D63551" w:rsidRDefault="00AF38C9" w:rsidP="00CC7518">
      <w:pPr>
        <w:ind w:firstLine="720"/>
        <w:jc w:val="both"/>
        <w:rPr>
          <w:rFonts w:asciiTheme="majorHAnsi" w:hAnsiTheme="majorHAnsi"/>
          <w:sz w:val="28"/>
          <w:szCs w:val="28"/>
          <w:lang w:val="pl-PL"/>
        </w:rPr>
      </w:pPr>
      <w:r w:rsidRPr="00D63551">
        <w:rPr>
          <w:rFonts w:asciiTheme="majorHAnsi" w:hAnsiTheme="majorHAnsi"/>
          <w:sz w:val="28"/>
          <w:szCs w:val="28"/>
          <w:lang w:val="pl-PL"/>
        </w:rPr>
        <w:t>Posebno naglašavamo da je u Prvom izvještaju pogrešno naznačeno da je otvoren Odsjek za Albanski jezik i književnost.  Naime, na Univerzitetu Crne Gore otvoren je s</w:t>
      </w:r>
      <w:r w:rsidRPr="00D63551">
        <w:rPr>
          <w:rFonts w:asciiTheme="majorHAnsi" w:eastAsia="Calibri" w:hAnsiTheme="majorHAnsi"/>
          <w:sz w:val="28"/>
          <w:szCs w:val="28"/>
          <w:lang w:val="pl-PL"/>
        </w:rPr>
        <w:t>tudijskiprogramObrazovanjeu</w:t>
      </w:r>
      <w:r w:rsidRPr="00D63551">
        <w:rPr>
          <w:rFonts w:asciiTheme="majorHAnsi" w:eastAsia="Calibri" w:hAnsiTheme="majorHAnsi"/>
          <w:sz w:val="28"/>
          <w:szCs w:val="28"/>
          <w:lang w:val="hr-HR"/>
        </w:rPr>
        <w:t>č</w:t>
      </w:r>
      <w:r w:rsidRPr="00D63551">
        <w:rPr>
          <w:rFonts w:asciiTheme="majorHAnsi" w:eastAsia="Calibri" w:hAnsiTheme="majorHAnsi"/>
          <w:sz w:val="28"/>
          <w:szCs w:val="28"/>
          <w:lang w:val="pl-PL"/>
        </w:rPr>
        <w:t>iteljanaalbanskomjeziku. To</w:t>
      </w:r>
      <w:r w:rsidRPr="00D63551">
        <w:rPr>
          <w:rFonts w:asciiTheme="majorHAnsi" w:hAnsiTheme="majorHAnsi"/>
          <w:sz w:val="28"/>
          <w:szCs w:val="28"/>
          <w:lang w:val="hr-HR"/>
        </w:rPr>
        <w:t xml:space="preserve"> je akademski studijski program u četvorogodišnjem trajanju.</w:t>
      </w:r>
      <w:r w:rsidRPr="00D63551">
        <w:rPr>
          <w:rFonts w:asciiTheme="majorHAnsi" w:hAnsiTheme="majorHAnsi"/>
          <w:sz w:val="28"/>
          <w:szCs w:val="28"/>
          <w:lang w:val="pl-PL"/>
        </w:rPr>
        <w:t xml:space="preserve"> Realizuje se kao samostalni studijski program u Podgorici.</w:t>
      </w:r>
    </w:p>
    <w:p w:rsidR="00F22B81" w:rsidRPr="00D63551" w:rsidRDefault="00AF38C9" w:rsidP="00CC7518">
      <w:pPr>
        <w:ind w:firstLine="720"/>
        <w:jc w:val="both"/>
        <w:rPr>
          <w:rFonts w:asciiTheme="majorHAnsi" w:hAnsiTheme="majorHAnsi"/>
          <w:sz w:val="28"/>
          <w:szCs w:val="28"/>
          <w:lang w:val="pl-PL"/>
        </w:rPr>
      </w:pPr>
      <w:r w:rsidRPr="00D63551">
        <w:rPr>
          <w:rFonts w:asciiTheme="majorHAnsi" w:hAnsiTheme="majorHAnsi"/>
          <w:sz w:val="28"/>
          <w:szCs w:val="28"/>
          <w:lang w:val="pl-PL"/>
        </w:rPr>
        <w:t>Program  je počeo da se realizuje studijske 2004/2005 studijske godine kada je upisano 49 studenata.</w:t>
      </w:r>
    </w:p>
    <w:p w:rsidR="00AF38C9" w:rsidRPr="00D63551" w:rsidRDefault="0034750F" w:rsidP="00CC7518">
      <w:pPr>
        <w:pStyle w:val="NoSpacing"/>
        <w:ind w:firstLine="720"/>
        <w:jc w:val="both"/>
        <w:rPr>
          <w:rFonts w:asciiTheme="majorHAnsi" w:hAnsiTheme="majorHAnsi" w:cs="Times New Roman"/>
          <w:sz w:val="28"/>
          <w:szCs w:val="28"/>
          <w:lang w:val="pl-PL"/>
        </w:rPr>
      </w:pPr>
      <w:r w:rsidRPr="00D63551">
        <w:rPr>
          <w:rFonts w:asciiTheme="majorHAnsi" w:hAnsiTheme="majorHAnsi" w:cs="Times New Roman"/>
          <w:sz w:val="28"/>
          <w:szCs w:val="28"/>
          <w:lang w:val="pl-PL"/>
        </w:rPr>
        <w:t>Na nivou visokog obrazovanja organizovan je Samostalni studijski program za obrazovanje učitelja na albanskom jeziku. Osnovne studije traju 4 godine. U</w:t>
      </w:r>
      <w:r w:rsidR="00DF76B5" w:rsidRPr="00D63551">
        <w:rPr>
          <w:rFonts w:asciiTheme="majorHAnsi" w:hAnsiTheme="majorHAnsi" w:cs="Times New Roman"/>
          <w:sz w:val="28"/>
          <w:szCs w:val="28"/>
          <w:lang w:val="pl-PL"/>
        </w:rPr>
        <w:t xml:space="preserve"> akademskoj 2011/12 godini je upisano je 14 studenata, 2012/13 godini upisano je 17 studenata, dok </w:t>
      </w:r>
      <w:r w:rsidR="00D71589" w:rsidRPr="00D63551">
        <w:rPr>
          <w:rFonts w:asciiTheme="majorHAnsi" w:hAnsiTheme="majorHAnsi" w:cs="Times New Roman"/>
          <w:sz w:val="28"/>
          <w:szCs w:val="28"/>
          <w:lang w:val="pl-PL"/>
        </w:rPr>
        <w:t xml:space="preserve">je </w:t>
      </w:r>
      <w:r w:rsidR="00DF76B5" w:rsidRPr="00D63551">
        <w:rPr>
          <w:rFonts w:asciiTheme="majorHAnsi" w:hAnsiTheme="majorHAnsi" w:cs="Times New Roman"/>
          <w:sz w:val="28"/>
          <w:szCs w:val="28"/>
          <w:lang w:val="pl-PL"/>
        </w:rPr>
        <w:t>u 2013/14. godini upisano 12 studenata. Na svim godinama ukupno  ima 75 studenata</w:t>
      </w:r>
      <w:r w:rsidR="00D71589" w:rsidRPr="00D63551">
        <w:rPr>
          <w:rFonts w:asciiTheme="majorHAnsi" w:hAnsiTheme="majorHAnsi" w:cs="Times New Roman"/>
          <w:sz w:val="28"/>
          <w:szCs w:val="28"/>
          <w:lang w:val="pl-PL"/>
        </w:rPr>
        <w:t>. D</w:t>
      </w:r>
      <w:r w:rsidR="00DF76B5" w:rsidRPr="00D63551">
        <w:rPr>
          <w:rFonts w:asciiTheme="majorHAnsi" w:hAnsiTheme="majorHAnsi" w:cs="Times New Roman"/>
          <w:sz w:val="28"/>
          <w:szCs w:val="28"/>
          <w:lang w:val="pl-PL"/>
        </w:rPr>
        <w:t>o</w:t>
      </w:r>
      <w:r w:rsidR="00AF38C9" w:rsidRPr="00D63551">
        <w:rPr>
          <w:rFonts w:asciiTheme="majorHAnsi" w:hAnsiTheme="majorHAnsi" w:cs="Times New Roman"/>
          <w:sz w:val="28"/>
          <w:szCs w:val="28"/>
          <w:lang w:val="pl-PL"/>
        </w:rPr>
        <w:t xml:space="preserve"> sada je diplomiralo </w:t>
      </w:r>
      <w:r w:rsidR="00DF76B5" w:rsidRPr="00D63551">
        <w:rPr>
          <w:rFonts w:asciiTheme="majorHAnsi" w:hAnsiTheme="majorHAnsi" w:cs="Times New Roman"/>
          <w:sz w:val="28"/>
          <w:szCs w:val="28"/>
          <w:lang w:val="pl-PL"/>
        </w:rPr>
        <w:t>49 studenata.</w:t>
      </w:r>
      <w:r w:rsidR="00AF38C9" w:rsidRPr="00D63551">
        <w:rPr>
          <w:rFonts w:asciiTheme="majorHAnsi" w:hAnsiTheme="majorHAnsi" w:cs="Times New Roman"/>
          <w:sz w:val="28"/>
          <w:szCs w:val="28"/>
          <w:lang w:val="pl-PL"/>
        </w:rPr>
        <w:t xml:space="preserve"> Na ovom Odsjeku  </w:t>
      </w:r>
      <w:r w:rsidR="00AF38C9" w:rsidRPr="00D63551">
        <w:rPr>
          <w:rFonts w:asciiTheme="majorHAnsi" w:hAnsiTheme="majorHAnsi" w:cs="Times New Roman"/>
          <w:sz w:val="28"/>
          <w:szCs w:val="28"/>
          <w:lang w:val="sl-SI"/>
        </w:rPr>
        <w:t>80% nastave se realizuje na albanskom jeziku, a 20% na crnogorskom jeziku.</w:t>
      </w:r>
    </w:p>
    <w:p w:rsidR="00AF38C9" w:rsidRPr="00D63551" w:rsidRDefault="00AF38C9" w:rsidP="00CC7518">
      <w:pPr>
        <w:ind w:firstLine="720"/>
        <w:jc w:val="both"/>
        <w:rPr>
          <w:rFonts w:asciiTheme="majorHAnsi" w:hAnsiTheme="majorHAnsi"/>
          <w:sz w:val="28"/>
          <w:szCs w:val="28"/>
          <w:lang w:val="pl-PL"/>
        </w:rPr>
      </w:pPr>
      <w:r w:rsidRPr="00D63551">
        <w:rPr>
          <w:rFonts w:asciiTheme="majorHAnsi" w:hAnsiTheme="majorHAnsi"/>
          <w:sz w:val="28"/>
          <w:szCs w:val="28"/>
          <w:lang w:val="pl-PL"/>
        </w:rPr>
        <w:t>U realizaciji nastave angažovano je 2</w:t>
      </w:r>
      <w:r w:rsidR="00FD2F4D" w:rsidRPr="00D63551">
        <w:rPr>
          <w:rFonts w:asciiTheme="majorHAnsi" w:hAnsiTheme="majorHAnsi"/>
          <w:sz w:val="28"/>
          <w:szCs w:val="28"/>
          <w:lang w:val="pl-PL"/>
        </w:rPr>
        <w:t>5 profesora, uglavnom honorarno,</w:t>
      </w:r>
      <w:r w:rsidRPr="00D63551">
        <w:rPr>
          <w:rFonts w:asciiTheme="majorHAnsi" w:hAnsiTheme="majorHAnsi"/>
          <w:sz w:val="28"/>
          <w:szCs w:val="28"/>
          <w:lang w:val="pl-PL"/>
        </w:rPr>
        <w:t xml:space="preserve"> i 7 saradnika. </w:t>
      </w:r>
    </w:p>
    <w:p w:rsidR="00AF38C9" w:rsidRPr="00D63551" w:rsidRDefault="00AF38C9" w:rsidP="00CC7518">
      <w:pPr>
        <w:ind w:firstLine="720"/>
        <w:jc w:val="both"/>
        <w:rPr>
          <w:rFonts w:asciiTheme="majorHAnsi" w:hAnsiTheme="majorHAnsi"/>
          <w:sz w:val="28"/>
          <w:szCs w:val="28"/>
          <w:lang w:val="pl-PL"/>
        </w:rPr>
      </w:pPr>
      <w:r w:rsidRPr="00D63551">
        <w:rPr>
          <w:rFonts w:asciiTheme="majorHAnsi" w:hAnsiTheme="majorHAnsi"/>
          <w:sz w:val="28"/>
          <w:szCs w:val="28"/>
          <w:lang w:val="pl-PL"/>
        </w:rPr>
        <w:t>Radi punog uživanja manjinskih prava Univerzitet Crne Gore, na predlog Albanskog  savjeta u Crnoj Gori, može se svake studijske godine upisati određeni broj studenata, pripadnika manjina, u skladu sa aktom Univerziteta.</w:t>
      </w:r>
    </w:p>
    <w:p w:rsidR="00FD2F4D" w:rsidRPr="00D63551" w:rsidRDefault="00FD2F4D" w:rsidP="00CC7518">
      <w:pPr>
        <w:ind w:firstLine="720"/>
        <w:jc w:val="both"/>
        <w:rPr>
          <w:rFonts w:asciiTheme="majorHAnsi" w:hAnsiTheme="majorHAnsi"/>
          <w:sz w:val="28"/>
          <w:szCs w:val="28"/>
          <w:u w:val="single"/>
          <w:lang w:val="pl-PL"/>
        </w:rPr>
      </w:pPr>
    </w:p>
    <w:p w:rsidR="00AF38C9" w:rsidRPr="00D63551" w:rsidRDefault="00AF38C9" w:rsidP="00CC7518">
      <w:pPr>
        <w:ind w:firstLine="720"/>
        <w:jc w:val="both"/>
        <w:rPr>
          <w:rFonts w:asciiTheme="majorHAnsi" w:hAnsiTheme="majorHAnsi"/>
          <w:sz w:val="28"/>
          <w:szCs w:val="28"/>
          <w:u w:val="single"/>
          <w:lang w:val="pl-PL"/>
        </w:rPr>
      </w:pPr>
      <w:r w:rsidRPr="00D63551">
        <w:rPr>
          <w:rFonts w:asciiTheme="majorHAnsi" w:hAnsiTheme="majorHAnsi"/>
          <w:sz w:val="28"/>
          <w:szCs w:val="28"/>
          <w:u w:val="single"/>
          <w:lang w:val="pl-PL"/>
        </w:rPr>
        <w:t>Obrazovanje odraslih i kontinuirano obrazovanje</w:t>
      </w:r>
    </w:p>
    <w:p w:rsidR="00AF38C9" w:rsidRPr="00D63551" w:rsidRDefault="00AF38C9" w:rsidP="00CC7518">
      <w:pPr>
        <w:ind w:firstLine="720"/>
        <w:jc w:val="both"/>
        <w:rPr>
          <w:rFonts w:asciiTheme="majorHAnsi" w:hAnsiTheme="majorHAnsi"/>
          <w:sz w:val="28"/>
          <w:szCs w:val="28"/>
          <w:lang w:val="pl-PL"/>
        </w:rPr>
      </w:pPr>
      <w:r w:rsidRPr="00D63551">
        <w:rPr>
          <w:rFonts w:asciiTheme="majorHAnsi" w:hAnsiTheme="majorHAnsi"/>
          <w:sz w:val="28"/>
          <w:szCs w:val="28"/>
          <w:lang w:val="pl-PL"/>
        </w:rPr>
        <w:t>tačka f )</w:t>
      </w:r>
    </w:p>
    <w:p w:rsidR="00AF38C9" w:rsidRPr="00D63551" w:rsidRDefault="00AF38C9" w:rsidP="00CC7518">
      <w:pPr>
        <w:ind w:firstLine="720"/>
        <w:jc w:val="both"/>
        <w:rPr>
          <w:rFonts w:asciiTheme="majorHAnsi" w:hAnsiTheme="majorHAnsi"/>
          <w:sz w:val="28"/>
          <w:szCs w:val="28"/>
          <w:lang w:val="hr-HR"/>
        </w:rPr>
      </w:pPr>
      <w:r w:rsidRPr="00D63551">
        <w:rPr>
          <w:rFonts w:asciiTheme="majorHAnsi" w:hAnsiTheme="majorHAnsi"/>
          <w:sz w:val="28"/>
          <w:szCs w:val="28"/>
          <w:lang w:val="hr-HR"/>
        </w:rPr>
        <w:t>Obrazovanje odraslih je dio jedinstvenog obrazovnog sistema u Crnoj Gori. Ministarstvo prosvjete i sporta, saglasno Opštem zakonu o obrazovanju i vaspitanju</w:t>
      </w:r>
      <w:r w:rsidR="00606FF9" w:rsidRPr="00D63551">
        <w:rPr>
          <w:rFonts w:asciiTheme="majorHAnsi" w:hAnsiTheme="majorHAnsi"/>
          <w:sz w:val="28"/>
          <w:szCs w:val="28"/>
          <w:lang w:val="hr-HR"/>
        </w:rPr>
        <w:t>,</w:t>
      </w:r>
      <w:r w:rsidRPr="00D63551">
        <w:rPr>
          <w:rFonts w:asciiTheme="majorHAnsi" w:hAnsiTheme="majorHAnsi"/>
          <w:sz w:val="28"/>
          <w:szCs w:val="28"/>
          <w:lang w:val="hr-HR"/>
        </w:rPr>
        <w:t xml:space="preserve"> je nadležno za izdavanje licenci ustanovama koje ispunjavaju propisane uslove za izvođenje akreditovanih programa za obrazovanje odraslih. Do sada je licencu za izvodjenje programa za obrazovanje odraslih dobila JU Srednja mješovita škola „Bratsvo-Jedinstvo“, u Ulcinju, koja izvodi nastavu na albanskom jeziku, a u postupku dobijanja licence je i Osnovna škola „Boško Strugar“, takođe iz Ulcinja.</w:t>
      </w:r>
    </w:p>
    <w:p w:rsidR="00AF38C9" w:rsidRPr="00D63551" w:rsidRDefault="00AF38C9" w:rsidP="00CC7518">
      <w:pPr>
        <w:ind w:firstLine="720"/>
        <w:jc w:val="both"/>
        <w:rPr>
          <w:rFonts w:asciiTheme="majorHAnsi" w:hAnsiTheme="majorHAnsi"/>
          <w:sz w:val="28"/>
          <w:szCs w:val="28"/>
          <w:lang w:val="hr-HR"/>
        </w:rPr>
      </w:pPr>
    </w:p>
    <w:p w:rsidR="00AF38C9" w:rsidRPr="00D63551" w:rsidRDefault="00AF38C9" w:rsidP="00CC7518">
      <w:pPr>
        <w:ind w:firstLine="720"/>
        <w:jc w:val="both"/>
        <w:rPr>
          <w:rFonts w:asciiTheme="majorHAnsi" w:hAnsiTheme="majorHAnsi"/>
          <w:sz w:val="28"/>
          <w:szCs w:val="28"/>
          <w:u w:val="single"/>
          <w:lang w:val="pl-PL"/>
        </w:rPr>
      </w:pPr>
      <w:r w:rsidRPr="00D63551">
        <w:rPr>
          <w:rFonts w:asciiTheme="majorHAnsi" w:hAnsiTheme="majorHAnsi"/>
          <w:sz w:val="28"/>
          <w:szCs w:val="28"/>
          <w:u w:val="single"/>
          <w:lang w:val="pl-PL"/>
        </w:rPr>
        <w:t>Nastava istorije i kulture</w:t>
      </w:r>
    </w:p>
    <w:p w:rsidR="00AF38C9" w:rsidRPr="00D63551" w:rsidRDefault="00AF38C9" w:rsidP="00CC7518">
      <w:pPr>
        <w:ind w:firstLine="720"/>
        <w:jc w:val="both"/>
        <w:rPr>
          <w:rFonts w:asciiTheme="majorHAnsi" w:hAnsiTheme="majorHAnsi"/>
          <w:sz w:val="28"/>
          <w:szCs w:val="28"/>
          <w:lang w:val="pl-PL"/>
        </w:rPr>
      </w:pPr>
      <w:r w:rsidRPr="00D63551">
        <w:rPr>
          <w:rFonts w:asciiTheme="majorHAnsi" w:hAnsiTheme="majorHAnsi"/>
          <w:sz w:val="28"/>
          <w:szCs w:val="28"/>
          <w:lang w:val="pl-PL"/>
        </w:rPr>
        <w:t>tačka g)</w:t>
      </w:r>
    </w:p>
    <w:p w:rsidR="00AF38C9" w:rsidRPr="00D63551" w:rsidRDefault="00AF38C9" w:rsidP="00CC7518">
      <w:pPr>
        <w:ind w:firstLine="720"/>
        <w:jc w:val="both"/>
        <w:rPr>
          <w:rFonts w:asciiTheme="majorHAnsi" w:hAnsiTheme="majorHAnsi"/>
          <w:sz w:val="28"/>
          <w:szCs w:val="28"/>
          <w:lang w:val="pl-PL"/>
        </w:rPr>
      </w:pPr>
    </w:p>
    <w:p w:rsidR="00AF38C9" w:rsidRPr="00D63551" w:rsidRDefault="00AF38C9" w:rsidP="00CC7518">
      <w:pPr>
        <w:ind w:firstLine="720"/>
        <w:jc w:val="both"/>
        <w:rPr>
          <w:rFonts w:asciiTheme="majorHAnsi" w:hAnsiTheme="majorHAnsi"/>
          <w:sz w:val="28"/>
          <w:szCs w:val="28"/>
          <w:lang w:val="pl-PL"/>
        </w:rPr>
      </w:pPr>
      <w:r w:rsidRPr="00D63551">
        <w:rPr>
          <w:rFonts w:asciiTheme="majorHAnsi" w:hAnsiTheme="majorHAnsi"/>
          <w:sz w:val="28"/>
          <w:szCs w:val="28"/>
          <w:lang w:val="pl-PL"/>
        </w:rPr>
        <w:t xml:space="preserve">Svi udžbenici za osnovno i srednje opšte obrazovanje (gimnazija) po kojima se izvodi nastava na crnogorskom jeziku su prevedeni na albanski jezik. Udžbenik za nastavni predmet Albanski jezik i književnosat je poseban udžbenik koji je  namijenjen za ovaj nastavni predmet. </w:t>
      </w:r>
    </w:p>
    <w:p w:rsidR="00AF38C9" w:rsidRPr="00D63551" w:rsidRDefault="00AF38C9" w:rsidP="00CC7518">
      <w:pPr>
        <w:jc w:val="both"/>
        <w:rPr>
          <w:rFonts w:asciiTheme="majorHAnsi" w:hAnsiTheme="majorHAnsi"/>
          <w:sz w:val="28"/>
          <w:szCs w:val="28"/>
          <w:lang w:val="hr-HR"/>
        </w:rPr>
      </w:pPr>
      <w:r w:rsidRPr="00D63551">
        <w:rPr>
          <w:rFonts w:asciiTheme="majorHAnsi" w:hAnsiTheme="majorHAnsi"/>
          <w:sz w:val="28"/>
          <w:szCs w:val="28"/>
          <w:lang w:val="pl-PL"/>
        </w:rPr>
        <w:t>Obrazovniprogramiuustanovamasanastavomnacrnogorskomjezikusadr</w:t>
      </w:r>
      <w:r w:rsidRPr="00D63551">
        <w:rPr>
          <w:rFonts w:asciiTheme="majorHAnsi" w:hAnsiTheme="majorHAnsi"/>
          <w:sz w:val="28"/>
          <w:szCs w:val="28"/>
          <w:lang w:val="hr-HR"/>
        </w:rPr>
        <w:t>ž</w:t>
      </w:r>
      <w:r w:rsidRPr="00D63551">
        <w:rPr>
          <w:rFonts w:asciiTheme="majorHAnsi" w:hAnsiTheme="majorHAnsi"/>
          <w:sz w:val="28"/>
          <w:szCs w:val="28"/>
          <w:lang w:val="pl-PL"/>
        </w:rPr>
        <w:t>etemeizmaternjegjezikaiknji</w:t>
      </w:r>
      <w:r w:rsidRPr="00D63551">
        <w:rPr>
          <w:rFonts w:asciiTheme="majorHAnsi" w:hAnsiTheme="majorHAnsi"/>
          <w:sz w:val="28"/>
          <w:szCs w:val="28"/>
          <w:lang w:val="hr-HR"/>
        </w:rPr>
        <w:t>ž</w:t>
      </w:r>
      <w:r w:rsidRPr="00D63551">
        <w:rPr>
          <w:rFonts w:asciiTheme="majorHAnsi" w:hAnsiTheme="majorHAnsi"/>
          <w:sz w:val="28"/>
          <w:szCs w:val="28"/>
          <w:lang w:val="pl-PL"/>
        </w:rPr>
        <w:t>evnosti</w:t>
      </w:r>
      <w:r w:rsidRPr="00D63551">
        <w:rPr>
          <w:rFonts w:asciiTheme="majorHAnsi" w:hAnsiTheme="majorHAnsi"/>
          <w:sz w:val="28"/>
          <w:szCs w:val="28"/>
          <w:lang w:val="hr-HR"/>
        </w:rPr>
        <w:t xml:space="preserve">, </w:t>
      </w:r>
      <w:r w:rsidRPr="00D63551">
        <w:rPr>
          <w:rFonts w:asciiTheme="majorHAnsi" w:hAnsiTheme="majorHAnsi"/>
          <w:sz w:val="28"/>
          <w:szCs w:val="28"/>
          <w:lang w:val="pl-PL"/>
        </w:rPr>
        <w:t>istorije</w:t>
      </w:r>
      <w:r w:rsidRPr="00D63551">
        <w:rPr>
          <w:rFonts w:asciiTheme="majorHAnsi" w:hAnsiTheme="majorHAnsi"/>
          <w:sz w:val="28"/>
          <w:szCs w:val="28"/>
          <w:lang w:val="hr-HR"/>
        </w:rPr>
        <w:t xml:space="preserve">, </w:t>
      </w:r>
      <w:r w:rsidRPr="00D63551">
        <w:rPr>
          <w:rFonts w:asciiTheme="majorHAnsi" w:hAnsiTheme="majorHAnsi"/>
          <w:sz w:val="28"/>
          <w:szCs w:val="28"/>
          <w:lang w:val="pl-PL"/>
        </w:rPr>
        <w:t>umjetnostiikulturemanjinaidrugesadr</w:t>
      </w:r>
      <w:r w:rsidRPr="00D63551">
        <w:rPr>
          <w:rFonts w:asciiTheme="majorHAnsi" w:hAnsiTheme="majorHAnsi"/>
          <w:sz w:val="28"/>
          <w:szCs w:val="28"/>
          <w:lang w:val="hr-HR"/>
        </w:rPr>
        <w:t>ž</w:t>
      </w:r>
      <w:r w:rsidRPr="00D63551">
        <w:rPr>
          <w:rFonts w:asciiTheme="majorHAnsi" w:hAnsiTheme="majorHAnsi"/>
          <w:sz w:val="28"/>
          <w:szCs w:val="28"/>
          <w:lang w:val="pl-PL"/>
        </w:rPr>
        <w:t>ajekojipodspje</w:t>
      </w:r>
      <w:r w:rsidRPr="00D63551">
        <w:rPr>
          <w:rFonts w:asciiTheme="majorHAnsi" w:hAnsiTheme="majorHAnsi"/>
          <w:sz w:val="28"/>
          <w:szCs w:val="28"/>
          <w:lang w:val="hr-HR"/>
        </w:rPr>
        <w:t>š</w:t>
      </w:r>
      <w:r w:rsidRPr="00D63551">
        <w:rPr>
          <w:rFonts w:asciiTheme="majorHAnsi" w:hAnsiTheme="majorHAnsi"/>
          <w:sz w:val="28"/>
          <w:szCs w:val="28"/>
          <w:lang w:val="pl-PL"/>
        </w:rPr>
        <w:t>ujume</w:t>
      </w:r>
      <w:r w:rsidRPr="00D63551">
        <w:rPr>
          <w:rFonts w:asciiTheme="majorHAnsi" w:hAnsiTheme="majorHAnsi"/>
          <w:sz w:val="28"/>
          <w:szCs w:val="28"/>
          <w:lang w:val="hr-HR"/>
        </w:rPr>
        <w:t>đ</w:t>
      </w:r>
      <w:r w:rsidRPr="00D63551">
        <w:rPr>
          <w:rFonts w:asciiTheme="majorHAnsi" w:hAnsiTheme="majorHAnsi"/>
          <w:sz w:val="28"/>
          <w:szCs w:val="28"/>
          <w:lang w:val="pl-PL"/>
        </w:rPr>
        <w:t>usobnutolerancijuisu</w:t>
      </w:r>
      <w:r w:rsidRPr="00D63551">
        <w:rPr>
          <w:rFonts w:asciiTheme="majorHAnsi" w:hAnsiTheme="majorHAnsi"/>
          <w:sz w:val="28"/>
          <w:szCs w:val="28"/>
          <w:lang w:val="hr-HR"/>
        </w:rPr>
        <w:t>ž</w:t>
      </w:r>
      <w:r w:rsidRPr="00D63551">
        <w:rPr>
          <w:rFonts w:asciiTheme="majorHAnsi" w:hAnsiTheme="majorHAnsi"/>
          <w:sz w:val="28"/>
          <w:szCs w:val="28"/>
          <w:lang w:val="pl-PL"/>
        </w:rPr>
        <w:t>ivot</w:t>
      </w:r>
      <w:r w:rsidRPr="00D63551">
        <w:rPr>
          <w:rFonts w:asciiTheme="majorHAnsi" w:hAnsiTheme="majorHAnsi"/>
          <w:sz w:val="28"/>
          <w:szCs w:val="28"/>
          <w:lang w:val="hr-HR"/>
        </w:rPr>
        <w:t>. Na primjer, čitanka na crnogorskom jeziku  sadrži djela znamenitih albanskih književnika. I u ostalim udžbenicima primjenjuje se sličan princip.</w:t>
      </w:r>
    </w:p>
    <w:p w:rsidR="00AF38C9" w:rsidRPr="00D63551" w:rsidRDefault="00AF38C9" w:rsidP="00CC7518">
      <w:pPr>
        <w:ind w:firstLine="720"/>
        <w:jc w:val="both"/>
        <w:rPr>
          <w:rFonts w:asciiTheme="majorHAnsi" w:hAnsiTheme="majorHAnsi"/>
          <w:sz w:val="28"/>
          <w:szCs w:val="28"/>
          <w:lang w:val="hr-HR"/>
        </w:rPr>
      </w:pPr>
      <w:r w:rsidRPr="00D63551">
        <w:rPr>
          <w:rFonts w:asciiTheme="majorHAnsi" w:hAnsiTheme="majorHAnsi"/>
          <w:sz w:val="28"/>
          <w:szCs w:val="28"/>
        </w:rPr>
        <w:t>Kroz</w:t>
      </w:r>
      <w:r w:rsidR="005E4561" w:rsidRPr="00D63551">
        <w:rPr>
          <w:rFonts w:asciiTheme="majorHAnsi" w:hAnsiTheme="majorHAnsi"/>
          <w:sz w:val="28"/>
          <w:szCs w:val="28"/>
        </w:rPr>
        <w:t xml:space="preserve"> concept </w:t>
      </w:r>
      <w:r w:rsidRPr="00D63551">
        <w:rPr>
          <w:rFonts w:asciiTheme="majorHAnsi" w:hAnsiTheme="majorHAnsi"/>
          <w:sz w:val="28"/>
          <w:szCs w:val="28"/>
        </w:rPr>
        <w:t>autonomijenastavnikakojiimamogu</w:t>
      </w:r>
      <w:r w:rsidRPr="00D63551">
        <w:rPr>
          <w:rFonts w:asciiTheme="majorHAnsi" w:hAnsiTheme="majorHAnsi"/>
          <w:sz w:val="28"/>
          <w:szCs w:val="28"/>
          <w:lang w:val="hr-HR"/>
        </w:rPr>
        <w:t>ć</w:t>
      </w:r>
      <w:r w:rsidRPr="00D63551">
        <w:rPr>
          <w:rFonts w:asciiTheme="majorHAnsi" w:hAnsiTheme="majorHAnsi"/>
          <w:sz w:val="28"/>
          <w:szCs w:val="28"/>
        </w:rPr>
        <w:t>nostdadvadesetpostonastavnihsadr</w:t>
      </w:r>
      <w:r w:rsidRPr="00D63551">
        <w:rPr>
          <w:rFonts w:asciiTheme="majorHAnsi" w:hAnsiTheme="majorHAnsi"/>
          <w:sz w:val="28"/>
          <w:szCs w:val="28"/>
          <w:lang w:val="hr-HR"/>
        </w:rPr>
        <w:t>ž</w:t>
      </w:r>
      <w:r w:rsidRPr="00D63551">
        <w:rPr>
          <w:rFonts w:asciiTheme="majorHAnsi" w:hAnsiTheme="majorHAnsi"/>
          <w:sz w:val="28"/>
          <w:szCs w:val="28"/>
        </w:rPr>
        <w:t>ajaizpredmetasamkreira</w:t>
      </w:r>
      <w:r w:rsidR="005E4561" w:rsidRPr="00D63551">
        <w:rPr>
          <w:rFonts w:asciiTheme="majorHAnsi" w:hAnsiTheme="majorHAnsi"/>
          <w:sz w:val="28"/>
          <w:szCs w:val="28"/>
        </w:rPr>
        <w:t xml:space="preserve"> I </w:t>
      </w:r>
      <w:r w:rsidRPr="00D63551">
        <w:rPr>
          <w:rFonts w:asciiTheme="majorHAnsi" w:hAnsiTheme="majorHAnsi"/>
          <w:sz w:val="28"/>
          <w:szCs w:val="28"/>
        </w:rPr>
        <w:t>prilagodipotrebama</w:t>
      </w:r>
      <w:r w:rsidR="005E4561" w:rsidRPr="00D63551">
        <w:rPr>
          <w:rFonts w:asciiTheme="majorHAnsi" w:hAnsiTheme="majorHAnsi"/>
          <w:sz w:val="28"/>
          <w:szCs w:val="28"/>
        </w:rPr>
        <w:t xml:space="preserve"> i </w:t>
      </w:r>
      <w:r w:rsidRPr="00D63551">
        <w:rPr>
          <w:rFonts w:asciiTheme="majorHAnsi" w:hAnsiTheme="majorHAnsi"/>
          <w:sz w:val="28"/>
          <w:szCs w:val="28"/>
        </w:rPr>
        <w:t>interesimau</w:t>
      </w:r>
      <w:r w:rsidRPr="00D63551">
        <w:rPr>
          <w:rFonts w:asciiTheme="majorHAnsi" w:hAnsiTheme="majorHAnsi"/>
          <w:sz w:val="28"/>
          <w:szCs w:val="28"/>
          <w:lang w:val="hr-HR"/>
        </w:rPr>
        <w:t>č</w:t>
      </w:r>
      <w:r w:rsidRPr="00D63551">
        <w:rPr>
          <w:rFonts w:asciiTheme="majorHAnsi" w:hAnsiTheme="majorHAnsi"/>
          <w:sz w:val="28"/>
          <w:szCs w:val="28"/>
        </w:rPr>
        <w:t>enika</w:t>
      </w:r>
      <w:r w:rsidRPr="00D63551">
        <w:rPr>
          <w:rFonts w:asciiTheme="majorHAnsi" w:hAnsiTheme="majorHAnsi"/>
          <w:sz w:val="28"/>
          <w:szCs w:val="28"/>
          <w:lang w:val="hr-HR"/>
        </w:rPr>
        <w:t xml:space="preserve">, </w:t>
      </w:r>
      <w:r w:rsidRPr="00D63551">
        <w:rPr>
          <w:rFonts w:asciiTheme="majorHAnsi" w:hAnsiTheme="majorHAnsi"/>
          <w:sz w:val="28"/>
          <w:szCs w:val="28"/>
        </w:rPr>
        <w:t>mo</w:t>
      </w:r>
      <w:r w:rsidRPr="00D63551">
        <w:rPr>
          <w:rFonts w:asciiTheme="majorHAnsi" w:hAnsiTheme="majorHAnsi"/>
          <w:sz w:val="28"/>
          <w:szCs w:val="28"/>
          <w:lang w:val="hr-HR"/>
        </w:rPr>
        <w:t>ž</w:t>
      </w:r>
      <w:r w:rsidRPr="00D63551">
        <w:rPr>
          <w:rFonts w:asciiTheme="majorHAnsi" w:hAnsiTheme="majorHAnsi"/>
          <w:sz w:val="28"/>
          <w:szCs w:val="28"/>
        </w:rPr>
        <w:t>esepove</w:t>
      </w:r>
      <w:r w:rsidRPr="00D63551">
        <w:rPr>
          <w:rFonts w:asciiTheme="majorHAnsi" w:hAnsiTheme="majorHAnsi"/>
          <w:sz w:val="28"/>
          <w:szCs w:val="28"/>
          <w:lang w:val="hr-HR"/>
        </w:rPr>
        <w:t>ć</w:t>
      </w:r>
      <w:r w:rsidRPr="00D63551">
        <w:rPr>
          <w:rFonts w:asciiTheme="majorHAnsi" w:hAnsiTheme="majorHAnsi"/>
          <w:sz w:val="28"/>
          <w:szCs w:val="28"/>
        </w:rPr>
        <w:t>atibrojnastavnihjedinicaiz</w:t>
      </w:r>
      <w:r w:rsidR="00793B1E" w:rsidRPr="00D63551">
        <w:rPr>
          <w:rFonts w:asciiTheme="majorHAnsi" w:hAnsiTheme="majorHAnsi"/>
          <w:sz w:val="28"/>
          <w:szCs w:val="28"/>
        </w:rPr>
        <w:t xml:space="preserve">culture I </w:t>
      </w:r>
      <w:r w:rsidRPr="00D63551">
        <w:rPr>
          <w:rFonts w:asciiTheme="majorHAnsi" w:hAnsiTheme="majorHAnsi"/>
          <w:sz w:val="28"/>
          <w:szCs w:val="28"/>
        </w:rPr>
        <w:t>istorijealbanskognarodauodnosunabrojtihnastavnihjedinicakojisadr</w:t>
      </w:r>
      <w:r w:rsidRPr="00D63551">
        <w:rPr>
          <w:rFonts w:asciiTheme="majorHAnsi" w:hAnsiTheme="majorHAnsi"/>
          <w:sz w:val="28"/>
          <w:szCs w:val="28"/>
          <w:lang w:val="hr-HR"/>
        </w:rPr>
        <w:t>ž</w:t>
      </w:r>
      <w:r w:rsidRPr="00D63551">
        <w:rPr>
          <w:rFonts w:asciiTheme="majorHAnsi" w:hAnsiTheme="majorHAnsi"/>
          <w:sz w:val="28"/>
          <w:szCs w:val="28"/>
        </w:rPr>
        <w:t>iprevedeniud</w:t>
      </w:r>
      <w:r w:rsidRPr="00D63551">
        <w:rPr>
          <w:rFonts w:asciiTheme="majorHAnsi" w:hAnsiTheme="majorHAnsi"/>
          <w:sz w:val="28"/>
          <w:szCs w:val="28"/>
          <w:lang w:val="hr-HR"/>
        </w:rPr>
        <w:t>ž</w:t>
      </w:r>
      <w:r w:rsidRPr="00D63551">
        <w:rPr>
          <w:rFonts w:asciiTheme="majorHAnsi" w:hAnsiTheme="majorHAnsi"/>
          <w:sz w:val="28"/>
          <w:szCs w:val="28"/>
        </w:rPr>
        <w:t>benik</w:t>
      </w:r>
      <w:r w:rsidRPr="00D63551">
        <w:rPr>
          <w:rFonts w:asciiTheme="majorHAnsi" w:hAnsiTheme="majorHAnsi"/>
          <w:sz w:val="28"/>
          <w:szCs w:val="28"/>
          <w:lang w:val="hr-HR"/>
        </w:rPr>
        <w:t xml:space="preserve">. </w:t>
      </w:r>
    </w:p>
    <w:p w:rsidR="00AF38C9" w:rsidRPr="00D63551" w:rsidRDefault="00AF38C9" w:rsidP="00CC7518">
      <w:pPr>
        <w:jc w:val="both"/>
        <w:rPr>
          <w:rFonts w:asciiTheme="majorHAnsi" w:hAnsiTheme="majorHAnsi"/>
          <w:sz w:val="28"/>
          <w:szCs w:val="28"/>
          <w:lang w:val="hr-HR"/>
        </w:rPr>
      </w:pPr>
      <w:r w:rsidRPr="00D63551">
        <w:rPr>
          <w:rFonts w:asciiTheme="majorHAnsi" w:hAnsiTheme="majorHAnsi"/>
          <w:sz w:val="28"/>
          <w:szCs w:val="28"/>
        </w:rPr>
        <w:t>U novim</w:t>
      </w:r>
      <w:r w:rsidRPr="00D63551">
        <w:rPr>
          <w:rFonts w:asciiTheme="majorHAnsi" w:hAnsiTheme="majorHAnsi"/>
          <w:sz w:val="28"/>
          <w:szCs w:val="28"/>
          <w:lang w:val="hr-HR"/>
        </w:rPr>
        <w:t xml:space="preserve">, </w:t>
      </w:r>
      <w:r w:rsidRPr="00D63551">
        <w:rPr>
          <w:rFonts w:asciiTheme="majorHAnsi" w:hAnsiTheme="majorHAnsi"/>
          <w:sz w:val="28"/>
          <w:szCs w:val="28"/>
        </w:rPr>
        <w:t>reformisanimkurikulumima</w:t>
      </w:r>
      <w:r w:rsidR="00793B1E" w:rsidRPr="00D63551">
        <w:rPr>
          <w:rFonts w:asciiTheme="majorHAnsi" w:hAnsiTheme="majorHAnsi"/>
          <w:sz w:val="28"/>
          <w:szCs w:val="28"/>
        </w:rPr>
        <w:t>o</w:t>
      </w:r>
      <w:r w:rsidRPr="00D63551">
        <w:rPr>
          <w:rFonts w:asciiTheme="majorHAnsi" w:hAnsiTheme="majorHAnsi"/>
          <w:sz w:val="28"/>
          <w:szCs w:val="28"/>
        </w:rPr>
        <w:t>dzna</w:t>
      </w:r>
      <w:r w:rsidRPr="00D63551">
        <w:rPr>
          <w:rFonts w:asciiTheme="majorHAnsi" w:hAnsiTheme="majorHAnsi"/>
          <w:sz w:val="28"/>
          <w:szCs w:val="28"/>
          <w:lang w:val="hr-HR"/>
        </w:rPr>
        <w:t>č</w:t>
      </w:r>
      <w:r w:rsidRPr="00D63551">
        <w:rPr>
          <w:rFonts w:asciiTheme="majorHAnsi" w:hAnsiTheme="majorHAnsi"/>
          <w:sz w:val="28"/>
          <w:szCs w:val="28"/>
        </w:rPr>
        <w:t>ajazaobrazovanjemanjina</w:t>
      </w:r>
      <w:r w:rsidRPr="00D63551">
        <w:rPr>
          <w:rFonts w:asciiTheme="majorHAnsi" w:hAnsiTheme="majorHAnsi"/>
          <w:sz w:val="28"/>
          <w:szCs w:val="28"/>
          <w:lang w:val="hr-HR"/>
        </w:rPr>
        <w:t xml:space="preserve"> (</w:t>
      </w:r>
      <w:r w:rsidRPr="00D63551">
        <w:rPr>
          <w:rFonts w:asciiTheme="majorHAnsi" w:hAnsiTheme="majorHAnsi"/>
          <w:sz w:val="28"/>
          <w:szCs w:val="28"/>
        </w:rPr>
        <w:t>maternjijezik</w:t>
      </w:r>
      <w:r w:rsidR="00A3395C" w:rsidRPr="00D63551">
        <w:rPr>
          <w:rFonts w:asciiTheme="majorHAnsi" w:hAnsiTheme="majorHAnsi"/>
          <w:sz w:val="28"/>
          <w:szCs w:val="28"/>
          <w:lang w:val="hr-HR"/>
        </w:rPr>
        <w:t xml:space="preserve">, </w:t>
      </w:r>
      <w:r w:rsidRPr="00D63551">
        <w:rPr>
          <w:rFonts w:asciiTheme="majorHAnsi" w:hAnsiTheme="majorHAnsi"/>
          <w:sz w:val="28"/>
          <w:szCs w:val="28"/>
        </w:rPr>
        <w:t>istorija</w:t>
      </w:r>
      <w:r w:rsidRPr="00D63551">
        <w:rPr>
          <w:rFonts w:asciiTheme="majorHAnsi" w:hAnsiTheme="majorHAnsi"/>
          <w:sz w:val="28"/>
          <w:szCs w:val="28"/>
          <w:lang w:val="hr-HR"/>
        </w:rPr>
        <w:t xml:space="preserve">, </w:t>
      </w:r>
      <w:r w:rsidRPr="00D63551">
        <w:rPr>
          <w:rFonts w:asciiTheme="majorHAnsi" w:hAnsiTheme="majorHAnsi"/>
          <w:sz w:val="28"/>
          <w:szCs w:val="28"/>
        </w:rPr>
        <w:t>umjetnostidr</w:t>
      </w:r>
      <w:r w:rsidRPr="00D63551">
        <w:rPr>
          <w:rFonts w:asciiTheme="majorHAnsi" w:hAnsiTheme="majorHAnsi"/>
          <w:sz w:val="28"/>
          <w:szCs w:val="28"/>
          <w:lang w:val="hr-HR"/>
        </w:rPr>
        <w:t xml:space="preserve">.) </w:t>
      </w:r>
      <w:r w:rsidRPr="00D63551">
        <w:rPr>
          <w:rFonts w:asciiTheme="majorHAnsi" w:hAnsiTheme="majorHAnsi"/>
          <w:sz w:val="28"/>
          <w:szCs w:val="28"/>
        </w:rPr>
        <w:t>ve</w:t>
      </w:r>
      <w:r w:rsidRPr="00D63551">
        <w:rPr>
          <w:rFonts w:asciiTheme="majorHAnsi" w:hAnsiTheme="majorHAnsi"/>
          <w:sz w:val="28"/>
          <w:szCs w:val="28"/>
          <w:lang w:val="hr-HR"/>
        </w:rPr>
        <w:t xml:space="preserve">ć </w:t>
      </w:r>
      <w:r w:rsidRPr="00D63551">
        <w:rPr>
          <w:rFonts w:asciiTheme="majorHAnsi" w:hAnsiTheme="majorHAnsi"/>
          <w:sz w:val="28"/>
          <w:szCs w:val="28"/>
        </w:rPr>
        <w:t>suu zna</w:t>
      </w:r>
      <w:r w:rsidRPr="00D63551">
        <w:rPr>
          <w:rFonts w:asciiTheme="majorHAnsi" w:hAnsiTheme="majorHAnsi"/>
          <w:sz w:val="28"/>
          <w:szCs w:val="28"/>
          <w:lang w:val="hr-HR"/>
        </w:rPr>
        <w:t>č</w:t>
      </w:r>
      <w:r w:rsidRPr="00D63551">
        <w:rPr>
          <w:rFonts w:asciiTheme="majorHAnsi" w:hAnsiTheme="majorHAnsi"/>
          <w:sz w:val="28"/>
          <w:szCs w:val="28"/>
        </w:rPr>
        <w:t>ajnojmjeriintegrisanisadr</w:t>
      </w:r>
      <w:r w:rsidRPr="00D63551">
        <w:rPr>
          <w:rFonts w:asciiTheme="majorHAnsi" w:hAnsiTheme="majorHAnsi"/>
          <w:sz w:val="28"/>
          <w:szCs w:val="28"/>
          <w:lang w:val="hr-HR"/>
        </w:rPr>
        <w:t>ž</w:t>
      </w:r>
      <w:r w:rsidRPr="00D63551">
        <w:rPr>
          <w:rFonts w:asciiTheme="majorHAnsi" w:hAnsiTheme="majorHAnsi"/>
          <w:sz w:val="28"/>
          <w:szCs w:val="28"/>
        </w:rPr>
        <w:t>ajikojiafirmi</w:t>
      </w:r>
      <w:r w:rsidRPr="00D63551">
        <w:rPr>
          <w:rFonts w:asciiTheme="majorHAnsi" w:hAnsiTheme="majorHAnsi"/>
          <w:sz w:val="28"/>
          <w:szCs w:val="28"/>
          <w:lang w:val="hr-HR"/>
        </w:rPr>
        <w:t>š</w:t>
      </w:r>
      <w:r w:rsidRPr="00D63551">
        <w:rPr>
          <w:rFonts w:asciiTheme="majorHAnsi" w:hAnsiTheme="majorHAnsi"/>
          <w:sz w:val="28"/>
          <w:szCs w:val="28"/>
        </w:rPr>
        <w:t>uistorijui kulturumanjinskihnarodau CrnojGori</w:t>
      </w:r>
      <w:r w:rsidRPr="00D63551">
        <w:rPr>
          <w:rFonts w:asciiTheme="majorHAnsi" w:hAnsiTheme="majorHAnsi"/>
          <w:sz w:val="28"/>
          <w:szCs w:val="28"/>
          <w:lang w:val="hr-HR"/>
        </w:rPr>
        <w:t xml:space="preserve">. </w:t>
      </w:r>
      <w:r w:rsidRPr="00D63551">
        <w:rPr>
          <w:rFonts w:asciiTheme="majorHAnsi" w:hAnsiTheme="majorHAnsi"/>
          <w:sz w:val="28"/>
          <w:szCs w:val="28"/>
          <w:lang w:val="pl-PL"/>
        </w:rPr>
        <w:t>Mjerekojebitrebalodaobezbijedenastavuistorijeikulturesuve</w:t>
      </w:r>
      <w:r w:rsidRPr="00D63551">
        <w:rPr>
          <w:rFonts w:asciiTheme="majorHAnsi" w:hAnsiTheme="majorHAnsi"/>
          <w:sz w:val="28"/>
          <w:szCs w:val="28"/>
          <w:lang w:val="hr-HR"/>
        </w:rPr>
        <w:t xml:space="preserve">ć </w:t>
      </w:r>
      <w:r w:rsidRPr="00D63551">
        <w:rPr>
          <w:rFonts w:asciiTheme="majorHAnsi" w:hAnsiTheme="majorHAnsi"/>
          <w:sz w:val="28"/>
          <w:szCs w:val="28"/>
          <w:lang w:val="pl-PL"/>
        </w:rPr>
        <w:t>realizovaneuokvirunovihprogramazamaternjijezik</w:t>
      </w:r>
      <w:r w:rsidRPr="00D63551">
        <w:rPr>
          <w:rFonts w:asciiTheme="majorHAnsi" w:hAnsiTheme="majorHAnsi"/>
          <w:sz w:val="28"/>
          <w:szCs w:val="28"/>
          <w:lang w:val="hr-HR"/>
        </w:rPr>
        <w:t xml:space="preserve">, </w:t>
      </w:r>
      <w:r w:rsidRPr="00D63551">
        <w:rPr>
          <w:rFonts w:asciiTheme="majorHAnsi" w:hAnsiTheme="majorHAnsi"/>
          <w:sz w:val="28"/>
          <w:szCs w:val="28"/>
          <w:lang w:val="pl-PL"/>
        </w:rPr>
        <w:t>istorijuikulturukojiseizu</w:t>
      </w:r>
      <w:r w:rsidRPr="00D63551">
        <w:rPr>
          <w:rFonts w:asciiTheme="majorHAnsi" w:hAnsiTheme="majorHAnsi"/>
          <w:sz w:val="28"/>
          <w:szCs w:val="28"/>
          <w:lang w:val="hr-HR"/>
        </w:rPr>
        <w:t>č</w:t>
      </w:r>
      <w:r w:rsidRPr="00D63551">
        <w:rPr>
          <w:rFonts w:asciiTheme="majorHAnsi" w:hAnsiTheme="majorHAnsi"/>
          <w:sz w:val="28"/>
          <w:szCs w:val="28"/>
          <w:lang w:val="pl-PL"/>
        </w:rPr>
        <w:t>avaju</w:t>
      </w:r>
      <w:r w:rsidRPr="00D63551">
        <w:rPr>
          <w:rFonts w:asciiTheme="majorHAnsi" w:hAnsiTheme="majorHAnsi"/>
          <w:sz w:val="28"/>
          <w:szCs w:val="28"/>
          <w:lang w:val="hr-HR"/>
        </w:rPr>
        <w:t xml:space="preserve"> u osnovnom i srednjem obrazovanju.  </w:t>
      </w:r>
    </w:p>
    <w:p w:rsidR="00AF38C9" w:rsidRPr="00D63551" w:rsidRDefault="00A3395C" w:rsidP="00793B1E">
      <w:pPr>
        <w:jc w:val="both"/>
        <w:rPr>
          <w:rFonts w:asciiTheme="majorHAnsi" w:hAnsiTheme="majorHAnsi"/>
          <w:sz w:val="28"/>
          <w:szCs w:val="28"/>
          <w:lang w:val="pl-PL"/>
        </w:rPr>
      </w:pPr>
      <w:r w:rsidRPr="00D63551">
        <w:rPr>
          <w:rFonts w:asciiTheme="majorHAnsi" w:hAnsiTheme="majorHAnsi"/>
          <w:sz w:val="28"/>
          <w:szCs w:val="28"/>
          <w:lang w:val="pl-PL"/>
        </w:rPr>
        <w:t>Objavljeni su</w:t>
      </w:r>
      <w:r w:rsidR="00947F36" w:rsidRPr="00D63551">
        <w:rPr>
          <w:rFonts w:asciiTheme="majorHAnsi" w:hAnsiTheme="majorHAnsi"/>
          <w:sz w:val="28"/>
          <w:szCs w:val="28"/>
          <w:lang w:val="pl-PL"/>
        </w:rPr>
        <w:t xml:space="preserve"> novi </w:t>
      </w:r>
      <w:r w:rsidR="00AF38C9" w:rsidRPr="00D63551">
        <w:rPr>
          <w:rFonts w:asciiTheme="majorHAnsi" w:hAnsiTheme="majorHAnsi"/>
          <w:sz w:val="28"/>
          <w:szCs w:val="28"/>
          <w:lang w:val="pl-PL"/>
        </w:rPr>
        <w:t>udžbeni</w:t>
      </w:r>
      <w:r w:rsidR="00947F36" w:rsidRPr="00D63551">
        <w:rPr>
          <w:rFonts w:asciiTheme="majorHAnsi" w:hAnsiTheme="majorHAnsi"/>
          <w:sz w:val="28"/>
          <w:szCs w:val="28"/>
          <w:lang w:val="pl-PL"/>
        </w:rPr>
        <w:t xml:space="preserve">ci na albanskom jeziku. </w:t>
      </w:r>
    </w:p>
    <w:p w:rsidR="00AF38C9" w:rsidRPr="00D63551" w:rsidRDefault="00AF38C9" w:rsidP="00CC7518">
      <w:pPr>
        <w:ind w:firstLine="720"/>
        <w:jc w:val="both"/>
        <w:rPr>
          <w:rFonts w:asciiTheme="majorHAnsi" w:hAnsiTheme="majorHAnsi"/>
          <w:sz w:val="28"/>
          <w:szCs w:val="28"/>
          <w:lang w:val="pl-PL"/>
        </w:rPr>
      </w:pPr>
    </w:p>
    <w:p w:rsidR="00AF38C9" w:rsidRPr="00D63551" w:rsidRDefault="00AF38C9" w:rsidP="00793B1E">
      <w:pPr>
        <w:ind w:firstLine="720"/>
        <w:jc w:val="both"/>
        <w:rPr>
          <w:rFonts w:asciiTheme="majorHAnsi" w:hAnsiTheme="majorHAnsi"/>
          <w:sz w:val="28"/>
          <w:szCs w:val="28"/>
          <w:u w:val="single"/>
          <w:lang w:val="pl-PL"/>
        </w:rPr>
      </w:pPr>
      <w:r w:rsidRPr="00D63551">
        <w:rPr>
          <w:rFonts w:asciiTheme="majorHAnsi" w:hAnsiTheme="majorHAnsi"/>
          <w:sz w:val="28"/>
          <w:szCs w:val="28"/>
          <w:u w:val="single"/>
          <w:lang w:val="pl-PL"/>
        </w:rPr>
        <w:t>Osnovna i kontinuirana obuka nastavnika</w:t>
      </w:r>
    </w:p>
    <w:p w:rsidR="00AF38C9" w:rsidRPr="00D63551" w:rsidRDefault="00AF38C9" w:rsidP="00CC7518">
      <w:pPr>
        <w:ind w:firstLine="720"/>
        <w:jc w:val="both"/>
        <w:rPr>
          <w:rFonts w:asciiTheme="majorHAnsi" w:hAnsiTheme="majorHAnsi"/>
          <w:sz w:val="28"/>
          <w:szCs w:val="28"/>
          <w:lang w:val="pl-PL"/>
        </w:rPr>
      </w:pPr>
      <w:r w:rsidRPr="00D63551">
        <w:rPr>
          <w:rFonts w:asciiTheme="majorHAnsi" w:hAnsiTheme="majorHAnsi"/>
          <w:sz w:val="28"/>
          <w:szCs w:val="28"/>
          <w:lang w:val="pl-PL"/>
        </w:rPr>
        <w:t>tačka h)</w:t>
      </w:r>
    </w:p>
    <w:p w:rsidR="00AF38C9" w:rsidRPr="00D63551" w:rsidRDefault="00AF38C9" w:rsidP="00CC7518">
      <w:pPr>
        <w:ind w:firstLine="720"/>
        <w:jc w:val="both"/>
        <w:rPr>
          <w:rFonts w:asciiTheme="majorHAnsi" w:hAnsiTheme="majorHAnsi"/>
          <w:sz w:val="28"/>
          <w:szCs w:val="28"/>
          <w:lang w:val="pl-PL"/>
        </w:rPr>
      </w:pPr>
    </w:p>
    <w:p w:rsidR="003A63EE" w:rsidRPr="00D63551" w:rsidRDefault="003A63EE" w:rsidP="00CC7518">
      <w:pPr>
        <w:ind w:firstLine="420"/>
        <w:jc w:val="both"/>
        <w:rPr>
          <w:rFonts w:asciiTheme="majorHAnsi" w:hAnsiTheme="majorHAnsi"/>
          <w:sz w:val="28"/>
          <w:szCs w:val="28"/>
          <w:lang w:val="sl-SI"/>
        </w:rPr>
      </w:pPr>
      <w:r w:rsidRPr="00D63551">
        <w:rPr>
          <w:rFonts w:asciiTheme="majorHAnsi" w:hAnsiTheme="majorHAnsi"/>
          <w:sz w:val="28"/>
          <w:szCs w:val="28"/>
          <w:lang w:val="sl-SI"/>
        </w:rPr>
        <w:t xml:space="preserve">  Tokom obilaska nastave na albanskom jeziku, a koju organizuje Zavod za </w:t>
      </w:r>
      <w:r w:rsidR="00606FF9" w:rsidRPr="00D63551">
        <w:rPr>
          <w:rFonts w:asciiTheme="majorHAnsi" w:hAnsiTheme="majorHAnsi"/>
          <w:sz w:val="28"/>
          <w:szCs w:val="28"/>
          <w:lang w:val="sl-SI"/>
        </w:rPr>
        <w:t>š</w:t>
      </w:r>
      <w:r w:rsidRPr="00D63551">
        <w:rPr>
          <w:rFonts w:asciiTheme="majorHAnsi" w:hAnsiTheme="majorHAnsi"/>
          <w:sz w:val="28"/>
          <w:szCs w:val="28"/>
          <w:lang w:val="sl-SI"/>
        </w:rPr>
        <w:t>kolstvo, u preiodu izme</w:t>
      </w:r>
      <w:r w:rsidR="00606FF9" w:rsidRPr="00D63551">
        <w:rPr>
          <w:rFonts w:asciiTheme="majorHAnsi" w:hAnsiTheme="majorHAnsi"/>
          <w:sz w:val="28"/>
          <w:szCs w:val="28"/>
          <w:lang w:val="sl-SI"/>
        </w:rPr>
        <w:t>đ</w:t>
      </w:r>
      <w:r w:rsidRPr="00D63551">
        <w:rPr>
          <w:rFonts w:asciiTheme="majorHAnsi" w:hAnsiTheme="majorHAnsi"/>
          <w:sz w:val="28"/>
          <w:szCs w:val="28"/>
          <w:lang w:val="sl-SI"/>
        </w:rPr>
        <w:t>u dva izvjestavanja pru</w:t>
      </w:r>
      <w:r w:rsidR="00606FF9" w:rsidRPr="00D63551">
        <w:rPr>
          <w:rFonts w:asciiTheme="majorHAnsi" w:hAnsiTheme="majorHAnsi"/>
          <w:sz w:val="28"/>
          <w:szCs w:val="28"/>
          <w:lang w:val="sl-SI"/>
        </w:rPr>
        <w:t>ž</w:t>
      </w:r>
      <w:r w:rsidRPr="00D63551">
        <w:rPr>
          <w:rFonts w:asciiTheme="majorHAnsi" w:hAnsiTheme="majorHAnsi"/>
          <w:sz w:val="28"/>
          <w:szCs w:val="28"/>
          <w:lang w:val="sl-SI"/>
        </w:rPr>
        <w:t>ena je podr</w:t>
      </w:r>
      <w:r w:rsidR="00606FF9" w:rsidRPr="00D63551">
        <w:rPr>
          <w:rFonts w:asciiTheme="majorHAnsi" w:hAnsiTheme="majorHAnsi"/>
          <w:sz w:val="28"/>
          <w:szCs w:val="28"/>
          <w:lang w:val="sl-SI"/>
        </w:rPr>
        <w:t>š</w:t>
      </w:r>
      <w:r w:rsidRPr="00D63551">
        <w:rPr>
          <w:rFonts w:asciiTheme="majorHAnsi" w:hAnsiTheme="majorHAnsi"/>
          <w:sz w:val="28"/>
          <w:szCs w:val="28"/>
          <w:lang w:val="sl-SI"/>
        </w:rPr>
        <w:t>ka kvalitetnom izvo</w:t>
      </w:r>
      <w:r w:rsidR="00606FF9" w:rsidRPr="00D63551">
        <w:rPr>
          <w:rFonts w:asciiTheme="majorHAnsi" w:hAnsiTheme="majorHAnsi"/>
          <w:sz w:val="28"/>
          <w:szCs w:val="28"/>
          <w:lang w:val="sl-SI"/>
        </w:rPr>
        <w:t>đ</w:t>
      </w:r>
      <w:r w:rsidRPr="00D63551">
        <w:rPr>
          <w:rFonts w:asciiTheme="majorHAnsi" w:hAnsiTheme="majorHAnsi"/>
          <w:sz w:val="28"/>
          <w:szCs w:val="28"/>
          <w:lang w:val="sl-SI"/>
        </w:rPr>
        <w:t>enju nastave na albanskom jeziku, u skladu sa nastavno-ciljnim obrazovnim programima Podr</w:t>
      </w:r>
      <w:r w:rsidR="00606FF9" w:rsidRPr="00D63551">
        <w:rPr>
          <w:rFonts w:asciiTheme="majorHAnsi" w:hAnsiTheme="majorHAnsi"/>
          <w:sz w:val="28"/>
          <w:szCs w:val="28"/>
          <w:lang w:val="sl-SI"/>
        </w:rPr>
        <w:t>š</w:t>
      </w:r>
      <w:r w:rsidRPr="00D63551">
        <w:rPr>
          <w:rFonts w:asciiTheme="majorHAnsi" w:hAnsiTheme="majorHAnsi"/>
          <w:sz w:val="28"/>
          <w:szCs w:val="28"/>
          <w:lang w:val="sl-SI"/>
        </w:rPr>
        <w:t>ka je pru</w:t>
      </w:r>
      <w:r w:rsidR="00606FF9" w:rsidRPr="00D63551">
        <w:rPr>
          <w:rFonts w:asciiTheme="majorHAnsi" w:hAnsiTheme="majorHAnsi"/>
          <w:sz w:val="28"/>
          <w:szCs w:val="28"/>
          <w:lang w:val="sl-SI"/>
        </w:rPr>
        <w:t>ž</w:t>
      </w:r>
      <w:r w:rsidRPr="00D63551">
        <w:rPr>
          <w:rFonts w:asciiTheme="majorHAnsi" w:hAnsiTheme="majorHAnsi"/>
          <w:sz w:val="28"/>
          <w:szCs w:val="28"/>
          <w:lang w:val="sl-SI"/>
        </w:rPr>
        <w:t>ena u okviru redovne procedure utvr</w:t>
      </w:r>
      <w:r w:rsidR="00606FF9" w:rsidRPr="00D63551">
        <w:rPr>
          <w:rFonts w:asciiTheme="majorHAnsi" w:hAnsiTheme="majorHAnsi"/>
          <w:sz w:val="28"/>
          <w:szCs w:val="28"/>
          <w:lang w:val="sl-SI"/>
        </w:rPr>
        <w:t>đ</w:t>
      </w:r>
      <w:r w:rsidRPr="00D63551">
        <w:rPr>
          <w:rFonts w:asciiTheme="majorHAnsi" w:hAnsiTheme="majorHAnsi"/>
          <w:sz w:val="28"/>
          <w:szCs w:val="28"/>
          <w:lang w:val="sl-SI"/>
        </w:rPr>
        <w:t>ivanja kvaliteta rada ustanove.</w:t>
      </w:r>
    </w:p>
    <w:p w:rsidR="00CD0649" w:rsidRPr="00D63551" w:rsidRDefault="00AF38C9" w:rsidP="00CC7518">
      <w:pPr>
        <w:ind w:firstLine="720"/>
        <w:jc w:val="both"/>
        <w:rPr>
          <w:rFonts w:asciiTheme="majorHAnsi" w:hAnsiTheme="majorHAnsi"/>
          <w:sz w:val="28"/>
          <w:szCs w:val="28"/>
          <w:lang w:val="hr-HR"/>
        </w:rPr>
      </w:pPr>
      <w:r w:rsidRPr="00D63551">
        <w:rPr>
          <w:rFonts w:asciiTheme="majorHAnsi" w:hAnsiTheme="majorHAnsi"/>
          <w:sz w:val="28"/>
          <w:szCs w:val="28"/>
          <w:lang w:val="pl-PL"/>
        </w:rPr>
        <w:t xml:space="preserve">Pored Zavoda za školstvo, profesionalni razvoj nastavnika u stručnom obrazovanju vrši se u organizaciji Centra za stručno obrazovanje za nastavnike stručno-teorijskih predmeta i praktičnog obrazovanja. Ove institucije imaju dovoljno stručnog kadra koji se bavi </w:t>
      </w:r>
      <w:r w:rsidRPr="00D63551">
        <w:rPr>
          <w:rFonts w:asciiTheme="majorHAnsi" w:hAnsiTheme="majorHAnsi"/>
          <w:sz w:val="28"/>
          <w:szCs w:val="28"/>
          <w:lang w:val="pl-PL"/>
        </w:rPr>
        <w:lastRenderedPageBreak/>
        <w:t>profesionalnim razvojem i usavršavanjem nastavnika. Takođe, profesionalni razvoj nastavnika u stručnom obrazovanju vrši se i u okviru stranih projekata.</w:t>
      </w:r>
      <w:r w:rsidR="00CD0649" w:rsidRPr="00D63551">
        <w:rPr>
          <w:rFonts w:asciiTheme="majorHAnsi" w:hAnsiTheme="majorHAnsi"/>
          <w:sz w:val="28"/>
          <w:szCs w:val="28"/>
        </w:rPr>
        <w:t xml:space="preserve"> Zavodza</w:t>
      </w:r>
      <w:r w:rsidR="00CD0649" w:rsidRPr="00D63551">
        <w:rPr>
          <w:rFonts w:asciiTheme="majorHAnsi" w:hAnsiTheme="majorHAnsi"/>
          <w:sz w:val="28"/>
          <w:szCs w:val="28"/>
          <w:lang w:val="hr-HR"/>
        </w:rPr>
        <w:t xml:space="preserve"> š</w:t>
      </w:r>
      <w:r w:rsidR="00CD0649" w:rsidRPr="00D63551">
        <w:rPr>
          <w:rFonts w:asciiTheme="majorHAnsi" w:hAnsiTheme="majorHAnsi"/>
          <w:sz w:val="28"/>
          <w:szCs w:val="28"/>
        </w:rPr>
        <w:t>kolstvo</w:t>
      </w:r>
      <w:r w:rsidR="00CD0649" w:rsidRPr="00D63551">
        <w:rPr>
          <w:rFonts w:asciiTheme="majorHAnsi" w:hAnsiTheme="majorHAnsi"/>
          <w:sz w:val="28"/>
          <w:szCs w:val="28"/>
          <w:lang w:val="hr-HR"/>
        </w:rPr>
        <w:t xml:space="preserve">, </w:t>
      </w:r>
      <w:r w:rsidR="00CD0649" w:rsidRPr="00D63551">
        <w:rPr>
          <w:rFonts w:asciiTheme="majorHAnsi" w:hAnsiTheme="majorHAnsi"/>
          <w:sz w:val="28"/>
          <w:szCs w:val="28"/>
        </w:rPr>
        <w:t>Odsjekzakontinuiraniprofesionalnirazvojnastavnika</w:t>
      </w:r>
      <w:r w:rsidR="00CD0649" w:rsidRPr="00D63551">
        <w:rPr>
          <w:rFonts w:asciiTheme="majorHAnsi" w:hAnsiTheme="majorHAnsi"/>
          <w:sz w:val="28"/>
          <w:szCs w:val="28"/>
          <w:lang w:val="hr-HR"/>
        </w:rPr>
        <w:t xml:space="preserve">, </w:t>
      </w:r>
      <w:r w:rsidR="00CD0649" w:rsidRPr="00D63551">
        <w:rPr>
          <w:rFonts w:asciiTheme="majorHAnsi" w:hAnsiTheme="majorHAnsi"/>
          <w:sz w:val="28"/>
          <w:szCs w:val="28"/>
        </w:rPr>
        <w:t>izdajeKatalogprogramastru</w:t>
      </w:r>
      <w:r w:rsidR="00CD0649" w:rsidRPr="00D63551">
        <w:rPr>
          <w:rFonts w:asciiTheme="majorHAnsi" w:hAnsiTheme="majorHAnsi"/>
          <w:sz w:val="28"/>
          <w:szCs w:val="28"/>
          <w:lang w:val="hr-HR"/>
        </w:rPr>
        <w:t>č</w:t>
      </w:r>
      <w:r w:rsidR="00CD0649" w:rsidRPr="00D63551">
        <w:rPr>
          <w:rFonts w:asciiTheme="majorHAnsi" w:hAnsiTheme="majorHAnsi"/>
          <w:sz w:val="28"/>
          <w:szCs w:val="28"/>
        </w:rPr>
        <w:t>nogusavr</w:t>
      </w:r>
      <w:r w:rsidR="00CD0649" w:rsidRPr="00D63551">
        <w:rPr>
          <w:rFonts w:asciiTheme="majorHAnsi" w:hAnsiTheme="majorHAnsi"/>
          <w:sz w:val="28"/>
          <w:szCs w:val="28"/>
          <w:lang w:val="hr-HR"/>
        </w:rPr>
        <w:t>š</w:t>
      </w:r>
      <w:r w:rsidR="00CD0649" w:rsidRPr="00D63551">
        <w:rPr>
          <w:rFonts w:asciiTheme="majorHAnsi" w:hAnsiTheme="majorHAnsi"/>
          <w:sz w:val="28"/>
          <w:szCs w:val="28"/>
        </w:rPr>
        <w:t>avanjanastavnikaukom</w:t>
      </w:r>
      <w:r w:rsidR="00415FB9">
        <w:rPr>
          <w:rFonts w:asciiTheme="majorHAnsi" w:hAnsiTheme="majorHAnsi"/>
          <w:sz w:val="28"/>
          <w:szCs w:val="28"/>
        </w:rPr>
        <w:t xml:space="preserve">e </w:t>
      </w:r>
      <w:r w:rsidR="00CD0649" w:rsidRPr="00D63551">
        <w:rPr>
          <w:rFonts w:asciiTheme="majorHAnsi" w:hAnsiTheme="majorHAnsi"/>
          <w:sz w:val="28"/>
          <w:szCs w:val="28"/>
        </w:rPr>
        <w:t>senudinizprogramakojiseucjeliniilikroztemeodnosenainterkulturalnost</w:t>
      </w:r>
      <w:r w:rsidR="00CD0649" w:rsidRPr="00D63551">
        <w:rPr>
          <w:rFonts w:asciiTheme="majorHAnsi" w:hAnsiTheme="majorHAnsi"/>
          <w:sz w:val="28"/>
          <w:szCs w:val="28"/>
          <w:lang w:val="hr-HR"/>
        </w:rPr>
        <w:t>:</w:t>
      </w:r>
    </w:p>
    <w:p w:rsidR="00CD0649" w:rsidRPr="00D63551" w:rsidRDefault="00CD0649" w:rsidP="00CC7518">
      <w:pPr>
        <w:pStyle w:val="ListParagraph"/>
        <w:numPr>
          <w:ilvl w:val="0"/>
          <w:numId w:val="29"/>
        </w:numPr>
        <w:suppressAutoHyphens w:val="0"/>
        <w:ind w:left="720" w:hanging="720"/>
        <w:contextualSpacing/>
        <w:jc w:val="both"/>
        <w:rPr>
          <w:rFonts w:asciiTheme="majorHAnsi" w:hAnsiTheme="majorHAnsi"/>
          <w:sz w:val="28"/>
          <w:szCs w:val="28"/>
          <w:lang w:val="hr-HR"/>
        </w:rPr>
      </w:pPr>
      <w:r w:rsidRPr="00D63551">
        <w:rPr>
          <w:rFonts w:asciiTheme="majorHAnsi" w:hAnsiTheme="majorHAnsi"/>
          <w:sz w:val="28"/>
          <w:szCs w:val="28"/>
        </w:rPr>
        <w:t>Interkulturalnoobrazovanjeuosnovnoj</w:t>
      </w:r>
      <w:r w:rsidRPr="00D63551">
        <w:rPr>
          <w:rFonts w:asciiTheme="majorHAnsi" w:hAnsiTheme="majorHAnsi"/>
          <w:sz w:val="28"/>
          <w:szCs w:val="28"/>
          <w:lang w:val="hr-HR"/>
        </w:rPr>
        <w:t xml:space="preserve"> š</w:t>
      </w:r>
      <w:r w:rsidRPr="00D63551">
        <w:rPr>
          <w:rFonts w:asciiTheme="majorHAnsi" w:hAnsiTheme="majorHAnsi"/>
          <w:sz w:val="28"/>
          <w:szCs w:val="28"/>
        </w:rPr>
        <w:t>koliigimnazijinuditeme</w:t>
      </w:r>
      <w:r w:rsidRPr="00D63551">
        <w:rPr>
          <w:rFonts w:asciiTheme="majorHAnsi" w:hAnsiTheme="majorHAnsi"/>
          <w:sz w:val="28"/>
          <w:szCs w:val="28"/>
          <w:lang w:val="hr-HR"/>
        </w:rPr>
        <w:t>: Š</w:t>
      </w:r>
      <w:r w:rsidRPr="00D63551">
        <w:rPr>
          <w:rFonts w:asciiTheme="majorHAnsi" w:hAnsiTheme="majorHAnsi"/>
          <w:sz w:val="28"/>
          <w:szCs w:val="28"/>
        </w:rPr>
        <w:t>tajekultura</w:t>
      </w:r>
      <w:r w:rsidRPr="00D63551">
        <w:rPr>
          <w:rFonts w:asciiTheme="majorHAnsi" w:hAnsiTheme="majorHAnsi"/>
          <w:sz w:val="28"/>
          <w:szCs w:val="28"/>
          <w:lang w:val="hr-HR"/>
        </w:rPr>
        <w:t>;</w:t>
      </w:r>
      <w:r w:rsidRPr="00D63551">
        <w:rPr>
          <w:rFonts w:asciiTheme="majorHAnsi" w:hAnsiTheme="majorHAnsi"/>
          <w:sz w:val="28"/>
          <w:szCs w:val="28"/>
        </w:rPr>
        <w:t>Uticajobrazovanjanarazvojkulturnihvrijednosti</w:t>
      </w:r>
      <w:r w:rsidRPr="00D63551">
        <w:rPr>
          <w:rFonts w:asciiTheme="majorHAnsi" w:hAnsiTheme="majorHAnsi"/>
          <w:sz w:val="28"/>
          <w:szCs w:val="28"/>
          <w:lang w:val="hr-HR"/>
        </w:rPr>
        <w:t xml:space="preserve">; </w:t>
      </w:r>
      <w:r w:rsidRPr="00D63551">
        <w:rPr>
          <w:rFonts w:asciiTheme="majorHAnsi" w:hAnsiTheme="majorHAnsi"/>
          <w:sz w:val="28"/>
          <w:szCs w:val="28"/>
        </w:rPr>
        <w:t>Multikulturalnost</w:t>
      </w:r>
      <w:r w:rsidRPr="00D63551">
        <w:rPr>
          <w:rFonts w:asciiTheme="majorHAnsi" w:hAnsiTheme="majorHAnsi"/>
          <w:sz w:val="28"/>
          <w:szCs w:val="28"/>
          <w:lang w:val="hr-HR"/>
        </w:rPr>
        <w:t xml:space="preserve">, </w:t>
      </w:r>
      <w:r w:rsidRPr="00D63551">
        <w:rPr>
          <w:rFonts w:asciiTheme="majorHAnsi" w:hAnsiTheme="majorHAnsi"/>
          <w:sz w:val="28"/>
          <w:szCs w:val="28"/>
        </w:rPr>
        <w:t>interkulturalnost</w:t>
      </w:r>
      <w:r w:rsidRPr="00D63551">
        <w:rPr>
          <w:rFonts w:asciiTheme="majorHAnsi" w:hAnsiTheme="majorHAnsi"/>
          <w:sz w:val="28"/>
          <w:szCs w:val="28"/>
          <w:lang w:val="hr-HR"/>
        </w:rPr>
        <w:t xml:space="preserve">, </w:t>
      </w:r>
      <w:r w:rsidRPr="00D63551">
        <w:rPr>
          <w:rFonts w:asciiTheme="majorHAnsi" w:hAnsiTheme="majorHAnsi"/>
          <w:sz w:val="28"/>
          <w:szCs w:val="28"/>
        </w:rPr>
        <w:t>po</w:t>
      </w:r>
      <w:r w:rsidRPr="00D63551">
        <w:rPr>
          <w:rFonts w:asciiTheme="majorHAnsi" w:hAnsiTheme="majorHAnsi"/>
          <w:sz w:val="28"/>
          <w:szCs w:val="28"/>
          <w:lang w:val="hr-HR"/>
        </w:rPr>
        <w:t>š</w:t>
      </w:r>
      <w:r w:rsidRPr="00D63551">
        <w:rPr>
          <w:rFonts w:asciiTheme="majorHAnsi" w:hAnsiTheme="majorHAnsi"/>
          <w:sz w:val="28"/>
          <w:szCs w:val="28"/>
        </w:rPr>
        <w:t>tovanjerazli</w:t>
      </w:r>
      <w:r w:rsidRPr="00D63551">
        <w:rPr>
          <w:rFonts w:asciiTheme="majorHAnsi" w:hAnsiTheme="majorHAnsi"/>
          <w:sz w:val="28"/>
          <w:szCs w:val="28"/>
          <w:lang w:val="hr-HR"/>
        </w:rPr>
        <w:t>č</w:t>
      </w:r>
      <w:r w:rsidRPr="00D63551">
        <w:rPr>
          <w:rFonts w:asciiTheme="majorHAnsi" w:hAnsiTheme="majorHAnsi"/>
          <w:sz w:val="28"/>
          <w:szCs w:val="28"/>
        </w:rPr>
        <w:t>itosti</w:t>
      </w:r>
      <w:r w:rsidRPr="00D63551">
        <w:rPr>
          <w:rFonts w:asciiTheme="majorHAnsi" w:hAnsiTheme="majorHAnsi"/>
          <w:sz w:val="28"/>
          <w:szCs w:val="28"/>
          <w:lang w:val="hr-HR"/>
        </w:rPr>
        <w:t xml:space="preserve">; </w:t>
      </w:r>
      <w:r w:rsidRPr="00D63551">
        <w:rPr>
          <w:rFonts w:asciiTheme="majorHAnsi" w:hAnsiTheme="majorHAnsi"/>
          <w:sz w:val="28"/>
          <w:szCs w:val="28"/>
        </w:rPr>
        <w:t>Podizanjesvijestiosebiidrugima</w:t>
      </w:r>
      <w:r w:rsidRPr="00D63551">
        <w:rPr>
          <w:rFonts w:asciiTheme="majorHAnsi" w:hAnsiTheme="majorHAnsi"/>
          <w:sz w:val="28"/>
          <w:szCs w:val="28"/>
          <w:lang w:val="hr-HR"/>
        </w:rPr>
        <w:t xml:space="preserve">; </w:t>
      </w:r>
      <w:r w:rsidRPr="00D63551">
        <w:rPr>
          <w:rFonts w:asciiTheme="majorHAnsi" w:hAnsiTheme="majorHAnsi"/>
          <w:sz w:val="28"/>
          <w:szCs w:val="28"/>
        </w:rPr>
        <w:t>Interkulturalnou</w:t>
      </w:r>
      <w:r w:rsidRPr="00D63551">
        <w:rPr>
          <w:rFonts w:asciiTheme="majorHAnsi" w:hAnsiTheme="majorHAnsi"/>
          <w:sz w:val="28"/>
          <w:szCs w:val="28"/>
          <w:lang w:val="hr-HR"/>
        </w:rPr>
        <w:t>č</w:t>
      </w:r>
      <w:r w:rsidRPr="00D63551">
        <w:rPr>
          <w:rFonts w:asciiTheme="majorHAnsi" w:hAnsiTheme="majorHAnsi"/>
          <w:sz w:val="28"/>
          <w:szCs w:val="28"/>
        </w:rPr>
        <w:t>enjekrozrazli</w:t>
      </w:r>
      <w:r w:rsidRPr="00D63551">
        <w:rPr>
          <w:rFonts w:asciiTheme="majorHAnsi" w:hAnsiTheme="majorHAnsi"/>
          <w:sz w:val="28"/>
          <w:szCs w:val="28"/>
          <w:lang w:val="hr-HR"/>
        </w:rPr>
        <w:t>č</w:t>
      </w:r>
      <w:r w:rsidRPr="00D63551">
        <w:rPr>
          <w:rFonts w:asciiTheme="majorHAnsi" w:hAnsiTheme="majorHAnsi"/>
          <w:sz w:val="28"/>
          <w:szCs w:val="28"/>
        </w:rPr>
        <w:t>itepredmeteivannastavneaktivnostiu</w:t>
      </w:r>
      <w:r w:rsidRPr="00D63551">
        <w:rPr>
          <w:rFonts w:asciiTheme="majorHAnsi" w:hAnsiTheme="majorHAnsi"/>
          <w:sz w:val="28"/>
          <w:szCs w:val="28"/>
          <w:lang w:val="hr-HR"/>
        </w:rPr>
        <w:t xml:space="preserve"> š</w:t>
      </w:r>
      <w:r w:rsidRPr="00D63551">
        <w:rPr>
          <w:rFonts w:asciiTheme="majorHAnsi" w:hAnsiTheme="majorHAnsi"/>
          <w:sz w:val="28"/>
          <w:szCs w:val="28"/>
        </w:rPr>
        <w:t>koli</w:t>
      </w:r>
      <w:r w:rsidRPr="00D63551">
        <w:rPr>
          <w:rFonts w:asciiTheme="majorHAnsi" w:hAnsiTheme="majorHAnsi"/>
          <w:sz w:val="28"/>
          <w:szCs w:val="28"/>
          <w:lang w:val="hr-HR"/>
        </w:rPr>
        <w:t xml:space="preserve">; </w:t>
      </w:r>
      <w:r w:rsidRPr="00D63551">
        <w:rPr>
          <w:rFonts w:asciiTheme="majorHAnsi" w:hAnsiTheme="majorHAnsi"/>
          <w:sz w:val="28"/>
          <w:szCs w:val="28"/>
        </w:rPr>
        <w:t>Primjerisu</w:t>
      </w:r>
      <w:r w:rsidRPr="00D63551">
        <w:rPr>
          <w:rFonts w:asciiTheme="majorHAnsi" w:hAnsiTheme="majorHAnsi"/>
          <w:sz w:val="28"/>
          <w:szCs w:val="28"/>
          <w:lang w:val="hr-HR"/>
        </w:rPr>
        <w:t>ž</w:t>
      </w:r>
      <w:r w:rsidRPr="00D63551">
        <w:rPr>
          <w:rFonts w:asciiTheme="majorHAnsi" w:hAnsiTheme="majorHAnsi"/>
          <w:sz w:val="28"/>
          <w:szCs w:val="28"/>
        </w:rPr>
        <w:t>ivota</w:t>
      </w:r>
      <w:r w:rsidRPr="00D63551">
        <w:rPr>
          <w:rFonts w:asciiTheme="majorHAnsi" w:hAnsiTheme="majorHAnsi"/>
          <w:sz w:val="28"/>
          <w:szCs w:val="28"/>
          <w:lang w:val="hr-HR"/>
        </w:rPr>
        <w:t xml:space="preserve">, </w:t>
      </w:r>
      <w:r w:rsidRPr="00D63551">
        <w:rPr>
          <w:rFonts w:asciiTheme="majorHAnsi" w:hAnsiTheme="majorHAnsi"/>
          <w:sz w:val="28"/>
          <w:szCs w:val="28"/>
        </w:rPr>
        <w:t>afirmacijapozitivnihiskustava</w:t>
      </w:r>
      <w:r w:rsidRPr="00D63551">
        <w:rPr>
          <w:rFonts w:asciiTheme="majorHAnsi" w:hAnsiTheme="majorHAnsi"/>
          <w:sz w:val="28"/>
          <w:szCs w:val="28"/>
          <w:lang w:val="hr-HR"/>
        </w:rPr>
        <w:t>;</w:t>
      </w:r>
    </w:p>
    <w:p w:rsidR="00CD0649" w:rsidRPr="00D63551" w:rsidRDefault="00CD0649" w:rsidP="00CC7518">
      <w:pPr>
        <w:pStyle w:val="ListParagraph"/>
        <w:numPr>
          <w:ilvl w:val="0"/>
          <w:numId w:val="29"/>
        </w:numPr>
        <w:suppressAutoHyphens w:val="0"/>
        <w:ind w:left="720" w:hanging="720"/>
        <w:contextualSpacing/>
        <w:jc w:val="both"/>
        <w:rPr>
          <w:rFonts w:asciiTheme="majorHAnsi" w:hAnsiTheme="majorHAnsi"/>
          <w:sz w:val="28"/>
          <w:szCs w:val="28"/>
          <w:lang w:val="hr-HR"/>
        </w:rPr>
      </w:pPr>
      <w:r w:rsidRPr="00D63551">
        <w:rPr>
          <w:rFonts w:asciiTheme="majorHAnsi" w:hAnsiTheme="majorHAnsi"/>
          <w:sz w:val="28"/>
          <w:szCs w:val="28"/>
        </w:rPr>
        <w:t>Integracijaromske</w:t>
      </w:r>
      <w:r w:rsidR="00415FB9">
        <w:rPr>
          <w:rFonts w:asciiTheme="majorHAnsi" w:hAnsiTheme="majorHAnsi"/>
          <w:sz w:val="28"/>
          <w:szCs w:val="28"/>
          <w:lang w:val="hr-HR"/>
        </w:rPr>
        <w:t>dj</w:t>
      </w:r>
      <w:r w:rsidRPr="00D63551">
        <w:rPr>
          <w:rFonts w:asciiTheme="majorHAnsi" w:hAnsiTheme="majorHAnsi"/>
          <w:sz w:val="28"/>
          <w:szCs w:val="28"/>
        </w:rPr>
        <w:t>eceuosnovne</w:t>
      </w:r>
      <w:r w:rsidRPr="00D63551">
        <w:rPr>
          <w:rFonts w:asciiTheme="majorHAnsi" w:hAnsiTheme="majorHAnsi"/>
          <w:sz w:val="28"/>
          <w:szCs w:val="28"/>
          <w:lang w:val="hr-HR"/>
        </w:rPr>
        <w:t xml:space="preserve"> š</w:t>
      </w:r>
      <w:r w:rsidRPr="00D63551">
        <w:rPr>
          <w:rFonts w:asciiTheme="majorHAnsi" w:hAnsiTheme="majorHAnsi"/>
          <w:sz w:val="28"/>
          <w:szCs w:val="28"/>
        </w:rPr>
        <w:t>kole</w:t>
      </w:r>
      <w:r w:rsidRPr="00D63551">
        <w:rPr>
          <w:rFonts w:asciiTheme="majorHAnsi" w:hAnsiTheme="majorHAnsi"/>
          <w:sz w:val="28"/>
          <w:szCs w:val="28"/>
          <w:lang w:val="hr-HR"/>
        </w:rPr>
        <w:t xml:space="preserve"> – </w:t>
      </w:r>
      <w:r w:rsidRPr="00D63551">
        <w:rPr>
          <w:rFonts w:asciiTheme="majorHAnsi" w:hAnsiTheme="majorHAnsi"/>
          <w:sz w:val="28"/>
          <w:szCs w:val="28"/>
        </w:rPr>
        <w:t>podr</w:t>
      </w:r>
      <w:r w:rsidRPr="00D63551">
        <w:rPr>
          <w:rFonts w:asciiTheme="majorHAnsi" w:hAnsiTheme="majorHAnsi"/>
          <w:sz w:val="28"/>
          <w:szCs w:val="28"/>
          <w:lang w:val="hr-HR"/>
        </w:rPr>
        <w:t>š</w:t>
      </w:r>
      <w:r w:rsidRPr="00D63551">
        <w:rPr>
          <w:rFonts w:asciiTheme="majorHAnsi" w:hAnsiTheme="majorHAnsi"/>
          <w:sz w:val="28"/>
          <w:szCs w:val="28"/>
        </w:rPr>
        <w:t>kainkluziji</w:t>
      </w:r>
      <w:r w:rsidRPr="00D63551">
        <w:rPr>
          <w:rFonts w:asciiTheme="majorHAnsi" w:hAnsiTheme="majorHAnsi"/>
          <w:sz w:val="28"/>
          <w:szCs w:val="28"/>
          <w:lang w:val="hr-HR"/>
        </w:rPr>
        <w:t xml:space="preserve"> č</w:t>
      </w:r>
      <w:r w:rsidRPr="00D63551">
        <w:rPr>
          <w:rFonts w:asciiTheme="majorHAnsi" w:hAnsiTheme="majorHAnsi"/>
          <w:sz w:val="28"/>
          <w:szCs w:val="28"/>
        </w:rPr>
        <w:t>ijisuciljevipru</w:t>
      </w:r>
      <w:r w:rsidRPr="00D63551">
        <w:rPr>
          <w:rFonts w:asciiTheme="majorHAnsi" w:hAnsiTheme="majorHAnsi"/>
          <w:sz w:val="28"/>
          <w:szCs w:val="28"/>
          <w:lang w:val="hr-HR"/>
        </w:rPr>
        <w:t>ž</w:t>
      </w:r>
      <w:r w:rsidRPr="00D63551">
        <w:rPr>
          <w:rFonts w:asciiTheme="majorHAnsi" w:hAnsiTheme="majorHAnsi"/>
          <w:sz w:val="28"/>
          <w:szCs w:val="28"/>
        </w:rPr>
        <w:t>anjepodr</w:t>
      </w:r>
      <w:r w:rsidRPr="00D63551">
        <w:rPr>
          <w:rFonts w:asciiTheme="majorHAnsi" w:hAnsiTheme="majorHAnsi"/>
          <w:sz w:val="28"/>
          <w:szCs w:val="28"/>
          <w:lang w:val="hr-HR"/>
        </w:rPr>
        <w:t>š</w:t>
      </w:r>
      <w:r w:rsidRPr="00D63551">
        <w:rPr>
          <w:rFonts w:asciiTheme="majorHAnsi" w:hAnsiTheme="majorHAnsi"/>
          <w:sz w:val="28"/>
          <w:szCs w:val="28"/>
        </w:rPr>
        <w:t>keromskimzajednicamai</w:t>
      </w:r>
      <w:r w:rsidR="00415FB9">
        <w:rPr>
          <w:rFonts w:asciiTheme="majorHAnsi" w:hAnsiTheme="majorHAnsi"/>
          <w:sz w:val="28"/>
          <w:szCs w:val="28"/>
          <w:lang w:val="hr-HR"/>
        </w:rPr>
        <w:t>dj</w:t>
      </w:r>
      <w:r w:rsidRPr="00D63551">
        <w:rPr>
          <w:rFonts w:asciiTheme="majorHAnsi" w:hAnsiTheme="majorHAnsi"/>
          <w:sz w:val="28"/>
          <w:szCs w:val="28"/>
        </w:rPr>
        <w:t>eciuintegracijiudru</w:t>
      </w:r>
      <w:r w:rsidRPr="00D63551">
        <w:rPr>
          <w:rFonts w:asciiTheme="majorHAnsi" w:hAnsiTheme="majorHAnsi"/>
          <w:sz w:val="28"/>
          <w:szCs w:val="28"/>
          <w:lang w:val="hr-HR"/>
        </w:rPr>
        <w:t>š</w:t>
      </w:r>
      <w:r w:rsidRPr="00D63551">
        <w:rPr>
          <w:rFonts w:asciiTheme="majorHAnsi" w:hAnsiTheme="majorHAnsi"/>
          <w:sz w:val="28"/>
          <w:szCs w:val="28"/>
        </w:rPr>
        <w:t>tvoiobrazovnis</w:t>
      </w:r>
      <w:r w:rsidR="00415FB9">
        <w:rPr>
          <w:rFonts w:asciiTheme="majorHAnsi" w:hAnsiTheme="majorHAnsi"/>
          <w:sz w:val="28"/>
          <w:szCs w:val="28"/>
        </w:rPr>
        <w:t>i</w:t>
      </w:r>
      <w:r w:rsidRPr="00D63551">
        <w:rPr>
          <w:rFonts w:asciiTheme="majorHAnsi" w:hAnsiTheme="majorHAnsi"/>
          <w:sz w:val="28"/>
          <w:szCs w:val="28"/>
        </w:rPr>
        <w:t>stem</w:t>
      </w:r>
      <w:r w:rsidRPr="00D63551">
        <w:rPr>
          <w:rFonts w:asciiTheme="majorHAnsi" w:hAnsiTheme="majorHAnsi"/>
          <w:sz w:val="28"/>
          <w:szCs w:val="28"/>
          <w:lang w:val="hr-HR"/>
        </w:rPr>
        <w:t>;</w:t>
      </w:r>
    </w:p>
    <w:p w:rsidR="00CD0649" w:rsidRPr="00D63551" w:rsidRDefault="00CD0649" w:rsidP="00CC7518">
      <w:pPr>
        <w:pStyle w:val="ListParagraph"/>
        <w:numPr>
          <w:ilvl w:val="0"/>
          <w:numId w:val="29"/>
        </w:numPr>
        <w:suppressAutoHyphens w:val="0"/>
        <w:ind w:left="720" w:hanging="720"/>
        <w:contextualSpacing/>
        <w:jc w:val="both"/>
        <w:rPr>
          <w:rFonts w:asciiTheme="majorHAnsi" w:hAnsiTheme="majorHAnsi"/>
          <w:sz w:val="28"/>
          <w:szCs w:val="28"/>
          <w:lang w:val="hr-HR"/>
        </w:rPr>
      </w:pPr>
      <w:r w:rsidRPr="00D63551">
        <w:rPr>
          <w:rFonts w:asciiTheme="majorHAnsi" w:hAnsiTheme="majorHAnsi"/>
          <w:sz w:val="28"/>
          <w:szCs w:val="28"/>
        </w:rPr>
        <w:t>Kulturaljudskihprava nudisljede</w:t>
      </w:r>
      <w:r w:rsidRPr="00D63551">
        <w:rPr>
          <w:rFonts w:asciiTheme="majorHAnsi" w:hAnsiTheme="majorHAnsi"/>
          <w:sz w:val="28"/>
          <w:szCs w:val="28"/>
          <w:lang w:val="hr-HR"/>
        </w:rPr>
        <w:t>ć</w:t>
      </w:r>
      <w:r w:rsidRPr="00D63551">
        <w:rPr>
          <w:rFonts w:asciiTheme="majorHAnsi" w:hAnsiTheme="majorHAnsi"/>
          <w:sz w:val="28"/>
          <w:szCs w:val="28"/>
        </w:rPr>
        <w:t>eteme</w:t>
      </w:r>
      <w:r w:rsidRPr="00D63551">
        <w:rPr>
          <w:rFonts w:asciiTheme="majorHAnsi" w:hAnsiTheme="majorHAnsi"/>
          <w:sz w:val="28"/>
          <w:szCs w:val="28"/>
          <w:lang w:val="hr-HR"/>
        </w:rPr>
        <w:t xml:space="preserve">: </w:t>
      </w:r>
      <w:r w:rsidRPr="00D63551">
        <w:rPr>
          <w:rFonts w:asciiTheme="majorHAnsi" w:hAnsiTheme="majorHAnsi"/>
          <w:sz w:val="28"/>
          <w:szCs w:val="28"/>
        </w:rPr>
        <w:t>Konceptsavremenei</w:t>
      </w:r>
      <w:r w:rsidR="00606FF9" w:rsidRPr="00D63551">
        <w:rPr>
          <w:rFonts w:asciiTheme="majorHAnsi" w:hAnsiTheme="majorHAnsi"/>
          <w:sz w:val="28"/>
          <w:szCs w:val="28"/>
          <w:lang w:val="hr-HR"/>
        </w:rPr>
        <w:t>e</w:t>
      </w:r>
      <w:r w:rsidRPr="00D63551">
        <w:rPr>
          <w:rFonts w:asciiTheme="majorHAnsi" w:hAnsiTheme="majorHAnsi"/>
          <w:sz w:val="28"/>
          <w:szCs w:val="28"/>
        </w:rPr>
        <w:t>vropskisistemza</w:t>
      </w:r>
      <w:r w:rsidRPr="00D63551">
        <w:rPr>
          <w:rFonts w:asciiTheme="majorHAnsi" w:hAnsiTheme="majorHAnsi"/>
          <w:sz w:val="28"/>
          <w:szCs w:val="28"/>
          <w:lang w:val="hr-HR"/>
        </w:rPr>
        <w:t>š</w:t>
      </w:r>
      <w:r w:rsidRPr="00D63551">
        <w:rPr>
          <w:rFonts w:asciiTheme="majorHAnsi" w:hAnsiTheme="majorHAnsi"/>
          <w:sz w:val="28"/>
          <w:szCs w:val="28"/>
        </w:rPr>
        <w:t>titeljudskihprava</w:t>
      </w:r>
      <w:r w:rsidRPr="00D63551">
        <w:rPr>
          <w:rFonts w:asciiTheme="majorHAnsi" w:hAnsiTheme="majorHAnsi"/>
          <w:sz w:val="28"/>
          <w:szCs w:val="28"/>
          <w:lang w:val="hr-HR"/>
        </w:rPr>
        <w:t xml:space="preserve">; </w:t>
      </w:r>
      <w:r w:rsidRPr="00D63551">
        <w:rPr>
          <w:rFonts w:asciiTheme="majorHAnsi" w:hAnsiTheme="majorHAnsi"/>
          <w:sz w:val="28"/>
          <w:szCs w:val="28"/>
        </w:rPr>
        <w:t>Implementacijaljudskihprava</w:t>
      </w:r>
      <w:r w:rsidRPr="00D63551">
        <w:rPr>
          <w:rFonts w:asciiTheme="majorHAnsi" w:hAnsiTheme="majorHAnsi"/>
          <w:sz w:val="28"/>
          <w:szCs w:val="28"/>
          <w:lang w:val="hr-HR"/>
        </w:rPr>
        <w:t xml:space="preserve">; </w:t>
      </w:r>
      <w:r w:rsidRPr="00D63551">
        <w:rPr>
          <w:rFonts w:asciiTheme="majorHAnsi" w:hAnsiTheme="majorHAnsi"/>
          <w:sz w:val="28"/>
          <w:szCs w:val="28"/>
        </w:rPr>
        <w:t>Zabranadiskriminacije</w:t>
      </w:r>
      <w:r w:rsidRPr="00D63551">
        <w:rPr>
          <w:rFonts w:asciiTheme="majorHAnsi" w:hAnsiTheme="majorHAnsi"/>
          <w:sz w:val="28"/>
          <w:szCs w:val="28"/>
          <w:lang w:val="hr-HR"/>
        </w:rPr>
        <w:t xml:space="preserve">; </w:t>
      </w:r>
      <w:r w:rsidRPr="00D63551">
        <w:rPr>
          <w:rFonts w:asciiTheme="majorHAnsi" w:hAnsiTheme="majorHAnsi"/>
          <w:sz w:val="28"/>
          <w:szCs w:val="28"/>
        </w:rPr>
        <w:t>Gra</w:t>
      </w:r>
      <w:r w:rsidRPr="00D63551">
        <w:rPr>
          <w:rFonts w:asciiTheme="majorHAnsi" w:hAnsiTheme="majorHAnsi"/>
          <w:sz w:val="28"/>
          <w:szCs w:val="28"/>
          <w:lang w:val="hr-HR"/>
        </w:rPr>
        <w:t>đ</w:t>
      </w:r>
      <w:r w:rsidRPr="00D63551">
        <w:rPr>
          <w:rFonts w:asciiTheme="majorHAnsi" w:hAnsiTheme="majorHAnsi"/>
          <w:sz w:val="28"/>
          <w:szCs w:val="28"/>
        </w:rPr>
        <w:t>anska</w:t>
      </w:r>
      <w:r w:rsidRPr="00D63551">
        <w:rPr>
          <w:rFonts w:asciiTheme="majorHAnsi" w:hAnsiTheme="majorHAnsi"/>
          <w:sz w:val="28"/>
          <w:szCs w:val="28"/>
          <w:lang w:val="hr-HR"/>
        </w:rPr>
        <w:t xml:space="preserve">, </w:t>
      </w:r>
      <w:r w:rsidRPr="00D63551">
        <w:rPr>
          <w:rFonts w:asciiTheme="majorHAnsi" w:hAnsiTheme="majorHAnsi"/>
          <w:sz w:val="28"/>
          <w:szCs w:val="28"/>
        </w:rPr>
        <w:t>politi</w:t>
      </w:r>
      <w:r w:rsidRPr="00D63551">
        <w:rPr>
          <w:rFonts w:asciiTheme="majorHAnsi" w:hAnsiTheme="majorHAnsi"/>
          <w:sz w:val="28"/>
          <w:szCs w:val="28"/>
          <w:lang w:val="hr-HR"/>
        </w:rPr>
        <w:t>č</w:t>
      </w:r>
      <w:r w:rsidRPr="00D63551">
        <w:rPr>
          <w:rFonts w:asciiTheme="majorHAnsi" w:hAnsiTheme="majorHAnsi"/>
          <w:sz w:val="28"/>
          <w:szCs w:val="28"/>
        </w:rPr>
        <w:t>ka</w:t>
      </w:r>
      <w:r w:rsidRPr="00D63551">
        <w:rPr>
          <w:rFonts w:asciiTheme="majorHAnsi" w:hAnsiTheme="majorHAnsi"/>
          <w:sz w:val="28"/>
          <w:szCs w:val="28"/>
          <w:lang w:val="hr-HR"/>
        </w:rPr>
        <w:t xml:space="preserve">, </w:t>
      </w:r>
      <w:r w:rsidRPr="00D63551">
        <w:rPr>
          <w:rFonts w:asciiTheme="majorHAnsi" w:hAnsiTheme="majorHAnsi"/>
          <w:sz w:val="28"/>
          <w:szCs w:val="28"/>
        </w:rPr>
        <w:t>ekonomska</w:t>
      </w:r>
      <w:r w:rsidRPr="00D63551">
        <w:rPr>
          <w:rFonts w:asciiTheme="majorHAnsi" w:hAnsiTheme="majorHAnsi"/>
          <w:sz w:val="28"/>
          <w:szCs w:val="28"/>
          <w:lang w:val="hr-HR"/>
        </w:rPr>
        <w:t xml:space="preserve">, </w:t>
      </w:r>
      <w:r w:rsidRPr="00D63551">
        <w:rPr>
          <w:rFonts w:asciiTheme="majorHAnsi" w:hAnsiTheme="majorHAnsi"/>
          <w:sz w:val="28"/>
          <w:szCs w:val="28"/>
        </w:rPr>
        <w:t>socijalnaprava</w:t>
      </w:r>
      <w:r w:rsidRPr="00D63551">
        <w:rPr>
          <w:rFonts w:asciiTheme="majorHAnsi" w:hAnsiTheme="majorHAnsi"/>
          <w:sz w:val="28"/>
          <w:szCs w:val="28"/>
          <w:lang w:val="hr-HR"/>
        </w:rPr>
        <w:t xml:space="preserve">; </w:t>
      </w:r>
      <w:r w:rsidRPr="00D63551">
        <w:rPr>
          <w:rFonts w:asciiTheme="majorHAnsi" w:hAnsiTheme="majorHAnsi"/>
          <w:sz w:val="28"/>
          <w:szCs w:val="28"/>
        </w:rPr>
        <w:t>kolektivna</w:t>
      </w:r>
      <w:r w:rsidRPr="00D63551">
        <w:rPr>
          <w:rFonts w:asciiTheme="majorHAnsi" w:hAnsiTheme="majorHAnsi"/>
          <w:sz w:val="28"/>
          <w:szCs w:val="28"/>
          <w:lang w:val="hr-HR"/>
        </w:rPr>
        <w:t xml:space="preserve">, </w:t>
      </w:r>
      <w:r w:rsidRPr="00D63551">
        <w:rPr>
          <w:rFonts w:asciiTheme="majorHAnsi" w:hAnsiTheme="majorHAnsi"/>
          <w:sz w:val="28"/>
          <w:szCs w:val="28"/>
        </w:rPr>
        <w:t>kulturnaiprava</w:t>
      </w:r>
      <w:r w:rsidR="00415FB9">
        <w:rPr>
          <w:rFonts w:asciiTheme="majorHAnsi" w:hAnsiTheme="majorHAnsi"/>
          <w:sz w:val="28"/>
          <w:szCs w:val="28"/>
          <w:lang w:val="hr-HR"/>
        </w:rPr>
        <w:t>dj</w:t>
      </w:r>
      <w:r w:rsidRPr="00D63551">
        <w:rPr>
          <w:rFonts w:asciiTheme="majorHAnsi" w:hAnsiTheme="majorHAnsi"/>
          <w:sz w:val="28"/>
          <w:szCs w:val="28"/>
        </w:rPr>
        <w:t>eteta</w:t>
      </w:r>
      <w:r w:rsidRPr="00D63551">
        <w:rPr>
          <w:rFonts w:asciiTheme="majorHAnsi" w:hAnsiTheme="majorHAnsi"/>
          <w:sz w:val="28"/>
          <w:szCs w:val="28"/>
          <w:lang w:val="hr-HR"/>
        </w:rPr>
        <w:t xml:space="preserve">; </w:t>
      </w:r>
      <w:r w:rsidRPr="00D63551">
        <w:rPr>
          <w:rFonts w:asciiTheme="majorHAnsi" w:hAnsiTheme="majorHAnsi"/>
          <w:sz w:val="28"/>
          <w:szCs w:val="28"/>
        </w:rPr>
        <w:t>Pravoimultikultura</w:t>
      </w:r>
      <w:r w:rsidRPr="00D63551">
        <w:rPr>
          <w:rFonts w:asciiTheme="majorHAnsi" w:hAnsiTheme="majorHAnsi"/>
          <w:sz w:val="28"/>
          <w:szCs w:val="28"/>
          <w:lang w:val="hr-HR"/>
        </w:rPr>
        <w:t xml:space="preserve">; </w:t>
      </w:r>
      <w:r w:rsidRPr="00D63551">
        <w:rPr>
          <w:rFonts w:asciiTheme="majorHAnsi" w:hAnsiTheme="majorHAnsi"/>
          <w:sz w:val="28"/>
          <w:szCs w:val="28"/>
        </w:rPr>
        <w:t>Interkulturnidijalog</w:t>
      </w:r>
      <w:r w:rsidRPr="00D63551">
        <w:rPr>
          <w:rFonts w:asciiTheme="majorHAnsi" w:hAnsiTheme="majorHAnsi"/>
          <w:sz w:val="28"/>
          <w:szCs w:val="28"/>
          <w:lang w:val="hr-HR"/>
        </w:rPr>
        <w:t>;</w:t>
      </w:r>
    </w:p>
    <w:p w:rsidR="00CD0649" w:rsidRPr="00D63551" w:rsidRDefault="00415FB9" w:rsidP="00CC7518">
      <w:pPr>
        <w:ind w:firstLine="720"/>
        <w:jc w:val="both"/>
        <w:rPr>
          <w:rFonts w:asciiTheme="majorHAnsi" w:hAnsiTheme="majorHAnsi"/>
          <w:sz w:val="28"/>
          <w:szCs w:val="28"/>
        </w:rPr>
      </w:pPr>
      <w:r>
        <w:rPr>
          <w:rFonts w:asciiTheme="majorHAnsi" w:hAnsiTheme="majorHAnsi"/>
          <w:sz w:val="28"/>
          <w:szCs w:val="28"/>
        </w:rPr>
        <w:t>O</w:t>
      </w:r>
      <w:r w:rsidR="00CD0649" w:rsidRPr="00D63551">
        <w:rPr>
          <w:rFonts w:asciiTheme="majorHAnsi" w:hAnsiTheme="majorHAnsi"/>
          <w:sz w:val="28"/>
          <w:szCs w:val="28"/>
        </w:rPr>
        <w:t>bukanastavnikazanastavuistorijerelgijeuosnovnoj</w:t>
      </w:r>
      <w:r w:rsidR="00CD0649" w:rsidRPr="00D63551">
        <w:rPr>
          <w:rFonts w:asciiTheme="majorHAnsi" w:hAnsiTheme="majorHAnsi"/>
          <w:sz w:val="28"/>
          <w:szCs w:val="28"/>
          <w:lang w:val="hr-HR"/>
        </w:rPr>
        <w:t xml:space="preserve"> š</w:t>
      </w:r>
      <w:r w:rsidR="00CD0649" w:rsidRPr="00D63551">
        <w:rPr>
          <w:rFonts w:asciiTheme="majorHAnsi" w:hAnsiTheme="majorHAnsi"/>
          <w:sz w:val="28"/>
          <w:szCs w:val="28"/>
        </w:rPr>
        <w:t>kol</w:t>
      </w:r>
      <w:r>
        <w:rPr>
          <w:rFonts w:asciiTheme="majorHAnsi" w:hAnsiTheme="majorHAnsi"/>
          <w:sz w:val="28"/>
          <w:szCs w:val="28"/>
        </w:rPr>
        <w:t>I</w:t>
      </w:r>
      <w:r w:rsidR="00CD0649" w:rsidRPr="00D63551">
        <w:rPr>
          <w:rFonts w:asciiTheme="majorHAnsi" w:hAnsiTheme="majorHAnsi"/>
          <w:sz w:val="28"/>
          <w:szCs w:val="28"/>
        </w:rPr>
        <w:t>i</w:t>
      </w:r>
      <w:r>
        <w:rPr>
          <w:rFonts w:asciiTheme="majorHAnsi" w:hAnsiTheme="majorHAnsi"/>
          <w:sz w:val="28"/>
          <w:szCs w:val="28"/>
        </w:rPr>
        <w:t xml:space="preserve"> i </w:t>
      </w:r>
      <w:r w:rsidR="00CD0649" w:rsidRPr="00D63551">
        <w:rPr>
          <w:rFonts w:asciiTheme="majorHAnsi" w:hAnsiTheme="majorHAnsi"/>
          <w:sz w:val="28"/>
          <w:szCs w:val="28"/>
        </w:rPr>
        <w:t>gimnazijinuditeme</w:t>
      </w:r>
      <w:r w:rsidR="00ED0859" w:rsidRPr="00D63551">
        <w:rPr>
          <w:rFonts w:asciiTheme="majorHAnsi" w:hAnsiTheme="majorHAnsi"/>
          <w:sz w:val="28"/>
          <w:szCs w:val="28"/>
          <w:lang w:val="hr-HR"/>
        </w:rPr>
        <w:t xml:space="preserve">: </w:t>
      </w:r>
      <w:r w:rsidR="00CD0649" w:rsidRPr="00D63551">
        <w:rPr>
          <w:rFonts w:asciiTheme="majorHAnsi" w:hAnsiTheme="majorHAnsi"/>
          <w:sz w:val="28"/>
          <w:szCs w:val="28"/>
        </w:rPr>
        <w:t>Primjenanastavnogprograma</w:t>
      </w:r>
      <w:r w:rsidR="00CD0649" w:rsidRPr="00D63551">
        <w:rPr>
          <w:rFonts w:asciiTheme="majorHAnsi" w:hAnsiTheme="majorHAnsi"/>
          <w:sz w:val="28"/>
          <w:szCs w:val="28"/>
          <w:lang w:val="hr-HR"/>
        </w:rPr>
        <w:t xml:space="preserve">; </w:t>
      </w:r>
      <w:r w:rsidR="00CD0649" w:rsidRPr="00D63551">
        <w:rPr>
          <w:rFonts w:asciiTheme="majorHAnsi" w:hAnsiTheme="majorHAnsi"/>
          <w:sz w:val="28"/>
          <w:szCs w:val="28"/>
        </w:rPr>
        <w:t>Uloganastavnikauisticanju</w:t>
      </w:r>
      <w:r>
        <w:rPr>
          <w:rFonts w:asciiTheme="majorHAnsi" w:hAnsiTheme="majorHAnsi"/>
          <w:sz w:val="28"/>
          <w:szCs w:val="28"/>
        </w:rPr>
        <w:t xml:space="preserve"> I </w:t>
      </w:r>
      <w:r w:rsidR="00CD0649" w:rsidRPr="00D63551">
        <w:rPr>
          <w:rFonts w:asciiTheme="majorHAnsi" w:hAnsiTheme="majorHAnsi"/>
          <w:sz w:val="28"/>
          <w:szCs w:val="28"/>
        </w:rPr>
        <w:t>ja</w:t>
      </w:r>
      <w:r w:rsidR="00CD0649" w:rsidRPr="00D63551">
        <w:rPr>
          <w:rFonts w:asciiTheme="majorHAnsi" w:hAnsiTheme="majorHAnsi"/>
          <w:sz w:val="28"/>
          <w:szCs w:val="28"/>
          <w:lang w:val="hr-HR"/>
        </w:rPr>
        <w:t>č</w:t>
      </w:r>
      <w:r w:rsidR="00CD0649" w:rsidRPr="00D63551">
        <w:rPr>
          <w:rFonts w:asciiTheme="majorHAnsi" w:hAnsiTheme="majorHAnsi"/>
          <w:sz w:val="28"/>
          <w:szCs w:val="28"/>
        </w:rPr>
        <w:t>anjumultikonfesionalnostii</w:t>
      </w:r>
      <w:r>
        <w:rPr>
          <w:rFonts w:asciiTheme="majorHAnsi" w:hAnsiTheme="majorHAnsi"/>
          <w:sz w:val="28"/>
          <w:szCs w:val="28"/>
        </w:rPr>
        <w:t xml:space="preserve"> i </w:t>
      </w:r>
      <w:r w:rsidR="00CD0649" w:rsidRPr="00D63551">
        <w:rPr>
          <w:rFonts w:asciiTheme="majorHAnsi" w:hAnsiTheme="majorHAnsi"/>
          <w:sz w:val="28"/>
          <w:szCs w:val="28"/>
        </w:rPr>
        <w:t>multikulturalnostidru</w:t>
      </w:r>
      <w:r w:rsidR="00CD0649" w:rsidRPr="00D63551">
        <w:rPr>
          <w:rFonts w:asciiTheme="majorHAnsi" w:hAnsiTheme="majorHAnsi"/>
          <w:sz w:val="28"/>
          <w:szCs w:val="28"/>
          <w:lang w:val="hr-HR"/>
        </w:rPr>
        <w:t>š</w:t>
      </w:r>
      <w:r w:rsidR="00CD0649" w:rsidRPr="00D63551">
        <w:rPr>
          <w:rFonts w:asciiTheme="majorHAnsi" w:hAnsiTheme="majorHAnsi"/>
          <w:sz w:val="28"/>
          <w:szCs w:val="28"/>
        </w:rPr>
        <w:t>tva</w:t>
      </w:r>
      <w:r w:rsidR="00CD0649" w:rsidRPr="00D63551">
        <w:rPr>
          <w:rFonts w:asciiTheme="majorHAnsi" w:hAnsiTheme="majorHAnsi"/>
          <w:sz w:val="28"/>
          <w:szCs w:val="28"/>
          <w:lang w:val="hr-HR"/>
        </w:rPr>
        <w:t xml:space="preserve">; </w:t>
      </w:r>
      <w:r w:rsidR="00CD0649" w:rsidRPr="00D63551">
        <w:rPr>
          <w:rFonts w:asciiTheme="majorHAnsi" w:hAnsiTheme="majorHAnsi"/>
          <w:sz w:val="28"/>
          <w:szCs w:val="28"/>
        </w:rPr>
        <w:t>Savremenioblici</w:t>
      </w:r>
      <w:r>
        <w:rPr>
          <w:rFonts w:asciiTheme="majorHAnsi" w:hAnsiTheme="majorHAnsi"/>
          <w:sz w:val="28"/>
          <w:szCs w:val="28"/>
        </w:rPr>
        <w:t xml:space="preserve"> i </w:t>
      </w:r>
      <w:r w:rsidR="00CD0649" w:rsidRPr="00D63551">
        <w:rPr>
          <w:rFonts w:asciiTheme="majorHAnsi" w:hAnsiTheme="majorHAnsi"/>
          <w:sz w:val="28"/>
          <w:szCs w:val="28"/>
        </w:rPr>
        <w:t>metoderada.</w:t>
      </w:r>
    </w:p>
    <w:p w:rsidR="00CD0649" w:rsidRPr="00D63551" w:rsidRDefault="00CD0649" w:rsidP="00CC7518">
      <w:pPr>
        <w:pStyle w:val="NoSpacing"/>
        <w:ind w:firstLine="720"/>
        <w:jc w:val="both"/>
        <w:rPr>
          <w:rFonts w:asciiTheme="majorHAnsi" w:hAnsiTheme="majorHAnsi" w:cs="Times New Roman"/>
          <w:sz w:val="28"/>
          <w:szCs w:val="28"/>
          <w:lang w:val="pl-PL"/>
        </w:rPr>
      </w:pPr>
      <w:r w:rsidRPr="00D63551">
        <w:rPr>
          <w:rFonts w:asciiTheme="majorHAnsi" w:hAnsiTheme="majorHAnsi" w:cs="Times New Roman"/>
          <w:sz w:val="28"/>
          <w:szCs w:val="28"/>
          <w:lang w:val="pl-PL"/>
        </w:rPr>
        <w:t xml:space="preserve">  Zavod za školstvo radi na profesionalnom razvoju i stručnom usavršavanju nastavnika. Nudi se niz programa koji se u cjelini ili kroz teme odnose na ljudska prava i interkulturalnost: Interkulturalno obrazovanje u osnovnoj školi i gimnaziji, Integracija romske djece u osnovne škole, Kultura ljudskih prava, Obuka za nastavu Istorije religije u osnovnoj školi i gimnaziji, Obrazovanje za društvenu pravdu – protiv predrasuda i stereotipa (programi za djecu i odrasle), Prava djeteta, Obrazovanjem protiv predrasuda,  Mi narod – projekat građanin, Demokratija i obrazovanje, Teorija i praksa ljudskih prava, Istraživanje humanitarnog prava, Obuka nastavnika Građanskog vaspitanja u osnovnoj školi i Građanskog obrazovanja u gimnaziji. Realizovani programi obuke Zavoda za školstvo - Kultura ljudskih prava:</w:t>
      </w:r>
      <w:r w:rsidRPr="00D63551">
        <w:rPr>
          <w:rFonts w:asciiTheme="majorHAnsi" w:hAnsiTheme="majorHAnsi" w:cs="Times New Roman"/>
          <w:bCs/>
          <w:sz w:val="28"/>
          <w:szCs w:val="28"/>
          <w:lang w:val="pl-PL"/>
        </w:rPr>
        <w:t xml:space="preserve"> broj učesnika </w:t>
      </w:r>
      <w:r w:rsidRPr="00D63551">
        <w:rPr>
          <w:rFonts w:asciiTheme="majorHAnsi" w:hAnsiTheme="majorHAnsi" w:cs="Times New Roman"/>
          <w:sz w:val="28"/>
          <w:szCs w:val="28"/>
          <w:lang w:val="hr-HR"/>
        </w:rPr>
        <w:t xml:space="preserve">44, </w:t>
      </w:r>
      <w:r w:rsidRPr="00D63551">
        <w:rPr>
          <w:rFonts w:asciiTheme="majorHAnsi" w:hAnsiTheme="majorHAnsi" w:cs="Times New Roman"/>
          <w:bCs/>
          <w:sz w:val="28"/>
          <w:szCs w:val="28"/>
          <w:lang w:val="pl-PL"/>
        </w:rPr>
        <w:t xml:space="preserve">a seminara </w:t>
      </w:r>
      <w:r w:rsidRPr="00D63551">
        <w:rPr>
          <w:rFonts w:asciiTheme="majorHAnsi" w:hAnsiTheme="majorHAnsi" w:cs="Times New Roman"/>
          <w:sz w:val="28"/>
          <w:szCs w:val="28"/>
          <w:lang w:val="hr-HR"/>
        </w:rPr>
        <w:t>2;</w:t>
      </w:r>
      <w:r w:rsidRPr="00D63551">
        <w:rPr>
          <w:rFonts w:asciiTheme="majorHAnsi" w:hAnsiTheme="majorHAnsi" w:cs="Times New Roman"/>
          <w:sz w:val="28"/>
          <w:szCs w:val="28"/>
          <w:lang w:val="pl-PL"/>
        </w:rPr>
        <w:t xml:space="preserve"> Uključivanje RE djece u predškolsko obrazovanje: </w:t>
      </w:r>
      <w:r w:rsidRPr="00D63551">
        <w:rPr>
          <w:rFonts w:asciiTheme="majorHAnsi" w:hAnsiTheme="majorHAnsi" w:cs="Times New Roman"/>
          <w:bCs/>
          <w:sz w:val="28"/>
          <w:szCs w:val="28"/>
          <w:lang w:val="pl-PL"/>
        </w:rPr>
        <w:t xml:space="preserve">broj učesnika </w:t>
      </w:r>
      <w:r w:rsidRPr="00D63551">
        <w:rPr>
          <w:rFonts w:asciiTheme="majorHAnsi" w:hAnsiTheme="majorHAnsi" w:cs="Times New Roman"/>
          <w:sz w:val="28"/>
          <w:szCs w:val="28"/>
          <w:lang w:val="hr-HR"/>
        </w:rPr>
        <w:t xml:space="preserve">19, </w:t>
      </w:r>
      <w:r w:rsidRPr="00D63551">
        <w:rPr>
          <w:rFonts w:asciiTheme="majorHAnsi" w:hAnsiTheme="majorHAnsi" w:cs="Times New Roman"/>
          <w:bCs/>
          <w:sz w:val="28"/>
          <w:szCs w:val="28"/>
          <w:lang w:val="pl-PL"/>
        </w:rPr>
        <w:t xml:space="preserve">a seminara 1; </w:t>
      </w:r>
      <w:r w:rsidRPr="00D63551">
        <w:rPr>
          <w:rFonts w:asciiTheme="majorHAnsi" w:hAnsiTheme="majorHAnsi" w:cs="Times New Roman"/>
          <w:sz w:val="28"/>
          <w:szCs w:val="28"/>
          <w:lang w:val="pl-PL"/>
        </w:rPr>
        <w:t xml:space="preserve">Nastava jezika i književnosti u II i III ciklusu osnovne škole: </w:t>
      </w:r>
      <w:r w:rsidRPr="00D63551">
        <w:rPr>
          <w:rFonts w:asciiTheme="majorHAnsi" w:hAnsiTheme="majorHAnsi" w:cs="Times New Roman"/>
          <w:sz w:val="28"/>
          <w:szCs w:val="28"/>
          <w:lang w:val="hr-HR"/>
        </w:rPr>
        <w:t xml:space="preserve">102 </w:t>
      </w:r>
      <w:r w:rsidRPr="00D63551">
        <w:rPr>
          <w:rFonts w:asciiTheme="majorHAnsi" w:hAnsiTheme="majorHAnsi" w:cs="Times New Roman"/>
          <w:bCs/>
          <w:sz w:val="28"/>
          <w:szCs w:val="28"/>
          <w:lang w:val="pl-PL"/>
        </w:rPr>
        <w:t xml:space="preserve">učesnika </w:t>
      </w:r>
      <w:r w:rsidRPr="00D63551">
        <w:rPr>
          <w:rFonts w:asciiTheme="majorHAnsi" w:hAnsiTheme="majorHAnsi" w:cs="Times New Roman"/>
          <w:sz w:val="28"/>
          <w:szCs w:val="28"/>
          <w:lang w:val="hr-HR"/>
        </w:rPr>
        <w:t xml:space="preserve"> na 3 </w:t>
      </w:r>
      <w:r w:rsidRPr="00D63551">
        <w:rPr>
          <w:rFonts w:asciiTheme="majorHAnsi" w:hAnsiTheme="majorHAnsi" w:cs="Times New Roman"/>
          <w:bCs/>
          <w:sz w:val="28"/>
          <w:szCs w:val="28"/>
          <w:lang w:val="pl-PL"/>
        </w:rPr>
        <w:lastRenderedPageBreak/>
        <w:t xml:space="preserve">seminara; </w:t>
      </w:r>
      <w:r w:rsidRPr="00D63551">
        <w:rPr>
          <w:rFonts w:asciiTheme="majorHAnsi" w:hAnsiTheme="majorHAnsi" w:cs="Times New Roman"/>
          <w:sz w:val="28"/>
          <w:szCs w:val="28"/>
          <w:lang w:val="sl-SI"/>
        </w:rPr>
        <w:t xml:space="preserve">Program obuke direktora vaspitno-obrazovnih institucija, modul </w:t>
      </w:r>
      <w:r w:rsidRPr="00D63551">
        <w:rPr>
          <w:rFonts w:asciiTheme="majorHAnsi" w:hAnsiTheme="majorHAnsi" w:cs="Times New Roman"/>
          <w:sz w:val="28"/>
          <w:szCs w:val="28"/>
          <w:lang w:val="pl-PL"/>
        </w:rPr>
        <w:t>Saradnja direktora sa roditeljima, školskim odborom, lokalnom i širom zajednicom: 1 seminar za</w:t>
      </w:r>
      <w:r w:rsidRPr="00D63551">
        <w:rPr>
          <w:rFonts w:asciiTheme="majorHAnsi" w:hAnsiTheme="majorHAnsi" w:cs="Times New Roman"/>
          <w:sz w:val="28"/>
          <w:szCs w:val="28"/>
          <w:lang w:val="hr-HR"/>
        </w:rPr>
        <w:t>20</w:t>
      </w:r>
      <w:r w:rsidRPr="00D63551">
        <w:rPr>
          <w:rFonts w:asciiTheme="majorHAnsi" w:hAnsiTheme="majorHAnsi" w:cs="Times New Roman"/>
          <w:bCs/>
          <w:sz w:val="28"/>
          <w:szCs w:val="28"/>
          <w:lang w:val="pl-PL"/>
        </w:rPr>
        <w:t xml:space="preserve">učesnika; </w:t>
      </w:r>
      <w:r w:rsidRPr="00D63551">
        <w:rPr>
          <w:rFonts w:asciiTheme="majorHAnsi" w:hAnsiTheme="majorHAnsi" w:cs="Times New Roman"/>
          <w:sz w:val="28"/>
          <w:szCs w:val="28"/>
          <w:lang w:val="sl-SI"/>
        </w:rPr>
        <w:t>Propusnica za demokratiju – podrška nastavnicima u pripremi učenika za aktivno građanstvo (</w:t>
      </w:r>
      <w:r w:rsidRPr="00D63551">
        <w:rPr>
          <w:rFonts w:asciiTheme="majorHAnsi" w:hAnsiTheme="majorHAnsi" w:cs="Times New Roman"/>
          <w:sz w:val="28"/>
          <w:szCs w:val="28"/>
          <w:lang w:val="hr-HR"/>
        </w:rPr>
        <w:t xml:space="preserve">Savjet Evrope): na jednom seminaru </w:t>
      </w:r>
      <w:r w:rsidRPr="00D63551">
        <w:rPr>
          <w:rFonts w:asciiTheme="majorHAnsi" w:hAnsiTheme="majorHAnsi" w:cs="Times New Roman"/>
          <w:bCs/>
          <w:sz w:val="28"/>
          <w:szCs w:val="28"/>
          <w:lang w:val="pl-PL"/>
        </w:rPr>
        <w:t xml:space="preserve">broj učesnika </w:t>
      </w:r>
      <w:r w:rsidRPr="00D63551">
        <w:rPr>
          <w:rFonts w:asciiTheme="majorHAnsi" w:hAnsiTheme="majorHAnsi" w:cs="Times New Roman"/>
          <w:sz w:val="28"/>
          <w:szCs w:val="28"/>
          <w:lang w:val="hr-HR"/>
        </w:rPr>
        <w:t>21</w:t>
      </w:r>
      <w:r w:rsidRPr="00D63551">
        <w:rPr>
          <w:rFonts w:asciiTheme="majorHAnsi" w:hAnsiTheme="majorHAnsi" w:cs="Times New Roman"/>
          <w:bCs/>
          <w:sz w:val="28"/>
          <w:szCs w:val="28"/>
          <w:lang w:val="pl-PL"/>
        </w:rPr>
        <w:t xml:space="preserve">; </w:t>
      </w:r>
      <w:r w:rsidRPr="00D63551">
        <w:rPr>
          <w:rFonts w:asciiTheme="majorHAnsi" w:hAnsiTheme="majorHAnsi" w:cs="Times New Roman"/>
          <w:sz w:val="28"/>
          <w:szCs w:val="28"/>
          <w:lang w:val="pl-PL"/>
        </w:rPr>
        <w:t>Istraživanje humanitarnog prava (</w:t>
      </w:r>
      <w:r w:rsidRPr="00D63551">
        <w:rPr>
          <w:rFonts w:asciiTheme="majorHAnsi" w:hAnsiTheme="majorHAnsi" w:cs="Times New Roman"/>
          <w:sz w:val="28"/>
          <w:szCs w:val="28"/>
          <w:lang w:val="sl-SI"/>
        </w:rPr>
        <w:t xml:space="preserve">OEBS, Kancelarija u Podgorici): </w:t>
      </w:r>
      <w:r w:rsidRPr="00D63551">
        <w:rPr>
          <w:rFonts w:asciiTheme="majorHAnsi" w:hAnsiTheme="majorHAnsi" w:cs="Times New Roman"/>
          <w:bCs/>
          <w:sz w:val="28"/>
          <w:szCs w:val="28"/>
          <w:lang w:val="pl-PL"/>
        </w:rPr>
        <w:t xml:space="preserve">15 učesnika </w:t>
      </w:r>
      <w:r w:rsidRPr="00D63551">
        <w:rPr>
          <w:rFonts w:asciiTheme="majorHAnsi" w:hAnsiTheme="majorHAnsi" w:cs="Times New Roman"/>
          <w:sz w:val="28"/>
          <w:szCs w:val="28"/>
          <w:lang w:val="hr-HR"/>
        </w:rPr>
        <w:t>na jednom</w:t>
      </w:r>
      <w:r w:rsidRPr="00D63551">
        <w:rPr>
          <w:rFonts w:asciiTheme="majorHAnsi" w:hAnsiTheme="majorHAnsi" w:cs="Times New Roman"/>
          <w:bCs/>
          <w:sz w:val="28"/>
          <w:szCs w:val="28"/>
          <w:lang w:val="pl-PL"/>
        </w:rPr>
        <w:t xml:space="preserve"> seminaru; </w:t>
      </w:r>
      <w:r w:rsidRPr="00D63551">
        <w:rPr>
          <w:rFonts w:asciiTheme="majorHAnsi" w:hAnsiTheme="majorHAnsi" w:cs="Times New Roman"/>
          <w:iCs/>
          <w:sz w:val="28"/>
          <w:szCs w:val="28"/>
          <w:lang w:val="pl-PL"/>
        </w:rPr>
        <w:t xml:space="preserve">Obrazovanje za društvenu pravdu  protiv stereotipa i predrasuda (program  za odrasle): </w:t>
      </w:r>
      <w:r w:rsidRPr="00D63551">
        <w:rPr>
          <w:rFonts w:asciiTheme="majorHAnsi" w:hAnsiTheme="majorHAnsi" w:cs="Times New Roman"/>
          <w:bCs/>
          <w:sz w:val="28"/>
          <w:szCs w:val="28"/>
          <w:lang w:val="pl-PL"/>
        </w:rPr>
        <w:t xml:space="preserve">32 učesnika na jednom seminaru; </w:t>
      </w:r>
      <w:r w:rsidRPr="00D63551">
        <w:rPr>
          <w:rFonts w:asciiTheme="majorHAnsi" w:hAnsiTheme="majorHAnsi" w:cs="Times New Roman"/>
          <w:iCs/>
          <w:sz w:val="28"/>
          <w:szCs w:val="28"/>
          <w:lang w:val="pl-PL"/>
        </w:rPr>
        <w:t xml:space="preserve">Obrazovanje za društvenu pravdu – kurikulum: </w:t>
      </w:r>
      <w:r w:rsidRPr="00D63551">
        <w:rPr>
          <w:rFonts w:asciiTheme="majorHAnsi" w:hAnsiTheme="majorHAnsi" w:cs="Times New Roman"/>
          <w:bCs/>
          <w:sz w:val="28"/>
          <w:szCs w:val="28"/>
          <w:lang w:val="pl-PL"/>
        </w:rPr>
        <w:t>32 učesnika na jednom seminaru.</w:t>
      </w:r>
    </w:p>
    <w:p w:rsidR="00CD0649" w:rsidRPr="00D63551" w:rsidRDefault="00CD0649" w:rsidP="00CC7518">
      <w:pPr>
        <w:pStyle w:val="NoSpacing"/>
        <w:ind w:firstLine="720"/>
        <w:jc w:val="both"/>
        <w:rPr>
          <w:rFonts w:asciiTheme="majorHAnsi" w:hAnsiTheme="majorHAnsi" w:cs="Times New Roman"/>
          <w:sz w:val="28"/>
          <w:szCs w:val="28"/>
          <w:lang w:val="pl-PL"/>
        </w:rPr>
      </w:pPr>
      <w:r w:rsidRPr="00D63551">
        <w:rPr>
          <w:rFonts w:asciiTheme="majorHAnsi" w:hAnsiTheme="majorHAnsi" w:cs="Times New Roman"/>
          <w:sz w:val="28"/>
          <w:szCs w:val="28"/>
          <w:lang w:val="pl-PL"/>
        </w:rPr>
        <w:t>Ministarstvo prosvjete</w:t>
      </w:r>
      <w:r w:rsidR="00606FF9" w:rsidRPr="00D63551">
        <w:rPr>
          <w:rFonts w:asciiTheme="majorHAnsi" w:hAnsiTheme="majorHAnsi" w:cs="Times New Roman"/>
          <w:sz w:val="28"/>
          <w:szCs w:val="28"/>
          <w:lang w:val="pl-PL"/>
        </w:rPr>
        <w:t>,</w:t>
      </w:r>
      <w:r w:rsidRPr="00D63551">
        <w:rPr>
          <w:rFonts w:asciiTheme="majorHAnsi" w:hAnsiTheme="majorHAnsi" w:cs="Times New Roman"/>
          <w:sz w:val="28"/>
          <w:szCs w:val="28"/>
          <w:lang w:val="pl-PL"/>
        </w:rPr>
        <w:t xml:space="preserve"> preko Nacionalne komisije za UNESCO</w:t>
      </w:r>
      <w:r w:rsidR="00606FF9" w:rsidRPr="00D63551">
        <w:rPr>
          <w:rFonts w:asciiTheme="majorHAnsi" w:hAnsiTheme="majorHAnsi" w:cs="Times New Roman"/>
          <w:sz w:val="28"/>
          <w:szCs w:val="28"/>
          <w:lang w:val="pl-PL"/>
        </w:rPr>
        <w:t>,</w:t>
      </w:r>
      <w:r w:rsidRPr="00D63551">
        <w:rPr>
          <w:rFonts w:asciiTheme="majorHAnsi" w:hAnsiTheme="majorHAnsi" w:cs="Times New Roman"/>
          <w:sz w:val="28"/>
          <w:szCs w:val="28"/>
          <w:lang w:val="es-US"/>
        </w:rPr>
        <w:t xml:space="preserve">realizovalo </w:t>
      </w:r>
      <w:r w:rsidR="00606FF9" w:rsidRPr="00D63551">
        <w:rPr>
          <w:rFonts w:asciiTheme="majorHAnsi" w:hAnsiTheme="majorHAnsi" w:cs="Times New Roman"/>
          <w:sz w:val="28"/>
          <w:szCs w:val="28"/>
          <w:lang w:val="es-US"/>
        </w:rPr>
        <w:t xml:space="preserve">je </w:t>
      </w:r>
      <w:r w:rsidRPr="00D63551">
        <w:rPr>
          <w:rFonts w:asciiTheme="majorHAnsi" w:hAnsiTheme="majorHAnsi" w:cs="Times New Roman"/>
          <w:sz w:val="28"/>
          <w:szCs w:val="28"/>
          <w:lang w:val="es-US"/>
        </w:rPr>
        <w:t xml:space="preserve">Projekat: </w:t>
      </w:r>
      <w:r w:rsidRPr="00D63551">
        <w:rPr>
          <w:rFonts w:asciiTheme="majorHAnsi" w:hAnsiTheme="majorHAnsi" w:cs="Times New Roman"/>
          <w:sz w:val="28"/>
          <w:szCs w:val="28"/>
          <w:lang w:val="pl-PL"/>
        </w:rPr>
        <w:t xml:space="preserve">„Interaktivne službe za rano i predškolsko obrazovanje” usmjeren ka đeci koja žive u seoskim oblastima. Za uspostavljanje interaktivnih službi odabrane su tri opštine: Danilovgrad, Berane i Rožaje, cijeneći da im gravitira značajan broj seoskih naselja, da su multikulturalne, multivjerske, multietničke sredine. Obučeni vaspitači putem kućnih posjeta ili u lokalnom prostoru promovišu programe i aktivnosti koje se odnose na učenje i razvoj djeteta. </w:t>
      </w:r>
    </w:p>
    <w:p w:rsidR="00CD0649" w:rsidRPr="00D63551" w:rsidRDefault="00CD0649" w:rsidP="00CC7518">
      <w:pPr>
        <w:pStyle w:val="NoSpacing"/>
        <w:ind w:firstLine="720"/>
        <w:jc w:val="both"/>
        <w:rPr>
          <w:rFonts w:asciiTheme="majorHAnsi" w:hAnsiTheme="majorHAnsi" w:cs="Times New Roman"/>
          <w:sz w:val="28"/>
          <w:szCs w:val="28"/>
          <w:lang w:val="pl-PL"/>
        </w:rPr>
      </w:pPr>
      <w:r w:rsidRPr="00D63551">
        <w:rPr>
          <w:rFonts w:asciiTheme="majorHAnsi" w:hAnsiTheme="majorHAnsi" w:cs="Times New Roman"/>
          <w:sz w:val="28"/>
          <w:szCs w:val="28"/>
          <w:lang w:val="pl-PL"/>
        </w:rPr>
        <w:t xml:space="preserve">Kroz SIMPLE projekat u školama se promovišu jednake šanse na obrazovanje bez obzira na porijeklo, etničku ili bilo koju drugu različitost. Shodno kulturološkom, nacionalnom, jezičkom, vjerskom bogatstvu Crne Gore, obuhvaćene su osnovne škole: „21. maj“ i „Savo Pejanović“, Podgorica, „Mileva Lajović Lalatović“, Nikšić, „Maršal Tito“, Ulcinj, „Drago Milović“, Tivat, „Milan Vuković“, Herceg Novi, „Hajro Šahmanović“, „Džafer Nikočević“, Plav, Gusinje, „Radomir Mitrović, Berane. Nosioci aktivnosti u školama su stručne službe koje su sa učenicima realizovali interkulturalne radionice. Kreirani su posteri o jednakosti, koji se u školama nalaze na vidljivom mjestu. </w:t>
      </w:r>
      <w:r w:rsidRPr="00D63551">
        <w:rPr>
          <w:rFonts w:asciiTheme="majorHAnsi" w:hAnsiTheme="majorHAnsi" w:cs="Times New Roman"/>
          <w:sz w:val="28"/>
          <w:szCs w:val="28"/>
          <w:lang w:val="sr-Latn-CS"/>
        </w:rPr>
        <w:t>Obilježen Dan interkulturalnosti (</w:t>
      </w:r>
      <w:r w:rsidRPr="00D63551">
        <w:rPr>
          <w:rFonts w:asciiTheme="majorHAnsi" w:hAnsiTheme="majorHAnsi" w:cs="Times New Roman"/>
          <w:sz w:val="28"/>
          <w:szCs w:val="28"/>
          <w:lang w:val="pl-PL"/>
        </w:rPr>
        <w:t xml:space="preserve">29. januar 2014. godine je zamišljen kao Dan interektulturalnosti) koji treba da ukaže da je različitost bogatstvo. Povodom toga upriličen je događaj u JU OŠ „21. maj”, Podgorica na kojem su učenici iz škola koje učestvuju u Kampanji „Biti drugi“, pokazali svoju senzibilisanost i znanje o ovoj tematici, najprije kroz Kviz znanja, a potom likovni izraz. </w:t>
      </w:r>
    </w:p>
    <w:p w:rsidR="00CD0649" w:rsidRPr="00D63551" w:rsidRDefault="00CD0649" w:rsidP="00CC7518">
      <w:pPr>
        <w:pStyle w:val="NoSpacing"/>
        <w:ind w:firstLine="720"/>
        <w:jc w:val="both"/>
        <w:rPr>
          <w:rFonts w:asciiTheme="majorHAnsi" w:hAnsiTheme="majorHAnsi" w:cs="Times New Roman"/>
          <w:sz w:val="28"/>
          <w:szCs w:val="28"/>
          <w:lang w:val="pl-PL"/>
        </w:rPr>
      </w:pPr>
      <w:r w:rsidRPr="00D63551">
        <w:rPr>
          <w:rFonts w:asciiTheme="majorHAnsi" w:hAnsiTheme="majorHAnsi" w:cs="Times New Roman"/>
          <w:sz w:val="28"/>
          <w:szCs w:val="28"/>
          <w:lang w:val="pl-PL"/>
        </w:rPr>
        <w:t xml:space="preserve">U okviru projekta Savjeta Evrope i Evropske unije "Regionalna podrška inkluzivnom obrazovanju" cilj nam je da se poboljša socijalna inkluzija i kohezija u najširem značenju ovih riječi. Odabrano je sedam osnovnih i srednjih škola: OŠ „Vuk Karadžić“ Podgorica, OŠ „Mileva </w:t>
      </w:r>
      <w:r w:rsidRPr="00D63551">
        <w:rPr>
          <w:rFonts w:asciiTheme="majorHAnsi" w:hAnsiTheme="majorHAnsi" w:cs="Times New Roman"/>
          <w:sz w:val="28"/>
          <w:szCs w:val="28"/>
          <w:lang w:val="pl-PL"/>
        </w:rPr>
        <w:lastRenderedPageBreak/>
        <w:t xml:space="preserve">Lajović - Lalatović“ Nikšić, OŠ „Mustafa Pećanin“ Rožaje, Srednja mješovita škola "Bećo Bašić" Plav, Srednja mješovita škola "Ivan Goran Kovačić" Herceg Novi, Gimnazija "Tanasije Pejatović" Pljevlja i Srednja stručna škola "Sergije Stanić" Podgorica u kojima se zastupa različitost među svim učenicima.        </w:t>
      </w:r>
    </w:p>
    <w:p w:rsidR="00AF38C9" w:rsidRPr="00D63551" w:rsidRDefault="00AF38C9" w:rsidP="00CC7518">
      <w:pPr>
        <w:ind w:firstLine="720"/>
        <w:jc w:val="both"/>
        <w:rPr>
          <w:rFonts w:asciiTheme="majorHAnsi" w:hAnsiTheme="majorHAnsi"/>
          <w:sz w:val="28"/>
          <w:szCs w:val="28"/>
          <w:lang w:val="pl-PL"/>
        </w:rPr>
      </w:pPr>
      <w:r w:rsidRPr="00D63551">
        <w:rPr>
          <w:rFonts w:asciiTheme="majorHAnsi" w:hAnsiTheme="majorHAnsi"/>
          <w:sz w:val="28"/>
          <w:szCs w:val="28"/>
          <w:lang w:val="pl-PL"/>
        </w:rPr>
        <w:t>Ne postoje posebni programi osposobljavanja nastavnika na albanskom jeziku, već se sprovodi istovjetna obuka kao i obuka za nastavnike koji izvode obrazovno vaspitni rad u školi na crnogorskom jeziku</w:t>
      </w:r>
      <w:r w:rsidR="00E26D68" w:rsidRPr="00D63551">
        <w:rPr>
          <w:rFonts w:asciiTheme="majorHAnsi" w:hAnsiTheme="majorHAnsi"/>
          <w:sz w:val="28"/>
          <w:szCs w:val="28"/>
          <w:lang w:val="pl-PL"/>
        </w:rPr>
        <w:t>, ali u okviru Zavoda za š</w:t>
      </w:r>
      <w:r w:rsidR="008C6975" w:rsidRPr="00D63551">
        <w:rPr>
          <w:rFonts w:asciiTheme="majorHAnsi" w:hAnsiTheme="majorHAnsi"/>
          <w:sz w:val="28"/>
          <w:szCs w:val="28"/>
          <w:lang w:val="pl-PL"/>
        </w:rPr>
        <w:t>kolstvo postoji tim trenera za albansko govorno podrucje, odosno treneri koji obuku mogu da izvode i na albasnkom jeziku.</w:t>
      </w:r>
    </w:p>
    <w:p w:rsidR="003A21D9" w:rsidRPr="00D63551" w:rsidRDefault="003A21D9" w:rsidP="00CC7518">
      <w:pPr>
        <w:ind w:firstLine="720"/>
        <w:jc w:val="both"/>
        <w:rPr>
          <w:rFonts w:asciiTheme="majorHAnsi" w:hAnsiTheme="majorHAnsi"/>
          <w:sz w:val="28"/>
          <w:szCs w:val="28"/>
          <w:lang w:val="pl-PL"/>
        </w:rPr>
      </w:pP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ROMSKI JEZIK</w:t>
      </w:r>
    </w:p>
    <w:p w:rsidR="00606FF9" w:rsidRPr="00D63551" w:rsidRDefault="00606FF9" w:rsidP="00CC7518">
      <w:pPr>
        <w:ind w:firstLine="720"/>
        <w:jc w:val="both"/>
        <w:rPr>
          <w:rFonts w:asciiTheme="majorHAnsi" w:hAnsiTheme="majorHAnsi"/>
          <w:sz w:val="28"/>
          <w:szCs w:val="28"/>
          <w:lang w:val="pl-PL"/>
        </w:rPr>
      </w:pPr>
    </w:p>
    <w:p w:rsidR="00AF38C9" w:rsidRPr="00D63551" w:rsidRDefault="00AF38C9" w:rsidP="00CC7518">
      <w:pPr>
        <w:ind w:firstLine="720"/>
        <w:jc w:val="both"/>
        <w:rPr>
          <w:rFonts w:asciiTheme="majorHAnsi" w:hAnsiTheme="majorHAnsi"/>
          <w:sz w:val="28"/>
          <w:szCs w:val="28"/>
          <w:lang w:val="pl-PL"/>
        </w:rPr>
      </w:pPr>
      <w:r w:rsidRPr="00D63551">
        <w:rPr>
          <w:rFonts w:asciiTheme="majorHAnsi" w:hAnsiTheme="majorHAnsi"/>
          <w:sz w:val="28"/>
          <w:szCs w:val="28"/>
          <w:lang w:val="pl-PL"/>
        </w:rPr>
        <w:t>Član 8-Obrazovanje</w:t>
      </w:r>
    </w:p>
    <w:p w:rsidR="00AF38C9" w:rsidRPr="00D63551" w:rsidRDefault="00AF38C9" w:rsidP="00CC7518">
      <w:pPr>
        <w:ind w:firstLine="720"/>
        <w:jc w:val="both"/>
        <w:rPr>
          <w:rFonts w:asciiTheme="majorHAnsi" w:hAnsiTheme="majorHAnsi"/>
          <w:sz w:val="28"/>
          <w:szCs w:val="28"/>
          <w:lang w:val="pl-PL"/>
        </w:rPr>
      </w:pPr>
    </w:p>
    <w:p w:rsidR="00E9148A" w:rsidRPr="00D63551" w:rsidRDefault="00AF38C9" w:rsidP="00CC7518">
      <w:pPr>
        <w:ind w:firstLine="720"/>
        <w:jc w:val="both"/>
        <w:rPr>
          <w:rFonts w:asciiTheme="majorHAnsi" w:hAnsiTheme="majorHAnsi"/>
          <w:sz w:val="28"/>
          <w:szCs w:val="28"/>
          <w:lang w:val="hr-HR"/>
        </w:rPr>
      </w:pPr>
      <w:r w:rsidRPr="00D63551">
        <w:rPr>
          <w:rFonts w:asciiTheme="majorHAnsi" w:hAnsiTheme="majorHAnsi"/>
          <w:sz w:val="28"/>
          <w:szCs w:val="28"/>
          <w:lang w:val="pl-PL"/>
        </w:rPr>
        <w:t>Romski jezik, ratifikacijom Evropske povelje o regionalnim i manjinskim jezicima, od strane Vlade Crne Gore je prepoznat kao poseban manjinski jezik, ali nije uključen u sistem obrazovanja. Naime romski,kaomanjinskijeziknijezastupljenkaomaternjijeziku obrazovnimustanovama</w:t>
      </w:r>
      <w:r w:rsidRPr="00D63551">
        <w:rPr>
          <w:rFonts w:asciiTheme="majorHAnsi" w:hAnsiTheme="majorHAnsi"/>
          <w:sz w:val="28"/>
          <w:szCs w:val="28"/>
          <w:lang w:val="hr-HR"/>
        </w:rPr>
        <w:t xml:space="preserve">, zbog činjenice da nije standardizovan i da ne postoji kvalifikovani nastavni kadar koji bi mogao da obavlja nastavu na romskom jeziku. Pored toga,  prema podacima iz </w:t>
      </w:r>
      <w:r w:rsidR="00392D9C" w:rsidRPr="00D63551">
        <w:rPr>
          <w:rFonts w:asciiTheme="majorHAnsi" w:hAnsiTheme="majorHAnsi"/>
          <w:sz w:val="28"/>
          <w:szCs w:val="28"/>
          <w:lang w:val="hr-HR"/>
        </w:rPr>
        <w:t>popisa stanovnistva</w:t>
      </w:r>
      <w:r w:rsidR="00392D9C" w:rsidRPr="00D63551">
        <w:rPr>
          <w:rFonts w:asciiTheme="majorHAnsi" w:hAnsiTheme="majorHAnsi"/>
          <w:sz w:val="28"/>
          <w:szCs w:val="28"/>
        </w:rPr>
        <w:t xml:space="preserve"> iz 2011</w:t>
      </w:r>
      <w:r w:rsidRPr="00D63551">
        <w:rPr>
          <w:rFonts w:asciiTheme="majorHAnsi" w:hAnsiTheme="majorHAnsi"/>
          <w:sz w:val="28"/>
          <w:szCs w:val="28"/>
          <w:lang w:val="hr-HR"/>
        </w:rPr>
        <w:t xml:space="preserve">. godine, </w:t>
      </w:r>
      <w:r w:rsidRPr="00D63551">
        <w:rPr>
          <w:rFonts w:asciiTheme="majorHAnsi" w:hAnsiTheme="majorHAnsi"/>
          <w:sz w:val="28"/>
          <w:szCs w:val="28"/>
        </w:rPr>
        <w:t>Romi</w:t>
      </w:r>
      <w:r w:rsidRPr="00D63551">
        <w:rPr>
          <w:rFonts w:asciiTheme="majorHAnsi" w:hAnsiTheme="majorHAnsi"/>
          <w:sz w:val="28"/>
          <w:szCs w:val="28"/>
          <w:lang w:val="hr-HR"/>
        </w:rPr>
        <w:t xml:space="preserve"> č</w:t>
      </w:r>
      <w:r w:rsidRPr="00D63551">
        <w:rPr>
          <w:rFonts w:asciiTheme="majorHAnsi" w:hAnsiTheme="majorHAnsi"/>
          <w:sz w:val="28"/>
          <w:szCs w:val="28"/>
        </w:rPr>
        <w:t>ine</w:t>
      </w:r>
      <w:r w:rsidR="00392D9C" w:rsidRPr="00D63551">
        <w:rPr>
          <w:rFonts w:asciiTheme="majorHAnsi" w:hAnsiTheme="majorHAnsi"/>
          <w:sz w:val="28"/>
          <w:szCs w:val="28"/>
          <w:lang w:val="hr-HR"/>
        </w:rPr>
        <w:t xml:space="preserve"> 1,01</w:t>
      </w:r>
      <w:r w:rsidRPr="00D63551">
        <w:rPr>
          <w:rFonts w:asciiTheme="majorHAnsi" w:hAnsiTheme="majorHAnsi"/>
          <w:sz w:val="28"/>
          <w:szCs w:val="28"/>
          <w:lang w:val="hr-HR"/>
        </w:rPr>
        <w:t xml:space="preserve">% </w:t>
      </w:r>
      <w:r w:rsidRPr="00D63551">
        <w:rPr>
          <w:rFonts w:asciiTheme="majorHAnsi" w:hAnsiTheme="majorHAnsi"/>
          <w:sz w:val="28"/>
          <w:szCs w:val="28"/>
        </w:rPr>
        <w:t>stanovni</w:t>
      </w:r>
      <w:r w:rsidRPr="00D63551">
        <w:rPr>
          <w:rFonts w:asciiTheme="majorHAnsi" w:hAnsiTheme="majorHAnsi"/>
          <w:sz w:val="28"/>
          <w:szCs w:val="28"/>
          <w:lang w:val="hr-HR"/>
        </w:rPr>
        <w:t>š</w:t>
      </w:r>
      <w:r w:rsidRPr="00D63551">
        <w:rPr>
          <w:rFonts w:asciiTheme="majorHAnsi" w:hAnsiTheme="majorHAnsi"/>
          <w:sz w:val="28"/>
          <w:szCs w:val="28"/>
        </w:rPr>
        <w:t>tvaCrneGore</w:t>
      </w:r>
      <w:r w:rsidR="004514E5" w:rsidRPr="00D63551">
        <w:rPr>
          <w:rFonts w:asciiTheme="majorHAnsi" w:hAnsiTheme="majorHAnsi"/>
          <w:sz w:val="28"/>
          <w:szCs w:val="28"/>
          <w:lang w:val="hr-HR"/>
        </w:rPr>
        <w:t>.</w:t>
      </w:r>
    </w:p>
    <w:p w:rsidR="00AF38C9" w:rsidRPr="00D63551" w:rsidRDefault="00E9148A" w:rsidP="00CC7518">
      <w:pPr>
        <w:ind w:firstLine="720"/>
        <w:jc w:val="both"/>
        <w:rPr>
          <w:rFonts w:asciiTheme="majorHAnsi" w:hAnsiTheme="majorHAnsi"/>
          <w:sz w:val="28"/>
          <w:szCs w:val="28"/>
          <w:lang w:val="hr-HR"/>
        </w:rPr>
      </w:pPr>
      <w:r w:rsidRPr="00D63551">
        <w:rPr>
          <w:rFonts w:asciiTheme="majorHAnsi" w:hAnsiTheme="majorHAnsi"/>
          <w:sz w:val="28"/>
          <w:szCs w:val="28"/>
        </w:rPr>
        <w:t>Za upisane učenike nižih razreda osnovnih škola romske populacije Vlada Crne Gore obezbjeđuje besplatne udžbenike, dok za učenike srednjih škola i studente, Ministarstvo za ljudska i manjinska prava obezbjeđuje stipendije</w:t>
      </w:r>
    </w:p>
    <w:p w:rsidR="004514E5" w:rsidRPr="00D63551" w:rsidRDefault="004514E5" w:rsidP="00CC7518">
      <w:pPr>
        <w:tabs>
          <w:tab w:val="left" w:pos="0"/>
        </w:tabs>
        <w:jc w:val="both"/>
        <w:rPr>
          <w:rFonts w:asciiTheme="majorHAnsi" w:eastAsia="Calibri" w:hAnsiTheme="majorHAnsi"/>
          <w:sz w:val="28"/>
          <w:szCs w:val="28"/>
          <w:lang w:val="pl-PL"/>
        </w:rPr>
      </w:pPr>
      <w:r w:rsidRPr="00D63551">
        <w:rPr>
          <w:rFonts w:asciiTheme="majorHAnsi" w:hAnsiTheme="majorHAnsi"/>
          <w:iCs/>
          <w:sz w:val="28"/>
          <w:szCs w:val="28"/>
          <w:lang w:val="pl-PL"/>
        </w:rPr>
        <w:t>I u 2013. godini obezbjeđena su sredstva za stipendiranje svih romskih srednjoškolaca i studenata (75.000 eura). Program stipendiranja se realizuje preko Instituta za socijalnu inkluziju, a u</w:t>
      </w:r>
      <w:r w:rsidR="00947F36" w:rsidRPr="00D63551">
        <w:rPr>
          <w:rFonts w:asciiTheme="majorHAnsi" w:hAnsiTheme="majorHAnsi"/>
          <w:iCs/>
          <w:sz w:val="28"/>
          <w:szCs w:val="28"/>
          <w:lang w:val="pl-PL"/>
        </w:rPr>
        <w:t xml:space="preserve"> 2013. godini stipendirano je 14</w:t>
      </w:r>
      <w:r w:rsidRPr="00D63551">
        <w:rPr>
          <w:rFonts w:asciiTheme="majorHAnsi" w:hAnsiTheme="majorHAnsi"/>
          <w:iCs/>
          <w:sz w:val="28"/>
          <w:szCs w:val="28"/>
          <w:lang w:val="pl-PL"/>
        </w:rPr>
        <w:t xml:space="preserve"> studenata i 75 srednjoškolaca.</w:t>
      </w:r>
    </w:p>
    <w:p w:rsidR="00AF38C9" w:rsidRPr="00D63551" w:rsidRDefault="004514E5" w:rsidP="00CC7518">
      <w:pPr>
        <w:tabs>
          <w:tab w:val="left" w:pos="0"/>
        </w:tabs>
        <w:jc w:val="both"/>
        <w:rPr>
          <w:rFonts w:asciiTheme="majorHAnsi" w:hAnsiTheme="majorHAnsi"/>
          <w:sz w:val="28"/>
          <w:szCs w:val="28"/>
          <w:lang w:val="hr-HR"/>
        </w:rPr>
      </w:pPr>
      <w:r w:rsidRPr="00D63551">
        <w:rPr>
          <w:rFonts w:asciiTheme="majorHAnsi" w:hAnsiTheme="majorHAnsi"/>
          <w:iCs/>
          <w:sz w:val="28"/>
          <w:szCs w:val="28"/>
          <w:lang w:val="pl-PL"/>
        </w:rPr>
        <w:tab/>
      </w:r>
    </w:p>
    <w:p w:rsidR="00AF38C9" w:rsidRPr="00D63551" w:rsidRDefault="00AF38C9" w:rsidP="00CC7518">
      <w:pPr>
        <w:ind w:firstLine="720"/>
        <w:jc w:val="both"/>
        <w:rPr>
          <w:rFonts w:asciiTheme="majorHAnsi" w:hAnsiTheme="majorHAnsi"/>
          <w:sz w:val="28"/>
          <w:szCs w:val="28"/>
          <w:lang w:val="hr-HR"/>
        </w:rPr>
      </w:pPr>
      <w:r w:rsidRPr="00D63551">
        <w:rPr>
          <w:rFonts w:asciiTheme="majorHAnsi" w:hAnsiTheme="majorHAnsi"/>
          <w:sz w:val="28"/>
          <w:szCs w:val="28"/>
          <w:lang w:val="hr-HR"/>
        </w:rPr>
        <w:t>Stav 1</w:t>
      </w:r>
    </w:p>
    <w:p w:rsidR="00AF38C9" w:rsidRPr="00D63551" w:rsidRDefault="00AF38C9" w:rsidP="00CC7518">
      <w:pPr>
        <w:ind w:firstLine="720"/>
        <w:jc w:val="both"/>
        <w:rPr>
          <w:rFonts w:asciiTheme="majorHAnsi" w:hAnsiTheme="majorHAnsi"/>
          <w:sz w:val="28"/>
          <w:szCs w:val="28"/>
          <w:u w:val="single"/>
          <w:lang w:val="pl-PL"/>
        </w:rPr>
      </w:pPr>
      <w:r w:rsidRPr="00D63551">
        <w:rPr>
          <w:rFonts w:asciiTheme="majorHAnsi" w:hAnsiTheme="majorHAnsi"/>
          <w:sz w:val="28"/>
          <w:szCs w:val="28"/>
          <w:u w:val="single"/>
          <w:lang w:val="pl-PL"/>
        </w:rPr>
        <w:t>Predškolsko obrazovanje</w:t>
      </w:r>
    </w:p>
    <w:p w:rsidR="00AF38C9" w:rsidRPr="00D63551" w:rsidRDefault="00AF38C9" w:rsidP="00CC7518">
      <w:pPr>
        <w:ind w:firstLine="720"/>
        <w:jc w:val="both"/>
        <w:rPr>
          <w:rFonts w:asciiTheme="majorHAnsi" w:hAnsiTheme="majorHAnsi"/>
          <w:sz w:val="28"/>
          <w:szCs w:val="28"/>
          <w:lang w:val="pl-PL"/>
        </w:rPr>
      </w:pPr>
      <w:r w:rsidRPr="00D63551">
        <w:rPr>
          <w:rFonts w:asciiTheme="majorHAnsi" w:hAnsiTheme="majorHAnsi"/>
          <w:sz w:val="28"/>
          <w:szCs w:val="28"/>
          <w:lang w:val="pl-PL"/>
        </w:rPr>
        <w:t>tačka a) iv</w:t>
      </w:r>
    </w:p>
    <w:p w:rsidR="00AF38C9" w:rsidRPr="00D63551" w:rsidRDefault="00AF38C9" w:rsidP="00CC7518">
      <w:pPr>
        <w:ind w:firstLine="720"/>
        <w:jc w:val="both"/>
        <w:rPr>
          <w:rFonts w:asciiTheme="majorHAnsi" w:hAnsiTheme="majorHAnsi"/>
          <w:sz w:val="28"/>
          <w:szCs w:val="28"/>
          <w:lang w:val="pl-PL"/>
        </w:rPr>
      </w:pPr>
    </w:p>
    <w:p w:rsidR="00392D9C" w:rsidRPr="00D63551" w:rsidRDefault="00353413" w:rsidP="00CC7518">
      <w:pPr>
        <w:tabs>
          <w:tab w:val="left" w:pos="0"/>
        </w:tabs>
        <w:jc w:val="both"/>
        <w:rPr>
          <w:rFonts w:asciiTheme="majorHAnsi" w:hAnsiTheme="majorHAnsi"/>
          <w:sz w:val="28"/>
          <w:szCs w:val="28"/>
        </w:rPr>
      </w:pPr>
      <w:r w:rsidRPr="00D63551">
        <w:rPr>
          <w:rFonts w:asciiTheme="majorHAnsi" w:hAnsiTheme="majorHAnsi"/>
          <w:sz w:val="28"/>
          <w:szCs w:val="28"/>
        </w:rPr>
        <w:tab/>
      </w:r>
      <w:r w:rsidR="00392D9C" w:rsidRPr="00D63551">
        <w:rPr>
          <w:rFonts w:asciiTheme="majorHAnsi" w:hAnsiTheme="majorHAnsi"/>
          <w:sz w:val="28"/>
          <w:szCs w:val="28"/>
        </w:rPr>
        <w:t xml:space="preserve">U radu sa djecom RE populacije fokus se stavlja nanjihovu integraciju, poboljšanje školskog i socijalnog postignuća. Programi </w:t>
      </w:r>
      <w:r w:rsidR="00392D9C" w:rsidRPr="00D63551">
        <w:rPr>
          <w:rFonts w:asciiTheme="majorHAnsi" w:hAnsiTheme="majorHAnsi"/>
          <w:sz w:val="28"/>
          <w:szCs w:val="28"/>
        </w:rPr>
        <w:lastRenderedPageBreak/>
        <w:t xml:space="preserve">uključivanja djece RE populacije kontinuirano se sprovode na svim nivoima vaspitanja i obrazovanja, a najznačajnije aktivnosti u 2013. godini su bile:Redovni programi predškolskog vaspitanja i obrazovanja </w:t>
      </w:r>
      <w:r w:rsidR="00392D9C" w:rsidRPr="00D63551">
        <w:rPr>
          <w:rFonts w:asciiTheme="majorHAnsi" w:hAnsiTheme="majorHAnsi"/>
          <w:sz w:val="28"/>
          <w:szCs w:val="28"/>
          <w:lang w:val="en-GB"/>
        </w:rPr>
        <w:t>(224 djece RE popul</w:t>
      </w:r>
      <w:r w:rsidR="004514E5" w:rsidRPr="00D63551">
        <w:rPr>
          <w:rFonts w:asciiTheme="majorHAnsi" w:hAnsiTheme="majorHAnsi"/>
          <w:sz w:val="28"/>
          <w:szCs w:val="28"/>
          <w:lang w:val="en-GB"/>
        </w:rPr>
        <w:t>acije), poludnevni boravak (prosj</w:t>
      </w:r>
      <w:r w:rsidR="00392D9C" w:rsidRPr="00D63551">
        <w:rPr>
          <w:rFonts w:asciiTheme="majorHAnsi" w:hAnsiTheme="majorHAnsi"/>
          <w:sz w:val="28"/>
          <w:szCs w:val="28"/>
          <w:lang w:val="en-GB"/>
        </w:rPr>
        <w:t xml:space="preserve">ečno 80 djece RE populacije). </w:t>
      </w:r>
    </w:p>
    <w:p w:rsidR="00392D9C" w:rsidRPr="00D63551" w:rsidRDefault="00392D9C" w:rsidP="00CC7518">
      <w:pPr>
        <w:pStyle w:val="NoSpacing"/>
        <w:ind w:firstLine="720"/>
        <w:jc w:val="both"/>
        <w:rPr>
          <w:rFonts w:asciiTheme="majorHAnsi" w:hAnsiTheme="majorHAnsi" w:cs="Times New Roman"/>
          <w:sz w:val="28"/>
          <w:szCs w:val="28"/>
          <w:lang w:val="sr-Latn-CS"/>
        </w:rPr>
      </w:pPr>
      <w:r w:rsidRPr="00D63551">
        <w:rPr>
          <w:rFonts w:asciiTheme="majorHAnsi" w:hAnsiTheme="majorHAnsi" w:cs="Times New Roman"/>
          <w:sz w:val="28"/>
          <w:szCs w:val="28"/>
        </w:rPr>
        <w:t>Pripremni vrtići za djecu Romske i Egipćanske populacije samostalno su sprovedeni 2013.godine, za 87 predškolaca koji su stekli pravo na upis u osnovnu školu, školske 2013/14. godine, a nijesu bili obuhvaćeni sistemskim oblikom vaspitanja i obrazovanja.Uključeni su vrtići „Đina Vrbica“ - Podgorica, „Dragan Kovačević“ - Nikšić, „Radmila Nedić“ - Berane, „Bambi“ - Tivat i „Naša radost“ - Herceg Novi. Zavod za školstvo je organizovao obuku i podržao RE medijatore. Zakonom o predškolskom vaspitanju i obrazovanju, obrazovni program se realizuje kao cjelodnevni  u trajanju od šest do 12 časova, (prethodnim zakonom je bilo 10), čime je omogućeno roditeljima da usklade vrijeme boravka djet</w:t>
      </w:r>
      <w:r w:rsidR="00353413" w:rsidRPr="00D63551">
        <w:rPr>
          <w:rFonts w:asciiTheme="majorHAnsi" w:hAnsiTheme="majorHAnsi" w:cs="Times New Roman"/>
          <w:sz w:val="28"/>
          <w:szCs w:val="28"/>
        </w:rPr>
        <w:t>e</w:t>
      </w:r>
      <w:r w:rsidRPr="00D63551">
        <w:rPr>
          <w:rFonts w:asciiTheme="majorHAnsi" w:hAnsiTheme="majorHAnsi" w:cs="Times New Roman"/>
          <w:sz w:val="28"/>
          <w:szCs w:val="28"/>
        </w:rPr>
        <w:t xml:space="preserve">ta sa svojim radnim vremenom. </w:t>
      </w:r>
      <w:r w:rsidRPr="00D63551">
        <w:rPr>
          <w:rFonts w:asciiTheme="majorHAnsi" w:hAnsiTheme="majorHAnsi" w:cs="Times New Roman"/>
          <w:sz w:val="28"/>
          <w:szCs w:val="28"/>
          <w:lang w:val="sr-Latn-CS"/>
        </w:rPr>
        <w:t>Program „</w:t>
      </w:r>
      <w:r w:rsidRPr="00D63551">
        <w:rPr>
          <w:rFonts w:asciiTheme="majorHAnsi" w:eastAsia="Times New Roman" w:hAnsiTheme="majorHAnsi" w:cs="Times New Roman"/>
          <w:sz w:val="28"/>
          <w:szCs w:val="28"/>
          <w:lang w:val="sr-Latn-CS"/>
        </w:rPr>
        <w:t xml:space="preserve">Podrška integraciji i dobrovoljnom povratku interno raseljenih stanovnika kampa na Koniku u Crnoj Gori“ </w:t>
      </w:r>
      <w:r w:rsidRPr="00D63551">
        <w:rPr>
          <w:rFonts w:asciiTheme="majorHAnsi" w:hAnsiTheme="majorHAnsi" w:cs="Times New Roman"/>
          <w:sz w:val="28"/>
          <w:szCs w:val="28"/>
          <w:lang w:val="sr-Latn-CS"/>
        </w:rPr>
        <w:t xml:space="preserve">sprovodi se uz podršku Delegacije Evropske unije u Crnoj Gori i Vlade Crne Gore i u partnerstvu sa njemačkom organizacijom HELP. Obrazovnu komponentu ovog programa REF (Romski obrazovni fond) realizuje u partnerstvu sa Ministarstvom prosvjete. </w:t>
      </w:r>
      <w:r w:rsidRPr="00D63551">
        <w:rPr>
          <w:rFonts w:asciiTheme="majorHAnsi" w:hAnsiTheme="majorHAnsi" w:cs="Times New Roman"/>
          <w:sz w:val="28"/>
          <w:szCs w:val="28"/>
        </w:rPr>
        <w:t xml:space="preserve">Programiranog </w:t>
      </w:r>
      <w:r w:rsidRPr="00D63551">
        <w:rPr>
          <w:rFonts w:asciiTheme="majorHAnsi" w:hAnsiTheme="majorHAnsi" w:cs="Times New Roman"/>
          <w:sz w:val="28"/>
          <w:szCs w:val="28"/>
          <w:lang w:val="sr-Latn-CS"/>
        </w:rPr>
        <w:t>dj</w:t>
      </w:r>
      <w:r w:rsidRPr="00D63551">
        <w:rPr>
          <w:rFonts w:asciiTheme="majorHAnsi" w:hAnsiTheme="majorHAnsi" w:cs="Times New Roman"/>
          <w:sz w:val="28"/>
          <w:szCs w:val="28"/>
        </w:rPr>
        <w:t>ečijeg razvoja i opismenjavanja odraslih</w:t>
      </w:r>
      <w:r w:rsidRPr="00D63551">
        <w:rPr>
          <w:rFonts w:asciiTheme="majorHAnsi" w:hAnsiTheme="majorHAnsi" w:cs="Times New Roman"/>
          <w:sz w:val="28"/>
          <w:szCs w:val="28"/>
          <w:lang w:val="sr-Latn-CS"/>
        </w:rPr>
        <w:t xml:space="preserve"> imaju za cilj unapređivanje pristupa obr</w:t>
      </w:r>
      <w:r w:rsidR="00353413" w:rsidRPr="00D63551">
        <w:rPr>
          <w:rFonts w:asciiTheme="majorHAnsi" w:hAnsiTheme="majorHAnsi" w:cs="Times New Roman"/>
          <w:sz w:val="28"/>
          <w:szCs w:val="28"/>
          <w:lang w:val="sr-Latn-CS"/>
        </w:rPr>
        <w:t>azovanju i razvoju tokom ranog dje</w:t>
      </w:r>
      <w:r w:rsidRPr="00D63551">
        <w:rPr>
          <w:rFonts w:asciiTheme="majorHAnsi" w:hAnsiTheme="majorHAnsi" w:cs="Times New Roman"/>
          <w:sz w:val="28"/>
          <w:szCs w:val="28"/>
          <w:lang w:val="sr-Latn-CS"/>
        </w:rPr>
        <w:t xml:space="preserve">tinjstva za djecu iz RE populacije. Od početka projekta do sada održano je 50-ak radionica sa dvije grupe majki (dva puta nedeljno) u cilju optimalnog ranog dječijeg razvoja i opismenjavanja. </w:t>
      </w:r>
    </w:p>
    <w:p w:rsidR="00AF38C9" w:rsidRPr="00D63551" w:rsidRDefault="00AF38C9" w:rsidP="00CC7518">
      <w:pPr>
        <w:autoSpaceDE w:val="0"/>
        <w:autoSpaceDN w:val="0"/>
        <w:adjustRightInd w:val="0"/>
        <w:ind w:firstLine="720"/>
        <w:jc w:val="both"/>
        <w:rPr>
          <w:rFonts w:asciiTheme="majorHAnsi" w:hAnsiTheme="majorHAnsi"/>
          <w:sz w:val="28"/>
          <w:szCs w:val="28"/>
          <w:lang w:val="pl-PL"/>
        </w:rPr>
      </w:pPr>
      <w:r w:rsidRPr="00D63551">
        <w:rPr>
          <w:rFonts w:asciiTheme="majorHAnsi" w:hAnsiTheme="majorHAnsi"/>
          <w:sz w:val="28"/>
          <w:szCs w:val="28"/>
          <w:lang w:val="pl-PL"/>
        </w:rPr>
        <w:t xml:space="preserve">Saglasno Zakonu </w:t>
      </w:r>
      <w:r w:rsidRPr="00D63551">
        <w:rPr>
          <w:rFonts w:asciiTheme="majorHAnsi" w:hAnsiTheme="majorHAnsi"/>
          <w:bCs/>
          <w:sz w:val="28"/>
          <w:szCs w:val="28"/>
          <w:lang w:val="pl-PL"/>
        </w:rPr>
        <w:t>o predškolskom vaspitanju i obrazovanju, t</w:t>
      </w:r>
      <w:r w:rsidRPr="00D63551">
        <w:rPr>
          <w:rFonts w:asciiTheme="majorHAnsi" w:hAnsiTheme="majorHAnsi"/>
          <w:sz w:val="28"/>
          <w:szCs w:val="28"/>
          <w:lang w:val="pl-PL"/>
        </w:rPr>
        <w:t xml:space="preserve">roškove ishrane djece iz najosjetljivijih grupa stanovništva u ustanovi plaća centar za socijalni rad na čijoj je teritoriji prebivalište djeteta, odnosno roditelja. Djeca iz najosjetljivijih grupa stanovništva su: djeca sa smetnjama i teškoćama u razvoju, djeca </w:t>
      </w:r>
      <w:r w:rsidRPr="00D63551">
        <w:rPr>
          <w:rFonts w:asciiTheme="majorHAnsi" w:hAnsiTheme="majorHAnsi"/>
          <w:sz w:val="28"/>
          <w:szCs w:val="28"/>
          <w:lang w:val="sl-SI"/>
        </w:rPr>
        <w:t>koja imaju teškoće uzrokovane socijalnim, jezičkim i kulturološkim preprekama.</w:t>
      </w:r>
    </w:p>
    <w:p w:rsidR="00AF38C9" w:rsidRPr="00D63551" w:rsidRDefault="00AF38C9" w:rsidP="00CC7518">
      <w:pPr>
        <w:ind w:firstLine="720"/>
        <w:jc w:val="both"/>
        <w:rPr>
          <w:rFonts w:asciiTheme="majorHAnsi" w:hAnsiTheme="majorHAnsi"/>
          <w:sz w:val="28"/>
          <w:szCs w:val="28"/>
          <w:lang w:val="pl-PL"/>
        </w:rPr>
      </w:pPr>
      <w:r w:rsidRPr="00D63551">
        <w:rPr>
          <w:rFonts w:asciiTheme="majorHAnsi" w:hAnsiTheme="majorHAnsi"/>
          <w:sz w:val="28"/>
          <w:szCs w:val="28"/>
          <w:lang w:val="pl-PL"/>
        </w:rPr>
        <w:t>U okviru projekta „Uključivanje Roma, Aškalija i Egipćana u gradske škole“ predviđen je  Program pripreme za upis u osnovnu školu i predškolsku ustanovu i Program psihosocijalne podrške za predškolce. Aktivnosti koje je će se realizovati su:</w:t>
      </w:r>
    </w:p>
    <w:p w:rsidR="00AF38C9" w:rsidRPr="00D63551" w:rsidRDefault="00AF38C9" w:rsidP="00CC7518">
      <w:pPr>
        <w:ind w:firstLine="360"/>
        <w:jc w:val="both"/>
        <w:rPr>
          <w:rFonts w:asciiTheme="majorHAnsi" w:hAnsiTheme="majorHAnsi"/>
          <w:sz w:val="28"/>
          <w:szCs w:val="28"/>
          <w:lang w:val="pl-PL"/>
        </w:rPr>
      </w:pPr>
      <w:r w:rsidRPr="00D63551">
        <w:rPr>
          <w:rFonts w:asciiTheme="majorHAnsi" w:hAnsiTheme="majorHAnsi"/>
          <w:sz w:val="28"/>
          <w:szCs w:val="28"/>
          <w:lang w:val="pl-PL"/>
        </w:rPr>
        <w:t>- razvijanje kraćeg programa pripreme za polazak u osnovnu školu djece uzrasta od 5 godina do 6 godina, čime se obezbjeđuju vaspitno-obrazovne aktivnosti u godini prije polaska u osnovnu školu;</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lastRenderedPageBreak/>
        <w:t xml:space="preserve">     - obuka kadra za primjenu kraćeg programa,</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 xml:space="preserve">     - sprovođenje programa u JPU „Đina Vrbica“;</w:t>
      </w:r>
    </w:p>
    <w:p w:rsidR="00AF38C9" w:rsidRPr="00D63551" w:rsidRDefault="003A21D9" w:rsidP="00CC7518">
      <w:pPr>
        <w:jc w:val="both"/>
        <w:rPr>
          <w:rFonts w:asciiTheme="majorHAnsi" w:hAnsiTheme="majorHAnsi"/>
          <w:sz w:val="28"/>
          <w:szCs w:val="28"/>
          <w:lang w:val="pl-PL"/>
        </w:rPr>
      </w:pPr>
      <w:r w:rsidRPr="00D63551">
        <w:rPr>
          <w:rFonts w:asciiTheme="majorHAnsi" w:hAnsiTheme="majorHAnsi"/>
          <w:sz w:val="28"/>
          <w:szCs w:val="28"/>
          <w:lang w:val="pl-PL"/>
        </w:rPr>
        <w:t xml:space="preserve">     -</w:t>
      </w:r>
      <w:r w:rsidR="00AF38C9" w:rsidRPr="00D63551">
        <w:rPr>
          <w:rFonts w:asciiTheme="majorHAnsi" w:hAnsiTheme="majorHAnsi"/>
          <w:sz w:val="28"/>
          <w:szCs w:val="28"/>
          <w:lang w:val="pl-PL"/>
        </w:rPr>
        <w:t>razvijanje programa psihosocijalne podrške i njegova implementacija.</w:t>
      </w:r>
    </w:p>
    <w:p w:rsidR="00E26D68" w:rsidRPr="00D63551" w:rsidRDefault="00E26D68" w:rsidP="00CC7518">
      <w:pPr>
        <w:ind w:firstLine="720"/>
        <w:jc w:val="both"/>
        <w:rPr>
          <w:rFonts w:asciiTheme="majorHAnsi" w:hAnsiTheme="majorHAnsi"/>
          <w:sz w:val="28"/>
          <w:szCs w:val="28"/>
          <w:u w:val="single"/>
          <w:lang w:val="pl-PL"/>
        </w:rPr>
      </w:pPr>
    </w:p>
    <w:p w:rsidR="00AF38C9" w:rsidRPr="00D63551" w:rsidRDefault="00AF38C9" w:rsidP="00CC7518">
      <w:pPr>
        <w:ind w:firstLine="720"/>
        <w:jc w:val="both"/>
        <w:rPr>
          <w:rFonts w:asciiTheme="majorHAnsi" w:hAnsiTheme="majorHAnsi"/>
          <w:sz w:val="28"/>
          <w:szCs w:val="28"/>
          <w:u w:val="single"/>
          <w:lang w:val="pl-PL"/>
        </w:rPr>
      </w:pPr>
      <w:r w:rsidRPr="00D63551">
        <w:rPr>
          <w:rFonts w:asciiTheme="majorHAnsi" w:hAnsiTheme="majorHAnsi"/>
          <w:sz w:val="28"/>
          <w:szCs w:val="28"/>
          <w:u w:val="single"/>
          <w:lang w:val="pl-PL"/>
        </w:rPr>
        <w:t>Osnovno obrazovanje</w:t>
      </w:r>
    </w:p>
    <w:p w:rsidR="00AF38C9" w:rsidRPr="00D63551" w:rsidRDefault="00AF38C9" w:rsidP="00CC7518">
      <w:pPr>
        <w:ind w:firstLine="720"/>
        <w:jc w:val="both"/>
        <w:rPr>
          <w:rFonts w:asciiTheme="majorHAnsi" w:hAnsiTheme="majorHAnsi"/>
          <w:sz w:val="28"/>
          <w:szCs w:val="28"/>
          <w:lang w:val="pl-PL"/>
        </w:rPr>
      </w:pPr>
      <w:r w:rsidRPr="00D63551">
        <w:rPr>
          <w:rFonts w:asciiTheme="majorHAnsi" w:hAnsiTheme="majorHAnsi"/>
          <w:sz w:val="28"/>
          <w:szCs w:val="28"/>
          <w:lang w:val="pl-PL"/>
        </w:rPr>
        <w:t>tačka b) iv</w:t>
      </w:r>
    </w:p>
    <w:p w:rsidR="00353413" w:rsidRPr="00D63551" w:rsidRDefault="00353413" w:rsidP="00CC7518">
      <w:pPr>
        <w:pStyle w:val="NoSpacing"/>
        <w:jc w:val="both"/>
        <w:rPr>
          <w:rFonts w:asciiTheme="majorHAnsi" w:hAnsiTheme="majorHAnsi" w:cs="Times New Roman"/>
          <w:sz w:val="28"/>
          <w:szCs w:val="28"/>
        </w:rPr>
      </w:pPr>
    </w:p>
    <w:p w:rsidR="00392D9C" w:rsidRPr="00D63551" w:rsidRDefault="00392D9C" w:rsidP="00CC7518">
      <w:pPr>
        <w:pStyle w:val="NoSpacing"/>
        <w:ind w:firstLine="720"/>
        <w:jc w:val="both"/>
        <w:rPr>
          <w:rFonts w:asciiTheme="majorHAnsi" w:hAnsiTheme="majorHAnsi" w:cs="Times New Roman"/>
          <w:sz w:val="28"/>
          <w:szCs w:val="28"/>
          <w:lang w:val="sr-Latn-CS"/>
        </w:rPr>
      </w:pPr>
      <w:r w:rsidRPr="00D63551">
        <w:rPr>
          <w:rFonts w:asciiTheme="majorHAnsi" w:hAnsiTheme="majorHAnsi" w:cs="Times New Roman"/>
          <w:sz w:val="28"/>
          <w:szCs w:val="28"/>
        </w:rPr>
        <w:t xml:space="preserve">Napori su posebno orijentisani na kvalitetno osnovno obrazovanje za djecu </w:t>
      </w:r>
      <w:r w:rsidRPr="00D63551">
        <w:rPr>
          <w:rFonts w:asciiTheme="majorHAnsi" w:hAnsiTheme="majorHAnsi" w:cs="Times New Roman"/>
          <w:sz w:val="28"/>
          <w:szCs w:val="28"/>
          <w:lang w:val="sr-Latn-CS"/>
        </w:rPr>
        <w:t xml:space="preserve">iz </w:t>
      </w:r>
      <w:r w:rsidRPr="00D63551">
        <w:rPr>
          <w:rFonts w:asciiTheme="majorHAnsi" w:hAnsiTheme="majorHAnsi" w:cs="Times New Roman"/>
          <w:sz w:val="28"/>
          <w:szCs w:val="28"/>
        </w:rPr>
        <w:t>kampova Konik 1 i 2. Od</w:t>
      </w:r>
      <w:r w:rsidRPr="00D63551">
        <w:rPr>
          <w:rFonts w:asciiTheme="majorHAnsi" w:hAnsiTheme="majorHAnsi" w:cs="Times New Roman"/>
          <w:sz w:val="28"/>
          <w:szCs w:val="28"/>
          <w:lang w:val="hr-HR"/>
        </w:rPr>
        <w:t>školske 2008</w:t>
      </w:r>
      <w:r w:rsidRPr="00D63551">
        <w:rPr>
          <w:rFonts w:asciiTheme="majorHAnsi" w:hAnsiTheme="majorHAnsi" w:cs="Times New Roman"/>
          <w:sz w:val="28"/>
          <w:szCs w:val="28"/>
        </w:rPr>
        <w:t>/09.</w:t>
      </w:r>
      <w:r w:rsidRPr="00D63551">
        <w:rPr>
          <w:rFonts w:asciiTheme="majorHAnsi" w:hAnsiTheme="majorHAnsi" w:cs="Times New Roman"/>
          <w:sz w:val="28"/>
          <w:szCs w:val="28"/>
          <w:lang w:val="hr-HR"/>
        </w:rPr>
        <w:t xml:space="preserve"> godine realizuj</w:t>
      </w:r>
      <w:r w:rsidR="00353413" w:rsidRPr="00D63551">
        <w:rPr>
          <w:rFonts w:asciiTheme="majorHAnsi" w:hAnsiTheme="majorHAnsi" w:cs="Times New Roman"/>
          <w:sz w:val="28"/>
          <w:szCs w:val="28"/>
          <w:lang w:val="hr-HR"/>
        </w:rPr>
        <w:t>u s</w:t>
      </w:r>
      <w:r w:rsidRPr="00D63551">
        <w:rPr>
          <w:rFonts w:asciiTheme="majorHAnsi" w:hAnsiTheme="majorHAnsi" w:cs="Times New Roman"/>
          <w:sz w:val="28"/>
          <w:szCs w:val="28"/>
          <w:lang w:val="hr-HR"/>
        </w:rPr>
        <w:t xml:space="preserve">e aktivnosti uključivanja ove djece u gradske osnovne škole. Školske 2013/14. godine </w:t>
      </w:r>
      <w:r w:rsidRPr="00D63551">
        <w:rPr>
          <w:rFonts w:asciiTheme="majorHAnsi" w:hAnsiTheme="majorHAnsi" w:cs="Times New Roman"/>
          <w:sz w:val="28"/>
          <w:szCs w:val="28"/>
        </w:rPr>
        <w:t>se tzv. Desegregisano obrazovanje Romske djece iz kampova Konik 1 i 2 odvija u 6 podgoričkih osnovnih škola: “Božidar Vuković Podgoričanin”, “Marko Miljanov”, “21. maj”, “Savo Pejanović”, “Vladimir Nazor” i “Vuk Karadžić”. Aktivnosti prestavljaju uvod u postepeno zatvaranje Područn</w:t>
      </w:r>
      <w:r w:rsidRPr="00D63551">
        <w:rPr>
          <w:rFonts w:asciiTheme="majorHAnsi" w:hAnsiTheme="majorHAnsi" w:cs="Times New Roman"/>
          <w:sz w:val="28"/>
          <w:szCs w:val="28"/>
          <w:lang w:val="sr-Latn-CS"/>
        </w:rPr>
        <w:t xml:space="preserve">og odjeljenja </w:t>
      </w:r>
      <w:r w:rsidRPr="00D63551">
        <w:rPr>
          <w:rFonts w:asciiTheme="majorHAnsi" w:hAnsiTheme="majorHAnsi" w:cs="Times New Roman"/>
          <w:sz w:val="28"/>
          <w:szCs w:val="28"/>
        </w:rPr>
        <w:t>Škole “Boži</w:t>
      </w:r>
      <w:r w:rsidR="002359A4" w:rsidRPr="00D63551">
        <w:rPr>
          <w:rFonts w:asciiTheme="majorHAnsi" w:hAnsiTheme="majorHAnsi" w:cs="Times New Roman"/>
          <w:sz w:val="28"/>
          <w:szCs w:val="28"/>
        </w:rPr>
        <w:t>dar Vuković Podgoričanin”.Ovoj s</w:t>
      </w:r>
      <w:r w:rsidRPr="00D63551">
        <w:rPr>
          <w:rFonts w:asciiTheme="majorHAnsi" w:hAnsiTheme="majorHAnsi" w:cs="Times New Roman"/>
          <w:sz w:val="28"/>
          <w:szCs w:val="28"/>
        </w:rPr>
        <w:t>koli dodijeljena su dva kombi vozila u svrhu prevoza djece (140) do gradskih škola. Šest Romskih medijatora svakodnevno vodi računa da djeca redovno pohađaju nastavu i sarađuju sa nastavnicima i stručnim saradnicima škola u cilju njihove uspješnosti. Volonteri (</w:t>
      </w:r>
      <w:r w:rsidRPr="00D63551">
        <w:rPr>
          <w:rFonts w:asciiTheme="majorHAnsi" w:hAnsiTheme="majorHAnsi" w:cs="Times New Roman"/>
          <w:sz w:val="28"/>
          <w:szCs w:val="28"/>
          <w:lang w:val="sr-Latn-CS"/>
        </w:rPr>
        <w:t xml:space="preserve">72 studenta) </w:t>
      </w:r>
      <w:r w:rsidRPr="00D63551">
        <w:rPr>
          <w:rFonts w:asciiTheme="majorHAnsi" w:hAnsiTheme="majorHAnsi" w:cs="Times New Roman"/>
          <w:sz w:val="28"/>
          <w:szCs w:val="28"/>
        </w:rPr>
        <w:t xml:space="preserve">Filozofskog fakulteta u Nikšiću pomažu u prevazilaženju jezičkih barijera i poboljšanju školskog uspjeha </w:t>
      </w:r>
      <w:r w:rsidRPr="00D63551">
        <w:rPr>
          <w:rFonts w:asciiTheme="majorHAnsi" w:hAnsiTheme="majorHAnsi" w:cs="Times New Roman"/>
          <w:sz w:val="28"/>
          <w:szCs w:val="28"/>
          <w:lang w:val="sr-Latn-CS"/>
        </w:rPr>
        <w:t xml:space="preserve">za 220 </w:t>
      </w:r>
      <w:r w:rsidR="00353413" w:rsidRPr="00D63551">
        <w:rPr>
          <w:rFonts w:asciiTheme="majorHAnsi" w:hAnsiTheme="majorHAnsi" w:cs="Times New Roman"/>
          <w:sz w:val="28"/>
          <w:szCs w:val="28"/>
          <w:lang w:val="sr-Latn-CS"/>
        </w:rPr>
        <w:t>dj</w:t>
      </w:r>
      <w:r w:rsidRPr="00D63551">
        <w:rPr>
          <w:rFonts w:asciiTheme="majorHAnsi" w:hAnsiTheme="majorHAnsi" w:cs="Times New Roman"/>
          <w:sz w:val="28"/>
          <w:szCs w:val="28"/>
          <w:lang w:val="sr-Latn-CS"/>
        </w:rPr>
        <w:t>ece koja pohađaju Podr</w:t>
      </w:r>
      <w:r w:rsidRPr="00D63551">
        <w:rPr>
          <w:rFonts w:asciiTheme="majorHAnsi" w:hAnsiTheme="majorHAnsi" w:cs="Times New Roman"/>
          <w:sz w:val="28"/>
          <w:szCs w:val="28"/>
        </w:rPr>
        <w:t>učno odjeljenje</w:t>
      </w:r>
      <w:r w:rsidRPr="00D63551">
        <w:rPr>
          <w:rFonts w:asciiTheme="majorHAnsi" w:hAnsiTheme="majorHAnsi" w:cs="Times New Roman"/>
          <w:sz w:val="28"/>
          <w:szCs w:val="28"/>
          <w:lang w:val="sr-Latn-CS"/>
        </w:rPr>
        <w:t xml:space="preserve"> OŠ „Božidar Vuković Podgoričanin“ i 120 </w:t>
      </w:r>
      <w:r w:rsidR="00353413" w:rsidRPr="00D63551">
        <w:rPr>
          <w:rFonts w:asciiTheme="majorHAnsi" w:hAnsiTheme="majorHAnsi" w:cs="Times New Roman"/>
          <w:sz w:val="28"/>
          <w:szCs w:val="28"/>
          <w:lang w:val="sr-Latn-CS"/>
        </w:rPr>
        <w:t>dj</w:t>
      </w:r>
      <w:r w:rsidRPr="00D63551">
        <w:rPr>
          <w:rFonts w:asciiTheme="majorHAnsi" w:hAnsiTheme="majorHAnsi" w:cs="Times New Roman"/>
          <w:sz w:val="28"/>
          <w:szCs w:val="28"/>
          <w:lang w:val="sr-Latn-CS"/>
        </w:rPr>
        <w:t xml:space="preserve">ece koja pohađaju gradske škole. </w:t>
      </w:r>
    </w:p>
    <w:p w:rsidR="00353413" w:rsidRPr="00D63551" w:rsidRDefault="00392D9C" w:rsidP="00CC7518">
      <w:pPr>
        <w:ind w:firstLine="720"/>
        <w:jc w:val="both"/>
        <w:rPr>
          <w:rFonts w:asciiTheme="majorHAnsi" w:hAnsiTheme="majorHAnsi"/>
          <w:sz w:val="28"/>
          <w:szCs w:val="28"/>
          <w:lang w:val="sr-Latn-CS"/>
        </w:rPr>
      </w:pPr>
      <w:r w:rsidRPr="00D63551">
        <w:rPr>
          <w:rFonts w:asciiTheme="majorHAnsi" w:hAnsiTheme="majorHAnsi"/>
          <w:sz w:val="28"/>
          <w:szCs w:val="28"/>
          <w:lang w:val="sr-Latn-CS"/>
        </w:rPr>
        <w:t>U cilju povećanja broja djece interno raseljenih lica iz RAE populacije</w:t>
      </w:r>
      <w:r w:rsidR="00353413" w:rsidRPr="00D63551">
        <w:rPr>
          <w:rFonts w:asciiTheme="majorHAnsi" w:hAnsiTheme="majorHAnsi"/>
          <w:sz w:val="28"/>
          <w:szCs w:val="28"/>
          <w:lang w:val="sr-Latn-CS"/>
        </w:rPr>
        <w:t>,</w:t>
      </w:r>
      <w:r w:rsidRPr="00D63551">
        <w:rPr>
          <w:rFonts w:asciiTheme="majorHAnsi" w:hAnsiTheme="majorHAnsi"/>
          <w:sz w:val="28"/>
          <w:szCs w:val="28"/>
          <w:lang w:val="sr-Latn-CS"/>
        </w:rPr>
        <w:t xml:space="preserve"> sprovode se informativne kampanje o neophodnosti predškolskog vaspitanja i obrazovanja i aktivnosi koje se odnose na obezbjeđivanje školskog materijala, prevoza djece do gradskih škola, užine za djecu koja pohađaju gradske škole, kao i za djecu iz dječijih igraonica na kampovima. Takođe, u toku implementacija projekata Podrška punom procesu socijalne inkluzije</w:t>
      </w:r>
      <w:r w:rsidR="00353413" w:rsidRPr="00D63551">
        <w:rPr>
          <w:rFonts w:asciiTheme="majorHAnsi" w:hAnsiTheme="majorHAnsi"/>
          <w:sz w:val="28"/>
          <w:szCs w:val="28"/>
          <w:lang w:val="sr-Latn-CS"/>
        </w:rPr>
        <w:t>,</w:t>
      </w:r>
      <w:r w:rsidRPr="00D63551">
        <w:rPr>
          <w:rFonts w:asciiTheme="majorHAnsi" w:hAnsiTheme="majorHAnsi"/>
          <w:sz w:val="28"/>
          <w:szCs w:val="28"/>
          <w:lang w:val="sr-Latn-CS"/>
        </w:rPr>
        <w:t xml:space="preserve"> čiji opšti cilj je da se kroz usluge socijalnog staranja i kroz sistem obrazovanja omogući uključivanje ranjivih, socijalno isključenih grupa. Izmjene i dopune Opšteg zakona o obrazovanju i vaspitanju usvojene od strane Skupštine Crne Gore i na snazi su od 15. avgusta 2013. godine. Ovim izmjenama i dopunama omogućeno je licima sa statusom stranca sa stalnim nastanjenjem da rade kao nastavnici u obrazovnim institucijama u Crnoj Gori.</w:t>
      </w:r>
    </w:p>
    <w:p w:rsidR="009D5550" w:rsidRPr="00D63551" w:rsidRDefault="00392D9C" w:rsidP="00CC7518">
      <w:pPr>
        <w:ind w:firstLine="720"/>
        <w:jc w:val="both"/>
        <w:rPr>
          <w:rFonts w:asciiTheme="majorHAnsi" w:hAnsiTheme="majorHAnsi"/>
          <w:sz w:val="28"/>
          <w:szCs w:val="28"/>
          <w:lang w:val="pl-PL"/>
        </w:rPr>
      </w:pPr>
      <w:r w:rsidRPr="00D63551">
        <w:rPr>
          <w:rFonts w:asciiTheme="majorHAnsi" w:hAnsiTheme="majorHAnsi"/>
          <w:sz w:val="28"/>
          <w:szCs w:val="28"/>
        </w:rPr>
        <w:lastRenderedPageBreak/>
        <w:t xml:space="preserve">Kroz Projekat Servisi inkluzivnog obrazovanja (IPA 2010) radilo se na prevenciji napuštanja školovanja kroz razvoj mehanizama detekcije i case manegement u 8 škola (4 u Podgorici, 2 u Nikšiću, po jedna u Tivtu i Beranama). Urađen je opis posla RE medijatora, 7 obuka za 168 direktora, nastavnika, stručnih saradnika, </w:t>
      </w:r>
      <w:r w:rsidR="00353413" w:rsidRPr="00D63551">
        <w:rPr>
          <w:rFonts w:asciiTheme="majorHAnsi" w:hAnsiTheme="majorHAnsi"/>
          <w:sz w:val="28"/>
          <w:szCs w:val="28"/>
        </w:rPr>
        <w:t>Urađen je p</w:t>
      </w:r>
      <w:r w:rsidRPr="00D63551">
        <w:rPr>
          <w:rFonts w:asciiTheme="majorHAnsi" w:hAnsiTheme="majorHAnsi"/>
          <w:sz w:val="28"/>
          <w:szCs w:val="28"/>
        </w:rPr>
        <w:t xml:space="preserve">riručnik za profesionalce (nastavnike, </w:t>
      </w:r>
      <w:r w:rsidR="003A21D9" w:rsidRPr="00D63551">
        <w:rPr>
          <w:rFonts w:asciiTheme="majorHAnsi" w:hAnsiTheme="majorHAnsi"/>
          <w:sz w:val="28"/>
          <w:szCs w:val="28"/>
        </w:rPr>
        <w:t>stručne saradnike, direktore, romske</w:t>
      </w:r>
      <w:r w:rsidRPr="00D63551">
        <w:rPr>
          <w:rFonts w:asciiTheme="majorHAnsi" w:hAnsiTheme="majorHAnsi"/>
          <w:sz w:val="28"/>
          <w:szCs w:val="28"/>
        </w:rPr>
        <w:t>asistente) i zainteresovane za sprečavanje napuštanja školovanja.</w:t>
      </w:r>
      <w:r w:rsidR="00947F36" w:rsidRPr="00D63551">
        <w:rPr>
          <w:rFonts w:asciiTheme="majorHAnsi" w:hAnsiTheme="majorHAnsi"/>
          <w:sz w:val="28"/>
          <w:szCs w:val="28"/>
        </w:rPr>
        <w:t xml:space="preserve">Romski medijatori su ukljuceni u školama:OŠ "Božidar Vuković Podgoričanin", OŠ "21.maj", OŠ "Savo Pejavić", OŠ "Vladimir Nazor",OŠ "Vuk Karađžić", OŠ " Marko Miljanov", " i u Tivtu  OŠ "Drago Malović”. </w:t>
      </w:r>
      <w:r w:rsidRPr="00D63551">
        <w:rPr>
          <w:rFonts w:asciiTheme="majorHAnsi" w:hAnsiTheme="majorHAnsi"/>
          <w:sz w:val="28"/>
          <w:szCs w:val="28"/>
          <w:lang w:val="pl-PL"/>
        </w:rPr>
        <w:t xml:space="preserve">Komisija prati drop out romske i egipćanske </w:t>
      </w:r>
      <w:r w:rsidR="00353413" w:rsidRPr="00D63551">
        <w:rPr>
          <w:rFonts w:asciiTheme="majorHAnsi" w:hAnsiTheme="majorHAnsi"/>
          <w:sz w:val="28"/>
          <w:szCs w:val="28"/>
          <w:lang w:val="pl-PL"/>
        </w:rPr>
        <w:t>dj</w:t>
      </w:r>
      <w:r w:rsidRPr="00D63551">
        <w:rPr>
          <w:rFonts w:asciiTheme="majorHAnsi" w:hAnsiTheme="majorHAnsi"/>
          <w:sz w:val="28"/>
          <w:szCs w:val="28"/>
          <w:lang w:val="pl-PL"/>
        </w:rPr>
        <w:t>ece (učestvuju predstavnici resornih ministarstava, Crvenog krsta Crne Gore, NVO sektora).</w:t>
      </w:r>
    </w:p>
    <w:p w:rsidR="009D5550" w:rsidRPr="00D63551" w:rsidRDefault="003A21D9" w:rsidP="00CC7518">
      <w:pPr>
        <w:ind w:firstLine="720"/>
        <w:jc w:val="both"/>
        <w:rPr>
          <w:rFonts w:asciiTheme="majorHAnsi" w:hAnsiTheme="majorHAnsi"/>
          <w:sz w:val="28"/>
          <w:szCs w:val="28"/>
        </w:rPr>
      </w:pPr>
      <w:r w:rsidRPr="00D63551">
        <w:rPr>
          <w:rFonts w:asciiTheme="majorHAnsi" w:hAnsiTheme="majorHAnsi"/>
          <w:sz w:val="28"/>
          <w:szCs w:val="28"/>
        </w:rPr>
        <w:t>Broj romske djece u obrazovnom sistemu povećava se iz godine u godinu.Podaci pokazuju da postoji pozitivan trend kada je u pitanju osnovno obrazovanje romske djece.Primjera radi</w:t>
      </w:r>
      <w:r w:rsidR="009D5550" w:rsidRPr="00D63551">
        <w:rPr>
          <w:rFonts w:asciiTheme="majorHAnsi" w:hAnsiTheme="majorHAnsi"/>
          <w:sz w:val="28"/>
          <w:szCs w:val="28"/>
        </w:rPr>
        <w:t>,</w:t>
      </w:r>
      <w:r w:rsidRPr="00D63551">
        <w:rPr>
          <w:rFonts w:asciiTheme="majorHAnsi" w:hAnsiTheme="majorHAnsi"/>
          <w:sz w:val="28"/>
          <w:szCs w:val="28"/>
        </w:rPr>
        <w:t xml:space="preserve"> u školskoj 2001/02.godini u osnovnim školama upisano je 536 učenika/ca, da bi se u skolskoj 2013/14.godine taj broj se uvećao na 1853 učenika/ca.</w:t>
      </w:r>
    </w:p>
    <w:p w:rsidR="00392D9C" w:rsidRPr="00D63551" w:rsidRDefault="00E9148A" w:rsidP="00CC7518">
      <w:pPr>
        <w:ind w:firstLine="720"/>
        <w:jc w:val="both"/>
        <w:rPr>
          <w:rFonts w:asciiTheme="majorHAnsi" w:hAnsiTheme="majorHAnsi"/>
          <w:sz w:val="28"/>
          <w:szCs w:val="28"/>
        </w:rPr>
      </w:pPr>
      <w:r w:rsidRPr="00D63551">
        <w:rPr>
          <w:rFonts w:asciiTheme="majorHAnsi" w:hAnsiTheme="majorHAnsi"/>
          <w:sz w:val="28"/>
          <w:szCs w:val="28"/>
          <w:lang w:val="pl-PL"/>
        </w:rPr>
        <w:t xml:space="preserve">U okviru aktivnosti na socijalnom uključenju Roma u crnogorsko društvo, Ministarstvo za ljudska i manjinska prava je obezbjedilo boravak u odmaralištu na Ivanovim koritima za 15 romskih i egipćanskih mališana, najboljih učenika, iz Podgorice, Nikšića i Herceg Novog. Ministarstvo je organizovalo i besplatno sedmodnevno ljetovanje za učenike/ce osnovnih škola, pripadnike romske i egipćanske populacije. Dvadesetpet najboljih romskih i egipćanskih učenika/ca VII, VIII i IX razreda osnovnih škola iz Berana, Bijelog Polja, Nikšića i Podgorice boravili su, u periodu od 19. do 26. </w:t>
      </w:r>
      <w:r w:rsidR="009D5550" w:rsidRPr="00D63551">
        <w:rPr>
          <w:rFonts w:asciiTheme="majorHAnsi" w:hAnsiTheme="majorHAnsi"/>
          <w:sz w:val="28"/>
          <w:szCs w:val="28"/>
          <w:lang w:val="pl-PL"/>
        </w:rPr>
        <w:t>j</w:t>
      </w:r>
      <w:r w:rsidRPr="00D63551">
        <w:rPr>
          <w:rFonts w:asciiTheme="majorHAnsi" w:hAnsiTheme="majorHAnsi"/>
          <w:sz w:val="28"/>
          <w:szCs w:val="28"/>
          <w:lang w:val="pl-PL"/>
        </w:rPr>
        <w:t>ula 2013. godine u dječijem odmaralištu “Lovćen” u Budvi.</w:t>
      </w:r>
      <w:r w:rsidRPr="00D63551">
        <w:rPr>
          <w:rFonts w:asciiTheme="majorHAnsi" w:hAnsiTheme="majorHAnsi"/>
          <w:iCs/>
          <w:sz w:val="28"/>
          <w:szCs w:val="28"/>
          <w:lang w:val="pl-PL"/>
        </w:rPr>
        <w:t xml:space="preserve"> Ministarstvo za ljudska i manjinska prava je obezbjedilo sredstva za nabavku besplatnih udžbenika za učenike/ce I, II i III razred osnovne škole (54,349 eura). Program se realizuje u saradnji sa Ministarstvom prosvjete, a udžbenici se distribuiraju preko škola. </w:t>
      </w:r>
    </w:p>
    <w:p w:rsidR="00AF38C9" w:rsidRPr="00D63551" w:rsidRDefault="003A21D9" w:rsidP="00925A46">
      <w:pPr>
        <w:ind w:firstLine="720"/>
        <w:jc w:val="both"/>
        <w:rPr>
          <w:rFonts w:asciiTheme="majorHAnsi" w:hAnsiTheme="majorHAnsi"/>
          <w:sz w:val="28"/>
          <w:szCs w:val="28"/>
          <w:lang w:val="pl-PL"/>
        </w:rPr>
      </w:pPr>
      <w:r w:rsidRPr="00D63551">
        <w:rPr>
          <w:rFonts w:asciiTheme="majorHAnsi" w:hAnsiTheme="majorHAnsi"/>
          <w:sz w:val="28"/>
          <w:szCs w:val="28"/>
          <w:lang w:val="pl-PL"/>
        </w:rPr>
        <w:t xml:space="preserve">Ministarstvo </w:t>
      </w:r>
      <w:r w:rsidR="00AF38C9" w:rsidRPr="00D63551">
        <w:rPr>
          <w:rFonts w:asciiTheme="majorHAnsi" w:hAnsiTheme="majorHAnsi"/>
          <w:sz w:val="28"/>
          <w:szCs w:val="28"/>
          <w:lang w:val="pl-PL"/>
        </w:rPr>
        <w:t xml:space="preserve">prosvjete i u koordinaciji sa Zavodom za školstvo, putem edukacije nastavnog i vaspitnog kadra stvara povoljan ambijent i uslove za integraciju i socijalizaciju romske djece. </w:t>
      </w:r>
    </w:p>
    <w:p w:rsidR="00AF38C9" w:rsidRPr="00D63551" w:rsidRDefault="00AF38C9" w:rsidP="00925A46">
      <w:pPr>
        <w:ind w:firstLine="720"/>
        <w:jc w:val="both"/>
        <w:rPr>
          <w:rFonts w:asciiTheme="majorHAnsi" w:hAnsiTheme="majorHAnsi"/>
          <w:sz w:val="28"/>
          <w:szCs w:val="28"/>
          <w:lang w:val="pl-PL"/>
        </w:rPr>
      </w:pPr>
    </w:p>
    <w:p w:rsidR="00AF38C9" w:rsidRPr="00D63551" w:rsidRDefault="00AF38C9" w:rsidP="00925A46">
      <w:pPr>
        <w:ind w:firstLine="720"/>
        <w:jc w:val="both"/>
        <w:rPr>
          <w:rFonts w:asciiTheme="majorHAnsi" w:hAnsiTheme="majorHAnsi"/>
          <w:sz w:val="28"/>
          <w:szCs w:val="28"/>
          <w:highlight w:val="yellow"/>
          <w:lang w:val="pl-PL"/>
        </w:rPr>
      </w:pPr>
      <w:r w:rsidRPr="00D63551">
        <w:rPr>
          <w:rFonts w:asciiTheme="majorHAnsi" w:hAnsiTheme="majorHAnsi"/>
          <w:sz w:val="28"/>
          <w:szCs w:val="28"/>
          <w:u w:val="single"/>
          <w:lang w:val="pl-PL"/>
        </w:rPr>
        <w:t xml:space="preserve">Srednješkolsko obrazovanje </w:t>
      </w:r>
    </w:p>
    <w:p w:rsidR="00AF38C9" w:rsidRDefault="00AF38C9" w:rsidP="00925A46">
      <w:pPr>
        <w:pStyle w:val="BodyText"/>
        <w:tabs>
          <w:tab w:val="left" w:pos="675"/>
        </w:tabs>
        <w:suppressAutoHyphens/>
        <w:spacing w:after="0"/>
        <w:ind w:left="675"/>
        <w:jc w:val="both"/>
        <w:rPr>
          <w:rFonts w:asciiTheme="majorHAnsi" w:hAnsiTheme="majorHAnsi"/>
          <w:sz w:val="28"/>
          <w:szCs w:val="28"/>
          <w:lang w:val="pl-PL"/>
        </w:rPr>
      </w:pPr>
      <w:r w:rsidRPr="00D63551">
        <w:rPr>
          <w:rFonts w:asciiTheme="majorHAnsi" w:hAnsiTheme="majorHAnsi"/>
          <w:sz w:val="28"/>
          <w:szCs w:val="28"/>
          <w:lang w:val="pl-PL"/>
        </w:rPr>
        <w:tab/>
        <w:t>tačka   c)  iv</w:t>
      </w:r>
    </w:p>
    <w:p w:rsidR="00925A46" w:rsidRPr="00D63551" w:rsidRDefault="00925A46" w:rsidP="00925A46">
      <w:pPr>
        <w:pStyle w:val="BodyText"/>
        <w:tabs>
          <w:tab w:val="left" w:pos="675"/>
        </w:tabs>
        <w:suppressAutoHyphens/>
        <w:spacing w:after="0"/>
        <w:ind w:left="675"/>
        <w:jc w:val="both"/>
        <w:rPr>
          <w:rFonts w:asciiTheme="majorHAnsi" w:hAnsiTheme="majorHAnsi"/>
          <w:sz w:val="28"/>
          <w:szCs w:val="28"/>
          <w:lang w:val="pl-PL"/>
        </w:rPr>
      </w:pPr>
    </w:p>
    <w:p w:rsidR="003A21D9" w:rsidRPr="00D63551" w:rsidRDefault="003A21D9" w:rsidP="00925A46">
      <w:pPr>
        <w:pStyle w:val="NoSpacing"/>
        <w:ind w:firstLine="675"/>
        <w:jc w:val="both"/>
        <w:rPr>
          <w:rFonts w:asciiTheme="majorHAnsi" w:hAnsiTheme="majorHAnsi" w:cs="Times New Roman"/>
          <w:bCs/>
          <w:sz w:val="28"/>
          <w:szCs w:val="28"/>
        </w:rPr>
      </w:pPr>
      <w:r w:rsidRPr="00D63551">
        <w:rPr>
          <w:rFonts w:asciiTheme="majorHAnsi" w:hAnsiTheme="majorHAnsi" w:cs="Times New Roman"/>
          <w:sz w:val="28"/>
          <w:szCs w:val="28"/>
          <w:lang w:val="hr-HR"/>
        </w:rPr>
        <w:lastRenderedPageBreak/>
        <w:t xml:space="preserve">Za upisane učenike srednjih škola romske populacije (81) obezbjeđuju se besplatni udžbenici, stipendije, a </w:t>
      </w:r>
      <w:r w:rsidRPr="00D63551">
        <w:rPr>
          <w:rFonts w:asciiTheme="majorHAnsi" w:hAnsiTheme="majorHAnsi" w:cs="Times New Roman"/>
          <w:sz w:val="28"/>
          <w:szCs w:val="28"/>
        </w:rPr>
        <w:t>u pripremi je mentorski program kroz koji će ih dodatno podržati zaduženi nastavnici. Ministarstvo preporučuje školama da zainteresovanim Romima odobre besplatno vanredno polaganje razreda, a po principu afirmativne akcije posredujemo za upis u stručne škole (ukupno 15).Ista mjera se primjenjuje u saradnji sa</w:t>
      </w:r>
      <w:r w:rsidRPr="00D63551">
        <w:rPr>
          <w:rFonts w:asciiTheme="majorHAnsi" w:hAnsiTheme="majorHAnsi" w:cs="Times New Roman"/>
          <w:sz w:val="28"/>
          <w:szCs w:val="28"/>
          <w:lang w:val="sl-SI"/>
        </w:rPr>
        <w:t>visokoškolskim institucijama</w:t>
      </w:r>
      <w:r w:rsidRPr="00D63551">
        <w:rPr>
          <w:rFonts w:asciiTheme="majorHAnsi" w:hAnsiTheme="majorHAnsi" w:cs="Times New Roman"/>
          <w:bCs/>
          <w:sz w:val="28"/>
          <w:szCs w:val="28"/>
        </w:rPr>
        <w:t>.</w:t>
      </w:r>
    </w:p>
    <w:p w:rsidR="003A21D9" w:rsidRPr="00D63551" w:rsidRDefault="003A21D9" w:rsidP="00CC7518">
      <w:pPr>
        <w:pStyle w:val="NoSpacing"/>
        <w:ind w:firstLine="675"/>
        <w:jc w:val="both"/>
        <w:rPr>
          <w:rFonts w:asciiTheme="majorHAnsi" w:hAnsiTheme="majorHAnsi" w:cs="Times New Roman"/>
          <w:sz w:val="28"/>
          <w:szCs w:val="28"/>
          <w:lang w:val="sr-Latn-CS"/>
        </w:rPr>
      </w:pPr>
      <w:r w:rsidRPr="00D63551">
        <w:rPr>
          <w:rFonts w:asciiTheme="majorHAnsi" w:hAnsiTheme="majorHAnsi" w:cs="Times New Roman"/>
          <w:sz w:val="28"/>
          <w:szCs w:val="28"/>
        </w:rPr>
        <w:t xml:space="preserve">Zavod za školstvo radi na profesionalnom razvoju i stručnom usavršavanju nastavnika. Nudi se niz programa koji se u cjelini ili kroz teme odnose na integraciju romske </w:t>
      </w:r>
      <w:r w:rsidR="009D5550" w:rsidRPr="00D63551">
        <w:rPr>
          <w:rFonts w:asciiTheme="majorHAnsi" w:hAnsiTheme="majorHAnsi" w:cs="Times New Roman"/>
          <w:sz w:val="28"/>
          <w:szCs w:val="28"/>
        </w:rPr>
        <w:t>dj</w:t>
      </w:r>
      <w:r w:rsidRPr="00D63551">
        <w:rPr>
          <w:rFonts w:asciiTheme="majorHAnsi" w:hAnsiTheme="majorHAnsi" w:cs="Times New Roman"/>
          <w:sz w:val="28"/>
          <w:szCs w:val="28"/>
        </w:rPr>
        <w:t>ece</w:t>
      </w:r>
      <w:r w:rsidRPr="00D63551">
        <w:rPr>
          <w:rFonts w:asciiTheme="majorHAnsi" w:hAnsiTheme="majorHAnsi" w:cs="Times New Roman"/>
          <w:bCs/>
          <w:sz w:val="28"/>
          <w:szCs w:val="28"/>
        </w:rPr>
        <w:t xml:space="preserve">. Održane obuke: </w:t>
      </w:r>
      <w:r w:rsidRPr="00D63551">
        <w:rPr>
          <w:rFonts w:asciiTheme="majorHAnsi" w:hAnsiTheme="majorHAnsi" w:cs="Times New Roman"/>
          <w:sz w:val="28"/>
          <w:szCs w:val="28"/>
        </w:rPr>
        <w:t xml:space="preserve">Uključivanje romske </w:t>
      </w:r>
      <w:r w:rsidR="009D5550" w:rsidRPr="00D63551">
        <w:rPr>
          <w:rFonts w:asciiTheme="majorHAnsi" w:hAnsiTheme="majorHAnsi" w:cs="Times New Roman"/>
          <w:sz w:val="28"/>
          <w:szCs w:val="28"/>
        </w:rPr>
        <w:t>dj</w:t>
      </w:r>
      <w:r w:rsidRPr="00D63551">
        <w:rPr>
          <w:rFonts w:asciiTheme="majorHAnsi" w:hAnsiTheme="majorHAnsi" w:cs="Times New Roman"/>
          <w:sz w:val="28"/>
          <w:szCs w:val="28"/>
        </w:rPr>
        <w:t xml:space="preserve">ece u predškolsko obrazovanje: </w:t>
      </w:r>
      <w:r w:rsidRPr="00D63551">
        <w:rPr>
          <w:rFonts w:asciiTheme="majorHAnsi" w:hAnsiTheme="majorHAnsi" w:cs="Times New Roman"/>
          <w:bCs/>
          <w:sz w:val="28"/>
          <w:szCs w:val="28"/>
        </w:rPr>
        <w:t xml:space="preserve">broj učesnika </w:t>
      </w:r>
      <w:r w:rsidRPr="00D63551">
        <w:rPr>
          <w:rFonts w:asciiTheme="majorHAnsi" w:hAnsiTheme="majorHAnsi" w:cs="Times New Roman"/>
          <w:sz w:val="28"/>
          <w:szCs w:val="28"/>
          <w:lang w:val="hr-HR"/>
        </w:rPr>
        <w:t>19 (jedan seminar)</w:t>
      </w:r>
      <w:r w:rsidRPr="00D63551">
        <w:rPr>
          <w:rFonts w:asciiTheme="majorHAnsi" w:hAnsiTheme="majorHAnsi" w:cs="Times New Roman"/>
          <w:bCs/>
          <w:sz w:val="28"/>
          <w:szCs w:val="28"/>
        </w:rPr>
        <w:t xml:space="preserve">; Seminar na temu </w:t>
      </w:r>
      <w:r w:rsidRPr="00D63551">
        <w:rPr>
          <w:rFonts w:asciiTheme="majorHAnsi" w:hAnsiTheme="majorHAnsi" w:cs="Times New Roman"/>
          <w:iCs/>
          <w:sz w:val="28"/>
          <w:szCs w:val="28"/>
          <w:lang w:val="sr-Latn-CS"/>
        </w:rPr>
        <w:t xml:space="preserve">Obrazovanje za društvenu pravdu ‒ protiv streotipa i predrasuda (Romski obrazovni fond) za 32 </w:t>
      </w:r>
      <w:r w:rsidRPr="00D63551">
        <w:rPr>
          <w:rFonts w:asciiTheme="majorHAnsi" w:hAnsiTheme="majorHAnsi" w:cs="Times New Roman"/>
          <w:bCs/>
          <w:sz w:val="28"/>
          <w:szCs w:val="28"/>
        </w:rPr>
        <w:t>učesnika</w:t>
      </w:r>
      <w:r w:rsidRPr="00D63551">
        <w:rPr>
          <w:rFonts w:asciiTheme="majorHAnsi" w:hAnsiTheme="majorHAnsi" w:cs="Times New Roman"/>
          <w:sz w:val="28"/>
          <w:szCs w:val="28"/>
          <w:lang w:val="sr-Latn-CS"/>
        </w:rPr>
        <w:t xml:space="preserve"> i </w:t>
      </w:r>
      <w:r w:rsidRPr="00D63551">
        <w:rPr>
          <w:rFonts w:asciiTheme="majorHAnsi" w:hAnsiTheme="majorHAnsi" w:cs="Times New Roman"/>
          <w:iCs/>
          <w:sz w:val="28"/>
          <w:szCs w:val="28"/>
          <w:lang w:val="sr-Latn-CS"/>
        </w:rPr>
        <w:t xml:space="preserve">Obrazovanje za društvenu pravdu – kurikulum (Romski obrazovni fond) </w:t>
      </w:r>
      <w:r w:rsidRPr="00D63551">
        <w:rPr>
          <w:rFonts w:asciiTheme="majorHAnsi" w:hAnsiTheme="majorHAnsi" w:cs="Times New Roman"/>
          <w:sz w:val="28"/>
          <w:szCs w:val="28"/>
          <w:lang w:val="sr-Latn-CS"/>
        </w:rPr>
        <w:t xml:space="preserve">takođe </w:t>
      </w:r>
      <w:r w:rsidRPr="00D63551">
        <w:rPr>
          <w:rFonts w:asciiTheme="majorHAnsi" w:hAnsiTheme="majorHAnsi" w:cs="Times New Roman"/>
          <w:iCs/>
          <w:sz w:val="28"/>
          <w:szCs w:val="28"/>
          <w:lang w:val="sr-Latn-CS"/>
        </w:rPr>
        <w:t>jedan seminar za 32</w:t>
      </w:r>
      <w:r w:rsidRPr="00D63551">
        <w:rPr>
          <w:rFonts w:asciiTheme="majorHAnsi" w:hAnsiTheme="majorHAnsi" w:cs="Times New Roman"/>
          <w:bCs/>
          <w:sz w:val="28"/>
          <w:szCs w:val="28"/>
        </w:rPr>
        <w:t xml:space="preserve"> učesnika</w:t>
      </w:r>
      <w:r w:rsidRPr="00D63551">
        <w:rPr>
          <w:rFonts w:asciiTheme="majorHAnsi" w:hAnsiTheme="majorHAnsi" w:cs="Times New Roman"/>
          <w:sz w:val="28"/>
          <w:szCs w:val="28"/>
          <w:lang w:val="sr-Latn-CS"/>
        </w:rPr>
        <w:t>.</w:t>
      </w:r>
    </w:p>
    <w:p w:rsidR="009D5550" w:rsidRPr="00D63551" w:rsidRDefault="009D5550" w:rsidP="00CC7518">
      <w:pPr>
        <w:tabs>
          <w:tab w:val="left" w:pos="0"/>
        </w:tabs>
        <w:jc w:val="both"/>
        <w:rPr>
          <w:rFonts w:asciiTheme="majorHAnsi" w:hAnsiTheme="majorHAnsi"/>
          <w:iCs/>
          <w:sz w:val="28"/>
          <w:szCs w:val="28"/>
        </w:rPr>
      </w:pPr>
      <w:r w:rsidRPr="00D63551">
        <w:rPr>
          <w:rFonts w:asciiTheme="majorHAnsi" w:hAnsiTheme="majorHAnsi"/>
          <w:iCs/>
          <w:sz w:val="28"/>
          <w:szCs w:val="28"/>
        </w:rPr>
        <w:tab/>
      </w:r>
      <w:r w:rsidR="003A21D9" w:rsidRPr="00D63551">
        <w:rPr>
          <w:rFonts w:asciiTheme="majorHAnsi" w:hAnsiTheme="majorHAnsi"/>
          <w:iCs/>
          <w:sz w:val="28"/>
          <w:szCs w:val="28"/>
        </w:rPr>
        <w:t>I u 2013.godini obezb</w:t>
      </w:r>
      <w:r w:rsidRPr="00D63551">
        <w:rPr>
          <w:rFonts w:asciiTheme="majorHAnsi" w:hAnsiTheme="majorHAnsi"/>
          <w:iCs/>
          <w:sz w:val="28"/>
          <w:szCs w:val="28"/>
        </w:rPr>
        <w:t>i</w:t>
      </w:r>
      <w:r w:rsidR="003A21D9" w:rsidRPr="00D63551">
        <w:rPr>
          <w:rFonts w:asciiTheme="majorHAnsi" w:hAnsiTheme="majorHAnsi"/>
          <w:iCs/>
          <w:sz w:val="28"/>
          <w:szCs w:val="28"/>
        </w:rPr>
        <w:t>jeđena su sredstva za stipendiranje svih romskih srednjoškolaca i studenata (75.000 eura).Programom stipendiranja se realizuje preko Instituta za socijalnu inkluziju, a u 2013.godinu stipendirano je 15 studenata i 81 srednjoškolac.</w:t>
      </w:r>
    </w:p>
    <w:p w:rsidR="00AF38C9" w:rsidRPr="00D63551" w:rsidRDefault="009D5550" w:rsidP="00925A46">
      <w:pPr>
        <w:tabs>
          <w:tab w:val="left" w:pos="0"/>
        </w:tabs>
        <w:jc w:val="both"/>
        <w:rPr>
          <w:rFonts w:asciiTheme="majorHAnsi" w:hAnsiTheme="majorHAnsi"/>
          <w:sz w:val="28"/>
          <w:szCs w:val="28"/>
          <w:lang w:val="hr-HR"/>
        </w:rPr>
      </w:pPr>
      <w:r w:rsidRPr="00D63551">
        <w:rPr>
          <w:rFonts w:asciiTheme="majorHAnsi" w:hAnsiTheme="majorHAnsi"/>
          <w:iCs/>
          <w:sz w:val="28"/>
          <w:szCs w:val="28"/>
        </w:rPr>
        <w:tab/>
      </w:r>
      <w:r w:rsidR="003A21D9" w:rsidRPr="00D63551">
        <w:rPr>
          <w:rFonts w:asciiTheme="majorHAnsi" w:hAnsiTheme="majorHAnsi"/>
          <w:iCs/>
          <w:sz w:val="28"/>
          <w:szCs w:val="28"/>
        </w:rPr>
        <w:t>Ministarstvo za ljudska i manjinska prava je obezbjedilo sredstva za nabavku besplatnih udžbenika za učenike/ce I, II i III razred osnovne škole (54,349 eura). Program se realizuje u saradnji sa Ministarstvom prosvjete, a udžbenici se distribuiraju preko škola.</w:t>
      </w:r>
      <w:r w:rsidR="003A4BFA" w:rsidRPr="00D63551">
        <w:rPr>
          <w:rFonts w:asciiTheme="majorHAnsi" w:hAnsiTheme="majorHAnsi"/>
          <w:sz w:val="28"/>
          <w:szCs w:val="28"/>
        </w:rPr>
        <w:t xml:space="preserve"> Učenici romske i egipćanske populacije se upisuju u srednje škole u kojima se nastava izvodi na crnogorskom i ostalim jezicima u službenoj upotrebi, u većini slučajeva po principu afirmativne akcije. U školskoj 2012/2013 broj upisanih srednjoškolaca je 75.i 9 studenata, dok ove godine (2013/14) imamo 81 srednjokolca.</w:t>
      </w:r>
    </w:p>
    <w:p w:rsidR="00AF38C9" w:rsidRPr="00D63551" w:rsidRDefault="00AF38C9" w:rsidP="00925A46">
      <w:pPr>
        <w:jc w:val="both"/>
        <w:rPr>
          <w:rFonts w:asciiTheme="majorHAnsi" w:hAnsiTheme="majorHAnsi"/>
          <w:sz w:val="28"/>
          <w:szCs w:val="28"/>
          <w:lang w:val="hr-HR"/>
        </w:rPr>
      </w:pPr>
    </w:p>
    <w:p w:rsidR="00AF38C9" w:rsidRPr="00D63551" w:rsidRDefault="00AF38C9" w:rsidP="00925A46">
      <w:pPr>
        <w:ind w:left="720"/>
        <w:jc w:val="both"/>
        <w:rPr>
          <w:rFonts w:asciiTheme="majorHAnsi" w:hAnsiTheme="majorHAnsi"/>
          <w:sz w:val="28"/>
          <w:szCs w:val="28"/>
          <w:u w:val="single"/>
          <w:lang w:val="pl-PL"/>
        </w:rPr>
      </w:pPr>
      <w:r w:rsidRPr="00D63551">
        <w:rPr>
          <w:rFonts w:asciiTheme="majorHAnsi" w:hAnsiTheme="majorHAnsi"/>
          <w:sz w:val="28"/>
          <w:szCs w:val="28"/>
          <w:u w:val="single"/>
          <w:lang w:val="pl-PL"/>
        </w:rPr>
        <w:t>Tehničko  specijalističko obrazovanje</w:t>
      </w:r>
    </w:p>
    <w:p w:rsidR="00AF38C9" w:rsidRDefault="00AF38C9" w:rsidP="00925A46">
      <w:pPr>
        <w:pStyle w:val="BodyText"/>
        <w:tabs>
          <w:tab w:val="left" w:pos="675"/>
        </w:tabs>
        <w:suppressAutoHyphens/>
        <w:spacing w:after="0"/>
        <w:ind w:left="675"/>
        <w:jc w:val="both"/>
        <w:rPr>
          <w:rFonts w:asciiTheme="majorHAnsi" w:hAnsiTheme="majorHAnsi"/>
          <w:sz w:val="28"/>
          <w:szCs w:val="28"/>
          <w:lang w:val="pl-PL"/>
        </w:rPr>
      </w:pPr>
      <w:r w:rsidRPr="00D63551">
        <w:rPr>
          <w:rFonts w:asciiTheme="majorHAnsi" w:hAnsiTheme="majorHAnsi"/>
          <w:sz w:val="28"/>
          <w:szCs w:val="28"/>
          <w:lang w:val="pl-PL"/>
        </w:rPr>
        <w:t>tačka d)  iv</w:t>
      </w:r>
    </w:p>
    <w:p w:rsidR="00925A46" w:rsidRPr="00D63551" w:rsidRDefault="00925A46" w:rsidP="00925A46">
      <w:pPr>
        <w:pStyle w:val="BodyText"/>
        <w:tabs>
          <w:tab w:val="left" w:pos="675"/>
        </w:tabs>
        <w:suppressAutoHyphens/>
        <w:spacing w:after="0"/>
        <w:ind w:left="675"/>
        <w:jc w:val="both"/>
        <w:rPr>
          <w:rFonts w:asciiTheme="majorHAnsi" w:hAnsiTheme="majorHAnsi"/>
          <w:sz w:val="28"/>
          <w:szCs w:val="28"/>
          <w:lang w:val="pl-PL"/>
        </w:rPr>
      </w:pPr>
    </w:p>
    <w:p w:rsidR="004C4B49" w:rsidRPr="00D63551" w:rsidRDefault="004C4B49" w:rsidP="00925A46">
      <w:pPr>
        <w:shd w:val="clear" w:color="auto" w:fill="FFFFFF"/>
        <w:ind w:firstLine="675"/>
        <w:jc w:val="both"/>
        <w:textAlignment w:val="top"/>
        <w:rPr>
          <w:rFonts w:asciiTheme="majorHAnsi" w:hAnsiTheme="majorHAnsi"/>
          <w:sz w:val="28"/>
          <w:szCs w:val="28"/>
        </w:rPr>
      </w:pPr>
      <w:r w:rsidRPr="00D63551">
        <w:rPr>
          <w:rFonts w:asciiTheme="majorHAnsi" w:hAnsiTheme="majorHAnsi"/>
          <w:sz w:val="28"/>
          <w:szCs w:val="28"/>
        </w:rPr>
        <w:t xml:space="preserve">Centar za stručno obrazovanje je u prvoj polovini 2013.godine organizovao i realizovao manifestaciju XII Dani obrazovanja i učenja odraslih od 27. maja do 5. juna 2013. godine u okviru koje su organizovana tri okrugla stola na temu „Značaj obrazovanja odraslih za lični, ekonomski i društveni razvoj“ u Podgorici, Mojkovcu i Budvi.Cilj okruglih stolova je bio upoznavanje učesnika/ca sa ulogom koju ima obrazovanje i učenje odraslih za lični, ekonomski i društveni razvoj, sa </w:t>
      </w:r>
      <w:r w:rsidRPr="00D63551">
        <w:rPr>
          <w:rFonts w:asciiTheme="majorHAnsi" w:hAnsiTheme="majorHAnsi"/>
          <w:sz w:val="28"/>
          <w:szCs w:val="28"/>
        </w:rPr>
        <w:lastRenderedPageBreak/>
        <w:t>posebnim a</w:t>
      </w:r>
      <w:r w:rsidR="009D5550" w:rsidRPr="00D63551">
        <w:rPr>
          <w:rFonts w:asciiTheme="majorHAnsi" w:hAnsiTheme="majorHAnsi"/>
          <w:sz w:val="28"/>
          <w:szCs w:val="28"/>
        </w:rPr>
        <w:t>kcen</w:t>
      </w:r>
      <w:r w:rsidRPr="00D63551">
        <w:rPr>
          <w:rFonts w:asciiTheme="majorHAnsi" w:hAnsiTheme="majorHAnsi"/>
          <w:sz w:val="28"/>
          <w:szCs w:val="28"/>
        </w:rPr>
        <w:t>tom na njegovu ulogu u postizanju rodne ravnopravnosti i smanjenju siromaštva. Ukazano je da sistematsko planiranje razvoja ljudskih resursa i investiranje u njihovo obrazovanje i usavršavanje ne predstavlja potrošnju, već investiciju za budućnost.</w:t>
      </w:r>
    </w:p>
    <w:p w:rsidR="004C4B49" w:rsidRPr="00D63551" w:rsidRDefault="004C4B49" w:rsidP="00CC7518">
      <w:pPr>
        <w:shd w:val="clear" w:color="auto" w:fill="FFFFFF"/>
        <w:ind w:firstLine="675"/>
        <w:jc w:val="both"/>
        <w:textAlignment w:val="top"/>
        <w:rPr>
          <w:rFonts w:asciiTheme="majorHAnsi" w:hAnsiTheme="majorHAnsi"/>
          <w:sz w:val="28"/>
          <w:szCs w:val="28"/>
        </w:rPr>
      </w:pPr>
      <w:r w:rsidRPr="00D63551">
        <w:rPr>
          <w:rFonts w:asciiTheme="majorHAnsi" w:hAnsiTheme="majorHAnsi"/>
          <w:sz w:val="28"/>
          <w:szCs w:val="28"/>
        </w:rPr>
        <w:t>Centar za stručno obrazovanje je u saradnji sa Institutom za socijalnu inkluziju pripremio standarde zanimanja Saradnik/ca u socijalnoj inkluziji Roma i Egipćana i Organizator/ka  socijalne inkluzije koji su usvojeni 20.12.2013. godine na XI sjednici Savjeta za kvalifikacije i programe obrazovanja za osposobljavanje za zanimanja Saradnik/ca u socijalnoj inkluziji Roma i Egipćana i Organizator/ka socijalne inkluzije Roma i Egipćana koji su usvojeni na XXVI sjednici Nacionalnog savjeta za obrazovanje 24. 12. 2013. godine.</w:t>
      </w:r>
    </w:p>
    <w:p w:rsidR="00671E1D" w:rsidRPr="00D63551" w:rsidRDefault="004C4B49" w:rsidP="00CC7518">
      <w:pPr>
        <w:ind w:firstLine="675"/>
        <w:jc w:val="both"/>
        <w:rPr>
          <w:rFonts w:asciiTheme="majorHAnsi" w:hAnsiTheme="majorHAnsi"/>
          <w:sz w:val="28"/>
          <w:szCs w:val="28"/>
        </w:rPr>
      </w:pPr>
      <w:r w:rsidRPr="00D63551">
        <w:rPr>
          <w:rFonts w:asciiTheme="majorHAnsi" w:hAnsiTheme="majorHAnsi"/>
          <w:sz w:val="28"/>
          <w:szCs w:val="28"/>
          <w:lang w:val="en-GB"/>
        </w:rPr>
        <w:t>U okviru projekta „Servisi inkluzivnog obrazovanja“ radilo se na prevenciji napuštanja školovanja kroz razvoj mehanizama detekcije i case manegement u 8 škola (4 u Podgorici, 2 u Nikšiću, po jedna u Tivtu i Beranama). Urađen je opis posla RE medijatora, 7 obuka za 168 direktora, nastavnika, stručnih saradnika, Priručnik za profesionalce (nastavnike, stručne saradnike, direktore, RE asistente) i zainteresovane za sprečavanje napuštanja školovanja.</w:t>
      </w:r>
    </w:p>
    <w:p w:rsidR="004C4B49" w:rsidRPr="00D63551" w:rsidRDefault="004C4B49" w:rsidP="00CC7518">
      <w:pPr>
        <w:pStyle w:val="PlainText"/>
        <w:ind w:firstLine="675"/>
        <w:jc w:val="both"/>
        <w:rPr>
          <w:rFonts w:asciiTheme="majorHAnsi" w:hAnsiTheme="majorHAnsi"/>
          <w:sz w:val="28"/>
          <w:szCs w:val="28"/>
        </w:rPr>
      </w:pPr>
    </w:p>
    <w:p w:rsidR="00AF38C9" w:rsidRPr="00D63551" w:rsidRDefault="00AF38C9" w:rsidP="00CC7518">
      <w:pPr>
        <w:ind w:firstLine="720"/>
        <w:jc w:val="both"/>
        <w:rPr>
          <w:rFonts w:asciiTheme="majorHAnsi" w:hAnsiTheme="majorHAnsi"/>
          <w:sz w:val="28"/>
          <w:szCs w:val="28"/>
          <w:lang w:val="hr-HR"/>
        </w:rPr>
      </w:pPr>
    </w:p>
    <w:p w:rsidR="00AF38C9" w:rsidRPr="00D63551" w:rsidRDefault="00AF38C9" w:rsidP="00CC7518">
      <w:pPr>
        <w:ind w:firstLine="720"/>
        <w:jc w:val="both"/>
        <w:rPr>
          <w:rFonts w:asciiTheme="majorHAnsi" w:hAnsiTheme="majorHAnsi"/>
          <w:sz w:val="28"/>
          <w:szCs w:val="28"/>
          <w:u w:val="single"/>
          <w:lang w:val="pl-PL"/>
        </w:rPr>
      </w:pPr>
      <w:r w:rsidRPr="00D63551">
        <w:rPr>
          <w:rFonts w:asciiTheme="majorHAnsi" w:hAnsiTheme="majorHAnsi"/>
          <w:sz w:val="28"/>
          <w:szCs w:val="28"/>
          <w:u w:val="single"/>
          <w:lang w:val="pl-PL"/>
        </w:rPr>
        <w:t>Univerzitetskoivisokoobrazovanje</w:t>
      </w:r>
    </w:p>
    <w:p w:rsidR="00594E6F" w:rsidRPr="00D63551" w:rsidRDefault="00594E6F" w:rsidP="00CC7518">
      <w:pPr>
        <w:ind w:firstLine="720"/>
        <w:jc w:val="both"/>
        <w:rPr>
          <w:rFonts w:asciiTheme="majorHAnsi" w:hAnsiTheme="majorHAnsi"/>
          <w:sz w:val="28"/>
          <w:szCs w:val="28"/>
          <w:u w:val="single"/>
          <w:lang w:val="hr-HR"/>
        </w:rPr>
      </w:pPr>
    </w:p>
    <w:p w:rsidR="00AF38C9" w:rsidRPr="00D63551" w:rsidRDefault="000A29C9" w:rsidP="00CC7518">
      <w:pPr>
        <w:ind w:firstLine="720"/>
        <w:jc w:val="both"/>
        <w:rPr>
          <w:rFonts w:asciiTheme="majorHAnsi" w:hAnsiTheme="majorHAnsi"/>
          <w:sz w:val="28"/>
          <w:szCs w:val="28"/>
          <w:lang w:val="hr-HR"/>
        </w:rPr>
      </w:pPr>
      <w:r w:rsidRPr="00D63551">
        <w:rPr>
          <w:rFonts w:asciiTheme="majorHAnsi" w:hAnsiTheme="majorHAnsi"/>
          <w:sz w:val="28"/>
          <w:szCs w:val="28"/>
          <w:lang w:val="pl-PL"/>
        </w:rPr>
        <w:t>T</w:t>
      </w:r>
      <w:r w:rsidR="00AF38C9" w:rsidRPr="00D63551">
        <w:rPr>
          <w:rFonts w:asciiTheme="majorHAnsi" w:hAnsiTheme="majorHAnsi"/>
          <w:sz w:val="28"/>
          <w:szCs w:val="28"/>
          <w:lang w:val="pl-PL"/>
        </w:rPr>
        <w:t>a</w:t>
      </w:r>
      <w:r w:rsidR="00AF38C9" w:rsidRPr="00D63551">
        <w:rPr>
          <w:rFonts w:asciiTheme="majorHAnsi" w:hAnsiTheme="majorHAnsi"/>
          <w:sz w:val="28"/>
          <w:szCs w:val="28"/>
          <w:lang w:val="hr-HR"/>
        </w:rPr>
        <w:t>č</w:t>
      </w:r>
      <w:r w:rsidR="00AF38C9" w:rsidRPr="00D63551">
        <w:rPr>
          <w:rFonts w:asciiTheme="majorHAnsi" w:hAnsiTheme="majorHAnsi"/>
          <w:sz w:val="28"/>
          <w:szCs w:val="28"/>
          <w:lang w:val="pl-PL"/>
        </w:rPr>
        <w:t>kae</w:t>
      </w:r>
      <w:r w:rsidR="00AF38C9" w:rsidRPr="00D63551">
        <w:rPr>
          <w:rFonts w:asciiTheme="majorHAnsi" w:hAnsiTheme="majorHAnsi"/>
          <w:sz w:val="28"/>
          <w:szCs w:val="28"/>
          <w:lang w:val="hr-HR"/>
        </w:rPr>
        <w:t xml:space="preserve">)  </w:t>
      </w:r>
      <w:r w:rsidR="00AF38C9" w:rsidRPr="00D63551">
        <w:rPr>
          <w:rFonts w:asciiTheme="majorHAnsi" w:hAnsiTheme="majorHAnsi"/>
          <w:sz w:val="28"/>
          <w:szCs w:val="28"/>
          <w:lang w:val="pl-PL"/>
        </w:rPr>
        <w:t>iv</w:t>
      </w:r>
    </w:p>
    <w:p w:rsidR="003A4BFA" w:rsidRPr="00D63551" w:rsidRDefault="00AF38C9" w:rsidP="00CC7518">
      <w:pPr>
        <w:ind w:firstLine="720"/>
        <w:jc w:val="both"/>
        <w:rPr>
          <w:rFonts w:asciiTheme="majorHAnsi" w:hAnsiTheme="majorHAnsi"/>
          <w:sz w:val="28"/>
          <w:szCs w:val="28"/>
          <w:lang w:val="hr-HR"/>
        </w:rPr>
      </w:pPr>
      <w:r w:rsidRPr="00D63551">
        <w:rPr>
          <w:rFonts w:asciiTheme="majorHAnsi" w:hAnsiTheme="majorHAnsi"/>
          <w:sz w:val="28"/>
          <w:szCs w:val="28"/>
        </w:rPr>
        <w:t>Jo</w:t>
      </w:r>
      <w:r w:rsidRPr="00D63551">
        <w:rPr>
          <w:rFonts w:asciiTheme="majorHAnsi" w:hAnsiTheme="majorHAnsi"/>
          <w:sz w:val="28"/>
          <w:szCs w:val="28"/>
          <w:lang w:val="hr-HR"/>
        </w:rPr>
        <w:t xml:space="preserve">š </w:t>
      </w:r>
      <w:r w:rsidRPr="00D63551">
        <w:rPr>
          <w:rFonts w:asciiTheme="majorHAnsi" w:hAnsiTheme="majorHAnsi"/>
          <w:sz w:val="28"/>
          <w:szCs w:val="28"/>
        </w:rPr>
        <w:t>uvijeknepostojeuslovizaorganizovanjestudijaromskogjezikakaopredmetauokviruvisokogobrazovanja</w:t>
      </w:r>
      <w:r w:rsidRPr="00D63551">
        <w:rPr>
          <w:rFonts w:asciiTheme="majorHAnsi" w:hAnsiTheme="majorHAnsi"/>
          <w:sz w:val="28"/>
          <w:szCs w:val="28"/>
          <w:lang w:val="hr-HR"/>
        </w:rPr>
        <w:t xml:space="preserve"> zbog činjenice da taj jezik nije standardizovan.</w:t>
      </w:r>
      <w:r w:rsidR="003A4BFA" w:rsidRPr="00D63551">
        <w:rPr>
          <w:rFonts w:asciiTheme="majorHAnsi" w:hAnsiTheme="majorHAnsi"/>
          <w:sz w:val="28"/>
          <w:szCs w:val="28"/>
        </w:rPr>
        <w:t>U školskoj 2012/2013 upisano je 9 studenata, dok o</w:t>
      </w:r>
      <w:r w:rsidR="00947F36" w:rsidRPr="00D63551">
        <w:rPr>
          <w:rFonts w:asciiTheme="majorHAnsi" w:hAnsiTheme="majorHAnsi"/>
          <w:sz w:val="28"/>
          <w:szCs w:val="28"/>
        </w:rPr>
        <w:t>ve godine imam</w:t>
      </w:r>
      <w:r w:rsidR="003A4BFA" w:rsidRPr="00D63551">
        <w:rPr>
          <w:rFonts w:asciiTheme="majorHAnsi" w:hAnsiTheme="majorHAnsi"/>
          <w:sz w:val="28"/>
          <w:szCs w:val="28"/>
        </w:rPr>
        <w:t>o 15 studenata</w:t>
      </w:r>
      <w:r w:rsidR="003A4BFA" w:rsidRPr="00D63551">
        <w:rPr>
          <w:rFonts w:asciiTheme="majorHAnsi" w:hAnsiTheme="majorHAnsi"/>
          <w:sz w:val="28"/>
          <w:szCs w:val="28"/>
          <w:lang w:val="sr-Latn-CS"/>
        </w:rPr>
        <w:t>.</w:t>
      </w:r>
    </w:p>
    <w:tbl>
      <w:tblPr>
        <w:tblpPr w:leftFromText="180" w:rightFromText="180" w:vertAnchor="page" w:horzAnchor="margin" w:tblpXSpec="center" w:tblpY="2236"/>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0"/>
        <w:gridCol w:w="5670"/>
      </w:tblGrid>
      <w:tr w:rsidR="003A4BFA" w:rsidRPr="00D63551" w:rsidTr="009C3675">
        <w:trPr>
          <w:trHeight w:val="184"/>
        </w:trPr>
        <w:tc>
          <w:tcPr>
            <w:tcW w:w="3970" w:type="dxa"/>
          </w:tcPr>
          <w:p w:rsidR="003A4BFA" w:rsidRPr="00D63551" w:rsidRDefault="003A4BFA" w:rsidP="00CC7518">
            <w:pPr>
              <w:jc w:val="both"/>
              <w:rPr>
                <w:rFonts w:asciiTheme="majorHAnsi" w:hAnsiTheme="majorHAnsi"/>
                <w:sz w:val="28"/>
                <w:szCs w:val="28"/>
                <w:lang w:val="sr-Latn-CS"/>
              </w:rPr>
            </w:pPr>
            <w:r w:rsidRPr="00D63551">
              <w:rPr>
                <w:rFonts w:asciiTheme="majorHAnsi" w:hAnsiTheme="majorHAnsi"/>
                <w:sz w:val="28"/>
                <w:szCs w:val="28"/>
                <w:lang w:val="sr-Latn-CS"/>
              </w:rPr>
              <w:lastRenderedPageBreak/>
              <w:t xml:space="preserve">Ime i prezime </w:t>
            </w:r>
          </w:p>
        </w:tc>
        <w:tc>
          <w:tcPr>
            <w:tcW w:w="5670" w:type="dxa"/>
          </w:tcPr>
          <w:p w:rsidR="003A4BFA" w:rsidRPr="00D63551" w:rsidRDefault="003A4BFA" w:rsidP="00CC7518">
            <w:pPr>
              <w:jc w:val="both"/>
              <w:rPr>
                <w:rFonts w:asciiTheme="majorHAnsi" w:hAnsiTheme="majorHAnsi"/>
                <w:sz w:val="28"/>
                <w:szCs w:val="28"/>
                <w:lang w:val="sr-Latn-CS"/>
              </w:rPr>
            </w:pPr>
            <w:r w:rsidRPr="00D63551">
              <w:rPr>
                <w:rFonts w:asciiTheme="majorHAnsi" w:hAnsiTheme="majorHAnsi"/>
                <w:sz w:val="28"/>
                <w:szCs w:val="28"/>
                <w:lang w:val="sr-Latn-CS"/>
              </w:rPr>
              <w:t>Fakultet</w:t>
            </w:r>
          </w:p>
        </w:tc>
      </w:tr>
      <w:tr w:rsidR="003A4BFA" w:rsidRPr="00D63551" w:rsidTr="009C3675">
        <w:trPr>
          <w:trHeight w:val="184"/>
        </w:trPr>
        <w:tc>
          <w:tcPr>
            <w:tcW w:w="3970" w:type="dxa"/>
          </w:tcPr>
          <w:p w:rsidR="003A4BFA" w:rsidRPr="00D63551" w:rsidRDefault="003A4BFA" w:rsidP="00CC7518">
            <w:pPr>
              <w:pStyle w:val="ListParagraph"/>
              <w:numPr>
                <w:ilvl w:val="0"/>
                <w:numId w:val="30"/>
              </w:numPr>
              <w:suppressAutoHyphens w:val="0"/>
              <w:contextualSpacing/>
              <w:jc w:val="both"/>
              <w:rPr>
                <w:rFonts w:asciiTheme="majorHAnsi" w:hAnsiTheme="majorHAnsi"/>
                <w:sz w:val="28"/>
                <w:szCs w:val="28"/>
                <w:lang w:val="pl-PL"/>
              </w:rPr>
            </w:pPr>
            <w:r w:rsidRPr="00D63551">
              <w:rPr>
                <w:rFonts w:asciiTheme="majorHAnsi" w:hAnsiTheme="majorHAnsi"/>
                <w:sz w:val="28"/>
                <w:szCs w:val="28"/>
                <w:lang w:val="pl-PL"/>
              </w:rPr>
              <w:t xml:space="preserve">Beganaj Sokolj </w:t>
            </w:r>
          </w:p>
        </w:tc>
        <w:tc>
          <w:tcPr>
            <w:tcW w:w="5670" w:type="dxa"/>
          </w:tcPr>
          <w:p w:rsidR="003A4BFA" w:rsidRPr="00D63551" w:rsidRDefault="003A4BFA" w:rsidP="00CC7518">
            <w:pPr>
              <w:jc w:val="both"/>
              <w:rPr>
                <w:rFonts w:asciiTheme="majorHAnsi" w:hAnsiTheme="majorHAnsi"/>
                <w:sz w:val="28"/>
                <w:szCs w:val="28"/>
                <w:lang w:val="pl-PL"/>
              </w:rPr>
            </w:pPr>
            <w:r w:rsidRPr="00D63551">
              <w:rPr>
                <w:rFonts w:asciiTheme="majorHAnsi" w:hAnsiTheme="majorHAnsi"/>
                <w:sz w:val="28"/>
                <w:szCs w:val="28"/>
                <w:lang w:val="pl-PL"/>
              </w:rPr>
              <w:t>Filozofski fakultet Nikšić – Magistarske studije pedagogija</w:t>
            </w:r>
          </w:p>
        </w:tc>
      </w:tr>
      <w:tr w:rsidR="003A4BFA" w:rsidRPr="00D63551" w:rsidTr="009C3675">
        <w:trPr>
          <w:trHeight w:val="358"/>
        </w:trPr>
        <w:tc>
          <w:tcPr>
            <w:tcW w:w="3970" w:type="dxa"/>
          </w:tcPr>
          <w:p w:rsidR="003A4BFA" w:rsidRPr="00D63551" w:rsidRDefault="003A4BFA" w:rsidP="00CC7518">
            <w:pPr>
              <w:pStyle w:val="ListParagraph"/>
              <w:numPr>
                <w:ilvl w:val="0"/>
                <w:numId w:val="30"/>
              </w:numPr>
              <w:suppressAutoHyphens w:val="0"/>
              <w:contextualSpacing/>
              <w:jc w:val="both"/>
              <w:rPr>
                <w:rFonts w:asciiTheme="majorHAnsi" w:hAnsiTheme="majorHAnsi"/>
                <w:sz w:val="28"/>
                <w:szCs w:val="28"/>
              </w:rPr>
            </w:pPr>
            <w:r w:rsidRPr="00D63551">
              <w:rPr>
                <w:rFonts w:asciiTheme="majorHAnsi" w:hAnsiTheme="majorHAnsi"/>
                <w:sz w:val="28"/>
                <w:szCs w:val="28"/>
              </w:rPr>
              <w:t xml:space="preserve">Alković Biljana </w:t>
            </w:r>
          </w:p>
        </w:tc>
        <w:tc>
          <w:tcPr>
            <w:tcW w:w="5670" w:type="dxa"/>
          </w:tcPr>
          <w:p w:rsidR="003A4BFA" w:rsidRPr="00D63551" w:rsidRDefault="003A4BFA" w:rsidP="00CC7518">
            <w:pPr>
              <w:jc w:val="both"/>
              <w:rPr>
                <w:rFonts w:asciiTheme="majorHAnsi" w:hAnsiTheme="majorHAnsi"/>
                <w:sz w:val="28"/>
                <w:szCs w:val="28"/>
                <w:lang w:val="pl-PL"/>
              </w:rPr>
            </w:pPr>
            <w:r w:rsidRPr="00D63551">
              <w:rPr>
                <w:rFonts w:asciiTheme="majorHAnsi" w:hAnsiTheme="majorHAnsi"/>
                <w:sz w:val="28"/>
                <w:szCs w:val="28"/>
                <w:lang w:val="pl-PL"/>
              </w:rPr>
              <w:t xml:space="preserve">Fakultete političkih nauka – smjer socijalni rad (specijalističke studije) </w:t>
            </w:r>
          </w:p>
        </w:tc>
      </w:tr>
      <w:tr w:rsidR="003A4BFA" w:rsidRPr="00D63551" w:rsidTr="009C3675">
        <w:trPr>
          <w:trHeight w:val="368"/>
        </w:trPr>
        <w:tc>
          <w:tcPr>
            <w:tcW w:w="3970" w:type="dxa"/>
          </w:tcPr>
          <w:p w:rsidR="003A4BFA" w:rsidRPr="00D63551" w:rsidRDefault="003A4BFA" w:rsidP="00CC7518">
            <w:pPr>
              <w:pStyle w:val="ListParagraph"/>
              <w:numPr>
                <w:ilvl w:val="0"/>
                <w:numId w:val="30"/>
              </w:numPr>
              <w:suppressAutoHyphens w:val="0"/>
              <w:contextualSpacing/>
              <w:jc w:val="both"/>
              <w:rPr>
                <w:rFonts w:asciiTheme="majorHAnsi" w:hAnsiTheme="majorHAnsi"/>
                <w:sz w:val="28"/>
                <w:szCs w:val="28"/>
              </w:rPr>
            </w:pPr>
            <w:r w:rsidRPr="00D63551">
              <w:rPr>
                <w:rFonts w:asciiTheme="majorHAnsi" w:hAnsiTheme="majorHAnsi"/>
                <w:sz w:val="28"/>
                <w:szCs w:val="28"/>
              </w:rPr>
              <w:t>Beriša Elvis</w:t>
            </w:r>
          </w:p>
        </w:tc>
        <w:tc>
          <w:tcPr>
            <w:tcW w:w="5670" w:type="dxa"/>
          </w:tcPr>
          <w:p w:rsidR="003A4BFA" w:rsidRPr="00D63551" w:rsidRDefault="003A4BFA" w:rsidP="00CC7518">
            <w:pPr>
              <w:jc w:val="both"/>
              <w:rPr>
                <w:rFonts w:asciiTheme="majorHAnsi" w:hAnsiTheme="majorHAnsi"/>
                <w:sz w:val="28"/>
                <w:szCs w:val="28"/>
                <w:lang w:val="pl-PL"/>
              </w:rPr>
            </w:pPr>
            <w:r w:rsidRPr="00D63551">
              <w:rPr>
                <w:rFonts w:asciiTheme="majorHAnsi" w:hAnsiTheme="majorHAnsi"/>
                <w:sz w:val="28"/>
                <w:szCs w:val="28"/>
                <w:lang w:val="pl-PL"/>
              </w:rPr>
              <w:t>Pravni fakultet – bezbjednost I kriminalistika – II godina</w:t>
            </w:r>
          </w:p>
        </w:tc>
      </w:tr>
      <w:tr w:rsidR="003A4BFA" w:rsidRPr="00D63551" w:rsidTr="009C3675">
        <w:trPr>
          <w:trHeight w:val="358"/>
        </w:trPr>
        <w:tc>
          <w:tcPr>
            <w:tcW w:w="3970" w:type="dxa"/>
          </w:tcPr>
          <w:p w:rsidR="003A4BFA" w:rsidRPr="00D63551" w:rsidRDefault="003A4BFA" w:rsidP="00CC7518">
            <w:pPr>
              <w:pStyle w:val="ListParagraph"/>
              <w:numPr>
                <w:ilvl w:val="0"/>
                <w:numId w:val="30"/>
              </w:numPr>
              <w:suppressAutoHyphens w:val="0"/>
              <w:contextualSpacing/>
              <w:jc w:val="both"/>
              <w:rPr>
                <w:rFonts w:asciiTheme="majorHAnsi" w:hAnsiTheme="majorHAnsi"/>
                <w:sz w:val="28"/>
                <w:szCs w:val="28"/>
              </w:rPr>
            </w:pPr>
            <w:r w:rsidRPr="00D63551">
              <w:rPr>
                <w:rFonts w:asciiTheme="majorHAnsi" w:hAnsiTheme="majorHAnsi"/>
                <w:sz w:val="28"/>
                <w:szCs w:val="28"/>
              </w:rPr>
              <w:t>Beriša Edin</w:t>
            </w:r>
          </w:p>
        </w:tc>
        <w:tc>
          <w:tcPr>
            <w:tcW w:w="5670" w:type="dxa"/>
          </w:tcPr>
          <w:p w:rsidR="003A4BFA" w:rsidRPr="00D63551" w:rsidRDefault="003A4BFA" w:rsidP="00CC7518">
            <w:pPr>
              <w:jc w:val="both"/>
              <w:rPr>
                <w:rFonts w:asciiTheme="majorHAnsi" w:hAnsiTheme="majorHAnsi"/>
                <w:sz w:val="28"/>
                <w:szCs w:val="28"/>
                <w:lang w:val="pl-PL"/>
              </w:rPr>
            </w:pPr>
            <w:r w:rsidRPr="00D63551">
              <w:rPr>
                <w:rFonts w:asciiTheme="majorHAnsi" w:hAnsiTheme="majorHAnsi"/>
                <w:sz w:val="28"/>
                <w:szCs w:val="28"/>
                <w:lang w:val="pl-PL"/>
              </w:rPr>
              <w:t>Pravni fakultet – bezbjednost I kriminalistika – III godina</w:t>
            </w:r>
          </w:p>
        </w:tc>
      </w:tr>
      <w:tr w:rsidR="003A4BFA" w:rsidRPr="00D63551" w:rsidTr="009C3675">
        <w:trPr>
          <w:trHeight w:val="358"/>
        </w:trPr>
        <w:tc>
          <w:tcPr>
            <w:tcW w:w="3970" w:type="dxa"/>
          </w:tcPr>
          <w:p w:rsidR="003A4BFA" w:rsidRPr="00D63551" w:rsidRDefault="003A4BFA" w:rsidP="00CC7518">
            <w:pPr>
              <w:pStyle w:val="ListParagraph"/>
              <w:numPr>
                <w:ilvl w:val="0"/>
                <w:numId w:val="30"/>
              </w:numPr>
              <w:suppressAutoHyphens w:val="0"/>
              <w:contextualSpacing/>
              <w:jc w:val="both"/>
              <w:rPr>
                <w:rFonts w:asciiTheme="majorHAnsi" w:hAnsiTheme="majorHAnsi"/>
                <w:sz w:val="28"/>
                <w:szCs w:val="28"/>
              </w:rPr>
            </w:pPr>
            <w:r w:rsidRPr="00D63551">
              <w:rPr>
                <w:rFonts w:asciiTheme="majorHAnsi" w:hAnsiTheme="majorHAnsi"/>
                <w:sz w:val="28"/>
                <w:szCs w:val="28"/>
              </w:rPr>
              <w:t>Baftijari Serđan</w:t>
            </w:r>
          </w:p>
        </w:tc>
        <w:tc>
          <w:tcPr>
            <w:tcW w:w="5670" w:type="dxa"/>
          </w:tcPr>
          <w:p w:rsidR="003A4BFA" w:rsidRPr="00D63551" w:rsidRDefault="003A4BFA" w:rsidP="00CC7518">
            <w:pPr>
              <w:jc w:val="both"/>
              <w:rPr>
                <w:rFonts w:asciiTheme="majorHAnsi" w:hAnsiTheme="majorHAnsi"/>
                <w:sz w:val="28"/>
                <w:szCs w:val="28"/>
                <w:lang w:val="pl-PL"/>
              </w:rPr>
            </w:pPr>
            <w:r w:rsidRPr="00D63551">
              <w:rPr>
                <w:rFonts w:asciiTheme="majorHAnsi" w:hAnsiTheme="majorHAnsi"/>
                <w:sz w:val="28"/>
                <w:szCs w:val="28"/>
                <w:lang w:val="pl-PL"/>
              </w:rPr>
              <w:t>Fakultete političkih nauka – smjer međunarodni odnosi – II godina</w:t>
            </w:r>
          </w:p>
        </w:tc>
      </w:tr>
      <w:tr w:rsidR="003A4BFA" w:rsidRPr="00D63551" w:rsidTr="009C3675">
        <w:trPr>
          <w:trHeight w:val="368"/>
        </w:trPr>
        <w:tc>
          <w:tcPr>
            <w:tcW w:w="3970" w:type="dxa"/>
          </w:tcPr>
          <w:p w:rsidR="003A4BFA" w:rsidRPr="00D63551" w:rsidRDefault="003A4BFA" w:rsidP="00CC7518">
            <w:pPr>
              <w:pStyle w:val="ListParagraph"/>
              <w:numPr>
                <w:ilvl w:val="0"/>
                <w:numId w:val="30"/>
              </w:numPr>
              <w:suppressAutoHyphens w:val="0"/>
              <w:contextualSpacing/>
              <w:jc w:val="both"/>
              <w:rPr>
                <w:rFonts w:asciiTheme="majorHAnsi" w:hAnsiTheme="majorHAnsi"/>
                <w:sz w:val="28"/>
                <w:szCs w:val="28"/>
              </w:rPr>
            </w:pPr>
            <w:r w:rsidRPr="00D63551">
              <w:rPr>
                <w:rFonts w:asciiTheme="majorHAnsi" w:hAnsiTheme="majorHAnsi"/>
                <w:sz w:val="28"/>
                <w:szCs w:val="28"/>
              </w:rPr>
              <w:t>Delija Miljaim</w:t>
            </w:r>
          </w:p>
        </w:tc>
        <w:tc>
          <w:tcPr>
            <w:tcW w:w="5670" w:type="dxa"/>
          </w:tcPr>
          <w:p w:rsidR="003A4BFA" w:rsidRPr="00D63551" w:rsidRDefault="003A4BFA" w:rsidP="00CC7518">
            <w:pPr>
              <w:jc w:val="both"/>
              <w:rPr>
                <w:rFonts w:asciiTheme="majorHAnsi" w:hAnsiTheme="majorHAnsi"/>
                <w:sz w:val="28"/>
                <w:szCs w:val="28"/>
                <w:lang w:val="pl-PL"/>
              </w:rPr>
            </w:pPr>
            <w:r w:rsidRPr="00D63551">
              <w:rPr>
                <w:rFonts w:asciiTheme="majorHAnsi" w:hAnsiTheme="majorHAnsi"/>
                <w:sz w:val="28"/>
                <w:szCs w:val="28"/>
                <w:lang w:val="pl-PL"/>
              </w:rPr>
              <w:t>Fakultet za sport I fizičku kulturu Nikšić- sportski novinar  - III godina</w:t>
            </w:r>
          </w:p>
        </w:tc>
      </w:tr>
      <w:tr w:rsidR="003A4BFA" w:rsidRPr="00D63551" w:rsidTr="009C3675">
        <w:trPr>
          <w:trHeight w:val="358"/>
        </w:trPr>
        <w:tc>
          <w:tcPr>
            <w:tcW w:w="3970" w:type="dxa"/>
          </w:tcPr>
          <w:p w:rsidR="003A4BFA" w:rsidRPr="00D63551" w:rsidRDefault="003A4BFA" w:rsidP="00CC7518">
            <w:pPr>
              <w:pStyle w:val="ListParagraph"/>
              <w:numPr>
                <w:ilvl w:val="0"/>
                <w:numId w:val="30"/>
              </w:numPr>
              <w:suppressAutoHyphens w:val="0"/>
              <w:contextualSpacing/>
              <w:jc w:val="both"/>
              <w:rPr>
                <w:rFonts w:asciiTheme="majorHAnsi" w:hAnsiTheme="majorHAnsi"/>
                <w:sz w:val="28"/>
                <w:szCs w:val="28"/>
              </w:rPr>
            </w:pPr>
            <w:r w:rsidRPr="00D63551">
              <w:rPr>
                <w:rFonts w:asciiTheme="majorHAnsi" w:hAnsiTheme="majorHAnsi"/>
                <w:sz w:val="28"/>
                <w:szCs w:val="28"/>
              </w:rPr>
              <w:t>Ivanova Marija</w:t>
            </w:r>
          </w:p>
        </w:tc>
        <w:tc>
          <w:tcPr>
            <w:tcW w:w="5670" w:type="dxa"/>
          </w:tcPr>
          <w:p w:rsidR="003A4BFA" w:rsidRPr="00D63551" w:rsidRDefault="003A4BFA" w:rsidP="00CC7518">
            <w:pPr>
              <w:jc w:val="both"/>
              <w:rPr>
                <w:rFonts w:asciiTheme="majorHAnsi" w:hAnsiTheme="majorHAnsi"/>
                <w:sz w:val="28"/>
                <w:szCs w:val="28"/>
                <w:lang w:val="pl-PL"/>
              </w:rPr>
            </w:pPr>
            <w:r w:rsidRPr="00D63551">
              <w:rPr>
                <w:rFonts w:asciiTheme="majorHAnsi" w:hAnsiTheme="majorHAnsi"/>
                <w:sz w:val="28"/>
                <w:szCs w:val="28"/>
                <w:lang w:val="pl-PL"/>
              </w:rPr>
              <w:t>Fakultete političkih nauka – smjer žurnalistika – I godina</w:t>
            </w:r>
          </w:p>
        </w:tc>
      </w:tr>
      <w:tr w:rsidR="003A4BFA" w:rsidRPr="00D63551" w:rsidTr="009C3675">
        <w:trPr>
          <w:trHeight w:val="368"/>
        </w:trPr>
        <w:tc>
          <w:tcPr>
            <w:tcW w:w="3970" w:type="dxa"/>
          </w:tcPr>
          <w:p w:rsidR="003A4BFA" w:rsidRPr="00D63551" w:rsidRDefault="003A4BFA" w:rsidP="00CC7518">
            <w:pPr>
              <w:pStyle w:val="ListParagraph"/>
              <w:numPr>
                <w:ilvl w:val="0"/>
                <w:numId w:val="30"/>
              </w:numPr>
              <w:suppressAutoHyphens w:val="0"/>
              <w:contextualSpacing/>
              <w:jc w:val="both"/>
              <w:rPr>
                <w:rFonts w:asciiTheme="majorHAnsi" w:hAnsiTheme="majorHAnsi"/>
                <w:sz w:val="28"/>
                <w:szCs w:val="28"/>
              </w:rPr>
            </w:pPr>
            <w:r w:rsidRPr="00D63551">
              <w:rPr>
                <w:rFonts w:asciiTheme="majorHAnsi" w:hAnsiTheme="majorHAnsi"/>
                <w:sz w:val="28"/>
                <w:szCs w:val="28"/>
              </w:rPr>
              <w:t>Nuraj Teuta</w:t>
            </w:r>
          </w:p>
        </w:tc>
        <w:tc>
          <w:tcPr>
            <w:tcW w:w="5670" w:type="dxa"/>
          </w:tcPr>
          <w:p w:rsidR="003A4BFA" w:rsidRPr="00D63551" w:rsidRDefault="003A4BFA" w:rsidP="00CC7518">
            <w:pPr>
              <w:jc w:val="both"/>
              <w:rPr>
                <w:rFonts w:asciiTheme="majorHAnsi" w:hAnsiTheme="majorHAnsi"/>
                <w:sz w:val="28"/>
                <w:szCs w:val="28"/>
                <w:lang w:val="pl-PL"/>
              </w:rPr>
            </w:pPr>
            <w:r w:rsidRPr="00D63551">
              <w:rPr>
                <w:rFonts w:asciiTheme="majorHAnsi" w:hAnsiTheme="majorHAnsi"/>
                <w:sz w:val="28"/>
                <w:szCs w:val="28"/>
                <w:lang w:val="pl-PL"/>
              </w:rPr>
              <w:t>Fakultete političkih nauka – smjer međunarodni odnosi – III godina</w:t>
            </w:r>
          </w:p>
        </w:tc>
      </w:tr>
      <w:tr w:rsidR="003A4BFA" w:rsidRPr="00D63551" w:rsidTr="009C3675">
        <w:trPr>
          <w:trHeight w:val="358"/>
        </w:trPr>
        <w:tc>
          <w:tcPr>
            <w:tcW w:w="3970" w:type="dxa"/>
          </w:tcPr>
          <w:p w:rsidR="003A4BFA" w:rsidRPr="00D63551" w:rsidRDefault="003A4BFA" w:rsidP="00CC7518">
            <w:pPr>
              <w:pStyle w:val="ListParagraph"/>
              <w:numPr>
                <w:ilvl w:val="0"/>
                <w:numId w:val="30"/>
              </w:numPr>
              <w:suppressAutoHyphens w:val="0"/>
              <w:contextualSpacing/>
              <w:jc w:val="both"/>
              <w:rPr>
                <w:rFonts w:asciiTheme="majorHAnsi" w:hAnsiTheme="majorHAnsi"/>
                <w:sz w:val="28"/>
                <w:szCs w:val="28"/>
              </w:rPr>
            </w:pPr>
            <w:r w:rsidRPr="00D63551">
              <w:rPr>
                <w:rFonts w:asciiTheme="majorHAnsi" w:hAnsiTheme="majorHAnsi"/>
                <w:sz w:val="28"/>
                <w:szCs w:val="28"/>
              </w:rPr>
              <w:t>Tahiri Almir</w:t>
            </w:r>
          </w:p>
        </w:tc>
        <w:tc>
          <w:tcPr>
            <w:tcW w:w="5670" w:type="dxa"/>
          </w:tcPr>
          <w:p w:rsidR="003A4BFA" w:rsidRPr="00D63551" w:rsidRDefault="003A4BFA" w:rsidP="00CC7518">
            <w:pPr>
              <w:jc w:val="both"/>
              <w:rPr>
                <w:rFonts w:asciiTheme="majorHAnsi" w:hAnsiTheme="majorHAnsi"/>
                <w:sz w:val="28"/>
                <w:szCs w:val="28"/>
                <w:lang w:val="pl-PL"/>
              </w:rPr>
            </w:pPr>
            <w:r w:rsidRPr="00D63551">
              <w:rPr>
                <w:rFonts w:asciiTheme="majorHAnsi" w:hAnsiTheme="majorHAnsi"/>
                <w:sz w:val="28"/>
                <w:szCs w:val="28"/>
                <w:lang w:val="pl-PL"/>
              </w:rPr>
              <w:t>Fakultete političkih nauka – smjer međunarodni odnosi – II godina</w:t>
            </w:r>
          </w:p>
        </w:tc>
      </w:tr>
      <w:tr w:rsidR="003A4BFA" w:rsidRPr="00D63551" w:rsidTr="009C3675">
        <w:trPr>
          <w:trHeight w:val="358"/>
        </w:trPr>
        <w:tc>
          <w:tcPr>
            <w:tcW w:w="3970" w:type="dxa"/>
          </w:tcPr>
          <w:p w:rsidR="003A4BFA" w:rsidRPr="00D63551" w:rsidRDefault="003A4BFA" w:rsidP="00CC7518">
            <w:pPr>
              <w:pStyle w:val="ListParagraph"/>
              <w:numPr>
                <w:ilvl w:val="0"/>
                <w:numId w:val="30"/>
              </w:numPr>
              <w:suppressAutoHyphens w:val="0"/>
              <w:contextualSpacing/>
              <w:jc w:val="both"/>
              <w:rPr>
                <w:rFonts w:asciiTheme="majorHAnsi" w:hAnsiTheme="majorHAnsi"/>
                <w:sz w:val="28"/>
                <w:szCs w:val="28"/>
              </w:rPr>
            </w:pPr>
            <w:r w:rsidRPr="00D63551">
              <w:rPr>
                <w:rFonts w:asciiTheme="majorHAnsi" w:hAnsiTheme="majorHAnsi"/>
                <w:sz w:val="28"/>
                <w:szCs w:val="28"/>
              </w:rPr>
              <w:t xml:space="preserve">Jaha Damir </w:t>
            </w:r>
          </w:p>
        </w:tc>
        <w:tc>
          <w:tcPr>
            <w:tcW w:w="5670" w:type="dxa"/>
          </w:tcPr>
          <w:p w:rsidR="003A4BFA" w:rsidRPr="00D63551" w:rsidRDefault="003A4BFA" w:rsidP="00CC7518">
            <w:pPr>
              <w:jc w:val="both"/>
              <w:rPr>
                <w:rFonts w:asciiTheme="majorHAnsi" w:hAnsiTheme="majorHAnsi"/>
                <w:sz w:val="28"/>
                <w:szCs w:val="28"/>
                <w:lang w:val="pl-PL"/>
              </w:rPr>
            </w:pPr>
            <w:r w:rsidRPr="00D63551">
              <w:rPr>
                <w:rFonts w:asciiTheme="majorHAnsi" w:hAnsiTheme="majorHAnsi"/>
                <w:sz w:val="28"/>
                <w:szCs w:val="28"/>
                <w:lang w:val="pl-PL"/>
              </w:rPr>
              <w:t>Filozofski fakultet Nikšić – smjer  njemački jezik I književnost  - I godina</w:t>
            </w:r>
          </w:p>
        </w:tc>
      </w:tr>
      <w:tr w:rsidR="003A4BFA" w:rsidRPr="00D63551" w:rsidTr="009C3675">
        <w:trPr>
          <w:trHeight w:val="368"/>
        </w:trPr>
        <w:tc>
          <w:tcPr>
            <w:tcW w:w="3970" w:type="dxa"/>
          </w:tcPr>
          <w:p w:rsidR="003A4BFA" w:rsidRPr="00D63551" w:rsidRDefault="003A4BFA" w:rsidP="00CC7518">
            <w:pPr>
              <w:pStyle w:val="ListParagraph"/>
              <w:numPr>
                <w:ilvl w:val="0"/>
                <w:numId w:val="30"/>
              </w:numPr>
              <w:suppressAutoHyphens w:val="0"/>
              <w:contextualSpacing/>
              <w:jc w:val="both"/>
              <w:rPr>
                <w:rFonts w:asciiTheme="majorHAnsi" w:hAnsiTheme="majorHAnsi"/>
                <w:sz w:val="28"/>
                <w:szCs w:val="28"/>
              </w:rPr>
            </w:pPr>
            <w:r w:rsidRPr="00D63551">
              <w:rPr>
                <w:rFonts w:asciiTheme="majorHAnsi" w:hAnsiTheme="majorHAnsi"/>
                <w:sz w:val="28"/>
                <w:szCs w:val="28"/>
              </w:rPr>
              <w:t xml:space="preserve">Sukaj Ferida </w:t>
            </w:r>
          </w:p>
        </w:tc>
        <w:tc>
          <w:tcPr>
            <w:tcW w:w="5670" w:type="dxa"/>
          </w:tcPr>
          <w:p w:rsidR="003A4BFA" w:rsidRPr="00D63551" w:rsidRDefault="003A4BFA" w:rsidP="00CC7518">
            <w:pPr>
              <w:jc w:val="both"/>
              <w:rPr>
                <w:rFonts w:asciiTheme="majorHAnsi" w:hAnsiTheme="majorHAnsi"/>
                <w:sz w:val="28"/>
                <w:szCs w:val="28"/>
                <w:lang w:val="pl-PL"/>
              </w:rPr>
            </w:pPr>
            <w:r w:rsidRPr="00D63551">
              <w:rPr>
                <w:rFonts w:asciiTheme="majorHAnsi" w:hAnsiTheme="majorHAnsi"/>
                <w:sz w:val="28"/>
                <w:szCs w:val="28"/>
                <w:lang w:val="pl-PL"/>
              </w:rPr>
              <w:t>Fakultet za turizam Kotor- smjer turizam  - I godina</w:t>
            </w:r>
          </w:p>
        </w:tc>
      </w:tr>
      <w:tr w:rsidR="003A4BFA" w:rsidRPr="00D63551" w:rsidTr="009C3675">
        <w:trPr>
          <w:trHeight w:val="358"/>
        </w:trPr>
        <w:tc>
          <w:tcPr>
            <w:tcW w:w="3970" w:type="dxa"/>
          </w:tcPr>
          <w:p w:rsidR="003A4BFA" w:rsidRPr="00D63551" w:rsidRDefault="003A4BFA" w:rsidP="00CC7518">
            <w:pPr>
              <w:pStyle w:val="ListParagraph"/>
              <w:numPr>
                <w:ilvl w:val="0"/>
                <w:numId w:val="30"/>
              </w:numPr>
              <w:suppressAutoHyphens w:val="0"/>
              <w:contextualSpacing/>
              <w:jc w:val="both"/>
              <w:rPr>
                <w:rFonts w:asciiTheme="majorHAnsi" w:hAnsiTheme="majorHAnsi"/>
                <w:sz w:val="28"/>
                <w:szCs w:val="28"/>
                <w:lang w:val="pl-PL"/>
              </w:rPr>
            </w:pPr>
            <w:r w:rsidRPr="00D63551">
              <w:rPr>
                <w:rFonts w:asciiTheme="majorHAnsi" w:hAnsiTheme="majorHAnsi"/>
                <w:sz w:val="28"/>
                <w:szCs w:val="28"/>
                <w:lang w:val="pl-PL"/>
              </w:rPr>
              <w:t>Tarlamišaj Zoja</w:t>
            </w:r>
          </w:p>
        </w:tc>
        <w:tc>
          <w:tcPr>
            <w:tcW w:w="5670" w:type="dxa"/>
          </w:tcPr>
          <w:p w:rsidR="003A4BFA" w:rsidRPr="00D63551" w:rsidRDefault="003A4BFA" w:rsidP="00CC7518">
            <w:pPr>
              <w:jc w:val="both"/>
              <w:rPr>
                <w:rFonts w:asciiTheme="majorHAnsi" w:hAnsiTheme="majorHAnsi"/>
                <w:sz w:val="28"/>
                <w:szCs w:val="28"/>
                <w:lang w:val="pl-PL"/>
              </w:rPr>
            </w:pPr>
            <w:r w:rsidRPr="00D63551">
              <w:rPr>
                <w:rFonts w:asciiTheme="majorHAnsi" w:hAnsiTheme="majorHAnsi"/>
                <w:sz w:val="28"/>
                <w:szCs w:val="28"/>
                <w:lang w:val="pl-PL"/>
              </w:rPr>
              <w:t>Filozofski Fakultet Nikšić- smjer pedagogija – I godina</w:t>
            </w:r>
          </w:p>
        </w:tc>
      </w:tr>
      <w:tr w:rsidR="003A4BFA" w:rsidRPr="00D63551" w:rsidTr="009C3675">
        <w:trPr>
          <w:trHeight w:val="368"/>
        </w:trPr>
        <w:tc>
          <w:tcPr>
            <w:tcW w:w="3970" w:type="dxa"/>
          </w:tcPr>
          <w:p w:rsidR="003A4BFA" w:rsidRPr="00D63551" w:rsidRDefault="003A4BFA" w:rsidP="00CC7518">
            <w:pPr>
              <w:pStyle w:val="ListParagraph"/>
              <w:numPr>
                <w:ilvl w:val="0"/>
                <w:numId w:val="30"/>
              </w:numPr>
              <w:suppressAutoHyphens w:val="0"/>
              <w:contextualSpacing/>
              <w:jc w:val="both"/>
              <w:rPr>
                <w:rFonts w:asciiTheme="majorHAnsi" w:hAnsiTheme="majorHAnsi"/>
                <w:sz w:val="28"/>
                <w:szCs w:val="28"/>
                <w:lang w:val="pl-PL"/>
              </w:rPr>
            </w:pPr>
            <w:r w:rsidRPr="00D63551">
              <w:rPr>
                <w:rFonts w:asciiTheme="majorHAnsi" w:hAnsiTheme="majorHAnsi"/>
                <w:sz w:val="28"/>
                <w:szCs w:val="28"/>
                <w:lang w:val="pl-PL"/>
              </w:rPr>
              <w:t xml:space="preserve">Delija Fana </w:t>
            </w:r>
          </w:p>
        </w:tc>
        <w:tc>
          <w:tcPr>
            <w:tcW w:w="5670" w:type="dxa"/>
          </w:tcPr>
          <w:p w:rsidR="003A4BFA" w:rsidRPr="00D63551" w:rsidRDefault="003A4BFA" w:rsidP="00CC7518">
            <w:pPr>
              <w:jc w:val="both"/>
              <w:rPr>
                <w:rFonts w:asciiTheme="majorHAnsi" w:hAnsiTheme="majorHAnsi"/>
                <w:sz w:val="28"/>
                <w:szCs w:val="28"/>
                <w:lang w:val="pl-PL"/>
              </w:rPr>
            </w:pPr>
            <w:r w:rsidRPr="00D63551">
              <w:rPr>
                <w:rFonts w:asciiTheme="majorHAnsi" w:hAnsiTheme="majorHAnsi"/>
                <w:sz w:val="28"/>
                <w:szCs w:val="28"/>
                <w:lang w:val="pl-PL"/>
              </w:rPr>
              <w:t>Filozofski fakultet Nikšić – pedagogija – I godina</w:t>
            </w:r>
          </w:p>
        </w:tc>
      </w:tr>
      <w:tr w:rsidR="003A4BFA" w:rsidRPr="00D63551" w:rsidTr="009C3675">
        <w:trPr>
          <w:trHeight w:val="174"/>
        </w:trPr>
        <w:tc>
          <w:tcPr>
            <w:tcW w:w="3970" w:type="dxa"/>
          </w:tcPr>
          <w:p w:rsidR="003A4BFA" w:rsidRPr="00D63551" w:rsidRDefault="003A4BFA" w:rsidP="00CC7518">
            <w:pPr>
              <w:pStyle w:val="ListParagraph"/>
              <w:numPr>
                <w:ilvl w:val="0"/>
                <w:numId w:val="30"/>
              </w:numPr>
              <w:suppressAutoHyphens w:val="0"/>
              <w:contextualSpacing/>
              <w:jc w:val="both"/>
              <w:rPr>
                <w:rFonts w:asciiTheme="majorHAnsi" w:hAnsiTheme="majorHAnsi"/>
                <w:sz w:val="28"/>
                <w:szCs w:val="28"/>
                <w:lang w:val="pl-PL"/>
              </w:rPr>
            </w:pPr>
            <w:r w:rsidRPr="00D63551">
              <w:rPr>
                <w:rFonts w:asciiTheme="majorHAnsi" w:hAnsiTheme="majorHAnsi"/>
                <w:sz w:val="28"/>
                <w:szCs w:val="28"/>
                <w:lang w:val="pl-PL"/>
              </w:rPr>
              <w:t xml:space="preserve">Gurzaković Arslan </w:t>
            </w:r>
          </w:p>
        </w:tc>
        <w:tc>
          <w:tcPr>
            <w:tcW w:w="5670" w:type="dxa"/>
          </w:tcPr>
          <w:p w:rsidR="003A4BFA" w:rsidRPr="00D63551" w:rsidRDefault="003A4BFA" w:rsidP="00CC7518">
            <w:pPr>
              <w:jc w:val="both"/>
              <w:rPr>
                <w:rFonts w:asciiTheme="majorHAnsi" w:hAnsiTheme="majorHAnsi"/>
                <w:sz w:val="28"/>
                <w:szCs w:val="28"/>
                <w:lang w:val="pl-PL"/>
              </w:rPr>
            </w:pPr>
            <w:r w:rsidRPr="00D63551">
              <w:rPr>
                <w:rFonts w:asciiTheme="majorHAnsi" w:hAnsiTheme="majorHAnsi"/>
                <w:sz w:val="28"/>
                <w:szCs w:val="28"/>
                <w:lang w:val="pl-PL"/>
              </w:rPr>
              <w:t>Pravni fakultet – I godina</w:t>
            </w:r>
          </w:p>
        </w:tc>
      </w:tr>
      <w:tr w:rsidR="003A4BFA" w:rsidRPr="00D63551" w:rsidTr="009C3675">
        <w:trPr>
          <w:trHeight w:val="368"/>
        </w:trPr>
        <w:tc>
          <w:tcPr>
            <w:tcW w:w="3970" w:type="dxa"/>
          </w:tcPr>
          <w:p w:rsidR="003A4BFA" w:rsidRPr="00D63551" w:rsidRDefault="003A4BFA" w:rsidP="00CC7518">
            <w:pPr>
              <w:pStyle w:val="ListParagraph"/>
              <w:numPr>
                <w:ilvl w:val="0"/>
                <w:numId w:val="30"/>
              </w:numPr>
              <w:suppressAutoHyphens w:val="0"/>
              <w:contextualSpacing/>
              <w:jc w:val="both"/>
              <w:rPr>
                <w:rFonts w:asciiTheme="majorHAnsi" w:hAnsiTheme="majorHAnsi"/>
                <w:sz w:val="28"/>
                <w:szCs w:val="28"/>
                <w:lang w:val="pl-PL"/>
              </w:rPr>
            </w:pPr>
            <w:r w:rsidRPr="00D63551">
              <w:rPr>
                <w:rFonts w:asciiTheme="majorHAnsi" w:hAnsiTheme="majorHAnsi"/>
                <w:sz w:val="28"/>
                <w:szCs w:val="28"/>
                <w:lang w:val="pl-PL"/>
              </w:rPr>
              <w:t xml:space="preserve">Jaha Samir </w:t>
            </w:r>
          </w:p>
        </w:tc>
        <w:tc>
          <w:tcPr>
            <w:tcW w:w="5670" w:type="dxa"/>
          </w:tcPr>
          <w:p w:rsidR="003A4BFA" w:rsidRPr="00D63551" w:rsidRDefault="003A4BFA" w:rsidP="00CC7518">
            <w:pPr>
              <w:jc w:val="both"/>
              <w:rPr>
                <w:rFonts w:asciiTheme="majorHAnsi" w:hAnsiTheme="majorHAnsi"/>
                <w:sz w:val="28"/>
                <w:szCs w:val="28"/>
                <w:lang w:val="pl-PL"/>
              </w:rPr>
            </w:pPr>
            <w:r w:rsidRPr="00D63551">
              <w:rPr>
                <w:rFonts w:asciiTheme="majorHAnsi" w:hAnsiTheme="majorHAnsi"/>
                <w:sz w:val="28"/>
                <w:szCs w:val="28"/>
                <w:lang w:val="pl-PL"/>
              </w:rPr>
              <w:t xml:space="preserve">Filozofski fakultet Nikšić – predškolsko vaspitanje  - III godina </w:t>
            </w:r>
          </w:p>
        </w:tc>
      </w:tr>
    </w:tbl>
    <w:p w:rsidR="00594E6F" w:rsidRPr="00D63551" w:rsidRDefault="00594E6F" w:rsidP="00CC7518">
      <w:pPr>
        <w:ind w:firstLine="720"/>
        <w:jc w:val="both"/>
        <w:rPr>
          <w:rFonts w:asciiTheme="majorHAnsi" w:hAnsiTheme="majorHAnsi"/>
          <w:sz w:val="28"/>
          <w:szCs w:val="28"/>
          <w:u w:val="single"/>
          <w:lang w:val="es-ES"/>
        </w:rPr>
      </w:pPr>
    </w:p>
    <w:p w:rsidR="00594E6F" w:rsidRPr="00D63551" w:rsidRDefault="00594E6F" w:rsidP="00CC7518">
      <w:pPr>
        <w:ind w:firstLine="720"/>
        <w:jc w:val="both"/>
        <w:rPr>
          <w:rFonts w:asciiTheme="majorHAnsi" w:hAnsiTheme="majorHAnsi"/>
          <w:sz w:val="28"/>
          <w:szCs w:val="28"/>
          <w:u w:val="single"/>
          <w:lang w:val="es-ES"/>
        </w:rPr>
      </w:pPr>
    </w:p>
    <w:p w:rsidR="00594E6F" w:rsidRPr="00D63551" w:rsidRDefault="00594E6F" w:rsidP="00CC7518">
      <w:pPr>
        <w:ind w:firstLine="720"/>
        <w:jc w:val="both"/>
        <w:rPr>
          <w:rFonts w:asciiTheme="majorHAnsi" w:hAnsiTheme="majorHAnsi"/>
          <w:sz w:val="28"/>
          <w:szCs w:val="28"/>
          <w:u w:val="single"/>
          <w:lang w:val="es-ES"/>
        </w:rPr>
      </w:pPr>
    </w:p>
    <w:p w:rsidR="00594E6F" w:rsidRDefault="00594E6F" w:rsidP="00CC7518">
      <w:pPr>
        <w:ind w:firstLine="720"/>
        <w:jc w:val="both"/>
        <w:rPr>
          <w:rFonts w:asciiTheme="majorHAnsi" w:hAnsiTheme="majorHAnsi"/>
          <w:sz w:val="28"/>
          <w:szCs w:val="28"/>
          <w:u w:val="single"/>
          <w:lang w:val="es-ES"/>
        </w:rPr>
      </w:pPr>
    </w:p>
    <w:p w:rsidR="00BD50A4" w:rsidRDefault="00BD50A4" w:rsidP="00CC7518">
      <w:pPr>
        <w:ind w:firstLine="720"/>
        <w:jc w:val="both"/>
        <w:rPr>
          <w:rFonts w:asciiTheme="majorHAnsi" w:hAnsiTheme="majorHAnsi"/>
          <w:sz w:val="28"/>
          <w:szCs w:val="28"/>
          <w:u w:val="single"/>
          <w:lang w:val="es-ES"/>
        </w:rPr>
      </w:pPr>
    </w:p>
    <w:p w:rsidR="00BD50A4" w:rsidRDefault="00BD50A4" w:rsidP="00CC7518">
      <w:pPr>
        <w:ind w:firstLine="720"/>
        <w:jc w:val="both"/>
        <w:rPr>
          <w:rFonts w:asciiTheme="majorHAnsi" w:hAnsiTheme="majorHAnsi"/>
          <w:sz w:val="28"/>
          <w:szCs w:val="28"/>
          <w:u w:val="single"/>
          <w:lang w:val="es-ES"/>
        </w:rPr>
      </w:pPr>
    </w:p>
    <w:p w:rsidR="00BD50A4" w:rsidRPr="00D63551" w:rsidRDefault="00BD50A4" w:rsidP="00CC7518">
      <w:pPr>
        <w:ind w:firstLine="720"/>
        <w:jc w:val="both"/>
        <w:rPr>
          <w:rFonts w:asciiTheme="majorHAnsi" w:hAnsiTheme="majorHAnsi"/>
          <w:sz w:val="28"/>
          <w:szCs w:val="28"/>
          <w:u w:val="single"/>
          <w:lang w:val="es-ES"/>
        </w:rPr>
      </w:pPr>
    </w:p>
    <w:p w:rsidR="00594E6F" w:rsidRPr="00D63551" w:rsidRDefault="00594E6F" w:rsidP="00CC7518">
      <w:pPr>
        <w:ind w:firstLine="720"/>
        <w:jc w:val="both"/>
        <w:rPr>
          <w:rFonts w:asciiTheme="majorHAnsi" w:hAnsiTheme="majorHAnsi"/>
          <w:sz w:val="28"/>
          <w:szCs w:val="28"/>
          <w:u w:val="single"/>
          <w:lang w:val="es-ES"/>
        </w:rPr>
      </w:pPr>
    </w:p>
    <w:p w:rsidR="00AF38C9" w:rsidRPr="00D63551" w:rsidRDefault="00AF38C9" w:rsidP="00CC7518">
      <w:pPr>
        <w:ind w:firstLine="720"/>
        <w:jc w:val="both"/>
        <w:rPr>
          <w:rFonts w:asciiTheme="majorHAnsi" w:hAnsiTheme="majorHAnsi"/>
          <w:sz w:val="28"/>
          <w:szCs w:val="28"/>
          <w:u w:val="single"/>
          <w:lang w:val="hr-HR"/>
        </w:rPr>
      </w:pPr>
      <w:r w:rsidRPr="00D63551">
        <w:rPr>
          <w:rFonts w:asciiTheme="majorHAnsi" w:hAnsiTheme="majorHAnsi"/>
          <w:sz w:val="28"/>
          <w:szCs w:val="28"/>
          <w:u w:val="single"/>
          <w:lang w:val="es-ES"/>
        </w:rPr>
        <w:lastRenderedPageBreak/>
        <w:t>Obrazovanjeodraslihikontinuiranoobrazovanje</w:t>
      </w:r>
    </w:p>
    <w:p w:rsidR="00AF38C9" w:rsidRPr="00D63551" w:rsidRDefault="00AF38C9" w:rsidP="00CC7518">
      <w:pPr>
        <w:ind w:firstLine="720"/>
        <w:jc w:val="both"/>
        <w:rPr>
          <w:rFonts w:asciiTheme="majorHAnsi" w:hAnsiTheme="majorHAnsi"/>
          <w:sz w:val="28"/>
          <w:szCs w:val="28"/>
          <w:lang w:val="hr-HR"/>
        </w:rPr>
      </w:pPr>
      <w:r w:rsidRPr="00D63551">
        <w:rPr>
          <w:rFonts w:asciiTheme="majorHAnsi" w:hAnsiTheme="majorHAnsi"/>
          <w:sz w:val="28"/>
          <w:szCs w:val="28"/>
          <w:lang w:val="es-ES"/>
        </w:rPr>
        <w:t>ta</w:t>
      </w:r>
      <w:r w:rsidRPr="00D63551">
        <w:rPr>
          <w:rFonts w:asciiTheme="majorHAnsi" w:hAnsiTheme="majorHAnsi"/>
          <w:sz w:val="28"/>
          <w:szCs w:val="28"/>
          <w:lang w:val="hr-HR"/>
        </w:rPr>
        <w:t>č</w:t>
      </w:r>
      <w:r w:rsidRPr="00D63551">
        <w:rPr>
          <w:rFonts w:asciiTheme="majorHAnsi" w:hAnsiTheme="majorHAnsi"/>
          <w:sz w:val="28"/>
          <w:szCs w:val="28"/>
          <w:lang w:val="es-ES"/>
        </w:rPr>
        <w:t>kaf</w:t>
      </w:r>
      <w:r w:rsidRPr="00D63551">
        <w:rPr>
          <w:rFonts w:asciiTheme="majorHAnsi" w:hAnsiTheme="majorHAnsi"/>
          <w:sz w:val="28"/>
          <w:szCs w:val="28"/>
          <w:lang w:val="hr-HR"/>
        </w:rPr>
        <w:t>)</w:t>
      </w:r>
    </w:p>
    <w:p w:rsidR="00AF38C9" w:rsidRPr="00D63551" w:rsidRDefault="00AF38C9" w:rsidP="00CC7518">
      <w:pPr>
        <w:ind w:firstLine="720"/>
        <w:jc w:val="both"/>
        <w:rPr>
          <w:rFonts w:asciiTheme="majorHAnsi" w:hAnsiTheme="majorHAnsi"/>
          <w:sz w:val="28"/>
          <w:szCs w:val="28"/>
          <w:lang w:val="hr-HR"/>
        </w:rPr>
      </w:pPr>
    </w:p>
    <w:p w:rsidR="00AF38C9" w:rsidRPr="00D63551" w:rsidRDefault="00AF38C9" w:rsidP="00CC7518">
      <w:pPr>
        <w:ind w:firstLine="720"/>
        <w:jc w:val="both"/>
        <w:textAlignment w:val="top"/>
        <w:rPr>
          <w:rStyle w:val="longtext"/>
          <w:rFonts w:asciiTheme="majorHAnsi" w:hAnsiTheme="majorHAnsi"/>
          <w:sz w:val="28"/>
          <w:szCs w:val="28"/>
          <w:lang w:val="hr-HR"/>
        </w:rPr>
      </w:pPr>
      <w:r w:rsidRPr="00D63551">
        <w:rPr>
          <w:rStyle w:val="longtext"/>
          <w:rFonts w:asciiTheme="majorHAnsi" w:hAnsiTheme="majorHAnsi"/>
          <w:sz w:val="28"/>
          <w:szCs w:val="28"/>
          <w:lang w:val="hr-HR"/>
        </w:rPr>
        <w:t xml:space="preserve">Odrasli mogu sticati obrazovanje po javno važećem obrazovnom programu osnovog, srednjeg opšteg i stručnog obrazovanja,  prilagođenom obrazovnom ili njegovom dijelu,  kao i po programima obrazovanja odraslih, u skladu sa Zakonom o obrazovanju odraslih. Odrasli polaznici obrazovanja se oslobađaju troškova za sticanje osnovnog obrazovanja kao i za sticanje prve kvalifikacije. </w:t>
      </w:r>
    </w:p>
    <w:p w:rsidR="00AF38C9" w:rsidRPr="00D63551" w:rsidRDefault="00AF38C9" w:rsidP="00CC7518">
      <w:pPr>
        <w:ind w:firstLine="720"/>
        <w:jc w:val="both"/>
        <w:textAlignment w:val="top"/>
        <w:rPr>
          <w:rStyle w:val="longtext"/>
          <w:rFonts w:asciiTheme="majorHAnsi" w:hAnsiTheme="majorHAnsi"/>
          <w:sz w:val="28"/>
          <w:szCs w:val="28"/>
          <w:lang w:val="hr-HR"/>
        </w:rPr>
      </w:pPr>
      <w:r w:rsidRPr="00D63551">
        <w:rPr>
          <w:rStyle w:val="longtext"/>
          <w:rFonts w:asciiTheme="majorHAnsi" w:hAnsiTheme="majorHAnsi"/>
          <w:sz w:val="28"/>
          <w:szCs w:val="28"/>
          <w:lang w:val="hr-HR"/>
        </w:rPr>
        <w:t>Program funkcionalnog opismenjavanja i Program osnovne škole za odrasle realizuju osnovne škole i organizatori obrazovanja odraslih koje imaju licencu  za rad izdatu od Ministarstva prosvjete i sporta.</w:t>
      </w:r>
    </w:p>
    <w:p w:rsidR="00AF38C9" w:rsidRPr="00D63551" w:rsidRDefault="00AF38C9" w:rsidP="00CC7518">
      <w:pPr>
        <w:ind w:firstLine="720"/>
        <w:jc w:val="both"/>
        <w:textAlignment w:val="top"/>
        <w:rPr>
          <w:rStyle w:val="longtext"/>
          <w:rFonts w:asciiTheme="majorHAnsi" w:hAnsiTheme="majorHAnsi"/>
          <w:sz w:val="28"/>
          <w:szCs w:val="28"/>
          <w:lang w:val="hr-HR"/>
        </w:rPr>
      </w:pPr>
      <w:r w:rsidRPr="00D63551">
        <w:rPr>
          <w:rStyle w:val="longtext"/>
          <w:rFonts w:asciiTheme="majorHAnsi" w:hAnsiTheme="majorHAnsi"/>
          <w:sz w:val="28"/>
          <w:szCs w:val="28"/>
          <w:lang w:val="hr-HR"/>
        </w:rPr>
        <w:t>Takođe, Zavod za zapošljavanje za odrasle Rome organizuje realizovanje programa za sticanje ključnih vještina.</w:t>
      </w:r>
    </w:p>
    <w:p w:rsidR="00AF38C9" w:rsidRPr="00D63551" w:rsidRDefault="00AF38C9" w:rsidP="00CC7518">
      <w:pPr>
        <w:ind w:firstLine="720"/>
        <w:jc w:val="both"/>
        <w:rPr>
          <w:rFonts w:asciiTheme="majorHAnsi" w:hAnsiTheme="majorHAnsi"/>
          <w:sz w:val="28"/>
          <w:szCs w:val="28"/>
          <w:lang w:val="hr-HR"/>
        </w:rPr>
      </w:pPr>
      <w:r w:rsidRPr="00D63551">
        <w:rPr>
          <w:rFonts w:asciiTheme="majorHAnsi" w:hAnsiTheme="majorHAnsi"/>
          <w:sz w:val="28"/>
          <w:szCs w:val="28"/>
        </w:rPr>
        <w:t>UokviruProjekta</w:t>
      </w:r>
      <w:r w:rsidRPr="00D63551">
        <w:rPr>
          <w:rFonts w:asciiTheme="majorHAnsi" w:hAnsiTheme="majorHAnsi"/>
          <w:sz w:val="28"/>
          <w:szCs w:val="28"/>
          <w:lang w:val="hr-HR"/>
        </w:rPr>
        <w:t xml:space="preserve"> „</w:t>
      </w:r>
      <w:r w:rsidRPr="00D63551">
        <w:rPr>
          <w:rFonts w:asciiTheme="majorHAnsi" w:hAnsiTheme="majorHAnsi"/>
          <w:sz w:val="28"/>
          <w:szCs w:val="28"/>
        </w:rPr>
        <w:t>Uklju</w:t>
      </w:r>
      <w:r w:rsidRPr="00D63551">
        <w:rPr>
          <w:rFonts w:asciiTheme="majorHAnsi" w:hAnsiTheme="majorHAnsi"/>
          <w:sz w:val="28"/>
          <w:szCs w:val="28"/>
          <w:lang w:val="hr-HR"/>
        </w:rPr>
        <w:t>č</w:t>
      </w:r>
      <w:r w:rsidRPr="00D63551">
        <w:rPr>
          <w:rFonts w:asciiTheme="majorHAnsi" w:hAnsiTheme="majorHAnsi"/>
          <w:sz w:val="28"/>
          <w:szCs w:val="28"/>
        </w:rPr>
        <w:t>ivanjeRoma</w:t>
      </w:r>
      <w:r w:rsidRPr="00D63551">
        <w:rPr>
          <w:rFonts w:asciiTheme="majorHAnsi" w:hAnsiTheme="majorHAnsi"/>
          <w:sz w:val="28"/>
          <w:szCs w:val="28"/>
          <w:lang w:val="hr-HR"/>
        </w:rPr>
        <w:t xml:space="preserve">, </w:t>
      </w:r>
      <w:r w:rsidRPr="00D63551">
        <w:rPr>
          <w:rFonts w:asciiTheme="majorHAnsi" w:hAnsiTheme="majorHAnsi"/>
          <w:sz w:val="28"/>
          <w:szCs w:val="28"/>
        </w:rPr>
        <w:t>A</w:t>
      </w:r>
      <w:r w:rsidRPr="00D63551">
        <w:rPr>
          <w:rFonts w:asciiTheme="majorHAnsi" w:hAnsiTheme="majorHAnsi"/>
          <w:sz w:val="28"/>
          <w:szCs w:val="28"/>
          <w:lang w:val="hr-HR"/>
        </w:rPr>
        <w:t>š</w:t>
      </w:r>
      <w:r w:rsidRPr="00D63551">
        <w:rPr>
          <w:rFonts w:asciiTheme="majorHAnsi" w:hAnsiTheme="majorHAnsi"/>
          <w:sz w:val="28"/>
          <w:szCs w:val="28"/>
        </w:rPr>
        <w:t>kalija</w:t>
      </w:r>
      <w:r w:rsidR="00787A27">
        <w:rPr>
          <w:rFonts w:asciiTheme="majorHAnsi" w:hAnsiTheme="majorHAnsi"/>
          <w:sz w:val="28"/>
          <w:szCs w:val="28"/>
        </w:rPr>
        <w:t xml:space="preserve"> I </w:t>
      </w:r>
      <w:r w:rsidRPr="00D63551">
        <w:rPr>
          <w:rFonts w:asciiTheme="majorHAnsi" w:hAnsiTheme="majorHAnsi"/>
          <w:sz w:val="28"/>
          <w:szCs w:val="28"/>
        </w:rPr>
        <w:t>Egip</w:t>
      </w:r>
      <w:r w:rsidRPr="00D63551">
        <w:rPr>
          <w:rFonts w:asciiTheme="majorHAnsi" w:hAnsiTheme="majorHAnsi"/>
          <w:sz w:val="28"/>
          <w:szCs w:val="28"/>
          <w:lang w:val="hr-HR"/>
        </w:rPr>
        <w:t>ć</w:t>
      </w:r>
      <w:r w:rsidRPr="00D63551">
        <w:rPr>
          <w:rFonts w:asciiTheme="majorHAnsi" w:hAnsiTheme="majorHAnsi"/>
          <w:sz w:val="28"/>
          <w:szCs w:val="28"/>
        </w:rPr>
        <w:t>anaugradske</w:t>
      </w:r>
      <w:r w:rsidRPr="00D63551">
        <w:rPr>
          <w:rFonts w:asciiTheme="majorHAnsi" w:hAnsiTheme="majorHAnsi"/>
          <w:sz w:val="28"/>
          <w:szCs w:val="28"/>
          <w:lang w:val="hr-HR"/>
        </w:rPr>
        <w:t xml:space="preserve"> š</w:t>
      </w:r>
      <w:r w:rsidRPr="00D63551">
        <w:rPr>
          <w:rFonts w:asciiTheme="majorHAnsi" w:hAnsiTheme="majorHAnsi"/>
          <w:sz w:val="28"/>
          <w:szCs w:val="28"/>
        </w:rPr>
        <w:t>kole</w:t>
      </w:r>
      <w:r w:rsidRPr="00D63551">
        <w:rPr>
          <w:rFonts w:asciiTheme="majorHAnsi" w:hAnsiTheme="majorHAnsi"/>
          <w:sz w:val="28"/>
          <w:szCs w:val="28"/>
          <w:lang w:val="hr-HR"/>
        </w:rPr>
        <w:t xml:space="preserve">“ </w:t>
      </w:r>
      <w:r w:rsidRPr="00D63551">
        <w:rPr>
          <w:rFonts w:asciiTheme="majorHAnsi" w:hAnsiTheme="majorHAnsi"/>
          <w:sz w:val="28"/>
          <w:szCs w:val="28"/>
        </w:rPr>
        <w:t>predvi</w:t>
      </w:r>
      <w:r w:rsidRPr="00D63551">
        <w:rPr>
          <w:rFonts w:asciiTheme="majorHAnsi" w:hAnsiTheme="majorHAnsi"/>
          <w:sz w:val="28"/>
          <w:szCs w:val="28"/>
          <w:lang w:val="hr-HR"/>
        </w:rPr>
        <w:t>đ</w:t>
      </w:r>
      <w:r w:rsidRPr="00D63551">
        <w:rPr>
          <w:rFonts w:asciiTheme="majorHAnsi" w:hAnsiTheme="majorHAnsi"/>
          <w:sz w:val="28"/>
          <w:szCs w:val="28"/>
        </w:rPr>
        <w:t>enojerealizovanjeradionice</w:t>
      </w:r>
      <w:r w:rsidR="00787A27">
        <w:rPr>
          <w:rFonts w:asciiTheme="majorHAnsi" w:hAnsiTheme="majorHAnsi"/>
          <w:sz w:val="28"/>
          <w:szCs w:val="28"/>
        </w:rPr>
        <w:t xml:space="preserve"> I focus </w:t>
      </w:r>
      <w:r w:rsidRPr="00D63551">
        <w:rPr>
          <w:rFonts w:asciiTheme="majorHAnsi" w:hAnsiTheme="majorHAnsi"/>
          <w:sz w:val="28"/>
          <w:szCs w:val="28"/>
        </w:rPr>
        <w:t>grupesaroditeljimanaja</w:t>
      </w:r>
      <w:r w:rsidRPr="00D63551">
        <w:rPr>
          <w:rFonts w:asciiTheme="majorHAnsi" w:hAnsiTheme="majorHAnsi"/>
          <w:sz w:val="28"/>
          <w:szCs w:val="28"/>
          <w:lang w:val="hr-HR"/>
        </w:rPr>
        <w:t>č</w:t>
      </w:r>
      <w:r w:rsidRPr="00D63551">
        <w:rPr>
          <w:rFonts w:asciiTheme="majorHAnsi" w:hAnsiTheme="majorHAnsi"/>
          <w:sz w:val="28"/>
          <w:szCs w:val="28"/>
        </w:rPr>
        <w:t>anjumotivacijezanastavak</w:t>
      </w:r>
      <w:r w:rsidRPr="00D63551">
        <w:rPr>
          <w:rFonts w:asciiTheme="majorHAnsi" w:hAnsiTheme="majorHAnsi"/>
          <w:sz w:val="28"/>
          <w:szCs w:val="28"/>
          <w:lang w:val="hr-HR"/>
        </w:rPr>
        <w:t xml:space="preserve"> š</w:t>
      </w:r>
      <w:r w:rsidRPr="00D63551">
        <w:rPr>
          <w:rFonts w:asciiTheme="majorHAnsi" w:hAnsiTheme="majorHAnsi"/>
          <w:sz w:val="28"/>
          <w:szCs w:val="28"/>
        </w:rPr>
        <w:t>kolovanja</w:t>
      </w:r>
      <w:r w:rsidRPr="00D63551">
        <w:rPr>
          <w:rFonts w:asciiTheme="majorHAnsi" w:hAnsiTheme="majorHAnsi"/>
          <w:sz w:val="28"/>
          <w:szCs w:val="28"/>
          <w:lang w:val="hr-HR"/>
        </w:rPr>
        <w:t>, kao i o</w:t>
      </w:r>
      <w:r w:rsidRPr="00D63551">
        <w:rPr>
          <w:rFonts w:asciiTheme="majorHAnsi" w:hAnsiTheme="majorHAnsi"/>
          <w:sz w:val="28"/>
          <w:szCs w:val="28"/>
        </w:rPr>
        <w:t>rganizovanjenastavecrnogorskogjezikazaroditelje</w:t>
      </w:r>
      <w:r w:rsidRPr="00D63551">
        <w:rPr>
          <w:rFonts w:asciiTheme="majorHAnsi" w:hAnsiTheme="majorHAnsi"/>
          <w:sz w:val="28"/>
          <w:szCs w:val="28"/>
          <w:lang w:val="hr-HR"/>
        </w:rPr>
        <w:t xml:space="preserve">. </w:t>
      </w:r>
    </w:p>
    <w:p w:rsidR="00AF38C9" w:rsidRPr="00D63551" w:rsidRDefault="00AF38C9" w:rsidP="00CC7518">
      <w:pPr>
        <w:ind w:firstLine="720"/>
        <w:jc w:val="both"/>
        <w:rPr>
          <w:rFonts w:asciiTheme="majorHAnsi" w:hAnsiTheme="majorHAnsi"/>
          <w:sz w:val="28"/>
          <w:szCs w:val="28"/>
          <w:lang w:val="hr-HR"/>
        </w:rPr>
      </w:pPr>
    </w:p>
    <w:p w:rsidR="00AF38C9" w:rsidRPr="00D63551" w:rsidRDefault="00AF38C9" w:rsidP="00CC7518">
      <w:pPr>
        <w:ind w:firstLine="720"/>
        <w:jc w:val="both"/>
        <w:rPr>
          <w:rFonts w:asciiTheme="majorHAnsi" w:hAnsiTheme="majorHAnsi"/>
          <w:sz w:val="28"/>
          <w:szCs w:val="28"/>
          <w:u w:val="single"/>
          <w:lang w:val="pl-PL"/>
        </w:rPr>
      </w:pPr>
      <w:r w:rsidRPr="00D63551">
        <w:rPr>
          <w:rFonts w:asciiTheme="majorHAnsi" w:hAnsiTheme="majorHAnsi"/>
          <w:sz w:val="28"/>
          <w:szCs w:val="28"/>
          <w:u w:val="single"/>
          <w:lang w:val="pl-PL"/>
        </w:rPr>
        <w:t>Nastava istorije i kulture</w:t>
      </w:r>
    </w:p>
    <w:p w:rsidR="00AF38C9" w:rsidRPr="00D63551" w:rsidRDefault="00AF38C9" w:rsidP="00CC7518">
      <w:pPr>
        <w:ind w:firstLine="720"/>
        <w:jc w:val="both"/>
        <w:rPr>
          <w:rFonts w:asciiTheme="majorHAnsi" w:hAnsiTheme="majorHAnsi"/>
          <w:sz w:val="28"/>
          <w:szCs w:val="28"/>
          <w:lang w:val="pl-PL"/>
        </w:rPr>
      </w:pPr>
      <w:r w:rsidRPr="00D63551">
        <w:rPr>
          <w:rFonts w:asciiTheme="majorHAnsi" w:hAnsiTheme="majorHAnsi"/>
          <w:sz w:val="28"/>
          <w:szCs w:val="28"/>
          <w:lang w:val="pl-PL"/>
        </w:rPr>
        <w:t>tačka g)</w:t>
      </w:r>
    </w:p>
    <w:p w:rsidR="00AF38C9" w:rsidRPr="00D63551" w:rsidRDefault="00AF38C9" w:rsidP="00CC7518">
      <w:pPr>
        <w:ind w:firstLine="720"/>
        <w:jc w:val="both"/>
        <w:rPr>
          <w:rFonts w:asciiTheme="majorHAnsi" w:hAnsiTheme="majorHAnsi"/>
          <w:sz w:val="28"/>
          <w:szCs w:val="28"/>
          <w:lang w:val="pl-PL"/>
        </w:rPr>
      </w:pPr>
    </w:p>
    <w:p w:rsidR="00644184" w:rsidRPr="00D63551" w:rsidRDefault="00AF38C9" w:rsidP="00CC7518">
      <w:pPr>
        <w:tabs>
          <w:tab w:val="left" w:pos="3600"/>
        </w:tabs>
        <w:ind w:firstLine="720"/>
        <w:jc w:val="both"/>
        <w:rPr>
          <w:rFonts w:asciiTheme="majorHAnsi" w:hAnsiTheme="majorHAnsi"/>
          <w:sz w:val="28"/>
          <w:szCs w:val="28"/>
          <w:lang w:val="sl-SI"/>
        </w:rPr>
      </w:pPr>
      <w:r w:rsidRPr="00D63551">
        <w:rPr>
          <w:rFonts w:asciiTheme="majorHAnsi" w:hAnsiTheme="majorHAnsi"/>
          <w:sz w:val="28"/>
          <w:szCs w:val="28"/>
          <w:lang w:val="pl-PL"/>
        </w:rPr>
        <w:t>UskladusaZakonom o manjinskim pravima i slobodama,predmetniprogramisadr</w:t>
      </w:r>
      <w:r w:rsidRPr="00D63551">
        <w:rPr>
          <w:rFonts w:asciiTheme="majorHAnsi" w:hAnsiTheme="majorHAnsi"/>
          <w:sz w:val="28"/>
          <w:szCs w:val="28"/>
          <w:lang w:val="hr-HR"/>
        </w:rPr>
        <w:t>ž</w:t>
      </w:r>
      <w:r w:rsidRPr="00D63551">
        <w:rPr>
          <w:rFonts w:asciiTheme="majorHAnsi" w:hAnsiTheme="majorHAnsi"/>
          <w:sz w:val="28"/>
          <w:szCs w:val="28"/>
          <w:lang w:val="pl-PL"/>
        </w:rPr>
        <w:t>etemeizoblastiistorije</w:t>
      </w:r>
      <w:r w:rsidRPr="00D63551">
        <w:rPr>
          <w:rFonts w:asciiTheme="majorHAnsi" w:hAnsiTheme="majorHAnsi"/>
          <w:sz w:val="28"/>
          <w:szCs w:val="28"/>
          <w:lang w:val="hr-HR"/>
        </w:rPr>
        <w:t xml:space="preserve">, </w:t>
      </w:r>
      <w:r w:rsidRPr="00D63551">
        <w:rPr>
          <w:rFonts w:asciiTheme="majorHAnsi" w:hAnsiTheme="majorHAnsi"/>
          <w:sz w:val="28"/>
          <w:szCs w:val="28"/>
          <w:lang w:val="pl-PL"/>
        </w:rPr>
        <w:t>umjetnosti</w:t>
      </w:r>
      <w:r w:rsidRPr="00D63551">
        <w:rPr>
          <w:rFonts w:asciiTheme="majorHAnsi" w:hAnsiTheme="majorHAnsi"/>
          <w:sz w:val="28"/>
          <w:szCs w:val="28"/>
          <w:lang w:val="hr-HR"/>
        </w:rPr>
        <w:t xml:space="preserve">, </w:t>
      </w:r>
      <w:r w:rsidRPr="00D63551">
        <w:rPr>
          <w:rFonts w:asciiTheme="majorHAnsi" w:hAnsiTheme="majorHAnsi"/>
          <w:sz w:val="28"/>
          <w:szCs w:val="28"/>
          <w:lang w:val="pl-PL"/>
        </w:rPr>
        <w:t>knji</w:t>
      </w:r>
      <w:r w:rsidRPr="00D63551">
        <w:rPr>
          <w:rFonts w:asciiTheme="majorHAnsi" w:hAnsiTheme="majorHAnsi"/>
          <w:sz w:val="28"/>
          <w:szCs w:val="28"/>
          <w:lang w:val="hr-HR"/>
        </w:rPr>
        <w:t>ž</w:t>
      </w:r>
      <w:r w:rsidRPr="00D63551">
        <w:rPr>
          <w:rFonts w:asciiTheme="majorHAnsi" w:hAnsiTheme="majorHAnsi"/>
          <w:sz w:val="28"/>
          <w:szCs w:val="28"/>
          <w:lang w:val="pl-PL"/>
        </w:rPr>
        <w:t>evnosti</w:t>
      </w:r>
      <w:r w:rsidRPr="00D63551">
        <w:rPr>
          <w:rFonts w:asciiTheme="majorHAnsi" w:hAnsiTheme="majorHAnsi"/>
          <w:sz w:val="28"/>
          <w:szCs w:val="28"/>
          <w:lang w:val="hr-HR"/>
        </w:rPr>
        <w:t xml:space="preserve">, </w:t>
      </w:r>
      <w:r w:rsidRPr="00D63551">
        <w:rPr>
          <w:rFonts w:asciiTheme="majorHAnsi" w:hAnsiTheme="majorHAnsi"/>
          <w:sz w:val="28"/>
          <w:szCs w:val="28"/>
          <w:lang w:val="pl-PL"/>
        </w:rPr>
        <w:t>tradicijeikulturemanjine</w:t>
      </w:r>
      <w:r w:rsidRPr="00D63551">
        <w:rPr>
          <w:rFonts w:asciiTheme="majorHAnsi" w:hAnsiTheme="majorHAnsi"/>
          <w:sz w:val="28"/>
          <w:szCs w:val="28"/>
          <w:lang w:val="hr-HR"/>
        </w:rPr>
        <w:t xml:space="preserve">. </w:t>
      </w:r>
      <w:r w:rsidRPr="00D63551">
        <w:rPr>
          <w:rFonts w:asciiTheme="majorHAnsi" w:hAnsiTheme="majorHAnsi"/>
          <w:sz w:val="28"/>
          <w:szCs w:val="28"/>
          <w:lang w:val="pl-PL"/>
        </w:rPr>
        <w:t>Obrazovniprogramuustanovamai</w:t>
      </w:r>
      <w:r w:rsidRPr="00D63551">
        <w:rPr>
          <w:rFonts w:asciiTheme="majorHAnsi" w:hAnsiTheme="majorHAnsi"/>
          <w:sz w:val="28"/>
          <w:szCs w:val="28"/>
          <w:lang w:val="hr-HR"/>
        </w:rPr>
        <w:t xml:space="preserve"> š</w:t>
      </w:r>
      <w:r w:rsidRPr="00D63551">
        <w:rPr>
          <w:rFonts w:asciiTheme="majorHAnsi" w:hAnsiTheme="majorHAnsi"/>
          <w:sz w:val="28"/>
          <w:szCs w:val="28"/>
          <w:lang w:val="pl-PL"/>
        </w:rPr>
        <w:t>kolamasanastavomna</w:t>
      </w:r>
      <w:r w:rsidRPr="00D63551">
        <w:rPr>
          <w:rFonts w:asciiTheme="majorHAnsi" w:hAnsiTheme="majorHAnsi"/>
          <w:sz w:val="28"/>
          <w:szCs w:val="28"/>
          <w:lang w:val="hr-HR"/>
        </w:rPr>
        <w:t xml:space="preserve"> crnogorskom </w:t>
      </w:r>
      <w:r w:rsidRPr="00D63551">
        <w:rPr>
          <w:rFonts w:asciiTheme="majorHAnsi" w:hAnsiTheme="majorHAnsi"/>
          <w:sz w:val="28"/>
          <w:szCs w:val="28"/>
          <w:lang w:val="pl-PL"/>
        </w:rPr>
        <w:t>jezikusadr</w:t>
      </w:r>
      <w:r w:rsidRPr="00D63551">
        <w:rPr>
          <w:rFonts w:asciiTheme="majorHAnsi" w:hAnsiTheme="majorHAnsi"/>
          <w:sz w:val="28"/>
          <w:szCs w:val="28"/>
          <w:lang w:val="hr-HR"/>
        </w:rPr>
        <w:t>ž</w:t>
      </w:r>
      <w:r w:rsidRPr="00D63551">
        <w:rPr>
          <w:rFonts w:asciiTheme="majorHAnsi" w:hAnsiTheme="majorHAnsi"/>
          <w:sz w:val="28"/>
          <w:szCs w:val="28"/>
          <w:lang w:val="pl-PL"/>
        </w:rPr>
        <w:t>itemeizmaternjegjezikaiknji</w:t>
      </w:r>
      <w:r w:rsidRPr="00D63551">
        <w:rPr>
          <w:rFonts w:asciiTheme="majorHAnsi" w:hAnsiTheme="majorHAnsi"/>
          <w:sz w:val="28"/>
          <w:szCs w:val="28"/>
          <w:lang w:val="hr-HR"/>
        </w:rPr>
        <w:t>ž</w:t>
      </w:r>
      <w:r w:rsidRPr="00D63551">
        <w:rPr>
          <w:rFonts w:asciiTheme="majorHAnsi" w:hAnsiTheme="majorHAnsi"/>
          <w:sz w:val="28"/>
          <w:szCs w:val="28"/>
          <w:lang w:val="pl-PL"/>
        </w:rPr>
        <w:t>evnosti</w:t>
      </w:r>
      <w:r w:rsidRPr="00D63551">
        <w:rPr>
          <w:rFonts w:asciiTheme="majorHAnsi" w:hAnsiTheme="majorHAnsi"/>
          <w:sz w:val="28"/>
          <w:szCs w:val="28"/>
          <w:lang w:val="hr-HR"/>
        </w:rPr>
        <w:t xml:space="preserve">, </w:t>
      </w:r>
      <w:r w:rsidRPr="00D63551">
        <w:rPr>
          <w:rFonts w:asciiTheme="majorHAnsi" w:hAnsiTheme="majorHAnsi"/>
          <w:sz w:val="28"/>
          <w:szCs w:val="28"/>
          <w:lang w:val="pl-PL"/>
        </w:rPr>
        <w:t>istorije</w:t>
      </w:r>
      <w:r w:rsidRPr="00D63551">
        <w:rPr>
          <w:rFonts w:asciiTheme="majorHAnsi" w:hAnsiTheme="majorHAnsi"/>
          <w:sz w:val="28"/>
          <w:szCs w:val="28"/>
          <w:lang w:val="hr-HR"/>
        </w:rPr>
        <w:t xml:space="preserve">, </w:t>
      </w:r>
      <w:r w:rsidRPr="00D63551">
        <w:rPr>
          <w:rFonts w:asciiTheme="majorHAnsi" w:hAnsiTheme="majorHAnsi"/>
          <w:sz w:val="28"/>
          <w:szCs w:val="28"/>
          <w:lang w:val="pl-PL"/>
        </w:rPr>
        <w:t>umjetnostiikulturemanjinaidrugesadr</w:t>
      </w:r>
      <w:r w:rsidRPr="00D63551">
        <w:rPr>
          <w:rFonts w:asciiTheme="majorHAnsi" w:hAnsiTheme="majorHAnsi"/>
          <w:sz w:val="28"/>
          <w:szCs w:val="28"/>
          <w:lang w:val="hr-HR"/>
        </w:rPr>
        <w:t>ž</w:t>
      </w:r>
      <w:r w:rsidRPr="00D63551">
        <w:rPr>
          <w:rFonts w:asciiTheme="majorHAnsi" w:hAnsiTheme="majorHAnsi"/>
          <w:sz w:val="28"/>
          <w:szCs w:val="28"/>
          <w:lang w:val="pl-PL"/>
        </w:rPr>
        <w:t>ajekojipodspje</w:t>
      </w:r>
      <w:r w:rsidRPr="00D63551">
        <w:rPr>
          <w:rFonts w:asciiTheme="majorHAnsi" w:hAnsiTheme="majorHAnsi"/>
          <w:sz w:val="28"/>
          <w:szCs w:val="28"/>
          <w:lang w:val="hr-HR"/>
        </w:rPr>
        <w:t>š</w:t>
      </w:r>
      <w:r w:rsidRPr="00D63551">
        <w:rPr>
          <w:rFonts w:asciiTheme="majorHAnsi" w:hAnsiTheme="majorHAnsi"/>
          <w:sz w:val="28"/>
          <w:szCs w:val="28"/>
          <w:lang w:val="pl-PL"/>
        </w:rPr>
        <w:t>ujume</w:t>
      </w:r>
      <w:r w:rsidRPr="00D63551">
        <w:rPr>
          <w:rFonts w:asciiTheme="majorHAnsi" w:hAnsiTheme="majorHAnsi"/>
          <w:sz w:val="28"/>
          <w:szCs w:val="28"/>
          <w:lang w:val="hr-HR"/>
        </w:rPr>
        <w:t>đ</w:t>
      </w:r>
      <w:r w:rsidRPr="00D63551">
        <w:rPr>
          <w:rFonts w:asciiTheme="majorHAnsi" w:hAnsiTheme="majorHAnsi"/>
          <w:sz w:val="28"/>
          <w:szCs w:val="28"/>
          <w:lang w:val="pl-PL"/>
        </w:rPr>
        <w:t>usobnutolerancijuisu</w:t>
      </w:r>
      <w:r w:rsidRPr="00D63551">
        <w:rPr>
          <w:rFonts w:asciiTheme="majorHAnsi" w:hAnsiTheme="majorHAnsi"/>
          <w:sz w:val="28"/>
          <w:szCs w:val="28"/>
          <w:lang w:val="hr-HR"/>
        </w:rPr>
        <w:t>ž</w:t>
      </w:r>
      <w:r w:rsidRPr="00D63551">
        <w:rPr>
          <w:rFonts w:asciiTheme="majorHAnsi" w:hAnsiTheme="majorHAnsi"/>
          <w:sz w:val="28"/>
          <w:szCs w:val="28"/>
          <w:lang w:val="pl-PL"/>
        </w:rPr>
        <w:t>ivot</w:t>
      </w:r>
      <w:r w:rsidRPr="00D63551">
        <w:rPr>
          <w:rFonts w:asciiTheme="majorHAnsi" w:hAnsiTheme="majorHAnsi"/>
          <w:sz w:val="28"/>
          <w:szCs w:val="28"/>
          <w:lang w:val="hr-HR"/>
        </w:rPr>
        <w:t xml:space="preserve">. </w:t>
      </w:r>
      <w:r w:rsidR="00644184" w:rsidRPr="00D63551">
        <w:rPr>
          <w:rFonts w:asciiTheme="majorHAnsi" w:hAnsiTheme="majorHAnsi"/>
          <w:sz w:val="28"/>
          <w:szCs w:val="28"/>
          <w:lang w:val="sl-SI"/>
        </w:rPr>
        <w:t>S ciljem nastavka sistematskog djelovanja na planu socijalne integracije, u aprilu prošle godine Vlada je usvojila svoj novi strateški dokument za period 2012- 2016.</w:t>
      </w:r>
    </w:p>
    <w:p w:rsidR="00644184" w:rsidRPr="00D63551" w:rsidRDefault="00644184" w:rsidP="00CC7518">
      <w:pPr>
        <w:tabs>
          <w:tab w:val="left" w:pos="3600"/>
        </w:tabs>
        <w:ind w:firstLine="720"/>
        <w:jc w:val="both"/>
        <w:rPr>
          <w:rFonts w:asciiTheme="majorHAnsi" w:hAnsiTheme="majorHAnsi"/>
          <w:sz w:val="28"/>
          <w:szCs w:val="28"/>
          <w:lang w:val="sr-Latn-CS"/>
        </w:rPr>
      </w:pPr>
      <w:r w:rsidRPr="00D63551">
        <w:rPr>
          <w:rFonts w:asciiTheme="majorHAnsi" w:hAnsiTheme="majorHAnsi"/>
          <w:sz w:val="28"/>
          <w:szCs w:val="28"/>
          <w:lang w:val="sr-Latn-CS"/>
        </w:rPr>
        <w:t xml:space="preserve"> Strategija predstavlja skup konkretnih mjera i aktivnosti u četvorogodišnjem periodu, pravnog, političkog, ekonomskog, socijalnog, urbanističko-komunalnog, obrazovnog, zdravstvenog, kulturno-informativnog i svakog drugog neophodnog karaktera. Strategijom, koja je u skladu sa smjernicama nacionalnih strategija za Rome EU 2020, su  definisani nosioci aktivnosti, rokovi i finansijski troškovi, kao i način praćenja realizacije projekata i obaveza jednogodišnjeg informisanja Vlade Crne Gore.</w:t>
      </w:r>
    </w:p>
    <w:p w:rsidR="00644184" w:rsidRPr="00D63551" w:rsidRDefault="00644184" w:rsidP="00CC7518">
      <w:pPr>
        <w:tabs>
          <w:tab w:val="left" w:pos="3600"/>
        </w:tabs>
        <w:ind w:firstLine="720"/>
        <w:jc w:val="both"/>
        <w:rPr>
          <w:rFonts w:asciiTheme="majorHAnsi" w:hAnsiTheme="majorHAnsi"/>
          <w:sz w:val="28"/>
          <w:szCs w:val="28"/>
          <w:lang w:val="sr-Latn-BA"/>
        </w:rPr>
      </w:pPr>
      <w:r w:rsidRPr="00D63551">
        <w:rPr>
          <w:rFonts w:asciiTheme="majorHAnsi" w:hAnsiTheme="majorHAnsi"/>
          <w:sz w:val="28"/>
          <w:szCs w:val="28"/>
          <w:lang w:val="sr-Latn-BA"/>
        </w:rPr>
        <w:lastRenderedPageBreak/>
        <w:t>Kao što je poznato, Crna Gora je u junu prošle godine preuzela predsjedavanje Dekadom inkluzije Roma 2005-2015. Pored osnovnih ideja predsjedavanja Crne Gore Dekadom, odnosno teme obrazovanja, stanovanja, zdravstvene zaštite, zapošljavanje,  Crna Gora je izabrala i bavljenje horizontalnim temama: antidiskriminacijom/odnosno ljudskim pravima, rodnom ravnopravnošću i smanjenjem siromaštva.</w:t>
      </w:r>
    </w:p>
    <w:p w:rsidR="004E47B4" w:rsidRPr="00D63551" w:rsidRDefault="004E47B4" w:rsidP="00CC7518">
      <w:pPr>
        <w:ind w:firstLine="720"/>
        <w:jc w:val="both"/>
        <w:rPr>
          <w:rFonts w:asciiTheme="majorHAnsi" w:hAnsiTheme="majorHAnsi"/>
          <w:sz w:val="28"/>
          <w:szCs w:val="28"/>
        </w:rPr>
      </w:pPr>
      <w:r w:rsidRPr="00D63551">
        <w:rPr>
          <w:rFonts w:asciiTheme="majorHAnsi" w:hAnsiTheme="majorHAnsi"/>
          <w:sz w:val="28"/>
          <w:szCs w:val="28"/>
        </w:rPr>
        <w:t>Ministarstvo za ljudska i manjinska prava obezbjedilo je prevod i štampanje publikacije koja sadrži tri važna međunarodna dokumenta: “Deklaraciju UN o pravima pripadnika nacionalnih ili etničkih, vjerskih jezičkih manjina”, “Okvirnu konvenciju SE za zaštitu nacionalnih manjina” i “Evropsku povelju o regionalnim i manjinskim jezicima”. Publikacija je štampana na crnogorskom, engleskom, albanskom i romskom jeziku.</w:t>
      </w:r>
    </w:p>
    <w:p w:rsidR="00AF38C9" w:rsidRPr="00D63551" w:rsidRDefault="00AF38C9" w:rsidP="00CC7518">
      <w:pPr>
        <w:ind w:firstLine="720"/>
        <w:jc w:val="both"/>
        <w:rPr>
          <w:rFonts w:asciiTheme="majorHAnsi" w:hAnsiTheme="majorHAnsi"/>
          <w:sz w:val="28"/>
          <w:szCs w:val="28"/>
          <w:lang w:val="hr-HR"/>
        </w:rPr>
      </w:pPr>
    </w:p>
    <w:p w:rsidR="00AF38C9" w:rsidRPr="00D63551" w:rsidRDefault="00AF38C9" w:rsidP="00CC7518">
      <w:pPr>
        <w:ind w:firstLine="720"/>
        <w:jc w:val="both"/>
        <w:rPr>
          <w:rFonts w:asciiTheme="majorHAnsi" w:hAnsiTheme="majorHAnsi"/>
          <w:sz w:val="28"/>
          <w:szCs w:val="28"/>
          <w:u w:val="single"/>
          <w:lang w:val="pl-PL"/>
        </w:rPr>
      </w:pPr>
      <w:r w:rsidRPr="00D63551">
        <w:rPr>
          <w:rFonts w:asciiTheme="majorHAnsi" w:hAnsiTheme="majorHAnsi"/>
          <w:sz w:val="28"/>
          <w:szCs w:val="28"/>
          <w:u w:val="single"/>
          <w:lang w:val="pl-PL"/>
        </w:rPr>
        <w:t>Osnovna i kontinuirana obuka nastavnika</w:t>
      </w:r>
    </w:p>
    <w:p w:rsidR="00AF38C9" w:rsidRPr="00D63551" w:rsidRDefault="00AF38C9" w:rsidP="00CC7518">
      <w:pPr>
        <w:ind w:firstLine="720"/>
        <w:jc w:val="both"/>
        <w:rPr>
          <w:rFonts w:asciiTheme="majorHAnsi" w:hAnsiTheme="majorHAnsi"/>
          <w:sz w:val="28"/>
          <w:szCs w:val="28"/>
          <w:lang w:val="pl-PL"/>
        </w:rPr>
      </w:pPr>
      <w:r w:rsidRPr="00D63551">
        <w:rPr>
          <w:rFonts w:asciiTheme="majorHAnsi" w:hAnsiTheme="majorHAnsi"/>
          <w:sz w:val="28"/>
          <w:szCs w:val="28"/>
          <w:lang w:val="pl-PL"/>
        </w:rPr>
        <w:t>tačka h )</w:t>
      </w:r>
    </w:p>
    <w:p w:rsidR="00AF38C9" w:rsidRPr="00D63551" w:rsidRDefault="00AF38C9" w:rsidP="00CC7518">
      <w:pPr>
        <w:ind w:firstLine="720"/>
        <w:jc w:val="both"/>
        <w:rPr>
          <w:rFonts w:asciiTheme="majorHAnsi" w:hAnsiTheme="majorHAnsi"/>
          <w:sz w:val="28"/>
          <w:szCs w:val="28"/>
          <w:lang w:val="pl-PL"/>
        </w:rPr>
      </w:pPr>
    </w:p>
    <w:p w:rsidR="00AF38C9" w:rsidRPr="00D63551" w:rsidRDefault="00AF38C9" w:rsidP="00CC7518">
      <w:pPr>
        <w:ind w:firstLine="720"/>
        <w:jc w:val="both"/>
        <w:textAlignment w:val="top"/>
        <w:rPr>
          <w:rFonts w:asciiTheme="majorHAnsi" w:hAnsiTheme="majorHAnsi"/>
          <w:sz w:val="28"/>
          <w:szCs w:val="28"/>
          <w:lang w:val="pl-PL"/>
        </w:rPr>
      </w:pPr>
      <w:r w:rsidRPr="00D63551">
        <w:rPr>
          <w:rFonts w:asciiTheme="majorHAnsi" w:hAnsiTheme="majorHAnsi"/>
          <w:sz w:val="28"/>
          <w:szCs w:val="28"/>
          <w:lang w:val="pl-PL"/>
        </w:rPr>
        <w:t>Stru</w:t>
      </w:r>
      <w:r w:rsidRPr="00D63551">
        <w:rPr>
          <w:rFonts w:asciiTheme="majorHAnsi" w:hAnsiTheme="majorHAnsi"/>
          <w:sz w:val="28"/>
          <w:szCs w:val="28"/>
          <w:lang w:val="hr-HR"/>
        </w:rPr>
        <w:t>č</w:t>
      </w:r>
      <w:r w:rsidRPr="00D63551">
        <w:rPr>
          <w:rFonts w:asciiTheme="majorHAnsi" w:hAnsiTheme="majorHAnsi"/>
          <w:sz w:val="28"/>
          <w:szCs w:val="28"/>
          <w:lang w:val="pl-PL"/>
        </w:rPr>
        <w:t>nousavr</w:t>
      </w:r>
      <w:r w:rsidRPr="00D63551">
        <w:rPr>
          <w:rFonts w:asciiTheme="majorHAnsi" w:hAnsiTheme="majorHAnsi"/>
          <w:sz w:val="28"/>
          <w:szCs w:val="28"/>
          <w:lang w:val="hr-HR"/>
        </w:rPr>
        <w:t>š</w:t>
      </w:r>
      <w:r w:rsidRPr="00D63551">
        <w:rPr>
          <w:rFonts w:asciiTheme="majorHAnsi" w:hAnsiTheme="majorHAnsi"/>
          <w:sz w:val="28"/>
          <w:szCs w:val="28"/>
          <w:lang w:val="pl-PL"/>
        </w:rPr>
        <w:t>avanjeiindividualnonapredovanjestru</w:t>
      </w:r>
      <w:r w:rsidRPr="00D63551">
        <w:rPr>
          <w:rFonts w:asciiTheme="majorHAnsi" w:hAnsiTheme="majorHAnsi"/>
          <w:sz w:val="28"/>
          <w:szCs w:val="28"/>
          <w:lang w:val="hr-HR"/>
        </w:rPr>
        <w:t>č</w:t>
      </w:r>
      <w:r w:rsidRPr="00D63551">
        <w:rPr>
          <w:rFonts w:asciiTheme="majorHAnsi" w:hAnsiTheme="majorHAnsi"/>
          <w:sz w:val="28"/>
          <w:szCs w:val="28"/>
          <w:lang w:val="pl-PL"/>
        </w:rPr>
        <w:t>noginastavnogkadra</w:t>
      </w:r>
      <w:r w:rsidRPr="00D63551">
        <w:rPr>
          <w:rFonts w:asciiTheme="majorHAnsi" w:hAnsiTheme="majorHAnsi"/>
          <w:sz w:val="28"/>
          <w:szCs w:val="28"/>
          <w:lang w:val="hr-HR"/>
        </w:rPr>
        <w:t xml:space="preserve">, </w:t>
      </w:r>
      <w:r w:rsidRPr="00D63551">
        <w:rPr>
          <w:rFonts w:asciiTheme="majorHAnsi" w:hAnsiTheme="majorHAnsi"/>
          <w:sz w:val="28"/>
          <w:szCs w:val="28"/>
          <w:lang w:val="pl-PL"/>
        </w:rPr>
        <w:t>kaoiunapre</w:t>
      </w:r>
      <w:r w:rsidRPr="00D63551">
        <w:rPr>
          <w:rFonts w:asciiTheme="majorHAnsi" w:hAnsiTheme="majorHAnsi"/>
          <w:sz w:val="28"/>
          <w:szCs w:val="28"/>
          <w:lang w:val="hr-HR"/>
        </w:rPr>
        <w:t>đ</w:t>
      </w:r>
      <w:r w:rsidRPr="00D63551">
        <w:rPr>
          <w:rFonts w:asciiTheme="majorHAnsi" w:hAnsiTheme="majorHAnsi"/>
          <w:sz w:val="28"/>
          <w:szCs w:val="28"/>
          <w:lang w:val="pl-PL"/>
        </w:rPr>
        <w:t>ivanjekvalitetaiefikasnostiobrazovnogsistemajeodgovornostOdsjekazakontinuirani</w:t>
      </w:r>
      <w:r w:rsidRPr="00D63551">
        <w:rPr>
          <w:rFonts w:asciiTheme="majorHAnsi" w:hAnsiTheme="majorHAnsi"/>
          <w:sz w:val="28"/>
          <w:szCs w:val="28"/>
          <w:lang w:val="hr-HR"/>
        </w:rPr>
        <w:t xml:space="preserve"> i </w:t>
      </w:r>
      <w:r w:rsidRPr="00D63551">
        <w:rPr>
          <w:rFonts w:asciiTheme="majorHAnsi" w:hAnsiTheme="majorHAnsi"/>
          <w:sz w:val="28"/>
          <w:szCs w:val="28"/>
          <w:lang w:val="pl-PL"/>
        </w:rPr>
        <w:t>profesionalnirazvojZavodaza</w:t>
      </w:r>
      <w:r w:rsidRPr="00D63551">
        <w:rPr>
          <w:rFonts w:asciiTheme="majorHAnsi" w:hAnsiTheme="majorHAnsi"/>
          <w:sz w:val="28"/>
          <w:szCs w:val="28"/>
          <w:lang w:val="hr-HR"/>
        </w:rPr>
        <w:t xml:space="preserve"> š</w:t>
      </w:r>
      <w:r w:rsidRPr="00D63551">
        <w:rPr>
          <w:rFonts w:asciiTheme="majorHAnsi" w:hAnsiTheme="majorHAnsi"/>
          <w:sz w:val="28"/>
          <w:szCs w:val="28"/>
          <w:lang w:val="pl-PL"/>
        </w:rPr>
        <w:t>kolstvo</w:t>
      </w:r>
      <w:r w:rsidR="00947F36" w:rsidRPr="00D63551">
        <w:rPr>
          <w:rFonts w:asciiTheme="majorHAnsi" w:hAnsiTheme="majorHAnsi"/>
          <w:sz w:val="28"/>
          <w:szCs w:val="28"/>
          <w:lang w:val="hr-HR"/>
        </w:rPr>
        <w:t xml:space="preserve">. </w:t>
      </w:r>
      <w:r w:rsidRPr="00D63551">
        <w:rPr>
          <w:rFonts w:asciiTheme="majorHAnsi" w:hAnsiTheme="majorHAnsi"/>
          <w:sz w:val="28"/>
          <w:szCs w:val="28"/>
          <w:lang w:val="pl-PL"/>
        </w:rPr>
        <w:t>Programi obuke za profesionalno usavršavanje zaposlenih u obrazovanju su akreditovani od strane Komisije Zavoda za školstvo, a potvrđeni od strane Ministarstva prosvjete i sporta. Zavod za školstvo bira programe putem javnog konkursa i unosi ih u Katalog programa za stručno usavršavanje nastavnika. U Katalogu programa za školsku 2010/2011. godinu ponuđeni su sljedeći programi: „Integracija romske djece u osnovne škole-podrška inkluziji” i „Vrtić kao porodični centar za romsku djecu-podrška inkluziji”.</w:t>
      </w:r>
    </w:p>
    <w:p w:rsidR="00AF38C9" w:rsidRPr="00D63551" w:rsidRDefault="00AF38C9" w:rsidP="00CC7518">
      <w:pPr>
        <w:ind w:firstLine="720"/>
        <w:jc w:val="both"/>
        <w:rPr>
          <w:rFonts w:asciiTheme="majorHAnsi" w:hAnsiTheme="majorHAnsi"/>
          <w:sz w:val="28"/>
          <w:szCs w:val="28"/>
          <w:lang w:val="pl-PL"/>
        </w:rPr>
      </w:pPr>
      <w:r w:rsidRPr="00D63551">
        <w:rPr>
          <w:rFonts w:asciiTheme="majorHAnsi" w:hAnsiTheme="majorHAnsi"/>
          <w:sz w:val="28"/>
          <w:szCs w:val="28"/>
          <w:lang w:val="pl-PL"/>
        </w:rPr>
        <w:t xml:space="preserve">Projektom „Uključivanje Roma, Aškalija i Egipćana u gradske škole“ sprovešće se obuka za nastavnike po različitim modulima, uz poštovanje pravila praktičnog iskustva i konkretnih primjera. Težište je stavljeno na inkluziju Roma, prevenciji nasilja i sl. Kroz obuku nastavnika, takođe, treba poboljšati vještine prevazilaženja konflikata, razvoj Individualnog razvojno-obrazovnog programa (IROP), saradnju sa roditeljima i dr. U obukama će se naći i teme kao što su: romska istorija, porijeklo, tradicija, ekonomski i socijalni status, običaji, religija, a sve u cilju bolje saradnje i komunikacije sa roditeljima. </w:t>
      </w:r>
    </w:p>
    <w:p w:rsidR="00AF38C9" w:rsidRPr="00D63551" w:rsidRDefault="00AF38C9" w:rsidP="00CC7518">
      <w:pPr>
        <w:jc w:val="both"/>
        <w:rPr>
          <w:rFonts w:asciiTheme="majorHAnsi" w:hAnsiTheme="majorHAnsi"/>
          <w:sz w:val="28"/>
          <w:szCs w:val="28"/>
          <w:lang w:val="pl-PL"/>
        </w:rPr>
      </w:pPr>
    </w:p>
    <w:p w:rsidR="00A63540" w:rsidRPr="00D63551" w:rsidRDefault="00A63540" w:rsidP="00CC7518">
      <w:pPr>
        <w:jc w:val="both"/>
        <w:rPr>
          <w:rFonts w:asciiTheme="majorHAnsi" w:hAnsiTheme="majorHAnsi"/>
          <w:sz w:val="28"/>
          <w:szCs w:val="28"/>
          <w:lang w:val="pl-PL"/>
        </w:rPr>
      </w:pPr>
    </w:p>
    <w:p w:rsidR="00AF38C9" w:rsidRPr="00BD50A4" w:rsidRDefault="00AF38C9" w:rsidP="00594E6F">
      <w:pPr>
        <w:pStyle w:val="ListParagraph"/>
        <w:numPr>
          <w:ilvl w:val="0"/>
          <w:numId w:val="34"/>
        </w:numPr>
        <w:jc w:val="both"/>
        <w:rPr>
          <w:rFonts w:asciiTheme="majorHAnsi" w:hAnsiTheme="majorHAnsi"/>
          <w:b/>
          <w:i/>
          <w:sz w:val="28"/>
          <w:szCs w:val="28"/>
        </w:rPr>
      </w:pPr>
      <w:r w:rsidRPr="00BD50A4">
        <w:rPr>
          <w:rFonts w:asciiTheme="majorHAnsi" w:hAnsiTheme="majorHAnsi"/>
          <w:b/>
          <w:i/>
          <w:sz w:val="28"/>
          <w:szCs w:val="28"/>
        </w:rPr>
        <w:t>član 9 – Sudske vlasti</w:t>
      </w:r>
    </w:p>
    <w:p w:rsidR="00AF38C9" w:rsidRPr="00D63551" w:rsidRDefault="00AF38C9" w:rsidP="00CC7518">
      <w:pPr>
        <w:jc w:val="both"/>
        <w:rPr>
          <w:rFonts w:asciiTheme="majorHAnsi" w:hAnsiTheme="majorHAnsi"/>
          <w:sz w:val="28"/>
          <w:szCs w:val="28"/>
        </w:rPr>
      </w:pPr>
    </w:p>
    <w:p w:rsidR="00AF38C9" w:rsidRPr="00D63551" w:rsidRDefault="00AF38C9" w:rsidP="00CC7518">
      <w:pPr>
        <w:numPr>
          <w:ilvl w:val="0"/>
          <w:numId w:val="2"/>
        </w:numPr>
        <w:jc w:val="both"/>
        <w:rPr>
          <w:rFonts w:asciiTheme="majorHAnsi" w:hAnsiTheme="majorHAnsi"/>
          <w:sz w:val="28"/>
          <w:szCs w:val="28"/>
        </w:rPr>
      </w:pPr>
      <w:r w:rsidRPr="00D63551">
        <w:rPr>
          <w:rFonts w:asciiTheme="majorHAnsi" w:hAnsiTheme="majorHAnsi"/>
          <w:sz w:val="28"/>
          <w:szCs w:val="28"/>
        </w:rPr>
        <w:t>odabrani stavovi ili tačke (naznačeni su boldovanim slovima)</w:t>
      </w:r>
    </w:p>
    <w:p w:rsidR="00AF38C9" w:rsidRPr="00D63551" w:rsidRDefault="00AF38C9" w:rsidP="00CC7518">
      <w:pPr>
        <w:jc w:val="both"/>
        <w:rPr>
          <w:rFonts w:asciiTheme="majorHAnsi" w:hAnsiTheme="majorHAnsi"/>
          <w:sz w:val="28"/>
          <w:szCs w:val="28"/>
        </w:rPr>
      </w:pP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stav                            1:</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tačka                          a, i):</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 xml:space="preserve">   “                              a, ii):</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 xml:space="preserve">   “                              a, iii):</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 xml:space="preserve">   “                              a, iv):</w:t>
      </w:r>
    </w:p>
    <w:p w:rsidR="00AF38C9" w:rsidRPr="00D63551" w:rsidRDefault="00AF38C9" w:rsidP="00CC7518">
      <w:pPr>
        <w:jc w:val="both"/>
        <w:rPr>
          <w:rFonts w:asciiTheme="majorHAnsi" w:hAnsiTheme="majorHAnsi"/>
          <w:sz w:val="28"/>
          <w:szCs w:val="28"/>
          <w:lang w:val="pl-PL"/>
        </w:rPr>
      </w:pP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tačka                           b, i):</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 xml:space="preserve">   “                               b, ii):</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 xml:space="preserve">   “                               b, iii):</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 xml:space="preserve">   “                               b, iv):</w:t>
      </w:r>
    </w:p>
    <w:p w:rsidR="00AF38C9" w:rsidRPr="00D63551" w:rsidRDefault="00AF38C9" w:rsidP="00CC7518">
      <w:pPr>
        <w:jc w:val="both"/>
        <w:rPr>
          <w:rFonts w:asciiTheme="majorHAnsi" w:hAnsiTheme="majorHAnsi"/>
          <w:sz w:val="28"/>
          <w:szCs w:val="28"/>
          <w:lang w:val="pl-PL"/>
        </w:rPr>
      </w:pP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tačka                            c, i):</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 xml:space="preserve">   “                                c, ii):</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 xml:space="preserve">   “                                c, iii):</w:t>
      </w:r>
    </w:p>
    <w:p w:rsidR="00AF38C9" w:rsidRPr="00D63551" w:rsidRDefault="00AF38C9" w:rsidP="00CC7518">
      <w:pPr>
        <w:jc w:val="both"/>
        <w:rPr>
          <w:rFonts w:asciiTheme="majorHAnsi" w:hAnsiTheme="majorHAnsi"/>
          <w:sz w:val="28"/>
          <w:szCs w:val="28"/>
          <w:lang w:val="pl-PL"/>
        </w:rPr>
      </w:pP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tačka                             d:</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stav                               2:</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tačka                             a:</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 xml:space="preserve">   “                                 b:</w:t>
      </w: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 xml:space="preserve">   “                                 c:</w:t>
      </w:r>
    </w:p>
    <w:p w:rsidR="00AF38C9" w:rsidRPr="00D63551" w:rsidRDefault="00AF38C9" w:rsidP="00CC7518">
      <w:pPr>
        <w:jc w:val="both"/>
        <w:rPr>
          <w:rFonts w:asciiTheme="majorHAnsi" w:hAnsiTheme="majorHAnsi"/>
          <w:sz w:val="28"/>
          <w:szCs w:val="28"/>
          <w:lang w:val="pl-PL"/>
        </w:rPr>
      </w:pPr>
    </w:p>
    <w:p w:rsidR="00AF38C9" w:rsidRPr="00D63551" w:rsidRDefault="00AF38C9" w:rsidP="00CC7518">
      <w:pPr>
        <w:jc w:val="both"/>
        <w:rPr>
          <w:rFonts w:asciiTheme="majorHAnsi" w:hAnsiTheme="majorHAnsi"/>
          <w:sz w:val="28"/>
          <w:szCs w:val="28"/>
          <w:lang w:val="pl-PL"/>
        </w:rPr>
      </w:pPr>
      <w:r w:rsidRPr="00D63551">
        <w:rPr>
          <w:rFonts w:asciiTheme="majorHAnsi" w:hAnsiTheme="majorHAnsi"/>
          <w:sz w:val="28"/>
          <w:szCs w:val="28"/>
          <w:lang w:val="pl-PL"/>
        </w:rPr>
        <w:t>stav                               3:</w:t>
      </w:r>
    </w:p>
    <w:p w:rsidR="00AF38C9" w:rsidRPr="00D63551" w:rsidRDefault="00AF38C9" w:rsidP="00CC7518">
      <w:pPr>
        <w:ind w:left="540" w:right="-900" w:firstLine="360"/>
        <w:jc w:val="both"/>
        <w:rPr>
          <w:rFonts w:asciiTheme="majorHAnsi" w:hAnsiTheme="majorHAnsi"/>
          <w:bCs/>
          <w:sz w:val="28"/>
          <w:szCs w:val="28"/>
          <w:lang w:val="pl-PL"/>
        </w:rPr>
      </w:pPr>
    </w:p>
    <w:p w:rsidR="00AF38C9" w:rsidRPr="00D63551" w:rsidRDefault="00AF38C9" w:rsidP="00CC7518">
      <w:pPr>
        <w:ind w:left="540" w:right="-900" w:firstLine="360"/>
        <w:jc w:val="both"/>
        <w:rPr>
          <w:rFonts w:asciiTheme="majorHAnsi" w:hAnsiTheme="majorHAnsi"/>
          <w:bCs/>
          <w:sz w:val="28"/>
          <w:szCs w:val="28"/>
          <w:lang w:val="pl-PL"/>
        </w:rPr>
      </w:pPr>
    </w:p>
    <w:p w:rsidR="00AF38C9" w:rsidRPr="00D63551" w:rsidRDefault="00AF38C9" w:rsidP="00CC7518">
      <w:pPr>
        <w:jc w:val="both"/>
        <w:rPr>
          <w:rFonts w:asciiTheme="majorHAnsi" w:hAnsiTheme="majorHAnsi"/>
          <w:b/>
          <w:i/>
          <w:sz w:val="28"/>
          <w:szCs w:val="28"/>
          <w:lang w:val="pl-PL"/>
        </w:rPr>
      </w:pPr>
      <w:r w:rsidRPr="00D63551">
        <w:rPr>
          <w:rFonts w:asciiTheme="majorHAnsi" w:hAnsiTheme="majorHAnsi"/>
          <w:b/>
          <w:i/>
          <w:sz w:val="28"/>
          <w:szCs w:val="28"/>
          <w:lang w:val="pl-PL"/>
        </w:rPr>
        <w:t>Preduzete mjere kako bi se sproveo svaki odabrani stav ili tačka</w:t>
      </w:r>
    </w:p>
    <w:p w:rsidR="00AF38C9" w:rsidRPr="00D63551" w:rsidRDefault="00AF38C9" w:rsidP="00CC7518">
      <w:pPr>
        <w:jc w:val="both"/>
        <w:rPr>
          <w:rFonts w:asciiTheme="majorHAnsi" w:hAnsiTheme="majorHAnsi"/>
          <w:sz w:val="28"/>
          <w:szCs w:val="28"/>
          <w:lang w:val="sl-SI"/>
        </w:rPr>
      </w:pPr>
    </w:p>
    <w:p w:rsidR="00AF38C9" w:rsidRPr="00D63551" w:rsidRDefault="00AF38C9" w:rsidP="00CC7518">
      <w:pPr>
        <w:ind w:firstLine="540"/>
        <w:jc w:val="both"/>
        <w:rPr>
          <w:rFonts w:asciiTheme="majorHAnsi" w:hAnsiTheme="majorHAnsi"/>
          <w:sz w:val="28"/>
          <w:szCs w:val="28"/>
          <w:lang w:val="sl-SI"/>
        </w:rPr>
      </w:pPr>
      <w:r w:rsidRPr="00D63551">
        <w:rPr>
          <w:rFonts w:asciiTheme="majorHAnsi" w:hAnsiTheme="majorHAnsi"/>
          <w:sz w:val="28"/>
          <w:szCs w:val="28"/>
          <w:lang w:val="sl-SI"/>
        </w:rPr>
        <w:t>Imajući u vidu odredbe člana 9. stav 1 Povelje, koje se odnose na sudska ovlašćenja i koje se shodno Zakonu o ratifikaciji primjenjuju na albanski i romski jezik, ističemo sledeće:</w:t>
      </w:r>
    </w:p>
    <w:p w:rsidR="00644184" w:rsidRPr="00D63551" w:rsidRDefault="00644184" w:rsidP="00CC7518">
      <w:pPr>
        <w:ind w:firstLine="720"/>
        <w:jc w:val="both"/>
        <w:rPr>
          <w:rFonts w:asciiTheme="majorHAnsi" w:hAnsiTheme="majorHAnsi"/>
          <w:sz w:val="28"/>
          <w:szCs w:val="28"/>
        </w:rPr>
      </w:pPr>
      <w:r w:rsidRPr="00D63551">
        <w:rPr>
          <w:rFonts w:asciiTheme="majorHAnsi" w:hAnsiTheme="majorHAnsi"/>
          <w:sz w:val="28"/>
          <w:szCs w:val="28"/>
        </w:rPr>
        <w:t xml:space="preserve">Odredbom čl. 7 st. 2 Zakona o krivičnom postupku je propisano da u sudu na čijem području značajan dio stanovništva čine pripadnici manjinskih naroda i drugih manjinskih nacionalnih zajednica, u službenoj upotrebi u krivičnom postupku je i njihov jezik, u skladu sa zakonom. Nadalje, čl. 8 st. 2 ZKP-a, propisuje, da stanke, svjedoci i druga </w:t>
      </w:r>
      <w:r w:rsidRPr="00D63551">
        <w:rPr>
          <w:rFonts w:asciiTheme="majorHAnsi" w:hAnsiTheme="majorHAnsi"/>
          <w:sz w:val="28"/>
          <w:szCs w:val="28"/>
        </w:rPr>
        <w:lastRenderedPageBreak/>
        <w:t>lica koja učestvuju u postupku imaju pravo da u postupku upotrebljavaju svoj jezik ili jezik koji razumiju. Ako se postupak ne vodi na jeziku nekog od tih lica obezbijediće se prevo</w:t>
      </w:r>
      <w:r w:rsidR="00925A46">
        <w:rPr>
          <w:rFonts w:asciiTheme="majorHAnsi" w:hAnsiTheme="majorHAnsi"/>
          <w:sz w:val="28"/>
          <w:szCs w:val="28"/>
        </w:rPr>
        <w:t>đ</w:t>
      </w:r>
      <w:r w:rsidRPr="00D63551">
        <w:rPr>
          <w:rFonts w:asciiTheme="majorHAnsi" w:hAnsiTheme="majorHAnsi"/>
          <w:sz w:val="28"/>
          <w:szCs w:val="28"/>
        </w:rPr>
        <w:t xml:space="preserve">enje iskaza, isprava i drugog pisanog dokaznog materijala. O pravu na prevodjenje poučiće se lice iz stava 2 ovog člana, koje se može odreći tog prava, ako zna jezik na kojem se vodi postupak (čl. 8 st. 3 ZKP-a). Ako je u sudu u službenoj upotrebi i jezik manjine, sud će na tom jeziku dostavljati sudska pismena licima koja su pripadnici te manjine, a koja su se u postupku služila tim jezikom (čl. 9 st. 4 ZKP-a). </w:t>
      </w:r>
    </w:p>
    <w:p w:rsidR="00644184" w:rsidRPr="00D63551" w:rsidRDefault="00644184" w:rsidP="00CC7518">
      <w:pPr>
        <w:ind w:firstLine="720"/>
        <w:jc w:val="both"/>
        <w:rPr>
          <w:rFonts w:asciiTheme="majorHAnsi" w:hAnsiTheme="majorHAnsi"/>
          <w:sz w:val="28"/>
          <w:szCs w:val="28"/>
        </w:rPr>
      </w:pPr>
      <w:r w:rsidRPr="00D63551">
        <w:rPr>
          <w:rFonts w:asciiTheme="majorHAnsi" w:hAnsiTheme="majorHAnsi"/>
          <w:sz w:val="28"/>
          <w:szCs w:val="28"/>
        </w:rPr>
        <w:t>Veoma je značajna odredba čl. 17 st. 2 ZKP-a, koja reguliše pravno nevaljane dokaze, prema kojoj se sudska odluka ne može zasnivati na dokazima koji su pribavljeni povredama ljudskih prava i osnovnih sloboda zajemčenih Ustavom ili potvrdjenim medjunarodnim ugovorima, ili na dokazima koji su pribavljeni povredama odredaba krivičnog postupka, kao i drugim dokazima za koje se iz njih saznalo, niti se takvi dokazi mogu koristiti u postupku. Očigledno je da se ova odredba odnosi i na one dokaze koji su pribavljeni suprotno odredbama ZKP-a, koje regulišu upotrebu jezika u krivičnom postupku. Značajna je i odredba čl. 226 st. 6 ZKP-a, prema kojoj troškovi prevodjenja koji nastaju primjenom odredaba ovog zakonika o pravu stranaka, svjedoka i drugih lica koja učestvuju u postupku na upotrebu svog jezika neće se naplaćivati od lica koja su po odredbama ovog zakonika dužna da naknade troškove krivičnog postupka.</w:t>
      </w:r>
    </w:p>
    <w:p w:rsidR="00644184" w:rsidRPr="00D63551" w:rsidRDefault="00644184" w:rsidP="00CC7518">
      <w:pPr>
        <w:ind w:firstLine="720"/>
        <w:jc w:val="both"/>
        <w:rPr>
          <w:rFonts w:asciiTheme="majorHAnsi" w:hAnsiTheme="majorHAnsi"/>
          <w:sz w:val="28"/>
          <w:szCs w:val="28"/>
        </w:rPr>
      </w:pPr>
      <w:r w:rsidRPr="00D63551">
        <w:rPr>
          <w:rFonts w:asciiTheme="majorHAnsi" w:hAnsiTheme="majorHAnsi"/>
          <w:sz w:val="28"/>
          <w:szCs w:val="28"/>
        </w:rPr>
        <w:t xml:space="preserve">I Zakon o parničnom postupku sadrži odredbe koje regulišu upotrebu jezika u tom postupku.Odredbom čl. 7 st. 1 ZPP-a je propisano, da se parnični postupak vodi na jeziku koji je u službenoj upotrebi u sudu. Stranke i drugi učesnici u postupku koji ne razumiju ili ne govore jezik koji je u službenoj upotrebi u sudu imaju pravo da se služe svojim jezikom ili jezikom koji razumiju. Član 99 ZPP-a propisuje, da stranke i drugi učesnici u postupku imaju pravo da u postupku pred sudom upotrebljavaju svoj jezik ili jezik koji razumiju (st. 1), ako se postupak ne vodi na jeziku stranke, odnosno drugih učesnika u postupku obezbijediće im se na njihov zahtjev, usmeno prevodjenje na njihov jezik ili jezik koji razumiju svih podnesaka, kao i onoga što se na ročištu iznosi (st. 2), stranke i drugi učesnici u postupku poučiće se o pravu da usmeni postupak pred sudom prate na svom jeziku podsredstvom tumača (st. 3). Nadalje, odredba čl. 100 st. 1 ZPP-a reguliše, da se pozivi, odluke i druga sudska pismena upućuju strankama i drugim učesnicima u postupku na jeziku koji je u službenoj upotrebi u sudu. Ako je u sudu u </w:t>
      </w:r>
      <w:r w:rsidRPr="00D63551">
        <w:rPr>
          <w:rFonts w:asciiTheme="majorHAnsi" w:hAnsiTheme="majorHAnsi"/>
          <w:sz w:val="28"/>
          <w:szCs w:val="28"/>
        </w:rPr>
        <w:lastRenderedPageBreak/>
        <w:t>službenoj upotrebi i neki od jezika nacionalnih manjina, sud će na tom jeziku da dostavi sudska pismena onim strankama i učesnicima u postupku koji su pripadnici te nacionalne manjine i u postupku se služe tim jezikom (čl. 100 st. 2 ZPP-a). Odredba čl. 101 st. 1 ZPP-a propisuje, da stranke i drugi učesnici u postupku upućuju sudu tužbe, žalbe i druge podneske na jeziku koji je u službenoj upotrebi u sudu. Stranke i drugi učesnici u postupku mogu upućivati sudu svoje podneske i na jeziku nacionalnih manjina koji nije u službenoj upotrebi u sudu, ako je to u skladu sa zakonom (čl. 101 st. 2 ZPP-a). Poseban značaj ima odredba čl. 102 ZPP-a, prema kojoj troškovi prevodjenja na jezik nacionalnih manjina, koji nastaju primjenom odredaba Ustava i ovog zakona o pravu pripadnika nacionalnih manjina na upotrebu svog jezika padaju na teret sredstava suda. Ova odredba obezbjedjuje da pripadnici nacionalnih manjina neće odustajati od upotrebe svog jezika u sudskom postupku da bi time izbjegli plaćanje troškova prevodjenja, čime se obezbjedjuje i pravo na slobodan pristup suda i pravično sudjenje.</w:t>
      </w:r>
    </w:p>
    <w:p w:rsidR="00644184" w:rsidRPr="00D63551" w:rsidRDefault="00644184" w:rsidP="00CC7518">
      <w:pPr>
        <w:ind w:firstLine="720"/>
        <w:jc w:val="both"/>
        <w:rPr>
          <w:rFonts w:asciiTheme="majorHAnsi" w:hAnsiTheme="majorHAnsi"/>
          <w:sz w:val="28"/>
          <w:szCs w:val="28"/>
        </w:rPr>
      </w:pPr>
      <w:r w:rsidRPr="00D63551">
        <w:rPr>
          <w:rFonts w:asciiTheme="majorHAnsi" w:hAnsiTheme="majorHAnsi"/>
          <w:sz w:val="28"/>
          <w:szCs w:val="28"/>
        </w:rPr>
        <w:t>Analizom citiranih odredbi ZKP-a i ZPP-a i njihovim dovodjenjem u vezu sa odredbama čl. 9 Evropske povelje o regionalnim ili manjinskim jezicima, a u vezi sa čl. 3 Zakona o ratifikaciji, dolazi se do zaključka da su odredbe naših procesnih zakona uskladjene sa čl. 9 Povelje.</w:t>
      </w:r>
    </w:p>
    <w:p w:rsidR="00644184" w:rsidRPr="00D63551" w:rsidRDefault="00644184" w:rsidP="00CC7518">
      <w:pPr>
        <w:ind w:firstLine="720"/>
        <w:jc w:val="both"/>
        <w:rPr>
          <w:rFonts w:asciiTheme="majorHAnsi" w:hAnsiTheme="majorHAnsi"/>
          <w:sz w:val="28"/>
          <w:szCs w:val="28"/>
        </w:rPr>
      </w:pPr>
      <w:r w:rsidRPr="00D63551">
        <w:rPr>
          <w:rFonts w:asciiTheme="majorHAnsi" w:hAnsiTheme="majorHAnsi"/>
          <w:sz w:val="28"/>
          <w:szCs w:val="28"/>
        </w:rPr>
        <w:t xml:space="preserve">U postupku pred Upravnim sudom u pogledu prava na upotrebu jezika shodno se primjenjuju odredbe Zakona o parničnom postupku. Zakonom o Upravnom sporu („Službeni list rCG“, br. 60/2003) u članu 55 propisano je da se na pitanja postupka u Upravnom sporu, koja nijesu uredjena tim zakonom, shodno primjenjuju odredbe Zakona kojim se uredjuje parnični postupka. </w:t>
      </w:r>
    </w:p>
    <w:p w:rsidR="00644184" w:rsidRPr="00D63551" w:rsidRDefault="00644184" w:rsidP="00CC7518">
      <w:pPr>
        <w:ind w:firstLine="720"/>
        <w:jc w:val="both"/>
        <w:rPr>
          <w:rFonts w:asciiTheme="majorHAnsi" w:hAnsiTheme="majorHAnsi"/>
          <w:sz w:val="28"/>
          <w:szCs w:val="28"/>
        </w:rPr>
      </w:pPr>
      <w:r w:rsidRPr="00D63551">
        <w:rPr>
          <w:rFonts w:asciiTheme="majorHAnsi" w:hAnsiTheme="majorHAnsi"/>
          <w:sz w:val="28"/>
          <w:szCs w:val="28"/>
        </w:rPr>
        <w:t xml:space="preserve">U svim sudovima gdje se Povelja primjenjuje za albanski i romski jezik funkcioniše Služba za besplatnu pravnu pomoć, gdje besplatnu pravnu pomoć pružaju advokati na teret Budžeta, i gdje su u znatnom broju korisnici pripadnici romske populacije, imajući u vidu njihovo slabo imovno stanje, čime se obezbjedjuje slobodan pristup sudu pripadnika ove populacije i pravo na pravično sudjenje u postupcima u kojima učestvuju. </w:t>
      </w:r>
    </w:p>
    <w:p w:rsidR="00644184" w:rsidRPr="00D63551" w:rsidRDefault="00644184" w:rsidP="00CC7518">
      <w:pPr>
        <w:ind w:firstLine="720"/>
        <w:jc w:val="both"/>
        <w:rPr>
          <w:rFonts w:asciiTheme="majorHAnsi" w:hAnsiTheme="majorHAnsi"/>
          <w:sz w:val="28"/>
          <w:szCs w:val="28"/>
        </w:rPr>
      </w:pPr>
      <w:r w:rsidRPr="00D63551">
        <w:rPr>
          <w:rFonts w:asciiTheme="majorHAnsi" w:hAnsiTheme="majorHAnsi"/>
          <w:sz w:val="28"/>
          <w:szCs w:val="28"/>
        </w:rPr>
        <w:t xml:space="preserve">U postupku pred sudovima ukoliko stranke, svjedoci i druga lica koja učestvuju u postupku uporebljavaju regionalne ili manjinske jezike sud ih predhodno upoznaje sa mogućnošću upotrebe svog maternjeg jezika uz obezbedjivanje prevodjenja njihovih iskaza, isprava i drugog pisanog dokaznog materijala od strane tumača na teret Budžetskih </w:t>
      </w:r>
      <w:r w:rsidRPr="00D63551">
        <w:rPr>
          <w:rFonts w:asciiTheme="majorHAnsi" w:hAnsiTheme="majorHAnsi"/>
          <w:sz w:val="28"/>
          <w:szCs w:val="28"/>
        </w:rPr>
        <w:lastRenderedPageBreak/>
        <w:t xml:space="preserve">sredstava. Takodje, stranke u postupku mogu podnositi dokaze koji su sačinjeni na njihovom maternjem jeziku sa odgovarajućim prevodom od ovlašćenih tumača, koji u postupku imaju istu dokaznu snagu kao i domaće isprave. </w:t>
      </w:r>
    </w:p>
    <w:p w:rsidR="00644184" w:rsidRPr="00D63551" w:rsidRDefault="00644184" w:rsidP="00CC7518">
      <w:pPr>
        <w:ind w:firstLine="720"/>
        <w:jc w:val="both"/>
        <w:rPr>
          <w:rFonts w:asciiTheme="majorHAnsi" w:hAnsiTheme="majorHAnsi"/>
          <w:sz w:val="28"/>
          <w:szCs w:val="28"/>
        </w:rPr>
      </w:pPr>
      <w:r w:rsidRPr="00D63551">
        <w:rPr>
          <w:rFonts w:asciiTheme="majorHAnsi" w:hAnsiTheme="majorHAnsi"/>
          <w:sz w:val="28"/>
          <w:szCs w:val="28"/>
        </w:rPr>
        <w:t>Ministarstvo pravde Crne Gore imenovalo je ukupno 39 lica kao tumače – prevodioce za albanski jezik, što je po mišljenju sudova gdje Albanci čine značajan dio populacije dovoljno za potpunu primjenu člana 9 Povelje.</w:t>
      </w:r>
    </w:p>
    <w:p w:rsidR="00644184" w:rsidRPr="00D63551" w:rsidRDefault="00644184" w:rsidP="00CC7518">
      <w:pPr>
        <w:ind w:firstLine="720"/>
        <w:jc w:val="both"/>
        <w:rPr>
          <w:rFonts w:asciiTheme="majorHAnsi" w:hAnsiTheme="majorHAnsi"/>
          <w:sz w:val="28"/>
          <w:szCs w:val="28"/>
        </w:rPr>
      </w:pPr>
      <w:r w:rsidRPr="00D63551">
        <w:rPr>
          <w:rFonts w:asciiTheme="majorHAnsi" w:hAnsiTheme="majorHAnsi"/>
          <w:sz w:val="28"/>
          <w:szCs w:val="28"/>
        </w:rPr>
        <w:t>I pored svih stvorenih predpostavki, i poštovanju Povelje rijetko se dešava da stranka zahtijeva korišćenje svog maternjeg jezika, tako da kod Upravnog suda  i Osnovnog suda u Plavu nije bio nijedan slučaj.</w:t>
      </w:r>
    </w:p>
    <w:p w:rsidR="00644184" w:rsidRPr="00D63551" w:rsidRDefault="00644184" w:rsidP="00CC7518">
      <w:pPr>
        <w:ind w:firstLine="720"/>
        <w:jc w:val="both"/>
        <w:rPr>
          <w:rFonts w:asciiTheme="majorHAnsi" w:hAnsiTheme="majorHAnsi"/>
          <w:sz w:val="28"/>
          <w:szCs w:val="28"/>
        </w:rPr>
      </w:pPr>
      <w:r w:rsidRPr="00D63551">
        <w:rPr>
          <w:rFonts w:asciiTheme="majorHAnsi" w:hAnsiTheme="majorHAnsi"/>
          <w:sz w:val="28"/>
          <w:szCs w:val="28"/>
        </w:rPr>
        <w:t>U Osnovnom sudu u Ulcinju u jednoj od sudnica instalirana je oprema kako za audi i vizuelno snimanje, tako i oprema za simultano prevodjenje</w:t>
      </w:r>
      <w:r w:rsidR="00B11375" w:rsidRPr="00D63551">
        <w:rPr>
          <w:rFonts w:asciiTheme="majorHAnsi" w:hAnsiTheme="majorHAnsi"/>
          <w:sz w:val="28"/>
          <w:szCs w:val="28"/>
        </w:rPr>
        <w:t>,</w:t>
      </w:r>
      <w:r w:rsidRPr="00D63551">
        <w:rPr>
          <w:rFonts w:asciiTheme="majorHAnsi" w:hAnsiTheme="majorHAnsi"/>
          <w:sz w:val="28"/>
          <w:szCs w:val="28"/>
        </w:rPr>
        <w:t xml:space="preserve"> čime su stvoreni tehnički uslovi za dosljednu primjenu obaveza koje za Sud proističu iz člana 9 Evropske povelje o regionalnim i manjinskim jezicima.</w:t>
      </w:r>
    </w:p>
    <w:p w:rsidR="00644184" w:rsidRPr="00D63551" w:rsidRDefault="00644184" w:rsidP="00CC7518">
      <w:pPr>
        <w:ind w:firstLine="720"/>
        <w:jc w:val="both"/>
        <w:rPr>
          <w:rFonts w:asciiTheme="majorHAnsi" w:hAnsiTheme="majorHAnsi"/>
          <w:sz w:val="28"/>
          <w:szCs w:val="28"/>
        </w:rPr>
      </w:pPr>
      <w:r w:rsidRPr="00D63551">
        <w:rPr>
          <w:rFonts w:asciiTheme="majorHAnsi" w:hAnsiTheme="majorHAnsi"/>
          <w:sz w:val="28"/>
          <w:szCs w:val="28"/>
        </w:rPr>
        <w:t>U Sekretarijatu Sudskog savjeta – Odjeljenju za informaciono-komunikacione tehnologije i multimedije, zaposlen je jedan Albanac po nacionalnosti</w:t>
      </w:r>
      <w:r w:rsidR="00B11375" w:rsidRPr="00D63551">
        <w:rPr>
          <w:rFonts w:asciiTheme="majorHAnsi" w:hAnsiTheme="majorHAnsi"/>
          <w:sz w:val="28"/>
          <w:szCs w:val="28"/>
        </w:rPr>
        <w:t>,</w:t>
      </w:r>
      <w:r w:rsidRPr="00D63551">
        <w:rPr>
          <w:rFonts w:asciiTheme="majorHAnsi" w:hAnsiTheme="majorHAnsi"/>
          <w:sz w:val="28"/>
          <w:szCs w:val="28"/>
        </w:rPr>
        <w:t xml:space="preserve"> što doprinosi kvalitetu primjene člana 9 Povelje.</w:t>
      </w:r>
    </w:p>
    <w:p w:rsidR="00AF38C9" w:rsidRPr="00D63551" w:rsidRDefault="00644184" w:rsidP="00CC7518">
      <w:pPr>
        <w:ind w:firstLine="720"/>
        <w:jc w:val="both"/>
        <w:rPr>
          <w:rFonts w:asciiTheme="majorHAnsi" w:hAnsiTheme="majorHAnsi"/>
          <w:sz w:val="28"/>
          <w:szCs w:val="28"/>
          <w:lang w:val="sl-SI"/>
        </w:rPr>
      </w:pPr>
      <w:r w:rsidRPr="00D63551">
        <w:rPr>
          <w:rFonts w:asciiTheme="majorHAnsi" w:hAnsiTheme="majorHAnsi"/>
          <w:sz w:val="28"/>
          <w:szCs w:val="28"/>
        </w:rPr>
        <w:t>Imajući u vidu činjenicu da su pravosudni organi u Crnoj Gori upoznati sa odredbama Evropske povelje o regionalnim i manjinskim jezicima</w:t>
      </w:r>
      <w:r w:rsidR="00B11375" w:rsidRPr="00D63551">
        <w:rPr>
          <w:rFonts w:asciiTheme="majorHAnsi" w:hAnsiTheme="majorHAnsi"/>
          <w:sz w:val="28"/>
          <w:szCs w:val="28"/>
        </w:rPr>
        <w:t>,</w:t>
      </w:r>
      <w:r w:rsidRPr="00D63551">
        <w:rPr>
          <w:rFonts w:asciiTheme="majorHAnsi" w:hAnsiTheme="majorHAnsi"/>
          <w:sz w:val="28"/>
          <w:szCs w:val="28"/>
        </w:rPr>
        <w:t xml:space="preserve"> posebno sa odredbama člana 9 Povelje koje se odnose na upotrebu regionalnih ili manjinskih jezika u sudskom postupku</w:t>
      </w:r>
      <w:r w:rsidR="00B11375" w:rsidRPr="00D63551">
        <w:rPr>
          <w:rFonts w:asciiTheme="majorHAnsi" w:hAnsiTheme="majorHAnsi"/>
          <w:sz w:val="28"/>
          <w:szCs w:val="28"/>
        </w:rPr>
        <w:t>,</w:t>
      </w:r>
      <w:r w:rsidRPr="00D63551">
        <w:rPr>
          <w:rFonts w:asciiTheme="majorHAnsi" w:hAnsiTheme="majorHAnsi"/>
          <w:sz w:val="28"/>
          <w:szCs w:val="28"/>
        </w:rPr>
        <w:t xml:space="preserve"> to možemo konstatovati da se Evropska povelja o regionalnim ili manjinskim jezicima kvalitetno primjenjuje pred pravosudnim organima Crne Gore, uz stalno jačanje kvaliteta primjene iste. U svim sudovima gdje se Povelja primjenjuje za albanski i romski jezik funkcioniše Služba za besplatnu pravnu pomoć, gdje besplatnu pravnu pomoć pružaju advokati na teret Budžeta, i gdje su u znatnom broju korisnici pripadnici romske populacije, imajući u vidu njihovo slabo imovno stanje, čime se obezbjedjuje slobodan pristup sudu pripadnika ove populacije i pravo na pravično sudjenje u postupcima u kojima učestvuju. </w:t>
      </w:r>
    </w:p>
    <w:p w:rsidR="00AF38C9" w:rsidRPr="00D63551" w:rsidRDefault="00AF38C9" w:rsidP="00CC7518">
      <w:pPr>
        <w:ind w:right="360"/>
        <w:jc w:val="both"/>
        <w:rPr>
          <w:rFonts w:asciiTheme="majorHAnsi" w:hAnsiTheme="majorHAnsi"/>
          <w:sz w:val="28"/>
          <w:szCs w:val="28"/>
          <w:lang w:val="pl-PL"/>
        </w:rPr>
      </w:pPr>
    </w:p>
    <w:p w:rsidR="00594E6F" w:rsidRDefault="00594E6F" w:rsidP="00CC7518">
      <w:pPr>
        <w:ind w:right="360"/>
        <w:jc w:val="both"/>
        <w:rPr>
          <w:rFonts w:asciiTheme="majorHAnsi" w:hAnsiTheme="majorHAnsi"/>
          <w:sz w:val="28"/>
          <w:szCs w:val="28"/>
          <w:lang w:val="pl-PL"/>
        </w:rPr>
      </w:pPr>
    </w:p>
    <w:p w:rsidR="00F7708B" w:rsidRDefault="00F7708B" w:rsidP="00CC7518">
      <w:pPr>
        <w:ind w:right="360"/>
        <w:jc w:val="both"/>
        <w:rPr>
          <w:rFonts w:asciiTheme="majorHAnsi" w:hAnsiTheme="majorHAnsi"/>
          <w:sz w:val="28"/>
          <w:szCs w:val="28"/>
          <w:lang w:val="pl-PL"/>
        </w:rPr>
      </w:pPr>
    </w:p>
    <w:p w:rsidR="00F7708B" w:rsidRDefault="00F7708B" w:rsidP="00CC7518">
      <w:pPr>
        <w:ind w:right="360"/>
        <w:jc w:val="both"/>
        <w:rPr>
          <w:rFonts w:asciiTheme="majorHAnsi" w:hAnsiTheme="majorHAnsi"/>
          <w:sz w:val="28"/>
          <w:szCs w:val="28"/>
          <w:lang w:val="pl-PL"/>
        </w:rPr>
      </w:pPr>
    </w:p>
    <w:p w:rsidR="00F7708B" w:rsidRDefault="00F7708B" w:rsidP="00CC7518">
      <w:pPr>
        <w:ind w:right="360"/>
        <w:jc w:val="both"/>
        <w:rPr>
          <w:rFonts w:asciiTheme="majorHAnsi" w:hAnsiTheme="majorHAnsi"/>
          <w:sz w:val="28"/>
          <w:szCs w:val="28"/>
          <w:lang w:val="pl-PL"/>
        </w:rPr>
      </w:pPr>
    </w:p>
    <w:p w:rsidR="00F7708B" w:rsidRPr="00D63551" w:rsidRDefault="00F7708B" w:rsidP="00CC7518">
      <w:pPr>
        <w:ind w:right="360"/>
        <w:jc w:val="both"/>
        <w:rPr>
          <w:rFonts w:asciiTheme="majorHAnsi" w:hAnsiTheme="majorHAnsi"/>
          <w:sz w:val="28"/>
          <w:szCs w:val="28"/>
          <w:lang w:val="pl-PL"/>
        </w:rPr>
      </w:pPr>
    </w:p>
    <w:p w:rsidR="00594E6F" w:rsidRPr="00D63551" w:rsidRDefault="00594E6F" w:rsidP="00CC7518">
      <w:pPr>
        <w:ind w:right="360"/>
        <w:jc w:val="both"/>
        <w:rPr>
          <w:rFonts w:asciiTheme="majorHAnsi" w:hAnsiTheme="majorHAnsi"/>
          <w:sz w:val="28"/>
          <w:szCs w:val="28"/>
          <w:lang w:val="pl-PL"/>
        </w:rPr>
      </w:pPr>
    </w:p>
    <w:p w:rsidR="00AF38C9" w:rsidRPr="00BD50A4" w:rsidRDefault="00AF38C9" w:rsidP="00594E6F">
      <w:pPr>
        <w:pStyle w:val="ListParagraph"/>
        <w:numPr>
          <w:ilvl w:val="0"/>
          <w:numId w:val="34"/>
        </w:numPr>
        <w:jc w:val="both"/>
        <w:rPr>
          <w:rFonts w:asciiTheme="majorHAnsi" w:hAnsiTheme="majorHAnsi"/>
          <w:b/>
          <w:i/>
          <w:sz w:val="28"/>
          <w:szCs w:val="28"/>
        </w:rPr>
      </w:pPr>
      <w:r w:rsidRPr="00BD50A4">
        <w:rPr>
          <w:rFonts w:asciiTheme="majorHAnsi" w:hAnsiTheme="majorHAnsi"/>
          <w:b/>
          <w:i/>
          <w:sz w:val="28"/>
          <w:szCs w:val="28"/>
        </w:rPr>
        <w:t xml:space="preserve">Član 10 – </w:t>
      </w:r>
      <w:r w:rsidR="00C76317" w:rsidRPr="00BD50A4">
        <w:rPr>
          <w:rFonts w:asciiTheme="majorHAnsi" w:hAnsiTheme="majorHAnsi"/>
          <w:b/>
          <w:i/>
          <w:sz w:val="28"/>
          <w:szCs w:val="28"/>
        </w:rPr>
        <w:t>Upravne vlasti i javne službe</w:t>
      </w:r>
    </w:p>
    <w:p w:rsidR="00092C72" w:rsidRPr="00D63551" w:rsidRDefault="00092C72" w:rsidP="00CC7518">
      <w:pPr>
        <w:jc w:val="both"/>
        <w:rPr>
          <w:rFonts w:asciiTheme="majorHAnsi" w:hAnsiTheme="majorHAnsi"/>
          <w:sz w:val="28"/>
          <w:szCs w:val="28"/>
        </w:rPr>
      </w:pPr>
    </w:p>
    <w:p w:rsidR="00AF38C9" w:rsidRPr="00D63551" w:rsidRDefault="00AF38C9" w:rsidP="00CC7518">
      <w:pPr>
        <w:jc w:val="both"/>
        <w:rPr>
          <w:rFonts w:asciiTheme="majorHAnsi" w:hAnsiTheme="majorHAnsi"/>
          <w:sz w:val="28"/>
          <w:szCs w:val="28"/>
          <w:lang w:val="hr-HR"/>
        </w:rPr>
      </w:pPr>
      <w:r w:rsidRPr="00D63551">
        <w:rPr>
          <w:rFonts w:asciiTheme="majorHAnsi" w:hAnsiTheme="majorHAnsi"/>
          <w:sz w:val="28"/>
          <w:szCs w:val="28"/>
          <w:lang w:val="hr-HR"/>
        </w:rPr>
        <w:t xml:space="preserve">Crna Gora je preuzela obavezu primjene sledećih stavova: </w:t>
      </w:r>
    </w:p>
    <w:p w:rsidR="00AF38C9" w:rsidRPr="00D63551" w:rsidRDefault="00AF38C9" w:rsidP="00CC7518">
      <w:pPr>
        <w:jc w:val="both"/>
        <w:rPr>
          <w:rFonts w:asciiTheme="majorHAnsi" w:hAnsiTheme="majorHAnsi"/>
          <w:sz w:val="28"/>
          <w:szCs w:val="28"/>
          <w:lang w:val="hr-HR"/>
        </w:rPr>
      </w:pPr>
    </w:p>
    <w:p w:rsidR="00AF38C9" w:rsidRPr="00D63551" w:rsidRDefault="00AF38C9" w:rsidP="00CC7518">
      <w:pPr>
        <w:jc w:val="both"/>
        <w:rPr>
          <w:rFonts w:asciiTheme="majorHAnsi" w:hAnsiTheme="majorHAnsi"/>
          <w:sz w:val="28"/>
          <w:szCs w:val="28"/>
          <w:lang w:val="hr-HR"/>
        </w:rPr>
      </w:pPr>
      <w:r w:rsidRPr="00D63551">
        <w:rPr>
          <w:rFonts w:asciiTheme="majorHAnsi" w:hAnsiTheme="majorHAnsi"/>
          <w:sz w:val="28"/>
          <w:szCs w:val="28"/>
          <w:lang w:val="hr-HR"/>
        </w:rPr>
        <w:t>Stav 1:</w:t>
      </w:r>
    </w:p>
    <w:p w:rsidR="00AF38C9" w:rsidRPr="00D63551" w:rsidRDefault="00AF38C9" w:rsidP="00CC7518">
      <w:pPr>
        <w:jc w:val="both"/>
        <w:rPr>
          <w:rFonts w:asciiTheme="majorHAnsi" w:hAnsiTheme="majorHAnsi"/>
          <w:sz w:val="28"/>
          <w:szCs w:val="28"/>
          <w:lang w:val="hr-HR"/>
        </w:rPr>
      </w:pPr>
      <w:r w:rsidRPr="00D63551">
        <w:rPr>
          <w:rFonts w:asciiTheme="majorHAnsi" w:hAnsiTheme="majorHAnsi"/>
          <w:sz w:val="28"/>
          <w:szCs w:val="28"/>
          <w:lang w:val="hr-HR"/>
        </w:rPr>
        <w:t>tačka a: alineje iv) i  v);</w:t>
      </w:r>
    </w:p>
    <w:p w:rsidR="00AF38C9" w:rsidRPr="00D63551" w:rsidRDefault="00AF38C9" w:rsidP="00CC7518">
      <w:pPr>
        <w:jc w:val="both"/>
        <w:rPr>
          <w:rFonts w:asciiTheme="majorHAnsi" w:hAnsiTheme="majorHAnsi"/>
          <w:sz w:val="28"/>
          <w:szCs w:val="28"/>
          <w:lang w:val="hr-HR"/>
        </w:rPr>
      </w:pPr>
      <w:r w:rsidRPr="00D63551">
        <w:rPr>
          <w:rFonts w:asciiTheme="majorHAnsi" w:hAnsiTheme="majorHAnsi"/>
          <w:sz w:val="28"/>
          <w:szCs w:val="28"/>
          <w:lang w:val="hr-HR"/>
        </w:rPr>
        <w:t xml:space="preserve">tačka b; i </w:t>
      </w:r>
    </w:p>
    <w:p w:rsidR="00AF38C9" w:rsidRPr="00D63551" w:rsidRDefault="00AF38C9" w:rsidP="00CC7518">
      <w:pPr>
        <w:jc w:val="both"/>
        <w:rPr>
          <w:rFonts w:asciiTheme="majorHAnsi" w:hAnsiTheme="majorHAnsi"/>
          <w:sz w:val="28"/>
          <w:szCs w:val="28"/>
          <w:lang w:val="hr-HR"/>
        </w:rPr>
      </w:pPr>
      <w:r w:rsidRPr="00D63551">
        <w:rPr>
          <w:rFonts w:asciiTheme="majorHAnsi" w:hAnsiTheme="majorHAnsi"/>
          <w:sz w:val="28"/>
          <w:szCs w:val="28"/>
          <w:lang w:val="hr-HR"/>
        </w:rPr>
        <w:t xml:space="preserve">tačka c. </w:t>
      </w:r>
    </w:p>
    <w:p w:rsidR="00AF38C9" w:rsidRPr="00D63551" w:rsidRDefault="00AF38C9" w:rsidP="00CC7518">
      <w:pPr>
        <w:jc w:val="both"/>
        <w:rPr>
          <w:rFonts w:asciiTheme="majorHAnsi" w:hAnsiTheme="majorHAnsi"/>
          <w:sz w:val="28"/>
          <w:szCs w:val="28"/>
          <w:lang w:val="hr-HR"/>
        </w:rPr>
      </w:pPr>
    </w:p>
    <w:p w:rsidR="00AF38C9" w:rsidRPr="00D63551" w:rsidRDefault="00AF38C9" w:rsidP="00CC7518">
      <w:pPr>
        <w:jc w:val="both"/>
        <w:rPr>
          <w:rFonts w:asciiTheme="majorHAnsi" w:hAnsiTheme="majorHAnsi"/>
          <w:sz w:val="28"/>
          <w:szCs w:val="28"/>
          <w:lang w:val="hr-HR"/>
        </w:rPr>
      </w:pPr>
      <w:r w:rsidRPr="00D63551">
        <w:rPr>
          <w:rFonts w:asciiTheme="majorHAnsi" w:hAnsiTheme="majorHAnsi"/>
          <w:sz w:val="28"/>
          <w:szCs w:val="28"/>
          <w:lang w:val="hr-HR"/>
        </w:rPr>
        <w:t>Stav 2:</w:t>
      </w:r>
    </w:p>
    <w:p w:rsidR="00AF38C9" w:rsidRPr="00D63551" w:rsidRDefault="00AF38C9" w:rsidP="00CC7518">
      <w:pPr>
        <w:jc w:val="both"/>
        <w:rPr>
          <w:rFonts w:asciiTheme="majorHAnsi" w:hAnsiTheme="majorHAnsi"/>
          <w:sz w:val="28"/>
          <w:szCs w:val="28"/>
          <w:lang w:val="hr-HR"/>
        </w:rPr>
      </w:pPr>
      <w:r w:rsidRPr="00D63551">
        <w:rPr>
          <w:rFonts w:asciiTheme="majorHAnsi" w:hAnsiTheme="majorHAnsi"/>
          <w:sz w:val="28"/>
          <w:szCs w:val="28"/>
          <w:lang w:val="hr-HR"/>
        </w:rPr>
        <w:t xml:space="preserve">tačke b, c, d i g; </w:t>
      </w:r>
    </w:p>
    <w:p w:rsidR="00AF38C9" w:rsidRPr="00D63551" w:rsidRDefault="00AF38C9" w:rsidP="00CC7518">
      <w:pPr>
        <w:jc w:val="both"/>
        <w:rPr>
          <w:rFonts w:asciiTheme="majorHAnsi" w:hAnsiTheme="majorHAnsi"/>
          <w:sz w:val="28"/>
          <w:szCs w:val="28"/>
          <w:lang w:val="hr-HR"/>
        </w:rPr>
      </w:pPr>
    </w:p>
    <w:p w:rsidR="00AF38C9" w:rsidRPr="00D63551" w:rsidRDefault="00AF38C9" w:rsidP="00CC7518">
      <w:pPr>
        <w:jc w:val="both"/>
        <w:rPr>
          <w:rFonts w:asciiTheme="majorHAnsi" w:hAnsiTheme="majorHAnsi"/>
          <w:sz w:val="28"/>
          <w:szCs w:val="28"/>
          <w:lang w:val="hr-HR"/>
        </w:rPr>
      </w:pPr>
      <w:r w:rsidRPr="00D63551">
        <w:rPr>
          <w:rFonts w:asciiTheme="majorHAnsi" w:hAnsiTheme="majorHAnsi"/>
          <w:sz w:val="28"/>
          <w:szCs w:val="28"/>
          <w:lang w:val="hr-HR"/>
        </w:rPr>
        <w:t>Stav 3:</w:t>
      </w:r>
    </w:p>
    <w:p w:rsidR="00AF38C9" w:rsidRPr="00D63551" w:rsidRDefault="00AF38C9" w:rsidP="00CC7518">
      <w:pPr>
        <w:jc w:val="both"/>
        <w:rPr>
          <w:rFonts w:asciiTheme="majorHAnsi" w:hAnsiTheme="majorHAnsi"/>
          <w:sz w:val="28"/>
          <w:szCs w:val="28"/>
          <w:lang w:val="hr-HR"/>
        </w:rPr>
      </w:pPr>
      <w:r w:rsidRPr="00D63551">
        <w:rPr>
          <w:rFonts w:asciiTheme="majorHAnsi" w:hAnsiTheme="majorHAnsi"/>
          <w:sz w:val="28"/>
          <w:szCs w:val="28"/>
          <w:lang w:val="hr-HR"/>
        </w:rPr>
        <w:t>tačka c;</w:t>
      </w:r>
    </w:p>
    <w:p w:rsidR="00AF38C9" w:rsidRPr="00D63551" w:rsidRDefault="00AF38C9" w:rsidP="00CC7518">
      <w:pPr>
        <w:jc w:val="both"/>
        <w:rPr>
          <w:rFonts w:asciiTheme="majorHAnsi" w:hAnsiTheme="majorHAnsi"/>
          <w:sz w:val="28"/>
          <w:szCs w:val="28"/>
          <w:lang w:val="hr-HR"/>
        </w:rPr>
      </w:pPr>
    </w:p>
    <w:p w:rsidR="00AF38C9" w:rsidRPr="00D63551" w:rsidRDefault="00AF38C9" w:rsidP="00CC7518">
      <w:pPr>
        <w:jc w:val="both"/>
        <w:rPr>
          <w:rFonts w:asciiTheme="majorHAnsi" w:hAnsiTheme="majorHAnsi"/>
          <w:sz w:val="28"/>
          <w:szCs w:val="28"/>
          <w:lang w:val="hr-HR"/>
        </w:rPr>
      </w:pPr>
      <w:r w:rsidRPr="00D63551">
        <w:rPr>
          <w:rFonts w:asciiTheme="majorHAnsi" w:hAnsiTheme="majorHAnsi"/>
          <w:sz w:val="28"/>
          <w:szCs w:val="28"/>
          <w:lang w:val="hr-HR"/>
        </w:rPr>
        <w:t xml:space="preserve">Stav 4: </w:t>
      </w:r>
    </w:p>
    <w:p w:rsidR="00AF38C9" w:rsidRPr="00D63551" w:rsidRDefault="00AF38C9" w:rsidP="00CC7518">
      <w:pPr>
        <w:jc w:val="both"/>
        <w:rPr>
          <w:rFonts w:asciiTheme="majorHAnsi" w:hAnsiTheme="majorHAnsi"/>
          <w:sz w:val="28"/>
          <w:szCs w:val="28"/>
          <w:lang w:val="hr-HR"/>
        </w:rPr>
      </w:pPr>
      <w:r w:rsidRPr="00D63551">
        <w:rPr>
          <w:rFonts w:asciiTheme="majorHAnsi" w:hAnsiTheme="majorHAnsi"/>
          <w:sz w:val="28"/>
          <w:szCs w:val="28"/>
          <w:lang w:val="hr-HR"/>
        </w:rPr>
        <w:t xml:space="preserve">tačka c; </w:t>
      </w:r>
    </w:p>
    <w:p w:rsidR="00AF38C9" w:rsidRPr="00D63551" w:rsidRDefault="00AF38C9" w:rsidP="00CC7518">
      <w:pPr>
        <w:jc w:val="both"/>
        <w:rPr>
          <w:rFonts w:asciiTheme="majorHAnsi" w:hAnsiTheme="majorHAnsi"/>
          <w:sz w:val="28"/>
          <w:szCs w:val="28"/>
          <w:lang w:val="hr-HR"/>
        </w:rPr>
      </w:pPr>
    </w:p>
    <w:p w:rsidR="00AF38C9" w:rsidRPr="00D63551" w:rsidRDefault="00AF38C9" w:rsidP="00CC7518">
      <w:pPr>
        <w:jc w:val="both"/>
        <w:rPr>
          <w:rFonts w:asciiTheme="majorHAnsi" w:hAnsiTheme="majorHAnsi"/>
          <w:sz w:val="28"/>
          <w:szCs w:val="28"/>
          <w:lang w:val="hr-HR"/>
        </w:rPr>
      </w:pPr>
      <w:r w:rsidRPr="00D63551">
        <w:rPr>
          <w:rFonts w:asciiTheme="majorHAnsi" w:hAnsiTheme="majorHAnsi"/>
          <w:sz w:val="28"/>
          <w:szCs w:val="28"/>
          <w:lang w:val="hr-HR"/>
        </w:rPr>
        <w:t xml:space="preserve">Stav 5. </w:t>
      </w:r>
    </w:p>
    <w:p w:rsidR="00AF38C9" w:rsidRPr="00D63551" w:rsidRDefault="00AF38C9" w:rsidP="00CC7518">
      <w:pPr>
        <w:jc w:val="both"/>
        <w:rPr>
          <w:rFonts w:asciiTheme="majorHAnsi" w:hAnsiTheme="majorHAnsi"/>
          <w:sz w:val="28"/>
          <w:szCs w:val="28"/>
          <w:lang w:val="hr-HR"/>
        </w:rPr>
      </w:pPr>
    </w:p>
    <w:p w:rsidR="00933B08" w:rsidRPr="00D63551" w:rsidRDefault="00933B08" w:rsidP="00933B08">
      <w:pPr>
        <w:jc w:val="both"/>
        <w:rPr>
          <w:rFonts w:asciiTheme="majorHAnsi" w:hAnsiTheme="majorHAnsi"/>
          <w:b/>
          <w:i/>
          <w:sz w:val="28"/>
          <w:szCs w:val="28"/>
        </w:rPr>
      </w:pPr>
      <w:r w:rsidRPr="00D63551">
        <w:rPr>
          <w:rFonts w:asciiTheme="majorHAnsi" w:hAnsiTheme="majorHAnsi"/>
          <w:b/>
          <w:i/>
          <w:sz w:val="28"/>
          <w:szCs w:val="28"/>
        </w:rPr>
        <w:t>Preduzete mjere kako bi se sproveo svaki odabrani stav ili tačka</w:t>
      </w:r>
    </w:p>
    <w:p w:rsidR="00933B08" w:rsidRPr="00D63551" w:rsidRDefault="00933B08" w:rsidP="00CC7518">
      <w:pPr>
        <w:jc w:val="both"/>
        <w:rPr>
          <w:rFonts w:asciiTheme="majorHAnsi" w:hAnsiTheme="majorHAnsi"/>
          <w:sz w:val="28"/>
          <w:szCs w:val="28"/>
          <w:lang w:val="hr-HR"/>
        </w:rPr>
      </w:pPr>
    </w:p>
    <w:p w:rsidR="008F3DB8" w:rsidRPr="00D63551" w:rsidRDefault="008F3DB8" w:rsidP="00CC7518">
      <w:pPr>
        <w:ind w:firstLine="720"/>
        <w:jc w:val="both"/>
        <w:rPr>
          <w:rFonts w:asciiTheme="majorHAnsi" w:hAnsiTheme="majorHAnsi"/>
          <w:bCs/>
          <w:sz w:val="28"/>
          <w:szCs w:val="28"/>
          <w:lang w:val="sr-Latn-CS"/>
        </w:rPr>
      </w:pPr>
      <w:r w:rsidRPr="00D63551">
        <w:rPr>
          <w:rFonts w:asciiTheme="majorHAnsi" w:hAnsiTheme="majorHAnsi"/>
          <w:bCs/>
          <w:sz w:val="28"/>
          <w:szCs w:val="28"/>
          <w:lang w:val="sr-Latn-CS"/>
        </w:rPr>
        <w:t xml:space="preserve">Propisano je da u jedinicama lokalne samouprave u kojima pripadnici manjine čine većinu ili značajan dio stanovništva, prema rezultatima poslednjeg popisa, u službenoj upotrebi je i jezik te manjine. </w:t>
      </w:r>
      <w:r w:rsidRPr="00D63551">
        <w:rPr>
          <w:rFonts w:asciiTheme="majorHAnsi" w:hAnsiTheme="majorHAnsi"/>
          <w:sz w:val="28"/>
          <w:szCs w:val="28"/>
          <w:lang w:val="sr-Latn-CS"/>
        </w:rPr>
        <w:t xml:space="preserve">Službena upotreba jezika manjina podrazumijeva naročito: korišćenje jezika u upravnom i sudskom postupku i u vođenju upravnog i sudskog postupka, kod izdavanja javnih isprava i vođenje službenih evidencija, na glasačkom listiću i drugom izbornom materijalu i u radu predstavničkih tijela. </w:t>
      </w:r>
      <w:r w:rsidRPr="00D63551">
        <w:rPr>
          <w:rFonts w:asciiTheme="majorHAnsi" w:hAnsiTheme="majorHAnsi"/>
          <w:bCs/>
          <w:sz w:val="28"/>
          <w:szCs w:val="28"/>
          <w:lang w:val="sr-Latn-CS"/>
        </w:rPr>
        <w:t>Zakonom je, takođe, propisano da na utvrđenim teritorijama lokalne samouprave imena organa koja vrše javna ovlašćenja, naziv jedinice lokalne samouprave, naziv naseljenih mjesta, trgova i ulica, ustanova, poslovnih i drugih firmi i toponima ispisuju se i na jeziku i pismu manjine ( član 11 ).</w:t>
      </w:r>
    </w:p>
    <w:p w:rsidR="008F3DB8" w:rsidRPr="00D63551" w:rsidRDefault="008F3DB8" w:rsidP="00CC7518">
      <w:pPr>
        <w:ind w:firstLine="720"/>
        <w:jc w:val="both"/>
        <w:rPr>
          <w:rFonts w:asciiTheme="majorHAnsi" w:hAnsiTheme="majorHAnsi"/>
          <w:bCs/>
          <w:sz w:val="28"/>
          <w:szCs w:val="28"/>
          <w:lang w:val="sr-Latn-CS"/>
        </w:rPr>
      </w:pPr>
      <w:r w:rsidRPr="00D63551">
        <w:rPr>
          <w:rFonts w:asciiTheme="majorHAnsi" w:hAnsiTheme="majorHAnsi"/>
          <w:bCs/>
          <w:sz w:val="28"/>
          <w:szCs w:val="28"/>
          <w:lang w:val="sr-Latn-CS"/>
        </w:rPr>
        <w:t xml:space="preserve">Jedan vid učešća manjina u javnom životu, prema međunarodnim standardima predstavlja lokalna samouprava. </w:t>
      </w:r>
    </w:p>
    <w:p w:rsidR="008F3DB8" w:rsidRPr="00D63551" w:rsidRDefault="008F3DB8" w:rsidP="00CC7518">
      <w:pPr>
        <w:ind w:firstLine="720"/>
        <w:jc w:val="both"/>
        <w:rPr>
          <w:rFonts w:asciiTheme="majorHAnsi" w:hAnsiTheme="majorHAnsi"/>
          <w:sz w:val="28"/>
          <w:szCs w:val="28"/>
          <w:lang w:val="sr-Latn-CS"/>
        </w:rPr>
      </w:pPr>
      <w:r w:rsidRPr="00D63551">
        <w:rPr>
          <w:rFonts w:asciiTheme="majorHAnsi" w:hAnsiTheme="majorHAnsi"/>
          <w:sz w:val="28"/>
          <w:szCs w:val="28"/>
          <w:lang w:val="sr-Latn-CS"/>
        </w:rPr>
        <w:t xml:space="preserve">Zakonom o lokalnoj samoupravi </w:t>
      </w:r>
      <w:r w:rsidRPr="00D63551">
        <w:rPr>
          <w:rFonts w:asciiTheme="majorHAnsi" w:hAnsiTheme="majorHAnsi"/>
          <w:sz w:val="28"/>
          <w:szCs w:val="28"/>
          <w:lang w:val="pl-PL"/>
        </w:rPr>
        <w:t xml:space="preserve">(„Službeni list RCG“, br. 42/03, 28/04, 75/05 i 13/06 i „Službeni list CG“, br. 88/09, 3/10, 73/10 i </w:t>
      </w:r>
      <w:r w:rsidRPr="00D63551">
        <w:rPr>
          <w:rFonts w:asciiTheme="majorHAnsi" w:hAnsiTheme="majorHAnsi"/>
          <w:sz w:val="28"/>
          <w:szCs w:val="28"/>
          <w:lang w:val="pl-PL"/>
        </w:rPr>
        <w:lastRenderedPageBreak/>
        <w:t xml:space="preserve">38/12, 10/14) propisano je da  u vršenju svojih poslova organi lokalne samouprave dužni su da obezbijede jednaku zaštitu prava i na zakonu zasnovanih pravnih interesa lokalnog stanovništva i pravnih lica i da opština obezbjeđuje uslove za zaštitu i unapređenje i manjinskih prava, u skladu sa Ustavom, međunarodnim pravnim aktima i posebnim zakonima ( član 10) a da se Zakonom o Glavnom gradu radi efikasnijeg obavljanja poslova iz nadležnosti Glavnog grada obrazuju gradske opštine Golubovci i Tuzi. Većinski dio stanovništva Gradske opštine Tuzi čini albansko stanovništvo. </w:t>
      </w:r>
      <w:r w:rsidRPr="00D63551">
        <w:rPr>
          <w:rFonts w:asciiTheme="majorHAnsi" w:hAnsiTheme="majorHAnsi"/>
          <w:sz w:val="28"/>
          <w:szCs w:val="28"/>
          <w:lang w:val="sr-Latn-CS"/>
        </w:rPr>
        <w:t xml:space="preserve">U opštinama u kojima albanska populacija čini većinski ili značajni dio stanovištva  jedinice lokalne samouprave svojim odlukama konkretizuju definisana prava  manjina, koja se odnose na to da nazivi naseljenih  mjesta, ulica i  opština se ispisuju na </w:t>
      </w:r>
      <w:r w:rsidRPr="00787A27">
        <w:rPr>
          <w:rFonts w:asciiTheme="majorHAnsi" w:hAnsiTheme="majorHAnsi"/>
          <w:sz w:val="28"/>
          <w:szCs w:val="28"/>
          <w:lang w:val="sr-Latn-CS"/>
        </w:rPr>
        <w:t>albanskom jeziku</w:t>
      </w:r>
      <w:r w:rsidRPr="00D63551">
        <w:rPr>
          <w:rFonts w:asciiTheme="majorHAnsi" w:hAnsiTheme="majorHAnsi"/>
          <w:sz w:val="28"/>
          <w:szCs w:val="28"/>
          <w:lang w:val="sr-Latn-CS"/>
        </w:rPr>
        <w:t>.Osim navedenog u sredinama u kojima albanci čine većinski dio stanovništva imaju pravo na upotrebe nacionalih simbola.</w:t>
      </w:r>
    </w:p>
    <w:p w:rsidR="00AF38C9" w:rsidRPr="00D63551" w:rsidRDefault="008F3DB8" w:rsidP="00CC7518">
      <w:pPr>
        <w:shd w:val="clear" w:color="auto" w:fill="FFFFFF"/>
        <w:spacing w:after="240"/>
        <w:ind w:firstLine="720"/>
        <w:jc w:val="both"/>
        <w:rPr>
          <w:rFonts w:asciiTheme="majorHAnsi" w:hAnsiTheme="majorHAnsi"/>
          <w:sz w:val="28"/>
          <w:szCs w:val="28"/>
          <w:lang w:val="hr-HR"/>
        </w:rPr>
      </w:pPr>
      <w:r w:rsidRPr="00D63551">
        <w:rPr>
          <w:rFonts w:asciiTheme="majorHAnsi" w:hAnsiTheme="majorHAnsi"/>
          <w:sz w:val="28"/>
          <w:szCs w:val="28"/>
          <w:lang w:val="sr-Latn-CS"/>
        </w:rPr>
        <w:t>Za razliku od drugih manjinskih naroda i manjinskih nacionalnih zajednica, koji su uključeni u savremene tokove crnogorskog društva, Romi i Egipćani su najugroženija i najmarginalizovanija manjinska nacionalna zajednica u Crnoj Gori. U cilju afirmacije i unapređenja prava ove zajednice, jedinice lokalne samouprave (Glavni grad-Podgorica, Berane, Bijelo Polje, Nikšić, Tivat) donijele su svoje akcione planove koja sadrže niz sistemskih mjera i aktivnosti koje je</w:t>
      </w:r>
      <w:r w:rsidRPr="00D63551">
        <w:rPr>
          <w:rFonts w:asciiTheme="majorHAnsi" w:hAnsiTheme="majorHAnsi"/>
          <w:sz w:val="28"/>
          <w:szCs w:val="28"/>
          <w:lang w:val="pl-PL"/>
        </w:rPr>
        <w:t xml:space="preserve"> potrebno implementirati kako bi se postigla integracija Roma i Egipćana u oblastima pravnog, političkog, ekonomsko-socijalnog i kulturno-infomativnog života, nosioce, rokove i potrebna sredstva kao i set instrumenata za praćenje i procjenu uticaja preduzetih mjera. Realizacija akcionih planova ima za cilj da doprinese poboljšanju kvaliteta uslova života Roma i Egipćana i da podstakne njihovu integraciju u lokalnu zajednicu. Opštine preduzimaju značajne aktivnosti na planu integracije i unapređenja kvaliteta života Roma i Egipćana kroz rješavanje stambenih potreba ove zajednice, organizovanje edukativnih i motivacionih radionica za RE roditelje na temu značaja i prednosti obrazovanja, zapošljavanje RE u organima lokalne uprave ili u javnim ustanovama čiji je osnivač opština, poboljšanju njihovog materijalnog položaja, uglavnom kroz programe jednokratne pomoći. </w:t>
      </w:r>
      <w:r w:rsidRPr="00D63551">
        <w:rPr>
          <w:rFonts w:asciiTheme="majorHAnsi" w:hAnsiTheme="majorHAnsi"/>
          <w:sz w:val="28"/>
          <w:szCs w:val="28"/>
          <w:lang w:val="sr-Latn-CS"/>
        </w:rPr>
        <w:t xml:space="preserve">Ministarstvo unutrašnjih poslova u saradnji sa Zajednicom opština Crne Gore i drugim ministarstvima dodjeljuje nagrade za najbolje prakse u određenim tematskim oblastima i do sada je Opština Berane nagrađena za praksu </w:t>
      </w:r>
      <w:r w:rsidRPr="00D63551">
        <w:rPr>
          <w:rStyle w:val="Emphasis"/>
          <w:rFonts w:asciiTheme="majorHAnsi" w:hAnsiTheme="majorHAnsi"/>
          <w:bCs/>
          <w:sz w:val="28"/>
          <w:szCs w:val="28"/>
          <w:lang w:val="sr-Latn-CS"/>
        </w:rPr>
        <w:t>„Unapređenje integracije Roma i Egipćana u Opštini Berane“i to u</w:t>
      </w:r>
      <w:r w:rsidRPr="00D63551">
        <w:rPr>
          <w:rFonts w:asciiTheme="majorHAnsi" w:hAnsiTheme="majorHAnsi"/>
          <w:sz w:val="28"/>
          <w:szCs w:val="28"/>
          <w:lang w:val="sr-Latn-CS"/>
        </w:rPr>
        <w:t>2013. godini</w:t>
      </w:r>
      <w:r w:rsidRPr="00D63551">
        <w:rPr>
          <w:rStyle w:val="Emphasis"/>
          <w:rFonts w:asciiTheme="majorHAnsi" w:hAnsiTheme="majorHAnsi"/>
          <w:b/>
          <w:bCs/>
          <w:sz w:val="28"/>
          <w:szCs w:val="28"/>
          <w:lang w:val="sr-Latn-CS"/>
        </w:rPr>
        <w:t>.</w:t>
      </w:r>
    </w:p>
    <w:p w:rsidR="00C76317" w:rsidRPr="00D63551" w:rsidRDefault="00C76317" w:rsidP="001C64DC">
      <w:pPr>
        <w:jc w:val="both"/>
        <w:rPr>
          <w:rFonts w:asciiTheme="majorHAnsi" w:hAnsiTheme="majorHAnsi"/>
          <w:sz w:val="28"/>
          <w:szCs w:val="28"/>
          <w:lang w:val="hr-HR"/>
        </w:rPr>
      </w:pPr>
    </w:p>
    <w:p w:rsidR="00AF38C9" w:rsidRPr="00BD50A4" w:rsidRDefault="00B11375" w:rsidP="001C64DC">
      <w:pPr>
        <w:pStyle w:val="ListParagraph"/>
        <w:numPr>
          <w:ilvl w:val="0"/>
          <w:numId w:val="34"/>
        </w:numPr>
        <w:jc w:val="both"/>
        <w:rPr>
          <w:rFonts w:asciiTheme="majorHAnsi" w:hAnsiTheme="majorHAnsi"/>
          <w:b/>
          <w:i/>
          <w:sz w:val="28"/>
          <w:szCs w:val="28"/>
          <w:lang w:val="hr-HR"/>
        </w:rPr>
      </w:pPr>
      <w:r w:rsidRPr="00BD50A4">
        <w:rPr>
          <w:rFonts w:asciiTheme="majorHAnsi" w:hAnsiTheme="majorHAnsi"/>
          <w:b/>
          <w:i/>
          <w:sz w:val="28"/>
          <w:szCs w:val="28"/>
        </w:rPr>
        <w:t>Č</w:t>
      </w:r>
      <w:r w:rsidR="00AF38C9" w:rsidRPr="00BD50A4">
        <w:rPr>
          <w:rFonts w:asciiTheme="majorHAnsi" w:hAnsiTheme="majorHAnsi"/>
          <w:b/>
          <w:i/>
          <w:sz w:val="28"/>
          <w:szCs w:val="28"/>
        </w:rPr>
        <w:t>lan</w:t>
      </w:r>
      <w:r w:rsidR="00AF38C9" w:rsidRPr="00BD50A4">
        <w:rPr>
          <w:rFonts w:asciiTheme="majorHAnsi" w:hAnsiTheme="majorHAnsi"/>
          <w:b/>
          <w:i/>
          <w:sz w:val="28"/>
          <w:szCs w:val="28"/>
          <w:lang w:val="hr-HR"/>
        </w:rPr>
        <w:t xml:space="preserve"> 11 – </w:t>
      </w:r>
      <w:r w:rsidR="00AF38C9" w:rsidRPr="00BD50A4">
        <w:rPr>
          <w:rFonts w:asciiTheme="majorHAnsi" w:hAnsiTheme="majorHAnsi"/>
          <w:b/>
          <w:i/>
          <w:sz w:val="28"/>
          <w:szCs w:val="28"/>
        </w:rPr>
        <w:t>Mediji</w:t>
      </w:r>
    </w:p>
    <w:p w:rsidR="00AF38C9" w:rsidRPr="00D63551" w:rsidRDefault="00AF38C9" w:rsidP="001C64DC">
      <w:pPr>
        <w:jc w:val="both"/>
        <w:rPr>
          <w:rFonts w:asciiTheme="majorHAnsi" w:hAnsiTheme="majorHAnsi"/>
          <w:sz w:val="28"/>
          <w:szCs w:val="28"/>
          <w:lang w:val="hr-HR"/>
        </w:rPr>
      </w:pPr>
    </w:p>
    <w:p w:rsidR="00AF38C9" w:rsidRPr="00D63551" w:rsidRDefault="00AF38C9" w:rsidP="001C64DC">
      <w:pPr>
        <w:jc w:val="both"/>
        <w:rPr>
          <w:rFonts w:asciiTheme="majorHAnsi" w:hAnsiTheme="majorHAnsi"/>
          <w:sz w:val="28"/>
          <w:szCs w:val="28"/>
          <w:lang w:val="hr-HR"/>
        </w:rPr>
      </w:pPr>
      <w:r w:rsidRPr="00D63551">
        <w:rPr>
          <w:rFonts w:asciiTheme="majorHAnsi" w:hAnsiTheme="majorHAnsi"/>
          <w:sz w:val="28"/>
          <w:szCs w:val="28"/>
        </w:rPr>
        <w:t>a</w:t>
      </w:r>
      <w:r w:rsidRPr="00D63551">
        <w:rPr>
          <w:rFonts w:asciiTheme="majorHAnsi" w:hAnsiTheme="majorHAnsi"/>
          <w:sz w:val="28"/>
          <w:szCs w:val="28"/>
          <w:lang w:val="hr-HR"/>
        </w:rPr>
        <w:t xml:space="preserve">) </w:t>
      </w:r>
      <w:r w:rsidRPr="00D63551">
        <w:rPr>
          <w:rFonts w:asciiTheme="majorHAnsi" w:hAnsiTheme="majorHAnsi"/>
          <w:sz w:val="28"/>
          <w:szCs w:val="28"/>
        </w:rPr>
        <w:t>odabranistavoviita</w:t>
      </w:r>
      <w:r w:rsidRPr="00D63551">
        <w:rPr>
          <w:rFonts w:asciiTheme="majorHAnsi" w:hAnsiTheme="majorHAnsi"/>
          <w:sz w:val="28"/>
          <w:szCs w:val="28"/>
          <w:lang w:val="hr-HR"/>
        </w:rPr>
        <w:t>č</w:t>
      </w:r>
      <w:r w:rsidRPr="00D63551">
        <w:rPr>
          <w:rFonts w:asciiTheme="majorHAnsi" w:hAnsiTheme="majorHAnsi"/>
          <w:sz w:val="28"/>
          <w:szCs w:val="28"/>
        </w:rPr>
        <w:t>ke</w:t>
      </w:r>
      <w:r w:rsidRPr="00D63551">
        <w:rPr>
          <w:rFonts w:asciiTheme="majorHAnsi" w:hAnsiTheme="majorHAnsi"/>
          <w:sz w:val="28"/>
          <w:szCs w:val="28"/>
          <w:lang w:val="hr-HR"/>
        </w:rPr>
        <w:t xml:space="preserve">  (</w:t>
      </w:r>
      <w:r w:rsidRPr="00D63551">
        <w:rPr>
          <w:rFonts w:asciiTheme="majorHAnsi" w:hAnsiTheme="majorHAnsi"/>
          <w:sz w:val="28"/>
          <w:szCs w:val="28"/>
        </w:rPr>
        <w:t>nazna</w:t>
      </w:r>
      <w:r w:rsidRPr="00D63551">
        <w:rPr>
          <w:rFonts w:asciiTheme="majorHAnsi" w:hAnsiTheme="majorHAnsi"/>
          <w:sz w:val="28"/>
          <w:szCs w:val="28"/>
          <w:lang w:val="hr-HR"/>
        </w:rPr>
        <w:t>č</w:t>
      </w:r>
      <w:r w:rsidRPr="00D63551">
        <w:rPr>
          <w:rFonts w:asciiTheme="majorHAnsi" w:hAnsiTheme="majorHAnsi"/>
          <w:sz w:val="28"/>
          <w:szCs w:val="28"/>
        </w:rPr>
        <w:t>enesuboldovanimslovima</w:t>
      </w:r>
      <w:r w:rsidRPr="00D63551">
        <w:rPr>
          <w:rFonts w:asciiTheme="majorHAnsi" w:hAnsiTheme="majorHAnsi"/>
          <w:sz w:val="28"/>
          <w:szCs w:val="28"/>
          <w:lang w:val="hr-HR"/>
        </w:rPr>
        <w:t xml:space="preserve"> )</w:t>
      </w:r>
    </w:p>
    <w:p w:rsidR="00AF38C9" w:rsidRPr="00D63551" w:rsidRDefault="00AF38C9" w:rsidP="001C64DC">
      <w:pPr>
        <w:jc w:val="both"/>
        <w:rPr>
          <w:rFonts w:asciiTheme="majorHAnsi" w:hAnsiTheme="majorHAnsi"/>
          <w:sz w:val="28"/>
          <w:szCs w:val="28"/>
          <w:lang w:val="hr-HR"/>
        </w:rPr>
      </w:pPr>
    </w:p>
    <w:p w:rsidR="00AF38C9" w:rsidRPr="00D63551" w:rsidRDefault="00AF38C9" w:rsidP="001C64DC">
      <w:pPr>
        <w:jc w:val="both"/>
        <w:rPr>
          <w:rFonts w:asciiTheme="majorHAnsi" w:hAnsiTheme="majorHAnsi"/>
          <w:sz w:val="28"/>
          <w:szCs w:val="28"/>
          <w:lang w:val="hr-HR"/>
        </w:rPr>
      </w:pPr>
      <w:r w:rsidRPr="00D63551">
        <w:rPr>
          <w:rFonts w:asciiTheme="majorHAnsi" w:hAnsiTheme="majorHAnsi"/>
          <w:sz w:val="28"/>
          <w:szCs w:val="28"/>
        </w:rPr>
        <w:t>stav</w:t>
      </w:r>
      <w:r w:rsidRPr="00D63551">
        <w:rPr>
          <w:rFonts w:asciiTheme="majorHAnsi" w:hAnsiTheme="majorHAnsi"/>
          <w:sz w:val="28"/>
          <w:szCs w:val="28"/>
          <w:lang w:val="hr-HR"/>
        </w:rPr>
        <w:t xml:space="preserve">                                      1:</w:t>
      </w:r>
    </w:p>
    <w:p w:rsidR="00AF38C9" w:rsidRPr="00D63551" w:rsidRDefault="00AF38C9" w:rsidP="001C64DC">
      <w:pPr>
        <w:jc w:val="both"/>
        <w:rPr>
          <w:rFonts w:asciiTheme="majorHAnsi" w:hAnsiTheme="majorHAnsi"/>
          <w:sz w:val="28"/>
          <w:szCs w:val="28"/>
          <w:lang w:val="pl-PL"/>
        </w:rPr>
      </w:pPr>
      <w:r w:rsidRPr="00D63551">
        <w:rPr>
          <w:rFonts w:asciiTheme="majorHAnsi" w:hAnsiTheme="majorHAnsi"/>
          <w:sz w:val="28"/>
          <w:szCs w:val="28"/>
          <w:lang w:val="pl-PL"/>
        </w:rPr>
        <w:t>tačka                                    a, i):</w:t>
      </w:r>
    </w:p>
    <w:p w:rsidR="00AF38C9" w:rsidRPr="00D63551" w:rsidRDefault="00AF38C9" w:rsidP="001C64DC">
      <w:pPr>
        <w:jc w:val="both"/>
        <w:rPr>
          <w:rFonts w:asciiTheme="majorHAnsi" w:hAnsiTheme="majorHAnsi"/>
          <w:sz w:val="28"/>
          <w:szCs w:val="28"/>
          <w:lang w:val="pl-PL"/>
        </w:rPr>
      </w:pPr>
      <w:r w:rsidRPr="00D63551">
        <w:rPr>
          <w:rFonts w:asciiTheme="majorHAnsi" w:hAnsiTheme="majorHAnsi"/>
          <w:sz w:val="28"/>
          <w:szCs w:val="28"/>
          <w:lang w:val="pl-PL"/>
        </w:rPr>
        <w:t xml:space="preserve">   “                                        a, ii):</w:t>
      </w:r>
    </w:p>
    <w:p w:rsidR="00AF38C9" w:rsidRPr="00D63551" w:rsidRDefault="00AF38C9" w:rsidP="001C64DC">
      <w:pPr>
        <w:jc w:val="both"/>
        <w:rPr>
          <w:rFonts w:asciiTheme="majorHAnsi" w:hAnsiTheme="majorHAnsi"/>
          <w:sz w:val="28"/>
          <w:szCs w:val="28"/>
          <w:lang w:val="pl-PL"/>
        </w:rPr>
      </w:pPr>
      <w:r w:rsidRPr="00D63551">
        <w:rPr>
          <w:rFonts w:asciiTheme="majorHAnsi" w:hAnsiTheme="majorHAnsi"/>
          <w:sz w:val="28"/>
          <w:szCs w:val="28"/>
          <w:lang w:val="pl-PL"/>
        </w:rPr>
        <w:t xml:space="preserve">   “                                        a, iii):</w:t>
      </w:r>
    </w:p>
    <w:p w:rsidR="00AF38C9" w:rsidRPr="00D63551" w:rsidRDefault="00AF38C9" w:rsidP="001C64DC">
      <w:pPr>
        <w:jc w:val="both"/>
        <w:rPr>
          <w:rFonts w:asciiTheme="majorHAnsi" w:hAnsiTheme="majorHAnsi"/>
          <w:sz w:val="28"/>
          <w:szCs w:val="28"/>
          <w:lang w:val="pl-PL"/>
        </w:rPr>
      </w:pPr>
    </w:p>
    <w:p w:rsidR="00AF38C9" w:rsidRPr="00D63551" w:rsidRDefault="00AF38C9" w:rsidP="001C64DC">
      <w:pPr>
        <w:jc w:val="both"/>
        <w:rPr>
          <w:rFonts w:asciiTheme="majorHAnsi" w:hAnsiTheme="majorHAnsi"/>
          <w:sz w:val="28"/>
          <w:szCs w:val="28"/>
          <w:lang w:val="pl-PL"/>
        </w:rPr>
      </w:pPr>
      <w:r w:rsidRPr="00D63551">
        <w:rPr>
          <w:rFonts w:asciiTheme="majorHAnsi" w:hAnsiTheme="majorHAnsi"/>
          <w:sz w:val="28"/>
          <w:szCs w:val="28"/>
          <w:lang w:val="pl-PL"/>
        </w:rPr>
        <w:t>tačka                                     b, i):</w:t>
      </w:r>
    </w:p>
    <w:p w:rsidR="00AF38C9" w:rsidRPr="00D63551" w:rsidRDefault="00AF38C9" w:rsidP="001C64DC">
      <w:pPr>
        <w:jc w:val="both"/>
        <w:rPr>
          <w:rFonts w:asciiTheme="majorHAnsi" w:hAnsiTheme="majorHAnsi"/>
          <w:sz w:val="28"/>
          <w:szCs w:val="28"/>
          <w:lang w:val="pl-PL"/>
        </w:rPr>
      </w:pPr>
      <w:r w:rsidRPr="00D63551">
        <w:rPr>
          <w:rFonts w:asciiTheme="majorHAnsi" w:hAnsiTheme="majorHAnsi"/>
          <w:sz w:val="28"/>
          <w:szCs w:val="28"/>
          <w:lang w:val="pl-PL"/>
        </w:rPr>
        <w:t xml:space="preserve">   “                                        b, ii):</w:t>
      </w:r>
    </w:p>
    <w:p w:rsidR="00AF38C9" w:rsidRPr="00D63551" w:rsidRDefault="00AF38C9" w:rsidP="001C64DC">
      <w:pPr>
        <w:jc w:val="both"/>
        <w:rPr>
          <w:rFonts w:asciiTheme="majorHAnsi" w:hAnsiTheme="majorHAnsi"/>
          <w:sz w:val="28"/>
          <w:szCs w:val="28"/>
          <w:lang w:val="pl-PL"/>
        </w:rPr>
      </w:pPr>
    </w:p>
    <w:p w:rsidR="00AF38C9" w:rsidRPr="00D63551" w:rsidRDefault="00AF38C9" w:rsidP="001C64DC">
      <w:pPr>
        <w:jc w:val="both"/>
        <w:rPr>
          <w:rFonts w:asciiTheme="majorHAnsi" w:hAnsiTheme="majorHAnsi"/>
          <w:sz w:val="28"/>
          <w:szCs w:val="28"/>
          <w:lang w:val="pl-PL"/>
        </w:rPr>
      </w:pPr>
      <w:r w:rsidRPr="00D63551">
        <w:rPr>
          <w:rFonts w:asciiTheme="majorHAnsi" w:hAnsiTheme="majorHAnsi"/>
          <w:sz w:val="28"/>
          <w:szCs w:val="28"/>
          <w:lang w:val="pl-PL"/>
        </w:rPr>
        <w:t>tačka                                    c, i):</w:t>
      </w:r>
    </w:p>
    <w:p w:rsidR="00AF38C9" w:rsidRPr="00D63551" w:rsidRDefault="00AF38C9" w:rsidP="001C64DC">
      <w:pPr>
        <w:jc w:val="both"/>
        <w:rPr>
          <w:rFonts w:asciiTheme="majorHAnsi" w:hAnsiTheme="majorHAnsi"/>
          <w:sz w:val="28"/>
          <w:szCs w:val="28"/>
          <w:lang w:val="pl-PL"/>
        </w:rPr>
      </w:pPr>
      <w:r w:rsidRPr="00D63551">
        <w:rPr>
          <w:rFonts w:asciiTheme="majorHAnsi" w:hAnsiTheme="majorHAnsi"/>
          <w:sz w:val="28"/>
          <w:szCs w:val="28"/>
          <w:lang w:val="pl-PL"/>
        </w:rPr>
        <w:t xml:space="preserve">   “                                        c, ii):</w:t>
      </w:r>
    </w:p>
    <w:p w:rsidR="00AF38C9" w:rsidRPr="00D63551" w:rsidRDefault="00AF38C9" w:rsidP="001C64DC">
      <w:pPr>
        <w:jc w:val="both"/>
        <w:rPr>
          <w:rFonts w:asciiTheme="majorHAnsi" w:hAnsiTheme="majorHAnsi"/>
          <w:sz w:val="28"/>
          <w:szCs w:val="28"/>
          <w:lang w:val="pl-PL"/>
        </w:rPr>
      </w:pPr>
    </w:p>
    <w:p w:rsidR="00AF38C9" w:rsidRPr="00D63551" w:rsidRDefault="00AF38C9" w:rsidP="001C64DC">
      <w:pPr>
        <w:jc w:val="both"/>
        <w:rPr>
          <w:rFonts w:asciiTheme="majorHAnsi" w:hAnsiTheme="majorHAnsi"/>
          <w:sz w:val="28"/>
          <w:szCs w:val="28"/>
          <w:lang w:val="pl-PL"/>
        </w:rPr>
      </w:pPr>
      <w:r w:rsidRPr="00D63551">
        <w:rPr>
          <w:rFonts w:asciiTheme="majorHAnsi" w:hAnsiTheme="majorHAnsi"/>
          <w:sz w:val="28"/>
          <w:szCs w:val="28"/>
          <w:lang w:val="pl-PL"/>
        </w:rPr>
        <w:t xml:space="preserve">tačka                                    d, </w:t>
      </w:r>
    </w:p>
    <w:p w:rsidR="00AF38C9" w:rsidRPr="00D63551" w:rsidRDefault="00AF38C9" w:rsidP="001C64DC">
      <w:pPr>
        <w:jc w:val="both"/>
        <w:rPr>
          <w:rFonts w:asciiTheme="majorHAnsi" w:hAnsiTheme="majorHAnsi"/>
          <w:sz w:val="28"/>
          <w:szCs w:val="28"/>
          <w:lang w:val="pl-PL"/>
        </w:rPr>
      </w:pPr>
    </w:p>
    <w:p w:rsidR="00AF38C9" w:rsidRPr="00D63551" w:rsidRDefault="00AF38C9" w:rsidP="001C64DC">
      <w:pPr>
        <w:jc w:val="both"/>
        <w:rPr>
          <w:rFonts w:asciiTheme="majorHAnsi" w:hAnsiTheme="majorHAnsi"/>
          <w:sz w:val="28"/>
          <w:szCs w:val="28"/>
          <w:lang w:val="pl-PL"/>
        </w:rPr>
      </w:pPr>
      <w:r w:rsidRPr="00D63551">
        <w:rPr>
          <w:rFonts w:asciiTheme="majorHAnsi" w:hAnsiTheme="majorHAnsi"/>
          <w:sz w:val="28"/>
          <w:szCs w:val="28"/>
          <w:lang w:val="pl-PL"/>
        </w:rPr>
        <w:t>tačka                                     e, i):</w:t>
      </w:r>
    </w:p>
    <w:p w:rsidR="00AF38C9" w:rsidRPr="00D63551" w:rsidRDefault="00AF38C9" w:rsidP="001C64DC">
      <w:pPr>
        <w:jc w:val="both"/>
        <w:rPr>
          <w:rFonts w:asciiTheme="majorHAnsi" w:hAnsiTheme="majorHAnsi"/>
          <w:sz w:val="28"/>
          <w:szCs w:val="28"/>
          <w:lang w:val="pl-PL"/>
        </w:rPr>
      </w:pPr>
      <w:r w:rsidRPr="00D63551">
        <w:rPr>
          <w:rFonts w:asciiTheme="majorHAnsi" w:hAnsiTheme="majorHAnsi"/>
          <w:sz w:val="28"/>
          <w:szCs w:val="28"/>
          <w:lang w:val="pl-PL"/>
        </w:rPr>
        <w:t xml:space="preserve">   “                                         e, ii):</w:t>
      </w:r>
    </w:p>
    <w:p w:rsidR="00AF38C9" w:rsidRPr="00D63551" w:rsidRDefault="00AF38C9" w:rsidP="001C64DC">
      <w:pPr>
        <w:jc w:val="both"/>
        <w:rPr>
          <w:rFonts w:asciiTheme="majorHAnsi" w:hAnsiTheme="majorHAnsi"/>
          <w:sz w:val="28"/>
          <w:szCs w:val="28"/>
          <w:lang w:val="pl-PL"/>
        </w:rPr>
      </w:pPr>
      <w:r w:rsidRPr="00D63551">
        <w:rPr>
          <w:rFonts w:asciiTheme="majorHAnsi" w:hAnsiTheme="majorHAnsi"/>
          <w:sz w:val="28"/>
          <w:szCs w:val="28"/>
          <w:lang w:val="pl-PL"/>
        </w:rPr>
        <w:t>tačka                                      f, i):</w:t>
      </w:r>
    </w:p>
    <w:p w:rsidR="00AF38C9" w:rsidRPr="00D63551" w:rsidRDefault="00AF38C9" w:rsidP="001C64DC">
      <w:pPr>
        <w:jc w:val="both"/>
        <w:rPr>
          <w:rFonts w:asciiTheme="majorHAnsi" w:hAnsiTheme="majorHAnsi"/>
          <w:sz w:val="28"/>
          <w:szCs w:val="28"/>
        </w:rPr>
      </w:pPr>
      <w:r w:rsidRPr="00D63551">
        <w:rPr>
          <w:rFonts w:asciiTheme="majorHAnsi" w:hAnsiTheme="majorHAnsi"/>
          <w:sz w:val="28"/>
          <w:szCs w:val="28"/>
        </w:rPr>
        <w:t>“                                          f, ii):</w:t>
      </w:r>
    </w:p>
    <w:p w:rsidR="00AF38C9" w:rsidRPr="00D63551" w:rsidRDefault="00AF38C9" w:rsidP="001C64DC">
      <w:pPr>
        <w:jc w:val="both"/>
        <w:rPr>
          <w:rFonts w:asciiTheme="majorHAnsi" w:hAnsiTheme="majorHAnsi"/>
          <w:sz w:val="28"/>
          <w:szCs w:val="28"/>
        </w:rPr>
      </w:pPr>
      <w:r w:rsidRPr="00D63551">
        <w:rPr>
          <w:rFonts w:asciiTheme="majorHAnsi" w:hAnsiTheme="majorHAnsi"/>
          <w:sz w:val="28"/>
          <w:szCs w:val="28"/>
        </w:rPr>
        <w:t>tačka                                      g:</w:t>
      </w:r>
    </w:p>
    <w:p w:rsidR="00AF38C9" w:rsidRPr="00D63551" w:rsidRDefault="00AF38C9" w:rsidP="001C64DC">
      <w:pPr>
        <w:jc w:val="both"/>
        <w:rPr>
          <w:rFonts w:asciiTheme="majorHAnsi" w:hAnsiTheme="majorHAnsi"/>
          <w:sz w:val="28"/>
          <w:szCs w:val="28"/>
        </w:rPr>
      </w:pPr>
      <w:r w:rsidRPr="00D63551">
        <w:rPr>
          <w:rFonts w:asciiTheme="majorHAnsi" w:hAnsiTheme="majorHAnsi"/>
          <w:sz w:val="28"/>
          <w:szCs w:val="28"/>
        </w:rPr>
        <w:t>stav                                        2:</w:t>
      </w:r>
    </w:p>
    <w:p w:rsidR="00AF38C9" w:rsidRPr="00D63551" w:rsidRDefault="00AF38C9" w:rsidP="001C64DC">
      <w:pPr>
        <w:jc w:val="both"/>
        <w:rPr>
          <w:rFonts w:asciiTheme="majorHAnsi" w:hAnsiTheme="majorHAnsi"/>
          <w:sz w:val="28"/>
          <w:szCs w:val="28"/>
        </w:rPr>
      </w:pPr>
      <w:r w:rsidRPr="00D63551">
        <w:rPr>
          <w:rFonts w:asciiTheme="majorHAnsi" w:hAnsiTheme="majorHAnsi"/>
          <w:sz w:val="28"/>
          <w:szCs w:val="28"/>
        </w:rPr>
        <w:t>stav                                        3:</w:t>
      </w:r>
    </w:p>
    <w:p w:rsidR="00B11375" w:rsidRPr="00D63551" w:rsidRDefault="00B11375" w:rsidP="001C64DC">
      <w:pPr>
        <w:jc w:val="both"/>
        <w:rPr>
          <w:rFonts w:asciiTheme="majorHAnsi" w:hAnsiTheme="majorHAnsi"/>
          <w:sz w:val="28"/>
          <w:szCs w:val="28"/>
        </w:rPr>
      </w:pPr>
    </w:p>
    <w:p w:rsidR="00AF38C9" w:rsidRPr="00D63551" w:rsidRDefault="00AF38C9" w:rsidP="001C64DC">
      <w:pPr>
        <w:jc w:val="both"/>
        <w:rPr>
          <w:rFonts w:asciiTheme="majorHAnsi" w:hAnsiTheme="majorHAnsi"/>
          <w:b/>
          <w:i/>
          <w:sz w:val="28"/>
          <w:szCs w:val="28"/>
        </w:rPr>
      </w:pPr>
      <w:r w:rsidRPr="00D63551">
        <w:rPr>
          <w:rFonts w:asciiTheme="majorHAnsi" w:hAnsiTheme="majorHAnsi"/>
          <w:b/>
          <w:i/>
          <w:sz w:val="28"/>
          <w:szCs w:val="28"/>
        </w:rPr>
        <w:t>Preduzete mjere kako bi se sproveo svaki odabrani stav ili tačka</w:t>
      </w:r>
    </w:p>
    <w:p w:rsidR="00AF38C9" w:rsidRPr="00D63551" w:rsidRDefault="00AF38C9" w:rsidP="001C64DC">
      <w:pPr>
        <w:jc w:val="both"/>
        <w:rPr>
          <w:rFonts w:asciiTheme="majorHAnsi" w:hAnsiTheme="majorHAnsi"/>
          <w:sz w:val="28"/>
          <w:szCs w:val="28"/>
        </w:rPr>
      </w:pPr>
    </w:p>
    <w:p w:rsidR="00095060" w:rsidRPr="00D63551" w:rsidRDefault="00095060" w:rsidP="001C64DC">
      <w:pPr>
        <w:ind w:firstLine="720"/>
        <w:jc w:val="both"/>
        <w:rPr>
          <w:rFonts w:asciiTheme="majorHAnsi" w:hAnsiTheme="majorHAnsi"/>
          <w:sz w:val="28"/>
          <w:szCs w:val="28"/>
          <w:lang w:val="sr-Latn-CS"/>
        </w:rPr>
      </w:pPr>
      <w:r w:rsidRPr="00D63551">
        <w:rPr>
          <w:rFonts w:asciiTheme="majorHAnsi" w:hAnsiTheme="majorHAnsi"/>
          <w:sz w:val="28"/>
          <w:szCs w:val="28"/>
          <w:lang w:val="sr-Latn-CS"/>
        </w:rPr>
        <w:t xml:space="preserve">Iz člana 11 Povelje o regionalnim i manjiskim jezicima koji se odnosi na medije, država Crna Gora je prihvatila i primjenjuje iz stava 1 tačke:a (iii),  b (ii), c (ii), d, e (i),  f (ii), stav 2. i stav 3. </w:t>
      </w:r>
    </w:p>
    <w:p w:rsidR="00095060" w:rsidRPr="00D63551" w:rsidRDefault="00095060" w:rsidP="001C64DC">
      <w:pPr>
        <w:ind w:firstLine="709"/>
        <w:jc w:val="both"/>
        <w:rPr>
          <w:rFonts w:asciiTheme="majorHAnsi" w:hAnsiTheme="majorHAnsi"/>
          <w:sz w:val="28"/>
          <w:szCs w:val="28"/>
        </w:rPr>
      </w:pPr>
      <w:r w:rsidRPr="00D63551">
        <w:rPr>
          <w:rFonts w:asciiTheme="majorHAnsi" w:hAnsiTheme="majorHAnsi"/>
          <w:sz w:val="28"/>
          <w:szCs w:val="28"/>
        </w:rPr>
        <w:t xml:space="preserve">Pravo  informisanja  na maternjem jeziku, pored prava na obrazovanje, očuvanje i razvoj kulture i pravo na službenu upotrebu jezika i pisma jedno je od osnovnih manjinskih prava koja su u Crnoj Gori garantovana Ustavom. Ustavom se, takođe, jamči sloboda štampe i drugih vidova obavještenja, kao i pravo da se, osnivaju novine i druga sredstva javnog informisanja uz upis kod nadležnog organa. Ustavom Crne Gore predviđeno je  da pripadnici nacionalnih i etničkih grupa </w:t>
      </w:r>
      <w:r w:rsidRPr="00D63551">
        <w:rPr>
          <w:rFonts w:asciiTheme="majorHAnsi" w:hAnsiTheme="majorHAnsi"/>
          <w:sz w:val="28"/>
          <w:szCs w:val="28"/>
        </w:rPr>
        <w:lastRenderedPageBreak/>
        <w:t xml:space="preserve">imaju pravo na slobodnu upotrebu svog jezika i pisma, pravo na školovanje i pravo na informisanje na svom jeziku. </w:t>
      </w:r>
    </w:p>
    <w:p w:rsidR="00095060" w:rsidRPr="00D63551" w:rsidRDefault="00095060" w:rsidP="001C64DC">
      <w:pPr>
        <w:ind w:firstLine="709"/>
        <w:jc w:val="both"/>
        <w:rPr>
          <w:rFonts w:asciiTheme="majorHAnsi" w:hAnsiTheme="majorHAnsi"/>
          <w:sz w:val="28"/>
          <w:szCs w:val="28"/>
        </w:rPr>
      </w:pPr>
      <w:r w:rsidRPr="00D63551">
        <w:rPr>
          <w:rFonts w:asciiTheme="majorHAnsi" w:hAnsiTheme="majorHAnsi"/>
          <w:sz w:val="28"/>
          <w:szCs w:val="28"/>
        </w:rPr>
        <w:t>U medijskim zakonima posebne odredbe se odnose na informisanje pripadnika manjinskih i etničkih grupa na njihovim jezicima. Zakonom o javnim radio-difuznim servisima Crne Gore ("Sl.list RCG" br 79/08) u čl.8 se</w:t>
      </w:r>
      <w:r w:rsidR="000725E4" w:rsidRPr="00D63551">
        <w:rPr>
          <w:rFonts w:asciiTheme="majorHAnsi" w:hAnsiTheme="majorHAnsi"/>
          <w:sz w:val="28"/>
          <w:szCs w:val="28"/>
        </w:rPr>
        <w:t xml:space="preserve"> navodi </w:t>
      </w:r>
      <w:r w:rsidRPr="00D63551">
        <w:rPr>
          <w:rFonts w:asciiTheme="majorHAnsi" w:hAnsiTheme="majorHAnsi"/>
          <w:sz w:val="28"/>
          <w:szCs w:val="28"/>
        </w:rPr>
        <w:t>"RTCG može za potrebe pojedinih javnih radio-difuznih servisa osnivati regionalne radio i televizijske studije, s posebnom obavezom proizvodnje i emitovanja regionalnih programa i programa na jezicima pripadnika manjinskih naroda i drugih manjinskih nacionalnih zajednica na tom prostoru." Ustanovljava se obaveza da se proizvode i emituju različiti programski sadržaji (informativni, kulturni, umjetnički, obrazovni, naučni, sportski, dječiji i drugi) bez bilo kojeg oblika diskriminacije ili socijalne različitosti kako bi se zadovoljili interesi javnosti na nacionalnom i lokalnom nivou. Proizvodnja i emitovanje programski sadržaji su "namijenjeni svim segmentima društva, posebno vodeći računa o djeci i omladini, pripadnicima manjinskih naroda i drugih manjinskih nacionalnih zajednica, licima sa invaliditetom, socijalno ugroženim i drugim specifičnim grupama." (Čl. 9 tačka 4 Zakon o javnim radio-difuznim servisima Crne Gore "Sl.list RCG" br 79/08).</w:t>
      </w:r>
    </w:p>
    <w:p w:rsidR="00095060" w:rsidRPr="00D63551" w:rsidRDefault="00095060" w:rsidP="001C64DC">
      <w:pPr>
        <w:ind w:firstLine="709"/>
        <w:jc w:val="both"/>
        <w:rPr>
          <w:rFonts w:asciiTheme="majorHAnsi" w:hAnsiTheme="majorHAnsi"/>
          <w:sz w:val="28"/>
          <w:szCs w:val="28"/>
        </w:rPr>
      </w:pPr>
      <w:r w:rsidRPr="00D63551">
        <w:rPr>
          <w:rFonts w:asciiTheme="majorHAnsi" w:hAnsiTheme="majorHAnsi"/>
          <w:sz w:val="28"/>
          <w:szCs w:val="28"/>
        </w:rPr>
        <w:t xml:space="preserve">Propisano je poštovanje uređivačke nezavisnost RTCG, koja samostalno odlučuje o sadržaju svojih programa, terminima emitovanja i načinu prenosa, poštujući profesionalne standarde i programska pravila koja usvaja Savjet RTCG, a dužni su da istinito, cjelovito, nepristrasno i blagovremeno informišu javnost o događajima i pojavama u zemlji i inostranstvu koji su od javnog interesa, doprinose poštovanju i promociji osnovnih ljudskih prava i sloboda, demokratskih vrijednosti i institucija, pluralizma ideja, unapređivanju kulture i javnog dijaloga i poštovanje etičkih standarda i privatnosti i dostojanstva građana. </w:t>
      </w:r>
    </w:p>
    <w:p w:rsidR="00095060" w:rsidRPr="00D63551" w:rsidRDefault="00095060" w:rsidP="001C64DC">
      <w:pPr>
        <w:ind w:firstLine="709"/>
        <w:jc w:val="both"/>
        <w:rPr>
          <w:rFonts w:asciiTheme="majorHAnsi" w:hAnsiTheme="majorHAnsi"/>
          <w:sz w:val="28"/>
          <w:szCs w:val="28"/>
          <w:lang w:val="sr-Latn-CS"/>
        </w:rPr>
      </w:pPr>
      <w:r w:rsidRPr="00D63551">
        <w:rPr>
          <w:rFonts w:asciiTheme="majorHAnsi" w:hAnsiTheme="majorHAnsi"/>
          <w:sz w:val="28"/>
          <w:szCs w:val="28"/>
        </w:rPr>
        <w:t xml:space="preserve">Članom 3 Zakona o medijima ("Sl.list RCG" br.51/02, 62/02) propisano je da država obezbjeđuje dio finansijskih sredstava za ostvarivanje Ustavom i zakonom zajemčenih prava građana na informisanje, bez diskriminacije. Republika usmjerava finansijska sredstva za programske sadržaje na albanskom i jezicima drugih nacionalnih i etičkih grupa kako bi se ostvarila pomenuta prava iz Ustava. Set medijskih zakona oblast informisanja reguliše u skladu sa Ustavom i na nivou standarda sadržanih u međunarodnim dokumentima o ljudskim pravima i slobodama (OUN, OEBS, Savjet </w:t>
      </w:r>
      <w:r w:rsidRPr="00D63551">
        <w:rPr>
          <w:rFonts w:asciiTheme="majorHAnsi" w:hAnsiTheme="majorHAnsi"/>
          <w:sz w:val="28"/>
          <w:szCs w:val="28"/>
        </w:rPr>
        <w:lastRenderedPageBreak/>
        <w:t xml:space="preserve">Evrope,EU).  </w:t>
      </w:r>
      <w:r w:rsidRPr="00D63551">
        <w:rPr>
          <w:rFonts w:asciiTheme="majorHAnsi" w:hAnsiTheme="majorHAnsi"/>
          <w:sz w:val="28"/>
          <w:szCs w:val="28"/>
          <w:lang w:val="sr-Latn-CS"/>
        </w:rPr>
        <w:t>Zakonom o elektronskim medijima uređuju se prava, obaveze i odgovornosti pravnih i fizičkih lica koja obavljaju djelatnost proizvodnje i pružanja audiovizuelnih medijskih usluga (u daljem tekstu: AVM usluga), usluga elektronskih publikacija putem elektronskih komunikacionih mreža</w:t>
      </w:r>
      <w:r w:rsidRPr="00D63551">
        <w:rPr>
          <w:rFonts w:asciiTheme="majorHAnsi" w:hAnsiTheme="majorHAnsi"/>
          <w:sz w:val="28"/>
          <w:szCs w:val="28"/>
        </w:rPr>
        <w:sym w:font="Symbol" w:char="003B"/>
      </w:r>
      <w:r w:rsidRPr="00D63551">
        <w:rPr>
          <w:rFonts w:asciiTheme="majorHAnsi" w:hAnsiTheme="majorHAnsi"/>
          <w:sz w:val="28"/>
          <w:szCs w:val="28"/>
          <w:lang w:val="sr-Latn-CS"/>
        </w:rPr>
        <w:t xml:space="preserve"> nadležnosti, status i izvori finansiranja Agencije za elektronske medije</w:t>
      </w:r>
      <w:r w:rsidRPr="00D63551">
        <w:rPr>
          <w:rFonts w:asciiTheme="majorHAnsi" w:hAnsiTheme="majorHAnsi"/>
          <w:sz w:val="28"/>
          <w:szCs w:val="28"/>
        </w:rPr>
        <w:sym w:font="Symbol" w:char="003B"/>
      </w:r>
      <w:r w:rsidRPr="00D63551">
        <w:rPr>
          <w:rFonts w:asciiTheme="majorHAnsi" w:hAnsiTheme="majorHAnsi"/>
          <w:sz w:val="28"/>
          <w:szCs w:val="28"/>
          <w:lang w:val="sr-Latn-CS"/>
        </w:rPr>
        <w:t xml:space="preserve"> sprečavanje nedozvoljene medijske koncentracije, podsticanje</w:t>
      </w:r>
      <w:r w:rsidRPr="00D63551">
        <w:rPr>
          <w:rFonts w:asciiTheme="majorHAnsi" w:hAnsiTheme="majorHAnsi"/>
          <w:iCs/>
          <w:sz w:val="28"/>
          <w:szCs w:val="28"/>
          <w:lang w:val="sr-Latn-CS"/>
        </w:rPr>
        <w:t xml:space="preserve"> medijskog pluralizma</w:t>
      </w:r>
      <w:r w:rsidRPr="00D63551">
        <w:rPr>
          <w:rFonts w:asciiTheme="majorHAnsi" w:hAnsiTheme="majorHAnsi"/>
          <w:sz w:val="28"/>
          <w:szCs w:val="28"/>
          <w:lang w:val="sr-Latn-CS"/>
        </w:rPr>
        <w:t xml:space="preserve"> i druga pitanja od značaja za oblast pružanja AVM usluga, u skladu s međunarodnim konvencijama i standardima(član 1) .  </w:t>
      </w:r>
    </w:p>
    <w:p w:rsidR="00095060" w:rsidRPr="00D63551" w:rsidRDefault="00095060" w:rsidP="001C64DC">
      <w:pPr>
        <w:pStyle w:val="Default"/>
        <w:ind w:firstLine="709"/>
        <w:jc w:val="both"/>
        <w:rPr>
          <w:rFonts w:asciiTheme="majorHAnsi" w:hAnsiTheme="majorHAnsi"/>
          <w:color w:val="auto"/>
          <w:sz w:val="28"/>
          <w:szCs w:val="28"/>
        </w:rPr>
      </w:pPr>
      <w:r w:rsidRPr="00D63551">
        <w:rPr>
          <w:rFonts w:asciiTheme="majorHAnsi" w:hAnsiTheme="majorHAnsi"/>
          <w:color w:val="auto"/>
          <w:sz w:val="28"/>
          <w:szCs w:val="28"/>
          <w:lang w:val="sr-Latn-CS"/>
        </w:rPr>
        <w:t xml:space="preserve">Saglasno članu 2 ovog zakona uređivanje odnosa u oblasti audiovizuelnih medijskih usluga zasniva na načelima: slobode, profesionalizma i nezavisnosti; zabrane svakog oblika cenzure; uravnoteženog razvoja javnih i komercijalnih pružalaca AVM usluga;slobodnog i ravnopravnog pristupa svim AVM uslugama;razvoja konkurencije i pluralizma;primjene međunarodnih standarda; objektivnosti, zabrane diskriminacije i transparentnosti. </w:t>
      </w:r>
      <w:r w:rsidRPr="00D63551">
        <w:rPr>
          <w:rFonts w:asciiTheme="majorHAnsi" w:hAnsiTheme="majorHAnsi"/>
          <w:color w:val="auto"/>
          <w:sz w:val="28"/>
          <w:szCs w:val="28"/>
        </w:rPr>
        <w:t xml:space="preserve">Agencija za elektronske medije je nezavisni regulatorni organ za oblast AVM usluga koji vrši javna ovlašćenja u skladu sa ovim zakonomi  djeluje u interesu javnosti. Agencija je samostalni pravni subjekt i funkcionalno je nezavisna od bilo kog državnog organa i od svih pravnih i fizičkih lica koja se bave djelatnošću proizvodnje i emitovanja radijskih i televizijskih programa ili pružanja drugih AVM usluga. Osnivač Agencije je država, a prava osnivača u ime države vrši Savjet Agencije, u skladu sa zakonom. </w:t>
      </w:r>
    </w:p>
    <w:p w:rsidR="00095060" w:rsidRPr="00D63551" w:rsidRDefault="00095060" w:rsidP="001C64DC">
      <w:pPr>
        <w:pStyle w:val="Default"/>
        <w:jc w:val="both"/>
        <w:rPr>
          <w:rFonts w:asciiTheme="majorHAnsi" w:hAnsiTheme="majorHAnsi"/>
          <w:color w:val="auto"/>
          <w:sz w:val="28"/>
          <w:szCs w:val="28"/>
          <w:lang w:val="pl-PL"/>
        </w:rPr>
      </w:pPr>
      <w:r w:rsidRPr="00D63551">
        <w:rPr>
          <w:rFonts w:asciiTheme="majorHAnsi" w:hAnsiTheme="majorHAnsi"/>
          <w:color w:val="auto"/>
          <w:sz w:val="28"/>
          <w:szCs w:val="28"/>
          <w:lang w:val="pl-PL"/>
        </w:rPr>
        <w:t>U okviru informisanja pripadnika manjinskih naroda putem štampanih medija u Crnoj Gori najveći broj se izdaje na albanskom jeziku, a zastupljeni su srpski, hrvatski, romski i bosanski jezik. Štampani mediji se uglavnom finansiraju iz sredstava Fonda za manjine, izuzev nedjeljnika „Koha Javore“ (finansiran u okviru NIP „Pobjeda“) i časopisa „Alav“ (finansiran od strane Centra za očuvanje i razvoj kulture manjina). Nedjeljnik “Koha Javore” tretirao je široki spektar tema koje se odnose na kulturu, obrazovanje i naučnu djelatnost Albanaca kao i njihov suživot sa drugim narodima u Crnoj Gori. List je objavio intervjue i autorske tekstove poznatih albanskih, crnogorskih i međunarodnih autora .</w:t>
      </w:r>
    </w:p>
    <w:p w:rsidR="00095060" w:rsidRPr="00D63551" w:rsidRDefault="00095060" w:rsidP="001C64DC">
      <w:pPr>
        <w:pStyle w:val="Default"/>
        <w:jc w:val="both"/>
        <w:rPr>
          <w:rFonts w:asciiTheme="majorHAnsi" w:hAnsiTheme="majorHAnsi"/>
          <w:color w:val="auto"/>
          <w:sz w:val="28"/>
          <w:szCs w:val="28"/>
          <w:lang w:val="pl-PL"/>
        </w:rPr>
      </w:pPr>
      <w:r w:rsidRPr="00D63551">
        <w:rPr>
          <w:rFonts w:asciiTheme="majorHAnsi" w:hAnsiTheme="majorHAnsi"/>
          <w:color w:val="auto"/>
          <w:sz w:val="28"/>
          <w:szCs w:val="28"/>
          <w:lang w:val="pl-PL"/>
        </w:rPr>
        <w:tab/>
        <w:t xml:space="preserve">Televizija Crne Gore i Radio Crne Gore shodno zakonskim obavezama u svoje programe emituju emisije posvećene afirmaciji maninskih prava u Crnoj Gori. Javni servis RTV Crne Gore je  emituje sledeće programe: </w:t>
      </w:r>
    </w:p>
    <w:p w:rsidR="001C64DC" w:rsidRDefault="001C64DC" w:rsidP="001C64DC">
      <w:pPr>
        <w:jc w:val="both"/>
        <w:outlineLvl w:val="0"/>
        <w:rPr>
          <w:rFonts w:asciiTheme="majorHAnsi" w:hAnsiTheme="majorHAnsi"/>
          <w:b/>
          <w:bCs/>
          <w:sz w:val="28"/>
          <w:szCs w:val="28"/>
          <w:u w:val="single"/>
          <w:lang w:val="sr-Latn-CS"/>
        </w:rPr>
      </w:pPr>
      <w:bookmarkStart w:id="1" w:name="_Toc382492596"/>
      <w:bookmarkStart w:id="2" w:name="_Toc383421275"/>
    </w:p>
    <w:p w:rsidR="00BD50A4" w:rsidRPr="00D63551" w:rsidRDefault="00BD50A4" w:rsidP="001C64DC">
      <w:pPr>
        <w:jc w:val="both"/>
        <w:outlineLvl w:val="0"/>
        <w:rPr>
          <w:rFonts w:asciiTheme="majorHAnsi" w:hAnsiTheme="majorHAnsi"/>
          <w:b/>
          <w:bCs/>
          <w:sz w:val="28"/>
          <w:szCs w:val="28"/>
          <w:u w:val="single"/>
          <w:lang w:val="sr-Latn-CS"/>
        </w:rPr>
      </w:pPr>
    </w:p>
    <w:p w:rsidR="00BD50A4" w:rsidRPr="00BD50A4" w:rsidRDefault="00BD50A4" w:rsidP="001C64DC">
      <w:pPr>
        <w:jc w:val="both"/>
        <w:outlineLvl w:val="0"/>
        <w:rPr>
          <w:rFonts w:asciiTheme="majorHAnsi" w:hAnsiTheme="majorHAnsi"/>
          <w:b/>
          <w:bCs/>
          <w:sz w:val="28"/>
          <w:szCs w:val="28"/>
          <w:lang w:val="sr-Latn-CS"/>
        </w:rPr>
      </w:pPr>
      <w:r w:rsidRPr="00BD50A4">
        <w:rPr>
          <w:rFonts w:asciiTheme="majorHAnsi" w:hAnsiTheme="majorHAnsi"/>
          <w:b/>
          <w:bCs/>
          <w:sz w:val="28"/>
          <w:szCs w:val="28"/>
          <w:lang w:val="sr-Latn-CS"/>
        </w:rPr>
        <w:t>TV CRNE GORE</w:t>
      </w:r>
    </w:p>
    <w:p w:rsidR="00BD50A4" w:rsidRDefault="00BD50A4" w:rsidP="001C64DC">
      <w:pPr>
        <w:jc w:val="both"/>
        <w:outlineLvl w:val="0"/>
        <w:rPr>
          <w:rFonts w:asciiTheme="majorHAnsi" w:hAnsiTheme="majorHAnsi"/>
          <w:b/>
          <w:bCs/>
          <w:sz w:val="28"/>
          <w:szCs w:val="28"/>
          <w:u w:val="single"/>
          <w:lang w:val="sr-Latn-CS"/>
        </w:rPr>
      </w:pPr>
    </w:p>
    <w:p w:rsidR="00095060" w:rsidRPr="00D63551" w:rsidRDefault="00095060" w:rsidP="001C64DC">
      <w:pPr>
        <w:jc w:val="both"/>
        <w:outlineLvl w:val="0"/>
        <w:rPr>
          <w:rFonts w:asciiTheme="majorHAnsi" w:hAnsiTheme="majorHAnsi"/>
          <w:sz w:val="28"/>
          <w:szCs w:val="28"/>
          <w:lang w:val="sr-Latn-CS"/>
        </w:rPr>
      </w:pPr>
      <w:r w:rsidRPr="00D63551">
        <w:rPr>
          <w:rFonts w:asciiTheme="majorHAnsi" w:hAnsiTheme="majorHAnsi"/>
          <w:b/>
          <w:bCs/>
          <w:sz w:val="28"/>
          <w:szCs w:val="28"/>
          <w:u w:val="single"/>
          <w:lang w:val="sr-Latn-CS"/>
        </w:rPr>
        <w:t>Lajmet-(Vijesti):</w:t>
      </w:r>
      <w:bookmarkEnd w:id="1"/>
      <w:bookmarkEnd w:id="2"/>
    </w:p>
    <w:p w:rsidR="00095060" w:rsidRPr="00D63551" w:rsidRDefault="00095060" w:rsidP="001C64DC">
      <w:pPr>
        <w:jc w:val="both"/>
        <w:outlineLvl w:val="0"/>
        <w:rPr>
          <w:rFonts w:asciiTheme="majorHAnsi" w:hAnsiTheme="majorHAnsi"/>
          <w:sz w:val="28"/>
          <w:szCs w:val="28"/>
          <w:lang w:val="sr-Latn-CS"/>
        </w:rPr>
      </w:pPr>
      <w:bookmarkStart w:id="3" w:name="_Toc382492597"/>
      <w:bookmarkStart w:id="4" w:name="_Toc383421276"/>
      <w:r w:rsidRPr="00D63551">
        <w:rPr>
          <w:rFonts w:asciiTheme="majorHAnsi" w:hAnsiTheme="majorHAnsi"/>
          <w:sz w:val="28"/>
          <w:szCs w:val="28"/>
          <w:lang w:val="sr-Latn-CS"/>
        </w:rPr>
        <w:t>Žanr: informativni program, sopstvena produkcija</w:t>
      </w:r>
      <w:bookmarkEnd w:id="3"/>
      <w:bookmarkEnd w:id="4"/>
    </w:p>
    <w:p w:rsidR="00095060" w:rsidRPr="00D63551" w:rsidRDefault="00095060" w:rsidP="001C64DC">
      <w:pPr>
        <w:jc w:val="both"/>
        <w:outlineLvl w:val="0"/>
        <w:rPr>
          <w:rFonts w:asciiTheme="majorHAnsi" w:hAnsiTheme="majorHAnsi"/>
          <w:sz w:val="28"/>
          <w:szCs w:val="28"/>
          <w:lang w:val="sr-Latn-CS"/>
        </w:rPr>
      </w:pPr>
      <w:bookmarkStart w:id="5" w:name="_Toc382492598"/>
      <w:bookmarkStart w:id="6" w:name="_Toc383421277"/>
      <w:r w:rsidRPr="00D63551">
        <w:rPr>
          <w:rFonts w:asciiTheme="majorHAnsi" w:hAnsiTheme="majorHAnsi"/>
          <w:sz w:val="28"/>
          <w:szCs w:val="28"/>
          <w:lang w:val="sr-Latn-CS"/>
        </w:rPr>
        <w:t>Dinamika emitovanja: radnim danima u 15sati i 10minuta</w:t>
      </w:r>
      <w:bookmarkEnd w:id="5"/>
      <w:bookmarkEnd w:id="6"/>
      <w:r w:rsidRPr="00D63551">
        <w:rPr>
          <w:rFonts w:asciiTheme="majorHAnsi" w:hAnsiTheme="majorHAnsi"/>
          <w:sz w:val="28"/>
          <w:szCs w:val="28"/>
          <w:lang w:val="sr-Latn-CS"/>
        </w:rPr>
        <w:t>.</w:t>
      </w:r>
    </w:p>
    <w:p w:rsidR="00095060" w:rsidRPr="00D63551" w:rsidRDefault="00095060" w:rsidP="001C64DC">
      <w:pPr>
        <w:jc w:val="both"/>
        <w:rPr>
          <w:rFonts w:asciiTheme="majorHAnsi" w:hAnsiTheme="majorHAnsi"/>
          <w:sz w:val="28"/>
          <w:szCs w:val="28"/>
          <w:lang w:val="sr-Latn-CS"/>
        </w:rPr>
      </w:pPr>
      <w:r w:rsidRPr="00D63551">
        <w:rPr>
          <w:rFonts w:asciiTheme="majorHAnsi" w:hAnsiTheme="majorHAnsi"/>
          <w:sz w:val="28"/>
          <w:szCs w:val="28"/>
          <w:lang w:val="sr-Latn-CS"/>
        </w:rPr>
        <w:t xml:space="preserve">Emisija obuhvata dnevne događaje u zemlji i inostranstvu sa posebnim akcentom na područja gdje žive Albanci u Crnoj Gori. </w:t>
      </w:r>
    </w:p>
    <w:p w:rsidR="001C64DC" w:rsidRPr="00D63551" w:rsidRDefault="001C64DC" w:rsidP="001C64DC">
      <w:pPr>
        <w:jc w:val="both"/>
        <w:outlineLvl w:val="0"/>
        <w:rPr>
          <w:rFonts w:asciiTheme="majorHAnsi" w:hAnsiTheme="majorHAnsi"/>
          <w:b/>
          <w:bCs/>
          <w:sz w:val="28"/>
          <w:szCs w:val="28"/>
          <w:u w:val="single"/>
          <w:lang w:val="sr-Latn-CS"/>
        </w:rPr>
      </w:pPr>
      <w:bookmarkStart w:id="7" w:name="_Toc382492601"/>
      <w:bookmarkStart w:id="8" w:name="_Toc383421280"/>
    </w:p>
    <w:p w:rsidR="00095060" w:rsidRPr="00D63551" w:rsidRDefault="00095060" w:rsidP="001C64DC">
      <w:pPr>
        <w:jc w:val="both"/>
        <w:outlineLvl w:val="0"/>
        <w:rPr>
          <w:rFonts w:asciiTheme="majorHAnsi" w:hAnsiTheme="majorHAnsi"/>
          <w:sz w:val="28"/>
          <w:szCs w:val="28"/>
          <w:u w:val="single"/>
          <w:lang w:val="sr-Latn-CS"/>
        </w:rPr>
      </w:pPr>
      <w:r w:rsidRPr="00D63551">
        <w:rPr>
          <w:rFonts w:asciiTheme="majorHAnsi" w:hAnsiTheme="majorHAnsi"/>
          <w:b/>
          <w:bCs/>
          <w:sz w:val="28"/>
          <w:szCs w:val="28"/>
          <w:u w:val="single"/>
          <w:lang w:val="sr-Latn-CS"/>
        </w:rPr>
        <w:t>Mozaiku :</w:t>
      </w:r>
      <w:r w:rsidRPr="00D63551">
        <w:rPr>
          <w:rFonts w:asciiTheme="majorHAnsi" w:hAnsiTheme="majorHAnsi"/>
          <w:bCs/>
          <w:sz w:val="28"/>
          <w:szCs w:val="28"/>
          <w:lang w:val="sr-Latn-CS"/>
        </w:rPr>
        <w:t>(11 x 45’)</w:t>
      </w:r>
      <w:bookmarkEnd w:id="7"/>
      <w:bookmarkEnd w:id="8"/>
    </w:p>
    <w:p w:rsidR="00095060" w:rsidRPr="00D63551" w:rsidRDefault="00095060" w:rsidP="001C64DC">
      <w:pPr>
        <w:jc w:val="both"/>
        <w:outlineLvl w:val="0"/>
        <w:rPr>
          <w:rFonts w:asciiTheme="majorHAnsi" w:hAnsiTheme="majorHAnsi"/>
          <w:sz w:val="28"/>
          <w:szCs w:val="28"/>
          <w:lang w:val="sr-Latn-CS"/>
        </w:rPr>
      </w:pPr>
      <w:bookmarkStart w:id="9" w:name="_Toc382492602"/>
      <w:bookmarkStart w:id="10" w:name="_Toc383421281"/>
      <w:r w:rsidRPr="00D63551">
        <w:rPr>
          <w:rFonts w:asciiTheme="majorHAnsi" w:hAnsiTheme="majorHAnsi"/>
          <w:sz w:val="28"/>
          <w:szCs w:val="28"/>
          <w:lang w:val="sr-Latn-CS"/>
        </w:rPr>
        <w:t>Žanr: dokumentarno-zabavni program, sopstvena produkcija</w:t>
      </w:r>
      <w:bookmarkEnd w:id="9"/>
      <w:bookmarkEnd w:id="10"/>
    </w:p>
    <w:p w:rsidR="00095060" w:rsidRPr="00D63551" w:rsidRDefault="00095060" w:rsidP="001C64DC">
      <w:pPr>
        <w:shd w:val="clear" w:color="auto" w:fill="FFFFFF"/>
        <w:jc w:val="both"/>
        <w:rPr>
          <w:rFonts w:asciiTheme="majorHAnsi" w:hAnsiTheme="majorHAnsi" w:cs="Arial"/>
          <w:sz w:val="28"/>
          <w:szCs w:val="28"/>
          <w:lang w:val="pl-PL"/>
        </w:rPr>
      </w:pPr>
      <w:bookmarkStart w:id="11" w:name="_Toc382492603"/>
      <w:bookmarkStart w:id="12" w:name="_Toc383421282"/>
      <w:r w:rsidRPr="00D63551">
        <w:rPr>
          <w:rFonts w:asciiTheme="majorHAnsi" w:hAnsiTheme="majorHAnsi"/>
          <w:sz w:val="28"/>
          <w:szCs w:val="28"/>
          <w:lang w:val="sr-Latn-CS"/>
        </w:rPr>
        <w:t>Dinamika emitovanja: subotom u  14sati i 45minuta</w:t>
      </w:r>
      <w:bookmarkEnd w:id="11"/>
      <w:bookmarkEnd w:id="12"/>
      <w:r w:rsidRPr="00D63551">
        <w:rPr>
          <w:rFonts w:asciiTheme="majorHAnsi" w:hAnsiTheme="majorHAnsi"/>
          <w:sz w:val="28"/>
          <w:szCs w:val="28"/>
          <w:lang w:val="sr-Latn-CS"/>
        </w:rPr>
        <w:t xml:space="preserve">. Emisija obuhvata uglavnom sporovozne priloge koje pripremaju novinari i saradnici redakcije sa terena, uglavnom sa područja gdje žive Albanci u CG.  Obuhvataju razne priloge iz obrazovanja, kulture, stvaralaštva, turizma, poljoprivrede, politike, ekologije i sl. </w:t>
      </w:r>
    </w:p>
    <w:p w:rsidR="001C64DC" w:rsidRPr="00D63551" w:rsidRDefault="001C64DC" w:rsidP="001C64DC">
      <w:pPr>
        <w:shd w:val="clear" w:color="auto" w:fill="FFFFFF"/>
        <w:jc w:val="both"/>
        <w:rPr>
          <w:rFonts w:asciiTheme="majorHAnsi" w:hAnsiTheme="majorHAnsi" w:cs="Arial"/>
          <w:b/>
          <w:bCs/>
          <w:sz w:val="28"/>
          <w:szCs w:val="28"/>
          <w:lang w:val="pl-PL"/>
        </w:rPr>
      </w:pPr>
    </w:p>
    <w:p w:rsidR="00095060" w:rsidRPr="00D63551" w:rsidRDefault="00095060" w:rsidP="001C64DC">
      <w:pPr>
        <w:shd w:val="clear" w:color="auto" w:fill="FFFFFF"/>
        <w:jc w:val="both"/>
        <w:rPr>
          <w:rFonts w:asciiTheme="majorHAnsi" w:hAnsiTheme="majorHAnsi" w:cs="Arial"/>
          <w:b/>
          <w:sz w:val="28"/>
          <w:szCs w:val="28"/>
          <w:lang w:val="pl-PL"/>
        </w:rPr>
      </w:pPr>
      <w:r w:rsidRPr="00D63551">
        <w:rPr>
          <w:rFonts w:asciiTheme="majorHAnsi" w:hAnsiTheme="majorHAnsi" w:cs="Arial"/>
          <w:b/>
          <w:bCs/>
          <w:sz w:val="28"/>
          <w:szCs w:val="28"/>
          <w:lang w:val="pl-PL"/>
        </w:rPr>
        <w:t>Emisija MOSTOVI:</w:t>
      </w:r>
    </w:p>
    <w:p w:rsidR="00095060" w:rsidRPr="00D63551" w:rsidRDefault="00095060" w:rsidP="001C64DC">
      <w:pPr>
        <w:pStyle w:val="Default"/>
        <w:jc w:val="both"/>
        <w:rPr>
          <w:rFonts w:asciiTheme="majorHAnsi" w:hAnsiTheme="majorHAnsi"/>
          <w:color w:val="auto"/>
          <w:sz w:val="28"/>
          <w:szCs w:val="28"/>
          <w:lang w:val="sr-Latn-CS"/>
        </w:rPr>
      </w:pPr>
      <w:r w:rsidRPr="00D63551">
        <w:rPr>
          <w:rFonts w:asciiTheme="majorHAnsi" w:hAnsiTheme="majorHAnsi" w:cs="Arial"/>
          <w:color w:val="auto"/>
          <w:sz w:val="28"/>
          <w:szCs w:val="28"/>
          <w:lang w:val="pl-PL"/>
        </w:rPr>
        <w:t>Posvećena kulturi, tradiciji, običajima, mjestu i ulozi manjinskih naroda u Crnoj Gori u trajanju od 25-30 minuta.</w:t>
      </w:r>
    </w:p>
    <w:p w:rsidR="001C64DC" w:rsidRPr="00D63551" w:rsidRDefault="001C64DC" w:rsidP="001C64DC">
      <w:pPr>
        <w:pStyle w:val="Default"/>
        <w:jc w:val="both"/>
        <w:rPr>
          <w:rFonts w:asciiTheme="majorHAnsi" w:hAnsiTheme="majorHAnsi"/>
          <w:b/>
          <w:color w:val="auto"/>
          <w:sz w:val="28"/>
          <w:szCs w:val="28"/>
          <w:lang w:val="pl-PL"/>
        </w:rPr>
      </w:pPr>
    </w:p>
    <w:p w:rsidR="00095060" w:rsidRPr="00D63551" w:rsidRDefault="00095060" w:rsidP="001C64DC">
      <w:pPr>
        <w:pStyle w:val="Default"/>
        <w:jc w:val="both"/>
        <w:rPr>
          <w:rFonts w:asciiTheme="majorHAnsi" w:hAnsiTheme="majorHAnsi"/>
          <w:color w:val="auto"/>
          <w:sz w:val="28"/>
          <w:szCs w:val="28"/>
          <w:lang w:val="pl-PL"/>
        </w:rPr>
      </w:pPr>
      <w:r w:rsidRPr="00D63551">
        <w:rPr>
          <w:rFonts w:asciiTheme="majorHAnsi" w:hAnsiTheme="majorHAnsi"/>
          <w:b/>
          <w:color w:val="auto"/>
          <w:sz w:val="28"/>
          <w:szCs w:val="28"/>
          <w:lang w:val="pl-PL"/>
        </w:rPr>
        <w:t>Radio emisije</w:t>
      </w:r>
      <w:r w:rsidRPr="00D63551">
        <w:rPr>
          <w:rFonts w:asciiTheme="majorHAnsi" w:hAnsiTheme="majorHAnsi"/>
          <w:color w:val="auto"/>
          <w:sz w:val="28"/>
          <w:szCs w:val="28"/>
          <w:lang w:val="pl-PL"/>
        </w:rPr>
        <w:t xml:space="preserve"> o životu, k</w:t>
      </w:r>
      <w:r w:rsidR="001C64DC" w:rsidRPr="00D63551">
        <w:rPr>
          <w:rFonts w:asciiTheme="majorHAnsi" w:hAnsiTheme="majorHAnsi"/>
          <w:color w:val="auto"/>
          <w:sz w:val="28"/>
          <w:szCs w:val="28"/>
          <w:lang w:val="pl-PL"/>
        </w:rPr>
        <w:t xml:space="preserve">ulturi, običajima, tradiciji i drugim sadržajima o </w:t>
      </w:r>
      <w:r w:rsidRPr="00D63551">
        <w:rPr>
          <w:rFonts w:asciiTheme="majorHAnsi" w:hAnsiTheme="majorHAnsi"/>
          <w:color w:val="auto"/>
          <w:sz w:val="28"/>
          <w:szCs w:val="28"/>
          <w:lang w:val="pl-PL"/>
        </w:rPr>
        <w:t xml:space="preserve"> ostali</w:t>
      </w:r>
      <w:r w:rsidR="001C64DC" w:rsidRPr="00D63551">
        <w:rPr>
          <w:rFonts w:asciiTheme="majorHAnsi" w:hAnsiTheme="majorHAnsi"/>
          <w:color w:val="auto"/>
          <w:sz w:val="28"/>
          <w:szCs w:val="28"/>
          <w:lang w:val="pl-PL"/>
        </w:rPr>
        <w:t>m</w:t>
      </w:r>
      <w:r w:rsidRPr="00D63551">
        <w:rPr>
          <w:rFonts w:asciiTheme="majorHAnsi" w:hAnsiTheme="majorHAnsi"/>
          <w:color w:val="auto"/>
          <w:sz w:val="28"/>
          <w:szCs w:val="28"/>
          <w:lang w:val="pl-PL"/>
        </w:rPr>
        <w:t xml:space="preserve"> manjinski</w:t>
      </w:r>
      <w:r w:rsidR="001C64DC" w:rsidRPr="00D63551">
        <w:rPr>
          <w:rFonts w:asciiTheme="majorHAnsi" w:hAnsiTheme="majorHAnsi"/>
          <w:color w:val="auto"/>
          <w:sz w:val="28"/>
          <w:szCs w:val="28"/>
          <w:lang w:val="pl-PL"/>
        </w:rPr>
        <w:t>m</w:t>
      </w:r>
      <w:r w:rsidRPr="00D63551">
        <w:rPr>
          <w:rFonts w:asciiTheme="majorHAnsi" w:hAnsiTheme="majorHAnsi"/>
          <w:color w:val="auto"/>
          <w:sz w:val="28"/>
          <w:szCs w:val="28"/>
          <w:lang w:val="pl-PL"/>
        </w:rPr>
        <w:t xml:space="preserve"> zajednica</w:t>
      </w:r>
      <w:r w:rsidR="001C64DC" w:rsidRPr="00D63551">
        <w:rPr>
          <w:rFonts w:asciiTheme="majorHAnsi" w:hAnsiTheme="majorHAnsi"/>
          <w:color w:val="auto"/>
          <w:sz w:val="28"/>
          <w:szCs w:val="28"/>
          <w:lang w:val="pl-PL"/>
        </w:rPr>
        <w:t>ma</w:t>
      </w:r>
      <w:r w:rsidRPr="00D63551">
        <w:rPr>
          <w:rFonts w:asciiTheme="majorHAnsi" w:hAnsiTheme="majorHAnsi"/>
          <w:color w:val="auto"/>
          <w:sz w:val="28"/>
          <w:szCs w:val="28"/>
          <w:lang w:val="pl-PL"/>
        </w:rPr>
        <w:t xml:space="preserve"> su realizovane u sklopu redovnih emisija radija Crne Gore. </w:t>
      </w:r>
    </w:p>
    <w:p w:rsidR="001C64DC" w:rsidRPr="00D63551" w:rsidRDefault="001C64DC" w:rsidP="001C64DC">
      <w:pPr>
        <w:jc w:val="both"/>
        <w:rPr>
          <w:rFonts w:asciiTheme="majorHAnsi" w:hAnsiTheme="majorHAnsi"/>
          <w:sz w:val="28"/>
          <w:szCs w:val="28"/>
          <w:lang w:val="pl-PL"/>
        </w:rPr>
      </w:pPr>
    </w:p>
    <w:p w:rsidR="001C64DC" w:rsidRPr="00D63551" w:rsidRDefault="00095060" w:rsidP="001C64DC">
      <w:pPr>
        <w:ind w:firstLine="720"/>
        <w:jc w:val="both"/>
        <w:rPr>
          <w:rFonts w:asciiTheme="majorHAnsi" w:hAnsiTheme="majorHAnsi"/>
          <w:sz w:val="28"/>
          <w:szCs w:val="28"/>
          <w:lang w:val="pl-PL"/>
        </w:rPr>
      </w:pPr>
      <w:r w:rsidRPr="00D63551">
        <w:rPr>
          <w:rFonts w:asciiTheme="majorHAnsi" w:hAnsiTheme="majorHAnsi"/>
          <w:sz w:val="28"/>
          <w:szCs w:val="28"/>
          <w:lang w:val="pl-PL"/>
        </w:rPr>
        <w:t>Lokalni javni radio-difuzni servis Radio Bar (redakcija na albanskom jeziku) emituje programske sadr</w:t>
      </w:r>
      <w:r w:rsidR="001C64DC" w:rsidRPr="00D63551">
        <w:rPr>
          <w:rFonts w:asciiTheme="majorHAnsi" w:hAnsiTheme="majorHAnsi"/>
          <w:sz w:val="28"/>
          <w:szCs w:val="28"/>
          <w:lang w:val="pl-PL"/>
        </w:rPr>
        <w:t>ž</w:t>
      </w:r>
      <w:r w:rsidRPr="00D63551">
        <w:rPr>
          <w:rFonts w:asciiTheme="majorHAnsi" w:hAnsiTheme="majorHAnsi"/>
          <w:sz w:val="28"/>
          <w:szCs w:val="28"/>
          <w:lang w:val="pl-PL"/>
        </w:rPr>
        <w:t xml:space="preserve">aje na albanskom jeziku kroz informativno-zabavni program pet puta nedjeljno, u trajanju </w:t>
      </w:r>
      <w:r w:rsidR="001C64DC" w:rsidRPr="00D63551">
        <w:rPr>
          <w:rFonts w:asciiTheme="majorHAnsi" w:hAnsiTheme="majorHAnsi"/>
          <w:sz w:val="28"/>
          <w:szCs w:val="28"/>
          <w:lang w:val="pl-PL"/>
        </w:rPr>
        <w:t xml:space="preserve">od </w:t>
      </w:r>
      <w:r w:rsidRPr="00D63551">
        <w:rPr>
          <w:rFonts w:asciiTheme="majorHAnsi" w:hAnsiTheme="majorHAnsi"/>
          <w:sz w:val="28"/>
          <w:szCs w:val="28"/>
          <w:lang w:val="pl-PL"/>
        </w:rPr>
        <w:t>po 45 minita.</w:t>
      </w:r>
    </w:p>
    <w:p w:rsidR="001C64DC" w:rsidRPr="00D63551" w:rsidRDefault="00095060" w:rsidP="001C64DC">
      <w:pPr>
        <w:ind w:firstLine="720"/>
        <w:jc w:val="both"/>
        <w:rPr>
          <w:rFonts w:asciiTheme="majorHAnsi" w:hAnsiTheme="majorHAnsi"/>
          <w:sz w:val="28"/>
          <w:szCs w:val="28"/>
          <w:lang w:val="pl-PL"/>
        </w:rPr>
      </w:pPr>
      <w:r w:rsidRPr="00D63551">
        <w:rPr>
          <w:rFonts w:asciiTheme="majorHAnsi" w:hAnsiTheme="majorHAnsi"/>
          <w:sz w:val="28"/>
          <w:szCs w:val="28"/>
          <w:lang w:val="pl-PL"/>
        </w:rPr>
        <w:t>Lokani javni radio-difuzni servis - Radio Ulcinj emituje program dvojezično: 70% na albanskom , a 30% na crnogorskom jeziku.</w:t>
      </w:r>
    </w:p>
    <w:p w:rsidR="001C64DC" w:rsidRPr="00D63551" w:rsidRDefault="00095060" w:rsidP="001C64DC">
      <w:pPr>
        <w:ind w:firstLine="720"/>
        <w:jc w:val="both"/>
        <w:rPr>
          <w:rFonts w:asciiTheme="majorHAnsi" w:hAnsiTheme="majorHAnsi"/>
          <w:sz w:val="28"/>
          <w:szCs w:val="28"/>
          <w:lang w:val="pl-PL"/>
        </w:rPr>
      </w:pPr>
      <w:r w:rsidRPr="00D63551">
        <w:rPr>
          <w:rFonts w:asciiTheme="majorHAnsi" w:hAnsiTheme="majorHAnsi"/>
          <w:sz w:val="28"/>
          <w:szCs w:val="28"/>
          <w:lang w:val="pl-PL"/>
        </w:rPr>
        <w:t>Radio Rozaje, Radio Kotor, Radio Tivat, Radio Nikšić</w:t>
      </w:r>
      <w:r w:rsidR="001C64DC" w:rsidRPr="00D63551">
        <w:rPr>
          <w:rFonts w:asciiTheme="majorHAnsi" w:hAnsiTheme="majorHAnsi"/>
          <w:sz w:val="28"/>
          <w:szCs w:val="28"/>
          <w:lang w:val="pl-PL"/>
        </w:rPr>
        <w:t xml:space="preserve"> i</w:t>
      </w:r>
      <w:r w:rsidRPr="00D63551">
        <w:rPr>
          <w:rFonts w:asciiTheme="majorHAnsi" w:hAnsiTheme="majorHAnsi"/>
          <w:sz w:val="28"/>
          <w:szCs w:val="28"/>
          <w:lang w:val="pl-PL"/>
        </w:rPr>
        <w:t xml:space="preserve"> Radio Bar emituju emisije o lokalnim temama i temama o manjinskim narodima. </w:t>
      </w:r>
    </w:p>
    <w:p w:rsidR="001C64DC" w:rsidRPr="00D63551" w:rsidRDefault="00095060" w:rsidP="001C64DC">
      <w:pPr>
        <w:ind w:firstLine="720"/>
        <w:jc w:val="both"/>
        <w:rPr>
          <w:rFonts w:asciiTheme="majorHAnsi" w:hAnsiTheme="majorHAnsi"/>
          <w:sz w:val="28"/>
          <w:szCs w:val="28"/>
          <w:lang w:val="pl-PL"/>
        </w:rPr>
      </w:pPr>
      <w:r w:rsidRPr="00D63551">
        <w:rPr>
          <w:rFonts w:asciiTheme="majorHAnsi" w:hAnsiTheme="majorHAnsi"/>
          <w:sz w:val="28"/>
          <w:szCs w:val="28"/>
          <w:lang w:val="pl-PL"/>
        </w:rPr>
        <w:t>Takođe, krajem 2009. godine je počeo sa emitovanjem programa »Dux-radio«, osnovan “u interesu očuvanja identiteta promoviranja povijesne kulturne baštine te zaštite prava Hrvata kao manjinskog i autohtonog naroda u Crnoj Gori”, a osnivač je NVO Hrvatska krovna zajednica “DUX Croatorum”.</w:t>
      </w:r>
    </w:p>
    <w:p w:rsidR="001C64DC" w:rsidRPr="00D63551" w:rsidRDefault="00095060" w:rsidP="001C64DC">
      <w:pPr>
        <w:ind w:firstLine="720"/>
        <w:jc w:val="both"/>
        <w:rPr>
          <w:rFonts w:asciiTheme="majorHAnsi" w:hAnsiTheme="majorHAnsi"/>
          <w:sz w:val="28"/>
          <w:szCs w:val="28"/>
          <w:lang w:val="pl-PL"/>
        </w:rPr>
      </w:pPr>
      <w:r w:rsidRPr="00D63551">
        <w:rPr>
          <w:rFonts w:asciiTheme="majorHAnsi" w:hAnsiTheme="majorHAnsi"/>
          <w:sz w:val="28"/>
          <w:szCs w:val="28"/>
          <w:lang w:val="pl-PL"/>
        </w:rPr>
        <w:lastRenderedPageBreak/>
        <w:t xml:space="preserve">Od 2009. </w:t>
      </w:r>
      <w:r w:rsidR="001C64DC" w:rsidRPr="00D63551">
        <w:rPr>
          <w:rFonts w:asciiTheme="majorHAnsi" w:hAnsiTheme="majorHAnsi"/>
          <w:sz w:val="28"/>
          <w:szCs w:val="28"/>
          <w:lang w:val="pl-PL"/>
        </w:rPr>
        <w:t>g</w:t>
      </w:r>
      <w:r w:rsidRPr="00D63551">
        <w:rPr>
          <w:rFonts w:asciiTheme="majorHAnsi" w:hAnsiTheme="majorHAnsi"/>
          <w:sz w:val="28"/>
          <w:szCs w:val="28"/>
          <w:lang w:val="pl-PL"/>
        </w:rPr>
        <w:t>odine program emituje i srpski radio »Kul«, finanisran od strane Fonda za manjine.</w:t>
      </w:r>
    </w:p>
    <w:p w:rsidR="00095060" w:rsidRPr="00D63551" w:rsidRDefault="00095060" w:rsidP="001C64DC">
      <w:pPr>
        <w:ind w:firstLine="720"/>
        <w:jc w:val="both"/>
        <w:rPr>
          <w:rFonts w:asciiTheme="majorHAnsi" w:hAnsiTheme="majorHAnsi"/>
          <w:sz w:val="28"/>
          <w:szCs w:val="28"/>
          <w:lang w:val="pl-PL"/>
        </w:rPr>
      </w:pPr>
      <w:r w:rsidRPr="00D63551">
        <w:rPr>
          <w:rFonts w:asciiTheme="majorHAnsi" w:hAnsiTheme="majorHAnsi"/>
          <w:sz w:val="28"/>
          <w:szCs w:val="28"/>
          <w:lang w:val="pl-PL"/>
        </w:rPr>
        <w:t xml:space="preserve">Od 08. aprila 2011. godine program emituje i »Romski radio«, finansiran iz sredstava namjenjenih za sprovođenje Strategije za poboljšanje polozaja RAE populacije u Crnoj Gori 2008-2012 i Fonda za </w:t>
      </w:r>
      <w:r w:rsidR="001F4AE5" w:rsidRPr="00D63551">
        <w:rPr>
          <w:rFonts w:asciiTheme="majorHAnsi" w:hAnsiTheme="majorHAnsi"/>
          <w:sz w:val="28"/>
          <w:szCs w:val="28"/>
          <w:lang w:val="pl-PL"/>
        </w:rPr>
        <w:t>zaštitu i ostvarivanje manjinskih prava</w:t>
      </w:r>
      <w:r w:rsidRPr="00D63551">
        <w:rPr>
          <w:rFonts w:asciiTheme="majorHAnsi" w:hAnsiTheme="majorHAnsi"/>
          <w:sz w:val="28"/>
          <w:szCs w:val="28"/>
          <w:lang w:val="pl-PL"/>
        </w:rPr>
        <w:t>.</w:t>
      </w:r>
    </w:p>
    <w:p w:rsidR="001C64DC" w:rsidRPr="00D63551" w:rsidRDefault="001C64DC" w:rsidP="001C64DC">
      <w:pPr>
        <w:jc w:val="both"/>
        <w:rPr>
          <w:rFonts w:asciiTheme="majorHAnsi" w:hAnsiTheme="majorHAnsi"/>
          <w:b/>
          <w:sz w:val="28"/>
          <w:szCs w:val="28"/>
          <w:lang w:val="sr-Latn-CS"/>
        </w:rPr>
      </w:pPr>
    </w:p>
    <w:p w:rsidR="00095060" w:rsidRPr="00D63551" w:rsidRDefault="00095060" w:rsidP="001C64DC">
      <w:pPr>
        <w:jc w:val="both"/>
        <w:rPr>
          <w:rFonts w:asciiTheme="majorHAnsi" w:hAnsiTheme="majorHAnsi"/>
          <w:b/>
          <w:sz w:val="28"/>
          <w:szCs w:val="28"/>
          <w:lang w:val="sr-Latn-CS"/>
        </w:rPr>
      </w:pPr>
      <w:r w:rsidRPr="00D63551">
        <w:rPr>
          <w:rFonts w:asciiTheme="majorHAnsi" w:hAnsiTheme="majorHAnsi"/>
          <w:b/>
          <w:sz w:val="28"/>
          <w:szCs w:val="28"/>
          <w:lang w:val="sr-Latn-CS"/>
        </w:rPr>
        <w:t>RADIO CRNE GORE</w:t>
      </w:r>
    </w:p>
    <w:p w:rsidR="001C64DC" w:rsidRPr="00D63551" w:rsidRDefault="001C64DC" w:rsidP="001C64DC">
      <w:pPr>
        <w:jc w:val="both"/>
        <w:rPr>
          <w:rFonts w:asciiTheme="majorHAnsi" w:hAnsiTheme="majorHAnsi"/>
          <w:b/>
          <w:sz w:val="28"/>
          <w:szCs w:val="28"/>
          <w:u w:val="single"/>
          <w:lang w:val="pl-PL"/>
        </w:rPr>
      </w:pPr>
    </w:p>
    <w:p w:rsidR="001C64DC" w:rsidRPr="00D63551" w:rsidRDefault="00095060" w:rsidP="001C64DC">
      <w:pPr>
        <w:jc w:val="both"/>
        <w:rPr>
          <w:rFonts w:asciiTheme="majorHAnsi" w:hAnsiTheme="majorHAnsi"/>
          <w:b/>
          <w:sz w:val="28"/>
          <w:szCs w:val="28"/>
          <w:u w:val="single"/>
          <w:lang w:val="pl-PL"/>
        </w:rPr>
      </w:pPr>
      <w:r w:rsidRPr="00D63551">
        <w:rPr>
          <w:rFonts w:asciiTheme="majorHAnsi" w:hAnsiTheme="majorHAnsi"/>
          <w:b/>
          <w:sz w:val="28"/>
          <w:szCs w:val="28"/>
          <w:u w:val="single"/>
          <w:lang w:val="pl-PL"/>
        </w:rPr>
        <w:t>Lajmet (Vijesti):</w:t>
      </w:r>
    </w:p>
    <w:p w:rsidR="00095060" w:rsidRPr="00D63551" w:rsidRDefault="00095060" w:rsidP="001C64DC">
      <w:pPr>
        <w:jc w:val="both"/>
        <w:rPr>
          <w:rFonts w:asciiTheme="majorHAnsi" w:hAnsiTheme="majorHAnsi"/>
          <w:sz w:val="28"/>
          <w:szCs w:val="28"/>
          <w:lang w:val="pl-PL"/>
        </w:rPr>
      </w:pPr>
      <w:r w:rsidRPr="00D63551">
        <w:rPr>
          <w:rFonts w:asciiTheme="majorHAnsi" w:hAnsiTheme="majorHAnsi"/>
          <w:sz w:val="28"/>
          <w:szCs w:val="28"/>
          <w:lang w:val="sr-Latn-CS"/>
        </w:rPr>
        <w:t>Žanr: informativni program. Dinamika emitovanja: svakodnevno.Termin emitovanja: svakodnevno u 8.05 h.Minutaža: 3' (prosječno).</w:t>
      </w:r>
    </w:p>
    <w:p w:rsidR="001C64DC" w:rsidRPr="00D63551" w:rsidRDefault="001C64DC" w:rsidP="001C64DC">
      <w:pPr>
        <w:jc w:val="both"/>
        <w:rPr>
          <w:rFonts w:asciiTheme="majorHAnsi" w:hAnsiTheme="majorHAnsi"/>
          <w:b/>
          <w:sz w:val="28"/>
          <w:szCs w:val="28"/>
          <w:u w:val="single"/>
          <w:lang w:val="pl-PL"/>
        </w:rPr>
      </w:pPr>
    </w:p>
    <w:p w:rsidR="00095060" w:rsidRPr="00D63551" w:rsidRDefault="00095060" w:rsidP="001C64DC">
      <w:pPr>
        <w:jc w:val="both"/>
        <w:rPr>
          <w:rFonts w:asciiTheme="majorHAnsi" w:hAnsiTheme="majorHAnsi"/>
          <w:sz w:val="28"/>
          <w:szCs w:val="28"/>
          <w:lang w:val="sr-Latn-CS"/>
        </w:rPr>
      </w:pPr>
      <w:r w:rsidRPr="00D63551">
        <w:rPr>
          <w:rFonts w:asciiTheme="majorHAnsi" w:hAnsiTheme="majorHAnsi"/>
          <w:b/>
          <w:sz w:val="28"/>
          <w:szCs w:val="28"/>
          <w:u w:val="single"/>
          <w:lang w:val="pl-PL"/>
        </w:rPr>
        <w:t>Ditari (Dnevnik):</w:t>
      </w:r>
      <w:r w:rsidRPr="00D63551">
        <w:rPr>
          <w:rFonts w:asciiTheme="majorHAnsi" w:hAnsiTheme="majorHAnsi"/>
          <w:sz w:val="28"/>
          <w:szCs w:val="28"/>
          <w:lang w:val="sr-Latn-CS"/>
        </w:rPr>
        <w:t>Žanr: informativni program</w:t>
      </w:r>
    </w:p>
    <w:p w:rsidR="00095060" w:rsidRPr="00D63551" w:rsidRDefault="00095060" w:rsidP="001C64DC">
      <w:pPr>
        <w:jc w:val="both"/>
        <w:rPr>
          <w:rFonts w:asciiTheme="majorHAnsi" w:hAnsiTheme="majorHAnsi"/>
          <w:sz w:val="28"/>
          <w:szCs w:val="28"/>
          <w:lang w:val="sr-Latn-CS"/>
        </w:rPr>
      </w:pPr>
      <w:r w:rsidRPr="00D63551">
        <w:rPr>
          <w:rFonts w:asciiTheme="majorHAnsi" w:hAnsiTheme="majorHAnsi"/>
          <w:sz w:val="28"/>
          <w:szCs w:val="28"/>
          <w:lang w:val="sr-Latn-CS"/>
        </w:rPr>
        <w:t>Dinamika emitovanja: svakodnevno. Termin emitovanja: radnim danima u 17.30 h</w:t>
      </w:r>
    </w:p>
    <w:p w:rsidR="00095060" w:rsidRPr="00D63551" w:rsidRDefault="00095060" w:rsidP="001C64DC">
      <w:pPr>
        <w:jc w:val="both"/>
        <w:rPr>
          <w:rFonts w:asciiTheme="majorHAnsi" w:hAnsiTheme="majorHAnsi"/>
          <w:sz w:val="28"/>
          <w:szCs w:val="28"/>
          <w:lang w:val="sr-Latn-CS"/>
        </w:rPr>
      </w:pPr>
      <w:r w:rsidRPr="00D63551">
        <w:rPr>
          <w:rFonts w:asciiTheme="majorHAnsi" w:hAnsiTheme="majorHAnsi"/>
          <w:sz w:val="28"/>
          <w:szCs w:val="28"/>
          <w:lang w:val="sr-Latn-CS"/>
        </w:rPr>
        <w:t>Minutaža: 30 minuta. Emisiju čine informacije i izvještaji o dnevnim, domaćim i inostranim aktuelnostima, u prvom redu aktuelnosti od značaja za Albance u Crnoj Gori.</w:t>
      </w:r>
    </w:p>
    <w:p w:rsidR="001C64DC" w:rsidRPr="00D63551" w:rsidRDefault="001C64DC" w:rsidP="001C64DC">
      <w:pPr>
        <w:jc w:val="both"/>
        <w:rPr>
          <w:rFonts w:asciiTheme="majorHAnsi" w:hAnsiTheme="majorHAnsi"/>
          <w:b/>
          <w:sz w:val="28"/>
          <w:szCs w:val="28"/>
          <w:u w:val="single"/>
          <w:lang w:val="sr-Latn-CS"/>
        </w:rPr>
      </w:pPr>
    </w:p>
    <w:p w:rsidR="00095060" w:rsidRPr="00D63551" w:rsidRDefault="00095060" w:rsidP="001C64DC">
      <w:pPr>
        <w:jc w:val="both"/>
        <w:rPr>
          <w:rFonts w:asciiTheme="majorHAnsi" w:hAnsiTheme="majorHAnsi"/>
          <w:b/>
          <w:sz w:val="28"/>
          <w:szCs w:val="28"/>
          <w:u w:val="single"/>
          <w:lang w:val="sr-Latn-CS"/>
        </w:rPr>
      </w:pPr>
      <w:r w:rsidRPr="00D63551">
        <w:rPr>
          <w:rFonts w:asciiTheme="majorHAnsi" w:hAnsiTheme="majorHAnsi"/>
          <w:b/>
          <w:sz w:val="28"/>
          <w:szCs w:val="28"/>
          <w:u w:val="single"/>
          <w:lang w:val="sr-Latn-CS"/>
        </w:rPr>
        <w:t xml:space="preserve">Ne fund te javes (Na kraju neđelje): </w:t>
      </w:r>
    </w:p>
    <w:p w:rsidR="00095060" w:rsidRPr="00D63551" w:rsidRDefault="00095060" w:rsidP="001C64DC">
      <w:pPr>
        <w:jc w:val="both"/>
        <w:rPr>
          <w:rFonts w:asciiTheme="majorHAnsi" w:hAnsiTheme="majorHAnsi"/>
          <w:sz w:val="28"/>
          <w:szCs w:val="28"/>
          <w:lang w:val="sr-Latn-CS"/>
        </w:rPr>
      </w:pPr>
      <w:r w:rsidRPr="00D63551">
        <w:rPr>
          <w:rFonts w:asciiTheme="majorHAnsi" w:hAnsiTheme="majorHAnsi"/>
          <w:sz w:val="28"/>
          <w:szCs w:val="28"/>
          <w:lang w:val="sr-Latn-CS"/>
        </w:rPr>
        <w:t>Žanr: informativni programu od 30 minuta.Dinamika emitovanja: neđeljno  u tajan</w:t>
      </w:r>
    </w:p>
    <w:p w:rsidR="00095060" w:rsidRPr="00D63551" w:rsidRDefault="00095060" w:rsidP="001C64DC">
      <w:pPr>
        <w:jc w:val="both"/>
        <w:rPr>
          <w:rFonts w:asciiTheme="majorHAnsi" w:hAnsiTheme="majorHAnsi"/>
          <w:sz w:val="28"/>
          <w:szCs w:val="28"/>
          <w:lang w:val="sr-Latn-CS"/>
        </w:rPr>
      </w:pPr>
      <w:r w:rsidRPr="00D63551">
        <w:rPr>
          <w:rFonts w:asciiTheme="majorHAnsi" w:hAnsiTheme="majorHAnsi"/>
          <w:sz w:val="28"/>
          <w:szCs w:val="28"/>
          <w:lang w:val="sr-Latn-CS"/>
        </w:rPr>
        <w:t>Termin emitovanja: subota 17.30 h. Informativno-muzička emisija posvećena tradiciji, kulturi, obrazovanju, poljoprivredi, turizmu i drugim aktuelnim temama za albansko stanovništvo u Crnoj Gori. Od 13. jula 2011.  Redakcija na albanskom jeziku priprema i Vijesti dana za Web stranicu RTCG na Internetu.</w:t>
      </w:r>
    </w:p>
    <w:p w:rsidR="001C64DC" w:rsidRPr="00D63551" w:rsidRDefault="001C64DC" w:rsidP="001C64DC">
      <w:pPr>
        <w:jc w:val="both"/>
        <w:rPr>
          <w:rFonts w:asciiTheme="majorHAnsi" w:hAnsiTheme="majorHAnsi"/>
          <w:b/>
          <w:sz w:val="28"/>
          <w:szCs w:val="28"/>
          <w:u w:val="single"/>
          <w:lang w:val="pl-PL"/>
        </w:rPr>
      </w:pPr>
    </w:p>
    <w:p w:rsidR="00095060" w:rsidRPr="00D63551" w:rsidRDefault="00095060" w:rsidP="001C64DC">
      <w:pPr>
        <w:jc w:val="both"/>
        <w:rPr>
          <w:rFonts w:asciiTheme="majorHAnsi" w:hAnsiTheme="majorHAnsi"/>
          <w:b/>
          <w:sz w:val="28"/>
          <w:szCs w:val="28"/>
          <w:lang w:val="pl-PL"/>
        </w:rPr>
      </w:pPr>
      <w:r w:rsidRPr="00D63551">
        <w:rPr>
          <w:rFonts w:asciiTheme="majorHAnsi" w:hAnsiTheme="majorHAnsi"/>
          <w:b/>
          <w:sz w:val="28"/>
          <w:szCs w:val="28"/>
          <w:u w:val="single"/>
          <w:lang w:val="pl-PL"/>
        </w:rPr>
        <w:t>Emisija o Romima:</w:t>
      </w:r>
    </w:p>
    <w:p w:rsidR="00095060" w:rsidRPr="00D63551" w:rsidRDefault="00095060" w:rsidP="001C64DC">
      <w:pPr>
        <w:jc w:val="both"/>
        <w:rPr>
          <w:rFonts w:asciiTheme="majorHAnsi" w:hAnsiTheme="majorHAnsi"/>
          <w:sz w:val="28"/>
          <w:szCs w:val="28"/>
          <w:lang w:val="sr-Latn-CS"/>
        </w:rPr>
      </w:pPr>
      <w:r w:rsidRPr="00D63551">
        <w:rPr>
          <w:rFonts w:asciiTheme="majorHAnsi" w:hAnsiTheme="majorHAnsi"/>
          <w:sz w:val="28"/>
          <w:szCs w:val="28"/>
          <w:lang w:val="sr-Latn-CS"/>
        </w:rPr>
        <w:t>Žanr: informativni program. Dinamika emitovanja: petaestodnevno</w:t>
      </w:r>
    </w:p>
    <w:p w:rsidR="00095060" w:rsidRPr="00D63551" w:rsidRDefault="00095060" w:rsidP="001C64DC">
      <w:pPr>
        <w:jc w:val="both"/>
        <w:rPr>
          <w:rFonts w:asciiTheme="majorHAnsi" w:hAnsiTheme="majorHAnsi"/>
          <w:sz w:val="28"/>
          <w:szCs w:val="28"/>
          <w:lang w:val="sr-Latn-CS"/>
        </w:rPr>
      </w:pPr>
      <w:r w:rsidRPr="00D63551">
        <w:rPr>
          <w:rFonts w:asciiTheme="majorHAnsi" w:hAnsiTheme="majorHAnsi"/>
          <w:sz w:val="28"/>
          <w:szCs w:val="28"/>
          <w:lang w:val="sr-Latn-CS"/>
        </w:rPr>
        <w:t>Termin emitovanja: pone</w:t>
      </w:r>
      <w:r w:rsidR="001C64DC" w:rsidRPr="00D63551">
        <w:rPr>
          <w:rFonts w:asciiTheme="majorHAnsi" w:hAnsiTheme="majorHAnsi"/>
          <w:sz w:val="28"/>
          <w:szCs w:val="28"/>
          <w:lang w:val="sr-Latn-CS"/>
        </w:rPr>
        <w:t>dj</w:t>
      </w:r>
      <w:r w:rsidRPr="00D63551">
        <w:rPr>
          <w:rFonts w:asciiTheme="majorHAnsi" w:hAnsiTheme="majorHAnsi"/>
          <w:sz w:val="28"/>
          <w:szCs w:val="28"/>
          <w:lang w:val="sr-Latn-CS"/>
        </w:rPr>
        <w:t>eljak u 19.30. Minutaža: 30'.Govorno-muzička emisija o aktelnim pitanjima života, obrazovanja i integracije romskog stanovništva u Crnoj Gori u društvene tokove. U najvećem dijelu emisije koristi se romski jezik, a govorni sadržaj ilustrovan je romskom muzikom. Uglavnom dominiraju teme iz svakodnevnog života, stambeni problemi, problemi zapošljavanja, obrazovanja, kulture, komunikacije, kao i informacije o radu nevladinih organizacija koje se bave integracijom Roma u društvene tokove.</w:t>
      </w:r>
    </w:p>
    <w:p w:rsidR="00095060" w:rsidRPr="00D63551" w:rsidRDefault="00095060" w:rsidP="001C64DC">
      <w:pPr>
        <w:jc w:val="both"/>
        <w:rPr>
          <w:rFonts w:asciiTheme="majorHAnsi" w:hAnsiTheme="majorHAnsi"/>
          <w:sz w:val="28"/>
          <w:szCs w:val="28"/>
          <w:lang w:val="pl-PL"/>
        </w:rPr>
      </w:pPr>
      <w:r w:rsidRPr="00D63551">
        <w:rPr>
          <w:rFonts w:asciiTheme="majorHAnsi" w:hAnsiTheme="majorHAnsi"/>
          <w:sz w:val="28"/>
          <w:szCs w:val="28"/>
          <w:lang w:val="pl-PL"/>
        </w:rPr>
        <w:lastRenderedPageBreak/>
        <w:tab/>
        <w:t>Naročito je važno istaći da satelitski program TV Crn</w:t>
      </w:r>
      <w:r w:rsidR="001C64DC" w:rsidRPr="00D63551">
        <w:rPr>
          <w:rFonts w:asciiTheme="majorHAnsi" w:hAnsiTheme="majorHAnsi"/>
          <w:sz w:val="28"/>
          <w:szCs w:val="28"/>
          <w:lang w:val="pl-PL"/>
        </w:rPr>
        <w:t>e</w:t>
      </w:r>
      <w:r w:rsidRPr="00D63551">
        <w:rPr>
          <w:rFonts w:asciiTheme="majorHAnsi" w:hAnsiTheme="majorHAnsi"/>
          <w:sz w:val="28"/>
          <w:szCs w:val="28"/>
          <w:lang w:val="pl-PL"/>
        </w:rPr>
        <w:t xml:space="preserve"> Gor</w:t>
      </w:r>
      <w:r w:rsidR="001C64DC" w:rsidRPr="00D63551">
        <w:rPr>
          <w:rFonts w:asciiTheme="majorHAnsi" w:hAnsiTheme="majorHAnsi"/>
          <w:sz w:val="28"/>
          <w:szCs w:val="28"/>
          <w:lang w:val="pl-PL"/>
        </w:rPr>
        <w:t>e</w:t>
      </w:r>
      <w:r w:rsidRPr="00D63551">
        <w:rPr>
          <w:rFonts w:asciiTheme="majorHAnsi" w:hAnsiTheme="majorHAnsi"/>
          <w:sz w:val="28"/>
          <w:szCs w:val="28"/>
          <w:lang w:val="pl-PL"/>
        </w:rPr>
        <w:t xml:space="preserve">, s obzirom da je uglavnom namjenjen crnogorskoj dijaspori, a </w:t>
      </w:r>
      <w:r w:rsidR="001C64DC" w:rsidRPr="00D63551">
        <w:rPr>
          <w:rFonts w:asciiTheme="majorHAnsi" w:hAnsiTheme="majorHAnsi"/>
          <w:sz w:val="28"/>
          <w:szCs w:val="28"/>
          <w:lang w:val="pl-PL"/>
        </w:rPr>
        <w:t xml:space="preserve">imajući u vidu </w:t>
      </w:r>
      <w:r w:rsidRPr="00D63551">
        <w:rPr>
          <w:rFonts w:asciiTheme="majorHAnsi" w:hAnsiTheme="majorHAnsi"/>
          <w:sz w:val="28"/>
          <w:szCs w:val="28"/>
          <w:lang w:val="pl-PL"/>
        </w:rPr>
        <w:t>da veliki dio te dijaspore pripada manjinskim narodima, svoj sadržaj prilagođava ovoj činjenici, tako da je veći dio programa namjenjen manjinama.</w:t>
      </w:r>
    </w:p>
    <w:p w:rsidR="002036C5" w:rsidRPr="00D63551" w:rsidRDefault="002036C5" w:rsidP="001C64DC">
      <w:pPr>
        <w:tabs>
          <w:tab w:val="left" w:pos="2991"/>
        </w:tabs>
        <w:ind w:firstLine="720"/>
        <w:jc w:val="both"/>
        <w:rPr>
          <w:rFonts w:asciiTheme="majorHAnsi" w:hAnsiTheme="majorHAnsi"/>
          <w:color w:val="FF0000"/>
          <w:sz w:val="28"/>
          <w:szCs w:val="28"/>
          <w:lang w:val="sr-Latn-CS"/>
        </w:rPr>
      </w:pPr>
    </w:p>
    <w:p w:rsidR="002036C5" w:rsidRPr="00D63551" w:rsidRDefault="002036C5" w:rsidP="001C64DC">
      <w:pPr>
        <w:tabs>
          <w:tab w:val="left" w:pos="2991"/>
        </w:tabs>
        <w:ind w:firstLine="720"/>
        <w:jc w:val="both"/>
        <w:rPr>
          <w:rFonts w:asciiTheme="majorHAnsi" w:hAnsiTheme="majorHAnsi"/>
          <w:sz w:val="28"/>
          <w:szCs w:val="28"/>
          <w:lang w:val="sr-Latn-CS"/>
        </w:rPr>
      </w:pPr>
    </w:p>
    <w:p w:rsidR="00AF38C9" w:rsidRPr="00BD50A4" w:rsidRDefault="00AF38C9" w:rsidP="001C64DC">
      <w:pPr>
        <w:pStyle w:val="ListParagraph"/>
        <w:numPr>
          <w:ilvl w:val="0"/>
          <w:numId w:val="34"/>
        </w:numPr>
        <w:jc w:val="both"/>
        <w:rPr>
          <w:rFonts w:asciiTheme="majorHAnsi" w:hAnsiTheme="majorHAnsi"/>
          <w:b/>
          <w:i/>
          <w:sz w:val="28"/>
          <w:szCs w:val="28"/>
          <w:lang w:val="pl-PL"/>
        </w:rPr>
      </w:pPr>
      <w:r w:rsidRPr="00BD50A4">
        <w:rPr>
          <w:rFonts w:asciiTheme="majorHAnsi" w:hAnsiTheme="majorHAnsi"/>
          <w:b/>
          <w:i/>
          <w:sz w:val="28"/>
          <w:szCs w:val="28"/>
          <w:lang w:val="pl-PL"/>
        </w:rPr>
        <w:t xml:space="preserve">Član 12 – Kulturne aktivnosti i ustanove </w:t>
      </w:r>
    </w:p>
    <w:p w:rsidR="00B11375" w:rsidRPr="00D63551" w:rsidRDefault="00B11375" w:rsidP="001C64DC">
      <w:pPr>
        <w:jc w:val="both"/>
        <w:rPr>
          <w:rFonts w:asciiTheme="majorHAnsi" w:hAnsiTheme="majorHAnsi"/>
          <w:sz w:val="28"/>
          <w:szCs w:val="28"/>
          <w:lang w:val="pl-PL"/>
        </w:rPr>
      </w:pPr>
    </w:p>
    <w:p w:rsidR="00AF38C9" w:rsidRPr="00D63551" w:rsidRDefault="00AF38C9" w:rsidP="001C64DC">
      <w:pPr>
        <w:numPr>
          <w:ilvl w:val="0"/>
          <w:numId w:val="4"/>
        </w:numPr>
        <w:jc w:val="both"/>
        <w:rPr>
          <w:rFonts w:asciiTheme="majorHAnsi" w:hAnsiTheme="majorHAnsi"/>
          <w:sz w:val="28"/>
          <w:szCs w:val="28"/>
          <w:lang w:val="pl-PL"/>
        </w:rPr>
      </w:pPr>
      <w:r w:rsidRPr="00D63551">
        <w:rPr>
          <w:rFonts w:asciiTheme="majorHAnsi" w:hAnsiTheme="majorHAnsi"/>
          <w:sz w:val="28"/>
          <w:szCs w:val="28"/>
          <w:lang w:val="pl-PL"/>
        </w:rPr>
        <w:t>Odabrani stavovi ili tačke ( naznačeni su boldovanim slovima)</w:t>
      </w:r>
    </w:p>
    <w:p w:rsidR="00AF38C9" w:rsidRPr="00D63551" w:rsidRDefault="00AF38C9" w:rsidP="001C64DC">
      <w:pPr>
        <w:jc w:val="both"/>
        <w:rPr>
          <w:rFonts w:asciiTheme="majorHAnsi" w:hAnsiTheme="majorHAnsi"/>
          <w:sz w:val="28"/>
          <w:szCs w:val="28"/>
          <w:lang w:val="pl-PL"/>
        </w:rPr>
      </w:pPr>
    </w:p>
    <w:p w:rsidR="00AF38C9" w:rsidRPr="00D63551" w:rsidRDefault="00AF38C9" w:rsidP="001C64DC">
      <w:pPr>
        <w:jc w:val="both"/>
        <w:rPr>
          <w:rFonts w:asciiTheme="majorHAnsi" w:hAnsiTheme="majorHAnsi"/>
          <w:sz w:val="28"/>
          <w:szCs w:val="28"/>
          <w:lang w:val="es-ES"/>
        </w:rPr>
      </w:pPr>
      <w:r w:rsidRPr="00D63551">
        <w:rPr>
          <w:rFonts w:asciiTheme="majorHAnsi" w:hAnsiTheme="majorHAnsi"/>
          <w:sz w:val="28"/>
          <w:szCs w:val="28"/>
          <w:lang w:val="es-ES"/>
        </w:rPr>
        <w:t>stav                                           1:</w:t>
      </w:r>
    </w:p>
    <w:p w:rsidR="00AF38C9" w:rsidRPr="00D63551" w:rsidRDefault="00AF38C9" w:rsidP="001C64DC">
      <w:pPr>
        <w:jc w:val="both"/>
        <w:rPr>
          <w:rFonts w:asciiTheme="majorHAnsi" w:hAnsiTheme="majorHAnsi"/>
          <w:sz w:val="28"/>
          <w:szCs w:val="28"/>
          <w:lang w:val="es-ES"/>
        </w:rPr>
      </w:pPr>
      <w:r w:rsidRPr="00D63551">
        <w:rPr>
          <w:rFonts w:asciiTheme="majorHAnsi" w:hAnsiTheme="majorHAnsi"/>
          <w:sz w:val="28"/>
          <w:szCs w:val="28"/>
          <w:lang w:val="es-ES"/>
        </w:rPr>
        <w:t>tačka                                         a:</w:t>
      </w:r>
    </w:p>
    <w:p w:rsidR="00AF38C9" w:rsidRPr="00D63551" w:rsidRDefault="00AF38C9" w:rsidP="001C64DC">
      <w:pPr>
        <w:jc w:val="both"/>
        <w:rPr>
          <w:rFonts w:asciiTheme="majorHAnsi" w:hAnsiTheme="majorHAnsi"/>
          <w:sz w:val="28"/>
          <w:szCs w:val="28"/>
          <w:lang w:val="es-ES"/>
        </w:rPr>
      </w:pPr>
      <w:r w:rsidRPr="00D63551">
        <w:rPr>
          <w:rFonts w:asciiTheme="majorHAnsi" w:hAnsiTheme="majorHAnsi"/>
          <w:sz w:val="28"/>
          <w:szCs w:val="28"/>
          <w:lang w:val="es-ES"/>
        </w:rPr>
        <w:t xml:space="preserve">        “                                        b:</w:t>
      </w:r>
    </w:p>
    <w:p w:rsidR="00AF38C9" w:rsidRPr="00D63551" w:rsidRDefault="00AF38C9" w:rsidP="001C64DC">
      <w:pPr>
        <w:jc w:val="both"/>
        <w:rPr>
          <w:rFonts w:asciiTheme="majorHAnsi" w:hAnsiTheme="majorHAnsi"/>
          <w:sz w:val="28"/>
          <w:szCs w:val="28"/>
          <w:lang w:val="es-ES"/>
        </w:rPr>
      </w:pPr>
      <w:r w:rsidRPr="00D63551">
        <w:rPr>
          <w:rFonts w:asciiTheme="majorHAnsi" w:hAnsiTheme="majorHAnsi"/>
          <w:sz w:val="28"/>
          <w:szCs w:val="28"/>
          <w:lang w:val="es-ES"/>
        </w:rPr>
        <w:t xml:space="preserve">   “                                             c:</w:t>
      </w:r>
    </w:p>
    <w:p w:rsidR="00AF38C9" w:rsidRPr="00D63551" w:rsidRDefault="00AF38C9" w:rsidP="001C64DC">
      <w:pPr>
        <w:jc w:val="both"/>
        <w:rPr>
          <w:rFonts w:asciiTheme="majorHAnsi" w:hAnsiTheme="majorHAnsi"/>
          <w:sz w:val="28"/>
          <w:szCs w:val="28"/>
          <w:lang w:val="es-ES"/>
        </w:rPr>
      </w:pPr>
      <w:r w:rsidRPr="00D63551">
        <w:rPr>
          <w:rFonts w:asciiTheme="majorHAnsi" w:hAnsiTheme="majorHAnsi"/>
          <w:sz w:val="28"/>
          <w:szCs w:val="28"/>
          <w:lang w:val="es-ES"/>
        </w:rPr>
        <w:t xml:space="preserve">   “                                             d:</w:t>
      </w:r>
    </w:p>
    <w:p w:rsidR="00AF38C9" w:rsidRPr="00D63551" w:rsidRDefault="00AF38C9" w:rsidP="001C64DC">
      <w:pPr>
        <w:jc w:val="both"/>
        <w:rPr>
          <w:rFonts w:asciiTheme="majorHAnsi" w:hAnsiTheme="majorHAnsi"/>
          <w:sz w:val="28"/>
          <w:szCs w:val="28"/>
          <w:lang w:val="es-ES"/>
        </w:rPr>
      </w:pPr>
      <w:r w:rsidRPr="00D63551">
        <w:rPr>
          <w:rFonts w:asciiTheme="majorHAnsi" w:hAnsiTheme="majorHAnsi"/>
          <w:sz w:val="28"/>
          <w:szCs w:val="28"/>
          <w:lang w:val="es-ES"/>
        </w:rPr>
        <w:t xml:space="preserve">   “                                             e:</w:t>
      </w:r>
    </w:p>
    <w:p w:rsidR="00AF38C9" w:rsidRPr="00D63551" w:rsidRDefault="00AF38C9" w:rsidP="001C64DC">
      <w:pPr>
        <w:jc w:val="both"/>
        <w:rPr>
          <w:rFonts w:asciiTheme="majorHAnsi" w:hAnsiTheme="majorHAnsi"/>
          <w:sz w:val="28"/>
          <w:szCs w:val="28"/>
        </w:rPr>
      </w:pPr>
      <w:r w:rsidRPr="00D63551">
        <w:rPr>
          <w:rFonts w:asciiTheme="majorHAnsi" w:hAnsiTheme="majorHAnsi"/>
          <w:sz w:val="28"/>
          <w:szCs w:val="28"/>
        </w:rPr>
        <w:t>“                                       f:</w:t>
      </w:r>
    </w:p>
    <w:p w:rsidR="00AF38C9" w:rsidRPr="00D63551" w:rsidRDefault="00AF38C9" w:rsidP="001C64DC">
      <w:pPr>
        <w:jc w:val="both"/>
        <w:rPr>
          <w:rFonts w:asciiTheme="majorHAnsi" w:hAnsiTheme="majorHAnsi"/>
          <w:sz w:val="28"/>
          <w:szCs w:val="28"/>
        </w:rPr>
      </w:pPr>
      <w:r w:rsidRPr="00D63551">
        <w:rPr>
          <w:rFonts w:asciiTheme="majorHAnsi" w:hAnsiTheme="majorHAnsi"/>
          <w:sz w:val="28"/>
          <w:szCs w:val="28"/>
        </w:rPr>
        <w:t xml:space="preserve">   “                                             g:</w:t>
      </w:r>
    </w:p>
    <w:p w:rsidR="00AF38C9" w:rsidRPr="00D63551" w:rsidRDefault="00AF38C9" w:rsidP="001C64DC">
      <w:pPr>
        <w:jc w:val="both"/>
        <w:rPr>
          <w:rFonts w:asciiTheme="majorHAnsi" w:hAnsiTheme="majorHAnsi"/>
          <w:sz w:val="28"/>
          <w:szCs w:val="28"/>
        </w:rPr>
      </w:pPr>
      <w:r w:rsidRPr="00D63551">
        <w:rPr>
          <w:rFonts w:asciiTheme="majorHAnsi" w:hAnsiTheme="majorHAnsi"/>
          <w:sz w:val="28"/>
          <w:szCs w:val="28"/>
        </w:rPr>
        <w:t xml:space="preserve">   “                                             h:</w:t>
      </w:r>
    </w:p>
    <w:p w:rsidR="00AF38C9" w:rsidRPr="00D63551" w:rsidRDefault="00AF38C9" w:rsidP="001C64DC">
      <w:pPr>
        <w:jc w:val="both"/>
        <w:rPr>
          <w:rFonts w:asciiTheme="majorHAnsi" w:hAnsiTheme="majorHAnsi"/>
          <w:sz w:val="28"/>
          <w:szCs w:val="28"/>
        </w:rPr>
      </w:pPr>
    </w:p>
    <w:p w:rsidR="00AF38C9" w:rsidRPr="00D63551" w:rsidRDefault="00AF38C9" w:rsidP="001C64DC">
      <w:pPr>
        <w:jc w:val="both"/>
        <w:rPr>
          <w:rFonts w:asciiTheme="majorHAnsi" w:hAnsiTheme="majorHAnsi"/>
          <w:sz w:val="28"/>
          <w:szCs w:val="28"/>
        </w:rPr>
      </w:pPr>
      <w:r w:rsidRPr="00D63551">
        <w:rPr>
          <w:rFonts w:asciiTheme="majorHAnsi" w:hAnsiTheme="majorHAnsi"/>
          <w:sz w:val="28"/>
          <w:szCs w:val="28"/>
        </w:rPr>
        <w:t>stav                                          2:</w:t>
      </w:r>
    </w:p>
    <w:p w:rsidR="00AF38C9" w:rsidRPr="00D63551" w:rsidRDefault="00AF38C9" w:rsidP="001C64DC">
      <w:pPr>
        <w:jc w:val="both"/>
        <w:rPr>
          <w:rFonts w:asciiTheme="majorHAnsi" w:hAnsiTheme="majorHAnsi"/>
          <w:sz w:val="28"/>
          <w:szCs w:val="28"/>
        </w:rPr>
      </w:pPr>
    </w:p>
    <w:p w:rsidR="00AF38C9" w:rsidRPr="00D63551" w:rsidRDefault="00AF38C9" w:rsidP="001C64DC">
      <w:pPr>
        <w:jc w:val="both"/>
        <w:rPr>
          <w:rFonts w:asciiTheme="majorHAnsi" w:hAnsiTheme="majorHAnsi"/>
          <w:sz w:val="28"/>
          <w:szCs w:val="28"/>
        </w:rPr>
      </w:pPr>
      <w:r w:rsidRPr="00D63551">
        <w:rPr>
          <w:rFonts w:asciiTheme="majorHAnsi" w:hAnsiTheme="majorHAnsi"/>
          <w:sz w:val="28"/>
          <w:szCs w:val="28"/>
        </w:rPr>
        <w:t>stav                                           3:</w:t>
      </w:r>
    </w:p>
    <w:p w:rsidR="00913643" w:rsidRPr="00D63551" w:rsidRDefault="00913643" w:rsidP="001C64DC">
      <w:pPr>
        <w:jc w:val="both"/>
        <w:rPr>
          <w:rFonts w:asciiTheme="majorHAnsi" w:hAnsiTheme="majorHAnsi"/>
          <w:sz w:val="28"/>
          <w:szCs w:val="28"/>
        </w:rPr>
      </w:pPr>
    </w:p>
    <w:p w:rsidR="00AF38C9" w:rsidRPr="00D63551" w:rsidRDefault="00AF38C9" w:rsidP="001C64DC">
      <w:pPr>
        <w:jc w:val="both"/>
        <w:rPr>
          <w:rFonts w:asciiTheme="majorHAnsi" w:hAnsiTheme="majorHAnsi"/>
          <w:sz w:val="28"/>
          <w:szCs w:val="28"/>
        </w:rPr>
      </w:pPr>
    </w:p>
    <w:p w:rsidR="00AF38C9" w:rsidRPr="00D63551" w:rsidRDefault="00AF38C9" w:rsidP="001C64DC">
      <w:pPr>
        <w:jc w:val="both"/>
        <w:rPr>
          <w:rFonts w:asciiTheme="majorHAnsi" w:hAnsiTheme="majorHAnsi"/>
          <w:b/>
          <w:i/>
          <w:sz w:val="28"/>
          <w:szCs w:val="28"/>
        </w:rPr>
      </w:pPr>
      <w:r w:rsidRPr="00D63551">
        <w:rPr>
          <w:rFonts w:asciiTheme="majorHAnsi" w:hAnsiTheme="majorHAnsi"/>
          <w:b/>
          <w:i/>
          <w:sz w:val="28"/>
          <w:szCs w:val="28"/>
        </w:rPr>
        <w:t>Preduzete mjere kako bi se sproveo svaki odabrani stav ili tačka</w:t>
      </w:r>
    </w:p>
    <w:p w:rsidR="00594E6F" w:rsidRPr="00D63551" w:rsidRDefault="00594E6F" w:rsidP="001C64DC">
      <w:pPr>
        <w:jc w:val="both"/>
        <w:rPr>
          <w:rFonts w:asciiTheme="majorHAnsi" w:hAnsiTheme="majorHAnsi"/>
          <w:sz w:val="28"/>
          <w:szCs w:val="28"/>
        </w:rPr>
      </w:pPr>
    </w:p>
    <w:p w:rsidR="001C64DC" w:rsidRPr="00D63551" w:rsidRDefault="001C64DC" w:rsidP="001C64DC">
      <w:pPr>
        <w:jc w:val="both"/>
        <w:rPr>
          <w:rFonts w:asciiTheme="majorHAnsi" w:hAnsiTheme="majorHAnsi"/>
          <w:sz w:val="28"/>
          <w:szCs w:val="28"/>
        </w:rPr>
      </w:pPr>
    </w:p>
    <w:p w:rsidR="001C64DC" w:rsidRPr="00D63551" w:rsidRDefault="001C64DC" w:rsidP="001C64DC">
      <w:pPr>
        <w:jc w:val="both"/>
        <w:rPr>
          <w:rFonts w:asciiTheme="majorHAnsi" w:hAnsiTheme="majorHAnsi"/>
          <w:b/>
          <w:sz w:val="28"/>
          <w:szCs w:val="28"/>
        </w:rPr>
      </w:pPr>
      <w:r w:rsidRPr="00D63551">
        <w:rPr>
          <w:rFonts w:asciiTheme="majorHAnsi" w:hAnsiTheme="majorHAnsi"/>
          <w:b/>
          <w:sz w:val="28"/>
          <w:szCs w:val="28"/>
        </w:rPr>
        <w:t>Ministarstvo kulture</w:t>
      </w:r>
    </w:p>
    <w:p w:rsidR="001C64DC" w:rsidRPr="00D63551" w:rsidRDefault="001C64DC" w:rsidP="001C64DC">
      <w:pPr>
        <w:jc w:val="both"/>
        <w:rPr>
          <w:rFonts w:asciiTheme="majorHAnsi" w:hAnsiTheme="majorHAnsi"/>
          <w:sz w:val="28"/>
          <w:szCs w:val="28"/>
        </w:rPr>
      </w:pPr>
    </w:p>
    <w:p w:rsidR="008A75C9" w:rsidRPr="00D63551" w:rsidRDefault="008A75C9" w:rsidP="001C64DC">
      <w:pPr>
        <w:ind w:firstLine="720"/>
        <w:jc w:val="both"/>
        <w:rPr>
          <w:rFonts w:asciiTheme="majorHAnsi" w:hAnsiTheme="majorHAnsi"/>
          <w:sz w:val="28"/>
          <w:szCs w:val="28"/>
        </w:rPr>
      </w:pPr>
      <w:r w:rsidRPr="00D63551">
        <w:rPr>
          <w:rFonts w:asciiTheme="majorHAnsi" w:hAnsiTheme="majorHAnsi"/>
          <w:sz w:val="28"/>
          <w:szCs w:val="28"/>
        </w:rPr>
        <w:t>Preduzete mjere kako bi se sproveo svaki odabrani stav ili tačkau skladu sa utvrđenim modelima podrške i podsticaja razvoja kulture i prioriteta propisanih Nacionalnim programom razvoja kulture, Ministarstvo kulture u oblasti kulturnih aktivnosti i pogodnosti predviđenih Evropskom Poveljom, u prethodnom period</w:t>
      </w:r>
      <w:r w:rsidR="001C64DC" w:rsidRPr="00D63551">
        <w:rPr>
          <w:rFonts w:asciiTheme="majorHAnsi" w:hAnsiTheme="majorHAnsi"/>
          <w:sz w:val="28"/>
          <w:szCs w:val="28"/>
        </w:rPr>
        <w:t>u</w:t>
      </w:r>
      <w:r w:rsidRPr="00D63551">
        <w:rPr>
          <w:rFonts w:asciiTheme="majorHAnsi" w:hAnsiTheme="majorHAnsi"/>
          <w:sz w:val="28"/>
          <w:szCs w:val="28"/>
        </w:rPr>
        <w:t xml:space="preserve"> je obezbijedilo:</w:t>
      </w:r>
    </w:p>
    <w:p w:rsidR="008A75C9" w:rsidRPr="00D63551" w:rsidRDefault="008A75C9" w:rsidP="001C64DC">
      <w:pPr>
        <w:ind w:left="720"/>
        <w:jc w:val="both"/>
        <w:rPr>
          <w:rFonts w:asciiTheme="majorHAnsi" w:hAnsiTheme="majorHAnsi"/>
          <w:sz w:val="28"/>
          <w:szCs w:val="28"/>
        </w:rPr>
      </w:pPr>
      <w:r w:rsidRPr="00D63551">
        <w:rPr>
          <w:rFonts w:asciiTheme="majorHAnsi" w:hAnsiTheme="majorHAnsi"/>
          <w:sz w:val="28"/>
          <w:szCs w:val="28"/>
        </w:rPr>
        <w:t xml:space="preserve">- višegodišnju i kontinuiranu podršku multimedijalnom festivalu Ulcinjska ljetnja scena u organizaciji Centra za kulturu Ulcinj, </w:t>
      </w:r>
      <w:r w:rsidRPr="00D63551">
        <w:rPr>
          <w:rFonts w:asciiTheme="majorHAnsi" w:hAnsiTheme="majorHAnsi"/>
          <w:sz w:val="28"/>
          <w:szCs w:val="28"/>
        </w:rPr>
        <w:lastRenderedPageBreak/>
        <w:t>kojim se obezbjeđuje promocija i prezentacija albanske umjetnosti i stvaralaštva;</w:t>
      </w:r>
    </w:p>
    <w:p w:rsidR="008A75C9" w:rsidRPr="00D63551" w:rsidRDefault="008A75C9" w:rsidP="001C64DC">
      <w:pPr>
        <w:ind w:left="720"/>
        <w:jc w:val="both"/>
        <w:rPr>
          <w:rFonts w:asciiTheme="majorHAnsi" w:hAnsiTheme="majorHAnsi"/>
          <w:sz w:val="28"/>
          <w:szCs w:val="28"/>
        </w:rPr>
      </w:pPr>
      <w:r w:rsidRPr="00D63551">
        <w:rPr>
          <w:rStyle w:val="IntenseEmphasis"/>
          <w:rFonts w:asciiTheme="majorHAnsi" w:hAnsiTheme="majorHAnsi"/>
          <w:b w:val="0"/>
          <w:i w:val="0"/>
          <w:color w:val="auto"/>
          <w:sz w:val="28"/>
          <w:szCs w:val="28"/>
        </w:rPr>
        <w:t>-  podršku za šest projekata iz oblasti književnosti i književnog prevođenja (</w:t>
      </w:r>
      <w:r w:rsidRPr="00D63551">
        <w:rPr>
          <w:rFonts w:asciiTheme="majorHAnsi" w:hAnsiTheme="majorHAnsi"/>
          <w:sz w:val="28"/>
          <w:szCs w:val="28"/>
          <w:lang w:val="sr-Latn-CS"/>
        </w:rPr>
        <w:t xml:space="preserve">Hajro Ulqinaku, prevod romana </w:t>
      </w:r>
      <w:r w:rsidRPr="00D63551">
        <w:rPr>
          <w:rFonts w:asciiTheme="majorHAnsi" w:hAnsiTheme="majorHAnsi"/>
          <w:i/>
          <w:sz w:val="28"/>
          <w:szCs w:val="28"/>
          <w:lang w:val="sr-Latn-CS"/>
        </w:rPr>
        <w:t>Sin</w:t>
      </w:r>
      <w:r w:rsidRPr="00D63551">
        <w:rPr>
          <w:rFonts w:asciiTheme="majorHAnsi" w:hAnsiTheme="majorHAnsi"/>
          <w:sz w:val="28"/>
          <w:szCs w:val="28"/>
          <w:lang w:val="sr-Latn-CS"/>
        </w:rPr>
        <w:t xml:space="preserve"> Andreja Nikolaidisa na albanski jezik; tri prevoda na albanski jezik ulcinjskog prevodioca Ćazima Muje: poezije crnogorskih pjesnika Miraša Martinovića </w:t>
      </w:r>
      <w:r w:rsidRPr="00D63551">
        <w:rPr>
          <w:rFonts w:asciiTheme="majorHAnsi" w:hAnsiTheme="majorHAnsi"/>
          <w:i/>
          <w:sz w:val="28"/>
          <w:szCs w:val="28"/>
          <w:lang w:val="sr-Latn-CS"/>
        </w:rPr>
        <w:t>Posljednji Eshilov dan</w:t>
      </w:r>
      <w:r w:rsidRPr="00D63551">
        <w:rPr>
          <w:rFonts w:asciiTheme="majorHAnsi" w:hAnsiTheme="majorHAnsi"/>
          <w:sz w:val="28"/>
          <w:szCs w:val="28"/>
          <w:lang w:val="sr-Latn-CS"/>
        </w:rPr>
        <w:t xml:space="preserve">  i poezije Mladena Lompara </w:t>
      </w:r>
      <w:r w:rsidRPr="00D63551">
        <w:rPr>
          <w:rFonts w:asciiTheme="majorHAnsi" w:hAnsiTheme="majorHAnsi"/>
          <w:i/>
          <w:sz w:val="28"/>
          <w:szCs w:val="28"/>
          <w:lang w:val="sr-Latn-CS"/>
        </w:rPr>
        <w:t>Mit o izgubljenim stvarima</w:t>
      </w:r>
      <w:r w:rsidRPr="00D63551">
        <w:rPr>
          <w:rFonts w:asciiTheme="majorHAnsi" w:hAnsiTheme="majorHAnsi"/>
          <w:sz w:val="28"/>
          <w:szCs w:val="28"/>
          <w:lang w:val="sr-Latn-CS"/>
        </w:rPr>
        <w:t xml:space="preserve"> i </w:t>
      </w:r>
      <w:r w:rsidRPr="00D63551">
        <w:rPr>
          <w:rFonts w:asciiTheme="majorHAnsi" w:hAnsiTheme="majorHAnsi"/>
          <w:sz w:val="28"/>
          <w:szCs w:val="28"/>
        </w:rPr>
        <w:t xml:space="preserve">antologije </w:t>
      </w:r>
      <w:r w:rsidRPr="00D63551">
        <w:rPr>
          <w:rFonts w:asciiTheme="majorHAnsi" w:hAnsiTheme="majorHAnsi"/>
          <w:i/>
          <w:sz w:val="28"/>
          <w:szCs w:val="28"/>
        </w:rPr>
        <w:t>Crnogorsko žensko pismo</w:t>
      </w:r>
      <w:r w:rsidRPr="00D63551">
        <w:rPr>
          <w:rFonts w:asciiTheme="majorHAnsi" w:hAnsiTheme="majorHAnsi"/>
          <w:sz w:val="28"/>
          <w:szCs w:val="28"/>
          <w:lang w:val="sr-Latn-CS"/>
        </w:rPr>
        <w:t xml:space="preserve">; </w:t>
      </w:r>
      <w:r w:rsidRPr="00D63551">
        <w:rPr>
          <w:rFonts w:asciiTheme="majorHAnsi" w:hAnsiTheme="majorHAnsi"/>
          <w:sz w:val="28"/>
          <w:szCs w:val="28"/>
        </w:rPr>
        <w:t xml:space="preserve">Hadži Šabani, prevod odabranih pjesama </w:t>
      </w:r>
      <w:r w:rsidRPr="00D63551">
        <w:rPr>
          <w:rFonts w:asciiTheme="majorHAnsi" w:hAnsiTheme="majorHAnsi"/>
          <w:i/>
          <w:sz w:val="28"/>
          <w:szCs w:val="28"/>
        </w:rPr>
        <w:t>Amerika moja</w:t>
      </w:r>
      <w:r w:rsidRPr="00D63551">
        <w:rPr>
          <w:rFonts w:asciiTheme="majorHAnsi" w:hAnsiTheme="majorHAnsi"/>
          <w:sz w:val="28"/>
          <w:szCs w:val="28"/>
        </w:rPr>
        <w:t>; Marko Lucgjonaj</w:t>
      </w:r>
      <w:r w:rsidR="001C64DC" w:rsidRPr="00D63551">
        <w:rPr>
          <w:rFonts w:asciiTheme="majorHAnsi" w:hAnsiTheme="majorHAnsi"/>
          <w:sz w:val="28"/>
          <w:szCs w:val="28"/>
        </w:rPr>
        <w:t>,</w:t>
      </w:r>
      <w:r w:rsidRPr="00D63551">
        <w:rPr>
          <w:rFonts w:asciiTheme="majorHAnsi" w:hAnsiTheme="majorHAnsi"/>
          <w:sz w:val="28"/>
          <w:szCs w:val="28"/>
        </w:rPr>
        <w:t xml:space="preserve"> publikovanje zbirke poezije </w:t>
      </w:r>
      <w:r w:rsidRPr="00D63551">
        <w:rPr>
          <w:rFonts w:asciiTheme="majorHAnsi" w:hAnsiTheme="majorHAnsi"/>
          <w:i/>
          <w:sz w:val="28"/>
          <w:szCs w:val="28"/>
        </w:rPr>
        <w:t>Buka misl</w:t>
      </w:r>
      <w:r w:rsidRPr="00D63551">
        <w:rPr>
          <w:rFonts w:asciiTheme="majorHAnsi" w:hAnsiTheme="majorHAnsi"/>
          <w:sz w:val="28"/>
          <w:szCs w:val="28"/>
        </w:rPr>
        <w:t>"; Nikolla Berishaj</w:t>
      </w:r>
      <w:r w:rsidR="001C64DC" w:rsidRPr="00D63551">
        <w:rPr>
          <w:rFonts w:asciiTheme="majorHAnsi" w:hAnsiTheme="majorHAnsi"/>
          <w:sz w:val="28"/>
          <w:szCs w:val="28"/>
        </w:rPr>
        <w:t>,</w:t>
      </w:r>
      <w:r w:rsidRPr="00D63551">
        <w:rPr>
          <w:rFonts w:asciiTheme="majorHAnsi" w:hAnsiTheme="majorHAnsi"/>
          <w:sz w:val="28"/>
          <w:szCs w:val="28"/>
        </w:rPr>
        <w:t xml:space="preserve"> prevod sa albanskog na crnogorski jezik romana </w:t>
      </w:r>
      <w:r w:rsidRPr="00D63551">
        <w:rPr>
          <w:rFonts w:asciiTheme="majorHAnsi" w:hAnsiTheme="majorHAnsi"/>
          <w:i/>
          <w:sz w:val="28"/>
          <w:szCs w:val="28"/>
        </w:rPr>
        <w:t>Vučje doba, Ridvan Dibra</w:t>
      </w:r>
      <w:r w:rsidRPr="00D63551">
        <w:rPr>
          <w:rFonts w:asciiTheme="majorHAnsi" w:hAnsiTheme="majorHAnsi"/>
          <w:sz w:val="28"/>
          <w:szCs w:val="28"/>
        </w:rPr>
        <w:t xml:space="preserve">); </w:t>
      </w:r>
    </w:p>
    <w:p w:rsidR="008A75C9" w:rsidRPr="00D63551" w:rsidRDefault="008A75C9" w:rsidP="001C64DC">
      <w:pPr>
        <w:ind w:left="720"/>
        <w:jc w:val="both"/>
        <w:rPr>
          <w:rStyle w:val="Heading1Char"/>
          <w:rFonts w:asciiTheme="majorHAnsi" w:eastAsiaTheme="minorEastAsia" w:hAnsiTheme="majorHAnsi"/>
          <w:b w:val="0"/>
          <w:sz w:val="28"/>
          <w:szCs w:val="28"/>
        </w:rPr>
      </w:pPr>
      <w:r w:rsidRPr="00D63551">
        <w:rPr>
          <w:rFonts w:asciiTheme="majorHAnsi" w:hAnsiTheme="majorHAnsi"/>
          <w:sz w:val="28"/>
          <w:szCs w:val="28"/>
        </w:rPr>
        <w:t xml:space="preserve">- u oblasti pozorišne produkcije podržana je priprema i izvođenje pozorišne predstave na albanskom jeziku </w:t>
      </w:r>
      <w:r w:rsidRPr="00D63551">
        <w:rPr>
          <w:rFonts w:asciiTheme="majorHAnsi" w:hAnsiTheme="majorHAnsi"/>
          <w:bCs/>
          <w:i/>
          <w:sz w:val="28"/>
          <w:szCs w:val="28"/>
        </w:rPr>
        <w:t>Servantes i Dulcinea</w:t>
      </w:r>
      <w:r w:rsidRPr="00D63551">
        <w:rPr>
          <w:rFonts w:asciiTheme="majorHAnsi" w:hAnsiTheme="majorHAnsi"/>
          <w:bCs/>
          <w:sz w:val="28"/>
          <w:szCs w:val="28"/>
        </w:rPr>
        <w:t>, autora Muniba Abazovića, u produkciji Centra za kulturu Ulcinj.</w:t>
      </w:r>
    </w:p>
    <w:p w:rsidR="008A75C9" w:rsidRPr="00D63551" w:rsidRDefault="008A75C9" w:rsidP="001C64DC">
      <w:pPr>
        <w:ind w:left="720"/>
        <w:jc w:val="both"/>
        <w:rPr>
          <w:rStyle w:val="IntenseEmphasis"/>
          <w:rFonts w:asciiTheme="majorHAnsi" w:hAnsiTheme="majorHAnsi"/>
          <w:b w:val="0"/>
          <w:i w:val="0"/>
          <w:color w:val="auto"/>
          <w:sz w:val="28"/>
          <w:szCs w:val="28"/>
        </w:rPr>
      </w:pPr>
      <w:r w:rsidRPr="00D63551">
        <w:rPr>
          <w:rFonts w:asciiTheme="majorHAnsi" w:hAnsiTheme="majorHAnsi"/>
          <w:sz w:val="28"/>
          <w:szCs w:val="28"/>
        </w:rPr>
        <w:t>- u oblasti amaterskog stvaralaštva i kreativnih industrija podržana su 3 projekta, i to dva projekta folklornog ansambla KUD Koha Dinoša – Tuzi za projekte koji se odnose na u</w:t>
      </w:r>
      <w:r w:rsidRPr="00D63551">
        <w:rPr>
          <w:rStyle w:val="IntenseEmphasis"/>
          <w:rFonts w:asciiTheme="majorHAnsi" w:hAnsiTheme="majorHAnsi"/>
          <w:b w:val="0"/>
          <w:i w:val="0"/>
          <w:color w:val="auto"/>
          <w:sz w:val="28"/>
          <w:szCs w:val="28"/>
        </w:rPr>
        <w:t xml:space="preserve">češće na međunarodnim  festivalima i afirmaciju albanskih narodnih instrumenata kod mlade populacije i </w:t>
      </w:r>
      <w:r w:rsidRPr="00D63551">
        <w:rPr>
          <w:rFonts w:asciiTheme="majorHAnsi" w:hAnsiTheme="majorHAnsi"/>
          <w:sz w:val="28"/>
          <w:szCs w:val="28"/>
        </w:rPr>
        <w:t>jedan projekat KUD Besa Zatrijebač – Podgorica za u</w:t>
      </w:r>
      <w:r w:rsidRPr="00D63551">
        <w:rPr>
          <w:rStyle w:val="IntenseEmphasis"/>
          <w:rFonts w:asciiTheme="majorHAnsi" w:hAnsiTheme="majorHAnsi"/>
          <w:b w:val="0"/>
          <w:i w:val="0"/>
          <w:color w:val="auto"/>
          <w:sz w:val="28"/>
          <w:szCs w:val="28"/>
        </w:rPr>
        <w:t xml:space="preserve">češće na smotri folklora u Zagrebu. </w:t>
      </w:r>
    </w:p>
    <w:p w:rsidR="008A75C9" w:rsidRPr="00D63551" w:rsidRDefault="008A75C9" w:rsidP="001C64DC">
      <w:pPr>
        <w:jc w:val="both"/>
        <w:rPr>
          <w:rFonts w:asciiTheme="majorHAnsi" w:hAnsiTheme="majorHAnsi"/>
          <w:sz w:val="28"/>
          <w:szCs w:val="28"/>
          <w:lang w:val="sr-Latn-CS"/>
        </w:rPr>
      </w:pPr>
      <w:r w:rsidRPr="00D63551">
        <w:rPr>
          <w:rStyle w:val="IntenseEmphasis"/>
          <w:rFonts w:asciiTheme="majorHAnsi" w:hAnsiTheme="majorHAnsi"/>
          <w:b w:val="0"/>
          <w:i w:val="0"/>
          <w:color w:val="auto"/>
          <w:sz w:val="28"/>
          <w:szCs w:val="28"/>
        </w:rPr>
        <w:t>Ministarstvo kulture je u navedenom periodu u kontinuitetu sufinansiralo školovanje mladog crnogorskog reditelja Idriza Đokaja na</w:t>
      </w:r>
      <w:r w:rsidRPr="00D63551">
        <w:rPr>
          <w:rFonts w:asciiTheme="majorHAnsi" w:hAnsiTheme="majorHAnsi"/>
          <w:sz w:val="28"/>
          <w:szCs w:val="28"/>
          <w:lang w:val="sr-Latn-CS"/>
        </w:rPr>
        <w:t>Fakultetu scenskih umjetnosti u Tirani.</w:t>
      </w:r>
    </w:p>
    <w:p w:rsidR="008A75C9" w:rsidRPr="00D63551" w:rsidRDefault="008A75C9" w:rsidP="001C64DC">
      <w:pPr>
        <w:jc w:val="both"/>
        <w:rPr>
          <w:rFonts w:asciiTheme="majorHAnsi" w:hAnsiTheme="majorHAnsi"/>
          <w:sz w:val="28"/>
          <w:szCs w:val="28"/>
          <w:lang w:val="sr-Latn-CS"/>
        </w:rPr>
      </w:pPr>
      <w:r w:rsidRPr="00D63551">
        <w:rPr>
          <w:rFonts w:asciiTheme="majorHAnsi" w:hAnsiTheme="majorHAnsi"/>
          <w:sz w:val="28"/>
          <w:szCs w:val="28"/>
          <w:lang w:val="sr-Latn-CS"/>
        </w:rPr>
        <w:t>U stručnim komisijama koje vrše selekciju i vrednovanje projekata za sufinansiranje u oblasti kulturno-umjetničkog stvaralaštva, obezbijeđeno je učešće predstavnika manjinskih jezika.</w:t>
      </w:r>
    </w:p>
    <w:p w:rsidR="008A75C9" w:rsidRPr="00D63551" w:rsidRDefault="008A75C9" w:rsidP="001C64DC">
      <w:pPr>
        <w:ind w:firstLine="720"/>
        <w:jc w:val="both"/>
        <w:rPr>
          <w:rFonts w:asciiTheme="majorHAnsi" w:hAnsiTheme="majorHAnsi"/>
          <w:sz w:val="28"/>
          <w:szCs w:val="28"/>
          <w:lang w:val="sr-Latn-CS"/>
        </w:rPr>
      </w:pPr>
      <w:r w:rsidRPr="00D63551">
        <w:rPr>
          <w:rFonts w:asciiTheme="majorHAnsi" w:hAnsiTheme="majorHAnsi"/>
          <w:sz w:val="28"/>
          <w:szCs w:val="28"/>
          <w:lang w:val="sr-Latn-CS"/>
        </w:rPr>
        <w:t>U navedenom periodu nije bilo kandidovanih projekata na romskom jeziku, ili programa i projekata koji bi obezbijedili kulturne aktivnosti pripadnika Romske populacije.</w:t>
      </w:r>
    </w:p>
    <w:p w:rsidR="008A75C9" w:rsidRPr="00D63551" w:rsidRDefault="008A75C9" w:rsidP="001C64DC">
      <w:pPr>
        <w:ind w:firstLine="720"/>
        <w:jc w:val="both"/>
        <w:rPr>
          <w:rFonts w:asciiTheme="majorHAnsi" w:hAnsiTheme="majorHAnsi"/>
          <w:sz w:val="28"/>
          <w:szCs w:val="28"/>
        </w:rPr>
      </w:pPr>
      <w:r w:rsidRPr="00D63551">
        <w:rPr>
          <w:rFonts w:asciiTheme="majorHAnsi" w:hAnsiTheme="majorHAnsi"/>
          <w:sz w:val="28"/>
          <w:szCs w:val="28"/>
        </w:rPr>
        <w:t xml:space="preserve"> Takođe, Ministarstvo kulture je u domenu kulturne baštine realizovalo sljedeće aktivnosti:</w:t>
      </w:r>
    </w:p>
    <w:p w:rsidR="008A75C9" w:rsidRPr="00D63551" w:rsidRDefault="008A75C9" w:rsidP="001C64DC">
      <w:pPr>
        <w:ind w:left="720"/>
        <w:jc w:val="both"/>
        <w:rPr>
          <w:rFonts w:asciiTheme="majorHAnsi" w:hAnsiTheme="majorHAnsi"/>
          <w:sz w:val="28"/>
          <w:szCs w:val="28"/>
        </w:rPr>
      </w:pPr>
      <w:r w:rsidRPr="00D63551">
        <w:rPr>
          <w:rFonts w:asciiTheme="majorHAnsi" w:hAnsiTheme="majorHAnsi"/>
          <w:sz w:val="28"/>
          <w:szCs w:val="28"/>
        </w:rPr>
        <w:t>-radi popularizacije i prezentacije istaknutog dijela kulturne baštine koju gaje pripadnici manjinskih zajednica u Crnoj Gori u junu 2012. godine organizovana je izložba islamske kaligrafije "Estetika pera" i prezentacija knjige "Umjetnost islamske kalifragije";</w:t>
      </w:r>
    </w:p>
    <w:p w:rsidR="008A75C9" w:rsidRPr="00D63551" w:rsidRDefault="001C64DC" w:rsidP="001C64DC">
      <w:pPr>
        <w:ind w:left="720"/>
        <w:jc w:val="both"/>
        <w:rPr>
          <w:rFonts w:asciiTheme="majorHAnsi" w:hAnsiTheme="majorHAnsi"/>
          <w:sz w:val="28"/>
          <w:szCs w:val="28"/>
        </w:rPr>
      </w:pPr>
      <w:r w:rsidRPr="00D63551">
        <w:rPr>
          <w:rFonts w:asciiTheme="majorHAnsi" w:hAnsiTheme="majorHAnsi"/>
          <w:sz w:val="28"/>
          <w:szCs w:val="28"/>
        </w:rPr>
        <w:t xml:space="preserve">- </w:t>
      </w:r>
      <w:r w:rsidR="008A75C9" w:rsidRPr="00D63551">
        <w:rPr>
          <w:rFonts w:asciiTheme="majorHAnsi" w:hAnsiTheme="majorHAnsi"/>
          <w:sz w:val="28"/>
          <w:szCs w:val="28"/>
        </w:rPr>
        <w:t xml:space="preserve">iste godine, Ministarstvo kulture je finasijski pomoglo organizaciju izložbe "Blago Crne Gore - Zavjeti iz Gospe od </w:t>
      </w:r>
      <w:r w:rsidR="008A75C9" w:rsidRPr="00D63551">
        <w:rPr>
          <w:rFonts w:asciiTheme="majorHAnsi" w:hAnsiTheme="majorHAnsi"/>
          <w:sz w:val="28"/>
          <w:szCs w:val="28"/>
        </w:rPr>
        <w:lastRenderedPageBreak/>
        <w:t>Škrpjela i Boke". Pored navedenog, u saradnji sa Kotorskom biskupijom realizovana je izložba "Zagovori Svetom Tripunu / Blago kotorske biskupije;</w:t>
      </w:r>
    </w:p>
    <w:p w:rsidR="008A75C9" w:rsidRPr="00D63551" w:rsidRDefault="008A75C9" w:rsidP="001C64DC">
      <w:pPr>
        <w:ind w:left="720"/>
        <w:jc w:val="both"/>
        <w:rPr>
          <w:rFonts w:asciiTheme="majorHAnsi" w:hAnsiTheme="majorHAnsi"/>
          <w:sz w:val="28"/>
          <w:szCs w:val="28"/>
        </w:rPr>
      </w:pPr>
      <w:r w:rsidRPr="00D63551">
        <w:rPr>
          <w:rFonts w:asciiTheme="majorHAnsi" w:hAnsiTheme="majorHAnsi"/>
          <w:sz w:val="28"/>
          <w:szCs w:val="28"/>
        </w:rPr>
        <w:t>-u toku 2013. godine Ministarstvo kulture je finansijski pomoglo projekat otkupa muzejskih predmeta na teritoriji Opštine Rožaje, a za potrebe popunjavanja muzejskog materijala Muzeja "Ganića kula" Rožaje.</w:t>
      </w:r>
    </w:p>
    <w:p w:rsidR="008A75C9" w:rsidRPr="00D63551" w:rsidRDefault="008A75C9" w:rsidP="001C64DC">
      <w:pPr>
        <w:ind w:firstLine="720"/>
        <w:jc w:val="both"/>
        <w:rPr>
          <w:rFonts w:asciiTheme="majorHAnsi" w:hAnsiTheme="majorHAnsi"/>
          <w:sz w:val="28"/>
          <w:szCs w:val="28"/>
        </w:rPr>
      </w:pPr>
      <w:r w:rsidRPr="00D63551">
        <w:rPr>
          <w:rFonts w:asciiTheme="majorHAnsi" w:hAnsiTheme="majorHAnsi"/>
          <w:sz w:val="28"/>
          <w:szCs w:val="28"/>
          <w:lang w:val="sr-Latn-CS"/>
        </w:rPr>
        <w:t>Tokom navedenog perioda Ministarstvo kulture je</w:t>
      </w:r>
      <w:r w:rsidRPr="00D63551">
        <w:rPr>
          <w:rFonts w:asciiTheme="majorHAnsi" w:hAnsiTheme="majorHAnsi"/>
          <w:sz w:val="28"/>
          <w:szCs w:val="28"/>
        </w:rPr>
        <w:t xml:space="preserve"> finansiralo sledeće projekte koji su prevedeni na jezi</w:t>
      </w:r>
      <w:r w:rsidR="001C64DC" w:rsidRPr="00D63551">
        <w:rPr>
          <w:rFonts w:asciiTheme="majorHAnsi" w:hAnsiTheme="majorHAnsi"/>
          <w:sz w:val="28"/>
          <w:szCs w:val="28"/>
        </w:rPr>
        <w:t>ke</w:t>
      </w:r>
      <w:r w:rsidRPr="00D63551">
        <w:rPr>
          <w:rFonts w:asciiTheme="majorHAnsi" w:hAnsiTheme="majorHAnsi"/>
          <w:sz w:val="28"/>
          <w:szCs w:val="28"/>
        </w:rPr>
        <w:t xml:space="preserve"> manjinskih naroda (albanski i romski jezik):</w:t>
      </w:r>
    </w:p>
    <w:p w:rsidR="008A75C9" w:rsidRPr="00D63551" w:rsidRDefault="008A75C9" w:rsidP="001C64DC">
      <w:pPr>
        <w:ind w:left="720"/>
        <w:jc w:val="both"/>
        <w:rPr>
          <w:rFonts w:asciiTheme="majorHAnsi" w:hAnsiTheme="majorHAnsi"/>
          <w:sz w:val="28"/>
          <w:szCs w:val="28"/>
        </w:rPr>
      </w:pPr>
      <w:r w:rsidRPr="00D63551">
        <w:rPr>
          <w:rFonts w:asciiTheme="majorHAnsi" w:hAnsiTheme="majorHAnsi"/>
          <w:sz w:val="28"/>
          <w:szCs w:val="28"/>
        </w:rPr>
        <w:t>- 2011- Zakon o medijima i Zakon o javnim radio-difuznim servisima Crne Gore (na romskom jeziku);</w:t>
      </w:r>
    </w:p>
    <w:p w:rsidR="008A75C9" w:rsidRPr="00D63551" w:rsidRDefault="008A75C9" w:rsidP="001C64DC">
      <w:pPr>
        <w:ind w:left="720"/>
        <w:jc w:val="both"/>
        <w:rPr>
          <w:rFonts w:asciiTheme="majorHAnsi" w:hAnsiTheme="majorHAnsi"/>
          <w:sz w:val="28"/>
          <w:szCs w:val="28"/>
        </w:rPr>
      </w:pPr>
      <w:r w:rsidRPr="00D63551">
        <w:rPr>
          <w:rFonts w:asciiTheme="majorHAnsi" w:hAnsiTheme="majorHAnsi"/>
          <w:sz w:val="28"/>
          <w:szCs w:val="28"/>
        </w:rPr>
        <w:t>-2012-Zakon o slobodnom pristupu informacijama (na romskom jeziku);</w:t>
      </w:r>
    </w:p>
    <w:p w:rsidR="008A75C9" w:rsidRPr="00D63551" w:rsidRDefault="008A75C9" w:rsidP="001C64DC">
      <w:pPr>
        <w:ind w:left="720"/>
        <w:jc w:val="both"/>
        <w:rPr>
          <w:rFonts w:asciiTheme="majorHAnsi" w:hAnsiTheme="majorHAnsi"/>
          <w:sz w:val="28"/>
          <w:szCs w:val="28"/>
        </w:rPr>
      </w:pPr>
      <w:r w:rsidRPr="00D63551">
        <w:rPr>
          <w:rFonts w:asciiTheme="majorHAnsi" w:hAnsiTheme="majorHAnsi"/>
          <w:sz w:val="28"/>
          <w:szCs w:val="28"/>
        </w:rPr>
        <w:t>-2013- Časopis za medijsku kulturu i istraživanje "Medijska politika" koje sufinansira Ministarstvo kulture u publikovanom broju 9 objedinio je Zakon o slobodnom pristupu informacijama na albanskom i romskom jeziku.</w:t>
      </w:r>
    </w:p>
    <w:p w:rsidR="00CB74D3" w:rsidRPr="00D63551" w:rsidRDefault="00CB74D3" w:rsidP="001C64DC">
      <w:pPr>
        <w:rPr>
          <w:rFonts w:asciiTheme="majorHAnsi" w:hAnsiTheme="majorHAnsi"/>
          <w:color w:val="FF0000"/>
          <w:sz w:val="28"/>
          <w:szCs w:val="28"/>
          <w:lang w:val="sr-Latn-CS"/>
        </w:rPr>
      </w:pPr>
    </w:p>
    <w:p w:rsidR="001C64DC" w:rsidRPr="00D63551" w:rsidRDefault="000B69E6" w:rsidP="00B96245">
      <w:pPr>
        <w:jc w:val="both"/>
        <w:rPr>
          <w:rFonts w:asciiTheme="majorHAnsi" w:hAnsiTheme="majorHAnsi"/>
          <w:b/>
          <w:sz w:val="28"/>
          <w:szCs w:val="28"/>
          <w:lang w:val="sr-Latn-CS"/>
        </w:rPr>
      </w:pPr>
      <w:r w:rsidRPr="00D63551">
        <w:rPr>
          <w:rFonts w:asciiTheme="majorHAnsi" w:hAnsiTheme="majorHAnsi"/>
          <w:b/>
          <w:sz w:val="28"/>
          <w:szCs w:val="28"/>
          <w:lang w:val="sr-Latn-CS"/>
        </w:rPr>
        <w:t>C</w:t>
      </w:r>
      <w:r w:rsidR="00CB74D3" w:rsidRPr="00D63551">
        <w:rPr>
          <w:rFonts w:asciiTheme="majorHAnsi" w:hAnsiTheme="majorHAnsi"/>
          <w:b/>
          <w:sz w:val="28"/>
          <w:szCs w:val="28"/>
          <w:lang w:val="sr-Latn-CS"/>
        </w:rPr>
        <w:t>ent</w:t>
      </w:r>
      <w:r w:rsidR="00196E45" w:rsidRPr="00D63551">
        <w:rPr>
          <w:rFonts w:asciiTheme="majorHAnsi" w:hAnsiTheme="majorHAnsi"/>
          <w:b/>
          <w:sz w:val="28"/>
          <w:szCs w:val="28"/>
          <w:lang w:val="sr-Latn-CS"/>
        </w:rPr>
        <w:t>a</w:t>
      </w:r>
      <w:r w:rsidRPr="00D63551">
        <w:rPr>
          <w:rFonts w:asciiTheme="majorHAnsi" w:hAnsiTheme="majorHAnsi"/>
          <w:b/>
          <w:sz w:val="28"/>
          <w:szCs w:val="28"/>
          <w:lang w:val="sr-Latn-CS"/>
        </w:rPr>
        <w:t>r</w:t>
      </w:r>
      <w:r w:rsidR="00196E45" w:rsidRPr="00D63551">
        <w:rPr>
          <w:rFonts w:asciiTheme="majorHAnsi" w:hAnsiTheme="majorHAnsi"/>
          <w:b/>
          <w:sz w:val="28"/>
          <w:szCs w:val="28"/>
          <w:lang w:val="sr-Latn-CS"/>
        </w:rPr>
        <w:t xml:space="preserve"> za očuvanje i razvoj kulture</w:t>
      </w:r>
      <w:r w:rsidRPr="00D63551">
        <w:rPr>
          <w:rFonts w:asciiTheme="majorHAnsi" w:hAnsiTheme="majorHAnsi"/>
          <w:b/>
          <w:sz w:val="28"/>
          <w:szCs w:val="28"/>
          <w:lang w:val="sr-Latn-CS"/>
        </w:rPr>
        <w:t xml:space="preserve"> manjina</w:t>
      </w:r>
    </w:p>
    <w:p w:rsidR="001C64DC" w:rsidRPr="00D63551" w:rsidRDefault="001C64DC" w:rsidP="00B96245">
      <w:pPr>
        <w:jc w:val="both"/>
        <w:rPr>
          <w:rFonts w:asciiTheme="majorHAnsi" w:hAnsiTheme="majorHAnsi"/>
          <w:b/>
          <w:sz w:val="28"/>
          <w:szCs w:val="28"/>
          <w:lang w:val="sr-Latn-CS"/>
        </w:rPr>
      </w:pPr>
    </w:p>
    <w:p w:rsidR="000B69E6" w:rsidRPr="00D63551" w:rsidRDefault="001C64DC" w:rsidP="00B96245">
      <w:pPr>
        <w:ind w:firstLine="720"/>
        <w:jc w:val="both"/>
        <w:rPr>
          <w:rFonts w:asciiTheme="majorHAnsi" w:hAnsiTheme="majorHAnsi"/>
          <w:sz w:val="28"/>
          <w:szCs w:val="28"/>
          <w:lang w:val="sr-Latn-CS"/>
        </w:rPr>
      </w:pPr>
      <w:r w:rsidRPr="00D63551">
        <w:rPr>
          <w:rFonts w:asciiTheme="majorHAnsi" w:hAnsiTheme="majorHAnsi"/>
          <w:sz w:val="28"/>
          <w:szCs w:val="28"/>
          <w:lang w:val="sr-Latn-CS"/>
        </w:rPr>
        <w:t>Centar je</w:t>
      </w:r>
      <w:r w:rsidR="000B69E6" w:rsidRPr="00D63551">
        <w:rPr>
          <w:rFonts w:asciiTheme="majorHAnsi" w:hAnsiTheme="majorHAnsi"/>
          <w:sz w:val="28"/>
          <w:szCs w:val="28"/>
          <w:lang w:val="sr-Latn-CS"/>
        </w:rPr>
        <w:t xml:space="preserve"> u prethodnom periodu  je organizovao niz aktivnosti.</w:t>
      </w:r>
    </w:p>
    <w:p w:rsidR="00764DF6" w:rsidRPr="00D63551" w:rsidRDefault="00764DF6" w:rsidP="00B96245">
      <w:pPr>
        <w:ind w:firstLine="720"/>
        <w:jc w:val="both"/>
        <w:rPr>
          <w:rFonts w:asciiTheme="majorHAnsi" w:hAnsiTheme="majorHAnsi"/>
          <w:sz w:val="28"/>
          <w:szCs w:val="28"/>
          <w:lang w:val="sr-Latn-CS"/>
        </w:rPr>
      </w:pPr>
    </w:p>
    <w:p w:rsidR="00CB74D3" w:rsidRPr="00D63551" w:rsidRDefault="000B69E6" w:rsidP="00B96245">
      <w:pPr>
        <w:ind w:firstLine="720"/>
        <w:jc w:val="both"/>
        <w:rPr>
          <w:rFonts w:asciiTheme="majorHAnsi" w:hAnsiTheme="majorHAnsi"/>
          <w:sz w:val="28"/>
          <w:szCs w:val="28"/>
          <w:lang w:val="sr-Latn-CS"/>
        </w:rPr>
      </w:pPr>
      <w:r w:rsidRPr="00D63551">
        <w:rPr>
          <w:rFonts w:asciiTheme="majorHAnsi" w:hAnsiTheme="majorHAnsi"/>
          <w:sz w:val="28"/>
          <w:szCs w:val="28"/>
          <w:lang w:val="sr-Latn-CS"/>
        </w:rPr>
        <w:t xml:space="preserve">U </w:t>
      </w:r>
      <w:r w:rsidR="00196E45" w:rsidRPr="00D63551">
        <w:rPr>
          <w:rFonts w:asciiTheme="majorHAnsi" w:hAnsiTheme="majorHAnsi"/>
          <w:sz w:val="28"/>
          <w:szCs w:val="28"/>
          <w:lang w:val="sr-Latn-CS"/>
        </w:rPr>
        <w:t xml:space="preserve">toku </w:t>
      </w:r>
      <w:r w:rsidR="00196E45" w:rsidRPr="00D63551">
        <w:rPr>
          <w:rFonts w:asciiTheme="majorHAnsi" w:hAnsiTheme="majorHAnsi"/>
          <w:b/>
          <w:sz w:val="28"/>
          <w:szCs w:val="28"/>
          <w:lang w:val="sr-Latn-CS"/>
        </w:rPr>
        <w:t>2011</w:t>
      </w:r>
      <w:r w:rsidRPr="00D63551">
        <w:rPr>
          <w:rFonts w:asciiTheme="majorHAnsi" w:hAnsiTheme="majorHAnsi"/>
          <w:b/>
          <w:sz w:val="28"/>
          <w:szCs w:val="28"/>
          <w:lang w:val="sr-Latn-CS"/>
        </w:rPr>
        <w:t>.</w:t>
      </w:r>
      <w:r w:rsidRPr="00D63551">
        <w:rPr>
          <w:rFonts w:asciiTheme="majorHAnsi" w:hAnsiTheme="majorHAnsi"/>
          <w:sz w:val="28"/>
          <w:szCs w:val="28"/>
          <w:lang w:val="sr-Latn-CS"/>
        </w:rPr>
        <w:t xml:space="preserve">  godine realizao je sljedeće aktivnosti:</w:t>
      </w:r>
    </w:p>
    <w:p w:rsidR="00764DF6" w:rsidRPr="00D63551" w:rsidRDefault="00764DF6" w:rsidP="00B96245">
      <w:pPr>
        <w:ind w:firstLine="720"/>
        <w:jc w:val="both"/>
        <w:rPr>
          <w:rFonts w:asciiTheme="majorHAnsi" w:hAnsiTheme="majorHAnsi"/>
          <w:sz w:val="28"/>
          <w:szCs w:val="28"/>
          <w:lang w:val="sr-Latn-CS"/>
        </w:rPr>
      </w:pPr>
    </w:p>
    <w:p w:rsidR="00CB74D3" w:rsidRPr="00D63551" w:rsidRDefault="001C64DC" w:rsidP="00B96245">
      <w:pPr>
        <w:widowControl w:val="0"/>
        <w:autoSpaceDE w:val="0"/>
        <w:autoSpaceDN w:val="0"/>
        <w:adjustRightInd w:val="0"/>
        <w:ind w:left="720"/>
        <w:jc w:val="both"/>
        <w:rPr>
          <w:rFonts w:asciiTheme="majorHAnsi" w:hAnsiTheme="majorHAnsi"/>
          <w:sz w:val="28"/>
          <w:szCs w:val="28"/>
        </w:rPr>
      </w:pPr>
      <w:r w:rsidRPr="00D63551">
        <w:rPr>
          <w:rFonts w:asciiTheme="majorHAnsi" w:hAnsiTheme="majorHAnsi"/>
          <w:sz w:val="28"/>
          <w:szCs w:val="28"/>
        </w:rPr>
        <w:t xml:space="preserve">- </w:t>
      </w:r>
      <w:r w:rsidR="00CB74D3" w:rsidRPr="00D63551">
        <w:rPr>
          <w:rFonts w:asciiTheme="majorHAnsi" w:hAnsiTheme="majorHAnsi"/>
          <w:sz w:val="28"/>
          <w:szCs w:val="28"/>
        </w:rPr>
        <w:t xml:space="preserve">Povodom Dana Roma Centar je promovisao je svoje izdanje, zbirku kratkih priča romskog pisca iz Podgorice Ruždije Rusa Sejdovića, a pod nazivom „EREMIT“. Knjiga je objavljena na romskom i crnogorskom jeziku. Ovo je prva knjiga u Crnoj Gori objavljena na standardizovanom romskim jezikom. </w:t>
      </w:r>
    </w:p>
    <w:p w:rsidR="00CB74D3" w:rsidRPr="00D63551" w:rsidRDefault="001C64DC" w:rsidP="00B96245">
      <w:pPr>
        <w:widowControl w:val="0"/>
        <w:autoSpaceDE w:val="0"/>
        <w:autoSpaceDN w:val="0"/>
        <w:adjustRightInd w:val="0"/>
        <w:ind w:left="720"/>
        <w:jc w:val="both"/>
        <w:rPr>
          <w:rFonts w:asciiTheme="majorHAnsi" w:hAnsiTheme="majorHAnsi"/>
          <w:sz w:val="28"/>
          <w:szCs w:val="28"/>
        </w:rPr>
      </w:pPr>
      <w:r w:rsidRPr="00D63551">
        <w:rPr>
          <w:rFonts w:asciiTheme="majorHAnsi" w:hAnsiTheme="majorHAnsi"/>
          <w:sz w:val="28"/>
          <w:szCs w:val="28"/>
        </w:rPr>
        <w:t xml:space="preserve">- </w:t>
      </w:r>
      <w:r w:rsidR="00CB74D3" w:rsidRPr="00D63551">
        <w:rPr>
          <w:rFonts w:asciiTheme="majorHAnsi" w:hAnsiTheme="majorHAnsi"/>
          <w:sz w:val="28"/>
          <w:szCs w:val="28"/>
        </w:rPr>
        <w:t>Pregraničnu saradnju Centar je započeo promocijom svog izdavačkog prv</w:t>
      </w:r>
      <w:r w:rsidRPr="00D63551">
        <w:rPr>
          <w:rFonts w:asciiTheme="majorHAnsi" w:hAnsiTheme="majorHAnsi"/>
          <w:sz w:val="28"/>
          <w:szCs w:val="28"/>
        </w:rPr>
        <w:t>i</w:t>
      </w:r>
      <w:r w:rsidR="00CB74D3" w:rsidRPr="00D63551">
        <w:rPr>
          <w:rFonts w:asciiTheme="majorHAnsi" w:hAnsiTheme="majorHAnsi"/>
          <w:sz w:val="28"/>
          <w:szCs w:val="28"/>
        </w:rPr>
        <w:t>jenca „Od gnijezda da zvijezda“ u Skadru. Promocija je održana u prostorijama Univerzitetske biblioteke Luiđ Gurakući, a o knjizi su govorili Zuvdija Hodžić, Ćazim Muja i prof Hasan Lekaj. U knizi su djela albanskih, hrvatskih, romskih, bošnjačkih autora iz Crne Gore, koja su na maternjem jeziku napisana i prevedena i na crnogorskom.</w:t>
      </w:r>
    </w:p>
    <w:p w:rsidR="00CB74D3" w:rsidRPr="00D63551" w:rsidRDefault="001C64DC" w:rsidP="00B96245">
      <w:pPr>
        <w:widowControl w:val="0"/>
        <w:autoSpaceDE w:val="0"/>
        <w:autoSpaceDN w:val="0"/>
        <w:adjustRightInd w:val="0"/>
        <w:ind w:left="720"/>
        <w:jc w:val="both"/>
        <w:rPr>
          <w:rFonts w:asciiTheme="majorHAnsi" w:hAnsiTheme="majorHAnsi"/>
          <w:sz w:val="28"/>
          <w:szCs w:val="28"/>
        </w:rPr>
      </w:pPr>
      <w:r w:rsidRPr="00D63551">
        <w:rPr>
          <w:rFonts w:asciiTheme="majorHAnsi" w:hAnsiTheme="majorHAnsi"/>
          <w:sz w:val="28"/>
          <w:szCs w:val="28"/>
        </w:rPr>
        <w:t xml:space="preserve">- </w:t>
      </w:r>
      <w:r w:rsidR="00CB74D3" w:rsidRPr="00D63551">
        <w:rPr>
          <w:rFonts w:asciiTheme="majorHAnsi" w:hAnsiTheme="majorHAnsi"/>
          <w:sz w:val="28"/>
          <w:szCs w:val="28"/>
        </w:rPr>
        <w:t>U junu ,</w:t>
      </w:r>
      <w:r w:rsidR="00CB74D3" w:rsidRPr="00D63551">
        <w:rPr>
          <w:rFonts w:asciiTheme="majorHAnsi" w:hAnsiTheme="majorHAnsi"/>
          <w:sz w:val="28"/>
          <w:szCs w:val="28"/>
          <w:lang w:val="pl-PL"/>
        </w:rPr>
        <w:t>CentrajeusaradnjisaArtClubomizUlcinjajepredstavioknjigu</w:t>
      </w:r>
      <w:r w:rsidR="00CB74D3" w:rsidRPr="00D63551">
        <w:rPr>
          <w:rFonts w:asciiTheme="majorHAnsi" w:hAnsiTheme="majorHAnsi"/>
          <w:sz w:val="28"/>
          <w:szCs w:val="28"/>
        </w:rPr>
        <w:t xml:space="preserve"> </w:t>
      </w:r>
      <w:r w:rsidR="00CB74D3" w:rsidRPr="00D63551">
        <w:rPr>
          <w:rFonts w:asciiTheme="majorHAnsi" w:hAnsiTheme="majorHAnsi"/>
          <w:sz w:val="28"/>
          <w:szCs w:val="28"/>
        </w:rPr>
        <w:lastRenderedPageBreak/>
        <w:t>„</w:t>
      </w:r>
      <w:r w:rsidR="00CB74D3" w:rsidRPr="00D63551">
        <w:rPr>
          <w:rFonts w:asciiTheme="majorHAnsi" w:hAnsiTheme="majorHAnsi"/>
          <w:sz w:val="28"/>
          <w:szCs w:val="28"/>
          <w:lang w:val="pl-PL"/>
        </w:rPr>
        <w:t>Petalbanskihknji</w:t>
      </w:r>
      <w:r w:rsidR="00CB74D3" w:rsidRPr="00D63551">
        <w:rPr>
          <w:rFonts w:asciiTheme="majorHAnsi" w:hAnsiTheme="majorHAnsi"/>
          <w:sz w:val="28"/>
          <w:szCs w:val="28"/>
        </w:rPr>
        <w:t>ž</w:t>
      </w:r>
      <w:r w:rsidR="00CB74D3" w:rsidRPr="00D63551">
        <w:rPr>
          <w:rFonts w:asciiTheme="majorHAnsi" w:hAnsiTheme="majorHAnsi"/>
          <w:sz w:val="28"/>
          <w:szCs w:val="28"/>
          <w:lang w:val="pl-PL"/>
        </w:rPr>
        <w:t>evnikauCrnojGoriuokviruknji</w:t>
      </w:r>
      <w:r w:rsidR="00CB74D3" w:rsidRPr="00D63551">
        <w:rPr>
          <w:rFonts w:asciiTheme="majorHAnsi" w:hAnsiTheme="majorHAnsi"/>
          <w:sz w:val="28"/>
          <w:szCs w:val="28"/>
        </w:rPr>
        <w:t>ž</w:t>
      </w:r>
      <w:r w:rsidR="00CB74D3" w:rsidRPr="00D63551">
        <w:rPr>
          <w:rFonts w:asciiTheme="majorHAnsi" w:hAnsiTheme="majorHAnsi"/>
          <w:sz w:val="28"/>
          <w:szCs w:val="28"/>
          <w:lang w:val="pl-PL"/>
        </w:rPr>
        <w:t>evnemanifestaciju</w:t>
      </w:r>
    </w:p>
    <w:p w:rsidR="00CB74D3" w:rsidRPr="00D63551" w:rsidRDefault="001C64DC" w:rsidP="00B96245">
      <w:pPr>
        <w:ind w:left="720"/>
        <w:jc w:val="both"/>
        <w:rPr>
          <w:rFonts w:asciiTheme="majorHAnsi" w:hAnsiTheme="majorHAnsi"/>
          <w:sz w:val="28"/>
          <w:szCs w:val="28"/>
        </w:rPr>
      </w:pPr>
      <w:r w:rsidRPr="00D63551">
        <w:rPr>
          <w:rFonts w:asciiTheme="majorHAnsi" w:hAnsiTheme="majorHAnsi"/>
          <w:sz w:val="28"/>
          <w:szCs w:val="28"/>
        </w:rPr>
        <w:t xml:space="preserve">- </w:t>
      </w:r>
      <w:r w:rsidR="00CB74D3" w:rsidRPr="00D63551">
        <w:rPr>
          <w:rFonts w:asciiTheme="majorHAnsi" w:hAnsiTheme="majorHAnsi"/>
          <w:sz w:val="28"/>
          <w:szCs w:val="28"/>
        </w:rPr>
        <w:t>„</w:t>
      </w:r>
      <w:r w:rsidR="00CB74D3" w:rsidRPr="00D63551">
        <w:rPr>
          <w:rFonts w:asciiTheme="majorHAnsi" w:hAnsiTheme="majorHAnsi"/>
          <w:sz w:val="28"/>
          <w:szCs w:val="28"/>
          <w:lang w:val="pl-PL"/>
        </w:rPr>
        <w:t>Calimera</w:t>
      </w:r>
      <w:r w:rsidR="00CB74D3" w:rsidRPr="00D63551">
        <w:rPr>
          <w:rFonts w:asciiTheme="majorHAnsi" w:hAnsiTheme="majorHAnsi"/>
          <w:sz w:val="28"/>
          <w:szCs w:val="28"/>
        </w:rPr>
        <w:t xml:space="preserve"> 2011, </w:t>
      </w:r>
      <w:r w:rsidR="00CB74D3" w:rsidRPr="00D63551">
        <w:rPr>
          <w:rFonts w:asciiTheme="majorHAnsi" w:hAnsiTheme="majorHAnsi"/>
          <w:sz w:val="28"/>
          <w:szCs w:val="28"/>
          <w:lang w:val="pl-PL"/>
        </w:rPr>
        <w:t>artfestival</w:t>
      </w:r>
      <w:r w:rsidR="00CB74D3" w:rsidRPr="00D63551">
        <w:rPr>
          <w:rFonts w:asciiTheme="majorHAnsi" w:hAnsiTheme="majorHAnsi"/>
          <w:sz w:val="28"/>
          <w:szCs w:val="28"/>
        </w:rPr>
        <w:t>“.</w:t>
      </w:r>
      <w:r w:rsidR="00CB74D3" w:rsidRPr="00D63551">
        <w:rPr>
          <w:rFonts w:asciiTheme="majorHAnsi" w:hAnsiTheme="majorHAnsi"/>
          <w:sz w:val="28"/>
          <w:szCs w:val="28"/>
          <w:lang w:val="pl-PL"/>
        </w:rPr>
        <w:t>Uovojknjizisuprevedenipisci</w:t>
      </w:r>
      <w:r w:rsidR="00CB74D3" w:rsidRPr="00D63551">
        <w:rPr>
          <w:rFonts w:asciiTheme="majorHAnsi" w:hAnsiTheme="majorHAnsi"/>
          <w:sz w:val="28"/>
          <w:szCs w:val="28"/>
        </w:rPr>
        <w:t xml:space="preserve"> (</w:t>
      </w:r>
      <w:r w:rsidR="00CB74D3" w:rsidRPr="00D63551">
        <w:rPr>
          <w:rFonts w:asciiTheme="majorHAnsi" w:hAnsiTheme="majorHAnsi"/>
          <w:sz w:val="28"/>
          <w:szCs w:val="28"/>
          <w:lang w:val="pl-PL"/>
        </w:rPr>
        <w:t>AslanBi</w:t>
      </w:r>
      <w:r w:rsidR="00CB74D3" w:rsidRPr="00D63551">
        <w:rPr>
          <w:rFonts w:asciiTheme="majorHAnsi" w:hAnsiTheme="majorHAnsi"/>
          <w:sz w:val="28"/>
          <w:szCs w:val="28"/>
        </w:rPr>
        <w:t>š</w:t>
      </w:r>
      <w:r w:rsidR="00CB74D3" w:rsidRPr="00D63551">
        <w:rPr>
          <w:rFonts w:asciiTheme="majorHAnsi" w:hAnsiTheme="majorHAnsi"/>
          <w:sz w:val="28"/>
          <w:szCs w:val="28"/>
          <w:lang w:val="pl-PL"/>
        </w:rPr>
        <w:t>a</w:t>
      </w:r>
      <w:r w:rsidR="00CB74D3" w:rsidRPr="00D63551">
        <w:rPr>
          <w:rFonts w:asciiTheme="majorHAnsi" w:hAnsiTheme="majorHAnsi"/>
          <w:sz w:val="28"/>
          <w:szCs w:val="28"/>
        </w:rPr>
        <w:t xml:space="preserve">, </w:t>
      </w:r>
      <w:r w:rsidR="00CB74D3" w:rsidRPr="00D63551">
        <w:rPr>
          <w:rFonts w:asciiTheme="majorHAnsi" w:hAnsiTheme="majorHAnsi"/>
          <w:sz w:val="28"/>
          <w:szCs w:val="28"/>
          <w:lang w:val="pl-PL"/>
        </w:rPr>
        <w:t>IbrahimBerja</w:t>
      </w:r>
      <w:r w:rsidR="00CB74D3" w:rsidRPr="00D63551">
        <w:rPr>
          <w:rFonts w:asciiTheme="majorHAnsi" w:hAnsiTheme="majorHAnsi"/>
          <w:sz w:val="28"/>
          <w:szCs w:val="28"/>
        </w:rPr>
        <w:t>š</w:t>
      </w:r>
      <w:r w:rsidR="00CB74D3" w:rsidRPr="00D63551">
        <w:rPr>
          <w:rFonts w:asciiTheme="majorHAnsi" w:hAnsiTheme="majorHAnsi"/>
          <w:sz w:val="28"/>
          <w:szCs w:val="28"/>
          <w:lang w:val="pl-PL"/>
        </w:rPr>
        <w:t>i</w:t>
      </w:r>
      <w:r w:rsidR="00CB74D3" w:rsidRPr="00D63551">
        <w:rPr>
          <w:rFonts w:asciiTheme="majorHAnsi" w:hAnsiTheme="majorHAnsi"/>
          <w:sz w:val="28"/>
          <w:szCs w:val="28"/>
        </w:rPr>
        <w:t xml:space="preserve">, </w:t>
      </w:r>
      <w:r w:rsidR="00CB74D3" w:rsidRPr="00D63551">
        <w:rPr>
          <w:rFonts w:asciiTheme="majorHAnsi" w:hAnsiTheme="majorHAnsi"/>
          <w:sz w:val="28"/>
          <w:szCs w:val="28"/>
          <w:lang w:val="pl-PL"/>
        </w:rPr>
        <w:t>FranCamaj</w:t>
      </w:r>
      <w:r w:rsidR="00CB74D3" w:rsidRPr="00D63551">
        <w:rPr>
          <w:rFonts w:asciiTheme="majorHAnsi" w:hAnsiTheme="majorHAnsi"/>
          <w:sz w:val="28"/>
          <w:szCs w:val="28"/>
        </w:rPr>
        <w:t xml:space="preserve">, </w:t>
      </w:r>
      <w:r w:rsidR="00CB74D3" w:rsidRPr="00D63551">
        <w:rPr>
          <w:rFonts w:asciiTheme="majorHAnsi" w:hAnsiTheme="majorHAnsi"/>
          <w:sz w:val="28"/>
          <w:szCs w:val="28"/>
          <w:lang w:val="pl-PL"/>
        </w:rPr>
        <w:t>Had</w:t>
      </w:r>
      <w:r w:rsidR="00CB74D3" w:rsidRPr="00D63551">
        <w:rPr>
          <w:rFonts w:asciiTheme="majorHAnsi" w:hAnsiTheme="majorHAnsi"/>
          <w:sz w:val="28"/>
          <w:szCs w:val="28"/>
        </w:rPr>
        <w:t>ž</w:t>
      </w:r>
      <w:r w:rsidR="00CB74D3" w:rsidRPr="00D63551">
        <w:rPr>
          <w:rFonts w:asciiTheme="majorHAnsi" w:hAnsiTheme="majorHAnsi"/>
          <w:sz w:val="28"/>
          <w:szCs w:val="28"/>
          <w:lang w:val="pl-PL"/>
        </w:rPr>
        <w:t>i</w:t>
      </w:r>
      <w:r w:rsidR="00CB74D3" w:rsidRPr="00D63551">
        <w:rPr>
          <w:rFonts w:asciiTheme="majorHAnsi" w:hAnsiTheme="majorHAnsi"/>
          <w:sz w:val="28"/>
          <w:szCs w:val="28"/>
        </w:rPr>
        <w:t xml:space="preserve"> Š</w:t>
      </w:r>
      <w:r w:rsidR="00CB74D3" w:rsidRPr="00D63551">
        <w:rPr>
          <w:rFonts w:asciiTheme="majorHAnsi" w:hAnsiTheme="majorHAnsi"/>
          <w:sz w:val="28"/>
          <w:szCs w:val="28"/>
          <w:lang w:val="pl-PL"/>
        </w:rPr>
        <w:t>abaniiAntonGoj</w:t>
      </w:r>
      <w:r w:rsidR="00CB74D3" w:rsidRPr="00D63551">
        <w:rPr>
          <w:rFonts w:asciiTheme="majorHAnsi" w:hAnsiTheme="majorHAnsi"/>
          <w:sz w:val="28"/>
          <w:szCs w:val="28"/>
        </w:rPr>
        <w:t>č</w:t>
      </w:r>
      <w:r w:rsidR="00CB74D3" w:rsidRPr="00D63551">
        <w:rPr>
          <w:rFonts w:asciiTheme="majorHAnsi" w:hAnsiTheme="majorHAnsi"/>
          <w:sz w:val="28"/>
          <w:szCs w:val="28"/>
          <w:lang w:val="pl-PL"/>
        </w:rPr>
        <w:t>aj</w:t>
      </w:r>
      <w:r w:rsidR="00CB74D3" w:rsidRPr="00D63551">
        <w:rPr>
          <w:rFonts w:asciiTheme="majorHAnsi" w:hAnsiTheme="majorHAnsi"/>
          <w:sz w:val="28"/>
          <w:szCs w:val="28"/>
        </w:rPr>
        <w:t xml:space="preserve">). </w:t>
      </w:r>
    </w:p>
    <w:p w:rsidR="00CB74D3" w:rsidRPr="00D63551" w:rsidRDefault="001C64DC" w:rsidP="00B96245">
      <w:pPr>
        <w:widowControl w:val="0"/>
        <w:autoSpaceDE w:val="0"/>
        <w:autoSpaceDN w:val="0"/>
        <w:adjustRightInd w:val="0"/>
        <w:ind w:left="720"/>
        <w:jc w:val="both"/>
        <w:rPr>
          <w:rFonts w:asciiTheme="majorHAnsi" w:hAnsiTheme="majorHAnsi"/>
          <w:sz w:val="28"/>
          <w:szCs w:val="28"/>
          <w:lang w:val="sr-Latn-CS"/>
        </w:rPr>
      </w:pPr>
      <w:r w:rsidRPr="00D63551">
        <w:rPr>
          <w:rFonts w:asciiTheme="majorHAnsi" w:hAnsiTheme="majorHAnsi"/>
          <w:sz w:val="28"/>
          <w:szCs w:val="28"/>
          <w:lang w:val="sr-Latn-CS"/>
        </w:rPr>
        <w:t xml:space="preserve">- </w:t>
      </w:r>
      <w:r w:rsidR="00CB74D3" w:rsidRPr="00D63551">
        <w:rPr>
          <w:rFonts w:asciiTheme="majorHAnsi" w:hAnsiTheme="majorHAnsi"/>
          <w:sz w:val="28"/>
          <w:szCs w:val="28"/>
          <w:lang w:val="sr-Latn-CS"/>
        </w:rPr>
        <w:t>U novembru u Crnogorskom narodnom pozorištu Manifestacija „Evo nas“. Manifestaciju je otvorio Predsjednik Vlade Crne Gore  g. Igor Luk</w:t>
      </w:r>
      <w:r w:rsidR="00CB74D3" w:rsidRPr="00D63551">
        <w:rPr>
          <w:rFonts w:asciiTheme="majorHAnsi" w:hAnsiTheme="majorHAnsi"/>
          <w:sz w:val="28"/>
          <w:szCs w:val="28"/>
        </w:rPr>
        <w:t>šić.</w:t>
      </w:r>
      <w:r w:rsidR="00CB74D3" w:rsidRPr="00D63551">
        <w:rPr>
          <w:rFonts w:asciiTheme="majorHAnsi" w:hAnsiTheme="majorHAnsi"/>
          <w:sz w:val="28"/>
          <w:szCs w:val="28"/>
          <w:lang w:val="sr-Latn-CS"/>
        </w:rPr>
        <w:t>Na otvaranju su se predstavili književnici iz manjinskih naroda koji su rođeni u Crnoj Gori, a trenutno žive i rade u inostranstvu: Basri Čaprići, Ruždija Sejdović, Faiz Softić, Maja Perfiljeva, kao i muzički stvaraoci Ida i Ana Muratagić, Meša Kerović, Đulije Pelinku, Fatima Bazuku, Adrian Perović, Andrea Orleando, Darko Kolanda, Andrea Petrović, Safet Drljan, Duvački kvartet i Gudački septet iz Kotora.</w:t>
      </w:r>
    </w:p>
    <w:p w:rsidR="00CB74D3" w:rsidRPr="00D63551" w:rsidRDefault="001C64DC" w:rsidP="00B96245">
      <w:pPr>
        <w:widowControl w:val="0"/>
        <w:autoSpaceDE w:val="0"/>
        <w:autoSpaceDN w:val="0"/>
        <w:adjustRightInd w:val="0"/>
        <w:ind w:left="720"/>
        <w:contextualSpacing/>
        <w:jc w:val="both"/>
        <w:rPr>
          <w:rFonts w:asciiTheme="majorHAnsi" w:hAnsiTheme="majorHAnsi"/>
          <w:sz w:val="28"/>
          <w:szCs w:val="28"/>
          <w:lang w:val="sr-Latn-CS"/>
        </w:rPr>
      </w:pPr>
      <w:r w:rsidRPr="00D63551">
        <w:rPr>
          <w:rFonts w:asciiTheme="majorHAnsi" w:hAnsiTheme="majorHAnsi"/>
          <w:b/>
          <w:sz w:val="28"/>
          <w:szCs w:val="28"/>
        </w:rPr>
        <w:t xml:space="preserve">- </w:t>
      </w:r>
      <w:r w:rsidR="00CB74D3" w:rsidRPr="00D63551">
        <w:rPr>
          <w:rFonts w:asciiTheme="majorHAnsi" w:hAnsiTheme="majorHAnsi"/>
          <w:sz w:val="28"/>
          <w:szCs w:val="28"/>
        </w:rPr>
        <w:t>Od  novembra 2011 Romska zajednica u Crnoj Gori  ima prvi časopis na romskom jeziku „Alav” - „Riječ”</w:t>
      </w:r>
      <w:r w:rsidRPr="00D63551">
        <w:rPr>
          <w:rFonts w:asciiTheme="majorHAnsi" w:hAnsiTheme="majorHAnsi"/>
          <w:sz w:val="28"/>
          <w:szCs w:val="28"/>
        </w:rPr>
        <w:t>,</w:t>
      </w:r>
      <w:r w:rsidR="00CB74D3" w:rsidRPr="00D63551">
        <w:rPr>
          <w:rFonts w:asciiTheme="majorHAnsi" w:hAnsiTheme="majorHAnsi"/>
          <w:sz w:val="28"/>
          <w:szCs w:val="28"/>
        </w:rPr>
        <w:t xml:space="preserve"> napisan standarnizovanim romskim jezikom koji je namijenjen Romima, Egipćanima i Aškalijama Crne Gore. Ovim glasilom, otvorena </w:t>
      </w:r>
      <w:r w:rsidRPr="00D63551">
        <w:rPr>
          <w:rFonts w:asciiTheme="majorHAnsi" w:hAnsiTheme="majorHAnsi"/>
          <w:sz w:val="28"/>
          <w:szCs w:val="28"/>
        </w:rPr>
        <w:t xml:space="preserve">je </w:t>
      </w:r>
      <w:r w:rsidR="00CB74D3" w:rsidRPr="00D63551">
        <w:rPr>
          <w:rFonts w:asciiTheme="majorHAnsi" w:hAnsiTheme="majorHAnsi"/>
          <w:sz w:val="28"/>
          <w:szCs w:val="28"/>
        </w:rPr>
        <w:t>nova stranica u prezentaciji kulture Roma Crne Gore.Redakciju sačinjavaju pripadnici Roma, Egipćana i Aškalija.</w:t>
      </w:r>
    </w:p>
    <w:p w:rsidR="00CB74D3" w:rsidRPr="00D63551" w:rsidRDefault="001C64DC" w:rsidP="00B96245">
      <w:pPr>
        <w:widowControl w:val="0"/>
        <w:autoSpaceDE w:val="0"/>
        <w:autoSpaceDN w:val="0"/>
        <w:adjustRightInd w:val="0"/>
        <w:ind w:left="720"/>
        <w:contextualSpacing/>
        <w:jc w:val="both"/>
        <w:rPr>
          <w:rFonts w:asciiTheme="majorHAnsi" w:hAnsiTheme="majorHAnsi"/>
          <w:b/>
          <w:sz w:val="28"/>
          <w:szCs w:val="28"/>
          <w:lang w:val="sr-Latn-CS"/>
        </w:rPr>
      </w:pPr>
      <w:r w:rsidRPr="00D63551">
        <w:rPr>
          <w:rFonts w:asciiTheme="majorHAnsi" w:hAnsiTheme="majorHAnsi"/>
          <w:sz w:val="28"/>
          <w:szCs w:val="28"/>
        </w:rPr>
        <w:t xml:space="preserve">- </w:t>
      </w:r>
      <w:r w:rsidR="00CB74D3" w:rsidRPr="00D63551">
        <w:rPr>
          <w:rFonts w:asciiTheme="majorHAnsi" w:hAnsiTheme="majorHAnsi"/>
          <w:sz w:val="28"/>
          <w:szCs w:val="28"/>
        </w:rPr>
        <w:t>Centar je izdao CD sa izvornim albanskim pjesmama u Crnoj Gori. Na autetičan način izvorno muzičko stvaralaštvo su predstavili: Shaban Gjeka, Izvorni orkestar  Amanda &amp;Vera Ujkaj, Mark Prenkočaj, Shemso Hasanagaj, Enver Behluli, Orkestar Burimi.</w:t>
      </w:r>
    </w:p>
    <w:p w:rsidR="00CB74D3" w:rsidRPr="00D63551" w:rsidRDefault="001C64DC" w:rsidP="00B96245">
      <w:pPr>
        <w:widowControl w:val="0"/>
        <w:autoSpaceDE w:val="0"/>
        <w:autoSpaceDN w:val="0"/>
        <w:adjustRightInd w:val="0"/>
        <w:ind w:left="720"/>
        <w:contextualSpacing/>
        <w:jc w:val="both"/>
        <w:rPr>
          <w:rFonts w:asciiTheme="majorHAnsi" w:hAnsiTheme="majorHAnsi"/>
          <w:b/>
          <w:sz w:val="28"/>
          <w:szCs w:val="28"/>
          <w:lang w:val="sr-Latn-CS"/>
        </w:rPr>
      </w:pPr>
      <w:r w:rsidRPr="00D63551">
        <w:rPr>
          <w:rFonts w:asciiTheme="majorHAnsi" w:hAnsiTheme="majorHAnsi"/>
          <w:b/>
          <w:sz w:val="28"/>
          <w:szCs w:val="28"/>
        </w:rPr>
        <w:t xml:space="preserve">- </w:t>
      </w:r>
      <w:r w:rsidR="00CB74D3" w:rsidRPr="00D63551">
        <w:rPr>
          <w:rFonts w:asciiTheme="majorHAnsi" w:hAnsiTheme="majorHAnsi"/>
          <w:sz w:val="28"/>
          <w:szCs w:val="28"/>
        </w:rPr>
        <w:t>Promovisao još jedan prvijenac  časopis  za kulturu, književnost i nauku KOD. „Kod“ je prvi časopis u Crnoj Gori koji radove svojih saradnika objavljuje na crnogorskom i jezicima manjinskih naroda u našoj zemlji. Redakcija je sastavljena od pripadnika manjinskih naroda, a u prvom broju nasli su se zapisi kao i bogat prevodilački materijal (Huseina Bašića, Mehmeda Kraje, Zuvdije Hodžić, Saita Šabotića, Albane Kashoxha, Ruždije Rusa Sejdović, Dine Murić, P</w:t>
      </w:r>
      <w:r w:rsidR="00BD50A4">
        <w:rPr>
          <w:rFonts w:asciiTheme="majorHAnsi" w:hAnsiTheme="majorHAnsi"/>
          <w:sz w:val="28"/>
          <w:szCs w:val="28"/>
        </w:rPr>
        <w:t xml:space="preserve">. Vinka (Vinčenc) </w:t>
      </w:r>
      <w:r w:rsidR="00CB74D3" w:rsidRPr="00D63551">
        <w:rPr>
          <w:rFonts w:asciiTheme="majorHAnsi" w:hAnsiTheme="majorHAnsi"/>
          <w:sz w:val="28"/>
          <w:szCs w:val="28"/>
        </w:rPr>
        <w:t>Malaj, Nikole Nikše Čučić, Marije Božinović-Mihaliček, Vesne Delić, Basri Çapriqi, Ruzdi Ushaku, Haxhi Shabani, Marcela Courtiade, Ag APOLLONI,Gracijele Čulić, Draška Došljak, Jovana Nikolić).</w:t>
      </w:r>
    </w:p>
    <w:p w:rsidR="00CB74D3" w:rsidRPr="00D63551" w:rsidRDefault="00CB74D3" w:rsidP="00B96245">
      <w:pPr>
        <w:widowControl w:val="0"/>
        <w:tabs>
          <w:tab w:val="left" w:pos="1785"/>
        </w:tabs>
        <w:autoSpaceDE w:val="0"/>
        <w:autoSpaceDN w:val="0"/>
        <w:adjustRightInd w:val="0"/>
        <w:ind w:left="720"/>
        <w:contextualSpacing/>
        <w:jc w:val="both"/>
        <w:rPr>
          <w:rFonts w:asciiTheme="majorHAnsi" w:hAnsiTheme="majorHAnsi"/>
          <w:sz w:val="28"/>
          <w:szCs w:val="28"/>
          <w:lang w:val="sr-Latn-CS"/>
        </w:rPr>
      </w:pPr>
      <w:r w:rsidRPr="00D63551">
        <w:rPr>
          <w:rFonts w:asciiTheme="majorHAnsi" w:hAnsiTheme="majorHAnsi"/>
          <w:sz w:val="28"/>
          <w:szCs w:val="28"/>
        </w:rPr>
        <w:t>Centar je realizovao i aktivnosti kao partner u okviru kroz Program prekogranične saradnje Albanija – Crna Gora, IPA Cross-Border Programa, 2007-2013</w:t>
      </w:r>
    </w:p>
    <w:p w:rsidR="00CB74D3" w:rsidRPr="00D63551" w:rsidRDefault="001C64DC" w:rsidP="00B96245">
      <w:pPr>
        <w:tabs>
          <w:tab w:val="left" w:pos="1785"/>
        </w:tabs>
        <w:ind w:left="720"/>
        <w:jc w:val="both"/>
        <w:rPr>
          <w:rFonts w:asciiTheme="majorHAnsi" w:hAnsiTheme="majorHAnsi"/>
          <w:sz w:val="28"/>
          <w:szCs w:val="28"/>
          <w:lang w:val="sr-Latn-CS"/>
        </w:rPr>
      </w:pPr>
      <w:r w:rsidRPr="00D63551">
        <w:rPr>
          <w:rFonts w:asciiTheme="majorHAnsi" w:hAnsiTheme="majorHAnsi"/>
          <w:sz w:val="28"/>
          <w:szCs w:val="28"/>
          <w:lang w:val="sr-Latn-CS"/>
        </w:rPr>
        <w:lastRenderedPageBreak/>
        <w:t xml:space="preserve">- </w:t>
      </w:r>
      <w:r w:rsidR="00CB74D3" w:rsidRPr="00D63551">
        <w:rPr>
          <w:rFonts w:asciiTheme="majorHAnsi" w:hAnsiTheme="majorHAnsi"/>
          <w:sz w:val="28"/>
          <w:szCs w:val="28"/>
          <w:lang w:val="sr-Latn-CS"/>
        </w:rPr>
        <w:t xml:space="preserve">U novembru 2011.godine održane su i promocije: Prve dvojezične publikacije „ Izbor iz savremene albanske i crnogorske poezije i drame“. Drugu dvojezičnu publikaciju </w:t>
      </w:r>
      <w:r w:rsidRPr="00D63551">
        <w:rPr>
          <w:rFonts w:asciiTheme="majorHAnsi" w:hAnsiTheme="majorHAnsi"/>
          <w:sz w:val="28"/>
          <w:szCs w:val="28"/>
          <w:lang w:val="sr-Latn-CS"/>
        </w:rPr>
        <w:t>„</w:t>
      </w:r>
      <w:r w:rsidR="00CB74D3" w:rsidRPr="00D63551">
        <w:rPr>
          <w:rFonts w:asciiTheme="majorHAnsi" w:hAnsiTheme="majorHAnsi"/>
          <w:sz w:val="28"/>
          <w:szCs w:val="28"/>
          <w:lang w:val="sr-Latn-CS"/>
        </w:rPr>
        <w:t>Izbor iz savremene albanske i crnogorske proze</w:t>
      </w:r>
      <w:r w:rsidRPr="00D63551">
        <w:rPr>
          <w:rFonts w:asciiTheme="majorHAnsi" w:hAnsiTheme="majorHAnsi"/>
          <w:sz w:val="28"/>
          <w:szCs w:val="28"/>
          <w:lang w:val="sr-Latn-CS"/>
        </w:rPr>
        <w:t>“</w:t>
      </w:r>
      <w:r w:rsidR="00CB74D3" w:rsidRPr="00D63551">
        <w:rPr>
          <w:rFonts w:asciiTheme="majorHAnsi" w:hAnsiTheme="majorHAnsi"/>
          <w:sz w:val="28"/>
          <w:szCs w:val="28"/>
          <w:lang w:val="sr-Latn-CS"/>
        </w:rPr>
        <w:t>. Knjige su  objavljene u okviru projekta “Dva jezika jedna knjiga“ koji realizuju NVO „Prostory“ iz Podgorice i Univerzetet „Luiđ Gurakući“ iz Skadra, sa Centrom za očuvanje i razvoj kulture manjina iz Crne Gore i Centrom za kulturu „Camaj Pipa“ iz Albanije, a dio je projekta  Evropske Unije, delegacija Evropske Komisije  u Crnoj Gori i Albaniji kroz Program prekogranične saradnje  Albanija – Crna Gora, 2007 – 2013.</w:t>
      </w:r>
    </w:p>
    <w:p w:rsidR="00196E45" w:rsidRPr="00D63551" w:rsidRDefault="00CB74D3" w:rsidP="00B96245">
      <w:pPr>
        <w:tabs>
          <w:tab w:val="left" w:pos="1785"/>
        </w:tabs>
        <w:ind w:left="720"/>
        <w:jc w:val="both"/>
        <w:rPr>
          <w:rFonts w:asciiTheme="majorHAnsi" w:hAnsiTheme="majorHAnsi"/>
          <w:b/>
          <w:sz w:val="28"/>
          <w:szCs w:val="28"/>
          <w:lang w:val="sr-Latn-CS"/>
        </w:rPr>
      </w:pPr>
      <w:r w:rsidRPr="00D63551">
        <w:rPr>
          <w:rFonts w:asciiTheme="majorHAnsi" w:hAnsiTheme="majorHAnsi"/>
          <w:sz w:val="28"/>
          <w:szCs w:val="28"/>
          <w:lang w:val="sr-Latn-CS"/>
        </w:rPr>
        <w:t>U okviru ovog programa u Podgorici je održano veče Ismaila Kadarea.</w:t>
      </w:r>
    </w:p>
    <w:p w:rsidR="00764DF6" w:rsidRPr="00D63551" w:rsidRDefault="00764DF6" w:rsidP="00764DF6">
      <w:pPr>
        <w:rPr>
          <w:rFonts w:asciiTheme="majorHAnsi" w:hAnsiTheme="majorHAnsi"/>
          <w:b/>
          <w:sz w:val="28"/>
          <w:szCs w:val="28"/>
          <w:lang w:val="sr-Latn-CS"/>
        </w:rPr>
      </w:pPr>
    </w:p>
    <w:p w:rsidR="000B69E6" w:rsidRPr="00D63551" w:rsidRDefault="000B69E6" w:rsidP="00764DF6">
      <w:pPr>
        <w:ind w:firstLine="720"/>
        <w:jc w:val="both"/>
        <w:rPr>
          <w:rFonts w:asciiTheme="majorHAnsi" w:hAnsiTheme="majorHAnsi"/>
          <w:sz w:val="28"/>
          <w:szCs w:val="28"/>
          <w:lang w:val="sr-Latn-CS"/>
        </w:rPr>
      </w:pPr>
      <w:r w:rsidRPr="00D63551">
        <w:rPr>
          <w:rFonts w:asciiTheme="majorHAnsi" w:hAnsiTheme="majorHAnsi"/>
          <w:sz w:val="28"/>
          <w:szCs w:val="28"/>
          <w:lang w:val="sr-Latn-CS"/>
        </w:rPr>
        <w:t xml:space="preserve">U toku </w:t>
      </w:r>
      <w:r w:rsidRPr="00D63551">
        <w:rPr>
          <w:rFonts w:asciiTheme="majorHAnsi" w:hAnsiTheme="majorHAnsi"/>
          <w:b/>
          <w:sz w:val="28"/>
          <w:szCs w:val="28"/>
          <w:lang w:val="sr-Latn-CS"/>
        </w:rPr>
        <w:t>2012.</w:t>
      </w:r>
      <w:r w:rsidRPr="00D63551">
        <w:rPr>
          <w:rFonts w:asciiTheme="majorHAnsi" w:hAnsiTheme="majorHAnsi"/>
          <w:sz w:val="28"/>
          <w:szCs w:val="28"/>
          <w:lang w:val="sr-Latn-CS"/>
        </w:rPr>
        <w:t xml:space="preserve">  godine realizao je sljedeće aktivnosti:</w:t>
      </w:r>
    </w:p>
    <w:p w:rsidR="00764DF6" w:rsidRPr="00D63551" w:rsidRDefault="00764DF6" w:rsidP="00764DF6">
      <w:pPr>
        <w:jc w:val="both"/>
        <w:rPr>
          <w:rFonts w:asciiTheme="majorHAnsi" w:hAnsiTheme="majorHAnsi"/>
          <w:sz w:val="28"/>
          <w:szCs w:val="28"/>
          <w:lang w:val="sr-Latn-CS"/>
        </w:rPr>
      </w:pPr>
    </w:p>
    <w:p w:rsidR="00CB74D3" w:rsidRPr="00D63551" w:rsidRDefault="00764DF6" w:rsidP="00764DF6">
      <w:pPr>
        <w:ind w:left="720"/>
        <w:jc w:val="both"/>
        <w:rPr>
          <w:rFonts w:asciiTheme="majorHAnsi" w:hAnsiTheme="majorHAnsi"/>
          <w:sz w:val="28"/>
          <w:szCs w:val="28"/>
          <w:lang w:val="sr-Latn-CS"/>
        </w:rPr>
      </w:pPr>
      <w:r w:rsidRPr="00D63551">
        <w:rPr>
          <w:rFonts w:asciiTheme="majorHAnsi" w:hAnsiTheme="majorHAnsi"/>
          <w:sz w:val="28"/>
          <w:szCs w:val="28"/>
          <w:lang w:val="sr-Latn-CS"/>
        </w:rPr>
        <w:t xml:space="preserve">- </w:t>
      </w:r>
      <w:r w:rsidR="00CB74D3" w:rsidRPr="00D63551">
        <w:rPr>
          <w:rFonts w:asciiTheme="majorHAnsi" w:hAnsiTheme="majorHAnsi"/>
          <w:sz w:val="28"/>
          <w:szCs w:val="28"/>
          <w:lang w:val="sr-Latn-CS"/>
        </w:rPr>
        <w:t xml:space="preserve">Centar za  očuvanje i razvoj kulture manjina obilježio je </w:t>
      </w:r>
      <w:r w:rsidR="00CB74D3" w:rsidRPr="00D63551">
        <w:rPr>
          <w:rFonts w:asciiTheme="majorHAnsi" w:hAnsiTheme="majorHAnsi"/>
          <w:b/>
          <w:sz w:val="28"/>
          <w:szCs w:val="28"/>
          <w:lang w:val="sr-Latn-CS"/>
        </w:rPr>
        <w:t>8. april – Svjetski dana Roma</w:t>
      </w:r>
      <w:r w:rsidR="00CB74D3" w:rsidRPr="00D63551">
        <w:rPr>
          <w:rFonts w:asciiTheme="majorHAnsi" w:hAnsiTheme="majorHAnsi"/>
          <w:sz w:val="28"/>
          <w:szCs w:val="28"/>
          <w:lang w:val="sr-Latn-CS"/>
        </w:rPr>
        <w:t xml:space="preserve"> i izdao knjigu „Svjetlost u ponoć” Ruždije–Rusa Sejdovića</w:t>
      </w:r>
      <w:r w:rsidR="000725E4" w:rsidRPr="00D63551">
        <w:rPr>
          <w:rFonts w:asciiTheme="majorHAnsi" w:hAnsiTheme="majorHAnsi"/>
          <w:sz w:val="28"/>
          <w:szCs w:val="28"/>
          <w:lang w:val="sr-Latn-CS"/>
        </w:rPr>
        <w:t>.</w:t>
      </w:r>
    </w:p>
    <w:p w:rsidR="00CB74D3" w:rsidRPr="00D63551" w:rsidRDefault="00764DF6" w:rsidP="00764DF6">
      <w:pPr>
        <w:ind w:left="720"/>
        <w:contextualSpacing/>
        <w:jc w:val="both"/>
        <w:rPr>
          <w:rFonts w:asciiTheme="majorHAnsi" w:hAnsiTheme="majorHAnsi"/>
          <w:b/>
          <w:sz w:val="28"/>
          <w:szCs w:val="28"/>
        </w:rPr>
      </w:pPr>
      <w:r w:rsidRPr="00D63551">
        <w:rPr>
          <w:rFonts w:asciiTheme="majorHAnsi" w:hAnsiTheme="majorHAnsi"/>
          <w:sz w:val="28"/>
          <w:szCs w:val="28"/>
        </w:rPr>
        <w:t xml:space="preserve">- </w:t>
      </w:r>
      <w:r w:rsidR="00CB74D3" w:rsidRPr="00D63551">
        <w:rPr>
          <w:rFonts w:asciiTheme="majorHAnsi" w:hAnsiTheme="majorHAnsi"/>
          <w:sz w:val="28"/>
          <w:szCs w:val="28"/>
        </w:rPr>
        <w:t>Izdao drugi broj prvog romskog časopisa u Crnoj Gori „Alav – Riječ” glasilo Roma i Egipćana Crne Gore.</w:t>
      </w:r>
    </w:p>
    <w:p w:rsidR="00CB74D3" w:rsidRPr="00D63551" w:rsidRDefault="00764DF6" w:rsidP="00764DF6">
      <w:pPr>
        <w:ind w:left="720"/>
        <w:jc w:val="both"/>
        <w:rPr>
          <w:rFonts w:asciiTheme="majorHAnsi" w:hAnsiTheme="majorHAnsi"/>
          <w:sz w:val="28"/>
          <w:szCs w:val="28"/>
          <w:lang w:val="sr-Latn-CS"/>
        </w:rPr>
      </w:pPr>
      <w:r w:rsidRPr="00D63551">
        <w:rPr>
          <w:rFonts w:asciiTheme="majorHAnsi" w:hAnsiTheme="majorHAnsi"/>
          <w:sz w:val="28"/>
          <w:szCs w:val="28"/>
          <w:lang w:val="sr-Latn-CS"/>
        </w:rPr>
        <w:t xml:space="preserve">- </w:t>
      </w:r>
      <w:r w:rsidR="00CB74D3" w:rsidRPr="00D63551">
        <w:rPr>
          <w:rFonts w:asciiTheme="majorHAnsi" w:hAnsiTheme="majorHAnsi"/>
          <w:sz w:val="28"/>
          <w:szCs w:val="28"/>
          <w:lang w:val="sr-Latn-CS"/>
        </w:rPr>
        <w:t>Na Sedmom međunarodnom  podgoričkom sajamu knjiga ‘’Knjiga 100%”, ko</w:t>
      </w:r>
      <w:r w:rsidRPr="00D63551">
        <w:rPr>
          <w:rFonts w:asciiTheme="majorHAnsi" w:hAnsiTheme="majorHAnsi"/>
          <w:sz w:val="28"/>
          <w:szCs w:val="28"/>
          <w:lang w:val="sr-Latn-CS"/>
        </w:rPr>
        <w:t>ji</w:t>
      </w:r>
      <w:r w:rsidR="00CB74D3" w:rsidRPr="00D63551">
        <w:rPr>
          <w:rFonts w:asciiTheme="majorHAnsi" w:hAnsiTheme="majorHAnsi"/>
          <w:sz w:val="28"/>
          <w:szCs w:val="28"/>
          <w:lang w:val="sr-Latn-CS"/>
        </w:rPr>
        <w:t xml:space="preserve"> je trajao  od 7. do 14. maja 2012. </w:t>
      </w:r>
      <w:r w:rsidRPr="00D63551">
        <w:rPr>
          <w:rFonts w:asciiTheme="majorHAnsi" w:hAnsiTheme="majorHAnsi"/>
          <w:sz w:val="28"/>
          <w:szCs w:val="28"/>
          <w:lang w:val="sr-Latn-CS"/>
        </w:rPr>
        <w:t>G</w:t>
      </w:r>
      <w:r w:rsidR="00CB74D3" w:rsidRPr="00D63551">
        <w:rPr>
          <w:rFonts w:asciiTheme="majorHAnsi" w:hAnsiTheme="majorHAnsi"/>
          <w:sz w:val="28"/>
          <w:szCs w:val="28"/>
          <w:lang w:val="sr-Latn-CS"/>
        </w:rPr>
        <w:t>odine</w:t>
      </w:r>
      <w:r w:rsidRPr="00D63551">
        <w:rPr>
          <w:rFonts w:asciiTheme="majorHAnsi" w:hAnsiTheme="majorHAnsi"/>
          <w:sz w:val="28"/>
          <w:szCs w:val="28"/>
          <w:lang w:val="sr-Latn-CS"/>
        </w:rPr>
        <w:t>,</w:t>
      </w:r>
      <w:r w:rsidR="00CB74D3" w:rsidRPr="00D63551">
        <w:rPr>
          <w:rFonts w:asciiTheme="majorHAnsi" w:hAnsiTheme="majorHAnsi"/>
          <w:sz w:val="28"/>
          <w:szCs w:val="28"/>
          <w:lang w:val="sr-Latn-CS"/>
        </w:rPr>
        <w:t xml:space="preserve"> Centar za očuvanje i razvoj kulture manjina je imao svoj štand. Nakon poziva Nacionalnim savjetima, autorima, izdavačkim kućama iz redova manjinskih naroda Crne Gore, na ovom </w:t>
      </w:r>
      <w:r w:rsidRPr="00D63551">
        <w:rPr>
          <w:rFonts w:asciiTheme="majorHAnsi" w:hAnsiTheme="majorHAnsi"/>
          <w:sz w:val="28"/>
          <w:szCs w:val="28"/>
          <w:lang w:val="sr-Latn-CS"/>
        </w:rPr>
        <w:t>š</w:t>
      </w:r>
      <w:r w:rsidR="00CB74D3" w:rsidRPr="00D63551">
        <w:rPr>
          <w:rFonts w:asciiTheme="majorHAnsi" w:hAnsiTheme="majorHAnsi"/>
          <w:sz w:val="28"/>
          <w:szCs w:val="28"/>
          <w:lang w:val="sr-Latn-CS"/>
        </w:rPr>
        <w:t>tandu su se našli izdanja svih pripadnika nacionalnih manjina. Izlagali su Almanah, Matica Muslimanska, Hrvatsko građansko društvo, Art Club, Ulinj asocijacija,kao i veliki broj književnika i pjesnika. Takođe, na štandu su predstavljena i izdanja Centra. Za ovu priliku Centar je uradio i propagandni materijal u vidu postera na albanskom, romskom, crnogorskom jeziku.</w:t>
      </w:r>
    </w:p>
    <w:p w:rsidR="00CB74D3" w:rsidRPr="00D63551" w:rsidRDefault="00764DF6" w:rsidP="00764DF6">
      <w:pPr>
        <w:ind w:left="720"/>
        <w:jc w:val="both"/>
        <w:rPr>
          <w:rFonts w:asciiTheme="majorHAnsi" w:hAnsiTheme="majorHAnsi"/>
          <w:b/>
          <w:sz w:val="28"/>
          <w:szCs w:val="28"/>
          <w:lang w:val="sr-Latn-CS"/>
        </w:rPr>
      </w:pPr>
      <w:r w:rsidRPr="00D63551">
        <w:rPr>
          <w:rFonts w:asciiTheme="majorHAnsi" w:hAnsiTheme="majorHAnsi"/>
          <w:sz w:val="28"/>
          <w:szCs w:val="28"/>
          <w:lang w:val="sr-Latn-CS"/>
        </w:rPr>
        <w:t xml:space="preserve">- </w:t>
      </w:r>
      <w:r w:rsidR="00CB74D3" w:rsidRPr="00D63551">
        <w:rPr>
          <w:rFonts w:asciiTheme="majorHAnsi" w:hAnsiTheme="majorHAnsi"/>
          <w:sz w:val="28"/>
          <w:szCs w:val="28"/>
          <w:lang w:val="sr-Latn-CS"/>
        </w:rPr>
        <w:t>U Plavu veče Izvorne Albanske muzike</w:t>
      </w:r>
      <w:r w:rsidR="00196E45" w:rsidRPr="00D63551">
        <w:rPr>
          <w:rFonts w:asciiTheme="majorHAnsi" w:hAnsiTheme="majorHAnsi"/>
          <w:sz w:val="28"/>
          <w:szCs w:val="28"/>
          <w:lang w:val="sr-Latn-CS"/>
        </w:rPr>
        <w:t>.</w:t>
      </w:r>
    </w:p>
    <w:p w:rsidR="00CB74D3" w:rsidRPr="00D63551" w:rsidRDefault="00764DF6" w:rsidP="00764DF6">
      <w:pPr>
        <w:widowControl w:val="0"/>
        <w:autoSpaceDE w:val="0"/>
        <w:autoSpaceDN w:val="0"/>
        <w:adjustRightInd w:val="0"/>
        <w:ind w:left="720"/>
        <w:contextualSpacing/>
        <w:jc w:val="both"/>
        <w:rPr>
          <w:rFonts w:asciiTheme="majorHAnsi" w:hAnsiTheme="majorHAnsi"/>
          <w:b/>
          <w:sz w:val="28"/>
          <w:szCs w:val="28"/>
        </w:rPr>
      </w:pPr>
      <w:r w:rsidRPr="00D63551">
        <w:rPr>
          <w:rFonts w:asciiTheme="majorHAnsi" w:hAnsiTheme="majorHAnsi"/>
          <w:sz w:val="28"/>
          <w:szCs w:val="28"/>
        </w:rPr>
        <w:t xml:space="preserve">- </w:t>
      </w:r>
      <w:r w:rsidR="00CB74D3" w:rsidRPr="00D63551">
        <w:rPr>
          <w:rFonts w:asciiTheme="majorHAnsi" w:hAnsiTheme="majorHAnsi"/>
          <w:sz w:val="28"/>
          <w:szCs w:val="28"/>
        </w:rPr>
        <w:t>Idavanje knjige  knjige Basri Čaprići</w:t>
      </w:r>
      <w:r w:rsidRPr="00D63551">
        <w:rPr>
          <w:rFonts w:asciiTheme="majorHAnsi" w:hAnsiTheme="majorHAnsi"/>
          <w:sz w:val="28"/>
          <w:szCs w:val="28"/>
        </w:rPr>
        <w:t xml:space="preserve"> “</w:t>
      </w:r>
      <w:r w:rsidR="00CB74D3" w:rsidRPr="00D63551">
        <w:rPr>
          <w:rFonts w:asciiTheme="majorHAnsi" w:hAnsiTheme="majorHAnsi"/>
          <w:sz w:val="28"/>
          <w:szCs w:val="28"/>
        </w:rPr>
        <w:t>Savršenstvo kiše“</w:t>
      </w:r>
      <w:r w:rsidRPr="00D63551">
        <w:rPr>
          <w:rFonts w:asciiTheme="majorHAnsi" w:hAnsiTheme="majorHAnsi"/>
          <w:sz w:val="28"/>
          <w:szCs w:val="28"/>
        </w:rPr>
        <w:t>,</w:t>
      </w:r>
      <w:r w:rsidR="00CB74D3" w:rsidRPr="00D63551">
        <w:rPr>
          <w:rFonts w:asciiTheme="majorHAnsi" w:hAnsiTheme="majorHAnsi"/>
          <w:sz w:val="28"/>
          <w:szCs w:val="28"/>
        </w:rPr>
        <w:t xml:space="preserve"> koju je Centar preveo </w:t>
      </w:r>
      <w:r w:rsidRPr="00D63551">
        <w:rPr>
          <w:rFonts w:asciiTheme="majorHAnsi" w:hAnsiTheme="majorHAnsi"/>
          <w:sz w:val="28"/>
          <w:szCs w:val="28"/>
        </w:rPr>
        <w:t>s</w:t>
      </w:r>
      <w:r w:rsidR="00CB74D3" w:rsidRPr="00D63551">
        <w:rPr>
          <w:rFonts w:asciiTheme="majorHAnsi" w:hAnsiTheme="majorHAnsi"/>
          <w:sz w:val="28"/>
          <w:szCs w:val="28"/>
        </w:rPr>
        <w:t>a albanskog na romski jezik.</w:t>
      </w:r>
    </w:p>
    <w:p w:rsidR="00CB74D3" w:rsidRPr="00D63551" w:rsidRDefault="00764DF6" w:rsidP="00764DF6">
      <w:pPr>
        <w:widowControl w:val="0"/>
        <w:autoSpaceDE w:val="0"/>
        <w:autoSpaceDN w:val="0"/>
        <w:adjustRightInd w:val="0"/>
        <w:ind w:left="720"/>
        <w:contextualSpacing/>
        <w:jc w:val="both"/>
        <w:rPr>
          <w:rFonts w:asciiTheme="majorHAnsi" w:hAnsiTheme="majorHAnsi"/>
          <w:sz w:val="28"/>
          <w:szCs w:val="28"/>
          <w:lang w:val="pl-PL"/>
        </w:rPr>
      </w:pPr>
      <w:r w:rsidRPr="00D63551">
        <w:rPr>
          <w:rFonts w:asciiTheme="majorHAnsi" w:hAnsiTheme="majorHAnsi"/>
          <w:sz w:val="28"/>
          <w:szCs w:val="28"/>
        </w:rPr>
        <w:t xml:space="preserve">- </w:t>
      </w:r>
      <w:r w:rsidR="00CB74D3" w:rsidRPr="00D63551">
        <w:rPr>
          <w:rFonts w:asciiTheme="majorHAnsi" w:hAnsiTheme="majorHAnsi"/>
          <w:sz w:val="28"/>
          <w:szCs w:val="28"/>
        </w:rPr>
        <w:t>Novi broj Časopis</w:t>
      </w:r>
      <w:r w:rsidRPr="00D63551">
        <w:rPr>
          <w:rFonts w:asciiTheme="majorHAnsi" w:hAnsiTheme="majorHAnsi"/>
          <w:sz w:val="28"/>
          <w:szCs w:val="28"/>
        </w:rPr>
        <w:t>a</w:t>
      </w:r>
      <w:r w:rsidR="00CB74D3" w:rsidRPr="00D63551">
        <w:rPr>
          <w:rFonts w:asciiTheme="majorHAnsi" w:hAnsiTheme="majorHAnsi"/>
          <w:sz w:val="28"/>
          <w:szCs w:val="28"/>
        </w:rPr>
        <w:t xml:space="preserve"> za književnost, nauku i kulturu „Kod“ </w:t>
      </w:r>
      <w:r w:rsidRPr="00D63551">
        <w:rPr>
          <w:rFonts w:asciiTheme="majorHAnsi" w:hAnsiTheme="majorHAnsi"/>
          <w:sz w:val="28"/>
          <w:szCs w:val="28"/>
        </w:rPr>
        <w:t>koji</w:t>
      </w:r>
      <w:r w:rsidR="00CB74D3" w:rsidRPr="00D63551">
        <w:rPr>
          <w:rFonts w:asciiTheme="majorHAnsi" w:hAnsiTheme="majorHAnsi"/>
          <w:sz w:val="28"/>
          <w:szCs w:val="28"/>
        </w:rPr>
        <w:t xml:space="preserve">radove svojih saradnika objavljuje na crnogorskom i jezicima manjinskih naroda u </w:t>
      </w:r>
      <w:r w:rsidR="00CB74D3" w:rsidRPr="00D63551">
        <w:rPr>
          <w:rFonts w:asciiTheme="majorHAnsi" w:hAnsiTheme="majorHAnsi"/>
          <w:sz w:val="28"/>
          <w:szCs w:val="28"/>
          <w:lang w:val="pl-PL"/>
        </w:rPr>
        <w:t xml:space="preserve">našoj zemlji. Ovaj broj je posvećen slavnom albanskom pjesniku Esadu Mekuliju. </w:t>
      </w:r>
    </w:p>
    <w:p w:rsidR="00764DF6" w:rsidRDefault="00764DF6" w:rsidP="00764DF6">
      <w:pPr>
        <w:widowControl w:val="0"/>
        <w:autoSpaceDE w:val="0"/>
        <w:autoSpaceDN w:val="0"/>
        <w:adjustRightInd w:val="0"/>
        <w:ind w:left="720"/>
        <w:contextualSpacing/>
        <w:jc w:val="both"/>
        <w:rPr>
          <w:rFonts w:asciiTheme="majorHAnsi" w:hAnsiTheme="majorHAnsi"/>
          <w:b/>
          <w:sz w:val="28"/>
          <w:szCs w:val="28"/>
          <w:lang w:val="sr-Latn-CS"/>
        </w:rPr>
      </w:pPr>
    </w:p>
    <w:p w:rsidR="00BD50A4" w:rsidRPr="00D63551" w:rsidRDefault="00BD50A4" w:rsidP="00764DF6">
      <w:pPr>
        <w:widowControl w:val="0"/>
        <w:autoSpaceDE w:val="0"/>
        <w:autoSpaceDN w:val="0"/>
        <w:adjustRightInd w:val="0"/>
        <w:ind w:left="720"/>
        <w:contextualSpacing/>
        <w:jc w:val="both"/>
        <w:rPr>
          <w:rFonts w:asciiTheme="majorHAnsi" w:hAnsiTheme="majorHAnsi"/>
          <w:b/>
          <w:sz w:val="28"/>
          <w:szCs w:val="28"/>
          <w:lang w:val="sr-Latn-CS"/>
        </w:rPr>
      </w:pPr>
    </w:p>
    <w:p w:rsidR="000B69E6" w:rsidRPr="00D63551" w:rsidRDefault="000B69E6" w:rsidP="00764DF6">
      <w:pPr>
        <w:ind w:firstLine="720"/>
        <w:jc w:val="both"/>
        <w:rPr>
          <w:rFonts w:asciiTheme="majorHAnsi" w:hAnsiTheme="majorHAnsi"/>
          <w:sz w:val="28"/>
          <w:szCs w:val="28"/>
          <w:lang w:val="sr-Latn-CS"/>
        </w:rPr>
      </w:pPr>
      <w:r w:rsidRPr="00D63551">
        <w:rPr>
          <w:rFonts w:asciiTheme="majorHAnsi" w:hAnsiTheme="majorHAnsi"/>
          <w:sz w:val="28"/>
          <w:szCs w:val="28"/>
          <w:lang w:val="sr-Latn-CS"/>
        </w:rPr>
        <w:t xml:space="preserve">U toku </w:t>
      </w:r>
      <w:r w:rsidRPr="00D63551">
        <w:rPr>
          <w:rFonts w:asciiTheme="majorHAnsi" w:hAnsiTheme="majorHAnsi"/>
          <w:b/>
          <w:sz w:val="28"/>
          <w:szCs w:val="28"/>
          <w:lang w:val="sr-Latn-CS"/>
        </w:rPr>
        <w:t>2013.</w:t>
      </w:r>
      <w:r w:rsidRPr="00D63551">
        <w:rPr>
          <w:rFonts w:asciiTheme="majorHAnsi" w:hAnsiTheme="majorHAnsi"/>
          <w:sz w:val="28"/>
          <w:szCs w:val="28"/>
          <w:lang w:val="sr-Latn-CS"/>
        </w:rPr>
        <w:t xml:space="preserve">  godine realizao je sljedeće aktivnosti:</w:t>
      </w:r>
    </w:p>
    <w:p w:rsidR="00764DF6" w:rsidRPr="00BD50A4" w:rsidRDefault="00764DF6" w:rsidP="001C64DC">
      <w:pPr>
        <w:widowControl w:val="0"/>
        <w:autoSpaceDE w:val="0"/>
        <w:autoSpaceDN w:val="0"/>
        <w:adjustRightInd w:val="0"/>
        <w:contextualSpacing/>
        <w:rPr>
          <w:rFonts w:asciiTheme="majorHAnsi" w:hAnsiTheme="majorHAnsi"/>
          <w:sz w:val="28"/>
          <w:szCs w:val="28"/>
        </w:rPr>
      </w:pPr>
    </w:p>
    <w:p w:rsidR="00CB74D3" w:rsidRPr="00BD50A4" w:rsidRDefault="00764DF6" w:rsidP="00764DF6">
      <w:pPr>
        <w:widowControl w:val="0"/>
        <w:autoSpaceDE w:val="0"/>
        <w:autoSpaceDN w:val="0"/>
        <w:adjustRightInd w:val="0"/>
        <w:ind w:left="720"/>
        <w:contextualSpacing/>
        <w:jc w:val="both"/>
        <w:rPr>
          <w:rFonts w:asciiTheme="majorHAnsi" w:hAnsiTheme="majorHAnsi"/>
          <w:sz w:val="28"/>
          <w:szCs w:val="28"/>
          <w:lang w:val="pl-PL"/>
        </w:rPr>
      </w:pPr>
      <w:r w:rsidRPr="00BD50A4">
        <w:rPr>
          <w:rFonts w:asciiTheme="majorHAnsi" w:hAnsiTheme="majorHAnsi"/>
          <w:sz w:val="28"/>
          <w:szCs w:val="28"/>
        </w:rPr>
        <w:t xml:space="preserve">- </w:t>
      </w:r>
      <w:r w:rsidR="00CB74D3" w:rsidRPr="00BD50A4">
        <w:rPr>
          <w:rFonts w:asciiTheme="majorHAnsi" w:hAnsiTheme="majorHAnsi"/>
          <w:sz w:val="28"/>
          <w:szCs w:val="28"/>
        </w:rPr>
        <w:t>“Ulcinjski kapetan” koncert klape Burimi u Podgorici, predstavljena autentična albanska muzika primorskog karaktera.</w:t>
      </w:r>
    </w:p>
    <w:p w:rsidR="00CB74D3" w:rsidRPr="00BD50A4" w:rsidRDefault="00764DF6" w:rsidP="00764DF6">
      <w:pPr>
        <w:widowControl w:val="0"/>
        <w:autoSpaceDE w:val="0"/>
        <w:autoSpaceDN w:val="0"/>
        <w:adjustRightInd w:val="0"/>
        <w:ind w:left="720"/>
        <w:contextualSpacing/>
        <w:jc w:val="both"/>
        <w:rPr>
          <w:rFonts w:asciiTheme="majorHAnsi" w:hAnsiTheme="majorHAnsi"/>
          <w:sz w:val="28"/>
          <w:szCs w:val="28"/>
          <w:lang w:val="sr-Latn-CS"/>
        </w:rPr>
      </w:pPr>
      <w:r w:rsidRPr="00BD50A4">
        <w:rPr>
          <w:rFonts w:asciiTheme="majorHAnsi" w:hAnsiTheme="majorHAnsi"/>
          <w:sz w:val="28"/>
          <w:szCs w:val="28"/>
          <w:lang w:val="pl-PL"/>
        </w:rPr>
        <w:t xml:space="preserve">- </w:t>
      </w:r>
      <w:r w:rsidR="00CB74D3" w:rsidRPr="00BD50A4">
        <w:rPr>
          <w:rFonts w:asciiTheme="majorHAnsi" w:hAnsiTheme="majorHAnsi"/>
          <w:sz w:val="28"/>
          <w:szCs w:val="28"/>
          <w:lang w:val="pl-PL"/>
        </w:rPr>
        <w:t>Časopis za kulturu, književnost i nauku „KOD” , broj III</w:t>
      </w:r>
      <w:r w:rsidR="00196E45" w:rsidRPr="00BD50A4">
        <w:rPr>
          <w:rFonts w:asciiTheme="majorHAnsi" w:hAnsiTheme="majorHAnsi"/>
          <w:sz w:val="28"/>
          <w:szCs w:val="28"/>
          <w:lang w:val="pl-PL"/>
        </w:rPr>
        <w:t>.</w:t>
      </w:r>
    </w:p>
    <w:p w:rsidR="00CB74D3" w:rsidRPr="00BD50A4" w:rsidRDefault="00764DF6" w:rsidP="00764DF6">
      <w:pPr>
        <w:widowControl w:val="0"/>
        <w:autoSpaceDE w:val="0"/>
        <w:autoSpaceDN w:val="0"/>
        <w:adjustRightInd w:val="0"/>
        <w:ind w:left="720"/>
        <w:contextualSpacing/>
        <w:jc w:val="both"/>
        <w:rPr>
          <w:rFonts w:asciiTheme="majorHAnsi" w:hAnsiTheme="majorHAnsi"/>
          <w:sz w:val="28"/>
          <w:szCs w:val="28"/>
          <w:lang w:val="sr-Latn-CS"/>
        </w:rPr>
      </w:pPr>
      <w:r w:rsidRPr="00BD50A4">
        <w:rPr>
          <w:rFonts w:asciiTheme="majorHAnsi" w:hAnsiTheme="majorHAnsi"/>
          <w:sz w:val="28"/>
          <w:szCs w:val="28"/>
          <w:lang w:val="pl-PL"/>
        </w:rPr>
        <w:t xml:space="preserve">- </w:t>
      </w:r>
      <w:r w:rsidR="00CB74D3" w:rsidRPr="00BD50A4">
        <w:rPr>
          <w:rFonts w:asciiTheme="majorHAnsi" w:hAnsiTheme="majorHAnsi"/>
          <w:sz w:val="28"/>
          <w:szCs w:val="28"/>
          <w:lang w:val="pl-PL"/>
        </w:rPr>
        <w:t>Časopis Roma, Egipćana  „Alav</w:t>
      </w:r>
      <w:r w:rsidR="00196E45" w:rsidRPr="00BD50A4">
        <w:rPr>
          <w:rFonts w:asciiTheme="majorHAnsi" w:hAnsiTheme="majorHAnsi"/>
          <w:sz w:val="28"/>
          <w:szCs w:val="28"/>
          <w:lang w:val="pl-PL"/>
        </w:rPr>
        <w:t>”.</w:t>
      </w:r>
    </w:p>
    <w:p w:rsidR="00CB74D3" w:rsidRPr="00BD50A4" w:rsidRDefault="00764DF6" w:rsidP="00764DF6">
      <w:pPr>
        <w:widowControl w:val="0"/>
        <w:autoSpaceDE w:val="0"/>
        <w:autoSpaceDN w:val="0"/>
        <w:adjustRightInd w:val="0"/>
        <w:ind w:left="720"/>
        <w:contextualSpacing/>
        <w:jc w:val="both"/>
        <w:rPr>
          <w:rFonts w:asciiTheme="majorHAnsi" w:hAnsiTheme="majorHAnsi"/>
          <w:sz w:val="28"/>
          <w:szCs w:val="28"/>
        </w:rPr>
      </w:pPr>
      <w:r w:rsidRPr="00BD50A4">
        <w:rPr>
          <w:rFonts w:asciiTheme="majorHAnsi" w:hAnsiTheme="majorHAnsi"/>
          <w:sz w:val="28"/>
          <w:szCs w:val="28"/>
        </w:rPr>
        <w:t xml:space="preserve">- </w:t>
      </w:r>
      <w:r w:rsidR="00CB74D3" w:rsidRPr="00BD50A4">
        <w:rPr>
          <w:rFonts w:asciiTheme="majorHAnsi" w:hAnsiTheme="majorHAnsi"/>
          <w:sz w:val="28"/>
          <w:szCs w:val="28"/>
        </w:rPr>
        <w:t>Štand na Sajamu knjiga , izdavači i autori manjinskih naroda u Crnoj Gori</w:t>
      </w:r>
    </w:p>
    <w:p w:rsidR="00CB74D3" w:rsidRPr="00BD50A4" w:rsidRDefault="00764DF6" w:rsidP="00764DF6">
      <w:pPr>
        <w:widowControl w:val="0"/>
        <w:autoSpaceDE w:val="0"/>
        <w:autoSpaceDN w:val="0"/>
        <w:adjustRightInd w:val="0"/>
        <w:ind w:left="720"/>
        <w:contextualSpacing/>
        <w:jc w:val="both"/>
        <w:rPr>
          <w:rFonts w:asciiTheme="majorHAnsi" w:hAnsiTheme="majorHAnsi"/>
          <w:sz w:val="28"/>
          <w:szCs w:val="28"/>
        </w:rPr>
      </w:pPr>
      <w:r w:rsidRPr="00BD50A4">
        <w:rPr>
          <w:rFonts w:asciiTheme="majorHAnsi" w:hAnsiTheme="majorHAnsi"/>
          <w:sz w:val="28"/>
          <w:szCs w:val="28"/>
        </w:rPr>
        <w:t xml:space="preserve">- </w:t>
      </w:r>
      <w:r w:rsidR="00CB74D3" w:rsidRPr="00BD50A4">
        <w:rPr>
          <w:rFonts w:asciiTheme="majorHAnsi" w:hAnsiTheme="majorHAnsi"/>
          <w:sz w:val="28"/>
          <w:szCs w:val="28"/>
        </w:rPr>
        <w:t xml:space="preserve">Kolektivna izlozba akademskih slikara sjevera Crne Gore “Boje sjevera u ogledalu mora” u Tivtu. </w:t>
      </w:r>
    </w:p>
    <w:p w:rsidR="00CB74D3" w:rsidRPr="00BD50A4" w:rsidRDefault="00764DF6" w:rsidP="00764DF6">
      <w:pPr>
        <w:widowControl w:val="0"/>
        <w:autoSpaceDE w:val="0"/>
        <w:autoSpaceDN w:val="0"/>
        <w:adjustRightInd w:val="0"/>
        <w:ind w:left="720"/>
        <w:contextualSpacing/>
        <w:jc w:val="both"/>
        <w:rPr>
          <w:rFonts w:asciiTheme="majorHAnsi" w:hAnsiTheme="majorHAnsi"/>
          <w:sz w:val="28"/>
          <w:szCs w:val="28"/>
          <w:lang w:val="sq-AL"/>
        </w:rPr>
      </w:pPr>
      <w:r w:rsidRPr="00BD50A4">
        <w:rPr>
          <w:rFonts w:asciiTheme="majorHAnsi" w:hAnsiTheme="majorHAnsi"/>
          <w:sz w:val="28"/>
          <w:szCs w:val="28"/>
        </w:rPr>
        <w:t xml:space="preserve">- </w:t>
      </w:r>
      <w:r w:rsidR="00CB74D3" w:rsidRPr="00BD50A4">
        <w:rPr>
          <w:rFonts w:asciiTheme="majorHAnsi" w:hAnsiTheme="majorHAnsi"/>
          <w:sz w:val="28"/>
          <w:szCs w:val="28"/>
        </w:rPr>
        <w:t>Časopis KOD, broj IV</w:t>
      </w:r>
      <w:r w:rsidR="00196E45" w:rsidRPr="00BD50A4">
        <w:rPr>
          <w:rFonts w:asciiTheme="majorHAnsi" w:hAnsiTheme="majorHAnsi"/>
          <w:sz w:val="28"/>
          <w:szCs w:val="28"/>
        </w:rPr>
        <w:t>.</w:t>
      </w:r>
    </w:p>
    <w:p w:rsidR="00DF7173" w:rsidRPr="00BD50A4" w:rsidRDefault="00764DF6" w:rsidP="00764DF6">
      <w:pPr>
        <w:widowControl w:val="0"/>
        <w:autoSpaceDE w:val="0"/>
        <w:autoSpaceDN w:val="0"/>
        <w:adjustRightInd w:val="0"/>
        <w:ind w:left="720"/>
        <w:contextualSpacing/>
        <w:jc w:val="both"/>
        <w:rPr>
          <w:rFonts w:asciiTheme="majorHAnsi" w:hAnsiTheme="majorHAnsi"/>
          <w:sz w:val="28"/>
          <w:szCs w:val="28"/>
        </w:rPr>
      </w:pPr>
      <w:r w:rsidRPr="00BD50A4">
        <w:rPr>
          <w:rFonts w:asciiTheme="majorHAnsi" w:hAnsiTheme="majorHAnsi"/>
          <w:sz w:val="28"/>
          <w:szCs w:val="28"/>
          <w:lang w:val="sq-AL"/>
        </w:rPr>
        <w:t xml:space="preserve">- </w:t>
      </w:r>
      <w:r w:rsidR="00CB74D3" w:rsidRPr="00BD50A4">
        <w:rPr>
          <w:rFonts w:asciiTheme="majorHAnsi" w:hAnsiTheme="majorHAnsi"/>
          <w:sz w:val="28"/>
          <w:szCs w:val="28"/>
          <w:lang w:val="sq-AL"/>
        </w:rPr>
        <w:t xml:space="preserve">Centar za očuvanje i razvoj kulture manjina je izdao Knjigu “Na putu putnici”, </w:t>
      </w:r>
      <w:r w:rsidR="00CB74D3" w:rsidRPr="00BD50A4">
        <w:rPr>
          <w:rFonts w:asciiTheme="majorHAnsi" w:hAnsiTheme="majorHAnsi"/>
          <w:sz w:val="28"/>
          <w:szCs w:val="28"/>
        </w:rPr>
        <w:t>priče pisaca manjinskih naroda Crne Gore</w:t>
      </w:r>
      <w:r w:rsidRPr="00BD50A4">
        <w:rPr>
          <w:rFonts w:asciiTheme="majorHAnsi" w:hAnsiTheme="majorHAnsi"/>
          <w:sz w:val="28"/>
          <w:szCs w:val="28"/>
        </w:rPr>
        <w:t>. K</w:t>
      </w:r>
      <w:r w:rsidR="00CB74D3" w:rsidRPr="00BD50A4">
        <w:rPr>
          <w:rFonts w:asciiTheme="majorHAnsi" w:hAnsiTheme="majorHAnsi"/>
          <w:sz w:val="28"/>
          <w:szCs w:val="28"/>
          <w:lang w:val="sq-AL"/>
        </w:rPr>
        <w:t>njigaobuhvata 23 reprezentativna autora.</w:t>
      </w:r>
      <w:r w:rsidR="00CB74D3" w:rsidRPr="00BD50A4">
        <w:rPr>
          <w:rFonts w:asciiTheme="majorHAnsi" w:hAnsiTheme="majorHAnsi"/>
          <w:sz w:val="28"/>
          <w:szCs w:val="28"/>
        </w:rPr>
        <w:t>U ovom ostvarenju zastupljeni su Viktor Vida “Trajno poslanje”, Ćamil Sijarić “Demko”, Nusret Idrizović “Glad bijelih očiju”, Sead Trhulj “Rezmjena ljudi”, Rexhep Qosja “Trashja”, Zaim Azemović “Orlovi na Bosforu”, Redžep Kijametović “Pristanak”, Husein Bašić “Kutija”, Ismet Rebronja “Kako je Avdiša dobio ime Ingiliz”, Ilja Sijarić “Kopanja, sahan, tocilo i livada”, Zuvdija Hodžić “Povratak”, Asllan Bisha “Nusja”, Hasnija Muratagić – Tuna “Sat”, Safet Sijarić “Sarajevski dažd”, Mehmet Kraja “Mbreti”, Refik Ličina “Boja hljeba”, Faiz Softić “Orao”, Muzafer Čauši “Tako je plakala Isidora”, Ruždija Ruso Sejdović “O Lord Bajron thaj e kajve”, Anton Gojcaj “Dera e zemrës”, Senad M. Karađuzović “Triling smrti”, Saladin Burdžović “Efendija Bedro i njegove mućke” i Kemal Musić “Druga obala”.</w:t>
      </w:r>
    </w:p>
    <w:p w:rsidR="00764DF6" w:rsidRPr="00BD50A4" w:rsidRDefault="00764DF6" w:rsidP="00764DF6">
      <w:pPr>
        <w:widowControl w:val="0"/>
        <w:autoSpaceDE w:val="0"/>
        <w:autoSpaceDN w:val="0"/>
        <w:adjustRightInd w:val="0"/>
        <w:ind w:left="720"/>
        <w:contextualSpacing/>
        <w:jc w:val="both"/>
        <w:rPr>
          <w:rFonts w:asciiTheme="majorHAnsi" w:hAnsiTheme="majorHAnsi"/>
          <w:sz w:val="28"/>
          <w:szCs w:val="28"/>
        </w:rPr>
      </w:pPr>
    </w:p>
    <w:p w:rsidR="00764DF6" w:rsidRPr="00BD50A4" w:rsidRDefault="00764DF6" w:rsidP="00764DF6">
      <w:pPr>
        <w:widowControl w:val="0"/>
        <w:autoSpaceDE w:val="0"/>
        <w:autoSpaceDN w:val="0"/>
        <w:adjustRightInd w:val="0"/>
        <w:contextualSpacing/>
        <w:jc w:val="both"/>
        <w:rPr>
          <w:rFonts w:asciiTheme="majorHAnsi" w:hAnsiTheme="majorHAnsi"/>
          <w:b/>
          <w:sz w:val="28"/>
          <w:szCs w:val="28"/>
        </w:rPr>
      </w:pPr>
      <w:r w:rsidRPr="00BD50A4">
        <w:rPr>
          <w:rFonts w:asciiTheme="majorHAnsi" w:hAnsiTheme="majorHAnsi"/>
          <w:b/>
          <w:sz w:val="28"/>
          <w:szCs w:val="28"/>
        </w:rPr>
        <w:t>Fond za zaštitu i ostvarivanje manjinskih prava</w:t>
      </w:r>
    </w:p>
    <w:p w:rsidR="00764DF6" w:rsidRPr="00BD50A4" w:rsidRDefault="00764DF6" w:rsidP="001C64DC">
      <w:pPr>
        <w:rPr>
          <w:rFonts w:asciiTheme="majorHAnsi" w:hAnsiTheme="majorHAnsi"/>
          <w:sz w:val="28"/>
          <w:szCs w:val="28"/>
        </w:rPr>
      </w:pPr>
    </w:p>
    <w:p w:rsidR="00764DF6" w:rsidRPr="00BD50A4" w:rsidRDefault="00DF7173" w:rsidP="00D63551">
      <w:pPr>
        <w:ind w:firstLine="720"/>
        <w:jc w:val="both"/>
        <w:rPr>
          <w:rFonts w:asciiTheme="majorHAnsi" w:hAnsiTheme="majorHAnsi"/>
          <w:sz w:val="28"/>
          <w:szCs w:val="28"/>
        </w:rPr>
      </w:pPr>
      <w:r w:rsidRPr="00BD50A4">
        <w:rPr>
          <w:rFonts w:asciiTheme="majorHAnsi" w:hAnsiTheme="majorHAnsi"/>
          <w:sz w:val="28"/>
          <w:szCs w:val="28"/>
        </w:rPr>
        <w:t>Zakonom o izmjenama i dopunama Zakona o manjinskim pravima i slobodama (“Sl. list Crne Gore”, br.02/11 od 12.01.2011 i “Sl. list Crne Gore” br. 08/11 od 04.02.2011.) izmijenjen je i dopunjen  i član 36 Zakona o manjinskim pravima i slobodama. Te izmjene odnose se na izmjenu naziva Fonda</w:t>
      </w:r>
      <w:r w:rsidR="00764DF6" w:rsidRPr="00BD50A4">
        <w:rPr>
          <w:rFonts w:asciiTheme="majorHAnsi" w:hAnsiTheme="majorHAnsi"/>
          <w:sz w:val="28"/>
          <w:szCs w:val="28"/>
        </w:rPr>
        <w:t xml:space="preserve"> za manjine</w:t>
      </w:r>
      <w:r w:rsidRPr="00BD50A4">
        <w:rPr>
          <w:rFonts w:asciiTheme="majorHAnsi" w:hAnsiTheme="majorHAnsi"/>
          <w:sz w:val="28"/>
          <w:szCs w:val="28"/>
        </w:rPr>
        <w:t xml:space="preserve">, tako što se umjesto naziva Fond za manjine uvodi naziv Fond za zaštitu i ostvarivanje manjinskih prava, kao i na dodavanje aneksa članu 36 u vidu člana 36a, kojim se reguliše </w:t>
      </w:r>
      <w:r w:rsidRPr="00BD50A4">
        <w:rPr>
          <w:rFonts w:asciiTheme="majorHAnsi" w:hAnsiTheme="majorHAnsi"/>
          <w:sz w:val="28"/>
          <w:szCs w:val="28"/>
        </w:rPr>
        <w:lastRenderedPageBreak/>
        <w:t>način rasporedjivanja sredstava Fonda , utvrdjuju opšti kriterijumi za raspodjelu sredstava Fonda za finansiranje projekata, kao i kriterijume kojima se reguliše pravo učešća na javnom konkursu za raspodjelu sredstava Fonda projektima značajnim za očuvanje i zaštitu manjinskih posebnosti. Sredstva Fonda rasporedjuju se na</w:t>
      </w:r>
    </w:p>
    <w:p w:rsidR="00DF7173" w:rsidRPr="00BD50A4" w:rsidRDefault="00DF7173" w:rsidP="00D63551">
      <w:pPr>
        <w:pStyle w:val="ListParagraph"/>
        <w:numPr>
          <w:ilvl w:val="0"/>
          <w:numId w:val="42"/>
        </w:numPr>
        <w:jc w:val="both"/>
        <w:rPr>
          <w:rFonts w:asciiTheme="majorHAnsi" w:hAnsiTheme="majorHAnsi"/>
          <w:sz w:val="28"/>
          <w:szCs w:val="28"/>
        </w:rPr>
      </w:pPr>
      <w:r w:rsidRPr="00BD50A4">
        <w:rPr>
          <w:rFonts w:asciiTheme="majorHAnsi" w:hAnsiTheme="majorHAnsi"/>
          <w:sz w:val="28"/>
          <w:szCs w:val="28"/>
        </w:rPr>
        <w:t>Sredstva za rad (funkcionisanje) Fonda  i</w:t>
      </w:r>
    </w:p>
    <w:p w:rsidR="00DF7173" w:rsidRPr="00BD50A4" w:rsidRDefault="00DF7173" w:rsidP="00D63551">
      <w:pPr>
        <w:pStyle w:val="ListParagraph"/>
        <w:numPr>
          <w:ilvl w:val="0"/>
          <w:numId w:val="42"/>
        </w:numPr>
        <w:suppressAutoHyphens w:val="0"/>
        <w:contextualSpacing/>
        <w:jc w:val="both"/>
        <w:rPr>
          <w:rFonts w:asciiTheme="majorHAnsi" w:hAnsiTheme="majorHAnsi"/>
          <w:sz w:val="28"/>
          <w:szCs w:val="28"/>
        </w:rPr>
      </w:pPr>
      <w:r w:rsidRPr="00BD50A4">
        <w:rPr>
          <w:rFonts w:asciiTheme="majorHAnsi" w:hAnsiTheme="majorHAnsi"/>
          <w:sz w:val="28"/>
          <w:szCs w:val="28"/>
        </w:rPr>
        <w:t xml:space="preserve"> Sredstva za finansijsku podršku projektima.</w:t>
      </w:r>
    </w:p>
    <w:p w:rsidR="00DF7173" w:rsidRPr="00BD50A4" w:rsidRDefault="00DF7173" w:rsidP="00D63551">
      <w:pPr>
        <w:ind w:firstLine="360"/>
        <w:jc w:val="both"/>
        <w:rPr>
          <w:rFonts w:asciiTheme="majorHAnsi" w:hAnsiTheme="majorHAnsi"/>
          <w:sz w:val="28"/>
          <w:szCs w:val="28"/>
          <w:lang w:val="sr-Latn-CS"/>
        </w:rPr>
      </w:pPr>
      <w:r w:rsidRPr="00BD50A4">
        <w:rPr>
          <w:rFonts w:asciiTheme="majorHAnsi" w:hAnsiTheme="majorHAnsi"/>
          <w:sz w:val="28"/>
          <w:szCs w:val="28"/>
          <w:lang w:val="sr-Latn-CS"/>
        </w:rPr>
        <w:t>Sredstva za finansijsku podršku projektima raspodjeljuju se putem javnog konkursa, na osnovu slijedećih kriterijuma :</w:t>
      </w:r>
    </w:p>
    <w:p w:rsidR="00DF7173" w:rsidRPr="00BD50A4" w:rsidRDefault="00DF7173" w:rsidP="00D63551">
      <w:pPr>
        <w:pStyle w:val="ListParagraph"/>
        <w:numPr>
          <w:ilvl w:val="0"/>
          <w:numId w:val="42"/>
        </w:numPr>
        <w:suppressAutoHyphens w:val="0"/>
        <w:contextualSpacing/>
        <w:jc w:val="both"/>
        <w:rPr>
          <w:rFonts w:asciiTheme="majorHAnsi" w:hAnsiTheme="majorHAnsi"/>
          <w:sz w:val="28"/>
          <w:szCs w:val="28"/>
        </w:rPr>
      </w:pPr>
      <w:r w:rsidRPr="00BD50A4">
        <w:rPr>
          <w:rFonts w:asciiTheme="majorHAnsi" w:hAnsiTheme="majorHAnsi"/>
          <w:sz w:val="28"/>
          <w:szCs w:val="28"/>
        </w:rPr>
        <w:t>Doprinosa koji projekat daje očuvanju i razvoju  nacionalnog, etničkog, kulturnog, jezičkog i vjerskog identiteta</w:t>
      </w:r>
    </w:p>
    <w:p w:rsidR="00DF7173" w:rsidRPr="00BD50A4" w:rsidRDefault="00DF7173" w:rsidP="00D63551">
      <w:pPr>
        <w:pStyle w:val="ListParagraph"/>
        <w:numPr>
          <w:ilvl w:val="0"/>
          <w:numId w:val="42"/>
        </w:numPr>
        <w:suppressAutoHyphens w:val="0"/>
        <w:contextualSpacing/>
        <w:jc w:val="both"/>
        <w:rPr>
          <w:rFonts w:asciiTheme="majorHAnsi" w:hAnsiTheme="majorHAnsi"/>
          <w:sz w:val="28"/>
          <w:szCs w:val="28"/>
        </w:rPr>
      </w:pPr>
      <w:r w:rsidRPr="00BD50A4">
        <w:rPr>
          <w:rFonts w:asciiTheme="majorHAnsi" w:hAnsiTheme="majorHAnsi"/>
          <w:sz w:val="28"/>
          <w:szCs w:val="28"/>
        </w:rPr>
        <w:t>Kompatabilnostii projekata sa strateškim dokumentima Vlade</w:t>
      </w:r>
    </w:p>
    <w:p w:rsidR="00DF7173" w:rsidRPr="00BD50A4" w:rsidRDefault="00DF7173" w:rsidP="00D63551">
      <w:pPr>
        <w:pStyle w:val="ListParagraph"/>
        <w:numPr>
          <w:ilvl w:val="0"/>
          <w:numId w:val="42"/>
        </w:numPr>
        <w:suppressAutoHyphens w:val="0"/>
        <w:contextualSpacing/>
        <w:jc w:val="both"/>
        <w:rPr>
          <w:rFonts w:asciiTheme="majorHAnsi" w:hAnsiTheme="majorHAnsi"/>
          <w:sz w:val="28"/>
          <w:szCs w:val="28"/>
        </w:rPr>
      </w:pPr>
      <w:r w:rsidRPr="00BD50A4">
        <w:rPr>
          <w:rFonts w:asciiTheme="majorHAnsi" w:hAnsiTheme="majorHAnsi"/>
          <w:sz w:val="28"/>
          <w:szCs w:val="28"/>
        </w:rPr>
        <w:t>Transparentnosti i mogućnosti kontrole realizacije projekta</w:t>
      </w:r>
    </w:p>
    <w:p w:rsidR="00DF7173" w:rsidRPr="00BD50A4" w:rsidRDefault="00DF7173" w:rsidP="00D63551">
      <w:pPr>
        <w:pStyle w:val="ListParagraph"/>
        <w:numPr>
          <w:ilvl w:val="0"/>
          <w:numId w:val="42"/>
        </w:numPr>
        <w:suppressAutoHyphens w:val="0"/>
        <w:contextualSpacing/>
        <w:jc w:val="both"/>
        <w:rPr>
          <w:rFonts w:asciiTheme="majorHAnsi" w:hAnsiTheme="majorHAnsi"/>
          <w:sz w:val="28"/>
          <w:szCs w:val="28"/>
        </w:rPr>
      </w:pPr>
      <w:r w:rsidRPr="00BD50A4">
        <w:rPr>
          <w:rFonts w:asciiTheme="majorHAnsi" w:hAnsiTheme="majorHAnsi"/>
          <w:sz w:val="28"/>
          <w:szCs w:val="28"/>
        </w:rPr>
        <w:t>Kredibiliteta podnosioca projekata.</w:t>
      </w:r>
    </w:p>
    <w:p w:rsidR="00DF7173" w:rsidRPr="00BD50A4" w:rsidRDefault="00DF7173" w:rsidP="00D63551">
      <w:pPr>
        <w:ind w:firstLine="360"/>
        <w:jc w:val="both"/>
        <w:rPr>
          <w:rFonts w:asciiTheme="majorHAnsi" w:hAnsiTheme="majorHAnsi"/>
          <w:sz w:val="28"/>
          <w:szCs w:val="28"/>
          <w:lang w:val="sr-Latn-CS"/>
        </w:rPr>
      </w:pPr>
      <w:r w:rsidRPr="00BD50A4">
        <w:rPr>
          <w:rFonts w:asciiTheme="majorHAnsi" w:hAnsiTheme="majorHAnsi"/>
          <w:sz w:val="28"/>
          <w:szCs w:val="28"/>
          <w:lang w:val="sr-Latn-CS"/>
        </w:rPr>
        <w:t>Pravo učešća na javnom konkursu za raspodjelu sredstava Fonda imaju nevladine organizacije i druga pravna i fizička lica čije su djelatnosti usmjerene na očuvanje i razvoj manjinskih posebnosti u oblasti nacionalnog, etničkog, kulturnog, jezičkog i vjerskog identiteta.</w:t>
      </w:r>
      <w:r w:rsidRPr="00BD50A4">
        <w:rPr>
          <w:rFonts w:asciiTheme="majorHAnsi" w:hAnsiTheme="majorHAnsi"/>
          <w:sz w:val="28"/>
          <w:szCs w:val="28"/>
          <w:lang w:val="sr-Latn-CS"/>
        </w:rPr>
        <w:tab/>
        <w:t>Upravni odbor Fonda donio je, na svojoj sjednici od 27.09.2011.god</w:t>
      </w:r>
      <w:r w:rsidR="00764DF6" w:rsidRPr="00BD50A4">
        <w:rPr>
          <w:rFonts w:asciiTheme="majorHAnsi" w:hAnsiTheme="majorHAnsi"/>
          <w:sz w:val="28"/>
          <w:szCs w:val="28"/>
          <w:lang w:val="sr-Latn-CS"/>
        </w:rPr>
        <w:t>ine</w:t>
      </w:r>
      <w:r w:rsidRPr="00BD50A4">
        <w:rPr>
          <w:rFonts w:asciiTheme="majorHAnsi" w:hAnsiTheme="majorHAnsi"/>
          <w:sz w:val="28"/>
          <w:szCs w:val="28"/>
          <w:lang w:val="sr-Latn-CS"/>
        </w:rPr>
        <w:t>. Odluku o raspisivanju  Konkursa za raspodjelu sredstava Fonda za finansiranje i sufinansiranje projekata značajnih za očuvanje i zaštitu identiteta i kulture manjinskih naroda i drugih manjinskih nacionalnih i etničkih zajednica. Na navedeni Konkurs prijavilo se  ukupno 267 projekata, sa ukupnim potraživanjima  u iznosu od 1.416.769,</w:t>
      </w:r>
      <w:r w:rsidR="00764DF6" w:rsidRPr="00BD50A4">
        <w:rPr>
          <w:rFonts w:asciiTheme="majorHAnsi" w:hAnsiTheme="majorHAnsi"/>
          <w:sz w:val="28"/>
          <w:szCs w:val="28"/>
          <w:lang w:val="sr-Latn-CS"/>
        </w:rPr>
        <w:t>00</w:t>
      </w:r>
      <w:r w:rsidRPr="00BD50A4">
        <w:rPr>
          <w:rFonts w:asciiTheme="majorHAnsi" w:hAnsiTheme="majorHAnsi"/>
          <w:sz w:val="28"/>
          <w:szCs w:val="28"/>
          <w:lang w:val="sr-Latn-CS"/>
        </w:rPr>
        <w:t xml:space="preserve"> eura</w:t>
      </w:r>
      <w:r w:rsidR="00764DF6" w:rsidRPr="00BD50A4">
        <w:rPr>
          <w:rFonts w:asciiTheme="majorHAnsi" w:hAnsiTheme="majorHAnsi"/>
          <w:sz w:val="28"/>
          <w:szCs w:val="28"/>
          <w:lang w:val="sr-Latn-CS"/>
        </w:rPr>
        <w:t>.</w:t>
      </w:r>
    </w:p>
    <w:p w:rsidR="00DF7173" w:rsidRPr="00BD50A4" w:rsidRDefault="00DF7173" w:rsidP="00D63551">
      <w:pPr>
        <w:jc w:val="both"/>
        <w:rPr>
          <w:rFonts w:asciiTheme="majorHAnsi" w:hAnsiTheme="majorHAnsi"/>
          <w:sz w:val="28"/>
          <w:szCs w:val="28"/>
          <w:lang w:val="sr-Latn-CS"/>
        </w:rPr>
      </w:pPr>
      <w:r w:rsidRPr="00BD50A4">
        <w:rPr>
          <w:rFonts w:asciiTheme="majorHAnsi" w:hAnsiTheme="majorHAnsi"/>
          <w:sz w:val="28"/>
          <w:szCs w:val="28"/>
          <w:lang w:val="sr-Latn-CS"/>
        </w:rPr>
        <w:t xml:space="preserve">Zbog neispunjavanja formalno-pravnih uslova propisanim Konkursom, iz prpcesa odlučivanja o finansijskoj podršci Fonda eliminisano je 50 projekata. Od 218 projekata, koji su ispunili formalno-pravne uslove Konkursa, finansijskom podrškom Fonda obuhvaćen je 131 projekat, dok je za 85 projekata finansijska podrška Fonda izostala, zbog  nedovoljnog broja bodova. Dva projekta su, i pored zadovoljavajućeg broja bodova, uskraćena za finansijsku podršku Fonda zbog ograničenog  iznosa sredstava za raspodjelu, pa je UO donio Odluku da te projekte preporuči za finansijsku  podršku u prvoj narednoj raspodjeli sredstava. </w:t>
      </w:r>
      <w:r w:rsidRPr="00BD50A4">
        <w:rPr>
          <w:rFonts w:asciiTheme="majorHAnsi" w:hAnsiTheme="majorHAnsi"/>
          <w:sz w:val="28"/>
          <w:szCs w:val="28"/>
          <w:lang w:val="sl-SI"/>
        </w:rPr>
        <w:t xml:space="preserve">Na osnovu člana 36a Zakona o manjinskim pravima i slobodama ( »Sl.list RCG«,br.31/06,51/06,38/07; »Sl.list Crne Gore«,br. 02/11,08/11), člana 6 alineja 3 Odluke o osnivanju Fonda za manjine (»Sl.list Crne Gore«,br13/08), člana 18 alineja 3 Statuta Fonda za manjine i Pravilnika o kriterijumima za vrijednovanje i raspodjelu </w:t>
      </w:r>
      <w:r w:rsidRPr="00BD50A4">
        <w:rPr>
          <w:rFonts w:asciiTheme="majorHAnsi" w:hAnsiTheme="majorHAnsi"/>
          <w:sz w:val="28"/>
          <w:szCs w:val="28"/>
          <w:lang w:val="sl-SI"/>
        </w:rPr>
        <w:lastRenderedPageBreak/>
        <w:t>sredstava za finansiranje i sufinansiranje  projekata , iz sredstava Fonda , Upravni odbor Fonda za manjine na sjednici održanoj dana 29.10. i 31.10.2011.god.donio je odluku o raspodjeli sredtava Fonda za</w:t>
      </w:r>
      <w:r w:rsidRPr="00BD50A4">
        <w:rPr>
          <w:rFonts w:asciiTheme="majorHAnsi" w:hAnsiTheme="majorHAnsi"/>
          <w:sz w:val="28"/>
          <w:szCs w:val="28"/>
        </w:rPr>
        <w:t xml:space="preserve"> zaštitu i ostvarivanje manjinskih prava za 2011.godinu.</w:t>
      </w:r>
      <w:r w:rsidRPr="00BD50A4">
        <w:rPr>
          <w:rFonts w:asciiTheme="majorHAnsi" w:hAnsiTheme="majorHAnsi"/>
          <w:sz w:val="28"/>
          <w:szCs w:val="28"/>
          <w:lang w:val="sr-Latn-CS"/>
        </w:rPr>
        <w:t>1. Upravni odbor Fonda izvršio je raspodjelu dijela sredstava Fonda za manjine na osnovu javnog Konkursa u ukupnom iznosu od 800.000,oo eura.</w:t>
      </w:r>
    </w:p>
    <w:p w:rsidR="00DF7173" w:rsidRPr="00BD50A4" w:rsidRDefault="00DF7173" w:rsidP="00D63551">
      <w:pPr>
        <w:pStyle w:val="NoSpacing"/>
        <w:ind w:firstLine="720"/>
        <w:jc w:val="both"/>
        <w:rPr>
          <w:rFonts w:asciiTheme="majorHAnsi" w:hAnsiTheme="majorHAnsi" w:cs="Times New Roman"/>
          <w:sz w:val="28"/>
          <w:szCs w:val="28"/>
          <w:lang w:val="en-US"/>
        </w:rPr>
      </w:pPr>
      <w:r w:rsidRPr="00BD50A4">
        <w:rPr>
          <w:rFonts w:asciiTheme="majorHAnsi" w:hAnsiTheme="majorHAnsi" w:cs="Times New Roman"/>
          <w:sz w:val="28"/>
          <w:szCs w:val="28"/>
          <w:lang w:val="en-US"/>
        </w:rPr>
        <w:t>Na drugoj sjednici UO, održanoj 29.06.2012.god.usvojen je novi Pravilnik o kriterijumima za vrjednovanje i raspodjelu sredstava za finansiranje i sufinansiranj</w:t>
      </w:r>
      <w:r w:rsidR="00D63551" w:rsidRPr="00BD50A4">
        <w:rPr>
          <w:rFonts w:asciiTheme="majorHAnsi" w:hAnsiTheme="majorHAnsi" w:cs="Times New Roman"/>
          <w:sz w:val="28"/>
          <w:szCs w:val="28"/>
          <w:lang w:val="en-US"/>
        </w:rPr>
        <w:t xml:space="preserve">e projekata iz sredstava Fonda. </w:t>
      </w:r>
      <w:r w:rsidRPr="00BD50A4">
        <w:rPr>
          <w:rFonts w:asciiTheme="majorHAnsi" w:hAnsiTheme="majorHAnsi" w:cs="Times New Roman"/>
          <w:sz w:val="28"/>
          <w:szCs w:val="28"/>
          <w:lang w:val="en-US"/>
        </w:rPr>
        <w:t>Na toj sjednici UO je donio i Odluku da se budžetska sredstva Fonda za 2012.</w:t>
      </w:r>
      <w:r w:rsidR="00D63551" w:rsidRPr="00BD50A4">
        <w:rPr>
          <w:rFonts w:asciiTheme="majorHAnsi" w:hAnsiTheme="majorHAnsi" w:cs="Times New Roman"/>
          <w:sz w:val="28"/>
          <w:szCs w:val="28"/>
          <w:lang w:val="en-US"/>
        </w:rPr>
        <w:t xml:space="preserve"> G</w:t>
      </w:r>
      <w:r w:rsidRPr="00BD50A4">
        <w:rPr>
          <w:rFonts w:asciiTheme="majorHAnsi" w:hAnsiTheme="majorHAnsi" w:cs="Times New Roman"/>
          <w:sz w:val="28"/>
          <w:szCs w:val="28"/>
          <w:lang w:val="en-US"/>
        </w:rPr>
        <w:t>od</w:t>
      </w:r>
      <w:r w:rsidR="00D63551" w:rsidRPr="00BD50A4">
        <w:rPr>
          <w:rFonts w:asciiTheme="majorHAnsi" w:hAnsiTheme="majorHAnsi" w:cs="Times New Roman"/>
          <w:sz w:val="28"/>
          <w:szCs w:val="28"/>
          <w:lang w:val="en-US"/>
        </w:rPr>
        <w:t>inu,</w:t>
      </w:r>
      <w:r w:rsidRPr="00BD50A4">
        <w:rPr>
          <w:rFonts w:asciiTheme="majorHAnsi" w:hAnsiTheme="majorHAnsi" w:cs="Times New Roman"/>
          <w:sz w:val="28"/>
          <w:szCs w:val="28"/>
          <w:lang w:val="en-US"/>
        </w:rPr>
        <w:t xml:space="preserve"> u iznosu od 910.000,</w:t>
      </w:r>
      <w:r w:rsidR="00D63551" w:rsidRPr="00BD50A4">
        <w:rPr>
          <w:rFonts w:asciiTheme="majorHAnsi" w:hAnsiTheme="majorHAnsi" w:cs="Times New Roman"/>
          <w:sz w:val="28"/>
          <w:szCs w:val="28"/>
          <w:lang w:val="en-US"/>
        </w:rPr>
        <w:t xml:space="preserve">00 </w:t>
      </w:r>
      <w:r w:rsidRPr="00BD50A4">
        <w:rPr>
          <w:rFonts w:asciiTheme="majorHAnsi" w:hAnsiTheme="majorHAnsi" w:cs="Times New Roman"/>
          <w:sz w:val="28"/>
          <w:szCs w:val="28"/>
          <w:lang w:val="en-US"/>
        </w:rPr>
        <w:t xml:space="preserve"> eura</w:t>
      </w:r>
      <w:r w:rsidR="00D63551" w:rsidRPr="00BD50A4">
        <w:rPr>
          <w:rFonts w:asciiTheme="majorHAnsi" w:hAnsiTheme="majorHAnsi" w:cs="Times New Roman"/>
          <w:sz w:val="28"/>
          <w:szCs w:val="28"/>
          <w:lang w:val="en-US"/>
        </w:rPr>
        <w:t>,</w:t>
      </w:r>
      <w:r w:rsidRPr="00BD50A4">
        <w:rPr>
          <w:rFonts w:asciiTheme="majorHAnsi" w:hAnsiTheme="majorHAnsi" w:cs="Times New Roman"/>
          <w:sz w:val="28"/>
          <w:szCs w:val="28"/>
          <w:lang w:val="en-US"/>
        </w:rPr>
        <w:t xml:space="preserve"> rasporede na sredstva za finansiranje rada Fonda u iznosu od 17,5% , tj 159.250 eura, i sredstva za finansiranje i sufinansiranje projekata u iznosu od 82,5%, tj. 750.750,00eura. Na istoj sjednici UO je donio i Odluku da se za prvu raspodjelu sredstava Fonda opredijeli iznos od 500.000,</w:t>
      </w:r>
      <w:r w:rsidR="00D63551" w:rsidRPr="00BD50A4">
        <w:rPr>
          <w:rFonts w:asciiTheme="majorHAnsi" w:hAnsiTheme="majorHAnsi" w:cs="Times New Roman"/>
          <w:sz w:val="28"/>
          <w:szCs w:val="28"/>
          <w:lang w:val="en-US"/>
        </w:rPr>
        <w:t>00</w:t>
      </w:r>
      <w:r w:rsidRPr="00BD50A4">
        <w:rPr>
          <w:rFonts w:asciiTheme="majorHAnsi" w:hAnsiTheme="majorHAnsi" w:cs="Times New Roman"/>
          <w:sz w:val="28"/>
          <w:szCs w:val="28"/>
          <w:lang w:val="en-US"/>
        </w:rPr>
        <w:t xml:space="preserve"> eura, a za drugu iznos od 250.750,</w:t>
      </w:r>
      <w:r w:rsidR="00D63551" w:rsidRPr="00BD50A4">
        <w:rPr>
          <w:rFonts w:asciiTheme="majorHAnsi" w:hAnsiTheme="majorHAnsi" w:cs="Times New Roman"/>
          <w:sz w:val="28"/>
          <w:szCs w:val="28"/>
          <w:lang w:val="en-US"/>
        </w:rPr>
        <w:t>00</w:t>
      </w:r>
      <w:r w:rsidRPr="00BD50A4">
        <w:rPr>
          <w:rFonts w:asciiTheme="majorHAnsi" w:hAnsiTheme="majorHAnsi" w:cs="Times New Roman"/>
          <w:sz w:val="28"/>
          <w:szCs w:val="28"/>
          <w:lang w:val="en-US"/>
        </w:rPr>
        <w:t xml:space="preserve"> eura. Na navedeni konkurs prijavilo se ukupno 212 projekata, sa zahtjevima za dodjelu sredstava u ukupnom iznosu od 2.128.505,</w:t>
      </w:r>
      <w:r w:rsidR="00D63551" w:rsidRPr="00BD50A4">
        <w:rPr>
          <w:rFonts w:asciiTheme="majorHAnsi" w:hAnsiTheme="majorHAnsi" w:cs="Times New Roman"/>
          <w:sz w:val="28"/>
          <w:szCs w:val="28"/>
          <w:lang w:val="en-US"/>
        </w:rPr>
        <w:t>00</w:t>
      </w:r>
      <w:r w:rsidRPr="00BD50A4">
        <w:rPr>
          <w:rFonts w:asciiTheme="majorHAnsi" w:hAnsiTheme="majorHAnsi" w:cs="Times New Roman"/>
          <w:sz w:val="28"/>
          <w:szCs w:val="28"/>
          <w:lang w:val="en-US"/>
        </w:rPr>
        <w:t xml:space="preserve"> eura. Zbog neispunjavanja formalno-pravnih uslova propisanih Konkursom, iz procesa odlučivanja o finansijskoj podršci Fonda eliminisano je 66 projekata, koji su imali ukupna potraživanja od Fonda u iznosu od 588.101,</w:t>
      </w:r>
      <w:r w:rsidR="00D63551" w:rsidRPr="00BD50A4">
        <w:rPr>
          <w:rFonts w:asciiTheme="majorHAnsi" w:hAnsiTheme="majorHAnsi" w:cs="Times New Roman"/>
          <w:sz w:val="28"/>
          <w:szCs w:val="28"/>
          <w:lang w:val="en-US"/>
        </w:rPr>
        <w:t>00</w:t>
      </w:r>
      <w:r w:rsidRPr="00BD50A4">
        <w:rPr>
          <w:rFonts w:asciiTheme="majorHAnsi" w:hAnsiTheme="majorHAnsi" w:cs="Times New Roman"/>
          <w:sz w:val="28"/>
          <w:szCs w:val="28"/>
          <w:lang w:val="en-US"/>
        </w:rPr>
        <w:t xml:space="preserve"> eura. Od 146 projekata koji su ispunili formalno-pravne uslove Konkursa, a koji su od Fonda zahtijevali ukupan iznos sredstava od 1.540.404,</w:t>
      </w:r>
      <w:r w:rsidR="00D63551" w:rsidRPr="00BD50A4">
        <w:rPr>
          <w:rFonts w:asciiTheme="majorHAnsi" w:hAnsiTheme="majorHAnsi" w:cs="Times New Roman"/>
          <w:sz w:val="28"/>
          <w:szCs w:val="28"/>
          <w:lang w:val="en-US"/>
        </w:rPr>
        <w:t>00</w:t>
      </w:r>
      <w:r w:rsidRPr="00BD50A4">
        <w:rPr>
          <w:rFonts w:asciiTheme="majorHAnsi" w:hAnsiTheme="majorHAnsi" w:cs="Times New Roman"/>
          <w:sz w:val="28"/>
          <w:szCs w:val="28"/>
          <w:lang w:val="en-US"/>
        </w:rPr>
        <w:t xml:space="preserve"> eura, finansijskom podrškom Fonda obuhvaćeno je 85 projekata, čiji je ukupan zahtjev za dodjelu sredtava Fonda iznosio 882.312,15 eura, a kojima je opredijeljeno ukupno 500.000,oo eura, dok je 61 projekat, čiji je ukupan zahtjev za dodjelu sredsava Fonda iznosio 658.091,85 eura, ostao uskraćen za podršku Fonda zbog nedovoljnog broja bodova. </w:t>
      </w:r>
    </w:p>
    <w:p w:rsidR="00DF7173" w:rsidRPr="00BD50A4" w:rsidRDefault="00DF7173" w:rsidP="00D63551">
      <w:pPr>
        <w:pStyle w:val="NoSpacing"/>
        <w:jc w:val="both"/>
        <w:rPr>
          <w:rFonts w:asciiTheme="majorHAnsi" w:hAnsiTheme="majorHAnsi" w:cs="Times New Roman"/>
          <w:sz w:val="28"/>
          <w:szCs w:val="28"/>
          <w:lang w:val="en-US"/>
        </w:rPr>
      </w:pPr>
      <w:r w:rsidRPr="00BD50A4">
        <w:rPr>
          <w:rFonts w:asciiTheme="majorHAnsi" w:hAnsiTheme="majorHAnsi" w:cs="Times New Roman"/>
          <w:sz w:val="28"/>
          <w:szCs w:val="28"/>
          <w:lang w:val="en-US"/>
        </w:rPr>
        <w:tab/>
        <w:t>Na sedmoj sjednici UO Fonda u 2012.godini, od 16.10.2012.godine donesena je Odluka da se, zbog rebalansom budžeta prouzrokovanog umanjenja Fondu opredijeljenih budžetskih sredstava,  umjesto ranije opredijeljenih 250.750,</w:t>
      </w:r>
      <w:r w:rsidR="00D63551" w:rsidRPr="00BD50A4">
        <w:rPr>
          <w:rFonts w:asciiTheme="majorHAnsi" w:hAnsiTheme="majorHAnsi" w:cs="Times New Roman"/>
          <w:sz w:val="28"/>
          <w:szCs w:val="28"/>
          <w:lang w:val="en-US"/>
        </w:rPr>
        <w:t>00</w:t>
      </w:r>
      <w:r w:rsidRPr="00BD50A4">
        <w:rPr>
          <w:rFonts w:asciiTheme="majorHAnsi" w:hAnsiTheme="majorHAnsi" w:cs="Times New Roman"/>
          <w:sz w:val="28"/>
          <w:szCs w:val="28"/>
          <w:lang w:val="en-US"/>
        </w:rPr>
        <w:t xml:space="preserve"> eura, za drugu raspodjelu opredijeli 239.000,</w:t>
      </w:r>
      <w:r w:rsidR="00D63551" w:rsidRPr="00BD50A4">
        <w:rPr>
          <w:rFonts w:asciiTheme="majorHAnsi" w:hAnsiTheme="majorHAnsi" w:cs="Times New Roman"/>
          <w:sz w:val="28"/>
          <w:szCs w:val="28"/>
          <w:lang w:val="en-US"/>
        </w:rPr>
        <w:t>00</w:t>
      </w:r>
      <w:r w:rsidRPr="00BD50A4">
        <w:rPr>
          <w:rFonts w:asciiTheme="majorHAnsi" w:hAnsiTheme="majorHAnsi" w:cs="Times New Roman"/>
          <w:sz w:val="28"/>
          <w:szCs w:val="28"/>
          <w:lang w:val="en-US"/>
        </w:rPr>
        <w:t xml:space="preserve"> eura. Na istoj sjednici donesena je Odluka o raspisivanju Konkursa za drugu raspodjelu sredstava Fonda za finansiranje i sufinansiranje projekata.</w:t>
      </w:r>
    </w:p>
    <w:p w:rsidR="00DF7173" w:rsidRPr="00BD50A4" w:rsidRDefault="00DF7173" w:rsidP="001C64DC">
      <w:pPr>
        <w:jc w:val="both"/>
        <w:rPr>
          <w:rFonts w:asciiTheme="majorHAnsi" w:hAnsiTheme="majorHAnsi"/>
          <w:sz w:val="28"/>
          <w:szCs w:val="28"/>
        </w:rPr>
      </w:pPr>
      <w:r w:rsidRPr="00BD50A4">
        <w:rPr>
          <w:rFonts w:asciiTheme="majorHAnsi" w:hAnsiTheme="majorHAnsi"/>
          <w:sz w:val="28"/>
          <w:szCs w:val="28"/>
        </w:rPr>
        <w:tab/>
        <w:t xml:space="preserve">Na drugi Konkurs za raspodjelu sredstava Fonda prijavilo se ukupno 193 projekata, sa zahtjevima za dodjelu sredstava u ukupnom iznosu od 1.615.566,50 eura  Iz razloga  neispunjavanja formalno-pravnih uslova propisanih Konkursom, iz procesa odlučivanja o </w:t>
      </w:r>
      <w:r w:rsidRPr="00BD50A4">
        <w:rPr>
          <w:rFonts w:asciiTheme="majorHAnsi" w:hAnsiTheme="majorHAnsi"/>
          <w:sz w:val="28"/>
          <w:szCs w:val="28"/>
        </w:rPr>
        <w:lastRenderedPageBreak/>
        <w:t>finansijskoj podršci Fonda eliminisano je 92 projekata, sa zbirnim zahtjevom za dodjelu sredstava Fonda u iznosu od 816.810,50 eura.  Od 91 projekata koji su ispunili formalno pravne uslove Konkursa, a čiji je zbirni zahtjev za dodjelu finansijskih sredstava Fonda bio 779.756,oo eura, finansijskom podrškom Fonda obuhvaćeno je 49 projekata, koji su pred Fond ispostavili zahtjeve za sredstva u ukupnom iznosu od 444.496,</w:t>
      </w:r>
      <w:r w:rsidR="00D63551" w:rsidRPr="00BD50A4">
        <w:rPr>
          <w:rFonts w:asciiTheme="majorHAnsi" w:hAnsiTheme="majorHAnsi"/>
          <w:sz w:val="28"/>
          <w:szCs w:val="28"/>
        </w:rPr>
        <w:t>00</w:t>
      </w:r>
      <w:r w:rsidRPr="00BD50A4">
        <w:rPr>
          <w:rFonts w:asciiTheme="majorHAnsi" w:hAnsiTheme="majorHAnsi"/>
          <w:sz w:val="28"/>
          <w:szCs w:val="28"/>
        </w:rPr>
        <w:t xml:space="preserve"> eura. Podrškom Fonda nije obuhvaćeno 42 projekta, iz razloga nezadovoljavajućeg kvaliteta, utvrdjenog nedovoljnim brojem bodova na listama za ocjenjivanje kvaliteta projekata.</w:t>
      </w:r>
    </w:p>
    <w:p w:rsidR="00DF7173" w:rsidRPr="00BD50A4" w:rsidRDefault="00DF7173" w:rsidP="001C64DC">
      <w:pPr>
        <w:jc w:val="both"/>
        <w:rPr>
          <w:rFonts w:asciiTheme="majorHAnsi" w:hAnsiTheme="majorHAnsi"/>
          <w:sz w:val="28"/>
          <w:szCs w:val="28"/>
          <w:lang w:val="pl-PL"/>
        </w:rPr>
      </w:pPr>
      <w:r w:rsidRPr="00BD50A4">
        <w:rPr>
          <w:rFonts w:asciiTheme="majorHAnsi" w:hAnsiTheme="majorHAnsi"/>
          <w:sz w:val="28"/>
          <w:szCs w:val="28"/>
          <w:lang w:val="pl-PL"/>
        </w:rPr>
        <w:tab/>
        <w:t>Fond za zaštitu i ostvarivanje manjinskih prava je u 2013.godini dva puta raspisivao konkurs za raspodjelu sredstava projektima/programa.</w:t>
      </w:r>
    </w:p>
    <w:p w:rsidR="00DF7173" w:rsidRPr="00BD50A4" w:rsidRDefault="00DF7173" w:rsidP="001C64DC">
      <w:pPr>
        <w:jc w:val="both"/>
        <w:rPr>
          <w:rFonts w:asciiTheme="majorHAnsi" w:hAnsiTheme="majorHAnsi"/>
          <w:sz w:val="28"/>
          <w:szCs w:val="28"/>
          <w:lang w:val="pl-PL"/>
        </w:rPr>
      </w:pPr>
      <w:r w:rsidRPr="00BD50A4">
        <w:rPr>
          <w:rFonts w:asciiTheme="majorHAnsi" w:hAnsiTheme="majorHAnsi"/>
          <w:sz w:val="28"/>
          <w:szCs w:val="28"/>
          <w:lang w:val="pl-PL"/>
        </w:rPr>
        <w:tab/>
        <w:t>U prvoj raspodjeli za sredstva Fonda konkurisalo je 209 projekata, sa zahtjevima za finansijsku podršku u ukupnom iznosu od 1.678,033,</w:t>
      </w:r>
      <w:r w:rsidR="00D63551" w:rsidRPr="00BD50A4">
        <w:rPr>
          <w:rFonts w:asciiTheme="majorHAnsi" w:hAnsiTheme="majorHAnsi"/>
          <w:sz w:val="28"/>
          <w:szCs w:val="28"/>
          <w:lang w:val="pl-PL"/>
        </w:rPr>
        <w:t>00</w:t>
      </w:r>
      <w:r w:rsidRPr="00BD50A4">
        <w:rPr>
          <w:rFonts w:asciiTheme="majorHAnsi" w:hAnsiTheme="majorHAnsi"/>
          <w:sz w:val="28"/>
          <w:szCs w:val="28"/>
          <w:lang w:val="pl-PL"/>
        </w:rPr>
        <w:t xml:space="preserve"> eura. Zbog neispunjavanja formalno-pravnih uslova eliminisan je 41 projekat. Od 168 projekata koji su ispunili konkursne uslove i čija su ukupna finansijska potraživanja iznosila 1.357.498,</w:t>
      </w:r>
      <w:r w:rsidR="00D63551" w:rsidRPr="00BD50A4">
        <w:rPr>
          <w:rFonts w:asciiTheme="majorHAnsi" w:hAnsiTheme="majorHAnsi"/>
          <w:sz w:val="28"/>
          <w:szCs w:val="28"/>
          <w:lang w:val="pl-PL"/>
        </w:rPr>
        <w:t xml:space="preserve">00 </w:t>
      </w:r>
      <w:r w:rsidRPr="00BD50A4">
        <w:rPr>
          <w:rFonts w:asciiTheme="majorHAnsi" w:hAnsiTheme="majorHAnsi"/>
          <w:sz w:val="28"/>
          <w:szCs w:val="28"/>
          <w:lang w:val="pl-PL"/>
        </w:rPr>
        <w:t>eura,  finansijskom podrškom obuhvaćeno je 88 projekata.</w:t>
      </w:r>
    </w:p>
    <w:p w:rsidR="00DF7173" w:rsidRPr="00BD50A4" w:rsidRDefault="00DF7173" w:rsidP="001C64DC">
      <w:pPr>
        <w:jc w:val="both"/>
        <w:rPr>
          <w:rFonts w:asciiTheme="majorHAnsi" w:hAnsiTheme="majorHAnsi"/>
          <w:sz w:val="28"/>
          <w:szCs w:val="28"/>
          <w:lang w:val="pl-PL"/>
        </w:rPr>
      </w:pPr>
      <w:r w:rsidRPr="00BD50A4">
        <w:rPr>
          <w:rFonts w:asciiTheme="majorHAnsi" w:hAnsiTheme="majorHAnsi"/>
          <w:sz w:val="28"/>
          <w:szCs w:val="28"/>
          <w:lang w:val="pl-PL"/>
        </w:rPr>
        <w:tab/>
        <w:t>Upravni odbor je 17.07.2013 donio Odluku o i raspodjeli sredstava Fonda za 2013. godinu, u ukupnom iznosu od 500.000,</w:t>
      </w:r>
      <w:r w:rsidR="00D63551" w:rsidRPr="00BD50A4">
        <w:rPr>
          <w:rFonts w:asciiTheme="majorHAnsi" w:hAnsiTheme="majorHAnsi"/>
          <w:sz w:val="28"/>
          <w:szCs w:val="28"/>
          <w:lang w:val="pl-PL"/>
        </w:rPr>
        <w:t xml:space="preserve">00 </w:t>
      </w:r>
      <w:r w:rsidRPr="00BD50A4">
        <w:rPr>
          <w:rFonts w:asciiTheme="majorHAnsi" w:hAnsiTheme="majorHAnsi"/>
          <w:sz w:val="28"/>
          <w:szCs w:val="28"/>
          <w:lang w:val="pl-PL"/>
        </w:rPr>
        <w:t xml:space="preserve">€. U </w:t>
      </w:r>
      <w:r w:rsidR="00D63551" w:rsidRPr="00BD50A4">
        <w:rPr>
          <w:rFonts w:asciiTheme="majorHAnsi" w:hAnsiTheme="majorHAnsi"/>
          <w:sz w:val="28"/>
          <w:szCs w:val="28"/>
          <w:lang w:val="pl-PL"/>
        </w:rPr>
        <w:t xml:space="preserve">prvoj </w:t>
      </w:r>
      <w:r w:rsidRPr="00BD50A4">
        <w:rPr>
          <w:rFonts w:asciiTheme="majorHAnsi" w:hAnsiTheme="majorHAnsi"/>
          <w:sz w:val="28"/>
          <w:szCs w:val="28"/>
          <w:lang w:val="pl-PL"/>
        </w:rPr>
        <w:t>raspodjeli je finansijskom podrškom obuhvaćeno 88 projekata.</w:t>
      </w:r>
    </w:p>
    <w:p w:rsidR="00DF7173" w:rsidRPr="00BD50A4" w:rsidRDefault="00DF7173" w:rsidP="001C64DC">
      <w:pPr>
        <w:pStyle w:val="NormalWeb"/>
        <w:shd w:val="clear" w:color="auto" w:fill="FFFFFF"/>
        <w:spacing w:before="0" w:beforeAutospacing="0" w:after="0" w:afterAutospacing="0"/>
        <w:jc w:val="both"/>
        <w:rPr>
          <w:rFonts w:asciiTheme="majorHAnsi" w:hAnsiTheme="majorHAnsi"/>
          <w:sz w:val="28"/>
          <w:szCs w:val="28"/>
          <w:lang w:val="pl-PL" w:eastAsia="en-GB"/>
        </w:rPr>
      </w:pPr>
      <w:r w:rsidRPr="00BD50A4">
        <w:rPr>
          <w:rFonts w:asciiTheme="majorHAnsi" w:hAnsiTheme="majorHAnsi"/>
          <w:sz w:val="28"/>
          <w:szCs w:val="28"/>
          <w:lang w:val="pl-PL"/>
        </w:rPr>
        <w:t xml:space="preserve">            U drugoj raspodjeli za sredstva Fonda konkurisalo je 202 projekata, sa zahtjevima za finansijsku podršku u ukupnom iznosu od 1.450.793,</w:t>
      </w:r>
      <w:r w:rsidR="00D63551" w:rsidRPr="00BD50A4">
        <w:rPr>
          <w:rFonts w:asciiTheme="majorHAnsi" w:hAnsiTheme="majorHAnsi"/>
          <w:sz w:val="28"/>
          <w:szCs w:val="28"/>
          <w:lang w:val="pl-PL"/>
        </w:rPr>
        <w:t>00</w:t>
      </w:r>
      <w:r w:rsidRPr="00BD50A4">
        <w:rPr>
          <w:rFonts w:asciiTheme="majorHAnsi" w:hAnsiTheme="majorHAnsi"/>
          <w:sz w:val="28"/>
          <w:szCs w:val="28"/>
          <w:lang w:val="pl-PL"/>
        </w:rPr>
        <w:t xml:space="preserve"> eura. Zbog neispunjavanja formalno-pravnih uslova eliminisano je 73 projekta. Od 129 projekata koji su ispunili konkursne uslove i čija su ukupna finansijska potraživanja iznosila 965.453,oo eura,  finansijskom podrškom obuhvaćeno je 53 projekata, sa ukupnim zahtjevom za finansijsku podršku u iznosu od 481.562,90€.</w:t>
      </w:r>
    </w:p>
    <w:p w:rsidR="00DF7173" w:rsidRPr="00BD50A4" w:rsidRDefault="00DF7173" w:rsidP="00D63551">
      <w:pPr>
        <w:jc w:val="both"/>
        <w:rPr>
          <w:rFonts w:asciiTheme="majorHAnsi" w:hAnsiTheme="majorHAnsi"/>
          <w:sz w:val="28"/>
          <w:szCs w:val="28"/>
        </w:rPr>
      </w:pPr>
      <w:r w:rsidRPr="00BD50A4">
        <w:rPr>
          <w:rFonts w:asciiTheme="majorHAnsi" w:hAnsiTheme="majorHAnsi"/>
          <w:sz w:val="28"/>
          <w:szCs w:val="28"/>
          <w:lang w:val="pl-PL"/>
        </w:rPr>
        <w:tab/>
        <w:t>Upravni odbor je 23.12.2013 donio Odluku o II raspodjeli sredstava Fonda, u ukupnom iznosu od 227.500€. U II raspodjeli je finansijskom podrškom obuhvaćeno 53 projekata</w:t>
      </w:r>
    </w:p>
    <w:p w:rsidR="000B69E6" w:rsidRPr="00BD50A4" w:rsidRDefault="00BD50A4" w:rsidP="001C64DC">
      <w:pPr>
        <w:jc w:val="both"/>
        <w:rPr>
          <w:rFonts w:asciiTheme="majorHAnsi" w:hAnsiTheme="majorHAnsi"/>
          <w:sz w:val="28"/>
          <w:szCs w:val="28"/>
        </w:rPr>
      </w:pPr>
      <w:r w:rsidRPr="00BD50A4">
        <w:rPr>
          <w:rFonts w:asciiTheme="majorHAnsi" w:hAnsiTheme="majorHAnsi"/>
          <w:sz w:val="28"/>
          <w:szCs w:val="28"/>
        </w:rPr>
        <w:tab/>
        <w:t>Aktivnosti koje je finansirao Fond date su u prilogu.</w:t>
      </w:r>
    </w:p>
    <w:p w:rsidR="00226448" w:rsidRDefault="00226448" w:rsidP="001C64DC">
      <w:pPr>
        <w:jc w:val="both"/>
        <w:rPr>
          <w:rFonts w:asciiTheme="majorHAnsi" w:hAnsiTheme="majorHAnsi"/>
          <w:sz w:val="28"/>
          <w:szCs w:val="28"/>
        </w:rPr>
      </w:pPr>
    </w:p>
    <w:p w:rsidR="00BD50A4" w:rsidRDefault="00BD50A4" w:rsidP="001C64DC">
      <w:pPr>
        <w:jc w:val="both"/>
        <w:rPr>
          <w:rFonts w:asciiTheme="majorHAnsi" w:hAnsiTheme="majorHAnsi"/>
          <w:sz w:val="28"/>
          <w:szCs w:val="28"/>
        </w:rPr>
      </w:pPr>
    </w:p>
    <w:p w:rsidR="00BD50A4" w:rsidRDefault="00BD50A4" w:rsidP="001C64DC">
      <w:pPr>
        <w:jc w:val="both"/>
        <w:rPr>
          <w:rFonts w:asciiTheme="majorHAnsi" w:hAnsiTheme="majorHAnsi"/>
          <w:sz w:val="28"/>
          <w:szCs w:val="28"/>
        </w:rPr>
      </w:pPr>
    </w:p>
    <w:p w:rsidR="00BD50A4" w:rsidRDefault="00BD50A4" w:rsidP="001C64DC">
      <w:pPr>
        <w:jc w:val="both"/>
        <w:rPr>
          <w:rFonts w:asciiTheme="majorHAnsi" w:hAnsiTheme="majorHAnsi"/>
          <w:sz w:val="28"/>
          <w:szCs w:val="28"/>
        </w:rPr>
      </w:pPr>
    </w:p>
    <w:p w:rsidR="00BD50A4" w:rsidRDefault="00BD50A4" w:rsidP="001C64DC">
      <w:pPr>
        <w:jc w:val="both"/>
        <w:rPr>
          <w:rFonts w:asciiTheme="majorHAnsi" w:hAnsiTheme="majorHAnsi"/>
          <w:sz w:val="28"/>
          <w:szCs w:val="28"/>
        </w:rPr>
      </w:pPr>
    </w:p>
    <w:p w:rsidR="00BD50A4" w:rsidRDefault="00BD50A4" w:rsidP="001C64DC">
      <w:pPr>
        <w:jc w:val="both"/>
        <w:rPr>
          <w:rFonts w:asciiTheme="majorHAnsi" w:hAnsiTheme="majorHAnsi"/>
          <w:sz w:val="28"/>
          <w:szCs w:val="28"/>
        </w:rPr>
      </w:pPr>
    </w:p>
    <w:p w:rsidR="00BD50A4" w:rsidRDefault="00BD50A4" w:rsidP="001C64DC">
      <w:pPr>
        <w:jc w:val="both"/>
        <w:rPr>
          <w:rFonts w:asciiTheme="majorHAnsi" w:hAnsiTheme="majorHAnsi"/>
          <w:sz w:val="28"/>
          <w:szCs w:val="28"/>
        </w:rPr>
      </w:pPr>
    </w:p>
    <w:p w:rsidR="00BD50A4" w:rsidRDefault="00BD50A4" w:rsidP="001C64DC">
      <w:pPr>
        <w:jc w:val="both"/>
        <w:rPr>
          <w:rFonts w:asciiTheme="majorHAnsi" w:hAnsiTheme="majorHAnsi"/>
          <w:sz w:val="28"/>
          <w:szCs w:val="28"/>
        </w:rPr>
      </w:pPr>
    </w:p>
    <w:p w:rsidR="00BD50A4" w:rsidRDefault="00BD50A4" w:rsidP="001C64DC">
      <w:pPr>
        <w:jc w:val="both"/>
        <w:rPr>
          <w:rFonts w:asciiTheme="majorHAnsi" w:hAnsiTheme="majorHAnsi"/>
          <w:sz w:val="28"/>
          <w:szCs w:val="28"/>
        </w:rPr>
      </w:pPr>
    </w:p>
    <w:p w:rsidR="00BD50A4" w:rsidRPr="00D63551" w:rsidRDefault="00BD50A4" w:rsidP="001C64DC">
      <w:pPr>
        <w:jc w:val="both"/>
        <w:rPr>
          <w:rFonts w:asciiTheme="majorHAnsi" w:hAnsiTheme="majorHAnsi"/>
          <w:sz w:val="28"/>
          <w:szCs w:val="28"/>
        </w:rPr>
      </w:pPr>
    </w:p>
    <w:p w:rsidR="00AF38C9" w:rsidRPr="00D63551" w:rsidRDefault="00AF38C9" w:rsidP="001C64DC">
      <w:pPr>
        <w:pStyle w:val="ListParagraph"/>
        <w:numPr>
          <w:ilvl w:val="0"/>
          <w:numId w:val="34"/>
        </w:numPr>
        <w:jc w:val="both"/>
        <w:rPr>
          <w:rFonts w:asciiTheme="majorHAnsi" w:hAnsiTheme="majorHAnsi"/>
          <w:b/>
          <w:sz w:val="28"/>
          <w:szCs w:val="28"/>
        </w:rPr>
      </w:pPr>
      <w:r w:rsidRPr="00D63551">
        <w:rPr>
          <w:rFonts w:asciiTheme="majorHAnsi" w:hAnsiTheme="majorHAnsi"/>
          <w:b/>
          <w:sz w:val="28"/>
          <w:szCs w:val="28"/>
        </w:rPr>
        <w:t>Član 13 – Ekonomski i socijalni život</w:t>
      </w:r>
    </w:p>
    <w:p w:rsidR="00AF38C9" w:rsidRPr="00D63551" w:rsidRDefault="00AF38C9" w:rsidP="001C64DC">
      <w:pPr>
        <w:jc w:val="both"/>
        <w:rPr>
          <w:rFonts w:asciiTheme="majorHAnsi" w:hAnsiTheme="majorHAnsi"/>
          <w:sz w:val="28"/>
          <w:szCs w:val="28"/>
        </w:rPr>
      </w:pPr>
    </w:p>
    <w:p w:rsidR="00AF38C9" w:rsidRPr="00D63551" w:rsidRDefault="00AF38C9" w:rsidP="001C64DC">
      <w:pPr>
        <w:numPr>
          <w:ilvl w:val="0"/>
          <w:numId w:val="5"/>
        </w:numPr>
        <w:jc w:val="both"/>
        <w:rPr>
          <w:rFonts w:asciiTheme="majorHAnsi" w:hAnsiTheme="majorHAnsi"/>
          <w:sz w:val="28"/>
          <w:szCs w:val="28"/>
        </w:rPr>
      </w:pPr>
      <w:r w:rsidRPr="00D63551">
        <w:rPr>
          <w:rFonts w:asciiTheme="majorHAnsi" w:hAnsiTheme="majorHAnsi"/>
          <w:sz w:val="28"/>
          <w:szCs w:val="28"/>
        </w:rPr>
        <w:t>Odabrani stavovi ili tačke ( naznačeni su boldovanim slovima )</w:t>
      </w:r>
    </w:p>
    <w:p w:rsidR="00AF38C9" w:rsidRPr="00D63551" w:rsidRDefault="00AF38C9" w:rsidP="001C64DC">
      <w:pPr>
        <w:jc w:val="both"/>
        <w:rPr>
          <w:rFonts w:asciiTheme="majorHAnsi" w:hAnsiTheme="majorHAnsi"/>
          <w:sz w:val="28"/>
          <w:szCs w:val="28"/>
        </w:rPr>
      </w:pPr>
    </w:p>
    <w:p w:rsidR="00AF38C9" w:rsidRPr="00D63551" w:rsidRDefault="00AF38C9" w:rsidP="001C64DC">
      <w:pPr>
        <w:jc w:val="both"/>
        <w:rPr>
          <w:rFonts w:asciiTheme="majorHAnsi" w:hAnsiTheme="majorHAnsi"/>
          <w:sz w:val="28"/>
          <w:szCs w:val="28"/>
        </w:rPr>
      </w:pPr>
      <w:r w:rsidRPr="00D63551">
        <w:rPr>
          <w:rFonts w:asciiTheme="majorHAnsi" w:hAnsiTheme="majorHAnsi"/>
          <w:sz w:val="28"/>
          <w:szCs w:val="28"/>
        </w:rPr>
        <w:t>stav                                               1:</w:t>
      </w:r>
    </w:p>
    <w:p w:rsidR="00AF38C9" w:rsidRPr="00D63551" w:rsidRDefault="00AF38C9" w:rsidP="001C64DC">
      <w:pPr>
        <w:jc w:val="both"/>
        <w:rPr>
          <w:rFonts w:asciiTheme="majorHAnsi" w:hAnsiTheme="majorHAnsi"/>
          <w:sz w:val="28"/>
          <w:szCs w:val="28"/>
        </w:rPr>
      </w:pPr>
      <w:r w:rsidRPr="00D63551">
        <w:rPr>
          <w:rFonts w:asciiTheme="majorHAnsi" w:hAnsiTheme="majorHAnsi"/>
          <w:sz w:val="28"/>
          <w:szCs w:val="28"/>
        </w:rPr>
        <w:t>tačka                                             a:</w:t>
      </w:r>
    </w:p>
    <w:p w:rsidR="00AF38C9" w:rsidRPr="00D63551" w:rsidRDefault="00AF38C9" w:rsidP="001C64DC">
      <w:pPr>
        <w:jc w:val="both"/>
        <w:rPr>
          <w:rFonts w:asciiTheme="majorHAnsi" w:hAnsiTheme="majorHAnsi"/>
          <w:sz w:val="28"/>
          <w:szCs w:val="28"/>
        </w:rPr>
      </w:pPr>
      <w:r w:rsidRPr="00D63551">
        <w:rPr>
          <w:rFonts w:asciiTheme="majorHAnsi" w:hAnsiTheme="majorHAnsi"/>
          <w:sz w:val="28"/>
          <w:szCs w:val="28"/>
        </w:rPr>
        <w:t>“                                                   b:</w:t>
      </w:r>
    </w:p>
    <w:p w:rsidR="00AF38C9" w:rsidRPr="00D63551" w:rsidRDefault="00AF38C9" w:rsidP="001C64DC">
      <w:pPr>
        <w:jc w:val="both"/>
        <w:rPr>
          <w:rFonts w:asciiTheme="majorHAnsi" w:hAnsiTheme="majorHAnsi"/>
          <w:sz w:val="28"/>
          <w:szCs w:val="28"/>
        </w:rPr>
      </w:pPr>
      <w:r w:rsidRPr="00D63551">
        <w:rPr>
          <w:rFonts w:asciiTheme="majorHAnsi" w:hAnsiTheme="majorHAnsi"/>
          <w:sz w:val="28"/>
          <w:szCs w:val="28"/>
        </w:rPr>
        <w:t xml:space="preserve">  “                                                 c:</w:t>
      </w:r>
    </w:p>
    <w:p w:rsidR="00AF38C9" w:rsidRPr="00D63551" w:rsidRDefault="00AF38C9" w:rsidP="001C64DC">
      <w:pPr>
        <w:jc w:val="both"/>
        <w:rPr>
          <w:rFonts w:asciiTheme="majorHAnsi" w:hAnsiTheme="majorHAnsi"/>
          <w:sz w:val="28"/>
          <w:szCs w:val="28"/>
        </w:rPr>
      </w:pPr>
      <w:r w:rsidRPr="00D63551">
        <w:rPr>
          <w:rFonts w:asciiTheme="majorHAnsi" w:hAnsiTheme="majorHAnsi"/>
          <w:sz w:val="28"/>
          <w:szCs w:val="28"/>
        </w:rPr>
        <w:t>“                                                   d:</w:t>
      </w:r>
    </w:p>
    <w:p w:rsidR="00AF38C9" w:rsidRPr="00D63551" w:rsidRDefault="00AF38C9" w:rsidP="001C64DC">
      <w:pPr>
        <w:jc w:val="both"/>
        <w:rPr>
          <w:rFonts w:asciiTheme="majorHAnsi" w:hAnsiTheme="majorHAnsi"/>
          <w:sz w:val="28"/>
          <w:szCs w:val="28"/>
        </w:rPr>
      </w:pPr>
      <w:r w:rsidRPr="00D63551">
        <w:rPr>
          <w:rFonts w:asciiTheme="majorHAnsi" w:hAnsiTheme="majorHAnsi"/>
          <w:sz w:val="28"/>
          <w:szCs w:val="28"/>
        </w:rPr>
        <w:t>stav                                               2:</w:t>
      </w:r>
    </w:p>
    <w:p w:rsidR="00AF38C9" w:rsidRPr="00D63551" w:rsidRDefault="00AF38C9" w:rsidP="001C64DC">
      <w:pPr>
        <w:jc w:val="both"/>
        <w:rPr>
          <w:rFonts w:asciiTheme="majorHAnsi" w:hAnsiTheme="majorHAnsi"/>
          <w:sz w:val="28"/>
          <w:szCs w:val="28"/>
        </w:rPr>
      </w:pPr>
      <w:r w:rsidRPr="00D63551">
        <w:rPr>
          <w:rFonts w:asciiTheme="majorHAnsi" w:hAnsiTheme="majorHAnsi"/>
          <w:sz w:val="28"/>
          <w:szCs w:val="28"/>
        </w:rPr>
        <w:t>tačka                                             a:</w:t>
      </w:r>
    </w:p>
    <w:p w:rsidR="00AF38C9" w:rsidRPr="00D63551" w:rsidRDefault="00AF38C9" w:rsidP="001C64DC">
      <w:pPr>
        <w:jc w:val="both"/>
        <w:rPr>
          <w:rFonts w:asciiTheme="majorHAnsi" w:hAnsiTheme="majorHAnsi"/>
          <w:sz w:val="28"/>
          <w:szCs w:val="28"/>
        </w:rPr>
      </w:pPr>
      <w:r w:rsidRPr="00D63551">
        <w:rPr>
          <w:rFonts w:asciiTheme="majorHAnsi" w:hAnsiTheme="majorHAnsi"/>
          <w:sz w:val="28"/>
          <w:szCs w:val="28"/>
        </w:rPr>
        <w:t>“                                                    b:</w:t>
      </w:r>
    </w:p>
    <w:p w:rsidR="00AF38C9" w:rsidRPr="00D63551" w:rsidRDefault="00AF38C9" w:rsidP="001C64DC">
      <w:pPr>
        <w:jc w:val="both"/>
        <w:rPr>
          <w:rFonts w:asciiTheme="majorHAnsi" w:hAnsiTheme="majorHAnsi"/>
          <w:sz w:val="28"/>
          <w:szCs w:val="28"/>
        </w:rPr>
      </w:pPr>
      <w:r w:rsidRPr="00D63551">
        <w:rPr>
          <w:rFonts w:asciiTheme="majorHAnsi" w:hAnsiTheme="majorHAnsi"/>
          <w:sz w:val="28"/>
          <w:szCs w:val="28"/>
        </w:rPr>
        <w:t>“                                                    c:</w:t>
      </w:r>
    </w:p>
    <w:p w:rsidR="00AF38C9" w:rsidRPr="00D63551" w:rsidRDefault="00AF38C9" w:rsidP="001C64DC">
      <w:pPr>
        <w:jc w:val="both"/>
        <w:rPr>
          <w:rFonts w:asciiTheme="majorHAnsi" w:hAnsiTheme="majorHAnsi"/>
          <w:sz w:val="28"/>
          <w:szCs w:val="28"/>
        </w:rPr>
      </w:pPr>
      <w:r w:rsidRPr="00D63551">
        <w:rPr>
          <w:rFonts w:asciiTheme="majorHAnsi" w:hAnsiTheme="majorHAnsi"/>
          <w:sz w:val="28"/>
          <w:szCs w:val="28"/>
        </w:rPr>
        <w:t>“                                                    d:</w:t>
      </w:r>
    </w:p>
    <w:p w:rsidR="00AF38C9" w:rsidRPr="00D63551" w:rsidRDefault="00AF38C9" w:rsidP="001C64DC">
      <w:pPr>
        <w:jc w:val="both"/>
        <w:rPr>
          <w:rFonts w:asciiTheme="majorHAnsi" w:hAnsiTheme="majorHAnsi"/>
          <w:sz w:val="28"/>
          <w:szCs w:val="28"/>
        </w:rPr>
      </w:pPr>
      <w:r w:rsidRPr="00D63551">
        <w:rPr>
          <w:rFonts w:asciiTheme="majorHAnsi" w:hAnsiTheme="majorHAnsi"/>
          <w:sz w:val="28"/>
          <w:szCs w:val="28"/>
        </w:rPr>
        <w:t>“                                                    e:</w:t>
      </w:r>
    </w:p>
    <w:p w:rsidR="00AF38C9" w:rsidRPr="00D63551" w:rsidRDefault="00AF38C9" w:rsidP="001C64DC">
      <w:pPr>
        <w:jc w:val="both"/>
        <w:rPr>
          <w:rFonts w:asciiTheme="majorHAnsi" w:hAnsiTheme="majorHAnsi"/>
          <w:sz w:val="28"/>
          <w:szCs w:val="28"/>
        </w:rPr>
      </w:pPr>
    </w:p>
    <w:p w:rsidR="00FA3CAA" w:rsidRPr="00D63551" w:rsidRDefault="00FA3CAA" w:rsidP="001C64DC">
      <w:pPr>
        <w:jc w:val="both"/>
        <w:rPr>
          <w:rFonts w:asciiTheme="majorHAnsi" w:hAnsiTheme="majorHAnsi"/>
          <w:sz w:val="28"/>
          <w:szCs w:val="28"/>
        </w:rPr>
      </w:pPr>
    </w:p>
    <w:p w:rsidR="00FA3CAA" w:rsidRPr="00D63551" w:rsidRDefault="00FA3CAA" w:rsidP="001C64DC">
      <w:pPr>
        <w:jc w:val="both"/>
        <w:rPr>
          <w:rFonts w:asciiTheme="majorHAnsi" w:hAnsiTheme="majorHAnsi"/>
          <w:b/>
          <w:i/>
          <w:sz w:val="28"/>
          <w:szCs w:val="28"/>
        </w:rPr>
      </w:pPr>
      <w:r w:rsidRPr="00D63551">
        <w:rPr>
          <w:rFonts w:asciiTheme="majorHAnsi" w:hAnsiTheme="majorHAnsi"/>
          <w:b/>
          <w:i/>
          <w:sz w:val="28"/>
          <w:szCs w:val="28"/>
        </w:rPr>
        <w:t>Preduzete mjere kako bi se sproveo svaki odabrani stav ili tačka</w:t>
      </w:r>
    </w:p>
    <w:p w:rsidR="00D63551" w:rsidRPr="00BD50A4" w:rsidRDefault="00D63551" w:rsidP="001C64DC">
      <w:pPr>
        <w:jc w:val="both"/>
        <w:rPr>
          <w:rFonts w:asciiTheme="majorHAnsi" w:hAnsiTheme="majorHAnsi"/>
          <w:sz w:val="28"/>
          <w:szCs w:val="28"/>
          <w:lang w:val="pl-PL"/>
        </w:rPr>
      </w:pPr>
    </w:p>
    <w:p w:rsidR="00FA3CAA" w:rsidRPr="00BD50A4" w:rsidRDefault="00FC5BE0" w:rsidP="00D63551">
      <w:pPr>
        <w:ind w:firstLine="720"/>
        <w:jc w:val="both"/>
        <w:rPr>
          <w:rFonts w:asciiTheme="majorHAnsi" w:hAnsiTheme="majorHAnsi"/>
          <w:sz w:val="28"/>
          <w:szCs w:val="28"/>
        </w:rPr>
      </w:pPr>
      <w:r w:rsidRPr="00BD50A4">
        <w:rPr>
          <w:rFonts w:asciiTheme="majorHAnsi" w:hAnsiTheme="majorHAnsi"/>
          <w:sz w:val="28"/>
          <w:szCs w:val="28"/>
          <w:lang w:val="pl-PL"/>
        </w:rPr>
        <w:t>Jedan od ekonomskih imperativa Crne Gore je ujednačen regionalni razvoj. Ova činjenica je veoma značajna i sa aspekta zaštite i unapređenja manjinskih prava, s obzirom na činjenicu da je veliki broj manjinskih naroda i drugih manjinskih nacionalnih zajednica skoncentrisan na manje razvijenim sjevernim područjima. Strategijom manjinske politike je ekonomski razvoj sredina sa znatnim učešćem manjinske populacije prepoznat kao oblast kojoj se treba posvetiti još veća pažnja.</w:t>
      </w:r>
    </w:p>
    <w:p w:rsidR="00DD6D4C" w:rsidRDefault="00DD6D4C" w:rsidP="001C64DC">
      <w:pPr>
        <w:jc w:val="both"/>
        <w:rPr>
          <w:rFonts w:asciiTheme="majorHAnsi" w:hAnsiTheme="majorHAnsi"/>
          <w:sz w:val="28"/>
          <w:szCs w:val="28"/>
        </w:rPr>
      </w:pPr>
    </w:p>
    <w:p w:rsidR="00BD50A4" w:rsidRDefault="00BD50A4" w:rsidP="001C64DC">
      <w:pPr>
        <w:jc w:val="both"/>
        <w:rPr>
          <w:rFonts w:asciiTheme="majorHAnsi" w:hAnsiTheme="majorHAnsi"/>
          <w:sz w:val="28"/>
          <w:szCs w:val="28"/>
        </w:rPr>
      </w:pPr>
    </w:p>
    <w:p w:rsidR="00BD50A4" w:rsidRDefault="00BD50A4" w:rsidP="001C64DC">
      <w:pPr>
        <w:jc w:val="both"/>
        <w:rPr>
          <w:rFonts w:asciiTheme="majorHAnsi" w:hAnsiTheme="majorHAnsi"/>
          <w:sz w:val="28"/>
          <w:szCs w:val="28"/>
        </w:rPr>
      </w:pPr>
    </w:p>
    <w:p w:rsidR="00BD50A4" w:rsidRDefault="00BD50A4" w:rsidP="001C64DC">
      <w:pPr>
        <w:jc w:val="both"/>
        <w:rPr>
          <w:rFonts w:asciiTheme="majorHAnsi" w:hAnsiTheme="majorHAnsi"/>
          <w:sz w:val="28"/>
          <w:szCs w:val="28"/>
        </w:rPr>
      </w:pPr>
    </w:p>
    <w:p w:rsidR="00BD50A4" w:rsidRDefault="00BD50A4" w:rsidP="001C64DC">
      <w:pPr>
        <w:jc w:val="both"/>
        <w:rPr>
          <w:rFonts w:asciiTheme="majorHAnsi" w:hAnsiTheme="majorHAnsi"/>
          <w:sz w:val="28"/>
          <w:szCs w:val="28"/>
        </w:rPr>
      </w:pPr>
    </w:p>
    <w:p w:rsidR="00BD50A4" w:rsidRDefault="00BD50A4" w:rsidP="001C64DC">
      <w:pPr>
        <w:jc w:val="both"/>
        <w:rPr>
          <w:rFonts w:asciiTheme="majorHAnsi" w:hAnsiTheme="majorHAnsi"/>
          <w:sz w:val="28"/>
          <w:szCs w:val="28"/>
        </w:rPr>
      </w:pPr>
    </w:p>
    <w:p w:rsidR="00BD50A4" w:rsidRDefault="00BD50A4" w:rsidP="001C64DC">
      <w:pPr>
        <w:jc w:val="both"/>
        <w:rPr>
          <w:rFonts w:asciiTheme="majorHAnsi" w:hAnsiTheme="majorHAnsi"/>
          <w:sz w:val="28"/>
          <w:szCs w:val="28"/>
        </w:rPr>
      </w:pPr>
    </w:p>
    <w:p w:rsidR="00BD50A4" w:rsidRDefault="00BD50A4" w:rsidP="001C64DC">
      <w:pPr>
        <w:jc w:val="both"/>
        <w:rPr>
          <w:rFonts w:asciiTheme="majorHAnsi" w:hAnsiTheme="majorHAnsi"/>
          <w:sz w:val="28"/>
          <w:szCs w:val="28"/>
        </w:rPr>
      </w:pPr>
    </w:p>
    <w:p w:rsidR="00BD50A4" w:rsidRDefault="00BD50A4" w:rsidP="001C64DC">
      <w:pPr>
        <w:jc w:val="both"/>
        <w:rPr>
          <w:rFonts w:asciiTheme="majorHAnsi" w:hAnsiTheme="majorHAnsi"/>
          <w:sz w:val="28"/>
          <w:szCs w:val="28"/>
        </w:rPr>
      </w:pPr>
    </w:p>
    <w:p w:rsidR="00BD50A4" w:rsidRDefault="00BD50A4" w:rsidP="001C64DC">
      <w:pPr>
        <w:jc w:val="both"/>
        <w:rPr>
          <w:rFonts w:asciiTheme="majorHAnsi" w:hAnsiTheme="majorHAnsi"/>
          <w:sz w:val="28"/>
          <w:szCs w:val="28"/>
        </w:rPr>
      </w:pPr>
    </w:p>
    <w:p w:rsidR="00BD50A4" w:rsidRPr="00BD50A4" w:rsidRDefault="00BD50A4" w:rsidP="001C64DC">
      <w:pPr>
        <w:jc w:val="both"/>
        <w:rPr>
          <w:rFonts w:asciiTheme="majorHAnsi" w:hAnsiTheme="majorHAnsi"/>
          <w:sz w:val="28"/>
          <w:szCs w:val="28"/>
        </w:rPr>
      </w:pPr>
    </w:p>
    <w:p w:rsidR="00DD6D4C" w:rsidRPr="00BD50A4" w:rsidRDefault="00DD6D4C" w:rsidP="001C64DC">
      <w:pPr>
        <w:jc w:val="both"/>
        <w:rPr>
          <w:rFonts w:asciiTheme="majorHAnsi" w:hAnsiTheme="majorHAnsi"/>
          <w:sz w:val="28"/>
          <w:szCs w:val="28"/>
        </w:rPr>
      </w:pPr>
    </w:p>
    <w:p w:rsidR="00AF38C9" w:rsidRPr="00D63551" w:rsidRDefault="00AF38C9" w:rsidP="001C64DC">
      <w:pPr>
        <w:pStyle w:val="ListParagraph"/>
        <w:numPr>
          <w:ilvl w:val="0"/>
          <w:numId w:val="34"/>
        </w:numPr>
        <w:jc w:val="both"/>
        <w:rPr>
          <w:rFonts w:asciiTheme="majorHAnsi" w:hAnsiTheme="majorHAnsi"/>
          <w:b/>
          <w:sz w:val="28"/>
          <w:szCs w:val="28"/>
        </w:rPr>
      </w:pPr>
      <w:r w:rsidRPr="00D63551">
        <w:rPr>
          <w:rFonts w:asciiTheme="majorHAnsi" w:hAnsiTheme="majorHAnsi"/>
          <w:b/>
          <w:sz w:val="28"/>
          <w:szCs w:val="28"/>
        </w:rPr>
        <w:t>Član 14 – Prekogranična razmjena</w:t>
      </w:r>
    </w:p>
    <w:p w:rsidR="00FA3CAA" w:rsidRPr="00D63551" w:rsidRDefault="00FA3CAA" w:rsidP="001C64DC">
      <w:pPr>
        <w:jc w:val="both"/>
        <w:rPr>
          <w:rFonts w:asciiTheme="majorHAnsi" w:hAnsiTheme="majorHAnsi"/>
          <w:sz w:val="28"/>
          <w:szCs w:val="28"/>
        </w:rPr>
      </w:pPr>
    </w:p>
    <w:p w:rsidR="00DD6D4C" w:rsidRPr="00D63551" w:rsidRDefault="00DD6D4C" w:rsidP="001C64DC">
      <w:pPr>
        <w:numPr>
          <w:ilvl w:val="0"/>
          <w:numId w:val="6"/>
        </w:numPr>
        <w:jc w:val="both"/>
        <w:rPr>
          <w:rFonts w:asciiTheme="majorHAnsi" w:hAnsiTheme="majorHAnsi"/>
          <w:sz w:val="28"/>
          <w:szCs w:val="28"/>
          <w:lang w:val="nl-BE"/>
        </w:rPr>
      </w:pPr>
      <w:r w:rsidRPr="00D63551">
        <w:rPr>
          <w:rFonts w:asciiTheme="majorHAnsi" w:hAnsiTheme="majorHAnsi"/>
          <w:sz w:val="28"/>
          <w:szCs w:val="28"/>
          <w:lang w:val="nl-BE"/>
        </w:rPr>
        <w:t>Odabrani stav ( naznačen je boldovanim slovima)</w:t>
      </w:r>
    </w:p>
    <w:p w:rsidR="00DD6D4C" w:rsidRPr="00D63551" w:rsidRDefault="00DD6D4C" w:rsidP="001C64DC">
      <w:pPr>
        <w:jc w:val="both"/>
        <w:rPr>
          <w:rFonts w:asciiTheme="majorHAnsi" w:hAnsiTheme="majorHAnsi"/>
          <w:sz w:val="28"/>
          <w:szCs w:val="28"/>
          <w:lang w:val="nl-BE"/>
        </w:rPr>
      </w:pPr>
    </w:p>
    <w:p w:rsidR="00DD6D4C" w:rsidRPr="00D63551" w:rsidRDefault="00DD6D4C" w:rsidP="001C64DC">
      <w:pPr>
        <w:jc w:val="both"/>
        <w:rPr>
          <w:rFonts w:asciiTheme="majorHAnsi" w:hAnsiTheme="majorHAnsi"/>
          <w:sz w:val="28"/>
          <w:szCs w:val="28"/>
        </w:rPr>
      </w:pPr>
      <w:r w:rsidRPr="00D63551">
        <w:rPr>
          <w:rFonts w:asciiTheme="majorHAnsi" w:hAnsiTheme="majorHAnsi"/>
          <w:sz w:val="28"/>
          <w:szCs w:val="28"/>
        </w:rPr>
        <w:t>stav                                  a:</w:t>
      </w:r>
    </w:p>
    <w:p w:rsidR="00DD6D4C" w:rsidRPr="00D63551" w:rsidRDefault="00DD6D4C" w:rsidP="001C64DC">
      <w:pPr>
        <w:jc w:val="both"/>
        <w:rPr>
          <w:rFonts w:asciiTheme="majorHAnsi" w:hAnsiTheme="majorHAnsi"/>
          <w:sz w:val="28"/>
          <w:szCs w:val="28"/>
        </w:rPr>
      </w:pPr>
      <w:r w:rsidRPr="00D63551">
        <w:rPr>
          <w:rFonts w:asciiTheme="majorHAnsi" w:hAnsiTheme="majorHAnsi"/>
          <w:sz w:val="28"/>
          <w:szCs w:val="28"/>
        </w:rPr>
        <w:t xml:space="preserve">“                                       b:  </w:t>
      </w:r>
    </w:p>
    <w:p w:rsidR="00DD6D4C" w:rsidRDefault="00DD6D4C" w:rsidP="001C64DC">
      <w:pPr>
        <w:jc w:val="both"/>
        <w:rPr>
          <w:rFonts w:asciiTheme="majorHAnsi" w:hAnsiTheme="majorHAnsi"/>
          <w:sz w:val="28"/>
          <w:szCs w:val="28"/>
        </w:rPr>
      </w:pPr>
    </w:p>
    <w:p w:rsidR="00D63551" w:rsidRDefault="00D63551" w:rsidP="001C64DC">
      <w:pPr>
        <w:jc w:val="both"/>
        <w:rPr>
          <w:rFonts w:asciiTheme="majorHAnsi" w:hAnsiTheme="majorHAnsi"/>
          <w:sz w:val="28"/>
          <w:szCs w:val="28"/>
        </w:rPr>
      </w:pPr>
    </w:p>
    <w:p w:rsidR="00D63551" w:rsidRPr="00D63551" w:rsidRDefault="00D63551" w:rsidP="00D63551">
      <w:pPr>
        <w:jc w:val="both"/>
        <w:rPr>
          <w:rFonts w:asciiTheme="majorHAnsi" w:hAnsiTheme="majorHAnsi"/>
          <w:b/>
          <w:i/>
          <w:sz w:val="28"/>
          <w:szCs w:val="28"/>
        </w:rPr>
      </w:pPr>
      <w:r w:rsidRPr="00D63551">
        <w:rPr>
          <w:rFonts w:asciiTheme="majorHAnsi" w:hAnsiTheme="majorHAnsi"/>
          <w:b/>
          <w:i/>
          <w:sz w:val="28"/>
          <w:szCs w:val="28"/>
        </w:rPr>
        <w:t>Preduzete mjere kako bi se sproveo svaki odabrani stav ili tačka</w:t>
      </w:r>
    </w:p>
    <w:p w:rsidR="00D63551" w:rsidRPr="00D63551" w:rsidRDefault="00D63551" w:rsidP="001C64DC">
      <w:pPr>
        <w:jc w:val="both"/>
        <w:rPr>
          <w:rFonts w:asciiTheme="majorHAnsi" w:hAnsiTheme="majorHAnsi"/>
          <w:sz w:val="28"/>
          <w:szCs w:val="28"/>
        </w:rPr>
      </w:pPr>
    </w:p>
    <w:p w:rsidR="007A13C3" w:rsidRPr="00D63551" w:rsidRDefault="00AF38C9" w:rsidP="001C64DC">
      <w:pPr>
        <w:jc w:val="both"/>
        <w:rPr>
          <w:rFonts w:asciiTheme="majorHAnsi" w:hAnsiTheme="majorHAnsi" w:cs="Arial"/>
          <w:bCs/>
          <w:sz w:val="28"/>
          <w:szCs w:val="28"/>
          <w:lang w:val="sl-SI"/>
        </w:rPr>
      </w:pPr>
      <w:r w:rsidRPr="00D63551">
        <w:rPr>
          <w:rFonts w:asciiTheme="majorHAnsi" w:hAnsiTheme="majorHAnsi"/>
          <w:sz w:val="28"/>
          <w:szCs w:val="28"/>
        </w:rPr>
        <w:tab/>
      </w:r>
      <w:r w:rsidR="00FD7F8F" w:rsidRPr="00D63551">
        <w:rPr>
          <w:rFonts w:asciiTheme="majorHAnsi" w:hAnsiTheme="majorHAnsi" w:cs="Arial"/>
          <w:sz w:val="28"/>
          <w:szCs w:val="28"/>
          <w:lang w:val="bs-Latn-BA"/>
        </w:rPr>
        <w:t>Crna Gora kroz Instrument pretpristupne podrške (IPA), u okviru finansijske perspektive 2007-2013, učestvuje</w:t>
      </w:r>
      <w:r w:rsidR="00FD7F8F" w:rsidRPr="00D63551">
        <w:rPr>
          <w:rFonts w:asciiTheme="majorHAnsi" w:hAnsiTheme="majorHAnsi" w:cs="Arial"/>
          <w:bCs/>
          <w:sz w:val="28"/>
          <w:szCs w:val="28"/>
          <w:lang w:val="sl-SI"/>
        </w:rPr>
        <w:t>u pet bilateralnih programa i tos</w:t>
      </w:r>
      <w:r w:rsidR="007A13C3" w:rsidRPr="00D63551">
        <w:rPr>
          <w:rFonts w:asciiTheme="majorHAnsi" w:hAnsiTheme="majorHAnsi" w:cs="Arial"/>
          <w:bCs/>
          <w:sz w:val="28"/>
          <w:szCs w:val="28"/>
          <w:lang w:val="sl-SI"/>
        </w:rPr>
        <w:t>a</w:t>
      </w:r>
      <w:r w:rsidR="00FD7F8F" w:rsidRPr="00D63551">
        <w:rPr>
          <w:rFonts w:asciiTheme="majorHAnsi" w:hAnsiTheme="majorHAnsi" w:cs="Arial"/>
          <w:bCs/>
          <w:sz w:val="28"/>
          <w:szCs w:val="28"/>
          <w:lang w:val="sl-SI"/>
        </w:rPr>
        <w:t xml:space="preserve"> Albanijom, Bosnom i Hercegovinom, Hrvatskom, Kosovom i Srbijom.</w:t>
      </w:r>
    </w:p>
    <w:p w:rsidR="00FD7F8F" w:rsidRPr="00D63551" w:rsidRDefault="00FD7F8F" w:rsidP="001C64DC">
      <w:pPr>
        <w:ind w:firstLine="720"/>
        <w:jc w:val="both"/>
        <w:rPr>
          <w:rFonts w:asciiTheme="majorHAnsi" w:hAnsiTheme="majorHAnsi"/>
          <w:sz w:val="28"/>
          <w:szCs w:val="28"/>
          <w:lang w:val="sl-SI"/>
        </w:rPr>
      </w:pPr>
      <w:r w:rsidRPr="00D63551">
        <w:rPr>
          <w:rFonts w:asciiTheme="majorHAnsi" w:hAnsiTheme="majorHAnsi"/>
          <w:sz w:val="28"/>
          <w:szCs w:val="28"/>
          <w:lang w:val="bs-Latn-BA"/>
        </w:rPr>
        <w:t xml:space="preserve">Cilj Prekograničnog programa Albanija-Crna Gora je promocija saradnje među ljudima, zajednicama i institucijama iz pograničnih oblasti koja za cilj ima održivi razvoj, stabilnost i prosperitet koji je u interesu obje strane. </w:t>
      </w:r>
      <w:r w:rsidRPr="00D63551">
        <w:rPr>
          <w:rFonts w:asciiTheme="majorHAnsi" w:eastAsia="Calibri" w:hAnsiTheme="majorHAnsi"/>
          <w:sz w:val="28"/>
          <w:szCs w:val="28"/>
          <w:lang w:val="bs-Latn-BA"/>
        </w:rPr>
        <w:t>U okviru Prvog poziva za podnošenje prijedloga projekata i mjere koja se tiče unapr</w:t>
      </w:r>
      <w:r w:rsidRPr="00D63551">
        <w:rPr>
          <w:rFonts w:asciiTheme="majorHAnsi" w:hAnsiTheme="majorHAnsi"/>
          <w:sz w:val="28"/>
          <w:szCs w:val="28"/>
          <w:lang w:val="bs-Latn-BA"/>
        </w:rPr>
        <w:t>eđenja</w:t>
      </w:r>
      <w:r w:rsidRPr="00D63551">
        <w:rPr>
          <w:rFonts w:asciiTheme="majorHAnsi" w:eastAsia="Calibri" w:hAnsiTheme="majorHAnsi"/>
          <w:sz w:val="28"/>
          <w:szCs w:val="28"/>
          <w:lang w:val="bs-Latn-BA"/>
        </w:rPr>
        <w:t xml:space="preserve"> društvene kohezije kroz projekte ljudi-ljudima, realizovan je projekat Dva jezika-jedna knjiga</w:t>
      </w:r>
      <w:r w:rsidRPr="00D63551">
        <w:rPr>
          <w:rFonts w:asciiTheme="majorHAnsi" w:hAnsiTheme="majorHAnsi"/>
          <w:sz w:val="28"/>
          <w:szCs w:val="28"/>
          <w:lang w:val="bs-Latn-BA"/>
        </w:rPr>
        <w:t xml:space="preserve">. Crnogorski partner je </w:t>
      </w:r>
      <w:r w:rsidRPr="00D63551">
        <w:rPr>
          <w:rFonts w:asciiTheme="majorHAnsi" w:hAnsiTheme="majorHAnsi"/>
          <w:sz w:val="28"/>
          <w:szCs w:val="28"/>
          <w:lang w:val="sl-SI"/>
        </w:rPr>
        <w:t>NVO Prostory</w:t>
      </w:r>
      <w:r w:rsidR="007A13C3" w:rsidRPr="00D63551">
        <w:rPr>
          <w:rFonts w:asciiTheme="majorHAnsi" w:hAnsiTheme="majorHAnsi"/>
          <w:sz w:val="28"/>
          <w:szCs w:val="28"/>
          <w:lang w:val="sl-SI"/>
        </w:rPr>
        <w:t>,</w:t>
      </w:r>
      <w:r w:rsidRPr="00D63551">
        <w:rPr>
          <w:rFonts w:asciiTheme="majorHAnsi" w:hAnsiTheme="majorHAnsi"/>
          <w:sz w:val="28"/>
          <w:szCs w:val="28"/>
          <w:lang w:val="bs-Latn-BA"/>
        </w:rPr>
        <w:t xml:space="preserve"> dok je sa albanske strane </w:t>
      </w:r>
      <w:r w:rsidRPr="00D63551">
        <w:rPr>
          <w:rFonts w:asciiTheme="majorHAnsi" w:hAnsiTheme="majorHAnsi"/>
          <w:sz w:val="28"/>
          <w:szCs w:val="28"/>
          <w:lang w:val="sl-SI"/>
        </w:rPr>
        <w:t xml:space="preserve">Univerzitet “Luigj Gurakuqi”. </w:t>
      </w:r>
      <w:r w:rsidRPr="00D63551">
        <w:rPr>
          <w:rFonts w:asciiTheme="majorHAnsi" w:hAnsiTheme="majorHAnsi"/>
          <w:sz w:val="28"/>
          <w:szCs w:val="28"/>
          <w:lang w:val="bs-Latn-BA"/>
        </w:rPr>
        <w:t>Cilj projekta je u</w:t>
      </w:r>
      <w:r w:rsidRPr="00D63551">
        <w:rPr>
          <w:rFonts w:asciiTheme="majorHAnsi" w:eastAsia="Calibri" w:hAnsiTheme="majorHAnsi"/>
          <w:sz w:val="28"/>
          <w:szCs w:val="28"/>
          <w:lang w:val="bs-Latn-BA"/>
        </w:rPr>
        <w:t>vođenje novih i dugoročnih komunikacij</w:t>
      </w:r>
      <w:r w:rsidRPr="00D63551">
        <w:rPr>
          <w:rFonts w:asciiTheme="majorHAnsi" w:hAnsiTheme="majorHAnsi"/>
          <w:sz w:val="28"/>
          <w:szCs w:val="28"/>
          <w:lang w:val="bs-Latn-BA"/>
        </w:rPr>
        <w:t>a</w:t>
      </w:r>
      <w:r w:rsidRPr="00D63551">
        <w:rPr>
          <w:rFonts w:asciiTheme="majorHAnsi" w:eastAsia="Calibri" w:hAnsiTheme="majorHAnsi"/>
          <w:sz w:val="28"/>
          <w:szCs w:val="28"/>
          <w:lang w:val="bs-Latn-BA"/>
        </w:rPr>
        <w:t xml:space="preserve"> između dvije kulture putem ličnih kontakata, unapređenje kulturnih, socijalnih i ekonomskih situacija u pograničnom području i obezbjeđivanje uslova za razvoj kvalitetnih građanskih multietničkih zajednica.</w:t>
      </w:r>
      <w:r w:rsidRPr="00D63551">
        <w:rPr>
          <w:rFonts w:asciiTheme="majorHAnsi" w:hAnsiTheme="majorHAnsi"/>
          <w:sz w:val="28"/>
          <w:szCs w:val="28"/>
          <w:lang w:val="bs-Latn-BA"/>
        </w:rPr>
        <w:t xml:space="preserve"> Projekt je trajao 12 mjeseci</w:t>
      </w:r>
      <w:r w:rsidR="007A13C3" w:rsidRPr="00D63551">
        <w:rPr>
          <w:rFonts w:asciiTheme="majorHAnsi" w:hAnsiTheme="majorHAnsi"/>
          <w:sz w:val="28"/>
          <w:szCs w:val="28"/>
          <w:lang w:val="bs-Latn-BA"/>
        </w:rPr>
        <w:t>.</w:t>
      </w:r>
      <w:r w:rsidRPr="00D63551">
        <w:rPr>
          <w:rFonts w:asciiTheme="majorHAnsi" w:hAnsiTheme="majorHAnsi"/>
          <w:sz w:val="28"/>
          <w:szCs w:val="28"/>
          <w:lang w:val="bs-Latn-BA"/>
        </w:rPr>
        <w:t xml:space="preserve"> a završen je novembra 2011. Relizovan je na teritoriji </w:t>
      </w:r>
      <w:r w:rsidRPr="00D63551">
        <w:rPr>
          <w:rFonts w:asciiTheme="majorHAnsi" w:eastAsia="Calibri" w:hAnsiTheme="majorHAnsi"/>
          <w:sz w:val="28"/>
          <w:szCs w:val="28"/>
          <w:lang w:val="bs-Latn-BA"/>
        </w:rPr>
        <w:t>opština Podgorica, Ulcinj, Berane i Plav</w:t>
      </w:r>
      <w:r w:rsidRPr="00D63551">
        <w:rPr>
          <w:rFonts w:asciiTheme="majorHAnsi" w:hAnsiTheme="majorHAnsi"/>
          <w:sz w:val="28"/>
          <w:szCs w:val="28"/>
          <w:lang w:val="bs-Latn-BA"/>
        </w:rPr>
        <w:t xml:space="preserve"> s crnogorske i na teritoriji opština Skadar i Koplik s albanske strane. Dio aktivnosti se odnosio na </w:t>
      </w:r>
      <w:r w:rsidRPr="00D63551">
        <w:rPr>
          <w:rFonts w:asciiTheme="majorHAnsi" w:hAnsiTheme="majorHAnsi"/>
          <w:sz w:val="28"/>
          <w:szCs w:val="28"/>
          <w:lang w:val="sl-SI"/>
        </w:rPr>
        <w:t>pripremu i štampanje dvojezičnih publikacija, uključujući dva dijela albanskih i crnogorskih autora,prezentaciju albanskih i crnogorskih autora, prezentaciju publikacije u Podgorici i Skadru iprezentaciju i distribuciju publikacija u drugim gradovima u prekograničnoj oblasti.</w:t>
      </w:r>
    </w:p>
    <w:p w:rsidR="00FD7F8F" w:rsidRPr="00D63551" w:rsidRDefault="00FD7F8F" w:rsidP="001C64DC">
      <w:pPr>
        <w:jc w:val="both"/>
        <w:rPr>
          <w:rFonts w:asciiTheme="majorHAnsi" w:hAnsiTheme="majorHAnsi"/>
          <w:sz w:val="28"/>
          <w:szCs w:val="28"/>
          <w:lang w:val="bs-Latn-BA"/>
        </w:rPr>
      </w:pPr>
      <w:r w:rsidRPr="00D63551">
        <w:rPr>
          <w:rFonts w:asciiTheme="majorHAnsi" w:eastAsia="Calibri" w:hAnsiTheme="majorHAnsi"/>
          <w:sz w:val="28"/>
          <w:szCs w:val="28"/>
          <w:lang w:val="bs-Latn-BA"/>
        </w:rPr>
        <w:t xml:space="preserve">             U okviru Drugog poziva za podnošenje prijedloga projekata i mjere koja se tiče ekonomskog razvoja, realizovan je projekat</w:t>
      </w:r>
      <w:r w:rsidRPr="00D63551">
        <w:rPr>
          <w:rFonts w:asciiTheme="majorHAnsi" w:hAnsiTheme="majorHAnsi"/>
          <w:sz w:val="28"/>
          <w:szCs w:val="28"/>
          <w:lang w:val="bs-Latn-BA"/>
        </w:rPr>
        <w:t xml:space="preserve">MARUBI: model saradnje za turističku promociju između Skadra i Ulcinja. </w:t>
      </w:r>
      <w:r w:rsidRPr="00D63551">
        <w:rPr>
          <w:rFonts w:asciiTheme="majorHAnsi" w:hAnsiTheme="majorHAnsi"/>
          <w:sz w:val="28"/>
          <w:szCs w:val="28"/>
          <w:lang w:val="bs-Latn-BA"/>
        </w:rPr>
        <w:lastRenderedPageBreak/>
        <w:t xml:space="preserve">Crnogorski partner je Opština Ulcinj, dok je sa </w:t>
      </w:r>
      <w:r w:rsidR="007A13C3" w:rsidRPr="00D63551">
        <w:rPr>
          <w:rFonts w:asciiTheme="majorHAnsi" w:hAnsiTheme="majorHAnsi"/>
          <w:sz w:val="28"/>
          <w:szCs w:val="28"/>
          <w:lang w:val="bs-Latn-BA"/>
        </w:rPr>
        <w:t xml:space="preserve">albanske strane Opština Skadar. </w:t>
      </w:r>
      <w:r w:rsidRPr="00D63551">
        <w:rPr>
          <w:rFonts w:asciiTheme="majorHAnsi" w:hAnsiTheme="majorHAnsi"/>
          <w:sz w:val="28"/>
          <w:szCs w:val="28"/>
          <w:lang w:val="bs-Latn-BA"/>
        </w:rPr>
        <w:t>Cilj projekta je promocija prekogranične saradnje u cilju povećanja vrijednosti zajedničkih kulturnih dobara (posebno, baštine od MARUBI fotografa) i ekoloških potencijala (prirodne ljepote) na području Skadar – Ulcinj, koja ima za cilj da promoviše ekonomski razvoj obje strane granice. Projekat traje 24 mjeseca i završava se 30. aprila 2014.</w:t>
      </w:r>
    </w:p>
    <w:p w:rsidR="00FD7F8F" w:rsidRPr="00D63551" w:rsidRDefault="00FD7F8F" w:rsidP="00D63551">
      <w:pPr>
        <w:ind w:firstLine="720"/>
        <w:jc w:val="both"/>
        <w:rPr>
          <w:rFonts w:asciiTheme="majorHAnsi" w:hAnsiTheme="majorHAnsi"/>
          <w:sz w:val="28"/>
          <w:szCs w:val="28"/>
          <w:lang w:val="bs-Latn-BA"/>
        </w:rPr>
      </w:pPr>
      <w:r w:rsidRPr="00D63551">
        <w:rPr>
          <w:rFonts w:asciiTheme="majorHAnsi" w:eastAsia="Calibri" w:hAnsiTheme="majorHAnsi"/>
          <w:sz w:val="28"/>
          <w:szCs w:val="28"/>
          <w:lang w:val="bs-Latn-BA"/>
        </w:rPr>
        <w:t xml:space="preserve">U okviru Drugog poziva za podnošenje prijedloga projekata i mjere koja se tiče </w:t>
      </w:r>
      <w:r w:rsidRPr="00D63551">
        <w:rPr>
          <w:rFonts w:asciiTheme="majorHAnsi" w:hAnsiTheme="majorHAnsi"/>
          <w:sz w:val="28"/>
          <w:szCs w:val="28"/>
          <w:lang w:val="bs-Latn-BA"/>
        </w:rPr>
        <w:t>unaprjeđenja društvene kohezije kroz projekte ljudi-ljudima realizovan je projekat Zajednički korijeni i kulturna saradnja. Crnogorski partner je Muzička akademija Cetinje, dok je sa albanske strane NVO Udruženje Kultura - Mediji – Umjetnost.Cilj projekta jepovećanje svijesti o zajedničkoj kulturnoj pozadini, unapređenje prekogranične saradnje između kulturnih institucija, te stvaranje uslova za održivi razvoj kulturnog partnerstva između partnera i dotičnih zajednica. Projekat je trajao 12 mjeseci i završen je aprila 2013.</w:t>
      </w:r>
    </w:p>
    <w:p w:rsidR="00DD6D4C" w:rsidRPr="00D63551" w:rsidRDefault="00DD6D4C" w:rsidP="001C64DC">
      <w:pPr>
        <w:jc w:val="both"/>
        <w:rPr>
          <w:rFonts w:asciiTheme="majorHAnsi" w:hAnsiTheme="majorHAnsi"/>
          <w:sz w:val="28"/>
          <w:szCs w:val="28"/>
          <w:shd w:val="clear" w:color="auto" w:fill="FFFFFF"/>
          <w:lang w:val="bs-Latn-BA"/>
        </w:rPr>
      </w:pPr>
    </w:p>
    <w:sectPr w:rsidR="00DD6D4C" w:rsidRPr="00D63551" w:rsidSect="0000614C">
      <w:footerReference w:type="even" r:id="rId9"/>
      <w:footerReference w:type="default" r:id="rId10"/>
      <w:footnotePr>
        <w:pos w:val="beneathText"/>
      </w:footnotePr>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502" w:rsidRDefault="00A44502" w:rsidP="003158C0">
      <w:r>
        <w:separator/>
      </w:r>
    </w:p>
  </w:endnote>
  <w:endnote w:type="continuationSeparator" w:id="1">
    <w:p w:rsidR="00A44502" w:rsidRDefault="00A44502" w:rsidP="003158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inionPro-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4DC" w:rsidRDefault="00E400E7" w:rsidP="0000614C">
    <w:pPr>
      <w:pStyle w:val="Footer"/>
      <w:framePr w:wrap="around" w:vAnchor="text" w:hAnchor="margin" w:xAlign="right" w:y="1"/>
      <w:rPr>
        <w:rStyle w:val="PageNumber"/>
      </w:rPr>
    </w:pPr>
    <w:r>
      <w:rPr>
        <w:rStyle w:val="PageNumber"/>
      </w:rPr>
      <w:fldChar w:fldCharType="begin"/>
    </w:r>
    <w:r w:rsidR="001C64DC">
      <w:rPr>
        <w:rStyle w:val="PageNumber"/>
      </w:rPr>
      <w:instrText xml:space="preserve">PAGE  </w:instrText>
    </w:r>
    <w:r>
      <w:rPr>
        <w:rStyle w:val="PageNumber"/>
      </w:rPr>
      <w:fldChar w:fldCharType="end"/>
    </w:r>
  </w:p>
  <w:p w:rsidR="001C64DC" w:rsidRDefault="001C64DC" w:rsidP="0000614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4DC" w:rsidRDefault="00E400E7" w:rsidP="0000614C">
    <w:pPr>
      <w:pStyle w:val="Footer"/>
      <w:framePr w:wrap="around" w:vAnchor="text" w:hAnchor="margin" w:xAlign="right" w:y="1"/>
      <w:rPr>
        <w:rStyle w:val="PageNumber"/>
      </w:rPr>
    </w:pPr>
    <w:r>
      <w:rPr>
        <w:rStyle w:val="PageNumber"/>
      </w:rPr>
      <w:fldChar w:fldCharType="begin"/>
    </w:r>
    <w:r w:rsidR="001C64DC">
      <w:rPr>
        <w:rStyle w:val="PageNumber"/>
      </w:rPr>
      <w:instrText xml:space="preserve">PAGE  </w:instrText>
    </w:r>
    <w:r>
      <w:rPr>
        <w:rStyle w:val="PageNumber"/>
      </w:rPr>
      <w:fldChar w:fldCharType="separate"/>
    </w:r>
    <w:r w:rsidR="00CB0D71">
      <w:rPr>
        <w:rStyle w:val="PageNumber"/>
        <w:noProof/>
      </w:rPr>
      <w:t>2</w:t>
    </w:r>
    <w:r>
      <w:rPr>
        <w:rStyle w:val="PageNumber"/>
      </w:rPr>
      <w:fldChar w:fldCharType="end"/>
    </w:r>
  </w:p>
  <w:p w:rsidR="001C64DC" w:rsidRDefault="001C64DC" w:rsidP="0000614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502" w:rsidRDefault="00A44502" w:rsidP="003158C0">
      <w:r>
        <w:separator/>
      </w:r>
    </w:p>
  </w:footnote>
  <w:footnote w:type="continuationSeparator" w:id="1">
    <w:p w:rsidR="00A44502" w:rsidRDefault="00A44502" w:rsidP="003158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7"/>
    <w:lvl w:ilvl="0">
      <w:start w:val="1"/>
      <w:numFmt w:val="decimal"/>
      <w:lvlText w:val="%1."/>
      <w:lvlJc w:val="left"/>
      <w:pPr>
        <w:tabs>
          <w:tab w:val="num" w:pos="720"/>
        </w:tabs>
        <w:ind w:left="720" w:hanging="7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A"/>
    <w:multiLevelType w:val="multilevel"/>
    <w:tmpl w:val="0000000A"/>
    <w:name w:val="WW8Num1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745"/>
        </w:tabs>
        <w:ind w:left="2745" w:hanging="765"/>
      </w:pPr>
    </w:lvl>
    <w:lvl w:ilvl="3">
      <w:start w:val="5"/>
      <w:numFmt w:val="lowerLetter"/>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1967715"/>
    <w:multiLevelType w:val="hybridMultilevel"/>
    <w:tmpl w:val="71CAC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2C6E5D"/>
    <w:multiLevelType w:val="hybridMultilevel"/>
    <w:tmpl w:val="4808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685123"/>
    <w:multiLevelType w:val="hybridMultilevel"/>
    <w:tmpl w:val="A7062CFC"/>
    <w:lvl w:ilvl="0" w:tplc="61D0CA98">
      <w:start w:val="1"/>
      <w:numFmt w:val="bullet"/>
      <w:lvlText w:val="-"/>
      <w:lvlJc w:val="left"/>
      <w:pPr>
        <w:ind w:left="720" w:hanging="360"/>
      </w:pPr>
      <w:rPr>
        <w:rFonts w:ascii="Calibri" w:eastAsiaTheme="minorHAnsi" w:hAnsi="Calibri" w:cstheme="minorBidi"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5">
    <w:nsid w:val="0B740654"/>
    <w:multiLevelType w:val="hybridMultilevel"/>
    <w:tmpl w:val="894488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BEE55D4"/>
    <w:multiLevelType w:val="hybridMultilevel"/>
    <w:tmpl w:val="C21C48CA"/>
    <w:lvl w:ilvl="0" w:tplc="6ED08388">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3206CE"/>
    <w:multiLevelType w:val="hybridMultilevel"/>
    <w:tmpl w:val="2A16117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0EDF3E7D"/>
    <w:multiLevelType w:val="hybridMultilevel"/>
    <w:tmpl w:val="382AFA40"/>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9">
    <w:nsid w:val="11FF1238"/>
    <w:multiLevelType w:val="hybridMultilevel"/>
    <w:tmpl w:val="FABA4B48"/>
    <w:lvl w:ilvl="0" w:tplc="2F506D1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
    <w:nsid w:val="194F3477"/>
    <w:multiLevelType w:val="hybridMultilevel"/>
    <w:tmpl w:val="28E67BB4"/>
    <w:lvl w:ilvl="0" w:tplc="286AD474">
      <w:start w:val="1"/>
      <w:numFmt w:val="decimal"/>
      <w:pStyle w:val="1alineje"/>
      <w:suff w:val="space"/>
      <w:lvlText w:val="%1)"/>
      <w:lvlJc w:val="left"/>
      <w:pPr>
        <w:ind w:left="0" w:firstLine="85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07E329C"/>
    <w:multiLevelType w:val="hybridMultilevel"/>
    <w:tmpl w:val="D3CCC952"/>
    <w:lvl w:ilvl="0" w:tplc="4E963E1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nsid w:val="22641BAB"/>
    <w:multiLevelType w:val="hybridMultilevel"/>
    <w:tmpl w:val="95041EB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2CD55FE"/>
    <w:multiLevelType w:val="hybridMultilevel"/>
    <w:tmpl w:val="90605AB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23332714"/>
    <w:multiLevelType w:val="singleLevel"/>
    <w:tmpl w:val="3BB4EE08"/>
    <w:lvl w:ilvl="0">
      <w:start w:val="1"/>
      <w:numFmt w:val="bullet"/>
      <w:pStyle w:val="Bullets"/>
      <w:lvlText w:val=""/>
      <w:lvlJc w:val="left"/>
      <w:pPr>
        <w:tabs>
          <w:tab w:val="num" w:pos="547"/>
        </w:tabs>
        <w:ind w:left="547" w:hanging="547"/>
      </w:pPr>
      <w:rPr>
        <w:rFonts w:ascii="Wingdings 3" w:hAnsi="Wingdings 3" w:hint="default"/>
        <w:color w:val="auto"/>
        <w:sz w:val="18"/>
      </w:rPr>
    </w:lvl>
  </w:abstractNum>
  <w:abstractNum w:abstractNumId="15">
    <w:nsid w:val="255F5C9A"/>
    <w:multiLevelType w:val="hybridMultilevel"/>
    <w:tmpl w:val="7BEEDB50"/>
    <w:lvl w:ilvl="0" w:tplc="AB6498C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74F381A"/>
    <w:multiLevelType w:val="hybridMultilevel"/>
    <w:tmpl w:val="D7FC5BDC"/>
    <w:lvl w:ilvl="0" w:tplc="9BBC1F3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nsid w:val="2D890A2D"/>
    <w:multiLevelType w:val="hybridMultilevel"/>
    <w:tmpl w:val="A324166A"/>
    <w:lvl w:ilvl="0" w:tplc="C7D2674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21A39EE"/>
    <w:multiLevelType w:val="hybridMultilevel"/>
    <w:tmpl w:val="F8F8C63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711CEF"/>
    <w:multiLevelType w:val="hybridMultilevel"/>
    <w:tmpl w:val="E682BE1E"/>
    <w:lvl w:ilvl="0" w:tplc="838062F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4152E56"/>
    <w:multiLevelType w:val="hybridMultilevel"/>
    <w:tmpl w:val="F4003D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D72ECC"/>
    <w:multiLevelType w:val="hybridMultilevel"/>
    <w:tmpl w:val="7FB25FD4"/>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478E5D12"/>
    <w:multiLevelType w:val="hybridMultilevel"/>
    <w:tmpl w:val="98A46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4748B2"/>
    <w:multiLevelType w:val="hybridMultilevel"/>
    <w:tmpl w:val="437C5BB4"/>
    <w:lvl w:ilvl="0" w:tplc="5BB83498">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6E7AE1"/>
    <w:multiLevelType w:val="hybridMultilevel"/>
    <w:tmpl w:val="388E0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5E0488B"/>
    <w:multiLevelType w:val="hybridMultilevel"/>
    <w:tmpl w:val="9DE4A5F0"/>
    <w:lvl w:ilvl="0" w:tplc="0409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9A67240"/>
    <w:multiLevelType w:val="hybridMultilevel"/>
    <w:tmpl w:val="94C6E756"/>
    <w:lvl w:ilvl="0" w:tplc="42B2336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49201EC"/>
    <w:multiLevelType w:val="hybridMultilevel"/>
    <w:tmpl w:val="CF3E3336"/>
    <w:lvl w:ilvl="0" w:tplc="0409000F">
      <w:start w:val="1"/>
      <w:numFmt w:val="decimal"/>
      <w:lvlText w:val="%1."/>
      <w:lvlJc w:val="left"/>
      <w:pPr>
        <w:tabs>
          <w:tab w:val="num" w:pos="760"/>
        </w:tabs>
        <w:ind w:left="7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650E0784"/>
    <w:multiLevelType w:val="hybridMultilevel"/>
    <w:tmpl w:val="AFA0065E"/>
    <w:lvl w:ilvl="0" w:tplc="CEF070B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97C0B1D"/>
    <w:multiLevelType w:val="hybridMultilevel"/>
    <w:tmpl w:val="C826F1C4"/>
    <w:lvl w:ilvl="0" w:tplc="CDF6E81A">
      <w:start w:val="1"/>
      <w:numFmt w:val="decimal"/>
      <w:lvlText w:val="%1."/>
      <w:lvlJc w:val="left"/>
      <w:pPr>
        <w:tabs>
          <w:tab w:val="num" w:pos="491"/>
        </w:tabs>
        <w:ind w:left="491" w:hanging="360"/>
      </w:pPr>
      <w:rPr>
        <w:rFonts w:ascii="Arial" w:hAnsi="Arial" w:hint="default"/>
        <w:sz w:val="20"/>
      </w:rPr>
    </w:lvl>
    <w:lvl w:ilvl="1" w:tplc="04090019" w:tentative="1">
      <w:start w:val="1"/>
      <w:numFmt w:val="lowerLetter"/>
      <w:lvlText w:val="%2."/>
      <w:lvlJc w:val="left"/>
      <w:pPr>
        <w:tabs>
          <w:tab w:val="num" w:pos="1211"/>
        </w:tabs>
        <w:ind w:left="1211" w:hanging="360"/>
      </w:pPr>
    </w:lvl>
    <w:lvl w:ilvl="2" w:tplc="0409001B" w:tentative="1">
      <w:start w:val="1"/>
      <w:numFmt w:val="lowerRoman"/>
      <w:lvlText w:val="%3."/>
      <w:lvlJc w:val="right"/>
      <w:pPr>
        <w:tabs>
          <w:tab w:val="num" w:pos="1931"/>
        </w:tabs>
        <w:ind w:left="1931" w:hanging="180"/>
      </w:pPr>
    </w:lvl>
    <w:lvl w:ilvl="3" w:tplc="0409000F" w:tentative="1">
      <w:start w:val="1"/>
      <w:numFmt w:val="decimal"/>
      <w:lvlText w:val="%4."/>
      <w:lvlJc w:val="left"/>
      <w:pPr>
        <w:tabs>
          <w:tab w:val="num" w:pos="2651"/>
        </w:tabs>
        <w:ind w:left="2651" w:hanging="360"/>
      </w:pPr>
    </w:lvl>
    <w:lvl w:ilvl="4" w:tplc="04090019" w:tentative="1">
      <w:start w:val="1"/>
      <w:numFmt w:val="lowerLetter"/>
      <w:lvlText w:val="%5."/>
      <w:lvlJc w:val="left"/>
      <w:pPr>
        <w:tabs>
          <w:tab w:val="num" w:pos="3371"/>
        </w:tabs>
        <w:ind w:left="3371" w:hanging="360"/>
      </w:pPr>
    </w:lvl>
    <w:lvl w:ilvl="5" w:tplc="0409001B" w:tentative="1">
      <w:start w:val="1"/>
      <w:numFmt w:val="lowerRoman"/>
      <w:lvlText w:val="%6."/>
      <w:lvlJc w:val="right"/>
      <w:pPr>
        <w:tabs>
          <w:tab w:val="num" w:pos="4091"/>
        </w:tabs>
        <w:ind w:left="4091" w:hanging="180"/>
      </w:pPr>
    </w:lvl>
    <w:lvl w:ilvl="6" w:tplc="0409000F" w:tentative="1">
      <w:start w:val="1"/>
      <w:numFmt w:val="decimal"/>
      <w:lvlText w:val="%7."/>
      <w:lvlJc w:val="left"/>
      <w:pPr>
        <w:tabs>
          <w:tab w:val="num" w:pos="4811"/>
        </w:tabs>
        <w:ind w:left="4811" w:hanging="360"/>
      </w:pPr>
    </w:lvl>
    <w:lvl w:ilvl="7" w:tplc="04090019" w:tentative="1">
      <w:start w:val="1"/>
      <w:numFmt w:val="lowerLetter"/>
      <w:lvlText w:val="%8."/>
      <w:lvlJc w:val="left"/>
      <w:pPr>
        <w:tabs>
          <w:tab w:val="num" w:pos="5531"/>
        </w:tabs>
        <w:ind w:left="5531" w:hanging="360"/>
      </w:pPr>
    </w:lvl>
    <w:lvl w:ilvl="8" w:tplc="0409001B" w:tentative="1">
      <w:start w:val="1"/>
      <w:numFmt w:val="lowerRoman"/>
      <w:lvlText w:val="%9."/>
      <w:lvlJc w:val="right"/>
      <w:pPr>
        <w:tabs>
          <w:tab w:val="num" w:pos="6251"/>
        </w:tabs>
        <w:ind w:left="6251" w:hanging="180"/>
      </w:pPr>
    </w:lvl>
  </w:abstractNum>
  <w:abstractNum w:abstractNumId="30">
    <w:nsid w:val="6AD828E3"/>
    <w:multiLevelType w:val="hybridMultilevel"/>
    <w:tmpl w:val="B11C2E58"/>
    <w:lvl w:ilvl="0" w:tplc="3EEC5B9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B3E6B2E"/>
    <w:multiLevelType w:val="hybridMultilevel"/>
    <w:tmpl w:val="AED2267C"/>
    <w:lvl w:ilvl="0" w:tplc="8E385F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C512FC4"/>
    <w:multiLevelType w:val="hybridMultilevel"/>
    <w:tmpl w:val="8DCC5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B304FE"/>
    <w:multiLevelType w:val="hybridMultilevel"/>
    <w:tmpl w:val="86086B9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BA4CB7"/>
    <w:multiLevelType w:val="hybridMultilevel"/>
    <w:tmpl w:val="4C4C9634"/>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5">
    <w:nsid w:val="727C55C3"/>
    <w:multiLevelType w:val="hybridMultilevel"/>
    <w:tmpl w:val="D6D2C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2E76AB1"/>
    <w:multiLevelType w:val="hybridMultilevel"/>
    <w:tmpl w:val="9EB65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F80FCA"/>
    <w:multiLevelType w:val="hybridMultilevel"/>
    <w:tmpl w:val="34A868E2"/>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7844473"/>
    <w:multiLevelType w:val="hybridMultilevel"/>
    <w:tmpl w:val="99749222"/>
    <w:lvl w:ilvl="0" w:tplc="8A28A56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9">
    <w:nsid w:val="79C36D87"/>
    <w:multiLevelType w:val="multilevel"/>
    <w:tmpl w:val="37F86D18"/>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nsid w:val="7D4518E5"/>
    <w:multiLevelType w:val="hybridMultilevel"/>
    <w:tmpl w:val="09DCB948"/>
    <w:lvl w:ilvl="0" w:tplc="BF12C892">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1">
    <w:nsid w:val="7DE337EE"/>
    <w:multiLevelType w:val="hybridMultilevel"/>
    <w:tmpl w:val="F236B2B6"/>
    <w:lvl w:ilvl="0" w:tplc="58A2D302">
      <w:start w:val="1"/>
      <w:numFmt w:val="decimal"/>
      <w:pStyle w:val="1tekst"/>
      <w:suff w:val="space"/>
      <w:lvlText w:val="(%1)"/>
      <w:lvlJc w:val="left"/>
      <w:pPr>
        <w:ind w:left="0" w:firstLine="567"/>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num>
  <w:num w:numId="2">
    <w:abstractNumId w:val="18"/>
  </w:num>
  <w:num w:numId="3">
    <w:abstractNumId w:val="30"/>
  </w:num>
  <w:num w:numId="4">
    <w:abstractNumId w:val="17"/>
  </w:num>
  <w:num w:numId="5">
    <w:abstractNumId w:val="26"/>
  </w:num>
  <w:num w:numId="6">
    <w:abstractNumId w:val="19"/>
  </w:num>
  <w:num w:numId="7">
    <w:abstractNumId w:val="27"/>
  </w:num>
  <w:num w:numId="8">
    <w:abstractNumId w:val="14"/>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 w:numId="17">
    <w:abstractNumId w:val="10"/>
  </w:num>
  <w:num w:numId="18">
    <w:abstractNumId w:val="41"/>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23"/>
  </w:num>
  <w:num w:numId="22">
    <w:abstractNumId w:val="36"/>
  </w:num>
  <w:num w:numId="23">
    <w:abstractNumId w:val="39"/>
  </w:num>
  <w:num w:numId="24">
    <w:abstractNumId w:val="32"/>
  </w:num>
  <w:num w:numId="25">
    <w:abstractNumId w:val="2"/>
  </w:num>
  <w:num w:numId="26">
    <w:abstractNumId w:val="6"/>
  </w:num>
  <w:num w:numId="27">
    <w:abstractNumId w:val="3"/>
  </w:num>
  <w:num w:numId="28">
    <w:abstractNumId w:val="12"/>
  </w:num>
  <w:num w:numId="29">
    <w:abstractNumId w:val="31"/>
  </w:num>
  <w:num w:numId="30">
    <w:abstractNumId w:val="22"/>
  </w:num>
  <w:num w:numId="31">
    <w:abstractNumId w:val="25"/>
  </w:num>
  <w:num w:numId="32">
    <w:abstractNumId w:val="37"/>
  </w:num>
  <w:num w:numId="33">
    <w:abstractNumId w:val="16"/>
  </w:num>
  <w:num w:numId="34">
    <w:abstractNumId w:val="13"/>
  </w:num>
  <w:num w:numId="35">
    <w:abstractNumId w:val="38"/>
  </w:num>
  <w:num w:numId="36">
    <w:abstractNumId w:val="9"/>
  </w:num>
  <w:num w:numId="37">
    <w:abstractNumId w:val="7"/>
  </w:num>
  <w:num w:numId="38">
    <w:abstractNumId w:val="34"/>
  </w:num>
  <w:num w:numId="39">
    <w:abstractNumId w:val="35"/>
  </w:num>
  <w:num w:numId="40">
    <w:abstractNumId w:val="5"/>
  </w:num>
  <w:num w:numId="41">
    <w:abstractNumId w:val="24"/>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pos w:val="beneathText"/>
    <w:footnote w:id="0"/>
    <w:footnote w:id="1"/>
  </w:footnotePr>
  <w:endnotePr>
    <w:endnote w:id="0"/>
    <w:endnote w:id="1"/>
  </w:endnotePr>
  <w:compat/>
  <w:rsids>
    <w:rsidRoot w:val="00AF38C9"/>
    <w:rsid w:val="00001EE3"/>
    <w:rsid w:val="0000614C"/>
    <w:rsid w:val="00014BDB"/>
    <w:rsid w:val="00030A9B"/>
    <w:rsid w:val="00032680"/>
    <w:rsid w:val="00037B7A"/>
    <w:rsid w:val="00053C13"/>
    <w:rsid w:val="000725E4"/>
    <w:rsid w:val="0008161D"/>
    <w:rsid w:val="0008475D"/>
    <w:rsid w:val="00091927"/>
    <w:rsid w:val="00092C72"/>
    <w:rsid w:val="00095060"/>
    <w:rsid w:val="000A1E71"/>
    <w:rsid w:val="000A29C9"/>
    <w:rsid w:val="000A3D38"/>
    <w:rsid w:val="000B69E6"/>
    <w:rsid w:val="000C07E6"/>
    <w:rsid w:val="000C09F9"/>
    <w:rsid w:val="0012663C"/>
    <w:rsid w:val="00147756"/>
    <w:rsid w:val="00157AD9"/>
    <w:rsid w:val="0017060D"/>
    <w:rsid w:val="00195C94"/>
    <w:rsid w:val="00196E45"/>
    <w:rsid w:val="001A360B"/>
    <w:rsid w:val="001C64DC"/>
    <w:rsid w:val="001D3E68"/>
    <w:rsid w:val="001F4AE5"/>
    <w:rsid w:val="00200E6A"/>
    <w:rsid w:val="002036C5"/>
    <w:rsid w:val="00213233"/>
    <w:rsid w:val="00222D2E"/>
    <w:rsid w:val="00226448"/>
    <w:rsid w:val="002359A4"/>
    <w:rsid w:val="002B68E3"/>
    <w:rsid w:val="002C7705"/>
    <w:rsid w:val="002D6C4C"/>
    <w:rsid w:val="002D7B51"/>
    <w:rsid w:val="002E599D"/>
    <w:rsid w:val="002F176B"/>
    <w:rsid w:val="00303420"/>
    <w:rsid w:val="003158C0"/>
    <w:rsid w:val="003346EE"/>
    <w:rsid w:val="003437ED"/>
    <w:rsid w:val="0034750F"/>
    <w:rsid w:val="00353413"/>
    <w:rsid w:val="00392D9C"/>
    <w:rsid w:val="00395C7D"/>
    <w:rsid w:val="003A21D9"/>
    <w:rsid w:val="003A4BFA"/>
    <w:rsid w:val="003A63EE"/>
    <w:rsid w:val="003B7333"/>
    <w:rsid w:val="003C09FB"/>
    <w:rsid w:val="003C707B"/>
    <w:rsid w:val="003E4531"/>
    <w:rsid w:val="003E5319"/>
    <w:rsid w:val="003F105C"/>
    <w:rsid w:val="003F4B49"/>
    <w:rsid w:val="00415FB9"/>
    <w:rsid w:val="00433928"/>
    <w:rsid w:val="004344F6"/>
    <w:rsid w:val="0044545D"/>
    <w:rsid w:val="004514E5"/>
    <w:rsid w:val="00467819"/>
    <w:rsid w:val="004758EB"/>
    <w:rsid w:val="00476C95"/>
    <w:rsid w:val="00493263"/>
    <w:rsid w:val="00493843"/>
    <w:rsid w:val="00497F54"/>
    <w:rsid w:val="004C4B49"/>
    <w:rsid w:val="004C4F66"/>
    <w:rsid w:val="004E3D87"/>
    <w:rsid w:val="004E47B4"/>
    <w:rsid w:val="004F6809"/>
    <w:rsid w:val="0050102A"/>
    <w:rsid w:val="005227DA"/>
    <w:rsid w:val="00535D73"/>
    <w:rsid w:val="00540486"/>
    <w:rsid w:val="00540E0F"/>
    <w:rsid w:val="005419ED"/>
    <w:rsid w:val="00541E0D"/>
    <w:rsid w:val="0054391B"/>
    <w:rsid w:val="00555B12"/>
    <w:rsid w:val="00556AC0"/>
    <w:rsid w:val="00594E6F"/>
    <w:rsid w:val="005A720B"/>
    <w:rsid w:val="005B09AE"/>
    <w:rsid w:val="005B20DA"/>
    <w:rsid w:val="005B6305"/>
    <w:rsid w:val="005E4561"/>
    <w:rsid w:val="00606FF9"/>
    <w:rsid w:val="0062283C"/>
    <w:rsid w:val="00630582"/>
    <w:rsid w:val="0063464E"/>
    <w:rsid w:val="00644184"/>
    <w:rsid w:val="006519C1"/>
    <w:rsid w:val="006607B4"/>
    <w:rsid w:val="00671E1D"/>
    <w:rsid w:val="0067721C"/>
    <w:rsid w:val="00692F56"/>
    <w:rsid w:val="007352CC"/>
    <w:rsid w:val="00743965"/>
    <w:rsid w:val="00764DF6"/>
    <w:rsid w:val="0077283D"/>
    <w:rsid w:val="00787A27"/>
    <w:rsid w:val="00793B1E"/>
    <w:rsid w:val="007A13C3"/>
    <w:rsid w:val="007B6367"/>
    <w:rsid w:val="007C1846"/>
    <w:rsid w:val="007E3892"/>
    <w:rsid w:val="00802C26"/>
    <w:rsid w:val="00831C90"/>
    <w:rsid w:val="00844E2E"/>
    <w:rsid w:val="00855242"/>
    <w:rsid w:val="0087402C"/>
    <w:rsid w:val="008A15FD"/>
    <w:rsid w:val="008A75C9"/>
    <w:rsid w:val="008C6975"/>
    <w:rsid w:val="008D3519"/>
    <w:rsid w:val="008D474D"/>
    <w:rsid w:val="008F3DB8"/>
    <w:rsid w:val="00913643"/>
    <w:rsid w:val="00925A46"/>
    <w:rsid w:val="00933B08"/>
    <w:rsid w:val="00944B51"/>
    <w:rsid w:val="00945CFA"/>
    <w:rsid w:val="00947F36"/>
    <w:rsid w:val="00966FC9"/>
    <w:rsid w:val="00993D1D"/>
    <w:rsid w:val="009C3675"/>
    <w:rsid w:val="009D5550"/>
    <w:rsid w:val="009E365A"/>
    <w:rsid w:val="009E52CD"/>
    <w:rsid w:val="009E7FE5"/>
    <w:rsid w:val="00A02ADE"/>
    <w:rsid w:val="00A3395C"/>
    <w:rsid w:val="00A44502"/>
    <w:rsid w:val="00A60A6B"/>
    <w:rsid w:val="00A63540"/>
    <w:rsid w:val="00A70D46"/>
    <w:rsid w:val="00AE790C"/>
    <w:rsid w:val="00AF0D7A"/>
    <w:rsid w:val="00AF38C9"/>
    <w:rsid w:val="00AF4AE6"/>
    <w:rsid w:val="00B0677A"/>
    <w:rsid w:val="00B11375"/>
    <w:rsid w:val="00B1193F"/>
    <w:rsid w:val="00B22DA2"/>
    <w:rsid w:val="00B26B3D"/>
    <w:rsid w:val="00B5591C"/>
    <w:rsid w:val="00B57A72"/>
    <w:rsid w:val="00B637D3"/>
    <w:rsid w:val="00B77F61"/>
    <w:rsid w:val="00B92280"/>
    <w:rsid w:val="00B96245"/>
    <w:rsid w:val="00B9674F"/>
    <w:rsid w:val="00BC0D13"/>
    <w:rsid w:val="00BC39C9"/>
    <w:rsid w:val="00BD50A4"/>
    <w:rsid w:val="00BE3EC4"/>
    <w:rsid w:val="00BE7A3D"/>
    <w:rsid w:val="00BF579B"/>
    <w:rsid w:val="00C02B4E"/>
    <w:rsid w:val="00C25218"/>
    <w:rsid w:val="00C25DFC"/>
    <w:rsid w:val="00C46252"/>
    <w:rsid w:val="00C5112D"/>
    <w:rsid w:val="00C61406"/>
    <w:rsid w:val="00C74E0C"/>
    <w:rsid w:val="00C76317"/>
    <w:rsid w:val="00C9206E"/>
    <w:rsid w:val="00CB0D71"/>
    <w:rsid w:val="00CB1331"/>
    <w:rsid w:val="00CB395B"/>
    <w:rsid w:val="00CB74D3"/>
    <w:rsid w:val="00CB7DDB"/>
    <w:rsid w:val="00CC6D54"/>
    <w:rsid w:val="00CC7518"/>
    <w:rsid w:val="00CD0649"/>
    <w:rsid w:val="00CE4249"/>
    <w:rsid w:val="00CF0D08"/>
    <w:rsid w:val="00D06E54"/>
    <w:rsid w:val="00D324F2"/>
    <w:rsid w:val="00D3425C"/>
    <w:rsid w:val="00D42669"/>
    <w:rsid w:val="00D43840"/>
    <w:rsid w:val="00D63524"/>
    <w:rsid w:val="00D63551"/>
    <w:rsid w:val="00D70F52"/>
    <w:rsid w:val="00D71589"/>
    <w:rsid w:val="00D80639"/>
    <w:rsid w:val="00D923CB"/>
    <w:rsid w:val="00DB68C7"/>
    <w:rsid w:val="00DD6D4C"/>
    <w:rsid w:val="00DE53A3"/>
    <w:rsid w:val="00DE5D6F"/>
    <w:rsid w:val="00DF0D5D"/>
    <w:rsid w:val="00DF1833"/>
    <w:rsid w:val="00DF7173"/>
    <w:rsid w:val="00DF76B5"/>
    <w:rsid w:val="00E0439A"/>
    <w:rsid w:val="00E26D68"/>
    <w:rsid w:val="00E400E7"/>
    <w:rsid w:val="00E84BBB"/>
    <w:rsid w:val="00E9148A"/>
    <w:rsid w:val="00EA3D31"/>
    <w:rsid w:val="00ED0859"/>
    <w:rsid w:val="00EF4435"/>
    <w:rsid w:val="00F02422"/>
    <w:rsid w:val="00F102DA"/>
    <w:rsid w:val="00F22B81"/>
    <w:rsid w:val="00F5601E"/>
    <w:rsid w:val="00F5619E"/>
    <w:rsid w:val="00F75AB2"/>
    <w:rsid w:val="00F7708B"/>
    <w:rsid w:val="00F802A2"/>
    <w:rsid w:val="00FA3CAA"/>
    <w:rsid w:val="00FB0723"/>
    <w:rsid w:val="00FC5BE0"/>
    <w:rsid w:val="00FD0EAC"/>
    <w:rsid w:val="00FD2F4D"/>
    <w:rsid w:val="00FD7F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8C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F38C9"/>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
    <w:semiHidden/>
    <w:unhideWhenUsed/>
    <w:qFormat/>
    <w:rsid w:val="00014BD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38C9"/>
    <w:rPr>
      <w:rFonts w:ascii="Arial" w:eastAsia="Times New Roman" w:hAnsi="Arial" w:cs="Arial"/>
      <w:b/>
      <w:bCs/>
      <w:kern w:val="32"/>
      <w:sz w:val="32"/>
      <w:szCs w:val="32"/>
    </w:rPr>
  </w:style>
  <w:style w:type="paragraph" w:customStyle="1" w:styleId="CharCharCharZnakZnakCharCharCharCharCharCharCharCharCharCharCharCharCharCharChar">
    <w:name w:val="Char Char Char Znak Znak Char Char Char Char Char Char Char Char Char Char Char Char Char Char Char"/>
    <w:basedOn w:val="Normal"/>
    <w:semiHidden/>
    <w:rsid w:val="00AF38C9"/>
    <w:pPr>
      <w:spacing w:after="160" w:line="240" w:lineRule="exact"/>
    </w:pPr>
    <w:rPr>
      <w:rFonts w:ascii="Tahoma" w:hAnsi="Tahoma"/>
      <w:sz w:val="20"/>
      <w:szCs w:val="20"/>
    </w:rPr>
  </w:style>
  <w:style w:type="paragraph" w:customStyle="1" w:styleId="Table">
    <w:name w:val="Table"/>
    <w:basedOn w:val="Normal"/>
    <w:rsid w:val="00AF38C9"/>
    <w:pPr>
      <w:spacing w:before="60" w:after="60"/>
    </w:pPr>
    <w:rPr>
      <w:rFonts w:ascii="Arial" w:hAnsi="Arial"/>
      <w:sz w:val="18"/>
      <w:szCs w:val="20"/>
    </w:rPr>
  </w:style>
  <w:style w:type="paragraph" w:customStyle="1" w:styleId="Bullets">
    <w:name w:val="Bullets"/>
    <w:basedOn w:val="Normal"/>
    <w:rsid w:val="00AF38C9"/>
    <w:pPr>
      <w:numPr>
        <w:numId w:val="8"/>
      </w:numPr>
      <w:spacing w:before="120"/>
    </w:pPr>
    <w:rPr>
      <w:rFonts w:ascii="Arial" w:hAnsi="Arial"/>
      <w:sz w:val="22"/>
      <w:szCs w:val="20"/>
    </w:rPr>
  </w:style>
  <w:style w:type="paragraph" w:customStyle="1" w:styleId="Floating">
    <w:name w:val="Floating"/>
    <w:basedOn w:val="Normal"/>
    <w:next w:val="Normal"/>
    <w:rsid w:val="00AF38C9"/>
    <w:pPr>
      <w:keepNext/>
      <w:spacing w:before="240" w:after="120"/>
    </w:pPr>
    <w:rPr>
      <w:rFonts w:ascii="Arial" w:hAnsi="Arial"/>
      <w:b/>
      <w:i/>
      <w:iCs/>
      <w:color w:val="000080"/>
      <w:szCs w:val="20"/>
    </w:rPr>
  </w:style>
  <w:style w:type="paragraph" w:styleId="BodyTextIndent2">
    <w:name w:val="Body Text Indent 2"/>
    <w:basedOn w:val="Normal"/>
    <w:link w:val="BodyTextIndent2Char"/>
    <w:rsid w:val="00AF38C9"/>
    <w:pPr>
      <w:ind w:left="720" w:firstLine="720"/>
      <w:jc w:val="both"/>
    </w:pPr>
    <w:rPr>
      <w:szCs w:val="20"/>
      <w:lang w:val="sl-SI"/>
    </w:rPr>
  </w:style>
  <w:style w:type="character" w:customStyle="1" w:styleId="BodyTextIndent2Char">
    <w:name w:val="Body Text Indent 2 Char"/>
    <w:basedOn w:val="DefaultParagraphFont"/>
    <w:link w:val="BodyTextIndent2"/>
    <w:rsid w:val="00AF38C9"/>
    <w:rPr>
      <w:rFonts w:ascii="Times New Roman" w:eastAsia="Times New Roman" w:hAnsi="Times New Roman" w:cs="Times New Roman"/>
      <w:sz w:val="24"/>
      <w:szCs w:val="20"/>
      <w:lang w:val="sl-SI"/>
    </w:rPr>
  </w:style>
  <w:style w:type="paragraph" w:styleId="BodyTextIndent3">
    <w:name w:val="Body Text Indent 3"/>
    <w:basedOn w:val="Normal"/>
    <w:link w:val="BodyTextIndent3Char"/>
    <w:rsid w:val="00AF38C9"/>
    <w:pPr>
      <w:tabs>
        <w:tab w:val="left" w:pos="2991"/>
      </w:tabs>
      <w:ind w:firstLine="720"/>
    </w:pPr>
    <w:rPr>
      <w:b/>
      <w:szCs w:val="20"/>
      <w:lang w:val="sl-SI"/>
    </w:rPr>
  </w:style>
  <w:style w:type="character" w:customStyle="1" w:styleId="BodyTextIndent3Char">
    <w:name w:val="Body Text Indent 3 Char"/>
    <w:basedOn w:val="DefaultParagraphFont"/>
    <w:link w:val="BodyTextIndent3"/>
    <w:rsid w:val="00AF38C9"/>
    <w:rPr>
      <w:rFonts w:ascii="Times New Roman" w:eastAsia="Times New Roman" w:hAnsi="Times New Roman" w:cs="Times New Roman"/>
      <w:b/>
      <w:sz w:val="24"/>
      <w:szCs w:val="20"/>
      <w:lang w:val="sl-SI"/>
    </w:rPr>
  </w:style>
  <w:style w:type="paragraph" w:styleId="FootnoteText">
    <w:name w:val="footnote text"/>
    <w:basedOn w:val="Normal"/>
    <w:link w:val="FootnoteTextChar"/>
    <w:rsid w:val="00AF38C9"/>
    <w:rPr>
      <w:sz w:val="20"/>
      <w:szCs w:val="20"/>
      <w:lang w:val="sr-Latn-CS" w:eastAsia="en-GB"/>
    </w:rPr>
  </w:style>
  <w:style w:type="character" w:customStyle="1" w:styleId="FootnoteTextChar">
    <w:name w:val="Footnote Text Char"/>
    <w:basedOn w:val="DefaultParagraphFont"/>
    <w:link w:val="FootnoteText"/>
    <w:rsid w:val="00AF38C9"/>
    <w:rPr>
      <w:rFonts w:ascii="Times New Roman" w:eastAsia="Times New Roman" w:hAnsi="Times New Roman" w:cs="Times New Roman"/>
      <w:sz w:val="20"/>
      <w:szCs w:val="20"/>
      <w:lang w:val="sr-Latn-CS" w:eastAsia="en-GB"/>
    </w:rPr>
  </w:style>
  <w:style w:type="character" w:styleId="FootnoteReference">
    <w:name w:val="footnote reference"/>
    <w:basedOn w:val="DefaultParagraphFont"/>
    <w:rsid w:val="00AF38C9"/>
    <w:rPr>
      <w:vertAlign w:val="superscript"/>
    </w:rPr>
  </w:style>
  <w:style w:type="paragraph" w:styleId="BodyText">
    <w:name w:val="Body Text"/>
    <w:basedOn w:val="Normal"/>
    <w:link w:val="BodyTextChar"/>
    <w:rsid w:val="00AF38C9"/>
    <w:pPr>
      <w:spacing w:after="120"/>
    </w:pPr>
  </w:style>
  <w:style w:type="character" w:customStyle="1" w:styleId="BodyTextChar">
    <w:name w:val="Body Text Char"/>
    <w:basedOn w:val="DefaultParagraphFont"/>
    <w:link w:val="BodyText"/>
    <w:rsid w:val="00AF38C9"/>
    <w:rPr>
      <w:rFonts w:ascii="Times New Roman" w:eastAsia="Times New Roman" w:hAnsi="Times New Roman" w:cs="Times New Roman"/>
      <w:sz w:val="24"/>
      <w:szCs w:val="24"/>
    </w:rPr>
  </w:style>
  <w:style w:type="character" w:customStyle="1" w:styleId="NoSpacingChar">
    <w:name w:val="No Spacing Char"/>
    <w:basedOn w:val="DefaultParagraphFont"/>
    <w:link w:val="NoSpacing"/>
    <w:locked/>
    <w:rsid w:val="00AF38C9"/>
    <w:rPr>
      <w:rFonts w:ascii="Calibri" w:eastAsia="Calibri" w:hAnsi="Calibri"/>
      <w:lang w:val="en-GB"/>
    </w:rPr>
  </w:style>
  <w:style w:type="paragraph" w:styleId="NoSpacing">
    <w:name w:val="No Spacing"/>
    <w:link w:val="NoSpacingChar"/>
    <w:uiPriority w:val="1"/>
    <w:qFormat/>
    <w:rsid w:val="00AF38C9"/>
    <w:pPr>
      <w:spacing w:after="0" w:line="240" w:lineRule="auto"/>
    </w:pPr>
    <w:rPr>
      <w:rFonts w:ascii="Calibri" w:eastAsia="Calibri" w:hAnsi="Calibri"/>
      <w:lang w:val="en-GB"/>
    </w:rPr>
  </w:style>
  <w:style w:type="character" w:customStyle="1" w:styleId="longtext">
    <w:name w:val="long_text"/>
    <w:basedOn w:val="DefaultParagraphFont"/>
    <w:rsid w:val="00AF38C9"/>
  </w:style>
  <w:style w:type="paragraph" w:styleId="BodyTextIndent">
    <w:name w:val="Body Text Indent"/>
    <w:basedOn w:val="Normal"/>
    <w:link w:val="BodyTextIndentChar"/>
    <w:rsid w:val="00AF38C9"/>
    <w:pPr>
      <w:spacing w:after="120"/>
      <w:ind w:left="360"/>
    </w:pPr>
  </w:style>
  <w:style w:type="character" w:customStyle="1" w:styleId="BodyTextIndentChar">
    <w:name w:val="Body Text Indent Char"/>
    <w:basedOn w:val="DefaultParagraphFont"/>
    <w:link w:val="BodyTextIndent"/>
    <w:rsid w:val="00AF38C9"/>
    <w:rPr>
      <w:rFonts w:ascii="Times New Roman" w:eastAsia="Times New Roman" w:hAnsi="Times New Roman" w:cs="Times New Roman"/>
      <w:sz w:val="24"/>
      <w:szCs w:val="24"/>
    </w:rPr>
  </w:style>
  <w:style w:type="paragraph" w:customStyle="1" w:styleId="Char">
    <w:name w:val="Char"/>
    <w:basedOn w:val="Normal"/>
    <w:rsid w:val="00AF38C9"/>
    <w:pPr>
      <w:spacing w:after="160" w:line="240" w:lineRule="exact"/>
    </w:pPr>
    <w:rPr>
      <w:rFonts w:ascii="Tahoma" w:hAnsi="Tahoma"/>
      <w:sz w:val="20"/>
      <w:szCs w:val="20"/>
    </w:rPr>
  </w:style>
  <w:style w:type="character" w:customStyle="1" w:styleId="1alinejeChar">
    <w:name w:val="1) alineje Char"/>
    <w:basedOn w:val="DefaultParagraphFont"/>
    <w:link w:val="1alineje"/>
    <w:locked/>
    <w:rsid w:val="00AF38C9"/>
    <w:rPr>
      <w:rFonts w:ascii="Trebuchet MS" w:hAnsi="Trebuchet MS"/>
      <w:iCs/>
      <w:noProof/>
      <w:sz w:val="26"/>
      <w:szCs w:val="26"/>
      <w:lang w:val="sr-Latn-CS"/>
    </w:rPr>
  </w:style>
  <w:style w:type="paragraph" w:customStyle="1" w:styleId="1alineje">
    <w:name w:val="1) alineje"/>
    <w:basedOn w:val="BodyText"/>
    <w:link w:val="1alinejeChar"/>
    <w:rsid w:val="00AF38C9"/>
    <w:pPr>
      <w:numPr>
        <w:numId w:val="17"/>
      </w:numPr>
      <w:tabs>
        <w:tab w:val="num" w:pos="360"/>
      </w:tabs>
      <w:spacing w:before="120"/>
      <w:ind w:left="1077" w:firstLine="720"/>
      <w:jc w:val="both"/>
    </w:pPr>
    <w:rPr>
      <w:rFonts w:ascii="Trebuchet MS" w:eastAsiaTheme="minorHAnsi" w:hAnsi="Trebuchet MS" w:cstheme="minorBidi"/>
      <w:iCs/>
      <w:noProof/>
      <w:sz w:val="26"/>
      <w:szCs w:val="26"/>
      <w:lang w:val="sr-Latn-CS"/>
    </w:rPr>
  </w:style>
  <w:style w:type="character" w:customStyle="1" w:styleId="1tekstChar">
    <w:name w:val="(1) tekst Char"/>
    <w:basedOn w:val="DefaultParagraphFont"/>
    <w:link w:val="1tekst"/>
    <w:locked/>
    <w:rsid w:val="00AF38C9"/>
    <w:rPr>
      <w:iCs/>
      <w:noProof/>
      <w:sz w:val="26"/>
      <w:szCs w:val="26"/>
      <w:lang w:val="sr-Latn-CS"/>
    </w:rPr>
  </w:style>
  <w:style w:type="paragraph" w:customStyle="1" w:styleId="1tekst">
    <w:name w:val="(1) tekst"/>
    <w:basedOn w:val="Normal"/>
    <w:link w:val="1tekstChar"/>
    <w:rsid w:val="00AF38C9"/>
    <w:pPr>
      <w:numPr>
        <w:numId w:val="18"/>
      </w:numPr>
      <w:spacing w:before="120" w:after="120"/>
      <w:jc w:val="both"/>
    </w:pPr>
    <w:rPr>
      <w:rFonts w:asciiTheme="minorHAnsi" w:eastAsiaTheme="minorHAnsi" w:hAnsiTheme="minorHAnsi" w:cstheme="minorBidi"/>
      <w:iCs/>
      <w:noProof/>
      <w:sz w:val="26"/>
      <w:szCs w:val="26"/>
      <w:lang w:val="sr-Latn-CS"/>
    </w:rPr>
  </w:style>
  <w:style w:type="paragraph" w:styleId="ListParagraph">
    <w:name w:val="List Paragraph"/>
    <w:basedOn w:val="Normal"/>
    <w:link w:val="ListParagraphChar"/>
    <w:uiPriority w:val="34"/>
    <w:qFormat/>
    <w:rsid w:val="00AF38C9"/>
    <w:pPr>
      <w:suppressAutoHyphens/>
      <w:ind w:left="720"/>
    </w:pPr>
    <w:rPr>
      <w:lang w:val="sr-Latn-CS" w:eastAsia="ar-SA"/>
    </w:rPr>
  </w:style>
  <w:style w:type="paragraph" w:styleId="Footer">
    <w:name w:val="footer"/>
    <w:basedOn w:val="Normal"/>
    <w:link w:val="FooterChar"/>
    <w:rsid w:val="00AF38C9"/>
    <w:pPr>
      <w:tabs>
        <w:tab w:val="center" w:pos="4320"/>
        <w:tab w:val="right" w:pos="8640"/>
      </w:tabs>
    </w:pPr>
  </w:style>
  <w:style w:type="character" w:customStyle="1" w:styleId="FooterChar">
    <w:name w:val="Footer Char"/>
    <w:basedOn w:val="DefaultParagraphFont"/>
    <w:link w:val="Footer"/>
    <w:rsid w:val="00AF38C9"/>
    <w:rPr>
      <w:rFonts w:ascii="Times New Roman" w:eastAsia="Times New Roman" w:hAnsi="Times New Roman" w:cs="Times New Roman"/>
      <w:sz w:val="24"/>
      <w:szCs w:val="24"/>
    </w:rPr>
  </w:style>
  <w:style w:type="character" w:styleId="PageNumber">
    <w:name w:val="page number"/>
    <w:basedOn w:val="DefaultParagraphFont"/>
    <w:rsid w:val="00AF38C9"/>
  </w:style>
  <w:style w:type="paragraph" w:styleId="BalloonText">
    <w:name w:val="Balloon Text"/>
    <w:basedOn w:val="Normal"/>
    <w:link w:val="BalloonTextChar"/>
    <w:uiPriority w:val="99"/>
    <w:semiHidden/>
    <w:unhideWhenUsed/>
    <w:rsid w:val="00AF38C9"/>
    <w:rPr>
      <w:rFonts w:ascii="Tahoma" w:hAnsi="Tahoma" w:cs="Tahoma"/>
      <w:sz w:val="16"/>
      <w:szCs w:val="16"/>
    </w:rPr>
  </w:style>
  <w:style w:type="character" w:customStyle="1" w:styleId="BalloonTextChar">
    <w:name w:val="Balloon Text Char"/>
    <w:basedOn w:val="DefaultParagraphFont"/>
    <w:link w:val="BalloonText"/>
    <w:uiPriority w:val="99"/>
    <w:semiHidden/>
    <w:rsid w:val="00AF38C9"/>
    <w:rPr>
      <w:rFonts w:ascii="Tahoma" w:eastAsia="Times New Roman" w:hAnsi="Tahoma" w:cs="Tahoma"/>
      <w:sz w:val="16"/>
      <w:szCs w:val="16"/>
    </w:rPr>
  </w:style>
  <w:style w:type="paragraph" w:customStyle="1" w:styleId="Default">
    <w:name w:val="Default"/>
    <w:rsid w:val="004E3D8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locked/>
    <w:rsid w:val="0054391B"/>
    <w:rPr>
      <w:rFonts w:ascii="Times New Roman" w:eastAsia="Times New Roman" w:hAnsi="Times New Roman" w:cs="Times New Roman"/>
      <w:sz w:val="24"/>
      <w:szCs w:val="24"/>
      <w:lang w:val="sr-Latn-CS" w:eastAsia="ar-SA"/>
    </w:rPr>
  </w:style>
  <w:style w:type="paragraph" w:styleId="NormalWeb">
    <w:name w:val="Normal (Web)"/>
    <w:basedOn w:val="Normal"/>
    <w:uiPriority w:val="99"/>
    <w:unhideWhenUsed/>
    <w:rsid w:val="0054391B"/>
    <w:pPr>
      <w:spacing w:before="100" w:beforeAutospacing="1" w:after="100" w:afterAutospacing="1"/>
    </w:pPr>
  </w:style>
  <w:style w:type="character" w:customStyle="1" w:styleId="Heading4Char">
    <w:name w:val="Heading 4 Char"/>
    <w:basedOn w:val="DefaultParagraphFont"/>
    <w:link w:val="Heading4"/>
    <w:uiPriority w:val="9"/>
    <w:semiHidden/>
    <w:rsid w:val="00014BDB"/>
    <w:rPr>
      <w:rFonts w:asciiTheme="majorHAnsi" w:eastAsiaTheme="majorEastAsia" w:hAnsiTheme="majorHAnsi" w:cstheme="majorBidi"/>
      <w:b/>
      <w:bCs/>
      <w:i/>
      <w:iCs/>
      <w:color w:val="4F81BD" w:themeColor="accent1"/>
      <w:sz w:val="24"/>
      <w:szCs w:val="24"/>
    </w:rPr>
  </w:style>
  <w:style w:type="paragraph" w:styleId="PlainText">
    <w:name w:val="Plain Text"/>
    <w:basedOn w:val="Normal"/>
    <w:link w:val="PlainTextChar"/>
    <w:uiPriority w:val="99"/>
    <w:rsid w:val="007B6367"/>
    <w:rPr>
      <w:rFonts w:ascii="Courier New" w:hAnsi="Courier New"/>
      <w:sz w:val="20"/>
      <w:lang w:val="en-AU"/>
    </w:rPr>
  </w:style>
  <w:style w:type="character" w:customStyle="1" w:styleId="PlainTextChar">
    <w:name w:val="Plain Text Char"/>
    <w:basedOn w:val="DefaultParagraphFont"/>
    <w:link w:val="PlainText"/>
    <w:uiPriority w:val="99"/>
    <w:rsid w:val="007B6367"/>
    <w:rPr>
      <w:rFonts w:ascii="Courier New" w:eastAsia="Times New Roman" w:hAnsi="Courier New" w:cs="Times New Roman"/>
      <w:sz w:val="20"/>
      <w:szCs w:val="24"/>
      <w:lang w:val="en-AU"/>
    </w:rPr>
  </w:style>
  <w:style w:type="paragraph" w:styleId="Header">
    <w:name w:val="header"/>
    <w:basedOn w:val="Normal"/>
    <w:link w:val="HeaderChar"/>
    <w:uiPriority w:val="99"/>
    <w:semiHidden/>
    <w:unhideWhenUsed/>
    <w:rsid w:val="00DF0D5D"/>
    <w:pPr>
      <w:tabs>
        <w:tab w:val="center" w:pos="4680"/>
        <w:tab w:val="right" w:pos="9360"/>
      </w:tabs>
    </w:pPr>
  </w:style>
  <w:style w:type="character" w:customStyle="1" w:styleId="HeaderChar">
    <w:name w:val="Header Char"/>
    <w:basedOn w:val="DefaultParagraphFont"/>
    <w:link w:val="Header"/>
    <w:uiPriority w:val="99"/>
    <w:semiHidden/>
    <w:rsid w:val="00DF0D5D"/>
    <w:rPr>
      <w:rFonts w:ascii="Times New Roman" w:eastAsia="Times New Roman" w:hAnsi="Times New Roman" w:cs="Times New Roman"/>
      <w:sz w:val="24"/>
      <w:szCs w:val="24"/>
    </w:rPr>
  </w:style>
  <w:style w:type="character" w:customStyle="1" w:styleId="hps">
    <w:name w:val="hps"/>
    <w:basedOn w:val="DefaultParagraphFont"/>
    <w:rsid w:val="006519C1"/>
  </w:style>
  <w:style w:type="character" w:styleId="Emphasis">
    <w:name w:val="Emphasis"/>
    <w:basedOn w:val="DefaultParagraphFont"/>
    <w:qFormat/>
    <w:rsid w:val="004C4F66"/>
    <w:rPr>
      <w:i/>
      <w:iCs/>
    </w:rPr>
  </w:style>
  <w:style w:type="character" w:styleId="Hyperlink">
    <w:name w:val="Hyperlink"/>
    <w:basedOn w:val="DefaultParagraphFont"/>
    <w:uiPriority w:val="99"/>
    <w:semiHidden/>
    <w:unhideWhenUsed/>
    <w:rsid w:val="003A4BFA"/>
    <w:rPr>
      <w:color w:val="0000FF"/>
      <w:u w:val="single"/>
    </w:rPr>
  </w:style>
  <w:style w:type="character" w:styleId="IntenseEmphasis">
    <w:name w:val="Intense Emphasis"/>
    <w:basedOn w:val="DefaultParagraphFont"/>
    <w:uiPriority w:val="21"/>
    <w:qFormat/>
    <w:rsid w:val="00226448"/>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1340228">
      <w:bodyDiv w:val="1"/>
      <w:marLeft w:val="0"/>
      <w:marRight w:val="0"/>
      <w:marTop w:val="0"/>
      <w:marBottom w:val="0"/>
      <w:divBdr>
        <w:top w:val="none" w:sz="0" w:space="0" w:color="auto"/>
        <w:left w:val="none" w:sz="0" w:space="0" w:color="auto"/>
        <w:bottom w:val="none" w:sz="0" w:space="0" w:color="auto"/>
        <w:right w:val="none" w:sz="0" w:space="0" w:color="auto"/>
      </w:divBdr>
    </w:div>
    <w:div w:id="148624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FE60A-E83B-49DF-BFD9-1A548B92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21589</Words>
  <Characters>123062</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leon.gjokaj</dc:creator>
  <cp:lastModifiedBy>leon.gjokaj</cp:lastModifiedBy>
  <cp:revision>2</cp:revision>
  <dcterms:created xsi:type="dcterms:W3CDTF">2014-05-05T12:56:00Z</dcterms:created>
  <dcterms:modified xsi:type="dcterms:W3CDTF">2014-05-05T12:56:00Z</dcterms:modified>
</cp:coreProperties>
</file>