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7A54" w:rsidRPr="0063736B" w:rsidRDefault="006F7A54" w:rsidP="006F7A54">
      <w:pPr>
        <w:spacing w:after="0" w:line="240" w:lineRule="auto"/>
        <w:rPr>
          <w:rFonts w:ascii="Arial" w:hAnsi="Arial" w:cs="Arial"/>
          <w:b/>
          <w:bCs/>
          <w:color w:val="000000" w:themeColor="text1"/>
          <w:lang w:val="sr-Latn-ME"/>
        </w:rPr>
      </w:pPr>
    </w:p>
    <w:p w:rsidR="006138C3" w:rsidRPr="0063736B" w:rsidRDefault="00C040D7" w:rsidP="004C3785">
      <w:pPr>
        <w:spacing w:after="0" w:line="240" w:lineRule="auto"/>
        <w:rPr>
          <w:rFonts w:ascii="Arial" w:hAnsi="Arial" w:cs="Arial"/>
          <w:b/>
          <w:bCs/>
          <w:color w:val="000000" w:themeColor="text1"/>
          <w:lang w:val="sr-Latn-ME"/>
        </w:rPr>
      </w:pPr>
      <w:r>
        <w:rPr>
          <w:rFonts w:ascii="Arial" w:hAnsi="Arial" w:cs="Arial"/>
          <w:b/>
          <w:bCs/>
          <w:color w:val="000000" w:themeColor="text1"/>
          <w:lang w:val="sr-Latn-ME"/>
        </w:rPr>
        <w:t xml:space="preserve">                                                                                                                                        </w:t>
      </w:r>
      <w:r w:rsidR="006F7A54">
        <w:rPr>
          <w:rFonts w:ascii="Arial" w:hAnsi="Arial" w:cs="Arial"/>
          <w:b/>
          <w:bCs/>
          <w:color w:val="000000" w:themeColor="text1"/>
          <w:lang w:val="sr-Latn-ME"/>
        </w:rPr>
        <w:t>NACRT</w:t>
      </w:r>
    </w:p>
    <w:p w:rsidR="00361699" w:rsidRDefault="002E29BE" w:rsidP="001E69DB">
      <w:pPr>
        <w:spacing w:after="0" w:line="240" w:lineRule="auto"/>
        <w:jc w:val="center"/>
        <w:rPr>
          <w:rFonts w:ascii="Arial" w:hAnsi="Arial" w:cs="Arial"/>
          <w:b/>
          <w:bCs/>
          <w:lang w:val="sr-Latn-ME"/>
        </w:rPr>
      </w:pPr>
      <w:r>
        <w:rPr>
          <w:rFonts w:ascii="Arial" w:hAnsi="Arial" w:cs="Arial"/>
          <w:b/>
          <w:bCs/>
          <w:lang w:val="sr-Latn-ME"/>
        </w:rPr>
        <w:t xml:space="preserve">                                                                                                                      </w:t>
      </w:r>
    </w:p>
    <w:p w:rsidR="00CB110F" w:rsidRDefault="002E29BE" w:rsidP="001E69DB">
      <w:pPr>
        <w:spacing w:after="0" w:line="240" w:lineRule="auto"/>
        <w:jc w:val="center"/>
        <w:rPr>
          <w:rFonts w:ascii="Arial" w:hAnsi="Arial" w:cs="Arial"/>
          <w:b/>
          <w:bCs/>
          <w:lang w:val="sr-Latn-ME"/>
        </w:rPr>
      </w:pPr>
      <w:r>
        <w:rPr>
          <w:rFonts w:ascii="Arial" w:hAnsi="Arial" w:cs="Arial"/>
          <w:b/>
          <w:bCs/>
          <w:lang w:val="sr-Latn-ME"/>
        </w:rPr>
        <w:t xml:space="preserve">      </w:t>
      </w:r>
      <w:r w:rsidR="00266CF1">
        <w:rPr>
          <w:rFonts w:ascii="Arial" w:hAnsi="Arial" w:cs="Arial"/>
          <w:b/>
          <w:bCs/>
          <w:lang w:val="sr-Latn-ME"/>
        </w:rPr>
        <w:br/>
        <w:t>ZAKON</w:t>
      </w:r>
      <w:r w:rsidR="006138C3">
        <w:rPr>
          <w:rFonts w:ascii="Arial" w:hAnsi="Arial" w:cs="Arial"/>
          <w:b/>
          <w:bCs/>
          <w:lang w:val="sr-Latn-ME"/>
        </w:rPr>
        <w:t xml:space="preserve"> </w:t>
      </w:r>
    </w:p>
    <w:p w:rsidR="006138C3" w:rsidRDefault="006138C3" w:rsidP="001E69DB">
      <w:pPr>
        <w:spacing w:after="0" w:line="240" w:lineRule="auto"/>
        <w:jc w:val="center"/>
        <w:rPr>
          <w:rFonts w:ascii="Arial" w:hAnsi="Arial" w:cs="Arial"/>
          <w:b/>
          <w:bCs/>
          <w:lang w:val="sr-Latn-ME"/>
        </w:rPr>
      </w:pPr>
      <w:r>
        <w:rPr>
          <w:rFonts w:ascii="Arial" w:hAnsi="Arial" w:cs="Arial"/>
          <w:b/>
          <w:bCs/>
          <w:lang w:val="sr-Latn-ME"/>
        </w:rPr>
        <w:t xml:space="preserve">O PLANIRANJU </w:t>
      </w:r>
      <w:r w:rsidR="004B66BF">
        <w:rPr>
          <w:rFonts w:ascii="Arial" w:hAnsi="Arial" w:cs="Arial"/>
          <w:b/>
          <w:bCs/>
          <w:lang w:val="sr-Latn-ME"/>
        </w:rPr>
        <w:t>PROSTORA</w:t>
      </w:r>
    </w:p>
    <w:p w:rsidR="00262789" w:rsidRDefault="00262789" w:rsidP="001E69DB">
      <w:pPr>
        <w:spacing w:after="0" w:line="240" w:lineRule="auto"/>
        <w:jc w:val="center"/>
        <w:rPr>
          <w:rFonts w:ascii="Arial" w:hAnsi="Arial" w:cs="Arial"/>
          <w:b/>
          <w:bCs/>
          <w:lang w:val="sr-Latn-ME"/>
        </w:rPr>
      </w:pPr>
    </w:p>
    <w:p w:rsidR="00551018" w:rsidRDefault="00551018" w:rsidP="006138C3">
      <w:pPr>
        <w:spacing w:after="0" w:line="240" w:lineRule="auto"/>
        <w:jc w:val="center"/>
        <w:rPr>
          <w:rFonts w:ascii="Arial" w:hAnsi="Arial" w:cs="Arial"/>
          <w:b/>
          <w:lang w:val="sr-Latn-ME"/>
        </w:rPr>
      </w:pPr>
    </w:p>
    <w:p w:rsidR="00A26C09" w:rsidRDefault="00A26C09" w:rsidP="006138C3">
      <w:pPr>
        <w:spacing w:after="0" w:line="240" w:lineRule="auto"/>
        <w:jc w:val="center"/>
        <w:rPr>
          <w:rFonts w:ascii="Arial" w:hAnsi="Arial" w:cs="Arial"/>
          <w:b/>
          <w:lang w:val="sr-Latn-ME"/>
        </w:rPr>
      </w:pPr>
    </w:p>
    <w:p w:rsidR="00551018" w:rsidRDefault="00E613AD" w:rsidP="00D353E5">
      <w:pPr>
        <w:pStyle w:val="ListParagraph"/>
        <w:numPr>
          <w:ilvl w:val="0"/>
          <w:numId w:val="11"/>
        </w:numPr>
        <w:spacing w:after="0" w:line="240" w:lineRule="auto"/>
        <w:rPr>
          <w:rFonts w:ascii="Arial" w:hAnsi="Arial" w:cs="Arial"/>
          <w:b/>
          <w:lang w:val="sr-Latn-ME"/>
        </w:rPr>
      </w:pPr>
      <w:r>
        <w:rPr>
          <w:rFonts w:ascii="Arial" w:hAnsi="Arial" w:cs="Arial"/>
          <w:b/>
          <w:lang w:val="sr-Latn-ME"/>
        </w:rPr>
        <w:t>OSNOVNE ODREDBE</w:t>
      </w:r>
    </w:p>
    <w:p w:rsidR="007A02AE" w:rsidRPr="00E613AD" w:rsidRDefault="007A02AE" w:rsidP="007A02AE">
      <w:pPr>
        <w:pStyle w:val="ListParagraph"/>
        <w:spacing w:after="0" w:line="240" w:lineRule="auto"/>
        <w:ind w:left="1080"/>
        <w:rPr>
          <w:rFonts w:ascii="Arial" w:hAnsi="Arial" w:cs="Arial"/>
          <w:b/>
          <w:lang w:val="sr-Latn-ME"/>
        </w:rPr>
      </w:pPr>
    </w:p>
    <w:p w:rsidR="00A30E9E" w:rsidRDefault="006138C3" w:rsidP="00361699">
      <w:pPr>
        <w:spacing w:after="0" w:line="240" w:lineRule="auto"/>
        <w:jc w:val="center"/>
        <w:rPr>
          <w:rFonts w:ascii="Arial" w:hAnsi="Arial" w:cs="Arial"/>
          <w:b/>
          <w:lang w:val="sr-Latn-ME"/>
        </w:rPr>
      </w:pPr>
      <w:r w:rsidRPr="006138C3">
        <w:rPr>
          <w:rFonts w:ascii="Arial" w:hAnsi="Arial" w:cs="Arial"/>
          <w:b/>
          <w:lang w:val="sr-Latn-ME"/>
        </w:rPr>
        <w:t>Predmet</w:t>
      </w:r>
    </w:p>
    <w:p w:rsidR="00361699" w:rsidRPr="006138C3" w:rsidRDefault="00361699" w:rsidP="00361699">
      <w:pPr>
        <w:spacing w:after="0" w:line="240" w:lineRule="auto"/>
        <w:jc w:val="center"/>
        <w:rPr>
          <w:rFonts w:ascii="Arial" w:hAnsi="Arial" w:cs="Arial"/>
          <w:b/>
          <w:lang w:val="sr-Latn-ME"/>
        </w:rPr>
      </w:pPr>
    </w:p>
    <w:p w:rsidR="006138C3" w:rsidRDefault="006138C3" w:rsidP="006138C3">
      <w:pPr>
        <w:spacing w:after="0" w:line="240" w:lineRule="auto"/>
        <w:jc w:val="center"/>
        <w:rPr>
          <w:rFonts w:ascii="Arial" w:hAnsi="Arial" w:cs="Arial"/>
          <w:b/>
          <w:lang w:val="sr-Latn-ME"/>
        </w:rPr>
      </w:pPr>
      <w:r w:rsidRPr="006138C3">
        <w:rPr>
          <w:rFonts w:ascii="Arial" w:hAnsi="Arial" w:cs="Arial"/>
          <w:b/>
          <w:lang w:val="sr-Latn-ME"/>
        </w:rPr>
        <w:t>Član 1</w:t>
      </w:r>
    </w:p>
    <w:p w:rsidR="00AE5D2C" w:rsidRDefault="00AE5D2C" w:rsidP="006138C3">
      <w:pPr>
        <w:spacing w:after="0" w:line="240" w:lineRule="auto"/>
        <w:jc w:val="center"/>
        <w:rPr>
          <w:rFonts w:ascii="Arial" w:hAnsi="Arial" w:cs="Arial"/>
          <w:b/>
          <w:lang w:val="sr-Latn-ME"/>
        </w:rPr>
      </w:pPr>
    </w:p>
    <w:p w:rsidR="00262789" w:rsidRPr="003433E5" w:rsidRDefault="00D86892" w:rsidP="0083399E">
      <w:pPr>
        <w:tabs>
          <w:tab w:val="left" w:pos="810"/>
          <w:tab w:val="left" w:pos="900"/>
          <w:tab w:val="left" w:pos="1530"/>
        </w:tabs>
        <w:spacing w:after="0" w:line="240" w:lineRule="auto"/>
        <w:ind w:firstLine="630"/>
        <w:jc w:val="both"/>
        <w:rPr>
          <w:rFonts w:ascii="Arial" w:hAnsi="Arial" w:cs="Arial"/>
          <w:lang w:val="sr-Latn-ME"/>
        </w:rPr>
      </w:pPr>
      <w:r>
        <w:rPr>
          <w:rFonts w:ascii="Arial" w:hAnsi="Arial" w:cs="Arial"/>
          <w:lang w:val="sr-Latn-ME"/>
        </w:rPr>
        <w:t xml:space="preserve">  </w:t>
      </w:r>
      <w:r w:rsidR="008233A0">
        <w:rPr>
          <w:rFonts w:ascii="Arial" w:hAnsi="Arial" w:cs="Arial"/>
          <w:lang w:val="sr-Latn-ME"/>
        </w:rPr>
        <w:t xml:space="preserve"> </w:t>
      </w:r>
      <w:r w:rsidR="006138C3" w:rsidRPr="00A30E9E">
        <w:rPr>
          <w:rFonts w:ascii="Arial" w:hAnsi="Arial" w:cs="Arial"/>
          <w:lang w:val="sr-Latn-ME"/>
        </w:rPr>
        <w:t xml:space="preserve">Ovim zakonom </w:t>
      </w:r>
      <w:r w:rsidR="00B924C9">
        <w:rPr>
          <w:rFonts w:ascii="Arial" w:hAnsi="Arial" w:cs="Arial"/>
          <w:lang w:val="sr-Latn-ME"/>
        </w:rPr>
        <w:t>uređuje se sistem</w:t>
      </w:r>
      <w:r w:rsidR="00262789">
        <w:rPr>
          <w:rFonts w:ascii="Arial" w:hAnsi="Arial" w:cs="Arial"/>
          <w:lang w:val="sr-Latn-ME"/>
        </w:rPr>
        <w:t xml:space="preserve"> </w:t>
      </w:r>
      <w:r w:rsidR="00B924C9" w:rsidRPr="00B924C9">
        <w:rPr>
          <w:rFonts w:ascii="Arial" w:hAnsi="Arial" w:cs="Arial"/>
          <w:color w:val="000000" w:themeColor="text1"/>
          <w:lang w:val="sr-Latn-ME"/>
        </w:rPr>
        <w:t>planiranja</w:t>
      </w:r>
      <w:r w:rsidR="00262789" w:rsidRPr="00B924C9">
        <w:rPr>
          <w:rFonts w:ascii="Arial" w:hAnsi="Arial" w:cs="Arial"/>
          <w:color w:val="000000" w:themeColor="text1"/>
          <w:lang w:val="sr-Latn-ME"/>
        </w:rPr>
        <w:t xml:space="preserve"> </w:t>
      </w:r>
      <w:r w:rsidR="00262789" w:rsidRPr="00F37E03">
        <w:rPr>
          <w:rFonts w:ascii="Arial" w:hAnsi="Arial" w:cs="Arial"/>
          <w:color w:val="FF0000"/>
          <w:lang w:val="sr-Latn-ME"/>
        </w:rPr>
        <w:t xml:space="preserve"> </w:t>
      </w:r>
      <w:r w:rsidR="00262789">
        <w:rPr>
          <w:rFonts w:ascii="Arial" w:hAnsi="Arial" w:cs="Arial"/>
          <w:lang w:val="sr-Latn-ME"/>
        </w:rPr>
        <w:t>prostora</w:t>
      </w:r>
      <w:r w:rsidR="00B56A69">
        <w:rPr>
          <w:rFonts w:ascii="Arial" w:hAnsi="Arial" w:cs="Arial"/>
          <w:lang w:val="sr-Latn-ME"/>
        </w:rPr>
        <w:t>,</w:t>
      </w:r>
      <w:r w:rsidR="00262789">
        <w:rPr>
          <w:rFonts w:ascii="Arial" w:hAnsi="Arial" w:cs="Arial"/>
          <w:lang w:val="sr-Latn-ME"/>
        </w:rPr>
        <w:t xml:space="preserve"> </w:t>
      </w:r>
      <w:r w:rsidR="00B56A69">
        <w:rPr>
          <w:rFonts w:ascii="Arial" w:hAnsi="Arial" w:cs="Arial"/>
          <w:lang w:val="sr-Latn-ME"/>
        </w:rPr>
        <w:t>obavljanje djelatnosti izrade planskih dokumenata</w:t>
      </w:r>
      <w:r w:rsidR="00262789">
        <w:rPr>
          <w:rFonts w:ascii="Arial" w:hAnsi="Arial" w:cs="Arial"/>
          <w:lang w:val="sr-Latn-ME"/>
        </w:rPr>
        <w:t xml:space="preserve"> i stvaraju planske pretpostavke za održivi prostorni razvoj</w:t>
      </w:r>
      <w:r w:rsidR="003433E5">
        <w:rPr>
          <w:rFonts w:ascii="Arial" w:hAnsi="Arial" w:cs="Arial"/>
          <w:lang w:val="sr-Latn-ME"/>
        </w:rPr>
        <w:t>.</w:t>
      </w:r>
    </w:p>
    <w:p w:rsidR="00262789" w:rsidRDefault="00262789" w:rsidP="00262789">
      <w:pPr>
        <w:spacing w:after="0" w:line="240" w:lineRule="auto"/>
        <w:jc w:val="both"/>
        <w:rPr>
          <w:rFonts w:ascii="Arial" w:hAnsi="Arial" w:cs="Arial"/>
          <w:lang w:val="sr-Latn-ME"/>
        </w:rPr>
      </w:pPr>
    </w:p>
    <w:p w:rsidR="00262789" w:rsidRDefault="00262789" w:rsidP="00262789">
      <w:pPr>
        <w:spacing w:after="0" w:line="240" w:lineRule="auto"/>
        <w:jc w:val="both"/>
        <w:rPr>
          <w:rFonts w:ascii="Arial" w:hAnsi="Arial" w:cs="Arial"/>
          <w:lang w:val="sr-Latn-ME"/>
        </w:rPr>
      </w:pPr>
    </w:p>
    <w:p w:rsidR="006138C3" w:rsidRPr="00551018" w:rsidRDefault="00551018" w:rsidP="00A30E9E">
      <w:pPr>
        <w:spacing w:after="0" w:line="240" w:lineRule="auto"/>
        <w:jc w:val="both"/>
        <w:rPr>
          <w:rFonts w:ascii="Arial" w:hAnsi="Arial" w:cs="Arial"/>
          <w:b/>
          <w:lang w:val="sr-Latn-ME"/>
        </w:rPr>
      </w:pPr>
      <w:r w:rsidRPr="00551018">
        <w:rPr>
          <w:rFonts w:ascii="Arial" w:hAnsi="Arial" w:cs="Arial"/>
          <w:b/>
          <w:lang w:val="sr-Latn-ME"/>
        </w:rPr>
        <w:t xml:space="preserve">                                                                 Planiranje prostora</w:t>
      </w:r>
    </w:p>
    <w:p w:rsidR="004A5284" w:rsidRPr="004B66BF" w:rsidRDefault="00A30E9E" w:rsidP="004B66BF">
      <w:pPr>
        <w:spacing w:after="0" w:line="240" w:lineRule="auto"/>
        <w:jc w:val="both"/>
        <w:rPr>
          <w:rFonts w:ascii="Arial" w:hAnsi="Arial" w:cs="Arial"/>
          <w:lang w:val="sr-Latn-ME"/>
        </w:rPr>
      </w:pPr>
      <w:r>
        <w:rPr>
          <w:rFonts w:ascii="Arial" w:hAnsi="Arial" w:cs="Arial"/>
          <w:lang w:val="sr-Latn-ME"/>
        </w:rPr>
        <w:t xml:space="preserve">                                                                          </w:t>
      </w:r>
    </w:p>
    <w:p w:rsidR="004A5284" w:rsidRDefault="006457CF" w:rsidP="004A5284">
      <w:pPr>
        <w:spacing w:after="0" w:line="240" w:lineRule="auto"/>
        <w:jc w:val="center"/>
        <w:rPr>
          <w:rFonts w:ascii="Arial" w:hAnsi="Arial" w:cs="Arial"/>
          <w:b/>
          <w:lang w:val="sr-Latn-ME"/>
        </w:rPr>
      </w:pPr>
      <w:r>
        <w:rPr>
          <w:rFonts w:ascii="Arial" w:hAnsi="Arial" w:cs="Arial"/>
          <w:b/>
          <w:lang w:val="sr-Latn-ME"/>
        </w:rPr>
        <w:t>Član 2</w:t>
      </w:r>
    </w:p>
    <w:p w:rsidR="004A5284" w:rsidRDefault="004A5284" w:rsidP="004A5284">
      <w:pPr>
        <w:spacing w:after="0" w:line="240" w:lineRule="auto"/>
        <w:ind w:firstLine="720"/>
        <w:jc w:val="both"/>
        <w:rPr>
          <w:rFonts w:ascii="Arial" w:hAnsi="Arial" w:cs="Arial"/>
          <w:b/>
          <w:lang w:val="sr-Latn-ME"/>
        </w:rPr>
      </w:pPr>
    </w:p>
    <w:p w:rsidR="00DF4A8C" w:rsidRDefault="008233A0" w:rsidP="008233A0">
      <w:pPr>
        <w:tabs>
          <w:tab w:val="left" w:pos="810"/>
          <w:tab w:val="left" w:pos="990"/>
          <w:tab w:val="left" w:pos="1080"/>
        </w:tabs>
        <w:spacing w:after="0" w:line="240" w:lineRule="auto"/>
        <w:jc w:val="both"/>
        <w:rPr>
          <w:rFonts w:ascii="Arial" w:hAnsi="Arial" w:cs="Arial"/>
          <w:lang w:val="sr-Latn-ME"/>
        </w:rPr>
      </w:pPr>
      <w:r>
        <w:rPr>
          <w:rFonts w:ascii="Arial" w:hAnsi="Arial" w:cs="Arial"/>
          <w:lang w:val="sr-Latn-ME"/>
        </w:rPr>
        <w:t xml:space="preserve">            </w:t>
      </w:r>
      <w:r w:rsidR="004A5284">
        <w:rPr>
          <w:rFonts w:ascii="Arial" w:hAnsi="Arial" w:cs="Arial"/>
          <w:lang w:val="sr-Latn-ME"/>
        </w:rPr>
        <w:t xml:space="preserve">Planiranjem </w:t>
      </w:r>
      <w:r w:rsidR="0088095D">
        <w:rPr>
          <w:rFonts w:ascii="Arial" w:hAnsi="Arial" w:cs="Arial"/>
          <w:lang w:val="sr-Latn-ME"/>
        </w:rPr>
        <w:t>prostora smatra se izrada,</w:t>
      </w:r>
      <w:r w:rsidR="004A5284">
        <w:rPr>
          <w:rFonts w:ascii="Arial" w:hAnsi="Arial" w:cs="Arial"/>
          <w:lang w:val="sr-Latn-ME"/>
        </w:rPr>
        <w:t xml:space="preserve"> donošenje</w:t>
      </w:r>
      <w:r w:rsidR="0088095D">
        <w:rPr>
          <w:rFonts w:ascii="Arial" w:hAnsi="Arial" w:cs="Arial"/>
          <w:lang w:val="sr-Latn-ME"/>
        </w:rPr>
        <w:t xml:space="preserve"> i sprovodjenje</w:t>
      </w:r>
      <w:r w:rsidR="004A5284">
        <w:rPr>
          <w:rFonts w:ascii="Arial" w:hAnsi="Arial" w:cs="Arial"/>
          <w:lang w:val="sr-Latn-ME"/>
        </w:rPr>
        <w:t xml:space="preserve"> planskih dokumenata</w:t>
      </w:r>
      <w:r w:rsidR="00DF4A8C">
        <w:rPr>
          <w:rFonts w:ascii="Arial" w:hAnsi="Arial" w:cs="Arial"/>
          <w:lang w:val="sr-Latn-ME"/>
        </w:rPr>
        <w:t>.</w:t>
      </w:r>
    </w:p>
    <w:p w:rsidR="004A5284" w:rsidRPr="00A97D89" w:rsidRDefault="004A5284" w:rsidP="004A5284">
      <w:pPr>
        <w:spacing w:after="0" w:line="240" w:lineRule="auto"/>
        <w:jc w:val="both"/>
        <w:rPr>
          <w:rFonts w:ascii="Arial" w:hAnsi="Arial" w:cs="Arial"/>
          <w:color w:val="FF0000"/>
          <w:lang w:val="sr-Latn-ME"/>
        </w:rPr>
      </w:pPr>
      <w:r>
        <w:rPr>
          <w:rFonts w:ascii="Arial" w:hAnsi="Arial" w:cs="Arial"/>
          <w:lang w:val="sr-Latn-ME"/>
        </w:rPr>
        <w:tab/>
      </w:r>
      <w:r w:rsidR="00AE5D2C">
        <w:rPr>
          <w:rFonts w:ascii="Arial" w:hAnsi="Arial" w:cs="Arial"/>
          <w:color w:val="FF0000"/>
          <w:lang w:val="sr-Latn-ME"/>
        </w:rPr>
        <w:t xml:space="preserve"> </w:t>
      </w:r>
    </w:p>
    <w:p w:rsidR="004A5284" w:rsidRDefault="004A5284" w:rsidP="001E69DB">
      <w:pPr>
        <w:spacing w:after="0" w:line="240" w:lineRule="auto"/>
        <w:rPr>
          <w:rFonts w:ascii="Arial" w:hAnsi="Arial" w:cs="Arial"/>
          <w:b/>
          <w:lang w:val="sr-Latn-ME"/>
        </w:rPr>
      </w:pPr>
    </w:p>
    <w:p w:rsidR="004B66BF" w:rsidRDefault="00261969" w:rsidP="001E69DB">
      <w:pPr>
        <w:spacing w:after="0" w:line="240" w:lineRule="auto"/>
        <w:rPr>
          <w:rFonts w:ascii="Arial" w:hAnsi="Arial" w:cs="Arial"/>
          <w:lang w:val="sr-Latn-ME"/>
        </w:rPr>
      </w:pPr>
      <w:r>
        <w:rPr>
          <w:rFonts w:ascii="Arial" w:hAnsi="Arial" w:cs="Arial"/>
          <w:lang w:val="sr-Latn-ME"/>
        </w:rPr>
        <w:t xml:space="preserve">                  </w:t>
      </w:r>
      <w:r w:rsidR="00B924C9">
        <w:rPr>
          <w:rFonts w:ascii="Arial" w:hAnsi="Arial" w:cs="Arial"/>
          <w:lang w:val="sr-Latn-ME"/>
        </w:rPr>
        <w:t xml:space="preserve">                </w:t>
      </w:r>
      <w:r w:rsidR="00A26C09">
        <w:rPr>
          <w:rFonts w:ascii="Arial" w:hAnsi="Arial" w:cs="Arial"/>
          <w:lang w:val="sr-Latn-ME"/>
        </w:rPr>
        <w:t xml:space="preserve">     </w:t>
      </w:r>
      <w:r w:rsidR="00B924C9">
        <w:rPr>
          <w:rFonts w:ascii="Arial" w:hAnsi="Arial" w:cs="Arial"/>
          <w:lang w:val="sr-Latn-ME"/>
        </w:rPr>
        <w:t xml:space="preserve">       </w:t>
      </w:r>
      <w:r>
        <w:rPr>
          <w:rFonts w:ascii="Arial" w:hAnsi="Arial" w:cs="Arial"/>
          <w:lang w:val="sr-Latn-ME"/>
        </w:rPr>
        <w:t xml:space="preserve">                                         </w:t>
      </w:r>
      <w:r w:rsidR="00B924C9">
        <w:rPr>
          <w:rFonts w:ascii="Arial" w:hAnsi="Arial" w:cs="Arial"/>
          <w:lang w:val="sr-Latn-ME"/>
        </w:rPr>
        <w:t xml:space="preserve">                            </w:t>
      </w:r>
    </w:p>
    <w:p w:rsidR="004B66BF" w:rsidRDefault="004B66BF" w:rsidP="006457CF">
      <w:pPr>
        <w:spacing w:after="0" w:line="240" w:lineRule="auto"/>
        <w:jc w:val="center"/>
        <w:rPr>
          <w:rFonts w:ascii="Arial" w:hAnsi="Arial" w:cs="Arial"/>
          <w:b/>
          <w:lang w:val="sr-Latn-ME"/>
        </w:rPr>
      </w:pPr>
      <w:r w:rsidRPr="00551018">
        <w:rPr>
          <w:rFonts w:ascii="Arial" w:hAnsi="Arial" w:cs="Arial"/>
          <w:b/>
          <w:lang w:val="sr-Latn-ME"/>
        </w:rPr>
        <w:t>Učešće javnosti  u postupku planiranja  prostora</w:t>
      </w:r>
    </w:p>
    <w:p w:rsidR="004B66BF" w:rsidRPr="00551018" w:rsidRDefault="004B66BF" w:rsidP="006457CF">
      <w:pPr>
        <w:spacing w:after="0" w:line="240" w:lineRule="auto"/>
        <w:jc w:val="center"/>
        <w:rPr>
          <w:rFonts w:ascii="Arial" w:hAnsi="Arial" w:cs="Arial"/>
          <w:b/>
          <w:lang w:val="sr-Latn-ME"/>
        </w:rPr>
      </w:pPr>
    </w:p>
    <w:p w:rsidR="004B66BF" w:rsidRPr="00432924" w:rsidRDefault="00A26C09" w:rsidP="006457CF">
      <w:pPr>
        <w:spacing w:after="0" w:line="240" w:lineRule="auto"/>
        <w:jc w:val="center"/>
        <w:rPr>
          <w:rFonts w:ascii="Arial" w:hAnsi="Arial" w:cs="Arial"/>
          <w:b/>
          <w:lang w:val="sr-Latn-ME"/>
        </w:rPr>
      </w:pPr>
      <w:r w:rsidRPr="00432924">
        <w:rPr>
          <w:rFonts w:ascii="Arial" w:hAnsi="Arial" w:cs="Arial"/>
          <w:b/>
          <w:lang w:val="sr-Latn-ME"/>
        </w:rPr>
        <w:t>Član 3</w:t>
      </w:r>
    </w:p>
    <w:p w:rsidR="00AE5D2C" w:rsidRPr="00432924" w:rsidRDefault="00AE5D2C" w:rsidP="006457CF">
      <w:pPr>
        <w:spacing w:after="0" w:line="240" w:lineRule="auto"/>
        <w:jc w:val="center"/>
        <w:rPr>
          <w:rFonts w:ascii="Arial" w:hAnsi="Arial" w:cs="Arial"/>
          <w:b/>
          <w:lang w:val="sr-Latn-ME"/>
        </w:rPr>
      </w:pPr>
    </w:p>
    <w:p w:rsidR="004B66BF" w:rsidRDefault="004B66BF" w:rsidP="00087194">
      <w:pPr>
        <w:tabs>
          <w:tab w:val="left" w:pos="810"/>
        </w:tabs>
        <w:spacing w:after="0" w:line="240" w:lineRule="auto"/>
        <w:jc w:val="both"/>
        <w:rPr>
          <w:rFonts w:ascii="Arial" w:hAnsi="Arial" w:cs="Arial"/>
          <w:lang w:val="sr-Latn-ME"/>
        </w:rPr>
      </w:pPr>
      <w:r>
        <w:rPr>
          <w:rFonts w:ascii="Arial" w:hAnsi="Arial" w:cs="Arial"/>
          <w:lang w:val="sr-Latn-ME"/>
        </w:rPr>
        <w:t xml:space="preserve"> </w:t>
      </w:r>
      <w:r>
        <w:rPr>
          <w:rFonts w:ascii="Arial" w:hAnsi="Arial" w:cs="Arial"/>
          <w:lang w:val="sr-Latn-ME"/>
        </w:rPr>
        <w:tab/>
      </w:r>
      <w:r w:rsidR="008233A0">
        <w:rPr>
          <w:rFonts w:ascii="Arial" w:hAnsi="Arial" w:cs="Arial"/>
          <w:lang w:val="sr-Latn-ME"/>
        </w:rPr>
        <w:t xml:space="preserve"> </w:t>
      </w:r>
      <w:r>
        <w:rPr>
          <w:rFonts w:ascii="Arial" w:hAnsi="Arial" w:cs="Arial"/>
          <w:lang w:val="sr-Latn-ME"/>
        </w:rPr>
        <w:t>Svako ima pravo da</w:t>
      </w:r>
      <w:r w:rsidR="00271364">
        <w:rPr>
          <w:rFonts w:ascii="Arial" w:hAnsi="Arial" w:cs="Arial"/>
          <w:lang w:val="sr-Latn-ME"/>
        </w:rPr>
        <w:t>,</w:t>
      </w:r>
      <w:r>
        <w:rPr>
          <w:rFonts w:ascii="Arial" w:hAnsi="Arial" w:cs="Arial"/>
          <w:lang w:val="sr-Latn-ME"/>
        </w:rPr>
        <w:t xml:space="preserve"> u skladu sa zakonom, bude obaviješten o poslovima planiranja  prostora, da daje </w:t>
      </w:r>
      <w:r w:rsidR="00245F15">
        <w:rPr>
          <w:rFonts w:ascii="Arial" w:hAnsi="Arial" w:cs="Arial"/>
          <w:lang w:val="sr-Latn-ME"/>
        </w:rPr>
        <w:t>inicijat</w:t>
      </w:r>
      <w:r w:rsidR="004A0DE6">
        <w:rPr>
          <w:rFonts w:ascii="Arial" w:hAnsi="Arial" w:cs="Arial"/>
          <w:lang w:val="sr-Latn-ME"/>
        </w:rPr>
        <w:t>i</w:t>
      </w:r>
      <w:r w:rsidR="00245F15">
        <w:rPr>
          <w:rFonts w:ascii="Arial" w:hAnsi="Arial" w:cs="Arial"/>
          <w:lang w:val="sr-Latn-ME"/>
        </w:rPr>
        <w:t>ve,</w:t>
      </w:r>
      <w:r w:rsidR="001D7935">
        <w:rPr>
          <w:rFonts w:ascii="Arial" w:hAnsi="Arial" w:cs="Arial"/>
          <w:lang w:val="sr-Latn-ME"/>
        </w:rPr>
        <w:t xml:space="preserve"> </w:t>
      </w:r>
      <w:r w:rsidR="00245F15">
        <w:rPr>
          <w:rFonts w:ascii="Arial" w:hAnsi="Arial" w:cs="Arial"/>
          <w:lang w:val="sr-Latn-ME"/>
        </w:rPr>
        <w:t>m</w:t>
      </w:r>
      <w:r w:rsidR="00007892">
        <w:rPr>
          <w:rFonts w:ascii="Arial" w:hAnsi="Arial" w:cs="Arial"/>
          <w:lang w:val="sr-Latn-ME"/>
        </w:rPr>
        <w:t xml:space="preserve">išljenja i predloge </w:t>
      </w:r>
      <w:r>
        <w:rPr>
          <w:rFonts w:ascii="Arial" w:hAnsi="Arial" w:cs="Arial"/>
          <w:lang w:val="sr-Latn-ME"/>
        </w:rPr>
        <w:t xml:space="preserve">ili na drugi način učestvuje u poslovima </w:t>
      </w:r>
      <w:r w:rsidR="00007892">
        <w:rPr>
          <w:rFonts w:ascii="Arial" w:hAnsi="Arial" w:cs="Arial"/>
          <w:lang w:val="sr-Latn-ME"/>
        </w:rPr>
        <w:t xml:space="preserve"> planiranja</w:t>
      </w:r>
      <w:r>
        <w:rPr>
          <w:rFonts w:ascii="Arial" w:hAnsi="Arial" w:cs="Arial"/>
          <w:lang w:val="sr-Latn-ME"/>
        </w:rPr>
        <w:t xml:space="preserve"> prostora</w:t>
      </w:r>
      <w:r w:rsidR="00245F15">
        <w:rPr>
          <w:rFonts w:ascii="Arial" w:hAnsi="Arial" w:cs="Arial"/>
          <w:lang w:val="sr-Latn-ME"/>
        </w:rPr>
        <w:t xml:space="preserve">. </w:t>
      </w:r>
    </w:p>
    <w:p w:rsidR="00245F15" w:rsidRDefault="00245F15" w:rsidP="008233A0">
      <w:pPr>
        <w:spacing w:after="0" w:line="240" w:lineRule="auto"/>
        <w:jc w:val="both"/>
        <w:rPr>
          <w:rFonts w:ascii="Arial" w:hAnsi="Arial" w:cs="Arial"/>
          <w:lang w:val="sr-Latn-ME"/>
        </w:rPr>
      </w:pPr>
    </w:p>
    <w:p w:rsidR="004A5284" w:rsidRDefault="004A5284" w:rsidP="001E69DB">
      <w:pPr>
        <w:pStyle w:val="ListParagraph"/>
        <w:spacing w:after="0" w:line="240" w:lineRule="auto"/>
        <w:ind w:left="0"/>
        <w:jc w:val="center"/>
        <w:rPr>
          <w:rFonts w:ascii="Arial" w:hAnsi="Arial" w:cs="Arial"/>
          <w:b/>
          <w:lang w:val="sr-Latn-ME"/>
        </w:rPr>
      </w:pPr>
    </w:p>
    <w:p w:rsidR="001E69DB" w:rsidRDefault="001E69DB" w:rsidP="001E69DB">
      <w:pPr>
        <w:pStyle w:val="ListParagraph"/>
        <w:spacing w:after="0" w:line="240" w:lineRule="auto"/>
        <w:ind w:left="0"/>
        <w:jc w:val="center"/>
        <w:rPr>
          <w:rFonts w:ascii="Arial" w:hAnsi="Arial" w:cs="Arial"/>
          <w:b/>
          <w:lang w:val="sr-Latn-ME"/>
        </w:rPr>
      </w:pPr>
      <w:r w:rsidRPr="004A5284">
        <w:rPr>
          <w:rFonts w:ascii="Arial" w:hAnsi="Arial" w:cs="Arial"/>
          <w:b/>
          <w:lang w:val="sr-Latn-ME"/>
        </w:rPr>
        <w:t>Načela planiranja prostora</w:t>
      </w:r>
    </w:p>
    <w:p w:rsidR="001E69DB" w:rsidRPr="004A5284" w:rsidRDefault="001E69DB" w:rsidP="001E69DB">
      <w:pPr>
        <w:pStyle w:val="ListParagraph"/>
        <w:spacing w:after="0" w:line="240" w:lineRule="auto"/>
        <w:ind w:firstLine="720"/>
        <w:jc w:val="center"/>
        <w:rPr>
          <w:rFonts w:ascii="Arial" w:hAnsi="Arial" w:cs="Arial"/>
          <w:b/>
          <w:lang w:val="sr-Latn-ME"/>
        </w:rPr>
      </w:pPr>
    </w:p>
    <w:p w:rsidR="001E69DB" w:rsidRPr="004A5284" w:rsidRDefault="00A26C09" w:rsidP="001E69DB">
      <w:pPr>
        <w:pStyle w:val="ListParagraph"/>
        <w:spacing w:after="0" w:line="240" w:lineRule="auto"/>
        <w:ind w:left="0"/>
        <w:jc w:val="center"/>
        <w:rPr>
          <w:rFonts w:ascii="Arial" w:hAnsi="Arial" w:cs="Arial"/>
          <w:b/>
          <w:lang w:val="sr-Latn-ME"/>
        </w:rPr>
      </w:pPr>
      <w:r>
        <w:rPr>
          <w:rFonts w:ascii="Arial" w:hAnsi="Arial" w:cs="Arial"/>
          <w:b/>
          <w:lang w:val="sr-Latn-ME"/>
        </w:rPr>
        <w:t>Član 4</w:t>
      </w:r>
    </w:p>
    <w:p w:rsidR="001E69DB" w:rsidRDefault="001E69DB" w:rsidP="001E69DB">
      <w:pPr>
        <w:pStyle w:val="ListParagraph"/>
        <w:spacing w:after="0" w:line="240" w:lineRule="auto"/>
        <w:ind w:firstLine="720"/>
        <w:jc w:val="both"/>
        <w:rPr>
          <w:rFonts w:ascii="Arial" w:hAnsi="Arial" w:cs="Arial"/>
          <w:b/>
          <w:strike/>
          <w:lang w:val="sr-Latn-ME"/>
        </w:rPr>
      </w:pPr>
    </w:p>
    <w:p w:rsidR="001E69DB" w:rsidRPr="00B34F13" w:rsidRDefault="001E69DB" w:rsidP="001E69DB">
      <w:pPr>
        <w:spacing w:after="0" w:line="240" w:lineRule="auto"/>
        <w:jc w:val="both"/>
        <w:rPr>
          <w:rFonts w:ascii="Arial" w:hAnsi="Arial" w:cs="Arial"/>
          <w:lang w:val="sr-Latn-ME"/>
        </w:rPr>
      </w:pPr>
      <w:r w:rsidRPr="00B34F13">
        <w:rPr>
          <w:rFonts w:ascii="Arial" w:hAnsi="Arial" w:cs="Arial"/>
          <w:lang w:val="sr-Latn-ME"/>
        </w:rPr>
        <w:tab/>
        <w:t xml:space="preserve">Planiranje </w:t>
      </w:r>
      <w:r w:rsidR="004A5284">
        <w:rPr>
          <w:rFonts w:ascii="Arial" w:hAnsi="Arial" w:cs="Arial"/>
          <w:lang w:val="sr-Latn-ME"/>
        </w:rPr>
        <w:t xml:space="preserve"> </w:t>
      </w:r>
      <w:r w:rsidRPr="00B34F13">
        <w:rPr>
          <w:rFonts w:ascii="Arial" w:hAnsi="Arial" w:cs="Arial"/>
          <w:lang w:val="sr-Latn-ME"/>
        </w:rPr>
        <w:t>prostora zasniva se na načelima:</w:t>
      </w:r>
    </w:p>
    <w:p w:rsidR="001E69DB" w:rsidRPr="00B34F13" w:rsidRDefault="001E69DB" w:rsidP="00087194">
      <w:pPr>
        <w:pStyle w:val="ListParagraph"/>
        <w:numPr>
          <w:ilvl w:val="0"/>
          <w:numId w:val="38"/>
        </w:numPr>
        <w:spacing w:after="0" w:line="240" w:lineRule="auto"/>
        <w:jc w:val="both"/>
        <w:rPr>
          <w:rFonts w:ascii="Arial" w:hAnsi="Arial" w:cs="Arial"/>
          <w:lang w:val="sr-Latn-ME"/>
        </w:rPr>
      </w:pPr>
      <w:r w:rsidRPr="00B34F13">
        <w:rPr>
          <w:rFonts w:ascii="Arial" w:hAnsi="Arial" w:cs="Arial"/>
          <w:lang w:val="sr-Latn-ME"/>
        </w:rPr>
        <w:t>integralnog pristupa u procesu planiranja prostora;</w:t>
      </w:r>
    </w:p>
    <w:p w:rsidR="001E69DB" w:rsidRPr="00B34F13" w:rsidRDefault="001E69DB" w:rsidP="00087194">
      <w:pPr>
        <w:pStyle w:val="ListParagraph"/>
        <w:numPr>
          <w:ilvl w:val="0"/>
          <w:numId w:val="38"/>
        </w:numPr>
        <w:spacing w:after="0" w:line="240" w:lineRule="auto"/>
        <w:jc w:val="both"/>
        <w:rPr>
          <w:rFonts w:ascii="Arial" w:hAnsi="Arial" w:cs="Arial"/>
          <w:lang w:val="sr-Latn-ME"/>
        </w:rPr>
      </w:pPr>
      <w:r w:rsidRPr="00B34F13">
        <w:rPr>
          <w:rFonts w:ascii="Arial" w:hAnsi="Arial" w:cs="Arial"/>
          <w:lang w:val="sr-Latn-ME"/>
        </w:rPr>
        <w:t>ravnomjernog teritorijalnog razvoja;</w:t>
      </w:r>
    </w:p>
    <w:p w:rsidR="001E69DB" w:rsidRPr="00B34F13" w:rsidRDefault="001E69DB" w:rsidP="00087194">
      <w:pPr>
        <w:pStyle w:val="ListParagraph"/>
        <w:numPr>
          <w:ilvl w:val="0"/>
          <w:numId w:val="38"/>
        </w:numPr>
        <w:spacing w:after="0" w:line="240" w:lineRule="auto"/>
        <w:jc w:val="both"/>
        <w:rPr>
          <w:rFonts w:ascii="Arial" w:hAnsi="Arial" w:cs="Arial"/>
          <w:lang w:val="sr-Latn-ME"/>
        </w:rPr>
      </w:pPr>
      <w:r w:rsidRPr="00B34F13">
        <w:rPr>
          <w:rFonts w:ascii="Arial" w:hAnsi="Arial" w:cs="Arial"/>
          <w:lang w:val="sr-Latn-ME"/>
        </w:rPr>
        <w:t xml:space="preserve">zaštite prostora na principima održivog razvoja; </w:t>
      </w:r>
    </w:p>
    <w:p w:rsidR="001E69DB" w:rsidRDefault="001E69DB" w:rsidP="00087194">
      <w:pPr>
        <w:pStyle w:val="ListParagraph"/>
        <w:numPr>
          <w:ilvl w:val="0"/>
          <w:numId w:val="38"/>
        </w:numPr>
        <w:spacing w:after="0" w:line="240" w:lineRule="auto"/>
        <w:jc w:val="both"/>
        <w:rPr>
          <w:rFonts w:ascii="Arial" w:hAnsi="Arial" w:cs="Arial"/>
          <w:lang w:val="sr-Latn-ME"/>
        </w:rPr>
      </w:pPr>
      <w:r w:rsidRPr="00B34F13">
        <w:rPr>
          <w:rFonts w:ascii="Arial" w:hAnsi="Arial" w:cs="Arial"/>
          <w:lang w:val="sr-Latn-ME"/>
        </w:rPr>
        <w:t>zaštite životne sredine;</w:t>
      </w:r>
    </w:p>
    <w:p w:rsidR="005B1C8D" w:rsidRPr="008266F8" w:rsidRDefault="005B1C8D" w:rsidP="00087194">
      <w:pPr>
        <w:pStyle w:val="ListParagraph"/>
        <w:numPr>
          <w:ilvl w:val="0"/>
          <w:numId w:val="38"/>
        </w:numPr>
        <w:spacing w:after="0" w:line="240" w:lineRule="auto"/>
        <w:jc w:val="both"/>
        <w:rPr>
          <w:rFonts w:ascii="Arial" w:hAnsi="Arial" w:cs="Arial"/>
          <w:lang w:val="sr-Latn-ME"/>
        </w:rPr>
      </w:pPr>
      <w:r w:rsidRPr="008266F8">
        <w:rPr>
          <w:rFonts w:ascii="Arial" w:hAnsi="Arial" w:cs="Arial"/>
          <w:lang w:val="sr-Latn-ME"/>
        </w:rPr>
        <w:t>racionalnog korišćenja prirodnih bogatstava, energije i povećenja</w:t>
      </w:r>
      <w:r w:rsidR="008266F8" w:rsidRPr="008266F8">
        <w:rPr>
          <w:rFonts w:ascii="Arial" w:hAnsi="Arial" w:cs="Arial"/>
          <w:lang w:val="sr-Latn-ME"/>
        </w:rPr>
        <w:t xml:space="preserve"> stepena</w:t>
      </w:r>
      <w:r w:rsidRPr="008266F8">
        <w:rPr>
          <w:rFonts w:ascii="Arial" w:hAnsi="Arial" w:cs="Arial"/>
          <w:lang w:val="sr-Latn-ME"/>
        </w:rPr>
        <w:t xml:space="preserve"> energetske efikasnosti</w:t>
      </w:r>
      <w:r w:rsidR="008266F8" w:rsidRPr="008266F8">
        <w:rPr>
          <w:rFonts w:ascii="Arial" w:hAnsi="Arial" w:cs="Arial"/>
          <w:lang w:val="sr-Latn-ME"/>
        </w:rPr>
        <w:t>;</w:t>
      </w:r>
    </w:p>
    <w:p w:rsidR="001E69DB" w:rsidRPr="00B34F13" w:rsidRDefault="001E69DB" w:rsidP="00087194">
      <w:pPr>
        <w:pStyle w:val="ListParagraph"/>
        <w:numPr>
          <w:ilvl w:val="0"/>
          <w:numId w:val="38"/>
        </w:numPr>
        <w:spacing w:after="0" w:line="240" w:lineRule="auto"/>
        <w:jc w:val="both"/>
        <w:rPr>
          <w:rFonts w:ascii="Arial" w:hAnsi="Arial" w:cs="Arial"/>
          <w:lang w:val="sr-Latn-ME"/>
        </w:rPr>
      </w:pPr>
      <w:r w:rsidRPr="00B34F13">
        <w:rPr>
          <w:rFonts w:ascii="Arial" w:hAnsi="Arial" w:cs="Arial"/>
          <w:lang w:val="sr-Latn-ME"/>
        </w:rPr>
        <w:t xml:space="preserve">zaštite i održivog korišćenja prirodnih dobara i nepokretnih kulturnih dobara; </w:t>
      </w:r>
    </w:p>
    <w:p w:rsidR="001E69DB" w:rsidRDefault="001E69DB" w:rsidP="00087194">
      <w:pPr>
        <w:pStyle w:val="ListParagraph"/>
        <w:numPr>
          <w:ilvl w:val="0"/>
          <w:numId w:val="38"/>
        </w:numPr>
        <w:spacing w:after="0" w:line="240" w:lineRule="auto"/>
        <w:jc w:val="both"/>
        <w:rPr>
          <w:rFonts w:ascii="Arial" w:hAnsi="Arial" w:cs="Arial"/>
          <w:lang w:val="sr-Latn-ME"/>
        </w:rPr>
      </w:pPr>
      <w:r w:rsidRPr="00B34F13">
        <w:rPr>
          <w:rFonts w:ascii="Arial" w:hAnsi="Arial" w:cs="Arial"/>
          <w:lang w:val="sr-Latn-ME"/>
        </w:rPr>
        <w:t>otklanjanja uzroka koji izazivaju klimatske promjene;</w:t>
      </w:r>
    </w:p>
    <w:p w:rsidR="0086530B" w:rsidRPr="00B34F13" w:rsidRDefault="0086530B" w:rsidP="00087194">
      <w:pPr>
        <w:pStyle w:val="ListParagraph"/>
        <w:numPr>
          <w:ilvl w:val="0"/>
          <w:numId w:val="38"/>
        </w:numPr>
        <w:spacing w:after="0" w:line="240" w:lineRule="auto"/>
        <w:jc w:val="both"/>
        <w:rPr>
          <w:rFonts w:ascii="Arial" w:hAnsi="Arial" w:cs="Arial"/>
          <w:lang w:val="sr-Latn-ME"/>
        </w:rPr>
      </w:pPr>
      <w:r>
        <w:rPr>
          <w:rFonts w:ascii="Arial" w:hAnsi="Arial" w:cs="Arial"/>
          <w:lang w:val="sr-Latn-ME"/>
        </w:rPr>
        <w:t>očuvanja specifičnosti predjela;</w:t>
      </w:r>
    </w:p>
    <w:p w:rsidR="001E69DB" w:rsidRPr="00B34F13" w:rsidRDefault="001E69DB" w:rsidP="00087194">
      <w:pPr>
        <w:pStyle w:val="ListParagraph"/>
        <w:numPr>
          <w:ilvl w:val="0"/>
          <w:numId w:val="38"/>
        </w:numPr>
        <w:spacing w:after="0" w:line="240" w:lineRule="auto"/>
        <w:jc w:val="both"/>
        <w:rPr>
          <w:rFonts w:ascii="Arial" w:hAnsi="Arial" w:cs="Arial"/>
          <w:lang w:val="sr-Latn-ME"/>
        </w:rPr>
      </w:pPr>
      <w:r w:rsidRPr="00B34F13">
        <w:rPr>
          <w:rFonts w:ascii="Arial" w:hAnsi="Arial" w:cs="Arial"/>
          <w:lang w:val="sr-Latn-ME"/>
        </w:rPr>
        <w:t>međusobne usaglašenosti planskih dokumenata;</w:t>
      </w:r>
    </w:p>
    <w:p w:rsidR="001E69DB" w:rsidRPr="00087194" w:rsidRDefault="001E69DB" w:rsidP="00087194">
      <w:pPr>
        <w:pStyle w:val="ListParagraph"/>
        <w:numPr>
          <w:ilvl w:val="0"/>
          <w:numId w:val="38"/>
        </w:numPr>
        <w:spacing w:after="0" w:line="240" w:lineRule="auto"/>
        <w:jc w:val="both"/>
        <w:rPr>
          <w:rFonts w:ascii="Arial" w:hAnsi="Arial" w:cs="Arial"/>
          <w:lang w:val="sr-Latn-ME"/>
        </w:rPr>
      </w:pPr>
      <w:r w:rsidRPr="00087194">
        <w:rPr>
          <w:rFonts w:ascii="Arial" w:hAnsi="Arial" w:cs="Arial"/>
          <w:lang w:val="sr-Latn-ME"/>
        </w:rPr>
        <w:t>usaglašenosti planskih dokumenata sa potvrđenim međunarodnim ugovorima, direktiva</w:t>
      </w:r>
      <w:r w:rsidR="00C312A2" w:rsidRPr="00087194">
        <w:rPr>
          <w:rFonts w:ascii="Arial" w:hAnsi="Arial" w:cs="Arial"/>
          <w:lang w:val="sr-Latn-ME"/>
        </w:rPr>
        <w:t xml:space="preserve">ma, </w:t>
      </w:r>
      <w:r w:rsidR="00007892" w:rsidRPr="00087194">
        <w:rPr>
          <w:rFonts w:ascii="Arial" w:hAnsi="Arial" w:cs="Arial"/>
          <w:lang w:val="sr-Latn-ME"/>
        </w:rPr>
        <w:t>deklaracijama, konvencijama</w:t>
      </w:r>
      <w:r w:rsidRPr="00087194">
        <w:rPr>
          <w:rFonts w:ascii="Arial" w:hAnsi="Arial" w:cs="Arial"/>
          <w:lang w:val="sr-Latn-ME"/>
        </w:rPr>
        <w:t xml:space="preserve"> </w:t>
      </w:r>
      <w:r w:rsidRPr="00087194">
        <w:rPr>
          <w:rFonts w:ascii="Arial" w:hAnsi="Arial" w:cs="Arial"/>
          <w:color w:val="000000" w:themeColor="text1"/>
          <w:lang w:val="sr-Latn-ME"/>
        </w:rPr>
        <w:t>i opšteprihvaćenim pravilima međunarodnog prava, u oblasti planiranja prostora</w:t>
      </w:r>
      <w:r w:rsidRPr="00087194">
        <w:rPr>
          <w:rFonts w:ascii="Arial" w:hAnsi="Arial" w:cs="Arial"/>
          <w:lang w:val="sr-Latn-ME"/>
        </w:rPr>
        <w:t>;</w:t>
      </w:r>
    </w:p>
    <w:p w:rsidR="004A5284" w:rsidRPr="00B34F13" w:rsidRDefault="004A5284" w:rsidP="00087194">
      <w:pPr>
        <w:pStyle w:val="ListParagraph"/>
        <w:numPr>
          <w:ilvl w:val="0"/>
          <w:numId w:val="38"/>
        </w:numPr>
        <w:spacing w:after="0" w:line="240" w:lineRule="auto"/>
        <w:jc w:val="both"/>
        <w:rPr>
          <w:rFonts w:ascii="Arial" w:hAnsi="Arial" w:cs="Arial"/>
          <w:lang w:val="sr-Latn-ME"/>
        </w:rPr>
      </w:pPr>
      <w:r>
        <w:rPr>
          <w:rFonts w:ascii="Arial" w:hAnsi="Arial" w:cs="Arial"/>
          <w:lang w:val="sr-Latn-ME"/>
        </w:rPr>
        <w:lastRenderedPageBreak/>
        <w:t xml:space="preserve">usklađenosti sa posebnim propisima iz oblasti zaštite životne </w:t>
      </w:r>
      <w:r w:rsidR="001D7DC9">
        <w:rPr>
          <w:rFonts w:ascii="Arial" w:hAnsi="Arial" w:cs="Arial"/>
          <w:lang w:val="sr-Latn-ME"/>
        </w:rPr>
        <w:t>sredine, zaštite kulturne baštine</w:t>
      </w:r>
      <w:r w:rsidR="00C312A2">
        <w:rPr>
          <w:rFonts w:ascii="Arial" w:hAnsi="Arial" w:cs="Arial"/>
          <w:lang w:val="sr-Latn-ME"/>
        </w:rPr>
        <w:t xml:space="preserve">, </w:t>
      </w:r>
      <w:r>
        <w:rPr>
          <w:rFonts w:ascii="Arial" w:hAnsi="Arial" w:cs="Arial"/>
          <w:lang w:val="sr-Latn-ME"/>
        </w:rPr>
        <w:t>tla, vazduha,</w:t>
      </w:r>
      <w:r w:rsidR="00C312A2">
        <w:rPr>
          <w:rFonts w:ascii="Arial" w:hAnsi="Arial" w:cs="Arial"/>
          <w:lang w:val="sr-Latn-ME"/>
        </w:rPr>
        <w:t xml:space="preserve"> </w:t>
      </w:r>
      <w:r>
        <w:rPr>
          <w:rFonts w:ascii="Arial" w:hAnsi="Arial" w:cs="Arial"/>
          <w:lang w:val="sr-Latn-ME"/>
        </w:rPr>
        <w:t>voda, šuma, zdravlja,</w:t>
      </w:r>
      <w:r w:rsidR="00AD6568">
        <w:rPr>
          <w:rFonts w:ascii="Arial" w:hAnsi="Arial" w:cs="Arial"/>
          <w:lang w:val="sr-Latn-ME"/>
        </w:rPr>
        <w:t xml:space="preserve"> </w:t>
      </w:r>
      <w:r>
        <w:rPr>
          <w:rFonts w:ascii="Arial" w:hAnsi="Arial" w:cs="Arial"/>
          <w:lang w:val="sr-Latn-ME"/>
        </w:rPr>
        <w:t>kao i ostalih propisa koji utiču na planiranje  prostora;</w:t>
      </w:r>
    </w:p>
    <w:p w:rsidR="001E69DB" w:rsidRPr="00B34F13" w:rsidRDefault="00245F15" w:rsidP="00087194">
      <w:pPr>
        <w:pStyle w:val="ListParagraph"/>
        <w:numPr>
          <w:ilvl w:val="0"/>
          <w:numId w:val="38"/>
        </w:numPr>
        <w:spacing w:after="0" w:line="240" w:lineRule="auto"/>
        <w:jc w:val="both"/>
        <w:rPr>
          <w:rFonts w:ascii="Arial" w:hAnsi="Arial" w:cs="Arial"/>
          <w:lang w:val="sr-Latn-ME"/>
        </w:rPr>
      </w:pPr>
      <w:r>
        <w:rPr>
          <w:rFonts w:ascii="Arial" w:hAnsi="Arial" w:cs="Arial"/>
          <w:lang w:val="sr-Latn-ME"/>
        </w:rPr>
        <w:t>ostvarivanja i zaštite</w:t>
      </w:r>
      <w:r w:rsidR="001E69DB" w:rsidRPr="00B34F13">
        <w:rPr>
          <w:rFonts w:ascii="Arial" w:hAnsi="Arial" w:cs="Arial"/>
          <w:lang w:val="sr-Latn-ME"/>
        </w:rPr>
        <w:t xml:space="preserve"> javnog i pojedinačnog interes</w:t>
      </w:r>
      <w:r w:rsidR="00007892">
        <w:rPr>
          <w:rFonts w:ascii="Arial" w:hAnsi="Arial" w:cs="Arial"/>
          <w:lang w:val="sr-Latn-ME"/>
        </w:rPr>
        <w:t>a, pri čemu pojedinačni interes ne smije</w:t>
      </w:r>
      <w:r w:rsidR="001E69DB" w:rsidRPr="00B34F13">
        <w:rPr>
          <w:rFonts w:ascii="Arial" w:hAnsi="Arial" w:cs="Arial"/>
          <w:lang w:val="sr-Latn-ME"/>
        </w:rPr>
        <w:t xml:space="preserve"> štetiti javnom interesu;</w:t>
      </w:r>
    </w:p>
    <w:p w:rsidR="001E69DB" w:rsidRDefault="00BA5887" w:rsidP="00087194">
      <w:pPr>
        <w:pStyle w:val="ListParagraph"/>
        <w:numPr>
          <w:ilvl w:val="0"/>
          <w:numId w:val="38"/>
        </w:numPr>
        <w:spacing w:after="0" w:line="240" w:lineRule="auto"/>
        <w:jc w:val="both"/>
        <w:rPr>
          <w:rFonts w:ascii="Arial" w:hAnsi="Arial" w:cs="Arial"/>
          <w:lang w:val="sr-Latn-ME"/>
        </w:rPr>
      </w:pPr>
      <w:r>
        <w:rPr>
          <w:rFonts w:ascii="Arial" w:hAnsi="Arial" w:cs="Arial"/>
          <w:lang w:val="sr-Latn-ME"/>
        </w:rPr>
        <w:t>smanjenja rizika od prirodnih hazarda; i</w:t>
      </w:r>
    </w:p>
    <w:p w:rsidR="00BA5887" w:rsidRPr="00B34F13" w:rsidRDefault="00BA5887" w:rsidP="00087194">
      <w:pPr>
        <w:pStyle w:val="ListParagraph"/>
        <w:numPr>
          <w:ilvl w:val="0"/>
          <w:numId w:val="38"/>
        </w:numPr>
        <w:spacing w:after="0" w:line="240" w:lineRule="auto"/>
        <w:jc w:val="both"/>
        <w:rPr>
          <w:rFonts w:ascii="Arial" w:hAnsi="Arial" w:cs="Arial"/>
          <w:lang w:val="sr-Latn-ME"/>
        </w:rPr>
      </w:pPr>
      <w:r>
        <w:rPr>
          <w:rFonts w:ascii="Arial" w:hAnsi="Arial" w:cs="Arial"/>
          <w:lang w:val="sr-Latn-ME"/>
        </w:rPr>
        <w:t>unapr</w:t>
      </w:r>
      <w:r w:rsidR="00CB232B">
        <w:rPr>
          <w:rFonts w:ascii="Arial" w:hAnsi="Arial" w:cs="Arial"/>
          <w:lang w:val="sr-Latn-ME"/>
        </w:rPr>
        <w:t>ij</w:t>
      </w:r>
      <w:r>
        <w:rPr>
          <w:rFonts w:ascii="Arial" w:hAnsi="Arial" w:cs="Arial"/>
          <w:lang w:val="sr-Latn-ME"/>
        </w:rPr>
        <w:t>eđenja kvaliteta i kulture prostornog i arhitektonskog oblikovanja.</w:t>
      </w:r>
    </w:p>
    <w:p w:rsidR="001E69DB" w:rsidRPr="002D279E" w:rsidRDefault="001E69DB" w:rsidP="002D279E">
      <w:pPr>
        <w:spacing w:after="0" w:line="240" w:lineRule="auto"/>
        <w:jc w:val="both"/>
        <w:rPr>
          <w:rFonts w:ascii="Arial" w:hAnsi="Arial" w:cs="Arial"/>
          <w:lang w:val="sr-Latn-ME"/>
        </w:rPr>
      </w:pPr>
    </w:p>
    <w:p w:rsidR="001E69DB" w:rsidRPr="00B34F13" w:rsidRDefault="001E69DB" w:rsidP="001E69DB">
      <w:pPr>
        <w:spacing w:after="0" w:line="240" w:lineRule="auto"/>
        <w:jc w:val="both"/>
        <w:rPr>
          <w:rFonts w:ascii="Arial" w:hAnsi="Arial" w:cs="Arial"/>
          <w:lang w:val="sr-Latn-ME"/>
        </w:rPr>
      </w:pPr>
      <w:r w:rsidRPr="00B34F13">
        <w:rPr>
          <w:rFonts w:ascii="Arial" w:hAnsi="Arial" w:cs="Arial"/>
          <w:lang w:val="sr-Latn-ME"/>
        </w:rPr>
        <w:tab/>
      </w:r>
      <w:r w:rsidR="00D86892">
        <w:rPr>
          <w:rFonts w:ascii="Arial" w:hAnsi="Arial" w:cs="Arial"/>
          <w:lang w:val="sr-Latn-ME"/>
        </w:rPr>
        <w:t xml:space="preserve"> </w:t>
      </w:r>
      <w:r w:rsidRPr="00B34F13">
        <w:rPr>
          <w:rFonts w:ascii="Arial" w:hAnsi="Arial" w:cs="Arial"/>
          <w:lang w:val="sr-Latn-ME"/>
        </w:rPr>
        <w:t>U cilju ostvarivanja  načela iz stava 1 ovog člana  organi državne up</w:t>
      </w:r>
      <w:r w:rsidR="00007892">
        <w:rPr>
          <w:rFonts w:ascii="Arial" w:hAnsi="Arial" w:cs="Arial"/>
          <w:lang w:val="sr-Latn-ME"/>
        </w:rPr>
        <w:t xml:space="preserve">rave, </w:t>
      </w:r>
      <w:r w:rsidRPr="00B34F13">
        <w:rPr>
          <w:rFonts w:ascii="Arial" w:hAnsi="Arial" w:cs="Arial"/>
          <w:lang w:val="sr-Latn-ME"/>
        </w:rPr>
        <w:t>organi lokalne samouprave, organi lokalne uprave, organizacije i druga pravna lica, dužni su da međusobno sarađuju</w:t>
      </w:r>
      <w:r w:rsidR="00AD6568">
        <w:rPr>
          <w:rFonts w:ascii="Arial" w:hAnsi="Arial" w:cs="Arial"/>
          <w:lang w:val="sr-Latn-ME"/>
        </w:rPr>
        <w:t>.</w:t>
      </w:r>
    </w:p>
    <w:p w:rsidR="001E69DB" w:rsidRPr="006457CF" w:rsidRDefault="001E69DB" w:rsidP="006457CF">
      <w:pPr>
        <w:spacing w:after="0" w:line="240" w:lineRule="auto"/>
        <w:jc w:val="both"/>
        <w:rPr>
          <w:rFonts w:ascii="Arial" w:hAnsi="Arial" w:cs="Arial"/>
          <w:strike/>
          <w:color w:val="FF0000"/>
          <w:lang w:val="sr-Latn-ME"/>
        </w:rPr>
      </w:pPr>
    </w:p>
    <w:p w:rsidR="00A26C09" w:rsidRPr="002D279E" w:rsidRDefault="00A26C09" w:rsidP="00A26C09">
      <w:pPr>
        <w:spacing w:after="0" w:line="240" w:lineRule="auto"/>
        <w:jc w:val="center"/>
        <w:rPr>
          <w:rFonts w:ascii="Arial" w:hAnsi="Arial" w:cs="Arial"/>
          <w:b/>
          <w:color w:val="000000" w:themeColor="text1"/>
          <w:lang w:val="sr-Latn-ME"/>
        </w:rPr>
      </w:pPr>
      <w:r w:rsidRPr="002D279E">
        <w:rPr>
          <w:rFonts w:ascii="Arial" w:hAnsi="Arial" w:cs="Arial"/>
          <w:b/>
          <w:color w:val="000000" w:themeColor="text1"/>
          <w:lang w:val="sr-Latn-ME"/>
        </w:rPr>
        <w:t>Objekti od opšteg interesa</w:t>
      </w:r>
    </w:p>
    <w:p w:rsidR="00A26C09" w:rsidRPr="002D279E" w:rsidRDefault="00A26C09" w:rsidP="00A26C09">
      <w:pPr>
        <w:spacing w:after="0" w:line="240" w:lineRule="auto"/>
        <w:jc w:val="center"/>
        <w:rPr>
          <w:rFonts w:ascii="Arial" w:hAnsi="Arial" w:cs="Arial"/>
          <w:b/>
          <w:color w:val="000000" w:themeColor="text1"/>
          <w:lang w:val="sr-Latn-ME"/>
        </w:rPr>
      </w:pPr>
    </w:p>
    <w:p w:rsidR="00A26C09" w:rsidRPr="002D279E" w:rsidRDefault="00A26C09" w:rsidP="00A26C09">
      <w:pPr>
        <w:spacing w:after="0" w:line="240" w:lineRule="auto"/>
        <w:jc w:val="center"/>
        <w:rPr>
          <w:rFonts w:ascii="Arial" w:hAnsi="Arial" w:cs="Arial"/>
          <w:b/>
          <w:color w:val="000000" w:themeColor="text1"/>
          <w:lang w:val="sr-Latn-ME"/>
        </w:rPr>
      </w:pPr>
      <w:r w:rsidRPr="002D279E">
        <w:rPr>
          <w:rFonts w:ascii="Arial" w:hAnsi="Arial" w:cs="Arial"/>
          <w:b/>
          <w:color w:val="000000" w:themeColor="text1"/>
          <w:lang w:val="sr-Latn-ME"/>
        </w:rPr>
        <w:t>Član 5</w:t>
      </w:r>
    </w:p>
    <w:p w:rsidR="00FA6778" w:rsidRPr="002D279E" w:rsidRDefault="00FA6778" w:rsidP="00397F4F">
      <w:pPr>
        <w:tabs>
          <w:tab w:val="left" w:pos="1386"/>
        </w:tabs>
        <w:spacing w:after="0" w:line="240" w:lineRule="auto"/>
        <w:jc w:val="both"/>
        <w:rPr>
          <w:rFonts w:ascii="Arial" w:hAnsi="Arial" w:cs="Arial"/>
          <w:b/>
          <w:strike/>
          <w:color w:val="000000" w:themeColor="text1"/>
          <w:lang w:val="sr-Latn-ME"/>
        </w:rPr>
      </w:pPr>
    </w:p>
    <w:p w:rsidR="009345F5" w:rsidRPr="00200E2E" w:rsidRDefault="009345F5" w:rsidP="007A02AE">
      <w:pPr>
        <w:spacing w:after="0" w:line="240" w:lineRule="auto"/>
        <w:ind w:firstLine="720"/>
        <w:jc w:val="both"/>
        <w:rPr>
          <w:rFonts w:ascii="Arial" w:hAnsi="Arial" w:cs="Arial"/>
          <w:color w:val="000000" w:themeColor="text1"/>
          <w:lang w:val="sr-Latn-ME"/>
        </w:rPr>
      </w:pPr>
      <w:r w:rsidRPr="00200E2E">
        <w:rPr>
          <w:rFonts w:ascii="Arial" w:hAnsi="Arial" w:cs="Arial"/>
          <w:color w:val="000000" w:themeColor="text1"/>
          <w:lang w:val="sr-Latn-ME"/>
        </w:rPr>
        <w:t>Objektima</w:t>
      </w:r>
      <w:r w:rsidR="00C4651C" w:rsidRPr="00200E2E">
        <w:rPr>
          <w:rFonts w:ascii="Arial" w:hAnsi="Arial" w:cs="Arial"/>
          <w:color w:val="000000" w:themeColor="text1"/>
          <w:lang w:val="sr-Latn-ME"/>
        </w:rPr>
        <w:t xml:space="preserve"> od opšteg interesa smatraju se: </w:t>
      </w:r>
      <w:r w:rsidR="00810749" w:rsidRPr="00200E2E">
        <w:rPr>
          <w:rFonts w:ascii="Arial" w:hAnsi="Arial" w:cs="Arial"/>
          <w:color w:val="000000" w:themeColor="text1"/>
          <w:lang w:val="sr-Latn-ME"/>
        </w:rPr>
        <w:t>a</w:t>
      </w:r>
      <w:r w:rsidR="00142CCD" w:rsidRPr="00200E2E">
        <w:rPr>
          <w:rFonts w:ascii="Arial" w:hAnsi="Arial" w:cs="Arial"/>
          <w:color w:val="000000" w:themeColor="text1"/>
          <w:lang w:val="sr-Latn-ME"/>
        </w:rPr>
        <w:t>uto putevi, brze saobrać</w:t>
      </w:r>
      <w:r w:rsidR="000C73D1">
        <w:rPr>
          <w:rFonts w:ascii="Arial" w:hAnsi="Arial" w:cs="Arial"/>
          <w:color w:val="000000" w:themeColor="text1"/>
          <w:lang w:val="sr-Latn-ME"/>
        </w:rPr>
        <w:t>a</w:t>
      </w:r>
      <w:r w:rsidR="00142CCD" w:rsidRPr="00200E2E">
        <w:rPr>
          <w:rFonts w:ascii="Arial" w:hAnsi="Arial" w:cs="Arial"/>
          <w:color w:val="000000" w:themeColor="text1"/>
          <w:lang w:val="sr-Latn-ME"/>
        </w:rPr>
        <w:t xml:space="preserve">jnice, </w:t>
      </w:r>
      <w:r w:rsidR="00E00528" w:rsidRPr="00200E2E">
        <w:rPr>
          <w:rFonts w:ascii="Arial" w:hAnsi="Arial" w:cs="Arial"/>
          <w:color w:val="000000" w:themeColor="text1"/>
          <w:lang w:val="sr-Latn-ME"/>
        </w:rPr>
        <w:t>magistralni i regionalni putevi; tuneli, mostovi; aerodromi;</w:t>
      </w:r>
      <w:r w:rsidR="00142CCD" w:rsidRPr="00200E2E">
        <w:rPr>
          <w:rFonts w:ascii="Arial" w:hAnsi="Arial" w:cs="Arial"/>
          <w:color w:val="000000" w:themeColor="text1"/>
          <w:lang w:val="sr-Latn-ME"/>
        </w:rPr>
        <w:t xml:space="preserve"> </w:t>
      </w:r>
      <w:r w:rsidR="00CD318A" w:rsidRPr="00200E2E">
        <w:rPr>
          <w:rFonts w:ascii="Arial" w:hAnsi="Arial" w:cs="Arial"/>
          <w:color w:val="000000" w:themeColor="text1"/>
          <w:lang w:val="sr-Latn-ME"/>
        </w:rPr>
        <w:t>luke;</w:t>
      </w:r>
      <w:r w:rsidR="00E00528" w:rsidRPr="00200E2E">
        <w:rPr>
          <w:rFonts w:ascii="Arial" w:hAnsi="Arial" w:cs="Arial"/>
          <w:color w:val="000000" w:themeColor="text1"/>
          <w:lang w:val="sr-Latn-ME"/>
        </w:rPr>
        <w:t xml:space="preserve"> </w:t>
      </w:r>
      <w:r w:rsidR="00561970" w:rsidRPr="00200E2E">
        <w:rPr>
          <w:rFonts w:ascii="Arial" w:hAnsi="Arial" w:cs="Arial"/>
          <w:color w:val="000000" w:themeColor="text1"/>
          <w:lang w:val="sr-Latn-ME"/>
        </w:rPr>
        <w:t xml:space="preserve">gasovodi protoka većeg od 100 m3/h; </w:t>
      </w:r>
      <w:r w:rsidR="00397C8A" w:rsidRPr="00200E2E">
        <w:rPr>
          <w:rFonts w:ascii="Arial" w:hAnsi="Arial" w:cs="Arial"/>
          <w:color w:val="000000" w:themeColor="text1"/>
          <w:lang w:val="sr-Latn-ME"/>
        </w:rPr>
        <w:t>brane i akumulacije;</w:t>
      </w:r>
      <w:r w:rsidR="00561970" w:rsidRPr="00200E2E">
        <w:rPr>
          <w:rFonts w:ascii="Arial" w:hAnsi="Arial" w:cs="Arial"/>
          <w:color w:val="000000" w:themeColor="text1"/>
          <w:lang w:val="sr-Latn-ME"/>
        </w:rPr>
        <w:t xml:space="preserve"> </w:t>
      </w:r>
      <w:r w:rsidR="00E00528" w:rsidRPr="00200E2E">
        <w:rPr>
          <w:rFonts w:ascii="Arial" w:hAnsi="Arial" w:cs="Arial"/>
          <w:color w:val="000000" w:themeColor="text1"/>
          <w:lang w:val="sr-Latn-ME"/>
        </w:rPr>
        <w:t>infrastrukturni objekti od značaja za Crnu Goru</w:t>
      </w:r>
      <w:r w:rsidR="007A02AE" w:rsidRPr="00200E2E">
        <w:rPr>
          <w:rFonts w:ascii="Arial" w:hAnsi="Arial" w:cs="Arial"/>
          <w:color w:val="000000" w:themeColor="text1"/>
          <w:lang w:val="sr-Latn-ME"/>
        </w:rPr>
        <w:t>;</w:t>
      </w:r>
      <w:r w:rsidR="00E00528" w:rsidRPr="00200E2E">
        <w:rPr>
          <w:rFonts w:ascii="Arial" w:hAnsi="Arial" w:cs="Arial"/>
          <w:color w:val="000000" w:themeColor="text1"/>
          <w:lang w:val="sr-Latn-ME"/>
        </w:rPr>
        <w:t xml:space="preserve"> telekomunikacioni objekti u sistemima veza koji su međunarodnog i nacionalnog značaja</w:t>
      </w:r>
      <w:r w:rsidR="00C312A2">
        <w:rPr>
          <w:rFonts w:ascii="Arial" w:hAnsi="Arial" w:cs="Arial"/>
          <w:color w:val="000000" w:themeColor="text1"/>
          <w:lang w:val="sr-Latn-ME"/>
        </w:rPr>
        <w:t>;</w:t>
      </w:r>
      <w:r w:rsidR="00E00528" w:rsidRPr="00200E2E">
        <w:rPr>
          <w:rFonts w:ascii="Arial" w:hAnsi="Arial" w:cs="Arial"/>
          <w:color w:val="000000" w:themeColor="text1"/>
          <w:lang w:val="sr-Latn-ME"/>
        </w:rPr>
        <w:t xml:space="preserve"> telekomunikacioni objekti koji se grade na teritoriji dvije ili više opština; radio</w:t>
      </w:r>
      <w:r w:rsidR="00C4651C" w:rsidRPr="00200E2E">
        <w:rPr>
          <w:rFonts w:ascii="Arial" w:hAnsi="Arial" w:cs="Arial"/>
          <w:color w:val="000000" w:themeColor="text1"/>
          <w:lang w:val="sr-Latn-ME"/>
        </w:rPr>
        <w:t xml:space="preserve"> -</w:t>
      </w:r>
      <w:r w:rsidR="00E00528" w:rsidRPr="00200E2E">
        <w:rPr>
          <w:rFonts w:ascii="Arial" w:hAnsi="Arial" w:cs="Arial"/>
          <w:color w:val="000000" w:themeColor="text1"/>
          <w:lang w:val="sr-Latn-ME"/>
        </w:rPr>
        <w:t xml:space="preserve"> difuzni objekti; </w:t>
      </w:r>
      <w:r w:rsidR="00142CCD" w:rsidRPr="00200E2E">
        <w:rPr>
          <w:rFonts w:ascii="Arial" w:hAnsi="Arial" w:cs="Arial"/>
          <w:color w:val="000000" w:themeColor="text1"/>
          <w:lang w:val="sr-Latn-ME"/>
        </w:rPr>
        <w:t xml:space="preserve">distributivni i prenosni elektroenergetski objekti (nadzemni i podzemni dalekovodi i trafostanice) naponskog nivoa </w:t>
      </w:r>
      <w:r w:rsidR="001D7935" w:rsidRPr="00271364">
        <w:rPr>
          <w:rFonts w:ascii="Arial" w:hAnsi="Arial" w:cs="Arial"/>
          <w:color w:val="000000" w:themeColor="text1"/>
          <w:lang w:val="sr-Latn-ME"/>
        </w:rPr>
        <w:t>0</w:t>
      </w:r>
      <w:r w:rsidR="00810749" w:rsidRPr="00271364">
        <w:rPr>
          <w:rFonts w:ascii="Arial" w:hAnsi="Arial" w:cs="Arial"/>
          <w:color w:val="000000" w:themeColor="text1"/>
          <w:lang w:val="sr-Latn-ME"/>
        </w:rPr>
        <w:t xml:space="preserve">,4 kV,10 kV, 20 kv i </w:t>
      </w:r>
      <w:r w:rsidR="00DE2643" w:rsidRPr="00271364">
        <w:rPr>
          <w:rFonts w:ascii="Arial" w:hAnsi="Arial" w:cs="Arial"/>
          <w:color w:val="000000" w:themeColor="text1"/>
          <w:lang w:val="sr-Latn-ME"/>
        </w:rPr>
        <w:t>35 kV i</w:t>
      </w:r>
      <w:r w:rsidR="00DE2643" w:rsidRPr="00200E2E">
        <w:rPr>
          <w:rFonts w:ascii="Arial" w:hAnsi="Arial" w:cs="Arial"/>
          <w:color w:val="000000" w:themeColor="text1"/>
          <w:lang w:val="sr-Latn-ME"/>
        </w:rPr>
        <w:t xml:space="preserve"> </w:t>
      </w:r>
      <w:r w:rsidR="00142CCD" w:rsidRPr="00200E2E">
        <w:rPr>
          <w:rFonts w:ascii="Arial" w:hAnsi="Arial" w:cs="Arial"/>
          <w:color w:val="000000" w:themeColor="text1"/>
          <w:lang w:val="sr-Latn-ME"/>
        </w:rPr>
        <w:t>više</w:t>
      </w:r>
      <w:r w:rsidR="007F0D6A">
        <w:rPr>
          <w:rFonts w:ascii="Arial" w:hAnsi="Arial" w:cs="Arial"/>
          <w:color w:val="000000" w:themeColor="text1"/>
          <w:lang w:val="sr-Latn-ME"/>
        </w:rPr>
        <w:t xml:space="preserve"> sa uklapanjem na dvije strane transformacije</w:t>
      </w:r>
      <w:r w:rsidR="00DE2643" w:rsidRPr="00200E2E">
        <w:rPr>
          <w:rFonts w:ascii="Arial" w:hAnsi="Arial" w:cs="Arial"/>
          <w:color w:val="000000" w:themeColor="text1"/>
          <w:lang w:val="sr-Latn-ME"/>
        </w:rPr>
        <w:t>;</w:t>
      </w:r>
      <w:r w:rsidR="001D7935" w:rsidRPr="00200E2E">
        <w:rPr>
          <w:rFonts w:ascii="Arial" w:hAnsi="Arial" w:cs="Arial"/>
          <w:color w:val="000000" w:themeColor="text1"/>
          <w:lang w:val="sr-Latn-ME"/>
        </w:rPr>
        <w:t xml:space="preserve"> proizvodni elektro</w:t>
      </w:r>
      <w:r w:rsidR="00142CCD" w:rsidRPr="00200E2E">
        <w:rPr>
          <w:rFonts w:ascii="Arial" w:hAnsi="Arial" w:cs="Arial"/>
          <w:color w:val="000000" w:themeColor="text1"/>
          <w:lang w:val="sr-Latn-ME"/>
        </w:rPr>
        <w:t xml:space="preserve">energetski objekti snage </w:t>
      </w:r>
      <w:r w:rsidR="001D7935" w:rsidRPr="00200E2E">
        <w:rPr>
          <w:rFonts w:ascii="Arial" w:hAnsi="Arial" w:cs="Arial"/>
          <w:color w:val="000000" w:themeColor="text1"/>
          <w:lang w:val="sr-Latn-ME"/>
        </w:rPr>
        <w:t>1 M</w:t>
      </w:r>
      <w:r w:rsidR="00894B55" w:rsidRPr="00200E2E">
        <w:rPr>
          <w:rFonts w:ascii="Arial" w:hAnsi="Arial" w:cs="Arial"/>
          <w:color w:val="000000" w:themeColor="text1"/>
          <w:lang w:val="sr-Latn-ME"/>
        </w:rPr>
        <w:t>W</w:t>
      </w:r>
      <w:r w:rsidR="00142CCD" w:rsidRPr="00200E2E">
        <w:rPr>
          <w:rFonts w:ascii="Arial" w:hAnsi="Arial" w:cs="Arial"/>
          <w:color w:val="000000" w:themeColor="text1"/>
          <w:sz w:val="32"/>
          <w:szCs w:val="32"/>
          <w:lang w:val="sr-Latn-ME"/>
        </w:rPr>
        <w:t xml:space="preserve"> </w:t>
      </w:r>
      <w:r w:rsidR="00142CCD" w:rsidRPr="00200E2E">
        <w:rPr>
          <w:rFonts w:ascii="Arial" w:hAnsi="Arial" w:cs="Arial"/>
          <w:color w:val="000000" w:themeColor="text1"/>
          <w:lang w:val="sr-Latn-ME"/>
        </w:rPr>
        <w:t>i više (hidroelektrane, termoelektrane, vjetroelek</w:t>
      </w:r>
      <w:r w:rsidR="00E00528" w:rsidRPr="00200E2E">
        <w:rPr>
          <w:rFonts w:ascii="Arial" w:hAnsi="Arial" w:cs="Arial"/>
          <w:color w:val="000000" w:themeColor="text1"/>
          <w:lang w:val="sr-Latn-ME"/>
        </w:rPr>
        <w:t>trane, solarne elektrane i dr.);</w:t>
      </w:r>
      <w:r w:rsidR="007A02AE" w:rsidRPr="00200E2E">
        <w:rPr>
          <w:rFonts w:ascii="Arial" w:hAnsi="Arial" w:cs="Arial"/>
          <w:color w:val="000000" w:themeColor="text1"/>
          <w:lang w:val="sr-Latn-ME"/>
        </w:rPr>
        <w:t xml:space="preserve"> </w:t>
      </w:r>
      <w:r w:rsidRPr="00200E2E">
        <w:rPr>
          <w:rFonts w:ascii="Arial" w:hAnsi="Arial" w:cs="Arial"/>
          <w:color w:val="000000" w:themeColor="text1"/>
          <w:lang w:val="sr-Latn-ME"/>
        </w:rPr>
        <w:t>žičare koje povezuju ter</w:t>
      </w:r>
      <w:r w:rsidR="004D68A1" w:rsidRPr="00200E2E">
        <w:rPr>
          <w:rFonts w:ascii="Arial" w:hAnsi="Arial" w:cs="Arial"/>
          <w:color w:val="000000" w:themeColor="text1"/>
          <w:lang w:val="sr-Latn-ME"/>
        </w:rPr>
        <w:t>itorije dvije ili više opština;</w:t>
      </w:r>
      <w:r w:rsidRPr="00200E2E">
        <w:rPr>
          <w:rFonts w:ascii="Arial" w:hAnsi="Arial" w:cs="Arial"/>
          <w:color w:val="000000" w:themeColor="text1"/>
          <w:lang w:val="sr-Latn-ME"/>
        </w:rPr>
        <w:t xml:space="preserve"> objekt</w:t>
      </w:r>
      <w:r w:rsidR="004D68A1" w:rsidRPr="00200E2E">
        <w:rPr>
          <w:rFonts w:ascii="Arial" w:hAnsi="Arial" w:cs="Arial"/>
          <w:color w:val="000000" w:themeColor="text1"/>
          <w:lang w:val="sr-Latn-ME"/>
        </w:rPr>
        <w:t>i za</w:t>
      </w:r>
      <w:r w:rsidRPr="00200E2E">
        <w:rPr>
          <w:rFonts w:ascii="Arial" w:hAnsi="Arial" w:cs="Arial"/>
          <w:color w:val="000000" w:themeColor="text1"/>
          <w:lang w:val="sr-Latn-ME"/>
        </w:rPr>
        <w:t xml:space="preserve"> obrazovanje, nauku, zdravstvo, sport, socijalnu zaštitu</w:t>
      </w:r>
      <w:r w:rsidR="004D68A1" w:rsidRPr="00200E2E">
        <w:rPr>
          <w:rFonts w:ascii="Arial" w:hAnsi="Arial" w:cs="Arial"/>
          <w:color w:val="000000" w:themeColor="text1"/>
          <w:lang w:val="sr-Latn-ME"/>
        </w:rPr>
        <w:t>;</w:t>
      </w:r>
      <w:r w:rsidR="00397C8A" w:rsidRPr="00200E2E">
        <w:rPr>
          <w:rFonts w:ascii="Arial" w:hAnsi="Arial" w:cs="Arial"/>
          <w:color w:val="000000" w:themeColor="text1"/>
          <w:lang w:val="sr-Latn-ME"/>
        </w:rPr>
        <w:t xml:space="preserve"> objekti kulturne baštine,</w:t>
      </w:r>
      <w:r w:rsidR="004D68A1" w:rsidRPr="00200E2E">
        <w:rPr>
          <w:rFonts w:ascii="Arial" w:hAnsi="Arial" w:cs="Arial"/>
          <w:color w:val="000000" w:themeColor="text1"/>
          <w:lang w:val="sr-Latn-ME"/>
        </w:rPr>
        <w:t xml:space="preserve"> </w:t>
      </w:r>
      <w:r w:rsidRPr="00200E2E">
        <w:rPr>
          <w:rFonts w:ascii="Arial" w:hAnsi="Arial" w:cs="Arial"/>
          <w:color w:val="000000" w:themeColor="text1"/>
          <w:lang w:val="sr-Latn-ME"/>
        </w:rPr>
        <w:t>turistički rizorti</w:t>
      </w:r>
      <w:r w:rsidR="004D68A1" w:rsidRPr="00200E2E">
        <w:rPr>
          <w:rFonts w:ascii="Arial" w:hAnsi="Arial" w:cs="Arial"/>
          <w:color w:val="000000" w:themeColor="text1"/>
          <w:lang w:val="sr-Latn-ME"/>
        </w:rPr>
        <w:t>.</w:t>
      </w:r>
    </w:p>
    <w:p w:rsidR="002C7604" w:rsidRPr="00200E2E" w:rsidRDefault="002C7604" w:rsidP="007A02AE">
      <w:pPr>
        <w:tabs>
          <w:tab w:val="left" w:pos="1386"/>
        </w:tabs>
        <w:spacing w:after="0" w:line="240" w:lineRule="auto"/>
        <w:ind w:firstLine="720"/>
        <w:jc w:val="both"/>
        <w:rPr>
          <w:rFonts w:ascii="Arial" w:hAnsi="Arial" w:cs="Arial"/>
          <w:color w:val="000000" w:themeColor="text1"/>
          <w:lang w:val="sr-Latn-ME"/>
        </w:rPr>
      </w:pPr>
    </w:p>
    <w:p w:rsidR="00BC5594" w:rsidRPr="002D279E" w:rsidRDefault="00BC5594" w:rsidP="00A26C09">
      <w:pPr>
        <w:spacing w:after="0" w:line="240" w:lineRule="auto"/>
        <w:rPr>
          <w:rFonts w:ascii="Arial" w:hAnsi="Arial" w:cs="Arial"/>
          <w:color w:val="000000" w:themeColor="text1"/>
          <w:lang w:val="sr-Latn-ME"/>
        </w:rPr>
      </w:pPr>
    </w:p>
    <w:p w:rsidR="00C421E4" w:rsidRPr="002D279E" w:rsidRDefault="00C421E4" w:rsidP="00C421E4">
      <w:pPr>
        <w:spacing w:after="0" w:line="240" w:lineRule="auto"/>
        <w:ind w:firstLine="720"/>
        <w:rPr>
          <w:rFonts w:ascii="Arial" w:hAnsi="Arial" w:cs="Arial"/>
          <w:b/>
          <w:color w:val="000000" w:themeColor="text1"/>
          <w:lang w:val="sr-Latn-ME"/>
        </w:rPr>
      </w:pPr>
      <w:r w:rsidRPr="002D279E">
        <w:rPr>
          <w:rFonts w:ascii="Arial" w:hAnsi="Arial" w:cs="Arial"/>
          <w:b/>
          <w:color w:val="000000" w:themeColor="text1"/>
          <w:lang w:val="sr-Latn-ME"/>
        </w:rPr>
        <w:t xml:space="preserve">                    </w:t>
      </w:r>
      <w:r w:rsidR="00BC5594" w:rsidRPr="002D279E">
        <w:rPr>
          <w:rFonts w:ascii="Arial" w:hAnsi="Arial" w:cs="Arial"/>
          <w:b/>
          <w:color w:val="000000" w:themeColor="text1"/>
          <w:lang w:val="sr-Latn-ME"/>
        </w:rPr>
        <w:t xml:space="preserve">                                </w:t>
      </w:r>
      <w:r w:rsidR="00C4651C" w:rsidRPr="002D279E">
        <w:rPr>
          <w:rFonts w:ascii="Arial" w:hAnsi="Arial" w:cs="Arial"/>
          <w:b/>
          <w:color w:val="000000" w:themeColor="text1"/>
          <w:lang w:val="sr-Latn-ME"/>
        </w:rPr>
        <w:t xml:space="preserve">    </w:t>
      </w:r>
      <w:r w:rsidRPr="002D279E">
        <w:rPr>
          <w:rFonts w:ascii="Arial" w:hAnsi="Arial" w:cs="Arial"/>
          <w:b/>
          <w:color w:val="000000" w:themeColor="text1"/>
          <w:lang w:val="sr-Latn-ME"/>
        </w:rPr>
        <w:t>Značenje izraza</w:t>
      </w:r>
    </w:p>
    <w:p w:rsidR="00C421E4" w:rsidRPr="002D279E" w:rsidRDefault="00C421E4" w:rsidP="00C421E4">
      <w:pPr>
        <w:spacing w:after="0" w:line="240" w:lineRule="auto"/>
        <w:ind w:firstLine="720"/>
        <w:rPr>
          <w:rFonts w:ascii="Arial" w:hAnsi="Arial" w:cs="Arial"/>
          <w:color w:val="000000" w:themeColor="text1"/>
          <w:lang w:val="sr-Latn-ME"/>
        </w:rPr>
      </w:pPr>
    </w:p>
    <w:p w:rsidR="00C421E4" w:rsidRPr="002D279E" w:rsidRDefault="00C421E4" w:rsidP="00C421E4">
      <w:pPr>
        <w:spacing w:after="0" w:line="240" w:lineRule="auto"/>
        <w:ind w:firstLine="720"/>
        <w:rPr>
          <w:rFonts w:ascii="Arial" w:hAnsi="Arial" w:cs="Arial"/>
          <w:b/>
          <w:color w:val="000000" w:themeColor="text1"/>
          <w:lang w:val="sr-Latn-ME"/>
        </w:rPr>
      </w:pPr>
      <w:r w:rsidRPr="002D279E">
        <w:rPr>
          <w:rFonts w:ascii="Arial" w:hAnsi="Arial" w:cs="Arial"/>
          <w:b/>
          <w:color w:val="000000" w:themeColor="text1"/>
          <w:lang w:val="sr-Latn-ME"/>
        </w:rPr>
        <w:t xml:space="preserve">                                                                Član 6</w:t>
      </w:r>
    </w:p>
    <w:p w:rsidR="00C421E4" w:rsidRPr="002D279E" w:rsidRDefault="00C421E4" w:rsidP="00C421E4">
      <w:pPr>
        <w:spacing w:after="0" w:line="240" w:lineRule="auto"/>
        <w:rPr>
          <w:rFonts w:ascii="Arial" w:hAnsi="Arial" w:cs="Arial"/>
          <w:b/>
          <w:color w:val="000000" w:themeColor="text1"/>
          <w:lang w:val="sr-Latn-ME"/>
        </w:rPr>
      </w:pPr>
    </w:p>
    <w:p w:rsidR="00C421E4" w:rsidRDefault="00D86892" w:rsidP="00C421E4">
      <w:pPr>
        <w:autoSpaceDE w:val="0"/>
        <w:autoSpaceDN w:val="0"/>
        <w:adjustRightInd w:val="0"/>
        <w:spacing w:after="0" w:line="240" w:lineRule="auto"/>
        <w:jc w:val="both"/>
        <w:rPr>
          <w:rFonts w:ascii="Arial" w:hAnsi="Arial" w:cs="Arial"/>
          <w:color w:val="000000" w:themeColor="text1"/>
        </w:rPr>
      </w:pPr>
      <w:r>
        <w:rPr>
          <w:rFonts w:ascii="Arial" w:hAnsi="Arial" w:cs="Arial"/>
          <w:color w:val="000000" w:themeColor="text1"/>
        </w:rPr>
        <w:t xml:space="preserve">     </w:t>
      </w:r>
      <w:r w:rsidR="008233A0">
        <w:rPr>
          <w:rFonts w:ascii="Arial" w:hAnsi="Arial" w:cs="Arial"/>
          <w:color w:val="000000" w:themeColor="text1"/>
        </w:rPr>
        <w:t xml:space="preserve">        </w:t>
      </w:r>
      <w:r w:rsidR="00C421E4" w:rsidRPr="002D279E">
        <w:rPr>
          <w:rFonts w:ascii="Arial" w:hAnsi="Arial" w:cs="Arial"/>
          <w:color w:val="000000" w:themeColor="text1"/>
        </w:rPr>
        <w:t>Pojedini izrazi upotrijebljeni u ovom zakonu imaju sljedeće značenje:</w:t>
      </w:r>
    </w:p>
    <w:p w:rsidR="008233A0" w:rsidRPr="002D279E" w:rsidRDefault="008233A0" w:rsidP="008233A0">
      <w:pPr>
        <w:autoSpaceDE w:val="0"/>
        <w:autoSpaceDN w:val="0"/>
        <w:adjustRightInd w:val="0"/>
        <w:spacing w:after="0" w:line="240" w:lineRule="auto"/>
        <w:ind w:left="-540" w:firstLine="540"/>
        <w:jc w:val="both"/>
        <w:rPr>
          <w:rFonts w:ascii="Arial" w:hAnsi="Arial" w:cs="Arial"/>
          <w:color w:val="000000" w:themeColor="text1"/>
        </w:rPr>
      </w:pPr>
    </w:p>
    <w:p w:rsidR="00C421E4" w:rsidRPr="003A0AF1" w:rsidRDefault="00C421E4" w:rsidP="003A0AF1">
      <w:pPr>
        <w:pStyle w:val="ListParagraph"/>
        <w:numPr>
          <w:ilvl w:val="0"/>
          <w:numId w:val="41"/>
        </w:numPr>
        <w:autoSpaceDE w:val="0"/>
        <w:autoSpaceDN w:val="0"/>
        <w:adjustRightInd w:val="0"/>
        <w:spacing w:after="0" w:line="240" w:lineRule="auto"/>
        <w:jc w:val="both"/>
        <w:rPr>
          <w:rFonts w:ascii="Arial" w:hAnsi="Arial" w:cs="Arial"/>
          <w:color w:val="000000" w:themeColor="text1"/>
        </w:rPr>
      </w:pPr>
      <w:r w:rsidRPr="003A0AF1">
        <w:rPr>
          <w:rFonts w:ascii="Arial" w:hAnsi="Arial" w:cs="Arial"/>
          <w:b/>
          <w:color w:val="000000" w:themeColor="text1"/>
        </w:rPr>
        <w:t>bazne studije</w:t>
      </w:r>
      <w:r w:rsidRPr="003A0AF1">
        <w:rPr>
          <w:rFonts w:ascii="Arial" w:hAnsi="Arial" w:cs="Arial"/>
          <w:color w:val="000000" w:themeColor="text1"/>
        </w:rPr>
        <w:t xml:space="preserve"> su studije koje se izrađuju za oblasti koje nijesu istražene na način koji obezbjeđuje studijsko -</w:t>
      </w:r>
      <w:r w:rsidR="006F236C" w:rsidRPr="003A0AF1">
        <w:rPr>
          <w:rFonts w:ascii="Arial" w:hAnsi="Arial" w:cs="Arial"/>
          <w:color w:val="000000" w:themeColor="text1"/>
        </w:rPr>
        <w:t xml:space="preserve"> </w:t>
      </w:r>
      <w:r w:rsidRPr="003A0AF1">
        <w:rPr>
          <w:rFonts w:ascii="Arial" w:hAnsi="Arial" w:cs="Arial"/>
          <w:color w:val="000000" w:themeColor="text1"/>
        </w:rPr>
        <w:t>analitičku i informacionu osnovu za izradu planskog dokumenta;</w:t>
      </w:r>
    </w:p>
    <w:p w:rsidR="00C421E4" w:rsidRPr="003A0AF1" w:rsidRDefault="00C421E4" w:rsidP="003A0AF1">
      <w:pPr>
        <w:pStyle w:val="ListParagraph"/>
        <w:numPr>
          <w:ilvl w:val="0"/>
          <w:numId w:val="41"/>
        </w:numPr>
        <w:autoSpaceDE w:val="0"/>
        <w:autoSpaceDN w:val="0"/>
        <w:adjustRightInd w:val="0"/>
        <w:spacing w:after="0" w:line="240" w:lineRule="auto"/>
        <w:jc w:val="both"/>
        <w:rPr>
          <w:rFonts w:ascii="Arial" w:hAnsi="Arial" w:cs="Arial"/>
          <w:color w:val="000000" w:themeColor="text1"/>
        </w:rPr>
      </w:pPr>
      <w:r w:rsidRPr="003A0AF1">
        <w:rPr>
          <w:rFonts w:ascii="Arial" w:hAnsi="Arial" w:cs="Arial"/>
          <w:b/>
          <w:color w:val="000000" w:themeColor="text1"/>
        </w:rPr>
        <w:t>centar jedinice lokalne samouprave</w:t>
      </w:r>
      <w:r w:rsidRPr="003A0AF1">
        <w:rPr>
          <w:rFonts w:ascii="Arial" w:hAnsi="Arial" w:cs="Arial"/>
          <w:color w:val="000000" w:themeColor="text1"/>
        </w:rPr>
        <w:t xml:space="preserve"> je naselje gradskog karaktera definisano u skladu sa zakonom kojim se uređuje teritorijalna organizacija Crne Gore;</w:t>
      </w:r>
    </w:p>
    <w:p w:rsidR="00C421E4" w:rsidRPr="003A0AF1" w:rsidRDefault="00C421E4" w:rsidP="003A0AF1">
      <w:pPr>
        <w:pStyle w:val="ListParagraph"/>
        <w:numPr>
          <w:ilvl w:val="0"/>
          <w:numId w:val="41"/>
        </w:numPr>
        <w:autoSpaceDE w:val="0"/>
        <w:autoSpaceDN w:val="0"/>
        <w:adjustRightInd w:val="0"/>
        <w:spacing w:after="0" w:line="240" w:lineRule="auto"/>
        <w:jc w:val="both"/>
        <w:rPr>
          <w:rFonts w:ascii="Arial" w:hAnsi="Arial" w:cs="Arial"/>
          <w:color w:val="000000" w:themeColor="text1"/>
        </w:rPr>
      </w:pPr>
      <w:r w:rsidRPr="003A0AF1">
        <w:rPr>
          <w:rFonts w:ascii="Arial" w:hAnsi="Arial" w:cs="Arial"/>
          <w:b/>
          <w:color w:val="000000" w:themeColor="text1"/>
        </w:rPr>
        <w:t>građevinska linija</w:t>
      </w:r>
      <w:r w:rsidRPr="003A0AF1">
        <w:rPr>
          <w:rFonts w:ascii="Arial" w:hAnsi="Arial" w:cs="Arial"/>
          <w:color w:val="000000" w:themeColor="text1"/>
        </w:rPr>
        <w:t xml:space="preserve"> je linija na, iznad i ispod površine zemlje i vode definisana grafički i numerički, koja predstavlja granicu do koje je dozvoljeno graditi objekat;</w:t>
      </w:r>
    </w:p>
    <w:p w:rsidR="00DE48C7" w:rsidRPr="003A0AF1" w:rsidRDefault="00DE48C7" w:rsidP="003A0AF1">
      <w:pPr>
        <w:pStyle w:val="ListParagraph"/>
        <w:numPr>
          <w:ilvl w:val="0"/>
          <w:numId w:val="41"/>
        </w:numPr>
        <w:autoSpaceDE w:val="0"/>
        <w:autoSpaceDN w:val="0"/>
        <w:adjustRightInd w:val="0"/>
        <w:spacing w:before="60" w:after="60" w:line="240" w:lineRule="auto"/>
        <w:jc w:val="both"/>
        <w:rPr>
          <w:rFonts w:ascii="Arial" w:eastAsiaTheme="minorEastAsia" w:hAnsi="Arial" w:cs="Arial"/>
          <w:color w:val="000000" w:themeColor="text1"/>
          <w:lang w:val="sr-Latn-ME"/>
        </w:rPr>
      </w:pPr>
      <w:r w:rsidRPr="003A0AF1">
        <w:rPr>
          <w:rFonts w:ascii="Arial" w:eastAsiaTheme="minorEastAsia" w:hAnsi="Arial" w:cs="Arial"/>
          <w:b/>
          <w:color w:val="000000" w:themeColor="text1"/>
          <w:lang w:val="sr-Latn-ME"/>
        </w:rPr>
        <w:t>građevinsko područje</w:t>
      </w:r>
      <w:r w:rsidRPr="003A0AF1">
        <w:rPr>
          <w:rFonts w:ascii="Arial" w:eastAsiaTheme="minorEastAsia" w:hAnsi="Arial" w:cs="Arial"/>
          <w:color w:val="000000" w:themeColor="text1"/>
          <w:lang w:val="sr-Latn-ME"/>
        </w:rPr>
        <w:t xml:space="preserve"> je područje određeno planskim dokumentom na kojem su izgrađena naselja i područje planirano za uređenje, razvoj i proširenje naselja</w:t>
      </w:r>
      <w:r w:rsidR="00A5041E" w:rsidRPr="003A0AF1">
        <w:rPr>
          <w:rFonts w:ascii="Arial" w:eastAsiaTheme="minorEastAsia" w:hAnsi="Arial" w:cs="Arial"/>
          <w:color w:val="000000" w:themeColor="text1"/>
          <w:lang w:val="sr-Latn-ME"/>
        </w:rPr>
        <w:t>;</w:t>
      </w:r>
    </w:p>
    <w:p w:rsidR="00C421E4" w:rsidRPr="003A0AF1" w:rsidRDefault="00C421E4" w:rsidP="003A0AF1">
      <w:pPr>
        <w:pStyle w:val="ListParagraph"/>
        <w:numPr>
          <w:ilvl w:val="0"/>
          <w:numId w:val="41"/>
        </w:numPr>
        <w:autoSpaceDE w:val="0"/>
        <w:autoSpaceDN w:val="0"/>
        <w:adjustRightInd w:val="0"/>
        <w:spacing w:after="0" w:line="240" w:lineRule="auto"/>
        <w:jc w:val="both"/>
        <w:rPr>
          <w:rFonts w:ascii="Arial" w:hAnsi="Arial" w:cs="Arial"/>
          <w:b/>
          <w:color w:val="000000" w:themeColor="text1"/>
        </w:rPr>
      </w:pPr>
      <w:r w:rsidRPr="003A0AF1">
        <w:rPr>
          <w:rFonts w:ascii="Arial" w:hAnsi="Arial" w:cs="Arial"/>
          <w:b/>
          <w:color w:val="000000" w:themeColor="text1"/>
        </w:rPr>
        <w:t>građevinsko zemljište</w:t>
      </w:r>
      <w:r w:rsidRPr="003A0AF1">
        <w:rPr>
          <w:rFonts w:ascii="Arial" w:hAnsi="Arial" w:cs="Arial"/>
          <w:color w:val="000000" w:themeColor="text1"/>
        </w:rPr>
        <w:t xml:space="preserve"> je zemljište koje je određeno planskim dokumentom za građenje objekata</w:t>
      </w:r>
      <w:r w:rsidR="003167BD" w:rsidRPr="003A0AF1">
        <w:rPr>
          <w:rFonts w:ascii="Arial" w:hAnsi="Arial" w:cs="Arial"/>
          <w:color w:val="000000" w:themeColor="text1"/>
        </w:rPr>
        <w:t>, kao i zemljište na kojem su izgrađeni objekti u skladu sa zakonom</w:t>
      </w:r>
      <w:r w:rsidR="00A5041E" w:rsidRPr="003A0AF1">
        <w:rPr>
          <w:rFonts w:ascii="Arial" w:hAnsi="Arial" w:cs="Arial"/>
          <w:color w:val="000000" w:themeColor="text1"/>
        </w:rPr>
        <w:t>;</w:t>
      </w:r>
    </w:p>
    <w:p w:rsidR="00AA4211" w:rsidRPr="003A0AF1" w:rsidRDefault="00AA4211" w:rsidP="003A0AF1">
      <w:pPr>
        <w:pStyle w:val="ListParagraph"/>
        <w:numPr>
          <w:ilvl w:val="0"/>
          <w:numId w:val="41"/>
        </w:numPr>
        <w:autoSpaceDE w:val="0"/>
        <w:autoSpaceDN w:val="0"/>
        <w:adjustRightInd w:val="0"/>
        <w:spacing w:after="0" w:line="240" w:lineRule="auto"/>
        <w:jc w:val="both"/>
        <w:rPr>
          <w:rFonts w:ascii="Arial" w:hAnsi="Arial" w:cs="Arial"/>
          <w:b/>
          <w:color w:val="000000" w:themeColor="text1"/>
        </w:rPr>
      </w:pPr>
      <w:r w:rsidRPr="003A0AF1">
        <w:rPr>
          <w:rFonts w:ascii="Arial" w:hAnsi="Arial" w:cs="Arial"/>
          <w:b/>
          <w:color w:val="000000" w:themeColor="text1"/>
        </w:rPr>
        <w:t xml:space="preserve">investiciona lokacija </w:t>
      </w:r>
      <w:r w:rsidRPr="003A0AF1">
        <w:rPr>
          <w:rFonts w:ascii="Arial" w:hAnsi="Arial" w:cs="Arial"/>
          <w:color w:val="000000" w:themeColor="text1"/>
        </w:rPr>
        <w:t>je</w:t>
      </w:r>
      <w:r w:rsidR="00FA7815" w:rsidRPr="003A0AF1">
        <w:rPr>
          <w:rFonts w:ascii="Arial" w:hAnsi="Arial" w:cs="Arial"/>
          <w:color w:val="000000" w:themeColor="text1"/>
        </w:rPr>
        <w:t xml:space="preserve"> lokacija predviđena planskim dokumentom za građenje objekata koji su od </w:t>
      </w:r>
      <w:r w:rsidR="00BC5F3D" w:rsidRPr="003A0AF1">
        <w:rPr>
          <w:rFonts w:ascii="Arial" w:hAnsi="Arial" w:cs="Arial"/>
          <w:color w:val="000000" w:themeColor="text1"/>
        </w:rPr>
        <w:t xml:space="preserve">posebnog </w:t>
      </w:r>
      <w:r w:rsidR="00FA7815" w:rsidRPr="003A0AF1">
        <w:rPr>
          <w:rFonts w:ascii="Arial" w:hAnsi="Arial" w:cs="Arial"/>
          <w:color w:val="000000" w:themeColor="text1"/>
        </w:rPr>
        <w:t>značaja za Crnu Goru</w:t>
      </w:r>
      <w:r w:rsidR="002E0C98" w:rsidRPr="003A0AF1">
        <w:rPr>
          <w:rFonts w:ascii="Arial" w:hAnsi="Arial" w:cs="Arial"/>
          <w:color w:val="000000" w:themeColor="text1"/>
        </w:rPr>
        <w:t xml:space="preserve"> (</w:t>
      </w:r>
      <w:r w:rsidR="00C312A2" w:rsidRPr="003A0AF1">
        <w:rPr>
          <w:rFonts w:ascii="Arial" w:hAnsi="Arial" w:cs="Arial"/>
          <w:color w:val="000000" w:themeColor="text1"/>
        </w:rPr>
        <w:t>infrastrukturni, turistički i dr</w:t>
      </w:r>
      <w:r w:rsidR="002E0C98" w:rsidRPr="003A0AF1">
        <w:rPr>
          <w:rFonts w:ascii="Arial" w:hAnsi="Arial" w:cs="Arial"/>
          <w:color w:val="000000" w:themeColor="text1"/>
        </w:rPr>
        <w:t>.)</w:t>
      </w:r>
      <w:r w:rsidR="00A5041E" w:rsidRPr="003A0AF1">
        <w:rPr>
          <w:rFonts w:ascii="Arial" w:hAnsi="Arial" w:cs="Arial"/>
          <w:color w:val="000000" w:themeColor="text1"/>
        </w:rPr>
        <w:t>;</w:t>
      </w:r>
    </w:p>
    <w:p w:rsidR="00C421E4" w:rsidRPr="003A0AF1" w:rsidRDefault="00C421E4" w:rsidP="003A0AF1">
      <w:pPr>
        <w:pStyle w:val="ListParagraph"/>
        <w:numPr>
          <w:ilvl w:val="0"/>
          <w:numId w:val="41"/>
        </w:numPr>
        <w:autoSpaceDE w:val="0"/>
        <w:autoSpaceDN w:val="0"/>
        <w:adjustRightInd w:val="0"/>
        <w:spacing w:after="0" w:line="240" w:lineRule="auto"/>
        <w:jc w:val="both"/>
        <w:rPr>
          <w:rFonts w:ascii="Arial" w:hAnsi="Arial" w:cs="Arial"/>
          <w:color w:val="000000" w:themeColor="text1"/>
        </w:rPr>
      </w:pPr>
      <w:r w:rsidRPr="003A0AF1">
        <w:rPr>
          <w:rFonts w:ascii="Arial" w:hAnsi="Arial" w:cs="Arial"/>
          <w:b/>
          <w:color w:val="000000" w:themeColor="text1"/>
        </w:rPr>
        <w:t>indeks izgrađenost</w:t>
      </w:r>
      <w:r w:rsidRPr="003A0AF1">
        <w:rPr>
          <w:rFonts w:ascii="Arial" w:hAnsi="Arial" w:cs="Arial"/>
          <w:color w:val="000000" w:themeColor="text1"/>
        </w:rPr>
        <w:t>i je količnik bruto građevinske površine objekata i ukupne površine jedinice građevinskog zemljišta (parcele, lokacije, bloka, zone);</w:t>
      </w:r>
    </w:p>
    <w:p w:rsidR="00C421E4" w:rsidRPr="003A0AF1" w:rsidRDefault="00C421E4" w:rsidP="003A0AF1">
      <w:pPr>
        <w:pStyle w:val="ListParagraph"/>
        <w:numPr>
          <w:ilvl w:val="0"/>
          <w:numId w:val="41"/>
        </w:numPr>
        <w:autoSpaceDE w:val="0"/>
        <w:autoSpaceDN w:val="0"/>
        <w:adjustRightInd w:val="0"/>
        <w:spacing w:after="0" w:line="240" w:lineRule="auto"/>
        <w:jc w:val="both"/>
        <w:rPr>
          <w:rFonts w:ascii="Arial" w:hAnsi="Arial" w:cs="Arial"/>
          <w:color w:val="000000" w:themeColor="text1"/>
        </w:rPr>
      </w:pPr>
      <w:r w:rsidRPr="003A0AF1">
        <w:rPr>
          <w:rFonts w:ascii="Arial" w:hAnsi="Arial" w:cs="Arial"/>
          <w:b/>
          <w:color w:val="000000" w:themeColor="text1"/>
        </w:rPr>
        <w:t>indeks zauzetosti</w:t>
      </w:r>
      <w:r w:rsidRPr="003A0AF1">
        <w:rPr>
          <w:rFonts w:ascii="Arial" w:hAnsi="Arial" w:cs="Arial"/>
          <w:color w:val="000000" w:themeColor="text1"/>
        </w:rPr>
        <w:t xml:space="preserve"> je količnik izgrađene površine pod objektima i ukupne površine jedinice građevinskog zemljišta (parcele, lokacije, bloka, zone);</w:t>
      </w:r>
    </w:p>
    <w:p w:rsidR="003A0AF1" w:rsidRDefault="00C421E4" w:rsidP="003A0AF1">
      <w:pPr>
        <w:pStyle w:val="ListParagraph"/>
        <w:numPr>
          <w:ilvl w:val="0"/>
          <w:numId w:val="41"/>
        </w:numPr>
        <w:autoSpaceDE w:val="0"/>
        <w:autoSpaceDN w:val="0"/>
        <w:adjustRightInd w:val="0"/>
        <w:spacing w:after="0" w:line="240" w:lineRule="auto"/>
        <w:jc w:val="both"/>
        <w:rPr>
          <w:rFonts w:ascii="Arial" w:hAnsi="Arial" w:cs="Arial"/>
          <w:color w:val="000000" w:themeColor="text1"/>
        </w:rPr>
      </w:pPr>
      <w:r w:rsidRPr="003A0AF1">
        <w:rPr>
          <w:rFonts w:ascii="Arial" w:hAnsi="Arial" w:cs="Arial"/>
          <w:b/>
          <w:color w:val="000000" w:themeColor="text1"/>
        </w:rPr>
        <w:t>infrastruktura</w:t>
      </w:r>
      <w:r w:rsidRPr="003A0AF1">
        <w:rPr>
          <w:rFonts w:ascii="Arial" w:hAnsi="Arial" w:cs="Arial"/>
          <w:color w:val="000000" w:themeColor="text1"/>
        </w:rPr>
        <w:t xml:space="preserve"> su komunalne, saobraćajne, energetske, elektronsko</w:t>
      </w:r>
      <w:r w:rsidR="00C312A2" w:rsidRPr="003A0AF1">
        <w:rPr>
          <w:rFonts w:ascii="Arial" w:hAnsi="Arial" w:cs="Arial"/>
          <w:color w:val="000000" w:themeColor="text1"/>
        </w:rPr>
        <w:t xml:space="preserve"> -</w:t>
      </w:r>
      <w:r w:rsidRPr="003A0AF1">
        <w:rPr>
          <w:rFonts w:ascii="Arial" w:hAnsi="Arial" w:cs="Arial"/>
          <w:color w:val="000000" w:themeColor="text1"/>
        </w:rPr>
        <w:t xml:space="preserve"> komunikacione i druge komunikacije kojima se obezbjeđuje zajedničko snabdijevanje, usluge i drugi oblici povećanja kvaliteta života u naselju ili korisnicima prostora na određenom području;</w:t>
      </w:r>
    </w:p>
    <w:p w:rsidR="009D0A75" w:rsidRPr="003A0AF1" w:rsidRDefault="00C421E4" w:rsidP="003A0AF1">
      <w:pPr>
        <w:pStyle w:val="ListParagraph"/>
        <w:numPr>
          <w:ilvl w:val="0"/>
          <w:numId w:val="41"/>
        </w:numPr>
        <w:autoSpaceDE w:val="0"/>
        <w:autoSpaceDN w:val="0"/>
        <w:adjustRightInd w:val="0"/>
        <w:spacing w:after="0" w:line="240" w:lineRule="auto"/>
        <w:jc w:val="both"/>
        <w:rPr>
          <w:rFonts w:ascii="Arial" w:hAnsi="Arial" w:cs="Arial"/>
          <w:color w:val="000000" w:themeColor="text1"/>
        </w:rPr>
      </w:pPr>
      <w:r w:rsidRPr="003A0AF1">
        <w:rPr>
          <w:rFonts w:ascii="Arial" w:hAnsi="Arial" w:cs="Arial"/>
          <w:b/>
          <w:color w:val="000000" w:themeColor="text1"/>
        </w:rPr>
        <w:t>javni objekti</w:t>
      </w:r>
      <w:r w:rsidRPr="003A0AF1">
        <w:rPr>
          <w:rFonts w:ascii="Arial" w:hAnsi="Arial" w:cs="Arial"/>
          <w:b/>
          <w:bCs/>
          <w:color w:val="000000" w:themeColor="text1"/>
          <w:lang w:val="sr-Latn-ME"/>
        </w:rPr>
        <w:t xml:space="preserve"> </w:t>
      </w:r>
      <w:r w:rsidRPr="003A0AF1">
        <w:rPr>
          <w:rFonts w:ascii="Arial" w:hAnsi="Arial" w:cs="Arial"/>
          <w:bCs/>
          <w:color w:val="000000" w:themeColor="text1"/>
          <w:lang w:val="sr-Latn-ME"/>
        </w:rPr>
        <w:t>su objekti</w:t>
      </w:r>
      <w:r w:rsidR="001317B5" w:rsidRPr="003A0AF1">
        <w:rPr>
          <w:rFonts w:ascii="Arial" w:hAnsi="Arial" w:cs="Arial"/>
          <w:bCs/>
          <w:color w:val="000000" w:themeColor="text1"/>
          <w:lang w:val="sr-Latn-ME"/>
        </w:rPr>
        <w:t xml:space="preserve"> </w:t>
      </w:r>
      <w:r w:rsidR="00002D81" w:rsidRPr="003A0AF1">
        <w:rPr>
          <w:rFonts w:ascii="Arial" w:hAnsi="Arial" w:cs="Arial"/>
          <w:bCs/>
          <w:color w:val="000000" w:themeColor="text1"/>
          <w:lang w:val="sr-Latn-ME"/>
        </w:rPr>
        <w:t>za zdravstvo,</w:t>
      </w:r>
      <w:r w:rsidRPr="003A0AF1">
        <w:rPr>
          <w:rFonts w:ascii="Arial" w:hAnsi="Arial" w:cs="Arial"/>
          <w:bCs/>
          <w:color w:val="000000" w:themeColor="text1"/>
          <w:lang w:val="sr-Latn-ME"/>
        </w:rPr>
        <w:t xml:space="preserve"> obrazovanje, nauku, socijalnu zaštitu, kulturu,</w:t>
      </w:r>
      <w:r w:rsidR="00D266C7" w:rsidRPr="003A0AF1">
        <w:rPr>
          <w:rFonts w:ascii="Arial" w:hAnsi="Arial" w:cs="Arial"/>
          <w:bCs/>
          <w:color w:val="000000" w:themeColor="text1"/>
          <w:lang w:val="sr-Latn-ME"/>
        </w:rPr>
        <w:t xml:space="preserve"> sport;</w:t>
      </w:r>
      <w:r w:rsidRPr="003A0AF1">
        <w:rPr>
          <w:rFonts w:ascii="Arial" w:hAnsi="Arial" w:cs="Arial"/>
          <w:bCs/>
          <w:color w:val="000000" w:themeColor="text1"/>
          <w:lang w:val="sr-Latn-ME"/>
        </w:rPr>
        <w:t xml:space="preserve"> objekti za potrebe državnih organa i organa lokalne samouprave,</w:t>
      </w:r>
      <w:r w:rsidR="001317B5" w:rsidRPr="003A0AF1">
        <w:rPr>
          <w:rFonts w:ascii="Arial" w:hAnsi="Arial" w:cs="Arial"/>
          <w:bCs/>
          <w:color w:val="000000" w:themeColor="text1"/>
          <w:lang w:val="sr-Latn-ME"/>
        </w:rPr>
        <w:t xml:space="preserve"> </w:t>
      </w:r>
      <w:r w:rsidR="00D266C7" w:rsidRPr="003A0AF1">
        <w:rPr>
          <w:rFonts w:ascii="Arial" w:hAnsi="Arial" w:cs="Arial"/>
          <w:bCs/>
          <w:color w:val="000000" w:themeColor="text1"/>
          <w:lang w:val="sr-Latn-ME"/>
        </w:rPr>
        <w:t>objekti javnih službi;</w:t>
      </w:r>
      <w:r w:rsidR="001317B5" w:rsidRPr="003A0AF1">
        <w:rPr>
          <w:rFonts w:ascii="Arial" w:hAnsi="Arial" w:cs="Arial"/>
          <w:bCs/>
          <w:color w:val="000000" w:themeColor="text1"/>
          <w:lang w:val="sr-Latn-ME"/>
        </w:rPr>
        <w:t xml:space="preserve"> </w:t>
      </w:r>
      <w:r w:rsidRPr="003A0AF1">
        <w:rPr>
          <w:rFonts w:ascii="Arial" w:hAnsi="Arial" w:cs="Arial"/>
          <w:bCs/>
          <w:color w:val="000000" w:themeColor="text1"/>
          <w:lang w:val="sr-Latn-ME"/>
        </w:rPr>
        <w:t>gra</w:t>
      </w:r>
      <w:r w:rsidR="00002D81" w:rsidRPr="003A0AF1">
        <w:rPr>
          <w:rFonts w:ascii="Arial" w:hAnsi="Arial" w:cs="Arial"/>
          <w:bCs/>
          <w:color w:val="000000" w:themeColor="text1"/>
          <w:lang w:val="sr-Latn-ME"/>
        </w:rPr>
        <w:t>dska groblja, javne garaže</w:t>
      </w:r>
      <w:r w:rsidR="00A5041E" w:rsidRPr="003A0AF1">
        <w:rPr>
          <w:rFonts w:ascii="Arial" w:hAnsi="Arial" w:cs="Arial"/>
          <w:bCs/>
          <w:color w:val="000000" w:themeColor="text1"/>
          <w:lang w:val="sr-Latn-ME"/>
        </w:rPr>
        <w:t>;</w:t>
      </w:r>
      <w:r w:rsidR="00397F4F" w:rsidRPr="003A0AF1">
        <w:rPr>
          <w:rFonts w:ascii="Arial" w:hAnsi="Arial" w:cs="Arial"/>
          <w:bCs/>
          <w:color w:val="000000" w:themeColor="text1"/>
          <w:lang w:val="sr-Latn-ME"/>
        </w:rPr>
        <w:tab/>
      </w:r>
    </w:p>
    <w:p w:rsidR="003A0AF1" w:rsidRDefault="00FC3A8B" w:rsidP="003A0AF1">
      <w:pPr>
        <w:pStyle w:val="ListParagraph"/>
        <w:numPr>
          <w:ilvl w:val="0"/>
          <w:numId w:val="41"/>
        </w:numPr>
        <w:autoSpaceDE w:val="0"/>
        <w:autoSpaceDN w:val="0"/>
        <w:adjustRightInd w:val="0"/>
        <w:spacing w:after="0" w:line="240" w:lineRule="auto"/>
        <w:jc w:val="both"/>
        <w:rPr>
          <w:rFonts w:ascii="Arial" w:hAnsi="Arial" w:cs="Arial"/>
          <w:color w:val="000000" w:themeColor="text1"/>
        </w:rPr>
      </w:pPr>
      <w:r w:rsidRPr="003A0AF1">
        <w:rPr>
          <w:rFonts w:ascii="Arial" w:hAnsi="Arial" w:cs="Arial"/>
          <w:b/>
          <w:color w:val="000000" w:themeColor="text1"/>
        </w:rPr>
        <w:lastRenderedPageBreak/>
        <w:t>javne površine</w:t>
      </w:r>
      <w:r w:rsidRPr="003A0AF1">
        <w:rPr>
          <w:rFonts w:ascii="Arial" w:hAnsi="Arial" w:cs="Arial"/>
          <w:color w:val="000000" w:themeColor="text1"/>
        </w:rPr>
        <w:t xml:space="preserve"> su površine koje su dostupne svim korisnicima pod jednakim uslovima (ulice</w:t>
      </w:r>
      <w:r w:rsidRPr="003A0AF1">
        <w:rPr>
          <w:rFonts w:ascii="Arial" w:hAnsi="Arial" w:cs="Arial"/>
        </w:rPr>
        <w:t xml:space="preserve">, </w:t>
      </w:r>
      <w:r w:rsidR="00015B84" w:rsidRPr="003A0AF1">
        <w:rPr>
          <w:rFonts w:ascii="Arial" w:hAnsi="Arial" w:cs="Arial"/>
        </w:rPr>
        <w:t>trg</w:t>
      </w:r>
      <w:r w:rsidRPr="003A0AF1">
        <w:rPr>
          <w:rFonts w:ascii="Arial" w:hAnsi="Arial" w:cs="Arial"/>
        </w:rPr>
        <w:t>,</w:t>
      </w:r>
      <w:r w:rsidR="00015B84" w:rsidRPr="003A0AF1">
        <w:rPr>
          <w:rFonts w:ascii="Arial" w:hAnsi="Arial" w:cs="Arial"/>
          <w:bCs/>
          <w:lang w:val="sr-Latn-ME"/>
        </w:rPr>
        <w:t xml:space="preserve"> skver, šetalište</w:t>
      </w:r>
      <w:r w:rsidRPr="003A0AF1">
        <w:rPr>
          <w:rFonts w:ascii="Arial" w:hAnsi="Arial" w:cs="Arial"/>
        </w:rPr>
        <w:t xml:space="preserve"> </w:t>
      </w:r>
      <w:r w:rsidRPr="003A0AF1">
        <w:rPr>
          <w:rFonts w:ascii="Arial" w:hAnsi="Arial" w:cs="Arial"/>
          <w:color w:val="000000" w:themeColor="text1"/>
        </w:rPr>
        <w:t>javni prolazi, javna stepeništa, mostovi,</w:t>
      </w:r>
      <w:r w:rsidR="0005706D" w:rsidRPr="003A0AF1">
        <w:rPr>
          <w:rFonts w:ascii="Arial" w:hAnsi="Arial" w:cs="Arial"/>
          <w:color w:val="000000" w:themeColor="text1"/>
        </w:rPr>
        <w:t xml:space="preserve"> </w:t>
      </w:r>
      <w:r w:rsidRPr="003A0AF1">
        <w:rPr>
          <w:rFonts w:ascii="Arial" w:hAnsi="Arial" w:cs="Arial"/>
          <w:color w:val="000000" w:themeColor="text1"/>
        </w:rPr>
        <w:t>podvožnjaci, nadvožnjaci, parking prostori, trotoari, stajališta javnog prevoza,</w:t>
      </w:r>
      <w:r w:rsidR="0005706D" w:rsidRPr="003A0AF1">
        <w:rPr>
          <w:rFonts w:ascii="Arial" w:hAnsi="Arial" w:cs="Arial"/>
          <w:color w:val="000000" w:themeColor="text1"/>
        </w:rPr>
        <w:t xml:space="preserve"> </w:t>
      </w:r>
      <w:r w:rsidRPr="003A0AF1">
        <w:rPr>
          <w:rFonts w:ascii="Arial" w:hAnsi="Arial" w:cs="Arial"/>
          <w:color w:val="000000" w:themeColor="text1"/>
        </w:rPr>
        <w:t>pijace, parkovi, travnjaci,</w:t>
      </w:r>
      <w:r w:rsidR="0005706D" w:rsidRPr="003A0AF1">
        <w:rPr>
          <w:rFonts w:ascii="Arial" w:hAnsi="Arial" w:cs="Arial"/>
          <w:color w:val="000000" w:themeColor="text1"/>
        </w:rPr>
        <w:t xml:space="preserve"> povr</w:t>
      </w:r>
      <w:r w:rsidR="00C27F59" w:rsidRPr="003A0AF1">
        <w:rPr>
          <w:rFonts w:ascii="Arial" w:hAnsi="Arial" w:cs="Arial"/>
          <w:color w:val="000000" w:themeColor="text1"/>
        </w:rPr>
        <w:t>šine za rekreaciju</w:t>
      </w:r>
      <w:r w:rsidR="00457976" w:rsidRPr="003A0AF1">
        <w:rPr>
          <w:rFonts w:ascii="Arial" w:hAnsi="Arial" w:cs="Arial"/>
          <w:color w:val="000000" w:themeColor="text1"/>
        </w:rPr>
        <w:t>)</w:t>
      </w:r>
      <w:r w:rsidR="00A5041E" w:rsidRPr="003A0AF1">
        <w:rPr>
          <w:rFonts w:ascii="Arial" w:hAnsi="Arial" w:cs="Arial"/>
          <w:color w:val="000000" w:themeColor="text1"/>
        </w:rPr>
        <w:t>;</w:t>
      </w:r>
    </w:p>
    <w:p w:rsidR="00106FD2" w:rsidRPr="003A0AF1" w:rsidRDefault="00106FD2" w:rsidP="003A0AF1">
      <w:pPr>
        <w:pStyle w:val="ListParagraph"/>
        <w:numPr>
          <w:ilvl w:val="0"/>
          <w:numId w:val="41"/>
        </w:numPr>
        <w:autoSpaceDE w:val="0"/>
        <w:autoSpaceDN w:val="0"/>
        <w:adjustRightInd w:val="0"/>
        <w:spacing w:after="0" w:line="240" w:lineRule="auto"/>
        <w:jc w:val="both"/>
        <w:rPr>
          <w:rFonts w:ascii="Arial" w:hAnsi="Arial" w:cs="Arial"/>
          <w:color w:val="000000" w:themeColor="text1"/>
        </w:rPr>
      </w:pPr>
      <w:r w:rsidRPr="003A0AF1">
        <w:rPr>
          <w:rFonts w:ascii="Arial" w:hAnsi="Arial" w:cs="Arial"/>
          <w:b/>
          <w:color w:val="000000" w:themeColor="text1"/>
        </w:rPr>
        <w:t xml:space="preserve">lokacija je </w:t>
      </w:r>
      <w:r w:rsidRPr="003A0AF1">
        <w:rPr>
          <w:rFonts w:ascii="Arial" w:hAnsi="Arial" w:cs="Arial"/>
          <w:color w:val="000000" w:themeColor="text1"/>
        </w:rPr>
        <w:t>prostor koji se privodi namjeni, u skladu sa urbanističko –tehničkim uslovima i smjernicama utvrđenim planskim dokumentom;</w:t>
      </w:r>
    </w:p>
    <w:p w:rsidR="00C421E4" w:rsidRPr="003A0AF1" w:rsidRDefault="00C421E4" w:rsidP="003A0AF1">
      <w:pPr>
        <w:pStyle w:val="ListParagraph"/>
        <w:numPr>
          <w:ilvl w:val="0"/>
          <w:numId w:val="41"/>
        </w:numPr>
        <w:autoSpaceDE w:val="0"/>
        <w:autoSpaceDN w:val="0"/>
        <w:adjustRightInd w:val="0"/>
        <w:spacing w:after="0" w:line="240" w:lineRule="auto"/>
        <w:jc w:val="both"/>
        <w:rPr>
          <w:rFonts w:ascii="Arial" w:hAnsi="Arial" w:cs="Arial"/>
          <w:color w:val="000000" w:themeColor="text1"/>
        </w:rPr>
      </w:pPr>
      <w:r w:rsidRPr="003A0AF1">
        <w:rPr>
          <w:rFonts w:ascii="Arial" w:hAnsi="Arial" w:cs="Arial"/>
          <w:b/>
          <w:color w:val="000000" w:themeColor="text1"/>
        </w:rPr>
        <w:t>namjena površina</w:t>
      </w:r>
      <w:r w:rsidRPr="003A0AF1">
        <w:rPr>
          <w:rFonts w:ascii="Arial" w:hAnsi="Arial" w:cs="Arial"/>
          <w:color w:val="000000" w:themeColor="text1"/>
        </w:rPr>
        <w:t xml:space="preserve"> je svrha za koju se prostor može urediti, izgraditi ili koristiti na način određen planskim</w:t>
      </w:r>
      <w:r w:rsidR="00B2410A" w:rsidRPr="003A0AF1">
        <w:rPr>
          <w:rFonts w:ascii="Arial" w:hAnsi="Arial" w:cs="Arial"/>
          <w:color w:val="000000" w:themeColor="text1"/>
        </w:rPr>
        <w:t xml:space="preserve"> </w:t>
      </w:r>
      <w:r w:rsidRPr="003A0AF1">
        <w:rPr>
          <w:rFonts w:ascii="Arial" w:hAnsi="Arial" w:cs="Arial"/>
          <w:color w:val="000000" w:themeColor="text1"/>
        </w:rPr>
        <w:t>dokumentom;</w:t>
      </w:r>
    </w:p>
    <w:p w:rsidR="00C421E4" w:rsidRPr="003A0AF1" w:rsidRDefault="00C421E4" w:rsidP="003A0AF1">
      <w:pPr>
        <w:pStyle w:val="ListParagraph"/>
        <w:numPr>
          <w:ilvl w:val="0"/>
          <w:numId w:val="41"/>
        </w:numPr>
        <w:autoSpaceDE w:val="0"/>
        <w:autoSpaceDN w:val="0"/>
        <w:adjustRightInd w:val="0"/>
        <w:spacing w:after="0" w:line="240" w:lineRule="auto"/>
        <w:jc w:val="both"/>
        <w:rPr>
          <w:rFonts w:ascii="Arial" w:hAnsi="Arial" w:cs="Arial"/>
          <w:color w:val="000000" w:themeColor="text1"/>
        </w:rPr>
      </w:pPr>
      <w:r w:rsidRPr="003A0AF1">
        <w:rPr>
          <w:rFonts w:ascii="Arial" w:hAnsi="Arial" w:cs="Arial"/>
          <w:b/>
          <w:color w:val="000000" w:themeColor="text1"/>
        </w:rPr>
        <w:t>naselje</w:t>
      </w:r>
      <w:r w:rsidRPr="003A0AF1">
        <w:rPr>
          <w:rFonts w:ascii="Arial" w:hAnsi="Arial" w:cs="Arial"/>
          <w:color w:val="000000" w:themeColor="text1"/>
        </w:rPr>
        <w:t xml:space="preserve"> je područje definisano u skladu sa zakonom kojim se uređuje teritorijalna organizacija Crne Gore;</w:t>
      </w:r>
    </w:p>
    <w:p w:rsidR="00C421E4" w:rsidRPr="003A0AF1" w:rsidRDefault="00C421E4" w:rsidP="003A0AF1">
      <w:pPr>
        <w:pStyle w:val="ListParagraph"/>
        <w:numPr>
          <w:ilvl w:val="0"/>
          <w:numId w:val="41"/>
        </w:numPr>
        <w:autoSpaceDE w:val="0"/>
        <w:autoSpaceDN w:val="0"/>
        <w:adjustRightInd w:val="0"/>
        <w:spacing w:after="0" w:line="240" w:lineRule="auto"/>
        <w:jc w:val="both"/>
        <w:rPr>
          <w:rFonts w:ascii="Arial" w:hAnsi="Arial" w:cs="Arial"/>
          <w:color w:val="000000" w:themeColor="text1"/>
        </w:rPr>
      </w:pPr>
      <w:r w:rsidRPr="003A0AF1">
        <w:rPr>
          <w:rFonts w:ascii="Arial" w:hAnsi="Arial" w:cs="Arial"/>
          <w:b/>
          <w:color w:val="000000" w:themeColor="text1"/>
        </w:rPr>
        <w:t>nivelaciono rješenje</w:t>
      </w:r>
      <w:r w:rsidRPr="003A0AF1">
        <w:rPr>
          <w:rFonts w:ascii="Arial" w:hAnsi="Arial" w:cs="Arial"/>
          <w:color w:val="000000" w:themeColor="text1"/>
        </w:rPr>
        <w:t xml:space="preserve"> je utvrđivanje nivelacionih tehničkih uslova uređenja prostora na osnovu planskog dokumenta odnosno na osnovu pravila urbanističke struke;</w:t>
      </w:r>
    </w:p>
    <w:p w:rsidR="00B35D49" w:rsidRPr="003A0AF1" w:rsidRDefault="00C421E4" w:rsidP="003A0AF1">
      <w:pPr>
        <w:pStyle w:val="ListParagraph"/>
        <w:numPr>
          <w:ilvl w:val="0"/>
          <w:numId w:val="41"/>
        </w:numPr>
        <w:autoSpaceDE w:val="0"/>
        <w:autoSpaceDN w:val="0"/>
        <w:adjustRightInd w:val="0"/>
        <w:spacing w:after="0" w:line="240" w:lineRule="auto"/>
        <w:jc w:val="both"/>
        <w:rPr>
          <w:rFonts w:ascii="Arial" w:hAnsi="Arial" w:cs="Arial"/>
          <w:color w:val="000000" w:themeColor="text1"/>
        </w:rPr>
      </w:pPr>
      <w:r w:rsidRPr="003A0AF1">
        <w:rPr>
          <w:rFonts w:ascii="Arial" w:hAnsi="Arial" w:cs="Arial"/>
          <w:b/>
          <w:color w:val="000000" w:themeColor="text1"/>
        </w:rPr>
        <w:t xml:space="preserve">objekat </w:t>
      </w:r>
      <w:r w:rsidRPr="003A0AF1">
        <w:rPr>
          <w:rFonts w:ascii="Arial" w:hAnsi="Arial" w:cs="Arial"/>
          <w:color w:val="000000" w:themeColor="text1"/>
        </w:rPr>
        <w:t>je prostorna, funkcionalna, konstr</w:t>
      </w:r>
      <w:r w:rsidR="00561970" w:rsidRPr="003A0AF1">
        <w:rPr>
          <w:rFonts w:ascii="Arial" w:hAnsi="Arial" w:cs="Arial"/>
          <w:color w:val="000000" w:themeColor="text1"/>
        </w:rPr>
        <w:t xml:space="preserve">uktivna, arhitektonska, </w:t>
      </w:r>
      <w:r w:rsidRPr="003A0AF1">
        <w:rPr>
          <w:rFonts w:ascii="Arial" w:hAnsi="Arial" w:cs="Arial"/>
          <w:color w:val="000000" w:themeColor="text1"/>
        </w:rPr>
        <w:t>tehničko-tehnološka</w:t>
      </w:r>
      <w:r w:rsidR="00561970" w:rsidRPr="003A0AF1">
        <w:rPr>
          <w:rFonts w:ascii="Arial" w:hAnsi="Arial" w:cs="Arial"/>
          <w:color w:val="000000" w:themeColor="text1"/>
        </w:rPr>
        <w:t>, estetska</w:t>
      </w:r>
      <w:r w:rsidRPr="003A0AF1">
        <w:rPr>
          <w:rFonts w:ascii="Arial" w:hAnsi="Arial" w:cs="Arial"/>
          <w:color w:val="000000" w:themeColor="text1"/>
        </w:rPr>
        <w:t xml:space="preserve"> ili biotehnička cjelina sa ili bez instalacija, postrojenja i opreme koja se u njega ugrađuje (zgrade, inženjersk</w:t>
      </w:r>
      <w:r w:rsidR="009C25FE" w:rsidRPr="003A0AF1">
        <w:rPr>
          <w:rFonts w:ascii="Arial" w:hAnsi="Arial" w:cs="Arial"/>
          <w:color w:val="000000" w:themeColor="text1"/>
        </w:rPr>
        <w:t>i</w:t>
      </w:r>
      <w:r w:rsidRPr="003A0AF1">
        <w:rPr>
          <w:rFonts w:ascii="Arial" w:hAnsi="Arial" w:cs="Arial"/>
          <w:color w:val="000000" w:themeColor="text1"/>
        </w:rPr>
        <w:t xml:space="preserve"> objekti, javne z</w:t>
      </w:r>
      <w:r w:rsidR="007A02AE" w:rsidRPr="003A0AF1">
        <w:rPr>
          <w:rFonts w:ascii="Arial" w:hAnsi="Arial" w:cs="Arial"/>
          <w:color w:val="000000" w:themeColor="text1"/>
        </w:rPr>
        <w:t>elene površine, groblja</w:t>
      </w:r>
      <w:r w:rsidR="00561970" w:rsidRPr="003A0AF1">
        <w:rPr>
          <w:rFonts w:ascii="Arial" w:hAnsi="Arial" w:cs="Arial"/>
          <w:color w:val="000000" w:themeColor="text1"/>
        </w:rPr>
        <w:t>, infrastruktura</w:t>
      </w:r>
      <w:r w:rsidR="007A02AE" w:rsidRPr="003A0AF1">
        <w:rPr>
          <w:rFonts w:ascii="Arial" w:hAnsi="Arial" w:cs="Arial"/>
          <w:color w:val="000000" w:themeColor="text1"/>
        </w:rPr>
        <w:t xml:space="preserve"> i dr.);</w:t>
      </w:r>
    </w:p>
    <w:p w:rsidR="001D7935" w:rsidRPr="003A0AF1" w:rsidRDefault="001D7935" w:rsidP="003A0AF1">
      <w:pPr>
        <w:pStyle w:val="ListParagraph"/>
        <w:numPr>
          <w:ilvl w:val="0"/>
          <w:numId w:val="41"/>
        </w:numPr>
        <w:autoSpaceDE w:val="0"/>
        <w:autoSpaceDN w:val="0"/>
        <w:adjustRightInd w:val="0"/>
        <w:spacing w:after="0" w:line="240" w:lineRule="auto"/>
        <w:jc w:val="both"/>
        <w:rPr>
          <w:rFonts w:ascii="Arial" w:hAnsi="Arial" w:cs="Arial"/>
          <w:color w:val="FF0000"/>
        </w:rPr>
      </w:pPr>
      <w:r w:rsidRPr="003A0AF1">
        <w:rPr>
          <w:rFonts w:ascii="Arial" w:hAnsi="Arial" w:cs="Arial"/>
          <w:b/>
          <w:color w:val="000000" w:themeColor="text1"/>
        </w:rPr>
        <w:t>održivi prostorni razvoj</w:t>
      </w:r>
      <w:r w:rsidRPr="003A0AF1">
        <w:rPr>
          <w:rFonts w:ascii="Arial" w:hAnsi="Arial" w:cs="Arial"/>
          <w:color w:val="000000" w:themeColor="text1"/>
        </w:rPr>
        <w:t xml:space="preserve"> predstavlja usklađivanje ekonomskih, socijalnih i ekoloških aspekata razvoja, racionalno korišćenje neobnovljivih i obezbjeđenje uslova za veće korišćenje obnovljivih resursa, tako da se sadašnjim i budućim generacijama omogućava zadovoljavanje potreba i poboljšanje kvaliteta života;</w:t>
      </w:r>
    </w:p>
    <w:p w:rsidR="00725974" w:rsidRPr="003A0AF1" w:rsidRDefault="00106FD2" w:rsidP="003A0AF1">
      <w:pPr>
        <w:pStyle w:val="ListParagraph"/>
        <w:numPr>
          <w:ilvl w:val="0"/>
          <w:numId w:val="41"/>
        </w:numPr>
        <w:spacing w:after="0"/>
        <w:jc w:val="both"/>
        <w:rPr>
          <w:rFonts w:ascii="Arial" w:hAnsi="Arial" w:cs="Arial"/>
          <w:color w:val="000000" w:themeColor="text1"/>
          <w:lang w:val="sr-Latn-ME"/>
        </w:rPr>
      </w:pPr>
      <w:r w:rsidRPr="003A0AF1">
        <w:rPr>
          <w:rFonts w:ascii="Arial" w:hAnsi="Arial" w:cs="Arial"/>
          <w:b/>
          <w:color w:val="000000" w:themeColor="text1"/>
          <w:lang w:val="sr-Latn-ME"/>
        </w:rPr>
        <w:t>o</w:t>
      </w:r>
      <w:r w:rsidR="00725974" w:rsidRPr="003A0AF1">
        <w:rPr>
          <w:rFonts w:ascii="Arial" w:hAnsi="Arial" w:cs="Arial"/>
          <w:b/>
          <w:color w:val="000000" w:themeColor="text1"/>
          <w:lang w:val="sr-Latn-ME"/>
        </w:rPr>
        <w:t>bjekat osnovnog stanovanja</w:t>
      </w:r>
      <w:r w:rsidRPr="003A0AF1">
        <w:rPr>
          <w:rFonts w:ascii="Arial" w:hAnsi="Arial" w:cs="Arial"/>
          <w:color w:val="000000" w:themeColor="text1"/>
          <w:lang w:val="sr-Latn-ME"/>
        </w:rPr>
        <w:t xml:space="preserve"> </w:t>
      </w:r>
      <w:r w:rsidR="00725974" w:rsidRPr="003A0AF1">
        <w:rPr>
          <w:rFonts w:ascii="Arial" w:hAnsi="Arial" w:cs="Arial"/>
          <w:color w:val="000000" w:themeColor="text1"/>
          <w:lang w:val="sr-Latn-ME"/>
        </w:rPr>
        <w:t xml:space="preserve"> je stambeni objekat odnosno stan  površine  do  20 m2 po</w:t>
      </w:r>
      <w:r w:rsidR="009C25FE" w:rsidRPr="003A0AF1">
        <w:rPr>
          <w:rFonts w:ascii="Arial" w:hAnsi="Arial" w:cs="Arial"/>
          <w:color w:val="000000" w:themeColor="text1"/>
          <w:lang w:val="sr-Latn-ME"/>
        </w:rPr>
        <w:t xml:space="preserve"> </w:t>
      </w:r>
      <w:r w:rsidR="00725974" w:rsidRPr="003A0AF1">
        <w:rPr>
          <w:rFonts w:ascii="Arial" w:hAnsi="Arial" w:cs="Arial"/>
          <w:color w:val="000000" w:themeColor="text1"/>
          <w:lang w:val="sr-Latn-ME"/>
        </w:rPr>
        <w:t xml:space="preserve">članu porodičnog domaćinstva namijenjen za rješavanje stambenog pitanja investitora, pod </w:t>
      </w:r>
      <w:r w:rsidRPr="003A0AF1">
        <w:rPr>
          <w:rFonts w:ascii="Arial" w:hAnsi="Arial" w:cs="Arial"/>
          <w:color w:val="000000" w:themeColor="text1"/>
          <w:lang w:val="sr-Latn-ME"/>
        </w:rPr>
        <w:t xml:space="preserve">  </w:t>
      </w:r>
      <w:r w:rsidR="00725974" w:rsidRPr="003A0AF1">
        <w:rPr>
          <w:rFonts w:ascii="Arial" w:hAnsi="Arial" w:cs="Arial"/>
          <w:color w:val="000000" w:themeColor="text1"/>
          <w:lang w:val="sr-Latn-ME"/>
        </w:rPr>
        <w:t>uslovom da investitor odnosno član njegovog porodičnog domaćinstva nema u svojini odnosno susvojeni stambeni objekat odnosno stan na teritoriji Crne Gore</w:t>
      </w:r>
      <w:r w:rsidR="009C25FE" w:rsidRPr="003A0AF1">
        <w:rPr>
          <w:rFonts w:ascii="Arial" w:hAnsi="Arial" w:cs="Arial"/>
          <w:color w:val="000000" w:themeColor="text1"/>
          <w:lang w:val="sr-Latn-ME"/>
        </w:rPr>
        <w:t>.</w:t>
      </w:r>
      <w:r w:rsidR="00725974" w:rsidRPr="003A0AF1">
        <w:rPr>
          <w:rFonts w:ascii="Arial" w:hAnsi="Arial" w:cs="Arial"/>
          <w:color w:val="000000" w:themeColor="text1"/>
          <w:lang w:val="sr-Latn-ME"/>
        </w:rPr>
        <w:t xml:space="preserve"> </w:t>
      </w:r>
    </w:p>
    <w:p w:rsidR="00C421E4" w:rsidRPr="003A0AF1" w:rsidRDefault="00C421E4" w:rsidP="003A0AF1">
      <w:pPr>
        <w:pStyle w:val="ListParagraph"/>
        <w:numPr>
          <w:ilvl w:val="0"/>
          <w:numId w:val="41"/>
        </w:numPr>
        <w:autoSpaceDE w:val="0"/>
        <w:autoSpaceDN w:val="0"/>
        <w:adjustRightInd w:val="0"/>
        <w:spacing w:after="0" w:line="240" w:lineRule="auto"/>
        <w:jc w:val="both"/>
        <w:rPr>
          <w:rFonts w:ascii="Arial" w:hAnsi="Arial" w:cs="Arial"/>
          <w:color w:val="000000" w:themeColor="text1"/>
        </w:rPr>
      </w:pPr>
      <w:r w:rsidRPr="003A0AF1">
        <w:rPr>
          <w:rFonts w:ascii="Arial" w:hAnsi="Arial" w:cs="Arial"/>
          <w:b/>
          <w:color w:val="000000" w:themeColor="text1"/>
        </w:rPr>
        <w:t xml:space="preserve">organ za </w:t>
      </w:r>
      <w:r w:rsidR="00F27ADD" w:rsidRPr="003A0AF1">
        <w:rPr>
          <w:rFonts w:ascii="Arial" w:hAnsi="Arial" w:cs="Arial"/>
          <w:b/>
          <w:color w:val="000000" w:themeColor="text1"/>
        </w:rPr>
        <w:t xml:space="preserve">posebne </w:t>
      </w:r>
      <w:r w:rsidRPr="003A0AF1">
        <w:rPr>
          <w:rFonts w:ascii="Arial" w:hAnsi="Arial" w:cs="Arial"/>
          <w:b/>
          <w:color w:val="000000" w:themeColor="text1"/>
        </w:rPr>
        <w:t>uslove</w:t>
      </w:r>
      <w:r w:rsidRPr="003A0AF1">
        <w:rPr>
          <w:rFonts w:ascii="Arial" w:hAnsi="Arial" w:cs="Arial"/>
          <w:color w:val="000000" w:themeColor="text1"/>
        </w:rPr>
        <w:t xml:space="preserve"> je organ državn</w:t>
      </w:r>
      <w:r w:rsidR="00D266C7" w:rsidRPr="003A0AF1">
        <w:rPr>
          <w:rFonts w:ascii="Arial" w:hAnsi="Arial" w:cs="Arial"/>
          <w:color w:val="000000" w:themeColor="text1"/>
        </w:rPr>
        <w:t>e uprave, organ lokalne uprave odnosno</w:t>
      </w:r>
      <w:r w:rsidRPr="003A0AF1">
        <w:rPr>
          <w:rFonts w:ascii="Arial" w:hAnsi="Arial" w:cs="Arial"/>
          <w:color w:val="000000" w:themeColor="text1"/>
        </w:rPr>
        <w:t xml:space="preserve"> pravno lice nadležno za</w:t>
      </w:r>
      <w:r w:rsidR="008E33E5" w:rsidRPr="003A0AF1">
        <w:rPr>
          <w:rFonts w:ascii="Arial" w:hAnsi="Arial" w:cs="Arial"/>
          <w:color w:val="000000" w:themeColor="text1"/>
        </w:rPr>
        <w:t>:</w:t>
      </w:r>
      <w:r w:rsidRPr="003A0AF1">
        <w:rPr>
          <w:rFonts w:ascii="Arial" w:hAnsi="Arial" w:cs="Arial"/>
          <w:color w:val="000000" w:themeColor="text1"/>
        </w:rPr>
        <w:t xml:space="preserve"> zaštitu životne sredine, saobraćaj, energetiku, vodovod i kanalizaciju, vode, regionalno</w:t>
      </w:r>
      <w:r w:rsidR="009C25FE" w:rsidRPr="003A0AF1">
        <w:rPr>
          <w:rFonts w:ascii="Arial" w:hAnsi="Arial" w:cs="Arial"/>
          <w:color w:val="000000" w:themeColor="text1"/>
        </w:rPr>
        <w:t xml:space="preserve"> </w:t>
      </w:r>
      <w:r w:rsidRPr="003A0AF1">
        <w:rPr>
          <w:rFonts w:ascii="Arial" w:hAnsi="Arial" w:cs="Arial"/>
          <w:color w:val="000000" w:themeColor="text1"/>
        </w:rPr>
        <w:t>vodosnabdijevanje,</w:t>
      </w:r>
      <w:r w:rsidR="009C25FE" w:rsidRPr="003A0AF1">
        <w:rPr>
          <w:rFonts w:ascii="Arial" w:hAnsi="Arial" w:cs="Arial"/>
          <w:color w:val="000000" w:themeColor="text1"/>
        </w:rPr>
        <w:t xml:space="preserve"> </w:t>
      </w:r>
      <w:r w:rsidRPr="003A0AF1">
        <w:rPr>
          <w:rFonts w:ascii="Arial" w:hAnsi="Arial" w:cs="Arial"/>
          <w:color w:val="000000" w:themeColor="text1"/>
        </w:rPr>
        <w:t>elektroinstalacije,</w:t>
      </w:r>
      <w:r w:rsidR="009C25FE" w:rsidRPr="003A0AF1">
        <w:rPr>
          <w:rFonts w:ascii="Arial" w:hAnsi="Arial" w:cs="Arial"/>
          <w:color w:val="000000" w:themeColor="text1"/>
        </w:rPr>
        <w:t xml:space="preserve"> </w:t>
      </w:r>
      <w:r w:rsidRPr="003A0AF1">
        <w:rPr>
          <w:rFonts w:ascii="Arial" w:hAnsi="Arial" w:cs="Arial"/>
          <w:color w:val="000000" w:themeColor="text1"/>
        </w:rPr>
        <w:t>zaštitu kulturnih do</w:t>
      </w:r>
      <w:r w:rsidR="00F82681" w:rsidRPr="003A0AF1">
        <w:rPr>
          <w:rFonts w:ascii="Arial" w:hAnsi="Arial" w:cs="Arial"/>
          <w:color w:val="000000" w:themeColor="text1"/>
        </w:rPr>
        <w:t>bara, elektronske komunikacije;</w:t>
      </w:r>
      <w:r w:rsidRPr="003A0AF1">
        <w:rPr>
          <w:rFonts w:ascii="Arial" w:hAnsi="Arial" w:cs="Arial"/>
          <w:color w:val="000000" w:themeColor="text1"/>
        </w:rPr>
        <w:t xml:space="preserve"> poštansku djelatnost, zaštitu i zdravlje na radu, katastar, zaštitu i spašavanje, upravljanje državnom imovinom i dr. koji u postupku izrade planskog dokumenta dostavlja neophodne</w:t>
      </w:r>
      <w:r w:rsidR="009C25FE" w:rsidRPr="003A0AF1">
        <w:rPr>
          <w:rFonts w:ascii="Arial" w:hAnsi="Arial" w:cs="Arial"/>
          <w:color w:val="000000" w:themeColor="text1"/>
        </w:rPr>
        <w:t xml:space="preserve"> </w:t>
      </w:r>
      <w:r w:rsidRPr="003A0AF1">
        <w:rPr>
          <w:rFonts w:ascii="Arial" w:hAnsi="Arial" w:cs="Arial"/>
          <w:color w:val="000000" w:themeColor="text1"/>
        </w:rPr>
        <w:t>uslove, podloge, mišljenja, saglasnosti i druge dokaze p</w:t>
      </w:r>
      <w:r w:rsidR="007A02AE" w:rsidRPr="003A0AF1">
        <w:rPr>
          <w:rFonts w:ascii="Arial" w:hAnsi="Arial" w:cs="Arial"/>
          <w:color w:val="000000" w:themeColor="text1"/>
        </w:rPr>
        <w:t>otrebne za planiranje prostora;</w:t>
      </w:r>
    </w:p>
    <w:p w:rsidR="00C421E4" w:rsidRPr="003A0AF1" w:rsidRDefault="00C421E4" w:rsidP="003A0AF1">
      <w:pPr>
        <w:pStyle w:val="ListParagraph"/>
        <w:numPr>
          <w:ilvl w:val="0"/>
          <w:numId w:val="41"/>
        </w:numPr>
        <w:autoSpaceDE w:val="0"/>
        <w:autoSpaceDN w:val="0"/>
        <w:adjustRightInd w:val="0"/>
        <w:spacing w:after="0" w:line="240" w:lineRule="auto"/>
        <w:jc w:val="both"/>
        <w:rPr>
          <w:rFonts w:ascii="Arial" w:hAnsi="Arial" w:cs="Arial"/>
          <w:color w:val="000000" w:themeColor="text1"/>
        </w:rPr>
      </w:pPr>
      <w:r w:rsidRPr="003A0AF1">
        <w:rPr>
          <w:rFonts w:ascii="Arial" w:hAnsi="Arial" w:cs="Arial"/>
          <w:b/>
          <w:color w:val="000000" w:themeColor="text1"/>
        </w:rPr>
        <w:t>predio</w:t>
      </w:r>
      <w:r w:rsidRPr="003A0AF1">
        <w:rPr>
          <w:rFonts w:ascii="Arial" w:hAnsi="Arial" w:cs="Arial"/>
          <w:color w:val="000000" w:themeColor="text1"/>
        </w:rPr>
        <w:t xml:space="preserve"> je područje čije su karakteristike rezultat međusobnog djelovanja prirodnih i/ili ljudskih faktora;</w:t>
      </w:r>
    </w:p>
    <w:p w:rsidR="00C421E4" w:rsidRPr="003A0AF1" w:rsidRDefault="00C421E4" w:rsidP="003A0AF1">
      <w:pPr>
        <w:pStyle w:val="ListParagraph"/>
        <w:numPr>
          <w:ilvl w:val="0"/>
          <w:numId w:val="41"/>
        </w:numPr>
        <w:autoSpaceDE w:val="0"/>
        <w:autoSpaceDN w:val="0"/>
        <w:adjustRightInd w:val="0"/>
        <w:spacing w:after="0" w:line="240" w:lineRule="auto"/>
        <w:jc w:val="both"/>
        <w:rPr>
          <w:rFonts w:ascii="Arial" w:hAnsi="Arial" w:cs="Arial"/>
          <w:color w:val="000000" w:themeColor="text1"/>
        </w:rPr>
      </w:pPr>
      <w:r w:rsidRPr="003A0AF1">
        <w:rPr>
          <w:rFonts w:ascii="Arial" w:hAnsi="Arial" w:cs="Arial"/>
          <w:b/>
          <w:color w:val="000000" w:themeColor="text1"/>
        </w:rPr>
        <w:t>prostor</w:t>
      </w:r>
      <w:r w:rsidRPr="003A0AF1">
        <w:rPr>
          <w:rFonts w:ascii="Arial" w:hAnsi="Arial" w:cs="Arial"/>
          <w:color w:val="000000" w:themeColor="text1"/>
        </w:rPr>
        <w:t xml:space="preserve"> je sastav fizičkih struktura iznad i ispod zemljine površine, do kojih dosežu neposredni uticaji</w:t>
      </w:r>
      <w:r w:rsidR="00A5041E" w:rsidRPr="003A0AF1">
        <w:rPr>
          <w:rFonts w:ascii="Arial" w:hAnsi="Arial" w:cs="Arial"/>
          <w:color w:val="000000" w:themeColor="text1"/>
        </w:rPr>
        <w:t xml:space="preserve"> </w:t>
      </w:r>
      <w:r w:rsidRPr="003A0AF1">
        <w:rPr>
          <w:rFonts w:ascii="Arial" w:hAnsi="Arial" w:cs="Arial"/>
          <w:color w:val="000000" w:themeColor="text1"/>
        </w:rPr>
        <w:t>ljudske djelatnosti;</w:t>
      </w:r>
    </w:p>
    <w:p w:rsidR="00C421E4" w:rsidRPr="003A0AF1" w:rsidRDefault="00C421E4" w:rsidP="003A0AF1">
      <w:pPr>
        <w:pStyle w:val="ListParagraph"/>
        <w:numPr>
          <w:ilvl w:val="0"/>
          <w:numId w:val="41"/>
        </w:numPr>
        <w:autoSpaceDE w:val="0"/>
        <w:autoSpaceDN w:val="0"/>
        <w:adjustRightInd w:val="0"/>
        <w:spacing w:after="0" w:line="240" w:lineRule="auto"/>
        <w:jc w:val="both"/>
        <w:rPr>
          <w:rFonts w:ascii="Arial" w:hAnsi="Arial" w:cs="Arial"/>
          <w:color w:val="000000" w:themeColor="text1"/>
        </w:rPr>
      </w:pPr>
      <w:r w:rsidRPr="003A0AF1">
        <w:rPr>
          <w:rFonts w:ascii="Arial" w:hAnsi="Arial" w:cs="Arial"/>
          <w:b/>
          <w:color w:val="000000" w:themeColor="text1"/>
        </w:rPr>
        <w:t>prostorni razvoj</w:t>
      </w:r>
      <w:r w:rsidRPr="003A0AF1">
        <w:rPr>
          <w:rFonts w:ascii="Arial" w:hAnsi="Arial" w:cs="Arial"/>
          <w:color w:val="000000" w:themeColor="text1"/>
        </w:rPr>
        <w:t xml:space="preserve"> je izmjena prostora ljudskom djelatnošću u cilju njegove zaštite, unapređenja, korišćenja i upravljanja;</w:t>
      </w:r>
    </w:p>
    <w:p w:rsidR="00C421E4" w:rsidRPr="003A0AF1" w:rsidRDefault="00C421E4" w:rsidP="003A0AF1">
      <w:pPr>
        <w:pStyle w:val="ListParagraph"/>
        <w:numPr>
          <w:ilvl w:val="0"/>
          <w:numId w:val="41"/>
        </w:numPr>
        <w:autoSpaceDE w:val="0"/>
        <w:autoSpaceDN w:val="0"/>
        <w:adjustRightInd w:val="0"/>
        <w:spacing w:after="0" w:line="240" w:lineRule="auto"/>
        <w:jc w:val="both"/>
        <w:rPr>
          <w:rFonts w:ascii="Arial" w:hAnsi="Arial" w:cs="Arial"/>
          <w:color w:val="000000" w:themeColor="text1"/>
        </w:rPr>
      </w:pPr>
      <w:r w:rsidRPr="003A0AF1">
        <w:rPr>
          <w:rFonts w:ascii="Arial" w:hAnsi="Arial" w:cs="Arial"/>
          <w:b/>
          <w:color w:val="000000" w:themeColor="text1"/>
        </w:rPr>
        <w:t>regulaciona linija</w:t>
      </w:r>
      <w:r w:rsidRPr="003A0AF1">
        <w:rPr>
          <w:rFonts w:ascii="Arial" w:hAnsi="Arial" w:cs="Arial"/>
          <w:color w:val="000000" w:themeColor="text1"/>
        </w:rPr>
        <w:t xml:space="preserve"> je linija koja dijeli javnu površinu od površina</w:t>
      </w:r>
      <w:r w:rsidR="007A02AE" w:rsidRPr="003A0AF1">
        <w:rPr>
          <w:rFonts w:ascii="Arial" w:hAnsi="Arial" w:cs="Arial"/>
          <w:color w:val="000000" w:themeColor="text1"/>
        </w:rPr>
        <w:t xml:space="preserve"> namijenjenih za druge namjene;</w:t>
      </w:r>
    </w:p>
    <w:p w:rsidR="00C421E4" w:rsidRPr="003A0AF1" w:rsidRDefault="00C421E4" w:rsidP="003A0AF1">
      <w:pPr>
        <w:pStyle w:val="ListParagraph"/>
        <w:numPr>
          <w:ilvl w:val="0"/>
          <w:numId w:val="41"/>
        </w:numPr>
        <w:autoSpaceDE w:val="0"/>
        <w:autoSpaceDN w:val="0"/>
        <w:adjustRightInd w:val="0"/>
        <w:spacing w:after="0" w:line="240" w:lineRule="auto"/>
        <w:jc w:val="both"/>
        <w:rPr>
          <w:rFonts w:ascii="Arial" w:hAnsi="Arial" w:cs="Arial"/>
          <w:color w:val="000000" w:themeColor="text1"/>
        </w:rPr>
      </w:pPr>
      <w:r w:rsidRPr="003A0AF1">
        <w:rPr>
          <w:rFonts w:ascii="Arial" w:hAnsi="Arial" w:cs="Arial"/>
          <w:b/>
          <w:color w:val="000000" w:themeColor="text1"/>
        </w:rPr>
        <w:t xml:space="preserve">selo </w:t>
      </w:r>
      <w:r w:rsidRPr="003A0AF1">
        <w:rPr>
          <w:rFonts w:ascii="Arial" w:hAnsi="Arial" w:cs="Arial"/>
          <w:color w:val="000000" w:themeColor="text1"/>
        </w:rPr>
        <w:t>je naselje u kome se stanovništvo prvenstveno bavi poljoprivredom;</w:t>
      </w:r>
    </w:p>
    <w:p w:rsidR="00C421E4" w:rsidRPr="003A0AF1" w:rsidRDefault="00C421E4" w:rsidP="003A0AF1">
      <w:pPr>
        <w:pStyle w:val="ListParagraph"/>
        <w:numPr>
          <w:ilvl w:val="0"/>
          <w:numId w:val="41"/>
        </w:numPr>
        <w:autoSpaceDE w:val="0"/>
        <w:autoSpaceDN w:val="0"/>
        <w:adjustRightInd w:val="0"/>
        <w:spacing w:after="0" w:line="240" w:lineRule="auto"/>
        <w:jc w:val="both"/>
        <w:rPr>
          <w:rFonts w:ascii="Arial" w:hAnsi="Arial" w:cs="Arial"/>
          <w:color w:val="000000" w:themeColor="text1"/>
        </w:rPr>
      </w:pPr>
      <w:r w:rsidRPr="003A0AF1">
        <w:rPr>
          <w:rFonts w:ascii="Arial" w:hAnsi="Arial" w:cs="Arial"/>
          <w:b/>
          <w:color w:val="000000" w:themeColor="text1"/>
        </w:rPr>
        <w:t>urbanizacija</w:t>
      </w:r>
      <w:r w:rsidRPr="003A0AF1">
        <w:rPr>
          <w:rFonts w:ascii="Arial" w:hAnsi="Arial" w:cs="Arial"/>
          <w:color w:val="000000" w:themeColor="text1"/>
        </w:rPr>
        <w:t xml:space="preserve"> je usmjeravanje i podsticanje izgradnje na određenom području u skladu sa prirodnim svojstvima prostora,</w:t>
      </w:r>
      <w:r w:rsidR="00E343E3" w:rsidRPr="003A0AF1">
        <w:rPr>
          <w:rFonts w:ascii="Arial" w:hAnsi="Arial" w:cs="Arial"/>
          <w:color w:val="000000" w:themeColor="text1"/>
        </w:rPr>
        <w:t xml:space="preserve"> </w:t>
      </w:r>
      <w:r w:rsidRPr="003A0AF1">
        <w:rPr>
          <w:rFonts w:ascii="Arial" w:hAnsi="Arial" w:cs="Arial"/>
          <w:color w:val="000000" w:themeColor="text1"/>
        </w:rPr>
        <w:t>razmještajem stanovništva,</w:t>
      </w:r>
      <w:r w:rsidR="00E343E3" w:rsidRPr="003A0AF1">
        <w:rPr>
          <w:rFonts w:ascii="Arial" w:hAnsi="Arial" w:cs="Arial"/>
          <w:color w:val="000000" w:themeColor="text1"/>
        </w:rPr>
        <w:t xml:space="preserve"> </w:t>
      </w:r>
      <w:r w:rsidRPr="003A0AF1">
        <w:rPr>
          <w:rFonts w:ascii="Arial" w:hAnsi="Arial" w:cs="Arial"/>
          <w:color w:val="000000" w:themeColor="text1"/>
        </w:rPr>
        <w:t xml:space="preserve">usmjeravanjem privrednih aktivnosti, izgradnjom infrastrukturnih sistema i mreže objekata društvenog </w:t>
      </w:r>
      <w:r w:rsidR="007A02AE" w:rsidRPr="003A0AF1">
        <w:rPr>
          <w:rFonts w:ascii="Arial" w:hAnsi="Arial" w:cs="Arial"/>
          <w:color w:val="000000" w:themeColor="text1"/>
        </w:rPr>
        <w:t>standard;</w:t>
      </w:r>
    </w:p>
    <w:p w:rsidR="00C421E4" w:rsidRPr="003A0AF1" w:rsidRDefault="00C421E4" w:rsidP="003A0AF1">
      <w:pPr>
        <w:pStyle w:val="ListParagraph"/>
        <w:numPr>
          <w:ilvl w:val="0"/>
          <w:numId w:val="41"/>
        </w:numPr>
        <w:autoSpaceDE w:val="0"/>
        <w:autoSpaceDN w:val="0"/>
        <w:adjustRightInd w:val="0"/>
        <w:spacing w:after="0" w:line="240" w:lineRule="auto"/>
        <w:jc w:val="both"/>
        <w:rPr>
          <w:rFonts w:ascii="Arial" w:hAnsi="Arial" w:cs="Arial"/>
          <w:color w:val="000000" w:themeColor="text1"/>
        </w:rPr>
      </w:pPr>
      <w:r w:rsidRPr="003A0AF1">
        <w:rPr>
          <w:rFonts w:ascii="Arial" w:hAnsi="Arial" w:cs="Arial"/>
          <w:b/>
          <w:color w:val="000000" w:themeColor="text1"/>
        </w:rPr>
        <w:t>zaštitne zone</w:t>
      </w:r>
      <w:r w:rsidRPr="003A0AF1">
        <w:rPr>
          <w:rFonts w:ascii="Arial" w:hAnsi="Arial" w:cs="Arial"/>
          <w:color w:val="000000" w:themeColor="text1"/>
        </w:rPr>
        <w:t xml:space="preserve"> su površine zemljišta, vodne površine ili vazdušni prostor koji su definisani planskim dokumentom i namijenjeni za zaštitu života i zdravlja ljudi, zaštitu životne sredine, bezbjednost i funkciju građevina, površina ili prostora, u skladu sa posebnim propisima;</w:t>
      </w:r>
    </w:p>
    <w:p w:rsidR="00C421E4" w:rsidRPr="003A0AF1" w:rsidRDefault="00C421E4" w:rsidP="003A0AF1">
      <w:pPr>
        <w:pStyle w:val="ListParagraph"/>
        <w:numPr>
          <w:ilvl w:val="0"/>
          <w:numId w:val="41"/>
        </w:numPr>
        <w:autoSpaceDE w:val="0"/>
        <w:autoSpaceDN w:val="0"/>
        <w:adjustRightInd w:val="0"/>
        <w:spacing w:after="0" w:line="240" w:lineRule="auto"/>
        <w:jc w:val="both"/>
        <w:rPr>
          <w:rFonts w:ascii="Arial" w:hAnsi="Arial" w:cs="Arial"/>
          <w:color w:val="000000" w:themeColor="text1"/>
        </w:rPr>
      </w:pPr>
      <w:r w:rsidRPr="003A0AF1">
        <w:rPr>
          <w:rFonts w:ascii="Arial" w:hAnsi="Arial" w:cs="Arial"/>
          <w:b/>
          <w:color w:val="000000" w:themeColor="text1"/>
        </w:rPr>
        <w:t>zgrada</w:t>
      </w:r>
      <w:r w:rsidRPr="003A0AF1">
        <w:rPr>
          <w:rFonts w:ascii="Arial" w:hAnsi="Arial" w:cs="Arial"/>
          <w:color w:val="000000" w:themeColor="text1"/>
        </w:rPr>
        <w:t xml:space="preserve"> je stalni objekat koji ima krov i spoljne zidove, izgrađena kao samostalna upotrebna cjelina koja pruža zaštitu od vremenskih i drugih spoljnih uticaja, a namijenjena je za stanovanje, obavljanje djelatnosti</w:t>
      </w:r>
      <w:r w:rsidR="008C302E" w:rsidRPr="003A0AF1">
        <w:rPr>
          <w:rFonts w:ascii="Arial" w:hAnsi="Arial" w:cs="Arial"/>
          <w:color w:val="000000" w:themeColor="text1"/>
        </w:rPr>
        <w:t xml:space="preserve"> ili za smještaj i čuvanje životinja, robe i opreme za </w:t>
      </w:r>
      <w:r w:rsidR="00A5041E" w:rsidRPr="003A0AF1">
        <w:rPr>
          <w:rFonts w:ascii="Arial" w:hAnsi="Arial" w:cs="Arial"/>
          <w:color w:val="000000" w:themeColor="text1"/>
        </w:rPr>
        <w:t>proizvodne i uslužne aktivnosti</w:t>
      </w:r>
      <w:r w:rsidR="00561970" w:rsidRPr="003A0AF1">
        <w:rPr>
          <w:rFonts w:ascii="Arial" w:hAnsi="Arial" w:cs="Arial"/>
          <w:color w:val="000000" w:themeColor="text1"/>
        </w:rPr>
        <w:t>.</w:t>
      </w:r>
    </w:p>
    <w:p w:rsidR="00D86FEA" w:rsidRPr="003A0AF1" w:rsidRDefault="00C421E4" w:rsidP="003A0AF1">
      <w:pPr>
        <w:pStyle w:val="ListParagraph"/>
        <w:numPr>
          <w:ilvl w:val="0"/>
          <w:numId w:val="41"/>
        </w:numPr>
        <w:spacing w:after="0" w:line="240" w:lineRule="auto"/>
        <w:jc w:val="both"/>
        <w:rPr>
          <w:rFonts w:ascii="Arial" w:hAnsi="Arial" w:cs="Arial"/>
          <w:color w:val="000000" w:themeColor="text1"/>
          <w:lang w:val="sr-Latn-ME"/>
        </w:rPr>
      </w:pPr>
      <w:r w:rsidRPr="003A0AF1">
        <w:rPr>
          <w:rFonts w:ascii="Arial" w:hAnsi="Arial" w:cs="Arial"/>
          <w:b/>
          <w:color w:val="000000" w:themeColor="text1"/>
        </w:rPr>
        <w:t>zona</w:t>
      </w:r>
      <w:r w:rsidRPr="003A0AF1">
        <w:rPr>
          <w:rFonts w:ascii="Arial" w:hAnsi="Arial" w:cs="Arial"/>
          <w:color w:val="000000" w:themeColor="text1"/>
        </w:rPr>
        <w:t xml:space="preserve"> je prostorna cjelina istih ili sličnih funkcionalnih </w:t>
      </w:r>
      <w:r w:rsidR="00D86FEA" w:rsidRPr="003A0AF1">
        <w:rPr>
          <w:rFonts w:ascii="Arial" w:hAnsi="Arial" w:cs="Arial"/>
          <w:color w:val="000000" w:themeColor="text1"/>
        </w:rPr>
        <w:t>karakteristika.</w:t>
      </w:r>
    </w:p>
    <w:p w:rsidR="004B66BF" w:rsidRDefault="004B66BF" w:rsidP="00D86FEA">
      <w:pPr>
        <w:spacing w:after="0" w:line="240" w:lineRule="auto"/>
        <w:rPr>
          <w:rFonts w:ascii="Arial" w:hAnsi="Arial" w:cs="Arial"/>
          <w:color w:val="000000" w:themeColor="text1"/>
          <w:lang w:val="sr-Latn-ME"/>
        </w:rPr>
      </w:pPr>
    </w:p>
    <w:p w:rsidR="00287A1B" w:rsidRPr="002D279E" w:rsidRDefault="00287A1B" w:rsidP="00D86FEA">
      <w:pPr>
        <w:spacing w:after="0" w:line="240" w:lineRule="auto"/>
        <w:rPr>
          <w:rFonts w:ascii="Arial" w:hAnsi="Arial" w:cs="Arial"/>
          <w:color w:val="000000" w:themeColor="text1"/>
          <w:lang w:val="sr-Latn-ME"/>
        </w:rPr>
      </w:pPr>
    </w:p>
    <w:p w:rsidR="00A26C09" w:rsidRDefault="007A02AE" w:rsidP="00397F4F">
      <w:pPr>
        <w:spacing w:after="0" w:line="240" w:lineRule="auto"/>
        <w:ind w:firstLine="720"/>
        <w:rPr>
          <w:rFonts w:ascii="Arial" w:hAnsi="Arial" w:cs="Arial"/>
          <w:b/>
          <w:color w:val="000000" w:themeColor="text1"/>
          <w:lang w:val="sr-Latn-ME"/>
        </w:rPr>
      </w:pPr>
      <w:r w:rsidRPr="002D279E">
        <w:rPr>
          <w:rFonts w:ascii="Arial" w:hAnsi="Arial" w:cs="Arial"/>
          <w:b/>
          <w:color w:val="000000" w:themeColor="text1"/>
          <w:lang w:val="sr-Latn-ME"/>
        </w:rPr>
        <w:t xml:space="preserve">                </w:t>
      </w:r>
    </w:p>
    <w:p w:rsidR="007A0989" w:rsidRDefault="007A0989" w:rsidP="00397F4F">
      <w:pPr>
        <w:spacing w:after="0" w:line="240" w:lineRule="auto"/>
        <w:ind w:firstLine="720"/>
        <w:rPr>
          <w:rFonts w:ascii="Arial" w:hAnsi="Arial" w:cs="Arial"/>
          <w:b/>
          <w:color w:val="000000" w:themeColor="text1"/>
          <w:lang w:val="sr-Latn-ME"/>
        </w:rPr>
      </w:pPr>
    </w:p>
    <w:p w:rsidR="007A0989" w:rsidRDefault="007A0989" w:rsidP="00397F4F">
      <w:pPr>
        <w:spacing w:after="0" w:line="240" w:lineRule="auto"/>
        <w:ind w:firstLine="720"/>
        <w:rPr>
          <w:rFonts w:ascii="Arial" w:hAnsi="Arial" w:cs="Arial"/>
          <w:b/>
          <w:color w:val="000000" w:themeColor="text1"/>
          <w:lang w:val="sr-Latn-ME"/>
        </w:rPr>
      </w:pPr>
    </w:p>
    <w:p w:rsidR="007A0989" w:rsidRDefault="007A0989" w:rsidP="00397F4F">
      <w:pPr>
        <w:spacing w:after="0" w:line="240" w:lineRule="auto"/>
        <w:ind w:firstLine="720"/>
        <w:rPr>
          <w:rFonts w:ascii="Arial" w:hAnsi="Arial" w:cs="Arial"/>
          <w:b/>
          <w:color w:val="000000" w:themeColor="text1"/>
          <w:lang w:val="sr-Latn-ME"/>
        </w:rPr>
      </w:pPr>
    </w:p>
    <w:p w:rsidR="00E343E3" w:rsidRDefault="00E343E3" w:rsidP="00397F4F">
      <w:pPr>
        <w:spacing w:after="0" w:line="240" w:lineRule="auto"/>
        <w:ind w:firstLine="720"/>
        <w:rPr>
          <w:rFonts w:ascii="Arial" w:hAnsi="Arial" w:cs="Arial"/>
          <w:b/>
          <w:color w:val="000000" w:themeColor="text1"/>
          <w:lang w:val="sr-Latn-ME"/>
        </w:rPr>
      </w:pPr>
    </w:p>
    <w:p w:rsidR="0022467D" w:rsidRDefault="008C0B2E" w:rsidP="008C0B2E">
      <w:pPr>
        <w:spacing w:after="0" w:line="240" w:lineRule="auto"/>
        <w:rPr>
          <w:rFonts w:ascii="Arial" w:hAnsi="Arial" w:cs="Arial"/>
          <w:b/>
          <w:lang w:val="sr-Latn-ME"/>
        </w:rPr>
      </w:pPr>
      <w:r>
        <w:rPr>
          <w:rFonts w:ascii="Arial" w:hAnsi="Arial" w:cs="Arial"/>
          <w:b/>
          <w:color w:val="000000" w:themeColor="text1"/>
          <w:lang w:val="sr-Latn-ME"/>
        </w:rPr>
        <w:lastRenderedPageBreak/>
        <w:t xml:space="preserve">                                             </w:t>
      </w:r>
      <w:r w:rsidR="00AB757E">
        <w:rPr>
          <w:rFonts w:ascii="Arial" w:hAnsi="Arial" w:cs="Arial"/>
          <w:b/>
          <w:lang w:val="sr-Latn-ME"/>
        </w:rPr>
        <w:t xml:space="preserve">  </w:t>
      </w:r>
      <w:r w:rsidR="00A26C09">
        <w:rPr>
          <w:rFonts w:ascii="Arial" w:hAnsi="Arial" w:cs="Arial"/>
          <w:b/>
          <w:lang w:val="sr-Latn-ME"/>
        </w:rPr>
        <w:t>Upotreba rodno osjetljivog jezika</w:t>
      </w:r>
    </w:p>
    <w:p w:rsidR="00A26C09" w:rsidRDefault="00A26C09" w:rsidP="001E69DB">
      <w:pPr>
        <w:spacing w:after="0" w:line="240" w:lineRule="auto"/>
        <w:ind w:firstLine="720"/>
        <w:rPr>
          <w:rFonts w:ascii="Arial" w:hAnsi="Arial" w:cs="Arial"/>
          <w:b/>
          <w:lang w:val="sr-Latn-ME"/>
        </w:rPr>
      </w:pPr>
    </w:p>
    <w:p w:rsidR="00A26C09" w:rsidRDefault="00A26C09" w:rsidP="001E69DB">
      <w:pPr>
        <w:spacing w:after="0" w:line="240" w:lineRule="auto"/>
        <w:ind w:firstLine="720"/>
        <w:rPr>
          <w:rFonts w:ascii="Arial" w:hAnsi="Arial" w:cs="Arial"/>
          <w:b/>
          <w:lang w:val="sr-Latn-ME"/>
        </w:rPr>
      </w:pPr>
      <w:r>
        <w:rPr>
          <w:rFonts w:ascii="Arial" w:hAnsi="Arial" w:cs="Arial"/>
          <w:b/>
          <w:lang w:val="sr-Latn-ME"/>
        </w:rPr>
        <w:t xml:space="preserve">                                                              Član 7 </w:t>
      </w:r>
    </w:p>
    <w:p w:rsidR="00A26C09" w:rsidRDefault="00A26C09" w:rsidP="001E69DB">
      <w:pPr>
        <w:spacing w:after="0" w:line="240" w:lineRule="auto"/>
        <w:ind w:firstLine="720"/>
        <w:rPr>
          <w:rFonts w:ascii="Arial" w:hAnsi="Arial" w:cs="Arial"/>
          <w:b/>
          <w:lang w:val="sr-Latn-ME"/>
        </w:rPr>
      </w:pPr>
    </w:p>
    <w:p w:rsidR="00A26C09" w:rsidRPr="00A26C09" w:rsidRDefault="00A26C09" w:rsidP="00E343E3">
      <w:pPr>
        <w:spacing w:after="0" w:line="240" w:lineRule="auto"/>
        <w:ind w:firstLine="720"/>
        <w:jc w:val="both"/>
        <w:rPr>
          <w:rFonts w:ascii="Arial" w:hAnsi="Arial" w:cs="Arial"/>
          <w:lang w:val="sr-Latn-ME"/>
        </w:rPr>
      </w:pPr>
      <w:r w:rsidRPr="00A26C09">
        <w:rPr>
          <w:rFonts w:ascii="Arial" w:hAnsi="Arial" w:cs="Arial"/>
          <w:lang w:val="sr-Latn-ME"/>
        </w:rPr>
        <w:t>Izrazi koji se u ovom zakonu koriste za fizička lica u muškom rodu podrazumijevaju iste izraze u ženskom rodu.</w:t>
      </w:r>
    </w:p>
    <w:p w:rsidR="00397F4F" w:rsidRDefault="00397F4F" w:rsidP="007A02AE">
      <w:pPr>
        <w:spacing w:after="0" w:line="240" w:lineRule="auto"/>
        <w:rPr>
          <w:rFonts w:ascii="Arial" w:hAnsi="Arial" w:cs="Arial"/>
          <w:b/>
          <w:lang w:val="sr-Latn-ME"/>
        </w:rPr>
      </w:pPr>
    </w:p>
    <w:p w:rsidR="007A02AE" w:rsidRDefault="007A02AE" w:rsidP="001E69DB">
      <w:pPr>
        <w:spacing w:after="0" w:line="240" w:lineRule="auto"/>
        <w:ind w:firstLine="720"/>
        <w:rPr>
          <w:rFonts w:ascii="Arial" w:hAnsi="Arial" w:cs="Arial"/>
          <w:b/>
          <w:lang w:val="sr-Latn-ME"/>
        </w:rPr>
      </w:pPr>
    </w:p>
    <w:p w:rsidR="004B66BF" w:rsidRPr="00245F15" w:rsidRDefault="004B66BF" w:rsidP="001E69DB">
      <w:pPr>
        <w:spacing w:after="0" w:line="240" w:lineRule="auto"/>
        <w:ind w:firstLine="720"/>
        <w:rPr>
          <w:rFonts w:ascii="Arial" w:hAnsi="Arial" w:cs="Arial"/>
          <w:b/>
          <w:lang w:val="sr-Latn-ME"/>
        </w:rPr>
      </w:pPr>
      <w:r w:rsidRPr="00245F15">
        <w:rPr>
          <w:rFonts w:ascii="Arial" w:hAnsi="Arial" w:cs="Arial"/>
          <w:b/>
          <w:lang w:val="sr-Latn-ME"/>
        </w:rPr>
        <w:t>II. PLANIRANJE PROSTORA</w:t>
      </w:r>
    </w:p>
    <w:p w:rsidR="004B66BF" w:rsidRPr="00245F15" w:rsidRDefault="004B66BF" w:rsidP="001E69DB">
      <w:pPr>
        <w:spacing w:after="0" w:line="240" w:lineRule="auto"/>
        <w:ind w:firstLine="720"/>
        <w:rPr>
          <w:rFonts w:ascii="Arial" w:hAnsi="Arial" w:cs="Arial"/>
          <w:b/>
          <w:lang w:val="sr-Latn-ME"/>
        </w:rPr>
      </w:pPr>
    </w:p>
    <w:p w:rsidR="004B66BF" w:rsidRPr="008E33E5" w:rsidRDefault="008E33E5" w:rsidP="008E33E5">
      <w:pPr>
        <w:pStyle w:val="ListParagraph"/>
        <w:numPr>
          <w:ilvl w:val="0"/>
          <w:numId w:val="36"/>
        </w:numPr>
        <w:spacing w:after="0" w:line="240" w:lineRule="auto"/>
        <w:rPr>
          <w:rFonts w:ascii="Arial" w:hAnsi="Arial" w:cs="Arial"/>
          <w:b/>
          <w:color w:val="000000" w:themeColor="text1"/>
          <w:sz w:val="24"/>
          <w:szCs w:val="24"/>
          <w:lang w:val="sr-Latn-ME"/>
        </w:rPr>
      </w:pPr>
      <w:r>
        <w:rPr>
          <w:rFonts w:ascii="Arial" w:hAnsi="Arial" w:cs="Arial"/>
          <w:b/>
          <w:color w:val="000000" w:themeColor="text1"/>
          <w:sz w:val="24"/>
          <w:szCs w:val="24"/>
          <w:lang w:val="sr-Latn-ME"/>
        </w:rPr>
        <w:t>Zajedničke</w:t>
      </w:r>
      <w:r w:rsidR="00B066C5" w:rsidRPr="008E33E5">
        <w:rPr>
          <w:rFonts w:ascii="Arial" w:hAnsi="Arial" w:cs="Arial"/>
          <w:b/>
          <w:color w:val="000000" w:themeColor="text1"/>
          <w:sz w:val="24"/>
          <w:szCs w:val="24"/>
          <w:lang w:val="sr-Latn-ME"/>
        </w:rPr>
        <w:t xml:space="preserve"> odredbe</w:t>
      </w:r>
    </w:p>
    <w:p w:rsidR="00640B61" w:rsidRDefault="00640B61" w:rsidP="002A775D">
      <w:pPr>
        <w:spacing w:after="0" w:line="240" w:lineRule="auto"/>
        <w:rPr>
          <w:rFonts w:ascii="Arial" w:hAnsi="Arial" w:cs="Arial"/>
          <w:b/>
          <w:lang w:val="sr-Latn-ME"/>
        </w:rPr>
      </w:pPr>
    </w:p>
    <w:p w:rsidR="004862D8" w:rsidRPr="00E5763D" w:rsidRDefault="00D21991" w:rsidP="004862D8">
      <w:pPr>
        <w:spacing w:after="0" w:line="240" w:lineRule="auto"/>
        <w:jc w:val="center"/>
        <w:rPr>
          <w:rFonts w:ascii="Arial" w:hAnsi="Arial" w:cs="Arial"/>
          <w:b/>
          <w:lang w:val="sr-Latn-ME"/>
        </w:rPr>
      </w:pPr>
      <w:r>
        <w:rPr>
          <w:rFonts w:ascii="Arial" w:hAnsi="Arial" w:cs="Arial"/>
          <w:b/>
          <w:lang w:val="sr-Latn-ME"/>
        </w:rPr>
        <w:t>Državna s</w:t>
      </w:r>
      <w:r w:rsidR="004862D8" w:rsidRPr="00E5763D">
        <w:rPr>
          <w:rFonts w:ascii="Arial" w:hAnsi="Arial" w:cs="Arial"/>
          <w:b/>
          <w:lang w:val="sr-Latn-ME"/>
        </w:rPr>
        <w:t xml:space="preserve">trategija prostornog razvoja </w:t>
      </w:r>
    </w:p>
    <w:p w:rsidR="004862D8" w:rsidRPr="00E5763D" w:rsidRDefault="004862D8" w:rsidP="004862D8">
      <w:pPr>
        <w:spacing w:after="0" w:line="240" w:lineRule="auto"/>
        <w:jc w:val="center"/>
        <w:rPr>
          <w:rFonts w:ascii="Arial" w:hAnsi="Arial" w:cs="Arial"/>
          <w:b/>
          <w:lang w:val="sr-Latn-ME"/>
        </w:rPr>
      </w:pPr>
    </w:p>
    <w:p w:rsidR="004862D8" w:rsidRDefault="004862D8" w:rsidP="004862D8">
      <w:pPr>
        <w:spacing w:after="0" w:line="240" w:lineRule="auto"/>
        <w:rPr>
          <w:rFonts w:ascii="Arial" w:hAnsi="Arial" w:cs="Arial"/>
          <w:b/>
          <w:lang w:val="sr-Latn-ME"/>
        </w:rPr>
      </w:pPr>
      <w:r w:rsidRPr="00C4651C">
        <w:rPr>
          <w:rFonts w:ascii="Arial" w:hAnsi="Arial" w:cs="Arial"/>
          <w:b/>
          <w:lang w:val="sr-Latn-ME"/>
        </w:rPr>
        <w:t xml:space="preserve">                                                 </w:t>
      </w:r>
      <w:r w:rsidR="00A26C09" w:rsidRPr="00C4651C">
        <w:rPr>
          <w:rFonts w:ascii="Arial" w:hAnsi="Arial" w:cs="Arial"/>
          <w:b/>
          <w:lang w:val="sr-Latn-ME"/>
        </w:rPr>
        <w:t xml:space="preserve">                          Član 8</w:t>
      </w:r>
    </w:p>
    <w:p w:rsidR="009D0A75" w:rsidRPr="00C4651C" w:rsidRDefault="009D0A75" w:rsidP="004862D8">
      <w:pPr>
        <w:spacing w:after="0" w:line="240" w:lineRule="auto"/>
        <w:rPr>
          <w:rFonts w:ascii="Arial" w:hAnsi="Arial" w:cs="Arial"/>
          <w:b/>
          <w:lang w:val="sr-Latn-ME"/>
        </w:rPr>
      </w:pPr>
    </w:p>
    <w:p w:rsidR="004862D8" w:rsidRPr="000E79B6" w:rsidRDefault="00D86892" w:rsidP="008233A0">
      <w:pPr>
        <w:tabs>
          <w:tab w:val="left" w:pos="90"/>
          <w:tab w:val="left" w:pos="810"/>
        </w:tabs>
        <w:spacing w:after="0" w:line="240" w:lineRule="auto"/>
        <w:ind w:firstLine="720"/>
        <w:jc w:val="both"/>
        <w:rPr>
          <w:rFonts w:ascii="Arial" w:hAnsi="Arial" w:cs="Arial"/>
          <w:color w:val="000000" w:themeColor="text1"/>
          <w:lang w:val="sr-Latn-ME"/>
        </w:rPr>
      </w:pPr>
      <w:r>
        <w:rPr>
          <w:rFonts w:ascii="Arial" w:hAnsi="Arial" w:cs="Arial"/>
          <w:color w:val="000000" w:themeColor="text1"/>
          <w:lang w:val="sr-Latn-ME"/>
        </w:rPr>
        <w:t xml:space="preserve"> </w:t>
      </w:r>
      <w:r w:rsidR="008233A0">
        <w:rPr>
          <w:rFonts w:ascii="Arial" w:hAnsi="Arial" w:cs="Arial"/>
          <w:color w:val="000000" w:themeColor="text1"/>
          <w:lang w:val="sr-Latn-ME"/>
        </w:rPr>
        <w:t xml:space="preserve">  </w:t>
      </w:r>
      <w:r w:rsidR="004862D8" w:rsidRPr="000E79B6">
        <w:rPr>
          <w:rFonts w:ascii="Arial" w:hAnsi="Arial" w:cs="Arial"/>
          <w:color w:val="000000" w:themeColor="text1"/>
          <w:lang w:val="sr-Latn-ME"/>
        </w:rPr>
        <w:t xml:space="preserve">U cilju određivanja dugoročnih </w:t>
      </w:r>
      <w:r w:rsidR="00774BA2">
        <w:rPr>
          <w:rFonts w:ascii="Arial" w:hAnsi="Arial" w:cs="Arial"/>
          <w:color w:val="000000" w:themeColor="text1"/>
          <w:lang w:val="sr-Latn-ME"/>
        </w:rPr>
        <w:t xml:space="preserve">strateških ciljeva i smjernica </w:t>
      </w:r>
      <w:r w:rsidR="004862D8" w:rsidRPr="000E79B6">
        <w:rPr>
          <w:rFonts w:ascii="Arial" w:hAnsi="Arial" w:cs="Arial"/>
          <w:color w:val="000000" w:themeColor="text1"/>
          <w:lang w:val="sr-Latn-ME"/>
        </w:rPr>
        <w:t xml:space="preserve">prostornog razvoja </w:t>
      </w:r>
      <w:r w:rsidR="00E723C3" w:rsidRPr="000E79B6">
        <w:rPr>
          <w:rFonts w:ascii="Arial" w:hAnsi="Arial" w:cs="Arial"/>
          <w:color w:val="000000" w:themeColor="text1"/>
          <w:lang w:val="sr-Latn-ME"/>
        </w:rPr>
        <w:t>Crne Gore</w:t>
      </w:r>
      <w:r w:rsidR="00931999" w:rsidRPr="000E79B6">
        <w:rPr>
          <w:rFonts w:ascii="Arial" w:hAnsi="Arial" w:cs="Arial"/>
          <w:color w:val="000000" w:themeColor="text1"/>
          <w:lang w:val="sr-Latn-ME"/>
        </w:rPr>
        <w:t>,</w:t>
      </w:r>
      <w:r w:rsidR="004862D8" w:rsidRPr="000E79B6">
        <w:rPr>
          <w:rFonts w:ascii="Arial" w:hAnsi="Arial" w:cs="Arial"/>
          <w:color w:val="000000" w:themeColor="text1"/>
          <w:lang w:val="sr-Latn-ME"/>
        </w:rPr>
        <w:t xml:space="preserve">  donosi se </w:t>
      </w:r>
      <w:r w:rsidR="00D21991" w:rsidRPr="000E79B6">
        <w:rPr>
          <w:rFonts w:ascii="Arial" w:hAnsi="Arial" w:cs="Arial"/>
          <w:color w:val="000000" w:themeColor="text1"/>
          <w:lang w:val="sr-Latn-ME"/>
        </w:rPr>
        <w:t>državna s</w:t>
      </w:r>
      <w:r w:rsidR="0083399E">
        <w:rPr>
          <w:rFonts w:ascii="Arial" w:hAnsi="Arial" w:cs="Arial"/>
          <w:color w:val="000000" w:themeColor="text1"/>
          <w:lang w:val="sr-Latn-ME"/>
        </w:rPr>
        <w:t xml:space="preserve">trategija prostornog razvoja. </w:t>
      </w:r>
    </w:p>
    <w:p w:rsidR="00DB0F38" w:rsidRPr="000E79B6" w:rsidRDefault="0083399E" w:rsidP="000E79B6">
      <w:pPr>
        <w:spacing w:after="0" w:line="240" w:lineRule="auto"/>
        <w:ind w:firstLine="720"/>
        <w:jc w:val="both"/>
        <w:rPr>
          <w:rFonts w:ascii="Arial" w:hAnsi="Arial" w:cs="Arial"/>
          <w:color w:val="000000" w:themeColor="text1"/>
          <w:lang w:val="sr-Latn-ME"/>
        </w:rPr>
      </w:pPr>
      <w:r>
        <w:rPr>
          <w:rFonts w:ascii="Arial" w:hAnsi="Arial" w:cs="Arial"/>
          <w:color w:val="000000" w:themeColor="text1"/>
          <w:lang w:val="sr-Latn-ME"/>
        </w:rPr>
        <w:t xml:space="preserve">  </w:t>
      </w:r>
      <w:r w:rsidR="008233A0">
        <w:rPr>
          <w:rFonts w:ascii="Arial" w:hAnsi="Arial" w:cs="Arial"/>
          <w:color w:val="000000" w:themeColor="text1"/>
          <w:lang w:val="sr-Latn-ME"/>
        </w:rPr>
        <w:t xml:space="preserve"> </w:t>
      </w:r>
      <w:r w:rsidR="00D21991" w:rsidRPr="000E79B6">
        <w:rPr>
          <w:rFonts w:ascii="Arial" w:hAnsi="Arial" w:cs="Arial"/>
          <w:color w:val="000000" w:themeColor="text1"/>
          <w:lang w:val="sr-Latn-ME"/>
        </w:rPr>
        <w:t>Državnom s</w:t>
      </w:r>
      <w:r w:rsidR="004862D8" w:rsidRPr="000E79B6">
        <w:rPr>
          <w:rFonts w:ascii="Arial" w:hAnsi="Arial" w:cs="Arial"/>
          <w:color w:val="000000" w:themeColor="text1"/>
          <w:lang w:val="sr-Latn-ME"/>
        </w:rPr>
        <w:t>trategijom prostornog razvoja definiše se, naročito: vizija prostornog razvoja Crne Gore</w:t>
      </w:r>
      <w:r w:rsidR="00E5763D" w:rsidRPr="000E79B6">
        <w:rPr>
          <w:rFonts w:ascii="Arial" w:hAnsi="Arial" w:cs="Arial"/>
          <w:color w:val="000000" w:themeColor="text1"/>
          <w:lang w:val="sr-Latn-ME"/>
        </w:rPr>
        <w:t xml:space="preserve">, dugoročni ciljevi prostornog razvoja, </w:t>
      </w:r>
      <w:r w:rsidR="004862D8" w:rsidRPr="000E79B6">
        <w:rPr>
          <w:rFonts w:ascii="Arial" w:hAnsi="Arial" w:cs="Arial"/>
          <w:color w:val="000000" w:themeColor="text1"/>
          <w:lang w:val="sr-Latn-ME"/>
        </w:rPr>
        <w:t xml:space="preserve"> koncep</w:t>
      </w:r>
      <w:r w:rsidR="00E5763D" w:rsidRPr="000E79B6">
        <w:rPr>
          <w:rFonts w:ascii="Arial" w:hAnsi="Arial" w:cs="Arial"/>
          <w:color w:val="000000" w:themeColor="text1"/>
          <w:lang w:val="sr-Latn-ME"/>
        </w:rPr>
        <w:t>t  prostornog razvoja, prioritetne smjernice</w:t>
      </w:r>
      <w:r w:rsidR="004862D8" w:rsidRPr="000E79B6">
        <w:rPr>
          <w:rFonts w:ascii="Arial" w:hAnsi="Arial" w:cs="Arial"/>
          <w:color w:val="000000" w:themeColor="text1"/>
          <w:lang w:val="sr-Latn-ME"/>
        </w:rPr>
        <w:t xml:space="preserve"> za realizaciju ciljeva</w:t>
      </w:r>
      <w:r w:rsidR="00E343E3">
        <w:rPr>
          <w:rFonts w:ascii="Arial" w:hAnsi="Arial" w:cs="Arial"/>
          <w:color w:val="000000" w:themeColor="text1"/>
          <w:lang w:val="sr-Latn-ME"/>
        </w:rPr>
        <w:t xml:space="preserve"> </w:t>
      </w:r>
      <w:r w:rsidR="00E5763D" w:rsidRPr="000E79B6">
        <w:rPr>
          <w:rFonts w:ascii="Arial" w:hAnsi="Arial" w:cs="Arial"/>
          <w:color w:val="000000" w:themeColor="text1"/>
          <w:lang w:val="sr-Latn-ME"/>
        </w:rPr>
        <w:t>i sprovođenje koncepta prostornog razvoja</w:t>
      </w:r>
      <w:r w:rsidR="009F1077">
        <w:rPr>
          <w:rFonts w:ascii="Arial" w:hAnsi="Arial" w:cs="Arial"/>
          <w:color w:val="000000" w:themeColor="text1"/>
          <w:lang w:val="sr-Latn-ME"/>
        </w:rPr>
        <w:t>.</w:t>
      </w:r>
    </w:p>
    <w:p w:rsidR="004862D8" w:rsidRPr="000E79B6" w:rsidRDefault="0083399E" w:rsidP="0083399E">
      <w:pPr>
        <w:tabs>
          <w:tab w:val="left" w:pos="810"/>
        </w:tabs>
        <w:spacing w:after="0" w:line="240" w:lineRule="auto"/>
        <w:jc w:val="both"/>
        <w:rPr>
          <w:rFonts w:ascii="Arial" w:hAnsi="Arial" w:cs="Arial"/>
          <w:color w:val="000000" w:themeColor="text1"/>
          <w:lang w:val="sr-Latn-ME"/>
        </w:rPr>
      </w:pPr>
      <w:r>
        <w:rPr>
          <w:rFonts w:ascii="Arial" w:hAnsi="Arial" w:cs="Arial"/>
          <w:color w:val="000000" w:themeColor="text1"/>
          <w:lang w:val="sr-Latn-ME"/>
        </w:rPr>
        <w:t xml:space="preserve">               </w:t>
      </w:r>
      <w:r w:rsidR="00D21991" w:rsidRPr="000E79B6">
        <w:rPr>
          <w:rFonts w:ascii="Arial" w:hAnsi="Arial" w:cs="Arial"/>
          <w:color w:val="000000" w:themeColor="text1"/>
          <w:lang w:val="sr-Latn-ME"/>
        </w:rPr>
        <w:t xml:space="preserve">Državnu </w:t>
      </w:r>
      <w:r w:rsidR="00E5763D" w:rsidRPr="000E79B6">
        <w:rPr>
          <w:rFonts w:ascii="Arial" w:hAnsi="Arial" w:cs="Arial"/>
          <w:color w:val="000000" w:themeColor="text1"/>
          <w:lang w:val="sr-Latn-ME"/>
        </w:rPr>
        <w:t xml:space="preserve"> </w:t>
      </w:r>
      <w:r w:rsidR="00D21991" w:rsidRPr="000E79B6">
        <w:rPr>
          <w:rFonts w:ascii="Arial" w:hAnsi="Arial" w:cs="Arial"/>
          <w:color w:val="000000" w:themeColor="text1"/>
          <w:lang w:val="sr-Latn-ME"/>
        </w:rPr>
        <w:t>s</w:t>
      </w:r>
      <w:r w:rsidR="004862D8" w:rsidRPr="000E79B6">
        <w:rPr>
          <w:rFonts w:ascii="Arial" w:hAnsi="Arial" w:cs="Arial"/>
          <w:color w:val="000000" w:themeColor="text1"/>
          <w:lang w:val="sr-Latn-ME"/>
        </w:rPr>
        <w:t xml:space="preserve">trategiju prostornog razvoja  donosi </w:t>
      </w:r>
      <w:r w:rsidR="00E97CB7">
        <w:rPr>
          <w:rFonts w:ascii="Arial" w:hAnsi="Arial" w:cs="Arial"/>
          <w:color w:val="000000" w:themeColor="text1"/>
          <w:lang w:val="sr-Latn-ME"/>
        </w:rPr>
        <w:t xml:space="preserve"> Vlada</w:t>
      </w:r>
      <w:r w:rsidR="001548D4">
        <w:rPr>
          <w:rFonts w:ascii="Arial" w:hAnsi="Arial" w:cs="Arial"/>
          <w:color w:val="000000" w:themeColor="text1"/>
          <w:lang w:val="sr-Latn-ME"/>
        </w:rPr>
        <w:t xml:space="preserve"> Crne Gore ( u daljem tekstu: Vlada)</w:t>
      </w:r>
      <w:r w:rsidR="00D81BCE">
        <w:rPr>
          <w:rFonts w:ascii="Arial" w:hAnsi="Arial" w:cs="Arial"/>
          <w:color w:val="000000" w:themeColor="text1"/>
          <w:lang w:val="sr-Latn-ME"/>
        </w:rPr>
        <w:t xml:space="preserve">  za period od 25</w:t>
      </w:r>
      <w:r w:rsidR="004862D8" w:rsidRPr="000E79B6">
        <w:rPr>
          <w:rFonts w:ascii="Arial" w:hAnsi="Arial" w:cs="Arial"/>
          <w:color w:val="000000" w:themeColor="text1"/>
          <w:lang w:val="sr-Latn-ME"/>
        </w:rPr>
        <w:t xml:space="preserve"> godina.</w:t>
      </w:r>
    </w:p>
    <w:p w:rsidR="00CF154F" w:rsidRDefault="00CF154F" w:rsidP="00387DC8">
      <w:pPr>
        <w:spacing w:after="0" w:line="240" w:lineRule="auto"/>
        <w:rPr>
          <w:rFonts w:ascii="Arial" w:hAnsi="Arial" w:cs="Arial"/>
          <w:b/>
          <w:lang w:val="sr-Latn-ME"/>
        </w:rPr>
      </w:pPr>
    </w:p>
    <w:p w:rsidR="007A02AE" w:rsidRPr="008266F8" w:rsidRDefault="007A02AE" w:rsidP="001E69DB">
      <w:pPr>
        <w:spacing w:after="0" w:line="240" w:lineRule="auto"/>
        <w:ind w:firstLine="720"/>
        <w:rPr>
          <w:rFonts w:ascii="Arial" w:hAnsi="Arial" w:cs="Arial"/>
          <w:b/>
          <w:lang w:val="sr-Latn-ME"/>
        </w:rPr>
      </w:pPr>
    </w:p>
    <w:p w:rsidR="001E69DB" w:rsidRDefault="001E69DB" w:rsidP="001E69DB">
      <w:pPr>
        <w:spacing w:after="0" w:line="240" w:lineRule="auto"/>
        <w:jc w:val="center"/>
        <w:rPr>
          <w:rFonts w:ascii="Arial" w:hAnsi="Arial" w:cs="Arial"/>
          <w:b/>
          <w:lang w:val="sr-Latn-ME"/>
        </w:rPr>
      </w:pPr>
      <w:r>
        <w:rPr>
          <w:rFonts w:ascii="Arial" w:hAnsi="Arial" w:cs="Arial"/>
          <w:b/>
          <w:lang w:val="sr-Latn-ME"/>
        </w:rPr>
        <w:t>Planski dokument</w:t>
      </w:r>
    </w:p>
    <w:p w:rsidR="001E69DB" w:rsidRDefault="001E69DB" w:rsidP="001E69DB">
      <w:pPr>
        <w:spacing w:after="0" w:line="240" w:lineRule="auto"/>
        <w:ind w:firstLine="720"/>
        <w:rPr>
          <w:rFonts w:ascii="Arial" w:hAnsi="Arial" w:cs="Arial"/>
          <w:b/>
          <w:lang w:val="sr-Latn-ME"/>
        </w:rPr>
      </w:pPr>
    </w:p>
    <w:p w:rsidR="001E69DB" w:rsidRDefault="00245F15" w:rsidP="001E69DB">
      <w:pPr>
        <w:spacing w:after="0" w:line="240" w:lineRule="auto"/>
        <w:jc w:val="center"/>
        <w:rPr>
          <w:rFonts w:ascii="Arial" w:hAnsi="Arial" w:cs="Arial"/>
          <w:b/>
          <w:lang w:val="sr-Latn-ME"/>
        </w:rPr>
      </w:pPr>
      <w:r>
        <w:rPr>
          <w:rFonts w:ascii="Arial" w:hAnsi="Arial" w:cs="Arial"/>
          <w:b/>
          <w:lang w:val="sr-Latn-ME"/>
        </w:rPr>
        <w:t>Član 9</w:t>
      </w:r>
    </w:p>
    <w:p w:rsidR="001E69DB" w:rsidRDefault="001E69DB" w:rsidP="001E69DB">
      <w:pPr>
        <w:spacing w:after="0" w:line="240" w:lineRule="auto"/>
        <w:ind w:firstLine="720"/>
        <w:jc w:val="center"/>
        <w:rPr>
          <w:rFonts w:ascii="Arial" w:hAnsi="Arial" w:cs="Arial"/>
          <w:b/>
          <w:lang w:val="sr-Latn-ME"/>
        </w:rPr>
      </w:pPr>
    </w:p>
    <w:p w:rsidR="001E69DB" w:rsidRDefault="001E69DB" w:rsidP="008233A0">
      <w:pPr>
        <w:tabs>
          <w:tab w:val="left" w:pos="450"/>
          <w:tab w:val="left" w:pos="810"/>
        </w:tabs>
        <w:spacing w:after="0" w:line="240" w:lineRule="auto"/>
        <w:jc w:val="both"/>
        <w:rPr>
          <w:rFonts w:ascii="Arial" w:hAnsi="Arial" w:cs="Arial"/>
          <w:lang w:val="sr-Latn-ME"/>
        </w:rPr>
      </w:pPr>
      <w:r>
        <w:rPr>
          <w:rFonts w:ascii="Arial" w:hAnsi="Arial" w:cs="Arial"/>
          <w:lang w:val="sr-Latn-ME"/>
        </w:rPr>
        <w:tab/>
      </w:r>
      <w:r w:rsidR="008233A0">
        <w:rPr>
          <w:rFonts w:ascii="Arial" w:hAnsi="Arial" w:cs="Arial"/>
          <w:lang w:val="sr-Latn-ME"/>
        </w:rPr>
        <w:t xml:space="preserve">      </w:t>
      </w:r>
      <w:r>
        <w:rPr>
          <w:rFonts w:ascii="Arial" w:hAnsi="Arial" w:cs="Arial"/>
          <w:lang w:val="sr-Latn-ME"/>
        </w:rPr>
        <w:t>Planskim dokumentom definiše se organizacija, namjena i korišćenje prostora, kao i način i uslovi realizacije planskih rješenja.</w:t>
      </w:r>
    </w:p>
    <w:p w:rsidR="001E69DB" w:rsidRDefault="001E69DB" w:rsidP="001E69DB">
      <w:pPr>
        <w:spacing w:after="0" w:line="240" w:lineRule="auto"/>
        <w:jc w:val="both"/>
        <w:rPr>
          <w:rFonts w:ascii="Arial" w:hAnsi="Arial" w:cs="Arial"/>
          <w:lang w:val="sr-Latn-ME"/>
        </w:rPr>
      </w:pPr>
      <w:r>
        <w:rPr>
          <w:rFonts w:ascii="Arial" w:hAnsi="Arial" w:cs="Arial"/>
          <w:lang w:val="sr-Latn-ME"/>
        </w:rPr>
        <w:tab/>
      </w:r>
      <w:r w:rsidR="008233A0">
        <w:rPr>
          <w:rFonts w:ascii="Arial" w:hAnsi="Arial" w:cs="Arial"/>
          <w:lang w:val="sr-Latn-ME"/>
        </w:rPr>
        <w:t xml:space="preserve"> </w:t>
      </w:r>
      <w:r w:rsidR="009F1077">
        <w:rPr>
          <w:rFonts w:ascii="Arial" w:hAnsi="Arial" w:cs="Arial"/>
          <w:lang w:val="sr-Latn-ME"/>
        </w:rPr>
        <w:t xml:space="preserve"> </w:t>
      </w:r>
      <w:r>
        <w:rPr>
          <w:rFonts w:ascii="Arial" w:hAnsi="Arial" w:cs="Arial"/>
          <w:lang w:val="sr-Latn-ME"/>
        </w:rPr>
        <w:t>Planski dokument ima karakter javnog dokumenta.</w:t>
      </w:r>
    </w:p>
    <w:p w:rsidR="001E69DB" w:rsidRDefault="001E69DB" w:rsidP="001E69DB">
      <w:pPr>
        <w:spacing w:after="0" w:line="240" w:lineRule="auto"/>
        <w:jc w:val="both"/>
        <w:rPr>
          <w:rFonts w:ascii="Arial" w:hAnsi="Arial" w:cs="Arial"/>
          <w:lang w:val="sr-Latn-ME"/>
        </w:rPr>
      </w:pPr>
      <w:r>
        <w:rPr>
          <w:rFonts w:ascii="Arial" w:hAnsi="Arial" w:cs="Arial"/>
          <w:lang w:val="sr-Latn-ME"/>
        </w:rPr>
        <w:tab/>
      </w:r>
      <w:r w:rsidR="008233A0">
        <w:rPr>
          <w:rFonts w:ascii="Arial" w:hAnsi="Arial" w:cs="Arial"/>
          <w:lang w:val="sr-Latn-ME"/>
        </w:rPr>
        <w:t xml:space="preserve"> </w:t>
      </w:r>
      <w:r w:rsidR="009F1077">
        <w:rPr>
          <w:rFonts w:ascii="Arial" w:hAnsi="Arial" w:cs="Arial"/>
          <w:lang w:val="sr-Latn-ME"/>
        </w:rPr>
        <w:t xml:space="preserve"> </w:t>
      </w:r>
      <w:r>
        <w:rPr>
          <w:rFonts w:ascii="Arial" w:hAnsi="Arial" w:cs="Arial"/>
          <w:lang w:val="sr-Latn-ME"/>
        </w:rPr>
        <w:t>Planski dokument izrađuje se i donosi u elektronskom obliku  i u analognom obliku.</w:t>
      </w:r>
    </w:p>
    <w:p w:rsidR="001E69DB" w:rsidRDefault="001E69DB" w:rsidP="001E69DB">
      <w:pPr>
        <w:spacing w:after="0" w:line="240" w:lineRule="auto"/>
        <w:jc w:val="both"/>
        <w:rPr>
          <w:rFonts w:ascii="Arial" w:hAnsi="Arial" w:cs="Arial"/>
          <w:lang w:val="sr-Latn-ME"/>
        </w:rPr>
      </w:pPr>
      <w:r>
        <w:rPr>
          <w:rFonts w:ascii="Arial" w:hAnsi="Arial" w:cs="Arial"/>
          <w:lang w:val="sr-Latn-ME"/>
        </w:rPr>
        <w:tab/>
      </w:r>
      <w:r w:rsidR="009F1077">
        <w:rPr>
          <w:rFonts w:ascii="Arial" w:hAnsi="Arial" w:cs="Arial"/>
          <w:lang w:val="sr-Latn-ME"/>
        </w:rPr>
        <w:t xml:space="preserve">  </w:t>
      </w:r>
      <w:r>
        <w:rPr>
          <w:rFonts w:ascii="Arial" w:hAnsi="Arial" w:cs="Arial"/>
          <w:lang w:val="sr-Latn-ME"/>
        </w:rPr>
        <w:t>Analogni oblik planskog dokumenta je ispis elektronskog oblika planskog dokumenta na papir.</w:t>
      </w:r>
    </w:p>
    <w:p w:rsidR="007A02AE" w:rsidRDefault="007A02AE" w:rsidP="001E69DB">
      <w:pPr>
        <w:spacing w:after="0" w:line="240" w:lineRule="auto"/>
        <w:jc w:val="both"/>
        <w:rPr>
          <w:rFonts w:ascii="Arial" w:hAnsi="Arial" w:cs="Arial"/>
          <w:lang w:val="sr-Latn-ME"/>
        </w:rPr>
      </w:pPr>
    </w:p>
    <w:p w:rsidR="001E69DB" w:rsidRDefault="00F45163" w:rsidP="001E69DB">
      <w:pPr>
        <w:pStyle w:val="ListParagraph"/>
        <w:spacing w:after="0" w:line="240" w:lineRule="auto"/>
        <w:ind w:left="0"/>
        <w:jc w:val="center"/>
        <w:rPr>
          <w:rFonts w:ascii="Arial" w:hAnsi="Arial" w:cs="Arial"/>
          <w:b/>
          <w:lang w:val="sr-Latn-ME"/>
        </w:rPr>
      </w:pPr>
      <w:r>
        <w:rPr>
          <w:rFonts w:ascii="Arial" w:hAnsi="Arial" w:cs="Arial"/>
          <w:b/>
          <w:lang w:val="sr-Latn-ME"/>
        </w:rPr>
        <w:t>Sadržaj planskog dokumen</w:t>
      </w:r>
      <w:r w:rsidR="001E69DB">
        <w:rPr>
          <w:rFonts w:ascii="Arial" w:hAnsi="Arial" w:cs="Arial"/>
          <w:b/>
          <w:lang w:val="sr-Latn-ME"/>
        </w:rPr>
        <w:t>ta</w:t>
      </w:r>
    </w:p>
    <w:p w:rsidR="001E69DB" w:rsidRDefault="001E69DB" w:rsidP="001E69DB">
      <w:pPr>
        <w:pStyle w:val="ListParagraph"/>
        <w:spacing w:after="0" w:line="240" w:lineRule="auto"/>
        <w:rPr>
          <w:rFonts w:ascii="Arial" w:hAnsi="Arial" w:cs="Arial"/>
          <w:b/>
          <w:lang w:val="sr-Latn-ME"/>
        </w:rPr>
      </w:pPr>
    </w:p>
    <w:p w:rsidR="001E69DB" w:rsidRDefault="00245F15" w:rsidP="001E69DB">
      <w:pPr>
        <w:pStyle w:val="ListParagraph"/>
        <w:spacing w:after="0" w:line="240" w:lineRule="auto"/>
        <w:ind w:left="0"/>
        <w:jc w:val="center"/>
        <w:rPr>
          <w:rFonts w:ascii="Arial" w:hAnsi="Arial" w:cs="Arial"/>
          <w:b/>
          <w:lang w:val="sr-Latn-ME"/>
        </w:rPr>
      </w:pPr>
      <w:r>
        <w:rPr>
          <w:rFonts w:ascii="Arial" w:hAnsi="Arial" w:cs="Arial"/>
          <w:b/>
          <w:lang w:val="sr-Latn-ME"/>
        </w:rPr>
        <w:t>Član 10</w:t>
      </w:r>
    </w:p>
    <w:p w:rsidR="001E69DB" w:rsidRDefault="001E69DB" w:rsidP="001E69DB">
      <w:pPr>
        <w:pStyle w:val="ListParagraph"/>
        <w:spacing w:after="0" w:line="240" w:lineRule="auto"/>
        <w:rPr>
          <w:rFonts w:ascii="Arial" w:hAnsi="Arial" w:cs="Arial"/>
          <w:b/>
          <w:lang w:val="sr-Latn-ME"/>
        </w:rPr>
      </w:pPr>
    </w:p>
    <w:p w:rsidR="001E69DB" w:rsidRDefault="001E69DB" w:rsidP="001E69DB">
      <w:pPr>
        <w:pStyle w:val="ListParagraph"/>
        <w:spacing w:after="0" w:line="240" w:lineRule="auto"/>
        <w:ind w:left="0"/>
        <w:jc w:val="both"/>
        <w:rPr>
          <w:rFonts w:ascii="Arial" w:hAnsi="Arial" w:cs="Arial"/>
          <w:lang w:val="sr-Latn-ME"/>
        </w:rPr>
      </w:pPr>
      <w:r>
        <w:rPr>
          <w:rFonts w:ascii="Arial" w:hAnsi="Arial" w:cs="Arial"/>
          <w:lang w:val="sr-Latn-ME"/>
        </w:rPr>
        <w:tab/>
        <w:t>Planski dokument sadrži tekstualni  i grafički dio.</w:t>
      </w:r>
    </w:p>
    <w:p w:rsidR="001E69DB" w:rsidRDefault="001E69DB" w:rsidP="001E69DB">
      <w:pPr>
        <w:spacing w:after="0" w:line="240" w:lineRule="auto"/>
        <w:jc w:val="both"/>
        <w:rPr>
          <w:rFonts w:ascii="Arial" w:hAnsi="Arial" w:cs="Arial"/>
          <w:lang w:val="sr-Latn-ME"/>
        </w:rPr>
      </w:pPr>
      <w:r>
        <w:rPr>
          <w:rFonts w:ascii="Arial" w:hAnsi="Arial" w:cs="Arial"/>
          <w:lang w:val="sr-Latn-ME"/>
        </w:rPr>
        <w:tab/>
        <w:t>Tekstualni dio planskog dokumenta sadrži smjernice za sprovođenje planskog dokumenta.</w:t>
      </w:r>
    </w:p>
    <w:p w:rsidR="001E69DB" w:rsidRDefault="001E69DB" w:rsidP="001E69DB">
      <w:pPr>
        <w:spacing w:after="0" w:line="240" w:lineRule="auto"/>
        <w:jc w:val="both"/>
        <w:rPr>
          <w:rFonts w:ascii="Arial" w:hAnsi="Arial" w:cs="Arial"/>
          <w:lang w:val="sr-Latn-ME"/>
        </w:rPr>
      </w:pPr>
      <w:r>
        <w:rPr>
          <w:rFonts w:ascii="Arial" w:hAnsi="Arial" w:cs="Arial"/>
          <w:lang w:val="sr-Latn-ME"/>
        </w:rPr>
        <w:tab/>
        <w:t>Grafički dio, u zavisnosti od vrste planskog dokumenta, čine kartografski prikazi i grafički prilozi na kojima se, u zakonom propisanoj razmjeri, prikazuje postojeće stanje i planirani zahvati u prostoru.</w:t>
      </w:r>
    </w:p>
    <w:p w:rsidR="001E69DB" w:rsidRDefault="001E69DB" w:rsidP="001E69DB">
      <w:pPr>
        <w:pStyle w:val="ListParagraph"/>
        <w:spacing w:after="0" w:line="240" w:lineRule="auto"/>
        <w:ind w:left="0"/>
        <w:jc w:val="both"/>
        <w:rPr>
          <w:rFonts w:ascii="Arial" w:hAnsi="Arial" w:cs="Arial"/>
          <w:lang w:val="sr-Latn-ME"/>
        </w:rPr>
      </w:pPr>
      <w:r>
        <w:rPr>
          <w:rFonts w:ascii="Arial" w:hAnsi="Arial" w:cs="Arial"/>
          <w:lang w:val="sr-Latn-ME"/>
        </w:rPr>
        <w:tab/>
        <w:t xml:space="preserve">Bliži sadržaj planskog dokumenta propisuje </w:t>
      </w:r>
      <w:r w:rsidR="00890109">
        <w:rPr>
          <w:rFonts w:ascii="Arial" w:hAnsi="Arial" w:cs="Arial"/>
          <w:lang w:val="sr-Latn-ME"/>
        </w:rPr>
        <w:t>organ državne uprave nadležan za planiranje prostora (u daljem tekstu: Ministarstvo)</w:t>
      </w:r>
      <w:r>
        <w:rPr>
          <w:rFonts w:ascii="Arial" w:hAnsi="Arial" w:cs="Arial"/>
          <w:lang w:val="sr-Latn-ME"/>
        </w:rPr>
        <w:t xml:space="preserve">. </w:t>
      </w:r>
    </w:p>
    <w:p w:rsidR="00AB757E" w:rsidRDefault="00AB757E" w:rsidP="00387DC8">
      <w:pPr>
        <w:spacing w:after="0" w:line="240" w:lineRule="auto"/>
        <w:jc w:val="both"/>
        <w:rPr>
          <w:rFonts w:ascii="Arial" w:hAnsi="Arial" w:cs="Arial"/>
          <w:lang w:val="sr-Latn-ME"/>
        </w:rPr>
      </w:pPr>
    </w:p>
    <w:p w:rsidR="00775828" w:rsidRDefault="00775828" w:rsidP="008C0B2E">
      <w:pPr>
        <w:spacing w:after="0" w:line="240" w:lineRule="auto"/>
        <w:rPr>
          <w:rFonts w:ascii="Arial" w:hAnsi="Arial" w:cs="Arial"/>
          <w:b/>
          <w:lang w:val="sr-Latn-ME"/>
        </w:rPr>
      </w:pPr>
    </w:p>
    <w:p w:rsidR="001E69DB" w:rsidRDefault="001E69DB" w:rsidP="001E69DB">
      <w:pPr>
        <w:spacing w:after="0" w:line="240" w:lineRule="auto"/>
        <w:jc w:val="center"/>
        <w:rPr>
          <w:rFonts w:ascii="Arial" w:hAnsi="Arial" w:cs="Arial"/>
          <w:b/>
          <w:lang w:val="sr-Latn-ME"/>
        </w:rPr>
      </w:pPr>
      <w:r>
        <w:rPr>
          <w:rFonts w:ascii="Arial" w:hAnsi="Arial" w:cs="Arial"/>
          <w:b/>
          <w:lang w:val="sr-Latn-ME"/>
        </w:rPr>
        <w:t>Usklađenost planskih dokumenata</w:t>
      </w:r>
    </w:p>
    <w:p w:rsidR="001E69DB" w:rsidRDefault="001E69DB" w:rsidP="001E69DB">
      <w:pPr>
        <w:spacing w:after="0" w:line="240" w:lineRule="auto"/>
        <w:ind w:firstLine="720"/>
        <w:jc w:val="center"/>
        <w:rPr>
          <w:rFonts w:ascii="Arial" w:hAnsi="Arial" w:cs="Arial"/>
          <w:b/>
          <w:lang w:val="sr-Latn-ME"/>
        </w:rPr>
      </w:pPr>
    </w:p>
    <w:p w:rsidR="001E69DB" w:rsidRDefault="00387DC8" w:rsidP="001E69DB">
      <w:pPr>
        <w:spacing w:after="0" w:line="240" w:lineRule="auto"/>
        <w:jc w:val="center"/>
        <w:rPr>
          <w:rFonts w:ascii="Arial" w:hAnsi="Arial" w:cs="Arial"/>
          <w:b/>
          <w:lang w:val="sr-Latn-ME"/>
        </w:rPr>
      </w:pPr>
      <w:r>
        <w:rPr>
          <w:rFonts w:ascii="Arial" w:hAnsi="Arial" w:cs="Arial"/>
          <w:b/>
          <w:lang w:val="sr-Latn-ME"/>
        </w:rPr>
        <w:t>Član 11</w:t>
      </w:r>
    </w:p>
    <w:p w:rsidR="001E69DB" w:rsidRDefault="001E69DB" w:rsidP="001E69DB">
      <w:pPr>
        <w:spacing w:after="0" w:line="240" w:lineRule="auto"/>
        <w:ind w:firstLine="720"/>
        <w:jc w:val="center"/>
        <w:rPr>
          <w:rFonts w:ascii="Arial" w:hAnsi="Arial" w:cs="Arial"/>
          <w:lang w:val="sr-Latn-ME"/>
        </w:rPr>
      </w:pPr>
    </w:p>
    <w:p w:rsidR="001E69DB" w:rsidRDefault="001E69DB" w:rsidP="001E69DB">
      <w:pPr>
        <w:spacing w:after="0" w:line="240" w:lineRule="auto"/>
        <w:ind w:firstLine="720"/>
        <w:rPr>
          <w:rFonts w:ascii="Arial" w:hAnsi="Arial" w:cs="Arial"/>
          <w:strike/>
          <w:lang w:val="sr-Latn-ME"/>
        </w:rPr>
      </w:pPr>
      <w:r>
        <w:rPr>
          <w:rFonts w:ascii="Arial" w:hAnsi="Arial" w:cs="Arial"/>
          <w:lang w:val="sr-Latn-ME"/>
        </w:rPr>
        <w:t>Planski dokumenti moraju biti međusobno usklađeni.</w:t>
      </w:r>
    </w:p>
    <w:p w:rsidR="00245F15" w:rsidRDefault="001E69DB" w:rsidP="00640B61">
      <w:pPr>
        <w:ind w:firstLine="720"/>
        <w:jc w:val="both"/>
        <w:rPr>
          <w:rFonts w:ascii="Arial" w:hAnsi="Arial" w:cs="Arial"/>
          <w:lang w:val="sr-Latn-ME"/>
        </w:rPr>
      </w:pPr>
      <w:r>
        <w:rPr>
          <w:rFonts w:ascii="Arial" w:hAnsi="Arial" w:cs="Arial"/>
          <w:lang w:val="sr-Latn-ME"/>
        </w:rPr>
        <w:t>Plаnski dokumenti užih tеritoriјаlnih cјеlinа, u poglеdu nаmјеn</w:t>
      </w:r>
      <w:r w:rsidR="00CA0843">
        <w:rPr>
          <w:rFonts w:ascii="Arial" w:hAnsi="Arial" w:cs="Arial"/>
          <w:lang w:val="sr-Latn-ME"/>
        </w:rPr>
        <w:t>е prostorа</w:t>
      </w:r>
      <w:r w:rsidR="00B65A37">
        <w:rPr>
          <w:rFonts w:ascii="Arial" w:hAnsi="Arial" w:cs="Arial"/>
          <w:lang w:val="sr-Latn-ME"/>
        </w:rPr>
        <w:t xml:space="preserve"> </w:t>
      </w:r>
      <w:r w:rsidR="00CA0843">
        <w:rPr>
          <w:rFonts w:ascii="Arial" w:hAnsi="Arial" w:cs="Arial"/>
          <w:lang w:val="sr-Latn-ME"/>
        </w:rPr>
        <w:t>i koncеpciје planiranja</w:t>
      </w:r>
      <w:r>
        <w:rPr>
          <w:rFonts w:ascii="Arial" w:hAnsi="Arial" w:cs="Arial"/>
          <w:lang w:val="sr-Latn-ME"/>
        </w:rPr>
        <w:t xml:space="preserve"> prostorа, morајu biti usklаđеni sа plаnskim dokumentim</w:t>
      </w:r>
      <w:r w:rsidR="00640B61">
        <w:rPr>
          <w:rFonts w:ascii="Arial" w:hAnsi="Arial" w:cs="Arial"/>
          <w:lang w:val="sr-Latn-ME"/>
        </w:rPr>
        <w:t>a širih teritorijalnih cjelina.</w:t>
      </w:r>
    </w:p>
    <w:p w:rsidR="00D460AF" w:rsidRDefault="00D460AF" w:rsidP="00D460AF">
      <w:pPr>
        <w:spacing w:after="0" w:line="240" w:lineRule="auto"/>
        <w:rPr>
          <w:rFonts w:ascii="Arial" w:hAnsi="Arial" w:cs="Arial"/>
          <w:b/>
          <w:lang w:val="sr-Latn-ME"/>
        </w:rPr>
      </w:pPr>
      <w:r>
        <w:rPr>
          <w:rFonts w:ascii="Arial" w:hAnsi="Arial" w:cs="Arial"/>
          <w:b/>
          <w:lang w:val="sr-Latn-ME"/>
        </w:rPr>
        <w:lastRenderedPageBreak/>
        <w:t xml:space="preserve">                                              </w:t>
      </w:r>
    </w:p>
    <w:p w:rsidR="001E69DB" w:rsidRPr="00D460AF" w:rsidRDefault="00D460AF" w:rsidP="00D460AF">
      <w:pPr>
        <w:spacing w:after="0" w:line="240" w:lineRule="auto"/>
        <w:rPr>
          <w:rFonts w:ascii="Arial" w:hAnsi="Arial" w:cs="Arial"/>
          <w:b/>
          <w:lang w:val="sr-Latn-ME"/>
        </w:rPr>
      </w:pPr>
      <w:r>
        <w:rPr>
          <w:rFonts w:ascii="Arial" w:hAnsi="Arial" w:cs="Arial"/>
          <w:b/>
          <w:lang w:val="sr-Latn-ME"/>
        </w:rPr>
        <w:t xml:space="preserve">                                              </w:t>
      </w:r>
      <w:r w:rsidR="001E69DB" w:rsidRPr="00D460AF">
        <w:rPr>
          <w:rFonts w:ascii="Arial" w:hAnsi="Arial" w:cs="Arial"/>
          <w:b/>
          <w:lang w:val="sr-Latn-ME"/>
        </w:rPr>
        <w:t>Objavljivanje</w:t>
      </w:r>
      <w:r w:rsidR="008B3B25" w:rsidRPr="00D460AF">
        <w:rPr>
          <w:rFonts w:ascii="Arial" w:hAnsi="Arial" w:cs="Arial"/>
          <w:b/>
          <w:lang w:val="sr-Latn-ME"/>
        </w:rPr>
        <w:t xml:space="preserve">  </w:t>
      </w:r>
      <w:r w:rsidR="001E69DB" w:rsidRPr="00D460AF">
        <w:rPr>
          <w:rFonts w:ascii="Arial" w:hAnsi="Arial" w:cs="Arial"/>
          <w:b/>
          <w:lang w:val="sr-Latn-ME"/>
        </w:rPr>
        <w:t xml:space="preserve"> planskih dokumenata</w:t>
      </w:r>
    </w:p>
    <w:p w:rsidR="001E69DB" w:rsidRDefault="001E69DB" w:rsidP="001E69DB">
      <w:pPr>
        <w:pStyle w:val="ListParagraph"/>
        <w:spacing w:after="0" w:line="240" w:lineRule="auto"/>
        <w:jc w:val="center"/>
        <w:rPr>
          <w:rFonts w:ascii="Arial" w:hAnsi="Arial" w:cs="Arial"/>
          <w:b/>
          <w:lang w:val="sr-Latn-ME"/>
        </w:rPr>
      </w:pPr>
    </w:p>
    <w:p w:rsidR="001E69DB" w:rsidRDefault="00E5763D" w:rsidP="001E69DB">
      <w:pPr>
        <w:pStyle w:val="ListParagraph"/>
        <w:spacing w:after="0" w:line="240" w:lineRule="auto"/>
        <w:ind w:left="0"/>
        <w:jc w:val="center"/>
        <w:rPr>
          <w:rFonts w:ascii="Arial" w:hAnsi="Arial" w:cs="Arial"/>
          <w:b/>
          <w:lang w:val="sr-Latn-ME"/>
        </w:rPr>
      </w:pPr>
      <w:r>
        <w:rPr>
          <w:rFonts w:ascii="Arial" w:hAnsi="Arial" w:cs="Arial"/>
          <w:b/>
          <w:lang w:val="sr-Latn-ME"/>
        </w:rPr>
        <w:t>Član</w:t>
      </w:r>
      <w:r w:rsidR="00387DC8">
        <w:rPr>
          <w:rFonts w:ascii="Arial" w:hAnsi="Arial" w:cs="Arial"/>
          <w:b/>
          <w:lang w:val="sr-Latn-ME"/>
        </w:rPr>
        <w:t xml:space="preserve"> 12</w:t>
      </w:r>
    </w:p>
    <w:p w:rsidR="001E69DB" w:rsidRDefault="001E69DB" w:rsidP="001E69DB">
      <w:pPr>
        <w:pStyle w:val="ListParagraph"/>
        <w:spacing w:after="0" w:line="240" w:lineRule="auto"/>
        <w:rPr>
          <w:rFonts w:ascii="Arial" w:hAnsi="Arial" w:cs="Arial"/>
          <w:b/>
          <w:lang w:val="sr-Latn-ME"/>
        </w:rPr>
      </w:pPr>
    </w:p>
    <w:p w:rsidR="001E69DB" w:rsidRPr="00A5041E" w:rsidRDefault="008233A0" w:rsidP="008233A0">
      <w:pPr>
        <w:pStyle w:val="ListParagraph"/>
        <w:spacing w:after="0" w:line="240" w:lineRule="auto"/>
        <w:ind w:left="0"/>
        <w:jc w:val="both"/>
        <w:rPr>
          <w:rFonts w:ascii="Arial" w:hAnsi="Arial" w:cs="Arial"/>
          <w:lang w:val="sr-Latn-ME"/>
        </w:rPr>
      </w:pPr>
      <w:r>
        <w:rPr>
          <w:rFonts w:ascii="Arial" w:hAnsi="Arial" w:cs="Arial"/>
          <w:lang w:val="sr-Latn-ME"/>
        </w:rPr>
        <w:t xml:space="preserve">            </w:t>
      </w:r>
      <w:r w:rsidR="00AA4211" w:rsidRPr="00A5041E">
        <w:rPr>
          <w:rFonts w:ascii="Arial" w:hAnsi="Arial" w:cs="Arial"/>
          <w:lang w:val="sr-Latn-ME"/>
        </w:rPr>
        <w:t>T</w:t>
      </w:r>
      <w:r w:rsidR="001E69DB" w:rsidRPr="00A5041E">
        <w:rPr>
          <w:rFonts w:ascii="Arial" w:hAnsi="Arial" w:cs="Arial"/>
          <w:lang w:val="sr-Latn-ME"/>
        </w:rPr>
        <w:t>ekstualni</w:t>
      </w:r>
      <w:r w:rsidR="00AA4211" w:rsidRPr="00A5041E">
        <w:rPr>
          <w:rFonts w:ascii="Arial" w:hAnsi="Arial" w:cs="Arial"/>
          <w:lang w:val="sr-Latn-ME"/>
        </w:rPr>
        <w:t xml:space="preserve"> i grafički</w:t>
      </w:r>
      <w:r w:rsidR="00774BA2">
        <w:rPr>
          <w:rFonts w:ascii="Arial" w:hAnsi="Arial" w:cs="Arial"/>
          <w:lang w:val="sr-Latn-ME"/>
        </w:rPr>
        <w:t xml:space="preserve"> dio planskog dokumenta objavljuje </w:t>
      </w:r>
      <w:r w:rsidR="001E69DB" w:rsidRPr="00A5041E">
        <w:rPr>
          <w:rFonts w:ascii="Arial" w:hAnsi="Arial" w:cs="Arial"/>
          <w:lang w:val="sr-Latn-ME"/>
        </w:rPr>
        <w:t>se</w:t>
      </w:r>
      <w:r w:rsidR="00774BA2">
        <w:rPr>
          <w:rFonts w:ascii="Arial" w:hAnsi="Arial" w:cs="Arial"/>
          <w:lang w:val="sr-Latn-ME"/>
        </w:rPr>
        <w:t xml:space="preserve">, zajedno sa odlukom </w:t>
      </w:r>
      <w:r w:rsidR="00AA4211" w:rsidRPr="00A5041E">
        <w:rPr>
          <w:rFonts w:ascii="Arial" w:hAnsi="Arial" w:cs="Arial"/>
          <w:lang w:val="sr-Latn-ME"/>
        </w:rPr>
        <w:t>o donošenju,</w:t>
      </w:r>
      <w:r w:rsidR="001E69DB" w:rsidRPr="00A5041E">
        <w:rPr>
          <w:rFonts w:ascii="Arial" w:hAnsi="Arial" w:cs="Arial"/>
          <w:lang w:val="sr-Latn-ME"/>
        </w:rPr>
        <w:t xml:space="preserve"> u “Službenom listu Crne Gore“. </w:t>
      </w:r>
    </w:p>
    <w:p w:rsidR="008B3B25" w:rsidRDefault="008B3B25" w:rsidP="008B3B25">
      <w:pPr>
        <w:pStyle w:val="Default"/>
        <w:rPr>
          <w:b/>
          <w:strike/>
          <w:sz w:val="22"/>
          <w:szCs w:val="22"/>
        </w:rPr>
      </w:pPr>
    </w:p>
    <w:p w:rsidR="00D460AF" w:rsidRDefault="00D460AF" w:rsidP="008B3B25">
      <w:pPr>
        <w:pStyle w:val="Default"/>
        <w:rPr>
          <w:b/>
          <w:strike/>
          <w:sz w:val="22"/>
          <w:szCs w:val="22"/>
        </w:rPr>
      </w:pPr>
    </w:p>
    <w:p w:rsidR="00B8763C" w:rsidRPr="00C13DBE" w:rsidRDefault="002A3816" w:rsidP="008B3B25">
      <w:pPr>
        <w:pStyle w:val="Default"/>
        <w:rPr>
          <w:b/>
          <w:sz w:val="22"/>
          <w:szCs w:val="22"/>
          <w:lang w:val="sr-Latn-ME"/>
        </w:rPr>
      </w:pPr>
      <w:r>
        <w:rPr>
          <w:b/>
          <w:lang w:val="sr-Latn-ME"/>
        </w:rPr>
        <w:t xml:space="preserve">                                           </w:t>
      </w:r>
      <w:r w:rsidRPr="00C13DBE">
        <w:rPr>
          <w:b/>
          <w:sz w:val="22"/>
          <w:szCs w:val="22"/>
          <w:lang w:val="sr-Latn-ME"/>
        </w:rPr>
        <w:t>Dostupnost  planskih dokumenata</w:t>
      </w:r>
    </w:p>
    <w:p w:rsidR="002A3816" w:rsidRDefault="002A3816" w:rsidP="008B3B25">
      <w:pPr>
        <w:pStyle w:val="Default"/>
        <w:rPr>
          <w:b/>
          <w:strike/>
          <w:sz w:val="22"/>
          <w:szCs w:val="22"/>
        </w:rPr>
      </w:pPr>
    </w:p>
    <w:p w:rsidR="00B8763C" w:rsidRDefault="00B8763C" w:rsidP="002A3816">
      <w:pPr>
        <w:pStyle w:val="Default"/>
        <w:jc w:val="center"/>
        <w:rPr>
          <w:b/>
          <w:sz w:val="22"/>
          <w:szCs w:val="22"/>
        </w:rPr>
      </w:pPr>
      <w:r w:rsidRPr="00B8763C">
        <w:rPr>
          <w:b/>
          <w:sz w:val="22"/>
          <w:szCs w:val="22"/>
        </w:rPr>
        <w:t>Član</w:t>
      </w:r>
      <w:r>
        <w:rPr>
          <w:b/>
          <w:sz w:val="22"/>
          <w:szCs w:val="22"/>
        </w:rPr>
        <w:t xml:space="preserve"> 13</w:t>
      </w:r>
    </w:p>
    <w:p w:rsidR="00310D84" w:rsidRPr="00B8763C" w:rsidRDefault="00310D84" w:rsidP="002A3816">
      <w:pPr>
        <w:pStyle w:val="Default"/>
        <w:jc w:val="center"/>
        <w:rPr>
          <w:b/>
          <w:sz w:val="22"/>
          <w:szCs w:val="22"/>
        </w:rPr>
      </w:pPr>
    </w:p>
    <w:p w:rsidR="008B3B25" w:rsidRPr="00BF7EE0" w:rsidRDefault="008B3B25" w:rsidP="00B65A37">
      <w:pPr>
        <w:pStyle w:val="Default"/>
        <w:ind w:firstLine="720"/>
        <w:jc w:val="both"/>
        <w:rPr>
          <w:color w:val="000000" w:themeColor="text1"/>
          <w:sz w:val="22"/>
          <w:szCs w:val="22"/>
        </w:rPr>
      </w:pPr>
      <w:r w:rsidRPr="00BF7EE0">
        <w:rPr>
          <w:color w:val="000000" w:themeColor="text1"/>
          <w:sz w:val="22"/>
          <w:szCs w:val="22"/>
        </w:rPr>
        <w:t>Planski dokumenti moraju biti dostupni na uvid zainteresovanoj javnosti, u skladu sa ovim zakonom.</w:t>
      </w:r>
    </w:p>
    <w:p w:rsidR="00D460AF" w:rsidRDefault="004862D8" w:rsidP="002D279E">
      <w:pPr>
        <w:spacing w:after="0" w:line="240" w:lineRule="auto"/>
        <w:rPr>
          <w:rFonts w:ascii="Arial" w:hAnsi="Arial" w:cs="Arial"/>
          <w:lang w:val="sr-Latn-ME"/>
        </w:rPr>
      </w:pPr>
      <w:r>
        <w:rPr>
          <w:rFonts w:ascii="Arial" w:hAnsi="Arial" w:cs="Arial"/>
          <w:lang w:val="sr-Latn-ME"/>
        </w:rPr>
        <w:t xml:space="preserve">                                           </w:t>
      </w:r>
    </w:p>
    <w:p w:rsidR="00245F15" w:rsidRPr="002D279E" w:rsidRDefault="004862D8" w:rsidP="002D279E">
      <w:pPr>
        <w:spacing w:after="0" w:line="240" w:lineRule="auto"/>
        <w:rPr>
          <w:rFonts w:ascii="Arial" w:hAnsi="Arial" w:cs="Arial"/>
          <w:lang w:val="sr-Latn-ME"/>
        </w:rPr>
      </w:pPr>
      <w:r>
        <w:rPr>
          <w:rFonts w:ascii="Arial" w:hAnsi="Arial" w:cs="Arial"/>
          <w:lang w:val="sr-Latn-ME"/>
        </w:rPr>
        <w:t xml:space="preserve">                           </w:t>
      </w:r>
    </w:p>
    <w:p w:rsidR="00C421E4" w:rsidRDefault="00C421E4" w:rsidP="00C421E4">
      <w:pPr>
        <w:pStyle w:val="ListParagraph"/>
        <w:spacing w:after="0" w:line="240" w:lineRule="auto"/>
        <w:ind w:left="0"/>
        <w:jc w:val="center"/>
        <w:rPr>
          <w:rFonts w:ascii="Arial" w:hAnsi="Arial" w:cs="Arial"/>
          <w:b/>
          <w:lang w:val="sr-Latn-ME"/>
        </w:rPr>
      </w:pPr>
      <w:r>
        <w:rPr>
          <w:rFonts w:ascii="Arial" w:hAnsi="Arial" w:cs="Arial"/>
          <w:b/>
          <w:lang w:val="sr-Latn-ME"/>
        </w:rPr>
        <w:t>Registar planskih dokumenata</w:t>
      </w:r>
    </w:p>
    <w:p w:rsidR="00C421E4" w:rsidRDefault="00C421E4" w:rsidP="00C421E4">
      <w:pPr>
        <w:pStyle w:val="ListParagraph"/>
        <w:spacing w:after="0" w:line="240" w:lineRule="auto"/>
        <w:ind w:firstLine="720"/>
        <w:jc w:val="center"/>
        <w:rPr>
          <w:rFonts w:ascii="Arial" w:hAnsi="Arial" w:cs="Arial"/>
          <w:b/>
          <w:lang w:val="sr-Latn-ME"/>
        </w:rPr>
      </w:pPr>
    </w:p>
    <w:p w:rsidR="00C421E4" w:rsidRDefault="002A3816" w:rsidP="00C421E4">
      <w:pPr>
        <w:pStyle w:val="ListParagraph"/>
        <w:spacing w:after="0" w:line="240" w:lineRule="auto"/>
        <w:ind w:left="0" w:hanging="11"/>
        <w:jc w:val="center"/>
        <w:rPr>
          <w:rFonts w:ascii="Arial" w:hAnsi="Arial" w:cs="Arial"/>
          <w:b/>
          <w:lang w:val="sr-Latn-ME"/>
        </w:rPr>
      </w:pPr>
      <w:r>
        <w:rPr>
          <w:rFonts w:ascii="Arial" w:hAnsi="Arial" w:cs="Arial"/>
          <w:b/>
          <w:lang w:val="sr-Latn-ME"/>
        </w:rPr>
        <w:t>Član 14</w:t>
      </w:r>
    </w:p>
    <w:p w:rsidR="00C421E4" w:rsidRDefault="00C421E4" w:rsidP="00C421E4">
      <w:pPr>
        <w:pStyle w:val="ListParagraph"/>
        <w:spacing w:after="0" w:line="240" w:lineRule="auto"/>
        <w:ind w:firstLine="720"/>
        <w:jc w:val="center"/>
        <w:rPr>
          <w:rFonts w:ascii="Arial" w:hAnsi="Arial" w:cs="Arial"/>
          <w:b/>
          <w:color w:val="FF0000"/>
          <w:lang w:val="sr-Latn-ME"/>
        </w:rPr>
      </w:pPr>
    </w:p>
    <w:p w:rsidR="00C421E4" w:rsidRDefault="00C421E4" w:rsidP="00B65A37">
      <w:pPr>
        <w:autoSpaceDE w:val="0"/>
        <w:autoSpaceDN w:val="0"/>
        <w:adjustRightInd w:val="0"/>
        <w:spacing w:before="60" w:after="60" w:line="240" w:lineRule="auto"/>
        <w:jc w:val="both"/>
        <w:rPr>
          <w:rFonts w:ascii="Arial" w:eastAsiaTheme="minorEastAsia" w:hAnsi="Arial" w:cs="Arial"/>
          <w:color w:val="000000"/>
          <w:lang w:val="sr-Latn-ME"/>
        </w:rPr>
      </w:pPr>
      <w:r>
        <w:rPr>
          <w:rFonts w:ascii="Arial" w:eastAsiaTheme="minorEastAsia" w:hAnsi="Arial" w:cs="Arial"/>
          <w:color w:val="000000"/>
          <w:lang w:val="sr-Latn-ME"/>
        </w:rPr>
        <w:tab/>
        <w:t>Registar planskih dokumenata je elektronska baza u kojoj se evidentiraju planski dokumenti  (u daljem tekstu: Registar).</w:t>
      </w:r>
    </w:p>
    <w:p w:rsidR="00C421E4" w:rsidRPr="00007892" w:rsidRDefault="00C421E4" w:rsidP="00B65A37">
      <w:pPr>
        <w:autoSpaceDE w:val="0"/>
        <w:autoSpaceDN w:val="0"/>
        <w:adjustRightInd w:val="0"/>
        <w:spacing w:before="60" w:after="60" w:line="240" w:lineRule="auto"/>
        <w:jc w:val="both"/>
        <w:rPr>
          <w:rFonts w:ascii="Arial" w:eastAsiaTheme="minorEastAsia" w:hAnsi="Arial" w:cs="Arial"/>
          <w:lang w:val="sr-Latn-ME"/>
        </w:rPr>
      </w:pPr>
      <w:r>
        <w:rPr>
          <w:rFonts w:ascii="Arial" w:eastAsiaTheme="minorEastAsia" w:hAnsi="Arial" w:cs="Arial"/>
          <w:color w:val="000000"/>
          <w:lang w:val="sr-Latn-ME"/>
        </w:rPr>
        <w:tab/>
      </w:r>
      <w:r w:rsidRPr="00007892">
        <w:rPr>
          <w:rFonts w:ascii="Arial" w:eastAsiaTheme="minorEastAsia" w:hAnsi="Arial" w:cs="Arial"/>
          <w:lang w:val="sr-Latn-ME"/>
        </w:rPr>
        <w:t>Registar vodi Ministarstvo.</w:t>
      </w:r>
    </w:p>
    <w:p w:rsidR="00C421E4" w:rsidRDefault="00C421E4" w:rsidP="00B65A37">
      <w:pPr>
        <w:autoSpaceDE w:val="0"/>
        <w:autoSpaceDN w:val="0"/>
        <w:adjustRightInd w:val="0"/>
        <w:spacing w:before="60" w:after="60" w:line="240" w:lineRule="auto"/>
        <w:jc w:val="both"/>
        <w:rPr>
          <w:rFonts w:ascii="Arial" w:eastAsiaTheme="minorEastAsia" w:hAnsi="Arial" w:cs="Arial"/>
          <w:strike/>
          <w:lang w:val="sr-Latn-ME"/>
        </w:rPr>
      </w:pPr>
      <w:r w:rsidRPr="00007892">
        <w:rPr>
          <w:rFonts w:ascii="Arial" w:eastAsiaTheme="minorEastAsia" w:hAnsi="Arial" w:cs="Arial"/>
          <w:lang w:val="sr-Latn-ME"/>
        </w:rPr>
        <w:tab/>
        <w:t>Organ lokalne uprave dužan je da dostavi Ministarstvu planski dokument radi evide</w:t>
      </w:r>
      <w:r w:rsidR="008E33E5">
        <w:rPr>
          <w:rFonts w:ascii="Arial" w:eastAsiaTheme="minorEastAsia" w:hAnsi="Arial" w:cs="Arial"/>
          <w:lang w:val="sr-Latn-ME"/>
        </w:rPr>
        <w:t>ntiranja u Registru, u roku od tri</w:t>
      </w:r>
      <w:r w:rsidRPr="00007892">
        <w:rPr>
          <w:rFonts w:ascii="Arial" w:eastAsiaTheme="minorEastAsia" w:hAnsi="Arial" w:cs="Arial"/>
          <w:lang w:val="sr-Latn-ME"/>
        </w:rPr>
        <w:t xml:space="preserve"> dana od dana od dana objavljivanja u  Službenom listu Crne Gore</w:t>
      </w:r>
      <w:r w:rsidRPr="00B65A37">
        <w:rPr>
          <w:rFonts w:ascii="Arial" w:eastAsiaTheme="minorEastAsia" w:hAnsi="Arial" w:cs="Arial"/>
          <w:lang w:val="sr-Latn-ME"/>
        </w:rPr>
        <w:t>“</w:t>
      </w:r>
      <w:r w:rsidR="00B65A37" w:rsidRPr="00B65A37">
        <w:rPr>
          <w:rFonts w:ascii="Arial" w:eastAsiaTheme="minorEastAsia" w:hAnsi="Arial" w:cs="Arial"/>
          <w:lang w:val="sr-Latn-ME"/>
        </w:rPr>
        <w:t>.</w:t>
      </w:r>
    </w:p>
    <w:p w:rsidR="00C421E4" w:rsidRDefault="00C421E4" w:rsidP="00B65A37">
      <w:pPr>
        <w:autoSpaceDE w:val="0"/>
        <w:autoSpaceDN w:val="0"/>
        <w:adjustRightInd w:val="0"/>
        <w:spacing w:before="60" w:after="60" w:line="240" w:lineRule="auto"/>
        <w:jc w:val="both"/>
        <w:rPr>
          <w:rFonts w:ascii="Arial" w:eastAsiaTheme="minorEastAsia" w:hAnsi="Arial" w:cs="Arial"/>
          <w:lang w:val="sr-Latn-ME"/>
        </w:rPr>
      </w:pPr>
      <w:r>
        <w:rPr>
          <w:rFonts w:ascii="Arial" w:eastAsiaTheme="minorEastAsia" w:hAnsi="Arial" w:cs="Arial"/>
          <w:lang w:val="sr-Latn-ME"/>
        </w:rPr>
        <w:tab/>
        <w:t>Uvid u Registar je slobodan i bez naknade.</w:t>
      </w:r>
    </w:p>
    <w:p w:rsidR="00245F15" w:rsidRDefault="00C421E4" w:rsidP="00B65A37">
      <w:pPr>
        <w:pStyle w:val="ListParagraph"/>
        <w:spacing w:after="0" w:line="240" w:lineRule="auto"/>
        <w:ind w:left="0"/>
        <w:jc w:val="both"/>
        <w:rPr>
          <w:rFonts w:ascii="Arial" w:hAnsi="Arial" w:cs="Arial"/>
          <w:b/>
          <w:lang w:val="sr-Latn-ME"/>
        </w:rPr>
      </w:pPr>
      <w:r>
        <w:rPr>
          <w:rFonts w:ascii="Arial" w:eastAsiaTheme="minorEastAsia" w:hAnsi="Arial" w:cs="Arial"/>
          <w:lang w:val="sr-Latn-ME"/>
        </w:rPr>
        <w:tab/>
      </w:r>
      <w:r>
        <w:rPr>
          <w:rFonts w:ascii="Arial" w:eastAsiaTheme="minorEastAsia" w:hAnsi="Arial" w:cs="Arial"/>
          <w:color w:val="000000" w:themeColor="text1"/>
          <w:lang w:val="sr-Latn-ME"/>
        </w:rPr>
        <w:t>Bliži sadržaj i način vođenja Registra propisuje Ministarstvo</w:t>
      </w:r>
      <w:r w:rsidR="00A5041E">
        <w:rPr>
          <w:rFonts w:ascii="Arial" w:eastAsiaTheme="minorEastAsia" w:hAnsi="Arial" w:cs="Arial"/>
          <w:color w:val="000000" w:themeColor="text1"/>
          <w:lang w:val="sr-Latn-ME"/>
        </w:rPr>
        <w:t>.</w:t>
      </w:r>
    </w:p>
    <w:p w:rsidR="001E69DB" w:rsidRDefault="001E69DB" w:rsidP="001E69DB">
      <w:pPr>
        <w:pStyle w:val="Default"/>
        <w:rPr>
          <w:sz w:val="22"/>
          <w:szCs w:val="22"/>
        </w:rPr>
      </w:pPr>
    </w:p>
    <w:p w:rsidR="00B65A37" w:rsidRPr="00D22B06" w:rsidRDefault="00B65A37" w:rsidP="00B65A37">
      <w:pPr>
        <w:pStyle w:val="Default"/>
        <w:rPr>
          <w:sz w:val="22"/>
          <w:szCs w:val="22"/>
        </w:rPr>
      </w:pPr>
    </w:p>
    <w:p w:rsidR="00D22B06" w:rsidRPr="002D279E" w:rsidRDefault="00D22B06" w:rsidP="00D22B06">
      <w:pPr>
        <w:spacing w:after="0" w:line="240" w:lineRule="auto"/>
        <w:ind w:firstLine="720"/>
        <w:jc w:val="center"/>
        <w:rPr>
          <w:rFonts w:ascii="Arial" w:hAnsi="Arial" w:cs="Arial"/>
          <w:b/>
          <w:color w:val="000000" w:themeColor="text1"/>
          <w:lang w:val="sr-Latn-ME"/>
        </w:rPr>
      </w:pPr>
      <w:r w:rsidRPr="002D279E">
        <w:rPr>
          <w:rFonts w:ascii="Arial" w:hAnsi="Arial" w:cs="Arial"/>
          <w:b/>
          <w:color w:val="000000" w:themeColor="text1"/>
          <w:lang w:val="sr-Latn-ME"/>
        </w:rPr>
        <w:t>Podzakonski akt za  planiranje prostora</w:t>
      </w:r>
    </w:p>
    <w:p w:rsidR="00D22B06" w:rsidRPr="002D279E" w:rsidRDefault="00D22B06" w:rsidP="00D22B06">
      <w:pPr>
        <w:spacing w:after="0" w:line="240" w:lineRule="auto"/>
        <w:ind w:firstLine="720"/>
        <w:jc w:val="center"/>
        <w:rPr>
          <w:rFonts w:ascii="Arial" w:hAnsi="Arial" w:cs="Arial"/>
          <w:b/>
          <w:color w:val="000000" w:themeColor="text1"/>
          <w:lang w:val="sr-Latn-ME"/>
        </w:rPr>
      </w:pPr>
    </w:p>
    <w:p w:rsidR="00D22B06" w:rsidRPr="002D279E" w:rsidRDefault="00D22B06" w:rsidP="00D22B06">
      <w:pPr>
        <w:spacing w:after="0" w:line="240" w:lineRule="auto"/>
        <w:ind w:firstLine="720"/>
        <w:rPr>
          <w:rFonts w:ascii="Arial" w:hAnsi="Arial" w:cs="Arial"/>
          <w:b/>
          <w:color w:val="000000" w:themeColor="text1"/>
          <w:lang w:val="sr-Latn-ME"/>
        </w:rPr>
      </w:pPr>
      <w:r w:rsidRPr="002D279E">
        <w:rPr>
          <w:rFonts w:ascii="Arial" w:hAnsi="Arial" w:cs="Arial"/>
          <w:b/>
          <w:color w:val="000000" w:themeColor="text1"/>
          <w:lang w:val="sr-Latn-ME"/>
        </w:rPr>
        <w:t xml:space="preserve">                                      </w:t>
      </w:r>
      <w:r w:rsidR="002535BC">
        <w:rPr>
          <w:rFonts w:ascii="Arial" w:hAnsi="Arial" w:cs="Arial"/>
          <w:b/>
          <w:color w:val="000000" w:themeColor="text1"/>
          <w:lang w:val="sr-Latn-ME"/>
        </w:rPr>
        <w:t xml:space="preserve">                         Čl</w:t>
      </w:r>
      <w:r w:rsidR="002A3816">
        <w:rPr>
          <w:rFonts w:ascii="Arial" w:hAnsi="Arial" w:cs="Arial"/>
          <w:b/>
          <w:color w:val="000000" w:themeColor="text1"/>
          <w:lang w:val="sr-Latn-ME"/>
        </w:rPr>
        <w:t>an 15</w:t>
      </w:r>
    </w:p>
    <w:p w:rsidR="00D22B06" w:rsidRPr="002D279E" w:rsidRDefault="00D22B06" w:rsidP="00D22B06">
      <w:pPr>
        <w:spacing w:after="0" w:line="240" w:lineRule="auto"/>
        <w:ind w:firstLine="720"/>
        <w:rPr>
          <w:rFonts w:ascii="Arial" w:hAnsi="Arial" w:cs="Arial"/>
          <w:b/>
          <w:color w:val="000000" w:themeColor="text1"/>
          <w:lang w:val="sr-Latn-ME"/>
        </w:rPr>
      </w:pPr>
    </w:p>
    <w:p w:rsidR="00D22B06" w:rsidRPr="002D279E" w:rsidRDefault="00D22B06" w:rsidP="00B65A37">
      <w:pPr>
        <w:spacing w:after="0" w:line="240" w:lineRule="auto"/>
        <w:ind w:firstLine="720"/>
        <w:jc w:val="both"/>
        <w:rPr>
          <w:rFonts w:ascii="Arial" w:hAnsi="Arial" w:cs="Arial"/>
          <w:color w:val="000000" w:themeColor="text1"/>
          <w:lang w:val="sr-Latn-ME"/>
        </w:rPr>
      </w:pPr>
      <w:r w:rsidRPr="002D279E">
        <w:rPr>
          <w:rFonts w:ascii="Arial" w:hAnsi="Arial" w:cs="Arial"/>
          <w:color w:val="000000" w:themeColor="text1"/>
          <w:lang w:val="sr-Latn-ME"/>
        </w:rPr>
        <w:t xml:space="preserve">Način planiranja  stambenih naselja, objekata </w:t>
      </w:r>
      <w:r w:rsidR="000E2DBD">
        <w:rPr>
          <w:rFonts w:ascii="Arial" w:hAnsi="Arial" w:cs="Arial"/>
          <w:color w:val="000000" w:themeColor="text1"/>
          <w:lang w:val="sr-Latn-ME"/>
        </w:rPr>
        <w:t xml:space="preserve">turizma, javnih površina, </w:t>
      </w:r>
      <w:r w:rsidRPr="002D279E">
        <w:rPr>
          <w:rFonts w:ascii="Arial" w:hAnsi="Arial" w:cs="Arial"/>
          <w:color w:val="000000" w:themeColor="text1"/>
          <w:lang w:val="sr-Latn-ME"/>
        </w:rPr>
        <w:t>predjela i pejzažne arhitekture propisuje Ministarstvo.</w:t>
      </w:r>
    </w:p>
    <w:p w:rsidR="000E55F1" w:rsidRDefault="000E55F1" w:rsidP="001E69DB">
      <w:pPr>
        <w:pStyle w:val="ListParagraph"/>
        <w:spacing w:after="0" w:line="240" w:lineRule="auto"/>
        <w:ind w:left="0"/>
        <w:jc w:val="center"/>
        <w:rPr>
          <w:rFonts w:ascii="Arial" w:hAnsi="Arial" w:cs="Arial"/>
          <w:b/>
          <w:lang w:val="sr-Latn-ME"/>
        </w:rPr>
      </w:pPr>
    </w:p>
    <w:p w:rsidR="00C13DBE" w:rsidRDefault="00C13DBE" w:rsidP="00937004">
      <w:pPr>
        <w:pStyle w:val="ListParagraph"/>
        <w:spacing w:after="0" w:line="240" w:lineRule="auto"/>
        <w:ind w:left="0"/>
        <w:rPr>
          <w:rFonts w:ascii="Arial" w:hAnsi="Arial" w:cs="Arial"/>
          <w:b/>
          <w:lang w:val="sr-Latn-ME"/>
        </w:rPr>
      </w:pPr>
    </w:p>
    <w:p w:rsidR="001E69DB" w:rsidRPr="008266F8" w:rsidRDefault="001E69DB" w:rsidP="001E69DB">
      <w:pPr>
        <w:pStyle w:val="ListParagraph"/>
        <w:spacing w:after="0" w:line="240" w:lineRule="auto"/>
        <w:ind w:left="0"/>
        <w:jc w:val="center"/>
        <w:rPr>
          <w:rFonts w:ascii="Arial" w:hAnsi="Arial" w:cs="Arial"/>
          <w:b/>
          <w:lang w:val="sr-Latn-ME"/>
        </w:rPr>
      </w:pPr>
      <w:r>
        <w:rPr>
          <w:rFonts w:ascii="Arial" w:hAnsi="Arial" w:cs="Arial"/>
          <w:b/>
          <w:lang w:val="sr-Latn-ME"/>
        </w:rPr>
        <w:t xml:space="preserve">Izvještaj o stanju </w:t>
      </w:r>
      <w:r w:rsidR="00C150F9" w:rsidRPr="008266F8">
        <w:rPr>
          <w:rFonts w:ascii="Arial" w:hAnsi="Arial" w:cs="Arial"/>
          <w:b/>
          <w:lang w:val="sr-Latn-ME"/>
        </w:rPr>
        <w:t xml:space="preserve">planiranja </w:t>
      </w:r>
      <w:r w:rsidRPr="008266F8">
        <w:rPr>
          <w:rFonts w:ascii="Arial" w:hAnsi="Arial" w:cs="Arial"/>
          <w:b/>
          <w:lang w:val="sr-Latn-ME"/>
        </w:rPr>
        <w:t xml:space="preserve">  prostora</w:t>
      </w:r>
    </w:p>
    <w:p w:rsidR="001E69DB" w:rsidRPr="008266F8" w:rsidRDefault="001E69DB" w:rsidP="001E69DB">
      <w:pPr>
        <w:pStyle w:val="ListParagraph"/>
        <w:spacing w:after="0" w:line="240" w:lineRule="auto"/>
        <w:ind w:firstLine="720"/>
        <w:jc w:val="center"/>
        <w:rPr>
          <w:rFonts w:ascii="Arial" w:hAnsi="Arial" w:cs="Arial"/>
          <w:b/>
          <w:lang w:val="sr-Latn-ME"/>
        </w:rPr>
      </w:pPr>
    </w:p>
    <w:p w:rsidR="001E69DB" w:rsidRPr="008266F8" w:rsidRDefault="006457CF" w:rsidP="001E69DB">
      <w:pPr>
        <w:pStyle w:val="ListParagraph"/>
        <w:spacing w:after="0" w:line="240" w:lineRule="auto"/>
        <w:ind w:left="0"/>
        <w:jc w:val="center"/>
        <w:rPr>
          <w:rFonts w:ascii="Arial" w:hAnsi="Arial" w:cs="Arial"/>
          <w:b/>
          <w:lang w:val="sr-Latn-ME"/>
        </w:rPr>
      </w:pPr>
      <w:r w:rsidRPr="008266F8">
        <w:rPr>
          <w:rFonts w:ascii="Arial" w:hAnsi="Arial" w:cs="Arial"/>
          <w:b/>
          <w:lang w:val="sr-Latn-ME"/>
        </w:rPr>
        <w:t>Čl</w:t>
      </w:r>
      <w:r w:rsidR="002A3816">
        <w:rPr>
          <w:rFonts w:ascii="Arial" w:hAnsi="Arial" w:cs="Arial"/>
          <w:b/>
          <w:lang w:val="sr-Latn-ME"/>
        </w:rPr>
        <w:t>an 16</w:t>
      </w:r>
    </w:p>
    <w:p w:rsidR="001E69DB" w:rsidRPr="008266F8" w:rsidRDefault="001E69DB" w:rsidP="001E69DB">
      <w:pPr>
        <w:pStyle w:val="ListParagraph"/>
        <w:spacing w:after="0" w:line="240" w:lineRule="auto"/>
        <w:ind w:firstLine="720"/>
        <w:rPr>
          <w:rFonts w:ascii="Arial" w:hAnsi="Arial" w:cs="Arial"/>
          <w:b/>
          <w:lang w:val="sr-Latn-ME"/>
        </w:rPr>
      </w:pPr>
    </w:p>
    <w:p w:rsidR="001E69DB" w:rsidRPr="008266F8" w:rsidRDefault="001E69DB" w:rsidP="001E69DB">
      <w:pPr>
        <w:pStyle w:val="ListParagraph"/>
        <w:spacing w:after="0" w:line="240" w:lineRule="auto"/>
        <w:ind w:left="0"/>
        <w:jc w:val="both"/>
        <w:rPr>
          <w:rFonts w:ascii="Arial" w:hAnsi="Arial" w:cs="Arial"/>
          <w:lang w:val="sr-Latn-ME"/>
        </w:rPr>
      </w:pPr>
      <w:r w:rsidRPr="008266F8">
        <w:rPr>
          <w:rFonts w:ascii="Arial" w:hAnsi="Arial" w:cs="Arial"/>
          <w:lang w:val="sr-Latn-ME"/>
        </w:rPr>
        <w:tab/>
        <w:t xml:space="preserve">Ministarstvo odnosno organ lokalne uprave dužan je da Vladi odnosno izvršnom organu jedinice lokalne samouprave podnosi izvještaj o stanju </w:t>
      </w:r>
      <w:r w:rsidR="00C150F9" w:rsidRPr="008266F8">
        <w:rPr>
          <w:rFonts w:ascii="Arial" w:hAnsi="Arial" w:cs="Arial"/>
          <w:lang w:val="sr-Latn-ME"/>
        </w:rPr>
        <w:t xml:space="preserve"> planiranja </w:t>
      </w:r>
      <w:r w:rsidRPr="008266F8">
        <w:rPr>
          <w:rFonts w:ascii="Arial" w:hAnsi="Arial" w:cs="Arial"/>
          <w:lang w:val="sr-Latn-ME"/>
        </w:rPr>
        <w:t xml:space="preserve"> prostora.</w:t>
      </w:r>
    </w:p>
    <w:p w:rsidR="001E69DB" w:rsidRDefault="001E69DB" w:rsidP="001E69DB">
      <w:pPr>
        <w:pStyle w:val="ListParagraph"/>
        <w:spacing w:after="0" w:line="240" w:lineRule="auto"/>
        <w:ind w:left="0"/>
        <w:jc w:val="both"/>
        <w:rPr>
          <w:rFonts w:ascii="Arial" w:hAnsi="Arial" w:cs="Arial"/>
          <w:lang w:val="sr-Latn-ME"/>
        </w:rPr>
      </w:pPr>
      <w:r>
        <w:rPr>
          <w:rFonts w:ascii="Arial" w:hAnsi="Arial" w:cs="Arial"/>
          <w:lang w:val="sr-Latn-ME"/>
        </w:rPr>
        <w:tab/>
        <w:t xml:space="preserve">Izvještaj iz stava 1 ovog člana podnosi se za </w:t>
      </w:r>
      <w:r w:rsidR="00D64413" w:rsidRPr="008266F8">
        <w:rPr>
          <w:rFonts w:ascii="Arial" w:hAnsi="Arial" w:cs="Arial"/>
          <w:lang w:val="sr-Latn-ME"/>
        </w:rPr>
        <w:t>jednogodišnji</w:t>
      </w:r>
      <w:r>
        <w:rPr>
          <w:rFonts w:ascii="Arial" w:hAnsi="Arial" w:cs="Arial"/>
          <w:lang w:val="sr-Latn-ME"/>
        </w:rPr>
        <w:t xml:space="preserve"> period i sadrži, naročito: analizu sprovođenja planskih dokumenata; ocjenu sprovedenih mjera i njihov uticaj na održivo korišćenje prostora; podatke o izgrađenim objektima, uključujući i podatke o objektima izgrađenim suprotno zakonu; podatke o izdatim građevinskim dozvolama;</w:t>
      </w:r>
      <w:r w:rsidR="00007892">
        <w:rPr>
          <w:rFonts w:ascii="Arial" w:hAnsi="Arial" w:cs="Arial"/>
          <w:lang w:val="sr-Latn-ME"/>
        </w:rPr>
        <w:t xml:space="preserve"> </w:t>
      </w:r>
      <w:r w:rsidRPr="000A39D3">
        <w:rPr>
          <w:rFonts w:ascii="Arial" w:hAnsi="Arial" w:cs="Arial"/>
          <w:color w:val="000000" w:themeColor="text1"/>
          <w:lang w:val="sr-Latn-ME"/>
        </w:rPr>
        <w:t xml:space="preserve">podatke o </w:t>
      </w:r>
      <w:r w:rsidR="000A39D3" w:rsidRPr="000A39D3">
        <w:rPr>
          <w:rFonts w:ascii="Arial" w:hAnsi="Arial" w:cs="Arial"/>
          <w:color w:val="000000" w:themeColor="text1"/>
          <w:lang w:val="sr-Latn-ME"/>
        </w:rPr>
        <w:t>uslovima</w:t>
      </w:r>
      <w:r w:rsidRPr="000A39D3">
        <w:rPr>
          <w:rFonts w:ascii="Arial" w:hAnsi="Arial" w:cs="Arial"/>
          <w:b/>
          <w:color w:val="000000" w:themeColor="text1"/>
          <w:lang w:val="sr-Latn-ME"/>
        </w:rPr>
        <w:t xml:space="preserve"> </w:t>
      </w:r>
      <w:r w:rsidRPr="00AD6568">
        <w:rPr>
          <w:rFonts w:ascii="Arial" w:hAnsi="Arial" w:cs="Arial"/>
          <w:color w:val="000000" w:themeColor="text1"/>
          <w:lang w:val="sr-Latn-ME"/>
        </w:rPr>
        <w:t>za lica smanjene pokretljivosti i lica sa invaliditetom</w:t>
      </w:r>
      <w:r w:rsidRPr="00F05064">
        <w:rPr>
          <w:rFonts w:ascii="Arial" w:hAnsi="Arial" w:cs="Arial"/>
          <w:lang w:val="sr-Latn-ME"/>
        </w:rPr>
        <w:t>; a</w:t>
      </w:r>
      <w:r>
        <w:rPr>
          <w:rFonts w:ascii="Arial" w:hAnsi="Arial" w:cs="Arial"/>
          <w:lang w:val="sr-Latn-ME"/>
        </w:rPr>
        <w:t xml:space="preserve">nalizu stanja građevinskog zemljišta i druge podatke od značaja za </w:t>
      </w:r>
      <w:r w:rsidR="000E2DBD">
        <w:rPr>
          <w:rFonts w:ascii="Arial" w:hAnsi="Arial" w:cs="Arial"/>
          <w:lang w:val="sr-Latn-ME"/>
        </w:rPr>
        <w:t>planiranje</w:t>
      </w:r>
      <w:r>
        <w:rPr>
          <w:rFonts w:ascii="Arial" w:hAnsi="Arial" w:cs="Arial"/>
          <w:lang w:val="sr-Latn-ME"/>
        </w:rPr>
        <w:t xml:space="preserve"> prostora.</w:t>
      </w:r>
    </w:p>
    <w:p w:rsidR="00CF70BD" w:rsidRDefault="00CF70BD" w:rsidP="001E69DB">
      <w:pPr>
        <w:pStyle w:val="ListParagraph"/>
        <w:spacing w:after="0" w:line="240" w:lineRule="auto"/>
        <w:ind w:left="0"/>
        <w:jc w:val="both"/>
        <w:rPr>
          <w:rFonts w:ascii="Arial" w:hAnsi="Arial" w:cs="Arial"/>
          <w:lang w:val="sr-Latn-ME"/>
        </w:rPr>
      </w:pPr>
      <w:r>
        <w:rPr>
          <w:rFonts w:ascii="Arial" w:hAnsi="Arial" w:cs="Arial"/>
          <w:lang w:val="sr-Latn-ME"/>
        </w:rPr>
        <w:t xml:space="preserve"> </w:t>
      </w:r>
      <w:r>
        <w:rPr>
          <w:rFonts w:ascii="Arial" w:hAnsi="Arial" w:cs="Arial"/>
          <w:lang w:val="sr-Latn-ME"/>
        </w:rPr>
        <w:tab/>
        <w:t xml:space="preserve"> Izvještaj o stanju </w:t>
      </w:r>
      <w:r w:rsidR="007F0C9E">
        <w:rPr>
          <w:rFonts w:ascii="Arial" w:hAnsi="Arial" w:cs="Arial"/>
          <w:lang w:val="sr-Latn-ME"/>
        </w:rPr>
        <w:t>planiranja</w:t>
      </w:r>
      <w:r>
        <w:rPr>
          <w:rFonts w:ascii="Arial" w:hAnsi="Arial" w:cs="Arial"/>
          <w:lang w:val="sr-Latn-ME"/>
        </w:rPr>
        <w:t xml:space="preserve"> prostora objavljuje se u „Službenom listu Crne Gore“</w:t>
      </w:r>
      <w:r w:rsidR="00C16714">
        <w:rPr>
          <w:rFonts w:ascii="Arial" w:hAnsi="Arial" w:cs="Arial"/>
          <w:lang w:val="sr-Latn-ME"/>
        </w:rPr>
        <w:t>.</w:t>
      </w:r>
    </w:p>
    <w:p w:rsidR="00D460AF" w:rsidRPr="00C16714" w:rsidRDefault="00CF70BD" w:rsidP="00C16714">
      <w:pPr>
        <w:pStyle w:val="ListParagraph"/>
        <w:spacing w:after="0" w:line="240" w:lineRule="auto"/>
        <w:ind w:left="0" w:firstLine="720"/>
        <w:jc w:val="both"/>
        <w:rPr>
          <w:rFonts w:ascii="Arial" w:hAnsi="Arial" w:cs="Arial"/>
          <w:lang w:val="sr-Latn-ME"/>
        </w:rPr>
      </w:pPr>
      <w:r>
        <w:rPr>
          <w:rFonts w:ascii="Arial" w:hAnsi="Arial" w:cs="Arial"/>
          <w:lang w:val="sr-Latn-ME"/>
        </w:rPr>
        <w:t xml:space="preserve"> Ministarstvo </w:t>
      </w:r>
      <w:r w:rsidR="00E30515">
        <w:rPr>
          <w:rFonts w:ascii="Arial" w:hAnsi="Arial" w:cs="Arial"/>
          <w:lang w:val="sr-Latn-ME"/>
        </w:rPr>
        <w:t xml:space="preserve">odnosno organ lokalne uprave </w:t>
      </w:r>
      <w:r>
        <w:rPr>
          <w:rFonts w:ascii="Arial" w:hAnsi="Arial" w:cs="Arial"/>
          <w:lang w:val="sr-Latn-ME"/>
        </w:rPr>
        <w:t xml:space="preserve"> duž</w:t>
      </w:r>
      <w:r w:rsidR="00E30515">
        <w:rPr>
          <w:rFonts w:ascii="Arial" w:hAnsi="Arial" w:cs="Arial"/>
          <w:lang w:val="sr-Latn-ME"/>
        </w:rPr>
        <w:t>an je</w:t>
      </w:r>
      <w:r>
        <w:rPr>
          <w:rFonts w:ascii="Arial" w:hAnsi="Arial" w:cs="Arial"/>
          <w:lang w:val="sr-Latn-ME"/>
        </w:rPr>
        <w:t xml:space="preserve"> da  izvještaj o stanju </w:t>
      </w:r>
      <w:r w:rsidR="007F0C9E">
        <w:rPr>
          <w:rFonts w:ascii="Arial" w:hAnsi="Arial" w:cs="Arial"/>
          <w:lang w:val="sr-Latn-ME"/>
        </w:rPr>
        <w:t>planiranja</w:t>
      </w:r>
      <w:r>
        <w:rPr>
          <w:rFonts w:ascii="Arial" w:hAnsi="Arial" w:cs="Arial"/>
          <w:lang w:val="sr-Latn-ME"/>
        </w:rPr>
        <w:t xml:space="preserve"> prostora  objavi na internet stranici u roku od pet dana od dana objavljivanja u „Službenom listu Crne Gore“.</w:t>
      </w:r>
    </w:p>
    <w:p w:rsidR="00D460AF" w:rsidRDefault="00D460AF" w:rsidP="00C22250">
      <w:pPr>
        <w:pStyle w:val="ListParagraph"/>
        <w:spacing w:after="0" w:line="240" w:lineRule="auto"/>
        <w:ind w:left="0"/>
        <w:jc w:val="center"/>
        <w:rPr>
          <w:rFonts w:ascii="Arial" w:hAnsi="Arial" w:cs="Arial"/>
          <w:b/>
          <w:lang w:val="sr-Latn-ME"/>
        </w:rPr>
      </w:pPr>
    </w:p>
    <w:p w:rsidR="00C22250" w:rsidRPr="00D30702" w:rsidRDefault="00C22250" w:rsidP="00C22250">
      <w:pPr>
        <w:pStyle w:val="ListParagraph"/>
        <w:spacing w:after="0" w:line="240" w:lineRule="auto"/>
        <w:ind w:left="0"/>
        <w:jc w:val="center"/>
        <w:rPr>
          <w:rFonts w:ascii="Arial" w:hAnsi="Arial" w:cs="Arial"/>
          <w:b/>
          <w:lang w:val="sr-Latn-ME"/>
        </w:rPr>
      </w:pPr>
      <w:r w:rsidRPr="00D30702">
        <w:rPr>
          <w:rFonts w:ascii="Arial" w:hAnsi="Arial" w:cs="Arial"/>
          <w:b/>
          <w:lang w:val="sr-Latn-ME"/>
        </w:rPr>
        <w:lastRenderedPageBreak/>
        <w:t>Program planiranja prostora</w:t>
      </w:r>
    </w:p>
    <w:p w:rsidR="00C22250" w:rsidRPr="00D30702" w:rsidRDefault="00C22250" w:rsidP="00C22250">
      <w:pPr>
        <w:pStyle w:val="ListParagraph"/>
        <w:spacing w:after="0" w:line="240" w:lineRule="auto"/>
        <w:ind w:left="0"/>
        <w:jc w:val="center"/>
        <w:rPr>
          <w:rFonts w:ascii="Arial" w:hAnsi="Arial" w:cs="Arial"/>
          <w:b/>
          <w:lang w:val="sr-Latn-ME"/>
        </w:rPr>
      </w:pPr>
    </w:p>
    <w:p w:rsidR="00C22250" w:rsidRDefault="00C22250" w:rsidP="00C22250">
      <w:pPr>
        <w:pStyle w:val="ListParagraph"/>
        <w:spacing w:after="0" w:line="240" w:lineRule="auto"/>
        <w:ind w:left="0"/>
        <w:jc w:val="center"/>
        <w:rPr>
          <w:rFonts w:ascii="Arial" w:hAnsi="Arial" w:cs="Arial"/>
          <w:b/>
          <w:lang w:val="sr-Latn-ME"/>
        </w:rPr>
      </w:pPr>
      <w:r w:rsidRPr="00D30702">
        <w:rPr>
          <w:rFonts w:ascii="Arial" w:hAnsi="Arial" w:cs="Arial"/>
          <w:b/>
          <w:lang w:val="sr-Latn-ME"/>
        </w:rPr>
        <w:t>Član</w:t>
      </w:r>
      <w:r w:rsidR="002A3816">
        <w:rPr>
          <w:rFonts w:ascii="Arial" w:hAnsi="Arial" w:cs="Arial"/>
          <w:b/>
          <w:lang w:val="sr-Latn-ME"/>
        </w:rPr>
        <w:t xml:space="preserve"> 17</w:t>
      </w:r>
    </w:p>
    <w:p w:rsidR="002535BC" w:rsidRPr="002535BC" w:rsidRDefault="002535BC" w:rsidP="00C22250">
      <w:pPr>
        <w:pStyle w:val="ListParagraph"/>
        <w:spacing w:after="0" w:line="240" w:lineRule="auto"/>
        <w:ind w:left="0"/>
        <w:jc w:val="center"/>
        <w:rPr>
          <w:rFonts w:ascii="Arial" w:hAnsi="Arial" w:cs="Arial"/>
          <w:b/>
          <w:lang w:val="sr-Latn-ME"/>
        </w:rPr>
      </w:pPr>
    </w:p>
    <w:p w:rsidR="002B3634" w:rsidRPr="000E55F1" w:rsidRDefault="000E237B" w:rsidP="000E237B">
      <w:pPr>
        <w:pStyle w:val="ListParagraph"/>
        <w:spacing w:after="0" w:line="240" w:lineRule="auto"/>
        <w:ind w:left="0" w:firstLine="720"/>
        <w:jc w:val="both"/>
        <w:rPr>
          <w:rFonts w:ascii="Arial" w:hAnsi="Arial" w:cs="Arial"/>
          <w:lang w:val="sr-Latn-ME"/>
        </w:rPr>
      </w:pPr>
      <w:r>
        <w:rPr>
          <w:rFonts w:ascii="Arial" w:hAnsi="Arial" w:cs="Arial"/>
          <w:lang w:val="sr-Latn-ME"/>
        </w:rPr>
        <w:t>P</w:t>
      </w:r>
      <w:r w:rsidR="002B3634">
        <w:rPr>
          <w:rFonts w:ascii="Arial" w:hAnsi="Arial" w:cs="Arial"/>
          <w:lang w:val="sr-Latn-ME"/>
        </w:rPr>
        <w:t>rogram</w:t>
      </w:r>
      <w:r>
        <w:rPr>
          <w:rFonts w:ascii="Arial" w:hAnsi="Arial" w:cs="Arial"/>
          <w:lang w:val="sr-Latn-ME"/>
        </w:rPr>
        <w:t>om</w:t>
      </w:r>
      <w:r w:rsidR="002B3634">
        <w:rPr>
          <w:rFonts w:ascii="Arial" w:hAnsi="Arial" w:cs="Arial"/>
          <w:lang w:val="sr-Latn-ME"/>
        </w:rPr>
        <w:t xml:space="preserve"> planiranja prostora (</w:t>
      </w:r>
      <w:r w:rsidR="00C22250">
        <w:rPr>
          <w:rFonts w:ascii="Arial" w:hAnsi="Arial" w:cs="Arial"/>
          <w:lang w:val="sr-Latn-ME"/>
        </w:rPr>
        <w:t>u daljem tek</w:t>
      </w:r>
      <w:r w:rsidR="002B3634">
        <w:rPr>
          <w:rFonts w:ascii="Arial" w:hAnsi="Arial" w:cs="Arial"/>
          <w:lang w:val="sr-Latn-ME"/>
        </w:rPr>
        <w:t xml:space="preserve">stu: Program)  </w:t>
      </w:r>
      <w:r>
        <w:rPr>
          <w:rFonts w:ascii="Arial" w:hAnsi="Arial" w:cs="Arial"/>
          <w:lang w:val="sr-Latn-ME"/>
        </w:rPr>
        <w:t>planira se</w:t>
      </w:r>
      <w:r w:rsidR="002B3634">
        <w:rPr>
          <w:rFonts w:ascii="Arial" w:hAnsi="Arial" w:cs="Arial"/>
          <w:lang w:val="sr-Latn-ME"/>
        </w:rPr>
        <w:t xml:space="preserve"> </w:t>
      </w:r>
      <w:r>
        <w:rPr>
          <w:rFonts w:ascii="Arial" w:hAnsi="Arial" w:cs="Arial"/>
          <w:lang w:val="sr-Latn-ME"/>
        </w:rPr>
        <w:t xml:space="preserve"> izrada novih odnosno izmjene i dopune postojećih planskih dokumenata, </w:t>
      </w:r>
      <w:r w:rsidR="002B3634">
        <w:rPr>
          <w:rFonts w:ascii="Arial" w:hAnsi="Arial" w:cs="Arial"/>
          <w:lang w:val="sr-Latn-ME"/>
        </w:rPr>
        <w:t xml:space="preserve">kao </w:t>
      </w:r>
      <w:r w:rsidR="00C22250">
        <w:rPr>
          <w:rFonts w:ascii="Arial" w:hAnsi="Arial" w:cs="Arial"/>
          <w:lang w:val="sr-Latn-ME"/>
        </w:rPr>
        <w:t>i mjere od značaja za izradu tih dokumenata.</w:t>
      </w:r>
    </w:p>
    <w:p w:rsidR="000E237B" w:rsidRDefault="00C22250" w:rsidP="0083399E">
      <w:pPr>
        <w:spacing w:after="0" w:line="240" w:lineRule="auto"/>
        <w:ind w:firstLine="720"/>
        <w:jc w:val="both"/>
        <w:rPr>
          <w:rFonts w:ascii="Arial" w:hAnsi="Arial" w:cs="Arial"/>
          <w:lang w:val="sr-Latn-ME"/>
        </w:rPr>
      </w:pPr>
      <w:r>
        <w:rPr>
          <w:rFonts w:ascii="Arial" w:hAnsi="Arial" w:cs="Arial"/>
          <w:lang w:val="sr-Latn-ME"/>
        </w:rPr>
        <w:t>Program sadrži, naročito:</w:t>
      </w:r>
      <w:r w:rsidR="002B3634">
        <w:rPr>
          <w:rFonts w:ascii="Arial" w:hAnsi="Arial" w:cs="Arial"/>
          <w:lang w:val="sr-Latn-ME"/>
        </w:rPr>
        <w:t xml:space="preserve"> </w:t>
      </w:r>
      <w:r>
        <w:rPr>
          <w:rFonts w:ascii="Arial" w:hAnsi="Arial" w:cs="Arial"/>
          <w:lang w:val="sr-Latn-ME"/>
        </w:rPr>
        <w:t>dinamiku planiranja prostora,</w:t>
      </w:r>
      <w:r w:rsidR="002B3634">
        <w:rPr>
          <w:rFonts w:ascii="Arial" w:hAnsi="Arial" w:cs="Arial"/>
          <w:lang w:val="sr-Latn-ME"/>
        </w:rPr>
        <w:t xml:space="preserve"> </w:t>
      </w:r>
      <w:r>
        <w:rPr>
          <w:rFonts w:ascii="Arial" w:hAnsi="Arial" w:cs="Arial"/>
          <w:lang w:val="sr-Latn-ME"/>
        </w:rPr>
        <w:t>izvore finansiranja,</w:t>
      </w:r>
      <w:r w:rsidR="002B3634">
        <w:rPr>
          <w:rFonts w:ascii="Arial" w:hAnsi="Arial" w:cs="Arial"/>
          <w:lang w:val="sr-Latn-ME"/>
        </w:rPr>
        <w:t xml:space="preserve"> </w:t>
      </w:r>
      <w:r>
        <w:rPr>
          <w:rFonts w:ascii="Arial" w:hAnsi="Arial" w:cs="Arial"/>
          <w:lang w:val="sr-Latn-ME"/>
        </w:rPr>
        <w:t>rokove, operativne mjere za sprovođenje planskog dokumenta</w:t>
      </w:r>
      <w:r w:rsidR="002B3634">
        <w:rPr>
          <w:rFonts w:ascii="Arial" w:hAnsi="Arial" w:cs="Arial"/>
          <w:lang w:val="sr-Latn-ME"/>
        </w:rPr>
        <w:t>, mjere za komunalno opremanje građevinskog zemljišta, kao i druge mjere za sprovođenje politike planiranja prostora.</w:t>
      </w:r>
    </w:p>
    <w:p w:rsidR="000E237B" w:rsidRDefault="000E237B" w:rsidP="0083399E">
      <w:pPr>
        <w:spacing w:after="0" w:line="240" w:lineRule="auto"/>
        <w:ind w:firstLine="720"/>
        <w:jc w:val="both"/>
        <w:rPr>
          <w:rFonts w:ascii="Arial" w:hAnsi="Arial" w:cs="Arial"/>
          <w:lang w:val="sr-Latn-ME"/>
        </w:rPr>
      </w:pPr>
      <w:r>
        <w:rPr>
          <w:rFonts w:ascii="Arial" w:hAnsi="Arial" w:cs="Arial"/>
          <w:lang w:val="sr-Latn-ME"/>
        </w:rPr>
        <w:t>Program donosi Vlada odnosno  skupština jedinice lokalne samouprave, za  period od jedne godine.</w:t>
      </w:r>
    </w:p>
    <w:p w:rsidR="002535BC" w:rsidRDefault="002B3634" w:rsidP="0083399E">
      <w:pPr>
        <w:spacing w:after="0" w:line="240" w:lineRule="auto"/>
        <w:ind w:firstLine="720"/>
        <w:jc w:val="both"/>
        <w:rPr>
          <w:rFonts w:ascii="Arial" w:hAnsi="Arial" w:cs="Arial"/>
          <w:lang w:val="sr-Latn-ME"/>
        </w:rPr>
      </w:pPr>
      <w:r>
        <w:rPr>
          <w:rFonts w:ascii="Arial" w:hAnsi="Arial" w:cs="Arial"/>
          <w:lang w:val="sr-Latn-ME"/>
        </w:rPr>
        <w:t>U pripremi  Programa ostvaruje se učešće javnosti shodno članu 36 ovog zako</w:t>
      </w:r>
      <w:r w:rsidR="0083399E">
        <w:rPr>
          <w:rFonts w:ascii="Arial" w:hAnsi="Arial" w:cs="Arial"/>
          <w:lang w:val="sr-Latn-ME"/>
        </w:rPr>
        <w:t>na.</w:t>
      </w:r>
    </w:p>
    <w:p w:rsidR="002B3634" w:rsidRPr="0083399E" w:rsidRDefault="002B3634" w:rsidP="0083399E">
      <w:pPr>
        <w:spacing w:after="0" w:line="240" w:lineRule="auto"/>
        <w:ind w:firstLine="720"/>
        <w:jc w:val="both"/>
        <w:rPr>
          <w:rFonts w:ascii="Arial" w:hAnsi="Arial" w:cs="Arial"/>
          <w:lang w:val="sr-Latn-ME"/>
        </w:rPr>
      </w:pPr>
      <w:r>
        <w:rPr>
          <w:rFonts w:ascii="Arial" w:hAnsi="Arial" w:cs="Arial"/>
          <w:lang w:val="sr-Latn-ME"/>
        </w:rPr>
        <w:t>Program se objavljuje u „Službenom listu Crne Gore“</w:t>
      </w:r>
      <w:r w:rsidR="0083399E">
        <w:rPr>
          <w:rFonts w:ascii="Arial" w:hAnsi="Arial" w:cs="Arial"/>
          <w:lang w:val="sr-Latn-ME"/>
        </w:rPr>
        <w:t>.</w:t>
      </w:r>
    </w:p>
    <w:p w:rsidR="002B3634" w:rsidRPr="002D279E" w:rsidRDefault="002B3634" w:rsidP="002B3634">
      <w:pPr>
        <w:spacing w:after="0" w:line="240" w:lineRule="auto"/>
        <w:ind w:firstLine="720"/>
        <w:jc w:val="both"/>
        <w:rPr>
          <w:rFonts w:ascii="Arial" w:hAnsi="Arial" w:cs="Arial"/>
          <w:b/>
          <w:color w:val="000000" w:themeColor="text1"/>
          <w:lang w:val="sr-Latn-ME"/>
        </w:rPr>
      </w:pPr>
      <w:r w:rsidRPr="002D279E">
        <w:rPr>
          <w:rFonts w:ascii="Arial" w:hAnsi="Arial" w:cs="Arial"/>
          <w:color w:val="000000" w:themeColor="text1"/>
          <w:lang w:val="sr-Latn-ME"/>
        </w:rPr>
        <w:t xml:space="preserve">Ministarstvo odnosno organ lokalne uprave dužan je da </w:t>
      </w:r>
      <w:r>
        <w:rPr>
          <w:rFonts w:ascii="Arial" w:hAnsi="Arial" w:cs="Arial"/>
          <w:color w:val="000000" w:themeColor="text1"/>
          <w:lang w:val="sr-Latn-ME"/>
        </w:rPr>
        <w:t>Program</w:t>
      </w:r>
      <w:r w:rsidRPr="002D279E">
        <w:rPr>
          <w:rFonts w:ascii="Arial" w:hAnsi="Arial" w:cs="Arial"/>
          <w:color w:val="000000" w:themeColor="text1"/>
          <w:lang w:val="sr-Latn-ME"/>
        </w:rPr>
        <w:t xml:space="preserve"> objavi na internet stranici u roku od </w:t>
      </w:r>
      <w:r w:rsidR="000E2DBD">
        <w:rPr>
          <w:rFonts w:ascii="Arial" w:hAnsi="Arial" w:cs="Arial"/>
          <w:color w:val="000000" w:themeColor="text1"/>
          <w:lang w:val="sr-Latn-ME"/>
        </w:rPr>
        <w:t>pet</w:t>
      </w:r>
      <w:r w:rsidRPr="002D279E">
        <w:rPr>
          <w:rFonts w:ascii="Arial" w:hAnsi="Arial" w:cs="Arial"/>
          <w:color w:val="000000" w:themeColor="text1"/>
          <w:lang w:val="sr-Latn-ME"/>
        </w:rPr>
        <w:t xml:space="preserve"> dana od dana objavljivanja u “Službenom listu Crne Gore”.</w:t>
      </w:r>
    </w:p>
    <w:p w:rsidR="002B3634" w:rsidRPr="00D22B06" w:rsidRDefault="002B3634" w:rsidP="002B3634">
      <w:pPr>
        <w:spacing w:after="0" w:line="240" w:lineRule="auto"/>
        <w:jc w:val="both"/>
        <w:rPr>
          <w:rFonts w:ascii="Arial" w:hAnsi="Arial" w:cs="Arial"/>
          <w:lang w:val="sr-Latn-ME"/>
        </w:rPr>
      </w:pPr>
    </w:p>
    <w:p w:rsidR="00387DC8" w:rsidRPr="002D279E" w:rsidRDefault="00387DC8" w:rsidP="002B3634">
      <w:pPr>
        <w:pStyle w:val="ListParagraph"/>
        <w:spacing w:after="0" w:line="240" w:lineRule="auto"/>
        <w:ind w:firstLine="720"/>
        <w:jc w:val="both"/>
        <w:rPr>
          <w:rFonts w:ascii="Arial" w:hAnsi="Arial" w:cs="Arial"/>
          <w:color w:val="000000" w:themeColor="text1"/>
          <w:lang w:val="sr-Latn-ME"/>
        </w:rPr>
      </w:pPr>
    </w:p>
    <w:p w:rsidR="00C421E4" w:rsidRPr="002D279E" w:rsidRDefault="00C421E4" w:rsidP="00C421E4">
      <w:pPr>
        <w:pStyle w:val="ListParagraph"/>
        <w:spacing w:after="0" w:line="240" w:lineRule="auto"/>
        <w:ind w:left="0"/>
        <w:jc w:val="center"/>
        <w:rPr>
          <w:rFonts w:ascii="Arial" w:hAnsi="Arial" w:cs="Arial"/>
          <w:b/>
          <w:color w:val="000000" w:themeColor="text1"/>
          <w:lang w:val="sr-Latn-ME"/>
        </w:rPr>
      </w:pPr>
      <w:r w:rsidRPr="002D279E">
        <w:rPr>
          <w:rFonts w:ascii="Arial" w:hAnsi="Arial" w:cs="Arial"/>
          <w:b/>
          <w:color w:val="000000" w:themeColor="text1"/>
          <w:lang w:val="sr-Latn-ME"/>
        </w:rPr>
        <w:t>Državni informacioni sistem o prostoru</w:t>
      </w:r>
    </w:p>
    <w:p w:rsidR="00C421E4" w:rsidRPr="002D279E" w:rsidRDefault="00C421E4" w:rsidP="00C421E4">
      <w:pPr>
        <w:pStyle w:val="ListParagraph"/>
        <w:spacing w:after="0" w:line="240" w:lineRule="auto"/>
        <w:ind w:firstLine="720"/>
        <w:jc w:val="center"/>
        <w:rPr>
          <w:rFonts w:ascii="Arial" w:hAnsi="Arial" w:cs="Arial"/>
          <w:b/>
          <w:color w:val="000000" w:themeColor="text1"/>
          <w:lang w:val="sr-Latn-ME"/>
        </w:rPr>
      </w:pPr>
    </w:p>
    <w:p w:rsidR="00C421E4" w:rsidRPr="002D279E" w:rsidRDefault="002A3816" w:rsidP="00D22B06">
      <w:pPr>
        <w:pStyle w:val="ListParagraph"/>
        <w:spacing w:after="0" w:line="240" w:lineRule="auto"/>
        <w:ind w:left="0"/>
        <w:jc w:val="center"/>
        <w:rPr>
          <w:rFonts w:ascii="Arial" w:hAnsi="Arial" w:cs="Arial"/>
          <w:b/>
          <w:color w:val="000000" w:themeColor="text1"/>
          <w:lang w:val="sr-Latn-ME"/>
        </w:rPr>
      </w:pPr>
      <w:r>
        <w:rPr>
          <w:rFonts w:ascii="Arial" w:hAnsi="Arial" w:cs="Arial"/>
          <w:b/>
          <w:color w:val="000000" w:themeColor="text1"/>
          <w:lang w:val="sr-Latn-ME"/>
        </w:rPr>
        <w:t>Član 18</w:t>
      </w:r>
    </w:p>
    <w:p w:rsidR="00C421E4" w:rsidRPr="002D279E" w:rsidRDefault="00C421E4" w:rsidP="00C421E4">
      <w:pPr>
        <w:pStyle w:val="ListParagraph"/>
        <w:spacing w:after="0" w:line="240" w:lineRule="auto"/>
        <w:ind w:firstLine="720"/>
        <w:jc w:val="center"/>
        <w:rPr>
          <w:rFonts w:ascii="Arial" w:hAnsi="Arial" w:cs="Arial"/>
          <w:b/>
          <w:color w:val="000000" w:themeColor="text1"/>
          <w:lang w:val="sr-Latn-ME"/>
        </w:rPr>
      </w:pPr>
    </w:p>
    <w:p w:rsidR="00C421E4" w:rsidRPr="002D279E" w:rsidRDefault="00C421E4" w:rsidP="00C421E4">
      <w:pPr>
        <w:spacing w:after="0" w:line="240" w:lineRule="auto"/>
        <w:ind w:firstLine="720"/>
        <w:jc w:val="both"/>
        <w:rPr>
          <w:rFonts w:ascii="Arial" w:hAnsi="Arial" w:cs="Arial"/>
          <w:color w:val="000000" w:themeColor="text1"/>
          <w:lang w:val="sr-Latn-ME"/>
        </w:rPr>
      </w:pPr>
      <w:r w:rsidRPr="002D279E">
        <w:rPr>
          <w:rFonts w:ascii="Arial" w:hAnsi="Arial" w:cs="Arial"/>
          <w:color w:val="000000" w:themeColor="text1"/>
          <w:lang w:val="sr-Latn-ME"/>
        </w:rPr>
        <w:t>Za potrebe planiranja</w:t>
      </w:r>
      <w:r w:rsidR="00AF0197">
        <w:rPr>
          <w:rFonts w:ascii="Arial" w:hAnsi="Arial" w:cs="Arial"/>
          <w:color w:val="000000" w:themeColor="text1"/>
          <w:lang w:val="sr-Latn-ME"/>
        </w:rPr>
        <w:t xml:space="preserve"> </w:t>
      </w:r>
      <w:r w:rsidRPr="002D279E">
        <w:rPr>
          <w:rFonts w:ascii="Arial" w:hAnsi="Arial" w:cs="Arial"/>
          <w:color w:val="000000" w:themeColor="text1"/>
          <w:lang w:val="sr-Latn-ME"/>
        </w:rPr>
        <w:t>prostora</w:t>
      </w:r>
      <w:r w:rsidR="00AF0197">
        <w:rPr>
          <w:rFonts w:ascii="Arial" w:hAnsi="Arial" w:cs="Arial"/>
          <w:color w:val="000000" w:themeColor="text1"/>
          <w:lang w:val="sr-Latn-ME"/>
        </w:rPr>
        <w:t xml:space="preserve"> </w:t>
      </w:r>
      <w:r w:rsidR="00005F92" w:rsidRPr="002D279E">
        <w:rPr>
          <w:rFonts w:ascii="Arial" w:hAnsi="Arial" w:cs="Arial"/>
          <w:color w:val="000000" w:themeColor="text1"/>
          <w:lang w:val="sr-Latn-ME"/>
        </w:rPr>
        <w:t>Ministarstvo uspostavlja</w:t>
      </w:r>
      <w:r w:rsidR="00AF0197">
        <w:rPr>
          <w:rFonts w:ascii="Arial" w:hAnsi="Arial" w:cs="Arial"/>
          <w:color w:val="000000" w:themeColor="text1"/>
          <w:lang w:val="sr-Latn-ME"/>
        </w:rPr>
        <w:t xml:space="preserve"> </w:t>
      </w:r>
      <w:r w:rsidR="00005F92" w:rsidRPr="002D279E">
        <w:rPr>
          <w:rFonts w:ascii="Arial" w:hAnsi="Arial" w:cs="Arial"/>
          <w:color w:val="000000" w:themeColor="text1"/>
          <w:lang w:val="sr-Latn-ME"/>
        </w:rPr>
        <w:t>d</w:t>
      </w:r>
      <w:r w:rsidRPr="002D279E">
        <w:rPr>
          <w:rFonts w:ascii="Arial" w:hAnsi="Arial" w:cs="Arial"/>
          <w:color w:val="000000" w:themeColor="text1"/>
          <w:lang w:val="sr-Latn-ME"/>
        </w:rPr>
        <w:t>ržavni informacioni sistem o prostoru, u okviru digitalne platforme infrastrukture prostornih podataka</w:t>
      </w:r>
      <w:r w:rsidR="00AF0197" w:rsidRPr="00AF0197">
        <w:rPr>
          <w:rFonts w:ascii="Arial" w:hAnsi="Arial" w:cs="Arial"/>
          <w:color w:val="000000" w:themeColor="text1"/>
          <w:lang w:val="sr-Latn-ME"/>
        </w:rPr>
        <w:t>,</w:t>
      </w:r>
      <w:r w:rsidRPr="002D279E">
        <w:rPr>
          <w:rFonts w:ascii="Arial" w:hAnsi="Arial" w:cs="Arial"/>
          <w:color w:val="000000" w:themeColor="text1"/>
          <w:lang w:val="sr-Latn-ME"/>
        </w:rPr>
        <w:t xml:space="preserve"> saglasno zakonu kojim se uređuje</w:t>
      </w:r>
      <w:r w:rsidR="00AF0197">
        <w:rPr>
          <w:rFonts w:ascii="Arial" w:hAnsi="Arial" w:cs="Arial"/>
          <w:color w:val="000000" w:themeColor="text1"/>
          <w:lang w:val="sr-Latn-ME"/>
        </w:rPr>
        <w:t xml:space="preserve"> </w:t>
      </w:r>
      <w:r w:rsidRPr="002D279E">
        <w:rPr>
          <w:rFonts w:ascii="Arial" w:hAnsi="Arial" w:cs="Arial"/>
          <w:color w:val="000000" w:themeColor="text1"/>
          <w:lang w:val="sr-Latn-ME"/>
        </w:rPr>
        <w:t>infrastruktura prostornih podataka.</w:t>
      </w:r>
    </w:p>
    <w:p w:rsidR="00C421E4" w:rsidRPr="002D279E" w:rsidRDefault="00C421E4" w:rsidP="00C421E4">
      <w:pPr>
        <w:spacing w:after="0" w:line="240" w:lineRule="auto"/>
        <w:ind w:firstLine="720"/>
        <w:jc w:val="both"/>
        <w:rPr>
          <w:rFonts w:ascii="Arial" w:hAnsi="Arial" w:cs="Arial"/>
          <w:color w:val="000000" w:themeColor="text1"/>
        </w:rPr>
      </w:pPr>
      <w:r w:rsidRPr="002D279E">
        <w:rPr>
          <w:rFonts w:ascii="Arial" w:hAnsi="Arial" w:cs="Arial"/>
          <w:color w:val="000000" w:themeColor="text1"/>
          <w:lang w:val="sr-Latn-ME"/>
        </w:rPr>
        <w:t>Kao dio digitalne platforme infrastruktur</w:t>
      </w:r>
      <w:r w:rsidR="00CA0843">
        <w:rPr>
          <w:rFonts w:ascii="Arial" w:hAnsi="Arial" w:cs="Arial"/>
          <w:color w:val="000000" w:themeColor="text1"/>
          <w:lang w:val="sr-Latn-ME"/>
        </w:rPr>
        <w:t>e</w:t>
      </w:r>
      <w:r w:rsidRPr="002D279E">
        <w:rPr>
          <w:rFonts w:ascii="Arial" w:hAnsi="Arial" w:cs="Arial"/>
          <w:color w:val="000000" w:themeColor="text1"/>
          <w:lang w:val="sr-Latn-ME"/>
        </w:rPr>
        <w:t xml:space="preserve"> prostornih podataka iz </w:t>
      </w:r>
      <w:r w:rsidR="00005F92" w:rsidRPr="002D279E">
        <w:rPr>
          <w:rFonts w:ascii="Arial" w:hAnsi="Arial" w:cs="Arial"/>
          <w:color w:val="000000" w:themeColor="text1"/>
          <w:lang w:val="sr-Latn-ME"/>
        </w:rPr>
        <w:t>stava 1 ovog člana formira se d</w:t>
      </w:r>
      <w:r w:rsidRPr="002D279E">
        <w:rPr>
          <w:rFonts w:ascii="Arial" w:hAnsi="Arial" w:cs="Arial"/>
          <w:color w:val="000000" w:themeColor="text1"/>
          <w:lang w:val="sr-Latn-ME"/>
        </w:rPr>
        <w:t>ržavni registar investicionih lokacija.</w:t>
      </w:r>
    </w:p>
    <w:p w:rsidR="00C421E4" w:rsidRPr="002D279E" w:rsidRDefault="00C421E4" w:rsidP="00C421E4">
      <w:pPr>
        <w:spacing w:after="0" w:line="240" w:lineRule="auto"/>
        <w:ind w:firstLine="720"/>
        <w:jc w:val="both"/>
        <w:rPr>
          <w:rFonts w:ascii="Arial" w:hAnsi="Arial" w:cs="Arial"/>
          <w:color w:val="000000" w:themeColor="text1"/>
        </w:rPr>
      </w:pPr>
      <w:r w:rsidRPr="002D279E">
        <w:rPr>
          <w:rFonts w:ascii="Arial" w:hAnsi="Arial" w:cs="Arial"/>
          <w:color w:val="000000" w:themeColor="text1"/>
        </w:rPr>
        <w:t>Organi državn</w:t>
      </w:r>
      <w:r w:rsidR="00EE5886">
        <w:rPr>
          <w:rFonts w:ascii="Arial" w:hAnsi="Arial" w:cs="Arial"/>
          <w:color w:val="000000" w:themeColor="text1"/>
        </w:rPr>
        <w:t>e uprave, organi lokalne uprave i</w:t>
      </w:r>
      <w:r w:rsidR="00214FB9">
        <w:rPr>
          <w:rFonts w:ascii="Arial" w:hAnsi="Arial" w:cs="Arial"/>
          <w:color w:val="000000" w:themeColor="text1"/>
        </w:rPr>
        <w:t xml:space="preserve"> organi za posebne</w:t>
      </w:r>
      <w:r w:rsidR="00C4651C" w:rsidRPr="002D279E">
        <w:rPr>
          <w:rFonts w:ascii="Arial" w:hAnsi="Arial" w:cs="Arial"/>
          <w:color w:val="000000" w:themeColor="text1"/>
        </w:rPr>
        <w:t xml:space="preserve"> uslove dužni su da za potrebe d</w:t>
      </w:r>
      <w:r w:rsidRPr="002D279E">
        <w:rPr>
          <w:rFonts w:ascii="Arial" w:hAnsi="Arial" w:cs="Arial"/>
          <w:color w:val="000000" w:themeColor="text1"/>
        </w:rPr>
        <w:t>ržavnog informacionog sistema, dostave Ministarstvu sve podatke u vezi planiranja prosto</w:t>
      </w:r>
      <w:r w:rsidR="005F3C37">
        <w:rPr>
          <w:rFonts w:ascii="Arial" w:hAnsi="Arial" w:cs="Arial"/>
          <w:color w:val="000000" w:themeColor="text1"/>
        </w:rPr>
        <w:t>ra</w:t>
      </w:r>
      <w:r w:rsidR="009D48A7">
        <w:rPr>
          <w:rFonts w:ascii="Arial" w:hAnsi="Arial" w:cs="Arial"/>
          <w:color w:val="000000" w:themeColor="text1"/>
        </w:rPr>
        <w:t xml:space="preserve"> i praćenja stanja u prostoru (</w:t>
      </w:r>
      <w:r w:rsidR="005F3C37">
        <w:rPr>
          <w:rFonts w:ascii="Arial" w:hAnsi="Arial" w:cs="Arial"/>
          <w:color w:val="000000" w:themeColor="text1"/>
        </w:rPr>
        <w:t>izrada i donošenje planskih dokumenata,</w:t>
      </w:r>
      <w:r w:rsidR="009D48A7">
        <w:rPr>
          <w:rFonts w:ascii="Arial" w:hAnsi="Arial" w:cs="Arial"/>
          <w:color w:val="000000" w:themeColor="text1"/>
        </w:rPr>
        <w:t xml:space="preserve"> </w:t>
      </w:r>
      <w:r w:rsidR="005F3C37">
        <w:rPr>
          <w:rFonts w:ascii="Arial" w:hAnsi="Arial" w:cs="Arial"/>
          <w:color w:val="000000" w:themeColor="text1"/>
        </w:rPr>
        <w:t>izrada urbanističkog projekta, urbanističko – tehnički uslov</w:t>
      </w:r>
      <w:r w:rsidR="00AC09BF">
        <w:rPr>
          <w:rFonts w:ascii="Arial" w:hAnsi="Arial" w:cs="Arial"/>
          <w:color w:val="000000" w:themeColor="text1"/>
        </w:rPr>
        <w:t>i</w:t>
      </w:r>
      <w:r w:rsidR="005F3C37">
        <w:rPr>
          <w:rFonts w:ascii="Arial" w:hAnsi="Arial" w:cs="Arial"/>
          <w:color w:val="000000" w:themeColor="text1"/>
        </w:rPr>
        <w:t>, izdavanje izvoda</w:t>
      </w:r>
      <w:r w:rsidR="009D48A7">
        <w:rPr>
          <w:rFonts w:ascii="Arial" w:hAnsi="Arial" w:cs="Arial"/>
          <w:color w:val="000000" w:themeColor="text1"/>
        </w:rPr>
        <w:t xml:space="preserve"> iz planskog dokumenta</w:t>
      </w:r>
      <w:r w:rsidR="005F3C37">
        <w:rPr>
          <w:rFonts w:ascii="Arial" w:hAnsi="Arial" w:cs="Arial"/>
          <w:color w:val="000000" w:themeColor="text1"/>
        </w:rPr>
        <w:t>,</w:t>
      </w:r>
      <w:r w:rsidRPr="002D279E">
        <w:rPr>
          <w:rFonts w:ascii="Arial" w:hAnsi="Arial" w:cs="Arial"/>
          <w:color w:val="000000" w:themeColor="text1"/>
        </w:rPr>
        <w:t xml:space="preserve"> </w:t>
      </w:r>
      <w:r w:rsidR="005F3C37">
        <w:rPr>
          <w:rFonts w:ascii="Arial" w:hAnsi="Arial" w:cs="Arial"/>
          <w:color w:val="000000" w:themeColor="text1"/>
        </w:rPr>
        <w:t>naknada za prenijeto zemljište</w:t>
      </w:r>
      <w:r w:rsidR="009D48A7">
        <w:rPr>
          <w:rFonts w:ascii="Arial" w:hAnsi="Arial" w:cs="Arial"/>
          <w:color w:val="000000" w:themeColor="text1"/>
        </w:rPr>
        <w:t>,</w:t>
      </w:r>
      <w:r w:rsidR="005F3C37">
        <w:rPr>
          <w:rFonts w:ascii="Arial" w:hAnsi="Arial" w:cs="Arial"/>
          <w:color w:val="000000" w:themeColor="text1"/>
        </w:rPr>
        <w:t xml:space="preserve"> </w:t>
      </w:r>
      <w:r w:rsidR="009D48A7">
        <w:rPr>
          <w:rFonts w:ascii="Arial" w:hAnsi="Arial" w:cs="Arial"/>
          <w:color w:val="000000" w:themeColor="text1"/>
        </w:rPr>
        <w:t>komunalno opremanje</w:t>
      </w:r>
      <w:r w:rsidR="00AF0197">
        <w:rPr>
          <w:rFonts w:ascii="Arial" w:hAnsi="Arial" w:cs="Arial"/>
          <w:color w:val="000000" w:themeColor="text1"/>
        </w:rPr>
        <w:t xml:space="preserve"> </w:t>
      </w:r>
      <w:r w:rsidR="009D48A7">
        <w:rPr>
          <w:rFonts w:ascii="Arial" w:hAnsi="Arial" w:cs="Arial"/>
          <w:color w:val="000000" w:themeColor="text1"/>
        </w:rPr>
        <w:t>i dr.),</w:t>
      </w:r>
      <w:r w:rsidR="005F3C37">
        <w:rPr>
          <w:rFonts w:ascii="Arial" w:hAnsi="Arial" w:cs="Arial"/>
          <w:color w:val="000000" w:themeColor="text1"/>
        </w:rPr>
        <w:t xml:space="preserve"> </w:t>
      </w:r>
      <w:r w:rsidRPr="002D279E">
        <w:rPr>
          <w:rFonts w:ascii="Arial" w:hAnsi="Arial" w:cs="Arial"/>
          <w:color w:val="000000" w:themeColor="text1"/>
        </w:rPr>
        <w:t xml:space="preserve">kao i podatke o investicionim lokacijama, </w:t>
      </w:r>
      <w:r w:rsidRPr="002D279E">
        <w:rPr>
          <w:rFonts w:ascii="Arial" w:hAnsi="Arial" w:cs="Arial"/>
          <w:color w:val="000000" w:themeColor="text1"/>
          <w:lang w:val="sr-Latn-ME"/>
        </w:rPr>
        <w:t>u roku od tri dana od dana izdavanja.</w:t>
      </w:r>
      <w:r w:rsidR="0092140D" w:rsidRPr="002D279E">
        <w:rPr>
          <w:rFonts w:ascii="Arial" w:hAnsi="Arial" w:cs="Arial"/>
          <w:color w:val="000000" w:themeColor="text1"/>
          <w:lang w:val="sr-Latn-ME"/>
        </w:rPr>
        <w:t xml:space="preserve"> odnosno pribavljanja.</w:t>
      </w:r>
    </w:p>
    <w:p w:rsidR="007E2C27" w:rsidRDefault="007E2C27" w:rsidP="002D279E">
      <w:pPr>
        <w:pStyle w:val="ListParagraph"/>
        <w:spacing w:after="0" w:line="240" w:lineRule="auto"/>
        <w:ind w:firstLine="720"/>
        <w:rPr>
          <w:rFonts w:ascii="Arial" w:hAnsi="Arial" w:cs="Arial"/>
          <w:color w:val="000000" w:themeColor="text1"/>
          <w:lang w:val="sr-Latn-ME"/>
        </w:rPr>
      </w:pPr>
    </w:p>
    <w:p w:rsidR="00361699" w:rsidRDefault="00B35A43" w:rsidP="002D279E">
      <w:pPr>
        <w:pStyle w:val="ListParagraph"/>
        <w:spacing w:after="0" w:line="240" w:lineRule="auto"/>
        <w:ind w:firstLine="720"/>
        <w:rPr>
          <w:rFonts w:ascii="Arial" w:hAnsi="Arial" w:cs="Arial"/>
          <w:color w:val="000000" w:themeColor="text1"/>
          <w:lang w:val="sr-Latn-ME"/>
        </w:rPr>
      </w:pPr>
      <w:r w:rsidRPr="002D279E">
        <w:rPr>
          <w:rFonts w:ascii="Arial" w:hAnsi="Arial" w:cs="Arial"/>
          <w:color w:val="000000" w:themeColor="text1"/>
          <w:lang w:val="sr-Latn-ME"/>
        </w:rPr>
        <w:t xml:space="preserve">                            </w:t>
      </w:r>
      <w:r w:rsidR="00DE7941">
        <w:rPr>
          <w:rFonts w:ascii="Arial" w:hAnsi="Arial" w:cs="Arial"/>
          <w:color w:val="000000" w:themeColor="text1"/>
          <w:lang w:val="sr-Latn-ME"/>
        </w:rPr>
        <w:t xml:space="preserve">     </w:t>
      </w:r>
    </w:p>
    <w:p w:rsidR="00B35A43" w:rsidRPr="002D279E" w:rsidRDefault="00DE7941" w:rsidP="002D279E">
      <w:pPr>
        <w:pStyle w:val="ListParagraph"/>
        <w:spacing w:after="0" w:line="240" w:lineRule="auto"/>
        <w:ind w:firstLine="720"/>
        <w:rPr>
          <w:rFonts w:ascii="Arial" w:hAnsi="Arial" w:cs="Arial"/>
          <w:b/>
          <w:color w:val="000000" w:themeColor="text1"/>
          <w:lang w:val="sr-Latn-ME"/>
        </w:rPr>
      </w:pPr>
      <w:r>
        <w:rPr>
          <w:rFonts w:ascii="Arial" w:hAnsi="Arial" w:cs="Arial"/>
          <w:color w:val="000000" w:themeColor="text1"/>
          <w:lang w:val="sr-Latn-ME"/>
        </w:rPr>
        <w:t xml:space="preserve">                                                                                                                                                                                                                                                                                                                                                                                                                                                                                                                                                                                                                                                                                                                                                                                                                                                                                                                                                                                                          </w:t>
      </w:r>
      <w:r w:rsidR="00B35A43" w:rsidRPr="002D279E">
        <w:rPr>
          <w:rFonts w:ascii="Arial" w:hAnsi="Arial" w:cs="Arial"/>
          <w:color w:val="000000" w:themeColor="text1"/>
          <w:lang w:val="sr-Latn-ME"/>
        </w:rPr>
        <w:t xml:space="preserve">    </w:t>
      </w:r>
      <w:r w:rsidR="00B35A43" w:rsidRPr="002D279E">
        <w:rPr>
          <w:rFonts w:ascii="Arial" w:hAnsi="Arial" w:cs="Arial"/>
          <w:b/>
          <w:color w:val="000000" w:themeColor="text1"/>
          <w:lang w:val="sr-Latn-ME"/>
        </w:rPr>
        <w:t xml:space="preserve">    </w:t>
      </w:r>
    </w:p>
    <w:p w:rsidR="007A5AC6" w:rsidRDefault="000F1029" w:rsidP="001C0F0D">
      <w:pPr>
        <w:spacing w:after="0" w:line="240" w:lineRule="auto"/>
        <w:rPr>
          <w:rFonts w:ascii="Arial" w:hAnsi="Arial" w:cs="Arial"/>
          <w:b/>
          <w:sz w:val="24"/>
          <w:szCs w:val="24"/>
        </w:rPr>
      </w:pPr>
      <w:r w:rsidRPr="002A4D73">
        <w:rPr>
          <w:rFonts w:ascii="Arial" w:hAnsi="Arial" w:cs="Arial"/>
          <w:b/>
          <w:sz w:val="24"/>
          <w:szCs w:val="24"/>
        </w:rPr>
        <w:t xml:space="preserve">2. </w:t>
      </w:r>
      <w:r w:rsidR="00460465" w:rsidRPr="002A4D73">
        <w:rPr>
          <w:rFonts w:ascii="Arial" w:hAnsi="Arial" w:cs="Arial"/>
          <w:b/>
          <w:sz w:val="24"/>
          <w:szCs w:val="24"/>
        </w:rPr>
        <w:t xml:space="preserve"> </w:t>
      </w:r>
      <w:r w:rsidR="00D13756" w:rsidRPr="002A4D73">
        <w:rPr>
          <w:rFonts w:ascii="Arial" w:hAnsi="Arial" w:cs="Arial"/>
          <w:b/>
          <w:sz w:val="24"/>
          <w:szCs w:val="24"/>
        </w:rPr>
        <w:t>Planiranje o</w:t>
      </w:r>
      <w:r w:rsidR="00460465" w:rsidRPr="002A4D73">
        <w:rPr>
          <w:rFonts w:ascii="Arial" w:hAnsi="Arial" w:cs="Arial"/>
          <w:b/>
          <w:sz w:val="24"/>
          <w:szCs w:val="24"/>
        </w:rPr>
        <w:t>balno</w:t>
      </w:r>
      <w:r w:rsidR="00D13756" w:rsidRPr="002A4D73">
        <w:rPr>
          <w:rFonts w:ascii="Arial" w:hAnsi="Arial" w:cs="Arial"/>
          <w:b/>
          <w:sz w:val="24"/>
          <w:szCs w:val="24"/>
        </w:rPr>
        <w:t>g područja</w:t>
      </w:r>
      <w:r w:rsidR="007A5AC6" w:rsidRPr="002A4D73">
        <w:rPr>
          <w:rFonts w:ascii="Arial" w:hAnsi="Arial" w:cs="Arial"/>
          <w:b/>
          <w:sz w:val="24"/>
          <w:szCs w:val="24"/>
        </w:rPr>
        <w:t xml:space="preserve"> </w:t>
      </w:r>
      <w:r w:rsidR="00E57413" w:rsidRPr="002A4D73">
        <w:rPr>
          <w:rFonts w:ascii="Arial" w:hAnsi="Arial" w:cs="Arial"/>
          <w:b/>
          <w:sz w:val="24"/>
          <w:szCs w:val="24"/>
        </w:rPr>
        <w:t xml:space="preserve">i </w:t>
      </w:r>
      <w:r w:rsidR="00D13756" w:rsidRPr="002A4D73">
        <w:rPr>
          <w:rFonts w:ascii="Arial" w:hAnsi="Arial" w:cs="Arial"/>
          <w:b/>
          <w:sz w:val="24"/>
          <w:szCs w:val="24"/>
        </w:rPr>
        <w:t>područja mora</w:t>
      </w:r>
    </w:p>
    <w:p w:rsidR="00814D59" w:rsidRPr="002A4D73" w:rsidRDefault="00814D59" w:rsidP="001C0F0D">
      <w:pPr>
        <w:spacing w:after="0" w:line="240" w:lineRule="auto"/>
        <w:rPr>
          <w:rFonts w:ascii="Arial" w:hAnsi="Arial" w:cs="Arial"/>
          <w:b/>
          <w:sz w:val="24"/>
          <w:szCs w:val="24"/>
        </w:rPr>
      </w:pPr>
    </w:p>
    <w:p w:rsidR="005001C2" w:rsidRPr="002A4D73" w:rsidRDefault="005001C2" w:rsidP="004A261E">
      <w:pPr>
        <w:spacing w:after="0" w:line="240" w:lineRule="auto"/>
        <w:ind w:firstLine="720"/>
        <w:jc w:val="center"/>
        <w:rPr>
          <w:rFonts w:ascii="Arial" w:hAnsi="Arial" w:cs="Arial"/>
          <w:b/>
          <w:sz w:val="24"/>
          <w:szCs w:val="24"/>
        </w:rPr>
      </w:pPr>
    </w:p>
    <w:p w:rsidR="007A5AC6" w:rsidRPr="00FE747B" w:rsidRDefault="000F1029" w:rsidP="00AF0197">
      <w:pPr>
        <w:spacing w:after="0" w:line="240" w:lineRule="auto"/>
        <w:ind w:firstLine="450"/>
        <w:jc w:val="center"/>
        <w:rPr>
          <w:rFonts w:ascii="Arial" w:hAnsi="Arial" w:cs="Arial"/>
          <w:b/>
        </w:rPr>
      </w:pPr>
      <w:r w:rsidRPr="00FE747B">
        <w:rPr>
          <w:rFonts w:ascii="Arial" w:hAnsi="Arial" w:cs="Arial"/>
          <w:b/>
        </w:rPr>
        <w:t xml:space="preserve">Planiranje </w:t>
      </w:r>
      <w:r w:rsidR="00E57413" w:rsidRPr="00FE747B">
        <w:rPr>
          <w:rFonts w:ascii="Arial" w:hAnsi="Arial" w:cs="Arial"/>
          <w:b/>
        </w:rPr>
        <w:t>obalnog</w:t>
      </w:r>
      <w:r w:rsidR="00D13756" w:rsidRPr="00FE747B">
        <w:rPr>
          <w:rFonts w:ascii="Arial" w:hAnsi="Arial" w:cs="Arial"/>
          <w:b/>
        </w:rPr>
        <w:t xml:space="preserve"> područja</w:t>
      </w:r>
    </w:p>
    <w:p w:rsidR="005001C2" w:rsidRPr="008266F8" w:rsidRDefault="005001C2" w:rsidP="009D48A7">
      <w:pPr>
        <w:spacing w:after="0" w:line="240" w:lineRule="auto"/>
        <w:ind w:firstLine="720"/>
        <w:jc w:val="center"/>
        <w:rPr>
          <w:rFonts w:ascii="Arial" w:hAnsi="Arial" w:cs="Arial"/>
          <w:b/>
          <w:sz w:val="24"/>
          <w:szCs w:val="24"/>
        </w:rPr>
      </w:pPr>
    </w:p>
    <w:p w:rsidR="007A5AC6" w:rsidRPr="00AF0197" w:rsidRDefault="002A3816" w:rsidP="00AF0197">
      <w:pPr>
        <w:pStyle w:val="ListParagraph"/>
        <w:spacing w:after="0" w:line="240" w:lineRule="auto"/>
        <w:ind w:left="0"/>
        <w:jc w:val="center"/>
        <w:rPr>
          <w:rFonts w:ascii="Arial" w:hAnsi="Arial" w:cs="Arial"/>
          <w:b/>
        </w:rPr>
      </w:pPr>
      <w:r w:rsidRPr="00AF0197">
        <w:rPr>
          <w:rFonts w:ascii="Arial" w:hAnsi="Arial" w:cs="Arial"/>
          <w:b/>
        </w:rPr>
        <w:t>Član 19</w:t>
      </w:r>
    </w:p>
    <w:p w:rsidR="007A5AC6" w:rsidRPr="008266F8" w:rsidRDefault="007A5AC6" w:rsidP="00E53867">
      <w:pPr>
        <w:pStyle w:val="ListParagraph"/>
        <w:spacing w:after="0" w:line="240" w:lineRule="auto"/>
        <w:ind w:firstLine="720"/>
        <w:jc w:val="center"/>
        <w:rPr>
          <w:rFonts w:ascii="Arial" w:hAnsi="Arial" w:cs="Arial"/>
          <w:b/>
          <w:sz w:val="24"/>
          <w:szCs w:val="24"/>
        </w:rPr>
      </w:pPr>
    </w:p>
    <w:p w:rsidR="00E57413" w:rsidRPr="0083399E" w:rsidRDefault="0083399E" w:rsidP="0083399E">
      <w:pPr>
        <w:pStyle w:val="ListParagraph"/>
        <w:spacing w:after="0" w:line="240" w:lineRule="auto"/>
        <w:ind w:left="0" w:firstLine="709"/>
        <w:jc w:val="both"/>
        <w:rPr>
          <w:rFonts w:ascii="Arial" w:hAnsi="Arial" w:cs="Arial"/>
          <w:lang w:val="hr-HR"/>
        </w:rPr>
      </w:pPr>
      <w:r>
        <w:rPr>
          <w:rFonts w:ascii="Arial" w:hAnsi="Arial" w:cs="Arial"/>
        </w:rPr>
        <w:t xml:space="preserve">    </w:t>
      </w:r>
      <w:r w:rsidR="00F7527A" w:rsidRPr="002A4D73">
        <w:rPr>
          <w:rFonts w:ascii="Arial" w:hAnsi="Arial" w:cs="Arial"/>
        </w:rPr>
        <w:t>O</w:t>
      </w:r>
      <w:r w:rsidR="007A5AC6" w:rsidRPr="002A4D73">
        <w:rPr>
          <w:rFonts w:ascii="Arial" w:hAnsi="Arial" w:cs="Arial"/>
        </w:rPr>
        <w:t>balno</w:t>
      </w:r>
      <w:r w:rsidR="007A5AC6" w:rsidRPr="002D279E">
        <w:rPr>
          <w:rFonts w:ascii="Arial" w:hAnsi="Arial" w:cs="Arial"/>
        </w:rPr>
        <w:t xml:space="preserve"> područje obuhvata </w:t>
      </w:r>
      <w:r w:rsidR="007A5AC6" w:rsidRPr="002D279E">
        <w:rPr>
          <w:rFonts w:ascii="Arial" w:hAnsi="Arial" w:cs="Arial"/>
          <w:color w:val="000000" w:themeColor="text1"/>
        </w:rPr>
        <w:t xml:space="preserve">područje </w:t>
      </w:r>
      <w:r w:rsidR="005F3C37">
        <w:rPr>
          <w:rFonts w:ascii="Arial" w:hAnsi="Arial" w:cs="Arial"/>
        </w:rPr>
        <w:t xml:space="preserve">šest primorskih opština u </w:t>
      </w:r>
      <w:r w:rsidR="00C51C10" w:rsidRPr="00600EEE">
        <w:rPr>
          <w:rFonts w:ascii="Arial" w:hAnsi="Arial" w:cs="Arial"/>
        </w:rPr>
        <w:t>administrativnim granicama</w:t>
      </w:r>
      <w:r w:rsidR="00C51C10" w:rsidRPr="00600EEE">
        <w:rPr>
          <w:rFonts w:ascii="Arial" w:hAnsi="Arial" w:cs="Arial"/>
          <w:lang w:val="hr-HR"/>
        </w:rPr>
        <w:t xml:space="preserve">, </w:t>
      </w:r>
      <w:r w:rsidR="00C51C10" w:rsidRPr="00600EEE">
        <w:rPr>
          <w:rFonts w:ascii="Arial" w:hAnsi="Arial" w:cs="Arial"/>
        </w:rPr>
        <w:t>izuzev</w:t>
      </w:r>
      <w:r w:rsidR="00C51C10" w:rsidRPr="00600EEE">
        <w:rPr>
          <w:rFonts w:ascii="Arial" w:hAnsi="Arial" w:cs="Arial"/>
          <w:lang w:val="hr-HR"/>
        </w:rPr>
        <w:t xml:space="preserve"> </w:t>
      </w:r>
      <w:r w:rsidR="00C51C10" w:rsidRPr="00600EEE">
        <w:rPr>
          <w:rFonts w:ascii="Arial" w:hAnsi="Arial" w:cs="Arial"/>
        </w:rPr>
        <w:t>prostora</w:t>
      </w:r>
      <w:r w:rsidR="00C51C10" w:rsidRPr="00600EEE">
        <w:rPr>
          <w:rFonts w:ascii="Arial" w:hAnsi="Arial" w:cs="Arial"/>
          <w:lang w:val="hr-HR"/>
        </w:rPr>
        <w:t xml:space="preserve"> </w:t>
      </w:r>
      <w:r w:rsidR="00C51C10" w:rsidRPr="00600EEE">
        <w:rPr>
          <w:rFonts w:ascii="Arial" w:hAnsi="Arial" w:cs="Arial"/>
        </w:rPr>
        <w:t>koji</w:t>
      </w:r>
      <w:r w:rsidR="00C51C10" w:rsidRPr="00600EEE">
        <w:rPr>
          <w:rFonts w:ascii="Arial" w:hAnsi="Arial" w:cs="Arial"/>
          <w:lang w:val="hr-HR"/>
        </w:rPr>
        <w:t xml:space="preserve"> </w:t>
      </w:r>
      <w:r w:rsidR="00C51C10" w:rsidRPr="00600EEE">
        <w:rPr>
          <w:rFonts w:ascii="Arial" w:hAnsi="Arial" w:cs="Arial"/>
        </w:rPr>
        <w:t>je</w:t>
      </w:r>
      <w:r w:rsidR="00C51C10" w:rsidRPr="00600EEE">
        <w:rPr>
          <w:rFonts w:ascii="Arial" w:hAnsi="Arial" w:cs="Arial"/>
          <w:lang w:val="hr-HR"/>
        </w:rPr>
        <w:t xml:space="preserve"> </w:t>
      </w:r>
      <w:r w:rsidR="00C51C10" w:rsidRPr="00600EEE">
        <w:rPr>
          <w:rFonts w:ascii="Arial" w:hAnsi="Arial" w:cs="Arial"/>
        </w:rPr>
        <w:t>obuhva</w:t>
      </w:r>
      <w:r w:rsidR="00C51C10" w:rsidRPr="00600EEE">
        <w:rPr>
          <w:rFonts w:ascii="Arial" w:hAnsi="Arial" w:cs="Arial"/>
          <w:lang w:val="hr-HR"/>
        </w:rPr>
        <w:t>ć</w:t>
      </w:r>
      <w:r w:rsidR="00C51C10" w:rsidRPr="00600EEE">
        <w:rPr>
          <w:rFonts w:ascii="Arial" w:hAnsi="Arial" w:cs="Arial"/>
        </w:rPr>
        <w:t>en</w:t>
      </w:r>
      <w:r w:rsidR="00C51C10" w:rsidRPr="00600EEE">
        <w:rPr>
          <w:rFonts w:ascii="Arial" w:hAnsi="Arial" w:cs="Arial"/>
          <w:lang w:val="hr-HR"/>
        </w:rPr>
        <w:t xml:space="preserve"> </w:t>
      </w:r>
      <w:r w:rsidR="00C51C10" w:rsidRPr="00600EEE">
        <w:rPr>
          <w:rFonts w:ascii="Arial" w:hAnsi="Arial" w:cs="Arial"/>
        </w:rPr>
        <w:t>NP</w:t>
      </w:r>
      <w:r w:rsidR="00AF0197">
        <w:rPr>
          <w:rFonts w:ascii="Arial" w:hAnsi="Arial" w:cs="Arial"/>
        </w:rPr>
        <w:t xml:space="preserve"> </w:t>
      </w:r>
      <w:r w:rsidR="00C51C10" w:rsidRPr="00600EEE">
        <w:rPr>
          <w:rFonts w:ascii="Arial" w:hAnsi="Arial" w:cs="Arial"/>
          <w:lang w:val="hr-HR"/>
        </w:rPr>
        <w:t>“</w:t>
      </w:r>
      <w:r w:rsidR="00C51C10" w:rsidRPr="00600EEE">
        <w:rPr>
          <w:rFonts w:ascii="Arial" w:hAnsi="Arial" w:cs="Arial"/>
        </w:rPr>
        <w:t>Skadarsko</w:t>
      </w:r>
      <w:r w:rsidR="00C51C10" w:rsidRPr="00600EEE">
        <w:rPr>
          <w:rFonts w:ascii="Arial" w:hAnsi="Arial" w:cs="Arial"/>
          <w:lang w:val="hr-HR"/>
        </w:rPr>
        <w:t xml:space="preserve"> </w:t>
      </w:r>
      <w:proofErr w:type="gramStart"/>
      <w:r w:rsidR="00C51C10" w:rsidRPr="00600EEE">
        <w:rPr>
          <w:rFonts w:ascii="Arial" w:hAnsi="Arial" w:cs="Arial"/>
        </w:rPr>
        <w:t>jezero</w:t>
      </w:r>
      <w:r w:rsidR="00C51C10" w:rsidRPr="00600EEE">
        <w:rPr>
          <w:rFonts w:ascii="Arial" w:hAnsi="Arial" w:cs="Arial"/>
          <w:lang w:val="hr-HR"/>
        </w:rPr>
        <w:t>“</w:t>
      </w:r>
      <w:r w:rsidR="007E2C27">
        <w:rPr>
          <w:rFonts w:ascii="Arial" w:hAnsi="Arial" w:cs="Arial"/>
          <w:lang w:val="hr-HR"/>
        </w:rPr>
        <w:t xml:space="preserve"> </w:t>
      </w:r>
      <w:r w:rsidR="00C51C10" w:rsidRPr="00600EEE">
        <w:rPr>
          <w:rFonts w:ascii="Arial" w:hAnsi="Arial" w:cs="Arial"/>
        </w:rPr>
        <w:t>u</w:t>
      </w:r>
      <w:proofErr w:type="gramEnd"/>
      <w:r w:rsidR="00C51C10" w:rsidRPr="00600EEE">
        <w:rPr>
          <w:rFonts w:ascii="Arial" w:hAnsi="Arial" w:cs="Arial"/>
          <w:lang w:val="hr-HR"/>
        </w:rPr>
        <w:t xml:space="preserve"> </w:t>
      </w:r>
      <w:r w:rsidR="00AF0197">
        <w:rPr>
          <w:rFonts w:ascii="Arial" w:hAnsi="Arial" w:cs="Arial"/>
        </w:rPr>
        <w:t>o</w:t>
      </w:r>
      <w:r w:rsidR="00C51C10" w:rsidRPr="00600EEE">
        <w:rPr>
          <w:rFonts w:ascii="Arial" w:hAnsi="Arial" w:cs="Arial"/>
        </w:rPr>
        <w:t>p</w:t>
      </w:r>
      <w:r w:rsidR="00C51C10" w:rsidRPr="00600EEE">
        <w:rPr>
          <w:rFonts w:ascii="Arial" w:hAnsi="Arial" w:cs="Arial"/>
          <w:lang w:val="hr-HR"/>
        </w:rPr>
        <w:t>š</w:t>
      </w:r>
      <w:r w:rsidR="00C51C10" w:rsidRPr="00600EEE">
        <w:rPr>
          <w:rFonts w:ascii="Arial" w:hAnsi="Arial" w:cs="Arial"/>
        </w:rPr>
        <w:t>tini</w:t>
      </w:r>
      <w:r w:rsidR="00C51C10" w:rsidRPr="00600EEE">
        <w:rPr>
          <w:rFonts w:ascii="Arial" w:hAnsi="Arial" w:cs="Arial"/>
          <w:lang w:val="hr-HR"/>
        </w:rPr>
        <w:t xml:space="preserve"> </w:t>
      </w:r>
      <w:r w:rsidR="00C51C10" w:rsidRPr="00600EEE">
        <w:rPr>
          <w:rFonts w:ascii="Arial" w:hAnsi="Arial" w:cs="Arial"/>
        </w:rPr>
        <w:t>Bar</w:t>
      </w:r>
      <w:r w:rsidR="00C51C10" w:rsidRPr="00600EEE">
        <w:rPr>
          <w:rFonts w:ascii="Arial" w:hAnsi="Arial" w:cs="Arial"/>
          <w:lang w:val="hr-HR"/>
        </w:rPr>
        <w:t xml:space="preserve"> i NP „Lovćen“ u opštini Budva, </w:t>
      </w:r>
      <w:r w:rsidR="00C51C10" w:rsidRPr="00600EEE">
        <w:rPr>
          <w:rFonts w:ascii="Arial" w:hAnsi="Arial" w:cs="Arial"/>
        </w:rPr>
        <w:t>kao</w:t>
      </w:r>
      <w:r w:rsidR="00C51C10" w:rsidRPr="00600EEE">
        <w:rPr>
          <w:rFonts w:ascii="Arial" w:hAnsi="Arial" w:cs="Arial"/>
          <w:lang w:val="hr-HR"/>
        </w:rPr>
        <w:t xml:space="preserve"> </w:t>
      </w:r>
      <w:r w:rsidR="00C51C10" w:rsidRPr="00600EEE">
        <w:rPr>
          <w:rFonts w:ascii="Arial" w:hAnsi="Arial" w:cs="Arial"/>
        </w:rPr>
        <w:t>i</w:t>
      </w:r>
      <w:r w:rsidR="00C51C10" w:rsidRPr="00600EEE">
        <w:rPr>
          <w:rFonts w:ascii="Arial" w:hAnsi="Arial" w:cs="Arial"/>
          <w:lang w:val="hr-HR"/>
        </w:rPr>
        <w:t xml:space="preserve"> </w:t>
      </w:r>
      <w:r w:rsidR="00C51C10" w:rsidRPr="00600EEE">
        <w:rPr>
          <w:rFonts w:ascii="Arial" w:hAnsi="Arial" w:cs="Arial"/>
        </w:rPr>
        <w:t>morski</w:t>
      </w:r>
      <w:r w:rsidR="00C51C10" w:rsidRPr="00600EEE">
        <w:rPr>
          <w:rFonts w:ascii="Arial" w:hAnsi="Arial" w:cs="Arial"/>
          <w:lang w:val="hr-HR"/>
        </w:rPr>
        <w:t xml:space="preserve"> </w:t>
      </w:r>
      <w:r w:rsidR="00C51C10" w:rsidRPr="00600EEE">
        <w:rPr>
          <w:rFonts w:ascii="Arial" w:hAnsi="Arial" w:cs="Arial"/>
        </w:rPr>
        <w:t>pojas</w:t>
      </w:r>
      <w:r w:rsidR="00C51C10" w:rsidRPr="00600EEE">
        <w:rPr>
          <w:rFonts w:ascii="Arial" w:hAnsi="Arial" w:cs="Arial"/>
          <w:lang w:val="hr-HR"/>
        </w:rPr>
        <w:t xml:space="preserve"> </w:t>
      </w:r>
      <w:r w:rsidR="00C51C10" w:rsidRPr="00600EEE">
        <w:rPr>
          <w:rFonts w:ascii="Arial" w:hAnsi="Arial" w:cs="Arial"/>
        </w:rPr>
        <w:t>u</w:t>
      </w:r>
      <w:r w:rsidR="00C51C10" w:rsidRPr="00600EEE">
        <w:rPr>
          <w:rFonts w:ascii="Arial" w:hAnsi="Arial" w:cs="Arial"/>
          <w:lang w:val="hr-HR"/>
        </w:rPr>
        <w:t xml:space="preserve"> </w:t>
      </w:r>
      <w:r w:rsidR="00C51C10" w:rsidRPr="00600EEE">
        <w:rPr>
          <w:rFonts w:ascii="Arial" w:hAnsi="Arial" w:cs="Arial"/>
        </w:rPr>
        <w:t>granicama</w:t>
      </w:r>
      <w:r w:rsidR="00C51C10" w:rsidRPr="00600EEE">
        <w:rPr>
          <w:rFonts w:ascii="Arial" w:hAnsi="Arial" w:cs="Arial"/>
          <w:lang w:val="hr-HR"/>
        </w:rPr>
        <w:t xml:space="preserve"> </w:t>
      </w:r>
      <w:r w:rsidR="00C51C10" w:rsidRPr="00600EEE">
        <w:rPr>
          <w:rFonts w:ascii="Arial" w:hAnsi="Arial" w:cs="Arial"/>
        </w:rPr>
        <w:t>teritorijalnog</w:t>
      </w:r>
      <w:r w:rsidR="00C51C10" w:rsidRPr="00600EEE">
        <w:rPr>
          <w:rFonts w:ascii="Arial" w:hAnsi="Arial" w:cs="Arial"/>
          <w:lang w:val="hr-HR"/>
        </w:rPr>
        <w:t xml:space="preserve"> </w:t>
      </w:r>
      <w:r w:rsidR="00C51C10" w:rsidRPr="00600EEE">
        <w:rPr>
          <w:rFonts w:ascii="Arial" w:hAnsi="Arial" w:cs="Arial"/>
        </w:rPr>
        <w:t>mora</w:t>
      </w:r>
      <w:r w:rsidR="00C51C10" w:rsidRPr="00600EEE">
        <w:rPr>
          <w:rFonts w:ascii="Arial" w:hAnsi="Arial" w:cs="Arial"/>
          <w:lang w:val="hr-HR"/>
        </w:rPr>
        <w:t xml:space="preserve"> </w:t>
      </w:r>
      <w:r w:rsidR="00C51C10" w:rsidRPr="00600EEE">
        <w:rPr>
          <w:rFonts w:ascii="Arial" w:hAnsi="Arial" w:cs="Arial"/>
        </w:rPr>
        <w:t>Crne</w:t>
      </w:r>
      <w:r w:rsidR="00C51C10" w:rsidRPr="00600EEE">
        <w:rPr>
          <w:rFonts w:ascii="Arial" w:hAnsi="Arial" w:cs="Arial"/>
          <w:lang w:val="hr-HR"/>
        </w:rPr>
        <w:t xml:space="preserve"> </w:t>
      </w:r>
      <w:r w:rsidR="00C51C10" w:rsidRPr="00600EEE">
        <w:rPr>
          <w:rFonts w:ascii="Arial" w:hAnsi="Arial" w:cs="Arial"/>
        </w:rPr>
        <w:t>Gore</w:t>
      </w:r>
      <w:r w:rsidR="00C51C10" w:rsidRPr="00600EEE">
        <w:rPr>
          <w:rFonts w:ascii="Arial" w:hAnsi="Arial" w:cs="Arial"/>
          <w:lang w:val="hr-HR"/>
        </w:rPr>
        <w:t>.</w:t>
      </w:r>
    </w:p>
    <w:p w:rsidR="00D13756" w:rsidRPr="0083399E" w:rsidRDefault="0083399E" w:rsidP="0083399E">
      <w:pPr>
        <w:spacing w:after="0" w:line="240" w:lineRule="auto"/>
        <w:ind w:firstLine="720"/>
        <w:jc w:val="both"/>
        <w:rPr>
          <w:rFonts w:ascii="Arial" w:hAnsi="Arial" w:cs="Arial"/>
          <w:lang w:val="hr-HR"/>
        </w:rPr>
      </w:pPr>
      <w:r>
        <w:rPr>
          <w:rFonts w:ascii="Arial" w:hAnsi="Arial" w:cs="Arial"/>
          <w:lang w:val="hr-HR"/>
        </w:rPr>
        <w:t xml:space="preserve">    </w:t>
      </w:r>
      <w:r w:rsidR="00E57413" w:rsidRPr="002A4D73">
        <w:rPr>
          <w:rFonts w:ascii="Arial" w:hAnsi="Arial" w:cs="Arial"/>
          <w:lang w:val="hr-HR"/>
        </w:rPr>
        <w:t xml:space="preserve">Planiranje obalnog područja </w:t>
      </w:r>
      <w:r w:rsidR="00D13756" w:rsidRPr="002A4D73">
        <w:rPr>
          <w:rFonts w:ascii="Arial" w:hAnsi="Arial" w:cs="Arial"/>
          <w:lang w:val="hr-HR"/>
        </w:rPr>
        <w:t>vrši</w:t>
      </w:r>
      <w:r w:rsidR="00E57413" w:rsidRPr="002A4D73">
        <w:rPr>
          <w:rFonts w:ascii="Arial" w:hAnsi="Arial" w:cs="Arial"/>
          <w:lang w:val="hr-HR"/>
        </w:rPr>
        <w:t xml:space="preserve"> se u skl</w:t>
      </w:r>
      <w:r w:rsidR="00D13756" w:rsidRPr="002A4D73">
        <w:rPr>
          <w:rFonts w:ascii="Arial" w:hAnsi="Arial" w:cs="Arial"/>
          <w:lang w:val="hr-HR"/>
        </w:rPr>
        <w:t xml:space="preserve">adu sa zakonom kojim se uređuje </w:t>
      </w:r>
      <w:r w:rsidR="00E57413" w:rsidRPr="002A4D73">
        <w:rPr>
          <w:rFonts w:ascii="Arial" w:hAnsi="Arial" w:cs="Arial"/>
          <w:lang w:val="hr-HR"/>
        </w:rPr>
        <w:t>integralno upravljanje obalnim područjem</w:t>
      </w:r>
      <w:r w:rsidR="002A4D73">
        <w:rPr>
          <w:rFonts w:ascii="Arial" w:hAnsi="Arial" w:cs="Arial"/>
          <w:lang w:val="hr-HR"/>
        </w:rPr>
        <w:t xml:space="preserve"> Sredozemlja.</w:t>
      </w:r>
    </w:p>
    <w:p w:rsidR="00262789" w:rsidRPr="00E57413" w:rsidRDefault="002A775D" w:rsidP="00E57413">
      <w:pPr>
        <w:pStyle w:val="ListParagraph"/>
        <w:spacing w:after="0" w:line="240" w:lineRule="auto"/>
        <w:ind w:left="0" w:firstLine="720"/>
        <w:jc w:val="both"/>
        <w:rPr>
          <w:rFonts w:ascii="Arial" w:hAnsi="Arial" w:cs="Arial"/>
          <w:b/>
          <w:strike/>
          <w:lang w:val="sr-Latn-ME"/>
        </w:rPr>
      </w:pPr>
      <w:r>
        <w:rPr>
          <w:rFonts w:ascii="Arial" w:hAnsi="Arial" w:cs="Arial"/>
        </w:rPr>
        <w:t xml:space="preserve">    </w:t>
      </w:r>
      <w:r w:rsidR="00E57413">
        <w:rPr>
          <w:rFonts w:ascii="Arial" w:hAnsi="Arial" w:cs="Arial"/>
        </w:rPr>
        <w:t>U obalnom području i području mora mogu se planirati zaštićena područja u moru, koja mogu imati prekogranični karakter u skladu sa zakonom kojim se uređuje zaštita prirode.</w:t>
      </w:r>
    </w:p>
    <w:p w:rsidR="00AF0197" w:rsidRDefault="00AF0197" w:rsidP="00E57413">
      <w:pPr>
        <w:spacing w:after="0" w:line="240" w:lineRule="auto"/>
        <w:jc w:val="both"/>
        <w:rPr>
          <w:rFonts w:ascii="Arial" w:hAnsi="Arial" w:cs="Arial"/>
          <w:b/>
          <w:lang w:val="sr-Latn-ME"/>
        </w:rPr>
      </w:pPr>
    </w:p>
    <w:p w:rsidR="007E2C27" w:rsidRDefault="007E2C27" w:rsidP="00E57413">
      <w:pPr>
        <w:spacing w:after="0" w:line="240" w:lineRule="auto"/>
        <w:jc w:val="both"/>
        <w:rPr>
          <w:rFonts w:ascii="Arial" w:hAnsi="Arial" w:cs="Arial"/>
          <w:b/>
          <w:lang w:val="sr-Latn-ME"/>
        </w:rPr>
      </w:pPr>
    </w:p>
    <w:p w:rsidR="007E2C27" w:rsidRDefault="007E2C27" w:rsidP="00E57413">
      <w:pPr>
        <w:spacing w:after="0" w:line="240" w:lineRule="auto"/>
        <w:jc w:val="both"/>
        <w:rPr>
          <w:rFonts w:ascii="Arial" w:hAnsi="Arial" w:cs="Arial"/>
          <w:b/>
          <w:lang w:val="sr-Latn-ME"/>
        </w:rPr>
      </w:pPr>
    </w:p>
    <w:p w:rsidR="007E2C27" w:rsidRDefault="007E2C27" w:rsidP="00E57413">
      <w:pPr>
        <w:spacing w:after="0" w:line="240" w:lineRule="auto"/>
        <w:jc w:val="both"/>
        <w:rPr>
          <w:rFonts w:ascii="Arial" w:hAnsi="Arial" w:cs="Arial"/>
          <w:b/>
          <w:lang w:val="sr-Latn-ME"/>
        </w:rPr>
      </w:pPr>
    </w:p>
    <w:p w:rsidR="007E2C27" w:rsidRDefault="007E2C27" w:rsidP="00E57413">
      <w:pPr>
        <w:spacing w:after="0" w:line="240" w:lineRule="auto"/>
        <w:jc w:val="both"/>
        <w:rPr>
          <w:rFonts w:ascii="Arial" w:hAnsi="Arial" w:cs="Arial"/>
          <w:b/>
          <w:lang w:val="sr-Latn-ME"/>
        </w:rPr>
      </w:pPr>
    </w:p>
    <w:p w:rsidR="007E2C27" w:rsidRDefault="007E2C27" w:rsidP="00E57413">
      <w:pPr>
        <w:spacing w:after="0" w:line="240" w:lineRule="auto"/>
        <w:jc w:val="both"/>
        <w:rPr>
          <w:rFonts w:ascii="Arial" w:hAnsi="Arial" w:cs="Arial"/>
          <w:b/>
          <w:lang w:val="sr-Latn-ME"/>
        </w:rPr>
      </w:pPr>
    </w:p>
    <w:p w:rsidR="007E2C27" w:rsidRPr="002D279E" w:rsidRDefault="007E2C27" w:rsidP="00E57413">
      <w:pPr>
        <w:spacing w:after="0" w:line="240" w:lineRule="auto"/>
        <w:jc w:val="both"/>
        <w:rPr>
          <w:rFonts w:ascii="Arial" w:hAnsi="Arial" w:cs="Arial"/>
          <w:b/>
          <w:lang w:val="sr-Latn-ME"/>
        </w:rPr>
      </w:pPr>
    </w:p>
    <w:p w:rsidR="0083399E" w:rsidRPr="002D279E" w:rsidRDefault="0083399E" w:rsidP="00D460AF">
      <w:pPr>
        <w:spacing w:after="0" w:line="240" w:lineRule="auto"/>
        <w:rPr>
          <w:rFonts w:ascii="Arial" w:hAnsi="Arial" w:cs="Arial"/>
          <w:b/>
          <w:lang w:val="sr-Latn-ME"/>
        </w:rPr>
      </w:pPr>
    </w:p>
    <w:p w:rsidR="001E69DB" w:rsidRPr="002D279E" w:rsidRDefault="00E57413" w:rsidP="001E69DB">
      <w:pPr>
        <w:spacing w:after="0" w:line="240" w:lineRule="auto"/>
        <w:jc w:val="center"/>
        <w:rPr>
          <w:rFonts w:ascii="Arial" w:hAnsi="Arial" w:cs="Arial"/>
          <w:b/>
          <w:lang w:val="sr-Latn-ME"/>
        </w:rPr>
      </w:pPr>
      <w:r>
        <w:rPr>
          <w:rFonts w:ascii="Arial" w:hAnsi="Arial" w:cs="Arial"/>
          <w:b/>
          <w:lang w:val="sr-Latn-ME"/>
        </w:rPr>
        <w:t xml:space="preserve">Planiranje </w:t>
      </w:r>
      <w:r w:rsidR="001E69DB" w:rsidRPr="002D279E">
        <w:rPr>
          <w:rFonts w:ascii="Arial" w:hAnsi="Arial" w:cs="Arial"/>
          <w:b/>
          <w:lang w:val="sr-Latn-ME"/>
        </w:rPr>
        <w:t xml:space="preserve"> područja</w:t>
      </w:r>
      <w:r>
        <w:rPr>
          <w:rFonts w:ascii="Arial" w:hAnsi="Arial" w:cs="Arial"/>
          <w:b/>
          <w:lang w:val="sr-Latn-ME"/>
        </w:rPr>
        <w:t xml:space="preserve"> mora</w:t>
      </w:r>
    </w:p>
    <w:p w:rsidR="001E69DB" w:rsidRPr="002D279E" w:rsidRDefault="001E69DB" w:rsidP="001E69DB">
      <w:pPr>
        <w:pStyle w:val="ListParagraph"/>
        <w:spacing w:after="0" w:line="240" w:lineRule="auto"/>
        <w:ind w:firstLine="720"/>
        <w:rPr>
          <w:rFonts w:ascii="Arial" w:hAnsi="Arial" w:cs="Arial"/>
          <w:b/>
          <w:lang w:val="sr-Latn-ME"/>
        </w:rPr>
      </w:pPr>
    </w:p>
    <w:p w:rsidR="001E69DB" w:rsidRDefault="002A3816" w:rsidP="001E69DB">
      <w:pPr>
        <w:spacing w:after="0" w:line="240" w:lineRule="auto"/>
        <w:jc w:val="center"/>
        <w:rPr>
          <w:rFonts w:ascii="Arial" w:hAnsi="Arial" w:cs="Arial"/>
          <w:b/>
          <w:lang w:val="sr-Latn-ME"/>
        </w:rPr>
      </w:pPr>
      <w:r>
        <w:rPr>
          <w:rFonts w:ascii="Arial" w:hAnsi="Arial" w:cs="Arial"/>
          <w:b/>
          <w:lang w:val="sr-Latn-ME"/>
        </w:rPr>
        <w:t>Član 20</w:t>
      </w:r>
    </w:p>
    <w:p w:rsidR="00C67550" w:rsidRDefault="00C67550" w:rsidP="001E69DB">
      <w:pPr>
        <w:spacing w:after="0" w:line="240" w:lineRule="auto"/>
        <w:jc w:val="center"/>
        <w:rPr>
          <w:rFonts w:ascii="Arial" w:hAnsi="Arial" w:cs="Arial"/>
          <w:b/>
          <w:lang w:val="sr-Latn-ME"/>
        </w:rPr>
      </w:pPr>
    </w:p>
    <w:p w:rsidR="0070701F" w:rsidRPr="00AF0197" w:rsidRDefault="0070701F" w:rsidP="00AF0197">
      <w:pPr>
        <w:spacing w:after="0" w:line="240" w:lineRule="auto"/>
        <w:ind w:firstLine="720"/>
        <w:jc w:val="both"/>
        <w:rPr>
          <w:rFonts w:ascii="Arial" w:hAnsi="Arial" w:cs="Arial"/>
          <w:lang w:val="sr-Latn-ME"/>
        </w:rPr>
      </w:pPr>
      <w:r>
        <w:rPr>
          <w:rFonts w:ascii="Arial" w:hAnsi="Arial" w:cs="Arial"/>
          <w:lang w:val="sr-Latn-ME"/>
        </w:rPr>
        <w:t xml:space="preserve">  </w:t>
      </w:r>
      <w:r w:rsidR="00271364">
        <w:rPr>
          <w:rFonts w:ascii="Arial" w:hAnsi="Arial" w:cs="Arial"/>
          <w:lang w:val="sr-Latn-ME"/>
        </w:rPr>
        <w:t xml:space="preserve">  </w:t>
      </w:r>
      <w:r w:rsidR="000A4E78" w:rsidRPr="00AF0197">
        <w:rPr>
          <w:rFonts w:ascii="Arial" w:hAnsi="Arial" w:cs="Arial"/>
          <w:lang w:val="sr-Latn-ME"/>
        </w:rPr>
        <w:t>Planiranjem područja mora smatra se planiranje kojim se čuva prirodna struktura i funkcija mora, na način kojim se stvara</w:t>
      </w:r>
      <w:r w:rsidR="006A06E2" w:rsidRPr="00AF0197">
        <w:rPr>
          <w:rFonts w:ascii="Arial" w:hAnsi="Arial" w:cs="Arial"/>
          <w:lang w:val="sr-Latn-ME"/>
        </w:rPr>
        <w:t>ju</w:t>
      </w:r>
      <w:r w:rsidR="000A4E78" w:rsidRPr="00AF0197">
        <w:rPr>
          <w:rFonts w:ascii="Arial" w:hAnsi="Arial" w:cs="Arial"/>
          <w:lang w:val="sr-Latn-ME"/>
        </w:rPr>
        <w:t xml:space="preserve"> </w:t>
      </w:r>
      <w:r w:rsidR="006A06E2" w:rsidRPr="00AF0197">
        <w:rPr>
          <w:rFonts w:ascii="Arial" w:hAnsi="Arial" w:cs="Arial"/>
          <w:lang w:val="sr-Latn-ME"/>
        </w:rPr>
        <w:t>uslovi</w:t>
      </w:r>
      <w:r w:rsidR="000A4E78" w:rsidRPr="00AF0197">
        <w:rPr>
          <w:rFonts w:ascii="Arial" w:hAnsi="Arial" w:cs="Arial"/>
          <w:lang w:val="sr-Latn-ME"/>
        </w:rPr>
        <w:t xml:space="preserve"> za sadašnje i buduće korišćenje i </w:t>
      </w:r>
      <w:r w:rsidRPr="00AF0197">
        <w:rPr>
          <w:rFonts w:ascii="Arial" w:hAnsi="Arial" w:cs="Arial"/>
          <w:lang w:val="sr-Latn-ME"/>
        </w:rPr>
        <w:t>doprinosi</w:t>
      </w:r>
      <w:r w:rsidR="00532311">
        <w:rPr>
          <w:rFonts w:ascii="Arial" w:hAnsi="Arial" w:cs="Arial"/>
          <w:lang w:val="sr-Latn-ME"/>
        </w:rPr>
        <w:t xml:space="preserve"> </w:t>
      </w:r>
      <w:r w:rsidR="000A4E78" w:rsidRPr="00AF0197">
        <w:rPr>
          <w:rFonts w:ascii="Arial" w:hAnsi="Arial" w:cs="Arial"/>
          <w:lang w:val="sr-Latn-ME"/>
        </w:rPr>
        <w:t>efikasno</w:t>
      </w:r>
      <w:r w:rsidRPr="00AF0197">
        <w:rPr>
          <w:rFonts w:ascii="Arial" w:hAnsi="Arial" w:cs="Arial"/>
          <w:lang w:val="sr-Latn-ME"/>
        </w:rPr>
        <w:t>m upravljanju</w:t>
      </w:r>
      <w:r w:rsidR="00D13756" w:rsidRPr="00AF0197">
        <w:rPr>
          <w:rFonts w:ascii="Arial" w:hAnsi="Arial" w:cs="Arial"/>
          <w:lang w:val="sr-Latn-ME"/>
        </w:rPr>
        <w:t xml:space="preserve"> </w:t>
      </w:r>
      <w:r w:rsidR="000A4E78" w:rsidRPr="00AF0197">
        <w:rPr>
          <w:rFonts w:ascii="Arial" w:hAnsi="Arial" w:cs="Arial"/>
          <w:lang w:val="sr-Latn-ME"/>
        </w:rPr>
        <w:t xml:space="preserve"> pomorskim aktivnoastima i </w:t>
      </w:r>
      <w:r w:rsidR="00FA106C" w:rsidRPr="00AF0197">
        <w:rPr>
          <w:rFonts w:ascii="Arial" w:hAnsi="Arial" w:cs="Arial"/>
          <w:lang w:val="sr-Latn-ME"/>
        </w:rPr>
        <w:t>održivo</w:t>
      </w:r>
      <w:r w:rsidRPr="00AF0197">
        <w:rPr>
          <w:rFonts w:ascii="Arial" w:hAnsi="Arial" w:cs="Arial"/>
          <w:lang w:val="sr-Latn-ME"/>
        </w:rPr>
        <w:t>m</w:t>
      </w:r>
      <w:r w:rsidR="000A4E78" w:rsidRPr="00AF0197">
        <w:rPr>
          <w:rFonts w:ascii="Arial" w:hAnsi="Arial" w:cs="Arial"/>
          <w:lang w:val="sr-Latn-ME"/>
        </w:rPr>
        <w:t xml:space="preserve"> korišćenj</w:t>
      </w:r>
      <w:r w:rsidRPr="00AF0197">
        <w:rPr>
          <w:rFonts w:ascii="Arial" w:hAnsi="Arial" w:cs="Arial"/>
          <w:lang w:val="sr-Latn-ME"/>
        </w:rPr>
        <w:t xml:space="preserve">u </w:t>
      </w:r>
      <w:r w:rsidR="000A4E78" w:rsidRPr="00AF0197">
        <w:rPr>
          <w:rFonts w:ascii="Arial" w:hAnsi="Arial" w:cs="Arial"/>
          <w:lang w:val="sr-Latn-ME"/>
        </w:rPr>
        <w:t>morskih i obalnih resursa.</w:t>
      </w:r>
    </w:p>
    <w:p w:rsidR="001E69DB" w:rsidRPr="00AF0197" w:rsidRDefault="0070701F" w:rsidP="00AF0197">
      <w:pPr>
        <w:spacing w:after="0" w:line="240" w:lineRule="auto"/>
        <w:ind w:firstLine="720"/>
        <w:jc w:val="both"/>
        <w:rPr>
          <w:rFonts w:ascii="Arial" w:hAnsi="Arial" w:cs="Arial"/>
          <w:lang w:val="sr-Latn-ME"/>
        </w:rPr>
      </w:pPr>
      <w:r w:rsidRPr="00AF0197">
        <w:rPr>
          <w:rFonts w:ascii="Arial" w:hAnsi="Arial" w:cs="Arial"/>
          <w:lang w:val="sr-Latn-ME"/>
        </w:rPr>
        <w:t xml:space="preserve">   </w:t>
      </w:r>
      <w:r w:rsidR="00271364" w:rsidRPr="00AF0197">
        <w:rPr>
          <w:rFonts w:ascii="Arial" w:hAnsi="Arial" w:cs="Arial"/>
          <w:lang w:val="sr-Latn-ME"/>
        </w:rPr>
        <w:t xml:space="preserve">  </w:t>
      </w:r>
      <w:r w:rsidRPr="00AF0197">
        <w:rPr>
          <w:rFonts w:ascii="Arial" w:hAnsi="Arial" w:cs="Arial"/>
          <w:lang w:val="sr-Latn-ME"/>
        </w:rPr>
        <w:t>Planiranjem područja mora identifikuje se i podstiče korišćenje i dalji razvoj ovog podrućja</w:t>
      </w:r>
      <w:r w:rsidR="00AF0197">
        <w:rPr>
          <w:rFonts w:ascii="Arial" w:hAnsi="Arial" w:cs="Arial"/>
          <w:lang w:val="sr-Latn-ME"/>
        </w:rPr>
        <w:t>.</w:t>
      </w:r>
      <w:r w:rsidRPr="00AF0197">
        <w:rPr>
          <w:rFonts w:ascii="Arial" w:hAnsi="Arial" w:cs="Arial"/>
          <w:lang w:val="sr-Latn-ME"/>
        </w:rPr>
        <w:t xml:space="preserve"> </w:t>
      </w:r>
    </w:p>
    <w:p w:rsidR="001E69DB" w:rsidRPr="00AF0197" w:rsidRDefault="001E69DB" w:rsidP="00AF0197">
      <w:pPr>
        <w:spacing w:after="0" w:line="240" w:lineRule="auto"/>
        <w:jc w:val="both"/>
        <w:rPr>
          <w:rFonts w:ascii="Arial" w:hAnsi="Arial" w:cs="Arial"/>
          <w:lang w:val="sr-Latn-ME"/>
        </w:rPr>
      </w:pPr>
      <w:r w:rsidRPr="00AF0197">
        <w:rPr>
          <w:rFonts w:ascii="Arial" w:hAnsi="Arial" w:cs="Arial"/>
          <w:lang w:val="sr-Latn-ME"/>
        </w:rPr>
        <w:tab/>
      </w:r>
      <w:r w:rsidR="0070701F" w:rsidRPr="00AF0197">
        <w:rPr>
          <w:rFonts w:ascii="Arial" w:hAnsi="Arial" w:cs="Arial"/>
          <w:lang w:val="sr-Latn-ME"/>
        </w:rPr>
        <w:t xml:space="preserve">  </w:t>
      </w:r>
      <w:r w:rsidR="00271364" w:rsidRPr="00AF0197">
        <w:rPr>
          <w:rFonts w:ascii="Arial" w:hAnsi="Arial" w:cs="Arial"/>
          <w:lang w:val="sr-Latn-ME"/>
        </w:rPr>
        <w:t xml:space="preserve">  </w:t>
      </w:r>
      <w:r w:rsidR="0083399E" w:rsidRPr="00AF0197">
        <w:rPr>
          <w:rFonts w:ascii="Arial" w:hAnsi="Arial" w:cs="Arial"/>
          <w:lang w:val="sr-Latn-ME"/>
        </w:rPr>
        <w:t xml:space="preserve"> </w:t>
      </w:r>
      <w:r w:rsidR="00FA106C" w:rsidRPr="00AF0197">
        <w:rPr>
          <w:rFonts w:ascii="Arial" w:hAnsi="Arial" w:cs="Arial"/>
          <w:lang w:val="sr-Latn-ME"/>
        </w:rPr>
        <w:t xml:space="preserve">Područje mora </w:t>
      </w:r>
      <w:r w:rsidRPr="00AF0197">
        <w:rPr>
          <w:rFonts w:ascii="Arial" w:hAnsi="Arial" w:cs="Arial"/>
          <w:lang w:val="sr-Latn-ME"/>
        </w:rPr>
        <w:t xml:space="preserve"> planira se planskim dokumentom koji obuhvata  područje</w:t>
      </w:r>
      <w:r w:rsidR="0070701F" w:rsidRPr="00AF0197">
        <w:rPr>
          <w:rFonts w:ascii="Arial" w:hAnsi="Arial" w:cs="Arial"/>
          <w:color w:val="FF0000"/>
          <w:lang w:val="sr-Latn-ME"/>
        </w:rPr>
        <w:t xml:space="preserve"> </w:t>
      </w:r>
      <w:r w:rsidR="0070701F" w:rsidRPr="00AF0197">
        <w:rPr>
          <w:rFonts w:ascii="Arial" w:hAnsi="Arial" w:cs="Arial"/>
          <w:lang w:val="sr-Latn-ME"/>
        </w:rPr>
        <w:t>m</w:t>
      </w:r>
      <w:r w:rsidR="004D6553" w:rsidRPr="00AF0197">
        <w:rPr>
          <w:rFonts w:ascii="Arial" w:hAnsi="Arial" w:cs="Arial"/>
          <w:lang w:val="sr-Latn-ME"/>
        </w:rPr>
        <w:t>ora.</w:t>
      </w:r>
    </w:p>
    <w:p w:rsidR="00FA106C" w:rsidRPr="00AF0197" w:rsidRDefault="001E69DB" w:rsidP="00AF0197">
      <w:pPr>
        <w:spacing w:after="0" w:line="240" w:lineRule="auto"/>
        <w:jc w:val="both"/>
        <w:rPr>
          <w:rFonts w:ascii="Arial" w:hAnsi="Arial" w:cs="Arial"/>
          <w:lang w:val="sr-Latn-ME"/>
        </w:rPr>
      </w:pPr>
      <w:r w:rsidRPr="00AF0197">
        <w:rPr>
          <w:rFonts w:ascii="Arial" w:hAnsi="Arial" w:cs="Arial"/>
          <w:lang w:val="sr-Latn-ME"/>
        </w:rPr>
        <w:tab/>
      </w:r>
      <w:r w:rsidR="0070701F" w:rsidRPr="00AF0197">
        <w:rPr>
          <w:rFonts w:ascii="Arial" w:hAnsi="Arial" w:cs="Arial"/>
          <w:lang w:val="sr-Latn-ME"/>
        </w:rPr>
        <w:t xml:space="preserve">   </w:t>
      </w:r>
      <w:r w:rsidR="0083399E" w:rsidRPr="00AF0197">
        <w:rPr>
          <w:rFonts w:ascii="Arial" w:hAnsi="Arial" w:cs="Arial"/>
          <w:lang w:val="sr-Latn-ME"/>
        </w:rPr>
        <w:t xml:space="preserve">  </w:t>
      </w:r>
      <w:r w:rsidRPr="00AF0197">
        <w:rPr>
          <w:rFonts w:ascii="Arial" w:hAnsi="Arial" w:cs="Arial"/>
          <w:lang w:val="sr-Latn-ME"/>
        </w:rPr>
        <w:t>Pri izradi i donošenj</w:t>
      </w:r>
      <w:r w:rsidR="002A4D73" w:rsidRPr="00AF0197">
        <w:rPr>
          <w:rFonts w:ascii="Arial" w:hAnsi="Arial" w:cs="Arial"/>
          <w:lang w:val="sr-Latn-ME"/>
        </w:rPr>
        <w:t>u planskih dokumenata iz stava 3</w:t>
      </w:r>
      <w:r w:rsidRPr="00AF0197">
        <w:rPr>
          <w:rFonts w:ascii="Arial" w:hAnsi="Arial" w:cs="Arial"/>
          <w:lang w:val="sr-Latn-ME"/>
        </w:rPr>
        <w:t xml:space="preserve"> ovog  obavezno se:</w:t>
      </w:r>
    </w:p>
    <w:p w:rsidR="001E69DB" w:rsidRPr="00AF0197" w:rsidRDefault="00C4651C" w:rsidP="00AF0197">
      <w:pPr>
        <w:pStyle w:val="ListParagraph"/>
        <w:numPr>
          <w:ilvl w:val="0"/>
          <w:numId w:val="2"/>
        </w:numPr>
        <w:spacing w:after="0" w:line="240" w:lineRule="auto"/>
        <w:jc w:val="both"/>
        <w:rPr>
          <w:rFonts w:ascii="Arial" w:hAnsi="Arial" w:cs="Arial"/>
          <w:lang w:val="sr-Latn-ME"/>
        </w:rPr>
      </w:pPr>
      <w:r w:rsidRPr="00AF0197">
        <w:rPr>
          <w:rFonts w:ascii="Arial" w:hAnsi="Arial" w:cs="Arial"/>
          <w:lang w:val="sr-Latn-ME"/>
        </w:rPr>
        <w:t>p</w:t>
      </w:r>
      <w:r w:rsidR="001E69DB" w:rsidRPr="00AF0197">
        <w:rPr>
          <w:rFonts w:ascii="Arial" w:hAnsi="Arial" w:cs="Arial"/>
          <w:lang w:val="sr-Latn-ME"/>
        </w:rPr>
        <w:t>osebna pažnja posveću</w:t>
      </w:r>
      <w:r w:rsidR="009D48A7" w:rsidRPr="00AF0197">
        <w:rPr>
          <w:rFonts w:ascii="Arial" w:hAnsi="Arial" w:cs="Arial"/>
          <w:lang w:val="sr-Latn-ME"/>
        </w:rPr>
        <w:t xml:space="preserve">je planiranju </w:t>
      </w:r>
      <w:r w:rsidR="00DE48C7" w:rsidRPr="00AF0197">
        <w:rPr>
          <w:rFonts w:ascii="Arial" w:hAnsi="Arial" w:cs="Arial"/>
          <w:lang w:val="sr-Latn-ME"/>
        </w:rPr>
        <w:t>područja</w:t>
      </w:r>
      <w:r w:rsidR="00FA106C" w:rsidRPr="00AF0197">
        <w:rPr>
          <w:rFonts w:ascii="Arial" w:hAnsi="Arial" w:cs="Arial"/>
          <w:lang w:val="sr-Latn-ME"/>
        </w:rPr>
        <w:t xml:space="preserve"> mora</w:t>
      </w:r>
      <w:r w:rsidR="00DE48C7" w:rsidRPr="00AF0197">
        <w:rPr>
          <w:rFonts w:ascii="Arial" w:hAnsi="Arial" w:cs="Arial"/>
          <w:lang w:val="sr-Latn-ME"/>
        </w:rPr>
        <w:t>,</w:t>
      </w:r>
      <w:r w:rsidR="001E69DB" w:rsidRPr="00AF0197">
        <w:rPr>
          <w:rFonts w:ascii="Arial" w:hAnsi="Arial" w:cs="Arial"/>
          <w:lang w:val="sr-Latn-ME"/>
        </w:rPr>
        <w:t xml:space="preserve"> postojećim i budućim aktivnostima</w:t>
      </w:r>
      <w:r w:rsidR="009F32C8" w:rsidRPr="00AF0197">
        <w:rPr>
          <w:rFonts w:ascii="Arial" w:hAnsi="Arial" w:cs="Arial"/>
          <w:lang w:val="sr-Latn-ME"/>
        </w:rPr>
        <w:t>,</w:t>
      </w:r>
      <w:r w:rsidR="001E69DB" w:rsidRPr="00AF0197">
        <w:rPr>
          <w:rFonts w:ascii="Arial" w:hAnsi="Arial" w:cs="Arial"/>
          <w:lang w:val="sr-Latn-ME"/>
        </w:rPr>
        <w:t xml:space="preserve"> kao i načinu korišćenja  područja </w:t>
      </w:r>
      <w:r w:rsidR="00FA106C" w:rsidRPr="00AF0197">
        <w:rPr>
          <w:rFonts w:ascii="Arial" w:hAnsi="Arial" w:cs="Arial"/>
          <w:lang w:val="sr-Latn-ME"/>
        </w:rPr>
        <w:t xml:space="preserve"> mora </w:t>
      </w:r>
      <w:r w:rsidR="001E69DB" w:rsidRPr="00AF0197">
        <w:rPr>
          <w:rFonts w:ascii="Arial" w:hAnsi="Arial" w:cs="Arial"/>
          <w:lang w:val="sr-Latn-ME"/>
        </w:rPr>
        <w:t>i njegovom uticaju na okolinu;</w:t>
      </w:r>
    </w:p>
    <w:p w:rsidR="00B76BD6" w:rsidRPr="00AF0197" w:rsidRDefault="00B76BD6" w:rsidP="00AF0197">
      <w:pPr>
        <w:pStyle w:val="ListParagraph"/>
        <w:numPr>
          <w:ilvl w:val="0"/>
          <w:numId w:val="2"/>
        </w:numPr>
        <w:spacing w:after="0" w:line="240" w:lineRule="auto"/>
        <w:jc w:val="both"/>
        <w:rPr>
          <w:rFonts w:ascii="Arial" w:hAnsi="Arial" w:cs="Arial"/>
          <w:lang w:val="sr-Latn-ME"/>
        </w:rPr>
      </w:pPr>
      <w:r w:rsidRPr="00AF0197">
        <w:rPr>
          <w:rFonts w:ascii="Arial" w:hAnsi="Arial" w:cs="Arial"/>
          <w:lang w:val="sr-Latn-ME"/>
        </w:rPr>
        <w:t xml:space="preserve"> analiziraju pritisci na morsku sredinu, izazvani ljudskom</w:t>
      </w:r>
      <w:r w:rsidR="00F5569E">
        <w:rPr>
          <w:rFonts w:ascii="Arial" w:hAnsi="Arial" w:cs="Arial"/>
          <w:lang w:val="sr-Latn-ME"/>
        </w:rPr>
        <w:t xml:space="preserve"> </w:t>
      </w:r>
      <w:r w:rsidRPr="00AF0197">
        <w:rPr>
          <w:rFonts w:ascii="Arial" w:hAnsi="Arial" w:cs="Arial"/>
          <w:lang w:val="sr-Latn-ME"/>
        </w:rPr>
        <w:t>djelatnošću, klimatskim promjenama, elementarnim nepogodama i dinamikom obale (erozija i akrecija), koji mogu imati negativan uticaj na ekonomski razvoj obalnog područja, morske sisteme i gubitak biodiverziteta;</w:t>
      </w:r>
    </w:p>
    <w:p w:rsidR="00B76BD6" w:rsidRPr="00AF0197" w:rsidRDefault="00B76BD6" w:rsidP="00AF0197">
      <w:pPr>
        <w:pStyle w:val="ListParagraph"/>
        <w:numPr>
          <w:ilvl w:val="0"/>
          <w:numId w:val="2"/>
        </w:numPr>
        <w:spacing w:after="0" w:line="240" w:lineRule="auto"/>
        <w:jc w:val="both"/>
        <w:rPr>
          <w:rFonts w:ascii="Arial" w:hAnsi="Arial" w:cs="Arial"/>
          <w:lang w:val="sr-Latn-ME"/>
        </w:rPr>
      </w:pPr>
      <w:r w:rsidRPr="00AF0197">
        <w:rPr>
          <w:rFonts w:ascii="Arial" w:hAnsi="Arial" w:cs="Arial"/>
          <w:lang w:val="sr-Latn-ME"/>
        </w:rPr>
        <w:t xml:space="preserve">utvrđuje prostorna i vremenska </w:t>
      </w:r>
      <w:r w:rsidR="005C12C1" w:rsidRPr="00AF0197">
        <w:rPr>
          <w:rFonts w:ascii="Arial" w:hAnsi="Arial" w:cs="Arial"/>
          <w:lang w:val="sr-Latn-ME"/>
        </w:rPr>
        <w:t xml:space="preserve">raspodjela postojećih i budućih </w:t>
      </w:r>
      <w:r w:rsidRPr="00AF0197">
        <w:rPr>
          <w:rFonts w:ascii="Arial" w:hAnsi="Arial" w:cs="Arial"/>
          <w:lang w:val="sr-Latn-ME"/>
        </w:rPr>
        <w:t>djelatnosti, namjena i način korišćenja područja mora, pri čemu se uzima u obzir njihov uzajamni uticaj;</w:t>
      </w:r>
    </w:p>
    <w:p w:rsidR="005C12C1" w:rsidRPr="00AF0197" w:rsidRDefault="00C4651C" w:rsidP="00AF0197">
      <w:pPr>
        <w:numPr>
          <w:ilvl w:val="0"/>
          <w:numId w:val="2"/>
        </w:numPr>
        <w:spacing w:after="0" w:line="240" w:lineRule="auto"/>
        <w:jc w:val="both"/>
        <w:rPr>
          <w:rFonts w:ascii="Arial" w:hAnsi="Arial" w:cs="Arial"/>
          <w:lang w:val="sr-Latn-ME"/>
        </w:rPr>
      </w:pPr>
      <w:r w:rsidRPr="00AF0197">
        <w:rPr>
          <w:rFonts w:ascii="Arial" w:hAnsi="Arial" w:cs="Arial"/>
          <w:lang w:val="sr-Latn-ME"/>
        </w:rPr>
        <w:t>u</w:t>
      </w:r>
      <w:r w:rsidR="001E69DB" w:rsidRPr="00AF0197">
        <w:rPr>
          <w:rFonts w:ascii="Arial" w:hAnsi="Arial" w:cs="Arial"/>
          <w:lang w:val="sr-Latn-ME"/>
        </w:rPr>
        <w:t>zima u obzir interakcija kopna i područja</w:t>
      </w:r>
      <w:r w:rsidR="00FA106C" w:rsidRPr="00AF0197">
        <w:rPr>
          <w:rFonts w:ascii="Arial" w:hAnsi="Arial" w:cs="Arial"/>
          <w:lang w:val="sr-Latn-ME"/>
        </w:rPr>
        <w:t xml:space="preserve"> mora</w:t>
      </w:r>
      <w:r w:rsidR="005C12C1" w:rsidRPr="00AF0197">
        <w:rPr>
          <w:rFonts w:ascii="Arial" w:hAnsi="Arial" w:cs="Arial"/>
          <w:lang w:val="sr-Latn-ME"/>
        </w:rPr>
        <w:t>;</w:t>
      </w:r>
    </w:p>
    <w:p w:rsidR="000B481F" w:rsidRPr="00AF0197" w:rsidRDefault="00C4651C" w:rsidP="00AF0197">
      <w:pPr>
        <w:numPr>
          <w:ilvl w:val="0"/>
          <w:numId w:val="2"/>
        </w:numPr>
        <w:spacing w:after="0" w:line="240" w:lineRule="auto"/>
        <w:jc w:val="both"/>
        <w:rPr>
          <w:rFonts w:ascii="Arial" w:hAnsi="Arial" w:cs="Arial"/>
          <w:lang w:val="sr-Latn-ME"/>
        </w:rPr>
      </w:pPr>
      <w:r w:rsidRPr="00AF0197">
        <w:rPr>
          <w:rFonts w:ascii="Arial" w:hAnsi="Arial" w:cs="Arial"/>
          <w:lang w:val="sr-Latn-ME"/>
        </w:rPr>
        <w:t>v</w:t>
      </w:r>
      <w:r w:rsidR="000B481F" w:rsidRPr="00AF0197">
        <w:rPr>
          <w:rFonts w:ascii="Arial" w:hAnsi="Arial" w:cs="Arial"/>
          <w:lang w:val="sr-Latn-ME"/>
        </w:rPr>
        <w:t>rši usklađivanje  planiranja područja</w:t>
      </w:r>
      <w:r w:rsidR="00FA106C" w:rsidRPr="00AF0197">
        <w:rPr>
          <w:rFonts w:ascii="Arial" w:hAnsi="Arial" w:cs="Arial"/>
          <w:lang w:val="sr-Latn-ME"/>
        </w:rPr>
        <w:t xml:space="preserve"> mora</w:t>
      </w:r>
      <w:r w:rsidR="000B481F" w:rsidRPr="00AF0197">
        <w:rPr>
          <w:rFonts w:ascii="Arial" w:hAnsi="Arial" w:cs="Arial"/>
          <w:lang w:val="sr-Latn-ME"/>
        </w:rPr>
        <w:t xml:space="preserve"> sa procesima  kao što je integralno upravljanje obalnim područjem</w:t>
      </w:r>
      <w:r w:rsidR="009D48A7" w:rsidRPr="00AF0197">
        <w:rPr>
          <w:rFonts w:ascii="Arial" w:hAnsi="Arial" w:cs="Arial"/>
          <w:lang w:val="sr-Latn-ME"/>
        </w:rPr>
        <w:t>;</w:t>
      </w:r>
    </w:p>
    <w:p w:rsidR="005C12C1" w:rsidRPr="00AF0197" w:rsidRDefault="00C4651C" w:rsidP="00AF0197">
      <w:pPr>
        <w:numPr>
          <w:ilvl w:val="0"/>
          <w:numId w:val="2"/>
        </w:numPr>
        <w:spacing w:after="0" w:line="240" w:lineRule="auto"/>
        <w:jc w:val="both"/>
        <w:rPr>
          <w:rFonts w:ascii="Arial" w:hAnsi="Arial" w:cs="Arial"/>
          <w:lang w:val="sr-Latn-ME"/>
        </w:rPr>
      </w:pPr>
      <w:r w:rsidRPr="00AF0197">
        <w:rPr>
          <w:rFonts w:ascii="Arial" w:hAnsi="Arial" w:cs="Arial"/>
          <w:lang w:val="sr-Latn-ME"/>
        </w:rPr>
        <w:t>p</w:t>
      </w:r>
      <w:r w:rsidR="001E69DB" w:rsidRPr="00AF0197">
        <w:rPr>
          <w:rFonts w:ascii="Arial" w:hAnsi="Arial" w:cs="Arial"/>
          <w:lang w:val="sr-Latn-ME"/>
        </w:rPr>
        <w:t xml:space="preserve">ruža podrška održivom </w:t>
      </w:r>
      <w:r w:rsidRPr="00AF0197">
        <w:rPr>
          <w:rFonts w:ascii="Arial" w:hAnsi="Arial" w:cs="Arial"/>
          <w:lang w:val="sr-Latn-ME"/>
        </w:rPr>
        <w:t>razvoju</w:t>
      </w:r>
      <w:r w:rsidR="005C12C1" w:rsidRPr="00AF0197">
        <w:rPr>
          <w:rFonts w:ascii="Arial" w:hAnsi="Arial" w:cs="Arial"/>
          <w:lang w:val="sr-Latn-ME"/>
        </w:rPr>
        <w:t xml:space="preserve"> i rastu pomorskog sektora, i to: turizma, kulturne baštine, pomorskog saobr</w:t>
      </w:r>
      <w:r w:rsidR="009D48A7" w:rsidRPr="00AF0197">
        <w:rPr>
          <w:rFonts w:ascii="Arial" w:hAnsi="Arial" w:cs="Arial"/>
          <w:lang w:val="sr-Latn-ME"/>
        </w:rPr>
        <w:t>aćaja, ribarstva i marikulture;</w:t>
      </w:r>
      <w:r w:rsidR="001E69DB" w:rsidRPr="00AF0197">
        <w:rPr>
          <w:rFonts w:ascii="Arial" w:hAnsi="Arial" w:cs="Arial"/>
          <w:lang w:val="sr-Latn-ME"/>
        </w:rPr>
        <w:t xml:space="preserve"> </w:t>
      </w:r>
      <w:r w:rsidR="005C12C1" w:rsidRPr="00AF0197">
        <w:rPr>
          <w:rFonts w:ascii="Arial" w:hAnsi="Arial" w:cs="Arial"/>
          <w:lang w:val="sr-Latn-ME"/>
        </w:rPr>
        <w:t>energetskog sektora, pri čemu se uzimaju u obzir privredni, socijalni i ekološki aspekti i primjenjuje ekosistemski pristup;</w:t>
      </w:r>
    </w:p>
    <w:p w:rsidR="005C12C1" w:rsidRPr="00AF0197" w:rsidRDefault="005C12C1" w:rsidP="00AF0197">
      <w:pPr>
        <w:numPr>
          <w:ilvl w:val="0"/>
          <w:numId w:val="2"/>
        </w:numPr>
        <w:spacing w:after="0" w:line="240" w:lineRule="auto"/>
        <w:jc w:val="both"/>
        <w:rPr>
          <w:rFonts w:ascii="Arial" w:hAnsi="Arial" w:cs="Arial"/>
          <w:lang w:val="sr-Latn-ME"/>
        </w:rPr>
      </w:pPr>
      <w:r w:rsidRPr="00AF0197">
        <w:rPr>
          <w:rFonts w:ascii="Arial" w:hAnsi="Arial" w:cs="Arial"/>
          <w:lang w:val="sr-Latn-ME"/>
        </w:rPr>
        <w:t xml:space="preserve">obezbjeđuje učešće svih zainteresovanih strana, kroz konsultacije </w:t>
      </w:r>
      <w:r w:rsidR="008333A9" w:rsidRPr="00AF0197">
        <w:rPr>
          <w:rFonts w:ascii="Arial" w:hAnsi="Arial" w:cs="Arial"/>
          <w:lang w:val="sr-Latn-ME"/>
        </w:rPr>
        <w:t>sa korisnicima prostora i područja mora;</w:t>
      </w:r>
      <w:r w:rsidR="005F3C37" w:rsidRPr="00AF0197">
        <w:rPr>
          <w:rFonts w:ascii="Arial" w:hAnsi="Arial" w:cs="Arial"/>
          <w:lang w:val="sr-Latn-ME"/>
        </w:rPr>
        <w:t xml:space="preserve"> i</w:t>
      </w:r>
    </w:p>
    <w:p w:rsidR="005C12C1" w:rsidRPr="00AF0197" w:rsidRDefault="005C12C1" w:rsidP="00AF0197">
      <w:pPr>
        <w:numPr>
          <w:ilvl w:val="0"/>
          <w:numId w:val="2"/>
        </w:numPr>
        <w:spacing w:after="0" w:line="240" w:lineRule="auto"/>
        <w:jc w:val="both"/>
        <w:rPr>
          <w:rFonts w:ascii="Arial" w:hAnsi="Arial" w:cs="Arial"/>
          <w:lang w:val="sr-Latn-ME"/>
        </w:rPr>
      </w:pPr>
      <w:r w:rsidRPr="00AF0197">
        <w:rPr>
          <w:rFonts w:ascii="Arial" w:hAnsi="Arial" w:cs="Arial"/>
          <w:lang w:val="sr-Latn-ME"/>
        </w:rPr>
        <w:t>obezbjeđuje saradnja sa drugim državama u podregiji Jadransko more</w:t>
      </w:r>
      <w:r w:rsidR="009F32C8" w:rsidRPr="00AF0197">
        <w:rPr>
          <w:rFonts w:ascii="Arial" w:hAnsi="Arial" w:cs="Arial"/>
          <w:lang w:val="sr-Latn-ME"/>
        </w:rPr>
        <w:t>, u cilju usklađivanja i koordinacije planiranja područja mora.</w:t>
      </w:r>
    </w:p>
    <w:p w:rsidR="004D6553" w:rsidRPr="008333A9" w:rsidRDefault="004D6553" w:rsidP="00AF0197">
      <w:pPr>
        <w:spacing w:after="0" w:line="240" w:lineRule="auto"/>
        <w:ind w:left="1080"/>
        <w:jc w:val="both"/>
        <w:rPr>
          <w:rFonts w:ascii="Arial" w:hAnsi="Arial" w:cs="Arial"/>
          <w:lang w:val="sr-Latn-ME"/>
        </w:rPr>
      </w:pPr>
    </w:p>
    <w:p w:rsidR="00814D59" w:rsidRDefault="001E69DB" w:rsidP="00AF0197">
      <w:pPr>
        <w:spacing w:after="0" w:line="240" w:lineRule="auto"/>
        <w:jc w:val="both"/>
        <w:rPr>
          <w:rFonts w:ascii="Arial" w:hAnsi="Arial" w:cs="Arial"/>
          <w:lang w:val="sr-Latn-ME"/>
        </w:rPr>
      </w:pPr>
      <w:r w:rsidRPr="007D56B6">
        <w:rPr>
          <w:rFonts w:ascii="Arial" w:hAnsi="Arial" w:cs="Arial"/>
          <w:lang w:val="sr-Latn-ME"/>
        </w:rPr>
        <w:tab/>
      </w:r>
      <w:r w:rsidR="00271364">
        <w:rPr>
          <w:rFonts w:ascii="Arial" w:hAnsi="Arial" w:cs="Arial"/>
          <w:lang w:val="sr-Latn-ME"/>
        </w:rPr>
        <w:t xml:space="preserve">    </w:t>
      </w:r>
      <w:r w:rsidR="008333A9" w:rsidRPr="00A76882">
        <w:rPr>
          <w:rFonts w:ascii="Arial" w:hAnsi="Arial" w:cs="Arial"/>
          <w:lang w:val="sr-Latn-ME"/>
        </w:rPr>
        <w:t xml:space="preserve">Ekosistemskim </w:t>
      </w:r>
      <w:r w:rsidR="0070701F" w:rsidRPr="00A76882">
        <w:rPr>
          <w:rFonts w:ascii="Arial" w:hAnsi="Arial" w:cs="Arial"/>
          <w:lang w:val="sr-Latn-ME"/>
        </w:rPr>
        <w:t>pristupom iz stava 4</w:t>
      </w:r>
      <w:r w:rsidR="003A2C91">
        <w:rPr>
          <w:rFonts w:ascii="Arial" w:hAnsi="Arial" w:cs="Arial"/>
          <w:lang w:val="sr-Latn-ME"/>
        </w:rPr>
        <w:t xml:space="preserve"> tačka 6</w:t>
      </w:r>
      <w:r w:rsidR="008333A9" w:rsidRPr="00A76882">
        <w:rPr>
          <w:rFonts w:ascii="Arial" w:hAnsi="Arial" w:cs="Arial"/>
          <w:lang w:val="sr-Latn-ME"/>
        </w:rPr>
        <w:t xml:space="preserve"> ovog člana smatra se upravljanje područjem mora kojim se obezbjeđuje poboljšanje i dalji razvoj </w:t>
      </w:r>
      <w:r w:rsidR="00C67550" w:rsidRPr="00A76882">
        <w:rPr>
          <w:rFonts w:ascii="Arial" w:hAnsi="Arial" w:cs="Arial"/>
          <w:lang w:val="sr-Latn-ME"/>
        </w:rPr>
        <w:t xml:space="preserve">ovog </w:t>
      </w:r>
      <w:r w:rsidR="008333A9" w:rsidRPr="00A76882">
        <w:rPr>
          <w:rFonts w:ascii="Arial" w:hAnsi="Arial" w:cs="Arial"/>
          <w:lang w:val="sr-Latn-ME"/>
        </w:rPr>
        <w:t>područja, a primjenjuje se u skladu sa zakonom kojim se uređuje zaštita morske sredine.</w:t>
      </w:r>
    </w:p>
    <w:p w:rsidR="001E69DB" w:rsidRPr="007D56B6" w:rsidRDefault="00271364" w:rsidP="00AF0197">
      <w:pPr>
        <w:spacing w:after="0" w:line="240" w:lineRule="auto"/>
        <w:ind w:firstLine="720"/>
        <w:jc w:val="both"/>
        <w:rPr>
          <w:rFonts w:ascii="Arial" w:hAnsi="Arial" w:cs="Arial"/>
          <w:lang w:val="sr-Latn-ME"/>
        </w:rPr>
      </w:pPr>
      <w:r>
        <w:rPr>
          <w:rFonts w:ascii="Arial" w:hAnsi="Arial" w:cs="Arial"/>
          <w:lang w:val="sr-Latn-ME"/>
        </w:rPr>
        <w:t xml:space="preserve">    </w:t>
      </w:r>
      <w:r w:rsidR="00310D89">
        <w:rPr>
          <w:rFonts w:ascii="Arial" w:hAnsi="Arial" w:cs="Arial"/>
          <w:lang w:val="sr-Latn-ME"/>
        </w:rPr>
        <w:t>Način saradnje iz stava 4</w:t>
      </w:r>
      <w:r w:rsidR="001E69DB" w:rsidRPr="007D56B6">
        <w:rPr>
          <w:rFonts w:ascii="Arial" w:hAnsi="Arial" w:cs="Arial"/>
          <w:lang w:val="sr-Latn-ME"/>
        </w:rPr>
        <w:t xml:space="preserve"> </w:t>
      </w:r>
      <w:r w:rsidR="00C67550">
        <w:rPr>
          <w:rFonts w:ascii="Arial" w:hAnsi="Arial" w:cs="Arial"/>
          <w:lang w:val="sr-Latn-ME"/>
        </w:rPr>
        <w:t xml:space="preserve">tačka 8 </w:t>
      </w:r>
      <w:r w:rsidR="001E69DB" w:rsidRPr="007D56B6">
        <w:rPr>
          <w:rFonts w:ascii="Arial" w:hAnsi="Arial" w:cs="Arial"/>
          <w:lang w:val="sr-Latn-ME"/>
        </w:rPr>
        <w:t>ovog člana određuje se odlukom o izradi planskog dokumenta.</w:t>
      </w:r>
    </w:p>
    <w:p w:rsidR="007A5AC6" w:rsidRPr="00AD6568" w:rsidRDefault="007A5AC6" w:rsidP="00AD6568">
      <w:pPr>
        <w:spacing w:after="0" w:line="240" w:lineRule="auto"/>
        <w:rPr>
          <w:rFonts w:ascii="Arial" w:hAnsi="Arial" w:cs="Arial"/>
          <w:b/>
          <w:lang w:val="sr-Latn-ME"/>
        </w:rPr>
      </w:pPr>
    </w:p>
    <w:p w:rsidR="007A5AC6" w:rsidRDefault="007A5AC6" w:rsidP="001E69DB">
      <w:pPr>
        <w:pStyle w:val="ListParagraph"/>
        <w:spacing w:after="0" w:line="240" w:lineRule="auto"/>
        <w:ind w:left="0" w:hanging="11"/>
        <w:jc w:val="center"/>
        <w:rPr>
          <w:rFonts w:ascii="Arial" w:hAnsi="Arial" w:cs="Arial"/>
          <w:b/>
          <w:lang w:val="sr-Latn-ME"/>
        </w:rPr>
      </w:pPr>
    </w:p>
    <w:p w:rsidR="001E69DB" w:rsidRPr="008E33E5" w:rsidRDefault="00013765" w:rsidP="008F6CE0">
      <w:pPr>
        <w:pStyle w:val="ListParagraph"/>
        <w:spacing w:after="0" w:line="240" w:lineRule="auto"/>
        <w:ind w:left="0" w:hanging="11"/>
        <w:rPr>
          <w:rFonts w:ascii="Arial" w:hAnsi="Arial" w:cs="Arial"/>
          <w:b/>
          <w:sz w:val="24"/>
          <w:szCs w:val="24"/>
          <w:lang w:val="sr-Latn-ME"/>
        </w:rPr>
      </w:pPr>
      <w:r w:rsidRPr="008E33E5">
        <w:rPr>
          <w:rFonts w:ascii="Arial" w:hAnsi="Arial" w:cs="Arial"/>
          <w:b/>
          <w:sz w:val="24"/>
          <w:szCs w:val="24"/>
          <w:lang w:val="sr-Latn-ME"/>
        </w:rPr>
        <w:t>3</w:t>
      </w:r>
      <w:r w:rsidR="001E69DB" w:rsidRPr="008E33E5">
        <w:rPr>
          <w:rFonts w:ascii="Arial" w:hAnsi="Arial" w:cs="Arial"/>
          <w:b/>
          <w:sz w:val="24"/>
          <w:szCs w:val="24"/>
          <w:lang w:val="sr-Latn-ME"/>
        </w:rPr>
        <w:t>. Vrste i sadržaj planskih dokumenata</w:t>
      </w:r>
    </w:p>
    <w:p w:rsidR="001E69DB" w:rsidRDefault="001E69DB" w:rsidP="001E69DB">
      <w:pPr>
        <w:pStyle w:val="ListParagraph"/>
        <w:spacing w:after="0" w:line="240" w:lineRule="auto"/>
        <w:ind w:firstLine="720"/>
        <w:rPr>
          <w:rFonts w:ascii="Arial" w:hAnsi="Arial" w:cs="Arial"/>
          <w:lang w:val="sr-Latn-ME"/>
        </w:rPr>
      </w:pPr>
    </w:p>
    <w:p w:rsidR="008F6CE0" w:rsidRDefault="008F6CE0" w:rsidP="001E69DB">
      <w:pPr>
        <w:pStyle w:val="ListParagraph"/>
        <w:spacing w:after="0" w:line="240" w:lineRule="auto"/>
        <w:ind w:left="0"/>
        <w:jc w:val="center"/>
        <w:rPr>
          <w:rFonts w:ascii="Arial" w:hAnsi="Arial" w:cs="Arial"/>
          <w:b/>
          <w:lang w:val="sr-Latn-ME"/>
        </w:rPr>
      </w:pPr>
      <w:r>
        <w:rPr>
          <w:rFonts w:ascii="Arial" w:hAnsi="Arial" w:cs="Arial"/>
          <w:b/>
          <w:lang w:val="sr-Latn-ME"/>
        </w:rPr>
        <w:t>Vrste planskih dokumenata</w:t>
      </w:r>
    </w:p>
    <w:p w:rsidR="008F6CE0" w:rsidRDefault="008F6CE0" w:rsidP="001E69DB">
      <w:pPr>
        <w:pStyle w:val="ListParagraph"/>
        <w:spacing w:after="0" w:line="240" w:lineRule="auto"/>
        <w:ind w:left="0"/>
        <w:jc w:val="center"/>
        <w:rPr>
          <w:rFonts w:ascii="Arial" w:hAnsi="Arial" w:cs="Arial"/>
          <w:b/>
          <w:lang w:val="sr-Latn-ME"/>
        </w:rPr>
      </w:pPr>
    </w:p>
    <w:p w:rsidR="001E69DB" w:rsidRDefault="002A3816" w:rsidP="001E69DB">
      <w:pPr>
        <w:pStyle w:val="ListParagraph"/>
        <w:spacing w:after="0" w:line="240" w:lineRule="auto"/>
        <w:ind w:left="0"/>
        <w:jc w:val="center"/>
        <w:rPr>
          <w:rFonts w:ascii="Arial" w:hAnsi="Arial" w:cs="Arial"/>
          <w:b/>
          <w:lang w:val="sr-Latn-ME"/>
        </w:rPr>
      </w:pPr>
      <w:r>
        <w:rPr>
          <w:rFonts w:ascii="Arial" w:hAnsi="Arial" w:cs="Arial"/>
          <w:b/>
          <w:lang w:val="sr-Latn-ME"/>
        </w:rPr>
        <w:t>Član 21</w:t>
      </w:r>
    </w:p>
    <w:p w:rsidR="001E69DB" w:rsidRDefault="001E69DB" w:rsidP="001E69DB">
      <w:pPr>
        <w:pStyle w:val="ListParagraph"/>
        <w:spacing w:after="0" w:line="240" w:lineRule="auto"/>
        <w:jc w:val="center"/>
        <w:rPr>
          <w:rFonts w:ascii="Arial" w:hAnsi="Arial" w:cs="Arial"/>
          <w:b/>
          <w:lang w:val="sr-Latn-ME"/>
        </w:rPr>
      </w:pPr>
    </w:p>
    <w:p w:rsidR="001E69DB" w:rsidRDefault="00271364" w:rsidP="001E69DB">
      <w:pPr>
        <w:pStyle w:val="ListParagraph"/>
        <w:spacing w:after="0" w:line="240" w:lineRule="auto"/>
        <w:rPr>
          <w:rFonts w:ascii="Arial" w:hAnsi="Arial" w:cs="Arial"/>
          <w:lang w:val="sr-Latn-ME"/>
        </w:rPr>
      </w:pPr>
      <w:r>
        <w:rPr>
          <w:rFonts w:ascii="Arial" w:hAnsi="Arial" w:cs="Arial"/>
          <w:lang w:val="sr-Latn-ME"/>
        </w:rPr>
        <w:t xml:space="preserve">    </w:t>
      </w:r>
      <w:r w:rsidR="001E69DB">
        <w:rPr>
          <w:rFonts w:ascii="Arial" w:hAnsi="Arial" w:cs="Arial"/>
          <w:lang w:val="sr-Latn-ME"/>
        </w:rPr>
        <w:t>Planski dokumenti su:</w:t>
      </w:r>
    </w:p>
    <w:p w:rsidR="001E69DB" w:rsidRDefault="001E69DB" w:rsidP="00D353E5">
      <w:pPr>
        <w:pStyle w:val="ListParagraph"/>
        <w:numPr>
          <w:ilvl w:val="0"/>
          <w:numId w:val="3"/>
        </w:numPr>
        <w:tabs>
          <w:tab w:val="left" w:pos="142"/>
          <w:tab w:val="left" w:pos="284"/>
        </w:tabs>
        <w:spacing w:after="0" w:line="240" w:lineRule="auto"/>
        <w:ind w:left="0" w:firstLine="1134"/>
        <w:rPr>
          <w:rFonts w:ascii="Arial" w:hAnsi="Arial" w:cs="Arial"/>
          <w:lang w:val="sr-Latn-ME"/>
        </w:rPr>
      </w:pPr>
      <w:r>
        <w:rPr>
          <w:rFonts w:ascii="Arial" w:hAnsi="Arial" w:cs="Arial"/>
          <w:lang w:val="sr-Latn-ME"/>
        </w:rPr>
        <w:t>državni planski dokumenti;</w:t>
      </w:r>
    </w:p>
    <w:p w:rsidR="001E69DB" w:rsidRDefault="001E69DB" w:rsidP="00D353E5">
      <w:pPr>
        <w:pStyle w:val="ListParagraph"/>
        <w:numPr>
          <w:ilvl w:val="0"/>
          <w:numId w:val="3"/>
        </w:numPr>
        <w:tabs>
          <w:tab w:val="left" w:pos="284"/>
        </w:tabs>
        <w:spacing w:after="0" w:line="240" w:lineRule="auto"/>
        <w:ind w:left="0" w:firstLine="1134"/>
        <w:rPr>
          <w:rFonts w:ascii="Arial" w:hAnsi="Arial" w:cs="Arial"/>
          <w:lang w:val="sr-Latn-ME"/>
        </w:rPr>
      </w:pPr>
      <w:r>
        <w:rPr>
          <w:rFonts w:ascii="Arial" w:hAnsi="Arial" w:cs="Arial"/>
          <w:lang w:val="sr-Latn-ME"/>
        </w:rPr>
        <w:t>lokalni planski dokumenti.</w:t>
      </w:r>
    </w:p>
    <w:p w:rsidR="001E69DB" w:rsidRDefault="001E69DB" w:rsidP="001E69DB">
      <w:pPr>
        <w:spacing w:after="0" w:line="240" w:lineRule="auto"/>
        <w:rPr>
          <w:rFonts w:ascii="Arial" w:hAnsi="Arial" w:cs="Arial"/>
          <w:b/>
          <w:lang w:val="sr-Latn-ME"/>
        </w:rPr>
      </w:pPr>
    </w:p>
    <w:p w:rsidR="008F6CE0" w:rsidRDefault="008F6CE0" w:rsidP="008F6CE0">
      <w:pPr>
        <w:pStyle w:val="ListParagraph"/>
        <w:tabs>
          <w:tab w:val="left" w:pos="284"/>
        </w:tabs>
        <w:spacing w:after="0" w:line="240" w:lineRule="auto"/>
        <w:ind w:left="0"/>
        <w:rPr>
          <w:rFonts w:ascii="Arial" w:hAnsi="Arial" w:cs="Arial"/>
          <w:b/>
          <w:lang w:val="sr-Latn-ME"/>
        </w:rPr>
      </w:pPr>
    </w:p>
    <w:p w:rsidR="001E69DB" w:rsidRDefault="008F6CE0" w:rsidP="008F6CE0">
      <w:pPr>
        <w:pStyle w:val="ListParagraph"/>
        <w:tabs>
          <w:tab w:val="left" w:pos="284"/>
        </w:tabs>
        <w:spacing w:after="0" w:line="240" w:lineRule="auto"/>
        <w:ind w:left="0"/>
        <w:rPr>
          <w:rFonts w:ascii="Arial" w:hAnsi="Arial" w:cs="Arial"/>
          <w:b/>
          <w:lang w:val="sr-Latn-ME"/>
        </w:rPr>
      </w:pPr>
      <w:r>
        <w:rPr>
          <w:rFonts w:ascii="Arial" w:hAnsi="Arial" w:cs="Arial"/>
          <w:b/>
          <w:lang w:val="sr-Latn-ME"/>
        </w:rPr>
        <w:t xml:space="preserve">                                            a) </w:t>
      </w:r>
      <w:r w:rsidR="00442160">
        <w:rPr>
          <w:rFonts w:ascii="Arial" w:hAnsi="Arial" w:cs="Arial"/>
          <w:b/>
          <w:lang w:val="sr-Latn-ME"/>
        </w:rPr>
        <w:t>d</w:t>
      </w:r>
      <w:r w:rsidR="001E69DB">
        <w:rPr>
          <w:rFonts w:ascii="Arial" w:hAnsi="Arial" w:cs="Arial"/>
          <w:b/>
          <w:lang w:val="sr-Latn-ME"/>
        </w:rPr>
        <w:t>ržavni planski dokumenti</w:t>
      </w:r>
    </w:p>
    <w:p w:rsidR="001E69DB" w:rsidRDefault="001E69DB" w:rsidP="001E69DB">
      <w:pPr>
        <w:pStyle w:val="ListParagraph"/>
        <w:spacing w:after="0" w:line="240" w:lineRule="auto"/>
        <w:rPr>
          <w:rFonts w:ascii="Arial" w:hAnsi="Arial" w:cs="Arial"/>
          <w:b/>
          <w:lang w:val="sr-Latn-ME"/>
        </w:rPr>
      </w:pPr>
    </w:p>
    <w:p w:rsidR="001E69DB" w:rsidRDefault="002A3816" w:rsidP="001E69DB">
      <w:pPr>
        <w:spacing w:after="0" w:line="240" w:lineRule="auto"/>
        <w:jc w:val="center"/>
        <w:rPr>
          <w:rFonts w:ascii="Arial" w:hAnsi="Arial" w:cs="Arial"/>
          <w:b/>
          <w:lang w:val="sr-Latn-ME"/>
        </w:rPr>
      </w:pPr>
      <w:r>
        <w:rPr>
          <w:rFonts w:ascii="Arial" w:hAnsi="Arial" w:cs="Arial"/>
          <w:b/>
          <w:lang w:val="sr-Latn-ME"/>
        </w:rPr>
        <w:t>Član 22</w:t>
      </w:r>
    </w:p>
    <w:p w:rsidR="001E69DB" w:rsidRDefault="001E69DB" w:rsidP="001E69DB">
      <w:pPr>
        <w:spacing w:after="0" w:line="240" w:lineRule="auto"/>
        <w:rPr>
          <w:rFonts w:ascii="Arial" w:hAnsi="Arial" w:cs="Arial"/>
          <w:b/>
          <w:lang w:val="sr-Latn-ME"/>
        </w:rPr>
      </w:pPr>
    </w:p>
    <w:p w:rsidR="001E69DB" w:rsidRDefault="001E69DB" w:rsidP="001E69DB">
      <w:pPr>
        <w:spacing w:after="0" w:line="240" w:lineRule="auto"/>
        <w:jc w:val="both"/>
        <w:rPr>
          <w:rFonts w:ascii="Arial" w:hAnsi="Arial" w:cs="Arial"/>
          <w:lang w:val="sr-Latn-ME"/>
        </w:rPr>
      </w:pPr>
      <w:r>
        <w:rPr>
          <w:rFonts w:ascii="Arial" w:hAnsi="Arial" w:cs="Arial"/>
          <w:lang w:val="sr-Latn-ME"/>
        </w:rPr>
        <w:tab/>
      </w:r>
      <w:r w:rsidR="00271364">
        <w:rPr>
          <w:rFonts w:ascii="Arial" w:hAnsi="Arial" w:cs="Arial"/>
          <w:lang w:val="sr-Latn-ME"/>
        </w:rPr>
        <w:t xml:space="preserve">    </w:t>
      </w:r>
      <w:r>
        <w:rPr>
          <w:rFonts w:ascii="Arial" w:hAnsi="Arial" w:cs="Arial"/>
          <w:lang w:val="sr-Latn-ME"/>
        </w:rPr>
        <w:t>Državni planski dokumenti su:</w:t>
      </w:r>
    </w:p>
    <w:p w:rsidR="001E69DB" w:rsidRPr="008266F8" w:rsidRDefault="001E69DB" w:rsidP="00D353E5">
      <w:pPr>
        <w:pStyle w:val="ListParagraph"/>
        <w:numPr>
          <w:ilvl w:val="0"/>
          <w:numId w:val="5"/>
        </w:numPr>
        <w:spacing w:after="0" w:line="240" w:lineRule="auto"/>
        <w:ind w:firstLine="414"/>
        <w:jc w:val="both"/>
        <w:rPr>
          <w:rFonts w:ascii="Arial" w:hAnsi="Arial" w:cs="Arial"/>
          <w:color w:val="000000" w:themeColor="text1"/>
          <w:lang w:val="sr-Latn-ME"/>
        </w:rPr>
      </w:pPr>
      <w:r w:rsidRPr="008266F8">
        <w:rPr>
          <w:rFonts w:ascii="Arial" w:hAnsi="Arial" w:cs="Arial"/>
          <w:color w:val="000000" w:themeColor="text1"/>
          <w:lang w:val="sr-Latn-ME"/>
        </w:rPr>
        <w:t>Prostorni plan Crne Gore;</w:t>
      </w:r>
    </w:p>
    <w:p w:rsidR="007C76BC" w:rsidRDefault="001E69DB" w:rsidP="00D353E5">
      <w:pPr>
        <w:pStyle w:val="ListParagraph"/>
        <w:numPr>
          <w:ilvl w:val="0"/>
          <w:numId w:val="5"/>
        </w:numPr>
        <w:spacing w:after="0" w:line="240" w:lineRule="auto"/>
        <w:ind w:firstLine="414"/>
        <w:jc w:val="both"/>
        <w:rPr>
          <w:rFonts w:ascii="Arial" w:hAnsi="Arial" w:cs="Arial"/>
          <w:color w:val="000000" w:themeColor="text1"/>
          <w:lang w:val="sr-Latn-ME"/>
        </w:rPr>
      </w:pPr>
      <w:r w:rsidRPr="008266F8">
        <w:rPr>
          <w:rFonts w:ascii="Arial" w:hAnsi="Arial" w:cs="Arial"/>
          <w:color w:val="000000" w:themeColor="text1"/>
          <w:lang w:val="sr-Latn-ME"/>
        </w:rPr>
        <w:t>prostorn</w:t>
      </w:r>
      <w:r w:rsidR="00060666" w:rsidRPr="008266F8">
        <w:rPr>
          <w:rFonts w:ascii="Arial" w:hAnsi="Arial" w:cs="Arial"/>
          <w:color w:val="000000" w:themeColor="text1"/>
          <w:lang w:val="sr-Latn-ME"/>
        </w:rPr>
        <w:t>i plan područja posebne namjene</w:t>
      </w:r>
      <w:r w:rsidR="007C76BC">
        <w:rPr>
          <w:rFonts w:ascii="Arial" w:hAnsi="Arial" w:cs="Arial"/>
          <w:color w:val="000000" w:themeColor="text1"/>
          <w:lang w:val="sr-Latn-ME"/>
        </w:rPr>
        <w:t>; i</w:t>
      </w:r>
    </w:p>
    <w:p w:rsidR="000A39D3" w:rsidRPr="008266F8" w:rsidRDefault="0063751C" w:rsidP="00D353E5">
      <w:pPr>
        <w:pStyle w:val="ListParagraph"/>
        <w:numPr>
          <w:ilvl w:val="0"/>
          <w:numId w:val="5"/>
        </w:numPr>
        <w:spacing w:after="0" w:line="240" w:lineRule="auto"/>
        <w:ind w:firstLine="414"/>
        <w:jc w:val="both"/>
        <w:rPr>
          <w:rFonts w:ascii="Arial" w:hAnsi="Arial" w:cs="Arial"/>
          <w:color w:val="000000" w:themeColor="text1"/>
          <w:lang w:val="sr-Latn-ME"/>
        </w:rPr>
      </w:pPr>
      <w:r w:rsidRPr="008266F8">
        <w:rPr>
          <w:rFonts w:ascii="Arial" w:hAnsi="Arial" w:cs="Arial"/>
          <w:color w:val="000000" w:themeColor="text1"/>
          <w:lang w:val="sr-Latn-ME"/>
        </w:rPr>
        <w:t>državni plan detaljne regulacije</w:t>
      </w:r>
      <w:r w:rsidR="00FE747B">
        <w:rPr>
          <w:rFonts w:ascii="Arial" w:hAnsi="Arial" w:cs="Arial"/>
          <w:color w:val="000000" w:themeColor="text1"/>
          <w:lang w:val="sr-Latn-ME"/>
        </w:rPr>
        <w:t>.</w:t>
      </w:r>
    </w:p>
    <w:p w:rsidR="000A39D3" w:rsidRPr="00060666" w:rsidRDefault="000A39D3" w:rsidP="00800ABE">
      <w:pPr>
        <w:pStyle w:val="ListParagraph"/>
        <w:spacing w:after="0" w:line="240" w:lineRule="auto"/>
        <w:ind w:left="1134"/>
        <w:jc w:val="both"/>
        <w:rPr>
          <w:rFonts w:ascii="Arial" w:hAnsi="Arial" w:cs="Arial"/>
          <w:color w:val="FF0000"/>
          <w:highlight w:val="yellow"/>
          <w:lang w:val="sr-Latn-ME"/>
        </w:rPr>
      </w:pPr>
    </w:p>
    <w:p w:rsidR="008266F8" w:rsidRPr="002D279E" w:rsidRDefault="001E69DB" w:rsidP="00800ABE">
      <w:pPr>
        <w:pStyle w:val="ListParagraph"/>
        <w:spacing w:after="0" w:line="240" w:lineRule="auto"/>
        <w:ind w:left="0" w:firstLine="720"/>
        <w:jc w:val="both"/>
        <w:rPr>
          <w:rFonts w:ascii="Arial" w:hAnsi="Arial" w:cs="Arial"/>
          <w:color w:val="000000" w:themeColor="text1"/>
          <w:lang w:val="sr-Latn-ME"/>
        </w:rPr>
      </w:pPr>
      <w:r w:rsidRPr="002D279E">
        <w:rPr>
          <w:rFonts w:ascii="Arial" w:hAnsi="Arial" w:cs="Arial"/>
          <w:color w:val="000000" w:themeColor="text1"/>
          <w:lang w:val="sr-Latn-ME"/>
        </w:rPr>
        <w:t>Donošenje Prostornog plana Crne Gore</w:t>
      </w:r>
      <w:r w:rsidR="00DB0F38" w:rsidRPr="002D279E">
        <w:rPr>
          <w:rFonts w:ascii="Arial" w:hAnsi="Arial" w:cs="Arial"/>
          <w:color w:val="000000" w:themeColor="text1"/>
          <w:lang w:val="sr-Latn-ME"/>
        </w:rPr>
        <w:t xml:space="preserve"> i</w:t>
      </w:r>
      <w:r w:rsidR="008266F8" w:rsidRPr="002D279E">
        <w:rPr>
          <w:rFonts w:ascii="Arial" w:hAnsi="Arial" w:cs="Arial"/>
          <w:color w:val="000000" w:themeColor="text1"/>
          <w:lang w:val="sr-Latn-ME"/>
        </w:rPr>
        <w:t xml:space="preserve"> prostornog plana područja </w:t>
      </w:r>
      <w:r w:rsidR="008E33E5">
        <w:rPr>
          <w:rFonts w:ascii="Arial" w:hAnsi="Arial" w:cs="Arial"/>
          <w:color w:val="000000" w:themeColor="text1"/>
          <w:lang w:val="sr-Latn-ME"/>
        </w:rPr>
        <w:t>posebne namjene</w:t>
      </w:r>
      <w:r w:rsidR="00800ABE">
        <w:rPr>
          <w:rFonts w:ascii="Arial" w:hAnsi="Arial" w:cs="Arial"/>
          <w:color w:val="000000" w:themeColor="text1"/>
          <w:lang w:val="sr-Latn-ME"/>
        </w:rPr>
        <w:t xml:space="preserve"> </w:t>
      </w:r>
      <w:r w:rsidR="00271364">
        <w:rPr>
          <w:rFonts w:ascii="Arial" w:hAnsi="Arial" w:cs="Arial"/>
          <w:color w:val="000000" w:themeColor="text1"/>
          <w:lang w:val="sr-Latn-ME"/>
        </w:rPr>
        <w:t xml:space="preserve">za </w:t>
      </w:r>
      <w:r w:rsidR="008266F8" w:rsidRPr="002D279E">
        <w:rPr>
          <w:rFonts w:ascii="Arial" w:hAnsi="Arial" w:cs="Arial"/>
          <w:color w:val="000000" w:themeColor="text1"/>
          <w:lang w:val="sr-Latn-ME"/>
        </w:rPr>
        <w:t>obalno područje</w:t>
      </w:r>
      <w:r w:rsidR="00120AC5" w:rsidRPr="002D279E">
        <w:rPr>
          <w:rFonts w:ascii="Arial" w:hAnsi="Arial" w:cs="Arial"/>
          <w:color w:val="000000" w:themeColor="text1"/>
          <w:lang w:val="sr-Latn-ME"/>
        </w:rPr>
        <w:t xml:space="preserve"> i</w:t>
      </w:r>
      <w:r w:rsidR="00C825B3" w:rsidRPr="002D279E">
        <w:rPr>
          <w:rFonts w:ascii="Arial" w:hAnsi="Arial" w:cs="Arial"/>
          <w:color w:val="000000" w:themeColor="text1"/>
          <w:lang w:val="sr-Latn-ME"/>
        </w:rPr>
        <w:t xml:space="preserve"> nacionalni park</w:t>
      </w:r>
      <w:r w:rsidR="008266F8" w:rsidRPr="002D279E">
        <w:rPr>
          <w:rFonts w:ascii="Arial" w:hAnsi="Arial" w:cs="Arial"/>
          <w:color w:val="000000" w:themeColor="text1"/>
          <w:lang w:val="sr-Latn-ME"/>
        </w:rPr>
        <w:t xml:space="preserve"> je obavezno</w:t>
      </w:r>
      <w:r w:rsidR="00FE747B">
        <w:rPr>
          <w:rFonts w:ascii="Arial" w:hAnsi="Arial" w:cs="Arial"/>
          <w:color w:val="000000" w:themeColor="text1"/>
          <w:lang w:val="sr-Latn-ME"/>
        </w:rPr>
        <w:t>.</w:t>
      </w:r>
    </w:p>
    <w:p w:rsidR="001E69DB" w:rsidRPr="002D279E" w:rsidRDefault="001E69DB" w:rsidP="001E69DB">
      <w:pPr>
        <w:spacing w:after="0" w:line="240" w:lineRule="auto"/>
        <w:jc w:val="both"/>
        <w:rPr>
          <w:rFonts w:ascii="Arial" w:hAnsi="Arial" w:cs="Arial"/>
          <w:color w:val="000000" w:themeColor="text1"/>
          <w:lang w:val="sr-Latn-ME"/>
        </w:rPr>
      </w:pPr>
      <w:r w:rsidRPr="002D279E">
        <w:rPr>
          <w:rFonts w:ascii="Arial" w:hAnsi="Arial" w:cs="Arial"/>
          <w:color w:val="000000" w:themeColor="text1"/>
          <w:lang w:val="sr-Latn-ME"/>
        </w:rPr>
        <w:t xml:space="preserve"> </w:t>
      </w:r>
    </w:p>
    <w:p w:rsidR="001E69DB" w:rsidRPr="002D279E" w:rsidRDefault="00A56888" w:rsidP="00A56888">
      <w:pPr>
        <w:spacing w:after="0" w:line="240" w:lineRule="auto"/>
        <w:jc w:val="both"/>
        <w:rPr>
          <w:rFonts w:ascii="Arial" w:hAnsi="Arial" w:cs="Arial"/>
          <w:color w:val="000000" w:themeColor="text1"/>
          <w:lang w:val="sr-Latn-ME"/>
        </w:rPr>
      </w:pPr>
      <w:r w:rsidRPr="002D279E">
        <w:rPr>
          <w:rFonts w:ascii="Arial" w:hAnsi="Arial" w:cs="Arial"/>
          <w:color w:val="000000" w:themeColor="text1"/>
          <w:lang w:val="sr-Latn-ME"/>
        </w:rPr>
        <w:t xml:space="preserve">                      </w:t>
      </w:r>
    </w:p>
    <w:p w:rsidR="001E69DB" w:rsidRDefault="001E69DB" w:rsidP="001E69DB">
      <w:pPr>
        <w:pStyle w:val="ListParagraph"/>
        <w:spacing w:after="0" w:line="240" w:lineRule="auto"/>
        <w:ind w:left="0" w:hanging="11"/>
        <w:jc w:val="center"/>
        <w:rPr>
          <w:rFonts w:ascii="Arial" w:hAnsi="Arial" w:cs="Arial"/>
          <w:b/>
          <w:lang w:val="sr-Latn-ME"/>
        </w:rPr>
      </w:pPr>
      <w:r>
        <w:rPr>
          <w:rFonts w:ascii="Arial" w:hAnsi="Arial" w:cs="Arial"/>
          <w:b/>
          <w:lang w:val="sr-Latn-ME"/>
        </w:rPr>
        <w:t>Prostorni plan Crne Gore</w:t>
      </w:r>
    </w:p>
    <w:p w:rsidR="001E69DB" w:rsidRDefault="001E69DB" w:rsidP="001E69DB">
      <w:pPr>
        <w:pStyle w:val="ListParagraph"/>
        <w:spacing w:after="0" w:line="240" w:lineRule="auto"/>
        <w:ind w:firstLine="720"/>
        <w:jc w:val="center"/>
        <w:rPr>
          <w:rFonts w:ascii="Arial" w:hAnsi="Arial" w:cs="Arial"/>
          <w:b/>
          <w:lang w:val="sr-Latn-ME"/>
        </w:rPr>
      </w:pPr>
    </w:p>
    <w:p w:rsidR="001E69DB" w:rsidRDefault="002A3816" w:rsidP="00366DD6">
      <w:pPr>
        <w:pStyle w:val="ListParagraph"/>
        <w:spacing w:after="0" w:line="240" w:lineRule="auto"/>
        <w:ind w:left="0"/>
        <w:jc w:val="center"/>
        <w:rPr>
          <w:rFonts w:ascii="Arial" w:hAnsi="Arial" w:cs="Arial"/>
          <w:b/>
          <w:lang w:val="sr-Latn-ME"/>
        </w:rPr>
      </w:pPr>
      <w:r>
        <w:rPr>
          <w:rFonts w:ascii="Arial" w:hAnsi="Arial" w:cs="Arial"/>
          <w:b/>
          <w:lang w:val="sr-Latn-ME"/>
        </w:rPr>
        <w:t>Član 23</w:t>
      </w:r>
    </w:p>
    <w:p w:rsidR="000E79B6" w:rsidRDefault="000E79B6" w:rsidP="00366DD6">
      <w:pPr>
        <w:pStyle w:val="ListParagraph"/>
        <w:spacing w:after="0" w:line="240" w:lineRule="auto"/>
        <w:ind w:left="0"/>
        <w:jc w:val="center"/>
        <w:rPr>
          <w:rFonts w:ascii="Arial" w:hAnsi="Arial" w:cs="Arial"/>
          <w:b/>
          <w:lang w:val="sr-Latn-ME"/>
        </w:rPr>
      </w:pPr>
    </w:p>
    <w:p w:rsidR="00213819" w:rsidRPr="002D279E" w:rsidRDefault="00271364" w:rsidP="004546AA">
      <w:pPr>
        <w:pStyle w:val="ListParagraph"/>
        <w:spacing w:after="0" w:line="240" w:lineRule="auto"/>
        <w:ind w:left="0" w:firstLine="720"/>
        <w:jc w:val="both"/>
        <w:rPr>
          <w:rFonts w:ascii="Arial" w:hAnsi="Arial" w:cs="Arial"/>
          <w:color w:val="000000" w:themeColor="text1"/>
          <w:lang w:val="sr-Latn-ME"/>
        </w:rPr>
      </w:pPr>
      <w:r>
        <w:rPr>
          <w:rFonts w:ascii="Arial" w:hAnsi="Arial" w:cs="Arial"/>
          <w:color w:val="000000" w:themeColor="text1"/>
          <w:lang w:val="sr-Latn-ME"/>
        </w:rPr>
        <w:t xml:space="preserve">    </w:t>
      </w:r>
      <w:r w:rsidR="00213819" w:rsidRPr="002D279E">
        <w:rPr>
          <w:rFonts w:ascii="Arial" w:hAnsi="Arial" w:cs="Arial"/>
          <w:color w:val="000000" w:themeColor="text1"/>
          <w:lang w:val="sr-Latn-ME"/>
        </w:rPr>
        <w:t>Prostorni plan Crne Gore je strateški dokument i opšta osnova organizacije i uređenja prostora Crne Gore.</w:t>
      </w:r>
    </w:p>
    <w:p w:rsidR="00213819" w:rsidRPr="002D279E" w:rsidRDefault="00271364" w:rsidP="00E01106">
      <w:pPr>
        <w:pStyle w:val="ListParagraph"/>
        <w:spacing w:after="0" w:line="240" w:lineRule="auto"/>
        <w:ind w:left="0" w:firstLine="720"/>
        <w:jc w:val="both"/>
        <w:rPr>
          <w:rFonts w:ascii="Arial" w:hAnsi="Arial" w:cs="Arial"/>
          <w:color w:val="000000" w:themeColor="text1"/>
          <w:lang w:val="sr-Latn-ME"/>
        </w:rPr>
      </w:pPr>
      <w:r>
        <w:rPr>
          <w:rFonts w:ascii="Arial" w:hAnsi="Arial" w:cs="Arial"/>
          <w:color w:val="000000" w:themeColor="text1"/>
          <w:lang w:val="sr-Latn-ME"/>
        </w:rPr>
        <w:t xml:space="preserve">    </w:t>
      </w:r>
      <w:r w:rsidR="00213819" w:rsidRPr="002D279E">
        <w:rPr>
          <w:rFonts w:ascii="Arial" w:hAnsi="Arial" w:cs="Arial"/>
          <w:color w:val="000000" w:themeColor="text1"/>
          <w:lang w:val="sr-Latn-ME"/>
        </w:rPr>
        <w:t>Prostornim planom Crne Gore određuju se državni ciljevi i mjere prostornog razvoja, u skladu sa ekonomskim,</w:t>
      </w:r>
      <w:r w:rsidR="00274201">
        <w:rPr>
          <w:rFonts w:ascii="Arial" w:hAnsi="Arial" w:cs="Arial"/>
          <w:color w:val="000000" w:themeColor="text1"/>
          <w:lang w:val="sr-Latn-ME"/>
        </w:rPr>
        <w:t xml:space="preserve"> socijalnim, ekološkim i</w:t>
      </w:r>
      <w:r w:rsidR="00213819" w:rsidRPr="002D279E">
        <w:rPr>
          <w:rFonts w:ascii="Arial" w:hAnsi="Arial" w:cs="Arial"/>
          <w:color w:val="000000" w:themeColor="text1"/>
          <w:lang w:val="sr-Latn-ME"/>
        </w:rPr>
        <w:t xml:space="preserve"> kulturno –</w:t>
      </w:r>
      <w:r w:rsidR="00274201">
        <w:rPr>
          <w:rFonts w:ascii="Arial" w:hAnsi="Arial" w:cs="Arial"/>
          <w:color w:val="000000" w:themeColor="text1"/>
          <w:lang w:val="sr-Latn-ME"/>
        </w:rPr>
        <w:t xml:space="preserve"> </w:t>
      </w:r>
      <w:r w:rsidR="00213819" w:rsidRPr="002D279E">
        <w:rPr>
          <w:rFonts w:ascii="Arial" w:hAnsi="Arial" w:cs="Arial"/>
          <w:color w:val="000000" w:themeColor="text1"/>
          <w:lang w:val="sr-Latn-ME"/>
        </w:rPr>
        <w:t>istorijskim razvojem Crne Gore.</w:t>
      </w:r>
    </w:p>
    <w:p w:rsidR="00E01106" w:rsidRPr="002D279E" w:rsidRDefault="00271364" w:rsidP="001D63F6">
      <w:pPr>
        <w:pStyle w:val="ListParagraph"/>
        <w:spacing w:after="0" w:line="240" w:lineRule="auto"/>
        <w:ind w:left="90" w:firstLine="630"/>
        <w:jc w:val="both"/>
        <w:rPr>
          <w:rFonts w:ascii="Arial" w:hAnsi="Arial" w:cs="Arial"/>
          <w:color w:val="000000" w:themeColor="text1"/>
          <w:lang w:val="sr-Latn-ME"/>
        </w:rPr>
      </w:pPr>
      <w:r>
        <w:rPr>
          <w:rFonts w:ascii="Arial" w:hAnsi="Arial" w:cs="Arial"/>
          <w:color w:val="000000" w:themeColor="text1"/>
          <w:lang w:val="sr-Latn-ME"/>
        </w:rPr>
        <w:t xml:space="preserve">    </w:t>
      </w:r>
      <w:r w:rsidR="00213819" w:rsidRPr="002D279E">
        <w:rPr>
          <w:rFonts w:ascii="Arial" w:hAnsi="Arial" w:cs="Arial"/>
          <w:color w:val="000000" w:themeColor="text1"/>
          <w:lang w:val="sr-Latn-ME"/>
        </w:rPr>
        <w:t>Prostornim planom Crne Gore određuje se, naročito:</w:t>
      </w:r>
      <w:r w:rsidR="004546AA" w:rsidRPr="002D279E">
        <w:rPr>
          <w:rFonts w:ascii="Arial" w:hAnsi="Arial" w:cs="Arial"/>
          <w:color w:val="000000" w:themeColor="text1"/>
          <w:lang w:val="sr-Latn-ME"/>
        </w:rPr>
        <w:t xml:space="preserve"> </w:t>
      </w:r>
      <w:r w:rsidR="00213819" w:rsidRPr="002D279E">
        <w:rPr>
          <w:rFonts w:ascii="Arial" w:hAnsi="Arial" w:cs="Arial"/>
          <w:color w:val="000000" w:themeColor="text1"/>
          <w:lang w:val="sr-Latn-ME"/>
        </w:rPr>
        <w:t>politika korišćenja prostora i razvoj funkcija i djelatnosti u Crnoj Gori; položaj i pravci</w:t>
      </w:r>
      <w:r w:rsidR="00047B10">
        <w:rPr>
          <w:rFonts w:ascii="Arial" w:hAnsi="Arial" w:cs="Arial"/>
          <w:color w:val="000000" w:themeColor="text1"/>
          <w:lang w:val="sr-Latn-ME"/>
        </w:rPr>
        <w:t xml:space="preserve"> prostornog</w:t>
      </w:r>
      <w:r w:rsidR="00213819" w:rsidRPr="002D279E">
        <w:rPr>
          <w:rFonts w:ascii="Arial" w:hAnsi="Arial" w:cs="Arial"/>
          <w:color w:val="000000" w:themeColor="text1"/>
          <w:lang w:val="sr-Latn-ME"/>
        </w:rPr>
        <w:t xml:space="preserve"> razvoja</w:t>
      </w:r>
      <w:r w:rsidR="00D326FE" w:rsidRPr="002D279E">
        <w:rPr>
          <w:rFonts w:ascii="Arial" w:hAnsi="Arial" w:cs="Arial"/>
          <w:color w:val="000000" w:themeColor="text1"/>
          <w:lang w:val="sr-Latn-ME"/>
        </w:rPr>
        <w:t xml:space="preserve"> C</w:t>
      </w:r>
      <w:r w:rsidR="00800ABE">
        <w:rPr>
          <w:rFonts w:ascii="Arial" w:hAnsi="Arial" w:cs="Arial"/>
          <w:color w:val="000000" w:themeColor="text1"/>
          <w:lang w:val="sr-Latn-ME"/>
        </w:rPr>
        <w:t>r</w:t>
      </w:r>
      <w:r w:rsidR="00D326FE" w:rsidRPr="002D279E">
        <w:rPr>
          <w:rFonts w:ascii="Arial" w:hAnsi="Arial" w:cs="Arial"/>
          <w:color w:val="000000" w:themeColor="text1"/>
          <w:lang w:val="sr-Latn-ME"/>
        </w:rPr>
        <w:t>ne Gore u odnosu na okruženje; programske projekcije</w:t>
      </w:r>
      <w:r w:rsidR="00275603" w:rsidRPr="002D279E">
        <w:rPr>
          <w:rFonts w:ascii="Arial" w:hAnsi="Arial" w:cs="Arial"/>
          <w:color w:val="000000" w:themeColor="text1"/>
          <w:lang w:val="sr-Latn-ME"/>
        </w:rPr>
        <w:t xml:space="preserve"> prostornog razvoja; </w:t>
      </w:r>
      <w:r w:rsidR="00D326FE" w:rsidRPr="002D279E">
        <w:rPr>
          <w:rFonts w:ascii="Arial" w:hAnsi="Arial" w:cs="Arial"/>
          <w:color w:val="000000" w:themeColor="text1"/>
          <w:lang w:val="sr-Latn-ME"/>
        </w:rPr>
        <w:t>koncept organizacije uređenja i korišćenja prostora sa mrežom naselja; koncept planiranja područja mora</w:t>
      </w:r>
      <w:r w:rsidR="00275603" w:rsidRPr="002D279E">
        <w:rPr>
          <w:rFonts w:ascii="Arial" w:hAnsi="Arial" w:cs="Arial"/>
          <w:color w:val="000000" w:themeColor="text1"/>
          <w:lang w:val="sr-Latn-ME"/>
        </w:rPr>
        <w:t>;</w:t>
      </w:r>
      <w:r w:rsidR="001D63F6" w:rsidRPr="002D279E">
        <w:rPr>
          <w:rFonts w:ascii="Arial" w:hAnsi="Arial" w:cs="Arial"/>
          <w:color w:val="000000" w:themeColor="text1"/>
          <w:lang w:val="sr-Latn-ME"/>
        </w:rPr>
        <w:t xml:space="preserve"> </w:t>
      </w:r>
      <w:r w:rsidR="00275603" w:rsidRPr="002D279E">
        <w:rPr>
          <w:rFonts w:ascii="Arial" w:hAnsi="Arial" w:cs="Arial"/>
          <w:color w:val="000000" w:themeColor="text1"/>
          <w:lang w:val="sr-Latn-ME"/>
        </w:rPr>
        <w:t>infrastrukturni sistemi i način njihovog povezivanja sa infrast</w:t>
      </w:r>
      <w:r w:rsidR="00366DD6" w:rsidRPr="002D279E">
        <w:rPr>
          <w:rFonts w:ascii="Arial" w:hAnsi="Arial" w:cs="Arial"/>
          <w:color w:val="000000" w:themeColor="text1"/>
          <w:lang w:val="sr-Latn-ME"/>
        </w:rPr>
        <w:t>rukturnim sistemima u okruženju</w:t>
      </w:r>
      <w:r w:rsidR="00FE747B">
        <w:rPr>
          <w:rFonts w:ascii="Arial" w:hAnsi="Arial" w:cs="Arial"/>
          <w:color w:val="000000" w:themeColor="text1"/>
          <w:lang w:val="sr-Latn-ME"/>
        </w:rPr>
        <w:t>.</w:t>
      </w:r>
    </w:p>
    <w:p w:rsidR="00DA2F3A" w:rsidRPr="002D279E" w:rsidRDefault="00271364" w:rsidP="0074396D">
      <w:pPr>
        <w:pStyle w:val="ListParagraph"/>
        <w:spacing w:after="0" w:line="240" w:lineRule="auto"/>
        <w:ind w:left="90" w:firstLine="630"/>
        <w:jc w:val="both"/>
        <w:rPr>
          <w:rFonts w:ascii="Arial" w:hAnsi="Arial" w:cs="Arial"/>
          <w:color w:val="000000" w:themeColor="text1"/>
          <w:lang w:val="sr-Latn-ME"/>
        </w:rPr>
      </w:pPr>
      <w:r>
        <w:rPr>
          <w:rFonts w:ascii="Arial" w:hAnsi="Arial" w:cs="Arial"/>
          <w:color w:val="000000" w:themeColor="text1"/>
          <w:lang w:val="sr-Latn-ME"/>
        </w:rPr>
        <w:t xml:space="preserve">    </w:t>
      </w:r>
      <w:r w:rsidR="00E01106" w:rsidRPr="002D279E">
        <w:rPr>
          <w:rFonts w:ascii="Arial" w:hAnsi="Arial" w:cs="Arial"/>
          <w:color w:val="000000" w:themeColor="text1"/>
          <w:lang w:val="sr-Latn-ME"/>
        </w:rPr>
        <w:t xml:space="preserve">Prostorni plan Crne Gore sadrži, naročito: </w:t>
      </w:r>
      <w:r w:rsidR="00366DD6" w:rsidRPr="002D279E">
        <w:rPr>
          <w:rFonts w:ascii="Arial" w:hAnsi="Arial" w:cs="Arial"/>
          <w:color w:val="000000" w:themeColor="text1"/>
          <w:lang w:val="sr-Latn-ME"/>
        </w:rPr>
        <w:t xml:space="preserve">smjernice za </w:t>
      </w:r>
      <w:r w:rsidR="00CA5BE0" w:rsidRPr="002D279E">
        <w:rPr>
          <w:rFonts w:ascii="Arial" w:hAnsi="Arial" w:cs="Arial"/>
          <w:color w:val="000000" w:themeColor="text1"/>
          <w:lang w:val="sr-Latn-ME"/>
        </w:rPr>
        <w:t xml:space="preserve"> ublažavanj</w:t>
      </w:r>
      <w:r w:rsidR="00BC5F3D" w:rsidRPr="002D279E">
        <w:rPr>
          <w:rFonts w:ascii="Arial" w:hAnsi="Arial" w:cs="Arial"/>
          <w:color w:val="000000" w:themeColor="text1"/>
          <w:lang w:val="sr-Latn-ME"/>
        </w:rPr>
        <w:t>e uticaja na klimatske promjene;</w:t>
      </w:r>
      <w:r w:rsidR="00CA5BE0" w:rsidRPr="002D279E">
        <w:rPr>
          <w:rFonts w:ascii="Arial" w:hAnsi="Arial" w:cs="Arial"/>
          <w:color w:val="000000" w:themeColor="text1"/>
          <w:lang w:val="sr-Latn-ME"/>
        </w:rPr>
        <w:t xml:space="preserve"> smjernice za </w:t>
      </w:r>
      <w:r w:rsidR="00366DD6" w:rsidRPr="002D279E">
        <w:rPr>
          <w:rFonts w:ascii="Arial" w:hAnsi="Arial" w:cs="Arial"/>
          <w:color w:val="000000" w:themeColor="text1"/>
          <w:lang w:val="sr-Latn-ME"/>
        </w:rPr>
        <w:t>povećanje ene</w:t>
      </w:r>
      <w:r w:rsidR="0028121D" w:rsidRPr="002D279E">
        <w:rPr>
          <w:rFonts w:ascii="Arial" w:hAnsi="Arial" w:cs="Arial"/>
          <w:color w:val="000000" w:themeColor="text1"/>
          <w:lang w:val="sr-Latn-ME"/>
        </w:rPr>
        <w:t>rgetske efikasnosti i korišćenje</w:t>
      </w:r>
      <w:r w:rsidR="00366DD6" w:rsidRPr="002D279E">
        <w:rPr>
          <w:rFonts w:ascii="Arial" w:hAnsi="Arial" w:cs="Arial"/>
          <w:color w:val="000000" w:themeColor="text1"/>
          <w:lang w:val="sr-Latn-ME"/>
        </w:rPr>
        <w:t xml:space="preserve"> obnovljivih izvora enegrgije; ekonomsko</w:t>
      </w:r>
      <w:r w:rsidR="00E01106" w:rsidRPr="002D279E">
        <w:rPr>
          <w:rFonts w:ascii="Arial" w:hAnsi="Arial" w:cs="Arial"/>
          <w:color w:val="000000" w:themeColor="text1"/>
          <w:lang w:val="sr-Latn-ME"/>
        </w:rPr>
        <w:t xml:space="preserve"> </w:t>
      </w:r>
      <w:r w:rsidR="00366DD6" w:rsidRPr="002D279E">
        <w:rPr>
          <w:rFonts w:ascii="Arial" w:hAnsi="Arial" w:cs="Arial"/>
          <w:color w:val="000000" w:themeColor="text1"/>
          <w:lang w:val="sr-Latn-ME"/>
        </w:rPr>
        <w:t>- demografsku analizu; osnove zaštite</w:t>
      </w:r>
      <w:r w:rsidR="00CA5BE0" w:rsidRPr="002D279E">
        <w:rPr>
          <w:rFonts w:ascii="Arial" w:hAnsi="Arial" w:cs="Arial"/>
          <w:color w:val="000000" w:themeColor="text1"/>
          <w:lang w:val="sr-Latn-ME"/>
        </w:rPr>
        <w:t xml:space="preserve"> i razvoja </w:t>
      </w:r>
      <w:r w:rsidR="00366DD6" w:rsidRPr="002D279E">
        <w:rPr>
          <w:rFonts w:ascii="Arial" w:hAnsi="Arial" w:cs="Arial"/>
          <w:color w:val="000000" w:themeColor="text1"/>
          <w:lang w:val="sr-Latn-ME"/>
        </w:rPr>
        <w:t xml:space="preserve"> prir</w:t>
      </w:r>
      <w:r w:rsidR="00D81BCE">
        <w:rPr>
          <w:rFonts w:ascii="Arial" w:hAnsi="Arial" w:cs="Arial"/>
          <w:color w:val="000000" w:themeColor="text1"/>
          <w:lang w:val="sr-Latn-ME"/>
        </w:rPr>
        <w:t>odnih i pejzažn</w:t>
      </w:r>
      <w:r w:rsidR="00274201">
        <w:rPr>
          <w:rFonts w:ascii="Arial" w:hAnsi="Arial" w:cs="Arial"/>
          <w:color w:val="000000" w:themeColor="text1"/>
          <w:lang w:val="sr-Latn-ME"/>
        </w:rPr>
        <w:t>ih vrijednosti ;</w:t>
      </w:r>
      <w:r w:rsidR="00D81BCE">
        <w:rPr>
          <w:rFonts w:ascii="Arial" w:hAnsi="Arial" w:cs="Arial"/>
          <w:color w:val="000000" w:themeColor="text1"/>
          <w:lang w:val="sr-Latn-ME"/>
        </w:rPr>
        <w:t xml:space="preserve">režim i mjere zaštite </w:t>
      </w:r>
      <w:r w:rsidR="00366DD6" w:rsidRPr="002D279E">
        <w:rPr>
          <w:rFonts w:ascii="Arial" w:hAnsi="Arial" w:cs="Arial"/>
          <w:color w:val="000000" w:themeColor="text1"/>
          <w:lang w:val="sr-Latn-ME"/>
        </w:rPr>
        <w:t>kulturne baštine; smjernice za zaštitu životne sredine; osnove zaštite od interesa za odbranu zemlje; osnove</w:t>
      </w:r>
      <w:r w:rsidR="009F32C8">
        <w:rPr>
          <w:rFonts w:ascii="Arial" w:hAnsi="Arial" w:cs="Arial"/>
          <w:color w:val="000000" w:themeColor="text1"/>
          <w:lang w:val="sr-Latn-ME"/>
        </w:rPr>
        <w:t xml:space="preserve"> spr</w:t>
      </w:r>
      <w:r w:rsidR="00366DD6" w:rsidRPr="002D279E">
        <w:rPr>
          <w:rFonts w:ascii="Arial" w:hAnsi="Arial" w:cs="Arial"/>
          <w:color w:val="000000" w:themeColor="text1"/>
          <w:lang w:val="sr-Latn-ME"/>
        </w:rPr>
        <w:t>ječavanja i zaštite od prirodnih i tehničko-teh</w:t>
      </w:r>
      <w:r w:rsidR="00274201">
        <w:rPr>
          <w:rFonts w:ascii="Arial" w:hAnsi="Arial" w:cs="Arial"/>
          <w:color w:val="000000" w:themeColor="text1"/>
          <w:lang w:val="sr-Latn-ME"/>
        </w:rPr>
        <w:t>noloških nesreća; oblasti i moda</w:t>
      </w:r>
      <w:r w:rsidR="00366DD6" w:rsidRPr="002D279E">
        <w:rPr>
          <w:rFonts w:ascii="Arial" w:hAnsi="Arial" w:cs="Arial"/>
          <w:color w:val="000000" w:themeColor="text1"/>
          <w:lang w:val="sr-Latn-ME"/>
        </w:rPr>
        <w:t>litete prekogranične i</w:t>
      </w:r>
      <w:r w:rsidR="00E01106" w:rsidRPr="002D279E">
        <w:rPr>
          <w:rFonts w:ascii="Arial" w:hAnsi="Arial" w:cs="Arial"/>
          <w:color w:val="000000" w:themeColor="text1"/>
          <w:lang w:val="sr-Latn-ME"/>
        </w:rPr>
        <w:t xml:space="preserve"> </w:t>
      </w:r>
      <w:r w:rsidR="00366DD6" w:rsidRPr="002D279E">
        <w:rPr>
          <w:rFonts w:ascii="Arial" w:hAnsi="Arial" w:cs="Arial"/>
          <w:color w:val="000000" w:themeColor="text1"/>
          <w:lang w:val="sr-Latn-ME"/>
        </w:rPr>
        <w:t>međunarodne saradnje; postavke za izradu planskih dokumenata užih teritorijalnih cjelina;</w:t>
      </w:r>
      <w:r w:rsidR="00A35919" w:rsidRPr="002D279E">
        <w:rPr>
          <w:rFonts w:ascii="Arial" w:hAnsi="Arial" w:cs="Arial"/>
          <w:color w:val="000000" w:themeColor="text1"/>
          <w:lang w:val="sr-Latn-ME"/>
        </w:rPr>
        <w:t xml:space="preserve"> smjernice za izradu </w:t>
      </w:r>
      <w:r w:rsidR="00CA5BE0" w:rsidRPr="002D279E">
        <w:rPr>
          <w:rFonts w:ascii="Arial" w:hAnsi="Arial" w:cs="Arial"/>
          <w:color w:val="000000" w:themeColor="text1"/>
          <w:lang w:val="sr-Latn-ME"/>
        </w:rPr>
        <w:t xml:space="preserve">prostornog plana područja posebne namjene, </w:t>
      </w:r>
      <w:r w:rsidR="00A35919" w:rsidRPr="002D279E">
        <w:rPr>
          <w:rFonts w:ascii="Arial" w:hAnsi="Arial" w:cs="Arial"/>
          <w:color w:val="000000" w:themeColor="text1"/>
          <w:lang w:val="sr-Latn-ME"/>
        </w:rPr>
        <w:t>državnog plana detaljne regulacije</w:t>
      </w:r>
      <w:r w:rsidR="00CA5BE0" w:rsidRPr="002D279E">
        <w:rPr>
          <w:rFonts w:ascii="Arial" w:hAnsi="Arial" w:cs="Arial"/>
          <w:color w:val="000000" w:themeColor="text1"/>
          <w:lang w:val="sr-Latn-ME"/>
        </w:rPr>
        <w:t xml:space="preserve"> i </w:t>
      </w:r>
      <w:r w:rsidR="00274201">
        <w:rPr>
          <w:rFonts w:ascii="Arial" w:hAnsi="Arial" w:cs="Arial"/>
          <w:color w:val="000000" w:themeColor="text1"/>
          <w:lang w:val="sr-Latn-ME"/>
        </w:rPr>
        <w:t>prostorno</w:t>
      </w:r>
      <w:r w:rsidR="000E79B6" w:rsidRPr="002D279E">
        <w:rPr>
          <w:rFonts w:ascii="Arial" w:hAnsi="Arial" w:cs="Arial"/>
          <w:color w:val="000000" w:themeColor="text1"/>
          <w:lang w:val="sr-Latn-ME"/>
        </w:rPr>
        <w:t>–urbanističkog plana</w:t>
      </w:r>
      <w:r w:rsidR="00CA5BE0" w:rsidRPr="002D279E">
        <w:rPr>
          <w:rFonts w:ascii="Arial" w:hAnsi="Arial" w:cs="Arial"/>
          <w:color w:val="000000" w:themeColor="text1"/>
          <w:lang w:val="sr-Latn-ME"/>
        </w:rPr>
        <w:t xml:space="preserve"> lokalne samouprave</w:t>
      </w:r>
      <w:r w:rsidR="00A35919" w:rsidRPr="002D279E">
        <w:rPr>
          <w:rFonts w:ascii="Arial" w:hAnsi="Arial" w:cs="Arial"/>
          <w:color w:val="000000" w:themeColor="text1"/>
          <w:lang w:val="sr-Latn-ME"/>
        </w:rPr>
        <w:t>;</w:t>
      </w:r>
      <w:r w:rsidR="00366DD6" w:rsidRPr="002D279E">
        <w:rPr>
          <w:rFonts w:ascii="Arial" w:hAnsi="Arial" w:cs="Arial"/>
          <w:color w:val="000000" w:themeColor="text1"/>
          <w:lang w:val="sr-Latn-ME"/>
        </w:rPr>
        <w:t xml:space="preserve"> identifikaciju područja od posebnog značaja za Crnu Goru; koncesiona područja; ekonomsko-tržišnu projekciju; smjernice, mjere, faze i dinamiku realizacije</w:t>
      </w:r>
      <w:r w:rsidR="001D63F6" w:rsidRPr="002D279E">
        <w:rPr>
          <w:rFonts w:ascii="Arial" w:hAnsi="Arial" w:cs="Arial"/>
          <w:color w:val="000000" w:themeColor="text1"/>
          <w:lang w:val="sr-Latn-ME"/>
        </w:rPr>
        <w:t xml:space="preserve"> </w:t>
      </w:r>
      <w:r w:rsidR="00E01106" w:rsidRPr="002D279E">
        <w:rPr>
          <w:rFonts w:ascii="Arial" w:hAnsi="Arial" w:cs="Arial"/>
          <w:color w:val="000000" w:themeColor="text1"/>
          <w:lang w:val="sr-Latn-ME"/>
        </w:rPr>
        <w:t>plana i ostale smjernice za sprovođenje plana.</w:t>
      </w:r>
      <w:r w:rsidR="004546AA" w:rsidRPr="002D279E">
        <w:rPr>
          <w:rFonts w:ascii="Arial" w:hAnsi="Arial" w:cs="Arial"/>
          <w:color w:val="000000" w:themeColor="text1"/>
          <w:lang w:val="sr-Latn-ME"/>
        </w:rPr>
        <w:tab/>
      </w:r>
    </w:p>
    <w:p w:rsidR="00DA2F3A" w:rsidRPr="002D279E" w:rsidRDefault="00271364" w:rsidP="00DA2F3A">
      <w:pPr>
        <w:spacing w:after="0" w:line="240" w:lineRule="auto"/>
        <w:ind w:firstLine="720"/>
        <w:jc w:val="both"/>
        <w:rPr>
          <w:rFonts w:ascii="Arial" w:hAnsi="Arial" w:cs="Arial"/>
          <w:color w:val="000000" w:themeColor="text1"/>
          <w:lang w:val="sr-Latn-ME"/>
        </w:rPr>
      </w:pPr>
      <w:r>
        <w:rPr>
          <w:rFonts w:ascii="Arial" w:hAnsi="Arial" w:cs="Arial"/>
          <w:color w:val="000000" w:themeColor="text1"/>
          <w:lang w:val="sr-Latn-ME"/>
        </w:rPr>
        <w:t xml:space="preserve">   </w:t>
      </w:r>
      <w:r w:rsidR="00DA2F3A" w:rsidRPr="002D279E">
        <w:rPr>
          <w:rFonts w:ascii="Arial" w:hAnsi="Arial" w:cs="Arial"/>
          <w:color w:val="000000" w:themeColor="text1"/>
          <w:lang w:val="sr-Latn-ME"/>
        </w:rPr>
        <w:t xml:space="preserve">Prostorni plan Crne Gore donosi se za period </w:t>
      </w:r>
      <w:r w:rsidR="0088095D" w:rsidRPr="002D279E">
        <w:rPr>
          <w:rFonts w:ascii="Arial" w:hAnsi="Arial" w:cs="Arial"/>
          <w:color w:val="000000" w:themeColor="text1"/>
          <w:lang w:val="sr-Latn-ME"/>
        </w:rPr>
        <w:t>od 20</w:t>
      </w:r>
      <w:r w:rsidR="00DA2F3A" w:rsidRPr="002D279E">
        <w:rPr>
          <w:rFonts w:ascii="Arial" w:hAnsi="Arial" w:cs="Arial"/>
          <w:color w:val="000000" w:themeColor="text1"/>
          <w:lang w:val="sr-Latn-ME"/>
        </w:rPr>
        <w:t xml:space="preserve"> godina</w:t>
      </w:r>
      <w:r w:rsidR="00FE747B">
        <w:rPr>
          <w:rFonts w:ascii="Arial" w:hAnsi="Arial" w:cs="Arial"/>
          <w:color w:val="000000" w:themeColor="text1"/>
          <w:lang w:val="sr-Latn-ME"/>
        </w:rPr>
        <w:t>.</w:t>
      </w:r>
    </w:p>
    <w:p w:rsidR="008266F8" w:rsidRPr="002D279E" w:rsidRDefault="008266F8" w:rsidP="008266F8">
      <w:pPr>
        <w:spacing w:after="0" w:line="240" w:lineRule="auto"/>
        <w:jc w:val="both"/>
        <w:rPr>
          <w:rFonts w:ascii="Arial" w:hAnsi="Arial" w:cs="Arial"/>
          <w:color w:val="000000" w:themeColor="text1"/>
          <w:lang w:val="sr-Latn-ME"/>
        </w:rPr>
      </w:pPr>
      <w:r w:rsidRPr="002D279E">
        <w:rPr>
          <w:rFonts w:ascii="Arial" w:hAnsi="Arial" w:cs="Arial"/>
          <w:color w:val="000000" w:themeColor="text1"/>
          <w:lang w:val="sr-Latn-ME"/>
        </w:rPr>
        <w:t xml:space="preserve">            </w:t>
      </w:r>
    </w:p>
    <w:p w:rsidR="001E69DB" w:rsidRPr="00CF1098" w:rsidRDefault="008266F8" w:rsidP="00CF1098">
      <w:pPr>
        <w:spacing w:after="0" w:line="240" w:lineRule="auto"/>
        <w:jc w:val="both"/>
        <w:rPr>
          <w:rFonts w:ascii="Arial" w:hAnsi="Arial" w:cs="Arial"/>
          <w:color w:val="000000" w:themeColor="text1"/>
          <w:lang w:val="sr-Latn-ME"/>
        </w:rPr>
      </w:pPr>
      <w:r w:rsidRPr="002D279E">
        <w:rPr>
          <w:rFonts w:ascii="Arial" w:hAnsi="Arial" w:cs="Arial"/>
          <w:color w:val="000000" w:themeColor="text1"/>
          <w:lang w:val="sr-Latn-ME"/>
        </w:rPr>
        <w:t xml:space="preserve">            </w:t>
      </w:r>
    </w:p>
    <w:p w:rsidR="001E69DB" w:rsidRPr="002D279E" w:rsidRDefault="001E69DB" w:rsidP="001E69DB">
      <w:pPr>
        <w:pStyle w:val="ListParagraph"/>
        <w:spacing w:after="0" w:line="240" w:lineRule="auto"/>
        <w:ind w:left="0" w:hanging="11"/>
        <w:jc w:val="center"/>
        <w:rPr>
          <w:rFonts w:ascii="Arial" w:hAnsi="Arial" w:cs="Arial"/>
          <w:b/>
          <w:color w:val="000000" w:themeColor="text1"/>
          <w:lang w:val="sr-Latn-ME"/>
        </w:rPr>
      </w:pPr>
      <w:r w:rsidRPr="002D279E">
        <w:rPr>
          <w:rFonts w:ascii="Arial" w:hAnsi="Arial" w:cs="Arial"/>
          <w:b/>
          <w:color w:val="000000" w:themeColor="text1"/>
          <w:lang w:val="sr-Latn-ME"/>
        </w:rPr>
        <w:t>Prostorni plan područja posebne namjene</w:t>
      </w:r>
    </w:p>
    <w:p w:rsidR="001E69DB" w:rsidRPr="002D279E" w:rsidRDefault="001E69DB" w:rsidP="001E69DB">
      <w:pPr>
        <w:pStyle w:val="ListParagraph"/>
        <w:spacing w:after="0" w:line="240" w:lineRule="auto"/>
        <w:ind w:firstLine="720"/>
        <w:jc w:val="center"/>
        <w:rPr>
          <w:rFonts w:ascii="Arial" w:hAnsi="Arial" w:cs="Arial"/>
          <w:b/>
          <w:color w:val="000000" w:themeColor="text1"/>
          <w:lang w:val="sr-Latn-ME"/>
        </w:rPr>
      </w:pPr>
    </w:p>
    <w:p w:rsidR="001E69DB" w:rsidRPr="002D279E" w:rsidRDefault="002A3816" w:rsidP="001E69DB">
      <w:pPr>
        <w:pStyle w:val="ListParagraph"/>
        <w:spacing w:after="0" w:line="240" w:lineRule="auto"/>
        <w:ind w:left="0"/>
        <w:jc w:val="center"/>
        <w:rPr>
          <w:rFonts w:ascii="Arial" w:hAnsi="Arial" w:cs="Arial"/>
          <w:b/>
          <w:color w:val="000000" w:themeColor="text1"/>
          <w:lang w:val="sr-Latn-ME"/>
        </w:rPr>
      </w:pPr>
      <w:r>
        <w:rPr>
          <w:rFonts w:ascii="Arial" w:hAnsi="Arial" w:cs="Arial"/>
          <w:b/>
          <w:color w:val="000000" w:themeColor="text1"/>
          <w:lang w:val="sr-Latn-ME"/>
        </w:rPr>
        <w:t>Član 24</w:t>
      </w:r>
    </w:p>
    <w:p w:rsidR="001E69DB" w:rsidRPr="002D279E" w:rsidRDefault="001E69DB" w:rsidP="00CE1359">
      <w:pPr>
        <w:spacing w:after="0" w:line="240" w:lineRule="auto"/>
        <w:jc w:val="both"/>
        <w:rPr>
          <w:rFonts w:ascii="Arial" w:hAnsi="Arial" w:cs="Arial"/>
          <w:b/>
          <w:color w:val="000000" w:themeColor="text1"/>
          <w:lang w:val="sr-Latn-ME"/>
        </w:rPr>
      </w:pPr>
    </w:p>
    <w:p w:rsidR="00366DD6" w:rsidRPr="002D279E" w:rsidRDefault="00271364" w:rsidP="00366DD6">
      <w:pPr>
        <w:autoSpaceDE w:val="0"/>
        <w:autoSpaceDN w:val="0"/>
        <w:adjustRightInd w:val="0"/>
        <w:spacing w:after="0" w:line="240" w:lineRule="auto"/>
        <w:ind w:firstLine="720"/>
        <w:jc w:val="both"/>
        <w:rPr>
          <w:rFonts w:ascii="Arial" w:hAnsi="Arial" w:cs="Arial"/>
          <w:color w:val="000000" w:themeColor="text1"/>
        </w:rPr>
      </w:pPr>
      <w:r>
        <w:rPr>
          <w:rFonts w:ascii="Arial" w:hAnsi="Arial" w:cs="Arial"/>
          <w:color w:val="000000" w:themeColor="text1"/>
        </w:rPr>
        <w:t xml:space="preserve">   </w:t>
      </w:r>
      <w:r w:rsidR="00366DD6" w:rsidRPr="002D279E">
        <w:rPr>
          <w:rFonts w:ascii="Arial" w:hAnsi="Arial" w:cs="Arial"/>
          <w:color w:val="000000" w:themeColor="text1"/>
        </w:rPr>
        <w:t>Prostorni plan posebne namjene izrađuje se i donosi za teritoriju ili djelove teritorije jedne ili više lokalnih samouprava sa zajedničkim prirodnim, regionalnim ili drugim obilježjima koji su od posebnog značaja za Crnu Goru i koji zahtijevaju poseban režim uređenja i korišćenja (nacionalni park, obalno područje, prirodni rezervat, rekreaciono-turističko područje, kulturno-istorijsko područje, eksploataciono polje na kome se vrši površinsko iskorišćavanje mineralnih sirovina</w:t>
      </w:r>
      <w:r w:rsidR="00CB4EC6" w:rsidRPr="002D279E">
        <w:rPr>
          <w:rFonts w:ascii="Arial" w:hAnsi="Arial" w:cs="Arial"/>
          <w:color w:val="000000" w:themeColor="text1"/>
        </w:rPr>
        <w:t>, morsko dobro</w:t>
      </w:r>
      <w:r w:rsidR="00366DD6" w:rsidRPr="002D279E">
        <w:rPr>
          <w:rFonts w:ascii="Arial" w:hAnsi="Arial" w:cs="Arial"/>
          <w:color w:val="000000" w:themeColor="text1"/>
        </w:rPr>
        <w:t xml:space="preserve"> i sl.).</w:t>
      </w:r>
    </w:p>
    <w:p w:rsidR="00366DD6" w:rsidRPr="002D279E" w:rsidRDefault="00271364" w:rsidP="00366DD6">
      <w:pPr>
        <w:autoSpaceDE w:val="0"/>
        <w:autoSpaceDN w:val="0"/>
        <w:adjustRightInd w:val="0"/>
        <w:spacing w:after="0" w:line="240" w:lineRule="auto"/>
        <w:ind w:firstLine="720"/>
        <w:jc w:val="both"/>
        <w:rPr>
          <w:rFonts w:ascii="Arial" w:hAnsi="Arial" w:cs="Arial"/>
          <w:color w:val="000000" w:themeColor="text1"/>
        </w:rPr>
      </w:pPr>
      <w:r>
        <w:rPr>
          <w:rFonts w:ascii="Arial" w:hAnsi="Arial" w:cs="Arial"/>
          <w:color w:val="000000" w:themeColor="text1"/>
        </w:rPr>
        <w:t xml:space="preserve">   </w:t>
      </w:r>
      <w:r w:rsidR="00366DD6" w:rsidRPr="002D279E">
        <w:rPr>
          <w:rFonts w:ascii="Arial" w:hAnsi="Arial" w:cs="Arial"/>
          <w:color w:val="000000" w:themeColor="text1"/>
        </w:rPr>
        <w:t xml:space="preserve">Prostorni plan posebne namjene sadrži, naročito: granice teritorije za koje se plan donosi; izvode iz Prostornog plana Crne Gore; ocjenu postojećeg stanja prostornog uređenja; položaj i pravce razvoja u odnosu na okruženje; režim korišćenja i uređenja prostora i granice zona prema ovim režimima; </w:t>
      </w:r>
      <w:r w:rsidR="00366DD6" w:rsidRPr="002E41DC">
        <w:rPr>
          <w:rFonts w:ascii="Arial" w:hAnsi="Arial" w:cs="Arial"/>
        </w:rPr>
        <w:t>ekonomsko-demografsku analizu</w:t>
      </w:r>
      <w:r w:rsidR="00366DD6" w:rsidRPr="002D279E">
        <w:rPr>
          <w:rFonts w:ascii="Arial" w:hAnsi="Arial" w:cs="Arial"/>
          <w:color w:val="000000" w:themeColor="text1"/>
        </w:rPr>
        <w:t xml:space="preserve">; smjernice za izradu </w:t>
      </w:r>
      <w:r w:rsidR="005B2843" w:rsidRPr="002D279E">
        <w:rPr>
          <w:rFonts w:ascii="Arial" w:hAnsi="Arial" w:cs="Arial"/>
          <w:color w:val="000000" w:themeColor="text1"/>
        </w:rPr>
        <w:t>d</w:t>
      </w:r>
      <w:r w:rsidR="008E2C08" w:rsidRPr="002D279E">
        <w:rPr>
          <w:rFonts w:ascii="Arial" w:hAnsi="Arial" w:cs="Arial"/>
          <w:color w:val="000000" w:themeColor="text1"/>
        </w:rPr>
        <w:t>ržavnog plana detaljne regulacije</w:t>
      </w:r>
      <w:r w:rsidR="00366DD6" w:rsidRPr="002D279E">
        <w:rPr>
          <w:rFonts w:ascii="Arial" w:hAnsi="Arial" w:cs="Arial"/>
          <w:color w:val="000000" w:themeColor="text1"/>
        </w:rPr>
        <w:t>; režim zaštite</w:t>
      </w:r>
      <w:r w:rsidR="0028121D" w:rsidRPr="002D279E">
        <w:rPr>
          <w:rFonts w:ascii="Arial" w:hAnsi="Arial" w:cs="Arial"/>
          <w:color w:val="000000" w:themeColor="text1"/>
        </w:rPr>
        <w:t xml:space="preserve"> i mjere </w:t>
      </w:r>
      <w:r w:rsidR="00366DD6" w:rsidRPr="002D279E">
        <w:rPr>
          <w:rFonts w:ascii="Arial" w:hAnsi="Arial" w:cs="Arial"/>
          <w:color w:val="000000" w:themeColor="text1"/>
        </w:rPr>
        <w:t>kulturne baštine; mjere za zaštitu pejzažnih vrijednosti; plan predjela; mjere za zaštitu životne sredine; koncept korišćenja obnovl</w:t>
      </w:r>
      <w:r w:rsidR="00DB63B2">
        <w:rPr>
          <w:rFonts w:ascii="Arial" w:hAnsi="Arial" w:cs="Arial"/>
          <w:color w:val="000000" w:themeColor="text1"/>
        </w:rPr>
        <w:t>jivih izvora energije i primjenu</w:t>
      </w:r>
      <w:r w:rsidR="00366DD6" w:rsidRPr="002D279E">
        <w:rPr>
          <w:rFonts w:ascii="Arial" w:hAnsi="Arial" w:cs="Arial"/>
          <w:color w:val="000000" w:themeColor="text1"/>
        </w:rPr>
        <w:t xml:space="preserve"> mjera energetske efikasnosti; urbanističko-tehničke uslove ili smjernice za izgradnju objekata, uređivanje, korišćenje i zaštitu za prostor za koji se ne predviđa donošenje </w:t>
      </w:r>
      <w:r w:rsidR="008E2C08" w:rsidRPr="002D279E">
        <w:rPr>
          <w:rFonts w:ascii="Arial" w:hAnsi="Arial" w:cs="Arial"/>
          <w:color w:val="000000" w:themeColor="text1"/>
        </w:rPr>
        <w:t>državnog plana detaljne regulacije</w:t>
      </w:r>
      <w:r w:rsidR="00366DD6" w:rsidRPr="002D279E">
        <w:rPr>
          <w:rFonts w:ascii="Arial" w:hAnsi="Arial" w:cs="Arial"/>
          <w:color w:val="000000" w:themeColor="text1"/>
        </w:rPr>
        <w:t xml:space="preserve">; druge mjere i uslove koji odgovaraju potrebama i karakteristikama namjene područja za koje se plan donosi; smjernice i mjere za realizaciju plana; </w:t>
      </w:r>
      <w:r w:rsidR="00366DD6" w:rsidRPr="002432EA">
        <w:rPr>
          <w:rFonts w:ascii="Arial" w:hAnsi="Arial" w:cs="Arial"/>
        </w:rPr>
        <w:t>područja, zone, lokacije i  objekte od opšteg interesa; koncesiona područja; ekonomsko-tržišnu</w:t>
      </w:r>
      <w:r w:rsidR="00DB63B2">
        <w:rPr>
          <w:rFonts w:ascii="Arial" w:hAnsi="Arial" w:cs="Arial"/>
          <w:color w:val="000000" w:themeColor="text1"/>
        </w:rPr>
        <w:t xml:space="preserve"> projekciju; </w:t>
      </w:r>
      <w:r w:rsidR="00366DD6" w:rsidRPr="002D279E">
        <w:rPr>
          <w:rFonts w:ascii="Arial" w:hAnsi="Arial" w:cs="Arial"/>
          <w:color w:val="000000" w:themeColor="text1"/>
        </w:rPr>
        <w:t>način, faze i dinamiku realizacije plana.</w:t>
      </w:r>
    </w:p>
    <w:p w:rsidR="0083399E" w:rsidRPr="002D279E" w:rsidRDefault="0083399E" w:rsidP="008266F8">
      <w:pPr>
        <w:spacing w:after="0" w:line="240" w:lineRule="auto"/>
        <w:rPr>
          <w:rFonts w:ascii="Arial" w:hAnsi="Arial" w:cs="Arial"/>
          <w:b/>
          <w:color w:val="000000" w:themeColor="text1"/>
          <w:lang w:val="sr-Latn-ME"/>
        </w:rPr>
      </w:pPr>
    </w:p>
    <w:p w:rsidR="00800ABE" w:rsidRDefault="00800ABE" w:rsidP="0025602D">
      <w:pPr>
        <w:pStyle w:val="ListParagraph"/>
        <w:spacing w:after="0" w:line="240" w:lineRule="auto"/>
        <w:ind w:left="0" w:hanging="11"/>
        <w:jc w:val="center"/>
        <w:rPr>
          <w:rFonts w:ascii="Arial" w:hAnsi="Arial" w:cs="Arial"/>
          <w:b/>
          <w:color w:val="000000" w:themeColor="text1"/>
          <w:lang w:val="sr-Latn-ME"/>
        </w:rPr>
      </w:pPr>
    </w:p>
    <w:p w:rsidR="00800ABE" w:rsidRDefault="00800ABE" w:rsidP="0025602D">
      <w:pPr>
        <w:pStyle w:val="ListParagraph"/>
        <w:spacing w:after="0" w:line="240" w:lineRule="auto"/>
        <w:ind w:left="0" w:hanging="11"/>
        <w:jc w:val="center"/>
        <w:rPr>
          <w:rFonts w:ascii="Arial" w:hAnsi="Arial" w:cs="Arial"/>
          <w:b/>
          <w:color w:val="000000" w:themeColor="text1"/>
          <w:lang w:val="sr-Latn-ME"/>
        </w:rPr>
      </w:pPr>
    </w:p>
    <w:p w:rsidR="00800ABE" w:rsidRDefault="00800ABE" w:rsidP="0025602D">
      <w:pPr>
        <w:pStyle w:val="ListParagraph"/>
        <w:spacing w:after="0" w:line="240" w:lineRule="auto"/>
        <w:ind w:left="0" w:hanging="11"/>
        <w:jc w:val="center"/>
        <w:rPr>
          <w:rFonts w:ascii="Arial" w:hAnsi="Arial" w:cs="Arial"/>
          <w:b/>
          <w:color w:val="000000" w:themeColor="text1"/>
          <w:lang w:val="sr-Latn-ME"/>
        </w:rPr>
      </w:pPr>
    </w:p>
    <w:p w:rsidR="001E69DB" w:rsidRPr="002D279E" w:rsidRDefault="0063751C" w:rsidP="0025602D">
      <w:pPr>
        <w:pStyle w:val="ListParagraph"/>
        <w:spacing w:after="0" w:line="240" w:lineRule="auto"/>
        <w:ind w:left="0" w:hanging="11"/>
        <w:jc w:val="center"/>
        <w:rPr>
          <w:rFonts w:ascii="Arial" w:hAnsi="Arial" w:cs="Arial"/>
          <w:b/>
          <w:color w:val="000000" w:themeColor="text1"/>
          <w:lang w:val="sr-Latn-ME"/>
        </w:rPr>
      </w:pPr>
      <w:r w:rsidRPr="002D279E">
        <w:rPr>
          <w:rFonts w:ascii="Arial" w:hAnsi="Arial" w:cs="Arial"/>
          <w:b/>
          <w:color w:val="000000" w:themeColor="text1"/>
          <w:lang w:val="sr-Latn-ME"/>
        </w:rPr>
        <w:lastRenderedPageBreak/>
        <w:t>Državni plan detaljne regulacije</w:t>
      </w:r>
    </w:p>
    <w:p w:rsidR="00246E0E" w:rsidRPr="002D279E" w:rsidRDefault="00246E0E" w:rsidP="0025602D">
      <w:pPr>
        <w:pStyle w:val="ListParagraph"/>
        <w:spacing w:after="0" w:line="240" w:lineRule="auto"/>
        <w:ind w:left="0" w:hanging="11"/>
        <w:jc w:val="center"/>
        <w:rPr>
          <w:rFonts w:ascii="Arial" w:hAnsi="Arial" w:cs="Arial"/>
          <w:b/>
          <w:color w:val="000000" w:themeColor="text1"/>
          <w:lang w:val="sr-Latn-ME"/>
        </w:rPr>
      </w:pPr>
    </w:p>
    <w:p w:rsidR="00246E0E" w:rsidRPr="002D279E" w:rsidRDefault="002A3816" w:rsidP="0025602D">
      <w:pPr>
        <w:pStyle w:val="ListParagraph"/>
        <w:spacing w:after="0" w:line="240" w:lineRule="auto"/>
        <w:ind w:left="0" w:hanging="11"/>
        <w:jc w:val="center"/>
        <w:rPr>
          <w:rFonts w:ascii="Arial" w:hAnsi="Arial" w:cs="Arial"/>
          <w:b/>
          <w:color w:val="000000" w:themeColor="text1"/>
          <w:lang w:val="sr-Latn-ME"/>
        </w:rPr>
      </w:pPr>
      <w:r>
        <w:rPr>
          <w:rFonts w:ascii="Arial" w:hAnsi="Arial" w:cs="Arial"/>
          <w:b/>
          <w:color w:val="000000" w:themeColor="text1"/>
          <w:lang w:val="sr-Latn-ME"/>
        </w:rPr>
        <w:t>Član 25</w:t>
      </w:r>
    </w:p>
    <w:p w:rsidR="0025602D" w:rsidRPr="002D279E" w:rsidRDefault="0025602D" w:rsidP="001E69DB">
      <w:pPr>
        <w:pStyle w:val="ListParagraph"/>
        <w:spacing w:after="0" w:line="240" w:lineRule="auto"/>
        <w:ind w:left="0"/>
        <w:jc w:val="center"/>
        <w:rPr>
          <w:rFonts w:ascii="Arial" w:hAnsi="Arial" w:cs="Arial"/>
          <w:b/>
          <w:color w:val="000000" w:themeColor="text1"/>
          <w:lang w:val="sr-Latn-ME"/>
        </w:rPr>
      </w:pPr>
    </w:p>
    <w:p w:rsidR="005B2843" w:rsidRPr="0074396D" w:rsidRDefault="00271364" w:rsidP="0074396D">
      <w:pPr>
        <w:pStyle w:val="ListParagraph"/>
        <w:spacing w:after="0" w:line="240" w:lineRule="auto"/>
        <w:ind w:left="0" w:firstLine="720"/>
        <w:jc w:val="both"/>
        <w:rPr>
          <w:rFonts w:ascii="Arial" w:hAnsi="Arial" w:cs="Arial"/>
          <w:color w:val="000000" w:themeColor="text1"/>
          <w:lang w:val="sr-Latn-ME"/>
        </w:rPr>
      </w:pPr>
      <w:r>
        <w:rPr>
          <w:rFonts w:ascii="Arial" w:hAnsi="Arial" w:cs="Arial"/>
          <w:color w:val="000000" w:themeColor="text1"/>
          <w:lang w:val="sr-Latn-ME"/>
        </w:rPr>
        <w:t xml:space="preserve">   </w:t>
      </w:r>
      <w:r w:rsidR="007C66C1" w:rsidRPr="002D279E">
        <w:rPr>
          <w:rFonts w:ascii="Arial" w:hAnsi="Arial" w:cs="Arial"/>
          <w:color w:val="000000" w:themeColor="text1"/>
          <w:lang w:val="sr-Latn-ME"/>
        </w:rPr>
        <w:t xml:space="preserve">Državni plan detaljne regulacije </w:t>
      </w:r>
      <w:r w:rsidR="001D63F6" w:rsidRPr="002D279E">
        <w:rPr>
          <w:rFonts w:ascii="Arial" w:hAnsi="Arial" w:cs="Arial"/>
          <w:color w:val="000000" w:themeColor="text1"/>
        </w:rPr>
        <w:t>donosi se za područja koj</w:t>
      </w:r>
      <w:r w:rsidR="00E31F5E">
        <w:rPr>
          <w:rFonts w:ascii="Arial" w:hAnsi="Arial" w:cs="Arial"/>
          <w:color w:val="000000" w:themeColor="text1"/>
        </w:rPr>
        <w:t>a</w:t>
      </w:r>
      <w:r w:rsidR="001D63F6" w:rsidRPr="002D279E">
        <w:rPr>
          <w:rFonts w:ascii="Arial" w:hAnsi="Arial" w:cs="Arial"/>
          <w:color w:val="000000" w:themeColor="text1"/>
        </w:rPr>
        <w:t xml:space="preserve"> su od </w:t>
      </w:r>
      <w:r w:rsidR="00E31F5E">
        <w:rPr>
          <w:rFonts w:ascii="Arial" w:hAnsi="Arial" w:cs="Arial"/>
          <w:color w:val="000000" w:themeColor="text1"/>
        </w:rPr>
        <w:t xml:space="preserve">posebnog </w:t>
      </w:r>
      <w:r w:rsidR="008447BC">
        <w:rPr>
          <w:rFonts w:ascii="Arial" w:hAnsi="Arial" w:cs="Arial"/>
          <w:color w:val="000000" w:themeColor="text1"/>
        </w:rPr>
        <w:t>značaja</w:t>
      </w:r>
      <w:r w:rsidR="001D63F6" w:rsidRPr="002D279E">
        <w:rPr>
          <w:rFonts w:ascii="Arial" w:hAnsi="Arial" w:cs="Arial"/>
          <w:color w:val="000000" w:themeColor="text1"/>
        </w:rPr>
        <w:t xml:space="preserve"> za Crnu Goru ili su od regionalnog značaja (teritorije jedne ili više lokalnih samouprava)</w:t>
      </w:r>
      <w:r w:rsidR="008E2C08" w:rsidRPr="002D279E">
        <w:rPr>
          <w:rFonts w:ascii="Arial" w:hAnsi="Arial" w:cs="Arial"/>
          <w:color w:val="000000" w:themeColor="text1"/>
        </w:rPr>
        <w:t>, kao i za područja koja se nalaze u zahvatu prostornog plana posebne namjene, a koja nije</w:t>
      </w:r>
      <w:r w:rsidR="00BC5F3D" w:rsidRPr="002D279E">
        <w:rPr>
          <w:rFonts w:ascii="Arial" w:hAnsi="Arial" w:cs="Arial"/>
          <w:color w:val="000000" w:themeColor="text1"/>
        </w:rPr>
        <w:t>su detaljno razrađena tim planskim dokumentom</w:t>
      </w:r>
      <w:r w:rsidR="008E2C08" w:rsidRPr="002D279E">
        <w:rPr>
          <w:rFonts w:ascii="Arial" w:hAnsi="Arial" w:cs="Arial"/>
          <w:color w:val="000000" w:themeColor="text1"/>
        </w:rPr>
        <w:t xml:space="preserve"> </w:t>
      </w:r>
      <w:r w:rsidR="000B1123" w:rsidRPr="002D279E">
        <w:rPr>
          <w:rFonts w:ascii="Arial" w:hAnsi="Arial" w:cs="Arial"/>
          <w:color w:val="000000" w:themeColor="text1"/>
        </w:rPr>
        <w:t>.</w:t>
      </w:r>
    </w:p>
    <w:p w:rsidR="00DA33F5" w:rsidRPr="002D279E" w:rsidRDefault="00271364" w:rsidP="0074396D">
      <w:pPr>
        <w:autoSpaceDE w:val="0"/>
        <w:autoSpaceDN w:val="0"/>
        <w:adjustRightInd w:val="0"/>
        <w:spacing w:after="0" w:line="240" w:lineRule="auto"/>
        <w:ind w:firstLine="720"/>
        <w:jc w:val="both"/>
        <w:rPr>
          <w:rFonts w:ascii="Arial" w:hAnsi="Arial" w:cs="Arial"/>
          <w:color w:val="000000" w:themeColor="text1"/>
        </w:rPr>
      </w:pPr>
      <w:r>
        <w:rPr>
          <w:rFonts w:ascii="Arial" w:hAnsi="Arial" w:cs="Arial"/>
          <w:color w:val="000000" w:themeColor="text1"/>
        </w:rPr>
        <w:t xml:space="preserve">    </w:t>
      </w:r>
      <w:r w:rsidR="001D63F6" w:rsidRPr="002D279E">
        <w:rPr>
          <w:rFonts w:ascii="Arial" w:hAnsi="Arial" w:cs="Arial"/>
          <w:color w:val="000000" w:themeColor="text1"/>
        </w:rPr>
        <w:t>D</w:t>
      </w:r>
      <w:r w:rsidR="005B2843" w:rsidRPr="002D279E">
        <w:rPr>
          <w:rFonts w:ascii="Arial" w:hAnsi="Arial" w:cs="Arial"/>
          <w:color w:val="000000" w:themeColor="text1"/>
        </w:rPr>
        <w:t>ržavni plan detaljne regulacije</w:t>
      </w:r>
      <w:r w:rsidR="00DB63B2">
        <w:rPr>
          <w:rFonts w:ascii="Arial" w:hAnsi="Arial" w:cs="Arial"/>
          <w:color w:val="000000" w:themeColor="text1"/>
        </w:rPr>
        <w:t xml:space="preserve"> donosi se, naročito za:</w:t>
      </w:r>
      <w:r w:rsidR="00800ABE">
        <w:rPr>
          <w:rFonts w:ascii="Arial" w:hAnsi="Arial" w:cs="Arial"/>
          <w:color w:val="000000" w:themeColor="text1"/>
        </w:rPr>
        <w:t xml:space="preserve"> </w:t>
      </w:r>
      <w:r w:rsidR="001D63F6" w:rsidRPr="002D279E">
        <w:rPr>
          <w:rFonts w:ascii="Arial" w:hAnsi="Arial" w:cs="Arial"/>
          <w:color w:val="000000" w:themeColor="text1"/>
        </w:rPr>
        <w:t>objekte od opšteg interesa; industrijske, skladišne i slobodne zone; koncesiona područja; prostore za izgradnju turističkih na</w:t>
      </w:r>
      <w:r w:rsidR="00BC5F3D" w:rsidRPr="002D279E">
        <w:rPr>
          <w:rFonts w:ascii="Arial" w:hAnsi="Arial" w:cs="Arial"/>
          <w:color w:val="000000" w:themeColor="text1"/>
        </w:rPr>
        <w:t>selja i kompleksa; rekreacione</w:t>
      </w:r>
      <w:r w:rsidR="001D63F6" w:rsidRPr="002D279E">
        <w:rPr>
          <w:rFonts w:ascii="Arial" w:hAnsi="Arial" w:cs="Arial"/>
          <w:color w:val="000000" w:themeColor="text1"/>
        </w:rPr>
        <w:t xml:space="preserve"> i slične objekte; obalni pojas uz jezera, rijeke i druge vodotoke.</w:t>
      </w:r>
    </w:p>
    <w:p w:rsidR="001D63F6" w:rsidRPr="002D279E" w:rsidRDefault="00271364" w:rsidP="001D63F6">
      <w:pPr>
        <w:autoSpaceDE w:val="0"/>
        <w:autoSpaceDN w:val="0"/>
        <w:adjustRightInd w:val="0"/>
        <w:spacing w:after="0" w:line="240" w:lineRule="auto"/>
        <w:ind w:firstLine="720"/>
        <w:jc w:val="both"/>
        <w:rPr>
          <w:rFonts w:ascii="Arial" w:hAnsi="Arial" w:cs="Arial"/>
          <w:color w:val="000000" w:themeColor="text1"/>
        </w:rPr>
      </w:pPr>
      <w:r>
        <w:rPr>
          <w:rFonts w:ascii="Arial" w:hAnsi="Arial" w:cs="Arial"/>
          <w:color w:val="000000" w:themeColor="text1"/>
        </w:rPr>
        <w:t xml:space="preserve">    </w:t>
      </w:r>
      <w:r w:rsidR="007C66C1" w:rsidRPr="002D279E">
        <w:rPr>
          <w:rFonts w:ascii="Arial" w:hAnsi="Arial" w:cs="Arial"/>
          <w:color w:val="000000" w:themeColor="text1"/>
        </w:rPr>
        <w:t xml:space="preserve">Državni plan detaljne regulacije </w:t>
      </w:r>
      <w:r w:rsidR="001D63F6" w:rsidRPr="002D279E">
        <w:rPr>
          <w:rFonts w:ascii="Arial" w:hAnsi="Arial" w:cs="Arial"/>
          <w:color w:val="000000" w:themeColor="text1"/>
        </w:rPr>
        <w:t>sadrži, naročito: granice područja za koje se plan donosi obilježene na kartama ili topografsko-katastarskim planovima; izvod</w:t>
      </w:r>
      <w:r w:rsidR="007C66C1" w:rsidRPr="002D279E">
        <w:rPr>
          <w:rFonts w:ascii="Arial" w:hAnsi="Arial" w:cs="Arial"/>
          <w:color w:val="000000" w:themeColor="text1"/>
        </w:rPr>
        <w:t>e iz Prostornog plana Crne Gore odnosno</w:t>
      </w:r>
      <w:r w:rsidR="001D63F6" w:rsidRPr="002D279E">
        <w:rPr>
          <w:rFonts w:ascii="Arial" w:hAnsi="Arial" w:cs="Arial"/>
          <w:color w:val="000000" w:themeColor="text1"/>
        </w:rPr>
        <w:t xml:space="preserve"> </w:t>
      </w:r>
      <w:r w:rsidR="007C66C1" w:rsidRPr="002D279E">
        <w:rPr>
          <w:rFonts w:ascii="Arial" w:hAnsi="Arial" w:cs="Arial"/>
          <w:color w:val="000000" w:themeColor="text1"/>
        </w:rPr>
        <w:t>prostornog plana posebne namjene</w:t>
      </w:r>
      <w:r w:rsidR="00DB63B2">
        <w:rPr>
          <w:rFonts w:ascii="Arial" w:hAnsi="Arial" w:cs="Arial"/>
          <w:color w:val="000000" w:themeColor="text1"/>
        </w:rPr>
        <w:t xml:space="preserve">; </w:t>
      </w:r>
      <w:r w:rsidR="001D63F6" w:rsidRPr="002D279E">
        <w:rPr>
          <w:rFonts w:ascii="Arial" w:hAnsi="Arial" w:cs="Arial"/>
          <w:color w:val="000000" w:themeColor="text1"/>
        </w:rPr>
        <w:t xml:space="preserve">ocjenu postojećeg stanja prostornog uređenja; </w:t>
      </w:r>
      <w:r w:rsidR="007C66C1" w:rsidRPr="002D279E">
        <w:rPr>
          <w:rFonts w:ascii="Arial" w:hAnsi="Arial" w:cs="Arial"/>
          <w:color w:val="000000" w:themeColor="text1"/>
        </w:rPr>
        <w:t xml:space="preserve"> namjenu</w:t>
      </w:r>
      <w:r w:rsidR="00DB63B2">
        <w:rPr>
          <w:rFonts w:ascii="Arial" w:hAnsi="Arial" w:cs="Arial"/>
          <w:color w:val="000000" w:themeColor="text1"/>
        </w:rPr>
        <w:t xml:space="preserve"> površina, uređivanje, izgradnju</w:t>
      </w:r>
      <w:r w:rsidR="001D63F6" w:rsidRPr="002D279E">
        <w:rPr>
          <w:rFonts w:ascii="Arial" w:hAnsi="Arial" w:cs="Arial"/>
          <w:color w:val="000000" w:themeColor="text1"/>
        </w:rPr>
        <w:t xml:space="preserve"> i korišćenja prostora; ekonomsko-demografsku analizu; zaštitne zone; koncepciju infrastrukturnih sistema i način njihovog povezivanja sa infrastrukturnim sistemima u okruženju; uslove, faze i dinamiku realizacije infrastrukturnih mreža i objekata; urbanističko-tehničke uslove ili smjernice za izgradnju objekata;</w:t>
      </w:r>
      <w:r w:rsidR="00246E0E" w:rsidRPr="002D279E">
        <w:rPr>
          <w:rFonts w:ascii="Arial" w:hAnsi="Arial" w:cs="Arial"/>
          <w:color w:val="000000" w:themeColor="text1"/>
        </w:rPr>
        <w:t xml:space="preserve"> građevinske i regulacione linije; </w:t>
      </w:r>
      <w:r w:rsidR="001D63F6" w:rsidRPr="002D279E">
        <w:rPr>
          <w:rFonts w:ascii="Arial" w:hAnsi="Arial" w:cs="Arial"/>
          <w:color w:val="000000" w:themeColor="text1"/>
        </w:rPr>
        <w:t xml:space="preserve"> koncepciju izgradnje objekata za proizvodnju, prenos i distribuciju energije u skladu sa principima energetske efikasnosti i uz podsticanje učešća obnovljivih izvora energije; </w:t>
      </w:r>
      <w:r w:rsidR="00246E0E" w:rsidRPr="002D279E">
        <w:rPr>
          <w:rFonts w:ascii="Arial" w:hAnsi="Arial" w:cs="Arial"/>
          <w:color w:val="000000" w:themeColor="text1"/>
        </w:rPr>
        <w:t xml:space="preserve">smjernice urbanističkog i arhitektonskog </w:t>
      </w:r>
      <w:r w:rsidR="002C61BA" w:rsidRPr="002D279E">
        <w:rPr>
          <w:rFonts w:ascii="Arial" w:hAnsi="Arial" w:cs="Arial"/>
          <w:color w:val="000000" w:themeColor="text1"/>
        </w:rPr>
        <w:t>oblikovanja prostora;</w:t>
      </w:r>
      <w:r w:rsidR="00246E0E" w:rsidRPr="002D279E">
        <w:rPr>
          <w:rFonts w:ascii="Arial" w:hAnsi="Arial" w:cs="Arial"/>
          <w:color w:val="000000" w:themeColor="text1"/>
        </w:rPr>
        <w:t xml:space="preserve"> </w:t>
      </w:r>
      <w:r w:rsidR="001D63F6" w:rsidRPr="002D279E">
        <w:rPr>
          <w:rFonts w:ascii="Arial" w:hAnsi="Arial" w:cs="Arial"/>
          <w:color w:val="000000" w:themeColor="text1"/>
        </w:rPr>
        <w:t xml:space="preserve">režim </w:t>
      </w:r>
      <w:r w:rsidR="002F3154" w:rsidRPr="002D279E">
        <w:rPr>
          <w:rFonts w:ascii="Arial" w:hAnsi="Arial" w:cs="Arial"/>
          <w:color w:val="000000" w:themeColor="text1"/>
        </w:rPr>
        <w:t>i mjere</w:t>
      </w:r>
      <w:r w:rsidR="009B05AC" w:rsidRPr="002D279E">
        <w:rPr>
          <w:rFonts w:ascii="Arial" w:hAnsi="Arial" w:cs="Arial"/>
          <w:color w:val="000000" w:themeColor="text1"/>
        </w:rPr>
        <w:t xml:space="preserve"> </w:t>
      </w:r>
      <w:r w:rsidR="001D63F6" w:rsidRPr="002D279E">
        <w:rPr>
          <w:rFonts w:ascii="Arial" w:hAnsi="Arial" w:cs="Arial"/>
          <w:color w:val="000000" w:themeColor="text1"/>
        </w:rPr>
        <w:t xml:space="preserve">zaštite kulturne  baštine; mjere za zaštitu </w:t>
      </w:r>
      <w:r w:rsidR="00246E0E" w:rsidRPr="002D279E">
        <w:rPr>
          <w:rFonts w:ascii="Arial" w:hAnsi="Arial" w:cs="Arial"/>
          <w:color w:val="000000" w:themeColor="text1"/>
        </w:rPr>
        <w:t>pejzažnih vrijednosti i smjernice za realizaciju projekata pejzažne arhitekture odnosno uređenja terena;</w:t>
      </w:r>
      <w:r w:rsidR="001D63F6" w:rsidRPr="002D279E">
        <w:rPr>
          <w:rFonts w:ascii="Arial" w:hAnsi="Arial" w:cs="Arial"/>
          <w:color w:val="000000" w:themeColor="text1"/>
        </w:rPr>
        <w:t xml:space="preserve"> mjere za zaštitu životne sredine; osnove zaštite od prirodnih i tehničko-tehnoloških nesreća; smjernice i mjere za realizaciju plana; plan parcelacije; </w:t>
      </w:r>
      <w:r w:rsidR="001D63F6" w:rsidRPr="002432EA">
        <w:rPr>
          <w:rFonts w:ascii="Arial" w:hAnsi="Arial" w:cs="Arial"/>
        </w:rPr>
        <w:t>područja, zone, lokacije i objekte od opšteg interesa; ekonomsko-tržišnu projekciju; način, faze i din</w:t>
      </w:r>
      <w:r w:rsidR="001D63F6" w:rsidRPr="002D279E">
        <w:rPr>
          <w:rFonts w:ascii="Arial" w:hAnsi="Arial" w:cs="Arial"/>
          <w:color w:val="000000" w:themeColor="text1"/>
        </w:rPr>
        <w:t>amiku realizacije plana.</w:t>
      </w:r>
    </w:p>
    <w:p w:rsidR="0025602D" w:rsidRPr="002D279E" w:rsidRDefault="0025602D" w:rsidP="001D63F6">
      <w:pPr>
        <w:autoSpaceDE w:val="0"/>
        <w:autoSpaceDN w:val="0"/>
        <w:adjustRightInd w:val="0"/>
        <w:spacing w:after="0" w:line="240" w:lineRule="auto"/>
        <w:ind w:firstLine="720"/>
        <w:jc w:val="both"/>
        <w:rPr>
          <w:rFonts w:ascii="TimesNewRoman" w:hAnsi="TimesNewRoman" w:cs="TimesNewRoman"/>
          <w:color w:val="000000" w:themeColor="text1"/>
        </w:rPr>
      </w:pPr>
    </w:p>
    <w:p w:rsidR="00397F4F" w:rsidRPr="002D279E" w:rsidRDefault="00397F4F" w:rsidP="00814D59">
      <w:pPr>
        <w:spacing w:after="0" w:line="240" w:lineRule="auto"/>
        <w:rPr>
          <w:rFonts w:ascii="Arial" w:hAnsi="Arial" w:cs="Arial"/>
          <w:color w:val="000000" w:themeColor="text1"/>
          <w:lang w:val="sr-Latn-ME"/>
        </w:rPr>
      </w:pPr>
    </w:p>
    <w:p w:rsidR="001E69DB" w:rsidRPr="002D279E" w:rsidRDefault="009A7F07" w:rsidP="00D353E5">
      <w:pPr>
        <w:pStyle w:val="ListParagraph"/>
        <w:numPr>
          <w:ilvl w:val="0"/>
          <w:numId w:val="4"/>
        </w:numPr>
        <w:tabs>
          <w:tab w:val="left" w:pos="426"/>
        </w:tabs>
        <w:spacing w:after="0" w:line="240" w:lineRule="auto"/>
        <w:jc w:val="center"/>
        <w:rPr>
          <w:rFonts w:ascii="Arial" w:hAnsi="Arial" w:cs="Arial"/>
          <w:b/>
          <w:color w:val="000000" w:themeColor="text1"/>
          <w:lang w:val="sr-Latn-ME"/>
        </w:rPr>
      </w:pPr>
      <w:r w:rsidRPr="002D279E">
        <w:rPr>
          <w:rFonts w:ascii="Arial" w:hAnsi="Arial" w:cs="Arial"/>
          <w:b/>
          <w:color w:val="000000" w:themeColor="text1"/>
          <w:lang w:val="sr-Latn-ME"/>
        </w:rPr>
        <w:t>l</w:t>
      </w:r>
      <w:r w:rsidR="001E69DB" w:rsidRPr="002D279E">
        <w:rPr>
          <w:rFonts w:ascii="Arial" w:hAnsi="Arial" w:cs="Arial"/>
          <w:b/>
          <w:color w:val="000000" w:themeColor="text1"/>
          <w:lang w:val="sr-Latn-ME"/>
        </w:rPr>
        <w:t>okalni planski dokumenti</w:t>
      </w:r>
    </w:p>
    <w:p w:rsidR="001E69DB" w:rsidRPr="002D279E" w:rsidRDefault="001E69DB" w:rsidP="001E69DB">
      <w:pPr>
        <w:pStyle w:val="ListParagraph"/>
        <w:spacing w:after="0" w:line="240" w:lineRule="auto"/>
        <w:jc w:val="center"/>
        <w:rPr>
          <w:rFonts w:ascii="Arial" w:hAnsi="Arial" w:cs="Arial"/>
          <w:b/>
          <w:color w:val="000000" w:themeColor="text1"/>
          <w:lang w:val="sr-Latn-ME"/>
        </w:rPr>
      </w:pPr>
    </w:p>
    <w:p w:rsidR="001E69DB" w:rsidRPr="002D279E" w:rsidRDefault="002A3816" w:rsidP="001E69DB">
      <w:pPr>
        <w:pStyle w:val="ListParagraph"/>
        <w:spacing w:after="0" w:line="240" w:lineRule="auto"/>
        <w:ind w:left="0"/>
        <w:jc w:val="center"/>
        <w:rPr>
          <w:rFonts w:ascii="Arial" w:hAnsi="Arial" w:cs="Arial"/>
          <w:b/>
          <w:color w:val="000000" w:themeColor="text1"/>
          <w:lang w:val="sr-Latn-ME"/>
        </w:rPr>
      </w:pPr>
      <w:r>
        <w:rPr>
          <w:rFonts w:ascii="Arial" w:hAnsi="Arial" w:cs="Arial"/>
          <w:b/>
          <w:color w:val="000000" w:themeColor="text1"/>
          <w:lang w:val="sr-Latn-ME"/>
        </w:rPr>
        <w:t>Član 26</w:t>
      </w:r>
    </w:p>
    <w:p w:rsidR="001E69DB" w:rsidRPr="002D279E" w:rsidRDefault="001E69DB" w:rsidP="001E69DB">
      <w:pPr>
        <w:pStyle w:val="ListParagraph"/>
        <w:spacing w:after="0" w:line="240" w:lineRule="auto"/>
        <w:rPr>
          <w:rFonts w:ascii="Arial" w:hAnsi="Arial" w:cs="Arial"/>
          <w:b/>
          <w:color w:val="000000" w:themeColor="text1"/>
          <w:lang w:val="sr-Latn-ME"/>
        </w:rPr>
      </w:pPr>
    </w:p>
    <w:p w:rsidR="001E69DB" w:rsidRPr="002D279E" w:rsidRDefault="001E69DB" w:rsidP="001E69DB">
      <w:pPr>
        <w:pStyle w:val="ListParagraph"/>
        <w:spacing w:after="0" w:line="240" w:lineRule="auto"/>
        <w:rPr>
          <w:rFonts w:ascii="Arial" w:hAnsi="Arial" w:cs="Arial"/>
          <w:color w:val="000000" w:themeColor="text1"/>
          <w:lang w:val="sr-Latn-ME"/>
        </w:rPr>
      </w:pPr>
      <w:r w:rsidRPr="002D279E">
        <w:rPr>
          <w:rFonts w:ascii="Arial" w:hAnsi="Arial" w:cs="Arial"/>
          <w:color w:val="000000" w:themeColor="text1"/>
          <w:lang w:val="sr-Latn-ME"/>
        </w:rPr>
        <w:t xml:space="preserve"> Lokalni planski dokumenti su:</w:t>
      </w:r>
    </w:p>
    <w:p w:rsidR="00FA70D9" w:rsidRPr="002D279E" w:rsidRDefault="009A7F07" w:rsidP="00D353E5">
      <w:pPr>
        <w:pStyle w:val="ListParagraph"/>
        <w:numPr>
          <w:ilvl w:val="0"/>
          <w:numId w:val="12"/>
        </w:numPr>
        <w:spacing w:after="0" w:line="240" w:lineRule="auto"/>
        <w:rPr>
          <w:rFonts w:ascii="Arial" w:hAnsi="Arial" w:cs="Arial"/>
          <w:color w:val="000000" w:themeColor="text1"/>
          <w:lang w:val="sr-Latn-ME"/>
        </w:rPr>
      </w:pPr>
      <w:r w:rsidRPr="002D279E">
        <w:rPr>
          <w:rFonts w:ascii="Arial" w:hAnsi="Arial" w:cs="Arial"/>
          <w:color w:val="000000" w:themeColor="text1"/>
          <w:lang w:val="sr-Latn-ME"/>
        </w:rPr>
        <w:t>prostorno –urbanistički plan</w:t>
      </w:r>
      <w:r w:rsidR="0063751C" w:rsidRPr="002D279E">
        <w:rPr>
          <w:rFonts w:ascii="Arial" w:hAnsi="Arial" w:cs="Arial"/>
          <w:color w:val="000000" w:themeColor="text1"/>
          <w:lang w:val="sr-Latn-ME"/>
        </w:rPr>
        <w:t xml:space="preserve"> lokalne samouprave</w:t>
      </w:r>
      <w:r w:rsidR="005C573D" w:rsidRPr="002D279E">
        <w:rPr>
          <w:rFonts w:ascii="Arial" w:hAnsi="Arial" w:cs="Arial"/>
          <w:color w:val="000000" w:themeColor="text1"/>
          <w:lang w:val="sr-Latn-ME"/>
        </w:rPr>
        <w:t>;</w:t>
      </w:r>
    </w:p>
    <w:p w:rsidR="0063751C" w:rsidRPr="002D279E" w:rsidRDefault="0063751C" w:rsidP="00D353E5">
      <w:pPr>
        <w:pStyle w:val="ListParagraph"/>
        <w:numPr>
          <w:ilvl w:val="0"/>
          <w:numId w:val="12"/>
        </w:numPr>
        <w:spacing w:after="0" w:line="240" w:lineRule="auto"/>
        <w:rPr>
          <w:rFonts w:ascii="Arial" w:hAnsi="Arial" w:cs="Arial"/>
          <w:color w:val="000000" w:themeColor="text1"/>
          <w:lang w:val="sr-Latn-ME"/>
        </w:rPr>
      </w:pPr>
      <w:r w:rsidRPr="002D279E">
        <w:rPr>
          <w:rFonts w:ascii="Arial" w:hAnsi="Arial" w:cs="Arial"/>
          <w:color w:val="000000" w:themeColor="text1"/>
          <w:lang w:val="sr-Latn-ME"/>
        </w:rPr>
        <w:t>lokalni plan detaljne regulacije</w:t>
      </w:r>
      <w:r w:rsidR="005C573D" w:rsidRPr="002D279E">
        <w:rPr>
          <w:rFonts w:ascii="Arial" w:hAnsi="Arial" w:cs="Arial"/>
          <w:color w:val="000000" w:themeColor="text1"/>
          <w:lang w:val="sr-Latn-ME"/>
        </w:rPr>
        <w:t>; i</w:t>
      </w:r>
    </w:p>
    <w:p w:rsidR="00310D89" w:rsidRPr="0074396D" w:rsidRDefault="00E51D2A" w:rsidP="0063751C">
      <w:pPr>
        <w:pStyle w:val="ListParagraph"/>
        <w:numPr>
          <w:ilvl w:val="0"/>
          <w:numId w:val="12"/>
        </w:numPr>
        <w:spacing w:after="0" w:line="240" w:lineRule="auto"/>
        <w:rPr>
          <w:rFonts w:ascii="Arial" w:hAnsi="Arial" w:cs="Arial"/>
          <w:color w:val="000000" w:themeColor="text1"/>
          <w:lang w:val="sr-Latn-ME"/>
        </w:rPr>
      </w:pPr>
      <w:r w:rsidRPr="002D279E">
        <w:rPr>
          <w:rFonts w:ascii="Arial" w:hAnsi="Arial" w:cs="Arial"/>
          <w:color w:val="000000" w:themeColor="text1"/>
          <w:lang w:val="sr-Latn-ME"/>
        </w:rPr>
        <w:t>u</w:t>
      </w:r>
      <w:r w:rsidR="0063751C" w:rsidRPr="002D279E">
        <w:rPr>
          <w:rFonts w:ascii="Arial" w:hAnsi="Arial" w:cs="Arial"/>
          <w:color w:val="000000" w:themeColor="text1"/>
          <w:lang w:val="sr-Latn-ME"/>
        </w:rPr>
        <w:t xml:space="preserve">rbanistički </w:t>
      </w:r>
      <w:r w:rsidR="00DA33F5" w:rsidRPr="002D279E">
        <w:rPr>
          <w:rFonts w:ascii="Arial" w:hAnsi="Arial" w:cs="Arial"/>
          <w:color w:val="000000" w:themeColor="text1"/>
          <w:lang w:val="sr-Latn-ME"/>
        </w:rPr>
        <w:t>plan</w:t>
      </w:r>
      <w:r w:rsidR="005C573D" w:rsidRPr="002D279E">
        <w:rPr>
          <w:rFonts w:ascii="Arial" w:hAnsi="Arial" w:cs="Arial"/>
          <w:color w:val="000000" w:themeColor="text1"/>
          <w:lang w:val="sr-Latn-ME"/>
        </w:rPr>
        <w:t>.</w:t>
      </w:r>
    </w:p>
    <w:p w:rsidR="001E69DB" w:rsidRPr="002D279E" w:rsidRDefault="001E69DB" w:rsidP="001E69DB">
      <w:pPr>
        <w:spacing w:after="0" w:line="240" w:lineRule="auto"/>
        <w:jc w:val="both"/>
        <w:rPr>
          <w:rFonts w:ascii="Arial" w:hAnsi="Arial" w:cs="Arial"/>
          <w:color w:val="000000" w:themeColor="text1"/>
          <w:lang w:val="sr-Latn-ME"/>
        </w:rPr>
      </w:pPr>
      <w:r w:rsidRPr="002D279E">
        <w:rPr>
          <w:rFonts w:ascii="Arial" w:hAnsi="Arial" w:cs="Arial"/>
          <w:color w:val="000000" w:themeColor="text1"/>
          <w:lang w:val="sr-Latn-ME"/>
        </w:rPr>
        <w:tab/>
        <w:t xml:space="preserve">Donošenje </w:t>
      </w:r>
      <w:r w:rsidR="0063751C" w:rsidRPr="002D279E">
        <w:rPr>
          <w:rFonts w:ascii="Arial" w:hAnsi="Arial" w:cs="Arial"/>
          <w:color w:val="000000" w:themeColor="text1"/>
          <w:lang w:val="sr-Latn-ME"/>
        </w:rPr>
        <w:t xml:space="preserve">plana </w:t>
      </w:r>
      <w:r w:rsidR="007F309E" w:rsidRPr="002D279E">
        <w:rPr>
          <w:rFonts w:ascii="Arial" w:hAnsi="Arial" w:cs="Arial"/>
          <w:color w:val="000000" w:themeColor="text1"/>
          <w:lang w:val="sr-Latn-ME"/>
        </w:rPr>
        <w:t xml:space="preserve">prostorno –urbanističkog plana </w:t>
      </w:r>
      <w:r w:rsidRPr="002D279E">
        <w:rPr>
          <w:rFonts w:ascii="Arial" w:hAnsi="Arial" w:cs="Arial"/>
          <w:color w:val="000000" w:themeColor="text1"/>
          <w:lang w:val="sr-Latn-ME"/>
        </w:rPr>
        <w:t>lokalne samouprave je obavezno.</w:t>
      </w:r>
    </w:p>
    <w:p w:rsidR="001E69DB" w:rsidRPr="002D279E" w:rsidRDefault="001E69DB" w:rsidP="001E69DB">
      <w:pPr>
        <w:spacing w:after="0" w:line="240" w:lineRule="auto"/>
        <w:jc w:val="both"/>
        <w:rPr>
          <w:rFonts w:ascii="Arial" w:hAnsi="Arial" w:cs="Arial"/>
          <w:color w:val="000000" w:themeColor="text1"/>
          <w:lang w:val="sr-Latn-ME"/>
        </w:rPr>
      </w:pPr>
    </w:p>
    <w:p w:rsidR="00120AC5" w:rsidRPr="002D279E" w:rsidRDefault="00BC17DC" w:rsidP="00BC17DC">
      <w:pPr>
        <w:pStyle w:val="ListParagraph"/>
        <w:spacing w:after="0" w:line="240" w:lineRule="auto"/>
        <w:rPr>
          <w:rFonts w:ascii="Arial" w:hAnsi="Arial" w:cs="Arial"/>
          <w:color w:val="000000" w:themeColor="text1"/>
          <w:lang w:val="sr-Latn-ME"/>
        </w:rPr>
      </w:pPr>
      <w:r>
        <w:rPr>
          <w:rFonts w:ascii="Arial" w:hAnsi="Arial" w:cs="Arial"/>
          <w:color w:val="000000" w:themeColor="text1"/>
          <w:lang w:val="sr-Latn-ME"/>
        </w:rPr>
        <w:t xml:space="preserve">      </w:t>
      </w:r>
    </w:p>
    <w:p w:rsidR="009A7F07" w:rsidRPr="002D279E" w:rsidRDefault="009A7F07" w:rsidP="009A7F07">
      <w:pPr>
        <w:pStyle w:val="ListParagraph"/>
        <w:spacing w:after="0" w:line="240" w:lineRule="auto"/>
        <w:ind w:left="1500"/>
        <w:rPr>
          <w:rFonts w:ascii="Arial" w:hAnsi="Arial" w:cs="Arial"/>
          <w:b/>
          <w:color w:val="000000" w:themeColor="text1"/>
          <w:lang w:val="sr-Latn-ME"/>
        </w:rPr>
      </w:pPr>
      <w:r w:rsidRPr="002D279E">
        <w:rPr>
          <w:rFonts w:ascii="Arial" w:hAnsi="Arial" w:cs="Arial"/>
          <w:b/>
          <w:color w:val="000000" w:themeColor="text1"/>
          <w:lang w:val="sr-Latn-ME"/>
        </w:rPr>
        <w:t xml:space="preserve">          Prostorno –urbanistički plan lokalne samouprave</w:t>
      </w:r>
    </w:p>
    <w:p w:rsidR="001E69DB" w:rsidRPr="002D279E" w:rsidRDefault="001E69DB" w:rsidP="001E69DB">
      <w:pPr>
        <w:tabs>
          <w:tab w:val="left" w:pos="1134"/>
          <w:tab w:val="left" w:pos="7797"/>
        </w:tabs>
        <w:spacing w:after="0" w:line="240" w:lineRule="auto"/>
        <w:rPr>
          <w:rFonts w:ascii="Arial" w:hAnsi="Arial" w:cs="Arial"/>
          <w:b/>
          <w:bCs/>
          <w:strike/>
          <w:color w:val="000000" w:themeColor="text1"/>
          <w:lang w:val="sr-Latn-ME"/>
        </w:rPr>
      </w:pPr>
    </w:p>
    <w:p w:rsidR="001E69DB" w:rsidRPr="002D279E" w:rsidRDefault="002A3816" w:rsidP="001E69DB">
      <w:pPr>
        <w:tabs>
          <w:tab w:val="left" w:pos="993"/>
          <w:tab w:val="left" w:pos="7797"/>
        </w:tabs>
        <w:spacing w:after="0" w:line="240" w:lineRule="auto"/>
        <w:jc w:val="center"/>
        <w:rPr>
          <w:rFonts w:ascii="Arial" w:hAnsi="Arial" w:cs="Arial"/>
          <w:b/>
          <w:bCs/>
          <w:color w:val="000000" w:themeColor="text1"/>
          <w:lang w:val="sr-Latn-ME"/>
        </w:rPr>
      </w:pPr>
      <w:r>
        <w:rPr>
          <w:rFonts w:ascii="Arial" w:hAnsi="Arial" w:cs="Arial"/>
          <w:b/>
          <w:bCs/>
          <w:color w:val="000000" w:themeColor="text1"/>
          <w:lang w:val="sr-Latn-ME"/>
        </w:rPr>
        <w:t>Član 27</w:t>
      </w:r>
    </w:p>
    <w:p w:rsidR="004953AC" w:rsidRPr="002D279E" w:rsidRDefault="004953AC" w:rsidP="004953AC">
      <w:pPr>
        <w:tabs>
          <w:tab w:val="left" w:pos="1134"/>
          <w:tab w:val="left" w:pos="7797"/>
        </w:tabs>
        <w:spacing w:after="0" w:line="240" w:lineRule="auto"/>
        <w:rPr>
          <w:rFonts w:ascii="Arial" w:hAnsi="Arial" w:cs="Arial"/>
          <w:b/>
          <w:bCs/>
          <w:strike/>
          <w:color w:val="000000" w:themeColor="text1"/>
          <w:lang w:val="sr-Latn-ME"/>
        </w:rPr>
      </w:pPr>
    </w:p>
    <w:p w:rsidR="00CA57D7" w:rsidRPr="002D279E" w:rsidRDefault="009A7F07" w:rsidP="008E1475">
      <w:pPr>
        <w:spacing w:after="0" w:line="240" w:lineRule="auto"/>
        <w:ind w:firstLine="720"/>
        <w:jc w:val="both"/>
        <w:rPr>
          <w:rFonts w:ascii="Arial" w:hAnsi="Arial" w:cs="Arial"/>
          <w:color w:val="000000" w:themeColor="text1"/>
          <w:lang w:val="sr-Latn-ME"/>
        </w:rPr>
      </w:pPr>
      <w:r w:rsidRPr="002D279E">
        <w:rPr>
          <w:rFonts w:ascii="Arial" w:hAnsi="Arial" w:cs="Arial"/>
          <w:b/>
          <w:color w:val="000000" w:themeColor="text1"/>
          <w:lang w:val="sr-Latn-ME"/>
        </w:rPr>
        <w:t xml:space="preserve">    </w:t>
      </w:r>
      <w:r w:rsidR="008E1475">
        <w:rPr>
          <w:rFonts w:ascii="Arial" w:hAnsi="Arial" w:cs="Arial"/>
          <w:color w:val="000000" w:themeColor="text1"/>
          <w:lang w:val="sr-Latn-ME"/>
        </w:rPr>
        <w:t>Prostorno</w:t>
      </w:r>
      <w:r w:rsidRPr="002D279E">
        <w:rPr>
          <w:rFonts w:ascii="Arial" w:hAnsi="Arial" w:cs="Arial"/>
          <w:color w:val="000000" w:themeColor="text1"/>
          <w:lang w:val="sr-Latn-ME"/>
        </w:rPr>
        <w:t>–urbanističkim planom lokalne samouprave</w:t>
      </w:r>
      <w:r w:rsidR="00CA57D7" w:rsidRPr="002D279E">
        <w:rPr>
          <w:rFonts w:ascii="Arial" w:hAnsi="Arial" w:cs="Arial"/>
          <w:bCs/>
          <w:color w:val="000000" w:themeColor="text1"/>
          <w:lang w:val="sr-Latn-ME"/>
        </w:rPr>
        <w:t xml:space="preserve"> određuju se ciljevi i mjere prostornog i urbanističkog razvoja lokalne samouprave, u skladu sa planiranim ekonomskim,</w:t>
      </w:r>
      <w:r w:rsidR="00F46EB3" w:rsidRPr="002D279E">
        <w:rPr>
          <w:rFonts w:ascii="Arial" w:hAnsi="Arial" w:cs="Arial"/>
          <w:bCs/>
          <w:color w:val="000000" w:themeColor="text1"/>
          <w:lang w:val="sr-Latn-ME"/>
        </w:rPr>
        <w:t xml:space="preserve"> </w:t>
      </w:r>
      <w:r w:rsidR="00CA57D7" w:rsidRPr="002D279E">
        <w:rPr>
          <w:rFonts w:ascii="Arial" w:hAnsi="Arial" w:cs="Arial"/>
          <w:bCs/>
          <w:color w:val="000000" w:themeColor="text1"/>
          <w:lang w:val="sr-Latn-ME"/>
        </w:rPr>
        <w:t>socijalnim, ekološkim i kulturno –istorijskim razvojem.</w:t>
      </w:r>
    </w:p>
    <w:p w:rsidR="003C5EB9" w:rsidRPr="002432EA" w:rsidRDefault="0025193A" w:rsidP="0025193A">
      <w:pPr>
        <w:tabs>
          <w:tab w:val="left" w:pos="993"/>
          <w:tab w:val="left" w:pos="7797"/>
        </w:tabs>
        <w:spacing w:after="0" w:line="240" w:lineRule="auto"/>
        <w:jc w:val="both"/>
        <w:rPr>
          <w:rFonts w:ascii="Arial" w:hAnsi="Arial" w:cs="Arial"/>
          <w:bCs/>
          <w:lang w:val="sr-Latn-ME"/>
        </w:rPr>
      </w:pPr>
      <w:r w:rsidRPr="002D279E">
        <w:rPr>
          <w:rFonts w:ascii="Arial" w:hAnsi="Arial" w:cs="Arial"/>
          <w:bCs/>
          <w:color w:val="000000" w:themeColor="text1"/>
          <w:lang w:val="sr-Latn-ME"/>
        </w:rPr>
        <w:tab/>
      </w:r>
      <w:r w:rsidR="008E1475">
        <w:rPr>
          <w:rFonts w:ascii="Arial" w:hAnsi="Arial" w:cs="Arial"/>
          <w:color w:val="000000" w:themeColor="text1"/>
          <w:lang w:val="sr-Latn-ME"/>
        </w:rPr>
        <w:t>Prostorn</w:t>
      </w:r>
      <w:r w:rsidR="009A7F07" w:rsidRPr="002D279E">
        <w:rPr>
          <w:rFonts w:ascii="Arial" w:hAnsi="Arial" w:cs="Arial"/>
          <w:color w:val="000000" w:themeColor="text1"/>
          <w:lang w:val="sr-Latn-ME"/>
        </w:rPr>
        <w:t>–urbanističkim planom lokalne samouprave</w:t>
      </w:r>
      <w:r w:rsidR="008E1475">
        <w:rPr>
          <w:rFonts w:ascii="Arial" w:hAnsi="Arial" w:cs="Arial"/>
          <w:bCs/>
          <w:color w:val="000000" w:themeColor="text1"/>
          <w:lang w:val="sr-Latn-ME"/>
        </w:rPr>
        <w:t xml:space="preserve">  određuju</w:t>
      </w:r>
      <w:r w:rsidR="0050613C" w:rsidRPr="002D279E">
        <w:rPr>
          <w:rFonts w:ascii="Arial" w:hAnsi="Arial" w:cs="Arial"/>
          <w:bCs/>
          <w:color w:val="000000" w:themeColor="text1"/>
          <w:lang w:val="sr-Latn-ME"/>
        </w:rPr>
        <w:t xml:space="preserve"> se:  položaj i pravci</w:t>
      </w:r>
      <w:r w:rsidR="00CA57D7" w:rsidRPr="002D279E">
        <w:rPr>
          <w:rFonts w:ascii="Arial" w:hAnsi="Arial" w:cs="Arial"/>
          <w:bCs/>
          <w:color w:val="000000" w:themeColor="text1"/>
          <w:lang w:val="sr-Latn-ME"/>
        </w:rPr>
        <w:t xml:space="preserve"> razvoja lokalne samouprave u odnosu na susjedne lokalne samouprave</w:t>
      </w:r>
      <w:r w:rsidR="002E41DC">
        <w:rPr>
          <w:rFonts w:ascii="Arial" w:hAnsi="Arial" w:cs="Arial"/>
          <w:bCs/>
          <w:color w:val="000000" w:themeColor="text1"/>
          <w:lang w:val="sr-Latn-ME"/>
        </w:rPr>
        <w:t>;</w:t>
      </w:r>
      <w:r w:rsidR="005C573D" w:rsidRPr="002D279E">
        <w:rPr>
          <w:rFonts w:ascii="Arial" w:hAnsi="Arial" w:cs="Arial"/>
          <w:bCs/>
          <w:color w:val="000000" w:themeColor="text1"/>
          <w:lang w:val="sr-Latn-ME"/>
        </w:rPr>
        <w:t xml:space="preserve"> </w:t>
      </w:r>
      <w:r w:rsidR="0050613C" w:rsidRPr="002D279E">
        <w:rPr>
          <w:rFonts w:ascii="Arial" w:hAnsi="Arial" w:cs="Arial"/>
          <w:bCs/>
          <w:color w:val="000000" w:themeColor="text1"/>
          <w:lang w:val="sr-Latn-ME"/>
        </w:rPr>
        <w:t>osnovna koncepcija</w:t>
      </w:r>
      <w:r w:rsidR="00411C62" w:rsidRPr="002D279E">
        <w:rPr>
          <w:rFonts w:ascii="Arial" w:hAnsi="Arial" w:cs="Arial"/>
          <w:bCs/>
          <w:color w:val="000000" w:themeColor="text1"/>
          <w:lang w:val="sr-Latn-ME"/>
        </w:rPr>
        <w:t xml:space="preserve"> namjene površina, uređivanja,</w:t>
      </w:r>
      <w:r w:rsidR="0050613C" w:rsidRPr="002D279E">
        <w:rPr>
          <w:rFonts w:ascii="Arial" w:hAnsi="Arial" w:cs="Arial"/>
          <w:bCs/>
          <w:color w:val="000000" w:themeColor="text1"/>
          <w:lang w:val="sr-Latn-ME"/>
        </w:rPr>
        <w:t xml:space="preserve"> </w:t>
      </w:r>
      <w:r w:rsidR="00411C62" w:rsidRPr="002D279E">
        <w:rPr>
          <w:rFonts w:ascii="Arial" w:hAnsi="Arial" w:cs="Arial"/>
          <w:bCs/>
          <w:color w:val="000000" w:themeColor="text1"/>
          <w:lang w:val="sr-Latn-ME"/>
        </w:rPr>
        <w:t>izgradnje i korišćenja prostora; osnove prostorne organizacije  u pogledu položaja i povezivanja objekata infrastrukture</w:t>
      </w:r>
      <w:r w:rsidR="0050613C" w:rsidRPr="002D279E">
        <w:rPr>
          <w:rFonts w:ascii="Arial" w:hAnsi="Arial" w:cs="Arial"/>
          <w:bCs/>
          <w:color w:val="000000" w:themeColor="text1"/>
          <w:lang w:val="sr-Latn-ME"/>
        </w:rPr>
        <w:t xml:space="preserve"> sa naseljenim mjestima; razrada</w:t>
      </w:r>
      <w:r w:rsidR="00D43A26" w:rsidRPr="002D279E">
        <w:rPr>
          <w:rFonts w:ascii="Arial" w:hAnsi="Arial" w:cs="Arial"/>
          <w:bCs/>
          <w:color w:val="000000" w:themeColor="text1"/>
          <w:lang w:val="sr-Latn-ME"/>
        </w:rPr>
        <w:t xml:space="preserve"> </w:t>
      </w:r>
      <w:r w:rsidR="005C573D" w:rsidRPr="002D279E">
        <w:rPr>
          <w:rFonts w:ascii="Arial" w:hAnsi="Arial" w:cs="Arial"/>
          <w:bCs/>
          <w:color w:val="000000" w:themeColor="text1"/>
          <w:lang w:val="sr-Latn-ME"/>
        </w:rPr>
        <w:t>mreže</w:t>
      </w:r>
      <w:r w:rsidR="0050613C" w:rsidRPr="002D279E">
        <w:rPr>
          <w:rFonts w:ascii="Arial" w:hAnsi="Arial" w:cs="Arial"/>
          <w:bCs/>
          <w:color w:val="000000" w:themeColor="text1"/>
          <w:lang w:val="sr-Latn-ME"/>
        </w:rPr>
        <w:t xml:space="preserve"> naselja; namjena</w:t>
      </w:r>
      <w:r w:rsidR="00411C62" w:rsidRPr="002D279E">
        <w:rPr>
          <w:rFonts w:ascii="Arial" w:hAnsi="Arial" w:cs="Arial"/>
          <w:bCs/>
          <w:color w:val="000000" w:themeColor="text1"/>
          <w:lang w:val="sr-Latn-ME"/>
        </w:rPr>
        <w:t xml:space="preserve"> površina sa odgovarajućim grafičkim prikazima; koncesiona područja;</w:t>
      </w:r>
      <w:r w:rsidR="0050613C" w:rsidRPr="002D279E">
        <w:rPr>
          <w:rFonts w:ascii="Arial" w:hAnsi="Arial" w:cs="Arial"/>
          <w:bCs/>
          <w:color w:val="000000" w:themeColor="text1"/>
          <w:lang w:val="sr-Latn-ME"/>
        </w:rPr>
        <w:t xml:space="preserve"> </w:t>
      </w:r>
      <w:r w:rsidR="00411C62" w:rsidRPr="002432EA">
        <w:rPr>
          <w:rFonts w:ascii="Arial" w:hAnsi="Arial" w:cs="Arial"/>
          <w:bCs/>
          <w:lang w:val="sr-Latn-ME"/>
        </w:rPr>
        <w:t>područja, zone,</w:t>
      </w:r>
      <w:r w:rsidR="003C5EB9" w:rsidRPr="002432EA">
        <w:rPr>
          <w:rFonts w:ascii="Arial" w:hAnsi="Arial" w:cs="Arial"/>
          <w:bCs/>
          <w:lang w:val="sr-Latn-ME"/>
        </w:rPr>
        <w:t xml:space="preserve"> lokacije za objekte od opšteg interesa</w:t>
      </w:r>
      <w:r w:rsidR="00D942B5" w:rsidRPr="002432EA">
        <w:rPr>
          <w:rFonts w:ascii="Arial" w:hAnsi="Arial" w:cs="Arial"/>
          <w:bCs/>
          <w:lang w:val="sr-Latn-ME"/>
        </w:rPr>
        <w:t>.</w:t>
      </w:r>
    </w:p>
    <w:p w:rsidR="00411C62" w:rsidRPr="002D279E" w:rsidRDefault="0025193A" w:rsidP="0025193A">
      <w:pPr>
        <w:tabs>
          <w:tab w:val="left" w:pos="993"/>
          <w:tab w:val="left" w:pos="7797"/>
        </w:tabs>
        <w:spacing w:after="0" w:line="240" w:lineRule="auto"/>
        <w:jc w:val="both"/>
        <w:rPr>
          <w:rFonts w:ascii="Arial" w:hAnsi="Arial" w:cs="Arial"/>
          <w:bCs/>
          <w:color w:val="000000" w:themeColor="text1"/>
          <w:lang w:val="sr-Latn-ME"/>
        </w:rPr>
      </w:pPr>
      <w:r w:rsidRPr="002432EA">
        <w:rPr>
          <w:rFonts w:ascii="Arial" w:hAnsi="Arial" w:cs="Arial"/>
          <w:bCs/>
          <w:lang w:val="sr-Latn-ME"/>
        </w:rPr>
        <w:tab/>
      </w:r>
      <w:r w:rsidR="009A7F07" w:rsidRPr="002432EA">
        <w:rPr>
          <w:rFonts w:ascii="Arial" w:hAnsi="Arial" w:cs="Arial"/>
          <w:lang w:val="sr-Latn-ME"/>
        </w:rPr>
        <w:t>Prostorno –urbanistički plan lokalne samouprave</w:t>
      </w:r>
      <w:r w:rsidR="00F46EB3" w:rsidRPr="002432EA">
        <w:rPr>
          <w:rFonts w:ascii="Arial" w:hAnsi="Arial" w:cs="Arial"/>
          <w:bCs/>
          <w:lang w:val="sr-Latn-ME"/>
        </w:rPr>
        <w:t xml:space="preserve"> </w:t>
      </w:r>
      <w:r w:rsidR="00411C62" w:rsidRPr="002432EA">
        <w:rPr>
          <w:rFonts w:ascii="Arial" w:hAnsi="Arial" w:cs="Arial"/>
          <w:bCs/>
          <w:lang w:val="sr-Latn-ME"/>
        </w:rPr>
        <w:t xml:space="preserve">sadrži, naročito: </w:t>
      </w:r>
      <w:r w:rsidR="0050613C" w:rsidRPr="002432EA">
        <w:rPr>
          <w:rFonts w:ascii="Arial" w:hAnsi="Arial" w:cs="Arial"/>
          <w:bCs/>
          <w:lang w:val="sr-Latn-ME"/>
        </w:rPr>
        <w:t xml:space="preserve">izvod iz Prostornog plana Crne Gore; ocjenu postojećeg stanja prostornog uređenja; </w:t>
      </w:r>
      <w:r w:rsidR="00411C62" w:rsidRPr="002432EA">
        <w:rPr>
          <w:rFonts w:ascii="Arial" w:hAnsi="Arial" w:cs="Arial"/>
          <w:bCs/>
          <w:lang w:val="sr-Latn-ME"/>
        </w:rPr>
        <w:t xml:space="preserve">projekciju organizacije i uređenja prostora s orjentacionim potrebama i mogućnostima korišćenja i namjene površina, obavezno za centar </w:t>
      </w:r>
      <w:r w:rsidR="00BA0E0B" w:rsidRPr="002432EA">
        <w:rPr>
          <w:rFonts w:ascii="Arial" w:hAnsi="Arial" w:cs="Arial"/>
          <w:bCs/>
          <w:lang w:val="sr-Latn-ME"/>
        </w:rPr>
        <w:t xml:space="preserve">jedinice </w:t>
      </w:r>
      <w:r w:rsidR="00411C62" w:rsidRPr="002432EA">
        <w:rPr>
          <w:rFonts w:ascii="Arial" w:hAnsi="Arial" w:cs="Arial"/>
          <w:bCs/>
          <w:lang w:val="sr-Latn-ME"/>
        </w:rPr>
        <w:t>lokalne samouprave, a po potrebi i za druga naselja  na teritoriji lokalne samouprave; smjernice  i osnove za rejonizaciju i grupisanje seoskih naselja;</w:t>
      </w:r>
      <w:r w:rsidR="0050613C" w:rsidRPr="002432EA">
        <w:rPr>
          <w:rFonts w:ascii="Arial" w:hAnsi="Arial" w:cs="Arial"/>
          <w:bCs/>
          <w:lang w:val="sr-Latn-ME"/>
        </w:rPr>
        <w:t xml:space="preserve"> </w:t>
      </w:r>
      <w:r w:rsidR="00411C62" w:rsidRPr="002432EA">
        <w:rPr>
          <w:rFonts w:ascii="Arial" w:hAnsi="Arial" w:cs="Arial"/>
          <w:bCs/>
          <w:lang w:val="sr-Latn-ME"/>
        </w:rPr>
        <w:t>smjernice za r</w:t>
      </w:r>
      <w:r w:rsidR="0050613C" w:rsidRPr="002432EA">
        <w:rPr>
          <w:rFonts w:ascii="Arial" w:hAnsi="Arial" w:cs="Arial"/>
          <w:bCs/>
          <w:lang w:val="sr-Latn-ME"/>
        </w:rPr>
        <w:t xml:space="preserve">azvoj i prostornu </w:t>
      </w:r>
      <w:r w:rsidR="0050613C" w:rsidRPr="002432EA">
        <w:rPr>
          <w:rFonts w:ascii="Arial" w:hAnsi="Arial" w:cs="Arial"/>
          <w:bCs/>
          <w:lang w:val="sr-Latn-ME"/>
        </w:rPr>
        <w:lastRenderedPageBreak/>
        <w:t>organizaciju;</w:t>
      </w:r>
      <w:r w:rsidR="00F05064" w:rsidRPr="002432EA">
        <w:rPr>
          <w:rFonts w:ascii="Arial" w:hAnsi="Arial" w:cs="Arial"/>
          <w:bCs/>
          <w:lang w:val="sr-Latn-ME"/>
        </w:rPr>
        <w:t xml:space="preserve"> smjernice za  legalizaciju bespravnih objekata;</w:t>
      </w:r>
      <w:r w:rsidR="00411C62" w:rsidRPr="002432EA">
        <w:rPr>
          <w:rFonts w:ascii="Arial" w:hAnsi="Arial" w:cs="Arial"/>
          <w:bCs/>
          <w:lang w:val="sr-Latn-ME"/>
        </w:rPr>
        <w:t xml:space="preserve"> </w:t>
      </w:r>
      <w:r w:rsidR="002F3154" w:rsidRPr="002432EA">
        <w:rPr>
          <w:rFonts w:ascii="Arial" w:hAnsi="Arial" w:cs="Arial"/>
          <w:bCs/>
          <w:lang w:val="sr-Latn-ME"/>
        </w:rPr>
        <w:t xml:space="preserve">bliže </w:t>
      </w:r>
      <w:r w:rsidR="00411C62" w:rsidRPr="002432EA">
        <w:rPr>
          <w:rFonts w:ascii="Arial" w:hAnsi="Arial" w:cs="Arial"/>
          <w:bCs/>
          <w:lang w:val="sr-Latn-ME"/>
        </w:rPr>
        <w:t xml:space="preserve">smjernice za </w:t>
      </w:r>
      <w:r w:rsidR="00D04B98" w:rsidRPr="002432EA">
        <w:rPr>
          <w:rFonts w:ascii="Arial" w:hAnsi="Arial" w:cs="Arial"/>
          <w:bCs/>
          <w:lang w:val="sr-Latn-ME"/>
        </w:rPr>
        <w:t xml:space="preserve">izradu </w:t>
      </w:r>
      <w:r w:rsidR="00F05064" w:rsidRPr="002432EA">
        <w:rPr>
          <w:rFonts w:ascii="Arial" w:hAnsi="Arial" w:cs="Arial"/>
          <w:bCs/>
          <w:lang w:val="sr-Latn-ME"/>
        </w:rPr>
        <w:t xml:space="preserve">svih </w:t>
      </w:r>
      <w:r w:rsidR="00D43A26" w:rsidRPr="002432EA">
        <w:rPr>
          <w:rFonts w:ascii="Arial" w:hAnsi="Arial" w:cs="Arial"/>
          <w:bCs/>
          <w:lang w:val="sr-Latn-ME"/>
        </w:rPr>
        <w:t xml:space="preserve">lokalnih planova detaljne regulacije i urbanističkih </w:t>
      </w:r>
      <w:r w:rsidR="002F3154" w:rsidRPr="002432EA">
        <w:rPr>
          <w:rFonts w:ascii="Arial" w:hAnsi="Arial" w:cs="Arial"/>
          <w:bCs/>
          <w:lang w:val="sr-Latn-ME"/>
        </w:rPr>
        <w:t>planova</w:t>
      </w:r>
      <w:r w:rsidR="00D04B98" w:rsidRPr="002432EA">
        <w:rPr>
          <w:rFonts w:ascii="Arial" w:hAnsi="Arial" w:cs="Arial"/>
          <w:bCs/>
          <w:lang w:val="sr-Latn-ME"/>
        </w:rPr>
        <w:t xml:space="preserve">; smjernice za izgradnju </w:t>
      </w:r>
      <w:r w:rsidR="00F05064" w:rsidRPr="002432EA">
        <w:rPr>
          <w:rFonts w:ascii="Arial" w:hAnsi="Arial" w:cs="Arial"/>
          <w:bCs/>
          <w:lang w:val="sr-Latn-ME"/>
        </w:rPr>
        <w:t>objekata</w:t>
      </w:r>
      <w:r w:rsidR="00D04B98" w:rsidRPr="002432EA">
        <w:rPr>
          <w:rFonts w:ascii="Arial" w:hAnsi="Arial" w:cs="Arial"/>
          <w:bCs/>
          <w:lang w:val="sr-Latn-ME"/>
        </w:rPr>
        <w:t xml:space="preserve"> na područjima  za koja se ne predviđa donošenje </w:t>
      </w:r>
      <w:r w:rsidR="001805DA" w:rsidRPr="002432EA">
        <w:rPr>
          <w:rFonts w:ascii="Arial" w:hAnsi="Arial" w:cs="Arial"/>
          <w:bCs/>
          <w:lang w:val="sr-Latn-ME"/>
        </w:rPr>
        <w:t xml:space="preserve">lokalnih planova detaljne regulacije i urbanističkih </w:t>
      </w:r>
      <w:r w:rsidR="00BA0E0B" w:rsidRPr="002432EA">
        <w:rPr>
          <w:rFonts w:ascii="Arial" w:hAnsi="Arial" w:cs="Arial"/>
          <w:bCs/>
          <w:lang w:val="sr-Latn-ME"/>
        </w:rPr>
        <w:t>planova</w:t>
      </w:r>
      <w:r w:rsidR="001805DA" w:rsidRPr="002432EA">
        <w:rPr>
          <w:rFonts w:ascii="Arial" w:hAnsi="Arial" w:cs="Arial"/>
          <w:bCs/>
          <w:lang w:val="sr-Latn-ME"/>
        </w:rPr>
        <w:t>;</w:t>
      </w:r>
      <w:r w:rsidR="00D04B98" w:rsidRPr="002432EA">
        <w:rPr>
          <w:rFonts w:ascii="Arial" w:hAnsi="Arial" w:cs="Arial"/>
          <w:bCs/>
          <w:lang w:val="sr-Latn-ME"/>
        </w:rPr>
        <w:t xml:space="preserve"> mreže infrastrukturnih sistema sa uslovima priključenja</w:t>
      </w:r>
      <w:r w:rsidR="00AE5A3C" w:rsidRPr="002432EA">
        <w:rPr>
          <w:rFonts w:ascii="Arial" w:hAnsi="Arial" w:cs="Arial"/>
          <w:bCs/>
          <w:lang w:val="sr-Latn-ME"/>
        </w:rPr>
        <w:t xml:space="preserve"> </w:t>
      </w:r>
      <w:r w:rsidR="008E1475">
        <w:rPr>
          <w:rFonts w:ascii="Arial" w:hAnsi="Arial" w:cs="Arial"/>
          <w:bCs/>
          <w:lang w:val="sr-Latn-ME"/>
        </w:rPr>
        <w:t>(</w:t>
      </w:r>
      <w:r w:rsidR="00D04B98" w:rsidRPr="002432EA">
        <w:rPr>
          <w:rFonts w:ascii="Arial" w:hAnsi="Arial" w:cs="Arial"/>
          <w:bCs/>
          <w:lang w:val="sr-Latn-ME"/>
        </w:rPr>
        <w:t>saobraćajnice, energetski,</w:t>
      </w:r>
      <w:r w:rsidR="00AE5374" w:rsidRPr="002432EA">
        <w:rPr>
          <w:rFonts w:ascii="Arial" w:hAnsi="Arial" w:cs="Arial"/>
          <w:bCs/>
          <w:lang w:val="sr-Latn-ME"/>
        </w:rPr>
        <w:t xml:space="preserve"> </w:t>
      </w:r>
      <w:r w:rsidR="00D04B98" w:rsidRPr="002432EA">
        <w:rPr>
          <w:rFonts w:ascii="Arial" w:hAnsi="Arial" w:cs="Arial"/>
          <w:bCs/>
          <w:lang w:val="sr-Latn-ME"/>
        </w:rPr>
        <w:t>hidrotehnički i komunalni objekti); osnove mreže objekata javnih funkcija</w:t>
      </w:r>
      <w:r w:rsidR="0050613C" w:rsidRPr="002432EA">
        <w:rPr>
          <w:rFonts w:ascii="Arial" w:hAnsi="Arial" w:cs="Arial"/>
          <w:bCs/>
          <w:lang w:val="sr-Latn-ME"/>
        </w:rPr>
        <w:t xml:space="preserve"> </w:t>
      </w:r>
      <w:r w:rsidR="00D04B98" w:rsidRPr="002432EA">
        <w:rPr>
          <w:rFonts w:ascii="Arial" w:hAnsi="Arial" w:cs="Arial"/>
          <w:bCs/>
          <w:lang w:val="sr-Latn-ME"/>
        </w:rPr>
        <w:t xml:space="preserve"> </w:t>
      </w:r>
      <w:r w:rsidR="000B1123" w:rsidRPr="002432EA">
        <w:rPr>
          <w:rFonts w:ascii="Arial" w:hAnsi="Arial" w:cs="Arial"/>
          <w:bCs/>
          <w:lang w:val="sr-Latn-ME"/>
        </w:rPr>
        <w:t>(</w:t>
      </w:r>
      <w:r w:rsidR="00D04B98" w:rsidRPr="002432EA">
        <w:rPr>
          <w:rFonts w:ascii="Arial" w:hAnsi="Arial" w:cs="Arial"/>
          <w:bCs/>
          <w:lang w:val="sr-Latn-ME"/>
        </w:rPr>
        <w:t>objekti za obrazovanje,</w:t>
      </w:r>
      <w:r w:rsidR="000B1123" w:rsidRPr="002432EA">
        <w:rPr>
          <w:rFonts w:ascii="Arial" w:hAnsi="Arial" w:cs="Arial"/>
          <w:bCs/>
          <w:lang w:val="sr-Latn-ME"/>
        </w:rPr>
        <w:t xml:space="preserve"> </w:t>
      </w:r>
      <w:r w:rsidR="00D04B98" w:rsidRPr="002432EA">
        <w:rPr>
          <w:rFonts w:ascii="Arial" w:hAnsi="Arial" w:cs="Arial"/>
          <w:bCs/>
          <w:lang w:val="sr-Latn-ME"/>
        </w:rPr>
        <w:t>nauku,</w:t>
      </w:r>
      <w:r w:rsidR="000B1123" w:rsidRPr="002432EA">
        <w:rPr>
          <w:rFonts w:ascii="Arial" w:hAnsi="Arial" w:cs="Arial"/>
          <w:bCs/>
          <w:lang w:val="sr-Latn-ME"/>
        </w:rPr>
        <w:t xml:space="preserve"> </w:t>
      </w:r>
      <w:r w:rsidR="00D04B98" w:rsidRPr="002432EA">
        <w:rPr>
          <w:rFonts w:ascii="Arial" w:hAnsi="Arial" w:cs="Arial"/>
          <w:bCs/>
          <w:lang w:val="sr-Latn-ME"/>
        </w:rPr>
        <w:t>zdravstvo,</w:t>
      </w:r>
      <w:r w:rsidR="000B1123" w:rsidRPr="002432EA">
        <w:rPr>
          <w:rFonts w:ascii="Arial" w:hAnsi="Arial" w:cs="Arial"/>
          <w:bCs/>
          <w:lang w:val="sr-Latn-ME"/>
        </w:rPr>
        <w:t xml:space="preserve"> </w:t>
      </w:r>
      <w:r w:rsidR="00D04B98" w:rsidRPr="002432EA">
        <w:rPr>
          <w:rFonts w:ascii="Arial" w:hAnsi="Arial" w:cs="Arial"/>
          <w:bCs/>
          <w:lang w:val="sr-Latn-ME"/>
        </w:rPr>
        <w:t>kulturu, socijalnu zaštitu i dr.)</w:t>
      </w:r>
      <w:r w:rsidR="00F05064" w:rsidRPr="002432EA">
        <w:rPr>
          <w:rFonts w:ascii="Arial" w:hAnsi="Arial" w:cs="Arial"/>
          <w:bCs/>
          <w:lang w:val="sr-Latn-ME"/>
        </w:rPr>
        <w:t xml:space="preserve"> sa uslovima za izgradnju</w:t>
      </w:r>
      <w:r w:rsidR="00D04B98" w:rsidRPr="002432EA">
        <w:rPr>
          <w:rFonts w:ascii="Arial" w:hAnsi="Arial" w:cs="Arial"/>
          <w:bCs/>
          <w:lang w:val="sr-Latn-ME"/>
        </w:rPr>
        <w:t>; urbanističko –tehničke uslove ili smjernice za izgradnju infrastrukturnih i komunalnih objekata od posebnog interesa za lokalnu samoupravu; ekonomsko –</w:t>
      </w:r>
      <w:r w:rsidR="002E41DC" w:rsidRPr="002432EA">
        <w:rPr>
          <w:rFonts w:ascii="Arial" w:hAnsi="Arial" w:cs="Arial"/>
          <w:bCs/>
          <w:lang w:val="sr-Latn-ME"/>
        </w:rPr>
        <w:t xml:space="preserve"> d</w:t>
      </w:r>
      <w:r w:rsidR="00D04B98" w:rsidRPr="002432EA">
        <w:rPr>
          <w:rFonts w:ascii="Arial" w:hAnsi="Arial" w:cs="Arial"/>
          <w:bCs/>
          <w:lang w:val="sr-Latn-ME"/>
        </w:rPr>
        <w:t xml:space="preserve">emografsku analizu; smjernice za  pejzažno oblikovanje </w:t>
      </w:r>
      <w:r w:rsidR="00D04B98" w:rsidRPr="002D279E">
        <w:rPr>
          <w:rFonts w:ascii="Arial" w:hAnsi="Arial" w:cs="Arial"/>
          <w:bCs/>
          <w:color w:val="000000" w:themeColor="text1"/>
          <w:lang w:val="sr-Latn-ME"/>
        </w:rPr>
        <w:t>prostora;</w:t>
      </w:r>
      <w:r w:rsidR="000B1123" w:rsidRPr="002D279E">
        <w:rPr>
          <w:rFonts w:ascii="Arial" w:hAnsi="Arial" w:cs="Arial"/>
          <w:bCs/>
          <w:color w:val="000000" w:themeColor="text1"/>
          <w:lang w:val="sr-Latn-ME"/>
        </w:rPr>
        <w:t xml:space="preserve"> </w:t>
      </w:r>
      <w:r w:rsidR="00D04B98" w:rsidRPr="002D279E">
        <w:rPr>
          <w:rFonts w:ascii="Arial" w:hAnsi="Arial" w:cs="Arial"/>
          <w:bCs/>
          <w:color w:val="000000" w:themeColor="text1"/>
          <w:lang w:val="sr-Latn-ME"/>
        </w:rPr>
        <w:t>smjernice za zaštitu životne sredine;</w:t>
      </w:r>
      <w:r w:rsidR="005C2455" w:rsidRPr="002D279E">
        <w:rPr>
          <w:rFonts w:ascii="Arial" w:hAnsi="Arial" w:cs="Arial"/>
          <w:bCs/>
          <w:color w:val="000000" w:themeColor="text1"/>
          <w:lang w:val="sr-Latn-ME"/>
        </w:rPr>
        <w:t xml:space="preserve"> </w:t>
      </w:r>
      <w:r w:rsidR="00D04B98" w:rsidRPr="002D279E">
        <w:rPr>
          <w:rFonts w:ascii="Arial" w:hAnsi="Arial" w:cs="Arial"/>
          <w:bCs/>
          <w:color w:val="000000" w:themeColor="text1"/>
          <w:lang w:val="sr-Latn-ME"/>
        </w:rPr>
        <w:t xml:space="preserve">režim </w:t>
      </w:r>
      <w:r w:rsidR="00F05064">
        <w:rPr>
          <w:rFonts w:ascii="Arial" w:hAnsi="Arial" w:cs="Arial"/>
          <w:bCs/>
          <w:color w:val="000000" w:themeColor="text1"/>
          <w:lang w:val="sr-Latn-ME"/>
        </w:rPr>
        <w:t xml:space="preserve">i mjere </w:t>
      </w:r>
      <w:r w:rsidR="00D04B98" w:rsidRPr="002D279E">
        <w:rPr>
          <w:rFonts w:ascii="Arial" w:hAnsi="Arial" w:cs="Arial"/>
          <w:bCs/>
          <w:color w:val="000000" w:themeColor="text1"/>
          <w:lang w:val="sr-Latn-ME"/>
        </w:rPr>
        <w:t>zaštite kulturne baštine; plan predjela sa smjernicama za pezažno oblikovanje prostora; plan uređenja zelenih površina;</w:t>
      </w:r>
      <w:r w:rsidR="00BA0E0B" w:rsidRPr="002D279E">
        <w:rPr>
          <w:rFonts w:ascii="Arial" w:hAnsi="Arial" w:cs="Arial"/>
          <w:bCs/>
          <w:color w:val="000000" w:themeColor="text1"/>
          <w:lang w:val="sr-Latn-ME"/>
        </w:rPr>
        <w:t xml:space="preserve"> </w:t>
      </w:r>
      <w:r w:rsidR="00D04B98" w:rsidRPr="002D279E">
        <w:rPr>
          <w:rFonts w:ascii="Arial" w:hAnsi="Arial" w:cs="Arial"/>
          <w:bCs/>
          <w:color w:val="000000" w:themeColor="text1"/>
          <w:lang w:val="sr-Latn-ME"/>
        </w:rPr>
        <w:t>plan rekonstrukcije odnosno sanacije</w:t>
      </w:r>
      <w:r w:rsidR="00DD0BA8" w:rsidRPr="002D279E">
        <w:rPr>
          <w:rFonts w:ascii="Arial" w:hAnsi="Arial" w:cs="Arial"/>
          <w:bCs/>
          <w:color w:val="000000" w:themeColor="text1"/>
          <w:lang w:val="sr-Latn-ME"/>
        </w:rPr>
        <w:t xml:space="preserve"> starih djelov</w:t>
      </w:r>
      <w:r w:rsidR="002E41DC">
        <w:rPr>
          <w:rFonts w:ascii="Arial" w:hAnsi="Arial" w:cs="Arial"/>
          <w:bCs/>
          <w:color w:val="000000" w:themeColor="text1"/>
          <w:lang w:val="sr-Latn-ME"/>
        </w:rPr>
        <w:t>a naselja; plan seizmičke mikro</w:t>
      </w:r>
      <w:r w:rsidR="00DD0BA8" w:rsidRPr="002D279E">
        <w:rPr>
          <w:rFonts w:ascii="Arial" w:hAnsi="Arial" w:cs="Arial"/>
          <w:bCs/>
          <w:color w:val="000000" w:themeColor="text1"/>
          <w:lang w:val="sr-Latn-ME"/>
        </w:rPr>
        <w:t>rejonizacije; mjere zaštite od značaja za odbranu zemlje na području naselja;</w:t>
      </w:r>
      <w:r w:rsidR="002E41DC">
        <w:rPr>
          <w:rFonts w:ascii="Arial" w:hAnsi="Arial" w:cs="Arial"/>
          <w:bCs/>
          <w:color w:val="000000" w:themeColor="text1"/>
          <w:lang w:val="sr-Latn-ME"/>
        </w:rPr>
        <w:t xml:space="preserve"> </w:t>
      </w:r>
      <w:r w:rsidR="00DD0BA8" w:rsidRPr="002D279E">
        <w:rPr>
          <w:rFonts w:ascii="Arial" w:hAnsi="Arial" w:cs="Arial"/>
          <w:bCs/>
          <w:color w:val="000000" w:themeColor="text1"/>
          <w:lang w:val="sr-Latn-ME"/>
        </w:rPr>
        <w:t>osnovu koncepcije i parametre stambene izgradnje;</w:t>
      </w:r>
      <w:r w:rsidR="00BA0E0B" w:rsidRPr="002D279E">
        <w:rPr>
          <w:rFonts w:ascii="Arial" w:hAnsi="Arial" w:cs="Arial"/>
          <w:bCs/>
          <w:color w:val="000000" w:themeColor="text1"/>
          <w:lang w:val="sr-Latn-ME"/>
        </w:rPr>
        <w:t xml:space="preserve"> </w:t>
      </w:r>
      <w:r w:rsidR="00DD0BA8" w:rsidRPr="002D279E">
        <w:rPr>
          <w:rFonts w:ascii="Arial" w:hAnsi="Arial" w:cs="Arial"/>
          <w:bCs/>
          <w:color w:val="000000" w:themeColor="text1"/>
          <w:lang w:val="sr-Latn-ME"/>
        </w:rPr>
        <w:t>mjere za povećanje energetske efikasnosti i korišćenje obnovljivih izvora energije; ekonomsko –tržišnu projekciju; uslove,</w:t>
      </w:r>
      <w:r w:rsidR="00444313">
        <w:rPr>
          <w:rFonts w:ascii="Arial" w:hAnsi="Arial" w:cs="Arial"/>
          <w:bCs/>
          <w:color w:val="000000" w:themeColor="text1"/>
          <w:lang w:val="sr-Latn-ME"/>
        </w:rPr>
        <w:t xml:space="preserve"> </w:t>
      </w:r>
      <w:r w:rsidR="00DD0BA8" w:rsidRPr="002D279E">
        <w:rPr>
          <w:rFonts w:ascii="Arial" w:hAnsi="Arial" w:cs="Arial"/>
          <w:bCs/>
          <w:color w:val="000000" w:themeColor="text1"/>
          <w:lang w:val="sr-Latn-ME"/>
        </w:rPr>
        <w:t>način, faze i dinamiku realizacije plana.</w:t>
      </w:r>
    </w:p>
    <w:p w:rsidR="00310D89" w:rsidRPr="002D279E" w:rsidRDefault="00310D89" w:rsidP="0025193A">
      <w:pPr>
        <w:tabs>
          <w:tab w:val="left" w:pos="993"/>
          <w:tab w:val="left" w:pos="7797"/>
        </w:tabs>
        <w:spacing w:after="0" w:line="240" w:lineRule="auto"/>
        <w:jc w:val="both"/>
        <w:rPr>
          <w:rFonts w:ascii="Arial" w:hAnsi="Arial" w:cs="Arial"/>
          <w:bCs/>
          <w:color w:val="000000" w:themeColor="text1"/>
          <w:lang w:val="sr-Latn-ME"/>
        </w:rPr>
      </w:pPr>
    </w:p>
    <w:p w:rsidR="00F12571" w:rsidRPr="002D279E" w:rsidRDefault="00F12571" w:rsidP="0025193A">
      <w:pPr>
        <w:tabs>
          <w:tab w:val="left" w:pos="993"/>
          <w:tab w:val="left" w:pos="7797"/>
        </w:tabs>
        <w:spacing w:after="0" w:line="240" w:lineRule="auto"/>
        <w:jc w:val="both"/>
        <w:rPr>
          <w:rFonts w:ascii="Arial" w:hAnsi="Arial" w:cs="Arial"/>
          <w:bCs/>
          <w:color w:val="000000" w:themeColor="text1"/>
          <w:lang w:val="sr-Latn-ME"/>
        </w:rPr>
      </w:pPr>
    </w:p>
    <w:p w:rsidR="00310D89" w:rsidRPr="002D279E" w:rsidRDefault="001805DA" w:rsidP="00310D89">
      <w:pPr>
        <w:tabs>
          <w:tab w:val="left" w:pos="1134"/>
          <w:tab w:val="left" w:pos="7797"/>
        </w:tabs>
        <w:spacing w:after="0" w:line="240" w:lineRule="auto"/>
        <w:jc w:val="center"/>
        <w:rPr>
          <w:rFonts w:ascii="Arial" w:hAnsi="Arial" w:cs="Arial"/>
          <w:b/>
          <w:bCs/>
          <w:strike/>
          <w:color w:val="000000" w:themeColor="text1"/>
          <w:lang w:val="sr-Latn-ME"/>
        </w:rPr>
      </w:pPr>
      <w:r w:rsidRPr="002D279E">
        <w:rPr>
          <w:rFonts w:ascii="Arial" w:hAnsi="Arial" w:cs="Arial"/>
          <w:b/>
          <w:color w:val="000000" w:themeColor="text1"/>
          <w:lang w:val="sr-Latn-ME"/>
        </w:rPr>
        <w:t>Lokalni plan detaljne regulacije</w:t>
      </w:r>
    </w:p>
    <w:p w:rsidR="00310D89" w:rsidRPr="002D279E" w:rsidRDefault="0025193A" w:rsidP="0025193A">
      <w:pPr>
        <w:tabs>
          <w:tab w:val="left" w:pos="993"/>
          <w:tab w:val="left" w:pos="7797"/>
        </w:tabs>
        <w:spacing w:after="0" w:line="240" w:lineRule="auto"/>
        <w:jc w:val="center"/>
        <w:rPr>
          <w:rFonts w:ascii="Arial" w:hAnsi="Arial" w:cs="Arial"/>
          <w:bCs/>
          <w:strike/>
          <w:color w:val="000000" w:themeColor="text1"/>
          <w:lang w:val="sr-Latn-ME"/>
        </w:rPr>
      </w:pPr>
      <w:r w:rsidRPr="002D279E">
        <w:rPr>
          <w:rFonts w:ascii="Arial" w:hAnsi="Arial" w:cs="Arial"/>
          <w:bCs/>
          <w:strike/>
          <w:color w:val="000000" w:themeColor="text1"/>
          <w:lang w:val="sr-Latn-ME"/>
        </w:rPr>
        <w:t xml:space="preserve"> </w:t>
      </w:r>
    </w:p>
    <w:p w:rsidR="001E69DB" w:rsidRPr="002D279E" w:rsidRDefault="002A3816" w:rsidP="001E69DB">
      <w:pPr>
        <w:tabs>
          <w:tab w:val="left" w:pos="993"/>
          <w:tab w:val="left" w:pos="7797"/>
        </w:tabs>
        <w:spacing w:after="0" w:line="240" w:lineRule="auto"/>
        <w:jc w:val="center"/>
        <w:rPr>
          <w:rFonts w:ascii="Arial" w:hAnsi="Arial" w:cs="Arial"/>
          <w:b/>
          <w:bCs/>
          <w:color w:val="000000" w:themeColor="text1"/>
          <w:lang w:val="sr-Latn-ME"/>
        </w:rPr>
      </w:pPr>
      <w:r>
        <w:rPr>
          <w:rFonts w:ascii="Arial" w:hAnsi="Arial" w:cs="Arial"/>
          <w:b/>
          <w:bCs/>
          <w:color w:val="000000" w:themeColor="text1"/>
          <w:lang w:val="sr-Latn-ME"/>
        </w:rPr>
        <w:t>Član 28</w:t>
      </w:r>
    </w:p>
    <w:p w:rsidR="00DD0BA8" w:rsidRPr="002D279E" w:rsidRDefault="00DD0BA8" w:rsidP="001E69DB">
      <w:pPr>
        <w:tabs>
          <w:tab w:val="left" w:pos="993"/>
          <w:tab w:val="left" w:pos="7797"/>
        </w:tabs>
        <w:spacing w:after="0" w:line="240" w:lineRule="auto"/>
        <w:jc w:val="center"/>
        <w:rPr>
          <w:rFonts w:ascii="Arial" w:hAnsi="Arial" w:cs="Arial"/>
          <w:bCs/>
          <w:strike/>
          <w:color w:val="000000" w:themeColor="text1"/>
          <w:lang w:val="sr-Latn-ME"/>
        </w:rPr>
      </w:pPr>
    </w:p>
    <w:p w:rsidR="009A7F07" w:rsidRPr="0074396D" w:rsidRDefault="0012037D" w:rsidP="00800ABE">
      <w:pPr>
        <w:spacing w:after="0" w:line="240" w:lineRule="auto"/>
        <w:ind w:firstLine="720"/>
        <w:jc w:val="both"/>
        <w:rPr>
          <w:rFonts w:ascii="Arial" w:hAnsi="Arial" w:cs="Arial"/>
          <w:bCs/>
          <w:color w:val="000000" w:themeColor="text1"/>
          <w:lang w:val="sr-Latn-ME"/>
        </w:rPr>
      </w:pPr>
      <w:r w:rsidRPr="002D279E">
        <w:rPr>
          <w:rFonts w:ascii="Arial" w:hAnsi="Arial" w:cs="Arial"/>
          <w:color w:val="000000" w:themeColor="text1"/>
          <w:lang w:val="sr-Latn-ME"/>
        </w:rPr>
        <w:t xml:space="preserve">   </w:t>
      </w:r>
      <w:r w:rsidR="00F46EB3" w:rsidRPr="002D279E">
        <w:rPr>
          <w:rFonts w:ascii="Arial" w:hAnsi="Arial" w:cs="Arial"/>
          <w:color w:val="000000" w:themeColor="text1"/>
          <w:lang w:val="sr-Latn-ME"/>
        </w:rPr>
        <w:t xml:space="preserve"> </w:t>
      </w:r>
      <w:r w:rsidRPr="002D279E">
        <w:rPr>
          <w:rFonts w:ascii="Arial" w:hAnsi="Arial" w:cs="Arial"/>
          <w:color w:val="000000" w:themeColor="text1"/>
          <w:lang w:val="sr-Latn-ME"/>
        </w:rPr>
        <w:t xml:space="preserve"> </w:t>
      </w:r>
      <w:r w:rsidR="001805DA" w:rsidRPr="002D279E">
        <w:rPr>
          <w:rFonts w:ascii="Arial" w:hAnsi="Arial" w:cs="Arial"/>
          <w:color w:val="000000" w:themeColor="text1"/>
          <w:lang w:val="sr-Latn-ME"/>
        </w:rPr>
        <w:t>Lokalnim planom detaljne regulacije</w:t>
      </w:r>
      <w:r w:rsidR="00DD0BA8" w:rsidRPr="002D279E">
        <w:rPr>
          <w:rFonts w:ascii="Arial" w:hAnsi="Arial" w:cs="Arial"/>
          <w:bCs/>
          <w:color w:val="000000" w:themeColor="text1"/>
          <w:lang w:val="sr-Latn-ME"/>
        </w:rPr>
        <w:t xml:space="preserve"> određuju se uslovi za izgradnju objekata u naseljima na području </w:t>
      </w:r>
      <w:r w:rsidR="00444313">
        <w:rPr>
          <w:rFonts w:ascii="Arial" w:hAnsi="Arial" w:cs="Arial"/>
          <w:color w:val="000000" w:themeColor="text1"/>
          <w:lang w:val="sr-Latn-ME"/>
        </w:rPr>
        <w:t>prostorno</w:t>
      </w:r>
      <w:r w:rsidR="009A7F07" w:rsidRPr="002D279E">
        <w:rPr>
          <w:rFonts w:ascii="Arial" w:hAnsi="Arial" w:cs="Arial"/>
          <w:color w:val="000000" w:themeColor="text1"/>
          <w:lang w:val="sr-Latn-ME"/>
        </w:rPr>
        <w:t>–urbanističkog plana lokalne samouprave</w:t>
      </w:r>
      <w:r w:rsidR="009A7F07" w:rsidRPr="002D279E">
        <w:rPr>
          <w:rFonts w:ascii="Arial" w:hAnsi="Arial" w:cs="Arial"/>
          <w:bCs/>
          <w:color w:val="000000" w:themeColor="text1"/>
          <w:lang w:val="sr-Latn-ME"/>
        </w:rPr>
        <w:t>, n</w:t>
      </w:r>
      <w:r w:rsidR="00DD0BA8" w:rsidRPr="002D279E">
        <w:rPr>
          <w:rFonts w:ascii="Arial" w:hAnsi="Arial" w:cs="Arial"/>
          <w:bCs/>
          <w:color w:val="000000" w:themeColor="text1"/>
          <w:lang w:val="sr-Latn-ME"/>
        </w:rPr>
        <w:t>a način koji obezbj</w:t>
      </w:r>
      <w:r w:rsidR="004D51F0" w:rsidRPr="002D279E">
        <w:rPr>
          <w:rFonts w:ascii="Arial" w:hAnsi="Arial" w:cs="Arial"/>
          <w:bCs/>
          <w:color w:val="000000" w:themeColor="text1"/>
          <w:lang w:val="sr-Latn-ME"/>
        </w:rPr>
        <w:t>eđuje spr</w:t>
      </w:r>
      <w:r w:rsidRPr="002D279E">
        <w:rPr>
          <w:rFonts w:ascii="Arial" w:hAnsi="Arial" w:cs="Arial"/>
          <w:bCs/>
          <w:color w:val="000000" w:themeColor="text1"/>
          <w:lang w:val="sr-Latn-ME"/>
        </w:rPr>
        <w:t>ovođenje tog plana.</w:t>
      </w:r>
    </w:p>
    <w:p w:rsidR="00F41823" w:rsidRPr="0074396D" w:rsidRDefault="0012037D" w:rsidP="00800ABE">
      <w:pPr>
        <w:tabs>
          <w:tab w:val="left" w:pos="993"/>
          <w:tab w:val="left" w:pos="7797"/>
        </w:tabs>
        <w:spacing w:after="0" w:line="240" w:lineRule="auto"/>
        <w:jc w:val="both"/>
        <w:rPr>
          <w:rFonts w:ascii="Arial" w:hAnsi="Arial" w:cs="Arial"/>
          <w:color w:val="000000" w:themeColor="text1"/>
          <w:lang w:val="sr-Latn-ME"/>
        </w:rPr>
      </w:pPr>
      <w:r w:rsidRPr="002D279E">
        <w:rPr>
          <w:rFonts w:ascii="Arial" w:hAnsi="Arial" w:cs="Arial"/>
          <w:bCs/>
          <w:color w:val="000000" w:themeColor="text1"/>
          <w:lang w:val="sr-Latn-ME"/>
        </w:rPr>
        <w:tab/>
      </w:r>
      <w:r w:rsidR="00271364">
        <w:rPr>
          <w:rFonts w:ascii="Arial" w:hAnsi="Arial" w:cs="Arial"/>
          <w:bCs/>
          <w:color w:val="000000" w:themeColor="text1"/>
          <w:lang w:val="sr-Latn-ME"/>
        </w:rPr>
        <w:t xml:space="preserve"> </w:t>
      </w:r>
      <w:r w:rsidRPr="002D279E">
        <w:rPr>
          <w:rFonts w:ascii="Arial" w:hAnsi="Arial" w:cs="Arial"/>
          <w:color w:val="000000" w:themeColor="text1"/>
          <w:lang w:val="sr-Latn-ME"/>
        </w:rPr>
        <w:t>Lokalni plan detaljne regulacije</w:t>
      </w:r>
      <w:r w:rsidRPr="002D279E">
        <w:rPr>
          <w:rFonts w:ascii="Arial" w:hAnsi="Arial" w:cs="Arial"/>
          <w:bCs/>
          <w:color w:val="000000" w:themeColor="text1"/>
          <w:lang w:val="sr-Latn-ME"/>
        </w:rPr>
        <w:t xml:space="preserve">  </w:t>
      </w:r>
      <w:r w:rsidR="00DD0BA8" w:rsidRPr="002D279E">
        <w:rPr>
          <w:rFonts w:ascii="Arial" w:hAnsi="Arial" w:cs="Arial"/>
          <w:bCs/>
          <w:color w:val="000000" w:themeColor="text1"/>
          <w:lang w:val="sr-Latn-ME"/>
        </w:rPr>
        <w:t xml:space="preserve">donosi </w:t>
      </w:r>
      <w:r w:rsidRPr="002D279E">
        <w:rPr>
          <w:rFonts w:ascii="Arial" w:hAnsi="Arial" w:cs="Arial"/>
          <w:bCs/>
          <w:color w:val="000000" w:themeColor="text1"/>
          <w:lang w:val="sr-Latn-ME"/>
        </w:rPr>
        <w:t xml:space="preserve">se </w:t>
      </w:r>
      <w:r w:rsidR="00DD0BA8" w:rsidRPr="002D279E">
        <w:rPr>
          <w:rFonts w:ascii="Arial" w:hAnsi="Arial" w:cs="Arial"/>
          <w:bCs/>
          <w:color w:val="000000" w:themeColor="text1"/>
          <w:lang w:val="sr-Latn-ME"/>
        </w:rPr>
        <w:t xml:space="preserve">za </w:t>
      </w:r>
      <w:r w:rsidRPr="002D279E">
        <w:rPr>
          <w:rFonts w:ascii="Arial" w:hAnsi="Arial" w:cs="Arial"/>
          <w:bCs/>
          <w:color w:val="000000" w:themeColor="text1"/>
          <w:lang w:val="sr-Latn-ME"/>
        </w:rPr>
        <w:t>područja</w:t>
      </w:r>
      <w:r w:rsidR="00DD0BA8" w:rsidRPr="002D279E">
        <w:rPr>
          <w:rFonts w:ascii="Arial" w:hAnsi="Arial" w:cs="Arial"/>
          <w:bCs/>
          <w:color w:val="000000" w:themeColor="text1"/>
          <w:lang w:val="sr-Latn-ME"/>
        </w:rPr>
        <w:t xml:space="preserve"> za koja je  određeno </w:t>
      </w:r>
      <w:r w:rsidR="0063658C" w:rsidRPr="002D279E">
        <w:rPr>
          <w:rFonts w:ascii="Arial" w:hAnsi="Arial" w:cs="Arial"/>
          <w:color w:val="000000" w:themeColor="text1"/>
          <w:lang w:val="sr-Latn-ME"/>
        </w:rPr>
        <w:t>prostorno –urbanističkim planom lokalne samouprave.</w:t>
      </w:r>
    </w:p>
    <w:p w:rsidR="00FD7DE9" w:rsidRPr="002D279E" w:rsidRDefault="0025193A" w:rsidP="00800ABE">
      <w:pPr>
        <w:tabs>
          <w:tab w:val="left" w:pos="993"/>
          <w:tab w:val="left" w:pos="7797"/>
        </w:tabs>
        <w:spacing w:after="0" w:line="240" w:lineRule="auto"/>
        <w:jc w:val="both"/>
        <w:rPr>
          <w:rFonts w:ascii="Arial" w:hAnsi="Arial" w:cs="Arial"/>
          <w:bCs/>
          <w:color w:val="000000" w:themeColor="text1"/>
          <w:lang w:val="sr-Latn-ME"/>
        </w:rPr>
      </w:pPr>
      <w:r w:rsidRPr="002D279E">
        <w:rPr>
          <w:rFonts w:ascii="Arial" w:hAnsi="Arial" w:cs="Arial"/>
          <w:bCs/>
          <w:color w:val="000000" w:themeColor="text1"/>
          <w:lang w:val="sr-Latn-ME"/>
        </w:rPr>
        <w:tab/>
      </w:r>
      <w:r w:rsidR="00271364">
        <w:rPr>
          <w:rFonts w:ascii="Arial" w:hAnsi="Arial" w:cs="Arial"/>
          <w:bCs/>
          <w:color w:val="000000" w:themeColor="text1"/>
          <w:lang w:val="sr-Latn-ME"/>
        </w:rPr>
        <w:t xml:space="preserve"> </w:t>
      </w:r>
      <w:r w:rsidR="001805DA" w:rsidRPr="002D279E">
        <w:rPr>
          <w:rFonts w:ascii="Arial" w:hAnsi="Arial" w:cs="Arial"/>
          <w:color w:val="000000" w:themeColor="text1"/>
          <w:lang w:val="sr-Latn-ME"/>
        </w:rPr>
        <w:t>Lokalni plan detaljne regulacije</w:t>
      </w:r>
      <w:r w:rsidR="001805DA" w:rsidRPr="002D279E">
        <w:rPr>
          <w:rFonts w:ascii="Arial" w:hAnsi="Arial" w:cs="Arial"/>
          <w:bCs/>
          <w:color w:val="000000" w:themeColor="text1"/>
          <w:lang w:val="sr-Latn-ME"/>
        </w:rPr>
        <w:t xml:space="preserve"> </w:t>
      </w:r>
      <w:r w:rsidR="00DD0BA8" w:rsidRPr="002D279E">
        <w:rPr>
          <w:rFonts w:ascii="Arial" w:hAnsi="Arial" w:cs="Arial"/>
          <w:bCs/>
          <w:color w:val="000000" w:themeColor="text1"/>
          <w:lang w:val="sr-Latn-ME"/>
        </w:rPr>
        <w:t xml:space="preserve"> sadrži, naročito: granice područja za koje se donosi; ažurne katastarske planove u digitalnom ili analognom obliku; izvod iz </w:t>
      </w:r>
      <w:r w:rsidR="009A7F07" w:rsidRPr="002D279E">
        <w:rPr>
          <w:rFonts w:ascii="Arial" w:hAnsi="Arial" w:cs="Arial"/>
          <w:color w:val="000000" w:themeColor="text1"/>
          <w:lang w:val="sr-Latn-ME"/>
        </w:rPr>
        <w:t>prostorno –urbanističkog plana lokalne samouprave</w:t>
      </w:r>
      <w:r w:rsidR="009A7F07" w:rsidRPr="002D279E">
        <w:rPr>
          <w:rFonts w:ascii="Arial" w:hAnsi="Arial" w:cs="Arial"/>
          <w:bCs/>
          <w:color w:val="000000" w:themeColor="text1"/>
          <w:lang w:val="sr-Latn-ME"/>
        </w:rPr>
        <w:t xml:space="preserve"> </w:t>
      </w:r>
      <w:r w:rsidR="001805DA" w:rsidRPr="002D279E">
        <w:rPr>
          <w:rFonts w:ascii="Arial" w:hAnsi="Arial" w:cs="Arial"/>
          <w:bCs/>
          <w:color w:val="000000" w:themeColor="text1"/>
          <w:lang w:val="sr-Latn-ME"/>
        </w:rPr>
        <w:t xml:space="preserve"> </w:t>
      </w:r>
      <w:r w:rsidR="00DD0BA8" w:rsidRPr="002D279E">
        <w:rPr>
          <w:rFonts w:ascii="Arial" w:hAnsi="Arial" w:cs="Arial"/>
          <w:bCs/>
          <w:color w:val="000000" w:themeColor="text1"/>
          <w:lang w:val="sr-Latn-ME"/>
        </w:rPr>
        <w:t xml:space="preserve">sa namjenom površina, postavkama i smjernicama za odnosno područje; </w:t>
      </w:r>
      <w:r w:rsidR="002B0E71">
        <w:rPr>
          <w:rFonts w:ascii="Arial" w:hAnsi="Arial" w:cs="Arial"/>
          <w:bCs/>
          <w:color w:val="000000" w:themeColor="text1"/>
          <w:lang w:val="sr-Latn-ME"/>
        </w:rPr>
        <w:t>smjernice i minimalne uslove za legalizaciju bespravnih objekat</w:t>
      </w:r>
      <w:r w:rsidR="002B0E71" w:rsidRPr="00800ABE">
        <w:rPr>
          <w:rFonts w:ascii="Arial" w:hAnsi="Arial" w:cs="Arial"/>
          <w:bCs/>
          <w:color w:val="000000" w:themeColor="text1"/>
          <w:lang w:val="sr-Latn-ME"/>
        </w:rPr>
        <w:t>a</w:t>
      </w:r>
      <w:r w:rsidR="00F41823" w:rsidRPr="00800ABE">
        <w:rPr>
          <w:rFonts w:ascii="Arial" w:hAnsi="Arial" w:cs="Arial"/>
          <w:bCs/>
          <w:color w:val="000000" w:themeColor="text1"/>
          <w:lang w:val="sr-Latn-ME"/>
        </w:rPr>
        <w:t>;</w:t>
      </w:r>
      <w:r w:rsidR="00C03139">
        <w:rPr>
          <w:rFonts w:ascii="Arial" w:hAnsi="Arial" w:cs="Arial"/>
          <w:bCs/>
          <w:color w:val="000000" w:themeColor="text1"/>
          <w:lang w:val="sr-Latn-ME"/>
        </w:rPr>
        <w:t xml:space="preserve"> </w:t>
      </w:r>
      <w:r w:rsidR="00DD0BA8" w:rsidRPr="002D279E">
        <w:rPr>
          <w:rFonts w:ascii="Arial" w:hAnsi="Arial" w:cs="Arial"/>
          <w:bCs/>
          <w:color w:val="000000" w:themeColor="text1"/>
          <w:lang w:val="sr-Latn-ME"/>
        </w:rPr>
        <w:t>detaljnu namjenu površina; ekonomsko-demografsku analizu;</w:t>
      </w:r>
      <w:r w:rsidR="004D11C9" w:rsidRPr="002D279E">
        <w:rPr>
          <w:rFonts w:ascii="Arial" w:hAnsi="Arial" w:cs="Arial"/>
          <w:bCs/>
          <w:color w:val="000000" w:themeColor="text1"/>
          <w:lang w:val="sr-Latn-ME"/>
        </w:rPr>
        <w:t xml:space="preserve"> </w:t>
      </w:r>
      <w:r w:rsidR="00DD0BA8" w:rsidRPr="002D279E">
        <w:rPr>
          <w:rFonts w:ascii="Arial" w:hAnsi="Arial" w:cs="Arial"/>
          <w:bCs/>
          <w:color w:val="000000" w:themeColor="text1"/>
          <w:lang w:val="sr-Latn-ME"/>
        </w:rPr>
        <w:t>plan parcelacije; indeks izgrađenosti i indeks zauzetosti</w:t>
      </w:r>
      <w:r w:rsidR="00DD0BA8" w:rsidRPr="002432EA">
        <w:rPr>
          <w:rFonts w:ascii="Arial" w:hAnsi="Arial" w:cs="Arial"/>
          <w:bCs/>
          <w:lang w:val="sr-Latn-ME"/>
        </w:rPr>
        <w:t>; urbanističko-tehničke uslove za izgradnju objekata i uređenje prostora;</w:t>
      </w:r>
      <w:r w:rsidR="00F00A3C" w:rsidRPr="002432EA">
        <w:rPr>
          <w:rFonts w:ascii="Arial" w:hAnsi="Arial" w:cs="Arial"/>
          <w:bCs/>
          <w:lang w:val="sr-Latn-ME"/>
        </w:rPr>
        <w:t xml:space="preserve"> prostore za koje će se izrađivati urbanistički projekti;</w:t>
      </w:r>
      <w:r w:rsidR="00DD0BA8" w:rsidRPr="002432EA">
        <w:rPr>
          <w:rFonts w:ascii="Arial" w:hAnsi="Arial" w:cs="Arial"/>
          <w:bCs/>
          <w:lang w:val="sr-Latn-ME"/>
        </w:rPr>
        <w:t xml:space="preserve"> kriterijume za primjenu </w:t>
      </w:r>
      <w:r w:rsidR="00DD0BA8" w:rsidRPr="002D279E">
        <w:rPr>
          <w:rFonts w:ascii="Arial" w:hAnsi="Arial" w:cs="Arial"/>
          <w:bCs/>
          <w:color w:val="000000" w:themeColor="text1"/>
          <w:lang w:val="sr-Latn-ME"/>
        </w:rPr>
        <w:t xml:space="preserve">energetske efikasnosti i korišćenje obnovljivih izvora </w:t>
      </w:r>
      <w:r w:rsidR="00444313">
        <w:rPr>
          <w:rFonts w:ascii="Arial" w:hAnsi="Arial" w:cs="Arial"/>
          <w:bCs/>
          <w:color w:val="000000" w:themeColor="text1"/>
          <w:lang w:val="sr-Latn-ME"/>
        </w:rPr>
        <w:t>energije; veličinu urbanističkih parcela; vrstu</w:t>
      </w:r>
      <w:r w:rsidR="004D51F0" w:rsidRPr="002D279E">
        <w:rPr>
          <w:rFonts w:ascii="Arial" w:hAnsi="Arial" w:cs="Arial"/>
          <w:bCs/>
          <w:color w:val="000000" w:themeColor="text1"/>
          <w:lang w:val="sr-Latn-ME"/>
        </w:rPr>
        <w:t xml:space="preserve"> objekata, visinu i orijentaciju objekata, najveći broj </w:t>
      </w:r>
      <w:r w:rsidR="002B178E" w:rsidRPr="002D279E">
        <w:rPr>
          <w:rFonts w:ascii="Arial" w:hAnsi="Arial" w:cs="Arial"/>
          <w:bCs/>
          <w:color w:val="000000" w:themeColor="text1"/>
          <w:lang w:val="sr-Latn-ME"/>
        </w:rPr>
        <w:t>etaža</w:t>
      </w:r>
      <w:r w:rsidR="004D51F0" w:rsidRPr="002D279E">
        <w:rPr>
          <w:rFonts w:ascii="Arial" w:hAnsi="Arial" w:cs="Arial"/>
          <w:bCs/>
          <w:color w:val="000000" w:themeColor="text1"/>
          <w:lang w:val="sr-Latn-ME"/>
        </w:rPr>
        <w:t>, broj stanova, bruto razvi</w:t>
      </w:r>
      <w:r w:rsidRPr="002D279E">
        <w:rPr>
          <w:rFonts w:ascii="Arial" w:hAnsi="Arial" w:cs="Arial"/>
          <w:bCs/>
          <w:color w:val="000000" w:themeColor="text1"/>
          <w:lang w:val="sr-Latn-ME"/>
        </w:rPr>
        <w:t>jenu građevinsku površinu</w:t>
      </w:r>
      <w:r w:rsidR="004D51F0" w:rsidRPr="002D279E">
        <w:rPr>
          <w:rFonts w:ascii="Arial" w:hAnsi="Arial" w:cs="Arial"/>
          <w:bCs/>
          <w:color w:val="000000" w:themeColor="text1"/>
          <w:lang w:val="sr-Latn-ME"/>
        </w:rPr>
        <w:t xml:space="preserve"> i dr.; građevinske i regulacione linije; </w:t>
      </w:r>
      <w:r w:rsidR="004D51F0" w:rsidRPr="002432EA">
        <w:rPr>
          <w:rFonts w:ascii="Arial" w:hAnsi="Arial" w:cs="Arial"/>
          <w:bCs/>
          <w:color w:val="000000" w:themeColor="text1"/>
          <w:lang w:val="sr-Latn-ME"/>
        </w:rPr>
        <w:t>trase infrastrukturnih mreža i saobraćajnica i smjernice i uslove za izgradnju infrastrukturnih i komunalnih objektata; nivelaciona i regulaciona rješenja; tačke i uslove priključenja objekata na saobraćajnice, infrastrukturne mreže i komunalne objekte; smjernice za zaštitu životne sredine; mjere za urbanističko i arhitektonsko</w:t>
      </w:r>
      <w:r w:rsidR="004D51F0" w:rsidRPr="002D279E">
        <w:rPr>
          <w:rFonts w:ascii="Arial" w:hAnsi="Arial" w:cs="Arial"/>
          <w:bCs/>
          <w:color w:val="000000" w:themeColor="text1"/>
          <w:lang w:val="sr-Latn-ME"/>
        </w:rPr>
        <w:t xml:space="preserve"> oblikovanje prostora; mjere za zaštitu pejzažnih vrijednosti i realizaciju projekata pejzažne arhitekture odnosno uređenja terena; režim</w:t>
      </w:r>
      <w:r w:rsidR="00C03139">
        <w:rPr>
          <w:rFonts w:ascii="Arial" w:hAnsi="Arial" w:cs="Arial"/>
          <w:bCs/>
          <w:color w:val="000000" w:themeColor="text1"/>
          <w:lang w:val="sr-Latn-ME"/>
        </w:rPr>
        <w:t xml:space="preserve"> i mjere</w:t>
      </w:r>
      <w:r w:rsidR="004D51F0" w:rsidRPr="002D279E">
        <w:rPr>
          <w:rFonts w:ascii="Arial" w:hAnsi="Arial" w:cs="Arial"/>
          <w:bCs/>
          <w:color w:val="000000" w:themeColor="text1"/>
          <w:lang w:val="sr-Latn-ME"/>
        </w:rPr>
        <w:t xml:space="preserve"> zaštite kulturne baštine; ekonomsko tržišnu projekciju; način, fa</w:t>
      </w:r>
      <w:r w:rsidR="006E4438" w:rsidRPr="002D279E">
        <w:rPr>
          <w:rFonts w:ascii="Arial" w:hAnsi="Arial" w:cs="Arial"/>
          <w:bCs/>
          <w:color w:val="000000" w:themeColor="text1"/>
          <w:lang w:val="sr-Latn-ME"/>
        </w:rPr>
        <w:t>ze i dinamiku realizacije plana</w:t>
      </w:r>
    </w:p>
    <w:p w:rsidR="00310D84" w:rsidRPr="00C040D7" w:rsidRDefault="007027B0" w:rsidP="007027B0">
      <w:pPr>
        <w:tabs>
          <w:tab w:val="left" w:pos="990"/>
        </w:tabs>
        <w:spacing w:after="0" w:line="240" w:lineRule="auto"/>
        <w:jc w:val="both"/>
        <w:rPr>
          <w:rFonts w:ascii="Arial" w:hAnsi="Arial" w:cs="Arial"/>
          <w:bCs/>
          <w:lang w:val="sr-Latn-ME"/>
        </w:rPr>
      </w:pPr>
      <w:r>
        <w:rPr>
          <w:rFonts w:ascii="Arial" w:hAnsi="Arial" w:cs="Arial"/>
          <w:bCs/>
          <w:lang w:val="sr-Latn-ME"/>
        </w:rPr>
        <w:tab/>
      </w:r>
      <w:r w:rsidR="00F41823" w:rsidRPr="00C040D7">
        <w:rPr>
          <w:rFonts w:ascii="Arial" w:hAnsi="Arial" w:cs="Arial"/>
          <w:bCs/>
          <w:lang w:val="sr-Latn-ME"/>
        </w:rPr>
        <w:t>Sastavni dio lokalnog plana detaljne regulacije je posebni separat sa urbanističko –tehničkim uslovima</w:t>
      </w:r>
      <w:r w:rsidR="00310D84" w:rsidRPr="00C040D7">
        <w:rPr>
          <w:rFonts w:ascii="Arial" w:hAnsi="Arial" w:cs="Arial"/>
          <w:bCs/>
          <w:lang w:val="sr-Latn-ME"/>
        </w:rPr>
        <w:t>.</w:t>
      </w:r>
    </w:p>
    <w:p w:rsidR="00444313" w:rsidRDefault="00444313" w:rsidP="009E0F55">
      <w:pPr>
        <w:tabs>
          <w:tab w:val="left" w:pos="1134"/>
          <w:tab w:val="left" w:pos="7797"/>
        </w:tabs>
        <w:spacing w:after="0" w:line="240" w:lineRule="auto"/>
        <w:rPr>
          <w:rFonts w:ascii="Arial" w:hAnsi="Arial" w:cs="Arial"/>
          <w:bCs/>
          <w:lang w:val="sr-Latn-ME"/>
        </w:rPr>
      </w:pPr>
    </w:p>
    <w:p w:rsidR="00800ABE" w:rsidRPr="008E33E5" w:rsidRDefault="00800ABE" w:rsidP="009E0F55">
      <w:pPr>
        <w:tabs>
          <w:tab w:val="left" w:pos="1134"/>
          <w:tab w:val="left" w:pos="7797"/>
        </w:tabs>
        <w:spacing w:after="0" w:line="240" w:lineRule="auto"/>
        <w:rPr>
          <w:rFonts w:ascii="Arial" w:hAnsi="Arial" w:cs="Arial"/>
          <w:bCs/>
          <w:color w:val="FF0000"/>
          <w:lang w:val="sr-Latn-ME"/>
        </w:rPr>
      </w:pPr>
    </w:p>
    <w:p w:rsidR="001E7229" w:rsidRPr="002D279E" w:rsidRDefault="001E7229" w:rsidP="001E69DB">
      <w:pPr>
        <w:tabs>
          <w:tab w:val="left" w:pos="1134"/>
          <w:tab w:val="left" w:pos="7797"/>
        </w:tabs>
        <w:spacing w:after="0" w:line="240" w:lineRule="auto"/>
        <w:jc w:val="center"/>
        <w:rPr>
          <w:rFonts w:ascii="Arial" w:hAnsi="Arial" w:cs="Arial"/>
          <w:b/>
          <w:bCs/>
          <w:color w:val="000000" w:themeColor="text1"/>
          <w:lang w:val="sr-Latn-ME"/>
        </w:rPr>
      </w:pPr>
      <w:r w:rsidRPr="002D279E">
        <w:rPr>
          <w:rFonts w:ascii="Arial" w:hAnsi="Arial" w:cs="Arial"/>
          <w:b/>
          <w:bCs/>
          <w:color w:val="000000" w:themeColor="text1"/>
          <w:lang w:val="sr-Latn-ME"/>
        </w:rPr>
        <w:t xml:space="preserve">Urbanistički </w:t>
      </w:r>
      <w:r w:rsidR="00EC2A0F" w:rsidRPr="002D279E">
        <w:rPr>
          <w:rFonts w:ascii="Arial" w:hAnsi="Arial" w:cs="Arial"/>
          <w:b/>
          <w:bCs/>
          <w:color w:val="000000" w:themeColor="text1"/>
          <w:lang w:val="sr-Latn-ME"/>
        </w:rPr>
        <w:t>plan</w:t>
      </w:r>
    </w:p>
    <w:p w:rsidR="00EF1E3B" w:rsidRPr="002D279E" w:rsidRDefault="00EF1E3B" w:rsidP="001E69DB">
      <w:pPr>
        <w:tabs>
          <w:tab w:val="left" w:pos="1134"/>
          <w:tab w:val="left" w:pos="7797"/>
        </w:tabs>
        <w:spacing w:after="0" w:line="240" w:lineRule="auto"/>
        <w:jc w:val="center"/>
        <w:rPr>
          <w:rFonts w:ascii="Arial" w:hAnsi="Arial" w:cs="Arial"/>
          <w:b/>
          <w:bCs/>
          <w:strike/>
          <w:color w:val="000000" w:themeColor="text1"/>
          <w:lang w:val="sr-Latn-ME"/>
        </w:rPr>
      </w:pPr>
    </w:p>
    <w:p w:rsidR="001B652A" w:rsidRPr="002D279E" w:rsidRDefault="002A3816" w:rsidP="001E69DB">
      <w:pPr>
        <w:tabs>
          <w:tab w:val="left" w:pos="1134"/>
          <w:tab w:val="left" w:pos="7797"/>
        </w:tabs>
        <w:spacing w:after="0" w:line="240" w:lineRule="auto"/>
        <w:jc w:val="center"/>
        <w:rPr>
          <w:rFonts w:ascii="Arial" w:hAnsi="Arial" w:cs="Arial"/>
          <w:b/>
          <w:bCs/>
          <w:color w:val="000000" w:themeColor="text1"/>
          <w:lang w:val="sr-Latn-ME"/>
        </w:rPr>
      </w:pPr>
      <w:r>
        <w:rPr>
          <w:rFonts w:ascii="Arial" w:hAnsi="Arial" w:cs="Arial"/>
          <w:b/>
          <w:bCs/>
          <w:color w:val="000000" w:themeColor="text1"/>
          <w:lang w:val="sr-Latn-ME"/>
        </w:rPr>
        <w:t>Član 29</w:t>
      </w:r>
    </w:p>
    <w:p w:rsidR="00F46EB3" w:rsidRPr="002D279E" w:rsidRDefault="00F46EB3" w:rsidP="001E69DB">
      <w:pPr>
        <w:tabs>
          <w:tab w:val="left" w:pos="1134"/>
          <w:tab w:val="left" w:pos="7797"/>
        </w:tabs>
        <w:spacing w:after="0" w:line="240" w:lineRule="auto"/>
        <w:jc w:val="center"/>
        <w:rPr>
          <w:rFonts w:ascii="Arial" w:hAnsi="Arial" w:cs="Arial"/>
          <w:b/>
          <w:bCs/>
          <w:strike/>
          <w:color w:val="000000" w:themeColor="text1"/>
          <w:lang w:val="sr-Latn-ME"/>
        </w:rPr>
      </w:pPr>
    </w:p>
    <w:p w:rsidR="001E7229" w:rsidRPr="002D279E" w:rsidRDefault="00271364" w:rsidP="001E7229">
      <w:pPr>
        <w:autoSpaceDE w:val="0"/>
        <w:autoSpaceDN w:val="0"/>
        <w:adjustRightInd w:val="0"/>
        <w:spacing w:after="0" w:line="240" w:lineRule="auto"/>
        <w:ind w:firstLine="720"/>
        <w:jc w:val="both"/>
        <w:rPr>
          <w:rFonts w:ascii="Arial" w:hAnsi="Arial" w:cs="Arial"/>
          <w:color w:val="000000" w:themeColor="text1"/>
        </w:rPr>
      </w:pPr>
      <w:r>
        <w:rPr>
          <w:rFonts w:ascii="Arial" w:hAnsi="Arial" w:cs="Arial"/>
          <w:color w:val="000000" w:themeColor="text1"/>
        </w:rPr>
        <w:t xml:space="preserve">    </w:t>
      </w:r>
      <w:r w:rsidR="001E7229" w:rsidRPr="002D279E">
        <w:rPr>
          <w:rFonts w:ascii="Arial" w:hAnsi="Arial" w:cs="Arial"/>
          <w:color w:val="000000" w:themeColor="text1"/>
        </w:rPr>
        <w:t xml:space="preserve">Za uža područja kojima predstoji značajnija i složenija izgradnja, odnosno koja predstavljaju posebno karakteristične cjeline može se donijeti urbanistički </w:t>
      </w:r>
      <w:r w:rsidR="00EC2A0F" w:rsidRPr="002D279E">
        <w:rPr>
          <w:rFonts w:ascii="Arial" w:hAnsi="Arial" w:cs="Arial"/>
          <w:color w:val="000000" w:themeColor="text1"/>
        </w:rPr>
        <w:t>plan</w:t>
      </w:r>
      <w:r w:rsidR="001E7229" w:rsidRPr="002D279E">
        <w:rPr>
          <w:rFonts w:ascii="Arial" w:hAnsi="Arial" w:cs="Arial"/>
          <w:color w:val="000000" w:themeColor="text1"/>
        </w:rPr>
        <w:t>.</w:t>
      </w:r>
    </w:p>
    <w:p w:rsidR="001E7229" w:rsidRPr="002D279E" w:rsidRDefault="00271364" w:rsidP="001E7229">
      <w:pPr>
        <w:autoSpaceDE w:val="0"/>
        <w:autoSpaceDN w:val="0"/>
        <w:adjustRightInd w:val="0"/>
        <w:spacing w:after="0" w:line="240" w:lineRule="auto"/>
        <w:ind w:firstLine="720"/>
        <w:jc w:val="both"/>
        <w:rPr>
          <w:rFonts w:ascii="Arial" w:hAnsi="Arial" w:cs="Arial"/>
          <w:color w:val="000000" w:themeColor="text1"/>
        </w:rPr>
      </w:pPr>
      <w:r>
        <w:rPr>
          <w:rFonts w:ascii="Arial" w:hAnsi="Arial" w:cs="Arial"/>
          <w:color w:val="000000" w:themeColor="text1"/>
        </w:rPr>
        <w:t xml:space="preserve">    </w:t>
      </w:r>
      <w:r w:rsidR="001E7229" w:rsidRPr="002D279E">
        <w:rPr>
          <w:rFonts w:ascii="Arial" w:hAnsi="Arial" w:cs="Arial"/>
          <w:color w:val="000000" w:themeColor="text1"/>
        </w:rPr>
        <w:t xml:space="preserve">Urbanistički </w:t>
      </w:r>
      <w:r w:rsidR="00EC2A0F" w:rsidRPr="002D279E">
        <w:rPr>
          <w:rFonts w:ascii="Arial" w:hAnsi="Arial" w:cs="Arial"/>
          <w:color w:val="000000" w:themeColor="text1"/>
        </w:rPr>
        <w:t>plan</w:t>
      </w:r>
      <w:r w:rsidR="001E7229" w:rsidRPr="002D279E">
        <w:rPr>
          <w:rFonts w:ascii="Arial" w:hAnsi="Arial" w:cs="Arial"/>
          <w:color w:val="000000" w:themeColor="text1"/>
        </w:rPr>
        <w:t xml:space="preserve"> obavezno se donosi za naselje, djelove naselja, kao i </w:t>
      </w:r>
      <w:r w:rsidR="00EC2A0F" w:rsidRPr="002D279E">
        <w:rPr>
          <w:rFonts w:ascii="Arial" w:hAnsi="Arial" w:cs="Arial"/>
          <w:color w:val="000000" w:themeColor="text1"/>
        </w:rPr>
        <w:t>kulturno -istorijska</w:t>
      </w:r>
      <w:r w:rsidR="001E7229" w:rsidRPr="002D279E">
        <w:rPr>
          <w:rFonts w:ascii="Arial" w:hAnsi="Arial" w:cs="Arial"/>
          <w:color w:val="000000" w:themeColor="text1"/>
        </w:rPr>
        <w:t xml:space="preserve"> područja koja su upisana u registar kulturnih dobara Crne Gore.</w:t>
      </w:r>
    </w:p>
    <w:p w:rsidR="009E0F55" w:rsidRDefault="001E7229" w:rsidP="009E0F55">
      <w:pPr>
        <w:tabs>
          <w:tab w:val="left" w:pos="630"/>
        </w:tabs>
        <w:spacing w:after="0" w:line="240" w:lineRule="auto"/>
        <w:jc w:val="both"/>
        <w:rPr>
          <w:rFonts w:ascii="Arial" w:hAnsi="Arial" w:cs="Arial"/>
        </w:rPr>
      </w:pPr>
      <w:r w:rsidRPr="002432EA">
        <w:rPr>
          <w:rFonts w:ascii="Arial" w:hAnsi="Arial" w:cs="Arial"/>
        </w:rPr>
        <w:t xml:space="preserve">            </w:t>
      </w:r>
      <w:r w:rsidR="00271364">
        <w:rPr>
          <w:rFonts w:ascii="Arial" w:hAnsi="Arial" w:cs="Arial"/>
        </w:rPr>
        <w:t xml:space="preserve">    </w:t>
      </w:r>
      <w:r w:rsidRPr="002432EA">
        <w:rPr>
          <w:rFonts w:ascii="Arial" w:hAnsi="Arial" w:cs="Arial"/>
        </w:rPr>
        <w:t xml:space="preserve">Urbanistički </w:t>
      </w:r>
      <w:r w:rsidR="00EC2A0F" w:rsidRPr="002432EA">
        <w:rPr>
          <w:rFonts w:ascii="Arial" w:hAnsi="Arial" w:cs="Arial"/>
        </w:rPr>
        <w:t>plan</w:t>
      </w:r>
      <w:r w:rsidRPr="002432EA">
        <w:rPr>
          <w:rFonts w:ascii="Arial" w:hAnsi="Arial" w:cs="Arial"/>
        </w:rPr>
        <w:t xml:space="preserve"> sadrži sve elemente </w:t>
      </w:r>
      <w:r w:rsidR="0012037D" w:rsidRPr="002432EA">
        <w:rPr>
          <w:rFonts w:ascii="Arial" w:hAnsi="Arial" w:cs="Arial"/>
        </w:rPr>
        <w:t>lokalnog plana detaljne regulacije</w:t>
      </w:r>
      <w:r w:rsidR="00573D56">
        <w:rPr>
          <w:rFonts w:ascii="Arial" w:hAnsi="Arial" w:cs="Arial"/>
        </w:rPr>
        <w:t>.</w:t>
      </w:r>
    </w:p>
    <w:p w:rsidR="00800ABE" w:rsidRDefault="00800ABE" w:rsidP="009E0F55">
      <w:pPr>
        <w:tabs>
          <w:tab w:val="left" w:pos="630"/>
        </w:tabs>
        <w:spacing w:after="0" w:line="240" w:lineRule="auto"/>
        <w:jc w:val="both"/>
        <w:rPr>
          <w:rFonts w:ascii="Arial" w:hAnsi="Arial" w:cs="Arial"/>
          <w:b/>
          <w:bCs/>
          <w:color w:val="FF0000"/>
          <w:lang w:val="sr-Latn-ME"/>
        </w:rPr>
      </w:pPr>
    </w:p>
    <w:p w:rsidR="00800ABE" w:rsidRDefault="00800ABE" w:rsidP="009E0F55">
      <w:pPr>
        <w:tabs>
          <w:tab w:val="left" w:pos="630"/>
        </w:tabs>
        <w:spacing w:after="0" w:line="240" w:lineRule="auto"/>
        <w:jc w:val="both"/>
        <w:rPr>
          <w:rFonts w:ascii="Arial" w:hAnsi="Arial" w:cs="Arial"/>
          <w:b/>
          <w:bCs/>
          <w:color w:val="FF0000"/>
          <w:lang w:val="sr-Latn-ME"/>
        </w:rPr>
      </w:pPr>
    </w:p>
    <w:p w:rsidR="00800ABE" w:rsidRPr="002432EA" w:rsidRDefault="00800ABE" w:rsidP="009E0F55">
      <w:pPr>
        <w:tabs>
          <w:tab w:val="left" w:pos="630"/>
        </w:tabs>
        <w:spacing w:after="0" w:line="240" w:lineRule="auto"/>
        <w:jc w:val="both"/>
        <w:rPr>
          <w:rFonts w:ascii="Arial" w:hAnsi="Arial" w:cs="Arial"/>
          <w:b/>
          <w:bCs/>
          <w:color w:val="FF0000"/>
          <w:lang w:val="sr-Latn-ME"/>
        </w:rPr>
      </w:pPr>
    </w:p>
    <w:p w:rsidR="009E0F55" w:rsidRPr="002432EA" w:rsidRDefault="009E0F55" w:rsidP="009E0F55">
      <w:pPr>
        <w:tabs>
          <w:tab w:val="left" w:pos="630"/>
        </w:tabs>
        <w:spacing w:after="0" w:line="240" w:lineRule="auto"/>
        <w:jc w:val="both"/>
        <w:rPr>
          <w:rFonts w:ascii="Arial" w:hAnsi="Arial" w:cs="Arial"/>
          <w:b/>
          <w:bCs/>
          <w:color w:val="FF0000"/>
          <w:lang w:val="sr-Latn-ME"/>
        </w:rPr>
      </w:pPr>
    </w:p>
    <w:p w:rsidR="005C2455" w:rsidRPr="002D279E" w:rsidRDefault="009E0F55" w:rsidP="009E0F55">
      <w:pPr>
        <w:tabs>
          <w:tab w:val="left" w:pos="630"/>
        </w:tabs>
        <w:spacing w:after="0" w:line="240" w:lineRule="auto"/>
        <w:jc w:val="both"/>
        <w:rPr>
          <w:rFonts w:ascii="Arial" w:hAnsi="Arial" w:cs="Arial"/>
          <w:b/>
          <w:bCs/>
          <w:color w:val="000000" w:themeColor="text1"/>
          <w:lang w:val="sr-Latn-ME"/>
        </w:rPr>
      </w:pPr>
      <w:r w:rsidRPr="002D279E">
        <w:rPr>
          <w:rFonts w:ascii="Arial" w:hAnsi="Arial" w:cs="Arial"/>
          <w:b/>
          <w:bCs/>
          <w:color w:val="000000" w:themeColor="text1"/>
          <w:lang w:val="sr-Latn-ME"/>
        </w:rPr>
        <w:t xml:space="preserve">                                    </w:t>
      </w:r>
      <w:r w:rsidR="005C2455" w:rsidRPr="002D279E">
        <w:rPr>
          <w:rFonts w:ascii="Arial" w:hAnsi="Arial" w:cs="Arial"/>
          <w:b/>
          <w:color w:val="000000" w:themeColor="text1"/>
          <w:lang w:val="sr-Latn-ME"/>
        </w:rPr>
        <w:t xml:space="preserve">Javni konkurs </w:t>
      </w:r>
      <w:r w:rsidR="00470A0F" w:rsidRPr="002D279E">
        <w:rPr>
          <w:rFonts w:ascii="Arial" w:hAnsi="Arial" w:cs="Arial"/>
          <w:b/>
          <w:color w:val="000000" w:themeColor="text1"/>
          <w:lang w:val="sr-Latn-ME"/>
        </w:rPr>
        <w:t>predviđen planskim dokumentom</w:t>
      </w:r>
    </w:p>
    <w:p w:rsidR="005C2455" w:rsidRPr="002D279E" w:rsidRDefault="005C2455" w:rsidP="00120AC5">
      <w:pPr>
        <w:tabs>
          <w:tab w:val="left" w:pos="1134"/>
          <w:tab w:val="left" w:pos="7797"/>
        </w:tabs>
        <w:spacing w:after="0" w:line="240" w:lineRule="auto"/>
        <w:jc w:val="center"/>
        <w:rPr>
          <w:rFonts w:ascii="Arial" w:hAnsi="Arial" w:cs="Arial"/>
          <w:b/>
          <w:color w:val="000000" w:themeColor="text1"/>
          <w:lang w:val="sr-Latn-ME"/>
        </w:rPr>
      </w:pPr>
    </w:p>
    <w:p w:rsidR="005C2455" w:rsidRPr="002D279E" w:rsidRDefault="00024DF7" w:rsidP="00120AC5">
      <w:pPr>
        <w:tabs>
          <w:tab w:val="left" w:pos="1134"/>
          <w:tab w:val="left" w:pos="7797"/>
        </w:tabs>
        <w:spacing w:after="0" w:line="240" w:lineRule="auto"/>
        <w:jc w:val="center"/>
        <w:rPr>
          <w:rFonts w:ascii="Arial" w:hAnsi="Arial" w:cs="Arial"/>
          <w:b/>
          <w:color w:val="000000" w:themeColor="text1"/>
          <w:lang w:val="sr-Latn-ME"/>
        </w:rPr>
      </w:pPr>
      <w:r w:rsidRPr="002D279E">
        <w:rPr>
          <w:rFonts w:ascii="Arial" w:hAnsi="Arial" w:cs="Arial"/>
          <w:b/>
          <w:color w:val="000000" w:themeColor="text1"/>
          <w:lang w:val="sr-Latn-ME"/>
        </w:rPr>
        <w:t xml:space="preserve">Član </w:t>
      </w:r>
      <w:r w:rsidR="002A3816">
        <w:rPr>
          <w:rFonts w:ascii="Arial" w:hAnsi="Arial" w:cs="Arial"/>
          <w:b/>
          <w:color w:val="000000" w:themeColor="text1"/>
          <w:lang w:val="sr-Latn-ME"/>
        </w:rPr>
        <w:t>30</w:t>
      </w:r>
    </w:p>
    <w:p w:rsidR="00F26274" w:rsidRPr="002D279E" w:rsidRDefault="00F26274" w:rsidP="00120AC5">
      <w:pPr>
        <w:tabs>
          <w:tab w:val="left" w:pos="1134"/>
          <w:tab w:val="left" w:pos="7797"/>
        </w:tabs>
        <w:spacing w:after="0" w:line="240" w:lineRule="auto"/>
        <w:jc w:val="both"/>
        <w:rPr>
          <w:rFonts w:ascii="Arial" w:hAnsi="Arial" w:cs="Arial"/>
          <w:b/>
          <w:color w:val="000000" w:themeColor="text1"/>
          <w:lang w:val="sr-Latn-ME"/>
        </w:rPr>
      </w:pPr>
    </w:p>
    <w:p w:rsidR="00A0014D" w:rsidRPr="002D279E" w:rsidRDefault="00D806A8" w:rsidP="00800ABE">
      <w:pPr>
        <w:tabs>
          <w:tab w:val="left" w:pos="720"/>
          <w:tab w:val="left" w:pos="810"/>
          <w:tab w:val="left" w:pos="1134"/>
          <w:tab w:val="left" w:pos="7797"/>
        </w:tabs>
        <w:spacing w:after="0" w:line="240" w:lineRule="auto"/>
        <w:jc w:val="both"/>
        <w:rPr>
          <w:rFonts w:ascii="Arial" w:hAnsi="Arial" w:cs="Arial"/>
          <w:color w:val="000000" w:themeColor="text1"/>
          <w:lang w:val="sr-Latn-ME"/>
        </w:rPr>
      </w:pPr>
      <w:r>
        <w:rPr>
          <w:rFonts w:ascii="Arial" w:hAnsi="Arial" w:cs="Arial"/>
          <w:b/>
          <w:color w:val="000000" w:themeColor="text1"/>
          <w:lang w:val="sr-Latn-ME"/>
        </w:rPr>
        <w:t xml:space="preserve">                </w:t>
      </w:r>
      <w:r w:rsidR="005C2455" w:rsidRPr="002D279E">
        <w:rPr>
          <w:rFonts w:ascii="Arial" w:hAnsi="Arial" w:cs="Arial"/>
          <w:color w:val="000000" w:themeColor="text1"/>
          <w:lang w:val="sr-Latn-ME"/>
        </w:rPr>
        <w:t xml:space="preserve">Za </w:t>
      </w:r>
      <w:r w:rsidR="0063752F" w:rsidRPr="002D279E">
        <w:rPr>
          <w:rFonts w:ascii="Arial" w:hAnsi="Arial" w:cs="Arial"/>
          <w:color w:val="000000" w:themeColor="text1"/>
          <w:lang w:val="sr-Latn-ME"/>
        </w:rPr>
        <w:t>izuzetno slo</w:t>
      </w:r>
      <w:r w:rsidR="00F26274" w:rsidRPr="002D279E">
        <w:rPr>
          <w:rFonts w:ascii="Arial" w:hAnsi="Arial" w:cs="Arial"/>
          <w:color w:val="000000" w:themeColor="text1"/>
          <w:lang w:val="sr-Latn-ME"/>
        </w:rPr>
        <w:t>žene i atr</w:t>
      </w:r>
      <w:r w:rsidR="00A0014D" w:rsidRPr="002D279E">
        <w:rPr>
          <w:rFonts w:ascii="Arial" w:hAnsi="Arial" w:cs="Arial"/>
          <w:color w:val="000000" w:themeColor="text1"/>
          <w:lang w:val="sr-Latn-ME"/>
        </w:rPr>
        <w:t>aktivne djelove urbanih cjelin</w:t>
      </w:r>
      <w:r w:rsidR="00AB5D15" w:rsidRPr="002D279E">
        <w:rPr>
          <w:rFonts w:ascii="Arial" w:hAnsi="Arial" w:cs="Arial"/>
          <w:color w:val="000000" w:themeColor="text1"/>
          <w:lang w:val="sr-Latn-ME"/>
        </w:rPr>
        <w:t>a</w:t>
      </w:r>
      <w:r w:rsidR="003943F1" w:rsidRPr="002D279E">
        <w:rPr>
          <w:rFonts w:ascii="Arial" w:hAnsi="Arial" w:cs="Arial"/>
          <w:color w:val="000000" w:themeColor="text1"/>
          <w:lang w:val="sr-Latn-ME"/>
        </w:rPr>
        <w:t xml:space="preserve"> ili njihovih djelova,</w:t>
      </w:r>
      <w:r w:rsidR="0064695B" w:rsidRPr="002D279E">
        <w:rPr>
          <w:rFonts w:ascii="Arial" w:hAnsi="Arial" w:cs="Arial"/>
          <w:color w:val="000000" w:themeColor="text1"/>
          <w:lang w:val="sr-Latn-ME"/>
        </w:rPr>
        <w:t xml:space="preserve"> kao i </w:t>
      </w:r>
      <w:r w:rsidR="00697E47" w:rsidRPr="002D279E">
        <w:rPr>
          <w:rFonts w:ascii="Arial" w:hAnsi="Arial" w:cs="Arial"/>
          <w:color w:val="000000" w:themeColor="text1"/>
          <w:lang w:val="sr-Latn-ME"/>
        </w:rPr>
        <w:t xml:space="preserve"> za </w:t>
      </w:r>
      <w:r w:rsidR="00A0014D" w:rsidRPr="002D279E">
        <w:rPr>
          <w:rFonts w:ascii="Arial" w:hAnsi="Arial" w:cs="Arial"/>
          <w:color w:val="000000" w:themeColor="text1"/>
          <w:lang w:val="sr-Latn-ME"/>
        </w:rPr>
        <w:t>prostor  namijenjen</w:t>
      </w:r>
      <w:r w:rsidR="00697E47" w:rsidRPr="002D279E">
        <w:rPr>
          <w:rFonts w:ascii="Arial" w:hAnsi="Arial" w:cs="Arial"/>
          <w:color w:val="000000" w:themeColor="text1"/>
          <w:lang w:val="sr-Latn-ME"/>
        </w:rPr>
        <w:t xml:space="preserve"> javnim objektima</w:t>
      </w:r>
      <w:r w:rsidR="0064695B" w:rsidRPr="002D279E">
        <w:rPr>
          <w:rFonts w:ascii="Arial" w:hAnsi="Arial" w:cs="Arial"/>
          <w:color w:val="000000" w:themeColor="text1"/>
          <w:lang w:val="sr-Latn-ME"/>
        </w:rPr>
        <w:t>,</w:t>
      </w:r>
      <w:r w:rsidR="007F309E" w:rsidRPr="002D279E">
        <w:rPr>
          <w:rFonts w:ascii="Arial" w:hAnsi="Arial" w:cs="Arial"/>
          <w:color w:val="000000" w:themeColor="text1"/>
          <w:lang w:val="sr-Latn-ME"/>
        </w:rPr>
        <w:t xml:space="preserve"> </w:t>
      </w:r>
      <w:r w:rsidR="00F26274" w:rsidRPr="002D279E">
        <w:rPr>
          <w:rFonts w:ascii="Arial" w:hAnsi="Arial" w:cs="Arial"/>
          <w:color w:val="000000" w:themeColor="text1"/>
          <w:lang w:val="sr-Latn-ME"/>
        </w:rPr>
        <w:t xml:space="preserve">planskim dokumentom se može predvidjeti raspisivanje javnog konkursa za </w:t>
      </w:r>
      <w:r w:rsidR="00005F92" w:rsidRPr="002D279E">
        <w:rPr>
          <w:rFonts w:ascii="Arial" w:hAnsi="Arial" w:cs="Arial"/>
          <w:color w:val="000000" w:themeColor="text1"/>
          <w:lang w:val="sr-Latn-ME"/>
        </w:rPr>
        <w:t>urbanističko odnosno</w:t>
      </w:r>
      <w:r w:rsidR="00697E47" w:rsidRPr="002D279E">
        <w:rPr>
          <w:rFonts w:ascii="Arial" w:hAnsi="Arial" w:cs="Arial"/>
          <w:color w:val="000000" w:themeColor="text1"/>
          <w:lang w:val="sr-Latn-ME"/>
        </w:rPr>
        <w:t xml:space="preserve"> </w:t>
      </w:r>
      <w:r w:rsidR="00F26274" w:rsidRPr="002D279E">
        <w:rPr>
          <w:rFonts w:ascii="Arial" w:hAnsi="Arial" w:cs="Arial"/>
          <w:color w:val="000000" w:themeColor="text1"/>
          <w:lang w:val="sr-Latn-ME"/>
        </w:rPr>
        <w:t>urbanističko –</w:t>
      </w:r>
      <w:r w:rsidR="00DE48C7" w:rsidRPr="002D279E">
        <w:rPr>
          <w:rFonts w:ascii="Arial" w:hAnsi="Arial" w:cs="Arial"/>
          <w:color w:val="000000" w:themeColor="text1"/>
          <w:lang w:val="sr-Latn-ME"/>
        </w:rPr>
        <w:t xml:space="preserve"> </w:t>
      </w:r>
      <w:r w:rsidR="00F26274" w:rsidRPr="002D279E">
        <w:rPr>
          <w:rFonts w:ascii="Arial" w:hAnsi="Arial" w:cs="Arial"/>
          <w:color w:val="000000" w:themeColor="text1"/>
          <w:lang w:val="sr-Latn-ME"/>
        </w:rPr>
        <w:t>arhitektonsko</w:t>
      </w:r>
      <w:r w:rsidR="00005F92" w:rsidRPr="002D279E">
        <w:rPr>
          <w:rFonts w:ascii="Arial" w:hAnsi="Arial" w:cs="Arial"/>
          <w:color w:val="000000" w:themeColor="text1"/>
          <w:lang w:val="sr-Latn-ME"/>
        </w:rPr>
        <w:t xml:space="preserve"> </w:t>
      </w:r>
      <w:r w:rsidR="00F26274" w:rsidRPr="002D279E">
        <w:rPr>
          <w:rFonts w:ascii="Arial" w:hAnsi="Arial" w:cs="Arial"/>
          <w:color w:val="000000" w:themeColor="text1"/>
          <w:lang w:val="sr-Latn-ME"/>
        </w:rPr>
        <w:t>idejno rješenje, u skladu sa smjernicama iz planskog dokumenta.</w:t>
      </w:r>
    </w:p>
    <w:p w:rsidR="00F26274" w:rsidRPr="002D279E" w:rsidRDefault="00D806A8" w:rsidP="00800ABE">
      <w:pPr>
        <w:tabs>
          <w:tab w:val="left" w:pos="1134"/>
          <w:tab w:val="left" w:pos="7797"/>
        </w:tabs>
        <w:spacing w:after="0" w:line="240" w:lineRule="auto"/>
        <w:jc w:val="both"/>
        <w:rPr>
          <w:rFonts w:ascii="Arial" w:hAnsi="Arial" w:cs="Arial"/>
          <w:color w:val="000000" w:themeColor="text1"/>
          <w:lang w:val="sr-Latn-ME"/>
        </w:rPr>
      </w:pPr>
      <w:r>
        <w:rPr>
          <w:rFonts w:ascii="Arial" w:hAnsi="Arial" w:cs="Arial"/>
          <w:color w:val="000000" w:themeColor="text1"/>
          <w:lang w:val="sr-Latn-ME"/>
        </w:rPr>
        <w:t xml:space="preserve">                </w:t>
      </w:r>
      <w:r w:rsidR="00A0014D" w:rsidRPr="002D279E">
        <w:rPr>
          <w:rFonts w:ascii="Arial" w:hAnsi="Arial" w:cs="Arial"/>
          <w:color w:val="000000" w:themeColor="text1"/>
          <w:lang w:val="sr-Latn-ME"/>
        </w:rPr>
        <w:t>R</w:t>
      </w:r>
      <w:r w:rsidR="00F26274" w:rsidRPr="002D279E">
        <w:rPr>
          <w:rFonts w:ascii="Arial" w:hAnsi="Arial" w:cs="Arial"/>
          <w:color w:val="000000" w:themeColor="text1"/>
          <w:lang w:val="sr-Latn-ME"/>
        </w:rPr>
        <w:t xml:space="preserve">ješenje </w:t>
      </w:r>
      <w:r w:rsidR="00AA060D" w:rsidRPr="002D279E">
        <w:rPr>
          <w:rFonts w:ascii="Arial" w:hAnsi="Arial" w:cs="Arial"/>
          <w:color w:val="000000" w:themeColor="text1"/>
          <w:lang w:val="sr-Latn-ME"/>
        </w:rPr>
        <w:t xml:space="preserve">odabrano </w:t>
      </w:r>
      <w:r w:rsidR="00F26274" w:rsidRPr="002D279E">
        <w:rPr>
          <w:rFonts w:ascii="Arial" w:hAnsi="Arial" w:cs="Arial"/>
          <w:color w:val="000000" w:themeColor="text1"/>
          <w:lang w:val="sr-Latn-ME"/>
        </w:rPr>
        <w:t>putem javnog konkursa iz stava 1 ovog člana postaje sastavni dio planskog dokumenta.</w:t>
      </w:r>
    </w:p>
    <w:p w:rsidR="00B25E66" w:rsidRPr="002D279E" w:rsidRDefault="00D806A8" w:rsidP="00800ABE">
      <w:pPr>
        <w:tabs>
          <w:tab w:val="left" w:pos="1134"/>
          <w:tab w:val="left" w:pos="7797"/>
        </w:tabs>
        <w:spacing w:after="0" w:line="240" w:lineRule="auto"/>
        <w:jc w:val="both"/>
        <w:rPr>
          <w:rFonts w:ascii="Arial" w:hAnsi="Arial" w:cs="Arial"/>
          <w:color w:val="000000" w:themeColor="text1"/>
          <w:lang w:val="sr-Latn-ME"/>
        </w:rPr>
      </w:pPr>
      <w:r>
        <w:rPr>
          <w:rFonts w:ascii="Arial" w:hAnsi="Arial" w:cs="Arial"/>
          <w:color w:val="000000" w:themeColor="text1"/>
          <w:lang w:val="sr-Latn-ME"/>
        </w:rPr>
        <w:t xml:space="preserve">                </w:t>
      </w:r>
      <w:r w:rsidR="00E50CA1" w:rsidRPr="002D279E">
        <w:rPr>
          <w:rFonts w:ascii="Arial" w:hAnsi="Arial" w:cs="Arial"/>
          <w:color w:val="000000" w:themeColor="text1"/>
          <w:lang w:val="sr-Latn-ME"/>
        </w:rPr>
        <w:t>Raspisivanje i s</w:t>
      </w:r>
      <w:r w:rsidR="00F26274" w:rsidRPr="002D279E">
        <w:rPr>
          <w:rFonts w:ascii="Arial" w:hAnsi="Arial" w:cs="Arial"/>
          <w:color w:val="000000" w:themeColor="text1"/>
          <w:lang w:val="sr-Latn-ME"/>
        </w:rPr>
        <w:t xml:space="preserve">provođenje javnog konkursa iz stava 1 ovog člana vrši Ministarstvo odnosno </w:t>
      </w:r>
      <w:r w:rsidR="00AA060D" w:rsidRPr="002D279E">
        <w:rPr>
          <w:rFonts w:ascii="Arial" w:hAnsi="Arial" w:cs="Arial"/>
          <w:color w:val="000000" w:themeColor="text1"/>
          <w:lang w:val="sr-Latn-ME"/>
        </w:rPr>
        <w:t xml:space="preserve">nadležni </w:t>
      </w:r>
      <w:r w:rsidR="00F26274" w:rsidRPr="002D279E">
        <w:rPr>
          <w:rFonts w:ascii="Arial" w:hAnsi="Arial" w:cs="Arial"/>
          <w:color w:val="000000" w:themeColor="text1"/>
          <w:lang w:val="sr-Latn-ME"/>
        </w:rPr>
        <w:t>organ lokalne uprave.</w:t>
      </w:r>
    </w:p>
    <w:p w:rsidR="002D4ECF" w:rsidRPr="002D279E" w:rsidRDefault="00FE29FA" w:rsidP="00800ABE">
      <w:pPr>
        <w:tabs>
          <w:tab w:val="left" w:pos="1134"/>
          <w:tab w:val="left" w:pos="7797"/>
        </w:tabs>
        <w:spacing w:after="0" w:line="240" w:lineRule="auto"/>
        <w:jc w:val="both"/>
        <w:rPr>
          <w:rFonts w:ascii="Arial" w:hAnsi="Arial" w:cs="Arial"/>
          <w:color w:val="000000" w:themeColor="text1"/>
          <w:lang w:val="sr-Latn-ME"/>
        </w:rPr>
      </w:pPr>
      <w:r w:rsidRPr="002D279E">
        <w:rPr>
          <w:rFonts w:ascii="Arial" w:hAnsi="Arial" w:cs="Arial"/>
          <w:color w:val="000000" w:themeColor="text1"/>
          <w:lang w:val="sr-Latn-ME"/>
        </w:rPr>
        <w:t xml:space="preserve">                </w:t>
      </w:r>
      <w:r w:rsidR="00500857" w:rsidRPr="002D279E">
        <w:rPr>
          <w:rFonts w:ascii="Arial" w:hAnsi="Arial" w:cs="Arial"/>
          <w:color w:val="000000" w:themeColor="text1"/>
          <w:lang w:val="sr-Latn-ME"/>
        </w:rPr>
        <w:t>Pri</w:t>
      </w:r>
      <w:r w:rsidR="00177BB3" w:rsidRPr="002D279E">
        <w:rPr>
          <w:rFonts w:ascii="Arial" w:hAnsi="Arial" w:cs="Arial"/>
          <w:color w:val="000000" w:themeColor="text1"/>
          <w:lang w:val="sr-Latn-ME"/>
        </w:rPr>
        <w:t xml:space="preserve"> sprovođjenju javnog konkursa</w:t>
      </w:r>
      <w:r w:rsidR="00F26274" w:rsidRPr="002D279E">
        <w:rPr>
          <w:rFonts w:ascii="Arial" w:hAnsi="Arial" w:cs="Arial"/>
          <w:color w:val="000000" w:themeColor="text1"/>
          <w:lang w:val="sr-Latn-ME"/>
        </w:rPr>
        <w:t xml:space="preserve">  </w:t>
      </w:r>
      <w:r w:rsidR="00177BB3" w:rsidRPr="002D279E">
        <w:rPr>
          <w:rFonts w:ascii="Arial" w:hAnsi="Arial" w:cs="Arial"/>
          <w:color w:val="000000" w:themeColor="text1"/>
          <w:lang w:val="sr-Latn-ME"/>
        </w:rPr>
        <w:t xml:space="preserve">shodno stavu 3 ovog člana </w:t>
      </w:r>
      <w:r w:rsidR="00267909" w:rsidRPr="002D279E">
        <w:rPr>
          <w:rFonts w:ascii="Arial" w:hAnsi="Arial" w:cs="Arial"/>
          <w:color w:val="000000" w:themeColor="text1"/>
          <w:lang w:val="sr-Latn-ME"/>
        </w:rPr>
        <w:t xml:space="preserve"> obezbjeđuje se učešće</w:t>
      </w:r>
      <w:r w:rsidR="002D4ECF" w:rsidRPr="002D279E">
        <w:rPr>
          <w:rFonts w:ascii="Arial" w:hAnsi="Arial" w:cs="Arial"/>
          <w:color w:val="000000" w:themeColor="text1"/>
          <w:lang w:val="sr-Latn-ME"/>
        </w:rPr>
        <w:t xml:space="preserve"> Inženjerske komore</w:t>
      </w:r>
      <w:r w:rsidR="00177BB3" w:rsidRPr="002D279E">
        <w:rPr>
          <w:rFonts w:ascii="Arial" w:hAnsi="Arial" w:cs="Arial"/>
          <w:color w:val="000000" w:themeColor="text1"/>
          <w:lang w:val="sr-Latn-ME"/>
        </w:rPr>
        <w:t xml:space="preserve"> Crne Gore</w:t>
      </w:r>
      <w:r w:rsidR="002D4ECF" w:rsidRPr="002D279E">
        <w:rPr>
          <w:rFonts w:ascii="Arial" w:hAnsi="Arial" w:cs="Arial"/>
          <w:color w:val="000000" w:themeColor="text1"/>
          <w:lang w:val="sr-Latn-ME"/>
        </w:rPr>
        <w:t>.</w:t>
      </w:r>
    </w:p>
    <w:p w:rsidR="002D4ECF" w:rsidRPr="002D279E" w:rsidRDefault="00FE29FA" w:rsidP="00800ABE">
      <w:pPr>
        <w:tabs>
          <w:tab w:val="left" w:pos="1134"/>
          <w:tab w:val="left" w:pos="7797"/>
        </w:tabs>
        <w:spacing w:after="0" w:line="240" w:lineRule="auto"/>
        <w:jc w:val="both"/>
        <w:rPr>
          <w:rFonts w:ascii="Arial" w:hAnsi="Arial" w:cs="Arial"/>
          <w:color w:val="000000" w:themeColor="text1"/>
          <w:lang w:val="sr-Latn-ME"/>
        </w:rPr>
      </w:pPr>
      <w:r w:rsidRPr="002D279E">
        <w:rPr>
          <w:rFonts w:ascii="Arial" w:hAnsi="Arial" w:cs="Arial"/>
          <w:color w:val="000000" w:themeColor="text1"/>
          <w:lang w:val="sr-Latn-ME"/>
        </w:rPr>
        <w:t xml:space="preserve">                </w:t>
      </w:r>
      <w:r w:rsidR="002D4ECF" w:rsidRPr="002D279E">
        <w:rPr>
          <w:rFonts w:ascii="Arial" w:hAnsi="Arial" w:cs="Arial"/>
          <w:color w:val="000000" w:themeColor="text1"/>
          <w:lang w:val="sr-Latn-ME"/>
        </w:rPr>
        <w:t xml:space="preserve">Ako je inicijativu za sprovođenje javnog konkursa </w:t>
      </w:r>
      <w:r w:rsidR="00500857" w:rsidRPr="002D279E">
        <w:rPr>
          <w:rFonts w:ascii="Arial" w:hAnsi="Arial" w:cs="Arial"/>
          <w:color w:val="000000" w:themeColor="text1"/>
          <w:lang w:val="sr-Latn-ME"/>
        </w:rPr>
        <w:t>shodno stavu</w:t>
      </w:r>
      <w:r w:rsidR="002D4ECF" w:rsidRPr="002D279E">
        <w:rPr>
          <w:rFonts w:ascii="Arial" w:hAnsi="Arial" w:cs="Arial"/>
          <w:color w:val="000000" w:themeColor="text1"/>
          <w:lang w:val="sr-Latn-ME"/>
        </w:rPr>
        <w:t xml:space="preserve"> </w:t>
      </w:r>
      <w:r w:rsidR="00B25E66" w:rsidRPr="002D279E">
        <w:rPr>
          <w:rFonts w:ascii="Arial" w:hAnsi="Arial" w:cs="Arial"/>
          <w:color w:val="000000" w:themeColor="text1"/>
          <w:lang w:val="sr-Latn-ME"/>
        </w:rPr>
        <w:t>1</w:t>
      </w:r>
      <w:r w:rsidR="002D4ECF" w:rsidRPr="002D279E">
        <w:rPr>
          <w:rFonts w:ascii="Arial" w:hAnsi="Arial" w:cs="Arial"/>
          <w:color w:val="000000" w:themeColor="text1"/>
          <w:lang w:val="sr-Latn-ME"/>
        </w:rPr>
        <w:t xml:space="preserve"> ovog člana dao zainteresovani korisnik prostora, troškovi  sprovođenja </w:t>
      </w:r>
      <w:r w:rsidR="00DE48C7" w:rsidRPr="002D279E">
        <w:rPr>
          <w:rFonts w:ascii="Arial" w:hAnsi="Arial" w:cs="Arial"/>
          <w:color w:val="000000" w:themeColor="text1"/>
          <w:lang w:val="sr-Latn-ME"/>
        </w:rPr>
        <w:t xml:space="preserve">javnog </w:t>
      </w:r>
      <w:r w:rsidR="002D4ECF" w:rsidRPr="002D279E">
        <w:rPr>
          <w:rFonts w:ascii="Arial" w:hAnsi="Arial" w:cs="Arial"/>
          <w:color w:val="000000" w:themeColor="text1"/>
          <w:lang w:val="sr-Latn-ME"/>
        </w:rPr>
        <w:t>k</w:t>
      </w:r>
      <w:r w:rsidRPr="002D279E">
        <w:rPr>
          <w:rFonts w:ascii="Arial" w:hAnsi="Arial" w:cs="Arial"/>
          <w:color w:val="000000" w:themeColor="text1"/>
          <w:lang w:val="sr-Latn-ME"/>
        </w:rPr>
        <w:t>onkursa padaju na njegov teret</w:t>
      </w:r>
      <w:r w:rsidR="00800ABE">
        <w:rPr>
          <w:rFonts w:ascii="Arial" w:hAnsi="Arial" w:cs="Arial"/>
          <w:color w:val="000000" w:themeColor="text1"/>
          <w:lang w:val="sr-Latn-ME"/>
        </w:rPr>
        <w:t>.</w:t>
      </w:r>
      <w:r w:rsidRPr="002D279E">
        <w:rPr>
          <w:rFonts w:ascii="Arial" w:hAnsi="Arial" w:cs="Arial"/>
          <w:color w:val="000000" w:themeColor="text1"/>
          <w:lang w:val="sr-Latn-ME"/>
        </w:rPr>
        <w:t xml:space="preserve"> </w:t>
      </w:r>
    </w:p>
    <w:p w:rsidR="00D806A8" w:rsidRDefault="002B178E" w:rsidP="00800ABE">
      <w:pPr>
        <w:tabs>
          <w:tab w:val="left" w:pos="1429"/>
        </w:tabs>
        <w:spacing w:after="0"/>
        <w:jc w:val="both"/>
        <w:rPr>
          <w:rFonts w:ascii="Arial" w:hAnsi="Arial" w:cs="Arial"/>
          <w:color w:val="000000" w:themeColor="text1"/>
          <w:lang w:val="sr-Latn-ME"/>
        </w:rPr>
      </w:pPr>
      <w:r w:rsidRPr="002D279E">
        <w:rPr>
          <w:rFonts w:ascii="Arial" w:hAnsi="Arial" w:cs="Arial"/>
          <w:color w:val="000000" w:themeColor="text1"/>
          <w:lang w:val="sr-Latn-ME"/>
        </w:rPr>
        <w:t xml:space="preserve">                U slučaju promjene investitora, može se sprovesti ponovni </w:t>
      </w:r>
      <w:r w:rsidR="00F14DED" w:rsidRPr="002D279E">
        <w:rPr>
          <w:rFonts w:ascii="Arial" w:hAnsi="Arial" w:cs="Arial"/>
          <w:color w:val="000000" w:themeColor="text1"/>
          <w:lang w:val="sr-Latn-ME"/>
        </w:rPr>
        <w:t>postupak sprovođenja javnog</w:t>
      </w:r>
      <w:r w:rsidRPr="002D279E">
        <w:rPr>
          <w:rFonts w:ascii="Arial" w:hAnsi="Arial" w:cs="Arial"/>
          <w:color w:val="000000" w:themeColor="text1"/>
          <w:lang w:val="sr-Latn-ME"/>
        </w:rPr>
        <w:t xml:space="preserve"> konkurs</w:t>
      </w:r>
      <w:r w:rsidR="00F14DED" w:rsidRPr="002D279E">
        <w:rPr>
          <w:rFonts w:ascii="Arial" w:hAnsi="Arial" w:cs="Arial"/>
          <w:color w:val="000000" w:themeColor="text1"/>
          <w:lang w:val="sr-Latn-ME"/>
        </w:rPr>
        <w:t>a</w:t>
      </w:r>
      <w:r w:rsidRPr="002D279E">
        <w:rPr>
          <w:rFonts w:ascii="Arial" w:hAnsi="Arial" w:cs="Arial"/>
          <w:color w:val="000000" w:themeColor="text1"/>
          <w:lang w:val="sr-Latn-ME"/>
        </w:rPr>
        <w:t>, u skladu sa</w:t>
      </w:r>
      <w:r w:rsidR="00D806A8">
        <w:rPr>
          <w:rFonts w:ascii="Arial" w:hAnsi="Arial" w:cs="Arial"/>
          <w:color w:val="000000" w:themeColor="text1"/>
          <w:lang w:val="sr-Latn-ME"/>
        </w:rPr>
        <w:t xml:space="preserve"> uslovima iz planskog dokumenta</w:t>
      </w:r>
      <w:r w:rsidR="00800ABE">
        <w:rPr>
          <w:rFonts w:ascii="Arial" w:hAnsi="Arial" w:cs="Arial"/>
          <w:color w:val="000000" w:themeColor="text1"/>
          <w:lang w:val="sr-Latn-ME"/>
        </w:rPr>
        <w:t>.</w:t>
      </w:r>
    </w:p>
    <w:p w:rsidR="00D460AF" w:rsidRDefault="00D806A8" w:rsidP="000A5E2B">
      <w:pPr>
        <w:tabs>
          <w:tab w:val="left" w:pos="1429"/>
        </w:tabs>
        <w:spacing w:after="0"/>
        <w:jc w:val="both"/>
        <w:rPr>
          <w:rFonts w:ascii="Arial" w:hAnsi="Arial" w:cs="Arial"/>
          <w:color w:val="000000" w:themeColor="text1"/>
          <w:lang w:val="sr-Latn-ME"/>
        </w:rPr>
      </w:pPr>
      <w:r>
        <w:rPr>
          <w:rFonts w:ascii="Arial" w:hAnsi="Arial" w:cs="Arial"/>
          <w:color w:val="000000" w:themeColor="text1"/>
          <w:lang w:val="sr-Latn-ME"/>
        </w:rPr>
        <w:t xml:space="preserve">   </w:t>
      </w:r>
      <w:r w:rsidR="00365935">
        <w:rPr>
          <w:rFonts w:ascii="Arial" w:hAnsi="Arial" w:cs="Arial"/>
          <w:color w:val="000000" w:themeColor="text1"/>
          <w:lang w:val="sr-Latn-ME"/>
        </w:rPr>
        <w:t xml:space="preserve">       </w:t>
      </w:r>
      <w:r w:rsidR="009A2CC4">
        <w:rPr>
          <w:rFonts w:ascii="Arial" w:hAnsi="Arial" w:cs="Arial"/>
          <w:color w:val="000000" w:themeColor="text1"/>
          <w:lang w:val="sr-Latn-ME"/>
        </w:rPr>
        <w:t xml:space="preserve">      </w:t>
      </w:r>
      <w:r w:rsidR="00B21D8E" w:rsidRPr="002D279E">
        <w:rPr>
          <w:rFonts w:ascii="Arial" w:hAnsi="Arial" w:cs="Arial"/>
          <w:color w:val="000000" w:themeColor="text1"/>
          <w:lang w:val="sr-Latn-ME"/>
        </w:rPr>
        <w:t>Na</w:t>
      </w:r>
      <w:r w:rsidR="00800ABE">
        <w:rPr>
          <w:rFonts w:ascii="Arial" w:hAnsi="Arial" w:cs="Arial"/>
          <w:color w:val="000000" w:themeColor="text1"/>
          <w:lang w:val="sr-Latn-ME"/>
        </w:rPr>
        <w:t>č</w:t>
      </w:r>
      <w:r w:rsidR="00B21D8E" w:rsidRPr="002D279E">
        <w:rPr>
          <w:rFonts w:ascii="Arial" w:hAnsi="Arial" w:cs="Arial"/>
          <w:color w:val="000000" w:themeColor="text1"/>
          <w:lang w:val="sr-Latn-ME"/>
        </w:rPr>
        <w:t xml:space="preserve">in i postupak </w:t>
      </w:r>
      <w:r w:rsidR="00E50CA1" w:rsidRPr="002D279E">
        <w:rPr>
          <w:rFonts w:ascii="Arial" w:hAnsi="Arial" w:cs="Arial"/>
          <w:color w:val="000000" w:themeColor="text1"/>
          <w:lang w:val="sr-Latn-ME"/>
        </w:rPr>
        <w:t xml:space="preserve">raspisivanja i </w:t>
      </w:r>
      <w:r w:rsidR="00B21D8E" w:rsidRPr="002D279E">
        <w:rPr>
          <w:rFonts w:ascii="Arial" w:hAnsi="Arial" w:cs="Arial"/>
          <w:color w:val="000000" w:themeColor="text1"/>
          <w:lang w:val="sr-Latn-ME"/>
        </w:rPr>
        <w:t>sprovođenja javnog konkursa iz stava 3 ovog člana propisuje Ministarstvo</w:t>
      </w:r>
      <w:r w:rsidR="00D266C7">
        <w:rPr>
          <w:rFonts w:ascii="Arial" w:hAnsi="Arial" w:cs="Arial"/>
          <w:color w:val="000000" w:themeColor="text1"/>
          <w:lang w:val="sr-Latn-ME"/>
        </w:rPr>
        <w:t>.</w:t>
      </w:r>
    </w:p>
    <w:p w:rsidR="000A5E2B" w:rsidRDefault="000A5E2B" w:rsidP="000A5E2B">
      <w:pPr>
        <w:tabs>
          <w:tab w:val="left" w:pos="1429"/>
        </w:tabs>
        <w:spacing w:after="0"/>
        <w:jc w:val="both"/>
        <w:rPr>
          <w:rFonts w:ascii="Arial" w:hAnsi="Arial" w:cs="Arial"/>
          <w:color w:val="000000" w:themeColor="text1"/>
          <w:lang w:val="sr-Latn-ME"/>
        </w:rPr>
      </w:pPr>
    </w:p>
    <w:p w:rsidR="000A5E2B" w:rsidRPr="000A5E2B" w:rsidRDefault="000A5E2B" w:rsidP="000A5E2B">
      <w:pPr>
        <w:tabs>
          <w:tab w:val="left" w:pos="1429"/>
        </w:tabs>
        <w:spacing w:after="0"/>
        <w:jc w:val="both"/>
        <w:rPr>
          <w:rFonts w:ascii="Arial" w:hAnsi="Arial" w:cs="Arial"/>
          <w:color w:val="000000" w:themeColor="text1"/>
          <w:lang w:val="sr-Latn-ME"/>
        </w:rPr>
      </w:pPr>
    </w:p>
    <w:p w:rsidR="001E69DB" w:rsidRPr="00960A00" w:rsidRDefault="00013765" w:rsidP="00A81262">
      <w:pPr>
        <w:tabs>
          <w:tab w:val="left" w:pos="1134"/>
          <w:tab w:val="left" w:pos="7797"/>
        </w:tabs>
        <w:spacing w:after="0" w:line="240" w:lineRule="auto"/>
        <w:rPr>
          <w:rFonts w:ascii="Arial" w:hAnsi="Arial" w:cs="Arial"/>
          <w:bCs/>
          <w:color w:val="000000" w:themeColor="text1"/>
          <w:sz w:val="24"/>
          <w:szCs w:val="24"/>
          <w:lang w:val="sr-Latn-ME"/>
        </w:rPr>
      </w:pPr>
      <w:r>
        <w:rPr>
          <w:rFonts w:ascii="Arial" w:hAnsi="Arial" w:cs="Arial"/>
          <w:b/>
          <w:color w:val="000000" w:themeColor="text1"/>
          <w:sz w:val="24"/>
          <w:szCs w:val="24"/>
          <w:lang w:val="sr-Latn-ME"/>
        </w:rPr>
        <w:t>4</w:t>
      </w:r>
      <w:r w:rsidR="001E69DB" w:rsidRPr="00960A00">
        <w:rPr>
          <w:rFonts w:ascii="Arial" w:hAnsi="Arial" w:cs="Arial"/>
          <w:b/>
          <w:color w:val="000000" w:themeColor="text1"/>
          <w:sz w:val="24"/>
          <w:szCs w:val="24"/>
          <w:lang w:val="sr-Latn-ME"/>
        </w:rPr>
        <w:t>. Izrada i donošenje planskog dokumenta</w:t>
      </w:r>
    </w:p>
    <w:p w:rsidR="001E69DB" w:rsidRDefault="001E69DB" w:rsidP="001E69DB">
      <w:pPr>
        <w:tabs>
          <w:tab w:val="left" w:pos="1134"/>
          <w:tab w:val="left" w:pos="7797"/>
        </w:tabs>
        <w:spacing w:after="0" w:line="240" w:lineRule="auto"/>
        <w:rPr>
          <w:rFonts w:ascii="Arial" w:hAnsi="Arial" w:cs="Arial"/>
          <w:bCs/>
          <w:lang w:val="sr-Latn-ME"/>
        </w:rPr>
      </w:pPr>
    </w:p>
    <w:p w:rsidR="001E69DB" w:rsidRDefault="001E69DB" w:rsidP="001E69DB">
      <w:pPr>
        <w:tabs>
          <w:tab w:val="left" w:pos="1134"/>
          <w:tab w:val="left" w:pos="7797"/>
        </w:tabs>
        <w:spacing w:after="0" w:line="240" w:lineRule="auto"/>
        <w:jc w:val="center"/>
        <w:rPr>
          <w:rFonts w:ascii="Arial" w:hAnsi="Arial" w:cs="Arial"/>
          <w:b/>
          <w:bCs/>
          <w:lang w:val="sr-Latn-ME"/>
        </w:rPr>
      </w:pPr>
      <w:r>
        <w:rPr>
          <w:rFonts w:ascii="Arial" w:hAnsi="Arial" w:cs="Arial"/>
          <w:b/>
          <w:bCs/>
          <w:lang w:val="sr-Latn-ME"/>
        </w:rPr>
        <w:t>Poslovi na pripremi izrade i donošenja planskog dokumenta</w:t>
      </w:r>
    </w:p>
    <w:p w:rsidR="001E69DB" w:rsidRDefault="001E69DB" w:rsidP="001E69DB">
      <w:pPr>
        <w:tabs>
          <w:tab w:val="left" w:pos="1134"/>
          <w:tab w:val="left" w:pos="7797"/>
        </w:tabs>
        <w:spacing w:after="0" w:line="240" w:lineRule="auto"/>
        <w:jc w:val="center"/>
        <w:rPr>
          <w:rFonts w:ascii="Arial" w:hAnsi="Arial" w:cs="Arial"/>
          <w:b/>
          <w:bCs/>
          <w:lang w:val="sr-Latn-ME"/>
        </w:rPr>
      </w:pPr>
    </w:p>
    <w:p w:rsidR="001E69DB" w:rsidRPr="002D279E" w:rsidRDefault="00960A00" w:rsidP="001E69DB">
      <w:pPr>
        <w:tabs>
          <w:tab w:val="left" w:pos="1134"/>
          <w:tab w:val="left" w:pos="7797"/>
        </w:tabs>
        <w:spacing w:after="0" w:line="240" w:lineRule="auto"/>
        <w:jc w:val="center"/>
        <w:rPr>
          <w:rFonts w:ascii="Arial" w:hAnsi="Arial" w:cs="Arial"/>
          <w:b/>
          <w:bCs/>
          <w:color w:val="000000" w:themeColor="text1"/>
          <w:lang w:val="sr-Latn-ME"/>
        </w:rPr>
      </w:pPr>
      <w:r w:rsidRPr="002D279E">
        <w:rPr>
          <w:rFonts w:ascii="Arial" w:hAnsi="Arial" w:cs="Arial"/>
          <w:b/>
          <w:bCs/>
          <w:color w:val="000000" w:themeColor="text1"/>
          <w:lang w:val="sr-Latn-ME"/>
        </w:rPr>
        <w:t xml:space="preserve">Član </w:t>
      </w:r>
      <w:r w:rsidR="00DA5B32" w:rsidRPr="002D279E">
        <w:rPr>
          <w:rFonts w:ascii="Arial" w:hAnsi="Arial" w:cs="Arial"/>
          <w:b/>
          <w:bCs/>
          <w:color w:val="000000" w:themeColor="text1"/>
          <w:lang w:val="sr-Latn-ME"/>
        </w:rPr>
        <w:t>31</w:t>
      </w:r>
    </w:p>
    <w:p w:rsidR="001E69DB" w:rsidRDefault="001E69DB" w:rsidP="001E69DB">
      <w:pPr>
        <w:tabs>
          <w:tab w:val="left" w:pos="709"/>
          <w:tab w:val="left" w:pos="7797"/>
        </w:tabs>
        <w:spacing w:after="0" w:line="240" w:lineRule="auto"/>
        <w:jc w:val="both"/>
        <w:rPr>
          <w:rFonts w:ascii="Arial" w:hAnsi="Arial" w:cs="Arial"/>
          <w:b/>
          <w:bCs/>
          <w:lang w:val="sr-Latn-ME"/>
        </w:rPr>
      </w:pPr>
    </w:p>
    <w:p w:rsidR="001E69DB" w:rsidRDefault="001E69DB" w:rsidP="001E69DB">
      <w:pPr>
        <w:tabs>
          <w:tab w:val="left" w:pos="709"/>
          <w:tab w:val="left" w:pos="7797"/>
        </w:tabs>
        <w:spacing w:after="0" w:line="240" w:lineRule="auto"/>
        <w:jc w:val="both"/>
        <w:rPr>
          <w:rFonts w:ascii="Arial" w:hAnsi="Arial" w:cs="Arial"/>
          <w:bCs/>
          <w:lang w:val="sr-Latn-ME"/>
        </w:rPr>
      </w:pPr>
      <w:r>
        <w:rPr>
          <w:rFonts w:ascii="Arial" w:hAnsi="Arial" w:cs="Arial"/>
          <w:b/>
          <w:bCs/>
          <w:lang w:val="sr-Latn-ME"/>
        </w:rPr>
        <w:tab/>
      </w:r>
      <w:r w:rsidR="00271364">
        <w:rPr>
          <w:rFonts w:ascii="Arial" w:hAnsi="Arial" w:cs="Arial"/>
          <w:b/>
          <w:bCs/>
          <w:lang w:val="sr-Latn-ME"/>
        </w:rPr>
        <w:t xml:space="preserve">    </w:t>
      </w:r>
      <w:r>
        <w:rPr>
          <w:rFonts w:ascii="Arial" w:hAnsi="Arial" w:cs="Arial"/>
          <w:bCs/>
          <w:lang w:val="sr-Latn-ME"/>
        </w:rPr>
        <w:t>Poslove na pripremi izrade i donošenja planskog dokumenta vrši Ministarstvo odnosno organ lokalne uprave (u daljem tekstu: nosilac pripremnih poslova).</w:t>
      </w:r>
    </w:p>
    <w:p w:rsidR="001E69DB" w:rsidRDefault="001E69DB" w:rsidP="001E69DB">
      <w:pPr>
        <w:tabs>
          <w:tab w:val="left" w:pos="709"/>
          <w:tab w:val="left" w:pos="7797"/>
        </w:tabs>
        <w:spacing w:after="0" w:line="240" w:lineRule="auto"/>
        <w:jc w:val="both"/>
        <w:rPr>
          <w:rFonts w:ascii="Arial" w:hAnsi="Arial" w:cs="Arial"/>
          <w:bCs/>
          <w:lang w:val="sr-Latn-ME"/>
        </w:rPr>
      </w:pPr>
      <w:r>
        <w:rPr>
          <w:rFonts w:ascii="Arial" w:hAnsi="Arial" w:cs="Arial"/>
          <w:bCs/>
          <w:lang w:val="sr-Latn-ME"/>
        </w:rPr>
        <w:tab/>
      </w:r>
      <w:r w:rsidR="00271364">
        <w:rPr>
          <w:rFonts w:ascii="Arial" w:hAnsi="Arial" w:cs="Arial"/>
          <w:bCs/>
          <w:lang w:val="sr-Latn-ME"/>
        </w:rPr>
        <w:t xml:space="preserve">    </w:t>
      </w:r>
      <w:r>
        <w:rPr>
          <w:rFonts w:ascii="Arial" w:hAnsi="Arial" w:cs="Arial"/>
          <w:bCs/>
          <w:lang w:val="sr-Latn-ME"/>
        </w:rPr>
        <w:t>Poslovima iz stava 1 ovog člana smatraju se, naročito:</w:t>
      </w:r>
    </w:p>
    <w:p w:rsidR="001E69DB" w:rsidRDefault="001E69DB" w:rsidP="00D353E5">
      <w:pPr>
        <w:pStyle w:val="ListParagraph"/>
        <w:numPr>
          <w:ilvl w:val="0"/>
          <w:numId w:val="6"/>
        </w:numPr>
        <w:tabs>
          <w:tab w:val="left" w:pos="1418"/>
          <w:tab w:val="left" w:pos="7797"/>
        </w:tabs>
        <w:spacing w:after="0" w:line="240" w:lineRule="auto"/>
        <w:ind w:firstLine="206"/>
        <w:jc w:val="both"/>
        <w:rPr>
          <w:rFonts w:ascii="Arial" w:hAnsi="Arial" w:cs="Arial"/>
          <w:bCs/>
          <w:lang w:val="sr-Latn-ME"/>
        </w:rPr>
      </w:pPr>
      <w:r>
        <w:rPr>
          <w:rFonts w:ascii="Arial" w:hAnsi="Arial" w:cs="Arial"/>
          <w:bCs/>
          <w:lang w:val="sr-Latn-ME"/>
        </w:rPr>
        <w:t>priprema odluke o izradi planskog dokumenta, sa programskim zadatkom;</w:t>
      </w:r>
    </w:p>
    <w:p w:rsidR="001E69DB" w:rsidRDefault="001E69DB" w:rsidP="00D353E5">
      <w:pPr>
        <w:pStyle w:val="ListParagraph"/>
        <w:numPr>
          <w:ilvl w:val="0"/>
          <w:numId w:val="6"/>
        </w:numPr>
        <w:tabs>
          <w:tab w:val="left" w:pos="1418"/>
          <w:tab w:val="left" w:pos="7797"/>
        </w:tabs>
        <w:spacing w:after="0" w:line="240" w:lineRule="auto"/>
        <w:ind w:left="1418" w:hanging="284"/>
        <w:jc w:val="both"/>
        <w:rPr>
          <w:rFonts w:ascii="Arial" w:hAnsi="Arial" w:cs="Arial"/>
          <w:bCs/>
          <w:lang w:val="sr-Latn-ME"/>
        </w:rPr>
      </w:pPr>
      <w:r>
        <w:rPr>
          <w:rFonts w:ascii="Arial" w:hAnsi="Arial" w:cs="Arial"/>
          <w:bCs/>
          <w:lang w:val="sr-Latn-ME"/>
        </w:rPr>
        <w:t>pribavljanje smjernica i uslova u skladu sa zakonom kojim se uređuje zaštita prirode;</w:t>
      </w:r>
    </w:p>
    <w:p w:rsidR="001E69DB" w:rsidRPr="00CC0226" w:rsidRDefault="001E69DB" w:rsidP="00D353E5">
      <w:pPr>
        <w:pStyle w:val="ListParagraph"/>
        <w:numPr>
          <w:ilvl w:val="0"/>
          <w:numId w:val="6"/>
        </w:numPr>
        <w:tabs>
          <w:tab w:val="left" w:pos="1418"/>
          <w:tab w:val="left" w:pos="7797"/>
        </w:tabs>
        <w:spacing w:after="0" w:line="240" w:lineRule="auto"/>
        <w:ind w:firstLine="206"/>
        <w:jc w:val="both"/>
        <w:rPr>
          <w:rFonts w:ascii="Arial" w:hAnsi="Arial" w:cs="Arial"/>
          <w:bCs/>
          <w:lang w:val="sr-Latn-ME"/>
        </w:rPr>
      </w:pPr>
      <w:r>
        <w:rPr>
          <w:rFonts w:ascii="Arial" w:hAnsi="Arial" w:cs="Arial"/>
          <w:bCs/>
          <w:color w:val="000000" w:themeColor="text1"/>
          <w:lang w:val="sr-Latn-ME"/>
        </w:rPr>
        <w:t xml:space="preserve">praćenje izrade </w:t>
      </w:r>
      <w:r>
        <w:rPr>
          <w:rFonts w:ascii="Arial" w:hAnsi="Arial" w:cs="Arial"/>
          <w:bCs/>
          <w:lang w:val="sr-Latn-ME"/>
        </w:rPr>
        <w:t>planskog dokumenta;</w:t>
      </w:r>
    </w:p>
    <w:p w:rsidR="001E69DB" w:rsidRDefault="001E69DB" w:rsidP="00D353E5">
      <w:pPr>
        <w:pStyle w:val="ListParagraph"/>
        <w:numPr>
          <w:ilvl w:val="0"/>
          <w:numId w:val="6"/>
        </w:numPr>
        <w:tabs>
          <w:tab w:val="left" w:pos="1418"/>
          <w:tab w:val="left" w:pos="7797"/>
        </w:tabs>
        <w:spacing w:after="0" w:line="240" w:lineRule="auto"/>
        <w:ind w:firstLine="206"/>
        <w:jc w:val="both"/>
        <w:rPr>
          <w:rFonts w:ascii="Arial" w:hAnsi="Arial" w:cs="Arial"/>
          <w:bCs/>
          <w:color w:val="FF0000"/>
          <w:lang w:val="sr-Latn-ME"/>
        </w:rPr>
      </w:pPr>
      <w:r>
        <w:rPr>
          <w:rFonts w:ascii="Arial" w:hAnsi="Arial" w:cs="Arial"/>
          <w:bCs/>
          <w:color w:val="000000" w:themeColor="text1"/>
          <w:lang w:val="sr-Latn-ME"/>
        </w:rPr>
        <w:t>sprovođenje javne rasprave</w:t>
      </w:r>
      <w:r w:rsidRPr="00800ABE">
        <w:rPr>
          <w:rFonts w:ascii="Arial" w:hAnsi="Arial" w:cs="Arial"/>
          <w:bCs/>
          <w:lang w:val="sr-Latn-ME"/>
        </w:rPr>
        <w:t>;</w:t>
      </w:r>
    </w:p>
    <w:p w:rsidR="001E69DB" w:rsidRDefault="001E69DB" w:rsidP="00D353E5">
      <w:pPr>
        <w:pStyle w:val="ListParagraph"/>
        <w:numPr>
          <w:ilvl w:val="0"/>
          <w:numId w:val="6"/>
        </w:numPr>
        <w:tabs>
          <w:tab w:val="left" w:pos="1418"/>
          <w:tab w:val="left" w:pos="7797"/>
        </w:tabs>
        <w:spacing w:after="0" w:line="240" w:lineRule="auto"/>
        <w:ind w:firstLine="206"/>
        <w:jc w:val="both"/>
        <w:rPr>
          <w:rFonts w:ascii="Arial" w:hAnsi="Arial" w:cs="Arial"/>
          <w:bCs/>
          <w:lang w:val="sr-Latn-ME"/>
        </w:rPr>
      </w:pPr>
      <w:r>
        <w:rPr>
          <w:rFonts w:ascii="Arial" w:hAnsi="Arial" w:cs="Arial"/>
          <w:bCs/>
          <w:lang w:val="sr-Latn-ME"/>
        </w:rPr>
        <w:t>priprema odluke o donošenju planskog dokumenta;</w:t>
      </w:r>
      <w:r w:rsidR="00CC0226">
        <w:rPr>
          <w:rFonts w:ascii="Arial" w:hAnsi="Arial" w:cs="Arial"/>
          <w:bCs/>
          <w:lang w:val="sr-Latn-ME"/>
        </w:rPr>
        <w:t xml:space="preserve"> i</w:t>
      </w:r>
    </w:p>
    <w:p w:rsidR="001E69DB" w:rsidRDefault="001E69DB" w:rsidP="00D353E5">
      <w:pPr>
        <w:pStyle w:val="ListParagraph"/>
        <w:numPr>
          <w:ilvl w:val="0"/>
          <w:numId w:val="6"/>
        </w:numPr>
        <w:tabs>
          <w:tab w:val="left" w:pos="1418"/>
          <w:tab w:val="left" w:pos="7797"/>
        </w:tabs>
        <w:spacing w:after="0" w:line="240" w:lineRule="auto"/>
        <w:ind w:firstLine="206"/>
        <w:jc w:val="both"/>
        <w:rPr>
          <w:rFonts w:ascii="Arial" w:hAnsi="Arial" w:cs="Arial"/>
          <w:bCs/>
          <w:lang w:val="sr-Latn-ME"/>
        </w:rPr>
      </w:pPr>
      <w:r>
        <w:rPr>
          <w:rFonts w:ascii="Arial" w:hAnsi="Arial" w:cs="Arial"/>
          <w:bCs/>
          <w:lang w:val="sr-Latn-ME"/>
        </w:rPr>
        <w:t xml:space="preserve">drugi poslovi u vezi sa </w:t>
      </w:r>
      <w:r w:rsidR="00CC0226">
        <w:rPr>
          <w:rFonts w:ascii="Arial" w:hAnsi="Arial" w:cs="Arial"/>
          <w:bCs/>
          <w:lang w:val="sr-Latn-ME"/>
        </w:rPr>
        <w:t xml:space="preserve">izradom i </w:t>
      </w:r>
      <w:r>
        <w:rPr>
          <w:rFonts w:ascii="Arial" w:hAnsi="Arial" w:cs="Arial"/>
          <w:bCs/>
          <w:lang w:val="sr-Latn-ME"/>
        </w:rPr>
        <w:t>donošenjem planskog dokumenta.</w:t>
      </w:r>
    </w:p>
    <w:p w:rsidR="00D460AF" w:rsidRDefault="00D460AF" w:rsidP="00D460AF">
      <w:pPr>
        <w:pStyle w:val="ListParagraph"/>
        <w:tabs>
          <w:tab w:val="left" w:pos="1418"/>
          <w:tab w:val="left" w:pos="7797"/>
        </w:tabs>
        <w:spacing w:after="0" w:line="240" w:lineRule="auto"/>
        <w:ind w:left="1134"/>
        <w:jc w:val="both"/>
        <w:rPr>
          <w:rFonts w:ascii="Arial" w:hAnsi="Arial" w:cs="Arial"/>
          <w:bCs/>
          <w:lang w:val="sr-Latn-ME"/>
        </w:rPr>
      </w:pPr>
    </w:p>
    <w:p w:rsidR="00310D84" w:rsidRPr="002D279E" w:rsidRDefault="00310D84" w:rsidP="00F60230">
      <w:pPr>
        <w:tabs>
          <w:tab w:val="left" w:pos="1134"/>
          <w:tab w:val="left" w:pos="7797"/>
        </w:tabs>
        <w:spacing w:after="0" w:line="240" w:lineRule="auto"/>
        <w:rPr>
          <w:rFonts w:ascii="Arial" w:hAnsi="Arial" w:cs="Arial"/>
          <w:b/>
          <w:bCs/>
          <w:color w:val="000000" w:themeColor="text1"/>
          <w:lang w:val="sr-Latn-ME"/>
        </w:rPr>
      </w:pPr>
    </w:p>
    <w:p w:rsidR="00C549D5" w:rsidRPr="002D279E" w:rsidRDefault="00C1789B" w:rsidP="00C549D5">
      <w:pPr>
        <w:tabs>
          <w:tab w:val="left" w:pos="1134"/>
          <w:tab w:val="left" w:pos="7797"/>
        </w:tabs>
        <w:spacing w:after="0" w:line="240" w:lineRule="auto"/>
        <w:jc w:val="center"/>
        <w:rPr>
          <w:rFonts w:ascii="Arial" w:hAnsi="Arial" w:cs="Arial"/>
          <w:b/>
          <w:bCs/>
          <w:color w:val="000000" w:themeColor="text1"/>
          <w:lang w:val="sr-Latn-ME"/>
        </w:rPr>
      </w:pPr>
      <w:r w:rsidRPr="002D279E">
        <w:rPr>
          <w:rFonts w:ascii="Arial" w:hAnsi="Arial" w:cs="Arial"/>
          <w:b/>
          <w:bCs/>
          <w:color w:val="000000" w:themeColor="text1"/>
          <w:lang w:val="sr-Latn-ME"/>
        </w:rPr>
        <w:t>Obrađivač</w:t>
      </w:r>
      <w:r w:rsidR="00C549D5" w:rsidRPr="002D279E">
        <w:rPr>
          <w:rFonts w:ascii="Arial" w:hAnsi="Arial" w:cs="Arial"/>
          <w:b/>
          <w:bCs/>
          <w:color w:val="000000" w:themeColor="text1"/>
          <w:lang w:val="sr-Latn-ME"/>
        </w:rPr>
        <w:t xml:space="preserve">  planskog dokumenta </w:t>
      </w:r>
    </w:p>
    <w:p w:rsidR="00C549D5" w:rsidRPr="002D279E" w:rsidRDefault="00C549D5" w:rsidP="00C549D5">
      <w:pPr>
        <w:tabs>
          <w:tab w:val="left" w:pos="1134"/>
          <w:tab w:val="left" w:pos="7797"/>
        </w:tabs>
        <w:spacing w:after="0" w:line="240" w:lineRule="auto"/>
        <w:jc w:val="center"/>
        <w:rPr>
          <w:rFonts w:ascii="Arial" w:hAnsi="Arial" w:cs="Arial"/>
          <w:b/>
          <w:bCs/>
          <w:color w:val="000000" w:themeColor="text1"/>
          <w:lang w:val="sr-Latn-ME"/>
        </w:rPr>
      </w:pPr>
    </w:p>
    <w:p w:rsidR="00C549D5" w:rsidRPr="002D279E" w:rsidRDefault="00960A00" w:rsidP="00C549D5">
      <w:pPr>
        <w:tabs>
          <w:tab w:val="left" w:pos="1134"/>
          <w:tab w:val="left" w:pos="7797"/>
        </w:tabs>
        <w:spacing w:after="0" w:line="240" w:lineRule="auto"/>
        <w:jc w:val="center"/>
        <w:rPr>
          <w:rFonts w:ascii="Arial" w:hAnsi="Arial" w:cs="Arial"/>
          <w:b/>
          <w:bCs/>
          <w:color w:val="000000" w:themeColor="text1"/>
          <w:lang w:val="sr-Latn-ME"/>
        </w:rPr>
      </w:pPr>
      <w:r w:rsidRPr="002D279E">
        <w:rPr>
          <w:rFonts w:ascii="Arial" w:hAnsi="Arial" w:cs="Arial"/>
          <w:b/>
          <w:bCs/>
          <w:color w:val="000000" w:themeColor="text1"/>
          <w:lang w:val="sr-Latn-ME"/>
        </w:rPr>
        <w:t xml:space="preserve">Član </w:t>
      </w:r>
      <w:r w:rsidR="00DA5B32" w:rsidRPr="002D279E">
        <w:rPr>
          <w:rFonts w:ascii="Arial" w:hAnsi="Arial" w:cs="Arial"/>
          <w:b/>
          <w:bCs/>
          <w:color w:val="000000" w:themeColor="text1"/>
          <w:lang w:val="sr-Latn-ME"/>
        </w:rPr>
        <w:t>32</w:t>
      </w:r>
    </w:p>
    <w:p w:rsidR="007A13E1" w:rsidRDefault="007A13E1" w:rsidP="00C549D5">
      <w:pPr>
        <w:tabs>
          <w:tab w:val="left" w:pos="1134"/>
          <w:tab w:val="left" w:pos="7797"/>
        </w:tabs>
        <w:spacing w:after="0" w:line="240" w:lineRule="auto"/>
        <w:jc w:val="both"/>
        <w:rPr>
          <w:rFonts w:ascii="Arial" w:hAnsi="Arial" w:cs="Arial"/>
          <w:bCs/>
          <w:color w:val="000000" w:themeColor="text1"/>
          <w:lang w:val="sr-Latn-ME"/>
        </w:rPr>
      </w:pPr>
    </w:p>
    <w:p w:rsidR="007A13E1" w:rsidRDefault="009552F4" w:rsidP="007A13E1">
      <w:pPr>
        <w:tabs>
          <w:tab w:val="left" w:pos="1134"/>
          <w:tab w:val="left" w:pos="7797"/>
        </w:tabs>
        <w:spacing w:after="0" w:line="240" w:lineRule="auto"/>
        <w:jc w:val="both"/>
        <w:rPr>
          <w:rFonts w:ascii="Arial" w:hAnsi="Arial" w:cs="Arial"/>
          <w:bCs/>
          <w:color w:val="000000" w:themeColor="text1"/>
          <w:lang w:val="sr-Latn-ME"/>
        </w:rPr>
      </w:pPr>
      <w:r>
        <w:rPr>
          <w:rFonts w:ascii="Arial" w:hAnsi="Arial" w:cs="Arial"/>
          <w:bCs/>
          <w:color w:val="000000" w:themeColor="text1"/>
          <w:lang w:val="sr-Latn-ME"/>
        </w:rPr>
        <w:t xml:space="preserve">              </w:t>
      </w:r>
      <w:r w:rsidR="007A13E1">
        <w:rPr>
          <w:rFonts w:ascii="Arial" w:hAnsi="Arial" w:cs="Arial"/>
          <w:bCs/>
          <w:color w:val="000000" w:themeColor="text1"/>
          <w:lang w:val="sr-Latn-ME"/>
        </w:rPr>
        <w:t xml:space="preserve">Izradu planskog dokumenta može da obavlja privredno društvo koje ispunjava uslove </w:t>
      </w:r>
      <w:r w:rsidR="007A13E1" w:rsidRPr="001C4623">
        <w:rPr>
          <w:rFonts w:ascii="Arial" w:hAnsi="Arial" w:cs="Arial"/>
          <w:bCs/>
          <w:lang w:val="sr-Latn-ME"/>
        </w:rPr>
        <w:t xml:space="preserve">propisane ovim  </w:t>
      </w:r>
      <w:r w:rsidR="007A13E1">
        <w:rPr>
          <w:rFonts w:ascii="Arial" w:hAnsi="Arial" w:cs="Arial"/>
          <w:bCs/>
          <w:color w:val="000000" w:themeColor="text1"/>
          <w:lang w:val="sr-Latn-ME"/>
        </w:rPr>
        <w:t>zakonom ( u daljem tekstu: obrađivač).</w:t>
      </w:r>
      <w:r w:rsidR="007A13E1">
        <w:rPr>
          <w:rFonts w:ascii="Arial" w:hAnsi="Arial" w:cs="Arial"/>
          <w:bCs/>
          <w:color w:val="000000" w:themeColor="text1"/>
          <w:lang w:val="sr-Latn-ME"/>
        </w:rPr>
        <w:tab/>
      </w:r>
    </w:p>
    <w:p w:rsidR="007A13E1" w:rsidRDefault="009552F4" w:rsidP="007A13E1">
      <w:pPr>
        <w:tabs>
          <w:tab w:val="left" w:pos="1134"/>
          <w:tab w:val="left" w:pos="7797"/>
        </w:tabs>
        <w:spacing w:after="0" w:line="240" w:lineRule="auto"/>
        <w:jc w:val="both"/>
        <w:rPr>
          <w:rFonts w:ascii="Arial" w:hAnsi="Arial" w:cs="Arial"/>
          <w:bCs/>
          <w:color w:val="000000" w:themeColor="text1"/>
          <w:lang w:val="sr-Latn-ME"/>
        </w:rPr>
      </w:pPr>
      <w:r>
        <w:rPr>
          <w:rFonts w:ascii="Arial" w:hAnsi="Arial" w:cs="Arial"/>
          <w:bCs/>
          <w:color w:val="000000" w:themeColor="text1"/>
          <w:lang w:val="sr-Latn-ME"/>
        </w:rPr>
        <w:t xml:space="preserve">             </w:t>
      </w:r>
      <w:r w:rsidR="007A13E1">
        <w:rPr>
          <w:rFonts w:ascii="Arial" w:hAnsi="Arial" w:cs="Arial"/>
          <w:bCs/>
          <w:color w:val="000000" w:themeColor="text1"/>
          <w:lang w:val="sr-Latn-ME"/>
        </w:rPr>
        <w:t xml:space="preserve"> Izradu državnog planskog dokumenta</w:t>
      </w:r>
      <w:r w:rsidR="00C04213">
        <w:rPr>
          <w:rFonts w:ascii="Arial" w:hAnsi="Arial" w:cs="Arial"/>
          <w:bCs/>
          <w:color w:val="000000" w:themeColor="text1"/>
          <w:lang w:val="sr-Latn-ME"/>
        </w:rPr>
        <w:t xml:space="preserve"> </w:t>
      </w:r>
      <w:r w:rsidR="007A13E1">
        <w:rPr>
          <w:rFonts w:ascii="Arial" w:hAnsi="Arial" w:cs="Arial"/>
          <w:bCs/>
          <w:color w:val="000000" w:themeColor="text1"/>
          <w:lang w:val="sr-Latn-ME"/>
        </w:rPr>
        <w:t>može da obavlja</w:t>
      </w:r>
      <w:r w:rsidR="00C04213">
        <w:rPr>
          <w:rFonts w:ascii="Arial" w:hAnsi="Arial" w:cs="Arial"/>
          <w:bCs/>
          <w:color w:val="000000" w:themeColor="text1"/>
          <w:lang w:val="sr-Latn-ME"/>
        </w:rPr>
        <w:t xml:space="preserve"> </w:t>
      </w:r>
      <w:r w:rsidR="007A13E1">
        <w:rPr>
          <w:rFonts w:ascii="Arial" w:hAnsi="Arial" w:cs="Arial"/>
          <w:bCs/>
          <w:color w:val="000000" w:themeColor="text1"/>
          <w:lang w:val="sr-Latn-ME"/>
        </w:rPr>
        <w:t>i privredno dr</w:t>
      </w:r>
      <w:r w:rsidR="001C4623">
        <w:rPr>
          <w:rFonts w:ascii="Arial" w:hAnsi="Arial" w:cs="Arial"/>
          <w:bCs/>
          <w:color w:val="000000" w:themeColor="text1"/>
          <w:lang w:val="sr-Latn-ME"/>
        </w:rPr>
        <w:t xml:space="preserve">uštvo koje osniva Vlada. </w:t>
      </w:r>
    </w:p>
    <w:p w:rsidR="007A13E1" w:rsidRDefault="007A13E1" w:rsidP="007A13E1">
      <w:pPr>
        <w:tabs>
          <w:tab w:val="left" w:pos="709"/>
          <w:tab w:val="left" w:pos="7797"/>
        </w:tabs>
        <w:spacing w:after="0" w:line="240" w:lineRule="auto"/>
        <w:jc w:val="both"/>
        <w:rPr>
          <w:rFonts w:ascii="Arial" w:hAnsi="Arial" w:cs="Arial"/>
          <w:bCs/>
          <w:color w:val="000000" w:themeColor="text1"/>
          <w:lang w:val="sr-Latn-ME"/>
        </w:rPr>
      </w:pPr>
      <w:r>
        <w:rPr>
          <w:rFonts w:ascii="Arial" w:hAnsi="Arial" w:cs="Arial"/>
          <w:bCs/>
          <w:color w:val="000000" w:themeColor="text1"/>
          <w:lang w:val="sr-Latn-ME"/>
        </w:rPr>
        <w:tab/>
        <w:t xml:space="preserve"> </w:t>
      </w:r>
      <w:r w:rsidR="009552F4">
        <w:rPr>
          <w:rFonts w:ascii="Arial" w:hAnsi="Arial" w:cs="Arial"/>
          <w:bCs/>
          <w:color w:val="000000" w:themeColor="text1"/>
          <w:lang w:val="sr-Latn-ME"/>
        </w:rPr>
        <w:t xml:space="preserve"> </w:t>
      </w:r>
      <w:r>
        <w:rPr>
          <w:rFonts w:ascii="Arial" w:hAnsi="Arial" w:cs="Arial"/>
          <w:bCs/>
          <w:color w:val="000000" w:themeColor="text1"/>
          <w:lang w:val="sr-Latn-ME"/>
        </w:rPr>
        <w:t xml:space="preserve">Pored poslova iz stava 2 ovog člana, privredno društvo obavlja i poslove koji se odnose na: </w:t>
      </w:r>
    </w:p>
    <w:p w:rsidR="007A13E1" w:rsidRDefault="007A13E1" w:rsidP="007A13E1">
      <w:pPr>
        <w:pStyle w:val="ListParagraph"/>
        <w:numPr>
          <w:ilvl w:val="0"/>
          <w:numId w:val="34"/>
        </w:numPr>
        <w:tabs>
          <w:tab w:val="left" w:pos="1134"/>
          <w:tab w:val="left" w:pos="7797"/>
        </w:tabs>
        <w:spacing w:after="0" w:line="240" w:lineRule="auto"/>
        <w:jc w:val="both"/>
        <w:rPr>
          <w:rFonts w:ascii="Arial" w:hAnsi="Arial" w:cs="Arial"/>
          <w:bCs/>
          <w:color w:val="000000" w:themeColor="text1"/>
          <w:lang w:val="sr-Latn-ME"/>
        </w:rPr>
      </w:pPr>
      <w:r>
        <w:rPr>
          <w:rFonts w:ascii="Arial" w:hAnsi="Arial" w:cs="Arial"/>
          <w:bCs/>
          <w:color w:val="000000" w:themeColor="text1"/>
          <w:lang w:val="sr-Latn-ME"/>
        </w:rPr>
        <w:t>obezbjeđenje baznih studija, podloga i ostale dokumentac</w:t>
      </w:r>
      <w:r w:rsidR="00C00864">
        <w:rPr>
          <w:rFonts w:ascii="Arial" w:hAnsi="Arial" w:cs="Arial"/>
          <w:bCs/>
          <w:color w:val="000000" w:themeColor="text1"/>
          <w:lang w:val="sr-Latn-ME"/>
        </w:rPr>
        <w:t>ije neophodne za izradu</w:t>
      </w:r>
      <w:r w:rsidR="005F45C5">
        <w:rPr>
          <w:rFonts w:ascii="Arial" w:hAnsi="Arial" w:cs="Arial"/>
          <w:bCs/>
          <w:color w:val="000000" w:themeColor="text1"/>
          <w:lang w:val="sr-Latn-ME"/>
        </w:rPr>
        <w:t xml:space="preserve"> </w:t>
      </w:r>
      <w:r>
        <w:rPr>
          <w:rFonts w:ascii="Arial" w:hAnsi="Arial" w:cs="Arial"/>
          <w:bCs/>
          <w:color w:val="000000" w:themeColor="text1"/>
          <w:lang w:val="sr-Latn-ME"/>
        </w:rPr>
        <w:t>planskog dokumenta;</w:t>
      </w:r>
    </w:p>
    <w:p w:rsidR="00C306DC" w:rsidRDefault="00C306DC" w:rsidP="007A13E1">
      <w:pPr>
        <w:pStyle w:val="ListParagraph"/>
        <w:numPr>
          <w:ilvl w:val="0"/>
          <w:numId w:val="34"/>
        </w:numPr>
        <w:tabs>
          <w:tab w:val="left" w:pos="1134"/>
          <w:tab w:val="left" w:pos="7797"/>
        </w:tabs>
        <w:spacing w:after="0" w:line="240" w:lineRule="auto"/>
        <w:jc w:val="both"/>
        <w:rPr>
          <w:rFonts w:ascii="Arial" w:hAnsi="Arial" w:cs="Arial"/>
          <w:bCs/>
          <w:color w:val="000000" w:themeColor="text1"/>
          <w:lang w:val="sr-Latn-ME"/>
        </w:rPr>
      </w:pPr>
      <w:r>
        <w:rPr>
          <w:rFonts w:ascii="Arial" w:hAnsi="Arial" w:cs="Arial"/>
          <w:bCs/>
          <w:color w:val="000000" w:themeColor="text1"/>
          <w:lang w:val="sr-Latn-ME"/>
        </w:rPr>
        <w:t>upoznavanje javnosti sa izradom planskog dokumenta;</w:t>
      </w:r>
    </w:p>
    <w:p w:rsidR="007A13E1" w:rsidRDefault="007A13E1" w:rsidP="007A13E1">
      <w:pPr>
        <w:pStyle w:val="ListParagraph"/>
        <w:numPr>
          <w:ilvl w:val="0"/>
          <w:numId w:val="34"/>
        </w:numPr>
        <w:tabs>
          <w:tab w:val="left" w:pos="1134"/>
          <w:tab w:val="left" w:pos="7797"/>
        </w:tabs>
        <w:spacing w:after="0" w:line="240" w:lineRule="auto"/>
        <w:jc w:val="both"/>
        <w:rPr>
          <w:rFonts w:ascii="Arial" w:hAnsi="Arial" w:cs="Arial"/>
          <w:b/>
          <w:bCs/>
          <w:color w:val="000000" w:themeColor="text1"/>
          <w:lang w:val="sr-Latn-ME"/>
        </w:rPr>
      </w:pPr>
      <w:r>
        <w:rPr>
          <w:rFonts w:ascii="Arial" w:hAnsi="Arial" w:cs="Arial"/>
          <w:bCs/>
          <w:color w:val="000000" w:themeColor="text1"/>
          <w:lang w:val="sr-Latn-ME"/>
        </w:rPr>
        <w:t>sprovođenje javne rasprave;</w:t>
      </w:r>
    </w:p>
    <w:p w:rsidR="007A13E1" w:rsidRDefault="007A13E1" w:rsidP="007A13E1">
      <w:pPr>
        <w:pStyle w:val="ListParagraph"/>
        <w:numPr>
          <w:ilvl w:val="0"/>
          <w:numId w:val="34"/>
        </w:numPr>
        <w:tabs>
          <w:tab w:val="left" w:pos="1134"/>
          <w:tab w:val="left" w:pos="7797"/>
        </w:tabs>
        <w:spacing w:after="0" w:line="240" w:lineRule="auto"/>
        <w:jc w:val="both"/>
        <w:rPr>
          <w:rFonts w:ascii="Arial" w:hAnsi="Arial" w:cs="Arial"/>
          <w:bCs/>
          <w:color w:val="000000" w:themeColor="text1"/>
          <w:lang w:val="sr-Latn-ME"/>
        </w:rPr>
      </w:pPr>
      <w:r>
        <w:rPr>
          <w:rFonts w:ascii="Arial" w:hAnsi="Arial" w:cs="Arial"/>
          <w:bCs/>
          <w:color w:val="000000" w:themeColor="text1"/>
          <w:lang w:val="sr-Latn-ME"/>
        </w:rPr>
        <w:t>reviziju lokalnih planskih dokumenata; i</w:t>
      </w:r>
    </w:p>
    <w:p w:rsidR="00A81262" w:rsidRPr="00D460AF" w:rsidRDefault="007A13E1" w:rsidP="00D460AF">
      <w:pPr>
        <w:pStyle w:val="ListParagraph"/>
        <w:numPr>
          <w:ilvl w:val="0"/>
          <w:numId w:val="34"/>
        </w:numPr>
        <w:tabs>
          <w:tab w:val="left" w:pos="1134"/>
          <w:tab w:val="left" w:pos="7797"/>
        </w:tabs>
        <w:spacing w:after="0" w:line="240" w:lineRule="auto"/>
        <w:jc w:val="both"/>
        <w:rPr>
          <w:rFonts w:ascii="Arial" w:hAnsi="Arial" w:cs="Arial"/>
          <w:bCs/>
          <w:color w:val="000000" w:themeColor="text1"/>
          <w:lang w:val="sr-Latn-ME"/>
        </w:rPr>
      </w:pPr>
      <w:r>
        <w:rPr>
          <w:rFonts w:ascii="Arial" w:hAnsi="Arial" w:cs="Arial"/>
          <w:bCs/>
          <w:color w:val="000000" w:themeColor="text1"/>
          <w:lang w:val="sr-Latn-ME"/>
        </w:rPr>
        <w:t>druge poslove utvrđene zakonom i aktom o osnivanju.</w:t>
      </w:r>
    </w:p>
    <w:p w:rsidR="007A13E1" w:rsidRDefault="009552F4" w:rsidP="007A13E1">
      <w:pPr>
        <w:tabs>
          <w:tab w:val="left" w:pos="709"/>
          <w:tab w:val="left" w:pos="7797"/>
        </w:tabs>
        <w:spacing w:after="0" w:line="240" w:lineRule="auto"/>
        <w:jc w:val="both"/>
        <w:rPr>
          <w:rFonts w:ascii="Arial" w:hAnsi="Arial" w:cs="Arial"/>
          <w:bCs/>
          <w:color w:val="000000" w:themeColor="text1"/>
          <w:lang w:val="sr-Latn-ME"/>
        </w:rPr>
      </w:pPr>
      <w:r>
        <w:rPr>
          <w:rFonts w:ascii="Arial" w:hAnsi="Arial" w:cs="Arial"/>
          <w:bCs/>
          <w:color w:val="000000" w:themeColor="text1"/>
          <w:lang w:val="sr-Latn-ME"/>
        </w:rPr>
        <w:lastRenderedPageBreak/>
        <w:tab/>
        <w:t xml:space="preserve"> </w:t>
      </w:r>
      <w:r w:rsidR="00DA5AD1">
        <w:rPr>
          <w:rFonts w:ascii="Arial" w:hAnsi="Arial" w:cs="Arial"/>
          <w:bCs/>
          <w:color w:val="000000" w:themeColor="text1"/>
          <w:lang w:val="sr-Latn-ME"/>
        </w:rPr>
        <w:t xml:space="preserve"> </w:t>
      </w:r>
      <w:r w:rsidR="00411660">
        <w:rPr>
          <w:rFonts w:ascii="Arial" w:hAnsi="Arial" w:cs="Arial"/>
          <w:bCs/>
          <w:color w:val="000000" w:themeColor="text1"/>
          <w:lang w:val="sr-Latn-ME"/>
        </w:rPr>
        <w:t>I</w:t>
      </w:r>
      <w:r w:rsidR="007A13E1">
        <w:rPr>
          <w:rFonts w:ascii="Arial" w:hAnsi="Arial" w:cs="Arial"/>
          <w:bCs/>
          <w:color w:val="000000" w:themeColor="text1"/>
          <w:lang w:val="sr-Latn-ME"/>
        </w:rPr>
        <w:t>zradu lokalnog planskog dokumenta može da obavlja privredno društvo koje osniva jedinica lokalne samouprave</w:t>
      </w:r>
      <w:r w:rsidR="005F45C5">
        <w:rPr>
          <w:rFonts w:ascii="Arial" w:hAnsi="Arial" w:cs="Arial"/>
          <w:bCs/>
          <w:color w:val="000000" w:themeColor="text1"/>
          <w:lang w:val="sr-Latn-ME"/>
        </w:rPr>
        <w:t>.</w:t>
      </w:r>
      <w:r w:rsidR="007A13E1">
        <w:rPr>
          <w:rFonts w:ascii="Arial" w:hAnsi="Arial" w:cs="Arial"/>
          <w:bCs/>
          <w:color w:val="000000" w:themeColor="text1"/>
          <w:lang w:val="sr-Latn-ME"/>
        </w:rPr>
        <w:t xml:space="preserve"> </w:t>
      </w:r>
    </w:p>
    <w:p w:rsidR="007A13E1" w:rsidRDefault="00411660" w:rsidP="007A13E1">
      <w:pPr>
        <w:tabs>
          <w:tab w:val="left" w:pos="709"/>
          <w:tab w:val="left" w:pos="7797"/>
        </w:tabs>
        <w:spacing w:after="0" w:line="240" w:lineRule="auto"/>
        <w:jc w:val="both"/>
        <w:rPr>
          <w:rFonts w:ascii="Arial" w:hAnsi="Arial" w:cs="Arial"/>
          <w:bCs/>
          <w:color w:val="000000" w:themeColor="text1"/>
          <w:lang w:val="sr-Latn-ME"/>
        </w:rPr>
      </w:pPr>
      <w:r>
        <w:rPr>
          <w:rFonts w:ascii="Arial" w:hAnsi="Arial" w:cs="Arial"/>
          <w:bCs/>
          <w:color w:val="000000" w:themeColor="text1"/>
          <w:lang w:val="sr-Latn-ME"/>
        </w:rPr>
        <w:tab/>
        <w:t xml:space="preserve"> </w:t>
      </w:r>
      <w:r w:rsidR="007A13E1">
        <w:rPr>
          <w:rFonts w:ascii="Arial" w:hAnsi="Arial" w:cs="Arial"/>
          <w:bCs/>
          <w:color w:val="000000" w:themeColor="text1"/>
          <w:lang w:val="sr-Latn-ME"/>
        </w:rPr>
        <w:t xml:space="preserve"> Izradu lokalnog plansk</w:t>
      </w:r>
      <w:r w:rsidR="00D806A8">
        <w:rPr>
          <w:rFonts w:ascii="Arial" w:hAnsi="Arial" w:cs="Arial"/>
          <w:bCs/>
          <w:color w:val="000000" w:themeColor="text1"/>
          <w:lang w:val="sr-Latn-ME"/>
        </w:rPr>
        <w:t xml:space="preserve">og dokumenta može da obavlja i privredno društvo </w:t>
      </w:r>
      <w:r w:rsidR="007A13E1">
        <w:rPr>
          <w:rFonts w:ascii="Arial" w:hAnsi="Arial" w:cs="Arial"/>
          <w:bCs/>
          <w:color w:val="000000" w:themeColor="text1"/>
          <w:lang w:val="sr-Latn-ME"/>
        </w:rPr>
        <w:t>koje osnivaju dvije ili više jedinica lokalne samouprave.</w:t>
      </w:r>
    </w:p>
    <w:p w:rsidR="00C00864" w:rsidRDefault="009552F4" w:rsidP="007A13E1">
      <w:pPr>
        <w:tabs>
          <w:tab w:val="left" w:pos="709"/>
          <w:tab w:val="left" w:pos="7797"/>
        </w:tabs>
        <w:spacing w:after="0" w:line="240" w:lineRule="auto"/>
        <w:jc w:val="both"/>
        <w:rPr>
          <w:rFonts w:ascii="Arial" w:hAnsi="Arial" w:cs="Arial"/>
          <w:bCs/>
          <w:color w:val="000000" w:themeColor="text1"/>
          <w:lang w:val="sr-Latn-ME"/>
        </w:rPr>
      </w:pPr>
      <w:r>
        <w:rPr>
          <w:rFonts w:ascii="Arial" w:hAnsi="Arial" w:cs="Arial"/>
          <w:bCs/>
          <w:color w:val="000000" w:themeColor="text1"/>
          <w:lang w:val="sr-Latn-ME"/>
        </w:rPr>
        <w:t xml:space="preserve">              Na privredno društvo </w:t>
      </w:r>
      <w:r w:rsidR="00C00864">
        <w:rPr>
          <w:rFonts w:ascii="Arial" w:hAnsi="Arial" w:cs="Arial"/>
          <w:bCs/>
          <w:color w:val="000000" w:themeColor="text1"/>
          <w:lang w:val="sr-Latn-ME"/>
        </w:rPr>
        <w:t>koje izrađuje lokalne planske dokumente primjenjuju se odredbe stava 3 tač.1,</w:t>
      </w:r>
      <w:r w:rsidR="00742EB1">
        <w:rPr>
          <w:rFonts w:ascii="Arial" w:hAnsi="Arial" w:cs="Arial"/>
          <w:bCs/>
          <w:color w:val="000000" w:themeColor="text1"/>
          <w:lang w:val="sr-Latn-ME"/>
        </w:rPr>
        <w:t xml:space="preserve"> </w:t>
      </w:r>
      <w:r w:rsidR="00C00864">
        <w:rPr>
          <w:rFonts w:ascii="Arial" w:hAnsi="Arial" w:cs="Arial"/>
          <w:bCs/>
          <w:color w:val="000000" w:themeColor="text1"/>
          <w:lang w:val="sr-Latn-ME"/>
        </w:rPr>
        <w:t>2,</w:t>
      </w:r>
      <w:r w:rsidR="00742EB1">
        <w:rPr>
          <w:rFonts w:ascii="Arial" w:hAnsi="Arial" w:cs="Arial"/>
          <w:bCs/>
          <w:color w:val="000000" w:themeColor="text1"/>
          <w:lang w:val="sr-Latn-ME"/>
        </w:rPr>
        <w:t xml:space="preserve"> </w:t>
      </w:r>
      <w:r w:rsidR="00C00864">
        <w:rPr>
          <w:rFonts w:ascii="Arial" w:hAnsi="Arial" w:cs="Arial"/>
          <w:bCs/>
          <w:color w:val="000000" w:themeColor="text1"/>
          <w:lang w:val="sr-Latn-ME"/>
        </w:rPr>
        <w:t>3 i 5 ovog član</w:t>
      </w:r>
      <w:r w:rsidR="00C04213">
        <w:rPr>
          <w:rFonts w:ascii="Arial" w:hAnsi="Arial" w:cs="Arial"/>
          <w:bCs/>
          <w:color w:val="000000" w:themeColor="text1"/>
          <w:lang w:val="sr-Latn-ME"/>
        </w:rPr>
        <w:t>a</w:t>
      </w:r>
      <w:r w:rsidR="00C00864">
        <w:rPr>
          <w:rFonts w:ascii="Arial" w:hAnsi="Arial" w:cs="Arial"/>
          <w:bCs/>
          <w:color w:val="000000" w:themeColor="text1"/>
          <w:lang w:val="sr-Latn-ME"/>
        </w:rPr>
        <w:t>.</w:t>
      </w:r>
    </w:p>
    <w:p w:rsidR="00661DC1" w:rsidRDefault="00661DC1" w:rsidP="001C4623">
      <w:pPr>
        <w:tabs>
          <w:tab w:val="left" w:pos="1134"/>
          <w:tab w:val="left" w:pos="7797"/>
        </w:tabs>
        <w:spacing w:after="0" w:line="240" w:lineRule="auto"/>
        <w:jc w:val="both"/>
        <w:rPr>
          <w:rFonts w:ascii="Arial" w:hAnsi="Arial" w:cs="Arial"/>
          <w:bCs/>
          <w:color w:val="000000" w:themeColor="text1"/>
          <w:lang w:val="sr-Latn-ME"/>
        </w:rPr>
      </w:pPr>
    </w:p>
    <w:p w:rsidR="00BC17DC" w:rsidRPr="002D279E" w:rsidRDefault="00BC17DC" w:rsidP="001C4623">
      <w:pPr>
        <w:tabs>
          <w:tab w:val="left" w:pos="1134"/>
          <w:tab w:val="left" w:pos="7797"/>
        </w:tabs>
        <w:spacing w:after="0" w:line="240" w:lineRule="auto"/>
        <w:jc w:val="both"/>
        <w:rPr>
          <w:rFonts w:ascii="Arial" w:hAnsi="Arial" w:cs="Arial"/>
          <w:bCs/>
          <w:color w:val="000000" w:themeColor="text1"/>
          <w:lang w:val="sr-Latn-ME"/>
        </w:rPr>
      </w:pPr>
    </w:p>
    <w:p w:rsidR="004C195C" w:rsidRPr="002D279E" w:rsidRDefault="004C195C" w:rsidP="004C195C">
      <w:pPr>
        <w:pStyle w:val="ListParagraph"/>
        <w:spacing w:after="0" w:line="240" w:lineRule="auto"/>
        <w:ind w:left="0"/>
        <w:jc w:val="center"/>
        <w:rPr>
          <w:rFonts w:ascii="Arial" w:hAnsi="Arial" w:cs="Arial"/>
          <w:b/>
          <w:color w:val="000000" w:themeColor="text1"/>
          <w:lang w:val="sr-Latn-ME"/>
        </w:rPr>
      </w:pPr>
      <w:r w:rsidRPr="002D279E">
        <w:rPr>
          <w:rFonts w:ascii="Arial" w:hAnsi="Arial" w:cs="Arial"/>
          <w:b/>
          <w:color w:val="000000" w:themeColor="text1"/>
          <w:lang w:val="sr-Latn-ME"/>
        </w:rPr>
        <w:t>Odluka o izradi planskog dokumenta</w:t>
      </w:r>
    </w:p>
    <w:p w:rsidR="004C195C" w:rsidRPr="002D279E" w:rsidRDefault="004C195C" w:rsidP="004C195C">
      <w:pPr>
        <w:pStyle w:val="ListParagraph"/>
        <w:spacing w:after="0" w:line="240" w:lineRule="auto"/>
        <w:rPr>
          <w:rFonts w:ascii="Arial" w:hAnsi="Arial" w:cs="Arial"/>
          <w:b/>
          <w:color w:val="000000" w:themeColor="text1"/>
          <w:lang w:val="sr-Latn-ME"/>
        </w:rPr>
      </w:pPr>
    </w:p>
    <w:p w:rsidR="004C195C" w:rsidRPr="002D279E" w:rsidRDefault="00960A00" w:rsidP="004C195C">
      <w:pPr>
        <w:pStyle w:val="ListParagraph"/>
        <w:spacing w:after="0" w:line="240" w:lineRule="auto"/>
        <w:ind w:left="0"/>
        <w:jc w:val="center"/>
        <w:rPr>
          <w:rFonts w:ascii="Arial" w:hAnsi="Arial" w:cs="Arial"/>
          <w:b/>
          <w:color w:val="000000" w:themeColor="text1"/>
          <w:lang w:val="sr-Latn-ME"/>
        </w:rPr>
      </w:pPr>
      <w:r w:rsidRPr="002D279E">
        <w:rPr>
          <w:rFonts w:ascii="Arial" w:hAnsi="Arial" w:cs="Arial"/>
          <w:b/>
          <w:color w:val="000000" w:themeColor="text1"/>
          <w:lang w:val="sr-Latn-ME"/>
        </w:rPr>
        <w:t xml:space="preserve">Član </w:t>
      </w:r>
      <w:r w:rsidR="0026614D" w:rsidRPr="002D279E">
        <w:rPr>
          <w:rFonts w:ascii="Arial" w:hAnsi="Arial" w:cs="Arial"/>
          <w:b/>
          <w:color w:val="000000" w:themeColor="text1"/>
          <w:lang w:val="sr-Latn-ME"/>
        </w:rPr>
        <w:t>33</w:t>
      </w:r>
    </w:p>
    <w:p w:rsidR="004C195C" w:rsidRPr="002D279E" w:rsidRDefault="004C195C" w:rsidP="004C195C">
      <w:pPr>
        <w:pStyle w:val="ListParagraph"/>
        <w:spacing w:after="0" w:line="240" w:lineRule="auto"/>
        <w:rPr>
          <w:rFonts w:ascii="Arial" w:hAnsi="Arial" w:cs="Arial"/>
          <w:b/>
          <w:color w:val="000000" w:themeColor="text1"/>
          <w:lang w:val="sr-Latn-ME"/>
        </w:rPr>
      </w:pPr>
    </w:p>
    <w:p w:rsidR="003B749C" w:rsidRPr="002D279E" w:rsidRDefault="00DA5AD1" w:rsidP="003B749C">
      <w:pPr>
        <w:spacing w:after="0" w:line="240" w:lineRule="auto"/>
        <w:ind w:firstLine="720"/>
        <w:jc w:val="both"/>
        <w:rPr>
          <w:rFonts w:ascii="Arial" w:hAnsi="Arial" w:cs="Arial"/>
          <w:color w:val="000000" w:themeColor="text1"/>
          <w:lang w:val="sr-Latn-ME"/>
        </w:rPr>
      </w:pPr>
      <w:r>
        <w:rPr>
          <w:rFonts w:ascii="Arial" w:hAnsi="Arial" w:cs="Arial"/>
          <w:color w:val="000000" w:themeColor="text1"/>
          <w:lang w:val="sr-Latn-ME"/>
        </w:rPr>
        <w:t xml:space="preserve">   </w:t>
      </w:r>
      <w:r w:rsidR="004C195C" w:rsidRPr="002D279E">
        <w:rPr>
          <w:rFonts w:ascii="Arial" w:hAnsi="Arial" w:cs="Arial"/>
          <w:color w:val="000000" w:themeColor="text1"/>
          <w:lang w:val="sr-Latn-ME"/>
        </w:rPr>
        <w:t>Izradi planskog dokumenta pristupa se na osnovu odluke o izradi koju donosi Vlada odnosno izvršni organ jedinice lokalne samouprave.</w:t>
      </w:r>
    </w:p>
    <w:p w:rsidR="00B53089" w:rsidRPr="002D279E" w:rsidRDefault="00DA5AD1" w:rsidP="004C195C">
      <w:pPr>
        <w:spacing w:after="0" w:line="240" w:lineRule="auto"/>
        <w:ind w:firstLine="720"/>
        <w:jc w:val="both"/>
        <w:rPr>
          <w:rFonts w:ascii="Arial" w:hAnsi="Arial" w:cs="Arial"/>
          <w:color w:val="000000" w:themeColor="text1"/>
          <w:lang w:val="sr-Latn-ME"/>
        </w:rPr>
      </w:pPr>
      <w:r>
        <w:rPr>
          <w:rFonts w:ascii="Arial" w:hAnsi="Arial" w:cs="Arial"/>
          <w:color w:val="000000" w:themeColor="text1"/>
          <w:lang w:val="sr-Latn-ME"/>
        </w:rPr>
        <w:t xml:space="preserve">   </w:t>
      </w:r>
      <w:r w:rsidR="00B53089" w:rsidRPr="002D279E">
        <w:rPr>
          <w:rFonts w:ascii="Arial" w:hAnsi="Arial" w:cs="Arial"/>
          <w:color w:val="000000" w:themeColor="text1"/>
          <w:lang w:val="sr-Latn-ME"/>
        </w:rPr>
        <w:t>Odluka o izradi lokalnog planskog dokumenta dostavlja se na prethodnu saglasnost Ministarstvu.</w:t>
      </w:r>
    </w:p>
    <w:p w:rsidR="00F66CB9" w:rsidRPr="002D279E" w:rsidRDefault="00DA5AD1" w:rsidP="004C195C">
      <w:pPr>
        <w:spacing w:after="0" w:line="240" w:lineRule="auto"/>
        <w:ind w:firstLine="720"/>
        <w:jc w:val="both"/>
        <w:rPr>
          <w:rFonts w:ascii="Arial" w:hAnsi="Arial" w:cs="Arial"/>
          <w:color w:val="000000" w:themeColor="text1"/>
          <w:lang w:val="sr-Latn-ME"/>
        </w:rPr>
      </w:pPr>
      <w:r>
        <w:rPr>
          <w:rFonts w:ascii="Arial" w:hAnsi="Arial" w:cs="Arial"/>
          <w:color w:val="000000" w:themeColor="text1"/>
          <w:lang w:val="sr-Latn-ME"/>
        </w:rPr>
        <w:t xml:space="preserve">  </w:t>
      </w:r>
      <w:r w:rsidR="009552F4">
        <w:rPr>
          <w:rFonts w:ascii="Arial" w:hAnsi="Arial" w:cs="Arial"/>
          <w:color w:val="000000" w:themeColor="text1"/>
          <w:lang w:val="sr-Latn-ME"/>
        </w:rPr>
        <w:t xml:space="preserve"> </w:t>
      </w:r>
      <w:r w:rsidR="00F66CB9" w:rsidRPr="002D279E">
        <w:rPr>
          <w:rFonts w:ascii="Arial" w:hAnsi="Arial" w:cs="Arial"/>
          <w:color w:val="000000" w:themeColor="text1"/>
          <w:lang w:val="sr-Latn-ME"/>
        </w:rPr>
        <w:t xml:space="preserve">Ministarstvo je dužno da se o prethodnoj saglasnosti iz stava </w:t>
      </w:r>
      <w:r w:rsidR="003B749C" w:rsidRPr="002D279E">
        <w:rPr>
          <w:rFonts w:ascii="Arial" w:hAnsi="Arial" w:cs="Arial"/>
          <w:color w:val="000000" w:themeColor="text1"/>
          <w:lang w:val="sr-Latn-ME"/>
        </w:rPr>
        <w:t>2</w:t>
      </w:r>
      <w:r w:rsidR="00F66CB9" w:rsidRPr="002D279E">
        <w:rPr>
          <w:rFonts w:ascii="Arial" w:hAnsi="Arial" w:cs="Arial"/>
          <w:color w:val="000000" w:themeColor="text1"/>
          <w:lang w:val="sr-Latn-ME"/>
        </w:rPr>
        <w:t xml:space="preserve"> ovog člana izjasni u roku od </w:t>
      </w:r>
      <w:r w:rsidR="00B924C9" w:rsidRPr="002D279E">
        <w:rPr>
          <w:rFonts w:ascii="Arial" w:hAnsi="Arial" w:cs="Arial"/>
          <w:color w:val="000000" w:themeColor="text1"/>
          <w:lang w:val="sr-Latn-ME"/>
        </w:rPr>
        <w:t>deset dana od dana dostavljanja odluke o izradi.</w:t>
      </w:r>
    </w:p>
    <w:p w:rsidR="00F66CB9" w:rsidRPr="002D279E" w:rsidRDefault="00DA5AD1" w:rsidP="004C195C">
      <w:pPr>
        <w:spacing w:after="0" w:line="240" w:lineRule="auto"/>
        <w:ind w:firstLine="720"/>
        <w:jc w:val="both"/>
        <w:rPr>
          <w:rFonts w:ascii="Arial" w:hAnsi="Arial" w:cs="Arial"/>
          <w:color w:val="000000" w:themeColor="text1"/>
          <w:lang w:val="sr-Latn-ME"/>
        </w:rPr>
      </w:pPr>
      <w:r>
        <w:rPr>
          <w:rFonts w:ascii="Arial" w:hAnsi="Arial" w:cs="Arial"/>
          <w:color w:val="000000" w:themeColor="text1"/>
          <w:lang w:val="sr-Latn-ME"/>
        </w:rPr>
        <w:t xml:space="preserve">  </w:t>
      </w:r>
      <w:r w:rsidR="009552F4">
        <w:rPr>
          <w:rFonts w:ascii="Arial" w:hAnsi="Arial" w:cs="Arial"/>
          <w:color w:val="000000" w:themeColor="text1"/>
          <w:lang w:val="sr-Latn-ME"/>
        </w:rPr>
        <w:t xml:space="preserve"> </w:t>
      </w:r>
      <w:r w:rsidR="00F66CB9" w:rsidRPr="002D279E">
        <w:rPr>
          <w:rFonts w:ascii="Arial" w:hAnsi="Arial" w:cs="Arial"/>
          <w:color w:val="000000" w:themeColor="text1"/>
          <w:lang w:val="sr-Latn-ME"/>
        </w:rPr>
        <w:t>Ako se Ministars</w:t>
      </w:r>
      <w:r w:rsidR="003B749C" w:rsidRPr="002D279E">
        <w:rPr>
          <w:rFonts w:ascii="Arial" w:hAnsi="Arial" w:cs="Arial"/>
          <w:color w:val="000000" w:themeColor="text1"/>
          <w:lang w:val="sr-Latn-ME"/>
        </w:rPr>
        <w:t>tvo ne izjasni u roku iz stava 3</w:t>
      </w:r>
      <w:r w:rsidR="00F66CB9" w:rsidRPr="002D279E">
        <w:rPr>
          <w:rFonts w:ascii="Arial" w:hAnsi="Arial" w:cs="Arial"/>
          <w:color w:val="000000" w:themeColor="text1"/>
          <w:lang w:val="sr-Latn-ME"/>
        </w:rPr>
        <w:t xml:space="preserve"> ovog člana smatraće se da je prethodna saglasnost data.</w:t>
      </w:r>
    </w:p>
    <w:p w:rsidR="003B749C" w:rsidRPr="002D279E" w:rsidRDefault="00DA5AD1" w:rsidP="003B749C">
      <w:pPr>
        <w:spacing w:after="0" w:line="240" w:lineRule="auto"/>
        <w:ind w:firstLine="720"/>
        <w:jc w:val="both"/>
        <w:rPr>
          <w:rFonts w:ascii="Arial" w:hAnsi="Arial" w:cs="Arial"/>
          <w:color w:val="000000" w:themeColor="text1"/>
          <w:lang w:val="sr-Latn-ME"/>
        </w:rPr>
      </w:pPr>
      <w:r>
        <w:rPr>
          <w:rFonts w:ascii="Arial" w:hAnsi="Arial" w:cs="Arial"/>
          <w:color w:val="000000" w:themeColor="text1"/>
          <w:lang w:val="sr-Latn-ME"/>
        </w:rPr>
        <w:t xml:space="preserve">   </w:t>
      </w:r>
      <w:r w:rsidR="003B749C" w:rsidRPr="002D279E">
        <w:rPr>
          <w:rFonts w:ascii="Arial" w:hAnsi="Arial" w:cs="Arial"/>
          <w:color w:val="000000" w:themeColor="text1"/>
          <w:lang w:val="sr-Latn-ME"/>
        </w:rPr>
        <w:t xml:space="preserve">Istovremeno sa donošenjem odluke o izradi donosi se, u skladu sa </w:t>
      </w:r>
      <w:r w:rsidR="0039479C" w:rsidRPr="002D279E">
        <w:rPr>
          <w:rFonts w:ascii="Arial" w:hAnsi="Arial" w:cs="Arial"/>
          <w:color w:val="000000" w:themeColor="text1"/>
          <w:lang w:val="sr-Latn-ME"/>
        </w:rPr>
        <w:t>zakonom kojim se uređuje strateška procjena uticaja na životnu sredinu,</w:t>
      </w:r>
      <w:r w:rsidR="003B749C" w:rsidRPr="002D279E">
        <w:rPr>
          <w:rFonts w:ascii="Arial" w:hAnsi="Arial" w:cs="Arial"/>
          <w:color w:val="000000" w:themeColor="text1"/>
          <w:lang w:val="sr-Latn-ME"/>
        </w:rPr>
        <w:t xml:space="preserve"> i odluka o izradi strateške procjene uticaja na životnu sredinu.</w:t>
      </w:r>
    </w:p>
    <w:p w:rsidR="004C195C" w:rsidRPr="002D279E" w:rsidRDefault="00DA5AD1" w:rsidP="004C195C">
      <w:pPr>
        <w:spacing w:after="0" w:line="240" w:lineRule="auto"/>
        <w:ind w:firstLine="720"/>
        <w:jc w:val="both"/>
        <w:rPr>
          <w:rFonts w:ascii="Arial" w:hAnsi="Arial" w:cs="Arial"/>
          <w:color w:val="000000" w:themeColor="text1"/>
          <w:lang w:val="sr-Latn-ME"/>
        </w:rPr>
      </w:pPr>
      <w:r>
        <w:rPr>
          <w:rFonts w:ascii="Arial" w:hAnsi="Arial" w:cs="Arial"/>
          <w:color w:val="000000" w:themeColor="text1"/>
          <w:lang w:val="sr-Latn-ME"/>
        </w:rPr>
        <w:t xml:space="preserve">   </w:t>
      </w:r>
      <w:r w:rsidR="004C195C" w:rsidRPr="002D279E">
        <w:rPr>
          <w:rFonts w:ascii="Arial" w:hAnsi="Arial" w:cs="Arial"/>
          <w:color w:val="000000" w:themeColor="text1"/>
          <w:lang w:val="sr-Latn-ME"/>
        </w:rPr>
        <w:t>Odluka o izradi objavljuje se u “Službenom listu Crne Gore”.</w:t>
      </w:r>
    </w:p>
    <w:p w:rsidR="004C195C" w:rsidRPr="002D279E" w:rsidRDefault="00DA5AD1" w:rsidP="004C195C">
      <w:pPr>
        <w:spacing w:after="0" w:line="240" w:lineRule="auto"/>
        <w:ind w:firstLine="720"/>
        <w:jc w:val="both"/>
        <w:rPr>
          <w:rFonts w:ascii="Arial" w:hAnsi="Arial" w:cs="Arial"/>
          <w:b/>
          <w:color w:val="000000" w:themeColor="text1"/>
          <w:lang w:val="sr-Latn-ME"/>
        </w:rPr>
      </w:pPr>
      <w:r>
        <w:rPr>
          <w:rFonts w:ascii="Arial" w:hAnsi="Arial" w:cs="Arial"/>
          <w:color w:val="000000" w:themeColor="text1"/>
          <w:lang w:val="sr-Latn-ME"/>
        </w:rPr>
        <w:t xml:space="preserve">   </w:t>
      </w:r>
      <w:r w:rsidR="004C195C" w:rsidRPr="002D279E">
        <w:rPr>
          <w:rFonts w:ascii="Arial" w:hAnsi="Arial" w:cs="Arial"/>
          <w:color w:val="000000" w:themeColor="text1"/>
          <w:lang w:val="sr-Latn-ME"/>
        </w:rPr>
        <w:t>Ministarstvo odnosno organ lokalne uprave dužan je da odluku o izradi objavi na internet stranici u roku od sedam dana od dana objavljivanja u “Službenom listu Crne Gore”.</w:t>
      </w:r>
    </w:p>
    <w:p w:rsidR="004C195C" w:rsidRPr="002D279E" w:rsidRDefault="0092140D" w:rsidP="004C195C">
      <w:pPr>
        <w:spacing w:after="0" w:line="240" w:lineRule="auto"/>
        <w:ind w:firstLine="720"/>
        <w:jc w:val="both"/>
        <w:rPr>
          <w:rFonts w:ascii="Arial" w:hAnsi="Arial" w:cs="Arial"/>
          <w:color w:val="000000" w:themeColor="text1"/>
          <w:lang w:val="sr-Latn-ME"/>
        </w:rPr>
      </w:pPr>
      <w:r w:rsidRPr="002D279E">
        <w:rPr>
          <w:rFonts w:ascii="Arial" w:hAnsi="Arial" w:cs="Arial"/>
          <w:color w:val="000000" w:themeColor="text1"/>
          <w:lang w:val="sr-Latn-ME"/>
        </w:rPr>
        <w:t xml:space="preserve"> </w:t>
      </w:r>
      <w:r w:rsidR="00DA5AD1">
        <w:rPr>
          <w:rFonts w:ascii="Arial" w:hAnsi="Arial" w:cs="Arial"/>
          <w:color w:val="000000" w:themeColor="text1"/>
          <w:lang w:val="sr-Latn-ME"/>
        </w:rPr>
        <w:t xml:space="preserve">  </w:t>
      </w:r>
      <w:r w:rsidRPr="002D279E">
        <w:rPr>
          <w:rFonts w:ascii="Arial" w:hAnsi="Arial" w:cs="Arial"/>
          <w:color w:val="000000" w:themeColor="text1"/>
          <w:lang w:val="sr-Latn-ME"/>
        </w:rPr>
        <w:t>Ministarstvo odnosno organ lokalne uprave</w:t>
      </w:r>
      <w:r w:rsidR="004C195C" w:rsidRPr="002D279E">
        <w:rPr>
          <w:rFonts w:ascii="Arial" w:hAnsi="Arial" w:cs="Arial"/>
          <w:color w:val="000000" w:themeColor="text1"/>
          <w:lang w:val="sr-Latn-ME"/>
        </w:rPr>
        <w:t xml:space="preserve"> dužan je da odluku o izradi dostavi obrađivaču  u roku od </w:t>
      </w:r>
      <w:r w:rsidR="00226E46" w:rsidRPr="002D279E">
        <w:rPr>
          <w:rFonts w:ascii="Arial" w:hAnsi="Arial" w:cs="Arial"/>
          <w:color w:val="000000" w:themeColor="text1"/>
          <w:lang w:val="sr-Latn-ME"/>
        </w:rPr>
        <w:t xml:space="preserve">tri </w:t>
      </w:r>
      <w:r w:rsidR="004C195C" w:rsidRPr="002D279E">
        <w:rPr>
          <w:rFonts w:ascii="Arial" w:hAnsi="Arial" w:cs="Arial"/>
          <w:color w:val="000000" w:themeColor="text1"/>
          <w:lang w:val="sr-Latn-ME"/>
        </w:rPr>
        <w:t xml:space="preserve">dana od dana </w:t>
      </w:r>
      <w:r w:rsidR="00E3135E" w:rsidRPr="002D279E">
        <w:rPr>
          <w:rFonts w:ascii="Arial" w:hAnsi="Arial" w:cs="Arial"/>
          <w:color w:val="000000" w:themeColor="text1"/>
          <w:lang w:val="sr-Latn-ME"/>
        </w:rPr>
        <w:t>objavljivanja.</w:t>
      </w:r>
    </w:p>
    <w:p w:rsidR="000E79B6" w:rsidRPr="002D279E" w:rsidRDefault="000E79B6" w:rsidP="00361699">
      <w:pPr>
        <w:spacing w:after="0" w:line="240" w:lineRule="auto"/>
        <w:jc w:val="both"/>
        <w:rPr>
          <w:rFonts w:ascii="Arial" w:hAnsi="Arial" w:cs="Arial"/>
          <w:strike/>
          <w:color w:val="000000" w:themeColor="text1"/>
          <w:lang w:val="sr-Latn-ME"/>
        </w:rPr>
      </w:pPr>
    </w:p>
    <w:p w:rsidR="004C195C" w:rsidRPr="002D279E" w:rsidRDefault="000E79B6" w:rsidP="004C195C">
      <w:pPr>
        <w:pStyle w:val="ListParagraph"/>
        <w:spacing w:after="0" w:line="240" w:lineRule="auto"/>
        <w:ind w:left="0" w:hanging="11"/>
        <w:jc w:val="center"/>
        <w:rPr>
          <w:rFonts w:ascii="Arial" w:hAnsi="Arial" w:cs="Arial"/>
          <w:b/>
          <w:color w:val="000000" w:themeColor="text1"/>
          <w:lang w:val="sr-Latn-ME"/>
        </w:rPr>
      </w:pPr>
      <w:r w:rsidRPr="002D279E">
        <w:rPr>
          <w:rFonts w:ascii="Arial" w:hAnsi="Arial" w:cs="Arial"/>
          <w:b/>
          <w:color w:val="000000" w:themeColor="text1"/>
          <w:lang w:val="sr-Latn-ME"/>
        </w:rPr>
        <w:t>Sadržaj odluke o izradi</w:t>
      </w:r>
    </w:p>
    <w:p w:rsidR="0026614D" w:rsidRPr="002D279E" w:rsidRDefault="0026614D" w:rsidP="004C195C">
      <w:pPr>
        <w:pStyle w:val="ListParagraph"/>
        <w:spacing w:after="0" w:line="240" w:lineRule="auto"/>
        <w:ind w:left="0" w:hanging="11"/>
        <w:jc w:val="center"/>
        <w:rPr>
          <w:rFonts w:ascii="Arial" w:hAnsi="Arial" w:cs="Arial"/>
          <w:b/>
          <w:color w:val="000000" w:themeColor="text1"/>
          <w:lang w:val="sr-Latn-ME"/>
        </w:rPr>
      </w:pPr>
    </w:p>
    <w:p w:rsidR="0026614D" w:rsidRDefault="0026614D" w:rsidP="004C195C">
      <w:pPr>
        <w:pStyle w:val="ListParagraph"/>
        <w:spacing w:after="0" w:line="240" w:lineRule="auto"/>
        <w:ind w:left="0" w:hanging="11"/>
        <w:jc w:val="center"/>
        <w:rPr>
          <w:rFonts w:ascii="Arial" w:hAnsi="Arial" w:cs="Arial"/>
          <w:b/>
          <w:color w:val="000000" w:themeColor="text1"/>
          <w:lang w:val="sr-Latn-ME"/>
        </w:rPr>
      </w:pPr>
      <w:r w:rsidRPr="002D279E">
        <w:rPr>
          <w:rFonts w:ascii="Arial" w:hAnsi="Arial" w:cs="Arial"/>
          <w:b/>
          <w:color w:val="000000" w:themeColor="text1"/>
          <w:lang w:val="sr-Latn-ME"/>
        </w:rPr>
        <w:t xml:space="preserve"> Član 34</w:t>
      </w:r>
    </w:p>
    <w:p w:rsidR="00481555" w:rsidRPr="002D279E" w:rsidRDefault="00481555" w:rsidP="004C195C">
      <w:pPr>
        <w:pStyle w:val="ListParagraph"/>
        <w:spacing w:after="0" w:line="240" w:lineRule="auto"/>
        <w:ind w:left="0" w:hanging="11"/>
        <w:jc w:val="center"/>
        <w:rPr>
          <w:rFonts w:ascii="Arial" w:hAnsi="Arial" w:cs="Arial"/>
          <w:b/>
          <w:color w:val="000000" w:themeColor="text1"/>
          <w:lang w:val="sr-Latn-ME"/>
        </w:rPr>
      </w:pPr>
    </w:p>
    <w:p w:rsidR="000E79B6" w:rsidRPr="002D279E" w:rsidRDefault="00DA5AD1" w:rsidP="00BC17DC">
      <w:pPr>
        <w:spacing w:after="0" w:line="240" w:lineRule="auto"/>
        <w:ind w:firstLine="720"/>
        <w:jc w:val="both"/>
        <w:rPr>
          <w:rFonts w:ascii="Arial" w:hAnsi="Arial" w:cs="Arial"/>
          <w:color w:val="000000" w:themeColor="text1"/>
          <w:lang w:val="sr-Latn-ME"/>
        </w:rPr>
      </w:pPr>
      <w:r>
        <w:rPr>
          <w:rFonts w:ascii="Arial" w:hAnsi="Arial" w:cs="Arial"/>
          <w:color w:val="000000" w:themeColor="text1"/>
          <w:lang w:val="sr-Latn-ME"/>
        </w:rPr>
        <w:t xml:space="preserve">   </w:t>
      </w:r>
      <w:r w:rsidR="000E79B6" w:rsidRPr="002D279E">
        <w:rPr>
          <w:rFonts w:ascii="Arial" w:hAnsi="Arial" w:cs="Arial"/>
          <w:color w:val="000000" w:themeColor="text1"/>
          <w:lang w:val="sr-Latn-ME"/>
        </w:rPr>
        <w:t>Odluka o izradi sadrži, naročito: pravni osnov izrade, obuhvat i okvirne granice teritorije odnosno po</w:t>
      </w:r>
      <w:r w:rsidR="000E671B">
        <w:rPr>
          <w:rFonts w:ascii="Arial" w:hAnsi="Arial" w:cs="Arial"/>
          <w:color w:val="000000" w:themeColor="text1"/>
          <w:lang w:val="sr-Latn-ME"/>
        </w:rPr>
        <w:t>dručja za koje se plan izrađuje;</w:t>
      </w:r>
      <w:r w:rsidR="00B8763C">
        <w:rPr>
          <w:rFonts w:ascii="Arial" w:hAnsi="Arial" w:cs="Arial"/>
          <w:color w:val="000000" w:themeColor="text1"/>
          <w:lang w:val="sr-Latn-ME"/>
        </w:rPr>
        <w:t xml:space="preserve"> naziv</w:t>
      </w:r>
      <w:r w:rsidR="000E671B">
        <w:rPr>
          <w:rFonts w:ascii="Arial" w:hAnsi="Arial" w:cs="Arial"/>
          <w:color w:val="000000" w:themeColor="text1"/>
          <w:lang w:val="sr-Latn-ME"/>
        </w:rPr>
        <w:t xml:space="preserve"> obrađivača; rok izrade; način finansiranja;</w:t>
      </w:r>
      <w:r w:rsidR="000E79B6" w:rsidRPr="002D279E">
        <w:rPr>
          <w:rFonts w:ascii="Arial" w:hAnsi="Arial" w:cs="Arial"/>
          <w:color w:val="000000" w:themeColor="text1"/>
          <w:lang w:val="sr-Latn-ME"/>
        </w:rPr>
        <w:t xml:space="preserve"> način saradnje sa susjednim državama u odnosu na planiranje  područja</w:t>
      </w:r>
      <w:r w:rsidR="00C306DC">
        <w:rPr>
          <w:rFonts w:ascii="Arial" w:hAnsi="Arial" w:cs="Arial"/>
          <w:color w:val="000000" w:themeColor="text1"/>
          <w:lang w:val="sr-Latn-ME"/>
        </w:rPr>
        <w:t xml:space="preserve"> mora</w:t>
      </w:r>
      <w:r w:rsidR="000E79B6" w:rsidRPr="002D279E">
        <w:rPr>
          <w:rFonts w:ascii="Arial" w:hAnsi="Arial" w:cs="Arial"/>
          <w:color w:val="000000" w:themeColor="text1"/>
          <w:lang w:val="sr-Latn-ME"/>
        </w:rPr>
        <w:t xml:space="preserve"> i dr.</w:t>
      </w:r>
    </w:p>
    <w:p w:rsidR="000E79B6" w:rsidRPr="002D279E" w:rsidRDefault="00DA5AD1" w:rsidP="00DA5AD1">
      <w:pPr>
        <w:spacing w:after="0" w:line="240" w:lineRule="auto"/>
        <w:ind w:firstLine="720"/>
        <w:jc w:val="both"/>
        <w:rPr>
          <w:rFonts w:ascii="Arial" w:hAnsi="Arial" w:cs="Arial"/>
          <w:color w:val="000000" w:themeColor="text1"/>
          <w:lang w:val="sr-Latn-ME"/>
        </w:rPr>
      </w:pPr>
      <w:r>
        <w:rPr>
          <w:rFonts w:ascii="Arial" w:hAnsi="Arial" w:cs="Arial"/>
          <w:color w:val="000000" w:themeColor="text1"/>
          <w:lang w:val="sr-Latn-ME"/>
        </w:rPr>
        <w:t xml:space="preserve">  </w:t>
      </w:r>
      <w:r w:rsidR="000E79B6" w:rsidRPr="002D279E">
        <w:rPr>
          <w:rFonts w:ascii="Arial" w:hAnsi="Arial" w:cs="Arial"/>
          <w:color w:val="000000" w:themeColor="text1"/>
          <w:lang w:val="sr-Latn-ME"/>
        </w:rPr>
        <w:t>Sastavni dio odluke o izradi je  programski zadatak koji sadrži, naročito: obuhvat i okvirne granice planskog dokumenta; uslove i smjernice planskog dokumenta šire teritorijalne cjeline;  uslove i smjernice razvojnih strategija i studija; principe, viziju i ciljeve planiranja, korišćenja, uređenja i zaštite prostora; konceptualni okvir planiranja, korišćenja i zaštite planskog područja sa strukturom osnovnih namjena površina i korišćenja zemljišta.</w:t>
      </w:r>
    </w:p>
    <w:p w:rsidR="00FA6778" w:rsidRPr="002D279E" w:rsidRDefault="00FA6778" w:rsidP="00FA6778">
      <w:pPr>
        <w:spacing w:after="0" w:line="240" w:lineRule="auto"/>
        <w:jc w:val="center"/>
        <w:rPr>
          <w:rFonts w:ascii="Arial" w:hAnsi="Arial" w:cs="Arial"/>
          <w:b/>
          <w:color w:val="000000" w:themeColor="text1"/>
          <w:lang w:val="sr-Latn-ME"/>
        </w:rPr>
      </w:pPr>
    </w:p>
    <w:p w:rsidR="00DE74C8" w:rsidRPr="002D279E" w:rsidRDefault="00DE74C8" w:rsidP="004459C6">
      <w:pPr>
        <w:spacing w:after="0" w:line="240" w:lineRule="auto"/>
        <w:rPr>
          <w:rFonts w:ascii="Arial" w:hAnsi="Arial" w:cs="Arial"/>
          <w:b/>
          <w:strike/>
          <w:color w:val="000000" w:themeColor="text1"/>
          <w:lang w:val="sr-Latn-ME"/>
        </w:rPr>
      </w:pPr>
    </w:p>
    <w:p w:rsidR="004C195C" w:rsidRPr="003B66A1" w:rsidRDefault="004C195C" w:rsidP="004C195C">
      <w:pPr>
        <w:tabs>
          <w:tab w:val="left" w:pos="1134"/>
          <w:tab w:val="left" w:pos="7797"/>
        </w:tabs>
        <w:spacing w:after="0" w:line="240" w:lineRule="auto"/>
        <w:jc w:val="center"/>
        <w:rPr>
          <w:rFonts w:ascii="Arial" w:hAnsi="Arial" w:cs="Arial"/>
          <w:b/>
          <w:bCs/>
          <w:color w:val="000000" w:themeColor="text1"/>
          <w:lang w:val="sr-Latn-ME"/>
        </w:rPr>
      </w:pPr>
      <w:r w:rsidRPr="003B66A1">
        <w:rPr>
          <w:rFonts w:ascii="Arial" w:hAnsi="Arial" w:cs="Arial"/>
          <w:b/>
          <w:bCs/>
          <w:color w:val="000000" w:themeColor="text1"/>
          <w:lang w:val="sr-Latn-ME"/>
        </w:rPr>
        <w:t>Metodologija izrade planskog dokumenta</w:t>
      </w:r>
    </w:p>
    <w:p w:rsidR="004C195C" w:rsidRPr="003B66A1" w:rsidRDefault="004C195C" w:rsidP="004C195C">
      <w:pPr>
        <w:tabs>
          <w:tab w:val="left" w:pos="1134"/>
          <w:tab w:val="left" w:pos="7797"/>
        </w:tabs>
        <w:spacing w:after="0" w:line="240" w:lineRule="auto"/>
        <w:rPr>
          <w:rFonts w:ascii="Arial" w:hAnsi="Arial" w:cs="Arial"/>
          <w:b/>
          <w:bCs/>
          <w:color w:val="000000" w:themeColor="text1"/>
          <w:lang w:val="sr-Latn-ME"/>
        </w:rPr>
      </w:pPr>
    </w:p>
    <w:p w:rsidR="004C195C" w:rsidRPr="003B66A1" w:rsidRDefault="00960A00" w:rsidP="004C195C">
      <w:pPr>
        <w:tabs>
          <w:tab w:val="left" w:pos="1134"/>
          <w:tab w:val="left" w:pos="7797"/>
        </w:tabs>
        <w:spacing w:after="0" w:line="240" w:lineRule="auto"/>
        <w:jc w:val="center"/>
        <w:rPr>
          <w:rFonts w:ascii="Arial" w:hAnsi="Arial" w:cs="Arial"/>
          <w:b/>
          <w:bCs/>
          <w:color w:val="000000" w:themeColor="text1"/>
          <w:lang w:val="sr-Latn-ME"/>
        </w:rPr>
      </w:pPr>
      <w:r w:rsidRPr="003B66A1">
        <w:rPr>
          <w:rFonts w:ascii="Arial" w:hAnsi="Arial" w:cs="Arial"/>
          <w:b/>
          <w:bCs/>
          <w:color w:val="000000" w:themeColor="text1"/>
          <w:lang w:val="sr-Latn-ME"/>
        </w:rPr>
        <w:t>Član 35</w:t>
      </w:r>
    </w:p>
    <w:p w:rsidR="004C195C" w:rsidRPr="003B66A1" w:rsidRDefault="004C195C" w:rsidP="004C195C">
      <w:pPr>
        <w:tabs>
          <w:tab w:val="left" w:pos="1134"/>
          <w:tab w:val="left" w:pos="7797"/>
        </w:tabs>
        <w:spacing w:after="0" w:line="240" w:lineRule="auto"/>
        <w:jc w:val="both"/>
        <w:rPr>
          <w:rFonts w:ascii="Arial" w:hAnsi="Arial" w:cs="Arial"/>
          <w:bCs/>
          <w:color w:val="000000" w:themeColor="text1"/>
          <w:lang w:val="sr-Latn-ME"/>
        </w:rPr>
      </w:pPr>
    </w:p>
    <w:p w:rsidR="00387DC8" w:rsidRDefault="00DA5AD1" w:rsidP="00481555">
      <w:pPr>
        <w:pStyle w:val="ListParagraph"/>
        <w:spacing w:after="0" w:line="240" w:lineRule="auto"/>
        <w:ind w:left="0" w:firstLine="720"/>
        <w:jc w:val="both"/>
        <w:rPr>
          <w:rFonts w:ascii="Arial" w:hAnsi="Arial" w:cs="Arial"/>
          <w:bCs/>
          <w:color w:val="000000" w:themeColor="text1"/>
          <w:lang w:val="sr-Latn-ME"/>
        </w:rPr>
      </w:pPr>
      <w:r>
        <w:rPr>
          <w:rFonts w:ascii="Arial" w:hAnsi="Arial" w:cs="Arial"/>
          <w:bCs/>
          <w:color w:val="000000" w:themeColor="text1"/>
          <w:lang w:val="sr-Latn-ME"/>
        </w:rPr>
        <w:t xml:space="preserve">     </w:t>
      </w:r>
      <w:r w:rsidR="004C195C" w:rsidRPr="003B66A1">
        <w:rPr>
          <w:rFonts w:ascii="Arial" w:hAnsi="Arial" w:cs="Arial"/>
          <w:bCs/>
          <w:color w:val="000000" w:themeColor="text1"/>
          <w:lang w:val="sr-Latn-ME"/>
        </w:rPr>
        <w:t>Metodologiju izrade planskog dokumenta propisuje Ministarstvo</w:t>
      </w:r>
      <w:r w:rsidR="00C306DC">
        <w:rPr>
          <w:rFonts w:ascii="Arial" w:hAnsi="Arial" w:cs="Arial"/>
          <w:bCs/>
          <w:color w:val="000000" w:themeColor="text1"/>
          <w:lang w:val="sr-Latn-ME"/>
        </w:rPr>
        <w:t>.</w:t>
      </w:r>
    </w:p>
    <w:p w:rsidR="00D460AF" w:rsidRDefault="00D460AF" w:rsidP="00186291">
      <w:pPr>
        <w:pStyle w:val="ListParagraph"/>
        <w:spacing w:after="0" w:line="240" w:lineRule="auto"/>
        <w:ind w:left="0" w:firstLine="720"/>
        <w:rPr>
          <w:rFonts w:ascii="Arial" w:hAnsi="Arial" w:cs="Arial"/>
          <w:b/>
          <w:strike/>
          <w:color w:val="000000" w:themeColor="text1"/>
          <w:lang w:val="sr-Latn-ME"/>
        </w:rPr>
      </w:pPr>
    </w:p>
    <w:p w:rsidR="000A5E2B" w:rsidRDefault="000A5E2B" w:rsidP="00186291">
      <w:pPr>
        <w:pStyle w:val="ListParagraph"/>
        <w:spacing w:after="0" w:line="240" w:lineRule="auto"/>
        <w:ind w:left="0" w:firstLine="720"/>
        <w:rPr>
          <w:rFonts w:ascii="Arial" w:hAnsi="Arial" w:cs="Arial"/>
          <w:b/>
          <w:strike/>
          <w:color w:val="000000" w:themeColor="text1"/>
          <w:lang w:val="sr-Latn-ME"/>
        </w:rPr>
      </w:pPr>
    </w:p>
    <w:p w:rsidR="000A5E2B" w:rsidRDefault="000A5E2B" w:rsidP="00186291">
      <w:pPr>
        <w:pStyle w:val="ListParagraph"/>
        <w:spacing w:after="0" w:line="240" w:lineRule="auto"/>
        <w:ind w:left="0" w:firstLine="720"/>
        <w:rPr>
          <w:rFonts w:ascii="Arial" w:hAnsi="Arial" w:cs="Arial"/>
          <w:b/>
          <w:strike/>
          <w:color w:val="000000" w:themeColor="text1"/>
          <w:lang w:val="sr-Latn-ME"/>
        </w:rPr>
      </w:pPr>
    </w:p>
    <w:p w:rsidR="000A5E2B" w:rsidRDefault="000A5E2B" w:rsidP="00186291">
      <w:pPr>
        <w:pStyle w:val="ListParagraph"/>
        <w:spacing w:after="0" w:line="240" w:lineRule="auto"/>
        <w:ind w:left="0" w:firstLine="720"/>
        <w:rPr>
          <w:rFonts w:ascii="Arial" w:hAnsi="Arial" w:cs="Arial"/>
          <w:b/>
          <w:strike/>
          <w:color w:val="000000" w:themeColor="text1"/>
          <w:lang w:val="sr-Latn-ME"/>
        </w:rPr>
      </w:pPr>
    </w:p>
    <w:p w:rsidR="000A5E2B" w:rsidRDefault="000A5E2B" w:rsidP="00186291">
      <w:pPr>
        <w:pStyle w:val="ListParagraph"/>
        <w:spacing w:after="0" w:line="240" w:lineRule="auto"/>
        <w:ind w:left="0" w:firstLine="720"/>
        <w:rPr>
          <w:rFonts w:ascii="Arial" w:hAnsi="Arial" w:cs="Arial"/>
          <w:b/>
          <w:strike/>
          <w:color w:val="000000" w:themeColor="text1"/>
          <w:lang w:val="sr-Latn-ME"/>
        </w:rPr>
      </w:pPr>
    </w:p>
    <w:p w:rsidR="000A5E2B" w:rsidRDefault="000A5E2B" w:rsidP="00186291">
      <w:pPr>
        <w:pStyle w:val="ListParagraph"/>
        <w:spacing w:after="0" w:line="240" w:lineRule="auto"/>
        <w:ind w:left="0" w:firstLine="720"/>
        <w:rPr>
          <w:rFonts w:ascii="Arial" w:hAnsi="Arial" w:cs="Arial"/>
          <w:b/>
          <w:strike/>
          <w:color w:val="000000" w:themeColor="text1"/>
          <w:lang w:val="sr-Latn-ME"/>
        </w:rPr>
      </w:pPr>
    </w:p>
    <w:p w:rsidR="000A5E2B" w:rsidRPr="00186291" w:rsidRDefault="000A5E2B" w:rsidP="00186291">
      <w:pPr>
        <w:pStyle w:val="ListParagraph"/>
        <w:spacing w:after="0" w:line="240" w:lineRule="auto"/>
        <w:ind w:left="0" w:firstLine="720"/>
        <w:rPr>
          <w:rFonts w:ascii="Arial" w:hAnsi="Arial" w:cs="Arial"/>
          <w:b/>
          <w:strike/>
          <w:color w:val="000000" w:themeColor="text1"/>
          <w:lang w:val="sr-Latn-ME"/>
        </w:rPr>
      </w:pPr>
    </w:p>
    <w:p w:rsidR="00821793" w:rsidRPr="002D279E" w:rsidRDefault="00821793" w:rsidP="00237D41">
      <w:pPr>
        <w:spacing w:after="0" w:line="240" w:lineRule="auto"/>
        <w:rPr>
          <w:rFonts w:ascii="Arial" w:hAnsi="Arial" w:cs="Arial"/>
          <w:b/>
          <w:color w:val="000000" w:themeColor="text1"/>
          <w:lang w:val="sr-Latn-ME"/>
        </w:rPr>
      </w:pPr>
    </w:p>
    <w:p w:rsidR="004C195C" w:rsidRPr="002D279E" w:rsidRDefault="004C195C" w:rsidP="004C195C">
      <w:pPr>
        <w:spacing w:after="0" w:line="240" w:lineRule="auto"/>
        <w:jc w:val="center"/>
        <w:rPr>
          <w:rFonts w:ascii="Arial" w:hAnsi="Arial" w:cs="Arial"/>
          <w:b/>
          <w:color w:val="000000" w:themeColor="text1"/>
          <w:lang w:val="sr-Latn-ME"/>
        </w:rPr>
      </w:pPr>
      <w:r w:rsidRPr="002D279E">
        <w:rPr>
          <w:rFonts w:ascii="Arial" w:hAnsi="Arial" w:cs="Arial"/>
          <w:b/>
          <w:color w:val="000000" w:themeColor="text1"/>
          <w:lang w:val="sr-Latn-ME"/>
        </w:rPr>
        <w:lastRenderedPageBreak/>
        <w:t>Upoznavanje javnosti sa izradom  planskog dokumenta</w:t>
      </w:r>
    </w:p>
    <w:p w:rsidR="004C195C" w:rsidRPr="002D279E" w:rsidRDefault="004C195C" w:rsidP="004C195C">
      <w:pPr>
        <w:spacing w:after="0" w:line="240" w:lineRule="auto"/>
        <w:rPr>
          <w:rFonts w:ascii="Arial" w:hAnsi="Arial" w:cs="Arial"/>
          <w:b/>
          <w:color w:val="000000" w:themeColor="text1"/>
          <w:lang w:val="sr-Latn-ME"/>
        </w:rPr>
      </w:pPr>
    </w:p>
    <w:p w:rsidR="004C195C" w:rsidRPr="002D279E" w:rsidRDefault="00960A00" w:rsidP="004C195C">
      <w:pPr>
        <w:pStyle w:val="ListParagraph"/>
        <w:spacing w:after="0" w:line="240" w:lineRule="auto"/>
        <w:ind w:left="0" w:hanging="11"/>
        <w:jc w:val="center"/>
        <w:rPr>
          <w:rFonts w:ascii="Arial" w:hAnsi="Arial" w:cs="Arial"/>
          <w:b/>
          <w:color w:val="000000" w:themeColor="text1"/>
          <w:lang w:val="sr-Latn-ME"/>
        </w:rPr>
      </w:pPr>
      <w:r w:rsidRPr="002D279E">
        <w:rPr>
          <w:rFonts w:ascii="Arial" w:hAnsi="Arial" w:cs="Arial"/>
          <w:b/>
          <w:color w:val="000000" w:themeColor="text1"/>
          <w:lang w:val="sr-Latn-ME"/>
        </w:rPr>
        <w:t>Član 36</w:t>
      </w:r>
    </w:p>
    <w:p w:rsidR="004C195C" w:rsidRPr="002D279E" w:rsidRDefault="004C195C" w:rsidP="004C195C">
      <w:pPr>
        <w:pStyle w:val="ListParagraph"/>
        <w:spacing w:after="0" w:line="240" w:lineRule="auto"/>
        <w:ind w:firstLine="720"/>
        <w:jc w:val="both"/>
        <w:rPr>
          <w:rFonts w:ascii="Arial" w:hAnsi="Arial" w:cs="Arial"/>
          <w:color w:val="000000" w:themeColor="text1"/>
          <w:lang w:val="sr-Latn-ME"/>
        </w:rPr>
      </w:pPr>
    </w:p>
    <w:p w:rsidR="004C195C" w:rsidRPr="002D279E" w:rsidRDefault="00FA70D9" w:rsidP="00813B57">
      <w:pPr>
        <w:spacing w:after="0" w:line="240" w:lineRule="auto"/>
        <w:ind w:firstLine="720"/>
        <w:jc w:val="both"/>
        <w:rPr>
          <w:rFonts w:ascii="Arial" w:hAnsi="Arial" w:cs="Arial"/>
          <w:color w:val="000000" w:themeColor="text1"/>
          <w:lang w:val="sr-Latn-ME"/>
        </w:rPr>
      </w:pPr>
      <w:r w:rsidRPr="002D279E">
        <w:rPr>
          <w:rFonts w:ascii="Arial" w:hAnsi="Arial" w:cs="Arial"/>
          <w:color w:val="000000" w:themeColor="text1"/>
          <w:lang w:val="sr-Latn-ME"/>
        </w:rPr>
        <w:t xml:space="preserve"> </w:t>
      </w:r>
      <w:r w:rsidR="00DA5AD1">
        <w:rPr>
          <w:rFonts w:ascii="Arial" w:hAnsi="Arial" w:cs="Arial"/>
          <w:color w:val="000000" w:themeColor="text1"/>
          <w:lang w:val="sr-Latn-ME"/>
        </w:rPr>
        <w:t xml:space="preserve"> </w:t>
      </w:r>
      <w:r w:rsidR="00AE31FB" w:rsidRPr="002D279E">
        <w:rPr>
          <w:rFonts w:ascii="Arial" w:hAnsi="Arial" w:cs="Arial"/>
          <w:color w:val="000000" w:themeColor="text1"/>
          <w:lang w:val="sr-Latn-ME"/>
        </w:rPr>
        <w:t>O</w:t>
      </w:r>
      <w:r w:rsidRPr="002D279E">
        <w:rPr>
          <w:rFonts w:ascii="Arial" w:hAnsi="Arial" w:cs="Arial"/>
          <w:color w:val="000000" w:themeColor="text1"/>
          <w:lang w:val="sr-Latn-ME"/>
        </w:rPr>
        <w:t xml:space="preserve">brađivač </w:t>
      </w:r>
      <w:r w:rsidR="00F13776" w:rsidRPr="002D279E">
        <w:rPr>
          <w:rFonts w:ascii="Arial" w:hAnsi="Arial" w:cs="Arial"/>
          <w:color w:val="000000" w:themeColor="text1"/>
          <w:lang w:val="sr-Latn-ME"/>
        </w:rPr>
        <w:t>je dužan je da</w:t>
      </w:r>
      <w:r w:rsidR="004C195C" w:rsidRPr="002D279E">
        <w:rPr>
          <w:rFonts w:ascii="Arial" w:hAnsi="Arial" w:cs="Arial"/>
          <w:color w:val="000000" w:themeColor="text1"/>
          <w:lang w:val="sr-Latn-ME"/>
        </w:rPr>
        <w:t xml:space="preserve"> </w:t>
      </w:r>
      <w:r w:rsidR="009100EE" w:rsidRPr="002D279E">
        <w:rPr>
          <w:rFonts w:ascii="Arial" w:hAnsi="Arial" w:cs="Arial"/>
          <w:color w:val="000000" w:themeColor="text1"/>
          <w:lang w:val="sr-Latn-ME"/>
        </w:rPr>
        <w:t>u roku od pet dana od dana prijema odluke o izrad</w:t>
      </w:r>
      <w:r w:rsidR="00804A15">
        <w:rPr>
          <w:rFonts w:ascii="Arial" w:hAnsi="Arial" w:cs="Arial"/>
          <w:color w:val="000000" w:themeColor="text1"/>
          <w:lang w:val="sr-Latn-ME"/>
        </w:rPr>
        <w:t>i</w:t>
      </w:r>
      <w:r w:rsidR="00AE31FB" w:rsidRPr="002D279E">
        <w:rPr>
          <w:rFonts w:ascii="Arial" w:hAnsi="Arial" w:cs="Arial"/>
          <w:color w:val="000000" w:themeColor="text1"/>
          <w:lang w:val="sr-Latn-ME"/>
        </w:rPr>
        <w:t xml:space="preserve"> </w:t>
      </w:r>
      <w:r w:rsidR="004C195C" w:rsidRPr="002D279E">
        <w:rPr>
          <w:rFonts w:ascii="Arial" w:hAnsi="Arial" w:cs="Arial"/>
          <w:color w:val="000000" w:themeColor="text1"/>
          <w:lang w:val="sr-Latn-ME"/>
        </w:rPr>
        <w:t>upozna  zaintereso</w:t>
      </w:r>
      <w:r w:rsidR="00675BEE">
        <w:rPr>
          <w:rFonts w:ascii="Arial" w:hAnsi="Arial" w:cs="Arial"/>
          <w:color w:val="000000" w:themeColor="text1"/>
          <w:lang w:val="sr-Latn-ME"/>
        </w:rPr>
        <w:t>vanu javnost i organ za posebne</w:t>
      </w:r>
      <w:r w:rsidR="004C195C" w:rsidRPr="002D279E">
        <w:rPr>
          <w:rFonts w:ascii="Arial" w:hAnsi="Arial" w:cs="Arial"/>
          <w:color w:val="000000" w:themeColor="text1"/>
          <w:lang w:val="sr-Latn-ME"/>
        </w:rPr>
        <w:t xml:space="preserve"> uslove</w:t>
      </w:r>
      <w:r w:rsidR="00670AAA" w:rsidRPr="002D279E">
        <w:rPr>
          <w:rFonts w:ascii="Arial" w:hAnsi="Arial" w:cs="Arial"/>
          <w:color w:val="000000" w:themeColor="text1"/>
          <w:lang w:val="sr-Latn-ME"/>
        </w:rPr>
        <w:t xml:space="preserve"> sa </w:t>
      </w:r>
      <w:r w:rsidR="004C195C" w:rsidRPr="002D279E">
        <w:rPr>
          <w:rFonts w:ascii="Arial" w:hAnsi="Arial" w:cs="Arial"/>
          <w:color w:val="000000" w:themeColor="text1"/>
          <w:lang w:val="sr-Latn-ME"/>
        </w:rPr>
        <w:t xml:space="preserve"> odlukom</w:t>
      </w:r>
      <w:r w:rsidR="00670AAA" w:rsidRPr="002D279E">
        <w:rPr>
          <w:rFonts w:ascii="Arial" w:hAnsi="Arial" w:cs="Arial"/>
          <w:color w:val="000000" w:themeColor="text1"/>
          <w:lang w:val="sr-Latn-ME"/>
        </w:rPr>
        <w:t xml:space="preserve"> o izradi</w:t>
      </w:r>
      <w:r w:rsidR="004C195C" w:rsidRPr="002D279E">
        <w:rPr>
          <w:rFonts w:ascii="Arial" w:hAnsi="Arial" w:cs="Arial"/>
          <w:color w:val="000000" w:themeColor="text1"/>
          <w:lang w:val="sr-Latn-ME"/>
        </w:rPr>
        <w:t>, kao i sa ciljevima i svrhom izrade planskog dokumenta.</w:t>
      </w:r>
    </w:p>
    <w:p w:rsidR="00F13776" w:rsidRPr="002D279E" w:rsidRDefault="00DA5AD1" w:rsidP="00821793">
      <w:pPr>
        <w:spacing w:after="0" w:line="240" w:lineRule="auto"/>
        <w:ind w:firstLine="720"/>
        <w:jc w:val="both"/>
        <w:rPr>
          <w:rFonts w:ascii="Arial" w:hAnsi="Arial" w:cs="Arial"/>
          <w:color w:val="000000" w:themeColor="text1"/>
          <w:lang w:val="sr-Latn-ME"/>
        </w:rPr>
      </w:pPr>
      <w:r>
        <w:rPr>
          <w:rFonts w:ascii="Arial" w:hAnsi="Arial" w:cs="Arial"/>
          <w:color w:val="000000" w:themeColor="text1"/>
          <w:lang w:val="sr-Latn-ME"/>
        </w:rPr>
        <w:t xml:space="preserve">  </w:t>
      </w:r>
      <w:r w:rsidR="004C195C" w:rsidRPr="002D279E">
        <w:rPr>
          <w:rFonts w:ascii="Arial" w:hAnsi="Arial" w:cs="Arial"/>
          <w:color w:val="000000" w:themeColor="text1"/>
          <w:lang w:val="sr-Latn-ME"/>
        </w:rPr>
        <w:t xml:space="preserve">Obavještenje u smislu stava 1 ovog člana, </w:t>
      </w:r>
      <w:r w:rsidR="00813B57" w:rsidRPr="002D279E">
        <w:rPr>
          <w:rFonts w:ascii="Arial" w:hAnsi="Arial" w:cs="Arial"/>
          <w:color w:val="000000" w:themeColor="text1"/>
          <w:lang w:val="sr-Latn-ME"/>
        </w:rPr>
        <w:t>obrađivač je</w:t>
      </w:r>
      <w:r w:rsidR="004C195C" w:rsidRPr="002D279E">
        <w:rPr>
          <w:rFonts w:ascii="Arial" w:hAnsi="Arial" w:cs="Arial"/>
          <w:color w:val="000000" w:themeColor="text1"/>
          <w:lang w:val="sr-Latn-ME"/>
        </w:rPr>
        <w:t xml:space="preserve"> dužan </w:t>
      </w:r>
      <w:r w:rsidR="005611CE" w:rsidRPr="002D279E">
        <w:rPr>
          <w:rFonts w:ascii="Arial" w:hAnsi="Arial" w:cs="Arial"/>
          <w:color w:val="000000" w:themeColor="text1"/>
          <w:lang w:val="sr-Latn-ME"/>
        </w:rPr>
        <w:t xml:space="preserve"> </w:t>
      </w:r>
      <w:r w:rsidR="00813B57" w:rsidRPr="002D279E">
        <w:rPr>
          <w:rFonts w:ascii="Arial" w:hAnsi="Arial" w:cs="Arial"/>
          <w:color w:val="000000" w:themeColor="text1"/>
          <w:lang w:val="sr-Latn-ME"/>
        </w:rPr>
        <w:t>da objavi</w:t>
      </w:r>
      <w:r w:rsidR="00670AAA" w:rsidRPr="002D279E">
        <w:rPr>
          <w:rFonts w:ascii="Arial" w:hAnsi="Arial" w:cs="Arial"/>
          <w:color w:val="000000" w:themeColor="text1"/>
          <w:lang w:val="sr-Latn-ME"/>
        </w:rPr>
        <w:t xml:space="preserve"> </w:t>
      </w:r>
      <w:r w:rsidR="00813B57" w:rsidRPr="002D279E">
        <w:rPr>
          <w:rFonts w:ascii="Arial" w:hAnsi="Arial" w:cs="Arial"/>
          <w:color w:val="000000" w:themeColor="text1"/>
          <w:lang w:val="sr-Latn-ME"/>
        </w:rPr>
        <w:t xml:space="preserve"> na internet stranici, u </w:t>
      </w:r>
      <w:r w:rsidR="0039479C" w:rsidRPr="002D279E">
        <w:rPr>
          <w:rFonts w:ascii="Arial" w:hAnsi="Arial" w:cs="Arial"/>
          <w:color w:val="000000" w:themeColor="text1"/>
          <w:lang w:val="sr-Latn-ME"/>
        </w:rPr>
        <w:t xml:space="preserve">jednom </w:t>
      </w:r>
      <w:r w:rsidR="001E315B" w:rsidRPr="002D279E">
        <w:rPr>
          <w:rFonts w:ascii="Arial" w:hAnsi="Arial" w:cs="Arial"/>
          <w:color w:val="000000" w:themeColor="text1"/>
          <w:lang w:val="sr-Latn-ME"/>
        </w:rPr>
        <w:t xml:space="preserve">dnevnom </w:t>
      </w:r>
      <w:r w:rsidR="0026614D" w:rsidRPr="002D279E">
        <w:rPr>
          <w:rFonts w:ascii="Arial" w:hAnsi="Arial" w:cs="Arial"/>
          <w:color w:val="000000" w:themeColor="text1"/>
          <w:lang w:val="sr-Latn-ME"/>
        </w:rPr>
        <w:t>štampanom mediju koji se izdaje</w:t>
      </w:r>
      <w:r w:rsidR="00813B57" w:rsidRPr="002D279E">
        <w:rPr>
          <w:rFonts w:ascii="Arial" w:hAnsi="Arial" w:cs="Arial"/>
          <w:color w:val="000000" w:themeColor="text1"/>
          <w:lang w:val="sr-Latn-ME"/>
        </w:rPr>
        <w:t xml:space="preserve"> i </w:t>
      </w:r>
      <w:r w:rsidR="0026614D" w:rsidRPr="002D279E">
        <w:rPr>
          <w:rFonts w:ascii="Arial" w:hAnsi="Arial" w:cs="Arial"/>
          <w:color w:val="000000" w:themeColor="text1"/>
          <w:lang w:val="sr-Latn-ME"/>
        </w:rPr>
        <w:t>distribuira</w:t>
      </w:r>
      <w:r w:rsidR="00E71A49" w:rsidRPr="002D279E">
        <w:rPr>
          <w:rFonts w:ascii="Arial" w:hAnsi="Arial" w:cs="Arial"/>
          <w:color w:val="000000" w:themeColor="text1"/>
          <w:lang w:val="sr-Latn-ME"/>
        </w:rPr>
        <w:t xml:space="preserve"> u Crnoj Gori,</w:t>
      </w:r>
      <w:r w:rsidR="00813B57" w:rsidRPr="002D279E">
        <w:rPr>
          <w:rFonts w:ascii="Arial" w:hAnsi="Arial" w:cs="Arial"/>
          <w:color w:val="000000" w:themeColor="text1"/>
          <w:lang w:val="sr-Latn-ME"/>
        </w:rPr>
        <w:t xml:space="preserve"> u elektrons</w:t>
      </w:r>
      <w:r w:rsidR="0039479C" w:rsidRPr="002D279E">
        <w:rPr>
          <w:rFonts w:ascii="Arial" w:hAnsi="Arial" w:cs="Arial"/>
          <w:color w:val="000000" w:themeColor="text1"/>
          <w:lang w:val="sr-Latn-ME"/>
        </w:rPr>
        <w:t>k</w:t>
      </w:r>
      <w:r w:rsidR="00813B57" w:rsidRPr="002D279E">
        <w:rPr>
          <w:rFonts w:ascii="Arial" w:hAnsi="Arial" w:cs="Arial"/>
          <w:color w:val="000000" w:themeColor="text1"/>
          <w:lang w:val="sr-Latn-ME"/>
        </w:rPr>
        <w:t>im medijima jedinice lokalne samouprave,</w:t>
      </w:r>
      <w:r w:rsidR="00E71A49" w:rsidRPr="002D279E">
        <w:rPr>
          <w:rFonts w:ascii="Arial" w:hAnsi="Arial" w:cs="Arial"/>
          <w:color w:val="000000" w:themeColor="text1"/>
          <w:lang w:val="sr-Latn-ME"/>
        </w:rPr>
        <w:t xml:space="preserve"> </w:t>
      </w:r>
      <w:r w:rsidR="0064605B" w:rsidRPr="002D279E">
        <w:rPr>
          <w:rFonts w:ascii="Arial" w:hAnsi="Arial" w:cs="Arial"/>
          <w:color w:val="000000" w:themeColor="text1"/>
          <w:lang w:val="sr-Latn-ME"/>
        </w:rPr>
        <w:t>kao i d</w:t>
      </w:r>
      <w:r w:rsidR="00E71A49" w:rsidRPr="002D279E">
        <w:rPr>
          <w:rFonts w:ascii="Arial" w:hAnsi="Arial" w:cs="Arial"/>
          <w:color w:val="000000" w:themeColor="text1"/>
          <w:lang w:val="sr-Latn-ME"/>
        </w:rPr>
        <w:t>ržavnom informacionom sistemu o prostoru</w:t>
      </w:r>
      <w:r w:rsidR="00813B57" w:rsidRPr="002D279E">
        <w:rPr>
          <w:rFonts w:ascii="Arial" w:hAnsi="Arial" w:cs="Arial"/>
          <w:color w:val="000000" w:themeColor="text1"/>
          <w:lang w:val="sr-Latn-ME"/>
        </w:rPr>
        <w:t xml:space="preserve"> </w:t>
      </w:r>
      <w:r w:rsidR="00813B57" w:rsidRPr="002D279E">
        <w:rPr>
          <w:rFonts w:ascii="Arial" w:hAnsi="Arial" w:cs="Arial"/>
          <w:b/>
          <w:color w:val="000000" w:themeColor="text1"/>
          <w:lang w:val="sr-Latn-ME"/>
        </w:rPr>
        <w:t>i</w:t>
      </w:r>
      <w:r w:rsidR="00813B57" w:rsidRPr="002D279E">
        <w:rPr>
          <w:rFonts w:ascii="Arial" w:hAnsi="Arial" w:cs="Arial"/>
          <w:color w:val="000000" w:themeColor="text1"/>
          <w:lang w:val="sr-Latn-ME"/>
        </w:rPr>
        <w:t xml:space="preserve"> traje najmanje 15 dana od dana oglašavanja.</w:t>
      </w:r>
      <w:r w:rsidR="00E71A49" w:rsidRPr="002D279E">
        <w:rPr>
          <w:rFonts w:ascii="Arial" w:hAnsi="Arial" w:cs="Arial"/>
          <w:color w:val="000000" w:themeColor="text1"/>
          <w:lang w:val="sr-Latn-ME"/>
        </w:rPr>
        <w:t xml:space="preserve">  </w:t>
      </w:r>
    </w:p>
    <w:p w:rsidR="00F13776" w:rsidRPr="00310D84" w:rsidRDefault="0074396D" w:rsidP="00821793">
      <w:pPr>
        <w:spacing w:after="0" w:line="240" w:lineRule="auto"/>
        <w:ind w:firstLine="720"/>
        <w:jc w:val="both"/>
        <w:rPr>
          <w:rFonts w:ascii="Arial" w:hAnsi="Arial" w:cs="Arial"/>
          <w:color w:val="000000" w:themeColor="text1"/>
          <w:lang w:val="sr-Latn-ME"/>
        </w:rPr>
      </w:pPr>
      <w:r>
        <w:rPr>
          <w:rFonts w:ascii="Arial" w:hAnsi="Arial" w:cs="Arial"/>
          <w:color w:val="000000" w:themeColor="text1"/>
          <w:lang w:val="sr-Latn-ME"/>
        </w:rPr>
        <w:t xml:space="preserve"> </w:t>
      </w:r>
      <w:r w:rsidR="00DA5AD1">
        <w:rPr>
          <w:rFonts w:ascii="Arial" w:hAnsi="Arial" w:cs="Arial"/>
          <w:color w:val="000000" w:themeColor="text1"/>
          <w:lang w:val="sr-Latn-ME"/>
        </w:rPr>
        <w:t xml:space="preserve"> </w:t>
      </w:r>
      <w:r w:rsidR="00F13776" w:rsidRPr="002D279E">
        <w:rPr>
          <w:rFonts w:ascii="Arial" w:hAnsi="Arial" w:cs="Arial"/>
          <w:color w:val="000000" w:themeColor="text1"/>
          <w:lang w:val="sr-Latn-ME"/>
        </w:rPr>
        <w:t xml:space="preserve">Obrađivač </w:t>
      </w:r>
      <w:r w:rsidR="00C306DC">
        <w:rPr>
          <w:rFonts w:ascii="Arial" w:hAnsi="Arial" w:cs="Arial"/>
          <w:color w:val="000000" w:themeColor="text1"/>
          <w:lang w:val="sr-Latn-ME"/>
        </w:rPr>
        <w:t>je dužan da dostavl i</w:t>
      </w:r>
      <w:r w:rsidR="00C86106">
        <w:rPr>
          <w:rFonts w:ascii="Arial" w:hAnsi="Arial" w:cs="Arial"/>
          <w:color w:val="000000" w:themeColor="text1"/>
          <w:lang w:val="sr-Latn-ME"/>
        </w:rPr>
        <w:t xml:space="preserve"> posebno</w:t>
      </w:r>
      <w:r w:rsidR="00C306DC">
        <w:rPr>
          <w:rFonts w:ascii="Arial" w:hAnsi="Arial" w:cs="Arial"/>
          <w:color w:val="000000" w:themeColor="text1"/>
          <w:lang w:val="sr-Latn-ME"/>
        </w:rPr>
        <w:t xml:space="preserve"> </w:t>
      </w:r>
      <w:r w:rsidR="00F13776" w:rsidRPr="002D279E">
        <w:rPr>
          <w:rFonts w:ascii="Arial" w:hAnsi="Arial" w:cs="Arial"/>
          <w:color w:val="000000" w:themeColor="text1"/>
          <w:lang w:val="sr-Latn-ME"/>
        </w:rPr>
        <w:t>pisano obavještenje</w:t>
      </w:r>
      <w:r w:rsidR="00C306DC">
        <w:rPr>
          <w:rFonts w:ascii="Arial" w:hAnsi="Arial" w:cs="Arial"/>
          <w:color w:val="000000" w:themeColor="text1"/>
          <w:lang w:val="sr-Latn-ME"/>
        </w:rPr>
        <w:t xml:space="preserve"> </w:t>
      </w:r>
      <w:r w:rsidR="00F13776" w:rsidRPr="002D279E">
        <w:rPr>
          <w:rFonts w:ascii="Arial" w:hAnsi="Arial" w:cs="Arial"/>
          <w:color w:val="000000" w:themeColor="text1"/>
          <w:lang w:val="sr-Latn-ME"/>
        </w:rPr>
        <w:t xml:space="preserve">organu za </w:t>
      </w:r>
      <w:r w:rsidR="00804A15" w:rsidRPr="00310D84">
        <w:rPr>
          <w:rFonts w:ascii="Arial" w:hAnsi="Arial" w:cs="Arial"/>
          <w:color w:val="000000" w:themeColor="text1"/>
          <w:lang w:val="sr-Latn-ME"/>
        </w:rPr>
        <w:t>posebne</w:t>
      </w:r>
      <w:r w:rsidR="00F13776" w:rsidRPr="00310D84">
        <w:rPr>
          <w:rFonts w:ascii="Arial" w:hAnsi="Arial" w:cs="Arial"/>
          <w:color w:val="000000" w:themeColor="text1"/>
          <w:lang w:val="sr-Latn-ME"/>
        </w:rPr>
        <w:t xml:space="preserve"> uslove i  mjesnim zajednicama sa područja na koja se odnosi detaljna razrada p</w:t>
      </w:r>
      <w:r w:rsidR="00821793" w:rsidRPr="00310D84">
        <w:rPr>
          <w:rFonts w:ascii="Arial" w:hAnsi="Arial" w:cs="Arial"/>
          <w:color w:val="000000" w:themeColor="text1"/>
          <w:lang w:val="sr-Latn-ME"/>
        </w:rPr>
        <w:t>redviđena planskim dokumentom.</w:t>
      </w:r>
    </w:p>
    <w:p w:rsidR="004C195C" w:rsidRPr="00310D84" w:rsidRDefault="0074396D" w:rsidP="004C195C">
      <w:pPr>
        <w:spacing w:after="0" w:line="240" w:lineRule="auto"/>
        <w:ind w:firstLine="720"/>
        <w:jc w:val="both"/>
        <w:rPr>
          <w:rFonts w:ascii="Arial" w:hAnsi="Arial" w:cs="Arial"/>
          <w:color w:val="000000" w:themeColor="text1"/>
          <w:lang w:val="sr-Latn-ME"/>
        </w:rPr>
      </w:pPr>
      <w:r w:rsidRPr="00310D84">
        <w:rPr>
          <w:rFonts w:ascii="Arial" w:hAnsi="Arial" w:cs="Arial"/>
          <w:color w:val="000000" w:themeColor="text1"/>
          <w:lang w:val="sr-Latn-ME"/>
        </w:rPr>
        <w:t xml:space="preserve"> </w:t>
      </w:r>
      <w:r w:rsidR="00DA5AD1">
        <w:rPr>
          <w:rFonts w:ascii="Arial" w:hAnsi="Arial" w:cs="Arial"/>
          <w:color w:val="000000" w:themeColor="text1"/>
          <w:lang w:val="sr-Latn-ME"/>
        </w:rPr>
        <w:t xml:space="preserve"> </w:t>
      </w:r>
      <w:r w:rsidR="00813B57" w:rsidRPr="00310D84">
        <w:rPr>
          <w:rFonts w:ascii="Arial" w:hAnsi="Arial" w:cs="Arial"/>
          <w:color w:val="000000" w:themeColor="text1"/>
          <w:lang w:val="sr-Latn-ME"/>
        </w:rPr>
        <w:t>Obrađivač je</w:t>
      </w:r>
      <w:r w:rsidR="004C195C" w:rsidRPr="00310D84">
        <w:rPr>
          <w:rFonts w:ascii="Arial" w:hAnsi="Arial" w:cs="Arial"/>
          <w:color w:val="000000" w:themeColor="text1"/>
          <w:lang w:val="sr-Latn-ME"/>
        </w:rPr>
        <w:t xml:space="preserve"> </w:t>
      </w:r>
      <w:r w:rsidR="00813B57" w:rsidRPr="00310D84">
        <w:rPr>
          <w:rFonts w:ascii="Arial" w:hAnsi="Arial" w:cs="Arial"/>
          <w:color w:val="000000" w:themeColor="text1"/>
          <w:lang w:val="sr-Latn-ME"/>
        </w:rPr>
        <w:t xml:space="preserve">dužan </w:t>
      </w:r>
      <w:r w:rsidR="004C195C" w:rsidRPr="00310D84">
        <w:rPr>
          <w:rFonts w:ascii="Arial" w:hAnsi="Arial" w:cs="Arial"/>
          <w:color w:val="000000" w:themeColor="text1"/>
          <w:lang w:val="sr-Latn-ME"/>
        </w:rPr>
        <w:t xml:space="preserve"> da</w:t>
      </w:r>
      <w:r w:rsidR="009D475E" w:rsidRPr="00310D84">
        <w:rPr>
          <w:rFonts w:ascii="Arial" w:hAnsi="Arial" w:cs="Arial"/>
          <w:color w:val="000000" w:themeColor="text1"/>
          <w:lang w:val="sr-Latn-ME"/>
        </w:rPr>
        <w:t>,</w:t>
      </w:r>
      <w:r w:rsidR="004C195C" w:rsidRPr="00310D84">
        <w:rPr>
          <w:rFonts w:ascii="Arial" w:hAnsi="Arial" w:cs="Arial"/>
          <w:color w:val="000000" w:themeColor="text1"/>
          <w:lang w:val="sr-Latn-ME"/>
        </w:rPr>
        <w:t xml:space="preserve"> u roku od deset dana od isteka roka iz stava 2 ovog člana</w:t>
      </w:r>
      <w:r w:rsidR="009D475E" w:rsidRPr="00310D84">
        <w:rPr>
          <w:rFonts w:ascii="Arial" w:hAnsi="Arial" w:cs="Arial"/>
          <w:color w:val="000000" w:themeColor="text1"/>
          <w:lang w:val="sr-Latn-ME"/>
        </w:rPr>
        <w:t>,</w:t>
      </w:r>
      <w:r w:rsidR="004C195C" w:rsidRPr="00310D84">
        <w:rPr>
          <w:rFonts w:ascii="Arial" w:hAnsi="Arial" w:cs="Arial"/>
          <w:color w:val="000000" w:themeColor="text1"/>
          <w:lang w:val="sr-Latn-ME"/>
        </w:rPr>
        <w:t xml:space="preserve"> sačini izvještaj o mišljenjima, zahtjevima i predlozima zainteresovane javnosti i </w:t>
      </w:r>
      <w:r w:rsidR="00413926" w:rsidRPr="00310D84">
        <w:rPr>
          <w:rFonts w:ascii="Arial" w:hAnsi="Arial" w:cs="Arial"/>
          <w:color w:val="000000" w:themeColor="text1"/>
          <w:lang w:val="sr-Latn-ME"/>
        </w:rPr>
        <w:t xml:space="preserve">organa za </w:t>
      </w:r>
      <w:r w:rsidR="00804A15" w:rsidRPr="00310D84">
        <w:rPr>
          <w:rFonts w:ascii="Arial" w:hAnsi="Arial" w:cs="Arial"/>
          <w:color w:val="000000" w:themeColor="text1"/>
          <w:lang w:val="sr-Latn-ME"/>
        </w:rPr>
        <w:t>posebne</w:t>
      </w:r>
      <w:r w:rsidR="00413926" w:rsidRPr="00310D84">
        <w:rPr>
          <w:rFonts w:ascii="Arial" w:hAnsi="Arial" w:cs="Arial"/>
          <w:color w:val="000000" w:themeColor="text1"/>
          <w:lang w:val="sr-Latn-ME"/>
        </w:rPr>
        <w:t xml:space="preserve"> uslove</w:t>
      </w:r>
      <w:r w:rsidR="004C195C" w:rsidRPr="00310D84">
        <w:rPr>
          <w:rFonts w:ascii="Arial" w:hAnsi="Arial" w:cs="Arial"/>
          <w:color w:val="000000" w:themeColor="text1"/>
          <w:lang w:val="sr-Latn-ME"/>
        </w:rPr>
        <w:t>.</w:t>
      </w:r>
    </w:p>
    <w:p w:rsidR="00D30702" w:rsidRDefault="0074396D" w:rsidP="00361699">
      <w:pPr>
        <w:spacing w:after="0" w:line="240" w:lineRule="auto"/>
        <w:ind w:firstLine="720"/>
        <w:jc w:val="both"/>
        <w:rPr>
          <w:rFonts w:ascii="Arial" w:hAnsi="Arial" w:cs="Arial"/>
          <w:color w:val="000000" w:themeColor="text1"/>
          <w:lang w:val="sr-Latn-ME"/>
        </w:rPr>
      </w:pPr>
      <w:r w:rsidRPr="00310D84">
        <w:rPr>
          <w:rFonts w:ascii="Arial" w:hAnsi="Arial" w:cs="Arial"/>
          <w:color w:val="000000" w:themeColor="text1"/>
          <w:lang w:val="sr-Latn-ME"/>
        </w:rPr>
        <w:t xml:space="preserve">  </w:t>
      </w:r>
      <w:r w:rsidR="00DA5AD1">
        <w:rPr>
          <w:rFonts w:ascii="Arial" w:hAnsi="Arial" w:cs="Arial"/>
          <w:color w:val="000000" w:themeColor="text1"/>
          <w:lang w:val="sr-Latn-ME"/>
        </w:rPr>
        <w:t xml:space="preserve"> </w:t>
      </w:r>
      <w:r w:rsidR="00E71A49" w:rsidRPr="00310D84">
        <w:rPr>
          <w:rFonts w:ascii="Arial" w:hAnsi="Arial" w:cs="Arial"/>
          <w:color w:val="000000" w:themeColor="text1"/>
          <w:lang w:val="sr-Latn-ME"/>
        </w:rPr>
        <w:t>Izvještaj iz stava 4</w:t>
      </w:r>
      <w:r w:rsidR="004C195C" w:rsidRPr="00310D84">
        <w:rPr>
          <w:rFonts w:ascii="Arial" w:hAnsi="Arial" w:cs="Arial"/>
          <w:color w:val="000000" w:themeColor="text1"/>
          <w:lang w:val="sr-Latn-ME"/>
        </w:rPr>
        <w:t xml:space="preserve"> ovog člana </w:t>
      </w:r>
      <w:r w:rsidR="00813B57" w:rsidRPr="00310D84">
        <w:rPr>
          <w:rFonts w:ascii="Arial" w:hAnsi="Arial" w:cs="Arial"/>
          <w:color w:val="000000" w:themeColor="text1"/>
          <w:lang w:val="sr-Latn-ME"/>
        </w:rPr>
        <w:t>obrađivač je</w:t>
      </w:r>
      <w:r w:rsidR="004C195C" w:rsidRPr="00310D84">
        <w:rPr>
          <w:rFonts w:ascii="Arial" w:hAnsi="Arial" w:cs="Arial"/>
          <w:color w:val="000000" w:themeColor="text1"/>
          <w:lang w:val="sr-Latn-ME"/>
        </w:rPr>
        <w:t xml:space="preserve"> dužan  da objavi na internet stranici</w:t>
      </w:r>
      <w:r w:rsidR="009D475E" w:rsidRPr="00310D84">
        <w:rPr>
          <w:rFonts w:ascii="Arial" w:hAnsi="Arial" w:cs="Arial"/>
          <w:color w:val="000000" w:themeColor="text1"/>
          <w:lang w:val="sr-Latn-ME"/>
        </w:rPr>
        <w:t xml:space="preserve"> i u d</w:t>
      </w:r>
      <w:r w:rsidR="00E71A49" w:rsidRPr="00310D84">
        <w:rPr>
          <w:rFonts w:ascii="Arial" w:hAnsi="Arial" w:cs="Arial"/>
          <w:color w:val="000000" w:themeColor="text1"/>
          <w:lang w:val="sr-Latn-ME"/>
        </w:rPr>
        <w:t>ržavnom informacionom sistemu o prostoru,</w:t>
      </w:r>
      <w:r w:rsidR="00226E46" w:rsidRPr="00310D84">
        <w:rPr>
          <w:rFonts w:ascii="Arial" w:hAnsi="Arial" w:cs="Arial"/>
          <w:color w:val="000000" w:themeColor="text1"/>
          <w:lang w:val="sr-Latn-ME"/>
        </w:rPr>
        <w:t xml:space="preserve"> </w:t>
      </w:r>
      <w:r w:rsidR="004C195C" w:rsidRPr="00310D84">
        <w:rPr>
          <w:rFonts w:ascii="Arial" w:hAnsi="Arial" w:cs="Arial"/>
          <w:color w:val="000000" w:themeColor="text1"/>
          <w:lang w:val="sr-Latn-ME"/>
        </w:rPr>
        <w:t xml:space="preserve">u roku od sedam dana od dana </w:t>
      </w:r>
      <w:r w:rsidR="00E71A49" w:rsidRPr="00310D84">
        <w:rPr>
          <w:rFonts w:ascii="Arial" w:hAnsi="Arial" w:cs="Arial"/>
          <w:color w:val="000000" w:themeColor="text1"/>
          <w:lang w:val="sr-Latn-ME"/>
        </w:rPr>
        <w:t>sačinjavanja</w:t>
      </w:r>
      <w:r w:rsidR="00E71A49" w:rsidRPr="002D279E">
        <w:rPr>
          <w:rFonts w:ascii="Arial" w:hAnsi="Arial" w:cs="Arial"/>
          <w:color w:val="000000" w:themeColor="text1"/>
          <w:lang w:val="sr-Latn-ME"/>
        </w:rPr>
        <w:t>.</w:t>
      </w:r>
    </w:p>
    <w:p w:rsidR="00361699" w:rsidRDefault="00361699" w:rsidP="00361699">
      <w:pPr>
        <w:spacing w:after="0" w:line="240" w:lineRule="auto"/>
        <w:ind w:firstLine="720"/>
        <w:jc w:val="both"/>
        <w:rPr>
          <w:rFonts w:ascii="Arial" w:hAnsi="Arial" w:cs="Arial"/>
          <w:color w:val="000000" w:themeColor="text1"/>
          <w:lang w:val="sr-Latn-ME"/>
        </w:rPr>
      </w:pPr>
    </w:p>
    <w:p w:rsidR="00BD215E" w:rsidRPr="00361699" w:rsidRDefault="00BD215E" w:rsidP="00361699">
      <w:pPr>
        <w:spacing w:after="0" w:line="240" w:lineRule="auto"/>
        <w:ind w:firstLine="720"/>
        <w:jc w:val="both"/>
        <w:rPr>
          <w:rFonts w:ascii="Arial" w:hAnsi="Arial" w:cs="Arial"/>
          <w:color w:val="000000" w:themeColor="text1"/>
          <w:lang w:val="sr-Latn-ME"/>
        </w:rPr>
      </w:pPr>
    </w:p>
    <w:p w:rsidR="004C195C" w:rsidRPr="002D279E" w:rsidRDefault="004C195C" w:rsidP="004C195C">
      <w:pPr>
        <w:pStyle w:val="ListParagraph"/>
        <w:spacing w:after="0" w:line="240" w:lineRule="auto"/>
        <w:ind w:left="0"/>
        <w:jc w:val="center"/>
        <w:rPr>
          <w:rFonts w:ascii="Arial" w:hAnsi="Arial" w:cs="Arial"/>
          <w:b/>
          <w:color w:val="000000" w:themeColor="text1"/>
          <w:lang w:val="sr-Latn-ME"/>
        </w:rPr>
      </w:pPr>
      <w:r w:rsidRPr="002D279E">
        <w:rPr>
          <w:rFonts w:ascii="Arial" w:hAnsi="Arial" w:cs="Arial"/>
          <w:b/>
          <w:color w:val="000000" w:themeColor="text1"/>
          <w:lang w:val="sr-Latn-ME"/>
        </w:rPr>
        <w:t>Dostavljanje  podataka i dokumenata</w:t>
      </w:r>
    </w:p>
    <w:p w:rsidR="004C195C" w:rsidRPr="002D279E" w:rsidRDefault="004C195C" w:rsidP="004C195C">
      <w:pPr>
        <w:pStyle w:val="ListParagraph"/>
        <w:spacing w:after="0" w:line="240" w:lineRule="auto"/>
        <w:rPr>
          <w:rFonts w:ascii="Arial" w:hAnsi="Arial" w:cs="Arial"/>
          <w:b/>
          <w:color w:val="000000" w:themeColor="text1"/>
          <w:lang w:val="sr-Latn-ME"/>
        </w:rPr>
      </w:pPr>
    </w:p>
    <w:p w:rsidR="004C195C" w:rsidRPr="002D279E" w:rsidRDefault="00960A00" w:rsidP="004C195C">
      <w:pPr>
        <w:pStyle w:val="ListParagraph"/>
        <w:spacing w:after="0" w:line="240" w:lineRule="auto"/>
        <w:ind w:left="0"/>
        <w:jc w:val="center"/>
        <w:rPr>
          <w:rFonts w:ascii="Arial" w:hAnsi="Arial" w:cs="Arial"/>
          <w:b/>
          <w:color w:val="000000" w:themeColor="text1"/>
          <w:lang w:val="sr-Latn-ME"/>
        </w:rPr>
      </w:pPr>
      <w:r w:rsidRPr="002D279E">
        <w:rPr>
          <w:rFonts w:ascii="Arial" w:hAnsi="Arial" w:cs="Arial"/>
          <w:b/>
          <w:color w:val="000000" w:themeColor="text1"/>
          <w:lang w:val="sr-Latn-ME"/>
        </w:rPr>
        <w:t>Član 37</w:t>
      </w:r>
    </w:p>
    <w:p w:rsidR="004C195C" w:rsidRPr="002D279E" w:rsidRDefault="004C195C" w:rsidP="004C195C">
      <w:pPr>
        <w:pStyle w:val="ListParagraph"/>
        <w:spacing w:after="0" w:line="240" w:lineRule="auto"/>
        <w:rPr>
          <w:rFonts w:ascii="Arial" w:hAnsi="Arial" w:cs="Arial"/>
          <w:b/>
          <w:color w:val="000000" w:themeColor="text1"/>
          <w:lang w:val="sr-Latn-ME"/>
        </w:rPr>
      </w:pPr>
    </w:p>
    <w:p w:rsidR="004C195C" w:rsidRPr="002D279E" w:rsidRDefault="00DA5AD1" w:rsidP="00EF1E3B">
      <w:pPr>
        <w:spacing w:after="0" w:line="240" w:lineRule="auto"/>
        <w:ind w:firstLine="720"/>
        <w:jc w:val="both"/>
        <w:rPr>
          <w:rFonts w:ascii="Arial" w:hAnsi="Arial" w:cs="Arial"/>
          <w:color w:val="000000" w:themeColor="text1"/>
          <w:lang w:val="sr-Latn-ME"/>
        </w:rPr>
      </w:pPr>
      <w:r>
        <w:rPr>
          <w:rFonts w:ascii="Arial" w:hAnsi="Arial" w:cs="Arial"/>
          <w:color w:val="000000" w:themeColor="text1"/>
          <w:lang w:val="sr-Latn-ME"/>
        </w:rPr>
        <w:t xml:space="preserve">   </w:t>
      </w:r>
      <w:r w:rsidR="00675BEE">
        <w:rPr>
          <w:rFonts w:ascii="Arial" w:hAnsi="Arial" w:cs="Arial"/>
          <w:color w:val="000000" w:themeColor="text1"/>
          <w:lang w:val="sr-Latn-ME"/>
        </w:rPr>
        <w:t>Organ za posebne uslove</w:t>
      </w:r>
      <w:r w:rsidR="004C195C" w:rsidRPr="002D279E">
        <w:rPr>
          <w:rFonts w:ascii="Arial" w:hAnsi="Arial" w:cs="Arial"/>
          <w:color w:val="000000" w:themeColor="text1"/>
          <w:lang w:val="sr-Latn-ME"/>
        </w:rPr>
        <w:t xml:space="preserve"> </w:t>
      </w:r>
      <w:r w:rsidR="00E948CB" w:rsidRPr="002D279E">
        <w:rPr>
          <w:rFonts w:ascii="Arial" w:hAnsi="Arial" w:cs="Arial"/>
          <w:color w:val="000000" w:themeColor="text1"/>
          <w:lang w:val="sr-Latn-ME"/>
        </w:rPr>
        <w:t xml:space="preserve">dužan je da, na zahtjev </w:t>
      </w:r>
      <w:r w:rsidR="00DB0F38" w:rsidRPr="002D279E">
        <w:rPr>
          <w:rFonts w:ascii="Arial" w:hAnsi="Arial" w:cs="Arial"/>
          <w:color w:val="000000" w:themeColor="text1"/>
          <w:lang w:val="sr-Latn-ME"/>
        </w:rPr>
        <w:t>obrađivača</w:t>
      </w:r>
      <w:r w:rsidR="00E948CB" w:rsidRPr="002D279E">
        <w:rPr>
          <w:rFonts w:ascii="Arial" w:hAnsi="Arial" w:cs="Arial"/>
          <w:color w:val="000000" w:themeColor="text1"/>
          <w:lang w:val="sr-Latn-ME"/>
        </w:rPr>
        <w:t>, dostavi</w:t>
      </w:r>
      <w:r w:rsidR="004C195C" w:rsidRPr="002D279E">
        <w:rPr>
          <w:rFonts w:ascii="Arial" w:hAnsi="Arial" w:cs="Arial"/>
          <w:color w:val="000000" w:themeColor="text1"/>
          <w:lang w:val="sr-Latn-ME"/>
        </w:rPr>
        <w:t xml:space="preserve"> sve podake i dokumente (u daljem tekstu: podloge) potrebne za izradu planskog dokumenta (ažurne i ovjerene kopije topografskog i katastarskog plana sa podacima o vlasništvu, digitalne zapise, katastar podzemnih instalacija, geodetske podloge, geološke podloge, uključujući podloge za davanje koncesija za istraživanje i eksploataciju mineralnih sirovina, ortofoto </w:t>
      </w:r>
      <w:r w:rsidR="00EF1E3B" w:rsidRPr="002D279E">
        <w:rPr>
          <w:rFonts w:ascii="Arial" w:hAnsi="Arial" w:cs="Arial"/>
          <w:color w:val="000000" w:themeColor="text1"/>
          <w:lang w:val="sr-Latn-ME"/>
        </w:rPr>
        <w:t>snimke, planove razvoja i dr.)</w:t>
      </w:r>
      <w:r w:rsidR="00E948CB" w:rsidRPr="002D279E">
        <w:rPr>
          <w:rFonts w:ascii="Arial" w:hAnsi="Arial" w:cs="Arial"/>
          <w:color w:val="000000" w:themeColor="text1"/>
          <w:lang w:val="sr-Latn-ME"/>
        </w:rPr>
        <w:t>, u roku od des</w:t>
      </w:r>
      <w:r w:rsidR="00BE6A46" w:rsidRPr="002D279E">
        <w:rPr>
          <w:rFonts w:ascii="Arial" w:hAnsi="Arial" w:cs="Arial"/>
          <w:color w:val="000000" w:themeColor="text1"/>
          <w:lang w:val="sr-Latn-ME"/>
        </w:rPr>
        <w:t>e</w:t>
      </w:r>
      <w:r w:rsidR="00E948CB" w:rsidRPr="002D279E">
        <w:rPr>
          <w:rFonts w:ascii="Arial" w:hAnsi="Arial" w:cs="Arial"/>
          <w:color w:val="000000" w:themeColor="text1"/>
          <w:lang w:val="sr-Latn-ME"/>
        </w:rPr>
        <w:t>t dana od dana podnošenje zahtjeva.</w:t>
      </w:r>
      <w:r w:rsidR="00EF1E3B" w:rsidRPr="002D279E">
        <w:rPr>
          <w:rFonts w:ascii="Arial" w:hAnsi="Arial" w:cs="Arial"/>
          <w:color w:val="000000" w:themeColor="text1"/>
          <w:lang w:val="sr-Latn-ME"/>
        </w:rPr>
        <w:t xml:space="preserve"> </w:t>
      </w:r>
    </w:p>
    <w:p w:rsidR="004C195C" w:rsidRPr="002D279E" w:rsidRDefault="00DA5AD1" w:rsidP="004C195C">
      <w:pPr>
        <w:spacing w:after="0" w:line="240" w:lineRule="auto"/>
        <w:ind w:firstLine="720"/>
        <w:jc w:val="both"/>
        <w:rPr>
          <w:rFonts w:ascii="Arial" w:hAnsi="Arial" w:cs="Arial"/>
          <w:color w:val="000000" w:themeColor="text1"/>
          <w:lang w:val="sr-Latn-ME"/>
        </w:rPr>
      </w:pPr>
      <w:r>
        <w:rPr>
          <w:rFonts w:ascii="Arial" w:hAnsi="Arial" w:cs="Arial"/>
          <w:color w:val="000000" w:themeColor="text1"/>
          <w:lang w:val="sr-Latn-ME"/>
        </w:rPr>
        <w:t xml:space="preserve">    </w:t>
      </w:r>
      <w:r w:rsidR="004C195C" w:rsidRPr="002D279E">
        <w:rPr>
          <w:rFonts w:ascii="Arial" w:hAnsi="Arial" w:cs="Arial"/>
          <w:color w:val="000000" w:themeColor="text1"/>
          <w:lang w:val="sr-Latn-ME"/>
        </w:rPr>
        <w:t>Organ uprave nadležan za katasta</w:t>
      </w:r>
      <w:r w:rsidR="00BE6A46" w:rsidRPr="002D279E">
        <w:rPr>
          <w:rFonts w:ascii="Arial" w:hAnsi="Arial" w:cs="Arial"/>
          <w:color w:val="000000" w:themeColor="text1"/>
          <w:lang w:val="sr-Latn-ME"/>
        </w:rPr>
        <w:t>r (u daljem tekstu: Katastar)</w:t>
      </w:r>
      <w:r w:rsidR="004C195C" w:rsidRPr="002D279E">
        <w:rPr>
          <w:rFonts w:ascii="Arial" w:hAnsi="Arial" w:cs="Arial"/>
          <w:color w:val="000000" w:themeColor="text1"/>
          <w:lang w:val="sr-Latn-ME"/>
        </w:rPr>
        <w:t xml:space="preserve"> dužan</w:t>
      </w:r>
      <w:r w:rsidR="00BE6A46" w:rsidRPr="002D279E">
        <w:rPr>
          <w:rFonts w:ascii="Arial" w:hAnsi="Arial" w:cs="Arial"/>
          <w:color w:val="000000" w:themeColor="text1"/>
          <w:lang w:val="sr-Latn-ME"/>
        </w:rPr>
        <w:t xml:space="preserve"> je</w:t>
      </w:r>
      <w:r w:rsidR="004C195C" w:rsidRPr="002D279E">
        <w:rPr>
          <w:rFonts w:ascii="Arial" w:hAnsi="Arial" w:cs="Arial"/>
          <w:color w:val="000000" w:themeColor="text1"/>
          <w:lang w:val="sr-Latn-ME"/>
        </w:rPr>
        <w:t xml:space="preserve"> da</w:t>
      </w:r>
      <w:r w:rsidR="003943F1" w:rsidRPr="002D279E">
        <w:rPr>
          <w:rFonts w:ascii="Arial" w:hAnsi="Arial" w:cs="Arial"/>
          <w:color w:val="000000" w:themeColor="text1"/>
          <w:lang w:val="sr-Latn-ME"/>
        </w:rPr>
        <w:t>,</w:t>
      </w:r>
      <w:r w:rsidR="00747D1E" w:rsidRPr="002D279E">
        <w:rPr>
          <w:rFonts w:ascii="Arial" w:hAnsi="Arial" w:cs="Arial"/>
          <w:color w:val="000000" w:themeColor="text1"/>
          <w:lang w:val="sr-Latn-ME"/>
        </w:rPr>
        <w:t xml:space="preserve"> na zahtjev </w:t>
      </w:r>
      <w:r w:rsidR="00DB0F38" w:rsidRPr="002D279E">
        <w:rPr>
          <w:rFonts w:ascii="Arial" w:hAnsi="Arial" w:cs="Arial"/>
          <w:color w:val="000000" w:themeColor="text1"/>
          <w:lang w:val="sr-Latn-ME"/>
        </w:rPr>
        <w:t>obrađivača</w:t>
      </w:r>
      <w:r w:rsidR="003943F1" w:rsidRPr="002D279E">
        <w:rPr>
          <w:rFonts w:ascii="Arial" w:hAnsi="Arial" w:cs="Arial"/>
          <w:color w:val="000000" w:themeColor="text1"/>
          <w:lang w:val="sr-Latn-ME"/>
        </w:rPr>
        <w:t>,</w:t>
      </w:r>
      <w:r w:rsidR="004C195C" w:rsidRPr="002D279E">
        <w:rPr>
          <w:rFonts w:ascii="Arial" w:hAnsi="Arial" w:cs="Arial"/>
          <w:color w:val="000000" w:themeColor="text1"/>
          <w:lang w:val="sr-Latn-ME"/>
        </w:rPr>
        <w:t xml:space="preserve"> dostavi sve podatke o nadzemnim i podzemnim vodovima sa pripadajućim uređajima i postrojenjima (vodovod, kanalizaci</w:t>
      </w:r>
      <w:r w:rsidR="009958EC">
        <w:rPr>
          <w:rFonts w:ascii="Arial" w:hAnsi="Arial" w:cs="Arial"/>
          <w:color w:val="000000" w:themeColor="text1"/>
          <w:lang w:val="sr-Latn-ME"/>
        </w:rPr>
        <w:t>ja, toplovod, naftovod, elektro–</w:t>
      </w:r>
      <w:r w:rsidR="004C195C" w:rsidRPr="002D279E">
        <w:rPr>
          <w:rFonts w:ascii="Arial" w:hAnsi="Arial" w:cs="Arial"/>
          <w:color w:val="000000" w:themeColor="text1"/>
          <w:lang w:val="sr-Latn-ME"/>
        </w:rPr>
        <w:t>energetski vodovi, elektronski komunikacioni objekti, drenaža, industrijski i drugi vodovi</w:t>
      </w:r>
      <w:r w:rsidR="009958EC">
        <w:rPr>
          <w:rFonts w:ascii="Arial" w:hAnsi="Arial" w:cs="Arial"/>
          <w:color w:val="000000" w:themeColor="text1"/>
          <w:lang w:val="sr-Latn-ME"/>
        </w:rPr>
        <w:t>)</w:t>
      </w:r>
      <w:r w:rsidR="00E948CB" w:rsidRPr="002D279E">
        <w:rPr>
          <w:rFonts w:ascii="Arial" w:hAnsi="Arial" w:cs="Arial"/>
          <w:color w:val="000000" w:themeColor="text1"/>
          <w:lang w:val="sr-Latn-ME"/>
        </w:rPr>
        <w:t xml:space="preserve"> u roku od deset dana od dana podnošenja zahtjeva.</w:t>
      </w:r>
    </w:p>
    <w:p w:rsidR="004C195C" w:rsidRPr="002D279E" w:rsidRDefault="0074396D" w:rsidP="004C195C">
      <w:pPr>
        <w:spacing w:after="0" w:line="240" w:lineRule="auto"/>
        <w:ind w:firstLine="720"/>
        <w:jc w:val="both"/>
        <w:rPr>
          <w:rFonts w:ascii="Arial" w:hAnsi="Arial" w:cs="Arial"/>
          <w:color w:val="000000" w:themeColor="text1"/>
          <w:lang w:val="sr-Latn-ME"/>
        </w:rPr>
      </w:pPr>
      <w:r>
        <w:rPr>
          <w:rFonts w:ascii="Arial" w:hAnsi="Arial" w:cs="Arial"/>
          <w:color w:val="000000" w:themeColor="text1"/>
          <w:lang w:val="sr-Latn-ME"/>
        </w:rPr>
        <w:t xml:space="preserve"> </w:t>
      </w:r>
      <w:r w:rsidR="00DA5AD1">
        <w:rPr>
          <w:rFonts w:ascii="Arial" w:hAnsi="Arial" w:cs="Arial"/>
          <w:color w:val="000000" w:themeColor="text1"/>
          <w:lang w:val="sr-Latn-ME"/>
        </w:rPr>
        <w:t xml:space="preserve">   </w:t>
      </w:r>
      <w:r w:rsidR="004C195C" w:rsidRPr="002D279E">
        <w:rPr>
          <w:rFonts w:ascii="Arial" w:hAnsi="Arial" w:cs="Arial"/>
          <w:color w:val="000000" w:themeColor="text1"/>
          <w:lang w:val="sr-Latn-ME"/>
        </w:rPr>
        <w:t>Pripadajućim uređajima i postrojenjima iz stava 2 ovog člana smatraju se uređaji koji su građeni ili izgrađeni na vodovima i koji omogućavaju funkcionisanje i cjelishodno korišćenje vodova (okna, stubovi, armature i dr</w:t>
      </w:r>
      <w:r w:rsidR="009958EC">
        <w:rPr>
          <w:rFonts w:ascii="Arial" w:hAnsi="Arial" w:cs="Arial"/>
          <w:color w:val="000000" w:themeColor="text1"/>
          <w:lang w:val="sr-Latn-ME"/>
        </w:rPr>
        <w:t>.</w:t>
      </w:r>
      <w:r w:rsidR="004C195C" w:rsidRPr="002D279E">
        <w:rPr>
          <w:rFonts w:ascii="Arial" w:hAnsi="Arial" w:cs="Arial"/>
          <w:color w:val="000000" w:themeColor="text1"/>
          <w:lang w:val="sr-Latn-ME"/>
        </w:rPr>
        <w:t>).</w:t>
      </w:r>
    </w:p>
    <w:p w:rsidR="004C195C" w:rsidRPr="002D279E" w:rsidRDefault="0074396D" w:rsidP="004C195C">
      <w:pPr>
        <w:spacing w:after="0" w:line="240" w:lineRule="auto"/>
        <w:ind w:firstLine="720"/>
        <w:jc w:val="both"/>
        <w:rPr>
          <w:rFonts w:ascii="Arial" w:hAnsi="Arial" w:cs="Arial"/>
          <w:color w:val="000000" w:themeColor="text1"/>
          <w:lang w:val="sr-Latn-ME"/>
        </w:rPr>
      </w:pPr>
      <w:r>
        <w:rPr>
          <w:rFonts w:ascii="Arial" w:hAnsi="Arial" w:cs="Arial"/>
          <w:color w:val="000000" w:themeColor="text1"/>
          <w:lang w:val="sr-Latn-ME"/>
        </w:rPr>
        <w:t xml:space="preserve"> </w:t>
      </w:r>
      <w:r w:rsidR="00DA5AD1">
        <w:rPr>
          <w:rFonts w:ascii="Arial" w:hAnsi="Arial" w:cs="Arial"/>
          <w:color w:val="000000" w:themeColor="text1"/>
          <w:lang w:val="sr-Latn-ME"/>
        </w:rPr>
        <w:t xml:space="preserve">   </w:t>
      </w:r>
      <w:r w:rsidR="004C195C" w:rsidRPr="002D279E">
        <w:rPr>
          <w:rFonts w:ascii="Arial" w:hAnsi="Arial" w:cs="Arial"/>
          <w:color w:val="000000" w:themeColor="text1"/>
          <w:lang w:val="sr-Latn-ME"/>
        </w:rPr>
        <w:t>Podloge i podaci iz st. 1 i 2 ovog člana dostavljaju se obrađivaču bez naknade</w:t>
      </w:r>
      <w:r w:rsidR="00E948CB" w:rsidRPr="002D279E">
        <w:rPr>
          <w:rFonts w:ascii="Arial" w:hAnsi="Arial" w:cs="Arial"/>
          <w:color w:val="000000" w:themeColor="text1"/>
          <w:lang w:val="sr-Latn-ME"/>
        </w:rPr>
        <w:t>.</w:t>
      </w:r>
    </w:p>
    <w:p w:rsidR="00310D84" w:rsidRDefault="00310D84" w:rsidP="0009128C">
      <w:pPr>
        <w:spacing w:after="0" w:line="240" w:lineRule="auto"/>
        <w:jc w:val="both"/>
        <w:rPr>
          <w:rFonts w:ascii="Arial" w:hAnsi="Arial" w:cs="Arial"/>
          <w:color w:val="000000" w:themeColor="text1"/>
          <w:lang w:val="sr-Latn-ME"/>
        </w:rPr>
      </w:pPr>
    </w:p>
    <w:p w:rsidR="00BD215E" w:rsidRPr="0009128C" w:rsidRDefault="00BD215E" w:rsidP="0009128C">
      <w:pPr>
        <w:spacing w:after="0" w:line="240" w:lineRule="auto"/>
        <w:jc w:val="both"/>
        <w:rPr>
          <w:rFonts w:ascii="Arial" w:hAnsi="Arial" w:cs="Arial"/>
          <w:color w:val="000000" w:themeColor="text1"/>
          <w:lang w:val="sr-Latn-ME"/>
        </w:rPr>
      </w:pPr>
    </w:p>
    <w:p w:rsidR="004C195C" w:rsidRPr="002D279E" w:rsidRDefault="004C195C" w:rsidP="004C195C">
      <w:pPr>
        <w:spacing w:after="0" w:line="240" w:lineRule="auto"/>
        <w:jc w:val="center"/>
        <w:rPr>
          <w:rFonts w:ascii="Arial" w:hAnsi="Arial" w:cs="Arial"/>
          <w:b/>
          <w:color w:val="000000" w:themeColor="text1"/>
          <w:lang w:val="sr-Latn-ME"/>
        </w:rPr>
      </w:pPr>
      <w:r w:rsidRPr="002D279E">
        <w:rPr>
          <w:rFonts w:ascii="Arial" w:hAnsi="Arial" w:cs="Arial"/>
          <w:b/>
          <w:color w:val="000000" w:themeColor="text1"/>
          <w:lang w:val="sr-Latn-ME"/>
        </w:rPr>
        <w:t xml:space="preserve">Dostavljanje nacrta planskog dokumenta na mišljenje </w:t>
      </w:r>
    </w:p>
    <w:p w:rsidR="004C195C" w:rsidRPr="002D279E" w:rsidRDefault="004C195C" w:rsidP="004C195C">
      <w:pPr>
        <w:spacing w:after="0" w:line="240" w:lineRule="auto"/>
        <w:jc w:val="center"/>
        <w:rPr>
          <w:rFonts w:ascii="Arial" w:hAnsi="Arial" w:cs="Arial"/>
          <w:b/>
          <w:color w:val="000000" w:themeColor="text1"/>
          <w:lang w:val="sr-Latn-ME"/>
        </w:rPr>
      </w:pPr>
    </w:p>
    <w:p w:rsidR="004C195C" w:rsidRPr="002D279E" w:rsidRDefault="00960A00" w:rsidP="004C195C">
      <w:pPr>
        <w:spacing w:after="0" w:line="240" w:lineRule="auto"/>
        <w:jc w:val="center"/>
        <w:rPr>
          <w:rFonts w:ascii="Arial" w:hAnsi="Arial" w:cs="Arial"/>
          <w:b/>
          <w:color w:val="000000" w:themeColor="text1"/>
          <w:lang w:val="sr-Latn-ME"/>
        </w:rPr>
      </w:pPr>
      <w:r w:rsidRPr="002D279E">
        <w:rPr>
          <w:rFonts w:ascii="Arial" w:hAnsi="Arial" w:cs="Arial"/>
          <w:b/>
          <w:color w:val="000000" w:themeColor="text1"/>
          <w:lang w:val="sr-Latn-ME"/>
        </w:rPr>
        <w:t>Član 38</w:t>
      </w:r>
    </w:p>
    <w:p w:rsidR="004C195C" w:rsidRPr="002D279E" w:rsidRDefault="004C195C" w:rsidP="004C195C">
      <w:pPr>
        <w:spacing w:after="0" w:line="240" w:lineRule="auto"/>
        <w:jc w:val="center"/>
        <w:rPr>
          <w:rFonts w:ascii="Arial" w:hAnsi="Arial" w:cs="Arial"/>
          <w:b/>
          <w:color w:val="000000" w:themeColor="text1"/>
          <w:lang w:val="sr-Latn-ME"/>
        </w:rPr>
      </w:pPr>
    </w:p>
    <w:p w:rsidR="004C195C" w:rsidRPr="00600EEE" w:rsidRDefault="004C195C" w:rsidP="00FD6BEB">
      <w:pPr>
        <w:spacing w:after="0" w:line="240" w:lineRule="auto"/>
        <w:ind w:firstLine="720"/>
        <w:jc w:val="both"/>
        <w:rPr>
          <w:rFonts w:ascii="Arial" w:hAnsi="Arial" w:cs="Arial"/>
          <w:lang w:val="sr-Latn-ME"/>
        </w:rPr>
      </w:pPr>
      <w:r w:rsidRPr="002D279E">
        <w:rPr>
          <w:rFonts w:ascii="Arial" w:hAnsi="Arial" w:cs="Arial"/>
          <w:color w:val="000000" w:themeColor="text1"/>
          <w:lang w:val="sr-Latn-ME"/>
        </w:rPr>
        <w:t xml:space="preserve"> </w:t>
      </w:r>
      <w:r w:rsidR="00DA5AD1">
        <w:rPr>
          <w:rFonts w:ascii="Arial" w:hAnsi="Arial" w:cs="Arial"/>
          <w:color w:val="000000" w:themeColor="text1"/>
          <w:lang w:val="sr-Latn-ME"/>
        </w:rPr>
        <w:t xml:space="preserve">  </w:t>
      </w:r>
      <w:r w:rsidR="00FD6BEB" w:rsidRPr="002D279E">
        <w:rPr>
          <w:rFonts w:ascii="Arial" w:hAnsi="Arial" w:cs="Arial"/>
          <w:color w:val="000000" w:themeColor="text1"/>
          <w:lang w:val="sr-Latn-ME"/>
        </w:rPr>
        <w:t>O</w:t>
      </w:r>
      <w:r w:rsidRPr="002D279E">
        <w:rPr>
          <w:rFonts w:ascii="Arial" w:hAnsi="Arial" w:cs="Arial"/>
          <w:color w:val="000000" w:themeColor="text1"/>
          <w:lang w:val="sr-Latn-ME"/>
        </w:rPr>
        <w:t>brađivač</w:t>
      </w:r>
      <w:r w:rsidRPr="002D279E">
        <w:rPr>
          <w:rFonts w:ascii="Arial" w:hAnsi="Arial" w:cs="Arial"/>
          <w:b/>
          <w:color w:val="000000" w:themeColor="text1"/>
          <w:lang w:val="sr-Latn-ME"/>
        </w:rPr>
        <w:t xml:space="preserve"> </w:t>
      </w:r>
      <w:r w:rsidR="00911FD8" w:rsidRPr="0074396D">
        <w:rPr>
          <w:rFonts w:ascii="Arial" w:hAnsi="Arial" w:cs="Arial"/>
          <w:color w:val="000000" w:themeColor="text1"/>
          <w:lang w:val="sr-Latn-ME"/>
        </w:rPr>
        <w:t>je</w:t>
      </w:r>
      <w:r w:rsidR="00911FD8" w:rsidRPr="002D279E">
        <w:rPr>
          <w:rFonts w:ascii="Arial" w:hAnsi="Arial" w:cs="Arial"/>
          <w:b/>
          <w:color w:val="000000" w:themeColor="text1"/>
          <w:lang w:val="sr-Latn-ME"/>
        </w:rPr>
        <w:t xml:space="preserve"> </w:t>
      </w:r>
      <w:r w:rsidR="00911FD8" w:rsidRPr="002D279E">
        <w:rPr>
          <w:rFonts w:ascii="Arial" w:hAnsi="Arial" w:cs="Arial"/>
          <w:color w:val="000000" w:themeColor="text1"/>
          <w:lang w:val="sr-Latn-ME"/>
        </w:rPr>
        <w:t>dužan</w:t>
      </w:r>
      <w:r w:rsidR="00FD6BEB" w:rsidRPr="002D279E">
        <w:rPr>
          <w:rFonts w:ascii="Arial" w:hAnsi="Arial" w:cs="Arial"/>
          <w:color w:val="000000" w:themeColor="text1"/>
          <w:lang w:val="sr-Latn-ME"/>
        </w:rPr>
        <w:t xml:space="preserve"> da, prije revizije,</w:t>
      </w:r>
      <w:r w:rsidR="00911FD8" w:rsidRPr="002D279E">
        <w:rPr>
          <w:rFonts w:ascii="Arial" w:hAnsi="Arial" w:cs="Arial"/>
          <w:color w:val="000000" w:themeColor="text1"/>
          <w:lang w:val="sr-Latn-ME"/>
        </w:rPr>
        <w:t xml:space="preserve"> </w:t>
      </w:r>
      <w:r w:rsidR="00FD6BEB" w:rsidRPr="00310D84">
        <w:rPr>
          <w:rFonts w:ascii="Arial" w:hAnsi="Arial" w:cs="Arial"/>
          <w:color w:val="000000" w:themeColor="text1"/>
          <w:lang w:val="sr-Latn-ME"/>
        </w:rPr>
        <w:t xml:space="preserve">u roku od </w:t>
      </w:r>
      <w:r w:rsidR="007D4F4E" w:rsidRPr="00310D84">
        <w:rPr>
          <w:rFonts w:ascii="Arial" w:hAnsi="Arial" w:cs="Arial"/>
          <w:color w:val="000000" w:themeColor="text1"/>
          <w:lang w:val="sr-Latn-ME"/>
        </w:rPr>
        <w:t xml:space="preserve">sedam dana od dana sačinjavanja nacrta planskog dokumenta, </w:t>
      </w:r>
      <w:r w:rsidR="00911FD8" w:rsidRPr="00310D84">
        <w:rPr>
          <w:rFonts w:ascii="Arial" w:hAnsi="Arial" w:cs="Arial"/>
          <w:color w:val="000000" w:themeColor="text1"/>
          <w:lang w:val="sr-Latn-ME"/>
        </w:rPr>
        <w:t xml:space="preserve"> dostavi</w:t>
      </w:r>
      <w:r w:rsidRPr="00310D84">
        <w:rPr>
          <w:rFonts w:ascii="Arial" w:hAnsi="Arial" w:cs="Arial"/>
          <w:color w:val="000000" w:themeColor="text1"/>
          <w:lang w:val="sr-Latn-ME"/>
        </w:rPr>
        <w:t xml:space="preserve"> </w:t>
      </w:r>
      <w:r w:rsidR="00FD6BEB" w:rsidRPr="00310D84">
        <w:rPr>
          <w:rFonts w:ascii="Arial" w:hAnsi="Arial" w:cs="Arial"/>
          <w:color w:val="000000" w:themeColor="text1"/>
          <w:lang w:val="sr-Latn-ME"/>
        </w:rPr>
        <w:t xml:space="preserve">nacrt </w:t>
      </w:r>
      <w:r w:rsidRPr="00310D84">
        <w:rPr>
          <w:rFonts w:ascii="Arial" w:hAnsi="Arial" w:cs="Arial"/>
          <w:color w:val="000000" w:themeColor="text1"/>
          <w:lang w:val="sr-Latn-ME"/>
        </w:rPr>
        <w:t xml:space="preserve">  organu za </w:t>
      </w:r>
      <w:r w:rsidR="00460465" w:rsidRPr="00310D84">
        <w:rPr>
          <w:rFonts w:ascii="Arial" w:hAnsi="Arial" w:cs="Arial"/>
          <w:color w:val="000000" w:themeColor="text1"/>
          <w:lang w:val="sr-Latn-ME"/>
        </w:rPr>
        <w:t>posebne</w:t>
      </w:r>
      <w:r w:rsidRPr="00310D84">
        <w:rPr>
          <w:rFonts w:ascii="Arial" w:hAnsi="Arial" w:cs="Arial"/>
          <w:color w:val="000000" w:themeColor="text1"/>
          <w:lang w:val="sr-Latn-ME"/>
        </w:rPr>
        <w:t xml:space="preserve"> uslove, na mišljenje</w:t>
      </w:r>
      <w:r w:rsidRPr="00600EEE">
        <w:rPr>
          <w:rFonts w:ascii="Arial" w:hAnsi="Arial" w:cs="Arial"/>
          <w:lang w:val="sr-Latn-ME"/>
        </w:rPr>
        <w:t>.</w:t>
      </w:r>
    </w:p>
    <w:p w:rsidR="004C195C" w:rsidRPr="002D279E" w:rsidRDefault="00BC5DC5" w:rsidP="004C195C">
      <w:pPr>
        <w:spacing w:after="0" w:line="240" w:lineRule="auto"/>
        <w:jc w:val="both"/>
        <w:rPr>
          <w:rFonts w:ascii="Arial" w:hAnsi="Arial" w:cs="Arial"/>
          <w:color w:val="000000" w:themeColor="text1"/>
          <w:lang w:val="sr-Latn-ME"/>
        </w:rPr>
      </w:pPr>
      <w:r w:rsidRPr="002D279E">
        <w:rPr>
          <w:rFonts w:ascii="Arial" w:hAnsi="Arial" w:cs="Arial"/>
          <w:color w:val="000000" w:themeColor="text1"/>
          <w:lang w:val="sr-Latn-ME"/>
        </w:rPr>
        <w:t xml:space="preserve">          </w:t>
      </w:r>
      <w:r w:rsidR="004C195C" w:rsidRPr="002D279E">
        <w:rPr>
          <w:rFonts w:ascii="Arial" w:hAnsi="Arial" w:cs="Arial"/>
          <w:color w:val="000000" w:themeColor="text1"/>
          <w:lang w:val="sr-Latn-ME"/>
        </w:rPr>
        <w:t xml:space="preserve"> </w:t>
      </w:r>
      <w:r w:rsidR="00821793" w:rsidRPr="002D279E">
        <w:rPr>
          <w:rFonts w:ascii="Arial" w:hAnsi="Arial" w:cs="Arial"/>
          <w:color w:val="000000" w:themeColor="text1"/>
          <w:lang w:val="sr-Latn-ME"/>
        </w:rPr>
        <w:t xml:space="preserve"> </w:t>
      </w:r>
      <w:r w:rsidR="00DA5AD1">
        <w:rPr>
          <w:rFonts w:ascii="Arial" w:hAnsi="Arial" w:cs="Arial"/>
          <w:color w:val="000000" w:themeColor="text1"/>
          <w:lang w:val="sr-Latn-ME"/>
        </w:rPr>
        <w:t xml:space="preserve">   </w:t>
      </w:r>
      <w:r w:rsidR="00675BEE">
        <w:rPr>
          <w:rFonts w:ascii="Arial" w:hAnsi="Arial" w:cs="Arial"/>
          <w:color w:val="000000" w:themeColor="text1"/>
          <w:lang w:val="sr-Latn-ME"/>
        </w:rPr>
        <w:t>Organ za posebne uslove</w:t>
      </w:r>
      <w:r w:rsidR="004C195C" w:rsidRPr="002D279E">
        <w:rPr>
          <w:rFonts w:ascii="Arial" w:hAnsi="Arial" w:cs="Arial"/>
          <w:color w:val="000000" w:themeColor="text1"/>
          <w:lang w:val="sr-Latn-ME"/>
        </w:rPr>
        <w:t xml:space="preserve"> dužan je  da mišljenje na nacrt planskog dokumenta dostavi  obrađivaču u roku od 15 dana od dana prijema nacrta </w:t>
      </w:r>
      <w:r w:rsidR="00B52247">
        <w:rPr>
          <w:rFonts w:ascii="Arial" w:hAnsi="Arial" w:cs="Arial"/>
          <w:color w:val="000000" w:themeColor="text1"/>
          <w:lang w:val="sr-Latn-ME"/>
        </w:rPr>
        <w:t>.</w:t>
      </w:r>
    </w:p>
    <w:p w:rsidR="004C195C" w:rsidRPr="002D279E" w:rsidRDefault="00A81262" w:rsidP="004C195C">
      <w:pPr>
        <w:spacing w:after="0" w:line="240" w:lineRule="auto"/>
        <w:ind w:firstLine="720"/>
        <w:jc w:val="both"/>
        <w:rPr>
          <w:rFonts w:ascii="Arial" w:hAnsi="Arial" w:cs="Arial"/>
          <w:color w:val="000000" w:themeColor="text1"/>
          <w:lang w:val="sr-Latn-ME"/>
        </w:rPr>
      </w:pPr>
      <w:r>
        <w:rPr>
          <w:rFonts w:ascii="Arial" w:hAnsi="Arial" w:cs="Arial"/>
          <w:color w:val="000000" w:themeColor="text1"/>
          <w:lang w:val="sr-Latn-ME"/>
        </w:rPr>
        <w:t xml:space="preserve">   </w:t>
      </w:r>
      <w:r w:rsidR="004C195C" w:rsidRPr="002D279E">
        <w:rPr>
          <w:rFonts w:ascii="Arial" w:hAnsi="Arial" w:cs="Arial"/>
          <w:color w:val="000000" w:themeColor="text1"/>
          <w:lang w:val="sr-Latn-ME"/>
        </w:rPr>
        <w:t xml:space="preserve">Ako  </w:t>
      </w:r>
      <w:r w:rsidR="00675BEE">
        <w:rPr>
          <w:rFonts w:ascii="Arial" w:hAnsi="Arial" w:cs="Arial"/>
          <w:color w:val="000000" w:themeColor="text1"/>
          <w:lang w:val="sr-Latn-ME"/>
        </w:rPr>
        <w:t>organ za posebne uslove</w:t>
      </w:r>
      <w:r w:rsidR="004C195C" w:rsidRPr="002D279E">
        <w:rPr>
          <w:rFonts w:ascii="Arial" w:hAnsi="Arial" w:cs="Arial"/>
          <w:color w:val="000000" w:themeColor="text1"/>
          <w:lang w:val="sr-Latn-ME"/>
        </w:rPr>
        <w:t xml:space="preserve"> ne dos</w:t>
      </w:r>
      <w:r w:rsidR="00BA60C8" w:rsidRPr="002D279E">
        <w:rPr>
          <w:rFonts w:ascii="Arial" w:hAnsi="Arial" w:cs="Arial"/>
          <w:color w:val="000000" w:themeColor="text1"/>
          <w:lang w:val="sr-Latn-ME"/>
        </w:rPr>
        <w:t>tavi mišljenje u roku iz stava 2</w:t>
      </w:r>
      <w:r w:rsidR="004C195C" w:rsidRPr="002D279E">
        <w:rPr>
          <w:rFonts w:ascii="Arial" w:hAnsi="Arial" w:cs="Arial"/>
          <w:color w:val="000000" w:themeColor="text1"/>
          <w:lang w:val="sr-Latn-ME"/>
        </w:rPr>
        <w:t xml:space="preserve"> ovog člana smatraće se da je saglasan sa nacrtom planskog dokumenta.</w:t>
      </w:r>
    </w:p>
    <w:p w:rsidR="004C195C" w:rsidRDefault="004C195C" w:rsidP="004C195C">
      <w:pPr>
        <w:spacing w:after="0" w:line="240" w:lineRule="auto"/>
        <w:jc w:val="both"/>
        <w:rPr>
          <w:rFonts w:ascii="Arial" w:hAnsi="Arial" w:cs="Arial"/>
          <w:color w:val="000000" w:themeColor="text1"/>
          <w:lang w:val="sr-Latn-ME"/>
        </w:rPr>
      </w:pPr>
      <w:r w:rsidRPr="002D279E">
        <w:rPr>
          <w:rFonts w:ascii="Arial" w:hAnsi="Arial" w:cs="Arial"/>
          <w:color w:val="000000" w:themeColor="text1"/>
          <w:lang w:val="sr-Latn-ME"/>
        </w:rPr>
        <w:t xml:space="preserve">   </w:t>
      </w:r>
      <w:r w:rsidRPr="002D279E">
        <w:rPr>
          <w:rFonts w:ascii="Arial" w:hAnsi="Arial" w:cs="Arial"/>
          <w:color w:val="000000" w:themeColor="text1"/>
          <w:lang w:val="sr-Latn-ME"/>
        </w:rPr>
        <w:tab/>
        <w:t xml:space="preserve"> </w:t>
      </w:r>
      <w:r w:rsidR="00DA5AD1">
        <w:rPr>
          <w:rFonts w:ascii="Arial" w:hAnsi="Arial" w:cs="Arial"/>
          <w:color w:val="000000" w:themeColor="text1"/>
          <w:lang w:val="sr-Latn-ME"/>
        </w:rPr>
        <w:t xml:space="preserve">  </w:t>
      </w:r>
      <w:r w:rsidRPr="002D279E">
        <w:rPr>
          <w:rFonts w:ascii="Arial" w:hAnsi="Arial" w:cs="Arial"/>
          <w:color w:val="000000" w:themeColor="text1"/>
          <w:lang w:val="sr-Latn-ME"/>
        </w:rPr>
        <w:t>Obrađivač je dužan  da</w:t>
      </w:r>
      <w:r w:rsidR="00B52247" w:rsidRPr="00B52247">
        <w:rPr>
          <w:rFonts w:ascii="Arial" w:hAnsi="Arial" w:cs="Arial"/>
          <w:color w:val="000000" w:themeColor="text1"/>
          <w:lang w:val="sr-Latn-ME"/>
        </w:rPr>
        <w:t xml:space="preserve"> </w:t>
      </w:r>
      <w:r w:rsidR="00B52247" w:rsidRPr="002D279E">
        <w:rPr>
          <w:rFonts w:ascii="Arial" w:hAnsi="Arial" w:cs="Arial"/>
          <w:color w:val="000000" w:themeColor="text1"/>
          <w:lang w:val="sr-Latn-ME"/>
        </w:rPr>
        <w:t>nosiocu pripremnih poslova</w:t>
      </w:r>
      <w:r w:rsidRPr="002D279E">
        <w:rPr>
          <w:rFonts w:ascii="Arial" w:hAnsi="Arial" w:cs="Arial"/>
          <w:color w:val="000000" w:themeColor="text1"/>
          <w:lang w:val="sr-Latn-ME"/>
        </w:rPr>
        <w:t xml:space="preserve"> dostavi nacrt planskog dokumenta, sa  m</w:t>
      </w:r>
      <w:r w:rsidR="00214FB9">
        <w:rPr>
          <w:rFonts w:ascii="Arial" w:hAnsi="Arial" w:cs="Arial"/>
          <w:color w:val="000000" w:themeColor="text1"/>
          <w:lang w:val="sr-Latn-ME"/>
        </w:rPr>
        <w:t>išljenjima organa  za posebne</w:t>
      </w:r>
      <w:r w:rsidR="00E60AB4" w:rsidRPr="002D279E">
        <w:rPr>
          <w:rFonts w:ascii="Arial" w:hAnsi="Arial" w:cs="Arial"/>
          <w:color w:val="000000" w:themeColor="text1"/>
          <w:lang w:val="sr-Latn-ME"/>
        </w:rPr>
        <w:t xml:space="preserve"> uslove</w:t>
      </w:r>
      <w:r w:rsidRPr="002D279E">
        <w:rPr>
          <w:rFonts w:ascii="Arial" w:hAnsi="Arial" w:cs="Arial"/>
          <w:color w:val="000000" w:themeColor="text1"/>
          <w:lang w:val="sr-Latn-ME"/>
        </w:rPr>
        <w:t>, u roku od deset</w:t>
      </w:r>
      <w:r w:rsidR="00481080" w:rsidRPr="002D279E">
        <w:rPr>
          <w:rFonts w:ascii="Arial" w:hAnsi="Arial" w:cs="Arial"/>
          <w:color w:val="000000" w:themeColor="text1"/>
          <w:lang w:val="sr-Latn-ME"/>
        </w:rPr>
        <w:t xml:space="preserve"> dana od dana </w:t>
      </w:r>
      <w:r w:rsidR="00117A09" w:rsidRPr="002D279E">
        <w:rPr>
          <w:rFonts w:ascii="Arial" w:hAnsi="Arial" w:cs="Arial"/>
          <w:color w:val="000000" w:themeColor="text1"/>
          <w:lang w:val="sr-Latn-ME"/>
        </w:rPr>
        <w:t xml:space="preserve"> isteka roka iz stava 2 ovog člana.</w:t>
      </w:r>
    </w:p>
    <w:p w:rsidR="00DA5AD1" w:rsidRDefault="00DA5AD1" w:rsidP="004C195C">
      <w:pPr>
        <w:spacing w:after="0" w:line="240" w:lineRule="auto"/>
        <w:jc w:val="both"/>
        <w:rPr>
          <w:rFonts w:ascii="Arial" w:hAnsi="Arial" w:cs="Arial"/>
          <w:color w:val="000000" w:themeColor="text1"/>
          <w:lang w:val="sr-Latn-ME"/>
        </w:rPr>
      </w:pPr>
    </w:p>
    <w:p w:rsidR="000A5E2B" w:rsidRPr="002D279E" w:rsidRDefault="000A5E2B" w:rsidP="004C195C">
      <w:pPr>
        <w:spacing w:after="0" w:line="240" w:lineRule="auto"/>
        <w:jc w:val="both"/>
        <w:rPr>
          <w:rFonts w:ascii="Arial" w:hAnsi="Arial" w:cs="Arial"/>
          <w:color w:val="000000" w:themeColor="text1"/>
          <w:lang w:val="sr-Latn-ME"/>
        </w:rPr>
      </w:pPr>
    </w:p>
    <w:p w:rsidR="004C195C" w:rsidRPr="002D279E" w:rsidRDefault="004C195C" w:rsidP="004C195C">
      <w:pPr>
        <w:pStyle w:val="ListParagraph"/>
        <w:spacing w:after="0" w:line="240" w:lineRule="auto"/>
        <w:ind w:left="0"/>
        <w:jc w:val="center"/>
        <w:rPr>
          <w:rFonts w:ascii="Arial" w:hAnsi="Arial" w:cs="Arial"/>
          <w:b/>
          <w:color w:val="000000" w:themeColor="text1"/>
          <w:lang w:val="sr-Latn-ME"/>
        </w:rPr>
      </w:pPr>
      <w:r w:rsidRPr="002D279E">
        <w:rPr>
          <w:rFonts w:ascii="Arial" w:hAnsi="Arial" w:cs="Arial"/>
          <w:b/>
          <w:color w:val="000000" w:themeColor="text1"/>
          <w:lang w:val="sr-Latn-ME"/>
        </w:rPr>
        <w:lastRenderedPageBreak/>
        <w:t>Revizija planskog dokumenta</w:t>
      </w:r>
    </w:p>
    <w:p w:rsidR="004C195C" w:rsidRPr="002D279E" w:rsidRDefault="004C195C" w:rsidP="004C195C">
      <w:pPr>
        <w:pStyle w:val="ListParagraph"/>
        <w:spacing w:after="0" w:line="240" w:lineRule="auto"/>
        <w:ind w:firstLine="720"/>
        <w:jc w:val="center"/>
        <w:rPr>
          <w:rFonts w:ascii="Arial" w:hAnsi="Arial" w:cs="Arial"/>
          <w:b/>
          <w:color w:val="000000" w:themeColor="text1"/>
          <w:lang w:val="sr-Latn-ME"/>
        </w:rPr>
      </w:pPr>
    </w:p>
    <w:p w:rsidR="004C195C" w:rsidRPr="002D279E" w:rsidRDefault="00960A00" w:rsidP="004C195C">
      <w:pPr>
        <w:pStyle w:val="ListParagraph"/>
        <w:spacing w:after="0" w:line="240" w:lineRule="auto"/>
        <w:ind w:left="0" w:hanging="11"/>
        <w:jc w:val="center"/>
        <w:rPr>
          <w:rFonts w:ascii="Arial" w:hAnsi="Arial" w:cs="Arial"/>
          <w:b/>
          <w:color w:val="000000" w:themeColor="text1"/>
          <w:lang w:val="sr-Latn-ME"/>
        </w:rPr>
      </w:pPr>
      <w:r w:rsidRPr="002D279E">
        <w:rPr>
          <w:rFonts w:ascii="Arial" w:hAnsi="Arial" w:cs="Arial"/>
          <w:b/>
          <w:color w:val="000000" w:themeColor="text1"/>
          <w:lang w:val="sr-Latn-ME"/>
        </w:rPr>
        <w:t>Član 39</w:t>
      </w:r>
    </w:p>
    <w:p w:rsidR="004C195C" w:rsidRPr="002D279E" w:rsidRDefault="004C195C" w:rsidP="004C195C">
      <w:pPr>
        <w:pStyle w:val="ListParagraph"/>
        <w:spacing w:after="0" w:line="240" w:lineRule="auto"/>
        <w:ind w:firstLine="720"/>
        <w:jc w:val="center"/>
        <w:rPr>
          <w:rFonts w:ascii="Arial" w:hAnsi="Arial" w:cs="Arial"/>
          <w:b/>
          <w:color w:val="000000" w:themeColor="text1"/>
          <w:lang w:val="sr-Latn-ME"/>
        </w:rPr>
      </w:pPr>
    </w:p>
    <w:p w:rsidR="004C195C" w:rsidRPr="002D279E" w:rsidRDefault="00DA5AD1" w:rsidP="004C195C">
      <w:pPr>
        <w:spacing w:after="0" w:line="240" w:lineRule="auto"/>
        <w:ind w:firstLine="720"/>
        <w:jc w:val="both"/>
        <w:rPr>
          <w:rFonts w:ascii="Arial" w:hAnsi="Arial" w:cs="Arial"/>
          <w:color w:val="000000" w:themeColor="text1"/>
          <w:lang w:val="sr-Latn-ME"/>
        </w:rPr>
      </w:pPr>
      <w:r>
        <w:rPr>
          <w:rFonts w:ascii="Arial" w:hAnsi="Arial" w:cs="Arial"/>
          <w:color w:val="000000" w:themeColor="text1"/>
          <w:lang w:val="sr-Latn-ME"/>
        </w:rPr>
        <w:t xml:space="preserve"> </w:t>
      </w:r>
      <w:r w:rsidR="008E33E5">
        <w:rPr>
          <w:rFonts w:ascii="Arial" w:hAnsi="Arial" w:cs="Arial"/>
          <w:color w:val="000000" w:themeColor="text1"/>
          <w:lang w:val="sr-Latn-ME"/>
        </w:rPr>
        <w:t xml:space="preserve"> </w:t>
      </w:r>
      <w:r w:rsidR="00117A09" w:rsidRPr="002D279E">
        <w:rPr>
          <w:rFonts w:ascii="Arial" w:hAnsi="Arial" w:cs="Arial"/>
          <w:color w:val="000000" w:themeColor="text1"/>
          <w:lang w:val="sr-Latn-ME"/>
        </w:rPr>
        <w:t>Nacrt planskog</w:t>
      </w:r>
      <w:r w:rsidR="004C195C" w:rsidRPr="002D279E">
        <w:rPr>
          <w:rFonts w:ascii="Arial" w:hAnsi="Arial" w:cs="Arial"/>
          <w:color w:val="000000" w:themeColor="text1"/>
          <w:lang w:val="sr-Latn-ME"/>
        </w:rPr>
        <w:t xml:space="preserve"> dokument</w:t>
      </w:r>
      <w:r w:rsidR="00117A09" w:rsidRPr="002D279E">
        <w:rPr>
          <w:rFonts w:ascii="Arial" w:hAnsi="Arial" w:cs="Arial"/>
          <w:color w:val="000000" w:themeColor="text1"/>
          <w:lang w:val="sr-Latn-ME"/>
        </w:rPr>
        <w:t>a</w:t>
      </w:r>
      <w:r w:rsidR="004C195C" w:rsidRPr="002D279E">
        <w:rPr>
          <w:rFonts w:ascii="Arial" w:hAnsi="Arial" w:cs="Arial"/>
          <w:color w:val="000000" w:themeColor="text1"/>
          <w:lang w:val="sr-Latn-ME"/>
        </w:rPr>
        <w:t xml:space="preserve"> podliježe reviziji.</w:t>
      </w:r>
    </w:p>
    <w:p w:rsidR="004C195C" w:rsidRPr="002D279E" w:rsidRDefault="004C195C" w:rsidP="004C195C">
      <w:pPr>
        <w:pStyle w:val="T30X"/>
        <w:rPr>
          <w:rFonts w:ascii="Arial" w:hAnsi="Arial" w:cs="Arial"/>
          <w:color w:val="000000" w:themeColor="text1"/>
          <w:lang w:val="sr-Latn-ME"/>
        </w:rPr>
      </w:pPr>
      <w:r w:rsidRPr="002D279E">
        <w:rPr>
          <w:rFonts w:ascii="Arial" w:hAnsi="Arial" w:cs="Arial"/>
          <w:color w:val="000000" w:themeColor="text1"/>
          <w:lang w:val="sr-Latn-ME"/>
        </w:rPr>
        <w:t xml:space="preserve">       </w:t>
      </w:r>
      <w:r w:rsidR="00DA5AD1">
        <w:rPr>
          <w:rFonts w:ascii="Arial" w:hAnsi="Arial" w:cs="Arial"/>
          <w:color w:val="000000" w:themeColor="text1"/>
          <w:lang w:val="sr-Latn-ME"/>
        </w:rPr>
        <w:t xml:space="preserve">  </w:t>
      </w:r>
      <w:r w:rsidRPr="002D279E">
        <w:rPr>
          <w:rFonts w:ascii="Arial" w:hAnsi="Arial" w:cs="Arial"/>
          <w:color w:val="000000" w:themeColor="text1"/>
          <w:lang w:val="sr-Latn-ME"/>
        </w:rPr>
        <w:t xml:space="preserve">Revizijom </w:t>
      </w:r>
      <w:r w:rsidR="00117A09" w:rsidRPr="002D279E">
        <w:rPr>
          <w:rFonts w:ascii="Arial" w:hAnsi="Arial" w:cs="Arial"/>
          <w:color w:val="000000" w:themeColor="text1"/>
          <w:lang w:val="sr-Latn-ME"/>
        </w:rPr>
        <w:t xml:space="preserve">nacrta </w:t>
      </w:r>
      <w:r w:rsidRPr="002D279E">
        <w:rPr>
          <w:rFonts w:ascii="Arial" w:hAnsi="Arial" w:cs="Arial"/>
          <w:color w:val="000000" w:themeColor="text1"/>
          <w:lang w:val="sr-Latn-ME"/>
        </w:rPr>
        <w:t>planskog dokumenta</w:t>
      </w:r>
      <w:r w:rsidR="000A5E2B">
        <w:rPr>
          <w:rFonts w:ascii="Arial" w:hAnsi="Arial" w:cs="Arial"/>
          <w:color w:val="000000" w:themeColor="text1"/>
          <w:lang w:val="sr-Latn-ME"/>
        </w:rPr>
        <w:t xml:space="preserve"> </w:t>
      </w:r>
      <w:r w:rsidRPr="002D279E">
        <w:rPr>
          <w:rFonts w:ascii="Arial" w:hAnsi="Arial" w:cs="Arial"/>
          <w:color w:val="000000" w:themeColor="text1"/>
          <w:lang w:val="sr-Latn-ME"/>
        </w:rPr>
        <w:t>smatra se provjera usklađenosti planskog dokument</w:t>
      </w:r>
      <w:r w:rsidR="00BA60C8" w:rsidRPr="002D279E">
        <w:rPr>
          <w:rFonts w:ascii="Arial" w:hAnsi="Arial" w:cs="Arial"/>
          <w:color w:val="000000" w:themeColor="text1"/>
          <w:lang w:val="sr-Latn-ME"/>
        </w:rPr>
        <w:t>a sa odlukom o izradi; međusobna usklađenost</w:t>
      </w:r>
      <w:r w:rsidRPr="002D279E">
        <w:rPr>
          <w:rFonts w:ascii="Arial" w:hAnsi="Arial" w:cs="Arial"/>
          <w:color w:val="000000" w:themeColor="text1"/>
          <w:lang w:val="sr-Latn-ME"/>
        </w:rPr>
        <w:t xml:space="preserve"> u smislu člana </w:t>
      </w:r>
      <w:r w:rsidR="001943DA" w:rsidRPr="002D279E">
        <w:rPr>
          <w:rFonts w:ascii="Arial" w:hAnsi="Arial" w:cs="Arial"/>
          <w:color w:val="000000" w:themeColor="text1"/>
          <w:lang w:val="sr-Latn-ME"/>
        </w:rPr>
        <w:t>11</w:t>
      </w:r>
      <w:r w:rsidRPr="002D279E">
        <w:rPr>
          <w:rFonts w:ascii="Arial" w:hAnsi="Arial" w:cs="Arial"/>
          <w:color w:val="000000" w:themeColor="text1"/>
          <w:lang w:val="sr-Latn-ME"/>
        </w:rPr>
        <w:t xml:space="preserve"> ovog zakona; usklađenosti planskog rješenja s</w:t>
      </w:r>
      <w:r w:rsidR="00BA60C8" w:rsidRPr="002D279E">
        <w:rPr>
          <w:rFonts w:ascii="Arial" w:hAnsi="Arial" w:cs="Arial"/>
          <w:color w:val="000000" w:themeColor="text1"/>
          <w:lang w:val="sr-Latn-ME"/>
        </w:rPr>
        <w:t>a pravilima struke; usklađenost</w:t>
      </w:r>
      <w:r w:rsidRPr="002D279E">
        <w:rPr>
          <w:rFonts w:ascii="Arial" w:hAnsi="Arial" w:cs="Arial"/>
          <w:color w:val="000000" w:themeColor="text1"/>
          <w:lang w:val="sr-Latn-ME"/>
        </w:rPr>
        <w:t xml:space="preserve"> sa propisanim standar</w:t>
      </w:r>
      <w:r w:rsidR="00BA60C8" w:rsidRPr="002D279E">
        <w:rPr>
          <w:rFonts w:ascii="Arial" w:hAnsi="Arial" w:cs="Arial"/>
          <w:color w:val="000000" w:themeColor="text1"/>
          <w:lang w:val="sr-Latn-ME"/>
        </w:rPr>
        <w:t>dima i normativima; usklađenost</w:t>
      </w:r>
      <w:r w:rsidRPr="002D279E">
        <w:rPr>
          <w:rFonts w:ascii="Arial" w:hAnsi="Arial" w:cs="Arial"/>
          <w:color w:val="000000" w:themeColor="text1"/>
          <w:lang w:val="sr-Latn-ME"/>
        </w:rPr>
        <w:t xml:space="preserve"> sa ovim zakonom.</w:t>
      </w:r>
    </w:p>
    <w:p w:rsidR="007100FE" w:rsidRPr="002D279E" w:rsidRDefault="00DA5AD1" w:rsidP="00EA3D40">
      <w:pPr>
        <w:autoSpaceDE w:val="0"/>
        <w:autoSpaceDN w:val="0"/>
        <w:adjustRightInd w:val="0"/>
        <w:spacing w:before="60" w:after="60" w:line="240" w:lineRule="auto"/>
        <w:ind w:firstLine="720"/>
        <w:jc w:val="both"/>
        <w:rPr>
          <w:rFonts w:ascii="Arial" w:eastAsiaTheme="minorEastAsia" w:hAnsi="Arial" w:cs="Arial"/>
          <w:color w:val="000000" w:themeColor="text1"/>
          <w:lang w:val="sr-Latn-ME"/>
        </w:rPr>
      </w:pPr>
      <w:r>
        <w:rPr>
          <w:rFonts w:ascii="Arial" w:eastAsiaTheme="minorEastAsia" w:hAnsi="Arial" w:cs="Arial"/>
          <w:color w:val="000000" w:themeColor="text1"/>
          <w:lang w:val="sr-Latn-ME"/>
        </w:rPr>
        <w:t xml:space="preserve">   </w:t>
      </w:r>
      <w:r w:rsidR="004C195C" w:rsidRPr="002D279E">
        <w:rPr>
          <w:rFonts w:ascii="Arial" w:eastAsiaTheme="minorEastAsia" w:hAnsi="Arial" w:cs="Arial"/>
          <w:color w:val="000000" w:themeColor="text1"/>
          <w:lang w:val="sr-Latn-ME"/>
        </w:rPr>
        <w:t xml:space="preserve">Revizija </w:t>
      </w:r>
      <w:r w:rsidR="000E671B">
        <w:rPr>
          <w:rFonts w:ascii="Arial" w:eastAsiaTheme="minorEastAsia" w:hAnsi="Arial" w:cs="Arial"/>
          <w:color w:val="000000" w:themeColor="text1"/>
          <w:lang w:val="sr-Latn-ME"/>
        </w:rPr>
        <w:t xml:space="preserve">nacrta </w:t>
      </w:r>
      <w:r w:rsidR="004C195C" w:rsidRPr="002D279E">
        <w:rPr>
          <w:rFonts w:ascii="Arial" w:eastAsiaTheme="minorEastAsia" w:hAnsi="Arial" w:cs="Arial"/>
          <w:color w:val="000000" w:themeColor="text1"/>
          <w:lang w:val="sr-Latn-ME"/>
        </w:rPr>
        <w:t>planskog dokumenta mo</w:t>
      </w:r>
      <w:r w:rsidR="00EA3D40" w:rsidRPr="002D279E">
        <w:rPr>
          <w:rFonts w:ascii="Arial" w:eastAsiaTheme="minorEastAsia" w:hAnsi="Arial" w:cs="Arial"/>
          <w:color w:val="000000" w:themeColor="text1"/>
          <w:lang w:val="sr-Latn-ME"/>
        </w:rPr>
        <w:t>že biti pozitivna ili negativna.</w:t>
      </w:r>
    </w:p>
    <w:p w:rsidR="00EA3D40" w:rsidRPr="002D279E" w:rsidRDefault="00DA5AD1" w:rsidP="00EA3D40">
      <w:pPr>
        <w:autoSpaceDE w:val="0"/>
        <w:autoSpaceDN w:val="0"/>
        <w:adjustRightInd w:val="0"/>
        <w:spacing w:before="60" w:after="60" w:line="240" w:lineRule="auto"/>
        <w:ind w:firstLine="720"/>
        <w:jc w:val="both"/>
        <w:rPr>
          <w:rFonts w:ascii="Arial" w:eastAsiaTheme="minorEastAsia" w:hAnsi="Arial" w:cs="Arial"/>
          <w:color w:val="000000" w:themeColor="text1"/>
          <w:lang w:val="sr-Latn-ME"/>
        </w:rPr>
      </w:pPr>
      <w:r>
        <w:rPr>
          <w:rFonts w:ascii="Arial" w:eastAsiaTheme="minorEastAsia" w:hAnsi="Arial" w:cs="Arial"/>
          <w:color w:val="000000" w:themeColor="text1"/>
          <w:lang w:val="sr-Latn-ME"/>
        </w:rPr>
        <w:t xml:space="preserve">   </w:t>
      </w:r>
      <w:r w:rsidR="00EA3D40" w:rsidRPr="002D279E">
        <w:rPr>
          <w:rFonts w:ascii="Arial" w:eastAsiaTheme="minorEastAsia" w:hAnsi="Arial" w:cs="Arial"/>
          <w:color w:val="000000" w:themeColor="text1"/>
          <w:lang w:val="sr-Latn-ME"/>
        </w:rPr>
        <w:t xml:space="preserve">O izvršenoj reviziji </w:t>
      </w:r>
      <w:r w:rsidR="000E671B">
        <w:rPr>
          <w:rFonts w:ascii="Arial" w:eastAsiaTheme="minorEastAsia" w:hAnsi="Arial" w:cs="Arial"/>
          <w:color w:val="000000" w:themeColor="text1"/>
          <w:lang w:val="sr-Latn-ME"/>
        </w:rPr>
        <w:t xml:space="preserve">nacrta </w:t>
      </w:r>
      <w:r w:rsidR="00EA3D40" w:rsidRPr="002D279E">
        <w:rPr>
          <w:rFonts w:ascii="Arial" w:eastAsiaTheme="minorEastAsia" w:hAnsi="Arial" w:cs="Arial"/>
          <w:color w:val="000000" w:themeColor="text1"/>
          <w:lang w:val="sr-Latn-ME"/>
        </w:rPr>
        <w:t>planskog dokumenta sačinjava se izvještaj.</w:t>
      </w:r>
    </w:p>
    <w:p w:rsidR="00EA3D40" w:rsidRPr="002D279E" w:rsidRDefault="00DA5AD1" w:rsidP="00F32911">
      <w:pPr>
        <w:spacing w:after="0" w:line="240" w:lineRule="auto"/>
        <w:ind w:firstLine="720"/>
        <w:jc w:val="both"/>
        <w:rPr>
          <w:rFonts w:ascii="Arial" w:hAnsi="Arial" w:cs="Arial"/>
          <w:color w:val="000000" w:themeColor="text1"/>
          <w:lang w:val="sr-Latn-ME"/>
        </w:rPr>
      </w:pPr>
      <w:r>
        <w:rPr>
          <w:rFonts w:ascii="Arial" w:hAnsi="Arial" w:cs="Arial"/>
          <w:color w:val="000000" w:themeColor="text1"/>
          <w:lang w:val="sr-Latn-ME"/>
        </w:rPr>
        <w:t xml:space="preserve">   </w:t>
      </w:r>
      <w:r w:rsidR="00EA3D40" w:rsidRPr="002D279E">
        <w:rPr>
          <w:rFonts w:ascii="Arial" w:hAnsi="Arial" w:cs="Arial"/>
          <w:color w:val="000000" w:themeColor="text1"/>
          <w:lang w:val="sr-Latn-ME"/>
        </w:rPr>
        <w:t xml:space="preserve">Ako je revizija </w:t>
      </w:r>
      <w:r w:rsidR="000E671B">
        <w:rPr>
          <w:rFonts w:ascii="Arial" w:hAnsi="Arial" w:cs="Arial"/>
          <w:color w:val="000000" w:themeColor="text1"/>
          <w:lang w:val="sr-Latn-ME"/>
        </w:rPr>
        <w:t xml:space="preserve">nacrta </w:t>
      </w:r>
      <w:r w:rsidR="00EA3D40" w:rsidRPr="002D279E">
        <w:rPr>
          <w:rFonts w:ascii="Arial" w:hAnsi="Arial" w:cs="Arial"/>
          <w:color w:val="000000" w:themeColor="text1"/>
          <w:lang w:val="sr-Latn-ME"/>
        </w:rPr>
        <w:t>planskog dokumenta negativna</w:t>
      </w:r>
      <w:r w:rsidR="00BA60C8" w:rsidRPr="002D279E">
        <w:rPr>
          <w:rFonts w:ascii="Arial" w:hAnsi="Arial" w:cs="Arial"/>
          <w:color w:val="000000" w:themeColor="text1"/>
          <w:lang w:val="sr-Latn-ME"/>
        </w:rPr>
        <w:t>,</w:t>
      </w:r>
      <w:r w:rsidR="00EA3D40" w:rsidRPr="002D279E">
        <w:rPr>
          <w:rFonts w:ascii="Arial" w:hAnsi="Arial" w:cs="Arial"/>
          <w:color w:val="000000" w:themeColor="text1"/>
          <w:lang w:val="sr-Latn-ME"/>
        </w:rPr>
        <w:t xml:space="preserve"> planski dokument ne može biti p</w:t>
      </w:r>
      <w:r w:rsidR="00774BA2">
        <w:rPr>
          <w:rFonts w:ascii="Arial" w:hAnsi="Arial" w:cs="Arial"/>
          <w:color w:val="000000" w:themeColor="text1"/>
          <w:lang w:val="sr-Latn-ME"/>
        </w:rPr>
        <w:t xml:space="preserve">redmet dalje procedure dok se </w:t>
      </w:r>
      <w:r w:rsidR="00EA3D40" w:rsidRPr="002D279E">
        <w:rPr>
          <w:rFonts w:ascii="Arial" w:hAnsi="Arial" w:cs="Arial"/>
          <w:color w:val="000000" w:themeColor="text1"/>
          <w:lang w:val="sr-Latn-ME"/>
        </w:rPr>
        <w:t>ne otkloni</w:t>
      </w:r>
      <w:r w:rsidR="00911FD8" w:rsidRPr="002D279E">
        <w:rPr>
          <w:rFonts w:ascii="Arial" w:hAnsi="Arial" w:cs="Arial"/>
          <w:color w:val="000000" w:themeColor="text1"/>
          <w:lang w:val="sr-Latn-ME"/>
        </w:rPr>
        <w:t>e</w:t>
      </w:r>
      <w:r w:rsidR="00960A00" w:rsidRPr="002D279E">
        <w:rPr>
          <w:rFonts w:ascii="Arial" w:hAnsi="Arial" w:cs="Arial"/>
          <w:color w:val="000000" w:themeColor="text1"/>
          <w:lang w:val="sr-Latn-ME"/>
        </w:rPr>
        <w:t xml:space="preserve"> </w:t>
      </w:r>
      <w:r w:rsidR="00EA3D40" w:rsidRPr="002D279E">
        <w:rPr>
          <w:rFonts w:ascii="Arial" w:hAnsi="Arial" w:cs="Arial"/>
          <w:color w:val="000000" w:themeColor="text1"/>
          <w:lang w:val="sr-Latn-ME"/>
        </w:rPr>
        <w:t>nepravilnosti na koje je revident ukazao u svom izvještaju.</w:t>
      </w:r>
    </w:p>
    <w:p w:rsidR="00EA3D40" w:rsidRPr="002D279E" w:rsidRDefault="00DA5AD1" w:rsidP="00FE29FA">
      <w:pPr>
        <w:autoSpaceDE w:val="0"/>
        <w:autoSpaceDN w:val="0"/>
        <w:adjustRightInd w:val="0"/>
        <w:spacing w:before="60" w:after="60" w:line="240" w:lineRule="auto"/>
        <w:ind w:firstLine="720"/>
        <w:jc w:val="both"/>
        <w:rPr>
          <w:rFonts w:ascii="Arial" w:eastAsiaTheme="minorEastAsia" w:hAnsi="Arial" w:cs="Arial"/>
          <w:color w:val="000000" w:themeColor="text1"/>
          <w:lang w:val="sr-Latn-ME"/>
        </w:rPr>
      </w:pPr>
      <w:r>
        <w:rPr>
          <w:rFonts w:ascii="Arial" w:eastAsiaTheme="minorEastAsia" w:hAnsi="Arial" w:cs="Arial"/>
          <w:color w:val="000000" w:themeColor="text1"/>
          <w:lang w:val="sr-Latn-ME"/>
        </w:rPr>
        <w:t xml:space="preserve">   </w:t>
      </w:r>
      <w:r w:rsidR="00F32911" w:rsidRPr="002D279E">
        <w:rPr>
          <w:rFonts w:ascii="Arial" w:eastAsiaTheme="minorEastAsia" w:hAnsi="Arial" w:cs="Arial"/>
          <w:color w:val="000000" w:themeColor="text1"/>
          <w:lang w:val="sr-Latn-ME"/>
        </w:rPr>
        <w:t xml:space="preserve">U slučaju da je revizija </w:t>
      </w:r>
      <w:r w:rsidR="000E671B">
        <w:rPr>
          <w:rFonts w:ascii="Arial" w:eastAsiaTheme="minorEastAsia" w:hAnsi="Arial" w:cs="Arial"/>
          <w:color w:val="000000" w:themeColor="text1"/>
          <w:lang w:val="sr-Latn-ME"/>
        </w:rPr>
        <w:t xml:space="preserve">nacrta </w:t>
      </w:r>
      <w:r w:rsidR="00F32911" w:rsidRPr="002D279E">
        <w:rPr>
          <w:rFonts w:ascii="Arial" w:eastAsiaTheme="minorEastAsia" w:hAnsi="Arial" w:cs="Arial"/>
          <w:color w:val="000000" w:themeColor="text1"/>
          <w:lang w:val="sr-Latn-ME"/>
        </w:rPr>
        <w:t xml:space="preserve">planskog dokumenta bila dva puta negativna, postupak izrade planskog dokumenta, osim donošenja odluke o izradi, se ponavlja. </w:t>
      </w:r>
    </w:p>
    <w:p w:rsidR="00911ACB" w:rsidRDefault="00DA5AD1" w:rsidP="00361699">
      <w:pPr>
        <w:autoSpaceDE w:val="0"/>
        <w:autoSpaceDN w:val="0"/>
        <w:adjustRightInd w:val="0"/>
        <w:spacing w:before="60" w:after="60" w:line="240" w:lineRule="auto"/>
        <w:ind w:firstLine="720"/>
        <w:jc w:val="both"/>
        <w:rPr>
          <w:rFonts w:ascii="Arial" w:eastAsiaTheme="minorEastAsia" w:hAnsi="Arial" w:cs="Arial"/>
          <w:color w:val="000000" w:themeColor="text1"/>
          <w:lang w:val="sr-Latn-ME"/>
        </w:rPr>
      </w:pPr>
      <w:r>
        <w:rPr>
          <w:rFonts w:ascii="Arial" w:eastAsiaTheme="minorEastAsia" w:hAnsi="Arial" w:cs="Arial"/>
          <w:color w:val="000000" w:themeColor="text1"/>
          <w:lang w:val="sr-Latn-ME"/>
        </w:rPr>
        <w:t xml:space="preserve">   </w:t>
      </w:r>
      <w:r w:rsidR="00F32911" w:rsidRPr="00055470">
        <w:rPr>
          <w:rFonts w:ascii="Arial" w:eastAsiaTheme="minorEastAsia" w:hAnsi="Arial" w:cs="Arial"/>
          <w:color w:val="000000" w:themeColor="text1"/>
          <w:lang w:val="sr-Latn-ME"/>
        </w:rPr>
        <w:t>Izvještaj iz stava 4</w:t>
      </w:r>
      <w:r w:rsidR="004C195C" w:rsidRPr="00055470">
        <w:rPr>
          <w:rFonts w:ascii="Arial" w:eastAsiaTheme="minorEastAsia" w:hAnsi="Arial" w:cs="Arial"/>
          <w:color w:val="000000" w:themeColor="text1"/>
          <w:lang w:val="sr-Latn-ME"/>
        </w:rPr>
        <w:t xml:space="preserve"> ovog člana dužni</w:t>
      </w:r>
      <w:r w:rsidR="009C0D76" w:rsidRPr="00055470">
        <w:rPr>
          <w:rFonts w:ascii="Arial" w:eastAsiaTheme="minorEastAsia" w:hAnsi="Arial" w:cs="Arial"/>
          <w:color w:val="000000" w:themeColor="text1"/>
          <w:lang w:val="sr-Latn-ME"/>
        </w:rPr>
        <w:t xml:space="preserve"> su da potpišu lica iz člana 40</w:t>
      </w:r>
      <w:r w:rsidR="00BA60C8" w:rsidRPr="00055470">
        <w:rPr>
          <w:rFonts w:ascii="Arial" w:eastAsiaTheme="minorEastAsia" w:hAnsi="Arial" w:cs="Arial"/>
          <w:color w:val="000000" w:themeColor="text1"/>
          <w:lang w:val="sr-Latn-ME"/>
        </w:rPr>
        <w:t xml:space="preserve">  ovog zakona odnosno </w:t>
      </w:r>
      <w:r w:rsidR="00D47A32" w:rsidRPr="00055470">
        <w:rPr>
          <w:rFonts w:ascii="Arial" w:eastAsiaTheme="minorEastAsia" w:hAnsi="Arial" w:cs="Arial"/>
          <w:color w:val="000000" w:themeColor="text1"/>
          <w:lang w:val="sr-Latn-ME"/>
        </w:rPr>
        <w:t xml:space="preserve">ovlašćena lica privrednog  društva iz člana 32 </w:t>
      </w:r>
      <w:r w:rsidR="00055470" w:rsidRPr="00055470">
        <w:rPr>
          <w:rFonts w:ascii="Arial" w:eastAsiaTheme="minorEastAsia" w:hAnsi="Arial" w:cs="Arial"/>
          <w:color w:val="000000" w:themeColor="text1"/>
          <w:lang w:val="sr-Latn-ME"/>
        </w:rPr>
        <w:t xml:space="preserve">stav </w:t>
      </w:r>
      <w:r w:rsidR="00055470">
        <w:rPr>
          <w:rFonts w:ascii="Arial" w:eastAsiaTheme="minorEastAsia" w:hAnsi="Arial" w:cs="Arial"/>
          <w:color w:val="000000" w:themeColor="text1"/>
          <w:lang w:val="sr-Latn-ME"/>
        </w:rPr>
        <w:t>2</w:t>
      </w:r>
      <w:r w:rsidR="00D3372D" w:rsidRPr="00055470">
        <w:rPr>
          <w:rFonts w:ascii="Arial" w:eastAsiaTheme="minorEastAsia" w:hAnsi="Arial" w:cs="Arial"/>
          <w:color w:val="000000" w:themeColor="text1"/>
          <w:lang w:val="sr-Latn-ME"/>
        </w:rPr>
        <w:t xml:space="preserve"> </w:t>
      </w:r>
      <w:r w:rsidR="00D47A32" w:rsidRPr="00055470">
        <w:rPr>
          <w:rFonts w:ascii="Arial" w:eastAsiaTheme="minorEastAsia" w:hAnsi="Arial" w:cs="Arial"/>
          <w:color w:val="000000" w:themeColor="text1"/>
          <w:lang w:val="sr-Latn-ME"/>
        </w:rPr>
        <w:t>ovog zakona.</w:t>
      </w:r>
    </w:p>
    <w:p w:rsidR="00361699" w:rsidRPr="002D279E" w:rsidRDefault="00361699" w:rsidP="00361699">
      <w:pPr>
        <w:autoSpaceDE w:val="0"/>
        <w:autoSpaceDN w:val="0"/>
        <w:adjustRightInd w:val="0"/>
        <w:spacing w:before="60" w:after="60" w:line="240" w:lineRule="auto"/>
        <w:ind w:firstLine="720"/>
        <w:jc w:val="both"/>
        <w:rPr>
          <w:rFonts w:ascii="Arial" w:eastAsiaTheme="minorEastAsia" w:hAnsi="Arial" w:cs="Arial"/>
          <w:color w:val="000000" w:themeColor="text1"/>
          <w:lang w:val="sr-Latn-ME"/>
        </w:rPr>
      </w:pPr>
    </w:p>
    <w:p w:rsidR="004C195C" w:rsidRPr="002D279E" w:rsidRDefault="004C195C" w:rsidP="004C195C">
      <w:pPr>
        <w:pStyle w:val="ListParagraph"/>
        <w:spacing w:after="0" w:line="240" w:lineRule="auto"/>
        <w:ind w:left="0" w:hanging="11"/>
        <w:jc w:val="center"/>
        <w:rPr>
          <w:rFonts w:ascii="Arial" w:hAnsi="Arial" w:cs="Arial"/>
          <w:b/>
          <w:color w:val="000000" w:themeColor="text1"/>
          <w:lang w:val="sr-Latn-ME"/>
        </w:rPr>
      </w:pPr>
      <w:r w:rsidRPr="002D279E">
        <w:rPr>
          <w:rFonts w:ascii="Arial" w:hAnsi="Arial" w:cs="Arial"/>
          <w:b/>
          <w:color w:val="000000" w:themeColor="text1"/>
          <w:lang w:val="sr-Latn-ME"/>
        </w:rPr>
        <w:t xml:space="preserve">Revident </w:t>
      </w:r>
      <w:r w:rsidR="00753667" w:rsidRPr="002D279E">
        <w:rPr>
          <w:rFonts w:ascii="Arial" w:hAnsi="Arial" w:cs="Arial"/>
          <w:b/>
          <w:color w:val="000000" w:themeColor="text1"/>
          <w:lang w:val="sr-Latn-ME"/>
        </w:rPr>
        <w:t xml:space="preserve"> </w:t>
      </w:r>
      <w:r w:rsidRPr="002D279E">
        <w:rPr>
          <w:rFonts w:ascii="Arial" w:hAnsi="Arial" w:cs="Arial"/>
          <w:b/>
          <w:color w:val="000000" w:themeColor="text1"/>
          <w:lang w:val="sr-Latn-ME"/>
        </w:rPr>
        <w:t>planskog dokumenta</w:t>
      </w:r>
    </w:p>
    <w:p w:rsidR="004C195C" w:rsidRPr="002D279E" w:rsidRDefault="004C195C" w:rsidP="004C195C">
      <w:pPr>
        <w:pStyle w:val="ListParagraph"/>
        <w:spacing w:after="0" w:line="240" w:lineRule="auto"/>
        <w:ind w:firstLine="720"/>
        <w:rPr>
          <w:rFonts w:ascii="Arial" w:hAnsi="Arial" w:cs="Arial"/>
          <w:b/>
          <w:color w:val="000000" w:themeColor="text1"/>
          <w:lang w:val="sr-Latn-ME"/>
        </w:rPr>
      </w:pPr>
    </w:p>
    <w:p w:rsidR="004C195C" w:rsidRPr="002D279E" w:rsidRDefault="00960A00" w:rsidP="004C195C">
      <w:pPr>
        <w:pStyle w:val="ListParagraph"/>
        <w:spacing w:after="0" w:line="240" w:lineRule="auto"/>
        <w:ind w:left="0"/>
        <w:jc w:val="center"/>
        <w:rPr>
          <w:rFonts w:ascii="Arial" w:hAnsi="Arial" w:cs="Arial"/>
          <w:b/>
          <w:color w:val="000000" w:themeColor="text1"/>
          <w:lang w:val="sr-Latn-ME"/>
        </w:rPr>
      </w:pPr>
      <w:r w:rsidRPr="002D279E">
        <w:rPr>
          <w:rFonts w:ascii="Arial" w:hAnsi="Arial" w:cs="Arial"/>
          <w:b/>
          <w:color w:val="000000" w:themeColor="text1"/>
          <w:lang w:val="sr-Latn-ME"/>
        </w:rPr>
        <w:t>Član 40</w:t>
      </w:r>
    </w:p>
    <w:p w:rsidR="004C195C" w:rsidRPr="002D279E" w:rsidRDefault="004C195C" w:rsidP="004C195C">
      <w:pPr>
        <w:pStyle w:val="ListParagraph"/>
        <w:spacing w:after="0" w:line="240" w:lineRule="auto"/>
        <w:ind w:firstLine="720"/>
        <w:jc w:val="both"/>
        <w:rPr>
          <w:rFonts w:ascii="Arial" w:hAnsi="Arial" w:cs="Arial"/>
          <w:color w:val="000000" w:themeColor="text1"/>
          <w:lang w:val="sr-Latn-ME"/>
        </w:rPr>
      </w:pPr>
    </w:p>
    <w:p w:rsidR="00960A00" w:rsidRPr="002D279E" w:rsidRDefault="00DA5AD1" w:rsidP="00FE29FA">
      <w:pPr>
        <w:spacing w:after="0" w:line="240" w:lineRule="auto"/>
        <w:ind w:firstLine="720"/>
        <w:jc w:val="both"/>
        <w:rPr>
          <w:rFonts w:ascii="Arial" w:hAnsi="Arial" w:cs="Arial"/>
          <w:color w:val="000000" w:themeColor="text1"/>
          <w:lang w:val="sr-Latn-ME"/>
        </w:rPr>
      </w:pPr>
      <w:r>
        <w:rPr>
          <w:rFonts w:ascii="Arial" w:hAnsi="Arial" w:cs="Arial"/>
          <w:color w:val="000000" w:themeColor="text1"/>
          <w:lang w:val="sr-Latn-ME"/>
        </w:rPr>
        <w:t xml:space="preserve">    </w:t>
      </w:r>
      <w:r w:rsidR="004C195C" w:rsidRPr="002D279E">
        <w:rPr>
          <w:rFonts w:ascii="Arial" w:hAnsi="Arial" w:cs="Arial"/>
          <w:color w:val="000000" w:themeColor="text1"/>
          <w:lang w:val="sr-Latn-ME"/>
        </w:rPr>
        <w:t>Reviziju državnog planskog dok</w:t>
      </w:r>
      <w:r w:rsidR="00F25CD8" w:rsidRPr="002D279E">
        <w:rPr>
          <w:rFonts w:ascii="Arial" w:hAnsi="Arial" w:cs="Arial"/>
          <w:color w:val="000000" w:themeColor="text1"/>
          <w:lang w:val="sr-Latn-ME"/>
        </w:rPr>
        <w:t xml:space="preserve">umenta vrši </w:t>
      </w:r>
      <w:r w:rsidR="00BD4D51" w:rsidRPr="002D279E">
        <w:rPr>
          <w:rFonts w:ascii="Arial" w:hAnsi="Arial" w:cs="Arial"/>
          <w:color w:val="000000" w:themeColor="text1"/>
          <w:lang w:val="sr-Latn-ME"/>
        </w:rPr>
        <w:t>Komisija</w:t>
      </w:r>
      <w:r w:rsidR="00F25CD8" w:rsidRPr="002D279E">
        <w:rPr>
          <w:rFonts w:ascii="Arial" w:hAnsi="Arial" w:cs="Arial"/>
          <w:color w:val="000000" w:themeColor="text1"/>
          <w:lang w:val="sr-Latn-ME"/>
        </w:rPr>
        <w:t xml:space="preserve"> za reviziju</w:t>
      </w:r>
      <w:r w:rsidR="00FE29FA" w:rsidRPr="002D279E">
        <w:rPr>
          <w:rFonts w:ascii="Arial" w:hAnsi="Arial" w:cs="Arial"/>
          <w:color w:val="000000" w:themeColor="text1"/>
          <w:lang w:val="sr-Latn-ME"/>
        </w:rPr>
        <w:t>,</w:t>
      </w:r>
      <w:r w:rsidR="005E6436" w:rsidRPr="002D279E">
        <w:rPr>
          <w:rFonts w:ascii="Arial" w:hAnsi="Arial" w:cs="Arial"/>
          <w:color w:val="000000" w:themeColor="text1"/>
          <w:lang w:val="sr-Latn-ME"/>
        </w:rPr>
        <w:t xml:space="preserve"> </w:t>
      </w:r>
      <w:r w:rsidR="004C195C" w:rsidRPr="002D279E">
        <w:rPr>
          <w:rFonts w:ascii="Arial" w:hAnsi="Arial" w:cs="Arial"/>
          <w:color w:val="000000" w:themeColor="text1"/>
          <w:lang w:val="sr-Latn-ME"/>
        </w:rPr>
        <w:t xml:space="preserve">a reviziju lokalnog planskog dokumenta vrši privredno društvo iz člana </w:t>
      </w:r>
      <w:r w:rsidR="004C195C" w:rsidRPr="0009128C">
        <w:rPr>
          <w:rFonts w:ascii="Arial" w:hAnsi="Arial" w:cs="Arial"/>
          <w:color w:val="000000" w:themeColor="text1"/>
          <w:lang w:val="sr-Latn-ME"/>
        </w:rPr>
        <w:t>3</w:t>
      </w:r>
      <w:r w:rsidR="00960A00" w:rsidRPr="0009128C">
        <w:rPr>
          <w:rFonts w:ascii="Arial" w:hAnsi="Arial" w:cs="Arial"/>
          <w:color w:val="000000" w:themeColor="text1"/>
          <w:lang w:val="sr-Latn-ME"/>
        </w:rPr>
        <w:t>2</w:t>
      </w:r>
      <w:r w:rsidR="004C195C" w:rsidRPr="0009128C">
        <w:rPr>
          <w:rFonts w:ascii="Arial" w:hAnsi="Arial" w:cs="Arial"/>
          <w:color w:val="000000" w:themeColor="text1"/>
          <w:lang w:val="sr-Latn-ME"/>
        </w:rPr>
        <w:t xml:space="preserve"> </w:t>
      </w:r>
      <w:r w:rsidR="00D34842">
        <w:rPr>
          <w:rFonts w:ascii="Arial" w:hAnsi="Arial" w:cs="Arial"/>
          <w:color w:val="000000" w:themeColor="text1"/>
          <w:lang w:val="sr-Latn-ME"/>
        </w:rPr>
        <w:t>stav 2</w:t>
      </w:r>
      <w:r w:rsidR="00D3372D" w:rsidRPr="002D279E">
        <w:rPr>
          <w:rFonts w:ascii="Arial" w:hAnsi="Arial" w:cs="Arial"/>
          <w:color w:val="000000" w:themeColor="text1"/>
          <w:lang w:val="sr-Latn-ME"/>
        </w:rPr>
        <w:t xml:space="preserve"> </w:t>
      </w:r>
      <w:r w:rsidR="004C195C" w:rsidRPr="002D279E">
        <w:rPr>
          <w:rFonts w:ascii="Arial" w:hAnsi="Arial" w:cs="Arial"/>
          <w:color w:val="000000" w:themeColor="text1"/>
          <w:lang w:val="sr-Latn-ME"/>
        </w:rPr>
        <w:t xml:space="preserve">ovog zakona </w:t>
      </w:r>
      <w:r w:rsidR="00D3372D" w:rsidRPr="002D279E">
        <w:rPr>
          <w:rFonts w:ascii="Arial" w:hAnsi="Arial" w:cs="Arial"/>
          <w:color w:val="000000" w:themeColor="text1"/>
          <w:lang w:val="sr-Latn-ME"/>
        </w:rPr>
        <w:t>(u daljem tekstu: revident)</w:t>
      </w:r>
      <w:r w:rsidR="00ED4ADE">
        <w:rPr>
          <w:rFonts w:ascii="Arial" w:hAnsi="Arial" w:cs="Arial"/>
          <w:color w:val="000000" w:themeColor="text1"/>
          <w:lang w:val="sr-Latn-ME"/>
        </w:rPr>
        <w:t>.</w:t>
      </w:r>
    </w:p>
    <w:p w:rsidR="00821793" w:rsidRPr="002D279E" w:rsidRDefault="00DA5AD1" w:rsidP="0074396D">
      <w:pPr>
        <w:spacing w:after="0" w:line="240" w:lineRule="auto"/>
        <w:ind w:firstLine="720"/>
        <w:jc w:val="both"/>
        <w:rPr>
          <w:rFonts w:ascii="Arial" w:hAnsi="Arial" w:cs="Arial"/>
          <w:color w:val="000000" w:themeColor="text1"/>
          <w:lang w:val="sr-Latn-ME"/>
        </w:rPr>
      </w:pPr>
      <w:r>
        <w:rPr>
          <w:rFonts w:ascii="Arial" w:hAnsi="Arial" w:cs="Arial"/>
          <w:color w:val="000000" w:themeColor="text1"/>
          <w:lang w:val="sr-Latn-ME"/>
        </w:rPr>
        <w:t xml:space="preserve">    </w:t>
      </w:r>
      <w:r w:rsidR="005E6436" w:rsidRPr="002D279E">
        <w:rPr>
          <w:rFonts w:ascii="Arial" w:hAnsi="Arial" w:cs="Arial"/>
          <w:color w:val="000000" w:themeColor="text1"/>
          <w:lang w:val="sr-Latn-ME"/>
        </w:rPr>
        <w:t xml:space="preserve">Komisija za reviziju ima predsjednika i </w:t>
      </w:r>
      <w:r w:rsidR="009F5FBA" w:rsidRPr="002D279E">
        <w:rPr>
          <w:rFonts w:ascii="Arial" w:hAnsi="Arial" w:cs="Arial"/>
          <w:color w:val="000000" w:themeColor="text1"/>
          <w:lang w:val="sr-Latn-ME"/>
        </w:rPr>
        <w:t>1</w:t>
      </w:r>
      <w:r w:rsidR="00D81BCE">
        <w:rPr>
          <w:rFonts w:ascii="Arial" w:hAnsi="Arial" w:cs="Arial"/>
          <w:color w:val="000000" w:themeColor="text1"/>
          <w:lang w:val="sr-Latn-ME"/>
        </w:rPr>
        <w:t xml:space="preserve">8 </w:t>
      </w:r>
      <w:r w:rsidR="00821793" w:rsidRPr="002D279E">
        <w:rPr>
          <w:rFonts w:ascii="Arial" w:hAnsi="Arial" w:cs="Arial"/>
          <w:color w:val="000000" w:themeColor="text1"/>
          <w:lang w:val="sr-Latn-ME"/>
        </w:rPr>
        <w:t>članova, koje imenuje Vlada.</w:t>
      </w:r>
    </w:p>
    <w:p w:rsidR="0030763D" w:rsidRDefault="00DA5AD1" w:rsidP="0086148E">
      <w:pPr>
        <w:spacing w:after="0" w:line="240" w:lineRule="auto"/>
        <w:ind w:firstLine="720"/>
        <w:jc w:val="both"/>
        <w:rPr>
          <w:rFonts w:ascii="Arial" w:hAnsi="Arial" w:cs="Arial"/>
          <w:bCs/>
          <w:color w:val="000000" w:themeColor="text1"/>
          <w:lang w:val="sr-Latn-ME"/>
        </w:rPr>
      </w:pPr>
      <w:r>
        <w:rPr>
          <w:rFonts w:ascii="Arial" w:hAnsi="Arial" w:cs="Arial"/>
          <w:color w:val="000000" w:themeColor="text1"/>
          <w:lang w:val="sr-Latn-ME"/>
        </w:rPr>
        <w:t xml:space="preserve">    </w:t>
      </w:r>
      <w:r w:rsidR="00BC0241" w:rsidRPr="002D279E">
        <w:rPr>
          <w:rFonts w:ascii="Arial" w:hAnsi="Arial" w:cs="Arial"/>
          <w:color w:val="000000" w:themeColor="text1"/>
          <w:lang w:val="sr-Latn-ME"/>
        </w:rPr>
        <w:t xml:space="preserve">U Komisiju za reviziju se </w:t>
      </w:r>
      <w:r w:rsidR="004C195C" w:rsidRPr="002D279E">
        <w:rPr>
          <w:rFonts w:ascii="Arial" w:hAnsi="Arial" w:cs="Arial"/>
          <w:color w:val="000000" w:themeColor="text1"/>
          <w:lang w:val="sr-Latn-ME"/>
        </w:rPr>
        <w:t xml:space="preserve">može </w:t>
      </w:r>
      <w:r w:rsidR="00C32420" w:rsidRPr="002D279E">
        <w:rPr>
          <w:rFonts w:ascii="Arial" w:hAnsi="Arial" w:cs="Arial"/>
          <w:color w:val="000000" w:themeColor="text1"/>
          <w:lang w:val="sr-Latn-ME"/>
        </w:rPr>
        <w:t>imenovati</w:t>
      </w:r>
      <w:r w:rsidR="004C195C" w:rsidRPr="002D279E">
        <w:rPr>
          <w:rFonts w:ascii="Arial" w:hAnsi="Arial" w:cs="Arial"/>
          <w:color w:val="000000" w:themeColor="text1"/>
          <w:lang w:val="sr-Latn-ME"/>
        </w:rPr>
        <w:t xml:space="preserve"> licencirano lice koje posjeduje najmanje kvalifikaciju VII 1 podnivoa okvira kvalifikacija i koje ima najmanje </w:t>
      </w:r>
      <w:r w:rsidR="003D0FEE" w:rsidRPr="002D279E">
        <w:rPr>
          <w:rFonts w:ascii="Arial" w:hAnsi="Arial" w:cs="Arial"/>
          <w:color w:val="000000" w:themeColor="text1"/>
          <w:lang w:val="sr-Latn-ME"/>
        </w:rPr>
        <w:t>15</w:t>
      </w:r>
      <w:r w:rsidR="004C195C" w:rsidRPr="002D279E">
        <w:rPr>
          <w:rFonts w:ascii="Arial" w:hAnsi="Arial" w:cs="Arial"/>
          <w:color w:val="000000" w:themeColor="text1"/>
          <w:lang w:val="sr-Latn-ME"/>
        </w:rPr>
        <w:t xml:space="preserve"> godina radnog iskustva na poslovima prostornog odnosno urbanističkog planiranja, položen stručni ispit i </w:t>
      </w:r>
      <w:r w:rsidR="004C195C" w:rsidRPr="002D279E">
        <w:rPr>
          <w:rFonts w:ascii="Arial" w:hAnsi="Arial" w:cs="Arial"/>
          <w:bCs/>
          <w:color w:val="000000" w:themeColor="text1"/>
          <w:lang w:val="sr-Latn-ME"/>
        </w:rPr>
        <w:t xml:space="preserve">da je upisan u registar u skladu sa zakonom kojim se uređuje </w:t>
      </w:r>
      <w:r w:rsidR="00C6593C">
        <w:rPr>
          <w:rFonts w:ascii="Arial" w:hAnsi="Arial" w:cs="Arial"/>
          <w:bCs/>
          <w:color w:val="000000" w:themeColor="text1"/>
          <w:lang w:val="sr-Latn-ME"/>
        </w:rPr>
        <w:t>I</w:t>
      </w:r>
      <w:r w:rsidR="009B75A5" w:rsidRPr="002D279E">
        <w:rPr>
          <w:rFonts w:ascii="Arial" w:hAnsi="Arial" w:cs="Arial"/>
          <w:bCs/>
          <w:color w:val="000000" w:themeColor="text1"/>
          <w:lang w:val="sr-Latn-ME"/>
        </w:rPr>
        <w:t>nženjerska komora</w:t>
      </w:r>
      <w:r w:rsidR="007D01E8" w:rsidRPr="002D279E">
        <w:rPr>
          <w:rFonts w:ascii="Arial" w:hAnsi="Arial" w:cs="Arial"/>
          <w:bCs/>
          <w:color w:val="000000" w:themeColor="text1"/>
          <w:lang w:val="sr-Latn-ME"/>
        </w:rPr>
        <w:t>.</w:t>
      </w:r>
    </w:p>
    <w:p w:rsidR="0030763D" w:rsidRPr="002D279E" w:rsidRDefault="0030763D" w:rsidP="00A81262">
      <w:pPr>
        <w:tabs>
          <w:tab w:val="left" w:pos="709"/>
          <w:tab w:val="left" w:pos="1134"/>
          <w:tab w:val="left" w:pos="7797"/>
        </w:tabs>
        <w:jc w:val="both"/>
        <w:rPr>
          <w:rFonts w:ascii="Arial" w:hAnsi="Arial" w:cs="Arial"/>
          <w:bCs/>
          <w:color w:val="000000" w:themeColor="text1"/>
          <w:lang w:val="sr-Latn-ME"/>
        </w:rPr>
      </w:pPr>
      <w:r>
        <w:rPr>
          <w:rFonts w:ascii="Arial" w:hAnsi="Arial" w:cs="Arial"/>
          <w:bCs/>
          <w:color w:val="000000" w:themeColor="text1"/>
          <w:lang w:val="sr-Latn-ME"/>
        </w:rPr>
        <w:tab/>
      </w:r>
      <w:r w:rsidR="00DA5AD1">
        <w:rPr>
          <w:rFonts w:ascii="Arial" w:hAnsi="Arial" w:cs="Arial"/>
          <w:bCs/>
          <w:color w:val="000000" w:themeColor="text1"/>
          <w:lang w:val="sr-Latn-ME"/>
        </w:rPr>
        <w:t xml:space="preserve">    </w:t>
      </w:r>
      <w:r w:rsidRPr="0030763D">
        <w:rPr>
          <w:rFonts w:ascii="Arial" w:hAnsi="Arial" w:cs="Arial"/>
          <w:bCs/>
          <w:color w:val="000000" w:themeColor="text1"/>
          <w:lang w:val="sr-Latn-ME"/>
        </w:rPr>
        <w:t xml:space="preserve">Izuzetno od stava </w:t>
      </w:r>
      <w:r>
        <w:rPr>
          <w:rFonts w:ascii="Arial" w:hAnsi="Arial" w:cs="Arial"/>
          <w:bCs/>
          <w:color w:val="000000" w:themeColor="text1"/>
          <w:lang w:val="sr-Latn-ME"/>
        </w:rPr>
        <w:t>3</w:t>
      </w:r>
      <w:r w:rsidRPr="0030763D">
        <w:rPr>
          <w:rFonts w:ascii="Arial" w:hAnsi="Arial" w:cs="Arial"/>
          <w:bCs/>
          <w:color w:val="000000" w:themeColor="text1"/>
          <w:lang w:val="sr-Latn-ME"/>
        </w:rPr>
        <w:t xml:space="preserve">  ovog člana </w:t>
      </w:r>
      <w:r>
        <w:rPr>
          <w:rFonts w:ascii="Arial" w:hAnsi="Arial" w:cs="Arial"/>
          <w:bCs/>
          <w:color w:val="000000" w:themeColor="text1"/>
          <w:lang w:val="sr-Latn-ME"/>
        </w:rPr>
        <w:t>u K</w:t>
      </w:r>
      <w:r w:rsidRPr="0030763D">
        <w:rPr>
          <w:rFonts w:ascii="Arial" w:hAnsi="Arial" w:cs="Arial"/>
          <w:bCs/>
          <w:color w:val="000000" w:themeColor="text1"/>
          <w:lang w:val="sr-Latn-ME"/>
        </w:rPr>
        <w:t>omisiju za reviziju se može imenovati licencirano lice koje posjeduje kvalifikaciju VIII nivoa okvira kvalifikacija i najmanje osam godina radnog iskustva na poslovima prostornog odnosno urbanističkog planiranja i da je upisan u registar u sklad</w:t>
      </w:r>
      <w:r w:rsidR="00C6593C">
        <w:rPr>
          <w:rFonts w:ascii="Arial" w:hAnsi="Arial" w:cs="Arial"/>
          <w:bCs/>
          <w:color w:val="000000" w:themeColor="text1"/>
          <w:lang w:val="sr-Latn-ME"/>
        </w:rPr>
        <w:t>u sa zakonom kojim se uređuje I</w:t>
      </w:r>
      <w:r w:rsidR="00A81262">
        <w:rPr>
          <w:rFonts w:ascii="Arial" w:hAnsi="Arial" w:cs="Arial"/>
          <w:bCs/>
          <w:color w:val="000000" w:themeColor="text1"/>
          <w:lang w:val="sr-Latn-ME"/>
        </w:rPr>
        <w:t>nženjerska komora.</w:t>
      </w:r>
    </w:p>
    <w:p w:rsidR="00C32420" w:rsidRPr="002D279E" w:rsidRDefault="00DA5AD1" w:rsidP="00C32420">
      <w:pPr>
        <w:spacing w:after="0" w:line="240" w:lineRule="auto"/>
        <w:ind w:firstLine="720"/>
        <w:jc w:val="both"/>
        <w:rPr>
          <w:rFonts w:ascii="Arial" w:hAnsi="Arial" w:cs="Arial"/>
          <w:bCs/>
          <w:color w:val="000000" w:themeColor="text1"/>
          <w:lang w:val="sr-Latn-ME"/>
        </w:rPr>
      </w:pPr>
      <w:r>
        <w:rPr>
          <w:rFonts w:ascii="Arial" w:hAnsi="Arial" w:cs="Arial"/>
          <w:bCs/>
          <w:color w:val="000000" w:themeColor="text1"/>
          <w:lang w:val="sr-Latn-ME"/>
        </w:rPr>
        <w:t xml:space="preserve">   </w:t>
      </w:r>
      <w:r w:rsidR="00B02887">
        <w:rPr>
          <w:rFonts w:ascii="Arial" w:hAnsi="Arial" w:cs="Arial"/>
          <w:bCs/>
          <w:color w:val="000000" w:themeColor="text1"/>
          <w:lang w:val="sr-Latn-ME"/>
        </w:rPr>
        <w:t xml:space="preserve"> </w:t>
      </w:r>
      <w:r w:rsidR="00C32420" w:rsidRPr="002D279E">
        <w:rPr>
          <w:rFonts w:ascii="Arial" w:hAnsi="Arial" w:cs="Arial"/>
          <w:bCs/>
          <w:color w:val="000000" w:themeColor="text1"/>
          <w:lang w:val="sr-Latn-ME"/>
        </w:rPr>
        <w:t>Pre</w:t>
      </w:r>
      <w:r w:rsidR="0030763D">
        <w:rPr>
          <w:rFonts w:ascii="Arial" w:hAnsi="Arial" w:cs="Arial"/>
          <w:bCs/>
          <w:color w:val="000000" w:themeColor="text1"/>
          <w:lang w:val="sr-Latn-ME"/>
        </w:rPr>
        <w:t>dlog za imenovanje lica iz st.</w:t>
      </w:r>
      <w:r w:rsidR="00C32420" w:rsidRPr="002D279E">
        <w:rPr>
          <w:rFonts w:ascii="Arial" w:hAnsi="Arial" w:cs="Arial"/>
          <w:bCs/>
          <w:color w:val="000000" w:themeColor="text1"/>
          <w:lang w:val="sr-Latn-ME"/>
        </w:rPr>
        <w:t xml:space="preserve"> 3 </w:t>
      </w:r>
      <w:r w:rsidR="0030763D">
        <w:rPr>
          <w:rFonts w:ascii="Arial" w:hAnsi="Arial" w:cs="Arial"/>
          <w:bCs/>
          <w:color w:val="000000" w:themeColor="text1"/>
          <w:lang w:val="sr-Latn-ME"/>
        </w:rPr>
        <w:t xml:space="preserve">i 4 </w:t>
      </w:r>
      <w:r w:rsidR="00C32420" w:rsidRPr="002D279E">
        <w:rPr>
          <w:rFonts w:ascii="Arial" w:hAnsi="Arial" w:cs="Arial"/>
          <w:bCs/>
          <w:color w:val="000000" w:themeColor="text1"/>
          <w:lang w:val="sr-Latn-ME"/>
        </w:rPr>
        <w:t>ovog člana daju:</w:t>
      </w:r>
    </w:p>
    <w:p w:rsidR="00943F28" w:rsidRPr="002D279E" w:rsidRDefault="00943F28" w:rsidP="00B02887">
      <w:pPr>
        <w:pStyle w:val="ListParagraph"/>
        <w:numPr>
          <w:ilvl w:val="0"/>
          <w:numId w:val="15"/>
        </w:numPr>
        <w:spacing w:after="0" w:line="240" w:lineRule="auto"/>
        <w:ind w:left="1530" w:hanging="285"/>
        <w:jc w:val="both"/>
        <w:rPr>
          <w:rFonts w:ascii="Arial" w:hAnsi="Arial" w:cs="Arial"/>
          <w:bCs/>
          <w:color w:val="000000" w:themeColor="text1"/>
          <w:lang w:val="sr-Latn-ME"/>
        </w:rPr>
      </w:pPr>
      <w:r w:rsidRPr="002D279E">
        <w:rPr>
          <w:rFonts w:ascii="Arial" w:hAnsi="Arial" w:cs="Arial"/>
          <w:bCs/>
          <w:color w:val="000000" w:themeColor="text1"/>
          <w:lang w:val="sr-Latn-ME"/>
        </w:rPr>
        <w:t xml:space="preserve">Ministarstvo za </w:t>
      </w:r>
      <w:r w:rsidR="00D81BCE">
        <w:rPr>
          <w:rFonts w:ascii="Arial" w:hAnsi="Arial" w:cs="Arial"/>
          <w:bCs/>
          <w:color w:val="000000" w:themeColor="text1"/>
          <w:lang w:val="sr-Latn-ME"/>
        </w:rPr>
        <w:t>pet članova</w:t>
      </w:r>
      <w:r w:rsidR="009D0CCE" w:rsidRPr="002D279E">
        <w:rPr>
          <w:rFonts w:ascii="Arial" w:hAnsi="Arial" w:cs="Arial"/>
          <w:bCs/>
          <w:color w:val="000000" w:themeColor="text1"/>
          <w:lang w:val="sr-Latn-ME"/>
        </w:rPr>
        <w:t>;</w:t>
      </w:r>
    </w:p>
    <w:p w:rsidR="00C32420" w:rsidRPr="002D279E" w:rsidRDefault="009F5FBA" w:rsidP="00B02887">
      <w:pPr>
        <w:pStyle w:val="ListParagraph"/>
        <w:numPr>
          <w:ilvl w:val="0"/>
          <w:numId w:val="15"/>
        </w:numPr>
        <w:spacing w:after="0" w:line="240" w:lineRule="auto"/>
        <w:ind w:left="1530" w:hanging="285"/>
        <w:jc w:val="both"/>
        <w:rPr>
          <w:rFonts w:ascii="Arial" w:hAnsi="Arial" w:cs="Arial"/>
          <w:bCs/>
          <w:color w:val="000000" w:themeColor="text1"/>
          <w:lang w:val="sr-Latn-ME"/>
        </w:rPr>
      </w:pPr>
      <w:r w:rsidRPr="002D279E">
        <w:rPr>
          <w:rFonts w:ascii="Arial" w:hAnsi="Arial" w:cs="Arial"/>
          <w:bCs/>
          <w:color w:val="000000" w:themeColor="text1"/>
          <w:lang w:val="sr-Latn-ME"/>
        </w:rPr>
        <w:t>U</w:t>
      </w:r>
      <w:r w:rsidR="00C32420" w:rsidRPr="002D279E">
        <w:rPr>
          <w:rFonts w:ascii="Arial" w:hAnsi="Arial" w:cs="Arial"/>
          <w:bCs/>
          <w:color w:val="000000" w:themeColor="text1"/>
          <w:lang w:val="sr-Latn-ME"/>
        </w:rPr>
        <w:t xml:space="preserve">niverzitet Crne Gore  za </w:t>
      </w:r>
      <w:r w:rsidR="000C1331">
        <w:rPr>
          <w:rFonts w:ascii="Arial" w:hAnsi="Arial" w:cs="Arial"/>
          <w:bCs/>
          <w:color w:val="000000" w:themeColor="text1"/>
          <w:lang w:val="sr-Latn-ME"/>
        </w:rPr>
        <w:t>tri</w:t>
      </w:r>
      <w:r w:rsidR="00D81BCE">
        <w:rPr>
          <w:rFonts w:ascii="Arial" w:hAnsi="Arial" w:cs="Arial"/>
          <w:bCs/>
          <w:color w:val="000000" w:themeColor="text1"/>
          <w:lang w:val="sr-Latn-ME"/>
        </w:rPr>
        <w:t xml:space="preserve"> </w:t>
      </w:r>
      <w:r w:rsidR="00364EAE" w:rsidRPr="002D279E">
        <w:rPr>
          <w:rFonts w:ascii="Arial" w:hAnsi="Arial" w:cs="Arial"/>
          <w:bCs/>
          <w:color w:val="000000" w:themeColor="text1"/>
          <w:lang w:val="sr-Latn-ME"/>
        </w:rPr>
        <w:t xml:space="preserve"> člana</w:t>
      </w:r>
      <w:r w:rsidR="009D0CCE" w:rsidRPr="002D279E">
        <w:rPr>
          <w:rFonts w:ascii="Arial" w:hAnsi="Arial" w:cs="Arial"/>
          <w:bCs/>
          <w:color w:val="000000" w:themeColor="text1"/>
          <w:lang w:val="sr-Latn-ME"/>
        </w:rPr>
        <w:t>;</w:t>
      </w:r>
    </w:p>
    <w:p w:rsidR="00C32420" w:rsidRPr="002D279E" w:rsidRDefault="000C1331" w:rsidP="00B02887">
      <w:pPr>
        <w:pStyle w:val="ListParagraph"/>
        <w:numPr>
          <w:ilvl w:val="0"/>
          <w:numId w:val="15"/>
        </w:numPr>
        <w:spacing w:after="0" w:line="240" w:lineRule="auto"/>
        <w:ind w:left="1530" w:hanging="285"/>
        <w:jc w:val="both"/>
        <w:rPr>
          <w:rFonts w:ascii="Arial" w:hAnsi="Arial" w:cs="Arial"/>
          <w:bCs/>
          <w:color w:val="000000" w:themeColor="text1"/>
          <w:lang w:val="sr-Latn-ME"/>
        </w:rPr>
      </w:pPr>
      <w:r>
        <w:rPr>
          <w:rFonts w:ascii="Arial" w:hAnsi="Arial" w:cs="Arial"/>
          <w:bCs/>
          <w:color w:val="000000" w:themeColor="text1"/>
          <w:lang w:val="sr-Latn-ME"/>
        </w:rPr>
        <w:t>K</w:t>
      </w:r>
      <w:r w:rsidR="00C32420" w:rsidRPr="002D279E">
        <w:rPr>
          <w:rFonts w:ascii="Arial" w:hAnsi="Arial" w:cs="Arial"/>
          <w:bCs/>
          <w:color w:val="000000" w:themeColor="text1"/>
          <w:lang w:val="sr-Latn-ME"/>
        </w:rPr>
        <w:t xml:space="preserve">omora  za </w:t>
      </w:r>
      <w:r>
        <w:rPr>
          <w:rFonts w:ascii="Arial" w:hAnsi="Arial" w:cs="Arial"/>
          <w:bCs/>
          <w:color w:val="000000" w:themeColor="text1"/>
          <w:lang w:val="sr-Latn-ME"/>
        </w:rPr>
        <w:t>dva</w:t>
      </w:r>
      <w:r w:rsidR="00CB47B9" w:rsidRPr="002D279E">
        <w:rPr>
          <w:rFonts w:ascii="Arial" w:hAnsi="Arial" w:cs="Arial"/>
          <w:bCs/>
          <w:color w:val="000000" w:themeColor="text1"/>
          <w:lang w:val="sr-Latn-ME"/>
        </w:rPr>
        <w:t xml:space="preserve"> </w:t>
      </w:r>
      <w:r w:rsidR="00C32420" w:rsidRPr="002D279E">
        <w:rPr>
          <w:rFonts w:ascii="Arial" w:hAnsi="Arial" w:cs="Arial"/>
          <w:bCs/>
          <w:color w:val="000000" w:themeColor="text1"/>
          <w:lang w:val="sr-Latn-ME"/>
        </w:rPr>
        <w:t>člana</w:t>
      </w:r>
      <w:r w:rsidR="009D0CCE" w:rsidRPr="002D279E">
        <w:rPr>
          <w:rFonts w:ascii="Arial" w:hAnsi="Arial" w:cs="Arial"/>
          <w:bCs/>
          <w:color w:val="000000" w:themeColor="text1"/>
          <w:lang w:val="sr-Latn-ME"/>
        </w:rPr>
        <w:t>;</w:t>
      </w:r>
    </w:p>
    <w:p w:rsidR="00C32420" w:rsidRPr="002D279E" w:rsidRDefault="009F5FBA" w:rsidP="00B02887">
      <w:pPr>
        <w:pStyle w:val="ListParagraph"/>
        <w:numPr>
          <w:ilvl w:val="0"/>
          <w:numId w:val="15"/>
        </w:numPr>
        <w:spacing w:after="0" w:line="240" w:lineRule="auto"/>
        <w:ind w:left="1530" w:hanging="285"/>
        <w:jc w:val="both"/>
        <w:rPr>
          <w:rFonts w:ascii="Arial" w:hAnsi="Arial" w:cs="Arial"/>
          <w:bCs/>
          <w:color w:val="000000" w:themeColor="text1"/>
          <w:lang w:val="sr-Latn-ME"/>
        </w:rPr>
      </w:pPr>
      <w:r w:rsidRPr="002D279E">
        <w:rPr>
          <w:rFonts w:ascii="Arial" w:hAnsi="Arial" w:cs="Arial"/>
          <w:bCs/>
          <w:color w:val="000000" w:themeColor="text1"/>
          <w:lang w:val="sr-Latn-ME"/>
        </w:rPr>
        <w:t>o</w:t>
      </w:r>
      <w:r w:rsidR="00C32420" w:rsidRPr="002D279E">
        <w:rPr>
          <w:rFonts w:ascii="Arial" w:hAnsi="Arial" w:cs="Arial"/>
          <w:bCs/>
          <w:color w:val="000000" w:themeColor="text1"/>
          <w:lang w:val="sr-Latn-ME"/>
        </w:rPr>
        <w:t>rgan državne uprave nadležan za  poslove kulture</w:t>
      </w:r>
      <w:r w:rsidR="00836177" w:rsidRPr="002D279E">
        <w:rPr>
          <w:rFonts w:ascii="Arial" w:hAnsi="Arial" w:cs="Arial"/>
          <w:bCs/>
          <w:color w:val="000000" w:themeColor="text1"/>
          <w:lang w:val="sr-Latn-ME"/>
        </w:rPr>
        <w:t xml:space="preserve"> za jednog člana</w:t>
      </w:r>
      <w:r w:rsidR="009D0CCE" w:rsidRPr="002D279E">
        <w:rPr>
          <w:rFonts w:ascii="Arial" w:hAnsi="Arial" w:cs="Arial"/>
          <w:bCs/>
          <w:color w:val="000000" w:themeColor="text1"/>
          <w:lang w:val="sr-Latn-ME"/>
        </w:rPr>
        <w:t>;</w:t>
      </w:r>
    </w:p>
    <w:p w:rsidR="00364EAE" w:rsidRPr="002D279E" w:rsidRDefault="00364EAE" w:rsidP="00B02887">
      <w:pPr>
        <w:pStyle w:val="ListParagraph"/>
        <w:numPr>
          <w:ilvl w:val="0"/>
          <w:numId w:val="15"/>
        </w:numPr>
        <w:spacing w:after="0" w:line="240" w:lineRule="auto"/>
        <w:ind w:left="1530" w:hanging="285"/>
        <w:jc w:val="both"/>
        <w:rPr>
          <w:rFonts w:ascii="Arial" w:hAnsi="Arial" w:cs="Arial"/>
          <w:bCs/>
          <w:color w:val="000000" w:themeColor="text1"/>
          <w:lang w:val="sr-Latn-ME"/>
        </w:rPr>
      </w:pPr>
      <w:r w:rsidRPr="002D279E">
        <w:rPr>
          <w:rFonts w:ascii="Arial" w:hAnsi="Arial" w:cs="Arial"/>
          <w:bCs/>
          <w:color w:val="000000" w:themeColor="text1"/>
          <w:lang w:val="sr-Latn-ME"/>
        </w:rPr>
        <w:t>oran državne uprave nadležan za poslove turizma  za jednog člana</w:t>
      </w:r>
      <w:r w:rsidR="009D0CCE" w:rsidRPr="002D279E">
        <w:rPr>
          <w:rFonts w:ascii="Arial" w:hAnsi="Arial" w:cs="Arial"/>
          <w:bCs/>
          <w:color w:val="000000" w:themeColor="text1"/>
          <w:lang w:val="sr-Latn-ME"/>
        </w:rPr>
        <w:t>;</w:t>
      </w:r>
    </w:p>
    <w:p w:rsidR="00C32420" w:rsidRPr="002D279E" w:rsidRDefault="009F5FBA" w:rsidP="00B02887">
      <w:pPr>
        <w:pStyle w:val="ListParagraph"/>
        <w:numPr>
          <w:ilvl w:val="0"/>
          <w:numId w:val="15"/>
        </w:numPr>
        <w:spacing w:after="0" w:line="240" w:lineRule="auto"/>
        <w:ind w:left="1530" w:hanging="285"/>
        <w:jc w:val="both"/>
        <w:rPr>
          <w:rFonts w:ascii="Arial" w:hAnsi="Arial" w:cs="Arial"/>
          <w:bCs/>
          <w:color w:val="000000" w:themeColor="text1"/>
          <w:lang w:val="sr-Latn-ME"/>
        </w:rPr>
      </w:pPr>
      <w:r w:rsidRPr="002D279E">
        <w:rPr>
          <w:rFonts w:ascii="Arial" w:hAnsi="Arial" w:cs="Arial"/>
          <w:bCs/>
          <w:color w:val="000000" w:themeColor="text1"/>
          <w:lang w:val="sr-Latn-ME"/>
        </w:rPr>
        <w:t>o</w:t>
      </w:r>
      <w:r w:rsidR="00C32420" w:rsidRPr="002D279E">
        <w:rPr>
          <w:rFonts w:ascii="Arial" w:hAnsi="Arial" w:cs="Arial"/>
          <w:bCs/>
          <w:color w:val="000000" w:themeColor="text1"/>
          <w:lang w:val="sr-Latn-ME"/>
        </w:rPr>
        <w:t>rgan državne uprave nad</w:t>
      </w:r>
      <w:r w:rsidRPr="002D279E">
        <w:rPr>
          <w:rFonts w:ascii="Arial" w:hAnsi="Arial" w:cs="Arial"/>
          <w:bCs/>
          <w:color w:val="000000" w:themeColor="text1"/>
          <w:lang w:val="sr-Latn-ME"/>
        </w:rPr>
        <w:t>ležan za poslove poljoprivrede,</w:t>
      </w:r>
      <w:r w:rsidR="00C32420" w:rsidRPr="002D279E">
        <w:rPr>
          <w:rFonts w:ascii="Arial" w:hAnsi="Arial" w:cs="Arial"/>
          <w:bCs/>
          <w:color w:val="000000" w:themeColor="text1"/>
          <w:lang w:val="sr-Latn-ME"/>
        </w:rPr>
        <w:t xml:space="preserve"> šumarstva i vodoprivrede</w:t>
      </w:r>
      <w:r w:rsidR="00D81BCE">
        <w:rPr>
          <w:rFonts w:ascii="Arial" w:hAnsi="Arial" w:cs="Arial"/>
          <w:bCs/>
          <w:color w:val="000000" w:themeColor="text1"/>
          <w:lang w:val="sr-Latn-ME"/>
        </w:rPr>
        <w:t xml:space="preserve"> za tri</w:t>
      </w:r>
      <w:r w:rsidR="00836177" w:rsidRPr="002D279E">
        <w:rPr>
          <w:rFonts w:ascii="Arial" w:hAnsi="Arial" w:cs="Arial"/>
          <w:bCs/>
          <w:color w:val="000000" w:themeColor="text1"/>
          <w:lang w:val="sr-Latn-ME"/>
        </w:rPr>
        <w:t xml:space="preserve"> člana</w:t>
      </w:r>
      <w:r w:rsidR="009D0CCE" w:rsidRPr="002D279E">
        <w:rPr>
          <w:rFonts w:ascii="Arial" w:hAnsi="Arial" w:cs="Arial"/>
          <w:bCs/>
          <w:color w:val="000000" w:themeColor="text1"/>
          <w:lang w:val="sr-Latn-ME"/>
        </w:rPr>
        <w:t>;</w:t>
      </w:r>
    </w:p>
    <w:p w:rsidR="00C32420" w:rsidRPr="002D279E" w:rsidRDefault="009F5FBA" w:rsidP="00B02887">
      <w:pPr>
        <w:pStyle w:val="ListParagraph"/>
        <w:numPr>
          <w:ilvl w:val="0"/>
          <w:numId w:val="15"/>
        </w:numPr>
        <w:spacing w:after="0" w:line="240" w:lineRule="auto"/>
        <w:ind w:left="1530" w:hanging="285"/>
        <w:jc w:val="both"/>
        <w:rPr>
          <w:rFonts w:ascii="Arial" w:hAnsi="Arial" w:cs="Arial"/>
          <w:bCs/>
          <w:color w:val="000000" w:themeColor="text1"/>
          <w:lang w:val="sr-Latn-ME"/>
        </w:rPr>
      </w:pPr>
      <w:r w:rsidRPr="002D279E">
        <w:rPr>
          <w:rFonts w:ascii="Arial" w:hAnsi="Arial" w:cs="Arial"/>
          <w:bCs/>
          <w:color w:val="000000" w:themeColor="text1"/>
          <w:lang w:val="sr-Latn-ME"/>
        </w:rPr>
        <w:t>o</w:t>
      </w:r>
      <w:r w:rsidR="00C32420" w:rsidRPr="002D279E">
        <w:rPr>
          <w:rFonts w:ascii="Arial" w:hAnsi="Arial" w:cs="Arial"/>
          <w:bCs/>
          <w:color w:val="000000" w:themeColor="text1"/>
          <w:lang w:val="sr-Latn-ME"/>
        </w:rPr>
        <w:t>rgan državne uprave nadležan za poslove saobraćaja</w:t>
      </w:r>
      <w:r w:rsidR="00364EAE" w:rsidRPr="002D279E">
        <w:rPr>
          <w:rFonts w:ascii="Arial" w:hAnsi="Arial" w:cs="Arial"/>
          <w:bCs/>
          <w:color w:val="000000" w:themeColor="text1"/>
          <w:lang w:val="sr-Latn-ME"/>
        </w:rPr>
        <w:t xml:space="preserve"> i eneretike</w:t>
      </w:r>
      <w:r w:rsidR="00836177" w:rsidRPr="002D279E">
        <w:rPr>
          <w:rFonts w:ascii="Arial" w:hAnsi="Arial" w:cs="Arial"/>
          <w:bCs/>
          <w:color w:val="000000" w:themeColor="text1"/>
          <w:lang w:val="sr-Latn-ME"/>
        </w:rPr>
        <w:t xml:space="preserve"> za </w:t>
      </w:r>
      <w:r w:rsidR="00D81BCE">
        <w:rPr>
          <w:rFonts w:ascii="Arial" w:hAnsi="Arial" w:cs="Arial"/>
          <w:bCs/>
          <w:color w:val="000000" w:themeColor="text1"/>
          <w:lang w:val="sr-Latn-ME"/>
        </w:rPr>
        <w:t>dva</w:t>
      </w:r>
      <w:r w:rsidR="00836177" w:rsidRPr="002D279E">
        <w:rPr>
          <w:rFonts w:ascii="Arial" w:hAnsi="Arial" w:cs="Arial"/>
          <w:bCs/>
          <w:color w:val="000000" w:themeColor="text1"/>
          <w:lang w:val="sr-Latn-ME"/>
        </w:rPr>
        <w:t xml:space="preserve"> člana</w:t>
      </w:r>
      <w:r w:rsidR="00943F28" w:rsidRPr="002D279E">
        <w:rPr>
          <w:rFonts w:ascii="Arial" w:hAnsi="Arial" w:cs="Arial"/>
          <w:bCs/>
          <w:color w:val="000000" w:themeColor="text1"/>
          <w:lang w:val="sr-Latn-ME"/>
        </w:rPr>
        <w:t>; i</w:t>
      </w:r>
    </w:p>
    <w:p w:rsidR="00821793" w:rsidRPr="002D279E" w:rsidRDefault="009F5FBA" w:rsidP="00B02887">
      <w:pPr>
        <w:pStyle w:val="ListParagraph"/>
        <w:numPr>
          <w:ilvl w:val="0"/>
          <w:numId w:val="15"/>
        </w:numPr>
        <w:spacing w:after="0" w:line="240" w:lineRule="auto"/>
        <w:ind w:left="1530" w:hanging="285"/>
        <w:jc w:val="both"/>
        <w:rPr>
          <w:rFonts w:ascii="Arial" w:hAnsi="Arial" w:cs="Arial"/>
          <w:bCs/>
          <w:color w:val="000000" w:themeColor="text1"/>
          <w:lang w:val="sr-Latn-ME"/>
        </w:rPr>
      </w:pPr>
      <w:r w:rsidRPr="002D279E">
        <w:rPr>
          <w:rFonts w:ascii="Arial" w:hAnsi="Arial" w:cs="Arial"/>
          <w:bCs/>
          <w:color w:val="000000" w:themeColor="text1"/>
          <w:lang w:val="sr-Latn-ME"/>
        </w:rPr>
        <w:t>o</w:t>
      </w:r>
      <w:r w:rsidR="00C32420" w:rsidRPr="002D279E">
        <w:rPr>
          <w:rFonts w:ascii="Arial" w:hAnsi="Arial" w:cs="Arial"/>
          <w:bCs/>
          <w:color w:val="000000" w:themeColor="text1"/>
          <w:lang w:val="sr-Latn-ME"/>
        </w:rPr>
        <w:t>rgan državne uprave nadležan za poslove</w:t>
      </w:r>
      <w:r w:rsidR="00BC0241" w:rsidRPr="002D279E">
        <w:rPr>
          <w:rFonts w:ascii="Arial" w:hAnsi="Arial" w:cs="Arial"/>
          <w:bCs/>
          <w:color w:val="000000" w:themeColor="text1"/>
          <w:lang w:val="sr-Latn-ME"/>
        </w:rPr>
        <w:t xml:space="preserve"> katastra</w:t>
      </w:r>
      <w:r w:rsidRPr="002D279E">
        <w:rPr>
          <w:rFonts w:ascii="Arial" w:hAnsi="Arial" w:cs="Arial"/>
          <w:bCs/>
          <w:color w:val="000000" w:themeColor="text1"/>
          <w:lang w:val="sr-Latn-ME"/>
        </w:rPr>
        <w:t xml:space="preserve"> za jednog člana</w:t>
      </w:r>
      <w:r w:rsidR="00821793" w:rsidRPr="002D279E">
        <w:rPr>
          <w:rFonts w:ascii="Arial" w:hAnsi="Arial" w:cs="Arial"/>
          <w:bCs/>
          <w:color w:val="000000" w:themeColor="text1"/>
          <w:lang w:val="sr-Latn-ME"/>
        </w:rPr>
        <w:t>.</w:t>
      </w:r>
    </w:p>
    <w:p w:rsidR="009F5FBA" w:rsidRPr="002D279E" w:rsidRDefault="00DA5AD1" w:rsidP="00821793">
      <w:pPr>
        <w:spacing w:after="0" w:line="240" w:lineRule="auto"/>
        <w:ind w:firstLine="720"/>
        <w:jc w:val="both"/>
        <w:rPr>
          <w:rFonts w:ascii="Arial" w:hAnsi="Arial" w:cs="Arial"/>
          <w:bCs/>
          <w:color w:val="000000" w:themeColor="text1"/>
          <w:lang w:val="sr-Latn-ME"/>
        </w:rPr>
      </w:pPr>
      <w:r>
        <w:rPr>
          <w:rFonts w:ascii="Arial" w:hAnsi="Arial" w:cs="Arial"/>
          <w:bCs/>
          <w:color w:val="000000" w:themeColor="text1"/>
          <w:lang w:val="sr-Latn-ME"/>
        </w:rPr>
        <w:t xml:space="preserve"> </w:t>
      </w:r>
      <w:r w:rsidR="00D20F71">
        <w:rPr>
          <w:rFonts w:ascii="Arial" w:hAnsi="Arial" w:cs="Arial"/>
          <w:bCs/>
          <w:color w:val="000000" w:themeColor="text1"/>
          <w:lang w:val="sr-Latn-ME"/>
        </w:rPr>
        <w:t xml:space="preserve">  </w:t>
      </w:r>
      <w:r w:rsidR="00B02887">
        <w:rPr>
          <w:rFonts w:ascii="Arial" w:hAnsi="Arial" w:cs="Arial"/>
          <w:bCs/>
          <w:color w:val="000000" w:themeColor="text1"/>
          <w:lang w:val="sr-Latn-ME"/>
        </w:rPr>
        <w:t xml:space="preserve"> </w:t>
      </w:r>
      <w:r w:rsidR="0030763D">
        <w:rPr>
          <w:rFonts w:ascii="Arial" w:hAnsi="Arial" w:cs="Arial"/>
          <w:bCs/>
          <w:color w:val="000000" w:themeColor="text1"/>
          <w:lang w:val="sr-Latn-ME"/>
        </w:rPr>
        <w:t>U K</w:t>
      </w:r>
      <w:r w:rsidR="0026614D" w:rsidRPr="002D279E">
        <w:rPr>
          <w:rFonts w:ascii="Arial" w:hAnsi="Arial" w:cs="Arial"/>
          <w:bCs/>
          <w:color w:val="000000" w:themeColor="text1"/>
          <w:lang w:val="sr-Latn-ME"/>
        </w:rPr>
        <w:t xml:space="preserve">omisiju za reviziju </w:t>
      </w:r>
      <w:r w:rsidR="00BC0241" w:rsidRPr="002D279E">
        <w:rPr>
          <w:rFonts w:ascii="Arial" w:hAnsi="Arial" w:cs="Arial"/>
          <w:bCs/>
          <w:color w:val="000000" w:themeColor="text1"/>
          <w:lang w:val="sr-Latn-ME"/>
        </w:rPr>
        <w:t xml:space="preserve"> ne može</w:t>
      </w:r>
      <w:r w:rsidR="0026614D" w:rsidRPr="002D279E">
        <w:rPr>
          <w:rFonts w:ascii="Arial" w:hAnsi="Arial" w:cs="Arial"/>
          <w:bCs/>
          <w:color w:val="000000" w:themeColor="text1"/>
          <w:lang w:val="sr-Latn-ME"/>
        </w:rPr>
        <w:t xml:space="preserve"> se</w:t>
      </w:r>
      <w:r w:rsidR="00BC0241" w:rsidRPr="002D279E">
        <w:rPr>
          <w:rFonts w:ascii="Arial" w:hAnsi="Arial" w:cs="Arial"/>
          <w:bCs/>
          <w:color w:val="000000" w:themeColor="text1"/>
          <w:lang w:val="sr-Latn-ME"/>
        </w:rPr>
        <w:t xml:space="preserve"> imenovati lice zaposleno u Ministarstvu odno</w:t>
      </w:r>
      <w:r w:rsidR="00D81BCE">
        <w:rPr>
          <w:rFonts w:ascii="Arial" w:hAnsi="Arial" w:cs="Arial"/>
          <w:bCs/>
          <w:color w:val="000000" w:themeColor="text1"/>
          <w:lang w:val="sr-Latn-ME"/>
        </w:rPr>
        <w:t>sno organu lokalne uprave i</w:t>
      </w:r>
      <w:r w:rsidR="00F32911" w:rsidRPr="002D279E">
        <w:rPr>
          <w:rFonts w:ascii="Arial" w:hAnsi="Arial" w:cs="Arial"/>
          <w:bCs/>
          <w:color w:val="000000" w:themeColor="text1"/>
          <w:lang w:val="sr-Latn-ME"/>
        </w:rPr>
        <w:t xml:space="preserve"> lice zaposleno </w:t>
      </w:r>
      <w:r w:rsidR="00D81BCE">
        <w:rPr>
          <w:rFonts w:ascii="Arial" w:hAnsi="Arial" w:cs="Arial"/>
          <w:bCs/>
          <w:color w:val="000000" w:themeColor="text1"/>
          <w:lang w:val="sr-Latn-ME"/>
        </w:rPr>
        <w:t xml:space="preserve"> kod obrađivača.</w:t>
      </w:r>
    </w:p>
    <w:p w:rsidR="00C32420" w:rsidRPr="002D279E" w:rsidRDefault="00D20F71" w:rsidP="00BC0241">
      <w:pPr>
        <w:spacing w:after="0" w:line="240" w:lineRule="auto"/>
        <w:ind w:firstLine="720"/>
        <w:jc w:val="both"/>
        <w:rPr>
          <w:rFonts w:ascii="Arial" w:hAnsi="Arial" w:cs="Arial"/>
          <w:bCs/>
          <w:color w:val="000000" w:themeColor="text1"/>
          <w:lang w:val="sr-Latn-ME"/>
        </w:rPr>
      </w:pPr>
      <w:r>
        <w:rPr>
          <w:rFonts w:ascii="Arial" w:hAnsi="Arial" w:cs="Arial"/>
          <w:bCs/>
          <w:color w:val="000000" w:themeColor="text1"/>
          <w:lang w:val="sr-Latn-ME"/>
        </w:rPr>
        <w:t xml:space="preserve"> </w:t>
      </w:r>
      <w:r w:rsidR="00B02887">
        <w:rPr>
          <w:rFonts w:ascii="Arial" w:hAnsi="Arial" w:cs="Arial"/>
          <w:bCs/>
          <w:color w:val="000000" w:themeColor="text1"/>
          <w:lang w:val="sr-Latn-ME"/>
        </w:rPr>
        <w:t xml:space="preserve">  </w:t>
      </w:r>
      <w:r>
        <w:rPr>
          <w:rFonts w:ascii="Arial" w:hAnsi="Arial" w:cs="Arial"/>
          <w:bCs/>
          <w:color w:val="000000" w:themeColor="text1"/>
          <w:lang w:val="sr-Latn-ME"/>
        </w:rPr>
        <w:t xml:space="preserve"> </w:t>
      </w:r>
      <w:r w:rsidR="00836177" w:rsidRPr="002D279E">
        <w:rPr>
          <w:rFonts w:ascii="Arial" w:hAnsi="Arial" w:cs="Arial"/>
          <w:bCs/>
          <w:color w:val="000000" w:themeColor="text1"/>
          <w:lang w:val="sr-Latn-ME"/>
        </w:rPr>
        <w:t xml:space="preserve">Predsjednik i članovi Komisije za reviziju imenuju se na period od dvije godine </w:t>
      </w:r>
      <w:r w:rsidR="009F5FBA" w:rsidRPr="002D279E">
        <w:rPr>
          <w:rFonts w:ascii="Arial" w:hAnsi="Arial" w:cs="Arial"/>
          <w:bCs/>
          <w:color w:val="000000" w:themeColor="text1"/>
          <w:lang w:val="sr-Latn-ME"/>
        </w:rPr>
        <w:t>i mogu biti ponovo imenovani.</w:t>
      </w:r>
    </w:p>
    <w:p w:rsidR="00804A15" w:rsidRDefault="00804A15" w:rsidP="00C32420">
      <w:pPr>
        <w:spacing w:after="0" w:line="240" w:lineRule="auto"/>
        <w:ind w:firstLine="720"/>
        <w:jc w:val="both"/>
        <w:rPr>
          <w:rFonts w:ascii="Arial" w:hAnsi="Arial" w:cs="Arial"/>
          <w:strike/>
          <w:color w:val="000000" w:themeColor="text1"/>
          <w:lang w:val="sr-Latn-ME"/>
        </w:rPr>
      </w:pPr>
    </w:p>
    <w:p w:rsidR="00284A08" w:rsidRDefault="00284A08" w:rsidP="00960A00">
      <w:pPr>
        <w:pStyle w:val="ListParagraph"/>
        <w:spacing w:after="0" w:line="240" w:lineRule="auto"/>
        <w:ind w:left="0"/>
        <w:rPr>
          <w:rFonts w:ascii="Arial" w:hAnsi="Arial" w:cs="Arial"/>
          <w:b/>
          <w:color w:val="000000" w:themeColor="text1"/>
          <w:lang w:val="sr-Latn-ME"/>
        </w:rPr>
      </w:pPr>
    </w:p>
    <w:p w:rsidR="002C3754" w:rsidRDefault="002C3754" w:rsidP="00960A00">
      <w:pPr>
        <w:pStyle w:val="ListParagraph"/>
        <w:spacing w:after="0" w:line="240" w:lineRule="auto"/>
        <w:ind w:left="0"/>
        <w:rPr>
          <w:rFonts w:ascii="Arial" w:hAnsi="Arial" w:cs="Arial"/>
          <w:b/>
          <w:color w:val="000000" w:themeColor="text1"/>
          <w:lang w:val="sr-Latn-ME"/>
        </w:rPr>
      </w:pPr>
    </w:p>
    <w:p w:rsidR="002C3754" w:rsidRPr="002D279E" w:rsidRDefault="002C3754" w:rsidP="00960A00">
      <w:pPr>
        <w:pStyle w:val="ListParagraph"/>
        <w:spacing w:after="0" w:line="240" w:lineRule="auto"/>
        <w:ind w:left="0"/>
        <w:rPr>
          <w:rFonts w:ascii="Arial" w:hAnsi="Arial" w:cs="Arial"/>
          <w:b/>
          <w:color w:val="000000" w:themeColor="text1"/>
          <w:lang w:val="sr-Latn-ME"/>
        </w:rPr>
      </w:pPr>
    </w:p>
    <w:p w:rsidR="004C195C" w:rsidRPr="002D279E" w:rsidRDefault="004C195C" w:rsidP="004C195C">
      <w:pPr>
        <w:pStyle w:val="ListParagraph"/>
        <w:spacing w:after="0" w:line="240" w:lineRule="auto"/>
        <w:ind w:left="0"/>
        <w:jc w:val="center"/>
        <w:rPr>
          <w:rFonts w:ascii="Arial" w:hAnsi="Arial" w:cs="Arial"/>
          <w:b/>
          <w:color w:val="000000" w:themeColor="text1"/>
          <w:lang w:val="sr-Latn-ME"/>
        </w:rPr>
      </w:pPr>
      <w:r w:rsidRPr="002D279E">
        <w:rPr>
          <w:rFonts w:ascii="Arial" w:hAnsi="Arial" w:cs="Arial"/>
          <w:b/>
          <w:color w:val="000000" w:themeColor="text1"/>
          <w:lang w:val="sr-Latn-ME"/>
        </w:rPr>
        <w:lastRenderedPageBreak/>
        <w:t>Revizija nacrta planskog dokumenta</w:t>
      </w:r>
    </w:p>
    <w:p w:rsidR="004C195C" w:rsidRPr="002D279E" w:rsidRDefault="004C195C" w:rsidP="004C195C">
      <w:pPr>
        <w:pStyle w:val="ListParagraph"/>
        <w:spacing w:after="0" w:line="240" w:lineRule="auto"/>
        <w:ind w:firstLine="720"/>
        <w:jc w:val="both"/>
        <w:rPr>
          <w:rFonts w:ascii="Arial" w:hAnsi="Arial" w:cs="Arial"/>
          <w:b/>
          <w:color w:val="000000" w:themeColor="text1"/>
          <w:lang w:val="sr-Latn-ME"/>
        </w:rPr>
      </w:pPr>
    </w:p>
    <w:p w:rsidR="004C195C" w:rsidRPr="002D279E" w:rsidRDefault="00960A00" w:rsidP="004C195C">
      <w:pPr>
        <w:pStyle w:val="ListParagraph"/>
        <w:spacing w:after="0" w:line="240" w:lineRule="auto"/>
        <w:ind w:left="0"/>
        <w:jc w:val="center"/>
        <w:rPr>
          <w:rFonts w:ascii="Arial" w:hAnsi="Arial" w:cs="Arial"/>
          <w:b/>
          <w:color w:val="000000" w:themeColor="text1"/>
          <w:lang w:val="sr-Latn-ME"/>
        </w:rPr>
      </w:pPr>
      <w:r w:rsidRPr="002D279E">
        <w:rPr>
          <w:rFonts w:ascii="Arial" w:hAnsi="Arial" w:cs="Arial"/>
          <w:b/>
          <w:color w:val="000000" w:themeColor="text1"/>
          <w:lang w:val="sr-Latn-ME"/>
        </w:rPr>
        <w:t>Član 41</w:t>
      </w:r>
    </w:p>
    <w:p w:rsidR="004C195C" w:rsidRPr="002D279E" w:rsidRDefault="004C195C" w:rsidP="004C195C">
      <w:pPr>
        <w:pStyle w:val="ListParagraph"/>
        <w:spacing w:after="0" w:line="240" w:lineRule="auto"/>
        <w:ind w:firstLine="720"/>
        <w:jc w:val="both"/>
        <w:rPr>
          <w:rFonts w:ascii="Arial" w:hAnsi="Arial" w:cs="Arial"/>
          <w:color w:val="000000" w:themeColor="text1"/>
          <w:lang w:val="sr-Latn-ME"/>
        </w:rPr>
      </w:pPr>
    </w:p>
    <w:p w:rsidR="00237D41" w:rsidRPr="00237D41" w:rsidRDefault="004C195C" w:rsidP="00774BA2">
      <w:pPr>
        <w:spacing w:after="0" w:line="240" w:lineRule="auto"/>
        <w:ind w:firstLine="720"/>
        <w:jc w:val="both"/>
        <w:rPr>
          <w:rFonts w:ascii="Arial" w:hAnsi="Arial" w:cs="Arial"/>
          <w:color w:val="000000" w:themeColor="text1"/>
          <w:lang w:val="sr-Latn-ME"/>
        </w:rPr>
      </w:pPr>
      <w:r w:rsidRPr="002D279E">
        <w:rPr>
          <w:rFonts w:ascii="Arial" w:hAnsi="Arial" w:cs="Arial"/>
          <w:color w:val="000000" w:themeColor="text1"/>
          <w:lang w:val="sr-Latn-ME"/>
        </w:rPr>
        <w:t xml:space="preserve">Nosilac pripremnih poslova dostavlja nacrt planskog dokumenta </w:t>
      </w:r>
      <w:r w:rsidR="00CB47B9" w:rsidRPr="002D279E">
        <w:rPr>
          <w:rFonts w:ascii="Arial" w:hAnsi="Arial" w:cs="Arial"/>
          <w:color w:val="000000" w:themeColor="text1"/>
          <w:lang w:val="sr-Latn-ME"/>
        </w:rPr>
        <w:t>revidentu, radi revizije.</w:t>
      </w:r>
    </w:p>
    <w:p w:rsidR="00821793" w:rsidRPr="002D279E" w:rsidRDefault="00CB47B9" w:rsidP="00774BA2">
      <w:pPr>
        <w:spacing w:after="0" w:line="240" w:lineRule="auto"/>
        <w:ind w:firstLine="720"/>
        <w:jc w:val="both"/>
        <w:rPr>
          <w:rFonts w:ascii="Arial" w:hAnsi="Arial" w:cs="Arial"/>
          <w:color w:val="000000" w:themeColor="text1"/>
          <w:lang w:val="sr-Latn-ME"/>
        </w:rPr>
      </w:pPr>
      <w:r w:rsidRPr="002D279E">
        <w:rPr>
          <w:rFonts w:ascii="Arial" w:hAnsi="Arial" w:cs="Arial"/>
          <w:color w:val="000000" w:themeColor="text1"/>
          <w:lang w:val="sr-Latn-ME"/>
        </w:rPr>
        <w:t xml:space="preserve">Revident je </w:t>
      </w:r>
      <w:r w:rsidR="00821793" w:rsidRPr="002D279E">
        <w:rPr>
          <w:rFonts w:ascii="Arial" w:hAnsi="Arial" w:cs="Arial"/>
          <w:color w:val="000000" w:themeColor="text1"/>
          <w:lang w:val="sr-Latn-ME"/>
        </w:rPr>
        <w:t xml:space="preserve">dužan  </w:t>
      </w:r>
      <w:r w:rsidR="004C195C" w:rsidRPr="002D279E">
        <w:rPr>
          <w:rFonts w:ascii="Arial" w:hAnsi="Arial" w:cs="Arial"/>
          <w:color w:val="000000" w:themeColor="text1"/>
          <w:lang w:val="sr-Latn-ME"/>
        </w:rPr>
        <w:t>da reviziju nacrta planskog dokumenta izvrši u roku od 30 dana od dana dostavlj</w:t>
      </w:r>
      <w:r w:rsidR="00055470">
        <w:rPr>
          <w:rFonts w:ascii="Arial" w:hAnsi="Arial" w:cs="Arial"/>
          <w:color w:val="000000" w:themeColor="text1"/>
          <w:lang w:val="sr-Latn-ME"/>
        </w:rPr>
        <w:t>anja nacrta.</w:t>
      </w:r>
    </w:p>
    <w:p w:rsidR="00B42130" w:rsidRPr="002D279E" w:rsidRDefault="00170110" w:rsidP="00774BA2">
      <w:pPr>
        <w:spacing w:after="0" w:line="240" w:lineRule="auto"/>
        <w:ind w:firstLine="720"/>
        <w:jc w:val="both"/>
        <w:rPr>
          <w:rFonts w:ascii="Arial" w:hAnsi="Arial" w:cs="Arial"/>
          <w:color w:val="000000" w:themeColor="text1"/>
          <w:lang w:val="sr-Latn-ME"/>
        </w:rPr>
      </w:pPr>
      <w:r w:rsidRPr="002D279E">
        <w:rPr>
          <w:rFonts w:ascii="Arial" w:hAnsi="Arial" w:cs="Arial"/>
          <w:color w:val="000000" w:themeColor="text1"/>
          <w:lang w:val="sr-Latn-ME"/>
        </w:rPr>
        <w:t>O izvršenoj reviziji nacrta planskog dokumenta revident je dužan da sačini izvještaj.</w:t>
      </w:r>
    </w:p>
    <w:p w:rsidR="00B42130" w:rsidRPr="002D279E" w:rsidRDefault="004C195C" w:rsidP="00774BA2">
      <w:pPr>
        <w:spacing w:after="0" w:line="240" w:lineRule="auto"/>
        <w:ind w:firstLine="720"/>
        <w:jc w:val="both"/>
        <w:rPr>
          <w:rFonts w:ascii="Arial" w:hAnsi="Arial" w:cs="Arial"/>
          <w:color w:val="000000" w:themeColor="text1"/>
          <w:lang w:val="sr-Latn-ME"/>
        </w:rPr>
      </w:pPr>
      <w:r w:rsidRPr="002D279E">
        <w:rPr>
          <w:rFonts w:ascii="Arial" w:hAnsi="Arial" w:cs="Arial"/>
          <w:color w:val="000000" w:themeColor="text1"/>
          <w:lang w:val="sr-Latn-ME"/>
        </w:rPr>
        <w:t xml:space="preserve">Izvještaj o reviziji nacrta planskog dokumenta revident </w:t>
      </w:r>
      <w:r w:rsidR="00CB47B9" w:rsidRPr="002D279E">
        <w:rPr>
          <w:rFonts w:ascii="Arial" w:hAnsi="Arial" w:cs="Arial"/>
          <w:color w:val="000000" w:themeColor="text1"/>
          <w:lang w:val="sr-Latn-ME"/>
        </w:rPr>
        <w:t>je</w:t>
      </w:r>
      <w:r w:rsidRPr="002D279E">
        <w:rPr>
          <w:rFonts w:ascii="Arial" w:hAnsi="Arial" w:cs="Arial"/>
          <w:color w:val="000000" w:themeColor="text1"/>
          <w:lang w:val="sr-Latn-ME"/>
        </w:rPr>
        <w:t xml:space="preserve"> dužan da dostavi</w:t>
      </w:r>
      <w:r w:rsidR="00D20F71">
        <w:rPr>
          <w:rFonts w:ascii="Arial" w:hAnsi="Arial" w:cs="Arial"/>
          <w:color w:val="000000" w:themeColor="text1"/>
          <w:lang w:val="sr-Latn-ME"/>
        </w:rPr>
        <w:t xml:space="preserve"> </w:t>
      </w:r>
      <w:r w:rsidRPr="002D279E">
        <w:rPr>
          <w:rFonts w:ascii="Arial" w:hAnsi="Arial" w:cs="Arial"/>
          <w:color w:val="000000" w:themeColor="text1"/>
          <w:lang w:val="sr-Latn-ME"/>
        </w:rPr>
        <w:t>nosiocu pripremnih poslova</w:t>
      </w:r>
      <w:r w:rsidR="00170110" w:rsidRPr="002D279E">
        <w:rPr>
          <w:rFonts w:ascii="Arial" w:hAnsi="Arial" w:cs="Arial"/>
          <w:color w:val="000000" w:themeColor="text1"/>
          <w:lang w:val="sr-Latn-ME"/>
        </w:rPr>
        <w:t xml:space="preserve"> u roku od tri</w:t>
      </w:r>
      <w:r w:rsidRPr="002D279E">
        <w:rPr>
          <w:rFonts w:ascii="Arial" w:hAnsi="Arial" w:cs="Arial"/>
          <w:color w:val="000000" w:themeColor="text1"/>
          <w:lang w:val="sr-Latn-ME"/>
        </w:rPr>
        <w:t xml:space="preserve"> dana od dana isteka roka iz stava 2 ovog člana.</w:t>
      </w:r>
    </w:p>
    <w:p w:rsidR="004C195C" w:rsidRPr="002D279E" w:rsidRDefault="004C195C" w:rsidP="0074396D">
      <w:pPr>
        <w:spacing w:after="0" w:line="240" w:lineRule="auto"/>
        <w:ind w:firstLine="720"/>
        <w:jc w:val="both"/>
        <w:rPr>
          <w:rFonts w:ascii="Arial" w:hAnsi="Arial" w:cs="Arial"/>
          <w:color w:val="000000" w:themeColor="text1"/>
          <w:lang w:val="sr-Latn-ME"/>
        </w:rPr>
      </w:pPr>
      <w:r w:rsidRPr="002D279E">
        <w:rPr>
          <w:rFonts w:ascii="Arial" w:hAnsi="Arial" w:cs="Arial"/>
          <w:color w:val="000000" w:themeColor="text1"/>
          <w:lang w:val="sr-Latn-ME"/>
        </w:rPr>
        <w:t>Nosilac pripremnih poslova dužan je da obrađivaču dostavi izvještaj o reviziji</w:t>
      </w:r>
      <w:r w:rsidR="00170110" w:rsidRPr="002D279E">
        <w:rPr>
          <w:rFonts w:ascii="Arial" w:hAnsi="Arial" w:cs="Arial"/>
          <w:color w:val="000000" w:themeColor="text1"/>
          <w:lang w:val="sr-Latn-ME"/>
        </w:rPr>
        <w:t xml:space="preserve"> nacrta planskog dokumenta</w:t>
      </w:r>
      <w:r w:rsidRPr="002D279E">
        <w:rPr>
          <w:rFonts w:ascii="Arial" w:hAnsi="Arial" w:cs="Arial"/>
          <w:color w:val="000000" w:themeColor="text1"/>
          <w:lang w:val="sr-Latn-ME"/>
        </w:rPr>
        <w:t xml:space="preserve"> u roku od tr</w:t>
      </w:r>
      <w:r w:rsidR="00170110" w:rsidRPr="002D279E">
        <w:rPr>
          <w:rFonts w:ascii="Arial" w:hAnsi="Arial" w:cs="Arial"/>
          <w:color w:val="000000" w:themeColor="text1"/>
          <w:lang w:val="sr-Latn-ME"/>
        </w:rPr>
        <w:t>i dana od dana isteka roka iz stava 4</w:t>
      </w:r>
      <w:r w:rsidRPr="002D279E">
        <w:rPr>
          <w:rFonts w:ascii="Arial" w:hAnsi="Arial" w:cs="Arial"/>
          <w:color w:val="000000" w:themeColor="text1"/>
          <w:lang w:val="sr-Latn-ME"/>
        </w:rPr>
        <w:t xml:space="preserve"> ovog člana.</w:t>
      </w:r>
    </w:p>
    <w:p w:rsidR="004C195C" w:rsidRPr="002D279E" w:rsidRDefault="004C195C" w:rsidP="004C195C">
      <w:pPr>
        <w:spacing w:after="0" w:line="240" w:lineRule="auto"/>
        <w:ind w:firstLine="720"/>
        <w:jc w:val="both"/>
        <w:rPr>
          <w:rFonts w:ascii="Arial" w:hAnsi="Arial" w:cs="Arial"/>
          <w:color w:val="000000" w:themeColor="text1"/>
          <w:lang w:val="sr-Latn-ME"/>
        </w:rPr>
      </w:pPr>
      <w:r w:rsidRPr="002D279E">
        <w:rPr>
          <w:rFonts w:ascii="Arial" w:hAnsi="Arial" w:cs="Arial"/>
          <w:color w:val="000000" w:themeColor="text1"/>
          <w:lang w:val="sr-Latn-ME"/>
        </w:rPr>
        <w:t xml:space="preserve">Nacrt planskog dokumenta </w:t>
      </w:r>
      <w:r w:rsidR="0043174C" w:rsidRPr="002D279E">
        <w:rPr>
          <w:rFonts w:ascii="Arial" w:hAnsi="Arial" w:cs="Arial"/>
          <w:color w:val="000000" w:themeColor="text1"/>
          <w:lang w:val="sr-Latn-ME"/>
        </w:rPr>
        <w:t xml:space="preserve"> koji je usklađen sa</w:t>
      </w:r>
      <w:r w:rsidR="00797672" w:rsidRPr="002D279E">
        <w:rPr>
          <w:rFonts w:ascii="Arial" w:hAnsi="Arial" w:cs="Arial"/>
          <w:color w:val="000000" w:themeColor="text1"/>
          <w:lang w:val="sr-Latn-ME"/>
        </w:rPr>
        <w:t xml:space="preserve"> </w:t>
      </w:r>
      <w:r w:rsidR="00C86106">
        <w:rPr>
          <w:rFonts w:ascii="Arial" w:hAnsi="Arial" w:cs="Arial"/>
          <w:color w:val="000000" w:themeColor="text1"/>
          <w:lang w:val="sr-Latn-ME"/>
        </w:rPr>
        <w:t>izvještajem o pozitivnoj reviziji</w:t>
      </w:r>
      <w:r w:rsidR="00797672" w:rsidRPr="002D279E">
        <w:rPr>
          <w:rFonts w:ascii="Arial" w:hAnsi="Arial" w:cs="Arial"/>
          <w:color w:val="000000" w:themeColor="text1"/>
          <w:lang w:val="sr-Latn-ME"/>
        </w:rPr>
        <w:t>,</w:t>
      </w:r>
      <w:r w:rsidR="00E05293">
        <w:rPr>
          <w:rFonts w:ascii="Arial" w:hAnsi="Arial" w:cs="Arial"/>
          <w:color w:val="000000" w:themeColor="text1"/>
          <w:lang w:val="sr-Latn-ME"/>
        </w:rPr>
        <w:t xml:space="preserve"> </w:t>
      </w:r>
      <w:r w:rsidR="007100FE" w:rsidRPr="002D279E">
        <w:rPr>
          <w:rFonts w:ascii="Arial" w:hAnsi="Arial" w:cs="Arial"/>
          <w:color w:val="000000" w:themeColor="text1"/>
          <w:lang w:val="sr-Latn-ME"/>
        </w:rPr>
        <w:t>obrađivač</w:t>
      </w:r>
      <w:r w:rsidR="006C544B" w:rsidRPr="002D279E">
        <w:rPr>
          <w:rFonts w:ascii="Arial" w:hAnsi="Arial" w:cs="Arial"/>
          <w:color w:val="000000" w:themeColor="text1"/>
          <w:lang w:val="sr-Latn-ME"/>
        </w:rPr>
        <w:t xml:space="preserve"> je dužan da </w:t>
      </w:r>
      <w:r w:rsidRPr="002D279E">
        <w:rPr>
          <w:rFonts w:ascii="Arial" w:hAnsi="Arial" w:cs="Arial"/>
          <w:color w:val="000000" w:themeColor="text1"/>
          <w:lang w:val="sr-Latn-ME"/>
        </w:rPr>
        <w:t xml:space="preserve"> dosta</w:t>
      </w:r>
      <w:r w:rsidR="006C544B" w:rsidRPr="002D279E">
        <w:rPr>
          <w:rFonts w:ascii="Arial" w:hAnsi="Arial" w:cs="Arial"/>
          <w:color w:val="000000" w:themeColor="text1"/>
          <w:lang w:val="sr-Latn-ME"/>
        </w:rPr>
        <w:t>vi</w:t>
      </w:r>
      <w:r w:rsidR="004123FE" w:rsidRPr="002D279E">
        <w:rPr>
          <w:rFonts w:ascii="Arial" w:hAnsi="Arial" w:cs="Arial"/>
          <w:color w:val="000000" w:themeColor="text1"/>
          <w:lang w:val="sr-Latn-ME"/>
        </w:rPr>
        <w:t xml:space="preserve"> nosiocu pripremnih poslova, </w:t>
      </w:r>
      <w:r w:rsidR="006C544B" w:rsidRPr="002D279E">
        <w:rPr>
          <w:rFonts w:ascii="Arial" w:hAnsi="Arial" w:cs="Arial"/>
          <w:color w:val="000000" w:themeColor="text1"/>
          <w:lang w:val="sr-Latn-ME"/>
        </w:rPr>
        <w:t>u roku od pet dana nakon  usklađivanja</w:t>
      </w:r>
      <w:r w:rsidR="003504A2" w:rsidRPr="002D279E">
        <w:rPr>
          <w:rFonts w:ascii="Arial" w:hAnsi="Arial" w:cs="Arial"/>
          <w:color w:val="000000" w:themeColor="text1"/>
          <w:lang w:val="sr-Latn-ME"/>
        </w:rPr>
        <w:t>.</w:t>
      </w:r>
    </w:p>
    <w:p w:rsidR="003504A2" w:rsidRPr="002D279E" w:rsidRDefault="003504A2" w:rsidP="004C195C">
      <w:pPr>
        <w:spacing w:after="0" w:line="240" w:lineRule="auto"/>
        <w:ind w:firstLine="720"/>
        <w:jc w:val="both"/>
        <w:rPr>
          <w:rFonts w:ascii="Arial" w:hAnsi="Arial" w:cs="Arial"/>
          <w:color w:val="000000" w:themeColor="text1"/>
          <w:lang w:val="sr-Latn-ME"/>
        </w:rPr>
      </w:pPr>
      <w:r w:rsidRPr="002D279E">
        <w:rPr>
          <w:rFonts w:ascii="Arial" w:hAnsi="Arial" w:cs="Arial"/>
          <w:color w:val="000000" w:themeColor="text1"/>
          <w:lang w:val="sr-Latn-ME"/>
        </w:rPr>
        <w:t>Ako nosilac pripremnih poslova utvrdi da nacrt planskog dokumenta nije usklađen sa pozitivnom  revizijom</w:t>
      </w:r>
      <w:r w:rsidR="00055470">
        <w:rPr>
          <w:rFonts w:ascii="Arial" w:hAnsi="Arial" w:cs="Arial"/>
          <w:color w:val="000000" w:themeColor="text1"/>
          <w:lang w:val="sr-Latn-ME"/>
        </w:rPr>
        <w:t>,</w:t>
      </w:r>
      <w:r w:rsidRPr="002D279E">
        <w:rPr>
          <w:rFonts w:ascii="Arial" w:hAnsi="Arial" w:cs="Arial"/>
          <w:color w:val="000000" w:themeColor="text1"/>
          <w:lang w:val="sr-Latn-ME"/>
        </w:rPr>
        <w:t xml:space="preserve"> nacrt </w:t>
      </w:r>
      <w:r w:rsidR="009D0CCE" w:rsidRPr="002D279E">
        <w:rPr>
          <w:rFonts w:ascii="Arial" w:hAnsi="Arial" w:cs="Arial"/>
          <w:color w:val="000000" w:themeColor="text1"/>
          <w:lang w:val="sr-Latn-ME"/>
        </w:rPr>
        <w:t xml:space="preserve">planskog dokumenta </w:t>
      </w:r>
      <w:r w:rsidRPr="002D279E">
        <w:rPr>
          <w:rFonts w:ascii="Arial" w:hAnsi="Arial" w:cs="Arial"/>
          <w:color w:val="000000" w:themeColor="text1"/>
          <w:lang w:val="sr-Latn-ME"/>
        </w:rPr>
        <w:t>će vratiti obrađivaču na doradu.</w:t>
      </w:r>
    </w:p>
    <w:p w:rsidR="004C195C" w:rsidRDefault="004C195C" w:rsidP="004C195C">
      <w:pPr>
        <w:spacing w:after="0" w:line="240" w:lineRule="auto"/>
        <w:jc w:val="both"/>
        <w:rPr>
          <w:rFonts w:ascii="Arial" w:hAnsi="Arial" w:cs="Arial"/>
          <w:color w:val="000000" w:themeColor="text1"/>
          <w:lang w:val="sr-Latn-ME"/>
        </w:rPr>
      </w:pPr>
    </w:p>
    <w:p w:rsidR="004123FE" w:rsidRPr="002D279E" w:rsidRDefault="004123FE" w:rsidP="004C195C">
      <w:pPr>
        <w:spacing w:after="0" w:line="240" w:lineRule="auto"/>
        <w:jc w:val="both"/>
        <w:rPr>
          <w:rFonts w:ascii="Arial" w:hAnsi="Arial" w:cs="Arial"/>
          <w:b/>
          <w:color w:val="000000" w:themeColor="text1"/>
          <w:lang w:val="sr-Latn-ME"/>
        </w:rPr>
      </w:pPr>
    </w:p>
    <w:p w:rsidR="004C195C" w:rsidRPr="002D279E" w:rsidRDefault="004C195C" w:rsidP="004C195C">
      <w:pPr>
        <w:spacing w:after="0" w:line="240" w:lineRule="auto"/>
        <w:jc w:val="center"/>
        <w:rPr>
          <w:rFonts w:ascii="Arial" w:hAnsi="Arial" w:cs="Arial"/>
          <w:b/>
          <w:color w:val="000000" w:themeColor="text1"/>
          <w:lang w:val="sr-Latn-ME"/>
        </w:rPr>
      </w:pPr>
      <w:r w:rsidRPr="002D279E">
        <w:rPr>
          <w:rFonts w:ascii="Arial" w:hAnsi="Arial" w:cs="Arial"/>
          <w:b/>
          <w:color w:val="000000" w:themeColor="text1"/>
          <w:lang w:val="sr-Latn-ME"/>
        </w:rPr>
        <w:t xml:space="preserve">Utvrđivanje nacrta planskog dokumenta </w:t>
      </w:r>
    </w:p>
    <w:p w:rsidR="004C195C" w:rsidRPr="002D279E" w:rsidRDefault="004C195C" w:rsidP="004C195C">
      <w:pPr>
        <w:spacing w:after="0" w:line="240" w:lineRule="auto"/>
        <w:ind w:firstLine="720"/>
        <w:jc w:val="center"/>
        <w:rPr>
          <w:rFonts w:ascii="Arial" w:hAnsi="Arial" w:cs="Arial"/>
          <w:b/>
          <w:color w:val="000000" w:themeColor="text1"/>
          <w:lang w:val="sr-Latn-ME"/>
        </w:rPr>
      </w:pPr>
    </w:p>
    <w:p w:rsidR="004C195C" w:rsidRPr="002D279E" w:rsidRDefault="004123FE" w:rsidP="004C195C">
      <w:pPr>
        <w:pStyle w:val="ListParagraph"/>
        <w:spacing w:after="0" w:line="240" w:lineRule="auto"/>
        <w:ind w:left="0" w:hanging="11"/>
        <w:jc w:val="center"/>
        <w:rPr>
          <w:rFonts w:ascii="Arial" w:hAnsi="Arial" w:cs="Arial"/>
          <w:b/>
          <w:color w:val="000000" w:themeColor="text1"/>
          <w:lang w:val="sr-Latn-ME"/>
        </w:rPr>
      </w:pPr>
      <w:r w:rsidRPr="002D279E">
        <w:rPr>
          <w:rFonts w:ascii="Arial" w:hAnsi="Arial" w:cs="Arial"/>
          <w:b/>
          <w:color w:val="000000" w:themeColor="text1"/>
          <w:lang w:val="sr-Latn-ME"/>
        </w:rPr>
        <w:t>Član 42</w:t>
      </w:r>
    </w:p>
    <w:p w:rsidR="004C195C" w:rsidRPr="002D279E" w:rsidRDefault="004C195C" w:rsidP="004C195C">
      <w:pPr>
        <w:pStyle w:val="ListParagraph"/>
        <w:spacing w:after="0" w:line="240" w:lineRule="auto"/>
        <w:ind w:firstLine="720"/>
        <w:jc w:val="both"/>
        <w:rPr>
          <w:rFonts w:ascii="Arial" w:hAnsi="Arial" w:cs="Arial"/>
          <w:color w:val="000000" w:themeColor="text1"/>
          <w:lang w:val="sr-Latn-ME"/>
        </w:rPr>
      </w:pPr>
    </w:p>
    <w:p w:rsidR="004C195C" w:rsidRPr="002D279E" w:rsidRDefault="00C86106" w:rsidP="00C86106">
      <w:pPr>
        <w:spacing w:after="0" w:line="240" w:lineRule="auto"/>
        <w:jc w:val="both"/>
        <w:rPr>
          <w:rFonts w:ascii="Arial" w:hAnsi="Arial" w:cs="Arial"/>
          <w:color w:val="000000" w:themeColor="text1"/>
          <w:lang w:val="sr-Latn-ME"/>
        </w:rPr>
      </w:pPr>
      <w:r>
        <w:rPr>
          <w:rFonts w:ascii="Arial" w:hAnsi="Arial" w:cs="Arial"/>
          <w:color w:val="000000" w:themeColor="text1"/>
          <w:lang w:val="sr-Latn-ME"/>
        </w:rPr>
        <w:t xml:space="preserve">         </w:t>
      </w:r>
      <w:r w:rsidR="00E04BE2">
        <w:rPr>
          <w:rFonts w:ascii="Arial" w:hAnsi="Arial" w:cs="Arial"/>
          <w:color w:val="000000" w:themeColor="text1"/>
          <w:lang w:val="sr-Latn-ME"/>
        </w:rPr>
        <w:t>Nacrt planskog</w:t>
      </w:r>
      <w:r w:rsidR="004C195C" w:rsidRPr="002D279E">
        <w:rPr>
          <w:rFonts w:ascii="Arial" w:hAnsi="Arial" w:cs="Arial"/>
          <w:color w:val="000000" w:themeColor="text1"/>
          <w:lang w:val="sr-Latn-ME"/>
        </w:rPr>
        <w:t xml:space="preserve"> do</w:t>
      </w:r>
      <w:r w:rsidR="00170110" w:rsidRPr="002D279E">
        <w:rPr>
          <w:rFonts w:ascii="Arial" w:hAnsi="Arial" w:cs="Arial"/>
          <w:color w:val="000000" w:themeColor="text1"/>
          <w:lang w:val="sr-Latn-ME"/>
        </w:rPr>
        <w:t>kument</w:t>
      </w:r>
      <w:r w:rsidR="00E04BE2">
        <w:rPr>
          <w:rFonts w:ascii="Arial" w:hAnsi="Arial" w:cs="Arial"/>
          <w:color w:val="000000" w:themeColor="text1"/>
          <w:lang w:val="sr-Latn-ME"/>
        </w:rPr>
        <w:t>a</w:t>
      </w:r>
      <w:r w:rsidR="00170110" w:rsidRPr="002D279E">
        <w:rPr>
          <w:rFonts w:ascii="Arial" w:hAnsi="Arial" w:cs="Arial"/>
          <w:color w:val="000000" w:themeColor="text1"/>
          <w:lang w:val="sr-Latn-ME"/>
        </w:rPr>
        <w:t xml:space="preserve"> sa izvještajima iz čl. 36 i 41 </w:t>
      </w:r>
      <w:r w:rsidR="004C195C" w:rsidRPr="002D279E">
        <w:rPr>
          <w:rFonts w:ascii="Arial" w:hAnsi="Arial" w:cs="Arial"/>
          <w:color w:val="000000" w:themeColor="text1"/>
          <w:lang w:val="sr-Latn-ME"/>
        </w:rPr>
        <w:t>ovog zakona, nosilac pripremnih poslova dostavlja Vladi odnosno izvršnom organu jedinice lokalne samouprave, radi</w:t>
      </w:r>
      <w:r w:rsidR="00FE18A0">
        <w:rPr>
          <w:rFonts w:ascii="Arial" w:hAnsi="Arial" w:cs="Arial"/>
          <w:color w:val="000000" w:themeColor="text1"/>
          <w:lang w:val="sr-Latn-ME"/>
        </w:rPr>
        <w:t xml:space="preserve"> utvrđivanja nacrta i</w:t>
      </w:r>
      <w:r w:rsidR="004C195C" w:rsidRPr="002D279E">
        <w:rPr>
          <w:rFonts w:ascii="Arial" w:hAnsi="Arial" w:cs="Arial"/>
          <w:color w:val="000000" w:themeColor="text1"/>
          <w:lang w:val="sr-Latn-ME"/>
        </w:rPr>
        <w:t xml:space="preserve"> stavljanja na javnu raspravu.</w:t>
      </w:r>
    </w:p>
    <w:p w:rsidR="004C195C" w:rsidRPr="002D279E" w:rsidRDefault="00C86106" w:rsidP="00C86106">
      <w:pPr>
        <w:spacing w:after="0" w:line="240" w:lineRule="auto"/>
        <w:jc w:val="both"/>
        <w:rPr>
          <w:rFonts w:ascii="Arial" w:hAnsi="Arial" w:cs="Arial"/>
          <w:color w:val="000000" w:themeColor="text1"/>
          <w:lang w:val="sr-Latn-ME"/>
        </w:rPr>
      </w:pPr>
      <w:r>
        <w:rPr>
          <w:rFonts w:ascii="Arial" w:hAnsi="Arial" w:cs="Arial"/>
          <w:color w:val="000000" w:themeColor="text1"/>
          <w:lang w:val="sr-Latn-ME"/>
        </w:rPr>
        <w:t xml:space="preserve">         </w:t>
      </w:r>
      <w:r w:rsidR="004C195C" w:rsidRPr="002D279E">
        <w:rPr>
          <w:rFonts w:ascii="Arial" w:hAnsi="Arial" w:cs="Arial"/>
          <w:color w:val="000000" w:themeColor="text1"/>
          <w:lang w:val="sr-Latn-ME"/>
        </w:rPr>
        <w:t xml:space="preserve">Uz nacrt planskog dokumenta </w:t>
      </w:r>
      <w:r w:rsidR="00170110" w:rsidRPr="002D279E">
        <w:rPr>
          <w:rFonts w:ascii="Arial" w:hAnsi="Arial" w:cs="Arial"/>
          <w:color w:val="000000" w:themeColor="text1"/>
          <w:lang w:val="sr-Latn-ME"/>
        </w:rPr>
        <w:t xml:space="preserve">iz stava 1 ovog člana </w:t>
      </w:r>
      <w:r w:rsidR="004C195C" w:rsidRPr="002D279E">
        <w:rPr>
          <w:rFonts w:ascii="Arial" w:hAnsi="Arial" w:cs="Arial"/>
          <w:color w:val="000000" w:themeColor="text1"/>
          <w:lang w:val="sr-Latn-ME"/>
        </w:rPr>
        <w:t>dostavlja se program održavanja javne rasprave.</w:t>
      </w:r>
    </w:p>
    <w:p w:rsidR="004123FE" w:rsidRPr="002D279E" w:rsidRDefault="004123FE" w:rsidP="0009128C">
      <w:pPr>
        <w:pStyle w:val="ListParagraph"/>
        <w:spacing w:after="0" w:line="240" w:lineRule="auto"/>
        <w:ind w:left="0"/>
        <w:rPr>
          <w:rFonts w:ascii="Arial" w:hAnsi="Arial" w:cs="Arial"/>
          <w:b/>
          <w:color w:val="000000" w:themeColor="text1"/>
          <w:lang w:val="sr-Latn-ME"/>
        </w:rPr>
      </w:pPr>
    </w:p>
    <w:p w:rsidR="004C195C" w:rsidRPr="002D279E" w:rsidRDefault="004C195C" w:rsidP="004C195C">
      <w:pPr>
        <w:pStyle w:val="ListParagraph"/>
        <w:spacing w:after="0" w:line="240" w:lineRule="auto"/>
        <w:ind w:left="0"/>
        <w:jc w:val="center"/>
        <w:rPr>
          <w:rFonts w:ascii="Arial" w:hAnsi="Arial" w:cs="Arial"/>
          <w:b/>
          <w:color w:val="000000" w:themeColor="text1"/>
          <w:lang w:val="sr-Latn-ME"/>
        </w:rPr>
      </w:pPr>
      <w:r w:rsidRPr="002D279E">
        <w:rPr>
          <w:rFonts w:ascii="Arial" w:hAnsi="Arial" w:cs="Arial"/>
          <w:b/>
          <w:color w:val="000000" w:themeColor="text1"/>
          <w:lang w:val="sr-Latn-ME"/>
        </w:rPr>
        <w:t>Javna rasprava</w:t>
      </w:r>
    </w:p>
    <w:p w:rsidR="004C195C" w:rsidRPr="002D279E" w:rsidRDefault="004C195C" w:rsidP="004C195C">
      <w:pPr>
        <w:pStyle w:val="ListParagraph"/>
        <w:spacing w:after="0" w:line="240" w:lineRule="auto"/>
        <w:ind w:firstLine="720"/>
        <w:jc w:val="both"/>
        <w:rPr>
          <w:rFonts w:ascii="Arial" w:hAnsi="Arial" w:cs="Arial"/>
          <w:b/>
          <w:color w:val="000000" w:themeColor="text1"/>
          <w:lang w:val="sr-Latn-ME"/>
        </w:rPr>
      </w:pPr>
    </w:p>
    <w:p w:rsidR="004C195C" w:rsidRDefault="004123FE" w:rsidP="0009128C">
      <w:pPr>
        <w:pStyle w:val="ListParagraph"/>
        <w:spacing w:after="0" w:line="240" w:lineRule="auto"/>
        <w:ind w:left="0"/>
        <w:jc w:val="center"/>
        <w:rPr>
          <w:rFonts w:ascii="Arial" w:hAnsi="Arial" w:cs="Arial"/>
          <w:b/>
          <w:color w:val="000000" w:themeColor="text1"/>
          <w:lang w:val="sr-Latn-ME"/>
        </w:rPr>
      </w:pPr>
      <w:r w:rsidRPr="002D279E">
        <w:rPr>
          <w:rFonts w:ascii="Arial" w:hAnsi="Arial" w:cs="Arial"/>
          <w:b/>
          <w:color w:val="000000" w:themeColor="text1"/>
          <w:lang w:val="sr-Latn-ME"/>
        </w:rPr>
        <w:t>Član 43</w:t>
      </w:r>
    </w:p>
    <w:p w:rsidR="00310D84" w:rsidRPr="0009128C" w:rsidRDefault="00310D84" w:rsidP="0009128C">
      <w:pPr>
        <w:pStyle w:val="ListParagraph"/>
        <w:spacing w:after="0" w:line="240" w:lineRule="auto"/>
        <w:ind w:left="0"/>
        <w:jc w:val="center"/>
        <w:rPr>
          <w:rFonts w:ascii="Arial" w:hAnsi="Arial" w:cs="Arial"/>
          <w:b/>
          <w:color w:val="000000" w:themeColor="text1"/>
          <w:lang w:val="sr-Latn-ME"/>
        </w:rPr>
      </w:pPr>
    </w:p>
    <w:p w:rsidR="009F67E7" w:rsidRPr="002D279E" w:rsidRDefault="00C86106" w:rsidP="00C86106">
      <w:pPr>
        <w:spacing w:after="0" w:line="240" w:lineRule="auto"/>
        <w:jc w:val="both"/>
        <w:rPr>
          <w:rFonts w:ascii="Arial" w:hAnsi="Arial" w:cs="Arial"/>
          <w:color w:val="000000" w:themeColor="text1"/>
          <w:lang w:val="sr-Latn-ME"/>
        </w:rPr>
      </w:pPr>
      <w:r>
        <w:rPr>
          <w:rFonts w:ascii="Arial" w:hAnsi="Arial" w:cs="Arial"/>
          <w:color w:val="000000" w:themeColor="text1"/>
          <w:lang w:val="sr-Latn-ME"/>
        </w:rPr>
        <w:t xml:space="preserve">          </w:t>
      </w:r>
      <w:r w:rsidR="005E7B8E">
        <w:rPr>
          <w:rFonts w:ascii="Arial" w:hAnsi="Arial" w:cs="Arial"/>
          <w:color w:val="000000" w:themeColor="text1"/>
          <w:lang w:val="sr-Latn-ME"/>
        </w:rPr>
        <w:t xml:space="preserve"> </w:t>
      </w:r>
      <w:r w:rsidR="005E4B35" w:rsidRPr="002D279E">
        <w:rPr>
          <w:rFonts w:ascii="Arial" w:hAnsi="Arial" w:cs="Arial"/>
          <w:color w:val="000000" w:themeColor="text1"/>
          <w:lang w:val="sr-Latn-ME"/>
        </w:rPr>
        <w:t>Javnu raspravu obrađivač je dužan da</w:t>
      </w:r>
      <w:r w:rsidR="00C04A88" w:rsidRPr="002D279E">
        <w:rPr>
          <w:rFonts w:ascii="Arial" w:hAnsi="Arial" w:cs="Arial"/>
          <w:color w:val="000000" w:themeColor="text1"/>
          <w:lang w:val="sr-Latn-ME"/>
        </w:rPr>
        <w:t xml:space="preserve"> </w:t>
      </w:r>
      <w:r w:rsidR="005E4B35" w:rsidRPr="002D279E">
        <w:rPr>
          <w:rFonts w:ascii="Arial" w:hAnsi="Arial" w:cs="Arial"/>
          <w:color w:val="000000" w:themeColor="text1"/>
          <w:lang w:val="sr-Latn-ME"/>
        </w:rPr>
        <w:t>oglasi na svojoj internet stranici,</w:t>
      </w:r>
      <w:r w:rsidR="004C195C" w:rsidRPr="002D279E">
        <w:rPr>
          <w:rFonts w:ascii="Arial" w:hAnsi="Arial" w:cs="Arial"/>
          <w:color w:val="000000" w:themeColor="text1"/>
          <w:lang w:val="sr-Latn-ME"/>
        </w:rPr>
        <w:t xml:space="preserve"> </w:t>
      </w:r>
      <w:r w:rsidR="00AF3B6A" w:rsidRPr="002D279E">
        <w:rPr>
          <w:rFonts w:ascii="Arial" w:hAnsi="Arial" w:cs="Arial"/>
          <w:color w:val="000000" w:themeColor="text1"/>
          <w:lang w:val="sr-Latn-ME"/>
        </w:rPr>
        <w:t>u</w:t>
      </w:r>
      <w:r w:rsidR="00F15004" w:rsidRPr="002D279E">
        <w:rPr>
          <w:rFonts w:ascii="Arial" w:hAnsi="Arial" w:cs="Arial"/>
          <w:color w:val="000000" w:themeColor="text1"/>
          <w:lang w:val="sr-Latn-ME"/>
        </w:rPr>
        <w:t xml:space="preserve"> jednom</w:t>
      </w:r>
      <w:r w:rsidR="00AF3B6A" w:rsidRPr="002D279E">
        <w:rPr>
          <w:rFonts w:ascii="Arial" w:hAnsi="Arial" w:cs="Arial"/>
          <w:color w:val="000000" w:themeColor="text1"/>
          <w:lang w:val="sr-Latn-ME"/>
        </w:rPr>
        <w:t xml:space="preserve"> </w:t>
      </w:r>
      <w:r w:rsidR="004459C6" w:rsidRPr="002D279E">
        <w:rPr>
          <w:rFonts w:ascii="Arial" w:hAnsi="Arial" w:cs="Arial"/>
          <w:color w:val="000000" w:themeColor="text1"/>
          <w:lang w:val="sr-Latn-ME"/>
        </w:rPr>
        <w:t>dnevnom štampanom mediju koji se izdaje</w:t>
      </w:r>
      <w:r w:rsidR="00AF3B6A" w:rsidRPr="002D279E">
        <w:rPr>
          <w:rFonts w:ascii="Arial" w:hAnsi="Arial" w:cs="Arial"/>
          <w:color w:val="000000" w:themeColor="text1"/>
          <w:lang w:val="sr-Latn-ME"/>
        </w:rPr>
        <w:t xml:space="preserve"> i distribuira u Crnoj Gori, </w:t>
      </w:r>
      <w:r w:rsidR="004C195C" w:rsidRPr="002D279E">
        <w:rPr>
          <w:rFonts w:ascii="Arial" w:hAnsi="Arial" w:cs="Arial"/>
          <w:color w:val="000000" w:themeColor="text1"/>
          <w:lang w:val="sr-Latn-ME"/>
        </w:rPr>
        <w:t>na int</w:t>
      </w:r>
      <w:r w:rsidR="00C04A88" w:rsidRPr="002D279E">
        <w:rPr>
          <w:rFonts w:ascii="Arial" w:hAnsi="Arial" w:cs="Arial"/>
          <w:color w:val="000000" w:themeColor="text1"/>
          <w:lang w:val="sr-Latn-ME"/>
        </w:rPr>
        <w:t>e</w:t>
      </w:r>
      <w:r w:rsidR="004C195C" w:rsidRPr="002D279E">
        <w:rPr>
          <w:rFonts w:ascii="Arial" w:hAnsi="Arial" w:cs="Arial"/>
          <w:color w:val="000000" w:themeColor="text1"/>
          <w:lang w:val="sr-Latn-ME"/>
        </w:rPr>
        <w:t xml:space="preserve">rnet stranici </w:t>
      </w:r>
      <w:r w:rsidR="008F032F" w:rsidRPr="002D279E">
        <w:rPr>
          <w:rFonts w:ascii="Arial" w:hAnsi="Arial" w:cs="Arial"/>
          <w:color w:val="000000" w:themeColor="text1"/>
          <w:lang w:val="sr-Latn-ME"/>
        </w:rPr>
        <w:t>nosioca pripremnih poslova</w:t>
      </w:r>
      <w:r w:rsidR="005E4B35" w:rsidRPr="002D279E">
        <w:rPr>
          <w:rFonts w:ascii="Arial" w:hAnsi="Arial" w:cs="Arial"/>
          <w:color w:val="000000" w:themeColor="text1"/>
          <w:lang w:val="sr-Latn-ME"/>
        </w:rPr>
        <w:t>,</w:t>
      </w:r>
      <w:r w:rsidR="0064605B" w:rsidRPr="002D279E">
        <w:rPr>
          <w:rFonts w:ascii="Arial" w:hAnsi="Arial" w:cs="Arial"/>
          <w:b/>
          <w:color w:val="000000" w:themeColor="text1"/>
          <w:lang w:val="sr-Latn-ME"/>
        </w:rPr>
        <w:t xml:space="preserve"> </w:t>
      </w:r>
      <w:r w:rsidR="0064605B" w:rsidRPr="002D279E">
        <w:rPr>
          <w:rFonts w:ascii="Arial" w:hAnsi="Arial" w:cs="Arial"/>
          <w:color w:val="000000" w:themeColor="text1"/>
          <w:lang w:val="sr-Latn-ME"/>
        </w:rPr>
        <w:t>u d</w:t>
      </w:r>
      <w:r w:rsidR="00541976" w:rsidRPr="002D279E">
        <w:rPr>
          <w:rFonts w:ascii="Arial" w:hAnsi="Arial" w:cs="Arial"/>
          <w:color w:val="000000" w:themeColor="text1"/>
          <w:lang w:val="sr-Latn-ME"/>
        </w:rPr>
        <w:t>ržavnom informacionom sistemu</w:t>
      </w:r>
      <w:r w:rsidR="00AF3B6A" w:rsidRPr="002D279E">
        <w:rPr>
          <w:rFonts w:ascii="Arial" w:hAnsi="Arial" w:cs="Arial"/>
          <w:color w:val="000000" w:themeColor="text1"/>
          <w:lang w:val="sr-Latn-ME"/>
        </w:rPr>
        <w:t xml:space="preserve"> o prostoru</w:t>
      </w:r>
      <w:r w:rsidR="00804A15">
        <w:rPr>
          <w:rFonts w:ascii="Arial" w:hAnsi="Arial" w:cs="Arial"/>
          <w:color w:val="000000" w:themeColor="text1"/>
          <w:lang w:val="sr-Latn-ME"/>
        </w:rPr>
        <w:t>,</w:t>
      </w:r>
      <w:r w:rsidR="005E4B35" w:rsidRPr="002D279E">
        <w:rPr>
          <w:rFonts w:ascii="Arial" w:hAnsi="Arial" w:cs="Arial"/>
          <w:color w:val="000000" w:themeColor="text1"/>
          <w:lang w:val="sr-Latn-ME"/>
        </w:rPr>
        <w:t xml:space="preserve"> </w:t>
      </w:r>
      <w:r w:rsidR="004B0EF9" w:rsidRPr="002D279E">
        <w:rPr>
          <w:rFonts w:ascii="Arial" w:hAnsi="Arial" w:cs="Arial"/>
          <w:color w:val="000000" w:themeColor="text1"/>
          <w:lang w:val="sr-Latn-ME"/>
        </w:rPr>
        <w:t>kao i u elektrons</w:t>
      </w:r>
      <w:r w:rsidR="00D20F71">
        <w:rPr>
          <w:rFonts w:ascii="Arial" w:hAnsi="Arial" w:cs="Arial"/>
          <w:color w:val="000000" w:themeColor="text1"/>
          <w:lang w:val="sr-Latn-ME"/>
        </w:rPr>
        <w:t>k</w:t>
      </w:r>
      <w:r w:rsidR="004B0EF9" w:rsidRPr="002D279E">
        <w:rPr>
          <w:rFonts w:ascii="Arial" w:hAnsi="Arial" w:cs="Arial"/>
          <w:color w:val="000000" w:themeColor="text1"/>
          <w:lang w:val="sr-Latn-ME"/>
        </w:rPr>
        <w:t>im medij</w:t>
      </w:r>
      <w:r w:rsidR="009F67E7" w:rsidRPr="002D279E">
        <w:rPr>
          <w:rFonts w:ascii="Arial" w:hAnsi="Arial" w:cs="Arial"/>
          <w:color w:val="000000" w:themeColor="text1"/>
          <w:lang w:val="sr-Latn-ME"/>
        </w:rPr>
        <w:t>ima jed</w:t>
      </w:r>
      <w:r w:rsidR="00821793" w:rsidRPr="002D279E">
        <w:rPr>
          <w:rFonts w:ascii="Arial" w:hAnsi="Arial" w:cs="Arial"/>
          <w:color w:val="000000" w:themeColor="text1"/>
          <w:lang w:val="sr-Latn-ME"/>
        </w:rPr>
        <w:t>inice lokalne samouprave.</w:t>
      </w:r>
    </w:p>
    <w:p w:rsidR="0009128C" w:rsidRPr="002D279E" w:rsidRDefault="00E52919" w:rsidP="00E52919">
      <w:pPr>
        <w:spacing w:after="0" w:line="240" w:lineRule="auto"/>
        <w:jc w:val="both"/>
        <w:rPr>
          <w:rFonts w:ascii="Arial" w:hAnsi="Arial" w:cs="Arial"/>
          <w:color w:val="000000" w:themeColor="text1"/>
          <w:lang w:val="sr-Latn-ME"/>
        </w:rPr>
      </w:pPr>
      <w:r>
        <w:rPr>
          <w:rFonts w:ascii="Arial" w:hAnsi="Arial" w:cs="Arial"/>
          <w:color w:val="000000" w:themeColor="text1"/>
          <w:lang w:val="sr-Latn-ME"/>
        </w:rPr>
        <w:t xml:space="preserve">          </w:t>
      </w:r>
      <w:r w:rsidR="005E7B8E">
        <w:rPr>
          <w:rFonts w:ascii="Arial" w:hAnsi="Arial" w:cs="Arial"/>
          <w:color w:val="000000" w:themeColor="text1"/>
          <w:lang w:val="sr-Latn-ME"/>
        </w:rPr>
        <w:t xml:space="preserve">  </w:t>
      </w:r>
      <w:r w:rsidR="009F67E7" w:rsidRPr="002D279E">
        <w:rPr>
          <w:rFonts w:ascii="Arial" w:hAnsi="Arial" w:cs="Arial"/>
          <w:color w:val="000000" w:themeColor="text1"/>
          <w:lang w:val="sr-Latn-ME"/>
        </w:rPr>
        <w:t>Javna rasprava traje</w:t>
      </w:r>
      <w:r w:rsidR="00541976" w:rsidRPr="002D279E">
        <w:rPr>
          <w:rFonts w:ascii="Arial" w:hAnsi="Arial" w:cs="Arial"/>
          <w:color w:val="000000" w:themeColor="text1"/>
          <w:lang w:val="sr-Latn-ME"/>
        </w:rPr>
        <w:t xml:space="preserve"> najmanje 3</w:t>
      </w:r>
      <w:r w:rsidR="004C195C" w:rsidRPr="002D279E">
        <w:rPr>
          <w:rFonts w:ascii="Arial" w:hAnsi="Arial" w:cs="Arial"/>
          <w:color w:val="000000" w:themeColor="text1"/>
          <w:lang w:val="sr-Latn-ME"/>
        </w:rPr>
        <w:t xml:space="preserve">0 dana od dana </w:t>
      </w:r>
      <w:r w:rsidR="00541976" w:rsidRPr="002D279E">
        <w:rPr>
          <w:rFonts w:ascii="Arial" w:hAnsi="Arial" w:cs="Arial"/>
          <w:color w:val="000000" w:themeColor="text1"/>
          <w:lang w:val="sr-Latn-ME"/>
        </w:rPr>
        <w:t>oglašavanja.</w:t>
      </w:r>
    </w:p>
    <w:p w:rsidR="000B1968" w:rsidRPr="002D279E" w:rsidRDefault="00E52919" w:rsidP="00E52919">
      <w:pPr>
        <w:spacing w:after="0" w:line="240" w:lineRule="auto"/>
        <w:jc w:val="both"/>
        <w:rPr>
          <w:rFonts w:ascii="Arial" w:hAnsi="Arial" w:cs="Arial"/>
          <w:color w:val="000000" w:themeColor="text1"/>
          <w:lang w:val="sr-Latn-ME"/>
        </w:rPr>
      </w:pPr>
      <w:r>
        <w:rPr>
          <w:rFonts w:ascii="Arial" w:hAnsi="Arial" w:cs="Arial"/>
          <w:color w:val="000000" w:themeColor="text1"/>
          <w:lang w:val="sr-Latn-ME"/>
        </w:rPr>
        <w:t xml:space="preserve">           </w:t>
      </w:r>
      <w:r w:rsidR="000B1968" w:rsidRPr="002D279E">
        <w:rPr>
          <w:rFonts w:ascii="Arial" w:hAnsi="Arial" w:cs="Arial"/>
          <w:color w:val="000000" w:themeColor="text1"/>
          <w:lang w:val="sr-Latn-ME"/>
        </w:rPr>
        <w:t>Obrađivač</w:t>
      </w:r>
      <w:r w:rsidR="00AF3B6A" w:rsidRPr="002D279E">
        <w:rPr>
          <w:rFonts w:ascii="Arial" w:hAnsi="Arial" w:cs="Arial"/>
          <w:color w:val="000000" w:themeColor="text1"/>
          <w:lang w:val="sr-Latn-ME"/>
        </w:rPr>
        <w:t xml:space="preserve"> je dužan da dostav</w:t>
      </w:r>
      <w:r w:rsidR="00D20F71">
        <w:rPr>
          <w:rFonts w:ascii="Arial" w:hAnsi="Arial" w:cs="Arial"/>
          <w:color w:val="000000" w:themeColor="text1"/>
          <w:lang w:val="sr-Latn-ME"/>
        </w:rPr>
        <w:t>i</w:t>
      </w:r>
      <w:r w:rsidR="000B1968" w:rsidRPr="002D279E">
        <w:rPr>
          <w:rFonts w:ascii="Arial" w:hAnsi="Arial" w:cs="Arial"/>
          <w:color w:val="000000" w:themeColor="text1"/>
          <w:lang w:val="sr-Latn-ME"/>
        </w:rPr>
        <w:t xml:space="preserve"> i posebno, pisano obavještenje o javnoj raspravi, organu za </w:t>
      </w:r>
      <w:r w:rsidR="00804A15" w:rsidRPr="00493335">
        <w:rPr>
          <w:rFonts w:ascii="Arial" w:hAnsi="Arial" w:cs="Arial"/>
          <w:color w:val="000000" w:themeColor="text1"/>
          <w:lang w:val="sr-Latn-ME"/>
        </w:rPr>
        <w:t xml:space="preserve">posebne </w:t>
      </w:r>
      <w:r w:rsidR="000B1968" w:rsidRPr="002D279E">
        <w:rPr>
          <w:rFonts w:ascii="Arial" w:hAnsi="Arial" w:cs="Arial"/>
          <w:color w:val="000000" w:themeColor="text1"/>
          <w:lang w:val="sr-Latn-ME"/>
        </w:rPr>
        <w:t xml:space="preserve">uslove i  </w:t>
      </w:r>
      <w:r w:rsidR="003D0FEE" w:rsidRPr="002D279E">
        <w:rPr>
          <w:rFonts w:ascii="Arial" w:hAnsi="Arial" w:cs="Arial"/>
          <w:color w:val="000000" w:themeColor="text1"/>
          <w:lang w:val="sr-Latn-ME"/>
        </w:rPr>
        <w:t>mjesnim zajednicama sa područja</w:t>
      </w:r>
      <w:r w:rsidR="000B1968" w:rsidRPr="002D279E">
        <w:rPr>
          <w:rFonts w:ascii="Arial" w:hAnsi="Arial" w:cs="Arial"/>
          <w:color w:val="000000" w:themeColor="text1"/>
          <w:lang w:val="sr-Latn-ME"/>
        </w:rPr>
        <w:t xml:space="preserve"> </w:t>
      </w:r>
      <w:r w:rsidR="009B05AC" w:rsidRPr="002D279E">
        <w:rPr>
          <w:rFonts w:ascii="Arial" w:hAnsi="Arial" w:cs="Arial"/>
          <w:color w:val="000000" w:themeColor="text1"/>
          <w:lang w:val="sr-Latn-ME"/>
        </w:rPr>
        <w:t>na koja se odnosi detaljna razrada</w:t>
      </w:r>
      <w:r w:rsidR="000B1968" w:rsidRPr="002D279E">
        <w:rPr>
          <w:rFonts w:ascii="Arial" w:hAnsi="Arial" w:cs="Arial"/>
          <w:color w:val="000000" w:themeColor="text1"/>
          <w:lang w:val="sr-Latn-ME"/>
        </w:rPr>
        <w:t xml:space="preserve"> </w:t>
      </w:r>
      <w:r w:rsidR="009B05AC" w:rsidRPr="002D279E">
        <w:rPr>
          <w:rFonts w:ascii="Arial" w:hAnsi="Arial" w:cs="Arial"/>
          <w:color w:val="000000" w:themeColor="text1"/>
          <w:lang w:val="sr-Latn-ME"/>
        </w:rPr>
        <w:t xml:space="preserve">predviđena </w:t>
      </w:r>
      <w:r w:rsidR="000B1968" w:rsidRPr="002D279E">
        <w:rPr>
          <w:rFonts w:ascii="Arial" w:hAnsi="Arial" w:cs="Arial"/>
          <w:color w:val="000000" w:themeColor="text1"/>
          <w:lang w:val="sr-Latn-ME"/>
        </w:rPr>
        <w:t>planski</w:t>
      </w:r>
      <w:r w:rsidR="009B05AC" w:rsidRPr="002D279E">
        <w:rPr>
          <w:rFonts w:ascii="Arial" w:hAnsi="Arial" w:cs="Arial"/>
          <w:color w:val="000000" w:themeColor="text1"/>
          <w:lang w:val="sr-Latn-ME"/>
        </w:rPr>
        <w:t>m</w:t>
      </w:r>
      <w:r w:rsidR="000B1968" w:rsidRPr="002D279E">
        <w:rPr>
          <w:rFonts w:ascii="Arial" w:hAnsi="Arial" w:cs="Arial"/>
          <w:color w:val="000000" w:themeColor="text1"/>
          <w:lang w:val="sr-Latn-ME"/>
        </w:rPr>
        <w:t xml:space="preserve"> dokument</w:t>
      </w:r>
      <w:r w:rsidR="009B05AC" w:rsidRPr="002D279E">
        <w:rPr>
          <w:rFonts w:ascii="Arial" w:hAnsi="Arial" w:cs="Arial"/>
          <w:color w:val="000000" w:themeColor="text1"/>
          <w:lang w:val="sr-Latn-ME"/>
        </w:rPr>
        <w:t>om</w:t>
      </w:r>
      <w:r w:rsidR="00821793" w:rsidRPr="002D279E">
        <w:rPr>
          <w:rFonts w:ascii="Arial" w:hAnsi="Arial" w:cs="Arial"/>
          <w:color w:val="000000" w:themeColor="text1"/>
          <w:lang w:val="sr-Latn-ME"/>
        </w:rPr>
        <w:t>.</w:t>
      </w:r>
    </w:p>
    <w:p w:rsidR="008F032F" w:rsidRPr="002D279E" w:rsidRDefault="000B1968" w:rsidP="00821793">
      <w:pPr>
        <w:spacing w:after="0" w:line="240" w:lineRule="auto"/>
        <w:ind w:firstLine="720"/>
        <w:jc w:val="both"/>
        <w:rPr>
          <w:rFonts w:ascii="Arial" w:hAnsi="Arial" w:cs="Arial"/>
          <w:color w:val="000000" w:themeColor="text1"/>
          <w:lang w:val="sr-Latn-ME"/>
        </w:rPr>
      </w:pPr>
      <w:r w:rsidRPr="002D279E">
        <w:rPr>
          <w:rFonts w:ascii="Arial" w:hAnsi="Arial" w:cs="Arial"/>
          <w:color w:val="000000" w:themeColor="text1"/>
          <w:lang w:val="sr-Latn-ME"/>
        </w:rPr>
        <w:t>Istovremeno</w:t>
      </w:r>
      <w:r w:rsidR="00486295" w:rsidRPr="002D279E">
        <w:rPr>
          <w:rFonts w:ascii="Arial" w:hAnsi="Arial" w:cs="Arial"/>
          <w:color w:val="000000" w:themeColor="text1"/>
          <w:lang w:val="sr-Latn-ME"/>
        </w:rPr>
        <w:t xml:space="preserve"> sa oglašavanjem </w:t>
      </w:r>
      <w:r w:rsidR="00FE18A0">
        <w:rPr>
          <w:rFonts w:ascii="Arial" w:hAnsi="Arial" w:cs="Arial"/>
          <w:color w:val="000000" w:themeColor="text1"/>
          <w:lang w:val="sr-Latn-ME"/>
        </w:rPr>
        <w:t>javne rasprave,</w:t>
      </w:r>
      <w:r w:rsidR="00486295" w:rsidRPr="002D279E">
        <w:rPr>
          <w:rFonts w:ascii="Arial" w:hAnsi="Arial" w:cs="Arial"/>
          <w:color w:val="000000" w:themeColor="text1"/>
          <w:lang w:val="sr-Latn-ME"/>
        </w:rPr>
        <w:t xml:space="preserve"> nacrt planskog dokumenta stavlja se</w:t>
      </w:r>
      <w:r w:rsidR="006B2A64" w:rsidRPr="002D279E">
        <w:rPr>
          <w:rFonts w:ascii="Arial" w:hAnsi="Arial" w:cs="Arial"/>
          <w:color w:val="000000" w:themeColor="text1"/>
          <w:lang w:val="sr-Latn-ME"/>
        </w:rPr>
        <w:t xml:space="preserve"> zainteresovanoj javnosti</w:t>
      </w:r>
      <w:r w:rsidR="00486295" w:rsidRPr="002D279E">
        <w:rPr>
          <w:rFonts w:ascii="Arial" w:hAnsi="Arial" w:cs="Arial"/>
          <w:color w:val="000000" w:themeColor="text1"/>
          <w:lang w:val="sr-Latn-ME"/>
        </w:rPr>
        <w:t xml:space="preserve"> na </w:t>
      </w:r>
      <w:r w:rsidR="006B2A64" w:rsidRPr="002D279E">
        <w:rPr>
          <w:rFonts w:ascii="Arial" w:hAnsi="Arial" w:cs="Arial"/>
          <w:color w:val="000000" w:themeColor="text1"/>
          <w:lang w:val="sr-Latn-ME"/>
        </w:rPr>
        <w:t xml:space="preserve"> uvi</w:t>
      </w:r>
      <w:r w:rsidR="00486295" w:rsidRPr="002D279E">
        <w:rPr>
          <w:rFonts w:ascii="Arial" w:hAnsi="Arial" w:cs="Arial"/>
          <w:color w:val="000000" w:themeColor="text1"/>
          <w:lang w:val="sr-Latn-ME"/>
        </w:rPr>
        <w:t>d</w:t>
      </w:r>
      <w:r w:rsidR="008F032F" w:rsidRPr="002D279E">
        <w:rPr>
          <w:rFonts w:ascii="Arial" w:hAnsi="Arial" w:cs="Arial"/>
          <w:color w:val="000000" w:themeColor="text1"/>
          <w:lang w:val="sr-Latn-ME"/>
        </w:rPr>
        <w:t>,</w:t>
      </w:r>
      <w:r w:rsidR="00486295" w:rsidRPr="002D279E">
        <w:rPr>
          <w:rFonts w:ascii="Arial" w:hAnsi="Arial" w:cs="Arial"/>
          <w:color w:val="000000" w:themeColor="text1"/>
          <w:lang w:val="sr-Latn-ME"/>
        </w:rPr>
        <w:t xml:space="preserve"> na inte</w:t>
      </w:r>
      <w:r w:rsidR="006B2A64" w:rsidRPr="002D279E">
        <w:rPr>
          <w:rFonts w:ascii="Arial" w:hAnsi="Arial" w:cs="Arial"/>
          <w:color w:val="000000" w:themeColor="text1"/>
          <w:lang w:val="sr-Latn-ME"/>
        </w:rPr>
        <w:t xml:space="preserve">rnet stranici </w:t>
      </w:r>
      <w:r w:rsidRPr="002D279E">
        <w:rPr>
          <w:rFonts w:ascii="Arial" w:hAnsi="Arial" w:cs="Arial"/>
          <w:color w:val="000000" w:themeColor="text1"/>
          <w:lang w:val="sr-Latn-ME"/>
        </w:rPr>
        <w:t xml:space="preserve">nosioca pripremnih poslova, </w:t>
      </w:r>
      <w:r w:rsidR="003D0FEE" w:rsidRPr="002D279E">
        <w:rPr>
          <w:rFonts w:ascii="Arial" w:hAnsi="Arial" w:cs="Arial"/>
          <w:color w:val="000000" w:themeColor="text1"/>
          <w:lang w:val="sr-Latn-ME"/>
        </w:rPr>
        <w:t xml:space="preserve">internet stranici </w:t>
      </w:r>
      <w:r w:rsidRPr="002D279E">
        <w:rPr>
          <w:rFonts w:ascii="Arial" w:hAnsi="Arial" w:cs="Arial"/>
          <w:color w:val="000000" w:themeColor="text1"/>
          <w:lang w:val="sr-Latn-ME"/>
        </w:rPr>
        <w:t>obrađivača</w:t>
      </w:r>
      <w:r w:rsidR="00770745" w:rsidRPr="002D279E">
        <w:rPr>
          <w:rFonts w:ascii="Arial" w:hAnsi="Arial" w:cs="Arial"/>
          <w:color w:val="000000" w:themeColor="text1"/>
          <w:lang w:val="sr-Latn-ME"/>
        </w:rPr>
        <w:t xml:space="preserve"> i u d</w:t>
      </w:r>
      <w:r w:rsidRPr="002D279E">
        <w:rPr>
          <w:rFonts w:ascii="Arial" w:hAnsi="Arial" w:cs="Arial"/>
          <w:color w:val="000000" w:themeColor="text1"/>
          <w:lang w:val="sr-Latn-ME"/>
        </w:rPr>
        <w:t>ržavnom informacionom</w:t>
      </w:r>
      <w:r w:rsidR="00486295" w:rsidRPr="002D279E">
        <w:rPr>
          <w:rFonts w:ascii="Arial" w:hAnsi="Arial" w:cs="Arial"/>
          <w:color w:val="000000" w:themeColor="text1"/>
          <w:lang w:val="sr-Latn-ME"/>
        </w:rPr>
        <w:t xml:space="preserve"> sistem</w:t>
      </w:r>
      <w:r w:rsidRPr="002D279E">
        <w:rPr>
          <w:rFonts w:ascii="Arial" w:hAnsi="Arial" w:cs="Arial"/>
          <w:color w:val="000000" w:themeColor="text1"/>
          <w:lang w:val="sr-Latn-ME"/>
        </w:rPr>
        <w:t>u</w:t>
      </w:r>
      <w:r w:rsidR="00486295" w:rsidRPr="002D279E">
        <w:rPr>
          <w:rFonts w:ascii="Arial" w:hAnsi="Arial" w:cs="Arial"/>
          <w:color w:val="000000" w:themeColor="text1"/>
          <w:lang w:val="sr-Latn-ME"/>
        </w:rPr>
        <w:t xml:space="preserve"> o prostoru</w:t>
      </w:r>
      <w:r w:rsidR="004C195C" w:rsidRPr="002D279E">
        <w:rPr>
          <w:rFonts w:ascii="Arial" w:hAnsi="Arial" w:cs="Arial"/>
          <w:color w:val="000000" w:themeColor="text1"/>
          <w:lang w:val="sr-Latn-ME"/>
        </w:rPr>
        <w:t>.</w:t>
      </w:r>
    </w:p>
    <w:p w:rsidR="008F032F" w:rsidRPr="002D279E" w:rsidRDefault="004C195C" w:rsidP="00821793">
      <w:pPr>
        <w:spacing w:after="0" w:line="240" w:lineRule="auto"/>
        <w:ind w:firstLine="720"/>
        <w:jc w:val="both"/>
        <w:rPr>
          <w:rFonts w:ascii="Arial" w:hAnsi="Arial" w:cs="Arial"/>
          <w:color w:val="000000" w:themeColor="text1"/>
          <w:lang w:val="sr-Latn-ME"/>
        </w:rPr>
      </w:pPr>
      <w:r w:rsidRPr="002D279E">
        <w:rPr>
          <w:rFonts w:ascii="Arial" w:hAnsi="Arial" w:cs="Arial"/>
          <w:color w:val="000000" w:themeColor="text1"/>
          <w:lang w:val="sr-Latn-ME"/>
        </w:rPr>
        <w:t>Javna rasprava se sprovodi organizovanjem</w:t>
      </w:r>
      <w:r w:rsidR="00541976" w:rsidRPr="002D279E">
        <w:rPr>
          <w:rFonts w:ascii="Arial" w:hAnsi="Arial" w:cs="Arial"/>
          <w:color w:val="000000" w:themeColor="text1"/>
          <w:lang w:val="sr-Latn-ME"/>
        </w:rPr>
        <w:t xml:space="preserve"> javnih izlaganja,</w:t>
      </w:r>
      <w:r w:rsidRPr="002D279E">
        <w:rPr>
          <w:rFonts w:ascii="Arial" w:hAnsi="Arial" w:cs="Arial"/>
          <w:color w:val="000000" w:themeColor="text1"/>
          <w:lang w:val="sr-Latn-ME"/>
        </w:rPr>
        <w:t xml:space="preserve"> okruglih stolova, tribina, prezentacija, kao i dostavljanjem predl</w:t>
      </w:r>
      <w:r w:rsidR="00821793" w:rsidRPr="002D279E">
        <w:rPr>
          <w:rFonts w:ascii="Arial" w:hAnsi="Arial" w:cs="Arial"/>
          <w:color w:val="000000" w:themeColor="text1"/>
          <w:lang w:val="sr-Latn-ME"/>
        </w:rPr>
        <w:t>oga, sugestija, komentara i dr.</w:t>
      </w:r>
    </w:p>
    <w:p w:rsidR="007768B2" w:rsidRPr="002D279E" w:rsidRDefault="00274268" w:rsidP="00821793">
      <w:pPr>
        <w:spacing w:after="0" w:line="240" w:lineRule="auto"/>
        <w:ind w:firstLine="720"/>
        <w:jc w:val="both"/>
        <w:rPr>
          <w:rFonts w:ascii="Arial" w:hAnsi="Arial" w:cs="Arial"/>
          <w:color w:val="000000" w:themeColor="text1"/>
          <w:lang w:val="sr-Latn-ME"/>
        </w:rPr>
      </w:pPr>
      <w:r>
        <w:rPr>
          <w:rFonts w:ascii="Arial" w:hAnsi="Arial" w:cs="Arial"/>
          <w:color w:val="000000" w:themeColor="text1"/>
          <w:lang w:val="sr-Latn-ME"/>
        </w:rPr>
        <w:t xml:space="preserve"> </w:t>
      </w:r>
      <w:r w:rsidR="00A4259A">
        <w:rPr>
          <w:rFonts w:ascii="Arial" w:hAnsi="Arial" w:cs="Arial"/>
          <w:color w:val="000000" w:themeColor="text1"/>
          <w:lang w:val="sr-Latn-ME"/>
        </w:rPr>
        <w:t>O</w:t>
      </w:r>
      <w:r w:rsidR="00FF75E8">
        <w:rPr>
          <w:rFonts w:ascii="Arial" w:hAnsi="Arial" w:cs="Arial"/>
          <w:color w:val="000000" w:themeColor="text1"/>
          <w:lang w:val="sr-Latn-ME"/>
        </w:rPr>
        <w:t>b</w:t>
      </w:r>
      <w:r w:rsidR="00A4259A" w:rsidRPr="002D279E">
        <w:rPr>
          <w:rFonts w:ascii="Arial" w:hAnsi="Arial" w:cs="Arial"/>
          <w:color w:val="000000" w:themeColor="text1"/>
          <w:lang w:val="sr-Latn-ME"/>
        </w:rPr>
        <w:t xml:space="preserve">rađivač je dužan </w:t>
      </w:r>
      <w:r w:rsidR="00A4259A">
        <w:rPr>
          <w:rFonts w:ascii="Arial" w:hAnsi="Arial" w:cs="Arial"/>
          <w:color w:val="000000" w:themeColor="text1"/>
          <w:lang w:val="sr-Latn-ME"/>
        </w:rPr>
        <w:t>da, z</w:t>
      </w:r>
      <w:r w:rsidR="00541976" w:rsidRPr="002D279E">
        <w:rPr>
          <w:rFonts w:ascii="Arial" w:hAnsi="Arial" w:cs="Arial"/>
          <w:color w:val="000000" w:themeColor="text1"/>
          <w:lang w:val="sr-Latn-ME"/>
        </w:rPr>
        <w:t xml:space="preserve">avisno od složenosti planskog dokumenta, </w:t>
      </w:r>
      <w:r w:rsidR="006B2A64" w:rsidRPr="002D279E">
        <w:rPr>
          <w:rFonts w:ascii="Arial" w:hAnsi="Arial" w:cs="Arial"/>
          <w:color w:val="000000" w:themeColor="text1"/>
          <w:lang w:val="sr-Latn-ME"/>
        </w:rPr>
        <w:t>organizuje jedno ili više javnih izlaganja nacrta planskog dokumenta, radi</w:t>
      </w:r>
      <w:r w:rsidR="006536A1">
        <w:rPr>
          <w:rFonts w:ascii="Arial" w:hAnsi="Arial" w:cs="Arial"/>
          <w:color w:val="000000" w:themeColor="text1"/>
          <w:lang w:val="sr-Latn-ME"/>
        </w:rPr>
        <w:t xml:space="preserve"> </w:t>
      </w:r>
      <w:r w:rsidR="006B2A64" w:rsidRPr="002D279E">
        <w:rPr>
          <w:rFonts w:ascii="Arial" w:hAnsi="Arial" w:cs="Arial"/>
          <w:color w:val="000000" w:themeColor="text1"/>
          <w:lang w:val="sr-Latn-ME"/>
        </w:rPr>
        <w:t>obrazlaganja predloženih planskih rješenja</w:t>
      </w:r>
      <w:r w:rsidR="00804A15" w:rsidRPr="00804A15">
        <w:rPr>
          <w:rFonts w:ascii="Arial" w:hAnsi="Arial" w:cs="Arial"/>
          <w:color w:val="000000" w:themeColor="text1"/>
          <w:lang w:val="sr-Latn-ME"/>
        </w:rPr>
        <w:t xml:space="preserve"> </w:t>
      </w:r>
      <w:r w:rsidR="00804A15" w:rsidRPr="002D279E">
        <w:rPr>
          <w:rFonts w:ascii="Arial" w:hAnsi="Arial" w:cs="Arial"/>
          <w:color w:val="000000" w:themeColor="text1"/>
          <w:lang w:val="sr-Latn-ME"/>
        </w:rPr>
        <w:t>zainteresovanoj javnosti</w:t>
      </w:r>
      <w:r w:rsidR="00E04BE2">
        <w:rPr>
          <w:rFonts w:ascii="Arial" w:hAnsi="Arial" w:cs="Arial"/>
          <w:color w:val="000000" w:themeColor="text1"/>
          <w:lang w:val="sr-Latn-ME"/>
        </w:rPr>
        <w:t>.</w:t>
      </w:r>
      <w:r w:rsidR="00804A15" w:rsidRPr="002D279E">
        <w:rPr>
          <w:rFonts w:ascii="Arial" w:hAnsi="Arial" w:cs="Arial"/>
          <w:color w:val="000000" w:themeColor="text1"/>
          <w:lang w:val="sr-Latn-ME"/>
        </w:rPr>
        <w:t xml:space="preserve">  </w:t>
      </w:r>
    </w:p>
    <w:p w:rsidR="008F032F" w:rsidRDefault="00A940AC" w:rsidP="00A940AC">
      <w:pPr>
        <w:spacing w:after="0" w:line="240" w:lineRule="auto"/>
        <w:ind w:firstLine="720"/>
        <w:jc w:val="both"/>
        <w:rPr>
          <w:rFonts w:ascii="Arial" w:hAnsi="Arial" w:cs="Arial"/>
          <w:color w:val="000000" w:themeColor="text1"/>
          <w:lang w:val="sr-Latn-ME"/>
        </w:rPr>
      </w:pPr>
      <w:r>
        <w:rPr>
          <w:rFonts w:ascii="Arial" w:hAnsi="Arial" w:cs="Arial"/>
          <w:color w:val="000000" w:themeColor="text1"/>
          <w:lang w:val="sr-Latn-ME"/>
        </w:rPr>
        <w:t xml:space="preserve"> </w:t>
      </w:r>
      <w:r w:rsidR="00FE18A0">
        <w:rPr>
          <w:rFonts w:ascii="Arial" w:hAnsi="Arial" w:cs="Arial"/>
          <w:color w:val="000000" w:themeColor="text1"/>
          <w:lang w:val="sr-Latn-ME"/>
        </w:rPr>
        <w:t>N</w:t>
      </w:r>
      <w:r w:rsidR="009F67E7" w:rsidRPr="002D279E">
        <w:rPr>
          <w:rFonts w:ascii="Arial" w:hAnsi="Arial" w:cs="Arial"/>
          <w:color w:val="000000" w:themeColor="text1"/>
          <w:lang w:val="sr-Latn-ME"/>
        </w:rPr>
        <w:t>a javnim izlaganjima iz stava 6</w:t>
      </w:r>
      <w:r w:rsidR="00FE18A0">
        <w:rPr>
          <w:rFonts w:ascii="Arial" w:hAnsi="Arial" w:cs="Arial"/>
          <w:color w:val="000000" w:themeColor="text1"/>
          <w:lang w:val="sr-Latn-ME"/>
        </w:rPr>
        <w:t xml:space="preserve"> ovog člana</w:t>
      </w:r>
      <w:r w:rsidR="00E52919">
        <w:rPr>
          <w:rFonts w:ascii="Arial" w:hAnsi="Arial" w:cs="Arial"/>
          <w:color w:val="000000" w:themeColor="text1"/>
          <w:lang w:val="sr-Latn-ME"/>
        </w:rPr>
        <w:t>,</w:t>
      </w:r>
      <w:r w:rsidR="00FE18A0">
        <w:rPr>
          <w:rFonts w:ascii="Arial" w:hAnsi="Arial" w:cs="Arial"/>
          <w:color w:val="000000" w:themeColor="text1"/>
          <w:lang w:val="sr-Latn-ME"/>
        </w:rPr>
        <w:t xml:space="preserve"> obrađivač </w:t>
      </w:r>
      <w:r w:rsidR="00FE18A0" w:rsidRPr="002D279E">
        <w:rPr>
          <w:rFonts w:ascii="Arial" w:hAnsi="Arial" w:cs="Arial"/>
          <w:color w:val="000000" w:themeColor="text1"/>
          <w:lang w:val="sr-Latn-ME"/>
        </w:rPr>
        <w:t>daje preliminarne odgovore na pitanja, mišljenja</w:t>
      </w:r>
      <w:r w:rsidR="00E52919">
        <w:rPr>
          <w:rFonts w:ascii="Arial" w:hAnsi="Arial" w:cs="Arial"/>
          <w:color w:val="000000" w:themeColor="text1"/>
          <w:lang w:val="sr-Latn-ME"/>
        </w:rPr>
        <w:t>,</w:t>
      </w:r>
      <w:r w:rsidR="00FE18A0" w:rsidRPr="002D279E">
        <w:rPr>
          <w:rFonts w:ascii="Arial" w:hAnsi="Arial" w:cs="Arial"/>
          <w:color w:val="000000" w:themeColor="text1"/>
          <w:lang w:val="sr-Latn-ME"/>
        </w:rPr>
        <w:t xml:space="preserve">  predloge i sugestije date</w:t>
      </w:r>
      <w:r w:rsidR="00274268">
        <w:rPr>
          <w:rFonts w:ascii="Arial" w:hAnsi="Arial" w:cs="Arial"/>
          <w:color w:val="000000" w:themeColor="text1"/>
          <w:lang w:val="sr-Latn-ME"/>
        </w:rPr>
        <w:t xml:space="preserve"> od strane zainteresovane javnosti.</w:t>
      </w:r>
    </w:p>
    <w:p w:rsidR="00486295" w:rsidRPr="002D279E" w:rsidRDefault="00C86106" w:rsidP="004C195C">
      <w:pPr>
        <w:spacing w:after="0" w:line="240" w:lineRule="auto"/>
        <w:ind w:firstLine="720"/>
        <w:jc w:val="both"/>
        <w:rPr>
          <w:rFonts w:ascii="Arial" w:hAnsi="Arial" w:cs="Arial"/>
          <w:color w:val="000000" w:themeColor="text1"/>
          <w:lang w:val="sr-Latn-ME"/>
        </w:rPr>
      </w:pPr>
      <w:r>
        <w:rPr>
          <w:rFonts w:ascii="Arial" w:hAnsi="Arial" w:cs="Arial"/>
          <w:color w:val="000000" w:themeColor="text1"/>
          <w:lang w:val="sr-Latn-ME"/>
        </w:rPr>
        <w:t xml:space="preserve"> </w:t>
      </w:r>
      <w:r w:rsidR="00170110" w:rsidRPr="002D279E">
        <w:rPr>
          <w:rFonts w:ascii="Arial" w:hAnsi="Arial" w:cs="Arial"/>
          <w:color w:val="000000" w:themeColor="text1"/>
          <w:lang w:val="sr-Latn-ME"/>
        </w:rPr>
        <w:t>O javnim izlaganjima</w:t>
      </w:r>
      <w:r w:rsidR="007768B2" w:rsidRPr="002D279E">
        <w:rPr>
          <w:rFonts w:ascii="Arial" w:hAnsi="Arial" w:cs="Arial"/>
          <w:color w:val="000000" w:themeColor="text1"/>
          <w:lang w:val="sr-Latn-ME"/>
        </w:rPr>
        <w:t xml:space="preserve"> iz stava 6</w:t>
      </w:r>
      <w:r w:rsidR="009B05AC" w:rsidRPr="002D279E">
        <w:rPr>
          <w:rFonts w:ascii="Arial" w:hAnsi="Arial" w:cs="Arial"/>
          <w:color w:val="000000" w:themeColor="text1"/>
          <w:lang w:val="sr-Latn-ME"/>
        </w:rPr>
        <w:t xml:space="preserve"> </w:t>
      </w:r>
      <w:r w:rsidR="00486295" w:rsidRPr="002D279E">
        <w:rPr>
          <w:rFonts w:ascii="Arial" w:hAnsi="Arial" w:cs="Arial"/>
          <w:color w:val="000000" w:themeColor="text1"/>
          <w:lang w:val="sr-Latn-ME"/>
        </w:rPr>
        <w:t xml:space="preserve">ovog člana  obrađivač </w:t>
      </w:r>
      <w:r w:rsidR="00AF3B6A" w:rsidRPr="002D279E">
        <w:rPr>
          <w:rFonts w:ascii="Arial" w:hAnsi="Arial" w:cs="Arial"/>
          <w:color w:val="000000" w:themeColor="text1"/>
          <w:lang w:val="sr-Latn-ME"/>
        </w:rPr>
        <w:t>je dužan da sačini izvještaj</w:t>
      </w:r>
      <w:r w:rsidR="00FF75E8">
        <w:rPr>
          <w:rFonts w:ascii="Arial" w:hAnsi="Arial" w:cs="Arial"/>
          <w:color w:val="000000" w:themeColor="text1"/>
          <w:lang w:val="sr-Latn-ME"/>
        </w:rPr>
        <w:t xml:space="preserve"> </w:t>
      </w:r>
      <w:r w:rsidR="00541976" w:rsidRPr="002D279E">
        <w:rPr>
          <w:rFonts w:ascii="Arial" w:hAnsi="Arial" w:cs="Arial"/>
          <w:color w:val="000000" w:themeColor="text1"/>
          <w:lang w:val="sr-Latn-ME"/>
        </w:rPr>
        <w:t>koji sadrži pitanja, mišljenja</w:t>
      </w:r>
      <w:r w:rsidR="00AF3B6A" w:rsidRPr="002D279E">
        <w:rPr>
          <w:rFonts w:ascii="Arial" w:hAnsi="Arial" w:cs="Arial"/>
          <w:color w:val="000000" w:themeColor="text1"/>
          <w:lang w:val="sr-Latn-ME"/>
        </w:rPr>
        <w:t xml:space="preserve">, </w:t>
      </w:r>
      <w:r w:rsidR="00541976" w:rsidRPr="002D279E">
        <w:rPr>
          <w:rFonts w:ascii="Arial" w:hAnsi="Arial" w:cs="Arial"/>
          <w:color w:val="000000" w:themeColor="text1"/>
          <w:lang w:val="sr-Latn-ME"/>
        </w:rPr>
        <w:t>predloge</w:t>
      </w:r>
      <w:r w:rsidR="00AF3B6A" w:rsidRPr="002D279E">
        <w:rPr>
          <w:rFonts w:ascii="Arial" w:hAnsi="Arial" w:cs="Arial"/>
          <w:color w:val="000000" w:themeColor="text1"/>
          <w:lang w:val="sr-Latn-ME"/>
        </w:rPr>
        <w:t xml:space="preserve"> i sugestije</w:t>
      </w:r>
      <w:r w:rsidR="00541976" w:rsidRPr="002D279E">
        <w:rPr>
          <w:rFonts w:ascii="Arial" w:hAnsi="Arial" w:cs="Arial"/>
          <w:color w:val="000000" w:themeColor="text1"/>
          <w:lang w:val="sr-Latn-ME"/>
        </w:rPr>
        <w:t xml:space="preserve"> </w:t>
      </w:r>
      <w:r w:rsidR="00C9660C" w:rsidRPr="002D279E">
        <w:rPr>
          <w:rFonts w:ascii="Arial" w:hAnsi="Arial" w:cs="Arial"/>
          <w:color w:val="000000" w:themeColor="text1"/>
          <w:lang w:val="sr-Latn-ME"/>
        </w:rPr>
        <w:t>učesnika javne rasprave</w:t>
      </w:r>
      <w:r w:rsidR="00AF3B6A" w:rsidRPr="002D279E">
        <w:rPr>
          <w:rFonts w:ascii="Arial" w:hAnsi="Arial" w:cs="Arial"/>
          <w:color w:val="000000" w:themeColor="text1"/>
          <w:lang w:val="sr-Latn-ME"/>
        </w:rPr>
        <w:t>,</w:t>
      </w:r>
      <w:r w:rsidR="00541976" w:rsidRPr="002D279E">
        <w:rPr>
          <w:rFonts w:ascii="Arial" w:hAnsi="Arial" w:cs="Arial"/>
          <w:color w:val="000000" w:themeColor="text1"/>
          <w:lang w:val="sr-Latn-ME"/>
        </w:rPr>
        <w:t xml:space="preserve"> kao i </w:t>
      </w:r>
      <w:r w:rsidR="00DB54BC" w:rsidRPr="002D279E">
        <w:rPr>
          <w:rFonts w:ascii="Arial" w:hAnsi="Arial" w:cs="Arial"/>
          <w:color w:val="000000" w:themeColor="text1"/>
          <w:lang w:val="sr-Latn-ME"/>
        </w:rPr>
        <w:t xml:space="preserve">preliminarne </w:t>
      </w:r>
      <w:r w:rsidR="00541976" w:rsidRPr="002D279E">
        <w:rPr>
          <w:rFonts w:ascii="Arial" w:hAnsi="Arial" w:cs="Arial"/>
          <w:color w:val="000000" w:themeColor="text1"/>
          <w:lang w:val="sr-Latn-ME"/>
        </w:rPr>
        <w:t>odgovore.</w:t>
      </w:r>
      <w:r w:rsidR="000B1968" w:rsidRPr="002D279E">
        <w:rPr>
          <w:rFonts w:ascii="Arial" w:hAnsi="Arial" w:cs="Arial"/>
          <w:color w:val="000000" w:themeColor="text1"/>
          <w:lang w:val="sr-Latn-ME"/>
        </w:rPr>
        <w:t>date od strane obrađivača.</w:t>
      </w:r>
    </w:p>
    <w:p w:rsidR="00804A15" w:rsidRDefault="00804A15" w:rsidP="00541976">
      <w:pPr>
        <w:spacing w:after="0" w:line="240" w:lineRule="auto"/>
        <w:jc w:val="both"/>
        <w:rPr>
          <w:rFonts w:ascii="Arial" w:hAnsi="Arial" w:cs="Arial"/>
          <w:color w:val="000000" w:themeColor="text1"/>
          <w:lang w:val="sr-Latn-ME"/>
        </w:rPr>
      </w:pPr>
    </w:p>
    <w:p w:rsidR="00E52919" w:rsidRDefault="00E52919" w:rsidP="007768B2">
      <w:pPr>
        <w:spacing w:after="0" w:line="240" w:lineRule="auto"/>
        <w:rPr>
          <w:rFonts w:ascii="Arial" w:hAnsi="Arial" w:cs="Arial"/>
          <w:b/>
          <w:color w:val="000000" w:themeColor="text1"/>
          <w:lang w:val="sr-Latn-ME"/>
        </w:rPr>
      </w:pPr>
    </w:p>
    <w:p w:rsidR="002C3754" w:rsidRPr="002D279E" w:rsidRDefault="002C3754" w:rsidP="007768B2">
      <w:pPr>
        <w:spacing w:after="0" w:line="240" w:lineRule="auto"/>
        <w:rPr>
          <w:rFonts w:ascii="Arial" w:hAnsi="Arial" w:cs="Arial"/>
          <w:b/>
          <w:color w:val="000000" w:themeColor="text1"/>
          <w:lang w:val="sr-Latn-ME"/>
        </w:rPr>
      </w:pPr>
    </w:p>
    <w:p w:rsidR="004C195C" w:rsidRPr="002D279E" w:rsidRDefault="004C195C" w:rsidP="004C195C">
      <w:pPr>
        <w:pStyle w:val="ListParagraph"/>
        <w:spacing w:after="0" w:line="240" w:lineRule="auto"/>
        <w:ind w:left="0" w:hanging="11"/>
        <w:jc w:val="center"/>
        <w:rPr>
          <w:rFonts w:ascii="Arial" w:hAnsi="Arial" w:cs="Arial"/>
          <w:b/>
          <w:color w:val="000000" w:themeColor="text1"/>
          <w:lang w:val="sr-Latn-ME"/>
        </w:rPr>
      </w:pPr>
      <w:r w:rsidRPr="002D279E">
        <w:rPr>
          <w:rFonts w:ascii="Arial" w:hAnsi="Arial" w:cs="Arial"/>
          <w:b/>
          <w:color w:val="000000" w:themeColor="text1"/>
          <w:lang w:val="sr-Latn-ME"/>
        </w:rPr>
        <w:lastRenderedPageBreak/>
        <w:t>Izvještaj o javnoj raspravi</w:t>
      </w:r>
    </w:p>
    <w:p w:rsidR="00F32567" w:rsidRPr="002D279E" w:rsidRDefault="00F32567" w:rsidP="004C195C">
      <w:pPr>
        <w:pStyle w:val="ListParagraph"/>
        <w:spacing w:after="0" w:line="240" w:lineRule="auto"/>
        <w:ind w:left="0" w:hanging="11"/>
        <w:jc w:val="center"/>
        <w:rPr>
          <w:rFonts w:ascii="Arial" w:hAnsi="Arial" w:cs="Arial"/>
          <w:b/>
          <w:color w:val="000000" w:themeColor="text1"/>
          <w:lang w:val="sr-Latn-ME"/>
        </w:rPr>
      </w:pPr>
    </w:p>
    <w:p w:rsidR="004C195C" w:rsidRPr="002D279E" w:rsidRDefault="004123FE" w:rsidP="004C195C">
      <w:pPr>
        <w:pStyle w:val="ListParagraph"/>
        <w:spacing w:after="0" w:line="240" w:lineRule="auto"/>
        <w:ind w:left="0" w:hanging="11"/>
        <w:jc w:val="center"/>
        <w:rPr>
          <w:rFonts w:ascii="Arial" w:hAnsi="Arial" w:cs="Arial"/>
          <w:b/>
          <w:color w:val="000000" w:themeColor="text1"/>
          <w:lang w:val="sr-Latn-ME"/>
        </w:rPr>
      </w:pPr>
      <w:r w:rsidRPr="002D279E">
        <w:rPr>
          <w:rFonts w:ascii="Arial" w:hAnsi="Arial" w:cs="Arial"/>
          <w:b/>
          <w:color w:val="000000" w:themeColor="text1"/>
          <w:lang w:val="sr-Latn-ME"/>
        </w:rPr>
        <w:t>Član 44</w:t>
      </w:r>
    </w:p>
    <w:p w:rsidR="004C195C" w:rsidRPr="002D279E" w:rsidRDefault="004C195C" w:rsidP="004C195C">
      <w:pPr>
        <w:spacing w:after="0" w:line="240" w:lineRule="auto"/>
        <w:jc w:val="both"/>
        <w:rPr>
          <w:rFonts w:ascii="Arial" w:hAnsi="Arial" w:cs="Arial"/>
          <w:b/>
          <w:color w:val="000000" w:themeColor="text1"/>
          <w:lang w:val="sr-Latn-ME"/>
        </w:rPr>
      </w:pPr>
    </w:p>
    <w:p w:rsidR="004C195C" w:rsidRPr="002D279E" w:rsidRDefault="00A81262" w:rsidP="004C195C">
      <w:pPr>
        <w:spacing w:after="0" w:line="240" w:lineRule="auto"/>
        <w:ind w:firstLine="567"/>
        <w:jc w:val="both"/>
        <w:rPr>
          <w:rFonts w:ascii="Arial" w:hAnsi="Arial" w:cs="Arial"/>
          <w:b/>
          <w:color w:val="000000" w:themeColor="text1"/>
          <w:lang w:val="sr-Latn-ME"/>
        </w:rPr>
      </w:pPr>
      <w:r>
        <w:rPr>
          <w:rFonts w:ascii="Arial" w:hAnsi="Arial" w:cs="Arial"/>
          <w:color w:val="000000" w:themeColor="text1"/>
          <w:lang w:val="sr-Latn-ME"/>
        </w:rPr>
        <w:t xml:space="preserve">  </w:t>
      </w:r>
      <w:r w:rsidR="004C195C" w:rsidRPr="002D279E">
        <w:rPr>
          <w:rFonts w:ascii="Arial" w:hAnsi="Arial" w:cs="Arial"/>
          <w:color w:val="000000" w:themeColor="text1"/>
          <w:lang w:val="sr-Latn-ME"/>
        </w:rPr>
        <w:t xml:space="preserve">Nosilac pripremnih poslova i obrađivač </w:t>
      </w:r>
      <w:r w:rsidR="004123FE" w:rsidRPr="002D279E">
        <w:rPr>
          <w:rFonts w:ascii="Arial" w:hAnsi="Arial" w:cs="Arial"/>
          <w:color w:val="000000" w:themeColor="text1"/>
          <w:lang w:val="sr-Latn-ME"/>
        </w:rPr>
        <w:t>su</w:t>
      </w:r>
      <w:r w:rsidR="004123FE" w:rsidRPr="002D279E">
        <w:rPr>
          <w:rFonts w:ascii="Arial" w:hAnsi="Arial" w:cs="Arial"/>
          <w:b/>
          <w:color w:val="000000" w:themeColor="text1"/>
          <w:lang w:val="sr-Latn-ME"/>
        </w:rPr>
        <w:t xml:space="preserve"> </w:t>
      </w:r>
      <w:r w:rsidR="004123FE" w:rsidRPr="002D279E">
        <w:rPr>
          <w:rFonts w:ascii="Arial" w:hAnsi="Arial" w:cs="Arial"/>
          <w:color w:val="000000" w:themeColor="text1"/>
          <w:lang w:val="sr-Latn-ME"/>
        </w:rPr>
        <w:t>dužni</w:t>
      </w:r>
      <w:r w:rsidR="004C195C" w:rsidRPr="002D279E">
        <w:rPr>
          <w:rFonts w:ascii="Arial" w:hAnsi="Arial" w:cs="Arial"/>
          <w:color w:val="000000" w:themeColor="text1"/>
          <w:lang w:val="sr-Latn-ME"/>
        </w:rPr>
        <w:t xml:space="preserve"> da u roku od </w:t>
      </w:r>
      <w:r w:rsidR="00481080" w:rsidRPr="002D279E">
        <w:rPr>
          <w:rFonts w:ascii="Arial" w:hAnsi="Arial" w:cs="Arial"/>
          <w:color w:val="000000" w:themeColor="text1"/>
          <w:lang w:val="sr-Latn-ME"/>
        </w:rPr>
        <w:t xml:space="preserve">naduže </w:t>
      </w:r>
      <w:r w:rsidR="004C195C" w:rsidRPr="002D279E">
        <w:rPr>
          <w:rFonts w:ascii="Arial" w:hAnsi="Arial" w:cs="Arial"/>
          <w:color w:val="000000" w:themeColor="text1"/>
          <w:lang w:val="sr-Latn-ME"/>
        </w:rPr>
        <w:t>30 dana od dana završetka javne rasprave sačine izvještaj o javnoj raspravi.</w:t>
      </w:r>
    </w:p>
    <w:p w:rsidR="004C195C" w:rsidRPr="002D279E" w:rsidRDefault="00A81262" w:rsidP="00A81262">
      <w:pPr>
        <w:pStyle w:val="T30X"/>
        <w:tabs>
          <w:tab w:val="left" w:pos="720"/>
        </w:tabs>
        <w:ind w:firstLine="567"/>
        <w:rPr>
          <w:rFonts w:ascii="Arial" w:hAnsi="Arial" w:cs="Arial"/>
          <w:color w:val="000000" w:themeColor="text1"/>
          <w:lang w:val="sr-Latn-ME"/>
        </w:rPr>
      </w:pPr>
      <w:r>
        <w:rPr>
          <w:rFonts w:ascii="Arial" w:hAnsi="Arial" w:cs="Arial"/>
          <w:color w:val="000000" w:themeColor="text1"/>
          <w:lang w:val="sr-Latn-ME"/>
        </w:rPr>
        <w:t xml:space="preserve">  </w:t>
      </w:r>
      <w:r w:rsidR="004C195C" w:rsidRPr="002D279E">
        <w:rPr>
          <w:rFonts w:ascii="Arial" w:hAnsi="Arial" w:cs="Arial"/>
          <w:color w:val="000000" w:themeColor="text1"/>
          <w:lang w:val="sr-Latn-ME"/>
        </w:rPr>
        <w:t>Izvještaj o javnoj raspravi sadrži, naročito:</w:t>
      </w:r>
    </w:p>
    <w:p w:rsidR="004C195C" w:rsidRPr="002D279E" w:rsidRDefault="004C195C" w:rsidP="004C195C">
      <w:pPr>
        <w:pStyle w:val="T30X"/>
        <w:ind w:left="567" w:firstLine="0"/>
        <w:rPr>
          <w:rFonts w:ascii="Arial" w:hAnsi="Arial" w:cs="Arial"/>
          <w:color w:val="000000" w:themeColor="text1"/>
          <w:lang w:val="sr-Latn-ME"/>
        </w:rPr>
      </w:pPr>
      <w:r w:rsidRPr="002D279E">
        <w:rPr>
          <w:rFonts w:ascii="Arial" w:hAnsi="Arial" w:cs="Arial"/>
          <w:color w:val="000000" w:themeColor="text1"/>
          <w:lang w:val="sr-Latn-ME"/>
        </w:rPr>
        <w:t xml:space="preserve">   - popis svih učesnika javne rasprave;</w:t>
      </w:r>
    </w:p>
    <w:p w:rsidR="004C195C" w:rsidRPr="002D279E" w:rsidRDefault="00274268" w:rsidP="004C195C">
      <w:pPr>
        <w:pStyle w:val="T30X"/>
        <w:ind w:left="567" w:firstLine="0"/>
        <w:rPr>
          <w:rFonts w:ascii="Arial" w:hAnsi="Arial" w:cs="Arial"/>
          <w:color w:val="000000" w:themeColor="text1"/>
          <w:lang w:val="sr-Latn-ME"/>
        </w:rPr>
      </w:pPr>
      <w:r>
        <w:rPr>
          <w:rFonts w:ascii="Arial" w:hAnsi="Arial" w:cs="Arial"/>
          <w:color w:val="000000" w:themeColor="text1"/>
          <w:lang w:val="sr-Latn-ME"/>
        </w:rPr>
        <w:t xml:space="preserve">   - </w:t>
      </w:r>
      <w:r w:rsidR="004C195C" w:rsidRPr="002D279E">
        <w:rPr>
          <w:rFonts w:ascii="Arial" w:hAnsi="Arial" w:cs="Arial"/>
          <w:color w:val="000000" w:themeColor="text1"/>
          <w:lang w:val="sr-Latn-ME"/>
        </w:rPr>
        <w:t>predloge, primjedbe i sugestije koje su prihvaćene, sa imenima i nazivom učesnika;</w:t>
      </w:r>
    </w:p>
    <w:p w:rsidR="004C195C" w:rsidRPr="002D279E" w:rsidRDefault="00274268" w:rsidP="004C195C">
      <w:pPr>
        <w:pStyle w:val="T30X"/>
        <w:ind w:left="567" w:firstLine="0"/>
        <w:rPr>
          <w:rFonts w:ascii="Arial" w:hAnsi="Arial" w:cs="Arial"/>
          <w:color w:val="000000" w:themeColor="text1"/>
          <w:lang w:val="sr-Latn-ME"/>
        </w:rPr>
      </w:pPr>
      <w:r>
        <w:rPr>
          <w:rFonts w:ascii="Arial" w:hAnsi="Arial" w:cs="Arial"/>
          <w:color w:val="000000" w:themeColor="text1"/>
          <w:lang w:val="sr-Latn-ME"/>
        </w:rPr>
        <w:t xml:space="preserve">   -</w:t>
      </w:r>
      <w:r w:rsidR="004C195C" w:rsidRPr="002D279E">
        <w:rPr>
          <w:rFonts w:ascii="Arial" w:hAnsi="Arial" w:cs="Arial"/>
          <w:color w:val="000000" w:themeColor="text1"/>
          <w:lang w:val="sr-Latn-ME"/>
        </w:rPr>
        <w:t>obrazloženje o predlozima, primjedbama i sugestijama koje nijesu prihvaćene ili su djelimično prihvaćene, sa  imenima i nazivom učesnika;</w:t>
      </w:r>
    </w:p>
    <w:p w:rsidR="004C195C" w:rsidRPr="002D279E" w:rsidRDefault="004C195C" w:rsidP="004C195C">
      <w:pPr>
        <w:pStyle w:val="T30X"/>
        <w:ind w:left="567" w:firstLine="0"/>
        <w:rPr>
          <w:rFonts w:ascii="Arial" w:hAnsi="Arial" w:cs="Arial"/>
          <w:color w:val="000000" w:themeColor="text1"/>
          <w:lang w:val="sr-Latn-ME"/>
        </w:rPr>
      </w:pPr>
      <w:r w:rsidRPr="002D279E">
        <w:rPr>
          <w:rFonts w:ascii="Arial" w:hAnsi="Arial" w:cs="Arial"/>
          <w:color w:val="000000" w:themeColor="text1"/>
          <w:lang w:val="sr-Latn-ME"/>
        </w:rPr>
        <w:t xml:space="preserve">   - popis učesnika javne rasprave čiji su predlozi i primjedbe date izvan određenog roka, i</w:t>
      </w:r>
    </w:p>
    <w:p w:rsidR="004C195C" w:rsidRPr="002D279E" w:rsidRDefault="004C195C" w:rsidP="004C195C">
      <w:pPr>
        <w:pStyle w:val="T30X"/>
        <w:ind w:left="567" w:firstLine="0"/>
        <w:rPr>
          <w:rFonts w:ascii="Arial" w:hAnsi="Arial" w:cs="Arial"/>
          <w:color w:val="000000" w:themeColor="text1"/>
          <w:lang w:val="sr-Latn-ME"/>
        </w:rPr>
      </w:pPr>
      <w:r w:rsidRPr="002D279E">
        <w:rPr>
          <w:rFonts w:ascii="Arial" w:hAnsi="Arial" w:cs="Arial"/>
          <w:color w:val="000000" w:themeColor="text1"/>
          <w:lang w:val="sr-Latn-ME"/>
        </w:rPr>
        <w:t xml:space="preserve">   - osvrt na </w:t>
      </w:r>
      <w:r w:rsidR="00770745" w:rsidRPr="002D279E">
        <w:rPr>
          <w:rFonts w:ascii="Arial" w:hAnsi="Arial" w:cs="Arial"/>
          <w:color w:val="000000" w:themeColor="text1"/>
          <w:lang w:val="sr-Latn-ME"/>
        </w:rPr>
        <w:t>predloge i mišljenja iz člana 36</w:t>
      </w:r>
      <w:r w:rsidRPr="002D279E">
        <w:rPr>
          <w:rFonts w:ascii="Arial" w:hAnsi="Arial" w:cs="Arial"/>
          <w:color w:val="000000" w:themeColor="text1"/>
          <w:lang w:val="sr-Latn-ME"/>
        </w:rPr>
        <w:t xml:space="preserve"> ovog zakona.</w:t>
      </w:r>
    </w:p>
    <w:p w:rsidR="00371F4D" w:rsidRPr="002D279E" w:rsidRDefault="00A940AC" w:rsidP="00371F4D">
      <w:pPr>
        <w:pStyle w:val="T30X"/>
        <w:ind w:firstLine="567"/>
        <w:rPr>
          <w:rFonts w:ascii="Arial" w:hAnsi="Arial" w:cs="Arial"/>
          <w:color w:val="000000" w:themeColor="text1"/>
          <w:lang w:val="sr-Latn-ME"/>
        </w:rPr>
      </w:pPr>
      <w:r>
        <w:rPr>
          <w:rFonts w:ascii="Arial" w:hAnsi="Arial" w:cs="Arial"/>
          <w:color w:val="000000" w:themeColor="text1"/>
          <w:lang w:val="sr-Latn-ME"/>
        </w:rPr>
        <w:t xml:space="preserve">  </w:t>
      </w:r>
      <w:r w:rsidR="00371F4D" w:rsidRPr="002D279E">
        <w:rPr>
          <w:rFonts w:ascii="Arial" w:hAnsi="Arial" w:cs="Arial"/>
          <w:color w:val="000000" w:themeColor="text1"/>
          <w:lang w:val="sr-Latn-ME"/>
        </w:rPr>
        <w:t>Nosilac pripremnih poslova dužan je da dostavi revidentu izvještaj o javnoj raspravi, u roku od tri dana nakon isteka roka iz stava 1 ovog člana, radi davanja mišljenja.</w:t>
      </w:r>
    </w:p>
    <w:p w:rsidR="004C195C" w:rsidRPr="002D279E" w:rsidRDefault="00A940AC" w:rsidP="004C195C">
      <w:pPr>
        <w:pStyle w:val="T30X"/>
        <w:ind w:firstLine="567"/>
        <w:rPr>
          <w:rFonts w:ascii="Arial" w:hAnsi="Arial" w:cs="Arial"/>
          <w:color w:val="000000" w:themeColor="text1"/>
          <w:lang w:val="sr-Latn-ME"/>
        </w:rPr>
      </w:pPr>
      <w:r>
        <w:rPr>
          <w:rFonts w:ascii="Arial" w:hAnsi="Arial" w:cs="Arial"/>
          <w:color w:val="000000" w:themeColor="text1"/>
          <w:lang w:val="sr-Latn-ME"/>
        </w:rPr>
        <w:t xml:space="preserve">  </w:t>
      </w:r>
      <w:r w:rsidR="004C195C" w:rsidRPr="002D279E">
        <w:rPr>
          <w:rFonts w:ascii="Arial" w:hAnsi="Arial" w:cs="Arial"/>
          <w:color w:val="000000" w:themeColor="text1"/>
          <w:lang w:val="sr-Latn-ME"/>
        </w:rPr>
        <w:t xml:space="preserve">Mišljenje na izvještaj o javnoj raspravi revident planskog dokumenta </w:t>
      </w:r>
      <w:r w:rsidR="007768B2" w:rsidRPr="002D279E">
        <w:rPr>
          <w:rFonts w:ascii="Arial" w:hAnsi="Arial" w:cs="Arial"/>
          <w:color w:val="000000" w:themeColor="text1"/>
          <w:lang w:val="sr-Latn-ME"/>
        </w:rPr>
        <w:t xml:space="preserve"> dužan je </w:t>
      </w:r>
      <w:r w:rsidR="00E04BE2">
        <w:rPr>
          <w:rFonts w:ascii="Arial" w:hAnsi="Arial" w:cs="Arial"/>
          <w:color w:val="000000" w:themeColor="text1"/>
          <w:lang w:val="sr-Latn-ME"/>
        </w:rPr>
        <w:t>da dostavi</w:t>
      </w:r>
      <w:r w:rsidR="007768B2" w:rsidRPr="002D279E">
        <w:rPr>
          <w:rFonts w:ascii="Arial" w:hAnsi="Arial" w:cs="Arial"/>
          <w:color w:val="000000" w:themeColor="text1"/>
          <w:lang w:val="sr-Latn-ME"/>
        </w:rPr>
        <w:t xml:space="preserve"> </w:t>
      </w:r>
      <w:r w:rsidR="00E04BE2">
        <w:rPr>
          <w:rFonts w:ascii="Arial" w:hAnsi="Arial" w:cs="Arial"/>
          <w:color w:val="000000" w:themeColor="text1"/>
          <w:lang w:val="sr-Latn-ME"/>
        </w:rPr>
        <w:t>u roku od 15 dana od dana prijema</w:t>
      </w:r>
      <w:r w:rsidR="004C195C" w:rsidRPr="002D279E">
        <w:rPr>
          <w:rFonts w:ascii="Arial" w:hAnsi="Arial" w:cs="Arial"/>
          <w:color w:val="000000" w:themeColor="text1"/>
          <w:lang w:val="sr-Latn-ME"/>
        </w:rPr>
        <w:t xml:space="preserve"> od strane nosioca pripremnih poslova.</w:t>
      </w:r>
    </w:p>
    <w:p w:rsidR="004C195C" w:rsidRPr="002D279E" w:rsidRDefault="007768B2" w:rsidP="00A81262">
      <w:pPr>
        <w:pStyle w:val="T30X"/>
        <w:ind w:firstLine="720"/>
        <w:rPr>
          <w:rFonts w:ascii="Arial" w:hAnsi="Arial" w:cs="Arial"/>
          <w:color w:val="000000" w:themeColor="text1"/>
          <w:lang w:val="sr-Latn-ME"/>
        </w:rPr>
      </w:pPr>
      <w:r w:rsidRPr="002D279E">
        <w:rPr>
          <w:rFonts w:ascii="Arial" w:hAnsi="Arial" w:cs="Arial"/>
          <w:color w:val="000000" w:themeColor="text1"/>
          <w:lang w:val="sr-Latn-ME"/>
        </w:rPr>
        <w:t xml:space="preserve">Nosilac pripremnih poslova </w:t>
      </w:r>
      <w:r w:rsidR="004C195C" w:rsidRPr="002D279E">
        <w:rPr>
          <w:rFonts w:ascii="Arial" w:hAnsi="Arial" w:cs="Arial"/>
          <w:color w:val="000000" w:themeColor="text1"/>
          <w:lang w:val="sr-Latn-ME"/>
        </w:rPr>
        <w:t xml:space="preserve">dužan </w:t>
      </w:r>
      <w:r w:rsidRPr="002D279E">
        <w:rPr>
          <w:rFonts w:ascii="Arial" w:hAnsi="Arial" w:cs="Arial"/>
          <w:color w:val="000000" w:themeColor="text1"/>
          <w:lang w:val="sr-Latn-ME"/>
        </w:rPr>
        <w:t xml:space="preserve">je </w:t>
      </w:r>
      <w:r w:rsidR="00921957">
        <w:rPr>
          <w:rFonts w:ascii="Arial" w:hAnsi="Arial" w:cs="Arial"/>
          <w:color w:val="000000" w:themeColor="text1"/>
          <w:lang w:val="sr-Latn-ME"/>
        </w:rPr>
        <w:t xml:space="preserve">da </w:t>
      </w:r>
      <w:r w:rsidR="004C195C" w:rsidRPr="002D279E">
        <w:rPr>
          <w:rFonts w:ascii="Arial" w:hAnsi="Arial" w:cs="Arial"/>
          <w:color w:val="000000" w:themeColor="text1"/>
          <w:lang w:val="sr-Latn-ME"/>
        </w:rPr>
        <w:t>u roku od sedam dana od dana dostavljanja mišljenja  revidenta planskog dokumenta  objavi</w:t>
      </w:r>
      <w:r w:rsidRPr="002D279E">
        <w:rPr>
          <w:rFonts w:ascii="Arial" w:hAnsi="Arial" w:cs="Arial"/>
          <w:color w:val="000000" w:themeColor="text1"/>
          <w:lang w:val="sr-Latn-ME"/>
        </w:rPr>
        <w:t xml:space="preserve"> na internet stranici</w:t>
      </w:r>
      <w:r w:rsidR="004C195C" w:rsidRPr="002D279E">
        <w:rPr>
          <w:rFonts w:ascii="Arial" w:hAnsi="Arial" w:cs="Arial"/>
          <w:color w:val="000000" w:themeColor="text1"/>
          <w:lang w:val="sr-Latn-ME"/>
        </w:rPr>
        <w:t xml:space="preserve"> izvještaj o javnoj r</w:t>
      </w:r>
      <w:r w:rsidRPr="002D279E">
        <w:rPr>
          <w:rFonts w:ascii="Arial" w:hAnsi="Arial" w:cs="Arial"/>
          <w:color w:val="000000" w:themeColor="text1"/>
          <w:lang w:val="sr-Latn-ME"/>
        </w:rPr>
        <w:t>aspravi sa mišljenjem r</w:t>
      </w:r>
      <w:r w:rsidR="00E04BE2">
        <w:rPr>
          <w:rFonts w:ascii="Arial" w:hAnsi="Arial" w:cs="Arial"/>
          <w:color w:val="000000" w:themeColor="text1"/>
          <w:lang w:val="sr-Latn-ME"/>
        </w:rPr>
        <w:t>evidenta.</w:t>
      </w:r>
    </w:p>
    <w:p w:rsidR="008505FE" w:rsidRPr="002D279E" w:rsidRDefault="008505FE" w:rsidP="004C195C">
      <w:pPr>
        <w:spacing w:after="0" w:line="240" w:lineRule="auto"/>
        <w:jc w:val="both"/>
        <w:rPr>
          <w:rFonts w:ascii="Arial" w:hAnsi="Arial" w:cs="Arial"/>
          <w:color w:val="000000" w:themeColor="text1"/>
          <w:lang w:val="sr-Latn-ME"/>
        </w:rPr>
      </w:pPr>
    </w:p>
    <w:p w:rsidR="004C195C" w:rsidRPr="002D279E" w:rsidRDefault="004C195C" w:rsidP="004C195C">
      <w:pPr>
        <w:pStyle w:val="ListParagraph"/>
        <w:spacing w:after="0" w:line="240" w:lineRule="auto"/>
        <w:ind w:left="0" w:hanging="11"/>
        <w:jc w:val="center"/>
        <w:rPr>
          <w:rFonts w:ascii="Arial" w:hAnsi="Arial" w:cs="Arial"/>
          <w:b/>
          <w:color w:val="000000" w:themeColor="text1"/>
          <w:lang w:val="sr-Latn-ME"/>
        </w:rPr>
      </w:pPr>
      <w:r w:rsidRPr="002D279E">
        <w:rPr>
          <w:rFonts w:ascii="Arial" w:hAnsi="Arial" w:cs="Arial"/>
          <w:b/>
          <w:color w:val="000000" w:themeColor="text1"/>
          <w:lang w:val="sr-Latn-ME"/>
        </w:rPr>
        <w:t>Ponovna javna rasprava</w:t>
      </w:r>
    </w:p>
    <w:p w:rsidR="00F32567" w:rsidRPr="002D279E" w:rsidRDefault="00F32567" w:rsidP="004C195C">
      <w:pPr>
        <w:pStyle w:val="ListParagraph"/>
        <w:spacing w:after="0" w:line="240" w:lineRule="auto"/>
        <w:ind w:left="0" w:hanging="11"/>
        <w:jc w:val="center"/>
        <w:rPr>
          <w:rFonts w:ascii="Arial" w:hAnsi="Arial" w:cs="Arial"/>
          <w:b/>
          <w:color w:val="000000" w:themeColor="text1"/>
          <w:lang w:val="sr-Latn-ME"/>
        </w:rPr>
      </w:pPr>
    </w:p>
    <w:p w:rsidR="004C195C" w:rsidRPr="002D279E" w:rsidRDefault="00AB4F52" w:rsidP="004C195C">
      <w:pPr>
        <w:pStyle w:val="ListParagraph"/>
        <w:spacing w:after="0" w:line="240" w:lineRule="auto"/>
        <w:ind w:left="0" w:hanging="11"/>
        <w:jc w:val="center"/>
        <w:rPr>
          <w:rFonts w:ascii="Arial" w:hAnsi="Arial" w:cs="Arial"/>
          <w:b/>
          <w:color w:val="000000" w:themeColor="text1"/>
          <w:lang w:val="sr-Latn-ME"/>
        </w:rPr>
      </w:pPr>
      <w:r w:rsidRPr="002D279E">
        <w:rPr>
          <w:rFonts w:ascii="Arial" w:hAnsi="Arial" w:cs="Arial"/>
          <w:b/>
          <w:color w:val="000000" w:themeColor="text1"/>
          <w:lang w:val="sr-Latn-ME"/>
        </w:rPr>
        <w:t>Član 45</w:t>
      </w:r>
    </w:p>
    <w:p w:rsidR="004C195C" w:rsidRPr="002D279E" w:rsidRDefault="004C195C" w:rsidP="004C195C">
      <w:pPr>
        <w:pStyle w:val="ListParagraph"/>
        <w:spacing w:after="0" w:line="240" w:lineRule="auto"/>
        <w:ind w:firstLine="720"/>
        <w:jc w:val="both"/>
        <w:rPr>
          <w:rFonts w:ascii="Arial" w:hAnsi="Arial" w:cs="Arial"/>
          <w:color w:val="000000" w:themeColor="text1"/>
          <w:lang w:val="sr-Latn-ME"/>
        </w:rPr>
      </w:pPr>
    </w:p>
    <w:p w:rsidR="004C195C" w:rsidRPr="002D279E" w:rsidRDefault="004C195C" w:rsidP="004C195C">
      <w:pPr>
        <w:pStyle w:val="T30X"/>
        <w:ind w:firstLine="720"/>
        <w:rPr>
          <w:rFonts w:ascii="Arial" w:hAnsi="Arial" w:cs="Arial"/>
          <w:color w:val="000000" w:themeColor="text1"/>
          <w:lang w:val="sr-Latn-ME"/>
        </w:rPr>
      </w:pPr>
      <w:r w:rsidRPr="002D279E">
        <w:rPr>
          <w:rFonts w:ascii="Arial" w:hAnsi="Arial" w:cs="Arial"/>
          <w:color w:val="000000" w:themeColor="text1"/>
          <w:lang w:val="sr-Latn-ME"/>
        </w:rPr>
        <w:t>Ako se nakon sprovedene javne rasprave</w:t>
      </w:r>
      <w:r w:rsidR="00371F4D" w:rsidRPr="002D279E">
        <w:rPr>
          <w:rFonts w:ascii="Arial" w:hAnsi="Arial" w:cs="Arial"/>
          <w:color w:val="000000" w:themeColor="text1"/>
          <w:lang w:val="sr-Latn-ME"/>
        </w:rPr>
        <w:t>, korigovani nacrt planskog</w:t>
      </w:r>
      <w:r w:rsidRPr="002D279E">
        <w:rPr>
          <w:rFonts w:ascii="Arial" w:hAnsi="Arial" w:cs="Arial"/>
          <w:color w:val="000000" w:themeColor="text1"/>
          <w:lang w:val="sr-Latn-ME"/>
        </w:rPr>
        <w:t xml:space="preserve"> dokument</w:t>
      </w:r>
      <w:r w:rsidR="00371F4D" w:rsidRPr="002D279E">
        <w:rPr>
          <w:rFonts w:ascii="Arial" w:hAnsi="Arial" w:cs="Arial"/>
          <w:color w:val="000000" w:themeColor="text1"/>
          <w:lang w:val="sr-Latn-ME"/>
        </w:rPr>
        <w:t>a</w:t>
      </w:r>
      <w:r w:rsidRPr="002D279E">
        <w:rPr>
          <w:rFonts w:ascii="Arial" w:hAnsi="Arial" w:cs="Arial"/>
          <w:color w:val="000000" w:themeColor="text1"/>
          <w:lang w:val="sr-Latn-ME"/>
        </w:rPr>
        <w:t xml:space="preserve"> bitno razlikuje od nacrta planskog dokumenta koji je razmatran na javnoj raspravi, sprovodi se ponovna javna rasprava.</w:t>
      </w:r>
    </w:p>
    <w:p w:rsidR="004C195C" w:rsidRPr="002D279E" w:rsidRDefault="004C195C" w:rsidP="004C195C">
      <w:pPr>
        <w:pStyle w:val="T30X"/>
        <w:ind w:firstLine="720"/>
        <w:rPr>
          <w:rFonts w:ascii="Arial" w:hAnsi="Arial" w:cs="Arial"/>
          <w:color w:val="000000" w:themeColor="text1"/>
          <w:lang w:val="sr-Latn-ME"/>
        </w:rPr>
      </w:pPr>
      <w:r w:rsidRPr="002D279E">
        <w:rPr>
          <w:rFonts w:ascii="Arial" w:hAnsi="Arial" w:cs="Arial"/>
          <w:color w:val="000000" w:themeColor="text1"/>
          <w:lang w:val="sr-Latn-ME"/>
        </w:rPr>
        <w:t>Bitna razlika iz stava 1 ovo</w:t>
      </w:r>
      <w:r w:rsidR="007768B2" w:rsidRPr="002D279E">
        <w:rPr>
          <w:rFonts w:ascii="Arial" w:hAnsi="Arial" w:cs="Arial"/>
          <w:color w:val="000000" w:themeColor="text1"/>
          <w:lang w:val="sr-Latn-ME"/>
        </w:rPr>
        <w:t xml:space="preserve">g člana utvrđuje se u mišljenju </w:t>
      </w:r>
      <w:r w:rsidRPr="002D279E">
        <w:rPr>
          <w:rFonts w:ascii="Arial" w:hAnsi="Arial" w:cs="Arial"/>
          <w:color w:val="000000" w:themeColor="text1"/>
          <w:lang w:val="sr-Latn-ME"/>
        </w:rPr>
        <w:t xml:space="preserve">revidenta planskog dokumenta iz člana </w:t>
      </w:r>
      <w:r w:rsidR="007768B2" w:rsidRPr="002D279E">
        <w:rPr>
          <w:rFonts w:ascii="Arial" w:hAnsi="Arial" w:cs="Arial"/>
          <w:color w:val="000000" w:themeColor="text1"/>
          <w:lang w:val="sr-Latn-ME"/>
        </w:rPr>
        <w:t xml:space="preserve">44 </w:t>
      </w:r>
      <w:r w:rsidRPr="002D279E">
        <w:rPr>
          <w:rFonts w:ascii="Arial" w:hAnsi="Arial" w:cs="Arial"/>
          <w:color w:val="000000" w:themeColor="text1"/>
          <w:lang w:val="sr-Latn-ME"/>
        </w:rPr>
        <w:t>ovog zakona.</w:t>
      </w:r>
    </w:p>
    <w:p w:rsidR="004C195C" w:rsidRPr="002D279E" w:rsidRDefault="004C195C" w:rsidP="004C195C">
      <w:pPr>
        <w:pStyle w:val="T30X"/>
        <w:ind w:firstLine="720"/>
        <w:rPr>
          <w:rFonts w:ascii="Arial" w:hAnsi="Arial" w:cs="Arial"/>
          <w:color w:val="000000" w:themeColor="text1"/>
          <w:lang w:val="sr-Latn-ME"/>
        </w:rPr>
      </w:pPr>
      <w:r w:rsidRPr="002D279E">
        <w:rPr>
          <w:rFonts w:ascii="Arial" w:hAnsi="Arial" w:cs="Arial"/>
          <w:color w:val="000000" w:themeColor="text1"/>
          <w:lang w:val="sr-Latn-ME"/>
        </w:rPr>
        <w:t>Ponovna javna rasprava spr</w:t>
      </w:r>
      <w:r w:rsidR="00770745" w:rsidRPr="002D279E">
        <w:rPr>
          <w:rFonts w:ascii="Arial" w:hAnsi="Arial" w:cs="Arial"/>
          <w:color w:val="000000" w:themeColor="text1"/>
          <w:lang w:val="sr-Latn-ME"/>
        </w:rPr>
        <w:t>ovodi se na način utvrđen čl. 43 i 44</w:t>
      </w:r>
      <w:r w:rsidRPr="002D279E">
        <w:rPr>
          <w:rFonts w:ascii="Arial" w:hAnsi="Arial" w:cs="Arial"/>
          <w:color w:val="000000" w:themeColor="text1"/>
          <w:lang w:val="sr-Latn-ME"/>
        </w:rPr>
        <w:t xml:space="preserve"> ovog zakona i traje najmanje 15 dana od dana objavljivanja.</w:t>
      </w:r>
    </w:p>
    <w:p w:rsidR="008505FE" w:rsidRPr="0098603A" w:rsidRDefault="008505FE" w:rsidP="0098603A">
      <w:pPr>
        <w:spacing w:after="0" w:line="240" w:lineRule="auto"/>
        <w:jc w:val="both"/>
        <w:rPr>
          <w:rFonts w:ascii="Arial" w:hAnsi="Arial" w:cs="Arial"/>
          <w:color w:val="000000" w:themeColor="text1"/>
          <w:lang w:val="sr-Latn-ME"/>
        </w:rPr>
      </w:pPr>
    </w:p>
    <w:p w:rsidR="008505FE" w:rsidRPr="002D279E" w:rsidRDefault="008505FE" w:rsidP="004C195C">
      <w:pPr>
        <w:pStyle w:val="ListParagraph"/>
        <w:spacing w:after="0" w:line="240" w:lineRule="auto"/>
        <w:ind w:firstLine="720"/>
        <w:jc w:val="both"/>
        <w:rPr>
          <w:rFonts w:ascii="Arial" w:hAnsi="Arial" w:cs="Arial"/>
          <w:color w:val="000000" w:themeColor="text1"/>
          <w:lang w:val="sr-Latn-ME"/>
        </w:rPr>
      </w:pPr>
    </w:p>
    <w:p w:rsidR="004C195C" w:rsidRPr="002D279E" w:rsidRDefault="004C195C" w:rsidP="004C195C">
      <w:pPr>
        <w:pStyle w:val="ListParagraph"/>
        <w:spacing w:after="0" w:line="240" w:lineRule="auto"/>
        <w:ind w:left="0" w:hanging="11"/>
        <w:jc w:val="center"/>
        <w:rPr>
          <w:rFonts w:ascii="Arial" w:hAnsi="Arial" w:cs="Arial"/>
          <w:b/>
          <w:color w:val="000000" w:themeColor="text1"/>
          <w:lang w:val="sr-Latn-ME"/>
        </w:rPr>
      </w:pPr>
      <w:r w:rsidRPr="002D279E">
        <w:rPr>
          <w:rFonts w:ascii="Arial" w:hAnsi="Arial" w:cs="Arial"/>
          <w:b/>
          <w:color w:val="000000" w:themeColor="text1"/>
          <w:lang w:val="sr-Latn-ME"/>
        </w:rPr>
        <w:t xml:space="preserve">Priprema predloga planskog dokumenta </w:t>
      </w:r>
    </w:p>
    <w:p w:rsidR="00F32567" w:rsidRPr="002D279E" w:rsidRDefault="00F32567" w:rsidP="004C195C">
      <w:pPr>
        <w:pStyle w:val="ListParagraph"/>
        <w:spacing w:after="0" w:line="240" w:lineRule="auto"/>
        <w:ind w:left="0" w:hanging="11"/>
        <w:jc w:val="center"/>
        <w:rPr>
          <w:rFonts w:ascii="Arial" w:hAnsi="Arial" w:cs="Arial"/>
          <w:b/>
          <w:color w:val="000000" w:themeColor="text1"/>
          <w:lang w:val="sr-Latn-ME"/>
        </w:rPr>
      </w:pPr>
    </w:p>
    <w:p w:rsidR="004C195C" w:rsidRPr="002D279E" w:rsidRDefault="00AB4F52" w:rsidP="004C195C">
      <w:pPr>
        <w:pStyle w:val="ListParagraph"/>
        <w:spacing w:after="0" w:line="240" w:lineRule="auto"/>
        <w:ind w:left="0" w:hanging="11"/>
        <w:jc w:val="center"/>
        <w:rPr>
          <w:rFonts w:ascii="Arial" w:hAnsi="Arial" w:cs="Arial"/>
          <w:b/>
          <w:color w:val="000000" w:themeColor="text1"/>
          <w:lang w:val="sr-Latn-ME"/>
        </w:rPr>
      </w:pPr>
      <w:r w:rsidRPr="002D279E">
        <w:rPr>
          <w:rFonts w:ascii="Arial" w:hAnsi="Arial" w:cs="Arial"/>
          <w:b/>
          <w:color w:val="000000" w:themeColor="text1"/>
          <w:lang w:val="sr-Latn-ME"/>
        </w:rPr>
        <w:t>Član 46</w:t>
      </w:r>
    </w:p>
    <w:p w:rsidR="004C195C" w:rsidRPr="002D279E" w:rsidRDefault="004C195C" w:rsidP="004C195C">
      <w:pPr>
        <w:pStyle w:val="ListParagraph"/>
        <w:spacing w:after="0" w:line="240" w:lineRule="auto"/>
        <w:ind w:firstLine="720"/>
        <w:jc w:val="both"/>
        <w:rPr>
          <w:rFonts w:ascii="Arial" w:hAnsi="Arial" w:cs="Arial"/>
          <w:b/>
          <w:color w:val="000000" w:themeColor="text1"/>
          <w:lang w:val="sr-Latn-ME"/>
        </w:rPr>
      </w:pPr>
    </w:p>
    <w:p w:rsidR="004C195C" w:rsidRPr="002D279E" w:rsidRDefault="00DA5AD1" w:rsidP="004C195C">
      <w:pPr>
        <w:spacing w:after="0" w:line="240" w:lineRule="auto"/>
        <w:ind w:firstLine="720"/>
        <w:jc w:val="both"/>
        <w:rPr>
          <w:rFonts w:ascii="Arial" w:hAnsi="Arial" w:cs="Arial"/>
          <w:color w:val="000000" w:themeColor="text1"/>
          <w:lang w:val="sr-Latn-ME"/>
        </w:rPr>
      </w:pPr>
      <w:r>
        <w:rPr>
          <w:rFonts w:ascii="Arial" w:hAnsi="Arial" w:cs="Arial"/>
          <w:color w:val="000000" w:themeColor="text1"/>
          <w:lang w:val="sr-Latn-ME"/>
        </w:rPr>
        <w:t xml:space="preserve"> </w:t>
      </w:r>
      <w:r w:rsidR="004C195C" w:rsidRPr="002D279E">
        <w:rPr>
          <w:rFonts w:ascii="Arial" w:hAnsi="Arial" w:cs="Arial"/>
          <w:color w:val="000000" w:themeColor="text1"/>
          <w:lang w:val="sr-Latn-ME"/>
        </w:rPr>
        <w:t>Predlog planskog dokumenta obrađivač priprema u skladu s</w:t>
      </w:r>
      <w:r w:rsidR="007768B2" w:rsidRPr="002D279E">
        <w:rPr>
          <w:rFonts w:ascii="Arial" w:hAnsi="Arial" w:cs="Arial"/>
          <w:color w:val="000000" w:themeColor="text1"/>
          <w:lang w:val="sr-Latn-ME"/>
        </w:rPr>
        <w:t>a izvještajem o javnoj raspravi iz člana 44 ovog zakona.</w:t>
      </w:r>
      <w:r w:rsidR="004C195C" w:rsidRPr="002D279E">
        <w:rPr>
          <w:rFonts w:ascii="Arial" w:hAnsi="Arial" w:cs="Arial"/>
          <w:color w:val="000000" w:themeColor="text1"/>
          <w:lang w:val="sr-Latn-ME"/>
        </w:rPr>
        <w:t xml:space="preserve"> </w:t>
      </w:r>
    </w:p>
    <w:p w:rsidR="004C195C" w:rsidRPr="002D279E" w:rsidRDefault="00DA5AD1" w:rsidP="004C195C">
      <w:pPr>
        <w:spacing w:after="0" w:line="240" w:lineRule="auto"/>
        <w:ind w:firstLine="720"/>
        <w:jc w:val="both"/>
        <w:rPr>
          <w:rFonts w:ascii="Arial" w:hAnsi="Arial" w:cs="Arial"/>
          <w:color w:val="000000" w:themeColor="text1"/>
          <w:lang w:val="sr-Latn-ME"/>
        </w:rPr>
      </w:pPr>
      <w:r>
        <w:rPr>
          <w:rFonts w:ascii="Arial" w:hAnsi="Arial" w:cs="Arial"/>
          <w:color w:val="000000" w:themeColor="text1"/>
          <w:lang w:val="sr-Latn-ME"/>
        </w:rPr>
        <w:t xml:space="preserve"> </w:t>
      </w:r>
      <w:r w:rsidR="004C195C" w:rsidRPr="002D279E">
        <w:rPr>
          <w:rFonts w:ascii="Arial" w:hAnsi="Arial" w:cs="Arial"/>
          <w:color w:val="000000" w:themeColor="text1"/>
          <w:lang w:val="sr-Latn-ME"/>
        </w:rPr>
        <w:t xml:space="preserve">Predlog planskog dokumenta obrađivač dostavlja </w:t>
      </w:r>
      <w:r w:rsidR="004C195C" w:rsidRPr="0076124A">
        <w:rPr>
          <w:rFonts w:ascii="Arial" w:hAnsi="Arial" w:cs="Arial"/>
          <w:color w:val="000000" w:themeColor="text1"/>
          <w:lang w:val="sr-Latn-ME"/>
        </w:rPr>
        <w:t>organu državne uprave</w:t>
      </w:r>
      <w:r w:rsidR="00E60AB4" w:rsidRPr="0076124A">
        <w:rPr>
          <w:rFonts w:ascii="Arial" w:hAnsi="Arial" w:cs="Arial"/>
          <w:color w:val="000000" w:themeColor="text1"/>
          <w:lang w:val="sr-Latn-ME"/>
        </w:rPr>
        <w:t xml:space="preserve"> </w:t>
      </w:r>
      <w:r w:rsidR="00E60AB4" w:rsidRPr="002D279E">
        <w:rPr>
          <w:rFonts w:ascii="Arial" w:hAnsi="Arial" w:cs="Arial"/>
          <w:color w:val="000000" w:themeColor="text1"/>
          <w:lang w:val="sr-Latn-ME"/>
        </w:rPr>
        <w:t xml:space="preserve">odnosno organu lokalne uprave </w:t>
      </w:r>
      <w:r w:rsidR="004C195C" w:rsidRPr="002D279E">
        <w:rPr>
          <w:rFonts w:ascii="Arial" w:hAnsi="Arial" w:cs="Arial"/>
          <w:color w:val="000000" w:themeColor="text1"/>
          <w:lang w:val="sr-Latn-ME"/>
        </w:rPr>
        <w:t xml:space="preserve"> nadležnom za zaštitu životne sred</w:t>
      </w:r>
      <w:r w:rsidR="007F08B2" w:rsidRPr="002D279E">
        <w:rPr>
          <w:rFonts w:ascii="Arial" w:hAnsi="Arial" w:cs="Arial"/>
          <w:color w:val="000000" w:themeColor="text1"/>
          <w:lang w:val="sr-Latn-ME"/>
        </w:rPr>
        <w:t>ine, saobraćaj, kulturna dobra,</w:t>
      </w:r>
      <w:r w:rsidR="004C195C" w:rsidRPr="002D279E">
        <w:rPr>
          <w:rFonts w:ascii="Arial" w:hAnsi="Arial" w:cs="Arial"/>
          <w:color w:val="000000" w:themeColor="text1"/>
          <w:lang w:val="sr-Latn-ME"/>
        </w:rPr>
        <w:t xml:space="preserve"> kao i pravnim licima nadležnim za uslove priključenja na infrastrukturu, radi davanja saglasnosti.</w:t>
      </w:r>
      <w:r w:rsidR="00E60AB4" w:rsidRPr="002D279E">
        <w:rPr>
          <w:rFonts w:ascii="Arial" w:hAnsi="Arial" w:cs="Arial"/>
          <w:strike/>
          <w:color w:val="000000" w:themeColor="text1"/>
          <w:lang w:val="sr-Latn-ME"/>
        </w:rPr>
        <w:t xml:space="preserve"> </w:t>
      </w:r>
    </w:p>
    <w:p w:rsidR="004C195C" w:rsidRPr="002D279E" w:rsidRDefault="00E3135E" w:rsidP="004C195C">
      <w:pPr>
        <w:spacing w:after="0" w:line="240" w:lineRule="auto"/>
        <w:ind w:firstLine="720"/>
        <w:jc w:val="both"/>
        <w:rPr>
          <w:rFonts w:ascii="Arial" w:hAnsi="Arial" w:cs="Arial"/>
          <w:color w:val="000000" w:themeColor="text1"/>
          <w:lang w:val="sr-Latn-ME"/>
        </w:rPr>
      </w:pPr>
      <w:r w:rsidRPr="002D279E">
        <w:rPr>
          <w:rFonts w:ascii="Arial" w:hAnsi="Arial" w:cs="Arial"/>
          <w:color w:val="000000" w:themeColor="text1"/>
          <w:lang w:val="sr-Latn-ME"/>
        </w:rPr>
        <w:t xml:space="preserve"> Organi i pravna lica </w:t>
      </w:r>
      <w:r w:rsidR="004C195C" w:rsidRPr="002D279E">
        <w:rPr>
          <w:rFonts w:ascii="Arial" w:hAnsi="Arial" w:cs="Arial"/>
          <w:color w:val="000000" w:themeColor="text1"/>
          <w:lang w:val="sr-Latn-ME"/>
        </w:rPr>
        <w:t xml:space="preserve"> 2 ovog člana </w:t>
      </w:r>
      <w:r w:rsidRPr="002D279E">
        <w:rPr>
          <w:rFonts w:ascii="Arial" w:hAnsi="Arial" w:cs="Arial"/>
          <w:color w:val="000000" w:themeColor="text1"/>
          <w:lang w:val="sr-Latn-ME"/>
        </w:rPr>
        <w:t>dužni su da saglasnost</w:t>
      </w:r>
      <w:r w:rsidR="00770745" w:rsidRPr="002D279E">
        <w:rPr>
          <w:rFonts w:ascii="Arial" w:hAnsi="Arial" w:cs="Arial"/>
          <w:color w:val="000000" w:themeColor="text1"/>
          <w:lang w:val="sr-Latn-ME"/>
        </w:rPr>
        <w:t xml:space="preserve"> na predlog planskog dokumenta</w:t>
      </w:r>
      <w:r w:rsidRPr="002D279E">
        <w:rPr>
          <w:rFonts w:ascii="Arial" w:hAnsi="Arial" w:cs="Arial"/>
          <w:color w:val="000000" w:themeColor="text1"/>
          <w:lang w:val="sr-Latn-ME"/>
        </w:rPr>
        <w:t xml:space="preserve"> daju</w:t>
      </w:r>
      <w:r w:rsidR="004C195C" w:rsidRPr="002D279E">
        <w:rPr>
          <w:rFonts w:ascii="Arial" w:hAnsi="Arial" w:cs="Arial"/>
          <w:color w:val="000000" w:themeColor="text1"/>
          <w:lang w:val="sr-Latn-ME"/>
        </w:rPr>
        <w:t xml:space="preserve"> u roku od 15 dana od dana</w:t>
      </w:r>
      <w:r w:rsidR="00770745" w:rsidRPr="002D279E">
        <w:rPr>
          <w:rFonts w:ascii="Arial" w:hAnsi="Arial" w:cs="Arial"/>
          <w:color w:val="000000" w:themeColor="text1"/>
          <w:lang w:val="sr-Latn-ME"/>
        </w:rPr>
        <w:t xml:space="preserve"> dostavljanja.</w:t>
      </w:r>
    </w:p>
    <w:p w:rsidR="004C195C" w:rsidRPr="002D279E" w:rsidRDefault="00991DCA" w:rsidP="004C195C">
      <w:pPr>
        <w:spacing w:after="0" w:line="240" w:lineRule="auto"/>
        <w:ind w:firstLine="720"/>
        <w:jc w:val="both"/>
        <w:rPr>
          <w:rFonts w:ascii="Arial" w:hAnsi="Arial" w:cs="Arial"/>
          <w:color w:val="000000" w:themeColor="text1"/>
          <w:lang w:val="sr-Latn-ME"/>
        </w:rPr>
      </w:pPr>
      <w:r>
        <w:rPr>
          <w:rFonts w:ascii="Arial" w:hAnsi="Arial" w:cs="Arial"/>
          <w:color w:val="000000" w:themeColor="text1"/>
          <w:lang w:val="sr-Latn-ME"/>
        </w:rPr>
        <w:t xml:space="preserve"> </w:t>
      </w:r>
      <w:r w:rsidR="004C195C" w:rsidRPr="002D279E">
        <w:rPr>
          <w:rFonts w:ascii="Arial" w:hAnsi="Arial" w:cs="Arial"/>
          <w:color w:val="000000" w:themeColor="text1"/>
          <w:lang w:val="sr-Latn-ME"/>
        </w:rPr>
        <w:t xml:space="preserve">Ako se saglasnost ne dostavi u roku iz stava 3 ovog člana smatraće se da su </w:t>
      </w:r>
      <w:r w:rsidR="00775A33" w:rsidRPr="002D279E">
        <w:rPr>
          <w:rFonts w:ascii="Arial" w:hAnsi="Arial" w:cs="Arial"/>
          <w:color w:val="000000" w:themeColor="text1"/>
          <w:lang w:val="sr-Latn-ME"/>
        </w:rPr>
        <w:t>or</w:t>
      </w:r>
      <w:r w:rsidR="00770745" w:rsidRPr="002D279E">
        <w:rPr>
          <w:rFonts w:ascii="Arial" w:hAnsi="Arial" w:cs="Arial"/>
          <w:color w:val="000000" w:themeColor="text1"/>
          <w:lang w:val="sr-Latn-ME"/>
        </w:rPr>
        <w:t>g</w:t>
      </w:r>
      <w:r w:rsidR="00775A33" w:rsidRPr="002D279E">
        <w:rPr>
          <w:rFonts w:ascii="Arial" w:hAnsi="Arial" w:cs="Arial"/>
          <w:color w:val="000000" w:themeColor="text1"/>
          <w:lang w:val="sr-Latn-ME"/>
        </w:rPr>
        <w:t>ani i pravna lica</w:t>
      </w:r>
      <w:r w:rsidR="004C195C" w:rsidRPr="002D279E">
        <w:rPr>
          <w:rFonts w:ascii="Arial" w:hAnsi="Arial" w:cs="Arial"/>
          <w:color w:val="000000" w:themeColor="text1"/>
          <w:lang w:val="sr-Latn-ME"/>
        </w:rPr>
        <w:t xml:space="preserve"> iz stava 2 ovog člana saglasni sa rješenjima iz planskog dokumenta.</w:t>
      </w:r>
    </w:p>
    <w:p w:rsidR="004C195C" w:rsidRPr="002D279E" w:rsidRDefault="00991DCA" w:rsidP="004C195C">
      <w:pPr>
        <w:spacing w:after="0" w:line="240" w:lineRule="auto"/>
        <w:ind w:firstLine="720"/>
        <w:jc w:val="both"/>
        <w:rPr>
          <w:rFonts w:ascii="Arial" w:hAnsi="Arial" w:cs="Arial"/>
          <w:color w:val="000000" w:themeColor="text1"/>
          <w:lang w:val="sr-Latn-ME"/>
        </w:rPr>
      </w:pPr>
      <w:r>
        <w:rPr>
          <w:rFonts w:ascii="Arial" w:hAnsi="Arial" w:cs="Arial"/>
          <w:color w:val="000000" w:themeColor="text1"/>
          <w:lang w:val="sr-Latn-ME"/>
        </w:rPr>
        <w:t xml:space="preserve"> </w:t>
      </w:r>
      <w:r w:rsidR="004C195C" w:rsidRPr="002D279E">
        <w:rPr>
          <w:rFonts w:ascii="Arial" w:hAnsi="Arial" w:cs="Arial"/>
          <w:color w:val="000000" w:themeColor="text1"/>
          <w:lang w:val="sr-Latn-ME"/>
        </w:rPr>
        <w:t xml:space="preserve">Predlog državnog planskog dokumenta obrađivač </w:t>
      </w:r>
      <w:r w:rsidR="00720485" w:rsidRPr="002D279E">
        <w:rPr>
          <w:rFonts w:ascii="Arial" w:hAnsi="Arial" w:cs="Arial"/>
          <w:color w:val="000000" w:themeColor="text1"/>
          <w:lang w:val="sr-Latn-ME"/>
        </w:rPr>
        <w:t>dostavlja</w:t>
      </w:r>
      <w:r w:rsidR="00A40EFB">
        <w:rPr>
          <w:rFonts w:ascii="Arial" w:hAnsi="Arial" w:cs="Arial"/>
          <w:color w:val="000000" w:themeColor="text1"/>
          <w:lang w:val="sr-Latn-ME"/>
        </w:rPr>
        <w:t xml:space="preserve"> </w:t>
      </w:r>
      <w:r w:rsidR="00720485" w:rsidRPr="002D279E">
        <w:rPr>
          <w:rFonts w:ascii="Arial" w:hAnsi="Arial" w:cs="Arial"/>
          <w:color w:val="000000" w:themeColor="text1"/>
          <w:lang w:val="sr-Latn-ME"/>
        </w:rPr>
        <w:t>na mišljenje oranu lokalne uprave.</w:t>
      </w:r>
    </w:p>
    <w:p w:rsidR="004C195C" w:rsidRPr="002D279E" w:rsidRDefault="00991DCA" w:rsidP="004C195C">
      <w:pPr>
        <w:spacing w:after="0" w:line="240" w:lineRule="auto"/>
        <w:ind w:firstLine="720"/>
        <w:jc w:val="both"/>
        <w:rPr>
          <w:rFonts w:ascii="Arial" w:hAnsi="Arial" w:cs="Arial"/>
          <w:color w:val="000000" w:themeColor="text1"/>
          <w:lang w:val="sr-Latn-ME"/>
        </w:rPr>
      </w:pPr>
      <w:r>
        <w:rPr>
          <w:rFonts w:ascii="Arial" w:hAnsi="Arial" w:cs="Arial"/>
          <w:color w:val="000000" w:themeColor="text1"/>
          <w:lang w:val="sr-Latn-ME"/>
        </w:rPr>
        <w:t xml:space="preserve"> </w:t>
      </w:r>
      <w:r w:rsidR="00720485" w:rsidRPr="002D279E">
        <w:rPr>
          <w:rFonts w:ascii="Arial" w:hAnsi="Arial" w:cs="Arial"/>
          <w:color w:val="000000" w:themeColor="text1"/>
          <w:lang w:val="sr-Latn-ME"/>
        </w:rPr>
        <w:t>Organ lokalne uprave</w:t>
      </w:r>
      <w:r w:rsidR="004C195C" w:rsidRPr="002D279E">
        <w:rPr>
          <w:rFonts w:ascii="Arial" w:hAnsi="Arial" w:cs="Arial"/>
          <w:color w:val="000000" w:themeColor="text1"/>
          <w:lang w:val="sr-Latn-ME"/>
        </w:rPr>
        <w:t xml:space="preserve"> dužan je da mišljenje na </w:t>
      </w:r>
      <w:r w:rsidR="00804A15">
        <w:rPr>
          <w:rFonts w:ascii="Arial" w:hAnsi="Arial" w:cs="Arial"/>
          <w:color w:val="000000" w:themeColor="text1"/>
          <w:lang w:val="sr-Latn-ME"/>
        </w:rPr>
        <w:t>predlog državnog</w:t>
      </w:r>
      <w:r w:rsidR="004C195C" w:rsidRPr="002D279E">
        <w:rPr>
          <w:rFonts w:ascii="Arial" w:hAnsi="Arial" w:cs="Arial"/>
          <w:color w:val="000000" w:themeColor="text1"/>
          <w:lang w:val="sr-Latn-ME"/>
        </w:rPr>
        <w:t xml:space="preserve"> planski dokument da u roku od 15 dana od dana dostavljanja.</w:t>
      </w:r>
    </w:p>
    <w:p w:rsidR="002D279E" w:rsidRDefault="00991DCA" w:rsidP="0098603A">
      <w:pPr>
        <w:spacing w:after="0" w:line="240" w:lineRule="auto"/>
        <w:ind w:firstLine="720"/>
        <w:jc w:val="both"/>
        <w:rPr>
          <w:rFonts w:ascii="Arial" w:hAnsi="Arial" w:cs="Arial"/>
          <w:color w:val="000000" w:themeColor="text1"/>
          <w:lang w:val="sr-Latn-ME"/>
        </w:rPr>
      </w:pPr>
      <w:r>
        <w:rPr>
          <w:rFonts w:ascii="Arial" w:hAnsi="Arial" w:cs="Arial"/>
          <w:color w:val="000000" w:themeColor="text1"/>
          <w:lang w:val="sr-Latn-ME"/>
        </w:rPr>
        <w:t xml:space="preserve"> </w:t>
      </w:r>
      <w:r w:rsidR="004C195C" w:rsidRPr="002D279E">
        <w:rPr>
          <w:rFonts w:ascii="Arial" w:hAnsi="Arial" w:cs="Arial"/>
          <w:color w:val="000000" w:themeColor="text1"/>
          <w:lang w:val="sr-Latn-ME"/>
        </w:rPr>
        <w:t xml:space="preserve">Ako </w:t>
      </w:r>
      <w:r w:rsidR="00AB5D15" w:rsidRPr="002D279E">
        <w:rPr>
          <w:rFonts w:ascii="Arial" w:hAnsi="Arial" w:cs="Arial"/>
          <w:color w:val="000000" w:themeColor="text1"/>
          <w:lang w:val="sr-Latn-ME"/>
        </w:rPr>
        <w:t>organ lokalne uprave</w:t>
      </w:r>
      <w:r w:rsidR="004C195C" w:rsidRPr="002D279E">
        <w:rPr>
          <w:rFonts w:ascii="Arial" w:hAnsi="Arial" w:cs="Arial"/>
          <w:color w:val="000000" w:themeColor="text1"/>
          <w:lang w:val="sr-Latn-ME"/>
        </w:rPr>
        <w:t xml:space="preserve"> ne dostavi mišljenje u roku iz stava 6 ovog člana, smatraće se da nema primjedbi na predlog državnog planskog dokumenta.</w:t>
      </w:r>
    </w:p>
    <w:p w:rsidR="00D460AF" w:rsidRPr="00401A5E" w:rsidRDefault="00D460AF" w:rsidP="0098603A">
      <w:pPr>
        <w:spacing w:after="0" w:line="240" w:lineRule="auto"/>
        <w:ind w:firstLine="720"/>
        <w:jc w:val="both"/>
        <w:rPr>
          <w:rFonts w:ascii="Arial" w:hAnsi="Arial" w:cs="Arial"/>
          <w:color w:val="000000" w:themeColor="text1"/>
          <w:lang w:val="sr-Latn-ME"/>
        </w:rPr>
      </w:pPr>
    </w:p>
    <w:p w:rsidR="00F32567" w:rsidRPr="002D279E" w:rsidRDefault="00F32567" w:rsidP="004C195C">
      <w:pPr>
        <w:pStyle w:val="ListParagraph"/>
        <w:spacing w:after="0" w:line="240" w:lineRule="auto"/>
        <w:ind w:firstLine="720"/>
        <w:jc w:val="both"/>
        <w:rPr>
          <w:rFonts w:ascii="Arial" w:hAnsi="Arial" w:cs="Arial"/>
          <w:color w:val="000000" w:themeColor="text1"/>
          <w:lang w:val="sr-Latn-ME"/>
        </w:rPr>
      </w:pPr>
    </w:p>
    <w:p w:rsidR="004C195C" w:rsidRPr="002D279E" w:rsidRDefault="004C195C" w:rsidP="004C195C">
      <w:pPr>
        <w:pStyle w:val="ListParagraph"/>
        <w:spacing w:after="0" w:line="240" w:lineRule="auto"/>
        <w:ind w:left="0" w:hanging="11"/>
        <w:jc w:val="center"/>
        <w:rPr>
          <w:rFonts w:ascii="Arial" w:hAnsi="Arial" w:cs="Arial"/>
          <w:b/>
          <w:color w:val="000000" w:themeColor="text1"/>
          <w:lang w:val="sr-Latn-ME"/>
        </w:rPr>
      </w:pPr>
      <w:r w:rsidRPr="002D279E">
        <w:rPr>
          <w:rFonts w:ascii="Arial" w:hAnsi="Arial" w:cs="Arial"/>
          <w:b/>
          <w:color w:val="000000" w:themeColor="text1"/>
          <w:lang w:val="sr-Latn-ME"/>
        </w:rPr>
        <w:t>Dostavljanje predloga planskog dokumenta</w:t>
      </w:r>
    </w:p>
    <w:p w:rsidR="00F32567" w:rsidRPr="002D279E" w:rsidRDefault="00F32567" w:rsidP="004C195C">
      <w:pPr>
        <w:pStyle w:val="ListParagraph"/>
        <w:spacing w:after="0" w:line="240" w:lineRule="auto"/>
        <w:ind w:left="0" w:hanging="11"/>
        <w:jc w:val="center"/>
        <w:rPr>
          <w:rFonts w:ascii="Arial" w:hAnsi="Arial" w:cs="Arial"/>
          <w:b/>
          <w:color w:val="000000" w:themeColor="text1"/>
          <w:lang w:val="sr-Latn-ME"/>
        </w:rPr>
      </w:pPr>
    </w:p>
    <w:p w:rsidR="004C195C" w:rsidRPr="002D279E" w:rsidRDefault="00AB4F52" w:rsidP="004C195C">
      <w:pPr>
        <w:pStyle w:val="ListParagraph"/>
        <w:spacing w:after="0" w:line="240" w:lineRule="auto"/>
        <w:ind w:left="0" w:hanging="11"/>
        <w:jc w:val="center"/>
        <w:rPr>
          <w:rFonts w:ascii="Arial" w:hAnsi="Arial" w:cs="Arial"/>
          <w:b/>
          <w:color w:val="000000" w:themeColor="text1"/>
          <w:lang w:val="sr-Latn-ME"/>
        </w:rPr>
      </w:pPr>
      <w:r w:rsidRPr="002D279E">
        <w:rPr>
          <w:rFonts w:ascii="Arial" w:hAnsi="Arial" w:cs="Arial"/>
          <w:b/>
          <w:color w:val="000000" w:themeColor="text1"/>
          <w:lang w:val="sr-Latn-ME"/>
        </w:rPr>
        <w:t>Član 47</w:t>
      </w:r>
    </w:p>
    <w:p w:rsidR="004C195C" w:rsidRPr="002D279E" w:rsidRDefault="004C195C" w:rsidP="004C195C">
      <w:pPr>
        <w:spacing w:after="0" w:line="240" w:lineRule="auto"/>
        <w:jc w:val="center"/>
        <w:rPr>
          <w:rFonts w:ascii="Arial" w:hAnsi="Arial" w:cs="Arial"/>
          <w:b/>
          <w:color w:val="000000" w:themeColor="text1"/>
          <w:lang w:val="sr-Latn-ME"/>
        </w:rPr>
      </w:pPr>
    </w:p>
    <w:p w:rsidR="004C195C" w:rsidRPr="002D279E" w:rsidRDefault="004C195C" w:rsidP="004C195C">
      <w:pPr>
        <w:spacing w:after="0" w:line="240" w:lineRule="auto"/>
        <w:ind w:firstLine="720"/>
        <w:jc w:val="both"/>
        <w:rPr>
          <w:rFonts w:ascii="Arial" w:hAnsi="Arial" w:cs="Arial"/>
          <w:color w:val="000000" w:themeColor="text1"/>
          <w:lang w:val="sr-Latn-ME"/>
        </w:rPr>
      </w:pPr>
      <w:r w:rsidRPr="002D279E">
        <w:rPr>
          <w:rFonts w:ascii="Arial" w:hAnsi="Arial" w:cs="Arial"/>
          <w:color w:val="000000" w:themeColor="text1"/>
          <w:lang w:val="sr-Latn-ME"/>
        </w:rPr>
        <w:t xml:space="preserve"> Obrađivač je dužan  da dostavi predlog planskog dokumenta nosiocu pripremnih poslova u roku od tri dana od dana sačinjavanja.</w:t>
      </w:r>
    </w:p>
    <w:p w:rsidR="004C195C" w:rsidRPr="002D279E" w:rsidRDefault="00991DCA" w:rsidP="004C195C">
      <w:pPr>
        <w:spacing w:after="0" w:line="240" w:lineRule="auto"/>
        <w:ind w:firstLine="720"/>
        <w:jc w:val="both"/>
        <w:rPr>
          <w:rFonts w:ascii="Arial" w:hAnsi="Arial" w:cs="Arial"/>
          <w:color w:val="000000" w:themeColor="text1"/>
          <w:lang w:val="sr-Latn-ME"/>
        </w:rPr>
      </w:pPr>
      <w:r>
        <w:rPr>
          <w:rFonts w:ascii="Arial" w:hAnsi="Arial" w:cs="Arial"/>
          <w:color w:val="000000" w:themeColor="text1"/>
          <w:lang w:val="sr-Latn-ME"/>
        </w:rPr>
        <w:t xml:space="preserve"> </w:t>
      </w:r>
      <w:r w:rsidR="004C195C" w:rsidRPr="002D279E">
        <w:rPr>
          <w:rFonts w:ascii="Arial" w:hAnsi="Arial" w:cs="Arial"/>
          <w:color w:val="000000" w:themeColor="text1"/>
          <w:lang w:val="sr-Latn-ME"/>
        </w:rPr>
        <w:t>Nosilac pripremnih poslova dostavlja predlog planskog dokumenta Vladi odnosno izvršnom organu jedinice lokalne samouprave.</w:t>
      </w:r>
    </w:p>
    <w:p w:rsidR="004C195C" w:rsidRPr="002D279E" w:rsidRDefault="00991DCA" w:rsidP="004C195C">
      <w:pPr>
        <w:spacing w:after="0" w:line="240" w:lineRule="auto"/>
        <w:ind w:firstLine="720"/>
        <w:jc w:val="both"/>
        <w:rPr>
          <w:rFonts w:ascii="Arial" w:hAnsi="Arial" w:cs="Arial"/>
          <w:color w:val="000000" w:themeColor="text1"/>
          <w:lang w:val="sr-Latn-ME"/>
        </w:rPr>
      </w:pPr>
      <w:r>
        <w:rPr>
          <w:rFonts w:ascii="Arial" w:hAnsi="Arial" w:cs="Arial"/>
          <w:color w:val="000000" w:themeColor="text1"/>
          <w:lang w:val="sr-Latn-ME"/>
        </w:rPr>
        <w:t xml:space="preserve">  </w:t>
      </w:r>
      <w:r w:rsidR="004C195C" w:rsidRPr="002D279E">
        <w:rPr>
          <w:rFonts w:ascii="Arial" w:hAnsi="Arial" w:cs="Arial"/>
          <w:color w:val="000000" w:themeColor="text1"/>
          <w:lang w:val="sr-Latn-ME"/>
        </w:rPr>
        <w:t xml:space="preserve">Uz predlog planskog dokumenta iz stava 1 ovog člana </w:t>
      </w:r>
      <w:r w:rsidR="009D0CCE" w:rsidRPr="002D279E">
        <w:rPr>
          <w:rFonts w:ascii="Arial" w:hAnsi="Arial" w:cs="Arial"/>
          <w:color w:val="000000" w:themeColor="text1"/>
          <w:lang w:val="sr-Latn-ME"/>
        </w:rPr>
        <w:t>obrađivač je dužan da dostavi</w:t>
      </w:r>
      <w:r w:rsidR="004C195C" w:rsidRPr="002D279E">
        <w:rPr>
          <w:rFonts w:ascii="Arial" w:hAnsi="Arial" w:cs="Arial"/>
          <w:color w:val="000000" w:themeColor="text1"/>
          <w:lang w:val="sr-Latn-ME"/>
        </w:rPr>
        <w:t xml:space="preserve">  izvještaj o javnoj raspravi.</w:t>
      </w:r>
    </w:p>
    <w:p w:rsidR="00BF0CC4" w:rsidRPr="002D279E" w:rsidRDefault="00BF0CC4" w:rsidP="004C195C">
      <w:pPr>
        <w:pStyle w:val="ListParagraph"/>
        <w:spacing w:after="0" w:line="240" w:lineRule="auto"/>
        <w:ind w:left="0" w:hanging="11"/>
        <w:jc w:val="center"/>
        <w:rPr>
          <w:rFonts w:ascii="Arial" w:hAnsi="Arial" w:cs="Arial"/>
          <w:b/>
          <w:color w:val="000000" w:themeColor="text1"/>
          <w:lang w:val="sr-Latn-ME"/>
        </w:rPr>
      </w:pPr>
    </w:p>
    <w:p w:rsidR="00401A5E" w:rsidRPr="00991DCA" w:rsidRDefault="00401A5E" w:rsidP="00991DCA">
      <w:pPr>
        <w:spacing w:after="0" w:line="240" w:lineRule="auto"/>
        <w:rPr>
          <w:rFonts w:ascii="Arial" w:hAnsi="Arial" w:cs="Arial"/>
          <w:b/>
          <w:color w:val="000000" w:themeColor="text1"/>
          <w:lang w:val="sr-Latn-ME"/>
        </w:rPr>
      </w:pPr>
    </w:p>
    <w:p w:rsidR="004C195C" w:rsidRPr="002D279E" w:rsidRDefault="004C195C" w:rsidP="004C195C">
      <w:pPr>
        <w:pStyle w:val="ListParagraph"/>
        <w:spacing w:after="0" w:line="240" w:lineRule="auto"/>
        <w:ind w:left="0" w:hanging="11"/>
        <w:jc w:val="center"/>
        <w:rPr>
          <w:rFonts w:ascii="Arial" w:hAnsi="Arial" w:cs="Arial"/>
          <w:b/>
          <w:color w:val="000000" w:themeColor="text1"/>
          <w:lang w:val="sr-Latn-ME"/>
        </w:rPr>
      </w:pPr>
      <w:r w:rsidRPr="002D279E">
        <w:rPr>
          <w:rFonts w:ascii="Arial" w:hAnsi="Arial" w:cs="Arial"/>
          <w:b/>
          <w:color w:val="000000" w:themeColor="text1"/>
          <w:lang w:val="sr-Latn-ME"/>
        </w:rPr>
        <w:t>Dostavljanje lokalnog planskog dokumenta na saglasnost Ministarstvu</w:t>
      </w:r>
    </w:p>
    <w:p w:rsidR="004C195C" w:rsidRPr="002D279E" w:rsidRDefault="004C195C" w:rsidP="004C195C">
      <w:pPr>
        <w:pStyle w:val="ListParagraph"/>
        <w:spacing w:after="0" w:line="240" w:lineRule="auto"/>
        <w:ind w:firstLine="720"/>
        <w:jc w:val="center"/>
        <w:rPr>
          <w:rFonts w:ascii="Arial" w:hAnsi="Arial" w:cs="Arial"/>
          <w:b/>
          <w:color w:val="000000" w:themeColor="text1"/>
          <w:lang w:val="sr-Latn-ME"/>
        </w:rPr>
      </w:pPr>
    </w:p>
    <w:p w:rsidR="004C195C" w:rsidRPr="002D279E" w:rsidRDefault="00AB4F52" w:rsidP="004C195C">
      <w:pPr>
        <w:jc w:val="center"/>
        <w:rPr>
          <w:rFonts w:ascii="Arial" w:hAnsi="Arial" w:cs="Arial"/>
          <w:b/>
          <w:color w:val="000000" w:themeColor="text1"/>
          <w:lang w:val="sr-Latn-ME"/>
        </w:rPr>
      </w:pPr>
      <w:r w:rsidRPr="002D279E">
        <w:rPr>
          <w:rFonts w:ascii="Arial" w:hAnsi="Arial" w:cs="Arial"/>
          <w:b/>
          <w:color w:val="000000" w:themeColor="text1"/>
          <w:lang w:val="sr-Latn-ME"/>
        </w:rPr>
        <w:t>Član 48</w:t>
      </w:r>
    </w:p>
    <w:p w:rsidR="004C195C" w:rsidRPr="002D279E" w:rsidRDefault="004C195C" w:rsidP="004C195C">
      <w:pPr>
        <w:pStyle w:val="ListParagraph"/>
        <w:spacing w:after="0" w:line="240" w:lineRule="auto"/>
        <w:ind w:firstLine="720"/>
        <w:jc w:val="both"/>
        <w:rPr>
          <w:rFonts w:ascii="Arial" w:hAnsi="Arial" w:cs="Arial"/>
          <w:color w:val="000000" w:themeColor="text1"/>
          <w:lang w:val="sr-Latn-ME"/>
        </w:rPr>
      </w:pPr>
    </w:p>
    <w:p w:rsidR="004C195C" w:rsidRPr="002D279E" w:rsidRDefault="009D0CCE" w:rsidP="004C195C">
      <w:pPr>
        <w:spacing w:after="0" w:line="240" w:lineRule="auto"/>
        <w:ind w:firstLine="720"/>
        <w:jc w:val="both"/>
        <w:rPr>
          <w:rFonts w:ascii="Arial" w:hAnsi="Arial" w:cs="Arial"/>
          <w:color w:val="000000" w:themeColor="text1"/>
          <w:lang w:val="sr-Latn-ME"/>
        </w:rPr>
      </w:pPr>
      <w:r w:rsidRPr="002D279E">
        <w:rPr>
          <w:rFonts w:ascii="Arial" w:hAnsi="Arial" w:cs="Arial"/>
          <w:color w:val="000000" w:themeColor="text1"/>
          <w:lang w:val="sr-Latn-ME"/>
        </w:rPr>
        <w:t>I</w:t>
      </w:r>
      <w:r w:rsidR="004C195C" w:rsidRPr="002D279E">
        <w:rPr>
          <w:rFonts w:ascii="Arial" w:hAnsi="Arial" w:cs="Arial"/>
          <w:color w:val="000000" w:themeColor="text1"/>
          <w:lang w:val="sr-Latn-ME"/>
        </w:rPr>
        <w:t>zvršni organ jedinice lokalne samouprave dostavlja</w:t>
      </w:r>
      <w:r w:rsidRPr="002D279E">
        <w:rPr>
          <w:rFonts w:ascii="Arial" w:hAnsi="Arial" w:cs="Arial"/>
          <w:color w:val="000000" w:themeColor="text1"/>
          <w:lang w:val="sr-Latn-ME"/>
        </w:rPr>
        <w:t>, nakon utvrđivanja,</w:t>
      </w:r>
      <w:r w:rsidR="004C195C" w:rsidRPr="002D279E">
        <w:rPr>
          <w:rFonts w:ascii="Arial" w:hAnsi="Arial" w:cs="Arial"/>
          <w:color w:val="000000" w:themeColor="text1"/>
          <w:lang w:val="sr-Latn-ME"/>
        </w:rPr>
        <w:t xml:space="preserve"> predlog</w:t>
      </w:r>
      <w:r w:rsidRPr="002D279E">
        <w:rPr>
          <w:rFonts w:ascii="Arial" w:hAnsi="Arial" w:cs="Arial"/>
          <w:color w:val="000000" w:themeColor="text1"/>
          <w:lang w:val="sr-Latn-ME"/>
        </w:rPr>
        <w:t xml:space="preserve"> lokalnog planskog dokumenta</w:t>
      </w:r>
      <w:r w:rsidR="004C195C" w:rsidRPr="002D279E">
        <w:rPr>
          <w:rFonts w:ascii="Arial" w:hAnsi="Arial" w:cs="Arial"/>
          <w:color w:val="000000" w:themeColor="text1"/>
          <w:lang w:val="sr-Latn-ME"/>
        </w:rPr>
        <w:t xml:space="preserve">  na saglasnost Ministarstvu.</w:t>
      </w:r>
    </w:p>
    <w:p w:rsidR="00E3200E" w:rsidRPr="002D279E" w:rsidRDefault="004C195C" w:rsidP="004C195C">
      <w:pPr>
        <w:spacing w:after="0" w:line="240" w:lineRule="auto"/>
        <w:ind w:firstLine="720"/>
        <w:jc w:val="both"/>
        <w:rPr>
          <w:rFonts w:ascii="Arial" w:hAnsi="Arial" w:cs="Arial"/>
          <w:color w:val="000000" w:themeColor="text1"/>
          <w:lang w:val="sr-Latn-ME"/>
        </w:rPr>
      </w:pPr>
      <w:r w:rsidRPr="002D279E">
        <w:rPr>
          <w:rFonts w:ascii="Arial" w:hAnsi="Arial" w:cs="Arial"/>
          <w:color w:val="000000" w:themeColor="text1"/>
          <w:lang w:val="sr-Latn-ME"/>
        </w:rPr>
        <w:t xml:space="preserve">U postupku davanja saglasnosti </w:t>
      </w:r>
      <w:r w:rsidR="0076124A">
        <w:rPr>
          <w:rFonts w:ascii="Arial" w:hAnsi="Arial" w:cs="Arial"/>
          <w:color w:val="000000" w:themeColor="text1"/>
          <w:lang w:val="sr-Latn-ME"/>
        </w:rPr>
        <w:t>iz</w:t>
      </w:r>
      <w:r w:rsidRPr="002D279E">
        <w:rPr>
          <w:rFonts w:ascii="Arial" w:hAnsi="Arial" w:cs="Arial"/>
          <w:color w:val="000000" w:themeColor="text1"/>
          <w:lang w:val="sr-Latn-ME"/>
        </w:rPr>
        <w:t xml:space="preserve"> stava 1 ovog člana</w:t>
      </w:r>
      <w:r w:rsidR="00C0331E" w:rsidRPr="002D279E">
        <w:rPr>
          <w:rFonts w:ascii="Arial" w:hAnsi="Arial" w:cs="Arial"/>
          <w:color w:val="000000" w:themeColor="text1"/>
          <w:lang w:val="sr-Latn-ME"/>
        </w:rPr>
        <w:t>,</w:t>
      </w:r>
      <w:r w:rsidRPr="002D279E">
        <w:rPr>
          <w:rFonts w:ascii="Arial" w:hAnsi="Arial" w:cs="Arial"/>
          <w:color w:val="000000" w:themeColor="text1"/>
          <w:lang w:val="sr-Latn-ME"/>
        </w:rPr>
        <w:t xml:space="preserve"> Ministarstvo provjerava da li je predlog </w:t>
      </w:r>
      <w:r w:rsidR="009D0CCE" w:rsidRPr="002D279E">
        <w:rPr>
          <w:rFonts w:ascii="Arial" w:hAnsi="Arial" w:cs="Arial"/>
          <w:color w:val="000000" w:themeColor="text1"/>
          <w:lang w:val="sr-Latn-ME"/>
        </w:rPr>
        <w:t xml:space="preserve">lokalnog </w:t>
      </w:r>
      <w:r w:rsidRPr="002D279E">
        <w:rPr>
          <w:rFonts w:ascii="Arial" w:hAnsi="Arial" w:cs="Arial"/>
          <w:color w:val="000000" w:themeColor="text1"/>
          <w:lang w:val="sr-Latn-ME"/>
        </w:rPr>
        <w:t>planskog dokumenta usklađen sa</w:t>
      </w:r>
      <w:r w:rsidR="006E2A7F" w:rsidRPr="002D279E">
        <w:rPr>
          <w:rFonts w:ascii="Arial" w:hAnsi="Arial" w:cs="Arial"/>
          <w:color w:val="000000" w:themeColor="text1"/>
          <w:lang w:val="sr-Latn-ME"/>
        </w:rPr>
        <w:t>:</w:t>
      </w:r>
      <w:r w:rsidRPr="002D279E">
        <w:rPr>
          <w:rFonts w:ascii="Arial" w:hAnsi="Arial" w:cs="Arial"/>
          <w:color w:val="000000" w:themeColor="text1"/>
          <w:lang w:val="sr-Latn-ME"/>
        </w:rPr>
        <w:t xml:space="preserve"> </w:t>
      </w:r>
      <w:r w:rsidR="006E2A7F" w:rsidRPr="002D279E">
        <w:rPr>
          <w:rFonts w:ascii="Arial" w:hAnsi="Arial" w:cs="Arial"/>
          <w:color w:val="000000" w:themeColor="text1"/>
          <w:lang w:val="sr-Latn-ME"/>
        </w:rPr>
        <w:t>odlukom o izradi,</w:t>
      </w:r>
      <w:r w:rsidR="008F032F" w:rsidRPr="002D279E">
        <w:rPr>
          <w:rFonts w:ascii="Arial" w:hAnsi="Arial" w:cs="Arial"/>
          <w:color w:val="000000" w:themeColor="text1"/>
          <w:lang w:val="sr-Latn-ME"/>
        </w:rPr>
        <w:t xml:space="preserve"> planskim dokumentom šire teritorijalne cjeline, standardima i normativima, kao i </w:t>
      </w:r>
      <w:r w:rsidR="00E3200E" w:rsidRPr="002D279E">
        <w:rPr>
          <w:rFonts w:ascii="Arial" w:hAnsi="Arial" w:cs="Arial"/>
          <w:color w:val="000000" w:themeColor="text1"/>
          <w:lang w:val="sr-Latn-ME"/>
        </w:rPr>
        <w:t>sa odredbama ovog zakona.</w:t>
      </w:r>
    </w:p>
    <w:p w:rsidR="004C195C" w:rsidRPr="002D279E" w:rsidRDefault="00422DA4" w:rsidP="004C195C">
      <w:pPr>
        <w:spacing w:after="0" w:line="240" w:lineRule="auto"/>
        <w:ind w:firstLine="720"/>
        <w:jc w:val="both"/>
        <w:rPr>
          <w:rFonts w:ascii="Arial" w:hAnsi="Arial" w:cs="Arial"/>
          <w:color w:val="000000" w:themeColor="text1"/>
          <w:lang w:val="sr-Latn-ME"/>
        </w:rPr>
      </w:pPr>
      <w:r>
        <w:rPr>
          <w:rFonts w:ascii="Arial" w:hAnsi="Arial" w:cs="Arial"/>
          <w:color w:val="000000" w:themeColor="text1"/>
          <w:lang w:val="sr-Latn-ME"/>
        </w:rPr>
        <w:t xml:space="preserve"> </w:t>
      </w:r>
      <w:r w:rsidR="004C195C" w:rsidRPr="002D279E">
        <w:rPr>
          <w:rFonts w:ascii="Arial" w:hAnsi="Arial" w:cs="Arial"/>
          <w:color w:val="000000" w:themeColor="text1"/>
          <w:lang w:val="sr-Latn-ME"/>
        </w:rPr>
        <w:t xml:space="preserve">Ministarstvo je dužno da ocjenu o usklađenosti u smislu stava 2 ovog člana da u roku od </w:t>
      </w:r>
      <w:r w:rsidR="00E3200E" w:rsidRPr="002D279E">
        <w:rPr>
          <w:rFonts w:ascii="Arial" w:hAnsi="Arial" w:cs="Arial"/>
          <w:color w:val="000000" w:themeColor="text1"/>
          <w:lang w:val="sr-Latn-ME"/>
        </w:rPr>
        <w:t>15</w:t>
      </w:r>
      <w:r w:rsidR="004C195C" w:rsidRPr="002D279E">
        <w:rPr>
          <w:rFonts w:ascii="Arial" w:hAnsi="Arial" w:cs="Arial"/>
          <w:color w:val="000000" w:themeColor="text1"/>
          <w:lang w:val="sr-Latn-ME"/>
        </w:rPr>
        <w:t xml:space="preserve"> dana od dana dostavljanja predloga lokalnog planskog dokumenta.</w:t>
      </w:r>
    </w:p>
    <w:p w:rsidR="004C195C" w:rsidRPr="002D279E" w:rsidRDefault="00422DA4" w:rsidP="004C195C">
      <w:pPr>
        <w:spacing w:after="0" w:line="240" w:lineRule="auto"/>
        <w:ind w:firstLine="720"/>
        <w:jc w:val="both"/>
        <w:rPr>
          <w:rFonts w:ascii="Arial" w:hAnsi="Arial" w:cs="Arial"/>
          <w:color w:val="000000" w:themeColor="text1"/>
          <w:lang w:val="sr-Latn-ME"/>
        </w:rPr>
      </w:pPr>
      <w:r>
        <w:rPr>
          <w:rFonts w:ascii="Arial" w:hAnsi="Arial" w:cs="Arial"/>
          <w:color w:val="000000" w:themeColor="text1"/>
          <w:lang w:val="sr-Latn-ME"/>
        </w:rPr>
        <w:t xml:space="preserve"> </w:t>
      </w:r>
      <w:r w:rsidR="004C195C" w:rsidRPr="002D279E">
        <w:rPr>
          <w:rFonts w:ascii="Arial" w:hAnsi="Arial" w:cs="Arial"/>
          <w:color w:val="000000" w:themeColor="text1"/>
          <w:lang w:val="sr-Latn-ME"/>
        </w:rPr>
        <w:t>Ukoliko predlog lokalnog plan</w:t>
      </w:r>
      <w:r w:rsidR="00226E46" w:rsidRPr="002D279E">
        <w:rPr>
          <w:rFonts w:ascii="Arial" w:hAnsi="Arial" w:cs="Arial"/>
          <w:color w:val="000000" w:themeColor="text1"/>
          <w:lang w:val="sr-Latn-ME"/>
        </w:rPr>
        <w:t>skog dokumenta nije usklađen u smislu stava 2 ovog člana</w:t>
      </w:r>
      <w:r w:rsidR="00B1749B">
        <w:rPr>
          <w:rFonts w:ascii="Arial" w:hAnsi="Arial" w:cs="Arial"/>
          <w:color w:val="000000" w:themeColor="text1"/>
          <w:lang w:val="sr-Latn-ME"/>
        </w:rPr>
        <w:t>,</w:t>
      </w:r>
      <w:r w:rsidR="004C195C" w:rsidRPr="002D279E">
        <w:rPr>
          <w:rFonts w:ascii="Arial" w:hAnsi="Arial" w:cs="Arial"/>
          <w:color w:val="000000" w:themeColor="text1"/>
          <w:lang w:val="sr-Latn-ME"/>
        </w:rPr>
        <w:t xml:space="preserve"> Ministarstvo će u r</w:t>
      </w:r>
      <w:r w:rsidR="00E3200E" w:rsidRPr="002D279E">
        <w:rPr>
          <w:rFonts w:ascii="Arial" w:hAnsi="Arial" w:cs="Arial"/>
          <w:color w:val="000000" w:themeColor="text1"/>
          <w:lang w:val="sr-Latn-ME"/>
        </w:rPr>
        <w:t xml:space="preserve">oku od </w:t>
      </w:r>
      <w:r w:rsidR="004C2DD6" w:rsidRPr="002D279E">
        <w:rPr>
          <w:rFonts w:ascii="Arial" w:hAnsi="Arial" w:cs="Arial"/>
          <w:color w:val="000000" w:themeColor="text1"/>
          <w:lang w:val="sr-Latn-ME"/>
        </w:rPr>
        <w:t>deset</w:t>
      </w:r>
      <w:r w:rsidR="004C195C" w:rsidRPr="002D279E">
        <w:rPr>
          <w:rFonts w:ascii="Arial" w:hAnsi="Arial" w:cs="Arial"/>
          <w:color w:val="000000" w:themeColor="text1"/>
          <w:lang w:val="sr-Latn-ME"/>
        </w:rPr>
        <w:t xml:space="preserve"> dana </w:t>
      </w:r>
      <w:r w:rsidR="003F2EC5">
        <w:rPr>
          <w:rFonts w:ascii="Arial" w:hAnsi="Arial" w:cs="Arial"/>
          <w:color w:val="000000" w:themeColor="text1"/>
          <w:lang w:val="sr-Latn-ME"/>
        </w:rPr>
        <w:t xml:space="preserve">od dana dostavljanja </w:t>
      </w:r>
      <w:r w:rsidR="004C195C" w:rsidRPr="002D279E">
        <w:rPr>
          <w:rFonts w:ascii="Arial" w:hAnsi="Arial" w:cs="Arial"/>
          <w:color w:val="000000" w:themeColor="text1"/>
          <w:lang w:val="sr-Latn-ME"/>
        </w:rPr>
        <w:t>vratiti lokalni planski dokument na doradu izvršnom organu jedinice lokalne samouprave</w:t>
      </w:r>
      <w:r w:rsidR="00225996">
        <w:rPr>
          <w:rFonts w:ascii="Arial" w:hAnsi="Arial" w:cs="Arial"/>
          <w:color w:val="000000" w:themeColor="text1"/>
          <w:lang w:val="sr-Latn-ME"/>
        </w:rPr>
        <w:t>.</w:t>
      </w:r>
    </w:p>
    <w:p w:rsidR="004C195C" w:rsidRPr="002D279E" w:rsidRDefault="00422DA4" w:rsidP="004C195C">
      <w:pPr>
        <w:spacing w:after="0" w:line="240" w:lineRule="auto"/>
        <w:ind w:firstLine="720"/>
        <w:jc w:val="both"/>
        <w:rPr>
          <w:rFonts w:ascii="Arial" w:hAnsi="Arial" w:cs="Arial"/>
          <w:color w:val="000000" w:themeColor="text1"/>
          <w:lang w:val="sr-Latn-ME"/>
        </w:rPr>
      </w:pPr>
      <w:r>
        <w:rPr>
          <w:rFonts w:ascii="Arial" w:hAnsi="Arial" w:cs="Arial"/>
          <w:color w:val="000000" w:themeColor="text1"/>
          <w:lang w:val="sr-Latn-ME"/>
        </w:rPr>
        <w:t xml:space="preserve"> </w:t>
      </w:r>
      <w:r w:rsidR="004C195C" w:rsidRPr="002D279E">
        <w:rPr>
          <w:rFonts w:ascii="Arial" w:hAnsi="Arial" w:cs="Arial"/>
          <w:color w:val="000000" w:themeColor="text1"/>
          <w:lang w:val="sr-Latn-ME"/>
        </w:rPr>
        <w:t xml:space="preserve">Uz predlog planskog dokumenta nosilac pripremnih poslova lokalnog planskog dokumenta dostavlja izvještaje iz čl. </w:t>
      </w:r>
      <w:r w:rsidR="004C2DD6" w:rsidRPr="002D279E">
        <w:rPr>
          <w:rFonts w:ascii="Arial" w:hAnsi="Arial" w:cs="Arial"/>
          <w:color w:val="000000" w:themeColor="text1"/>
          <w:lang w:val="sr-Latn-ME"/>
        </w:rPr>
        <w:t xml:space="preserve">36 i 44 </w:t>
      </w:r>
      <w:r w:rsidR="004C195C" w:rsidRPr="002D279E">
        <w:rPr>
          <w:rFonts w:ascii="Arial" w:hAnsi="Arial" w:cs="Arial"/>
          <w:color w:val="000000" w:themeColor="text1"/>
          <w:lang w:val="sr-Latn-ME"/>
        </w:rPr>
        <w:t xml:space="preserve"> ovog zakona.</w:t>
      </w:r>
    </w:p>
    <w:p w:rsidR="00983780" w:rsidRDefault="00983780" w:rsidP="004C195C">
      <w:pPr>
        <w:spacing w:after="0" w:line="240" w:lineRule="auto"/>
        <w:jc w:val="both"/>
        <w:rPr>
          <w:rFonts w:ascii="Arial" w:hAnsi="Arial" w:cs="Arial"/>
          <w:color w:val="000000" w:themeColor="text1"/>
          <w:lang w:val="sr-Latn-ME"/>
        </w:rPr>
      </w:pPr>
    </w:p>
    <w:p w:rsidR="00983780" w:rsidRPr="002D279E" w:rsidRDefault="00983780" w:rsidP="004C195C">
      <w:pPr>
        <w:spacing w:after="0" w:line="240" w:lineRule="auto"/>
        <w:jc w:val="both"/>
        <w:rPr>
          <w:rFonts w:ascii="Arial" w:hAnsi="Arial" w:cs="Arial"/>
          <w:color w:val="000000" w:themeColor="text1"/>
          <w:lang w:val="sr-Latn-ME"/>
        </w:rPr>
      </w:pPr>
    </w:p>
    <w:p w:rsidR="004C195C" w:rsidRPr="002D279E" w:rsidRDefault="004C195C" w:rsidP="005E01A5">
      <w:pPr>
        <w:spacing w:after="0"/>
        <w:ind w:left="540" w:hanging="540"/>
        <w:jc w:val="center"/>
        <w:rPr>
          <w:rFonts w:ascii="Arial" w:hAnsi="Arial" w:cs="Arial"/>
          <w:b/>
          <w:color w:val="000000" w:themeColor="text1"/>
          <w:lang w:val="sr-Latn-ME"/>
        </w:rPr>
      </w:pPr>
      <w:r w:rsidRPr="002D279E">
        <w:rPr>
          <w:rFonts w:ascii="Arial" w:hAnsi="Arial" w:cs="Arial"/>
          <w:b/>
          <w:color w:val="000000" w:themeColor="text1"/>
          <w:lang w:val="sr-Latn-ME"/>
        </w:rPr>
        <w:t>Nadležnost za donošenje</w:t>
      </w:r>
    </w:p>
    <w:p w:rsidR="004C195C" w:rsidRPr="002D279E" w:rsidRDefault="004C195C" w:rsidP="005E01A5">
      <w:pPr>
        <w:spacing w:after="0"/>
        <w:ind w:left="540" w:hanging="540"/>
        <w:jc w:val="center"/>
        <w:rPr>
          <w:rFonts w:ascii="Arial" w:hAnsi="Arial" w:cs="Arial"/>
          <w:b/>
          <w:color w:val="000000" w:themeColor="text1"/>
          <w:lang w:val="sr-Latn-ME"/>
        </w:rPr>
      </w:pPr>
    </w:p>
    <w:p w:rsidR="004C195C" w:rsidRPr="002D279E" w:rsidRDefault="00AB4F52" w:rsidP="00256E7E">
      <w:pPr>
        <w:spacing w:after="0"/>
        <w:jc w:val="center"/>
        <w:rPr>
          <w:rFonts w:ascii="Arial" w:hAnsi="Arial" w:cs="Arial"/>
          <w:b/>
          <w:color w:val="000000" w:themeColor="text1"/>
          <w:lang w:val="sr-Latn-ME"/>
        </w:rPr>
      </w:pPr>
      <w:r w:rsidRPr="002D279E">
        <w:rPr>
          <w:rFonts w:ascii="Arial" w:hAnsi="Arial" w:cs="Arial"/>
          <w:b/>
          <w:color w:val="000000" w:themeColor="text1"/>
          <w:lang w:val="sr-Latn-ME"/>
        </w:rPr>
        <w:t>Član 49</w:t>
      </w:r>
    </w:p>
    <w:p w:rsidR="004C195C" w:rsidRPr="002D279E" w:rsidRDefault="004C195C" w:rsidP="005E01A5">
      <w:pPr>
        <w:spacing w:after="0"/>
        <w:ind w:hanging="540"/>
        <w:jc w:val="center"/>
        <w:rPr>
          <w:rFonts w:ascii="Arial" w:hAnsi="Arial" w:cs="Arial"/>
          <w:b/>
          <w:color w:val="000000" w:themeColor="text1"/>
          <w:lang w:val="sr-Latn-ME"/>
        </w:rPr>
      </w:pPr>
    </w:p>
    <w:p w:rsidR="004C195C" w:rsidRPr="002D279E" w:rsidRDefault="004C195C" w:rsidP="004C195C">
      <w:pPr>
        <w:spacing w:after="0" w:line="240" w:lineRule="auto"/>
        <w:ind w:firstLine="720"/>
        <w:jc w:val="both"/>
        <w:rPr>
          <w:rFonts w:ascii="Arial" w:hAnsi="Arial" w:cs="Arial"/>
          <w:color w:val="000000" w:themeColor="text1"/>
          <w:lang w:val="sr-Latn-ME"/>
        </w:rPr>
      </w:pPr>
      <w:r w:rsidRPr="002D279E">
        <w:rPr>
          <w:rFonts w:ascii="Arial" w:hAnsi="Arial" w:cs="Arial"/>
          <w:color w:val="000000" w:themeColor="text1"/>
          <w:lang w:val="sr-Latn-ME"/>
        </w:rPr>
        <w:t>Prostorni plan Crne Gore</w:t>
      </w:r>
      <w:r w:rsidR="00702082" w:rsidRPr="002D279E">
        <w:rPr>
          <w:rFonts w:ascii="Arial" w:hAnsi="Arial" w:cs="Arial"/>
          <w:color w:val="000000" w:themeColor="text1"/>
          <w:lang w:val="sr-Latn-ME"/>
        </w:rPr>
        <w:t xml:space="preserve"> i</w:t>
      </w:r>
      <w:r w:rsidRPr="002D279E">
        <w:rPr>
          <w:rFonts w:ascii="Arial" w:hAnsi="Arial" w:cs="Arial"/>
          <w:color w:val="000000" w:themeColor="text1"/>
          <w:lang w:val="sr-Latn-ME"/>
        </w:rPr>
        <w:t xml:space="preserve"> </w:t>
      </w:r>
      <w:r w:rsidR="00702082" w:rsidRPr="002D279E">
        <w:rPr>
          <w:rFonts w:ascii="Arial" w:hAnsi="Arial" w:cs="Arial"/>
          <w:color w:val="000000" w:themeColor="text1"/>
          <w:lang w:val="sr-Latn-ME"/>
        </w:rPr>
        <w:t xml:space="preserve">prostorni plan područja posebne namjene </w:t>
      </w:r>
      <w:r w:rsidRPr="002D279E">
        <w:rPr>
          <w:rFonts w:ascii="Arial" w:hAnsi="Arial" w:cs="Arial"/>
          <w:color w:val="000000" w:themeColor="text1"/>
          <w:lang w:val="sr-Latn-ME"/>
        </w:rPr>
        <w:t>donosi Skupština Crne Gore.</w:t>
      </w:r>
    </w:p>
    <w:p w:rsidR="004C195C" w:rsidRPr="002D279E" w:rsidRDefault="00702082" w:rsidP="00702082">
      <w:pPr>
        <w:spacing w:after="0" w:line="240" w:lineRule="auto"/>
        <w:jc w:val="both"/>
        <w:rPr>
          <w:rFonts w:ascii="Arial" w:hAnsi="Arial" w:cs="Arial"/>
          <w:color w:val="000000" w:themeColor="text1"/>
          <w:lang w:val="sr-Latn-ME"/>
        </w:rPr>
      </w:pPr>
      <w:r w:rsidRPr="002D279E">
        <w:rPr>
          <w:rFonts w:ascii="Arial" w:hAnsi="Arial" w:cs="Arial"/>
          <w:color w:val="000000" w:themeColor="text1"/>
          <w:lang w:val="sr-Latn-ME"/>
        </w:rPr>
        <w:t xml:space="preserve">            D</w:t>
      </w:r>
      <w:r w:rsidR="004C195C" w:rsidRPr="002D279E">
        <w:rPr>
          <w:rFonts w:ascii="Arial" w:hAnsi="Arial" w:cs="Arial"/>
          <w:color w:val="000000" w:themeColor="text1"/>
          <w:lang w:val="sr-Latn-ME"/>
        </w:rPr>
        <w:t>ržavni plan detaljne regulacije</w:t>
      </w:r>
      <w:r w:rsidRPr="002D279E">
        <w:rPr>
          <w:rFonts w:ascii="Arial" w:hAnsi="Arial" w:cs="Arial"/>
          <w:color w:val="000000" w:themeColor="text1"/>
          <w:lang w:val="sr-Latn-ME"/>
        </w:rPr>
        <w:t xml:space="preserve"> </w:t>
      </w:r>
      <w:r w:rsidR="004C195C" w:rsidRPr="002D279E">
        <w:rPr>
          <w:rFonts w:ascii="Arial" w:hAnsi="Arial" w:cs="Arial"/>
          <w:color w:val="000000" w:themeColor="text1"/>
          <w:lang w:val="sr-Latn-ME"/>
        </w:rPr>
        <w:t>donosi Vlada.</w:t>
      </w:r>
    </w:p>
    <w:p w:rsidR="004C195C" w:rsidRPr="002D279E" w:rsidRDefault="004C195C" w:rsidP="004C195C">
      <w:pPr>
        <w:spacing w:after="0" w:line="240" w:lineRule="auto"/>
        <w:ind w:firstLine="720"/>
        <w:jc w:val="both"/>
        <w:rPr>
          <w:rFonts w:ascii="Arial" w:hAnsi="Arial" w:cs="Arial"/>
          <w:color w:val="000000" w:themeColor="text1"/>
          <w:lang w:val="sr-Latn-ME"/>
        </w:rPr>
      </w:pPr>
      <w:r w:rsidRPr="002D279E">
        <w:rPr>
          <w:rFonts w:ascii="Arial" w:hAnsi="Arial" w:cs="Arial"/>
          <w:color w:val="000000" w:themeColor="text1"/>
          <w:lang w:val="sr-Latn-ME"/>
        </w:rPr>
        <w:t xml:space="preserve">Lokalni </w:t>
      </w:r>
      <w:r w:rsidR="001F31BE">
        <w:rPr>
          <w:rFonts w:ascii="Arial" w:hAnsi="Arial" w:cs="Arial"/>
          <w:color w:val="000000" w:themeColor="text1"/>
          <w:lang w:val="sr-Latn-ME"/>
        </w:rPr>
        <w:t>planski dokument</w:t>
      </w:r>
      <w:r w:rsidRPr="002D279E">
        <w:rPr>
          <w:rFonts w:ascii="Arial" w:hAnsi="Arial" w:cs="Arial"/>
          <w:color w:val="000000" w:themeColor="text1"/>
          <w:lang w:val="sr-Latn-ME"/>
        </w:rPr>
        <w:t xml:space="preserve"> donosi skupština jedinice lokalne samouprave.</w:t>
      </w:r>
    </w:p>
    <w:p w:rsidR="004C195C" w:rsidRPr="002D279E" w:rsidRDefault="004C195C" w:rsidP="004C195C">
      <w:pPr>
        <w:pStyle w:val="ListParagraph"/>
        <w:spacing w:after="0" w:line="240" w:lineRule="auto"/>
        <w:ind w:firstLine="720"/>
        <w:jc w:val="both"/>
        <w:rPr>
          <w:rFonts w:ascii="Arial" w:hAnsi="Arial" w:cs="Arial"/>
          <w:color w:val="000000" w:themeColor="text1"/>
          <w:lang w:val="sr-Latn-ME"/>
        </w:rPr>
      </w:pPr>
    </w:p>
    <w:p w:rsidR="00310D84" w:rsidRPr="002D279E" w:rsidRDefault="00310D84" w:rsidP="004C195C">
      <w:pPr>
        <w:pStyle w:val="ListParagraph"/>
        <w:spacing w:after="0" w:line="240" w:lineRule="auto"/>
        <w:ind w:firstLine="720"/>
        <w:jc w:val="both"/>
        <w:rPr>
          <w:rFonts w:ascii="Arial" w:hAnsi="Arial" w:cs="Arial"/>
          <w:color w:val="000000" w:themeColor="text1"/>
          <w:lang w:val="sr-Latn-ME"/>
        </w:rPr>
      </w:pPr>
    </w:p>
    <w:p w:rsidR="004C195C" w:rsidRPr="002D279E" w:rsidRDefault="004C195C" w:rsidP="004C195C">
      <w:pPr>
        <w:pStyle w:val="ListParagraph"/>
        <w:spacing w:after="0" w:line="240" w:lineRule="auto"/>
        <w:ind w:left="0" w:hanging="11"/>
        <w:jc w:val="center"/>
        <w:rPr>
          <w:rFonts w:ascii="Arial" w:hAnsi="Arial" w:cs="Arial"/>
          <w:b/>
          <w:color w:val="000000" w:themeColor="text1"/>
          <w:lang w:val="sr-Latn-ME"/>
        </w:rPr>
      </w:pPr>
      <w:r w:rsidRPr="002D279E">
        <w:rPr>
          <w:rFonts w:ascii="Arial" w:hAnsi="Arial" w:cs="Arial"/>
          <w:b/>
          <w:color w:val="000000" w:themeColor="text1"/>
          <w:lang w:val="sr-Latn-ME"/>
        </w:rPr>
        <w:t>Utvrđivanje javnog interesa</w:t>
      </w:r>
    </w:p>
    <w:p w:rsidR="004C195C" w:rsidRPr="002D279E" w:rsidRDefault="004C195C" w:rsidP="004C195C">
      <w:pPr>
        <w:pStyle w:val="ListParagraph"/>
        <w:spacing w:after="0" w:line="240" w:lineRule="auto"/>
        <w:ind w:firstLine="720"/>
        <w:rPr>
          <w:rFonts w:ascii="Arial" w:hAnsi="Arial" w:cs="Arial"/>
          <w:b/>
          <w:color w:val="000000" w:themeColor="text1"/>
          <w:lang w:val="sr-Latn-ME"/>
        </w:rPr>
      </w:pPr>
    </w:p>
    <w:p w:rsidR="004C195C" w:rsidRPr="002D279E" w:rsidRDefault="00AB4F52" w:rsidP="004C195C">
      <w:pPr>
        <w:pStyle w:val="ListParagraph"/>
        <w:spacing w:after="0" w:line="240" w:lineRule="auto"/>
        <w:ind w:left="0" w:hanging="11"/>
        <w:jc w:val="center"/>
        <w:rPr>
          <w:rFonts w:ascii="Arial" w:hAnsi="Arial" w:cs="Arial"/>
          <w:b/>
          <w:color w:val="000000" w:themeColor="text1"/>
          <w:lang w:val="sr-Latn-ME"/>
        </w:rPr>
      </w:pPr>
      <w:r w:rsidRPr="002D279E">
        <w:rPr>
          <w:rFonts w:ascii="Arial" w:hAnsi="Arial" w:cs="Arial"/>
          <w:b/>
          <w:color w:val="000000" w:themeColor="text1"/>
          <w:lang w:val="sr-Latn-ME"/>
        </w:rPr>
        <w:t>Član 50</w:t>
      </w:r>
    </w:p>
    <w:p w:rsidR="004C195C" w:rsidRPr="002D279E" w:rsidRDefault="004C195C" w:rsidP="004C195C">
      <w:pPr>
        <w:pStyle w:val="ListParagraph"/>
        <w:spacing w:after="0" w:line="240" w:lineRule="auto"/>
        <w:ind w:firstLine="720"/>
        <w:rPr>
          <w:rFonts w:ascii="Arial" w:hAnsi="Arial" w:cs="Arial"/>
          <w:color w:val="000000" w:themeColor="text1"/>
          <w:lang w:val="sr-Latn-ME"/>
        </w:rPr>
      </w:pPr>
    </w:p>
    <w:p w:rsidR="004C195C" w:rsidRDefault="001F31BE" w:rsidP="00310D84">
      <w:pPr>
        <w:spacing w:after="0" w:line="240" w:lineRule="auto"/>
        <w:ind w:firstLine="540"/>
        <w:rPr>
          <w:rFonts w:ascii="Arial" w:hAnsi="Arial" w:cs="Arial"/>
          <w:color w:val="000000" w:themeColor="text1"/>
          <w:lang w:val="sr-Latn-ME"/>
        </w:rPr>
      </w:pPr>
      <w:r>
        <w:rPr>
          <w:rFonts w:ascii="Arial" w:hAnsi="Arial" w:cs="Arial"/>
          <w:color w:val="000000" w:themeColor="text1"/>
          <w:lang w:val="sr-Latn-ME"/>
        </w:rPr>
        <w:t xml:space="preserve">   </w:t>
      </w:r>
      <w:r w:rsidR="004C195C" w:rsidRPr="002D279E">
        <w:rPr>
          <w:rFonts w:ascii="Arial" w:hAnsi="Arial" w:cs="Arial"/>
          <w:color w:val="000000" w:themeColor="text1"/>
          <w:lang w:val="sr-Latn-ME"/>
        </w:rPr>
        <w:t>Donošenjem planskog dokumenta utvrđuje se javni interes za ekspr</w:t>
      </w:r>
      <w:r w:rsidR="00256E7E">
        <w:rPr>
          <w:rFonts w:ascii="Arial" w:hAnsi="Arial" w:cs="Arial"/>
          <w:color w:val="000000" w:themeColor="text1"/>
          <w:lang w:val="sr-Latn-ME"/>
        </w:rPr>
        <w:t>o</w:t>
      </w:r>
      <w:r w:rsidR="004C195C" w:rsidRPr="002D279E">
        <w:rPr>
          <w:rFonts w:ascii="Arial" w:hAnsi="Arial" w:cs="Arial"/>
          <w:color w:val="000000" w:themeColor="text1"/>
          <w:lang w:val="sr-Latn-ME"/>
        </w:rPr>
        <w:t>prijaciju nepokretnosti, radi izgradnje planiranih objekata.</w:t>
      </w:r>
    </w:p>
    <w:p w:rsidR="0028166B" w:rsidRDefault="0028166B" w:rsidP="00310D84">
      <w:pPr>
        <w:spacing w:after="0" w:line="240" w:lineRule="auto"/>
        <w:ind w:firstLine="540"/>
        <w:rPr>
          <w:rFonts w:ascii="Arial" w:hAnsi="Arial" w:cs="Arial"/>
          <w:color w:val="000000" w:themeColor="text1"/>
          <w:lang w:val="sr-Latn-ME"/>
        </w:rPr>
      </w:pPr>
    </w:p>
    <w:p w:rsidR="00A81262" w:rsidRPr="00310D84" w:rsidRDefault="00A81262" w:rsidP="00310D84">
      <w:pPr>
        <w:spacing w:after="0" w:line="240" w:lineRule="auto"/>
        <w:ind w:firstLine="540"/>
        <w:rPr>
          <w:rFonts w:ascii="Arial" w:hAnsi="Arial" w:cs="Arial"/>
          <w:color w:val="000000" w:themeColor="text1"/>
          <w:lang w:val="sr-Latn-ME"/>
        </w:rPr>
      </w:pPr>
    </w:p>
    <w:p w:rsidR="004C195C" w:rsidRPr="002D279E" w:rsidRDefault="004C195C" w:rsidP="004C195C">
      <w:pPr>
        <w:spacing w:after="0"/>
        <w:jc w:val="center"/>
        <w:rPr>
          <w:rFonts w:ascii="Arial" w:hAnsi="Arial" w:cs="Arial"/>
          <w:b/>
          <w:color w:val="000000" w:themeColor="text1"/>
          <w:lang w:val="sr-Latn-ME"/>
        </w:rPr>
      </w:pPr>
      <w:r w:rsidRPr="002D279E">
        <w:rPr>
          <w:rFonts w:ascii="Arial" w:hAnsi="Arial" w:cs="Arial"/>
          <w:b/>
          <w:color w:val="000000" w:themeColor="text1"/>
          <w:lang w:val="sr-Latn-ME"/>
        </w:rPr>
        <w:t>Donošenje lokalnih planskih dokumenata od strane Vlade</w:t>
      </w:r>
    </w:p>
    <w:p w:rsidR="004C195C" w:rsidRPr="002D279E" w:rsidRDefault="004C195C" w:rsidP="004C195C">
      <w:pPr>
        <w:spacing w:after="0"/>
        <w:ind w:left="540" w:hanging="540"/>
        <w:rPr>
          <w:rFonts w:ascii="Arial" w:hAnsi="Arial" w:cs="Arial"/>
          <w:b/>
          <w:color w:val="000000" w:themeColor="text1"/>
          <w:lang w:val="sr-Latn-ME"/>
        </w:rPr>
      </w:pPr>
    </w:p>
    <w:p w:rsidR="004C195C" w:rsidRDefault="00AB4F52" w:rsidP="005431DF">
      <w:pPr>
        <w:spacing w:after="0"/>
        <w:jc w:val="center"/>
        <w:rPr>
          <w:rFonts w:ascii="Arial" w:hAnsi="Arial" w:cs="Arial"/>
          <w:b/>
          <w:color w:val="000000" w:themeColor="text1"/>
          <w:lang w:val="sr-Latn-ME"/>
        </w:rPr>
      </w:pPr>
      <w:r w:rsidRPr="002D279E">
        <w:rPr>
          <w:rFonts w:ascii="Arial" w:hAnsi="Arial" w:cs="Arial"/>
          <w:b/>
          <w:color w:val="000000" w:themeColor="text1"/>
          <w:lang w:val="sr-Latn-ME"/>
        </w:rPr>
        <w:t>Član 51</w:t>
      </w:r>
    </w:p>
    <w:p w:rsidR="005431DF" w:rsidRPr="002D279E" w:rsidRDefault="005431DF" w:rsidP="005431DF">
      <w:pPr>
        <w:spacing w:after="0"/>
        <w:jc w:val="center"/>
        <w:rPr>
          <w:rFonts w:ascii="Arial" w:hAnsi="Arial" w:cs="Arial"/>
          <w:b/>
          <w:color w:val="000000" w:themeColor="text1"/>
          <w:lang w:val="sr-Latn-ME"/>
        </w:rPr>
      </w:pPr>
    </w:p>
    <w:p w:rsidR="00B1749B" w:rsidRPr="002D279E" w:rsidRDefault="001F31BE" w:rsidP="00A81262">
      <w:pPr>
        <w:spacing w:after="0"/>
        <w:ind w:firstLine="540"/>
        <w:jc w:val="both"/>
        <w:rPr>
          <w:rFonts w:ascii="Arial" w:hAnsi="Arial" w:cs="Arial"/>
          <w:color w:val="000000" w:themeColor="text1"/>
          <w:lang w:val="sr-Latn-ME"/>
        </w:rPr>
      </w:pPr>
      <w:r>
        <w:rPr>
          <w:rFonts w:ascii="Arial" w:hAnsi="Arial" w:cs="Arial"/>
          <w:color w:val="000000" w:themeColor="text1"/>
          <w:lang w:val="sr-Latn-ME"/>
        </w:rPr>
        <w:t xml:space="preserve">   Izuzetno od </w:t>
      </w:r>
      <w:r w:rsidR="004C195C" w:rsidRPr="002D279E">
        <w:rPr>
          <w:rFonts w:ascii="Arial" w:hAnsi="Arial" w:cs="Arial"/>
          <w:color w:val="000000" w:themeColor="text1"/>
          <w:lang w:val="sr-Latn-ME"/>
        </w:rPr>
        <w:t xml:space="preserve"> člana </w:t>
      </w:r>
      <w:r w:rsidR="00AB4F52" w:rsidRPr="002D279E">
        <w:rPr>
          <w:rFonts w:ascii="Arial" w:hAnsi="Arial" w:cs="Arial"/>
          <w:color w:val="000000" w:themeColor="text1"/>
          <w:lang w:val="sr-Latn-ME"/>
        </w:rPr>
        <w:t>49</w:t>
      </w:r>
      <w:r w:rsidR="004C195C" w:rsidRPr="002D279E">
        <w:rPr>
          <w:rFonts w:ascii="Arial" w:hAnsi="Arial" w:cs="Arial"/>
          <w:color w:val="000000" w:themeColor="text1"/>
          <w:lang w:val="sr-Latn-ME"/>
        </w:rPr>
        <w:t xml:space="preserve"> stav 3 ovog zakona, Vlada može do</w:t>
      </w:r>
      <w:r w:rsidR="003F2EC5">
        <w:rPr>
          <w:rFonts w:ascii="Arial" w:hAnsi="Arial" w:cs="Arial"/>
          <w:color w:val="000000" w:themeColor="text1"/>
          <w:lang w:val="sr-Latn-ME"/>
        </w:rPr>
        <w:t>nijeti lokalni planski dokument ako:</w:t>
      </w:r>
    </w:p>
    <w:p w:rsidR="004C195C" w:rsidRPr="002D279E" w:rsidRDefault="00C75FD9" w:rsidP="005431DF">
      <w:pPr>
        <w:tabs>
          <w:tab w:val="left" w:pos="1170"/>
        </w:tabs>
        <w:spacing w:after="0"/>
        <w:ind w:left="1080" w:hanging="270"/>
        <w:jc w:val="both"/>
        <w:rPr>
          <w:rFonts w:ascii="Arial" w:hAnsi="Arial" w:cs="Arial"/>
          <w:color w:val="000000" w:themeColor="text1"/>
          <w:lang w:val="sr-Latn-ME"/>
        </w:rPr>
      </w:pPr>
      <w:r>
        <w:rPr>
          <w:rFonts w:ascii="Arial" w:hAnsi="Arial" w:cs="Arial"/>
          <w:color w:val="000000" w:themeColor="text1"/>
          <w:lang w:val="sr-Latn-ME"/>
        </w:rPr>
        <w:lastRenderedPageBreak/>
        <w:t xml:space="preserve"> </w:t>
      </w:r>
      <w:r w:rsidR="003F2EC5">
        <w:rPr>
          <w:rFonts w:ascii="Arial" w:hAnsi="Arial" w:cs="Arial"/>
          <w:color w:val="000000" w:themeColor="text1"/>
          <w:lang w:val="sr-Latn-ME"/>
        </w:rPr>
        <w:t>1)</w:t>
      </w:r>
      <w:r w:rsidR="0010603D">
        <w:rPr>
          <w:rFonts w:ascii="Arial" w:hAnsi="Arial" w:cs="Arial"/>
          <w:color w:val="000000" w:themeColor="text1"/>
          <w:lang w:val="sr-Latn-ME"/>
        </w:rPr>
        <w:t xml:space="preserve"> </w:t>
      </w:r>
      <w:r w:rsidR="00775A33" w:rsidRPr="002D279E">
        <w:rPr>
          <w:rFonts w:ascii="Arial" w:hAnsi="Arial" w:cs="Arial"/>
          <w:color w:val="000000" w:themeColor="text1"/>
          <w:lang w:val="sr-Latn-ME"/>
        </w:rPr>
        <w:t>jedinica lokalne samouprave</w:t>
      </w:r>
      <w:r w:rsidR="00921957">
        <w:rPr>
          <w:rFonts w:ascii="Arial" w:hAnsi="Arial" w:cs="Arial"/>
          <w:color w:val="000000" w:themeColor="text1"/>
          <w:lang w:val="sr-Latn-ME"/>
        </w:rPr>
        <w:t xml:space="preserve"> nije donijela, </w:t>
      </w:r>
      <w:r w:rsidR="004C195C" w:rsidRPr="002D279E">
        <w:rPr>
          <w:rFonts w:ascii="Arial" w:hAnsi="Arial" w:cs="Arial"/>
          <w:color w:val="000000" w:themeColor="text1"/>
          <w:lang w:val="sr-Latn-ME"/>
        </w:rPr>
        <w:t>odnosno</w:t>
      </w:r>
      <w:r w:rsidR="00775A33" w:rsidRPr="002D279E">
        <w:rPr>
          <w:rFonts w:ascii="Arial" w:hAnsi="Arial" w:cs="Arial"/>
          <w:color w:val="000000" w:themeColor="text1"/>
          <w:lang w:val="sr-Latn-ME"/>
        </w:rPr>
        <w:t xml:space="preserve"> ako</w:t>
      </w:r>
      <w:r w:rsidR="004C195C" w:rsidRPr="002D279E">
        <w:rPr>
          <w:rFonts w:ascii="Arial" w:hAnsi="Arial" w:cs="Arial"/>
          <w:color w:val="000000" w:themeColor="text1"/>
          <w:lang w:val="sr-Latn-ME"/>
        </w:rPr>
        <w:t xml:space="preserve"> ne sprovodi lokalni pla</w:t>
      </w:r>
      <w:r w:rsidR="00921957">
        <w:rPr>
          <w:rFonts w:ascii="Arial" w:hAnsi="Arial" w:cs="Arial"/>
          <w:color w:val="000000" w:themeColor="text1"/>
          <w:lang w:val="sr-Latn-ME"/>
        </w:rPr>
        <w:t xml:space="preserve">nski dokument, zbog čega mogu </w:t>
      </w:r>
      <w:r w:rsidR="004C195C" w:rsidRPr="002D279E">
        <w:rPr>
          <w:rFonts w:ascii="Arial" w:hAnsi="Arial" w:cs="Arial"/>
          <w:color w:val="000000" w:themeColor="text1"/>
          <w:lang w:val="sr-Latn-ME"/>
        </w:rPr>
        <w:t xml:space="preserve">nastati štetne posledice za okolinu i prostor ili ako bi nastupilo neizvršenje zakonom propisanih obaveza u oblasti </w:t>
      </w:r>
      <w:r w:rsidR="00B1749B">
        <w:rPr>
          <w:rFonts w:ascii="Arial" w:hAnsi="Arial" w:cs="Arial"/>
          <w:color w:val="000000" w:themeColor="text1"/>
          <w:lang w:val="sr-Latn-ME"/>
        </w:rPr>
        <w:t>planiranja</w:t>
      </w:r>
      <w:r w:rsidR="004C195C" w:rsidRPr="002D279E">
        <w:rPr>
          <w:rFonts w:ascii="Arial" w:hAnsi="Arial" w:cs="Arial"/>
          <w:color w:val="000000" w:themeColor="text1"/>
          <w:lang w:val="sr-Latn-ME"/>
        </w:rPr>
        <w:t xml:space="preserve"> prostora ili bi to usporilo ekonomski razvoj Crne Gore,</w:t>
      </w:r>
    </w:p>
    <w:p w:rsidR="003F2EC5" w:rsidRPr="002D279E" w:rsidRDefault="00C75FD9" w:rsidP="005431DF">
      <w:pPr>
        <w:tabs>
          <w:tab w:val="left" w:pos="1170"/>
        </w:tabs>
        <w:spacing w:after="0"/>
        <w:ind w:left="1080" w:hanging="270"/>
        <w:jc w:val="both"/>
        <w:rPr>
          <w:rFonts w:ascii="Arial" w:hAnsi="Arial" w:cs="Arial"/>
          <w:color w:val="000000" w:themeColor="text1"/>
          <w:lang w:val="sr-Latn-ME"/>
        </w:rPr>
      </w:pPr>
      <w:r>
        <w:rPr>
          <w:rFonts w:ascii="Arial" w:hAnsi="Arial" w:cs="Arial"/>
          <w:color w:val="000000" w:themeColor="text1"/>
          <w:lang w:val="sr-Latn-ME"/>
        </w:rPr>
        <w:t xml:space="preserve"> </w:t>
      </w:r>
      <w:r w:rsidR="003F2EC5">
        <w:rPr>
          <w:rFonts w:ascii="Arial" w:hAnsi="Arial" w:cs="Arial"/>
          <w:color w:val="000000" w:themeColor="text1"/>
          <w:lang w:val="sr-Latn-ME"/>
        </w:rPr>
        <w:t xml:space="preserve">2) </w:t>
      </w:r>
      <w:r w:rsidR="0010603D">
        <w:rPr>
          <w:rFonts w:ascii="Arial" w:hAnsi="Arial" w:cs="Arial"/>
          <w:color w:val="000000" w:themeColor="text1"/>
          <w:lang w:val="sr-Latn-ME"/>
        </w:rPr>
        <w:t xml:space="preserve"> </w:t>
      </w:r>
      <w:r w:rsidR="004C195C" w:rsidRPr="002D279E">
        <w:rPr>
          <w:rFonts w:ascii="Arial" w:hAnsi="Arial" w:cs="Arial"/>
          <w:color w:val="000000" w:themeColor="text1"/>
          <w:lang w:val="sr-Latn-ME"/>
        </w:rPr>
        <w:t xml:space="preserve">se o tome sporazumije sa </w:t>
      </w:r>
      <w:r w:rsidR="00775A33" w:rsidRPr="002D279E">
        <w:rPr>
          <w:rFonts w:ascii="Arial" w:hAnsi="Arial" w:cs="Arial"/>
          <w:color w:val="000000" w:themeColor="text1"/>
          <w:lang w:val="sr-Latn-ME"/>
        </w:rPr>
        <w:t>jedinicom lokalne samouprave</w:t>
      </w:r>
      <w:r w:rsidR="004C195C" w:rsidRPr="002D279E">
        <w:rPr>
          <w:rFonts w:ascii="Arial" w:hAnsi="Arial" w:cs="Arial"/>
          <w:color w:val="000000" w:themeColor="text1"/>
          <w:lang w:val="sr-Latn-ME"/>
        </w:rPr>
        <w:t>.</w:t>
      </w:r>
    </w:p>
    <w:p w:rsidR="00165D27" w:rsidRPr="002D279E" w:rsidRDefault="001F31BE" w:rsidP="00A81262">
      <w:pPr>
        <w:ind w:firstLine="540"/>
        <w:jc w:val="both"/>
        <w:rPr>
          <w:rFonts w:ascii="Arial" w:hAnsi="Arial" w:cs="Arial"/>
          <w:color w:val="000000" w:themeColor="text1"/>
          <w:lang w:val="sr-Latn-ME"/>
        </w:rPr>
      </w:pPr>
      <w:r>
        <w:rPr>
          <w:rFonts w:ascii="Arial" w:hAnsi="Arial" w:cs="Arial"/>
          <w:color w:val="000000" w:themeColor="text1"/>
          <w:lang w:val="sr-Latn-ME"/>
        </w:rPr>
        <w:t xml:space="preserve">  U slučaju iz stava</w:t>
      </w:r>
      <w:r w:rsidR="004C195C" w:rsidRPr="002D279E">
        <w:rPr>
          <w:rFonts w:ascii="Arial" w:hAnsi="Arial" w:cs="Arial"/>
          <w:color w:val="000000" w:themeColor="text1"/>
          <w:lang w:val="sr-Latn-ME"/>
        </w:rPr>
        <w:t xml:space="preserve"> 1 ovog člana, lokalni planski dokument donosi se na način i po postupku propisanom ovim zakono</w:t>
      </w:r>
      <w:r w:rsidR="00A81262">
        <w:rPr>
          <w:rFonts w:ascii="Arial" w:hAnsi="Arial" w:cs="Arial"/>
          <w:color w:val="000000" w:themeColor="text1"/>
          <w:lang w:val="sr-Latn-ME"/>
        </w:rPr>
        <w:t xml:space="preserve">m za državni planski dokument. </w:t>
      </w:r>
    </w:p>
    <w:p w:rsidR="00A81262" w:rsidRDefault="00A81262" w:rsidP="00D460AF">
      <w:pPr>
        <w:spacing w:after="0"/>
        <w:rPr>
          <w:rFonts w:ascii="Arial" w:hAnsi="Arial" w:cs="Arial"/>
          <w:b/>
          <w:color w:val="000000" w:themeColor="text1"/>
          <w:lang w:val="sr-Latn-ME"/>
        </w:rPr>
      </w:pPr>
    </w:p>
    <w:p w:rsidR="004C195C" w:rsidRPr="002D279E" w:rsidRDefault="004C195C" w:rsidP="004C195C">
      <w:pPr>
        <w:spacing w:after="0"/>
        <w:ind w:left="540" w:hanging="540"/>
        <w:jc w:val="center"/>
        <w:rPr>
          <w:rFonts w:ascii="Arial" w:hAnsi="Arial" w:cs="Arial"/>
          <w:b/>
          <w:color w:val="000000" w:themeColor="text1"/>
          <w:lang w:val="sr-Latn-ME"/>
        </w:rPr>
      </w:pPr>
      <w:r w:rsidRPr="002D279E">
        <w:rPr>
          <w:rFonts w:ascii="Arial" w:hAnsi="Arial" w:cs="Arial"/>
          <w:b/>
          <w:color w:val="000000" w:themeColor="text1"/>
          <w:lang w:val="sr-Latn-ME"/>
        </w:rPr>
        <w:t>Odluka o donošenju planskog dokumenta</w:t>
      </w:r>
    </w:p>
    <w:p w:rsidR="004C195C" w:rsidRPr="002D279E" w:rsidRDefault="004C195C" w:rsidP="004C195C">
      <w:pPr>
        <w:spacing w:after="0"/>
        <w:ind w:left="540" w:hanging="540"/>
        <w:jc w:val="both"/>
        <w:rPr>
          <w:rFonts w:ascii="Arial" w:hAnsi="Arial" w:cs="Arial"/>
          <w:b/>
          <w:color w:val="000000" w:themeColor="text1"/>
          <w:lang w:val="sr-Latn-ME"/>
        </w:rPr>
      </w:pPr>
    </w:p>
    <w:p w:rsidR="004C195C" w:rsidRDefault="00AB4F52" w:rsidP="005431DF">
      <w:pPr>
        <w:spacing w:after="0"/>
        <w:jc w:val="center"/>
        <w:rPr>
          <w:rFonts w:ascii="Arial" w:hAnsi="Arial" w:cs="Arial"/>
          <w:b/>
          <w:color w:val="000000" w:themeColor="text1"/>
          <w:lang w:val="sr-Latn-ME"/>
        </w:rPr>
      </w:pPr>
      <w:r w:rsidRPr="002D279E">
        <w:rPr>
          <w:rFonts w:ascii="Arial" w:hAnsi="Arial" w:cs="Arial"/>
          <w:b/>
          <w:color w:val="000000" w:themeColor="text1"/>
          <w:lang w:val="sr-Latn-ME"/>
        </w:rPr>
        <w:t>Član 52</w:t>
      </w:r>
    </w:p>
    <w:p w:rsidR="005431DF" w:rsidRPr="005431DF" w:rsidRDefault="005431DF" w:rsidP="005431DF">
      <w:pPr>
        <w:spacing w:after="0"/>
        <w:jc w:val="center"/>
        <w:rPr>
          <w:rFonts w:ascii="Arial" w:hAnsi="Arial" w:cs="Arial"/>
          <w:b/>
          <w:color w:val="000000" w:themeColor="text1"/>
          <w:lang w:val="sr-Latn-ME"/>
        </w:rPr>
      </w:pPr>
    </w:p>
    <w:p w:rsidR="004C195C" w:rsidRPr="002D279E" w:rsidRDefault="00A81262" w:rsidP="004C195C">
      <w:pPr>
        <w:pStyle w:val="T30X"/>
        <w:ind w:firstLine="540"/>
        <w:rPr>
          <w:rFonts w:ascii="Arial" w:hAnsi="Arial" w:cs="Arial"/>
          <w:color w:val="000000" w:themeColor="text1"/>
          <w:lang w:val="sr-Latn-ME"/>
        </w:rPr>
      </w:pPr>
      <w:r>
        <w:rPr>
          <w:rFonts w:ascii="Arial" w:hAnsi="Arial" w:cs="Arial"/>
          <w:color w:val="000000" w:themeColor="text1"/>
          <w:lang w:val="sr-Latn-ME"/>
        </w:rPr>
        <w:t xml:space="preserve"> </w:t>
      </w:r>
      <w:r w:rsidR="004C195C" w:rsidRPr="002D279E">
        <w:rPr>
          <w:rFonts w:ascii="Arial" w:hAnsi="Arial" w:cs="Arial"/>
          <w:color w:val="000000" w:themeColor="text1"/>
          <w:lang w:val="sr-Latn-ME"/>
        </w:rPr>
        <w:t xml:space="preserve">Odluka o donošenju planskog dokumenta sadrži, naročito: </w:t>
      </w:r>
      <w:r w:rsidR="00AB181A" w:rsidRPr="002D279E">
        <w:rPr>
          <w:rFonts w:ascii="Arial" w:hAnsi="Arial" w:cs="Arial"/>
          <w:color w:val="000000" w:themeColor="text1"/>
          <w:lang w:val="sr-Latn-ME"/>
        </w:rPr>
        <w:t>odredbu o donošenju planskog dokumenta;</w:t>
      </w:r>
      <w:r w:rsidR="00B1749B">
        <w:rPr>
          <w:rFonts w:ascii="Arial" w:hAnsi="Arial" w:cs="Arial"/>
          <w:color w:val="000000" w:themeColor="text1"/>
          <w:lang w:val="sr-Latn-ME"/>
        </w:rPr>
        <w:t xml:space="preserve"> </w:t>
      </w:r>
      <w:r w:rsidR="004C195C" w:rsidRPr="002D279E">
        <w:rPr>
          <w:rFonts w:ascii="Arial" w:hAnsi="Arial" w:cs="Arial"/>
          <w:color w:val="000000" w:themeColor="text1"/>
          <w:lang w:val="sr-Latn-ME"/>
        </w:rPr>
        <w:t>granice područja koje planski dokument zahvata;</w:t>
      </w:r>
      <w:r w:rsidR="00AB181A" w:rsidRPr="002D279E">
        <w:rPr>
          <w:rFonts w:ascii="Arial" w:hAnsi="Arial" w:cs="Arial"/>
          <w:color w:val="000000" w:themeColor="text1"/>
          <w:lang w:val="sr-Latn-ME"/>
        </w:rPr>
        <w:t xml:space="preserve"> </w:t>
      </w:r>
      <w:r w:rsidR="00EF760F" w:rsidRPr="002D279E">
        <w:rPr>
          <w:rFonts w:ascii="Arial" w:hAnsi="Arial" w:cs="Arial"/>
          <w:color w:val="000000" w:themeColor="text1"/>
          <w:lang w:val="sr-Latn-ME"/>
        </w:rPr>
        <w:t xml:space="preserve">vrijeme na </w:t>
      </w:r>
      <w:r w:rsidR="00C0331E" w:rsidRPr="002D279E">
        <w:rPr>
          <w:rFonts w:ascii="Arial" w:hAnsi="Arial" w:cs="Arial"/>
          <w:color w:val="000000" w:themeColor="text1"/>
          <w:lang w:val="sr-Latn-ME"/>
        </w:rPr>
        <w:t>koje se planski dokument donosi;</w:t>
      </w:r>
      <w:r w:rsidR="00EF760F" w:rsidRPr="002D279E">
        <w:rPr>
          <w:rFonts w:ascii="Arial" w:hAnsi="Arial" w:cs="Arial"/>
          <w:color w:val="000000" w:themeColor="text1"/>
          <w:lang w:val="sr-Latn-ME"/>
        </w:rPr>
        <w:t xml:space="preserve"> </w:t>
      </w:r>
      <w:r w:rsidR="00AB181A" w:rsidRPr="002D279E">
        <w:rPr>
          <w:rFonts w:ascii="Arial" w:hAnsi="Arial" w:cs="Arial"/>
          <w:color w:val="000000" w:themeColor="text1"/>
          <w:lang w:val="sr-Latn-ME"/>
        </w:rPr>
        <w:t>naziv obrađivača; ime i prezime odgovornog planera;</w:t>
      </w:r>
      <w:r w:rsidR="004C195C" w:rsidRPr="002D279E">
        <w:rPr>
          <w:rFonts w:ascii="Arial" w:hAnsi="Arial" w:cs="Arial"/>
          <w:color w:val="000000" w:themeColor="text1"/>
          <w:lang w:val="sr-Latn-ME"/>
        </w:rPr>
        <w:t xml:space="preserve"> odredbe o sprovođenju planskog dokumenta; odredbe o prestanku važenja planskog dokumenta koji je bio na snazi do donošenja  planskog dokumenta i dr.</w:t>
      </w:r>
    </w:p>
    <w:p w:rsidR="004C195C" w:rsidRPr="002D279E" w:rsidRDefault="00A81262" w:rsidP="00A81262">
      <w:pPr>
        <w:tabs>
          <w:tab w:val="left" w:pos="720"/>
        </w:tabs>
        <w:spacing w:after="0" w:line="240" w:lineRule="auto"/>
        <w:ind w:firstLine="540"/>
        <w:jc w:val="both"/>
        <w:rPr>
          <w:rFonts w:ascii="Arial" w:hAnsi="Arial" w:cs="Arial"/>
          <w:b/>
          <w:color w:val="000000" w:themeColor="text1"/>
          <w:lang w:val="sr-Latn-ME"/>
        </w:rPr>
      </w:pPr>
      <w:r>
        <w:rPr>
          <w:rFonts w:ascii="Arial" w:hAnsi="Arial" w:cs="Arial"/>
          <w:color w:val="000000" w:themeColor="text1"/>
          <w:lang w:val="sr-Latn-ME"/>
        </w:rPr>
        <w:t xml:space="preserve"> </w:t>
      </w:r>
      <w:r w:rsidR="004C195C" w:rsidRPr="002D279E">
        <w:rPr>
          <w:rFonts w:ascii="Arial" w:hAnsi="Arial" w:cs="Arial"/>
          <w:color w:val="000000" w:themeColor="text1"/>
          <w:lang w:val="sr-Latn-ME"/>
        </w:rPr>
        <w:t xml:space="preserve">Odluka o donošenju planskog dokumenta objavljuje se u “Službenom listu Crne </w:t>
      </w:r>
      <w:r w:rsidR="00C0331E" w:rsidRPr="002D279E">
        <w:rPr>
          <w:rFonts w:ascii="Arial" w:hAnsi="Arial" w:cs="Arial"/>
          <w:color w:val="000000" w:themeColor="text1"/>
          <w:lang w:val="sr-Latn-ME"/>
        </w:rPr>
        <w:t>Gore”.</w:t>
      </w:r>
    </w:p>
    <w:p w:rsidR="00AB4F52" w:rsidRPr="002D279E" w:rsidRDefault="00AB4F52" w:rsidP="004C195C">
      <w:pPr>
        <w:spacing w:after="0"/>
        <w:jc w:val="center"/>
        <w:rPr>
          <w:rFonts w:ascii="Arial" w:hAnsi="Arial" w:cs="Arial"/>
          <w:b/>
          <w:color w:val="000000" w:themeColor="text1"/>
          <w:lang w:val="sr-Latn-ME"/>
        </w:rPr>
      </w:pPr>
    </w:p>
    <w:p w:rsidR="00AB4F52" w:rsidRPr="002D279E" w:rsidRDefault="00AB4F52" w:rsidP="004C195C">
      <w:pPr>
        <w:spacing w:after="0"/>
        <w:jc w:val="center"/>
        <w:rPr>
          <w:rFonts w:ascii="Arial" w:hAnsi="Arial" w:cs="Arial"/>
          <w:b/>
          <w:color w:val="000000" w:themeColor="text1"/>
          <w:lang w:val="sr-Latn-ME"/>
        </w:rPr>
      </w:pPr>
    </w:p>
    <w:p w:rsidR="004C195C" w:rsidRPr="002D279E" w:rsidRDefault="004C195C" w:rsidP="004C195C">
      <w:pPr>
        <w:spacing w:after="0"/>
        <w:jc w:val="center"/>
        <w:rPr>
          <w:rFonts w:ascii="Arial" w:hAnsi="Arial" w:cs="Arial"/>
          <w:b/>
          <w:color w:val="000000" w:themeColor="text1"/>
          <w:lang w:val="sr-Latn-ME"/>
        </w:rPr>
      </w:pPr>
      <w:r w:rsidRPr="002D279E">
        <w:rPr>
          <w:rFonts w:ascii="Arial" w:hAnsi="Arial" w:cs="Arial"/>
          <w:b/>
          <w:color w:val="000000" w:themeColor="text1"/>
          <w:lang w:val="sr-Latn-ME"/>
        </w:rPr>
        <w:t>Izmjene i dopune planskog dokumenta</w:t>
      </w:r>
    </w:p>
    <w:p w:rsidR="004C195C" w:rsidRPr="002D279E" w:rsidRDefault="004C195C" w:rsidP="004C195C">
      <w:pPr>
        <w:spacing w:after="0"/>
        <w:jc w:val="center"/>
        <w:rPr>
          <w:rFonts w:ascii="Arial" w:hAnsi="Arial" w:cs="Arial"/>
          <w:b/>
          <w:color w:val="000000" w:themeColor="text1"/>
          <w:lang w:val="sr-Latn-ME"/>
        </w:rPr>
      </w:pPr>
    </w:p>
    <w:p w:rsidR="004C195C" w:rsidRPr="002D279E" w:rsidRDefault="00AB4F52" w:rsidP="004C195C">
      <w:pPr>
        <w:spacing w:after="0"/>
        <w:jc w:val="center"/>
        <w:rPr>
          <w:rFonts w:ascii="Arial" w:hAnsi="Arial" w:cs="Arial"/>
          <w:b/>
          <w:color w:val="000000" w:themeColor="text1"/>
          <w:lang w:val="sr-Latn-ME"/>
        </w:rPr>
      </w:pPr>
      <w:r w:rsidRPr="002D279E">
        <w:rPr>
          <w:rFonts w:ascii="Arial" w:hAnsi="Arial" w:cs="Arial"/>
          <w:b/>
          <w:color w:val="000000" w:themeColor="text1"/>
          <w:lang w:val="sr-Latn-ME"/>
        </w:rPr>
        <w:t>Član 53</w:t>
      </w:r>
    </w:p>
    <w:p w:rsidR="004C195C" w:rsidRPr="002D279E" w:rsidRDefault="004C195C" w:rsidP="004C195C">
      <w:pPr>
        <w:spacing w:after="0"/>
        <w:jc w:val="center"/>
        <w:rPr>
          <w:rFonts w:ascii="Arial" w:hAnsi="Arial" w:cs="Arial"/>
          <w:b/>
          <w:color w:val="000000" w:themeColor="text1"/>
          <w:lang w:val="sr-Latn-ME"/>
        </w:rPr>
      </w:pPr>
    </w:p>
    <w:p w:rsidR="004C195C" w:rsidRPr="002D279E" w:rsidRDefault="004C195C" w:rsidP="004C195C">
      <w:pPr>
        <w:spacing w:after="0"/>
        <w:ind w:firstLine="720"/>
        <w:jc w:val="both"/>
        <w:rPr>
          <w:rFonts w:ascii="Arial" w:hAnsi="Arial" w:cs="Arial"/>
          <w:color w:val="000000" w:themeColor="text1"/>
          <w:lang w:val="sr-Latn-ME"/>
        </w:rPr>
      </w:pPr>
      <w:r w:rsidRPr="002D279E">
        <w:rPr>
          <w:rFonts w:ascii="Arial" w:hAnsi="Arial" w:cs="Arial"/>
          <w:color w:val="000000" w:themeColor="text1"/>
          <w:lang w:val="sr-Latn-ME"/>
        </w:rPr>
        <w:t>Izmjene i dopune planskog dokumenta vrše se na način i po postupku propisanom ovim zakonom za izradu i donošenje planskog dokumenta.</w:t>
      </w:r>
    </w:p>
    <w:p w:rsidR="00702082" w:rsidRPr="002D279E" w:rsidRDefault="00702082" w:rsidP="002741D9">
      <w:pPr>
        <w:spacing w:after="0"/>
        <w:ind w:firstLine="720"/>
        <w:jc w:val="both"/>
        <w:rPr>
          <w:rFonts w:ascii="Arial" w:hAnsi="Arial" w:cs="Arial"/>
          <w:color w:val="000000" w:themeColor="text1"/>
          <w:lang w:val="sr-Latn-ME"/>
        </w:rPr>
      </w:pPr>
      <w:r w:rsidRPr="002D279E">
        <w:rPr>
          <w:rFonts w:ascii="Arial" w:hAnsi="Arial" w:cs="Arial"/>
          <w:color w:val="000000" w:themeColor="text1"/>
          <w:lang w:val="sr-Latn-ME"/>
        </w:rPr>
        <w:t>Izuzetno od stava 1 oog člana, u</w:t>
      </w:r>
      <w:r w:rsidR="004C195C" w:rsidRPr="002D279E">
        <w:rPr>
          <w:rFonts w:ascii="Arial" w:hAnsi="Arial" w:cs="Arial"/>
          <w:color w:val="000000" w:themeColor="text1"/>
          <w:lang w:val="sr-Latn-ME"/>
        </w:rPr>
        <w:t xml:space="preserve"> slučajevima kada se vrši</w:t>
      </w:r>
      <w:r w:rsidR="00FA5014" w:rsidRPr="00FA5014">
        <w:rPr>
          <w:rFonts w:ascii="Arial" w:hAnsi="Arial" w:cs="Arial"/>
          <w:color w:val="000000" w:themeColor="text1"/>
          <w:lang w:val="sr-Latn-ME"/>
        </w:rPr>
        <w:t>:</w:t>
      </w:r>
      <w:r w:rsidR="002741D9" w:rsidRPr="002D279E">
        <w:rPr>
          <w:rFonts w:ascii="Arial" w:hAnsi="Arial" w:cs="Arial"/>
          <w:color w:val="000000" w:themeColor="text1"/>
          <w:lang w:val="sr-Latn-ME"/>
        </w:rPr>
        <w:t xml:space="preserve"> </w:t>
      </w:r>
      <w:r w:rsidR="004C195C" w:rsidRPr="002D279E">
        <w:rPr>
          <w:rFonts w:ascii="Arial" w:hAnsi="Arial" w:cs="Arial"/>
          <w:color w:val="000000" w:themeColor="text1"/>
          <w:lang w:val="sr-Latn-ME"/>
        </w:rPr>
        <w:t xml:space="preserve">usklađivanje </w:t>
      </w:r>
      <w:r w:rsidR="00775A33" w:rsidRPr="002D279E">
        <w:rPr>
          <w:rFonts w:ascii="Arial" w:hAnsi="Arial" w:cs="Arial"/>
          <w:color w:val="000000" w:themeColor="text1"/>
          <w:lang w:val="sr-Latn-ME"/>
        </w:rPr>
        <w:t xml:space="preserve">planskog dokumenta </w:t>
      </w:r>
      <w:r w:rsidR="004C195C" w:rsidRPr="002D279E">
        <w:rPr>
          <w:rFonts w:ascii="Arial" w:hAnsi="Arial" w:cs="Arial"/>
          <w:color w:val="000000" w:themeColor="text1"/>
          <w:lang w:val="sr-Latn-ME"/>
        </w:rPr>
        <w:t>sa planskim dokumentom šire teritorijalne cjeline</w:t>
      </w:r>
      <w:r w:rsidR="002741D9" w:rsidRPr="002D279E">
        <w:rPr>
          <w:rFonts w:ascii="Arial" w:hAnsi="Arial" w:cs="Arial"/>
          <w:color w:val="000000" w:themeColor="text1"/>
          <w:lang w:val="sr-Latn-ME"/>
        </w:rPr>
        <w:t xml:space="preserve"> u smislu člana 11 ovog zakona;</w:t>
      </w:r>
      <w:r w:rsidR="00DA490C" w:rsidRPr="002D279E">
        <w:rPr>
          <w:rFonts w:ascii="Arial" w:hAnsi="Arial" w:cs="Arial"/>
          <w:color w:val="000000" w:themeColor="text1"/>
          <w:lang w:val="sr-Latn-ME"/>
        </w:rPr>
        <w:t xml:space="preserve">  </w:t>
      </w:r>
      <w:r w:rsidR="00BE6F33" w:rsidRPr="002D279E">
        <w:rPr>
          <w:rFonts w:ascii="Arial" w:hAnsi="Arial" w:cs="Arial"/>
          <w:color w:val="000000" w:themeColor="text1"/>
          <w:lang w:val="sr-Latn-ME"/>
        </w:rPr>
        <w:t>tekstualna izmjena planskog dokumenta</w:t>
      </w:r>
      <w:r w:rsidR="0076124A">
        <w:rPr>
          <w:rFonts w:ascii="Arial" w:hAnsi="Arial" w:cs="Arial"/>
          <w:color w:val="000000" w:themeColor="text1"/>
          <w:lang w:val="sr-Latn-ME"/>
        </w:rPr>
        <w:t>;</w:t>
      </w:r>
      <w:r w:rsidR="00471548" w:rsidRPr="002D279E">
        <w:rPr>
          <w:rFonts w:ascii="Arial" w:hAnsi="Arial" w:cs="Arial"/>
          <w:color w:val="000000" w:themeColor="text1"/>
          <w:lang w:val="sr-Latn-ME"/>
        </w:rPr>
        <w:t xml:space="preserve"> </w:t>
      </w:r>
      <w:r w:rsidR="00775A33" w:rsidRPr="002D279E">
        <w:rPr>
          <w:rFonts w:ascii="Arial" w:hAnsi="Arial" w:cs="Arial"/>
          <w:color w:val="000000" w:themeColor="text1"/>
          <w:lang w:val="sr-Latn-ME"/>
        </w:rPr>
        <w:t xml:space="preserve">izmjene i dopune </w:t>
      </w:r>
      <w:r w:rsidR="00471548" w:rsidRPr="002D279E">
        <w:rPr>
          <w:rFonts w:ascii="Arial" w:hAnsi="Arial" w:cs="Arial"/>
          <w:color w:val="000000" w:themeColor="text1"/>
          <w:lang w:val="sr-Latn-ME"/>
        </w:rPr>
        <w:t xml:space="preserve">za potrebe </w:t>
      </w:r>
      <w:r w:rsidR="00DC2B88">
        <w:rPr>
          <w:rFonts w:ascii="Arial" w:hAnsi="Arial" w:cs="Arial"/>
          <w:color w:val="000000" w:themeColor="text1"/>
          <w:lang w:val="sr-Latn-ME"/>
        </w:rPr>
        <w:t>i</w:t>
      </w:r>
      <w:r w:rsidR="00471548" w:rsidRPr="002D279E">
        <w:rPr>
          <w:rFonts w:ascii="Arial" w:hAnsi="Arial" w:cs="Arial"/>
          <w:color w:val="000000" w:themeColor="text1"/>
          <w:lang w:val="sr-Latn-ME"/>
        </w:rPr>
        <w:t>zgradnje infrastrukturnih objekat</w:t>
      </w:r>
      <w:r w:rsidR="002741D9" w:rsidRPr="002D279E">
        <w:rPr>
          <w:rFonts w:ascii="Arial" w:hAnsi="Arial" w:cs="Arial"/>
          <w:color w:val="000000" w:themeColor="text1"/>
          <w:lang w:val="sr-Latn-ME"/>
        </w:rPr>
        <w:t>a i objekata od opšteg interesa</w:t>
      </w:r>
      <w:r w:rsidR="0076124A">
        <w:rPr>
          <w:rFonts w:ascii="Arial" w:hAnsi="Arial" w:cs="Arial"/>
          <w:color w:val="000000" w:themeColor="text1"/>
          <w:lang w:val="sr-Latn-ME"/>
        </w:rPr>
        <w:t>;</w:t>
      </w:r>
      <w:r w:rsidR="002741D9" w:rsidRPr="002D279E">
        <w:rPr>
          <w:rFonts w:ascii="Arial" w:hAnsi="Arial" w:cs="Arial"/>
          <w:color w:val="000000" w:themeColor="text1"/>
          <w:lang w:val="sr-Latn-ME"/>
        </w:rPr>
        <w:t xml:space="preserve"> usklađivanje</w:t>
      </w:r>
      <w:r w:rsidRPr="002D279E">
        <w:rPr>
          <w:rFonts w:ascii="Arial" w:hAnsi="Arial" w:cs="Arial"/>
          <w:color w:val="000000" w:themeColor="text1"/>
          <w:lang w:val="sr-Latn-ME"/>
        </w:rPr>
        <w:t xml:space="preserve"> sa odredbama ovog zakona</w:t>
      </w:r>
      <w:r w:rsidR="002741D9" w:rsidRPr="002D279E">
        <w:rPr>
          <w:rFonts w:ascii="Arial" w:hAnsi="Arial" w:cs="Arial"/>
          <w:color w:val="000000" w:themeColor="text1"/>
          <w:lang w:val="sr-Latn-ME"/>
        </w:rPr>
        <w:t>,</w:t>
      </w:r>
      <w:r w:rsidRPr="002D279E">
        <w:rPr>
          <w:rFonts w:ascii="Arial" w:hAnsi="Arial" w:cs="Arial"/>
          <w:color w:val="000000" w:themeColor="text1"/>
          <w:lang w:val="sr-Latn-ME"/>
        </w:rPr>
        <w:t xml:space="preserve"> ne sprovodi se postupak iz č</w:t>
      </w:r>
      <w:r w:rsidR="00E07EA3" w:rsidRPr="002D279E">
        <w:rPr>
          <w:rFonts w:ascii="Arial" w:hAnsi="Arial" w:cs="Arial"/>
          <w:color w:val="000000" w:themeColor="text1"/>
          <w:lang w:val="sr-Latn-ME"/>
        </w:rPr>
        <w:t xml:space="preserve">ana </w:t>
      </w:r>
      <w:r w:rsidR="00CC52B9" w:rsidRPr="002D279E">
        <w:rPr>
          <w:rFonts w:ascii="Arial" w:hAnsi="Arial" w:cs="Arial"/>
          <w:color w:val="000000" w:themeColor="text1"/>
          <w:lang w:val="sr-Latn-ME"/>
        </w:rPr>
        <w:t>36</w:t>
      </w:r>
      <w:r w:rsidRPr="002D279E">
        <w:rPr>
          <w:rFonts w:ascii="Arial" w:hAnsi="Arial" w:cs="Arial"/>
          <w:color w:val="000000" w:themeColor="text1"/>
          <w:lang w:val="sr-Latn-ME"/>
        </w:rPr>
        <w:t xml:space="preserve"> ovog zakona, </w:t>
      </w:r>
      <w:r w:rsidR="00D52EA5" w:rsidRPr="002D279E">
        <w:rPr>
          <w:rFonts w:ascii="Arial" w:hAnsi="Arial" w:cs="Arial"/>
          <w:color w:val="000000" w:themeColor="text1"/>
          <w:lang w:val="sr-Latn-ME"/>
        </w:rPr>
        <w:t xml:space="preserve">a </w:t>
      </w:r>
      <w:r w:rsidRPr="002D279E">
        <w:rPr>
          <w:rFonts w:ascii="Arial" w:hAnsi="Arial" w:cs="Arial"/>
          <w:color w:val="000000" w:themeColor="text1"/>
          <w:lang w:val="sr-Latn-ME"/>
        </w:rPr>
        <w:t xml:space="preserve">javna rasprava traje najmanje 15 dana. </w:t>
      </w:r>
    </w:p>
    <w:p w:rsidR="00471548" w:rsidRPr="00165D27" w:rsidRDefault="00CD1D64" w:rsidP="00165D27">
      <w:pPr>
        <w:ind w:firstLine="720"/>
        <w:jc w:val="both"/>
        <w:rPr>
          <w:rFonts w:ascii="Arial" w:hAnsi="Arial" w:cs="Arial"/>
          <w:color w:val="000000" w:themeColor="text1"/>
          <w:lang w:val="sr-Latn-ME"/>
        </w:rPr>
      </w:pPr>
      <w:r>
        <w:rPr>
          <w:rFonts w:ascii="Arial" w:hAnsi="Arial" w:cs="Arial"/>
          <w:color w:val="000000" w:themeColor="text1"/>
          <w:lang w:val="sr-Latn-ME"/>
        </w:rPr>
        <w:t xml:space="preserve"> </w:t>
      </w:r>
      <w:r w:rsidR="004179D6" w:rsidRPr="002D279E">
        <w:rPr>
          <w:rFonts w:ascii="Arial" w:hAnsi="Arial" w:cs="Arial"/>
          <w:color w:val="000000" w:themeColor="text1"/>
          <w:lang w:val="sr-Latn-ME"/>
        </w:rPr>
        <w:t>Postupak</w:t>
      </w:r>
      <w:r w:rsidR="00471548" w:rsidRPr="002D279E">
        <w:rPr>
          <w:rFonts w:ascii="Arial" w:hAnsi="Arial" w:cs="Arial"/>
          <w:color w:val="000000" w:themeColor="text1"/>
          <w:lang w:val="sr-Latn-ME"/>
        </w:rPr>
        <w:t xml:space="preserve"> iz st</w:t>
      </w:r>
      <w:r w:rsidR="00702082" w:rsidRPr="002D279E">
        <w:rPr>
          <w:rFonts w:ascii="Arial" w:hAnsi="Arial" w:cs="Arial"/>
          <w:color w:val="000000" w:themeColor="text1"/>
          <w:lang w:val="sr-Latn-ME"/>
        </w:rPr>
        <w:t>ava</w:t>
      </w:r>
      <w:r w:rsidR="00683CC9">
        <w:rPr>
          <w:rFonts w:ascii="Arial" w:hAnsi="Arial" w:cs="Arial"/>
          <w:color w:val="000000" w:themeColor="text1"/>
          <w:lang w:val="sr-Latn-ME"/>
        </w:rPr>
        <w:t xml:space="preserve"> </w:t>
      </w:r>
      <w:r w:rsidR="004C195C" w:rsidRPr="002D279E">
        <w:rPr>
          <w:rFonts w:ascii="Arial" w:hAnsi="Arial" w:cs="Arial"/>
          <w:color w:val="000000" w:themeColor="text1"/>
          <w:lang w:val="sr-Latn-ME"/>
        </w:rPr>
        <w:t>2</w:t>
      </w:r>
      <w:r w:rsidR="00702082" w:rsidRPr="002D279E">
        <w:rPr>
          <w:rFonts w:ascii="Arial" w:hAnsi="Arial" w:cs="Arial"/>
          <w:color w:val="000000" w:themeColor="text1"/>
          <w:lang w:val="sr-Latn-ME"/>
        </w:rPr>
        <w:t xml:space="preserve"> </w:t>
      </w:r>
      <w:r w:rsidR="004C195C" w:rsidRPr="002D279E">
        <w:rPr>
          <w:rFonts w:ascii="Arial" w:hAnsi="Arial" w:cs="Arial"/>
          <w:color w:val="000000" w:themeColor="text1"/>
          <w:lang w:val="sr-Latn-ME"/>
        </w:rPr>
        <w:t>ovog člana</w:t>
      </w:r>
      <w:r w:rsidR="00D52EA5" w:rsidRPr="002D279E">
        <w:rPr>
          <w:rFonts w:ascii="Arial" w:hAnsi="Arial" w:cs="Arial"/>
          <w:color w:val="000000" w:themeColor="text1"/>
          <w:lang w:val="sr-Latn-ME"/>
        </w:rPr>
        <w:t xml:space="preserve"> određuje</w:t>
      </w:r>
      <w:r w:rsidR="00165D27">
        <w:rPr>
          <w:rFonts w:ascii="Arial" w:hAnsi="Arial" w:cs="Arial"/>
          <w:color w:val="000000" w:themeColor="text1"/>
          <w:lang w:val="sr-Latn-ME"/>
        </w:rPr>
        <w:t xml:space="preserve"> se odlukom o izradi.</w:t>
      </w:r>
    </w:p>
    <w:p w:rsidR="00352A92" w:rsidRDefault="00352A92" w:rsidP="004C195C">
      <w:pPr>
        <w:tabs>
          <w:tab w:val="left" w:pos="1429"/>
        </w:tabs>
        <w:jc w:val="center"/>
        <w:rPr>
          <w:rFonts w:ascii="Arial" w:hAnsi="Arial" w:cs="Arial"/>
          <w:b/>
          <w:color w:val="000000" w:themeColor="text1"/>
          <w:lang w:val="sr-Latn-ME"/>
        </w:rPr>
      </w:pPr>
    </w:p>
    <w:p w:rsidR="004C195C" w:rsidRPr="002D279E" w:rsidRDefault="004C195C" w:rsidP="004C195C">
      <w:pPr>
        <w:tabs>
          <w:tab w:val="left" w:pos="1429"/>
        </w:tabs>
        <w:jc w:val="center"/>
        <w:rPr>
          <w:rFonts w:ascii="Arial" w:hAnsi="Arial" w:cs="Arial"/>
          <w:b/>
          <w:color w:val="000000" w:themeColor="text1"/>
          <w:lang w:val="sr-Latn-ME"/>
        </w:rPr>
      </w:pPr>
      <w:r w:rsidRPr="002D279E">
        <w:rPr>
          <w:rFonts w:ascii="Arial" w:hAnsi="Arial" w:cs="Arial"/>
          <w:b/>
          <w:color w:val="000000" w:themeColor="text1"/>
          <w:lang w:val="sr-Latn-ME"/>
        </w:rPr>
        <w:t>Način potpisivanja</w:t>
      </w:r>
    </w:p>
    <w:p w:rsidR="004C195C" w:rsidRPr="002D279E" w:rsidRDefault="00AB4F52" w:rsidP="004C195C">
      <w:pPr>
        <w:tabs>
          <w:tab w:val="left" w:pos="1429"/>
        </w:tabs>
        <w:spacing w:after="0"/>
        <w:jc w:val="center"/>
        <w:rPr>
          <w:rFonts w:ascii="Arial" w:hAnsi="Arial" w:cs="Arial"/>
          <w:b/>
          <w:color w:val="000000" w:themeColor="text1"/>
          <w:lang w:val="sr-Latn-ME"/>
        </w:rPr>
      </w:pPr>
      <w:r w:rsidRPr="002D279E">
        <w:rPr>
          <w:rFonts w:ascii="Arial" w:hAnsi="Arial" w:cs="Arial"/>
          <w:b/>
          <w:color w:val="000000" w:themeColor="text1"/>
          <w:lang w:val="sr-Latn-ME"/>
        </w:rPr>
        <w:t>Član 54</w:t>
      </w:r>
    </w:p>
    <w:p w:rsidR="004C195C" w:rsidRPr="002D279E" w:rsidRDefault="004C195C" w:rsidP="004C195C">
      <w:pPr>
        <w:pStyle w:val="T30X"/>
        <w:ind w:firstLine="0"/>
        <w:rPr>
          <w:rFonts w:ascii="Arial" w:eastAsiaTheme="minorHAnsi" w:hAnsi="Arial" w:cs="Arial"/>
          <w:b/>
          <w:color w:val="000000" w:themeColor="text1"/>
          <w:lang w:val="sr-Latn-ME"/>
        </w:rPr>
      </w:pPr>
    </w:p>
    <w:p w:rsidR="00B1749B" w:rsidRPr="002D279E" w:rsidRDefault="004C195C" w:rsidP="00165D27">
      <w:pPr>
        <w:pStyle w:val="T30X"/>
        <w:ind w:firstLine="720"/>
        <w:rPr>
          <w:rFonts w:ascii="Arial" w:hAnsi="Arial" w:cs="Arial"/>
          <w:color w:val="000000" w:themeColor="text1"/>
          <w:lang w:val="sr-Latn-ME"/>
        </w:rPr>
      </w:pPr>
      <w:r w:rsidRPr="002D279E">
        <w:rPr>
          <w:rFonts w:ascii="Arial" w:hAnsi="Arial" w:cs="Arial"/>
          <w:color w:val="000000" w:themeColor="text1"/>
          <w:lang w:val="sr-Latn-ME"/>
        </w:rPr>
        <w:t>Način potpisivanja, ovjeravanja, dostavljanja, arhiviranja i čuvanja planskog dokumenta propisuje Ministarstvo.</w:t>
      </w:r>
    </w:p>
    <w:p w:rsidR="00352A92" w:rsidRDefault="00352A92" w:rsidP="004C195C">
      <w:pPr>
        <w:tabs>
          <w:tab w:val="left" w:pos="1429"/>
        </w:tabs>
        <w:jc w:val="center"/>
        <w:rPr>
          <w:rFonts w:ascii="Arial" w:hAnsi="Arial" w:cs="Arial"/>
          <w:b/>
          <w:lang w:val="sr-Latn-ME"/>
        </w:rPr>
      </w:pPr>
    </w:p>
    <w:p w:rsidR="004C195C" w:rsidRPr="002D279E" w:rsidRDefault="004C195C" w:rsidP="004C195C">
      <w:pPr>
        <w:tabs>
          <w:tab w:val="left" w:pos="1429"/>
        </w:tabs>
        <w:jc w:val="center"/>
        <w:rPr>
          <w:rFonts w:ascii="Arial" w:hAnsi="Arial" w:cs="Arial"/>
          <w:b/>
          <w:lang w:val="sr-Latn-ME"/>
        </w:rPr>
      </w:pPr>
      <w:r w:rsidRPr="002D279E">
        <w:rPr>
          <w:rFonts w:ascii="Arial" w:hAnsi="Arial" w:cs="Arial"/>
          <w:b/>
          <w:lang w:val="sr-Latn-ME"/>
        </w:rPr>
        <w:t>Razmjere izrade</w:t>
      </w:r>
    </w:p>
    <w:p w:rsidR="0063658C" w:rsidRPr="002D279E" w:rsidRDefault="00AB4F52" w:rsidP="00CE0E67">
      <w:pPr>
        <w:tabs>
          <w:tab w:val="left" w:pos="1429"/>
        </w:tabs>
        <w:jc w:val="center"/>
        <w:rPr>
          <w:rFonts w:ascii="Arial" w:hAnsi="Arial" w:cs="Arial"/>
          <w:b/>
          <w:lang w:val="sr-Latn-ME"/>
        </w:rPr>
      </w:pPr>
      <w:r w:rsidRPr="002D279E">
        <w:rPr>
          <w:rFonts w:ascii="Arial" w:hAnsi="Arial" w:cs="Arial"/>
          <w:b/>
          <w:lang w:val="sr-Latn-ME"/>
        </w:rPr>
        <w:t>Član 55</w:t>
      </w:r>
    </w:p>
    <w:p w:rsidR="00A81262" w:rsidRDefault="00DA5AD1" w:rsidP="00713C25">
      <w:pPr>
        <w:tabs>
          <w:tab w:val="left" w:pos="1429"/>
        </w:tabs>
        <w:jc w:val="both"/>
        <w:rPr>
          <w:rFonts w:ascii="Arial" w:hAnsi="Arial" w:cs="Arial"/>
          <w:lang w:val="sr-Latn-ME"/>
        </w:rPr>
      </w:pPr>
      <w:r>
        <w:rPr>
          <w:rFonts w:ascii="Arial" w:hAnsi="Arial" w:cs="Arial"/>
          <w:lang w:val="sr-Latn-ME"/>
        </w:rPr>
        <w:t xml:space="preserve">            </w:t>
      </w:r>
      <w:r w:rsidR="00A81262">
        <w:rPr>
          <w:rFonts w:ascii="Arial" w:hAnsi="Arial" w:cs="Arial"/>
          <w:lang w:val="sr-Latn-ME"/>
        </w:rPr>
        <w:t xml:space="preserve">  </w:t>
      </w:r>
      <w:r w:rsidR="00713C25" w:rsidRPr="002D279E">
        <w:rPr>
          <w:rFonts w:ascii="Arial" w:hAnsi="Arial" w:cs="Arial"/>
          <w:lang w:val="sr-Latn-ME"/>
        </w:rPr>
        <w:t>Prostorni plan Crne Gore izrađuje se na kartama razmjer</w:t>
      </w:r>
      <w:r w:rsidR="002741D9" w:rsidRPr="002D279E">
        <w:rPr>
          <w:rFonts w:ascii="Arial" w:hAnsi="Arial" w:cs="Arial"/>
          <w:lang w:val="sr-Latn-ME"/>
        </w:rPr>
        <w:t xml:space="preserve">e 1:100.000; 1: 50.000 </w:t>
      </w:r>
      <w:r w:rsidR="00713C25" w:rsidRPr="002D279E">
        <w:rPr>
          <w:rFonts w:ascii="Arial" w:hAnsi="Arial" w:cs="Arial"/>
          <w:lang w:val="sr-Latn-ME"/>
        </w:rPr>
        <w:t xml:space="preserve"> i na topografsko-katastarskim planovim</w:t>
      </w:r>
      <w:r w:rsidR="00E52919">
        <w:rPr>
          <w:rFonts w:ascii="Arial" w:hAnsi="Arial" w:cs="Arial"/>
          <w:lang w:val="sr-Latn-ME"/>
        </w:rPr>
        <w:t>a 1:25.000,</w:t>
      </w:r>
      <w:r w:rsidR="00A81262">
        <w:rPr>
          <w:rFonts w:ascii="Arial" w:hAnsi="Arial" w:cs="Arial"/>
          <w:lang w:val="sr-Latn-ME"/>
        </w:rPr>
        <w:t xml:space="preserve"> 1:10.000 i 1:5.000</w:t>
      </w:r>
      <w:r w:rsidR="00E52919">
        <w:rPr>
          <w:rFonts w:ascii="Arial" w:hAnsi="Arial" w:cs="Arial"/>
          <w:lang w:val="sr-Latn-ME"/>
        </w:rPr>
        <w:t>.</w:t>
      </w:r>
    </w:p>
    <w:p w:rsidR="00165D27" w:rsidRDefault="00A81262" w:rsidP="00A81262">
      <w:pPr>
        <w:tabs>
          <w:tab w:val="left" w:pos="720"/>
          <w:tab w:val="left" w:pos="810"/>
          <w:tab w:val="left" w:pos="1429"/>
        </w:tabs>
        <w:jc w:val="both"/>
        <w:rPr>
          <w:rFonts w:ascii="Arial" w:hAnsi="Arial" w:cs="Arial"/>
          <w:lang w:val="sr-Latn-ME"/>
        </w:rPr>
      </w:pPr>
      <w:r>
        <w:rPr>
          <w:rFonts w:ascii="Arial" w:hAnsi="Arial" w:cs="Arial"/>
          <w:lang w:val="sr-Latn-ME"/>
        </w:rPr>
        <w:t xml:space="preserve">              </w:t>
      </w:r>
      <w:r w:rsidR="00713C25" w:rsidRPr="002D279E">
        <w:rPr>
          <w:rFonts w:ascii="Arial" w:hAnsi="Arial" w:cs="Arial"/>
          <w:lang w:val="sr-Latn-ME"/>
        </w:rPr>
        <w:t xml:space="preserve">Prostorni plan </w:t>
      </w:r>
      <w:r w:rsidR="007F7440" w:rsidRPr="002D279E">
        <w:rPr>
          <w:rFonts w:ascii="Arial" w:hAnsi="Arial" w:cs="Arial"/>
          <w:lang w:val="sr-Latn-ME"/>
        </w:rPr>
        <w:t xml:space="preserve">područja </w:t>
      </w:r>
      <w:r w:rsidR="00713C25" w:rsidRPr="002D279E">
        <w:rPr>
          <w:rFonts w:ascii="Arial" w:hAnsi="Arial" w:cs="Arial"/>
          <w:lang w:val="sr-Latn-ME"/>
        </w:rPr>
        <w:t>posebne namjene izrađuje se na kartama razmjere 1:25.000 i topografsko-katastarskim planovima 1: 2.500 i 1: 1.000 za zone za</w:t>
      </w:r>
      <w:r w:rsidR="00165D27">
        <w:rPr>
          <w:rFonts w:ascii="Arial" w:hAnsi="Arial" w:cs="Arial"/>
          <w:lang w:val="sr-Latn-ME"/>
        </w:rPr>
        <w:t xml:space="preserve"> koje se radi detaljna razrada.</w:t>
      </w:r>
    </w:p>
    <w:p w:rsidR="00713C25" w:rsidRPr="002D279E" w:rsidRDefault="00A81262" w:rsidP="00713C25">
      <w:pPr>
        <w:tabs>
          <w:tab w:val="left" w:pos="1429"/>
        </w:tabs>
        <w:jc w:val="both"/>
        <w:rPr>
          <w:rFonts w:ascii="Arial" w:hAnsi="Arial" w:cs="Arial"/>
          <w:lang w:val="sr-Latn-ME"/>
        </w:rPr>
      </w:pPr>
      <w:r>
        <w:rPr>
          <w:rFonts w:ascii="Arial" w:hAnsi="Arial" w:cs="Arial"/>
          <w:lang w:val="sr-Latn-ME"/>
        </w:rPr>
        <w:lastRenderedPageBreak/>
        <w:t xml:space="preserve">              </w:t>
      </w:r>
      <w:r w:rsidR="007F7440" w:rsidRPr="002D279E">
        <w:rPr>
          <w:rFonts w:ascii="Arial" w:hAnsi="Arial" w:cs="Arial"/>
          <w:lang w:val="sr-Latn-ME"/>
        </w:rPr>
        <w:t>Državni</w:t>
      </w:r>
      <w:r w:rsidR="00713C25" w:rsidRPr="002D279E">
        <w:rPr>
          <w:rFonts w:ascii="Arial" w:hAnsi="Arial" w:cs="Arial"/>
          <w:lang w:val="sr-Latn-ME"/>
        </w:rPr>
        <w:t xml:space="preserve"> plan</w:t>
      </w:r>
      <w:r w:rsidR="007F7440" w:rsidRPr="002D279E">
        <w:rPr>
          <w:rFonts w:ascii="Arial" w:hAnsi="Arial" w:cs="Arial"/>
          <w:lang w:val="sr-Latn-ME"/>
        </w:rPr>
        <w:t xml:space="preserve"> detaljne regulacije</w:t>
      </w:r>
      <w:r w:rsidR="00713C25" w:rsidRPr="002D279E">
        <w:rPr>
          <w:rFonts w:ascii="Arial" w:hAnsi="Arial" w:cs="Arial"/>
          <w:lang w:val="sr-Latn-ME"/>
        </w:rPr>
        <w:t xml:space="preserve"> izrađuje se na kartama razmjere</w:t>
      </w:r>
      <w:r w:rsidR="00E52919">
        <w:rPr>
          <w:rFonts w:ascii="Arial" w:hAnsi="Arial" w:cs="Arial"/>
          <w:lang w:val="sr-Latn-ME"/>
        </w:rPr>
        <w:t xml:space="preserve"> 1: 50.000, 1:25.000,</w:t>
      </w:r>
      <w:r w:rsidR="001E315B" w:rsidRPr="002D279E">
        <w:rPr>
          <w:rFonts w:ascii="Arial" w:hAnsi="Arial" w:cs="Arial"/>
          <w:lang w:val="sr-Latn-ME"/>
        </w:rPr>
        <w:t xml:space="preserve"> 1:10.000 i</w:t>
      </w:r>
      <w:r w:rsidR="00713C25" w:rsidRPr="002D279E">
        <w:rPr>
          <w:rFonts w:ascii="Arial" w:hAnsi="Arial" w:cs="Arial"/>
          <w:lang w:val="sr-Latn-ME"/>
        </w:rPr>
        <w:t xml:space="preserve"> 1:5.000 i topografsko-kat</w:t>
      </w:r>
      <w:r w:rsidR="005B00D3" w:rsidRPr="002D279E">
        <w:rPr>
          <w:rFonts w:ascii="Arial" w:hAnsi="Arial" w:cs="Arial"/>
          <w:lang w:val="sr-Latn-ME"/>
        </w:rPr>
        <w:t xml:space="preserve">astarskim planovima </w:t>
      </w:r>
      <w:r w:rsidR="001E315B" w:rsidRPr="002D279E">
        <w:rPr>
          <w:rFonts w:ascii="Arial" w:hAnsi="Arial" w:cs="Arial"/>
          <w:lang w:val="sr-Latn-ME"/>
        </w:rPr>
        <w:t>razmjere</w:t>
      </w:r>
      <w:r w:rsidR="005B00D3" w:rsidRPr="002D279E">
        <w:rPr>
          <w:rFonts w:ascii="Arial" w:hAnsi="Arial" w:cs="Arial"/>
          <w:lang w:val="sr-Latn-ME"/>
        </w:rPr>
        <w:t xml:space="preserve"> 1: 2.500 i</w:t>
      </w:r>
      <w:r w:rsidR="00713C25" w:rsidRPr="002D279E">
        <w:rPr>
          <w:rFonts w:ascii="Arial" w:hAnsi="Arial" w:cs="Arial"/>
          <w:lang w:val="sr-Latn-ME"/>
        </w:rPr>
        <w:t xml:space="preserve"> 1:1.000.</w:t>
      </w:r>
      <w:r w:rsidR="005B00D3" w:rsidRPr="002D279E">
        <w:rPr>
          <w:rFonts w:ascii="Arial" w:hAnsi="Arial" w:cs="Arial"/>
          <w:lang w:val="sr-Latn-ME"/>
        </w:rPr>
        <w:t xml:space="preserve"> </w:t>
      </w:r>
    </w:p>
    <w:p w:rsidR="00713C25" w:rsidRPr="002D279E" w:rsidRDefault="00A81262" w:rsidP="00713C25">
      <w:pPr>
        <w:tabs>
          <w:tab w:val="left" w:pos="1429"/>
        </w:tabs>
        <w:jc w:val="both"/>
        <w:rPr>
          <w:rFonts w:ascii="Arial" w:hAnsi="Arial" w:cs="Arial"/>
          <w:lang w:val="sr-Latn-ME"/>
        </w:rPr>
      </w:pPr>
      <w:r>
        <w:rPr>
          <w:rFonts w:ascii="Arial" w:hAnsi="Arial" w:cs="Arial"/>
          <w:lang w:val="sr-Latn-ME"/>
        </w:rPr>
        <w:t xml:space="preserve">              </w:t>
      </w:r>
      <w:r w:rsidR="00713C25" w:rsidRPr="002D279E">
        <w:rPr>
          <w:rFonts w:ascii="Arial" w:hAnsi="Arial" w:cs="Arial"/>
          <w:lang w:val="sr-Latn-ME"/>
        </w:rPr>
        <w:t xml:space="preserve">Prostorno-urbanistički plan lokalne samouprave izrađuje </w:t>
      </w:r>
      <w:r w:rsidR="00E52919">
        <w:rPr>
          <w:rFonts w:ascii="Arial" w:hAnsi="Arial" w:cs="Arial"/>
          <w:lang w:val="sr-Latn-ME"/>
        </w:rPr>
        <w:t>se na kartama razmjere 1:25.000, 1:10.000 i</w:t>
      </w:r>
      <w:r w:rsidR="00713C25" w:rsidRPr="002D279E">
        <w:rPr>
          <w:rFonts w:ascii="Arial" w:hAnsi="Arial" w:cs="Arial"/>
          <w:lang w:val="sr-Latn-ME"/>
        </w:rPr>
        <w:t xml:space="preserve"> 1: 5.000 ili topografsko-katastarskim planovima razmjere 1:2.500.</w:t>
      </w:r>
    </w:p>
    <w:p w:rsidR="00CE0E67" w:rsidRPr="002D279E" w:rsidRDefault="00A81262" w:rsidP="00713C25">
      <w:pPr>
        <w:tabs>
          <w:tab w:val="left" w:pos="1429"/>
        </w:tabs>
        <w:jc w:val="both"/>
        <w:rPr>
          <w:rFonts w:ascii="Arial" w:hAnsi="Arial" w:cs="Arial"/>
          <w:lang w:val="sr-Latn-ME"/>
        </w:rPr>
      </w:pPr>
      <w:r>
        <w:rPr>
          <w:rFonts w:ascii="Arial" w:hAnsi="Arial" w:cs="Arial"/>
          <w:lang w:val="sr-Latn-ME"/>
        </w:rPr>
        <w:t xml:space="preserve">             </w:t>
      </w:r>
      <w:r w:rsidR="00DA5AD1">
        <w:rPr>
          <w:rFonts w:ascii="Arial" w:hAnsi="Arial" w:cs="Arial"/>
          <w:lang w:val="sr-Latn-ME"/>
        </w:rPr>
        <w:t xml:space="preserve"> </w:t>
      </w:r>
      <w:r w:rsidR="007F7440" w:rsidRPr="002D279E">
        <w:rPr>
          <w:rFonts w:ascii="Arial" w:hAnsi="Arial" w:cs="Arial"/>
          <w:lang w:val="sr-Latn-ME"/>
        </w:rPr>
        <w:t>Lokalni plan detaljne regulacije</w:t>
      </w:r>
      <w:r w:rsidR="008136AF">
        <w:rPr>
          <w:rFonts w:ascii="Arial" w:hAnsi="Arial" w:cs="Arial"/>
          <w:lang w:val="sr-Latn-ME"/>
        </w:rPr>
        <w:t xml:space="preserve"> </w:t>
      </w:r>
      <w:r w:rsidR="00713C25" w:rsidRPr="002D279E">
        <w:rPr>
          <w:rFonts w:ascii="Arial" w:hAnsi="Arial" w:cs="Arial"/>
          <w:lang w:val="sr-Latn-ME"/>
        </w:rPr>
        <w:t xml:space="preserve">izrađuje se na topografsko-katastarskim planovima razmjere </w:t>
      </w:r>
      <w:r w:rsidR="005B00D3" w:rsidRPr="002D279E">
        <w:rPr>
          <w:rFonts w:ascii="Arial" w:hAnsi="Arial" w:cs="Arial"/>
          <w:lang w:val="sr-Latn-ME"/>
        </w:rPr>
        <w:t>1: 5000, 1:1.000 i</w:t>
      </w:r>
      <w:r w:rsidR="00713C25" w:rsidRPr="002D279E">
        <w:rPr>
          <w:rFonts w:ascii="Arial" w:hAnsi="Arial" w:cs="Arial"/>
          <w:lang w:val="sr-Latn-ME"/>
        </w:rPr>
        <w:t xml:space="preserve"> 1:500.</w:t>
      </w:r>
    </w:p>
    <w:p w:rsidR="00713C25" w:rsidRPr="002D279E" w:rsidRDefault="00A81262" w:rsidP="00713C25">
      <w:pPr>
        <w:tabs>
          <w:tab w:val="left" w:pos="1429"/>
        </w:tabs>
        <w:jc w:val="both"/>
        <w:rPr>
          <w:rFonts w:ascii="Arial" w:hAnsi="Arial" w:cs="Arial"/>
          <w:lang w:val="sr-Latn-ME"/>
        </w:rPr>
      </w:pPr>
      <w:r>
        <w:rPr>
          <w:rFonts w:ascii="Arial" w:hAnsi="Arial" w:cs="Arial"/>
          <w:lang w:val="sr-Latn-ME"/>
        </w:rPr>
        <w:t xml:space="preserve">              </w:t>
      </w:r>
      <w:r w:rsidR="00713C25" w:rsidRPr="002D279E">
        <w:rPr>
          <w:rFonts w:ascii="Arial" w:hAnsi="Arial" w:cs="Arial"/>
          <w:lang w:val="sr-Latn-ME"/>
        </w:rPr>
        <w:t xml:space="preserve">Urbanistički </w:t>
      </w:r>
      <w:r w:rsidR="007F7440" w:rsidRPr="002D279E">
        <w:rPr>
          <w:rFonts w:ascii="Arial" w:hAnsi="Arial" w:cs="Arial"/>
          <w:lang w:val="sr-Latn-ME"/>
        </w:rPr>
        <w:t>plan</w:t>
      </w:r>
      <w:r w:rsidR="00713C25" w:rsidRPr="002D279E">
        <w:rPr>
          <w:rFonts w:ascii="Arial" w:hAnsi="Arial" w:cs="Arial"/>
          <w:lang w:val="sr-Latn-ME"/>
        </w:rPr>
        <w:t xml:space="preserve"> izrađuje se na topografsko-katastar</w:t>
      </w:r>
      <w:r w:rsidR="005F78A5">
        <w:rPr>
          <w:rFonts w:ascii="Arial" w:hAnsi="Arial" w:cs="Arial"/>
          <w:lang w:val="sr-Latn-ME"/>
        </w:rPr>
        <w:t>skim planovima razmjere 1:1.000,</w:t>
      </w:r>
      <w:r w:rsidR="00713C25" w:rsidRPr="002D279E">
        <w:rPr>
          <w:rFonts w:ascii="Arial" w:hAnsi="Arial" w:cs="Arial"/>
          <w:lang w:val="sr-Latn-ME"/>
        </w:rPr>
        <w:t xml:space="preserve"> 1:500 ili 1:250.</w:t>
      </w:r>
    </w:p>
    <w:p w:rsidR="00713C25" w:rsidRPr="002D279E" w:rsidRDefault="00A81262" w:rsidP="00713C25">
      <w:pPr>
        <w:tabs>
          <w:tab w:val="left" w:pos="1429"/>
        </w:tabs>
        <w:jc w:val="both"/>
        <w:rPr>
          <w:rFonts w:ascii="Arial" w:hAnsi="Arial" w:cs="Arial"/>
          <w:lang w:val="sr-Latn-ME"/>
        </w:rPr>
      </w:pPr>
      <w:r>
        <w:rPr>
          <w:rFonts w:ascii="Arial" w:hAnsi="Arial" w:cs="Arial"/>
          <w:lang w:val="sr-Latn-ME"/>
        </w:rPr>
        <w:t xml:space="preserve">               </w:t>
      </w:r>
      <w:r w:rsidR="00713C25" w:rsidRPr="002D279E">
        <w:rPr>
          <w:rFonts w:ascii="Arial" w:hAnsi="Arial" w:cs="Arial"/>
          <w:lang w:val="sr-Latn-ME"/>
        </w:rPr>
        <w:t>Državni i lokalni planski dokumenti izrađuju se na kartama i topografsko-katastarskim planovima u digitalnoj formi (CD), a prezentiraju se na kartama i topografsko-katastarskim planovima u analognoj formi izrađenim na papirnoj podlozi i moraju biti ažurirani i identični po sadržaju..</w:t>
      </w:r>
    </w:p>
    <w:p w:rsidR="00713C25" w:rsidRPr="002D279E" w:rsidRDefault="00DA5AD1" w:rsidP="00713C25">
      <w:pPr>
        <w:tabs>
          <w:tab w:val="left" w:pos="1429"/>
        </w:tabs>
        <w:jc w:val="both"/>
        <w:rPr>
          <w:rFonts w:ascii="Arial" w:hAnsi="Arial" w:cs="Arial"/>
          <w:lang w:val="sr-Latn-ME"/>
        </w:rPr>
      </w:pPr>
      <w:r>
        <w:rPr>
          <w:rFonts w:ascii="Arial" w:hAnsi="Arial" w:cs="Arial"/>
          <w:lang w:val="sr-Latn-ME"/>
        </w:rPr>
        <w:t xml:space="preserve">        </w:t>
      </w:r>
      <w:r w:rsidR="00A81262">
        <w:rPr>
          <w:rFonts w:ascii="Arial" w:hAnsi="Arial" w:cs="Arial"/>
          <w:lang w:val="sr-Latn-ME"/>
        </w:rPr>
        <w:t xml:space="preserve">       </w:t>
      </w:r>
      <w:r w:rsidR="00D40B13" w:rsidRPr="002D279E">
        <w:rPr>
          <w:rFonts w:ascii="Arial" w:hAnsi="Arial" w:cs="Arial"/>
          <w:lang w:val="sr-Latn-ME"/>
        </w:rPr>
        <w:t>Katastar je</w:t>
      </w:r>
      <w:r w:rsidR="00713C25" w:rsidRPr="002D279E">
        <w:rPr>
          <w:rFonts w:ascii="Arial" w:hAnsi="Arial" w:cs="Arial"/>
          <w:lang w:val="sr-Latn-ME"/>
        </w:rPr>
        <w:t xml:space="preserve"> dužan  da, na zahtjev nosioca pripremnih poslova, dostavi karte i</w:t>
      </w:r>
      <w:r w:rsidR="00D40B13" w:rsidRPr="002D279E">
        <w:rPr>
          <w:rFonts w:ascii="Arial" w:hAnsi="Arial" w:cs="Arial"/>
          <w:lang w:val="sr-Latn-ME"/>
        </w:rPr>
        <w:t xml:space="preserve"> planove iz st. 1,</w:t>
      </w:r>
      <w:r w:rsidR="005F78A5">
        <w:rPr>
          <w:rFonts w:ascii="Arial" w:hAnsi="Arial" w:cs="Arial"/>
          <w:lang w:val="sr-Latn-ME"/>
        </w:rPr>
        <w:t xml:space="preserve"> </w:t>
      </w:r>
      <w:r w:rsidR="00D40B13" w:rsidRPr="002D279E">
        <w:rPr>
          <w:rFonts w:ascii="Arial" w:hAnsi="Arial" w:cs="Arial"/>
          <w:lang w:val="sr-Latn-ME"/>
        </w:rPr>
        <w:t>2,</w:t>
      </w:r>
      <w:r w:rsidR="005F78A5">
        <w:rPr>
          <w:rFonts w:ascii="Arial" w:hAnsi="Arial" w:cs="Arial"/>
          <w:lang w:val="sr-Latn-ME"/>
        </w:rPr>
        <w:t xml:space="preserve"> </w:t>
      </w:r>
      <w:r w:rsidR="00D40B13" w:rsidRPr="002D279E">
        <w:rPr>
          <w:rFonts w:ascii="Arial" w:hAnsi="Arial" w:cs="Arial"/>
          <w:lang w:val="sr-Latn-ME"/>
        </w:rPr>
        <w:t>3,</w:t>
      </w:r>
      <w:r w:rsidR="005F78A5">
        <w:rPr>
          <w:rFonts w:ascii="Arial" w:hAnsi="Arial" w:cs="Arial"/>
          <w:lang w:val="sr-Latn-ME"/>
        </w:rPr>
        <w:t xml:space="preserve"> </w:t>
      </w:r>
      <w:r w:rsidR="00D40B13" w:rsidRPr="002D279E">
        <w:rPr>
          <w:rFonts w:ascii="Arial" w:hAnsi="Arial" w:cs="Arial"/>
          <w:lang w:val="sr-Latn-ME"/>
        </w:rPr>
        <w:t>4,</w:t>
      </w:r>
      <w:r w:rsidR="005F78A5">
        <w:rPr>
          <w:rFonts w:ascii="Arial" w:hAnsi="Arial" w:cs="Arial"/>
          <w:lang w:val="sr-Latn-ME"/>
        </w:rPr>
        <w:t xml:space="preserve"> </w:t>
      </w:r>
      <w:r w:rsidR="00D40B13" w:rsidRPr="002D279E">
        <w:rPr>
          <w:rFonts w:ascii="Arial" w:hAnsi="Arial" w:cs="Arial"/>
          <w:lang w:val="sr-Latn-ME"/>
        </w:rPr>
        <w:t xml:space="preserve">5 i </w:t>
      </w:r>
      <w:r w:rsidR="00713C25" w:rsidRPr="002D279E">
        <w:rPr>
          <w:rFonts w:ascii="Arial" w:hAnsi="Arial" w:cs="Arial"/>
          <w:lang w:val="sr-Latn-ME"/>
        </w:rPr>
        <w:t>6 ovog člana</w:t>
      </w:r>
      <w:r w:rsidR="002741D9" w:rsidRPr="002D279E">
        <w:rPr>
          <w:rFonts w:ascii="Arial" w:hAnsi="Arial" w:cs="Arial"/>
          <w:lang w:val="sr-Latn-ME"/>
        </w:rPr>
        <w:t>,</w:t>
      </w:r>
      <w:r w:rsidR="00713C25" w:rsidRPr="002D279E">
        <w:rPr>
          <w:rFonts w:ascii="Arial" w:hAnsi="Arial" w:cs="Arial"/>
          <w:lang w:val="sr-Latn-ME"/>
        </w:rPr>
        <w:t xml:space="preserve"> bez naknade.</w:t>
      </w:r>
    </w:p>
    <w:p w:rsidR="00352A92" w:rsidRDefault="00A81262" w:rsidP="003434A1">
      <w:pPr>
        <w:tabs>
          <w:tab w:val="left" w:pos="1429"/>
        </w:tabs>
        <w:jc w:val="both"/>
        <w:rPr>
          <w:rFonts w:ascii="Arial" w:hAnsi="Arial" w:cs="Arial"/>
          <w:lang w:val="sr-Latn-ME"/>
        </w:rPr>
      </w:pPr>
      <w:r>
        <w:rPr>
          <w:rFonts w:ascii="Arial" w:hAnsi="Arial" w:cs="Arial"/>
          <w:lang w:val="sr-Latn-ME"/>
        </w:rPr>
        <w:t xml:space="preserve">               </w:t>
      </w:r>
      <w:r w:rsidR="00713C25" w:rsidRPr="002D279E">
        <w:rPr>
          <w:rFonts w:ascii="Arial" w:hAnsi="Arial" w:cs="Arial"/>
          <w:lang w:val="sr-Latn-ME"/>
        </w:rPr>
        <w:t>Nosilac pripremnih poslova dužan je da karte i planove iz st. 1,</w:t>
      </w:r>
      <w:r w:rsidR="005F78A5">
        <w:rPr>
          <w:rFonts w:ascii="Arial" w:hAnsi="Arial" w:cs="Arial"/>
          <w:lang w:val="sr-Latn-ME"/>
        </w:rPr>
        <w:t xml:space="preserve"> </w:t>
      </w:r>
      <w:r w:rsidR="00713C25" w:rsidRPr="002D279E">
        <w:rPr>
          <w:rFonts w:ascii="Arial" w:hAnsi="Arial" w:cs="Arial"/>
          <w:lang w:val="sr-Latn-ME"/>
        </w:rPr>
        <w:t>2,</w:t>
      </w:r>
      <w:r w:rsidR="005F78A5">
        <w:rPr>
          <w:rFonts w:ascii="Arial" w:hAnsi="Arial" w:cs="Arial"/>
          <w:lang w:val="sr-Latn-ME"/>
        </w:rPr>
        <w:t xml:space="preserve"> </w:t>
      </w:r>
      <w:r w:rsidR="00713C25" w:rsidRPr="002D279E">
        <w:rPr>
          <w:rFonts w:ascii="Arial" w:hAnsi="Arial" w:cs="Arial"/>
          <w:lang w:val="sr-Latn-ME"/>
        </w:rPr>
        <w:t>3,</w:t>
      </w:r>
      <w:r w:rsidR="005F78A5">
        <w:rPr>
          <w:rFonts w:ascii="Arial" w:hAnsi="Arial" w:cs="Arial"/>
          <w:lang w:val="sr-Latn-ME"/>
        </w:rPr>
        <w:t xml:space="preserve"> </w:t>
      </w:r>
      <w:r w:rsidR="00713C25" w:rsidRPr="002D279E">
        <w:rPr>
          <w:rFonts w:ascii="Arial" w:hAnsi="Arial" w:cs="Arial"/>
          <w:lang w:val="sr-Latn-ME"/>
        </w:rPr>
        <w:t>4,</w:t>
      </w:r>
      <w:r w:rsidR="005F78A5">
        <w:rPr>
          <w:rFonts w:ascii="Arial" w:hAnsi="Arial" w:cs="Arial"/>
          <w:lang w:val="sr-Latn-ME"/>
        </w:rPr>
        <w:t xml:space="preserve"> </w:t>
      </w:r>
      <w:r w:rsidR="00713C25" w:rsidRPr="002D279E">
        <w:rPr>
          <w:rFonts w:ascii="Arial" w:hAnsi="Arial" w:cs="Arial"/>
          <w:lang w:val="sr-Latn-ME"/>
        </w:rPr>
        <w:t>5</w:t>
      </w:r>
      <w:r w:rsidR="00D40B13" w:rsidRPr="002D279E">
        <w:rPr>
          <w:rFonts w:ascii="Arial" w:hAnsi="Arial" w:cs="Arial"/>
          <w:lang w:val="sr-Latn-ME"/>
        </w:rPr>
        <w:t xml:space="preserve"> i </w:t>
      </w:r>
      <w:r w:rsidR="00713C25" w:rsidRPr="002D279E">
        <w:rPr>
          <w:rFonts w:ascii="Arial" w:hAnsi="Arial" w:cs="Arial"/>
          <w:lang w:val="sr-Latn-ME"/>
        </w:rPr>
        <w:t>6 ovog člana koristi samo za pot</w:t>
      </w:r>
      <w:r w:rsidR="00165D27">
        <w:rPr>
          <w:rFonts w:ascii="Arial" w:hAnsi="Arial" w:cs="Arial"/>
          <w:lang w:val="sr-Latn-ME"/>
        </w:rPr>
        <w:t>rebe izrade planskog dokumenta.</w:t>
      </w:r>
    </w:p>
    <w:p w:rsidR="003434A1" w:rsidRPr="003434A1" w:rsidRDefault="003434A1" w:rsidP="003434A1">
      <w:pPr>
        <w:tabs>
          <w:tab w:val="left" w:pos="1429"/>
        </w:tabs>
        <w:jc w:val="both"/>
        <w:rPr>
          <w:rFonts w:ascii="Arial" w:hAnsi="Arial" w:cs="Arial"/>
          <w:lang w:val="sr-Latn-ME"/>
        </w:rPr>
      </w:pPr>
    </w:p>
    <w:p w:rsidR="00D460AF" w:rsidRPr="002D279E" w:rsidRDefault="00C90BE0" w:rsidP="003434A1">
      <w:pPr>
        <w:tabs>
          <w:tab w:val="left" w:pos="1429"/>
        </w:tabs>
        <w:jc w:val="center"/>
        <w:rPr>
          <w:rFonts w:ascii="Arial" w:hAnsi="Arial" w:cs="Arial"/>
          <w:b/>
          <w:color w:val="000000" w:themeColor="text1"/>
          <w:lang w:val="sr-Latn-ME"/>
        </w:rPr>
      </w:pPr>
      <w:r w:rsidRPr="002D279E">
        <w:rPr>
          <w:rFonts w:ascii="Arial" w:hAnsi="Arial" w:cs="Arial"/>
          <w:b/>
          <w:color w:val="000000" w:themeColor="text1"/>
          <w:lang w:val="sr-Latn-ME"/>
        </w:rPr>
        <w:t>Ispravka tehničke greške u planskom dokumentu</w:t>
      </w:r>
    </w:p>
    <w:p w:rsidR="0063658C" w:rsidRPr="002D279E" w:rsidRDefault="00661DC1" w:rsidP="0063658C">
      <w:pPr>
        <w:tabs>
          <w:tab w:val="left" w:pos="1429"/>
        </w:tabs>
        <w:jc w:val="center"/>
        <w:rPr>
          <w:rFonts w:ascii="Arial" w:hAnsi="Arial" w:cs="Arial"/>
          <w:b/>
          <w:color w:val="000000" w:themeColor="text1"/>
          <w:lang w:val="sr-Latn-ME"/>
        </w:rPr>
      </w:pPr>
      <w:r w:rsidRPr="002D279E">
        <w:rPr>
          <w:rFonts w:ascii="Arial" w:hAnsi="Arial" w:cs="Arial"/>
          <w:b/>
          <w:color w:val="000000" w:themeColor="text1"/>
          <w:lang w:val="sr-Latn-ME"/>
        </w:rPr>
        <w:t>Član 56</w:t>
      </w:r>
    </w:p>
    <w:p w:rsidR="0063658C" w:rsidRPr="002D279E" w:rsidRDefault="0063658C" w:rsidP="0063658C">
      <w:pPr>
        <w:tabs>
          <w:tab w:val="left" w:pos="709"/>
        </w:tabs>
        <w:spacing w:after="0"/>
        <w:jc w:val="both"/>
        <w:rPr>
          <w:rFonts w:ascii="Arial" w:hAnsi="Arial" w:cs="Arial"/>
          <w:color w:val="000000" w:themeColor="text1"/>
          <w:lang w:val="sr-Latn-ME"/>
        </w:rPr>
      </w:pPr>
      <w:r w:rsidRPr="002D279E">
        <w:rPr>
          <w:rFonts w:ascii="Arial" w:hAnsi="Arial" w:cs="Arial"/>
          <w:color w:val="000000" w:themeColor="text1"/>
          <w:lang w:val="sr-Latn-ME"/>
        </w:rPr>
        <w:tab/>
      </w:r>
      <w:r w:rsidR="00A81262">
        <w:rPr>
          <w:rFonts w:ascii="Arial" w:hAnsi="Arial" w:cs="Arial"/>
          <w:color w:val="000000" w:themeColor="text1"/>
          <w:lang w:val="sr-Latn-ME"/>
        </w:rPr>
        <w:t xml:space="preserve">   </w:t>
      </w:r>
      <w:r w:rsidRPr="002D279E">
        <w:rPr>
          <w:rFonts w:ascii="Arial" w:hAnsi="Arial" w:cs="Arial"/>
          <w:color w:val="000000" w:themeColor="text1"/>
          <w:lang w:val="sr-Latn-ME"/>
        </w:rPr>
        <w:t>U slučaju tehničke greške u planskom dokumentu</w:t>
      </w:r>
      <w:r w:rsidR="005F78A5">
        <w:rPr>
          <w:rFonts w:ascii="Arial" w:hAnsi="Arial" w:cs="Arial"/>
          <w:color w:val="000000" w:themeColor="text1"/>
          <w:lang w:val="sr-Latn-ME"/>
        </w:rPr>
        <w:t>,</w:t>
      </w:r>
      <w:r w:rsidRPr="002D279E">
        <w:rPr>
          <w:rFonts w:ascii="Arial" w:hAnsi="Arial" w:cs="Arial"/>
          <w:color w:val="000000" w:themeColor="text1"/>
          <w:lang w:val="sr-Latn-ME"/>
        </w:rPr>
        <w:t xml:space="preserve"> nosilac pripremnih poslova dužan je da izvrši ispravku greške.</w:t>
      </w:r>
    </w:p>
    <w:p w:rsidR="0063658C" w:rsidRPr="002D279E" w:rsidRDefault="0063658C" w:rsidP="0063658C">
      <w:pPr>
        <w:tabs>
          <w:tab w:val="left" w:pos="709"/>
        </w:tabs>
        <w:spacing w:after="0"/>
        <w:jc w:val="both"/>
        <w:rPr>
          <w:rFonts w:ascii="Arial" w:hAnsi="Arial" w:cs="Arial"/>
          <w:color w:val="000000" w:themeColor="text1"/>
          <w:lang w:val="sr-Latn-ME"/>
        </w:rPr>
      </w:pPr>
      <w:r w:rsidRPr="002D279E">
        <w:rPr>
          <w:rFonts w:ascii="Arial" w:hAnsi="Arial" w:cs="Arial"/>
          <w:color w:val="000000" w:themeColor="text1"/>
          <w:lang w:val="sr-Latn-ME"/>
        </w:rPr>
        <w:t xml:space="preserve"> </w:t>
      </w:r>
      <w:r w:rsidRPr="002D279E">
        <w:rPr>
          <w:rFonts w:ascii="Arial" w:hAnsi="Arial" w:cs="Arial"/>
          <w:color w:val="000000" w:themeColor="text1"/>
          <w:lang w:val="sr-Latn-ME"/>
        </w:rPr>
        <w:tab/>
      </w:r>
      <w:r w:rsidR="00A81262">
        <w:rPr>
          <w:rFonts w:ascii="Arial" w:hAnsi="Arial" w:cs="Arial"/>
          <w:color w:val="000000" w:themeColor="text1"/>
          <w:lang w:val="sr-Latn-ME"/>
        </w:rPr>
        <w:t xml:space="preserve">   </w:t>
      </w:r>
      <w:r w:rsidRPr="002D279E">
        <w:rPr>
          <w:rFonts w:ascii="Arial" w:hAnsi="Arial" w:cs="Arial"/>
          <w:color w:val="000000" w:themeColor="text1"/>
          <w:lang w:val="sr-Latn-ME"/>
        </w:rPr>
        <w:t>Tehničkom greškom u smislu stava 1</w:t>
      </w:r>
      <w:r w:rsidR="005F78A5">
        <w:rPr>
          <w:rFonts w:ascii="Arial" w:hAnsi="Arial" w:cs="Arial"/>
          <w:color w:val="000000" w:themeColor="text1"/>
          <w:lang w:val="sr-Latn-ME"/>
        </w:rPr>
        <w:t xml:space="preserve"> ovog člana, </w:t>
      </w:r>
      <w:r w:rsidRPr="002D279E">
        <w:rPr>
          <w:rFonts w:ascii="Arial" w:hAnsi="Arial" w:cs="Arial"/>
          <w:color w:val="000000" w:themeColor="text1"/>
          <w:lang w:val="sr-Latn-ME"/>
        </w:rPr>
        <w:t>smatra se greška u imenima, brojevima, pisanju, računanju, kao i neusaglašenost tekstualnog i grafičkog dijela planskog dokumenta u pogledu očigledne greške.</w:t>
      </w:r>
    </w:p>
    <w:p w:rsidR="0063658C" w:rsidRPr="002D279E" w:rsidRDefault="00DB54BC" w:rsidP="0063658C">
      <w:pPr>
        <w:tabs>
          <w:tab w:val="left" w:pos="709"/>
        </w:tabs>
        <w:spacing w:after="0"/>
        <w:jc w:val="both"/>
        <w:rPr>
          <w:rFonts w:ascii="Arial" w:hAnsi="Arial" w:cs="Arial"/>
          <w:color w:val="000000" w:themeColor="text1"/>
          <w:lang w:val="sr-Latn-ME"/>
        </w:rPr>
      </w:pPr>
      <w:r w:rsidRPr="002D279E">
        <w:rPr>
          <w:rFonts w:ascii="Arial" w:hAnsi="Arial" w:cs="Arial"/>
          <w:color w:val="000000" w:themeColor="text1"/>
          <w:lang w:val="sr-Latn-ME"/>
        </w:rPr>
        <w:t xml:space="preserve">           </w:t>
      </w:r>
      <w:r w:rsidR="00C90BE0" w:rsidRPr="002D279E">
        <w:rPr>
          <w:rFonts w:ascii="Arial" w:hAnsi="Arial" w:cs="Arial"/>
          <w:color w:val="000000" w:themeColor="text1"/>
          <w:lang w:val="sr-Latn-ME"/>
        </w:rPr>
        <w:t xml:space="preserve"> </w:t>
      </w:r>
      <w:r w:rsidR="00A81262">
        <w:rPr>
          <w:rFonts w:ascii="Arial" w:hAnsi="Arial" w:cs="Arial"/>
          <w:color w:val="000000" w:themeColor="text1"/>
          <w:lang w:val="sr-Latn-ME"/>
        </w:rPr>
        <w:t xml:space="preserve">  </w:t>
      </w:r>
      <w:r w:rsidR="00DA5AD1">
        <w:rPr>
          <w:rFonts w:ascii="Arial" w:hAnsi="Arial" w:cs="Arial"/>
          <w:color w:val="000000" w:themeColor="text1"/>
          <w:lang w:val="sr-Latn-ME"/>
        </w:rPr>
        <w:t xml:space="preserve"> </w:t>
      </w:r>
      <w:r w:rsidR="0063658C" w:rsidRPr="002D279E">
        <w:rPr>
          <w:rFonts w:ascii="Arial" w:hAnsi="Arial" w:cs="Arial"/>
          <w:color w:val="000000" w:themeColor="text1"/>
          <w:lang w:val="sr-Latn-ME"/>
        </w:rPr>
        <w:t>Ispravka tehničke greške važi od da</w:t>
      </w:r>
      <w:r w:rsidR="00C90BE0" w:rsidRPr="002D279E">
        <w:rPr>
          <w:rFonts w:ascii="Arial" w:hAnsi="Arial" w:cs="Arial"/>
          <w:color w:val="000000" w:themeColor="text1"/>
          <w:lang w:val="sr-Latn-ME"/>
        </w:rPr>
        <w:t>na donošenja planskog dokumenta</w:t>
      </w:r>
      <w:r w:rsidR="005F78A5">
        <w:rPr>
          <w:rFonts w:ascii="Arial" w:hAnsi="Arial" w:cs="Arial"/>
          <w:color w:val="000000" w:themeColor="text1"/>
          <w:lang w:val="sr-Latn-ME"/>
        </w:rPr>
        <w:t>.</w:t>
      </w:r>
    </w:p>
    <w:p w:rsidR="00DB54BC" w:rsidRPr="002D279E" w:rsidRDefault="00C90BE0" w:rsidP="00DB54BC">
      <w:pPr>
        <w:tabs>
          <w:tab w:val="left" w:pos="709"/>
        </w:tabs>
        <w:spacing w:after="0"/>
        <w:jc w:val="both"/>
        <w:rPr>
          <w:rFonts w:ascii="Arial" w:hAnsi="Arial" w:cs="Arial"/>
          <w:color w:val="000000" w:themeColor="text1"/>
          <w:lang w:val="sr-Latn-ME"/>
        </w:rPr>
      </w:pPr>
      <w:r w:rsidRPr="002D279E">
        <w:rPr>
          <w:rFonts w:ascii="Arial" w:hAnsi="Arial" w:cs="Arial"/>
          <w:color w:val="000000" w:themeColor="text1"/>
          <w:lang w:val="sr-Latn-ME"/>
        </w:rPr>
        <w:tab/>
      </w:r>
      <w:r w:rsidR="00DA5AD1">
        <w:rPr>
          <w:rFonts w:ascii="Arial" w:hAnsi="Arial" w:cs="Arial"/>
          <w:color w:val="000000" w:themeColor="text1"/>
          <w:lang w:val="sr-Latn-ME"/>
        </w:rPr>
        <w:t xml:space="preserve"> </w:t>
      </w:r>
      <w:r w:rsidR="00A81262">
        <w:rPr>
          <w:rFonts w:ascii="Arial" w:hAnsi="Arial" w:cs="Arial"/>
          <w:color w:val="000000" w:themeColor="text1"/>
          <w:lang w:val="sr-Latn-ME"/>
        </w:rPr>
        <w:t xml:space="preserve">   </w:t>
      </w:r>
      <w:r w:rsidR="00DB54BC" w:rsidRPr="002D279E">
        <w:rPr>
          <w:rFonts w:ascii="Arial" w:hAnsi="Arial" w:cs="Arial"/>
          <w:color w:val="000000" w:themeColor="text1"/>
          <w:lang w:val="sr-Latn-ME"/>
        </w:rPr>
        <w:t xml:space="preserve">Na ispravku tehničke greške, prije objavljivanja,  saglasnost daje privredno društvo iz člana 32 </w:t>
      </w:r>
      <w:r w:rsidR="00772DA1" w:rsidRPr="002D279E">
        <w:rPr>
          <w:rFonts w:ascii="Arial" w:hAnsi="Arial" w:cs="Arial"/>
          <w:color w:val="000000" w:themeColor="text1"/>
          <w:lang w:val="sr-Latn-ME"/>
        </w:rPr>
        <w:t xml:space="preserve">stav 2 </w:t>
      </w:r>
      <w:r w:rsidR="00DB54BC" w:rsidRPr="002D279E">
        <w:rPr>
          <w:rFonts w:ascii="Arial" w:hAnsi="Arial" w:cs="Arial"/>
          <w:color w:val="000000" w:themeColor="text1"/>
          <w:lang w:val="sr-Latn-ME"/>
        </w:rPr>
        <w:t xml:space="preserve">ovog zakona za lokalni planski dokument odnosno </w:t>
      </w:r>
      <w:r w:rsidR="00E146E9">
        <w:rPr>
          <w:rFonts w:ascii="Arial" w:hAnsi="Arial" w:cs="Arial"/>
          <w:color w:val="000000" w:themeColor="text1"/>
          <w:lang w:val="sr-Latn-ME"/>
        </w:rPr>
        <w:t>Komisija za reviziju,</w:t>
      </w:r>
      <w:r w:rsidRPr="002D279E">
        <w:rPr>
          <w:rFonts w:ascii="Arial" w:hAnsi="Arial" w:cs="Arial"/>
          <w:color w:val="000000" w:themeColor="text1"/>
          <w:lang w:val="sr-Latn-ME"/>
        </w:rPr>
        <w:t xml:space="preserve"> za državni planski dokument</w:t>
      </w:r>
      <w:r w:rsidR="00071362">
        <w:rPr>
          <w:rFonts w:ascii="Arial" w:hAnsi="Arial" w:cs="Arial"/>
          <w:color w:val="000000" w:themeColor="text1"/>
          <w:lang w:val="sr-Latn-ME"/>
        </w:rPr>
        <w:t>.</w:t>
      </w:r>
    </w:p>
    <w:p w:rsidR="0063658C" w:rsidRDefault="00C90BE0" w:rsidP="00165D27">
      <w:pPr>
        <w:tabs>
          <w:tab w:val="left" w:pos="709"/>
        </w:tabs>
        <w:spacing w:after="0"/>
        <w:jc w:val="both"/>
        <w:rPr>
          <w:rFonts w:ascii="Arial" w:hAnsi="Arial" w:cs="Arial"/>
          <w:color w:val="000000" w:themeColor="text1"/>
          <w:lang w:val="sr-Latn-ME"/>
        </w:rPr>
      </w:pPr>
      <w:r w:rsidRPr="002D279E">
        <w:rPr>
          <w:rFonts w:ascii="Arial" w:hAnsi="Arial" w:cs="Arial"/>
          <w:color w:val="000000" w:themeColor="text1"/>
          <w:lang w:val="sr-Latn-ME"/>
        </w:rPr>
        <w:tab/>
      </w:r>
      <w:r w:rsidR="00A81262">
        <w:rPr>
          <w:rFonts w:ascii="Arial" w:hAnsi="Arial" w:cs="Arial"/>
          <w:color w:val="000000" w:themeColor="text1"/>
          <w:lang w:val="sr-Latn-ME"/>
        </w:rPr>
        <w:t xml:space="preserve">    </w:t>
      </w:r>
      <w:r w:rsidRPr="002D279E">
        <w:rPr>
          <w:rFonts w:ascii="Arial" w:hAnsi="Arial" w:cs="Arial"/>
          <w:color w:val="000000" w:themeColor="text1"/>
          <w:lang w:val="sr-Latn-ME"/>
        </w:rPr>
        <w:t xml:space="preserve">Ispravka tehničke greške objavljuje se u “Službenom listu Crne Gore” u roku od sedam </w:t>
      </w:r>
      <w:r w:rsidR="00165D27">
        <w:rPr>
          <w:rFonts w:ascii="Arial" w:hAnsi="Arial" w:cs="Arial"/>
          <w:color w:val="000000" w:themeColor="text1"/>
          <w:lang w:val="sr-Latn-ME"/>
        </w:rPr>
        <w:t>dana od dana izvršene ispravke.</w:t>
      </w:r>
    </w:p>
    <w:p w:rsidR="0073390D" w:rsidRDefault="0073390D" w:rsidP="00165D27">
      <w:pPr>
        <w:tabs>
          <w:tab w:val="left" w:pos="709"/>
        </w:tabs>
        <w:spacing w:after="0"/>
        <w:jc w:val="both"/>
        <w:rPr>
          <w:rFonts w:ascii="Arial" w:hAnsi="Arial" w:cs="Arial"/>
          <w:color w:val="000000" w:themeColor="text1"/>
          <w:lang w:val="sr-Latn-ME"/>
        </w:rPr>
      </w:pPr>
    </w:p>
    <w:p w:rsidR="003434A1" w:rsidRPr="00165D27" w:rsidRDefault="003434A1" w:rsidP="00165D27">
      <w:pPr>
        <w:tabs>
          <w:tab w:val="left" w:pos="709"/>
        </w:tabs>
        <w:spacing w:after="0"/>
        <w:jc w:val="both"/>
        <w:rPr>
          <w:rFonts w:ascii="Arial" w:hAnsi="Arial" w:cs="Arial"/>
          <w:color w:val="000000" w:themeColor="text1"/>
          <w:lang w:val="sr-Latn-ME"/>
        </w:rPr>
      </w:pPr>
    </w:p>
    <w:p w:rsidR="004C195C" w:rsidRPr="002D279E" w:rsidRDefault="004C195C" w:rsidP="004C195C">
      <w:pPr>
        <w:tabs>
          <w:tab w:val="left" w:pos="1429"/>
        </w:tabs>
        <w:jc w:val="center"/>
        <w:rPr>
          <w:rFonts w:ascii="Arial" w:hAnsi="Arial" w:cs="Arial"/>
          <w:b/>
          <w:color w:val="000000" w:themeColor="text1"/>
          <w:lang w:val="sr-Latn-ME"/>
        </w:rPr>
      </w:pPr>
      <w:r w:rsidRPr="002D279E">
        <w:rPr>
          <w:rFonts w:ascii="Arial" w:hAnsi="Arial" w:cs="Arial"/>
          <w:b/>
          <w:color w:val="000000" w:themeColor="text1"/>
          <w:lang w:val="sr-Latn-ME"/>
        </w:rPr>
        <w:t>Finansijska sredstva za izradu planskog dokumenta</w:t>
      </w:r>
    </w:p>
    <w:p w:rsidR="004C195C" w:rsidRPr="002D279E" w:rsidRDefault="00661DC1" w:rsidP="004C195C">
      <w:pPr>
        <w:tabs>
          <w:tab w:val="left" w:pos="1429"/>
        </w:tabs>
        <w:jc w:val="center"/>
        <w:rPr>
          <w:rFonts w:ascii="Arial" w:hAnsi="Arial" w:cs="Arial"/>
          <w:b/>
          <w:color w:val="000000" w:themeColor="text1"/>
          <w:lang w:val="sr-Latn-ME"/>
        </w:rPr>
      </w:pPr>
      <w:r w:rsidRPr="002D279E">
        <w:rPr>
          <w:rFonts w:ascii="Arial" w:hAnsi="Arial" w:cs="Arial"/>
          <w:b/>
          <w:color w:val="000000" w:themeColor="text1"/>
          <w:lang w:val="sr-Latn-ME"/>
        </w:rPr>
        <w:t>Član 57</w:t>
      </w:r>
    </w:p>
    <w:p w:rsidR="004C195C" w:rsidRPr="002D279E" w:rsidRDefault="004C195C" w:rsidP="00A81262">
      <w:pPr>
        <w:tabs>
          <w:tab w:val="left" w:pos="720"/>
          <w:tab w:val="left" w:pos="810"/>
        </w:tabs>
        <w:spacing w:after="0"/>
        <w:jc w:val="both"/>
        <w:rPr>
          <w:rFonts w:ascii="Arial" w:hAnsi="Arial" w:cs="Arial"/>
          <w:color w:val="000000" w:themeColor="text1"/>
          <w:lang w:val="sr-Latn-ME"/>
        </w:rPr>
      </w:pPr>
      <w:r w:rsidRPr="002D279E">
        <w:rPr>
          <w:rFonts w:ascii="Arial" w:hAnsi="Arial" w:cs="Arial"/>
          <w:color w:val="000000" w:themeColor="text1"/>
          <w:lang w:val="sr-Latn-ME"/>
        </w:rPr>
        <w:tab/>
      </w:r>
      <w:r w:rsidR="00CD1D64">
        <w:rPr>
          <w:rFonts w:ascii="Arial" w:hAnsi="Arial" w:cs="Arial"/>
          <w:color w:val="000000" w:themeColor="text1"/>
          <w:lang w:val="sr-Latn-ME"/>
        </w:rPr>
        <w:t xml:space="preserve">  </w:t>
      </w:r>
      <w:r w:rsidR="00A81262">
        <w:rPr>
          <w:rFonts w:ascii="Arial" w:hAnsi="Arial" w:cs="Arial"/>
          <w:color w:val="000000" w:themeColor="text1"/>
          <w:lang w:val="sr-Latn-ME"/>
        </w:rPr>
        <w:t xml:space="preserve">  </w:t>
      </w:r>
      <w:r w:rsidRPr="002D279E">
        <w:rPr>
          <w:rFonts w:ascii="Arial" w:hAnsi="Arial" w:cs="Arial"/>
          <w:color w:val="000000" w:themeColor="text1"/>
          <w:lang w:val="sr-Latn-ME"/>
        </w:rPr>
        <w:t>Finansijska sredstva za izradu planskog dokumenta obezb</w:t>
      </w:r>
      <w:r w:rsidR="005F78A5">
        <w:rPr>
          <w:rFonts w:ascii="Arial" w:hAnsi="Arial" w:cs="Arial"/>
          <w:color w:val="000000" w:themeColor="text1"/>
          <w:lang w:val="sr-Latn-ME"/>
        </w:rPr>
        <w:t>ijeđuju se iz budžeta Crne Gore</w:t>
      </w:r>
      <w:r w:rsidRPr="002D279E">
        <w:rPr>
          <w:rFonts w:ascii="Arial" w:hAnsi="Arial" w:cs="Arial"/>
          <w:color w:val="000000" w:themeColor="text1"/>
          <w:lang w:val="sr-Latn-ME"/>
        </w:rPr>
        <w:t xml:space="preserve"> odnosno budž</w:t>
      </w:r>
      <w:r w:rsidR="005E01A5" w:rsidRPr="002D279E">
        <w:rPr>
          <w:rFonts w:ascii="Arial" w:hAnsi="Arial" w:cs="Arial"/>
          <w:color w:val="000000" w:themeColor="text1"/>
          <w:lang w:val="sr-Latn-ME"/>
        </w:rPr>
        <w:t>e</w:t>
      </w:r>
      <w:r w:rsidR="00EF760F" w:rsidRPr="002D279E">
        <w:rPr>
          <w:rFonts w:ascii="Arial" w:hAnsi="Arial" w:cs="Arial"/>
          <w:color w:val="000000" w:themeColor="text1"/>
          <w:lang w:val="sr-Latn-ME"/>
        </w:rPr>
        <w:t xml:space="preserve">ta jedinice lokalne samouprave </w:t>
      </w:r>
      <w:r w:rsidR="005E01A5" w:rsidRPr="002D279E">
        <w:rPr>
          <w:rFonts w:ascii="Arial" w:hAnsi="Arial" w:cs="Arial"/>
          <w:color w:val="000000" w:themeColor="text1"/>
          <w:lang w:val="sr-Latn-ME"/>
        </w:rPr>
        <w:t>i drugih sredstava</w:t>
      </w:r>
      <w:r w:rsidR="005F78A5">
        <w:rPr>
          <w:rFonts w:ascii="Arial" w:hAnsi="Arial" w:cs="Arial"/>
          <w:color w:val="000000" w:themeColor="text1"/>
          <w:lang w:val="sr-Latn-ME"/>
        </w:rPr>
        <w:t>,</w:t>
      </w:r>
      <w:r w:rsidR="005E01A5" w:rsidRPr="002D279E">
        <w:rPr>
          <w:rFonts w:ascii="Arial" w:hAnsi="Arial" w:cs="Arial"/>
          <w:color w:val="000000" w:themeColor="text1"/>
          <w:lang w:val="sr-Latn-ME"/>
        </w:rPr>
        <w:t xml:space="preserve"> u skladu sa zakonom.</w:t>
      </w:r>
    </w:p>
    <w:p w:rsidR="003434A1" w:rsidRDefault="004C195C" w:rsidP="00213A7C">
      <w:pPr>
        <w:tabs>
          <w:tab w:val="left" w:pos="709"/>
        </w:tabs>
        <w:spacing w:after="0"/>
        <w:jc w:val="both"/>
        <w:rPr>
          <w:rFonts w:ascii="Arial" w:hAnsi="Arial" w:cs="Arial"/>
          <w:b/>
          <w:color w:val="000000" w:themeColor="text1"/>
          <w:lang w:val="sr-Latn-ME"/>
        </w:rPr>
      </w:pPr>
      <w:r w:rsidRPr="002D279E">
        <w:rPr>
          <w:rFonts w:ascii="Arial" w:hAnsi="Arial" w:cs="Arial"/>
          <w:b/>
          <w:color w:val="000000" w:themeColor="text1"/>
          <w:lang w:val="sr-Latn-ME"/>
        </w:rPr>
        <w:tab/>
      </w:r>
    </w:p>
    <w:p w:rsidR="002C3754" w:rsidRDefault="002C3754" w:rsidP="00213A7C">
      <w:pPr>
        <w:tabs>
          <w:tab w:val="left" w:pos="709"/>
        </w:tabs>
        <w:spacing w:after="0"/>
        <w:jc w:val="both"/>
        <w:rPr>
          <w:rFonts w:ascii="Arial" w:hAnsi="Arial" w:cs="Arial"/>
          <w:color w:val="000000" w:themeColor="text1"/>
          <w:lang w:val="sr-Latn-ME"/>
        </w:rPr>
      </w:pPr>
    </w:p>
    <w:p w:rsidR="002C3754" w:rsidRDefault="002C3754" w:rsidP="00213A7C">
      <w:pPr>
        <w:tabs>
          <w:tab w:val="left" w:pos="709"/>
        </w:tabs>
        <w:spacing w:after="0"/>
        <w:jc w:val="both"/>
        <w:rPr>
          <w:rFonts w:ascii="Arial" w:hAnsi="Arial" w:cs="Arial"/>
          <w:color w:val="000000" w:themeColor="text1"/>
          <w:lang w:val="sr-Latn-ME"/>
        </w:rPr>
      </w:pPr>
    </w:p>
    <w:p w:rsidR="002C3754" w:rsidRDefault="002C3754" w:rsidP="00213A7C">
      <w:pPr>
        <w:tabs>
          <w:tab w:val="left" w:pos="709"/>
        </w:tabs>
        <w:spacing w:after="0"/>
        <w:jc w:val="both"/>
        <w:rPr>
          <w:rFonts w:ascii="Arial" w:hAnsi="Arial" w:cs="Arial"/>
          <w:color w:val="000000" w:themeColor="text1"/>
          <w:lang w:val="sr-Latn-ME"/>
        </w:rPr>
      </w:pPr>
    </w:p>
    <w:p w:rsidR="002C3754" w:rsidRDefault="002C3754" w:rsidP="00213A7C">
      <w:pPr>
        <w:tabs>
          <w:tab w:val="left" w:pos="709"/>
        </w:tabs>
        <w:spacing w:after="0"/>
        <w:jc w:val="both"/>
        <w:rPr>
          <w:rFonts w:ascii="Arial" w:hAnsi="Arial" w:cs="Arial"/>
          <w:color w:val="000000" w:themeColor="text1"/>
          <w:lang w:val="sr-Latn-ME"/>
        </w:rPr>
      </w:pPr>
    </w:p>
    <w:p w:rsidR="002C3754" w:rsidRDefault="002C3754" w:rsidP="00213A7C">
      <w:pPr>
        <w:tabs>
          <w:tab w:val="left" w:pos="709"/>
        </w:tabs>
        <w:spacing w:after="0"/>
        <w:jc w:val="both"/>
        <w:rPr>
          <w:rFonts w:ascii="Arial" w:hAnsi="Arial" w:cs="Arial"/>
          <w:color w:val="000000" w:themeColor="text1"/>
          <w:lang w:val="sr-Latn-ME"/>
        </w:rPr>
      </w:pPr>
    </w:p>
    <w:p w:rsidR="002C3754" w:rsidRDefault="002C3754" w:rsidP="00213A7C">
      <w:pPr>
        <w:tabs>
          <w:tab w:val="left" w:pos="709"/>
        </w:tabs>
        <w:spacing w:after="0"/>
        <w:jc w:val="both"/>
        <w:rPr>
          <w:rFonts w:ascii="Arial" w:hAnsi="Arial" w:cs="Arial"/>
          <w:color w:val="000000" w:themeColor="text1"/>
          <w:lang w:val="sr-Latn-ME"/>
        </w:rPr>
      </w:pPr>
    </w:p>
    <w:p w:rsidR="002C3754" w:rsidRDefault="002C3754" w:rsidP="00213A7C">
      <w:pPr>
        <w:tabs>
          <w:tab w:val="left" w:pos="709"/>
        </w:tabs>
        <w:spacing w:after="0"/>
        <w:jc w:val="both"/>
        <w:rPr>
          <w:rFonts w:ascii="Arial" w:hAnsi="Arial" w:cs="Arial"/>
          <w:color w:val="000000" w:themeColor="text1"/>
          <w:lang w:val="sr-Latn-ME"/>
        </w:rPr>
      </w:pPr>
    </w:p>
    <w:p w:rsidR="002C3754" w:rsidRDefault="002C3754" w:rsidP="00213A7C">
      <w:pPr>
        <w:tabs>
          <w:tab w:val="left" w:pos="709"/>
        </w:tabs>
        <w:spacing w:after="0"/>
        <w:jc w:val="both"/>
        <w:rPr>
          <w:rFonts w:ascii="Arial" w:hAnsi="Arial" w:cs="Arial"/>
          <w:color w:val="000000" w:themeColor="text1"/>
          <w:lang w:val="sr-Latn-ME"/>
        </w:rPr>
      </w:pPr>
    </w:p>
    <w:p w:rsidR="002C3754" w:rsidRDefault="002C3754" w:rsidP="00213A7C">
      <w:pPr>
        <w:tabs>
          <w:tab w:val="left" w:pos="709"/>
        </w:tabs>
        <w:spacing w:after="0"/>
        <w:jc w:val="both"/>
        <w:rPr>
          <w:rFonts w:ascii="Arial" w:hAnsi="Arial" w:cs="Arial"/>
          <w:color w:val="000000" w:themeColor="text1"/>
          <w:lang w:val="sr-Latn-ME"/>
        </w:rPr>
      </w:pPr>
    </w:p>
    <w:p w:rsidR="00432924" w:rsidRPr="00213A7C" w:rsidRDefault="00213A7C" w:rsidP="00213A7C">
      <w:pPr>
        <w:tabs>
          <w:tab w:val="left" w:pos="709"/>
        </w:tabs>
        <w:spacing w:after="0"/>
        <w:jc w:val="both"/>
        <w:rPr>
          <w:rFonts w:ascii="Arial" w:hAnsi="Arial" w:cs="Arial"/>
          <w:color w:val="000000" w:themeColor="text1"/>
          <w:lang w:val="sr-Latn-ME"/>
        </w:rPr>
      </w:pPr>
      <w:r>
        <w:rPr>
          <w:rFonts w:ascii="Arial" w:hAnsi="Arial" w:cs="Arial"/>
          <w:color w:val="000000" w:themeColor="text1"/>
          <w:lang w:val="sr-Latn-ME"/>
        </w:rPr>
        <w:lastRenderedPageBreak/>
        <w:t xml:space="preserve"> </w:t>
      </w:r>
    </w:p>
    <w:p w:rsidR="00165D27" w:rsidRDefault="008E33E5" w:rsidP="00D155A9">
      <w:pPr>
        <w:tabs>
          <w:tab w:val="left" w:pos="1429"/>
        </w:tabs>
        <w:rPr>
          <w:rFonts w:ascii="Arial" w:hAnsi="Arial" w:cs="Arial"/>
          <w:b/>
          <w:color w:val="000000" w:themeColor="text1"/>
          <w:sz w:val="24"/>
          <w:szCs w:val="24"/>
          <w:lang w:val="sr-Latn-ME"/>
        </w:rPr>
      </w:pPr>
      <w:r>
        <w:rPr>
          <w:rFonts w:ascii="Arial" w:hAnsi="Arial" w:cs="Arial"/>
          <w:b/>
          <w:color w:val="000000" w:themeColor="text1"/>
          <w:lang w:val="sr-Latn-ME"/>
        </w:rPr>
        <w:t>5</w:t>
      </w:r>
      <w:r w:rsidR="00D155A9" w:rsidRPr="002D279E">
        <w:rPr>
          <w:rFonts w:ascii="Arial" w:hAnsi="Arial" w:cs="Arial"/>
          <w:b/>
          <w:color w:val="000000" w:themeColor="text1"/>
          <w:sz w:val="24"/>
          <w:szCs w:val="24"/>
          <w:lang w:val="sr-Latn-ME"/>
        </w:rPr>
        <w:t xml:space="preserve">. Sprovođenje planskih </w:t>
      </w:r>
      <w:r w:rsidR="00CD1D64">
        <w:rPr>
          <w:rFonts w:ascii="Arial" w:hAnsi="Arial" w:cs="Arial"/>
          <w:b/>
          <w:color w:val="000000" w:themeColor="text1"/>
          <w:sz w:val="24"/>
          <w:szCs w:val="24"/>
          <w:lang w:val="sr-Latn-ME"/>
        </w:rPr>
        <w:t>dokumenata</w:t>
      </w:r>
    </w:p>
    <w:p w:rsidR="00D460AF" w:rsidRPr="002D279E" w:rsidRDefault="00D460AF" w:rsidP="00D155A9">
      <w:pPr>
        <w:tabs>
          <w:tab w:val="left" w:pos="1429"/>
        </w:tabs>
        <w:rPr>
          <w:rFonts w:ascii="Arial" w:hAnsi="Arial" w:cs="Arial"/>
          <w:b/>
          <w:color w:val="000000" w:themeColor="text1"/>
          <w:sz w:val="24"/>
          <w:szCs w:val="24"/>
          <w:lang w:val="sr-Latn-ME"/>
        </w:rPr>
      </w:pPr>
    </w:p>
    <w:p w:rsidR="007D0F82" w:rsidRPr="002D279E" w:rsidRDefault="007D0F82" w:rsidP="007D0F82">
      <w:pPr>
        <w:tabs>
          <w:tab w:val="left" w:pos="1429"/>
        </w:tabs>
        <w:jc w:val="center"/>
        <w:rPr>
          <w:rFonts w:ascii="Arial" w:hAnsi="Arial" w:cs="Arial"/>
          <w:b/>
          <w:color w:val="000000" w:themeColor="text1"/>
          <w:lang w:val="sr-Latn-ME"/>
        </w:rPr>
      </w:pPr>
      <w:r w:rsidRPr="002D279E">
        <w:rPr>
          <w:rFonts w:ascii="Arial" w:hAnsi="Arial" w:cs="Arial"/>
          <w:b/>
          <w:color w:val="000000" w:themeColor="text1"/>
          <w:lang w:val="sr-Latn-ME"/>
        </w:rPr>
        <w:t xml:space="preserve">Državna strategija </w:t>
      </w:r>
      <w:r w:rsidR="00005F92" w:rsidRPr="002D279E">
        <w:rPr>
          <w:rFonts w:ascii="Arial" w:hAnsi="Arial" w:cs="Arial"/>
          <w:b/>
          <w:color w:val="000000" w:themeColor="text1"/>
          <w:lang w:val="sr-Latn-ME"/>
        </w:rPr>
        <w:t xml:space="preserve">razvoja </w:t>
      </w:r>
      <w:r w:rsidRPr="002D279E">
        <w:rPr>
          <w:rFonts w:ascii="Arial" w:hAnsi="Arial" w:cs="Arial"/>
          <w:b/>
          <w:color w:val="000000" w:themeColor="text1"/>
          <w:lang w:val="sr-Latn-ME"/>
        </w:rPr>
        <w:t xml:space="preserve"> arhitekture </w:t>
      </w:r>
    </w:p>
    <w:p w:rsidR="007D0F82" w:rsidRPr="002D279E" w:rsidRDefault="00800A3A" w:rsidP="007D0F82">
      <w:pPr>
        <w:tabs>
          <w:tab w:val="left" w:pos="1429"/>
        </w:tabs>
        <w:jc w:val="center"/>
        <w:rPr>
          <w:rFonts w:ascii="Arial" w:hAnsi="Arial" w:cs="Arial"/>
          <w:b/>
          <w:color w:val="000000" w:themeColor="text1"/>
          <w:lang w:val="sr-Latn-ME"/>
        </w:rPr>
      </w:pPr>
      <w:r w:rsidRPr="002D279E">
        <w:rPr>
          <w:rFonts w:ascii="Arial" w:hAnsi="Arial" w:cs="Arial"/>
          <w:b/>
          <w:color w:val="000000" w:themeColor="text1"/>
          <w:lang w:val="sr-Latn-ME"/>
        </w:rPr>
        <w:t>Član  58</w:t>
      </w:r>
    </w:p>
    <w:p w:rsidR="00A81262" w:rsidRDefault="007D0F82" w:rsidP="007D0F82">
      <w:pPr>
        <w:tabs>
          <w:tab w:val="left" w:pos="1429"/>
        </w:tabs>
        <w:jc w:val="both"/>
        <w:rPr>
          <w:rFonts w:ascii="Arial" w:hAnsi="Arial" w:cs="Arial"/>
          <w:color w:val="000000" w:themeColor="text1"/>
          <w:lang w:val="sr-Latn-ME"/>
        </w:rPr>
      </w:pPr>
      <w:r w:rsidRPr="002D279E">
        <w:rPr>
          <w:rFonts w:ascii="Arial" w:hAnsi="Arial" w:cs="Arial"/>
          <w:color w:val="000000" w:themeColor="text1"/>
          <w:lang w:val="sr-Latn-ME"/>
        </w:rPr>
        <w:t xml:space="preserve">            </w:t>
      </w:r>
      <w:r w:rsidR="00A81262">
        <w:rPr>
          <w:rFonts w:ascii="Arial" w:hAnsi="Arial" w:cs="Arial"/>
          <w:color w:val="000000" w:themeColor="text1"/>
          <w:lang w:val="sr-Latn-ME"/>
        </w:rPr>
        <w:t xml:space="preserve">    </w:t>
      </w:r>
      <w:r w:rsidRPr="002D279E">
        <w:rPr>
          <w:rFonts w:ascii="Arial" w:hAnsi="Arial" w:cs="Arial"/>
          <w:color w:val="000000" w:themeColor="text1"/>
          <w:lang w:val="sr-Latn-ME"/>
        </w:rPr>
        <w:t xml:space="preserve">U cilju </w:t>
      </w:r>
      <w:r w:rsidR="006507A3" w:rsidRPr="002D279E">
        <w:rPr>
          <w:rFonts w:ascii="Arial" w:hAnsi="Arial" w:cs="Arial"/>
          <w:color w:val="000000" w:themeColor="text1"/>
          <w:lang w:val="sr-Latn-ME"/>
        </w:rPr>
        <w:t>afirmisanja arhitektur</w:t>
      </w:r>
      <w:r w:rsidR="008135A7">
        <w:rPr>
          <w:rFonts w:ascii="Arial" w:hAnsi="Arial" w:cs="Arial"/>
          <w:color w:val="000000" w:themeColor="text1"/>
          <w:lang w:val="sr-Latn-ME"/>
        </w:rPr>
        <w:t>e</w:t>
      </w:r>
      <w:r w:rsidR="006507A3" w:rsidRPr="002D279E">
        <w:rPr>
          <w:rFonts w:ascii="Arial" w:hAnsi="Arial" w:cs="Arial"/>
          <w:color w:val="000000" w:themeColor="text1"/>
          <w:lang w:val="sr-Latn-ME"/>
        </w:rPr>
        <w:t xml:space="preserve"> </w:t>
      </w:r>
      <w:r w:rsidR="00982D4E" w:rsidRPr="002D279E">
        <w:rPr>
          <w:rFonts w:ascii="Arial" w:hAnsi="Arial" w:cs="Arial"/>
          <w:color w:val="000000" w:themeColor="text1"/>
          <w:lang w:val="sr-Latn-ME"/>
        </w:rPr>
        <w:t>kao dijela</w:t>
      </w:r>
      <w:r w:rsidR="006507A3" w:rsidRPr="002D279E">
        <w:rPr>
          <w:rFonts w:ascii="Arial" w:hAnsi="Arial" w:cs="Arial"/>
          <w:color w:val="000000" w:themeColor="text1"/>
          <w:lang w:val="sr-Latn-ME"/>
        </w:rPr>
        <w:t xml:space="preserve"> nacionalne kulture i identiteta</w:t>
      </w:r>
      <w:r w:rsidR="006E0955" w:rsidRPr="002D279E">
        <w:rPr>
          <w:rFonts w:ascii="Arial" w:hAnsi="Arial" w:cs="Arial"/>
          <w:color w:val="000000" w:themeColor="text1"/>
          <w:lang w:val="sr-Latn-ME"/>
        </w:rPr>
        <w:t xml:space="preserve">, </w:t>
      </w:r>
      <w:r w:rsidRPr="002D279E">
        <w:rPr>
          <w:rFonts w:ascii="Arial" w:hAnsi="Arial" w:cs="Arial"/>
          <w:color w:val="000000" w:themeColor="text1"/>
          <w:lang w:val="sr-Latn-ME"/>
        </w:rPr>
        <w:t>unapređenja kvaliteta i kulture prostornog i arhitektonskog oblikovanja</w:t>
      </w:r>
      <w:r w:rsidR="00982D4E" w:rsidRPr="002D279E">
        <w:rPr>
          <w:rFonts w:ascii="Arial" w:hAnsi="Arial" w:cs="Arial"/>
          <w:color w:val="000000" w:themeColor="text1"/>
          <w:lang w:val="sr-Latn-ME"/>
        </w:rPr>
        <w:t xml:space="preserve">, </w:t>
      </w:r>
      <w:r w:rsidRPr="002D279E">
        <w:rPr>
          <w:rFonts w:ascii="Arial" w:hAnsi="Arial" w:cs="Arial"/>
          <w:color w:val="000000" w:themeColor="text1"/>
          <w:lang w:val="sr-Latn-ME"/>
        </w:rPr>
        <w:t>stvaranja uslova za unapređenje kvaliteta izgrađene sredine, prepoznatljivosti prirodnih i kulturnih predjela, kao i podsticanja održivog razvoja</w:t>
      </w:r>
      <w:r w:rsidR="00005F92" w:rsidRPr="002D279E">
        <w:rPr>
          <w:rFonts w:ascii="Arial" w:hAnsi="Arial" w:cs="Arial"/>
          <w:color w:val="000000" w:themeColor="text1"/>
          <w:lang w:val="sr-Latn-ME"/>
        </w:rPr>
        <w:t>, donosi se d</w:t>
      </w:r>
      <w:r w:rsidR="006E0955" w:rsidRPr="002D279E">
        <w:rPr>
          <w:rFonts w:ascii="Arial" w:hAnsi="Arial" w:cs="Arial"/>
          <w:color w:val="000000" w:themeColor="text1"/>
          <w:lang w:val="sr-Latn-ME"/>
        </w:rPr>
        <w:t>ržavna strategija</w:t>
      </w:r>
      <w:r w:rsidR="00005F92" w:rsidRPr="002D279E">
        <w:rPr>
          <w:rFonts w:ascii="Arial" w:hAnsi="Arial" w:cs="Arial"/>
          <w:color w:val="000000" w:themeColor="text1"/>
          <w:lang w:val="sr-Latn-ME"/>
        </w:rPr>
        <w:t xml:space="preserve"> razvoja</w:t>
      </w:r>
      <w:r w:rsidR="006E0955" w:rsidRPr="002D279E">
        <w:rPr>
          <w:rFonts w:ascii="Arial" w:hAnsi="Arial" w:cs="Arial"/>
          <w:color w:val="000000" w:themeColor="text1"/>
          <w:lang w:val="sr-Latn-ME"/>
        </w:rPr>
        <w:t xml:space="preserve"> </w:t>
      </w:r>
      <w:r w:rsidRPr="002D279E">
        <w:rPr>
          <w:rFonts w:ascii="Arial" w:hAnsi="Arial" w:cs="Arial"/>
          <w:color w:val="000000" w:themeColor="text1"/>
          <w:lang w:val="sr-Latn-ME"/>
        </w:rPr>
        <w:t>arhit</w:t>
      </w:r>
      <w:r w:rsidR="00A81262">
        <w:rPr>
          <w:rFonts w:ascii="Arial" w:hAnsi="Arial" w:cs="Arial"/>
          <w:color w:val="000000" w:themeColor="text1"/>
          <w:lang w:val="sr-Latn-ME"/>
        </w:rPr>
        <w:t>ekture.</w:t>
      </w:r>
    </w:p>
    <w:p w:rsidR="007D0F82" w:rsidRPr="004B32DA" w:rsidRDefault="00A81262" w:rsidP="007D0F82">
      <w:pPr>
        <w:tabs>
          <w:tab w:val="left" w:pos="1429"/>
        </w:tabs>
        <w:jc w:val="both"/>
        <w:rPr>
          <w:rFonts w:ascii="Arial" w:hAnsi="Arial" w:cs="Arial"/>
          <w:color w:val="000000" w:themeColor="text1"/>
          <w:lang w:val="sr-Latn-ME"/>
        </w:rPr>
      </w:pPr>
      <w:r>
        <w:rPr>
          <w:rFonts w:ascii="Arial" w:hAnsi="Arial" w:cs="Arial"/>
          <w:color w:val="000000" w:themeColor="text1"/>
          <w:lang w:val="sr-Latn-ME"/>
        </w:rPr>
        <w:t xml:space="preserve">                </w:t>
      </w:r>
      <w:r w:rsidR="006E0955" w:rsidRPr="002D279E">
        <w:rPr>
          <w:rFonts w:ascii="Arial" w:hAnsi="Arial" w:cs="Arial"/>
          <w:color w:val="000000" w:themeColor="text1"/>
          <w:lang w:val="sr-Latn-ME"/>
        </w:rPr>
        <w:t xml:space="preserve">Državna strategija </w:t>
      </w:r>
      <w:r w:rsidR="00005F92" w:rsidRPr="002D279E">
        <w:rPr>
          <w:rFonts w:ascii="Arial" w:hAnsi="Arial" w:cs="Arial"/>
          <w:color w:val="000000" w:themeColor="text1"/>
          <w:lang w:val="sr-Latn-ME"/>
        </w:rPr>
        <w:t>razvoja</w:t>
      </w:r>
      <w:r w:rsidR="00F911A0">
        <w:rPr>
          <w:rFonts w:ascii="Arial" w:hAnsi="Arial" w:cs="Arial"/>
          <w:color w:val="000000" w:themeColor="text1"/>
          <w:lang w:val="sr-Latn-ME"/>
        </w:rPr>
        <w:t xml:space="preserve"> arhitekture </w:t>
      </w:r>
      <w:r w:rsidR="006E0955" w:rsidRPr="002D279E">
        <w:rPr>
          <w:rFonts w:ascii="Arial" w:hAnsi="Arial" w:cs="Arial"/>
          <w:color w:val="000000" w:themeColor="text1"/>
          <w:lang w:val="sr-Latn-ME"/>
        </w:rPr>
        <w:t>sadrži</w:t>
      </w:r>
      <w:r w:rsidR="00982D4E" w:rsidRPr="002D279E">
        <w:rPr>
          <w:rFonts w:ascii="Arial" w:hAnsi="Arial" w:cs="Arial"/>
          <w:color w:val="000000" w:themeColor="text1"/>
          <w:lang w:val="sr-Latn-ME"/>
        </w:rPr>
        <w:t>, naročito</w:t>
      </w:r>
      <w:r w:rsidR="003F2EC5" w:rsidRPr="001501AD">
        <w:rPr>
          <w:rFonts w:ascii="Arial" w:hAnsi="Arial" w:cs="Arial"/>
          <w:color w:val="000000" w:themeColor="text1"/>
          <w:lang w:val="sr-Latn-ME"/>
        </w:rPr>
        <w:t>:</w:t>
      </w:r>
      <w:r w:rsidR="00B847FE" w:rsidRPr="002D279E">
        <w:rPr>
          <w:rFonts w:ascii="Arial" w:hAnsi="Arial" w:cs="Arial"/>
          <w:color w:val="000000" w:themeColor="text1"/>
          <w:lang w:val="sr-Latn-ME"/>
        </w:rPr>
        <w:t xml:space="preserve"> strateške pravce</w:t>
      </w:r>
      <w:r w:rsidR="00E146E9">
        <w:rPr>
          <w:rFonts w:ascii="Arial" w:hAnsi="Arial" w:cs="Arial"/>
          <w:color w:val="000000" w:themeColor="text1"/>
          <w:lang w:val="sr-Latn-ME"/>
        </w:rPr>
        <w:t xml:space="preserve"> razvoja kulture građenja</w:t>
      </w:r>
      <w:r w:rsidR="006E0955" w:rsidRPr="002D279E">
        <w:rPr>
          <w:rFonts w:ascii="Arial" w:hAnsi="Arial" w:cs="Arial"/>
          <w:color w:val="000000" w:themeColor="text1"/>
          <w:lang w:val="sr-Latn-ME"/>
        </w:rPr>
        <w:t xml:space="preserve"> i unapređenja arhitektonske prakse i profesije</w:t>
      </w:r>
      <w:r w:rsidR="001501AD">
        <w:rPr>
          <w:rFonts w:ascii="Arial" w:hAnsi="Arial" w:cs="Arial"/>
          <w:color w:val="000000" w:themeColor="text1"/>
          <w:lang w:val="sr-Latn-ME"/>
        </w:rPr>
        <w:t>.</w:t>
      </w:r>
    </w:p>
    <w:p w:rsidR="003544CE" w:rsidRPr="002D279E" w:rsidRDefault="007D0F82" w:rsidP="00A81262">
      <w:pPr>
        <w:tabs>
          <w:tab w:val="left" w:pos="720"/>
          <w:tab w:val="left" w:pos="810"/>
          <w:tab w:val="left" w:pos="1429"/>
        </w:tabs>
        <w:jc w:val="both"/>
        <w:rPr>
          <w:rFonts w:ascii="Arial" w:hAnsi="Arial" w:cs="Arial"/>
          <w:color w:val="000000" w:themeColor="text1"/>
          <w:lang w:val="sr-Latn-ME"/>
        </w:rPr>
      </w:pPr>
      <w:r w:rsidRPr="002D279E">
        <w:rPr>
          <w:rFonts w:ascii="Arial" w:hAnsi="Arial" w:cs="Arial"/>
          <w:color w:val="000000" w:themeColor="text1"/>
          <w:lang w:val="sr-Latn-ME"/>
        </w:rPr>
        <w:t xml:space="preserve">            </w:t>
      </w:r>
      <w:r w:rsidR="00A81262">
        <w:rPr>
          <w:rFonts w:ascii="Arial" w:hAnsi="Arial" w:cs="Arial"/>
          <w:color w:val="000000" w:themeColor="text1"/>
          <w:lang w:val="sr-Latn-ME"/>
        </w:rPr>
        <w:t xml:space="preserve">   </w:t>
      </w:r>
      <w:r w:rsidRPr="002D279E">
        <w:rPr>
          <w:rFonts w:ascii="Arial" w:hAnsi="Arial" w:cs="Arial"/>
          <w:color w:val="000000" w:themeColor="text1"/>
          <w:lang w:val="sr-Latn-ME"/>
        </w:rPr>
        <w:t xml:space="preserve">Državnu strategiju </w:t>
      </w:r>
      <w:r w:rsidR="00005F92" w:rsidRPr="002D279E">
        <w:rPr>
          <w:rFonts w:ascii="Arial" w:hAnsi="Arial" w:cs="Arial"/>
          <w:color w:val="000000" w:themeColor="text1"/>
          <w:lang w:val="sr-Latn-ME"/>
        </w:rPr>
        <w:t>razvoja</w:t>
      </w:r>
      <w:r w:rsidRPr="002D279E">
        <w:rPr>
          <w:rFonts w:ascii="Arial" w:hAnsi="Arial" w:cs="Arial"/>
          <w:color w:val="000000" w:themeColor="text1"/>
          <w:lang w:val="sr-Latn-ME"/>
        </w:rPr>
        <w:t xml:space="preserve"> arhitekture donosi Vlada na p</w:t>
      </w:r>
      <w:r w:rsidR="00982D4E" w:rsidRPr="002D279E">
        <w:rPr>
          <w:rFonts w:ascii="Arial" w:hAnsi="Arial" w:cs="Arial"/>
          <w:color w:val="000000" w:themeColor="text1"/>
          <w:lang w:val="sr-Latn-ME"/>
        </w:rPr>
        <w:t>e</w:t>
      </w:r>
      <w:r w:rsidRPr="002D279E">
        <w:rPr>
          <w:rFonts w:ascii="Arial" w:hAnsi="Arial" w:cs="Arial"/>
          <w:color w:val="000000" w:themeColor="text1"/>
          <w:lang w:val="sr-Latn-ME"/>
        </w:rPr>
        <w:t>r</w:t>
      </w:r>
      <w:r w:rsidR="002741D9" w:rsidRPr="002D279E">
        <w:rPr>
          <w:rFonts w:ascii="Arial" w:hAnsi="Arial" w:cs="Arial"/>
          <w:color w:val="000000" w:themeColor="text1"/>
          <w:lang w:val="sr-Latn-ME"/>
        </w:rPr>
        <w:t>iod od deset godina.</w:t>
      </w:r>
    </w:p>
    <w:p w:rsidR="001501AD" w:rsidRPr="002D279E" w:rsidRDefault="001501AD" w:rsidP="002741D9">
      <w:pPr>
        <w:tabs>
          <w:tab w:val="left" w:pos="1429"/>
        </w:tabs>
        <w:jc w:val="both"/>
        <w:rPr>
          <w:rFonts w:ascii="Arial" w:hAnsi="Arial" w:cs="Arial"/>
          <w:color w:val="000000" w:themeColor="text1"/>
          <w:lang w:val="sr-Latn-ME"/>
        </w:rPr>
      </w:pPr>
    </w:p>
    <w:p w:rsidR="0017125A" w:rsidRPr="002D279E" w:rsidRDefault="0017125A" w:rsidP="0017125A">
      <w:pPr>
        <w:tabs>
          <w:tab w:val="left" w:pos="1429"/>
        </w:tabs>
        <w:jc w:val="center"/>
        <w:rPr>
          <w:rFonts w:ascii="Arial" w:hAnsi="Arial" w:cs="Arial"/>
          <w:b/>
          <w:color w:val="000000" w:themeColor="text1"/>
          <w:lang w:val="sr-Latn-ME"/>
        </w:rPr>
      </w:pPr>
      <w:r w:rsidRPr="002D279E">
        <w:rPr>
          <w:rFonts w:ascii="Arial" w:hAnsi="Arial" w:cs="Arial"/>
          <w:b/>
          <w:color w:val="000000" w:themeColor="text1"/>
          <w:lang w:val="sr-Latn-ME"/>
        </w:rPr>
        <w:t>Urbanistički projekat</w:t>
      </w:r>
    </w:p>
    <w:p w:rsidR="0017125A" w:rsidRPr="002D279E" w:rsidRDefault="00800A3A" w:rsidP="0017125A">
      <w:pPr>
        <w:tabs>
          <w:tab w:val="left" w:pos="1429"/>
        </w:tabs>
        <w:jc w:val="center"/>
        <w:rPr>
          <w:rFonts w:ascii="Arial" w:hAnsi="Arial" w:cs="Arial"/>
          <w:b/>
          <w:color w:val="000000" w:themeColor="text1"/>
          <w:lang w:val="sr-Latn-ME"/>
        </w:rPr>
      </w:pPr>
      <w:r w:rsidRPr="002D279E">
        <w:rPr>
          <w:rFonts w:ascii="Arial" w:hAnsi="Arial" w:cs="Arial"/>
          <w:b/>
          <w:color w:val="000000" w:themeColor="text1"/>
          <w:lang w:val="sr-Latn-ME"/>
        </w:rPr>
        <w:t>Član  59</w:t>
      </w:r>
    </w:p>
    <w:p w:rsidR="00D42492" w:rsidRPr="00D42492" w:rsidRDefault="0017125A" w:rsidP="0017125A">
      <w:pPr>
        <w:tabs>
          <w:tab w:val="left" w:pos="709"/>
        </w:tabs>
        <w:spacing w:after="0"/>
        <w:jc w:val="both"/>
        <w:rPr>
          <w:rFonts w:ascii="Arial" w:hAnsi="Arial" w:cs="Arial"/>
          <w:color w:val="FF0000"/>
          <w:lang w:val="sr-Latn-ME"/>
        </w:rPr>
      </w:pPr>
      <w:r w:rsidRPr="002D279E">
        <w:rPr>
          <w:rFonts w:ascii="Arial" w:hAnsi="Arial" w:cs="Arial"/>
          <w:color w:val="000000" w:themeColor="text1"/>
          <w:lang w:val="sr-Latn-ME"/>
        </w:rPr>
        <w:tab/>
      </w:r>
      <w:r w:rsidR="00BE4700">
        <w:rPr>
          <w:rFonts w:ascii="Arial" w:hAnsi="Arial" w:cs="Arial"/>
          <w:color w:val="000000" w:themeColor="text1"/>
          <w:lang w:val="sr-Latn-ME"/>
        </w:rPr>
        <w:t xml:space="preserve"> </w:t>
      </w:r>
      <w:r w:rsidRPr="004C2571">
        <w:rPr>
          <w:rFonts w:ascii="Arial" w:hAnsi="Arial" w:cs="Arial"/>
          <w:color w:val="000000" w:themeColor="text1"/>
          <w:lang w:val="sr-Latn-ME"/>
        </w:rPr>
        <w:t>Urb</w:t>
      </w:r>
      <w:r w:rsidR="00D42492" w:rsidRPr="004C2571">
        <w:rPr>
          <w:rFonts w:ascii="Arial" w:hAnsi="Arial" w:cs="Arial"/>
          <w:color w:val="000000" w:themeColor="text1"/>
          <w:lang w:val="sr-Latn-ME"/>
        </w:rPr>
        <w:t>anistički projekat izrađuje se</w:t>
      </w:r>
      <w:r w:rsidR="00D42492">
        <w:rPr>
          <w:rFonts w:ascii="Arial" w:hAnsi="Arial" w:cs="Arial"/>
          <w:color w:val="000000" w:themeColor="text1"/>
          <w:lang w:val="sr-Latn-ME"/>
        </w:rPr>
        <w:t xml:space="preserve"> </w:t>
      </w:r>
      <w:r w:rsidR="004C2571">
        <w:rPr>
          <w:rFonts w:ascii="Arial" w:hAnsi="Arial" w:cs="Arial"/>
          <w:color w:val="000000" w:themeColor="text1"/>
          <w:lang w:val="sr-Latn-ME"/>
        </w:rPr>
        <w:t>z</w:t>
      </w:r>
      <w:r w:rsidRPr="002D279E">
        <w:rPr>
          <w:rFonts w:ascii="Arial" w:hAnsi="Arial" w:cs="Arial"/>
          <w:color w:val="000000" w:themeColor="text1"/>
          <w:lang w:val="sr-Latn-ME"/>
        </w:rPr>
        <w:t xml:space="preserve">a prostor definisan lokalnim </w:t>
      </w:r>
      <w:r w:rsidR="00F00A3C" w:rsidRPr="002D279E">
        <w:rPr>
          <w:rFonts w:ascii="Arial" w:hAnsi="Arial" w:cs="Arial"/>
          <w:color w:val="000000" w:themeColor="text1"/>
          <w:lang w:val="sr-Latn-ME"/>
        </w:rPr>
        <w:t>planom detaljne regulacije</w:t>
      </w:r>
      <w:r w:rsidR="00404B6F" w:rsidRPr="002D279E">
        <w:rPr>
          <w:rFonts w:ascii="Arial" w:hAnsi="Arial" w:cs="Arial"/>
          <w:color w:val="000000" w:themeColor="text1"/>
          <w:lang w:val="sr-Latn-ME"/>
        </w:rPr>
        <w:t xml:space="preserve">, a naročito za urbanističko–arhitektonsko oblikovanje </w:t>
      </w:r>
      <w:r w:rsidR="0066266C" w:rsidRPr="002D279E">
        <w:rPr>
          <w:rFonts w:ascii="Arial" w:hAnsi="Arial" w:cs="Arial"/>
          <w:color w:val="000000" w:themeColor="text1"/>
          <w:lang w:val="sr-Latn-ME"/>
        </w:rPr>
        <w:t>javnih površina,</w:t>
      </w:r>
      <w:r w:rsidR="00840AF6" w:rsidRPr="002D279E">
        <w:rPr>
          <w:rFonts w:ascii="Arial" w:hAnsi="Arial" w:cs="Arial"/>
          <w:color w:val="000000" w:themeColor="text1"/>
          <w:lang w:val="sr-Latn-ME"/>
        </w:rPr>
        <w:t xml:space="preserve"> kao </w:t>
      </w:r>
      <w:r w:rsidR="00840AF6" w:rsidRPr="00165D27">
        <w:rPr>
          <w:rFonts w:ascii="Arial" w:hAnsi="Arial" w:cs="Arial"/>
          <w:color w:val="000000" w:themeColor="text1"/>
          <w:lang w:val="sr-Latn-ME"/>
        </w:rPr>
        <w:t xml:space="preserve">i za </w:t>
      </w:r>
      <w:r w:rsidR="00622B34" w:rsidRPr="00165D27">
        <w:rPr>
          <w:rFonts w:ascii="Arial" w:hAnsi="Arial" w:cs="Arial"/>
          <w:color w:val="000000" w:themeColor="text1"/>
          <w:lang w:val="sr-Latn-ME"/>
        </w:rPr>
        <w:t>prostor predviđen za objedinjavanje</w:t>
      </w:r>
      <w:r w:rsidRPr="00165D27">
        <w:rPr>
          <w:rFonts w:ascii="Arial" w:hAnsi="Arial" w:cs="Arial"/>
          <w:color w:val="000000" w:themeColor="text1"/>
          <w:lang w:val="sr-Latn-ME"/>
        </w:rPr>
        <w:t xml:space="preserve"> </w:t>
      </w:r>
      <w:r w:rsidR="00404B6F" w:rsidRPr="00165D27">
        <w:rPr>
          <w:rFonts w:ascii="Arial" w:hAnsi="Arial" w:cs="Arial"/>
          <w:color w:val="000000" w:themeColor="text1"/>
          <w:lang w:val="sr-Latn-ME"/>
        </w:rPr>
        <w:t>katastarskih</w:t>
      </w:r>
      <w:r w:rsidRPr="00165D27">
        <w:rPr>
          <w:rFonts w:ascii="Arial" w:hAnsi="Arial" w:cs="Arial"/>
          <w:color w:val="000000" w:themeColor="text1"/>
          <w:lang w:val="sr-Latn-ME"/>
        </w:rPr>
        <w:t xml:space="preserve"> </w:t>
      </w:r>
      <w:r w:rsidR="005B00D3" w:rsidRPr="00165D27">
        <w:rPr>
          <w:rFonts w:ascii="Arial" w:hAnsi="Arial" w:cs="Arial"/>
          <w:color w:val="000000" w:themeColor="text1"/>
          <w:lang w:val="sr-Latn-ME"/>
        </w:rPr>
        <w:t xml:space="preserve">odnosno urbanističkih </w:t>
      </w:r>
      <w:r w:rsidRPr="00165D27">
        <w:rPr>
          <w:rFonts w:ascii="Arial" w:hAnsi="Arial" w:cs="Arial"/>
          <w:color w:val="000000" w:themeColor="text1"/>
          <w:lang w:val="sr-Latn-ME"/>
        </w:rPr>
        <w:t>parcela</w:t>
      </w:r>
      <w:r w:rsidR="00D42492">
        <w:rPr>
          <w:rFonts w:ascii="Arial" w:hAnsi="Arial" w:cs="Arial"/>
          <w:color w:val="000000" w:themeColor="text1"/>
          <w:lang w:val="sr-Latn-ME"/>
        </w:rPr>
        <w:t>,</w:t>
      </w:r>
      <w:r w:rsidR="00D42492" w:rsidRPr="00D42492">
        <w:rPr>
          <w:rFonts w:ascii="Arial" w:hAnsi="Arial" w:cs="Arial"/>
          <w:color w:val="FF0000"/>
          <w:lang w:val="sr-Latn-ME"/>
        </w:rPr>
        <w:t xml:space="preserve"> </w:t>
      </w:r>
    </w:p>
    <w:p w:rsidR="00D42492" w:rsidRPr="001D2823" w:rsidRDefault="0017125A" w:rsidP="002435C6">
      <w:pPr>
        <w:tabs>
          <w:tab w:val="left" w:pos="709"/>
        </w:tabs>
        <w:spacing w:after="0"/>
        <w:jc w:val="both"/>
        <w:rPr>
          <w:rFonts w:ascii="Arial" w:hAnsi="Arial" w:cs="Arial"/>
          <w:b/>
          <w:color w:val="000000" w:themeColor="text1"/>
          <w:lang w:val="sr-Latn-ME"/>
        </w:rPr>
      </w:pPr>
      <w:r w:rsidRPr="002D279E">
        <w:rPr>
          <w:rFonts w:ascii="Arial" w:hAnsi="Arial" w:cs="Arial"/>
          <w:color w:val="000000" w:themeColor="text1"/>
          <w:lang w:val="sr-Latn-ME"/>
        </w:rPr>
        <w:tab/>
      </w:r>
      <w:r w:rsidR="00BE4700">
        <w:rPr>
          <w:rFonts w:ascii="Arial" w:hAnsi="Arial" w:cs="Arial"/>
          <w:color w:val="000000" w:themeColor="text1"/>
          <w:lang w:val="sr-Latn-ME"/>
        </w:rPr>
        <w:t xml:space="preserve"> </w:t>
      </w:r>
      <w:r w:rsidRPr="0045310C">
        <w:rPr>
          <w:rFonts w:ascii="Arial" w:hAnsi="Arial" w:cs="Arial"/>
          <w:color w:val="000000" w:themeColor="text1"/>
          <w:lang w:val="sr-Latn-ME"/>
        </w:rPr>
        <w:t>Urbanistički projekat sadrži</w:t>
      </w:r>
      <w:r w:rsidR="00CD1D64" w:rsidRPr="0045310C">
        <w:rPr>
          <w:rFonts w:ascii="Arial" w:hAnsi="Arial" w:cs="Arial"/>
          <w:color w:val="000000" w:themeColor="text1"/>
          <w:lang w:val="sr-Latn-ME"/>
        </w:rPr>
        <w:t>, naročito:</w:t>
      </w:r>
      <w:r w:rsidRPr="0045310C">
        <w:rPr>
          <w:rFonts w:ascii="Arial" w:hAnsi="Arial" w:cs="Arial"/>
          <w:color w:val="000000" w:themeColor="text1"/>
          <w:lang w:val="sr-Latn-ME"/>
        </w:rPr>
        <w:t xml:space="preserve"> analizu postojećeg stanja, idejna rješenja objekata, infrastrukturna rješenja, uređenje terena</w:t>
      </w:r>
      <w:r w:rsidR="00840AF6" w:rsidRPr="0045310C">
        <w:rPr>
          <w:rFonts w:ascii="Arial" w:hAnsi="Arial" w:cs="Arial"/>
          <w:color w:val="000000" w:themeColor="text1"/>
          <w:lang w:val="sr-Latn-ME"/>
        </w:rPr>
        <w:t>, vizuelizaciju objekata</w:t>
      </w:r>
      <w:r w:rsidRPr="0045310C">
        <w:rPr>
          <w:rFonts w:ascii="Arial" w:hAnsi="Arial" w:cs="Arial"/>
          <w:color w:val="000000" w:themeColor="text1"/>
          <w:lang w:val="sr-Latn-ME"/>
        </w:rPr>
        <w:t xml:space="preserve"> i dr.</w:t>
      </w:r>
      <w:r w:rsidR="00840AF6" w:rsidRPr="0045310C">
        <w:rPr>
          <w:rFonts w:ascii="Arial" w:hAnsi="Arial" w:cs="Arial"/>
          <w:b/>
          <w:color w:val="000000" w:themeColor="text1"/>
          <w:lang w:val="sr-Latn-ME"/>
        </w:rPr>
        <w:t xml:space="preserve"> </w:t>
      </w:r>
      <w:r w:rsidR="00191D15">
        <w:rPr>
          <w:rFonts w:ascii="Arial" w:hAnsi="Arial" w:cs="Arial"/>
          <w:color w:val="000000" w:themeColor="text1"/>
          <w:lang w:val="sr-Latn-ME"/>
        </w:rPr>
        <w:t xml:space="preserve"> </w:t>
      </w:r>
    </w:p>
    <w:p w:rsidR="006A6F11" w:rsidRPr="002435C6" w:rsidRDefault="0017125A" w:rsidP="0017125A">
      <w:pPr>
        <w:tabs>
          <w:tab w:val="left" w:pos="709"/>
          <w:tab w:val="left" w:pos="7797"/>
        </w:tabs>
        <w:spacing w:after="0" w:line="240" w:lineRule="auto"/>
        <w:jc w:val="both"/>
        <w:rPr>
          <w:rFonts w:ascii="Arial" w:hAnsi="Arial" w:cs="Arial"/>
          <w:color w:val="000000" w:themeColor="text1"/>
          <w:lang w:val="sr-Latn-ME"/>
        </w:rPr>
      </w:pPr>
      <w:r w:rsidRPr="002D279E">
        <w:rPr>
          <w:rFonts w:ascii="Arial" w:hAnsi="Arial" w:cs="Arial"/>
          <w:color w:val="000000" w:themeColor="text1"/>
          <w:lang w:val="sr-Latn-ME"/>
        </w:rPr>
        <w:tab/>
      </w:r>
      <w:r w:rsidR="00BE4700">
        <w:rPr>
          <w:rFonts w:ascii="Arial" w:hAnsi="Arial" w:cs="Arial"/>
          <w:color w:val="000000" w:themeColor="text1"/>
          <w:lang w:val="sr-Latn-ME"/>
        </w:rPr>
        <w:t xml:space="preserve"> </w:t>
      </w:r>
      <w:r w:rsidRPr="002435C6">
        <w:rPr>
          <w:rFonts w:ascii="Arial" w:hAnsi="Arial" w:cs="Arial"/>
          <w:color w:val="000000" w:themeColor="text1"/>
          <w:lang w:val="sr-Latn-ME"/>
        </w:rPr>
        <w:t>Urbanistički proj</w:t>
      </w:r>
      <w:r w:rsidR="00194838" w:rsidRPr="002435C6">
        <w:rPr>
          <w:rFonts w:ascii="Arial" w:hAnsi="Arial" w:cs="Arial"/>
          <w:color w:val="000000" w:themeColor="text1"/>
          <w:lang w:val="sr-Latn-ME"/>
        </w:rPr>
        <w:t>ekat može da izrađuje obrađivač</w:t>
      </w:r>
      <w:r w:rsidR="00C53507" w:rsidRPr="002435C6">
        <w:rPr>
          <w:rFonts w:ascii="Arial" w:hAnsi="Arial" w:cs="Arial"/>
          <w:color w:val="000000" w:themeColor="text1"/>
          <w:lang w:val="sr-Latn-ME"/>
        </w:rPr>
        <w:t xml:space="preserve"> lokalnog planskog dokumenta</w:t>
      </w:r>
      <w:r w:rsidR="00194838" w:rsidRPr="002435C6">
        <w:rPr>
          <w:rFonts w:ascii="Arial" w:hAnsi="Arial" w:cs="Arial"/>
          <w:color w:val="000000" w:themeColor="text1"/>
          <w:lang w:val="sr-Latn-ME"/>
        </w:rPr>
        <w:t xml:space="preserve"> </w:t>
      </w:r>
      <w:r w:rsidR="002741D9" w:rsidRPr="002435C6">
        <w:rPr>
          <w:rFonts w:ascii="Arial" w:hAnsi="Arial" w:cs="Arial"/>
          <w:color w:val="000000" w:themeColor="text1"/>
          <w:lang w:val="sr-Latn-ME"/>
        </w:rPr>
        <w:t xml:space="preserve"> odnosno </w:t>
      </w:r>
      <w:r w:rsidR="006A6F11" w:rsidRPr="002435C6">
        <w:rPr>
          <w:rFonts w:ascii="Arial" w:hAnsi="Arial" w:cs="Arial"/>
          <w:color w:val="000000" w:themeColor="text1"/>
          <w:lang w:val="sr-Latn-ME"/>
        </w:rPr>
        <w:t>privredno društvo koje</w:t>
      </w:r>
      <w:r w:rsidR="00E15189" w:rsidRPr="002435C6">
        <w:rPr>
          <w:rFonts w:ascii="Arial" w:hAnsi="Arial" w:cs="Arial"/>
          <w:color w:val="000000" w:themeColor="text1"/>
          <w:lang w:val="sr-Latn-ME"/>
        </w:rPr>
        <w:t xml:space="preserve"> izrađuje tehničku dokumentaciju </w:t>
      </w:r>
      <w:r w:rsidR="00B9260B" w:rsidRPr="002435C6">
        <w:rPr>
          <w:rFonts w:ascii="Arial" w:hAnsi="Arial" w:cs="Arial"/>
          <w:color w:val="000000" w:themeColor="text1"/>
          <w:lang w:val="sr-Latn-ME"/>
        </w:rPr>
        <w:t>( u daljem tekstu: obrađivač urbanističkog projekta)</w:t>
      </w:r>
      <w:r w:rsidR="0066266C" w:rsidRPr="002435C6">
        <w:rPr>
          <w:rFonts w:ascii="Arial" w:hAnsi="Arial" w:cs="Arial"/>
          <w:color w:val="000000" w:themeColor="text1"/>
          <w:lang w:val="sr-Latn-ME"/>
        </w:rPr>
        <w:t>.</w:t>
      </w:r>
    </w:p>
    <w:p w:rsidR="00083141" w:rsidRPr="002435C6" w:rsidRDefault="00083141" w:rsidP="0017125A">
      <w:pPr>
        <w:tabs>
          <w:tab w:val="left" w:pos="709"/>
          <w:tab w:val="left" w:pos="7797"/>
        </w:tabs>
        <w:spacing w:after="0" w:line="240" w:lineRule="auto"/>
        <w:jc w:val="both"/>
        <w:rPr>
          <w:rFonts w:ascii="Arial" w:hAnsi="Arial" w:cs="Arial"/>
          <w:color w:val="000000" w:themeColor="text1"/>
          <w:lang w:val="sr-Latn-ME"/>
        </w:rPr>
      </w:pPr>
      <w:r w:rsidRPr="002435C6">
        <w:rPr>
          <w:rFonts w:ascii="Arial" w:hAnsi="Arial" w:cs="Arial"/>
          <w:color w:val="FF0000"/>
          <w:lang w:val="sr-Latn-ME"/>
        </w:rPr>
        <w:tab/>
      </w:r>
      <w:r w:rsidRPr="002435C6">
        <w:rPr>
          <w:rFonts w:ascii="Arial" w:hAnsi="Arial" w:cs="Arial"/>
          <w:color w:val="000000" w:themeColor="text1"/>
          <w:lang w:val="sr-Latn-ME"/>
        </w:rPr>
        <w:t>Izradom urbanističkog projekta može da rukovodi licencirani arhitekta</w:t>
      </w:r>
      <w:r w:rsidR="00397F4F" w:rsidRPr="002435C6">
        <w:rPr>
          <w:rFonts w:ascii="Arial" w:hAnsi="Arial" w:cs="Arial"/>
          <w:color w:val="000000" w:themeColor="text1"/>
          <w:lang w:val="sr-Latn-ME"/>
        </w:rPr>
        <w:t>.</w:t>
      </w:r>
    </w:p>
    <w:p w:rsidR="00304AA2" w:rsidRPr="002435C6" w:rsidRDefault="00304AA2" w:rsidP="00304AA2">
      <w:pPr>
        <w:shd w:val="clear" w:color="auto" w:fill="FFFFFF"/>
        <w:spacing w:after="0" w:line="240" w:lineRule="auto"/>
        <w:ind w:firstLine="720"/>
        <w:jc w:val="both"/>
        <w:rPr>
          <w:rFonts w:ascii="Arial" w:hAnsi="Arial" w:cs="Arial"/>
          <w:color w:val="000000" w:themeColor="text1"/>
          <w:lang w:val="sr-Latn-ME"/>
        </w:rPr>
      </w:pPr>
      <w:r w:rsidRPr="002435C6">
        <w:rPr>
          <w:rFonts w:ascii="Arial" w:hAnsi="Arial" w:cs="Arial"/>
          <w:color w:val="000000" w:themeColor="text1"/>
          <w:lang w:val="sr-Latn-ME"/>
        </w:rPr>
        <w:t xml:space="preserve">Urbanistički projekat izrađuje se na ovjerenom topografsko–katastarskom planu razmjere 1:1000 i 1:500 ili 1:250.  </w:t>
      </w:r>
    </w:p>
    <w:p w:rsidR="006A6F11" w:rsidRPr="002435C6" w:rsidRDefault="00304AA2" w:rsidP="00CD1D64">
      <w:pPr>
        <w:shd w:val="clear" w:color="auto" w:fill="FFFFFF"/>
        <w:spacing w:after="0" w:line="240" w:lineRule="auto"/>
        <w:ind w:firstLine="720"/>
        <w:jc w:val="both"/>
        <w:rPr>
          <w:rFonts w:ascii="Arial" w:hAnsi="Arial" w:cs="Arial"/>
          <w:color w:val="000000" w:themeColor="text1"/>
          <w:lang w:val="sr-Latn-ME"/>
        </w:rPr>
      </w:pPr>
      <w:r w:rsidRPr="002435C6">
        <w:rPr>
          <w:rFonts w:ascii="Arial" w:hAnsi="Arial" w:cs="Arial"/>
          <w:color w:val="000000" w:themeColor="text1"/>
          <w:lang w:val="sr-Latn-ME"/>
        </w:rPr>
        <w:t>Ustupanje izrade urbanističkog projekta vrši se u skladu sa zakonom kojim se u</w:t>
      </w:r>
      <w:r w:rsidR="00CD1D64" w:rsidRPr="002435C6">
        <w:rPr>
          <w:rFonts w:ascii="Arial" w:hAnsi="Arial" w:cs="Arial"/>
          <w:color w:val="000000" w:themeColor="text1"/>
          <w:lang w:val="sr-Latn-ME"/>
        </w:rPr>
        <w:t xml:space="preserve">ređuju javne nabavke. </w:t>
      </w:r>
    </w:p>
    <w:p w:rsidR="00F03966" w:rsidRPr="002435C6" w:rsidRDefault="002E39BE" w:rsidP="00F03966">
      <w:pPr>
        <w:tabs>
          <w:tab w:val="left" w:pos="709"/>
          <w:tab w:val="left" w:pos="7797"/>
        </w:tabs>
        <w:spacing w:after="0" w:line="240" w:lineRule="auto"/>
        <w:jc w:val="both"/>
        <w:rPr>
          <w:rFonts w:ascii="Arial" w:hAnsi="Arial" w:cs="Arial"/>
          <w:color w:val="000000" w:themeColor="text1"/>
          <w:lang w:val="sr-Latn-ME"/>
        </w:rPr>
      </w:pPr>
      <w:r w:rsidRPr="002D279E">
        <w:rPr>
          <w:rFonts w:ascii="Arial" w:hAnsi="Arial" w:cs="Arial"/>
          <w:color w:val="000000" w:themeColor="text1"/>
          <w:lang w:val="sr-Latn-ME"/>
        </w:rPr>
        <w:tab/>
        <w:t>Ako je inicijativu za izradu urbanističkog projekta podnio zainteresovani korisnik prostora, troškovi izrade ur</w:t>
      </w:r>
      <w:r w:rsidR="002741D9" w:rsidRPr="002D279E">
        <w:rPr>
          <w:rFonts w:ascii="Arial" w:hAnsi="Arial" w:cs="Arial"/>
          <w:color w:val="000000" w:themeColor="text1"/>
          <w:lang w:val="sr-Latn-ME"/>
        </w:rPr>
        <w:t>b</w:t>
      </w:r>
      <w:r w:rsidRPr="002D279E">
        <w:rPr>
          <w:rFonts w:ascii="Arial" w:hAnsi="Arial" w:cs="Arial"/>
          <w:color w:val="000000" w:themeColor="text1"/>
          <w:lang w:val="sr-Latn-ME"/>
        </w:rPr>
        <w:t>anističkog projekta padaju na njegov teret.</w:t>
      </w:r>
      <w:r w:rsidR="005B00D3" w:rsidRPr="002D279E">
        <w:rPr>
          <w:rFonts w:ascii="Arial" w:hAnsi="Arial" w:cs="Arial"/>
          <w:color w:val="000000" w:themeColor="text1"/>
          <w:lang w:val="sr-Latn-ME"/>
        </w:rPr>
        <w:tab/>
      </w:r>
    </w:p>
    <w:p w:rsidR="00191D15" w:rsidRDefault="002435C6" w:rsidP="00BE4700">
      <w:pPr>
        <w:tabs>
          <w:tab w:val="left" w:pos="709"/>
          <w:tab w:val="left" w:pos="7797"/>
        </w:tabs>
        <w:spacing w:after="0" w:line="240" w:lineRule="auto"/>
        <w:jc w:val="both"/>
        <w:rPr>
          <w:rFonts w:ascii="Arial" w:hAnsi="Arial" w:cs="Arial"/>
          <w:color w:val="000000" w:themeColor="text1"/>
          <w:lang w:val="sr-Latn-ME"/>
        </w:rPr>
      </w:pPr>
      <w:r>
        <w:rPr>
          <w:rFonts w:ascii="Arial" w:hAnsi="Arial" w:cs="Arial"/>
          <w:color w:val="000000" w:themeColor="text1"/>
          <w:lang w:val="sr-Latn-ME"/>
        </w:rPr>
        <w:t xml:space="preserve">           </w:t>
      </w:r>
      <w:r w:rsidR="00BE4700">
        <w:rPr>
          <w:rFonts w:ascii="Arial" w:hAnsi="Arial" w:cs="Arial"/>
          <w:color w:val="000000" w:themeColor="text1"/>
          <w:lang w:val="sr-Latn-ME"/>
        </w:rPr>
        <w:t xml:space="preserve"> </w:t>
      </w:r>
      <w:r w:rsidR="0045310C">
        <w:rPr>
          <w:rFonts w:ascii="Arial" w:hAnsi="Arial" w:cs="Arial"/>
          <w:color w:val="000000" w:themeColor="text1"/>
          <w:lang w:val="sr-Latn-ME"/>
        </w:rPr>
        <w:t>Urbanistički projekat je sastavni dio planskog dokumenta.</w:t>
      </w:r>
    </w:p>
    <w:p w:rsidR="001D2823" w:rsidRDefault="001D2823" w:rsidP="00605160">
      <w:pPr>
        <w:tabs>
          <w:tab w:val="left" w:pos="709"/>
          <w:tab w:val="left" w:pos="7797"/>
        </w:tabs>
        <w:spacing w:after="0" w:line="240" w:lineRule="auto"/>
        <w:jc w:val="both"/>
        <w:rPr>
          <w:rFonts w:ascii="Arial" w:hAnsi="Arial" w:cs="Arial"/>
          <w:color w:val="000000" w:themeColor="text1"/>
          <w:lang w:val="sr-Latn-ME"/>
        </w:rPr>
      </w:pPr>
      <w:r>
        <w:rPr>
          <w:rFonts w:ascii="Arial" w:hAnsi="Arial" w:cs="Arial"/>
          <w:color w:val="000000" w:themeColor="text1"/>
          <w:lang w:val="sr-Latn-ME"/>
        </w:rPr>
        <w:t xml:space="preserve">           </w:t>
      </w:r>
      <w:r w:rsidR="00BE4700">
        <w:rPr>
          <w:rFonts w:ascii="Arial" w:hAnsi="Arial" w:cs="Arial"/>
          <w:color w:val="000000" w:themeColor="text1"/>
          <w:lang w:val="sr-Latn-ME"/>
        </w:rPr>
        <w:t xml:space="preserve"> </w:t>
      </w:r>
      <w:r w:rsidRPr="002435C6">
        <w:rPr>
          <w:rFonts w:ascii="Arial" w:hAnsi="Arial" w:cs="Arial"/>
          <w:color w:val="000000" w:themeColor="text1"/>
          <w:lang w:val="sr-Latn-ME"/>
        </w:rPr>
        <w:t>Urbanistički projekat objavljuje se u „Službenom listu Crne Gore“</w:t>
      </w:r>
      <w:r w:rsidR="00F911A0">
        <w:rPr>
          <w:rFonts w:ascii="Arial" w:hAnsi="Arial" w:cs="Arial"/>
          <w:color w:val="000000" w:themeColor="text1"/>
          <w:lang w:val="sr-Latn-ME"/>
        </w:rPr>
        <w:t>.</w:t>
      </w:r>
    </w:p>
    <w:p w:rsidR="001D2823" w:rsidRDefault="001D2823" w:rsidP="00BE4700">
      <w:pPr>
        <w:tabs>
          <w:tab w:val="left" w:pos="720"/>
          <w:tab w:val="left" w:pos="7797"/>
        </w:tabs>
        <w:spacing w:after="0" w:line="240" w:lineRule="auto"/>
        <w:jc w:val="both"/>
        <w:rPr>
          <w:rFonts w:ascii="Arial" w:hAnsi="Arial" w:cs="Arial"/>
          <w:color w:val="000000" w:themeColor="text1"/>
          <w:lang w:val="sr-Latn-ME"/>
        </w:rPr>
      </w:pPr>
      <w:r>
        <w:rPr>
          <w:rFonts w:ascii="Arial" w:hAnsi="Arial" w:cs="Arial"/>
          <w:color w:val="000000" w:themeColor="text1"/>
          <w:lang w:val="sr-Latn-ME"/>
        </w:rPr>
        <w:tab/>
        <w:t>Bliži sadržaj urbanističkog projekta propisuje Ministarstvo.</w:t>
      </w:r>
    </w:p>
    <w:p w:rsidR="001D2823" w:rsidRPr="002D279E" w:rsidRDefault="001D2823" w:rsidP="00CD1D64">
      <w:pPr>
        <w:shd w:val="clear" w:color="auto" w:fill="FFFFFF"/>
        <w:spacing w:after="150" w:line="240" w:lineRule="auto"/>
        <w:jc w:val="both"/>
        <w:rPr>
          <w:rFonts w:ascii="Arial" w:hAnsi="Arial" w:cs="Arial"/>
          <w:strike/>
          <w:color w:val="000000" w:themeColor="text1"/>
          <w:lang w:val="sr-Latn-ME"/>
        </w:rPr>
      </w:pPr>
    </w:p>
    <w:p w:rsidR="0017125A" w:rsidRPr="002435C6" w:rsidRDefault="0017125A" w:rsidP="0017125A">
      <w:pPr>
        <w:shd w:val="clear" w:color="auto" w:fill="FFFFFF"/>
        <w:spacing w:after="150" w:line="240" w:lineRule="auto"/>
        <w:jc w:val="center"/>
        <w:rPr>
          <w:rFonts w:ascii="Arial" w:hAnsi="Arial" w:cs="Arial"/>
          <w:b/>
          <w:lang w:val="sr-Latn-ME"/>
        </w:rPr>
      </w:pPr>
      <w:r w:rsidRPr="002435C6">
        <w:rPr>
          <w:rFonts w:ascii="Arial" w:hAnsi="Arial" w:cs="Arial"/>
          <w:b/>
          <w:lang w:val="sr-Latn-ME"/>
        </w:rPr>
        <w:t>Izrada urbanističkog projekta</w:t>
      </w:r>
    </w:p>
    <w:p w:rsidR="0017125A" w:rsidRPr="002435C6" w:rsidRDefault="00800A3A" w:rsidP="0017125A">
      <w:pPr>
        <w:shd w:val="clear" w:color="auto" w:fill="FFFFFF"/>
        <w:spacing w:after="150" w:line="240" w:lineRule="auto"/>
        <w:jc w:val="center"/>
        <w:rPr>
          <w:rFonts w:ascii="Arial" w:hAnsi="Arial" w:cs="Arial"/>
          <w:b/>
          <w:lang w:val="sr-Latn-ME"/>
        </w:rPr>
      </w:pPr>
      <w:r w:rsidRPr="002435C6">
        <w:rPr>
          <w:rFonts w:ascii="Arial" w:hAnsi="Arial" w:cs="Arial"/>
          <w:b/>
          <w:lang w:val="sr-Latn-ME"/>
        </w:rPr>
        <w:t>Član 60</w:t>
      </w:r>
    </w:p>
    <w:p w:rsidR="008473CA" w:rsidRPr="002435C6" w:rsidRDefault="0017125A" w:rsidP="00155666">
      <w:pPr>
        <w:shd w:val="clear" w:color="auto" w:fill="FFFFFF"/>
        <w:spacing w:after="0" w:line="240" w:lineRule="auto"/>
        <w:ind w:firstLine="720"/>
        <w:jc w:val="both"/>
        <w:rPr>
          <w:rFonts w:ascii="Arial" w:hAnsi="Arial" w:cs="Arial"/>
          <w:lang w:val="sr-Latn-ME"/>
        </w:rPr>
      </w:pPr>
      <w:r w:rsidRPr="002435C6">
        <w:rPr>
          <w:rFonts w:ascii="Arial" w:hAnsi="Arial" w:cs="Arial"/>
          <w:lang w:val="sr-Latn-ME"/>
        </w:rPr>
        <w:t xml:space="preserve">Izradi urbanističkog projekta prisupa se na osnovu </w:t>
      </w:r>
      <w:r w:rsidR="008473CA" w:rsidRPr="002435C6">
        <w:rPr>
          <w:rFonts w:ascii="Arial" w:hAnsi="Arial" w:cs="Arial"/>
          <w:lang w:val="sr-Latn-ME"/>
        </w:rPr>
        <w:t>odluke izvršnog organa jedinice lokalne samouprave.</w:t>
      </w:r>
    </w:p>
    <w:p w:rsidR="0095090E" w:rsidRPr="002435C6" w:rsidRDefault="00137C25" w:rsidP="00155666">
      <w:pPr>
        <w:shd w:val="clear" w:color="auto" w:fill="FFFFFF"/>
        <w:spacing w:after="0" w:line="240" w:lineRule="auto"/>
        <w:ind w:firstLine="720"/>
        <w:jc w:val="both"/>
        <w:rPr>
          <w:rFonts w:ascii="Arial" w:hAnsi="Arial" w:cs="Arial"/>
          <w:lang w:val="sr-Latn-ME"/>
        </w:rPr>
      </w:pPr>
      <w:r w:rsidRPr="002435C6">
        <w:rPr>
          <w:rFonts w:ascii="Arial" w:hAnsi="Arial" w:cs="Arial"/>
          <w:lang w:val="sr-Latn-ME"/>
        </w:rPr>
        <w:t>Sastavni dio odluke iz stava 1 ovog člana je</w:t>
      </w:r>
      <w:r w:rsidR="008473CA" w:rsidRPr="002435C6">
        <w:rPr>
          <w:rFonts w:ascii="Arial" w:hAnsi="Arial" w:cs="Arial"/>
          <w:lang w:val="sr-Latn-ME"/>
        </w:rPr>
        <w:t xml:space="preserve"> </w:t>
      </w:r>
      <w:r w:rsidRPr="002435C6">
        <w:rPr>
          <w:rFonts w:ascii="Arial" w:hAnsi="Arial" w:cs="Arial"/>
          <w:lang w:val="sr-Latn-ME"/>
        </w:rPr>
        <w:t>projektni</w:t>
      </w:r>
      <w:r w:rsidR="0017125A" w:rsidRPr="002435C6">
        <w:rPr>
          <w:rFonts w:ascii="Arial" w:hAnsi="Arial" w:cs="Arial"/>
          <w:lang w:val="sr-Latn-ME"/>
        </w:rPr>
        <w:t xml:space="preserve"> zadat</w:t>
      </w:r>
      <w:r w:rsidRPr="002435C6">
        <w:rPr>
          <w:rFonts w:ascii="Arial" w:hAnsi="Arial" w:cs="Arial"/>
          <w:lang w:val="sr-Latn-ME"/>
        </w:rPr>
        <w:t>ak</w:t>
      </w:r>
      <w:r w:rsidR="008473CA" w:rsidRPr="002435C6">
        <w:rPr>
          <w:rFonts w:ascii="Arial" w:hAnsi="Arial" w:cs="Arial"/>
          <w:lang w:val="sr-Latn-ME"/>
        </w:rPr>
        <w:t xml:space="preserve"> koji </w:t>
      </w:r>
      <w:r w:rsidR="00A34ECB" w:rsidRPr="002435C6">
        <w:rPr>
          <w:rFonts w:ascii="Arial" w:hAnsi="Arial" w:cs="Arial"/>
          <w:lang w:val="sr-Latn-ME"/>
        </w:rPr>
        <w:t>priprema</w:t>
      </w:r>
      <w:r w:rsidR="0017125A" w:rsidRPr="002435C6">
        <w:rPr>
          <w:rFonts w:ascii="Arial" w:hAnsi="Arial" w:cs="Arial"/>
          <w:lang w:val="sr-Latn-ME"/>
        </w:rPr>
        <w:t xml:space="preserve"> </w:t>
      </w:r>
      <w:r w:rsidR="008473CA" w:rsidRPr="002435C6">
        <w:rPr>
          <w:rFonts w:ascii="Arial" w:hAnsi="Arial" w:cs="Arial"/>
          <w:lang w:val="sr-Latn-ME"/>
        </w:rPr>
        <w:t xml:space="preserve">glavni gradski arhitekta, po </w:t>
      </w:r>
      <w:r w:rsidR="005B00D3" w:rsidRPr="002435C6">
        <w:rPr>
          <w:rFonts w:ascii="Arial" w:hAnsi="Arial" w:cs="Arial"/>
          <w:lang w:val="sr-Latn-ME"/>
        </w:rPr>
        <w:t>pribavljenoj</w:t>
      </w:r>
      <w:r w:rsidR="008473CA" w:rsidRPr="002435C6">
        <w:rPr>
          <w:rFonts w:ascii="Arial" w:hAnsi="Arial" w:cs="Arial"/>
          <w:lang w:val="sr-Latn-ME"/>
        </w:rPr>
        <w:t xml:space="preserve"> </w:t>
      </w:r>
      <w:r w:rsidR="005B00D3" w:rsidRPr="002435C6">
        <w:rPr>
          <w:rFonts w:ascii="Arial" w:hAnsi="Arial" w:cs="Arial"/>
          <w:lang w:val="sr-Latn-ME"/>
        </w:rPr>
        <w:t>saglasnosti</w:t>
      </w:r>
      <w:r w:rsidR="008473CA" w:rsidRPr="002435C6">
        <w:rPr>
          <w:rFonts w:ascii="Arial" w:hAnsi="Arial" w:cs="Arial"/>
          <w:lang w:val="sr-Latn-ME"/>
        </w:rPr>
        <w:t xml:space="preserve"> glavnog državnog arhitekte</w:t>
      </w:r>
      <w:r w:rsidR="00F911A0">
        <w:rPr>
          <w:rFonts w:ascii="Arial" w:hAnsi="Arial" w:cs="Arial"/>
          <w:lang w:val="sr-Latn-ME"/>
        </w:rPr>
        <w:t>.</w:t>
      </w:r>
    </w:p>
    <w:p w:rsidR="00762A59" w:rsidRPr="002435C6" w:rsidRDefault="008473CA" w:rsidP="00155666">
      <w:pPr>
        <w:shd w:val="clear" w:color="auto" w:fill="FFFFFF"/>
        <w:spacing w:after="0" w:line="240" w:lineRule="auto"/>
        <w:ind w:firstLine="720"/>
        <w:jc w:val="both"/>
        <w:rPr>
          <w:rFonts w:ascii="Arial" w:hAnsi="Arial" w:cs="Arial"/>
          <w:lang w:val="sr-Latn-ME"/>
        </w:rPr>
      </w:pPr>
      <w:r w:rsidRPr="002435C6">
        <w:rPr>
          <w:rFonts w:ascii="Arial" w:hAnsi="Arial" w:cs="Arial"/>
          <w:lang w:val="sr-Latn-ME"/>
        </w:rPr>
        <w:t>Glavni državni arhitekta</w:t>
      </w:r>
      <w:r w:rsidR="00AE6019">
        <w:rPr>
          <w:rFonts w:ascii="Arial" w:hAnsi="Arial" w:cs="Arial"/>
          <w:lang w:val="sr-Latn-ME"/>
        </w:rPr>
        <w:t xml:space="preserve"> </w:t>
      </w:r>
      <w:r w:rsidRPr="002435C6">
        <w:rPr>
          <w:rFonts w:ascii="Arial" w:hAnsi="Arial" w:cs="Arial"/>
          <w:lang w:val="sr-Latn-ME"/>
        </w:rPr>
        <w:t xml:space="preserve">dužan je da </w:t>
      </w:r>
      <w:r w:rsidR="0095090E" w:rsidRPr="002435C6">
        <w:rPr>
          <w:rFonts w:ascii="Arial" w:hAnsi="Arial" w:cs="Arial"/>
          <w:lang w:val="sr-Latn-ME"/>
        </w:rPr>
        <w:t>saglasnost</w:t>
      </w:r>
      <w:r w:rsidRPr="002435C6">
        <w:rPr>
          <w:rFonts w:ascii="Arial" w:hAnsi="Arial" w:cs="Arial"/>
          <w:lang w:val="sr-Latn-ME"/>
        </w:rPr>
        <w:t xml:space="preserve"> na projektni zadatak dostavi glavnom gradskom arhitekti u roku od deset dana od dana prijema projektnog zadatka</w:t>
      </w:r>
      <w:r w:rsidR="00214FB9" w:rsidRPr="002435C6">
        <w:rPr>
          <w:rFonts w:ascii="Arial" w:hAnsi="Arial" w:cs="Arial"/>
          <w:lang w:val="sr-Latn-ME"/>
        </w:rPr>
        <w:t xml:space="preserve"> iz stava 2 ovog člana.</w:t>
      </w:r>
    </w:p>
    <w:p w:rsidR="00F00A3C" w:rsidRPr="002435C6" w:rsidRDefault="008473CA" w:rsidP="00BE4700">
      <w:pPr>
        <w:shd w:val="clear" w:color="auto" w:fill="FFFFFF"/>
        <w:tabs>
          <w:tab w:val="left" w:pos="720"/>
        </w:tabs>
        <w:spacing w:after="0" w:line="240" w:lineRule="auto"/>
        <w:ind w:firstLine="720"/>
        <w:jc w:val="both"/>
        <w:rPr>
          <w:rFonts w:ascii="Arial" w:hAnsi="Arial" w:cs="Arial"/>
          <w:lang w:val="sr-Latn-ME"/>
        </w:rPr>
      </w:pPr>
      <w:r w:rsidRPr="002435C6">
        <w:rPr>
          <w:rFonts w:ascii="Arial" w:hAnsi="Arial" w:cs="Arial"/>
          <w:lang w:val="sr-Latn-ME"/>
        </w:rPr>
        <w:t>Ak</w:t>
      </w:r>
      <w:r w:rsidR="00895055" w:rsidRPr="002435C6">
        <w:rPr>
          <w:rFonts w:ascii="Arial" w:hAnsi="Arial" w:cs="Arial"/>
          <w:lang w:val="sr-Latn-ME"/>
        </w:rPr>
        <w:t>o</w:t>
      </w:r>
      <w:r w:rsidR="00214FB9" w:rsidRPr="002435C6">
        <w:rPr>
          <w:rFonts w:ascii="Arial" w:hAnsi="Arial" w:cs="Arial"/>
          <w:lang w:val="sr-Latn-ME"/>
        </w:rPr>
        <w:t xml:space="preserve"> </w:t>
      </w:r>
      <w:r w:rsidR="0095090E" w:rsidRPr="002435C6">
        <w:rPr>
          <w:rFonts w:ascii="Arial" w:hAnsi="Arial" w:cs="Arial"/>
          <w:lang w:val="sr-Latn-ME"/>
        </w:rPr>
        <w:t>saglasnost</w:t>
      </w:r>
      <w:r w:rsidRPr="002435C6">
        <w:rPr>
          <w:rFonts w:ascii="Arial" w:hAnsi="Arial" w:cs="Arial"/>
          <w:lang w:val="sr-Latn-ME"/>
        </w:rPr>
        <w:t xml:space="preserve"> na projektni zadatak</w:t>
      </w:r>
      <w:r w:rsidR="00895055" w:rsidRPr="002435C6">
        <w:rPr>
          <w:rFonts w:ascii="Arial" w:hAnsi="Arial" w:cs="Arial"/>
          <w:lang w:val="sr-Latn-ME"/>
        </w:rPr>
        <w:t xml:space="preserve"> glavni državni arhitekta </w:t>
      </w:r>
      <w:r w:rsidRPr="002435C6">
        <w:rPr>
          <w:rFonts w:ascii="Arial" w:hAnsi="Arial" w:cs="Arial"/>
          <w:lang w:val="sr-Latn-ME"/>
        </w:rPr>
        <w:t>ne dostavi u roku iz stava 3 ovog člana, smatraće se nema primjedbi.</w:t>
      </w:r>
    </w:p>
    <w:p w:rsidR="0017125A" w:rsidRPr="002435C6" w:rsidRDefault="00231FD1" w:rsidP="0017125A">
      <w:pPr>
        <w:shd w:val="clear" w:color="auto" w:fill="FFFFFF"/>
        <w:spacing w:after="0" w:line="240" w:lineRule="auto"/>
        <w:ind w:firstLine="720"/>
        <w:jc w:val="both"/>
        <w:rPr>
          <w:rFonts w:ascii="Arial" w:hAnsi="Arial" w:cs="Arial"/>
          <w:lang w:val="sr-Latn-ME"/>
        </w:rPr>
      </w:pPr>
      <w:r w:rsidRPr="002435C6">
        <w:rPr>
          <w:rFonts w:ascii="Arial" w:hAnsi="Arial" w:cs="Arial"/>
          <w:lang w:val="sr-Latn-ME"/>
        </w:rPr>
        <w:lastRenderedPageBreak/>
        <w:t>Glavni gradski arhitekta</w:t>
      </w:r>
      <w:r w:rsidR="00F00A3C" w:rsidRPr="002435C6">
        <w:rPr>
          <w:rFonts w:ascii="Arial" w:hAnsi="Arial" w:cs="Arial"/>
          <w:lang w:val="sr-Latn-ME"/>
        </w:rPr>
        <w:t xml:space="preserve"> dužan</w:t>
      </w:r>
      <w:r w:rsidR="0017125A" w:rsidRPr="002435C6">
        <w:rPr>
          <w:rFonts w:ascii="Arial" w:hAnsi="Arial" w:cs="Arial"/>
          <w:lang w:val="sr-Latn-ME"/>
        </w:rPr>
        <w:t xml:space="preserve"> je da</w:t>
      </w:r>
      <w:r w:rsidR="0088018C">
        <w:rPr>
          <w:rFonts w:ascii="Arial" w:hAnsi="Arial" w:cs="Arial"/>
          <w:lang w:val="sr-Latn-ME"/>
        </w:rPr>
        <w:t xml:space="preserve"> projektni zadatak i</w:t>
      </w:r>
      <w:r w:rsidRPr="002435C6">
        <w:rPr>
          <w:rFonts w:ascii="Arial" w:hAnsi="Arial" w:cs="Arial"/>
          <w:lang w:val="sr-Latn-ME"/>
        </w:rPr>
        <w:t xml:space="preserve"> </w:t>
      </w:r>
      <w:r w:rsidR="0095090E" w:rsidRPr="002435C6">
        <w:rPr>
          <w:rFonts w:ascii="Arial" w:hAnsi="Arial" w:cs="Arial"/>
          <w:lang w:val="sr-Latn-ME"/>
        </w:rPr>
        <w:t>saglasnost</w:t>
      </w:r>
      <w:r w:rsidRPr="002435C6">
        <w:rPr>
          <w:rFonts w:ascii="Arial" w:hAnsi="Arial" w:cs="Arial"/>
          <w:lang w:val="sr-Latn-ME"/>
        </w:rPr>
        <w:t xml:space="preserve"> glavnog državnog arhitekte na projektni zadatak</w:t>
      </w:r>
      <w:r w:rsidR="0017125A" w:rsidRPr="002435C6">
        <w:rPr>
          <w:rFonts w:ascii="Arial" w:hAnsi="Arial" w:cs="Arial"/>
          <w:lang w:val="sr-Latn-ME"/>
        </w:rPr>
        <w:t xml:space="preserve"> dostavi izvršnom organu </w:t>
      </w:r>
      <w:r w:rsidRPr="002435C6">
        <w:rPr>
          <w:rFonts w:ascii="Arial" w:hAnsi="Arial" w:cs="Arial"/>
          <w:lang w:val="sr-Latn-ME"/>
        </w:rPr>
        <w:t xml:space="preserve"> jedinice lokalne </w:t>
      </w:r>
      <w:r w:rsidR="0017125A" w:rsidRPr="002435C6">
        <w:rPr>
          <w:rFonts w:ascii="Arial" w:hAnsi="Arial" w:cs="Arial"/>
          <w:lang w:val="sr-Latn-ME"/>
        </w:rPr>
        <w:t xml:space="preserve"> samouprave </w:t>
      </w:r>
      <w:r w:rsidRPr="002435C6">
        <w:rPr>
          <w:rFonts w:ascii="Arial" w:hAnsi="Arial" w:cs="Arial"/>
          <w:lang w:val="sr-Latn-ME"/>
        </w:rPr>
        <w:t>u r</w:t>
      </w:r>
      <w:r w:rsidR="00B9260B" w:rsidRPr="002435C6">
        <w:rPr>
          <w:rFonts w:ascii="Arial" w:hAnsi="Arial" w:cs="Arial"/>
          <w:lang w:val="sr-Latn-ME"/>
        </w:rPr>
        <w:t xml:space="preserve">oku od pet dana od dana prijema </w:t>
      </w:r>
      <w:r w:rsidR="0088018C">
        <w:rPr>
          <w:rFonts w:ascii="Arial" w:hAnsi="Arial" w:cs="Arial"/>
          <w:lang w:val="sr-Latn-ME"/>
        </w:rPr>
        <w:t>saglasnosti</w:t>
      </w:r>
      <w:r w:rsidR="00B9260B" w:rsidRPr="002435C6">
        <w:rPr>
          <w:rFonts w:ascii="Arial" w:hAnsi="Arial" w:cs="Arial"/>
          <w:lang w:val="sr-Latn-ME"/>
        </w:rPr>
        <w:t>.</w:t>
      </w:r>
    </w:p>
    <w:p w:rsidR="0088018C" w:rsidRPr="00720E48" w:rsidRDefault="0017125A" w:rsidP="00AD5FF5">
      <w:pPr>
        <w:shd w:val="clear" w:color="auto" w:fill="FFFFFF"/>
        <w:spacing w:after="150" w:line="240" w:lineRule="auto"/>
        <w:jc w:val="both"/>
        <w:rPr>
          <w:rFonts w:ascii="Arial" w:hAnsi="Arial" w:cs="Arial"/>
          <w:strike/>
          <w:color w:val="FF0000"/>
          <w:highlight w:val="yellow"/>
          <w:lang w:val="sr-Latn-ME"/>
        </w:rPr>
      </w:pPr>
      <w:r w:rsidRPr="00720E48">
        <w:rPr>
          <w:rFonts w:ascii="Arial" w:hAnsi="Arial" w:cs="Arial"/>
          <w:strike/>
          <w:color w:val="FF0000"/>
          <w:highlight w:val="yellow"/>
          <w:lang w:val="sr-Latn-ME"/>
        </w:rPr>
        <w:t xml:space="preserve">          </w:t>
      </w:r>
    </w:p>
    <w:p w:rsidR="0017125A" w:rsidRPr="002435C6" w:rsidRDefault="00231FD1" w:rsidP="0017125A">
      <w:pPr>
        <w:shd w:val="clear" w:color="auto" w:fill="FFFFFF"/>
        <w:spacing w:after="150" w:line="240" w:lineRule="auto"/>
        <w:jc w:val="center"/>
        <w:rPr>
          <w:rFonts w:ascii="Arial" w:hAnsi="Arial" w:cs="Arial"/>
          <w:b/>
          <w:color w:val="000000" w:themeColor="text1"/>
          <w:lang w:val="sr-Latn-ME"/>
        </w:rPr>
      </w:pPr>
      <w:r w:rsidRPr="002435C6">
        <w:rPr>
          <w:rFonts w:ascii="Arial" w:hAnsi="Arial" w:cs="Arial"/>
          <w:b/>
          <w:color w:val="000000" w:themeColor="text1"/>
          <w:lang w:val="sr-Latn-ME"/>
        </w:rPr>
        <w:t>Javna rasprava</w:t>
      </w:r>
      <w:r w:rsidR="00ED60EC" w:rsidRPr="002435C6">
        <w:rPr>
          <w:rFonts w:ascii="Arial" w:hAnsi="Arial" w:cs="Arial"/>
          <w:b/>
          <w:color w:val="000000" w:themeColor="text1"/>
          <w:lang w:val="sr-Latn-ME"/>
        </w:rPr>
        <w:t xml:space="preserve"> o ur</w:t>
      </w:r>
      <w:r w:rsidR="00CD1D64" w:rsidRPr="002435C6">
        <w:rPr>
          <w:rFonts w:ascii="Arial" w:hAnsi="Arial" w:cs="Arial"/>
          <w:b/>
          <w:color w:val="000000" w:themeColor="text1"/>
          <w:lang w:val="sr-Latn-ME"/>
        </w:rPr>
        <w:t>b</w:t>
      </w:r>
      <w:r w:rsidR="00ED60EC" w:rsidRPr="002435C6">
        <w:rPr>
          <w:rFonts w:ascii="Arial" w:hAnsi="Arial" w:cs="Arial"/>
          <w:b/>
          <w:color w:val="000000" w:themeColor="text1"/>
          <w:lang w:val="sr-Latn-ME"/>
        </w:rPr>
        <w:t>anističkom projektu</w:t>
      </w:r>
    </w:p>
    <w:p w:rsidR="00231FD1" w:rsidRPr="002435C6" w:rsidRDefault="00231FD1" w:rsidP="0017125A">
      <w:pPr>
        <w:shd w:val="clear" w:color="auto" w:fill="FFFFFF"/>
        <w:spacing w:after="150" w:line="240" w:lineRule="auto"/>
        <w:jc w:val="center"/>
        <w:rPr>
          <w:rFonts w:ascii="Arial" w:hAnsi="Arial" w:cs="Arial"/>
          <w:b/>
          <w:color w:val="000000" w:themeColor="text1"/>
          <w:lang w:val="sr-Latn-ME"/>
        </w:rPr>
      </w:pPr>
      <w:r w:rsidRPr="002435C6">
        <w:rPr>
          <w:rFonts w:ascii="Arial" w:hAnsi="Arial" w:cs="Arial"/>
          <w:b/>
          <w:color w:val="000000" w:themeColor="text1"/>
          <w:lang w:val="sr-Latn-ME"/>
        </w:rPr>
        <w:t>Član</w:t>
      </w:r>
      <w:r w:rsidR="00762A59" w:rsidRPr="002435C6">
        <w:rPr>
          <w:rFonts w:ascii="Arial" w:hAnsi="Arial" w:cs="Arial"/>
          <w:b/>
          <w:color w:val="000000" w:themeColor="text1"/>
          <w:lang w:val="sr-Latn-ME"/>
        </w:rPr>
        <w:t xml:space="preserve"> 61</w:t>
      </w:r>
    </w:p>
    <w:p w:rsidR="00ED60EC" w:rsidRPr="002435C6" w:rsidRDefault="00A34ECB" w:rsidP="00ED60EC">
      <w:pPr>
        <w:spacing w:after="0" w:line="240" w:lineRule="auto"/>
        <w:ind w:firstLine="720"/>
        <w:jc w:val="both"/>
        <w:rPr>
          <w:rFonts w:ascii="Arial" w:hAnsi="Arial" w:cs="Arial"/>
          <w:color w:val="000000" w:themeColor="text1"/>
          <w:lang w:val="sr-Latn-ME"/>
        </w:rPr>
      </w:pPr>
      <w:r w:rsidRPr="002435C6">
        <w:rPr>
          <w:rFonts w:ascii="Arial" w:hAnsi="Arial" w:cs="Arial"/>
          <w:color w:val="000000" w:themeColor="text1"/>
          <w:lang w:val="sr-Latn-ME"/>
        </w:rPr>
        <w:t>Izvršni organ jedinice lokalne samouprave stavlja urbanistički projekat na javnu raspravu, koja traje</w:t>
      </w:r>
      <w:r w:rsidR="0005019A" w:rsidRPr="002435C6">
        <w:rPr>
          <w:rFonts w:ascii="Arial" w:hAnsi="Arial" w:cs="Arial"/>
          <w:color w:val="000000" w:themeColor="text1"/>
          <w:lang w:val="sr-Latn-ME"/>
        </w:rPr>
        <w:t xml:space="preserve"> najmanje</w:t>
      </w:r>
      <w:r w:rsidRPr="002435C6">
        <w:rPr>
          <w:rFonts w:ascii="Arial" w:hAnsi="Arial" w:cs="Arial"/>
          <w:color w:val="000000" w:themeColor="text1"/>
          <w:lang w:val="sr-Latn-ME"/>
        </w:rPr>
        <w:t xml:space="preserve"> sedam dana od dana oglašavanja.</w:t>
      </w:r>
    </w:p>
    <w:p w:rsidR="00B9260B" w:rsidRPr="002435C6" w:rsidRDefault="00ED60EC" w:rsidP="00ED60EC">
      <w:pPr>
        <w:spacing w:after="0" w:line="240" w:lineRule="auto"/>
        <w:ind w:firstLine="720"/>
        <w:jc w:val="both"/>
        <w:rPr>
          <w:rFonts w:ascii="Arial" w:hAnsi="Arial" w:cs="Arial"/>
          <w:color w:val="000000" w:themeColor="text1"/>
          <w:lang w:val="sr-Latn-ME"/>
        </w:rPr>
      </w:pPr>
      <w:r w:rsidRPr="002435C6">
        <w:rPr>
          <w:rFonts w:ascii="Arial" w:hAnsi="Arial" w:cs="Arial"/>
          <w:color w:val="000000" w:themeColor="text1"/>
          <w:lang w:val="sr-Latn-ME"/>
        </w:rPr>
        <w:t>Javnu raspravu iz stava 1</w:t>
      </w:r>
      <w:r w:rsidR="004459C6" w:rsidRPr="002435C6">
        <w:rPr>
          <w:rFonts w:ascii="Arial" w:hAnsi="Arial" w:cs="Arial"/>
          <w:color w:val="000000" w:themeColor="text1"/>
          <w:lang w:val="sr-Latn-ME"/>
        </w:rPr>
        <w:t xml:space="preserve"> ovog člana sprovodi obrađivač </w:t>
      </w:r>
      <w:r w:rsidR="00137C25" w:rsidRPr="002435C6">
        <w:rPr>
          <w:rFonts w:ascii="Arial" w:hAnsi="Arial" w:cs="Arial"/>
          <w:color w:val="000000" w:themeColor="text1"/>
          <w:lang w:val="sr-Latn-ME"/>
        </w:rPr>
        <w:t>urbanističkog projekta.</w:t>
      </w:r>
      <w:r w:rsidR="00A34ECB" w:rsidRPr="002435C6">
        <w:rPr>
          <w:rFonts w:ascii="Arial" w:hAnsi="Arial" w:cs="Arial"/>
          <w:color w:val="000000" w:themeColor="text1"/>
          <w:lang w:val="sr-Latn-ME"/>
        </w:rPr>
        <w:t xml:space="preserve"> </w:t>
      </w:r>
    </w:p>
    <w:p w:rsidR="00ED60EC" w:rsidRPr="002435C6" w:rsidRDefault="00ED60EC" w:rsidP="00B9260B">
      <w:pPr>
        <w:spacing w:after="0" w:line="240" w:lineRule="auto"/>
        <w:ind w:firstLine="720"/>
        <w:jc w:val="both"/>
        <w:rPr>
          <w:rFonts w:ascii="Arial" w:hAnsi="Arial" w:cs="Arial"/>
          <w:color w:val="000000" w:themeColor="text1"/>
          <w:lang w:val="sr-Latn-ME"/>
        </w:rPr>
      </w:pPr>
      <w:r w:rsidRPr="002435C6">
        <w:rPr>
          <w:rFonts w:ascii="Arial" w:hAnsi="Arial" w:cs="Arial"/>
          <w:color w:val="000000" w:themeColor="text1"/>
          <w:lang w:val="sr-Latn-ME"/>
        </w:rPr>
        <w:t>Javna rasprava iz stava 1 ovog člana oglašava se na internet stranici</w:t>
      </w:r>
      <w:r w:rsidR="0005019A" w:rsidRPr="002435C6">
        <w:rPr>
          <w:rFonts w:ascii="Arial" w:hAnsi="Arial" w:cs="Arial"/>
          <w:color w:val="000000" w:themeColor="text1"/>
          <w:lang w:val="sr-Latn-ME"/>
        </w:rPr>
        <w:t xml:space="preserve"> glavnog gradskog arhitekte, </w:t>
      </w:r>
      <w:r w:rsidRPr="002435C6">
        <w:rPr>
          <w:rFonts w:ascii="Arial" w:hAnsi="Arial" w:cs="Arial"/>
          <w:color w:val="000000" w:themeColor="text1"/>
          <w:lang w:val="sr-Latn-ME"/>
        </w:rPr>
        <w:t>u el</w:t>
      </w:r>
      <w:r w:rsidR="004459C6" w:rsidRPr="002435C6">
        <w:rPr>
          <w:rFonts w:ascii="Arial" w:hAnsi="Arial" w:cs="Arial"/>
          <w:color w:val="000000" w:themeColor="text1"/>
          <w:lang w:val="sr-Latn-ME"/>
        </w:rPr>
        <w:t>e</w:t>
      </w:r>
      <w:r w:rsidRPr="002435C6">
        <w:rPr>
          <w:rFonts w:ascii="Arial" w:hAnsi="Arial" w:cs="Arial"/>
          <w:color w:val="000000" w:themeColor="text1"/>
          <w:lang w:val="sr-Latn-ME"/>
        </w:rPr>
        <w:t>ktronskim medijima jedinice lokalne samouprave,</w:t>
      </w:r>
      <w:r w:rsidR="004459C6" w:rsidRPr="002435C6">
        <w:rPr>
          <w:rFonts w:ascii="Arial" w:hAnsi="Arial" w:cs="Arial"/>
          <w:color w:val="000000" w:themeColor="text1"/>
          <w:lang w:val="sr-Latn-ME"/>
        </w:rPr>
        <w:t xml:space="preserve"> </w:t>
      </w:r>
      <w:r w:rsidRPr="002435C6">
        <w:rPr>
          <w:rFonts w:ascii="Arial" w:hAnsi="Arial" w:cs="Arial"/>
          <w:color w:val="000000" w:themeColor="text1"/>
          <w:lang w:val="sr-Latn-ME"/>
        </w:rPr>
        <w:t>kao i na internet stranici obrađivača urbanističkog projekta.</w:t>
      </w:r>
    </w:p>
    <w:p w:rsidR="00657FE5" w:rsidRDefault="00A34ECB" w:rsidP="00657FE5">
      <w:pPr>
        <w:spacing w:after="0" w:line="240" w:lineRule="auto"/>
        <w:ind w:firstLine="720"/>
        <w:jc w:val="both"/>
        <w:rPr>
          <w:rFonts w:ascii="Arial" w:hAnsi="Arial" w:cs="Arial"/>
          <w:color w:val="000000" w:themeColor="text1"/>
          <w:lang w:val="sr-Latn-ME"/>
        </w:rPr>
      </w:pPr>
      <w:r w:rsidRPr="002435C6">
        <w:rPr>
          <w:rFonts w:ascii="Arial" w:hAnsi="Arial" w:cs="Arial"/>
          <w:color w:val="000000" w:themeColor="text1"/>
          <w:lang w:val="sr-Latn-ME"/>
        </w:rPr>
        <w:t xml:space="preserve">Obrađivač </w:t>
      </w:r>
      <w:r w:rsidR="0005019A" w:rsidRPr="002435C6">
        <w:rPr>
          <w:rFonts w:ascii="Arial" w:hAnsi="Arial" w:cs="Arial"/>
          <w:color w:val="000000" w:themeColor="text1"/>
          <w:lang w:val="sr-Latn-ME"/>
        </w:rPr>
        <w:t xml:space="preserve">urbanističkog projekta </w:t>
      </w:r>
      <w:r w:rsidRPr="002435C6">
        <w:rPr>
          <w:rFonts w:ascii="Arial" w:hAnsi="Arial" w:cs="Arial"/>
          <w:color w:val="000000" w:themeColor="text1"/>
          <w:lang w:val="sr-Latn-ME"/>
        </w:rPr>
        <w:t>je dužan da o javnoj raspravi iz stava 1 ovog člana sačini izvještaj u roku od deset dana od dana završetka javne rasprave.</w:t>
      </w:r>
    </w:p>
    <w:p w:rsidR="00A34ECB" w:rsidRPr="002435C6" w:rsidRDefault="00A34ECB" w:rsidP="00657FE5">
      <w:pPr>
        <w:spacing w:after="0" w:line="240" w:lineRule="auto"/>
        <w:ind w:firstLine="720"/>
        <w:jc w:val="both"/>
        <w:rPr>
          <w:rFonts w:ascii="Arial" w:hAnsi="Arial" w:cs="Arial"/>
          <w:color w:val="000000" w:themeColor="text1"/>
          <w:lang w:val="sr-Latn-ME"/>
        </w:rPr>
      </w:pPr>
      <w:r w:rsidRPr="002435C6">
        <w:rPr>
          <w:rFonts w:ascii="Arial" w:hAnsi="Arial" w:cs="Arial"/>
          <w:color w:val="000000" w:themeColor="text1"/>
          <w:lang w:val="sr-Latn-ME"/>
        </w:rPr>
        <w:t>Obrađivač</w:t>
      </w:r>
      <w:r w:rsidR="0005019A" w:rsidRPr="002435C6">
        <w:rPr>
          <w:rFonts w:ascii="Arial" w:hAnsi="Arial" w:cs="Arial"/>
          <w:color w:val="000000" w:themeColor="text1"/>
          <w:lang w:val="sr-Latn-ME"/>
        </w:rPr>
        <w:t xml:space="preserve"> urbanističkog projekta</w:t>
      </w:r>
      <w:r w:rsidRPr="002435C6">
        <w:rPr>
          <w:rFonts w:ascii="Arial" w:hAnsi="Arial" w:cs="Arial"/>
          <w:color w:val="000000" w:themeColor="text1"/>
          <w:lang w:val="sr-Latn-ME"/>
        </w:rPr>
        <w:t xml:space="preserve"> je dužan da izvještaj o javnoj raspravi dostavi izvršnom organu jedinice lokalne samouprave u roku od tri d</w:t>
      </w:r>
      <w:r w:rsidR="004459C6" w:rsidRPr="002435C6">
        <w:rPr>
          <w:rFonts w:ascii="Arial" w:hAnsi="Arial" w:cs="Arial"/>
          <w:color w:val="000000" w:themeColor="text1"/>
          <w:lang w:val="sr-Latn-ME"/>
        </w:rPr>
        <w:t xml:space="preserve">ana </w:t>
      </w:r>
      <w:r w:rsidR="005A6CF8" w:rsidRPr="002435C6">
        <w:rPr>
          <w:rFonts w:ascii="Arial" w:hAnsi="Arial" w:cs="Arial"/>
          <w:color w:val="000000" w:themeColor="text1"/>
          <w:lang w:val="sr-Latn-ME"/>
        </w:rPr>
        <w:t>od</w:t>
      </w:r>
      <w:r w:rsidR="004459C6" w:rsidRPr="002435C6">
        <w:rPr>
          <w:rFonts w:ascii="Arial" w:hAnsi="Arial" w:cs="Arial"/>
          <w:color w:val="000000" w:themeColor="text1"/>
          <w:lang w:val="sr-Latn-ME"/>
        </w:rPr>
        <w:t xml:space="preserve"> isteka roka iz stava 4</w:t>
      </w:r>
      <w:r w:rsidRPr="002435C6">
        <w:rPr>
          <w:rFonts w:ascii="Arial" w:hAnsi="Arial" w:cs="Arial"/>
          <w:color w:val="000000" w:themeColor="text1"/>
          <w:lang w:val="sr-Latn-ME"/>
        </w:rPr>
        <w:t xml:space="preserve"> ovog člana.</w:t>
      </w:r>
    </w:p>
    <w:p w:rsidR="00AE6019" w:rsidRDefault="00AE6019" w:rsidP="00B9260B">
      <w:pPr>
        <w:spacing w:after="0" w:line="240" w:lineRule="auto"/>
        <w:ind w:firstLine="720"/>
        <w:jc w:val="both"/>
        <w:rPr>
          <w:rFonts w:ascii="Arial" w:hAnsi="Arial" w:cs="Arial"/>
          <w:b/>
          <w:color w:val="000000" w:themeColor="text1"/>
          <w:lang w:val="sr-Latn-ME"/>
        </w:rPr>
      </w:pPr>
    </w:p>
    <w:p w:rsidR="00AE6019" w:rsidRPr="002435C6" w:rsidRDefault="00AE6019" w:rsidP="00B9260B">
      <w:pPr>
        <w:spacing w:after="0" w:line="240" w:lineRule="auto"/>
        <w:ind w:firstLine="720"/>
        <w:jc w:val="both"/>
        <w:rPr>
          <w:rFonts w:ascii="Arial" w:hAnsi="Arial" w:cs="Arial"/>
          <w:b/>
          <w:color w:val="000000" w:themeColor="text1"/>
          <w:lang w:val="sr-Latn-ME"/>
        </w:rPr>
      </w:pPr>
    </w:p>
    <w:p w:rsidR="00A34ECB" w:rsidRPr="002435C6" w:rsidRDefault="00A34ECB" w:rsidP="00B9260B">
      <w:pPr>
        <w:spacing w:after="0" w:line="240" w:lineRule="auto"/>
        <w:ind w:firstLine="720"/>
        <w:jc w:val="both"/>
        <w:rPr>
          <w:rFonts w:ascii="Arial" w:hAnsi="Arial" w:cs="Arial"/>
          <w:b/>
          <w:color w:val="000000" w:themeColor="text1"/>
          <w:lang w:val="sr-Latn-ME"/>
        </w:rPr>
      </w:pPr>
      <w:r w:rsidRPr="002435C6">
        <w:rPr>
          <w:rFonts w:ascii="Arial" w:hAnsi="Arial" w:cs="Arial"/>
          <w:b/>
          <w:color w:val="000000" w:themeColor="text1"/>
          <w:lang w:val="sr-Latn-ME"/>
        </w:rPr>
        <w:t xml:space="preserve">         </w:t>
      </w:r>
      <w:r w:rsidR="00BC508C" w:rsidRPr="002435C6">
        <w:rPr>
          <w:rFonts w:ascii="Arial" w:hAnsi="Arial" w:cs="Arial"/>
          <w:b/>
          <w:color w:val="000000" w:themeColor="text1"/>
          <w:lang w:val="sr-Latn-ME"/>
        </w:rPr>
        <w:t xml:space="preserve">                         </w:t>
      </w:r>
      <w:r w:rsidR="00BC508C" w:rsidRPr="00820D9E">
        <w:rPr>
          <w:rFonts w:ascii="Arial" w:hAnsi="Arial" w:cs="Arial"/>
          <w:b/>
          <w:color w:val="000000" w:themeColor="text1"/>
          <w:lang w:val="sr-Latn-ME"/>
        </w:rPr>
        <w:t>Saglasnost na urbanistički projekat</w:t>
      </w:r>
      <w:r w:rsidR="00AD1914" w:rsidRPr="002435C6">
        <w:rPr>
          <w:rFonts w:ascii="Arial" w:hAnsi="Arial" w:cs="Arial"/>
          <w:b/>
          <w:color w:val="000000" w:themeColor="text1"/>
          <w:lang w:val="sr-Latn-ME"/>
        </w:rPr>
        <w:t xml:space="preserve"> </w:t>
      </w:r>
    </w:p>
    <w:p w:rsidR="00A34ECB" w:rsidRPr="002435C6" w:rsidRDefault="00A34ECB" w:rsidP="00B9260B">
      <w:pPr>
        <w:spacing w:after="0" w:line="240" w:lineRule="auto"/>
        <w:ind w:firstLine="720"/>
        <w:jc w:val="both"/>
        <w:rPr>
          <w:rFonts w:ascii="Arial" w:hAnsi="Arial" w:cs="Arial"/>
          <w:b/>
          <w:color w:val="000000" w:themeColor="text1"/>
          <w:lang w:val="sr-Latn-ME"/>
        </w:rPr>
      </w:pPr>
    </w:p>
    <w:p w:rsidR="00A34ECB" w:rsidRPr="002435C6" w:rsidRDefault="00A34ECB" w:rsidP="00B9260B">
      <w:pPr>
        <w:spacing w:after="0" w:line="240" w:lineRule="auto"/>
        <w:ind w:firstLine="720"/>
        <w:jc w:val="both"/>
        <w:rPr>
          <w:rFonts w:ascii="Arial" w:hAnsi="Arial" w:cs="Arial"/>
          <w:b/>
          <w:color w:val="000000" w:themeColor="text1"/>
          <w:lang w:val="sr-Latn-ME"/>
        </w:rPr>
      </w:pPr>
      <w:r w:rsidRPr="002435C6">
        <w:rPr>
          <w:rFonts w:ascii="Arial" w:hAnsi="Arial" w:cs="Arial"/>
          <w:b/>
          <w:color w:val="000000" w:themeColor="text1"/>
          <w:lang w:val="sr-Latn-ME"/>
        </w:rPr>
        <w:t xml:space="preserve">                                                            Član</w:t>
      </w:r>
      <w:r w:rsidR="00762A59" w:rsidRPr="002435C6">
        <w:rPr>
          <w:rFonts w:ascii="Arial" w:hAnsi="Arial" w:cs="Arial"/>
          <w:b/>
          <w:color w:val="000000" w:themeColor="text1"/>
          <w:lang w:val="sr-Latn-ME"/>
        </w:rPr>
        <w:t xml:space="preserve"> 62</w:t>
      </w:r>
    </w:p>
    <w:p w:rsidR="00762A59" w:rsidRPr="002435C6" w:rsidRDefault="00762A59" w:rsidP="00B9260B">
      <w:pPr>
        <w:spacing w:after="0" w:line="240" w:lineRule="auto"/>
        <w:ind w:firstLine="720"/>
        <w:jc w:val="both"/>
        <w:rPr>
          <w:rFonts w:ascii="Arial" w:hAnsi="Arial" w:cs="Arial"/>
          <w:b/>
          <w:color w:val="000000" w:themeColor="text1"/>
          <w:lang w:val="sr-Latn-ME"/>
        </w:rPr>
      </w:pPr>
    </w:p>
    <w:p w:rsidR="00194838" w:rsidRPr="002435C6" w:rsidRDefault="00A34ECB" w:rsidP="00B9260B">
      <w:pPr>
        <w:spacing w:after="0" w:line="240" w:lineRule="auto"/>
        <w:ind w:firstLine="720"/>
        <w:jc w:val="both"/>
        <w:rPr>
          <w:rFonts w:ascii="Arial" w:hAnsi="Arial" w:cs="Arial"/>
          <w:color w:val="000000" w:themeColor="text1"/>
          <w:lang w:val="sr-Latn-ME"/>
        </w:rPr>
      </w:pPr>
      <w:r w:rsidRPr="002435C6">
        <w:rPr>
          <w:rFonts w:ascii="Arial" w:hAnsi="Arial" w:cs="Arial"/>
          <w:color w:val="000000" w:themeColor="text1"/>
          <w:lang w:val="sr-Latn-ME"/>
        </w:rPr>
        <w:t>Izvršni organ jedinice lokalne samouprave</w:t>
      </w:r>
      <w:r w:rsidR="00762A59" w:rsidRPr="002435C6">
        <w:rPr>
          <w:rFonts w:ascii="Arial" w:hAnsi="Arial" w:cs="Arial"/>
          <w:color w:val="000000" w:themeColor="text1"/>
          <w:lang w:val="sr-Latn-ME"/>
        </w:rPr>
        <w:t>,</w:t>
      </w:r>
      <w:r w:rsidR="00D32B6E">
        <w:rPr>
          <w:rFonts w:ascii="Arial" w:hAnsi="Arial" w:cs="Arial"/>
          <w:color w:val="000000" w:themeColor="text1"/>
          <w:lang w:val="sr-Latn-ME"/>
        </w:rPr>
        <w:t xml:space="preserve"> </w:t>
      </w:r>
      <w:r w:rsidR="00762A59" w:rsidRPr="002435C6">
        <w:rPr>
          <w:rFonts w:ascii="Arial" w:hAnsi="Arial" w:cs="Arial"/>
          <w:color w:val="000000" w:themeColor="text1"/>
          <w:lang w:val="sr-Latn-ME"/>
        </w:rPr>
        <w:t>nakon sprovedene javne rasprave, dostavlja urbanistički projekat na saglas</w:t>
      </w:r>
      <w:r w:rsidR="00137C25" w:rsidRPr="002435C6">
        <w:rPr>
          <w:rFonts w:ascii="Arial" w:hAnsi="Arial" w:cs="Arial"/>
          <w:color w:val="000000" w:themeColor="text1"/>
          <w:lang w:val="sr-Latn-ME"/>
        </w:rPr>
        <w:t>nost glavnom državnom arhitekti.</w:t>
      </w:r>
    </w:p>
    <w:p w:rsidR="00762A59" w:rsidRPr="002435C6" w:rsidRDefault="00762A59" w:rsidP="00B9260B">
      <w:pPr>
        <w:spacing w:after="0" w:line="240" w:lineRule="auto"/>
        <w:ind w:firstLine="720"/>
        <w:jc w:val="both"/>
        <w:rPr>
          <w:rFonts w:ascii="Arial" w:hAnsi="Arial" w:cs="Arial"/>
          <w:color w:val="000000" w:themeColor="text1"/>
          <w:lang w:val="sr-Latn-ME"/>
        </w:rPr>
      </w:pPr>
      <w:r w:rsidRPr="002435C6">
        <w:rPr>
          <w:rFonts w:ascii="Arial" w:hAnsi="Arial" w:cs="Arial"/>
          <w:color w:val="000000" w:themeColor="text1"/>
          <w:lang w:val="sr-Latn-ME"/>
        </w:rPr>
        <w:t>Glavni državni arhitekta dužan je da saglasnost na urbanistički projekat dostavi izvršnom organu jedinice lokalne samouprave u roku od deset dana od dana dostavljanja.</w:t>
      </w:r>
    </w:p>
    <w:p w:rsidR="00762A59" w:rsidRPr="002435C6" w:rsidRDefault="00762A59" w:rsidP="00B9260B">
      <w:pPr>
        <w:spacing w:after="0" w:line="240" w:lineRule="auto"/>
        <w:ind w:firstLine="720"/>
        <w:jc w:val="both"/>
        <w:rPr>
          <w:rFonts w:ascii="Arial" w:hAnsi="Arial" w:cs="Arial"/>
          <w:color w:val="000000" w:themeColor="text1"/>
          <w:lang w:val="sr-Latn-ME"/>
        </w:rPr>
      </w:pPr>
      <w:r w:rsidRPr="002435C6">
        <w:rPr>
          <w:rFonts w:ascii="Arial" w:hAnsi="Arial" w:cs="Arial"/>
          <w:color w:val="000000" w:themeColor="text1"/>
          <w:lang w:val="sr-Latn-ME"/>
        </w:rPr>
        <w:t>Ako glavni državni arhitekta saglasnost na urbanistički projekat ne dostavi u roku iz stava 2 ovog člana smatraće se da je saglasnost na urbanistički projekat data.</w:t>
      </w:r>
    </w:p>
    <w:p w:rsidR="00986ED5" w:rsidRDefault="001E315B" w:rsidP="00C96B0C">
      <w:pPr>
        <w:spacing w:after="0" w:line="240" w:lineRule="auto"/>
        <w:jc w:val="both"/>
        <w:rPr>
          <w:rFonts w:ascii="Arial" w:hAnsi="Arial" w:cs="Arial"/>
          <w:color w:val="000000" w:themeColor="text1"/>
          <w:lang w:val="sr-Latn-ME"/>
        </w:rPr>
      </w:pPr>
      <w:r w:rsidRPr="002435C6">
        <w:rPr>
          <w:rFonts w:ascii="Arial" w:hAnsi="Arial" w:cs="Arial"/>
          <w:color w:val="000000" w:themeColor="text1"/>
          <w:lang w:val="sr-Latn-ME"/>
        </w:rPr>
        <w:t xml:space="preserve"> </w:t>
      </w:r>
    </w:p>
    <w:p w:rsidR="00420C61" w:rsidRPr="00C96B0C" w:rsidRDefault="00420C61" w:rsidP="00C96B0C">
      <w:pPr>
        <w:spacing w:after="0" w:line="240" w:lineRule="auto"/>
        <w:jc w:val="both"/>
        <w:rPr>
          <w:rFonts w:ascii="Arial" w:hAnsi="Arial" w:cs="Arial"/>
          <w:color w:val="000000" w:themeColor="text1"/>
          <w:lang w:val="sr-Latn-ME"/>
        </w:rPr>
      </w:pPr>
    </w:p>
    <w:p w:rsidR="00762A59" w:rsidRPr="001D2823" w:rsidRDefault="0017125A" w:rsidP="001D2823">
      <w:pPr>
        <w:shd w:val="clear" w:color="auto" w:fill="FFFFFF"/>
        <w:spacing w:after="150" w:line="240" w:lineRule="auto"/>
        <w:jc w:val="center"/>
        <w:rPr>
          <w:rFonts w:ascii="Arial" w:hAnsi="Arial" w:cs="Arial"/>
          <w:b/>
          <w:color w:val="000000" w:themeColor="text1"/>
          <w:lang w:val="sr-Latn-ME"/>
        </w:rPr>
      </w:pPr>
      <w:r w:rsidRPr="00F17E14">
        <w:rPr>
          <w:rFonts w:ascii="Arial" w:hAnsi="Arial" w:cs="Arial"/>
          <w:b/>
          <w:color w:val="000000" w:themeColor="text1"/>
          <w:lang w:val="sr-Latn-ME"/>
        </w:rPr>
        <w:t>Nadležnost za donošenje urbanističkog projekta</w:t>
      </w:r>
    </w:p>
    <w:p w:rsidR="0017125A" w:rsidRPr="002435C6" w:rsidRDefault="00762A59" w:rsidP="0017125A">
      <w:pPr>
        <w:shd w:val="clear" w:color="auto" w:fill="FFFFFF"/>
        <w:spacing w:after="150" w:line="240" w:lineRule="auto"/>
        <w:jc w:val="center"/>
        <w:rPr>
          <w:rFonts w:ascii="Arial" w:hAnsi="Arial" w:cs="Arial"/>
          <w:b/>
          <w:color w:val="000000" w:themeColor="text1"/>
          <w:lang w:val="sr-Latn-ME"/>
        </w:rPr>
      </w:pPr>
      <w:r w:rsidRPr="002435C6">
        <w:rPr>
          <w:rFonts w:ascii="Arial" w:hAnsi="Arial" w:cs="Arial"/>
          <w:b/>
          <w:color w:val="000000" w:themeColor="text1"/>
          <w:lang w:val="sr-Latn-ME"/>
        </w:rPr>
        <w:t>Član 63</w:t>
      </w:r>
    </w:p>
    <w:p w:rsidR="001D2823" w:rsidRDefault="004A46BD" w:rsidP="00657FE5">
      <w:pPr>
        <w:shd w:val="clear" w:color="auto" w:fill="FFFFFF"/>
        <w:tabs>
          <w:tab w:val="left" w:pos="810"/>
        </w:tabs>
        <w:spacing w:after="150" w:line="240" w:lineRule="auto"/>
        <w:jc w:val="both"/>
        <w:rPr>
          <w:rFonts w:ascii="Arial" w:hAnsi="Arial" w:cs="Arial"/>
          <w:color w:val="000000" w:themeColor="text1"/>
          <w:lang w:val="sr-Latn-ME"/>
        </w:rPr>
      </w:pPr>
      <w:r>
        <w:rPr>
          <w:rFonts w:ascii="Arial" w:hAnsi="Arial" w:cs="Arial"/>
          <w:color w:val="000000" w:themeColor="text1"/>
          <w:lang w:val="sr-Latn-ME"/>
        </w:rPr>
        <w:t xml:space="preserve">          </w:t>
      </w:r>
      <w:r w:rsidR="00420C61">
        <w:rPr>
          <w:rFonts w:ascii="Arial" w:hAnsi="Arial" w:cs="Arial"/>
          <w:color w:val="000000" w:themeColor="text1"/>
          <w:lang w:val="sr-Latn-ME"/>
        </w:rPr>
        <w:t xml:space="preserve">  </w:t>
      </w:r>
      <w:r w:rsidR="0017125A" w:rsidRPr="002435C6">
        <w:rPr>
          <w:rFonts w:ascii="Arial" w:hAnsi="Arial" w:cs="Arial"/>
          <w:color w:val="000000" w:themeColor="text1"/>
          <w:lang w:val="sr-Latn-ME"/>
        </w:rPr>
        <w:t>Urbanistički projekat donosi skupština jedinice lokalne samouprave.</w:t>
      </w:r>
    </w:p>
    <w:p w:rsidR="00420C61" w:rsidRDefault="00420C61" w:rsidP="001D2823">
      <w:pPr>
        <w:tabs>
          <w:tab w:val="left" w:pos="709"/>
          <w:tab w:val="left" w:pos="7797"/>
        </w:tabs>
        <w:spacing w:after="0" w:line="240" w:lineRule="auto"/>
        <w:jc w:val="both"/>
        <w:rPr>
          <w:rFonts w:ascii="Arial" w:hAnsi="Arial" w:cs="Arial"/>
          <w:color w:val="000000" w:themeColor="text1"/>
          <w:lang w:val="sr-Latn-ME"/>
        </w:rPr>
      </w:pPr>
    </w:p>
    <w:p w:rsidR="004B0B50" w:rsidRDefault="004B0B50" w:rsidP="00820D9E">
      <w:pPr>
        <w:tabs>
          <w:tab w:val="left" w:pos="1890"/>
        </w:tabs>
        <w:spacing w:after="0" w:line="240" w:lineRule="auto"/>
        <w:jc w:val="center"/>
        <w:rPr>
          <w:rFonts w:ascii="Arial" w:hAnsi="Arial" w:cs="Arial"/>
          <w:b/>
          <w:color w:val="000000" w:themeColor="text1"/>
          <w:lang w:val="sr-Latn-ME"/>
        </w:rPr>
      </w:pPr>
      <w:r w:rsidRPr="002D279E">
        <w:rPr>
          <w:rFonts w:ascii="Arial" w:hAnsi="Arial" w:cs="Arial"/>
          <w:b/>
          <w:color w:val="000000" w:themeColor="text1"/>
          <w:lang w:val="sr-Latn-ME"/>
        </w:rPr>
        <w:t>Prenošenje plana parcelacije na katastarske planove</w:t>
      </w:r>
    </w:p>
    <w:p w:rsidR="001D2823" w:rsidRPr="001D2823" w:rsidRDefault="001D2823" w:rsidP="001D2823">
      <w:pPr>
        <w:tabs>
          <w:tab w:val="left" w:pos="709"/>
          <w:tab w:val="left" w:pos="7797"/>
        </w:tabs>
        <w:spacing w:after="0" w:line="240" w:lineRule="auto"/>
        <w:jc w:val="both"/>
        <w:rPr>
          <w:rFonts w:ascii="Arial" w:hAnsi="Arial" w:cs="Arial"/>
          <w:color w:val="000000" w:themeColor="text1"/>
          <w:lang w:val="sr-Latn-ME"/>
        </w:rPr>
      </w:pPr>
    </w:p>
    <w:p w:rsidR="0091622D" w:rsidRPr="002D279E" w:rsidRDefault="00762A59" w:rsidP="004179D6">
      <w:pPr>
        <w:tabs>
          <w:tab w:val="left" w:pos="1429"/>
        </w:tabs>
        <w:jc w:val="center"/>
        <w:rPr>
          <w:rFonts w:ascii="Arial" w:hAnsi="Arial" w:cs="Arial"/>
          <w:b/>
          <w:color w:val="000000" w:themeColor="text1"/>
          <w:lang w:val="sr-Latn-ME"/>
        </w:rPr>
      </w:pPr>
      <w:r w:rsidRPr="002D279E">
        <w:rPr>
          <w:rFonts w:ascii="Arial" w:hAnsi="Arial" w:cs="Arial"/>
          <w:b/>
          <w:color w:val="000000" w:themeColor="text1"/>
          <w:lang w:val="sr-Latn-ME"/>
        </w:rPr>
        <w:t>Član 64</w:t>
      </w:r>
    </w:p>
    <w:p w:rsidR="004A46BD" w:rsidRDefault="00921957" w:rsidP="00820D9E">
      <w:pPr>
        <w:tabs>
          <w:tab w:val="left" w:pos="1429"/>
        </w:tabs>
        <w:spacing w:after="0"/>
        <w:jc w:val="both"/>
        <w:rPr>
          <w:rFonts w:ascii="Arial" w:hAnsi="Arial" w:cs="Arial"/>
          <w:color w:val="000000" w:themeColor="text1"/>
          <w:lang w:val="sr-Latn-ME"/>
        </w:rPr>
      </w:pPr>
      <w:r>
        <w:rPr>
          <w:rFonts w:ascii="Arial" w:hAnsi="Arial" w:cs="Arial"/>
          <w:color w:val="000000" w:themeColor="text1"/>
          <w:lang w:val="sr-Latn-ME"/>
        </w:rPr>
        <w:t xml:space="preserve">           </w:t>
      </w:r>
      <w:r w:rsidR="004D11C9" w:rsidRPr="002D279E">
        <w:rPr>
          <w:rFonts w:ascii="Arial" w:hAnsi="Arial" w:cs="Arial"/>
          <w:color w:val="000000" w:themeColor="text1"/>
          <w:lang w:val="sr-Latn-ME"/>
        </w:rPr>
        <w:t xml:space="preserve">Nosilac pripremnih poslova dostavlja </w:t>
      </w:r>
      <w:r w:rsidR="00775A33" w:rsidRPr="002D279E">
        <w:rPr>
          <w:rFonts w:ascii="Arial" w:hAnsi="Arial" w:cs="Arial"/>
          <w:color w:val="000000" w:themeColor="text1"/>
          <w:lang w:val="sr-Latn-ME"/>
        </w:rPr>
        <w:t xml:space="preserve">Katastru </w:t>
      </w:r>
      <w:r w:rsidR="004D11C9" w:rsidRPr="002D279E">
        <w:rPr>
          <w:rFonts w:ascii="Arial" w:hAnsi="Arial" w:cs="Arial"/>
          <w:color w:val="000000" w:themeColor="text1"/>
          <w:lang w:val="sr-Latn-ME"/>
        </w:rPr>
        <w:t>planski dokument,</w:t>
      </w:r>
      <w:r w:rsidR="004B0B50" w:rsidRPr="002D279E">
        <w:rPr>
          <w:rFonts w:ascii="Arial" w:hAnsi="Arial" w:cs="Arial"/>
          <w:color w:val="000000" w:themeColor="text1"/>
          <w:lang w:val="sr-Latn-ME"/>
        </w:rPr>
        <w:t xml:space="preserve"> radi </w:t>
      </w:r>
      <w:r w:rsidR="004D11C9" w:rsidRPr="002D279E">
        <w:rPr>
          <w:rFonts w:ascii="Arial" w:hAnsi="Arial" w:cs="Arial"/>
          <w:color w:val="000000" w:themeColor="text1"/>
          <w:lang w:val="sr-Latn-ME"/>
        </w:rPr>
        <w:t>obezbjeđenja uslova za n</w:t>
      </w:r>
      <w:r w:rsidR="00775A33" w:rsidRPr="002D279E">
        <w:rPr>
          <w:rFonts w:ascii="Arial" w:hAnsi="Arial" w:cs="Arial"/>
          <w:color w:val="000000" w:themeColor="text1"/>
          <w:lang w:val="sr-Latn-ME"/>
        </w:rPr>
        <w:t xml:space="preserve">jegovo sprovođenje, </w:t>
      </w:r>
      <w:r w:rsidR="004B0B50" w:rsidRPr="002D279E">
        <w:rPr>
          <w:rFonts w:ascii="Arial" w:hAnsi="Arial" w:cs="Arial"/>
          <w:color w:val="000000" w:themeColor="text1"/>
          <w:lang w:val="sr-Latn-ME"/>
        </w:rPr>
        <w:t>u</w:t>
      </w:r>
      <w:r w:rsidR="0091622D" w:rsidRPr="002D279E">
        <w:rPr>
          <w:rFonts w:ascii="Arial" w:hAnsi="Arial" w:cs="Arial"/>
          <w:color w:val="000000" w:themeColor="text1"/>
          <w:lang w:val="sr-Latn-ME"/>
        </w:rPr>
        <w:t xml:space="preserve"> ro</w:t>
      </w:r>
      <w:r w:rsidR="006E2A7F" w:rsidRPr="002D279E">
        <w:rPr>
          <w:rFonts w:ascii="Arial" w:hAnsi="Arial" w:cs="Arial"/>
          <w:color w:val="000000" w:themeColor="text1"/>
          <w:lang w:val="sr-Latn-ME"/>
        </w:rPr>
        <w:t>ku od 15 dana od dana objavljivanja</w:t>
      </w:r>
      <w:r w:rsidR="00CD1D64">
        <w:rPr>
          <w:rFonts w:ascii="Arial" w:hAnsi="Arial" w:cs="Arial"/>
          <w:color w:val="000000" w:themeColor="text1"/>
          <w:lang w:val="sr-Latn-ME"/>
        </w:rPr>
        <w:t xml:space="preserve"> planskog dokument</w:t>
      </w:r>
      <w:r w:rsidR="00BE4700">
        <w:rPr>
          <w:rFonts w:ascii="Arial" w:hAnsi="Arial" w:cs="Arial"/>
          <w:color w:val="000000" w:themeColor="text1"/>
          <w:lang w:val="sr-Latn-ME"/>
        </w:rPr>
        <w:t>.</w:t>
      </w:r>
      <w:r w:rsidR="003C6CE8">
        <w:rPr>
          <w:rFonts w:ascii="Arial" w:hAnsi="Arial" w:cs="Arial"/>
          <w:color w:val="000000" w:themeColor="text1"/>
          <w:lang w:val="sr-Latn-ME"/>
        </w:rPr>
        <w:t xml:space="preserve">                                   </w:t>
      </w:r>
      <w:r w:rsidR="004A46BD">
        <w:rPr>
          <w:rFonts w:ascii="Arial" w:hAnsi="Arial" w:cs="Arial"/>
          <w:color w:val="000000" w:themeColor="text1"/>
          <w:lang w:val="sr-Latn-ME"/>
        </w:rPr>
        <w:t xml:space="preserve">            </w:t>
      </w:r>
    </w:p>
    <w:p w:rsidR="00CD1D64" w:rsidRDefault="004A46BD" w:rsidP="00820D9E">
      <w:pPr>
        <w:tabs>
          <w:tab w:val="left" w:pos="1429"/>
        </w:tabs>
        <w:spacing w:after="0"/>
        <w:jc w:val="both"/>
        <w:rPr>
          <w:rFonts w:ascii="Arial" w:hAnsi="Arial" w:cs="Arial"/>
          <w:color w:val="000000" w:themeColor="text1"/>
          <w:lang w:val="sr-Latn-ME"/>
        </w:rPr>
      </w:pPr>
      <w:r>
        <w:rPr>
          <w:rFonts w:ascii="Arial" w:hAnsi="Arial" w:cs="Arial"/>
          <w:color w:val="000000" w:themeColor="text1"/>
          <w:lang w:val="sr-Latn-ME"/>
        </w:rPr>
        <w:t xml:space="preserve">           </w:t>
      </w:r>
      <w:r w:rsidR="004B0B50" w:rsidRPr="002D279E">
        <w:rPr>
          <w:rFonts w:ascii="Arial" w:hAnsi="Arial" w:cs="Arial"/>
          <w:color w:val="000000" w:themeColor="text1"/>
          <w:lang w:val="sr-Latn-ME"/>
        </w:rPr>
        <w:t>Katastar j</w:t>
      </w:r>
      <w:r w:rsidR="0091622D" w:rsidRPr="002D279E">
        <w:rPr>
          <w:rFonts w:ascii="Arial" w:hAnsi="Arial" w:cs="Arial"/>
          <w:color w:val="000000" w:themeColor="text1"/>
          <w:lang w:val="sr-Latn-ME"/>
        </w:rPr>
        <w:t xml:space="preserve">e dužan da plan parcelacije utvrđen planskim dokumentom prenese na katastarske planove u roku od 30 dana od dana </w:t>
      </w:r>
      <w:r w:rsidR="00CD1D64">
        <w:rPr>
          <w:rFonts w:ascii="Arial" w:hAnsi="Arial" w:cs="Arial"/>
          <w:color w:val="000000" w:themeColor="text1"/>
          <w:lang w:val="sr-Latn-ME"/>
        </w:rPr>
        <w:t>dostavljanja planskog dokumenta</w:t>
      </w:r>
      <w:r w:rsidR="00BE4700">
        <w:rPr>
          <w:rFonts w:ascii="Arial" w:hAnsi="Arial" w:cs="Arial"/>
          <w:color w:val="000000" w:themeColor="text1"/>
          <w:lang w:val="sr-Latn-ME"/>
        </w:rPr>
        <w:t>.</w:t>
      </w:r>
    </w:p>
    <w:p w:rsidR="00657FE5" w:rsidRDefault="00BE4700" w:rsidP="00820D9E">
      <w:pPr>
        <w:tabs>
          <w:tab w:val="left" w:pos="720"/>
          <w:tab w:val="left" w:pos="1429"/>
        </w:tabs>
        <w:spacing w:after="0"/>
        <w:jc w:val="both"/>
        <w:rPr>
          <w:rFonts w:ascii="Arial" w:hAnsi="Arial" w:cs="Arial"/>
          <w:color w:val="000000" w:themeColor="text1"/>
          <w:lang w:val="sr-Latn-ME"/>
        </w:rPr>
      </w:pPr>
      <w:r>
        <w:rPr>
          <w:rFonts w:ascii="Arial" w:hAnsi="Arial" w:cs="Arial"/>
          <w:color w:val="000000" w:themeColor="text1"/>
          <w:lang w:val="sr-Latn-ME"/>
        </w:rPr>
        <w:t xml:space="preserve">      </w:t>
      </w:r>
      <w:r w:rsidR="003C6CE8">
        <w:rPr>
          <w:rFonts w:ascii="Arial" w:hAnsi="Arial" w:cs="Arial"/>
          <w:color w:val="000000" w:themeColor="text1"/>
          <w:lang w:val="sr-Latn-ME"/>
        </w:rPr>
        <w:t xml:space="preserve">     </w:t>
      </w:r>
      <w:r w:rsidR="00137C25" w:rsidRPr="002D279E">
        <w:rPr>
          <w:rFonts w:ascii="Arial" w:hAnsi="Arial" w:cs="Arial"/>
          <w:color w:val="000000" w:themeColor="text1"/>
          <w:lang w:val="sr-Latn-ME"/>
        </w:rPr>
        <w:t xml:space="preserve">Nosilac pripremnih poslova dostavlja planski </w:t>
      </w:r>
      <w:r w:rsidR="00137C25" w:rsidRPr="00EF1168">
        <w:rPr>
          <w:rFonts w:ascii="Arial" w:hAnsi="Arial" w:cs="Arial"/>
          <w:color w:val="000000" w:themeColor="text1"/>
          <w:lang w:val="sr-Latn-ME"/>
        </w:rPr>
        <w:t xml:space="preserve">dokument </w:t>
      </w:r>
      <w:r w:rsidR="00EF1168" w:rsidRPr="00EF1168">
        <w:rPr>
          <w:rFonts w:ascii="Arial" w:hAnsi="Arial" w:cs="Arial"/>
          <w:color w:val="000000" w:themeColor="text1"/>
          <w:lang w:val="sr-Latn-ME"/>
        </w:rPr>
        <w:t xml:space="preserve">Katastru </w:t>
      </w:r>
      <w:r w:rsidR="00137C25" w:rsidRPr="00EF1168">
        <w:rPr>
          <w:rFonts w:ascii="Arial" w:hAnsi="Arial" w:cs="Arial"/>
          <w:color w:val="000000" w:themeColor="text1"/>
          <w:lang w:val="sr-Latn-ME"/>
        </w:rPr>
        <w:t xml:space="preserve">u </w:t>
      </w:r>
      <w:r w:rsidR="00EF1168" w:rsidRPr="00EF1168">
        <w:rPr>
          <w:rFonts w:ascii="Arial" w:hAnsi="Arial" w:cs="Arial"/>
          <w:color w:val="000000" w:themeColor="text1"/>
          <w:lang w:val="sr-Latn-ME"/>
        </w:rPr>
        <w:t xml:space="preserve">digitalnoj </w:t>
      </w:r>
      <w:r w:rsidR="00137C25" w:rsidRPr="00EF1168">
        <w:rPr>
          <w:rFonts w:ascii="Arial" w:hAnsi="Arial" w:cs="Arial"/>
          <w:color w:val="000000" w:themeColor="text1"/>
          <w:lang w:val="sr-Latn-ME"/>
        </w:rPr>
        <w:t>formi</w:t>
      </w:r>
      <w:r w:rsidR="003C6CE8">
        <w:rPr>
          <w:rFonts w:ascii="Arial" w:hAnsi="Arial" w:cs="Arial"/>
          <w:color w:val="000000" w:themeColor="text1"/>
          <w:lang w:val="sr-Latn-ME"/>
        </w:rPr>
        <w:t>.</w:t>
      </w:r>
      <w:r w:rsidR="00137C25" w:rsidRPr="00EF1168">
        <w:rPr>
          <w:rFonts w:ascii="Arial" w:hAnsi="Arial" w:cs="Arial"/>
          <w:color w:val="000000" w:themeColor="text1"/>
          <w:lang w:val="sr-Latn-ME"/>
        </w:rPr>
        <w:t xml:space="preserve"> </w:t>
      </w:r>
    </w:p>
    <w:p w:rsidR="003D746F" w:rsidRPr="00C96B0C" w:rsidRDefault="003D746F" w:rsidP="00820D9E">
      <w:pPr>
        <w:tabs>
          <w:tab w:val="left" w:pos="720"/>
          <w:tab w:val="left" w:pos="1429"/>
        </w:tabs>
        <w:spacing w:after="0"/>
        <w:jc w:val="both"/>
        <w:rPr>
          <w:rFonts w:ascii="Arial" w:hAnsi="Arial" w:cs="Arial"/>
          <w:color w:val="000000" w:themeColor="text1"/>
          <w:lang w:val="sr-Latn-ME"/>
        </w:rPr>
      </w:pPr>
    </w:p>
    <w:p w:rsidR="00B8212E" w:rsidRPr="00600EEE" w:rsidRDefault="00B8212E" w:rsidP="00B8212E">
      <w:pPr>
        <w:tabs>
          <w:tab w:val="left" w:pos="1429"/>
        </w:tabs>
        <w:jc w:val="center"/>
        <w:rPr>
          <w:rFonts w:ascii="Arial" w:hAnsi="Arial" w:cs="Arial"/>
          <w:b/>
          <w:color w:val="000000" w:themeColor="text1"/>
          <w:lang w:val="sr-Latn-ME"/>
        </w:rPr>
      </w:pPr>
      <w:r w:rsidRPr="00600EEE">
        <w:rPr>
          <w:rFonts w:ascii="Arial" w:hAnsi="Arial" w:cs="Arial"/>
          <w:b/>
          <w:color w:val="000000" w:themeColor="text1"/>
          <w:lang w:val="sr-Latn-ME"/>
        </w:rPr>
        <w:t>Urbanistička parcela</w:t>
      </w:r>
    </w:p>
    <w:p w:rsidR="00B8212E" w:rsidRPr="002D279E" w:rsidRDefault="000C5BFF" w:rsidP="00B8212E">
      <w:pPr>
        <w:tabs>
          <w:tab w:val="left" w:pos="1429"/>
        </w:tabs>
        <w:jc w:val="center"/>
        <w:rPr>
          <w:rFonts w:ascii="Arial" w:hAnsi="Arial" w:cs="Arial"/>
          <w:b/>
          <w:color w:val="000000" w:themeColor="text1"/>
          <w:lang w:val="sr-Latn-ME"/>
        </w:rPr>
      </w:pPr>
      <w:r w:rsidRPr="00600EEE">
        <w:rPr>
          <w:rFonts w:ascii="Arial" w:hAnsi="Arial" w:cs="Arial"/>
          <w:b/>
          <w:color w:val="000000" w:themeColor="text1"/>
          <w:lang w:val="sr-Latn-ME"/>
        </w:rPr>
        <w:t>Član 65</w:t>
      </w:r>
    </w:p>
    <w:p w:rsidR="00B8212E" w:rsidRPr="002D279E" w:rsidRDefault="00B8212E" w:rsidP="00B8212E">
      <w:pPr>
        <w:tabs>
          <w:tab w:val="left" w:pos="709"/>
        </w:tabs>
        <w:spacing w:after="0"/>
        <w:jc w:val="both"/>
        <w:rPr>
          <w:rFonts w:ascii="Arial" w:hAnsi="Arial" w:cs="Arial"/>
          <w:color w:val="000000" w:themeColor="text1"/>
          <w:lang w:val="sr-Latn-ME"/>
        </w:rPr>
      </w:pPr>
      <w:r w:rsidRPr="002D279E">
        <w:rPr>
          <w:rFonts w:ascii="Arial" w:hAnsi="Arial" w:cs="Arial"/>
          <w:b/>
          <w:color w:val="000000" w:themeColor="text1"/>
          <w:lang w:val="sr-Latn-ME"/>
        </w:rPr>
        <w:tab/>
      </w:r>
      <w:r w:rsidRPr="002D279E">
        <w:rPr>
          <w:rFonts w:ascii="Arial" w:hAnsi="Arial" w:cs="Arial"/>
          <w:color w:val="000000" w:themeColor="text1"/>
          <w:lang w:val="sr-Latn-ME"/>
        </w:rPr>
        <w:t xml:space="preserve">Urbanistička parcela je jedinstveni dio prostora sastavljen od </w:t>
      </w:r>
      <w:r w:rsidR="00BF6497">
        <w:rPr>
          <w:rFonts w:ascii="Arial" w:hAnsi="Arial" w:cs="Arial"/>
          <w:color w:val="000000" w:themeColor="text1"/>
          <w:lang w:val="sr-Latn-ME"/>
        </w:rPr>
        <w:t xml:space="preserve">jednog poligona čija </w:t>
      </w:r>
      <w:r w:rsidRPr="002D279E">
        <w:rPr>
          <w:rFonts w:ascii="Arial" w:hAnsi="Arial" w:cs="Arial"/>
          <w:color w:val="000000" w:themeColor="text1"/>
          <w:lang w:val="sr-Latn-ME"/>
        </w:rPr>
        <w:t>površina i oblik</w:t>
      </w:r>
      <w:r w:rsidR="00BF6497">
        <w:rPr>
          <w:rFonts w:ascii="Arial" w:hAnsi="Arial" w:cs="Arial"/>
          <w:color w:val="000000" w:themeColor="text1"/>
          <w:lang w:val="sr-Latn-ME"/>
        </w:rPr>
        <w:t>,</w:t>
      </w:r>
      <w:r w:rsidRPr="002D279E">
        <w:rPr>
          <w:rFonts w:ascii="Arial" w:hAnsi="Arial" w:cs="Arial"/>
          <w:color w:val="000000" w:themeColor="text1"/>
          <w:lang w:val="sr-Latn-ME"/>
        </w:rPr>
        <w:t xml:space="preserve"> u skladu s pravilima parcelacije određenim planskim dokumentom, obuhvata jednu ili više katastarskih parcela ili njihovih djelova i zadovoljava uslove izgradnje propisane planskim dokumentom.</w:t>
      </w:r>
    </w:p>
    <w:p w:rsidR="00B8212E" w:rsidRPr="002D279E" w:rsidRDefault="00B8212E" w:rsidP="00B8212E">
      <w:pPr>
        <w:tabs>
          <w:tab w:val="left" w:pos="709"/>
        </w:tabs>
        <w:spacing w:after="0"/>
        <w:jc w:val="both"/>
        <w:rPr>
          <w:rFonts w:ascii="Arial" w:hAnsi="Arial" w:cs="Arial"/>
          <w:color w:val="000000" w:themeColor="text1"/>
          <w:lang w:val="sr-Latn-ME"/>
        </w:rPr>
      </w:pPr>
      <w:r w:rsidRPr="002D279E">
        <w:rPr>
          <w:rFonts w:ascii="Arial" w:hAnsi="Arial" w:cs="Arial"/>
          <w:color w:val="000000" w:themeColor="text1"/>
          <w:lang w:val="sr-Latn-ME"/>
        </w:rPr>
        <w:lastRenderedPageBreak/>
        <w:tab/>
      </w:r>
      <w:r w:rsidR="00CD1D64">
        <w:rPr>
          <w:rFonts w:ascii="Arial" w:hAnsi="Arial" w:cs="Arial"/>
          <w:color w:val="000000" w:themeColor="text1"/>
          <w:lang w:val="sr-Latn-ME"/>
        </w:rPr>
        <w:t xml:space="preserve"> </w:t>
      </w:r>
      <w:r w:rsidRPr="002D279E">
        <w:rPr>
          <w:rFonts w:ascii="Arial" w:hAnsi="Arial" w:cs="Arial"/>
          <w:color w:val="000000" w:themeColor="text1"/>
          <w:lang w:val="sr-Latn-ME"/>
        </w:rPr>
        <w:t>Urbanistička parcela mora imati obezbijeđen kolski pristup sa gradske saobraćajnice ili javnog puta.</w:t>
      </w:r>
    </w:p>
    <w:p w:rsidR="00B8212E" w:rsidRPr="002D279E" w:rsidRDefault="00B8212E" w:rsidP="00B8212E">
      <w:pPr>
        <w:tabs>
          <w:tab w:val="left" w:pos="709"/>
        </w:tabs>
        <w:spacing w:after="0"/>
        <w:jc w:val="both"/>
        <w:rPr>
          <w:rFonts w:ascii="Arial" w:hAnsi="Arial" w:cs="Arial"/>
          <w:color w:val="000000" w:themeColor="text1"/>
          <w:lang w:val="sr-Latn-ME"/>
        </w:rPr>
      </w:pPr>
      <w:r w:rsidRPr="002D279E">
        <w:rPr>
          <w:rFonts w:ascii="Arial" w:hAnsi="Arial" w:cs="Arial"/>
          <w:color w:val="000000" w:themeColor="text1"/>
          <w:lang w:val="sr-Latn-ME"/>
        </w:rPr>
        <w:tab/>
      </w:r>
      <w:r w:rsidR="00CD1D64">
        <w:rPr>
          <w:rFonts w:ascii="Arial" w:hAnsi="Arial" w:cs="Arial"/>
          <w:color w:val="000000" w:themeColor="text1"/>
          <w:lang w:val="sr-Latn-ME"/>
        </w:rPr>
        <w:t xml:space="preserve"> </w:t>
      </w:r>
      <w:r w:rsidRPr="002D279E">
        <w:rPr>
          <w:rFonts w:ascii="Arial" w:hAnsi="Arial" w:cs="Arial"/>
          <w:color w:val="000000" w:themeColor="text1"/>
          <w:lang w:val="sr-Latn-ME"/>
        </w:rPr>
        <w:t>Izuzetno od stava 2 ovog člana, u starim gradskim jezgrima ili na urbanističkim parcelama sa postojećim objektima koji su izgrađeni na terenima sa nepovoljnom konfiguracijom u kojima ne postoji mogućnost obezbjeđivanja kolskog pristupa, urbanističkoj parceli se može obezbijediti samo pješački pristup sa gradske saobraćajnice ili javnog puta.</w:t>
      </w:r>
    </w:p>
    <w:p w:rsidR="004162E5" w:rsidRDefault="004162E5" w:rsidP="00C96B0C">
      <w:pPr>
        <w:tabs>
          <w:tab w:val="left" w:pos="1429"/>
        </w:tabs>
        <w:rPr>
          <w:rFonts w:ascii="Arial" w:hAnsi="Arial" w:cs="Arial"/>
          <w:b/>
          <w:color w:val="000000" w:themeColor="text1"/>
          <w:lang w:val="sr-Latn-ME"/>
        </w:rPr>
      </w:pPr>
    </w:p>
    <w:p w:rsidR="00B8212E" w:rsidRPr="007256A8" w:rsidRDefault="005C475C" w:rsidP="00B8212E">
      <w:pPr>
        <w:tabs>
          <w:tab w:val="left" w:pos="1429"/>
        </w:tabs>
        <w:jc w:val="center"/>
        <w:rPr>
          <w:rFonts w:ascii="Arial" w:hAnsi="Arial" w:cs="Arial"/>
          <w:b/>
          <w:lang w:val="sr-Latn-ME"/>
        </w:rPr>
      </w:pPr>
      <w:r w:rsidRPr="007256A8">
        <w:rPr>
          <w:rFonts w:ascii="Arial" w:hAnsi="Arial" w:cs="Arial"/>
          <w:b/>
          <w:lang w:val="sr-Latn-ME"/>
        </w:rPr>
        <w:t>Geoportal sa u</w:t>
      </w:r>
      <w:r w:rsidR="00B8212E" w:rsidRPr="007256A8">
        <w:rPr>
          <w:rFonts w:ascii="Arial" w:hAnsi="Arial" w:cs="Arial"/>
          <w:b/>
          <w:lang w:val="sr-Latn-ME"/>
        </w:rPr>
        <w:t>banističko</w:t>
      </w:r>
      <w:r w:rsidR="007F4B49" w:rsidRPr="007256A8">
        <w:rPr>
          <w:rFonts w:ascii="Arial" w:hAnsi="Arial" w:cs="Arial"/>
          <w:b/>
          <w:lang w:val="sr-Latn-ME"/>
        </w:rPr>
        <w:t>–tehnički</w:t>
      </w:r>
      <w:r w:rsidRPr="007256A8">
        <w:rPr>
          <w:rFonts w:ascii="Arial" w:hAnsi="Arial" w:cs="Arial"/>
          <w:b/>
          <w:lang w:val="sr-Latn-ME"/>
        </w:rPr>
        <w:t>m</w:t>
      </w:r>
      <w:r w:rsidR="007F4B49" w:rsidRPr="007256A8">
        <w:rPr>
          <w:rFonts w:ascii="Arial" w:hAnsi="Arial" w:cs="Arial"/>
          <w:b/>
          <w:lang w:val="sr-Latn-ME"/>
        </w:rPr>
        <w:t xml:space="preserve"> uslovi</w:t>
      </w:r>
      <w:r w:rsidRPr="007256A8">
        <w:rPr>
          <w:rFonts w:ascii="Arial" w:hAnsi="Arial" w:cs="Arial"/>
          <w:b/>
          <w:lang w:val="sr-Latn-ME"/>
        </w:rPr>
        <w:t>ma</w:t>
      </w:r>
    </w:p>
    <w:p w:rsidR="005812FF" w:rsidRPr="007256A8" w:rsidRDefault="00720574" w:rsidP="0090774C">
      <w:pPr>
        <w:tabs>
          <w:tab w:val="left" w:pos="1429"/>
        </w:tabs>
        <w:jc w:val="center"/>
        <w:rPr>
          <w:rFonts w:ascii="Arial" w:hAnsi="Arial" w:cs="Arial"/>
          <w:b/>
          <w:lang w:val="sr-Latn-ME"/>
        </w:rPr>
      </w:pPr>
      <w:r w:rsidRPr="007256A8">
        <w:rPr>
          <w:rFonts w:ascii="Arial" w:hAnsi="Arial" w:cs="Arial"/>
          <w:b/>
          <w:lang w:val="sr-Latn-ME"/>
        </w:rPr>
        <w:t xml:space="preserve">Član </w:t>
      </w:r>
      <w:r w:rsidR="00943B2A" w:rsidRPr="007256A8">
        <w:rPr>
          <w:rFonts w:ascii="Arial" w:hAnsi="Arial" w:cs="Arial"/>
          <w:b/>
          <w:lang w:val="sr-Latn-ME"/>
        </w:rPr>
        <w:t xml:space="preserve"> 66</w:t>
      </w:r>
    </w:p>
    <w:p w:rsidR="004162E5" w:rsidRPr="007256A8" w:rsidRDefault="007F4B49" w:rsidP="003726AF">
      <w:pPr>
        <w:tabs>
          <w:tab w:val="left" w:pos="1429"/>
        </w:tabs>
        <w:spacing w:after="0"/>
        <w:jc w:val="both"/>
        <w:rPr>
          <w:rFonts w:ascii="Arial" w:hAnsi="Arial" w:cs="Arial"/>
          <w:lang w:val="sr-Latn-ME"/>
        </w:rPr>
      </w:pPr>
      <w:r w:rsidRPr="007256A8">
        <w:rPr>
          <w:rFonts w:ascii="Arial" w:hAnsi="Arial" w:cs="Arial"/>
          <w:lang w:val="sr-Latn-ME"/>
        </w:rPr>
        <w:t xml:space="preserve">           </w:t>
      </w:r>
      <w:r w:rsidR="004162E5" w:rsidRPr="007256A8">
        <w:rPr>
          <w:rFonts w:ascii="Arial" w:hAnsi="Arial" w:cs="Arial"/>
          <w:lang w:val="sr-Latn-ME"/>
        </w:rPr>
        <w:t xml:space="preserve"> </w:t>
      </w:r>
      <w:r w:rsidR="00BD099E" w:rsidRPr="007256A8">
        <w:rPr>
          <w:rFonts w:ascii="Arial" w:hAnsi="Arial" w:cs="Arial"/>
          <w:lang w:val="sr-Latn-ME"/>
        </w:rPr>
        <w:t xml:space="preserve"> U</w:t>
      </w:r>
      <w:r w:rsidR="00CA4524" w:rsidRPr="007256A8">
        <w:rPr>
          <w:rFonts w:ascii="Arial" w:hAnsi="Arial" w:cs="Arial"/>
          <w:lang w:val="sr-Latn-ME"/>
        </w:rPr>
        <w:t>rbanističko</w:t>
      </w:r>
      <w:r w:rsidR="006D2A81">
        <w:rPr>
          <w:rFonts w:ascii="Arial" w:hAnsi="Arial" w:cs="Arial"/>
          <w:lang w:val="sr-Latn-ME"/>
        </w:rPr>
        <w:t>-tehničke</w:t>
      </w:r>
      <w:r w:rsidR="00885971">
        <w:rPr>
          <w:rFonts w:ascii="Arial" w:hAnsi="Arial" w:cs="Arial"/>
          <w:lang w:val="sr-Latn-ME"/>
        </w:rPr>
        <w:t xml:space="preserve"> uslove</w:t>
      </w:r>
      <w:r w:rsidR="004162E5" w:rsidRPr="007256A8">
        <w:rPr>
          <w:rFonts w:ascii="Arial" w:hAnsi="Arial" w:cs="Arial"/>
          <w:lang w:val="sr-Latn-ME"/>
        </w:rPr>
        <w:t xml:space="preserve"> iz planskog dokumenta</w:t>
      </w:r>
      <w:r w:rsidR="00BD099E" w:rsidRPr="007256A8">
        <w:rPr>
          <w:rFonts w:ascii="Arial" w:hAnsi="Arial" w:cs="Arial"/>
          <w:lang w:val="sr-Latn-ME"/>
        </w:rPr>
        <w:t xml:space="preserve"> </w:t>
      </w:r>
      <w:r w:rsidR="006D2A81">
        <w:rPr>
          <w:rFonts w:ascii="Arial" w:hAnsi="Arial" w:cs="Arial"/>
          <w:lang w:val="sr-Latn-ME"/>
        </w:rPr>
        <w:t>Ministarstvo objavljuje</w:t>
      </w:r>
      <w:r w:rsidR="00ED428F" w:rsidRPr="007256A8">
        <w:rPr>
          <w:rFonts w:ascii="Arial" w:hAnsi="Arial" w:cs="Arial"/>
          <w:lang w:val="sr-Latn-ME"/>
        </w:rPr>
        <w:t xml:space="preserve"> na </w:t>
      </w:r>
      <w:r w:rsidRPr="007256A8">
        <w:rPr>
          <w:rFonts w:ascii="Arial" w:hAnsi="Arial" w:cs="Arial"/>
          <w:lang w:val="sr-Latn-ME"/>
        </w:rPr>
        <w:t>Geoportalu</w:t>
      </w:r>
      <w:r w:rsidR="00885971">
        <w:rPr>
          <w:rFonts w:ascii="Arial" w:hAnsi="Arial" w:cs="Arial"/>
          <w:lang w:val="sr-Latn-ME"/>
        </w:rPr>
        <w:t>.</w:t>
      </w:r>
      <w:r w:rsidRPr="007256A8">
        <w:rPr>
          <w:rFonts w:ascii="Arial" w:hAnsi="Arial" w:cs="Arial"/>
          <w:lang w:val="sr-Latn-ME"/>
        </w:rPr>
        <w:t xml:space="preserve">    </w:t>
      </w:r>
    </w:p>
    <w:p w:rsidR="00EE5BBD" w:rsidRPr="007256A8" w:rsidRDefault="007F4B49" w:rsidP="003726AF">
      <w:pPr>
        <w:tabs>
          <w:tab w:val="left" w:pos="1429"/>
        </w:tabs>
        <w:spacing w:after="0"/>
        <w:jc w:val="both"/>
        <w:rPr>
          <w:rFonts w:ascii="Arial" w:hAnsi="Arial" w:cs="Arial"/>
          <w:lang w:val="sr-Latn-ME"/>
        </w:rPr>
      </w:pPr>
      <w:r w:rsidRPr="007256A8">
        <w:rPr>
          <w:rFonts w:ascii="Arial" w:hAnsi="Arial" w:cs="Arial"/>
          <w:lang w:val="sr-Latn-ME"/>
        </w:rPr>
        <w:t xml:space="preserve">       </w:t>
      </w:r>
      <w:r w:rsidR="00EE5BBD" w:rsidRPr="007256A8">
        <w:rPr>
          <w:rFonts w:ascii="Arial" w:hAnsi="Arial" w:cs="Arial"/>
          <w:lang w:val="sr-Latn-ME"/>
        </w:rPr>
        <w:t xml:space="preserve">  </w:t>
      </w:r>
      <w:r w:rsidR="004162E5" w:rsidRPr="007256A8">
        <w:rPr>
          <w:rFonts w:ascii="Arial" w:hAnsi="Arial" w:cs="Arial"/>
          <w:lang w:val="sr-Latn-ME"/>
        </w:rPr>
        <w:t xml:space="preserve">  </w:t>
      </w:r>
      <w:r w:rsidR="003726AF">
        <w:rPr>
          <w:rFonts w:ascii="Arial" w:hAnsi="Arial" w:cs="Arial"/>
          <w:lang w:val="sr-Latn-ME"/>
        </w:rPr>
        <w:t xml:space="preserve"> </w:t>
      </w:r>
      <w:r w:rsidR="004162E5" w:rsidRPr="007256A8">
        <w:rPr>
          <w:rFonts w:ascii="Arial" w:hAnsi="Arial" w:cs="Arial"/>
          <w:lang w:val="sr-Latn-ME"/>
        </w:rPr>
        <w:t xml:space="preserve"> </w:t>
      </w:r>
      <w:r w:rsidR="0090774C" w:rsidRPr="007256A8">
        <w:rPr>
          <w:rFonts w:ascii="Arial" w:hAnsi="Arial" w:cs="Arial"/>
          <w:lang w:val="sr-Latn-ME"/>
        </w:rPr>
        <w:t>Objavljeni u</w:t>
      </w:r>
      <w:r w:rsidR="004162E5" w:rsidRPr="007256A8">
        <w:rPr>
          <w:rFonts w:ascii="Arial" w:hAnsi="Arial" w:cs="Arial"/>
          <w:lang w:val="sr-Latn-ME"/>
        </w:rPr>
        <w:t>rbanističko</w:t>
      </w:r>
      <w:r w:rsidR="003A25A2">
        <w:rPr>
          <w:rFonts w:ascii="Arial" w:hAnsi="Arial" w:cs="Arial"/>
          <w:lang w:val="sr-Latn-ME"/>
        </w:rPr>
        <w:t>-</w:t>
      </w:r>
      <w:r w:rsidR="004162E5" w:rsidRPr="007256A8">
        <w:rPr>
          <w:rFonts w:ascii="Arial" w:hAnsi="Arial" w:cs="Arial"/>
          <w:lang w:val="sr-Latn-ME"/>
        </w:rPr>
        <w:t xml:space="preserve">tehnički uslovi </w:t>
      </w:r>
      <w:r w:rsidR="0090774C" w:rsidRPr="007256A8">
        <w:rPr>
          <w:rFonts w:ascii="Arial" w:hAnsi="Arial" w:cs="Arial"/>
          <w:lang w:val="sr-Latn-ME"/>
        </w:rPr>
        <w:t xml:space="preserve"> iz stava 1 ovog</w:t>
      </w:r>
      <w:r w:rsidR="004162E5" w:rsidRPr="007256A8">
        <w:rPr>
          <w:rFonts w:ascii="Arial" w:hAnsi="Arial" w:cs="Arial"/>
          <w:lang w:val="sr-Latn-ME"/>
        </w:rPr>
        <w:t xml:space="preserve"> člana moraju biti  u skladu sa planskim dokumentom</w:t>
      </w:r>
      <w:r w:rsidR="00FD782D" w:rsidRPr="007256A8">
        <w:rPr>
          <w:rFonts w:ascii="Arial" w:hAnsi="Arial" w:cs="Arial"/>
          <w:lang w:val="sr-Latn-ME"/>
        </w:rPr>
        <w:t>.</w:t>
      </w:r>
    </w:p>
    <w:p w:rsidR="00FD782D" w:rsidRPr="007256A8" w:rsidRDefault="00FD782D" w:rsidP="003726AF">
      <w:pPr>
        <w:tabs>
          <w:tab w:val="left" w:pos="1429"/>
        </w:tabs>
        <w:spacing w:after="0"/>
        <w:jc w:val="both"/>
        <w:rPr>
          <w:rFonts w:ascii="Arial" w:hAnsi="Arial" w:cs="Arial"/>
          <w:lang w:val="sr-Latn-ME"/>
        </w:rPr>
      </w:pPr>
      <w:r w:rsidRPr="007256A8">
        <w:rPr>
          <w:rFonts w:ascii="Arial" w:hAnsi="Arial" w:cs="Arial"/>
          <w:lang w:val="sr-Latn-ME"/>
        </w:rPr>
        <w:t xml:space="preserve">              Za korišćenje urba</w:t>
      </w:r>
      <w:r w:rsidR="00BD099E" w:rsidRPr="007256A8">
        <w:rPr>
          <w:rFonts w:ascii="Arial" w:hAnsi="Arial" w:cs="Arial"/>
          <w:lang w:val="sr-Latn-ME"/>
        </w:rPr>
        <w:t>nističko</w:t>
      </w:r>
      <w:r w:rsidR="003A25A2">
        <w:rPr>
          <w:rFonts w:ascii="Arial" w:hAnsi="Arial" w:cs="Arial"/>
          <w:lang w:val="sr-Latn-ME"/>
        </w:rPr>
        <w:t>-</w:t>
      </w:r>
      <w:r w:rsidR="00BD099E" w:rsidRPr="007256A8">
        <w:rPr>
          <w:rFonts w:ascii="Arial" w:hAnsi="Arial" w:cs="Arial"/>
          <w:lang w:val="sr-Latn-ME"/>
        </w:rPr>
        <w:t>tehničkih uslova sa Ge</w:t>
      </w:r>
      <w:r w:rsidRPr="007256A8">
        <w:rPr>
          <w:rFonts w:ascii="Arial" w:hAnsi="Arial" w:cs="Arial"/>
          <w:lang w:val="sr-Latn-ME"/>
        </w:rPr>
        <w:t>oportala Ministarstva plaća se naknada čiju visinu određuje Vlada.</w:t>
      </w:r>
    </w:p>
    <w:p w:rsidR="00B8212E" w:rsidRPr="007256A8" w:rsidRDefault="00912C01" w:rsidP="003726AF">
      <w:pPr>
        <w:autoSpaceDE w:val="0"/>
        <w:autoSpaceDN w:val="0"/>
        <w:adjustRightInd w:val="0"/>
        <w:spacing w:after="0" w:line="240" w:lineRule="auto"/>
        <w:jc w:val="both"/>
        <w:rPr>
          <w:rFonts w:ascii="Arial" w:hAnsi="Arial" w:cs="Arial"/>
          <w:lang w:val="sr-Latn-ME"/>
        </w:rPr>
      </w:pPr>
      <w:r w:rsidRPr="007256A8">
        <w:rPr>
          <w:rFonts w:ascii="Arial" w:hAnsi="Arial" w:cs="Arial"/>
          <w:lang w:val="sr-Latn-ME"/>
        </w:rPr>
        <w:t xml:space="preserve">           </w:t>
      </w:r>
      <w:r w:rsidR="003726AF">
        <w:rPr>
          <w:rFonts w:ascii="Arial" w:hAnsi="Arial" w:cs="Arial"/>
          <w:lang w:val="sr-Latn-ME"/>
        </w:rPr>
        <w:t xml:space="preserve">   </w:t>
      </w:r>
      <w:r w:rsidR="00B8212E" w:rsidRPr="007256A8">
        <w:rPr>
          <w:rFonts w:ascii="Arial" w:hAnsi="Arial" w:cs="Arial"/>
          <w:lang w:val="sr-Latn-ME"/>
        </w:rPr>
        <w:t xml:space="preserve">Urbanističko-tehnički uslovi </w:t>
      </w:r>
      <w:r w:rsidR="00ED428F" w:rsidRPr="007256A8">
        <w:rPr>
          <w:rFonts w:ascii="Arial" w:hAnsi="Arial" w:cs="Arial"/>
          <w:lang w:val="sr-Latn-ME"/>
        </w:rPr>
        <w:t xml:space="preserve">iz stava 1 ovog člana </w:t>
      </w:r>
      <w:r w:rsidR="00B8212E" w:rsidRPr="007256A8">
        <w:rPr>
          <w:rFonts w:ascii="Arial" w:hAnsi="Arial" w:cs="Arial"/>
          <w:lang w:val="sr-Latn-ME"/>
        </w:rPr>
        <w:t>sadrže, naročito:</w:t>
      </w:r>
    </w:p>
    <w:p w:rsidR="00B8212E" w:rsidRPr="002D279E" w:rsidRDefault="00B8212E" w:rsidP="00B8212E">
      <w:pPr>
        <w:autoSpaceDE w:val="0"/>
        <w:autoSpaceDN w:val="0"/>
        <w:adjustRightInd w:val="0"/>
        <w:spacing w:after="0" w:line="240" w:lineRule="auto"/>
        <w:ind w:left="851"/>
        <w:jc w:val="both"/>
        <w:rPr>
          <w:rFonts w:ascii="Arial" w:hAnsi="Arial" w:cs="Arial"/>
          <w:color w:val="000000" w:themeColor="text1"/>
          <w:lang w:val="sr-Latn-ME"/>
        </w:rPr>
      </w:pPr>
      <w:r w:rsidRPr="002D279E">
        <w:rPr>
          <w:rFonts w:ascii="Arial" w:hAnsi="Arial" w:cs="Arial"/>
          <w:color w:val="000000" w:themeColor="text1"/>
          <w:lang w:val="sr-Latn-ME"/>
        </w:rPr>
        <w:t>1) situacioni plan sa granicama parcele odnosno lokacije i odnosima prema susjednim parcelama, odnosno koridor planiranog objekta;</w:t>
      </w:r>
    </w:p>
    <w:p w:rsidR="00B8212E" w:rsidRPr="002D279E" w:rsidRDefault="00B8212E" w:rsidP="00B8212E">
      <w:pPr>
        <w:autoSpaceDE w:val="0"/>
        <w:autoSpaceDN w:val="0"/>
        <w:adjustRightInd w:val="0"/>
        <w:spacing w:after="0" w:line="240" w:lineRule="auto"/>
        <w:ind w:left="851"/>
        <w:jc w:val="both"/>
        <w:rPr>
          <w:rFonts w:ascii="Arial" w:hAnsi="Arial" w:cs="Arial"/>
          <w:color w:val="000000" w:themeColor="text1"/>
          <w:lang w:val="sr-Latn-ME"/>
        </w:rPr>
      </w:pPr>
      <w:r w:rsidRPr="002D279E">
        <w:rPr>
          <w:rFonts w:ascii="Arial" w:hAnsi="Arial" w:cs="Arial"/>
          <w:color w:val="000000" w:themeColor="text1"/>
          <w:lang w:val="sr-Latn-ME"/>
        </w:rPr>
        <w:t>2) namjenu parcele;</w:t>
      </w:r>
    </w:p>
    <w:p w:rsidR="00B8212E" w:rsidRPr="002D279E" w:rsidRDefault="00DB0681" w:rsidP="00B8212E">
      <w:pPr>
        <w:autoSpaceDE w:val="0"/>
        <w:autoSpaceDN w:val="0"/>
        <w:adjustRightInd w:val="0"/>
        <w:spacing w:after="0" w:line="240" w:lineRule="auto"/>
        <w:ind w:left="851"/>
        <w:jc w:val="both"/>
        <w:rPr>
          <w:rFonts w:ascii="Arial" w:hAnsi="Arial" w:cs="Arial"/>
          <w:color w:val="000000" w:themeColor="text1"/>
          <w:lang w:val="sr-Latn-ME"/>
        </w:rPr>
      </w:pPr>
      <w:r w:rsidRPr="002D279E">
        <w:rPr>
          <w:rFonts w:ascii="Arial" w:hAnsi="Arial" w:cs="Arial"/>
          <w:color w:val="000000" w:themeColor="text1"/>
          <w:lang w:val="sr-Latn-ME"/>
        </w:rPr>
        <w:t>3</w:t>
      </w:r>
      <w:r w:rsidR="00B8212E" w:rsidRPr="002D279E">
        <w:rPr>
          <w:rFonts w:ascii="Arial" w:hAnsi="Arial" w:cs="Arial"/>
          <w:color w:val="000000" w:themeColor="text1"/>
          <w:lang w:val="sr-Latn-ME"/>
        </w:rPr>
        <w:t>) građevinsku i regulacionu liniju;</w:t>
      </w:r>
    </w:p>
    <w:p w:rsidR="00B8212E" w:rsidRPr="002D279E" w:rsidRDefault="00B8212E" w:rsidP="00B8212E">
      <w:pPr>
        <w:autoSpaceDE w:val="0"/>
        <w:autoSpaceDN w:val="0"/>
        <w:adjustRightInd w:val="0"/>
        <w:spacing w:after="0" w:line="240" w:lineRule="auto"/>
        <w:ind w:left="851"/>
        <w:jc w:val="both"/>
        <w:rPr>
          <w:rFonts w:ascii="Arial" w:hAnsi="Arial" w:cs="Arial"/>
          <w:color w:val="000000" w:themeColor="text1"/>
          <w:lang w:val="sr-Latn-ME"/>
        </w:rPr>
      </w:pPr>
      <w:r w:rsidRPr="002D279E">
        <w:rPr>
          <w:rFonts w:ascii="Arial" w:hAnsi="Arial" w:cs="Arial"/>
          <w:color w:val="000000" w:themeColor="text1"/>
          <w:lang w:val="sr-Latn-ME"/>
        </w:rPr>
        <w:t>5) preporuke za smanjenje uticaja i zaštitu od zemljotresa, kao i druge uslove za zaštitu od elementarnih nepogoda i tehničko-tehnoloških i drugih nesreća;</w:t>
      </w:r>
    </w:p>
    <w:p w:rsidR="00B8212E" w:rsidRPr="002D279E" w:rsidRDefault="00B8212E" w:rsidP="00B8212E">
      <w:pPr>
        <w:autoSpaceDE w:val="0"/>
        <w:autoSpaceDN w:val="0"/>
        <w:adjustRightInd w:val="0"/>
        <w:spacing w:after="0" w:line="240" w:lineRule="auto"/>
        <w:ind w:left="851"/>
        <w:jc w:val="both"/>
        <w:rPr>
          <w:rFonts w:ascii="Arial" w:hAnsi="Arial" w:cs="Arial"/>
          <w:color w:val="000000" w:themeColor="text1"/>
          <w:lang w:val="sr-Latn-ME"/>
        </w:rPr>
      </w:pPr>
      <w:r w:rsidRPr="002D279E">
        <w:rPr>
          <w:rFonts w:ascii="Arial" w:hAnsi="Arial" w:cs="Arial"/>
          <w:color w:val="000000" w:themeColor="text1"/>
          <w:lang w:val="sr-Latn-ME"/>
        </w:rPr>
        <w:t>6) uslove i mjere za zaštitu životne sredine;</w:t>
      </w:r>
    </w:p>
    <w:p w:rsidR="00B8212E" w:rsidRPr="002D279E" w:rsidRDefault="00B8212E" w:rsidP="00B8212E">
      <w:pPr>
        <w:autoSpaceDE w:val="0"/>
        <w:autoSpaceDN w:val="0"/>
        <w:adjustRightInd w:val="0"/>
        <w:spacing w:after="0" w:line="240" w:lineRule="auto"/>
        <w:ind w:left="851"/>
        <w:jc w:val="both"/>
        <w:rPr>
          <w:rFonts w:ascii="Arial" w:hAnsi="Arial" w:cs="Arial"/>
          <w:color w:val="000000" w:themeColor="text1"/>
          <w:lang w:val="sr-Latn-ME"/>
        </w:rPr>
      </w:pPr>
      <w:r w:rsidRPr="002D279E">
        <w:rPr>
          <w:rFonts w:ascii="Arial" w:hAnsi="Arial" w:cs="Arial"/>
          <w:color w:val="000000" w:themeColor="text1"/>
          <w:lang w:val="sr-Latn-ME"/>
        </w:rPr>
        <w:t>7) uslove za pejzažno oblikovanje;</w:t>
      </w:r>
    </w:p>
    <w:p w:rsidR="00B8212E" w:rsidRPr="002D279E" w:rsidRDefault="00B8212E" w:rsidP="00B8212E">
      <w:pPr>
        <w:autoSpaceDE w:val="0"/>
        <w:autoSpaceDN w:val="0"/>
        <w:adjustRightInd w:val="0"/>
        <w:spacing w:after="0" w:line="240" w:lineRule="auto"/>
        <w:ind w:left="851"/>
        <w:jc w:val="both"/>
        <w:rPr>
          <w:rFonts w:ascii="Arial" w:hAnsi="Arial" w:cs="Arial"/>
          <w:color w:val="000000" w:themeColor="text1"/>
          <w:lang w:val="sr-Latn-ME"/>
        </w:rPr>
      </w:pPr>
      <w:r w:rsidRPr="002D279E">
        <w:rPr>
          <w:rFonts w:ascii="Arial" w:hAnsi="Arial" w:cs="Arial"/>
          <w:color w:val="000000" w:themeColor="text1"/>
          <w:lang w:val="sr-Latn-ME"/>
        </w:rPr>
        <w:t>8) uslove i mjere zaštite nepokretnih kulturnih dobara i njihove zaštićene okoline;</w:t>
      </w:r>
    </w:p>
    <w:p w:rsidR="00B8212E" w:rsidRPr="002D279E" w:rsidRDefault="00B8212E" w:rsidP="00B8212E">
      <w:pPr>
        <w:autoSpaceDE w:val="0"/>
        <w:autoSpaceDN w:val="0"/>
        <w:adjustRightInd w:val="0"/>
        <w:spacing w:after="0" w:line="240" w:lineRule="auto"/>
        <w:ind w:left="851"/>
        <w:jc w:val="both"/>
        <w:rPr>
          <w:rFonts w:ascii="Arial" w:hAnsi="Arial" w:cs="Arial"/>
          <w:color w:val="000000" w:themeColor="text1"/>
          <w:lang w:val="sr-Latn-ME"/>
        </w:rPr>
      </w:pPr>
      <w:r w:rsidRPr="002D279E">
        <w:rPr>
          <w:rFonts w:ascii="Arial" w:hAnsi="Arial" w:cs="Arial"/>
          <w:color w:val="000000" w:themeColor="text1"/>
          <w:lang w:val="sr-Latn-ME"/>
        </w:rPr>
        <w:t>9) uslove za lica smanjene pokretljivosti i lica sa invaliditetom;</w:t>
      </w:r>
    </w:p>
    <w:p w:rsidR="00B8212E" w:rsidRPr="002D279E" w:rsidRDefault="00912C01" w:rsidP="00912C01">
      <w:pPr>
        <w:autoSpaceDE w:val="0"/>
        <w:autoSpaceDN w:val="0"/>
        <w:adjustRightInd w:val="0"/>
        <w:spacing w:after="0" w:line="240" w:lineRule="auto"/>
        <w:jc w:val="both"/>
        <w:rPr>
          <w:rFonts w:ascii="Arial" w:hAnsi="Arial" w:cs="Arial"/>
          <w:color w:val="000000" w:themeColor="text1"/>
          <w:lang w:val="sr-Latn-ME"/>
        </w:rPr>
      </w:pPr>
      <w:r>
        <w:rPr>
          <w:rFonts w:ascii="Arial" w:hAnsi="Arial" w:cs="Arial"/>
          <w:color w:val="000000" w:themeColor="text1"/>
          <w:lang w:val="sr-Latn-ME"/>
        </w:rPr>
        <w:t xml:space="preserve">             </w:t>
      </w:r>
      <w:r w:rsidR="00B8212E" w:rsidRPr="002D279E">
        <w:rPr>
          <w:rFonts w:ascii="Arial" w:hAnsi="Arial" w:cs="Arial"/>
          <w:color w:val="000000" w:themeColor="text1"/>
          <w:lang w:val="sr-Latn-ME"/>
        </w:rPr>
        <w:t>10) uslove za postavljanje i gradnju pomoćnih objekata;</w:t>
      </w:r>
    </w:p>
    <w:p w:rsidR="00B8212E" w:rsidRPr="002D279E" w:rsidRDefault="00912C01" w:rsidP="00912C01">
      <w:pPr>
        <w:autoSpaceDE w:val="0"/>
        <w:autoSpaceDN w:val="0"/>
        <w:adjustRightInd w:val="0"/>
        <w:spacing w:after="0" w:line="240" w:lineRule="auto"/>
        <w:jc w:val="both"/>
        <w:rPr>
          <w:rFonts w:ascii="Arial" w:hAnsi="Arial" w:cs="Arial"/>
          <w:color w:val="000000" w:themeColor="text1"/>
          <w:lang w:val="sr-Latn-ME"/>
        </w:rPr>
      </w:pPr>
      <w:r>
        <w:rPr>
          <w:rFonts w:ascii="Arial" w:hAnsi="Arial" w:cs="Arial"/>
          <w:color w:val="000000" w:themeColor="text1"/>
          <w:lang w:val="sr-Latn-ME"/>
        </w:rPr>
        <w:t xml:space="preserve">             </w:t>
      </w:r>
      <w:r w:rsidR="00B8212E" w:rsidRPr="002D279E">
        <w:rPr>
          <w:rFonts w:ascii="Arial" w:hAnsi="Arial" w:cs="Arial"/>
          <w:color w:val="000000" w:themeColor="text1"/>
          <w:lang w:val="sr-Latn-ME"/>
        </w:rPr>
        <w:t>11) uslove za objekte koji mogu uticati na bezbjednost vazdušnog saobraćaja;</w:t>
      </w:r>
    </w:p>
    <w:p w:rsidR="00B8212E" w:rsidRPr="002D279E" w:rsidRDefault="00912C01" w:rsidP="00912C01">
      <w:pPr>
        <w:autoSpaceDE w:val="0"/>
        <w:autoSpaceDN w:val="0"/>
        <w:adjustRightInd w:val="0"/>
        <w:spacing w:after="0" w:line="240" w:lineRule="auto"/>
        <w:jc w:val="both"/>
        <w:rPr>
          <w:rFonts w:ascii="Arial" w:hAnsi="Arial" w:cs="Arial"/>
          <w:color w:val="000000" w:themeColor="text1"/>
          <w:lang w:val="sr-Latn-ME"/>
        </w:rPr>
      </w:pPr>
      <w:r>
        <w:rPr>
          <w:rFonts w:ascii="Arial" w:hAnsi="Arial" w:cs="Arial"/>
          <w:color w:val="000000" w:themeColor="text1"/>
          <w:lang w:val="sr-Latn-ME"/>
        </w:rPr>
        <w:t xml:space="preserve">             </w:t>
      </w:r>
      <w:r w:rsidR="00B8212E" w:rsidRPr="002D279E">
        <w:rPr>
          <w:rFonts w:ascii="Arial" w:hAnsi="Arial" w:cs="Arial"/>
          <w:color w:val="000000" w:themeColor="text1"/>
          <w:lang w:val="sr-Latn-ME"/>
        </w:rPr>
        <w:t>12) mogućnost faznog građenja objekta;</w:t>
      </w:r>
    </w:p>
    <w:p w:rsidR="00B8212E" w:rsidRPr="002D279E" w:rsidRDefault="00912C01" w:rsidP="00912C01">
      <w:pPr>
        <w:autoSpaceDE w:val="0"/>
        <w:autoSpaceDN w:val="0"/>
        <w:adjustRightInd w:val="0"/>
        <w:spacing w:after="0" w:line="240" w:lineRule="auto"/>
        <w:jc w:val="both"/>
        <w:rPr>
          <w:rFonts w:ascii="Arial" w:hAnsi="Arial" w:cs="Arial"/>
          <w:color w:val="000000" w:themeColor="text1"/>
          <w:lang w:val="sr-Latn-ME"/>
        </w:rPr>
      </w:pPr>
      <w:r>
        <w:rPr>
          <w:rFonts w:ascii="Arial" w:hAnsi="Arial" w:cs="Arial"/>
          <w:color w:val="000000" w:themeColor="text1"/>
          <w:lang w:val="sr-Latn-ME"/>
        </w:rPr>
        <w:t xml:space="preserve">             </w:t>
      </w:r>
      <w:r w:rsidR="00B8212E" w:rsidRPr="002D279E">
        <w:rPr>
          <w:rFonts w:ascii="Arial" w:hAnsi="Arial" w:cs="Arial"/>
          <w:color w:val="000000" w:themeColor="text1"/>
          <w:lang w:val="sr-Latn-ME"/>
        </w:rPr>
        <w:t>13) uslove za priključenje na infrastrukturu;</w:t>
      </w:r>
    </w:p>
    <w:p w:rsidR="00B8212E" w:rsidRPr="002D279E" w:rsidRDefault="00912C01" w:rsidP="00912C01">
      <w:pPr>
        <w:autoSpaceDE w:val="0"/>
        <w:autoSpaceDN w:val="0"/>
        <w:adjustRightInd w:val="0"/>
        <w:spacing w:after="0" w:line="240" w:lineRule="auto"/>
        <w:jc w:val="both"/>
        <w:rPr>
          <w:rFonts w:ascii="Arial" w:hAnsi="Arial" w:cs="Arial"/>
          <w:color w:val="000000" w:themeColor="text1"/>
          <w:lang w:val="sr-Latn-ME"/>
        </w:rPr>
      </w:pPr>
      <w:r>
        <w:rPr>
          <w:rFonts w:ascii="Arial" w:hAnsi="Arial" w:cs="Arial"/>
          <w:color w:val="000000" w:themeColor="text1"/>
          <w:lang w:val="sr-Latn-ME"/>
        </w:rPr>
        <w:t xml:space="preserve">             </w:t>
      </w:r>
      <w:r w:rsidR="00B8212E" w:rsidRPr="002D279E">
        <w:rPr>
          <w:rFonts w:ascii="Arial" w:hAnsi="Arial" w:cs="Arial"/>
          <w:color w:val="000000" w:themeColor="text1"/>
          <w:lang w:val="sr-Latn-ME"/>
        </w:rPr>
        <w:t>14) uslove za objekte koji mogu uticati na promjene u vodnom režimu;</w:t>
      </w:r>
      <w:r w:rsidR="00761A32" w:rsidRPr="002D279E">
        <w:rPr>
          <w:rFonts w:ascii="Arial" w:hAnsi="Arial" w:cs="Arial"/>
          <w:color w:val="000000" w:themeColor="text1"/>
          <w:lang w:val="sr-Latn-ME"/>
        </w:rPr>
        <w:t xml:space="preserve"> i</w:t>
      </w:r>
    </w:p>
    <w:p w:rsidR="00B8212E" w:rsidRPr="002D279E" w:rsidRDefault="00B8212E" w:rsidP="00B8212E">
      <w:pPr>
        <w:autoSpaceDE w:val="0"/>
        <w:autoSpaceDN w:val="0"/>
        <w:adjustRightInd w:val="0"/>
        <w:spacing w:after="0" w:line="240" w:lineRule="auto"/>
        <w:ind w:left="851"/>
        <w:jc w:val="both"/>
        <w:rPr>
          <w:rFonts w:ascii="Arial" w:hAnsi="Arial" w:cs="Arial"/>
          <w:color w:val="000000" w:themeColor="text1"/>
          <w:lang w:val="sr-Latn-ME"/>
        </w:rPr>
      </w:pPr>
      <w:r w:rsidRPr="002D279E">
        <w:rPr>
          <w:rFonts w:ascii="Arial" w:hAnsi="Arial" w:cs="Arial"/>
          <w:color w:val="000000" w:themeColor="text1"/>
          <w:lang w:val="sr-Latn-ME"/>
        </w:rPr>
        <w:t>15)potrebu izrade geodetskih, geoloških (geotehničkih, inženjersko-geoloških, hidrogeoloških, geomehaničkih i seizmičkih) podloga, kao i vršenja geotehničkih istražnih radova i drugih ispitivanja;</w:t>
      </w:r>
    </w:p>
    <w:p w:rsidR="00B8212E" w:rsidRPr="002D279E" w:rsidRDefault="00B8212E" w:rsidP="00B8212E">
      <w:pPr>
        <w:autoSpaceDE w:val="0"/>
        <w:autoSpaceDN w:val="0"/>
        <w:adjustRightInd w:val="0"/>
        <w:spacing w:after="0" w:line="240" w:lineRule="auto"/>
        <w:ind w:left="851"/>
        <w:jc w:val="both"/>
        <w:rPr>
          <w:rFonts w:ascii="Arial" w:hAnsi="Arial" w:cs="Arial"/>
          <w:color w:val="000000" w:themeColor="text1"/>
          <w:lang w:val="sr-Latn-ME"/>
        </w:rPr>
      </w:pPr>
    </w:p>
    <w:p w:rsidR="00B8212E" w:rsidRPr="002D279E" w:rsidRDefault="00912C01" w:rsidP="00912C01">
      <w:pPr>
        <w:autoSpaceDE w:val="0"/>
        <w:autoSpaceDN w:val="0"/>
        <w:adjustRightInd w:val="0"/>
        <w:spacing w:after="0" w:line="240" w:lineRule="auto"/>
        <w:jc w:val="both"/>
        <w:rPr>
          <w:rFonts w:ascii="Arial" w:hAnsi="Arial" w:cs="Arial"/>
          <w:color w:val="000000" w:themeColor="text1"/>
          <w:lang w:val="sr-Latn-ME"/>
        </w:rPr>
      </w:pPr>
      <w:r>
        <w:rPr>
          <w:rFonts w:ascii="Arial" w:hAnsi="Arial" w:cs="Arial"/>
          <w:color w:val="000000" w:themeColor="text1"/>
          <w:lang w:val="sr-Latn-ME"/>
        </w:rPr>
        <w:t xml:space="preserve">            </w:t>
      </w:r>
      <w:r w:rsidR="00B8212E" w:rsidRPr="002D279E">
        <w:rPr>
          <w:rFonts w:ascii="Arial" w:hAnsi="Arial" w:cs="Arial"/>
          <w:color w:val="000000" w:themeColor="text1"/>
          <w:lang w:val="sr-Latn-ME"/>
        </w:rPr>
        <w:t>Urbanističko-tehnički uslovi z</w:t>
      </w:r>
      <w:r w:rsidR="006223EE">
        <w:rPr>
          <w:rFonts w:ascii="Arial" w:hAnsi="Arial" w:cs="Arial"/>
          <w:color w:val="000000" w:themeColor="text1"/>
          <w:lang w:val="sr-Latn-ME"/>
        </w:rPr>
        <w:t>a zgrade, osim uslova iz stava 4</w:t>
      </w:r>
      <w:r w:rsidR="00B8212E" w:rsidRPr="002D279E">
        <w:rPr>
          <w:rFonts w:ascii="Arial" w:hAnsi="Arial" w:cs="Arial"/>
          <w:color w:val="000000" w:themeColor="text1"/>
          <w:lang w:val="sr-Latn-ME"/>
        </w:rPr>
        <w:t xml:space="preserve"> ovog člana</w:t>
      </w:r>
      <w:r w:rsidR="00895055">
        <w:rPr>
          <w:rFonts w:ascii="Arial" w:hAnsi="Arial" w:cs="Arial"/>
          <w:color w:val="000000" w:themeColor="text1"/>
          <w:lang w:val="sr-Latn-ME"/>
        </w:rPr>
        <w:t>,</w:t>
      </w:r>
      <w:r w:rsidR="00B8212E" w:rsidRPr="002D279E">
        <w:rPr>
          <w:rFonts w:ascii="Arial" w:hAnsi="Arial" w:cs="Arial"/>
          <w:color w:val="000000" w:themeColor="text1"/>
          <w:lang w:val="sr-Latn-ME"/>
        </w:rPr>
        <w:t xml:space="preserve"> sadrže i:</w:t>
      </w:r>
    </w:p>
    <w:p w:rsidR="00B8212E" w:rsidRPr="002D279E" w:rsidRDefault="00772DA1" w:rsidP="00772DA1">
      <w:pPr>
        <w:autoSpaceDE w:val="0"/>
        <w:autoSpaceDN w:val="0"/>
        <w:adjustRightInd w:val="0"/>
        <w:spacing w:after="0" w:line="240" w:lineRule="auto"/>
        <w:jc w:val="both"/>
        <w:rPr>
          <w:rFonts w:ascii="Arial" w:hAnsi="Arial" w:cs="Arial"/>
          <w:color w:val="000000" w:themeColor="text1"/>
          <w:lang w:val="sr-Latn-ME"/>
        </w:rPr>
      </w:pPr>
      <w:r w:rsidRPr="002D279E">
        <w:rPr>
          <w:rFonts w:ascii="Arial" w:hAnsi="Arial" w:cs="Arial"/>
          <w:color w:val="000000" w:themeColor="text1"/>
          <w:lang w:val="sr-Latn-ME"/>
        </w:rPr>
        <w:t xml:space="preserve">               </w:t>
      </w:r>
      <w:r w:rsidR="00912C01">
        <w:rPr>
          <w:rFonts w:ascii="Arial" w:hAnsi="Arial" w:cs="Arial"/>
          <w:color w:val="000000" w:themeColor="text1"/>
          <w:lang w:val="sr-Latn-ME"/>
        </w:rPr>
        <w:t xml:space="preserve"> </w:t>
      </w:r>
      <w:r w:rsidR="00B8212E" w:rsidRPr="002D279E">
        <w:rPr>
          <w:rFonts w:ascii="Arial" w:hAnsi="Arial" w:cs="Arial"/>
          <w:color w:val="000000" w:themeColor="text1"/>
          <w:lang w:val="sr-Latn-ME"/>
        </w:rPr>
        <w:t>1) maksimalnu spratnost odnosno maksimalnu visinsku kotu;</w:t>
      </w:r>
    </w:p>
    <w:p w:rsidR="00B8212E" w:rsidRPr="002D279E" w:rsidRDefault="00B8212E" w:rsidP="00B8212E">
      <w:pPr>
        <w:autoSpaceDE w:val="0"/>
        <w:autoSpaceDN w:val="0"/>
        <w:adjustRightInd w:val="0"/>
        <w:spacing w:after="0" w:line="240" w:lineRule="auto"/>
        <w:ind w:left="993"/>
        <w:jc w:val="both"/>
        <w:rPr>
          <w:rFonts w:ascii="Arial" w:hAnsi="Arial" w:cs="Arial"/>
          <w:color w:val="000000" w:themeColor="text1"/>
          <w:lang w:val="sr-Latn-ME"/>
        </w:rPr>
      </w:pPr>
      <w:r w:rsidRPr="002D279E">
        <w:rPr>
          <w:rFonts w:ascii="Arial" w:hAnsi="Arial" w:cs="Arial"/>
          <w:color w:val="000000" w:themeColor="text1"/>
          <w:lang w:val="sr-Latn-ME"/>
        </w:rPr>
        <w:t>2) maksimalno dozvoljeni kapacitet (bruto građevinska površina, indeks izgrađenosti, indeks zauzetosti);</w:t>
      </w:r>
    </w:p>
    <w:p w:rsidR="007C4A5D" w:rsidRPr="002D279E" w:rsidRDefault="00B8212E" w:rsidP="00B8212E">
      <w:pPr>
        <w:autoSpaceDE w:val="0"/>
        <w:autoSpaceDN w:val="0"/>
        <w:adjustRightInd w:val="0"/>
        <w:spacing w:after="0" w:line="240" w:lineRule="auto"/>
        <w:ind w:left="993"/>
        <w:jc w:val="both"/>
        <w:rPr>
          <w:rFonts w:ascii="Arial" w:hAnsi="Arial" w:cs="Arial"/>
          <w:color w:val="000000" w:themeColor="text1"/>
          <w:lang w:val="sr-Latn-ME"/>
        </w:rPr>
      </w:pPr>
      <w:r w:rsidRPr="002D279E">
        <w:rPr>
          <w:rFonts w:ascii="Arial" w:hAnsi="Arial" w:cs="Arial"/>
          <w:color w:val="000000" w:themeColor="text1"/>
          <w:lang w:val="sr-Latn-ME"/>
        </w:rPr>
        <w:t xml:space="preserve">3) smjernice za oblikovanje i materijalizaciju, posebno u odnosu na </w:t>
      </w:r>
      <w:r w:rsidR="00761A32" w:rsidRPr="002D279E">
        <w:rPr>
          <w:rFonts w:ascii="Arial" w:hAnsi="Arial" w:cs="Arial"/>
          <w:color w:val="000000" w:themeColor="text1"/>
          <w:lang w:val="sr-Latn-ME"/>
        </w:rPr>
        <w:t>ambijentalna  svojstva područja;</w:t>
      </w:r>
      <w:r w:rsidR="0050075B" w:rsidRPr="002D279E">
        <w:rPr>
          <w:rFonts w:ascii="Arial" w:hAnsi="Arial" w:cs="Arial"/>
          <w:color w:val="000000" w:themeColor="text1"/>
          <w:lang w:val="sr-Latn-ME"/>
        </w:rPr>
        <w:t xml:space="preserve"> </w:t>
      </w:r>
    </w:p>
    <w:p w:rsidR="00B8212E" w:rsidRPr="002D279E" w:rsidRDefault="00B8212E" w:rsidP="00B8212E">
      <w:pPr>
        <w:autoSpaceDE w:val="0"/>
        <w:autoSpaceDN w:val="0"/>
        <w:adjustRightInd w:val="0"/>
        <w:spacing w:after="0" w:line="240" w:lineRule="auto"/>
        <w:ind w:left="993"/>
        <w:jc w:val="both"/>
        <w:rPr>
          <w:rFonts w:ascii="Arial" w:hAnsi="Arial" w:cs="Arial"/>
          <w:color w:val="000000" w:themeColor="text1"/>
          <w:lang w:val="sr-Latn-ME"/>
        </w:rPr>
      </w:pPr>
      <w:r w:rsidRPr="002D279E">
        <w:rPr>
          <w:rFonts w:ascii="Arial" w:hAnsi="Arial" w:cs="Arial"/>
          <w:color w:val="000000" w:themeColor="text1"/>
          <w:lang w:val="sr-Latn-ME"/>
        </w:rPr>
        <w:t>4) parametre za parkiranje odnosno garažiranje vozila;</w:t>
      </w:r>
      <w:r w:rsidR="00761A32" w:rsidRPr="002D279E">
        <w:rPr>
          <w:rFonts w:ascii="Arial" w:hAnsi="Arial" w:cs="Arial"/>
          <w:color w:val="000000" w:themeColor="text1"/>
          <w:lang w:val="sr-Latn-ME"/>
        </w:rPr>
        <w:t xml:space="preserve"> i</w:t>
      </w:r>
    </w:p>
    <w:p w:rsidR="00B8212E" w:rsidRPr="002D279E" w:rsidRDefault="00B8212E" w:rsidP="00B8212E">
      <w:pPr>
        <w:autoSpaceDE w:val="0"/>
        <w:autoSpaceDN w:val="0"/>
        <w:adjustRightInd w:val="0"/>
        <w:spacing w:after="0" w:line="240" w:lineRule="auto"/>
        <w:ind w:left="993"/>
        <w:jc w:val="both"/>
        <w:rPr>
          <w:rFonts w:ascii="Arial" w:hAnsi="Arial" w:cs="Arial"/>
          <w:color w:val="000000" w:themeColor="text1"/>
          <w:lang w:val="sr-Latn-ME"/>
        </w:rPr>
      </w:pPr>
      <w:r w:rsidRPr="002D279E">
        <w:rPr>
          <w:rFonts w:ascii="Arial" w:hAnsi="Arial" w:cs="Arial"/>
          <w:color w:val="000000" w:themeColor="text1"/>
          <w:lang w:val="sr-Latn-ME"/>
        </w:rPr>
        <w:t>5) uslove za unapređenje energetske efikasnosti.</w:t>
      </w:r>
    </w:p>
    <w:p w:rsidR="00921957" w:rsidRPr="002D279E" w:rsidRDefault="001E315B" w:rsidP="001E315B">
      <w:pPr>
        <w:tabs>
          <w:tab w:val="left" w:pos="1429"/>
        </w:tabs>
        <w:rPr>
          <w:rFonts w:ascii="Arial" w:hAnsi="Arial" w:cs="Arial"/>
          <w:b/>
          <w:color w:val="000000" w:themeColor="text1"/>
          <w:lang w:val="sr-Latn-ME"/>
        </w:rPr>
      </w:pPr>
      <w:r w:rsidRPr="002D279E">
        <w:rPr>
          <w:rFonts w:ascii="Arial" w:hAnsi="Arial" w:cs="Arial"/>
          <w:b/>
          <w:color w:val="000000" w:themeColor="text1"/>
          <w:lang w:val="sr-Latn-ME"/>
        </w:rPr>
        <w:t xml:space="preserve"> </w:t>
      </w:r>
    </w:p>
    <w:p w:rsidR="00B8212E" w:rsidRPr="002D279E" w:rsidRDefault="00B8212E" w:rsidP="00B8212E">
      <w:pPr>
        <w:tabs>
          <w:tab w:val="left" w:pos="1429"/>
        </w:tabs>
        <w:jc w:val="center"/>
        <w:rPr>
          <w:rFonts w:ascii="Arial" w:hAnsi="Arial" w:cs="Arial"/>
          <w:b/>
          <w:color w:val="000000" w:themeColor="text1"/>
          <w:lang w:val="sr-Latn-ME"/>
        </w:rPr>
      </w:pPr>
      <w:r w:rsidRPr="002D279E">
        <w:rPr>
          <w:rFonts w:ascii="Arial" w:hAnsi="Arial" w:cs="Arial"/>
          <w:b/>
          <w:color w:val="000000" w:themeColor="text1"/>
          <w:lang w:val="sr-Latn-ME"/>
        </w:rPr>
        <w:t>Izdavanje izvoda</w:t>
      </w:r>
    </w:p>
    <w:p w:rsidR="00B8212E" w:rsidRPr="002D279E" w:rsidRDefault="00951BA6" w:rsidP="00B8212E">
      <w:pPr>
        <w:tabs>
          <w:tab w:val="left" w:pos="1429"/>
        </w:tabs>
        <w:jc w:val="center"/>
        <w:rPr>
          <w:rFonts w:ascii="Arial" w:hAnsi="Arial" w:cs="Arial"/>
          <w:b/>
          <w:color w:val="000000" w:themeColor="text1"/>
          <w:lang w:val="sr-Latn-ME"/>
        </w:rPr>
      </w:pPr>
      <w:r>
        <w:rPr>
          <w:rFonts w:ascii="Arial" w:hAnsi="Arial" w:cs="Arial"/>
          <w:b/>
          <w:color w:val="000000" w:themeColor="text1"/>
          <w:lang w:val="sr-Latn-ME"/>
        </w:rPr>
        <w:t xml:space="preserve">Član </w:t>
      </w:r>
      <w:r w:rsidR="00943B2A">
        <w:rPr>
          <w:rFonts w:ascii="Arial" w:hAnsi="Arial" w:cs="Arial"/>
          <w:b/>
          <w:color w:val="000000" w:themeColor="text1"/>
          <w:lang w:val="sr-Latn-ME"/>
        </w:rPr>
        <w:t>67</w:t>
      </w:r>
    </w:p>
    <w:p w:rsidR="006E2A7F" w:rsidRPr="002D279E" w:rsidRDefault="00B8212E" w:rsidP="003A25A2">
      <w:pPr>
        <w:tabs>
          <w:tab w:val="left" w:pos="709"/>
        </w:tabs>
        <w:spacing w:after="0"/>
        <w:jc w:val="both"/>
        <w:rPr>
          <w:rFonts w:ascii="Arial" w:hAnsi="Arial" w:cs="Arial"/>
          <w:color w:val="000000" w:themeColor="text1"/>
          <w:lang w:val="sr-Latn-ME"/>
        </w:rPr>
      </w:pPr>
      <w:r w:rsidRPr="002D279E">
        <w:rPr>
          <w:rFonts w:ascii="Arial" w:hAnsi="Arial" w:cs="Arial"/>
          <w:color w:val="000000" w:themeColor="text1"/>
          <w:lang w:val="sr-Latn-ME"/>
        </w:rPr>
        <w:tab/>
      </w:r>
      <w:r w:rsidR="003C6CE8">
        <w:rPr>
          <w:rFonts w:ascii="Arial" w:hAnsi="Arial" w:cs="Arial"/>
          <w:color w:val="000000" w:themeColor="text1"/>
          <w:lang w:val="sr-Latn-ME"/>
        </w:rPr>
        <w:t xml:space="preserve"> </w:t>
      </w:r>
      <w:r w:rsidR="004775D9" w:rsidRPr="002D279E">
        <w:rPr>
          <w:rFonts w:ascii="Arial" w:hAnsi="Arial" w:cs="Arial"/>
          <w:color w:val="000000" w:themeColor="text1"/>
          <w:lang w:val="sr-Latn-ME"/>
        </w:rPr>
        <w:t xml:space="preserve">U cilju upoznavanja s namjenom prostora i </w:t>
      </w:r>
      <w:r w:rsidR="002542F7">
        <w:rPr>
          <w:rFonts w:ascii="Arial" w:hAnsi="Arial" w:cs="Arial"/>
          <w:color w:val="000000" w:themeColor="text1"/>
          <w:lang w:val="sr-Latn-ME"/>
        </w:rPr>
        <w:t>ograničenjima gradnje,</w:t>
      </w:r>
      <w:r w:rsidR="004775D9" w:rsidRPr="002D279E">
        <w:rPr>
          <w:rFonts w:ascii="Arial" w:hAnsi="Arial" w:cs="Arial"/>
          <w:color w:val="000000" w:themeColor="text1"/>
          <w:lang w:val="sr-Latn-ME"/>
        </w:rPr>
        <w:t xml:space="preserve"> </w:t>
      </w:r>
      <w:r w:rsidRPr="002D279E">
        <w:rPr>
          <w:rFonts w:ascii="Arial" w:hAnsi="Arial" w:cs="Arial"/>
          <w:color w:val="000000" w:themeColor="text1"/>
          <w:lang w:val="sr-Latn-ME"/>
        </w:rPr>
        <w:t xml:space="preserve">Ministarstvo odnosno organ lokalne uprave </w:t>
      </w:r>
      <w:r w:rsidR="006E2A7F" w:rsidRPr="002D279E">
        <w:rPr>
          <w:rFonts w:ascii="Arial" w:hAnsi="Arial" w:cs="Arial"/>
          <w:color w:val="000000" w:themeColor="text1"/>
          <w:lang w:val="sr-Latn-ME"/>
        </w:rPr>
        <w:t xml:space="preserve">je dužan </w:t>
      </w:r>
      <w:r w:rsidR="007C4A5D" w:rsidRPr="002D279E">
        <w:rPr>
          <w:rFonts w:ascii="Arial" w:hAnsi="Arial" w:cs="Arial"/>
          <w:color w:val="000000" w:themeColor="text1"/>
          <w:lang w:val="sr-Latn-ME"/>
        </w:rPr>
        <w:t>da izda</w:t>
      </w:r>
      <w:r w:rsidR="00912C01">
        <w:rPr>
          <w:rFonts w:ascii="Arial" w:hAnsi="Arial" w:cs="Arial"/>
          <w:color w:val="000000" w:themeColor="text1"/>
          <w:lang w:val="sr-Latn-ME"/>
        </w:rPr>
        <w:t xml:space="preserve"> iz Registra, </w:t>
      </w:r>
      <w:r w:rsidRPr="002D279E">
        <w:rPr>
          <w:rFonts w:ascii="Arial" w:hAnsi="Arial" w:cs="Arial"/>
          <w:color w:val="000000" w:themeColor="text1"/>
          <w:lang w:val="sr-Latn-ME"/>
        </w:rPr>
        <w:t>na zahtjev zainteresovanog lica, izvod iz planskog dokume</w:t>
      </w:r>
      <w:r w:rsidR="00912C01">
        <w:rPr>
          <w:rFonts w:ascii="Arial" w:hAnsi="Arial" w:cs="Arial"/>
          <w:color w:val="000000" w:themeColor="text1"/>
          <w:lang w:val="sr-Latn-ME"/>
        </w:rPr>
        <w:t>nta,</w:t>
      </w:r>
      <w:r w:rsidRPr="002D279E">
        <w:rPr>
          <w:rFonts w:ascii="Arial" w:hAnsi="Arial" w:cs="Arial"/>
          <w:color w:val="000000" w:themeColor="text1"/>
          <w:lang w:val="sr-Latn-ME"/>
        </w:rPr>
        <w:t xml:space="preserve"> u roku od </w:t>
      </w:r>
      <w:r w:rsidR="009338B9" w:rsidRPr="002D279E">
        <w:rPr>
          <w:rFonts w:ascii="Arial" w:hAnsi="Arial" w:cs="Arial"/>
          <w:color w:val="000000" w:themeColor="text1"/>
          <w:lang w:val="sr-Latn-ME"/>
        </w:rPr>
        <w:t>osam</w:t>
      </w:r>
      <w:r w:rsidRPr="002D279E">
        <w:rPr>
          <w:rFonts w:ascii="Arial" w:hAnsi="Arial" w:cs="Arial"/>
          <w:color w:val="000000" w:themeColor="text1"/>
          <w:lang w:val="sr-Latn-ME"/>
        </w:rPr>
        <w:t xml:space="preserve"> da</w:t>
      </w:r>
      <w:r w:rsidR="006E45E0">
        <w:rPr>
          <w:rFonts w:ascii="Arial" w:hAnsi="Arial" w:cs="Arial"/>
          <w:color w:val="000000" w:themeColor="text1"/>
          <w:lang w:val="sr-Latn-ME"/>
        </w:rPr>
        <w:t>na od dana podnošenja zahtjeva.</w:t>
      </w:r>
    </w:p>
    <w:p w:rsidR="00B8212E" w:rsidRPr="002D279E" w:rsidRDefault="00B8212E" w:rsidP="003A25A2">
      <w:pPr>
        <w:tabs>
          <w:tab w:val="left" w:pos="709"/>
        </w:tabs>
        <w:spacing w:after="0"/>
        <w:jc w:val="both"/>
        <w:rPr>
          <w:rFonts w:ascii="Arial" w:hAnsi="Arial" w:cs="Arial"/>
          <w:color w:val="000000" w:themeColor="text1"/>
          <w:lang w:val="sr-Latn-ME"/>
        </w:rPr>
      </w:pPr>
      <w:r w:rsidRPr="002D279E">
        <w:rPr>
          <w:rFonts w:ascii="Arial" w:hAnsi="Arial" w:cs="Arial"/>
          <w:color w:val="000000" w:themeColor="text1"/>
          <w:lang w:val="sr-Latn-ME"/>
        </w:rPr>
        <w:tab/>
      </w:r>
      <w:r w:rsidR="006E45E0">
        <w:rPr>
          <w:rFonts w:ascii="Arial" w:hAnsi="Arial" w:cs="Arial"/>
          <w:color w:val="000000" w:themeColor="text1"/>
          <w:lang w:val="sr-Latn-ME"/>
        </w:rPr>
        <w:t xml:space="preserve"> </w:t>
      </w:r>
      <w:r w:rsidRPr="002D279E">
        <w:rPr>
          <w:rFonts w:ascii="Arial" w:hAnsi="Arial" w:cs="Arial"/>
          <w:color w:val="000000" w:themeColor="text1"/>
          <w:lang w:val="sr-Latn-ME"/>
        </w:rPr>
        <w:t>Za izdavanje izvoda iz stava 1 ovog člana plaća se naknada u visini koju propisuje Vlada.</w:t>
      </w:r>
    </w:p>
    <w:p w:rsidR="000F7519" w:rsidRPr="002C3754" w:rsidRDefault="00B8212E" w:rsidP="002C3754">
      <w:pPr>
        <w:tabs>
          <w:tab w:val="left" w:pos="709"/>
        </w:tabs>
        <w:spacing w:after="0"/>
        <w:jc w:val="both"/>
        <w:rPr>
          <w:rFonts w:ascii="Arial" w:hAnsi="Arial" w:cs="Arial"/>
          <w:color w:val="000000" w:themeColor="text1"/>
          <w:lang w:val="sr-Latn-ME"/>
        </w:rPr>
      </w:pPr>
      <w:r w:rsidRPr="002D279E">
        <w:rPr>
          <w:rFonts w:ascii="Arial" w:hAnsi="Arial" w:cs="Arial"/>
          <w:color w:val="000000" w:themeColor="text1"/>
          <w:lang w:val="sr-Latn-ME"/>
        </w:rPr>
        <w:tab/>
      </w:r>
      <w:r w:rsidR="006E45E0">
        <w:rPr>
          <w:rFonts w:ascii="Arial" w:hAnsi="Arial" w:cs="Arial"/>
          <w:color w:val="000000" w:themeColor="text1"/>
          <w:lang w:val="sr-Latn-ME"/>
        </w:rPr>
        <w:t xml:space="preserve"> </w:t>
      </w:r>
      <w:r w:rsidRPr="002D279E">
        <w:rPr>
          <w:rFonts w:ascii="Arial" w:hAnsi="Arial" w:cs="Arial"/>
          <w:color w:val="000000" w:themeColor="text1"/>
          <w:lang w:val="sr-Latn-ME"/>
        </w:rPr>
        <w:t>Izuzetno od stava 2 ovog člana</w:t>
      </w:r>
      <w:r w:rsidR="00912C01">
        <w:rPr>
          <w:rFonts w:ascii="Arial" w:hAnsi="Arial" w:cs="Arial"/>
          <w:color w:val="000000" w:themeColor="text1"/>
          <w:lang w:val="sr-Latn-ME"/>
        </w:rPr>
        <w:t>,</w:t>
      </w:r>
      <w:r w:rsidRPr="002D279E">
        <w:rPr>
          <w:rFonts w:ascii="Arial" w:hAnsi="Arial" w:cs="Arial"/>
          <w:color w:val="000000" w:themeColor="text1"/>
          <w:lang w:val="sr-Latn-ME"/>
        </w:rPr>
        <w:t xml:space="preserve"> naknada se ne plaća u slučaju izdavanja izvoda organima drža</w:t>
      </w:r>
      <w:r w:rsidR="002542F7">
        <w:rPr>
          <w:rFonts w:ascii="Arial" w:hAnsi="Arial" w:cs="Arial"/>
          <w:color w:val="000000" w:themeColor="text1"/>
          <w:lang w:val="sr-Latn-ME"/>
        </w:rPr>
        <w:t>v</w:t>
      </w:r>
      <w:r w:rsidRPr="002D279E">
        <w:rPr>
          <w:rFonts w:ascii="Arial" w:hAnsi="Arial" w:cs="Arial"/>
          <w:color w:val="000000" w:themeColor="text1"/>
          <w:lang w:val="sr-Latn-ME"/>
        </w:rPr>
        <w:t>ne uprave, organima uprav</w:t>
      </w:r>
      <w:r w:rsidR="00761A32" w:rsidRPr="002D279E">
        <w:rPr>
          <w:rFonts w:ascii="Arial" w:hAnsi="Arial" w:cs="Arial"/>
          <w:color w:val="000000" w:themeColor="text1"/>
          <w:lang w:val="sr-Latn-ME"/>
        </w:rPr>
        <w:t>e, organima lokalne uprave.</w:t>
      </w:r>
    </w:p>
    <w:p w:rsidR="008A53F7" w:rsidRPr="002D279E" w:rsidRDefault="00B41928" w:rsidP="008A53F7">
      <w:pPr>
        <w:tabs>
          <w:tab w:val="left" w:pos="1429"/>
        </w:tabs>
        <w:jc w:val="center"/>
        <w:rPr>
          <w:rFonts w:ascii="Arial" w:hAnsi="Arial" w:cs="Arial"/>
          <w:b/>
          <w:color w:val="000000" w:themeColor="text1"/>
          <w:lang w:val="sr-Latn-ME"/>
        </w:rPr>
      </w:pPr>
      <w:r>
        <w:rPr>
          <w:rFonts w:ascii="Arial" w:hAnsi="Arial" w:cs="Arial"/>
          <w:b/>
          <w:color w:val="000000" w:themeColor="text1"/>
          <w:lang w:val="sr-Latn-ME"/>
        </w:rPr>
        <w:lastRenderedPageBreak/>
        <w:t>Kompletiranje urbanističke p</w:t>
      </w:r>
      <w:r w:rsidR="008A53F7" w:rsidRPr="002D279E">
        <w:rPr>
          <w:rFonts w:ascii="Arial" w:hAnsi="Arial" w:cs="Arial"/>
          <w:b/>
          <w:color w:val="000000" w:themeColor="text1"/>
          <w:lang w:val="sr-Latn-ME"/>
        </w:rPr>
        <w:t>arcele</w:t>
      </w:r>
    </w:p>
    <w:p w:rsidR="008A53F7" w:rsidRPr="002D279E" w:rsidRDefault="00943B2A" w:rsidP="008A53F7">
      <w:pPr>
        <w:tabs>
          <w:tab w:val="left" w:pos="1429"/>
        </w:tabs>
        <w:jc w:val="center"/>
        <w:rPr>
          <w:rFonts w:ascii="Arial" w:hAnsi="Arial" w:cs="Arial"/>
          <w:b/>
          <w:color w:val="000000" w:themeColor="text1"/>
          <w:lang w:val="sr-Latn-ME"/>
        </w:rPr>
      </w:pPr>
      <w:r>
        <w:rPr>
          <w:rFonts w:ascii="Arial" w:hAnsi="Arial" w:cs="Arial"/>
          <w:b/>
          <w:color w:val="000000" w:themeColor="text1"/>
          <w:lang w:val="sr-Latn-ME"/>
        </w:rPr>
        <w:t xml:space="preserve"> Član  68</w:t>
      </w:r>
    </w:p>
    <w:p w:rsidR="00912C01" w:rsidRDefault="003C6CE8" w:rsidP="003A25A2">
      <w:pPr>
        <w:tabs>
          <w:tab w:val="left" w:pos="1429"/>
        </w:tabs>
        <w:spacing w:after="0"/>
        <w:jc w:val="both"/>
        <w:rPr>
          <w:rFonts w:ascii="Arial" w:hAnsi="Arial" w:cs="Arial"/>
          <w:color w:val="000000" w:themeColor="text1"/>
          <w:lang w:val="sr-Latn-ME"/>
        </w:rPr>
      </w:pPr>
      <w:r>
        <w:rPr>
          <w:rFonts w:ascii="Arial" w:hAnsi="Arial" w:cs="Arial"/>
          <w:color w:val="000000" w:themeColor="text1"/>
          <w:lang w:val="sr-Latn-ME"/>
        </w:rPr>
        <w:t xml:space="preserve">              </w:t>
      </w:r>
      <w:r w:rsidR="008A53F7" w:rsidRPr="002D279E">
        <w:rPr>
          <w:rFonts w:ascii="Arial" w:hAnsi="Arial" w:cs="Arial"/>
          <w:color w:val="000000" w:themeColor="text1"/>
          <w:lang w:val="sr-Latn-ME"/>
        </w:rPr>
        <w:t xml:space="preserve">Vlasnik katastarske parcele dužan je da trpi promjene granica urbanističke parcele </w:t>
      </w:r>
      <w:r w:rsidR="003A25A2">
        <w:rPr>
          <w:rFonts w:ascii="Arial" w:hAnsi="Arial" w:cs="Arial"/>
          <w:color w:val="000000" w:themeColor="text1"/>
          <w:lang w:val="sr-Latn-ME"/>
        </w:rPr>
        <w:t xml:space="preserve">u </w:t>
      </w:r>
      <w:r w:rsidR="008A53F7" w:rsidRPr="002D279E">
        <w:rPr>
          <w:rFonts w:ascii="Arial" w:hAnsi="Arial" w:cs="Arial"/>
          <w:color w:val="000000" w:themeColor="text1"/>
          <w:lang w:val="sr-Latn-ME"/>
        </w:rPr>
        <w:t>skladu sa planom parcelacije</w:t>
      </w:r>
      <w:r w:rsidR="00912C01">
        <w:rPr>
          <w:rFonts w:ascii="Arial" w:hAnsi="Arial" w:cs="Arial"/>
          <w:color w:val="000000" w:themeColor="text1"/>
          <w:lang w:val="sr-Latn-ME"/>
        </w:rPr>
        <w:t>.</w:t>
      </w:r>
    </w:p>
    <w:p w:rsidR="00761A32" w:rsidRPr="00165D27" w:rsidRDefault="003C6CE8" w:rsidP="003A25A2">
      <w:pPr>
        <w:tabs>
          <w:tab w:val="left" w:pos="720"/>
          <w:tab w:val="left" w:pos="1429"/>
        </w:tabs>
        <w:spacing w:after="0"/>
        <w:jc w:val="both"/>
        <w:rPr>
          <w:rFonts w:ascii="Arial" w:hAnsi="Arial" w:cs="Arial"/>
          <w:color w:val="000000" w:themeColor="text1"/>
          <w:lang w:val="sr-Latn-ME"/>
        </w:rPr>
      </w:pPr>
      <w:r>
        <w:rPr>
          <w:rFonts w:ascii="Arial" w:hAnsi="Arial" w:cs="Arial"/>
          <w:color w:val="000000" w:themeColor="text1"/>
          <w:lang w:val="sr-Latn-ME"/>
        </w:rPr>
        <w:t xml:space="preserve">              </w:t>
      </w:r>
      <w:r w:rsidR="00136A60" w:rsidRPr="00165D27">
        <w:rPr>
          <w:rFonts w:ascii="Arial" w:hAnsi="Arial" w:cs="Arial"/>
          <w:color w:val="000000" w:themeColor="text1"/>
          <w:lang w:val="sr-Latn-ME"/>
        </w:rPr>
        <w:t>Ako urbanistička parcela obuhvata više katastarskoh parcela r</w:t>
      </w:r>
      <w:r w:rsidR="00BF6497">
        <w:rPr>
          <w:rFonts w:ascii="Arial" w:hAnsi="Arial" w:cs="Arial"/>
          <w:color w:val="000000" w:themeColor="text1"/>
          <w:lang w:val="sr-Latn-ME"/>
        </w:rPr>
        <w:t xml:space="preserve">azličitih vlasnika, </w:t>
      </w:r>
      <w:r w:rsidR="005A2A75" w:rsidRPr="00165D27">
        <w:rPr>
          <w:rFonts w:ascii="Arial" w:hAnsi="Arial" w:cs="Arial"/>
          <w:color w:val="000000" w:themeColor="text1"/>
          <w:lang w:val="sr-Latn-ME"/>
        </w:rPr>
        <w:t>vlasnik kome pripada najveći dio urbanističke parcele može da ponudi otkup zemljišta vlasnicima kojima pripadaju ostali djelovi urbanističke parcele</w:t>
      </w:r>
      <w:r w:rsidR="00BF6497">
        <w:rPr>
          <w:rFonts w:ascii="Arial" w:hAnsi="Arial" w:cs="Arial"/>
          <w:color w:val="000000" w:themeColor="text1"/>
          <w:lang w:val="sr-Latn-ME"/>
        </w:rPr>
        <w:t>.</w:t>
      </w:r>
    </w:p>
    <w:p w:rsidR="005A2A75" w:rsidRPr="00165D27" w:rsidRDefault="003C6CE8" w:rsidP="003A25A2">
      <w:pPr>
        <w:tabs>
          <w:tab w:val="left" w:pos="720"/>
          <w:tab w:val="left" w:pos="1429"/>
        </w:tabs>
        <w:spacing w:after="0"/>
        <w:jc w:val="both"/>
        <w:rPr>
          <w:rFonts w:ascii="Arial" w:hAnsi="Arial" w:cs="Arial"/>
          <w:color w:val="000000" w:themeColor="text1"/>
          <w:lang w:val="sr-Latn-ME"/>
        </w:rPr>
      </w:pPr>
      <w:r>
        <w:rPr>
          <w:rFonts w:ascii="Arial" w:hAnsi="Arial" w:cs="Arial"/>
          <w:color w:val="000000" w:themeColor="text1"/>
          <w:lang w:val="sr-Latn-ME"/>
        </w:rPr>
        <w:t xml:space="preserve">              </w:t>
      </w:r>
      <w:r w:rsidR="005A2A75" w:rsidRPr="00165D27">
        <w:rPr>
          <w:rFonts w:ascii="Arial" w:hAnsi="Arial" w:cs="Arial"/>
          <w:color w:val="000000" w:themeColor="text1"/>
          <w:lang w:val="sr-Latn-ME"/>
        </w:rPr>
        <w:t>Ako vlasnik kome pripada najveći dio urbanist</w:t>
      </w:r>
      <w:r w:rsidR="00CB06F3" w:rsidRPr="00165D27">
        <w:rPr>
          <w:rFonts w:ascii="Arial" w:hAnsi="Arial" w:cs="Arial"/>
          <w:color w:val="000000" w:themeColor="text1"/>
          <w:lang w:val="sr-Latn-ME"/>
        </w:rPr>
        <w:t>ičke parcele ne p</w:t>
      </w:r>
      <w:r w:rsidR="005A2A75" w:rsidRPr="00165D27">
        <w:rPr>
          <w:rFonts w:ascii="Arial" w:hAnsi="Arial" w:cs="Arial"/>
          <w:color w:val="000000" w:themeColor="text1"/>
          <w:lang w:val="sr-Latn-ME"/>
        </w:rPr>
        <w:t xml:space="preserve">onudi otkup preostalog dijela urbanističke parcele vlasnicima kojima pripadaju ostali djelovi urbanističke parcele, otkup preostalog dijela urbanističke parcele može </w:t>
      </w:r>
      <w:r w:rsidR="00CB06F3" w:rsidRPr="00165D27">
        <w:rPr>
          <w:rFonts w:ascii="Arial" w:hAnsi="Arial" w:cs="Arial"/>
          <w:color w:val="000000" w:themeColor="text1"/>
          <w:lang w:val="sr-Latn-ME"/>
        </w:rPr>
        <w:t>da ponudi</w:t>
      </w:r>
      <w:r w:rsidR="005A2A75" w:rsidRPr="00165D27">
        <w:rPr>
          <w:rFonts w:ascii="Arial" w:hAnsi="Arial" w:cs="Arial"/>
          <w:color w:val="000000" w:themeColor="text1"/>
          <w:lang w:val="sr-Latn-ME"/>
        </w:rPr>
        <w:t xml:space="preserve"> i bilo koji vlasnik dijela urbanističke parcele.</w:t>
      </w:r>
    </w:p>
    <w:p w:rsidR="00FF0030" w:rsidRDefault="003C6CE8" w:rsidP="003A25A2">
      <w:pPr>
        <w:tabs>
          <w:tab w:val="left" w:pos="720"/>
          <w:tab w:val="left" w:pos="1429"/>
        </w:tabs>
        <w:spacing w:after="0"/>
        <w:jc w:val="both"/>
        <w:rPr>
          <w:rFonts w:ascii="Arial" w:hAnsi="Arial" w:cs="Arial"/>
          <w:color w:val="000000" w:themeColor="text1"/>
          <w:lang w:val="sr-Latn-ME"/>
        </w:rPr>
      </w:pPr>
      <w:r>
        <w:rPr>
          <w:rFonts w:ascii="Arial" w:hAnsi="Arial" w:cs="Arial"/>
          <w:color w:val="000000" w:themeColor="text1"/>
          <w:lang w:val="sr-Latn-ME"/>
        </w:rPr>
        <w:t xml:space="preserve">            </w:t>
      </w:r>
      <w:r w:rsidR="00CB06F3" w:rsidRPr="00165D27">
        <w:rPr>
          <w:rFonts w:ascii="Arial" w:hAnsi="Arial" w:cs="Arial"/>
          <w:color w:val="000000" w:themeColor="text1"/>
          <w:lang w:val="sr-Latn-ME"/>
        </w:rPr>
        <w:t>Procjenu vrijednosti zemljišta iz st.</w:t>
      </w:r>
      <w:r w:rsidR="00BA3E15">
        <w:rPr>
          <w:rFonts w:ascii="Arial" w:hAnsi="Arial" w:cs="Arial"/>
          <w:color w:val="000000" w:themeColor="text1"/>
          <w:lang w:val="sr-Latn-ME"/>
        </w:rPr>
        <w:t xml:space="preserve"> </w:t>
      </w:r>
      <w:r w:rsidR="00CB06F3" w:rsidRPr="00165D27">
        <w:rPr>
          <w:rFonts w:ascii="Arial" w:hAnsi="Arial" w:cs="Arial"/>
          <w:color w:val="000000" w:themeColor="text1"/>
          <w:lang w:val="sr-Latn-ME"/>
        </w:rPr>
        <w:t>2 i 3 ovog člana</w:t>
      </w:r>
      <w:r w:rsidR="00BA3E15">
        <w:rPr>
          <w:rFonts w:ascii="Arial" w:hAnsi="Arial" w:cs="Arial"/>
          <w:color w:val="000000" w:themeColor="text1"/>
          <w:lang w:val="sr-Latn-ME"/>
        </w:rPr>
        <w:t xml:space="preserve"> </w:t>
      </w:r>
      <w:r w:rsidR="00CB06F3" w:rsidRPr="00165D27">
        <w:rPr>
          <w:rFonts w:ascii="Arial" w:hAnsi="Arial" w:cs="Arial"/>
          <w:color w:val="000000" w:themeColor="text1"/>
          <w:lang w:val="sr-Latn-ME"/>
        </w:rPr>
        <w:t>vrši Katastar odnosno ovlašćeni procjenitelj, na zahtjev vlasnika koji je ponudio otkup preostalog dijela urbanističke parcele</w:t>
      </w:r>
      <w:r w:rsidR="00A80ABC">
        <w:rPr>
          <w:rFonts w:ascii="Arial" w:hAnsi="Arial" w:cs="Arial"/>
          <w:color w:val="000000" w:themeColor="text1"/>
          <w:lang w:val="sr-Latn-ME"/>
        </w:rPr>
        <w:t>.</w:t>
      </w:r>
      <w:r w:rsidR="00CB06F3" w:rsidRPr="00165D27">
        <w:rPr>
          <w:rFonts w:ascii="Arial" w:hAnsi="Arial" w:cs="Arial"/>
          <w:color w:val="000000" w:themeColor="text1"/>
          <w:lang w:val="sr-Latn-ME"/>
        </w:rPr>
        <w:t xml:space="preserve"> </w:t>
      </w:r>
    </w:p>
    <w:p w:rsidR="00A80ABC" w:rsidRPr="00165D27" w:rsidRDefault="00A80ABC" w:rsidP="003A25A2">
      <w:pPr>
        <w:tabs>
          <w:tab w:val="left" w:pos="720"/>
          <w:tab w:val="left" w:pos="1429"/>
        </w:tabs>
        <w:jc w:val="both"/>
        <w:rPr>
          <w:rFonts w:ascii="Arial" w:hAnsi="Arial" w:cs="Arial"/>
          <w:color w:val="000000" w:themeColor="text1"/>
          <w:lang w:val="sr-Latn-ME"/>
        </w:rPr>
      </w:pPr>
    </w:p>
    <w:p w:rsidR="00FD2FBE" w:rsidRPr="00F41823" w:rsidRDefault="004A18A4" w:rsidP="002D0D27">
      <w:pPr>
        <w:spacing w:after="0"/>
        <w:ind w:firstLine="720"/>
        <w:jc w:val="center"/>
        <w:rPr>
          <w:rFonts w:ascii="Arial" w:hAnsi="Arial" w:cs="Arial"/>
          <w:b/>
          <w:color w:val="000000" w:themeColor="text1"/>
          <w:lang w:val="sr-Latn-ME"/>
        </w:rPr>
      </w:pPr>
      <w:r w:rsidRPr="00F41823">
        <w:rPr>
          <w:rFonts w:ascii="Arial" w:hAnsi="Arial" w:cs="Arial"/>
          <w:b/>
          <w:color w:val="000000" w:themeColor="text1"/>
          <w:lang w:val="sr-Latn-ME"/>
        </w:rPr>
        <w:t>Z</w:t>
      </w:r>
      <w:r w:rsidR="00761A32" w:rsidRPr="00F41823">
        <w:rPr>
          <w:rFonts w:ascii="Arial" w:hAnsi="Arial" w:cs="Arial"/>
          <w:b/>
          <w:color w:val="000000" w:themeColor="text1"/>
          <w:lang w:val="sr-Latn-ME"/>
        </w:rPr>
        <w:t>emljište</w:t>
      </w:r>
      <w:r w:rsidR="002D0D27" w:rsidRPr="00F41823">
        <w:rPr>
          <w:rFonts w:ascii="Arial" w:hAnsi="Arial" w:cs="Arial"/>
          <w:b/>
          <w:color w:val="000000" w:themeColor="text1"/>
          <w:lang w:val="sr-Latn-ME"/>
        </w:rPr>
        <w:t xml:space="preserve"> </w:t>
      </w:r>
      <w:r w:rsidRPr="00F41823">
        <w:rPr>
          <w:rFonts w:ascii="Arial" w:hAnsi="Arial" w:cs="Arial"/>
          <w:b/>
          <w:color w:val="000000" w:themeColor="text1"/>
          <w:lang w:val="sr-Latn-ME"/>
        </w:rPr>
        <w:t>određeno</w:t>
      </w:r>
      <w:r w:rsidR="008A53F7" w:rsidRPr="00F41823">
        <w:rPr>
          <w:rFonts w:ascii="Arial" w:hAnsi="Arial" w:cs="Arial"/>
          <w:b/>
          <w:color w:val="000000" w:themeColor="text1"/>
          <w:lang w:val="sr-Latn-ME"/>
        </w:rPr>
        <w:t xml:space="preserve"> planskim dokumentom za javne površine</w:t>
      </w:r>
    </w:p>
    <w:p w:rsidR="008A53F7" w:rsidRPr="00F41823" w:rsidRDefault="008A53F7" w:rsidP="002D0D27">
      <w:pPr>
        <w:spacing w:after="0"/>
        <w:ind w:firstLine="720"/>
        <w:jc w:val="center"/>
        <w:rPr>
          <w:rFonts w:ascii="Arial" w:hAnsi="Arial" w:cs="Arial"/>
          <w:b/>
          <w:color w:val="000000" w:themeColor="text1"/>
          <w:lang w:val="sr-Latn-ME"/>
        </w:rPr>
      </w:pPr>
    </w:p>
    <w:p w:rsidR="002D0D27" w:rsidRPr="00F41823" w:rsidRDefault="00D05AEC" w:rsidP="002D0D27">
      <w:pPr>
        <w:spacing w:after="0"/>
        <w:jc w:val="center"/>
        <w:rPr>
          <w:rFonts w:ascii="Arial" w:hAnsi="Arial" w:cs="Arial"/>
          <w:b/>
          <w:color w:val="000000" w:themeColor="text1"/>
          <w:lang w:val="sr-Latn-ME"/>
        </w:rPr>
      </w:pPr>
      <w:r>
        <w:rPr>
          <w:rFonts w:ascii="Arial" w:hAnsi="Arial" w:cs="Arial"/>
          <w:b/>
          <w:color w:val="000000" w:themeColor="text1"/>
          <w:lang w:val="sr-Latn-ME"/>
        </w:rPr>
        <w:t>Član 69</w:t>
      </w:r>
    </w:p>
    <w:p w:rsidR="002D0D27" w:rsidRPr="00F41823" w:rsidRDefault="002D0D27" w:rsidP="002D0D27">
      <w:pPr>
        <w:spacing w:after="0"/>
        <w:ind w:firstLine="720"/>
        <w:jc w:val="both"/>
        <w:rPr>
          <w:rFonts w:ascii="Arial" w:hAnsi="Arial" w:cs="Arial"/>
          <w:b/>
          <w:color w:val="000000" w:themeColor="text1"/>
          <w:lang w:val="sr-Latn-ME"/>
        </w:rPr>
      </w:pPr>
    </w:p>
    <w:p w:rsidR="002D0D27" w:rsidRPr="00F41823" w:rsidRDefault="006E45E0" w:rsidP="0083337F">
      <w:pPr>
        <w:spacing w:after="0"/>
        <w:ind w:firstLine="720"/>
        <w:jc w:val="both"/>
        <w:rPr>
          <w:rFonts w:ascii="Arial" w:hAnsi="Arial" w:cs="Arial"/>
          <w:color w:val="000000" w:themeColor="text1"/>
          <w:lang w:val="sr-Latn-ME"/>
        </w:rPr>
      </w:pPr>
      <w:r w:rsidRPr="00F41823">
        <w:rPr>
          <w:rFonts w:ascii="Arial" w:hAnsi="Arial" w:cs="Arial"/>
          <w:color w:val="000000" w:themeColor="text1"/>
          <w:lang w:val="sr-Latn-ME"/>
        </w:rPr>
        <w:t xml:space="preserve"> </w:t>
      </w:r>
      <w:r w:rsidR="002D0D27" w:rsidRPr="00DA6665">
        <w:rPr>
          <w:rFonts w:ascii="Arial" w:hAnsi="Arial" w:cs="Arial"/>
          <w:color w:val="000000" w:themeColor="text1"/>
          <w:lang w:val="sr-Latn-ME"/>
        </w:rPr>
        <w:t>Vlasnik</w:t>
      </w:r>
      <w:r w:rsidR="00FA5053" w:rsidRPr="00DA6665">
        <w:rPr>
          <w:rFonts w:ascii="Arial" w:hAnsi="Arial" w:cs="Arial"/>
          <w:color w:val="000000" w:themeColor="text1"/>
          <w:lang w:val="sr-Latn-ME"/>
        </w:rPr>
        <w:t xml:space="preserve"> zemljišta na kojem su planskim dokumentom predviđene jav</w:t>
      </w:r>
      <w:r w:rsidR="008526D9">
        <w:rPr>
          <w:rFonts w:ascii="Arial" w:hAnsi="Arial" w:cs="Arial"/>
          <w:color w:val="000000" w:themeColor="text1"/>
          <w:lang w:val="sr-Latn-ME"/>
        </w:rPr>
        <w:t>n</w:t>
      </w:r>
      <w:r w:rsidR="00FA5053" w:rsidRPr="00DA6665">
        <w:rPr>
          <w:rFonts w:ascii="Arial" w:hAnsi="Arial" w:cs="Arial"/>
          <w:color w:val="000000" w:themeColor="text1"/>
          <w:lang w:val="sr-Latn-ME"/>
        </w:rPr>
        <w:t>e površine</w:t>
      </w:r>
      <w:r w:rsidR="00DA6665" w:rsidRPr="00DA6665">
        <w:rPr>
          <w:rFonts w:ascii="Arial" w:hAnsi="Arial" w:cs="Arial"/>
          <w:color w:val="000000" w:themeColor="text1"/>
          <w:lang w:val="sr-Latn-ME"/>
        </w:rPr>
        <w:t xml:space="preserve"> </w:t>
      </w:r>
      <w:r w:rsidR="002D0D27" w:rsidRPr="00DA6665">
        <w:rPr>
          <w:rFonts w:ascii="Arial" w:hAnsi="Arial" w:cs="Arial"/>
          <w:color w:val="000000" w:themeColor="text1"/>
          <w:lang w:val="sr-Latn-ME"/>
        </w:rPr>
        <w:t xml:space="preserve">može to zemljište prenijeti u </w:t>
      </w:r>
      <w:r w:rsidR="005278AE" w:rsidRPr="00352A92">
        <w:rPr>
          <w:rFonts w:ascii="Arial" w:hAnsi="Arial" w:cs="Arial"/>
          <w:lang w:val="sr-Latn-ME"/>
        </w:rPr>
        <w:t>svojinu</w:t>
      </w:r>
      <w:r w:rsidR="002D0D27" w:rsidRPr="00DA6665">
        <w:rPr>
          <w:rFonts w:ascii="Arial" w:hAnsi="Arial" w:cs="Arial"/>
          <w:color w:val="000000" w:themeColor="text1"/>
          <w:lang w:val="sr-Latn-ME"/>
        </w:rPr>
        <w:t xml:space="preserve"> jedinice lokalne samouprave</w:t>
      </w:r>
      <w:r w:rsidR="002D0D27" w:rsidRPr="003A25A2">
        <w:rPr>
          <w:rFonts w:ascii="Arial" w:hAnsi="Arial" w:cs="Arial"/>
          <w:color w:val="000000" w:themeColor="text1"/>
          <w:lang w:val="sr-Latn-ME"/>
        </w:rPr>
        <w:t>.</w:t>
      </w:r>
    </w:p>
    <w:p w:rsidR="004862D8" w:rsidRPr="00F41823" w:rsidRDefault="006E45E0" w:rsidP="0083337F">
      <w:pPr>
        <w:spacing w:after="0"/>
        <w:ind w:firstLine="720"/>
        <w:jc w:val="both"/>
        <w:rPr>
          <w:rFonts w:ascii="Arial" w:hAnsi="Arial" w:cs="Arial"/>
          <w:color w:val="000000" w:themeColor="text1"/>
          <w:lang w:val="sr-Latn-ME"/>
        </w:rPr>
      </w:pPr>
      <w:r w:rsidRPr="00F41823">
        <w:rPr>
          <w:rFonts w:ascii="Arial" w:hAnsi="Arial" w:cs="Arial"/>
          <w:color w:val="000000" w:themeColor="text1"/>
          <w:lang w:val="sr-Latn-ME"/>
        </w:rPr>
        <w:t xml:space="preserve"> </w:t>
      </w:r>
      <w:r w:rsidR="002D0D27" w:rsidRPr="00F41823">
        <w:rPr>
          <w:rFonts w:ascii="Arial" w:hAnsi="Arial" w:cs="Arial"/>
          <w:color w:val="000000" w:themeColor="text1"/>
          <w:lang w:val="sr-Latn-ME"/>
        </w:rPr>
        <w:t xml:space="preserve">Na način iz stava 1 ovog člana može postupiti i vlasnik zemljišta, </w:t>
      </w:r>
      <w:r w:rsidR="00912C01">
        <w:rPr>
          <w:rFonts w:ascii="Arial" w:hAnsi="Arial" w:cs="Arial"/>
          <w:color w:val="000000" w:themeColor="text1"/>
          <w:lang w:val="sr-Latn-ME"/>
        </w:rPr>
        <w:t>na</w:t>
      </w:r>
      <w:r w:rsidR="004775D9" w:rsidRPr="00F41823">
        <w:rPr>
          <w:rFonts w:ascii="Arial" w:hAnsi="Arial" w:cs="Arial"/>
          <w:color w:val="000000" w:themeColor="text1"/>
          <w:lang w:val="sr-Latn-ME"/>
        </w:rPr>
        <w:t xml:space="preserve"> koje</w:t>
      </w:r>
      <w:r w:rsidR="00912C01">
        <w:rPr>
          <w:rFonts w:ascii="Arial" w:hAnsi="Arial" w:cs="Arial"/>
          <w:color w:val="000000" w:themeColor="text1"/>
          <w:lang w:val="sr-Latn-ME"/>
        </w:rPr>
        <w:t>m</w:t>
      </w:r>
      <w:r w:rsidR="00E00DA4" w:rsidRPr="00F41823">
        <w:rPr>
          <w:rFonts w:ascii="Arial" w:hAnsi="Arial" w:cs="Arial"/>
          <w:color w:val="000000" w:themeColor="text1"/>
          <w:lang w:val="sr-Latn-ME"/>
        </w:rPr>
        <w:t xml:space="preserve"> se</w:t>
      </w:r>
      <w:r w:rsidR="002D0D27" w:rsidRPr="00F41823">
        <w:rPr>
          <w:rFonts w:ascii="Arial" w:hAnsi="Arial" w:cs="Arial"/>
          <w:color w:val="000000" w:themeColor="text1"/>
          <w:lang w:val="sr-Latn-ME"/>
        </w:rPr>
        <w:t xml:space="preserve"> ne može formirati urbanistička parcela</w:t>
      </w:r>
      <w:r w:rsidR="00E00DA4" w:rsidRPr="00F41823">
        <w:rPr>
          <w:rFonts w:ascii="Arial" w:hAnsi="Arial" w:cs="Arial"/>
          <w:color w:val="000000" w:themeColor="text1"/>
          <w:lang w:val="sr-Latn-ME"/>
        </w:rPr>
        <w:t xml:space="preserve"> </w:t>
      </w:r>
      <w:r w:rsidR="00720574" w:rsidRPr="00F41823">
        <w:rPr>
          <w:rFonts w:ascii="Arial" w:hAnsi="Arial" w:cs="Arial"/>
          <w:color w:val="000000" w:themeColor="text1"/>
          <w:lang w:val="sr-Latn-ME"/>
        </w:rPr>
        <w:t>odnosno</w:t>
      </w:r>
      <w:r w:rsidR="00E00DA4" w:rsidRPr="00F41823">
        <w:rPr>
          <w:rFonts w:ascii="Arial" w:hAnsi="Arial" w:cs="Arial"/>
          <w:color w:val="000000" w:themeColor="text1"/>
          <w:lang w:val="sr-Latn-ME"/>
        </w:rPr>
        <w:t xml:space="preserve"> graditi</w:t>
      </w:r>
      <w:r w:rsidR="002D0D27" w:rsidRPr="00F41823">
        <w:rPr>
          <w:rFonts w:ascii="Arial" w:hAnsi="Arial" w:cs="Arial"/>
          <w:color w:val="000000" w:themeColor="text1"/>
          <w:lang w:val="sr-Latn-ME"/>
        </w:rPr>
        <w:t xml:space="preserve"> u skladu sa planskim dokumentom. </w:t>
      </w:r>
    </w:p>
    <w:p w:rsidR="006E45E0" w:rsidRPr="00F41823" w:rsidRDefault="006E45E0" w:rsidP="0083337F">
      <w:pPr>
        <w:spacing w:after="0"/>
        <w:ind w:firstLine="720"/>
        <w:jc w:val="both"/>
        <w:rPr>
          <w:rFonts w:ascii="Arial" w:hAnsi="Arial" w:cs="Arial"/>
          <w:color w:val="000000" w:themeColor="text1"/>
        </w:rPr>
      </w:pPr>
      <w:r w:rsidRPr="00F41823">
        <w:rPr>
          <w:rFonts w:ascii="Arial" w:hAnsi="Arial" w:cs="Arial"/>
          <w:color w:val="000000" w:themeColor="text1"/>
        </w:rPr>
        <w:t xml:space="preserve"> </w:t>
      </w:r>
      <w:r w:rsidR="002D0D27" w:rsidRPr="00F41823">
        <w:rPr>
          <w:rFonts w:ascii="Arial" w:hAnsi="Arial" w:cs="Arial"/>
          <w:color w:val="000000" w:themeColor="text1"/>
        </w:rPr>
        <w:t>Z</w:t>
      </w:r>
      <w:r w:rsidR="00BD4F2A" w:rsidRPr="00F41823">
        <w:rPr>
          <w:rFonts w:ascii="Arial" w:hAnsi="Arial" w:cs="Arial"/>
          <w:color w:val="000000" w:themeColor="text1"/>
        </w:rPr>
        <w:t xml:space="preserve">a preneseno zemljište </w:t>
      </w:r>
      <w:r w:rsidR="00CE2817" w:rsidRPr="00F41823">
        <w:rPr>
          <w:rFonts w:ascii="Arial" w:hAnsi="Arial" w:cs="Arial"/>
          <w:color w:val="000000" w:themeColor="text1"/>
        </w:rPr>
        <w:t xml:space="preserve">iz </w:t>
      </w:r>
      <w:r w:rsidR="004862D8" w:rsidRPr="00F41823">
        <w:rPr>
          <w:rFonts w:ascii="Arial" w:hAnsi="Arial" w:cs="Arial"/>
          <w:color w:val="000000" w:themeColor="text1"/>
        </w:rPr>
        <w:t>st.</w:t>
      </w:r>
      <w:r w:rsidR="008526D9">
        <w:rPr>
          <w:rFonts w:ascii="Arial" w:hAnsi="Arial" w:cs="Arial"/>
          <w:color w:val="000000" w:themeColor="text1"/>
        </w:rPr>
        <w:t xml:space="preserve"> </w:t>
      </w:r>
      <w:r w:rsidR="004862D8" w:rsidRPr="00F41823">
        <w:rPr>
          <w:rFonts w:ascii="Arial" w:hAnsi="Arial" w:cs="Arial"/>
          <w:color w:val="000000" w:themeColor="text1"/>
        </w:rPr>
        <w:t>1 i 2</w:t>
      </w:r>
      <w:r w:rsidR="002D0D27" w:rsidRPr="00F41823">
        <w:rPr>
          <w:rFonts w:ascii="Arial" w:hAnsi="Arial" w:cs="Arial"/>
          <w:color w:val="000000" w:themeColor="text1"/>
        </w:rPr>
        <w:t xml:space="preserve"> ovog </w:t>
      </w:r>
      <w:r w:rsidR="004862D8" w:rsidRPr="00F41823">
        <w:rPr>
          <w:rFonts w:ascii="Arial" w:hAnsi="Arial" w:cs="Arial"/>
          <w:color w:val="000000" w:themeColor="text1"/>
        </w:rPr>
        <w:t xml:space="preserve">člana </w:t>
      </w:r>
      <w:r w:rsidR="002D0D27" w:rsidRPr="00F41823">
        <w:rPr>
          <w:rFonts w:ascii="Arial" w:hAnsi="Arial" w:cs="Arial"/>
          <w:color w:val="000000" w:themeColor="text1"/>
        </w:rPr>
        <w:t>vlasniku zemljišta pripada naknada u visini tržišne vrijednosti prenesenog zemljišta</w:t>
      </w:r>
      <w:r w:rsidR="008A0BB4" w:rsidRPr="00F41823">
        <w:rPr>
          <w:rFonts w:ascii="Arial" w:hAnsi="Arial" w:cs="Arial"/>
          <w:color w:val="000000" w:themeColor="text1"/>
        </w:rPr>
        <w:t>.</w:t>
      </w:r>
    </w:p>
    <w:p w:rsidR="00FF0030" w:rsidRDefault="00094FEF" w:rsidP="0083337F">
      <w:pPr>
        <w:spacing w:after="0"/>
        <w:ind w:firstLine="720"/>
        <w:jc w:val="both"/>
        <w:rPr>
          <w:rFonts w:ascii="Arial" w:hAnsi="Arial" w:cs="Arial"/>
          <w:color w:val="000000" w:themeColor="text1"/>
        </w:rPr>
      </w:pPr>
      <w:r>
        <w:rPr>
          <w:rFonts w:ascii="Arial" w:hAnsi="Arial" w:cs="Arial"/>
          <w:color w:val="000000" w:themeColor="text1"/>
        </w:rPr>
        <w:t>Jed</w:t>
      </w:r>
      <w:r w:rsidR="002166A2" w:rsidRPr="00F41823">
        <w:rPr>
          <w:rFonts w:ascii="Arial" w:hAnsi="Arial" w:cs="Arial"/>
          <w:color w:val="000000" w:themeColor="text1"/>
        </w:rPr>
        <w:t xml:space="preserve">inica lokalne samouprave donosi jednogodišnji plan prenošenja zemljišta predviđenog za </w:t>
      </w:r>
      <w:r w:rsidR="003958CD" w:rsidRPr="00F41823">
        <w:rPr>
          <w:rFonts w:ascii="Arial" w:hAnsi="Arial" w:cs="Arial"/>
          <w:color w:val="000000" w:themeColor="text1"/>
        </w:rPr>
        <w:t>namjene iz st.</w:t>
      </w:r>
      <w:r w:rsidR="006402F9">
        <w:rPr>
          <w:rFonts w:ascii="Arial" w:hAnsi="Arial" w:cs="Arial"/>
          <w:color w:val="000000" w:themeColor="text1"/>
        </w:rPr>
        <w:t xml:space="preserve"> </w:t>
      </w:r>
      <w:r w:rsidR="003958CD" w:rsidRPr="00F41823">
        <w:rPr>
          <w:rFonts w:ascii="Arial" w:hAnsi="Arial" w:cs="Arial"/>
          <w:color w:val="000000" w:themeColor="text1"/>
        </w:rPr>
        <w:t>1 i 2 ovog člana.</w:t>
      </w:r>
    </w:p>
    <w:p w:rsidR="00A80ABC" w:rsidRPr="00165D27" w:rsidRDefault="00A80ABC" w:rsidP="00580367">
      <w:pPr>
        <w:ind w:firstLine="720"/>
        <w:jc w:val="both"/>
        <w:rPr>
          <w:rFonts w:ascii="Arial" w:hAnsi="Arial" w:cs="Arial"/>
          <w:color w:val="000000" w:themeColor="text1"/>
        </w:rPr>
      </w:pPr>
    </w:p>
    <w:p w:rsidR="002D0D27" w:rsidRPr="00F41823" w:rsidRDefault="000539B6" w:rsidP="002D0D27">
      <w:pPr>
        <w:jc w:val="center"/>
        <w:rPr>
          <w:rFonts w:ascii="Arial" w:hAnsi="Arial" w:cs="Arial"/>
          <w:b/>
          <w:color w:val="000000" w:themeColor="text1"/>
        </w:rPr>
      </w:pPr>
      <w:r w:rsidRPr="00F41823">
        <w:rPr>
          <w:rFonts w:ascii="Arial" w:hAnsi="Arial" w:cs="Arial"/>
          <w:b/>
          <w:color w:val="000000" w:themeColor="text1"/>
        </w:rPr>
        <w:t xml:space="preserve">Prenos </w:t>
      </w:r>
      <w:r w:rsidR="00F807DA">
        <w:rPr>
          <w:rFonts w:ascii="Arial" w:hAnsi="Arial" w:cs="Arial"/>
          <w:b/>
          <w:color w:val="000000" w:themeColor="text1"/>
        </w:rPr>
        <w:t xml:space="preserve">prava </w:t>
      </w:r>
      <w:r w:rsidR="005278AE">
        <w:rPr>
          <w:rFonts w:ascii="Arial" w:hAnsi="Arial" w:cs="Arial"/>
          <w:b/>
          <w:color w:val="000000" w:themeColor="text1"/>
        </w:rPr>
        <w:t>svojine</w:t>
      </w:r>
      <w:r w:rsidRPr="00F41823">
        <w:rPr>
          <w:rFonts w:ascii="Arial" w:hAnsi="Arial" w:cs="Arial"/>
          <w:b/>
          <w:color w:val="000000" w:themeColor="text1"/>
        </w:rPr>
        <w:t xml:space="preserve"> i u</w:t>
      </w:r>
      <w:r w:rsidR="008A0BB4" w:rsidRPr="00F41823">
        <w:rPr>
          <w:rFonts w:ascii="Arial" w:hAnsi="Arial" w:cs="Arial"/>
          <w:b/>
          <w:color w:val="000000" w:themeColor="text1"/>
        </w:rPr>
        <w:t>tvrđivanje</w:t>
      </w:r>
      <w:r w:rsidR="002D0D27" w:rsidRPr="00F41823">
        <w:rPr>
          <w:rFonts w:ascii="Arial" w:hAnsi="Arial" w:cs="Arial"/>
          <w:b/>
          <w:color w:val="000000" w:themeColor="text1"/>
        </w:rPr>
        <w:t xml:space="preserve"> naknade</w:t>
      </w:r>
    </w:p>
    <w:p w:rsidR="002D0D27" w:rsidRPr="00F41823" w:rsidRDefault="00D05AEC" w:rsidP="002D0D27">
      <w:pPr>
        <w:jc w:val="center"/>
        <w:rPr>
          <w:rFonts w:ascii="Arial" w:hAnsi="Arial" w:cs="Arial"/>
          <w:b/>
          <w:color w:val="000000" w:themeColor="text1"/>
        </w:rPr>
      </w:pPr>
      <w:r>
        <w:rPr>
          <w:rFonts w:ascii="Arial" w:hAnsi="Arial" w:cs="Arial"/>
          <w:b/>
          <w:color w:val="000000" w:themeColor="text1"/>
        </w:rPr>
        <w:t>Član 70</w:t>
      </w:r>
    </w:p>
    <w:p w:rsidR="00580367" w:rsidRDefault="00CE2817" w:rsidP="00DF061E">
      <w:pPr>
        <w:spacing w:after="0" w:line="240" w:lineRule="auto"/>
        <w:ind w:firstLine="720"/>
        <w:jc w:val="both"/>
        <w:rPr>
          <w:rFonts w:ascii="Arial" w:hAnsi="Arial" w:cs="Arial"/>
          <w:color w:val="000000" w:themeColor="text1"/>
        </w:rPr>
      </w:pPr>
      <w:r w:rsidRPr="00F41823">
        <w:rPr>
          <w:rFonts w:ascii="Arial" w:hAnsi="Arial" w:cs="Arial"/>
          <w:color w:val="000000" w:themeColor="text1"/>
        </w:rPr>
        <w:t>Zemljište iz čl</w:t>
      </w:r>
      <w:r w:rsidR="004862D8" w:rsidRPr="00F41823">
        <w:rPr>
          <w:rFonts w:ascii="Arial" w:hAnsi="Arial" w:cs="Arial"/>
          <w:color w:val="000000" w:themeColor="text1"/>
        </w:rPr>
        <w:t xml:space="preserve">ana </w:t>
      </w:r>
      <w:r w:rsidR="00943B2A">
        <w:rPr>
          <w:rFonts w:ascii="Arial" w:hAnsi="Arial" w:cs="Arial"/>
          <w:color w:val="000000" w:themeColor="text1"/>
        </w:rPr>
        <w:t>69</w:t>
      </w:r>
      <w:r w:rsidR="00720623" w:rsidRPr="00F41823">
        <w:rPr>
          <w:rFonts w:ascii="Arial" w:hAnsi="Arial" w:cs="Arial"/>
          <w:color w:val="000000" w:themeColor="text1"/>
        </w:rPr>
        <w:t xml:space="preserve"> </w:t>
      </w:r>
      <w:r w:rsidR="002D0D27" w:rsidRPr="00F41823">
        <w:rPr>
          <w:rFonts w:ascii="Arial" w:hAnsi="Arial" w:cs="Arial"/>
          <w:color w:val="000000" w:themeColor="text1"/>
        </w:rPr>
        <w:t>ovog zakona prenosi</w:t>
      </w:r>
      <w:r w:rsidR="008A0BB4" w:rsidRPr="00F41823">
        <w:rPr>
          <w:rFonts w:ascii="Arial" w:hAnsi="Arial" w:cs="Arial"/>
          <w:color w:val="000000" w:themeColor="text1"/>
        </w:rPr>
        <w:t xml:space="preserve"> se</w:t>
      </w:r>
      <w:r w:rsidR="002D0D27" w:rsidRPr="00F41823">
        <w:rPr>
          <w:rFonts w:ascii="Arial" w:hAnsi="Arial" w:cs="Arial"/>
          <w:color w:val="000000" w:themeColor="text1"/>
        </w:rPr>
        <w:t xml:space="preserve"> </w:t>
      </w:r>
      <w:r w:rsidR="002D77CA" w:rsidRPr="00F41823">
        <w:rPr>
          <w:rFonts w:ascii="Arial" w:hAnsi="Arial" w:cs="Arial"/>
          <w:color w:val="000000" w:themeColor="text1"/>
        </w:rPr>
        <w:t>na osnovu sporazuma</w:t>
      </w:r>
      <w:r w:rsidR="005E5F17" w:rsidRPr="00F41823">
        <w:rPr>
          <w:rFonts w:ascii="Arial" w:hAnsi="Arial" w:cs="Arial"/>
          <w:color w:val="000000" w:themeColor="text1"/>
        </w:rPr>
        <w:t xml:space="preserve"> </w:t>
      </w:r>
      <w:r w:rsidR="008A0BB4" w:rsidRPr="00F41823">
        <w:rPr>
          <w:rFonts w:ascii="Arial" w:hAnsi="Arial" w:cs="Arial"/>
          <w:color w:val="000000" w:themeColor="text1"/>
        </w:rPr>
        <w:t>vlasnika zemljišta</w:t>
      </w:r>
      <w:r w:rsidR="00B55931" w:rsidRPr="00F41823">
        <w:rPr>
          <w:rFonts w:ascii="Arial" w:hAnsi="Arial" w:cs="Arial"/>
          <w:color w:val="000000" w:themeColor="text1"/>
        </w:rPr>
        <w:t xml:space="preserve"> i jedinice</w:t>
      </w:r>
      <w:r w:rsidR="005E5F17" w:rsidRPr="00F41823">
        <w:rPr>
          <w:rFonts w:ascii="Arial" w:hAnsi="Arial" w:cs="Arial"/>
          <w:color w:val="000000" w:themeColor="text1"/>
        </w:rPr>
        <w:t xml:space="preserve"> lokalne samouprave</w:t>
      </w:r>
      <w:r w:rsidR="002D77CA" w:rsidRPr="00F41823">
        <w:rPr>
          <w:rFonts w:ascii="Arial" w:hAnsi="Arial" w:cs="Arial"/>
          <w:color w:val="000000" w:themeColor="text1"/>
        </w:rPr>
        <w:t>,</w:t>
      </w:r>
      <w:r w:rsidR="002D0D27" w:rsidRPr="00F41823">
        <w:rPr>
          <w:rFonts w:ascii="Arial" w:hAnsi="Arial" w:cs="Arial"/>
          <w:color w:val="000000" w:themeColor="text1"/>
        </w:rPr>
        <w:t xml:space="preserve"> </w:t>
      </w:r>
      <w:r w:rsidR="00E535B0" w:rsidRPr="00F41823">
        <w:rPr>
          <w:rFonts w:ascii="Arial" w:hAnsi="Arial" w:cs="Arial"/>
          <w:color w:val="000000" w:themeColor="text1"/>
        </w:rPr>
        <w:t>zaključenog</w:t>
      </w:r>
      <w:r w:rsidR="008A0BB4" w:rsidRPr="00F41823">
        <w:rPr>
          <w:rFonts w:ascii="Arial" w:hAnsi="Arial" w:cs="Arial"/>
          <w:color w:val="000000" w:themeColor="text1"/>
        </w:rPr>
        <w:t xml:space="preserve"> pred organom lokalne uprave.</w:t>
      </w:r>
    </w:p>
    <w:p w:rsidR="00580367" w:rsidRDefault="008A0BB4" w:rsidP="00DF061E">
      <w:pPr>
        <w:spacing w:after="0" w:line="240" w:lineRule="auto"/>
        <w:ind w:firstLine="720"/>
        <w:jc w:val="both"/>
        <w:rPr>
          <w:rFonts w:ascii="Arial" w:hAnsi="Arial" w:cs="Arial"/>
          <w:color w:val="000000" w:themeColor="text1"/>
        </w:rPr>
      </w:pPr>
      <w:r w:rsidRPr="00F41823">
        <w:rPr>
          <w:rFonts w:ascii="Arial" w:hAnsi="Arial" w:cs="Arial"/>
          <w:color w:val="000000" w:themeColor="text1"/>
        </w:rPr>
        <w:t>Sporazumom iz stava 1 ovog člana utvrđuje se iznos naknade i rok</w:t>
      </w:r>
      <w:r w:rsidR="00580367">
        <w:rPr>
          <w:rFonts w:ascii="Arial" w:hAnsi="Arial" w:cs="Arial"/>
          <w:color w:val="000000" w:themeColor="text1"/>
        </w:rPr>
        <w:t xml:space="preserve"> isplate za p</w:t>
      </w:r>
      <w:r w:rsidR="00912C01">
        <w:rPr>
          <w:rFonts w:ascii="Arial" w:hAnsi="Arial" w:cs="Arial"/>
          <w:color w:val="000000" w:themeColor="text1"/>
        </w:rPr>
        <w:t>renijeto zemljište (alternativa</w:t>
      </w:r>
      <w:r w:rsidR="00580367">
        <w:rPr>
          <w:rFonts w:ascii="Arial" w:hAnsi="Arial" w:cs="Arial"/>
          <w:color w:val="000000" w:themeColor="text1"/>
        </w:rPr>
        <w:t xml:space="preserve">: rok isplate </w:t>
      </w:r>
      <w:r w:rsidR="008E33E5">
        <w:rPr>
          <w:rFonts w:ascii="Arial" w:hAnsi="Arial" w:cs="Arial"/>
          <w:color w:val="000000" w:themeColor="text1"/>
        </w:rPr>
        <w:t>pet</w:t>
      </w:r>
      <w:r w:rsidR="00580367">
        <w:rPr>
          <w:rFonts w:ascii="Arial" w:hAnsi="Arial" w:cs="Arial"/>
          <w:color w:val="000000" w:themeColor="text1"/>
        </w:rPr>
        <w:t xml:space="preserve"> godina)</w:t>
      </w:r>
      <w:r w:rsidRPr="00F41823">
        <w:rPr>
          <w:rFonts w:ascii="Arial" w:hAnsi="Arial" w:cs="Arial"/>
          <w:color w:val="000000" w:themeColor="text1"/>
        </w:rPr>
        <w:t xml:space="preserve"> </w:t>
      </w:r>
    </w:p>
    <w:p w:rsidR="00912C01" w:rsidRDefault="002D0D27" w:rsidP="00DF061E">
      <w:pPr>
        <w:spacing w:after="0" w:line="240" w:lineRule="auto"/>
        <w:ind w:firstLine="720"/>
        <w:jc w:val="both"/>
        <w:rPr>
          <w:rFonts w:ascii="Arial" w:hAnsi="Arial" w:cs="Arial"/>
          <w:color w:val="000000" w:themeColor="text1"/>
        </w:rPr>
      </w:pPr>
      <w:r w:rsidRPr="00F41823">
        <w:rPr>
          <w:rFonts w:ascii="Arial" w:hAnsi="Arial" w:cs="Arial"/>
          <w:color w:val="000000" w:themeColor="text1"/>
        </w:rPr>
        <w:t xml:space="preserve">Organ lokalne uprave dužan je da </w:t>
      </w:r>
      <w:r w:rsidR="008A0BB4" w:rsidRPr="00F41823">
        <w:rPr>
          <w:rFonts w:ascii="Arial" w:hAnsi="Arial" w:cs="Arial"/>
          <w:color w:val="000000" w:themeColor="text1"/>
        </w:rPr>
        <w:t>sporazum</w:t>
      </w:r>
      <w:r w:rsidRPr="00F41823">
        <w:rPr>
          <w:rFonts w:ascii="Arial" w:hAnsi="Arial" w:cs="Arial"/>
          <w:color w:val="000000" w:themeColor="text1"/>
        </w:rPr>
        <w:t xml:space="preserve"> o prenosu zemljišta, dostavi Katastru radi promjene upisa</w:t>
      </w:r>
      <w:r w:rsidR="008A0BB4" w:rsidRPr="00F41823">
        <w:rPr>
          <w:rFonts w:ascii="Arial" w:hAnsi="Arial" w:cs="Arial"/>
          <w:color w:val="000000" w:themeColor="text1"/>
        </w:rPr>
        <w:t>.</w:t>
      </w:r>
    </w:p>
    <w:p w:rsidR="00FF0030" w:rsidRDefault="002D0D27" w:rsidP="00DF061E">
      <w:pPr>
        <w:spacing w:after="0" w:line="240" w:lineRule="auto"/>
        <w:ind w:firstLine="720"/>
        <w:jc w:val="both"/>
        <w:rPr>
          <w:rFonts w:ascii="Arial" w:hAnsi="Arial" w:cs="Arial"/>
          <w:color w:val="000000" w:themeColor="text1"/>
        </w:rPr>
      </w:pPr>
      <w:r w:rsidRPr="00F41823">
        <w:rPr>
          <w:rFonts w:ascii="Arial" w:hAnsi="Arial" w:cs="Arial"/>
          <w:color w:val="000000" w:themeColor="text1"/>
        </w:rPr>
        <w:t xml:space="preserve">Ako vlasnik </w:t>
      </w:r>
      <w:r w:rsidR="00F6169C" w:rsidRPr="00F41823">
        <w:rPr>
          <w:rFonts w:ascii="Arial" w:hAnsi="Arial" w:cs="Arial"/>
          <w:color w:val="000000" w:themeColor="text1"/>
        </w:rPr>
        <w:t xml:space="preserve">zemljišta </w:t>
      </w:r>
      <w:r w:rsidRPr="00F41823">
        <w:rPr>
          <w:rFonts w:ascii="Arial" w:hAnsi="Arial" w:cs="Arial"/>
          <w:color w:val="000000" w:themeColor="text1"/>
        </w:rPr>
        <w:t xml:space="preserve">i jedinica lokalne samouprave ne postignu sporazum u pogledu naknade </w:t>
      </w:r>
      <w:r w:rsidR="000539B6" w:rsidRPr="00F41823">
        <w:rPr>
          <w:rFonts w:ascii="Arial" w:hAnsi="Arial" w:cs="Arial"/>
          <w:color w:val="000000" w:themeColor="text1"/>
        </w:rPr>
        <w:t xml:space="preserve">i roka isplate </w:t>
      </w:r>
      <w:r w:rsidR="00F452F8">
        <w:rPr>
          <w:rFonts w:ascii="Arial" w:hAnsi="Arial" w:cs="Arial"/>
          <w:color w:val="000000" w:themeColor="text1"/>
        </w:rPr>
        <w:t>za preneseno zemljište</w:t>
      </w:r>
      <w:r w:rsidRPr="00F41823">
        <w:rPr>
          <w:rFonts w:ascii="Arial" w:hAnsi="Arial" w:cs="Arial"/>
          <w:color w:val="000000" w:themeColor="text1"/>
        </w:rPr>
        <w:t xml:space="preserve"> </w:t>
      </w:r>
      <w:r w:rsidR="00C858F0">
        <w:rPr>
          <w:rFonts w:ascii="Arial" w:hAnsi="Arial" w:cs="Arial"/>
          <w:color w:val="000000" w:themeColor="text1"/>
        </w:rPr>
        <w:t>o tome</w:t>
      </w:r>
      <w:r w:rsidR="00F452F8">
        <w:rPr>
          <w:rFonts w:ascii="Arial" w:hAnsi="Arial" w:cs="Arial"/>
          <w:color w:val="000000" w:themeColor="text1"/>
        </w:rPr>
        <w:t>,</w:t>
      </w:r>
      <w:r w:rsidR="00C858F0">
        <w:rPr>
          <w:rFonts w:ascii="Arial" w:hAnsi="Arial" w:cs="Arial"/>
          <w:color w:val="000000" w:themeColor="text1"/>
        </w:rPr>
        <w:t xml:space="preserve"> </w:t>
      </w:r>
      <w:r w:rsidRPr="00F41823">
        <w:rPr>
          <w:rFonts w:ascii="Arial" w:hAnsi="Arial" w:cs="Arial"/>
          <w:color w:val="000000" w:themeColor="text1"/>
        </w:rPr>
        <w:t>po zahtjevu</w:t>
      </w:r>
      <w:r w:rsidR="00AA41BD" w:rsidRPr="00F41823">
        <w:rPr>
          <w:rFonts w:ascii="Arial" w:hAnsi="Arial" w:cs="Arial"/>
          <w:color w:val="000000" w:themeColor="text1"/>
        </w:rPr>
        <w:t xml:space="preserve"> vlasnika</w:t>
      </w:r>
      <w:r w:rsidR="00912C01">
        <w:rPr>
          <w:rFonts w:ascii="Arial" w:hAnsi="Arial" w:cs="Arial"/>
          <w:color w:val="000000" w:themeColor="text1"/>
        </w:rPr>
        <w:t xml:space="preserve"> zemljišta</w:t>
      </w:r>
      <w:r w:rsidR="00AA41BD" w:rsidRPr="00F41823">
        <w:rPr>
          <w:rFonts w:ascii="Arial" w:hAnsi="Arial" w:cs="Arial"/>
          <w:color w:val="000000" w:themeColor="text1"/>
        </w:rPr>
        <w:t xml:space="preserve"> </w:t>
      </w:r>
      <w:r w:rsidR="00C858F0">
        <w:rPr>
          <w:rFonts w:ascii="Arial" w:hAnsi="Arial" w:cs="Arial"/>
          <w:color w:val="000000" w:themeColor="text1"/>
        </w:rPr>
        <w:t>odlučuje nadležni sud</w:t>
      </w:r>
      <w:r w:rsidR="00AA41BD" w:rsidRPr="00F41823">
        <w:rPr>
          <w:rFonts w:ascii="Arial" w:hAnsi="Arial" w:cs="Arial"/>
          <w:color w:val="000000" w:themeColor="text1"/>
        </w:rPr>
        <w:t>.</w:t>
      </w:r>
    </w:p>
    <w:p w:rsidR="00A80ABC" w:rsidRDefault="00A80ABC" w:rsidP="00E24376">
      <w:pPr>
        <w:tabs>
          <w:tab w:val="left" w:pos="1134"/>
        </w:tabs>
        <w:spacing w:after="0" w:line="240" w:lineRule="auto"/>
        <w:rPr>
          <w:rFonts w:ascii="Arial" w:hAnsi="Arial" w:cs="Arial"/>
          <w:b/>
          <w:color w:val="000000" w:themeColor="text1"/>
        </w:rPr>
      </w:pPr>
    </w:p>
    <w:p w:rsidR="002C3754" w:rsidRDefault="002C3754" w:rsidP="00E24376">
      <w:pPr>
        <w:tabs>
          <w:tab w:val="left" w:pos="1134"/>
        </w:tabs>
        <w:spacing w:after="0" w:line="240" w:lineRule="auto"/>
        <w:rPr>
          <w:rFonts w:ascii="Arial" w:hAnsi="Arial" w:cs="Arial"/>
          <w:b/>
          <w:color w:val="000000" w:themeColor="text1"/>
        </w:rPr>
      </w:pPr>
    </w:p>
    <w:p w:rsidR="00C96B0C" w:rsidRDefault="00C96B0C" w:rsidP="00E24376">
      <w:pPr>
        <w:tabs>
          <w:tab w:val="left" w:pos="1134"/>
        </w:tabs>
        <w:spacing w:after="0" w:line="240" w:lineRule="auto"/>
        <w:rPr>
          <w:rFonts w:ascii="Arial" w:hAnsi="Arial" w:cs="Arial"/>
          <w:b/>
          <w:color w:val="000000" w:themeColor="text1"/>
        </w:rPr>
      </w:pPr>
    </w:p>
    <w:p w:rsidR="00E24376" w:rsidRPr="00165D27" w:rsidRDefault="00E24376" w:rsidP="00E24376">
      <w:pPr>
        <w:tabs>
          <w:tab w:val="left" w:pos="1134"/>
        </w:tabs>
        <w:spacing w:after="0" w:line="240" w:lineRule="auto"/>
        <w:rPr>
          <w:rFonts w:ascii="Arial" w:hAnsi="Arial" w:cs="Arial"/>
          <w:b/>
          <w:color w:val="000000" w:themeColor="text1"/>
        </w:rPr>
      </w:pPr>
      <w:r w:rsidRPr="00165D27">
        <w:rPr>
          <w:rFonts w:ascii="Arial" w:hAnsi="Arial" w:cs="Arial"/>
          <w:b/>
          <w:color w:val="000000" w:themeColor="text1"/>
        </w:rPr>
        <w:t>II</w:t>
      </w:r>
      <w:r w:rsidR="00C30E70" w:rsidRPr="00165D27">
        <w:rPr>
          <w:rFonts w:ascii="Arial" w:hAnsi="Arial" w:cs="Arial"/>
          <w:b/>
          <w:color w:val="000000" w:themeColor="text1"/>
        </w:rPr>
        <w:t>I</w:t>
      </w:r>
      <w:r w:rsidR="00ED5E1D">
        <w:rPr>
          <w:rFonts w:ascii="Arial" w:hAnsi="Arial" w:cs="Arial"/>
          <w:b/>
          <w:color w:val="000000" w:themeColor="text1"/>
        </w:rPr>
        <w:t xml:space="preserve"> </w:t>
      </w:r>
      <w:r w:rsidRPr="00165D27">
        <w:rPr>
          <w:rFonts w:ascii="Arial" w:hAnsi="Arial" w:cs="Arial"/>
          <w:b/>
          <w:color w:val="000000" w:themeColor="text1"/>
        </w:rPr>
        <w:t>DJELATNOST</w:t>
      </w:r>
      <w:r w:rsidR="00ED5E1D">
        <w:rPr>
          <w:rFonts w:ascii="Arial" w:hAnsi="Arial" w:cs="Arial"/>
          <w:b/>
          <w:color w:val="000000" w:themeColor="text1"/>
        </w:rPr>
        <w:t xml:space="preserve"> </w:t>
      </w:r>
      <w:r w:rsidRPr="00165D27">
        <w:rPr>
          <w:rFonts w:ascii="Arial" w:hAnsi="Arial" w:cs="Arial"/>
          <w:b/>
          <w:color w:val="000000" w:themeColor="text1"/>
        </w:rPr>
        <w:t>IZRADE PLANSKIH DOKUMENATA</w:t>
      </w:r>
    </w:p>
    <w:p w:rsidR="008F45EF" w:rsidRPr="008F45EF" w:rsidRDefault="008F45EF" w:rsidP="008F45EF">
      <w:pPr>
        <w:tabs>
          <w:tab w:val="left" w:pos="1134"/>
        </w:tabs>
        <w:spacing w:after="0" w:line="240" w:lineRule="auto"/>
        <w:rPr>
          <w:rFonts w:ascii="Arial" w:hAnsi="Arial" w:cs="Arial"/>
          <w:b/>
          <w:color w:val="000000" w:themeColor="text1"/>
          <w:sz w:val="24"/>
          <w:szCs w:val="24"/>
        </w:rPr>
      </w:pPr>
    </w:p>
    <w:p w:rsidR="00C65D1E" w:rsidRPr="008F45EF" w:rsidRDefault="008F45EF" w:rsidP="008F45EF">
      <w:pPr>
        <w:tabs>
          <w:tab w:val="left" w:pos="1134"/>
        </w:tabs>
        <w:spacing w:after="0" w:line="240" w:lineRule="auto"/>
        <w:rPr>
          <w:rFonts w:ascii="Arial" w:hAnsi="Arial" w:cs="Arial"/>
          <w:b/>
          <w:sz w:val="24"/>
          <w:szCs w:val="24"/>
        </w:rPr>
      </w:pPr>
      <w:r>
        <w:rPr>
          <w:rFonts w:ascii="Arial" w:hAnsi="Arial" w:cs="Arial"/>
          <w:b/>
          <w:sz w:val="24"/>
          <w:szCs w:val="24"/>
        </w:rPr>
        <w:t xml:space="preserve">1. </w:t>
      </w:r>
      <w:r w:rsidR="00352A92">
        <w:rPr>
          <w:rFonts w:ascii="Arial" w:hAnsi="Arial" w:cs="Arial"/>
          <w:b/>
          <w:sz w:val="24"/>
          <w:szCs w:val="24"/>
        </w:rPr>
        <w:t>Obavljanje</w:t>
      </w:r>
      <w:r w:rsidR="00D12F3B" w:rsidRPr="008F45EF">
        <w:rPr>
          <w:rFonts w:ascii="Arial" w:hAnsi="Arial" w:cs="Arial"/>
          <w:b/>
          <w:sz w:val="24"/>
          <w:szCs w:val="24"/>
        </w:rPr>
        <w:t xml:space="preserve"> </w:t>
      </w:r>
      <w:r w:rsidR="00352A92">
        <w:rPr>
          <w:rFonts w:ascii="Arial" w:hAnsi="Arial" w:cs="Arial"/>
          <w:b/>
          <w:sz w:val="24"/>
          <w:szCs w:val="24"/>
        </w:rPr>
        <w:t>djelatnosti</w:t>
      </w:r>
    </w:p>
    <w:p w:rsidR="00C65D1E" w:rsidRPr="00C65D1E" w:rsidRDefault="00C65D1E" w:rsidP="00C65D1E">
      <w:pPr>
        <w:pStyle w:val="ListParagraph"/>
        <w:tabs>
          <w:tab w:val="left" w:pos="1134"/>
        </w:tabs>
        <w:spacing w:after="0" w:line="240" w:lineRule="auto"/>
        <w:rPr>
          <w:rFonts w:ascii="Arial" w:hAnsi="Arial" w:cs="Arial"/>
          <w:b/>
          <w:strike/>
        </w:rPr>
      </w:pPr>
    </w:p>
    <w:p w:rsidR="00544700" w:rsidRPr="00C65D1E" w:rsidRDefault="00C65D1E" w:rsidP="00C65D1E">
      <w:pPr>
        <w:pStyle w:val="ListParagraph"/>
        <w:tabs>
          <w:tab w:val="left" w:pos="1134"/>
        </w:tabs>
        <w:spacing w:after="0" w:line="240" w:lineRule="auto"/>
        <w:rPr>
          <w:rFonts w:ascii="Arial" w:hAnsi="Arial" w:cs="Arial"/>
          <w:b/>
          <w:strike/>
        </w:rPr>
      </w:pPr>
      <w:r>
        <w:rPr>
          <w:rFonts w:ascii="Arial" w:hAnsi="Arial" w:cs="Arial"/>
          <w:b/>
        </w:rPr>
        <w:t xml:space="preserve">                                           </w:t>
      </w:r>
      <w:r w:rsidR="00544700" w:rsidRPr="00C65D1E">
        <w:rPr>
          <w:rFonts w:ascii="Arial" w:hAnsi="Arial" w:cs="Arial"/>
          <w:b/>
        </w:rPr>
        <w:t>Predmet</w:t>
      </w:r>
      <w:r w:rsidR="00196AEB" w:rsidRPr="00C65D1E">
        <w:rPr>
          <w:rFonts w:ascii="Arial" w:hAnsi="Arial" w:cs="Arial"/>
          <w:b/>
        </w:rPr>
        <w:t xml:space="preserve"> djelatnosti</w:t>
      </w:r>
    </w:p>
    <w:p w:rsidR="00BF563B" w:rsidRPr="00BF563B" w:rsidRDefault="00BF563B" w:rsidP="00BF563B">
      <w:pPr>
        <w:tabs>
          <w:tab w:val="left" w:pos="1134"/>
        </w:tabs>
        <w:spacing w:after="0" w:line="240" w:lineRule="auto"/>
        <w:jc w:val="both"/>
        <w:rPr>
          <w:rFonts w:ascii="Arial" w:hAnsi="Arial" w:cs="Arial"/>
          <w:b/>
          <w:sz w:val="24"/>
          <w:szCs w:val="24"/>
        </w:rPr>
      </w:pPr>
    </w:p>
    <w:p w:rsidR="00BF563B" w:rsidRPr="00943B2A" w:rsidRDefault="00BF563B" w:rsidP="00BF563B">
      <w:pPr>
        <w:tabs>
          <w:tab w:val="left" w:pos="1134"/>
        </w:tabs>
        <w:spacing w:after="0" w:line="240" w:lineRule="auto"/>
        <w:jc w:val="center"/>
        <w:rPr>
          <w:rFonts w:ascii="Arial" w:hAnsi="Arial" w:cs="Arial"/>
          <w:b/>
          <w:sz w:val="24"/>
          <w:szCs w:val="24"/>
        </w:rPr>
      </w:pPr>
      <w:r w:rsidRPr="00943B2A">
        <w:rPr>
          <w:rFonts w:ascii="Arial" w:hAnsi="Arial" w:cs="Arial"/>
          <w:b/>
          <w:sz w:val="24"/>
          <w:szCs w:val="24"/>
        </w:rPr>
        <w:t xml:space="preserve">Član </w:t>
      </w:r>
      <w:r w:rsidR="00D05AEC">
        <w:rPr>
          <w:rFonts w:ascii="Arial" w:hAnsi="Arial" w:cs="Arial"/>
          <w:b/>
          <w:sz w:val="24"/>
          <w:szCs w:val="24"/>
        </w:rPr>
        <w:t>71</w:t>
      </w:r>
    </w:p>
    <w:p w:rsidR="00BF563B" w:rsidRPr="00943B2A" w:rsidRDefault="00BF563B" w:rsidP="00BF563B">
      <w:pPr>
        <w:tabs>
          <w:tab w:val="left" w:pos="1134"/>
        </w:tabs>
        <w:spacing w:after="0" w:line="240" w:lineRule="auto"/>
        <w:jc w:val="both"/>
        <w:rPr>
          <w:rFonts w:ascii="Arial" w:hAnsi="Arial" w:cs="Arial"/>
          <w:b/>
          <w:sz w:val="24"/>
          <w:szCs w:val="24"/>
        </w:rPr>
      </w:pPr>
    </w:p>
    <w:p w:rsidR="00BF563B" w:rsidRPr="003C6CE8" w:rsidRDefault="003C6CE8" w:rsidP="00CD1A5D">
      <w:pPr>
        <w:tabs>
          <w:tab w:val="left" w:pos="1134"/>
        </w:tabs>
        <w:spacing w:after="0" w:line="240" w:lineRule="auto"/>
        <w:jc w:val="both"/>
        <w:rPr>
          <w:rFonts w:ascii="Arial" w:hAnsi="Arial" w:cs="Arial"/>
          <w:strike/>
          <w:color w:val="000000" w:themeColor="text1"/>
        </w:rPr>
      </w:pPr>
      <w:r>
        <w:rPr>
          <w:rFonts w:ascii="Arial" w:hAnsi="Arial" w:cs="Arial"/>
          <w:sz w:val="24"/>
          <w:szCs w:val="24"/>
        </w:rPr>
        <w:t xml:space="preserve">            </w:t>
      </w:r>
      <w:r w:rsidR="00544700" w:rsidRPr="008F45EF">
        <w:rPr>
          <w:rFonts w:ascii="Arial" w:hAnsi="Arial" w:cs="Arial"/>
          <w:color w:val="000000" w:themeColor="text1"/>
        </w:rPr>
        <w:t>Djelatnošću</w:t>
      </w:r>
      <w:r w:rsidR="00BF563B" w:rsidRPr="008F45EF">
        <w:rPr>
          <w:rFonts w:ascii="Arial" w:hAnsi="Arial" w:cs="Arial"/>
          <w:color w:val="000000" w:themeColor="text1"/>
        </w:rPr>
        <w:t xml:space="preserve"> </w:t>
      </w:r>
      <w:r w:rsidR="00EB7727" w:rsidRPr="008F45EF">
        <w:rPr>
          <w:rFonts w:ascii="Arial" w:hAnsi="Arial" w:cs="Arial"/>
          <w:color w:val="000000" w:themeColor="text1"/>
        </w:rPr>
        <w:t>izrade planskih dokumenata</w:t>
      </w:r>
      <w:r w:rsidR="00BF563B" w:rsidRPr="008F45EF">
        <w:rPr>
          <w:rFonts w:ascii="Arial" w:hAnsi="Arial" w:cs="Arial"/>
          <w:color w:val="000000" w:themeColor="text1"/>
        </w:rPr>
        <w:t xml:space="preserve"> </w:t>
      </w:r>
      <w:r w:rsidR="00196AEB" w:rsidRPr="008F45EF">
        <w:rPr>
          <w:rFonts w:ascii="Arial" w:hAnsi="Arial" w:cs="Arial"/>
          <w:color w:val="000000" w:themeColor="text1"/>
        </w:rPr>
        <w:t>smatra se</w:t>
      </w:r>
      <w:r w:rsidR="00BF563B" w:rsidRPr="008F45EF">
        <w:rPr>
          <w:rFonts w:ascii="Arial" w:hAnsi="Arial" w:cs="Arial"/>
          <w:color w:val="000000" w:themeColor="text1"/>
        </w:rPr>
        <w:t xml:space="preserve"> izrada nacrta </w:t>
      </w:r>
      <w:r w:rsidR="00196AEB" w:rsidRPr="008F45EF">
        <w:rPr>
          <w:rFonts w:ascii="Arial" w:hAnsi="Arial" w:cs="Arial"/>
          <w:color w:val="000000" w:themeColor="text1"/>
        </w:rPr>
        <w:t xml:space="preserve">planskog dokumenta </w:t>
      </w:r>
      <w:r w:rsidR="00BF563B" w:rsidRPr="008F45EF">
        <w:rPr>
          <w:rFonts w:ascii="Arial" w:hAnsi="Arial" w:cs="Arial"/>
          <w:color w:val="000000" w:themeColor="text1"/>
        </w:rPr>
        <w:t>i predloga plansk</w:t>
      </w:r>
      <w:r w:rsidR="00196AEB" w:rsidRPr="008F45EF">
        <w:rPr>
          <w:rFonts w:ascii="Arial" w:hAnsi="Arial" w:cs="Arial"/>
          <w:color w:val="000000" w:themeColor="text1"/>
        </w:rPr>
        <w:t>og dokumenta.</w:t>
      </w:r>
    </w:p>
    <w:p w:rsidR="00BF563B" w:rsidRPr="008F45EF" w:rsidRDefault="003C6CE8" w:rsidP="00CD1A5D">
      <w:pPr>
        <w:tabs>
          <w:tab w:val="left" w:pos="1134"/>
        </w:tabs>
        <w:spacing w:after="0" w:line="240" w:lineRule="auto"/>
        <w:jc w:val="both"/>
        <w:rPr>
          <w:rFonts w:ascii="Arial" w:hAnsi="Arial" w:cs="Arial"/>
          <w:color w:val="000000" w:themeColor="text1"/>
        </w:rPr>
      </w:pPr>
      <w:r>
        <w:rPr>
          <w:rFonts w:ascii="Arial" w:hAnsi="Arial" w:cs="Arial"/>
          <w:color w:val="000000" w:themeColor="text1"/>
        </w:rPr>
        <w:lastRenderedPageBreak/>
        <w:t xml:space="preserve">            </w:t>
      </w:r>
      <w:r w:rsidR="00196AEB" w:rsidRPr="008F45EF">
        <w:rPr>
          <w:rFonts w:ascii="Arial" w:hAnsi="Arial" w:cs="Arial"/>
          <w:color w:val="000000" w:themeColor="text1"/>
        </w:rPr>
        <w:t xml:space="preserve">Djelatnosti </w:t>
      </w:r>
      <w:r w:rsidR="00BF563B" w:rsidRPr="008F45EF">
        <w:rPr>
          <w:rFonts w:ascii="Arial" w:hAnsi="Arial" w:cs="Arial"/>
          <w:color w:val="000000" w:themeColor="text1"/>
        </w:rPr>
        <w:t>iz stava 1 ovog člana obavljaju</w:t>
      </w:r>
      <w:r w:rsidR="00AB5CED">
        <w:rPr>
          <w:rFonts w:ascii="Arial" w:hAnsi="Arial" w:cs="Arial"/>
          <w:color w:val="000000" w:themeColor="text1"/>
        </w:rPr>
        <w:t xml:space="preserve"> lica</w:t>
      </w:r>
      <w:r w:rsidR="00BF563B" w:rsidRPr="008F45EF">
        <w:rPr>
          <w:rFonts w:ascii="Arial" w:hAnsi="Arial" w:cs="Arial"/>
          <w:color w:val="000000" w:themeColor="text1"/>
        </w:rPr>
        <w:t xml:space="preserve"> inženje</w:t>
      </w:r>
      <w:r>
        <w:rPr>
          <w:rFonts w:ascii="Arial" w:hAnsi="Arial" w:cs="Arial"/>
          <w:color w:val="000000" w:themeColor="text1"/>
        </w:rPr>
        <w:t>rske</w:t>
      </w:r>
      <w:r w:rsidR="00AB5CED">
        <w:rPr>
          <w:rFonts w:ascii="Arial" w:hAnsi="Arial" w:cs="Arial"/>
          <w:color w:val="000000" w:themeColor="text1"/>
        </w:rPr>
        <w:t xml:space="preserve"> struke</w:t>
      </w:r>
      <w:r>
        <w:rPr>
          <w:rFonts w:ascii="Arial" w:hAnsi="Arial" w:cs="Arial"/>
          <w:color w:val="000000" w:themeColor="text1"/>
        </w:rPr>
        <w:t xml:space="preserve"> i </w:t>
      </w:r>
      <w:r w:rsidR="00AB5CED">
        <w:rPr>
          <w:rFonts w:ascii="Arial" w:hAnsi="Arial" w:cs="Arial"/>
          <w:color w:val="000000" w:themeColor="text1"/>
        </w:rPr>
        <w:t xml:space="preserve">lica </w:t>
      </w:r>
      <w:r>
        <w:rPr>
          <w:rFonts w:ascii="Arial" w:hAnsi="Arial" w:cs="Arial"/>
          <w:color w:val="000000" w:themeColor="text1"/>
        </w:rPr>
        <w:t>neinženjerske struke.</w:t>
      </w:r>
    </w:p>
    <w:p w:rsidR="00BF563B" w:rsidRPr="003C6CE8" w:rsidRDefault="003C6CE8" w:rsidP="00CD1A5D">
      <w:pPr>
        <w:tabs>
          <w:tab w:val="left" w:pos="1134"/>
        </w:tabs>
        <w:spacing w:after="0" w:line="240" w:lineRule="auto"/>
        <w:jc w:val="both"/>
        <w:rPr>
          <w:rFonts w:ascii="Arial" w:hAnsi="Arial" w:cs="Arial"/>
          <w:color w:val="000000" w:themeColor="text1"/>
          <w:lang w:val="en-GB"/>
        </w:rPr>
      </w:pPr>
      <w:r>
        <w:rPr>
          <w:rFonts w:ascii="Arial" w:hAnsi="Arial" w:cs="Arial"/>
          <w:color w:val="000000" w:themeColor="text1"/>
        </w:rPr>
        <w:t xml:space="preserve">            </w:t>
      </w:r>
      <w:r w:rsidR="007B052B">
        <w:rPr>
          <w:rFonts w:ascii="Arial" w:hAnsi="Arial" w:cs="Arial"/>
          <w:color w:val="000000" w:themeColor="text1"/>
        </w:rPr>
        <w:t>Inženjerskim strukama</w:t>
      </w:r>
      <w:r w:rsidR="00A6751D">
        <w:rPr>
          <w:rFonts w:ascii="Arial" w:hAnsi="Arial" w:cs="Arial"/>
          <w:color w:val="000000" w:themeColor="text1"/>
        </w:rPr>
        <w:t xml:space="preserve"> iz stava 1 ovog čla</w:t>
      </w:r>
      <w:r w:rsidR="007B052B">
        <w:rPr>
          <w:rFonts w:ascii="Arial" w:hAnsi="Arial" w:cs="Arial"/>
          <w:color w:val="000000" w:themeColor="text1"/>
        </w:rPr>
        <w:t>na</w:t>
      </w:r>
      <w:r w:rsidR="00A6751D">
        <w:rPr>
          <w:rFonts w:ascii="Arial" w:hAnsi="Arial" w:cs="Arial"/>
          <w:color w:val="000000" w:themeColor="text1"/>
        </w:rPr>
        <w:t>,</w:t>
      </w:r>
      <w:r w:rsidR="007B052B">
        <w:rPr>
          <w:rFonts w:ascii="Arial" w:hAnsi="Arial" w:cs="Arial"/>
          <w:color w:val="000000" w:themeColor="text1"/>
        </w:rPr>
        <w:t xml:space="preserve"> </w:t>
      </w:r>
      <w:r w:rsidR="00BF563B" w:rsidRPr="0047160E">
        <w:rPr>
          <w:rFonts w:ascii="Arial" w:hAnsi="Arial" w:cs="Arial"/>
          <w:color w:val="000000" w:themeColor="text1"/>
        </w:rPr>
        <w:t>smatraju</w:t>
      </w:r>
      <w:r w:rsidR="007B052B">
        <w:rPr>
          <w:rFonts w:ascii="Arial" w:hAnsi="Arial" w:cs="Arial"/>
          <w:color w:val="000000" w:themeColor="text1"/>
        </w:rPr>
        <w:t xml:space="preserve"> se</w:t>
      </w:r>
      <w:r w:rsidR="00BF563B" w:rsidRPr="0047160E">
        <w:rPr>
          <w:rFonts w:ascii="Arial" w:hAnsi="Arial" w:cs="Arial"/>
          <w:color w:val="000000" w:themeColor="text1"/>
        </w:rPr>
        <w:t xml:space="preserve"> struke u ob</w:t>
      </w:r>
      <w:r w:rsidR="00A6751D">
        <w:rPr>
          <w:rFonts w:ascii="Arial" w:hAnsi="Arial" w:cs="Arial"/>
          <w:color w:val="000000" w:themeColor="text1"/>
        </w:rPr>
        <w:t xml:space="preserve">lastima: prostornog planiranja, </w:t>
      </w:r>
      <w:r w:rsidR="00BF563B" w:rsidRPr="0047160E">
        <w:rPr>
          <w:rFonts w:ascii="Arial" w:hAnsi="Arial" w:cs="Arial"/>
          <w:color w:val="000000" w:themeColor="text1"/>
        </w:rPr>
        <w:t>arhitekture,</w:t>
      </w:r>
      <w:r w:rsidR="001B3B4E" w:rsidRPr="0047160E">
        <w:rPr>
          <w:rFonts w:ascii="Arial" w:hAnsi="Arial" w:cs="Arial"/>
          <w:color w:val="000000" w:themeColor="text1"/>
        </w:rPr>
        <w:t xml:space="preserve"> građevinarstva,</w:t>
      </w:r>
      <w:r w:rsidR="00BF563B" w:rsidRPr="0047160E">
        <w:rPr>
          <w:rFonts w:ascii="Arial" w:hAnsi="Arial" w:cs="Arial"/>
          <w:color w:val="000000" w:themeColor="text1"/>
        </w:rPr>
        <w:t xml:space="preserve"> </w:t>
      </w:r>
      <w:r w:rsidR="00AC0E25">
        <w:rPr>
          <w:rFonts w:ascii="Arial" w:hAnsi="Arial" w:cs="Arial"/>
          <w:color w:val="000000" w:themeColor="text1"/>
        </w:rPr>
        <w:t>elektro</w:t>
      </w:r>
      <w:r w:rsidR="001B3B4E" w:rsidRPr="0047160E">
        <w:rPr>
          <w:rFonts w:ascii="Arial" w:hAnsi="Arial" w:cs="Arial"/>
          <w:color w:val="000000" w:themeColor="text1"/>
        </w:rPr>
        <w:t>tehnike,</w:t>
      </w:r>
      <w:r w:rsidR="00F62B6F" w:rsidRPr="0047160E">
        <w:rPr>
          <w:rFonts w:ascii="Arial" w:hAnsi="Arial" w:cs="Arial"/>
          <w:color w:val="000000" w:themeColor="text1"/>
        </w:rPr>
        <w:t xml:space="preserve"> </w:t>
      </w:r>
      <w:r w:rsidR="0047160E" w:rsidRPr="0047160E">
        <w:rPr>
          <w:rFonts w:ascii="Arial" w:hAnsi="Arial" w:cs="Arial"/>
          <w:color w:val="000000" w:themeColor="text1"/>
        </w:rPr>
        <w:t xml:space="preserve">saobraćaja, </w:t>
      </w:r>
      <w:r w:rsidR="001B3B4E" w:rsidRPr="0047160E">
        <w:rPr>
          <w:rFonts w:ascii="Arial" w:hAnsi="Arial" w:cs="Arial"/>
          <w:color w:val="000000" w:themeColor="text1"/>
        </w:rPr>
        <w:t>mašinstva, pejzažne arhitekture, šumarstva, poljoprivrede</w:t>
      </w:r>
      <w:r w:rsidR="0047160E" w:rsidRPr="0047160E">
        <w:rPr>
          <w:rFonts w:ascii="Arial" w:hAnsi="Arial" w:cs="Arial"/>
          <w:color w:val="000000" w:themeColor="text1"/>
        </w:rPr>
        <w:t>, geodezije, geomehanike, zaštite životne sredine.</w:t>
      </w:r>
    </w:p>
    <w:p w:rsidR="00BF563B" w:rsidRPr="008F45EF" w:rsidRDefault="003C6CE8" w:rsidP="00CD1A5D">
      <w:pPr>
        <w:tabs>
          <w:tab w:val="left" w:pos="720"/>
          <w:tab w:val="left" w:pos="1134"/>
        </w:tabs>
        <w:spacing w:after="0" w:line="240" w:lineRule="auto"/>
        <w:jc w:val="both"/>
        <w:rPr>
          <w:rFonts w:ascii="Arial" w:hAnsi="Arial" w:cs="Arial"/>
          <w:color w:val="000000" w:themeColor="text1"/>
        </w:rPr>
      </w:pPr>
      <w:r>
        <w:rPr>
          <w:rFonts w:ascii="Arial" w:hAnsi="Arial" w:cs="Arial"/>
          <w:color w:val="000000" w:themeColor="text1"/>
        </w:rPr>
        <w:t xml:space="preserve">            </w:t>
      </w:r>
      <w:r w:rsidR="00BF563B" w:rsidRPr="008F45EF">
        <w:rPr>
          <w:rFonts w:ascii="Arial" w:hAnsi="Arial" w:cs="Arial"/>
          <w:color w:val="000000" w:themeColor="text1"/>
        </w:rPr>
        <w:t>Neinženjerskim strukama</w:t>
      </w:r>
      <w:r w:rsidR="00183691">
        <w:rPr>
          <w:rFonts w:ascii="Arial" w:hAnsi="Arial" w:cs="Arial"/>
          <w:color w:val="000000" w:themeColor="text1"/>
        </w:rPr>
        <w:t xml:space="preserve"> iz stava 2</w:t>
      </w:r>
      <w:r w:rsidR="00A6751D">
        <w:rPr>
          <w:rFonts w:ascii="Arial" w:hAnsi="Arial" w:cs="Arial"/>
          <w:color w:val="000000" w:themeColor="text1"/>
        </w:rPr>
        <w:t xml:space="preserve"> ovog člana</w:t>
      </w:r>
      <w:r w:rsidR="00BF563B" w:rsidRPr="008F45EF">
        <w:rPr>
          <w:rFonts w:ascii="Arial" w:hAnsi="Arial" w:cs="Arial"/>
          <w:color w:val="000000" w:themeColor="text1"/>
        </w:rPr>
        <w:t xml:space="preserve"> smatraju se struke u oblastima ekonomije, biologije, sociologije, etnologije, istorije umjetnosti, geografije, prava, kao i drugim oblastima neophodnim za izradu planskog dokumenta.</w:t>
      </w:r>
    </w:p>
    <w:p w:rsidR="00BF563B" w:rsidRPr="00B47302" w:rsidRDefault="00B47302" w:rsidP="00CD1A5D">
      <w:pPr>
        <w:tabs>
          <w:tab w:val="left" w:pos="810"/>
          <w:tab w:val="left" w:pos="1134"/>
        </w:tabs>
        <w:spacing w:after="0" w:line="240" w:lineRule="auto"/>
        <w:jc w:val="both"/>
        <w:rPr>
          <w:rFonts w:ascii="Arial" w:hAnsi="Arial" w:cs="Arial"/>
          <w:b/>
          <w:color w:val="000000" w:themeColor="text1"/>
        </w:rPr>
      </w:pPr>
      <w:r>
        <w:rPr>
          <w:rFonts w:ascii="Arial" w:hAnsi="Arial" w:cs="Arial"/>
          <w:color w:val="000000" w:themeColor="text1"/>
        </w:rPr>
        <w:t xml:space="preserve">        </w:t>
      </w:r>
      <w:r w:rsidR="00BF563B" w:rsidRPr="008F45EF">
        <w:rPr>
          <w:rFonts w:ascii="Arial" w:hAnsi="Arial" w:cs="Arial"/>
          <w:color w:val="000000" w:themeColor="text1"/>
        </w:rPr>
        <w:t>.</w:t>
      </w:r>
      <w:r>
        <w:rPr>
          <w:rFonts w:ascii="Arial" w:hAnsi="Arial" w:cs="Arial"/>
          <w:b/>
          <w:color w:val="000000" w:themeColor="text1"/>
        </w:rPr>
        <w:t xml:space="preserve">    </w:t>
      </w:r>
      <w:r w:rsidR="00BF563B" w:rsidRPr="00C6738C">
        <w:rPr>
          <w:rFonts w:ascii="Arial" w:hAnsi="Arial" w:cs="Arial"/>
          <w:color w:val="000000" w:themeColor="text1"/>
        </w:rPr>
        <w:t xml:space="preserve">Bliže poslove </w:t>
      </w:r>
      <w:r w:rsidR="00C82BFE" w:rsidRPr="00C6738C">
        <w:rPr>
          <w:rFonts w:ascii="Arial" w:hAnsi="Arial" w:cs="Arial"/>
          <w:color w:val="000000" w:themeColor="text1"/>
        </w:rPr>
        <w:t>struka iz st.</w:t>
      </w:r>
      <w:r w:rsidR="00CD1A5D">
        <w:rPr>
          <w:rFonts w:ascii="Arial" w:hAnsi="Arial" w:cs="Arial"/>
          <w:color w:val="000000" w:themeColor="text1"/>
        </w:rPr>
        <w:t xml:space="preserve"> </w:t>
      </w:r>
      <w:r w:rsidR="00C82BFE" w:rsidRPr="00C6738C">
        <w:rPr>
          <w:rFonts w:ascii="Arial" w:hAnsi="Arial" w:cs="Arial"/>
          <w:color w:val="000000" w:themeColor="text1"/>
        </w:rPr>
        <w:t>3 i 4 ovog člana</w:t>
      </w:r>
      <w:r w:rsidR="00BF563B" w:rsidRPr="00C6738C">
        <w:rPr>
          <w:rFonts w:ascii="Arial" w:hAnsi="Arial" w:cs="Arial"/>
          <w:color w:val="000000" w:themeColor="text1"/>
        </w:rPr>
        <w:t xml:space="preserve"> propisuje </w:t>
      </w:r>
      <w:r w:rsidR="00C82BFE" w:rsidRPr="00C6738C">
        <w:rPr>
          <w:rFonts w:ascii="Arial" w:hAnsi="Arial" w:cs="Arial"/>
          <w:color w:val="000000" w:themeColor="text1"/>
        </w:rPr>
        <w:t>Ministarstvo.</w:t>
      </w:r>
    </w:p>
    <w:p w:rsidR="00BF563B" w:rsidRPr="0066660C" w:rsidRDefault="00BF563B" w:rsidP="00BF563B">
      <w:pPr>
        <w:tabs>
          <w:tab w:val="left" w:pos="1134"/>
        </w:tabs>
        <w:spacing w:after="0" w:line="240" w:lineRule="auto"/>
        <w:rPr>
          <w:rFonts w:ascii="Arial" w:hAnsi="Arial" w:cs="Arial"/>
          <w:color w:val="FF0000"/>
        </w:rPr>
      </w:pPr>
    </w:p>
    <w:p w:rsidR="00BF563B" w:rsidRPr="008F45EF" w:rsidRDefault="00BF563B" w:rsidP="00BF563B">
      <w:pPr>
        <w:tabs>
          <w:tab w:val="left" w:pos="1134"/>
        </w:tabs>
        <w:spacing w:after="0" w:line="240" w:lineRule="auto"/>
        <w:rPr>
          <w:rFonts w:ascii="Arial" w:hAnsi="Arial" w:cs="Arial"/>
          <w:color w:val="000000" w:themeColor="text1"/>
          <w:sz w:val="24"/>
          <w:szCs w:val="24"/>
        </w:rPr>
      </w:pPr>
    </w:p>
    <w:p w:rsidR="00C96B0C" w:rsidRPr="00C96B0C" w:rsidRDefault="004D681C" w:rsidP="00C96B0C">
      <w:pPr>
        <w:tabs>
          <w:tab w:val="left" w:pos="709"/>
          <w:tab w:val="left" w:pos="7797"/>
        </w:tabs>
        <w:jc w:val="center"/>
        <w:rPr>
          <w:rFonts w:ascii="Arial" w:hAnsi="Arial" w:cs="Arial"/>
          <w:b/>
          <w:bCs/>
          <w:color w:val="000000" w:themeColor="text1"/>
          <w:lang w:val="sr-Latn-ME"/>
        </w:rPr>
      </w:pPr>
      <w:r w:rsidRPr="008F45EF">
        <w:rPr>
          <w:rFonts w:ascii="Arial" w:hAnsi="Arial" w:cs="Arial"/>
          <w:b/>
          <w:bCs/>
          <w:color w:val="000000" w:themeColor="text1"/>
          <w:lang w:val="sr-Latn-ME"/>
        </w:rPr>
        <w:t>Privredno društvo koje obavlja djelatnost</w:t>
      </w:r>
    </w:p>
    <w:p w:rsidR="00BF563B" w:rsidRPr="008F45EF" w:rsidRDefault="00BF563B" w:rsidP="00BF563B">
      <w:pPr>
        <w:tabs>
          <w:tab w:val="left" w:pos="1134"/>
          <w:tab w:val="left" w:pos="7797"/>
        </w:tabs>
        <w:jc w:val="center"/>
        <w:rPr>
          <w:rFonts w:ascii="Arial" w:hAnsi="Arial" w:cs="Arial"/>
          <w:b/>
          <w:bCs/>
          <w:color w:val="000000" w:themeColor="text1"/>
          <w:lang w:val="sr-Latn-ME"/>
        </w:rPr>
      </w:pPr>
      <w:r w:rsidRPr="008F45EF">
        <w:rPr>
          <w:rFonts w:ascii="Arial" w:hAnsi="Arial" w:cs="Arial"/>
          <w:b/>
          <w:bCs/>
          <w:color w:val="000000" w:themeColor="text1"/>
          <w:lang w:val="sr-Latn-ME"/>
        </w:rPr>
        <w:t xml:space="preserve">Član </w:t>
      </w:r>
      <w:r w:rsidR="00D05AEC">
        <w:rPr>
          <w:rFonts w:ascii="Arial" w:hAnsi="Arial" w:cs="Arial"/>
          <w:b/>
          <w:bCs/>
          <w:color w:val="000000" w:themeColor="text1"/>
          <w:lang w:val="sr-Latn-ME"/>
        </w:rPr>
        <w:t>72</w:t>
      </w:r>
    </w:p>
    <w:p w:rsidR="00A6751D" w:rsidRPr="00774BA2" w:rsidRDefault="003C6CE8" w:rsidP="00CD1A5D">
      <w:pPr>
        <w:tabs>
          <w:tab w:val="left" w:pos="720"/>
          <w:tab w:val="left" w:pos="1134"/>
          <w:tab w:val="left" w:pos="7797"/>
        </w:tabs>
        <w:spacing w:after="0"/>
        <w:jc w:val="both"/>
        <w:rPr>
          <w:rFonts w:ascii="Arial" w:hAnsi="Arial" w:cs="Arial"/>
          <w:bCs/>
          <w:color w:val="000000" w:themeColor="text1"/>
          <w:lang w:val="sr-Latn-ME"/>
        </w:rPr>
      </w:pPr>
      <w:r w:rsidRPr="00775828">
        <w:rPr>
          <w:rFonts w:ascii="Arial" w:hAnsi="Arial" w:cs="Arial"/>
          <w:bCs/>
          <w:lang w:val="sr-Latn-ME"/>
        </w:rPr>
        <w:t xml:space="preserve">           </w:t>
      </w:r>
      <w:r w:rsidR="00EB2C10" w:rsidRPr="0085481E">
        <w:rPr>
          <w:rFonts w:ascii="Arial" w:hAnsi="Arial" w:cs="Arial"/>
          <w:bCs/>
          <w:color w:val="000000" w:themeColor="text1"/>
          <w:lang w:val="sr-Latn-ME"/>
        </w:rPr>
        <w:t>Izradu planskog dokumenata može da obavlj</w:t>
      </w:r>
      <w:r w:rsidR="00774BA2">
        <w:rPr>
          <w:rFonts w:ascii="Arial" w:hAnsi="Arial" w:cs="Arial"/>
          <w:bCs/>
          <w:color w:val="000000" w:themeColor="text1"/>
          <w:lang w:val="sr-Latn-ME"/>
        </w:rPr>
        <w:t xml:space="preserve">a privredno društvo  iz člana </w:t>
      </w:r>
      <w:r w:rsidR="00EB2C10" w:rsidRPr="0085481E">
        <w:rPr>
          <w:rFonts w:ascii="Arial" w:hAnsi="Arial" w:cs="Arial"/>
          <w:bCs/>
          <w:color w:val="000000" w:themeColor="text1"/>
          <w:lang w:val="sr-Latn-ME"/>
        </w:rPr>
        <w:t>32</w:t>
      </w:r>
      <w:r w:rsidR="00774BA2">
        <w:rPr>
          <w:rFonts w:ascii="Arial" w:hAnsi="Arial" w:cs="Arial"/>
          <w:b/>
          <w:bCs/>
          <w:color w:val="000000" w:themeColor="text1"/>
          <w:lang w:val="sr-Latn-ME"/>
        </w:rPr>
        <w:t xml:space="preserve">  </w:t>
      </w:r>
      <w:r w:rsidRPr="00774BA2">
        <w:rPr>
          <w:rFonts w:ascii="Arial" w:hAnsi="Arial" w:cs="Arial"/>
          <w:bCs/>
          <w:color w:val="000000" w:themeColor="text1"/>
          <w:lang w:val="sr-Latn-ME"/>
        </w:rPr>
        <w:t>ovog zakona.</w:t>
      </w:r>
    </w:p>
    <w:p w:rsidR="00EB2C10" w:rsidRPr="003C6CE8" w:rsidRDefault="00A6751D" w:rsidP="00CD1A5D">
      <w:pPr>
        <w:tabs>
          <w:tab w:val="left" w:pos="720"/>
          <w:tab w:val="left" w:pos="1134"/>
          <w:tab w:val="left" w:pos="7797"/>
        </w:tabs>
        <w:spacing w:after="0"/>
        <w:jc w:val="both"/>
        <w:rPr>
          <w:rFonts w:ascii="Arial" w:hAnsi="Arial" w:cs="Arial"/>
          <w:bCs/>
          <w:i/>
          <w:lang w:val="sr-Latn-ME"/>
        </w:rPr>
      </w:pPr>
      <w:r>
        <w:rPr>
          <w:rFonts w:ascii="Arial" w:hAnsi="Arial" w:cs="Arial"/>
          <w:bCs/>
          <w:i/>
          <w:lang w:val="sr-Latn-ME"/>
        </w:rPr>
        <w:t xml:space="preserve">           </w:t>
      </w:r>
      <w:r w:rsidR="00EB2C10" w:rsidRPr="00EB2C10">
        <w:rPr>
          <w:rFonts w:ascii="Arial" w:hAnsi="Arial" w:cs="Arial"/>
          <w:bCs/>
          <w:lang w:val="sr-Latn-ME"/>
        </w:rPr>
        <w:t>Izrad</w:t>
      </w:r>
      <w:r w:rsidR="00774BA2">
        <w:rPr>
          <w:rFonts w:ascii="Arial" w:hAnsi="Arial" w:cs="Arial"/>
          <w:bCs/>
          <w:lang w:val="sr-Latn-ME"/>
        </w:rPr>
        <w:t>u</w:t>
      </w:r>
      <w:r w:rsidR="00562946">
        <w:rPr>
          <w:rFonts w:ascii="Arial" w:hAnsi="Arial" w:cs="Arial"/>
          <w:bCs/>
          <w:lang w:val="sr-Latn-ME"/>
        </w:rPr>
        <w:t xml:space="preserve"> </w:t>
      </w:r>
      <w:r w:rsidR="00774BA2">
        <w:rPr>
          <w:rFonts w:ascii="Arial" w:hAnsi="Arial" w:cs="Arial"/>
          <w:bCs/>
          <w:lang w:val="sr-Latn-ME"/>
        </w:rPr>
        <w:t>državnog planskog dokumenta</w:t>
      </w:r>
      <w:r w:rsidR="00EB2C10" w:rsidRPr="00EB2C10">
        <w:rPr>
          <w:rFonts w:ascii="Arial" w:hAnsi="Arial" w:cs="Arial"/>
          <w:bCs/>
          <w:lang w:val="sr-Latn-ME"/>
        </w:rPr>
        <w:t xml:space="preserve"> može</w:t>
      </w:r>
      <w:r w:rsidR="00562946">
        <w:rPr>
          <w:rFonts w:ascii="Arial" w:hAnsi="Arial" w:cs="Arial"/>
          <w:bCs/>
          <w:lang w:val="sr-Latn-ME"/>
        </w:rPr>
        <w:t xml:space="preserve"> </w:t>
      </w:r>
      <w:r w:rsidR="00EB2C10" w:rsidRPr="00EB2C10">
        <w:rPr>
          <w:rFonts w:ascii="Arial" w:hAnsi="Arial" w:cs="Arial"/>
          <w:bCs/>
          <w:lang w:val="sr-Latn-ME"/>
        </w:rPr>
        <w:t>da</w:t>
      </w:r>
      <w:r w:rsidR="00562946">
        <w:rPr>
          <w:rFonts w:ascii="Arial" w:hAnsi="Arial" w:cs="Arial"/>
          <w:bCs/>
          <w:lang w:val="sr-Latn-ME"/>
        </w:rPr>
        <w:t xml:space="preserve"> </w:t>
      </w:r>
      <w:r w:rsidR="00EB2C10" w:rsidRPr="00EB2C10">
        <w:rPr>
          <w:rFonts w:ascii="Arial" w:hAnsi="Arial" w:cs="Arial"/>
          <w:bCs/>
          <w:lang w:val="sr-Latn-ME"/>
        </w:rPr>
        <w:t>obavlja</w:t>
      </w:r>
      <w:r w:rsidR="00562946">
        <w:rPr>
          <w:rFonts w:ascii="Arial" w:hAnsi="Arial" w:cs="Arial"/>
          <w:bCs/>
          <w:lang w:val="sr-Latn-ME"/>
        </w:rPr>
        <w:t xml:space="preserve"> </w:t>
      </w:r>
      <w:r w:rsidR="00EB2C10" w:rsidRPr="00EB2C10">
        <w:rPr>
          <w:rFonts w:ascii="Arial" w:hAnsi="Arial" w:cs="Arial"/>
          <w:bCs/>
          <w:lang w:val="sr-Latn-ME"/>
        </w:rPr>
        <w:t>privredno društvo</w:t>
      </w:r>
      <w:r w:rsidR="00562946">
        <w:rPr>
          <w:rFonts w:ascii="Arial" w:hAnsi="Arial" w:cs="Arial"/>
          <w:bCs/>
          <w:lang w:val="sr-Latn-ME"/>
        </w:rPr>
        <w:t xml:space="preserve"> </w:t>
      </w:r>
      <w:r w:rsidR="00EB2C10" w:rsidRPr="00EB2C10">
        <w:rPr>
          <w:rFonts w:ascii="Arial" w:hAnsi="Arial" w:cs="Arial"/>
          <w:bCs/>
          <w:lang w:val="sr-Latn-ME"/>
        </w:rPr>
        <w:t xml:space="preserve">koje ima  zaposlenog odgovornog planera i   najmanje  osam zaposlenih planera. </w:t>
      </w:r>
    </w:p>
    <w:p w:rsidR="00EB2C10" w:rsidRPr="00EB2C10" w:rsidRDefault="003C6CE8" w:rsidP="00CD1A5D">
      <w:pPr>
        <w:tabs>
          <w:tab w:val="left" w:pos="709"/>
          <w:tab w:val="left" w:pos="7797"/>
        </w:tabs>
        <w:spacing w:after="0"/>
        <w:jc w:val="both"/>
        <w:rPr>
          <w:rFonts w:ascii="Arial" w:hAnsi="Arial" w:cs="Arial"/>
          <w:bCs/>
          <w:lang w:val="sr-Latn-ME"/>
        </w:rPr>
      </w:pPr>
      <w:r>
        <w:rPr>
          <w:rFonts w:ascii="Arial" w:hAnsi="Arial" w:cs="Arial"/>
          <w:bCs/>
          <w:lang w:val="sr-Latn-ME"/>
        </w:rPr>
        <w:tab/>
      </w:r>
      <w:r w:rsidR="00EB2C10" w:rsidRPr="00EB2C10">
        <w:rPr>
          <w:rFonts w:ascii="Arial" w:hAnsi="Arial" w:cs="Arial"/>
          <w:bCs/>
          <w:lang w:val="sr-Latn-ME"/>
        </w:rPr>
        <w:t>Izradu lokalnog planskog dokumenta može da obavlja privredno društvo iz člana 32 stav 4 ovog zakona  koje ima zaposlenog odgovornog planera i najmanje četiri zaposlena  planera.</w:t>
      </w:r>
    </w:p>
    <w:p w:rsidR="00EB2C10" w:rsidRPr="00EB2C10" w:rsidRDefault="00EB2C10" w:rsidP="00CD1A5D">
      <w:pPr>
        <w:tabs>
          <w:tab w:val="left" w:pos="709"/>
          <w:tab w:val="left" w:pos="7797"/>
        </w:tabs>
        <w:spacing w:after="0"/>
        <w:jc w:val="both"/>
        <w:rPr>
          <w:rFonts w:ascii="Arial" w:hAnsi="Arial" w:cs="Arial"/>
          <w:bCs/>
          <w:lang w:val="sr-Latn-ME"/>
        </w:rPr>
      </w:pPr>
      <w:r w:rsidRPr="00EB2C10">
        <w:rPr>
          <w:rFonts w:ascii="Arial" w:hAnsi="Arial" w:cs="Arial"/>
          <w:bCs/>
          <w:lang w:val="sr-Latn-ME"/>
        </w:rPr>
        <w:tab/>
        <w:t>Privredno d</w:t>
      </w:r>
      <w:r w:rsidR="00774BA2">
        <w:rPr>
          <w:rFonts w:ascii="Arial" w:hAnsi="Arial" w:cs="Arial"/>
          <w:bCs/>
          <w:lang w:val="sr-Latn-ME"/>
        </w:rPr>
        <w:t>ruštvo iz st.</w:t>
      </w:r>
      <w:r w:rsidR="00CD1A5D">
        <w:rPr>
          <w:rFonts w:ascii="Arial" w:hAnsi="Arial" w:cs="Arial"/>
          <w:bCs/>
          <w:lang w:val="sr-Latn-ME"/>
        </w:rPr>
        <w:t xml:space="preserve"> </w:t>
      </w:r>
      <w:r w:rsidR="00774BA2">
        <w:rPr>
          <w:rFonts w:ascii="Arial" w:hAnsi="Arial" w:cs="Arial"/>
          <w:bCs/>
          <w:lang w:val="sr-Latn-ME"/>
        </w:rPr>
        <w:t xml:space="preserve">2 i 3 ovog člana </w:t>
      </w:r>
      <w:r w:rsidRPr="00EB2C10">
        <w:rPr>
          <w:rFonts w:ascii="Arial" w:hAnsi="Arial" w:cs="Arial"/>
          <w:bCs/>
          <w:lang w:val="sr-Latn-ME"/>
        </w:rPr>
        <w:t>dužno je da prije početka izrade planskog dokumenta odredi odgovornog planera.</w:t>
      </w:r>
    </w:p>
    <w:p w:rsidR="00C96B0C" w:rsidRDefault="00A6751D" w:rsidP="002C3754">
      <w:pPr>
        <w:tabs>
          <w:tab w:val="left" w:pos="709"/>
          <w:tab w:val="left" w:pos="7797"/>
        </w:tabs>
        <w:spacing w:after="0"/>
        <w:jc w:val="both"/>
        <w:rPr>
          <w:rFonts w:ascii="Arial" w:hAnsi="Arial" w:cs="Arial"/>
          <w:bCs/>
          <w:lang w:val="sr-Latn-ME"/>
        </w:rPr>
      </w:pPr>
      <w:r>
        <w:rPr>
          <w:rFonts w:ascii="Arial" w:hAnsi="Arial" w:cs="Arial"/>
          <w:bCs/>
          <w:lang w:val="sr-Latn-ME"/>
        </w:rPr>
        <w:t xml:space="preserve">            </w:t>
      </w:r>
      <w:r w:rsidR="002661A1" w:rsidRPr="002661A1">
        <w:rPr>
          <w:rFonts w:ascii="Arial" w:hAnsi="Arial" w:cs="Arial"/>
          <w:bCs/>
          <w:lang w:val="sr-Latn-ME"/>
        </w:rPr>
        <w:t>Privredno društvo iz stava 1</w:t>
      </w:r>
      <w:r w:rsidR="000433AB" w:rsidRPr="002661A1">
        <w:rPr>
          <w:rFonts w:ascii="Arial" w:hAnsi="Arial" w:cs="Arial"/>
          <w:bCs/>
          <w:lang w:val="sr-Latn-ME"/>
        </w:rPr>
        <w:t xml:space="preserve"> ovog člana dužno je da djelatnost obavlja u skladu sa ovim zakonom</w:t>
      </w:r>
      <w:r w:rsidR="002661A1">
        <w:rPr>
          <w:rFonts w:ascii="Arial" w:hAnsi="Arial" w:cs="Arial"/>
          <w:bCs/>
          <w:lang w:val="sr-Latn-ME"/>
        </w:rPr>
        <w:t>.</w:t>
      </w:r>
    </w:p>
    <w:p w:rsidR="002C3754" w:rsidRPr="000F7445" w:rsidRDefault="002C3754" w:rsidP="002C3754">
      <w:pPr>
        <w:tabs>
          <w:tab w:val="left" w:pos="709"/>
          <w:tab w:val="left" w:pos="7797"/>
        </w:tabs>
        <w:spacing w:after="0"/>
        <w:jc w:val="both"/>
        <w:rPr>
          <w:rFonts w:ascii="Arial" w:hAnsi="Arial" w:cs="Arial"/>
          <w:bCs/>
          <w:lang w:val="sr-Latn-ME"/>
        </w:rPr>
      </w:pPr>
    </w:p>
    <w:p w:rsidR="00BF563B" w:rsidRPr="008F45EF" w:rsidRDefault="00BF563B" w:rsidP="00BF563B">
      <w:pPr>
        <w:tabs>
          <w:tab w:val="left" w:pos="1134"/>
          <w:tab w:val="left" w:pos="7797"/>
        </w:tabs>
        <w:jc w:val="center"/>
        <w:rPr>
          <w:rFonts w:ascii="Arial" w:hAnsi="Arial" w:cs="Arial"/>
          <w:b/>
          <w:bCs/>
          <w:strike/>
          <w:color w:val="000000" w:themeColor="text1"/>
          <w:sz w:val="28"/>
          <w:szCs w:val="28"/>
          <w:lang w:val="sr-Latn-ME"/>
        </w:rPr>
      </w:pPr>
      <w:r w:rsidRPr="008F45EF">
        <w:rPr>
          <w:rFonts w:ascii="Arial" w:hAnsi="Arial" w:cs="Arial"/>
          <w:b/>
          <w:bCs/>
          <w:color w:val="000000" w:themeColor="text1"/>
          <w:lang w:val="sr-Latn-ME"/>
        </w:rPr>
        <w:t xml:space="preserve">Odgovorni planer </w:t>
      </w:r>
    </w:p>
    <w:p w:rsidR="00BF563B" w:rsidRPr="008F45EF" w:rsidRDefault="00BF563B" w:rsidP="00BF563B">
      <w:pPr>
        <w:tabs>
          <w:tab w:val="left" w:pos="1134"/>
          <w:tab w:val="left" w:pos="7797"/>
        </w:tabs>
        <w:jc w:val="center"/>
        <w:rPr>
          <w:rFonts w:ascii="Arial" w:hAnsi="Arial" w:cs="Arial"/>
          <w:b/>
          <w:bCs/>
          <w:color w:val="000000" w:themeColor="text1"/>
          <w:lang w:val="sr-Latn-ME"/>
        </w:rPr>
      </w:pPr>
      <w:r w:rsidRPr="008F45EF">
        <w:rPr>
          <w:rFonts w:ascii="Arial" w:hAnsi="Arial" w:cs="Arial"/>
          <w:b/>
          <w:bCs/>
          <w:color w:val="000000" w:themeColor="text1"/>
          <w:lang w:val="sr-Latn-ME"/>
        </w:rPr>
        <w:t xml:space="preserve">Član </w:t>
      </w:r>
      <w:r w:rsidR="00D05AEC">
        <w:rPr>
          <w:rFonts w:ascii="Arial" w:hAnsi="Arial" w:cs="Arial"/>
          <w:b/>
          <w:bCs/>
          <w:color w:val="000000" w:themeColor="text1"/>
          <w:lang w:val="sr-Latn-ME"/>
        </w:rPr>
        <w:t>73</w:t>
      </w:r>
    </w:p>
    <w:p w:rsidR="00BF563B" w:rsidRPr="00C75D71" w:rsidRDefault="00BF563B" w:rsidP="00A633A1">
      <w:pPr>
        <w:tabs>
          <w:tab w:val="left" w:pos="709"/>
          <w:tab w:val="left" w:pos="1134"/>
          <w:tab w:val="left" w:pos="7797"/>
        </w:tabs>
        <w:spacing w:after="0"/>
        <w:jc w:val="both"/>
        <w:rPr>
          <w:rFonts w:ascii="Arial" w:hAnsi="Arial" w:cs="Arial"/>
          <w:bCs/>
          <w:color w:val="000000" w:themeColor="text1"/>
          <w:lang w:val="sr-Latn-ME"/>
        </w:rPr>
      </w:pPr>
      <w:r w:rsidRPr="008F45EF">
        <w:rPr>
          <w:rFonts w:ascii="Arial" w:hAnsi="Arial" w:cs="Arial"/>
          <w:bCs/>
          <w:color w:val="000000" w:themeColor="text1"/>
          <w:lang w:val="sr-Latn-ME"/>
        </w:rPr>
        <w:tab/>
      </w:r>
      <w:r w:rsidRPr="00C75D71">
        <w:rPr>
          <w:rFonts w:ascii="Arial" w:hAnsi="Arial" w:cs="Arial"/>
          <w:bCs/>
          <w:color w:val="000000" w:themeColor="text1"/>
          <w:lang w:val="sr-Latn-ME"/>
        </w:rPr>
        <w:t xml:space="preserve"> Rukovođenje izradom planskog dokumenta, u svojstvu odgovornog planera, može da vrši licencirani prostorni planer odnosno licencirani arhitekta.</w:t>
      </w:r>
    </w:p>
    <w:p w:rsidR="00BF563B" w:rsidRPr="008F45EF" w:rsidRDefault="00BF563B" w:rsidP="00A633A1">
      <w:pPr>
        <w:tabs>
          <w:tab w:val="left" w:pos="709"/>
          <w:tab w:val="left" w:pos="1134"/>
          <w:tab w:val="left" w:pos="7797"/>
        </w:tabs>
        <w:spacing w:after="0"/>
        <w:jc w:val="both"/>
        <w:rPr>
          <w:rFonts w:ascii="Arial" w:hAnsi="Arial" w:cs="Arial"/>
          <w:bCs/>
          <w:color w:val="000000" w:themeColor="text1"/>
          <w:lang w:val="sr-Latn-ME"/>
        </w:rPr>
      </w:pPr>
      <w:r w:rsidRPr="008F45EF">
        <w:rPr>
          <w:rFonts w:ascii="Arial" w:hAnsi="Arial" w:cs="Arial"/>
          <w:bCs/>
          <w:color w:val="000000" w:themeColor="text1"/>
          <w:lang w:val="sr-Latn-ME"/>
        </w:rPr>
        <w:tab/>
        <w:t xml:space="preserve"> Izuzetno od stava 1 ovog člana, rukovođenje izradom urbanističkog plan</w:t>
      </w:r>
      <w:r w:rsidR="00C75D71">
        <w:rPr>
          <w:rFonts w:ascii="Arial" w:hAnsi="Arial" w:cs="Arial"/>
          <w:bCs/>
          <w:color w:val="000000" w:themeColor="text1"/>
          <w:lang w:val="sr-Latn-ME"/>
        </w:rPr>
        <w:t>a</w:t>
      </w:r>
      <w:r w:rsidRPr="008F45EF">
        <w:rPr>
          <w:rFonts w:ascii="Arial" w:hAnsi="Arial" w:cs="Arial"/>
          <w:bCs/>
          <w:color w:val="000000" w:themeColor="text1"/>
          <w:lang w:val="sr-Latn-ME"/>
        </w:rPr>
        <w:t xml:space="preserve"> može da vrši licencirani arhitekta.</w:t>
      </w:r>
    </w:p>
    <w:p w:rsidR="00BF563B" w:rsidRPr="00C96B0C" w:rsidRDefault="00BF563B" w:rsidP="00A633A1">
      <w:pPr>
        <w:tabs>
          <w:tab w:val="left" w:pos="709"/>
          <w:tab w:val="left" w:pos="810"/>
          <w:tab w:val="left" w:pos="1134"/>
          <w:tab w:val="left" w:pos="7797"/>
        </w:tabs>
        <w:spacing w:after="0"/>
        <w:jc w:val="both"/>
        <w:rPr>
          <w:rFonts w:ascii="Arial" w:hAnsi="Arial" w:cs="Arial"/>
          <w:bCs/>
          <w:color w:val="000000" w:themeColor="text1"/>
          <w:lang w:val="sr-Latn-ME"/>
        </w:rPr>
      </w:pPr>
      <w:r w:rsidRPr="008F45EF">
        <w:rPr>
          <w:rFonts w:ascii="Arial" w:hAnsi="Arial" w:cs="Arial"/>
          <w:bCs/>
          <w:color w:val="000000" w:themeColor="text1"/>
          <w:lang w:val="sr-Latn-ME"/>
        </w:rPr>
        <w:tab/>
      </w:r>
      <w:r w:rsidR="003C6CE8">
        <w:rPr>
          <w:rFonts w:ascii="Arial" w:hAnsi="Arial" w:cs="Arial"/>
          <w:bCs/>
          <w:color w:val="000000" w:themeColor="text1"/>
          <w:lang w:val="sr-Latn-ME"/>
        </w:rPr>
        <w:t xml:space="preserve"> </w:t>
      </w:r>
      <w:r w:rsidRPr="008F45EF">
        <w:rPr>
          <w:rFonts w:ascii="Arial" w:hAnsi="Arial" w:cs="Arial"/>
          <w:bCs/>
          <w:color w:val="000000" w:themeColor="text1"/>
          <w:lang w:val="sr-Latn-ME"/>
        </w:rPr>
        <w:t>Odgovorni planer može biti diplomirani prostorni planer</w:t>
      </w:r>
      <w:r w:rsidR="003D6071">
        <w:rPr>
          <w:rFonts w:ascii="Arial" w:hAnsi="Arial" w:cs="Arial"/>
          <w:bCs/>
          <w:color w:val="000000" w:themeColor="text1"/>
          <w:lang w:val="sr-Latn-ME"/>
        </w:rPr>
        <w:t xml:space="preserve"> </w:t>
      </w:r>
      <w:r w:rsidRPr="008F45EF">
        <w:rPr>
          <w:rFonts w:ascii="Arial" w:hAnsi="Arial" w:cs="Arial"/>
          <w:bCs/>
          <w:color w:val="000000" w:themeColor="text1"/>
          <w:lang w:val="sr-Latn-ME"/>
        </w:rPr>
        <w:t>odnosno diplomirani inženjer arhitekture, koji posjeduje najmanje kvalifikaciju VI</w:t>
      </w:r>
      <w:r w:rsidR="003D6071">
        <w:rPr>
          <w:rFonts w:ascii="Arial" w:hAnsi="Arial" w:cs="Arial"/>
          <w:bCs/>
          <w:color w:val="000000" w:themeColor="text1"/>
          <w:lang w:val="sr-Latn-ME"/>
        </w:rPr>
        <w:t xml:space="preserve">I </w:t>
      </w:r>
      <w:r w:rsidRPr="008F45EF">
        <w:rPr>
          <w:rFonts w:ascii="Arial" w:hAnsi="Arial" w:cs="Arial"/>
          <w:bCs/>
          <w:color w:val="000000" w:themeColor="text1"/>
          <w:lang w:val="sr-Latn-ME"/>
        </w:rPr>
        <w:t xml:space="preserve">1 podnivoa okvira kvalifikacija i najmanje 12 godina godina radnog iskustva na poslovima prostornog odnosno urbanističkog planiranja, položen stručni ispit i da je upisan u registar </w:t>
      </w:r>
      <w:r w:rsidR="00DA6C7D" w:rsidRPr="00C96B0C">
        <w:rPr>
          <w:rFonts w:ascii="Arial" w:hAnsi="Arial" w:cs="Arial"/>
          <w:bCs/>
          <w:color w:val="000000" w:themeColor="text1"/>
          <w:lang w:val="sr-Latn-ME"/>
        </w:rPr>
        <w:t>K</w:t>
      </w:r>
      <w:r w:rsidR="006A5630" w:rsidRPr="00C96B0C">
        <w:rPr>
          <w:rFonts w:ascii="Arial" w:hAnsi="Arial" w:cs="Arial"/>
          <w:bCs/>
          <w:color w:val="000000" w:themeColor="text1"/>
          <w:lang w:val="sr-Latn-ME"/>
        </w:rPr>
        <w:t>omore</w:t>
      </w:r>
      <w:r w:rsidR="004038F0">
        <w:rPr>
          <w:rFonts w:ascii="Arial" w:hAnsi="Arial" w:cs="Arial"/>
          <w:bCs/>
          <w:color w:val="000000" w:themeColor="text1"/>
          <w:lang w:val="sr-Latn-ME"/>
        </w:rPr>
        <w:t xml:space="preserve"> arhitekata i prostornih planera Crne Gore (u daljem tekstu: Komora)</w:t>
      </w:r>
      <w:r w:rsidRPr="00C96B0C">
        <w:rPr>
          <w:rFonts w:ascii="Arial" w:hAnsi="Arial" w:cs="Arial"/>
          <w:bCs/>
          <w:color w:val="000000" w:themeColor="text1"/>
          <w:lang w:val="sr-Latn-ME"/>
        </w:rPr>
        <w:t>.</w:t>
      </w:r>
    </w:p>
    <w:p w:rsidR="00BF563B" w:rsidRPr="00C96B0C" w:rsidRDefault="00BF563B" w:rsidP="00A633A1">
      <w:pPr>
        <w:tabs>
          <w:tab w:val="left" w:pos="709"/>
          <w:tab w:val="left" w:pos="1134"/>
          <w:tab w:val="left" w:pos="7797"/>
        </w:tabs>
        <w:spacing w:after="0"/>
        <w:jc w:val="both"/>
        <w:rPr>
          <w:rFonts w:ascii="Arial" w:hAnsi="Arial" w:cs="Arial"/>
          <w:bCs/>
          <w:color w:val="000000" w:themeColor="text1"/>
          <w:lang w:val="sr-Latn-ME"/>
        </w:rPr>
      </w:pPr>
      <w:r w:rsidRPr="00C96B0C">
        <w:rPr>
          <w:rFonts w:ascii="Arial" w:hAnsi="Arial" w:cs="Arial"/>
          <w:bCs/>
          <w:color w:val="000000" w:themeColor="text1"/>
          <w:lang w:val="sr-Latn-ME"/>
        </w:rPr>
        <w:tab/>
      </w:r>
      <w:r w:rsidR="00855F5E" w:rsidRPr="00C96B0C">
        <w:rPr>
          <w:rFonts w:ascii="Arial" w:hAnsi="Arial" w:cs="Arial"/>
          <w:bCs/>
          <w:color w:val="000000" w:themeColor="text1"/>
          <w:lang w:val="sr-Latn-ME"/>
        </w:rPr>
        <w:t xml:space="preserve"> </w:t>
      </w:r>
      <w:r w:rsidRPr="00C96B0C">
        <w:rPr>
          <w:rFonts w:ascii="Arial" w:hAnsi="Arial" w:cs="Arial"/>
          <w:bCs/>
          <w:color w:val="000000" w:themeColor="text1"/>
          <w:lang w:val="sr-Latn-ME"/>
        </w:rPr>
        <w:t>Izuzetno od stava 3 ovog člana odgovorni planer može biti diplomirani prostorni planer odnosno diplomirani inženjer arhitekture, koji posjeduje kvalifikaciju VIII nivoa okvi</w:t>
      </w:r>
      <w:r w:rsidR="00205338" w:rsidRPr="00C96B0C">
        <w:rPr>
          <w:rFonts w:ascii="Arial" w:hAnsi="Arial" w:cs="Arial"/>
          <w:bCs/>
          <w:color w:val="000000" w:themeColor="text1"/>
          <w:lang w:val="sr-Latn-ME"/>
        </w:rPr>
        <w:t>ra kvalifikacija i najmanje sedam</w:t>
      </w:r>
      <w:r w:rsidRPr="00C96B0C">
        <w:rPr>
          <w:rFonts w:ascii="Arial" w:hAnsi="Arial" w:cs="Arial"/>
          <w:bCs/>
          <w:color w:val="000000" w:themeColor="text1"/>
          <w:lang w:val="sr-Latn-ME"/>
        </w:rPr>
        <w:t xml:space="preserve"> godina radnog iskustva na poslovima  prostornog  odnosno urbanističkog planiranja i da je upisan u registar </w:t>
      </w:r>
      <w:r w:rsidR="00AC0E25" w:rsidRPr="00C96B0C">
        <w:rPr>
          <w:rFonts w:ascii="Arial" w:hAnsi="Arial" w:cs="Arial"/>
          <w:bCs/>
          <w:color w:val="000000" w:themeColor="text1"/>
          <w:lang w:val="sr-Latn-ME"/>
        </w:rPr>
        <w:t xml:space="preserve"> </w:t>
      </w:r>
      <w:r w:rsidR="00DA6C7D" w:rsidRPr="00C96B0C">
        <w:rPr>
          <w:rFonts w:ascii="Arial" w:hAnsi="Arial" w:cs="Arial"/>
          <w:bCs/>
          <w:color w:val="000000" w:themeColor="text1"/>
          <w:lang w:val="sr-Latn-ME"/>
        </w:rPr>
        <w:t>K</w:t>
      </w:r>
      <w:r w:rsidR="006A5630" w:rsidRPr="00C96B0C">
        <w:rPr>
          <w:rFonts w:ascii="Arial" w:hAnsi="Arial" w:cs="Arial"/>
          <w:bCs/>
          <w:color w:val="000000" w:themeColor="text1"/>
          <w:lang w:val="sr-Latn-ME"/>
        </w:rPr>
        <w:t>omore</w:t>
      </w:r>
      <w:r w:rsidRPr="00C96B0C">
        <w:rPr>
          <w:rFonts w:ascii="Arial" w:hAnsi="Arial" w:cs="Arial"/>
          <w:bCs/>
          <w:color w:val="000000" w:themeColor="text1"/>
          <w:lang w:val="sr-Latn-ME"/>
        </w:rPr>
        <w:t>.</w:t>
      </w:r>
    </w:p>
    <w:p w:rsidR="00BF563B" w:rsidRPr="00C96B0C" w:rsidRDefault="00BF563B" w:rsidP="00A633A1">
      <w:pPr>
        <w:tabs>
          <w:tab w:val="left" w:pos="709"/>
          <w:tab w:val="left" w:pos="1134"/>
          <w:tab w:val="left" w:pos="7797"/>
        </w:tabs>
        <w:spacing w:after="0"/>
        <w:jc w:val="both"/>
        <w:rPr>
          <w:rFonts w:ascii="Arial" w:hAnsi="Arial" w:cs="Arial"/>
          <w:bCs/>
          <w:color w:val="000000" w:themeColor="text1"/>
          <w:lang w:val="sr-Latn-ME"/>
        </w:rPr>
      </w:pPr>
      <w:r w:rsidRPr="00C96B0C">
        <w:rPr>
          <w:rFonts w:ascii="Arial" w:hAnsi="Arial" w:cs="Arial"/>
          <w:bCs/>
          <w:color w:val="000000" w:themeColor="text1"/>
          <w:lang w:val="sr-Latn-ME"/>
        </w:rPr>
        <w:tab/>
        <w:t xml:space="preserve">Odgovorni planer iz stava 2 ovog člana može biti diplomirani inženjer arhitekture, koji posjeduje najmanje kvalifikaciju VII 1 podnivoa okvira kvalifikacija i najmanje osam godina godina radnog iskustva na poslovima urbanističkog planiranja, položen stručni ispit i da je upisan u registar </w:t>
      </w:r>
      <w:r w:rsidR="00AC0E25" w:rsidRPr="00C96B0C">
        <w:rPr>
          <w:rFonts w:ascii="Arial" w:hAnsi="Arial" w:cs="Arial"/>
          <w:bCs/>
          <w:color w:val="000000" w:themeColor="text1"/>
          <w:lang w:val="sr-Latn-ME"/>
        </w:rPr>
        <w:t xml:space="preserve"> </w:t>
      </w:r>
      <w:r w:rsidR="00DA6C7D" w:rsidRPr="00C96B0C">
        <w:rPr>
          <w:rFonts w:ascii="Arial" w:hAnsi="Arial" w:cs="Arial"/>
          <w:bCs/>
          <w:color w:val="000000" w:themeColor="text1"/>
          <w:lang w:val="sr-Latn-ME"/>
        </w:rPr>
        <w:t>K</w:t>
      </w:r>
      <w:r w:rsidR="006A5630" w:rsidRPr="00C96B0C">
        <w:rPr>
          <w:rFonts w:ascii="Arial" w:hAnsi="Arial" w:cs="Arial"/>
          <w:bCs/>
          <w:color w:val="000000" w:themeColor="text1"/>
          <w:lang w:val="sr-Latn-ME"/>
        </w:rPr>
        <w:t>omore</w:t>
      </w:r>
      <w:r w:rsidRPr="00C96B0C">
        <w:rPr>
          <w:rFonts w:ascii="Arial" w:hAnsi="Arial" w:cs="Arial"/>
          <w:bCs/>
          <w:color w:val="000000" w:themeColor="text1"/>
          <w:lang w:val="sr-Latn-ME"/>
        </w:rPr>
        <w:t>.</w:t>
      </w:r>
    </w:p>
    <w:p w:rsidR="00D05AEC" w:rsidRDefault="00A6751D" w:rsidP="00A633A1">
      <w:pPr>
        <w:tabs>
          <w:tab w:val="left" w:pos="709"/>
          <w:tab w:val="left" w:pos="810"/>
          <w:tab w:val="left" w:pos="7797"/>
        </w:tabs>
        <w:spacing w:after="0"/>
        <w:jc w:val="both"/>
        <w:rPr>
          <w:rFonts w:ascii="Arial" w:hAnsi="Arial" w:cs="Arial"/>
          <w:bCs/>
          <w:color w:val="000000" w:themeColor="text1"/>
          <w:lang w:val="sr-Latn-ME"/>
        </w:rPr>
      </w:pPr>
      <w:r>
        <w:rPr>
          <w:rFonts w:ascii="Arial" w:hAnsi="Arial" w:cs="Arial"/>
          <w:bCs/>
          <w:color w:val="000000" w:themeColor="text1"/>
          <w:lang w:val="sr-Latn-ME"/>
        </w:rPr>
        <w:t xml:space="preserve">           </w:t>
      </w:r>
      <w:r w:rsidR="00BF563B" w:rsidRPr="008F45EF">
        <w:rPr>
          <w:rFonts w:ascii="Arial" w:hAnsi="Arial" w:cs="Arial"/>
          <w:bCs/>
          <w:color w:val="000000" w:themeColor="text1"/>
          <w:lang w:val="sr-Latn-ME"/>
        </w:rPr>
        <w:t xml:space="preserve">Odgovorni planer dužan je da obezbijedi usklađenost planskog dokumenta sa </w:t>
      </w:r>
      <w:r w:rsidR="00A34951" w:rsidRPr="008F45EF">
        <w:rPr>
          <w:rFonts w:ascii="Arial" w:hAnsi="Arial" w:cs="Arial"/>
          <w:bCs/>
          <w:color w:val="000000" w:themeColor="text1"/>
          <w:lang w:val="sr-Latn-ME"/>
        </w:rPr>
        <w:t xml:space="preserve">ovim </w:t>
      </w:r>
      <w:r w:rsidR="00BF563B" w:rsidRPr="008F45EF">
        <w:rPr>
          <w:rFonts w:ascii="Arial" w:hAnsi="Arial" w:cs="Arial"/>
          <w:bCs/>
          <w:color w:val="000000" w:themeColor="text1"/>
          <w:lang w:val="sr-Latn-ME"/>
        </w:rPr>
        <w:t>zakonom</w:t>
      </w:r>
      <w:r w:rsidR="00A633A1">
        <w:rPr>
          <w:rFonts w:ascii="Arial" w:hAnsi="Arial" w:cs="Arial"/>
          <w:bCs/>
          <w:color w:val="000000" w:themeColor="text1"/>
          <w:lang w:val="sr-Latn-ME"/>
        </w:rPr>
        <w:t>.</w:t>
      </w:r>
      <w:r w:rsidR="00BF563B" w:rsidRPr="008F45EF">
        <w:rPr>
          <w:rFonts w:ascii="Arial" w:hAnsi="Arial" w:cs="Arial"/>
          <w:bCs/>
          <w:color w:val="000000" w:themeColor="text1"/>
          <w:lang w:val="sr-Latn-ME"/>
        </w:rPr>
        <w:t xml:space="preserve"> </w:t>
      </w:r>
    </w:p>
    <w:p w:rsidR="00A633A1" w:rsidRDefault="00A633A1" w:rsidP="00BF563B">
      <w:pPr>
        <w:tabs>
          <w:tab w:val="left" w:pos="709"/>
          <w:tab w:val="left" w:pos="7797"/>
        </w:tabs>
        <w:jc w:val="both"/>
        <w:rPr>
          <w:rFonts w:ascii="Arial" w:hAnsi="Arial" w:cs="Arial"/>
          <w:bCs/>
          <w:color w:val="000000" w:themeColor="text1"/>
          <w:lang w:val="sr-Latn-ME"/>
        </w:rPr>
      </w:pPr>
    </w:p>
    <w:p w:rsidR="00BF563B" w:rsidRPr="008F45EF" w:rsidRDefault="00BF563B" w:rsidP="00845B31">
      <w:pPr>
        <w:tabs>
          <w:tab w:val="left" w:pos="709"/>
          <w:tab w:val="left" w:pos="7797"/>
        </w:tabs>
        <w:jc w:val="center"/>
        <w:rPr>
          <w:rFonts w:ascii="Arial" w:hAnsi="Arial" w:cs="Arial"/>
          <w:b/>
          <w:bCs/>
          <w:color w:val="000000" w:themeColor="text1"/>
          <w:lang w:val="sr-Latn-ME"/>
        </w:rPr>
      </w:pPr>
      <w:r w:rsidRPr="008F45EF">
        <w:rPr>
          <w:rFonts w:ascii="Arial" w:hAnsi="Arial" w:cs="Arial"/>
          <w:b/>
          <w:bCs/>
          <w:color w:val="000000" w:themeColor="text1"/>
          <w:lang w:val="sr-Latn-ME"/>
        </w:rPr>
        <w:t>Planer</w:t>
      </w:r>
    </w:p>
    <w:p w:rsidR="00BF563B" w:rsidRPr="008F45EF" w:rsidRDefault="00BF563B" w:rsidP="00BF563B">
      <w:pPr>
        <w:tabs>
          <w:tab w:val="left" w:pos="709"/>
          <w:tab w:val="left" w:pos="7797"/>
        </w:tabs>
        <w:jc w:val="both"/>
        <w:rPr>
          <w:rFonts w:ascii="Arial" w:hAnsi="Arial" w:cs="Arial"/>
          <w:b/>
          <w:bCs/>
          <w:color w:val="000000" w:themeColor="text1"/>
          <w:lang w:val="sr-Latn-ME"/>
        </w:rPr>
      </w:pPr>
      <w:r w:rsidRPr="008F45EF">
        <w:rPr>
          <w:rFonts w:ascii="Arial" w:hAnsi="Arial" w:cs="Arial"/>
          <w:b/>
          <w:bCs/>
          <w:color w:val="000000" w:themeColor="text1"/>
          <w:lang w:val="sr-Latn-ME"/>
        </w:rPr>
        <w:t xml:space="preserve">                                                                         </w:t>
      </w:r>
      <w:r w:rsidR="00D05AEC">
        <w:rPr>
          <w:rFonts w:ascii="Arial" w:hAnsi="Arial" w:cs="Arial"/>
          <w:b/>
          <w:bCs/>
          <w:color w:val="000000" w:themeColor="text1"/>
          <w:lang w:val="sr-Latn-ME"/>
        </w:rPr>
        <w:t>Član 74</w:t>
      </w:r>
    </w:p>
    <w:p w:rsidR="00A34951" w:rsidRPr="00C96B0C" w:rsidRDefault="00A6751D" w:rsidP="00FD1519">
      <w:pPr>
        <w:tabs>
          <w:tab w:val="left" w:pos="709"/>
          <w:tab w:val="left" w:pos="1134"/>
          <w:tab w:val="left" w:pos="7797"/>
        </w:tabs>
        <w:spacing w:after="0"/>
        <w:jc w:val="both"/>
        <w:rPr>
          <w:rFonts w:ascii="Arial" w:hAnsi="Arial" w:cs="Arial"/>
          <w:bCs/>
          <w:color w:val="000000" w:themeColor="text1"/>
          <w:lang w:val="sr-Latn-ME"/>
        </w:rPr>
      </w:pPr>
      <w:r>
        <w:rPr>
          <w:rFonts w:ascii="Arial" w:hAnsi="Arial" w:cs="Arial"/>
          <w:bCs/>
          <w:color w:val="000000" w:themeColor="text1"/>
          <w:lang w:val="sr-Latn-ME"/>
        </w:rPr>
        <w:t xml:space="preserve">           </w:t>
      </w:r>
      <w:r w:rsidR="00BF563B" w:rsidRPr="008F45EF">
        <w:rPr>
          <w:rFonts w:ascii="Arial" w:hAnsi="Arial" w:cs="Arial"/>
          <w:bCs/>
          <w:color w:val="000000" w:themeColor="text1"/>
          <w:lang w:val="sr-Latn-ME"/>
        </w:rPr>
        <w:t xml:space="preserve">Planer može biti lice koje posjeduje najmanje kvalifikaciju VII 1 podnivoa okvira kvalifikacija i najmanje sedam godina radnog iskustva na poslovima prostornog odnosno urbanističkog planiranja, položen stručni ispit i da je upisan u registar </w:t>
      </w:r>
      <w:r w:rsidR="00DA6C7D" w:rsidRPr="00C96B0C">
        <w:rPr>
          <w:rFonts w:ascii="Arial" w:hAnsi="Arial" w:cs="Arial"/>
          <w:bCs/>
          <w:color w:val="000000" w:themeColor="text1"/>
          <w:lang w:val="sr-Latn-ME"/>
        </w:rPr>
        <w:t>K</w:t>
      </w:r>
      <w:r w:rsidR="006A5630" w:rsidRPr="00C96B0C">
        <w:rPr>
          <w:rFonts w:ascii="Arial" w:hAnsi="Arial" w:cs="Arial"/>
          <w:bCs/>
          <w:color w:val="000000" w:themeColor="text1"/>
          <w:lang w:val="sr-Latn-ME"/>
        </w:rPr>
        <w:t>omore</w:t>
      </w:r>
      <w:r w:rsidR="00F06280">
        <w:rPr>
          <w:rFonts w:ascii="Arial" w:hAnsi="Arial" w:cs="Arial"/>
          <w:bCs/>
          <w:color w:val="000000" w:themeColor="text1"/>
          <w:lang w:val="sr-Latn-ME"/>
        </w:rPr>
        <w:t>, a lice inženjerske struke u registar Inženjerske komore Crne Gore</w:t>
      </w:r>
      <w:r w:rsidR="00BF563B" w:rsidRPr="00C96B0C">
        <w:rPr>
          <w:rFonts w:ascii="Arial" w:hAnsi="Arial" w:cs="Arial"/>
          <w:bCs/>
          <w:color w:val="000000" w:themeColor="text1"/>
          <w:lang w:val="sr-Latn-ME"/>
        </w:rPr>
        <w:t>.</w:t>
      </w:r>
    </w:p>
    <w:p w:rsidR="00BF563B" w:rsidRPr="008F45EF" w:rsidRDefault="00A6751D" w:rsidP="00FD1519">
      <w:pPr>
        <w:autoSpaceDE w:val="0"/>
        <w:autoSpaceDN w:val="0"/>
        <w:adjustRightInd w:val="0"/>
        <w:spacing w:after="0" w:line="240" w:lineRule="auto"/>
        <w:jc w:val="both"/>
        <w:rPr>
          <w:rFonts w:ascii="Arial" w:hAnsi="Arial" w:cs="Arial"/>
          <w:bCs/>
          <w:color w:val="000000" w:themeColor="text1"/>
          <w:lang w:val="sr-Latn-ME"/>
        </w:rPr>
      </w:pPr>
      <w:r>
        <w:rPr>
          <w:rFonts w:ascii="Arial" w:hAnsi="Arial" w:cs="Arial"/>
          <w:bCs/>
          <w:color w:val="000000" w:themeColor="text1"/>
          <w:lang w:val="sr-Latn-ME"/>
        </w:rPr>
        <w:lastRenderedPageBreak/>
        <w:t xml:space="preserve">          </w:t>
      </w:r>
      <w:r w:rsidR="00A34951" w:rsidRPr="008F45EF">
        <w:rPr>
          <w:rFonts w:ascii="Arial" w:hAnsi="Arial" w:cs="Arial"/>
          <w:bCs/>
          <w:color w:val="000000" w:themeColor="text1"/>
          <w:lang w:val="sr-Latn-ME"/>
        </w:rPr>
        <w:t>Planer je du</w:t>
      </w:r>
      <w:r w:rsidR="009E6E91">
        <w:rPr>
          <w:rFonts w:ascii="Arial" w:hAnsi="Arial" w:cs="Arial"/>
          <w:bCs/>
          <w:color w:val="000000" w:themeColor="text1"/>
          <w:lang w:val="sr-Latn-ME"/>
        </w:rPr>
        <w:t>ž</w:t>
      </w:r>
      <w:r w:rsidR="00A34951" w:rsidRPr="008F45EF">
        <w:rPr>
          <w:rFonts w:ascii="Arial" w:hAnsi="Arial" w:cs="Arial"/>
          <w:bCs/>
          <w:color w:val="000000" w:themeColor="text1"/>
          <w:lang w:val="sr-Latn-ME"/>
        </w:rPr>
        <w:t>an da izrađuje planski okument u skladu sa ovim zakonom.</w:t>
      </w:r>
    </w:p>
    <w:p w:rsidR="001968DC" w:rsidRPr="008F45EF" w:rsidRDefault="001968DC" w:rsidP="00FD1519">
      <w:pPr>
        <w:autoSpaceDE w:val="0"/>
        <w:autoSpaceDN w:val="0"/>
        <w:adjustRightInd w:val="0"/>
        <w:spacing w:after="0" w:line="240" w:lineRule="auto"/>
        <w:jc w:val="both"/>
        <w:rPr>
          <w:rFonts w:ascii="Arial" w:hAnsi="Arial" w:cs="Arial"/>
          <w:bCs/>
          <w:color w:val="000000" w:themeColor="text1"/>
          <w:lang w:val="sr-Latn-ME"/>
        </w:rPr>
      </w:pPr>
    </w:p>
    <w:p w:rsidR="000F7445" w:rsidRPr="008F45EF" w:rsidRDefault="000F7445" w:rsidP="00A6751D">
      <w:pPr>
        <w:autoSpaceDE w:val="0"/>
        <w:autoSpaceDN w:val="0"/>
        <w:adjustRightInd w:val="0"/>
        <w:spacing w:after="0" w:line="240" w:lineRule="auto"/>
        <w:jc w:val="both"/>
        <w:rPr>
          <w:rFonts w:ascii="Arial" w:hAnsi="Arial" w:cs="Arial"/>
          <w:bCs/>
          <w:color w:val="000000" w:themeColor="text1"/>
          <w:lang w:val="sr-Latn-ME"/>
        </w:rPr>
      </w:pPr>
    </w:p>
    <w:p w:rsidR="00A6751D" w:rsidRPr="008F45EF" w:rsidRDefault="004134BA" w:rsidP="00BD26BB">
      <w:pPr>
        <w:jc w:val="center"/>
        <w:rPr>
          <w:rFonts w:ascii="Arial" w:hAnsi="Arial" w:cs="Arial"/>
          <w:b/>
          <w:bCs/>
          <w:color w:val="000000" w:themeColor="text1"/>
        </w:rPr>
      </w:pPr>
      <w:r w:rsidRPr="008F45EF">
        <w:rPr>
          <w:rFonts w:ascii="Arial" w:hAnsi="Arial" w:cs="Arial"/>
          <w:b/>
          <w:bCs/>
          <w:color w:val="000000" w:themeColor="text1"/>
        </w:rPr>
        <w:t xml:space="preserve">Odgovornost za štetu i osiguranje od odgovornosti </w:t>
      </w:r>
    </w:p>
    <w:p w:rsidR="004134BA" w:rsidRPr="008F45EF" w:rsidRDefault="00D05AEC" w:rsidP="004134BA">
      <w:pPr>
        <w:jc w:val="center"/>
        <w:rPr>
          <w:rFonts w:ascii="Arial" w:hAnsi="Arial" w:cs="Arial"/>
          <w:b/>
          <w:bCs/>
          <w:color w:val="000000" w:themeColor="text1"/>
        </w:rPr>
      </w:pPr>
      <w:r>
        <w:rPr>
          <w:rFonts w:ascii="Arial" w:hAnsi="Arial" w:cs="Arial"/>
          <w:b/>
          <w:bCs/>
          <w:color w:val="000000" w:themeColor="text1"/>
        </w:rPr>
        <w:t>Član 75</w:t>
      </w:r>
    </w:p>
    <w:p w:rsidR="004134BA" w:rsidRPr="008F45EF" w:rsidRDefault="0098009F" w:rsidP="00FD1519">
      <w:pPr>
        <w:spacing w:after="0"/>
        <w:ind w:firstLine="720"/>
        <w:jc w:val="both"/>
        <w:rPr>
          <w:rFonts w:ascii="Arial" w:hAnsi="Arial" w:cs="Arial"/>
          <w:bCs/>
          <w:color w:val="000000" w:themeColor="text1"/>
        </w:rPr>
      </w:pPr>
      <w:r>
        <w:rPr>
          <w:rFonts w:ascii="Arial" w:hAnsi="Arial" w:cs="Arial"/>
          <w:bCs/>
          <w:color w:val="000000" w:themeColor="text1"/>
        </w:rPr>
        <w:t xml:space="preserve"> </w:t>
      </w:r>
      <w:r w:rsidR="00D05AEC">
        <w:rPr>
          <w:rFonts w:ascii="Arial" w:hAnsi="Arial" w:cs="Arial"/>
          <w:bCs/>
          <w:color w:val="000000" w:themeColor="text1"/>
        </w:rPr>
        <w:t>Privredno društvo iz člana 72</w:t>
      </w:r>
      <w:r w:rsidR="004134BA" w:rsidRPr="008F45EF">
        <w:rPr>
          <w:rFonts w:ascii="Arial" w:hAnsi="Arial" w:cs="Arial"/>
          <w:bCs/>
          <w:color w:val="000000" w:themeColor="text1"/>
        </w:rPr>
        <w:t xml:space="preserve"> ovog zakona dužno je da prije početka vršen</w:t>
      </w:r>
      <w:r w:rsidR="002661A1">
        <w:rPr>
          <w:rFonts w:ascii="Arial" w:hAnsi="Arial" w:cs="Arial"/>
          <w:bCs/>
          <w:color w:val="000000" w:themeColor="text1"/>
        </w:rPr>
        <w:t xml:space="preserve">ja djelatnosti zaključi ugovor </w:t>
      </w:r>
      <w:r w:rsidR="004134BA" w:rsidRPr="008F45EF">
        <w:rPr>
          <w:rFonts w:ascii="Arial" w:hAnsi="Arial" w:cs="Arial"/>
          <w:bCs/>
          <w:color w:val="000000" w:themeColor="text1"/>
        </w:rPr>
        <w:t>o osiguranju od profesionalne odgovornosti</w:t>
      </w:r>
      <w:r w:rsidR="002661A1">
        <w:rPr>
          <w:rFonts w:ascii="Arial" w:hAnsi="Arial" w:cs="Arial"/>
          <w:bCs/>
          <w:color w:val="000000" w:themeColor="text1"/>
        </w:rPr>
        <w:t xml:space="preserve"> </w:t>
      </w:r>
      <w:r w:rsidR="004134BA" w:rsidRPr="008F45EF">
        <w:rPr>
          <w:rFonts w:ascii="Arial" w:hAnsi="Arial" w:cs="Arial"/>
          <w:bCs/>
          <w:color w:val="000000" w:themeColor="text1"/>
        </w:rPr>
        <w:t>za štetu koja može da nastane investitorima ili trećim licima.</w:t>
      </w:r>
    </w:p>
    <w:p w:rsidR="004134BA" w:rsidRPr="008F45EF" w:rsidRDefault="00774BA2" w:rsidP="00FD1519">
      <w:pPr>
        <w:spacing w:after="0"/>
        <w:ind w:firstLine="720"/>
        <w:jc w:val="both"/>
        <w:rPr>
          <w:rFonts w:ascii="Arial" w:hAnsi="Arial" w:cs="Arial"/>
          <w:bCs/>
          <w:color w:val="000000" w:themeColor="text1"/>
        </w:rPr>
      </w:pPr>
      <w:r>
        <w:rPr>
          <w:rFonts w:ascii="Arial" w:hAnsi="Arial" w:cs="Arial"/>
          <w:bCs/>
          <w:color w:val="000000" w:themeColor="text1"/>
        </w:rPr>
        <w:t xml:space="preserve">Osiguranje iz stava 1 ovog člana </w:t>
      </w:r>
      <w:r w:rsidR="004134BA" w:rsidRPr="008F45EF">
        <w:rPr>
          <w:rFonts w:ascii="Arial" w:hAnsi="Arial" w:cs="Arial"/>
          <w:bCs/>
          <w:color w:val="000000" w:themeColor="text1"/>
        </w:rPr>
        <w:t>mora da pokrije rizik odgovornosti za štetu prouzrokovanu investitorima ili trećim licima, za štetu na objektima i za finansijski gubitak.</w:t>
      </w:r>
    </w:p>
    <w:p w:rsidR="004134BA" w:rsidRDefault="00D10977" w:rsidP="00FD1519">
      <w:pPr>
        <w:spacing w:after="0"/>
        <w:ind w:firstLine="720"/>
        <w:jc w:val="both"/>
        <w:rPr>
          <w:rFonts w:ascii="Arial" w:hAnsi="Arial" w:cs="Arial"/>
          <w:bCs/>
          <w:color w:val="000000" w:themeColor="text1"/>
        </w:rPr>
      </w:pPr>
      <w:r>
        <w:rPr>
          <w:rFonts w:ascii="Arial" w:hAnsi="Arial" w:cs="Arial"/>
          <w:bCs/>
          <w:color w:val="000000" w:themeColor="text1"/>
        </w:rPr>
        <w:t xml:space="preserve">Minimalnu sumu osiguranja </w:t>
      </w:r>
      <w:r w:rsidR="004134BA" w:rsidRPr="008F45EF">
        <w:rPr>
          <w:rFonts w:ascii="Arial" w:hAnsi="Arial" w:cs="Arial"/>
          <w:bCs/>
          <w:color w:val="000000" w:themeColor="text1"/>
        </w:rPr>
        <w:t>iz stava 2 ovog člana propisuje Vlada</w:t>
      </w:r>
      <w:r w:rsidR="008F45EF">
        <w:rPr>
          <w:rFonts w:ascii="Arial" w:hAnsi="Arial" w:cs="Arial"/>
          <w:bCs/>
          <w:color w:val="000000" w:themeColor="text1"/>
        </w:rPr>
        <w:t>.</w:t>
      </w:r>
    </w:p>
    <w:p w:rsidR="00FD1519" w:rsidRDefault="00FD1519" w:rsidP="008F45EF">
      <w:pPr>
        <w:ind w:firstLine="720"/>
        <w:jc w:val="both"/>
        <w:rPr>
          <w:rFonts w:ascii="Arial" w:hAnsi="Arial" w:cs="Arial"/>
          <w:bCs/>
          <w:color w:val="000000" w:themeColor="text1"/>
        </w:rPr>
      </w:pPr>
    </w:p>
    <w:p w:rsidR="002C3754" w:rsidRDefault="002C3754" w:rsidP="008F45EF">
      <w:pPr>
        <w:ind w:firstLine="720"/>
        <w:jc w:val="both"/>
        <w:rPr>
          <w:rFonts w:ascii="Arial" w:hAnsi="Arial" w:cs="Arial"/>
          <w:bCs/>
          <w:color w:val="000000" w:themeColor="text1"/>
        </w:rPr>
      </w:pPr>
    </w:p>
    <w:p w:rsidR="00544700" w:rsidRDefault="00C96B0C" w:rsidP="00BD26BB">
      <w:pPr>
        <w:tabs>
          <w:tab w:val="left" w:pos="709"/>
          <w:tab w:val="left" w:pos="7797"/>
        </w:tabs>
        <w:rPr>
          <w:rFonts w:ascii="Arial" w:hAnsi="Arial" w:cs="Arial"/>
          <w:b/>
          <w:bCs/>
          <w:color w:val="000000" w:themeColor="text1"/>
          <w:sz w:val="24"/>
          <w:szCs w:val="24"/>
          <w:lang w:val="sr-Latn-ME"/>
        </w:rPr>
      </w:pPr>
      <w:r>
        <w:rPr>
          <w:rFonts w:ascii="Arial" w:hAnsi="Arial" w:cs="Arial"/>
          <w:b/>
          <w:sz w:val="24"/>
          <w:szCs w:val="24"/>
        </w:rPr>
        <w:t>2</w:t>
      </w:r>
      <w:r w:rsidR="00CA7F7D">
        <w:rPr>
          <w:rFonts w:ascii="Arial" w:hAnsi="Arial" w:cs="Arial"/>
          <w:b/>
          <w:sz w:val="24"/>
          <w:szCs w:val="24"/>
        </w:rPr>
        <w:t>.</w:t>
      </w:r>
      <w:r w:rsidR="00FD1519">
        <w:rPr>
          <w:rFonts w:ascii="Arial" w:hAnsi="Arial" w:cs="Arial"/>
          <w:b/>
          <w:sz w:val="24"/>
          <w:szCs w:val="24"/>
        </w:rPr>
        <w:t xml:space="preserve"> </w:t>
      </w:r>
      <w:r w:rsidR="006F1AAA">
        <w:rPr>
          <w:rFonts w:ascii="Arial" w:hAnsi="Arial" w:cs="Arial"/>
          <w:b/>
          <w:sz w:val="24"/>
          <w:szCs w:val="24"/>
        </w:rPr>
        <w:t>Obavljanje d</w:t>
      </w:r>
      <w:r w:rsidR="00930AAC" w:rsidRPr="00BD26BB">
        <w:rPr>
          <w:rFonts w:ascii="Arial" w:hAnsi="Arial" w:cs="Arial"/>
          <w:b/>
          <w:bCs/>
          <w:color w:val="000000" w:themeColor="text1"/>
          <w:sz w:val="24"/>
          <w:szCs w:val="24"/>
          <w:lang w:val="sr-Latn-ME"/>
        </w:rPr>
        <w:t>jelatnost</w:t>
      </w:r>
      <w:r w:rsidR="006F1AAA">
        <w:rPr>
          <w:rFonts w:ascii="Arial" w:hAnsi="Arial" w:cs="Arial"/>
          <w:b/>
          <w:bCs/>
          <w:color w:val="000000" w:themeColor="text1"/>
          <w:sz w:val="24"/>
          <w:szCs w:val="24"/>
          <w:lang w:val="sr-Latn-ME"/>
        </w:rPr>
        <w:t>i</w:t>
      </w:r>
      <w:r w:rsidR="00930AAC" w:rsidRPr="00BD26BB">
        <w:rPr>
          <w:rFonts w:ascii="Arial" w:hAnsi="Arial" w:cs="Arial"/>
          <w:b/>
          <w:bCs/>
          <w:color w:val="000000" w:themeColor="text1"/>
          <w:sz w:val="24"/>
          <w:szCs w:val="24"/>
          <w:lang w:val="sr-Latn-ME"/>
        </w:rPr>
        <w:t xml:space="preserve"> stranih lica</w:t>
      </w:r>
    </w:p>
    <w:p w:rsidR="00CA7F7D" w:rsidRPr="00BD26BB" w:rsidRDefault="00CA7F7D" w:rsidP="00BD26BB">
      <w:pPr>
        <w:tabs>
          <w:tab w:val="left" w:pos="709"/>
          <w:tab w:val="left" w:pos="7797"/>
        </w:tabs>
        <w:rPr>
          <w:rFonts w:ascii="Arial" w:hAnsi="Arial" w:cs="Arial"/>
          <w:b/>
          <w:bCs/>
          <w:color w:val="000000" w:themeColor="text1"/>
          <w:sz w:val="24"/>
          <w:szCs w:val="24"/>
          <w:lang w:val="sr-Latn-ME"/>
        </w:rPr>
      </w:pPr>
    </w:p>
    <w:p w:rsidR="00544700" w:rsidRDefault="00CA7F7D" w:rsidP="00CA7F7D">
      <w:pPr>
        <w:rPr>
          <w:rFonts w:ascii="Arial" w:hAnsi="Arial" w:cs="Arial"/>
          <w:b/>
          <w:bCs/>
          <w:color w:val="000000" w:themeColor="text1"/>
        </w:rPr>
      </w:pPr>
      <w:r>
        <w:rPr>
          <w:rFonts w:ascii="Arial" w:hAnsi="Arial" w:cs="Arial"/>
          <w:b/>
          <w:bCs/>
          <w:color w:val="000000" w:themeColor="text1"/>
          <w:sz w:val="24"/>
          <w:szCs w:val="24"/>
          <w:lang w:val="sr-Latn-ME"/>
        </w:rPr>
        <w:t xml:space="preserve">          </w:t>
      </w:r>
      <w:r w:rsidR="00544700" w:rsidRPr="00FE747B">
        <w:rPr>
          <w:rFonts w:ascii="Arial" w:hAnsi="Arial" w:cs="Arial"/>
          <w:b/>
          <w:bCs/>
          <w:color w:val="000000" w:themeColor="text1"/>
        </w:rPr>
        <w:t>Djelatnost stranog</w:t>
      </w:r>
      <w:r w:rsidR="0044706A" w:rsidRPr="00FE747B">
        <w:rPr>
          <w:rFonts w:ascii="Arial" w:hAnsi="Arial" w:cs="Arial"/>
          <w:b/>
          <w:bCs/>
          <w:color w:val="000000" w:themeColor="text1"/>
        </w:rPr>
        <w:t xml:space="preserve"> fizičkog</w:t>
      </w:r>
      <w:r w:rsidR="00544700" w:rsidRPr="00FE747B">
        <w:rPr>
          <w:rFonts w:ascii="Arial" w:hAnsi="Arial" w:cs="Arial"/>
          <w:b/>
          <w:bCs/>
          <w:color w:val="000000" w:themeColor="text1"/>
        </w:rPr>
        <w:t xml:space="preserve"> lica koje ne posjeduje ovlašćenje za obavljanje djelatnosti</w:t>
      </w:r>
    </w:p>
    <w:p w:rsidR="00544700" w:rsidRPr="008F45EF" w:rsidRDefault="00D05AEC" w:rsidP="005B7D14">
      <w:pPr>
        <w:jc w:val="center"/>
        <w:rPr>
          <w:rFonts w:ascii="Arial" w:hAnsi="Arial" w:cs="Arial"/>
          <w:b/>
          <w:bCs/>
          <w:color w:val="000000" w:themeColor="text1"/>
        </w:rPr>
      </w:pPr>
      <w:r>
        <w:rPr>
          <w:rFonts w:ascii="Arial" w:hAnsi="Arial" w:cs="Arial"/>
          <w:b/>
          <w:bCs/>
          <w:color w:val="000000" w:themeColor="text1"/>
        </w:rPr>
        <w:t>Član 76</w:t>
      </w:r>
    </w:p>
    <w:p w:rsidR="00A6751D" w:rsidRPr="00FD1519" w:rsidRDefault="00806F3E" w:rsidP="00CA7F7D">
      <w:pPr>
        <w:tabs>
          <w:tab w:val="left" w:pos="810"/>
        </w:tabs>
        <w:ind w:firstLine="720"/>
        <w:jc w:val="both"/>
        <w:rPr>
          <w:rFonts w:ascii="Arial" w:hAnsi="Arial" w:cs="Arial"/>
          <w:bCs/>
          <w:color w:val="000000" w:themeColor="text1"/>
        </w:rPr>
      </w:pPr>
      <w:r>
        <w:rPr>
          <w:rFonts w:ascii="Arial" w:hAnsi="Arial" w:cs="Arial"/>
          <w:bCs/>
          <w:color w:val="000000" w:themeColor="text1"/>
          <w:sz w:val="21"/>
          <w:szCs w:val="21"/>
        </w:rPr>
        <w:t xml:space="preserve"> </w:t>
      </w:r>
      <w:r w:rsidR="00544700" w:rsidRPr="00FD1519">
        <w:rPr>
          <w:rFonts w:ascii="Arial" w:hAnsi="Arial" w:cs="Arial"/>
          <w:bCs/>
          <w:color w:val="000000" w:themeColor="text1"/>
        </w:rPr>
        <w:t xml:space="preserve">Strano fizičko lice koje ne posjeduje </w:t>
      </w:r>
      <w:r w:rsidR="00A90A82" w:rsidRPr="00FD1519">
        <w:rPr>
          <w:rFonts w:ascii="Arial" w:hAnsi="Arial" w:cs="Arial"/>
          <w:bCs/>
          <w:color w:val="000000" w:themeColor="text1"/>
        </w:rPr>
        <w:t xml:space="preserve">odobrenje, licencu ili drugo </w:t>
      </w:r>
      <w:r w:rsidR="00544700" w:rsidRPr="00FD1519">
        <w:rPr>
          <w:rFonts w:ascii="Arial" w:hAnsi="Arial" w:cs="Arial"/>
          <w:bCs/>
          <w:color w:val="000000" w:themeColor="text1"/>
        </w:rPr>
        <w:t>ovlašćenje za obavljanje dje</w:t>
      </w:r>
      <w:r w:rsidR="00C858F0" w:rsidRPr="00FD1519">
        <w:rPr>
          <w:rFonts w:ascii="Arial" w:hAnsi="Arial" w:cs="Arial"/>
          <w:bCs/>
          <w:color w:val="000000" w:themeColor="text1"/>
        </w:rPr>
        <w:t>latnosti izrade planskih dokumenata,</w:t>
      </w:r>
      <w:r w:rsidR="00544700" w:rsidRPr="00FD1519">
        <w:rPr>
          <w:rFonts w:ascii="Arial" w:hAnsi="Arial" w:cs="Arial"/>
          <w:bCs/>
          <w:color w:val="000000" w:themeColor="text1"/>
        </w:rPr>
        <w:t xml:space="preserve"> izdato od nadležnog organa države sjedišta odnosno prebivališta stranog lica može da obavlja tu djelatnost ako ispunjava uslove propisane ovim zakonom za d</w:t>
      </w:r>
      <w:r w:rsidR="00A90A82" w:rsidRPr="00FD1519">
        <w:rPr>
          <w:rFonts w:ascii="Arial" w:hAnsi="Arial" w:cs="Arial"/>
          <w:bCs/>
          <w:color w:val="000000" w:themeColor="text1"/>
        </w:rPr>
        <w:t>omaća lica, kao</w:t>
      </w:r>
      <w:r w:rsidR="00544700" w:rsidRPr="00FD1519">
        <w:rPr>
          <w:rFonts w:ascii="Arial" w:hAnsi="Arial" w:cs="Arial"/>
          <w:bCs/>
          <w:color w:val="000000" w:themeColor="text1"/>
        </w:rPr>
        <w:t xml:space="preserve"> i uslove utvrđene zakonom kojim se uređuj</w:t>
      </w:r>
      <w:r w:rsidR="00CA7F7D" w:rsidRPr="00FD1519">
        <w:rPr>
          <w:rFonts w:ascii="Arial" w:hAnsi="Arial" w:cs="Arial"/>
          <w:bCs/>
          <w:color w:val="000000" w:themeColor="text1"/>
        </w:rPr>
        <w:t>e zapošljavanje i rad stranaca.</w:t>
      </w:r>
    </w:p>
    <w:p w:rsidR="00544700" w:rsidRPr="00FD1519" w:rsidRDefault="00544700" w:rsidP="00544700">
      <w:pPr>
        <w:jc w:val="center"/>
        <w:rPr>
          <w:rFonts w:ascii="Arial" w:hAnsi="Arial" w:cs="Arial"/>
          <w:b/>
          <w:bCs/>
          <w:color w:val="000000" w:themeColor="text1"/>
        </w:rPr>
      </w:pPr>
      <w:r w:rsidRPr="00FD1519">
        <w:rPr>
          <w:rFonts w:ascii="Arial" w:hAnsi="Arial" w:cs="Arial"/>
          <w:b/>
          <w:bCs/>
          <w:color w:val="000000" w:themeColor="text1"/>
        </w:rPr>
        <w:t>Djelatnost stranog fizičkog lica</w:t>
      </w:r>
      <w:r w:rsidR="00C6738C" w:rsidRPr="00FD1519">
        <w:rPr>
          <w:rFonts w:ascii="Arial" w:hAnsi="Arial" w:cs="Arial"/>
          <w:b/>
          <w:bCs/>
          <w:color w:val="000000" w:themeColor="text1"/>
        </w:rPr>
        <w:t xml:space="preserve"> koje posjeduje </w:t>
      </w:r>
      <w:r w:rsidR="00FD1519" w:rsidRPr="00FD1519">
        <w:rPr>
          <w:rFonts w:ascii="Arial" w:hAnsi="Arial" w:cs="Arial"/>
          <w:b/>
          <w:bCs/>
          <w:color w:val="000000" w:themeColor="text1"/>
        </w:rPr>
        <w:t>o</w:t>
      </w:r>
      <w:r w:rsidR="00C6738C" w:rsidRPr="00FD1519">
        <w:rPr>
          <w:rFonts w:ascii="Arial" w:hAnsi="Arial" w:cs="Arial"/>
          <w:b/>
          <w:bCs/>
          <w:color w:val="000000" w:themeColor="text1"/>
        </w:rPr>
        <w:t>vlašćenje za obavljanje djelatnosti</w:t>
      </w:r>
    </w:p>
    <w:p w:rsidR="00544700" w:rsidRPr="00FD1519" w:rsidRDefault="00D05AEC" w:rsidP="005B7D14">
      <w:pPr>
        <w:jc w:val="center"/>
        <w:rPr>
          <w:rFonts w:ascii="Arial" w:hAnsi="Arial" w:cs="Arial"/>
          <w:b/>
          <w:bCs/>
          <w:color w:val="000000" w:themeColor="text1"/>
        </w:rPr>
      </w:pPr>
      <w:r w:rsidRPr="00FD1519">
        <w:rPr>
          <w:rFonts w:ascii="Arial" w:hAnsi="Arial" w:cs="Arial"/>
          <w:b/>
          <w:bCs/>
          <w:color w:val="000000" w:themeColor="text1"/>
        </w:rPr>
        <w:t>Član 77</w:t>
      </w:r>
    </w:p>
    <w:p w:rsidR="00544700" w:rsidRDefault="00806F3E" w:rsidP="00FD1519">
      <w:pPr>
        <w:spacing w:after="0"/>
        <w:ind w:firstLine="720"/>
        <w:jc w:val="both"/>
        <w:rPr>
          <w:rFonts w:ascii="Arial" w:hAnsi="Arial" w:cs="Arial"/>
          <w:color w:val="000000" w:themeColor="text1"/>
        </w:rPr>
      </w:pPr>
      <w:r>
        <w:rPr>
          <w:rFonts w:ascii="Arial" w:hAnsi="Arial" w:cs="Arial"/>
          <w:color w:val="000000" w:themeColor="text1"/>
        </w:rPr>
        <w:t xml:space="preserve"> </w:t>
      </w:r>
      <w:r w:rsidR="00544700" w:rsidRPr="008F45EF">
        <w:rPr>
          <w:rFonts w:ascii="Arial" w:hAnsi="Arial" w:cs="Arial"/>
          <w:color w:val="000000" w:themeColor="text1"/>
        </w:rPr>
        <w:t>Strano fizičko lice kome je za obavljanje djelatnosti utvrđenoj ovim zakonom izdato  odobrenj</w:t>
      </w:r>
      <w:r w:rsidR="00CA7F7D">
        <w:rPr>
          <w:rFonts w:ascii="Arial" w:hAnsi="Arial" w:cs="Arial"/>
          <w:color w:val="000000" w:themeColor="text1"/>
        </w:rPr>
        <w:t>e, licenca ili drugo ovlašćenje</w:t>
      </w:r>
      <w:r w:rsidR="00544700" w:rsidRPr="008F45EF">
        <w:rPr>
          <w:rFonts w:ascii="Arial" w:hAnsi="Arial" w:cs="Arial"/>
          <w:color w:val="000000" w:themeColor="text1"/>
        </w:rPr>
        <w:t xml:space="preserve"> odnosno </w:t>
      </w:r>
      <w:r w:rsidR="00544700" w:rsidRPr="008F45EF">
        <w:rPr>
          <w:rFonts w:ascii="Arial" w:hAnsi="Arial" w:cs="Arial"/>
          <w:i/>
          <w:color w:val="000000" w:themeColor="text1"/>
        </w:rPr>
        <w:t xml:space="preserve"> </w:t>
      </w:r>
      <w:r w:rsidR="00544700" w:rsidRPr="009F0379">
        <w:rPr>
          <w:rFonts w:ascii="Arial" w:hAnsi="Arial" w:cs="Arial"/>
          <w:color w:val="000000" w:themeColor="text1"/>
        </w:rPr>
        <w:t xml:space="preserve">koje </w:t>
      </w:r>
      <w:r w:rsidR="00544700" w:rsidRPr="008F45EF">
        <w:rPr>
          <w:rFonts w:ascii="Arial" w:hAnsi="Arial" w:cs="Arial"/>
          <w:color w:val="000000" w:themeColor="text1"/>
        </w:rPr>
        <w:t>je upisano u odgovarajući registar nadležnog organa  druge države  (u daljem tekstu: strano  fizičko lice) za obavljanje  djelatnosti koja odgovara djelatnosti utvrđenoj ovim zakonom</w:t>
      </w:r>
      <w:r w:rsidR="00264B3C">
        <w:rPr>
          <w:rFonts w:ascii="Arial" w:hAnsi="Arial" w:cs="Arial"/>
          <w:color w:val="000000" w:themeColor="text1"/>
        </w:rPr>
        <w:t>,</w:t>
      </w:r>
      <w:r w:rsidR="00CA7F7D">
        <w:rPr>
          <w:rFonts w:ascii="Arial" w:hAnsi="Arial" w:cs="Arial"/>
          <w:color w:val="000000" w:themeColor="text1"/>
        </w:rPr>
        <w:t xml:space="preserve"> ima pravo  da  u </w:t>
      </w:r>
      <w:r w:rsidR="00544700" w:rsidRPr="008F45EF">
        <w:rPr>
          <w:rFonts w:ascii="Arial" w:hAnsi="Arial" w:cs="Arial"/>
          <w:color w:val="000000" w:themeColor="text1"/>
        </w:rPr>
        <w:t xml:space="preserve">Crnoj Gori, pod uslovima reciprociteta,  obavlja tu djelatnost </w:t>
      </w:r>
      <w:r w:rsidR="00544700" w:rsidRPr="00962454">
        <w:rPr>
          <w:rFonts w:ascii="Arial" w:hAnsi="Arial" w:cs="Arial"/>
          <w:color w:val="000000" w:themeColor="text1"/>
        </w:rPr>
        <w:t xml:space="preserve">ako  ispunjava uslove utvrđene ovim zakonom </w:t>
      </w:r>
      <w:r w:rsidR="00544700" w:rsidRPr="008F45EF">
        <w:rPr>
          <w:rFonts w:ascii="Arial" w:hAnsi="Arial" w:cs="Arial"/>
          <w:color w:val="000000" w:themeColor="text1"/>
        </w:rPr>
        <w:t>i zakonom kojim se uređuje priznavanje  profesionalnih kvalifikacija za obavljanje regulisanih profesija.</w:t>
      </w:r>
    </w:p>
    <w:p w:rsidR="00962454" w:rsidRPr="00B54107" w:rsidRDefault="00806F3E" w:rsidP="00FD1519">
      <w:pPr>
        <w:spacing w:after="0"/>
        <w:ind w:firstLine="720"/>
        <w:jc w:val="both"/>
        <w:rPr>
          <w:rFonts w:ascii="Arial" w:hAnsi="Arial" w:cs="Arial"/>
          <w:color w:val="000000" w:themeColor="text1"/>
        </w:rPr>
      </w:pPr>
      <w:r>
        <w:rPr>
          <w:rFonts w:ascii="Arial" w:hAnsi="Arial" w:cs="Arial"/>
          <w:color w:val="000000" w:themeColor="text1"/>
        </w:rPr>
        <w:t xml:space="preserve"> </w:t>
      </w:r>
      <w:r w:rsidR="00962454" w:rsidRPr="008F45EF">
        <w:rPr>
          <w:rFonts w:ascii="Arial" w:hAnsi="Arial" w:cs="Arial"/>
          <w:color w:val="000000" w:themeColor="text1"/>
        </w:rPr>
        <w:t>Pretpostavka reciprociteta iz stava 1 ovog člana ne primjenjuje se na državljanina države potpisnice Ugovora o evropskom ekonomskom prostoru (u daljem tekstu: EEP) i države članice Svjetske</w:t>
      </w:r>
      <w:r w:rsidR="00B54107">
        <w:rPr>
          <w:rFonts w:ascii="Arial" w:hAnsi="Arial" w:cs="Arial"/>
          <w:color w:val="000000" w:themeColor="text1"/>
        </w:rPr>
        <w:t xml:space="preserve"> trgovinske organizacije</w:t>
      </w:r>
      <w:r w:rsidR="00845B31">
        <w:rPr>
          <w:rFonts w:ascii="Arial" w:hAnsi="Arial" w:cs="Arial"/>
          <w:color w:val="000000" w:themeColor="text1"/>
        </w:rPr>
        <w:t>.</w:t>
      </w:r>
    </w:p>
    <w:p w:rsidR="00544700" w:rsidRPr="008F45EF" w:rsidRDefault="00806F3E" w:rsidP="00FD1519">
      <w:pPr>
        <w:tabs>
          <w:tab w:val="left" w:pos="720"/>
        </w:tabs>
        <w:spacing w:after="0"/>
        <w:ind w:firstLine="720"/>
        <w:jc w:val="both"/>
        <w:rPr>
          <w:rFonts w:ascii="Arial" w:hAnsi="Arial" w:cs="Arial"/>
          <w:color w:val="000000" w:themeColor="text1"/>
        </w:rPr>
      </w:pPr>
      <w:r>
        <w:rPr>
          <w:rFonts w:ascii="Arial" w:hAnsi="Arial" w:cs="Arial"/>
          <w:color w:val="000000" w:themeColor="text1"/>
        </w:rPr>
        <w:t xml:space="preserve"> </w:t>
      </w:r>
      <w:r w:rsidR="00544700" w:rsidRPr="008F45EF">
        <w:rPr>
          <w:rFonts w:ascii="Arial" w:hAnsi="Arial" w:cs="Arial"/>
          <w:color w:val="000000" w:themeColor="text1"/>
        </w:rPr>
        <w:t xml:space="preserve">Poslove koji se odnose na </w:t>
      </w:r>
      <w:r w:rsidR="00CE0C02">
        <w:rPr>
          <w:rFonts w:ascii="Arial" w:hAnsi="Arial" w:cs="Arial"/>
          <w:color w:val="000000" w:themeColor="text1"/>
        </w:rPr>
        <w:t>priznavanje profesionalnih kvalifikacija</w:t>
      </w:r>
      <w:r w:rsidR="00544700" w:rsidRPr="008F45EF">
        <w:rPr>
          <w:rFonts w:ascii="Arial" w:hAnsi="Arial" w:cs="Arial"/>
          <w:color w:val="000000" w:themeColor="text1"/>
        </w:rPr>
        <w:t xml:space="preserve"> iz stava 1 ovog člana </w:t>
      </w:r>
      <w:r w:rsidR="00544700" w:rsidRPr="00C96B0C">
        <w:rPr>
          <w:rFonts w:ascii="Arial" w:hAnsi="Arial" w:cs="Arial"/>
          <w:color w:val="000000" w:themeColor="text1"/>
        </w:rPr>
        <w:t>obavlja</w:t>
      </w:r>
      <w:r w:rsidR="00333F09" w:rsidRPr="00C96B0C">
        <w:rPr>
          <w:rFonts w:ascii="Arial" w:hAnsi="Arial" w:cs="Arial"/>
          <w:color w:val="000000" w:themeColor="text1"/>
        </w:rPr>
        <w:t xml:space="preserve"> Komora</w:t>
      </w:r>
      <w:r w:rsidR="00BE1570">
        <w:rPr>
          <w:rFonts w:ascii="Arial" w:hAnsi="Arial" w:cs="Arial"/>
          <w:color w:val="000000" w:themeColor="text1"/>
        </w:rPr>
        <w:t xml:space="preserve"> odnosno Inženjerska komora Crne Gore</w:t>
      </w:r>
      <w:r w:rsidR="00333F09" w:rsidRPr="00C96B0C">
        <w:rPr>
          <w:rFonts w:ascii="Arial" w:hAnsi="Arial" w:cs="Arial"/>
          <w:color w:val="000000" w:themeColor="text1"/>
        </w:rPr>
        <w:t xml:space="preserve">, </w:t>
      </w:r>
      <w:r w:rsidR="00544700" w:rsidRPr="008F45EF">
        <w:rPr>
          <w:rFonts w:ascii="Arial" w:hAnsi="Arial" w:cs="Arial"/>
          <w:color w:val="000000" w:themeColor="text1"/>
        </w:rPr>
        <w:t>u skladu sa zakonom kojim se uređuje priznavanje profesionalnih kvalifikacija za obavljanje regulisanih profesija</w:t>
      </w:r>
      <w:r w:rsidR="00845B31">
        <w:rPr>
          <w:rFonts w:ascii="Arial" w:hAnsi="Arial" w:cs="Arial"/>
          <w:color w:val="000000" w:themeColor="text1"/>
        </w:rPr>
        <w:t>.</w:t>
      </w:r>
    </w:p>
    <w:p w:rsidR="00544700" w:rsidRPr="003F1247" w:rsidRDefault="00806F3E" w:rsidP="003F1247">
      <w:pPr>
        <w:ind w:firstLine="720"/>
        <w:jc w:val="both"/>
        <w:rPr>
          <w:rFonts w:ascii="Arial" w:hAnsi="Arial" w:cs="Arial"/>
          <w:strike/>
          <w:color w:val="FF0000"/>
        </w:rPr>
      </w:pPr>
      <w:r>
        <w:rPr>
          <w:rFonts w:ascii="Arial" w:hAnsi="Arial" w:cs="Arial"/>
          <w:color w:val="000000" w:themeColor="text1"/>
        </w:rPr>
        <w:t xml:space="preserve"> </w:t>
      </w:r>
    </w:p>
    <w:p w:rsidR="00544700" w:rsidRPr="008F45EF" w:rsidRDefault="00544700" w:rsidP="00544700">
      <w:pPr>
        <w:ind w:firstLine="720"/>
        <w:jc w:val="center"/>
        <w:rPr>
          <w:rFonts w:ascii="Arial" w:hAnsi="Arial" w:cs="Arial"/>
          <w:b/>
          <w:color w:val="000000" w:themeColor="text1"/>
        </w:rPr>
      </w:pPr>
      <w:r w:rsidRPr="008F45EF">
        <w:rPr>
          <w:rFonts w:ascii="Arial" w:hAnsi="Arial" w:cs="Arial"/>
          <w:b/>
          <w:color w:val="000000" w:themeColor="text1"/>
        </w:rPr>
        <w:t>Profesionalni naziv za strano fizičko lice</w:t>
      </w:r>
    </w:p>
    <w:p w:rsidR="00544700" w:rsidRPr="008F45EF" w:rsidRDefault="00D05AEC" w:rsidP="002C3754">
      <w:pPr>
        <w:jc w:val="center"/>
        <w:rPr>
          <w:rFonts w:ascii="Arial" w:hAnsi="Arial" w:cs="Arial"/>
          <w:b/>
          <w:color w:val="000000" w:themeColor="text1"/>
        </w:rPr>
      </w:pPr>
      <w:r>
        <w:rPr>
          <w:rFonts w:ascii="Arial" w:hAnsi="Arial" w:cs="Arial"/>
          <w:b/>
          <w:color w:val="000000" w:themeColor="text1"/>
        </w:rPr>
        <w:t>Član 78</w:t>
      </w:r>
    </w:p>
    <w:p w:rsidR="00544700" w:rsidRPr="00C96B0C" w:rsidRDefault="00544700" w:rsidP="00544700">
      <w:pPr>
        <w:jc w:val="both"/>
        <w:rPr>
          <w:rFonts w:ascii="Arial" w:hAnsi="Arial" w:cs="Arial"/>
          <w:color w:val="000000" w:themeColor="text1"/>
        </w:rPr>
      </w:pPr>
      <w:r w:rsidRPr="008F45EF">
        <w:rPr>
          <w:rFonts w:ascii="Arial" w:hAnsi="Arial" w:cs="Arial"/>
          <w:color w:val="000000" w:themeColor="text1"/>
        </w:rPr>
        <w:t xml:space="preserve">            Strano fizičko lice koje je državljanin članice EEP, ima pravo da u Crnoj Gori trajno obavlja djelatnost, pod profesionalnim nazivom koji ima licencirano lice za obavljanje te djelatnosti u Crnoj Gori </w:t>
      </w:r>
      <w:r w:rsidRPr="00ED744E">
        <w:rPr>
          <w:rFonts w:ascii="Arial" w:hAnsi="Arial" w:cs="Arial"/>
          <w:color w:val="000000" w:themeColor="text1"/>
        </w:rPr>
        <w:t xml:space="preserve">pod uslovom da je upisano u registar stranih lica </w:t>
      </w:r>
      <w:r w:rsidR="005F2197">
        <w:rPr>
          <w:rFonts w:ascii="Arial" w:hAnsi="Arial" w:cs="Arial"/>
          <w:color w:val="000000" w:themeColor="text1"/>
        </w:rPr>
        <w:t>koji vodi</w:t>
      </w:r>
      <w:r w:rsidR="00DA6C7D">
        <w:rPr>
          <w:rFonts w:ascii="Arial" w:hAnsi="Arial" w:cs="Arial"/>
          <w:color w:val="000000" w:themeColor="text1"/>
        </w:rPr>
        <w:t xml:space="preserve"> </w:t>
      </w:r>
      <w:r w:rsidR="00DA6C7D" w:rsidRPr="00C96B0C">
        <w:rPr>
          <w:rFonts w:ascii="Arial" w:hAnsi="Arial" w:cs="Arial"/>
          <w:color w:val="000000" w:themeColor="text1"/>
        </w:rPr>
        <w:t>K</w:t>
      </w:r>
      <w:r w:rsidR="00CC04AA" w:rsidRPr="00C96B0C">
        <w:rPr>
          <w:rFonts w:ascii="Arial" w:hAnsi="Arial" w:cs="Arial"/>
          <w:color w:val="000000" w:themeColor="text1"/>
        </w:rPr>
        <w:t>omora</w:t>
      </w:r>
      <w:r w:rsidR="00AD0F8C">
        <w:rPr>
          <w:rFonts w:ascii="Arial" w:hAnsi="Arial" w:cs="Arial"/>
          <w:color w:val="000000" w:themeColor="text1"/>
        </w:rPr>
        <w:t xml:space="preserve"> odnosno Inženjerska komora Crne Gore</w:t>
      </w:r>
      <w:r w:rsidR="00B07894">
        <w:rPr>
          <w:rFonts w:ascii="Arial" w:hAnsi="Arial" w:cs="Arial"/>
          <w:color w:val="000000" w:themeColor="text1"/>
        </w:rPr>
        <w:t>.</w:t>
      </w:r>
    </w:p>
    <w:p w:rsidR="00544700" w:rsidRPr="00B07894" w:rsidRDefault="006103F8" w:rsidP="00B07894">
      <w:pPr>
        <w:ind w:firstLine="720"/>
        <w:jc w:val="both"/>
        <w:rPr>
          <w:rFonts w:ascii="Arial" w:hAnsi="Arial" w:cs="Arial"/>
        </w:rPr>
      </w:pPr>
      <w:r w:rsidRPr="008F45EF">
        <w:rPr>
          <w:rFonts w:ascii="Arial" w:hAnsi="Arial" w:cs="Arial"/>
          <w:color w:val="000000" w:themeColor="text1"/>
        </w:rPr>
        <w:lastRenderedPageBreak/>
        <w:t xml:space="preserve"> Na strana fizička</w:t>
      </w:r>
      <w:r w:rsidR="00544700" w:rsidRPr="008F45EF">
        <w:rPr>
          <w:rFonts w:ascii="Arial" w:hAnsi="Arial" w:cs="Arial"/>
          <w:color w:val="000000" w:themeColor="text1"/>
        </w:rPr>
        <w:t xml:space="preserve"> lica arhitektons</w:t>
      </w:r>
      <w:r w:rsidR="00CA7F7D">
        <w:rPr>
          <w:rFonts w:ascii="Arial" w:hAnsi="Arial" w:cs="Arial"/>
          <w:color w:val="000000" w:themeColor="text1"/>
        </w:rPr>
        <w:t>ke struke koja</w:t>
      </w:r>
      <w:r w:rsidR="00544700" w:rsidRPr="008F45EF">
        <w:rPr>
          <w:rFonts w:ascii="Arial" w:hAnsi="Arial" w:cs="Arial"/>
          <w:color w:val="000000" w:themeColor="text1"/>
        </w:rPr>
        <w:t xml:space="preserve"> u Crnoj Gori namjeravaju da obavljaju d</w:t>
      </w:r>
      <w:r w:rsidRPr="008F45EF">
        <w:rPr>
          <w:rFonts w:ascii="Arial" w:hAnsi="Arial" w:cs="Arial"/>
          <w:color w:val="000000" w:themeColor="text1"/>
        </w:rPr>
        <w:t>jelatnost izrade planskih dokumenata</w:t>
      </w:r>
      <w:r w:rsidR="00700CFF">
        <w:rPr>
          <w:rFonts w:ascii="Arial" w:hAnsi="Arial" w:cs="Arial"/>
          <w:color w:val="000000" w:themeColor="text1"/>
        </w:rPr>
        <w:t xml:space="preserve"> primenjuje</w:t>
      </w:r>
      <w:r w:rsidR="00544700" w:rsidRPr="008F45EF">
        <w:rPr>
          <w:rFonts w:ascii="Arial" w:hAnsi="Arial" w:cs="Arial"/>
          <w:color w:val="000000" w:themeColor="text1"/>
        </w:rPr>
        <w:t xml:space="preserve"> se </w:t>
      </w:r>
      <w:r w:rsidR="00544700" w:rsidRPr="00700CFF">
        <w:rPr>
          <w:rFonts w:ascii="Arial" w:hAnsi="Arial" w:cs="Arial"/>
        </w:rPr>
        <w:t>automatsko</w:t>
      </w:r>
      <w:r w:rsidR="00B07894">
        <w:rPr>
          <w:rFonts w:ascii="Arial" w:hAnsi="Arial" w:cs="Arial"/>
        </w:rPr>
        <w:t xml:space="preserve"> </w:t>
      </w:r>
      <w:r w:rsidR="00700CFF" w:rsidRPr="00700CFF">
        <w:rPr>
          <w:rFonts w:ascii="Arial" w:hAnsi="Arial" w:cs="Arial"/>
        </w:rPr>
        <w:t>priznavanje</w:t>
      </w:r>
      <w:r w:rsidR="00544700" w:rsidRPr="00700CFF">
        <w:rPr>
          <w:rFonts w:ascii="Arial" w:hAnsi="Arial" w:cs="Arial"/>
        </w:rPr>
        <w:t xml:space="preserve"> profesionalnih kvalifikacija</w:t>
      </w:r>
      <w:r w:rsidRPr="00700CFF">
        <w:rPr>
          <w:rFonts w:ascii="Arial" w:hAnsi="Arial" w:cs="Arial"/>
        </w:rPr>
        <w:t>,</w:t>
      </w:r>
      <w:r w:rsidR="00700CFF" w:rsidRPr="00700CFF">
        <w:rPr>
          <w:rFonts w:ascii="Arial" w:hAnsi="Arial" w:cs="Arial"/>
        </w:rPr>
        <w:t xml:space="preserve"> u skladu sa zakonom kojim se uređuje priznavanje</w:t>
      </w:r>
      <w:r w:rsidR="00B07894">
        <w:rPr>
          <w:rFonts w:ascii="Arial" w:hAnsi="Arial" w:cs="Arial"/>
        </w:rPr>
        <w:t xml:space="preserve"> </w:t>
      </w:r>
      <w:r w:rsidR="00700CFF" w:rsidRPr="00700CFF">
        <w:rPr>
          <w:rFonts w:ascii="Arial" w:hAnsi="Arial" w:cs="Arial"/>
        </w:rPr>
        <w:t>profesionalnih kvalifikacija za obavljanje regulisanih profesija.</w:t>
      </w:r>
    </w:p>
    <w:p w:rsidR="00544700" w:rsidRPr="008F45EF" w:rsidRDefault="00544700" w:rsidP="00CA7F7D">
      <w:pPr>
        <w:jc w:val="center"/>
        <w:rPr>
          <w:rFonts w:ascii="Arial" w:hAnsi="Arial" w:cs="Arial"/>
          <w:b/>
          <w:bCs/>
          <w:color w:val="000000" w:themeColor="text1"/>
        </w:rPr>
      </w:pPr>
      <w:r w:rsidRPr="008F45EF">
        <w:rPr>
          <w:rFonts w:ascii="Arial" w:hAnsi="Arial" w:cs="Arial"/>
          <w:b/>
          <w:bCs/>
          <w:color w:val="000000" w:themeColor="text1"/>
        </w:rPr>
        <w:t>Obaveze stranog fizičkog lica</w:t>
      </w:r>
    </w:p>
    <w:p w:rsidR="00544700" w:rsidRPr="008F45EF" w:rsidRDefault="00D05AEC" w:rsidP="002C3754">
      <w:pPr>
        <w:jc w:val="center"/>
        <w:rPr>
          <w:rFonts w:ascii="Arial" w:hAnsi="Arial" w:cs="Arial"/>
          <w:b/>
          <w:color w:val="000000" w:themeColor="text1"/>
        </w:rPr>
      </w:pPr>
      <w:r>
        <w:rPr>
          <w:rFonts w:ascii="Arial" w:hAnsi="Arial" w:cs="Arial"/>
          <w:b/>
          <w:color w:val="000000" w:themeColor="text1"/>
        </w:rPr>
        <w:t>Član 79</w:t>
      </w:r>
    </w:p>
    <w:p w:rsidR="00962454" w:rsidRPr="00A83CB8" w:rsidRDefault="004F45E8" w:rsidP="00B07894">
      <w:pPr>
        <w:spacing w:after="0"/>
        <w:ind w:firstLine="720"/>
        <w:jc w:val="both"/>
        <w:rPr>
          <w:rFonts w:ascii="Arial" w:hAnsi="Arial" w:cs="Arial"/>
          <w:color w:val="000000" w:themeColor="text1"/>
        </w:rPr>
      </w:pPr>
      <w:r>
        <w:rPr>
          <w:rFonts w:ascii="Arial" w:hAnsi="Arial" w:cs="Arial"/>
          <w:color w:val="000000" w:themeColor="text1"/>
        </w:rPr>
        <w:t xml:space="preserve"> </w:t>
      </w:r>
      <w:r w:rsidR="00544700" w:rsidRPr="008F45EF">
        <w:rPr>
          <w:rFonts w:ascii="Arial" w:hAnsi="Arial" w:cs="Arial"/>
          <w:color w:val="000000" w:themeColor="text1"/>
        </w:rPr>
        <w:t>Strano fizičko lice dužno je da u obavljanju djelatnosti uređenih ovim zakonom primjenjuje propise Crne Gore, poznaje i služi se crnogorskim jezikom u obimu koji je dovoljan za obavljanje poslova za koje je odgovoran po ovom zakonu.</w:t>
      </w:r>
    </w:p>
    <w:p w:rsidR="00B54107" w:rsidRPr="008F45EF" w:rsidRDefault="004F45E8" w:rsidP="00B07894">
      <w:pPr>
        <w:spacing w:after="0"/>
        <w:ind w:firstLine="720"/>
        <w:jc w:val="both"/>
        <w:rPr>
          <w:rFonts w:ascii="Arial" w:hAnsi="Arial" w:cs="Arial"/>
          <w:color w:val="000000" w:themeColor="text1"/>
        </w:rPr>
      </w:pPr>
      <w:r>
        <w:rPr>
          <w:rFonts w:ascii="Arial" w:hAnsi="Arial" w:cs="Arial"/>
          <w:color w:val="000000" w:themeColor="text1"/>
        </w:rPr>
        <w:t xml:space="preserve"> </w:t>
      </w:r>
      <w:r w:rsidR="00A36936">
        <w:rPr>
          <w:rFonts w:ascii="Arial" w:hAnsi="Arial" w:cs="Arial"/>
          <w:color w:val="000000" w:themeColor="text1"/>
        </w:rPr>
        <w:t xml:space="preserve">Strano </w:t>
      </w:r>
      <w:r w:rsidR="00B54107" w:rsidRPr="008F45EF">
        <w:rPr>
          <w:rFonts w:ascii="Arial" w:hAnsi="Arial" w:cs="Arial"/>
          <w:color w:val="000000" w:themeColor="text1"/>
        </w:rPr>
        <w:t xml:space="preserve">fizičko lice mora da ispunjava uslove propisane zakonom kojim se uređuje zapošljavanje i rad stranaca. </w:t>
      </w:r>
    </w:p>
    <w:p w:rsidR="00B07894" w:rsidRPr="008F45EF" w:rsidRDefault="00B07894" w:rsidP="00544700">
      <w:pPr>
        <w:rPr>
          <w:rFonts w:ascii="Arial" w:hAnsi="Arial" w:cs="Arial"/>
          <w:color w:val="000000" w:themeColor="text1"/>
        </w:rPr>
      </w:pPr>
    </w:p>
    <w:p w:rsidR="00544700" w:rsidRPr="008F45EF" w:rsidRDefault="00544700" w:rsidP="00544700">
      <w:pPr>
        <w:jc w:val="center"/>
        <w:rPr>
          <w:rFonts w:ascii="Arial" w:hAnsi="Arial" w:cs="Arial"/>
          <w:b/>
          <w:color w:val="000000" w:themeColor="text1"/>
        </w:rPr>
      </w:pPr>
      <w:r w:rsidRPr="008F45EF">
        <w:rPr>
          <w:rFonts w:ascii="Arial" w:hAnsi="Arial" w:cs="Arial"/>
          <w:b/>
          <w:color w:val="000000" w:themeColor="text1"/>
        </w:rPr>
        <w:t>Privremeno i povremeno obavljanje djelatnosti stranog fizičkog lica</w:t>
      </w:r>
    </w:p>
    <w:p w:rsidR="00544700" w:rsidRPr="00CA7F7D" w:rsidRDefault="00D05AEC" w:rsidP="00CA7F7D">
      <w:pPr>
        <w:jc w:val="center"/>
        <w:rPr>
          <w:rFonts w:ascii="Arial" w:hAnsi="Arial" w:cs="Arial"/>
          <w:b/>
          <w:bCs/>
          <w:color w:val="000000" w:themeColor="text1"/>
        </w:rPr>
      </w:pPr>
      <w:r>
        <w:rPr>
          <w:rFonts w:ascii="Arial" w:hAnsi="Arial" w:cs="Arial"/>
          <w:b/>
          <w:bCs/>
          <w:color w:val="000000" w:themeColor="text1"/>
        </w:rPr>
        <w:t xml:space="preserve">  Član 80</w:t>
      </w:r>
    </w:p>
    <w:p w:rsidR="00544700" w:rsidRPr="008F45EF" w:rsidRDefault="00921957" w:rsidP="00187850">
      <w:pPr>
        <w:spacing w:after="0"/>
        <w:jc w:val="both"/>
        <w:rPr>
          <w:rFonts w:ascii="Arial" w:hAnsi="Arial" w:cs="Arial"/>
          <w:color w:val="000000" w:themeColor="text1"/>
        </w:rPr>
      </w:pPr>
      <w:r>
        <w:rPr>
          <w:rFonts w:ascii="Arial" w:hAnsi="Arial" w:cs="Arial"/>
          <w:color w:val="000000" w:themeColor="text1"/>
        </w:rPr>
        <w:t xml:space="preserve">           </w:t>
      </w:r>
      <w:r w:rsidR="00544700" w:rsidRPr="008F45EF">
        <w:rPr>
          <w:rFonts w:ascii="Arial" w:hAnsi="Arial" w:cs="Arial"/>
          <w:color w:val="000000" w:themeColor="text1"/>
        </w:rPr>
        <w:t>Strano fizičko lice koje je državljanin članice EEP, ima pravo da u Crnoj Gori privremeno ili po</w:t>
      </w:r>
      <w:r w:rsidR="00CA7F7D">
        <w:rPr>
          <w:rFonts w:ascii="Arial" w:hAnsi="Arial" w:cs="Arial"/>
          <w:color w:val="000000" w:themeColor="text1"/>
        </w:rPr>
        <w:t>vremeno obavlja djelatnost, koja</w:t>
      </w:r>
      <w:r w:rsidR="00544700" w:rsidRPr="008F45EF">
        <w:rPr>
          <w:rFonts w:ascii="Arial" w:hAnsi="Arial" w:cs="Arial"/>
          <w:color w:val="000000" w:themeColor="text1"/>
        </w:rPr>
        <w:t xml:space="preserve"> odgovara djelatnosti </w:t>
      </w:r>
      <w:r w:rsidR="00264B3C">
        <w:rPr>
          <w:rFonts w:ascii="Arial" w:hAnsi="Arial" w:cs="Arial"/>
          <w:color w:val="000000" w:themeColor="text1"/>
        </w:rPr>
        <w:t xml:space="preserve">izrade planskih dokumenata, </w:t>
      </w:r>
      <w:r w:rsidR="00544700" w:rsidRPr="008F45EF">
        <w:rPr>
          <w:rFonts w:ascii="Arial" w:hAnsi="Arial" w:cs="Arial"/>
          <w:color w:val="000000" w:themeColor="text1"/>
        </w:rPr>
        <w:t xml:space="preserve">pod profesionalnim nazivom koji ima licencirano lice za obavljanje tih poslova u Crnoj Gori, </w:t>
      </w:r>
      <w:r w:rsidR="00CA7F7D">
        <w:rPr>
          <w:rFonts w:ascii="Arial" w:hAnsi="Arial" w:cs="Arial"/>
          <w:color w:val="000000" w:themeColor="text1"/>
        </w:rPr>
        <w:t xml:space="preserve">ako </w:t>
      </w:r>
      <w:r w:rsidR="00544700" w:rsidRPr="008F45EF">
        <w:rPr>
          <w:rFonts w:ascii="Arial" w:hAnsi="Arial" w:cs="Arial"/>
          <w:color w:val="000000" w:themeColor="text1"/>
        </w:rPr>
        <w:t xml:space="preserve">prije početka obavljanja prvog posla izjavom u pisanom ili elektronskom obliku o tome obavijesti Ministarstvo i uz uslov da: </w:t>
      </w:r>
    </w:p>
    <w:p w:rsidR="00BA69A0" w:rsidRDefault="002307E9" w:rsidP="00E812A6">
      <w:pPr>
        <w:spacing w:after="0"/>
        <w:ind w:left="180"/>
        <w:jc w:val="both"/>
        <w:rPr>
          <w:rFonts w:ascii="Arial" w:hAnsi="Arial" w:cs="Arial"/>
          <w:color w:val="000000" w:themeColor="text1"/>
        </w:rPr>
      </w:pPr>
      <w:r>
        <w:rPr>
          <w:rFonts w:ascii="Arial" w:hAnsi="Arial" w:cs="Arial"/>
          <w:color w:val="000000" w:themeColor="text1"/>
        </w:rPr>
        <w:t xml:space="preserve">        </w:t>
      </w:r>
      <w:r w:rsidR="00544700" w:rsidRPr="008F45EF">
        <w:rPr>
          <w:rFonts w:ascii="Arial" w:hAnsi="Arial" w:cs="Arial"/>
          <w:color w:val="000000" w:themeColor="text1"/>
        </w:rPr>
        <w:t xml:space="preserve">1) posjeduje </w:t>
      </w:r>
      <w:r w:rsidR="00BA69A0" w:rsidRPr="00E122D9">
        <w:rPr>
          <w:rFonts w:ascii="Arial" w:hAnsi="Arial" w:cs="Arial"/>
          <w:color w:val="000000" w:themeColor="text1"/>
        </w:rPr>
        <w:t>stručne</w:t>
      </w:r>
      <w:r w:rsidR="003B0710">
        <w:rPr>
          <w:rFonts w:ascii="Arial" w:hAnsi="Arial" w:cs="Arial"/>
          <w:color w:val="000000" w:themeColor="text1"/>
        </w:rPr>
        <w:t xml:space="preserve"> </w:t>
      </w:r>
      <w:r w:rsidR="00544700" w:rsidRPr="008F45EF">
        <w:rPr>
          <w:rFonts w:ascii="Arial" w:hAnsi="Arial" w:cs="Arial"/>
          <w:color w:val="000000" w:themeColor="text1"/>
        </w:rPr>
        <w:t>kvali</w:t>
      </w:r>
      <w:r w:rsidR="00264B3C">
        <w:rPr>
          <w:rFonts w:ascii="Arial" w:hAnsi="Arial" w:cs="Arial"/>
          <w:color w:val="000000" w:themeColor="text1"/>
        </w:rPr>
        <w:t xml:space="preserve">fikacije potrebne za obavljanje </w:t>
      </w:r>
      <w:r w:rsidR="006103F8" w:rsidRPr="008F45EF">
        <w:rPr>
          <w:rFonts w:ascii="Arial" w:hAnsi="Arial" w:cs="Arial"/>
          <w:color w:val="000000" w:themeColor="text1"/>
        </w:rPr>
        <w:t>djelatnosti i</w:t>
      </w:r>
      <w:r w:rsidR="00BA69A0">
        <w:rPr>
          <w:rFonts w:ascii="Arial" w:hAnsi="Arial" w:cs="Arial"/>
          <w:color w:val="000000" w:themeColor="text1"/>
        </w:rPr>
        <w:t>zrade planskih d</w:t>
      </w:r>
      <w:r w:rsidR="00757A9E">
        <w:rPr>
          <w:rFonts w:ascii="Arial" w:hAnsi="Arial" w:cs="Arial"/>
          <w:color w:val="000000" w:themeColor="text1"/>
        </w:rPr>
        <w:t xml:space="preserve"> </w:t>
      </w:r>
      <w:r w:rsidR="00BA69A0">
        <w:rPr>
          <w:rFonts w:ascii="Arial" w:hAnsi="Arial" w:cs="Arial"/>
          <w:color w:val="000000" w:themeColor="text1"/>
        </w:rPr>
        <w:t>okumenata u skladu sa</w:t>
      </w:r>
      <w:r w:rsidR="00544700" w:rsidRPr="008F45EF">
        <w:rPr>
          <w:rFonts w:ascii="Arial" w:hAnsi="Arial" w:cs="Arial"/>
          <w:color w:val="000000" w:themeColor="text1"/>
        </w:rPr>
        <w:t xml:space="preserve"> zakonom kojim se uređuje priznavanje </w:t>
      </w:r>
      <w:r w:rsidR="00BA69A0">
        <w:rPr>
          <w:rFonts w:ascii="Arial" w:hAnsi="Arial" w:cs="Arial"/>
          <w:color w:val="000000" w:themeColor="text1"/>
        </w:rPr>
        <w:t>inostranih</w:t>
      </w:r>
      <w:r>
        <w:rPr>
          <w:rFonts w:ascii="Arial" w:hAnsi="Arial" w:cs="Arial"/>
          <w:color w:val="000000" w:themeColor="text1"/>
        </w:rPr>
        <w:t xml:space="preserve"> kvalifikacija </w:t>
      </w:r>
      <w:r w:rsidR="00BA69A0" w:rsidRPr="008F45EF">
        <w:rPr>
          <w:rFonts w:ascii="Arial" w:hAnsi="Arial" w:cs="Arial"/>
          <w:color w:val="000000" w:themeColor="text1"/>
        </w:rPr>
        <w:t>za o</w:t>
      </w:r>
      <w:r w:rsidR="00BA69A0">
        <w:rPr>
          <w:rFonts w:ascii="Arial" w:hAnsi="Arial" w:cs="Arial"/>
          <w:color w:val="000000" w:themeColor="text1"/>
        </w:rPr>
        <w:t>bavljanje regulisanih profesija</w:t>
      </w:r>
      <w:r>
        <w:rPr>
          <w:rFonts w:ascii="Arial" w:hAnsi="Arial" w:cs="Arial"/>
          <w:color w:val="000000" w:themeColor="text1"/>
        </w:rPr>
        <w:t>,</w:t>
      </w:r>
    </w:p>
    <w:p w:rsidR="00544700" w:rsidRDefault="002307E9" w:rsidP="00E812A6">
      <w:pPr>
        <w:spacing w:after="0"/>
        <w:ind w:left="180"/>
        <w:jc w:val="both"/>
        <w:rPr>
          <w:rFonts w:ascii="Arial" w:hAnsi="Arial" w:cs="Arial"/>
          <w:color w:val="000000" w:themeColor="text1"/>
        </w:rPr>
      </w:pPr>
      <w:r>
        <w:rPr>
          <w:rFonts w:ascii="Arial" w:hAnsi="Arial" w:cs="Arial"/>
          <w:color w:val="000000" w:themeColor="text1"/>
        </w:rPr>
        <w:t xml:space="preserve">        </w:t>
      </w:r>
      <w:r w:rsidR="00544700" w:rsidRPr="008F45EF">
        <w:rPr>
          <w:rFonts w:ascii="Arial" w:hAnsi="Arial" w:cs="Arial"/>
          <w:color w:val="000000" w:themeColor="text1"/>
        </w:rPr>
        <w:t>2) je osigurano od profesionalne odgovornosti za štetu koju bi obav</w:t>
      </w:r>
      <w:r w:rsidR="006103F8" w:rsidRPr="008F45EF">
        <w:rPr>
          <w:rFonts w:ascii="Arial" w:hAnsi="Arial" w:cs="Arial"/>
          <w:color w:val="000000" w:themeColor="text1"/>
        </w:rPr>
        <w:t xml:space="preserve">ljanjem </w:t>
      </w:r>
      <w:r w:rsidR="00D75FBE" w:rsidRPr="008F45EF">
        <w:rPr>
          <w:rFonts w:ascii="Arial" w:hAnsi="Arial" w:cs="Arial"/>
          <w:color w:val="000000" w:themeColor="text1"/>
        </w:rPr>
        <w:t>izrade planskih dokumenata</w:t>
      </w:r>
      <w:r w:rsidR="00544700" w:rsidRPr="008F45EF">
        <w:rPr>
          <w:rFonts w:ascii="Arial" w:hAnsi="Arial" w:cs="Arial"/>
          <w:color w:val="000000" w:themeColor="text1"/>
        </w:rPr>
        <w:t xml:space="preserve">   mogla nanijeti investitoru ili drugim licima.</w:t>
      </w:r>
    </w:p>
    <w:p w:rsidR="00187850" w:rsidRPr="008F45EF" w:rsidRDefault="00187850" w:rsidP="00187850">
      <w:pPr>
        <w:spacing w:after="0"/>
        <w:jc w:val="both"/>
        <w:rPr>
          <w:rFonts w:ascii="Arial" w:hAnsi="Arial" w:cs="Arial"/>
          <w:color w:val="000000" w:themeColor="text1"/>
        </w:rPr>
      </w:pPr>
    </w:p>
    <w:p w:rsidR="00E71D93" w:rsidRPr="008F45EF" w:rsidRDefault="002307E9" w:rsidP="00187850">
      <w:pPr>
        <w:spacing w:after="0"/>
        <w:jc w:val="both"/>
        <w:rPr>
          <w:rFonts w:ascii="Arial" w:hAnsi="Arial" w:cs="Arial"/>
          <w:color w:val="000000" w:themeColor="text1"/>
        </w:rPr>
      </w:pPr>
      <w:r>
        <w:rPr>
          <w:rFonts w:ascii="Arial" w:hAnsi="Arial" w:cs="Arial"/>
          <w:color w:val="000000" w:themeColor="text1"/>
        </w:rPr>
        <w:t xml:space="preserve">         </w:t>
      </w:r>
      <w:r w:rsidR="00921957">
        <w:rPr>
          <w:rFonts w:ascii="Arial" w:hAnsi="Arial" w:cs="Arial"/>
          <w:color w:val="000000" w:themeColor="text1"/>
        </w:rPr>
        <w:t xml:space="preserve"> </w:t>
      </w:r>
      <w:r w:rsidR="00E812A6">
        <w:rPr>
          <w:rFonts w:ascii="Arial" w:hAnsi="Arial" w:cs="Arial"/>
          <w:color w:val="000000" w:themeColor="text1"/>
        </w:rPr>
        <w:t xml:space="preserve">  </w:t>
      </w:r>
      <w:r w:rsidR="00544700" w:rsidRPr="008F45EF">
        <w:rPr>
          <w:rFonts w:ascii="Arial" w:hAnsi="Arial" w:cs="Arial"/>
          <w:color w:val="000000" w:themeColor="text1"/>
        </w:rPr>
        <w:t>Privremenim obavljanjem</w:t>
      </w:r>
      <w:r>
        <w:rPr>
          <w:rFonts w:ascii="Arial" w:hAnsi="Arial" w:cs="Arial"/>
          <w:color w:val="000000" w:themeColor="text1"/>
        </w:rPr>
        <w:t xml:space="preserve"> </w:t>
      </w:r>
      <w:r w:rsidR="00D75FBE" w:rsidRPr="008F45EF">
        <w:rPr>
          <w:rFonts w:ascii="Arial" w:hAnsi="Arial" w:cs="Arial"/>
          <w:color w:val="000000" w:themeColor="text1"/>
        </w:rPr>
        <w:t>djelatnosti</w:t>
      </w:r>
      <w:r w:rsidR="00685C2A">
        <w:rPr>
          <w:rFonts w:ascii="Arial" w:hAnsi="Arial" w:cs="Arial"/>
          <w:color w:val="000000" w:themeColor="text1"/>
        </w:rPr>
        <w:t xml:space="preserve"> </w:t>
      </w:r>
      <w:r w:rsidR="00D75FBE" w:rsidRPr="008F45EF">
        <w:rPr>
          <w:rFonts w:ascii="Arial" w:hAnsi="Arial" w:cs="Arial"/>
          <w:color w:val="000000" w:themeColor="text1"/>
        </w:rPr>
        <w:t xml:space="preserve">stranog </w:t>
      </w:r>
      <w:r w:rsidR="00544700" w:rsidRPr="008F45EF">
        <w:rPr>
          <w:rFonts w:ascii="Arial" w:hAnsi="Arial" w:cs="Arial"/>
          <w:color w:val="000000" w:themeColor="text1"/>
        </w:rPr>
        <w:t xml:space="preserve">fizičkog lica smatra se </w:t>
      </w:r>
      <w:r w:rsidR="00D75FBE" w:rsidRPr="008F45EF">
        <w:rPr>
          <w:rFonts w:ascii="Arial" w:hAnsi="Arial" w:cs="Arial"/>
          <w:color w:val="000000" w:themeColor="text1"/>
        </w:rPr>
        <w:t>izrada planskih dokumenata</w:t>
      </w:r>
      <w:r w:rsidR="00544700" w:rsidRPr="008F45EF">
        <w:rPr>
          <w:rFonts w:ascii="Arial" w:hAnsi="Arial" w:cs="Arial"/>
          <w:color w:val="000000" w:themeColor="text1"/>
        </w:rPr>
        <w:t xml:space="preserve"> na određeni vremenski period, najduže do godinu dana, uz</w:t>
      </w:r>
      <w:r w:rsidR="00E71D93">
        <w:rPr>
          <w:rFonts w:ascii="Arial" w:hAnsi="Arial" w:cs="Arial"/>
          <w:color w:val="000000" w:themeColor="text1"/>
        </w:rPr>
        <w:t xml:space="preserve"> mogućnost produženja tog roka.</w:t>
      </w:r>
    </w:p>
    <w:p w:rsidR="002307E9" w:rsidRDefault="002307E9" w:rsidP="00187850">
      <w:pPr>
        <w:spacing w:after="0"/>
        <w:jc w:val="both"/>
        <w:rPr>
          <w:rFonts w:ascii="Arial" w:hAnsi="Arial" w:cs="Arial"/>
          <w:color w:val="000000" w:themeColor="text1"/>
        </w:rPr>
      </w:pPr>
      <w:r>
        <w:rPr>
          <w:rFonts w:ascii="Arial" w:hAnsi="Arial" w:cs="Arial"/>
          <w:color w:val="000000" w:themeColor="text1"/>
        </w:rPr>
        <w:t xml:space="preserve">          </w:t>
      </w:r>
      <w:r w:rsidR="00921957">
        <w:rPr>
          <w:rFonts w:ascii="Arial" w:hAnsi="Arial" w:cs="Arial"/>
          <w:color w:val="000000" w:themeColor="text1"/>
        </w:rPr>
        <w:t xml:space="preserve"> </w:t>
      </w:r>
      <w:r w:rsidR="00E812A6">
        <w:rPr>
          <w:rFonts w:ascii="Arial" w:hAnsi="Arial" w:cs="Arial"/>
          <w:color w:val="000000" w:themeColor="text1"/>
        </w:rPr>
        <w:t xml:space="preserve"> </w:t>
      </w:r>
      <w:r>
        <w:rPr>
          <w:rFonts w:ascii="Arial" w:hAnsi="Arial" w:cs="Arial"/>
          <w:color w:val="000000" w:themeColor="text1"/>
        </w:rPr>
        <w:t xml:space="preserve">Povremenim obavljanjem djelatnosti stranog </w:t>
      </w:r>
      <w:r w:rsidR="00544700" w:rsidRPr="008F45EF">
        <w:rPr>
          <w:rFonts w:ascii="Arial" w:hAnsi="Arial" w:cs="Arial"/>
          <w:color w:val="000000" w:themeColor="text1"/>
        </w:rPr>
        <w:t>fizičkog lica smatra se</w:t>
      </w:r>
      <w:r w:rsidR="00D75FBE" w:rsidRPr="008F45EF">
        <w:rPr>
          <w:rFonts w:ascii="Arial" w:hAnsi="Arial" w:cs="Arial"/>
          <w:color w:val="000000" w:themeColor="text1"/>
        </w:rPr>
        <w:t xml:space="preserve"> izrada planskih dokumenata</w:t>
      </w:r>
      <w:r>
        <w:rPr>
          <w:rFonts w:ascii="Arial" w:hAnsi="Arial" w:cs="Arial"/>
          <w:color w:val="000000" w:themeColor="text1"/>
        </w:rPr>
        <w:t>, i to za određeni posao (</w:t>
      </w:r>
      <w:r w:rsidR="00D75FBE" w:rsidRPr="008F45EF">
        <w:rPr>
          <w:rFonts w:ascii="Arial" w:hAnsi="Arial" w:cs="Arial"/>
          <w:color w:val="000000" w:themeColor="text1"/>
        </w:rPr>
        <w:t>izrada nacrta planskog dokumenta, predloga planskog dokumenta i</w:t>
      </w:r>
      <w:r w:rsidR="00BA69A0">
        <w:rPr>
          <w:rFonts w:ascii="Arial" w:hAnsi="Arial" w:cs="Arial"/>
          <w:color w:val="000000" w:themeColor="text1"/>
        </w:rPr>
        <w:t xml:space="preserve"> </w:t>
      </w:r>
      <w:r>
        <w:rPr>
          <w:rFonts w:ascii="Arial" w:hAnsi="Arial" w:cs="Arial"/>
          <w:color w:val="000000" w:themeColor="text1"/>
        </w:rPr>
        <w:t>dr.</w:t>
      </w:r>
      <w:r w:rsidR="00D75FBE" w:rsidRPr="008F45EF">
        <w:rPr>
          <w:rFonts w:ascii="Arial" w:hAnsi="Arial" w:cs="Arial"/>
          <w:color w:val="000000" w:themeColor="text1"/>
        </w:rPr>
        <w:t>)</w:t>
      </w:r>
      <w:r>
        <w:rPr>
          <w:rFonts w:ascii="Arial" w:hAnsi="Arial" w:cs="Arial"/>
          <w:color w:val="000000" w:themeColor="text1"/>
        </w:rPr>
        <w:t xml:space="preserve">. </w:t>
      </w:r>
    </w:p>
    <w:p w:rsidR="00544700" w:rsidRPr="008F45EF" w:rsidRDefault="002307E9" w:rsidP="00187850">
      <w:pPr>
        <w:spacing w:after="0"/>
        <w:jc w:val="both"/>
        <w:rPr>
          <w:rFonts w:ascii="Arial" w:hAnsi="Arial" w:cs="Arial"/>
          <w:color w:val="000000" w:themeColor="text1"/>
        </w:rPr>
      </w:pPr>
      <w:r>
        <w:rPr>
          <w:rFonts w:ascii="Arial" w:hAnsi="Arial" w:cs="Arial"/>
          <w:color w:val="000000" w:themeColor="text1"/>
        </w:rPr>
        <w:t xml:space="preserve">          </w:t>
      </w:r>
      <w:r w:rsidR="00921957">
        <w:rPr>
          <w:rFonts w:ascii="Arial" w:hAnsi="Arial" w:cs="Arial"/>
          <w:color w:val="000000" w:themeColor="text1"/>
        </w:rPr>
        <w:t xml:space="preserve"> </w:t>
      </w:r>
      <w:r w:rsidR="00544700" w:rsidRPr="008F45EF">
        <w:rPr>
          <w:rFonts w:ascii="Arial" w:hAnsi="Arial" w:cs="Arial"/>
          <w:color w:val="000000" w:themeColor="text1"/>
        </w:rPr>
        <w:t>Izjava iz stava 1 ovog člana podnosi se z</w:t>
      </w:r>
      <w:r>
        <w:rPr>
          <w:rFonts w:ascii="Arial" w:hAnsi="Arial" w:cs="Arial"/>
          <w:color w:val="000000" w:themeColor="text1"/>
        </w:rPr>
        <w:t xml:space="preserve">a svaku godinu u kojoj strano </w:t>
      </w:r>
      <w:r w:rsidR="00544700" w:rsidRPr="008F45EF">
        <w:rPr>
          <w:rFonts w:ascii="Arial" w:hAnsi="Arial" w:cs="Arial"/>
          <w:color w:val="000000" w:themeColor="text1"/>
        </w:rPr>
        <w:t>fizičko lice namjerava da privremeno ili povremeno obavlja djelatnost u Crnoj Gori.</w:t>
      </w:r>
    </w:p>
    <w:p w:rsidR="00544700" w:rsidRPr="008F45EF" w:rsidRDefault="002307E9" w:rsidP="00187850">
      <w:pPr>
        <w:spacing w:after="0"/>
        <w:jc w:val="both"/>
        <w:rPr>
          <w:rFonts w:ascii="Arial" w:hAnsi="Arial" w:cs="Arial"/>
          <w:color w:val="000000" w:themeColor="text1"/>
        </w:rPr>
      </w:pPr>
      <w:r>
        <w:rPr>
          <w:rFonts w:ascii="Arial" w:hAnsi="Arial" w:cs="Arial"/>
          <w:color w:val="000000" w:themeColor="text1"/>
        </w:rPr>
        <w:t xml:space="preserve">          </w:t>
      </w:r>
      <w:r w:rsidR="00921957">
        <w:rPr>
          <w:rFonts w:ascii="Arial" w:hAnsi="Arial" w:cs="Arial"/>
          <w:color w:val="000000" w:themeColor="text1"/>
        </w:rPr>
        <w:t xml:space="preserve"> </w:t>
      </w:r>
      <w:r>
        <w:rPr>
          <w:rFonts w:ascii="Arial" w:hAnsi="Arial" w:cs="Arial"/>
          <w:color w:val="000000" w:themeColor="text1"/>
        </w:rPr>
        <w:t xml:space="preserve">Ministarstvo </w:t>
      </w:r>
      <w:r w:rsidR="00544700" w:rsidRPr="008F45EF">
        <w:rPr>
          <w:rFonts w:ascii="Arial" w:hAnsi="Arial" w:cs="Arial"/>
          <w:color w:val="000000" w:themeColor="text1"/>
        </w:rPr>
        <w:t xml:space="preserve">ocjenjuje za svaki pojedinačni slučaj da li se radi o privremenom ili povremenom obavljanju poslova u smislu stava 1 ovog člana. </w:t>
      </w:r>
    </w:p>
    <w:p w:rsidR="00544700" w:rsidRPr="008F45EF" w:rsidRDefault="00806F3E" w:rsidP="00187850">
      <w:pPr>
        <w:spacing w:after="0"/>
        <w:jc w:val="both"/>
        <w:rPr>
          <w:rFonts w:ascii="Arial" w:hAnsi="Arial" w:cs="Arial"/>
          <w:color w:val="000000" w:themeColor="text1"/>
        </w:rPr>
      </w:pPr>
      <w:r>
        <w:rPr>
          <w:rFonts w:ascii="Arial" w:hAnsi="Arial" w:cs="Arial"/>
          <w:color w:val="000000" w:themeColor="text1"/>
        </w:rPr>
        <w:t xml:space="preserve">          </w:t>
      </w:r>
      <w:r w:rsidR="00921957">
        <w:rPr>
          <w:rFonts w:ascii="Arial" w:hAnsi="Arial" w:cs="Arial"/>
          <w:color w:val="000000" w:themeColor="text1"/>
        </w:rPr>
        <w:t xml:space="preserve"> </w:t>
      </w:r>
      <w:r w:rsidR="00544700" w:rsidRPr="008F45EF">
        <w:rPr>
          <w:rFonts w:ascii="Arial" w:hAnsi="Arial" w:cs="Arial"/>
          <w:color w:val="000000" w:themeColor="text1"/>
        </w:rPr>
        <w:t xml:space="preserve">Poslovi </w:t>
      </w:r>
      <w:r w:rsidR="00685C2A">
        <w:rPr>
          <w:rFonts w:ascii="Arial" w:hAnsi="Arial" w:cs="Arial"/>
          <w:color w:val="000000" w:themeColor="text1"/>
        </w:rPr>
        <w:t>i</w:t>
      </w:r>
      <w:r w:rsidR="00544700" w:rsidRPr="008F45EF">
        <w:rPr>
          <w:rFonts w:ascii="Arial" w:hAnsi="Arial" w:cs="Arial"/>
          <w:color w:val="000000" w:themeColor="text1"/>
        </w:rPr>
        <w:t>z st.</w:t>
      </w:r>
      <w:r w:rsidR="00685C2A">
        <w:rPr>
          <w:rFonts w:ascii="Arial" w:hAnsi="Arial" w:cs="Arial"/>
          <w:color w:val="000000" w:themeColor="text1"/>
        </w:rPr>
        <w:t xml:space="preserve"> </w:t>
      </w:r>
      <w:r w:rsidR="00544700" w:rsidRPr="008F45EF">
        <w:rPr>
          <w:rFonts w:ascii="Arial" w:hAnsi="Arial" w:cs="Arial"/>
          <w:color w:val="000000" w:themeColor="text1"/>
        </w:rPr>
        <w:t xml:space="preserve">1 do 3 ovog člana mogu se povjeriti </w:t>
      </w:r>
      <w:r w:rsidR="00DA6C7D" w:rsidRPr="00C96B0C">
        <w:rPr>
          <w:rFonts w:ascii="Arial" w:hAnsi="Arial" w:cs="Arial"/>
          <w:color w:val="000000" w:themeColor="text1"/>
        </w:rPr>
        <w:t>Komori</w:t>
      </w:r>
      <w:r w:rsidR="00402E1C">
        <w:rPr>
          <w:rFonts w:ascii="Arial" w:hAnsi="Arial" w:cs="Arial"/>
          <w:color w:val="000000" w:themeColor="text1"/>
        </w:rPr>
        <w:t xml:space="preserve"> odnosno Inženjerskoj komori Crne Gore</w:t>
      </w:r>
      <w:r w:rsidR="00544700" w:rsidRPr="00C96B0C">
        <w:rPr>
          <w:rFonts w:ascii="Arial" w:hAnsi="Arial" w:cs="Arial"/>
          <w:color w:val="000000" w:themeColor="text1"/>
        </w:rPr>
        <w:t xml:space="preserve">.                   </w:t>
      </w:r>
    </w:p>
    <w:p w:rsidR="00544700" w:rsidRPr="008F45EF" w:rsidRDefault="00544700" w:rsidP="0047160E">
      <w:pPr>
        <w:ind w:firstLine="720"/>
        <w:jc w:val="both"/>
        <w:rPr>
          <w:rFonts w:ascii="Arial" w:hAnsi="Arial" w:cs="Arial"/>
          <w:color w:val="000000" w:themeColor="text1"/>
        </w:rPr>
      </w:pPr>
      <w:r w:rsidRPr="008F45EF">
        <w:rPr>
          <w:rFonts w:ascii="Arial" w:hAnsi="Arial" w:cs="Arial"/>
          <w:color w:val="000000" w:themeColor="text1"/>
        </w:rPr>
        <w:t xml:space="preserve">             </w:t>
      </w:r>
      <w:r w:rsidR="0047160E">
        <w:rPr>
          <w:rFonts w:ascii="Arial" w:hAnsi="Arial" w:cs="Arial"/>
          <w:color w:val="000000" w:themeColor="text1"/>
        </w:rPr>
        <w:t xml:space="preserve">                               </w:t>
      </w:r>
    </w:p>
    <w:p w:rsidR="00544700" w:rsidRPr="008F45EF" w:rsidRDefault="00544700" w:rsidP="002C3754">
      <w:pPr>
        <w:jc w:val="center"/>
        <w:rPr>
          <w:rFonts w:ascii="Arial" w:hAnsi="Arial" w:cs="Arial"/>
          <w:b/>
          <w:color w:val="000000" w:themeColor="text1"/>
        </w:rPr>
      </w:pPr>
      <w:r w:rsidRPr="008F45EF">
        <w:rPr>
          <w:rFonts w:ascii="Arial" w:hAnsi="Arial" w:cs="Arial"/>
          <w:b/>
          <w:color w:val="000000" w:themeColor="text1"/>
        </w:rPr>
        <w:t>Podnošenje dokaza</w:t>
      </w:r>
    </w:p>
    <w:p w:rsidR="00544700" w:rsidRPr="008F45EF" w:rsidRDefault="00D05AEC" w:rsidP="00544700">
      <w:pPr>
        <w:jc w:val="center"/>
        <w:rPr>
          <w:rFonts w:ascii="Arial" w:hAnsi="Arial" w:cs="Arial"/>
          <w:b/>
          <w:bCs/>
          <w:color w:val="000000" w:themeColor="text1"/>
        </w:rPr>
      </w:pPr>
      <w:r>
        <w:rPr>
          <w:rFonts w:ascii="Arial" w:hAnsi="Arial" w:cs="Arial"/>
          <w:b/>
          <w:bCs/>
          <w:color w:val="000000" w:themeColor="text1"/>
        </w:rPr>
        <w:t xml:space="preserve">  Član 81</w:t>
      </w:r>
    </w:p>
    <w:p w:rsidR="00544700" w:rsidRPr="008F45EF" w:rsidRDefault="00921957" w:rsidP="00921957">
      <w:pPr>
        <w:jc w:val="both"/>
        <w:rPr>
          <w:rFonts w:ascii="Arial" w:hAnsi="Arial" w:cs="Arial"/>
          <w:color w:val="000000" w:themeColor="text1"/>
        </w:rPr>
      </w:pPr>
      <w:r>
        <w:rPr>
          <w:rFonts w:ascii="Arial" w:hAnsi="Arial" w:cs="Arial"/>
          <w:color w:val="000000" w:themeColor="text1"/>
        </w:rPr>
        <w:t xml:space="preserve">          </w:t>
      </w:r>
      <w:r w:rsidR="00D05AEC">
        <w:rPr>
          <w:rFonts w:ascii="Arial" w:hAnsi="Arial" w:cs="Arial"/>
          <w:color w:val="000000" w:themeColor="text1"/>
        </w:rPr>
        <w:t>Uz izjavu iz člana 80</w:t>
      </w:r>
      <w:r w:rsidR="00544700" w:rsidRPr="008F45EF">
        <w:rPr>
          <w:rFonts w:ascii="Arial" w:hAnsi="Arial" w:cs="Arial"/>
          <w:color w:val="000000" w:themeColor="text1"/>
        </w:rPr>
        <w:t xml:space="preserve"> ovog zakona podnosilac </w:t>
      </w:r>
      <w:r w:rsidR="00E122D9">
        <w:rPr>
          <w:rFonts w:ascii="Arial" w:hAnsi="Arial" w:cs="Arial"/>
          <w:color w:val="000000" w:themeColor="text1"/>
        </w:rPr>
        <w:t>prijave</w:t>
      </w:r>
      <w:r w:rsidR="00544700" w:rsidRPr="008F45EF">
        <w:rPr>
          <w:rFonts w:ascii="Arial" w:hAnsi="Arial" w:cs="Arial"/>
          <w:color w:val="000000" w:themeColor="text1"/>
        </w:rPr>
        <w:t xml:space="preserve"> prilaže: </w:t>
      </w:r>
    </w:p>
    <w:p w:rsidR="00544700" w:rsidRPr="008F45EF" w:rsidRDefault="00544700" w:rsidP="007A7F92">
      <w:pPr>
        <w:spacing w:after="0"/>
        <w:ind w:left="810"/>
        <w:jc w:val="both"/>
        <w:rPr>
          <w:rFonts w:ascii="Arial" w:hAnsi="Arial" w:cs="Arial"/>
          <w:color w:val="000000" w:themeColor="text1"/>
        </w:rPr>
      </w:pPr>
      <w:r w:rsidRPr="008F45EF">
        <w:rPr>
          <w:rFonts w:ascii="Arial" w:hAnsi="Arial" w:cs="Arial"/>
          <w:color w:val="000000" w:themeColor="text1"/>
        </w:rPr>
        <w:t xml:space="preserve">1) dokaz o državljanstvu; </w:t>
      </w:r>
    </w:p>
    <w:p w:rsidR="00544700" w:rsidRPr="008F45EF" w:rsidRDefault="00544700" w:rsidP="007A7F92">
      <w:pPr>
        <w:spacing w:after="0"/>
        <w:ind w:left="810"/>
        <w:jc w:val="both"/>
        <w:rPr>
          <w:rFonts w:ascii="Arial" w:hAnsi="Arial" w:cs="Arial"/>
          <w:color w:val="000000" w:themeColor="text1"/>
        </w:rPr>
      </w:pPr>
      <w:r w:rsidRPr="008F45EF">
        <w:rPr>
          <w:rFonts w:ascii="Arial" w:hAnsi="Arial" w:cs="Arial"/>
          <w:color w:val="000000" w:themeColor="text1"/>
        </w:rPr>
        <w:t xml:space="preserve">2) ovlašćenje za obavljanje </w:t>
      </w:r>
      <w:r w:rsidR="00D75FBE" w:rsidRPr="008F45EF">
        <w:rPr>
          <w:rFonts w:ascii="Arial" w:hAnsi="Arial" w:cs="Arial"/>
          <w:color w:val="000000" w:themeColor="text1"/>
        </w:rPr>
        <w:t>poslova izrade planskih dokumenata</w:t>
      </w:r>
      <w:r w:rsidRPr="008F45EF">
        <w:rPr>
          <w:rFonts w:ascii="Arial" w:hAnsi="Arial" w:cs="Arial"/>
          <w:color w:val="000000" w:themeColor="text1"/>
        </w:rPr>
        <w:t xml:space="preserve"> u državi iz koje dolazi, a koji odgovaraju poslovima utvrđenim ovim zakonom; </w:t>
      </w:r>
    </w:p>
    <w:p w:rsidR="00544700" w:rsidRPr="008F45EF" w:rsidRDefault="00544700" w:rsidP="007A7F92">
      <w:pPr>
        <w:spacing w:after="0"/>
        <w:ind w:left="810"/>
        <w:jc w:val="both"/>
        <w:rPr>
          <w:rFonts w:ascii="Arial" w:hAnsi="Arial" w:cs="Arial"/>
          <w:color w:val="000000" w:themeColor="text1"/>
        </w:rPr>
      </w:pPr>
      <w:r w:rsidRPr="008F45EF">
        <w:rPr>
          <w:rFonts w:ascii="Arial" w:hAnsi="Arial" w:cs="Arial"/>
          <w:color w:val="000000" w:themeColor="text1"/>
        </w:rPr>
        <w:lastRenderedPageBreak/>
        <w:t xml:space="preserve">3) potvrdu kojom se potvrđuje da u državi potpisnici EEP obavlja djelatnost u svojstvu ovlašćenog lica, koja odgovara djelatnosti koju obavlja licencirano lice u skladu sa ovim zakonom; </w:t>
      </w:r>
    </w:p>
    <w:p w:rsidR="00544700" w:rsidRPr="008F45EF" w:rsidRDefault="00E122D9" w:rsidP="007A7F92">
      <w:pPr>
        <w:spacing w:after="0"/>
        <w:ind w:left="810"/>
        <w:jc w:val="both"/>
        <w:rPr>
          <w:rFonts w:ascii="Arial" w:hAnsi="Arial" w:cs="Arial"/>
          <w:color w:val="000000" w:themeColor="text1"/>
        </w:rPr>
      </w:pPr>
      <w:r>
        <w:rPr>
          <w:rFonts w:ascii="Arial" w:hAnsi="Arial" w:cs="Arial"/>
          <w:color w:val="000000" w:themeColor="text1"/>
        </w:rPr>
        <w:t>4) dokaz da je osigurano</w:t>
      </w:r>
      <w:r w:rsidR="00544700" w:rsidRPr="008F45EF">
        <w:rPr>
          <w:rFonts w:ascii="Arial" w:hAnsi="Arial" w:cs="Arial"/>
          <w:color w:val="000000" w:themeColor="text1"/>
        </w:rPr>
        <w:t xml:space="preserve"> od profesionalne odgovornosti za štetu koju bi obavljanjem </w:t>
      </w:r>
      <w:r w:rsidR="00D75FBE" w:rsidRPr="008F45EF">
        <w:rPr>
          <w:rFonts w:ascii="Arial" w:hAnsi="Arial" w:cs="Arial"/>
          <w:color w:val="000000" w:themeColor="text1"/>
        </w:rPr>
        <w:t>izrade planskih dokumenata</w:t>
      </w:r>
      <w:r w:rsidR="00544700" w:rsidRPr="008F45EF">
        <w:rPr>
          <w:rFonts w:ascii="Arial" w:hAnsi="Arial" w:cs="Arial"/>
          <w:color w:val="000000" w:themeColor="text1"/>
        </w:rPr>
        <w:t xml:space="preserve">   mogao učiniti investitoru ili drugim licima; </w:t>
      </w:r>
    </w:p>
    <w:p w:rsidR="00544700" w:rsidRDefault="00544700" w:rsidP="007A7F92">
      <w:pPr>
        <w:spacing w:after="0"/>
        <w:ind w:left="810"/>
        <w:jc w:val="both"/>
        <w:rPr>
          <w:rFonts w:ascii="Arial" w:hAnsi="Arial" w:cs="Arial"/>
          <w:color w:val="000000" w:themeColor="text1"/>
        </w:rPr>
      </w:pPr>
      <w:r w:rsidRPr="008F45EF">
        <w:rPr>
          <w:rFonts w:ascii="Arial" w:hAnsi="Arial" w:cs="Arial"/>
          <w:color w:val="000000" w:themeColor="text1"/>
        </w:rPr>
        <w:t>5) uvjerenje/dokaz o nekažnjavanju, odnosno da</w:t>
      </w:r>
      <w:r w:rsidR="002307E9">
        <w:rPr>
          <w:rFonts w:ascii="Arial" w:hAnsi="Arial" w:cs="Arial"/>
          <w:color w:val="000000" w:themeColor="text1"/>
        </w:rPr>
        <w:t xml:space="preserve"> mu</w:t>
      </w:r>
      <w:r w:rsidRPr="008F45EF">
        <w:rPr>
          <w:rFonts w:ascii="Arial" w:hAnsi="Arial" w:cs="Arial"/>
          <w:color w:val="000000" w:themeColor="text1"/>
        </w:rPr>
        <w:t xml:space="preserve"> nije izrečena mjera privremenog ili trajnog oduzimanja prava na obavljanje poslova </w:t>
      </w:r>
      <w:r w:rsidR="00D75FBE" w:rsidRPr="008F45EF">
        <w:rPr>
          <w:rFonts w:ascii="Arial" w:hAnsi="Arial" w:cs="Arial"/>
          <w:color w:val="000000" w:themeColor="text1"/>
        </w:rPr>
        <w:t>izrade planskih dokumenata,</w:t>
      </w:r>
      <w:r w:rsidRPr="008F45EF">
        <w:rPr>
          <w:rFonts w:ascii="Arial" w:hAnsi="Arial" w:cs="Arial"/>
          <w:color w:val="000000" w:themeColor="text1"/>
        </w:rPr>
        <w:t xml:space="preserve"> za koju posjeduje ovlašćenje druge države. </w:t>
      </w:r>
    </w:p>
    <w:p w:rsidR="007A7F92" w:rsidRPr="008F45EF" w:rsidRDefault="007A7F92" w:rsidP="007A7F92">
      <w:pPr>
        <w:spacing w:after="0"/>
        <w:ind w:left="810"/>
        <w:jc w:val="both"/>
        <w:rPr>
          <w:rFonts w:ascii="Arial" w:hAnsi="Arial" w:cs="Arial"/>
          <w:color w:val="000000" w:themeColor="text1"/>
        </w:rPr>
      </w:pPr>
    </w:p>
    <w:p w:rsidR="00544700" w:rsidRDefault="00281401" w:rsidP="003F1247">
      <w:pPr>
        <w:ind w:firstLine="720"/>
        <w:jc w:val="both"/>
        <w:rPr>
          <w:rFonts w:ascii="Arial" w:hAnsi="Arial" w:cs="Arial"/>
          <w:color w:val="000000" w:themeColor="text1"/>
        </w:rPr>
      </w:pPr>
      <w:r>
        <w:rPr>
          <w:rFonts w:ascii="Arial" w:hAnsi="Arial" w:cs="Arial"/>
          <w:color w:val="000000" w:themeColor="text1"/>
        </w:rPr>
        <w:t>Ako</w:t>
      </w:r>
      <w:r w:rsidR="00544700" w:rsidRPr="00B54107">
        <w:rPr>
          <w:rFonts w:ascii="Arial" w:hAnsi="Arial" w:cs="Arial"/>
          <w:color w:val="000000" w:themeColor="text1"/>
        </w:rPr>
        <w:t xml:space="preserve"> se u državi iz koje dolazi strano fizičko lice djelatnost obavlja bez posebnog ovlašćenja, umjesto dokaza iz stava 1 tačka 2 ovog člana uz prijavu se prilaže dokaz da je podnosilac prijave djelatnost u svojstvu ovlašćenog lica obavljao </w:t>
      </w:r>
      <w:r w:rsidR="002C3478">
        <w:rPr>
          <w:rFonts w:ascii="Arial" w:hAnsi="Arial" w:cs="Arial"/>
          <w:color w:val="000000" w:themeColor="text1"/>
        </w:rPr>
        <w:t>sa puni</w:t>
      </w:r>
      <w:r w:rsidR="00544700" w:rsidRPr="00B54107">
        <w:rPr>
          <w:rFonts w:ascii="Arial" w:hAnsi="Arial" w:cs="Arial"/>
          <w:color w:val="000000" w:themeColor="text1"/>
        </w:rPr>
        <w:t>m ili n</w:t>
      </w:r>
      <w:r w:rsidR="002C3478">
        <w:rPr>
          <w:rFonts w:ascii="Arial" w:hAnsi="Arial" w:cs="Arial"/>
          <w:color w:val="000000" w:themeColor="text1"/>
        </w:rPr>
        <w:t>epunim radni</w:t>
      </w:r>
      <w:r w:rsidR="00544700" w:rsidRPr="00B54107">
        <w:rPr>
          <w:rFonts w:ascii="Arial" w:hAnsi="Arial" w:cs="Arial"/>
          <w:color w:val="000000" w:themeColor="text1"/>
        </w:rPr>
        <w:t>m vremenu, u ukupnom trajanju od najmanje godinu dana u poslednjih deset godina u d</w:t>
      </w:r>
      <w:r w:rsidR="002C3478">
        <w:rPr>
          <w:rFonts w:ascii="Arial" w:hAnsi="Arial" w:cs="Arial"/>
          <w:color w:val="000000" w:themeColor="text1"/>
        </w:rPr>
        <w:t>ržavi članici u kojoj ta struka</w:t>
      </w:r>
      <w:r w:rsidR="00544700" w:rsidRPr="00B54107">
        <w:rPr>
          <w:rFonts w:ascii="Arial" w:hAnsi="Arial" w:cs="Arial"/>
          <w:color w:val="000000" w:themeColor="text1"/>
        </w:rPr>
        <w:t xml:space="preserve"> odnosno profesija n</w:t>
      </w:r>
      <w:r w:rsidR="003F1247">
        <w:rPr>
          <w:rFonts w:ascii="Arial" w:hAnsi="Arial" w:cs="Arial"/>
          <w:color w:val="000000" w:themeColor="text1"/>
        </w:rPr>
        <w:t xml:space="preserve">ije uređena posebnim zakonima. </w:t>
      </w:r>
    </w:p>
    <w:p w:rsidR="007A7F92" w:rsidRPr="003F1247" w:rsidRDefault="007A7F92" w:rsidP="00CB68EA">
      <w:pPr>
        <w:jc w:val="both"/>
        <w:rPr>
          <w:rFonts w:ascii="Arial" w:hAnsi="Arial" w:cs="Arial"/>
          <w:color w:val="000000" w:themeColor="text1"/>
        </w:rPr>
      </w:pPr>
    </w:p>
    <w:p w:rsidR="00544700" w:rsidRPr="008F45EF" w:rsidRDefault="00544700" w:rsidP="00544700">
      <w:pPr>
        <w:jc w:val="center"/>
        <w:rPr>
          <w:rFonts w:ascii="Arial" w:eastAsia="Times New Roman" w:hAnsi="Arial" w:cs="Arial"/>
          <w:b/>
          <w:color w:val="000000" w:themeColor="text1"/>
          <w:lang w:val="pt-BR"/>
        </w:rPr>
      </w:pPr>
      <w:r w:rsidRPr="008F45EF">
        <w:rPr>
          <w:rFonts w:ascii="Arial" w:eastAsia="Times New Roman" w:hAnsi="Arial" w:cs="Arial"/>
          <w:b/>
          <w:color w:val="000000" w:themeColor="text1"/>
          <w:lang w:val="pt-BR"/>
        </w:rPr>
        <w:t xml:space="preserve">Priznavanje ugovora o osiguranju </w:t>
      </w:r>
      <w:r w:rsidR="00427D59">
        <w:rPr>
          <w:rFonts w:ascii="Arial" w:eastAsia="Times New Roman" w:hAnsi="Arial" w:cs="Arial"/>
          <w:b/>
          <w:color w:val="000000" w:themeColor="text1"/>
          <w:lang w:val="pt-BR"/>
        </w:rPr>
        <w:t>stranog fizičkog lica</w:t>
      </w:r>
      <w:r w:rsidRPr="008F45EF">
        <w:rPr>
          <w:rFonts w:ascii="Arial" w:eastAsia="Times New Roman" w:hAnsi="Arial" w:cs="Arial"/>
          <w:b/>
          <w:color w:val="000000" w:themeColor="text1"/>
          <w:lang w:val="pt-BR"/>
        </w:rPr>
        <w:t xml:space="preserve">                                          </w:t>
      </w:r>
    </w:p>
    <w:p w:rsidR="00544700" w:rsidRPr="00747981" w:rsidRDefault="00544700" w:rsidP="00747981">
      <w:pPr>
        <w:jc w:val="center"/>
        <w:rPr>
          <w:rFonts w:ascii="Arial" w:hAnsi="Arial" w:cs="Arial"/>
          <w:b/>
          <w:bCs/>
          <w:color w:val="000000" w:themeColor="text1"/>
        </w:rPr>
      </w:pPr>
      <w:r w:rsidRPr="008F45EF">
        <w:rPr>
          <w:rFonts w:ascii="Arial" w:hAnsi="Arial" w:cs="Arial"/>
          <w:b/>
          <w:bCs/>
          <w:color w:val="000000" w:themeColor="text1"/>
        </w:rPr>
        <w:t xml:space="preserve">Član </w:t>
      </w:r>
      <w:r w:rsidR="00D05AEC">
        <w:rPr>
          <w:rFonts w:ascii="Arial" w:hAnsi="Arial" w:cs="Arial"/>
          <w:b/>
          <w:bCs/>
          <w:color w:val="000000" w:themeColor="text1"/>
        </w:rPr>
        <w:t>82</w:t>
      </w:r>
    </w:p>
    <w:p w:rsidR="00544700" w:rsidRPr="008F45EF" w:rsidRDefault="00921957" w:rsidP="00A3659C">
      <w:pPr>
        <w:spacing w:after="0"/>
        <w:jc w:val="both"/>
        <w:rPr>
          <w:rFonts w:ascii="Arial" w:hAnsi="Arial" w:cs="Arial"/>
          <w:color w:val="000000" w:themeColor="text1"/>
        </w:rPr>
      </w:pPr>
      <w:r>
        <w:rPr>
          <w:rFonts w:ascii="Arial" w:hAnsi="Arial" w:cs="Arial"/>
          <w:color w:val="000000" w:themeColor="text1"/>
        </w:rPr>
        <w:t xml:space="preserve">           </w:t>
      </w:r>
      <w:r w:rsidR="00544700" w:rsidRPr="008F45EF">
        <w:rPr>
          <w:rFonts w:ascii="Arial" w:hAnsi="Arial" w:cs="Arial"/>
          <w:color w:val="000000" w:themeColor="text1"/>
        </w:rPr>
        <w:t>Stranom fiz</w:t>
      </w:r>
      <w:r w:rsidR="00E122D9">
        <w:rPr>
          <w:rFonts w:ascii="Arial" w:hAnsi="Arial" w:cs="Arial"/>
          <w:color w:val="000000" w:themeColor="text1"/>
        </w:rPr>
        <w:t xml:space="preserve">ičkom licu priznaje se </w:t>
      </w:r>
      <w:r w:rsidR="00544700" w:rsidRPr="008F45EF">
        <w:rPr>
          <w:rFonts w:ascii="Arial" w:hAnsi="Arial" w:cs="Arial"/>
          <w:color w:val="000000" w:themeColor="text1"/>
        </w:rPr>
        <w:t>ugovor o osiguranju od profesionalne</w:t>
      </w:r>
      <w:r w:rsidR="00A3659C">
        <w:rPr>
          <w:rFonts w:ascii="Arial" w:hAnsi="Arial" w:cs="Arial"/>
          <w:color w:val="000000" w:themeColor="text1"/>
        </w:rPr>
        <w:t xml:space="preserve"> </w:t>
      </w:r>
      <w:r w:rsidR="00544700" w:rsidRPr="008F45EF">
        <w:rPr>
          <w:rFonts w:ascii="Arial" w:hAnsi="Arial" w:cs="Arial"/>
          <w:color w:val="000000" w:themeColor="text1"/>
        </w:rPr>
        <w:t>odgovornosti</w:t>
      </w:r>
      <w:r w:rsidR="00E122D9">
        <w:rPr>
          <w:rFonts w:ascii="Arial" w:hAnsi="Arial" w:cs="Arial"/>
          <w:color w:val="000000" w:themeColor="text1"/>
        </w:rPr>
        <w:t xml:space="preserve"> zaključen</w:t>
      </w:r>
      <w:r w:rsidR="00544700" w:rsidRPr="008F45EF">
        <w:rPr>
          <w:rFonts w:ascii="Arial" w:hAnsi="Arial" w:cs="Arial"/>
          <w:color w:val="000000" w:themeColor="text1"/>
        </w:rPr>
        <w:t xml:space="preserve"> u drugoj državi u kojoj je poslovno nastanjen, ako je osiguranik pokriven garancijom koja je jednakovrijedna ili uporediva u odnosu na namjenu ili predmet osiguranja, pri čemu iznos osiguranja ne može biti manji od iznosa koji je utvrđen propisima koji uređuju osiguranje od profesionalne odgovornosti za obavljanje poslova u oblasti planiranja prostora u Crnoj Gori.</w:t>
      </w:r>
    </w:p>
    <w:p w:rsidR="00544700" w:rsidRPr="008F45EF" w:rsidRDefault="00544700" w:rsidP="00A3659C">
      <w:pPr>
        <w:spacing w:after="0"/>
        <w:ind w:firstLine="720"/>
        <w:jc w:val="both"/>
        <w:rPr>
          <w:rFonts w:ascii="Arial" w:hAnsi="Arial" w:cs="Arial"/>
          <w:color w:val="000000" w:themeColor="text1"/>
        </w:rPr>
      </w:pPr>
      <w:r w:rsidRPr="008F45EF">
        <w:rPr>
          <w:rFonts w:ascii="Arial" w:hAnsi="Arial" w:cs="Arial"/>
          <w:color w:val="000000" w:themeColor="text1"/>
        </w:rPr>
        <w:t>U slučaju djelimične jednakovrijednosti garancije, strano fizičko lice dužno je da se dodatno osigura za pokriće: osiguranog rizika, osigurane gornje granice jemstva ili mogućeg isključenja iz pokrića.</w:t>
      </w:r>
    </w:p>
    <w:p w:rsidR="00806F3E" w:rsidRPr="00C96B0C" w:rsidRDefault="00374C75" w:rsidP="00A3659C">
      <w:pPr>
        <w:spacing w:after="0"/>
        <w:ind w:firstLine="720"/>
        <w:jc w:val="both"/>
        <w:rPr>
          <w:rFonts w:ascii="Arial" w:hAnsi="Arial" w:cs="Arial"/>
          <w:color w:val="000000" w:themeColor="text1"/>
        </w:rPr>
      </w:pPr>
      <w:r>
        <w:rPr>
          <w:rFonts w:ascii="Arial" w:hAnsi="Arial" w:cs="Arial"/>
          <w:color w:val="000000" w:themeColor="text1"/>
        </w:rPr>
        <w:t>Provjeru</w:t>
      </w:r>
      <w:r w:rsidR="00544700" w:rsidRPr="008F45EF">
        <w:rPr>
          <w:rFonts w:ascii="Arial" w:hAnsi="Arial" w:cs="Arial"/>
          <w:color w:val="000000" w:themeColor="text1"/>
        </w:rPr>
        <w:t xml:space="preserve"> garancije iz stava 1 ovog člana vrši </w:t>
      </w:r>
      <w:r w:rsidR="00281401" w:rsidRPr="00C96B0C">
        <w:rPr>
          <w:rFonts w:ascii="Arial" w:hAnsi="Arial" w:cs="Arial"/>
          <w:color w:val="000000" w:themeColor="text1"/>
        </w:rPr>
        <w:t>Komora</w:t>
      </w:r>
      <w:r w:rsidR="00543FA9">
        <w:rPr>
          <w:rFonts w:ascii="Arial" w:hAnsi="Arial" w:cs="Arial"/>
          <w:color w:val="000000" w:themeColor="text1"/>
        </w:rPr>
        <w:t xml:space="preserve"> odnosno Inženjerska komora Crne Gore</w:t>
      </w:r>
      <w:r w:rsidR="00281401" w:rsidRPr="00C96B0C">
        <w:rPr>
          <w:rFonts w:ascii="Arial" w:hAnsi="Arial" w:cs="Arial"/>
          <w:color w:val="000000" w:themeColor="text1"/>
        </w:rPr>
        <w:t>.</w:t>
      </w:r>
    </w:p>
    <w:p w:rsidR="003F1247" w:rsidRPr="003F1247" w:rsidRDefault="003F1247" w:rsidP="003F1247">
      <w:pPr>
        <w:ind w:firstLine="720"/>
        <w:jc w:val="both"/>
        <w:rPr>
          <w:rFonts w:ascii="Arial" w:hAnsi="Arial" w:cs="Arial"/>
          <w:color w:val="FF0000"/>
        </w:rPr>
      </w:pPr>
    </w:p>
    <w:p w:rsidR="00C87905" w:rsidRPr="003F1247" w:rsidRDefault="00C96B0C" w:rsidP="003F1247">
      <w:pPr>
        <w:rPr>
          <w:rFonts w:ascii="Arial" w:hAnsi="Arial" w:cs="Arial"/>
          <w:color w:val="000000" w:themeColor="text1"/>
          <w:sz w:val="24"/>
          <w:szCs w:val="24"/>
        </w:rPr>
      </w:pPr>
      <w:r>
        <w:rPr>
          <w:rFonts w:ascii="Arial" w:hAnsi="Arial" w:cs="Arial"/>
          <w:b/>
          <w:color w:val="000000" w:themeColor="text1"/>
          <w:sz w:val="24"/>
          <w:szCs w:val="24"/>
        </w:rPr>
        <w:t>3.</w:t>
      </w:r>
      <w:r w:rsidR="009D0BCB" w:rsidRPr="003F1247">
        <w:rPr>
          <w:rFonts w:ascii="Arial" w:hAnsi="Arial" w:cs="Arial"/>
          <w:b/>
          <w:color w:val="000000" w:themeColor="text1"/>
          <w:sz w:val="24"/>
          <w:szCs w:val="24"/>
        </w:rPr>
        <w:t xml:space="preserve"> </w:t>
      </w:r>
      <w:r w:rsidR="004134BA" w:rsidRPr="003F1247">
        <w:rPr>
          <w:rFonts w:ascii="Arial" w:hAnsi="Arial" w:cs="Arial"/>
          <w:b/>
          <w:color w:val="000000" w:themeColor="text1"/>
          <w:sz w:val="24"/>
          <w:szCs w:val="24"/>
        </w:rPr>
        <w:t>Stručni ispit i</w:t>
      </w:r>
      <w:r w:rsidR="009D0BCB" w:rsidRPr="003F1247">
        <w:rPr>
          <w:rFonts w:ascii="Arial" w:hAnsi="Arial" w:cs="Arial"/>
          <w:b/>
          <w:color w:val="000000" w:themeColor="text1"/>
          <w:sz w:val="24"/>
          <w:szCs w:val="24"/>
        </w:rPr>
        <w:t xml:space="preserve"> stručno osposobljavanje i usavršavanje</w:t>
      </w:r>
    </w:p>
    <w:p w:rsidR="00C87905" w:rsidRPr="008F45EF" w:rsidRDefault="00C87905" w:rsidP="00C87905">
      <w:pPr>
        <w:jc w:val="center"/>
        <w:rPr>
          <w:rFonts w:ascii="Arial" w:hAnsi="Arial" w:cs="Arial"/>
          <w:b/>
          <w:color w:val="000000" w:themeColor="text1"/>
        </w:rPr>
      </w:pPr>
      <w:r w:rsidRPr="008F45EF">
        <w:rPr>
          <w:rFonts w:ascii="Arial" w:hAnsi="Arial" w:cs="Arial"/>
          <w:b/>
          <w:color w:val="000000" w:themeColor="text1"/>
        </w:rPr>
        <w:t xml:space="preserve"> Stručni ispit </w:t>
      </w:r>
    </w:p>
    <w:p w:rsidR="00C87905" w:rsidRPr="008F45EF" w:rsidRDefault="00C87905" w:rsidP="00C87905">
      <w:pPr>
        <w:jc w:val="center"/>
        <w:rPr>
          <w:rFonts w:ascii="Arial" w:hAnsi="Arial" w:cs="Arial"/>
          <w:b/>
          <w:color w:val="000000" w:themeColor="text1"/>
        </w:rPr>
      </w:pPr>
      <w:r w:rsidRPr="008F45EF">
        <w:rPr>
          <w:rFonts w:ascii="Arial" w:hAnsi="Arial" w:cs="Arial"/>
          <w:b/>
          <w:color w:val="000000" w:themeColor="text1"/>
        </w:rPr>
        <w:t xml:space="preserve">Član </w:t>
      </w:r>
      <w:r w:rsidR="00D05AEC">
        <w:rPr>
          <w:rFonts w:ascii="Arial" w:hAnsi="Arial" w:cs="Arial"/>
          <w:b/>
          <w:color w:val="000000" w:themeColor="text1"/>
        </w:rPr>
        <w:t>83</w:t>
      </w:r>
    </w:p>
    <w:p w:rsidR="0084478D" w:rsidRDefault="00C87905" w:rsidP="00352377">
      <w:pPr>
        <w:spacing w:after="0"/>
        <w:ind w:firstLine="720"/>
        <w:jc w:val="both"/>
        <w:rPr>
          <w:rFonts w:ascii="Arial" w:hAnsi="Arial" w:cs="Arial"/>
          <w:bCs/>
          <w:color w:val="000000" w:themeColor="text1"/>
          <w:lang w:val="sr-Latn-ME"/>
        </w:rPr>
      </w:pPr>
      <w:r w:rsidRPr="008F45EF">
        <w:rPr>
          <w:rFonts w:ascii="Arial" w:hAnsi="Arial" w:cs="Arial"/>
          <w:color w:val="000000" w:themeColor="text1"/>
        </w:rPr>
        <w:t xml:space="preserve">Fizičko lice koje </w:t>
      </w:r>
      <w:r w:rsidR="00B13CE7" w:rsidRPr="008F45EF">
        <w:rPr>
          <w:rFonts w:ascii="Arial" w:hAnsi="Arial" w:cs="Arial"/>
          <w:color w:val="000000" w:themeColor="text1"/>
        </w:rPr>
        <w:t>ima</w:t>
      </w:r>
      <w:r w:rsidRPr="008F45EF">
        <w:rPr>
          <w:rFonts w:ascii="Arial" w:hAnsi="Arial" w:cs="Arial"/>
          <w:color w:val="000000" w:themeColor="text1"/>
        </w:rPr>
        <w:t xml:space="preserve"> odgovarajuće </w:t>
      </w:r>
      <w:r w:rsidR="00B13CE7" w:rsidRPr="008F45EF">
        <w:rPr>
          <w:rFonts w:ascii="Arial" w:hAnsi="Arial" w:cs="Arial"/>
          <w:color w:val="000000" w:themeColor="text1"/>
        </w:rPr>
        <w:t>kvalifikacije</w:t>
      </w:r>
      <w:r w:rsidRPr="008F45EF">
        <w:rPr>
          <w:rFonts w:ascii="Arial" w:hAnsi="Arial" w:cs="Arial"/>
          <w:color w:val="000000" w:themeColor="text1"/>
        </w:rPr>
        <w:t xml:space="preserve"> </w:t>
      </w:r>
      <w:r w:rsidRPr="008F45EF">
        <w:rPr>
          <w:rFonts w:ascii="Arial" w:hAnsi="Arial" w:cs="Arial"/>
          <w:bCs/>
          <w:color w:val="000000" w:themeColor="text1"/>
          <w:lang w:val="sr-Latn-ME"/>
        </w:rPr>
        <w:t xml:space="preserve">za obavljanje djelatnosti </w:t>
      </w:r>
      <w:r w:rsidR="009D0BCB" w:rsidRPr="008F45EF">
        <w:rPr>
          <w:rFonts w:ascii="Arial" w:hAnsi="Arial" w:cs="Arial"/>
          <w:bCs/>
          <w:color w:val="000000" w:themeColor="text1"/>
          <w:lang w:val="sr-Latn-ME"/>
        </w:rPr>
        <w:t>izrade planskih dokumenata</w:t>
      </w:r>
      <w:r w:rsidRPr="008F45EF">
        <w:rPr>
          <w:rFonts w:ascii="Arial" w:hAnsi="Arial" w:cs="Arial"/>
          <w:bCs/>
          <w:color w:val="000000" w:themeColor="text1"/>
          <w:lang w:val="sr-Latn-ME"/>
        </w:rPr>
        <w:t xml:space="preserve"> mor</w:t>
      </w:r>
      <w:r w:rsidR="0084478D">
        <w:rPr>
          <w:rFonts w:ascii="Arial" w:hAnsi="Arial" w:cs="Arial"/>
          <w:bCs/>
          <w:color w:val="000000" w:themeColor="text1"/>
          <w:lang w:val="sr-Latn-ME"/>
        </w:rPr>
        <w:t>a da ima položen stručni i</w:t>
      </w:r>
      <w:r w:rsidR="00D10977">
        <w:rPr>
          <w:rFonts w:ascii="Arial" w:hAnsi="Arial" w:cs="Arial"/>
          <w:bCs/>
          <w:color w:val="000000" w:themeColor="text1"/>
          <w:lang w:val="sr-Latn-ME"/>
        </w:rPr>
        <w:t>spit.</w:t>
      </w:r>
    </w:p>
    <w:p w:rsidR="00C87905" w:rsidRPr="008F45EF" w:rsidRDefault="00C87905" w:rsidP="00352377">
      <w:pPr>
        <w:tabs>
          <w:tab w:val="left" w:pos="720"/>
        </w:tabs>
        <w:spacing w:after="0"/>
        <w:ind w:firstLine="720"/>
        <w:jc w:val="both"/>
        <w:rPr>
          <w:rFonts w:ascii="Arial" w:hAnsi="Arial" w:cs="Arial"/>
          <w:bCs/>
          <w:color w:val="000000" w:themeColor="text1"/>
          <w:lang w:val="sr-Latn-ME"/>
        </w:rPr>
      </w:pPr>
      <w:r w:rsidRPr="008F45EF">
        <w:rPr>
          <w:rFonts w:ascii="Arial" w:hAnsi="Arial" w:cs="Arial"/>
          <w:bCs/>
          <w:color w:val="000000" w:themeColor="text1"/>
          <w:lang w:val="sr-Latn-ME"/>
        </w:rPr>
        <w:t>Stručni ispit može da polaže lice iz stava 1 ovog člana koje ima najmanje</w:t>
      </w:r>
      <w:r w:rsidR="00352377">
        <w:rPr>
          <w:rFonts w:ascii="Arial" w:hAnsi="Arial" w:cs="Arial"/>
          <w:bCs/>
          <w:color w:val="000000" w:themeColor="text1"/>
          <w:lang w:val="sr-Latn-ME"/>
        </w:rPr>
        <w:t xml:space="preserve"> </w:t>
      </w:r>
      <w:r w:rsidRPr="008F45EF">
        <w:rPr>
          <w:rFonts w:ascii="Arial" w:hAnsi="Arial" w:cs="Arial"/>
          <w:bCs/>
          <w:color w:val="000000" w:themeColor="text1"/>
          <w:lang w:val="sr-Latn-ME"/>
        </w:rPr>
        <w:t xml:space="preserve">sedam godina  radnog iskustva na poslovima prostornog odnosno urbanističkog planiranja </w:t>
      </w:r>
    </w:p>
    <w:p w:rsidR="002C3478" w:rsidRPr="00C96B0C" w:rsidRDefault="00C87905" w:rsidP="00352377">
      <w:pPr>
        <w:spacing w:after="0"/>
        <w:ind w:firstLine="720"/>
        <w:jc w:val="both"/>
        <w:rPr>
          <w:rFonts w:ascii="Arial" w:hAnsi="Arial" w:cs="Arial"/>
          <w:bCs/>
          <w:color w:val="000000" w:themeColor="text1"/>
          <w:lang w:val="sr-Latn-ME"/>
        </w:rPr>
      </w:pPr>
      <w:r w:rsidRPr="008F45EF">
        <w:rPr>
          <w:rFonts w:ascii="Arial" w:hAnsi="Arial" w:cs="Arial"/>
          <w:bCs/>
          <w:color w:val="000000" w:themeColor="text1"/>
          <w:lang w:val="sr-Latn-ME"/>
        </w:rPr>
        <w:t xml:space="preserve">Stručni ispit organizuje i sprovodi </w:t>
      </w:r>
      <w:r w:rsidR="00E87EFF" w:rsidRPr="00C96B0C">
        <w:rPr>
          <w:rFonts w:ascii="Arial" w:hAnsi="Arial" w:cs="Arial"/>
          <w:bCs/>
          <w:color w:val="000000" w:themeColor="text1"/>
          <w:lang w:val="sr-Latn-ME"/>
        </w:rPr>
        <w:t>K</w:t>
      </w:r>
      <w:r w:rsidR="00AC0E25" w:rsidRPr="00C96B0C">
        <w:rPr>
          <w:rFonts w:ascii="Arial" w:hAnsi="Arial" w:cs="Arial"/>
          <w:bCs/>
          <w:color w:val="000000" w:themeColor="text1"/>
          <w:lang w:val="sr-Latn-ME"/>
        </w:rPr>
        <w:t>omora</w:t>
      </w:r>
      <w:r w:rsidR="00543FA9">
        <w:rPr>
          <w:rFonts w:ascii="Arial" w:hAnsi="Arial" w:cs="Arial"/>
          <w:bCs/>
          <w:color w:val="000000" w:themeColor="text1"/>
          <w:lang w:val="sr-Latn-ME"/>
        </w:rPr>
        <w:t xml:space="preserve"> </w:t>
      </w:r>
      <w:r w:rsidR="00543FA9" w:rsidRPr="00543FA9">
        <w:rPr>
          <w:rFonts w:ascii="Arial" w:hAnsi="Arial" w:cs="Arial"/>
          <w:bCs/>
          <w:color w:val="000000" w:themeColor="text1"/>
          <w:lang w:val="sr-Latn-ME"/>
        </w:rPr>
        <w:t>odnosno Inženjerska komora Crne Gore</w:t>
      </w:r>
      <w:r w:rsidR="002C3478" w:rsidRPr="00C96B0C">
        <w:rPr>
          <w:rFonts w:ascii="Arial" w:hAnsi="Arial" w:cs="Arial"/>
          <w:bCs/>
          <w:color w:val="000000" w:themeColor="text1"/>
          <w:lang w:val="sr-Latn-ME"/>
        </w:rPr>
        <w:t xml:space="preserve">. </w:t>
      </w:r>
    </w:p>
    <w:p w:rsidR="00015B84" w:rsidRDefault="00C87905" w:rsidP="00352377">
      <w:pPr>
        <w:spacing w:after="0"/>
        <w:ind w:firstLine="720"/>
        <w:jc w:val="both"/>
        <w:rPr>
          <w:rFonts w:ascii="Arial" w:hAnsi="Arial" w:cs="Arial"/>
          <w:bCs/>
          <w:color w:val="000000" w:themeColor="text1"/>
          <w:lang w:val="sr-Latn-ME"/>
        </w:rPr>
      </w:pPr>
      <w:r w:rsidRPr="008F45EF">
        <w:rPr>
          <w:rFonts w:ascii="Arial" w:hAnsi="Arial" w:cs="Arial"/>
          <w:bCs/>
          <w:color w:val="000000" w:themeColor="text1"/>
          <w:lang w:val="sr-Latn-ME"/>
        </w:rPr>
        <w:t>Program i način polaganja stručnog ispita propisuje Ministarstvo.</w:t>
      </w:r>
    </w:p>
    <w:p w:rsidR="00C96B0C" w:rsidRPr="003F1247" w:rsidRDefault="00C96B0C" w:rsidP="003F1247">
      <w:pPr>
        <w:ind w:firstLine="720"/>
        <w:rPr>
          <w:rFonts w:ascii="Arial" w:hAnsi="Arial" w:cs="Arial"/>
          <w:bCs/>
          <w:color w:val="000000" w:themeColor="text1"/>
          <w:lang w:val="sr-Latn-ME"/>
        </w:rPr>
      </w:pPr>
    </w:p>
    <w:p w:rsidR="00E526D1" w:rsidRPr="008F45EF" w:rsidRDefault="00B56AD1" w:rsidP="00CB68EA">
      <w:pPr>
        <w:jc w:val="center"/>
        <w:rPr>
          <w:rFonts w:ascii="Arial" w:hAnsi="Arial" w:cs="Arial"/>
          <w:b/>
          <w:color w:val="000000" w:themeColor="text1"/>
        </w:rPr>
      </w:pPr>
      <w:r w:rsidRPr="008F45EF">
        <w:rPr>
          <w:rFonts w:ascii="Arial" w:hAnsi="Arial" w:cs="Arial"/>
          <w:b/>
          <w:color w:val="000000" w:themeColor="text1"/>
        </w:rPr>
        <w:t>Stručno osposobljavanje i usavršavanje</w:t>
      </w:r>
    </w:p>
    <w:p w:rsidR="00C87905" w:rsidRPr="008F45EF" w:rsidRDefault="00D05AEC" w:rsidP="00C87905">
      <w:pPr>
        <w:jc w:val="center"/>
        <w:rPr>
          <w:rFonts w:ascii="Arial" w:hAnsi="Arial" w:cs="Arial"/>
          <w:b/>
          <w:color w:val="000000" w:themeColor="text1"/>
        </w:rPr>
      </w:pPr>
      <w:r>
        <w:rPr>
          <w:rFonts w:ascii="Arial" w:hAnsi="Arial" w:cs="Arial"/>
          <w:b/>
          <w:color w:val="000000" w:themeColor="text1"/>
        </w:rPr>
        <w:t>Član 84</w:t>
      </w:r>
    </w:p>
    <w:p w:rsidR="00C87905" w:rsidRPr="008F45EF" w:rsidRDefault="00D15440" w:rsidP="0026480A">
      <w:pPr>
        <w:spacing w:after="0"/>
        <w:ind w:firstLine="720"/>
        <w:jc w:val="both"/>
        <w:rPr>
          <w:rFonts w:ascii="Arial" w:hAnsi="Arial" w:cs="Arial"/>
          <w:color w:val="000000" w:themeColor="text1"/>
        </w:rPr>
      </w:pPr>
      <w:r>
        <w:rPr>
          <w:rFonts w:ascii="Arial" w:hAnsi="Arial" w:cs="Arial"/>
          <w:color w:val="000000" w:themeColor="text1"/>
        </w:rPr>
        <w:t xml:space="preserve"> Lice koje</w:t>
      </w:r>
      <w:r w:rsidR="0026480A">
        <w:rPr>
          <w:rFonts w:ascii="Arial" w:hAnsi="Arial" w:cs="Arial"/>
          <w:color w:val="000000" w:themeColor="text1"/>
        </w:rPr>
        <w:t xml:space="preserve"> </w:t>
      </w:r>
      <w:r>
        <w:rPr>
          <w:rFonts w:ascii="Arial" w:hAnsi="Arial" w:cs="Arial"/>
          <w:color w:val="000000" w:themeColor="text1"/>
        </w:rPr>
        <w:t>obavlja</w:t>
      </w:r>
      <w:r w:rsidR="00C87905" w:rsidRPr="008F45EF">
        <w:rPr>
          <w:rFonts w:ascii="Arial" w:hAnsi="Arial" w:cs="Arial"/>
          <w:color w:val="000000" w:themeColor="text1"/>
        </w:rPr>
        <w:t xml:space="preserve"> djelatnos</w:t>
      </w:r>
      <w:r w:rsidR="00B13CE7" w:rsidRPr="008F45EF">
        <w:rPr>
          <w:rFonts w:ascii="Arial" w:hAnsi="Arial" w:cs="Arial"/>
          <w:color w:val="000000" w:themeColor="text1"/>
        </w:rPr>
        <w:t>t u svojstvu odgovornog planera odnosno planera</w:t>
      </w:r>
      <w:r>
        <w:rPr>
          <w:rFonts w:ascii="Arial" w:hAnsi="Arial" w:cs="Arial"/>
          <w:color w:val="000000" w:themeColor="text1"/>
        </w:rPr>
        <w:t xml:space="preserve"> ima</w:t>
      </w:r>
      <w:r w:rsidR="00724B92">
        <w:rPr>
          <w:rFonts w:ascii="Arial" w:hAnsi="Arial" w:cs="Arial"/>
          <w:color w:val="000000" w:themeColor="text1"/>
        </w:rPr>
        <w:t xml:space="preserve"> pravo i dužnost</w:t>
      </w:r>
      <w:r w:rsidR="00C87905" w:rsidRPr="008F45EF">
        <w:rPr>
          <w:rFonts w:ascii="Arial" w:hAnsi="Arial" w:cs="Arial"/>
          <w:color w:val="000000" w:themeColor="text1"/>
        </w:rPr>
        <w:t xml:space="preserve"> stručnog osposobljavanja i usavršavanja</w:t>
      </w:r>
      <w:r w:rsidR="00724B92">
        <w:rPr>
          <w:rFonts w:ascii="Arial" w:hAnsi="Arial" w:cs="Arial"/>
          <w:color w:val="000000" w:themeColor="text1"/>
        </w:rPr>
        <w:t>.</w:t>
      </w:r>
      <w:r w:rsidR="00C87905" w:rsidRPr="008F45EF">
        <w:rPr>
          <w:rFonts w:ascii="Arial" w:hAnsi="Arial" w:cs="Arial"/>
          <w:color w:val="000000" w:themeColor="text1"/>
        </w:rPr>
        <w:t xml:space="preserve"> </w:t>
      </w:r>
    </w:p>
    <w:p w:rsidR="00C87905" w:rsidRPr="00C96B0C" w:rsidRDefault="00C87905" w:rsidP="0026480A">
      <w:pPr>
        <w:spacing w:after="0"/>
        <w:jc w:val="both"/>
        <w:rPr>
          <w:rFonts w:ascii="Arial" w:hAnsi="Arial" w:cs="Arial"/>
          <w:color w:val="000000" w:themeColor="text1"/>
        </w:rPr>
      </w:pPr>
      <w:r w:rsidRPr="008F45EF">
        <w:rPr>
          <w:rFonts w:ascii="Arial" w:hAnsi="Arial" w:cs="Arial"/>
          <w:color w:val="000000" w:themeColor="text1"/>
        </w:rPr>
        <w:tab/>
      </w:r>
      <w:r w:rsidRPr="00510C42">
        <w:rPr>
          <w:rFonts w:ascii="Arial" w:hAnsi="Arial" w:cs="Arial"/>
          <w:color w:val="000000" w:themeColor="text1"/>
        </w:rPr>
        <w:t>Stručno</w:t>
      </w:r>
      <w:r w:rsidR="0026480A">
        <w:rPr>
          <w:rFonts w:ascii="Arial" w:hAnsi="Arial" w:cs="Arial"/>
          <w:color w:val="000000" w:themeColor="text1"/>
        </w:rPr>
        <w:t xml:space="preserve"> </w:t>
      </w:r>
      <w:r w:rsidRPr="00510C42">
        <w:rPr>
          <w:rFonts w:ascii="Arial" w:hAnsi="Arial" w:cs="Arial"/>
          <w:color w:val="000000" w:themeColor="text1"/>
        </w:rPr>
        <w:t>osposobljavanje i usavršavanje</w:t>
      </w:r>
      <w:r w:rsidR="00D75FBE" w:rsidRPr="00510C42">
        <w:rPr>
          <w:rFonts w:ascii="Arial" w:hAnsi="Arial" w:cs="Arial"/>
          <w:color w:val="000000" w:themeColor="text1"/>
        </w:rPr>
        <w:t xml:space="preserve"> iz stava 1 ovog člana</w:t>
      </w:r>
      <w:r w:rsidRPr="00510C42">
        <w:rPr>
          <w:rFonts w:ascii="Arial" w:hAnsi="Arial" w:cs="Arial"/>
          <w:color w:val="000000" w:themeColor="text1"/>
        </w:rPr>
        <w:t xml:space="preserve"> organizuje i sprovodi </w:t>
      </w:r>
      <w:r w:rsidR="00E87EFF" w:rsidRPr="00C96B0C">
        <w:rPr>
          <w:rFonts w:ascii="Arial" w:hAnsi="Arial" w:cs="Arial"/>
          <w:color w:val="000000" w:themeColor="text1"/>
        </w:rPr>
        <w:t>Komora</w:t>
      </w:r>
      <w:r w:rsidR="00125BD4" w:rsidRPr="00125BD4">
        <w:t xml:space="preserve"> </w:t>
      </w:r>
      <w:r w:rsidR="00125BD4" w:rsidRPr="00125BD4">
        <w:rPr>
          <w:rFonts w:ascii="Arial" w:hAnsi="Arial" w:cs="Arial"/>
          <w:color w:val="000000" w:themeColor="text1"/>
        </w:rPr>
        <w:t>odnosno Inženjerska komora Crne Gore</w:t>
      </w:r>
      <w:r w:rsidRPr="00C96B0C">
        <w:rPr>
          <w:rFonts w:ascii="Arial" w:hAnsi="Arial" w:cs="Arial"/>
          <w:color w:val="000000" w:themeColor="text1"/>
        </w:rPr>
        <w:t>.</w:t>
      </w:r>
    </w:p>
    <w:p w:rsidR="00B54107" w:rsidRPr="0047160E" w:rsidRDefault="00C87905" w:rsidP="0026480A">
      <w:pPr>
        <w:spacing w:after="0"/>
        <w:ind w:firstLine="720"/>
        <w:jc w:val="both"/>
        <w:rPr>
          <w:rFonts w:ascii="Arial" w:hAnsi="Arial" w:cs="Arial"/>
          <w:color w:val="000000" w:themeColor="text1"/>
        </w:rPr>
      </w:pPr>
      <w:r w:rsidRPr="008F45EF">
        <w:rPr>
          <w:rFonts w:ascii="Arial" w:hAnsi="Arial" w:cs="Arial"/>
          <w:color w:val="000000" w:themeColor="text1"/>
        </w:rPr>
        <w:t xml:space="preserve"> Privredno društvo u kojem je zaposleno lice iz stava 1 ovog člana, dužno je da obezbijedi uslove za stručno o</w:t>
      </w:r>
      <w:r w:rsidR="00251664">
        <w:rPr>
          <w:rFonts w:ascii="Arial" w:hAnsi="Arial" w:cs="Arial"/>
          <w:color w:val="000000" w:themeColor="text1"/>
        </w:rPr>
        <w:t>sposobljavanje i usavršavanje.</w:t>
      </w:r>
    </w:p>
    <w:p w:rsidR="00544700" w:rsidRPr="00112C83" w:rsidRDefault="00112C83" w:rsidP="00112C83">
      <w:pPr>
        <w:tabs>
          <w:tab w:val="left" w:pos="720"/>
          <w:tab w:val="left" w:pos="1429"/>
        </w:tabs>
        <w:rPr>
          <w:rFonts w:ascii="Arial" w:hAnsi="Arial" w:cs="Arial"/>
          <w:b/>
          <w:color w:val="000000" w:themeColor="text1"/>
          <w:sz w:val="24"/>
          <w:szCs w:val="24"/>
          <w:lang w:val="sr-Latn-ME"/>
        </w:rPr>
      </w:pPr>
      <w:r>
        <w:rPr>
          <w:rFonts w:ascii="Arial" w:hAnsi="Arial" w:cs="Arial"/>
          <w:b/>
          <w:color w:val="000000" w:themeColor="text1"/>
          <w:sz w:val="24"/>
          <w:szCs w:val="24"/>
          <w:lang w:val="sr-Latn-ME"/>
        </w:rPr>
        <w:lastRenderedPageBreak/>
        <w:t xml:space="preserve">  4.</w:t>
      </w:r>
      <w:r w:rsidR="00FF54E0">
        <w:rPr>
          <w:rFonts w:ascii="Arial" w:hAnsi="Arial" w:cs="Arial"/>
          <w:b/>
          <w:color w:val="000000" w:themeColor="text1"/>
          <w:sz w:val="24"/>
          <w:szCs w:val="24"/>
          <w:lang w:val="sr-Latn-ME"/>
        </w:rPr>
        <w:t xml:space="preserve"> </w:t>
      </w:r>
      <w:r w:rsidR="00930AAC" w:rsidRPr="00112C83">
        <w:rPr>
          <w:rFonts w:ascii="Arial" w:hAnsi="Arial" w:cs="Arial"/>
          <w:b/>
          <w:color w:val="000000" w:themeColor="text1"/>
          <w:sz w:val="24"/>
          <w:szCs w:val="24"/>
          <w:lang w:val="sr-Latn-ME"/>
        </w:rPr>
        <w:t>Licence</w:t>
      </w:r>
      <w:r w:rsidR="00544700" w:rsidRPr="00112C83">
        <w:rPr>
          <w:rFonts w:ascii="Arial" w:hAnsi="Arial" w:cs="Arial"/>
          <w:b/>
          <w:color w:val="000000" w:themeColor="text1"/>
          <w:sz w:val="24"/>
          <w:szCs w:val="24"/>
          <w:lang w:val="sr-Latn-ME"/>
        </w:rPr>
        <w:t xml:space="preserve">    </w:t>
      </w:r>
    </w:p>
    <w:p w:rsidR="00544700" w:rsidRPr="008F45EF" w:rsidRDefault="00544700" w:rsidP="00544700">
      <w:pPr>
        <w:tabs>
          <w:tab w:val="left" w:pos="1429"/>
        </w:tabs>
        <w:jc w:val="center"/>
        <w:rPr>
          <w:rFonts w:ascii="Arial" w:hAnsi="Arial" w:cs="Arial"/>
          <w:b/>
          <w:color w:val="000000" w:themeColor="text1"/>
          <w:lang w:val="sr-Latn-ME"/>
        </w:rPr>
      </w:pPr>
      <w:r w:rsidRPr="008F45EF">
        <w:rPr>
          <w:rFonts w:ascii="Arial" w:hAnsi="Arial" w:cs="Arial"/>
          <w:b/>
          <w:color w:val="000000" w:themeColor="text1"/>
          <w:lang w:val="sr-Latn-ME"/>
        </w:rPr>
        <w:t xml:space="preserve">    Izdavanje licence</w:t>
      </w:r>
    </w:p>
    <w:p w:rsidR="00544700" w:rsidRPr="008F45EF" w:rsidRDefault="00544700" w:rsidP="00544700">
      <w:pPr>
        <w:tabs>
          <w:tab w:val="left" w:pos="1429"/>
        </w:tabs>
        <w:jc w:val="both"/>
        <w:rPr>
          <w:rFonts w:ascii="Arial" w:hAnsi="Arial" w:cs="Arial"/>
          <w:b/>
          <w:color w:val="000000" w:themeColor="text1"/>
          <w:lang w:val="sr-Latn-ME"/>
        </w:rPr>
      </w:pPr>
      <w:r w:rsidRPr="008F45EF">
        <w:rPr>
          <w:rFonts w:ascii="Arial" w:hAnsi="Arial" w:cs="Arial"/>
          <w:b/>
          <w:color w:val="000000" w:themeColor="text1"/>
          <w:lang w:val="sr-Latn-ME"/>
        </w:rPr>
        <w:t xml:space="preserve">                                                                         </w:t>
      </w:r>
      <w:r w:rsidR="00D05AEC">
        <w:rPr>
          <w:rFonts w:ascii="Arial" w:hAnsi="Arial" w:cs="Arial"/>
          <w:b/>
          <w:color w:val="000000" w:themeColor="text1"/>
          <w:lang w:val="sr-Latn-ME"/>
        </w:rPr>
        <w:t>Član 85</w:t>
      </w:r>
    </w:p>
    <w:p w:rsidR="00271364" w:rsidRDefault="006434CC" w:rsidP="00FF54E0">
      <w:pPr>
        <w:tabs>
          <w:tab w:val="left" w:pos="1429"/>
        </w:tabs>
        <w:spacing w:after="0"/>
        <w:jc w:val="both"/>
        <w:rPr>
          <w:rFonts w:ascii="Arial" w:hAnsi="Arial" w:cs="Arial"/>
          <w:color w:val="000000" w:themeColor="text1"/>
          <w:lang w:val="sr-Latn-ME"/>
        </w:rPr>
      </w:pPr>
      <w:r>
        <w:rPr>
          <w:rFonts w:ascii="Arial" w:hAnsi="Arial" w:cs="Arial"/>
          <w:color w:val="000000" w:themeColor="text1"/>
          <w:lang w:val="sr-Latn-ME"/>
        </w:rPr>
        <w:t xml:space="preserve">          </w:t>
      </w:r>
      <w:r w:rsidR="00544700" w:rsidRPr="008F45EF">
        <w:rPr>
          <w:rFonts w:ascii="Arial" w:hAnsi="Arial" w:cs="Arial"/>
          <w:color w:val="000000" w:themeColor="text1"/>
          <w:lang w:val="sr-Latn-ME"/>
        </w:rPr>
        <w:t>Licenca je akt kojim se utvrđuje ispunjenost uslova za obavl</w:t>
      </w:r>
      <w:r w:rsidR="00B13CE7" w:rsidRPr="008F45EF">
        <w:rPr>
          <w:rFonts w:ascii="Arial" w:hAnsi="Arial" w:cs="Arial"/>
          <w:color w:val="000000" w:themeColor="text1"/>
          <w:lang w:val="sr-Latn-ME"/>
        </w:rPr>
        <w:t xml:space="preserve">janje djelatnosti iz čl. </w:t>
      </w:r>
      <w:r w:rsidR="00D05AEC">
        <w:rPr>
          <w:rFonts w:ascii="Arial" w:hAnsi="Arial" w:cs="Arial"/>
          <w:color w:val="000000" w:themeColor="text1"/>
          <w:lang w:val="sr-Latn-ME"/>
        </w:rPr>
        <w:t>72</w:t>
      </w:r>
      <w:r w:rsidR="00B56AD1" w:rsidRPr="008F45EF">
        <w:rPr>
          <w:rFonts w:ascii="Arial" w:hAnsi="Arial" w:cs="Arial"/>
          <w:color w:val="000000" w:themeColor="text1"/>
          <w:lang w:val="sr-Latn-ME"/>
        </w:rPr>
        <w:t>,</w:t>
      </w:r>
      <w:r w:rsidR="00615923">
        <w:rPr>
          <w:rFonts w:ascii="Arial" w:hAnsi="Arial" w:cs="Arial"/>
          <w:color w:val="000000" w:themeColor="text1"/>
          <w:lang w:val="sr-Latn-ME"/>
        </w:rPr>
        <w:t xml:space="preserve"> </w:t>
      </w:r>
      <w:r w:rsidR="00D05AEC">
        <w:rPr>
          <w:rFonts w:ascii="Arial" w:hAnsi="Arial" w:cs="Arial"/>
          <w:color w:val="000000" w:themeColor="text1"/>
          <w:lang w:val="sr-Latn-ME"/>
        </w:rPr>
        <w:t>73 i 74</w:t>
      </w:r>
      <w:r w:rsidR="00B13CE7" w:rsidRPr="008F45EF">
        <w:rPr>
          <w:rFonts w:ascii="Arial" w:hAnsi="Arial" w:cs="Arial"/>
          <w:color w:val="000000" w:themeColor="text1"/>
          <w:lang w:val="sr-Latn-ME"/>
        </w:rPr>
        <w:t xml:space="preserve"> </w:t>
      </w:r>
      <w:r w:rsidR="00544700" w:rsidRPr="008F45EF">
        <w:rPr>
          <w:rFonts w:ascii="Arial" w:hAnsi="Arial" w:cs="Arial"/>
          <w:color w:val="000000" w:themeColor="text1"/>
          <w:lang w:val="sr-Latn-ME"/>
        </w:rPr>
        <w:t>ovog zakona.</w:t>
      </w:r>
    </w:p>
    <w:p w:rsidR="00544700" w:rsidRPr="008F45EF" w:rsidRDefault="0084478D" w:rsidP="00FF54E0">
      <w:pPr>
        <w:tabs>
          <w:tab w:val="left" w:pos="1429"/>
        </w:tabs>
        <w:spacing w:after="0"/>
        <w:jc w:val="both"/>
        <w:rPr>
          <w:rFonts w:ascii="Arial" w:hAnsi="Arial" w:cs="Arial"/>
          <w:color w:val="000000" w:themeColor="text1"/>
          <w:lang w:val="sr-Latn-ME"/>
        </w:rPr>
      </w:pPr>
      <w:r>
        <w:rPr>
          <w:rFonts w:ascii="Arial" w:hAnsi="Arial" w:cs="Arial"/>
          <w:color w:val="000000" w:themeColor="text1"/>
          <w:lang w:val="sr-Latn-ME"/>
        </w:rPr>
        <w:t xml:space="preserve">          </w:t>
      </w:r>
      <w:r w:rsidR="00544700" w:rsidRPr="008F45EF">
        <w:rPr>
          <w:rFonts w:ascii="Arial" w:hAnsi="Arial" w:cs="Arial"/>
          <w:color w:val="000000" w:themeColor="text1"/>
          <w:lang w:val="sr-Latn-ME"/>
        </w:rPr>
        <w:t>Licencu izdaje rješenjem Ministarstvo</w:t>
      </w:r>
      <w:r w:rsidR="00374C75">
        <w:rPr>
          <w:rFonts w:ascii="Arial" w:hAnsi="Arial" w:cs="Arial"/>
          <w:color w:val="000000" w:themeColor="text1"/>
          <w:lang w:val="sr-Latn-ME"/>
        </w:rPr>
        <w:t>,</w:t>
      </w:r>
      <w:r w:rsidR="00544700" w:rsidRPr="008F45EF">
        <w:rPr>
          <w:rFonts w:ascii="Arial" w:hAnsi="Arial" w:cs="Arial"/>
          <w:color w:val="000000" w:themeColor="text1"/>
          <w:lang w:val="sr-Latn-ME"/>
        </w:rPr>
        <w:t xml:space="preserve"> u roku od osam dana od dana podnošenja zahtjeva.</w:t>
      </w:r>
    </w:p>
    <w:p w:rsidR="00544700" w:rsidRPr="008F45EF" w:rsidRDefault="006434CC" w:rsidP="00FF54E0">
      <w:pPr>
        <w:tabs>
          <w:tab w:val="left" w:pos="1429"/>
        </w:tabs>
        <w:spacing w:after="0"/>
        <w:jc w:val="both"/>
        <w:rPr>
          <w:rFonts w:ascii="Arial" w:hAnsi="Arial" w:cs="Arial"/>
          <w:color w:val="000000" w:themeColor="text1"/>
          <w:lang w:val="sr-Latn-ME"/>
        </w:rPr>
      </w:pPr>
      <w:r>
        <w:rPr>
          <w:rFonts w:ascii="Arial" w:hAnsi="Arial" w:cs="Arial"/>
          <w:color w:val="000000" w:themeColor="text1"/>
          <w:lang w:val="sr-Latn-ME"/>
        </w:rPr>
        <w:t xml:space="preserve">          </w:t>
      </w:r>
      <w:r w:rsidR="00374C75">
        <w:rPr>
          <w:rFonts w:ascii="Arial" w:hAnsi="Arial" w:cs="Arial"/>
          <w:color w:val="000000" w:themeColor="text1"/>
          <w:lang w:val="sr-Latn-ME"/>
        </w:rPr>
        <w:t xml:space="preserve">Licenca za privredno društvo  </w:t>
      </w:r>
      <w:r w:rsidR="00544700" w:rsidRPr="008F45EF">
        <w:rPr>
          <w:rFonts w:ascii="Arial" w:hAnsi="Arial" w:cs="Arial"/>
          <w:color w:val="000000" w:themeColor="text1"/>
          <w:lang w:val="sr-Latn-ME"/>
        </w:rPr>
        <w:t>izdaje se za period od pet godina.</w:t>
      </w:r>
    </w:p>
    <w:p w:rsidR="00544700" w:rsidRPr="008F45EF" w:rsidRDefault="006434CC" w:rsidP="00FF54E0">
      <w:pPr>
        <w:tabs>
          <w:tab w:val="left" w:pos="1429"/>
        </w:tabs>
        <w:spacing w:after="0"/>
        <w:jc w:val="both"/>
        <w:rPr>
          <w:rFonts w:ascii="Arial" w:hAnsi="Arial" w:cs="Arial"/>
          <w:color w:val="000000" w:themeColor="text1"/>
          <w:lang w:val="sr-Latn-ME"/>
        </w:rPr>
      </w:pPr>
      <w:r>
        <w:rPr>
          <w:rFonts w:ascii="Arial" w:hAnsi="Arial" w:cs="Arial"/>
          <w:color w:val="000000" w:themeColor="text1"/>
          <w:lang w:val="sr-Latn-ME"/>
        </w:rPr>
        <w:t xml:space="preserve">          </w:t>
      </w:r>
      <w:r w:rsidR="00544700" w:rsidRPr="008F45EF">
        <w:rPr>
          <w:rFonts w:ascii="Arial" w:hAnsi="Arial" w:cs="Arial"/>
          <w:color w:val="000000" w:themeColor="text1"/>
          <w:lang w:val="sr-Latn-ME"/>
        </w:rPr>
        <w:t>Licenca za fizičko lice izdaje se na neodređeno vrijeme.</w:t>
      </w:r>
    </w:p>
    <w:p w:rsidR="00544700" w:rsidRPr="008F45EF" w:rsidRDefault="006434CC" w:rsidP="00FF54E0">
      <w:pPr>
        <w:tabs>
          <w:tab w:val="left" w:pos="1429"/>
        </w:tabs>
        <w:spacing w:after="0"/>
        <w:jc w:val="both"/>
        <w:rPr>
          <w:rFonts w:ascii="Arial" w:hAnsi="Arial" w:cs="Arial"/>
          <w:color w:val="000000" w:themeColor="text1"/>
          <w:lang w:val="sr-Latn-ME"/>
        </w:rPr>
      </w:pPr>
      <w:r>
        <w:rPr>
          <w:rFonts w:ascii="Arial" w:hAnsi="Arial" w:cs="Arial"/>
          <w:color w:val="000000" w:themeColor="text1"/>
          <w:lang w:val="sr-Latn-ME"/>
        </w:rPr>
        <w:t xml:space="preserve">          </w:t>
      </w:r>
      <w:r w:rsidR="00544700" w:rsidRPr="008F45EF">
        <w:rPr>
          <w:rFonts w:ascii="Arial" w:hAnsi="Arial" w:cs="Arial"/>
          <w:color w:val="000000" w:themeColor="text1"/>
          <w:lang w:val="sr-Latn-ME"/>
        </w:rPr>
        <w:t>Imalac licence dužan je da obavijesti Ministarstvo o svim pr</w:t>
      </w:r>
      <w:r w:rsidR="00D10977">
        <w:rPr>
          <w:rFonts w:ascii="Arial" w:hAnsi="Arial" w:cs="Arial"/>
          <w:color w:val="000000" w:themeColor="text1"/>
          <w:lang w:val="sr-Latn-ME"/>
        </w:rPr>
        <w:t xml:space="preserve">omjenama u privrednom društvu </w:t>
      </w:r>
      <w:r w:rsidR="00544700" w:rsidRPr="008F45EF">
        <w:rPr>
          <w:rFonts w:ascii="Arial" w:hAnsi="Arial" w:cs="Arial"/>
          <w:color w:val="000000" w:themeColor="text1"/>
          <w:lang w:val="sr-Latn-ME"/>
        </w:rPr>
        <w:t xml:space="preserve">koje utiču na ispunjenost uslova za sticanje licence, u roku od </w:t>
      </w:r>
      <w:r w:rsidR="00B56AD1" w:rsidRPr="008F45EF">
        <w:rPr>
          <w:rFonts w:ascii="Arial" w:hAnsi="Arial" w:cs="Arial"/>
          <w:color w:val="000000" w:themeColor="text1"/>
          <w:lang w:val="sr-Latn-ME"/>
        </w:rPr>
        <w:t>osam</w:t>
      </w:r>
      <w:r w:rsidR="00544700" w:rsidRPr="008F45EF">
        <w:rPr>
          <w:rFonts w:ascii="Arial" w:hAnsi="Arial" w:cs="Arial"/>
          <w:color w:val="000000" w:themeColor="text1"/>
          <w:lang w:val="sr-Latn-ME"/>
        </w:rPr>
        <w:t xml:space="preserve"> dana od dana  nastale promjene.</w:t>
      </w:r>
    </w:p>
    <w:p w:rsidR="006434CC" w:rsidRDefault="006434CC" w:rsidP="00FF54E0">
      <w:pPr>
        <w:tabs>
          <w:tab w:val="left" w:pos="90"/>
          <w:tab w:val="left" w:pos="720"/>
          <w:tab w:val="left" w:pos="1429"/>
        </w:tabs>
        <w:spacing w:after="0"/>
        <w:jc w:val="both"/>
        <w:rPr>
          <w:rFonts w:ascii="Arial" w:hAnsi="Arial" w:cs="Arial"/>
          <w:color w:val="000000" w:themeColor="text1"/>
          <w:lang w:val="sr-Latn-ME"/>
        </w:rPr>
      </w:pPr>
      <w:r>
        <w:rPr>
          <w:rFonts w:ascii="Arial" w:hAnsi="Arial" w:cs="Arial"/>
          <w:color w:val="000000" w:themeColor="text1"/>
          <w:lang w:val="sr-Latn-ME"/>
        </w:rPr>
        <w:t xml:space="preserve">          </w:t>
      </w:r>
      <w:r w:rsidR="00544700" w:rsidRPr="008F45EF">
        <w:rPr>
          <w:rFonts w:ascii="Arial" w:hAnsi="Arial" w:cs="Arial"/>
          <w:color w:val="000000" w:themeColor="text1"/>
          <w:lang w:val="sr-Latn-ME"/>
        </w:rPr>
        <w:t xml:space="preserve">Ministarstvo je dužno da  na internet stranici objavi izdatu licencu u roku od tri </w:t>
      </w:r>
      <w:r w:rsidR="00E71D93">
        <w:rPr>
          <w:rFonts w:ascii="Arial" w:hAnsi="Arial" w:cs="Arial"/>
          <w:color w:val="000000" w:themeColor="text1"/>
          <w:lang w:val="sr-Latn-ME"/>
        </w:rPr>
        <w:t>dana od dana izdavanja</w:t>
      </w:r>
      <w:r w:rsidR="00FF54E0">
        <w:rPr>
          <w:rFonts w:ascii="Arial" w:hAnsi="Arial" w:cs="Arial"/>
          <w:color w:val="000000" w:themeColor="text1"/>
          <w:lang w:val="sr-Latn-ME"/>
        </w:rPr>
        <w:t xml:space="preserve"> </w:t>
      </w:r>
      <w:r w:rsidR="00E71D93">
        <w:rPr>
          <w:rFonts w:ascii="Arial" w:hAnsi="Arial" w:cs="Arial"/>
          <w:color w:val="000000" w:themeColor="text1"/>
          <w:lang w:val="sr-Latn-ME"/>
        </w:rPr>
        <w:t>licence.</w:t>
      </w:r>
    </w:p>
    <w:p w:rsidR="00FF54E0" w:rsidRPr="008F45EF" w:rsidRDefault="00FF54E0" w:rsidP="00B643C2">
      <w:pPr>
        <w:tabs>
          <w:tab w:val="left" w:pos="90"/>
          <w:tab w:val="left" w:pos="720"/>
          <w:tab w:val="left" w:pos="1429"/>
        </w:tabs>
        <w:jc w:val="both"/>
        <w:rPr>
          <w:rFonts w:ascii="Arial" w:hAnsi="Arial" w:cs="Arial"/>
          <w:color w:val="000000" w:themeColor="text1"/>
          <w:lang w:val="sr-Latn-ME"/>
        </w:rPr>
      </w:pPr>
    </w:p>
    <w:p w:rsidR="00544700" w:rsidRPr="008F45EF" w:rsidRDefault="00544700" w:rsidP="00544700">
      <w:pPr>
        <w:tabs>
          <w:tab w:val="left" w:pos="1429"/>
        </w:tabs>
        <w:jc w:val="center"/>
        <w:rPr>
          <w:rFonts w:ascii="Arial" w:hAnsi="Arial" w:cs="Arial"/>
          <w:b/>
          <w:color w:val="000000" w:themeColor="text1"/>
          <w:lang w:val="sr-Latn-ME"/>
        </w:rPr>
      </w:pPr>
      <w:r w:rsidRPr="008F45EF">
        <w:rPr>
          <w:rFonts w:ascii="Arial" w:hAnsi="Arial" w:cs="Arial"/>
          <w:b/>
          <w:color w:val="000000" w:themeColor="text1"/>
          <w:lang w:val="sr-Latn-ME"/>
        </w:rPr>
        <w:t>Ukidanje licence</w:t>
      </w:r>
    </w:p>
    <w:p w:rsidR="00544700" w:rsidRPr="008F45EF" w:rsidRDefault="00544700" w:rsidP="00CB68EA">
      <w:pPr>
        <w:tabs>
          <w:tab w:val="left" w:pos="1429"/>
        </w:tabs>
        <w:jc w:val="center"/>
        <w:rPr>
          <w:rFonts w:ascii="Arial" w:hAnsi="Arial" w:cs="Arial"/>
          <w:b/>
          <w:color w:val="000000" w:themeColor="text1"/>
          <w:lang w:val="sr-Latn-ME"/>
        </w:rPr>
      </w:pPr>
      <w:r w:rsidRPr="008F45EF">
        <w:rPr>
          <w:rFonts w:ascii="Arial" w:hAnsi="Arial" w:cs="Arial"/>
          <w:b/>
          <w:color w:val="000000" w:themeColor="text1"/>
          <w:lang w:val="sr-Latn-ME"/>
        </w:rPr>
        <w:t xml:space="preserve">Član </w:t>
      </w:r>
      <w:r w:rsidR="00D05AEC">
        <w:rPr>
          <w:rFonts w:ascii="Arial" w:hAnsi="Arial" w:cs="Arial"/>
          <w:b/>
          <w:color w:val="000000" w:themeColor="text1"/>
          <w:lang w:val="sr-Latn-ME"/>
        </w:rPr>
        <w:t>86</w:t>
      </w:r>
    </w:p>
    <w:p w:rsidR="00544700" w:rsidRPr="008F45EF" w:rsidRDefault="00112C83" w:rsidP="00544700">
      <w:pPr>
        <w:tabs>
          <w:tab w:val="left" w:pos="720"/>
        </w:tabs>
        <w:rPr>
          <w:rFonts w:ascii="Arial" w:hAnsi="Arial" w:cs="Arial"/>
          <w:b/>
          <w:color w:val="000000" w:themeColor="text1"/>
          <w:lang w:val="sr-Latn-ME"/>
        </w:rPr>
      </w:pPr>
      <w:r>
        <w:rPr>
          <w:rFonts w:ascii="Arial" w:hAnsi="Arial" w:cs="Arial"/>
          <w:b/>
          <w:color w:val="000000" w:themeColor="text1"/>
          <w:lang w:val="sr-Latn-ME"/>
        </w:rPr>
        <w:t xml:space="preserve">          </w:t>
      </w:r>
      <w:r w:rsidR="00544700" w:rsidRPr="008F45EF">
        <w:rPr>
          <w:rFonts w:ascii="Arial" w:hAnsi="Arial" w:cs="Arial"/>
          <w:color w:val="000000" w:themeColor="text1"/>
        </w:rPr>
        <w:t>Ministarstvo će ukinuti licencu ako:</w:t>
      </w:r>
    </w:p>
    <w:p w:rsidR="00544700" w:rsidRPr="008F45EF" w:rsidRDefault="00544700" w:rsidP="00C13FD5">
      <w:pPr>
        <w:tabs>
          <w:tab w:val="left" w:pos="90"/>
        </w:tabs>
        <w:autoSpaceDE w:val="0"/>
        <w:autoSpaceDN w:val="0"/>
        <w:adjustRightInd w:val="0"/>
        <w:spacing w:after="0" w:line="240" w:lineRule="auto"/>
        <w:ind w:left="810"/>
        <w:jc w:val="both"/>
        <w:rPr>
          <w:rFonts w:ascii="Arial" w:hAnsi="Arial" w:cs="Arial"/>
          <w:color w:val="000000" w:themeColor="text1"/>
        </w:rPr>
      </w:pPr>
      <w:r w:rsidRPr="008F45EF">
        <w:rPr>
          <w:rFonts w:ascii="Arial" w:hAnsi="Arial" w:cs="Arial"/>
          <w:color w:val="000000" w:themeColor="text1"/>
        </w:rPr>
        <w:t xml:space="preserve">1) imalac licence djelatnost vrši suprotno </w:t>
      </w:r>
      <w:r w:rsidR="00D05AEC">
        <w:rPr>
          <w:rFonts w:ascii="Arial" w:hAnsi="Arial" w:cs="Arial"/>
          <w:color w:val="000000" w:themeColor="text1"/>
        </w:rPr>
        <w:t>članu 72 stav 5, članu 73</w:t>
      </w:r>
      <w:r w:rsidR="006E4002">
        <w:rPr>
          <w:rFonts w:ascii="Arial" w:hAnsi="Arial" w:cs="Arial"/>
          <w:color w:val="000000" w:themeColor="text1"/>
        </w:rPr>
        <w:t xml:space="preserve"> stav 6 </w:t>
      </w:r>
      <w:r w:rsidR="00B56AD1" w:rsidRPr="008F45EF">
        <w:rPr>
          <w:rFonts w:ascii="Arial" w:hAnsi="Arial" w:cs="Arial"/>
          <w:color w:val="000000" w:themeColor="text1"/>
        </w:rPr>
        <w:t xml:space="preserve">i </w:t>
      </w:r>
      <w:r w:rsidR="006E4002">
        <w:rPr>
          <w:rFonts w:ascii="Arial" w:hAnsi="Arial" w:cs="Arial"/>
          <w:color w:val="000000" w:themeColor="text1"/>
        </w:rPr>
        <w:t xml:space="preserve">članu </w:t>
      </w:r>
      <w:r w:rsidR="00D05AEC">
        <w:rPr>
          <w:rFonts w:ascii="Arial" w:hAnsi="Arial" w:cs="Arial"/>
          <w:color w:val="000000" w:themeColor="text1"/>
        </w:rPr>
        <w:t>74</w:t>
      </w:r>
      <w:r w:rsidR="006E4002">
        <w:rPr>
          <w:rFonts w:ascii="Arial" w:hAnsi="Arial" w:cs="Arial"/>
          <w:color w:val="000000" w:themeColor="text1"/>
        </w:rPr>
        <w:t xml:space="preserve"> stav 3</w:t>
      </w:r>
      <w:r w:rsidR="00B56AD1" w:rsidRPr="008F45EF">
        <w:rPr>
          <w:rFonts w:ascii="Arial" w:hAnsi="Arial" w:cs="Arial"/>
          <w:color w:val="000000" w:themeColor="text1"/>
        </w:rPr>
        <w:t xml:space="preserve"> o</w:t>
      </w:r>
      <w:r w:rsidRPr="008F45EF">
        <w:rPr>
          <w:rFonts w:ascii="Arial" w:hAnsi="Arial" w:cs="Arial"/>
          <w:color w:val="000000" w:themeColor="text1"/>
        </w:rPr>
        <w:t>vog zakona;</w:t>
      </w:r>
    </w:p>
    <w:p w:rsidR="00544700" w:rsidRPr="008F45EF" w:rsidRDefault="00544700" w:rsidP="00C13FD5">
      <w:pPr>
        <w:tabs>
          <w:tab w:val="left" w:pos="90"/>
        </w:tabs>
        <w:autoSpaceDE w:val="0"/>
        <w:autoSpaceDN w:val="0"/>
        <w:adjustRightInd w:val="0"/>
        <w:spacing w:after="0" w:line="240" w:lineRule="auto"/>
        <w:ind w:left="810"/>
        <w:jc w:val="both"/>
        <w:rPr>
          <w:rFonts w:ascii="Arial" w:hAnsi="Arial" w:cs="Arial"/>
          <w:color w:val="000000" w:themeColor="text1"/>
        </w:rPr>
      </w:pPr>
      <w:r w:rsidRPr="008F45EF">
        <w:rPr>
          <w:rFonts w:ascii="Arial" w:hAnsi="Arial" w:cs="Arial"/>
          <w:color w:val="000000" w:themeColor="text1"/>
        </w:rPr>
        <w:t>2) se utvrdi da je licenca izdata na osnovu netačnih podataka;</w:t>
      </w:r>
    </w:p>
    <w:p w:rsidR="00544700" w:rsidRPr="008F45EF" w:rsidRDefault="00544700" w:rsidP="00C13FD5">
      <w:pPr>
        <w:tabs>
          <w:tab w:val="left" w:pos="90"/>
        </w:tabs>
        <w:autoSpaceDE w:val="0"/>
        <w:autoSpaceDN w:val="0"/>
        <w:adjustRightInd w:val="0"/>
        <w:spacing w:after="0" w:line="240" w:lineRule="auto"/>
        <w:ind w:left="810"/>
        <w:jc w:val="both"/>
        <w:rPr>
          <w:rFonts w:ascii="Arial" w:hAnsi="Arial" w:cs="Arial"/>
          <w:color w:val="000000" w:themeColor="text1"/>
        </w:rPr>
      </w:pPr>
      <w:r w:rsidRPr="008F45EF">
        <w:rPr>
          <w:rFonts w:ascii="Arial" w:hAnsi="Arial" w:cs="Arial"/>
          <w:color w:val="000000" w:themeColor="text1"/>
        </w:rPr>
        <w:t xml:space="preserve">3) imalac licence prestane da ispunjava uslove </w:t>
      </w:r>
      <w:r w:rsidR="006E4002">
        <w:rPr>
          <w:rFonts w:ascii="Arial" w:hAnsi="Arial" w:cs="Arial"/>
          <w:color w:val="000000" w:themeColor="text1"/>
        </w:rPr>
        <w:t>za ob</w:t>
      </w:r>
      <w:r w:rsidR="00D05AEC">
        <w:rPr>
          <w:rFonts w:ascii="Arial" w:hAnsi="Arial" w:cs="Arial"/>
          <w:color w:val="000000" w:themeColor="text1"/>
        </w:rPr>
        <w:t>avljanje djelatnosti iz člana 72</w:t>
      </w:r>
      <w:r w:rsidR="006E4002">
        <w:rPr>
          <w:rFonts w:ascii="Arial" w:hAnsi="Arial" w:cs="Arial"/>
          <w:color w:val="000000" w:themeColor="text1"/>
        </w:rPr>
        <w:t xml:space="preserve"> st. 2,3 i 4, člana</w:t>
      </w:r>
      <w:r w:rsidR="00D05AEC">
        <w:rPr>
          <w:rFonts w:ascii="Arial" w:hAnsi="Arial" w:cs="Arial"/>
          <w:color w:val="000000" w:themeColor="text1"/>
        </w:rPr>
        <w:t xml:space="preserve"> 73 st.</w:t>
      </w:r>
      <w:r w:rsidR="00FF54E0">
        <w:rPr>
          <w:rFonts w:ascii="Arial" w:hAnsi="Arial" w:cs="Arial"/>
          <w:color w:val="000000" w:themeColor="text1"/>
        </w:rPr>
        <w:t xml:space="preserve"> </w:t>
      </w:r>
      <w:r w:rsidR="00D05AEC">
        <w:rPr>
          <w:rFonts w:ascii="Arial" w:hAnsi="Arial" w:cs="Arial"/>
          <w:color w:val="000000" w:themeColor="text1"/>
        </w:rPr>
        <w:t>3,</w:t>
      </w:r>
      <w:r w:rsidR="00FF54E0">
        <w:rPr>
          <w:rFonts w:ascii="Arial" w:hAnsi="Arial" w:cs="Arial"/>
          <w:color w:val="000000" w:themeColor="text1"/>
        </w:rPr>
        <w:t xml:space="preserve"> </w:t>
      </w:r>
      <w:r w:rsidR="00D05AEC">
        <w:rPr>
          <w:rFonts w:ascii="Arial" w:hAnsi="Arial" w:cs="Arial"/>
          <w:color w:val="000000" w:themeColor="text1"/>
        </w:rPr>
        <w:t>4 i 5 i člana 74</w:t>
      </w:r>
      <w:r w:rsidR="00151329">
        <w:rPr>
          <w:rFonts w:ascii="Arial" w:hAnsi="Arial" w:cs="Arial"/>
          <w:color w:val="000000" w:themeColor="text1"/>
        </w:rPr>
        <w:t xml:space="preserve"> st. 1 i 2 </w:t>
      </w:r>
      <w:r w:rsidRPr="008F45EF">
        <w:rPr>
          <w:rFonts w:ascii="Arial" w:hAnsi="Arial" w:cs="Arial"/>
          <w:color w:val="000000" w:themeColor="text1"/>
        </w:rPr>
        <w:t>ovog zakona</w:t>
      </w:r>
    </w:p>
    <w:p w:rsidR="00544700" w:rsidRPr="008F45EF" w:rsidRDefault="00544700" w:rsidP="00C13FD5">
      <w:pPr>
        <w:tabs>
          <w:tab w:val="left" w:pos="90"/>
        </w:tabs>
        <w:autoSpaceDE w:val="0"/>
        <w:autoSpaceDN w:val="0"/>
        <w:adjustRightInd w:val="0"/>
        <w:spacing w:after="0" w:line="240" w:lineRule="auto"/>
        <w:ind w:left="810"/>
        <w:jc w:val="both"/>
        <w:rPr>
          <w:rFonts w:ascii="Arial" w:hAnsi="Arial" w:cs="Arial"/>
          <w:color w:val="000000" w:themeColor="text1"/>
        </w:rPr>
      </w:pPr>
      <w:r w:rsidRPr="008F45EF">
        <w:rPr>
          <w:rFonts w:ascii="Arial" w:hAnsi="Arial" w:cs="Arial"/>
          <w:color w:val="000000" w:themeColor="text1"/>
        </w:rPr>
        <w:t>4) imaocu licence bude oduzeta poslovna sposobnost;</w:t>
      </w:r>
    </w:p>
    <w:p w:rsidR="00544700" w:rsidRPr="008F45EF" w:rsidRDefault="00544700" w:rsidP="00C13FD5">
      <w:pPr>
        <w:tabs>
          <w:tab w:val="left" w:pos="90"/>
        </w:tabs>
        <w:autoSpaceDE w:val="0"/>
        <w:autoSpaceDN w:val="0"/>
        <w:adjustRightInd w:val="0"/>
        <w:spacing w:after="0" w:line="240" w:lineRule="auto"/>
        <w:ind w:left="810"/>
        <w:jc w:val="both"/>
        <w:rPr>
          <w:rFonts w:ascii="Arial" w:hAnsi="Arial" w:cs="Arial"/>
          <w:color w:val="000000" w:themeColor="text1"/>
        </w:rPr>
      </w:pPr>
      <w:r w:rsidRPr="008F45EF">
        <w:rPr>
          <w:rFonts w:ascii="Arial" w:hAnsi="Arial" w:cs="Arial"/>
          <w:color w:val="000000" w:themeColor="text1"/>
        </w:rPr>
        <w:t>5) imalac licence prestane da postoji po sili zakona;</w:t>
      </w:r>
    </w:p>
    <w:p w:rsidR="00544700" w:rsidRPr="008F45EF" w:rsidRDefault="00544700" w:rsidP="00C13FD5">
      <w:pPr>
        <w:tabs>
          <w:tab w:val="left" w:pos="90"/>
        </w:tabs>
        <w:autoSpaceDE w:val="0"/>
        <w:autoSpaceDN w:val="0"/>
        <w:adjustRightInd w:val="0"/>
        <w:spacing w:after="0" w:line="240" w:lineRule="auto"/>
        <w:ind w:left="810"/>
        <w:jc w:val="both"/>
        <w:rPr>
          <w:rFonts w:ascii="Arial" w:hAnsi="Arial" w:cs="Arial"/>
          <w:color w:val="000000" w:themeColor="text1"/>
        </w:rPr>
      </w:pPr>
      <w:r w:rsidRPr="008F45EF">
        <w:rPr>
          <w:rFonts w:ascii="Arial" w:hAnsi="Arial" w:cs="Arial"/>
          <w:color w:val="000000" w:themeColor="text1"/>
        </w:rPr>
        <w:t>6) imalac licence postane trajno nesposoban za obavljanje poslova, i</w:t>
      </w:r>
    </w:p>
    <w:p w:rsidR="00544700" w:rsidRPr="00233948" w:rsidRDefault="00544700" w:rsidP="00C13FD5">
      <w:pPr>
        <w:tabs>
          <w:tab w:val="left" w:pos="90"/>
        </w:tabs>
        <w:autoSpaceDE w:val="0"/>
        <w:autoSpaceDN w:val="0"/>
        <w:adjustRightInd w:val="0"/>
        <w:spacing w:after="0" w:line="240" w:lineRule="auto"/>
        <w:ind w:left="810"/>
        <w:jc w:val="both"/>
        <w:rPr>
          <w:rFonts w:ascii="Arial" w:hAnsi="Arial" w:cs="Arial"/>
          <w:color w:val="FF0000"/>
        </w:rPr>
      </w:pPr>
      <w:r w:rsidRPr="00F17E14">
        <w:rPr>
          <w:rFonts w:ascii="Arial" w:hAnsi="Arial" w:cs="Arial"/>
        </w:rPr>
        <w:t xml:space="preserve">7) </w:t>
      </w:r>
      <w:r w:rsidR="00205338" w:rsidRPr="00F17E14">
        <w:rPr>
          <w:rFonts w:ascii="Arial" w:hAnsi="Arial" w:cs="Arial"/>
        </w:rPr>
        <w:t xml:space="preserve">se </w:t>
      </w:r>
      <w:r w:rsidRPr="00F17E14">
        <w:rPr>
          <w:rFonts w:ascii="Arial" w:hAnsi="Arial" w:cs="Arial"/>
        </w:rPr>
        <w:t>imalac licence nije stručno usavršavao odnosno nij</w:t>
      </w:r>
      <w:r w:rsidR="00205338" w:rsidRPr="00F17E14">
        <w:rPr>
          <w:rFonts w:ascii="Arial" w:hAnsi="Arial" w:cs="Arial"/>
        </w:rPr>
        <w:t>e</w:t>
      </w:r>
      <w:r w:rsidR="005A6DED">
        <w:rPr>
          <w:rFonts w:ascii="Arial" w:hAnsi="Arial" w:cs="Arial"/>
        </w:rPr>
        <w:t xml:space="preserve"> ispunio kriterijume propisane za stručno usavršavanje;</w:t>
      </w:r>
    </w:p>
    <w:p w:rsidR="00544700" w:rsidRPr="008F45EF" w:rsidRDefault="00A14A63" w:rsidP="00A14A63">
      <w:pPr>
        <w:autoSpaceDE w:val="0"/>
        <w:autoSpaceDN w:val="0"/>
        <w:adjustRightInd w:val="0"/>
        <w:spacing w:after="0" w:line="240" w:lineRule="auto"/>
        <w:jc w:val="both"/>
        <w:rPr>
          <w:rFonts w:ascii="Arial" w:hAnsi="Arial" w:cs="Arial"/>
          <w:color w:val="000000" w:themeColor="text1"/>
        </w:rPr>
      </w:pPr>
      <w:r>
        <w:rPr>
          <w:rFonts w:ascii="Arial" w:hAnsi="Arial" w:cs="Arial"/>
          <w:color w:val="000000" w:themeColor="text1"/>
        </w:rPr>
        <w:t xml:space="preserve">         </w:t>
      </w:r>
      <w:r w:rsidR="00D13C50">
        <w:rPr>
          <w:rFonts w:ascii="Arial" w:hAnsi="Arial" w:cs="Arial"/>
          <w:color w:val="000000" w:themeColor="text1"/>
        </w:rPr>
        <w:t xml:space="preserve"> </w:t>
      </w:r>
      <w:r w:rsidR="00544700" w:rsidRPr="008F45EF">
        <w:rPr>
          <w:rFonts w:ascii="Arial" w:hAnsi="Arial" w:cs="Arial"/>
          <w:color w:val="000000" w:themeColor="text1"/>
        </w:rPr>
        <w:t>Ministarstvo je dužno da po službenoj dužnosti pokrene postupak ukidanja licence ako sazna da su se stek</w:t>
      </w:r>
      <w:r w:rsidR="00AA0044">
        <w:rPr>
          <w:rFonts w:ascii="Arial" w:hAnsi="Arial" w:cs="Arial"/>
          <w:color w:val="000000" w:themeColor="text1"/>
        </w:rPr>
        <w:t>li uslovi iz stava 1 ovog člana, osim u slučaju</w:t>
      </w:r>
      <w:r w:rsidR="00D10977">
        <w:rPr>
          <w:rFonts w:ascii="Arial" w:hAnsi="Arial" w:cs="Arial"/>
          <w:color w:val="000000" w:themeColor="text1"/>
        </w:rPr>
        <w:t xml:space="preserve"> </w:t>
      </w:r>
      <w:r w:rsidR="00AA0044">
        <w:rPr>
          <w:rFonts w:ascii="Arial" w:hAnsi="Arial" w:cs="Arial"/>
          <w:color w:val="000000" w:themeColor="text1"/>
        </w:rPr>
        <w:t>iz tačke 7</w:t>
      </w:r>
      <w:r w:rsidR="00D10977">
        <w:rPr>
          <w:rFonts w:ascii="Arial" w:hAnsi="Arial" w:cs="Arial"/>
          <w:color w:val="000000" w:themeColor="text1"/>
        </w:rPr>
        <w:t>,</w:t>
      </w:r>
      <w:r w:rsidR="00AA0044">
        <w:rPr>
          <w:rFonts w:ascii="Arial" w:hAnsi="Arial" w:cs="Arial"/>
          <w:color w:val="000000" w:themeColor="text1"/>
        </w:rPr>
        <w:t xml:space="preserve"> u kom slučaju postupak ukidanja pokreće Inženjerska komora</w:t>
      </w:r>
      <w:r w:rsidR="00C13FD5">
        <w:rPr>
          <w:rFonts w:ascii="Arial" w:hAnsi="Arial" w:cs="Arial"/>
          <w:color w:val="000000" w:themeColor="text1"/>
        </w:rPr>
        <w:t>.</w:t>
      </w:r>
    </w:p>
    <w:p w:rsidR="00544700" w:rsidRPr="008F45EF" w:rsidRDefault="00A14A63" w:rsidP="00A14A63">
      <w:pPr>
        <w:autoSpaceDE w:val="0"/>
        <w:autoSpaceDN w:val="0"/>
        <w:adjustRightInd w:val="0"/>
        <w:spacing w:after="0" w:line="240" w:lineRule="auto"/>
        <w:jc w:val="both"/>
        <w:rPr>
          <w:rFonts w:ascii="Arial" w:hAnsi="Arial" w:cs="Arial"/>
          <w:color w:val="000000" w:themeColor="text1"/>
        </w:rPr>
      </w:pPr>
      <w:r>
        <w:rPr>
          <w:rFonts w:ascii="Arial" w:hAnsi="Arial" w:cs="Arial"/>
          <w:color w:val="000000" w:themeColor="text1"/>
        </w:rPr>
        <w:t xml:space="preserve">         </w:t>
      </w:r>
      <w:r w:rsidR="00D13C50">
        <w:rPr>
          <w:rFonts w:ascii="Arial" w:hAnsi="Arial" w:cs="Arial"/>
          <w:color w:val="000000" w:themeColor="text1"/>
        </w:rPr>
        <w:t xml:space="preserve"> </w:t>
      </w:r>
      <w:r w:rsidR="00544700" w:rsidRPr="008F45EF">
        <w:rPr>
          <w:rFonts w:ascii="Arial" w:hAnsi="Arial" w:cs="Arial"/>
          <w:color w:val="000000" w:themeColor="text1"/>
        </w:rPr>
        <w:t xml:space="preserve">Ako glavni državni odnosno </w:t>
      </w:r>
      <w:r w:rsidR="00D10977">
        <w:rPr>
          <w:rFonts w:ascii="Arial" w:hAnsi="Arial" w:cs="Arial"/>
          <w:color w:val="000000" w:themeColor="text1"/>
        </w:rPr>
        <w:t xml:space="preserve">glavni gradski arhitekta, </w:t>
      </w:r>
      <w:r w:rsidR="00544700" w:rsidRPr="008F45EF">
        <w:rPr>
          <w:rFonts w:ascii="Arial" w:hAnsi="Arial" w:cs="Arial"/>
          <w:color w:val="000000" w:themeColor="text1"/>
        </w:rPr>
        <w:t xml:space="preserve">organ lokalne uprave, </w:t>
      </w:r>
      <w:r w:rsidR="00214FB9" w:rsidRPr="008F45EF">
        <w:rPr>
          <w:rFonts w:ascii="Arial" w:hAnsi="Arial" w:cs="Arial"/>
          <w:color w:val="000000" w:themeColor="text1"/>
        </w:rPr>
        <w:t>organ za posebne</w:t>
      </w:r>
      <w:r w:rsidR="00D10977">
        <w:rPr>
          <w:rFonts w:ascii="Arial" w:hAnsi="Arial" w:cs="Arial"/>
          <w:color w:val="000000" w:themeColor="text1"/>
        </w:rPr>
        <w:t xml:space="preserve"> uslove</w:t>
      </w:r>
      <w:r w:rsidR="00544700" w:rsidRPr="008F45EF">
        <w:rPr>
          <w:rFonts w:ascii="Arial" w:hAnsi="Arial" w:cs="Arial"/>
          <w:color w:val="000000" w:themeColor="text1"/>
        </w:rPr>
        <w:t xml:space="preserve"> odnosno na</w:t>
      </w:r>
      <w:r w:rsidR="005A6DED">
        <w:rPr>
          <w:rFonts w:ascii="Arial" w:hAnsi="Arial" w:cs="Arial"/>
          <w:color w:val="000000" w:themeColor="text1"/>
        </w:rPr>
        <w:t>dležni inspekcijski organ u vrše</w:t>
      </w:r>
      <w:r w:rsidR="00544700" w:rsidRPr="008F45EF">
        <w:rPr>
          <w:rFonts w:ascii="Arial" w:hAnsi="Arial" w:cs="Arial"/>
          <w:color w:val="000000" w:themeColor="text1"/>
        </w:rPr>
        <w:t>nju službene dužnosti sazna da postoje zakonskii uslovi za ukidanje licence, dužan je da podnese predlog za ukidanje licence.</w:t>
      </w:r>
    </w:p>
    <w:p w:rsidR="00544700" w:rsidRPr="008F45EF" w:rsidRDefault="00A14A63" w:rsidP="00A14A63">
      <w:pPr>
        <w:autoSpaceDE w:val="0"/>
        <w:autoSpaceDN w:val="0"/>
        <w:adjustRightInd w:val="0"/>
        <w:spacing w:after="0" w:line="240" w:lineRule="auto"/>
        <w:jc w:val="both"/>
        <w:rPr>
          <w:rFonts w:ascii="Arial" w:hAnsi="Arial" w:cs="Arial"/>
          <w:strike/>
          <w:color w:val="000000" w:themeColor="text1"/>
        </w:rPr>
      </w:pPr>
      <w:r>
        <w:rPr>
          <w:rFonts w:ascii="Arial" w:hAnsi="Arial" w:cs="Arial"/>
          <w:color w:val="000000" w:themeColor="text1"/>
        </w:rPr>
        <w:t xml:space="preserve">         </w:t>
      </w:r>
      <w:r w:rsidR="00544700" w:rsidRPr="008F45EF">
        <w:rPr>
          <w:rFonts w:ascii="Arial" w:hAnsi="Arial" w:cs="Arial"/>
          <w:color w:val="000000" w:themeColor="text1"/>
        </w:rPr>
        <w:t xml:space="preserve">Ukidanje licence, u slučaju iz stava 1 tačka 1 ovog člana vrši se na period </w:t>
      </w:r>
      <w:r w:rsidR="00544700" w:rsidRPr="00C13FD5">
        <w:rPr>
          <w:rFonts w:ascii="Arial" w:hAnsi="Arial" w:cs="Arial"/>
          <w:color w:val="000000" w:themeColor="text1"/>
        </w:rPr>
        <w:t>od šest</w:t>
      </w:r>
      <w:r w:rsidR="00544700" w:rsidRPr="008F45EF">
        <w:rPr>
          <w:rFonts w:ascii="Arial" w:hAnsi="Arial" w:cs="Arial"/>
          <w:color w:val="000000" w:themeColor="text1"/>
        </w:rPr>
        <w:t xml:space="preserve"> mjeseci do pet godina ili trajno ako imalac licence djelatnost vrši suprotno čl</w:t>
      </w:r>
      <w:r w:rsidR="00D10977">
        <w:rPr>
          <w:rFonts w:ascii="Arial" w:hAnsi="Arial" w:cs="Arial"/>
          <w:color w:val="000000" w:themeColor="text1"/>
        </w:rPr>
        <w:t>anu</w:t>
      </w:r>
      <w:r w:rsidR="00544700" w:rsidRPr="008F45EF">
        <w:rPr>
          <w:rFonts w:ascii="Arial" w:hAnsi="Arial" w:cs="Arial"/>
          <w:color w:val="000000" w:themeColor="text1"/>
        </w:rPr>
        <w:t xml:space="preserve"> </w:t>
      </w:r>
      <w:r w:rsidR="00D05AEC">
        <w:rPr>
          <w:rFonts w:ascii="Arial" w:hAnsi="Arial" w:cs="Arial"/>
          <w:color w:val="000000" w:themeColor="text1"/>
        </w:rPr>
        <w:t>72</w:t>
      </w:r>
      <w:r w:rsidR="00525381" w:rsidRPr="008F45EF">
        <w:rPr>
          <w:rFonts w:ascii="Arial" w:hAnsi="Arial" w:cs="Arial"/>
          <w:color w:val="000000" w:themeColor="text1"/>
        </w:rPr>
        <w:t xml:space="preserve"> stav 5,</w:t>
      </w:r>
      <w:r w:rsidR="00D10977">
        <w:rPr>
          <w:rFonts w:ascii="Arial" w:hAnsi="Arial" w:cs="Arial"/>
          <w:color w:val="000000" w:themeColor="text1"/>
        </w:rPr>
        <w:t xml:space="preserve"> članu </w:t>
      </w:r>
      <w:r w:rsidR="00D05AEC">
        <w:rPr>
          <w:rFonts w:ascii="Arial" w:hAnsi="Arial" w:cs="Arial"/>
          <w:color w:val="000000" w:themeColor="text1"/>
        </w:rPr>
        <w:t>73</w:t>
      </w:r>
      <w:r w:rsidR="00525381" w:rsidRPr="008F45EF">
        <w:rPr>
          <w:rFonts w:ascii="Arial" w:hAnsi="Arial" w:cs="Arial"/>
          <w:color w:val="000000" w:themeColor="text1"/>
        </w:rPr>
        <w:t xml:space="preserve"> stav 6 i </w:t>
      </w:r>
      <w:r w:rsidR="00D10977">
        <w:rPr>
          <w:rFonts w:ascii="Arial" w:hAnsi="Arial" w:cs="Arial"/>
          <w:color w:val="000000" w:themeColor="text1"/>
        </w:rPr>
        <w:t xml:space="preserve">članu </w:t>
      </w:r>
      <w:r w:rsidR="00D05AEC">
        <w:rPr>
          <w:rFonts w:ascii="Arial" w:hAnsi="Arial" w:cs="Arial"/>
          <w:color w:val="000000" w:themeColor="text1"/>
        </w:rPr>
        <w:t>74</w:t>
      </w:r>
      <w:r w:rsidR="00525381" w:rsidRPr="008F45EF">
        <w:rPr>
          <w:rFonts w:ascii="Arial" w:hAnsi="Arial" w:cs="Arial"/>
          <w:color w:val="000000" w:themeColor="text1"/>
        </w:rPr>
        <w:t xml:space="preserve"> stav 3</w:t>
      </w:r>
      <w:r w:rsidR="00544700" w:rsidRPr="008F45EF">
        <w:rPr>
          <w:rFonts w:ascii="Arial" w:hAnsi="Arial" w:cs="Arial"/>
          <w:color w:val="000000" w:themeColor="text1"/>
        </w:rPr>
        <w:t xml:space="preserve"> ovog </w:t>
      </w:r>
      <w:r w:rsidR="00544700" w:rsidRPr="00C13FD5">
        <w:rPr>
          <w:rFonts w:ascii="Arial" w:hAnsi="Arial" w:cs="Arial"/>
          <w:color w:val="000000" w:themeColor="text1"/>
        </w:rPr>
        <w:t>zakona</w:t>
      </w:r>
      <w:r w:rsidR="00C13FD5">
        <w:rPr>
          <w:rFonts w:ascii="Arial" w:hAnsi="Arial" w:cs="Arial"/>
          <w:color w:val="000000" w:themeColor="text1"/>
        </w:rPr>
        <w:t>.</w:t>
      </w:r>
      <w:r w:rsidR="00544700" w:rsidRPr="008F45EF">
        <w:rPr>
          <w:rFonts w:ascii="Arial" w:hAnsi="Arial" w:cs="Arial"/>
          <w:strike/>
          <w:color w:val="000000" w:themeColor="text1"/>
        </w:rPr>
        <w:t xml:space="preserve"> </w:t>
      </w:r>
    </w:p>
    <w:p w:rsidR="00544700" w:rsidRPr="008F45EF" w:rsidRDefault="00A14A63" w:rsidP="00A14A63">
      <w:pPr>
        <w:autoSpaceDE w:val="0"/>
        <w:autoSpaceDN w:val="0"/>
        <w:adjustRightInd w:val="0"/>
        <w:spacing w:after="0" w:line="240" w:lineRule="auto"/>
        <w:jc w:val="both"/>
        <w:rPr>
          <w:rFonts w:ascii="Arial" w:hAnsi="Arial" w:cs="Arial"/>
          <w:color w:val="000000" w:themeColor="text1"/>
        </w:rPr>
      </w:pPr>
      <w:r>
        <w:rPr>
          <w:rFonts w:ascii="Arial" w:hAnsi="Arial" w:cs="Arial"/>
          <w:color w:val="000000" w:themeColor="text1"/>
        </w:rPr>
        <w:t xml:space="preserve">         </w:t>
      </w:r>
      <w:r w:rsidR="00544700" w:rsidRPr="008F45EF">
        <w:rPr>
          <w:rFonts w:ascii="Arial" w:hAnsi="Arial" w:cs="Arial"/>
          <w:color w:val="000000" w:themeColor="text1"/>
        </w:rPr>
        <w:t>Donošenjem izvršnog rješenja kojim se ukida licenca prestaju sva prava po osnovu izdate licence.</w:t>
      </w:r>
    </w:p>
    <w:p w:rsidR="00544700" w:rsidRPr="008F45EF" w:rsidRDefault="00A14A63" w:rsidP="00A14A63">
      <w:pPr>
        <w:autoSpaceDE w:val="0"/>
        <w:autoSpaceDN w:val="0"/>
        <w:adjustRightInd w:val="0"/>
        <w:spacing w:after="0" w:line="240" w:lineRule="auto"/>
        <w:jc w:val="both"/>
        <w:rPr>
          <w:rFonts w:ascii="Arial" w:hAnsi="Arial" w:cs="Arial"/>
          <w:color w:val="000000" w:themeColor="text1"/>
        </w:rPr>
      </w:pPr>
      <w:r>
        <w:rPr>
          <w:rFonts w:ascii="Arial" w:hAnsi="Arial" w:cs="Arial"/>
          <w:color w:val="000000" w:themeColor="text1"/>
        </w:rPr>
        <w:t xml:space="preserve">         </w:t>
      </w:r>
      <w:r w:rsidR="00544700" w:rsidRPr="008F45EF">
        <w:rPr>
          <w:rFonts w:ascii="Arial" w:hAnsi="Arial" w:cs="Arial"/>
          <w:color w:val="000000" w:themeColor="text1"/>
        </w:rPr>
        <w:t>Ministarstvo obavještava nadležni inspekcijski organ</w:t>
      </w:r>
      <w:r w:rsidR="00374C75">
        <w:rPr>
          <w:rFonts w:ascii="Arial" w:hAnsi="Arial" w:cs="Arial"/>
          <w:color w:val="000000" w:themeColor="text1"/>
        </w:rPr>
        <w:t xml:space="preserve"> o</w:t>
      </w:r>
      <w:r w:rsidR="00374C75" w:rsidRPr="008F45EF">
        <w:rPr>
          <w:rFonts w:ascii="Arial" w:hAnsi="Arial" w:cs="Arial"/>
          <w:color w:val="000000" w:themeColor="text1"/>
        </w:rPr>
        <w:t xml:space="preserve"> ukidanju licence</w:t>
      </w:r>
      <w:r w:rsidR="00544700" w:rsidRPr="008F45EF">
        <w:rPr>
          <w:rFonts w:ascii="Arial" w:hAnsi="Arial" w:cs="Arial"/>
          <w:color w:val="000000" w:themeColor="text1"/>
        </w:rPr>
        <w:t xml:space="preserve"> u roku od tri dana od dana donošenja rješenja o ukidanju licence.</w:t>
      </w:r>
    </w:p>
    <w:p w:rsidR="00544700" w:rsidRPr="008F45EF" w:rsidRDefault="00A14A63" w:rsidP="00A14A63">
      <w:pPr>
        <w:autoSpaceDE w:val="0"/>
        <w:autoSpaceDN w:val="0"/>
        <w:adjustRightInd w:val="0"/>
        <w:spacing w:after="0" w:line="240" w:lineRule="auto"/>
        <w:jc w:val="both"/>
        <w:rPr>
          <w:rFonts w:ascii="Arial" w:hAnsi="Arial" w:cs="Arial"/>
          <w:color w:val="000000" w:themeColor="text1"/>
        </w:rPr>
      </w:pPr>
      <w:r>
        <w:rPr>
          <w:rFonts w:ascii="Arial" w:hAnsi="Arial" w:cs="Arial"/>
          <w:color w:val="000000" w:themeColor="text1"/>
        </w:rPr>
        <w:t xml:space="preserve">         </w:t>
      </w:r>
      <w:r w:rsidR="00544700" w:rsidRPr="008F45EF">
        <w:rPr>
          <w:rFonts w:ascii="Arial" w:hAnsi="Arial" w:cs="Arial"/>
          <w:color w:val="000000" w:themeColor="text1"/>
        </w:rPr>
        <w:t>Licenca se ukida na način i po postupku po kojem se izdaje.</w:t>
      </w:r>
    </w:p>
    <w:p w:rsidR="00544700" w:rsidRPr="008F45EF" w:rsidRDefault="00A14A63" w:rsidP="00A14A63">
      <w:pPr>
        <w:autoSpaceDE w:val="0"/>
        <w:autoSpaceDN w:val="0"/>
        <w:adjustRightInd w:val="0"/>
        <w:spacing w:after="0" w:line="240" w:lineRule="auto"/>
        <w:jc w:val="both"/>
        <w:rPr>
          <w:rFonts w:ascii="Arial" w:hAnsi="Arial" w:cs="Arial"/>
          <w:color w:val="000000" w:themeColor="text1"/>
        </w:rPr>
      </w:pPr>
      <w:r>
        <w:rPr>
          <w:rFonts w:ascii="Arial" w:hAnsi="Arial" w:cs="Arial"/>
          <w:color w:val="000000" w:themeColor="text1"/>
        </w:rPr>
        <w:t xml:space="preserve">         </w:t>
      </w:r>
      <w:r w:rsidR="00544700" w:rsidRPr="008F45EF">
        <w:rPr>
          <w:rFonts w:ascii="Arial" w:hAnsi="Arial" w:cs="Arial"/>
          <w:color w:val="000000" w:themeColor="text1"/>
        </w:rPr>
        <w:t>Nakon isteka roka na koji je licenca ukinuta, može se podnijeti zahtjev za izdavanje nove licence.</w:t>
      </w:r>
    </w:p>
    <w:p w:rsidR="00544700" w:rsidRPr="008F45EF" w:rsidRDefault="00A14A63" w:rsidP="00A14A63">
      <w:pPr>
        <w:tabs>
          <w:tab w:val="left" w:pos="720"/>
        </w:tabs>
        <w:autoSpaceDE w:val="0"/>
        <w:autoSpaceDN w:val="0"/>
        <w:adjustRightInd w:val="0"/>
        <w:spacing w:after="0" w:line="240" w:lineRule="auto"/>
        <w:jc w:val="both"/>
        <w:rPr>
          <w:rFonts w:ascii="Arial" w:hAnsi="Arial" w:cs="Arial"/>
          <w:color w:val="000000" w:themeColor="text1"/>
        </w:rPr>
      </w:pPr>
      <w:r>
        <w:rPr>
          <w:rFonts w:ascii="Arial" w:hAnsi="Arial" w:cs="Arial"/>
          <w:color w:val="000000" w:themeColor="text1"/>
        </w:rPr>
        <w:t xml:space="preserve">         </w:t>
      </w:r>
      <w:r w:rsidR="00544700" w:rsidRPr="008F45EF">
        <w:rPr>
          <w:rFonts w:ascii="Arial" w:hAnsi="Arial" w:cs="Arial"/>
          <w:color w:val="000000" w:themeColor="text1"/>
        </w:rPr>
        <w:t>Ministarstvo je dužno da na internet stranici objavi rješenje o ukidanju licence, u roku od tri dana od dana donošenja rješenja.</w:t>
      </w:r>
    </w:p>
    <w:p w:rsidR="00544700" w:rsidRDefault="00544700" w:rsidP="0047160E">
      <w:pPr>
        <w:autoSpaceDE w:val="0"/>
        <w:autoSpaceDN w:val="0"/>
        <w:adjustRightInd w:val="0"/>
        <w:spacing w:after="0" w:line="240" w:lineRule="auto"/>
        <w:jc w:val="both"/>
        <w:rPr>
          <w:rFonts w:ascii="Arial" w:hAnsi="Arial" w:cs="Arial"/>
          <w:color w:val="000000" w:themeColor="text1"/>
        </w:rPr>
      </w:pPr>
    </w:p>
    <w:p w:rsidR="00CB68EA" w:rsidRDefault="00CB68EA" w:rsidP="0047160E">
      <w:pPr>
        <w:autoSpaceDE w:val="0"/>
        <w:autoSpaceDN w:val="0"/>
        <w:adjustRightInd w:val="0"/>
        <w:spacing w:after="0" w:line="240" w:lineRule="auto"/>
        <w:jc w:val="both"/>
        <w:rPr>
          <w:rFonts w:ascii="Arial" w:hAnsi="Arial" w:cs="Arial"/>
          <w:color w:val="000000" w:themeColor="text1"/>
        </w:rPr>
      </w:pPr>
    </w:p>
    <w:p w:rsidR="00CB68EA" w:rsidRDefault="00CB68EA" w:rsidP="0047160E">
      <w:pPr>
        <w:autoSpaceDE w:val="0"/>
        <w:autoSpaceDN w:val="0"/>
        <w:adjustRightInd w:val="0"/>
        <w:spacing w:after="0" w:line="240" w:lineRule="auto"/>
        <w:jc w:val="both"/>
        <w:rPr>
          <w:rFonts w:ascii="Arial" w:hAnsi="Arial" w:cs="Arial"/>
          <w:color w:val="000000" w:themeColor="text1"/>
        </w:rPr>
      </w:pPr>
    </w:p>
    <w:p w:rsidR="00CB68EA" w:rsidRDefault="00CB68EA" w:rsidP="0047160E">
      <w:pPr>
        <w:autoSpaceDE w:val="0"/>
        <w:autoSpaceDN w:val="0"/>
        <w:adjustRightInd w:val="0"/>
        <w:spacing w:after="0" w:line="240" w:lineRule="auto"/>
        <w:jc w:val="both"/>
        <w:rPr>
          <w:rFonts w:ascii="Arial" w:hAnsi="Arial" w:cs="Arial"/>
          <w:color w:val="000000" w:themeColor="text1"/>
        </w:rPr>
      </w:pPr>
    </w:p>
    <w:p w:rsidR="00CB68EA" w:rsidRDefault="00CB68EA" w:rsidP="0047160E">
      <w:pPr>
        <w:autoSpaceDE w:val="0"/>
        <w:autoSpaceDN w:val="0"/>
        <w:adjustRightInd w:val="0"/>
        <w:spacing w:after="0" w:line="240" w:lineRule="auto"/>
        <w:jc w:val="both"/>
        <w:rPr>
          <w:rFonts w:ascii="Arial" w:hAnsi="Arial" w:cs="Arial"/>
          <w:color w:val="000000" w:themeColor="text1"/>
        </w:rPr>
      </w:pPr>
    </w:p>
    <w:p w:rsidR="00D13C50" w:rsidRPr="008F45EF" w:rsidRDefault="00D13C50" w:rsidP="0047160E">
      <w:pPr>
        <w:autoSpaceDE w:val="0"/>
        <w:autoSpaceDN w:val="0"/>
        <w:adjustRightInd w:val="0"/>
        <w:spacing w:after="0" w:line="240" w:lineRule="auto"/>
        <w:jc w:val="both"/>
        <w:rPr>
          <w:rFonts w:ascii="Arial" w:hAnsi="Arial" w:cs="Arial"/>
          <w:color w:val="000000" w:themeColor="text1"/>
        </w:rPr>
      </w:pPr>
    </w:p>
    <w:p w:rsidR="00544700" w:rsidRPr="008F45EF" w:rsidRDefault="00544700" w:rsidP="00544700">
      <w:pPr>
        <w:tabs>
          <w:tab w:val="left" w:pos="1429"/>
        </w:tabs>
        <w:jc w:val="center"/>
        <w:rPr>
          <w:rFonts w:ascii="Arial" w:hAnsi="Arial" w:cs="Arial"/>
          <w:b/>
          <w:color w:val="000000" w:themeColor="text1"/>
          <w:lang w:val="sr-Latn-ME"/>
        </w:rPr>
      </w:pPr>
      <w:r w:rsidRPr="008F45EF">
        <w:rPr>
          <w:rFonts w:ascii="Arial" w:hAnsi="Arial" w:cs="Arial"/>
          <w:b/>
          <w:color w:val="000000" w:themeColor="text1"/>
          <w:lang w:val="sr-Latn-ME"/>
        </w:rPr>
        <w:lastRenderedPageBreak/>
        <w:t>Mirovanje licence</w:t>
      </w:r>
    </w:p>
    <w:p w:rsidR="00544700" w:rsidRPr="008F45EF" w:rsidRDefault="00544700" w:rsidP="00544700">
      <w:pPr>
        <w:tabs>
          <w:tab w:val="left" w:pos="1429"/>
        </w:tabs>
        <w:jc w:val="center"/>
        <w:rPr>
          <w:rFonts w:ascii="Arial" w:hAnsi="Arial" w:cs="Arial"/>
          <w:b/>
          <w:color w:val="000000" w:themeColor="text1"/>
          <w:lang w:val="sr-Latn-ME"/>
        </w:rPr>
      </w:pPr>
      <w:r w:rsidRPr="008F45EF">
        <w:rPr>
          <w:rFonts w:ascii="Arial" w:hAnsi="Arial" w:cs="Arial"/>
          <w:b/>
          <w:color w:val="000000" w:themeColor="text1"/>
          <w:lang w:val="sr-Latn-ME"/>
        </w:rPr>
        <w:t xml:space="preserve">Član </w:t>
      </w:r>
      <w:r w:rsidR="00D32D7D">
        <w:rPr>
          <w:rFonts w:ascii="Arial" w:hAnsi="Arial" w:cs="Arial"/>
          <w:b/>
          <w:color w:val="000000" w:themeColor="text1"/>
          <w:lang w:val="sr-Latn-ME"/>
        </w:rPr>
        <w:t>87</w:t>
      </w:r>
    </w:p>
    <w:p w:rsidR="00544700" w:rsidRPr="008F45EF" w:rsidRDefault="00544700" w:rsidP="00544700">
      <w:pPr>
        <w:autoSpaceDE w:val="0"/>
        <w:autoSpaceDN w:val="0"/>
        <w:adjustRightInd w:val="0"/>
        <w:spacing w:after="0" w:line="240" w:lineRule="auto"/>
        <w:ind w:firstLine="720"/>
        <w:jc w:val="both"/>
        <w:rPr>
          <w:rFonts w:ascii="Arial" w:hAnsi="Arial" w:cs="Arial"/>
          <w:color w:val="000000" w:themeColor="text1"/>
        </w:rPr>
      </w:pPr>
      <w:r w:rsidRPr="008F45EF">
        <w:rPr>
          <w:rFonts w:ascii="Arial" w:hAnsi="Arial" w:cs="Arial"/>
          <w:color w:val="000000" w:themeColor="text1"/>
        </w:rPr>
        <w:t xml:space="preserve">Ministarstvo može na </w:t>
      </w:r>
      <w:r w:rsidRPr="00491402">
        <w:rPr>
          <w:rFonts w:ascii="Arial" w:hAnsi="Arial" w:cs="Arial"/>
          <w:color w:val="000000" w:themeColor="text1"/>
        </w:rPr>
        <w:t xml:space="preserve">zahtjev </w:t>
      </w:r>
      <w:r w:rsidR="00151329" w:rsidRPr="00491402">
        <w:rPr>
          <w:rFonts w:ascii="Arial" w:hAnsi="Arial" w:cs="Arial"/>
          <w:color w:val="000000" w:themeColor="text1"/>
        </w:rPr>
        <w:t>fizičkog lica</w:t>
      </w:r>
      <w:r w:rsidR="00615923" w:rsidRPr="00491402">
        <w:rPr>
          <w:rFonts w:ascii="Arial" w:hAnsi="Arial" w:cs="Arial"/>
          <w:color w:val="000000" w:themeColor="text1"/>
        </w:rPr>
        <w:t>, kao imaoca licence</w:t>
      </w:r>
      <w:r w:rsidR="00615923" w:rsidRPr="00A9655B">
        <w:rPr>
          <w:rFonts w:ascii="Arial" w:hAnsi="Arial" w:cs="Arial"/>
        </w:rPr>
        <w:t>,</w:t>
      </w:r>
      <w:r w:rsidRPr="00A9655B">
        <w:rPr>
          <w:rFonts w:ascii="Arial" w:hAnsi="Arial" w:cs="Arial"/>
        </w:rPr>
        <w:t xml:space="preserve"> </w:t>
      </w:r>
      <w:r w:rsidRPr="008F45EF">
        <w:rPr>
          <w:rFonts w:ascii="Arial" w:hAnsi="Arial" w:cs="Arial"/>
          <w:color w:val="000000" w:themeColor="text1"/>
        </w:rPr>
        <w:t>odrediti mirovanje prava i obaveza iz licence ako su nastupile ok</w:t>
      </w:r>
      <w:r w:rsidR="00615923">
        <w:rPr>
          <w:rFonts w:ascii="Arial" w:hAnsi="Arial" w:cs="Arial"/>
          <w:color w:val="000000" w:themeColor="text1"/>
        </w:rPr>
        <w:t>olnosti zbog kojih fizičko lice</w:t>
      </w:r>
      <w:r w:rsidRPr="008F45EF">
        <w:rPr>
          <w:rFonts w:ascii="Arial" w:hAnsi="Arial" w:cs="Arial"/>
          <w:color w:val="000000" w:themeColor="text1"/>
        </w:rPr>
        <w:t xml:space="preserve"> nije u mogućnosti da obavlja djelatnost za određeni period.</w:t>
      </w:r>
    </w:p>
    <w:p w:rsidR="005B7D14" w:rsidRDefault="00544700" w:rsidP="00E71D93">
      <w:pPr>
        <w:jc w:val="both"/>
        <w:rPr>
          <w:rFonts w:ascii="Arial" w:hAnsi="Arial" w:cs="Arial"/>
          <w:color w:val="000000" w:themeColor="text1"/>
        </w:rPr>
      </w:pPr>
      <w:r w:rsidRPr="008F45EF">
        <w:rPr>
          <w:rFonts w:ascii="Arial" w:hAnsi="Arial" w:cs="Arial"/>
          <w:color w:val="000000" w:themeColor="text1"/>
        </w:rPr>
        <w:tab/>
        <w:t>Mirovanje licence određuje se rješenjem, na rok od najduže jedne godine.</w:t>
      </w:r>
    </w:p>
    <w:p w:rsidR="00CB68EA" w:rsidRPr="00E71D93" w:rsidRDefault="00CB68EA" w:rsidP="00E71D93">
      <w:pPr>
        <w:jc w:val="both"/>
        <w:rPr>
          <w:rFonts w:ascii="Arial" w:hAnsi="Arial" w:cs="Arial"/>
          <w:color w:val="000000" w:themeColor="text1"/>
        </w:rPr>
      </w:pPr>
    </w:p>
    <w:p w:rsidR="00544700" w:rsidRPr="008F45EF" w:rsidRDefault="00544700" w:rsidP="00544700">
      <w:pPr>
        <w:tabs>
          <w:tab w:val="left" w:pos="1429"/>
        </w:tabs>
        <w:jc w:val="center"/>
        <w:rPr>
          <w:rFonts w:ascii="Arial" w:hAnsi="Arial" w:cs="Arial"/>
          <w:b/>
          <w:color w:val="000000" w:themeColor="text1"/>
          <w:lang w:val="sr-Latn-ME"/>
        </w:rPr>
      </w:pPr>
      <w:r w:rsidRPr="008F45EF">
        <w:rPr>
          <w:rFonts w:ascii="Arial" w:hAnsi="Arial" w:cs="Arial"/>
          <w:b/>
          <w:color w:val="000000" w:themeColor="text1"/>
          <w:lang w:val="sr-Latn-ME"/>
        </w:rPr>
        <w:t>Registar licenci</w:t>
      </w:r>
    </w:p>
    <w:p w:rsidR="00544700" w:rsidRPr="008F45EF" w:rsidRDefault="00544700" w:rsidP="00544700">
      <w:pPr>
        <w:tabs>
          <w:tab w:val="left" w:pos="1429"/>
        </w:tabs>
        <w:jc w:val="center"/>
        <w:rPr>
          <w:rFonts w:ascii="Arial" w:hAnsi="Arial" w:cs="Arial"/>
          <w:b/>
          <w:color w:val="000000" w:themeColor="text1"/>
          <w:lang w:val="sr-Latn-ME"/>
        </w:rPr>
      </w:pPr>
      <w:r w:rsidRPr="008F45EF">
        <w:rPr>
          <w:rFonts w:ascii="Arial" w:hAnsi="Arial" w:cs="Arial"/>
          <w:b/>
          <w:color w:val="000000" w:themeColor="text1"/>
          <w:lang w:val="sr-Latn-ME"/>
        </w:rPr>
        <w:t xml:space="preserve">Član </w:t>
      </w:r>
      <w:r w:rsidR="00D32D7D">
        <w:rPr>
          <w:rFonts w:ascii="Arial" w:hAnsi="Arial" w:cs="Arial"/>
          <w:b/>
          <w:color w:val="000000" w:themeColor="text1"/>
          <w:lang w:val="sr-Latn-ME"/>
        </w:rPr>
        <w:t>88</w:t>
      </w:r>
    </w:p>
    <w:p w:rsidR="00544700" w:rsidRPr="008F45EF" w:rsidRDefault="00544700" w:rsidP="00CB68EA">
      <w:pPr>
        <w:tabs>
          <w:tab w:val="left" w:pos="1429"/>
        </w:tabs>
        <w:spacing w:after="0" w:line="240" w:lineRule="auto"/>
        <w:jc w:val="both"/>
        <w:rPr>
          <w:rFonts w:ascii="Arial" w:hAnsi="Arial" w:cs="Arial"/>
          <w:color w:val="000000" w:themeColor="text1"/>
          <w:lang w:val="sr-Latn-ME"/>
        </w:rPr>
      </w:pPr>
      <w:r w:rsidRPr="008F45EF">
        <w:rPr>
          <w:rFonts w:ascii="Arial" w:hAnsi="Arial" w:cs="Arial"/>
          <w:color w:val="000000" w:themeColor="text1"/>
          <w:lang w:val="sr-Latn-ME"/>
        </w:rPr>
        <w:t xml:space="preserve">         </w:t>
      </w:r>
      <w:r w:rsidR="00B643C2">
        <w:rPr>
          <w:rFonts w:ascii="Arial" w:hAnsi="Arial" w:cs="Arial"/>
          <w:color w:val="000000" w:themeColor="text1"/>
          <w:lang w:val="sr-Latn-ME"/>
        </w:rPr>
        <w:t xml:space="preserve">  </w:t>
      </w:r>
      <w:r w:rsidRPr="008F45EF">
        <w:rPr>
          <w:rFonts w:ascii="Arial" w:hAnsi="Arial" w:cs="Arial"/>
          <w:color w:val="000000" w:themeColor="text1"/>
          <w:lang w:val="sr-Latn-ME"/>
        </w:rPr>
        <w:t xml:space="preserve"> Izdate i ukinute licence upisuju se u registar koji vodi Ministarstvo.</w:t>
      </w:r>
    </w:p>
    <w:p w:rsidR="00A9655B" w:rsidRDefault="00544700" w:rsidP="00CB68EA">
      <w:pPr>
        <w:tabs>
          <w:tab w:val="left" w:pos="720"/>
          <w:tab w:val="left" w:pos="810"/>
          <w:tab w:val="left" w:pos="1429"/>
        </w:tabs>
        <w:spacing w:after="0" w:line="240" w:lineRule="auto"/>
        <w:jc w:val="both"/>
        <w:rPr>
          <w:rFonts w:ascii="Arial" w:hAnsi="Arial" w:cs="Arial"/>
          <w:color w:val="000000" w:themeColor="text1"/>
          <w:lang w:val="sr-Latn-ME"/>
        </w:rPr>
      </w:pPr>
      <w:r w:rsidRPr="008F45EF">
        <w:rPr>
          <w:rFonts w:ascii="Arial" w:hAnsi="Arial" w:cs="Arial"/>
          <w:color w:val="000000" w:themeColor="text1"/>
          <w:lang w:val="sr-Latn-ME"/>
        </w:rPr>
        <w:t xml:space="preserve">         </w:t>
      </w:r>
      <w:r w:rsidR="00B643C2">
        <w:rPr>
          <w:rFonts w:ascii="Arial" w:hAnsi="Arial" w:cs="Arial"/>
          <w:color w:val="000000" w:themeColor="text1"/>
          <w:lang w:val="sr-Latn-ME"/>
        </w:rPr>
        <w:t xml:space="preserve">  </w:t>
      </w:r>
      <w:r w:rsidRPr="008F45EF">
        <w:rPr>
          <w:rFonts w:ascii="Arial" w:hAnsi="Arial" w:cs="Arial"/>
          <w:color w:val="000000" w:themeColor="text1"/>
          <w:lang w:val="sr-Latn-ME"/>
        </w:rPr>
        <w:t xml:space="preserve"> Podaci iz registra su javni i objavljuju se na internet stranici Ministarstva.</w:t>
      </w:r>
    </w:p>
    <w:p w:rsidR="00A9655B" w:rsidRPr="008F45EF" w:rsidRDefault="00A9655B" w:rsidP="00544700">
      <w:pPr>
        <w:tabs>
          <w:tab w:val="left" w:pos="1429"/>
        </w:tabs>
        <w:spacing w:line="240" w:lineRule="auto"/>
        <w:rPr>
          <w:rFonts w:ascii="Arial" w:hAnsi="Arial" w:cs="Arial"/>
          <w:color w:val="000000" w:themeColor="text1"/>
          <w:lang w:val="sr-Latn-ME"/>
        </w:rPr>
      </w:pPr>
    </w:p>
    <w:p w:rsidR="00544700" w:rsidRPr="008F45EF" w:rsidRDefault="00544700" w:rsidP="00544700">
      <w:pPr>
        <w:tabs>
          <w:tab w:val="left" w:pos="1429"/>
        </w:tabs>
        <w:jc w:val="center"/>
        <w:rPr>
          <w:rFonts w:ascii="Arial" w:hAnsi="Arial" w:cs="Arial"/>
          <w:b/>
          <w:color w:val="000000" w:themeColor="text1"/>
          <w:lang w:val="sr-Latn-ME"/>
        </w:rPr>
      </w:pPr>
      <w:r w:rsidRPr="008F45EF">
        <w:rPr>
          <w:rFonts w:ascii="Arial" w:hAnsi="Arial" w:cs="Arial"/>
          <w:b/>
          <w:color w:val="000000" w:themeColor="text1"/>
          <w:lang w:val="sr-Latn-ME"/>
        </w:rPr>
        <w:t>Podzakonski akt za licence</w:t>
      </w:r>
    </w:p>
    <w:p w:rsidR="00544700" w:rsidRPr="008F45EF" w:rsidRDefault="00D32D7D" w:rsidP="00544700">
      <w:pPr>
        <w:tabs>
          <w:tab w:val="left" w:pos="1429"/>
        </w:tabs>
        <w:jc w:val="center"/>
        <w:rPr>
          <w:rFonts w:ascii="Arial" w:hAnsi="Arial" w:cs="Arial"/>
          <w:b/>
          <w:color w:val="000000" w:themeColor="text1"/>
          <w:lang w:val="sr-Latn-ME"/>
        </w:rPr>
      </w:pPr>
      <w:r>
        <w:rPr>
          <w:rFonts w:ascii="Arial" w:hAnsi="Arial" w:cs="Arial"/>
          <w:b/>
          <w:color w:val="000000" w:themeColor="text1"/>
          <w:lang w:val="sr-Latn-ME"/>
        </w:rPr>
        <w:t xml:space="preserve"> Član 89</w:t>
      </w:r>
    </w:p>
    <w:p w:rsidR="00A9655B" w:rsidRPr="008F45EF" w:rsidRDefault="00544700" w:rsidP="00F46691">
      <w:pPr>
        <w:tabs>
          <w:tab w:val="left" w:pos="1429"/>
        </w:tabs>
        <w:rPr>
          <w:rFonts w:ascii="Arial" w:hAnsi="Arial" w:cs="Arial"/>
          <w:b/>
          <w:color w:val="000000" w:themeColor="text1"/>
          <w:lang w:val="sr-Latn-ME"/>
        </w:rPr>
      </w:pPr>
      <w:r w:rsidRPr="008F45EF">
        <w:rPr>
          <w:rFonts w:ascii="Arial" w:hAnsi="Arial" w:cs="Arial"/>
          <w:color w:val="000000" w:themeColor="text1"/>
          <w:lang w:val="sr-Latn-ME"/>
        </w:rPr>
        <w:t xml:space="preserve">             Bliži način i postupak izdavanja, mirovanja i ukidanja licenci i način vođenja registra licenci propisuje Ministarstvo</w:t>
      </w:r>
      <w:r w:rsidR="00F46691" w:rsidRPr="00A9655B">
        <w:rPr>
          <w:rFonts w:ascii="Arial" w:hAnsi="Arial" w:cs="Arial"/>
          <w:color w:val="000000" w:themeColor="text1"/>
          <w:lang w:val="sr-Latn-ME"/>
        </w:rPr>
        <w:t>.</w:t>
      </w:r>
    </w:p>
    <w:p w:rsidR="00544700" w:rsidRPr="008F45EF" w:rsidRDefault="00544700" w:rsidP="00544700">
      <w:pPr>
        <w:tabs>
          <w:tab w:val="left" w:pos="1429"/>
        </w:tabs>
        <w:jc w:val="center"/>
        <w:rPr>
          <w:rFonts w:ascii="Arial" w:hAnsi="Arial" w:cs="Arial"/>
          <w:b/>
          <w:color w:val="000000" w:themeColor="text1"/>
          <w:lang w:val="sr-Latn-ME"/>
        </w:rPr>
      </w:pPr>
      <w:r w:rsidRPr="008F45EF">
        <w:rPr>
          <w:rFonts w:ascii="Arial" w:hAnsi="Arial" w:cs="Arial"/>
          <w:b/>
          <w:color w:val="000000" w:themeColor="text1"/>
          <w:lang w:val="sr-Latn-ME"/>
        </w:rPr>
        <w:t>Povjeravanje poslova</w:t>
      </w:r>
    </w:p>
    <w:p w:rsidR="00544700" w:rsidRPr="00767BF0" w:rsidRDefault="00D32D7D" w:rsidP="00544700">
      <w:pPr>
        <w:tabs>
          <w:tab w:val="left" w:pos="1429"/>
        </w:tabs>
        <w:jc w:val="center"/>
        <w:rPr>
          <w:rFonts w:ascii="Arial" w:hAnsi="Arial" w:cs="Arial"/>
          <w:b/>
          <w:color w:val="000000" w:themeColor="text1"/>
          <w:lang w:val="sr-Latn-ME"/>
        </w:rPr>
      </w:pPr>
      <w:r>
        <w:rPr>
          <w:rFonts w:ascii="Arial" w:hAnsi="Arial" w:cs="Arial"/>
          <w:b/>
          <w:color w:val="000000" w:themeColor="text1"/>
          <w:lang w:val="sr-Latn-ME"/>
        </w:rPr>
        <w:t>Član 90</w:t>
      </w:r>
    </w:p>
    <w:p w:rsidR="00251664" w:rsidRPr="00112C83" w:rsidRDefault="00544700" w:rsidP="00504EE5">
      <w:pPr>
        <w:tabs>
          <w:tab w:val="left" w:pos="1429"/>
        </w:tabs>
        <w:rPr>
          <w:rFonts w:ascii="Arial" w:hAnsi="Arial" w:cs="Arial"/>
          <w:color w:val="000000" w:themeColor="text1"/>
          <w:lang w:val="sr-Latn-ME"/>
        </w:rPr>
      </w:pPr>
      <w:r w:rsidRPr="008F45EF">
        <w:rPr>
          <w:rFonts w:ascii="Arial" w:hAnsi="Arial" w:cs="Arial"/>
          <w:color w:val="000000" w:themeColor="text1"/>
          <w:lang w:val="sr-Latn-ME"/>
        </w:rPr>
        <w:t xml:space="preserve">             Poslovi iz čl. </w:t>
      </w:r>
      <w:r w:rsidR="00D32D7D">
        <w:rPr>
          <w:rFonts w:ascii="Arial" w:hAnsi="Arial" w:cs="Arial"/>
          <w:color w:val="000000" w:themeColor="text1"/>
          <w:lang w:val="sr-Latn-ME"/>
        </w:rPr>
        <w:t>85, 86, 87 i 88</w:t>
      </w:r>
      <w:r w:rsidRPr="008F45EF">
        <w:rPr>
          <w:rFonts w:ascii="Arial" w:hAnsi="Arial" w:cs="Arial"/>
          <w:color w:val="000000" w:themeColor="text1"/>
          <w:lang w:val="sr-Latn-ME"/>
        </w:rPr>
        <w:t xml:space="preserve"> ovog zakona mogu se povjeriti </w:t>
      </w:r>
      <w:r w:rsidR="00E87EFF" w:rsidRPr="00112C83">
        <w:rPr>
          <w:rFonts w:ascii="Arial" w:hAnsi="Arial" w:cs="Arial"/>
          <w:color w:val="000000" w:themeColor="text1"/>
          <w:lang w:val="sr-Latn-ME"/>
        </w:rPr>
        <w:t>K</w:t>
      </w:r>
      <w:r w:rsidRPr="00112C83">
        <w:rPr>
          <w:rFonts w:ascii="Arial" w:hAnsi="Arial" w:cs="Arial"/>
          <w:color w:val="000000" w:themeColor="text1"/>
          <w:lang w:val="sr-Latn-ME"/>
        </w:rPr>
        <w:t>omori</w:t>
      </w:r>
      <w:r w:rsidR="00D60D64" w:rsidRPr="00D60D64">
        <w:t xml:space="preserve"> </w:t>
      </w:r>
      <w:r w:rsidR="00D60D64" w:rsidRPr="00D60D64">
        <w:rPr>
          <w:rFonts w:ascii="Arial" w:hAnsi="Arial" w:cs="Arial"/>
          <w:color w:val="000000" w:themeColor="text1"/>
          <w:lang w:val="sr-Latn-ME"/>
        </w:rPr>
        <w:t>odnosno Inženjersk</w:t>
      </w:r>
      <w:r w:rsidR="007D78C1">
        <w:rPr>
          <w:rFonts w:ascii="Arial" w:hAnsi="Arial" w:cs="Arial"/>
          <w:color w:val="000000" w:themeColor="text1"/>
          <w:lang w:val="sr-Latn-ME"/>
        </w:rPr>
        <w:t>oj</w:t>
      </w:r>
      <w:r w:rsidR="00D60D64" w:rsidRPr="00D60D64">
        <w:rPr>
          <w:rFonts w:ascii="Arial" w:hAnsi="Arial" w:cs="Arial"/>
          <w:color w:val="000000" w:themeColor="text1"/>
          <w:lang w:val="sr-Latn-ME"/>
        </w:rPr>
        <w:t xml:space="preserve"> komor</w:t>
      </w:r>
      <w:r w:rsidR="007D78C1">
        <w:rPr>
          <w:rFonts w:ascii="Arial" w:hAnsi="Arial" w:cs="Arial"/>
          <w:color w:val="000000" w:themeColor="text1"/>
          <w:lang w:val="sr-Latn-ME"/>
        </w:rPr>
        <w:t>i</w:t>
      </w:r>
      <w:r w:rsidR="00D60D64" w:rsidRPr="00D60D64">
        <w:rPr>
          <w:rFonts w:ascii="Arial" w:hAnsi="Arial" w:cs="Arial"/>
          <w:color w:val="000000" w:themeColor="text1"/>
          <w:lang w:val="sr-Latn-ME"/>
        </w:rPr>
        <w:t xml:space="preserve"> Crne Gore</w:t>
      </w:r>
      <w:r w:rsidR="009225E8" w:rsidRPr="00112C83">
        <w:rPr>
          <w:rFonts w:ascii="Arial" w:hAnsi="Arial" w:cs="Arial"/>
          <w:color w:val="000000" w:themeColor="text1"/>
          <w:lang w:val="sr-Latn-ME"/>
        </w:rPr>
        <w:t>.</w:t>
      </w:r>
    </w:p>
    <w:p w:rsidR="00401B4F" w:rsidRDefault="005B7D14" w:rsidP="00504EE5">
      <w:pPr>
        <w:tabs>
          <w:tab w:val="left" w:pos="1429"/>
        </w:tabs>
        <w:rPr>
          <w:rFonts w:ascii="Arial" w:hAnsi="Arial" w:cs="Arial"/>
          <w:b/>
          <w:color w:val="000000" w:themeColor="text1"/>
          <w:lang w:val="sr-Latn-ME"/>
        </w:rPr>
      </w:pPr>
      <w:r>
        <w:rPr>
          <w:rFonts w:ascii="Arial" w:hAnsi="Arial" w:cs="Arial"/>
          <w:b/>
          <w:color w:val="000000" w:themeColor="text1"/>
          <w:lang w:val="sr-Latn-ME"/>
        </w:rPr>
        <w:t xml:space="preserve">      </w:t>
      </w:r>
    </w:p>
    <w:p w:rsidR="00747981" w:rsidRPr="002D279E" w:rsidRDefault="00AE4B34" w:rsidP="00504EE5">
      <w:pPr>
        <w:tabs>
          <w:tab w:val="left" w:pos="1429"/>
        </w:tabs>
        <w:rPr>
          <w:rFonts w:ascii="Arial" w:hAnsi="Arial" w:cs="Arial"/>
          <w:b/>
          <w:color w:val="000000" w:themeColor="text1"/>
          <w:lang w:val="sr-Latn-ME"/>
        </w:rPr>
      </w:pPr>
      <w:r w:rsidRPr="002D279E">
        <w:rPr>
          <w:rFonts w:ascii="Arial" w:hAnsi="Arial" w:cs="Arial"/>
          <w:b/>
          <w:color w:val="000000" w:themeColor="text1"/>
          <w:lang w:val="sr-Latn-ME"/>
        </w:rPr>
        <w:t xml:space="preserve">  </w:t>
      </w:r>
      <w:r w:rsidR="00F46691">
        <w:rPr>
          <w:rFonts w:ascii="Arial" w:hAnsi="Arial" w:cs="Arial"/>
          <w:b/>
          <w:color w:val="000000" w:themeColor="text1"/>
          <w:lang w:val="sr-Latn-ME"/>
        </w:rPr>
        <w:t>IV</w:t>
      </w:r>
      <w:r w:rsidR="003B66A1">
        <w:rPr>
          <w:rFonts w:ascii="Arial" w:hAnsi="Arial" w:cs="Arial"/>
          <w:b/>
          <w:color w:val="000000" w:themeColor="text1"/>
          <w:lang w:val="sr-Latn-ME"/>
        </w:rPr>
        <w:t>.</w:t>
      </w:r>
      <w:r w:rsidR="006D266D" w:rsidRPr="002D279E">
        <w:rPr>
          <w:rFonts w:ascii="Arial" w:hAnsi="Arial" w:cs="Arial"/>
          <w:color w:val="000000" w:themeColor="text1"/>
          <w:lang w:val="sr-Latn-ME"/>
        </w:rPr>
        <w:t xml:space="preserve"> </w:t>
      </w:r>
      <w:r w:rsidR="006D266D" w:rsidRPr="002D279E">
        <w:rPr>
          <w:rFonts w:ascii="Arial" w:hAnsi="Arial" w:cs="Arial"/>
          <w:b/>
          <w:color w:val="000000" w:themeColor="text1"/>
          <w:lang w:val="sr-Latn-ME"/>
        </w:rPr>
        <w:t>UREĐIVANJE GRAĐEVINSKOG ZEMLJIŠTA</w:t>
      </w:r>
    </w:p>
    <w:p w:rsidR="002141FF" w:rsidRPr="002D279E" w:rsidRDefault="002141FF" w:rsidP="002141FF">
      <w:pPr>
        <w:tabs>
          <w:tab w:val="left" w:pos="1429"/>
        </w:tabs>
        <w:jc w:val="center"/>
        <w:rPr>
          <w:rFonts w:ascii="Arial" w:hAnsi="Arial" w:cs="Arial"/>
          <w:b/>
          <w:color w:val="000000" w:themeColor="text1"/>
          <w:lang w:val="sr-Latn-ME"/>
        </w:rPr>
      </w:pPr>
      <w:r w:rsidRPr="002D279E">
        <w:rPr>
          <w:rFonts w:ascii="Arial" w:hAnsi="Arial" w:cs="Arial"/>
          <w:b/>
          <w:color w:val="000000" w:themeColor="text1"/>
          <w:lang w:val="sr-Latn-ME"/>
        </w:rPr>
        <w:t>Pojam građevinskog zemljišta</w:t>
      </w:r>
    </w:p>
    <w:p w:rsidR="002141FF" w:rsidRPr="003B66A1" w:rsidRDefault="000A2D17" w:rsidP="002141FF">
      <w:pPr>
        <w:tabs>
          <w:tab w:val="left" w:pos="1429"/>
        </w:tabs>
        <w:jc w:val="center"/>
        <w:rPr>
          <w:rFonts w:ascii="Arial" w:hAnsi="Arial" w:cs="Arial"/>
          <w:b/>
          <w:lang w:val="sr-Latn-ME"/>
        </w:rPr>
      </w:pPr>
      <w:r w:rsidRPr="003B66A1">
        <w:rPr>
          <w:rFonts w:ascii="Arial" w:hAnsi="Arial" w:cs="Arial"/>
          <w:b/>
          <w:lang w:val="sr-Latn-ME"/>
        </w:rPr>
        <w:t xml:space="preserve">Član </w:t>
      </w:r>
      <w:r w:rsidR="00525381">
        <w:rPr>
          <w:rFonts w:ascii="Arial" w:hAnsi="Arial" w:cs="Arial"/>
          <w:b/>
          <w:lang w:val="sr-Latn-ME"/>
        </w:rPr>
        <w:t>9</w:t>
      </w:r>
      <w:r w:rsidR="00D32D7D">
        <w:rPr>
          <w:rFonts w:ascii="Arial" w:hAnsi="Arial" w:cs="Arial"/>
          <w:b/>
          <w:lang w:val="sr-Latn-ME"/>
        </w:rPr>
        <w:t>1</w:t>
      </w:r>
    </w:p>
    <w:p w:rsidR="002141FF" w:rsidRPr="003B66A1" w:rsidRDefault="00DD1F40" w:rsidP="002141FF">
      <w:pPr>
        <w:tabs>
          <w:tab w:val="left" w:pos="851"/>
        </w:tabs>
        <w:spacing w:after="0"/>
        <w:jc w:val="both"/>
        <w:rPr>
          <w:rFonts w:ascii="Arial" w:hAnsi="Arial" w:cs="Arial"/>
          <w:lang w:val="sr-Latn-ME"/>
        </w:rPr>
      </w:pPr>
      <w:r>
        <w:rPr>
          <w:rFonts w:ascii="Arial" w:hAnsi="Arial" w:cs="Arial"/>
          <w:lang w:val="sr-Latn-ME"/>
        </w:rPr>
        <w:t xml:space="preserve">         </w:t>
      </w:r>
      <w:r w:rsidR="002141FF" w:rsidRPr="003B66A1">
        <w:rPr>
          <w:rFonts w:ascii="Arial" w:hAnsi="Arial" w:cs="Arial"/>
          <w:lang w:val="sr-Latn-ME"/>
        </w:rPr>
        <w:t xml:space="preserve">Građevinsko zemljište je zemljište na kome su izgrađeni objekti i zemljšte koje je namijenjeno </w:t>
      </w:r>
      <w:r w:rsidR="002141FF" w:rsidRPr="002432EA">
        <w:rPr>
          <w:rFonts w:ascii="Arial" w:hAnsi="Arial" w:cs="Arial"/>
          <w:lang w:val="sr-Latn-ME"/>
        </w:rPr>
        <w:t>za redovnu upotrebu objekta</w:t>
      </w:r>
      <w:r w:rsidR="002141FF" w:rsidRPr="003B66A1">
        <w:rPr>
          <w:rFonts w:ascii="Arial" w:hAnsi="Arial" w:cs="Arial"/>
          <w:lang w:val="sr-Latn-ME"/>
        </w:rPr>
        <w:t>, kao i zemljište koje je u skladu sa planskim dokumentom namijenjeno za građenje i korišćenje objekata.</w:t>
      </w:r>
    </w:p>
    <w:p w:rsidR="002141FF" w:rsidRPr="003B66A1" w:rsidRDefault="00B643C2" w:rsidP="002141FF">
      <w:pPr>
        <w:tabs>
          <w:tab w:val="left" w:pos="851"/>
        </w:tabs>
        <w:spacing w:after="0"/>
        <w:jc w:val="both"/>
        <w:rPr>
          <w:rFonts w:ascii="Arial" w:hAnsi="Arial" w:cs="Arial"/>
          <w:lang w:val="sr-Latn-ME"/>
        </w:rPr>
      </w:pPr>
      <w:r>
        <w:rPr>
          <w:rFonts w:ascii="Arial" w:hAnsi="Arial" w:cs="Arial"/>
          <w:lang w:val="sr-Latn-ME"/>
        </w:rPr>
        <w:t xml:space="preserve">        </w:t>
      </w:r>
      <w:r w:rsidR="00DD1F40">
        <w:rPr>
          <w:rFonts w:ascii="Arial" w:hAnsi="Arial" w:cs="Arial"/>
          <w:lang w:val="sr-Latn-ME"/>
        </w:rPr>
        <w:t xml:space="preserve"> </w:t>
      </w:r>
      <w:r w:rsidR="002141FF" w:rsidRPr="003B66A1">
        <w:rPr>
          <w:rFonts w:ascii="Arial" w:hAnsi="Arial" w:cs="Arial"/>
          <w:lang w:val="sr-Latn-ME"/>
        </w:rPr>
        <w:t>Građevinsko zemljište može biti izgrađeno i neizgrađeno.</w:t>
      </w:r>
    </w:p>
    <w:p w:rsidR="002141FF" w:rsidRPr="003B66A1" w:rsidRDefault="005B7D14" w:rsidP="002141FF">
      <w:pPr>
        <w:tabs>
          <w:tab w:val="left" w:pos="851"/>
        </w:tabs>
        <w:spacing w:after="0"/>
        <w:jc w:val="both"/>
        <w:rPr>
          <w:rFonts w:ascii="Arial" w:hAnsi="Arial" w:cs="Arial"/>
          <w:lang w:val="sr-Latn-ME"/>
        </w:rPr>
      </w:pPr>
      <w:r>
        <w:rPr>
          <w:rFonts w:ascii="Arial" w:hAnsi="Arial" w:cs="Arial"/>
          <w:lang w:val="sr-Latn-ME"/>
        </w:rPr>
        <w:t xml:space="preserve">         </w:t>
      </w:r>
      <w:r w:rsidR="002141FF" w:rsidRPr="003B66A1">
        <w:rPr>
          <w:rFonts w:ascii="Arial" w:hAnsi="Arial" w:cs="Arial"/>
          <w:lang w:val="sr-Latn-ME"/>
        </w:rPr>
        <w:t>Izgrađenim građevinskim zemljištem smatra se zemljište na kome su izgrađeni objekti u skladu sa planskim dokumentom.</w:t>
      </w:r>
    </w:p>
    <w:p w:rsidR="005B7D14" w:rsidRDefault="00B643C2" w:rsidP="00B643C2">
      <w:pPr>
        <w:tabs>
          <w:tab w:val="left" w:pos="810"/>
        </w:tabs>
        <w:spacing w:after="0"/>
        <w:ind w:left="720" w:hanging="720"/>
        <w:jc w:val="both"/>
        <w:rPr>
          <w:rFonts w:ascii="Arial" w:hAnsi="Arial" w:cs="Arial"/>
          <w:lang w:val="sr-Latn-ME"/>
        </w:rPr>
      </w:pPr>
      <w:r>
        <w:rPr>
          <w:rFonts w:ascii="Arial" w:hAnsi="Arial" w:cs="Arial"/>
          <w:lang w:val="sr-Latn-ME"/>
        </w:rPr>
        <w:t xml:space="preserve">         </w:t>
      </w:r>
      <w:r w:rsidR="002141FF" w:rsidRPr="003B66A1">
        <w:rPr>
          <w:rFonts w:ascii="Arial" w:hAnsi="Arial" w:cs="Arial"/>
          <w:lang w:val="sr-Latn-ME"/>
        </w:rPr>
        <w:t xml:space="preserve">Neizgrađenim zemljištem smatra se zemljište na kojem nijesu izgrađeni objekti odnosno </w:t>
      </w:r>
    </w:p>
    <w:p w:rsidR="002141FF" w:rsidRPr="003B66A1" w:rsidRDefault="002141FF" w:rsidP="00B643C2">
      <w:pPr>
        <w:tabs>
          <w:tab w:val="left" w:pos="810"/>
        </w:tabs>
        <w:spacing w:after="0"/>
        <w:ind w:left="720" w:hanging="720"/>
        <w:jc w:val="both"/>
        <w:rPr>
          <w:rFonts w:ascii="Arial" w:hAnsi="Arial" w:cs="Arial"/>
          <w:lang w:val="sr-Latn-ME"/>
        </w:rPr>
      </w:pPr>
      <w:r w:rsidRPr="003B66A1">
        <w:rPr>
          <w:rFonts w:ascii="Arial" w:hAnsi="Arial" w:cs="Arial"/>
          <w:lang w:val="sr-Latn-ME"/>
        </w:rPr>
        <w:t>izgrađeni objekti nijesu u skladu sa planskim dokumentom.</w:t>
      </w:r>
    </w:p>
    <w:p w:rsidR="006D4658" w:rsidRPr="003B66A1" w:rsidRDefault="006D4658" w:rsidP="002141FF">
      <w:pPr>
        <w:tabs>
          <w:tab w:val="left" w:pos="851"/>
        </w:tabs>
        <w:jc w:val="both"/>
        <w:rPr>
          <w:rFonts w:ascii="Arial" w:hAnsi="Arial" w:cs="Arial"/>
          <w:lang w:val="sr-Latn-ME"/>
        </w:rPr>
      </w:pPr>
    </w:p>
    <w:p w:rsidR="002141FF" w:rsidRPr="002D279E" w:rsidRDefault="002141FF" w:rsidP="002141FF">
      <w:pPr>
        <w:tabs>
          <w:tab w:val="left" w:pos="1429"/>
        </w:tabs>
        <w:jc w:val="center"/>
        <w:rPr>
          <w:rFonts w:ascii="Arial" w:hAnsi="Arial" w:cs="Arial"/>
          <w:b/>
          <w:color w:val="000000" w:themeColor="text1"/>
          <w:lang w:val="sr-Latn-ME"/>
        </w:rPr>
      </w:pPr>
      <w:r w:rsidRPr="002D279E">
        <w:rPr>
          <w:rFonts w:ascii="Arial" w:hAnsi="Arial" w:cs="Arial"/>
          <w:b/>
          <w:color w:val="000000" w:themeColor="text1"/>
          <w:lang w:val="sr-Latn-ME"/>
        </w:rPr>
        <w:t>Obaveza uređivanja građevinskog zemljišta</w:t>
      </w:r>
    </w:p>
    <w:p w:rsidR="002141FF" w:rsidRPr="00401B4F" w:rsidRDefault="000A2D17" w:rsidP="00401B4F">
      <w:pPr>
        <w:tabs>
          <w:tab w:val="left" w:pos="1429"/>
        </w:tabs>
        <w:jc w:val="center"/>
        <w:rPr>
          <w:rFonts w:ascii="Arial" w:hAnsi="Arial" w:cs="Arial"/>
          <w:b/>
          <w:color w:val="000000" w:themeColor="text1"/>
          <w:lang w:val="sr-Latn-ME"/>
        </w:rPr>
      </w:pPr>
      <w:r w:rsidRPr="002D279E">
        <w:rPr>
          <w:rFonts w:ascii="Arial" w:hAnsi="Arial" w:cs="Arial"/>
          <w:b/>
          <w:color w:val="000000" w:themeColor="text1"/>
          <w:lang w:val="sr-Latn-ME"/>
        </w:rPr>
        <w:t xml:space="preserve">Član </w:t>
      </w:r>
      <w:r w:rsidR="007D765E">
        <w:rPr>
          <w:rFonts w:ascii="Arial" w:hAnsi="Arial" w:cs="Arial"/>
          <w:b/>
          <w:color w:val="000000" w:themeColor="text1"/>
          <w:lang w:val="sr-Latn-ME"/>
        </w:rPr>
        <w:t>9</w:t>
      </w:r>
      <w:r w:rsidR="00D32D7D">
        <w:rPr>
          <w:rFonts w:ascii="Arial" w:hAnsi="Arial" w:cs="Arial"/>
          <w:b/>
          <w:color w:val="000000" w:themeColor="text1"/>
          <w:lang w:val="sr-Latn-ME"/>
        </w:rPr>
        <w:t>2</w:t>
      </w:r>
    </w:p>
    <w:p w:rsidR="002141FF" w:rsidRPr="002D279E" w:rsidRDefault="005B7D14" w:rsidP="002141FF">
      <w:pPr>
        <w:tabs>
          <w:tab w:val="left" w:pos="709"/>
        </w:tabs>
        <w:spacing w:after="0"/>
        <w:jc w:val="both"/>
        <w:rPr>
          <w:rFonts w:ascii="Arial" w:hAnsi="Arial" w:cs="Arial"/>
          <w:color w:val="000000" w:themeColor="text1"/>
          <w:lang w:val="sr-Latn-ME"/>
        </w:rPr>
      </w:pPr>
      <w:r>
        <w:rPr>
          <w:rFonts w:ascii="Arial" w:hAnsi="Arial" w:cs="Arial"/>
          <w:color w:val="000000" w:themeColor="text1"/>
          <w:lang w:val="sr-Latn-ME"/>
        </w:rPr>
        <w:t xml:space="preserve">          </w:t>
      </w:r>
      <w:r w:rsidR="002141FF" w:rsidRPr="002D279E">
        <w:rPr>
          <w:rFonts w:ascii="Arial" w:hAnsi="Arial" w:cs="Arial"/>
          <w:color w:val="000000" w:themeColor="text1"/>
          <w:lang w:val="sr-Latn-ME"/>
        </w:rPr>
        <w:t>Građevinsko zemljište može biti uređeno i neuređeno.</w:t>
      </w:r>
    </w:p>
    <w:p w:rsidR="002141FF" w:rsidRPr="002D279E" w:rsidRDefault="0010384C" w:rsidP="002141FF">
      <w:pPr>
        <w:tabs>
          <w:tab w:val="left" w:pos="709"/>
        </w:tabs>
        <w:spacing w:after="0"/>
        <w:jc w:val="both"/>
        <w:rPr>
          <w:rFonts w:ascii="Arial" w:hAnsi="Arial" w:cs="Arial"/>
          <w:color w:val="000000" w:themeColor="text1"/>
          <w:lang w:val="sr-Latn-ME"/>
        </w:rPr>
      </w:pPr>
      <w:r>
        <w:rPr>
          <w:rFonts w:ascii="Arial" w:hAnsi="Arial" w:cs="Arial"/>
          <w:color w:val="000000" w:themeColor="text1"/>
          <w:lang w:val="sr-Latn-ME"/>
        </w:rPr>
        <w:t xml:space="preserve">          </w:t>
      </w:r>
      <w:r w:rsidR="002141FF" w:rsidRPr="002D279E">
        <w:rPr>
          <w:rFonts w:ascii="Arial" w:hAnsi="Arial" w:cs="Arial"/>
          <w:color w:val="000000" w:themeColor="text1"/>
          <w:lang w:val="sr-Latn-ME"/>
        </w:rPr>
        <w:t>Uređeno građevinsko zemljište je zemljište koje je komunalno opremljeno.</w:t>
      </w:r>
    </w:p>
    <w:p w:rsidR="002141FF" w:rsidRPr="002D279E" w:rsidRDefault="0010384C" w:rsidP="002141FF">
      <w:pPr>
        <w:tabs>
          <w:tab w:val="left" w:pos="709"/>
        </w:tabs>
        <w:spacing w:after="0"/>
        <w:jc w:val="both"/>
        <w:rPr>
          <w:rFonts w:ascii="Arial" w:hAnsi="Arial" w:cs="Arial"/>
          <w:color w:val="000000" w:themeColor="text1"/>
          <w:lang w:val="sr-Latn-ME"/>
        </w:rPr>
      </w:pPr>
      <w:r>
        <w:rPr>
          <w:rFonts w:ascii="Arial" w:hAnsi="Arial" w:cs="Arial"/>
          <w:color w:val="000000" w:themeColor="text1"/>
          <w:lang w:val="sr-Latn-ME"/>
        </w:rPr>
        <w:t xml:space="preserve">          </w:t>
      </w:r>
      <w:r w:rsidR="002141FF" w:rsidRPr="002D279E">
        <w:rPr>
          <w:rFonts w:ascii="Arial" w:hAnsi="Arial" w:cs="Arial"/>
          <w:color w:val="000000" w:themeColor="text1"/>
          <w:lang w:val="sr-Latn-ME"/>
        </w:rPr>
        <w:t>Komu</w:t>
      </w:r>
      <w:r w:rsidR="00C2219A">
        <w:rPr>
          <w:rFonts w:ascii="Arial" w:hAnsi="Arial" w:cs="Arial"/>
          <w:color w:val="000000" w:themeColor="text1"/>
          <w:lang w:val="sr-Latn-ME"/>
        </w:rPr>
        <w:t>nalno opremanje u smislu stava 2</w:t>
      </w:r>
      <w:r w:rsidR="002141FF" w:rsidRPr="002D279E">
        <w:rPr>
          <w:rFonts w:ascii="Arial" w:hAnsi="Arial" w:cs="Arial"/>
          <w:color w:val="000000" w:themeColor="text1"/>
          <w:lang w:val="sr-Latn-ME"/>
        </w:rPr>
        <w:t xml:space="preserve"> ovog člana je osnovno komunalno opremanje i zajedničko komunalno opremanje.</w:t>
      </w:r>
    </w:p>
    <w:p w:rsidR="002141FF" w:rsidRPr="002D279E" w:rsidRDefault="0010384C" w:rsidP="002141FF">
      <w:pPr>
        <w:tabs>
          <w:tab w:val="left" w:pos="709"/>
        </w:tabs>
        <w:spacing w:after="0"/>
        <w:jc w:val="both"/>
        <w:rPr>
          <w:rFonts w:ascii="Arial" w:hAnsi="Arial" w:cs="Arial"/>
          <w:color w:val="000000" w:themeColor="text1"/>
          <w:lang w:val="sr-Latn-ME"/>
        </w:rPr>
      </w:pPr>
      <w:r>
        <w:rPr>
          <w:rFonts w:ascii="Arial" w:hAnsi="Arial" w:cs="Arial"/>
          <w:color w:val="000000" w:themeColor="text1"/>
          <w:lang w:val="sr-Latn-ME"/>
        </w:rPr>
        <w:t xml:space="preserve">          </w:t>
      </w:r>
      <w:r w:rsidR="002141FF" w:rsidRPr="002D279E">
        <w:rPr>
          <w:rFonts w:ascii="Arial" w:hAnsi="Arial" w:cs="Arial"/>
          <w:color w:val="000000" w:themeColor="text1"/>
          <w:lang w:val="sr-Latn-ME"/>
        </w:rPr>
        <w:t>Neuređeno građevinsko zemljište je zemljište koje nije komunalno</w:t>
      </w:r>
      <w:r w:rsidR="00C2219A">
        <w:rPr>
          <w:rFonts w:ascii="Arial" w:hAnsi="Arial" w:cs="Arial"/>
          <w:color w:val="000000" w:themeColor="text1"/>
          <w:lang w:val="sr-Latn-ME"/>
        </w:rPr>
        <w:t xml:space="preserve"> opremljeno na način iz stava 3 </w:t>
      </w:r>
      <w:r w:rsidR="002141FF" w:rsidRPr="002D279E">
        <w:rPr>
          <w:rFonts w:ascii="Arial" w:hAnsi="Arial" w:cs="Arial"/>
          <w:color w:val="000000" w:themeColor="text1"/>
          <w:lang w:val="sr-Latn-ME"/>
        </w:rPr>
        <w:t>ovog člana.</w:t>
      </w:r>
    </w:p>
    <w:p w:rsidR="002141FF" w:rsidRPr="002D279E" w:rsidRDefault="00374C75" w:rsidP="002141FF">
      <w:pPr>
        <w:tabs>
          <w:tab w:val="left" w:pos="709"/>
        </w:tabs>
        <w:spacing w:after="0"/>
        <w:jc w:val="both"/>
        <w:rPr>
          <w:rFonts w:ascii="Arial" w:hAnsi="Arial" w:cs="Arial"/>
          <w:color w:val="000000" w:themeColor="text1"/>
          <w:lang w:val="sr-Latn-ME"/>
        </w:rPr>
      </w:pPr>
      <w:r>
        <w:rPr>
          <w:rFonts w:ascii="Arial" w:hAnsi="Arial" w:cs="Arial"/>
          <w:color w:val="000000" w:themeColor="text1"/>
          <w:lang w:val="sr-Latn-ME"/>
        </w:rPr>
        <w:lastRenderedPageBreak/>
        <w:t xml:space="preserve">          </w:t>
      </w:r>
      <w:r w:rsidR="002141FF" w:rsidRPr="002D279E">
        <w:rPr>
          <w:rFonts w:ascii="Arial" w:hAnsi="Arial" w:cs="Arial"/>
          <w:color w:val="000000" w:themeColor="text1"/>
          <w:lang w:val="sr-Latn-ME"/>
        </w:rPr>
        <w:t>Uređivanje građevinskog zemljišta u smislu st</w:t>
      </w:r>
      <w:r w:rsidR="00C2219A">
        <w:rPr>
          <w:rFonts w:ascii="Arial" w:hAnsi="Arial" w:cs="Arial"/>
          <w:color w:val="000000" w:themeColor="text1"/>
          <w:lang w:val="sr-Latn-ME"/>
        </w:rPr>
        <w:t>ava</w:t>
      </w:r>
      <w:r w:rsidR="002141FF" w:rsidRPr="002D279E">
        <w:rPr>
          <w:rFonts w:ascii="Arial" w:hAnsi="Arial" w:cs="Arial"/>
          <w:color w:val="000000" w:themeColor="text1"/>
          <w:lang w:val="sr-Latn-ME"/>
        </w:rPr>
        <w:t xml:space="preserve"> 3 ovog člana</w:t>
      </w:r>
      <w:r w:rsidR="00C2219A">
        <w:rPr>
          <w:rFonts w:ascii="Arial" w:hAnsi="Arial" w:cs="Arial"/>
          <w:color w:val="000000" w:themeColor="text1"/>
          <w:lang w:val="sr-Latn-ME"/>
        </w:rPr>
        <w:t xml:space="preserve"> obezbjeđuje jedinica lokalne samouprave,</w:t>
      </w:r>
      <w:r w:rsidR="002141FF" w:rsidRPr="002D279E">
        <w:rPr>
          <w:rFonts w:ascii="Arial" w:hAnsi="Arial" w:cs="Arial"/>
          <w:color w:val="000000" w:themeColor="text1"/>
          <w:lang w:val="sr-Latn-ME"/>
        </w:rPr>
        <w:t xml:space="preserve"> u skladu sa planom komunalnog opremanja.</w:t>
      </w:r>
    </w:p>
    <w:p w:rsidR="002141FF" w:rsidRPr="002D279E" w:rsidRDefault="005B7D14" w:rsidP="002141FF">
      <w:pPr>
        <w:tabs>
          <w:tab w:val="left" w:pos="709"/>
        </w:tabs>
        <w:spacing w:after="0"/>
        <w:jc w:val="both"/>
        <w:rPr>
          <w:rFonts w:ascii="Arial" w:hAnsi="Arial" w:cs="Arial"/>
          <w:color w:val="000000" w:themeColor="text1"/>
          <w:lang w:val="sr-Latn-ME"/>
        </w:rPr>
      </w:pPr>
      <w:r>
        <w:rPr>
          <w:rFonts w:ascii="Arial" w:hAnsi="Arial" w:cs="Arial"/>
          <w:color w:val="000000" w:themeColor="text1"/>
          <w:lang w:val="sr-Latn-ME"/>
        </w:rPr>
        <w:t xml:space="preserve">          </w:t>
      </w:r>
      <w:r w:rsidR="002141FF" w:rsidRPr="002D279E">
        <w:rPr>
          <w:rFonts w:ascii="Arial" w:hAnsi="Arial" w:cs="Arial"/>
          <w:color w:val="000000" w:themeColor="text1"/>
          <w:lang w:val="sr-Latn-ME"/>
        </w:rPr>
        <w:t>Plan</w:t>
      </w:r>
      <w:r w:rsidR="00C2219A">
        <w:rPr>
          <w:rFonts w:ascii="Arial" w:hAnsi="Arial" w:cs="Arial"/>
          <w:color w:val="000000" w:themeColor="text1"/>
          <w:lang w:val="sr-Latn-ME"/>
        </w:rPr>
        <w:t xml:space="preserve"> komunalnog opremanja iz stava 5</w:t>
      </w:r>
      <w:r w:rsidR="002141FF" w:rsidRPr="002D279E">
        <w:rPr>
          <w:rFonts w:ascii="Arial" w:hAnsi="Arial" w:cs="Arial"/>
          <w:color w:val="000000" w:themeColor="text1"/>
          <w:lang w:val="sr-Latn-ME"/>
        </w:rPr>
        <w:t xml:space="preserve"> ovog člana donosi jedinica lokalne samouprave.</w:t>
      </w:r>
    </w:p>
    <w:p w:rsidR="002141FF" w:rsidRPr="002D279E" w:rsidRDefault="005B7D14" w:rsidP="00B643C2">
      <w:pPr>
        <w:tabs>
          <w:tab w:val="left" w:pos="709"/>
        </w:tabs>
        <w:spacing w:after="0"/>
        <w:jc w:val="both"/>
        <w:rPr>
          <w:rFonts w:ascii="Arial" w:hAnsi="Arial" w:cs="Arial"/>
          <w:color w:val="000000" w:themeColor="text1"/>
          <w:lang w:val="sr-Latn-ME"/>
        </w:rPr>
      </w:pPr>
      <w:r>
        <w:rPr>
          <w:rFonts w:ascii="Arial" w:hAnsi="Arial" w:cs="Arial"/>
          <w:color w:val="000000" w:themeColor="text1"/>
          <w:lang w:val="sr-Latn-ME"/>
        </w:rPr>
        <w:t xml:space="preserve">          </w:t>
      </w:r>
      <w:r w:rsidR="002141FF" w:rsidRPr="002D279E">
        <w:rPr>
          <w:rFonts w:ascii="Arial" w:hAnsi="Arial" w:cs="Arial"/>
          <w:color w:val="000000" w:themeColor="text1"/>
          <w:lang w:val="sr-Latn-ME"/>
        </w:rPr>
        <w:t>Uređivanje građevinskog zemljišta obuhvata pripremu građevinskog zemljišta za komunalno opremanje i komunalno opremanje.</w:t>
      </w:r>
    </w:p>
    <w:p w:rsidR="006D4658" w:rsidRPr="002D279E" w:rsidRDefault="006D4658" w:rsidP="00155666">
      <w:pPr>
        <w:tabs>
          <w:tab w:val="left" w:pos="1429"/>
        </w:tabs>
        <w:rPr>
          <w:rFonts w:ascii="Arial" w:hAnsi="Arial" w:cs="Arial"/>
          <w:b/>
          <w:color w:val="000000" w:themeColor="text1"/>
          <w:lang w:val="sr-Latn-ME"/>
        </w:rPr>
      </w:pPr>
    </w:p>
    <w:p w:rsidR="002141FF" w:rsidRPr="002D279E" w:rsidRDefault="002141FF" w:rsidP="002141FF">
      <w:pPr>
        <w:tabs>
          <w:tab w:val="left" w:pos="1429"/>
        </w:tabs>
        <w:jc w:val="center"/>
        <w:rPr>
          <w:rFonts w:ascii="Arial" w:hAnsi="Arial" w:cs="Arial"/>
          <w:b/>
          <w:color w:val="000000" w:themeColor="text1"/>
          <w:lang w:val="sr-Latn-ME"/>
        </w:rPr>
      </w:pPr>
      <w:r w:rsidRPr="002D279E">
        <w:rPr>
          <w:rFonts w:ascii="Arial" w:hAnsi="Arial" w:cs="Arial"/>
          <w:b/>
          <w:color w:val="000000" w:themeColor="text1"/>
          <w:lang w:val="sr-Latn-ME"/>
        </w:rPr>
        <w:t>Priprema građevinskog zemljišta za komunalno opremanje</w:t>
      </w:r>
    </w:p>
    <w:p w:rsidR="002141FF" w:rsidRPr="002D279E" w:rsidRDefault="002141FF" w:rsidP="002141FF">
      <w:pPr>
        <w:tabs>
          <w:tab w:val="left" w:pos="1429"/>
        </w:tabs>
        <w:jc w:val="center"/>
        <w:rPr>
          <w:rFonts w:ascii="Arial" w:hAnsi="Arial" w:cs="Arial"/>
          <w:b/>
          <w:color w:val="000000" w:themeColor="text1"/>
          <w:lang w:val="sr-Latn-ME"/>
        </w:rPr>
      </w:pPr>
      <w:r w:rsidRPr="002D279E">
        <w:rPr>
          <w:rFonts w:ascii="Arial" w:hAnsi="Arial" w:cs="Arial"/>
          <w:color w:val="000000" w:themeColor="text1"/>
          <w:lang w:val="sr-Latn-ME"/>
        </w:rPr>
        <w:t xml:space="preserve">  </w:t>
      </w:r>
      <w:r w:rsidR="00D32D7D">
        <w:rPr>
          <w:rFonts w:ascii="Arial" w:hAnsi="Arial" w:cs="Arial"/>
          <w:b/>
          <w:color w:val="000000" w:themeColor="text1"/>
          <w:lang w:val="sr-Latn-ME"/>
        </w:rPr>
        <w:t>Član 93</w:t>
      </w:r>
    </w:p>
    <w:p w:rsidR="002141FF" w:rsidRPr="002D279E" w:rsidRDefault="00B643C2" w:rsidP="00B643C2">
      <w:pPr>
        <w:tabs>
          <w:tab w:val="left" w:pos="1429"/>
        </w:tabs>
        <w:rPr>
          <w:rFonts w:ascii="Arial" w:hAnsi="Arial" w:cs="Arial"/>
          <w:color w:val="000000" w:themeColor="text1"/>
          <w:lang w:val="sr-Latn-ME"/>
        </w:rPr>
      </w:pPr>
      <w:r>
        <w:rPr>
          <w:rFonts w:ascii="Arial" w:hAnsi="Arial" w:cs="Arial"/>
          <w:color w:val="000000" w:themeColor="text1"/>
          <w:lang w:val="sr-Latn-ME"/>
        </w:rPr>
        <w:t xml:space="preserve">           </w:t>
      </w:r>
      <w:r w:rsidR="002141FF" w:rsidRPr="002D279E">
        <w:rPr>
          <w:rFonts w:ascii="Arial" w:hAnsi="Arial" w:cs="Arial"/>
          <w:color w:val="000000" w:themeColor="text1"/>
          <w:lang w:val="sr-Latn-ME"/>
        </w:rPr>
        <w:t>Priprema građevinskog zemljišta za komunalno opremanje obuhvata, naročito:</w:t>
      </w:r>
    </w:p>
    <w:p w:rsidR="002141FF" w:rsidRPr="002D279E" w:rsidRDefault="002141FF" w:rsidP="006D4658">
      <w:pPr>
        <w:pStyle w:val="ListParagraph"/>
        <w:numPr>
          <w:ilvl w:val="0"/>
          <w:numId w:val="8"/>
        </w:numPr>
        <w:tabs>
          <w:tab w:val="left" w:pos="1429"/>
        </w:tabs>
        <w:spacing w:line="252" w:lineRule="auto"/>
        <w:ind w:hanging="361"/>
        <w:jc w:val="both"/>
        <w:rPr>
          <w:rFonts w:ascii="Arial" w:hAnsi="Arial" w:cs="Arial"/>
          <w:color w:val="000000" w:themeColor="text1"/>
          <w:lang w:val="sr-Latn-ME"/>
        </w:rPr>
      </w:pPr>
      <w:r w:rsidRPr="002D279E">
        <w:rPr>
          <w:rFonts w:ascii="Arial" w:hAnsi="Arial" w:cs="Arial"/>
          <w:color w:val="000000" w:themeColor="text1"/>
          <w:lang w:val="sr-Latn-ME"/>
        </w:rPr>
        <w:t>rješavanje imovinsko –pravnih odnosa</w:t>
      </w:r>
      <w:r w:rsidR="0010384C">
        <w:rPr>
          <w:rFonts w:ascii="Arial" w:hAnsi="Arial" w:cs="Arial"/>
          <w:color w:val="000000" w:themeColor="text1"/>
          <w:lang w:val="sr-Latn-ME"/>
        </w:rPr>
        <w:t xml:space="preserve">, </w:t>
      </w:r>
      <w:r w:rsidRPr="002D279E">
        <w:rPr>
          <w:rFonts w:ascii="Arial" w:hAnsi="Arial" w:cs="Arial"/>
          <w:color w:val="000000" w:themeColor="text1"/>
          <w:lang w:val="sr-Latn-ME"/>
        </w:rPr>
        <w:t xml:space="preserve"> izradu tehničke i druge dokumentacije;</w:t>
      </w:r>
    </w:p>
    <w:p w:rsidR="002141FF" w:rsidRPr="002D279E" w:rsidRDefault="002141FF" w:rsidP="006D4658">
      <w:pPr>
        <w:pStyle w:val="ListParagraph"/>
        <w:numPr>
          <w:ilvl w:val="0"/>
          <w:numId w:val="8"/>
        </w:numPr>
        <w:tabs>
          <w:tab w:val="left" w:pos="1429"/>
        </w:tabs>
        <w:spacing w:line="252" w:lineRule="auto"/>
        <w:ind w:hanging="361"/>
        <w:jc w:val="both"/>
        <w:rPr>
          <w:rFonts w:ascii="Arial" w:hAnsi="Arial" w:cs="Arial"/>
          <w:color w:val="000000" w:themeColor="text1"/>
          <w:lang w:val="sr-Latn-ME"/>
        </w:rPr>
      </w:pPr>
      <w:r w:rsidRPr="002D279E">
        <w:rPr>
          <w:rFonts w:ascii="Arial" w:hAnsi="Arial" w:cs="Arial"/>
          <w:color w:val="000000" w:themeColor="text1"/>
          <w:lang w:val="sr-Latn-ME"/>
        </w:rPr>
        <w:t>preduzimanje mjera zaštite kulturnog dobra i zaštite spomenika prirode koji bi mogli biti ugroženi radovima na pripremi zemljišta;</w:t>
      </w:r>
      <w:r w:rsidR="00212893">
        <w:rPr>
          <w:rFonts w:ascii="Arial" w:hAnsi="Arial" w:cs="Arial"/>
          <w:color w:val="000000" w:themeColor="text1"/>
          <w:lang w:val="sr-Latn-ME"/>
        </w:rPr>
        <w:t xml:space="preserve"> i</w:t>
      </w:r>
    </w:p>
    <w:p w:rsidR="00B643C2" w:rsidRPr="00251664" w:rsidRDefault="002141FF" w:rsidP="00AA4DF1">
      <w:pPr>
        <w:pStyle w:val="ListParagraph"/>
        <w:numPr>
          <w:ilvl w:val="0"/>
          <w:numId w:val="8"/>
        </w:numPr>
        <w:tabs>
          <w:tab w:val="left" w:pos="1429"/>
        </w:tabs>
        <w:spacing w:line="252" w:lineRule="auto"/>
        <w:ind w:hanging="361"/>
        <w:jc w:val="both"/>
        <w:rPr>
          <w:rFonts w:ascii="Arial" w:hAnsi="Arial" w:cs="Arial"/>
          <w:color w:val="000000" w:themeColor="text1"/>
          <w:lang w:val="sr-Latn-ME"/>
        </w:rPr>
      </w:pPr>
      <w:r w:rsidRPr="002D279E">
        <w:rPr>
          <w:rFonts w:ascii="Arial" w:hAnsi="Arial" w:cs="Arial"/>
          <w:color w:val="000000" w:themeColor="text1"/>
          <w:lang w:val="sr-Latn-ME"/>
        </w:rPr>
        <w:t>rušenje postojećih objekata i uređaja i uklanjanje materijala, premiještanje postojećih nadzemnih i podzemnih instalacija, kao i preduzimanje mjera</w:t>
      </w:r>
      <w:r w:rsidR="0010384C">
        <w:rPr>
          <w:rFonts w:ascii="Arial" w:hAnsi="Arial" w:cs="Arial"/>
          <w:color w:val="000000" w:themeColor="text1"/>
          <w:lang w:val="sr-Latn-ME"/>
        </w:rPr>
        <w:t xml:space="preserve"> za zaštitu postojeće infrastruk</w:t>
      </w:r>
      <w:r w:rsidRPr="002D279E">
        <w:rPr>
          <w:rFonts w:ascii="Arial" w:hAnsi="Arial" w:cs="Arial"/>
          <w:color w:val="000000" w:themeColor="text1"/>
          <w:lang w:val="sr-Latn-ME"/>
        </w:rPr>
        <w:t>ture koja bi mogla biti ugrožena radovima na pripremi zemljišta.</w:t>
      </w:r>
    </w:p>
    <w:p w:rsidR="007F1706" w:rsidRPr="002D279E" w:rsidRDefault="002141FF" w:rsidP="00EC077A">
      <w:pPr>
        <w:tabs>
          <w:tab w:val="left" w:pos="1429"/>
        </w:tabs>
        <w:ind w:left="720"/>
        <w:jc w:val="center"/>
        <w:rPr>
          <w:rFonts w:ascii="Arial" w:hAnsi="Arial" w:cs="Arial"/>
          <w:b/>
          <w:color w:val="000000" w:themeColor="text1"/>
          <w:lang w:val="sr-Latn-ME"/>
        </w:rPr>
      </w:pPr>
      <w:r w:rsidRPr="002D279E">
        <w:rPr>
          <w:rFonts w:ascii="Arial" w:hAnsi="Arial" w:cs="Arial"/>
          <w:b/>
          <w:color w:val="000000" w:themeColor="text1"/>
          <w:lang w:val="sr-Latn-ME"/>
        </w:rPr>
        <w:t xml:space="preserve">Komunalno opremanje građevinskog zemljišta </w:t>
      </w:r>
    </w:p>
    <w:p w:rsidR="002141FF" w:rsidRPr="002D279E" w:rsidRDefault="00D32D7D" w:rsidP="002141FF">
      <w:pPr>
        <w:tabs>
          <w:tab w:val="left" w:pos="1429"/>
        </w:tabs>
        <w:jc w:val="center"/>
        <w:rPr>
          <w:rFonts w:ascii="Arial" w:hAnsi="Arial" w:cs="Arial"/>
          <w:b/>
          <w:color w:val="000000" w:themeColor="text1"/>
          <w:lang w:val="sr-Latn-ME"/>
        </w:rPr>
      </w:pPr>
      <w:r>
        <w:rPr>
          <w:rFonts w:ascii="Arial" w:hAnsi="Arial" w:cs="Arial"/>
          <w:b/>
          <w:color w:val="000000" w:themeColor="text1"/>
          <w:lang w:val="sr-Latn-ME"/>
        </w:rPr>
        <w:t>Član 94</w:t>
      </w:r>
    </w:p>
    <w:p w:rsidR="002141FF" w:rsidRPr="002D279E" w:rsidRDefault="002141FF" w:rsidP="002141FF">
      <w:pPr>
        <w:ind w:firstLine="709"/>
        <w:jc w:val="both"/>
        <w:rPr>
          <w:rFonts w:ascii="Arial" w:hAnsi="Arial" w:cs="Arial"/>
          <w:color w:val="000000" w:themeColor="text1"/>
          <w:lang w:val="sr-Latn-ME"/>
        </w:rPr>
      </w:pPr>
      <w:r w:rsidRPr="002D279E">
        <w:rPr>
          <w:rFonts w:ascii="Arial" w:hAnsi="Arial" w:cs="Arial"/>
          <w:color w:val="000000" w:themeColor="text1"/>
          <w:lang w:val="sr-Latn-ME"/>
        </w:rPr>
        <w:t>Komunalno opremanje</w:t>
      </w:r>
      <w:r w:rsidR="00401B4F">
        <w:rPr>
          <w:rFonts w:ascii="Arial" w:hAnsi="Arial" w:cs="Arial"/>
          <w:color w:val="000000" w:themeColor="text1"/>
          <w:lang w:val="sr-Latn-ME"/>
        </w:rPr>
        <w:t xml:space="preserve"> </w:t>
      </w:r>
      <w:r w:rsidRPr="002D279E">
        <w:rPr>
          <w:rFonts w:ascii="Arial" w:hAnsi="Arial" w:cs="Arial"/>
          <w:color w:val="000000" w:themeColor="text1"/>
          <w:lang w:val="sr-Latn-ME"/>
        </w:rPr>
        <w:t>građevinskog ze</w:t>
      </w:r>
      <w:r w:rsidR="000D1808">
        <w:rPr>
          <w:rFonts w:ascii="Arial" w:hAnsi="Arial" w:cs="Arial"/>
          <w:color w:val="000000" w:themeColor="text1"/>
          <w:lang w:val="sr-Latn-ME"/>
        </w:rPr>
        <w:t>mljišta obuhvata građenje objek</w:t>
      </w:r>
      <w:r w:rsidRPr="002D279E">
        <w:rPr>
          <w:rFonts w:ascii="Arial" w:hAnsi="Arial" w:cs="Arial"/>
          <w:color w:val="000000" w:themeColor="text1"/>
          <w:lang w:val="sr-Latn-ME"/>
        </w:rPr>
        <w:t>ata i uređaja komunalne infrastrukture i to:</w:t>
      </w:r>
    </w:p>
    <w:p w:rsidR="002141FF" w:rsidRPr="002D279E" w:rsidRDefault="002D6E46" w:rsidP="00401B4F">
      <w:pPr>
        <w:pStyle w:val="ListParagraph"/>
        <w:numPr>
          <w:ilvl w:val="0"/>
          <w:numId w:val="9"/>
        </w:numPr>
        <w:spacing w:line="252" w:lineRule="auto"/>
        <w:ind w:left="1170" w:hanging="270"/>
        <w:jc w:val="both"/>
        <w:rPr>
          <w:rFonts w:ascii="Arial" w:hAnsi="Arial" w:cs="Arial"/>
          <w:color w:val="000000" w:themeColor="text1"/>
          <w:lang w:val="sr-Latn-ME"/>
        </w:rPr>
      </w:pPr>
      <w:r>
        <w:rPr>
          <w:rFonts w:ascii="Arial" w:hAnsi="Arial" w:cs="Arial"/>
          <w:color w:val="000000" w:themeColor="text1"/>
          <w:lang w:val="sr-Latn-ME"/>
        </w:rPr>
        <w:t xml:space="preserve">pristupnih puteva </w:t>
      </w:r>
      <w:r w:rsidR="002141FF" w:rsidRPr="002D279E">
        <w:rPr>
          <w:rFonts w:ascii="Arial" w:hAnsi="Arial" w:cs="Arial"/>
          <w:color w:val="000000" w:themeColor="text1"/>
          <w:lang w:val="sr-Latn-ME"/>
        </w:rPr>
        <w:t>i u</w:t>
      </w:r>
      <w:r>
        <w:rPr>
          <w:rFonts w:ascii="Arial" w:hAnsi="Arial" w:cs="Arial"/>
          <w:color w:val="000000" w:themeColor="text1"/>
          <w:lang w:val="sr-Latn-ME"/>
        </w:rPr>
        <w:t xml:space="preserve">lica u naselju, javne rasvjete, </w:t>
      </w:r>
      <w:r w:rsidR="002141FF" w:rsidRPr="002D279E">
        <w:rPr>
          <w:rFonts w:ascii="Arial" w:hAnsi="Arial" w:cs="Arial"/>
          <w:color w:val="000000" w:themeColor="text1"/>
          <w:lang w:val="sr-Latn-ME"/>
        </w:rPr>
        <w:t>obje</w:t>
      </w:r>
      <w:r>
        <w:rPr>
          <w:rFonts w:ascii="Arial" w:hAnsi="Arial" w:cs="Arial"/>
          <w:color w:val="000000" w:themeColor="text1"/>
          <w:lang w:val="sr-Latn-ME"/>
        </w:rPr>
        <w:t>kata i uređaja za javno vodosna</w:t>
      </w:r>
      <w:r w:rsidR="002141FF" w:rsidRPr="002D279E">
        <w:rPr>
          <w:rFonts w:ascii="Arial" w:hAnsi="Arial" w:cs="Arial"/>
          <w:color w:val="000000" w:themeColor="text1"/>
          <w:lang w:val="sr-Latn-ME"/>
        </w:rPr>
        <w:t>b</w:t>
      </w:r>
      <w:r>
        <w:rPr>
          <w:rFonts w:ascii="Arial" w:hAnsi="Arial" w:cs="Arial"/>
          <w:color w:val="000000" w:themeColor="text1"/>
          <w:lang w:val="sr-Latn-ME"/>
        </w:rPr>
        <w:t>d</w:t>
      </w:r>
      <w:r w:rsidR="002141FF" w:rsidRPr="002D279E">
        <w:rPr>
          <w:rFonts w:ascii="Arial" w:hAnsi="Arial" w:cs="Arial"/>
          <w:color w:val="000000" w:themeColor="text1"/>
          <w:lang w:val="sr-Latn-ME"/>
        </w:rPr>
        <w:t>ijevanje i upravljanje komunalnim otpadnim i atmosferskim vodama, do priključka na parcel</w:t>
      </w:r>
      <w:r>
        <w:rPr>
          <w:rFonts w:ascii="Arial" w:hAnsi="Arial" w:cs="Arial"/>
          <w:color w:val="000000" w:themeColor="text1"/>
          <w:lang w:val="sr-Latn-ME"/>
        </w:rPr>
        <w:t>u</w:t>
      </w:r>
      <w:r w:rsidR="002141FF" w:rsidRPr="002D279E">
        <w:rPr>
          <w:rFonts w:ascii="Arial" w:hAnsi="Arial" w:cs="Arial"/>
          <w:color w:val="000000" w:themeColor="text1"/>
          <w:lang w:val="sr-Latn-ME"/>
        </w:rPr>
        <w:t xml:space="preserve"> uključujući </w:t>
      </w:r>
      <w:r w:rsidR="0018771A">
        <w:rPr>
          <w:rFonts w:ascii="Arial" w:hAnsi="Arial" w:cs="Arial"/>
          <w:color w:val="000000" w:themeColor="text1"/>
          <w:lang w:val="sr-Latn-ME"/>
        </w:rPr>
        <w:t>i</w:t>
      </w:r>
      <w:r w:rsidR="002141FF" w:rsidRPr="002D279E">
        <w:rPr>
          <w:rFonts w:ascii="Arial" w:hAnsi="Arial" w:cs="Arial"/>
          <w:color w:val="000000" w:themeColor="text1"/>
          <w:lang w:val="sr-Latn-ME"/>
        </w:rPr>
        <w:t xml:space="preserve"> priključak;</w:t>
      </w:r>
    </w:p>
    <w:p w:rsidR="002141FF" w:rsidRPr="002D279E" w:rsidRDefault="002141FF" w:rsidP="00401B4F">
      <w:pPr>
        <w:pStyle w:val="ListParagraph"/>
        <w:numPr>
          <w:ilvl w:val="0"/>
          <w:numId w:val="9"/>
        </w:numPr>
        <w:spacing w:line="252" w:lineRule="auto"/>
        <w:ind w:left="1170" w:hanging="270"/>
        <w:jc w:val="both"/>
        <w:rPr>
          <w:rFonts w:ascii="Arial" w:hAnsi="Arial" w:cs="Arial"/>
          <w:color w:val="000000" w:themeColor="text1"/>
          <w:lang w:val="sr-Latn-ME"/>
        </w:rPr>
      </w:pPr>
      <w:r w:rsidRPr="002D279E">
        <w:rPr>
          <w:rFonts w:ascii="Arial" w:hAnsi="Arial" w:cs="Arial"/>
          <w:color w:val="000000" w:themeColor="text1"/>
          <w:lang w:val="sr-Latn-ME"/>
        </w:rPr>
        <w:t>nadvožnjaka, podvožnjaka, pješačkih prolaza, pločnika, trgova, skverova i javnih parkirališta u naselju;</w:t>
      </w:r>
    </w:p>
    <w:p w:rsidR="002141FF" w:rsidRPr="002D279E" w:rsidRDefault="002141FF" w:rsidP="00401B4F">
      <w:pPr>
        <w:pStyle w:val="ListParagraph"/>
        <w:numPr>
          <w:ilvl w:val="0"/>
          <w:numId w:val="9"/>
        </w:numPr>
        <w:spacing w:line="252" w:lineRule="auto"/>
        <w:ind w:left="1170" w:hanging="270"/>
        <w:jc w:val="both"/>
        <w:rPr>
          <w:rFonts w:ascii="Arial" w:hAnsi="Arial" w:cs="Arial"/>
          <w:color w:val="000000" w:themeColor="text1"/>
          <w:lang w:val="sr-Latn-ME"/>
        </w:rPr>
      </w:pPr>
      <w:r w:rsidRPr="002D279E">
        <w:rPr>
          <w:rFonts w:ascii="Arial" w:hAnsi="Arial" w:cs="Arial"/>
          <w:color w:val="000000" w:themeColor="text1"/>
          <w:lang w:val="sr-Latn-ME"/>
        </w:rPr>
        <w:t>javnih zelenih površina</w:t>
      </w:r>
      <w:r w:rsidR="002D6E46">
        <w:rPr>
          <w:rFonts w:ascii="Arial" w:hAnsi="Arial" w:cs="Arial"/>
          <w:color w:val="000000" w:themeColor="text1"/>
          <w:lang w:val="sr-Latn-ME"/>
        </w:rPr>
        <w:t xml:space="preserve"> u naselju, blokovskog zelenila</w:t>
      </w:r>
      <w:r w:rsidRPr="002D279E">
        <w:rPr>
          <w:rFonts w:ascii="Arial" w:hAnsi="Arial" w:cs="Arial"/>
          <w:color w:val="000000" w:themeColor="text1"/>
          <w:lang w:val="sr-Latn-ME"/>
        </w:rPr>
        <w:t xml:space="preserve"> na javnim površinama, terena za rekreaciju, dječijih igra</w:t>
      </w:r>
      <w:r w:rsidR="002D6E46">
        <w:rPr>
          <w:rFonts w:ascii="Arial" w:hAnsi="Arial" w:cs="Arial"/>
          <w:color w:val="000000" w:themeColor="text1"/>
          <w:lang w:val="sr-Latn-ME"/>
        </w:rPr>
        <w:t>lišta, parkova, pješačkih staza</w:t>
      </w:r>
      <w:r w:rsidRPr="002D279E">
        <w:rPr>
          <w:rFonts w:ascii="Arial" w:hAnsi="Arial" w:cs="Arial"/>
          <w:color w:val="000000" w:themeColor="text1"/>
          <w:lang w:val="sr-Latn-ME"/>
        </w:rPr>
        <w:t xml:space="preserve"> i travnjaka, biciklističkih staza;</w:t>
      </w:r>
    </w:p>
    <w:p w:rsidR="002141FF" w:rsidRPr="002D279E" w:rsidRDefault="002141FF" w:rsidP="00401B4F">
      <w:pPr>
        <w:pStyle w:val="ListParagraph"/>
        <w:numPr>
          <w:ilvl w:val="0"/>
          <w:numId w:val="9"/>
        </w:numPr>
        <w:spacing w:line="252" w:lineRule="auto"/>
        <w:ind w:left="1170" w:hanging="270"/>
        <w:jc w:val="both"/>
        <w:rPr>
          <w:rFonts w:ascii="Arial" w:hAnsi="Arial" w:cs="Arial"/>
          <w:color w:val="000000" w:themeColor="text1"/>
          <w:lang w:val="sr-Latn-ME"/>
        </w:rPr>
      </w:pPr>
      <w:r w:rsidRPr="002D279E">
        <w:rPr>
          <w:rFonts w:ascii="Arial" w:hAnsi="Arial" w:cs="Arial"/>
          <w:color w:val="000000" w:themeColor="text1"/>
          <w:lang w:val="sr-Latn-ME"/>
        </w:rPr>
        <w:t>objekata za odlaganje i obradu komunalnog i građevinskog neopasnog otpada;</w:t>
      </w:r>
    </w:p>
    <w:p w:rsidR="002141FF" w:rsidRPr="002D279E" w:rsidRDefault="002141FF" w:rsidP="00401B4F">
      <w:pPr>
        <w:pStyle w:val="ListParagraph"/>
        <w:numPr>
          <w:ilvl w:val="0"/>
          <w:numId w:val="9"/>
        </w:numPr>
        <w:spacing w:line="252" w:lineRule="auto"/>
        <w:ind w:left="1170" w:hanging="270"/>
        <w:jc w:val="both"/>
        <w:rPr>
          <w:rFonts w:ascii="Arial" w:hAnsi="Arial" w:cs="Arial"/>
          <w:color w:val="000000" w:themeColor="text1"/>
          <w:lang w:val="sr-Latn-ME"/>
        </w:rPr>
      </w:pPr>
      <w:r w:rsidRPr="002D279E">
        <w:rPr>
          <w:rFonts w:ascii="Arial" w:hAnsi="Arial" w:cs="Arial"/>
          <w:color w:val="000000" w:themeColor="text1"/>
          <w:lang w:val="sr-Latn-ME"/>
        </w:rPr>
        <w:t>skloništa za zbrinjavanje napuštenih i izgubljenih životinja;</w:t>
      </w:r>
    </w:p>
    <w:p w:rsidR="002141FF" w:rsidRPr="002D279E" w:rsidRDefault="002141FF" w:rsidP="00401B4F">
      <w:pPr>
        <w:pStyle w:val="ListParagraph"/>
        <w:numPr>
          <w:ilvl w:val="0"/>
          <w:numId w:val="9"/>
        </w:numPr>
        <w:spacing w:line="252" w:lineRule="auto"/>
        <w:ind w:left="1170" w:hanging="270"/>
        <w:jc w:val="both"/>
        <w:rPr>
          <w:rFonts w:ascii="Arial" w:hAnsi="Arial" w:cs="Arial"/>
          <w:color w:val="000000" w:themeColor="text1"/>
          <w:lang w:val="sr-Latn-ME"/>
        </w:rPr>
      </w:pPr>
      <w:r w:rsidRPr="002D279E">
        <w:rPr>
          <w:rFonts w:ascii="Arial" w:hAnsi="Arial" w:cs="Arial"/>
          <w:color w:val="000000" w:themeColor="text1"/>
          <w:lang w:val="sr-Latn-ME"/>
        </w:rPr>
        <w:t>javnih toaleta;</w:t>
      </w:r>
    </w:p>
    <w:p w:rsidR="002141FF" w:rsidRPr="002D279E" w:rsidRDefault="002141FF" w:rsidP="00401B4F">
      <w:pPr>
        <w:pStyle w:val="ListParagraph"/>
        <w:numPr>
          <w:ilvl w:val="0"/>
          <w:numId w:val="9"/>
        </w:numPr>
        <w:spacing w:line="252" w:lineRule="auto"/>
        <w:ind w:left="1170" w:hanging="270"/>
        <w:jc w:val="both"/>
        <w:rPr>
          <w:rFonts w:ascii="Arial" w:hAnsi="Arial" w:cs="Arial"/>
          <w:color w:val="000000" w:themeColor="text1"/>
          <w:lang w:val="sr-Latn-ME"/>
        </w:rPr>
      </w:pPr>
      <w:r w:rsidRPr="002D279E">
        <w:rPr>
          <w:rFonts w:ascii="Arial" w:hAnsi="Arial" w:cs="Arial"/>
          <w:color w:val="000000" w:themeColor="text1"/>
          <w:lang w:val="sr-Latn-ME"/>
        </w:rPr>
        <w:t>dr</w:t>
      </w:r>
      <w:r w:rsidR="002D6E46">
        <w:rPr>
          <w:rFonts w:ascii="Arial" w:hAnsi="Arial" w:cs="Arial"/>
          <w:color w:val="000000" w:themeColor="text1"/>
          <w:lang w:val="sr-Latn-ME"/>
        </w:rPr>
        <w:t>ugih komunalnih objekata i inst</w:t>
      </w:r>
      <w:r w:rsidRPr="002D279E">
        <w:rPr>
          <w:rFonts w:ascii="Arial" w:hAnsi="Arial" w:cs="Arial"/>
          <w:color w:val="000000" w:themeColor="text1"/>
          <w:lang w:val="sr-Latn-ME"/>
        </w:rPr>
        <w:t>alacija utvrđenih zakonom i propisom jedinice lokalne samouprave kojim se uređuju komunalne djelatnosti, a obuhvataju komunalne djelatnosti zajedničke komunalne potrošnje, i</w:t>
      </w:r>
    </w:p>
    <w:p w:rsidR="002141FF" w:rsidRPr="002D279E" w:rsidRDefault="002141FF" w:rsidP="00401B4F">
      <w:pPr>
        <w:pStyle w:val="ListParagraph"/>
        <w:numPr>
          <w:ilvl w:val="0"/>
          <w:numId w:val="9"/>
        </w:numPr>
        <w:spacing w:line="252" w:lineRule="auto"/>
        <w:ind w:left="1170" w:hanging="270"/>
        <w:jc w:val="both"/>
        <w:rPr>
          <w:rFonts w:ascii="Arial" w:hAnsi="Arial" w:cs="Arial"/>
          <w:color w:val="000000" w:themeColor="text1"/>
          <w:lang w:val="sr-Latn-ME"/>
        </w:rPr>
      </w:pPr>
      <w:r w:rsidRPr="002D279E">
        <w:rPr>
          <w:rFonts w:ascii="Arial" w:hAnsi="Arial" w:cs="Arial"/>
          <w:color w:val="000000" w:themeColor="text1"/>
          <w:lang w:val="sr-Latn-ME"/>
        </w:rPr>
        <w:t>priključaka komunalnih instalacija čija funkcija može biti od značaja u uslovima nastanka vanredne situ</w:t>
      </w:r>
      <w:r w:rsidR="002D6E46">
        <w:rPr>
          <w:rFonts w:ascii="Arial" w:hAnsi="Arial" w:cs="Arial"/>
          <w:color w:val="000000" w:themeColor="text1"/>
          <w:lang w:val="sr-Latn-ME"/>
        </w:rPr>
        <w:t>acije ili elementarnih nepogoda.</w:t>
      </w:r>
    </w:p>
    <w:p w:rsidR="002141FF" w:rsidRPr="00EC077A" w:rsidRDefault="002141FF" w:rsidP="00EC077A">
      <w:pPr>
        <w:jc w:val="both"/>
        <w:rPr>
          <w:rFonts w:ascii="Arial" w:hAnsi="Arial" w:cs="Arial"/>
          <w:color w:val="000000" w:themeColor="text1"/>
          <w:lang w:val="sr-Latn-ME"/>
        </w:rPr>
      </w:pPr>
      <w:r w:rsidRPr="002D279E">
        <w:rPr>
          <w:rFonts w:ascii="Arial" w:hAnsi="Arial" w:cs="Arial"/>
          <w:color w:val="000000" w:themeColor="text1"/>
          <w:lang w:val="sr-Latn-ME"/>
        </w:rPr>
        <w:tab/>
        <w:t>Pod objektima za upravljanje kom</w:t>
      </w:r>
      <w:r w:rsidR="002D6E46">
        <w:rPr>
          <w:rFonts w:ascii="Arial" w:hAnsi="Arial" w:cs="Arial"/>
          <w:color w:val="000000" w:themeColor="text1"/>
          <w:lang w:val="sr-Latn-ME"/>
        </w:rPr>
        <w:t>unalnim otpadnim vodama iz stava</w:t>
      </w:r>
      <w:r w:rsidRPr="002D279E">
        <w:rPr>
          <w:rFonts w:ascii="Arial" w:hAnsi="Arial" w:cs="Arial"/>
          <w:color w:val="000000" w:themeColor="text1"/>
          <w:lang w:val="sr-Latn-ME"/>
        </w:rPr>
        <w:t xml:space="preserve"> 1 tačka 1 ovog član</w:t>
      </w:r>
      <w:r w:rsidR="00EC077A">
        <w:rPr>
          <w:rFonts w:ascii="Arial" w:hAnsi="Arial" w:cs="Arial"/>
          <w:color w:val="000000" w:themeColor="text1"/>
          <w:lang w:val="sr-Latn-ME"/>
        </w:rPr>
        <w:t>a ne smatraju se septičke jame.</w:t>
      </w:r>
    </w:p>
    <w:p w:rsidR="002141FF" w:rsidRPr="002D279E" w:rsidRDefault="002141FF" w:rsidP="002141FF">
      <w:pPr>
        <w:tabs>
          <w:tab w:val="left" w:pos="1429"/>
        </w:tabs>
        <w:jc w:val="center"/>
        <w:rPr>
          <w:rFonts w:ascii="Arial" w:hAnsi="Arial" w:cs="Arial"/>
          <w:b/>
          <w:color w:val="000000" w:themeColor="text1"/>
          <w:lang w:val="sr-Latn-ME"/>
        </w:rPr>
      </w:pPr>
      <w:r w:rsidRPr="002D279E">
        <w:rPr>
          <w:rFonts w:ascii="Arial" w:hAnsi="Arial" w:cs="Arial"/>
          <w:b/>
          <w:color w:val="000000" w:themeColor="text1"/>
          <w:lang w:val="sr-Latn-ME"/>
        </w:rPr>
        <w:t>Osnovno i zajedničko komunalno opremanje građevinskog zemljišta</w:t>
      </w:r>
    </w:p>
    <w:p w:rsidR="002141FF" w:rsidRDefault="00D32D7D" w:rsidP="002141FF">
      <w:pPr>
        <w:jc w:val="center"/>
        <w:rPr>
          <w:rFonts w:ascii="Arial" w:hAnsi="Arial" w:cs="Arial"/>
          <w:b/>
          <w:color w:val="000000" w:themeColor="text1"/>
          <w:lang w:val="sr-Latn-ME"/>
        </w:rPr>
      </w:pPr>
      <w:r>
        <w:rPr>
          <w:rFonts w:ascii="Arial" w:hAnsi="Arial" w:cs="Arial"/>
          <w:b/>
          <w:color w:val="000000" w:themeColor="text1"/>
          <w:lang w:val="sr-Latn-ME"/>
        </w:rPr>
        <w:t>Član 95</w:t>
      </w:r>
    </w:p>
    <w:p w:rsidR="001532ED" w:rsidRPr="001532ED" w:rsidRDefault="001532ED" w:rsidP="00B11071">
      <w:pPr>
        <w:spacing w:after="0"/>
        <w:jc w:val="both"/>
        <w:rPr>
          <w:rFonts w:ascii="Arial" w:hAnsi="Arial" w:cs="Arial"/>
          <w:color w:val="000000" w:themeColor="text1"/>
          <w:lang w:val="sr-Latn-ME"/>
        </w:rPr>
      </w:pPr>
      <w:r w:rsidRPr="001532ED">
        <w:rPr>
          <w:rFonts w:ascii="Arial" w:hAnsi="Arial" w:cs="Arial"/>
          <w:color w:val="000000" w:themeColor="text1"/>
          <w:lang w:val="sr-Latn-ME"/>
        </w:rPr>
        <w:t xml:space="preserve"> </w:t>
      </w:r>
      <w:r>
        <w:rPr>
          <w:rFonts w:ascii="Arial" w:hAnsi="Arial" w:cs="Arial"/>
          <w:color w:val="000000" w:themeColor="text1"/>
          <w:lang w:val="sr-Latn-ME"/>
        </w:rPr>
        <w:tab/>
      </w:r>
      <w:r w:rsidRPr="001532ED">
        <w:rPr>
          <w:rFonts w:ascii="Arial" w:hAnsi="Arial" w:cs="Arial"/>
          <w:color w:val="000000" w:themeColor="text1"/>
          <w:lang w:val="sr-Latn-ME"/>
        </w:rPr>
        <w:t xml:space="preserve">Komunalno opremanje građevinskog zemljišta iz </w:t>
      </w:r>
      <w:r w:rsidR="00D32D7D">
        <w:rPr>
          <w:rFonts w:ascii="Arial" w:hAnsi="Arial" w:cs="Arial"/>
          <w:color w:val="000000" w:themeColor="text1"/>
          <w:lang w:val="sr-Latn-ME"/>
        </w:rPr>
        <w:t>člana 94</w:t>
      </w:r>
      <w:r w:rsidRPr="001532ED">
        <w:rPr>
          <w:rFonts w:ascii="Arial" w:hAnsi="Arial" w:cs="Arial"/>
          <w:color w:val="000000" w:themeColor="text1"/>
          <w:lang w:val="sr-Latn-ME"/>
        </w:rPr>
        <w:t xml:space="preserve"> ovog zakona može biti osnovno komunalno opremanje i zajedničko komunalno opremanje.</w:t>
      </w:r>
    </w:p>
    <w:p w:rsidR="004259F5" w:rsidRPr="002B5805" w:rsidRDefault="002141FF" w:rsidP="00B11071">
      <w:pPr>
        <w:spacing w:after="0"/>
        <w:ind w:firstLine="720"/>
        <w:jc w:val="both"/>
        <w:rPr>
          <w:rFonts w:ascii="Arial" w:hAnsi="Arial" w:cs="Arial"/>
          <w:lang w:val="sr-Latn-ME"/>
        </w:rPr>
      </w:pPr>
      <w:r w:rsidRPr="002B5805">
        <w:rPr>
          <w:rFonts w:ascii="Arial" w:hAnsi="Arial" w:cs="Arial"/>
          <w:lang w:val="sr-Latn-ME"/>
        </w:rPr>
        <w:t xml:space="preserve">Osnovnim komunalnim opremanjem smatra se </w:t>
      </w:r>
      <w:r w:rsidR="00D32D7D">
        <w:rPr>
          <w:rFonts w:ascii="Arial" w:hAnsi="Arial" w:cs="Arial"/>
          <w:lang w:val="sr-Latn-ME"/>
        </w:rPr>
        <w:t>komunalno opremanje iz člana 94</w:t>
      </w:r>
      <w:r w:rsidR="004259F5" w:rsidRPr="002B5805">
        <w:rPr>
          <w:rFonts w:ascii="Arial" w:hAnsi="Arial" w:cs="Arial"/>
          <w:lang w:val="sr-Latn-ME"/>
        </w:rPr>
        <w:t xml:space="preserve"> stav 1 tačka 1 ovog zakona.</w:t>
      </w:r>
    </w:p>
    <w:p w:rsidR="002141FF" w:rsidRPr="002B5805" w:rsidRDefault="002141FF" w:rsidP="00B11071">
      <w:pPr>
        <w:spacing w:after="0"/>
        <w:ind w:firstLine="720"/>
        <w:jc w:val="both"/>
        <w:rPr>
          <w:rFonts w:ascii="Arial" w:hAnsi="Arial" w:cs="Arial"/>
          <w:lang w:val="sr-Latn-ME"/>
        </w:rPr>
      </w:pPr>
      <w:r w:rsidRPr="002B5805">
        <w:rPr>
          <w:rFonts w:ascii="Arial" w:hAnsi="Arial" w:cs="Arial"/>
          <w:lang w:val="sr-Latn-ME"/>
        </w:rPr>
        <w:t xml:space="preserve">Zajedničkim komunalnim opremanjem smatra se </w:t>
      </w:r>
      <w:r w:rsidR="004259F5" w:rsidRPr="002B5805">
        <w:rPr>
          <w:rFonts w:ascii="Arial" w:hAnsi="Arial" w:cs="Arial"/>
          <w:lang w:val="sr-Latn-ME"/>
        </w:rPr>
        <w:t>komunalno opremanj</w:t>
      </w:r>
      <w:r w:rsidR="00D32D7D">
        <w:rPr>
          <w:rFonts w:ascii="Arial" w:hAnsi="Arial" w:cs="Arial"/>
          <w:lang w:val="sr-Latn-ME"/>
        </w:rPr>
        <w:t>e iz člana 94</w:t>
      </w:r>
      <w:r w:rsidR="004259F5" w:rsidRPr="002B5805">
        <w:rPr>
          <w:rFonts w:ascii="Arial" w:hAnsi="Arial" w:cs="Arial"/>
          <w:lang w:val="sr-Latn-ME"/>
        </w:rPr>
        <w:t xml:space="preserve"> stav 1 tač</w:t>
      </w:r>
      <w:r w:rsidR="00052202">
        <w:rPr>
          <w:rFonts w:ascii="Arial" w:hAnsi="Arial" w:cs="Arial"/>
          <w:lang w:val="sr-Latn-ME"/>
        </w:rPr>
        <w:t>.</w:t>
      </w:r>
      <w:r w:rsidR="004259F5" w:rsidRPr="002B5805">
        <w:rPr>
          <w:rFonts w:ascii="Arial" w:hAnsi="Arial" w:cs="Arial"/>
          <w:lang w:val="sr-Latn-ME"/>
        </w:rPr>
        <w:t xml:space="preserve"> 2 do 8 ovog zakona.</w:t>
      </w:r>
    </w:p>
    <w:p w:rsidR="001532ED" w:rsidRPr="002B5805" w:rsidRDefault="001532ED" w:rsidP="00B11071">
      <w:pPr>
        <w:spacing w:after="0"/>
        <w:ind w:firstLine="720"/>
        <w:jc w:val="both"/>
        <w:rPr>
          <w:rFonts w:ascii="Arial" w:hAnsi="Arial" w:cs="Arial"/>
          <w:lang w:val="sr-Latn-ME"/>
        </w:rPr>
      </w:pPr>
      <w:r w:rsidRPr="002B5805">
        <w:rPr>
          <w:rFonts w:ascii="Arial" w:hAnsi="Arial" w:cs="Arial"/>
          <w:lang w:val="sr-Latn-ME"/>
        </w:rPr>
        <w:lastRenderedPageBreak/>
        <w:t xml:space="preserve">Zajedničko komunalno opremanje obuhvata i pripremu građevinskog zemljišta za komunalno opremanje iz člana 96 ovog zakona, u dijelu koji se odnosi na </w:t>
      </w:r>
      <w:r w:rsidR="00D32D7D">
        <w:rPr>
          <w:rFonts w:ascii="Arial" w:hAnsi="Arial" w:cs="Arial"/>
          <w:lang w:val="sr-Latn-ME"/>
        </w:rPr>
        <w:t>komunalno opremanje iz člana 94</w:t>
      </w:r>
      <w:r w:rsidRPr="002B5805">
        <w:rPr>
          <w:rFonts w:ascii="Arial" w:hAnsi="Arial" w:cs="Arial"/>
          <w:lang w:val="sr-Latn-ME"/>
        </w:rPr>
        <w:t xml:space="preserve"> stav 1 tač</w:t>
      </w:r>
      <w:r w:rsidR="001F7B0B">
        <w:rPr>
          <w:rFonts w:ascii="Arial" w:hAnsi="Arial" w:cs="Arial"/>
          <w:lang w:val="sr-Latn-ME"/>
        </w:rPr>
        <w:t>.</w:t>
      </w:r>
      <w:r w:rsidRPr="002B5805">
        <w:rPr>
          <w:rFonts w:ascii="Arial" w:hAnsi="Arial" w:cs="Arial"/>
          <w:lang w:val="sr-Latn-ME"/>
        </w:rPr>
        <w:t xml:space="preserve"> 2 do 8 ovog zakona.</w:t>
      </w:r>
    </w:p>
    <w:p w:rsidR="001532ED" w:rsidRPr="002B5805" w:rsidRDefault="001532ED" w:rsidP="00B11071">
      <w:pPr>
        <w:spacing w:after="0"/>
        <w:ind w:firstLine="720"/>
        <w:jc w:val="both"/>
        <w:rPr>
          <w:rFonts w:ascii="Arial" w:hAnsi="Arial" w:cs="Arial"/>
          <w:lang w:val="sr-Latn-ME"/>
        </w:rPr>
      </w:pPr>
      <w:r w:rsidRPr="002B5805">
        <w:rPr>
          <w:rFonts w:ascii="Arial" w:hAnsi="Arial" w:cs="Arial"/>
          <w:lang w:val="sr-Latn-ME"/>
        </w:rPr>
        <w:t>Zajedničko komunalno opremanje obezbjeđuje jedinica lokalne samouprave.</w:t>
      </w:r>
    </w:p>
    <w:p w:rsidR="00132F7D" w:rsidRPr="002D279E" w:rsidRDefault="00132F7D" w:rsidP="007D50F2">
      <w:pPr>
        <w:tabs>
          <w:tab w:val="left" w:pos="1429"/>
        </w:tabs>
        <w:rPr>
          <w:rFonts w:ascii="Arial" w:hAnsi="Arial" w:cs="Arial"/>
          <w:b/>
          <w:color w:val="000000" w:themeColor="text1"/>
          <w:lang w:val="sr-Latn-ME"/>
        </w:rPr>
      </w:pPr>
    </w:p>
    <w:p w:rsidR="002141FF" w:rsidRPr="002D279E" w:rsidRDefault="002141FF" w:rsidP="002141FF">
      <w:pPr>
        <w:tabs>
          <w:tab w:val="left" w:pos="1429"/>
        </w:tabs>
        <w:jc w:val="center"/>
        <w:rPr>
          <w:rFonts w:ascii="Arial" w:hAnsi="Arial" w:cs="Arial"/>
          <w:b/>
          <w:color w:val="000000" w:themeColor="text1"/>
          <w:lang w:val="sr-Latn-ME"/>
        </w:rPr>
      </w:pPr>
      <w:r w:rsidRPr="002D279E">
        <w:rPr>
          <w:rFonts w:ascii="Arial" w:hAnsi="Arial" w:cs="Arial"/>
          <w:b/>
          <w:color w:val="000000" w:themeColor="text1"/>
          <w:lang w:val="sr-Latn-ME"/>
        </w:rPr>
        <w:t>Naknada za građenje</w:t>
      </w:r>
    </w:p>
    <w:p w:rsidR="002141FF" w:rsidRPr="002D279E" w:rsidRDefault="002141FF" w:rsidP="002141FF">
      <w:pPr>
        <w:jc w:val="center"/>
        <w:rPr>
          <w:rFonts w:ascii="Arial" w:hAnsi="Arial" w:cs="Arial"/>
          <w:b/>
          <w:color w:val="000000" w:themeColor="text1"/>
          <w:lang w:val="sr-Latn-ME"/>
        </w:rPr>
      </w:pPr>
      <w:r w:rsidRPr="002D279E">
        <w:rPr>
          <w:rFonts w:ascii="Arial" w:hAnsi="Arial" w:cs="Arial"/>
          <w:b/>
          <w:color w:val="000000" w:themeColor="text1"/>
          <w:lang w:val="sr-Latn-ME"/>
        </w:rPr>
        <w:t xml:space="preserve">Član </w:t>
      </w:r>
      <w:r w:rsidR="007D765E">
        <w:rPr>
          <w:rFonts w:ascii="Arial" w:hAnsi="Arial" w:cs="Arial"/>
          <w:b/>
          <w:color w:val="000000" w:themeColor="text1"/>
          <w:lang w:val="sr-Latn-ME"/>
        </w:rPr>
        <w:t>9</w:t>
      </w:r>
      <w:r w:rsidR="00D32D7D">
        <w:rPr>
          <w:rFonts w:ascii="Arial" w:hAnsi="Arial" w:cs="Arial"/>
          <w:b/>
          <w:color w:val="000000" w:themeColor="text1"/>
          <w:lang w:val="sr-Latn-ME"/>
        </w:rPr>
        <w:t>6</w:t>
      </w:r>
    </w:p>
    <w:p w:rsidR="006C13ED" w:rsidRDefault="00AA4DF1" w:rsidP="00B12CE7">
      <w:pPr>
        <w:spacing w:after="0"/>
        <w:jc w:val="both"/>
        <w:rPr>
          <w:rFonts w:ascii="Arial" w:hAnsi="Arial" w:cs="Arial"/>
          <w:color w:val="000000" w:themeColor="text1"/>
          <w:lang w:val="sr-Latn-ME"/>
        </w:rPr>
      </w:pPr>
      <w:r>
        <w:rPr>
          <w:rFonts w:ascii="Arial" w:hAnsi="Arial" w:cs="Arial"/>
          <w:color w:val="000000" w:themeColor="text1"/>
          <w:lang w:val="sr-Latn-ME"/>
        </w:rPr>
        <w:t xml:space="preserve">         </w:t>
      </w:r>
      <w:r w:rsidR="00B12CE7">
        <w:rPr>
          <w:rFonts w:ascii="Arial" w:hAnsi="Arial" w:cs="Arial"/>
          <w:color w:val="000000" w:themeColor="text1"/>
          <w:lang w:val="sr-Latn-ME"/>
        </w:rPr>
        <w:t xml:space="preserve">   </w:t>
      </w:r>
      <w:r>
        <w:rPr>
          <w:rFonts w:ascii="Arial" w:hAnsi="Arial" w:cs="Arial"/>
          <w:color w:val="000000" w:themeColor="text1"/>
          <w:lang w:val="sr-Latn-ME"/>
        </w:rPr>
        <w:t xml:space="preserve"> </w:t>
      </w:r>
      <w:r w:rsidR="002141FF" w:rsidRPr="002D279E">
        <w:rPr>
          <w:rFonts w:ascii="Arial" w:hAnsi="Arial" w:cs="Arial"/>
          <w:color w:val="000000" w:themeColor="text1"/>
          <w:lang w:val="sr-Latn-ME"/>
        </w:rPr>
        <w:t>Za osnovno komunalno opremanje građevionskog zemljišta plaća se naknada za građenje.</w:t>
      </w:r>
    </w:p>
    <w:p w:rsidR="001213C9" w:rsidRDefault="00AA4DF1" w:rsidP="00B12CE7">
      <w:pPr>
        <w:spacing w:after="0"/>
        <w:jc w:val="both"/>
        <w:rPr>
          <w:rFonts w:ascii="Arial" w:hAnsi="Arial" w:cs="Arial"/>
          <w:lang w:val="sr-Latn-ME"/>
        </w:rPr>
      </w:pPr>
      <w:r>
        <w:rPr>
          <w:rFonts w:ascii="Arial" w:hAnsi="Arial" w:cs="Arial"/>
          <w:lang w:val="sr-Latn-ME"/>
        </w:rPr>
        <w:t xml:space="preserve">         </w:t>
      </w:r>
      <w:r w:rsidR="00B12CE7">
        <w:rPr>
          <w:rFonts w:ascii="Arial" w:hAnsi="Arial" w:cs="Arial"/>
          <w:lang w:val="sr-Latn-ME"/>
        </w:rPr>
        <w:t xml:space="preserve">   </w:t>
      </w:r>
      <w:r>
        <w:rPr>
          <w:rFonts w:ascii="Arial" w:hAnsi="Arial" w:cs="Arial"/>
          <w:lang w:val="sr-Latn-ME"/>
        </w:rPr>
        <w:t xml:space="preserve"> </w:t>
      </w:r>
      <w:r w:rsidR="001213C9" w:rsidRPr="00F05064">
        <w:rPr>
          <w:rFonts w:ascii="Arial" w:hAnsi="Arial" w:cs="Arial"/>
          <w:lang w:val="sr-Latn-ME"/>
        </w:rPr>
        <w:t>Izuzetno od stava 1 ovog člana naknada za građenje ne plaća se za:</w:t>
      </w:r>
    </w:p>
    <w:p w:rsidR="00AA4DF1" w:rsidRPr="00F05064" w:rsidRDefault="00AA4DF1" w:rsidP="00B12CE7">
      <w:pPr>
        <w:spacing w:after="0"/>
        <w:ind w:firstLine="720"/>
        <w:jc w:val="both"/>
        <w:rPr>
          <w:rFonts w:ascii="Arial" w:hAnsi="Arial" w:cs="Arial"/>
          <w:lang w:val="sr-Latn-ME"/>
        </w:rPr>
      </w:pPr>
    </w:p>
    <w:p w:rsidR="001213C9" w:rsidRPr="00F46691" w:rsidRDefault="001213C9" w:rsidP="001213C9">
      <w:pPr>
        <w:pStyle w:val="ListParagraph"/>
        <w:numPr>
          <w:ilvl w:val="0"/>
          <w:numId w:val="21"/>
        </w:numPr>
        <w:spacing w:after="0"/>
        <w:jc w:val="both"/>
        <w:rPr>
          <w:rFonts w:ascii="Arial" w:hAnsi="Arial" w:cs="Arial"/>
          <w:lang w:val="sr-Latn-ME"/>
        </w:rPr>
      </w:pPr>
      <w:r w:rsidRPr="00F05064">
        <w:rPr>
          <w:rFonts w:ascii="Arial" w:hAnsi="Arial" w:cs="Arial"/>
          <w:lang w:val="sr-Latn-ME"/>
        </w:rPr>
        <w:t>objekte od opšteg in</w:t>
      </w:r>
      <w:r w:rsidR="00AA4DF1">
        <w:rPr>
          <w:rFonts w:ascii="Arial" w:hAnsi="Arial" w:cs="Arial"/>
          <w:lang w:val="sr-Latn-ME"/>
        </w:rPr>
        <w:t>teresa čiji je investitor Vlada</w:t>
      </w:r>
      <w:r w:rsidR="00BF0B26" w:rsidRPr="00F05064">
        <w:rPr>
          <w:rFonts w:ascii="Arial" w:hAnsi="Arial" w:cs="Arial"/>
          <w:lang w:val="sr-Latn-ME"/>
        </w:rPr>
        <w:t xml:space="preserve"> i</w:t>
      </w:r>
      <w:r w:rsidRPr="00F05064">
        <w:rPr>
          <w:rFonts w:ascii="Arial" w:hAnsi="Arial" w:cs="Arial"/>
          <w:lang w:val="sr-Latn-ME"/>
        </w:rPr>
        <w:t xml:space="preserve">li jedinica lokalne samouprave odnosno privredno društvo čiji su </w:t>
      </w:r>
      <w:r w:rsidR="00212893">
        <w:rPr>
          <w:rFonts w:ascii="Arial" w:hAnsi="Arial" w:cs="Arial"/>
          <w:lang w:val="sr-Latn-ME"/>
        </w:rPr>
        <w:t xml:space="preserve">oni </w:t>
      </w:r>
      <w:r w:rsidR="00AA4DF1">
        <w:rPr>
          <w:rFonts w:ascii="Arial" w:hAnsi="Arial" w:cs="Arial"/>
          <w:lang w:val="sr-Latn-ME"/>
        </w:rPr>
        <w:t>osnivači,</w:t>
      </w:r>
      <w:r w:rsidR="00106FD2" w:rsidRPr="00F05064">
        <w:rPr>
          <w:rFonts w:ascii="Arial" w:hAnsi="Arial" w:cs="Arial"/>
          <w:lang w:val="sr-Latn-ME"/>
        </w:rPr>
        <w:t xml:space="preserve"> </w:t>
      </w:r>
      <w:r w:rsidR="00123C57" w:rsidRPr="00F46691">
        <w:rPr>
          <w:rFonts w:ascii="Arial" w:hAnsi="Arial" w:cs="Arial"/>
          <w:lang w:val="sr-Latn-ME"/>
        </w:rPr>
        <w:t>osim za objekte izgrađene na zemljištu koje je dato u dugoročni zakup trećim licima;</w:t>
      </w:r>
    </w:p>
    <w:p w:rsidR="001213C9" w:rsidRPr="00F05064" w:rsidRDefault="001213C9" w:rsidP="001213C9">
      <w:pPr>
        <w:pStyle w:val="ListParagraph"/>
        <w:numPr>
          <w:ilvl w:val="0"/>
          <w:numId w:val="21"/>
        </w:numPr>
        <w:spacing w:after="0"/>
        <w:jc w:val="both"/>
        <w:rPr>
          <w:rFonts w:ascii="Arial" w:hAnsi="Arial" w:cs="Arial"/>
          <w:lang w:val="sr-Latn-ME"/>
        </w:rPr>
      </w:pPr>
      <w:r w:rsidRPr="00F05064">
        <w:rPr>
          <w:rFonts w:ascii="Arial" w:hAnsi="Arial" w:cs="Arial"/>
          <w:lang w:val="sr-Latn-ME"/>
        </w:rPr>
        <w:t>pomoćne objekte</w:t>
      </w:r>
      <w:r w:rsidR="00C2219A">
        <w:rPr>
          <w:rFonts w:ascii="Arial" w:hAnsi="Arial" w:cs="Arial"/>
          <w:lang w:val="sr-Latn-ME"/>
        </w:rPr>
        <w:t>; i</w:t>
      </w:r>
    </w:p>
    <w:p w:rsidR="001213C9" w:rsidRPr="00F05064" w:rsidRDefault="001213C9" w:rsidP="001213C9">
      <w:pPr>
        <w:pStyle w:val="ListParagraph"/>
        <w:numPr>
          <w:ilvl w:val="0"/>
          <w:numId w:val="21"/>
        </w:numPr>
        <w:spacing w:after="0"/>
        <w:jc w:val="both"/>
        <w:rPr>
          <w:rFonts w:ascii="Arial" w:hAnsi="Arial" w:cs="Arial"/>
          <w:lang w:val="sr-Latn-ME"/>
        </w:rPr>
      </w:pPr>
      <w:r w:rsidRPr="00F05064">
        <w:rPr>
          <w:rFonts w:ascii="Arial" w:hAnsi="Arial" w:cs="Arial"/>
          <w:lang w:val="sr-Latn-ME"/>
        </w:rPr>
        <w:t>rekonstrukciju odnosno rušenje postojećeg i izgradnju novog objekta u postojećim gabaritima, ako nije potrebno dodatno opremanje građevinskog zemljišta.</w:t>
      </w:r>
    </w:p>
    <w:p w:rsidR="00626968" w:rsidRPr="00F05064" w:rsidRDefault="00626968" w:rsidP="00626968">
      <w:pPr>
        <w:pStyle w:val="ListParagraph"/>
        <w:spacing w:after="0"/>
        <w:ind w:left="1080"/>
        <w:jc w:val="both"/>
        <w:rPr>
          <w:rFonts w:ascii="Arial" w:hAnsi="Arial" w:cs="Arial"/>
          <w:lang w:val="sr-Latn-ME"/>
        </w:rPr>
      </w:pPr>
    </w:p>
    <w:p w:rsidR="00336052" w:rsidRPr="00083AEF" w:rsidRDefault="001213C9" w:rsidP="00083AEF">
      <w:pPr>
        <w:spacing w:after="0"/>
        <w:ind w:firstLine="720"/>
        <w:jc w:val="both"/>
        <w:rPr>
          <w:rFonts w:ascii="Arial" w:hAnsi="Arial" w:cs="Arial"/>
          <w:lang w:val="sr-Latn-ME"/>
        </w:rPr>
      </w:pPr>
      <w:r w:rsidRPr="00F05064">
        <w:rPr>
          <w:rFonts w:ascii="Arial" w:hAnsi="Arial" w:cs="Arial"/>
          <w:b/>
          <w:lang w:val="sr-Latn-ME"/>
        </w:rPr>
        <w:t xml:space="preserve"> </w:t>
      </w:r>
      <w:r w:rsidRPr="00F05064">
        <w:rPr>
          <w:rFonts w:ascii="Arial" w:hAnsi="Arial" w:cs="Arial"/>
          <w:lang w:val="sr-Latn-ME"/>
        </w:rPr>
        <w:t>U slučaju iz stava 2 ovog člana jedinica lokalne samouprave nije obavezna da obezbijedi komunalno opremanje lokacije.</w:t>
      </w:r>
    </w:p>
    <w:p w:rsidR="00336052" w:rsidRPr="00F05064" w:rsidRDefault="00336052" w:rsidP="00507315">
      <w:pPr>
        <w:spacing w:after="0"/>
        <w:ind w:firstLine="720"/>
        <w:jc w:val="both"/>
        <w:rPr>
          <w:rFonts w:ascii="Arial" w:hAnsi="Arial" w:cs="Arial"/>
          <w:lang w:val="sr-Latn-ME"/>
        </w:rPr>
      </w:pPr>
      <w:r w:rsidRPr="00F05064">
        <w:rPr>
          <w:rFonts w:ascii="Arial" w:hAnsi="Arial" w:cs="Arial"/>
          <w:lang w:val="sr-Latn-ME"/>
        </w:rPr>
        <w:t>Jedinica lokalne samouprave može, u zavisnosti od vrste objekta i načina plaćanja, umanjiti naknadu za građenje, i to za:</w:t>
      </w:r>
    </w:p>
    <w:p w:rsidR="00336052" w:rsidRPr="00F05064" w:rsidRDefault="00336052" w:rsidP="001213C9">
      <w:pPr>
        <w:pStyle w:val="ListParagraph"/>
        <w:spacing w:after="0"/>
        <w:ind w:left="1080"/>
        <w:jc w:val="both"/>
        <w:rPr>
          <w:rFonts w:ascii="Arial" w:hAnsi="Arial" w:cs="Arial"/>
          <w:lang w:val="sr-Latn-ME"/>
        </w:rPr>
      </w:pPr>
    </w:p>
    <w:p w:rsidR="00336052" w:rsidRPr="00F05064" w:rsidRDefault="00336052" w:rsidP="00336052">
      <w:pPr>
        <w:pStyle w:val="ListParagraph"/>
        <w:numPr>
          <w:ilvl w:val="0"/>
          <w:numId w:val="22"/>
        </w:numPr>
        <w:spacing w:after="0"/>
        <w:jc w:val="both"/>
        <w:rPr>
          <w:rFonts w:ascii="Arial" w:hAnsi="Arial" w:cs="Arial"/>
          <w:lang w:val="sr-Latn-ME"/>
        </w:rPr>
      </w:pPr>
      <w:r w:rsidRPr="00F05064">
        <w:rPr>
          <w:rFonts w:ascii="Arial" w:hAnsi="Arial" w:cs="Arial"/>
          <w:lang w:val="sr-Latn-ME"/>
        </w:rPr>
        <w:t>objekte osnovnog stanovanja do 50%</w:t>
      </w:r>
      <w:r w:rsidR="00123C57" w:rsidRPr="00F05064">
        <w:rPr>
          <w:rFonts w:ascii="Arial" w:hAnsi="Arial" w:cs="Arial"/>
          <w:lang w:val="sr-Latn-ME"/>
        </w:rPr>
        <w:t>;</w:t>
      </w:r>
    </w:p>
    <w:p w:rsidR="00336052" w:rsidRDefault="00336052" w:rsidP="00336052">
      <w:pPr>
        <w:pStyle w:val="ListParagraph"/>
        <w:numPr>
          <w:ilvl w:val="0"/>
          <w:numId w:val="22"/>
        </w:numPr>
        <w:spacing w:after="0"/>
        <w:jc w:val="both"/>
        <w:rPr>
          <w:rFonts w:ascii="Arial" w:hAnsi="Arial" w:cs="Arial"/>
          <w:lang w:val="sr-Latn-ME"/>
        </w:rPr>
      </w:pPr>
      <w:r w:rsidRPr="00F05064">
        <w:rPr>
          <w:rFonts w:ascii="Arial" w:hAnsi="Arial" w:cs="Arial"/>
          <w:lang w:val="sr-Latn-ME"/>
        </w:rPr>
        <w:t>otvoreni prostor na parceli koji je projektova</w:t>
      </w:r>
      <w:r w:rsidR="00123C57" w:rsidRPr="00F05064">
        <w:rPr>
          <w:rFonts w:ascii="Arial" w:hAnsi="Arial" w:cs="Arial"/>
          <w:lang w:val="sr-Latn-ME"/>
        </w:rPr>
        <w:t>n za obavljanje djelatnosti do 5</w:t>
      </w:r>
      <w:r w:rsidRPr="00F05064">
        <w:rPr>
          <w:rFonts w:ascii="Arial" w:hAnsi="Arial" w:cs="Arial"/>
          <w:lang w:val="sr-Latn-ME"/>
        </w:rPr>
        <w:t>0%</w:t>
      </w:r>
      <w:r w:rsidR="00123C57" w:rsidRPr="00F05064">
        <w:rPr>
          <w:rFonts w:ascii="Arial" w:hAnsi="Arial" w:cs="Arial"/>
          <w:lang w:val="sr-Latn-ME"/>
        </w:rPr>
        <w:t>;</w:t>
      </w:r>
    </w:p>
    <w:p w:rsidR="00205338" w:rsidRPr="00205338" w:rsidRDefault="00205338" w:rsidP="00205338">
      <w:pPr>
        <w:pStyle w:val="ListParagraph"/>
        <w:numPr>
          <w:ilvl w:val="0"/>
          <w:numId w:val="22"/>
        </w:numPr>
        <w:spacing w:after="0"/>
        <w:jc w:val="both"/>
        <w:rPr>
          <w:rFonts w:ascii="Arial" w:hAnsi="Arial" w:cs="Arial"/>
          <w:lang w:val="sr-Latn-ME"/>
        </w:rPr>
      </w:pPr>
      <w:r w:rsidRPr="00F05064">
        <w:rPr>
          <w:rFonts w:ascii="Arial" w:hAnsi="Arial" w:cs="Arial"/>
          <w:lang w:val="sr-Latn-ME"/>
        </w:rPr>
        <w:t>objek</w:t>
      </w:r>
      <w:r>
        <w:rPr>
          <w:rFonts w:ascii="Arial" w:hAnsi="Arial" w:cs="Arial"/>
          <w:lang w:val="sr-Latn-ME"/>
        </w:rPr>
        <w:t>te</w:t>
      </w:r>
      <w:r w:rsidR="00063A9F">
        <w:rPr>
          <w:rFonts w:ascii="Arial" w:hAnsi="Arial" w:cs="Arial"/>
          <w:lang w:val="sr-Latn-ME"/>
        </w:rPr>
        <w:t xml:space="preserve"> za proizvodnju i preradu, čiji rad nema negati</w:t>
      </w:r>
      <w:r w:rsidR="00AA4DF1">
        <w:rPr>
          <w:rFonts w:ascii="Arial" w:hAnsi="Arial" w:cs="Arial"/>
          <w:lang w:val="sr-Latn-ME"/>
        </w:rPr>
        <w:t>vnog uticaja na životnu sredinu</w:t>
      </w:r>
      <w:r>
        <w:rPr>
          <w:rFonts w:ascii="Arial" w:hAnsi="Arial" w:cs="Arial"/>
          <w:lang w:val="sr-Latn-ME"/>
        </w:rPr>
        <w:t xml:space="preserve"> do </w:t>
      </w:r>
      <w:r w:rsidRPr="00F05064">
        <w:rPr>
          <w:rFonts w:ascii="Arial" w:hAnsi="Arial" w:cs="Arial"/>
          <w:lang w:val="sr-Latn-ME"/>
        </w:rPr>
        <w:t>5</w:t>
      </w:r>
      <w:r>
        <w:rPr>
          <w:rFonts w:ascii="Arial" w:hAnsi="Arial" w:cs="Arial"/>
          <w:lang w:val="sr-Latn-ME"/>
        </w:rPr>
        <w:t>0</w:t>
      </w:r>
      <w:r w:rsidRPr="00F05064">
        <w:rPr>
          <w:rFonts w:ascii="Arial" w:hAnsi="Arial" w:cs="Arial"/>
          <w:lang w:val="sr-Latn-ME"/>
        </w:rPr>
        <w:t>%;</w:t>
      </w:r>
    </w:p>
    <w:p w:rsidR="00336052" w:rsidRPr="00F05064" w:rsidRDefault="00336052" w:rsidP="00336052">
      <w:pPr>
        <w:pStyle w:val="ListParagraph"/>
        <w:numPr>
          <w:ilvl w:val="0"/>
          <w:numId w:val="22"/>
        </w:numPr>
        <w:spacing w:after="0"/>
        <w:jc w:val="both"/>
        <w:rPr>
          <w:rFonts w:ascii="Arial" w:hAnsi="Arial" w:cs="Arial"/>
          <w:lang w:val="sr-Latn-ME"/>
        </w:rPr>
      </w:pPr>
      <w:r w:rsidRPr="00F05064">
        <w:rPr>
          <w:rFonts w:ascii="Arial" w:hAnsi="Arial" w:cs="Arial"/>
          <w:lang w:val="sr-Latn-ME"/>
        </w:rPr>
        <w:t>objekte namijenjene za novo z</w:t>
      </w:r>
      <w:r w:rsidR="00AA4DF1">
        <w:rPr>
          <w:rFonts w:ascii="Arial" w:hAnsi="Arial" w:cs="Arial"/>
          <w:lang w:val="sr-Latn-ME"/>
        </w:rPr>
        <w:t>apošljavanje za više od 20 lica</w:t>
      </w:r>
      <w:r w:rsidRPr="00F05064">
        <w:rPr>
          <w:rFonts w:ascii="Arial" w:hAnsi="Arial" w:cs="Arial"/>
          <w:lang w:val="sr-Latn-ME"/>
        </w:rPr>
        <w:t xml:space="preserve"> do 30%</w:t>
      </w:r>
      <w:r w:rsidR="00123C57" w:rsidRPr="00F05064">
        <w:rPr>
          <w:rFonts w:ascii="Arial" w:hAnsi="Arial" w:cs="Arial"/>
          <w:lang w:val="sr-Latn-ME"/>
        </w:rPr>
        <w:t>;</w:t>
      </w:r>
    </w:p>
    <w:p w:rsidR="00123C57" w:rsidRPr="00F05064" w:rsidRDefault="00123C57" w:rsidP="00336052">
      <w:pPr>
        <w:pStyle w:val="ListParagraph"/>
        <w:numPr>
          <w:ilvl w:val="0"/>
          <w:numId w:val="22"/>
        </w:numPr>
        <w:spacing w:after="0"/>
        <w:jc w:val="both"/>
        <w:rPr>
          <w:rFonts w:ascii="Arial" w:hAnsi="Arial" w:cs="Arial"/>
          <w:lang w:val="sr-Latn-ME"/>
        </w:rPr>
      </w:pPr>
      <w:r w:rsidRPr="00F05064">
        <w:rPr>
          <w:rFonts w:ascii="Arial" w:hAnsi="Arial" w:cs="Arial"/>
          <w:lang w:val="sr-Latn-ME"/>
        </w:rPr>
        <w:t>objekte ruralnog razvoja (</w:t>
      </w:r>
      <w:r w:rsidR="00106FD2" w:rsidRPr="00F05064">
        <w:rPr>
          <w:rFonts w:ascii="Arial" w:hAnsi="Arial" w:cs="Arial"/>
          <w:lang w:val="sr-Latn-ME"/>
        </w:rPr>
        <w:t xml:space="preserve">poljoprivredni, </w:t>
      </w:r>
      <w:r w:rsidR="00F05064" w:rsidRPr="00F05064">
        <w:rPr>
          <w:rFonts w:ascii="Arial" w:hAnsi="Arial" w:cs="Arial"/>
          <w:lang w:val="sr-Latn-ME"/>
        </w:rPr>
        <w:t>stočarstva, vinogradarstva i</w:t>
      </w:r>
      <w:r w:rsidR="00106FD2" w:rsidRPr="00F05064">
        <w:rPr>
          <w:rFonts w:ascii="Arial" w:hAnsi="Arial" w:cs="Arial"/>
          <w:lang w:val="sr-Latn-ME"/>
        </w:rPr>
        <w:t xml:space="preserve"> voćarstva</w:t>
      </w:r>
      <w:r w:rsidR="00F05064" w:rsidRPr="00F05064">
        <w:rPr>
          <w:rFonts w:ascii="Arial" w:hAnsi="Arial" w:cs="Arial"/>
          <w:lang w:val="sr-Latn-ME"/>
        </w:rPr>
        <w:t>) do 80</w:t>
      </w:r>
      <w:r w:rsidRPr="00F05064">
        <w:rPr>
          <w:rFonts w:ascii="Arial" w:hAnsi="Arial" w:cs="Arial"/>
          <w:lang w:val="sr-Latn-ME"/>
        </w:rPr>
        <w:t>%;</w:t>
      </w:r>
      <w:r w:rsidR="00106FD2" w:rsidRPr="00F05064">
        <w:rPr>
          <w:rFonts w:ascii="Arial" w:hAnsi="Arial" w:cs="Arial"/>
          <w:lang w:val="sr-Latn-ME"/>
        </w:rPr>
        <w:t xml:space="preserve"> </w:t>
      </w:r>
      <w:r w:rsidRPr="00F05064">
        <w:rPr>
          <w:rFonts w:ascii="Arial" w:hAnsi="Arial" w:cs="Arial"/>
          <w:lang w:val="sr-Latn-ME"/>
        </w:rPr>
        <w:t>i</w:t>
      </w:r>
    </w:p>
    <w:p w:rsidR="00336052" w:rsidRPr="00F05064" w:rsidRDefault="00336052" w:rsidP="00336052">
      <w:pPr>
        <w:pStyle w:val="ListParagraph"/>
        <w:numPr>
          <w:ilvl w:val="0"/>
          <w:numId w:val="22"/>
        </w:numPr>
        <w:spacing w:after="0"/>
        <w:jc w:val="both"/>
        <w:rPr>
          <w:rFonts w:ascii="Arial" w:hAnsi="Arial" w:cs="Arial"/>
          <w:lang w:val="sr-Latn-ME"/>
        </w:rPr>
      </w:pPr>
      <w:r w:rsidRPr="00F05064">
        <w:rPr>
          <w:rFonts w:ascii="Arial" w:hAnsi="Arial" w:cs="Arial"/>
          <w:lang w:val="sr-Latn-ME"/>
        </w:rPr>
        <w:t>jednokratno plaćanje naknade do 20%.</w:t>
      </w:r>
    </w:p>
    <w:p w:rsidR="00336052" w:rsidRPr="006D4658" w:rsidRDefault="003D7603" w:rsidP="006D4658">
      <w:pPr>
        <w:spacing w:after="0"/>
        <w:jc w:val="both"/>
        <w:rPr>
          <w:rFonts w:ascii="Arial" w:hAnsi="Arial" w:cs="Arial"/>
          <w:strike/>
          <w:lang w:val="sr-Latn-ME"/>
        </w:rPr>
      </w:pPr>
      <w:r w:rsidRPr="00F05064">
        <w:rPr>
          <w:rFonts w:ascii="Arial" w:hAnsi="Arial" w:cs="Arial"/>
          <w:strike/>
          <w:lang w:val="sr-Latn-ME"/>
        </w:rPr>
        <w:t xml:space="preserve"> </w:t>
      </w:r>
    </w:p>
    <w:p w:rsidR="00336052" w:rsidRPr="00F05064" w:rsidRDefault="00336052" w:rsidP="00BF0B26">
      <w:pPr>
        <w:spacing w:after="0"/>
        <w:ind w:firstLine="720"/>
        <w:jc w:val="both"/>
        <w:rPr>
          <w:rFonts w:ascii="Arial" w:hAnsi="Arial" w:cs="Arial"/>
          <w:lang w:val="sr-Latn-ME"/>
        </w:rPr>
      </w:pPr>
      <w:r w:rsidRPr="00F05064">
        <w:rPr>
          <w:rFonts w:ascii="Arial" w:hAnsi="Arial" w:cs="Arial"/>
          <w:lang w:val="sr-Latn-ME"/>
        </w:rPr>
        <w:t xml:space="preserve">Za objekte u utvrđenim biznis zonama naknada </w:t>
      </w:r>
      <w:r w:rsidR="00B32F3A">
        <w:rPr>
          <w:rFonts w:ascii="Arial" w:hAnsi="Arial" w:cs="Arial"/>
          <w:lang w:val="sr-Latn-ME"/>
        </w:rPr>
        <w:t xml:space="preserve">za građenje </w:t>
      </w:r>
      <w:r w:rsidRPr="00F05064">
        <w:rPr>
          <w:rFonts w:ascii="Arial" w:hAnsi="Arial" w:cs="Arial"/>
          <w:lang w:val="sr-Latn-ME"/>
        </w:rPr>
        <w:t>se može umanjiti do 100%, pri čemu jedinica lokalne samouprave nije obavezna da obezbijedi komunalno opremanje lokacije.</w:t>
      </w:r>
    </w:p>
    <w:p w:rsidR="00507315" w:rsidRPr="00F05064" w:rsidRDefault="00336052" w:rsidP="00336052">
      <w:pPr>
        <w:spacing w:after="0"/>
        <w:jc w:val="both"/>
        <w:rPr>
          <w:rFonts w:ascii="Arial" w:hAnsi="Arial" w:cs="Arial"/>
          <w:lang w:val="sr-Latn-ME"/>
        </w:rPr>
      </w:pPr>
      <w:r w:rsidRPr="00F05064">
        <w:rPr>
          <w:rFonts w:ascii="Arial" w:hAnsi="Arial" w:cs="Arial"/>
          <w:lang w:val="sr-Latn-ME"/>
        </w:rPr>
        <w:t xml:space="preserve"> </w:t>
      </w:r>
      <w:r w:rsidR="00BF0B26" w:rsidRPr="00F05064">
        <w:rPr>
          <w:rFonts w:ascii="Arial" w:hAnsi="Arial" w:cs="Arial"/>
          <w:lang w:val="sr-Latn-ME"/>
        </w:rPr>
        <w:tab/>
      </w:r>
      <w:r w:rsidRPr="00F05064">
        <w:rPr>
          <w:rFonts w:ascii="Arial" w:hAnsi="Arial" w:cs="Arial"/>
          <w:lang w:val="sr-Latn-ME"/>
        </w:rPr>
        <w:t>Za objekte</w:t>
      </w:r>
      <w:r w:rsidR="00EE18E0" w:rsidRPr="00F05064">
        <w:rPr>
          <w:rFonts w:ascii="Arial" w:hAnsi="Arial" w:cs="Arial"/>
          <w:lang w:val="sr-Latn-ME"/>
        </w:rPr>
        <w:t xml:space="preserve"> iz stava 4</w:t>
      </w:r>
      <w:r w:rsidR="00BF0B26" w:rsidRPr="00F05064">
        <w:rPr>
          <w:rFonts w:ascii="Arial" w:hAnsi="Arial" w:cs="Arial"/>
          <w:lang w:val="sr-Latn-ME"/>
        </w:rPr>
        <w:t xml:space="preserve"> alineja 4 ovog člana privremeno umanj</w:t>
      </w:r>
      <w:r w:rsidR="00AA4DF1">
        <w:rPr>
          <w:rFonts w:ascii="Arial" w:hAnsi="Arial" w:cs="Arial"/>
          <w:lang w:val="sr-Latn-ME"/>
        </w:rPr>
        <w:t xml:space="preserve">enje naknade vrši se na osnovu </w:t>
      </w:r>
      <w:r w:rsidR="00BF0B26" w:rsidRPr="00F05064">
        <w:rPr>
          <w:rFonts w:ascii="Arial" w:hAnsi="Arial" w:cs="Arial"/>
          <w:lang w:val="sr-Latn-ME"/>
        </w:rPr>
        <w:t>provjere biznis plana investitora koju vrši revident u postupku revizije tehničke dokumentacije, a konačno umanjenje vrši se na osnovu prijave osiguranja no</w:t>
      </w:r>
      <w:r w:rsidR="00212893">
        <w:rPr>
          <w:rFonts w:ascii="Arial" w:hAnsi="Arial" w:cs="Arial"/>
          <w:lang w:val="sr-Latn-ME"/>
        </w:rPr>
        <w:t>vozaposlenih lica.</w:t>
      </w:r>
      <w:r w:rsidR="00BF0B26" w:rsidRPr="00F05064">
        <w:rPr>
          <w:rFonts w:ascii="Arial" w:hAnsi="Arial" w:cs="Arial"/>
          <w:lang w:val="sr-Latn-ME"/>
        </w:rPr>
        <w:t xml:space="preserve"> </w:t>
      </w:r>
    </w:p>
    <w:p w:rsidR="00BF0B26" w:rsidRPr="00F05064" w:rsidRDefault="00BF0B26" w:rsidP="006C13ED">
      <w:pPr>
        <w:spacing w:after="0"/>
        <w:ind w:firstLine="720"/>
        <w:jc w:val="both"/>
        <w:rPr>
          <w:rFonts w:ascii="Arial" w:hAnsi="Arial" w:cs="Arial"/>
          <w:lang w:val="sr-Latn-ME"/>
        </w:rPr>
      </w:pPr>
      <w:r w:rsidRPr="00F05064">
        <w:rPr>
          <w:rFonts w:ascii="Arial" w:hAnsi="Arial" w:cs="Arial"/>
          <w:lang w:val="sr-Latn-ME"/>
        </w:rPr>
        <w:t xml:space="preserve">Ako investitor ostvaruje pravo </w:t>
      </w:r>
      <w:r w:rsidR="00507315" w:rsidRPr="00F05064">
        <w:rPr>
          <w:rFonts w:ascii="Arial" w:hAnsi="Arial" w:cs="Arial"/>
          <w:lang w:val="sr-Latn-ME"/>
        </w:rPr>
        <w:t xml:space="preserve">na umanjenje </w:t>
      </w:r>
      <w:r w:rsidRPr="00F05064">
        <w:rPr>
          <w:rFonts w:ascii="Arial" w:hAnsi="Arial" w:cs="Arial"/>
          <w:lang w:val="sr-Latn-ME"/>
        </w:rPr>
        <w:t>po više osnova</w:t>
      </w:r>
      <w:r w:rsidR="00EE18E0" w:rsidRPr="00F05064">
        <w:rPr>
          <w:rFonts w:ascii="Arial" w:hAnsi="Arial" w:cs="Arial"/>
          <w:lang w:val="sr-Latn-ME"/>
        </w:rPr>
        <w:t xml:space="preserve"> iz stava 4</w:t>
      </w:r>
      <w:r w:rsidR="00507315" w:rsidRPr="00F05064">
        <w:rPr>
          <w:rFonts w:ascii="Arial" w:hAnsi="Arial" w:cs="Arial"/>
          <w:lang w:val="sr-Latn-ME"/>
        </w:rPr>
        <w:t xml:space="preserve"> ovog člana, primjenjuje se osnov za umanjenje koji je najpovoljniji za investitora.</w:t>
      </w:r>
    </w:p>
    <w:p w:rsidR="00D8736C" w:rsidRPr="00F05064" w:rsidRDefault="00BF0B26" w:rsidP="00D8736C">
      <w:pPr>
        <w:spacing w:after="0"/>
        <w:ind w:firstLine="720"/>
        <w:jc w:val="both"/>
        <w:rPr>
          <w:rFonts w:ascii="Arial" w:hAnsi="Arial" w:cs="Arial"/>
          <w:lang w:val="sr-Latn-ME"/>
        </w:rPr>
      </w:pPr>
      <w:r w:rsidRPr="00F05064">
        <w:rPr>
          <w:rFonts w:ascii="Arial" w:hAnsi="Arial" w:cs="Arial"/>
          <w:lang w:val="sr-Latn-ME"/>
        </w:rPr>
        <w:t>Za objekte u zoni morskog dobra, nacionalnih parkova, kao i za objekte preko četiri nadzemne etaže odnosno  preko  18 m visine,  naknada za građenje se uvećava  za 20%</w:t>
      </w:r>
      <w:r w:rsidR="00F122D3">
        <w:rPr>
          <w:rFonts w:ascii="Arial" w:hAnsi="Arial" w:cs="Arial"/>
          <w:lang w:val="sr-Latn-ME"/>
        </w:rPr>
        <w:t>.</w:t>
      </w:r>
    </w:p>
    <w:p w:rsidR="002141FF" w:rsidRPr="00F05064" w:rsidRDefault="002141FF" w:rsidP="002141FF">
      <w:pPr>
        <w:spacing w:after="0"/>
        <w:ind w:firstLine="720"/>
        <w:jc w:val="both"/>
        <w:rPr>
          <w:rFonts w:ascii="Arial" w:hAnsi="Arial" w:cs="Arial"/>
          <w:lang w:val="sr-Latn-ME"/>
        </w:rPr>
      </w:pPr>
      <w:r w:rsidRPr="00F05064">
        <w:rPr>
          <w:rFonts w:ascii="Arial" w:hAnsi="Arial" w:cs="Arial"/>
          <w:lang w:val="sr-Latn-ME"/>
        </w:rPr>
        <w:t>Naknada za građenje plaća se po m2 neto površine objekta i po m2 otvorenog prostora na parceli namijenjenog za obavljanje djelatnosti na osnovu revidovanog glavnog projekta i izvještaja o reviziji.</w:t>
      </w:r>
    </w:p>
    <w:p w:rsidR="002141FF" w:rsidRPr="00F05064" w:rsidRDefault="00374C75" w:rsidP="002141FF">
      <w:pPr>
        <w:spacing w:after="0"/>
        <w:ind w:firstLine="720"/>
        <w:jc w:val="both"/>
        <w:rPr>
          <w:rFonts w:ascii="Arial" w:hAnsi="Arial" w:cs="Arial"/>
          <w:lang w:val="sr-Latn-ME"/>
        </w:rPr>
      </w:pPr>
      <w:r>
        <w:rPr>
          <w:rFonts w:ascii="Arial" w:hAnsi="Arial" w:cs="Arial"/>
          <w:lang w:val="sr-Latn-ME"/>
        </w:rPr>
        <w:t xml:space="preserve"> </w:t>
      </w:r>
      <w:r w:rsidR="002141FF" w:rsidRPr="00F05064">
        <w:rPr>
          <w:rFonts w:ascii="Arial" w:hAnsi="Arial" w:cs="Arial"/>
          <w:lang w:val="sr-Latn-ME"/>
        </w:rPr>
        <w:t>Visina naknade za građenje utvrđuje se na osnovu ekonomsko</w:t>
      </w:r>
      <w:r w:rsidR="00D5420A">
        <w:rPr>
          <w:rFonts w:ascii="Arial" w:hAnsi="Arial" w:cs="Arial"/>
          <w:lang w:val="sr-Latn-ME"/>
        </w:rPr>
        <w:t xml:space="preserve"> </w:t>
      </w:r>
      <w:r w:rsidR="002141FF" w:rsidRPr="00F05064">
        <w:rPr>
          <w:rFonts w:ascii="Arial" w:hAnsi="Arial" w:cs="Arial"/>
          <w:lang w:val="sr-Latn-ME"/>
        </w:rPr>
        <w:t xml:space="preserve">- tržišne </w:t>
      </w:r>
      <w:r w:rsidR="00F122D3">
        <w:rPr>
          <w:rFonts w:ascii="Arial" w:hAnsi="Arial" w:cs="Arial"/>
          <w:lang w:val="sr-Latn-ME"/>
        </w:rPr>
        <w:t xml:space="preserve">projekcije planskog dokumenta, </w:t>
      </w:r>
      <w:r w:rsidR="002141FF" w:rsidRPr="00F05064">
        <w:rPr>
          <w:rFonts w:ascii="Arial" w:hAnsi="Arial" w:cs="Arial"/>
          <w:lang w:val="sr-Latn-ME"/>
        </w:rPr>
        <w:t>u zavisnosti od stepena opremljenosti građevinskog zemljišta; prosječnih troškova osn</w:t>
      </w:r>
      <w:r w:rsidR="00B32F3A">
        <w:rPr>
          <w:rFonts w:ascii="Arial" w:hAnsi="Arial" w:cs="Arial"/>
          <w:lang w:val="sr-Latn-ME"/>
        </w:rPr>
        <w:t>ovnog komunalnog opremanja,</w:t>
      </w:r>
      <w:r w:rsidR="00F122D3">
        <w:rPr>
          <w:rFonts w:ascii="Arial" w:hAnsi="Arial" w:cs="Arial"/>
          <w:lang w:val="sr-Latn-ME"/>
        </w:rPr>
        <w:t xml:space="preserve"> zone</w:t>
      </w:r>
      <w:r w:rsidR="002141FF" w:rsidRPr="00F05064">
        <w:rPr>
          <w:rFonts w:ascii="Arial" w:hAnsi="Arial" w:cs="Arial"/>
          <w:lang w:val="sr-Latn-ME"/>
        </w:rPr>
        <w:t xml:space="preserve">; </w:t>
      </w:r>
      <w:r w:rsidR="00F122D3">
        <w:rPr>
          <w:rFonts w:ascii="Arial" w:hAnsi="Arial" w:cs="Arial"/>
          <w:lang w:val="sr-Latn-ME"/>
        </w:rPr>
        <w:t xml:space="preserve">vrste objekta; </w:t>
      </w:r>
      <w:r w:rsidR="002141FF" w:rsidRPr="00F05064">
        <w:rPr>
          <w:rFonts w:ascii="Arial" w:hAnsi="Arial" w:cs="Arial"/>
          <w:lang w:val="sr-Latn-ME"/>
        </w:rPr>
        <w:t>učešća investitora u komunalnom opremanju građevinskog zemljišta</w:t>
      </w:r>
    </w:p>
    <w:p w:rsidR="002141FF" w:rsidRDefault="00DD1F40" w:rsidP="00D5420A">
      <w:pPr>
        <w:spacing w:after="0"/>
        <w:ind w:firstLine="720"/>
        <w:jc w:val="both"/>
        <w:rPr>
          <w:rFonts w:ascii="Arial" w:hAnsi="Arial" w:cs="Arial"/>
          <w:lang w:val="sr-Latn-ME"/>
        </w:rPr>
      </w:pPr>
      <w:r>
        <w:rPr>
          <w:rFonts w:ascii="Arial" w:hAnsi="Arial" w:cs="Arial"/>
          <w:lang w:val="sr-Latn-ME"/>
        </w:rPr>
        <w:t xml:space="preserve"> </w:t>
      </w:r>
      <w:r w:rsidR="002141FF" w:rsidRPr="00F05064">
        <w:rPr>
          <w:rFonts w:ascii="Arial" w:hAnsi="Arial" w:cs="Arial"/>
          <w:lang w:val="sr-Latn-ME"/>
        </w:rPr>
        <w:t>Uslove, visinu naknade, način, rokove i postupak plaćanja naknade za građenje propisuje nadležni or</w:t>
      </w:r>
      <w:r w:rsidR="00F122D3">
        <w:rPr>
          <w:rFonts w:ascii="Arial" w:hAnsi="Arial" w:cs="Arial"/>
          <w:lang w:val="sr-Latn-ME"/>
        </w:rPr>
        <w:t>gan jedinice lokalne samouprave,</w:t>
      </w:r>
      <w:r w:rsidR="004630B5" w:rsidRPr="00F05064">
        <w:rPr>
          <w:rFonts w:ascii="Arial" w:hAnsi="Arial" w:cs="Arial"/>
          <w:lang w:val="sr-Latn-ME"/>
        </w:rPr>
        <w:t xml:space="preserve"> </w:t>
      </w:r>
      <w:r w:rsidR="002141FF" w:rsidRPr="00F05064">
        <w:rPr>
          <w:rFonts w:ascii="Arial" w:hAnsi="Arial" w:cs="Arial"/>
          <w:lang w:val="sr-Latn-ME"/>
        </w:rPr>
        <w:t>uz prethodnu saglasnost Vlade.</w:t>
      </w:r>
    </w:p>
    <w:p w:rsidR="00D35B69" w:rsidRDefault="00D35B69" w:rsidP="00F46691">
      <w:pPr>
        <w:spacing w:after="0"/>
        <w:ind w:firstLine="720"/>
        <w:jc w:val="both"/>
        <w:rPr>
          <w:rFonts w:ascii="Arial" w:hAnsi="Arial" w:cs="Arial"/>
          <w:lang w:val="sr-Latn-ME"/>
        </w:rPr>
      </w:pPr>
    </w:p>
    <w:p w:rsidR="007F1706" w:rsidRPr="00F05064" w:rsidRDefault="007F1706" w:rsidP="00F46691">
      <w:pPr>
        <w:spacing w:after="0"/>
        <w:ind w:firstLine="720"/>
        <w:jc w:val="both"/>
        <w:rPr>
          <w:rFonts w:ascii="Arial" w:hAnsi="Arial" w:cs="Arial"/>
          <w:lang w:val="sr-Latn-ME"/>
        </w:rPr>
      </w:pPr>
    </w:p>
    <w:p w:rsidR="002141FF" w:rsidRPr="002D279E" w:rsidRDefault="002141FF" w:rsidP="002141FF">
      <w:pPr>
        <w:tabs>
          <w:tab w:val="left" w:pos="1429"/>
        </w:tabs>
        <w:jc w:val="center"/>
        <w:rPr>
          <w:rFonts w:ascii="Arial" w:hAnsi="Arial" w:cs="Arial"/>
          <w:b/>
          <w:color w:val="000000" w:themeColor="text1"/>
          <w:lang w:val="sr-Latn-ME"/>
        </w:rPr>
      </w:pPr>
      <w:r w:rsidRPr="00CB68EA">
        <w:rPr>
          <w:rFonts w:ascii="Arial" w:hAnsi="Arial" w:cs="Arial"/>
          <w:b/>
          <w:color w:val="000000" w:themeColor="text1"/>
          <w:lang w:val="sr-Latn-ME"/>
        </w:rPr>
        <w:t>Plaćanje naknade za građenje</w:t>
      </w:r>
    </w:p>
    <w:p w:rsidR="002141FF" w:rsidRPr="002D279E" w:rsidRDefault="00036F56" w:rsidP="002141FF">
      <w:pPr>
        <w:tabs>
          <w:tab w:val="left" w:pos="4290"/>
        </w:tabs>
        <w:jc w:val="center"/>
        <w:rPr>
          <w:rFonts w:ascii="Arial" w:hAnsi="Arial" w:cs="Arial"/>
          <w:color w:val="000000" w:themeColor="text1"/>
          <w:lang w:val="sr-Latn-ME"/>
        </w:rPr>
      </w:pPr>
      <w:r w:rsidRPr="002D279E">
        <w:rPr>
          <w:rFonts w:ascii="Arial" w:hAnsi="Arial" w:cs="Arial"/>
          <w:b/>
          <w:color w:val="000000" w:themeColor="text1"/>
          <w:lang w:val="sr-Latn-ME"/>
        </w:rPr>
        <w:t>Č</w:t>
      </w:r>
      <w:r w:rsidR="00BA3DEF" w:rsidRPr="002D279E">
        <w:rPr>
          <w:rFonts w:ascii="Arial" w:hAnsi="Arial" w:cs="Arial"/>
          <w:b/>
          <w:color w:val="000000" w:themeColor="text1"/>
          <w:lang w:val="sr-Latn-ME"/>
        </w:rPr>
        <w:t xml:space="preserve">lan </w:t>
      </w:r>
      <w:r w:rsidR="00D32D7D">
        <w:rPr>
          <w:rFonts w:ascii="Arial" w:hAnsi="Arial" w:cs="Arial"/>
          <w:b/>
          <w:color w:val="000000" w:themeColor="text1"/>
          <w:lang w:val="sr-Latn-ME"/>
        </w:rPr>
        <w:t>97</w:t>
      </w:r>
    </w:p>
    <w:p w:rsidR="002141FF" w:rsidRPr="002D279E" w:rsidRDefault="002141FF" w:rsidP="002141FF">
      <w:pPr>
        <w:spacing w:after="0"/>
        <w:jc w:val="both"/>
        <w:rPr>
          <w:rFonts w:ascii="Arial" w:hAnsi="Arial" w:cs="Arial"/>
          <w:color w:val="000000" w:themeColor="text1"/>
          <w:lang w:val="sr-Latn-ME"/>
        </w:rPr>
      </w:pPr>
      <w:r w:rsidRPr="002D279E">
        <w:rPr>
          <w:rFonts w:ascii="Arial" w:hAnsi="Arial" w:cs="Arial"/>
          <w:color w:val="000000" w:themeColor="text1"/>
          <w:lang w:val="sr-Latn-ME"/>
        </w:rPr>
        <w:tab/>
        <w:t xml:space="preserve">Naknadu </w:t>
      </w:r>
      <w:r w:rsidR="00725974">
        <w:rPr>
          <w:rFonts w:ascii="Arial" w:hAnsi="Arial" w:cs="Arial"/>
          <w:color w:val="000000" w:themeColor="text1"/>
          <w:lang w:val="sr-Latn-ME"/>
        </w:rPr>
        <w:t xml:space="preserve">za građenje plaća investitor </w:t>
      </w:r>
      <w:r w:rsidR="001532ED">
        <w:rPr>
          <w:rFonts w:ascii="Arial" w:hAnsi="Arial" w:cs="Arial"/>
          <w:color w:val="000000" w:themeColor="text1"/>
          <w:lang w:val="sr-Latn-ME"/>
        </w:rPr>
        <w:t xml:space="preserve"> prije početka građenja objekta.</w:t>
      </w:r>
    </w:p>
    <w:p w:rsidR="002141FF" w:rsidRPr="00B46909" w:rsidRDefault="002141FF" w:rsidP="00B46909">
      <w:pPr>
        <w:spacing w:after="0"/>
        <w:jc w:val="both"/>
        <w:rPr>
          <w:rFonts w:ascii="Arial" w:hAnsi="Arial" w:cs="Arial"/>
          <w:color w:val="000000" w:themeColor="text1"/>
          <w:lang w:val="sr-Latn-ME"/>
        </w:rPr>
      </w:pPr>
      <w:r w:rsidRPr="002D279E">
        <w:rPr>
          <w:rFonts w:ascii="Arial" w:hAnsi="Arial" w:cs="Arial"/>
          <w:color w:val="000000" w:themeColor="text1"/>
          <w:lang w:val="sr-Latn-ME"/>
        </w:rPr>
        <w:tab/>
        <w:t>Naknadu za građenje utvrđuje nadležn</w:t>
      </w:r>
      <w:r w:rsidR="00507315">
        <w:rPr>
          <w:rFonts w:ascii="Arial" w:hAnsi="Arial" w:cs="Arial"/>
          <w:color w:val="000000" w:themeColor="text1"/>
          <w:lang w:val="sr-Latn-ME"/>
        </w:rPr>
        <w:t>i organ loka</w:t>
      </w:r>
      <w:r w:rsidR="003A67F7">
        <w:rPr>
          <w:rFonts w:ascii="Arial" w:hAnsi="Arial" w:cs="Arial"/>
          <w:color w:val="000000" w:themeColor="text1"/>
          <w:lang w:val="sr-Latn-ME"/>
        </w:rPr>
        <w:t>l</w:t>
      </w:r>
      <w:r w:rsidR="00507315">
        <w:rPr>
          <w:rFonts w:ascii="Arial" w:hAnsi="Arial" w:cs="Arial"/>
          <w:color w:val="000000" w:themeColor="text1"/>
          <w:lang w:val="sr-Latn-ME"/>
        </w:rPr>
        <w:t>ne uprave rješenjem, u roku od 15 dana od dana pokretanja postupka.</w:t>
      </w:r>
      <w:r w:rsidR="0030361B" w:rsidRPr="00EE18E0">
        <w:rPr>
          <w:rFonts w:ascii="Arial" w:hAnsi="Arial" w:cs="Arial"/>
          <w:lang w:val="sr-Latn-ME"/>
        </w:rPr>
        <w:t xml:space="preserve"> </w:t>
      </w:r>
    </w:p>
    <w:p w:rsidR="00375619" w:rsidRPr="00F05064" w:rsidRDefault="00375619" w:rsidP="003A08DB">
      <w:pPr>
        <w:spacing w:after="0"/>
        <w:ind w:firstLine="720"/>
        <w:jc w:val="both"/>
        <w:rPr>
          <w:rFonts w:ascii="Arial" w:hAnsi="Arial" w:cs="Arial"/>
          <w:lang w:val="sr-Latn-ME"/>
        </w:rPr>
      </w:pPr>
      <w:r w:rsidRPr="00F05064">
        <w:rPr>
          <w:rFonts w:ascii="Arial" w:hAnsi="Arial" w:cs="Arial"/>
          <w:lang w:val="sr-Latn-ME"/>
        </w:rPr>
        <w:t>Za oslobadja</w:t>
      </w:r>
      <w:r w:rsidR="00D32D7D">
        <w:rPr>
          <w:rFonts w:ascii="Arial" w:hAnsi="Arial" w:cs="Arial"/>
          <w:lang w:val="sr-Latn-ME"/>
        </w:rPr>
        <w:t>nje plaćanja naknade iz člana 96</w:t>
      </w:r>
      <w:r w:rsidRPr="00F05064">
        <w:rPr>
          <w:rFonts w:ascii="Arial" w:hAnsi="Arial" w:cs="Arial"/>
          <w:lang w:val="sr-Latn-ME"/>
        </w:rPr>
        <w:t xml:space="preserve"> stav 2 ovog zakona, revident daje izjavu o ispunjenosti uslova za umanjenje naknade, koju prilaže u postupku utvrđivanja naknade.</w:t>
      </w:r>
    </w:p>
    <w:p w:rsidR="003A08DB" w:rsidRPr="00F05064" w:rsidRDefault="00375619" w:rsidP="00ED003C">
      <w:pPr>
        <w:spacing w:after="0"/>
        <w:jc w:val="both"/>
        <w:rPr>
          <w:rFonts w:ascii="Arial" w:hAnsi="Arial" w:cs="Arial"/>
          <w:lang w:val="sr-Latn-ME"/>
        </w:rPr>
      </w:pPr>
      <w:r w:rsidRPr="00F05064">
        <w:rPr>
          <w:rFonts w:ascii="Arial" w:hAnsi="Arial" w:cs="Arial"/>
          <w:lang w:val="sr-Latn-ME"/>
        </w:rPr>
        <w:t xml:space="preserve"> </w:t>
      </w:r>
      <w:r w:rsidR="003A08DB" w:rsidRPr="00F05064">
        <w:rPr>
          <w:rFonts w:ascii="Arial" w:hAnsi="Arial" w:cs="Arial"/>
          <w:lang w:val="sr-Latn-ME"/>
        </w:rPr>
        <w:tab/>
      </w:r>
      <w:r w:rsidRPr="00F05064">
        <w:rPr>
          <w:rFonts w:ascii="Arial" w:hAnsi="Arial" w:cs="Arial"/>
          <w:lang w:val="sr-Latn-ME"/>
        </w:rPr>
        <w:t xml:space="preserve">Za umanjenje naknade iz </w:t>
      </w:r>
      <w:r w:rsidR="007D765E">
        <w:rPr>
          <w:rFonts w:ascii="Arial" w:hAnsi="Arial" w:cs="Arial"/>
          <w:lang w:val="sr-Latn-ME"/>
        </w:rPr>
        <w:t>člana 9</w:t>
      </w:r>
      <w:r w:rsidR="00D32D7D">
        <w:rPr>
          <w:rFonts w:ascii="Arial" w:hAnsi="Arial" w:cs="Arial"/>
          <w:lang w:val="sr-Latn-ME"/>
        </w:rPr>
        <w:t>6</w:t>
      </w:r>
      <w:r w:rsidR="00D8736C" w:rsidRPr="00F05064">
        <w:rPr>
          <w:rFonts w:ascii="Arial" w:hAnsi="Arial" w:cs="Arial"/>
          <w:lang w:val="sr-Latn-ME"/>
        </w:rPr>
        <w:t xml:space="preserve"> stav</w:t>
      </w:r>
      <w:r w:rsidR="00EE18E0" w:rsidRPr="00F05064">
        <w:rPr>
          <w:rFonts w:ascii="Arial" w:hAnsi="Arial" w:cs="Arial"/>
          <w:lang w:val="sr-Latn-ME"/>
        </w:rPr>
        <w:t xml:space="preserve"> </w:t>
      </w:r>
      <w:r w:rsidR="00EE18E0" w:rsidRPr="008F45EF">
        <w:rPr>
          <w:rFonts w:ascii="Arial" w:hAnsi="Arial" w:cs="Arial"/>
          <w:color w:val="000000" w:themeColor="text1"/>
          <w:lang w:val="sr-Latn-ME"/>
        </w:rPr>
        <w:t>4</w:t>
      </w:r>
      <w:r w:rsidR="005D3F9D" w:rsidRPr="008F45EF">
        <w:rPr>
          <w:rFonts w:ascii="Arial" w:hAnsi="Arial" w:cs="Arial"/>
          <w:color w:val="000000" w:themeColor="text1"/>
          <w:lang w:val="sr-Latn-ME"/>
        </w:rPr>
        <w:t xml:space="preserve"> al.</w:t>
      </w:r>
      <w:r w:rsidRPr="008F45EF">
        <w:rPr>
          <w:rFonts w:ascii="Arial" w:hAnsi="Arial" w:cs="Arial"/>
          <w:color w:val="000000" w:themeColor="text1"/>
          <w:lang w:val="sr-Latn-ME"/>
        </w:rPr>
        <w:t xml:space="preserve"> 2,</w:t>
      </w:r>
      <w:r w:rsidR="005D3F9D" w:rsidRPr="008F45EF">
        <w:rPr>
          <w:rFonts w:ascii="Arial" w:hAnsi="Arial" w:cs="Arial"/>
          <w:color w:val="000000" w:themeColor="text1"/>
          <w:lang w:val="sr-Latn-ME"/>
        </w:rPr>
        <w:t xml:space="preserve"> </w:t>
      </w:r>
      <w:r w:rsidRPr="008F45EF">
        <w:rPr>
          <w:rFonts w:ascii="Arial" w:hAnsi="Arial" w:cs="Arial"/>
          <w:color w:val="000000" w:themeColor="text1"/>
          <w:lang w:val="sr-Latn-ME"/>
        </w:rPr>
        <w:t>3,</w:t>
      </w:r>
      <w:r w:rsidR="005D3F9D" w:rsidRPr="008F45EF">
        <w:rPr>
          <w:rFonts w:ascii="Arial" w:hAnsi="Arial" w:cs="Arial"/>
          <w:color w:val="000000" w:themeColor="text1"/>
          <w:lang w:val="sr-Latn-ME"/>
        </w:rPr>
        <w:t xml:space="preserve"> </w:t>
      </w:r>
      <w:r w:rsidRPr="008F45EF">
        <w:rPr>
          <w:rFonts w:ascii="Arial" w:hAnsi="Arial" w:cs="Arial"/>
          <w:color w:val="000000" w:themeColor="text1"/>
          <w:lang w:val="sr-Latn-ME"/>
        </w:rPr>
        <w:t xml:space="preserve">4 i 5 </w:t>
      </w:r>
      <w:r w:rsidRPr="00F05064">
        <w:rPr>
          <w:rFonts w:ascii="Arial" w:hAnsi="Arial" w:cs="Arial"/>
          <w:lang w:val="sr-Latn-ME"/>
        </w:rPr>
        <w:t>revident daje izjavu o ispunjenosti uslova za umanjenje naknade, koju prilaže u postupku utvrđivanja naknade.</w:t>
      </w:r>
    </w:p>
    <w:p w:rsidR="00375619" w:rsidRPr="00F05064" w:rsidRDefault="00375619" w:rsidP="00375619">
      <w:pPr>
        <w:spacing w:after="0"/>
        <w:ind w:firstLine="720"/>
        <w:jc w:val="both"/>
        <w:rPr>
          <w:rFonts w:ascii="Arial" w:hAnsi="Arial" w:cs="Arial"/>
          <w:lang w:val="sr-Latn-ME"/>
        </w:rPr>
      </w:pPr>
      <w:r w:rsidRPr="00F05064">
        <w:rPr>
          <w:rFonts w:ascii="Arial" w:hAnsi="Arial" w:cs="Arial"/>
          <w:lang w:val="sr-Latn-ME"/>
        </w:rPr>
        <w:t>Naknada za komunalno opremanje građevinskog zemljišta ne obračunava se za podzemne etaže</w:t>
      </w:r>
    </w:p>
    <w:p w:rsidR="005976E3" w:rsidRPr="00F05064" w:rsidRDefault="005976E3" w:rsidP="00375619">
      <w:pPr>
        <w:spacing w:after="0"/>
        <w:ind w:firstLine="720"/>
        <w:jc w:val="both"/>
        <w:rPr>
          <w:rFonts w:ascii="Arial" w:hAnsi="Arial" w:cs="Arial"/>
          <w:lang w:val="sr-Latn-ME"/>
        </w:rPr>
      </w:pPr>
      <w:r w:rsidRPr="00F05064">
        <w:rPr>
          <w:rFonts w:ascii="Arial" w:hAnsi="Arial" w:cs="Arial"/>
          <w:lang w:val="sr-Latn-ME"/>
        </w:rPr>
        <w:t>Ako se naknada za komunalno opremanje građevinskog zemljišta plaća u mjesečnim ratama, rok otplate ne može biti duži od deset godina.</w:t>
      </w:r>
    </w:p>
    <w:p w:rsidR="00375619" w:rsidRPr="00F05064" w:rsidRDefault="00375619" w:rsidP="00B643C2">
      <w:pPr>
        <w:tabs>
          <w:tab w:val="left" w:pos="810"/>
        </w:tabs>
        <w:spacing w:after="0"/>
        <w:ind w:firstLine="720"/>
        <w:jc w:val="both"/>
        <w:rPr>
          <w:rFonts w:ascii="Arial" w:hAnsi="Arial" w:cs="Arial"/>
          <w:lang w:val="sr-Latn-ME"/>
        </w:rPr>
      </w:pPr>
      <w:r w:rsidRPr="00F05064">
        <w:rPr>
          <w:rFonts w:ascii="Arial" w:hAnsi="Arial" w:cs="Arial"/>
          <w:lang w:val="sr-Latn-ME"/>
        </w:rPr>
        <w:t>U slučajevima</w:t>
      </w:r>
      <w:r w:rsidR="007D765E">
        <w:rPr>
          <w:rFonts w:ascii="Arial" w:hAnsi="Arial" w:cs="Arial"/>
          <w:lang w:val="sr-Latn-ME"/>
        </w:rPr>
        <w:t xml:space="preserve"> iz člana 9</w:t>
      </w:r>
      <w:r w:rsidR="00D32D7D">
        <w:rPr>
          <w:rFonts w:ascii="Arial" w:hAnsi="Arial" w:cs="Arial"/>
          <w:lang w:val="sr-Latn-ME"/>
        </w:rPr>
        <w:t>6</w:t>
      </w:r>
      <w:r w:rsidR="00EE18E0" w:rsidRPr="00F05064">
        <w:rPr>
          <w:rFonts w:ascii="Arial" w:hAnsi="Arial" w:cs="Arial"/>
          <w:lang w:val="sr-Latn-ME"/>
        </w:rPr>
        <w:t xml:space="preserve"> st.</w:t>
      </w:r>
      <w:r w:rsidR="00797036">
        <w:rPr>
          <w:rFonts w:ascii="Arial" w:hAnsi="Arial" w:cs="Arial"/>
          <w:lang w:val="sr-Latn-ME"/>
        </w:rPr>
        <w:t xml:space="preserve"> </w:t>
      </w:r>
      <w:r w:rsidR="00EE18E0" w:rsidRPr="00F05064">
        <w:rPr>
          <w:rFonts w:ascii="Arial" w:hAnsi="Arial" w:cs="Arial"/>
          <w:lang w:val="sr-Latn-ME"/>
        </w:rPr>
        <w:t>2 i 4</w:t>
      </w:r>
      <w:r w:rsidR="005D3F9D">
        <w:rPr>
          <w:rFonts w:ascii="Arial" w:hAnsi="Arial" w:cs="Arial"/>
          <w:lang w:val="sr-Latn-ME"/>
        </w:rPr>
        <w:t xml:space="preserve"> ovog zakona, u G list</w:t>
      </w:r>
      <w:r w:rsidR="005976E3" w:rsidRPr="00F05064">
        <w:rPr>
          <w:rFonts w:ascii="Arial" w:hAnsi="Arial" w:cs="Arial"/>
          <w:lang w:val="sr-Latn-ME"/>
        </w:rPr>
        <w:t xml:space="preserve"> katastra nepokretnosti unosi se zabilježba da je objekat oslobođen od plaćanja naknade za komunalno opremanje građevinskog zemljišta odnosno da je naknada umanjena, uz navođenje osnova</w:t>
      </w:r>
      <w:r w:rsidR="00310085">
        <w:rPr>
          <w:rFonts w:ascii="Arial" w:hAnsi="Arial" w:cs="Arial"/>
          <w:lang w:val="sr-Latn-ME"/>
        </w:rPr>
        <w:t xml:space="preserve"> </w:t>
      </w:r>
      <w:r w:rsidR="005976E3" w:rsidRPr="00F05064">
        <w:rPr>
          <w:rFonts w:ascii="Arial" w:hAnsi="Arial" w:cs="Arial"/>
          <w:lang w:val="sr-Latn-ME"/>
        </w:rPr>
        <w:t>za oslobađanje odnosno umanjenje.</w:t>
      </w:r>
    </w:p>
    <w:p w:rsidR="00725974" w:rsidRPr="00F05064" w:rsidRDefault="00725974" w:rsidP="00375619">
      <w:pPr>
        <w:spacing w:after="0"/>
        <w:ind w:firstLine="720"/>
        <w:jc w:val="both"/>
        <w:rPr>
          <w:rFonts w:ascii="Arial" w:hAnsi="Arial" w:cs="Arial"/>
          <w:lang w:val="sr-Latn-ME"/>
        </w:rPr>
      </w:pPr>
      <w:r w:rsidRPr="00F05064">
        <w:rPr>
          <w:rFonts w:ascii="Arial" w:hAnsi="Arial" w:cs="Arial"/>
          <w:lang w:val="sr-Latn-ME"/>
        </w:rPr>
        <w:t xml:space="preserve"> Na rješenje iz stava 2 ovog člana može se izjaviti žalba u skladu sa zakonom kojim se uređuje lokalna samouprava.</w:t>
      </w:r>
    </w:p>
    <w:p w:rsidR="002141FF" w:rsidRPr="002D279E" w:rsidRDefault="002141FF" w:rsidP="002141FF">
      <w:pPr>
        <w:pStyle w:val="ListParagraph"/>
        <w:spacing w:after="0"/>
        <w:ind w:left="0"/>
        <w:jc w:val="both"/>
        <w:rPr>
          <w:rFonts w:ascii="Arial" w:hAnsi="Arial" w:cs="Arial"/>
          <w:color w:val="000000" w:themeColor="text1"/>
          <w:lang w:val="sr-Latn-ME"/>
        </w:rPr>
      </w:pPr>
      <w:r w:rsidRPr="002D279E">
        <w:rPr>
          <w:rFonts w:ascii="Arial" w:hAnsi="Arial" w:cs="Arial"/>
          <w:color w:val="000000" w:themeColor="text1"/>
          <w:lang w:val="sr-Latn-ME"/>
        </w:rPr>
        <w:tab/>
      </w:r>
      <w:r w:rsidR="00B643C2">
        <w:rPr>
          <w:rFonts w:ascii="Arial" w:hAnsi="Arial" w:cs="Arial"/>
          <w:color w:val="000000" w:themeColor="text1"/>
          <w:lang w:val="sr-Latn-ME"/>
        </w:rPr>
        <w:t xml:space="preserve"> </w:t>
      </w:r>
      <w:r w:rsidRPr="002D279E">
        <w:rPr>
          <w:rFonts w:ascii="Arial" w:hAnsi="Arial" w:cs="Arial"/>
          <w:color w:val="000000" w:themeColor="text1"/>
          <w:lang w:val="sr-Latn-ME"/>
        </w:rPr>
        <w:t>Uslove, visinu naknade, način rokove, sredstva obezbjeđenja i druge dokaze za plaćanje na rate, umanjena po vrstama objekata, dokaze za ostvarivanje prava na umanjenje i postupak plaćanja naknade za građenje propisuje nadležni organ jedinice lokalne</w:t>
      </w:r>
      <w:r w:rsidR="006D0DAF">
        <w:rPr>
          <w:rFonts w:ascii="Arial" w:hAnsi="Arial" w:cs="Arial"/>
          <w:color w:val="000000" w:themeColor="text1"/>
          <w:lang w:val="sr-Latn-ME"/>
        </w:rPr>
        <w:t xml:space="preserve"> </w:t>
      </w:r>
      <w:r w:rsidRPr="002D279E">
        <w:rPr>
          <w:rFonts w:ascii="Arial" w:hAnsi="Arial" w:cs="Arial"/>
          <w:color w:val="000000" w:themeColor="text1"/>
          <w:lang w:val="sr-Latn-ME"/>
        </w:rPr>
        <w:t>samouprave, uz prethodnu saglasnost Vlade.</w:t>
      </w:r>
    </w:p>
    <w:p w:rsidR="006D0DAF" w:rsidRPr="002D279E" w:rsidRDefault="006D0DAF" w:rsidP="002141FF">
      <w:pPr>
        <w:pStyle w:val="ListParagraph"/>
        <w:spacing w:after="0"/>
        <w:ind w:left="0"/>
        <w:jc w:val="both"/>
        <w:rPr>
          <w:rFonts w:ascii="Arial" w:hAnsi="Arial" w:cs="Arial"/>
          <w:color w:val="000000" w:themeColor="text1"/>
          <w:lang w:val="sr-Latn-ME"/>
        </w:rPr>
      </w:pPr>
    </w:p>
    <w:p w:rsidR="002141FF" w:rsidRPr="002D279E" w:rsidRDefault="002141FF" w:rsidP="002141FF">
      <w:pPr>
        <w:tabs>
          <w:tab w:val="left" w:pos="3750"/>
        </w:tabs>
        <w:jc w:val="center"/>
        <w:rPr>
          <w:rFonts w:ascii="Arial" w:hAnsi="Arial" w:cs="Arial"/>
          <w:b/>
          <w:color w:val="000000" w:themeColor="text1"/>
          <w:lang w:val="sr-Latn-ME"/>
        </w:rPr>
      </w:pPr>
      <w:r w:rsidRPr="002D279E">
        <w:rPr>
          <w:rFonts w:ascii="Arial" w:hAnsi="Arial" w:cs="Arial"/>
          <w:b/>
          <w:color w:val="000000" w:themeColor="text1"/>
          <w:lang w:val="sr-Latn-ME"/>
        </w:rPr>
        <w:t>Gradska renta</w:t>
      </w:r>
    </w:p>
    <w:p w:rsidR="00F107DF" w:rsidRPr="00B643C2" w:rsidRDefault="00BA3DEF" w:rsidP="00B643C2">
      <w:pPr>
        <w:tabs>
          <w:tab w:val="left" w:pos="720"/>
          <w:tab w:val="left" w:pos="3750"/>
        </w:tabs>
        <w:jc w:val="center"/>
        <w:rPr>
          <w:rFonts w:ascii="Arial" w:hAnsi="Arial" w:cs="Arial"/>
          <w:b/>
          <w:color w:val="000000" w:themeColor="text1"/>
          <w:lang w:val="sr-Latn-ME"/>
        </w:rPr>
      </w:pPr>
      <w:r w:rsidRPr="002D279E">
        <w:rPr>
          <w:rFonts w:ascii="Arial" w:hAnsi="Arial" w:cs="Arial"/>
          <w:b/>
          <w:color w:val="000000" w:themeColor="text1"/>
          <w:lang w:val="sr-Latn-ME"/>
        </w:rPr>
        <w:t xml:space="preserve">Član </w:t>
      </w:r>
      <w:r w:rsidR="00D32D7D">
        <w:rPr>
          <w:rFonts w:ascii="Arial" w:hAnsi="Arial" w:cs="Arial"/>
          <w:b/>
          <w:color w:val="000000" w:themeColor="text1"/>
          <w:lang w:val="sr-Latn-ME"/>
        </w:rPr>
        <w:t>98</w:t>
      </w:r>
    </w:p>
    <w:p w:rsidR="00001648" w:rsidRPr="00FF2EAB" w:rsidRDefault="002141FF" w:rsidP="002141FF">
      <w:pPr>
        <w:spacing w:after="0"/>
        <w:ind w:firstLine="720"/>
        <w:jc w:val="both"/>
        <w:rPr>
          <w:rFonts w:ascii="Arial" w:hAnsi="Arial" w:cs="Arial"/>
          <w:color w:val="000000" w:themeColor="text1"/>
          <w:lang w:val="sr-Latn-ME"/>
        </w:rPr>
      </w:pPr>
      <w:r w:rsidRPr="002D279E">
        <w:rPr>
          <w:rFonts w:ascii="Arial" w:hAnsi="Arial" w:cs="Arial"/>
          <w:color w:val="000000" w:themeColor="text1"/>
          <w:lang w:val="sr-Latn-ME"/>
        </w:rPr>
        <w:t xml:space="preserve">Gradsku rentu plaća vlasnik </w:t>
      </w:r>
      <w:r w:rsidR="00717458">
        <w:rPr>
          <w:rFonts w:ascii="Arial" w:hAnsi="Arial" w:cs="Arial"/>
          <w:color w:val="000000" w:themeColor="text1"/>
          <w:lang w:val="sr-Latn-ME"/>
        </w:rPr>
        <w:t xml:space="preserve"> </w:t>
      </w:r>
      <w:r w:rsidR="000D1808">
        <w:rPr>
          <w:rFonts w:ascii="Arial" w:hAnsi="Arial" w:cs="Arial"/>
          <w:color w:val="000000" w:themeColor="text1"/>
          <w:lang w:val="sr-Latn-ME"/>
        </w:rPr>
        <w:t xml:space="preserve">građevinskog zemljišta koje je </w:t>
      </w:r>
      <w:r w:rsidR="000D1808" w:rsidRPr="00FF2EAB">
        <w:rPr>
          <w:rFonts w:ascii="Arial" w:hAnsi="Arial" w:cs="Arial"/>
          <w:color w:val="000000" w:themeColor="text1"/>
          <w:lang w:val="sr-Latn-ME"/>
        </w:rPr>
        <w:t>osnovno komunalno opremljeno, a koje je planskim dokumentom namijenjeno za građenje zgrade.</w:t>
      </w:r>
    </w:p>
    <w:p w:rsidR="002141FF" w:rsidRPr="002D279E" w:rsidRDefault="002141FF" w:rsidP="00374C75">
      <w:pPr>
        <w:spacing w:after="0"/>
        <w:ind w:firstLine="720"/>
        <w:jc w:val="both"/>
        <w:rPr>
          <w:rFonts w:ascii="Arial" w:hAnsi="Arial" w:cs="Arial"/>
          <w:color w:val="000000" w:themeColor="text1"/>
          <w:lang w:val="sr-Latn-ME"/>
        </w:rPr>
      </w:pPr>
      <w:r w:rsidRPr="002D279E">
        <w:rPr>
          <w:rFonts w:ascii="Arial" w:hAnsi="Arial" w:cs="Arial"/>
          <w:color w:val="000000" w:themeColor="text1"/>
          <w:lang w:val="sr-Latn-ME"/>
        </w:rPr>
        <w:t>Gradska renta plaća se po m2 neto površine objekta i po m</w:t>
      </w:r>
      <w:r w:rsidRPr="00BF05E3">
        <w:rPr>
          <w:rFonts w:ascii="Arial" w:hAnsi="Arial" w:cs="Arial"/>
          <w:color w:val="000000" w:themeColor="text1"/>
          <w:vertAlign w:val="superscript"/>
          <w:lang w:val="sr-Latn-ME"/>
        </w:rPr>
        <w:t>2</w:t>
      </w:r>
      <w:r w:rsidRPr="002D279E">
        <w:rPr>
          <w:rFonts w:ascii="Arial" w:hAnsi="Arial" w:cs="Arial"/>
          <w:color w:val="000000" w:themeColor="text1"/>
          <w:lang w:val="sr-Latn-ME"/>
        </w:rPr>
        <w:t xml:space="preserve"> otvorenog prostora na parceli namijenjenog za obavljanje djelatnosti za izgrađeno građevinsko zemljište na osnovu podataka iz katastra nepokretnosti odnosno drugih dostupnih podataka, kao i po m</w:t>
      </w:r>
      <w:r w:rsidRPr="00BF05E3">
        <w:rPr>
          <w:rFonts w:ascii="Arial" w:hAnsi="Arial" w:cs="Arial"/>
          <w:color w:val="000000" w:themeColor="text1"/>
          <w:vertAlign w:val="superscript"/>
          <w:lang w:val="sr-Latn-ME"/>
        </w:rPr>
        <w:t>2</w:t>
      </w:r>
      <w:r w:rsidRPr="002D279E">
        <w:rPr>
          <w:rFonts w:ascii="Arial" w:hAnsi="Arial" w:cs="Arial"/>
          <w:color w:val="000000" w:themeColor="text1"/>
          <w:lang w:val="sr-Latn-ME"/>
        </w:rPr>
        <w:t xml:space="preserve"> planiranog objekta za neizugrađeno građevinsko ze</w:t>
      </w:r>
      <w:r w:rsidR="00374C75">
        <w:rPr>
          <w:rFonts w:ascii="Arial" w:hAnsi="Arial" w:cs="Arial"/>
          <w:color w:val="000000" w:themeColor="text1"/>
          <w:lang w:val="sr-Latn-ME"/>
        </w:rPr>
        <w:t>mljište.</w:t>
      </w:r>
    </w:p>
    <w:p w:rsidR="002141FF" w:rsidRPr="002D279E" w:rsidRDefault="00B643C2" w:rsidP="002141FF">
      <w:pPr>
        <w:spacing w:after="0"/>
        <w:ind w:firstLine="720"/>
        <w:jc w:val="both"/>
        <w:rPr>
          <w:rFonts w:ascii="Arial" w:hAnsi="Arial" w:cs="Arial"/>
          <w:color w:val="000000" w:themeColor="text1"/>
          <w:lang w:val="sr-Latn-ME"/>
        </w:rPr>
      </w:pPr>
      <w:r>
        <w:rPr>
          <w:rFonts w:ascii="Arial" w:hAnsi="Arial" w:cs="Arial"/>
          <w:color w:val="000000" w:themeColor="text1"/>
          <w:lang w:val="sr-Latn-ME"/>
        </w:rPr>
        <w:t xml:space="preserve"> </w:t>
      </w:r>
      <w:r w:rsidR="002141FF" w:rsidRPr="002D279E">
        <w:rPr>
          <w:rFonts w:ascii="Arial" w:hAnsi="Arial" w:cs="Arial"/>
          <w:color w:val="000000" w:themeColor="text1"/>
          <w:lang w:val="sr-Latn-ME"/>
        </w:rPr>
        <w:t>Gradska renta se utvrđuje na godišnjem nivou, a plaća se u jednakim mjesečnim ratama.</w:t>
      </w:r>
    </w:p>
    <w:p w:rsidR="002141FF" w:rsidRPr="002D279E" w:rsidRDefault="00B643C2" w:rsidP="002141FF">
      <w:pPr>
        <w:spacing w:after="0"/>
        <w:ind w:firstLine="720"/>
        <w:jc w:val="both"/>
        <w:rPr>
          <w:rFonts w:ascii="Arial" w:hAnsi="Arial" w:cs="Arial"/>
          <w:color w:val="000000" w:themeColor="text1"/>
          <w:lang w:val="sr-Latn-ME"/>
        </w:rPr>
      </w:pPr>
      <w:r>
        <w:rPr>
          <w:rFonts w:ascii="Arial" w:hAnsi="Arial" w:cs="Arial"/>
          <w:color w:val="000000" w:themeColor="text1"/>
          <w:lang w:val="sr-Latn-ME"/>
        </w:rPr>
        <w:t xml:space="preserve"> </w:t>
      </w:r>
      <w:r w:rsidR="002141FF" w:rsidRPr="002D279E">
        <w:rPr>
          <w:rFonts w:ascii="Arial" w:hAnsi="Arial" w:cs="Arial"/>
          <w:color w:val="000000" w:themeColor="text1"/>
          <w:lang w:val="sr-Latn-ME"/>
        </w:rPr>
        <w:t>Visina gradske rente utvrđuje se na osnovu ekonomsko-tržišne projekcije planskog dokumenta, u zavisnosti od stepena oprem</w:t>
      </w:r>
      <w:r w:rsidR="003A67F7">
        <w:rPr>
          <w:rFonts w:ascii="Arial" w:hAnsi="Arial" w:cs="Arial"/>
          <w:color w:val="000000" w:themeColor="text1"/>
          <w:lang w:val="sr-Latn-ME"/>
        </w:rPr>
        <w:t>ljenosti građevinskog zemljišta, prosječnih trošk</w:t>
      </w:r>
      <w:r w:rsidR="002141FF" w:rsidRPr="002D279E">
        <w:rPr>
          <w:rFonts w:ascii="Arial" w:hAnsi="Arial" w:cs="Arial"/>
          <w:color w:val="000000" w:themeColor="text1"/>
          <w:lang w:val="sr-Latn-ME"/>
        </w:rPr>
        <w:t>ova zajedničkog komunalnog op</w:t>
      </w:r>
      <w:r w:rsidR="003A67F7">
        <w:rPr>
          <w:rFonts w:ascii="Arial" w:hAnsi="Arial" w:cs="Arial"/>
          <w:color w:val="000000" w:themeColor="text1"/>
          <w:lang w:val="sr-Latn-ME"/>
        </w:rPr>
        <w:t>remanja, zone i</w:t>
      </w:r>
      <w:r w:rsidR="002141FF" w:rsidRPr="002D279E">
        <w:rPr>
          <w:rFonts w:ascii="Arial" w:hAnsi="Arial" w:cs="Arial"/>
          <w:color w:val="000000" w:themeColor="text1"/>
          <w:lang w:val="sr-Latn-ME"/>
        </w:rPr>
        <w:t xml:space="preserve"> vrste objekta.</w:t>
      </w:r>
      <w:r w:rsidR="006D0DAF">
        <w:rPr>
          <w:rFonts w:ascii="Arial" w:hAnsi="Arial" w:cs="Arial"/>
          <w:color w:val="000000" w:themeColor="text1"/>
          <w:lang w:val="sr-Latn-ME"/>
        </w:rPr>
        <w:t xml:space="preserve"> </w:t>
      </w:r>
    </w:p>
    <w:p w:rsidR="00B643C2" w:rsidRDefault="002141FF" w:rsidP="00B643C2">
      <w:pPr>
        <w:spacing w:after="0"/>
        <w:ind w:firstLine="720"/>
        <w:jc w:val="both"/>
        <w:rPr>
          <w:rFonts w:ascii="Arial" w:hAnsi="Arial" w:cs="Arial"/>
          <w:color w:val="000000" w:themeColor="text1"/>
          <w:lang w:val="sr-Latn-ME"/>
        </w:rPr>
      </w:pPr>
      <w:r w:rsidRPr="0076419B">
        <w:rPr>
          <w:rFonts w:ascii="Arial" w:hAnsi="Arial" w:cs="Arial"/>
          <w:color w:val="000000" w:themeColor="text1"/>
          <w:lang w:val="sr-Latn-ME"/>
        </w:rPr>
        <w:t>Jedinica lokalne sam</w:t>
      </w:r>
      <w:r w:rsidR="003A67F7">
        <w:rPr>
          <w:rFonts w:ascii="Arial" w:hAnsi="Arial" w:cs="Arial"/>
          <w:color w:val="000000" w:themeColor="text1"/>
          <w:lang w:val="sr-Latn-ME"/>
        </w:rPr>
        <w:t>ouprave može propisati umanjenje</w:t>
      </w:r>
      <w:r w:rsidRPr="0076419B">
        <w:rPr>
          <w:rFonts w:ascii="Arial" w:hAnsi="Arial" w:cs="Arial"/>
          <w:color w:val="000000" w:themeColor="text1"/>
          <w:lang w:val="sr-Latn-ME"/>
        </w:rPr>
        <w:t xml:space="preserve"> gradske rente pr</w:t>
      </w:r>
      <w:r w:rsidR="00093AA0">
        <w:rPr>
          <w:rFonts w:ascii="Arial" w:hAnsi="Arial" w:cs="Arial"/>
          <w:color w:val="000000" w:themeColor="text1"/>
          <w:lang w:val="sr-Latn-ME"/>
        </w:rPr>
        <w:t>ema vrsti objekta i/ili površin</w:t>
      </w:r>
      <w:r w:rsidRPr="0076419B">
        <w:rPr>
          <w:rFonts w:ascii="Arial" w:hAnsi="Arial" w:cs="Arial"/>
          <w:color w:val="000000" w:themeColor="text1"/>
          <w:lang w:val="sr-Latn-ME"/>
        </w:rPr>
        <w:t xml:space="preserve">i objekta, ali ne više </w:t>
      </w:r>
      <w:r w:rsidR="00F41823" w:rsidRPr="0076419B">
        <w:rPr>
          <w:rFonts w:ascii="Arial" w:hAnsi="Arial" w:cs="Arial"/>
          <w:color w:val="000000" w:themeColor="text1"/>
          <w:lang w:val="sr-Latn-ME"/>
        </w:rPr>
        <w:t>od 20%</w:t>
      </w:r>
      <w:r w:rsidRPr="0076419B">
        <w:rPr>
          <w:rFonts w:ascii="Arial" w:hAnsi="Arial" w:cs="Arial"/>
          <w:color w:val="000000" w:themeColor="text1"/>
          <w:lang w:val="sr-Latn-ME"/>
        </w:rPr>
        <w:t>.</w:t>
      </w:r>
    </w:p>
    <w:p w:rsidR="002141FF" w:rsidRDefault="002141FF" w:rsidP="00B643C2">
      <w:pPr>
        <w:spacing w:after="0"/>
        <w:ind w:firstLine="720"/>
        <w:jc w:val="both"/>
        <w:rPr>
          <w:rFonts w:ascii="Arial" w:hAnsi="Arial" w:cs="Arial"/>
          <w:color w:val="000000" w:themeColor="text1"/>
          <w:lang w:val="sr-Latn-ME"/>
        </w:rPr>
      </w:pPr>
      <w:r w:rsidRPr="002D279E">
        <w:rPr>
          <w:rFonts w:ascii="Arial" w:hAnsi="Arial" w:cs="Arial"/>
          <w:color w:val="000000" w:themeColor="text1"/>
          <w:lang w:val="sr-Latn-ME"/>
        </w:rPr>
        <w:t>Gradska renta ne plaća se za objekte u državnoj svojini.</w:t>
      </w:r>
    </w:p>
    <w:p w:rsidR="00374C75" w:rsidRPr="002D279E" w:rsidRDefault="00374C75" w:rsidP="00B643C2">
      <w:pPr>
        <w:spacing w:after="0"/>
        <w:ind w:firstLine="720"/>
        <w:jc w:val="both"/>
        <w:rPr>
          <w:rFonts w:ascii="Arial" w:hAnsi="Arial" w:cs="Arial"/>
          <w:color w:val="000000" w:themeColor="text1"/>
          <w:lang w:val="sr-Latn-ME"/>
        </w:rPr>
      </w:pPr>
      <w:r w:rsidRPr="002D279E">
        <w:rPr>
          <w:rFonts w:ascii="Arial" w:hAnsi="Arial" w:cs="Arial"/>
          <w:color w:val="000000" w:themeColor="text1"/>
          <w:lang w:val="sr-Latn-ME"/>
        </w:rPr>
        <w:t>Gradsku rentu utvrđuje</w:t>
      </w:r>
      <w:r>
        <w:rPr>
          <w:rFonts w:ascii="Arial" w:hAnsi="Arial" w:cs="Arial"/>
          <w:color w:val="000000" w:themeColor="text1"/>
          <w:lang w:val="sr-Latn-ME"/>
        </w:rPr>
        <w:t xml:space="preserve"> rješenjem  organ lokalne uprave.</w:t>
      </w:r>
    </w:p>
    <w:p w:rsidR="002141FF" w:rsidRPr="002D279E" w:rsidRDefault="002141FF" w:rsidP="00B643C2">
      <w:pPr>
        <w:tabs>
          <w:tab w:val="left" w:pos="630"/>
        </w:tabs>
        <w:spacing w:after="0"/>
        <w:ind w:firstLine="720"/>
        <w:jc w:val="both"/>
        <w:rPr>
          <w:rFonts w:ascii="Arial" w:hAnsi="Arial" w:cs="Arial"/>
          <w:color w:val="000000" w:themeColor="text1"/>
          <w:lang w:val="sr-Latn-ME"/>
        </w:rPr>
      </w:pPr>
      <w:r w:rsidRPr="002D279E">
        <w:rPr>
          <w:rFonts w:ascii="Arial" w:hAnsi="Arial" w:cs="Arial"/>
          <w:color w:val="000000" w:themeColor="text1"/>
          <w:lang w:val="sr-Latn-ME"/>
        </w:rPr>
        <w:t xml:space="preserve">Uslove, visinu gradske rente, način, rokove, umanjenja po vrstama objekta </w:t>
      </w:r>
      <w:r w:rsidR="006340F9">
        <w:rPr>
          <w:rFonts w:ascii="Arial" w:hAnsi="Arial" w:cs="Arial"/>
          <w:color w:val="000000" w:themeColor="text1"/>
          <w:lang w:val="sr-Latn-ME"/>
        </w:rPr>
        <w:t>i</w:t>
      </w:r>
      <w:r w:rsidRPr="002D279E">
        <w:rPr>
          <w:rFonts w:ascii="Arial" w:hAnsi="Arial" w:cs="Arial"/>
          <w:color w:val="000000" w:themeColor="text1"/>
          <w:lang w:val="sr-Latn-ME"/>
        </w:rPr>
        <w:t xml:space="preserve"> postupak plaćanja gradske rente propisuje jedinica lokalne samouprave, uz prethodnu saglasnost Vlade.</w:t>
      </w:r>
    </w:p>
    <w:p w:rsidR="00112C83" w:rsidRPr="002D279E" w:rsidRDefault="00112C83" w:rsidP="002141FF">
      <w:pPr>
        <w:ind w:firstLine="720"/>
        <w:jc w:val="both"/>
        <w:rPr>
          <w:rFonts w:ascii="Arial" w:hAnsi="Arial" w:cs="Arial"/>
          <w:color w:val="000000" w:themeColor="text1"/>
          <w:lang w:val="sr-Latn-ME"/>
        </w:rPr>
      </w:pPr>
    </w:p>
    <w:p w:rsidR="002141FF" w:rsidRPr="002D279E" w:rsidRDefault="002141FF" w:rsidP="002141FF">
      <w:pPr>
        <w:tabs>
          <w:tab w:val="left" w:pos="1429"/>
        </w:tabs>
        <w:jc w:val="center"/>
        <w:rPr>
          <w:rFonts w:ascii="Arial" w:hAnsi="Arial" w:cs="Arial"/>
          <w:b/>
          <w:color w:val="000000" w:themeColor="text1"/>
          <w:lang w:val="sr-Latn-ME"/>
        </w:rPr>
      </w:pPr>
      <w:r w:rsidRPr="002D279E">
        <w:rPr>
          <w:rFonts w:ascii="Arial" w:hAnsi="Arial" w:cs="Arial"/>
          <w:b/>
          <w:color w:val="000000" w:themeColor="text1"/>
          <w:lang w:val="sr-Latn-ME"/>
        </w:rPr>
        <w:t>Finansijska sredstva za uređenje građevinskog zemljišta</w:t>
      </w:r>
    </w:p>
    <w:p w:rsidR="002141FF" w:rsidRPr="002D279E" w:rsidRDefault="00BA3DEF" w:rsidP="002141FF">
      <w:pPr>
        <w:jc w:val="center"/>
        <w:rPr>
          <w:rFonts w:ascii="Arial" w:hAnsi="Arial" w:cs="Arial"/>
          <w:color w:val="000000" w:themeColor="text1"/>
          <w:lang w:val="sr-Latn-ME"/>
        </w:rPr>
      </w:pPr>
      <w:r w:rsidRPr="002D279E">
        <w:rPr>
          <w:rFonts w:ascii="Arial" w:hAnsi="Arial" w:cs="Arial"/>
          <w:b/>
          <w:color w:val="000000" w:themeColor="text1"/>
          <w:lang w:val="sr-Latn-ME"/>
        </w:rPr>
        <w:t xml:space="preserve">Član </w:t>
      </w:r>
      <w:r w:rsidR="00D32D7D">
        <w:rPr>
          <w:rFonts w:ascii="Arial" w:hAnsi="Arial" w:cs="Arial"/>
          <w:b/>
          <w:color w:val="000000" w:themeColor="text1"/>
          <w:lang w:val="sr-Latn-ME"/>
        </w:rPr>
        <w:t>99</w:t>
      </w:r>
    </w:p>
    <w:p w:rsidR="002141FF" w:rsidRPr="002D279E" w:rsidRDefault="00B643C2" w:rsidP="002141FF">
      <w:pPr>
        <w:spacing w:after="0"/>
        <w:jc w:val="both"/>
        <w:rPr>
          <w:rFonts w:ascii="Arial" w:hAnsi="Arial" w:cs="Arial"/>
          <w:color w:val="000000" w:themeColor="text1"/>
          <w:lang w:val="sr-Latn-ME"/>
        </w:rPr>
      </w:pPr>
      <w:r>
        <w:rPr>
          <w:rFonts w:ascii="Arial" w:hAnsi="Arial" w:cs="Arial"/>
          <w:color w:val="000000" w:themeColor="text1"/>
          <w:lang w:val="sr-Latn-ME"/>
        </w:rPr>
        <w:t xml:space="preserve">            </w:t>
      </w:r>
      <w:r w:rsidR="002141FF" w:rsidRPr="002D279E">
        <w:rPr>
          <w:rFonts w:ascii="Arial" w:hAnsi="Arial" w:cs="Arial"/>
          <w:color w:val="000000" w:themeColor="text1"/>
          <w:lang w:val="sr-Latn-ME"/>
        </w:rPr>
        <w:t>Finansijska sredstva za uređenje građevinskog zemljišta, jedinica l</w:t>
      </w:r>
      <w:r w:rsidR="00755FE6" w:rsidRPr="002D279E">
        <w:rPr>
          <w:rFonts w:ascii="Arial" w:hAnsi="Arial" w:cs="Arial"/>
          <w:color w:val="000000" w:themeColor="text1"/>
          <w:lang w:val="sr-Latn-ME"/>
        </w:rPr>
        <w:t>okalne samouprave obezbjeđuje iz:</w:t>
      </w:r>
    </w:p>
    <w:p w:rsidR="002141FF" w:rsidRPr="002D279E" w:rsidRDefault="002141FF" w:rsidP="00D353E5">
      <w:pPr>
        <w:pStyle w:val="ListParagraph"/>
        <w:numPr>
          <w:ilvl w:val="0"/>
          <w:numId w:val="10"/>
        </w:numPr>
        <w:spacing w:after="0" w:line="252" w:lineRule="auto"/>
        <w:jc w:val="both"/>
        <w:rPr>
          <w:rFonts w:ascii="Arial" w:hAnsi="Arial" w:cs="Arial"/>
          <w:color w:val="000000" w:themeColor="text1"/>
          <w:lang w:val="sr-Latn-ME"/>
        </w:rPr>
      </w:pPr>
      <w:r w:rsidRPr="002D279E">
        <w:rPr>
          <w:rFonts w:ascii="Arial" w:hAnsi="Arial" w:cs="Arial"/>
          <w:color w:val="000000" w:themeColor="text1"/>
          <w:lang w:val="sr-Latn-ME"/>
        </w:rPr>
        <w:lastRenderedPageBreak/>
        <w:t>naknade za građenje;</w:t>
      </w:r>
    </w:p>
    <w:p w:rsidR="002141FF" w:rsidRPr="002D279E" w:rsidRDefault="002141FF" w:rsidP="00D353E5">
      <w:pPr>
        <w:pStyle w:val="ListParagraph"/>
        <w:numPr>
          <w:ilvl w:val="0"/>
          <w:numId w:val="10"/>
        </w:numPr>
        <w:spacing w:after="0" w:line="252" w:lineRule="auto"/>
        <w:jc w:val="both"/>
        <w:rPr>
          <w:rFonts w:ascii="Arial" w:hAnsi="Arial" w:cs="Arial"/>
          <w:color w:val="000000" w:themeColor="text1"/>
          <w:lang w:val="sr-Latn-ME"/>
        </w:rPr>
      </w:pPr>
      <w:r w:rsidRPr="002D279E">
        <w:rPr>
          <w:rFonts w:ascii="Arial" w:hAnsi="Arial" w:cs="Arial"/>
          <w:color w:val="000000" w:themeColor="text1"/>
          <w:lang w:val="sr-Latn-ME"/>
        </w:rPr>
        <w:t>gradske rente;</w:t>
      </w:r>
    </w:p>
    <w:p w:rsidR="002141FF" w:rsidRPr="002D279E" w:rsidRDefault="002141FF" w:rsidP="00D353E5">
      <w:pPr>
        <w:pStyle w:val="ListParagraph"/>
        <w:numPr>
          <w:ilvl w:val="0"/>
          <w:numId w:val="10"/>
        </w:numPr>
        <w:spacing w:after="0" w:line="252" w:lineRule="auto"/>
        <w:jc w:val="both"/>
        <w:rPr>
          <w:rFonts w:ascii="Arial" w:hAnsi="Arial" w:cs="Arial"/>
          <w:color w:val="000000" w:themeColor="text1"/>
          <w:lang w:val="sr-Latn-ME"/>
        </w:rPr>
      </w:pPr>
      <w:r w:rsidRPr="002D279E">
        <w:rPr>
          <w:rFonts w:ascii="Arial" w:hAnsi="Arial" w:cs="Arial"/>
          <w:color w:val="000000" w:themeColor="text1"/>
          <w:lang w:val="sr-Latn-ME"/>
        </w:rPr>
        <w:t>sredstava javno-privatnog partnerstva;</w:t>
      </w:r>
    </w:p>
    <w:p w:rsidR="002141FF" w:rsidRPr="002D279E" w:rsidRDefault="002141FF" w:rsidP="00D353E5">
      <w:pPr>
        <w:pStyle w:val="ListParagraph"/>
        <w:numPr>
          <w:ilvl w:val="0"/>
          <w:numId w:val="10"/>
        </w:numPr>
        <w:spacing w:after="0" w:line="252" w:lineRule="auto"/>
        <w:jc w:val="both"/>
        <w:rPr>
          <w:rFonts w:ascii="Arial" w:hAnsi="Arial" w:cs="Arial"/>
          <w:color w:val="000000" w:themeColor="text1"/>
          <w:lang w:val="sr-Latn-ME"/>
        </w:rPr>
      </w:pPr>
      <w:r w:rsidRPr="002D279E">
        <w:rPr>
          <w:rFonts w:ascii="Arial" w:hAnsi="Arial" w:cs="Arial"/>
          <w:color w:val="000000" w:themeColor="text1"/>
          <w:lang w:val="sr-Latn-ME"/>
        </w:rPr>
        <w:t>drugih izvora u skladu sa zakonom.</w:t>
      </w:r>
    </w:p>
    <w:p w:rsidR="002141FF" w:rsidRDefault="002141FF" w:rsidP="002141FF">
      <w:pPr>
        <w:pStyle w:val="ListParagraph"/>
        <w:spacing w:after="0"/>
        <w:ind w:left="0"/>
        <w:jc w:val="both"/>
        <w:rPr>
          <w:rFonts w:ascii="Arial" w:hAnsi="Arial" w:cs="Arial"/>
          <w:color w:val="000000" w:themeColor="text1"/>
          <w:lang w:val="sr-Latn-ME"/>
        </w:rPr>
      </w:pPr>
      <w:r w:rsidRPr="002D279E">
        <w:rPr>
          <w:rFonts w:ascii="Arial" w:hAnsi="Arial" w:cs="Arial"/>
          <w:color w:val="000000" w:themeColor="text1"/>
          <w:lang w:val="sr-Latn-ME"/>
        </w:rPr>
        <w:tab/>
        <w:t>Finansijska sredstva iz stava 1 tač. 1 i 2 o</w:t>
      </w:r>
      <w:r w:rsidR="003A08DB">
        <w:rPr>
          <w:rFonts w:ascii="Arial" w:hAnsi="Arial" w:cs="Arial"/>
          <w:color w:val="000000" w:themeColor="text1"/>
          <w:lang w:val="sr-Latn-ME"/>
        </w:rPr>
        <w:t>vog člana uplaćuju se na poseban račun</w:t>
      </w:r>
      <w:r w:rsidRPr="002D279E">
        <w:rPr>
          <w:rFonts w:ascii="Arial" w:hAnsi="Arial" w:cs="Arial"/>
          <w:color w:val="000000" w:themeColor="text1"/>
          <w:lang w:val="sr-Latn-ME"/>
        </w:rPr>
        <w:t xml:space="preserve"> budž</w:t>
      </w:r>
      <w:r w:rsidR="00755FE6" w:rsidRPr="002D279E">
        <w:rPr>
          <w:rFonts w:ascii="Arial" w:hAnsi="Arial" w:cs="Arial"/>
          <w:color w:val="000000" w:themeColor="text1"/>
          <w:lang w:val="sr-Latn-ME"/>
        </w:rPr>
        <w:t>eta jedinice lokalne samouprave.</w:t>
      </w:r>
    </w:p>
    <w:p w:rsidR="003A08DB" w:rsidRPr="00F05064" w:rsidRDefault="003A08DB" w:rsidP="002141FF">
      <w:pPr>
        <w:pStyle w:val="ListParagraph"/>
        <w:spacing w:after="0"/>
        <w:ind w:left="0"/>
        <w:jc w:val="both"/>
        <w:rPr>
          <w:rFonts w:ascii="Arial" w:hAnsi="Arial" w:cs="Arial"/>
          <w:lang w:val="sr-Latn-ME"/>
        </w:rPr>
      </w:pPr>
      <w:r>
        <w:rPr>
          <w:rFonts w:ascii="Arial" w:hAnsi="Arial" w:cs="Arial"/>
          <w:color w:val="000000" w:themeColor="text1"/>
          <w:lang w:val="sr-Latn-ME"/>
        </w:rPr>
        <w:t xml:space="preserve"> </w:t>
      </w:r>
      <w:r>
        <w:rPr>
          <w:rFonts w:ascii="Arial" w:hAnsi="Arial" w:cs="Arial"/>
          <w:color w:val="000000" w:themeColor="text1"/>
          <w:lang w:val="sr-Latn-ME"/>
        </w:rPr>
        <w:tab/>
      </w:r>
      <w:r w:rsidRPr="00F05064">
        <w:rPr>
          <w:rFonts w:ascii="Arial" w:hAnsi="Arial" w:cs="Arial"/>
          <w:lang w:val="sr-Latn-ME"/>
        </w:rPr>
        <w:t>Sredstva od naknade iz stava 1 tačka 1 ovog člana mogu se koristiti samo za pripremu i komunalno opremanje građevinskog zemljišta na prostoru na kome se objekat gradi.</w:t>
      </w:r>
    </w:p>
    <w:p w:rsidR="003A08DB" w:rsidRPr="00F05064" w:rsidRDefault="003A08DB" w:rsidP="00F05064">
      <w:pPr>
        <w:pStyle w:val="ListParagraph"/>
        <w:spacing w:after="0"/>
        <w:ind w:left="0" w:firstLine="720"/>
        <w:jc w:val="both"/>
        <w:rPr>
          <w:rFonts w:ascii="Arial" w:hAnsi="Arial" w:cs="Arial"/>
          <w:lang w:val="sr-Latn-ME"/>
        </w:rPr>
      </w:pPr>
      <w:r w:rsidRPr="00F05064">
        <w:rPr>
          <w:rFonts w:ascii="Arial" w:hAnsi="Arial" w:cs="Arial"/>
          <w:lang w:val="sr-Latn-ME"/>
        </w:rPr>
        <w:t>Izuzetno od stava 3 ovog člana sredstv</w:t>
      </w:r>
      <w:r w:rsidR="00FB3DBB">
        <w:rPr>
          <w:rFonts w:ascii="Arial" w:hAnsi="Arial" w:cs="Arial"/>
          <w:lang w:val="sr-Latn-ME"/>
        </w:rPr>
        <w:t>a</w:t>
      </w:r>
      <w:r w:rsidRPr="00F05064">
        <w:rPr>
          <w:rFonts w:ascii="Arial" w:hAnsi="Arial" w:cs="Arial"/>
          <w:lang w:val="sr-Latn-ME"/>
        </w:rPr>
        <w:t xml:space="preserve"> od naknade za građenje mo</w:t>
      </w:r>
      <w:r w:rsidR="005976E3" w:rsidRPr="00F05064">
        <w:rPr>
          <w:rFonts w:ascii="Arial" w:hAnsi="Arial" w:cs="Arial"/>
          <w:lang w:val="sr-Latn-ME"/>
        </w:rPr>
        <w:t>g</w:t>
      </w:r>
      <w:r w:rsidRPr="00F05064">
        <w:rPr>
          <w:rFonts w:ascii="Arial" w:hAnsi="Arial" w:cs="Arial"/>
          <w:lang w:val="sr-Latn-ME"/>
        </w:rPr>
        <w:t>u se koristiti za pripremu i komunalno opremanje građevinskog zemljišta drugih prostora, ako je prostor na kome se objekat gradi u potpunosti komunalno opremljen.</w:t>
      </w:r>
    </w:p>
    <w:p w:rsidR="00755FE6" w:rsidRPr="00094FEF" w:rsidRDefault="00755FE6" w:rsidP="002141FF">
      <w:pPr>
        <w:pStyle w:val="ListParagraph"/>
        <w:spacing w:after="0"/>
        <w:ind w:left="0"/>
        <w:jc w:val="both"/>
        <w:rPr>
          <w:rFonts w:ascii="Arial" w:hAnsi="Arial" w:cs="Arial"/>
          <w:lang w:val="sr-Latn-ME"/>
        </w:rPr>
      </w:pPr>
      <w:r w:rsidRPr="002D279E">
        <w:rPr>
          <w:rFonts w:ascii="Arial" w:hAnsi="Arial" w:cs="Arial"/>
          <w:color w:val="000000" w:themeColor="text1"/>
          <w:lang w:val="sr-Latn-ME"/>
        </w:rPr>
        <w:t xml:space="preserve">  </w:t>
      </w:r>
      <w:r w:rsidRPr="002D279E">
        <w:rPr>
          <w:rFonts w:ascii="Arial" w:hAnsi="Arial" w:cs="Arial"/>
          <w:color w:val="000000" w:themeColor="text1"/>
          <w:lang w:val="sr-Latn-ME"/>
        </w:rPr>
        <w:tab/>
      </w:r>
      <w:r w:rsidR="00D30702" w:rsidRPr="00094FEF">
        <w:rPr>
          <w:rFonts w:ascii="Arial" w:hAnsi="Arial" w:cs="Arial"/>
          <w:lang w:val="sr-Latn-ME"/>
        </w:rPr>
        <w:t>Z</w:t>
      </w:r>
      <w:r w:rsidR="003A08DB" w:rsidRPr="00094FEF">
        <w:rPr>
          <w:rFonts w:ascii="Arial" w:hAnsi="Arial" w:cs="Arial"/>
          <w:lang w:val="sr-Latn-ME"/>
        </w:rPr>
        <w:t xml:space="preserve">a namjene iz člana </w:t>
      </w:r>
      <w:r w:rsidR="001A7FD3">
        <w:rPr>
          <w:rFonts w:ascii="Arial" w:hAnsi="Arial" w:cs="Arial"/>
          <w:lang w:val="sr-Latn-ME"/>
        </w:rPr>
        <w:t>69</w:t>
      </w:r>
      <w:r w:rsidR="003A08DB" w:rsidRPr="00094FEF">
        <w:rPr>
          <w:rFonts w:ascii="Arial" w:hAnsi="Arial" w:cs="Arial"/>
          <w:lang w:val="sr-Latn-ME"/>
        </w:rPr>
        <w:t xml:space="preserve"> ovog zakona koriste se</w:t>
      </w:r>
      <w:r w:rsidR="00D30702" w:rsidRPr="00094FEF">
        <w:rPr>
          <w:rFonts w:ascii="Arial" w:hAnsi="Arial" w:cs="Arial"/>
          <w:lang w:val="sr-Latn-ME"/>
        </w:rPr>
        <w:t xml:space="preserve"> sredstva ostvarena po</w:t>
      </w:r>
      <w:r w:rsidR="00094FEF" w:rsidRPr="00094FEF">
        <w:rPr>
          <w:rFonts w:ascii="Arial" w:hAnsi="Arial" w:cs="Arial"/>
          <w:lang w:val="sr-Latn-ME"/>
        </w:rPr>
        <w:t xml:space="preserve"> osnovu gradske rente.</w:t>
      </w:r>
      <w:r w:rsidR="003958CD" w:rsidRPr="00094FEF">
        <w:rPr>
          <w:rFonts w:ascii="Arial" w:hAnsi="Arial" w:cs="Arial"/>
          <w:lang w:val="sr-Latn-ME"/>
        </w:rPr>
        <w:t xml:space="preserve"> </w:t>
      </w:r>
    </w:p>
    <w:p w:rsidR="002141FF" w:rsidRDefault="002141FF" w:rsidP="002141FF">
      <w:pPr>
        <w:pStyle w:val="ListParagraph"/>
        <w:spacing w:after="0"/>
        <w:ind w:left="0"/>
        <w:jc w:val="both"/>
        <w:rPr>
          <w:rFonts w:ascii="Arial" w:hAnsi="Arial" w:cs="Arial"/>
          <w:color w:val="000000" w:themeColor="text1"/>
          <w:lang w:val="sr-Latn-ME"/>
        </w:rPr>
      </w:pPr>
    </w:p>
    <w:p w:rsidR="00B643C2" w:rsidRPr="002D279E" w:rsidRDefault="00B643C2" w:rsidP="00B3509A">
      <w:pPr>
        <w:pStyle w:val="ListParagraph"/>
        <w:tabs>
          <w:tab w:val="left" w:pos="720"/>
        </w:tabs>
        <w:spacing w:after="0"/>
        <w:ind w:left="0"/>
        <w:jc w:val="both"/>
        <w:rPr>
          <w:rFonts w:ascii="Arial" w:hAnsi="Arial" w:cs="Arial"/>
          <w:color w:val="000000" w:themeColor="text1"/>
          <w:lang w:val="sr-Latn-ME"/>
        </w:rPr>
      </w:pPr>
    </w:p>
    <w:p w:rsidR="002141FF" w:rsidRPr="002D279E" w:rsidRDefault="002141FF" w:rsidP="002141FF">
      <w:pPr>
        <w:tabs>
          <w:tab w:val="left" w:pos="1429"/>
        </w:tabs>
        <w:jc w:val="center"/>
        <w:rPr>
          <w:rFonts w:ascii="Arial" w:hAnsi="Arial" w:cs="Arial"/>
          <w:b/>
          <w:color w:val="000000" w:themeColor="text1"/>
          <w:lang w:val="sr-Latn-ME"/>
        </w:rPr>
      </w:pPr>
      <w:r w:rsidRPr="002D279E">
        <w:rPr>
          <w:rFonts w:ascii="Arial" w:hAnsi="Arial" w:cs="Arial"/>
          <w:b/>
          <w:color w:val="000000" w:themeColor="text1"/>
          <w:lang w:val="sr-Latn-ME"/>
        </w:rPr>
        <w:t>Komunalno opremanje građevinskog zemljišta od strane investitora odnosno zainteresovanog korisnika prostora</w:t>
      </w:r>
    </w:p>
    <w:p w:rsidR="002141FF" w:rsidRPr="002D279E" w:rsidRDefault="00BA3DEF" w:rsidP="002141FF">
      <w:pPr>
        <w:jc w:val="center"/>
        <w:rPr>
          <w:rFonts w:ascii="Arial" w:hAnsi="Arial" w:cs="Arial"/>
          <w:color w:val="000000" w:themeColor="text1"/>
          <w:lang w:val="sr-Latn-ME"/>
        </w:rPr>
      </w:pPr>
      <w:r w:rsidRPr="002D279E">
        <w:rPr>
          <w:rFonts w:ascii="Arial" w:hAnsi="Arial" w:cs="Arial"/>
          <w:b/>
          <w:color w:val="000000" w:themeColor="text1"/>
          <w:lang w:val="sr-Latn-ME"/>
        </w:rPr>
        <w:t xml:space="preserve">Član </w:t>
      </w:r>
      <w:r w:rsidR="007D765E">
        <w:rPr>
          <w:rFonts w:ascii="Arial" w:hAnsi="Arial" w:cs="Arial"/>
          <w:b/>
          <w:color w:val="000000" w:themeColor="text1"/>
          <w:lang w:val="sr-Latn-ME"/>
        </w:rPr>
        <w:t>10</w:t>
      </w:r>
      <w:r w:rsidR="001A7FD3">
        <w:rPr>
          <w:rFonts w:ascii="Arial" w:hAnsi="Arial" w:cs="Arial"/>
          <w:b/>
          <w:color w:val="000000" w:themeColor="text1"/>
          <w:lang w:val="sr-Latn-ME"/>
        </w:rPr>
        <w:t>0</w:t>
      </w:r>
    </w:p>
    <w:p w:rsidR="002141FF" w:rsidRPr="002D279E" w:rsidRDefault="00B3509A" w:rsidP="00B3509A">
      <w:pPr>
        <w:spacing w:after="0"/>
        <w:jc w:val="both"/>
        <w:rPr>
          <w:rFonts w:ascii="Arial" w:hAnsi="Arial" w:cs="Arial"/>
          <w:color w:val="000000" w:themeColor="text1"/>
          <w:lang w:val="sr-Latn-ME"/>
        </w:rPr>
      </w:pPr>
      <w:r>
        <w:rPr>
          <w:rFonts w:ascii="Arial" w:hAnsi="Arial" w:cs="Arial"/>
          <w:color w:val="000000" w:themeColor="text1"/>
          <w:lang w:val="sr-Latn-ME"/>
        </w:rPr>
        <w:t xml:space="preserve">           </w:t>
      </w:r>
      <w:r w:rsidR="002141FF" w:rsidRPr="002D279E">
        <w:rPr>
          <w:rFonts w:ascii="Arial" w:hAnsi="Arial" w:cs="Arial"/>
          <w:color w:val="000000" w:themeColor="text1"/>
          <w:lang w:val="sr-Latn-ME"/>
        </w:rPr>
        <w:t>Komunalno opremanje gra</w:t>
      </w:r>
      <w:r w:rsidR="00254E1C" w:rsidRPr="002D279E">
        <w:rPr>
          <w:rFonts w:ascii="Arial" w:hAnsi="Arial" w:cs="Arial"/>
          <w:color w:val="000000" w:themeColor="text1"/>
          <w:lang w:val="sr-Latn-ME"/>
        </w:rPr>
        <w:t>đevinskog zemljišta iz člana</w:t>
      </w:r>
      <w:r w:rsidR="00E1641C">
        <w:rPr>
          <w:rFonts w:ascii="Arial" w:hAnsi="Arial" w:cs="Arial"/>
          <w:color w:val="000000" w:themeColor="text1"/>
          <w:lang w:val="sr-Latn-ME"/>
        </w:rPr>
        <w:t xml:space="preserve"> </w:t>
      </w:r>
      <w:r w:rsidR="00B81A0B">
        <w:rPr>
          <w:rFonts w:ascii="Arial" w:hAnsi="Arial" w:cs="Arial"/>
          <w:color w:val="000000" w:themeColor="text1"/>
          <w:lang w:val="sr-Latn-ME"/>
        </w:rPr>
        <w:t>9</w:t>
      </w:r>
      <w:r w:rsidR="001A7FD3">
        <w:rPr>
          <w:rFonts w:ascii="Arial" w:hAnsi="Arial" w:cs="Arial"/>
          <w:color w:val="000000" w:themeColor="text1"/>
          <w:lang w:val="sr-Latn-ME"/>
        </w:rPr>
        <w:t>5</w:t>
      </w:r>
      <w:r w:rsidR="002141FF" w:rsidRPr="002D279E">
        <w:rPr>
          <w:rFonts w:ascii="Arial" w:hAnsi="Arial" w:cs="Arial"/>
          <w:color w:val="000000" w:themeColor="text1"/>
          <w:lang w:val="sr-Latn-ME"/>
        </w:rPr>
        <w:t xml:space="preserve"> ovog zakona može izvršiti i investitor odnosno zainteresovani korisnik prostora.</w:t>
      </w:r>
    </w:p>
    <w:p w:rsidR="002141FF" w:rsidRPr="002D279E" w:rsidRDefault="00374C75" w:rsidP="00374C75">
      <w:pPr>
        <w:spacing w:after="0"/>
        <w:jc w:val="both"/>
        <w:rPr>
          <w:rFonts w:ascii="Arial" w:hAnsi="Arial" w:cs="Arial"/>
          <w:color w:val="000000" w:themeColor="text1"/>
          <w:lang w:val="sr-Latn-ME"/>
        </w:rPr>
      </w:pPr>
      <w:r>
        <w:rPr>
          <w:rFonts w:ascii="Arial" w:hAnsi="Arial" w:cs="Arial"/>
          <w:color w:val="000000" w:themeColor="text1"/>
          <w:lang w:val="sr-Latn-ME"/>
        </w:rPr>
        <w:t xml:space="preserve">           </w:t>
      </w:r>
      <w:r w:rsidR="002141FF" w:rsidRPr="002D279E">
        <w:rPr>
          <w:rFonts w:ascii="Arial" w:hAnsi="Arial" w:cs="Arial"/>
          <w:color w:val="000000" w:themeColor="text1"/>
          <w:lang w:val="sr-Latn-ME"/>
        </w:rPr>
        <w:t>Međusobni odnosi investitora odnosno zainteresovanog korisnika prostora i jedinice lokaln</w:t>
      </w:r>
      <w:r w:rsidR="00AE5C69">
        <w:rPr>
          <w:rFonts w:ascii="Arial" w:hAnsi="Arial" w:cs="Arial"/>
          <w:color w:val="000000" w:themeColor="text1"/>
          <w:lang w:val="sr-Latn-ME"/>
        </w:rPr>
        <w:t>e samouprave, u slučaju iz stava</w:t>
      </w:r>
      <w:r w:rsidR="002141FF" w:rsidRPr="002D279E">
        <w:rPr>
          <w:rFonts w:ascii="Arial" w:hAnsi="Arial" w:cs="Arial"/>
          <w:color w:val="000000" w:themeColor="text1"/>
          <w:lang w:val="sr-Latn-ME"/>
        </w:rPr>
        <w:t xml:space="preserve"> 1 ovog člana, uređuju se </w:t>
      </w:r>
      <w:r w:rsidR="00254E1C" w:rsidRPr="002D279E">
        <w:rPr>
          <w:rFonts w:ascii="Arial" w:hAnsi="Arial" w:cs="Arial"/>
          <w:color w:val="000000" w:themeColor="text1"/>
          <w:lang w:val="sr-Latn-ME"/>
        </w:rPr>
        <w:t>ugovorom.</w:t>
      </w:r>
      <w:r w:rsidR="002141FF" w:rsidRPr="002D279E">
        <w:rPr>
          <w:rFonts w:ascii="Arial" w:hAnsi="Arial" w:cs="Arial"/>
          <w:color w:val="000000" w:themeColor="text1"/>
          <w:lang w:val="sr-Latn-ME"/>
        </w:rPr>
        <w:t xml:space="preserve"> </w:t>
      </w:r>
    </w:p>
    <w:p w:rsidR="00F216B3" w:rsidRDefault="00F216B3" w:rsidP="000E4788">
      <w:pPr>
        <w:tabs>
          <w:tab w:val="left" w:pos="1429"/>
        </w:tabs>
        <w:rPr>
          <w:rFonts w:ascii="Arial" w:hAnsi="Arial" w:cs="Arial"/>
          <w:b/>
          <w:color w:val="000000" w:themeColor="text1"/>
          <w:lang w:val="sr-Latn-ME"/>
        </w:rPr>
      </w:pPr>
    </w:p>
    <w:p w:rsidR="00363439" w:rsidRDefault="00363439" w:rsidP="000E4788">
      <w:pPr>
        <w:tabs>
          <w:tab w:val="left" w:pos="1429"/>
        </w:tabs>
        <w:rPr>
          <w:rFonts w:ascii="Arial" w:hAnsi="Arial" w:cs="Arial"/>
          <w:b/>
          <w:color w:val="000000" w:themeColor="text1"/>
          <w:lang w:val="sr-Latn-ME"/>
        </w:rPr>
      </w:pPr>
    </w:p>
    <w:p w:rsidR="007F1706" w:rsidRPr="002D279E" w:rsidRDefault="003B66A1" w:rsidP="000E4788">
      <w:pPr>
        <w:tabs>
          <w:tab w:val="left" w:pos="1429"/>
        </w:tabs>
        <w:rPr>
          <w:rFonts w:ascii="Arial" w:hAnsi="Arial" w:cs="Arial"/>
          <w:b/>
          <w:color w:val="000000" w:themeColor="text1"/>
          <w:lang w:val="sr-Latn-ME"/>
        </w:rPr>
      </w:pPr>
      <w:r>
        <w:rPr>
          <w:rFonts w:ascii="Arial" w:hAnsi="Arial" w:cs="Arial"/>
          <w:b/>
          <w:color w:val="000000" w:themeColor="text1"/>
          <w:lang w:val="sr-Latn-ME"/>
        </w:rPr>
        <w:t>V</w:t>
      </w:r>
      <w:r w:rsidR="001B1615" w:rsidRPr="002D279E">
        <w:rPr>
          <w:rFonts w:ascii="Arial" w:hAnsi="Arial" w:cs="Arial"/>
          <w:b/>
          <w:color w:val="000000" w:themeColor="text1"/>
          <w:lang w:val="sr-Latn-ME"/>
        </w:rPr>
        <w:t xml:space="preserve">. </w:t>
      </w:r>
      <w:r w:rsidR="000E4788" w:rsidRPr="002D279E">
        <w:rPr>
          <w:rFonts w:ascii="Arial" w:hAnsi="Arial" w:cs="Arial"/>
          <w:b/>
          <w:color w:val="000000" w:themeColor="text1"/>
          <w:lang w:val="sr-Latn-ME"/>
        </w:rPr>
        <w:t xml:space="preserve"> NADZOR</w:t>
      </w:r>
    </w:p>
    <w:p w:rsidR="00321C2E" w:rsidRPr="002D279E" w:rsidRDefault="00321C2E" w:rsidP="00254E1C">
      <w:pPr>
        <w:tabs>
          <w:tab w:val="left" w:pos="1429"/>
        </w:tabs>
        <w:jc w:val="center"/>
        <w:rPr>
          <w:rFonts w:ascii="Arial" w:hAnsi="Arial" w:cs="Arial"/>
          <w:b/>
          <w:color w:val="000000" w:themeColor="text1"/>
          <w:lang w:val="sr-Latn-ME"/>
        </w:rPr>
      </w:pPr>
      <w:r w:rsidRPr="002D279E">
        <w:rPr>
          <w:rFonts w:ascii="Arial" w:hAnsi="Arial" w:cs="Arial"/>
          <w:b/>
          <w:color w:val="000000" w:themeColor="text1"/>
          <w:lang w:val="sr-Latn-ME"/>
        </w:rPr>
        <w:t>Vršenje nadzora</w:t>
      </w:r>
    </w:p>
    <w:p w:rsidR="002141FF" w:rsidRPr="002D279E" w:rsidRDefault="0032259B" w:rsidP="00254E1C">
      <w:pPr>
        <w:tabs>
          <w:tab w:val="left" w:pos="1429"/>
        </w:tabs>
        <w:jc w:val="center"/>
        <w:rPr>
          <w:rFonts w:ascii="Arial" w:hAnsi="Arial" w:cs="Arial"/>
          <w:b/>
          <w:color w:val="000000" w:themeColor="text1"/>
          <w:lang w:val="sr-Latn-ME"/>
        </w:rPr>
      </w:pPr>
      <w:r>
        <w:rPr>
          <w:rFonts w:ascii="Arial" w:hAnsi="Arial" w:cs="Arial"/>
          <w:b/>
          <w:color w:val="000000" w:themeColor="text1"/>
          <w:lang w:val="sr-Latn-ME"/>
        </w:rPr>
        <w:t xml:space="preserve">Član  </w:t>
      </w:r>
      <w:r w:rsidR="007D765E">
        <w:rPr>
          <w:rFonts w:ascii="Arial" w:hAnsi="Arial" w:cs="Arial"/>
          <w:b/>
          <w:color w:val="000000" w:themeColor="text1"/>
          <w:lang w:val="sr-Latn-ME"/>
        </w:rPr>
        <w:t>10</w:t>
      </w:r>
      <w:r w:rsidR="001A7FD3">
        <w:rPr>
          <w:rFonts w:ascii="Arial" w:hAnsi="Arial" w:cs="Arial"/>
          <w:b/>
          <w:color w:val="000000" w:themeColor="text1"/>
          <w:lang w:val="sr-Latn-ME"/>
        </w:rPr>
        <w:t>1</w:t>
      </w:r>
    </w:p>
    <w:p w:rsidR="007F1706" w:rsidRPr="002D279E" w:rsidRDefault="00B3509A" w:rsidP="000E4788">
      <w:pPr>
        <w:tabs>
          <w:tab w:val="left" w:pos="1429"/>
        </w:tabs>
        <w:rPr>
          <w:rFonts w:ascii="Arial" w:hAnsi="Arial" w:cs="Arial"/>
          <w:color w:val="000000" w:themeColor="text1"/>
          <w:lang w:val="sr-Latn-ME"/>
        </w:rPr>
      </w:pPr>
      <w:r>
        <w:rPr>
          <w:rFonts w:ascii="Arial" w:hAnsi="Arial" w:cs="Arial"/>
          <w:color w:val="000000" w:themeColor="text1"/>
          <w:lang w:val="sr-Latn-ME"/>
        </w:rPr>
        <w:t xml:space="preserve">           </w:t>
      </w:r>
      <w:r w:rsidR="00321C2E" w:rsidRPr="002D279E">
        <w:rPr>
          <w:rFonts w:ascii="Arial" w:hAnsi="Arial" w:cs="Arial"/>
          <w:color w:val="000000" w:themeColor="text1"/>
          <w:lang w:val="sr-Latn-ME"/>
        </w:rPr>
        <w:t>Nadzor nad sprovođenjem ovog zakona i drugih propisa donijetih na osnov</w:t>
      </w:r>
      <w:r w:rsidR="00F46691">
        <w:rPr>
          <w:rFonts w:ascii="Arial" w:hAnsi="Arial" w:cs="Arial"/>
          <w:color w:val="000000" w:themeColor="text1"/>
          <w:lang w:val="sr-Latn-ME"/>
        </w:rPr>
        <w:t>u ovog zakona vrši Ministarstvo</w:t>
      </w:r>
      <w:r w:rsidR="007F1706">
        <w:rPr>
          <w:rFonts w:ascii="Arial" w:hAnsi="Arial" w:cs="Arial"/>
          <w:color w:val="000000" w:themeColor="text1"/>
          <w:lang w:val="sr-Latn-ME"/>
        </w:rPr>
        <w:t>.</w:t>
      </w:r>
    </w:p>
    <w:p w:rsidR="00321C2E" w:rsidRPr="002D279E" w:rsidRDefault="00321C2E" w:rsidP="009F0E49">
      <w:pPr>
        <w:tabs>
          <w:tab w:val="left" w:pos="1429"/>
        </w:tabs>
        <w:jc w:val="center"/>
        <w:rPr>
          <w:rFonts w:ascii="Arial" w:hAnsi="Arial" w:cs="Arial"/>
          <w:b/>
          <w:color w:val="000000" w:themeColor="text1"/>
          <w:lang w:val="sr-Latn-ME"/>
        </w:rPr>
      </w:pPr>
      <w:r w:rsidRPr="002D279E">
        <w:rPr>
          <w:rFonts w:ascii="Arial" w:hAnsi="Arial" w:cs="Arial"/>
          <w:b/>
          <w:color w:val="000000" w:themeColor="text1"/>
          <w:lang w:val="sr-Latn-ME"/>
        </w:rPr>
        <w:t>Inspekcijski nadzor</w:t>
      </w:r>
    </w:p>
    <w:p w:rsidR="002141FF" w:rsidRPr="002D279E" w:rsidRDefault="0032259B" w:rsidP="009F0E49">
      <w:pPr>
        <w:tabs>
          <w:tab w:val="left" w:pos="1429"/>
        </w:tabs>
        <w:jc w:val="center"/>
        <w:rPr>
          <w:rFonts w:ascii="Arial" w:hAnsi="Arial" w:cs="Arial"/>
          <w:b/>
          <w:color w:val="000000" w:themeColor="text1"/>
          <w:lang w:val="sr-Latn-ME"/>
        </w:rPr>
      </w:pPr>
      <w:r>
        <w:rPr>
          <w:rFonts w:ascii="Arial" w:hAnsi="Arial" w:cs="Arial"/>
          <w:b/>
          <w:color w:val="000000" w:themeColor="text1"/>
          <w:lang w:val="sr-Latn-ME"/>
        </w:rPr>
        <w:t>Član</w:t>
      </w:r>
      <w:r w:rsidR="007D765E">
        <w:rPr>
          <w:rFonts w:ascii="Arial" w:hAnsi="Arial" w:cs="Arial"/>
          <w:b/>
          <w:color w:val="000000" w:themeColor="text1"/>
          <w:lang w:val="sr-Latn-ME"/>
        </w:rPr>
        <w:t xml:space="preserve"> 10</w:t>
      </w:r>
      <w:r w:rsidR="001A7FD3">
        <w:rPr>
          <w:rFonts w:ascii="Arial" w:hAnsi="Arial" w:cs="Arial"/>
          <w:b/>
          <w:color w:val="000000" w:themeColor="text1"/>
          <w:lang w:val="sr-Latn-ME"/>
        </w:rPr>
        <w:t>2</w:t>
      </w:r>
    </w:p>
    <w:p w:rsidR="00321C2E" w:rsidRPr="002D279E" w:rsidRDefault="009D7632" w:rsidP="006F32DE">
      <w:pPr>
        <w:tabs>
          <w:tab w:val="left" w:pos="720"/>
          <w:tab w:val="left" w:pos="1429"/>
        </w:tabs>
        <w:spacing w:after="0"/>
        <w:jc w:val="both"/>
        <w:rPr>
          <w:rFonts w:ascii="Arial" w:hAnsi="Arial" w:cs="Arial"/>
          <w:color w:val="000000" w:themeColor="text1"/>
          <w:lang w:val="sr-Latn-ME"/>
        </w:rPr>
      </w:pPr>
      <w:r>
        <w:rPr>
          <w:rFonts w:ascii="Arial" w:hAnsi="Arial" w:cs="Arial"/>
          <w:color w:val="000000" w:themeColor="text1"/>
          <w:lang w:val="sr-Latn-ME"/>
        </w:rPr>
        <w:t xml:space="preserve">     </w:t>
      </w:r>
      <w:r w:rsidR="00F6184A">
        <w:rPr>
          <w:rFonts w:ascii="Arial" w:hAnsi="Arial" w:cs="Arial"/>
          <w:color w:val="000000" w:themeColor="text1"/>
          <w:lang w:val="sr-Latn-ME"/>
        </w:rPr>
        <w:t xml:space="preserve">     </w:t>
      </w:r>
      <w:r w:rsidR="00321C2E" w:rsidRPr="002D279E">
        <w:rPr>
          <w:rFonts w:ascii="Arial" w:hAnsi="Arial" w:cs="Arial"/>
          <w:color w:val="000000" w:themeColor="text1"/>
          <w:lang w:val="sr-Latn-ME"/>
        </w:rPr>
        <w:t xml:space="preserve">Poslove inspekcijskog nadzora </w:t>
      </w:r>
      <w:r w:rsidR="00B4078A" w:rsidRPr="003B66A1">
        <w:rPr>
          <w:rFonts w:ascii="Arial" w:hAnsi="Arial" w:cs="Arial"/>
          <w:lang w:val="sr-Latn-ME"/>
        </w:rPr>
        <w:t>nad sprovođenjem ovog zakona</w:t>
      </w:r>
      <w:r w:rsidR="00321C2E" w:rsidRPr="003B66A1">
        <w:rPr>
          <w:rFonts w:ascii="Arial" w:hAnsi="Arial" w:cs="Arial"/>
          <w:lang w:val="sr-Latn-ME"/>
        </w:rPr>
        <w:t xml:space="preserve"> </w:t>
      </w:r>
      <w:r w:rsidR="00321C2E" w:rsidRPr="002D279E">
        <w:rPr>
          <w:rFonts w:ascii="Arial" w:hAnsi="Arial" w:cs="Arial"/>
          <w:color w:val="000000" w:themeColor="text1"/>
          <w:lang w:val="sr-Latn-ME"/>
        </w:rPr>
        <w:t>prostora vrši Ministarstvo, u skladu sa ovim zakonom i zakonom kojim se uređuje inspekcijski nadzor.</w:t>
      </w:r>
    </w:p>
    <w:p w:rsidR="00321C2E" w:rsidRDefault="009743A4" w:rsidP="006F32DE">
      <w:pPr>
        <w:tabs>
          <w:tab w:val="left" w:pos="1429"/>
        </w:tabs>
        <w:spacing w:after="0"/>
        <w:jc w:val="both"/>
        <w:rPr>
          <w:rFonts w:ascii="Arial" w:hAnsi="Arial" w:cs="Arial"/>
          <w:b/>
          <w:color w:val="000000" w:themeColor="text1"/>
          <w:lang w:val="sr-Latn-ME"/>
        </w:rPr>
      </w:pPr>
      <w:r>
        <w:rPr>
          <w:rFonts w:ascii="Arial" w:hAnsi="Arial" w:cs="Arial"/>
          <w:color w:val="000000" w:themeColor="text1"/>
          <w:lang w:val="sr-Latn-ME"/>
        </w:rPr>
        <w:t xml:space="preserve">         </w:t>
      </w:r>
      <w:r w:rsidR="00321C2E" w:rsidRPr="002D279E">
        <w:rPr>
          <w:rFonts w:ascii="Arial" w:hAnsi="Arial" w:cs="Arial"/>
          <w:color w:val="000000" w:themeColor="text1"/>
          <w:lang w:val="sr-Latn-ME"/>
        </w:rPr>
        <w:t>Inspekcijski nadzor iz stava 1 ovog člana vrši se preko urbanističkog inspektora</w:t>
      </w:r>
      <w:r w:rsidR="00321C2E" w:rsidRPr="00F216B3">
        <w:rPr>
          <w:rFonts w:ascii="Arial" w:hAnsi="Arial" w:cs="Arial"/>
          <w:color w:val="000000" w:themeColor="text1"/>
          <w:lang w:val="sr-Latn-ME"/>
        </w:rPr>
        <w:t>.</w:t>
      </w:r>
    </w:p>
    <w:p w:rsidR="00C9328D" w:rsidRPr="007D50F2" w:rsidRDefault="00AA0044" w:rsidP="006F32DE">
      <w:pPr>
        <w:tabs>
          <w:tab w:val="left" w:pos="1429"/>
        </w:tabs>
        <w:spacing w:after="0"/>
        <w:jc w:val="both"/>
        <w:rPr>
          <w:rFonts w:ascii="Arial" w:hAnsi="Arial" w:cs="Arial"/>
          <w:bCs/>
          <w:color w:val="000000" w:themeColor="text1"/>
          <w:lang w:val="sr-Latn-ME"/>
        </w:rPr>
      </w:pPr>
      <w:r w:rsidRPr="007D50F2">
        <w:rPr>
          <w:rFonts w:ascii="Arial" w:hAnsi="Arial" w:cs="Arial"/>
          <w:color w:val="000000" w:themeColor="text1"/>
          <w:lang w:val="sr-Latn-ME"/>
        </w:rPr>
        <w:t xml:space="preserve">         Urbanistič</w:t>
      </w:r>
      <w:r w:rsidR="00C9328D" w:rsidRPr="007D50F2">
        <w:rPr>
          <w:rFonts w:ascii="Arial" w:hAnsi="Arial" w:cs="Arial"/>
          <w:color w:val="000000" w:themeColor="text1"/>
          <w:lang w:val="sr-Latn-ME"/>
        </w:rPr>
        <w:t xml:space="preserve">ki inspektor može bit </w:t>
      </w:r>
      <w:r w:rsidR="00C9328D" w:rsidRPr="007D50F2">
        <w:rPr>
          <w:rFonts w:ascii="Arial" w:hAnsi="Arial" w:cs="Arial"/>
          <w:bCs/>
          <w:color w:val="000000" w:themeColor="text1"/>
          <w:lang w:val="sr-Latn-ME"/>
        </w:rPr>
        <w:t>diplomirani prostorni planer odnosno diplomirani inženjer arhitekture, koji u pogledu radnog iskustva i nivoa kvalifikacija ispunjava uslove propisane zakonom kojim se uređuju državni službenici i namještenici.</w:t>
      </w:r>
      <w:r w:rsidR="00931F2A">
        <w:rPr>
          <w:rFonts w:ascii="Arial" w:hAnsi="Arial" w:cs="Arial"/>
          <w:bCs/>
          <w:color w:val="000000" w:themeColor="text1"/>
          <w:lang w:val="sr-Latn-ME"/>
        </w:rPr>
        <w:t xml:space="preserve"> </w:t>
      </w:r>
    </w:p>
    <w:p w:rsidR="00EF738C" w:rsidRPr="002D279E" w:rsidRDefault="00F6184A" w:rsidP="006F32DE">
      <w:pPr>
        <w:tabs>
          <w:tab w:val="left" w:pos="1429"/>
        </w:tabs>
        <w:spacing w:after="0"/>
        <w:jc w:val="both"/>
        <w:rPr>
          <w:rFonts w:ascii="Arial" w:hAnsi="Arial" w:cs="Arial"/>
          <w:color w:val="000000" w:themeColor="text1"/>
          <w:lang w:val="sr-Latn-ME"/>
        </w:rPr>
      </w:pPr>
      <w:r>
        <w:rPr>
          <w:rFonts w:ascii="Arial" w:hAnsi="Arial" w:cs="Arial"/>
          <w:color w:val="000000" w:themeColor="text1"/>
          <w:lang w:val="sr-Latn-ME"/>
        </w:rPr>
        <w:t xml:space="preserve">          </w:t>
      </w:r>
      <w:r w:rsidR="00321C2E" w:rsidRPr="002D279E">
        <w:rPr>
          <w:rFonts w:ascii="Arial" w:hAnsi="Arial" w:cs="Arial"/>
          <w:color w:val="000000" w:themeColor="text1"/>
          <w:lang w:val="sr-Latn-ME"/>
        </w:rPr>
        <w:t>Protiv rješenja urbanističkog inspektora može se izjaviti žalba Ministarstvu u roku od osam dana od dana dostave rješenja.</w:t>
      </w:r>
    </w:p>
    <w:p w:rsidR="00F6184A" w:rsidRDefault="00374C75" w:rsidP="006F32DE">
      <w:pPr>
        <w:tabs>
          <w:tab w:val="left" w:pos="1429"/>
        </w:tabs>
        <w:spacing w:after="0"/>
        <w:jc w:val="both"/>
        <w:rPr>
          <w:rFonts w:ascii="Arial" w:hAnsi="Arial" w:cs="Arial"/>
          <w:color w:val="000000" w:themeColor="text1"/>
          <w:lang w:val="sr-Latn-ME"/>
        </w:rPr>
      </w:pPr>
      <w:r>
        <w:rPr>
          <w:rFonts w:ascii="Arial" w:hAnsi="Arial" w:cs="Arial"/>
          <w:color w:val="000000" w:themeColor="text1"/>
          <w:lang w:val="sr-Latn-ME"/>
        </w:rPr>
        <w:t xml:space="preserve">         </w:t>
      </w:r>
      <w:r w:rsidR="005635D1">
        <w:rPr>
          <w:rFonts w:ascii="Arial" w:hAnsi="Arial" w:cs="Arial"/>
          <w:color w:val="000000" w:themeColor="text1"/>
          <w:lang w:val="sr-Latn-ME"/>
        </w:rPr>
        <w:t xml:space="preserve"> </w:t>
      </w:r>
      <w:r w:rsidR="009F0E49" w:rsidRPr="002D279E">
        <w:rPr>
          <w:rFonts w:ascii="Arial" w:hAnsi="Arial" w:cs="Arial"/>
          <w:color w:val="000000" w:themeColor="text1"/>
          <w:lang w:val="sr-Latn-ME"/>
        </w:rPr>
        <w:t>Bliži sadržaj i obrazac zapisnika o nadzoru urb</w:t>
      </w:r>
      <w:r w:rsidR="00F6184A">
        <w:rPr>
          <w:rFonts w:ascii="Arial" w:hAnsi="Arial" w:cs="Arial"/>
          <w:color w:val="000000" w:themeColor="text1"/>
          <w:lang w:val="sr-Latn-ME"/>
        </w:rPr>
        <w:t>anističkog inspektora propisuje</w:t>
      </w:r>
      <w:r w:rsidR="009743A4">
        <w:rPr>
          <w:rFonts w:ascii="Arial" w:hAnsi="Arial" w:cs="Arial"/>
          <w:color w:val="000000" w:themeColor="text1"/>
          <w:lang w:val="sr-Latn-ME"/>
        </w:rPr>
        <w:t xml:space="preserve"> Ministarstvo.</w:t>
      </w:r>
    </w:p>
    <w:p w:rsidR="00251664" w:rsidRDefault="00251664" w:rsidP="00251664">
      <w:pPr>
        <w:tabs>
          <w:tab w:val="left" w:pos="1429"/>
        </w:tabs>
        <w:jc w:val="both"/>
        <w:rPr>
          <w:rFonts w:ascii="Arial" w:hAnsi="Arial" w:cs="Arial"/>
          <w:color w:val="000000" w:themeColor="text1"/>
          <w:lang w:val="sr-Latn-ME"/>
        </w:rPr>
      </w:pPr>
    </w:p>
    <w:p w:rsidR="00321C2E" w:rsidRPr="00251664" w:rsidRDefault="00321C2E" w:rsidP="00B12013">
      <w:pPr>
        <w:tabs>
          <w:tab w:val="left" w:pos="1429"/>
        </w:tabs>
        <w:jc w:val="center"/>
        <w:rPr>
          <w:rFonts w:ascii="Arial" w:hAnsi="Arial" w:cs="Arial"/>
          <w:b/>
          <w:color w:val="000000" w:themeColor="text1"/>
          <w:lang w:val="sr-Latn-ME"/>
        </w:rPr>
      </w:pPr>
      <w:r w:rsidRPr="002D279E">
        <w:rPr>
          <w:rFonts w:ascii="Arial" w:hAnsi="Arial" w:cs="Arial"/>
          <w:b/>
          <w:color w:val="000000" w:themeColor="text1"/>
          <w:lang w:val="sr-Latn-ME"/>
        </w:rPr>
        <w:t>Službena uniforma i službene oznake</w:t>
      </w:r>
    </w:p>
    <w:p w:rsidR="00091439" w:rsidRPr="002D279E" w:rsidRDefault="0032259B" w:rsidP="007D50F2">
      <w:pPr>
        <w:tabs>
          <w:tab w:val="left" w:pos="1429"/>
        </w:tabs>
        <w:jc w:val="center"/>
        <w:rPr>
          <w:rFonts w:ascii="Arial" w:hAnsi="Arial" w:cs="Arial"/>
          <w:b/>
          <w:color w:val="000000" w:themeColor="text1"/>
          <w:lang w:val="sr-Latn-ME"/>
        </w:rPr>
      </w:pPr>
      <w:r>
        <w:rPr>
          <w:rFonts w:ascii="Arial" w:hAnsi="Arial" w:cs="Arial"/>
          <w:b/>
          <w:color w:val="000000" w:themeColor="text1"/>
          <w:lang w:val="sr-Latn-ME"/>
        </w:rPr>
        <w:t xml:space="preserve">Član </w:t>
      </w:r>
      <w:r w:rsidR="007D765E">
        <w:rPr>
          <w:rFonts w:ascii="Arial" w:hAnsi="Arial" w:cs="Arial"/>
          <w:b/>
          <w:color w:val="000000" w:themeColor="text1"/>
          <w:lang w:val="sr-Latn-ME"/>
        </w:rPr>
        <w:t>10</w:t>
      </w:r>
      <w:r w:rsidR="001A7FD3">
        <w:rPr>
          <w:rFonts w:ascii="Arial" w:hAnsi="Arial" w:cs="Arial"/>
          <w:b/>
          <w:color w:val="000000" w:themeColor="text1"/>
          <w:lang w:val="sr-Latn-ME"/>
        </w:rPr>
        <w:t>3</w:t>
      </w:r>
    </w:p>
    <w:p w:rsidR="009F0E49" w:rsidRPr="002D279E" w:rsidRDefault="00F6184A" w:rsidP="001A1B0D">
      <w:pPr>
        <w:tabs>
          <w:tab w:val="left" w:pos="1429"/>
        </w:tabs>
        <w:spacing w:after="0"/>
        <w:jc w:val="both"/>
        <w:rPr>
          <w:rFonts w:ascii="Arial" w:hAnsi="Arial" w:cs="Arial"/>
          <w:color w:val="000000" w:themeColor="text1"/>
          <w:lang w:val="sr-Latn-ME"/>
        </w:rPr>
      </w:pPr>
      <w:r>
        <w:rPr>
          <w:rFonts w:ascii="Arial" w:hAnsi="Arial" w:cs="Arial"/>
          <w:b/>
          <w:color w:val="000000" w:themeColor="text1"/>
          <w:lang w:val="sr-Latn-ME"/>
        </w:rPr>
        <w:t xml:space="preserve">           </w:t>
      </w:r>
      <w:r w:rsidR="00091439" w:rsidRPr="002D279E">
        <w:rPr>
          <w:rFonts w:ascii="Arial" w:hAnsi="Arial" w:cs="Arial"/>
          <w:color w:val="000000" w:themeColor="text1"/>
          <w:lang w:val="sr-Latn-ME"/>
        </w:rPr>
        <w:t>Urbanistički inspektor dužan je da inspekcijski nadzor obavlja u službenoj uniformi.</w:t>
      </w:r>
    </w:p>
    <w:p w:rsidR="00091439" w:rsidRPr="002D279E" w:rsidRDefault="00F6184A" w:rsidP="001A1B0D">
      <w:pPr>
        <w:tabs>
          <w:tab w:val="left" w:pos="1429"/>
        </w:tabs>
        <w:spacing w:after="0"/>
        <w:jc w:val="both"/>
        <w:rPr>
          <w:rFonts w:ascii="Arial" w:hAnsi="Arial" w:cs="Arial"/>
          <w:color w:val="000000" w:themeColor="text1"/>
          <w:lang w:val="sr-Latn-ME"/>
        </w:rPr>
      </w:pPr>
      <w:r>
        <w:rPr>
          <w:rFonts w:ascii="Arial" w:hAnsi="Arial" w:cs="Arial"/>
          <w:color w:val="000000" w:themeColor="text1"/>
          <w:lang w:val="sr-Latn-ME"/>
        </w:rPr>
        <w:t xml:space="preserve">           </w:t>
      </w:r>
      <w:r w:rsidR="00091439" w:rsidRPr="002D279E">
        <w:rPr>
          <w:rFonts w:ascii="Arial" w:hAnsi="Arial" w:cs="Arial"/>
          <w:color w:val="000000" w:themeColor="text1"/>
          <w:lang w:val="sr-Latn-ME"/>
        </w:rPr>
        <w:t>Službena uniforma ima  propisanu oznaku urbanističke i</w:t>
      </w:r>
      <w:r w:rsidR="00931F2A">
        <w:rPr>
          <w:rFonts w:ascii="Arial" w:hAnsi="Arial" w:cs="Arial"/>
          <w:color w:val="000000" w:themeColor="text1"/>
          <w:lang w:val="sr-Latn-ME"/>
        </w:rPr>
        <w:t>n</w:t>
      </w:r>
      <w:r w:rsidR="00091439" w:rsidRPr="002D279E">
        <w:rPr>
          <w:rFonts w:ascii="Arial" w:hAnsi="Arial" w:cs="Arial"/>
          <w:color w:val="000000" w:themeColor="text1"/>
          <w:lang w:val="sr-Latn-ME"/>
        </w:rPr>
        <w:t>spekcije</w:t>
      </w:r>
      <w:r w:rsidR="009743A4">
        <w:rPr>
          <w:rFonts w:ascii="Arial" w:hAnsi="Arial" w:cs="Arial"/>
          <w:color w:val="000000" w:themeColor="text1"/>
          <w:lang w:val="sr-Latn-ME"/>
        </w:rPr>
        <w:t>.</w:t>
      </w:r>
    </w:p>
    <w:p w:rsidR="00091439" w:rsidRPr="002D279E" w:rsidRDefault="00F6184A" w:rsidP="001A1B0D">
      <w:pPr>
        <w:tabs>
          <w:tab w:val="left" w:pos="1429"/>
        </w:tabs>
        <w:spacing w:after="0"/>
        <w:jc w:val="both"/>
        <w:rPr>
          <w:rFonts w:ascii="Arial" w:hAnsi="Arial" w:cs="Arial"/>
          <w:color w:val="000000" w:themeColor="text1"/>
          <w:lang w:val="sr-Latn-ME"/>
        </w:rPr>
      </w:pPr>
      <w:r>
        <w:rPr>
          <w:rFonts w:ascii="Arial" w:hAnsi="Arial" w:cs="Arial"/>
          <w:color w:val="000000" w:themeColor="text1"/>
          <w:lang w:val="sr-Latn-ME"/>
        </w:rPr>
        <w:t xml:space="preserve">           </w:t>
      </w:r>
      <w:r w:rsidR="00091439" w:rsidRPr="002D279E">
        <w:rPr>
          <w:rFonts w:ascii="Arial" w:hAnsi="Arial" w:cs="Arial"/>
          <w:color w:val="000000" w:themeColor="text1"/>
          <w:lang w:val="sr-Latn-ME"/>
        </w:rPr>
        <w:t>Izgled uniforme, kao i izgled i sadržaj oznake na uniformi propisuje Ministarstvo.</w:t>
      </w:r>
    </w:p>
    <w:p w:rsidR="00036F56" w:rsidRPr="002D279E" w:rsidRDefault="00036F56" w:rsidP="00091439">
      <w:pPr>
        <w:tabs>
          <w:tab w:val="left" w:pos="1429"/>
        </w:tabs>
        <w:jc w:val="both"/>
        <w:rPr>
          <w:rFonts w:ascii="Arial" w:hAnsi="Arial" w:cs="Arial"/>
          <w:b/>
          <w:color w:val="000000" w:themeColor="text1"/>
          <w:lang w:val="sr-Latn-ME"/>
        </w:rPr>
      </w:pPr>
    </w:p>
    <w:p w:rsidR="00321C2E" w:rsidRPr="002D279E" w:rsidRDefault="00321C2E" w:rsidP="009F0E49">
      <w:pPr>
        <w:tabs>
          <w:tab w:val="left" w:pos="1429"/>
        </w:tabs>
        <w:jc w:val="center"/>
        <w:rPr>
          <w:rFonts w:ascii="Arial" w:hAnsi="Arial" w:cs="Arial"/>
          <w:b/>
          <w:color w:val="000000" w:themeColor="text1"/>
          <w:lang w:val="sr-Latn-ME"/>
        </w:rPr>
      </w:pPr>
      <w:r w:rsidRPr="002D279E">
        <w:rPr>
          <w:rFonts w:ascii="Arial" w:hAnsi="Arial" w:cs="Arial"/>
          <w:b/>
          <w:color w:val="000000" w:themeColor="text1"/>
          <w:lang w:val="sr-Latn-ME"/>
        </w:rPr>
        <w:t xml:space="preserve">Evidencije </w:t>
      </w:r>
    </w:p>
    <w:p w:rsidR="00321C2E" w:rsidRPr="002D279E" w:rsidRDefault="0032259B" w:rsidP="009F0E49">
      <w:pPr>
        <w:tabs>
          <w:tab w:val="left" w:pos="1429"/>
        </w:tabs>
        <w:jc w:val="center"/>
        <w:rPr>
          <w:rFonts w:ascii="Arial" w:hAnsi="Arial" w:cs="Arial"/>
          <w:b/>
          <w:color w:val="000000" w:themeColor="text1"/>
          <w:lang w:val="sr-Latn-ME"/>
        </w:rPr>
      </w:pPr>
      <w:r>
        <w:rPr>
          <w:rFonts w:ascii="Arial" w:hAnsi="Arial" w:cs="Arial"/>
          <w:b/>
          <w:color w:val="000000" w:themeColor="text1"/>
          <w:lang w:val="sr-Latn-ME"/>
        </w:rPr>
        <w:t>Član</w:t>
      </w:r>
      <w:r w:rsidR="007D765E">
        <w:rPr>
          <w:rFonts w:ascii="Arial" w:hAnsi="Arial" w:cs="Arial"/>
          <w:b/>
          <w:color w:val="000000" w:themeColor="text1"/>
          <w:lang w:val="sr-Latn-ME"/>
        </w:rPr>
        <w:t xml:space="preserve"> </w:t>
      </w:r>
      <w:r>
        <w:rPr>
          <w:rFonts w:ascii="Arial" w:hAnsi="Arial" w:cs="Arial"/>
          <w:b/>
          <w:color w:val="000000" w:themeColor="text1"/>
          <w:lang w:val="sr-Latn-ME"/>
        </w:rPr>
        <w:t xml:space="preserve"> </w:t>
      </w:r>
      <w:r w:rsidR="007D765E">
        <w:rPr>
          <w:rFonts w:ascii="Arial" w:hAnsi="Arial" w:cs="Arial"/>
          <w:b/>
          <w:color w:val="000000" w:themeColor="text1"/>
          <w:lang w:val="sr-Latn-ME"/>
        </w:rPr>
        <w:t>10</w:t>
      </w:r>
      <w:r w:rsidR="001A7FD3">
        <w:rPr>
          <w:rFonts w:ascii="Arial" w:hAnsi="Arial" w:cs="Arial"/>
          <w:b/>
          <w:color w:val="000000" w:themeColor="text1"/>
          <w:lang w:val="sr-Latn-ME"/>
        </w:rPr>
        <w:t>4</w:t>
      </w:r>
    </w:p>
    <w:p w:rsidR="009F0E49" w:rsidRPr="002D279E" w:rsidRDefault="00B12013" w:rsidP="00B12013">
      <w:pPr>
        <w:tabs>
          <w:tab w:val="left" w:pos="810"/>
        </w:tabs>
        <w:spacing w:after="0"/>
        <w:jc w:val="both"/>
        <w:rPr>
          <w:rFonts w:ascii="Arial" w:hAnsi="Arial" w:cs="Arial"/>
          <w:color w:val="000000" w:themeColor="text1"/>
          <w:lang w:val="sr-Latn-ME"/>
        </w:rPr>
      </w:pPr>
      <w:r>
        <w:rPr>
          <w:rFonts w:ascii="Arial" w:hAnsi="Arial" w:cs="Arial"/>
          <w:color w:val="000000" w:themeColor="text1"/>
          <w:lang w:val="sr-Latn-ME"/>
        </w:rPr>
        <w:tab/>
      </w:r>
      <w:r w:rsidR="009F0E49" w:rsidRPr="002D279E">
        <w:rPr>
          <w:rFonts w:ascii="Arial" w:hAnsi="Arial" w:cs="Arial"/>
          <w:color w:val="000000" w:themeColor="text1"/>
          <w:lang w:val="sr-Latn-ME"/>
        </w:rPr>
        <w:t>O izvršenom inspekcijskom nadzoru i preduzet</w:t>
      </w:r>
      <w:r w:rsidR="00F6184A">
        <w:rPr>
          <w:rFonts w:ascii="Arial" w:hAnsi="Arial" w:cs="Arial"/>
          <w:color w:val="000000" w:themeColor="text1"/>
          <w:lang w:val="sr-Latn-ME"/>
        </w:rPr>
        <w:t>im upravnim mjerama i radnjama</w:t>
      </w:r>
      <w:r>
        <w:rPr>
          <w:rFonts w:ascii="Arial" w:hAnsi="Arial" w:cs="Arial"/>
          <w:color w:val="000000" w:themeColor="text1"/>
          <w:lang w:val="sr-Latn-ME"/>
        </w:rPr>
        <w:t xml:space="preserve"> </w:t>
      </w:r>
      <w:r w:rsidR="009F0E49" w:rsidRPr="002D279E">
        <w:rPr>
          <w:rFonts w:ascii="Arial" w:hAnsi="Arial" w:cs="Arial"/>
          <w:color w:val="000000" w:themeColor="text1"/>
          <w:lang w:val="sr-Latn-ME"/>
        </w:rPr>
        <w:t>urbanistički inspektor je dužan da vodi evidenciju.</w:t>
      </w:r>
    </w:p>
    <w:p w:rsidR="00AB41B9" w:rsidRDefault="00F6184A" w:rsidP="00B12013">
      <w:pPr>
        <w:tabs>
          <w:tab w:val="left" w:pos="1429"/>
        </w:tabs>
        <w:spacing w:after="0"/>
        <w:jc w:val="both"/>
        <w:rPr>
          <w:rFonts w:ascii="Arial" w:hAnsi="Arial" w:cs="Arial"/>
          <w:color w:val="000000" w:themeColor="text1"/>
          <w:lang w:val="sr-Latn-ME"/>
        </w:rPr>
      </w:pPr>
      <w:r>
        <w:rPr>
          <w:rFonts w:ascii="Arial" w:hAnsi="Arial" w:cs="Arial"/>
          <w:color w:val="000000" w:themeColor="text1"/>
          <w:lang w:val="sr-Latn-ME"/>
        </w:rPr>
        <w:t xml:space="preserve">             </w:t>
      </w:r>
      <w:r w:rsidR="009F0E49" w:rsidRPr="002D279E">
        <w:rPr>
          <w:rFonts w:ascii="Arial" w:hAnsi="Arial" w:cs="Arial"/>
          <w:color w:val="000000" w:themeColor="text1"/>
          <w:lang w:val="sr-Latn-ME"/>
        </w:rPr>
        <w:t>Sadržinu obrasca na kojem se vodi evidencija iz stava 1 ovo člana propisuje Ministar</w:t>
      </w:r>
      <w:r w:rsidR="00AA41BD">
        <w:rPr>
          <w:rFonts w:ascii="Arial" w:hAnsi="Arial" w:cs="Arial"/>
          <w:color w:val="000000" w:themeColor="text1"/>
          <w:lang w:val="sr-Latn-ME"/>
        </w:rPr>
        <w:t>stvo.</w:t>
      </w:r>
    </w:p>
    <w:p w:rsidR="00B12013" w:rsidRPr="002D279E" w:rsidRDefault="00B12013" w:rsidP="0076419B">
      <w:pPr>
        <w:tabs>
          <w:tab w:val="left" w:pos="1429"/>
        </w:tabs>
        <w:jc w:val="both"/>
        <w:rPr>
          <w:rFonts w:ascii="Arial" w:hAnsi="Arial" w:cs="Arial"/>
          <w:color w:val="000000" w:themeColor="text1"/>
          <w:lang w:val="sr-Latn-ME"/>
        </w:rPr>
      </w:pPr>
    </w:p>
    <w:p w:rsidR="009F0E49" w:rsidRPr="002D279E" w:rsidRDefault="009F0E49" w:rsidP="0023439B">
      <w:pPr>
        <w:tabs>
          <w:tab w:val="left" w:pos="1429"/>
        </w:tabs>
        <w:jc w:val="center"/>
        <w:rPr>
          <w:rFonts w:ascii="Arial" w:hAnsi="Arial" w:cs="Arial"/>
          <w:b/>
          <w:color w:val="000000" w:themeColor="text1"/>
          <w:lang w:val="sr-Latn-ME"/>
        </w:rPr>
      </w:pPr>
      <w:r w:rsidRPr="002D279E">
        <w:rPr>
          <w:rFonts w:ascii="Arial" w:hAnsi="Arial" w:cs="Arial"/>
          <w:b/>
          <w:color w:val="000000" w:themeColor="text1"/>
          <w:lang w:val="sr-Latn-ME"/>
        </w:rPr>
        <w:t>Ovlašćenja urbanističkog inspektora</w:t>
      </w:r>
    </w:p>
    <w:p w:rsidR="00360D31" w:rsidRDefault="0032259B" w:rsidP="00D214E8">
      <w:pPr>
        <w:tabs>
          <w:tab w:val="left" w:pos="1429"/>
        </w:tabs>
        <w:jc w:val="center"/>
        <w:rPr>
          <w:rFonts w:ascii="Arial" w:hAnsi="Arial" w:cs="Arial"/>
          <w:b/>
          <w:color w:val="000000" w:themeColor="text1"/>
          <w:lang w:val="sr-Latn-ME"/>
        </w:rPr>
      </w:pPr>
      <w:r>
        <w:rPr>
          <w:rFonts w:ascii="Arial" w:hAnsi="Arial" w:cs="Arial"/>
          <w:b/>
          <w:color w:val="000000" w:themeColor="text1"/>
          <w:lang w:val="sr-Latn-ME"/>
        </w:rPr>
        <w:t xml:space="preserve">Član </w:t>
      </w:r>
      <w:r w:rsidR="007D765E">
        <w:rPr>
          <w:rFonts w:ascii="Arial" w:hAnsi="Arial" w:cs="Arial"/>
          <w:b/>
          <w:color w:val="000000" w:themeColor="text1"/>
          <w:lang w:val="sr-Latn-ME"/>
        </w:rPr>
        <w:t>10</w:t>
      </w:r>
      <w:r w:rsidR="001A7FD3">
        <w:rPr>
          <w:rFonts w:ascii="Arial" w:hAnsi="Arial" w:cs="Arial"/>
          <w:b/>
          <w:color w:val="000000" w:themeColor="text1"/>
          <w:lang w:val="sr-Latn-ME"/>
        </w:rPr>
        <w:t>5</w:t>
      </w:r>
    </w:p>
    <w:p w:rsidR="009F0E49" w:rsidRPr="0018323C" w:rsidRDefault="00F6184A" w:rsidP="009810AB">
      <w:pPr>
        <w:tabs>
          <w:tab w:val="left" w:pos="1429"/>
        </w:tabs>
        <w:rPr>
          <w:rFonts w:ascii="Arial" w:hAnsi="Arial" w:cs="Arial"/>
          <w:color w:val="000000" w:themeColor="text1"/>
          <w:lang w:val="sr-Latn-ME"/>
        </w:rPr>
      </w:pPr>
      <w:r>
        <w:rPr>
          <w:rFonts w:ascii="Arial" w:hAnsi="Arial" w:cs="Arial"/>
          <w:color w:val="000000" w:themeColor="text1"/>
          <w:lang w:val="sr-Latn-ME"/>
        </w:rPr>
        <w:t xml:space="preserve"> </w:t>
      </w:r>
      <w:r w:rsidR="00036C96">
        <w:rPr>
          <w:rFonts w:ascii="Arial" w:hAnsi="Arial" w:cs="Arial"/>
          <w:color w:val="000000" w:themeColor="text1"/>
          <w:lang w:val="sr-Latn-ME"/>
        </w:rPr>
        <w:t xml:space="preserve">            </w:t>
      </w:r>
      <w:r>
        <w:rPr>
          <w:rFonts w:ascii="Arial" w:hAnsi="Arial" w:cs="Arial"/>
          <w:color w:val="000000" w:themeColor="text1"/>
          <w:lang w:val="sr-Latn-ME"/>
        </w:rPr>
        <w:t xml:space="preserve"> </w:t>
      </w:r>
      <w:r w:rsidR="009F0E49" w:rsidRPr="002D279E">
        <w:rPr>
          <w:rFonts w:ascii="Arial" w:hAnsi="Arial" w:cs="Arial"/>
          <w:color w:val="000000" w:themeColor="text1"/>
          <w:lang w:val="sr-Latn-ME"/>
        </w:rPr>
        <w:t>Urbanistički inspekt</w:t>
      </w:r>
      <w:r w:rsidR="009810AB">
        <w:rPr>
          <w:rFonts w:ascii="Arial" w:hAnsi="Arial" w:cs="Arial"/>
          <w:color w:val="000000" w:themeColor="text1"/>
          <w:lang w:val="sr-Latn-ME"/>
        </w:rPr>
        <w:t>or provjerava, naročito:</w:t>
      </w:r>
    </w:p>
    <w:p w:rsidR="00DE7D73" w:rsidRPr="002D279E" w:rsidRDefault="007C254E" w:rsidP="0076419B">
      <w:pPr>
        <w:pStyle w:val="ListParagraph"/>
        <w:numPr>
          <w:ilvl w:val="0"/>
          <w:numId w:val="13"/>
        </w:numPr>
        <w:tabs>
          <w:tab w:val="left" w:pos="1429"/>
        </w:tabs>
        <w:jc w:val="both"/>
        <w:rPr>
          <w:rFonts w:ascii="Arial" w:hAnsi="Arial" w:cs="Arial"/>
          <w:color w:val="000000" w:themeColor="text1"/>
          <w:lang w:val="sr-Latn-ME"/>
        </w:rPr>
      </w:pPr>
      <w:r>
        <w:rPr>
          <w:rFonts w:ascii="Arial" w:hAnsi="Arial" w:cs="Arial"/>
          <w:color w:val="000000" w:themeColor="text1"/>
          <w:lang w:val="sr-Latn-ME"/>
        </w:rPr>
        <w:t>da li se</w:t>
      </w:r>
      <w:r w:rsidR="00DE7D73" w:rsidRPr="002D279E">
        <w:rPr>
          <w:rFonts w:ascii="Arial" w:hAnsi="Arial" w:cs="Arial"/>
          <w:color w:val="000000" w:themeColor="text1"/>
          <w:lang w:val="sr-Latn-ME"/>
        </w:rPr>
        <w:t xml:space="preserve"> planski dokument izrađuje odnosno da li je izrađen u skladu sa ovim zakonom</w:t>
      </w:r>
      <w:r w:rsidR="00995B2B" w:rsidRPr="002D279E">
        <w:rPr>
          <w:rFonts w:ascii="Arial" w:hAnsi="Arial" w:cs="Arial"/>
          <w:color w:val="000000" w:themeColor="text1"/>
          <w:lang w:val="sr-Latn-ME"/>
        </w:rPr>
        <w:t>;</w:t>
      </w:r>
    </w:p>
    <w:p w:rsidR="00194D1A" w:rsidRPr="002D279E" w:rsidRDefault="001022F6" w:rsidP="0076419B">
      <w:pPr>
        <w:pStyle w:val="ListParagraph"/>
        <w:numPr>
          <w:ilvl w:val="0"/>
          <w:numId w:val="13"/>
        </w:numPr>
        <w:tabs>
          <w:tab w:val="left" w:pos="1429"/>
        </w:tabs>
        <w:jc w:val="both"/>
        <w:rPr>
          <w:rFonts w:ascii="Arial" w:hAnsi="Arial" w:cs="Arial"/>
          <w:color w:val="000000" w:themeColor="text1"/>
          <w:lang w:val="sr-Latn-ME"/>
        </w:rPr>
      </w:pPr>
      <w:r w:rsidRPr="002D279E">
        <w:rPr>
          <w:rFonts w:ascii="Arial" w:hAnsi="Arial" w:cs="Arial"/>
          <w:color w:val="000000" w:themeColor="text1"/>
          <w:lang w:val="sr-Latn-ME"/>
        </w:rPr>
        <w:t xml:space="preserve">da li je </w:t>
      </w:r>
      <w:r w:rsidR="00675BEE">
        <w:rPr>
          <w:rFonts w:ascii="Arial" w:hAnsi="Arial" w:cs="Arial"/>
          <w:color w:val="000000" w:themeColor="text1"/>
          <w:lang w:val="sr-Latn-ME"/>
        </w:rPr>
        <w:t>organ za posebne uslove</w:t>
      </w:r>
      <w:r w:rsidRPr="002D279E">
        <w:rPr>
          <w:rFonts w:ascii="Arial" w:hAnsi="Arial" w:cs="Arial"/>
          <w:color w:val="000000" w:themeColor="text1"/>
          <w:lang w:val="sr-Latn-ME"/>
        </w:rPr>
        <w:t xml:space="preserve"> dostavio obrađivaču sve podake i dokumente  potrebne za izradu planskog dokumenta</w:t>
      </w:r>
      <w:r w:rsidR="00ED334F" w:rsidRPr="002D279E">
        <w:rPr>
          <w:rFonts w:ascii="Arial" w:hAnsi="Arial" w:cs="Arial"/>
          <w:color w:val="000000" w:themeColor="text1"/>
          <w:lang w:val="sr-Latn-ME"/>
        </w:rPr>
        <w:t>;</w:t>
      </w:r>
    </w:p>
    <w:p w:rsidR="00ED334F" w:rsidRPr="00112C83" w:rsidRDefault="00ED334F" w:rsidP="0076419B">
      <w:pPr>
        <w:pStyle w:val="ListParagraph"/>
        <w:numPr>
          <w:ilvl w:val="0"/>
          <w:numId w:val="13"/>
        </w:numPr>
        <w:tabs>
          <w:tab w:val="left" w:pos="1429"/>
        </w:tabs>
        <w:jc w:val="both"/>
        <w:rPr>
          <w:rFonts w:ascii="Arial" w:hAnsi="Arial" w:cs="Arial"/>
          <w:color w:val="000000" w:themeColor="text1"/>
          <w:lang w:val="sr-Latn-ME"/>
        </w:rPr>
      </w:pPr>
      <w:r w:rsidRPr="00112C83">
        <w:rPr>
          <w:rFonts w:ascii="Arial" w:hAnsi="Arial" w:cs="Arial"/>
          <w:color w:val="000000" w:themeColor="text1"/>
          <w:lang w:val="sr-Latn-ME"/>
        </w:rPr>
        <w:t xml:space="preserve">da li su </w:t>
      </w:r>
      <w:r w:rsidR="007F4B49" w:rsidRPr="00112C83">
        <w:rPr>
          <w:rFonts w:ascii="Arial" w:hAnsi="Arial" w:cs="Arial"/>
          <w:color w:val="000000" w:themeColor="text1"/>
          <w:lang w:val="sr-Latn-ME"/>
        </w:rPr>
        <w:t>urbanističko–tehnički uslovi</w:t>
      </w:r>
      <w:r w:rsidRPr="00112C83">
        <w:rPr>
          <w:rFonts w:ascii="Arial" w:hAnsi="Arial" w:cs="Arial"/>
          <w:color w:val="000000" w:themeColor="text1"/>
          <w:lang w:val="sr-Latn-ME"/>
        </w:rPr>
        <w:t xml:space="preserve"> </w:t>
      </w:r>
      <w:r w:rsidR="00360D31" w:rsidRPr="00112C83">
        <w:rPr>
          <w:rFonts w:ascii="Arial" w:hAnsi="Arial" w:cs="Arial"/>
          <w:color w:val="000000" w:themeColor="text1"/>
          <w:lang w:val="sr-Latn-ME"/>
        </w:rPr>
        <w:t xml:space="preserve">objavljeni </w:t>
      </w:r>
      <w:r w:rsidR="00ED428F" w:rsidRPr="00112C83">
        <w:rPr>
          <w:rFonts w:ascii="Arial" w:hAnsi="Arial" w:cs="Arial"/>
          <w:color w:val="000000" w:themeColor="text1"/>
          <w:lang w:val="sr-Latn-ME"/>
        </w:rPr>
        <w:t>na Geoportalu Ministarstva</w:t>
      </w:r>
      <w:r w:rsidRPr="00112C83">
        <w:rPr>
          <w:rFonts w:ascii="Arial" w:hAnsi="Arial" w:cs="Arial"/>
          <w:color w:val="000000" w:themeColor="text1"/>
          <w:lang w:val="sr-Latn-ME"/>
        </w:rPr>
        <w:t xml:space="preserve"> u skladu</w:t>
      </w:r>
      <w:r w:rsidR="007F4B49" w:rsidRPr="00112C83">
        <w:rPr>
          <w:rFonts w:ascii="Arial" w:hAnsi="Arial" w:cs="Arial"/>
          <w:color w:val="000000" w:themeColor="text1"/>
          <w:lang w:val="sr-Latn-ME"/>
        </w:rPr>
        <w:t xml:space="preserve"> sa planskim dokumentom;</w:t>
      </w:r>
    </w:p>
    <w:p w:rsidR="00C8666B" w:rsidRPr="003B66A1" w:rsidRDefault="00C8666B" w:rsidP="0076419B">
      <w:pPr>
        <w:pStyle w:val="ListParagraph"/>
        <w:numPr>
          <w:ilvl w:val="0"/>
          <w:numId w:val="13"/>
        </w:numPr>
        <w:tabs>
          <w:tab w:val="left" w:pos="1429"/>
        </w:tabs>
        <w:jc w:val="both"/>
        <w:rPr>
          <w:rFonts w:ascii="Arial" w:hAnsi="Arial" w:cs="Arial"/>
          <w:lang w:val="sr-Latn-ME"/>
        </w:rPr>
      </w:pPr>
      <w:r w:rsidRPr="003B66A1">
        <w:rPr>
          <w:rFonts w:ascii="Arial" w:hAnsi="Arial" w:cs="Arial"/>
          <w:lang w:val="sr-Latn-ME"/>
        </w:rPr>
        <w:t xml:space="preserve">da li je </w:t>
      </w:r>
      <w:r w:rsidR="005A52D9" w:rsidRPr="003B66A1">
        <w:rPr>
          <w:rFonts w:ascii="Arial" w:hAnsi="Arial" w:cs="Arial"/>
          <w:lang w:val="sr-Latn-ME"/>
        </w:rPr>
        <w:t>plan parcelacije prenesen</w:t>
      </w:r>
      <w:r w:rsidRPr="003B66A1">
        <w:rPr>
          <w:rFonts w:ascii="Arial" w:hAnsi="Arial" w:cs="Arial"/>
          <w:lang w:val="sr-Latn-ME"/>
        </w:rPr>
        <w:t xml:space="preserve"> </w:t>
      </w:r>
      <w:r w:rsidR="00D51067" w:rsidRPr="003B66A1">
        <w:rPr>
          <w:rFonts w:ascii="Arial" w:hAnsi="Arial" w:cs="Arial"/>
          <w:lang w:val="sr-Latn-ME"/>
        </w:rPr>
        <w:t>katastarske planove</w:t>
      </w:r>
      <w:r w:rsidRPr="003B66A1">
        <w:rPr>
          <w:rFonts w:ascii="Arial" w:hAnsi="Arial" w:cs="Arial"/>
          <w:lang w:val="sr-Latn-ME"/>
        </w:rPr>
        <w:t xml:space="preserve"> od strane Katastra u skladu sa važećim planskim dokumentom;</w:t>
      </w:r>
    </w:p>
    <w:p w:rsidR="00C522D8" w:rsidRPr="002435C6" w:rsidRDefault="00C522D8" w:rsidP="0076419B">
      <w:pPr>
        <w:pStyle w:val="ListParagraph"/>
        <w:numPr>
          <w:ilvl w:val="0"/>
          <w:numId w:val="13"/>
        </w:numPr>
        <w:tabs>
          <w:tab w:val="left" w:pos="1429"/>
        </w:tabs>
        <w:jc w:val="both"/>
        <w:rPr>
          <w:rFonts w:ascii="Arial" w:hAnsi="Arial" w:cs="Arial"/>
          <w:color w:val="000000" w:themeColor="text1"/>
          <w:lang w:val="sr-Latn-ME"/>
        </w:rPr>
      </w:pPr>
      <w:r w:rsidRPr="002D279E">
        <w:rPr>
          <w:rFonts w:ascii="Arial" w:hAnsi="Arial" w:cs="Arial"/>
          <w:color w:val="000000" w:themeColor="text1"/>
          <w:lang w:val="sr-Latn-ME"/>
        </w:rPr>
        <w:t xml:space="preserve"> </w:t>
      </w:r>
      <w:r w:rsidRPr="002435C6">
        <w:rPr>
          <w:rFonts w:ascii="Arial" w:hAnsi="Arial" w:cs="Arial"/>
          <w:color w:val="000000" w:themeColor="text1"/>
          <w:lang w:val="sr-Latn-ME"/>
        </w:rPr>
        <w:t>da li je glavni projekat  izrađen odnosno revidovan u skladu sa urbanističko–tehničkim uslovima</w:t>
      </w:r>
      <w:r w:rsidR="007F4B49">
        <w:rPr>
          <w:rFonts w:ascii="Arial" w:hAnsi="Arial" w:cs="Arial"/>
          <w:color w:val="000000" w:themeColor="text1"/>
          <w:lang w:val="sr-Latn-ME"/>
        </w:rPr>
        <w:t>;</w:t>
      </w:r>
    </w:p>
    <w:p w:rsidR="00611A54" w:rsidRPr="002435C6" w:rsidRDefault="00C522D8" w:rsidP="0076419B">
      <w:pPr>
        <w:pStyle w:val="ListParagraph"/>
        <w:numPr>
          <w:ilvl w:val="0"/>
          <w:numId w:val="13"/>
        </w:numPr>
        <w:tabs>
          <w:tab w:val="left" w:pos="1429"/>
        </w:tabs>
        <w:jc w:val="both"/>
        <w:rPr>
          <w:rFonts w:ascii="Arial" w:hAnsi="Arial" w:cs="Arial"/>
          <w:color w:val="000000" w:themeColor="text1"/>
          <w:lang w:val="sr-Latn-ME"/>
        </w:rPr>
      </w:pPr>
      <w:r w:rsidRPr="002435C6">
        <w:rPr>
          <w:rFonts w:ascii="Arial" w:hAnsi="Arial" w:cs="Arial"/>
          <w:color w:val="000000" w:themeColor="text1"/>
          <w:lang w:val="sr-Latn-ME"/>
        </w:rPr>
        <w:t>da li je glavni projekat izrađen u skladu sa idejnim rješe</w:t>
      </w:r>
      <w:r w:rsidR="009810AB" w:rsidRPr="002435C6">
        <w:rPr>
          <w:rFonts w:ascii="Arial" w:hAnsi="Arial" w:cs="Arial"/>
          <w:color w:val="000000" w:themeColor="text1"/>
          <w:lang w:val="sr-Latn-ME"/>
        </w:rPr>
        <w:t>njem na koji je data s</w:t>
      </w:r>
      <w:r w:rsidR="00540B1B" w:rsidRPr="002435C6">
        <w:rPr>
          <w:rFonts w:ascii="Arial" w:hAnsi="Arial" w:cs="Arial"/>
          <w:color w:val="000000" w:themeColor="text1"/>
          <w:lang w:val="sr-Latn-ME"/>
        </w:rPr>
        <w:t xml:space="preserve">aglasnost </w:t>
      </w:r>
      <w:r w:rsidR="00F3620C" w:rsidRPr="002435C6">
        <w:rPr>
          <w:rFonts w:ascii="Arial" w:hAnsi="Arial" w:cs="Arial"/>
          <w:color w:val="000000" w:themeColor="text1"/>
          <w:lang w:val="sr-Latn-ME"/>
        </w:rPr>
        <w:t xml:space="preserve"> </w:t>
      </w:r>
      <w:r w:rsidR="00540B1B" w:rsidRPr="002435C6">
        <w:rPr>
          <w:rFonts w:ascii="Arial" w:hAnsi="Arial" w:cs="Arial"/>
          <w:color w:val="000000" w:themeColor="text1"/>
          <w:lang w:val="sr-Latn-ME"/>
        </w:rPr>
        <w:t>glavnog državnog odnosno glavnog gradskog arhitekte;</w:t>
      </w:r>
      <w:r w:rsidR="00F3620C" w:rsidRPr="002435C6">
        <w:rPr>
          <w:rFonts w:ascii="Arial" w:hAnsi="Arial" w:cs="Arial"/>
          <w:color w:val="000000" w:themeColor="text1"/>
          <w:lang w:val="sr-Latn-ME"/>
        </w:rPr>
        <w:t xml:space="preserve">  </w:t>
      </w:r>
    </w:p>
    <w:p w:rsidR="00F3620C" w:rsidRPr="0076419B" w:rsidRDefault="00611A54" w:rsidP="0076419B">
      <w:pPr>
        <w:pStyle w:val="ListParagraph"/>
        <w:numPr>
          <w:ilvl w:val="0"/>
          <w:numId w:val="13"/>
        </w:numPr>
        <w:tabs>
          <w:tab w:val="left" w:pos="1429"/>
        </w:tabs>
        <w:jc w:val="both"/>
        <w:rPr>
          <w:rFonts w:ascii="Arial" w:hAnsi="Arial" w:cs="Arial"/>
          <w:color w:val="000000" w:themeColor="text1"/>
          <w:lang w:val="sr-Latn-ME"/>
        </w:rPr>
      </w:pPr>
      <w:r w:rsidRPr="0076419B">
        <w:rPr>
          <w:rFonts w:ascii="Arial" w:hAnsi="Arial" w:cs="Arial"/>
          <w:color w:val="000000" w:themeColor="text1"/>
          <w:lang w:val="sr-Latn-ME"/>
        </w:rPr>
        <w:t>da li su građevinska linija,</w:t>
      </w:r>
      <w:r w:rsidR="007D50F2" w:rsidRPr="0076419B">
        <w:rPr>
          <w:rFonts w:ascii="Arial" w:hAnsi="Arial" w:cs="Arial"/>
          <w:color w:val="000000" w:themeColor="text1"/>
          <w:lang w:val="sr-Latn-ME"/>
        </w:rPr>
        <w:t xml:space="preserve"> </w:t>
      </w:r>
      <w:r w:rsidRPr="0076419B">
        <w:rPr>
          <w:rFonts w:ascii="Arial" w:hAnsi="Arial" w:cs="Arial"/>
          <w:color w:val="000000" w:themeColor="text1"/>
          <w:lang w:val="sr-Latn-ME"/>
        </w:rPr>
        <w:t>regulaciona linija, kao i nivelacione kote prenijete na teren u skladu sa</w:t>
      </w:r>
      <w:r w:rsidR="009F7835">
        <w:rPr>
          <w:rFonts w:ascii="Arial" w:hAnsi="Arial" w:cs="Arial"/>
          <w:color w:val="000000" w:themeColor="text1"/>
          <w:lang w:val="sr-Latn-ME"/>
        </w:rPr>
        <w:t xml:space="preserve"> </w:t>
      </w:r>
      <w:r w:rsidRPr="0076419B">
        <w:rPr>
          <w:rFonts w:ascii="Arial" w:hAnsi="Arial" w:cs="Arial"/>
          <w:color w:val="000000" w:themeColor="text1"/>
          <w:lang w:val="sr-Latn-ME"/>
        </w:rPr>
        <w:t>pl</w:t>
      </w:r>
      <w:r w:rsidR="009743A4">
        <w:rPr>
          <w:rFonts w:ascii="Arial" w:hAnsi="Arial" w:cs="Arial"/>
          <w:color w:val="000000" w:themeColor="text1"/>
          <w:lang w:val="sr-Latn-ME"/>
        </w:rPr>
        <w:t>anskim dokumentom, urbanističko</w:t>
      </w:r>
      <w:r w:rsidRPr="0076419B">
        <w:rPr>
          <w:rFonts w:ascii="Arial" w:hAnsi="Arial" w:cs="Arial"/>
          <w:color w:val="000000" w:themeColor="text1"/>
          <w:lang w:val="sr-Latn-ME"/>
        </w:rPr>
        <w:t>–tehničkim uslovima,</w:t>
      </w:r>
      <w:r w:rsidR="009743A4">
        <w:rPr>
          <w:rFonts w:ascii="Arial" w:hAnsi="Arial" w:cs="Arial"/>
          <w:color w:val="000000" w:themeColor="text1"/>
          <w:lang w:val="sr-Latn-ME"/>
        </w:rPr>
        <w:t xml:space="preserve"> </w:t>
      </w:r>
      <w:r w:rsidRPr="0076419B">
        <w:rPr>
          <w:rFonts w:ascii="Arial" w:hAnsi="Arial" w:cs="Arial"/>
          <w:color w:val="000000" w:themeColor="text1"/>
          <w:lang w:val="sr-Latn-ME"/>
        </w:rPr>
        <w:t>podacima iz građevinske dozvole i glavnog projekta odnosno da li je objekat pozicioniran na terenu shodno podacima iz glavnog pr</w:t>
      </w:r>
      <w:r w:rsidR="009743A4">
        <w:rPr>
          <w:rFonts w:ascii="Arial" w:hAnsi="Arial" w:cs="Arial"/>
          <w:color w:val="000000" w:themeColor="text1"/>
          <w:lang w:val="sr-Latn-ME"/>
        </w:rPr>
        <w:t>ojekta i građevinske dozvole;</w:t>
      </w:r>
      <w:r w:rsidR="00F3620C" w:rsidRPr="0076419B">
        <w:rPr>
          <w:rFonts w:ascii="Arial" w:hAnsi="Arial" w:cs="Arial"/>
          <w:color w:val="000000" w:themeColor="text1"/>
          <w:lang w:val="sr-Latn-ME"/>
        </w:rPr>
        <w:t xml:space="preserve">     </w:t>
      </w:r>
    </w:p>
    <w:p w:rsidR="00F3620C" w:rsidRPr="008F45EF" w:rsidRDefault="00F3620C" w:rsidP="00F3620C">
      <w:pPr>
        <w:pStyle w:val="ListParagraph"/>
        <w:numPr>
          <w:ilvl w:val="0"/>
          <w:numId w:val="13"/>
        </w:numPr>
        <w:tabs>
          <w:tab w:val="left" w:pos="1429"/>
          <w:tab w:val="left" w:pos="1980"/>
        </w:tabs>
        <w:spacing w:line="252" w:lineRule="auto"/>
        <w:rPr>
          <w:rFonts w:ascii="Arial" w:hAnsi="Arial" w:cs="Arial"/>
          <w:color w:val="000000" w:themeColor="text1"/>
          <w:lang w:val="sr-Latn-ME"/>
        </w:rPr>
      </w:pPr>
      <w:r w:rsidRPr="008F45EF">
        <w:rPr>
          <w:rFonts w:ascii="Arial" w:hAnsi="Arial" w:cs="Arial"/>
          <w:color w:val="000000" w:themeColor="text1"/>
          <w:lang w:val="sr-Latn-ME"/>
        </w:rPr>
        <w:t>da li privredno društvo iz člana 75 ovog zakona  ispunjava uslove za obavljanje djelatnosti izrade planskih dokumenata propisane ovim zakonom;</w:t>
      </w:r>
    </w:p>
    <w:p w:rsidR="00F3620C" w:rsidRPr="008F45EF" w:rsidRDefault="00F3620C" w:rsidP="00F3620C">
      <w:pPr>
        <w:pStyle w:val="ListParagraph"/>
        <w:numPr>
          <w:ilvl w:val="0"/>
          <w:numId w:val="28"/>
        </w:numPr>
        <w:tabs>
          <w:tab w:val="left" w:pos="709"/>
          <w:tab w:val="left" w:pos="1980"/>
          <w:tab w:val="left" w:pos="7797"/>
        </w:tabs>
        <w:spacing w:line="254" w:lineRule="auto"/>
        <w:jc w:val="both"/>
        <w:rPr>
          <w:rFonts w:ascii="Arial" w:hAnsi="Arial" w:cs="Arial"/>
          <w:bCs/>
          <w:color w:val="000000" w:themeColor="text1"/>
          <w:lang w:val="sr-Latn-ME"/>
        </w:rPr>
      </w:pPr>
      <w:r w:rsidRPr="008F45EF">
        <w:rPr>
          <w:rFonts w:ascii="Arial" w:hAnsi="Arial" w:cs="Arial"/>
          <w:bCs/>
          <w:color w:val="000000" w:themeColor="text1"/>
          <w:lang w:val="sr-Latn-ME"/>
        </w:rPr>
        <w:t>da li privredno društvo iz tačke 7 ovog člana djelatnost izrade planskog dokumenta obavlja  u skladu sa ovim zakonom;</w:t>
      </w:r>
    </w:p>
    <w:p w:rsidR="00F3620C" w:rsidRPr="008F45EF" w:rsidRDefault="009743A4" w:rsidP="00F3620C">
      <w:pPr>
        <w:pStyle w:val="ListParagraph"/>
        <w:numPr>
          <w:ilvl w:val="0"/>
          <w:numId w:val="28"/>
        </w:numPr>
        <w:tabs>
          <w:tab w:val="left" w:pos="709"/>
          <w:tab w:val="left" w:pos="1980"/>
          <w:tab w:val="left" w:pos="7797"/>
        </w:tabs>
        <w:spacing w:line="254" w:lineRule="auto"/>
        <w:jc w:val="both"/>
        <w:rPr>
          <w:rFonts w:ascii="Arial" w:hAnsi="Arial" w:cs="Arial"/>
          <w:bCs/>
          <w:color w:val="000000" w:themeColor="text1"/>
          <w:lang w:val="sr-Latn-ME"/>
        </w:rPr>
      </w:pPr>
      <w:r>
        <w:rPr>
          <w:rFonts w:ascii="Arial" w:hAnsi="Arial" w:cs="Arial"/>
          <w:bCs/>
          <w:color w:val="000000" w:themeColor="text1"/>
          <w:lang w:val="sr-Latn-ME"/>
        </w:rPr>
        <w:t xml:space="preserve"> </w:t>
      </w:r>
      <w:r w:rsidR="00F3620C" w:rsidRPr="008F45EF">
        <w:rPr>
          <w:rFonts w:ascii="Arial" w:hAnsi="Arial" w:cs="Arial"/>
          <w:bCs/>
          <w:color w:val="000000" w:themeColor="text1"/>
          <w:lang w:val="sr-Latn-ME"/>
        </w:rPr>
        <w:t>da li je odgovorni planer obezbijedio  usklađenost planskog dokumenta sa  ovim zakonom;</w:t>
      </w:r>
    </w:p>
    <w:p w:rsidR="00F3620C" w:rsidRPr="008F45EF" w:rsidRDefault="00F3620C" w:rsidP="00F3620C">
      <w:pPr>
        <w:pStyle w:val="ListParagraph"/>
        <w:numPr>
          <w:ilvl w:val="0"/>
          <w:numId w:val="28"/>
        </w:numPr>
        <w:tabs>
          <w:tab w:val="left" w:pos="709"/>
          <w:tab w:val="left" w:pos="1980"/>
          <w:tab w:val="left" w:pos="7797"/>
        </w:tabs>
        <w:spacing w:line="254" w:lineRule="auto"/>
        <w:jc w:val="both"/>
        <w:rPr>
          <w:rFonts w:ascii="Arial" w:hAnsi="Arial" w:cs="Arial"/>
          <w:bCs/>
          <w:color w:val="000000" w:themeColor="text1"/>
          <w:lang w:val="sr-Latn-ME"/>
        </w:rPr>
      </w:pPr>
      <w:r w:rsidRPr="008F45EF">
        <w:rPr>
          <w:rFonts w:ascii="Arial" w:hAnsi="Arial" w:cs="Arial"/>
          <w:bCs/>
          <w:color w:val="000000" w:themeColor="text1"/>
          <w:lang w:val="sr-Latn-ME"/>
        </w:rPr>
        <w:t xml:space="preserve"> da li planer izrađuje planski dokument u skladu sa ovim zakonom</w:t>
      </w:r>
      <w:r w:rsidR="000E66F9" w:rsidRPr="008F45EF">
        <w:rPr>
          <w:rFonts w:ascii="Arial" w:hAnsi="Arial" w:cs="Arial"/>
          <w:bCs/>
          <w:color w:val="000000" w:themeColor="text1"/>
          <w:lang w:val="sr-Latn-ME"/>
        </w:rPr>
        <w:t>;</w:t>
      </w:r>
    </w:p>
    <w:p w:rsidR="00F3620C" w:rsidRPr="008F45EF" w:rsidRDefault="00F3620C" w:rsidP="000E66F9">
      <w:pPr>
        <w:pStyle w:val="ListParagraph"/>
        <w:numPr>
          <w:ilvl w:val="0"/>
          <w:numId w:val="28"/>
        </w:numPr>
        <w:tabs>
          <w:tab w:val="left" w:pos="1980"/>
        </w:tabs>
        <w:spacing w:line="254" w:lineRule="auto"/>
        <w:jc w:val="both"/>
        <w:rPr>
          <w:rFonts w:ascii="Arial" w:hAnsi="Arial" w:cs="Arial"/>
          <w:bCs/>
          <w:color w:val="000000" w:themeColor="text1"/>
        </w:rPr>
      </w:pPr>
      <w:r w:rsidRPr="008F45EF">
        <w:rPr>
          <w:rFonts w:ascii="Arial" w:hAnsi="Arial" w:cs="Arial"/>
          <w:bCs/>
          <w:color w:val="000000" w:themeColor="text1"/>
        </w:rPr>
        <w:t xml:space="preserve"> da li</w:t>
      </w:r>
      <w:r w:rsidR="003E5487">
        <w:rPr>
          <w:rFonts w:ascii="Arial" w:hAnsi="Arial" w:cs="Arial"/>
          <w:bCs/>
          <w:color w:val="000000" w:themeColor="text1"/>
        </w:rPr>
        <w:t xml:space="preserve"> je privredno društvo iz čana 72</w:t>
      </w:r>
      <w:r w:rsidRPr="008F45EF">
        <w:rPr>
          <w:rFonts w:ascii="Arial" w:hAnsi="Arial" w:cs="Arial"/>
          <w:bCs/>
          <w:color w:val="000000" w:themeColor="text1"/>
        </w:rPr>
        <w:t xml:space="preserve"> ovog zakona prije početka vršenja djelatnosti zaključilo ugovor o osiguranju od profesionalne odgovornosti</w:t>
      </w:r>
      <w:r w:rsidR="00CC6883">
        <w:rPr>
          <w:rFonts w:ascii="Arial" w:hAnsi="Arial" w:cs="Arial"/>
          <w:bCs/>
          <w:color w:val="000000" w:themeColor="text1"/>
        </w:rPr>
        <w:t xml:space="preserve"> </w:t>
      </w:r>
      <w:r w:rsidRPr="008F45EF">
        <w:rPr>
          <w:rFonts w:ascii="Arial" w:hAnsi="Arial" w:cs="Arial"/>
          <w:bCs/>
          <w:color w:val="000000" w:themeColor="text1"/>
        </w:rPr>
        <w:t>za štetu koja može da nastane investitorima ili trećim licima</w:t>
      </w:r>
      <w:r w:rsidR="000E66F9" w:rsidRPr="008F45EF">
        <w:rPr>
          <w:rFonts w:ascii="Arial" w:hAnsi="Arial" w:cs="Arial"/>
          <w:bCs/>
          <w:color w:val="000000" w:themeColor="text1"/>
        </w:rPr>
        <w:t>;</w:t>
      </w:r>
      <w:r w:rsidR="00E42BFC">
        <w:rPr>
          <w:rFonts w:ascii="Arial" w:hAnsi="Arial" w:cs="Arial"/>
          <w:bCs/>
          <w:color w:val="000000" w:themeColor="text1"/>
        </w:rPr>
        <w:t xml:space="preserve"> i</w:t>
      </w:r>
    </w:p>
    <w:p w:rsidR="00F3620C" w:rsidRDefault="00F3620C" w:rsidP="00F46691">
      <w:pPr>
        <w:pStyle w:val="ListParagraph"/>
        <w:numPr>
          <w:ilvl w:val="0"/>
          <w:numId w:val="28"/>
        </w:numPr>
        <w:tabs>
          <w:tab w:val="left" w:pos="709"/>
          <w:tab w:val="left" w:pos="1980"/>
          <w:tab w:val="left" w:pos="7797"/>
        </w:tabs>
        <w:spacing w:line="254" w:lineRule="auto"/>
        <w:jc w:val="both"/>
        <w:rPr>
          <w:rFonts w:ascii="Arial" w:hAnsi="Arial" w:cs="Arial"/>
          <w:bCs/>
          <w:color w:val="000000" w:themeColor="text1"/>
          <w:lang w:val="sr-Latn-ME"/>
        </w:rPr>
      </w:pPr>
      <w:r w:rsidRPr="008F45EF">
        <w:rPr>
          <w:rFonts w:ascii="Arial" w:hAnsi="Arial" w:cs="Arial"/>
          <w:bCs/>
          <w:color w:val="000000" w:themeColor="text1"/>
          <w:lang w:val="sr-Latn-ME"/>
        </w:rPr>
        <w:t xml:space="preserve"> da li strano lice ispunjava uslove za obavljanje djelatnosti propisane ovim zakonom.</w:t>
      </w:r>
    </w:p>
    <w:p w:rsidR="00F6184A" w:rsidRPr="00F46691" w:rsidRDefault="00F6184A" w:rsidP="00F6184A">
      <w:pPr>
        <w:pStyle w:val="ListParagraph"/>
        <w:tabs>
          <w:tab w:val="left" w:pos="709"/>
          <w:tab w:val="left" w:pos="1980"/>
          <w:tab w:val="left" w:pos="7797"/>
        </w:tabs>
        <w:spacing w:line="254" w:lineRule="auto"/>
        <w:jc w:val="both"/>
        <w:rPr>
          <w:rFonts w:ascii="Arial" w:hAnsi="Arial" w:cs="Arial"/>
          <w:bCs/>
          <w:color w:val="000000" w:themeColor="text1"/>
          <w:lang w:val="sr-Latn-ME"/>
        </w:rPr>
      </w:pPr>
    </w:p>
    <w:p w:rsidR="0023439B" w:rsidRPr="000E66F9" w:rsidRDefault="000E66F9" w:rsidP="000E66F9">
      <w:pPr>
        <w:tabs>
          <w:tab w:val="left" w:pos="1429"/>
        </w:tabs>
        <w:rPr>
          <w:rFonts w:ascii="Arial" w:hAnsi="Arial" w:cs="Arial"/>
          <w:color w:val="000000" w:themeColor="text1"/>
          <w:lang w:val="sr-Latn-ME"/>
        </w:rPr>
      </w:pPr>
      <w:r>
        <w:rPr>
          <w:rFonts w:ascii="Arial" w:hAnsi="Arial" w:cs="Arial"/>
          <w:color w:val="000000" w:themeColor="text1"/>
          <w:lang w:val="sr-Latn-ME"/>
        </w:rPr>
        <w:tab/>
      </w:r>
      <w:r>
        <w:rPr>
          <w:rFonts w:ascii="Arial" w:hAnsi="Arial" w:cs="Arial"/>
          <w:color w:val="000000" w:themeColor="text1"/>
          <w:lang w:val="sr-Latn-ME"/>
        </w:rPr>
        <w:tab/>
      </w:r>
      <w:r>
        <w:rPr>
          <w:rFonts w:ascii="Arial" w:hAnsi="Arial" w:cs="Arial"/>
          <w:color w:val="000000" w:themeColor="text1"/>
          <w:lang w:val="sr-Latn-ME"/>
        </w:rPr>
        <w:tab/>
      </w:r>
      <w:r w:rsidR="0023439B" w:rsidRPr="002D279E">
        <w:rPr>
          <w:rFonts w:ascii="Arial" w:hAnsi="Arial" w:cs="Arial"/>
          <w:b/>
          <w:color w:val="000000" w:themeColor="text1"/>
          <w:lang w:val="sr-Latn-ME"/>
        </w:rPr>
        <w:t>Upravne mjere i radnje urbanističkog inspektora</w:t>
      </w:r>
    </w:p>
    <w:p w:rsidR="00321C2E" w:rsidRPr="002D279E" w:rsidRDefault="0023439B" w:rsidP="000E4788">
      <w:pPr>
        <w:tabs>
          <w:tab w:val="left" w:pos="1429"/>
        </w:tabs>
        <w:rPr>
          <w:rFonts w:ascii="Arial" w:hAnsi="Arial" w:cs="Arial"/>
          <w:b/>
          <w:color w:val="000000" w:themeColor="text1"/>
          <w:lang w:val="sr-Latn-ME"/>
        </w:rPr>
      </w:pPr>
      <w:r w:rsidRPr="002D279E">
        <w:rPr>
          <w:rFonts w:ascii="Arial" w:hAnsi="Arial" w:cs="Arial"/>
          <w:b/>
          <w:color w:val="000000" w:themeColor="text1"/>
          <w:lang w:val="sr-Latn-ME"/>
        </w:rPr>
        <w:t xml:space="preserve">                                         </w:t>
      </w:r>
      <w:r w:rsidR="0032259B">
        <w:rPr>
          <w:rFonts w:ascii="Arial" w:hAnsi="Arial" w:cs="Arial"/>
          <w:b/>
          <w:color w:val="000000" w:themeColor="text1"/>
          <w:lang w:val="sr-Latn-ME"/>
        </w:rPr>
        <w:t xml:space="preserve">                         Član  </w:t>
      </w:r>
      <w:r w:rsidR="007D765E">
        <w:rPr>
          <w:rFonts w:ascii="Arial" w:hAnsi="Arial" w:cs="Arial"/>
          <w:b/>
          <w:color w:val="000000" w:themeColor="text1"/>
          <w:lang w:val="sr-Latn-ME"/>
        </w:rPr>
        <w:t>10</w:t>
      </w:r>
      <w:r w:rsidR="001A7FD3">
        <w:rPr>
          <w:rFonts w:ascii="Arial" w:hAnsi="Arial" w:cs="Arial"/>
          <w:b/>
          <w:color w:val="000000" w:themeColor="text1"/>
          <w:lang w:val="sr-Latn-ME"/>
        </w:rPr>
        <w:t>6</w:t>
      </w:r>
    </w:p>
    <w:p w:rsidR="0023439B" w:rsidRPr="002D279E" w:rsidRDefault="00036C96" w:rsidP="0076419B">
      <w:pPr>
        <w:tabs>
          <w:tab w:val="left" w:pos="1429"/>
        </w:tabs>
        <w:jc w:val="both"/>
        <w:rPr>
          <w:rFonts w:ascii="Arial" w:hAnsi="Arial" w:cs="Arial"/>
          <w:color w:val="000000" w:themeColor="text1"/>
          <w:lang w:val="sr-Latn-ME"/>
        </w:rPr>
      </w:pPr>
      <w:r>
        <w:rPr>
          <w:rFonts w:ascii="Arial" w:hAnsi="Arial" w:cs="Arial"/>
          <w:color w:val="000000" w:themeColor="text1"/>
          <w:lang w:val="sr-Latn-ME"/>
        </w:rPr>
        <w:t xml:space="preserve">            </w:t>
      </w:r>
      <w:r w:rsidR="009D7632">
        <w:rPr>
          <w:rFonts w:ascii="Arial" w:hAnsi="Arial" w:cs="Arial"/>
          <w:color w:val="000000" w:themeColor="text1"/>
          <w:lang w:val="sr-Latn-ME"/>
        </w:rPr>
        <w:t xml:space="preserve"> </w:t>
      </w:r>
      <w:r w:rsidR="0023439B" w:rsidRPr="002D279E">
        <w:rPr>
          <w:rFonts w:ascii="Arial" w:hAnsi="Arial" w:cs="Arial"/>
          <w:color w:val="000000" w:themeColor="text1"/>
          <w:lang w:val="sr-Latn-ME"/>
        </w:rPr>
        <w:t>Kad u postupku inspekcijskog nadzora ocijeni da je povrijeđen zakon ili drugi propis urbanistički inspektor je dužan da:</w:t>
      </w:r>
    </w:p>
    <w:p w:rsidR="00C8666B" w:rsidRPr="003B66A1" w:rsidRDefault="00C8666B" w:rsidP="0076419B">
      <w:pPr>
        <w:pStyle w:val="ListParagraph"/>
        <w:numPr>
          <w:ilvl w:val="0"/>
          <w:numId w:val="20"/>
        </w:numPr>
        <w:tabs>
          <w:tab w:val="left" w:pos="1429"/>
        </w:tabs>
        <w:jc w:val="both"/>
        <w:rPr>
          <w:rFonts w:ascii="Arial" w:hAnsi="Arial" w:cs="Arial"/>
          <w:lang w:val="sr-Latn-ME"/>
        </w:rPr>
      </w:pPr>
      <w:r w:rsidRPr="003B66A1">
        <w:rPr>
          <w:rFonts w:ascii="Arial" w:hAnsi="Arial" w:cs="Arial"/>
          <w:lang w:val="sr-Latn-ME"/>
        </w:rPr>
        <w:t>upozori organ nadležan za donošenje odluke o izradi planskog dokumenta ako utvrdi da se planski dokumen</w:t>
      </w:r>
      <w:r w:rsidR="009743A4">
        <w:rPr>
          <w:rFonts w:ascii="Arial" w:hAnsi="Arial" w:cs="Arial"/>
          <w:lang w:val="sr-Latn-ME"/>
        </w:rPr>
        <w:t>t izrađuje suprotno ovom zakonu;</w:t>
      </w:r>
    </w:p>
    <w:p w:rsidR="00760535" w:rsidRPr="002D279E" w:rsidRDefault="00C26D72" w:rsidP="0076419B">
      <w:pPr>
        <w:pStyle w:val="ListParagraph"/>
        <w:numPr>
          <w:ilvl w:val="0"/>
          <w:numId w:val="20"/>
        </w:numPr>
        <w:tabs>
          <w:tab w:val="left" w:pos="1429"/>
        </w:tabs>
        <w:jc w:val="both"/>
        <w:rPr>
          <w:rFonts w:ascii="Arial" w:hAnsi="Arial" w:cs="Arial"/>
          <w:color w:val="000000" w:themeColor="text1"/>
          <w:lang w:val="sr-Latn-ME"/>
        </w:rPr>
      </w:pPr>
      <w:r w:rsidRPr="002D279E">
        <w:rPr>
          <w:rFonts w:ascii="Arial" w:hAnsi="Arial" w:cs="Arial"/>
          <w:color w:val="000000" w:themeColor="text1"/>
          <w:lang w:val="sr-Latn-ME"/>
        </w:rPr>
        <w:t>zabrani izradu planskog dokumenta  ako ustanovi da se izrađuje suprotno zakonu</w:t>
      </w:r>
      <w:r w:rsidR="00A3782F" w:rsidRPr="002D279E">
        <w:rPr>
          <w:rFonts w:ascii="Arial" w:hAnsi="Arial" w:cs="Arial"/>
          <w:color w:val="000000" w:themeColor="text1"/>
          <w:lang w:val="sr-Latn-ME"/>
        </w:rPr>
        <w:t>;</w:t>
      </w:r>
    </w:p>
    <w:p w:rsidR="00A3782F" w:rsidRPr="002D279E" w:rsidRDefault="00A3782F" w:rsidP="0076419B">
      <w:pPr>
        <w:pStyle w:val="ListParagraph"/>
        <w:numPr>
          <w:ilvl w:val="0"/>
          <w:numId w:val="20"/>
        </w:numPr>
        <w:tabs>
          <w:tab w:val="left" w:pos="1429"/>
        </w:tabs>
        <w:jc w:val="both"/>
        <w:rPr>
          <w:rFonts w:ascii="Arial" w:hAnsi="Arial" w:cs="Arial"/>
          <w:color w:val="000000" w:themeColor="text1"/>
          <w:lang w:val="sr-Latn-ME"/>
        </w:rPr>
      </w:pPr>
      <w:r w:rsidRPr="002D279E">
        <w:rPr>
          <w:rFonts w:ascii="Arial" w:hAnsi="Arial" w:cs="Arial"/>
          <w:color w:val="000000" w:themeColor="text1"/>
          <w:lang w:val="sr-Latn-ME"/>
        </w:rPr>
        <w:t>upozori organ nadležan za donošenje da planski dokument nije</w:t>
      </w:r>
      <w:r w:rsidR="000E66F9">
        <w:rPr>
          <w:rFonts w:ascii="Arial" w:hAnsi="Arial" w:cs="Arial"/>
          <w:color w:val="000000" w:themeColor="text1"/>
          <w:lang w:val="sr-Latn-ME"/>
        </w:rPr>
        <w:t xml:space="preserve"> izrađen</w:t>
      </w:r>
      <w:r w:rsidRPr="002D279E">
        <w:rPr>
          <w:rFonts w:ascii="Arial" w:hAnsi="Arial" w:cs="Arial"/>
          <w:color w:val="000000" w:themeColor="text1"/>
          <w:lang w:val="sr-Latn-ME"/>
        </w:rPr>
        <w:t xml:space="preserve"> u skladu sa zakonom;</w:t>
      </w:r>
    </w:p>
    <w:p w:rsidR="00A3782F" w:rsidRDefault="00A3782F" w:rsidP="0076419B">
      <w:pPr>
        <w:pStyle w:val="ListParagraph"/>
        <w:numPr>
          <w:ilvl w:val="0"/>
          <w:numId w:val="20"/>
        </w:numPr>
        <w:tabs>
          <w:tab w:val="left" w:pos="1429"/>
        </w:tabs>
        <w:jc w:val="both"/>
        <w:rPr>
          <w:rFonts w:ascii="Arial" w:hAnsi="Arial" w:cs="Arial"/>
          <w:color w:val="000000" w:themeColor="text1"/>
          <w:lang w:val="sr-Latn-ME"/>
        </w:rPr>
      </w:pPr>
      <w:r w:rsidRPr="002D279E">
        <w:rPr>
          <w:rFonts w:ascii="Arial" w:hAnsi="Arial" w:cs="Arial"/>
          <w:color w:val="000000" w:themeColor="text1"/>
          <w:lang w:val="sr-Latn-ME"/>
        </w:rPr>
        <w:lastRenderedPageBreak/>
        <w:t>predloži Ministarstvu da pokrene postupak za ocjenu zakonitosti planskog dokumenta, ako utvrdi da nije donijet u skladu sa zakonom;</w:t>
      </w:r>
    </w:p>
    <w:p w:rsidR="005703D3" w:rsidRDefault="005703D3" w:rsidP="005703D3">
      <w:pPr>
        <w:pStyle w:val="ListParagraph"/>
        <w:numPr>
          <w:ilvl w:val="0"/>
          <w:numId w:val="20"/>
        </w:numPr>
        <w:tabs>
          <w:tab w:val="left" w:pos="1429"/>
        </w:tabs>
        <w:jc w:val="both"/>
        <w:rPr>
          <w:rFonts w:ascii="Arial" w:hAnsi="Arial" w:cs="Arial"/>
          <w:color w:val="000000" w:themeColor="text1"/>
          <w:lang w:val="sr-Latn-ME"/>
        </w:rPr>
      </w:pPr>
      <w:r w:rsidRPr="002D279E">
        <w:rPr>
          <w:rFonts w:ascii="Arial" w:hAnsi="Arial" w:cs="Arial"/>
          <w:color w:val="000000" w:themeColor="text1"/>
          <w:lang w:val="sr-Latn-ME"/>
        </w:rPr>
        <w:t>predloži Ministarstvu da zabrani primjenu planskog dokumenta ili njegoog dijela do usklađivanja planskog dokumenta sa</w:t>
      </w:r>
      <w:r>
        <w:rPr>
          <w:rFonts w:ascii="Arial" w:hAnsi="Arial" w:cs="Arial"/>
          <w:color w:val="000000" w:themeColor="text1"/>
          <w:lang w:val="sr-Latn-ME"/>
        </w:rPr>
        <w:t xml:space="preserve"> ovim</w:t>
      </w:r>
      <w:r w:rsidRPr="002D279E">
        <w:rPr>
          <w:rFonts w:ascii="Arial" w:hAnsi="Arial" w:cs="Arial"/>
          <w:color w:val="000000" w:themeColor="text1"/>
          <w:lang w:val="sr-Latn-ME"/>
        </w:rPr>
        <w:t xml:space="preserve"> zakonom i o tome obavijesti organ nadležan za njegovo donošenje;</w:t>
      </w:r>
    </w:p>
    <w:p w:rsidR="005703D3" w:rsidRPr="00112C83" w:rsidRDefault="005703D3" w:rsidP="005703D3">
      <w:pPr>
        <w:pStyle w:val="ListParagraph"/>
        <w:numPr>
          <w:ilvl w:val="0"/>
          <w:numId w:val="20"/>
        </w:numPr>
        <w:tabs>
          <w:tab w:val="left" w:pos="1429"/>
        </w:tabs>
        <w:jc w:val="both"/>
        <w:rPr>
          <w:rFonts w:ascii="Arial" w:hAnsi="Arial" w:cs="Arial"/>
          <w:color w:val="000000" w:themeColor="text1"/>
          <w:lang w:val="sr-Latn-ME"/>
        </w:rPr>
      </w:pPr>
      <w:r w:rsidRPr="00112C83">
        <w:rPr>
          <w:rFonts w:ascii="Arial" w:hAnsi="Arial" w:cs="Arial"/>
          <w:color w:val="000000" w:themeColor="text1"/>
          <w:lang w:val="sr-Latn-ME"/>
        </w:rPr>
        <w:t xml:space="preserve">zabrani upotrebu urbanističko–tehničkih uslova </w:t>
      </w:r>
      <w:r w:rsidR="007F4B49" w:rsidRPr="00112C83">
        <w:rPr>
          <w:rFonts w:ascii="Arial" w:hAnsi="Arial" w:cs="Arial"/>
          <w:color w:val="000000" w:themeColor="text1"/>
          <w:lang w:val="sr-Latn-ME"/>
        </w:rPr>
        <w:t>objavljenih</w:t>
      </w:r>
      <w:r w:rsidR="00ED428F" w:rsidRPr="00112C83">
        <w:rPr>
          <w:rFonts w:ascii="Arial" w:hAnsi="Arial" w:cs="Arial"/>
          <w:color w:val="000000" w:themeColor="text1"/>
          <w:lang w:val="sr-Latn-ME"/>
        </w:rPr>
        <w:t xml:space="preserve"> na Geoportalu Ministarstva</w:t>
      </w:r>
      <w:r w:rsidR="007F4B49" w:rsidRPr="00112C83">
        <w:rPr>
          <w:rFonts w:ascii="Arial" w:hAnsi="Arial" w:cs="Arial"/>
          <w:color w:val="000000" w:themeColor="text1"/>
          <w:lang w:val="sr-Latn-ME"/>
        </w:rPr>
        <w:t xml:space="preserve"> </w:t>
      </w:r>
      <w:r w:rsidRPr="00112C83">
        <w:rPr>
          <w:rFonts w:ascii="Arial" w:hAnsi="Arial" w:cs="Arial"/>
          <w:color w:val="000000" w:themeColor="text1"/>
          <w:lang w:val="sr-Latn-ME"/>
        </w:rPr>
        <w:t xml:space="preserve">suprotno planskom dokumentu  i o tome obavijesti </w:t>
      </w:r>
      <w:r w:rsidR="00360D31" w:rsidRPr="00112C83">
        <w:rPr>
          <w:rFonts w:ascii="Arial" w:hAnsi="Arial" w:cs="Arial"/>
          <w:color w:val="000000" w:themeColor="text1"/>
          <w:lang w:val="sr-Latn-ME"/>
        </w:rPr>
        <w:t>privredno društvo koje izradjuje tehničku dokumentaciju;</w:t>
      </w:r>
    </w:p>
    <w:p w:rsidR="005703D3" w:rsidRPr="00112C83" w:rsidRDefault="00767BF0" w:rsidP="00767BF0">
      <w:pPr>
        <w:pStyle w:val="ListParagraph"/>
        <w:tabs>
          <w:tab w:val="left" w:pos="1429"/>
        </w:tabs>
        <w:ind w:left="540"/>
        <w:jc w:val="both"/>
        <w:rPr>
          <w:rFonts w:ascii="Arial" w:hAnsi="Arial" w:cs="Arial"/>
          <w:color w:val="000000" w:themeColor="text1"/>
          <w:lang w:val="sr-Latn-ME"/>
        </w:rPr>
      </w:pPr>
      <w:r w:rsidRPr="00112C83">
        <w:rPr>
          <w:rFonts w:ascii="Arial" w:hAnsi="Arial" w:cs="Arial"/>
          <w:color w:val="000000" w:themeColor="text1"/>
          <w:lang w:val="sr-Latn-ME"/>
        </w:rPr>
        <w:t xml:space="preserve">7)  </w:t>
      </w:r>
      <w:r w:rsidR="005703D3" w:rsidRPr="00112C83">
        <w:rPr>
          <w:rFonts w:ascii="Arial" w:hAnsi="Arial" w:cs="Arial"/>
          <w:color w:val="000000" w:themeColor="text1"/>
          <w:lang w:val="sr-Latn-ME"/>
        </w:rPr>
        <w:t>naloži Ministarstvu da urbanističko –</w:t>
      </w:r>
      <w:r w:rsidR="00360D31" w:rsidRPr="00112C83">
        <w:rPr>
          <w:rFonts w:ascii="Arial" w:hAnsi="Arial" w:cs="Arial"/>
          <w:color w:val="000000" w:themeColor="text1"/>
          <w:lang w:val="sr-Latn-ME"/>
        </w:rPr>
        <w:t xml:space="preserve"> </w:t>
      </w:r>
      <w:r w:rsidR="005703D3" w:rsidRPr="00112C83">
        <w:rPr>
          <w:rFonts w:ascii="Arial" w:hAnsi="Arial" w:cs="Arial"/>
          <w:color w:val="000000" w:themeColor="text1"/>
          <w:lang w:val="sr-Latn-ME"/>
        </w:rPr>
        <w:t xml:space="preserve">tehničke uslove uskladi sa planskim dokumentom </w:t>
      </w:r>
      <w:r w:rsidR="000676CC">
        <w:rPr>
          <w:rFonts w:ascii="Arial" w:hAnsi="Arial" w:cs="Arial"/>
          <w:color w:val="000000" w:themeColor="text1"/>
          <w:lang w:val="sr-Latn-ME"/>
        </w:rPr>
        <w:t xml:space="preserve"> </w:t>
      </w:r>
      <w:r w:rsidR="005703D3" w:rsidRPr="00112C83">
        <w:rPr>
          <w:rFonts w:ascii="Arial" w:hAnsi="Arial" w:cs="Arial"/>
          <w:color w:val="000000" w:themeColor="text1"/>
          <w:lang w:val="sr-Latn-ME"/>
        </w:rPr>
        <w:t xml:space="preserve">odnosno </w:t>
      </w:r>
      <w:r w:rsidR="00D214E8" w:rsidRPr="00112C83">
        <w:rPr>
          <w:rFonts w:ascii="Arial" w:hAnsi="Arial" w:cs="Arial"/>
          <w:color w:val="000000" w:themeColor="text1"/>
          <w:lang w:val="sr-Latn-ME"/>
        </w:rPr>
        <w:t xml:space="preserve">sa </w:t>
      </w:r>
      <w:r w:rsidR="005703D3" w:rsidRPr="00112C83">
        <w:rPr>
          <w:rFonts w:ascii="Arial" w:hAnsi="Arial" w:cs="Arial"/>
          <w:color w:val="000000" w:themeColor="text1"/>
          <w:lang w:val="sr-Latn-ME"/>
        </w:rPr>
        <w:t>ovim zakonom;</w:t>
      </w:r>
    </w:p>
    <w:p w:rsidR="005703D3" w:rsidRPr="00112C83" w:rsidRDefault="00767BF0" w:rsidP="00C27403">
      <w:pPr>
        <w:tabs>
          <w:tab w:val="left" w:pos="1440"/>
        </w:tabs>
        <w:spacing w:after="0" w:line="254" w:lineRule="auto"/>
        <w:ind w:left="720" w:hanging="360"/>
        <w:jc w:val="both"/>
        <w:rPr>
          <w:rFonts w:ascii="Arial" w:hAnsi="Arial" w:cs="Arial"/>
          <w:color w:val="000000" w:themeColor="text1"/>
          <w:lang w:val="sr-Latn-ME"/>
        </w:rPr>
      </w:pPr>
      <w:r w:rsidRPr="00C27403">
        <w:rPr>
          <w:rFonts w:ascii="Arial" w:hAnsi="Arial" w:cs="Arial"/>
          <w:color w:val="000000" w:themeColor="text1"/>
          <w:lang w:val="sr-Latn-ME"/>
        </w:rPr>
        <w:t xml:space="preserve">8) </w:t>
      </w:r>
      <w:r w:rsidR="005703D3" w:rsidRPr="00C27403">
        <w:rPr>
          <w:rFonts w:ascii="Arial" w:hAnsi="Arial" w:cs="Arial"/>
          <w:color w:val="000000" w:themeColor="text1"/>
          <w:lang w:val="sr-Latn-ME"/>
        </w:rPr>
        <w:t>zabrani</w:t>
      </w:r>
      <w:r w:rsidR="005703D3" w:rsidRPr="00112C83">
        <w:rPr>
          <w:rFonts w:ascii="Arial" w:hAnsi="Arial" w:cs="Arial"/>
          <w:color w:val="000000" w:themeColor="text1"/>
          <w:lang w:val="sr-Latn-ME"/>
        </w:rPr>
        <w:t xml:space="preserve"> građenje objekta ako utvrdi da se objekat gradi na osnovu revidovanog glavnog projekta koji je</w:t>
      </w:r>
      <w:r w:rsidR="00DD1F40">
        <w:rPr>
          <w:rFonts w:ascii="Arial" w:hAnsi="Arial" w:cs="Arial"/>
          <w:color w:val="000000" w:themeColor="text1"/>
          <w:lang w:val="sr-Latn-ME"/>
        </w:rPr>
        <w:t xml:space="preserve"> izrađen na osnovu urbanističko</w:t>
      </w:r>
      <w:r w:rsidR="005703D3" w:rsidRPr="00112C83">
        <w:rPr>
          <w:rFonts w:ascii="Arial" w:hAnsi="Arial" w:cs="Arial"/>
          <w:color w:val="000000" w:themeColor="text1"/>
          <w:lang w:val="sr-Latn-ME"/>
        </w:rPr>
        <w:t>–tehničkih uslova koji nijesu u skladu sa planskim dokumentom;</w:t>
      </w:r>
    </w:p>
    <w:p w:rsidR="005703D3" w:rsidRPr="00112C83" w:rsidRDefault="005703D3" w:rsidP="00C27403">
      <w:pPr>
        <w:pStyle w:val="ListParagraph"/>
        <w:numPr>
          <w:ilvl w:val="0"/>
          <w:numId w:val="9"/>
        </w:numPr>
        <w:tabs>
          <w:tab w:val="left" w:pos="1429"/>
        </w:tabs>
        <w:spacing w:after="0" w:line="254" w:lineRule="auto"/>
        <w:jc w:val="both"/>
        <w:rPr>
          <w:rFonts w:ascii="Arial" w:hAnsi="Arial" w:cs="Arial"/>
          <w:color w:val="000000" w:themeColor="text1"/>
          <w:lang w:val="sr-Latn-ME"/>
        </w:rPr>
      </w:pPr>
      <w:r w:rsidRPr="00112C83">
        <w:rPr>
          <w:rFonts w:ascii="Arial" w:hAnsi="Arial" w:cs="Arial"/>
          <w:color w:val="000000" w:themeColor="text1"/>
          <w:lang w:val="sr-Latn-ME"/>
        </w:rPr>
        <w:t>zabrani građenje objekta ako utvrdi da je glavni projekat izrađen odnosno revidovan suprotno urbanističko –tehničkim uslovima;</w:t>
      </w:r>
    </w:p>
    <w:p w:rsidR="005703D3" w:rsidRPr="00112C83" w:rsidRDefault="005703D3" w:rsidP="00C27403">
      <w:pPr>
        <w:pStyle w:val="ListParagraph"/>
        <w:numPr>
          <w:ilvl w:val="0"/>
          <w:numId w:val="9"/>
        </w:numPr>
        <w:tabs>
          <w:tab w:val="left" w:pos="1429"/>
        </w:tabs>
        <w:spacing w:after="0" w:line="254" w:lineRule="auto"/>
        <w:jc w:val="both"/>
        <w:rPr>
          <w:rFonts w:ascii="Arial" w:hAnsi="Arial" w:cs="Arial"/>
          <w:color w:val="000000" w:themeColor="text1"/>
          <w:lang w:val="sr-Latn-ME"/>
        </w:rPr>
      </w:pPr>
      <w:r w:rsidRPr="00112C83">
        <w:rPr>
          <w:rFonts w:ascii="Arial" w:hAnsi="Arial" w:cs="Arial"/>
          <w:color w:val="000000" w:themeColor="text1"/>
          <w:lang w:val="sr-Latn-ME"/>
        </w:rPr>
        <w:t>zabrani građenje objekta ako utvrdi da glavni projekat nije u skladu sa idejnim rješenjem na koji je data saglasnost glavnog državnog odnosno glavnog gradskog arhitekte;</w:t>
      </w:r>
    </w:p>
    <w:p w:rsidR="005703D3" w:rsidRPr="00112C83" w:rsidRDefault="005703D3" w:rsidP="00C27403">
      <w:pPr>
        <w:pStyle w:val="ListParagraph"/>
        <w:numPr>
          <w:ilvl w:val="0"/>
          <w:numId w:val="9"/>
        </w:numPr>
        <w:tabs>
          <w:tab w:val="left" w:pos="1429"/>
        </w:tabs>
        <w:spacing w:after="0" w:line="254" w:lineRule="auto"/>
        <w:jc w:val="both"/>
        <w:rPr>
          <w:rFonts w:ascii="Arial" w:hAnsi="Arial" w:cs="Arial"/>
          <w:color w:val="FF0000"/>
          <w:lang w:val="sr-Latn-ME"/>
        </w:rPr>
      </w:pPr>
      <w:r w:rsidRPr="00112C83">
        <w:rPr>
          <w:rFonts w:ascii="Arial" w:hAnsi="Arial" w:cs="Arial"/>
          <w:color w:val="000000" w:themeColor="text1"/>
          <w:lang w:val="sr-Latn-ME"/>
        </w:rPr>
        <w:t>zabrani građenje objekta ako utvrdi da je glavni projekat izrađen odnosno revidovan suprotno osnovnim urbanističkim parametrima</w:t>
      </w:r>
      <w:r w:rsidRPr="00821D12">
        <w:rPr>
          <w:rFonts w:ascii="Arial" w:hAnsi="Arial" w:cs="Arial"/>
          <w:lang w:val="sr-Latn-ME"/>
        </w:rPr>
        <w:t>;</w:t>
      </w:r>
    </w:p>
    <w:p w:rsidR="005A52D9" w:rsidRPr="005A52D9" w:rsidRDefault="005A52D9" w:rsidP="00C27403">
      <w:pPr>
        <w:pStyle w:val="ListParagraph"/>
        <w:numPr>
          <w:ilvl w:val="0"/>
          <w:numId w:val="9"/>
        </w:numPr>
        <w:tabs>
          <w:tab w:val="left" w:pos="1429"/>
        </w:tabs>
        <w:spacing w:after="0"/>
        <w:jc w:val="both"/>
        <w:rPr>
          <w:rFonts w:ascii="Arial" w:hAnsi="Arial" w:cs="Arial"/>
          <w:color w:val="FF0000"/>
          <w:lang w:val="sr-Latn-ME"/>
        </w:rPr>
      </w:pPr>
      <w:r w:rsidRPr="006D4658">
        <w:rPr>
          <w:rFonts w:ascii="Arial" w:hAnsi="Arial" w:cs="Arial"/>
          <w:lang w:val="sr-Latn-ME"/>
        </w:rPr>
        <w:t xml:space="preserve">naloži Katastru da u određenom roku prenese na </w:t>
      </w:r>
      <w:r w:rsidR="00D51067" w:rsidRPr="006D4658">
        <w:rPr>
          <w:rFonts w:ascii="Arial" w:hAnsi="Arial" w:cs="Arial"/>
          <w:lang w:val="sr-Latn-ME"/>
        </w:rPr>
        <w:t>katastarske planove</w:t>
      </w:r>
      <w:r w:rsidRPr="006D4658">
        <w:rPr>
          <w:rFonts w:ascii="Arial" w:hAnsi="Arial" w:cs="Arial"/>
          <w:lang w:val="sr-Latn-ME"/>
        </w:rPr>
        <w:t xml:space="preserve"> plan parcelacije odnosno</w:t>
      </w:r>
      <w:r w:rsidR="009810AB" w:rsidRPr="006D4658">
        <w:rPr>
          <w:rFonts w:ascii="Arial" w:hAnsi="Arial" w:cs="Arial"/>
          <w:lang w:val="sr-Latn-ME"/>
        </w:rPr>
        <w:t xml:space="preserve"> </w:t>
      </w:r>
      <w:r w:rsidR="00D51067" w:rsidRPr="006D4658">
        <w:rPr>
          <w:rFonts w:ascii="Arial" w:hAnsi="Arial" w:cs="Arial"/>
          <w:lang w:val="sr-Latn-ME"/>
        </w:rPr>
        <w:t xml:space="preserve">da </w:t>
      </w:r>
      <w:r w:rsidRPr="006D4658">
        <w:rPr>
          <w:rFonts w:ascii="Arial" w:hAnsi="Arial" w:cs="Arial"/>
          <w:lang w:val="sr-Latn-ME"/>
        </w:rPr>
        <w:t xml:space="preserve"> pokrene prekršajni postupak protiv odgovornog lica Katastra</w:t>
      </w:r>
      <w:r w:rsidRPr="00335D00">
        <w:rPr>
          <w:rFonts w:ascii="Arial" w:hAnsi="Arial" w:cs="Arial"/>
          <w:lang w:val="sr-Latn-ME"/>
        </w:rPr>
        <w:t>;</w:t>
      </w:r>
    </w:p>
    <w:p w:rsidR="00995B2B" w:rsidRDefault="00A3782F" w:rsidP="00C27403">
      <w:pPr>
        <w:pStyle w:val="ListParagraph"/>
        <w:numPr>
          <w:ilvl w:val="0"/>
          <w:numId w:val="9"/>
        </w:numPr>
        <w:tabs>
          <w:tab w:val="left" w:pos="1429"/>
        </w:tabs>
        <w:spacing w:after="0"/>
        <w:jc w:val="both"/>
        <w:rPr>
          <w:rFonts w:ascii="Arial" w:hAnsi="Arial" w:cs="Arial"/>
          <w:color w:val="000000" w:themeColor="text1"/>
          <w:lang w:val="sr-Latn-ME"/>
        </w:rPr>
      </w:pPr>
      <w:r w:rsidRPr="002D279E">
        <w:rPr>
          <w:rFonts w:ascii="Arial" w:hAnsi="Arial" w:cs="Arial"/>
          <w:color w:val="000000" w:themeColor="text1"/>
          <w:lang w:val="sr-Latn-ME"/>
        </w:rPr>
        <w:t xml:space="preserve">naredi  organu </w:t>
      </w:r>
      <w:r w:rsidR="00214FB9">
        <w:rPr>
          <w:rFonts w:ascii="Arial" w:hAnsi="Arial" w:cs="Arial"/>
          <w:color w:val="000000" w:themeColor="text1"/>
          <w:lang w:val="sr-Latn-ME"/>
        </w:rPr>
        <w:t>za posebne</w:t>
      </w:r>
      <w:r w:rsidRPr="002D279E">
        <w:rPr>
          <w:rFonts w:ascii="Arial" w:hAnsi="Arial" w:cs="Arial"/>
          <w:color w:val="000000" w:themeColor="text1"/>
          <w:lang w:val="sr-Latn-ME"/>
        </w:rPr>
        <w:t xml:space="preserve"> uslove da u određenom roku dostavi obrađivaču sve podake i dokumente potrebne za izradu planskog dokumenta odnosno da podnese prekršajnu prijavu</w:t>
      </w:r>
      <w:r w:rsidR="00995B2B" w:rsidRPr="002D279E">
        <w:rPr>
          <w:rFonts w:ascii="Arial" w:hAnsi="Arial" w:cs="Arial"/>
          <w:color w:val="000000" w:themeColor="text1"/>
          <w:lang w:val="sr-Latn-ME"/>
        </w:rPr>
        <w:t>;</w:t>
      </w:r>
    </w:p>
    <w:p w:rsidR="007D50F2" w:rsidRPr="005703D3" w:rsidRDefault="00F951A8" w:rsidP="00C27403">
      <w:pPr>
        <w:pStyle w:val="ListParagraph"/>
        <w:numPr>
          <w:ilvl w:val="0"/>
          <w:numId w:val="9"/>
        </w:numPr>
        <w:tabs>
          <w:tab w:val="left" w:pos="1429"/>
        </w:tabs>
        <w:spacing w:after="0"/>
        <w:jc w:val="both"/>
        <w:rPr>
          <w:rFonts w:ascii="Arial" w:hAnsi="Arial" w:cs="Arial"/>
          <w:color w:val="000000" w:themeColor="text1"/>
          <w:lang w:val="sr-Latn-ME"/>
        </w:rPr>
      </w:pPr>
      <w:r w:rsidRPr="007D50F2">
        <w:rPr>
          <w:rFonts w:ascii="Arial" w:hAnsi="Arial" w:cs="Arial"/>
          <w:color w:val="000000" w:themeColor="text1"/>
          <w:lang w:val="sr-Latn-ME"/>
        </w:rPr>
        <w:t>predloži Ministarstvu odnosno organu lokalne uprave  da poništi građevinsku dozvolu ako utvrdi da je izdata na  osnovu revidovanog glavnog projekta koji je izrađen</w:t>
      </w:r>
      <w:r w:rsidR="009F70F2" w:rsidRPr="007D50F2">
        <w:rPr>
          <w:rFonts w:ascii="Arial" w:hAnsi="Arial" w:cs="Arial"/>
          <w:color w:val="000000" w:themeColor="text1"/>
          <w:lang w:val="sr-Latn-ME"/>
        </w:rPr>
        <w:t xml:space="preserve"> odnosno revidovan</w:t>
      </w:r>
      <w:r w:rsidRPr="007D50F2">
        <w:rPr>
          <w:rFonts w:ascii="Arial" w:hAnsi="Arial" w:cs="Arial"/>
          <w:color w:val="000000" w:themeColor="text1"/>
          <w:lang w:val="sr-Latn-ME"/>
        </w:rPr>
        <w:t xml:space="preserve"> na osnovu urbanističko –tehničkih uslova koji nijesu u skladu sa planskim dokumentom  ili</w:t>
      </w:r>
      <w:r w:rsidR="009F70F2" w:rsidRPr="007D50F2">
        <w:rPr>
          <w:rFonts w:ascii="Arial" w:hAnsi="Arial" w:cs="Arial"/>
          <w:color w:val="000000" w:themeColor="text1"/>
          <w:lang w:val="sr-Latn-ME"/>
        </w:rPr>
        <w:t xml:space="preserve"> </w:t>
      </w:r>
      <w:r w:rsidRPr="007D50F2">
        <w:rPr>
          <w:rFonts w:ascii="Arial" w:hAnsi="Arial" w:cs="Arial"/>
          <w:color w:val="000000" w:themeColor="text1"/>
          <w:lang w:val="sr-Latn-ME"/>
        </w:rPr>
        <w:t xml:space="preserve">koji je izrađen </w:t>
      </w:r>
      <w:r w:rsidR="009F70F2" w:rsidRPr="007D50F2">
        <w:rPr>
          <w:rFonts w:ascii="Arial" w:hAnsi="Arial" w:cs="Arial"/>
          <w:color w:val="000000" w:themeColor="text1"/>
          <w:lang w:val="sr-Latn-ME"/>
        </w:rPr>
        <w:t>odnosno revidovan suprotno</w:t>
      </w:r>
      <w:r w:rsidRPr="007D50F2">
        <w:rPr>
          <w:rFonts w:ascii="Arial" w:hAnsi="Arial" w:cs="Arial"/>
          <w:color w:val="000000" w:themeColor="text1"/>
          <w:lang w:val="sr-Latn-ME"/>
        </w:rPr>
        <w:t xml:space="preserve"> urbanistič</w:t>
      </w:r>
      <w:r w:rsidR="009F70F2" w:rsidRPr="007D50F2">
        <w:rPr>
          <w:rFonts w:ascii="Arial" w:hAnsi="Arial" w:cs="Arial"/>
          <w:color w:val="000000" w:themeColor="text1"/>
          <w:lang w:val="sr-Latn-ME"/>
        </w:rPr>
        <w:t xml:space="preserve">ko–tehničkim uslovima </w:t>
      </w:r>
      <w:r w:rsidRPr="007D50F2">
        <w:rPr>
          <w:rFonts w:ascii="Arial" w:hAnsi="Arial" w:cs="Arial"/>
          <w:color w:val="000000" w:themeColor="text1"/>
          <w:lang w:val="sr-Latn-ME"/>
        </w:rPr>
        <w:t xml:space="preserve"> ili koji nije u skladu sa idejnim rješenjem na koji je data saglasnost glavnog državnog odnosno glavnog gradskog arhitekte</w:t>
      </w:r>
      <w:r w:rsidR="00506FD8" w:rsidRPr="007D50F2">
        <w:rPr>
          <w:rFonts w:ascii="Arial" w:hAnsi="Arial" w:cs="Arial"/>
          <w:color w:val="000000" w:themeColor="text1"/>
          <w:lang w:val="sr-Latn-ME"/>
        </w:rPr>
        <w:t xml:space="preserve"> i o tome obavijesti drađevinskog inspektora</w:t>
      </w:r>
      <w:r w:rsidR="007D50F2">
        <w:rPr>
          <w:rFonts w:ascii="Arial" w:hAnsi="Arial" w:cs="Arial"/>
          <w:color w:val="000000" w:themeColor="text1"/>
          <w:lang w:val="sr-Latn-ME"/>
        </w:rPr>
        <w:t>.</w:t>
      </w:r>
    </w:p>
    <w:p w:rsidR="00611A54" w:rsidRPr="00112C83" w:rsidRDefault="00611A54" w:rsidP="00C27403">
      <w:pPr>
        <w:pStyle w:val="ListParagraph"/>
        <w:numPr>
          <w:ilvl w:val="0"/>
          <w:numId w:val="9"/>
        </w:numPr>
        <w:tabs>
          <w:tab w:val="left" w:pos="1429"/>
        </w:tabs>
        <w:spacing w:after="0"/>
        <w:jc w:val="both"/>
        <w:rPr>
          <w:rFonts w:ascii="Arial" w:hAnsi="Arial" w:cs="Arial"/>
          <w:color w:val="000000" w:themeColor="text1"/>
          <w:lang w:val="sr-Latn-ME"/>
        </w:rPr>
      </w:pPr>
      <w:r w:rsidRPr="00112C83">
        <w:rPr>
          <w:rFonts w:ascii="Arial" w:hAnsi="Arial" w:cs="Arial"/>
          <w:color w:val="000000" w:themeColor="text1"/>
          <w:lang w:val="sr-Latn-ME"/>
        </w:rPr>
        <w:t>zabrani građenje objekta ako utvrdi da  građevinska linija,</w:t>
      </w:r>
      <w:r w:rsidR="00112C83" w:rsidRPr="00112C83">
        <w:rPr>
          <w:rFonts w:ascii="Arial" w:hAnsi="Arial" w:cs="Arial"/>
          <w:color w:val="000000" w:themeColor="text1"/>
          <w:lang w:val="sr-Latn-ME"/>
        </w:rPr>
        <w:t xml:space="preserve"> </w:t>
      </w:r>
      <w:r w:rsidRPr="00112C83">
        <w:rPr>
          <w:rFonts w:ascii="Arial" w:hAnsi="Arial" w:cs="Arial"/>
          <w:color w:val="000000" w:themeColor="text1"/>
          <w:lang w:val="sr-Latn-ME"/>
        </w:rPr>
        <w:t>regulaciona linija, kao i nivelacione kote nijesu prenijete na teren u skladu sa planskim dokumentom, urbanističko –tehničkim uslovima,podacima iz građevinske dozvole i glavnog projekta odnosno da</w:t>
      </w:r>
      <w:r w:rsidR="00821D12">
        <w:rPr>
          <w:rFonts w:ascii="Arial" w:hAnsi="Arial" w:cs="Arial"/>
          <w:color w:val="000000" w:themeColor="text1"/>
          <w:lang w:val="sr-Latn-ME"/>
        </w:rPr>
        <w:t xml:space="preserve"> </w:t>
      </w:r>
      <w:r w:rsidRPr="00112C83">
        <w:rPr>
          <w:rFonts w:ascii="Arial" w:hAnsi="Arial" w:cs="Arial"/>
          <w:color w:val="000000" w:themeColor="text1"/>
          <w:lang w:val="sr-Latn-ME"/>
        </w:rPr>
        <w:t xml:space="preserve">objekat nije pozicioniran na terenu shodno podacima iz glavnog projekta i građevinske dozvole,     </w:t>
      </w:r>
    </w:p>
    <w:p w:rsidR="00F3620C" w:rsidRPr="005703D3" w:rsidRDefault="00F3620C" w:rsidP="00C27403">
      <w:pPr>
        <w:pStyle w:val="ListParagraph"/>
        <w:numPr>
          <w:ilvl w:val="0"/>
          <w:numId w:val="9"/>
        </w:numPr>
        <w:tabs>
          <w:tab w:val="left" w:pos="1429"/>
        </w:tabs>
        <w:spacing w:after="0" w:line="252" w:lineRule="auto"/>
        <w:jc w:val="both"/>
        <w:rPr>
          <w:rFonts w:ascii="Arial" w:hAnsi="Arial" w:cs="Arial"/>
          <w:color w:val="000000" w:themeColor="text1"/>
          <w:lang w:val="sr-Latn-ME"/>
        </w:rPr>
      </w:pPr>
      <w:r w:rsidRPr="008F45EF">
        <w:rPr>
          <w:rFonts w:ascii="Arial" w:hAnsi="Arial" w:cs="Arial"/>
          <w:color w:val="000000" w:themeColor="text1"/>
          <w:lang w:val="sr-Latn-ME"/>
        </w:rPr>
        <w:t>zabrani vršenje djelatnosti privredn</w:t>
      </w:r>
      <w:r w:rsidR="00821D12">
        <w:rPr>
          <w:rFonts w:ascii="Arial" w:hAnsi="Arial" w:cs="Arial"/>
          <w:color w:val="000000" w:themeColor="text1"/>
          <w:lang w:val="sr-Latn-ME"/>
        </w:rPr>
        <w:t>i</w:t>
      </w:r>
      <w:r w:rsidR="00767BF0">
        <w:rPr>
          <w:rFonts w:ascii="Arial" w:hAnsi="Arial" w:cs="Arial"/>
          <w:color w:val="000000" w:themeColor="text1"/>
          <w:lang w:val="sr-Latn-ME"/>
        </w:rPr>
        <w:t>m društvu koje</w:t>
      </w:r>
      <w:r w:rsidRPr="008F45EF">
        <w:rPr>
          <w:rFonts w:ascii="Arial" w:hAnsi="Arial" w:cs="Arial"/>
          <w:color w:val="000000" w:themeColor="text1"/>
          <w:lang w:val="sr-Latn-ME"/>
        </w:rPr>
        <w:t xml:space="preserve"> ne ispunjava uslove propisane ovim zakonom </w:t>
      </w:r>
      <w:r w:rsidR="00767BF0">
        <w:rPr>
          <w:rFonts w:ascii="Arial" w:hAnsi="Arial" w:cs="Arial"/>
          <w:color w:val="000000" w:themeColor="text1"/>
          <w:lang w:val="sr-Latn-ME"/>
        </w:rPr>
        <w:t>i pokrene postupak ukidanja licence tom društvu</w:t>
      </w:r>
      <w:r w:rsidRPr="008F45EF">
        <w:rPr>
          <w:rFonts w:ascii="Arial" w:hAnsi="Arial" w:cs="Arial"/>
          <w:color w:val="000000" w:themeColor="text1"/>
          <w:lang w:val="sr-Latn-ME"/>
        </w:rPr>
        <w:t>;</w:t>
      </w:r>
    </w:p>
    <w:p w:rsidR="00F3620C" w:rsidRPr="005703D3" w:rsidRDefault="00F3620C" w:rsidP="00C27403">
      <w:pPr>
        <w:pStyle w:val="ListParagraph"/>
        <w:numPr>
          <w:ilvl w:val="0"/>
          <w:numId w:val="9"/>
        </w:numPr>
        <w:tabs>
          <w:tab w:val="left" w:pos="709"/>
          <w:tab w:val="left" w:pos="7797"/>
        </w:tabs>
        <w:spacing w:after="0" w:line="254" w:lineRule="auto"/>
        <w:jc w:val="both"/>
        <w:rPr>
          <w:rFonts w:ascii="Arial" w:hAnsi="Arial" w:cs="Arial"/>
          <w:bCs/>
          <w:color w:val="000000" w:themeColor="text1"/>
          <w:lang w:val="sr-Latn-ME"/>
        </w:rPr>
      </w:pPr>
      <w:r w:rsidRPr="008F45EF">
        <w:rPr>
          <w:rFonts w:ascii="Arial" w:hAnsi="Arial" w:cs="Arial"/>
          <w:color w:val="000000" w:themeColor="text1"/>
          <w:lang w:val="sr-Latn-ME"/>
        </w:rPr>
        <w:t>pokrene postupak ukidanja licence  odgovornom planeru</w:t>
      </w:r>
      <w:r w:rsidRPr="008F45EF">
        <w:rPr>
          <w:rFonts w:ascii="Arial" w:hAnsi="Arial" w:cs="Arial"/>
          <w:bCs/>
          <w:color w:val="000000" w:themeColor="text1"/>
          <w:lang w:val="sr-Latn-ME"/>
        </w:rPr>
        <w:t xml:space="preserve"> koji nije obezbijedio usklađenost planskog dokumenta sa  ovim zakonom;</w:t>
      </w:r>
    </w:p>
    <w:p w:rsidR="00E42BFC" w:rsidRPr="00E42BFC" w:rsidRDefault="00F3620C" w:rsidP="00C27403">
      <w:pPr>
        <w:pStyle w:val="ListParagraph"/>
        <w:numPr>
          <w:ilvl w:val="0"/>
          <w:numId w:val="9"/>
        </w:numPr>
        <w:tabs>
          <w:tab w:val="left" w:pos="1429"/>
        </w:tabs>
        <w:spacing w:after="0" w:line="252" w:lineRule="auto"/>
        <w:jc w:val="both"/>
        <w:rPr>
          <w:rFonts w:ascii="Arial" w:hAnsi="Arial" w:cs="Arial"/>
          <w:color w:val="000000" w:themeColor="text1"/>
          <w:lang w:val="sr-Latn-ME"/>
        </w:rPr>
      </w:pPr>
      <w:r w:rsidRPr="008F45EF">
        <w:rPr>
          <w:rFonts w:ascii="Arial" w:hAnsi="Arial" w:cs="Arial"/>
          <w:color w:val="000000" w:themeColor="text1"/>
          <w:lang w:val="sr-Latn-ME"/>
        </w:rPr>
        <w:t>pokrene postupak ukidanja licence privrednom društvu,  odgovornom planeru i planeru koji je izradio odnosno izrađuje planski dokument suprotno ovom zakonu;</w:t>
      </w:r>
    </w:p>
    <w:p w:rsidR="00F3620C" w:rsidRPr="005703D3" w:rsidRDefault="00F3620C" w:rsidP="00C27403">
      <w:pPr>
        <w:pStyle w:val="ListParagraph"/>
        <w:numPr>
          <w:ilvl w:val="0"/>
          <w:numId w:val="9"/>
        </w:numPr>
        <w:tabs>
          <w:tab w:val="left" w:pos="1429"/>
        </w:tabs>
        <w:spacing w:after="0" w:line="252" w:lineRule="auto"/>
        <w:jc w:val="both"/>
        <w:rPr>
          <w:rFonts w:ascii="Arial" w:hAnsi="Arial" w:cs="Arial"/>
          <w:color w:val="000000" w:themeColor="text1"/>
          <w:lang w:val="sr-Latn-ME"/>
        </w:rPr>
      </w:pPr>
      <w:r w:rsidRPr="008F45EF">
        <w:rPr>
          <w:rFonts w:ascii="Arial" w:hAnsi="Arial" w:cs="Arial"/>
          <w:color w:val="000000" w:themeColor="text1"/>
          <w:lang w:val="sr-Latn-ME"/>
        </w:rPr>
        <w:t>zabrani obavljanje djelatnosti privrednom društvu  ako prije početka vršenja djelatnosti nije zaključio ugovor o osiguranju od profesionalne odgovornosti za period poslovanja, za štetu koja može da nastane  investitorima ili trećim licima u vezi s obavljanjem njihove djelatnosti</w:t>
      </w:r>
      <w:r w:rsidR="00E42BFC">
        <w:rPr>
          <w:rFonts w:ascii="Arial" w:hAnsi="Arial" w:cs="Arial"/>
          <w:color w:val="000000" w:themeColor="text1"/>
          <w:lang w:val="sr-Latn-ME"/>
        </w:rPr>
        <w:t>;i</w:t>
      </w:r>
    </w:p>
    <w:p w:rsidR="00F3620C" w:rsidRPr="00F46691" w:rsidRDefault="00F3620C" w:rsidP="00C27403">
      <w:pPr>
        <w:pStyle w:val="ListParagraph"/>
        <w:numPr>
          <w:ilvl w:val="0"/>
          <w:numId w:val="9"/>
        </w:numPr>
        <w:tabs>
          <w:tab w:val="left" w:pos="1429"/>
        </w:tabs>
        <w:spacing w:after="0" w:line="252" w:lineRule="auto"/>
        <w:jc w:val="both"/>
        <w:rPr>
          <w:rFonts w:ascii="Arial" w:hAnsi="Arial" w:cs="Arial"/>
          <w:color w:val="000000" w:themeColor="text1"/>
          <w:lang w:val="sr-Latn-ME"/>
        </w:rPr>
      </w:pPr>
      <w:r w:rsidRPr="008F45EF">
        <w:rPr>
          <w:rFonts w:ascii="Arial" w:hAnsi="Arial" w:cs="Arial"/>
          <w:color w:val="000000" w:themeColor="text1"/>
          <w:lang w:val="sr-Latn-ME"/>
        </w:rPr>
        <w:t>zabrani obavljanje djelatnosti stranom licu ako ob</w:t>
      </w:r>
      <w:r w:rsidR="003E5487">
        <w:rPr>
          <w:rFonts w:ascii="Arial" w:hAnsi="Arial" w:cs="Arial"/>
          <w:color w:val="000000" w:themeColor="text1"/>
          <w:lang w:val="sr-Latn-ME"/>
        </w:rPr>
        <w:t>avlja djelatnosti suprotno čl.</w:t>
      </w:r>
      <w:r w:rsidR="00335D00">
        <w:rPr>
          <w:rFonts w:ascii="Arial" w:hAnsi="Arial" w:cs="Arial"/>
          <w:color w:val="000000" w:themeColor="text1"/>
          <w:lang w:val="sr-Latn-ME"/>
        </w:rPr>
        <w:t xml:space="preserve"> </w:t>
      </w:r>
      <w:r w:rsidR="003E5487">
        <w:rPr>
          <w:rFonts w:ascii="Arial" w:hAnsi="Arial" w:cs="Arial"/>
          <w:color w:val="000000" w:themeColor="text1"/>
          <w:lang w:val="sr-Latn-ME"/>
        </w:rPr>
        <w:t>76 i 79</w:t>
      </w:r>
      <w:r w:rsidR="002721A6" w:rsidRPr="008F45EF">
        <w:rPr>
          <w:rFonts w:ascii="Arial" w:hAnsi="Arial" w:cs="Arial"/>
          <w:color w:val="000000" w:themeColor="text1"/>
          <w:lang w:val="sr-Latn-ME"/>
        </w:rPr>
        <w:t xml:space="preserve"> </w:t>
      </w:r>
      <w:r w:rsidR="00E42BFC">
        <w:rPr>
          <w:rFonts w:ascii="Arial" w:hAnsi="Arial" w:cs="Arial"/>
          <w:color w:val="000000" w:themeColor="text1"/>
          <w:lang w:val="sr-Latn-ME"/>
        </w:rPr>
        <w:t>ovog zakona.</w:t>
      </w:r>
      <w:r w:rsidRPr="00F46691">
        <w:rPr>
          <w:rFonts w:ascii="Arial" w:hAnsi="Arial" w:cs="Arial"/>
          <w:color w:val="FF0000"/>
          <w:lang w:val="sr-Latn-ME"/>
        </w:rPr>
        <w:t xml:space="preserve">                    </w:t>
      </w:r>
      <w:r w:rsidR="00FA0F1C" w:rsidRPr="00F46691">
        <w:rPr>
          <w:rFonts w:ascii="Arial" w:hAnsi="Arial" w:cs="Arial"/>
          <w:color w:val="FF0000"/>
          <w:lang w:val="sr-Latn-ME"/>
        </w:rPr>
        <w:t xml:space="preserve">                               </w:t>
      </w:r>
    </w:p>
    <w:p w:rsidR="00C522D8" w:rsidRPr="002D279E" w:rsidRDefault="0003041A" w:rsidP="0076419B">
      <w:pPr>
        <w:tabs>
          <w:tab w:val="left" w:pos="1429"/>
        </w:tabs>
        <w:jc w:val="both"/>
        <w:rPr>
          <w:rFonts w:ascii="Arial" w:hAnsi="Arial" w:cs="Arial"/>
          <w:color w:val="000000" w:themeColor="text1"/>
          <w:lang w:val="sr-Latn-ME"/>
        </w:rPr>
      </w:pPr>
      <w:r w:rsidRPr="002D279E">
        <w:rPr>
          <w:rFonts w:ascii="Arial" w:hAnsi="Arial" w:cs="Arial"/>
          <w:color w:val="000000" w:themeColor="text1"/>
          <w:lang w:val="sr-Latn-ME"/>
        </w:rPr>
        <w:t xml:space="preserve">           </w:t>
      </w:r>
      <w:r w:rsidR="00C522D8" w:rsidRPr="008F45EF">
        <w:rPr>
          <w:rFonts w:ascii="Arial" w:hAnsi="Arial" w:cs="Arial"/>
          <w:color w:val="000000" w:themeColor="text1"/>
          <w:lang w:val="sr-Latn-ME"/>
        </w:rPr>
        <w:t>Ministarstvo je dužno da rješenje u smislu stava 1 tačka</w:t>
      </w:r>
      <w:r w:rsidR="006D4658" w:rsidRPr="008F45EF">
        <w:rPr>
          <w:rFonts w:ascii="Arial" w:hAnsi="Arial" w:cs="Arial"/>
          <w:color w:val="000000" w:themeColor="text1"/>
          <w:lang w:val="sr-Latn-ME"/>
        </w:rPr>
        <w:t xml:space="preserve"> 5</w:t>
      </w:r>
      <w:r w:rsidR="00C522D8" w:rsidRPr="008F45EF">
        <w:rPr>
          <w:rFonts w:ascii="Arial" w:hAnsi="Arial" w:cs="Arial"/>
          <w:color w:val="000000" w:themeColor="text1"/>
          <w:lang w:val="sr-Latn-ME"/>
        </w:rPr>
        <w:t xml:space="preserve"> ovog člana donese u roku od 15 dana od dana prijema predloga urbanističkog inspektora</w:t>
      </w:r>
      <w:r w:rsidR="005D7B7E">
        <w:rPr>
          <w:rFonts w:ascii="Arial" w:hAnsi="Arial" w:cs="Arial"/>
          <w:color w:val="000000" w:themeColor="text1"/>
          <w:lang w:val="sr-Latn-ME"/>
        </w:rPr>
        <w:t>.</w:t>
      </w:r>
      <w:r w:rsidR="00C522D8" w:rsidRPr="002D279E">
        <w:rPr>
          <w:rFonts w:ascii="Arial" w:hAnsi="Arial" w:cs="Arial"/>
          <w:color w:val="000000" w:themeColor="text1"/>
          <w:lang w:val="sr-Latn-ME"/>
        </w:rPr>
        <w:t xml:space="preserve"> </w:t>
      </w:r>
    </w:p>
    <w:p w:rsidR="002C48F4" w:rsidRDefault="002C48F4" w:rsidP="0076419B">
      <w:pPr>
        <w:tabs>
          <w:tab w:val="left" w:pos="1429"/>
        </w:tabs>
        <w:jc w:val="both"/>
        <w:rPr>
          <w:rFonts w:ascii="Arial" w:hAnsi="Arial" w:cs="Arial"/>
          <w:color w:val="000000" w:themeColor="text1"/>
          <w:lang w:val="sr-Latn-ME"/>
        </w:rPr>
      </w:pPr>
    </w:p>
    <w:p w:rsidR="0044055C" w:rsidRDefault="0044055C" w:rsidP="0076419B">
      <w:pPr>
        <w:tabs>
          <w:tab w:val="left" w:pos="1429"/>
        </w:tabs>
        <w:jc w:val="both"/>
        <w:rPr>
          <w:rFonts w:ascii="Arial" w:hAnsi="Arial" w:cs="Arial"/>
          <w:color w:val="000000" w:themeColor="text1"/>
          <w:lang w:val="sr-Latn-ME"/>
        </w:rPr>
      </w:pPr>
    </w:p>
    <w:p w:rsidR="0044055C" w:rsidRDefault="0044055C" w:rsidP="0076419B">
      <w:pPr>
        <w:tabs>
          <w:tab w:val="left" w:pos="1429"/>
        </w:tabs>
        <w:jc w:val="both"/>
        <w:rPr>
          <w:rFonts w:ascii="Arial" w:hAnsi="Arial" w:cs="Arial"/>
          <w:color w:val="000000" w:themeColor="text1"/>
          <w:lang w:val="sr-Latn-ME"/>
        </w:rPr>
      </w:pPr>
    </w:p>
    <w:p w:rsidR="0044055C" w:rsidRPr="002D279E" w:rsidRDefault="0044055C" w:rsidP="0076419B">
      <w:pPr>
        <w:tabs>
          <w:tab w:val="left" w:pos="1429"/>
        </w:tabs>
        <w:jc w:val="both"/>
        <w:rPr>
          <w:rFonts w:ascii="Arial" w:hAnsi="Arial" w:cs="Arial"/>
          <w:color w:val="000000" w:themeColor="text1"/>
          <w:lang w:val="sr-Latn-ME"/>
        </w:rPr>
      </w:pPr>
    </w:p>
    <w:p w:rsidR="00854F76" w:rsidRPr="002D279E" w:rsidRDefault="003B66A1" w:rsidP="00AE4B34">
      <w:pPr>
        <w:rPr>
          <w:rFonts w:ascii="Arial" w:hAnsi="Arial" w:cs="Arial"/>
          <w:b/>
          <w:color w:val="000000" w:themeColor="text1"/>
          <w:lang w:val="sr-Latn-ME"/>
        </w:rPr>
      </w:pPr>
      <w:r>
        <w:rPr>
          <w:rFonts w:ascii="Arial" w:hAnsi="Arial" w:cs="Arial"/>
          <w:b/>
          <w:color w:val="000000" w:themeColor="text1"/>
          <w:lang w:val="sr-Latn-ME"/>
        </w:rPr>
        <w:lastRenderedPageBreak/>
        <w:t>V</w:t>
      </w:r>
      <w:r w:rsidR="00F46691">
        <w:rPr>
          <w:rFonts w:ascii="Arial" w:hAnsi="Arial" w:cs="Arial"/>
          <w:b/>
          <w:color w:val="000000" w:themeColor="text1"/>
          <w:lang w:val="sr-Latn-ME"/>
        </w:rPr>
        <w:t>I</w:t>
      </w:r>
      <w:r w:rsidR="00AE4B34" w:rsidRPr="002D279E">
        <w:rPr>
          <w:rFonts w:ascii="Arial" w:hAnsi="Arial" w:cs="Arial"/>
          <w:b/>
          <w:color w:val="000000" w:themeColor="text1"/>
          <w:lang w:val="sr-Latn-ME"/>
        </w:rPr>
        <w:t>.</w:t>
      </w:r>
      <w:r w:rsidR="009D7632">
        <w:rPr>
          <w:rFonts w:ascii="Arial" w:hAnsi="Arial" w:cs="Arial"/>
          <w:b/>
          <w:color w:val="000000" w:themeColor="text1"/>
          <w:lang w:val="sr-Latn-ME"/>
        </w:rPr>
        <w:t xml:space="preserve"> </w:t>
      </w:r>
      <w:r w:rsidR="00AE4B34" w:rsidRPr="002D279E">
        <w:rPr>
          <w:rFonts w:ascii="Arial" w:hAnsi="Arial" w:cs="Arial"/>
          <w:b/>
          <w:color w:val="000000" w:themeColor="text1"/>
          <w:lang w:val="sr-Latn-ME"/>
        </w:rPr>
        <w:t>KAZNENE ODREDBE</w:t>
      </w:r>
    </w:p>
    <w:p w:rsidR="00854F76" w:rsidRPr="00AA41BD" w:rsidRDefault="00854F76" w:rsidP="00854F76">
      <w:pPr>
        <w:jc w:val="both"/>
        <w:rPr>
          <w:rFonts w:ascii="Arial" w:hAnsi="Arial" w:cs="Arial"/>
          <w:b/>
          <w:color w:val="000000" w:themeColor="text1"/>
        </w:rPr>
      </w:pPr>
      <w:r w:rsidRPr="002D279E">
        <w:rPr>
          <w:rFonts w:ascii="Arial" w:hAnsi="Arial" w:cs="Arial"/>
          <w:color w:val="000000" w:themeColor="text1"/>
        </w:rPr>
        <w:t xml:space="preserve">                                                  </w:t>
      </w:r>
      <w:r w:rsidR="0003041A" w:rsidRPr="002D279E">
        <w:rPr>
          <w:rFonts w:ascii="Arial" w:hAnsi="Arial" w:cs="Arial"/>
          <w:color w:val="000000" w:themeColor="text1"/>
        </w:rPr>
        <w:t xml:space="preserve">                        </w:t>
      </w:r>
      <w:r w:rsidR="0032259B">
        <w:rPr>
          <w:rFonts w:ascii="Arial" w:hAnsi="Arial" w:cs="Arial"/>
          <w:b/>
          <w:color w:val="000000" w:themeColor="text1"/>
        </w:rPr>
        <w:t xml:space="preserve">Član </w:t>
      </w:r>
      <w:r w:rsidR="001A7FD3">
        <w:rPr>
          <w:rFonts w:ascii="Arial" w:hAnsi="Arial" w:cs="Arial"/>
          <w:b/>
          <w:color w:val="000000" w:themeColor="text1"/>
        </w:rPr>
        <w:t>107</w:t>
      </w:r>
    </w:p>
    <w:p w:rsidR="00854F76" w:rsidRPr="002D279E" w:rsidRDefault="009D7632" w:rsidP="00854F76">
      <w:pPr>
        <w:ind w:firstLine="720"/>
        <w:jc w:val="both"/>
        <w:rPr>
          <w:rFonts w:ascii="Arial" w:hAnsi="Arial" w:cs="Arial"/>
          <w:color w:val="000000" w:themeColor="text1"/>
        </w:rPr>
      </w:pPr>
      <w:r>
        <w:rPr>
          <w:rFonts w:ascii="Arial" w:hAnsi="Arial" w:cs="Arial"/>
          <w:color w:val="000000" w:themeColor="text1"/>
        </w:rPr>
        <w:t xml:space="preserve">  </w:t>
      </w:r>
      <w:r w:rsidR="00854F76" w:rsidRPr="002D279E">
        <w:rPr>
          <w:rFonts w:ascii="Arial" w:hAnsi="Arial" w:cs="Arial"/>
          <w:color w:val="000000" w:themeColor="text1"/>
        </w:rPr>
        <w:t>Novčanom kaznom u iznosu od 5.000 eura do 40.000 eura kazniće se za prekršaj pravno lice ako:</w:t>
      </w:r>
    </w:p>
    <w:p w:rsidR="00854F76" w:rsidRPr="002D279E" w:rsidRDefault="00854F76" w:rsidP="00854F76">
      <w:pPr>
        <w:jc w:val="both"/>
        <w:rPr>
          <w:rFonts w:ascii="Arial" w:hAnsi="Arial" w:cs="Arial"/>
          <w:color w:val="000000" w:themeColor="text1"/>
        </w:rPr>
      </w:pPr>
      <w:r w:rsidRPr="002D279E">
        <w:rPr>
          <w:rFonts w:ascii="Arial" w:hAnsi="Arial" w:cs="Arial"/>
          <w:color w:val="000000" w:themeColor="text1"/>
        </w:rPr>
        <w:t xml:space="preserve">          </w:t>
      </w:r>
      <w:r w:rsidR="006A1877">
        <w:rPr>
          <w:rFonts w:ascii="Arial" w:hAnsi="Arial" w:cs="Arial"/>
          <w:color w:val="000000" w:themeColor="text1"/>
        </w:rPr>
        <w:t xml:space="preserve"> 1</w:t>
      </w:r>
      <w:r w:rsidRPr="002D279E">
        <w:rPr>
          <w:rFonts w:ascii="Arial" w:hAnsi="Arial" w:cs="Arial"/>
          <w:color w:val="000000" w:themeColor="text1"/>
        </w:rPr>
        <w:t>) u roku od</w:t>
      </w:r>
      <w:r w:rsidR="001D1825">
        <w:rPr>
          <w:rFonts w:ascii="Arial" w:hAnsi="Arial" w:cs="Arial"/>
          <w:color w:val="000000" w:themeColor="text1"/>
        </w:rPr>
        <w:t xml:space="preserve"> </w:t>
      </w:r>
      <w:r w:rsidRPr="002D279E">
        <w:rPr>
          <w:rFonts w:ascii="Arial" w:hAnsi="Arial" w:cs="Arial"/>
          <w:color w:val="000000" w:themeColor="text1"/>
        </w:rPr>
        <w:t>tri dana od dana izdavanja odnosno pribavljanja ne dostavi sve podatke u vezi planiranja prostora i prać</w:t>
      </w:r>
      <w:r w:rsidR="006A1877">
        <w:rPr>
          <w:rFonts w:ascii="Arial" w:hAnsi="Arial" w:cs="Arial"/>
          <w:color w:val="000000" w:themeColor="text1"/>
        </w:rPr>
        <w:t>enja stanja u prostoru (član 18</w:t>
      </w:r>
      <w:r w:rsidRPr="002D279E">
        <w:rPr>
          <w:rFonts w:ascii="Arial" w:hAnsi="Arial" w:cs="Arial"/>
          <w:color w:val="000000" w:themeColor="text1"/>
        </w:rPr>
        <w:t xml:space="preserve"> stav 3);</w:t>
      </w:r>
    </w:p>
    <w:p w:rsidR="00854F76" w:rsidRPr="002D279E" w:rsidRDefault="006A1877" w:rsidP="00854F76">
      <w:pPr>
        <w:ind w:firstLine="720"/>
        <w:jc w:val="both"/>
        <w:rPr>
          <w:rFonts w:ascii="Arial" w:hAnsi="Arial" w:cs="Arial"/>
          <w:color w:val="000000" w:themeColor="text1"/>
        </w:rPr>
      </w:pPr>
      <w:r>
        <w:rPr>
          <w:rFonts w:ascii="Arial" w:hAnsi="Arial" w:cs="Arial"/>
          <w:color w:val="000000" w:themeColor="text1"/>
        </w:rPr>
        <w:t>2</w:t>
      </w:r>
      <w:r w:rsidR="00854F76" w:rsidRPr="002D279E">
        <w:rPr>
          <w:rFonts w:ascii="Arial" w:hAnsi="Arial" w:cs="Arial"/>
          <w:color w:val="000000" w:themeColor="text1"/>
        </w:rPr>
        <w:t xml:space="preserve">) u roku od pet dana od dana prijema odluke o izradi ne upozna zainteresovanu javnost i </w:t>
      </w:r>
      <w:r w:rsidR="00675BEE">
        <w:rPr>
          <w:rFonts w:ascii="Arial" w:hAnsi="Arial" w:cs="Arial"/>
          <w:color w:val="000000" w:themeColor="text1"/>
        </w:rPr>
        <w:t>organ za posebne uslove</w:t>
      </w:r>
      <w:r w:rsidR="00854F76" w:rsidRPr="002D279E">
        <w:rPr>
          <w:rFonts w:ascii="Arial" w:hAnsi="Arial" w:cs="Arial"/>
          <w:color w:val="000000" w:themeColor="text1"/>
        </w:rPr>
        <w:t xml:space="preserve"> sa odlukom o izradi, kao i sa ciljevima i svrhom izrade planskog dokumenta (član 36 stav 1);   </w:t>
      </w:r>
    </w:p>
    <w:p w:rsidR="00854F76" w:rsidRPr="002D279E" w:rsidRDefault="006A1877" w:rsidP="00854F76">
      <w:pPr>
        <w:ind w:firstLine="720"/>
        <w:jc w:val="both"/>
        <w:rPr>
          <w:rFonts w:ascii="Arial" w:hAnsi="Arial" w:cs="Arial"/>
          <w:color w:val="000000" w:themeColor="text1"/>
        </w:rPr>
      </w:pPr>
      <w:r>
        <w:rPr>
          <w:rFonts w:ascii="Arial" w:hAnsi="Arial" w:cs="Arial"/>
          <w:color w:val="000000" w:themeColor="text1"/>
        </w:rPr>
        <w:t>3</w:t>
      </w:r>
      <w:r w:rsidR="00854F76" w:rsidRPr="002D279E">
        <w:rPr>
          <w:rFonts w:ascii="Arial" w:hAnsi="Arial" w:cs="Arial"/>
          <w:color w:val="000000" w:themeColor="text1"/>
        </w:rPr>
        <w:t>) ne obavijesti zainteresovanu javnost sa izradom planskog dokumenta, oglašavanjem na internet stranici, jednom dnevnom štampanom mediju koji se izdaje i distribuira u Crnoj Gori, u elektronskim medijima jedinice lokalne samouprave, kao i u državnom informacionom sistemu (član 36 stav 2);</w:t>
      </w:r>
    </w:p>
    <w:p w:rsidR="00854F76" w:rsidRPr="002D279E" w:rsidRDefault="006A1877" w:rsidP="00854F76">
      <w:pPr>
        <w:ind w:firstLine="720"/>
        <w:jc w:val="both"/>
        <w:rPr>
          <w:rFonts w:ascii="Arial" w:hAnsi="Arial" w:cs="Arial"/>
          <w:color w:val="000000" w:themeColor="text1"/>
        </w:rPr>
      </w:pPr>
      <w:r>
        <w:rPr>
          <w:rFonts w:ascii="Arial" w:hAnsi="Arial" w:cs="Arial"/>
          <w:color w:val="000000" w:themeColor="text1"/>
        </w:rPr>
        <w:t>4</w:t>
      </w:r>
      <w:r w:rsidR="00854F76" w:rsidRPr="002D279E">
        <w:rPr>
          <w:rFonts w:ascii="Arial" w:hAnsi="Arial" w:cs="Arial"/>
          <w:color w:val="000000" w:themeColor="text1"/>
        </w:rPr>
        <w:t>)  ne dostavi posebno, pisano obavještenje zainteresovan</w:t>
      </w:r>
      <w:r w:rsidR="00214FB9">
        <w:rPr>
          <w:rFonts w:ascii="Arial" w:hAnsi="Arial" w:cs="Arial"/>
          <w:color w:val="000000" w:themeColor="text1"/>
        </w:rPr>
        <w:t>oj javnosti, organu za posebne</w:t>
      </w:r>
      <w:r w:rsidR="00854F76" w:rsidRPr="002D279E">
        <w:rPr>
          <w:rFonts w:ascii="Arial" w:hAnsi="Arial" w:cs="Arial"/>
          <w:color w:val="000000" w:themeColor="text1"/>
        </w:rPr>
        <w:t xml:space="preserve"> uslove i mjesnim zajednicama sa područja na koje se odnosi detaljna razrada predviđena planskim dokumentom (član 36 stav 3);</w:t>
      </w:r>
    </w:p>
    <w:p w:rsidR="00854F76" w:rsidRPr="002D279E" w:rsidRDefault="006A1877" w:rsidP="00854F76">
      <w:pPr>
        <w:ind w:firstLine="720"/>
        <w:jc w:val="both"/>
        <w:rPr>
          <w:rFonts w:ascii="Arial" w:hAnsi="Arial" w:cs="Arial"/>
          <w:color w:val="000000" w:themeColor="text1"/>
        </w:rPr>
      </w:pPr>
      <w:r>
        <w:rPr>
          <w:rFonts w:ascii="Arial" w:hAnsi="Arial" w:cs="Arial"/>
          <w:color w:val="000000" w:themeColor="text1"/>
        </w:rPr>
        <w:t>5</w:t>
      </w:r>
      <w:r w:rsidR="00854F76" w:rsidRPr="002D279E">
        <w:rPr>
          <w:rFonts w:ascii="Arial" w:hAnsi="Arial" w:cs="Arial"/>
          <w:color w:val="000000" w:themeColor="text1"/>
        </w:rPr>
        <w:t>) u roku od deset dana od isteka roka iz člana 36 stav 2 ovog zakona ne sačini izvještaj o mišljenjima, zahtjevima i predlozima zainteresova</w:t>
      </w:r>
      <w:r w:rsidR="00214FB9">
        <w:rPr>
          <w:rFonts w:ascii="Arial" w:hAnsi="Arial" w:cs="Arial"/>
          <w:color w:val="000000" w:themeColor="text1"/>
        </w:rPr>
        <w:t>ne javnosti i organa za posebne</w:t>
      </w:r>
      <w:r w:rsidR="00854F76" w:rsidRPr="002D279E">
        <w:rPr>
          <w:rFonts w:ascii="Arial" w:hAnsi="Arial" w:cs="Arial"/>
          <w:color w:val="000000" w:themeColor="text1"/>
        </w:rPr>
        <w:t xml:space="preserve"> uslove (član 36 stav 4);</w:t>
      </w:r>
    </w:p>
    <w:p w:rsidR="00854F76" w:rsidRPr="002D279E" w:rsidRDefault="006A1877" w:rsidP="00854F76">
      <w:pPr>
        <w:ind w:firstLine="720"/>
        <w:jc w:val="both"/>
        <w:rPr>
          <w:rFonts w:ascii="Arial" w:hAnsi="Arial" w:cs="Arial"/>
          <w:color w:val="000000" w:themeColor="text1"/>
        </w:rPr>
      </w:pPr>
      <w:r>
        <w:rPr>
          <w:rFonts w:ascii="Arial" w:hAnsi="Arial" w:cs="Arial"/>
          <w:color w:val="000000" w:themeColor="text1"/>
        </w:rPr>
        <w:t>6</w:t>
      </w:r>
      <w:r w:rsidR="00854F76" w:rsidRPr="002D279E">
        <w:rPr>
          <w:rFonts w:ascii="Arial" w:hAnsi="Arial" w:cs="Arial"/>
          <w:color w:val="000000" w:themeColor="text1"/>
        </w:rPr>
        <w:t>) u roku od sedam dana od dana sačinjavanja ne objavi izvještaj iz člana 36 stav 4 ovog zakona na internet stranici i u državnom informacionom sistemu o prostoru</w:t>
      </w:r>
      <w:r w:rsidR="004F2855">
        <w:rPr>
          <w:rFonts w:ascii="Arial" w:hAnsi="Arial" w:cs="Arial"/>
          <w:color w:val="000000" w:themeColor="text1"/>
        </w:rPr>
        <w:t xml:space="preserve"> </w:t>
      </w:r>
      <w:r w:rsidR="00854F76" w:rsidRPr="002D279E">
        <w:rPr>
          <w:rFonts w:ascii="Arial" w:hAnsi="Arial" w:cs="Arial"/>
          <w:color w:val="000000" w:themeColor="text1"/>
        </w:rPr>
        <w:t>(član 36 stav 5);</w:t>
      </w:r>
    </w:p>
    <w:p w:rsidR="00854F76" w:rsidRPr="002D279E" w:rsidRDefault="006A1877" w:rsidP="00854F76">
      <w:pPr>
        <w:ind w:firstLine="720"/>
        <w:jc w:val="both"/>
        <w:rPr>
          <w:rFonts w:ascii="Arial" w:hAnsi="Arial" w:cs="Arial"/>
          <w:color w:val="000000" w:themeColor="text1"/>
          <w:lang w:val="sr-Latn-ME"/>
        </w:rPr>
      </w:pPr>
      <w:r>
        <w:rPr>
          <w:rFonts w:ascii="Arial" w:hAnsi="Arial" w:cs="Arial"/>
          <w:color w:val="000000" w:themeColor="text1"/>
        </w:rPr>
        <w:t>7</w:t>
      </w:r>
      <w:r w:rsidR="00854F76" w:rsidRPr="002D279E">
        <w:rPr>
          <w:rFonts w:ascii="Arial" w:hAnsi="Arial" w:cs="Arial"/>
          <w:color w:val="000000" w:themeColor="text1"/>
        </w:rPr>
        <w:t xml:space="preserve">)  </w:t>
      </w:r>
      <w:r w:rsidR="00854F76" w:rsidRPr="002D279E">
        <w:rPr>
          <w:rFonts w:ascii="Arial" w:hAnsi="Arial" w:cs="Arial"/>
          <w:color w:val="000000" w:themeColor="text1"/>
          <w:lang w:val="sr-Latn-ME"/>
        </w:rPr>
        <w:t>u roku od des</w:t>
      </w:r>
      <w:r w:rsidR="00E974D1">
        <w:rPr>
          <w:rFonts w:ascii="Arial" w:hAnsi="Arial" w:cs="Arial"/>
          <w:color w:val="000000" w:themeColor="text1"/>
          <w:lang w:val="sr-Latn-ME"/>
        </w:rPr>
        <w:t>e</w:t>
      </w:r>
      <w:r w:rsidR="00854F76" w:rsidRPr="002D279E">
        <w:rPr>
          <w:rFonts w:ascii="Arial" w:hAnsi="Arial" w:cs="Arial"/>
          <w:color w:val="000000" w:themeColor="text1"/>
          <w:lang w:val="sr-Latn-ME"/>
        </w:rPr>
        <w:t xml:space="preserve">t dana od dana podnošenje zahtjeva </w:t>
      </w:r>
      <w:r w:rsidR="00854F76" w:rsidRPr="002D279E">
        <w:rPr>
          <w:rFonts w:ascii="Arial" w:hAnsi="Arial" w:cs="Arial"/>
          <w:color w:val="000000" w:themeColor="text1"/>
        </w:rPr>
        <w:t xml:space="preserve">ne dostavi obrađivaču sve podatke i dokumenta </w:t>
      </w:r>
      <w:r w:rsidR="00854F76" w:rsidRPr="002D279E">
        <w:rPr>
          <w:rFonts w:ascii="Arial" w:hAnsi="Arial" w:cs="Arial"/>
          <w:color w:val="000000" w:themeColor="text1"/>
          <w:lang w:val="sr-Latn-ME"/>
        </w:rPr>
        <w:t xml:space="preserve">potrebne za izradu planskog dokumenta (ažurne i ovjerene kopije topografskog i katastarskog plana sa podacima o vlasništvu, digitalne zapise, katastar podzemnih instalacija, geodetske podloge, geološke podloge, uključujući podloge za davanje koncesija za istraživanje i eksploataciju mineralnih sirovina, ortofoto snimke, planove razvoja i dr.) (član 37 stav 1); </w:t>
      </w:r>
    </w:p>
    <w:p w:rsidR="00854F76" w:rsidRPr="002D279E" w:rsidRDefault="006A1877" w:rsidP="00854F76">
      <w:pPr>
        <w:ind w:firstLine="720"/>
        <w:jc w:val="both"/>
        <w:rPr>
          <w:rFonts w:ascii="Arial" w:hAnsi="Arial" w:cs="Arial"/>
          <w:color w:val="000000" w:themeColor="text1"/>
        </w:rPr>
      </w:pPr>
      <w:r>
        <w:rPr>
          <w:rFonts w:ascii="Arial" w:hAnsi="Arial" w:cs="Arial"/>
          <w:color w:val="000000" w:themeColor="text1"/>
        </w:rPr>
        <w:t>8</w:t>
      </w:r>
      <w:r w:rsidR="00854F76" w:rsidRPr="002D279E">
        <w:rPr>
          <w:rFonts w:ascii="Arial" w:hAnsi="Arial" w:cs="Arial"/>
          <w:color w:val="000000" w:themeColor="text1"/>
        </w:rPr>
        <w:t>) u roku od sedam dana od dana sačinjavanja</w:t>
      </w:r>
      <w:r w:rsidR="00E974D1">
        <w:rPr>
          <w:rFonts w:ascii="Arial" w:hAnsi="Arial" w:cs="Arial"/>
          <w:color w:val="000000" w:themeColor="text1"/>
        </w:rPr>
        <w:t>, prije revizije,</w:t>
      </w:r>
      <w:r w:rsidR="00214FB9">
        <w:rPr>
          <w:rFonts w:ascii="Arial" w:hAnsi="Arial" w:cs="Arial"/>
          <w:color w:val="000000" w:themeColor="text1"/>
        </w:rPr>
        <w:t xml:space="preserve"> ne dostavi organu za posebne</w:t>
      </w:r>
      <w:r w:rsidR="00854F76" w:rsidRPr="002D279E">
        <w:rPr>
          <w:rFonts w:ascii="Arial" w:hAnsi="Arial" w:cs="Arial"/>
          <w:color w:val="000000" w:themeColor="text1"/>
        </w:rPr>
        <w:t xml:space="preserve"> uslove, nacrt planskog dokumenta na mišljenje</w:t>
      </w:r>
      <w:r w:rsidR="001C3DD9">
        <w:rPr>
          <w:rFonts w:ascii="Arial" w:hAnsi="Arial" w:cs="Arial"/>
          <w:color w:val="000000" w:themeColor="text1"/>
        </w:rPr>
        <w:t xml:space="preserve"> </w:t>
      </w:r>
      <w:r w:rsidR="00854F76" w:rsidRPr="002D279E">
        <w:rPr>
          <w:rFonts w:ascii="Arial" w:hAnsi="Arial" w:cs="Arial"/>
          <w:color w:val="000000" w:themeColor="text1"/>
        </w:rPr>
        <w:t>(član 38 stav 1);</w:t>
      </w:r>
    </w:p>
    <w:p w:rsidR="00854F76" w:rsidRPr="002D279E" w:rsidRDefault="006A1877" w:rsidP="00854F76">
      <w:pPr>
        <w:ind w:firstLine="720"/>
        <w:jc w:val="both"/>
        <w:rPr>
          <w:rFonts w:ascii="Arial" w:hAnsi="Arial" w:cs="Arial"/>
          <w:color w:val="000000" w:themeColor="text1"/>
        </w:rPr>
      </w:pPr>
      <w:r>
        <w:rPr>
          <w:rFonts w:ascii="Arial" w:hAnsi="Arial" w:cs="Arial"/>
          <w:color w:val="000000" w:themeColor="text1"/>
        </w:rPr>
        <w:t>9</w:t>
      </w:r>
      <w:r w:rsidR="00854F76" w:rsidRPr="002D279E">
        <w:rPr>
          <w:rFonts w:ascii="Arial" w:hAnsi="Arial" w:cs="Arial"/>
          <w:color w:val="000000" w:themeColor="text1"/>
        </w:rPr>
        <w:t>) u roku od 15 dana od dana prijema nacrta planskog dokumenta ne dostavi obrađivaču mišljenje na nacrt planskog dokumenta (član 38 stav 2);</w:t>
      </w:r>
    </w:p>
    <w:p w:rsidR="00854F76" w:rsidRPr="002D279E" w:rsidRDefault="006A1877" w:rsidP="0003041A">
      <w:pPr>
        <w:ind w:firstLine="720"/>
        <w:jc w:val="both"/>
        <w:rPr>
          <w:rFonts w:ascii="Arial" w:hAnsi="Arial" w:cs="Arial"/>
          <w:color w:val="000000" w:themeColor="text1"/>
        </w:rPr>
      </w:pPr>
      <w:r>
        <w:rPr>
          <w:rFonts w:ascii="Arial" w:hAnsi="Arial" w:cs="Arial"/>
          <w:color w:val="000000" w:themeColor="text1"/>
        </w:rPr>
        <w:t>10</w:t>
      </w:r>
      <w:r w:rsidR="00854F76" w:rsidRPr="002D279E">
        <w:rPr>
          <w:rFonts w:ascii="Arial" w:hAnsi="Arial" w:cs="Arial"/>
          <w:color w:val="000000" w:themeColor="text1"/>
        </w:rPr>
        <w:t>) u roku od deset dana od dana isteka roka iz člana 38 stav</w:t>
      </w:r>
      <w:r w:rsidR="00296C5F">
        <w:rPr>
          <w:rFonts w:ascii="Arial" w:hAnsi="Arial" w:cs="Arial"/>
          <w:color w:val="000000" w:themeColor="text1"/>
        </w:rPr>
        <w:t xml:space="preserve"> </w:t>
      </w:r>
      <w:r w:rsidR="00854F76" w:rsidRPr="002D279E">
        <w:rPr>
          <w:rFonts w:ascii="Arial" w:hAnsi="Arial" w:cs="Arial"/>
          <w:color w:val="000000" w:themeColor="text1"/>
        </w:rPr>
        <w:t>2 ovog zakona ne dostavi nosiocu pripremnih poslova nacrt planskog dokum</w:t>
      </w:r>
      <w:r w:rsidR="00214FB9">
        <w:rPr>
          <w:rFonts w:ascii="Arial" w:hAnsi="Arial" w:cs="Arial"/>
          <w:color w:val="000000" w:themeColor="text1"/>
        </w:rPr>
        <w:t>enta sa mišljenjem organa za posebne</w:t>
      </w:r>
      <w:r w:rsidR="0003041A" w:rsidRPr="002D279E">
        <w:rPr>
          <w:rFonts w:ascii="Arial" w:hAnsi="Arial" w:cs="Arial"/>
          <w:color w:val="000000" w:themeColor="text1"/>
        </w:rPr>
        <w:t xml:space="preserve"> uslove (član 38 stav 4);</w:t>
      </w:r>
    </w:p>
    <w:p w:rsidR="00E04BE2" w:rsidRPr="002D279E" w:rsidRDefault="006A1877" w:rsidP="00E04BE2">
      <w:pPr>
        <w:ind w:firstLine="720"/>
        <w:jc w:val="both"/>
        <w:rPr>
          <w:rFonts w:ascii="Arial" w:hAnsi="Arial" w:cs="Arial"/>
          <w:color w:val="000000" w:themeColor="text1"/>
        </w:rPr>
      </w:pPr>
      <w:r>
        <w:rPr>
          <w:rFonts w:ascii="Arial" w:hAnsi="Arial" w:cs="Arial"/>
          <w:color w:val="000000" w:themeColor="text1"/>
        </w:rPr>
        <w:t>11</w:t>
      </w:r>
      <w:r w:rsidR="00854F76" w:rsidRPr="002D279E">
        <w:rPr>
          <w:rFonts w:ascii="Arial" w:hAnsi="Arial" w:cs="Arial"/>
          <w:color w:val="000000" w:themeColor="text1"/>
        </w:rPr>
        <w:t>) u roku od 30 dana od dana dostavljanja ne izvrši reviziju nacrta planskog dokumenta (član 41 stav 2);</w:t>
      </w:r>
    </w:p>
    <w:p w:rsidR="00854F76" w:rsidRPr="002D279E" w:rsidRDefault="006A1877" w:rsidP="00854F76">
      <w:pPr>
        <w:ind w:firstLine="720"/>
        <w:jc w:val="both"/>
        <w:rPr>
          <w:rFonts w:ascii="Arial" w:hAnsi="Arial" w:cs="Arial"/>
          <w:color w:val="000000" w:themeColor="text1"/>
        </w:rPr>
      </w:pPr>
      <w:r>
        <w:rPr>
          <w:rFonts w:ascii="Arial" w:hAnsi="Arial" w:cs="Arial"/>
          <w:color w:val="000000" w:themeColor="text1"/>
        </w:rPr>
        <w:t>12</w:t>
      </w:r>
      <w:r w:rsidR="00854F76" w:rsidRPr="002D279E">
        <w:rPr>
          <w:rFonts w:ascii="Arial" w:hAnsi="Arial" w:cs="Arial"/>
          <w:color w:val="000000" w:themeColor="text1"/>
        </w:rPr>
        <w:t>) u roku od tri dana po isteku roka iz člana 41 stav 2 ovog zakona nosiocu pripremnih poslova ne dostavi izvještaj o reviziji nacrta planskog dokumenta (član 41 stav 4);</w:t>
      </w:r>
    </w:p>
    <w:p w:rsidR="00854F76" w:rsidRPr="002D279E" w:rsidRDefault="006A1877" w:rsidP="00854F76">
      <w:pPr>
        <w:ind w:firstLine="720"/>
        <w:jc w:val="both"/>
        <w:rPr>
          <w:rFonts w:ascii="Arial" w:hAnsi="Arial" w:cs="Arial"/>
          <w:color w:val="000000" w:themeColor="text1"/>
        </w:rPr>
      </w:pPr>
      <w:r>
        <w:rPr>
          <w:rFonts w:ascii="Arial" w:hAnsi="Arial" w:cs="Arial"/>
          <w:color w:val="000000" w:themeColor="text1"/>
        </w:rPr>
        <w:t>13</w:t>
      </w:r>
      <w:r w:rsidR="00854F76" w:rsidRPr="002D279E">
        <w:rPr>
          <w:rFonts w:ascii="Arial" w:hAnsi="Arial" w:cs="Arial"/>
          <w:color w:val="000000" w:themeColor="text1"/>
        </w:rPr>
        <w:t xml:space="preserve">) u roku od pet dana </w:t>
      </w:r>
      <w:r w:rsidR="0096092B">
        <w:rPr>
          <w:rFonts w:ascii="Arial" w:hAnsi="Arial" w:cs="Arial"/>
          <w:color w:val="000000" w:themeColor="text1"/>
        </w:rPr>
        <w:t>nakon</w:t>
      </w:r>
      <w:r w:rsidR="00854F76" w:rsidRPr="002D279E">
        <w:rPr>
          <w:rFonts w:ascii="Arial" w:hAnsi="Arial" w:cs="Arial"/>
          <w:color w:val="000000" w:themeColor="text1"/>
        </w:rPr>
        <w:t xml:space="preserve"> usklađivanja ne dostavi nosiocu pripremnih poslova nacrt planskog dokumenta usklađen sa pozitivnom revizijom (član 41 stav 6);</w:t>
      </w:r>
    </w:p>
    <w:p w:rsidR="00854F76" w:rsidRPr="002D279E" w:rsidRDefault="006A1877" w:rsidP="00854F76">
      <w:pPr>
        <w:ind w:firstLine="720"/>
        <w:jc w:val="both"/>
        <w:rPr>
          <w:rFonts w:ascii="Arial" w:hAnsi="Arial" w:cs="Arial"/>
          <w:color w:val="000000" w:themeColor="text1"/>
          <w:lang w:val="sr-Latn-ME"/>
        </w:rPr>
      </w:pPr>
      <w:r>
        <w:rPr>
          <w:rFonts w:ascii="Arial" w:hAnsi="Arial" w:cs="Arial"/>
          <w:color w:val="000000" w:themeColor="text1"/>
        </w:rPr>
        <w:t>14</w:t>
      </w:r>
      <w:r w:rsidR="00854F76" w:rsidRPr="002D279E">
        <w:rPr>
          <w:rFonts w:ascii="Arial" w:hAnsi="Arial" w:cs="Arial"/>
          <w:color w:val="000000" w:themeColor="text1"/>
        </w:rPr>
        <w:t>)</w:t>
      </w:r>
      <w:r w:rsidR="00854F76" w:rsidRPr="002D279E">
        <w:rPr>
          <w:rFonts w:ascii="Arial" w:hAnsi="Arial" w:cs="Arial"/>
          <w:color w:val="000000" w:themeColor="text1"/>
          <w:lang w:val="sr-Latn-ME"/>
        </w:rPr>
        <w:t xml:space="preserve"> ne oglasi javnu raspravu na svojoj internet stranici, u jednom dnevnom štampanom mediju koji se izdaje i distribuira u Crnoj Gori, na internet stranici nosioca pripremnih poslova,</w:t>
      </w:r>
      <w:r w:rsidR="00854F76" w:rsidRPr="002D279E">
        <w:rPr>
          <w:rFonts w:ascii="Arial" w:hAnsi="Arial" w:cs="Arial"/>
          <w:b/>
          <w:color w:val="000000" w:themeColor="text1"/>
          <w:lang w:val="sr-Latn-ME"/>
        </w:rPr>
        <w:t xml:space="preserve"> </w:t>
      </w:r>
      <w:r w:rsidR="00854F76" w:rsidRPr="00D301E8">
        <w:rPr>
          <w:rFonts w:ascii="Arial" w:hAnsi="Arial" w:cs="Arial"/>
          <w:color w:val="000000" w:themeColor="text1"/>
          <w:lang w:val="sr-Latn-ME"/>
        </w:rPr>
        <w:t>u</w:t>
      </w:r>
      <w:r w:rsidR="00854F76" w:rsidRPr="002D279E">
        <w:rPr>
          <w:rFonts w:ascii="Arial" w:hAnsi="Arial" w:cs="Arial"/>
          <w:b/>
          <w:color w:val="000000" w:themeColor="text1"/>
          <w:lang w:val="sr-Latn-ME"/>
        </w:rPr>
        <w:t xml:space="preserve"> </w:t>
      </w:r>
      <w:r w:rsidR="00854F76" w:rsidRPr="002D279E">
        <w:rPr>
          <w:rFonts w:ascii="Arial" w:hAnsi="Arial" w:cs="Arial"/>
          <w:color w:val="000000" w:themeColor="text1"/>
          <w:lang w:val="sr-Latn-ME"/>
        </w:rPr>
        <w:t>državnom informacionom sistemu o prostoru,</w:t>
      </w:r>
      <w:r w:rsidR="00E974D1">
        <w:rPr>
          <w:rFonts w:ascii="Arial" w:hAnsi="Arial" w:cs="Arial"/>
          <w:color w:val="000000" w:themeColor="text1"/>
          <w:lang w:val="sr-Latn-ME"/>
        </w:rPr>
        <w:t xml:space="preserve"> </w:t>
      </w:r>
      <w:r w:rsidR="00854F76" w:rsidRPr="002D279E">
        <w:rPr>
          <w:rFonts w:ascii="Arial" w:hAnsi="Arial" w:cs="Arial"/>
          <w:color w:val="000000" w:themeColor="text1"/>
          <w:lang w:val="sr-Latn-ME"/>
        </w:rPr>
        <w:t xml:space="preserve">kao i u elektronsim medijima jedinice lokalne samouprave (član 43 stav 1); </w:t>
      </w:r>
    </w:p>
    <w:p w:rsidR="00854F76" w:rsidRPr="002D279E" w:rsidRDefault="006A1877" w:rsidP="00854F76">
      <w:pPr>
        <w:ind w:firstLine="720"/>
        <w:jc w:val="both"/>
        <w:rPr>
          <w:rFonts w:ascii="Arial" w:hAnsi="Arial" w:cs="Arial"/>
          <w:color w:val="000000" w:themeColor="text1"/>
        </w:rPr>
      </w:pPr>
      <w:r>
        <w:rPr>
          <w:rFonts w:ascii="Arial" w:hAnsi="Arial" w:cs="Arial"/>
          <w:color w:val="000000" w:themeColor="text1"/>
        </w:rPr>
        <w:lastRenderedPageBreak/>
        <w:t>15</w:t>
      </w:r>
      <w:r w:rsidR="00854F76" w:rsidRPr="002D279E">
        <w:rPr>
          <w:rFonts w:ascii="Arial" w:hAnsi="Arial" w:cs="Arial"/>
          <w:color w:val="000000" w:themeColor="text1"/>
        </w:rPr>
        <w:t>) ne dostavi posebno, pisano obavještenje o javn</w:t>
      </w:r>
      <w:r w:rsidR="00214FB9">
        <w:rPr>
          <w:rFonts w:ascii="Arial" w:hAnsi="Arial" w:cs="Arial"/>
          <w:color w:val="000000" w:themeColor="text1"/>
        </w:rPr>
        <w:t>oj raspravi organu za posebne</w:t>
      </w:r>
      <w:r w:rsidR="00854F76" w:rsidRPr="002D279E">
        <w:rPr>
          <w:rFonts w:ascii="Arial" w:hAnsi="Arial" w:cs="Arial"/>
          <w:color w:val="000000" w:themeColor="text1"/>
        </w:rPr>
        <w:t xml:space="preserve"> uslove i mjesnim zajednicama sa područja</w:t>
      </w:r>
      <w:r w:rsidR="00D301E8">
        <w:rPr>
          <w:rFonts w:ascii="Arial" w:hAnsi="Arial" w:cs="Arial"/>
          <w:color w:val="000000" w:themeColor="text1"/>
        </w:rPr>
        <w:t xml:space="preserve"> </w:t>
      </w:r>
      <w:r w:rsidR="00854F76" w:rsidRPr="002D279E">
        <w:rPr>
          <w:rFonts w:ascii="Arial" w:hAnsi="Arial" w:cs="Arial"/>
          <w:color w:val="000000" w:themeColor="text1"/>
        </w:rPr>
        <w:t>na koja se odnosi detaljna razrada predviđena planskim dokuemntom (član 43 stav 3);</w:t>
      </w:r>
    </w:p>
    <w:p w:rsidR="00854F76" w:rsidRPr="002D279E" w:rsidRDefault="006A1877" w:rsidP="00854F76">
      <w:pPr>
        <w:ind w:firstLine="720"/>
        <w:jc w:val="both"/>
        <w:rPr>
          <w:rFonts w:ascii="Arial" w:hAnsi="Arial" w:cs="Arial"/>
          <w:color w:val="000000" w:themeColor="text1"/>
        </w:rPr>
      </w:pPr>
      <w:r>
        <w:rPr>
          <w:rFonts w:ascii="Arial" w:hAnsi="Arial" w:cs="Arial"/>
          <w:color w:val="000000" w:themeColor="text1"/>
        </w:rPr>
        <w:t>16</w:t>
      </w:r>
      <w:r w:rsidR="00854F76" w:rsidRPr="002D279E">
        <w:rPr>
          <w:rFonts w:ascii="Arial" w:hAnsi="Arial" w:cs="Arial"/>
          <w:color w:val="000000" w:themeColor="text1"/>
        </w:rPr>
        <w:t>) ne organizuje</w:t>
      </w:r>
      <w:r w:rsidR="00E974D1">
        <w:rPr>
          <w:rFonts w:ascii="Arial" w:hAnsi="Arial" w:cs="Arial"/>
          <w:color w:val="000000" w:themeColor="text1"/>
        </w:rPr>
        <w:t>, u zavisnosti od složenosti planskog dokumenta,</w:t>
      </w:r>
      <w:r w:rsidR="00854F76" w:rsidRPr="002D279E">
        <w:rPr>
          <w:rFonts w:ascii="Arial" w:hAnsi="Arial" w:cs="Arial"/>
          <w:color w:val="000000" w:themeColor="text1"/>
        </w:rPr>
        <w:t xml:space="preserve"> jedno ili više javnih izlaganja nacrta planskog dokumenta, radi obrazlaganja zainteresovanoj javnosti predloženih planskih rješenja (član 43 stav 6);</w:t>
      </w:r>
    </w:p>
    <w:p w:rsidR="00854F76" w:rsidRPr="002D279E" w:rsidRDefault="006A1877" w:rsidP="00854F76">
      <w:pPr>
        <w:jc w:val="both"/>
        <w:rPr>
          <w:rFonts w:ascii="Arial" w:hAnsi="Arial" w:cs="Arial"/>
          <w:color w:val="000000" w:themeColor="text1"/>
        </w:rPr>
      </w:pPr>
      <w:r>
        <w:rPr>
          <w:rFonts w:ascii="Arial" w:hAnsi="Arial" w:cs="Arial"/>
          <w:color w:val="000000" w:themeColor="text1"/>
        </w:rPr>
        <w:tab/>
        <w:t>17</w:t>
      </w:r>
      <w:r w:rsidR="00854F76" w:rsidRPr="002D279E">
        <w:rPr>
          <w:rFonts w:ascii="Arial" w:hAnsi="Arial" w:cs="Arial"/>
          <w:color w:val="000000" w:themeColor="text1"/>
        </w:rPr>
        <w:t>) ne sačini izvještaj koji sadrži pitanja, mišljenja, predloge i sugestije učesnika javne rasprave, kao i preliminarne odgovore date od strane obrađivača</w:t>
      </w:r>
      <w:r w:rsidR="009F6847">
        <w:rPr>
          <w:rFonts w:ascii="Arial" w:hAnsi="Arial" w:cs="Arial"/>
          <w:color w:val="000000" w:themeColor="text1"/>
        </w:rPr>
        <w:t xml:space="preserve"> </w:t>
      </w:r>
      <w:r w:rsidR="00854F76" w:rsidRPr="002D279E">
        <w:rPr>
          <w:rFonts w:ascii="Arial" w:hAnsi="Arial" w:cs="Arial"/>
          <w:color w:val="000000" w:themeColor="text1"/>
        </w:rPr>
        <w:t>(član 43 stav 8);</w:t>
      </w:r>
    </w:p>
    <w:p w:rsidR="00854F76" w:rsidRPr="002D279E" w:rsidRDefault="006A1877" w:rsidP="00854F76">
      <w:pPr>
        <w:ind w:firstLine="720"/>
        <w:jc w:val="both"/>
        <w:rPr>
          <w:rFonts w:ascii="Arial" w:hAnsi="Arial" w:cs="Arial"/>
          <w:color w:val="000000" w:themeColor="text1"/>
        </w:rPr>
      </w:pPr>
      <w:r>
        <w:rPr>
          <w:rFonts w:ascii="Arial" w:hAnsi="Arial" w:cs="Arial"/>
          <w:color w:val="000000" w:themeColor="text1"/>
        </w:rPr>
        <w:t>18</w:t>
      </w:r>
      <w:r w:rsidR="00854F76" w:rsidRPr="002D279E">
        <w:rPr>
          <w:rFonts w:ascii="Arial" w:hAnsi="Arial" w:cs="Arial"/>
          <w:color w:val="000000" w:themeColor="text1"/>
        </w:rPr>
        <w:t>) u roku od najduže 30 dana od dana završetka javne rasprave sa nosiocem pripremnih poslova ne sačini izvještaj o javnoj raspravi (član 44 stav 1);</w:t>
      </w:r>
    </w:p>
    <w:p w:rsidR="00854F76" w:rsidRPr="002D279E" w:rsidRDefault="006A1877" w:rsidP="006A1877">
      <w:pPr>
        <w:ind w:firstLine="720"/>
        <w:jc w:val="both"/>
        <w:rPr>
          <w:rFonts w:ascii="Arial" w:hAnsi="Arial" w:cs="Arial"/>
          <w:color w:val="000000" w:themeColor="text1"/>
        </w:rPr>
      </w:pPr>
      <w:r>
        <w:rPr>
          <w:rFonts w:ascii="Arial" w:hAnsi="Arial" w:cs="Arial"/>
          <w:color w:val="000000" w:themeColor="text1"/>
        </w:rPr>
        <w:t>19</w:t>
      </w:r>
      <w:r w:rsidR="00854F76" w:rsidRPr="002D279E">
        <w:rPr>
          <w:rFonts w:ascii="Arial" w:hAnsi="Arial" w:cs="Arial"/>
          <w:color w:val="000000" w:themeColor="text1"/>
        </w:rPr>
        <w:t xml:space="preserve">) u roku od 15 dana od dana </w:t>
      </w:r>
      <w:r w:rsidR="00E04BE2">
        <w:rPr>
          <w:rFonts w:ascii="Arial" w:hAnsi="Arial" w:cs="Arial"/>
          <w:color w:val="000000" w:themeColor="text1"/>
        </w:rPr>
        <w:t>prijema</w:t>
      </w:r>
      <w:r w:rsidR="00854F76" w:rsidRPr="002D279E">
        <w:rPr>
          <w:rFonts w:ascii="Arial" w:hAnsi="Arial" w:cs="Arial"/>
          <w:color w:val="000000" w:themeColor="text1"/>
        </w:rPr>
        <w:t xml:space="preserve"> od strane nosioca pripremnih poslova ne da mišljenje na izvještaj o javnoj raspravi (član 44 stav 4);</w:t>
      </w:r>
    </w:p>
    <w:p w:rsidR="00854F76" w:rsidRPr="002D279E" w:rsidRDefault="006A1877" w:rsidP="00854F76">
      <w:pPr>
        <w:ind w:firstLine="720"/>
        <w:jc w:val="both"/>
        <w:rPr>
          <w:rFonts w:ascii="Arial" w:hAnsi="Arial" w:cs="Arial"/>
          <w:color w:val="000000" w:themeColor="text1"/>
        </w:rPr>
      </w:pPr>
      <w:r>
        <w:rPr>
          <w:rFonts w:ascii="Arial" w:hAnsi="Arial" w:cs="Arial"/>
          <w:color w:val="000000" w:themeColor="text1"/>
        </w:rPr>
        <w:t>20</w:t>
      </w:r>
      <w:r w:rsidR="00854F76" w:rsidRPr="002D279E">
        <w:rPr>
          <w:rFonts w:ascii="Arial" w:hAnsi="Arial" w:cs="Arial"/>
          <w:color w:val="000000" w:themeColor="text1"/>
        </w:rPr>
        <w:t>) u roku od 15 dana od dana dostavljanja planskog dokumenta ne da saglasnost na predlog planskog dokumenta iz člana 46 stav 2 ovog zakona (član 46 stav 3);</w:t>
      </w:r>
    </w:p>
    <w:p w:rsidR="00854F76" w:rsidRPr="002D279E" w:rsidRDefault="006A1877" w:rsidP="00854F76">
      <w:pPr>
        <w:ind w:firstLine="720"/>
        <w:jc w:val="both"/>
        <w:rPr>
          <w:rFonts w:ascii="Arial" w:hAnsi="Arial" w:cs="Arial"/>
          <w:color w:val="000000" w:themeColor="text1"/>
        </w:rPr>
      </w:pPr>
      <w:r>
        <w:rPr>
          <w:rFonts w:ascii="Arial" w:hAnsi="Arial" w:cs="Arial"/>
          <w:color w:val="000000" w:themeColor="text1"/>
        </w:rPr>
        <w:t>21</w:t>
      </w:r>
      <w:r w:rsidR="00854F76" w:rsidRPr="002D279E">
        <w:rPr>
          <w:rFonts w:ascii="Arial" w:hAnsi="Arial" w:cs="Arial"/>
          <w:color w:val="000000" w:themeColor="text1"/>
        </w:rPr>
        <w:t>) u roku od tri dana od dana sačinjavanja ne dostavi nosiocu pripremnih poslova predlog planskog dokuementa (član 47 stav 1);</w:t>
      </w:r>
    </w:p>
    <w:p w:rsidR="00854F76" w:rsidRPr="002D279E" w:rsidRDefault="006A1877" w:rsidP="00854F76">
      <w:pPr>
        <w:ind w:firstLine="720"/>
        <w:jc w:val="both"/>
        <w:rPr>
          <w:rFonts w:ascii="Arial" w:hAnsi="Arial" w:cs="Arial"/>
          <w:color w:val="000000" w:themeColor="text1"/>
        </w:rPr>
      </w:pPr>
      <w:r>
        <w:rPr>
          <w:rFonts w:ascii="Arial" w:hAnsi="Arial" w:cs="Arial"/>
          <w:color w:val="000000" w:themeColor="text1"/>
        </w:rPr>
        <w:t>22</w:t>
      </w:r>
      <w:r w:rsidR="00854F76" w:rsidRPr="002D279E">
        <w:rPr>
          <w:rFonts w:ascii="Arial" w:hAnsi="Arial" w:cs="Arial"/>
          <w:color w:val="000000" w:themeColor="text1"/>
        </w:rPr>
        <w:t>) uz predlog planskog dokumenta ne dostavi izvještaj o javnoj raspravi (član 47 stav 3);</w:t>
      </w:r>
    </w:p>
    <w:p w:rsidR="00854F76" w:rsidRPr="002D279E" w:rsidRDefault="006A1877" w:rsidP="00854F76">
      <w:pPr>
        <w:ind w:firstLine="720"/>
        <w:jc w:val="both"/>
        <w:rPr>
          <w:rFonts w:ascii="Arial" w:hAnsi="Arial" w:cs="Arial"/>
          <w:color w:val="000000" w:themeColor="text1"/>
        </w:rPr>
      </w:pPr>
      <w:r>
        <w:rPr>
          <w:rFonts w:ascii="Arial" w:hAnsi="Arial" w:cs="Arial"/>
          <w:color w:val="000000" w:themeColor="text1"/>
        </w:rPr>
        <w:t>23</w:t>
      </w:r>
      <w:r w:rsidR="00854F76" w:rsidRPr="002D279E">
        <w:rPr>
          <w:rFonts w:ascii="Arial" w:hAnsi="Arial" w:cs="Arial"/>
          <w:color w:val="000000" w:themeColor="text1"/>
        </w:rPr>
        <w:t>) u roku od deset dana od dana završetka javne rasprave ne sačini izvještaj o javnoj raspravi (član 61 stav 4);</w:t>
      </w:r>
    </w:p>
    <w:p w:rsidR="00854F76" w:rsidRDefault="006A1877" w:rsidP="00854F76">
      <w:pPr>
        <w:ind w:firstLine="720"/>
        <w:jc w:val="both"/>
        <w:rPr>
          <w:rFonts w:ascii="Arial" w:hAnsi="Arial" w:cs="Arial"/>
          <w:color w:val="000000" w:themeColor="text1"/>
        </w:rPr>
      </w:pPr>
      <w:r>
        <w:rPr>
          <w:rFonts w:ascii="Arial" w:hAnsi="Arial" w:cs="Arial"/>
          <w:color w:val="000000" w:themeColor="text1"/>
        </w:rPr>
        <w:t>24</w:t>
      </w:r>
      <w:r w:rsidR="00854F76" w:rsidRPr="002D279E">
        <w:rPr>
          <w:rFonts w:ascii="Arial" w:hAnsi="Arial" w:cs="Arial"/>
          <w:color w:val="000000" w:themeColor="text1"/>
        </w:rPr>
        <w:t>) u roku od tri dana od isteka roka iz člana 61stav 4 ovog zakona ne dostavi izvršnom organu jedinice lokalne samouprave izvještaj o javnoj raspravi (član 61 stav 5);</w:t>
      </w:r>
    </w:p>
    <w:p w:rsidR="00A464FF" w:rsidRPr="002F732E" w:rsidRDefault="006A1877" w:rsidP="002F732E">
      <w:pPr>
        <w:ind w:firstLine="720"/>
        <w:jc w:val="both"/>
        <w:rPr>
          <w:rFonts w:ascii="Arial" w:hAnsi="Arial" w:cs="Arial"/>
        </w:rPr>
      </w:pPr>
      <w:r>
        <w:rPr>
          <w:rFonts w:ascii="Arial" w:hAnsi="Arial" w:cs="Arial"/>
        </w:rPr>
        <w:t>25</w:t>
      </w:r>
      <w:r w:rsidR="00A464FF" w:rsidRPr="002F732E">
        <w:rPr>
          <w:rFonts w:ascii="Arial" w:hAnsi="Arial" w:cs="Arial"/>
        </w:rPr>
        <w:t>) prije početka izrade planskog dokumenta ne odredi od</w:t>
      </w:r>
      <w:r w:rsidR="007F75F1">
        <w:rPr>
          <w:rFonts w:ascii="Arial" w:hAnsi="Arial" w:cs="Arial"/>
        </w:rPr>
        <w:t>govornog planera</w:t>
      </w:r>
      <w:r w:rsidR="0081607A">
        <w:rPr>
          <w:rFonts w:ascii="Arial" w:hAnsi="Arial" w:cs="Arial"/>
        </w:rPr>
        <w:t xml:space="preserve"> (član 72</w:t>
      </w:r>
      <w:r w:rsidR="00FE747B">
        <w:rPr>
          <w:rFonts w:ascii="Arial" w:hAnsi="Arial" w:cs="Arial"/>
        </w:rPr>
        <w:t xml:space="preserve"> stav 4</w:t>
      </w:r>
      <w:r w:rsidR="00A464FF" w:rsidRPr="002F732E">
        <w:rPr>
          <w:rFonts w:ascii="Arial" w:hAnsi="Arial" w:cs="Arial"/>
        </w:rPr>
        <w:t>);</w:t>
      </w:r>
    </w:p>
    <w:p w:rsidR="00A464FF" w:rsidRPr="002F732E" w:rsidRDefault="006A1877" w:rsidP="002F732E">
      <w:pPr>
        <w:ind w:firstLine="720"/>
        <w:jc w:val="both"/>
        <w:rPr>
          <w:rFonts w:ascii="Arial" w:hAnsi="Arial" w:cs="Arial"/>
        </w:rPr>
      </w:pPr>
      <w:r>
        <w:rPr>
          <w:rFonts w:ascii="Arial" w:hAnsi="Arial" w:cs="Arial"/>
        </w:rPr>
        <w:t>26</w:t>
      </w:r>
      <w:r w:rsidR="00A464FF" w:rsidRPr="002F732E">
        <w:rPr>
          <w:rFonts w:ascii="Arial" w:hAnsi="Arial" w:cs="Arial"/>
        </w:rPr>
        <w:t xml:space="preserve">) </w:t>
      </w:r>
      <w:r w:rsidR="000433AB">
        <w:rPr>
          <w:rFonts w:ascii="Arial" w:hAnsi="Arial" w:cs="Arial"/>
        </w:rPr>
        <w:t>djelatnost</w:t>
      </w:r>
      <w:r w:rsidR="00A464FF" w:rsidRPr="002F732E">
        <w:rPr>
          <w:rFonts w:ascii="Arial" w:hAnsi="Arial" w:cs="Arial"/>
        </w:rPr>
        <w:t xml:space="preserve"> ne obavlja u skladu </w:t>
      </w:r>
      <w:r w:rsidR="0081607A">
        <w:rPr>
          <w:rFonts w:ascii="Arial" w:hAnsi="Arial" w:cs="Arial"/>
        </w:rPr>
        <w:t>sa ovim zakonom (član 72</w:t>
      </w:r>
      <w:r w:rsidR="00FE747B">
        <w:rPr>
          <w:rFonts w:ascii="Arial" w:hAnsi="Arial" w:cs="Arial"/>
        </w:rPr>
        <w:t xml:space="preserve"> stav 5</w:t>
      </w:r>
      <w:r w:rsidR="00A464FF" w:rsidRPr="002F732E">
        <w:rPr>
          <w:rFonts w:ascii="Arial" w:hAnsi="Arial" w:cs="Arial"/>
        </w:rPr>
        <w:t>)</w:t>
      </w:r>
      <w:r w:rsidR="00FE747B">
        <w:rPr>
          <w:rFonts w:ascii="Arial" w:hAnsi="Arial" w:cs="Arial"/>
        </w:rPr>
        <w:t>;</w:t>
      </w:r>
    </w:p>
    <w:p w:rsidR="001C3DD9" w:rsidRPr="002F732E" w:rsidRDefault="006A1877" w:rsidP="002F732E">
      <w:pPr>
        <w:ind w:firstLine="720"/>
        <w:jc w:val="both"/>
        <w:rPr>
          <w:rFonts w:ascii="Arial" w:hAnsi="Arial" w:cs="Arial"/>
        </w:rPr>
      </w:pPr>
      <w:r>
        <w:rPr>
          <w:rFonts w:ascii="Arial" w:hAnsi="Arial" w:cs="Arial"/>
        </w:rPr>
        <w:t>27</w:t>
      </w:r>
      <w:r w:rsidR="001C3DD9" w:rsidRPr="002F732E">
        <w:rPr>
          <w:rFonts w:ascii="Arial" w:hAnsi="Arial" w:cs="Arial"/>
        </w:rPr>
        <w:t>) prije početka vršenja djelatnosti ne zaključi ugovor o osiguranju od profesionalne odgovornosti za štetu koja može da nastane investito</w:t>
      </w:r>
      <w:r w:rsidR="0081607A">
        <w:rPr>
          <w:rFonts w:ascii="Arial" w:hAnsi="Arial" w:cs="Arial"/>
        </w:rPr>
        <w:t>rima ili trećim licima (član 75</w:t>
      </w:r>
      <w:r w:rsidR="001C3DD9" w:rsidRPr="002F732E">
        <w:rPr>
          <w:rFonts w:ascii="Arial" w:hAnsi="Arial" w:cs="Arial"/>
        </w:rPr>
        <w:t xml:space="preserve"> stav 1);</w:t>
      </w:r>
    </w:p>
    <w:p w:rsidR="00A464FF" w:rsidRPr="002F732E" w:rsidRDefault="006A1877" w:rsidP="002F732E">
      <w:pPr>
        <w:ind w:firstLine="720"/>
        <w:jc w:val="both"/>
        <w:rPr>
          <w:rFonts w:ascii="Arial" w:hAnsi="Arial" w:cs="Arial"/>
        </w:rPr>
      </w:pPr>
      <w:r>
        <w:rPr>
          <w:rFonts w:ascii="Arial" w:hAnsi="Arial" w:cs="Arial"/>
        </w:rPr>
        <w:t xml:space="preserve"> 28</w:t>
      </w:r>
      <w:r w:rsidR="00A464FF" w:rsidRPr="002F732E">
        <w:rPr>
          <w:rFonts w:ascii="Arial" w:hAnsi="Arial" w:cs="Arial"/>
        </w:rPr>
        <w:t>) ne obezbijedi uslove za stručno osposoblj</w:t>
      </w:r>
      <w:r w:rsidR="0081607A">
        <w:rPr>
          <w:rFonts w:ascii="Arial" w:hAnsi="Arial" w:cs="Arial"/>
        </w:rPr>
        <w:t>avanje i usavršavanje (član 84</w:t>
      </w:r>
      <w:r w:rsidR="00A464FF" w:rsidRPr="002F732E">
        <w:rPr>
          <w:rFonts w:ascii="Arial" w:hAnsi="Arial" w:cs="Arial"/>
        </w:rPr>
        <w:t xml:space="preserve"> stav 3);</w:t>
      </w:r>
      <w:r w:rsidR="00E42BFC">
        <w:rPr>
          <w:rFonts w:ascii="Arial" w:hAnsi="Arial" w:cs="Arial"/>
        </w:rPr>
        <w:t xml:space="preserve"> i</w:t>
      </w:r>
    </w:p>
    <w:p w:rsidR="00A464FF" w:rsidRPr="002F732E" w:rsidRDefault="00A464FF" w:rsidP="002F732E">
      <w:pPr>
        <w:jc w:val="both"/>
        <w:rPr>
          <w:rFonts w:ascii="Arial" w:hAnsi="Arial" w:cs="Arial"/>
        </w:rPr>
      </w:pPr>
      <w:r w:rsidRPr="002F732E">
        <w:rPr>
          <w:rFonts w:ascii="Arial" w:hAnsi="Arial" w:cs="Arial"/>
        </w:rPr>
        <w:t xml:space="preserve">     </w:t>
      </w:r>
      <w:r w:rsidR="001C3DD9" w:rsidRPr="002F732E">
        <w:rPr>
          <w:rFonts w:ascii="Arial" w:hAnsi="Arial" w:cs="Arial"/>
        </w:rPr>
        <w:t xml:space="preserve">        </w:t>
      </w:r>
      <w:r w:rsidR="00E974D1">
        <w:rPr>
          <w:rFonts w:ascii="Arial" w:hAnsi="Arial" w:cs="Arial"/>
        </w:rPr>
        <w:t>29</w:t>
      </w:r>
      <w:r w:rsidRPr="002F732E">
        <w:rPr>
          <w:rFonts w:ascii="Arial" w:hAnsi="Arial" w:cs="Arial"/>
        </w:rPr>
        <w:t>) u roku od osam dana od dana nastale promjene ne obavijesti Ministarstvo o svim promjenama u privrednom društvu odnosno pravnom licu koje utiču na ispunjenost uslova za stic</w:t>
      </w:r>
      <w:r w:rsidR="0081607A">
        <w:rPr>
          <w:rFonts w:ascii="Arial" w:hAnsi="Arial" w:cs="Arial"/>
        </w:rPr>
        <w:t>anje licence (član 85</w:t>
      </w:r>
      <w:r w:rsidR="00015B84">
        <w:rPr>
          <w:rFonts w:ascii="Arial" w:hAnsi="Arial" w:cs="Arial"/>
        </w:rPr>
        <w:t xml:space="preserve"> stav 5</w:t>
      </w:r>
      <w:r w:rsidR="00E974D1">
        <w:rPr>
          <w:rFonts w:ascii="Arial" w:hAnsi="Arial" w:cs="Arial"/>
        </w:rPr>
        <w:t>).</w:t>
      </w:r>
    </w:p>
    <w:p w:rsidR="00854F76" w:rsidRPr="002D279E" w:rsidRDefault="00036C96" w:rsidP="00036C96">
      <w:pPr>
        <w:jc w:val="both"/>
        <w:rPr>
          <w:rFonts w:ascii="Arial" w:hAnsi="Arial" w:cs="Arial"/>
          <w:color w:val="000000" w:themeColor="text1"/>
        </w:rPr>
      </w:pPr>
      <w:r>
        <w:rPr>
          <w:rFonts w:ascii="Arial" w:hAnsi="Arial" w:cs="Arial"/>
          <w:color w:val="000000" w:themeColor="text1"/>
        </w:rPr>
        <w:t xml:space="preserve">             </w:t>
      </w:r>
      <w:r w:rsidR="00854F76" w:rsidRPr="002D279E">
        <w:rPr>
          <w:rFonts w:ascii="Arial" w:hAnsi="Arial" w:cs="Arial"/>
          <w:color w:val="000000" w:themeColor="text1"/>
        </w:rPr>
        <w:t>Za prekršaj iz stava 1 ovog člana kazniće se i odgovorno lice u pravnom licu novčanom kaznom u iznosu od 500 eura do 4.000 eura.</w:t>
      </w:r>
    </w:p>
    <w:p w:rsidR="00854F76" w:rsidRPr="002D279E" w:rsidRDefault="00036C96" w:rsidP="00F46691">
      <w:pPr>
        <w:ind w:firstLine="720"/>
        <w:jc w:val="both"/>
        <w:rPr>
          <w:rFonts w:ascii="Arial" w:hAnsi="Arial" w:cs="Arial"/>
          <w:color w:val="000000" w:themeColor="text1"/>
        </w:rPr>
      </w:pPr>
      <w:r>
        <w:rPr>
          <w:rFonts w:ascii="Arial" w:hAnsi="Arial" w:cs="Arial"/>
          <w:color w:val="000000" w:themeColor="text1"/>
        </w:rPr>
        <w:t xml:space="preserve"> </w:t>
      </w:r>
      <w:r w:rsidR="00854F76" w:rsidRPr="002D279E">
        <w:rPr>
          <w:rFonts w:ascii="Arial" w:hAnsi="Arial" w:cs="Arial"/>
          <w:color w:val="000000" w:themeColor="text1"/>
        </w:rPr>
        <w:t xml:space="preserve">Za prekršaj iz stava 1 tač. 1, </w:t>
      </w:r>
      <w:r w:rsidR="006A1877">
        <w:rPr>
          <w:rFonts w:ascii="Arial" w:hAnsi="Arial" w:cs="Arial"/>
          <w:color w:val="000000" w:themeColor="text1"/>
        </w:rPr>
        <w:t>7</w:t>
      </w:r>
      <w:r w:rsidR="00854F76" w:rsidRPr="002D279E">
        <w:rPr>
          <w:rFonts w:ascii="Arial" w:hAnsi="Arial" w:cs="Arial"/>
          <w:color w:val="000000" w:themeColor="text1"/>
        </w:rPr>
        <w:t xml:space="preserve">, </w:t>
      </w:r>
      <w:r w:rsidR="006A1877">
        <w:rPr>
          <w:rFonts w:ascii="Arial" w:hAnsi="Arial" w:cs="Arial"/>
          <w:color w:val="000000" w:themeColor="text1"/>
        </w:rPr>
        <w:t>8</w:t>
      </w:r>
      <w:r w:rsidR="00BC6E13">
        <w:rPr>
          <w:rFonts w:ascii="Arial" w:hAnsi="Arial" w:cs="Arial"/>
          <w:color w:val="000000" w:themeColor="text1"/>
        </w:rPr>
        <w:t>,</w:t>
      </w:r>
      <w:r w:rsidR="00430E60">
        <w:rPr>
          <w:rFonts w:ascii="Arial" w:hAnsi="Arial" w:cs="Arial"/>
          <w:color w:val="000000" w:themeColor="text1"/>
        </w:rPr>
        <w:t xml:space="preserve"> 9 i </w:t>
      </w:r>
      <w:r w:rsidR="006A1877">
        <w:rPr>
          <w:rFonts w:ascii="Arial" w:hAnsi="Arial" w:cs="Arial"/>
          <w:color w:val="000000" w:themeColor="text1"/>
        </w:rPr>
        <w:t>8</w:t>
      </w:r>
      <w:r w:rsidR="00854F76" w:rsidRPr="002D279E">
        <w:rPr>
          <w:rFonts w:ascii="Arial" w:hAnsi="Arial" w:cs="Arial"/>
          <w:color w:val="000000" w:themeColor="text1"/>
        </w:rPr>
        <w:t xml:space="preserve"> ovog člana kazniće se i odgovorno lice u organu državne uprave odnosno u organu   lokalne uprave novčanom kaznom u iznosu od 500 eura do 4.000 eura.</w:t>
      </w:r>
    </w:p>
    <w:p w:rsidR="00854F76" w:rsidRPr="00AA41BD" w:rsidRDefault="00854F76" w:rsidP="00854F76">
      <w:pPr>
        <w:jc w:val="both"/>
        <w:rPr>
          <w:rFonts w:ascii="Arial" w:hAnsi="Arial" w:cs="Arial"/>
          <w:b/>
          <w:color w:val="000000" w:themeColor="text1"/>
        </w:rPr>
      </w:pPr>
      <w:r w:rsidRPr="00AA41BD">
        <w:rPr>
          <w:rFonts w:ascii="Arial" w:hAnsi="Arial" w:cs="Arial"/>
          <w:b/>
          <w:color w:val="000000" w:themeColor="text1"/>
        </w:rPr>
        <w:t xml:space="preserve">                                          </w:t>
      </w:r>
      <w:r w:rsidR="0032259B">
        <w:rPr>
          <w:rFonts w:ascii="Arial" w:hAnsi="Arial" w:cs="Arial"/>
          <w:b/>
          <w:color w:val="000000" w:themeColor="text1"/>
        </w:rPr>
        <w:t xml:space="preserve">                        Član </w:t>
      </w:r>
      <w:r w:rsidR="003E5487">
        <w:rPr>
          <w:rFonts w:ascii="Arial" w:hAnsi="Arial" w:cs="Arial"/>
          <w:b/>
          <w:color w:val="000000" w:themeColor="text1"/>
        </w:rPr>
        <w:t>108</w:t>
      </w:r>
    </w:p>
    <w:p w:rsidR="00854F76" w:rsidRPr="002D279E" w:rsidRDefault="00854F76" w:rsidP="00854F76">
      <w:pPr>
        <w:jc w:val="both"/>
        <w:rPr>
          <w:rFonts w:ascii="Arial" w:hAnsi="Arial" w:cs="Arial"/>
          <w:color w:val="000000" w:themeColor="text1"/>
        </w:rPr>
      </w:pPr>
      <w:r w:rsidRPr="002D279E">
        <w:rPr>
          <w:rFonts w:ascii="Arial" w:hAnsi="Arial" w:cs="Arial"/>
          <w:color w:val="000000" w:themeColor="text1"/>
        </w:rPr>
        <w:t xml:space="preserve"> </w:t>
      </w:r>
      <w:r w:rsidRPr="002D279E">
        <w:rPr>
          <w:rFonts w:ascii="Arial" w:hAnsi="Arial" w:cs="Arial"/>
          <w:color w:val="000000" w:themeColor="text1"/>
        </w:rPr>
        <w:tab/>
        <w:t>Novčanom kaznom u iznosu od 500 eura do 4.000 eura kazniće se za prekršaj odgovorno lice u organu državne uprave ako:</w:t>
      </w:r>
    </w:p>
    <w:p w:rsidR="00854F76" w:rsidRDefault="00854F76" w:rsidP="00854F76">
      <w:pPr>
        <w:ind w:firstLine="720"/>
        <w:jc w:val="both"/>
        <w:rPr>
          <w:rFonts w:ascii="Arial" w:hAnsi="Arial" w:cs="Arial"/>
          <w:color w:val="000000" w:themeColor="text1"/>
        </w:rPr>
      </w:pPr>
      <w:r w:rsidRPr="009F6847">
        <w:rPr>
          <w:rFonts w:ascii="Arial" w:hAnsi="Arial" w:cs="Arial"/>
          <w:color w:val="000000" w:themeColor="text1"/>
        </w:rPr>
        <w:t>1</w:t>
      </w:r>
      <w:r w:rsidR="00BC6BB2">
        <w:rPr>
          <w:rFonts w:ascii="Arial" w:hAnsi="Arial" w:cs="Arial"/>
          <w:color w:val="000000" w:themeColor="text1"/>
        </w:rPr>
        <w:t xml:space="preserve">) </w:t>
      </w:r>
      <w:r w:rsidRPr="002D279E">
        <w:rPr>
          <w:rFonts w:ascii="Arial" w:hAnsi="Arial" w:cs="Arial"/>
          <w:color w:val="000000" w:themeColor="text1"/>
        </w:rPr>
        <w:t>u roku od pet dana od dana objavljivanja u “Službenom listu Crne Gore” ne objavi na internet stranici izvještaj o stan</w:t>
      </w:r>
      <w:r w:rsidR="00BC6E13">
        <w:rPr>
          <w:rFonts w:ascii="Arial" w:hAnsi="Arial" w:cs="Arial"/>
          <w:color w:val="000000" w:themeColor="text1"/>
        </w:rPr>
        <w:t>ju planiranja prostora (član 16</w:t>
      </w:r>
      <w:r w:rsidRPr="002D279E">
        <w:rPr>
          <w:rFonts w:ascii="Arial" w:hAnsi="Arial" w:cs="Arial"/>
          <w:color w:val="000000" w:themeColor="text1"/>
        </w:rPr>
        <w:t xml:space="preserve"> stav 4);</w:t>
      </w:r>
    </w:p>
    <w:p w:rsidR="002535BC" w:rsidRPr="002D279E" w:rsidRDefault="002535BC" w:rsidP="002535BC">
      <w:pPr>
        <w:ind w:firstLine="720"/>
        <w:jc w:val="both"/>
        <w:rPr>
          <w:rFonts w:ascii="Arial" w:hAnsi="Arial" w:cs="Arial"/>
          <w:color w:val="000000" w:themeColor="text1"/>
        </w:rPr>
      </w:pPr>
      <w:r>
        <w:rPr>
          <w:rFonts w:ascii="Arial" w:hAnsi="Arial" w:cs="Arial"/>
          <w:color w:val="000000" w:themeColor="text1"/>
        </w:rPr>
        <w:lastRenderedPageBreak/>
        <w:t>2)</w:t>
      </w:r>
      <w:r w:rsidR="00BC6BB2">
        <w:rPr>
          <w:rFonts w:ascii="Arial" w:hAnsi="Arial" w:cs="Arial"/>
          <w:color w:val="000000" w:themeColor="text1"/>
        </w:rPr>
        <w:t xml:space="preserve"> </w:t>
      </w:r>
      <w:r>
        <w:rPr>
          <w:rFonts w:ascii="Arial" w:hAnsi="Arial" w:cs="Arial"/>
          <w:color w:val="000000" w:themeColor="text1"/>
        </w:rPr>
        <w:t xml:space="preserve">u roku od </w:t>
      </w:r>
      <w:r w:rsidR="003A04BD">
        <w:rPr>
          <w:rFonts w:ascii="Arial" w:hAnsi="Arial" w:cs="Arial"/>
          <w:color w:val="000000" w:themeColor="text1"/>
        </w:rPr>
        <w:t>pet</w:t>
      </w:r>
      <w:r>
        <w:rPr>
          <w:rFonts w:ascii="Arial" w:hAnsi="Arial" w:cs="Arial"/>
          <w:color w:val="000000" w:themeColor="text1"/>
        </w:rPr>
        <w:t xml:space="preserve"> dana od dana objavljivanja u “Službenom listu Crne Gore</w:t>
      </w:r>
      <w:r w:rsidR="003A04BD">
        <w:rPr>
          <w:rFonts w:ascii="Arial" w:hAnsi="Arial" w:cs="Arial"/>
          <w:color w:val="000000" w:themeColor="text1"/>
        </w:rPr>
        <w:t xml:space="preserve">” ne objavi </w:t>
      </w:r>
      <w:r w:rsidR="00E974D1">
        <w:rPr>
          <w:rFonts w:ascii="Arial" w:hAnsi="Arial" w:cs="Arial"/>
          <w:color w:val="000000" w:themeColor="text1"/>
        </w:rPr>
        <w:t xml:space="preserve">Program </w:t>
      </w:r>
      <w:r w:rsidR="003A04BD">
        <w:rPr>
          <w:rFonts w:ascii="Arial" w:hAnsi="Arial" w:cs="Arial"/>
          <w:color w:val="000000" w:themeColor="text1"/>
        </w:rPr>
        <w:t>na internet stranici</w:t>
      </w:r>
      <w:r>
        <w:rPr>
          <w:rFonts w:ascii="Arial" w:hAnsi="Arial" w:cs="Arial"/>
          <w:color w:val="000000" w:themeColor="text1"/>
        </w:rPr>
        <w:t xml:space="preserve"> </w:t>
      </w:r>
      <w:r w:rsidR="00BC6E13">
        <w:rPr>
          <w:rFonts w:ascii="Arial" w:hAnsi="Arial" w:cs="Arial"/>
          <w:color w:val="000000" w:themeColor="text1"/>
        </w:rPr>
        <w:t>(član 17</w:t>
      </w:r>
      <w:r w:rsidR="00E974D1">
        <w:rPr>
          <w:rFonts w:ascii="Arial" w:hAnsi="Arial" w:cs="Arial"/>
          <w:color w:val="000000" w:themeColor="text1"/>
        </w:rPr>
        <w:t xml:space="preserve"> stav 6</w:t>
      </w:r>
      <w:r>
        <w:rPr>
          <w:rFonts w:ascii="Arial" w:hAnsi="Arial" w:cs="Arial"/>
          <w:color w:val="000000" w:themeColor="text1"/>
        </w:rPr>
        <w:t>);</w:t>
      </w:r>
    </w:p>
    <w:p w:rsidR="00854F76" w:rsidRPr="002D279E" w:rsidRDefault="00BC6E13" w:rsidP="00854F76">
      <w:pPr>
        <w:jc w:val="both"/>
        <w:rPr>
          <w:rFonts w:ascii="Arial" w:hAnsi="Arial" w:cs="Arial"/>
          <w:color w:val="000000" w:themeColor="text1"/>
        </w:rPr>
      </w:pPr>
      <w:r>
        <w:rPr>
          <w:rFonts w:ascii="Arial" w:hAnsi="Arial" w:cs="Arial"/>
          <w:color w:val="000000" w:themeColor="text1"/>
        </w:rPr>
        <w:t xml:space="preserve"> </w:t>
      </w:r>
      <w:r>
        <w:rPr>
          <w:rFonts w:ascii="Arial" w:hAnsi="Arial" w:cs="Arial"/>
          <w:color w:val="000000" w:themeColor="text1"/>
        </w:rPr>
        <w:tab/>
        <w:t>3</w:t>
      </w:r>
      <w:r w:rsidR="00854F76" w:rsidRPr="002D279E">
        <w:rPr>
          <w:rFonts w:ascii="Arial" w:hAnsi="Arial" w:cs="Arial"/>
          <w:color w:val="000000" w:themeColor="text1"/>
        </w:rPr>
        <w:t>) se u roku od deset dana od dana dostavljanja odluke o izradi lokalnog planskog dokumenta ne izjasni o prethodnoj saglasnosti iz člana</w:t>
      </w:r>
      <w:r w:rsidR="002F732E">
        <w:rPr>
          <w:rFonts w:ascii="Arial" w:hAnsi="Arial" w:cs="Arial"/>
          <w:color w:val="000000" w:themeColor="text1"/>
        </w:rPr>
        <w:t xml:space="preserve"> 33 stav 2</w:t>
      </w:r>
      <w:r>
        <w:rPr>
          <w:rFonts w:ascii="Arial" w:hAnsi="Arial" w:cs="Arial"/>
          <w:color w:val="000000" w:themeColor="text1"/>
        </w:rPr>
        <w:t xml:space="preserve"> ovog zakona (član 33 stav </w:t>
      </w:r>
      <w:r w:rsidR="002F732E">
        <w:rPr>
          <w:rFonts w:ascii="Arial" w:hAnsi="Arial" w:cs="Arial"/>
          <w:color w:val="000000" w:themeColor="text1"/>
        </w:rPr>
        <w:t>3</w:t>
      </w:r>
      <w:r w:rsidR="00854F76" w:rsidRPr="002D279E">
        <w:rPr>
          <w:rFonts w:ascii="Arial" w:hAnsi="Arial" w:cs="Arial"/>
          <w:color w:val="000000" w:themeColor="text1"/>
        </w:rPr>
        <w:t>);</w:t>
      </w:r>
    </w:p>
    <w:p w:rsidR="00854F76" w:rsidRPr="002D279E" w:rsidRDefault="00BC6E13" w:rsidP="00854F76">
      <w:pPr>
        <w:ind w:firstLine="720"/>
        <w:jc w:val="both"/>
        <w:rPr>
          <w:rFonts w:ascii="Arial" w:hAnsi="Arial" w:cs="Arial"/>
          <w:color w:val="000000" w:themeColor="text1"/>
        </w:rPr>
      </w:pPr>
      <w:r>
        <w:rPr>
          <w:rFonts w:ascii="Arial" w:hAnsi="Arial" w:cs="Arial"/>
          <w:color w:val="000000" w:themeColor="text1"/>
        </w:rPr>
        <w:t>4</w:t>
      </w:r>
      <w:r w:rsidR="00854F76" w:rsidRPr="002D279E">
        <w:rPr>
          <w:rFonts w:ascii="Arial" w:hAnsi="Arial" w:cs="Arial"/>
          <w:color w:val="000000" w:themeColor="text1"/>
        </w:rPr>
        <w:t>) u roku od sedam dana od dana objavljivanja u “Službenom listu Crne Gore” ne objavi na internet st</w:t>
      </w:r>
      <w:r w:rsidR="002F732E">
        <w:rPr>
          <w:rFonts w:ascii="Arial" w:hAnsi="Arial" w:cs="Arial"/>
          <w:color w:val="000000" w:themeColor="text1"/>
        </w:rPr>
        <w:t>ranici odluku o izradi (član 33 stav 7</w:t>
      </w:r>
      <w:r w:rsidR="00854F76" w:rsidRPr="002D279E">
        <w:rPr>
          <w:rFonts w:ascii="Arial" w:hAnsi="Arial" w:cs="Arial"/>
          <w:color w:val="000000" w:themeColor="text1"/>
        </w:rPr>
        <w:t>);</w:t>
      </w:r>
    </w:p>
    <w:p w:rsidR="00854F76" w:rsidRDefault="002F732E" w:rsidP="00854F76">
      <w:pPr>
        <w:ind w:firstLine="720"/>
        <w:jc w:val="both"/>
        <w:rPr>
          <w:rFonts w:ascii="Arial" w:hAnsi="Arial" w:cs="Arial"/>
          <w:color w:val="000000" w:themeColor="text1"/>
        </w:rPr>
      </w:pPr>
      <w:r>
        <w:rPr>
          <w:rFonts w:ascii="Arial" w:hAnsi="Arial" w:cs="Arial"/>
          <w:color w:val="000000" w:themeColor="text1"/>
        </w:rPr>
        <w:t>5</w:t>
      </w:r>
      <w:r w:rsidR="00854F76" w:rsidRPr="002D279E">
        <w:rPr>
          <w:rFonts w:ascii="Arial" w:hAnsi="Arial" w:cs="Arial"/>
          <w:color w:val="000000" w:themeColor="text1"/>
        </w:rPr>
        <w:t>)  u roku od tri dana od dana objavljivanja obrađivaču ne d</w:t>
      </w:r>
      <w:r>
        <w:rPr>
          <w:rFonts w:ascii="Arial" w:hAnsi="Arial" w:cs="Arial"/>
          <w:color w:val="000000" w:themeColor="text1"/>
        </w:rPr>
        <w:t>ostavi odluku o izradi (član 33 stav 8</w:t>
      </w:r>
      <w:r w:rsidR="00854F76" w:rsidRPr="002D279E">
        <w:rPr>
          <w:rFonts w:ascii="Arial" w:hAnsi="Arial" w:cs="Arial"/>
          <w:color w:val="000000" w:themeColor="text1"/>
        </w:rPr>
        <w:t>);</w:t>
      </w:r>
    </w:p>
    <w:p w:rsidR="002F732E" w:rsidRDefault="002F732E" w:rsidP="002F732E">
      <w:pPr>
        <w:spacing w:after="0" w:line="240" w:lineRule="auto"/>
        <w:ind w:firstLine="720"/>
        <w:jc w:val="both"/>
        <w:rPr>
          <w:rFonts w:ascii="Arial" w:hAnsi="Arial" w:cs="Arial"/>
          <w:color w:val="000000" w:themeColor="text1"/>
          <w:lang w:val="sr-Latn-ME"/>
        </w:rPr>
      </w:pPr>
      <w:r>
        <w:rPr>
          <w:rFonts w:ascii="Arial" w:hAnsi="Arial" w:cs="Arial"/>
          <w:color w:val="000000" w:themeColor="text1"/>
        </w:rPr>
        <w:t>6)</w:t>
      </w:r>
      <w:r w:rsidRPr="002F732E">
        <w:rPr>
          <w:rFonts w:ascii="Arial" w:hAnsi="Arial" w:cs="Arial"/>
          <w:color w:val="000000" w:themeColor="text1"/>
          <w:lang w:val="sr-Latn-ME"/>
        </w:rPr>
        <w:t xml:space="preserve"> </w:t>
      </w:r>
      <w:r w:rsidRPr="002D279E">
        <w:rPr>
          <w:rFonts w:ascii="Arial" w:hAnsi="Arial" w:cs="Arial"/>
          <w:color w:val="000000" w:themeColor="text1"/>
          <w:lang w:val="sr-Latn-ME"/>
        </w:rPr>
        <w:t>u roku od deset d</w:t>
      </w:r>
      <w:r>
        <w:rPr>
          <w:rFonts w:ascii="Arial" w:hAnsi="Arial" w:cs="Arial"/>
          <w:color w:val="000000" w:themeColor="text1"/>
          <w:lang w:val="sr-Latn-ME"/>
        </w:rPr>
        <w:t>ana od dana podnošenje zahtjeva</w:t>
      </w:r>
      <w:r w:rsidRPr="002D279E">
        <w:rPr>
          <w:rFonts w:ascii="Arial" w:hAnsi="Arial" w:cs="Arial"/>
          <w:color w:val="000000" w:themeColor="text1"/>
          <w:lang w:val="sr-Latn-ME"/>
        </w:rPr>
        <w:t xml:space="preserve">, na zahtjev obrađivača, </w:t>
      </w:r>
      <w:r>
        <w:rPr>
          <w:rFonts w:ascii="Arial" w:hAnsi="Arial" w:cs="Arial"/>
          <w:color w:val="000000" w:themeColor="text1"/>
          <w:lang w:val="sr-Latn-ME"/>
        </w:rPr>
        <w:t>ne</w:t>
      </w:r>
      <w:r w:rsidRPr="002D279E">
        <w:rPr>
          <w:rFonts w:ascii="Arial" w:hAnsi="Arial" w:cs="Arial"/>
          <w:color w:val="000000" w:themeColor="text1"/>
          <w:lang w:val="sr-Latn-ME"/>
        </w:rPr>
        <w:t xml:space="preserve"> dostavi sve podake i dokumente potrebne za izradu planskog dokumenta (ažurne i ovjerene kopije topografskog i katastarskog plana sa podacima o vlasništvu, digitalne zapise, katastar podzemnih instalacija, geodetske podloge, geološke podloge, uključujući podloge za davanje koncesija za istraživanje i eksploataciju mineralnih sirovina, ortofoto snimke, planove razvoja i dr.)</w:t>
      </w:r>
      <w:r>
        <w:rPr>
          <w:rFonts w:ascii="Arial" w:hAnsi="Arial" w:cs="Arial"/>
          <w:color w:val="000000" w:themeColor="text1"/>
          <w:lang w:val="sr-Latn-ME"/>
        </w:rPr>
        <w:t xml:space="preserve"> (član 37 stav 1);</w:t>
      </w:r>
    </w:p>
    <w:p w:rsidR="00144A7A" w:rsidRPr="002F732E" w:rsidRDefault="00144A7A" w:rsidP="00144A7A">
      <w:pPr>
        <w:spacing w:after="0" w:line="240" w:lineRule="auto"/>
        <w:jc w:val="both"/>
        <w:rPr>
          <w:rFonts w:ascii="Arial" w:hAnsi="Arial" w:cs="Arial"/>
          <w:color w:val="000000" w:themeColor="text1"/>
          <w:lang w:val="sr-Latn-ME"/>
        </w:rPr>
      </w:pPr>
    </w:p>
    <w:p w:rsidR="00854F76" w:rsidRDefault="002F732E" w:rsidP="00F95EA3">
      <w:pPr>
        <w:spacing w:after="0" w:line="240" w:lineRule="auto"/>
        <w:ind w:firstLine="720"/>
        <w:jc w:val="both"/>
        <w:rPr>
          <w:rFonts w:ascii="Arial" w:hAnsi="Arial" w:cs="Arial"/>
          <w:color w:val="000000" w:themeColor="text1"/>
          <w:lang w:val="sr-Latn-ME"/>
        </w:rPr>
      </w:pPr>
      <w:r>
        <w:rPr>
          <w:rFonts w:ascii="Arial" w:hAnsi="Arial" w:cs="Arial"/>
          <w:color w:val="000000" w:themeColor="text1"/>
        </w:rPr>
        <w:t>7</w:t>
      </w:r>
      <w:r w:rsidR="00854F76" w:rsidRPr="002D279E">
        <w:rPr>
          <w:rFonts w:ascii="Arial" w:hAnsi="Arial" w:cs="Arial"/>
          <w:color w:val="000000" w:themeColor="text1"/>
        </w:rPr>
        <w:t>)</w:t>
      </w:r>
      <w:r w:rsidR="00854F76" w:rsidRPr="002D279E">
        <w:rPr>
          <w:rFonts w:ascii="Arial" w:hAnsi="Arial" w:cs="Arial"/>
          <w:b/>
          <w:color w:val="000000" w:themeColor="text1"/>
          <w:lang w:val="sr-Latn-ME"/>
        </w:rPr>
        <w:t xml:space="preserve"> </w:t>
      </w:r>
      <w:r w:rsidR="00854F76" w:rsidRPr="002D279E">
        <w:rPr>
          <w:rFonts w:ascii="Arial" w:hAnsi="Arial" w:cs="Arial"/>
          <w:color w:val="000000" w:themeColor="text1"/>
          <w:lang w:val="sr-Latn-ME"/>
        </w:rPr>
        <w:t>u roku od deset dana od dana podnošenja zahtjeva ne dostavi Ministarstvu sve podatke o nadzemnim i podzemnim vodovima sa pripadajućim uređajima i postrojenjima (vodovod, kanalizacija, toplovod, naftovod, elektro – energetski vodovi, elektronski komunikacioni objekti, drenaža, industrijski i d</w:t>
      </w:r>
      <w:r w:rsidR="00F95EA3" w:rsidRPr="002D279E">
        <w:rPr>
          <w:rFonts w:ascii="Arial" w:hAnsi="Arial" w:cs="Arial"/>
          <w:color w:val="000000" w:themeColor="text1"/>
          <w:lang w:val="sr-Latn-ME"/>
        </w:rPr>
        <w:t>rugi vodovi (član 37 stav 2);</w:t>
      </w:r>
    </w:p>
    <w:p w:rsidR="00144A7A" w:rsidRPr="002D279E" w:rsidRDefault="00144A7A" w:rsidP="00F95EA3">
      <w:pPr>
        <w:spacing w:after="0" w:line="240" w:lineRule="auto"/>
        <w:ind w:firstLine="720"/>
        <w:jc w:val="both"/>
        <w:rPr>
          <w:rFonts w:ascii="Arial" w:hAnsi="Arial" w:cs="Arial"/>
          <w:color w:val="000000" w:themeColor="text1"/>
          <w:lang w:val="sr-Latn-ME"/>
        </w:rPr>
      </w:pPr>
    </w:p>
    <w:p w:rsidR="00854F76" w:rsidRPr="002D279E" w:rsidRDefault="002F732E" w:rsidP="00854F76">
      <w:pPr>
        <w:ind w:firstLine="720"/>
        <w:jc w:val="both"/>
        <w:rPr>
          <w:rFonts w:ascii="Arial" w:hAnsi="Arial" w:cs="Arial"/>
          <w:color w:val="000000" w:themeColor="text1"/>
        </w:rPr>
      </w:pPr>
      <w:r>
        <w:rPr>
          <w:rFonts w:ascii="Arial" w:hAnsi="Arial" w:cs="Arial"/>
          <w:color w:val="000000" w:themeColor="text1"/>
        </w:rPr>
        <w:t>8</w:t>
      </w:r>
      <w:r w:rsidR="00854F76" w:rsidRPr="002D279E">
        <w:rPr>
          <w:rFonts w:ascii="Arial" w:hAnsi="Arial" w:cs="Arial"/>
          <w:color w:val="000000" w:themeColor="text1"/>
        </w:rPr>
        <w:t>)</w:t>
      </w:r>
      <w:r>
        <w:rPr>
          <w:rFonts w:ascii="Arial" w:hAnsi="Arial" w:cs="Arial"/>
          <w:color w:val="000000" w:themeColor="text1"/>
        </w:rPr>
        <w:t xml:space="preserve"> </w:t>
      </w:r>
      <w:r w:rsidR="00854F76" w:rsidRPr="002D279E">
        <w:rPr>
          <w:rFonts w:ascii="Arial" w:hAnsi="Arial" w:cs="Arial"/>
          <w:color w:val="000000" w:themeColor="text1"/>
        </w:rPr>
        <w:t>u roku od tri dana od dana isteka roka iz člana 41 stav 4 ovog zakona obrađivaču ne dostavi izvještaj o reviziji nacrta planskog dokumenta (član 41 stav 5);</w:t>
      </w:r>
    </w:p>
    <w:p w:rsidR="00854F76" w:rsidRPr="002D279E" w:rsidRDefault="002F732E" w:rsidP="00854F76">
      <w:pPr>
        <w:ind w:firstLine="720"/>
        <w:jc w:val="both"/>
        <w:rPr>
          <w:rFonts w:ascii="Arial" w:hAnsi="Arial" w:cs="Arial"/>
          <w:color w:val="000000" w:themeColor="text1"/>
        </w:rPr>
      </w:pPr>
      <w:r>
        <w:rPr>
          <w:rFonts w:ascii="Arial" w:hAnsi="Arial" w:cs="Arial"/>
          <w:color w:val="000000" w:themeColor="text1"/>
        </w:rPr>
        <w:t>9</w:t>
      </w:r>
      <w:r w:rsidR="00854F76" w:rsidRPr="002D279E">
        <w:rPr>
          <w:rFonts w:ascii="Arial" w:hAnsi="Arial" w:cs="Arial"/>
          <w:color w:val="000000" w:themeColor="text1"/>
        </w:rPr>
        <w:t>) u roku od 30 dana od dana završetka javne rasprave sa obrađivačem ne sačini izvještaj o javnoj raspravi (član 44 stav 1);</w:t>
      </w:r>
    </w:p>
    <w:p w:rsidR="00854F76" w:rsidRPr="002D279E" w:rsidRDefault="002F732E" w:rsidP="00854F76">
      <w:pPr>
        <w:ind w:firstLine="720"/>
        <w:jc w:val="both"/>
        <w:rPr>
          <w:rFonts w:ascii="Arial" w:hAnsi="Arial" w:cs="Arial"/>
          <w:color w:val="000000" w:themeColor="text1"/>
        </w:rPr>
      </w:pPr>
      <w:r>
        <w:rPr>
          <w:rFonts w:ascii="Arial" w:hAnsi="Arial" w:cs="Arial"/>
          <w:color w:val="000000" w:themeColor="text1"/>
        </w:rPr>
        <w:t>10</w:t>
      </w:r>
      <w:r w:rsidR="00854F76" w:rsidRPr="002D279E">
        <w:rPr>
          <w:rFonts w:ascii="Arial" w:hAnsi="Arial" w:cs="Arial"/>
          <w:color w:val="000000" w:themeColor="text1"/>
        </w:rPr>
        <w:t>) u roku od tri dana nakon isteka roka iz člana 44 stav 1 ovog zakona ne dostavi revidentu izvještaj o javnoj raspravi</w:t>
      </w:r>
      <w:r w:rsidR="00E974D1">
        <w:rPr>
          <w:rFonts w:ascii="Arial" w:hAnsi="Arial" w:cs="Arial"/>
          <w:color w:val="000000" w:themeColor="text1"/>
        </w:rPr>
        <w:t>, radi davanja mišljenja</w:t>
      </w:r>
      <w:r w:rsidR="00854F76" w:rsidRPr="002D279E">
        <w:rPr>
          <w:rFonts w:ascii="Arial" w:hAnsi="Arial" w:cs="Arial"/>
          <w:color w:val="000000" w:themeColor="text1"/>
        </w:rPr>
        <w:t xml:space="preserve"> (član 44 stav 3);</w:t>
      </w:r>
    </w:p>
    <w:p w:rsidR="00854F76" w:rsidRPr="002D279E" w:rsidRDefault="002F732E" w:rsidP="00F6184A">
      <w:pPr>
        <w:tabs>
          <w:tab w:val="left" w:pos="720"/>
        </w:tabs>
        <w:ind w:firstLine="720"/>
        <w:jc w:val="both"/>
        <w:rPr>
          <w:rFonts w:ascii="Arial" w:hAnsi="Arial" w:cs="Arial"/>
          <w:color w:val="000000" w:themeColor="text1"/>
        </w:rPr>
      </w:pPr>
      <w:r>
        <w:rPr>
          <w:rFonts w:ascii="Arial" w:hAnsi="Arial" w:cs="Arial"/>
          <w:color w:val="000000" w:themeColor="text1"/>
        </w:rPr>
        <w:t>11</w:t>
      </w:r>
      <w:r w:rsidR="00854F76" w:rsidRPr="002D279E">
        <w:rPr>
          <w:rFonts w:ascii="Arial" w:hAnsi="Arial" w:cs="Arial"/>
          <w:color w:val="000000" w:themeColor="text1"/>
        </w:rPr>
        <w:t>) u roku od sedam dana od dana dostavljanja mišljenja revidenta planskog dokumenta ne objavi na internet stranici izvještaj o javnoj raspravi sa mišljenjem revidenta planskog dokumenta (član 44 stav 5);</w:t>
      </w:r>
    </w:p>
    <w:p w:rsidR="00854F76" w:rsidRPr="002D279E" w:rsidRDefault="002F732E" w:rsidP="00854F76">
      <w:pPr>
        <w:ind w:firstLine="720"/>
        <w:jc w:val="both"/>
        <w:rPr>
          <w:rFonts w:ascii="Arial" w:hAnsi="Arial" w:cs="Arial"/>
          <w:color w:val="000000" w:themeColor="text1"/>
        </w:rPr>
      </w:pPr>
      <w:r>
        <w:rPr>
          <w:rFonts w:ascii="Arial" w:hAnsi="Arial" w:cs="Arial"/>
          <w:color w:val="000000" w:themeColor="text1"/>
        </w:rPr>
        <w:t>12</w:t>
      </w:r>
      <w:r w:rsidR="00854F76" w:rsidRPr="002D279E">
        <w:rPr>
          <w:rFonts w:ascii="Arial" w:hAnsi="Arial" w:cs="Arial"/>
          <w:color w:val="000000" w:themeColor="text1"/>
        </w:rPr>
        <w:t>)</w:t>
      </w:r>
      <w:r w:rsidR="00144A7A">
        <w:rPr>
          <w:rFonts w:ascii="Arial" w:hAnsi="Arial" w:cs="Arial"/>
          <w:color w:val="000000" w:themeColor="text1"/>
        </w:rPr>
        <w:t xml:space="preserve"> </w:t>
      </w:r>
      <w:r w:rsidR="00854F76" w:rsidRPr="002D279E">
        <w:rPr>
          <w:rFonts w:ascii="Arial" w:hAnsi="Arial" w:cs="Arial"/>
          <w:color w:val="000000" w:themeColor="text1"/>
        </w:rPr>
        <w:t>u roku</w:t>
      </w:r>
      <w:r w:rsidR="00144A7A">
        <w:rPr>
          <w:rFonts w:ascii="Arial" w:hAnsi="Arial" w:cs="Arial"/>
          <w:color w:val="000000" w:themeColor="text1"/>
        </w:rPr>
        <w:t xml:space="preserve"> </w:t>
      </w:r>
      <w:r w:rsidR="00854F76" w:rsidRPr="002D279E">
        <w:rPr>
          <w:rFonts w:ascii="Arial" w:hAnsi="Arial" w:cs="Arial"/>
          <w:color w:val="000000" w:themeColor="text1"/>
        </w:rPr>
        <w:t>od 15 dana od dana dostavljanja planskog dokumenta ne da saglasnost na predlog planskog dokumenta iz člana 46 stav 2 ovog zakona (član 46 stav 3);</w:t>
      </w:r>
    </w:p>
    <w:p w:rsidR="009D7632" w:rsidRDefault="002F732E" w:rsidP="0041470A">
      <w:pPr>
        <w:ind w:firstLine="720"/>
        <w:jc w:val="both"/>
        <w:rPr>
          <w:rFonts w:ascii="Arial" w:hAnsi="Arial" w:cs="Arial"/>
          <w:color w:val="000000" w:themeColor="text1"/>
        </w:rPr>
      </w:pPr>
      <w:r>
        <w:rPr>
          <w:rFonts w:ascii="Arial" w:hAnsi="Arial" w:cs="Arial"/>
          <w:color w:val="000000" w:themeColor="text1"/>
        </w:rPr>
        <w:t>13</w:t>
      </w:r>
      <w:r w:rsidR="00854F76" w:rsidRPr="002D279E">
        <w:rPr>
          <w:rFonts w:ascii="Arial" w:hAnsi="Arial" w:cs="Arial"/>
          <w:color w:val="000000" w:themeColor="text1"/>
        </w:rPr>
        <w:t>) u roku od 15 dana od dana dostavljanja predloga lokalnog planskog dokumenta da ocjenu usklađenosti u smislu člana 48 stav 2 ovog zakoa (član 48 stav 3)</w:t>
      </w:r>
      <w:r w:rsidR="0041470A">
        <w:rPr>
          <w:rFonts w:ascii="Arial" w:hAnsi="Arial" w:cs="Arial"/>
          <w:color w:val="000000" w:themeColor="text1"/>
        </w:rPr>
        <w:t>;</w:t>
      </w:r>
    </w:p>
    <w:p w:rsidR="00854F76" w:rsidRPr="002D279E" w:rsidRDefault="002F732E" w:rsidP="00854F76">
      <w:pPr>
        <w:ind w:firstLine="720"/>
        <w:jc w:val="both"/>
        <w:rPr>
          <w:rFonts w:ascii="Arial" w:hAnsi="Arial" w:cs="Arial"/>
          <w:color w:val="000000" w:themeColor="text1"/>
        </w:rPr>
      </w:pPr>
      <w:r>
        <w:rPr>
          <w:rFonts w:ascii="Arial" w:hAnsi="Arial" w:cs="Arial"/>
          <w:color w:val="000000" w:themeColor="text1"/>
        </w:rPr>
        <w:t>14</w:t>
      </w:r>
      <w:r w:rsidR="00854F76" w:rsidRPr="002D279E">
        <w:rPr>
          <w:rFonts w:ascii="Arial" w:hAnsi="Arial" w:cs="Arial"/>
          <w:color w:val="000000" w:themeColor="text1"/>
        </w:rPr>
        <w:t>) u roku od deset dana od dana prijema projektnog zadatka ne dost</w:t>
      </w:r>
      <w:r w:rsidR="00296C5F">
        <w:rPr>
          <w:rFonts w:ascii="Arial" w:hAnsi="Arial" w:cs="Arial"/>
          <w:color w:val="000000" w:themeColor="text1"/>
        </w:rPr>
        <w:t>a</w:t>
      </w:r>
      <w:r w:rsidR="00854F76" w:rsidRPr="002D279E">
        <w:rPr>
          <w:rFonts w:ascii="Arial" w:hAnsi="Arial" w:cs="Arial"/>
          <w:color w:val="000000" w:themeColor="text1"/>
        </w:rPr>
        <w:t>vi mišljenje na projektni zadatak glavnom gradskom arhitekti (član 60 stav 3);</w:t>
      </w:r>
    </w:p>
    <w:p w:rsidR="00854F76" w:rsidRPr="002D279E" w:rsidRDefault="002F732E" w:rsidP="00854F76">
      <w:pPr>
        <w:ind w:firstLine="720"/>
        <w:jc w:val="both"/>
        <w:rPr>
          <w:rFonts w:ascii="Arial" w:hAnsi="Arial" w:cs="Arial"/>
          <w:color w:val="000000" w:themeColor="text1"/>
        </w:rPr>
      </w:pPr>
      <w:r>
        <w:rPr>
          <w:rFonts w:ascii="Arial" w:hAnsi="Arial" w:cs="Arial"/>
          <w:color w:val="000000" w:themeColor="text1"/>
        </w:rPr>
        <w:t>15</w:t>
      </w:r>
      <w:r w:rsidR="00854F76" w:rsidRPr="002D279E">
        <w:rPr>
          <w:rFonts w:ascii="Arial" w:hAnsi="Arial" w:cs="Arial"/>
          <w:color w:val="000000" w:themeColor="text1"/>
        </w:rPr>
        <w:t>) u roku od deset dana od dana dostavljanja ne dostavi izvršnom organu jedinice lokalne samouprave saglasnost na urbanistički projekat (član 62 stav 2);</w:t>
      </w:r>
    </w:p>
    <w:p w:rsidR="0003041A" w:rsidRPr="002D279E" w:rsidRDefault="002F732E" w:rsidP="00306C75">
      <w:pPr>
        <w:ind w:firstLine="720"/>
        <w:jc w:val="both"/>
        <w:rPr>
          <w:rFonts w:ascii="Arial" w:hAnsi="Arial" w:cs="Arial"/>
          <w:color w:val="000000" w:themeColor="text1"/>
        </w:rPr>
      </w:pPr>
      <w:r>
        <w:rPr>
          <w:rFonts w:ascii="Arial" w:hAnsi="Arial" w:cs="Arial"/>
          <w:color w:val="000000" w:themeColor="text1"/>
        </w:rPr>
        <w:t>16</w:t>
      </w:r>
      <w:r w:rsidR="00296C5F">
        <w:rPr>
          <w:rFonts w:ascii="Arial" w:hAnsi="Arial" w:cs="Arial"/>
          <w:color w:val="000000" w:themeColor="text1"/>
        </w:rPr>
        <w:t xml:space="preserve">) </w:t>
      </w:r>
      <w:r w:rsidR="00854F76" w:rsidRPr="002D279E">
        <w:rPr>
          <w:rFonts w:ascii="Arial" w:hAnsi="Arial" w:cs="Arial"/>
          <w:color w:val="000000" w:themeColor="text1"/>
        </w:rPr>
        <w:t>plan parcelacije utvrđen planskim dokumentom ne prenese na katastarske planove u roku od 30 dana od dana dostavljanja plansk</w:t>
      </w:r>
      <w:r w:rsidR="00306C75">
        <w:rPr>
          <w:rFonts w:ascii="Arial" w:hAnsi="Arial" w:cs="Arial"/>
          <w:color w:val="000000" w:themeColor="text1"/>
        </w:rPr>
        <w:t>og dokumenta (član 64 stav 2);</w:t>
      </w:r>
    </w:p>
    <w:p w:rsidR="00854F76" w:rsidRDefault="002F732E" w:rsidP="00854F76">
      <w:pPr>
        <w:ind w:firstLine="720"/>
        <w:jc w:val="both"/>
        <w:rPr>
          <w:rFonts w:ascii="Arial" w:hAnsi="Arial" w:cs="Arial"/>
          <w:color w:val="000000" w:themeColor="text1"/>
        </w:rPr>
      </w:pPr>
      <w:r>
        <w:rPr>
          <w:rFonts w:ascii="Arial" w:hAnsi="Arial" w:cs="Arial"/>
          <w:color w:val="000000" w:themeColor="text1"/>
        </w:rPr>
        <w:t>17</w:t>
      </w:r>
      <w:r w:rsidR="00854F76" w:rsidRPr="002D279E">
        <w:rPr>
          <w:rFonts w:ascii="Arial" w:hAnsi="Arial" w:cs="Arial"/>
          <w:color w:val="000000" w:themeColor="text1"/>
        </w:rPr>
        <w:t xml:space="preserve">) u roku od osam dana od dana podnošenja zahtjeva ne izda, na zahtjev zainteresovanog lica, izvod iz planskog dokumenta (član </w:t>
      </w:r>
      <w:r w:rsidR="0081607A">
        <w:rPr>
          <w:rFonts w:ascii="Arial" w:hAnsi="Arial" w:cs="Arial"/>
          <w:color w:val="000000" w:themeColor="text1"/>
        </w:rPr>
        <w:t>67</w:t>
      </w:r>
      <w:r w:rsidR="00854F76" w:rsidRPr="002D279E">
        <w:rPr>
          <w:rFonts w:ascii="Arial" w:hAnsi="Arial" w:cs="Arial"/>
          <w:color w:val="000000" w:themeColor="text1"/>
        </w:rPr>
        <w:t xml:space="preserve"> stav 1); </w:t>
      </w:r>
    </w:p>
    <w:p w:rsidR="00A464FF" w:rsidRPr="002F732E" w:rsidRDefault="00A464FF" w:rsidP="00A464FF">
      <w:pPr>
        <w:ind w:firstLine="720"/>
        <w:jc w:val="both"/>
        <w:rPr>
          <w:rFonts w:ascii="Arial" w:hAnsi="Arial" w:cs="Arial"/>
        </w:rPr>
      </w:pPr>
      <w:r w:rsidRPr="002F732E">
        <w:rPr>
          <w:rFonts w:ascii="Arial" w:hAnsi="Arial" w:cs="Arial"/>
        </w:rPr>
        <w:t>1</w:t>
      </w:r>
      <w:r w:rsidR="002F732E" w:rsidRPr="002F732E">
        <w:rPr>
          <w:rFonts w:ascii="Arial" w:hAnsi="Arial" w:cs="Arial"/>
        </w:rPr>
        <w:t>8</w:t>
      </w:r>
      <w:r w:rsidRPr="002F732E">
        <w:rPr>
          <w:rFonts w:ascii="Arial" w:hAnsi="Arial" w:cs="Arial"/>
        </w:rPr>
        <w:t>) u roku od tri dana od dana izdavanja licence ne objavi na internet stranici</w:t>
      </w:r>
      <w:r w:rsidR="0081607A">
        <w:rPr>
          <w:rFonts w:ascii="Arial" w:hAnsi="Arial" w:cs="Arial"/>
        </w:rPr>
        <w:t xml:space="preserve"> izdatu licencu (član 85</w:t>
      </w:r>
      <w:r w:rsidR="00015B84">
        <w:rPr>
          <w:rFonts w:ascii="Arial" w:hAnsi="Arial" w:cs="Arial"/>
        </w:rPr>
        <w:t xml:space="preserve"> stav 6</w:t>
      </w:r>
      <w:r w:rsidRPr="002F732E">
        <w:rPr>
          <w:rFonts w:ascii="Arial" w:hAnsi="Arial" w:cs="Arial"/>
        </w:rPr>
        <w:t>); i</w:t>
      </w:r>
    </w:p>
    <w:p w:rsidR="00A464FF" w:rsidRPr="002F732E" w:rsidRDefault="002F732E" w:rsidP="002F732E">
      <w:pPr>
        <w:ind w:firstLine="720"/>
        <w:jc w:val="both"/>
        <w:rPr>
          <w:rFonts w:ascii="Arial" w:hAnsi="Arial" w:cs="Arial"/>
        </w:rPr>
      </w:pPr>
      <w:r w:rsidRPr="002F732E">
        <w:rPr>
          <w:rFonts w:ascii="Arial" w:hAnsi="Arial" w:cs="Arial"/>
        </w:rPr>
        <w:t>19</w:t>
      </w:r>
      <w:r w:rsidR="00A464FF" w:rsidRPr="002F732E">
        <w:rPr>
          <w:rFonts w:ascii="Arial" w:hAnsi="Arial" w:cs="Arial"/>
        </w:rPr>
        <w:t xml:space="preserve">) po službenoj dužnosti ne pokrene postupak za ukidanje licence ako sazna da su se stekli uslovi </w:t>
      </w:r>
      <w:r w:rsidR="0081607A">
        <w:rPr>
          <w:rFonts w:ascii="Arial" w:hAnsi="Arial" w:cs="Arial"/>
        </w:rPr>
        <w:t>za ukidanje licence iz člana 86</w:t>
      </w:r>
      <w:r w:rsidR="00A464FF" w:rsidRPr="002F732E">
        <w:rPr>
          <w:rFonts w:ascii="Arial" w:hAnsi="Arial" w:cs="Arial"/>
        </w:rPr>
        <w:t xml:space="preserve"> stav 1</w:t>
      </w:r>
      <w:r w:rsidR="0081607A">
        <w:rPr>
          <w:rFonts w:ascii="Arial" w:hAnsi="Arial" w:cs="Arial"/>
        </w:rPr>
        <w:t xml:space="preserve"> ovog zakona (član 86</w:t>
      </w:r>
      <w:r w:rsidRPr="002F732E">
        <w:rPr>
          <w:rFonts w:ascii="Arial" w:hAnsi="Arial" w:cs="Arial"/>
        </w:rPr>
        <w:t xml:space="preserve"> stav 2).</w:t>
      </w:r>
    </w:p>
    <w:p w:rsidR="00F46691" w:rsidRPr="007D50F2" w:rsidRDefault="002F732E" w:rsidP="007D50F2">
      <w:pPr>
        <w:ind w:firstLine="720"/>
        <w:jc w:val="both"/>
        <w:rPr>
          <w:rFonts w:ascii="Arial" w:hAnsi="Arial" w:cs="Arial"/>
          <w:color w:val="000000" w:themeColor="text1"/>
        </w:rPr>
      </w:pPr>
      <w:r>
        <w:rPr>
          <w:rFonts w:ascii="Arial" w:hAnsi="Arial" w:cs="Arial"/>
          <w:color w:val="000000" w:themeColor="text1"/>
          <w:lang w:val="sr-Latn-ME"/>
        </w:rPr>
        <w:lastRenderedPageBreak/>
        <w:t>Za prekršaj iz stava 1 tač. 1, 2</w:t>
      </w:r>
      <w:r w:rsidR="00854F76" w:rsidRPr="002D279E">
        <w:rPr>
          <w:rFonts w:ascii="Arial" w:hAnsi="Arial" w:cs="Arial"/>
          <w:color w:val="000000" w:themeColor="text1"/>
          <w:lang w:val="sr-Latn-ME"/>
        </w:rPr>
        <w:t xml:space="preserve">, 4, 5, 6, 7, 8, 9, 13 kazniće se i odgovorno lice u organu lokalne uprave </w:t>
      </w:r>
      <w:r w:rsidR="00854F76" w:rsidRPr="002D279E">
        <w:rPr>
          <w:rFonts w:ascii="Arial" w:hAnsi="Arial" w:cs="Arial"/>
          <w:color w:val="000000" w:themeColor="text1"/>
        </w:rPr>
        <w:t>novčanom kaznom u i</w:t>
      </w:r>
      <w:r w:rsidR="009526D6">
        <w:rPr>
          <w:rFonts w:ascii="Arial" w:hAnsi="Arial" w:cs="Arial"/>
          <w:color w:val="000000" w:themeColor="text1"/>
        </w:rPr>
        <w:t>znosu od 500 eura do 4.000 eura</w:t>
      </w:r>
      <w:r w:rsidR="007D50F2">
        <w:rPr>
          <w:rFonts w:ascii="Arial" w:hAnsi="Arial" w:cs="Arial"/>
          <w:color w:val="000000" w:themeColor="text1"/>
        </w:rPr>
        <w:t>.</w:t>
      </w:r>
    </w:p>
    <w:p w:rsidR="009D7632" w:rsidRDefault="0032259B" w:rsidP="00DD1F40">
      <w:pPr>
        <w:ind w:firstLine="720"/>
        <w:jc w:val="center"/>
        <w:rPr>
          <w:rFonts w:ascii="Arial" w:hAnsi="Arial" w:cs="Arial"/>
          <w:b/>
          <w:color w:val="000000" w:themeColor="text1"/>
        </w:rPr>
      </w:pPr>
      <w:r>
        <w:rPr>
          <w:rFonts w:ascii="Arial" w:hAnsi="Arial" w:cs="Arial"/>
          <w:b/>
          <w:color w:val="000000" w:themeColor="text1"/>
        </w:rPr>
        <w:t xml:space="preserve">Član </w:t>
      </w:r>
      <w:r w:rsidR="003E5487">
        <w:rPr>
          <w:rFonts w:ascii="Arial" w:hAnsi="Arial" w:cs="Arial"/>
          <w:b/>
          <w:color w:val="000000" w:themeColor="text1"/>
        </w:rPr>
        <w:t>109</w:t>
      </w:r>
    </w:p>
    <w:p w:rsidR="009D7632" w:rsidRPr="00AA41BD" w:rsidRDefault="009D7632" w:rsidP="009D7632">
      <w:pPr>
        <w:ind w:firstLine="720"/>
        <w:jc w:val="center"/>
        <w:rPr>
          <w:rFonts w:ascii="Arial" w:hAnsi="Arial" w:cs="Arial"/>
          <w:b/>
          <w:color w:val="000000" w:themeColor="text1"/>
        </w:rPr>
      </w:pPr>
    </w:p>
    <w:p w:rsidR="00103FE2" w:rsidRDefault="00854F76" w:rsidP="0068774B">
      <w:pPr>
        <w:spacing w:after="0"/>
        <w:ind w:left="720"/>
        <w:jc w:val="both"/>
        <w:rPr>
          <w:rFonts w:ascii="Arial" w:hAnsi="Arial" w:cs="Arial"/>
          <w:color w:val="000000" w:themeColor="text1"/>
        </w:rPr>
      </w:pPr>
      <w:r w:rsidRPr="002D279E">
        <w:rPr>
          <w:rFonts w:ascii="Arial" w:hAnsi="Arial" w:cs="Arial"/>
          <w:color w:val="000000" w:themeColor="text1"/>
        </w:rPr>
        <w:t>Novčanom kaznom u iznosu od 500 eura do 4.000 eura k</w:t>
      </w:r>
      <w:r w:rsidR="00103FE2">
        <w:rPr>
          <w:rFonts w:ascii="Arial" w:hAnsi="Arial" w:cs="Arial"/>
          <w:color w:val="000000" w:themeColor="text1"/>
        </w:rPr>
        <w:t xml:space="preserve">azniće se za prekršaj odgovorno </w:t>
      </w:r>
    </w:p>
    <w:p w:rsidR="00854F76" w:rsidRPr="002D279E" w:rsidRDefault="00854F76" w:rsidP="0068774B">
      <w:pPr>
        <w:spacing w:after="0"/>
        <w:jc w:val="both"/>
        <w:rPr>
          <w:rFonts w:ascii="Arial" w:hAnsi="Arial" w:cs="Arial"/>
          <w:color w:val="000000" w:themeColor="text1"/>
        </w:rPr>
      </w:pPr>
      <w:r w:rsidRPr="002D279E">
        <w:rPr>
          <w:rFonts w:ascii="Arial" w:hAnsi="Arial" w:cs="Arial"/>
          <w:color w:val="000000" w:themeColor="text1"/>
        </w:rPr>
        <w:t>lice u organu lokalne uprave ako:</w:t>
      </w:r>
    </w:p>
    <w:p w:rsidR="00854F76" w:rsidRPr="002D279E" w:rsidRDefault="00854F76" w:rsidP="00854F76">
      <w:pPr>
        <w:ind w:firstLine="720"/>
        <w:jc w:val="both"/>
        <w:rPr>
          <w:rFonts w:ascii="Arial" w:hAnsi="Arial" w:cs="Arial"/>
          <w:color w:val="000000" w:themeColor="text1"/>
        </w:rPr>
      </w:pPr>
      <w:r w:rsidRPr="002D279E">
        <w:rPr>
          <w:rFonts w:ascii="Arial" w:hAnsi="Arial" w:cs="Arial"/>
          <w:color w:val="000000" w:themeColor="text1"/>
        </w:rPr>
        <w:t>1) u roku od 15 dana od dana dostavljanja ne da mišljenje na državni planski dokument (član 46 stav 6); i</w:t>
      </w:r>
    </w:p>
    <w:p w:rsidR="00DD1F40" w:rsidRPr="009526D6" w:rsidRDefault="00854F76" w:rsidP="00DD1F40">
      <w:pPr>
        <w:ind w:firstLine="720"/>
        <w:jc w:val="both"/>
        <w:rPr>
          <w:rFonts w:ascii="Arial" w:hAnsi="Arial" w:cs="Arial"/>
          <w:color w:val="000000" w:themeColor="text1"/>
        </w:rPr>
      </w:pPr>
      <w:r w:rsidRPr="002D279E">
        <w:rPr>
          <w:rFonts w:ascii="Arial" w:hAnsi="Arial" w:cs="Arial"/>
          <w:color w:val="000000" w:themeColor="text1"/>
        </w:rPr>
        <w:t xml:space="preserve">2) u roku od pet dana od dana prijema mišljenja ne dostavi izvršnom organu jedinice lokalne samouprave </w:t>
      </w:r>
      <w:r w:rsidR="00DB6453">
        <w:rPr>
          <w:rFonts w:ascii="Arial" w:hAnsi="Arial" w:cs="Arial"/>
          <w:color w:val="000000" w:themeColor="text1"/>
        </w:rPr>
        <w:t>projektni zadatak i saglasnost</w:t>
      </w:r>
      <w:r w:rsidRPr="002D279E">
        <w:rPr>
          <w:rFonts w:ascii="Arial" w:hAnsi="Arial" w:cs="Arial"/>
          <w:color w:val="000000" w:themeColor="text1"/>
        </w:rPr>
        <w:t xml:space="preserve"> glavnog državnog arhitekte na projektni zadatak (član 60</w:t>
      </w:r>
      <w:r w:rsidR="00AB41B9">
        <w:rPr>
          <w:rFonts w:ascii="Arial" w:hAnsi="Arial" w:cs="Arial"/>
          <w:color w:val="000000" w:themeColor="text1"/>
        </w:rPr>
        <w:t xml:space="preserve"> stav</w:t>
      </w:r>
      <w:r w:rsidR="009526D6">
        <w:rPr>
          <w:rFonts w:ascii="Arial" w:hAnsi="Arial" w:cs="Arial"/>
          <w:color w:val="000000" w:themeColor="text1"/>
        </w:rPr>
        <w:t xml:space="preserve"> 5)</w:t>
      </w:r>
      <w:r w:rsidR="00505FE8">
        <w:rPr>
          <w:rFonts w:ascii="Arial" w:hAnsi="Arial" w:cs="Arial"/>
          <w:color w:val="000000" w:themeColor="text1"/>
        </w:rPr>
        <w:t>.</w:t>
      </w:r>
    </w:p>
    <w:p w:rsidR="00854F76" w:rsidRPr="002D279E" w:rsidRDefault="0032259B" w:rsidP="00DD1F40">
      <w:pPr>
        <w:tabs>
          <w:tab w:val="left" w:pos="1429"/>
        </w:tabs>
        <w:jc w:val="center"/>
        <w:rPr>
          <w:rFonts w:ascii="Arial" w:hAnsi="Arial" w:cs="Arial"/>
          <w:b/>
          <w:color w:val="000000" w:themeColor="text1"/>
          <w:lang w:val="sr-Latn-ME"/>
        </w:rPr>
      </w:pPr>
      <w:r>
        <w:rPr>
          <w:rFonts w:ascii="Arial" w:hAnsi="Arial" w:cs="Arial"/>
          <w:b/>
          <w:color w:val="000000" w:themeColor="text1"/>
          <w:lang w:val="sr-Latn-ME"/>
        </w:rPr>
        <w:t xml:space="preserve">Član </w:t>
      </w:r>
      <w:r w:rsidR="003E5487">
        <w:rPr>
          <w:rFonts w:ascii="Arial" w:hAnsi="Arial" w:cs="Arial"/>
          <w:b/>
          <w:color w:val="000000" w:themeColor="text1"/>
          <w:lang w:val="sr-Latn-ME"/>
        </w:rPr>
        <w:t>110</w:t>
      </w:r>
    </w:p>
    <w:p w:rsidR="00854F76" w:rsidRPr="002D279E" w:rsidRDefault="009D7632" w:rsidP="00854F76">
      <w:pPr>
        <w:ind w:firstLine="360"/>
        <w:jc w:val="both"/>
        <w:rPr>
          <w:rFonts w:ascii="Arial" w:hAnsi="Arial" w:cs="Arial"/>
          <w:color w:val="000000" w:themeColor="text1"/>
        </w:rPr>
      </w:pPr>
      <w:r>
        <w:rPr>
          <w:rFonts w:ascii="Arial" w:hAnsi="Arial" w:cs="Arial"/>
          <w:color w:val="000000" w:themeColor="text1"/>
        </w:rPr>
        <w:t xml:space="preserve">        </w:t>
      </w:r>
      <w:r w:rsidR="00854F76" w:rsidRPr="002D279E">
        <w:rPr>
          <w:rFonts w:ascii="Arial" w:hAnsi="Arial" w:cs="Arial"/>
          <w:color w:val="000000" w:themeColor="text1"/>
        </w:rPr>
        <w:t>Novčanom kaznom u iznosu od 500 eura do 4.000 eura kazniće s</w:t>
      </w:r>
      <w:r>
        <w:rPr>
          <w:rFonts w:ascii="Arial" w:hAnsi="Arial" w:cs="Arial"/>
          <w:color w:val="000000" w:themeColor="text1"/>
        </w:rPr>
        <w:t>e za prekršaj fizičko lice ako:</w:t>
      </w:r>
    </w:p>
    <w:p w:rsidR="00854F76" w:rsidRPr="00BC6BB2" w:rsidRDefault="00221E67" w:rsidP="00BC6BB2">
      <w:pPr>
        <w:ind w:left="360"/>
        <w:jc w:val="both"/>
        <w:rPr>
          <w:rFonts w:ascii="Arial" w:hAnsi="Arial" w:cs="Arial"/>
          <w:color w:val="000000" w:themeColor="text1"/>
        </w:rPr>
      </w:pPr>
      <w:r>
        <w:rPr>
          <w:rFonts w:ascii="Arial" w:hAnsi="Arial" w:cs="Arial"/>
          <w:color w:val="000000" w:themeColor="text1"/>
        </w:rPr>
        <w:t xml:space="preserve">      1</w:t>
      </w:r>
      <w:r w:rsidRPr="00221E67">
        <w:rPr>
          <w:rFonts w:ascii="Arial" w:hAnsi="Arial" w:cs="Arial"/>
          <w:color w:val="000000" w:themeColor="text1"/>
        </w:rPr>
        <w:t xml:space="preserve">)   </w:t>
      </w:r>
      <w:r w:rsidR="00854F76" w:rsidRPr="00221E67">
        <w:rPr>
          <w:rFonts w:ascii="Arial" w:hAnsi="Arial" w:cs="Arial"/>
          <w:color w:val="000000" w:themeColor="text1"/>
        </w:rPr>
        <w:t>ne potpiše izvještaj o reviziji planskog dokumenta o</w:t>
      </w:r>
      <w:r w:rsidR="00BC6BB2">
        <w:rPr>
          <w:rFonts w:ascii="Arial" w:hAnsi="Arial" w:cs="Arial"/>
          <w:color w:val="000000" w:themeColor="text1"/>
        </w:rPr>
        <w:t>vog zakona (član 39 stav 7);</w:t>
      </w:r>
    </w:p>
    <w:p w:rsidR="00BC6BB2" w:rsidRPr="00BC6BB2" w:rsidRDefault="00221E67" w:rsidP="00BC6BB2">
      <w:pPr>
        <w:pStyle w:val="ListParagraph"/>
        <w:jc w:val="both"/>
        <w:rPr>
          <w:rFonts w:ascii="Arial" w:hAnsi="Arial" w:cs="Arial"/>
          <w:color w:val="000000" w:themeColor="text1"/>
        </w:rPr>
      </w:pPr>
      <w:r>
        <w:rPr>
          <w:rFonts w:ascii="Arial" w:hAnsi="Arial" w:cs="Arial"/>
          <w:color w:val="000000" w:themeColor="text1"/>
        </w:rPr>
        <w:t xml:space="preserve"> 2)  </w:t>
      </w:r>
      <w:r w:rsidR="00854F76" w:rsidRPr="002D279E">
        <w:rPr>
          <w:rFonts w:ascii="Arial" w:hAnsi="Arial" w:cs="Arial"/>
          <w:color w:val="000000" w:themeColor="text1"/>
        </w:rPr>
        <w:t>u roku od 30 dana od dana dostavljanja nacrta ne izvrši reviziju nacrta nacrta planskog dokumenta (član 41 stav 2);</w:t>
      </w:r>
    </w:p>
    <w:p w:rsidR="00854F76" w:rsidRPr="00BC6BB2" w:rsidRDefault="00BC6BB2" w:rsidP="00BC6BB2">
      <w:pPr>
        <w:ind w:left="720"/>
        <w:jc w:val="both"/>
        <w:rPr>
          <w:rFonts w:ascii="Arial" w:hAnsi="Arial" w:cs="Arial"/>
          <w:color w:val="000000" w:themeColor="text1"/>
        </w:rPr>
      </w:pPr>
      <w:r>
        <w:rPr>
          <w:rFonts w:ascii="Arial" w:hAnsi="Arial" w:cs="Arial"/>
          <w:color w:val="000000" w:themeColor="text1"/>
        </w:rPr>
        <w:t xml:space="preserve">3) </w:t>
      </w:r>
      <w:r w:rsidR="00854F76" w:rsidRPr="00BC6BB2">
        <w:rPr>
          <w:rFonts w:ascii="Arial" w:hAnsi="Arial" w:cs="Arial"/>
          <w:color w:val="000000" w:themeColor="text1"/>
        </w:rPr>
        <w:t>u roku od tri dana od dana isteka roka iz člana 41 stav 2 ovog zakona ne dostavi izvještaj o reviziji nacrta planskog dokumenta nosiocu pripremnih poslova (član 41 stav 4);</w:t>
      </w:r>
    </w:p>
    <w:p w:rsidR="00744033" w:rsidRPr="003B66A1" w:rsidRDefault="00854F76" w:rsidP="00BC6BB2">
      <w:pPr>
        <w:pStyle w:val="ListParagraph"/>
        <w:numPr>
          <w:ilvl w:val="0"/>
          <w:numId w:val="21"/>
        </w:numPr>
        <w:jc w:val="both"/>
        <w:rPr>
          <w:rFonts w:ascii="Arial" w:hAnsi="Arial" w:cs="Arial"/>
          <w:color w:val="000000" w:themeColor="text1"/>
        </w:rPr>
      </w:pPr>
      <w:r w:rsidRPr="002D279E">
        <w:rPr>
          <w:rFonts w:ascii="Arial" w:hAnsi="Arial" w:cs="Arial"/>
          <w:color w:val="000000" w:themeColor="text1"/>
        </w:rPr>
        <w:t>u roku od 15 dana od dana dostavljanja izvještaja o javnoj raspravi od strane nosioca pripremnih poslova ne dostavi mišljenje na izvještaj ojavnoj raspravi (član 44 stav 4);</w:t>
      </w:r>
    </w:p>
    <w:p w:rsidR="003C2F76" w:rsidRPr="00BC6BB2" w:rsidRDefault="003C2F76" w:rsidP="00BC6BB2">
      <w:pPr>
        <w:pStyle w:val="ListParagraph"/>
        <w:numPr>
          <w:ilvl w:val="0"/>
          <w:numId w:val="21"/>
        </w:numPr>
        <w:spacing w:line="252" w:lineRule="auto"/>
        <w:jc w:val="both"/>
        <w:rPr>
          <w:rFonts w:ascii="Arial" w:hAnsi="Arial" w:cs="Arial"/>
        </w:rPr>
      </w:pPr>
      <w:r w:rsidRPr="00BC6BB2">
        <w:rPr>
          <w:rFonts w:ascii="Arial" w:hAnsi="Arial" w:cs="Arial"/>
        </w:rPr>
        <w:t>ne obezbijedi usklađenost planskog dok</w:t>
      </w:r>
      <w:r w:rsidR="0081607A">
        <w:rPr>
          <w:rFonts w:ascii="Arial" w:hAnsi="Arial" w:cs="Arial"/>
        </w:rPr>
        <w:t>umenta sa ovim zakonom (član 73</w:t>
      </w:r>
      <w:r w:rsidRPr="00BC6BB2">
        <w:rPr>
          <w:rFonts w:ascii="Arial" w:hAnsi="Arial" w:cs="Arial"/>
        </w:rPr>
        <w:t xml:space="preserve"> stav 6</w:t>
      </w:r>
      <w:r w:rsidR="00431D1D" w:rsidRPr="00BC6BB2">
        <w:rPr>
          <w:rFonts w:ascii="Arial" w:hAnsi="Arial" w:cs="Arial"/>
        </w:rPr>
        <w:t>);</w:t>
      </w:r>
      <w:r w:rsidR="00E974D1">
        <w:rPr>
          <w:rFonts w:ascii="Arial" w:hAnsi="Arial" w:cs="Arial"/>
        </w:rPr>
        <w:t xml:space="preserve"> I</w:t>
      </w:r>
    </w:p>
    <w:p w:rsidR="00744033" w:rsidRPr="00A36936" w:rsidRDefault="003C2F76" w:rsidP="00BC6BB2">
      <w:pPr>
        <w:pStyle w:val="ListParagraph"/>
        <w:numPr>
          <w:ilvl w:val="0"/>
          <w:numId w:val="21"/>
        </w:numPr>
        <w:tabs>
          <w:tab w:val="left" w:pos="1429"/>
        </w:tabs>
        <w:spacing w:line="252" w:lineRule="auto"/>
        <w:jc w:val="both"/>
        <w:rPr>
          <w:rFonts w:ascii="Arial" w:hAnsi="Arial" w:cs="Arial"/>
          <w:b/>
          <w:lang w:val="sr-Latn-ME"/>
        </w:rPr>
      </w:pPr>
      <w:r w:rsidRPr="00BC6BB2">
        <w:rPr>
          <w:rFonts w:ascii="Arial" w:hAnsi="Arial" w:cs="Arial"/>
        </w:rPr>
        <w:t>ne izrađuje plan</w:t>
      </w:r>
      <w:r w:rsidR="00430E60">
        <w:rPr>
          <w:rFonts w:ascii="Arial" w:hAnsi="Arial" w:cs="Arial"/>
        </w:rPr>
        <w:t>ski dokument</w:t>
      </w:r>
      <w:r w:rsidRPr="00BC6BB2">
        <w:rPr>
          <w:rFonts w:ascii="Arial" w:hAnsi="Arial" w:cs="Arial"/>
        </w:rPr>
        <w:t xml:space="preserve"> u skladu sa </w:t>
      </w:r>
      <w:r w:rsidR="00A36936">
        <w:rPr>
          <w:rFonts w:ascii="Arial" w:hAnsi="Arial" w:cs="Arial"/>
        </w:rPr>
        <w:t>ov</w:t>
      </w:r>
      <w:r w:rsidR="00430E60">
        <w:rPr>
          <w:rFonts w:ascii="Arial" w:hAnsi="Arial" w:cs="Arial"/>
        </w:rPr>
        <w:t>im za</w:t>
      </w:r>
      <w:r w:rsidR="0081607A">
        <w:rPr>
          <w:rFonts w:ascii="Arial" w:hAnsi="Arial" w:cs="Arial"/>
        </w:rPr>
        <w:t>konom (član 74</w:t>
      </w:r>
      <w:r w:rsidR="001968DC">
        <w:rPr>
          <w:rFonts w:ascii="Arial" w:hAnsi="Arial" w:cs="Arial"/>
        </w:rPr>
        <w:t xml:space="preserve"> stav 2</w:t>
      </w:r>
      <w:r w:rsidR="00430E60">
        <w:rPr>
          <w:rFonts w:ascii="Arial" w:hAnsi="Arial" w:cs="Arial"/>
        </w:rPr>
        <w:t xml:space="preserve">); </w:t>
      </w:r>
    </w:p>
    <w:p w:rsidR="00A36936" w:rsidRPr="00E6080C" w:rsidRDefault="00A36936" w:rsidP="00E6080C">
      <w:pPr>
        <w:pStyle w:val="ListParagraph"/>
        <w:numPr>
          <w:ilvl w:val="0"/>
          <w:numId w:val="21"/>
        </w:numPr>
        <w:jc w:val="both"/>
        <w:rPr>
          <w:rFonts w:ascii="Arial" w:hAnsi="Arial" w:cs="Arial"/>
          <w:color w:val="000000" w:themeColor="text1"/>
        </w:rPr>
      </w:pPr>
      <w:r w:rsidRPr="00A36936">
        <w:rPr>
          <w:rFonts w:ascii="Arial" w:hAnsi="Arial" w:cs="Arial"/>
          <w:color w:val="000000" w:themeColor="text1"/>
        </w:rPr>
        <w:t>u obavljanju djelatnosti uređenih ovim zakonom</w:t>
      </w:r>
      <w:r>
        <w:rPr>
          <w:rFonts w:ascii="Arial" w:hAnsi="Arial" w:cs="Arial"/>
          <w:color w:val="000000" w:themeColor="text1"/>
        </w:rPr>
        <w:t xml:space="preserve"> ne</w:t>
      </w:r>
      <w:r w:rsidRPr="00A36936">
        <w:rPr>
          <w:rFonts w:ascii="Arial" w:hAnsi="Arial" w:cs="Arial"/>
          <w:color w:val="000000" w:themeColor="text1"/>
        </w:rPr>
        <w:t xml:space="preserve"> primjenjuje propise Crne Gore, </w:t>
      </w:r>
      <w:r>
        <w:rPr>
          <w:rFonts w:ascii="Arial" w:hAnsi="Arial" w:cs="Arial"/>
          <w:color w:val="000000" w:themeColor="text1"/>
        </w:rPr>
        <w:t xml:space="preserve">ne </w:t>
      </w:r>
      <w:r w:rsidRPr="00A36936">
        <w:rPr>
          <w:rFonts w:ascii="Arial" w:hAnsi="Arial" w:cs="Arial"/>
          <w:color w:val="000000" w:themeColor="text1"/>
        </w:rPr>
        <w:t xml:space="preserve">poznaje i </w:t>
      </w:r>
      <w:r>
        <w:rPr>
          <w:rFonts w:ascii="Arial" w:hAnsi="Arial" w:cs="Arial"/>
          <w:color w:val="000000" w:themeColor="text1"/>
        </w:rPr>
        <w:t xml:space="preserve">ne </w:t>
      </w:r>
      <w:r w:rsidRPr="00A36936">
        <w:rPr>
          <w:rFonts w:ascii="Arial" w:hAnsi="Arial" w:cs="Arial"/>
          <w:color w:val="000000" w:themeColor="text1"/>
        </w:rPr>
        <w:t>služi se crnogorskim jezikom u obimu koji je dovoljan za obavljanje poslova za koje je odgovoran po ovom zakonu</w:t>
      </w:r>
      <w:r w:rsidR="00E6080C">
        <w:rPr>
          <w:rFonts w:ascii="Arial" w:hAnsi="Arial" w:cs="Arial"/>
          <w:color w:val="000000" w:themeColor="text1"/>
        </w:rPr>
        <w:t xml:space="preserve"> </w:t>
      </w:r>
      <w:r w:rsidR="0081607A" w:rsidRPr="00E6080C">
        <w:rPr>
          <w:rFonts w:ascii="Arial" w:hAnsi="Arial" w:cs="Arial"/>
          <w:lang w:val="sr-Latn-ME"/>
        </w:rPr>
        <w:t>(član 79</w:t>
      </w:r>
      <w:r w:rsidRPr="00E6080C">
        <w:rPr>
          <w:rFonts w:ascii="Arial" w:hAnsi="Arial" w:cs="Arial"/>
          <w:lang w:val="sr-Latn-ME"/>
        </w:rPr>
        <w:t xml:space="preserve"> stav 1)</w:t>
      </w:r>
      <w:r w:rsidR="00015B84" w:rsidRPr="00E6080C">
        <w:rPr>
          <w:rFonts w:ascii="Arial" w:hAnsi="Arial" w:cs="Arial"/>
          <w:lang w:val="sr-Latn-ME"/>
        </w:rPr>
        <w:t>; i</w:t>
      </w:r>
    </w:p>
    <w:p w:rsidR="00015B84" w:rsidRPr="00015B84" w:rsidRDefault="00015B84" w:rsidP="00015B84">
      <w:pPr>
        <w:pStyle w:val="ListParagraph"/>
        <w:numPr>
          <w:ilvl w:val="0"/>
          <w:numId w:val="21"/>
        </w:numPr>
        <w:jc w:val="both"/>
        <w:rPr>
          <w:rFonts w:ascii="Arial" w:hAnsi="Arial" w:cs="Arial"/>
        </w:rPr>
      </w:pPr>
      <w:r w:rsidRPr="00015B84">
        <w:rPr>
          <w:rFonts w:ascii="Arial" w:hAnsi="Arial" w:cs="Arial"/>
        </w:rPr>
        <w:t>u roku od osam dana od dana nastale promjene ne obavijesti Ministarstvo o svim promjenama u privrednom društvu odnosno pravnom licu koje utiču na ispunjenost uslo</w:t>
      </w:r>
      <w:r w:rsidR="0081607A">
        <w:rPr>
          <w:rFonts w:ascii="Arial" w:hAnsi="Arial" w:cs="Arial"/>
        </w:rPr>
        <w:t>va za sticanje licence (član 85</w:t>
      </w:r>
      <w:r w:rsidRPr="00015B84">
        <w:rPr>
          <w:rFonts w:ascii="Arial" w:hAnsi="Arial" w:cs="Arial"/>
        </w:rPr>
        <w:t xml:space="preserve"> stav 5).</w:t>
      </w:r>
    </w:p>
    <w:p w:rsidR="007D50F2" w:rsidRDefault="007D50F2" w:rsidP="00DE74C8">
      <w:pPr>
        <w:tabs>
          <w:tab w:val="left" w:pos="1429"/>
        </w:tabs>
        <w:rPr>
          <w:rFonts w:ascii="Arial" w:hAnsi="Arial" w:cs="Arial"/>
          <w:b/>
          <w:color w:val="000000" w:themeColor="text1"/>
          <w:lang w:val="sr-Latn-ME"/>
        </w:rPr>
      </w:pPr>
    </w:p>
    <w:p w:rsidR="00DE74C8" w:rsidRPr="002D279E" w:rsidRDefault="003B66A1" w:rsidP="00DE74C8">
      <w:pPr>
        <w:tabs>
          <w:tab w:val="left" w:pos="1429"/>
        </w:tabs>
        <w:rPr>
          <w:rFonts w:ascii="Arial" w:hAnsi="Arial" w:cs="Arial"/>
          <w:b/>
          <w:color w:val="000000" w:themeColor="text1"/>
          <w:lang w:val="sr-Latn-ME"/>
        </w:rPr>
      </w:pPr>
      <w:r>
        <w:rPr>
          <w:rFonts w:ascii="Arial" w:hAnsi="Arial" w:cs="Arial"/>
          <w:b/>
          <w:color w:val="000000" w:themeColor="text1"/>
          <w:lang w:val="sr-Latn-ME"/>
        </w:rPr>
        <w:t>VI</w:t>
      </w:r>
      <w:r w:rsidR="00DE74C8" w:rsidRPr="002D279E">
        <w:rPr>
          <w:rFonts w:ascii="Arial" w:hAnsi="Arial" w:cs="Arial"/>
          <w:b/>
          <w:color w:val="000000" w:themeColor="text1"/>
          <w:lang w:val="sr-Latn-ME"/>
        </w:rPr>
        <w:t>.</w:t>
      </w:r>
      <w:r w:rsidR="00864FB7">
        <w:rPr>
          <w:rFonts w:ascii="Arial" w:hAnsi="Arial" w:cs="Arial"/>
          <w:b/>
          <w:color w:val="000000" w:themeColor="text1"/>
          <w:lang w:val="sr-Latn-ME"/>
        </w:rPr>
        <w:t xml:space="preserve"> </w:t>
      </w:r>
      <w:r w:rsidR="00DE74C8" w:rsidRPr="002D279E">
        <w:rPr>
          <w:rFonts w:ascii="Arial" w:hAnsi="Arial" w:cs="Arial"/>
          <w:b/>
          <w:color w:val="000000" w:themeColor="text1"/>
          <w:lang w:val="sr-Latn-ME"/>
        </w:rPr>
        <w:t>PRELAZNE I ZAVRŠNE ODREDBE</w:t>
      </w:r>
    </w:p>
    <w:p w:rsidR="00E61713" w:rsidRPr="002D279E" w:rsidRDefault="00E61713" w:rsidP="00DE74C8">
      <w:pPr>
        <w:tabs>
          <w:tab w:val="left" w:pos="1429"/>
        </w:tabs>
        <w:rPr>
          <w:rFonts w:ascii="Arial" w:hAnsi="Arial" w:cs="Arial"/>
          <w:b/>
          <w:color w:val="000000" w:themeColor="text1"/>
          <w:lang w:val="sr-Latn-ME"/>
        </w:rPr>
      </w:pPr>
      <w:r w:rsidRPr="002D279E">
        <w:rPr>
          <w:rFonts w:ascii="Arial" w:hAnsi="Arial" w:cs="Arial"/>
          <w:b/>
          <w:color w:val="000000" w:themeColor="text1"/>
          <w:lang w:val="sr-Latn-ME"/>
        </w:rPr>
        <w:t xml:space="preserve">                    </w:t>
      </w:r>
    </w:p>
    <w:p w:rsidR="00E61713" w:rsidRPr="002D279E" w:rsidRDefault="00E61713" w:rsidP="00E61713">
      <w:pPr>
        <w:tabs>
          <w:tab w:val="left" w:pos="1429"/>
        </w:tabs>
        <w:jc w:val="center"/>
        <w:rPr>
          <w:rFonts w:ascii="Arial" w:hAnsi="Arial" w:cs="Arial"/>
          <w:b/>
          <w:color w:val="000000" w:themeColor="text1"/>
          <w:lang w:val="sr-Latn-ME"/>
        </w:rPr>
      </w:pPr>
      <w:r w:rsidRPr="002D279E">
        <w:rPr>
          <w:rFonts w:ascii="Arial" w:hAnsi="Arial" w:cs="Arial"/>
          <w:b/>
          <w:color w:val="000000" w:themeColor="text1"/>
          <w:lang w:val="sr-Latn-ME"/>
        </w:rPr>
        <w:t xml:space="preserve"> Donošenje državne strategije prostornog razvoja</w:t>
      </w:r>
    </w:p>
    <w:p w:rsidR="00E61713" w:rsidRPr="002D279E" w:rsidRDefault="0081607A" w:rsidP="00E61713">
      <w:pPr>
        <w:tabs>
          <w:tab w:val="left" w:pos="1429"/>
        </w:tabs>
        <w:jc w:val="center"/>
        <w:rPr>
          <w:rFonts w:ascii="Arial" w:hAnsi="Arial" w:cs="Arial"/>
          <w:b/>
          <w:color w:val="000000" w:themeColor="text1"/>
          <w:lang w:val="sr-Latn-ME"/>
        </w:rPr>
      </w:pPr>
      <w:r>
        <w:rPr>
          <w:rFonts w:ascii="Arial" w:hAnsi="Arial" w:cs="Arial"/>
          <w:b/>
          <w:color w:val="000000" w:themeColor="text1"/>
          <w:lang w:val="sr-Latn-ME"/>
        </w:rPr>
        <w:t>Član 111</w:t>
      </w:r>
    </w:p>
    <w:p w:rsidR="0062113C" w:rsidRPr="009526D6" w:rsidRDefault="00F6184A" w:rsidP="00E61713">
      <w:pPr>
        <w:tabs>
          <w:tab w:val="left" w:pos="1429"/>
        </w:tabs>
        <w:jc w:val="both"/>
        <w:rPr>
          <w:rFonts w:ascii="Arial" w:hAnsi="Arial" w:cs="Arial"/>
          <w:color w:val="000000" w:themeColor="text1"/>
          <w:lang w:val="sr-Latn-ME"/>
        </w:rPr>
      </w:pPr>
      <w:r>
        <w:rPr>
          <w:rFonts w:ascii="Arial" w:hAnsi="Arial" w:cs="Arial"/>
          <w:b/>
          <w:color w:val="000000" w:themeColor="text1"/>
          <w:lang w:val="sr-Latn-ME"/>
        </w:rPr>
        <w:t xml:space="preserve">            </w:t>
      </w:r>
      <w:r w:rsidR="00E61713" w:rsidRPr="002D279E">
        <w:rPr>
          <w:rFonts w:ascii="Arial" w:hAnsi="Arial" w:cs="Arial"/>
          <w:color w:val="000000" w:themeColor="text1"/>
          <w:lang w:val="sr-Latn-ME"/>
        </w:rPr>
        <w:t>Državna strategija prostornog razvoja donijeće se u roku od 18 mjeseci od d</w:t>
      </w:r>
      <w:r w:rsidR="00AB41B9">
        <w:rPr>
          <w:rFonts w:ascii="Arial" w:hAnsi="Arial" w:cs="Arial"/>
          <w:color w:val="000000" w:themeColor="text1"/>
          <w:lang w:val="sr-Latn-ME"/>
        </w:rPr>
        <w:t>ana donošenja ovog zakona.</w:t>
      </w:r>
    </w:p>
    <w:p w:rsidR="00E61713" w:rsidRPr="002D279E" w:rsidRDefault="00E61713" w:rsidP="00E61713">
      <w:pPr>
        <w:pStyle w:val="ListParagraph"/>
        <w:spacing w:after="0" w:line="240" w:lineRule="auto"/>
        <w:ind w:firstLine="720"/>
        <w:rPr>
          <w:rFonts w:ascii="Arial" w:hAnsi="Arial" w:cs="Arial"/>
          <w:b/>
          <w:color w:val="000000" w:themeColor="text1"/>
          <w:lang w:val="sr-Latn-ME"/>
        </w:rPr>
      </w:pPr>
      <w:r w:rsidRPr="002D279E">
        <w:rPr>
          <w:rFonts w:ascii="Arial" w:hAnsi="Arial" w:cs="Arial"/>
          <w:b/>
          <w:color w:val="000000" w:themeColor="text1"/>
          <w:lang w:val="sr-Latn-ME"/>
        </w:rPr>
        <w:t xml:space="preserve">             Donošenje državne strategije razvoja arhitekture</w:t>
      </w:r>
    </w:p>
    <w:p w:rsidR="00E61713" w:rsidRPr="002D279E" w:rsidRDefault="00E61713" w:rsidP="00E61713">
      <w:pPr>
        <w:pStyle w:val="ListParagraph"/>
        <w:spacing w:after="0" w:line="240" w:lineRule="auto"/>
        <w:ind w:firstLine="720"/>
        <w:rPr>
          <w:rFonts w:ascii="Arial" w:hAnsi="Arial" w:cs="Arial"/>
          <w:b/>
          <w:color w:val="000000" w:themeColor="text1"/>
          <w:lang w:val="sr-Latn-ME"/>
        </w:rPr>
      </w:pPr>
      <w:r w:rsidRPr="002D279E">
        <w:rPr>
          <w:rFonts w:ascii="Arial" w:hAnsi="Arial" w:cs="Arial"/>
          <w:b/>
          <w:color w:val="000000" w:themeColor="text1"/>
          <w:lang w:val="sr-Latn-ME"/>
        </w:rPr>
        <w:t xml:space="preserve">                                           </w:t>
      </w:r>
    </w:p>
    <w:p w:rsidR="00E61713" w:rsidRPr="002D279E" w:rsidRDefault="00E61713" w:rsidP="00E61713">
      <w:pPr>
        <w:pStyle w:val="ListParagraph"/>
        <w:spacing w:after="0" w:line="240" w:lineRule="auto"/>
        <w:ind w:firstLine="720"/>
        <w:rPr>
          <w:rFonts w:ascii="Arial" w:hAnsi="Arial" w:cs="Arial"/>
          <w:b/>
          <w:color w:val="000000" w:themeColor="text1"/>
          <w:lang w:val="sr-Latn-ME"/>
        </w:rPr>
      </w:pPr>
      <w:r w:rsidRPr="002D279E">
        <w:rPr>
          <w:rFonts w:ascii="Arial" w:hAnsi="Arial" w:cs="Arial"/>
          <w:b/>
          <w:color w:val="000000" w:themeColor="text1"/>
          <w:lang w:val="sr-Latn-ME"/>
        </w:rPr>
        <w:t xml:space="preserve">                         </w:t>
      </w:r>
      <w:r w:rsidR="0081607A">
        <w:rPr>
          <w:rFonts w:ascii="Arial" w:hAnsi="Arial" w:cs="Arial"/>
          <w:b/>
          <w:color w:val="000000" w:themeColor="text1"/>
          <w:lang w:val="sr-Latn-ME"/>
        </w:rPr>
        <w:t xml:space="preserve">                        Član 112</w:t>
      </w:r>
    </w:p>
    <w:p w:rsidR="00665930" w:rsidRPr="002D279E" w:rsidRDefault="00665930" w:rsidP="00E61713">
      <w:pPr>
        <w:pStyle w:val="ListParagraph"/>
        <w:spacing w:after="0" w:line="240" w:lineRule="auto"/>
        <w:ind w:firstLine="720"/>
        <w:rPr>
          <w:rFonts w:ascii="Arial" w:hAnsi="Arial" w:cs="Arial"/>
          <w:b/>
          <w:color w:val="000000" w:themeColor="text1"/>
          <w:lang w:val="sr-Latn-ME"/>
        </w:rPr>
      </w:pPr>
    </w:p>
    <w:p w:rsidR="00E61713" w:rsidRPr="002D279E" w:rsidRDefault="00F6184A" w:rsidP="00E61713">
      <w:pPr>
        <w:spacing w:after="0" w:line="240" w:lineRule="auto"/>
        <w:ind w:firstLine="720"/>
        <w:jc w:val="both"/>
        <w:rPr>
          <w:rFonts w:ascii="Arial" w:hAnsi="Arial" w:cs="Arial"/>
          <w:color w:val="000000" w:themeColor="text1"/>
          <w:lang w:val="sr-Latn-ME"/>
        </w:rPr>
      </w:pPr>
      <w:r>
        <w:rPr>
          <w:rFonts w:ascii="Arial" w:hAnsi="Arial" w:cs="Arial"/>
          <w:color w:val="000000" w:themeColor="text1"/>
          <w:lang w:val="sr-Latn-ME"/>
        </w:rPr>
        <w:t xml:space="preserve">  </w:t>
      </w:r>
      <w:r w:rsidR="00E61713" w:rsidRPr="002D279E">
        <w:rPr>
          <w:rFonts w:ascii="Arial" w:hAnsi="Arial" w:cs="Arial"/>
          <w:color w:val="000000" w:themeColor="text1"/>
          <w:lang w:val="sr-Latn-ME"/>
        </w:rPr>
        <w:t>Državna strategija razvoja arhitekture donijeće se u roku od 12 mjeseci od dana donošenja ovog zakona.</w:t>
      </w:r>
    </w:p>
    <w:p w:rsidR="00CB3CDF" w:rsidRPr="00C040D7" w:rsidRDefault="00F6184A" w:rsidP="007D50F2">
      <w:pPr>
        <w:spacing w:after="0" w:line="240" w:lineRule="auto"/>
        <w:ind w:firstLine="720"/>
        <w:jc w:val="both"/>
        <w:rPr>
          <w:rFonts w:ascii="Arial" w:hAnsi="Arial" w:cs="Arial"/>
          <w:lang w:val="sr-Latn-ME"/>
        </w:rPr>
      </w:pPr>
      <w:r>
        <w:rPr>
          <w:rFonts w:ascii="Arial" w:hAnsi="Arial" w:cs="Arial"/>
          <w:color w:val="000000" w:themeColor="text1"/>
          <w:lang w:val="sr-Latn-ME"/>
        </w:rPr>
        <w:lastRenderedPageBreak/>
        <w:t xml:space="preserve">  </w:t>
      </w:r>
      <w:r w:rsidR="00E61713" w:rsidRPr="002D279E">
        <w:rPr>
          <w:rFonts w:ascii="Arial" w:hAnsi="Arial" w:cs="Arial"/>
          <w:color w:val="000000" w:themeColor="text1"/>
          <w:lang w:val="sr-Latn-ME"/>
        </w:rPr>
        <w:t>Do donošenja planskih dokumen</w:t>
      </w:r>
      <w:r w:rsidR="00665930" w:rsidRPr="002D279E">
        <w:rPr>
          <w:rFonts w:ascii="Arial" w:hAnsi="Arial" w:cs="Arial"/>
          <w:color w:val="000000" w:themeColor="text1"/>
          <w:lang w:val="sr-Latn-ME"/>
        </w:rPr>
        <w:t xml:space="preserve">ata u skladu sa ovim zakonom, </w:t>
      </w:r>
      <w:r w:rsidR="00E61713" w:rsidRPr="002D279E">
        <w:rPr>
          <w:rFonts w:ascii="Arial" w:hAnsi="Arial" w:cs="Arial"/>
          <w:color w:val="000000" w:themeColor="text1"/>
          <w:lang w:val="sr-Latn-ME"/>
        </w:rPr>
        <w:t>u pogledu oblikovanja i materijalizacije objekata primjenjivat će se uslovi iz</w:t>
      </w:r>
      <w:r w:rsidR="0053207D">
        <w:rPr>
          <w:rFonts w:ascii="Arial" w:hAnsi="Arial" w:cs="Arial"/>
          <w:color w:val="000000" w:themeColor="text1"/>
          <w:lang w:val="sr-Latn-ME"/>
        </w:rPr>
        <w:t xml:space="preserve"> postojećih planskih dokumenata </w:t>
      </w:r>
      <w:r w:rsidR="0053207D" w:rsidRPr="00C040D7">
        <w:rPr>
          <w:rFonts w:ascii="Arial" w:hAnsi="Arial" w:cs="Arial"/>
          <w:lang w:val="sr-Latn-ME"/>
        </w:rPr>
        <w:t>odnosno iz državnih smjernica razvoja arhitekture</w:t>
      </w:r>
      <w:r w:rsidR="00F54F66" w:rsidRPr="00C040D7">
        <w:rPr>
          <w:rFonts w:ascii="Arial" w:hAnsi="Arial" w:cs="Arial"/>
          <w:lang w:val="sr-Latn-ME"/>
        </w:rPr>
        <w:t>.</w:t>
      </w:r>
    </w:p>
    <w:p w:rsidR="00F6184A" w:rsidRPr="007D50F2" w:rsidRDefault="00F6184A" w:rsidP="00F6184A">
      <w:pPr>
        <w:spacing w:after="0" w:line="240" w:lineRule="auto"/>
        <w:ind w:left="720" w:firstLine="720"/>
        <w:jc w:val="both"/>
        <w:rPr>
          <w:rFonts w:ascii="Arial" w:hAnsi="Arial" w:cs="Arial"/>
          <w:color w:val="000000" w:themeColor="text1"/>
          <w:lang w:val="sr-Latn-ME"/>
        </w:rPr>
      </w:pPr>
    </w:p>
    <w:p w:rsidR="00E61713" w:rsidRPr="002D279E" w:rsidRDefault="00E61713" w:rsidP="0044055C">
      <w:pPr>
        <w:tabs>
          <w:tab w:val="left" w:pos="1429"/>
        </w:tabs>
        <w:jc w:val="center"/>
        <w:rPr>
          <w:rFonts w:ascii="Arial" w:hAnsi="Arial" w:cs="Arial"/>
          <w:b/>
          <w:color w:val="000000" w:themeColor="text1"/>
          <w:lang w:val="sr-Latn-ME"/>
        </w:rPr>
      </w:pPr>
      <w:r w:rsidRPr="002D279E">
        <w:rPr>
          <w:rFonts w:ascii="Arial" w:hAnsi="Arial" w:cs="Arial"/>
          <w:b/>
          <w:color w:val="000000" w:themeColor="text1"/>
          <w:lang w:val="sr-Latn-ME"/>
        </w:rPr>
        <w:t>Donošenje propisa</w:t>
      </w:r>
    </w:p>
    <w:p w:rsidR="00E61713" w:rsidRPr="002D279E" w:rsidRDefault="0081607A" w:rsidP="0044055C">
      <w:pPr>
        <w:tabs>
          <w:tab w:val="left" w:pos="1429"/>
        </w:tabs>
        <w:jc w:val="center"/>
        <w:rPr>
          <w:rFonts w:ascii="Arial" w:hAnsi="Arial" w:cs="Arial"/>
          <w:b/>
          <w:color w:val="000000" w:themeColor="text1"/>
          <w:lang w:val="sr-Latn-ME"/>
        </w:rPr>
      </w:pPr>
      <w:r>
        <w:rPr>
          <w:rFonts w:ascii="Arial" w:hAnsi="Arial" w:cs="Arial"/>
          <w:b/>
          <w:color w:val="000000" w:themeColor="text1"/>
          <w:lang w:val="sr-Latn-ME"/>
        </w:rPr>
        <w:t>Član 113</w:t>
      </w:r>
    </w:p>
    <w:p w:rsidR="00F5371E" w:rsidRPr="00CF42DE" w:rsidRDefault="00F6184A" w:rsidP="00F5371E">
      <w:pPr>
        <w:tabs>
          <w:tab w:val="left" w:pos="1429"/>
        </w:tabs>
        <w:jc w:val="both"/>
        <w:rPr>
          <w:rFonts w:ascii="Arial" w:hAnsi="Arial" w:cs="Arial"/>
          <w:lang w:val="sr-Latn-ME"/>
        </w:rPr>
      </w:pPr>
      <w:r>
        <w:rPr>
          <w:rFonts w:ascii="Arial" w:hAnsi="Arial" w:cs="Arial"/>
          <w:color w:val="000000" w:themeColor="text1"/>
          <w:lang w:val="sr-Latn-ME"/>
        </w:rPr>
        <w:t xml:space="preserve">              </w:t>
      </w:r>
      <w:r w:rsidR="00E61713" w:rsidRPr="0062113C">
        <w:rPr>
          <w:rFonts w:ascii="Arial" w:hAnsi="Arial" w:cs="Arial"/>
          <w:lang w:val="sr-Latn-ME"/>
        </w:rPr>
        <w:t xml:space="preserve">Propisi iz </w:t>
      </w:r>
      <w:r w:rsidR="004E28C6" w:rsidRPr="0062113C">
        <w:rPr>
          <w:rFonts w:ascii="Arial" w:hAnsi="Arial" w:cs="Arial"/>
          <w:lang w:val="sr-Latn-ME"/>
        </w:rPr>
        <w:t xml:space="preserve"> člana 10</w:t>
      </w:r>
      <w:r w:rsidR="00F5371E" w:rsidRPr="0062113C">
        <w:rPr>
          <w:rFonts w:ascii="Arial" w:hAnsi="Arial" w:cs="Arial"/>
          <w:lang w:val="sr-Latn-ME"/>
        </w:rPr>
        <w:t xml:space="preserve"> stav 4, </w:t>
      </w:r>
      <w:r w:rsidR="009F72F1">
        <w:rPr>
          <w:rFonts w:ascii="Arial" w:hAnsi="Arial" w:cs="Arial"/>
          <w:lang w:val="sr-Latn-ME"/>
        </w:rPr>
        <w:t>člana 14</w:t>
      </w:r>
      <w:r w:rsidR="00F5371E" w:rsidRPr="0062113C">
        <w:rPr>
          <w:rFonts w:ascii="Arial" w:hAnsi="Arial" w:cs="Arial"/>
          <w:lang w:val="sr-Latn-ME"/>
        </w:rPr>
        <w:t xml:space="preserve"> stav 5, </w:t>
      </w:r>
      <w:r w:rsidR="002A4D73">
        <w:rPr>
          <w:rFonts w:ascii="Arial" w:hAnsi="Arial" w:cs="Arial"/>
          <w:lang w:val="sr-Latn-ME"/>
        </w:rPr>
        <w:t>člana 15,</w:t>
      </w:r>
      <w:r w:rsidR="009A2CC4" w:rsidRPr="0062113C">
        <w:rPr>
          <w:rFonts w:ascii="Arial" w:hAnsi="Arial" w:cs="Arial"/>
          <w:lang w:val="sr-Latn-ME"/>
        </w:rPr>
        <w:t xml:space="preserve"> </w:t>
      </w:r>
      <w:r w:rsidR="009F72F1">
        <w:rPr>
          <w:rFonts w:ascii="Arial" w:hAnsi="Arial" w:cs="Arial"/>
          <w:lang w:val="sr-Latn-ME"/>
        </w:rPr>
        <w:t>člana 30 stav 7, čl</w:t>
      </w:r>
      <w:r w:rsidR="006B2F17">
        <w:rPr>
          <w:rFonts w:ascii="Arial" w:hAnsi="Arial" w:cs="Arial"/>
          <w:lang w:val="sr-Latn-ME"/>
        </w:rPr>
        <w:t xml:space="preserve">. </w:t>
      </w:r>
      <w:r w:rsidR="00F5371E" w:rsidRPr="0062113C">
        <w:rPr>
          <w:rFonts w:ascii="Arial" w:hAnsi="Arial" w:cs="Arial"/>
          <w:lang w:val="sr-Latn-ME"/>
        </w:rPr>
        <w:t xml:space="preserve">35 i 54, člana 59 stav </w:t>
      </w:r>
      <w:r w:rsidR="009A2CC4" w:rsidRPr="0062113C">
        <w:rPr>
          <w:rFonts w:ascii="Arial" w:hAnsi="Arial" w:cs="Arial"/>
          <w:lang w:val="sr-Latn-ME"/>
        </w:rPr>
        <w:t>10</w:t>
      </w:r>
      <w:r w:rsidR="00F5371E" w:rsidRPr="0062113C">
        <w:rPr>
          <w:rFonts w:ascii="Arial" w:hAnsi="Arial" w:cs="Arial"/>
          <w:lang w:val="sr-Latn-ME"/>
        </w:rPr>
        <w:t>,</w:t>
      </w:r>
      <w:r w:rsidR="0066660C">
        <w:rPr>
          <w:rFonts w:ascii="Arial" w:hAnsi="Arial" w:cs="Arial"/>
          <w:lang w:val="sr-Latn-ME"/>
        </w:rPr>
        <w:t xml:space="preserve"> </w:t>
      </w:r>
      <w:r w:rsidR="002360C1">
        <w:rPr>
          <w:rFonts w:ascii="Arial" w:hAnsi="Arial" w:cs="Arial"/>
          <w:lang w:val="sr-Latn-ME"/>
        </w:rPr>
        <w:t>člana 67</w:t>
      </w:r>
      <w:r w:rsidR="009A2CC4" w:rsidRPr="0062113C">
        <w:rPr>
          <w:rFonts w:ascii="Arial" w:hAnsi="Arial" w:cs="Arial"/>
          <w:lang w:val="sr-Latn-ME"/>
        </w:rPr>
        <w:t xml:space="preserve"> stav 2,</w:t>
      </w:r>
      <w:r w:rsidR="00F5371E" w:rsidRPr="0062113C">
        <w:rPr>
          <w:rFonts w:ascii="Arial" w:hAnsi="Arial" w:cs="Arial"/>
          <w:lang w:val="sr-Latn-ME"/>
        </w:rPr>
        <w:t xml:space="preserve"> </w:t>
      </w:r>
      <w:r w:rsidR="009F72F1">
        <w:rPr>
          <w:rFonts w:ascii="Arial" w:hAnsi="Arial" w:cs="Arial"/>
          <w:lang w:val="sr-Latn-ME"/>
        </w:rPr>
        <w:t xml:space="preserve">člana </w:t>
      </w:r>
      <w:r w:rsidR="002360C1">
        <w:rPr>
          <w:rFonts w:ascii="Arial" w:hAnsi="Arial" w:cs="Arial"/>
          <w:lang w:val="sr-Latn-ME"/>
        </w:rPr>
        <w:t>71</w:t>
      </w:r>
      <w:r w:rsidR="0066660C">
        <w:rPr>
          <w:rFonts w:ascii="Arial" w:hAnsi="Arial" w:cs="Arial"/>
          <w:lang w:val="sr-Latn-ME"/>
        </w:rPr>
        <w:t xml:space="preserve"> stav 6, člana </w:t>
      </w:r>
      <w:r w:rsidR="002360C1">
        <w:rPr>
          <w:rFonts w:ascii="Arial" w:hAnsi="Arial" w:cs="Arial"/>
          <w:lang w:val="sr-Latn-ME"/>
        </w:rPr>
        <w:t>75 stav 3, člana 83</w:t>
      </w:r>
      <w:r w:rsidR="009F72F1">
        <w:rPr>
          <w:rFonts w:ascii="Arial" w:hAnsi="Arial" w:cs="Arial"/>
          <w:lang w:val="sr-Latn-ME"/>
        </w:rPr>
        <w:t xml:space="preserve"> stav 4,</w:t>
      </w:r>
      <w:r w:rsidR="00F5371E" w:rsidRPr="0062113C">
        <w:rPr>
          <w:rFonts w:ascii="Arial" w:hAnsi="Arial" w:cs="Arial"/>
          <w:lang w:val="sr-Latn-ME"/>
        </w:rPr>
        <w:t xml:space="preserve"> </w:t>
      </w:r>
      <w:r w:rsidR="002360C1">
        <w:rPr>
          <w:rFonts w:ascii="Arial" w:hAnsi="Arial" w:cs="Arial"/>
          <w:lang w:val="sr-Latn-ME"/>
        </w:rPr>
        <w:t>člana 89</w:t>
      </w:r>
      <w:r w:rsidR="009F72F1">
        <w:rPr>
          <w:rFonts w:ascii="Arial" w:hAnsi="Arial" w:cs="Arial"/>
          <w:lang w:val="sr-Latn-ME"/>
        </w:rPr>
        <w:t xml:space="preserve">, </w:t>
      </w:r>
      <w:r w:rsidR="00F5371E" w:rsidRPr="0062113C">
        <w:rPr>
          <w:rFonts w:ascii="Arial" w:hAnsi="Arial" w:cs="Arial"/>
          <w:lang w:val="sr-Latn-ME"/>
        </w:rPr>
        <w:t xml:space="preserve">člana </w:t>
      </w:r>
      <w:r w:rsidR="009F72F1">
        <w:rPr>
          <w:rFonts w:ascii="Arial" w:hAnsi="Arial" w:cs="Arial"/>
          <w:lang w:val="sr-Latn-ME"/>
        </w:rPr>
        <w:t>10</w:t>
      </w:r>
      <w:r w:rsidR="002360C1">
        <w:rPr>
          <w:rFonts w:ascii="Arial" w:hAnsi="Arial" w:cs="Arial"/>
          <w:lang w:val="sr-Latn-ME"/>
        </w:rPr>
        <w:t>3</w:t>
      </w:r>
      <w:r w:rsidR="004F5018" w:rsidRPr="0062113C">
        <w:rPr>
          <w:rFonts w:ascii="Arial" w:hAnsi="Arial" w:cs="Arial"/>
          <w:lang w:val="sr-Latn-ME"/>
        </w:rPr>
        <w:t xml:space="preserve"> stav 3,</w:t>
      </w:r>
      <w:r w:rsidR="00F5371E" w:rsidRPr="0062113C">
        <w:rPr>
          <w:rFonts w:ascii="Arial" w:hAnsi="Arial" w:cs="Arial"/>
          <w:lang w:val="sr-Latn-ME"/>
        </w:rPr>
        <w:t xml:space="preserve"> člana </w:t>
      </w:r>
      <w:r w:rsidR="009F72F1">
        <w:rPr>
          <w:rFonts w:ascii="Arial" w:hAnsi="Arial" w:cs="Arial"/>
          <w:lang w:val="sr-Latn-ME"/>
        </w:rPr>
        <w:t>10</w:t>
      </w:r>
      <w:r w:rsidR="002360C1">
        <w:rPr>
          <w:rFonts w:ascii="Arial" w:hAnsi="Arial" w:cs="Arial"/>
          <w:lang w:val="sr-Latn-ME"/>
        </w:rPr>
        <w:t>4</w:t>
      </w:r>
      <w:r w:rsidR="00F5371E" w:rsidRPr="0062113C">
        <w:rPr>
          <w:rFonts w:ascii="Arial" w:hAnsi="Arial" w:cs="Arial"/>
          <w:lang w:val="sr-Latn-ME"/>
        </w:rPr>
        <w:t xml:space="preserve">  stav 2 </w:t>
      </w:r>
      <w:r w:rsidR="00E61713" w:rsidRPr="0062113C">
        <w:rPr>
          <w:rFonts w:ascii="Arial" w:hAnsi="Arial" w:cs="Arial"/>
          <w:lang w:val="sr-Latn-ME"/>
        </w:rPr>
        <w:t xml:space="preserve">ovog zakona donijeće se u roku od </w:t>
      </w:r>
      <w:r w:rsidR="009A2CC4" w:rsidRPr="0062113C">
        <w:rPr>
          <w:rFonts w:ascii="Arial" w:hAnsi="Arial" w:cs="Arial"/>
          <w:lang w:val="sr-Latn-ME"/>
        </w:rPr>
        <w:t>šest</w:t>
      </w:r>
      <w:r w:rsidR="00F5371E" w:rsidRPr="0062113C">
        <w:rPr>
          <w:rFonts w:ascii="Arial" w:hAnsi="Arial" w:cs="Arial"/>
          <w:lang w:val="sr-Latn-ME"/>
        </w:rPr>
        <w:t xml:space="preserve"> </w:t>
      </w:r>
      <w:r w:rsidR="00E61713" w:rsidRPr="0062113C">
        <w:rPr>
          <w:rFonts w:ascii="Arial" w:hAnsi="Arial" w:cs="Arial"/>
          <w:lang w:val="sr-Latn-ME"/>
        </w:rPr>
        <w:t>mjeseci od dana</w:t>
      </w:r>
      <w:r w:rsidR="00CF42DE">
        <w:rPr>
          <w:rFonts w:ascii="Arial" w:hAnsi="Arial" w:cs="Arial"/>
          <w:lang w:val="sr-Latn-ME"/>
        </w:rPr>
        <w:t xml:space="preserve"> stupanja na snagu ovog zakona.</w:t>
      </w:r>
    </w:p>
    <w:p w:rsidR="00872C28" w:rsidRDefault="00F6184A" w:rsidP="00453B04">
      <w:pPr>
        <w:tabs>
          <w:tab w:val="left" w:pos="1429"/>
        </w:tabs>
        <w:jc w:val="both"/>
        <w:rPr>
          <w:rFonts w:ascii="Arial" w:hAnsi="Arial" w:cs="Arial"/>
          <w:color w:val="000000" w:themeColor="text1"/>
          <w:lang w:val="sr-Latn-ME"/>
        </w:rPr>
      </w:pPr>
      <w:r>
        <w:rPr>
          <w:rFonts w:ascii="Arial" w:hAnsi="Arial" w:cs="Arial"/>
          <w:color w:val="000000" w:themeColor="text1"/>
          <w:lang w:val="sr-Latn-ME"/>
        </w:rPr>
        <w:t xml:space="preserve">              </w:t>
      </w:r>
      <w:r w:rsidR="00E61713" w:rsidRPr="002D279E">
        <w:rPr>
          <w:rFonts w:ascii="Arial" w:hAnsi="Arial" w:cs="Arial"/>
          <w:color w:val="000000" w:themeColor="text1"/>
          <w:lang w:val="sr-Latn-ME"/>
        </w:rPr>
        <w:t>D</w:t>
      </w:r>
      <w:r w:rsidR="00430E60">
        <w:rPr>
          <w:rFonts w:ascii="Arial" w:hAnsi="Arial" w:cs="Arial"/>
          <w:color w:val="000000" w:themeColor="text1"/>
          <w:lang w:val="sr-Latn-ME"/>
        </w:rPr>
        <w:t xml:space="preserve">o donošenja propisa iz stava 1 </w:t>
      </w:r>
      <w:r w:rsidR="00E61713" w:rsidRPr="002D279E">
        <w:rPr>
          <w:rFonts w:ascii="Arial" w:hAnsi="Arial" w:cs="Arial"/>
          <w:color w:val="000000" w:themeColor="text1"/>
          <w:lang w:val="sr-Latn-ME"/>
        </w:rPr>
        <w:t xml:space="preserve">ovog </w:t>
      </w:r>
      <w:r w:rsidR="008F492B">
        <w:rPr>
          <w:rFonts w:ascii="Arial" w:hAnsi="Arial" w:cs="Arial"/>
          <w:color w:val="000000" w:themeColor="text1"/>
          <w:lang w:val="sr-Latn-ME"/>
        </w:rPr>
        <w:t>člana ovog člana primjenjivaće</w:t>
      </w:r>
      <w:r w:rsidR="00E61713" w:rsidRPr="002D279E">
        <w:rPr>
          <w:rFonts w:ascii="Arial" w:hAnsi="Arial" w:cs="Arial"/>
          <w:color w:val="000000" w:themeColor="text1"/>
          <w:lang w:val="sr-Latn-ME"/>
        </w:rPr>
        <w:t xml:space="preserve"> se propisi  doneseni na osnovu Zakona o planiranju prostora i izgradnji objekata („Službeni list CG“ br. 64/1</w:t>
      </w:r>
      <w:r w:rsidR="00EC7DF3">
        <w:rPr>
          <w:rFonts w:ascii="Arial" w:hAnsi="Arial" w:cs="Arial"/>
          <w:color w:val="000000" w:themeColor="text1"/>
          <w:lang w:val="sr-Latn-ME"/>
        </w:rPr>
        <w:t>7,44/18, 63/18, 82/20,</w:t>
      </w:r>
      <w:r w:rsidR="007D50F2">
        <w:rPr>
          <w:rFonts w:ascii="Arial" w:hAnsi="Arial" w:cs="Arial"/>
          <w:color w:val="000000" w:themeColor="text1"/>
          <w:lang w:val="sr-Latn-ME"/>
        </w:rPr>
        <w:t xml:space="preserve"> 86/22</w:t>
      </w:r>
      <w:r w:rsidR="00EC7DF3">
        <w:rPr>
          <w:rFonts w:ascii="Arial" w:hAnsi="Arial" w:cs="Arial"/>
          <w:color w:val="000000" w:themeColor="text1"/>
          <w:lang w:val="sr-Latn-ME"/>
        </w:rPr>
        <w:t xml:space="preserve"> i 4/23</w:t>
      </w:r>
      <w:r w:rsidR="007D50F2">
        <w:rPr>
          <w:rFonts w:ascii="Arial" w:hAnsi="Arial" w:cs="Arial"/>
          <w:color w:val="000000" w:themeColor="text1"/>
          <w:lang w:val="sr-Latn-ME"/>
        </w:rPr>
        <w:t>)</w:t>
      </w:r>
      <w:r w:rsidR="00A7379F">
        <w:rPr>
          <w:rFonts w:ascii="Arial" w:hAnsi="Arial" w:cs="Arial"/>
          <w:color w:val="000000" w:themeColor="text1"/>
          <w:lang w:val="sr-Latn-ME"/>
        </w:rPr>
        <w:t xml:space="preserve">, kao i Pravilnik o bližem </w:t>
      </w:r>
      <w:r w:rsidR="00A7379F" w:rsidRPr="009F0997">
        <w:rPr>
          <w:rFonts w:ascii="Arial" w:hAnsi="Arial" w:cs="Arial"/>
          <w:color w:val="000000" w:themeColor="text1"/>
          <w:lang w:val="sr-Latn-ME"/>
        </w:rPr>
        <w:t>sadržaju i formi planskog dokumenta, kriterijumima namjene površina, elementima urbanističke regulacije i jedinstvenim grafičkim simbolima</w:t>
      </w:r>
      <w:r w:rsidR="00F53E2A">
        <w:rPr>
          <w:rFonts w:ascii="Arial" w:hAnsi="Arial" w:cs="Arial"/>
          <w:color w:val="000000" w:themeColor="text1"/>
          <w:lang w:val="sr-Latn-ME"/>
        </w:rPr>
        <w:t xml:space="preserve"> </w:t>
      </w:r>
      <w:r w:rsidR="00A7379F" w:rsidRPr="009F0997">
        <w:rPr>
          <w:rFonts w:ascii="Arial" w:hAnsi="Arial" w:cs="Arial"/>
          <w:color w:val="000000" w:themeColor="text1"/>
          <w:lang w:val="sr-Latn-ME"/>
        </w:rPr>
        <w:t xml:space="preserve">("Službeni list CG", br. 24/10 </w:t>
      </w:r>
      <w:r w:rsidR="00A7379F">
        <w:rPr>
          <w:rFonts w:ascii="Arial" w:hAnsi="Arial" w:cs="Arial"/>
          <w:color w:val="000000" w:themeColor="text1"/>
          <w:lang w:val="sr-Latn-ME"/>
        </w:rPr>
        <w:t xml:space="preserve">i </w:t>
      </w:r>
      <w:r w:rsidR="00A7379F" w:rsidRPr="009F0997">
        <w:rPr>
          <w:rFonts w:ascii="Arial" w:hAnsi="Arial" w:cs="Arial"/>
          <w:color w:val="000000" w:themeColor="text1"/>
          <w:lang w:val="sr-Latn-ME"/>
        </w:rPr>
        <w:t>33/14</w:t>
      </w:r>
      <w:r w:rsidR="00A7379F">
        <w:rPr>
          <w:rFonts w:ascii="Arial" w:hAnsi="Arial" w:cs="Arial"/>
          <w:color w:val="000000" w:themeColor="text1"/>
          <w:lang w:val="sr-Latn-ME"/>
        </w:rPr>
        <w:t>).</w:t>
      </w:r>
    </w:p>
    <w:p w:rsidR="00A811FE" w:rsidRPr="002D279E" w:rsidRDefault="00A811FE" w:rsidP="00453B04">
      <w:pPr>
        <w:tabs>
          <w:tab w:val="left" w:pos="1429"/>
        </w:tabs>
        <w:jc w:val="both"/>
        <w:rPr>
          <w:rFonts w:ascii="Arial" w:hAnsi="Arial" w:cs="Arial"/>
          <w:color w:val="000000" w:themeColor="text1"/>
          <w:lang w:val="sr-Latn-ME"/>
        </w:rPr>
      </w:pPr>
    </w:p>
    <w:p w:rsidR="00E61713" w:rsidRPr="002D279E" w:rsidRDefault="00E61713" w:rsidP="00A811FE">
      <w:pPr>
        <w:tabs>
          <w:tab w:val="left" w:pos="1429"/>
        </w:tabs>
        <w:jc w:val="center"/>
        <w:rPr>
          <w:rFonts w:ascii="Arial" w:hAnsi="Arial" w:cs="Arial"/>
          <w:b/>
          <w:color w:val="000000" w:themeColor="text1"/>
          <w:lang w:val="sr-Latn-ME"/>
        </w:rPr>
      </w:pPr>
      <w:r w:rsidRPr="002D279E">
        <w:rPr>
          <w:rFonts w:ascii="Arial" w:hAnsi="Arial" w:cs="Arial"/>
          <w:b/>
          <w:color w:val="000000" w:themeColor="text1"/>
          <w:lang w:val="sr-Latn-ME"/>
        </w:rPr>
        <w:t>Donošenje propisa lokalne samouprave</w:t>
      </w:r>
    </w:p>
    <w:p w:rsidR="00E61713" w:rsidRPr="002D279E" w:rsidRDefault="0081607A" w:rsidP="00A811FE">
      <w:pPr>
        <w:tabs>
          <w:tab w:val="left" w:pos="1429"/>
        </w:tabs>
        <w:jc w:val="center"/>
        <w:rPr>
          <w:rFonts w:ascii="Arial" w:hAnsi="Arial" w:cs="Arial"/>
          <w:b/>
          <w:color w:val="000000" w:themeColor="text1"/>
          <w:lang w:val="sr-Latn-ME"/>
        </w:rPr>
      </w:pPr>
      <w:r>
        <w:rPr>
          <w:rFonts w:ascii="Arial" w:hAnsi="Arial" w:cs="Arial"/>
          <w:b/>
          <w:color w:val="000000" w:themeColor="text1"/>
          <w:lang w:val="sr-Latn-ME"/>
        </w:rPr>
        <w:t>Član 114</w:t>
      </w:r>
    </w:p>
    <w:p w:rsidR="00F6184A" w:rsidRDefault="00E61713" w:rsidP="00505FE8">
      <w:pPr>
        <w:tabs>
          <w:tab w:val="left" w:pos="1429"/>
        </w:tabs>
        <w:jc w:val="both"/>
        <w:rPr>
          <w:rFonts w:ascii="Arial" w:hAnsi="Arial" w:cs="Arial"/>
          <w:color w:val="000000" w:themeColor="text1"/>
          <w:lang w:val="sr-Latn-ME"/>
        </w:rPr>
      </w:pPr>
      <w:r w:rsidRPr="008F45EF">
        <w:rPr>
          <w:rFonts w:ascii="Arial" w:hAnsi="Arial" w:cs="Arial"/>
          <w:b/>
          <w:color w:val="000000" w:themeColor="text1"/>
          <w:lang w:val="sr-Latn-ME"/>
        </w:rPr>
        <w:t xml:space="preserve"> </w:t>
      </w:r>
      <w:r w:rsidR="00F6184A">
        <w:rPr>
          <w:rFonts w:ascii="Arial" w:hAnsi="Arial" w:cs="Arial"/>
          <w:color w:val="000000" w:themeColor="text1"/>
          <w:lang w:val="sr-Latn-ME"/>
        </w:rPr>
        <w:t xml:space="preserve">         </w:t>
      </w:r>
      <w:r w:rsidR="00430E60">
        <w:rPr>
          <w:rFonts w:ascii="Arial" w:hAnsi="Arial" w:cs="Arial"/>
          <w:color w:val="000000" w:themeColor="text1"/>
          <w:lang w:val="sr-Latn-ME"/>
        </w:rPr>
        <w:t xml:space="preserve"> </w:t>
      </w:r>
      <w:r w:rsidRPr="008F45EF">
        <w:rPr>
          <w:rFonts w:ascii="Arial" w:hAnsi="Arial" w:cs="Arial"/>
          <w:color w:val="000000" w:themeColor="text1"/>
          <w:lang w:val="sr-Latn-ME"/>
        </w:rPr>
        <w:t>Jedinica lokalne samouprave duž</w:t>
      </w:r>
      <w:r w:rsidR="00616458" w:rsidRPr="008F45EF">
        <w:rPr>
          <w:rFonts w:ascii="Arial" w:hAnsi="Arial" w:cs="Arial"/>
          <w:color w:val="000000" w:themeColor="text1"/>
          <w:lang w:val="sr-Latn-ME"/>
        </w:rPr>
        <w:t>na je da propis iz čl</w:t>
      </w:r>
      <w:r w:rsidR="009A2CC4" w:rsidRPr="008F45EF">
        <w:rPr>
          <w:rFonts w:ascii="Arial" w:hAnsi="Arial" w:cs="Arial"/>
          <w:color w:val="000000" w:themeColor="text1"/>
          <w:lang w:val="sr-Latn-ME"/>
        </w:rPr>
        <w:t>ana</w:t>
      </w:r>
      <w:r w:rsidR="00A7379F">
        <w:rPr>
          <w:rFonts w:ascii="Arial" w:hAnsi="Arial" w:cs="Arial"/>
          <w:color w:val="000000" w:themeColor="text1"/>
          <w:lang w:val="sr-Latn-ME"/>
        </w:rPr>
        <w:t xml:space="preserve"> </w:t>
      </w:r>
      <w:r w:rsidR="002360C1">
        <w:rPr>
          <w:rFonts w:ascii="Arial" w:hAnsi="Arial" w:cs="Arial"/>
          <w:color w:val="000000" w:themeColor="text1"/>
          <w:lang w:val="sr-Latn-ME"/>
        </w:rPr>
        <w:t>95</w:t>
      </w:r>
      <w:r w:rsidR="00663A3C" w:rsidRPr="008F45EF">
        <w:rPr>
          <w:rFonts w:ascii="Arial" w:hAnsi="Arial" w:cs="Arial"/>
          <w:color w:val="000000" w:themeColor="text1"/>
          <w:lang w:val="sr-Latn-ME"/>
        </w:rPr>
        <w:t xml:space="preserve"> stav </w:t>
      </w:r>
      <w:r w:rsidR="009A2CC4" w:rsidRPr="008F45EF">
        <w:rPr>
          <w:rFonts w:ascii="Arial" w:hAnsi="Arial" w:cs="Arial"/>
          <w:color w:val="000000" w:themeColor="text1"/>
          <w:lang w:val="sr-Latn-ME"/>
        </w:rPr>
        <w:t>11</w:t>
      </w:r>
      <w:r w:rsidR="00663A3C" w:rsidRPr="008F45EF">
        <w:rPr>
          <w:rFonts w:ascii="Arial" w:hAnsi="Arial" w:cs="Arial"/>
          <w:color w:val="000000" w:themeColor="text1"/>
          <w:lang w:val="sr-Latn-ME"/>
        </w:rPr>
        <w:t xml:space="preserve"> i </w:t>
      </w:r>
      <w:r w:rsidR="009A2CC4" w:rsidRPr="008F45EF">
        <w:rPr>
          <w:rFonts w:ascii="Arial" w:hAnsi="Arial" w:cs="Arial"/>
          <w:color w:val="000000" w:themeColor="text1"/>
          <w:lang w:val="sr-Latn-ME"/>
        </w:rPr>
        <w:t xml:space="preserve">člana </w:t>
      </w:r>
      <w:r w:rsidR="002360C1">
        <w:rPr>
          <w:rFonts w:ascii="Arial" w:hAnsi="Arial" w:cs="Arial"/>
          <w:color w:val="000000" w:themeColor="text1"/>
          <w:lang w:val="sr-Latn-ME"/>
        </w:rPr>
        <w:t>97</w:t>
      </w:r>
      <w:r w:rsidR="009A2CC4" w:rsidRPr="008F45EF">
        <w:rPr>
          <w:rFonts w:ascii="Arial" w:hAnsi="Arial" w:cs="Arial"/>
          <w:color w:val="000000" w:themeColor="text1"/>
          <w:lang w:val="sr-Latn-ME"/>
        </w:rPr>
        <w:t xml:space="preserve"> stav 9</w:t>
      </w:r>
      <w:r w:rsidRPr="008F45EF">
        <w:rPr>
          <w:rFonts w:ascii="Arial" w:hAnsi="Arial" w:cs="Arial"/>
          <w:color w:val="000000" w:themeColor="text1"/>
          <w:lang w:val="sr-Latn-ME"/>
        </w:rPr>
        <w:t xml:space="preserve"> ovog zakona donese u roku od  šest mjeseci od dana od dana stupanja na snagu ovog </w:t>
      </w:r>
      <w:r w:rsidR="00F6184A">
        <w:rPr>
          <w:rFonts w:ascii="Arial" w:hAnsi="Arial" w:cs="Arial"/>
          <w:color w:val="000000" w:themeColor="text1"/>
          <w:lang w:val="sr-Latn-ME"/>
        </w:rPr>
        <w:t xml:space="preserve">zakona.      </w:t>
      </w:r>
    </w:p>
    <w:p w:rsidR="009F0997" w:rsidRDefault="00F6184A" w:rsidP="002905FB">
      <w:pPr>
        <w:tabs>
          <w:tab w:val="left" w:pos="1429"/>
        </w:tabs>
        <w:ind w:left="-270"/>
        <w:jc w:val="both"/>
        <w:rPr>
          <w:rFonts w:ascii="Arial" w:hAnsi="Arial" w:cs="Arial"/>
          <w:color w:val="000000" w:themeColor="text1"/>
          <w:lang w:val="sr-Latn-ME"/>
        </w:rPr>
      </w:pPr>
      <w:r>
        <w:rPr>
          <w:rFonts w:ascii="Arial" w:hAnsi="Arial" w:cs="Arial"/>
          <w:color w:val="000000" w:themeColor="text1"/>
          <w:lang w:val="sr-Latn-ME"/>
        </w:rPr>
        <w:t xml:space="preserve">                </w:t>
      </w:r>
      <w:r w:rsidR="00430E60">
        <w:rPr>
          <w:rFonts w:ascii="Arial" w:hAnsi="Arial" w:cs="Arial"/>
          <w:color w:val="000000" w:themeColor="text1"/>
          <w:lang w:val="sr-Latn-ME"/>
        </w:rPr>
        <w:t xml:space="preserve"> </w:t>
      </w:r>
      <w:r w:rsidR="00E61713" w:rsidRPr="002D279E">
        <w:rPr>
          <w:rFonts w:ascii="Arial" w:hAnsi="Arial" w:cs="Arial"/>
          <w:color w:val="000000" w:themeColor="text1"/>
          <w:lang w:val="sr-Latn-ME"/>
        </w:rPr>
        <w:t xml:space="preserve">Do donošenja propisa iz stava 1 </w:t>
      </w:r>
      <w:r>
        <w:rPr>
          <w:rFonts w:ascii="Arial" w:hAnsi="Arial" w:cs="Arial"/>
          <w:color w:val="000000" w:themeColor="text1"/>
          <w:lang w:val="sr-Latn-ME"/>
        </w:rPr>
        <w:t xml:space="preserve">ovog člana primjenjivaće se </w:t>
      </w:r>
      <w:r w:rsidR="00E61713" w:rsidRPr="002D279E">
        <w:rPr>
          <w:rFonts w:ascii="Arial" w:hAnsi="Arial" w:cs="Arial"/>
          <w:color w:val="000000" w:themeColor="text1"/>
          <w:lang w:val="sr-Latn-ME"/>
        </w:rPr>
        <w:t>propisi jedinice lokalne samouprave  donijeti na osnovu Zakona o planiranju</w:t>
      </w:r>
      <w:r w:rsidR="00505FE8">
        <w:rPr>
          <w:rFonts w:ascii="Arial" w:hAnsi="Arial" w:cs="Arial"/>
          <w:color w:val="000000" w:themeColor="text1"/>
          <w:lang w:val="sr-Latn-ME"/>
        </w:rPr>
        <w:t xml:space="preserve"> prostora i izgradnji objekata</w:t>
      </w:r>
      <w:r w:rsidR="00E61713" w:rsidRPr="002D279E">
        <w:rPr>
          <w:rFonts w:ascii="Arial" w:hAnsi="Arial" w:cs="Arial"/>
          <w:color w:val="000000" w:themeColor="text1"/>
          <w:lang w:val="sr-Latn-ME"/>
        </w:rPr>
        <w:t xml:space="preserve"> </w:t>
      </w:r>
      <w:r w:rsidR="00505FE8">
        <w:rPr>
          <w:rFonts w:ascii="Arial" w:hAnsi="Arial" w:cs="Arial"/>
          <w:color w:val="000000" w:themeColor="text1"/>
          <w:lang w:val="sr-Latn-ME"/>
        </w:rPr>
        <w:t>(</w:t>
      </w:r>
      <w:r w:rsidR="00E61713" w:rsidRPr="002D279E">
        <w:rPr>
          <w:rFonts w:ascii="Arial" w:hAnsi="Arial" w:cs="Arial"/>
          <w:color w:val="000000" w:themeColor="text1"/>
          <w:lang w:val="sr-Latn-ME"/>
        </w:rPr>
        <w:t>„Službeni list CG“</w:t>
      </w:r>
      <w:r w:rsidR="002905FB">
        <w:rPr>
          <w:rFonts w:ascii="Arial" w:hAnsi="Arial" w:cs="Arial"/>
          <w:color w:val="000000" w:themeColor="text1"/>
          <w:lang w:val="sr-Latn-ME"/>
        </w:rPr>
        <w:t>,</w:t>
      </w:r>
      <w:r w:rsidR="00E61713" w:rsidRPr="002D279E">
        <w:rPr>
          <w:rFonts w:ascii="Arial" w:hAnsi="Arial" w:cs="Arial"/>
          <w:color w:val="000000" w:themeColor="text1"/>
          <w:lang w:val="sr-Latn-ME"/>
        </w:rPr>
        <w:t xml:space="preserve"> br. 64/</w:t>
      </w:r>
      <w:r w:rsidR="00EC7DF3">
        <w:rPr>
          <w:rFonts w:ascii="Arial" w:hAnsi="Arial" w:cs="Arial"/>
          <w:color w:val="000000" w:themeColor="text1"/>
          <w:lang w:val="sr-Latn-ME"/>
        </w:rPr>
        <w:t>17,</w:t>
      </w:r>
      <w:r w:rsidR="002905FB">
        <w:rPr>
          <w:rFonts w:ascii="Arial" w:hAnsi="Arial" w:cs="Arial"/>
          <w:color w:val="000000" w:themeColor="text1"/>
          <w:lang w:val="sr-Latn-ME"/>
        </w:rPr>
        <w:t xml:space="preserve"> </w:t>
      </w:r>
      <w:r w:rsidR="00EC7DF3">
        <w:rPr>
          <w:rFonts w:ascii="Arial" w:hAnsi="Arial" w:cs="Arial"/>
          <w:color w:val="000000" w:themeColor="text1"/>
          <w:lang w:val="sr-Latn-ME"/>
        </w:rPr>
        <w:t>44/18, 63/18, 82/20,</w:t>
      </w:r>
      <w:r w:rsidR="007D50F2">
        <w:rPr>
          <w:rFonts w:ascii="Arial" w:hAnsi="Arial" w:cs="Arial"/>
          <w:color w:val="000000" w:themeColor="text1"/>
          <w:lang w:val="sr-Latn-ME"/>
        </w:rPr>
        <w:t xml:space="preserve"> 86/22</w:t>
      </w:r>
      <w:r w:rsidR="00EC7DF3">
        <w:rPr>
          <w:rFonts w:ascii="Arial" w:hAnsi="Arial" w:cs="Arial"/>
          <w:color w:val="000000" w:themeColor="text1"/>
          <w:lang w:val="sr-Latn-ME"/>
        </w:rPr>
        <w:t xml:space="preserve"> i 4/23</w:t>
      </w:r>
      <w:r w:rsidR="007D50F2">
        <w:rPr>
          <w:rFonts w:ascii="Arial" w:hAnsi="Arial" w:cs="Arial"/>
          <w:color w:val="000000" w:themeColor="text1"/>
          <w:lang w:val="sr-Latn-ME"/>
        </w:rPr>
        <w:t>)</w:t>
      </w:r>
      <w:r w:rsidR="008F1009">
        <w:rPr>
          <w:rFonts w:ascii="Arial" w:hAnsi="Arial" w:cs="Arial"/>
          <w:color w:val="000000" w:themeColor="text1"/>
          <w:lang w:val="sr-Latn-ME"/>
        </w:rPr>
        <w:t>.</w:t>
      </w:r>
      <w:r w:rsidR="009F0997">
        <w:rPr>
          <w:rFonts w:ascii="Arial" w:hAnsi="Arial" w:cs="Arial"/>
          <w:color w:val="000000" w:themeColor="text1"/>
          <w:lang w:val="sr-Latn-ME"/>
        </w:rPr>
        <w:t xml:space="preserve"> </w:t>
      </w:r>
    </w:p>
    <w:p w:rsidR="00A811FE" w:rsidRPr="007D50F2" w:rsidRDefault="00A811FE" w:rsidP="002905FB">
      <w:pPr>
        <w:tabs>
          <w:tab w:val="left" w:pos="1429"/>
        </w:tabs>
        <w:ind w:left="-270"/>
        <w:jc w:val="both"/>
        <w:rPr>
          <w:rFonts w:ascii="Arial" w:hAnsi="Arial" w:cs="Arial"/>
          <w:color w:val="000000" w:themeColor="text1"/>
          <w:lang w:val="sr-Latn-ME"/>
        </w:rPr>
      </w:pPr>
    </w:p>
    <w:p w:rsidR="00E61713" w:rsidRPr="002D279E" w:rsidRDefault="00E61713" w:rsidP="00E61713">
      <w:pPr>
        <w:tabs>
          <w:tab w:val="left" w:pos="1429"/>
        </w:tabs>
        <w:jc w:val="center"/>
        <w:rPr>
          <w:rFonts w:ascii="Arial" w:hAnsi="Arial" w:cs="Arial"/>
          <w:b/>
          <w:color w:val="000000" w:themeColor="text1"/>
          <w:lang w:val="sr-Latn-ME"/>
        </w:rPr>
      </w:pPr>
      <w:r w:rsidRPr="002D279E">
        <w:rPr>
          <w:rFonts w:ascii="Arial" w:hAnsi="Arial" w:cs="Arial"/>
          <w:b/>
          <w:color w:val="000000" w:themeColor="text1"/>
          <w:lang w:val="sr-Latn-ME"/>
        </w:rPr>
        <w:t>Donošenje plana komunalnog opremanja</w:t>
      </w:r>
    </w:p>
    <w:p w:rsidR="00E61713" w:rsidRPr="002D279E" w:rsidRDefault="0081607A" w:rsidP="00E61713">
      <w:pPr>
        <w:tabs>
          <w:tab w:val="left" w:pos="1429"/>
        </w:tabs>
        <w:jc w:val="center"/>
        <w:rPr>
          <w:rFonts w:ascii="Arial" w:hAnsi="Arial" w:cs="Arial"/>
          <w:b/>
          <w:color w:val="000000" w:themeColor="text1"/>
          <w:lang w:val="sr-Latn-ME"/>
        </w:rPr>
      </w:pPr>
      <w:r>
        <w:rPr>
          <w:rFonts w:ascii="Arial" w:hAnsi="Arial" w:cs="Arial"/>
          <w:b/>
          <w:color w:val="000000" w:themeColor="text1"/>
          <w:lang w:val="sr-Latn-ME"/>
        </w:rPr>
        <w:t>Član 115</w:t>
      </w:r>
    </w:p>
    <w:p w:rsidR="00E61713" w:rsidRDefault="00F6184A" w:rsidP="00D932F6">
      <w:pPr>
        <w:tabs>
          <w:tab w:val="left" w:pos="1429"/>
        </w:tabs>
        <w:jc w:val="both"/>
        <w:rPr>
          <w:rFonts w:ascii="Arial" w:hAnsi="Arial" w:cs="Arial"/>
          <w:color w:val="000000" w:themeColor="text1"/>
          <w:lang w:val="sr-Latn-ME"/>
        </w:rPr>
      </w:pPr>
      <w:r>
        <w:rPr>
          <w:rFonts w:ascii="Arial" w:hAnsi="Arial" w:cs="Arial"/>
          <w:color w:val="000000" w:themeColor="text1"/>
          <w:lang w:val="sr-Latn-ME"/>
        </w:rPr>
        <w:t xml:space="preserve"> </w:t>
      </w:r>
      <w:r w:rsidR="00F351D3">
        <w:rPr>
          <w:rFonts w:ascii="Arial" w:hAnsi="Arial" w:cs="Arial"/>
          <w:color w:val="000000" w:themeColor="text1"/>
          <w:lang w:val="sr-Latn-ME"/>
        </w:rPr>
        <w:t xml:space="preserve">           </w:t>
      </w:r>
      <w:r w:rsidR="00E61713" w:rsidRPr="002D279E">
        <w:rPr>
          <w:rFonts w:ascii="Arial" w:hAnsi="Arial" w:cs="Arial"/>
          <w:color w:val="000000" w:themeColor="text1"/>
          <w:lang w:val="sr-Latn-ME"/>
        </w:rPr>
        <w:t>Jedinica lokalne samouprave dužna je da plan komunaln</w:t>
      </w:r>
      <w:r w:rsidR="008E5FC8">
        <w:rPr>
          <w:rFonts w:ascii="Arial" w:hAnsi="Arial" w:cs="Arial"/>
          <w:color w:val="000000" w:themeColor="text1"/>
          <w:lang w:val="sr-Latn-ME"/>
        </w:rPr>
        <w:t xml:space="preserve">og opremanja donese u roku od  </w:t>
      </w:r>
      <w:r w:rsidR="00616458" w:rsidRPr="002D279E">
        <w:rPr>
          <w:rFonts w:ascii="Arial" w:hAnsi="Arial" w:cs="Arial"/>
          <w:color w:val="000000" w:themeColor="text1"/>
          <w:lang w:val="sr-Latn-ME"/>
        </w:rPr>
        <w:t xml:space="preserve">šest mjeseci od dana </w:t>
      </w:r>
      <w:r w:rsidR="00E61713" w:rsidRPr="002D279E">
        <w:rPr>
          <w:rFonts w:ascii="Arial" w:hAnsi="Arial" w:cs="Arial"/>
          <w:color w:val="000000" w:themeColor="text1"/>
          <w:lang w:val="sr-Latn-ME"/>
        </w:rPr>
        <w:t xml:space="preserve"> donošenja ovog zakona</w:t>
      </w:r>
      <w:r w:rsidR="00D51067">
        <w:rPr>
          <w:rFonts w:ascii="Arial" w:hAnsi="Arial" w:cs="Arial"/>
          <w:color w:val="000000" w:themeColor="text1"/>
          <w:lang w:val="sr-Latn-ME"/>
        </w:rPr>
        <w:t>.</w:t>
      </w:r>
    </w:p>
    <w:p w:rsidR="008F492B" w:rsidRDefault="00D51067" w:rsidP="009526D6">
      <w:pPr>
        <w:tabs>
          <w:tab w:val="left" w:pos="1429"/>
        </w:tabs>
        <w:jc w:val="both"/>
        <w:rPr>
          <w:rFonts w:ascii="Arial" w:hAnsi="Arial" w:cs="Arial"/>
          <w:color w:val="000000" w:themeColor="text1"/>
          <w:lang w:val="sr-Latn-ME"/>
        </w:rPr>
      </w:pPr>
      <w:r>
        <w:rPr>
          <w:rFonts w:ascii="Arial" w:hAnsi="Arial" w:cs="Arial"/>
          <w:color w:val="000000" w:themeColor="text1"/>
          <w:lang w:val="sr-Latn-ME"/>
        </w:rPr>
        <w:t xml:space="preserve"> </w:t>
      </w:r>
      <w:r w:rsidR="00F351D3">
        <w:rPr>
          <w:rFonts w:ascii="Arial" w:hAnsi="Arial" w:cs="Arial"/>
          <w:color w:val="000000" w:themeColor="text1"/>
          <w:lang w:val="sr-Latn-ME"/>
        </w:rPr>
        <w:t xml:space="preserve">            </w:t>
      </w:r>
      <w:r w:rsidR="00430E60">
        <w:rPr>
          <w:rFonts w:ascii="Arial" w:hAnsi="Arial" w:cs="Arial"/>
          <w:color w:val="000000" w:themeColor="text1"/>
          <w:lang w:val="sr-Latn-ME"/>
        </w:rPr>
        <w:t xml:space="preserve">Do </w:t>
      </w:r>
      <w:r>
        <w:rPr>
          <w:rFonts w:ascii="Arial" w:hAnsi="Arial" w:cs="Arial"/>
          <w:color w:val="000000" w:themeColor="text1"/>
          <w:lang w:val="sr-Latn-ME"/>
        </w:rPr>
        <w:t>donošenja plana komunalnog opremanja</w:t>
      </w:r>
      <w:r w:rsidR="002769E9">
        <w:rPr>
          <w:rFonts w:ascii="Arial" w:hAnsi="Arial" w:cs="Arial"/>
          <w:color w:val="000000" w:themeColor="text1"/>
          <w:lang w:val="sr-Latn-ME"/>
        </w:rPr>
        <w:t xml:space="preserve"> iz stava 1 ovog člana primjenjivat će plan komunalnog opremanja donijet u skladu sa Zakonom</w:t>
      </w:r>
      <w:r w:rsidR="002769E9" w:rsidRPr="002D279E">
        <w:rPr>
          <w:rFonts w:ascii="Arial" w:hAnsi="Arial" w:cs="Arial"/>
          <w:color w:val="000000" w:themeColor="text1"/>
          <w:lang w:val="sr-Latn-ME"/>
        </w:rPr>
        <w:t xml:space="preserve"> o planiranju prostora i izgradnji objekata  („Službeni list CG“ br. 64/1</w:t>
      </w:r>
      <w:r w:rsidR="009526D6">
        <w:rPr>
          <w:rFonts w:ascii="Arial" w:hAnsi="Arial" w:cs="Arial"/>
          <w:color w:val="000000" w:themeColor="text1"/>
          <w:lang w:val="sr-Latn-ME"/>
        </w:rPr>
        <w:t xml:space="preserve">7,44/18, </w:t>
      </w:r>
      <w:r w:rsidR="00EC7DF3">
        <w:rPr>
          <w:rFonts w:ascii="Arial" w:hAnsi="Arial" w:cs="Arial"/>
          <w:color w:val="000000" w:themeColor="text1"/>
          <w:lang w:val="sr-Latn-ME"/>
        </w:rPr>
        <w:t>63/18, 82/20,</w:t>
      </w:r>
      <w:r w:rsidR="009526D6">
        <w:rPr>
          <w:rFonts w:ascii="Arial" w:hAnsi="Arial" w:cs="Arial"/>
          <w:color w:val="000000" w:themeColor="text1"/>
          <w:lang w:val="sr-Latn-ME"/>
        </w:rPr>
        <w:t xml:space="preserve"> 86/22</w:t>
      </w:r>
      <w:r w:rsidR="00EC7DF3">
        <w:rPr>
          <w:rFonts w:ascii="Arial" w:hAnsi="Arial" w:cs="Arial"/>
          <w:color w:val="000000" w:themeColor="text1"/>
          <w:lang w:val="sr-Latn-ME"/>
        </w:rPr>
        <w:t xml:space="preserve"> i 4/23</w:t>
      </w:r>
      <w:r w:rsidR="009526D6">
        <w:rPr>
          <w:rFonts w:ascii="Arial" w:hAnsi="Arial" w:cs="Arial"/>
          <w:color w:val="000000" w:themeColor="text1"/>
          <w:lang w:val="sr-Latn-ME"/>
        </w:rPr>
        <w:t>).</w:t>
      </w:r>
    </w:p>
    <w:p w:rsidR="00A811FE" w:rsidRPr="002D279E" w:rsidRDefault="00A811FE" w:rsidP="009526D6">
      <w:pPr>
        <w:tabs>
          <w:tab w:val="left" w:pos="1429"/>
        </w:tabs>
        <w:jc w:val="both"/>
        <w:rPr>
          <w:rFonts w:ascii="Arial" w:hAnsi="Arial" w:cs="Arial"/>
          <w:color w:val="000000" w:themeColor="text1"/>
          <w:lang w:val="sr-Latn-ME"/>
        </w:rPr>
      </w:pPr>
    </w:p>
    <w:p w:rsidR="00E61713" w:rsidRPr="00B9470F" w:rsidRDefault="00E61713" w:rsidP="007D50F2">
      <w:pPr>
        <w:tabs>
          <w:tab w:val="left" w:pos="1429"/>
        </w:tabs>
        <w:jc w:val="center"/>
        <w:rPr>
          <w:rFonts w:ascii="Arial" w:hAnsi="Arial" w:cs="Arial"/>
          <w:color w:val="000000" w:themeColor="text1"/>
          <w:lang w:val="sr-Latn-ME"/>
        </w:rPr>
      </w:pPr>
      <w:r w:rsidRPr="002D279E">
        <w:rPr>
          <w:rFonts w:ascii="Arial" w:hAnsi="Arial" w:cs="Arial"/>
          <w:b/>
          <w:bCs/>
          <w:color w:val="000000" w:themeColor="text1"/>
          <w:lang w:val="hr-HR"/>
        </w:rPr>
        <w:t>Izrada i donošenje započetih planskih dokumenata</w:t>
      </w:r>
    </w:p>
    <w:p w:rsidR="00E61713" w:rsidRPr="002D279E" w:rsidRDefault="0081607A" w:rsidP="00E61713">
      <w:pPr>
        <w:tabs>
          <w:tab w:val="left" w:pos="1134"/>
          <w:tab w:val="left" w:pos="7797"/>
        </w:tabs>
        <w:spacing w:after="0" w:line="240" w:lineRule="auto"/>
        <w:jc w:val="center"/>
        <w:rPr>
          <w:rFonts w:ascii="Arial" w:hAnsi="Arial" w:cs="Arial"/>
          <w:b/>
          <w:bCs/>
          <w:color w:val="000000" w:themeColor="text1"/>
          <w:lang w:val="hr-HR"/>
        </w:rPr>
      </w:pPr>
      <w:r>
        <w:rPr>
          <w:rFonts w:ascii="Arial" w:hAnsi="Arial" w:cs="Arial"/>
          <w:b/>
          <w:bCs/>
          <w:color w:val="000000" w:themeColor="text1"/>
          <w:lang w:val="hr-HR"/>
        </w:rPr>
        <w:t>Član 116</w:t>
      </w:r>
    </w:p>
    <w:p w:rsidR="00E61713" w:rsidRPr="002D279E" w:rsidRDefault="00E61713" w:rsidP="00E61713">
      <w:pPr>
        <w:tabs>
          <w:tab w:val="left" w:pos="1134"/>
          <w:tab w:val="left" w:pos="7797"/>
        </w:tabs>
        <w:spacing w:after="0" w:line="240" w:lineRule="auto"/>
        <w:jc w:val="center"/>
        <w:rPr>
          <w:rFonts w:ascii="Arial" w:hAnsi="Arial" w:cs="Arial"/>
          <w:bCs/>
          <w:color w:val="000000" w:themeColor="text1"/>
          <w:lang w:val="hr-HR"/>
        </w:rPr>
      </w:pPr>
    </w:p>
    <w:p w:rsidR="00E61713" w:rsidRPr="002D279E" w:rsidRDefault="00430E60" w:rsidP="00E61713">
      <w:pPr>
        <w:tabs>
          <w:tab w:val="left" w:pos="1134"/>
          <w:tab w:val="left" w:pos="7797"/>
        </w:tabs>
        <w:spacing w:after="0" w:line="240" w:lineRule="auto"/>
        <w:jc w:val="both"/>
        <w:rPr>
          <w:rFonts w:ascii="Arial" w:hAnsi="Arial" w:cs="Arial"/>
          <w:bCs/>
          <w:color w:val="000000" w:themeColor="text1"/>
          <w:lang w:val="hr-HR"/>
        </w:rPr>
      </w:pPr>
      <w:r>
        <w:rPr>
          <w:rFonts w:ascii="Arial" w:hAnsi="Arial" w:cs="Arial"/>
          <w:bCs/>
          <w:color w:val="000000" w:themeColor="text1"/>
          <w:lang w:val="hr-HR"/>
        </w:rPr>
        <w:t xml:space="preserve">             </w:t>
      </w:r>
      <w:r w:rsidR="00F6184A">
        <w:rPr>
          <w:rFonts w:ascii="Arial" w:hAnsi="Arial" w:cs="Arial"/>
          <w:bCs/>
          <w:color w:val="000000" w:themeColor="text1"/>
          <w:lang w:val="hr-HR"/>
        </w:rPr>
        <w:t xml:space="preserve"> </w:t>
      </w:r>
      <w:r w:rsidR="00E61713" w:rsidRPr="002D279E">
        <w:rPr>
          <w:rFonts w:ascii="Arial" w:hAnsi="Arial" w:cs="Arial"/>
          <w:bCs/>
          <w:color w:val="000000" w:themeColor="text1"/>
          <w:lang w:val="hr-HR"/>
        </w:rPr>
        <w:t>Izrada i donošenje planskih dokumenata započeta do dana stupanja na snagu ovog zakona, za koje nije utvrđen nacrt planskog dokumenta,</w:t>
      </w:r>
      <w:r w:rsidR="00E61713" w:rsidRPr="002D279E">
        <w:rPr>
          <w:rFonts w:ascii="Arial" w:hAnsi="Arial" w:cs="Arial"/>
          <w:b/>
          <w:bCs/>
          <w:color w:val="000000" w:themeColor="text1"/>
          <w:lang w:val="hr-HR"/>
        </w:rPr>
        <w:t xml:space="preserve"> </w:t>
      </w:r>
      <w:r w:rsidR="00E61713" w:rsidRPr="002D279E">
        <w:rPr>
          <w:rFonts w:ascii="Arial" w:hAnsi="Arial" w:cs="Arial"/>
          <w:bCs/>
          <w:color w:val="000000" w:themeColor="text1"/>
          <w:lang w:val="hr-HR"/>
        </w:rPr>
        <w:t>nastaviće se u skladu sa odredbama  ovog zakona.</w:t>
      </w:r>
    </w:p>
    <w:p w:rsidR="00E61713" w:rsidRPr="002D279E" w:rsidRDefault="00430E60" w:rsidP="00E61713">
      <w:pPr>
        <w:tabs>
          <w:tab w:val="left" w:pos="1134"/>
          <w:tab w:val="left" w:pos="7797"/>
        </w:tabs>
        <w:spacing w:after="0" w:line="240" w:lineRule="auto"/>
        <w:jc w:val="both"/>
        <w:rPr>
          <w:rFonts w:ascii="Arial" w:hAnsi="Arial" w:cs="Arial"/>
          <w:bCs/>
          <w:color w:val="000000" w:themeColor="text1"/>
          <w:lang w:val="hr-HR"/>
        </w:rPr>
      </w:pPr>
      <w:r>
        <w:rPr>
          <w:rFonts w:ascii="Arial" w:hAnsi="Arial" w:cs="Arial"/>
          <w:bCs/>
          <w:color w:val="000000" w:themeColor="text1"/>
          <w:lang w:val="hr-HR"/>
        </w:rPr>
        <w:t xml:space="preserve">             </w:t>
      </w:r>
      <w:r w:rsidR="00F6184A">
        <w:rPr>
          <w:rFonts w:ascii="Arial" w:hAnsi="Arial" w:cs="Arial"/>
          <w:bCs/>
          <w:color w:val="000000" w:themeColor="text1"/>
          <w:lang w:val="hr-HR"/>
        </w:rPr>
        <w:t xml:space="preserve"> </w:t>
      </w:r>
      <w:r w:rsidR="00E61713" w:rsidRPr="002D279E">
        <w:rPr>
          <w:rFonts w:ascii="Arial" w:hAnsi="Arial" w:cs="Arial"/>
          <w:bCs/>
          <w:color w:val="000000" w:themeColor="text1"/>
          <w:lang w:val="hr-HR"/>
        </w:rPr>
        <w:t>Izrada i donošenje planskih dokumenata započeta do dana stupanja na snagu ovog zakona, za koje je utvrđen nacrt planskog dokumenta, nastaviće se u skladu sa Zakonom o planiranju prostora i izgradnji objekata (“Službeni list CG”, b</w:t>
      </w:r>
      <w:r w:rsidR="00EC7DF3">
        <w:rPr>
          <w:rFonts w:ascii="Arial" w:hAnsi="Arial" w:cs="Arial"/>
          <w:bCs/>
          <w:color w:val="000000" w:themeColor="text1"/>
          <w:lang w:val="hr-HR"/>
        </w:rPr>
        <w:t>r. 64/17, 44/18, 63/19, 82/20,</w:t>
      </w:r>
      <w:r w:rsidR="00E61713" w:rsidRPr="002D279E">
        <w:rPr>
          <w:rFonts w:ascii="Arial" w:hAnsi="Arial" w:cs="Arial"/>
          <w:bCs/>
          <w:color w:val="000000" w:themeColor="text1"/>
          <w:lang w:val="hr-HR"/>
        </w:rPr>
        <w:t xml:space="preserve"> 86/22</w:t>
      </w:r>
      <w:r w:rsidR="00EC7DF3">
        <w:rPr>
          <w:rFonts w:ascii="Arial" w:hAnsi="Arial" w:cs="Arial"/>
          <w:bCs/>
          <w:color w:val="000000" w:themeColor="text1"/>
          <w:lang w:val="hr-HR"/>
        </w:rPr>
        <w:t xml:space="preserve"> i 4/23</w:t>
      </w:r>
      <w:r w:rsidR="00E61713" w:rsidRPr="002D279E">
        <w:rPr>
          <w:rFonts w:ascii="Arial" w:hAnsi="Arial" w:cs="Arial"/>
          <w:bCs/>
          <w:color w:val="000000" w:themeColor="text1"/>
          <w:lang w:val="hr-HR"/>
        </w:rPr>
        <w:t>).</w:t>
      </w:r>
    </w:p>
    <w:p w:rsidR="00430E60" w:rsidRPr="002D279E" w:rsidRDefault="00430E60" w:rsidP="00E61713">
      <w:pPr>
        <w:tabs>
          <w:tab w:val="left" w:pos="1429"/>
        </w:tabs>
        <w:rPr>
          <w:rFonts w:ascii="Arial" w:hAnsi="Arial" w:cs="Arial"/>
          <w:color w:val="000000" w:themeColor="text1"/>
          <w:lang w:val="sr-Latn-ME"/>
        </w:rPr>
      </w:pPr>
    </w:p>
    <w:p w:rsidR="00E61713" w:rsidRPr="008F492B" w:rsidRDefault="00E61713" w:rsidP="00E61713">
      <w:pPr>
        <w:tabs>
          <w:tab w:val="left" w:pos="1429"/>
        </w:tabs>
        <w:jc w:val="center"/>
        <w:rPr>
          <w:rFonts w:ascii="Arial" w:hAnsi="Arial" w:cs="Arial"/>
          <w:b/>
          <w:lang w:val="sr-Latn-ME"/>
        </w:rPr>
      </w:pPr>
      <w:r w:rsidRPr="008F492B">
        <w:rPr>
          <w:rFonts w:ascii="Arial" w:hAnsi="Arial" w:cs="Arial"/>
          <w:b/>
          <w:lang w:val="sr-Latn-ME"/>
        </w:rPr>
        <w:lastRenderedPageBreak/>
        <w:t>Usklađivanje  planskih dokumenata</w:t>
      </w:r>
    </w:p>
    <w:p w:rsidR="00E61713" w:rsidRPr="008F492B" w:rsidRDefault="0081607A" w:rsidP="00E61713">
      <w:pPr>
        <w:tabs>
          <w:tab w:val="left" w:pos="1429"/>
        </w:tabs>
        <w:jc w:val="center"/>
        <w:rPr>
          <w:rFonts w:ascii="Arial" w:hAnsi="Arial" w:cs="Arial"/>
          <w:b/>
          <w:lang w:val="sr-Latn-ME"/>
        </w:rPr>
      </w:pPr>
      <w:r>
        <w:rPr>
          <w:rFonts w:ascii="Arial" w:hAnsi="Arial" w:cs="Arial"/>
          <w:b/>
          <w:lang w:val="sr-Latn-ME"/>
        </w:rPr>
        <w:t>Član 117</w:t>
      </w:r>
    </w:p>
    <w:p w:rsidR="00430E60" w:rsidRDefault="00F351D3" w:rsidP="00285979">
      <w:pPr>
        <w:tabs>
          <w:tab w:val="left" w:pos="1429"/>
        </w:tabs>
        <w:spacing w:after="0"/>
        <w:jc w:val="both"/>
        <w:rPr>
          <w:rFonts w:ascii="Arial" w:hAnsi="Arial" w:cs="Arial"/>
          <w:strike/>
          <w:color w:val="000000" w:themeColor="text1"/>
          <w:lang w:val="sr-Latn-ME"/>
        </w:rPr>
      </w:pPr>
      <w:r>
        <w:rPr>
          <w:rFonts w:ascii="Arial" w:hAnsi="Arial" w:cs="Arial"/>
          <w:b/>
          <w:color w:val="000000" w:themeColor="text1"/>
          <w:lang w:val="sr-Latn-ME"/>
        </w:rPr>
        <w:t xml:space="preserve">         </w:t>
      </w:r>
      <w:r w:rsidR="00616458" w:rsidRPr="008F492B">
        <w:rPr>
          <w:rFonts w:ascii="Arial" w:hAnsi="Arial" w:cs="Arial"/>
          <w:color w:val="000000" w:themeColor="text1"/>
          <w:lang w:val="sr-Latn-ME"/>
        </w:rPr>
        <w:t>Državni p</w:t>
      </w:r>
      <w:r w:rsidR="00E61713" w:rsidRPr="008F492B">
        <w:rPr>
          <w:rFonts w:ascii="Arial" w:hAnsi="Arial" w:cs="Arial"/>
          <w:color w:val="000000" w:themeColor="text1"/>
          <w:lang w:val="sr-Latn-ME"/>
        </w:rPr>
        <w:t>lanski dokumenti</w:t>
      </w:r>
      <w:r w:rsidR="00616458" w:rsidRPr="008F492B">
        <w:rPr>
          <w:rFonts w:ascii="Arial" w:hAnsi="Arial" w:cs="Arial"/>
          <w:color w:val="000000" w:themeColor="text1"/>
          <w:lang w:val="sr-Latn-ME"/>
        </w:rPr>
        <w:t xml:space="preserve"> i lokalni planski dokumenti</w:t>
      </w:r>
      <w:r w:rsidR="00E61713" w:rsidRPr="008F492B">
        <w:rPr>
          <w:rFonts w:ascii="Arial" w:hAnsi="Arial" w:cs="Arial"/>
          <w:color w:val="000000" w:themeColor="text1"/>
          <w:lang w:val="sr-Latn-ME"/>
        </w:rPr>
        <w:t xml:space="preserve"> donijeti do dana stupanja na snagu ovog zakona  uskladiće se sa ovim zakonom u roku od 24 mjeseci od dana donošenja ovog zakona.</w:t>
      </w:r>
    </w:p>
    <w:p w:rsidR="00E61713" w:rsidRPr="00430E60" w:rsidRDefault="00F351D3" w:rsidP="00285979">
      <w:pPr>
        <w:tabs>
          <w:tab w:val="left" w:pos="1429"/>
        </w:tabs>
        <w:spacing w:after="0"/>
        <w:jc w:val="both"/>
        <w:rPr>
          <w:rFonts w:ascii="Arial" w:hAnsi="Arial" w:cs="Arial"/>
          <w:strike/>
          <w:color w:val="000000" w:themeColor="text1"/>
          <w:lang w:val="sr-Latn-ME"/>
        </w:rPr>
      </w:pPr>
      <w:r>
        <w:rPr>
          <w:rFonts w:ascii="Arial" w:hAnsi="Arial" w:cs="Arial"/>
          <w:color w:val="000000" w:themeColor="text1"/>
          <w:lang w:val="sr-Latn-ME"/>
        </w:rPr>
        <w:t xml:space="preserve">   </w:t>
      </w:r>
      <w:r w:rsidR="006223EE">
        <w:rPr>
          <w:rFonts w:ascii="Arial" w:hAnsi="Arial" w:cs="Arial"/>
          <w:color w:val="000000" w:themeColor="text1"/>
          <w:lang w:val="sr-Latn-ME"/>
        </w:rPr>
        <w:t xml:space="preserve">      </w:t>
      </w:r>
      <w:r w:rsidR="00E61713" w:rsidRPr="008F492B">
        <w:rPr>
          <w:rFonts w:ascii="Arial" w:hAnsi="Arial" w:cs="Arial"/>
          <w:color w:val="000000" w:themeColor="text1"/>
          <w:lang w:val="sr-Latn-ME"/>
        </w:rPr>
        <w:t xml:space="preserve">Do usklađivanja u smislu stava 1 ovog člana primjenjivaće se postojeći </w:t>
      </w:r>
      <w:r w:rsidR="00D964FE">
        <w:rPr>
          <w:rFonts w:ascii="Arial" w:hAnsi="Arial" w:cs="Arial"/>
          <w:color w:val="000000" w:themeColor="text1"/>
          <w:lang w:val="sr-Latn-ME"/>
        </w:rPr>
        <w:t>p</w:t>
      </w:r>
      <w:r w:rsidR="00E61713" w:rsidRPr="008F492B">
        <w:rPr>
          <w:rFonts w:ascii="Arial" w:hAnsi="Arial" w:cs="Arial"/>
          <w:color w:val="000000" w:themeColor="text1"/>
          <w:lang w:val="sr-Latn-ME"/>
        </w:rPr>
        <w:t>lanski dokumenti</w:t>
      </w:r>
      <w:r w:rsidR="00D964FE">
        <w:rPr>
          <w:rFonts w:ascii="Arial" w:hAnsi="Arial" w:cs="Arial"/>
          <w:color w:val="000000" w:themeColor="text1"/>
          <w:lang w:val="sr-Latn-ME"/>
        </w:rPr>
        <w:t>.</w:t>
      </w:r>
    </w:p>
    <w:p w:rsidR="009F72F1" w:rsidRDefault="006223EE" w:rsidP="00601B37">
      <w:pPr>
        <w:spacing w:after="0"/>
        <w:jc w:val="both"/>
        <w:rPr>
          <w:rFonts w:ascii="Arial" w:hAnsi="Arial" w:cs="Arial"/>
          <w:color w:val="000000" w:themeColor="text1"/>
          <w:lang w:val="sr-Latn-ME"/>
        </w:rPr>
      </w:pPr>
      <w:r>
        <w:rPr>
          <w:rFonts w:ascii="Arial" w:hAnsi="Arial" w:cs="Arial"/>
          <w:color w:val="000000" w:themeColor="text1"/>
          <w:lang w:val="sr-Latn-ME"/>
        </w:rPr>
        <w:t xml:space="preserve">         </w:t>
      </w:r>
      <w:r w:rsidR="002360C1">
        <w:rPr>
          <w:rFonts w:ascii="Arial" w:hAnsi="Arial" w:cs="Arial"/>
          <w:color w:val="000000" w:themeColor="text1"/>
          <w:lang w:val="sr-Latn-ME"/>
        </w:rPr>
        <w:t>Odredba čl.</w:t>
      </w:r>
      <w:r w:rsidR="00285979">
        <w:rPr>
          <w:rFonts w:ascii="Arial" w:hAnsi="Arial" w:cs="Arial"/>
          <w:color w:val="000000" w:themeColor="text1"/>
          <w:lang w:val="sr-Latn-ME"/>
        </w:rPr>
        <w:t xml:space="preserve"> </w:t>
      </w:r>
      <w:r w:rsidR="002360C1">
        <w:rPr>
          <w:rFonts w:ascii="Arial" w:hAnsi="Arial" w:cs="Arial"/>
          <w:color w:val="000000" w:themeColor="text1"/>
          <w:lang w:val="sr-Latn-ME"/>
        </w:rPr>
        <w:t>69 i 70</w:t>
      </w:r>
      <w:r w:rsidR="009F72F1" w:rsidRPr="008F492B">
        <w:rPr>
          <w:rFonts w:ascii="Arial" w:hAnsi="Arial" w:cs="Arial"/>
          <w:color w:val="000000" w:themeColor="text1"/>
          <w:lang w:val="sr-Latn-ME"/>
        </w:rPr>
        <w:t xml:space="preserve"> ovog zakona primjenjivaće se nakon</w:t>
      </w:r>
      <w:r w:rsidR="00F351D3">
        <w:rPr>
          <w:rFonts w:ascii="Arial" w:hAnsi="Arial" w:cs="Arial"/>
          <w:color w:val="000000" w:themeColor="text1"/>
          <w:lang w:val="sr-Latn-ME"/>
        </w:rPr>
        <w:t xml:space="preserve"> usklađivanja </w:t>
      </w:r>
      <w:r w:rsidR="00056BB4">
        <w:rPr>
          <w:rFonts w:ascii="Arial" w:hAnsi="Arial" w:cs="Arial"/>
          <w:color w:val="000000" w:themeColor="text1"/>
          <w:lang w:val="sr-Latn-ME"/>
        </w:rPr>
        <w:t>postojećih lokalnih</w:t>
      </w:r>
      <w:r w:rsidR="00601B37">
        <w:rPr>
          <w:rFonts w:ascii="Arial" w:hAnsi="Arial" w:cs="Arial"/>
          <w:color w:val="000000" w:themeColor="text1"/>
          <w:lang w:val="sr-Latn-ME"/>
        </w:rPr>
        <w:t xml:space="preserve"> </w:t>
      </w:r>
      <w:r w:rsidR="00056BB4">
        <w:rPr>
          <w:rFonts w:ascii="Arial" w:hAnsi="Arial" w:cs="Arial"/>
          <w:color w:val="000000" w:themeColor="text1"/>
          <w:lang w:val="sr-Latn-ME"/>
        </w:rPr>
        <w:t xml:space="preserve">planskih </w:t>
      </w:r>
      <w:r w:rsidR="009F72F1" w:rsidRPr="008F492B">
        <w:rPr>
          <w:rFonts w:ascii="Arial" w:hAnsi="Arial" w:cs="Arial"/>
          <w:color w:val="000000" w:themeColor="text1"/>
          <w:lang w:val="sr-Latn-ME"/>
        </w:rPr>
        <w:t>dokumenata sa ovim zakonom.</w:t>
      </w:r>
    </w:p>
    <w:p w:rsidR="00601B37" w:rsidRDefault="00601B37" w:rsidP="00285979">
      <w:pPr>
        <w:tabs>
          <w:tab w:val="left" w:pos="1429"/>
        </w:tabs>
        <w:ind w:left="720" w:hanging="720"/>
        <w:jc w:val="both"/>
        <w:rPr>
          <w:rFonts w:ascii="Arial" w:hAnsi="Arial" w:cs="Arial"/>
          <w:b/>
          <w:color w:val="000000" w:themeColor="text1"/>
          <w:lang w:val="sr-Latn-ME"/>
        </w:rPr>
      </w:pPr>
    </w:p>
    <w:p w:rsidR="00E61713" w:rsidRPr="007D50F2" w:rsidRDefault="00F46691" w:rsidP="00285979">
      <w:pPr>
        <w:tabs>
          <w:tab w:val="left" w:pos="1429"/>
        </w:tabs>
        <w:ind w:left="720" w:hanging="720"/>
        <w:jc w:val="both"/>
        <w:rPr>
          <w:rFonts w:ascii="Arial" w:hAnsi="Arial" w:cs="Arial"/>
          <w:b/>
          <w:color w:val="000000" w:themeColor="text1"/>
          <w:lang w:val="sr-Latn-ME"/>
        </w:rPr>
      </w:pPr>
      <w:r>
        <w:rPr>
          <w:rFonts w:ascii="Arial" w:hAnsi="Arial" w:cs="Arial"/>
          <w:b/>
          <w:color w:val="000000" w:themeColor="text1"/>
          <w:lang w:val="sr-Latn-ME"/>
        </w:rPr>
        <w:t xml:space="preserve">                         </w:t>
      </w:r>
      <w:r w:rsidR="00E61713" w:rsidRPr="00B9470F">
        <w:rPr>
          <w:rFonts w:ascii="Arial" w:hAnsi="Arial" w:cs="Arial"/>
          <w:b/>
        </w:rPr>
        <w:t xml:space="preserve">Rok za osnivanje </w:t>
      </w:r>
      <w:r w:rsidR="007A02AE" w:rsidRPr="00B9470F">
        <w:rPr>
          <w:rFonts w:ascii="Arial" w:hAnsi="Arial" w:cs="Arial"/>
          <w:b/>
        </w:rPr>
        <w:t>privrednog društva</w:t>
      </w:r>
      <w:r w:rsidR="00E61713" w:rsidRPr="00B9470F">
        <w:rPr>
          <w:rFonts w:ascii="Arial" w:hAnsi="Arial" w:cs="Arial"/>
          <w:b/>
        </w:rPr>
        <w:t xml:space="preserve"> za izradu planskog dokumenta</w:t>
      </w:r>
    </w:p>
    <w:p w:rsidR="00E61713" w:rsidRPr="009A2CC4" w:rsidRDefault="0081607A" w:rsidP="00E61713">
      <w:pPr>
        <w:tabs>
          <w:tab w:val="left" w:pos="1134"/>
        </w:tabs>
        <w:spacing w:after="0" w:line="240" w:lineRule="auto"/>
        <w:jc w:val="center"/>
        <w:rPr>
          <w:rFonts w:ascii="Arial" w:hAnsi="Arial" w:cs="Arial"/>
          <w:b/>
          <w:sz w:val="24"/>
          <w:szCs w:val="24"/>
        </w:rPr>
      </w:pPr>
      <w:r>
        <w:rPr>
          <w:rFonts w:ascii="Arial" w:hAnsi="Arial" w:cs="Arial"/>
          <w:b/>
          <w:sz w:val="24"/>
          <w:szCs w:val="24"/>
        </w:rPr>
        <w:t>Član 118</w:t>
      </w:r>
    </w:p>
    <w:p w:rsidR="00E61713" w:rsidRPr="009A2CC4" w:rsidRDefault="00E61713" w:rsidP="00E61713">
      <w:pPr>
        <w:tabs>
          <w:tab w:val="left" w:pos="1134"/>
        </w:tabs>
        <w:spacing w:after="0" w:line="240" w:lineRule="auto"/>
        <w:rPr>
          <w:rFonts w:ascii="Arial" w:hAnsi="Arial" w:cs="Arial"/>
          <w:b/>
          <w:sz w:val="24"/>
          <w:szCs w:val="24"/>
        </w:rPr>
      </w:pPr>
    </w:p>
    <w:p w:rsidR="00E61713" w:rsidRPr="009A2CC4" w:rsidRDefault="006223EE" w:rsidP="00B06CF0">
      <w:pPr>
        <w:tabs>
          <w:tab w:val="left" w:pos="1134"/>
        </w:tabs>
        <w:spacing w:after="0" w:line="240" w:lineRule="auto"/>
        <w:jc w:val="both"/>
        <w:rPr>
          <w:rFonts w:ascii="Arial" w:hAnsi="Arial" w:cs="Arial"/>
        </w:rPr>
      </w:pPr>
      <w:r>
        <w:rPr>
          <w:rFonts w:ascii="Arial" w:hAnsi="Arial" w:cs="Arial"/>
          <w:sz w:val="24"/>
          <w:szCs w:val="24"/>
        </w:rPr>
        <w:t xml:space="preserve">            </w:t>
      </w:r>
      <w:r w:rsidR="004D713E" w:rsidRPr="009A2CC4">
        <w:rPr>
          <w:rFonts w:ascii="Arial" w:hAnsi="Arial" w:cs="Arial"/>
        </w:rPr>
        <w:t>Privredno društvo iz člana 32</w:t>
      </w:r>
      <w:r w:rsidR="00E61713" w:rsidRPr="009A2CC4">
        <w:rPr>
          <w:rFonts w:ascii="Arial" w:hAnsi="Arial" w:cs="Arial"/>
        </w:rPr>
        <w:t xml:space="preserve"> </w:t>
      </w:r>
      <w:r w:rsidR="00F17FB1" w:rsidRPr="009A2CC4">
        <w:rPr>
          <w:rFonts w:ascii="Arial" w:hAnsi="Arial" w:cs="Arial"/>
        </w:rPr>
        <w:t>st.</w:t>
      </w:r>
      <w:r w:rsidR="00B06CF0">
        <w:rPr>
          <w:rFonts w:ascii="Arial" w:hAnsi="Arial" w:cs="Arial"/>
        </w:rPr>
        <w:t xml:space="preserve"> </w:t>
      </w:r>
      <w:r w:rsidR="00F17FB1" w:rsidRPr="009A2CC4">
        <w:rPr>
          <w:rFonts w:ascii="Arial" w:hAnsi="Arial" w:cs="Arial"/>
        </w:rPr>
        <w:t>2 i 4</w:t>
      </w:r>
      <w:r w:rsidR="008467F9" w:rsidRPr="009A2CC4">
        <w:rPr>
          <w:rFonts w:ascii="Arial" w:hAnsi="Arial" w:cs="Arial"/>
        </w:rPr>
        <w:t xml:space="preserve"> </w:t>
      </w:r>
      <w:r w:rsidR="00E61713" w:rsidRPr="009A2CC4">
        <w:rPr>
          <w:rFonts w:ascii="Arial" w:hAnsi="Arial" w:cs="Arial"/>
        </w:rPr>
        <w:t xml:space="preserve">ovog zakona </w:t>
      </w:r>
      <w:r w:rsidR="00F17FB1" w:rsidRPr="009A2CC4">
        <w:rPr>
          <w:rFonts w:ascii="Arial" w:hAnsi="Arial" w:cs="Arial"/>
        </w:rPr>
        <w:t>osnovaće se u roku od 30 dana</w:t>
      </w:r>
      <w:r w:rsidR="00E61713" w:rsidRPr="009A2CC4">
        <w:rPr>
          <w:rFonts w:ascii="Arial" w:hAnsi="Arial" w:cs="Arial"/>
        </w:rPr>
        <w:t xml:space="preserve"> od dana stupanja na snagu ovog zakona.</w:t>
      </w:r>
    </w:p>
    <w:p w:rsidR="00E61713" w:rsidRDefault="006223EE" w:rsidP="00B06CF0">
      <w:pPr>
        <w:tabs>
          <w:tab w:val="left" w:pos="1134"/>
          <w:tab w:val="left" w:pos="7797"/>
        </w:tabs>
        <w:spacing w:after="0" w:line="240" w:lineRule="auto"/>
        <w:ind w:left="-90" w:firstLine="90"/>
        <w:jc w:val="both"/>
        <w:rPr>
          <w:rFonts w:ascii="Arial" w:hAnsi="Arial" w:cs="Arial"/>
        </w:rPr>
      </w:pPr>
      <w:r>
        <w:rPr>
          <w:rFonts w:ascii="Arial" w:hAnsi="Arial" w:cs="Arial"/>
        </w:rPr>
        <w:t xml:space="preserve">             </w:t>
      </w:r>
      <w:r w:rsidR="00A337A0" w:rsidRPr="009A2CC4">
        <w:rPr>
          <w:rFonts w:ascii="Arial" w:hAnsi="Arial" w:cs="Arial"/>
        </w:rPr>
        <w:t>D</w:t>
      </w:r>
      <w:r w:rsidR="00791F93" w:rsidRPr="009A2CC4">
        <w:rPr>
          <w:rFonts w:ascii="Arial" w:hAnsi="Arial" w:cs="Arial"/>
        </w:rPr>
        <w:t>o početka obavljanja djelatnosti</w:t>
      </w:r>
      <w:r w:rsidR="00855F5E">
        <w:rPr>
          <w:rFonts w:ascii="Arial" w:hAnsi="Arial" w:cs="Arial"/>
        </w:rPr>
        <w:t xml:space="preserve"> privrednog</w:t>
      </w:r>
      <w:r w:rsidR="00791F93" w:rsidRPr="009A2CC4">
        <w:rPr>
          <w:rFonts w:ascii="Arial" w:hAnsi="Arial" w:cs="Arial"/>
        </w:rPr>
        <w:t xml:space="preserve"> društva iz </w:t>
      </w:r>
      <w:r w:rsidR="00FA422A">
        <w:rPr>
          <w:rFonts w:ascii="Arial" w:hAnsi="Arial" w:cs="Arial"/>
        </w:rPr>
        <w:t xml:space="preserve">stave </w:t>
      </w:r>
      <w:r w:rsidR="00791F93" w:rsidRPr="009A2CC4">
        <w:rPr>
          <w:rFonts w:ascii="Arial" w:hAnsi="Arial" w:cs="Arial"/>
        </w:rPr>
        <w:t>1 ovog člana</w:t>
      </w:r>
      <w:r w:rsidR="00A337A0" w:rsidRPr="009A2CC4">
        <w:rPr>
          <w:rFonts w:ascii="Arial" w:hAnsi="Arial" w:cs="Arial"/>
        </w:rPr>
        <w:t xml:space="preserve"> </w:t>
      </w:r>
      <w:r w:rsidR="00791F93" w:rsidRPr="009A2CC4">
        <w:rPr>
          <w:rFonts w:ascii="Arial" w:hAnsi="Arial" w:cs="Arial"/>
        </w:rPr>
        <w:t>u sk</w:t>
      </w:r>
      <w:r w:rsidR="00627AA0">
        <w:rPr>
          <w:rFonts w:ascii="Arial" w:hAnsi="Arial" w:cs="Arial"/>
        </w:rPr>
        <w:t>ladu sa ovim zakonom,</w:t>
      </w:r>
      <w:r w:rsidR="00A337A0" w:rsidRPr="009A2CC4">
        <w:rPr>
          <w:rFonts w:ascii="Arial" w:hAnsi="Arial" w:cs="Arial"/>
          <w:bCs/>
          <w:lang w:val="sr-Latn-ME"/>
        </w:rPr>
        <w:t xml:space="preserve"> p</w:t>
      </w:r>
      <w:r w:rsidR="00A337A0" w:rsidRPr="009A2CC4">
        <w:rPr>
          <w:rFonts w:ascii="Arial" w:hAnsi="Arial" w:cs="Arial"/>
        </w:rPr>
        <w:t xml:space="preserve">oslove na izradi </w:t>
      </w:r>
      <w:r w:rsidR="002A3D90" w:rsidRPr="009A2CC4">
        <w:rPr>
          <w:rFonts w:ascii="Arial" w:hAnsi="Arial" w:cs="Arial"/>
        </w:rPr>
        <w:t>državnog planskog</w:t>
      </w:r>
      <w:r w:rsidR="00A337A0" w:rsidRPr="009A2CC4">
        <w:rPr>
          <w:rFonts w:ascii="Arial" w:hAnsi="Arial" w:cs="Arial"/>
        </w:rPr>
        <w:t xml:space="preserve"> dokumenata</w:t>
      </w:r>
      <w:r w:rsidR="00791F93" w:rsidRPr="009A2CC4">
        <w:rPr>
          <w:rFonts w:ascii="Arial" w:hAnsi="Arial" w:cs="Arial"/>
        </w:rPr>
        <w:t xml:space="preserve"> </w:t>
      </w:r>
      <w:r w:rsidR="00E61713" w:rsidRPr="009A2CC4">
        <w:rPr>
          <w:rFonts w:ascii="Arial" w:hAnsi="Arial" w:cs="Arial"/>
        </w:rPr>
        <w:t xml:space="preserve">obavljaće rukovodilac izrade </w:t>
      </w:r>
      <w:r w:rsidR="006E4438" w:rsidRPr="009A2CC4">
        <w:rPr>
          <w:rFonts w:ascii="Arial" w:hAnsi="Arial" w:cs="Arial"/>
        </w:rPr>
        <w:t>planskog dokumenta</w:t>
      </w:r>
      <w:r w:rsidR="00E61713" w:rsidRPr="009A2CC4">
        <w:rPr>
          <w:rFonts w:ascii="Arial" w:hAnsi="Arial" w:cs="Arial"/>
        </w:rPr>
        <w:t xml:space="preserve"> koga odredi Vlada, </w:t>
      </w:r>
      <w:r w:rsidR="002A3D90" w:rsidRPr="009A2CC4">
        <w:rPr>
          <w:rFonts w:ascii="Arial" w:hAnsi="Arial" w:cs="Arial"/>
        </w:rPr>
        <w:t>shodno odredbi člana 22 Zakona o planiranju prostora i izgradnji objekata (“Službeni list CG”</w:t>
      </w:r>
      <w:r w:rsidR="00E9685C">
        <w:rPr>
          <w:rFonts w:ascii="Arial" w:hAnsi="Arial" w:cs="Arial"/>
        </w:rPr>
        <w:t>,</w:t>
      </w:r>
      <w:r w:rsidR="00E61713" w:rsidRPr="009A2CC4">
        <w:rPr>
          <w:rFonts w:ascii="Arial" w:hAnsi="Arial" w:cs="Arial"/>
        </w:rPr>
        <w:t xml:space="preserve"> </w:t>
      </w:r>
      <w:r w:rsidR="002A3D90" w:rsidRPr="009A2CC4">
        <w:rPr>
          <w:rFonts w:ascii="Arial" w:hAnsi="Arial" w:cs="Arial"/>
          <w:bCs/>
          <w:lang w:val="hr-HR"/>
        </w:rPr>
        <w:t>b</w:t>
      </w:r>
      <w:r w:rsidR="00EC7DF3">
        <w:rPr>
          <w:rFonts w:ascii="Arial" w:hAnsi="Arial" w:cs="Arial"/>
          <w:bCs/>
          <w:lang w:val="hr-HR"/>
        </w:rPr>
        <w:t>r. 64/17, 44/18, 63/19, 82/20,</w:t>
      </w:r>
      <w:r w:rsidR="002A3D90" w:rsidRPr="009A2CC4">
        <w:rPr>
          <w:rFonts w:ascii="Arial" w:hAnsi="Arial" w:cs="Arial"/>
          <w:bCs/>
          <w:lang w:val="hr-HR"/>
        </w:rPr>
        <w:t xml:space="preserve"> 86/22</w:t>
      </w:r>
      <w:r w:rsidR="00EC7DF3">
        <w:rPr>
          <w:rFonts w:ascii="Arial" w:hAnsi="Arial" w:cs="Arial"/>
          <w:bCs/>
          <w:lang w:val="hr-HR"/>
        </w:rPr>
        <w:t xml:space="preserve"> i 4/23)</w:t>
      </w:r>
      <w:r w:rsidR="00E61713" w:rsidRPr="009A2CC4">
        <w:rPr>
          <w:rFonts w:ascii="Arial" w:hAnsi="Arial" w:cs="Arial"/>
        </w:rPr>
        <w:t xml:space="preserve"> odnosno subjekat koga odredi jedinica lokalne samouprave</w:t>
      </w:r>
      <w:r w:rsidR="0081607A">
        <w:rPr>
          <w:rFonts w:ascii="Arial" w:hAnsi="Arial" w:cs="Arial"/>
        </w:rPr>
        <w:t>.</w:t>
      </w:r>
    </w:p>
    <w:p w:rsidR="00112C83" w:rsidRDefault="00112C83" w:rsidP="00056BB4">
      <w:pPr>
        <w:tabs>
          <w:tab w:val="left" w:pos="1134"/>
          <w:tab w:val="left" w:pos="7797"/>
        </w:tabs>
        <w:spacing w:after="0" w:line="240" w:lineRule="auto"/>
        <w:ind w:left="-90" w:firstLine="90"/>
        <w:jc w:val="both"/>
        <w:rPr>
          <w:rFonts w:ascii="Arial" w:hAnsi="Arial" w:cs="Arial"/>
        </w:rPr>
      </w:pPr>
    </w:p>
    <w:p w:rsidR="0081607A" w:rsidRPr="009A2CC4" w:rsidRDefault="0081607A" w:rsidP="00A811FE">
      <w:pPr>
        <w:tabs>
          <w:tab w:val="left" w:pos="1134"/>
          <w:tab w:val="left" w:pos="7797"/>
        </w:tabs>
        <w:spacing w:after="0" w:line="240" w:lineRule="auto"/>
        <w:jc w:val="both"/>
        <w:rPr>
          <w:rFonts w:ascii="Arial" w:hAnsi="Arial" w:cs="Arial"/>
          <w:bCs/>
          <w:lang w:val="hr-HR"/>
        </w:rPr>
      </w:pPr>
    </w:p>
    <w:p w:rsidR="0081607A" w:rsidRPr="006223EE" w:rsidRDefault="0081607A" w:rsidP="00112C83">
      <w:pPr>
        <w:tabs>
          <w:tab w:val="left" w:pos="1429"/>
        </w:tabs>
        <w:ind w:left="720" w:hanging="720"/>
        <w:jc w:val="center"/>
        <w:rPr>
          <w:rFonts w:ascii="Arial" w:hAnsi="Arial" w:cs="Arial"/>
          <w:b/>
          <w:lang w:val="sr-Latn-ME"/>
        </w:rPr>
      </w:pPr>
      <w:r w:rsidRPr="006223EE">
        <w:rPr>
          <w:rFonts w:ascii="Arial" w:hAnsi="Arial" w:cs="Arial"/>
          <w:b/>
          <w:lang w:val="sr-Latn-ME"/>
        </w:rPr>
        <w:t>Rok za uspostavljanje Geoportala</w:t>
      </w:r>
      <w:r w:rsidR="00F95FE5" w:rsidRPr="006223EE">
        <w:rPr>
          <w:rFonts w:ascii="Arial" w:hAnsi="Arial" w:cs="Arial"/>
          <w:b/>
          <w:lang w:val="sr-Latn-ME"/>
        </w:rPr>
        <w:t xml:space="preserve"> Ministarstva</w:t>
      </w:r>
    </w:p>
    <w:p w:rsidR="0081607A" w:rsidRPr="00BE5675" w:rsidRDefault="0081607A" w:rsidP="00A811FE">
      <w:pPr>
        <w:tabs>
          <w:tab w:val="left" w:pos="1429"/>
        </w:tabs>
        <w:jc w:val="center"/>
        <w:rPr>
          <w:rFonts w:ascii="Arial" w:hAnsi="Arial" w:cs="Arial"/>
          <w:b/>
          <w:lang w:val="sr-Latn-ME"/>
        </w:rPr>
      </w:pPr>
      <w:r w:rsidRPr="00BE5675">
        <w:rPr>
          <w:rFonts w:ascii="Arial" w:hAnsi="Arial" w:cs="Arial"/>
          <w:b/>
          <w:lang w:val="sr-Latn-ME"/>
        </w:rPr>
        <w:t>Član 119</w:t>
      </w:r>
    </w:p>
    <w:p w:rsidR="0081607A" w:rsidRPr="006223EE" w:rsidRDefault="0081607A" w:rsidP="00061F50">
      <w:pPr>
        <w:tabs>
          <w:tab w:val="left" w:pos="1429"/>
        </w:tabs>
        <w:spacing w:after="0"/>
        <w:jc w:val="both"/>
        <w:rPr>
          <w:rFonts w:ascii="Arial" w:hAnsi="Arial" w:cs="Arial"/>
          <w:lang w:val="sr-Latn-ME"/>
        </w:rPr>
      </w:pPr>
      <w:r w:rsidRPr="006223EE">
        <w:rPr>
          <w:rFonts w:ascii="Arial" w:hAnsi="Arial" w:cs="Arial"/>
          <w:lang w:val="sr-Latn-ME"/>
        </w:rPr>
        <w:t xml:space="preserve">            Geoportal sa</w:t>
      </w:r>
      <w:r w:rsidR="005719DE" w:rsidRPr="006223EE">
        <w:rPr>
          <w:rFonts w:ascii="Arial" w:hAnsi="Arial" w:cs="Arial"/>
          <w:lang w:val="sr-Latn-ME"/>
        </w:rPr>
        <w:t xml:space="preserve"> </w:t>
      </w:r>
      <w:r w:rsidRPr="006223EE">
        <w:rPr>
          <w:rFonts w:ascii="Arial" w:hAnsi="Arial" w:cs="Arial"/>
          <w:lang w:val="sr-Latn-ME"/>
        </w:rPr>
        <w:t>urbanističko</w:t>
      </w:r>
      <w:r w:rsidR="00843F54">
        <w:rPr>
          <w:rFonts w:ascii="Arial" w:hAnsi="Arial" w:cs="Arial"/>
          <w:lang w:val="sr-Latn-ME"/>
        </w:rPr>
        <w:t>-</w:t>
      </w:r>
      <w:r w:rsidRPr="006223EE">
        <w:rPr>
          <w:rFonts w:ascii="Arial" w:hAnsi="Arial" w:cs="Arial"/>
          <w:lang w:val="sr-Latn-ME"/>
        </w:rPr>
        <w:t>tehničkim uslovima</w:t>
      </w:r>
      <w:r w:rsidR="00061F50">
        <w:rPr>
          <w:rFonts w:ascii="Arial" w:hAnsi="Arial" w:cs="Arial"/>
          <w:lang w:val="sr-Latn-ME"/>
        </w:rPr>
        <w:t xml:space="preserve"> </w:t>
      </w:r>
      <w:r w:rsidR="00ED428F" w:rsidRPr="006223EE">
        <w:rPr>
          <w:rFonts w:ascii="Arial" w:hAnsi="Arial" w:cs="Arial"/>
          <w:lang w:val="sr-Latn-ME"/>
        </w:rPr>
        <w:t xml:space="preserve">Ministarstvo će </w:t>
      </w:r>
      <w:r w:rsidRPr="006223EE">
        <w:rPr>
          <w:rFonts w:ascii="Arial" w:hAnsi="Arial" w:cs="Arial"/>
          <w:lang w:val="sr-Latn-ME"/>
        </w:rPr>
        <w:t>uspostavi</w:t>
      </w:r>
      <w:r w:rsidR="00F807DA" w:rsidRPr="006223EE">
        <w:rPr>
          <w:rFonts w:ascii="Arial" w:hAnsi="Arial" w:cs="Arial"/>
          <w:lang w:val="sr-Latn-ME"/>
        </w:rPr>
        <w:t>ti</w:t>
      </w:r>
      <w:r w:rsidR="00604123" w:rsidRPr="006223EE">
        <w:rPr>
          <w:rFonts w:ascii="Arial" w:hAnsi="Arial" w:cs="Arial"/>
          <w:lang w:val="sr-Latn-ME"/>
        </w:rPr>
        <w:t xml:space="preserve"> u roku od </w:t>
      </w:r>
      <w:r w:rsidR="00401739" w:rsidRPr="006223EE">
        <w:rPr>
          <w:rFonts w:ascii="Arial" w:hAnsi="Arial" w:cs="Arial"/>
          <w:lang w:val="sr-Latn-ME"/>
        </w:rPr>
        <w:t>6</w:t>
      </w:r>
      <w:r w:rsidR="00604123" w:rsidRPr="006223EE">
        <w:rPr>
          <w:rFonts w:ascii="Arial" w:hAnsi="Arial" w:cs="Arial"/>
          <w:lang w:val="sr-Latn-ME"/>
        </w:rPr>
        <w:t xml:space="preserve"> mjeseci</w:t>
      </w:r>
      <w:r w:rsidRPr="006223EE">
        <w:rPr>
          <w:rFonts w:ascii="Arial" w:hAnsi="Arial" w:cs="Arial"/>
          <w:lang w:val="sr-Latn-ME"/>
        </w:rPr>
        <w:t xml:space="preserve"> od dana stupanja na snagu ovog zakona.</w:t>
      </w:r>
    </w:p>
    <w:p w:rsidR="0081607A" w:rsidRDefault="0081607A" w:rsidP="00061F50">
      <w:pPr>
        <w:tabs>
          <w:tab w:val="left" w:pos="1429"/>
        </w:tabs>
        <w:spacing w:after="0"/>
        <w:jc w:val="both"/>
        <w:rPr>
          <w:rFonts w:ascii="Arial" w:hAnsi="Arial" w:cs="Arial"/>
          <w:bCs/>
          <w:lang w:val="hr-HR"/>
        </w:rPr>
      </w:pPr>
      <w:r w:rsidRPr="006223EE">
        <w:rPr>
          <w:rFonts w:ascii="Arial" w:hAnsi="Arial" w:cs="Arial"/>
          <w:lang w:val="sr-Latn-ME"/>
        </w:rPr>
        <w:t xml:space="preserve">            Do uspostavljanja Geoportala iz stava 1 ovog člana urbanističko tehnički uslovi izdavat će se u skladu sa </w:t>
      </w:r>
      <w:r w:rsidRPr="006223EE">
        <w:rPr>
          <w:rFonts w:ascii="Arial" w:hAnsi="Arial" w:cs="Arial"/>
          <w:bCs/>
          <w:lang w:val="hr-HR"/>
        </w:rPr>
        <w:t>sa Zakonom o planiranju prostora i izgradnji objekata (“Službeni list CG”, br. 64/17, 44/18, 63/19, 82/20, 86/22 i 4/23).</w:t>
      </w:r>
    </w:p>
    <w:p w:rsidR="00E81DBF" w:rsidRDefault="00E81DBF" w:rsidP="00061F50">
      <w:pPr>
        <w:tabs>
          <w:tab w:val="left" w:pos="1429"/>
        </w:tabs>
        <w:spacing w:after="0"/>
        <w:jc w:val="both"/>
        <w:rPr>
          <w:rFonts w:ascii="Arial" w:hAnsi="Arial" w:cs="Arial"/>
          <w:lang w:val="sr-Latn-ME"/>
        </w:rPr>
      </w:pPr>
    </w:p>
    <w:p w:rsidR="00E81DBF" w:rsidRDefault="000A60C6" w:rsidP="000A60C6">
      <w:pPr>
        <w:tabs>
          <w:tab w:val="left" w:pos="1429"/>
        </w:tabs>
        <w:spacing w:after="0"/>
        <w:jc w:val="center"/>
        <w:rPr>
          <w:rFonts w:ascii="Arial" w:hAnsi="Arial" w:cs="Arial"/>
          <w:b/>
          <w:lang w:val="sr-Latn-ME"/>
        </w:rPr>
      </w:pPr>
      <w:r w:rsidRPr="000A60C6">
        <w:rPr>
          <w:rFonts w:ascii="Arial" w:hAnsi="Arial" w:cs="Arial"/>
          <w:b/>
          <w:lang w:val="sr-Latn-ME"/>
        </w:rPr>
        <w:t>Član 120</w:t>
      </w:r>
    </w:p>
    <w:p w:rsidR="000A60C6" w:rsidRPr="000A60C6" w:rsidRDefault="000A60C6" w:rsidP="000A60C6">
      <w:pPr>
        <w:tabs>
          <w:tab w:val="left" w:pos="1429"/>
        </w:tabs>
        <w:spacing w:after="0"/>
        <w:jc w:val="center"/>
        <w:rPr>
          <w:rFonts w:ascii="Arial" w:hAnsi="Arial" w:cs="Arial"/>
          <w:b/>
          <w:lang w:val="sr-Latn-ME"/>
        </w:rPr>
      </w:pPr>
    </w:p>
    <w:p w:rsidR="00E81DBF" w:rsidRDefault="00E81DBF" w:rsidP="00E81DBF">
      <w:pPr>
        <w:tabs>
          <w:tab w:val="left" w:pos="1429"/>
        </w:tabs>
        <w:spacing w:after="0"/>
        <w:jc w:val="center"/>
        <w:rPr>
          <w:rFonts w:ascii="Arial" w:hAnsi="Arial" w:cs="Arial"/>
          <w:b/>
          <w:lang w:val="sr-Latn-ME"/>
        </w:rPr>
      </w:pPr>
      <w:r w:rsidRPr="0002624C">
        <w:rPr>
          <w:rFonts w:ascii="Arial" w:hAnsi="Arial" w:cs="Arial"/>
          <w:b/>
          <w:lang w:val="sr-Latn-ME"/>
        </w:rPr>
        <w:t xml:space="preserve">Izdavanje urbanističko-tehničkih </w:t>
      </w:r>
      <w:r w:rsidR="0002624C" w:rsidRPr="0002624C">
        <w:rPr>
          <w:rFonts w:ascii="Arial" w:hAnsi="Arial" w:cs="Arial"/>
          <w:b/>
          <w:lang w:val="sr-Latn-ME"/>
        </w:rPr>
        <w:t>uslova po posebnom postupku</w:t>
      </w:r>
    </w:p>
    <w:p w:rsidR="0002624C" w:rsidRDefault="0002624C" w:rsidP="0002624C">
      <w:pPr>
        <w:tabs>
          <w:tab w:val="left" w:pos="1429"/>
        </w:tabs>
        <w:spacing w:after="0"/>
        <w:jc w:val="both"/>
        <w:rPr>
          <w:rFonts w:ascii="Arial" w:hAnsi="Arial" w:cs="Arial"/>
          <w:b/>
          <w:lang w:val="sr-Latn-ME"/>
        </w:rPr>
      </w:pPr>
    </w:p>
    <w:p w:rsidR="0002624C" w:rsidRDefault="0002624C" w:rsidP="0002624C">
      <w:pPr>
        <w:spacing w:after="0"/>
        <w:jc w:val="both"/>
        <w:rPr>
          <w:rFonts w:ascii="Arial" w:hAnsi="Arial" w:cs="Arial"/>
          <w:lang w:val="sr-Latn-ME"/>
        </w:rPr>
      </w:pPr>
      <w:r>
        <w:rPr>
          <w:rFonts w:ascii="Arial" w:hAnsi="Arial" w:cs="Arial"/>
          <w:b/>
          <w:lang w:val="sr-Latn-ME"/>
        </w:rPr>
        <w:tab/>
      </w:r>
      <w:r w:rsidRPr="0002624C">
        <w:rPr>
          <w:rFonts w:ascii="Arial" w:hAnsi="Arial" w:cs="Arial"/>
          <w:lang w:val="sr-Latn-ME"/>
        </w:rPr>
        <w:t>Do donošenja planskih dokumenata u skladu sa ovim zakonom, urbanističko-tehnički uslovi za izgradnju objekata za potrebe državnih organa</w:t>
      </w:r>
      <w:r>
        <w:rPr>
          <w:rFonts w:ascii="Arial" w:hAnsi="Arial" w:cs="Arial"/>
          <w:lang w:val="sr-Latn-ME"/>
        </w:rPr>
        <w:t xml:space="preserve"> i bezbjedonosnih službu, obrazovanja, nauke, zdravstva i socijalnog staranja, socijalnog stanovanja, sporta i kulture, energetike, eksploatacije mineralnih sirovina, hotela sa četiri ili više zvjezdica, turističkog naselja odnono turističkog rizorta, objekata za potrebe graničnog prelaza i infrastrukturnog objekta na zemljištu u državnoj i privatnoj svojini moguse izdati aktom Vlade, samo za područje za koje nije donijet planski dokument sa detaljnom razradom i u skladu sa planskim dokumentom šire teritorijalne cjeline u pogledu namjene prostora.</w:t>
      </w:r>
    </w:p>
    <w:p w:rsidR="0002624C" w:rsidRDefault="0002624C" w:rsidP="0002624C">
      <w:pPr>
        <w:spacing w:after="0"/>
        <w:jc w:val="both"/>
        <w:rPr>
          <w:rFonts w:ascii="Arial" w:hAnsi="Arial" w:cs="Arial"/>
          <w:lang w:val="sr-Latn-ME"/>
        </w:rPr>
      </w:pPr>
    </w:p>
    <w:p w:rsidR="0002624C" w:rsidRPr="0002624C" w:rsidRDefault="0002624C" w:rsidP="0002624C">
      <w:pPr>
        <w:spacing w:after="0"/>
        <w:jc w:val="both"/>
        <w:rPr>
          <w:rFonts w:ascii="Arial" w:hAnsi="Arial" w:cs="Arial"/>
          <w:lang w:val="sr-Latn-ME"/>
        </w:rPr>
      </w:pPr>
      <w:r>
        <w:rPr>
          <w:rFonts w:ascii="Arial" w:hAnsi="Arial" w:cs="Arial"/>
          <w:lang w:val="sr-Latn-ME"/>
        </w:rPr>
        <w:tab/>
        <w:t>Urbanističko-tehnički uslovi iz stava 1 ovog člana izdaju se po prethodno pribavljenom mišljenju organa državne uprave nadležnih za zaštitu životne sredine, poljoprivredu i šumarstvo, organa urave nadležnog za zaštitu kulturnih dobara, jedinice lokalne samouprave na kojoj se zemljište nalazi, kao i posebnih uslova pravnih lica nadležnih za uslove priključenja na infrastrukturu.</w:t>
      </w:r>
    </w:p>
    <w:p w:rsidR="0062113C" w:rsidRDefault="0062113C" w:rsidP="00E61713">
      <w:pPr>
        <w:tabs>
          <w:tab w:val="left" w:pos="1134"/>
        </w:tabs>
        <w:spacing w:after="0" w:line="240" w:lineRule="auto"/>
        <w:rPr>
          <w:rFonts w:ascii="Arial" w:hAnsi="Arial" w:cs="Arial"/>
        </w:rPr>
      </w:pPr>
    </w:p>
    <w:p w:rsidR="00A811FE" w:rsidRDefault="00A811FE" w:rsidP="00E61713">
      <w:pPr>
        <w:tabs>
          <w:tab w:val="left" w:pos="1134"/>
        </w:tabs>
        <w:spacing w:after="0" w:line="240" w:lineRule="auto"/>
        <w:rPr>
          <w:rFonts w:ascii="Arial" w:hAnsi="Arial" w:cs="Arial"/>
        </w:rPr>
      </w:pPr>
    </w:p>
    <w:p w:rsidR="00A811FE" w:rsidRPr="006223EE" w:rsidRDefault="00A811FE" w:rsidP="00E61713">
      <w:pPr>
        <w:tabs>
          <w:tab w:val="left" w:pos="1134"/>
        </w:tabs>
        <w:spacing w:after="0" w:line="240" w:lineRule="auto"/>
        <w:rPr>
          <w:rFonts w:ascii="Arial" w:hAnsi="Arial" w:cs="Arial"/>
        </w:rPr>
      </w:pPr>
    </w:p>
    <w:p w:rsidR="00F17FB1" w:rsidRDefault="00F17FB1" w:rsidP="00E61713">
      <w:pPr>
        <w:tabs>
          <w:tab w:val="left" w:pos="1134"/>
        </w:tabs>
        <w:spacing w:after="0" w:line="240" w:lineRule="auto"/>
        <w:rPr>
          <w:rFonts w:ascii="Arial" w:hAnsi="Arial" w:cs="Arial"/>
          <w:color w:val="000000" w:themeColor="text1"/>
        </w:rPr>
      </w:pPr>
      <w:r>
        <w:rPr>
          <w:rFonts w:ascii="Arial" w:hAnsi="Arial" w:cs="Arial"/>
          <w:color w:val="000000" w:themeColor="text1"/>
        </w:rPr>
        <w:t xml:space="preserve">                               </w:t>
      </w:r>
      <w:r w:rsidR="00B9470F">
        <w:rPr>
          <w:rFonts w:ascii="Arial" w:hAnsi="Arial" w:cs="Arial"/>
          <w:color w:val="000000" w:themeColor="text1"/>
        </w:rPr>
        <w:t xml:space="preserve">               </w:t>
      </w:r>
    </w:p>
    <w:p w:rsidR="00E61713" w:rsidRDefault="00E61713" w:rsidP="00FF58A5">
      <w:pPr>
        <w:tabs>
          <w:tab w:val="left" w:pos="1134"/>
        </w:tabs>
        <w:spacing w:after="0" w:line="240" w:lineRule="auto"/>
        <w:jc w:val="center"/>
        <w:rPr>
          <w:rFonts w:ascii="Arial" w:hAnsi="Arial" w:cs="Arial"/>
          <w:b/>
          <w:color w:val="000000" w:themeColor="text1"/>
          <w:lang w:val="sr-Latn-ME"/>
        </w:rPr>
      </w:pPr>
      <w:r w:rsidRPr="002D279E">
        <w:rPr>
          <w:rFonts w:ascii="Arial" w:hAnsi="Arial" w:cs="Arial"/>
          <w:b/>
          <w:color w:val="000000" w:themeColor="text1"/>
          <w:lang w:val="sr-Latn-ME"/>
        </w:rPr>
        <w:lastRenderedPageBreak/>
        <w:t>Važenje konkursnog rješenja</w:t>
      </w:r>
    </w:p>
    <w:p w:rsidR="00DD1F40" w:rsidRPr="00DD1F40" w:rsidRDefault="00DD1F40" w:rsidP="00FF58A5">
      <w:pPr>
        <w:tabs>
          <w:tab w:val="left" w:pos="1134"/>
        </w:tabs>
        <w:spacing w:after="0" w:line="240" w:lineRule="auto"/>
        <w:jc w:val="center"/>
        <w:rPr>
          <w:rFonts w:ascii="Arial" w:hAnsi="Arial" w:cs="Arial"/>
          <w:color w:val="000000" w:themeColor="text1"/>
          <w:lang w:val="sr-Latn-ME"/>
        </w:rPr>
      </w:pPr>
    </w:p>
    <w:p w:rsidR="00E61713" w:rsidRPr="002D279E" w:rsidRDefault="007256A8" w:rsidP="00FF58A5">
      <w:pPr>
        <w:tabs>
          <w:tab w:val="left" w:pos="1429"/>
        </w:tabs>
        <w:jc w:val="center"/>
        <w:rPr>
          <w:rFonts w:ascii="Arial" w:hAnsi="Arial" w:cs="Arial"/>
          <w:b/>
          <w:color w:val="000000" w:themeColor="text1"/>
          <w:lang w:val="sr-Latn-ME"/>
        </w:rPr>
      </w:pPr>
      <w:r>
        <w:rPr>
          <w:rFonts w:ascii="Arial" w:hAnsi="Arial" w:cs="Arial"/>
          <w:b/>
          <w:color w:val="000000" w:themeColor="text1"/>
          <w:lang w:val="sr-Latn-ME"/>
        </w:rPr>
        <w:t>Član 12</w:t>
      </w:r>
      <w:r w:rsidR="00420695" w:rsidRPr="000A60C6">
        <w:rPr>
          <w:rFonts w:ascii="Arial" w:hAnsi="Arial" w:cs="Arial"/>
          <w:b/>
          <w:lang w:val="sr-Latn-ME"/>
        </w:rPr>
        <w:t>1</w:t>
      </w:r>
    </w:p>
    <w:p w:rsidR="00E61713" w:rsidRDefault="00056BB4" w:rsidP="000A60C6">
      <w:pPr>
        <w:tabs>
          <w:tab w:val="left" w:pos="1429"/>
        </w:tabs>
        <w:jc w:val="both"/>
        <w:rPr>
          <w:rFonts w:ascii="Arial" w:hAnsi="Arial" w:cs="Arial"/>
          <w:color w:val="000000" w:themeColor="text1"/>
          <w:lang w:val="sr-Latn-ME"/>
        </w:rPr>
      </w:pPr>
      <w:r>
        <w:rPr>
          <w:rFonts w:ascii="Arial" w:hAnsi="Arial" w:cs="Arial"/>
          <w:color w:val="000000" w:themeColor="text1"/>
          <w:lang w:val="sr-Latn-ME"/>
        </w:rPr>
        <w:t xml:space="preserve">             </w:t>
      </w:r>
      <w:r w:rsidR="00E61713" w:rsidRPr="002D279E">
        <w:rPr>
          <w:rFonts w:ascii="Arial" w:hAnsi="Arial" w:cs="Arial"/>
          <w:color w:val="000000" w:themeColor="text1"/>
          <w:lang w:val="sr-Latn-ME"/>
        </w:rPr>
        <w:t>Sprovođenje javnog konkursa za izradu idejnog arhitektonskog rješenja započeto do dana stupanja na snagu ovog zakona, nastaviće se u skladu sa propisima po kojima je započet.</w:t>
      </w:r>
    </w:p>
    <w:p w:rsidR="000A60C6" w:rsidRDefault="00616458" w:rsidP="007256A8">
      <w:pPr>
        <w:tabs>
          <w:tab w:val="left" w:pos="1134"/>
        </w:tabs>
        <w:spacing w:after="0" w:line="240" w:lineRule="auto"/>
        <w:rPr>
          <w:rFonts w:ascii="Arial" w:hAnsi="Arial" w:cs="Arial"/>
          <w:sz w:val="24"/>
          <w:szCs w:val="24"/>
          <w:highlight w:val="yellow"/>
        </w:rPr>
      </w:pPr>
      <w:r w:rsidRPr="002D279E">
        <w:rPr>
          <w:rFonts w:ascii="Arial" w:hAnsi="Arial" w:cs="Arial"/>
          <w:color w:val="000000" w:themeColor="text1"/>
          <w:lang w:val="sr-Latn-ME"/>
        </w:rPr>
        <w:tab/>
      </w:r>
      <w:r w:rsidR="005F6C28">
        <w:rPr>
          <w:rFonts w:ascii="Arial" w:hAnsi="Arial" w:cs="Arial"/>
          <w:sz w:val="24"/>
          <w:szCs w:val="24"/>
          <w:highlight w:val="yellow"/>
        </w:rPr>
        <w:t xml:space="preserve"> </w:t>
      </w:r>
    </w:p>
    <w:p w:rsidR="00A11C3C" w:rsidRPr="00F46691" w:rsidRDefault="00A11C3C" w:rsidP="00A11C3C">
      <w:pPr>
        <w:tabs>
          <w:tab w:val="left" w:pos="1134"/>
        </w:tabs>
        <w:spacing w:after="0" w:line="240" w:lineRule="auto"/>
        <w:jc w:val="center"/>
        <w:rPr>
          <w:rFonts w:ascii="Arial" w:hAnsi="Arial" w:cs="Arial"/>
          <w:b/>
        </w:rPr>
      </w:pPr>
      <w:r w:rsidRPr="00F46691">
        <w:rPr>
          <w:rFonts w:ascii="Arial" w:hAnsi="Arial" w:cs="Arial"/>
          <w:b/>
        </w:rPr>
        <w:t>Sprovođenje javnog konkursa u prelaznom periodu</w:t>
      </w:r>
    </w:p>
    <w:p w:rsidR="00A11C3C" w:rsidRPr="00F46691" w:rsidRDefault="00A11C3C" w:rsidP="00056BB4">
      <w:pPr>
        <w:tabs>
          <w:tab w:val="left" w:pos="1134"/>
        </w:tabs>
        <w:spacing w:after="0" w:line="240" w:lineRule="auto"/>
        <w:ind w:left="-540"/>
        <w:jc w:val="center"/>
        <w:rPr>
          <w:rFonts w:ascii="Arial" w:hAnsi="Arial" w:cs="Arial"/>
          <w:b/>
        </w:rPr>
      </w:pPr>
    </w:p>
    <w:p w:rsidR="006337A1" w:rsidRDefault="00A11C3C" w:rsidP="00AD5FF5">
      <w:pPr>
        <w:tabs>
          <w:tab w:val="left" w:pos="1134"/>
        </w:tabs>
        <w:spacing w:after="0" w:line="240" w:lineRule="auto"/>
        <w:jc w:val="center"/>
        <w:rPr>
          <w:rFonts w:ascii="Arial" w:hAnsi="Arial" w:cs="Arial"/>
          <w:b/>
        </w:rPr>
      </w:pPr>
      <w:r w:rsidRPr="000A60C6">
        <w:rPr>
          <w:rFonts w:ascii="Arial" w:hAnsi="Arial" w:cs="Arial"/>
          <w:b/>
        </w:rPr>
        <w:t>Član</w:t>
      </w:r>
      <w:r w:rsidRPr="00F46691">
        <w:rPr>
          <w:rFonts w:ascii="Arial" w:hAnsi="Arial" w:cs="Arial"/>
        </w:rPr>
        <w:t xml:space="preserve"> </w:t>
      </w:r>
      <w:r w:rsidR="007256A8">
        <w:rPr>
          <w:rFonts w:ascii="Arial" w:hAnsi="Arial" w:cs="Arial"/>
          <w:b/>
        </w:rPr>
        <w:t>12</w:t>
      </w:r>
      <w:r w:rsidR="000A60C6">
        <w:rPr>
          <w:rFonts w:ascii="Arial" w:hAnsi="Arial" w:cs="Arial"/>
          <w:b/>
        </w:rPr>
        <w:t>2</w:t>
      </w:r>
    </w:p>
    <w:p w:rsidR="00AD5FF5" w:rsidRPr="00AD5FF5" w:rsidRDefault="00AD5FF5" w:rsidP="00AD5FF5">
      <w:pPr>
        <w:tabs>
          <w:tab w:val="left" w:pos="1134"/>
        </w:tabs>
        <w:spacing w:after="0" w:line="240" w:lineRule="auto"/>
        <w:jc w:val="center"/>
        <w:rPr>
          <w:rFonts w:ascii="Arial" w:hAnsi="Arial" w:cs="Arial"/>
          <w:b/>
        </w:rPr>
      </w:pPr>
    </w:p>
    <w:p w:rsidR="006337A1" w:rsidRPr="00F46691" w:rsidRDefault="00056BB4" w:rsidP="00BF5596">
      <w:pPr>
        <w:tabs>
          <w:tab w:val="left" w:pos="1429"/>
        </w:tabs>
        <w:spacing w:after="0"/>
        <w:jc w:val="both"/>
        <w:rPr>
          <w:rFonts w:ascii="Arial" w:hAnsi="Arial" w:cs="Arial"/>
          <w:color w:val="000000" w:themeColor="text1"/>
          <w:lang w:val="sr-Latn-ME"/>
        </w:rPr>
      </w:pPr>
      <w:r>
        <w:rPr>
          <w:rFonts w:ascii="Arial" w:hAnsi="Arial" w:cs="Arial"/>
        </w:rPr>
        <w:t xml:space="preserve">            </w:t>
      </w:r>
      <w:r w:rsidR="00036C96">
        <w:rPr>
          <w:rFonts w:ascii="Arial" w:hAnsi="Arial" w:cs="Arial"/>
        </w:rPr>
        <w:t xml:space="preserve">Do donošenja </w:t>
      </w:r>
      <w:r w:rsidR="006337A1" w:rsidRPr="00F46691">
        <w:rPr>
          <w:rFonts w:ascii="Arial" w:hAnsi="Arial" w:cs="Arial"/>
        </w:rPr>
        <w:t>plans</w:t>
      </w:r>
      <w:r w:rsidR="00036C96">
        <w:rPr>
          <w:rFonts w:ascii="Arial" w:hAnsi="Arial" w:cs="Arial"/>
        </w:rPr>
        <w:t xml:space="preserve">kih dokumenata u skladu sa ovim zakonom, </w:t>
      </w:r>
      <w:r w:rsidR="006337A1" w:rsidRPr="00F46691">
        <w:rPr>
          <w:rFonts w:ascii="Arial" w:hAnsi="Arial" w:cs="Arial"/>
        </w:rPr>
        <w:t>urbanističko - arhitektonsko idejno rješenje usvojeno na osnovu javnog konkursa predviđenog planskim dokumentom za izuzetno složene i atraktivne djelove urbanih cjelina i drugih prostora predstavlja sastavni dio planskog dokumenta</w:t>
      </w:r>
    </w:p>
    <w:p w:rsidR="00A11C3C" w:rsidRPr="00F46691" w:rsidRDefault="00056BB4" w:rsidP="00BF5596">
      <w:pPr>
        <w:tabs>
          <w:tab w:val="left" w:pos="1134"/>
        </w:tabs>
        <w:spacing w:after="0" w:line="240" w:lineRule="auto"/>
        <w:jc w:val="both"/>
        <w:rPr>
          <w:rFonts w:ascii="Arial" w:hAnsi="Arial" w:cs="Arial"/>
        </w:rPr>
      </w:pPr>
      <w:r>
        <w:rPr>
          <w:rFonts w:ascii="Arial" w:hAnsi="Arial" w:cs="Arial"/>
        </w:rPr>
        <w:t xml:space="preserve">           </w:t>
      </w:r>
      <w:r w:rsidR="00C9328D">
        <w:rPr>
          <w:rFonts w:ascii="Arial" w:hAnsi="Arial" w:cs="Arial"/>
        </w:rPr>
        <w:t>Javni konkurs</w:t>
      </w:r>
      <w:r w:rsidR="00A11C3C" w:rsidRPr="00F46691">
        <w:rPr>
          <w:rFonts w:ascii="Arial" w:hAnsi="Arial" w:cs="Arial"/>
        </w:rPr>
        <w:t xml:space="preserve"> iz stava 1 ovog člana </w:t>
      </w:r>
      <w:r w:rsidR="00C9328D">
        <w:rPr>
          <w:rFonts w:ascii="Arial" w:hAnsi="Arial" w:cs="Arial"/>
        </w:rPr>
        <w:t xml:space="preserve">raspisuje i sprovodi </w:t>
      </w:r>
      <w:r w:rsidR="00A11C3C" w:rsidRPr="00F46691">
        <w:rPr>
          <w:rFonts w:ascii="Arial" w:hAnsi="Arial" w:cs="Arial"/>
        </w:rPr>
        <w:t>M</w:t>
      </w:r>
      <w:r w:rsidR="006B0E7C">
        <w:rPr>
          <w:rFonts w:ascii="Arial" w:hAnsi="Arial" w:cs="Arial"/>
        </w:rPr>
        <w:t>i</w:t>
      </w:r>
      <w:r w:rsidR="00A11C3C" w:rsidRPr="00F46691">
        <w:rPr>
          <w:rFonts w:ascii="Arial" w:hAnsi="Arial" w:cs="Arial"/>
        </w:rPr>
        <w:t>nistarstvo.</w:t>
      </w:r>
    </w:p>
    <w:p w:rsidR="00A11C3C" w:rsidRPr="008F45EF" w:rsidRDefault="00056BB4" w:rsidP="00BF5596">
      <w:pPr>
        <w:tabs>
          <w:tab w:val="left" w:pos="1134"/>
        </w:tabs>
        <w:spacing w:after="0" w:line="240" w:lineRule="auto"/>
        <w:jc w:val="both"/>
        <w:rPr>
          <w:rFonts w:ascii="Arial" w:hAnsi="Arial" w:cs="Arial"/>
        </w:rPr>
      </w:pPr>
      <w:r>
        <w:rPr>
          <w:rFonts w:ascii="Arial" w:hAnsi="Arial" w:cs="Arial"/>
        </w:rPr>
        <w:t xml:space="preserve">           </w:t>
      </w:r>
      <w:r w:rsidR="00A11C3C" w:rsidRPr="00F46691">
        <w:rPr>
          <w:rFonts w:ascii="Arial" w:hAnsi="Arial" w:cs="Arial"/>
        </w:rPr>
        <w:t>Način i postupak raspisivanja i sprovođenja javnog konkursa iz stava 1 ovog člana propisuje Ministarstvo.</w:t>
      </w:r>
    </w:p>
    <w:p w:rsidR="007D50F2" w:rsidRDefault="007D50F2" w:rsidP="00A11C3C">
      <w:pPr>
        <w:tabs>
          <w:tab w:val="left" w:pos="1429"/>
        </w:tabs>
        <w:jc w:val="both"/>
        <w:rPr>
          <w:rFonts w:ascii="Arial" w:hAnsi="Arial" w:cs="Arial"/>
          <w:color w:val="000000" w:themeColor="text1"/>
          <w:lang w:val="sr-Latn-ME"/>
        </w:rPr>
      </w:pPr>
    </w:p>
    <w:p w:rsidR="00E61713" w:rsidRPr="002D279E" w:rsidRDefault="00E61713" w:rsidP="00616458">
      <w:pPr>
        <w:tabs>
          <w:tab w:val="left" w:pos="1429"/>
        </w:tabs>
        <w:jc w:val="center"/>
        <w:rPr>
          <w:rFonts w:ascii="Arial" w:hAnsi="Arial" w:cs="Arial"/>
          <w:b/>
          <w:color w:val="000000" w:themeColor="text1"/>
          <w:lang w:val="sr-Latn-ME"/>
        </w:rPr>
      </w:pPr>
      <w:r w:rsidRPr="002D279E">
        <w:rPr>
          <w:rFonts w:ascii="Arial" w:hAnsi="Arial" w:cs="Arial"/>
          <w:b/>
          <w:color w:val="000000" w:themeColor="text1"/>
          <w:lang w:val="sr-Latn-ME"/>
        </w:rPr>
        <w:t>Usklađivanje organizacije inspekcijskog nadzora</w:t>
      </w:r>
    </w:p>
    <w:p w:rsidR="00E61713" w:rsidRPr="002D279E" w:rsidRDefault="00E61713" w:rsidP="00E61713">
      <w:pPr>
        <w:tabs>
          <w:tab w:val="left" w:pos="1429"/>
        </w:tabs>
        <w:rPr>
          <w:rFonts w:ascii="Arial" w:hAnsi="Arial" w:cs="Arial"/>
          <w:b/>
          <w:color w:val="000000" w:themeColor="text1"/>
          <w:lang w:val="sr-Latn-ME"/>
        </w:rPr>
      </w:pPr>
      <w:r w:rsidRPr="002D279E">
        <w:rPr>
          <w:rFonts w:ascii="Arial" w:hAnsi="Arial" w:cs="Arial"/>
          <w:b/>
          <w:color w:val="000000" w:themeColor="text1"/>
          <w:lang w:val="sr-Latn-ME"/>
        </w:rPr>
        <w:t xml:space="preserve">                                               </w:t>
      </w:r>
      <w:r w:rsidR="007256A8">
        <w:rPr>
          <w:rFonts w:ascii="Arial" w:hAnsi="Arial" w:cs="Arial"/>
          <w:b/>
          <w:color w:val="000000" w:themeColor="text1"/>
          <w:lang w:val="sr-Latn-ME"/>
        </w:rPr>
        <w:t xml:space="preserve">                        Član 122</w:t>
      </w:r>
    </w:p>
    <w:p w:rsidR="00E61713" w:rsidRPr="002D279E" w:rsidRDefault="00056BB4" w:rsidP="000A60C6">
      <w:pPr>
        <w:tabs>
          <w:tab w:val="left" w:pos="720"/>
          <w:tab w:val="left" w:pos="1429"/>
        </w:tabs>
        <w:spacing w:after="0"/>
        <w:jc w:val="both"/>
        <w:rPr>
          <w:rFonts w:ascii="Arial" w:hAnsi="Arial" w:cs="Arial"/>
          <w:color w:val="000000" w:themeColor="text1"/>
          <w:lang w:val="sr-Latn-ME"/>
        </w:rPr>
      </w:pPr>
      <w:r>
        <w:rPr>
          <w:rFonts w:ascii="Arial" w:hAnsi="Arial" w:cs="Arial"/>
          <w:color w:val="000000" w:themeColor="text1"/>
          <w:lang w:val="sr-Latn-ME"/>
        </w:rPr>
        <w:t xml:space="preserve">             </w:t>
      </w:r>
      <w:r w:rsidR="00E61713" w:rsidRPr="002D279E">
        <w:rPr>
          <w:rFonts w:ascii="Arial" w:hAnsi="Arial" w:cs="Arial"/>
          <w:color w:val="000000" w:themeColor="text1"/>
          <w:lang w:val="sr-Latn-ME"/>
        </w:rPr>
        <w:t>Inspekcijski nadzor u skladu sa ovim zakonom organizovaće se u roku od tri mjeseca od  dana stupanja na snagu ovog zakona.</w:t>
      </w:r>
    </w:p>
    <w:p w:rsidR="00B9470F" w:rsidRDefault="00056BB4" w:rsidP="000A60C6">
      <w:pPr>
        <w:tabs>
          <w:tab w:val="left" w:pos="1429"/>
        </w:tabs>
        <w:spacing w:after="0"/>
        <w:jc w:val="both"/>
        <w:rPr>
          <w:rFonts w:ascii="Arial" w:hAnsi="Arial" w:cs="Arial"/>
          <w:color w:val="000000" w:themeColor="text1"/>
          <w:lang w:val="sr-Latn-ME"/>
        </w:rPr>
      </w:pPr>
      <w:r>
        <w:rPr>
          <w:rFonts w:ascii="Arial" w:hAnsi="Arial" w:cs="Arial"/>
          <w:color w:val="000000" w:themeColor="text1"/>
          <w:lang w:val="sr-Latn-ME"/>
        </w:rPr>
        <w:t xml:space="preserve">             </w:t>
      </w:r>
      <w:r w:rsidR="00E61713" w:rsidRPr="002D279E">
        <w:rPr>
          <w:rFonts w:ascii="Arial" w:hAnsi="Arial" w:cs="Arial"/>
          <w:color w:val="000000" w:themeColor="text1"/>
          <w:lang w:val="sr-Latn-ME"/>
        </w:rPr>
        <w:t xml:space="preserve">Poslove urbanističkog inspektora, do isteka roka iz stava 1 ovog člana, obavljaće </w:t>
      </w:r>
      <w:r w:rsidR="00563F3B">
        <w:rPr>
          <w:rFonts w:ascii="Arial" w:hAnsi="Arial" w:cs="Arial"/>
          <w:color w:val="000000" w:themeColor="text1"/>
          <w:lang w:val="sr-Latn-ME"/>
        </w:rPr>
        <w:t xml:space="preserve">državni službenici postavljeni u zvanje </w:t>
      </w:r>
      <w:r w:rsidR="00E61713" w:rsidRPr="002D279E">
        <w:rPr>
          <w:rFonts w:ascii="Arial" w:hAnsi="Arial" w:cs="Arial"/>
          <w:color w:val="000000" w:themeColor="text1"/>
          <w:lang w:val="sr-Latn-ME"/>
        </w:rPr>
        <w:t>urbani</w:t>
      </w:r>
      <w:r w:rsidR="00563F3B">
        <w:rPr>
          <w:rFonts w:ascii="Arial" w:hAnsi="Arial" w:cs="Arial"/>
          <w:color w:val="000000" w:themeColor="text1"/>
          <w:lang w:val="sr-Latn-ME"/>
        </w:rPr>
        <w:t>stičko–građevinskog</w:t>
      </w:r>
      <w:r w:rsidR="00AD5FF5">
        <w:rPr>
          <w:rFonts w:ascii="Arial" w:hAnsi="Arial" w:cs="Arial"/>
          <w:color w:val="000000" w:themeColor="text1"/>
          <w:lang w:val="sr-Latn-ME"/>
        </w:rPr>
        <w:t xml:space="preserve"> inspektor</w:t>
      </w:r>
      <w:r w:rsidR="00563F3B">
        <w:rPr>
          <w:rFonts w:ascii="Arial" w:hAnsi="Arial" w:cs="Arial"/>
          <w:color w:val="000000" w:themeColor="text1"/>
          <w:lang w:val="sr-Latn-ME"/>
        </w:rPr>
        <w:t>a</w:t>
      </w:r>
      <w:r w:rsidR="00AD5FF5">
        <w:rPr>
          <w:rFonts w:ascii="Arial" w:hAnsi="Arial" w:cs="Arial"/>
          <w:color w:val="000000" w:themeColor="text1"/>
          <w:lang w:val="sr-Latn-ME"/>
        </w:rPr>
        <w:t>.</w:t>
      </w:r>
    </w:p>
    <w:p w:rsidR="00AD5FF5" w:rsidRPr="008F45EF" w:rsidRDefault="00AD5FF5" w:rsidP="00E61713">
      <w:pPr>
        <w:tabs>
          <w:tab w:val="left" w:pos="1429"/>
        </w:tabs>
        <w:rPr>
          <w:rFonts w:ascii="Arial" w:hAnsi="Arial" w:cs="Arial"/>
          <w:color w:val="000000" w:themeColor="text1"/>
          <w:lang w:val="sr-Latn-ME"/>
        </w:rPr>
      </w:pPr>
    </w:p>
    <w:p w:rsidR="007C254E" w:rsidRPr="008F45EF" w:rsidRDefault="007C254E" w:rsidP="007C254E">
      <w:pPr>
        <w:tabs>
          <w:tab w:val="left" w:pos="1429"/>
        </w:tabs>
        <w:jc w:val="center"/>
        <w:rPr>
          <w:rFonts w:ascii="Arial" w:hAnsi="Arial" w:cs="Arial"/>
          <w:b/>
          <w:color w:val="000000" w:themeColor="text1"/>
          <w:lang w:val="sr-Latn-ME"/>
        </w:rPr>
      </w:pPr>
      <w:r w:rsidRPr="008F45EF">
        <w:rPr>
          <w:rFonts w:ascii="Arial" w:hAnsi="Arial" w:cs="Arial"/>
          <w:b/>
          <w:color w:val="000000" w:themeColor="text1"/>
          <w:lang w:val="sr-Latn-ME"/>
        </w:rPr>
        <w:t xml:space="preserve">Započeti postupci </w:t>
      </w:r>
    </w:p>
    <w:p w:rsidR="007C254E" w:rsidRPr="008F45EF" w:rsidRDefault="007256A8" w:rsidP="007C254E">
      <w:pPr>
        <w:tabs>
          <w:tab w:val="left" w:pos="1429"/>
        </w:tabs>
        <w:jc w:val="center"/>
        <w:rPr>
          <w:rFonts w:ascii="Arial" w:hAnsi="Arial" w:cs="Arial"/>
          <w:b/>
          <w:color w:val="000000" w:themeColor="text1"/>
          <w:lang w:val="sr-Latn-ME"/>
        </w:rPr>
      </w:pPr>
      <w:r>
        <w:rPr>
          <w:rFonts w:ascii="Arial" w:hAnsi="Arial" w:cs="Arial"/>
          <w:b/>
          <w:color w:val="000000" w:themeColor="text1"/>
          <w:lang w:val="sr-Latn-ME"/>
        </w:rPr>
        <w:t>Član 123</w:t>
      </w:r>
      <w:r w:rsidR="007C254E" w:rsidRPr="008F45EF">
        <w:rPr>
          <w:rFonts w:ascii="Arial" w:hAnsi="Arial" w:cs="Arial"/>
          <w:b/>
          <w:color w:val="000000" w:themeColor="text1"/>
          <w:lang w:val="sr-Latn-ME"/>
        </w:rPr>
        <w:t xml:space="preserve"> </w:t>
      </w:r>
    </w:p>
    <w:p w:rsidR="00056BB4" w:rsidRDefault="00056BB4" w:rsidP="00897E9C">
      <w:pPr>
        <w:tabs>
          <w:tab w:val="left" w:pos="1429"/>
        </w:tabs>
        <w:spacing w:after="0"/>
        <w:jc w:val="both"/>
        <w:rPr>
          <w:rFonts w:ascii="Arial" w:hAnsi="Arial" w:cs="Arial"/>
          <w:color w:val="000000" w:themeColor="text1"/>
          <w:lang w:val="sr-Latn-ME"/>
        </w:rPr>
      </w:pPr>
      <w:r>
        <w:rPr>
          <w:rFonts w:ascii="Arial" w:hAnsi="Arial" w:cs="Arial"/>
          <w:b/>
          <w:color w:val="000000" w:themeColor="text1"/>
          <w:lang w:val="sr-Latn-ME"/>
        </w:rPr>
        <w:t xml:space="preserve">              </w:t>
      </w:r>
      <w:r w:rsidR="007C254E" w:rsidRPr="007D50F2">
        <w:rPr>
          <w:rFonts w:ascii="Arial" w:hAnsi="Arial" w:cs="Arial"/>
          <w:color w:val="000000" w:themeColor="text1"/>
          <w:lang w:val="sr-Latn-ME"/>
        </w:rPr>
        <w:t>Postupci započeti do dana stupanja na snagu ovog zakona u kojima nije donijeta pravosnažna odluka, okončaće se po zakonu koji je bio na snazi u vrijeme pokretanja postupka</w:t>
      </w:r>
      <w:r>
        <w:rPr>
          <w:rFonts w:ascii="Arial" w:hAnsi="Arial" w:cs="Arial"/>
          <w:color w:val="000000" w:themeColor="text1"/>
          <w:lang w:val="sr-Latn-ME"/>
        </w:rPr>
        <w:t>.</w:t>
      </w:r>
    </w:p>
    <w:p w:rsidR="00112C83" w:rsidRPr="00056BB4" w:rsidRDefault="007F6E3C" w:rsidP="00897E9C">
      <w:pPr>
        <w:tabs>
          <w:tab w:val="left" w:pos="1429"/>
        </w:tabs>
        <w:spacing w:after="0"/>
        <w:jc w:val="both"/>
        <w:rPr>
          <w:rFonts w:ascii="Arial" w:hAnsi="Arial" w:cs="Arial"/>
          <w:color w:val="000000" w:themeColor="text1"/>
          <w:lang w:val="sr-Latn-ME"/>
        </w:rPr>
      </w:pPr>
      <w:r>
        <w:rPr>
          <w:rFonts w:ascii="Arial" w:hAnsi="Arial" w:cs="Arial"/>
          <w:color w:val="000000" w:themeColor="text1"/>
          <w:lang w:val="sr-Latn-ME"/>
        </w:rPr>
        <w:t xml:space="preserve">             </w:t>
      </w:r>
      <w:r w:rsidR="00056BB4">
        <w:rPr>
          <w:rFonts w:ascii="Arial" w:hAnsi="Arial" w:cs="Arial"/>
          <w:color w:val="000000" w:themeColor="text1"/>
          <w:lang w:val="sr-Latn-ME"/>
        </w:rPr>
        <w:t xml:space="preserve"> </w:t>
      </w:r>
      <w:r w:rsidR="007C254E" w:rsidRPr="00FB7CFF">
        <w:rPr>
          <w:rFonts w:ascii="Arial" w:hAnsi="Arial" w:cs="Arial"/>
          <w:color w:val="000000" w:themeColor="text1"/>
          <w:lang w:val="sr-Latn-ME"/>
        </w:rPr>
        <w:t>Postupak inspekcijskog nadzora iz stava 1 ovog čla</w:t>
      </w:r>
      <w:r w:rsidR="005F205A" w:rsidRPr="00FB7CFF">
        <w:rPr>
          <w:rFonts w:ascii="Arial" w:hAnsi="Arial" w:cs="Arial"/>
          <w:color w:val="000000" w:themeColor="text1"/>
          <w:lang w:val="sr-Latn-ME"/>
        </w:rPr>
        <w:t xml:space="preserve">na nastaviće se shodno članu  </w:t>
      </w:r>
      <w:r w:rsidRPr="007F6E3C">
        <w:rPr>
          <w:rFonts w:ascii="Arial" w:hAnsi="Arial" w:cs="Arial"/>
          <w:lang w:val="sr-Latn-ME"/>
        </w:rPr>
        <w:t>122</w:t>
      </w:r>
      <w:r w:rsidR="005F205A" w:rsidRPr="007F6E3C">
        <w:rPr>
          <w:rFonts w:ascii="Arial" w:hAnsi="Arial" w:cs="Arial"/>
          <w:lang w:val="sr-Latn-ME"/>
        </w:rPr>
        <w:t xml:space="preserve"> </w:t>
      </w:r>
      <w:r w:rsidR="007C254E" w:rsidRPr="00FB7CFF">
        <w:rPr>
          <w:rFonts w:ascii="Arial" w:hAnsi="Arial" w:cs="Arial"/>
          <w:color w:val="000000" w:themeColor="text1"/>
          <w:lang w:val="sr-Latn-ME"/>
        </w:rPr>
        <w:t>ovog zakona.</w:t>
      </w:r>
    </w:p>
    <w:p w:rsidR="007C254E" w:rsidRPr="008F45EF" w:rsidRDefault="007C254E" w:rsidP="007C254E">
      <w:pPr>
        <w:tabs>
          <w:tab w:val="left" w:pos="1429"/>
        </w:tabs>
        <w:rPr>
          <w:rFonts w:ascii="Arial" w:hAnsi="Arial" w:cs="Arial"/>
          <w:b/>
          <w:color w:val="000000" w:themeColor="text1"/>
          <w:lang w:val="sr-Latn-ME"/>
        </w:rPr>
      </w:pPr>
      <w:r w:rsidRPr="008F45EF">
        <w:rPr>
          <w:rFonts w:ascii="Arial" w:hAnsi="Arial" w:cs="Arial"/>
          <w:color w:val="000000" w:themeColor="text1"/>
          <w:lang w:val="sr-Latn-ME"/>
        </w:rPr>
        <w:t xml:space="preserve">                                                                </w:t>
      </w:r>
      <w:r w:rsidRPr="008F45EF">
        <w:rPr>
          <w:rFonts w:ascii="Arial" w:hAnsi="Arial" w:cs="Arial"/>
          <w:b/>
          <w:color w:val="000000" w:themeColor="text1"/>
          <w:lang w:val="sr-Latn-ME"/>
        </w:rPr>
        <w:t xml:space="preserve">    Stečena prava</w:t>
      </w:r>
    </w:p>
    <w:p w:rsidR="007C254E" w:rsidRPr="008F45EF" w:rsidRDefault="007C254E" w:rsidP="007C254E">
      <w:pPr>
        <w:tabs>
          <w:tab w:val="left" w:pos="1429"/>
        </w:tabs>
        <w:rPr>
          <w:rFonts w:ascii="Arial" w:hAnsi="Arial" w:cs="Arial"/>
          <w:b/>
          <w:color w:val="000000" w:themeColor="text1"/>
          <w:lang w:val="sr-Latn-ME"/>
        </w:rPr>
      </w:pPr>
      <w:r w:rsidRPr="008F45EF">
        <w:rPr>
          <w:rFonts w:ascii="Arial" w:hAnsi="Arial" w:cs="Arial"/>
          <w:b/>
          <w:color w:val="000000" w:themeColor="text1"/>
          <w:lang w:val="sr-Latn-ME"/>
        </w:rPr>
        <w:t xml:space="preserve">                                                  </w:t>
      </w:r>
      <w:r w:rsidR="007256A8">
        <w:rPr>
          <w:rFonts w:ascii="Arial" w:hAnsi="Arial" w:cs="Arial"/>
          <w:b/>
          <w:color w:val="000000" w:themeColor="text1"/>
          <w:lang w:val="sr-Latn-ME"/>
        </w:rPr>
        <w:t xml:space="preserve">                       Član</w:t>
      </w:r>
      <w:r w:rsidR="008B1673">
        <w:rPr>
          <w:rFonts w:ascii="Arial" w:hAnsi="Arial" w:cs="Arial"/>
          <w:b/>
          <w:color w:val="000000" w:themeColor="text1"/>
          <w:lang w:val="sr-Latn-ME"/>
        </w:rPr>
        <w:t xml:space="preserve"> </w:t>
      </w:r>
      <w:r w:rsidR="007256A8">
        <w:rPr>
          <w:rFonts w:ascii="Arial" w:hAnsi="Arial" w:cs="Arial"/>
          <w:b/>
          <w:color w:val="000000" w:themeColor="text1"/>
          <w:lang w:val="sr-Latn-ME"/>
        </w:rPr>
        <w:t>124</w:t>
      </w:r>
    </w:p>
    <w:p w:rsidR="007C254E" w:rsidRPr="008F45EF" w:rsidRDefault="00B231A2" w:rsidP="008B1673">
      <w:pPr>
        <w:tabs>
          <w:tab w:val="left" w:pos="1429"/>
        </w:tabs>
        <w:spacing w:after="0"/>
        <w:jc w:val="both"/>
        <w:rPr>
          <w:rFonts w:ascii="Arial" w:hAnsi="Arial" w:cs="Arial"/>
          <w:color w:val="000000" w:themeColor="text1"/>
          <w:lang w:val="sr-Latn-ME"/>
        </w:rPr>
      </w:pPr>
      <w:r>
        <w:rPr>
          <w:rFonts w:ascii="Arial" w:hAnsi="Arial" w:cs="Arial"/>
          <w:color w:val="000000" w:themeColor="text1"/>
          <w:lang w:val="sr-Latn-ME"/>
        </w:rPr>
        <w:t xml:space="preserve">               </w:t>
      </w:r>
      <w:r w:rsidR="007C254E" w:rsidRPr="008F45EF">
        <w:rPr>
          <w:rFonts w:ascii="Arial" w:hAnsi="Arial" w:cs="Arial"/>
          <w:color w:val="000000" w:themeColor="text1"/>
          <w:lang w:val="sr-Latn-ME"/>
        </w:rPr>
        <w:t xml:space="preserve">Fizička lica kojima je, do donošenja ovog zakona, izdata licenca za rad na  izradi planskih dokumenata, ispunjavaju uslove za vršenje tih poslova i prema ovom zakonu. </w:t>
      </w:r>
    </w:p>
    <w:p w:rsidR="007C254E" w:rsidRPr="008F45EF" w:rsidRDefault="00B231A2" w:rsidP="008B1673">
      <w:pPr>
        <w:tabs>
          <w:tab w:val="left" w:pos="1429"/>
        </w:tabs>
        <w:spacing w:after="0"/>
        <w:jc w:val="both"/>
        <w:rPr>
          <w:rFonts w:ascii="Arial" w:hAnsi="Arial" w:cs="Arial"/>
          <w:color w:val="000000" w:themeColor="text1"/>
          <w:lang w:val="sr-Latn-ME"/>
        </w:rPr>
      </w:pPr>
      <w:r>
        <w:rPr>
          <w:rFonts w:ascii="Arial" w:hAnsi="Arial" w:cs="Arial"/>
          <w:color w:val="000000" w:themeColor="text1"/>
          <w:lang w:val="sr-Latn-ME"/>
        </w:rPr>
        <w:t xml:space="preserve">               </w:t>
      </w:r>
      <w:r w:rsidR="007C254E" w:rsidRPr="00F46691">
        <w:rPr>
          <w:rFonts w:ascii="Arial" w:hAnsi="Arial" w:cs="Arial"/>
          <w:color w:val="000000" w:themeColor="text1"/>
          <w:lang w:val="sr-Latn-ME"/>
        </w:rPr>
        <w:t xml:space="preserve">Odredba stava 1 ovog člana ne odnosi se na lica kojima je izdata </w:t>
      </w:r>
      <w:r w:rsidR="00A11C3C" w:rsidRPr="00F46691">
        <w:rPr>
          <w:rFonts w:ascii="Arial" w:hAnsi="Arial" w:cs="Arial"/>
          <w:color w:val="000000" w:themeColor="text1"/>
          <w:lang w:val="sr-Latn-ME"/>
        </w:rPr>
        <w:t>licenca za odgovornog planera, a</w:t>
      </w:r>
      <w:r w:rsidR="007C254E" w:rsidRPr="00F46691">
        <w:rPr>
          <w:rFonts w:ascii="Arial" w:hAnsi="Arial" w:cs="Arial"/>
          <w:color w:val="000000" w:themeColor="text1"/>
          <w:lang w:val="sr-Latn-ME"/>
        </w:rPr>
        <w:t xml:space="preserve"> koja u pogledu vrste struke</w:t>
      </w:r>
      <w:r w:rsidR="00F2102C">
        <w:rPr>
          <w:rFonts w:ascii="Arial" w:hAnsi="Arial" w:cs="Arial"/>
          <w:color w:val="000000" w:themeColor="text1"/>
          <w:lang w:val="sr-Latn-ME"/>
        </w:rPr>
        <w:t xml:space="preserve"> </w:t>
      </w:r>
      <w:r w:rsidR="007C254E" w:rsidRPr="00F46691">
        <w:rPr>
          <w:rFonts w:ascii="Arial" w:hAnsi="Arial" w:cs="Arial"/>
          <w:color w:val="000000" w:themeColor="text1"/>
          <w:lang w:val="sr-Latn-ME"/>
        </w:rPr>
        <w:t>ne ispunjavaju uslove propisane</w:t>
      </w:r>
      <w:r w:rsidR="00E84C24">
        <w:rPr>
          <w:rFonts w:ascii="Arial" w:hAnsi="Arial" w:cs="Arial"/>
          <w:color w:val="000000" w:themeColor="text1"/>
          <w:lang w:val="sr-Latn-ME"/>
        </w:rPr>
        <w:t xml:space="preserve"> o</w:t>
      </w:r>
      <w:r w:rsidR="007C254E" w:rsidRPr="00F46691">
        <w:rPr>
          <w:rFonts w:ascii="Arial" w:hAnsi="Arial" w:cs="Arial"/>
          <w:color w:val="000000" w:themeColor="text1"/>
          <w:lang w:val="sr-Latn-ME"/>
        </w:rPr>
        <w:t>vim zakono</w:t>
      </w:r>
      <w:r w:rsidR="00A11C3C" w:rsidRPr="00F46691">
        <w:rPr>
          <w:rFonts w:ascii="Arial" w:hAnsi="Arial" w:cs="Arial"/>
          <w:color w:val="000000" w:themeColor="text1"/>
          <w:lang w:val="sr-Latn-ME"/>
        </w:rPr>
        <w:t>m za odgovornog planera.</w:t>
      </w:r>
    </w:p>
    <w:p w:rsidR="007F6E3C" w:rsidRDefault="00B231A2" w:rsidP="008B1673">
      <w:pPr>
        <w:tabs>
          <w:tab w:val="left" w:pos="1429"/>
        </w:tabs>
        <w:spacing w:after="0"/>
        <w:jc w:val="both"/>
        <w:rPr>
          <w:rFonts w:ascii="Arial" w:hAnsi="Arial" w:cs="Arial"/>
          <w:color w:val="000000" w:themeColor="text1"/>
          <w:lang w:val="sr-Latn-ME"/>
        </w:rPr>
      </w:pPr>
      <w:r>
        <w:rPr>
          <w:rFonts w:ascii="Arial" w:hAnsi="Arial" w:cs="Arial"/>
          <w:color w:val="000000" w:themeColor="text1"/>
          <w:lang w:val="sr-Latn-ME"/>
        </w:rPr>
        <w:t xml:space="preserve">               </w:t>
      </w:r>
      <w:r w:rsidR="007C254E" w:rsidRPr="008F45EF">
        <w:rPr>
          <w:rFonts w:ascii="Arial" w:hAnsi="Arial" w:cs="Arial"/>
          <w:color w:val="000000" w:themeColor="text1"/>
          <w:lang w:val="sr-Latn-ME"/>
        </w:rPr>
        <w:t xml:space="preserve">Lica koja su položila stručni ispit po propisima koji su bili na snazi u vrijeme njihovog polaganja nijesu obavezni da polažu stručni ispit u skladu sa ovim zakonom.   </w:t>
      </w:r>
    </w:p>
    <w:p w:rsidR="007C254E" w:rsidRDefault="007C254E" w:rsidP="007C254E">
      <w:pPr>
        <w:tabs>
          <w:tab w:val="left" w:pos="1429"/>
        </w:tabs>
        <w:jc w:val="both"/>
        <w:rPr>
          <w:rFonts w:ascii="Arial" w:hAnsi="Arial" w:cs="Arial"/>
          <w:color w:val="000000" w:themeColor="text1"/>
          <w:lang w:val="sr-Latn-ME"/>
        </w:rPr>
      </w:pPr>
      <w:r w:rsidRPr="008F45EF">
        <w:rPr>
          <w:rFonts w:ascii="Arial" w:hAnsi="Arial" w:cs="Arial"/>
          <w:color w:val="000000" w:themeColor="text1"/>
          <w:lang w:val="sr-Latn-ME"/>
        </w:rPr>
        <w:t xml:space="preserve"> </w:t>
      </w:r>
    </w:p>
    <w:p w:rsidR="00B54501" w:rsidRDefault="00B54501" w:rsidP="007C254E">
      <w:pPr>
        <w:tabs>
          <w:tab w:val="left" w:pos="1429"/>
        </w:tabs>
        <w:jc w:val="both"/>
        <w:rPr>
          <w:rFonts w:ascii="Arial" w:hAnsi="Arial" w:cs="Arial"/>
          <w:color w:val="000000" w:themeColor="text1"/>
          <w:lang w:val="sr-Latn-ME"/>
        </w:rPr>
      </w:pPr>
    </w:p>
    <w:p w:rsidR="00B54501" w:rsidRDefault="00B54501" w:rsidP="007C254E">
      <w:pPr>
        <w:tabs>
          <w:tab w:val="left" w:pos="1429"/>
        </w:tabs>
        <w:jc w:val="both"/>
        <w:rPr>
          <w:rFonts w:ascii="Arial" w:hAnsi="Arial" w:cs="Arial"/>
          <w:color w:val="000000" w:themeColor="text1"/>
          <w:lang w:val="sr-Latn-ME"/>
        </w:rPr>
      </w:pPr>
    </w:p>
    <w:p w:rsidR="00B54501" w:rsidRPr="008F45EF" w:rsidRDefault="00B54501" w:rsidP="007C254E">
      <w:pPr>
        <w:tabs>
          <w:tab w:val="left" w:pos="1429"/>
        </w:tabs>
        <w:jc w:val="both"/>
        <w:rPr>
          <w:rFonts w:ascii="Arial" w:hAnsi="Arial" w:cs="Arial"/>
          <w:color w:val="000000" w:themeColor="text1"/>
          <w:lang w:val="sr-Latn-ME"/>
        </w:rPr>
      </w:pPr>
    </w:p>
    <w:p w:rsidR="007C254E" w:rsidRPr="008F45EF" w:rsidRDefault="007C254E" w:rsidP="007C254E">
      <w:pPr>
        <w:tabs>
          <w:tab w:val="left" w:pos="1429"/>
        </w:tabs>
        <w:jc w:val="center"/>
        <w:rPr>
          <w:rFonts w:ascii="Arial" w:hAnsi="Arial" w:cs="Arial"/>
          <w:b/>
          <w:color w:val="000000" w:themeColor="text1"/>
          <w:lang w:val="sr-Latn-ME"/>
        </w:rPr>
      </w:pPr>
      <w:r w:rsidRPr="008F45EF">
        <w:rPr>
          <w:rFonts w:ascii="Arial" w:hAnsi="Arial" w:cs="Arial"/>
          <w:b/>
          <w:color w:val="000000" w:themeColor="text1"/>
          <w:lang w:val="sr-Latn-ME"/>
        </w:rPr>
        <w:lastRenderedPageBreak/>
        <w:t xml:space="preserve">   Obaveza upisa</w:t>
      </w:r>
    </w:p>
    <w:p w:rsidR="007C254E" w:rsidRPr="00B231A2" w:rsidRDefault="007C254E" w:rsidP="00B54501">
      <w:pPr>
        <w:tabs>
          <w:tab w:val="left" w:pos="1429"/>
        </w:tabs>
        <w:jc w:val="center"/>
        <w:rPr>
          <w:rFonts w:ascii="Arial" w:hAnsi="Arial" w:cs="Arial"/>
          <w:b/>
          <w:color w:val="000000" w:themeColor="text1"/>
          <w:lang w:val="sr-Latn-ME"/>
        </w:rPr>
      </w:pPr>
      <w:r w:rsidRPr="00B231A2">
        <w:rPr>
          <w:rFonts w:ascii="Arial" w:hAnsi="Arial" w:cs="Arial"/>
          <w:b/>
          <w:color w:val="000000" w:themeColor="text1"/>
          <w:lang w:val="sr-Latn-ME"/>
        </w:rPr>
        <w:t>Član</w:t>
      </w:r>
      <w:r w:rsidR="007256A8">
        <w:rPr>
          <w:rFonts w:ascii="Arial" w:hAnsi="Arial" w:cs="Arial"/>
          <w:b/>
          <w:color w:val="000000" w:themeColor="text1"/>
          <w:lang w:val="sr-Latn-ME"/>
        </w:rPr>
        <w:t xml:space="preserve"> 125</w:t>
      </w:r>
    </w:p>
    <w:p w:rsidR="007C254E" w:rsidRPr="008F45EF" w:rsidRDefault="00B231A2" w:rsidP="00B74C03">
      <w:pPr>
        <w:tabs>
          <w:tab w:val="left" w:pos="1429"/>
        </w:tabs>
        <w:spacing w:after="0"/>
        <w:jc w:val="both"/>
        <w:rPr>
          <w:rFonts w:ascii="Arial" w:hAnsi="Arial" w:cs="Arial"/>
          <w:color w:val="000000" w:themeColor="text1"/>
          <w:lang w:val="sr-Latn-ME"/>
        </w:rPr>
      </w:pPr>
      <w:r>
        <w:rPr>
          <w:rFonts w:ascii="Arial" w:hAnsi="Arial" w:cs="Arial"/>
          <w:color w:val="000000" w:themeColor="text1"/>
          <w:lang w:val="sr-Latn-ME"/>
        </w:rPr>
        <w:t xml:space="preserve">              </w:t>
      </w:r>
      <w:r w:rsidR="007C254E" w:rsidRPr="008F45EF">
        <w:rPr>
          <w:rFonts w:ascii="Arial" w:hAnsi="Arial" w:cs="Arial"/>
          <w:color w:val="000000" w:themeColor="text1"/>
          <w:lang w:val="sr-Latn-ME"/>
        </w:rPr>
        <w:t>Lica kojima je izdata licenca a koja nijesu upisana u registar članova u skladu sa zakonom kojim se uređuje Inženjerska komora Crne Gore, dužna su da podnesu zahtjev za upis u registar, u roku od tri mjeseca  od dana stupanja na snagu ovog zakona.</w:t>
      </w:r>
    </w:p>
    <w:p w:rsidR="00E61713" w:rsidRPr="00277122" w:rsidRDefault="00377823" w:rsidP="00B74C03">
      <w:pPr>
        <w:tabs>
          <w:tab w:val="left" w:pos="1429"/>
        </w:tabs>
        <w:spacing w:after="0"/>
        <w:jc w:val="both"/>
        <w:rPr>
          <w:rFonts w:ascii="Arial" w:hAnsi="Arial" w:cs="Arial"/>
          <w:color w:val="000000" w:themeColor="text1"/>
          <w:lang w:val="sr-Latn-ME"/>
        </w:rPr>
      </w:pPr>
      <w:r>
        <w:rPr>
          <w:rFonts w:ascii="Arial" w:hAnsi="Arial" w:cs="Arial"/>
          <w:color w:val="000000" w:themeColor="text1"/>
          <w:lang w:val="sr-Latn-ME"/>
        </w:rPr>
        <w:t xml:space="preserve">             </w:t>
      </w:r>
      <w:r w:rsidR="007C254E" w:rsidRPr="008F45EF">
        <w:rPr>
          <w:rFonts w:ascii="Arial" w:hAnsi="Arial" w:cs="Arial"/>
          <w:color w:val="000000" w:themeColor="text1"/>
          <w:lang w:val="sr-Latn-ME"/>
        </w:rPr>
        <w:t>Ako lica kojima je izdata licenca a koja nije</w:t>
      </w:r>
      <w:r w:rsidR="00674750">
        <w:rPr>
          <w:rFonts w:ascii="Arial" w:hAnsi="Arial" w:cs="Arial"/>
          <w:color w:val="000000" w:themeColor="text1"/>
          <w:lang w:val="sr-Latn-ME"/>
        </w:rPr>
        <w:t>su upisana u registar iz stava 1</w:t>
      </w:r>
      <w:r w:rsidR="007C254E" w:rsidRPr="008F45EF">
        <w:rPr>
          <w:rFonts w:ascii="Arial" w:hAnsi="Arial" w:cs="Arial"/>
          <w:color w:val="000000" w:themeColor="text1"/>
          <w:lang w:val="sr-Latn-ME"/>
        </w:rPr>
        <w:t xml:space="preserve"> ovog člana ne podnesu zahtjev za upis, Ministarstvo će ukinuti licencu</w:t>
      </w:r>
      <w:r w:rsidR="00277122">
        <w:rPr>
          <w:rFonts w:ascii="Arial" w:hAnsi="Arial" w:cs="Arial"/>
          <w:color w:val="000000" w:themeColor="text1"/>
          <w:lang w:val="sr-Latn-ME"/>
        </w:rPr>
        <w:t>.</w:t>
      </w:r>
    </w:p>
    <w:p w:rsidR="00377823" w:rsidRDefault="00E61713" w:rsidP="00056BB4">
      <w:pPr>
        <w:tabs>
          <w:tab w:val="left" w:pos="1134"/>
        </w:tabs>
        <w:spacing w:after="0" w:line="240" w:lineRule="auto"/>
        <w:ind w:left="-450"/>
        <w:rPr>
          <w:rFonts w:ascii="Arial" w:hAnsi="Arial" w:cs="Arial"/>
          <w:color w:val="000000" w:themeColor="text1"/>
          <w:sz w:val="24"/>
          <w:szCs w:val="24"/>
        </w:rPr>
      </w:pPr>
      <w:r w:rsidRPr="002D279E">
        <w:rPr>
          <w:rFonts w:ascii="Arial" w:hAnsi="Arial" w:cs="Arial"/>
          <w:color w:val="000000" w:themeColor="text1"/>
          <w:sz w:val="24"/>
          <w:szCs w:val="24"/>
        </w:rPr>
        <w:t xml:space="preserve">                                 </w:t>
      </w:r>
      <w:r w:rsidR="00056BB4">
        <w:rPr>
          <w:rFonts w:ascii="Arial" w:hAnsi="Arial" w:cs="Arial"/>
          <w:color w:val="000000" w:themeColor="text1"/>
          <w:sz w:val="24"/>
          <w:szCs w:val="24"/>
        </w:rPr>
        <w:t xml:space="preserve">          </w:t>
      </w:r>
    </w:p>
    <w:p w:rsidR="00B231A2" w:rsidRDefault="00056BB4" w:rsidP="00B451A3">
      <w:pPr>
        <w:tabs>
          <w:tab w:val="left" w:pos="1134"/>
        </w:tabs>
        <w:spacing w:after="0" w:line="240" w:lineRule="auto"/>
        <w:ind w:left="-450"/>
        <w:rPr>
          <w:rFonts w:ascii="Arial" w:hAnsi="Arial" w:cs="Arial"/>
          <w:color w:val="000000" w:themeColor="text1"/>
          <w:sz w:val="24"/>
          <w:szCs w:val="24"/>
        </w:rPr>
      </w:pPr>
      <w:r>
        <w:rPr>
          <w:rFonts w:ascii="Arial" w:hAnsi="Arial" w:cs="Arial"/>
          <w:color w:val="000000" w:themeColor="text1"/>
          <w:sz w:val="24"/>
          <w:szCs w:val="24"/>
        </w:rPr>
        <w:t xml:space="preserve">          </w:t>
      </w:r>
    </w:p>
    <w:p w:rsidR="00B231A2" w:rsidRPr="006223EE" w:rsidRDefault="006223EE" w:rsidP="00305DB8">
      <w:pPr>
        <w:tabs>
          <w:tab w:val="left" w:pos="1134"/>
        </w:tabs>
        <w:spacing w:after="0" w:line="240" w:lineRule="auto"/>
        <w:ind w:left="-90"/>
        <w:jc w:val="center"/>
        <w:rPr>
          <w:rFonts w:ascii="Arial" w:hAnsi="Arial" w:cs="Arial"/>
          <w:b/>
          <w:color w:val="000000" w:themeColor="text1"/>
        </w:rPr>
      </w:pPr>
      <w:r>
        <w:rPr>
          <w:rFonts w:ascii="Arial" w:hAnsi="Arial" w:cs="Arial"/>
          <w:b/>
          <w:color w:val="000000" w:themeColor="text1"/>
        </w:rPr>
        <w:t xml:space="preserve">   </w:t>
      </w:r>
      <w:r w:rsidR="00B231A2" w:rsidRPr="006223EE">
        <w:rPr>
          <w:rFonts w:ascii="Arial" w:hAnsi="Arial" w:cs="Arial"/>
          <w:b/>
          <w:color w:val="000000" w:themeColor="text1"/>
        </w:rPr>
        <w:t>Odložena primjena za strana lica</w:t>
      </w:r>
    </w:p>
    <w:p w:rsidR="00B231A2" w:rsidRPr="00B231A2" w:rsidRDefault="00B231A2" w:rsidP="00056BB4">
      <w:pPr>
        <w:tabs>
          <w:tab w:val="left" w:pos="1134"/>
        </w:tabs>
        <w:spacing w:after="0" w:line="240" w:lineRule="auto"/>
        <w:ind w:left="-450"/>
        <w:rPr>
          <w:rFonts w:ascii="Arial" w:hAnsi="Arial" w:cs="Arial"/>
          <w:b/>
          <w:color w:val="000000" w:themeColor="text1"/>
          <w:sz w:val="24"/>
          <w:szCs w:val="24"/>
        </w:rPr>
      </w:pPr>
    </w:p>
    <w:p w:rsidR="00B231A2" w:rsidRPr="00C730D8" w:rsidRDefault="007256A8" w:rsidP="00E8639B">
      <w:pPr>
        <w:tabs>
          <w:tab w:val="left" w:pos="1134"/>
        </w:tabs>
        <w:spacing w:after="0" w:line="240" w:lineRule="auto"/>
        <w:jc w:val="center"/>
        <w:rPr>
          <w:rFonts w:ascii="Arial" w:hAnsi="Arial" w:cs="Arial"/>
          <w:b/>
          <w:color w:val="000000" w:themeColor="text1"/>
        </w:rPr>
      </w:pPr>
      <w:r w:rsidRPr="00C730D8">
        <w:rPr>
          <w:rFonts w:ascii="Arial" w:hAnsi="Arial" w:cs="Arial"/>
          <w:b/>
          <w:color w:val="000000" w:themeColor="text1"/>
        </w:rPr>
        <w:t>Član 126</w:t>
      </w:r>
    </w:p>
    <w:p w:rsidR="00B231A2" w:rsidRDefault="00B231A2" w:rsidP="00056BB4">
      <w:pPr>
        <w:tabs>
          <w:tab w:val="left" w:pos="1134"/>
        </w:tabs>
        <w:spacing w:after="0" w:line="240" w:lineRule="auto"/>
        <w:ind w:left="-450"/>
        <w:rPr>
          <w:rFonts w:ascii="Arial" w:hAnsi="Arial" w:cs="Arial"/>
          <w:b/>
          <w:color w:val="000000" w:themeColor="text1"/>
          <w:sz w:val="24"/>
          <w:szCs w:val="24"/>
        </w:rPr>
      </w:pPr>
    </w:p>
    <w:p w:rsidR="00B231A2" w:rsidRDefault="00B231A2" w:rsidP="00EC7DF3">
      <w:pPr>
        <w:tabs>
          <w:tab w:val="left" w:pos="1134"/>
        </w:tabs>
        <w:spacing w:after="0" w:line="240" w:lineRule="auto"/>
        <w:ind w:left="-450"/>
        <w:jc w:val="both"/>
        <w:rPr>
          <w:rFonts w:ascii="Arial" w:hAnsi="Arial" w:cs="Arial"/>
          <w:color w:val="000000" w:themeColor="text1"/>
        </w:rPr>
      </w:pPr>
      <w:r w:rsidRPr="00B231A2">
        <w:rPr>
          <w:rFonts w:ascii="Arial" w:hAnsi="Arial" w:cs="Arial"/>
          <w:color w:val="000000" w:themeColor="text1"/>
          <w:sz w:val="24"/>
          <w:szCs w:val="24"/>
        </w:rPr>
        <w:t xml:space="preserve"> </w:t>
      </w:r>
      <w:r w:rsidR="00377823">
        <w:rPr>
          <w:rFonts w:ascii="Arial" w:hAnsi="Arial" w:cs="Arial"/>
          <w:color w:val="000000" w:themeColor="text1"/>
          <w:sz w:val="24"/>
          <w:szCs w:val="24"/>
        </w:rPr>
        <w:t xml:space="preserve">                </w:t>
      </w:r>
      <w:r w:rsidR="00E8639B">
        <w:rPr>
          <w:rFonts w:ascii="Arial" w:hAnsi="Arial" w:cs="Arial"/>
          <w:color w:val="000000" w:themeColor="text1"/>
          <w:sz w:val="24"/>
          <w:szCs w:val="24"/>
        </w:rPr>
        <w:t xml:space="preserve"> </w:t>
      </w:r>
      <w:r w:rsidRPr="00B231A2">
        <w:rPr>
          <w:rFonts w:ascii="Arial" w:hAnsi="Arial" w:cs="Arial"/>
          <w:color w:val="000000" w:themeColor="text1"/>
        </w:rPr>
        <w:t>Odredbe čl.</w:t>
      </w:r>
      <w:r w:rsidR="00305DB8">
        <w:rPr>
          <w:rFonts w:ascii="Arial" w:hAnsi="Arial" w:cs="Arial"/>
          <w:color w:val="000000" w:themeColor="text1"/>
        </w:rPr>
        <w:t xml:space="preserve"> </w:t>
      </w:r>
      <w:r w:rsidR="00377823">
        <w:rPr>
          <w:rFonts w:ascii="Arial" w:hAnsi="Arial" w:cs="Arial"/>
          <w:color w:val="000000" w:themeColor="text1"/>
        </w:rPr>
        <w:t>7</w:t>
      </w:r>
      <w:r w:rsidR="002360C1">
        <w:rPr>
          <w:rFonts w:ascii="Arial" w:hAnsi="Arial" w:cs="Arial"/>
          <w:color w:val="000000" w:themeColor="text1"/>
        </w:rPr>
        <w:t>6 do 82</w:t>
      </w:r>
      <w:r w:rsidR="00377823">
        <w:rPr>
          <w:rFonts w:ascii="Arial" w:hAnsi="Arial" w:cs="Arial"/>
          <w:color w:val="000000" w:themeColor="text1"/>
        </w:rPr>
        <w:t xml:space="preserve"> ovog zakona</w:t>
      </w:r>
      <w:r w:rsidRPr="00B231A2">
        <w:rPr>
          <w:rFonts w:ascii="Arial" w:hAnsi="Arial" w:cs="Arial"/>
          <w:color w:val="000000" w:themeColor="text1"/>
        </w:rPr>
        <w:t xml:space="preserve"> primjenjivaće se od dana pristupanja Crne Gore Evropskoj</w:t>
      </w:r>
      <w:r>
        <w:rPr>
          <w:rFonts w:ascii="Arial" w:hAnsi="Arial" w:cs="Arial"/>
          <w:color w:val="000000" w:themeColor="text1"/>
        </w:rPr>
        <w:t xml:space="preserve"> uniji.</w:t>
      </w:r>
    </w:p>
    <w:p w:rsidR="00B231A2" w:rsidRPr="00B451A3" w:rsidRDefault="00B231A2" w:rsidP="00305DB8">
      <w:pPr>
        <w:tabs>
          <w:tab w:val="left" w:pos="1134"/>
        </w:tabs>
        <w:spacing w:after="0" w:line="240" w:lineRule="auto"/>
        <w:rPr>
          <w:rFonts w:ascii="Arial" w:hAnsi="Arial" w:cs="Arial"/>
          <w:color w:val="000000" w:themeColor="text1"/>
        </w:rPr>
      </w:pPr>
    </w:p>
    <w:p w:rsidR="00E61713" w:rsidRPr="006223EE" w:rsidRDefault="00E61713" w:rsidP="007D50F2">
      <w:pPr>
        <w:tabs>
          <w:tab w:val="left" w:pos="1134"/>
        </w:tabs>
        <w:spacing w:after="0" w:line="240" w:lineRule="auto"/>
        <w:jc w:val="center"/>
        <w:rPr>
          <w:rFonts w:ascii="Arial" w:hAnsi="Arial" w:cs="Arial"/>
          <w:b/>
          <w:color w:val="000000" w:themeColor="text1"/>
        </w:rPr>
      </w:pPr>
      <w:r w:rsidRPr="006223EE">
        <w:rPr>
          <w:rFonts w:ascii="Arial" w:hAnsi="Arial" w:cs="Arial"/>
          <w:b/>
          <w:color w:val="000000" w:themeColor="text1"/>
        </w:rPr>
        <w:t>Prestanak važenja zakona</w:t>
      </w:r>
    </w:p>
    <w:p w:rsidR="00E61713" w:rsidRPr="006223EE" w:rsidRDefault="00E61713" w:rsidP="007D50F2">
      <w:pPr>
        <w:tabs>
          <w:tab w:val="left" w:pos="1134"/>
        </w:tabs>
        <w:spacing w:after="0" w:line="240" w:lineRule="auto"/>
        <w:jc w:val="center"/>
        <w:rPr>
          <w:rFonts w:ascii="Arial" w:hAnsi="Arial" w:cs="Arial"/>
          <w:b/>
          <w:color w:val="000000" w:themeColor="text1"/>
        </w:rPr>
      </w:pPr>
    </w:p>
    <w:p w:rsidR="00E61713" w:rsidRPr="00C730D8" w:rsidRDefault="007256A8" w:rsidP="00C730D8">
      <w:pPr>
        <w:tabs>
          <w:tab w:val="left" w:pos="1134"/>
        </w:tabs>
        <w:spacing w:after="0" w:line="240" w:lineRule="auto"/>
        <w:jc w:val="center"/>
        <w:rPr>
          <w:rFonts w:ascii="Arial" w:hAnsi="Arial" w:cs="Arial"/>
          <w:b/>
          <w:color w:val="000000" w:themeColor="text1"/>
        </w:rPr>
      </w:pPr>
      <w:r w:rsidRPr="00C730D8">
        <w:rPr>
          <w:rFonts w:ascii="Arial" w:hAnsi="Arial" w:cs="Arial"/>
          <w:b/>
          <w:color w:val="000000" w:themeColor="text1"/>
        </w:rPr>
        <w:t>Član 127</w:t>
      </w:r>
    </w:p>
    <w:p w:rsidR="00E61713" w:rsidRPr="002D279E" w:rsidRDefault="00E61713" w:rsidP="00E61713">
      <w:pPr>
        <w:tabs>
          <w:tab w:val="left" w:pos="1134"/>
        </w:tabs>
        <w:spacing w:after="0" w:line="240" w:lineRule="auto"/>
        <w:jc w:val="both"/>
        <w:rPr>
          <w:rFonts w:ascii="Arial" w:hAnsi="Arial" w:cs="Arial"/>
          <w:b/>
          <w:color w:val="000000" w:themeColor="text1"/>
          <w:sz w:val="24"/>
          <w:szCs w:val="24"/>
        </w:rPr>
      </w:pPr>
    </w:p>
    <w:p w:rsidR="00E61713" w:rsidRPr="002A4D73" w:rsidRDefault="00E8639B" w:rsidP="00E8639B">
      <w:pPr>
        <w:spacing w:after="0" w:line="240" w:lineRule="auto"/>
        <w:jc w:val="both"/>
        <w:rPr>
          <w:rFonts w:ascii="Arial" w:hAnsi="Arial" w:cs="Arial"/>
        </w:rPr>
      </w:pPr>
      <w:r>
        <w:rPr>
          <w:rFonts w:ascii="Arial" w:hAnsi="Arial" w:cs="Arial"/>
          <w:color w:val="000000" w:themeColor="text1"/>
          <w:sz w:val="20"/>
          <w:szCs w:val="20"/>
        </w:rPr>
        <w:tab/>
        <w:t xml:space="preserve"> </w:t>
      </w:r>
      <w:r w:rsidR="00E61713" w:rsidRPr="002D279E">
        <w:rPr>
          <w:rFonts w:ascii="Arial" w:hAnsi="Arial" w:cs="Arial"/>
          <w:color w:val="000000" w:themeColor="text1"/>
        </w:rPr>
        <w:t xml:space="preserve">Stupanjem na snagu ovog zakona prestaju da važi </w:t>
      </w:r>
      <w:r w:rsidR="004D713E" w:rsidRPr="002D279E">
        <w:rPr>
          <w:rFonts w:ascii="Arial" w:hAnsi="Arial" w:cs="Arial"/>
          <w:color w:val="000000" w:themeColor="text1"/>
        </w:rPr>
        <w:t>Zakon</w:t>
      </w:r>
      <w:r w:rsidR="00E61713" w:rsidRPr="002D279E">
        <w:rPr>
          <w:rFonts w:ascii="Arial" w:hAnsi="Arial" w:cs="Arial"/>
          <w:color w:val="000000" w:themeColor="text1"/>
        </w:rPr>
        <w:t xml:space="preserve"> o planiranju prostora i izgradnji objekata (“Službeni list CG”, br. 64/</w:t>
      </w:r>
      <w:r w:rsidR="004D713E" w:rsidRPr="002D279E">
        <w:rPr>
          <w:rFonts w:ascii="Arial" w:hAnsi="Arial" w:cs="Arial"/>
          <w:color w:val="000000" w:themeColor="text1"/>
        </w:rPr>
        <w:t>17,</w:t>
      </w:r>
      <w:r w:rsidR="00505FE8">
        <w:rPr>
          <w:rFonts w:ascii="Arial" w:hAnsi="Arial" w:cs="Arial"/>
          <w:color w:val="000000" w:themeColor="text1"/>
        </w:rPr>
        <w:t xml:space="preserve"> </w:t>
      </w:r>
      <w:r w:rsidR="004D713E" w:rsidRPr="002D279E">
        <w:rPr>
          <w:rFonts w:ascii="Arial" w:hAnsi="Arial" w:cs="Arial"/>
          <w:color w:val="000000" w:themeColor="text1"/>
        </w:rPr>
        <w:t>44/18,</w:t>
      </w:r>
      <w:r w:rsidR="00505FE8">
        <w:rPr>
          <w:rFonts w:ascii="Arial" w:hAnsi="Arial" w:cs="Arial"/>
          <w:color w:val="000000" w:themeColor="text1"/>
        </w:rPr>
        <w:t xml:space="preserve"> </w:t>
      </w:r>
      <w:r w:rsidR="004D713E" w:rsidRPr="002D279E">
        <w:rPr>
          <w:rFonts w:ascii="Arial" w:hAnsi="Arial" w:cs="Arial"/>
          <w:color w:val="000000" w:themeColor="text1"/>
        </w:rPr>
        <w:t>63/18,</w:t>
      </w:r>
      <w:r w:rsidR="00505FE8">
        <w:rPr>
          <w:rFonts w:ascii="Arial" w:hAnsi="Arial" w:cs="Arial"/>
          <w:color w:val="000000" w:themeColor="text1"/>
        </w:rPr>
        <w:t xml:space="preserve"> </w:t>
      </w:r>
      <w:r w:rsidR="004D713E" w:rsidRPr="002D279E">
        <w:rPr>
          <w:rFonts w:ascii="Arial" w:hAnsi="Arial" w:cs="Arial"/>
          <w:color w:val="000000" w:themeColor="text1"/>
        </w:rPr>
        <w:t>82/20</w:t>
      </w:r>
      <w:r w:rsidR="000F1868">
        <w:rPr>
          <w:rFonts w:ascii="Arial" w:hAnsi="Arial" w:cs="Arial"/>
          <w:color w:val="000000" w:themeColor="text1"/>
        </w:rPr>
        <w:t>,</w:t>
      </w:r>
      <w:r w:rsidR="004D713E" w:rsidRPr="002D279E">
        <w:rPr>
          <w:rFonts w:ascii="Arial" w:hAnsi="Arial" w:cs="Arial"/>
          <w:color w:val="000000" w:themeColor="text1"/>
        </w:rPr>
        <w:t xml:space="preserve"> 86/22</w:t>
      </w:r>
      <w:r w:rsidR="000F1868">
        <w:rPr>
          <w:rFonts w:ascii="Arial" w:hAnsi="Arial" w:cs="Arial"/>
          <w:color w:val="000000" w:themeColor="text1"/>
        </w:rPr>
        <w:t xml:space="preserve"> i 4/23</w:t>
      </w:r>
      <w:r w:rsidR="004D713E" w:rsidRPr="002D279E">
        <w:rPr>
          <w:rFonts w:ascii="Arial" w:hAnsi="Arial" w:cs="Arial"/>
          <w:color w:val="000000" w:themeColor="text1"/>
        </w:rPr>
        <w:t xml:space="preserve">), u dijelu koji se </w:t>
      </w:r>
      <w:r w:rsidR="00344CAB">
        <w:rPr>
          <w:rFonts w:ascii="Arial" w:hAnsi="Arial" w:cs="Arial"/>
          <w:color w:val="000000" w:themeColor="text1"/>
        </w:rPr>
        <w:t xml:space="preserve">odonosi na planiranje prostora, </w:t>
      </w:r>
      <w:r w:rsidR="000B42BF">
        <w:rPr>
          <w:rFonts w:ascii="Arial" w:hAnsi="Arial" w:cs="Arial"/>
        </w:rPr>
        <w:t>osim odrebi</w:t>
      </w:r>
      <w:r w:rsidR="00505FE8">
        <w:rPr>
          <w:rFonts w:ascii="Arial" w:hAnsi="Arial" w:cs="Arial"/>
        </w:rPr>
        <w:t xml:space="preserve"> čl.</w:t>
      </w:r>
      <w:r w:rsidR="002A3D90" w:rsidRPr="002A4D73">
        <w:rPr>
          <w:rFonts w:ascii="Arial" w:hAnsi="Arial" w:cs="Arial"/>
        </w:rPr>
        <w:t xml:space="preserve"> 22 i</w:t>
      </w:r>
      <w:r w:rsidR="00344CAB" w:rsidRPr="002A4D73">
        <w:rPr>
          <w:rFonts w:ascii="Arial" w:hAnsi="Arial" w:cs="Arial"/>
        </w:rPr>
        <w:t xml:space="preserve"> 239 </w:t>
      </w:r>
      <w:r w:rsidR="00311504">
        <w:rPr>
          <w:rFonts w:ascii="Arial" w:hAnsi="Arial" w:cs="Arial"/>
        </w:rPr>
        <w:t>koje</w:t>
      </w:r>
      <w:r w:rsidR="00AA51AA" w:rsidRPr="002A4D73">
        <w:rPr>
          <w:rFonts w:ascii="Arial" w:hAnsi="Arial" w:cs="Arial"/>
        </w:rPr>
        <w:t xml:space="preserve"> će se primjenjivati d</w:t>
      </w:r>
      <w:r w:rsidR="008E5FC8" w:rsidRPr="002A4D73">
        <w:rPr>
          <w:rFonts w:ascii="Arial" w:hAnsi="Arial" w:cs="Arial"/>
        </w:rPr>
        <w:t>o do</w:t>
      </w:r>
      <w:r w:rsidR="002360C1">
        <w:rPr>
          <w:rFonts w:ascii="Arial" w:hAnsi="Arial" w:cs="Arial"/>
        </w:rPr>
        <w:t>nošenja propisa iz člana 114</w:t>
      </w:r>
      <w:r w:rsidR="00AA51AA" w:rsidRPr="002A4D73">
        <w:rPr>
          <w:rFonts w:ascii="Arial" w:hAnsi="Arial" w:cs="Arial"/>
        </w:rPr>
        <w:t xml:space="preserve"> ovog zakona</w:t>
      </w:r>
      <w:r w:rsidR="00503E71">
        <w:rPr>
          <w:rFonts w:ascii="Arial" w:hAnsi="Arial" w:cs="Arial"/>
        </w:rPr>
        <w:t>.</w:t>
      </w:r>
      <w:r w:rsidR="002A3D90" w:rsidRPr="002A4D73">
        <w:rPr>
          <w:rFonts w:ascii="Arial" w:hAnsi="Arial" w:cs="Arial"/>
        </w:rPr>
        <w:t xml:space="preserve"> </w:t>
      </w:r>
      <w:r w:rsidR="000B42BF">
        <w:rPr>
          <w:rFonts w:ascii="Arial" w:hAnsi="Arial" w:cs="Arial"/>
        </w:rPr>
        <w:t xml:space="preserve"> </w:t>
      </w:r>
    </w:p>
    <w:p w:rsidR="00377823" w:rsidRPr="002D279E" w:rsidRDefault="00377823" w:rsidP="00E61713">
      <w:pPr>
        <w:tabs>
          <w:tab w:val="left" w:pos="1134"/>
        </w:tabs>
        <w:spacing w:after="0" w:line="240" w:lineRule="auto"/>
        <w:rPr>
          <w:rFonts w:ascii="Arial" w:hAnsi="Arial" w:cs="Arial"/>
          <w:color w:val="000000" w:themeColor="text1"/>
          <w:sz w:val="24"/>
          <w:szCs w:val="24"/>
        </w:rPr>
      </w:pPr>
    </w:p>
    <w:p w:rsidR="00E61713" w:rsidRPr="003A5B5F" w:rsidRDefault="00E61713" w:rsidP="00E8639B">
      <w:pPr>
        <w:spacing w:after="0" w:line="240" w:lineRule="auto"/>
        <w:jc w:val="center"/>
        <w:rPr>
          <w:rFonts w:ascii="Arial" w:hAnsi="Arial" w:cs="Arial"/>
          <w:b/>
          <w:color w:val="000000" w:themeColor="text1"/>
        </w:rPr>
      </w:pPr>
      <w:r w:rsidRPr="003A5B5F">
        <w:rPr>
          <w:rFonts w:ascii="Arial" w:hAnsi="Arial" w:cs="Arial"/>
          <w:b/>
          <w:color w:val="000000" w:themeColor="text1"/>
        </w:rPr>
        <w:t>Stupanje na snagu</w:t>
      </w:r>
    </w:p>
    <w:p w:rsidR="00E61713" w:rsidRPr="003A5B5F" w:rsidRDefault="00E61713" w:rsidP="00E8639B">
      <w:pPr>
        <w:spacing w:after="0" w:line="240" w:lineRule="auto"/>
        <w:jc w:val="center"/>
        <w:rPr>
          <w:rFonts w:ascii="Arial" w:hAnsi="Arial" w:cs="Arial"/>
          <w:color w:val="000000" w:themeColor="text1"/>
        </w:rPr>
      </w:pPr>
    </w:p>
    <w:p w:rsidR="00E61713" w:rsidRPr="00C730D8" w:rsidRDefault="007256A8" w:rsidP="00E61713">
      <w:pPr>
        <w:tabs>
          <w:tab w:val="left" w:pos="851"/>
        </w:tabs>
        <w:spacing w:after="0" w:line="240" w:lineRule="auto"/>
        <w:jc w:val="center"/>
        <w:rPr>
          <w:rFonts w:ascii="Arial" w:hAnsi="Arial" w:cs="Arial"/>
          <w:b/>
          <w:color w:val="000000" w:themeColor="text1"/>
        </w:rPr>
      </w:pPr>
      <w:r w:rsidRPr="00C730D8">
        <w:rPr>
          <w:rFonts w:ascii="Arial" w:hAnsi="Arial" w:cs="Arial"/>
          <w:b/>
          <w:color w:val="000000" w:themeColor="text1"/>
        </w:rPr>
        <w:t>Član 128</w:t>
      </w:r>
    </w:p>
    <w:p w:rsidR="00E61713" w:rsidRPr="00AA41BD" w:rsidRDefault="00E61713" w:rsidP="00E61713">
      <w:pPr>
        <w:tabs>
          <w:tab w:val="left" w:pos="1134"/>
        </w:tabs>
        <w:spacing w:after="0" w:line="240" w:lineRule="auto"/>
        <w:rPr>
          <w:rFonts w:ascii="Arial" w:hAnsi="Arial" w:cs="Arial"/>
          <w:color w:val="000000" w:themeColor="text1"/>
        </w:rPr>
      </w:pPr>
    </w:p>
    <w:p w:rsidR="00F76B77" w:rsidRPr="00095934" w:rsidRDefault="00056BB4" w:rsidP="00056BB4">
      <w:pPr>
        <w:tabs>
          <w:tab w:val="left" w:pos="720"/>
          <w:tab w:val="left" w:pos="1134"/>
        </w:tabs>
        <w:spacing w:after="0" w:line="240" w:lineRule="auto"/>
        <w:ind w:left="-360"/>
        <w:jc w:val="both"/>
        <w:rPr>
          <w:rFonts w:ascii="Arial" w:hAnsi="Arial" w:cs="Arial"/>
          <w:color w:val="000000" w:themeColor="text1"/>
        </w:rPr>
      </w:pPr>
      <w:r>
        <w:rPr>
          <w:rFonts w:ascii="Arial" w:hAnsi="Arial" w:cs="Arial"/>
          <w:color w:val="000000" w:themeColor="text1"/>
        </w:rPr>
        <w:t xml:space="preserve">                   </w:t>
      </w:r>
      <w:r w:rsidR="00E61713" w:rsidRPr="00AA41BD">
        <w:rPr>
          <w:rFonts w:ascii="Arial" w:hAnsi="Arial" w:cs="Arial"/>
          <w:color w:val="000000" w:themeColor="text1"/>
        </w:rPr>
        <w:t>Ovaj zakon stupa na snagu osmog dana od dana objavljivanja u “Službenom listu Crne Gore”.</w:t>
      </w:r>
    </w:p>
    <w:p w:rsidR="00AD5FF5" w:rsidRDefault="00AD5FF5" w:rsidP="0028166B">
      <w:pPr>
        <w:tabs>
          <w:tab w:val="left" w:pos="1134"/>
        </w:tabs>
        <w:spacing w:after="0" w:line="240" w:lineRule="auto"/>
        <w:rPr>
          <w:rFonts w:ascii="Arial" w:hAnsi="Arial" w:cs="Arial"/>
          <w:color w:val="000000" w:themeColor="text1"/>
          <w:sz w:val="24"/>
          <w:szCs w:val="24"/>
        </w:rPr>
      </w:pPr>
    </w:p>
    <w:p w:rsidR="00AD5FF5" w:rsidRDefault="00AD5FF5" w:rsidP="00E61713">
      <w:pPr>
        <w:tabs>
          <w:tab w:val="left" w:pos="1134"/>
        </w:tabs>
        <w:spacing w:after="0" w:line="240" w:lineRule="auto"/>
        <w:ind w:left="6096"/>
        <w:jc w:val="center"/>
        <w:rPr>
          <w:rFonts w:ascii="Arial" w:hAnsi="Arial" w:cs="Arial"/>
          <w:color w:val="000000" w:themeColor="text1"/>
          <w:sz w:val="24"/>
          <w:szCs w:val="24"/>
        </w:rPr>
      </w:pPr>
    </w:p>
    <w:p w:rsidR="007B21FA" w:rsidRDefault="007B21FA" w:rsidP="00E61713">
      <w:pPr>
        <w:tabs>
          <w:tab w:val="left" w:pos="1134"/>
        </w:tabs>
        <w:spacing w:after="0" w:line="240" w:lineRule="auto"/>
        <w:ind w:left="6096"/>
        <w:jc w:val="center"/>
        <w:rPr>
          <w:rFonts w:ascii="Arial" w:hAnsi="Arial" w:cs="Arial"/>
          <w:color w:val="000000" w:themeColor="text1"/>
          <w:sz w:val="24"/>
          <w:szCs w:val="24"/>
        </w:rPr>
      </w:pPr>
    </w:p>
    <w:p w:rsidR="007B21FA" w:rsidRDefault="007B21FA" w:rsidP="00E61713">
      <w:pPr>
        <w:tabs>
          <w:tab w:val="left" w:pos="1134"/>
        </w:tabs>
        <w:spacing w:after="0" w:line="240" w:lineRule="auto"/>
        <w:ind w:left="6096"/>
        <w:jc w:val="center"/>
        <w:rPr>
          <w:rFonts w:ascii="Arial" w:hAnsi="Arial" w:cs="Arial"/>
          <w:color w:val="000000" w:themeColor="text1"/>
          <w:sz w:val="24"/>
          <w:szCs w:val="24"/>
        </w:rPr>
      </w:pPr>
    </w:p>
    <w:p w:rsidR="00A47190" w:rsidRDefault="00A47190" w:rsidP="00E61713">
      <w:pPr>
        <w:tabs>
          <w:tab w:val="left" w:pos="1134"/>
        </w:tabs>
        <w:spacing w:after="0" w:line="240" w:lineRule="auto"/>
        <w:ind w:left="6096"/>
        <w:jc w:val="center"/>
        <w:rPr>
          <w:rFonts w:ascii="Arial" w:hAnsi="Arial" w:cs="Arial"/>
          <w:color w:val="000000" w:themeColor="text1"/>
          <w:sz w:val="24"/>
          <w:szCs w:val="24"/>
        </w:rPr>
      </w:pPr>
    </w:p>
    <w:p w:rsidR="00A47190" w:rsidRDefault="00A47190" w:rsidP="00E61713">
      <w:pPr>
        <w:tabs>
          <w:tab w:val="left" w:pos="1134"/>
        </w:tabs>
        <w:spacing w:after="0" w:line="240" w:lineRule="auto"/>
        <w:ind w:left="6096"/>
        <w:jc w:val="center"/>
        <w:rPr>
          <w:rFonts w:ascii="Arial" w:hAnsi="Arial" w:cs="Arial"/>
          <w:color w:val="000000" w:themeColor="text1"/>
          <w:sz w:val="24"/>
          <w:szCs w:val="24"/>
        </w:rPr>
      </w:pPr>
    </w:p>
    <w:p w:rsidR="00A47190" w:rsidRDefault="00A47190" w:rsidP="00E61713">
      <w:pPr>
        <w:tabs>
          <w:tab w:val="left" w:pos="1134"/>
        </w:tabs>
        <w:spacing w:after="0" w:line="240" w:lineRule="auto"/>
        <w:ind w:left="6096"/>
        <w:jc w:val="center"/>
        <w:rPr>
          <w:rFonts w:ascii="Arial" w:hAnsi="Arial" w:cs="Arial"/>
          <w:color w:val="000000" w:themeColor="text1"/>
          <w:sz w:val="24"/>
          <w:szCs w:val="24"/>
        </w:rPr>
      </w:pPr>
    </w:p>
    <w:p w:rsidR="00A47190" w:rsidRDefault="00A47190" w:rsidP="00E61713">
      <w:pPr>
        <w:tabs>
          <w:tab w:val="left" w:pos="1134"/>
        </w:tabs>
        <w:spacing w:after="0" w:line="240" w:lineRule="auto"/>
        <w:ind w:left="6096"/>
        <w:jc w:val="center"/>
        <w:rPr>
          <w:rFonts w:ascii="Arial" w:hAnsi="Arial" w:cs="Arial"/>
          <w:color w:val="000000" w:themeColor="text1"/>
          <w:sz w:val="24"/>
          <w:szCs w:val="24"/>
        </w:rPr>
      </w:pPr>
    </w:p>
    <w:p w:rsidR="00A47190" w:rsidRDefault="00A47190" w:rsidP="00E61713">
      <w:pPr>
        <w:tabs>
          <w:tab w:val="left" w:pos="1134"/>
        </w:tabs>
        <w:spacing w:after="0" w:line="240" w:lineRule="auto"/>
        <w:ind w:left="6096"/>
        <w:jc w:val="center"/>
        <w:rPr>
          <w:rFonts w:ascii="Arial" w:hAnsi="Arial" w:cs="Arial"/>
          <w:color w:val="000000" w:themeColor="text1"/>
          <w:sz w:val="24"/>
          <w:szCs w:val="24"/>
        </w:rPr>
      </w:pPr>
    </w:p>
    <w:p w:rsidR="00A47190" w:rsidRDefault="00A47190" w:rsidP="00E61713">
      <w:pPr>
        <w:tabs>
          <w:tab w:val="left" w:pos="1134"/>
        </w:tabs>
        <w:spacing w:after="0" w:line="240" w:lineRule="auto"/>
        <w:ind w:left="6096"/>
        <w:jc w:val="center"/>
        <w:rPr>
          <w:rFonts w:ascii="Arial" w:hAnsi="Arial" w:cs="Arial"/>
          <w:color w:val="000000" w:themeColor="text1"/>
          <w:sz w:val="24"/>
          <w:szCs w:val="24"/>
        </w:rPr>
      </w:pPr>
    </w:p>
    <w:p w:rsidR="00A47190" w:rsidRDefault="00A47190" w:rsidP="00E61713">
      <w:pPr>
        <w:tabs>
          <w:tab w:val="left" w:pos="1134"/>
        </w:tabs>
        <w:spacing w:after="0" w:line="240" w:lineRule="auto"/>
        <w:ind w:left="6096"/>
        <w:jc w:val="center"/>
        <w:rPr>
          <w:rFonts w:ascii="Arial" w:hAnsi="Arial" w:cs="Arial"/>
          <w:color w:val="000000" w:themeColor="text1"/>
          <w:sz w:val="24"/>
          <w:szCs w:val="24"/>
        </w:rPr>
      </w:pPr>
    </w:p>
    <w:p w:rsidR="004C3785" w:rsidRDefault="004C3785" w:rsidP="00BA2D4F">
      <w:pPr>
        <w:spacing w:after="0" w:line="240" w:lineRule="auto"/>
        <w:jc w:val="both"/>
        <w:rPr>
          <w:rFonts w:ascii="Arial" w:hAnsi="Arial" w:cs="Arial"/>
          <w:b/>
          <w:color w:val="000000" w:themeColor="text1"/>
          <w:lang w:val="sr-Latn-ME"/>
        </w:rPr>
      </w:pPr>
    </w:p>
    <w:p w:rsidR="00377823" w:rsidRDefault="00377823" w:rsidP="00BA2D4F">
      <w:pPr>
        <w:spacing w:after="0" w:line="240" w:lineRule="auto"/>
        <w:jc w:val="both"/>
        <w:rPr>
          <w:rFonts w:ascii="Arial" w:hAnsi="Arial" w:cs="Arial"/>
          <w:b/>
          <w:color w:val="000000" w:themeColor="text1"/>
          <w:lang w:val="sr-Latn-ME"/>
        </w:rPr>
      </w:pPr>
    </w:p>
    <w:p w:rsidR="00377823" w:rsidRDefault="00377823" w:rsidP="00BA2D4F">
      <w:pPr>
        <w:spacing w:after="0" w:line="240" w:lineRule="auto"/>
        <w:jc w:val="both"/>
        <w:rPr>
          <w:rFonts w:ascii="Arial" w:hAnsi="Arial" w:cs="Arial"/>
          <w:b/>
          <w:color w:val="000000" w:themeColor="text1"/>
          <w:lang w:val="sr-Latn-ME"/>
        </w:rPr>
      </w:pPr>
    </w:p>
    <w:p w:rsidR="00377823" w:rsidRDefault="00377823" w:rsidP="00BA2D4F">
      <w:pPr>
        <w:spacing w:after="0" w:line="240" w:lineRule="auto"/>
        <w:jc w:val="both"/>
        <w:rPr>
          <w:rFonts w:ascii="Arial" w:hAnsi="Arial" w:cs="Arial"/>
          <w:b/>
          <w:color w:val="000000" w:themeColor="text1"/>
          <w:lang w:val="sr-Latn-ME"/>
        </w:rPr>
      </w:pPr>
    </w:p>
    <w:p w:rsidR="00377823" w:rsidRDefault="00377823" w:rsidP="00BA2D4F">
      <w:pPr>
        <w:spacing w:after="0" w:line="240" w:lineRule="auto"/>
        <w:jc w:val="both"/>
        <w:rPr>
          <w:rFonts w:ascii="Arial" w:hAnsi="Arial" w:cs="Arial"/>
          <w:b/>
          <w:color w:val="000000" w:themeColor="text1"/>
          <w:lang w:val="sr-Latn-ME"/>
        </w:rPr>
      </w:pPr>
    </w:p>
    <w:p w:rsidR="00377823" w:rsidRDefault="00377823" w:rsidP="00BA2D4F">
      <w:pPr>
        <w:spacing w:after="0" w:line="240" w:lineRule="auto"/>
        <w:jc w:val="both"/>
        <w:rPr>
          <w:rFonts w:ascii="Arial" w:hAnsi="Arial" w:cs="Arial"/>
          <w:b/>
          <w:color w:val="000000" w:themeColor="text1"/>
          <w:lang w:val="sr-Latn-ME"/>
        </w:rPr>
      </w:pPr>
    </w:p>
    <w:p w:rsidR="00377823" w:rsidRDefault="00377823" w:rsidP="00BA2D4F">
      <w:pPr>
        <w:spacing w:after="0" w:line="240" w:lineRule="auto"/>
        <w:jc w:val="both"/>
        <w:rPr>
          <w:rFonts w:ascii="Arial" w:hAnsi="Arial" w:cs="Arial"/>
          <w:b/>
          <w:color w:val="000000" w:themeColor="text1"/>
          <w:lang w:val="sr-Latn-ME"/>
        </w:rPr>
      </w:pPr>
    </w:p>
    <w:p w:rsidR="00377823" w:rsidRDefault="00377823" w:rsidP="00BA2D4F">
      <w:pPr>
        <w:spacing w:after="0" w:line="240" w:lineRule="auto"/>
        <w:jc w:val="both"/>
        <w:rPr>
          <w:rFonts w:ascii="Arial" w:hAnsi="Arial" w:cs="Arial"/>
          <w:b/>
          <w:color w:val="000000" w:themeColor="text1"/>
          <w:lang w:val="sr-Latn-ME"/>
        </w:rPr>
      </w:pPr>
    </w:p>
    <w:p w:rsidR="00377823" w:rsidRDefault="00377823" w:rsidP="00BA2D4F">
      <w:pPr>
        <w:spacing w:after="0" w:line="240" w:lineRule="auto"/>
        <w:jc w:val="both"/>
        <w:rPr>
          <w:rFonts w:ascii="Arial" w:hAnsi="Arial" w:cs="Arial"/>
          <w:b/>
          <w:color w:val="000000" w:themeColor="text1"/>
          <w:lang w:val="sr-Latn-ME"/>
        </w:rPr>
      </w:pPr>
    </w:p>
    <w:p w:rsidR="00377823" w:rsidRDefault="00377823" w:rsidP="00BA2D4F">
      <w:pPr>
        <w:spacing w:after="0" w:line="240" w:lineRule="auto"/>
        <w:jc w:val="both"/>
        <w:rPr>
          <w:rFonts w:ascii="Arial" w:hAnsi="Arial" w:cs="Arial"/>
          <w:b/>
          <w:color w:val="000000" w:themeColor="text1"/>
          <w:lang w:val="sr-Latn-ME"/>
        </w:rPr>
      </w:pPr>
    </w:p>
    <w:p w:rsidR="00377823" w:rsidRDefault="00377823" w:rsidP="00BA2D4F">
      <w:pPr>
        <w:spacing w:after="0" w:line="240" w:lineRule="auto"/>
        <w:jc w:val="both"/>
        <w:rPr>
          <w:rFonts w:ascii="Arial" w:hAnsi="Arial" w:cs="Arial"/>
          <w:b/>
          <w:color w:val="000000" w:themeColor="text1"/>
          <w:lang w:val="sr-Latn-ME"/>
        </w:rPr>
      </w:pPr>
    </w:p>
    <w:p w:rsidR="004C3785" w:rsidRPr="00BA2D4F" w:rsidRDefault="004C3785" w:rsidP="00BA2D4F">
      <w:pPr>
        <w:spacing w:after="0" w:line="240" w:lineRule="auto"/>
        <w:jc w:val="both"/>
        <w:rPr>
          <w:rFonts w:ascii="Arial" w:hAnsi="Arial" w:cs="Arial"/>
          <w:b/>
          <w:color w:val="000000" w:themeColor="text1"/>
          <w:lang w:val="sr-Latn-ME"/>
        </w:rPr>
      </w:pPr>
    </w:p>
    <w:p w:rsidR="00001648" w:rsidRDefault="00001648" w:rsidP="001C5EF5">
      <w:pPr>
        <w:pStyle w:val="ListParagraph"/>
        <w:spacing w:after="0" w:line="240" w:lineRule="auto"/>
        <w:ind w:firstLine="720"/>
        <w:jc w:val="both"/>
        <w:rPr>
          <w:rFonts w:ascii="Arial" w:hAnsi="Arial" w:cs="Arial"/>
          <w:b/>
          <w:color w:val="000000" w:themeColor="text1"/>
          <w:lang w:val="sr-Latn-ME"/>
        </w:rPr>
      </w:pPr>
    </w:p>
    <w:p w:rsidR="001C5EF5" w:rsidRPr="00277122" w:rsidRDefault="001C5EF5" w:rsidP="001C5EF5">
      <w:pPr>
        <w:pStyle w:val="ListParagraph"/>
        <w:spacing w:after="0" w:line="240" w:lineRule="auto"/>
        <w:ind w:firstLine="720"/>
        <w:jc w:val="both"/>
        <w:rPr>
          <w:rFonts w:ascii="Arial" w:hAnsi="Arial" w:cs="Arial"/>
          <w:b/>
          <w:color w:val="000000" w:themeColor="text1"/>
          <w:sz w:val="28"/>
          <w:szCs w:val="28"/>
          <w:lang w:val="sr-Latn-ME"/>
        </w:rPr>
      </w:pPr>
      <w:r w:rsidRPr="00277122">
        <w:rPr>
          <w:rFonts w:ascii="Arial" w:hAnsi="Arial" w:cs="Arial"/>
          <w:b/>
          <w:color w:val="000000" w:themeColor="text1"/>
          <w:sz w:val="24"/>
          <w:szCs w:val="24"/>
          <w:lang w:val="sr-Latn-ME"/>
        </w:rPr>
        <w:t xml:space="preserve">                                  </w:t>
      </w:r>
      <w:r w:rsidRPr="00277122">
        <w:rPr>
          <w:rFonts w:ascii="Arial" w:hAnsi="Arial" w:cs="Arial"/>
          <w:b/>
          <w:color w:val="000000" w:themeColor="text1"/>
          <w:sz w:val="28"/>
          <w:szCs w:val="28"/>
          <w:lang w:val="sr-Latn-ME"/>
        </w:rPr>
        <w:t>O b r a z l o ž e nj e</w:t>
      </w:r>
    </w:p>
    <w:p w:rsidR="001C5EF5" w:rsidRPr="00277122" w:rsidRDefault="001C5EF5" w:rsidP="001C5EF5">
      <w:pPr>
        <w:pStyle w:val="ListParagraph"/>
        <w:spacing w:after="0" w:line="240" w:lineRule="auto"/>
        <w:ind w:firstLine="720"/>
        <w:jc w:val="both"/>
        <w:rPr>
          <w:rFonts w:ascii="Arial" w:hAnsi="Arial" w:cs="Arial"/>
          <w:b/>
          <w:color w:val="000000" w:themeColor="text1"/>
          <w:sz w:val="28"/>
          <w:szCs w:val="28"/>
          <w:lang w:val="sr-Latn-ME"/>
        </w:rPr>
      </w:pPr>
    </w:p>
    <w:p w:rsidR="001C5EF5" w:rsidRDefault="001C5EF5" w:rsidP="001C5EF5">
      <w:pPr>
        <w:pStyle w:val="ListParagraph"/>
        <w:spacing w:after="0" w:line="240" w:lineRule="auto"/>
        <w:ind w:firstLine="720"/>
        <w:jc w:val="both"/>
        <w:rPr>
          <w:rFonts w:ascii="Arial" w:hAnsi="Arial" w:cs="Arial"/>
          <w:b/>
          <w:color w:val="000000" w:themeColor="text1"/>
          <w:lang w:val="sr-Latn-ME"/>
        </w:rPr>
      </w:pPr>
    </w:p>
    <w:p w:rsidR="001C5EF5" w:rsidRDefault="001C5EF5" w:rsidP="001C5EF5">
      <w:pPr>
        <w:spacing w:after="0" w:line="240" w:lineRule="auto"/>
        <w:contextualSpacing/>
        <w:jc w:val="both"/>
        <w:rPr>
          <w:rFonts w:ascii="Arial" w:eastAsia="Calibri" w:hAnsi="Arial" w:cs="Arial"/>
          <w:b/>
          <w:lang w:val="sr-Latn-ME"/>
        </w:rPr>
      </w:pPr>
      <w:r>
        <w:rPr>
          <w:rFonts w:ascii="Arial" w:hAnsi="Arial" w:cs="Arial"/>
          <w:b/>
          <w:sz w:val="24"/>
          <w:szCs w:val="24"/>
        </w:rPr>
        <w:t xml:space="preserve">            I.</w:t>
      </w:r>
      <w:r>
        <w:rPr>
          <w:rFonts w:ascii="Arial" w:hAnsi="Arial" w:cs="Arial"/>
          <w:sz w:val="24"/>
          <w:szCs w:val="24"/>
        </w:rPr>
        <w:t xml:space="preserve">  </w:t>
      </w:r>
      <w:r>
        <w:rPr>
          <w:rFonts w:ascii="Arial" w:eastAsia="Calibri" w:hAnsi="Arial" w:cs="Arial"/>
          <w:b/>
          <w:lang w:val="sr-Latn-ME"/>
        </w:rPr>
        <w:t>USTAVNI OSNOV</w:t>
      </w:r>
    </w:p>
    <w:p w:rsidR="001C5EF5" w:rsidRDefault="001C5EF5" w:rsidP="001C5EF5">
      <w:pPr>
        <w:spacing w:after="0" w:line="240" w:lineRule="auto"/>
        <w:ind w:left="1080"/>
        <w:contextualSpacing/>
        <w:jc w:val="both"/>
        <w:rPr>
          <w:rFonts w:ascii="Arial" w:eastAsia="Calibri" w:hAnsi="Arial" w:cs="Arial"/>
          <w:b/>
          <w:lang w:val="sr-Latn-ME"/>
        </w:rPr>
      </w:pPr>
    </w:p>
    <w:p w:rsidR="001C5EF5" w:rsidRDefault="001C5EF5" w:rsidP="001C5EF5">
      <w:pPr>
        <w:spacing w:after="0" w:line="240" w:lineRule="auto"/>
        <w:ind w:firstLine="720"/>
        <w:jc w:val="both"/>
        <w:rPr>
          <w:rFonts w:ascii="Arial" w:eastAsia="Calibri" w:hAnsi="Arial" w:cs="Arial"/>
          <w:lang w:val="sr-Latn-ME"/>
        </w:rPr>
      </w:pPr>
      <w:r>
        <w:rPr>
          <w:rFonts w:ascii="Arial" w:eastAsia="Calibri" w:hAnsi="Arial" w:cs="Arial"/>
          <w:lang w:val="sr-Latn-ME"/>
        </w:rPr>
        <w:t xml:space="preserve">    Ustavni osnov za donošenje Zakona sadržan je u članu 16 stav 1 tačka 5 Ustava Crne Gore, kojim je propisano da se zakonom,u skladu sa Ustavom, uređuju pitanja od interesa za Crnu Goru.</w:t>
      </w:r>
    </w:p>
    <w:p w:rsidR="001C5EF5" w:rsidRDefault="001C5EF5" w:rsidP="001C5EF5">
      <w:pPr>
        <w:autoSpaceDE w:val="0"/>
        <w:autoSpaceDN w:val="0"/>
        <w:adjustRightInd w:val="0"/>
        <w:spacing w:after="0" w:line="240" w:lineRule="auto"/>
        <w:jc w:val="both"/>
        <w:rPr>
          <w:rFonts w:ascii="Arial" w:hAnsi="Arial" w:cs="Arial"/>
          <w:color w:val="FF0000"/>
          <w:sz w:val="24"/>
          <w:szCs w:val="24"/>
        </w:rPr>
      </w:pPr>
    </w:p>
    <w:p w:rsidR="001C5EF5" w:rsidRDefault="001C5EF5" w:rsidP="001C5EF5">
      <w:pPr>
        <w:autoSpaceDE w:val="0"/>
        <w:autoSpaceDN w:val="0"/>
        <w:adjustRightInd w:val="0"/>
        <w:spacing w:after="0" w:line="240" w:lineRule="auto"/>
        <w:jc w:val="both"/>
        <w:rPr>
          <w:rFonts w:ascii="Arial" w:hAnsi="Arial" w:cs="Arial"/>
          <w:b/>
          <w:color w:val="FF0000"/>
          <w:sz w:val="24"/>
          <w:szCs w:val="24"/>
        </w:rPr>
      </w:pPr>
      <w:r>
        <w:rPr>
          <w:rFonts w:ascii="Arial" w:hAnsi="Arial" w:cs="Arial"/>
          <w:b/>
          <w:sz w:val="24"/>
          <w:szCs w:val="24"/>
        </w:rPr>
        <w:t xml:space="preserve">             II.   RAZLOZI ZA DONOŠENJE ZAKONA</w:t>
      </w:r>
    </w:p>
    <w:p w:rsidR="001C5EF5" w:rsidRDefault="001C5EF5" w:rsidP="001C5EF5">
      <w:pPr>
        <w:autoSpaceDE w:val="0"/>
        <w:autoSpaceDN w:val="0"/>
        <w:adjustRightInd w:val="0"/>
        <w:spacing w:after="0" w:line="240" w:lineRule="auto"/>
        <w:jc w:val="both"/>
        <w:rPr>
          <w:rFonts w:ascii="Arial" w:hAnsi="Arial" w:cs="Arial"/>
          <w:b/>
          <w:color w:val="FF0000"/>
          <w:sz w:val="24"/>
          <w:szCs w:val="24"/>
        </w:rPr>
      </w:pPr>
    </w:p>
    <w:p w:rsidR="001C5EF5" w:rsidRDefault="001C5EF5" w:rsidP="001C5EF5">
      <w:pPr>
        <w:autoSpaceDE w:val="0"/>
        <w:autoSpaceDN w:val="0"/>
        <w:adjustRightInd w:val="0"/>
        <w:ind w:firstLine="720"/>
        <w:jc w:val="both"/>
        <w:rPr>
          <w:rFonts w:ascii="Arial" w:hAnsi="Arial" w:cs="Arial"/>
          <w:color w:val="000000" w:themeColor="text1"/>
        </w:rPr>
      </w:pPr>
      <w:r>
        <w:rPr>
          <w:rFonts w:ascii="Arial" w:hAnsi="Arial" w:cs="Arial"/>
          <w:color w:val="000000" w:themeColor="text1"/>
        </w:rPr>
        <w:t xml:space="preserve">     Planiranje prostora je multidisciplinarni, složeni proces, koji zbog značaja prostora kao nacionalnog dobra, ima izuzetan značaj - radi čega su i reforme u oblasti prostornog uređenja kao evolutivni proces, sastavni dio sveobuhvatnih, tekućih reformi, ekonomskog i društvenog ambijenta Crne Gore.</w:t>
      </w:r>
    </w:p>
    <w:p w:rsidR="001C5EF5" w:rsidRDefault="001C5EF5" w:rsidP="001C5EF5">
      <w:pPr>
        <w:spacing w:line="240" w:lineRule="auto"/>
        <w:ind w:firstLine="720"/>
        <w:jc w:val="both"/>
        <w:rPr>
          <w:rFonts w:ascii="Arial" w:hAnsi="Arial" w:cs="Arial"/>
          <w:color w:val="000000" w:themeColor="text1"/>
          <w:lang w:val="sr-Latn-ME"/>
        </w:rPr>
      </w:pPr>
      <w:r>
        <w:rPr>
          <w:rFonts w:ascii="Arial" w:hAnsi="Arial" w:cs="Arial"/>
          <w:color w:val="000000" w:themeColor="text1"/>
          <w:lang w:val="sr-Latn-ME"/>
        </w:rPr>
        <w:t xml:space="preserve">      Zakon o planiranju prostora i izgradnji objekata,</w:t>
      </w:r>
      <w:r>
        <w:rPr>
          <w:rFonts w:ascii="Arial" w:hAnsi="Arial" w:cs="Arial"/>
          <w:noProof/>
          <w:color w:val="000000" w:themeColor="text1"/>
          <w:lang w:val="sr-Latn-ME"/>
        </w:rPr>
        <w:t xml:space="preserve"> krovni legislativni dokument u oblasti planiranja prostora i izgradnje objekata, </w:t>
      </w:r>
      <w:r>
        <w:rPr>
          <w:rFonts w:ascii="Arial" w:hAnsi="Arial" w:cs="Arial"/>
          <w:color w:val="000000" w:themeColor="text1"/>
          <w:lang w:val="sr-Latn-ME"/>
        </w:rPr>
        <w:t xml:space="preserve">Skupština Crne Gore je donijela oktobra 2017. godine, nakon čega su uslijedile dvije izmjene </w:t>
      </w:r>
      <w:r w:rsidR="00EC7DF3">
        <w:rPr>
          <w:rFonts w:ascii="Arial" w:hAnsi="Arial" w:cs="Arial"/>
          <w:color w:val="000000" w:themeColor="text1"/>
          <w:lang w:val="sr-Latn-ME"/>
        </w:rPr>
        <w:t>2018.</w:t>
      </w:r>
      <w:r w:rsidR="00AD59E5">
        <w:rPr>
          <w:rFonts w:ascii="Arial" w:hAnsi="Arial" w:cs="Arial"/>
          <w:color w:val="000000" w:themeColor="text1"/>
          <w:lang w:val="sr-Latn-ME"/>
        </w:rPr>
        <w:t xml:space="preserve"> </w:t>
      </w:r>
      <w:r w:rsidR="00EC7DF3">
        <w:rPr>
          <w:rFonts w:ascii="Arial" w:hAnsi="Arial" w:cs="Arial"/>
          <w:color w:val="000000" w:themeColor="text1"/>
          <w:lang w:val="sr-Latn-ME"/>
        </w:rPr>
        <w:t>godine, jedna 2020.</w:t>
      </w:r>
      <w:r w:rsidR="00AD59E5">
        <w:rPr>
          <w:rFonts w:ascii="Arial" w:hAnsi="Arial" w:cs="Arial"/>
          <w:color w:val="000000" w:themeColor="text1"/>
          <w:lang w:val="sr-Latn-ME"/>
        </w:rPr>
        <w:t xml:space="preserve"> </w:t>
      </w:r>
      <w:r w:rsidR="00EC7DF3">
        <w:rPr>
          <w:rFonts w:ascii="Arial" w:hAnsi="Arial" w:cs="Arial"/>
          <w:color w:val="000000" w:themeColor="text1"/>
          <w:lang w:val="sr-Latn-ME"/>
        </w:rPr>
        <w:t>godine,</w:t>
      </w:r>
      <w:r>
        <w:rPr>
          <w:rFonts w:ascii="Arial" w:hAnsi="Arial" w:cs="Arial"/>
          <w:color w:val="000000" w:themeColor="text1"/>
          <w:lang w:val="sr-Latn-ME"/>
        </w:rPr>
        <w:t xml:space="preserve"> jedna 2022.</w:t>
      </w:r>
      <w:r w:rsidR="00AD59E5">
        <w:rPr>
          <w:rFonts w:ascii="Arial" w:hAnsi="Arial" w:cs="Arial"/>
          <w:color w:val="000000" w:themeColor="text1"/>
          <w:lang w:val="sr-Latn-ME"/>
        </w:rPr>
        <w:t xml:space="preserve"> </w:t>
      </w:r>
      <w:r>
        <w:rPr>
          <w:rFonts w:ascii="Arial" w:hAnsi="Arial" w:cs="Arial"/>
          <w:color w:val="000000" w:themeColor="text1"/>
          <w:lang w:val="sr-Latn-ME"/>
        </w:rPr>
        <w:t>godine</w:t>
      </w:r>
      <w:r w:rsidR="00EC7DF3">
        <w:rPr>
          <w:rFonts w:ascii="Arial" w:hAnsi="Arial" w:cs="Arial"/>
          <w:color w:val="000000" w:themeColor="text1"/>
          <w:lang w:val="sr-Latn-ME"/>
        </w:rPr>
        <w:t xml:space="preserve"> i jedna 2023.</w:t>
      </w:r>
      <w:r w:rsidR="009708E5">
        <w:rPr>
          <w:rFonts w:ascii="Arial" w:hAnsi="Arial" w:cs="Arial"/>
          <w:color w:val="000000" w:themeColor="text1"/>
          <w:lang w:val="sr-Latn-ME"/>
        </w:rPr>
        <w:t xml:space="preserve"> </w:t>
      </w:r>
      <w:r w:rsidR="00EC7DF3">
        <w:rPr>
          <w:rFonts w:ascii="Arial" w:hAnsi="Arial" w:cs="Arial"/>
          <w:color w:val="000000" w:themeColor="text1"/>
          <w:lang w:val="sr-Latn-ME"/>
        </w:rPr>
        <w:t>godine</w:t>
      </w:r>
      <w:r>
        <w:rPr>
          <w:rFonts w:ascii="Arial" w:hAnsi="Arial" w:cs="Arial"/>
          <w:color w:val="000000" w:themeColor="text1"/>
          <w:lang w:val="sr-Latn-ME"/>
        </w:rPr>
        <w:t xml:space="preserve"> – </w:t>
      </w:r>
      <w:r w:rsidR="00A67CB1">
        <w:rPr>
          <w:rFonts w:ascii="Arial" w:hAnsi="Arial" w:cs="Arial"/>
          <w:color w:val="000000" w:themeColor="text1"/>
          <w:lang w:val="sr-Latn-ME"/>
        </w:rPr>
        <w:t xml:space="preserve"> tako da </w:t>
      </w:r>
      <w:r>
        <w:rPr>
          <w:rFonts w:ascii="Arial" w:hAnsi="Arial" w:cs="Arial"/>
          <w:color w:val="000000" w:themeColor="text1"/>
          <w:lang w:val="sr-Latn-ME"/>
        </w:rPr>
        <w:t>sada predstavlja kodifikaciju propisa koji se odnose na planiranje prostora, izgradnju i legalizaciju  objekata.</w:t>
      </w:r>
    </w:p>
    <w:p w:rsidR="001C5EF5" w:rsidRDefault="001C5EF5" w:rsidP="001C5EF5">
      <w:pPr>
        <w:autoSpaceDE w:val="0"/>
        <w:autoSpaceDN w:val="0"/>
        <w:adjustRightInd w:val="0"/>
        <w:spacing w:after="0" w:line="240" w:lineRule="auto"/>
        <w:ind w:firstLine="720"/>
        <w:jc w:val="both"/>
        <w:rPr>
          <w:rFonts w:ascii="Arial" w:hAnsi="Arial" w:cs="Arial"/>
          <w:color w:val="000000" w:themeColor="text1"/>
        </w:rPr>
      </w:pPr>
      <w:r>
        <w:rPr>
          <w:rFonts w:ascii="Arial" w:hAnsi="Arial" w:cs="Arial"/>
          <w:color w:val="000000" w:themeColor="text1"/>
        </w:rPr>
        <w:t xml:space="preserve">     Iako je od donošenja Zakona o planiranju prostora i izgradnji objekata proteklo više od pet godina - sistem odnosno politika planiranja prostora, uspostavljena ovim zakonom nije zaživjela, </w:t>
      </w:r>
      <w:r w:rsidR="00A67CB1">
        <w:rPr>
          <w:rFonts w:ascii="Arial" w:hAnsi="Arial" w:cs="Arial"/>
          <w:color w:val="000000" w:themeColor="text1"/>
        </w:rPr>
        <w:t>već velikim dijelom</w:t>
      </w:r>
      <w:r>
        <w:rPr>
          <w:rFonts w:ascii="Arial" w:hAnsi="Arial" w:cs="Arial"/>
          <w:color w:val="000000" w:themeColor="text1"/>
        </w:rPr>
        <w:t xml:space="preserve"> sistem funkcioniše kroz prelazna zakonska rješenja. </w:t>
      </w:r>
    </w:p>
    <w:p w:rsidR="001C5EF5" w:rsidRDefault="001C5EF5" w:rsidP="001C5EF5">
      <w:pPr>
        <w:autoSpaceDE w:val="0"/>
        <w:autoSpaceDN w:val="0"/>
        <w:adjustRightInd w:val="0"/>
        <w:spacing w:after="0" w:line="240" w:lineRule="auto"/>
        <w:ind w:firstLine="720"/>
        <w:jc w:val="both"/>
        <w:rPr>
          <w:rFonts w:ascii="Arial" w:hAnsi="Arial" w:cs="Arial"/>
          <w:color w:val="000000" w:themeColor="text1"/>
        </w:rPr>
      </w:pPr>
    </w:p>
    <w:p w:rsidR="001C5EF5" w:rsidRDefault="001C5EF5" w:rsidP="001C5EF5">
      <w:pPr>
        <w:autoSpaceDE w:val="0"/>
        <w:autoSpaceDN w:val="0"/>
        <w:adjustRightInd w:val="0"/>
        <w:spacing w:after="0" w:line="240" w:lineRule="auto"/>
        <w:ind w:firstLine="720"/>
        <w:jc w:val="both"/>
        <w:rPr>
          <w:rFonts w:ascii="Arial" w:hAnsi="Arial" w:cs="Arial"/>
          <w:color w:val="000000" w:themeColor="text1"/>
        </w:rPr>
      </w:pPr>
      <w:r>
        <w:rPr>
          <w:rFonts w:ascii="Arial" w:hAnsi="Arial" w:cs="Arial"/>
          <w:color w:val="000000" w:themeColor="text1"/>
          <w:lang w:val="en-GB"/>
        </w:rPr>
        <w:t xml:space="preserve">     Budući da </w:t>
      </w:r>
      <w:r>
        <w:rPr>
          <w:rFonts w:ascii="Arial" w:hAnsi="Arial" w:cs="Arial"/>
          <w:color w:val="000000" w:themeColor="text1"/>
        </w:rPr>
        <w:t>planiranje prostora predstavlja jedno od osnovnih polazišta</w:t>
      </w:r>
      <w:r w:rsidR="00496443">
        <w:rPr>
          <w:rFonts w:ascii="Arial" w:hAnsi="Arial" w:cs="Arial"/>
          <w:color w:val="000000" w:themeColor="text1"/>
        </w:rPr>
        <w:t xml:space="preserve"> </w:t>
      </w:r>
      <w:r>
        <w:rPr>
          <w:rFonts w:ascii="Arial" w:hAnsi="Arial" w:cs="Arial"/>
          <w:color w:val="000000" w:themeColor="text1"/>
        </w:rPr>
        <w:t>sveukupnog ekonomskog i društvenog razvoja Crne Gore,</w:t>
      </w:r>
      <w:r>
        <w:rPr>
          <w:rFonts w:ascii="Arial" w:hAnsi="Arial" w:cs="Arial"/>
          <w:bCs/>
          <w:color w:val="000000" w:themeColor="text1"/>
          <w:lang w:val="hr-HR"/>
        </w:rPr>
        <w:t xml:space="preserve"> procijenjeno je, s tim u vezi, da politiku planiranja prostora treba značajno reformisati, te da,</w:t>
      </w:r>
      <w:r>
        <w:rPr>
          <w:rFonts w:ascii="Arial" w:hAnsi="Arial" w:cs="Arial"/>
          <w:color w:val="000000" w:themeColor="text1"/>
          <w:lang w:val="hr-HR"/>
        </w:rPr>
        <w:t xml:space="preserve"> </w:t>
      </w:r>
      <w:r>
        <w:rPr>
          <w:rFonts w:ascii="Arial" w:hAnsi="Arial" w:cs="Arial"/>
          <w:color w:val="000000" w:themeColor="text1"/>
        </w:rPr>
        <w:t>imajući u vidu da se radi o oblasti koja predstavlja posebnu fuknkcionalnu i sadržinsku cjelinu, treba pristupiti donošenju posebnog zakona u ovoj oblasti.</w:t>
      </w:r>
    </w:p>
    <w:p w:rsidR="0048742A" w:rsidRDefault="0048742A" w:rsidP="001C5EF5">
      <w:pPr>
        <w:autoSpaceDE w:val="0"/>
        <w:autoSpaceDN w:val="0"/>
        <w:adjustRightInd w:val="0"/>
        <w:spacing w:after="0" w:line="240" w:lineRule="auto"/>
        <w:ind w:firstLine="720"/>
        <w:jc w:val="both"/>
        <w:rPr>
          <w:rFonts w:ascii="Arial" w:hAnsi="Arial" w:cs="Arial"/>
          <w:color w:val="000000" w:themeColor="text1"/>
        </w:rPr>
      </w:pPr>
    </w:p>
    <w:p w:rsidR="000A117F" w:rsidRPr="000A117F" w:rsidRDefault="000A117F" w:rsidP="000A117F">
      <w:pPr>
        <w:pStyle w:val="BodyText"/>
        <w:ind w:firstLine="720"/>
        <w:jc w:val="both"/>
        <w:rPr>
          <w:rFonts w:ascii="Arial" w:hAnsi="Arial" w:cs="Arial"/>
          <w:i w:val="0"/>
          <w:iCs w:val="0"/>
          <w:sz w:val="22"/>
          <w:szCs w:val="22"/>
          <w:lang w:val="en-GB"/>
        </w:rPr>
      </w:pPr>
      <w:r>
        <w:rPr>
          <w:rFonts w:ascii="Arial" w:hAnsi="Arial" w:cs="Arial"/>
          <w:i w:val="0"/>
          <w:sz w:val="22"/>
          <w:szCs w:val="22"/>
        </w:rPr>
        <w:t xml:space="preserve">      </w:t>
      </w:r>
      <w:r w:rsidRPr="000A117F">
        <w:rPr>
          <w:rFonts w:ascii="Arial" w:hAnsi="Arial" w:cs="Arial"/>
          <w:i w:val="0"/>
          <w:sz w:val="22"/>
          <w:szCs w:val="22"/>
        </w:rPr>
        <w:t xml:space="preserve">Brojne promjene koje su se dogodile u sveukupnom razvoju Crne Gore, bile su praćene i posledicama koje su se neposredno odražavale na prostor, noseći sa sobom mnoge, veoma kompleksne probleme i konflikte, i time otežavajuće ili čak ograničavajuće uslove za dalji razvoj naše Države. </w:t>
      </w:r>
      <w:r w:rsidRPr="000A117F">
        <w:rPr>
          <w:rFonts w:ascii="Arial" w:hAnsi="Arial" w:cs="Arial"/>
          <w:i w:val="0"/>
          <w:iCs w:val="0"/>
          <w:sz w:val="22"/>
          <w:szCs w:val="22"/>
          <w:lang w:val="en-GB"/>
        </w:rPr>
        <w:t xml:space="preserve">Uprkos činjenici da ova djelatnost ima poseban društveni i državni interes, ona ga u praksi nema, već su i dalje prisutne intencije da se njeni produkti u cjelini </w:t>
      </w:r>
      <w:r w:rsidRPr="000A117F">
        <w:rPr>
          <w:rFonts w:ascii="Arial" w:hAnsi="Arial" w:cs="Arial"/>
          <w:bCs/>
          <w:i w:val="0"/>
          <w:iCs w:val="0"/>
          <w:sz w:val="22"/>
          <w:szCs w:val="22"/>
          <w:lang w:val="en-GB"/>
        </w:rPr>
        <w:t>tretiraju kao roba</w:t>
      </w:r>
      <w:r w:rsidRPr="000A117F">
        <w:rPr>
          <w:rFonts w:ascii="Arial" w:hAnsi="Arial" w:cs="Arial"/>
          <w:i w:val="0"/>
          <w:iCs w:val="0"/>
          <w:sz w:val="22"/>
          <w:szCs w:val="22"/>
          <w:lang w:val="en-GB"/>
        </w:rPr>
        <w:t>, što je, pored ostalog, dovelo do njene sadašnje degradacije.</w:t>
      </w:r>
    </w:p>
    <w:p w:rsidR="001C5EF5" w:rsidRDefault="001C5EF5" w:rsidP="001C5EF5">
      <w:pPr>
        <w:autoSpaceDE w:val="0"/>
        <w:autoSpaceDN w:val="0"/>
        <w:adjustRightInd w:val="0"/>
        <w:spacing w:after="0" w:line="240" w:lineRule="auto"/>
        <w:ind w:firstLine="720"/>
        <w:jc w:val="both"/>
        <w:rPr>
          <w:rFonts w:ascii="Arial" w:hAnsi="Arial" w:cs="Arial"/>
          <w:color w:val="000000" w:themeColor="text1"/>
        </w:rPr>
      </w:pPr>
    </w:p>
    <w:p w:rsidR="001C5EF5" w:rsidRPr="0048742A" w:rsidRDefault="001C5EF5" w:rsidP="001C5EF5">
      <w:pPr>
        <w:autoSpaceDE w:val="0"/>
        <w:autoSpaceDN w:val="0"/>
        <w:adjustRightInd w:val="0"/>
        <w:spacing w:after="0" w:line="240" w:lineRule="auto"/>
        <w:ind w:firstLine="720"/>
        <w:jc w:val="both"/>
        <w:rPr>
          <w:rFonts w:ascii="Arial" w:hAnsi="Arial" w:cs="Arial"/>
          <w:color w:val="000000" w:themeColor="text1"/>
        </w:rPr>
      </w:pPr>
      <w:r>
        <w:rPr>
          <w:rFonts w:ascii="Arial" w:hAnsi="Arial" w:cs="Arial"/>
          <w:b/>
          <w:color w:val="000000" w:themeColor="text1"/>
        </w:rPr>
        <w:t xml:space="preserve">    </w:t>
      </w:r>
      <w:r w:rsidRPr="0048742A">
        <w:rPr>
          <w:rFonts w:ascii="Arial" w:hAnsi="Arial" w:cs="Arial"/>
          <w:color w:val="000000" w:themeColor="text1"/>
        </w:rPr>
        <w:t xml:space="preserve">Kada je u pitanju oblast planiranja prostora, koja se uređuje ovim </w:t>
      </w:r>
      <w:r w:rsidR="00BB52B8" w:rsidRPr="0048742A">
        <w:rPr>
          <w:rFonts w:ascii="Arial" w:hAnsi="Arial" w:cs="Arial"/>
          <w:color w:val="000000" w:themeColor="text1"/>
        </w:rPr>
        <w:t>nacrtom</w:t>
      </w:r>
      <w:r w:rsidRPr="0048742A">
        <w:rPr>
          <w:rFonts w:ascii="Arial" w:hAnsi="Arial" w:cs="Arial"/>
          <w:color w:val="000000" w:themeColor="text1"/>
        </w:rPr>
        <w:t>, redefinisanje politike se, prvenstveno, odnosi na decentralizaciju poslova planiranja prostora, institucionalizaciju izrade</w:t>
      </w:r>
      <w:r w:rsidR="0048742A">
        <w:rPr>
          <w:rFonts w:ascii="Arial" w:hAnsi="Arial" w:cs="Arial"/>
          <w:color w:val="000000" w:themeColor="text1"/>
        </w:rPr>
        <w:t xml:space="preserve"> </w:t>
      </w:r>
      <w:r w:rsidRPr="0048742A">
        <w:rPr>
          <w:rFonts w:ascii="Arial" w:hAnsi="Arial" w:cs="Arial"/>
          <w:color w:val="000000" w:themeColor="text1"/>
        </w:rPr>
        <w:t xml:space="preserve">planskih dokumenata, </w:t>
      </w:r>
      <w:r w:rsidR="00BC14F6" w:rsidRPr="0048742A">
        <w:rPr>
          <w:rFonts w:ascii="Arial" w:hAnsi="Arial" w:cs="Arial"/>
          <w:color w:val="000000" w:themeColor="text1"/>
        </w:rPr>
        <w:t xml:space="preserve">smanjenje administrativnih procedura </w:t>
      </w:r>
      <w:r w:rsidRPr="0048742A">
        <w:rPr>
          <w:rFonts w:ascii="Arial" w:hAnsi="Arial" w:cs="Arial"/>
          <w:color w:val="000000" w:themeColor="text1"/>
        </w:rPr>
        <w:t>p</w:t>
      </w:r>
      <w:r w:rsidR="00BC14F6" w:rsidRPr="0048742A">
        <w:rPr>
          <w:rFonts w:ascii="Arial" w:hAnsi="Arial" w:cs="Arial"/>
          <w:color w:val="000000" w:themeColor="text1"/>
        </w:rPr>
        <w:t>ri sprovođenju</w:t>
      </w:r>
      <w:r w:rsidRPr="0048742A">
        <w:rPr>
          <w:rFonts w:ascii="Arial" w:hAnsi="Arial" w:cs="Arial"/>
          <w:color w:val="000000" w:themeColor="text1"/>
        </w:rPr>
        <w:t xml:space="preserve"> planskih dokumenata</w:t>
      </w:r>
      <w:r w:rsidR="00BC14F6" w:rsidRPr="0048742A">
        <w:rPr>
          <w:rFonts w:ascii="Arial" w:hAnsi="Arial" w:cs="Arial"/>
          <w:color w:val="000000" w:themeColor="text1"/>
        </w:rPr>
        <w:t xml:space="preserve"> (uspostavljanje Geoportala sa utu)</w:t>
      </w:r>
      <w:r w:rsidRPr="0048742A">
        <w:rPr>
          <w:rFonts w:ascii="Arial" w:hAnsi="Arial" w:cs="Arial"/>
          <w:color w:val="000000" w:themeColor="text1"/>
        </w:rPr>
        <w:t>,</w:t>
      </w:r>
      <w:r w:rsidR="00412694" w:rsidRPr="0048742A">
        <w:rPr>
          <w:rFonts w:ascii="Arial" w:hAnsi="Arial" w:cs="Arial"/>
          <w:color w:val="000000" w:themeColor="text1"/>
        </w:rPr>
        <w:t xml:space="preserve"> obavljanje djelatnosti,</w:t>
      </w:r>
      <w:r w:rsidRPr="0048742A">
        <w:rPr>
          <w:rFonts w:ascii="Arial" w:hAnsi="Arial" w:cs="Arial"/>
          <w:color w:val="000000" w:themeColor="text1"/>
        </w:rPr>
        <w:t xml:space="preserve"> zatim na instrumente sprovođenja planskih dokumenata, građevinsko zemljište, uspostavljanje inspekcijskog nadzora i dr.</w:t>
      </w:r>
    </w:p>
    <w:p w:rsidR="001C5EF5" w:rsidRPr="0048742A" w:rsidRDefault="001C5EF5" w:rsidP="001C5EF5">
      <w:pPr>
        <w:autoSpaceDE w:val="0"/>
        <w:autoSpaceDN w:val="0"/>
        <w:adjustRightInd w:val="0"/>
        <w:spacing w:after="0" w:line="240" w:lineRule="auto"/>
        <w:ind w:firstLine="720"/>
        <w:jc w:val="both"/>
        <w:rPr>
          <w:rFonts w:ascii="Arial" w:hAnsi="Arial" w:cs="Arial"/>
          <w:color w:val="000000" w:themeColor="text1"/>
        </w:rPr>
      </w:pPr>
    </w:p>
    <w:p w:rsidR="001C5EF5" w:rsidRDefault="001C5EF5" w:rsidP="001C5EF5">
      <w:pPr>
        <w:spacing w:after="0" w:line="240" w:lineRule="auto"/>
        <w:ind w:firstLine="720"/>
        <w:jc w:val="both"/>
        <w:rPr>
          <w:rFonts w:ascii="Arial" w:eastAsia="Calibri" w:hAnsi="Arial" w:cs="Arial"/>
          <w:color w:val="000000" w:themeColor="text1"/>
          <w:lang w:val="sr-Latn-ME"/>
        </w:rPr>
      </w:pPr>
      <w:r>
        <w:rPr>
          <w:rFonts w:ascii="Arial" w:eastAsia="Calibri" w:hAnsi="Arial" w:cs="Arial"/>
          <w:color w:val="000000" w:themeColor="text1"/>
          <w:lang w:val="sr-Latn-ME"/>
        </w:rPr>
        <w:t xml:space="preserve">     Pitanje efikasnosti sistema planiranja na državnom i lokalnom nivou vezano je za tri komponente: kvalitet planova, proceduru izrade i implementaciju planova, što u prethodnom periodu nije, u potrebnoj mjeri, ni normirano ni realizovano. Jer, planski dokumenti moraju biti iskaz sveobuhvatnog, sektorskog projektovanja namjene prostora i zaštite temeljnih vrijednosti i resursa – sa održivim razvojem kao krajnjim ciljem</w:t>
      </w:r>
      <w:r w:rsidR="00A67CB1">
        <w:rPr>
          <w:rFonts w:ascii="Arial" w:eastAsia="Calibri" w:hAnsi="Arial" w:cs="Arial"/>
          <w:color w:val="000000" w:themeColor="text1"/>
          <w:lang w:val="sr-Latn-ME"/>
        </w:rPr>
        <w:t>,</w:t>
      </w:r>
      <w:r>
        <w:rPr>
          <w:rFonts w:ascii="Arial" w:eastAsia="Calibri" w:hAnsi="Arial" w:cs="Arial"/>
          <w:color w:val="000000" w:themeColor="text1"/>
          <w:lang w:val="sr-Latn-ME"/>
        </w:rPr>
        <w:t xml:space="preserve">  pri  čemu način izrade planskih dokumenata treba  da  obezbijedi održiva rješenja što, ujedno, znači stabilnost i sigurnost sistema, kao neophodnih preduslova za privlačenje investicija. </w:t>
      </w:r>
    </w:p>
    <w:p w:rsidR="001C5EF5" w:rsidRDefault="001C5EF5" w:rsidP="001C5EF5">
      <w:pPr>
        <w:tabs>
          <w:tab w:val="left" w:pos="1200"/>
        </w:tabs>
        <w:spacing w:after="0" w:line="240" w:lineRule="auto"/>
        <w:jc w:val="both"/>
        <w:rPr>
          <w:rFonts w:ascii="Arial" w:eastAsia="Calibri" w:hAnsi="Arial" w:cs="Arial"/>
          <w:color w:val="000000" w:themeColor="text1"/>
          <w:lang w:val="sr-Latn-ME"/>
        </w:rPr>
      </w:pPr>
    </w:p>
    <w:p w:rsidR="001C5EF5" w:rsidRDefault="001C5EF5" w:rsidP="001C5EF5">
      <w:pPr>
        <w:tabs>
          <w:tab w:val="left" w:pos="1200"/>
        </w:tabs>
        <w:spacing w:after="0" w:line="240" w:lineRule="auto"/>
        <w:jc w:val="both"/>
        <w:rPr>
          <w:rFonts w:ascii="Arial" w:eastAsia="Calibri" w:hAnsi="Arial" w:cs="Arial"/>
          <w:color w:val="000000" w:themeColor="text1"/>
          <w:lang w:val="sr-Latn-ME"/>
        </w:rPr>
      </w:pPr>
      <w:r>
        <w:rPr>
          <w:rFonts w:ascii="Arial" w:eastAsia="Calibri" w:hAnsi="Arial" w:cs="Arial"/>
          <w:color w:val="000000" w:themeColor="text1"/>
          <w:lang w:val="sr-Latn-ME"/>
        </w:rPr>
        <w:t xml:space="preserve">            Pri propisivanju  rješenja ovog nacrta, imali su se u vidu: dostignuti stepen razvoja; razvojni resursi i potencijali; komparativne prednosti Crne Gore; strateško opredjeljenje Crne Gore da </w:t>
      </w:r>
      <w:r>
        <w:rPr>
          <w:rFonts w:ascii="Arial" w:eastAsia="Calibri" w:hAnsi="Arial" w:cs="Arial"/>
          <w:color w:val="000000" w:themeColor="text1"/>
          <w:lang w:val="sr-Latn-ME"/>
        </w:rPr>
        <w:lastRenderedPageBreak/>
        <w:t>racionalno i održivo koristi svoje prirodne i stvorene resurse i da se razvija kao ekološka država; nastavak tranzicijskih reformi; brži i održivi rast ekonomije; postizanje socijalnog razvoja i socijalne kohezije; razvijanje oblika društvene komunikacije i interakcije; očuvanje i razvijanje kulturnog  identiteta i raznolikosti</w:t>
      </w:r>
      <w:r w:rsidR="00A67CB1">
        <w:rPr>
          <w:rFonts w:ascii="Arial" w:eastAsia="Calibri" w:hAnsi="Arial" w:cs="Arial"/>
          <w:color w:val="000000" w:themeColor="text1"/>
          <w:lang w:val="sr-Latn-ME"/>
        </w:rPr>
        <w:t>.</w:t>
      </w:r>
    </w:p>
    <w:p w:rsidR="001C5EF5" w:rsidRDefault="001C5EF5" w:rsidP="001C5EF5">
      <w:pPr>
        <w:spacing w:after="0" w:line="240" w:lineRule="auto"/>
        <w:jc w:val="both"/>
        <w:rPr>
          <w:rFonts w:ascii="Arial" w:eastAsia="Calibri" w:hAnsi="Arial" w:cs="Arial"/>
          <w:color w:val="000000" w:themeColor="text1"/>
          <w:lang w:val="sr-Latn-ME"/>
        </w:rPr>
      </w:pPr>
    </w:p>
    <w:p w:rsidR="001C5EF5" w:rsidRDefault="001C5EF5" w:rsidP="001C5EF5">
      <w:pPr>
        <w:tabs>
          <w:tab w:val="left" w:pos="1200"/>
        </w:tabs>
        <w:spacing w:after="0" w:line="240" w:lineRule="auto"/>
        <w:jc w:val="both"/>
        <w:rPr>
          <w:rFonts w:ascii="Arial" w:eastAsia="Calibri" w:hAnsi="Arial" w:cs="Arial"/>
          <w:color w:val="000000" w:themeColor="text1"/>
          <w:lang w:val="sr-Latn-ME"/>
        </w:rPr>
      </w:pPr>
      <w:r>
        <w:rPr>
          <w:rFonts w:ascii="Arial" w:eastAsia="Calibri" w:hAnsi="Arial" w:cs="Arial"/>
          <w:color w:val="000000" w:themeColor="text1"/>
          <w:lang w:val="sr-Latn-ME"/>
        </w:rPr>
        <w:t xml:space="preserve">            Sem toga, dosadašnja primjena Zakona ukazala je na neophodnost normativnog uređivanja  određenih pitanja odnosno na neophodnost dorade i unapređivanja postojećih zakonskih rješenja u oblasti </w:t>
      </w:r>
      <w:r w:rsidR="00A67CB1">
        <w:rPr>
          <w:rFonts w:ascii="Arial" w:eastAsia="Calibri" w:hAnsi="Arial" w:cs="Arial"/>
          <w:color w:val="000000" w:themeColor="text1"/>
          <w:lang w:val="sr-Latn-ME"/>
        </w:rPr>
        <w:t>planiranja prostora.</w:t>
      </w:r>
    </w:p>
    <w:p w:rsidR="00260B74" w:rsidRDefault="00260B74" w:rsidP="001C5EF5">
      <w:pPr>
        <w:tabs>
          <w:tab w:val="left" w:pos="1200"/>
        </w:tabs>
        <w:spacing w:after="0" w:line="240" w:lineRule="auto"/>
        <w:jc w:val="both"/>
        <w:rPr>
          <w:rFonts w:ascii="Arial" w:eastAsia="Calibri" w:hAnsi="Arial" w:cs="Arial"/>
          <w:color w:val="000000" w:themeColor="text1"/>
          <w:lang w:val="sr-Latn-ME"/>
        </w:rPr>
      </w:pPr>
    </w:p>
    <w:p w:rsidR="001C5EF5" w:rsidRDefault="001C5EF5" w:rsidP="001C5EF5">
      <w:pPr>
        <w:tabs>
          <w:tab w:val="left" w:pos="1134"/>
          <w:tab w:val="left" w:pos="7797"/>
        </w:tabs>
        <w:spacing w:after="0" w:line="240" w:lineRule="auto"/>
        <w:jc w:val="both"/>
        <w:rPr>
          <w:rFonts w:ascii="Arial" w:eastAsia="Calibri" w:hAnsi="Arial" w:cs="Arial"/>
          <w:b/>
          <w:bCs/>
          <w:color w:val="000000" w:themeColor="text1"/>
          <w:lang w:val="sr-Latn-ME"/>
        </w:rPr>
      </w:pPr>
    </w:p>
    <w:p w:rsidR="001C5EF5" w:rsidRDefault="001C5EF5" w:rsidP="001C5EF5">
      <w:pPr>
        <w:tabs>
          <w:tab w:val="left" w:pos="1134"/>
          <w:tab w:val="left" w:pos="7797"/>
        </w:tabs>
        <w:spacing w:after="0" w:line="240" w:lineRule="auto"/>
        <w:contextualSpacing/>
        <w:jc w:val="both"/>
        <w:rPr>
          <w:rFonts w:ascii="Arial" w:eastAsia="Calibri" w:hAnsi="Arial" w:cs="Arial"/>
          <w:b/>
          <w:lang w:val="sr-Latn-ME"/>
        </w:rPr>
      </w:pPr>
      <w:r>
        <w:rPr>
          <w:rFonts w:ascii="Arial" w:eastAsia="Times New Roman" w:hAnsi="Arial" w:cs="Arial"/>
          <w:b/>
          <w:lang w:val="sr-Latn-ME"/>
        </w:rPr>
        <w:t xml:space="preserve">          III.USAGLAŠENOST SA EVROPSKIM ZAKONODAVSTVOM</w:t>
      </w:r>
    </w:p>
    <w:p w:rsidR="001C5EF5" w:rsidRDefault="001C5EF5" w:rsidP="001C5EF5">
      <w:pPr>
        <w:spacing w:after="0" w:line="240" w:lineRule="auto"/>
        <w:ind w:right="-93"/>
        <w:jc w:val="both"/>
        <w:rPr>
          <w:rFonts w:ascii="Arial" w:hAnsi="Arial" w:cs="Arial"/>
        </w:rPr>
      </w:pPr>
    </w:p>
    <w:p w:rsidR="00A71F60" w:rsidRPr="00F46691" w:rsidRDefault="001C5EF5" w:rsidP="00A71F60">
      <w:pPr>
        <w:spacing w:after="0" w:line="240" w:lineRule="auto"/>
        <w:ind w:right="-93" w:firstLine="720"/>
        <w:jc w:val="both"/>
        <w:rPr>
          <w:rFonts w:ascii="Arial" w:hAnsi="Arial" w:cs="Arial"/>
          <w:color w:val="000000" w:themeColor="text1"/>
        </w:rPr>
      </w:pPr>
      <w:r w:rsidRPr="00F46691">
        <w:rPr>
          <w:rFonts w:ascii="Arial" w:hAnsi="Arial" w:cs="Arial"/>
          <w:color w:val="000000" w:themeColor="text1"/>
        </w:rPr>
        <w:t>Ovaj zakon usklađen je sa Direktivom 2014/89/EU o uspostavljanju okvira za prostorn</w:t>
      </w:r>
      <w:r w:rsidR="00A71F60" w:rsidRPr="00F46691">
        <w:rPr>
          <w:rFonts w:ascii="Arial" w:hAnsi="Arial" w:cs="Arial"/>
          <w:color w:val="000000" w:themeColor="text1"/>
        </w:rPr>
        <w:t>o planiranje morskog područja, Direktivom 2006/123/EZ o uslugama na unutrašnjem tržištu, Direktivom 2005/36/EZ o priznavanju stručnih kvalifijkacija i Direktivom 2013/55/EU o izmjeni Direktive 2005/36/EZ o priznavanju stručnih kvalifikacija.</w:t>
      </w:r>
    </w:p>
    <w:p w:rsidR="001C5EF5" w:rsidRDefault="001C5EF5" w:rsidP="00F46691">
      <w:pPr>
        <w:spacing w:after="0" w:line="240" w:lineRule="auto"/>
        <w:ind w:right="-93"/>
        <w:jc w:val="both"/>
        <w:rPr>
          <w:rFonts w:ascii="Arial" w:hAnsi="Arial" w:cs="Arial"/>
          <w:strike/>
        </w:rPr>
      </w:pPr>
    </w:p>
    <w:p w:rsidR="001C5EF5" w:rsidRDefault="001C5EF5" w:rsidP="001C5EF5">
      <w:pPr>
        <w:spacing w:after="0" w:line="240" w:lineRule="auto"/>
        <w:ind w:right="-138" w:firstLine="720"/>
        <w:jc w:val="both"/>
        <w:rPr>
          <w:rFonts w:ascii="Arial" w:hAnsi="Arial" w:cs="Arial"/>
          <w:b/>
        </w:rPr>
      </w:pPr>
      <w:r>
        <w:rPr>
          <w:rFonts w:ascii="Arial" w:hAnsi="Arial" w:cs="Arial"/>
        </w:rPr>
        <w:t>Zakon je usklađen i sa Protokolom o integralnom upravljanju priobalnim područjem Sredozemlja (Madrid 2008. godine), koji je potvrđen donošenjem Zakona o potvrđivanju Protokola o integralnom upravljanju priobalnim područjem Sredozemlja 2011.</w:t>
      </w:r>
      <w:r w:rsidR="008322D8">
        <w:rPr>
          <w:rFonts w:ascii="Arial" w:hAnsi="Arial" w:cs="Arial"/>
        </w:rPr>
        <w:t xml:space="preserve"> </w:t>
      </w:r>
      <w:r>
        <w:rPr>
          <w:rFonts w:ascii="Arial" w:hAnsi="Arial" w:cs="Arial"/>
        </w:rPr>
        <w:t>godine.</w:t>
      </w:r>
    </w:p>
    <w:p w:rsidR="00A71F60" w:rsidRDefault="00A71F60" w:rsidP="001C5EF5">
      <w:pPr>
        <w:spacing w:after="0" w:line="240" w:lineRule="auto"/>
        <w:ind w:right="-66"/>
        <w:jc w:val="both"/>
        <w:rPr>
          <w:rFonts w:ascii="Arial" w:hAnsi="Arial" w:cs="Arial"/>
          <w:b/>
        </w:rPr>
      </w:pPr>
    </w:p>
    <w:p w:rsidR="00A71F60" w:rsidRDefault="00A71F60" w:rsidP="001C5EF5">
      <w:pPr>
        <w:spacing w:after="0" w:line="240" w:lineRule="auto"/>
        <w:ind w:right="-66"/>
        <w:jc w:val="both"/>
        <w:rPr>
          <w:rFonts w:ascii="Arial" w:hAnsi="Arial" w:cs="Arial"/>
          <w:b/>
        </w:rPr>
      </w:pPr>
    </w:p>
    <w:p w:rsidR="001C5EF5" w:rsidRDefault="001C5EF5" w:rsidP="001C5EF5">
      <w:pPr>
        <w:spacing w:after="0" w:line="240" w:lineRule="auto"/>
        <w:ind w:right="-66"/>
        <w:jc w:val="both"/>
        <w:rPr>
          <w:rFonts w:ascii="Arial" w:hAnsi="Arial" w:cs="Arial"/>
          <w:b/>
        </w:rPr>
      </w:pPr>
      <w:r>
        <w:rPr>
          <w:rFonts w:ascii="Arial" w:hAnsi="Arial" w:cs="Arial"/>
          <w:b/>
        </w:rPr>
        <w:t xml:space="preserve">  </w:t>
      </w:r>
      <w:r w:rsidR="000A117F">
        <w:rPr>
          <w:rFonts w:ascii="Arial" w:hAnsi="Arial" w:cs="Arial"/>
          <w:b/>
        </w:rPr>
        <w:t xml:space="preserve">     </w:t>
      </w:r>
      <w:r>
        <w:rPr>
          <w:rFonts w:ascii="Arial" w:hAnsi="Arial" w:cs="Arial"/>
          <w:b/>
        </w:rPr>
        <w:t xml:space="preserve"> IV. OBJAŠNJENJE OSNOVNIH PRAVNIH INSTITUTA</w:t>
      </w:r>
    </w:p>
    <w:p w:rsidR="001C5EF5" w:rsidRDefault="001C5EF5" w:rsidP="001C5EF5">
      <w:pPr>
        <w:spacing w:after="0" w:line="240" w:lineRule="auto"/>
        <w:ind w:right="-66"/>
        <w:jc w:val="both"/>
        <w:rPr>
          <w:rFonts w:ascii="Arial" w:hAnsi="Arial" w:cs="Arial"/>
          <w:b/>
        </w:rPr>
      </w:pPr>
    </w:p>
    <w:p w:rsidR="001C5EF5" w:rsidRDefault="001C5EF5" w:rsidP="001C5EF5">
      <w:pPr>
        <w:spacing w:after="0" w:line="240" w:lineRule="auto"/>
        <w:ind w:right="-66" w:firstLine="720"/>
        <w:jc w:val="both"/>
        <w:rPr>
          <w:rFonts w:ascii="Arial" w:hAnsi="Arial" w:cs="Arial"/>
          <w:color w:val="000000" w:themeColor="text1"/>
        </w:rPr>
      </w:pPr>
      <w:r>
        <w:rPr>
          <w:rFonts w:ascii="Arial" w:hAnsi="Arial" w:cs="Arial"/>
          <w:color w:val="000000" w:themeColor="text1"/>
        </w:rPr>
        <w:t>Nacrt zakona o planiranj</w:t>
      </w:r>
      <w:r w:rsidR="004D5093">
        <w:rPr>
          <w:rFonts w:ascii="Arial" w:hAnsi="Arial" w:cs="Arial"/>
          <w:color w:val="000000" w:themeColor="text1"/>
        </w:rPr>
        <w:t>u prostora koncipiran je u sedam</w:t>
      </w:r>
      <w:r>
        <w:rPr>
          <w:rFonts w:ascii="Arial" w:hAnsi="Arial" w:cs="Arial"/>
          <w:color w:val="000000" w:themeColor="text1"/>
        </w:rPr>
        <w:t xml:space="preserve"> poglavlja, i to:</w:t>
      </w:r>
    </w:p>
    <w:p w:rsidR="001C5EF5" w:rsidRDefault="001C5EF5" w:rsidP="001C5EF5">
      <w:pPr>
        <w:spacing w:after="0" w:line="240" w:lineRule="auto"/>
        <w:ind w:right="-66"/>
        <w:jc w:val="both"/>
        <w:rPr>
          <w:rFonts w:ascii="Arial" w:hAnsi="Arial" w:cs="Arial"/>
          <w:color w:val="000000" w:themeColor="text1"/>
        </w:rPr>
      </w:pPr>
    </w:p>
    <w:p w:rsidR="001C5EF5" w:rsidRDefault="004D5093" w:rsidP="004D5093">
      <w:pPr>
        <w:spacing w:after="0" w:line="240" w:lineRule="auto"/>
        <w:ind w:right="-66"/>
        <w:jc w:val="both"/>
        <w:rPr>
          <w:rFonts w:ascii="Arial" w:hAnsi="Arial" w:cs="Arial"/>
          <w:color w:val="000000" w:themeColor="text1"/>
        </w:rPr>
      </w:pPr>
      <w:r>
        <w:rPr>
          <w:rFonts w:ascii="Arial" w:hAnsi="Arial" w:cs="Arial"/>
          <w:b/>
          <w:color w:val="000000" w:themeColor="text1"/>
        </w:rPr>
        <w:t xml:space="preserve">            </w:t>
      </w:r>
      <w:r w:rsidR="001C5EF5" w:rsidRPr="00520ADA">
        <w:rPr>
          <w:rFonts w:ascii="Arial" w:hAnsi="Arial" w:cs="Arial"/>
          <w:b/>
          <w:color w:val="000000" w:themeColor="text1"/>
        </w:rPr>
        <w:t>POGLAVLJE I. OSNOVNE ODREDBE (čl.</w:t>
      </w:r>
      <w:r w:rsidR="003E186E">
        <w:rPr>
          <w:rFonts w:ascii="Arial" w:hAnsi="Arial" w:cs="Arial"/>
          <w:b/>
          <w:color w:val="000000" w:themeColor="text1"/>
        </w:rPr>
        <w:t xml:space="preserve"> </w:t>
      </w:r>
      <w:r w:rsidR="001C5EF5" w:rsidRPr="00520ADA">
        <w:rPr>
          <w:rFonts w:ascii="Arial" w:hAnsi="Arial" w:cs="Arial"/>
          <w:b/>
          <w:color w:val="000000" w:themeColor="text1"/>
        </w:rPr>
        <w:t>1 do 7)</w:t>
      </w:r>
      <w:r w:rsidR="001C5EF5">
        <w:rPr>
          <w:rFonts w:ascii="Arial" w:hAnsi="Arial" w:cs="Arial"/>
          <w:color w:val="000000" w:themeColor="text1"/>
        </w:rPr>
        <w:t xml:space="preserve"> predstavlja sadržinski okvir Zakona, sa osnovnim principima i načelima iskazanim kroz definisanje planiranja prostora, učešće javnosti u postupku planiranja prostora, načela planiranja prostora, objekte od opšteg interesa.</w:t>
      </w:r>
    </w:p>
    <w:p w:rsidR="001C5EF5" w:rsidRDefault="001C5EF5" w:rsidP="001C5EF5">
      <w:pPr>
        <w:spacing w:after="0" w:line="240" w:lineRule="auto"/>
        <w:ind w:right="-66"/>
        <w:jc w:val="both"/>
        <w:rPr>
          <w:rFonts w:ascii="Arial" w:hAnsi="Arial" w:cs="Arial"/>
          <w:color w:val="000000" w:themeColor="text1"/>
        </w:rPr>
      </w:pPr>
    </w:p>
    <w:p w:rsidR="001C5EF5" w:rsidRDefault="001C5EF5" w:rsidP="001C5EF5">
      <w:pPr>
        <w:spacing w:after="0" w:line="240" w:lineRule="auto"/>
        <w:ind w:right="-66" w:firstLine="720"/>
        <w:jc w:val="both"/>
        <w:rPr>
          <w:rFonts w:ascii="Arial" w:hAnsi="Arial" w:cs="Arial"/>
          <w:color w:val="000000" w:themeColor="text1"/>
        </w:rPr>
      </w:pPr>
      <w:r>
        <w:rPr>
          <w:rFonts w:ascii="Arial" w:hAnsi="Arial" w:cs="Arial"/>
          <w:color w:val="000000" w:themeColor="text1"/>
        </w:rPr>
        <w:t>Planiranje prostora definisano je kao izrada, donošenje i sprovođenje planskih dokumenata, koje se zasniva na načelima:integralnog pristupa u procesu planiranja, ravnomjernom teritorijalnom razvoju; zaštiti prostora</w:t>
      </w:r>
      <w:r w:rsidR="004D5093">
        <w:rPr>
          <w:rFonts w:ascii="Arial" w:hAnsi="Arial" w:cs="Arial"/>
          <w:color w:val="000000" w:themeColor="text1"/>
        </w:rPr>
        <w:t xml:space="preserve"> na principima održivog razvoja, zaštiti životne sredine,</w:t>
      </w:r>
      <w:r w:rsidR="00A67CB1">
        <w:rPr>
          <w:rFonts w:ascii="Arial" w:hAnsi="Arial" w:cs="Arial"/>
          <w:color w:val="000000" w:themeColor="text1"/>
        </w:rPr>
        <w:t xml:space="preserve"> </w:t>
      </w:r>
      <w:r>
        <w:rPr>
          <w:rFonts w:ascii="Arial" w:hAnsi="Arial" w:cs="Arial"/>
          <w:color w:val="000000" w:themeColor="text1"/>
        </w:rPr>
        <w:t>racionalnom korišćenju prirodnih bogatstava, energije i povećanja</w:t>
      </w:r>
      <w:r w:rsidR="004D5093">
        <w:rPr>
          <w:rFonts w:ascii="Arial" w:hAnsi="Arial" w:cs="Arial"/>
          <w:color w:val="000000" w:themeColor="text1"/>
        </w:rPr>
        <w:t xml:space="preserve"> stepena energetske efikasnosti,</w:t>
      </w:r>
      <w:r w:rsidR="00A67CB1">
        <w:rPr>
          <w:rFonts w:ascii="Arial" w:hAnsi="Arial" w:cs="Arial"/>
          <w:color w:val="000000" w:themeColor="text1"/>
        </w:rPr>
        <w:t xml:space="preserve"> </w:t>
      </w:r>
      <w:r w:rsidR="004D5093">
        <w:rPr>
          <w:rFonts w:ascii="Arial" w:hAnsi="Arial" w:cs="Arial"/>
          <w:color w:val="000000" w:themeColor="text1"/>
        </w:rPr>
        <w:t>očuvanja specifičnosti predjela,</w:t>
      </w:r>
      <w:r>
        <w:rPr>
          <w:rFonts w:ascii="Arial" w:hAnsi="Arial" w:cs="Arial"/>
          <w:color w:val="000000" w:themeColor="text1"/>
        </w:rPr>
        <w:t xml:space="preserve"> otklanjanju uzroka koji izazivaju klimatske promjene; međusobne usaglašenosti planskih dokumenata i dr. (čl.</w:t>
      </w:r>
      <w:r w:rsidR="006E02AC">
        <w:rPr>
          <w:rFonts w:ascii="Arial" w:hAnsi="Arial" w:cs="Arial"/>
          <w:color w:val="000000" w:themeColor="text1"/>
        </w:rPr>
        <w:t xml:space="preserve"> </w:t>
      </w:r>
      <w:r>
        <w:rPr>
          <w:rFonts w:ascii="Arial" w:hAnsi="Arial" w:cs="Arial"/>
          <w:color w:val="000000" w:themeColor="text1"/>
        </w:rPr>
        <w:t>2 i 4).</w:t>
      </w:r>
    </w:p>
    <w:p w:rsidR="001C5EF5" w:rsidRDefault="001C5EF5" w:rsidP="001C5EF5">
      <w:pPr>
        <w:spacing w:after="0" w:line="240" w:lineRule="auto"/>
        <w:ind w:right="-66"/>
        <w:jc w:val="both"/>
        <w:rPr>
          <w:rFonts w:ascii="Arial" w:hAnsi="Arial" w:cs="Arial"/>
          <w:color w:val="000000" w:themeColor="text1"/>
        </w:rPr>
      </w:pPr>
    </w:p>
    <w:p w:rsidR="001C5EF5" w:rsidRDefault="001C5EF5" w:rsidP="001C5EF5">
      <w:pPr>
        <w:spacing w:after="0" w:line="240" w:lineRule="auto"/>
        <w:ind w:right="-66" w:firstLine="720"/>
        <w:jc w:val="both"/>
        <w:rPr>
          <w:rFonts w:ascii="Arial" w:hAnsi="Arial" w:cs="Arial"/>
          <w:color w:val="000000" w:themeColor="text1"/>
        </w:rPr>
      </w:pPr>
      <w:r>
        <w:rPr>
          <w:rFonts w:ascii="Arial" w:hAnsi="Arial" w:cs="Arial"/>
          <w:color w:val="000000" w:themeColor="text1"/>
        </w:rPr>
        <w:t>Jedna od osnovnih postavki Zakona odnosi se na učešće</w:t>
      </w:r>
      <w:r w:rsidR="00A67CB1">
        <w:rPr>
          <w:rFonts w:ascii="Arial" w:hAnsi="Arial" w:cs="Arial"/>
          <w:color w:val="000000" w:themeColor="text1"/>
        </w:rPr>
        <w:t xml:space="preserve"> javnosti</w:t>
      </w:r>
      <w:r>
        <w:rPr>
          <w:rFonts w:ascii="Arial" w:hAnsi="Arial" w:cs="Arial"/>
          <w:color w:val="000000" w:themeColor="text1"/>
        </w:rPr>
        <w:t xml:space="preserve"> pa je, tako, članom 3 Nacrta zakona uspostavljen princip da svako ima parvo da, u skladu sa zakonom, bude obaviješten o poslovima planiranja prostora, da daje inicijative, mišljenja i predloge ili na drugi način učestvuje u poslovima planiranja prostora</w:t>
      </w:r>
      <w:r w:rsidR="0048742A">
        <w:rPr>
          <w:rFonts w:ascii="Arial" w:hAnsi="Arial" w:cs="Arial"/>
          <w:color w:val="000000" w:themeColor="text1"/>
        </w:rPr>
        <w:t>.</w:t>
      </w:r>
    </w:p>
    <w:p w:rsidR="001C5EF5" w:rsidRDefault="001C5EF5" w:rsidP="001C5EF5">
      <w:pPr>
        <w:spacing w:after="0" w:line="240" w:lineRule="auto"/>
        <w:ind w:right="698"/>
        <w:jc w:val="both"/>
        <w:rPr>
          <w:rFonts w:ascii="Arial" w:hAnsi="Arial" w:cs="Arial"/>
          <w:color w:val="000000" w:themeColor="text1"/>
        </w:rPr>
      </w:pPr>
    </w:p>
    <w:p w:rsidR="001C5EF5" w:rsidRDefault="001C5EF5" w:rsidP="001C5EF5">
      <w:pPr>
        <w:spacing w:after="0" w:line="240" w:lineRule="auto"/>
        <w:ind w:right="-66" w:firstLine="720"/>
        <w:jc w:val="both"/>
        <w:rPr>
          <w:rFonts w:ascii="Arial" w:hAnsi="Arial" w:cs="Arial"/>
          <w:color w:val="000000" w:themeColor="text1"/>
        </w:rPr>
      </w:pPr>
      <w:r>
        <w:rPr>
          <w:rFonts w:ascii="Arial" w:hAnsi="Arial" w:cs="Arial"/>
          <w:color w:val="000000" w:themeColor="text1"/>
        </w:rPr>
        <w:t xml:space="preserve">Na definisanje objekata od opšteg </w:t>
      </w:r>
      <w:r w:rsidR="00324E40">
        <w:rPr>
          <w:rFonts w:ascii="Arial" w:hAnsi="Arial" w:cs="Arial"/>
          <w:color w:val="000000" w:themeColor="text1"/>
        </w:rPr>
        <w:t>i</w:t>
      </w:r>
      <w:r>
        <w:rPr>
          <w:rFonts w:ascii="Arial" w:hAnsi="Arial" w:cs="Arial"/>
          <w:color w:val="000000" w:themeColor="text1"/>
        </w:rPr>
        <w:t xml:space="preserve">nteresa (član 5), ukazala je praktična primjedba ovog instituta, s tim što je dosadašnje zakonsko rješenje inovirano u smislu da su kao objekti od opšteg interesa definisani kao jedinstveni objekti, bez podjele na državne i lokalne, a sužen je i krug u pogledu određenih vrsta ovih objekata. </w:t>
      </w:r>
    </w:p>
    <w:p w:rsidR="001C5EF5" w:rsidRDefault="001C5EF5" w:rsidP="001C5EF5">
      <w:pPr>
        <w:spacing w:after="0" w:line="240" w:lineRule="auto"/>
        <w:ind w:right="-66" w:firstLine="720"/>
        <w:jc w:val="both"/>
        <w:rPr>
          <w:rFonts w:ascii="Arial" w:hAnsi="Arial" w:cs="Arial"/>
          <w:color w:val="000000" w:themeColor="text1"/>
        </w:rPr>
      </w:pPr>
    </w:p>
    <w:p w:rsidR="001C5EF5" w:rsidRPr="001C5EF5" w:rsidRDefault="001C5EF5" w:rsidP="001C5EF5">
      <w:pPr>
        <w:ind w:right="-66" w:firstLine="720"/>
        <w:jc w:val="both"/>
        <w:rPr>
          <w:rFonts w:ascii="Arial" w:hAnsi="Arial" w:cs="Arial"/>
          <w:color w:val="000000" w:themeColor="text1"/>
          <w:lang w:val="pl-PL"/>
        </w:rPr>
      </w:pPr>
      <w:r>
        <w:rPr>
          <w:rFonts w:ascii="Arial" w:hAnsi="Arial" w:cs="Arial"/>
          <w:color w:val="000000" w:themeColor="text1"/>
          <w:lang w:val="pl-PL"/>
        </w:rPr>
        <w:t>Definisanje odnosno redefinisanje objekata  od opšteg in</w:t>
      </w:r>
      <w:r w:rsidR="00065680">
        <w:rPr>
          <w:rFonts w:ascii="Arial" w:hAnsi="Arial" w:cs="Arial"/>
          <w:color w:val="000000" w:themeColor="text1"/>
          <w:lang w:val="pl-PL"/>
        </w:rPr>
        <w:t>t</w:t>
      </w:r>
      <w:r w:rsidR="00F9406C">
        <w:rPr>
          <w:rFonts w:ascii="Arial" w:hAnsi="Arial" w:cs="Arial"/>
          <w:color w:val="000000" w:themeColor="text1"/>
          <w:lang w:val="pl-PL"/>
        </w:rPr>
        <w:t>eresa</w:t>
      </w:r>
      <w:r>
        <w:rPr>
          <w:rFonts w:ascii="Arial" w:hAnsi="Arial" w:cs="Arial"/>
          <w:color w:val="000000" w:themeColor="text1"/>
          <w:lang w:val="pl-PL"/>
        </w:rPr>
        <w:t xml:space="preserve"> pokazalo se kao cjelishodno rješenje, kako sa aspekta opredjeljenja sadržine planskih dokumenata, komunalnog opremanja građevinskog zemljišta, propisivanja nadležnosti za izdavanje urbanističko – tehničkih uslova i dr. Pri tome, treba ukazati da se radi o definisanju objekata od opšteg interesa, sa aspekta uređivanja odnosa u planiranju prostora</w:t>
      </w:r>
    </w:p>
    <w:p w:rsidR="001C5EF5" w:rsidRDefault="00567DE3" w:rsidP="00567DE3">
      <w:pPr>
        <w:spacing w:after="0" w:line="240" w:lineRule="auto"/>
        <w:ind w:right="-66"/>
        <w:jc w:val="both"/>
        <w:rPr>
          <w:rFonts w:ascii="Arial" w:hAnsi="Arial" w:cs="Arial"/>
          <w:color w:val="000000" w:themeColor="text1"/>
        </w:rPr>
      </w:pPr>
      <w:r>
        <w:rPr>
          <w:rFonts w:ascii="Arial" w:hAnsi="Arial" w:cs="Arial"/>
          <w:color w:val="000000" w:themeColor="text1"/>
        </w:rPr>
        <w:t xml:space="preserve">           </w:t>
      </w:r>
      <w:r w:rsidR="001C5EF5">
        <w:rPr>
          <w:rFonts w:ascii="Arial" w:hAnsi="Arial" w:cs="Arial"/>
          <w:color w:val="000000" w:themeColor="text1"/>
        </w:rPr>
        <w:t>Čl. 6 i 7 definiše se značenje izraza i upotreba rodno osjetljivog jezika.</w:t>
      </w:r>
    </w:p>
    <w:p w:rsidR="001C5EF5" w:rsidRDefault="001C5EF5" w:rsidP="001C5EF5">
      <w:pPr>
        <w:spacing w:after="0" w:line="240" w:lineRule="auto"/>
        <w:ind w:right="-66"/>
        <w:jc w:val="both"/>
        <w:rPr>
          <w:rFonts w:ascii="Arial" w:hAnsi="Arial" w:cs="Arial"/>
          <w:b/>
          <w:color w:val="000000" w:themeColor="text1"/>
        </w:rPr>
      </w:pPr>
    </w:p>
    <w:p w:rsidR="001C5EF5" w:rsidRDefault="001C5EF5" w:rsidP="001C5EF5">
      <w:pPr>
        <w:spacing w:after="0" w:line="240" w:lineRule="auto"/>
        <w:ind w:right="-66" w:firstLine="720"/>
        <w:jc w:val="both"/>
        <w:rPr>
          <w:rFonts w:ascii="Arial" w:hAnsi="Arial" w:cs="Arial"/>
          <w:color w:val="000000" w:themeColor="text1"/>
        </w:rPr>
      </w:pPr>
      <w:r w:rsidRPr="00520ADA">
        <w:rPr>
          <w:rFonts w:ascii="Arial" w:hAnsi="Arial" w:cs="Arial"/>
          <w:b/>
          <w:color w:val="000000" w:themeColor="text1"/>
        </w:rPr>
        <w:lastRenderedPageBreak/>
        <w:t xml:space="preserve">POGLAVLJEM II. PLANIRANJE PROSTORA </w:t>
      </w:r>
      <w:r w:rsidRPr="00520ADA">
        <w:rPr>
          <w:rFonts w:ascii="Arial" w:hAnsi="Arial" w:cs="Arial"/>
          <w:color w:val="000000" w:themeColor="text1"/>
        </w:rPr>
        <w:t>(</w:t>
      </w:r>
      <w:r w:rsidRPr="00520ADA">
        <w:rPr>
          <w:rFonts w:ascii="Arial" w:hAnsi="Arial" w:cs="Arial"/>
          <w:b/>
          <w:color w:val="000000" w:themeColor="text1"/>
        </w:rPr>
        <w:t xml:space="preserve">čl. 8 do </w:t>
      </w:r>
      <w:r w:rsidRPr="00190AD7">
        <w:rPr>
          <w:rFonts w:ascii="Arial" w:hAnsi="Arial" w:cs="Arial"/>
          <w:b/>
          <w:color w:val="000000" w:themeColor="text1"/>
        </w:rPr>
        <w:t>7</w:t>
      </w:r>
      <w:r w:rsidR="00190AD7" w:rsidRPr="00190AD7">
        <w:rPr>
          <w:rFonts w:ascii="Arial" w:hAnsi="Arial" w:cs="Arial"/>
          <w:b/>
          <w:color w:val="000000" w:themeColor="text1"/>
        </w:rPr>
        <w:t>0</w:t>
      </w:r>
      <w:r w:rsidRPr="00190AD7">
        <w:rPr>
          <w:rFonts w:ascii="Arial" w:hAnsi="Arial" w:cs="Arial"/>
          <w:color w:val="000000" w:themeColor="text1"/>
        </w:rPr>
        <w:t>)</w:t>
      </w:r>
      <w:r>
        <w:rPr>
          <w:rFonts w:ascii="Arial" w:hAnsi="Arial" w:cs="Arial"/>
          <w:color w:val="000000" w:themeColor="text1"/>
        </w:rPr>
        <w:t xml:space="preserve"> regulisan je sistem planiranja prostora Crne Gore - primjeren procesu planiranih reformi. </w:t>
      </w:r>
    </w:p>
    <w:p w:rsidR="001C5EF5" w:rsidRDefault="001C5EF5" w:rsidP="001C5EF5">
      <w:pPr>
        <w:spacing w:after="0" w:line="240" w:lineRule="auto"/>
        <w:ind w:right="-66" w:firstLine="720"/>
        <w:jc w:val="both"/>
        <w:rPr>
          <w:rFonts w:ascii="Arial" w:hAnsi="Arial" w:cs="Arial"/>
          <w:color w:val="000000" w:themeColor="text1"/>
        </w:rPr>
      </w:pPr>
    </w:p>
    <w:p w:rsidR="0028166B" w:rsidRDefault="00567DE3" w:rsidP="001C5EF5">
      <w:pPr>
        <w:spacing w:after="0" w:line="240" w:lineRule="auto"/>
        <w:ind w:right="-66" w:firstLine="720"/>
        <w:jc w:val="both"/>
        <w:rPr>
          <w:rFonts w:ascii="Arial" w:hAnsi="Arial" w:cs="Arial"/>
          <w:color w:val="000000" w:themeColor="text1"/>
        </w:rPr>
      </w:pPr>
      <w:r>
        <w:rPr>
          <w:rFonts w:ascii="Arial" w:hAnsi="Arial" w:cs="Arial"/>
          <w:color w:val="000000" w:themeColor="text1"/>
        </w:rPr>
        <w:t>U</w:t>
      </w:r>
      <w:r w:rsidR="001C5EF5">
        <w:rPr>
          <w:rFonts w:ascii="Arial" w:hAnsi="Arial" w:cs="Arial"/>
          <w:color w:val="000000" w:themeColor="text1"/>
        </w:rPr>
        <w:t xml:space="preserve"> cilju realizacije opredjeljenja Crne Gore za uključivanje u evropske integracije, potrebno je stvoriti optimalan državni ambijent za zaštitu i unapređenje sistema planiranja prostora</w:t>
      </w:r>
      <w:r w:rsidR="0028166B">
        <w:rPr>
          <w:rFonts w:ascii="Arial" w:hAnsi="Arial" w:cs="Arial"/>
          <w:color w:val="000000" w:themeColor="text1"/>
        </w:rPr>
        <w:t>, pri čemu</w:t>
      </w:r>
      <w:r w:rsidR="001C5EF5">
        <w:rPr>
          <w:rFonts w:ascii="Arial" w:hAnsi="Arial" w:cs="Arial"/>
          <w:color w:val="000000" w:themeColor="text1"/>
        </w:rPr>
        <w:t xml:space="preserve"> uspostavljena pravila treba da važe za sve, jer je prostorni razvoj izmjena prostora ljudskom djelatnošću pa, stoga, prostorom upravlja svako ko ga na bilo koji način mijenja. </w:t>
      </w:r>
      <w:r w:rsidR="0028166B">
        <w:rPr>
          <w:rFonts w:ascii="Arial" w:hAnsi="Arial" w:cs="Arial"/>
          <w:color w:val="000000" w:themeColor="text1"/>
        </w:rPr>
        <w:t xml:space="preserve">  </w:t>
      </w:r>
    </w:p>
    <w:p w:rsidR="00567DE3" w:rsidRDefault="00567DE3" w:rsidP="001C5EF5">
      <w:pPr>
        <w:spacing w:after="0" w:line="240" w:lineRule="auto"/>
        <w:ind w:right="-66" w:firstLine="720"/>
        <w:jc w:val="both"/>
        <w:rPr>
          <w:rFonts w:ascii="Arial" w:hAnsi="Arial" w:cs="Arial"/>
          <w:color w:val="000000" w:themeColor="text1"/>
        </w:rPr>
      </w:pPr>
    </w:p>
    <w:p w:rsidR="001C5EF5" w:rsidRDefault="0028166B" w:rsidP="001C5EF5">
      <w:pPr>
        <w:spacing w:after="0" w:line="240" w:lineRule="auto"/>
        <w:ind w:right="-66" w:firstLine="720"/>
        <w:jc w:val="both"/>
        <w:rPr>
          <w:rFonts w:ascii="Arial" w:hAnsi="Arial" w:cs="Arial"/>
          <w:b/>
          <w:color w:val="000000" w:themeColor="text1"/>
        </w:rPr>
      </w:pPr>
      <w:r>
        <w:rPr>
          <w:rFonts w:ascii="Arial" w:hAnsi="Arial" w:cs="Arial"/>
          <w:color w:val="000000" w:themeColor="text1"/>
        </w:rPr>
        <w:t xml:space="preserve"> </w:t>
      </w:r>
      <w:r w:rsidR="001C5EF5">
        <w:rPr>
          <w:rFonts w:ascii="Arial" w:hAnsi="Arial" w:cs="Arial"/>
          <w:color w:val="000000" w:themeColor="text1"/>
        </w:rPr>
        <w:t>Neophodno je, u tom kontekstu, obezbijediti normativne uslove za pojačanu transparentnost procesa planiranja, kroz permanentno učešće javnosti u toku svih postupaka i procedura koje su predmet ovog zakona i stvoriti normativne uslove da se prostor mijenja</w:t>
      </w:r>
      <w:r>
        <w:rPr>
          <w:rFonts w:ascii="Arial" w:hAnsi="Arial" w:cs="Arial"/>
          <w:color w:val="000000" w:themeColor="text1"/>
        </w:rPr>
        <w:t xml:space="preserve"> </w:t>
      </w:r>
      <w:r w:rsidR="001C5EF5">
        <w:rPr>
          <w:rFonts w:ascii="Arial" w:hAnsi="Arial" w:cs="Arial"/>
          <w:color w:val="000000" w:themeColor="text1"/>
        </w:rPr>
        <w:t>samo na način i po postupku propisanom zakonom</w:t>
      </w:r>
      <w:r w:rsidR="001C5EF5">
        <w:rPr>
          <w:rFonts w:ascii="Arial" w:hAnsi="Arial" w:cs="Arial"/>
          <w:b/>
          <w:color w:val="000000" w:themeColor="text1"/>
        </w:rPr>
        <w:t>.</w:t>
      </w:r>
    </w:p>
    <w:p w:rsidR="001C5EF5" w:rsidRDefault="001C5EF5" w:rsidP="001C5EF5">
      <w:pPr>
        <w:spacing w:after="0" w:line="240" w:lineRule="auto"/>
        <w:ind w:right="-66"/>
        <w:jc w:val="both"/>
        <w:rPr>
          <w:rFonts w:ascii="Arial" w:hAnsi="Arial" w:cs="Arial"/>
          <w:color w:val="000000" w:themeColor="text1"/>
        </w:rPr>
      </w:pPr>
    </w:p>
    <w:p w:rsidR="001C5EF5" w:rsidRDefault="001C5EF5" w:rsidP="001C5EF5">
      <w:pPr>
        <w:spacing w:after="0" w:line="240" w:lineRule="auto"/>
        <w:ind w:right="-66" w:firstLine="720"/>
        <w:jc w:val="both"/>
        <w:rPr>
          <w:rFonts w:ascii="Arial" w:hAnsi="Arial" w:cs="Arial"/>
          <w:color w:val="000000" w:themeColor="text1"/>
        </w:rPr>
      </w:pPr>
      <w:r>
        <w:rPr>
          <w:rFonts w:ascii="Arial" w:hAnsi="Arial" w:cs="Arial"/>
          <w:color w:val="000000" w:themeColor="text1"/>
        </w:rPr>
        <w:t>Planiranje prostora je, ovim nacrtom zakona, normativno je sistematizovano u pet cjelina,</w:t>
      </w:r>
      <w:r w:rsidR="0028166B">
        <w:rPr>
          <w:rFonts w:ascii="Arial" w:hAnsi="Arial" w:cs="Arial"/>
          <w:color w:val="000000" w:themeColor="text1"/>
        </w:rPr>
        <w:t xml:space="preserve"> potpoglavlja, </w:t>
      </w:r>
      <w:r>
        <w:rPr>
          <w:rFonts w:ascii="Arial" w:hAnsi="Arial" w:cs="Arial"/>
          <w:color w:val="000000" w:themeColor="text1"/>
        </w:rPr>
        <w:t xml:space="preserve">i to: obuhvat, </w:t>
      </w:r>
      <w:r w:rsidR="00567DE3">
        <w:rPr>
          <w:rFonts w:ascii="Arial" w:hAnsi="Arial" w:cs="Arial"/>
          <w:color w:val="000000" w:themeColor="text1"/>
        </w:rPr>
        <w:t>planiranje obalnog područja i područja</w:t>
      </w:r>
      <w:r>
        <w:rPr>
          <w:rFonts w:ascii="Arial" w:hAnsi="Arial" w:cs="Arial"/>
          <w:color w:val="000000" w:themeColor="text1"/>
        </w:rPr>
        <w:t xml:space="preserve"> mora, vrste i sadržaj planskih dokumenata, izrada i donošenja planskih dokumenata i sprovođenje planskih dokumenata.</w:t>
      </w:r>
    </w:p>
    <w:p w:rsidR="001C5EF5" w:rsidRDefault="001C5EF5" w:rsidP="001C5EF5">
      <w:pPr>
        <w:spacing w:after="0" w:line="240" w:lineRule="auto"/>
        <w:ind w:right="-66"/>
        <w:jc w:val="both"/>
        <w:rPr>
          <w:rFonts w:ascii="Arial" w:hAnsi="Arial" w:cs="Arial"/>
          <w:color w:val="000000" w:themeColor="text1"/>
        </w:rPr>
      </w:pPr>
    </w:p>
    <w:p w:rsidR="001C5EF5" w:rsidRDefault="00022F29" w:rsidP="001C5EF5">
      <w:pPr>
        <w:spacing w:after="0" w:line="240" w:lineRule="auto"/>
        <w:ind w:right="-66" w:firstLine="720"/>
        <w:jc w:val="both"/>
        <w:rPr>
          <w:rFonts w:ascii="Arial" w:hAnsi="Arial" w:cs="Arial"/>
          <w:color w:val="000000" w:themeColor="text1"/>
        </w:rPr>
      </w:pPr>
      <w:r>
        <w:rPr>
          <w:rFonts w:ascii="Arial" w:hAnsi="Arial" w:cs="Arial"/>
          <w:b/>
          <w:color w:val="000000" w:themeColor="text1"/>
        </w:rPr>
        <w:t>Zajedničke</w:t>
      </w:r>
      <w:r w:rsidR="00B066C5">
        <w:rPr>
          <w:rFonts w:ascii="Arial" w:hAnsi="Arial" w:cs="Arial"/>
          <w:b/>
          <w:color w:val="000000" w:themeColor="text1"/>
        </w:rPr>
        <w:t xml:space="preserve"> odredbe</w:t>
      </w:r>
      <w:r w:rsidR="001C5EF5">
        <w:rPr>
          <w:rFonts w:ascii="Arial" w:hAnsi="Arial" w:cs="Arial"/>
          <w:color w:val="000000" w:themeColor="text1"/>
        </w:rPr>
        <w:t xml:space="preserve"> </w:t>
      </w:r>
      <w:r w:rsidR="001C36BE">
        <w:rPr>
          <w:rFonts w:ascii="Arial" w:hAnsi="Arial" w:cs="Arial"/>
          <w:b/>
          <w:color w:val="000000" w:themeColor="text1"/>
        </w:rPr>
        <w:t>(čl. 8 do 18</w:t>
      </w:r>
      <w:r w:rsidR="001C5EF5">
        <w:rPr>
          <w:rFonts w:ascii="Arial" w:hAnsi="Arial" w:cs="Arial"/>
          <w:b/>
          <w:color w:val="000000" w:themeColor="text1"/>
        </w:rPr>
        <w:t>)</w:t>
      </w:r>
      <w:r w:rsidR="00383AE2">
        <w:rPr>
          <w:rFonts w:ascii="Arial" w:hAnsi="Arial" w:cs="Arial"/>
          <w:color w:val="000000" w:themeColor="text1"/>
        </w:rPr>
        <w:t xml:space="preserve"> sadrž</w:t>
      </w:r>
      <w:r w:rsidR="00B066C5">
        <w:rPr>
          <w:rFonts w:ascii="Arial" w:hAnsi="Arial" w:cs="Arial"/>
          <w:color w:val="000000" w:themeColor="text1"/>
        </w:rPr>
        <w:t>e</w:t>
      </w:r>
      <w:r w:rsidR="001C5EF5">
        <w:rPr>
          <w:rFonts w:ascii="Arial" w:hAnsi="Arial" w:cs="Arial"/>
          <w:color w:val="000000" w:themeColor="text1"/>
        </w:rPr>
        <w:t xml:space="preserve"> odredbe kojima su definisani instrumenti odnosno osnovni pojmovi politike planiranja prostora.</w:t>
      </w:r>
    </w:p>
    <w:p w:rsidR="001C5EF5" w:rsidRDefault="001C5EF5" w:rsidP="001C5EF5">
      <w:pPr>
        <w:spacing w:after="0" w:line="240" w:lineRule="auto"/>
        <w:ind w:right="-66"/>
        <w:jc w:val="both"/>
        <w:rPr>
          <w:rFonts w:ascii="Arial" w:hAnsi="Arial" w:cs="Arial"/>
          <w:color w:val="000000" w:themeColor="text1"/>
        </w:rPr>
      </w:pPr>
    </w:p>
    <w:p w:rsidR="001C5EF5" w:rsidRDefault="001C5EF5" w:rsidP="001C5EF5">
      <w:pPr>
        <w:spacing w:after="0" w:line="240" w:lineRule="auto"/>
        <w:ind w:right="-66" w:firstLine="720"/>
        <w:jc w:val="both"/>
        <w:rPr>
          <w:rFonts w:ascii="Arial" w:hAnsi="Arial" w:cs="Arial"/>
          <w:color w:val="000000" w:themeColor="text1"/>
        </w:rPr>
      </w:pPr>
      <w:r>
        <w:rPr>
          <w:rFonts w:ascii="Arial" w:hAnsi="Arial" w:cs="Arial"/>
          <w:color w:val="000000" w:themeColor="text1"/>
        </w:rPr>
        <w:t>Nacrtom se, u sistem planiranja prostora, uvodi državna strategija prostornog razvoja, kojom se određuju dugoročni strateški ciljevi i smjernice prostornog razvoja Crne Gore i koju donosi Vlada Crne Gore.</w:t>
      </w:r>
    </w:p>
    <w:p w:rsidR="001C5EF5" w:rsidRDefault="001C5EF5" w:rsidP="001C5EF5">
      <w:pPr>
        <w:spacing w:after="0" w:line="240" w:lineRule="auto"/>
        <w:ind w:right="-66"/>
        <w:jc w:val="both"/>
        <w:rPr>
          <w:rFonts w:ascii="Arial" w:hAnsi="Arial" w:cs="Arial"/>
          <w:color w:val="000000" w:themeColor="text1"/>
        </w:rPr>
      </w:pPr>
    </w:p>
    <w:p w:rsidR="001C5EF5" w:rsidRDefault="00AB3C2B" w:rsidP="001C5EF5">
      <w:pPr>
        <w:spacing w:after="0" w:line="240" w:lineRule="auto"/>
        <w:ind w:right="-66" w:firstLine="720"/>
        <w:jc w:val="both"/>
        <w:rPr>
          <w:rFonts w:ascii="Arial" w:hAnsi="Arial" w:cs="Arial"/>
          <w:color w:val="000000" w:themeColor="text1"/>
        </w:rPr>
      </w:pPr>
      <w:r>
        <w:rPr>
          <w:rFonts w:ascii="Arial" w:hAnsi="Arial" w:cs="Arial"/>
          <w:color w:val="000000" w:themeColor="text1"/>
        </w:rPr>
        <w:t>Ovim dokumentom će se</w:t>
      </w:r>
      <w:r w:rsidR="001C5EF5">
        <w:rPr>
          <w:rFonts w:ascii="Arial" w:hAnsi="Arial" w:cs="Arial"/>
          <w:color w:val="000000" w:themeColor="text1"/>
        </w:rPr>
        <w:t xml:space="preserve"> po prvi put definisati vizija prostornog razvoja Crne Gore, dugoročni ciljevi prostornog razvoja, koncept prostornog razvoja, prioritetne smjernice za realizaciju ciljeva i sprovođenje koncepta prostornog razvoja (član 8). </w:t>
      </w:r>
    </w:p>
    <w:p w:rsidR="001C5EF5" w:rsidRDefault="001C5EF5" w:rsidP="001C5EF5">
      <w:pPr>
        <w:spacing w:after="0" w:line="240" w:lineRule="auto"/>
        <w:ind w:right="-66"/>
        <w:jc w:val="both"/>
        <w:rPr>
          <w:rFonts w:ascii="Arial" w:hAnsi="Arial" w:cs="Arial"/>
          <w:color w:val="000000" w:themeColor="text1"/>
        </w:rPr>
      </w:pPr>
    </w:p>
    <w:p w:rsidR="001C5EF5" w:rsidRDefault="001C5EF5" w:rsidP="001C5EF5">
      <w:pPr>
        <w:spacing w:after="0" w:line="240" w:lineRule="auto"/>
        <w:ind w:right="-66" w:firstLine="720"/>
        <w:jc w:val="both"/>
        <w:rPr>
          <w:rFonts w:ascii="Arial" w:hAnsi="Arial" w:cs="Arial"/>
          <w:color w:val="000000" w:themeColor="text1"/>
        </w:rPr>
      </w:pPr>
      <w:r>
        <w:rPr>
          <w:rFonts w:ascii="Arial" w:hAnsi="Arial" w:cs="Arial"/>
          <w:color w:val="000000" w:themeColor="text1"/>
        </w:rPr>
        <w:t xml:space="preserve">Planski dokument je osnovni instrument </w:t>
      </w:r>
      <w:r w:rsidR="00383AE2">
        <w:rPr>
          <w:rFonts w:ascii="Arial" w:hAnsi="Arial" w:cs="Arial"/>
          <w:color w:val="000000" w:themeColor="text1"/>
        </w:rPr>
        <w:t>kojim se definiše organizacija, namjena</w:t>
      </w:r>
      <w:r>
        <w:rPr>
          <w:rFonts w:ascii="Arial" w:hAnsi="Arial" w:cs="Arial"/>
          <w:color w:val="000000" w:themeColor="text1"/>
        </w:rPr>
        <w:t xml:space="preserve"> </w:t>
      </w:r>
      <w:r w:rsidR="00383AE2">
        <w:rPr>
          <w:rFonts w:ascii="Arial" w:hAnsi="Arial" w:cs="Arial"/>
          <w:color w:val="000000" w:themeColor="text1"/>
        </w:rPr>
        <w:t>i korišćenje</w:t>
      </w:r>
      <w:r>
        <w:rPr>
          <w:rFonts w:ascii="Arial" w:hAnsi="Arial" w:cs="Arial"/>
          <w:color w:val="000000" w:themeColor="text1"/>
        </w:rPr>
        <w:t xml:space="preserve"> prostora, kao i način i uslov</w:t>
      </w:r>
      <w:r w:rsidR="00383AE2">
        <w:rPr>
          <w:rFonts w:ascii="Arial" w:hAnsi="Arial" w:cs="Arial"/>
          <w:color w:val="000000" w:themeColor="text1"/>
        </w:rPr>
        <w:t>i realizacije planskih rješenja i</w:t>
      </w:r>
      <w:r>
        <w:rPr>
          <w:rFonts w:ascii="Arial" w:hAnsi="Arial" w:cs="Arial"/>
          <w:color w:val="000000" w:themeColor="text1"/>
        </w:rPr>
        <w:t xml:space="preserve"> koji ima karakter javnog dokumenta. Planski dokumenti moraju biti međusobno usklađeni, na način da planski dokumenti užih teritorijalnih cjelina u pogledu namjene prostora i koncepcije planiranja prostora moraju biti usklađeni sa planskim dokumentom širih teritorijalnih cjelina </w:t>
      </w:r>
      <w:r w:rsidR="00041BD5">
        <w:rPr>
          <w:rFonts w:ascii="Arial" w:hAnsi="Arial" w:cs="Arial"/>
          <w:color w:val="000000" w:themeColor="text1"/>
        </w:rPr>
        <w:t>(</w:t>
      </w:r>
      <w:r w:rsidR="00383AE2">
        <w:rPr>
          <w:rFonts w:ascii="Arial" w:hAnsi="Arial" w:cs="Arial"/>
          <w:color w:val="000000" w:themeColor="text1"/>
        </w:rPr>
        <w:t>čl.</w:t>
      </w:r>
      <w:r w:rsidR="00D45682">
        <w:rPr>
          <w:rFonts w:ascii="Arial" w:hAnsi="Arial" w:cs="Arial"/>
          <w:color w:val="000000" w:themeColor="text1"/>
        </w:rPr>
        <w:t xml:space="preserve"> </w:t>
      </w:r>
      <w:r w:rsidR="00383AE2">
        <w:rPr>
          <w:rFonts w:ascii="Arial" w:hAnsi="Arial" w:cs="Arial"/>
          <w:color w:val="000000" w:themeColor="text1"/>
        </w:rPr>
        <w:t>9,10 i</w:t>
      </w:r>
      <w:r w:rsidR="00041BD5">
        <w:rPr>
          <w:rFonts w:ascii="Arial" w:hAnsi="Arial" w:cs="Arial"/>
          <w:color w:val="000000" w:themeColor="text1"/>
        </w:rPr>
        <w:t xml:space="preserve"> </w:t>
      </w:r>
      <w:r>
        <w:rPr>
          <w:rFonts w:ascii="Arial" w:hAnsi="Arial" w:cs="Arial"/>
          <w:color w:val="000000" w:themeColor="text1"/>
        </w:rPr>
        <w:t>11).</w:t>
      </w:r>
    </w:p>
    <w:p w:rsidR="001C5EF5" w:rsidRDefault="001C5EF5" w:rsidP="001C5EF5">
      <w:pPr>
        <w:spacing w:after="0" w:line="240" w:lineRule="auto"/>
        <w:ind w:right="-66"/>
        <w:jc w:val="both"/>
        <w:rPr>
          <w:rFonts w:ascii="Arial" w:hAnsi="Arial" w:cs="Arial"/>
          <w:color w:val="FF0000"/>
        </w:rPr>
      </w:pPr>
    </w:p>
    <w:p w:rsidR="001C5EF5" w:rsidRDefault="001C5EF5" w:rsidP="001C5EF5">
      <w:pPr>
        <w:spacing w:after="0" w:line="240" w:lineRule="auto"/>
        <w:ind w:right="-66" w:firstLine="720"/>
        <w:jc w:val="both"/>
        <w:rPr>
          <w:rFonts w:ascii="Arial" w:hAnsi="Arial" w:cs="Arial"/>
          <w:color w:val="000000" w:themeColor="text1"/>
          <w:lang w:val="pl-PL"/>
        </w:rPr>
      </w:pPr>
      <w:r>
        <w:rPr>
          <w:rFonts w:ascii="Arial" w:hAnsi="Arial" w:cs="Arial"/>
          <w:color w:val="000000" w:themeColor="text1"/>
        </w:rPr>
        <w:t>Odredbama čl. 12,</w:t>
      </w:r>
      <w:r w:rsidR="00AB3C2B">
        <w:rPr>
          <w:rFonts w:ascii="Arial" w:hAnsi="Arial" w:cs="Arial"/>
          <w:color w:val="000000" w:themeColor="text1"/>
        </w:rPr>
        <w:t xml:space="preserve"> </w:t>
      </w:r>
      <w:r w:rsidR="00095934">
        <w:rPr>
          <w:rFonts w:ascii="Arial" w:hAnsi="Arial" w:cs="Arial"/>
          <w:color w:val="000000" w:themeColor="text1"/>
        </w:rPr>
        <w:t>13</w:t>
      </w:r>
      <w:r w:rsidR="00F9406C">
        <w:rPr>
          <w:rFonts w:ascii="Arial" w:hAnsi="Arial" w:cs="Arial"/>
          <w:color w:val="000000" w:themeColor="text1"/>
        </w:rPr>
        <w:t xml:space="preserve"> i 14</w:t>
      </w:r>
      <w:r w:rsidR="00095934">
        <w:rPr>
          <w:rFonts w:ascii="Arial" w:hAnsi="Arial" w:cs="Arial"/>
          <w:color w:val="000000" w:themeColor="text1"/>
        </w:rPr>
        <w:t xml:space="preserve"> Nacrta u</w:t>
      </w:r>
      <w:r w:rsidR="00F9406C">
        <w:rPr>
          <w:rFonts w:ascii="Arial" w:hAnsi="Arial" w:cs="Arial"/>
          <w:color w:val="000000" w:themeColor="text1"/>
        </w:rPr>
        <w:t>ređeno je objavljivanje,</w:t>
      </w:r>
      <w:r>
        <w:rPr>
          <w:rFonts w:ascii="Arial" w:hAnsi="Arial" w:cs="Arial"/>
          <w:color w:val="000000" w:themeColor="text1"/>
        </w:rPr>
        <w:t xml:space="preserve"> dostupnost</w:t>
      </w:r>
      <w:r w:rsidR="00095934">
        <w:rPr>
          <w:rFonts w:ascii="Arial" w:hAnsi="Arial" w:cs="Arial"/>
          <w:color w:val="000000" w:themeColor="text1"/>
        </w:rPr>
        <w:t>, kao</w:t>
      </w:r>
      <w:r>
        <w:rPr>
          <w:rFonts w:ascii="Arial" w:hAnsi="Arial" w:cs="Arial"/>
          <w:color w:val="000000" w:themeColor="text1"/>
        </w:rPr>
        <w:t xml:space="preserve"> i registar planskih dokumenata. </w:t>
      </w:r>
      <w:r>
        <w:rPr>
          <w:rFonts w:ascii="Arial" w:hAnsi="Arial" w:cs="Arial"/>
          <w:color w:val="000000" w:themeColor="text1"/>
          <w:lang w:val="pl-PL"/>
        </w:rPr>
        <w:t>Ova normativna cjelina sadrži i odredbu o Registru planskih dokumenata  odnosno obavezi da se svi planski dokumenti evidentiraju i objavljuju u Registru, koji predstavlja elektronsku ba</w:t>
      </w:r>
      <w:r w:rsidR="00BC3CF5">
        <w:rPr>
          <w:rFonts w:ascii="Arial" w:hAnsi="Arial" w:cs="Arial"/>
          <w:color w:val="000000" w:themeColor="text1"/>
          <w:lang w:val="pl-PL"/>
        </w:rPr>
        <w:t>zu planskih dokumenata ( član 14</w:t>
      </w:r>
      <w:r>
        <w:rPr>
          <w:rFonts w:ascii="Arial" w:hAnsi="Arial" w:cs="Arial"/>
          <w:color w:val="000000" w:themeColor="text1"/>
          <w:lang w:val="pl-PL"/>
        </w:rPr>
        <w:t>). Istom odredbom propisana je obaveza za organ lokalne uprave da dostavlja planske dokumente Ministarstvu, radi evidentiranja u Registru.</w:t>
      </w:r>
    </w:p>
    <w:p w:rsidR="001C5EF5" w:rsidRPr="001C5EF5" w:rsidRDefault="001C5EF5" w:rsidP="001C5EF5">
      <w:pPr>
        <w:spacing w:after="0" w:line="240" w:lineRule="auto"/>
        <w:ind w:right="-66" w:firstLine="720"/>
        <w:jc w:val="both"/>
        <w:rPr>
          <w:rFonts w:ascii="Arial" w:hAnsi="Arial" w:cs="Arial"/>
          <w:color w:val="000000" w:themeColor="text1"/>
        </w:rPr>
      </w:pPr>
    </w:p>
    <w:p w:rsidR="00095934" w:rsidRDefault="001C5EF5" w:rsidP="00095934">
      <w:pPr>
        <w:spacing w:after="0" w:line="240" w:lineRule="auto"/>
        <w:ind w:right="-66" w:firstLine="720"/>
        <w:jc w:val="both"/>
        <w:rPr>
          <w:rFonts w:ascii="Arial" w:hAnsi="Arial" w:cs="Arial"/>
          <w:color w:val="000000" w:themeColor="text1"/>
        </w:rPr>
      </w:pPr>
      <w:r>
        <w:rPr>
          <w:rFonts w:ascii="Arial" w:hAnsi="Arial" w:cs="Arial"/>
          <w:color w:val="000000" w:themeColor="text1"/>
        </w:rPr>
        <w:t>U cilju obezbjeđenja nivoa kvaliteta izrad</w:t>
      </w:r>
      <w:r w:rsidR="00BC3CF5">
        <w:rPr>
          <w:rFonts w:ascii="Arial" w:hAnsi="Arial" w:cs="Arial"/>
          <w:color w:val="000000" w:themeColor="text1"/>
        </w:rPr>
        <w:t>e planskih dokumenata, članom 15</w:t>
      </w:r>
      <w:r>
        <w:rPr>
          <w:rFonts w:ascii="Arial" w:hAnsi="Arial" w:cs="Arial"/>
          <w:color w:val="000000" w:themeColor="text1"/>
        </w:rPr>
        <w:t xml:space="preserve"> </w:t>
      </w:r>
      <w:r w:rsidR="00095934">
        <w:rPr>
          <w:rFonts w:ascii="Arial" w:hAnsi="Arial" w:cs="Arial"/>
          <w:color w:val="000000" w:themeColor="text1"/>
        </w:rPr>
        <w:t>Nacrta</w:t>
      </w:r>
      <w:r>
        <w:rPr>
          <w:rFonts w:ascii="Arial" w:hAnsi="Arial" w:cs="Arial"/>
          <w:color w:val="000000" w:themeColor="text1"/>
        </w:rPr>
        <w:t xml:space="preserve"> previđe</w:t>
      </w:r>
      <w:r w:rsidR="00095934">
        <w:rPr>
          <w:rFonts w:ascii="Arial" w:hAnsi="Arial" w:cs="Arial"/>
          <w:color w:val="000000" w:themeColor="text1"/>
        </w:rPr>
        <w:t>n</w:t>
      </w:r>
      <w:r>
        <w:rPr>
          <w:rFonts w:ascii="Arial" w:hAnsi="Arial" w:cs="Arial"/>
          <w:color w:val="000000" w:themeColor="text1"/>
        </w:rPr>
        <w:t>o je da način planiranja stambenih naselja, objekata turizma, javnih površina, kao i predjela i pejzažne arhitekture propisuje Ministarstvo.</w:t>
      </w:r>
    </w:p>
    <w:p w:rsidR="001C5EF5" w:rsidRDefault="001C5EF5" w:rsidP="001C5EF5">
      <w:pPr>
        <w:spacing w:after="0" w:line="240" w:lineRule="auto"/>
        <w:ind w:right="-66"/>
        <w:jc w:val="both"/>
        <w:rPr>
          <w:rFonts w:ascii="Arial" w:hAnsi="Arial" w:cs="Arial"/>
          <w:color w:val="000000" w:themeColor="text1"/>
        </w:rPr>
      </w:pPr>
    </w:p>
    <w:p w:rsidR="001C5EF5" w:rsidRDefault="001C5EF5" w:rsidP="001C5EF5">
      <w:pPr>
        <w:spacing w:after="0" w:line="240" w:lineRule="auto"/>
        <w:ind w:right="-66" w:firstLine="720"/>
        <w:jc w:val="both"/>
        <w:rPr>
          <w:rFonts w:ascii="Arial" w:hAnsi="Arial" w:cs="Arial"/>
          <w:color w:val="000000" w:themeColor="text1"/>
        </w:rPr>
      </w:pPr>
      <w:r>
        <w:rPr>
          <w:rFonts w:ascii="Arial" w:hAnsi="Arial" w:cs="Arial"/>
          <w:color w:val="000000" w:themeColor="text1"/>
        </w:rPr>
        <w:t>Na obavezu sačinjavanja izvještaja o stanju planiranja prostora, koji Vladi odnosno izvršnom organu jedinice lokalne samouprave podnosi Ministarstvo odnosno organ lokalne uprave za jednogodišnji period, ukazala je dosadašnja praktična primjena zakonskih rješenja koja je sada usklađena sa potrebama adekvatn</w:t>
      </w:r>
      <w:r w:rsidR="00AB3C2B">
        <w:rPr>
          <w:rFonts w:ascii="Arial" w:hAnsi="Arial" w:cs="Arial"/>
          <w:color w:val="000000" w:themeColor="text1"/>
        </w:rPr>
        <w:t>og praćenja stanja prostora</w:t>
      </w:r>
      <w:r w:rsidR="00D45682">
        <w:rPr>
          <w:rFonts w:ascii="Arial" w:hAnsi="Arial" w:cs="Arial"/>
          <w:color w:val="000000" w:themeColor="text1"/>
        </w:rPr>
        <w:t xml:space="preserve"> </w:t>
      </w:r>
      <w:r w:rsidR="00BC3CF5">
        <w:rPr>
          <w:rFonts w:ascii="Arial" w:hAnsi="Arial" w:cs="Arial"/>
          <w:color w:val="000000" w:themeColor="text1"/>
        </w:rPr>
        <w:t>(član 16</w:t>
      </w:r>
      <w:r w:rsidR="00095934">
        <w:rPr>
          <w:rFonts w:ascii="Arial" w:hAnsi="Arial" w:cs="Arial"/>
          <w:color w:val="000000" w:themeColor="text1"/>
        </w:rPr>
        <w:t>).</w:t>
      </w:r>
    </w:p>
    <w:p w:rsidR="00542E08" w:rsidRDefault="00542E08" w:rsidP="001C5EF5">
      <w:pPr>
        <w:spacing w:after="0" w:line="240" w:lineRule="auto"/>
        <w:ind w:right="-66" w:firstLine="720"/>
        <w:jc w:val="both"/>
        <w:rPr>
          <w:rFonts w:ascii="Arial" w:hAnsi="Arial" w:cs="Arial"/>
          <w:color w:val="000000" w:themeColor="text1"/>
        </w:rPr>
      </w:pPr>
    </w:p>
    <w:p w:rsidR="00542E08" w:rsidRDefault="00542E08" w:rsidP="001C5EF5">
      <w:pPr>
        <w:spacing w:after="0" w:line="240" w:lineRule="auto"/>
        <w:ind w:right="-66" w:firstLine="720"/>
        <w:jc w:val="both"/>
        <w:rPr>
          <w:rFonts w:ascii="Arial" w:hAnsi="Arial" w:cs="Arial"/>
          <w:color w:val="000000" w:themeColor="text1"/>
        </w:rPr>
      </w:pPr>
      <w:r>
        <w:rPr>
          <w:rFonts w:ascii="Arial" w:hAnsi="Arial" w:cs="Arial"/>
          <w:color w:val="000000" w:themeColor="text1"/>
        </w:rPr>
        <w:t>U sistem planiranja uključena je</w:t>
      </w:r>
      <w:r w:rsidR="00383AE2">
        <w:rPr>
          <w:rFonts w:ascii="Arial" w:hAnsi="Arial" w:cs="Arial"/>
          <w:color w:val="000000" w:themeColor="text1"/>
        </w:rPr>
        <w:t xml:space="preserve"> i</w:t>
      </w:r>
      <w:r>
        <w:rPr>
          <w:rFonts w:ascii="Arial" w:hAnsi="Arial" w:cs="Arial"/>
          <w:color w:val="000000" w:themeColor="text1"/>
        </w:rPr>
        <w:t xml:space="preserve"> izrada programa planiranja prostora, kojim se planira izrada novih odnosno izmjene i dopune postojećih planskih dokumenata, kao i mjere od značaja za izradu tih dokumenata. Program donosi Vlada za </w:t>
      </w:r>
      <w:r w:rsidR="00BC3CF5">
        <w:rPr>
          <w:rFonts w:ascii="Arial" w:hAnsi="Arial" w:cs="Arial"/>
          <w:color w:val="000000" w:themeColor="text1"/>
        </w:rPr>
        <w:t>period od jedne godine (član 17</w:t>
      </w:r>
      <w:r>
        <w:rPr>
          <w:rFonts w:ascii="Arial" w:hAnsi="Arial" w:cs="Arial"/>
          <w:color w:val="000000" w:themeColor="text1"/>
        </w:rPr>
        <w:t>)</w:t>
      </w:r>
      <w:r w:rsidR="00AB3C2B">
        <w:rPr>
          <w:rFonts w:ascii="Arial" w:hAnsi="Arial" w:cs="Arial"/>
          <w:color w:val="000000" w:themeColor="text1"/>
        </w:rPr>
        <w:t>.</w:t>
      </w:r>
    </w:p>
    <w:p w:rsidR="001C5EF5" w:rsidRDefault="001C5EF5" w:rsidP="001C5EF5">
      <w:pPr>
        <w:spacing w:after="0" w:line="240" w:lineRule="auto"/>
        <w:ind w:right="-66"/>
        <w:jc w:val="both"/>
        <w:rPr>
          <w:rFonts w:ascii="Arial" w:hAnsi="Arial" w:cs="Arial"/>
          <w:color w:val="000000" w:themeColor="text1"/>
        </w:rPr>
      </w:pPr>
    </w:p>
    <w:p w:rsidR="001C5EF5" w:rsidRDefault="001C5EF5" w:rsidP="001C5EF5">
      <w:pPr>
        <w:spacing w:after="0" w:line="240" w:lineRule="auto"/>
        <w:ind w:right="-66" w:firstLine="720"/>
        <w:jc w:val="both"/>
        <w:rPr>
          <w:rFonts w:ascii="Arial" w:hAnsi="Arial" w:cs="Arial"/>
          <w:color w:val="000000" w:themeColor="text1"/>
        </w:rPr>
      </w:pPr>
      <w:r>
        <w:rPr>
          <w:rFonts w:ascii="Arial" w:hAnsi="Arial" w:cs="Arial"/>
          <w:color w:val="000000" w:themeColor="text1"/>
        </w:rPr>
        <w:t>Planiranje prostora je nezamislivo bez inform</w:t>
      </w:r>
      <w:r w:rsidR="00BC3CF5">
        <w:rPr>
          <w:rFonts w:ascii="Arial" w:hAnsi="Arial" w:cs="Arial"/>
          <w:color w:val="000000" w:themeColor="text1"/>
        </w:rPr>
        <w:t>acionog sistema, pa je članom 18</w:t>
      </w:r>
      <w:r>
        <w:rPr>
          <w:rFonts w:ascii="Arial" w:hAnsi="Arial" w:cs="Arial"/>
          <w:color w:val="000000" w:themeColor="text1"/>
        </w:rPr>
        <w:t xml:space="preserve"> predviđeno da Ministarstvo uspostavlja državni Informacioni sistem o prostoru, u okviru digitalne platforme </w:t>
      </w:r>
      <w:r w:rsidR="00AB3C2B">
        <w:rPr>
          <w:rFonts w:ascii="Arial" w:hAnsi="Arial" w:cs="Arial"/>
          <w:color w:val="000000" w:themeColor="text1"/>
        </w:rPr>
        <w:t>infrastruk</w:t>
      </w:r>
      <w:r>
        <w:rPr>
          <w:rFonts w:ascii="Arial" w:hAnsi="Arial" w:cs="Arial"/>
          <w:color w:val="000000" w:themeColor="text1"/>
        </w:rPr>
        <w:t xml:space="preserve">ture prostornih podataka, saglasno zakonu kojim se uređuje infrastruktura prostornih </w:t>
      </w:r>
      <w:r>
        <w:rPr>
          <w:rFonts w:ascii="Arial" w:hAnsi="Arial" w:cs="Arial"/>
          <w:color w:val="000000" w:themeColor="text1"/>
        </w:rPr>
        <w:lastRenderedPageBreak/>
        <w:t>podataka. Važno je istaći</w:t>
      </w:r>
      <w:r w:rsidR="003B489E">
        <w:rPr>
          <w:rFonts w:ascii="Arial" w:hAnsi="Arial" w:cs="Arial"/>
          <w:color w:val="000000" w:themeColor="text1"/>
        </w:rPr>
        <w:t>,</w:t>
      </w:r>
      <w:r>
        <w:rPr>
          <w:rFonts w:ascii="Arial" w:hAnsi="Arial" w:cs="Arial"/>
          <w:color w:val="000000" w:themeColor="text1"/>
        </w:rPr>
        <w:t xml:space="preserve"> da je predviđeno da se kao dio digitalne platforme prostornih podataka formira državni registar investicionih lokacija. Investcione lokacije su u članu 6 Nacrta definisane kao lokacije predviđene planskim dokumentom za građenje objekata, koji su od posebnog značaja za Crnu Goru</w:t>
      </w:r>
    </w:p>
    <w:p w:rsidR="001C5EF5" w:rsidRDefault="001C5EF5" w:rsidP="001C5EF5">
      <w:pPr>
        <w:spacing w:after="0" w:line="240" w:lineRule="auto"/>
        <w:ind w:right="-66"/>
        <w:jc w:val="both"/>
        <w:rPr>
          <w:rFonts w:ascii="Arial" w:hAnsi="Arial" w:cs="Arial"/>
          <w:color w:val="000000" w:themeColor="text1"/>
        </w:rPr>
      </w:pPr>
    </w:p>
    <w:p w:rsidR="001C5EF5" w:rsidRDefault="00B56BE4" w:rsidP="00190AD7">
      <w:pPr>
        <w:spacing w:after="0" w:line="240" w:lineRule="auto"/>
        <w:ind w:right="9" w:firstLine="720"/>
        <w:jc w:val="both"/>
        <w:rPr>
          <w:rFonts w:ascii="Arial" w:hAnsi="Arial" w:cs="Arial"/>
          <w:color w:val="000000" w:themeColor="text1"/>
        </w:rPr>
      </w:pPr>
      <w:r>
        <w:rPr>
          <w:rFonts w:ascii="Arial" w:hAnsi="Arial" w:cs="Arial"/>
          <w:b/>
          <w:color w:val="000000" w:themeColor="text1"/>
        </w:rPr>
        <w:t>Planiranje obalnog</w:t>
      </w:r>
      <w:r w:rsidR="00D75546">
        <w:rPr>
          <w:rFonts w:ascii="Arial" w:hAnsi="Arial" w:cs="Arial"/>
          <w:b/>
          <w:color w:val="000000" w:themeColor="text1"/>
        </w:rPr>
        <w:t xml:space="preserve"> područja</w:t>
      </w:r>
      <w:r w:rsidR="001C5EF5">
        <w:rPr>
          <w:rFonts w:ascii="Arial" w:hAnsi="Arial" w:cs="Arial"/>
          <w:b/>
          <w:color w:val="000000" w:themeColor="text1"/>
        </w:rPr>
        <w:t xml:space="preserve"> </w:t>
      </w:r>
      <w:r>
        <w:rPr>
          <w:rFonts w:ascii="Arial" w:hAnsi="Arial" w:cs="Arial"/>
          <w:b/>
          <w:color w:val="000000" w:themeColor="text1"/>
        </w:rPr>
        <w:t xml:space="preserve">i područja </w:t>
      </w:r>
      <w:r w:rsidR="001C5EF5">
        <w:rPr>
          <w:rFonts w:ascii="Arial" w:hAnsi="Arial" w:cs="Arial"/>
          <w:b/>
          <w:color w:val="000000" w:themeColor="text1"/>
        </w:rPr>
        <w:t>mora</w:t>
      </w:r>
      <w:r w:rsidR="00BC3CF5">
        <w:rPr>
          <w:rFonts w:ascii="Arial" w:hAnsi="Arial" w:cs="Arial"/>
          <w:color w:val="000000" w:themeColor="text1"/>
        </w:rPr>
        <w:t xml:space="preserve"> </w:t>
      </w:r>
      <w:r w:rsidR="00BC3CF5" w:rsidRPr="00410CF5">
        <w:rPr>
          <w:rFonts w:ascii="Arial" w:hAnsi="Arial" w:cs="Arial"/>
          <w:b/>
          <w:color w:val="000000" w:themeColor="text1"/>
        </w:rPr>
        <w:t>(čl.19 i 20</w:t>
      </w:r>
      <w:r w:rsidR="001C5EF5">
        <w:rPr>
          <w:rFonts w:ascii="Arial" w:hAnsi="Arial" w:cs="Arial"/>
          <w:color w:val="000000" w:themeColor="text1"/>
        </w:rPr>
        <w:t>) sadrži odredbe koje se odnose na o</w:t>
      </w:r>
      <w:r>
        <w:rPr>
          <w:rFonts w:ascii="Arial" w:hAnsi="Arial" w:cs="Arial"/>
          <w:color w:val="000000" w:themeColor="text1"/>
        </w:rPr>
        <w:t>b</w:t>
      </w:r>
      <w:r w:rsidR="001C5EF5">
        <w:rPr>
          <w:rFonts w:ascii="Arial" w:hAnsi="Arial" w:cs="Arial"/>
          <w:color w:val="000000" w:themeColor="text1"/>
        </w:rPr>
        <w:t>alno područje i područja</w:t>
      </w:r>
      <w:r w:rsidR="004D6553">
        <w:rPr>
          <w:rFonts w:ascii="Arial" w:hAnsi="Arial" w:cs="Arial"/>
          <w:color w:val="000000" w:themeColor="text1"/>
        </w:rPr>
        <w:t xml:space="preserve"> mora.</w:t>
      </w:r>
    </w:p>
    <w:p w:rsidR="001C5EF5" w:rsidRDefault="001C5EF5" w:rsidP="001C5EF5">
      <w:pPr>
        <w:spacing w:after="0" w:line="240" w:lineRule="auto"/>
        <w:ind w:right="698"/>
        <w:jc w:val="both"/>
        <w:rPr>
          <w:rFonts w:ascii="Arial" w:hAnsi="Arial" w:cs="Arial"/>
          <w:b/>
          <w:color w:val="000000" w:themeColor="text1"/>
        </w:rPr>
      </w:pPr>
    </w:p>
    <w:p w:rsidR="001C5EF5" w:rsidRDefault="001C5EF5" w:rsidP="001C5EF5">
      <w:pPr>
        <w:ind w:right="-66" w:firstLine="720"/>
        <w:jc w:val="both"/>
        <w:rPr>
          <w:rFonts w:ascii="Arial" w:hAnsi="Arial" w:cs="Arial"/>
          <w:color w:val="000000" w:themeColor="text1"/>
          <w:lang w:val="pl-PL"/>
        </w:rPr>
      </w:pPr>
      <w:r>
        <w:rPr>
          <w:rFonts w:ascii="Arial" w:hAnsi="Arial" w:cs="Arial"/>
          <w:color w:val="000000" w:themeColor="text1"/>
          <w:lang w:val="pl-PL"/>
        </w:rPr>
        <w:t>Crna</w:t>
      </w:r>
      <w:r w:rsidR="00584193">
        <w:rPr>
          <w:rFonts w:ascii="Arial" w:hAnsi="Arial" w:cs="Arial"/>
          <w:color w:val="000000" w:themeColor="text1"/>
          <w:lang w:val="pl-PL"/>
        </w:rPr>
        <w:t xml:space="preserve"> </w:t>
      </w:r>
      <w:r>
        <w:rPr>
          <w:rFonts w:ascii="Arial" w:hAnsi="Arial" w:cs="Arial"/>
          <w:color w:val="000000" w:themeColor="text1"/>
          <w:lang w:val="pl-PL"/>
        </w:rPr>
        <w:t>Gora je potpisnica</w:t>
      </w:r>
      <w:r w:rsidR="00584193">
        <w:rPr>
          <w:rFonts w:ascii="Arial" w:hAnsi="Arial" w:cs="Arial"/>
          <w:color w:val="000000" w:themeColor="text1"/>
          <w:lang w:val="pl-PL"/>
        </w:rPr>
        <w:t xml:space="preserve"> </w:t>
      </w:r>
      <w:r>
        <w:rPr>
          <w:rFonts w:ascii="Arial" w:hAnsi="Arial" w:cs="Arial"/>
          <w:color w:val="000000" w:themeColor="text1"/>
          <w:lang w:val="pl-PL"/>
        </w:rPr>
        <w:t>Protokola o integrisanom upravljanju priobalnim područjem Sredozemlja  (Madrid 2008. godine), radi čega je o</w:t>
      </w:r>
      <w:r>
        <w:rPr>
          <w:rFonts w:ascii="Arial" w:hAnsi="Arial" w:cs="Arial"/>
          <w:color w:val="000000" w:themeColor="text1"/>
        </w:rPr>
        <w:t>vim</w:t>
      </w:r>
      <w:r>
        <w:rPr>
          <w:rFonts w:ascii="Arial" w:hAnsi="Arial" w:cs="Arial"/>
          <w:color w:val="000000" w:themeColor="text1"/>
          <w:lang w:val="hr-HR"/>
        </w:rPr>
        <w:t xml:space="preserve"> </w:t>
      </w:r>
      <w:r>
        <w:rPr>
          <w:rFonts w:ascii="Arial" w:hAnsi="Arial" w:cs="Arial"/>
          <w:color w:val="000000" w:themeColor="text1"/>
        </w:rPr>
        <w:t>nacrtom</w:t>
      </w:r>
      <w:r>
        <w:rPr>
          <w:rFonts w:ascii="Arial" w:hAnsi="Arial" w:cs="Arial"/>
          <w:color w:val="000000" w:themeColor="text1"/>
          <w:lang w:val="hr-HR"/>
        </w:rPr>
        <w:t xml:space="preserve"> </w:t>
      </w:r>
      <w:r>
        <w:rPr>
          <w:rFonts w:ascii="Arial" w:hAnsi="Arial" w:cs="Arial"/>
          <w:color w:val="000000" w:themeColor="text1"/>
        </w:rPr>
        <w:t>obra</w:t>
      </w:r>
      <w:r>
        <w:rPr>
          <w:rFonts w:ascii="Arial" w:hAnsi="Arial" w:cs="Arial"/>
          <w:color w:val="000000" w:themeColor="text1"/>
          <w:lang w:val="hr-HR"/>
        </w:rPr>
        <w:t>đ</w:t>
      </w:r>
      <w:r>
        <w:rPr>
          <w:rFonts w:ascii="Arial" w:hAnsi="Arial" w:cs="Arial"/>
          <w:color w:val="000000" w:themeColor="text1"/>
        </w:rPr>
        <w:t>en</w:t>
      </w:r>
      <w:r>
        <w:rPr>
          <w:rFonts w:ascii="Arial" w:hAnsi="Arial" w:cs="Arial"/>
          <w:color w:val="000000" w:themeColor="text1"/>
          <w:lang w:val="hr-HR"/>
        </w:rPr>
        <w:t xml:space="preserve">  </w:t>
      </w:r>
      <w:r>
        <w:rPr>
          <w:rFonts w:ascii="Arial" w:hAnsi="Arial" w:cs="Arial"/>
          <w:color w:val="000000" w:themeColor="text1"/>
        </w:rPr>
        <w:t>prostorni</w:t>
      </w:r>
      <w:r>
        <w:rPr>
          <w:rFonts w:ascii="Arial" w:hAnsi="Arial" w:cs="Arial"/>
          <w:color w:val="000000" w:themeColor="text1"/>
          <w:lang w:val="hr-HR"/>
        </w:rPr>
        <w:t xml:space="preserve"> </w:t>
      </w:r>
      <w:r>
        <w:rPr>
          <w:rFonts w:ascii="Arial" w:hAnsi="Arial" w:cs="Arial"/>
          <w:color w:val="000000" w:themeColor="text1"/>
        </w:rPr>
        <w:t>aspekt</w:t>
      </w:r>
      <w:r>
        <w:rPr>
          <w:rFonts w:ascii="Arial" w:hAnsi="Arial" w:cs="Arial"/>
          <w:color w:val="000000" w:themeColor="text1"/>
          <w:lang w:val="hr-HR"/>
        </w:rPr>
        <w:t xml:space="preserve"> </w:t>
      </w:r>
      <w:r>
        <w:rPr>
          <w:rFonts w:ascii="Arial" w:hAnsi="Arial" w:cs="Arial"/>
          <w:color w:val="000000" w:themeColor="text1"/>
        </w:rPr>
        <w:t>ure</w:t>
      </w:r>
      <w:r>
        <w:rPr>
          <w:rFonts w:ascii="Arial" w:hAnsi="Arial" w:cs="Arial"/>
          <w:color w:val="000000" w:themeColor="text1"/>
          <w:lang w:val="hr-HR"/>
        </w:rPr>
        <w:t>đ</w:t>
      </w:r>
      <w:r>
        <w:rPr>
          <w:rFonts w:ascii="Arial" w:hAnsi="Arial" w:cs="Arial"/>
          <w:color w:val="000000" w:themeColor="text1"/>
        </w:rPr>
        <w:t>ivanja</w:t>
      </w:r>
      <w:r>
        <w:rPr>
          <w:rFonts w:ascii="Arial" w:hAnsi="Arial" w:cs="Arial"/>
          <w:color w:val="000000" w:themeColor="text1"/>
          <w:lang w:val="hr-HR"/>
        </w:rPr>
        <w:t xml:space="preserve"> </w:t>
      </w:r>
      <w:r>
        <w:rPr>
          <w:rFonts w:ascii="Arial" w:hAnsi="Arial" w:cs="Arial"/>
          <w:color w:val="000000" w:themeColor="text1"/>
        </w:rPr>
        <w:t>obalnog</w:t>
      </w:r>
      <w:r>
        <w:rPr>
          <w:rFonts w:ascii="Arial" w:hAnsi="Arial" w:cs="Arial"/>
          <w:color w:val="000000" w:themeColor="text1"/>
          <w:lang w:val="hr-HR"/>
        </w:rPr>
        <w:t xml:space="preserve"> </w:t>
      </w:r>
      <w:r>
        <w:rPr>
          <w:rFonts w:ascii="Arial" w:hAnsi="Arial" w:cs="Arial"/>
          <w:color w:val="000000" w:themeColor="text1"/>
        </w:rPr>
        <w:t>podru</w:t>
      </w:r>
      <w:r>
        <w:rPr>
          <w:rFonts w:ascii="Arial" w:hAnsi="Arial" w:cs="Arial"/>
          <w:color w:val="000000" w:themeColor="text1"/>
          <w:lang w:val="hr-HR"/>
        </w:rPr>
        <w:t>č</w:t>
      </w:r>
      <w:r>
        <w:rPr>
          <w:rFonts w:ascii="Arial" w:hAnsi="Arial" w:cs="Arial"/>
          <w:color w:val="000000" w:themeColor="text1"/>
        </w:rPr>
        <w:t>ja</w:t>
      </w:r>
      <w:r>
        <w:rPr>
          <w:rFonts w:ascii="Arial" w:hAnsi="Arial" w:cs="Arial"/>
          <w:color w:val="000000" w:themeColor="text1"/>
          <w:lang w:val="hr-HR"/>
        </w:rPr>
        <w:t xml:space="preserve">, </w:t>
      </w:r>
      <w:r>
        <w:rPr>
          <w:rFonts w:ascii="Arial" w:hAnsi="Arial" w:cs="Arial"/>
          <w:color w:val="000000" w:themeColor="text1"/>
        </w:rPr>
        <w:t>budu</w:t>
      </w:r>
      <w:r>
        <w:rPr>
          <w:rFonts w:ascii="Arial" w:hAnsi="Arial" w:cs="Arial"/>
          <w:color w:val="000000" w:themeColor="text1"/>
          <w:lang w:val="hr-HR"/>
        </w:rPr>
        <w:t>ć</w:t>
      </w:r>
      <w:r>
        <w:rPr>
          <w:rFonts w:ascii="Arial" w:hAnsi="Arial" w:cs="Arial"/>
          <w:color w:val="000000" w:themeColor="text1"/>
        </w:rPr>
        <w:t>i</w:t>
      </w:r>
      <w:r>
        <w:rPr>
          <w:rFonts w:ascii="Arial" w:hAnsi="Arial" w:cs="Arial"/>
          <w:color w:val="000000" w:themeColor="text1"/>
          <w:lang w:val="hr-HR"/>
        </w:rPr>
        <w:t xml:space="preserve"> </w:t>
      </w:r>
      <w:r>
        <w:rPr>
          <w:rFonts w:ascii="Arial" w:hAnsi="Arial" w:cs="Arial"/>
          <w:color w:val="000000" w:themeColor="text1"/>
        </w:rPr>
        <w:t>da</w:t>
      </w:r>
      <w:r>
        <w:rPr>
          <w:rFonts w:ascii="Arial" w:hAnsi="Arial" w:cs="Arial"/>
          <w:color w:val="000000" w:themeColor="text1"/>
          <w:lang w:val="hr-HR"/>
        </w:rPr>
        <w:t xml:space="preserve"> </w:t>
      </w:r>
      <w:r>
        <w:rPr>
          <w:rFonts w:ascii="Arial" w:hAnsi="Arial" w:cs="Arial"/>
          <w:color w:val="000000" w:themeColor="text1"/>
        </w:rPr>
        <w:t>su</w:t>
      </w:r>
      <w:r>
        <w:rPr>
          <w:rFonts w:ascii="Arial" w:hAnsi="Arial" w:cs="Arial"/>
          <w:color w:val="000000" w:themeColor="text1"/>
          <w:lang w:val="hr-HR"/>
        </w:rPr>
        <w:t xml:space="preserve"> </w:t>
      </w:r>
      <w:r>
        <w:rPr>
          <w:rFonts w:ascii="Arial" w:hAnsi="Arial" w:cs="Arial"/>
          <w:color w:val="000000" w:themeColor="text1"/>
        </w:rPr>
        <w:t>planski</w:t>
      </w:r>
      <w:r>
        <w:rPr>
          <w:rFonts w:ascii="Arial" w:hAnsi="Arial" w:cs="Arial"/>
          <w:color w:val="000000" w:themeColor="text1"/>
          <w:lang w:val="hr-HR"/>
        </w:rPr>
        <w:t xml:space="preserve"> </w:t>
      </w:r>
      <w:r>
        <w:rPr>
          <w:rFonts w:ascii="Arial" w:hAnsi="Arial" w:cs="Arial"/>
          <w:color w:val="000000" w:themeColor="text1"/>
        </w:rPr>
        <w:t>dokumenti</w:t>
      </w:r>
      <w:r>
        <w:rPr>
          <w:rFonts w:ascii="Arial" w:hAnsi="Arial" w:cs="Arial"/>
          <w:color w:val="000000" w:themeColor="text1"/>
          <w:lang w:val="hr-HR"/>
        </w:rPr>
        <w:t xml:space="preserve"> </w:t>
      </w:r>
      <w:r>
        <w:rPr>
          <w:rFonts w:ascii="Arial" w:hAnsi="Arial" w:cs="Arial"/>
          <w:color w:val="000000" w:themeColor="text1"/>
        </w:rPr>
        <w:t>osnovni</w:t>
      </w:r>
      <w:r>
        <w:rPr>
          <w:rFonts w:ascii="Arial" w:hAnsi="Arial" w:cs="Arial"/>
          <w:color w:val="000000" w:themeColor="text1"/>
          <w:lang w:val="hr-HR"/>
        </w:rPr>
        <w:t xml:space="preserve"> </w:t>
      </w:r>
      <w:r>
        <w:rPr>
          <w:rFonts w:ascii="Arial" w:hAnsi="Arial" w:cs="Arial"/>
          <w:color w:val="000000" w:themeColor="text1"/>
        </w:rPr>
        <w:t>instrumenti</w:t>
      </w:r>
      <w:r>
        <w:rPr>
          <w:rFonts w:ascii="Arial" w:hAnsi="Arial" w:cs="Arial"/>
          <w:color w:val="000000" w:themeColor="text1"/>
          <w:lang w:val="hr-HR"/>
        </w:rPr>
        <w:t xml:space="preserve">  </w:t>
      </w:r>
      <w:r>
        <w:rPr>
          <w:rFonts w:ascii="Arial" w:hAnsi="Arial" w:cs="Arial"/>
          <w:color w:val="000000" w:themeColor="text1"/>
        </w:rPr>
        <w:t>implementacije</w:t>
      </w:r>
      <w:r>
        <w:rPr>
          <w:rFonts w:ascii="Arial" w:hAnsi="Arial" w:cs="Arial"/>
          <w:color w:val="000000" w:themeColor="text1"/>
          <w:lang w:val="hr-HR"/>
        </w:rPr>
        <w:t xml:space="preserve">, </w:t>
      </w:r>
      <w:r w:rsidR="009431A3">
        <w:rPr>
          <w:rFonts w:ascii="Arial" w:hAnsi="Arial" w:cs="Arial"/>
          <w:color w:val="000000" w:themeColor="text1"/>
          <w:lang w:val="hr-HR"/>
        </w:rPr>
        <w:t>P</w:t>
      </w:r>
      <w:r>
        <w:rPr>
          <w:rFonts w:ascii="Arial" w:hAnsi="Arial" w:cs="Arial"/>
          <w:color w:val="000000" w:themeColor="text1"/>
        </w:rPr>
        <w:t>ravna</w:t>
      </w:r>
      <w:r>
        <w:rPr>
          <w:rFonts w:ascii="Arial" w:hAnsi="Arial" w:cs="Arial"/>
          <w:color w:val="000000" w:themeColor="text1"/>
          <w:lang w:val="hr-HR"/>
        </w:rPr>
        <w:t xml:space="preserve"> </w:t>
      </w:r>
      <w:r w:rsidR="003B489E">
        <w:rPr>
          <w:rFonts w:ascii="Arial" w:hAnsi="Arial" w:cs="Arial"/>
          <w:color w:val="000000" w:themeColor="text1"/>
        </w:rPr>
        <w:t>regulativa</w:t>
      </w:r>
      <w:r w:rsidR="009431A3">
        <w:rPr>
          <w:rFonts w:ascii="Arial" w:hAnsi="Arial" w:cs="Arial"/>
          <w:color w:val="000000" w:themeColor="text1"/>
          <w:lang w:val="hr-HR"/>
        </w:rPr>
        <w:t xml:space="preserve"> u ovoj oblasti</w:t>
      </w:r>
      <w:r>
        <w:rPr>
          <w:rFonts w:ascii="Arial" w:hAnsi="Arial" w:cs="Arial"/>
          <w:color w:val="000000" w:themeColor="text1"/>
          <w:lang w:val="hr-HR"/>
        </w:rPr>
        <w:t xml:space="preserve">  </w:t>
      </w:r>
      <w:r>
        <w:rPr>
          <w:rFonts w:ascii="Arial" w:hAnsi="Arial" w:cs="Arial"/>
          <w:color w:val="000000" w:themeColor="text1"/>
        </w:rPr>
        <w:t>treba</w:t>
      </w:r>
      <w:r>
        <w:rPr>
          <w:rFonts w:ascii="Arial" w:hAnsi="Arial" w:cs="Arial"/>
          <w:color w:val="000000" w:themeColor="text1"/>
          <w:lang w:val="hr-HR"/>
        </w:rPr>
        <w:t xml:space="preserve"> </w:t>
      </w:r>
      <w:r>
        <w:rPr>
          <w:rFonts w:ascii="Arial" w:hAnsi="Arial" w:cs="Arial"/>
          <w:color w:val="000000" w:themeColor="text1"/>
        </w:rPr>
        <w:t>da</w:t>
      </w:r>
      <w:r>
        <w:rPr>
          <w:rFonts w:ascii="Arial" w:hAnsi="Arial" w:cs="Arial"/>
          <w:color w:val="000000" w:themeColor="text1"/>
          <w:lang w:val="hr-HR"/>
        </w:rPr>
        <w:t xml:space="preserve"> </w:t>
      </w:r>
      <w:r>
        <w:rPr>
          <w:rFonts w:ascii="Arial" w:hAnsi="Arial" w:cs="Arial"/>
          <w:color w:val="000000" w:themeColor="text1"/>
        </w:rPr>
        <w:t>ima</w:t>
      </w:r>
      <w:r>
        <w:rPr>
          <w:rFonts w:ascii="Arial" w:hAnsi="Arial" w:cs="Arial"/>
          <w:color w:val="000000" w:themeColor="text1"/>
          <w:lang w:val="hr-HR"/>
        </w:rPr>
        <w:t xml:space="preserve"> </w:t>
      </w:r>
      <w:r>
        <w:rPr>
          <w:rFonts w:ascii="Arial" w:hAnsi="Arial" w:cs="Arial"/>
          <w:color w:val="000000" w:themeColor="text1"/>
        </w:rPr>
        <w:t>u</w:t>
      </w:r>
      <w:r>
        <w:rPr>
          <w:rFonts w:ascii="Arial" w:hAnsi="Arial" w:cs="Arial"/>
          <w:color w:val="000000" w:themeColor="text1"/>
          <w:lang w:val="hr-HR"/>
        </w:rPr>
        <w:t xml:space="preserve"> </w:t>
      </w:r>
      <w:r>
        <w:rPr>
          <w:rFonts w:ascii="Arial" w:hAnsi="Arial" w:cs="Arial"/>
          <w:color w:val="000000" w:themeColor="text1"/>
        </w:rPr>
        <w:t>vidu</w:t>
      </w:r>
      <w:r>
        <w:rPr>
          <w:rFonts w:ascii="Arial" w:hAnsi="Arial" w:cs="Arial"/>
          <w:color w:val="000000" w:themeColor="text1"/>
          <w:lang w:val="hr-HR"/>
        </w:rPr>
        <w:t xml:space="preserve"> </w:t>
      </w:r>
      <w:r>
        <w:rPr>
          <w:rFonts w:ascii="Arial" w:hAnsi="Arial" w:cs="Arial"/>
          <w:color w:val="000000" w:themeColor="text1"/>
        </w:rPr>
        <w:t>i</w:t>
      </w:r>
      <w:r>
        <w:rPr>
          <w:rFonts w:ascii="Arial" w:hAnsi="Arial" w:cs="Arial"/>
          <w:color w:val="000000" w:themeColor="text1"/>
          <w:lang w:val="hr-HR"/>
        </w:rPr>
        <w:t xml:space="preserve"> </w:t>
      </w:r>
      <w:r>
        <w:rPr>
          <w:rFonts w:ascii="Arial" w:hAnsi="Arial" w:cs="Arial"/>
          <w:color w:val="000000" w:themeColor="text1"/>
        </w:rPr>
        <w:t>me</w:t>
      </w:r>
      <w:r>
        <w:rPr>
          <w:rFonts w:ascii="Arial" w:hAnsi="Arial" w:cs="Arial"/>
          <w:color w:val="000000" w:themeColor="text1"/>
          <w:lang w:val="hr-HR"/>
        </w:rPr>
        <w:t>đ</w:t>
      </w:r>
      <w:r>
        <w:rPr>
          <w:rFonts w:ascii="Arial" w:hAnsi="Arial" w:cs="Arial"/>
          <w:color w:val="000000" w:themeColor="text1"/>
        </w:rPr>
        <w:t>unarodne</w:t>
      </w:r>
      <w:r>
        <w:rPr>
          <w:rFonts w:ascii="Arial" w:hAnsi="Arial" w:cs="Arial"/>
          <w:color w:val="000000" w:themeColor="text1"/>
          <w:lang w:val="hr-HR"/>
        </w:rPr>
        <w:t xml:space="preserve"> </w:t>
      </w:r>
      <w:r>
        <w:rPr>
          <w:rFonts w:ascii="Arial" w:hAnsi="Arial" w:cs="Arial"/>
          <w:color w:val="000000" w:themeColor="text1"/>
        </w:rPr>
        <w:t>standarde</w:t>
      </w:r>
      <w:r>
        <w:rPr>
          <w:rFonts w:ascii="Arial" w:hAnsi="Arial" w:cs="Arial"/>
          <w:color w:val="000000" w:themeColor="text1"/>
          <w:lang w:val="hr-HR"/>
        </w:rPr>
        <w:t xml:space="preserve"> </w:t>
      </w:r>
      <w:r>
        <w:rPr>
          <w:rFonts w:ascii="Arial" w:hAnsi="Arial" w:cs="Arial"/>
          <w:color w:val="000000" w:themeColor="text1"/>
        </w:rPr>
        <w:t>i</w:t>
      </w:r>
      <w:r>
        <w:rPr>
          <w:rFonts w:ascii="Arial" w:hAnsi="Arial" w:cs="Arial"/>
          <w:color w:val="000000" w:themeColor="text1"/>
          <w:lang w:val="hr-HR"/>
        </w:rPr>
        <w:t xml:space="preserve"> </w:t>
      </w:r>
      <w:r>
        <w:rPr>
          <w:rFonts w:ascii="Arial" w:hAnsi="Arial" w:cs="Arial"/>
          <w:color w:val="000000" w:themeColor="text1"/>
        </w:rPr>
        <w:t>praksu</w:t>
      </w:r>
      <w:r>
        <w:rPr>
          <w:rFonts w:ascii="Arial" w:hAnsi="Arial" w:cs="Arial"/>
          <w:color w:val="000000" w:themeColor="text1"/>
          <w:lang w:val="hr-HR"/>
        </w:rPr>
        <w:t xml:space="preserve"> –</w:t>
      </w:r>
      <w:r w:rsidR="009431A3">
        <w:rPr>
          <w:rFonts w:ascii="Arial" w:hAnsi="Arial" w:cs="Arial"/>
          <w:color w:val="000000" w:themeColor="text1"/>
          <w:lang w:val="hr-HR"/>
        </w:rPr>
        <w:t xml:space="preserve"> i</w:t>
      </w:r>
      <w:r>
        <w:rPr>
          <w:rFonts w:ascii="Arial" w:hAnsi="Arial" w:cs="Arial"/>
          <w:color w:val="000000" w:themeColor="text1"/>
          <w:lang w:val="hr-HR"/>
        </w:rPr>
        <w:t xml:space="preserve"> </w:t>
      </w:r>
      <w:r>
        <w:rPr>
          <w:rFonts w:ascii="Arial" w:hAnsi="Arial" w:cs="Arial"/>
          <w:color w:val="000000" w:themeColor="text1"/>
        </w:rPr>
        <w:t>preduslov</w:t>
      </w:r>
      <w:r>
        <w:rPr>
          <w:rFonts w:ascii="Arial" w:hAnsi="Arial" w:cs="Arial"/>
          <w:color w:val="000000" w:themeColor="text1"/>
          <w:lang w:val="hr-HR"/>
        </w:rPr>
        <w:t xml:space="preserve"> </w:t>
      </w:r>
      <w:r w:rsidR="009431A3">
        <w:rPr>
          <w:rFonts w:ascii="Arial" w:hAnsi="Arial" w:cs="Arial"/>
          <w:color w:val="000000" w:themeColor="text1"/>
          <w:lang w:val="hr-HR"/>
        </w:rPr>
        <w:t>je</w:t>
      </w:r>
      <w:r>
        <w:rPr>
          <w:rFonts w:ascii="Arial" w:hAnsi="Arial" w:cs="Arial"/>
          <w:color w:val="000000" w:themeColor="text1"/>
          <w:lang w:val="hr-HR"/>
        </w:rPr>
        <w:t xml:space="preserve">  </w:t>
      </w:r>
      <w:r>
        <w:rPr>
          <w:rFonts w:ascii="Arial" w:hAnsi="Arial" w:cs="Arial"/>
          <w:color w:val="000000" w:themeColor="text1"/>
        </w:rPr>
        <w:t>za</w:t>
      </w:r>
      <w:r>
        <w:rPr>
          <w:rFonts w:ascii="Arial" w:hAnsi="Arial" w:cs="Arial"/>
          <w:color w:val="000000" w:themeColor="text1"/>
          <w:lang w:val="hr-HR"/>
        </w:rPr>
        <w:t xml:space="preserve"> </w:t>
      </w:r>
      <w:r>
        <w:rPr>
          <w:rFonts w:ascii="Arial" w:hAnsi="Arial" w:cs="Arial"/>
          <w:color w:val="000000" w:themeColor="text1"/>
        </w:rPr>
        <w:t>potpunu</w:t>
      </w:r>
      <w:r>
        <w:rPr>
          <w:rFonts w:ascii="Arial" w:hAnsi="Arial" w:cs="Arial"/>
          <w:color w:val="000000" w:themeColor="text1"/>
          <w:lang w:val="hr-HR"/>
        </w:rPr>
        <w:t xml:space="preserve">, </w:t>
      </w:r>
      <w:r>
        <w:rPr>
          <w:rFonts w:ascii="Arial" w:hAnsi="Arial" w:cs="Arial"/>
          <w:color w:val="000000" w:themeColor="text1"/>
        </w:rPr>
        <w:t>sveukupnu</w:t>
      </w:r>
      <w:r>
        <w:rPr>
          <w:rFonts w:ascii="Arial" w:hAnsi="Arial" w:cs="Arial"/>
          <w:color w:val="000000" w:themeColor="text1"/>
          <w:lang w:val="hr-HR"/>
        </w:rPr>
        <w:t xml:space="preserve">, </w:t>
      </w:r>
      <w:r>
        <w:rPr>
          <w:rFonts w:ascii="Arial" w:hAnsi="Arial" w:cs="Arial"/>
          <w:color w:val="000000" w:themeColor="text1"/>
        </w:rPr>
        <w:t>odr</w:t>
      </w:r>
      <w:r>
        <w:rPr>
          <w:rFonts w:ascii="Arial" w:hAnsi="Arial" w:cs="Arial"/>
          <w:color w:val="000000" w:themeColor="text1"/>
          <w:lang w:val="hr-HR"/>
        </w:rPr>
        <w:t>ž</w:t>
      </w:r>
      <w:r>
        <w:rPr>
          <w:rFonts w:ascii="Arial" w:hAnsi="Arial" w:cs="Arial"/>
          <w:color w:val="000000" w:themeColor="text1"/>
        </w:rPr>
        <w:t>ivu</w:t>
      </w:r>
      <w:r>
        <w:rPr>
          <w:rFonts w:ascii="Arial" w:hAnsi="Arial" w:cs="Arial"/>
          <w:color w:val="000000" w:themeColor="text1"/>
          <w:lang w:val="hr-HR"/>
        </w:rPr>
        <w:t xml:space="preserve"> </w:t>
      </w:r>
      <w:r>
        <w:rPr>
          <w:rFonts w:ascii="Arial" w:hAnsi="Arial" w:cs="Arial"/>
          <w:color w:val="000000" w:themeColor="text1"/>
        </w:rPr>
        <w:t>valorizaciju</w:t>
      </w:r>
      <w:r>
        <w:rPr>
          <w:rFonts w:ascii="Arial" w:hAnsi="Arial" w:cs="Arial"/>
          <w:color w:val="000000" w:themeColor="text1"/>
          <w:lang w:val="hr-HR"/>
        </w:rPr>
        <w:t xml:space="preserve"> </w:t>
      </w:r>
      <w:r>
        <w:rPr>
          <w:rFonts w:ascii="Arial" w:hAnsi="Arial" w:cs="Arial"/>
          <w:color w:val="000000" w:themeColor="text1"/>
        </w:rPr>
        <w:t>obalnog</w:t>
      </w:r>
      <w:r>
        <w:rPr>
          <w:rFonts w:ascii="Arial" w:hAnsi="Arial" w:cs="Arial"/>
          <w:color w:val="000000" w:themeColor="text1"/>
          <w:lang w:val="hr-HR"/>
        </w:rPr>
        <w:t xml:space="preserve"> </w:t>
      </w:r>
      <w:r>
        <w:rPr>
          <w:rFonts w:ascii="Arial" w:hAnsi="Arial" w:cs="Arial"/>
          <w:color w:val="000000" w:themeColor="text1"/>
        </w:rPr>
        <w:t>podru</w:t>
      </w:r>
      <w:r>
        <w:rPr>
          <w:rFonts w:ascii="Arial" w:hAnsi="Arial" w:cs="Arial"/>
          <w:color w:val="000000" w:themeColor="text1"/>
          <w:lang w:val="hr-HR"/>
        </w:rPr>
        <w:t>č</w:t>
      </w:r>
      <w:r>
        <w:rPr>
          <w:rFonts w:ascii="Arial" w:hAnsi="Arial" w:cs="Arial"/>
          <w:color w:val="000000" w:themeColor="text1"/>
        </w:rPr>
        <w:t>ja</w:t>
      </w:r>
      <w:r>
        <w:rPr>
          <w:rFonts w:ascii="Arial" w:hAnsi="Arial" w:cs="Arial"/>
          <w:color w:val="000000" w:themeColor="text1"/>
          <w:lang w:val="hr-HR"/>
        </w:rPr>
        <w:t>. Treba naglasiti da se pitanja obalnog područja kao i  područja</w:t>
      </w:r>
      <w:r w:rsidR="004D6553">
        <w:rPr>
          <w:rFonts w:ascii="Arial" w:hAnsi="Arial" w:cs="Arial"/>
          <w:color w:val="000000" w:themeColor="text1"/>
          <w:lang w:val="hr-HR"/>
        </w:rPr>
        <w:t xml:space="preserve"> mora</w:t>
      </w:r>
      <w:r>
        <w:rPr>
          <w:rFonts w:ascii="Arial" w:hAnsi="Arial" w:cs="Arial"/>
          <w:color w:val="000000" w:themeColor="text1"/>
          <w:lang w:val="hr-HR"/>
        </w:rPr>
        <w:t xml:space="preserve"> planski definišu Prostornim planom Crne Gore</w:t>
      </w:r>
      <w:r w:rsidR="002A4D73">
        <w:rPr>
          <w:rFonts w:ascii="Arial" w:hAnsi="Arial" w:cs="Arial"/>
          <w:color w:val="000000" w:themeColor="text1"/>
          <w:lang w:val="hr-HR"/>
        </w:rPr>
        <w:t>,</w:t>
      </w:r>
      <w:r>
        <w:rPr>
          <w:rFonts w:ascii="Arial" w:hAnsi="Arial" w:cs="Arial"/>
          <w:color w:val="000000" w:themeColor="text1"/>
          <w:lang w:val="hr-HR"/>
        </w:rPr>
        <w:t xml:space="preserve"> prostornim planom područja posebne namjene za obalno područje</w:t>
      </w:r>
      <w:r w:rsidR="002A4D73" w:rsidRPr="002A4D73">
        <w:rPr>
          <w:rFonts w:ascii="Arial" w:hAnsi="Arial" w:cs="Arial"/>
          <w:color w:val="000000" w:themeColor="text1"/>
          <w:lang w:val="hr-HR"/>
        </w:rPr>
        <w:t>,</w:t>
      </w:r>
      <w:r w:rsidRPr="002A4D73">
        <w:rPr>
          <w:rFonts w:ascii="Arial" w:hAnsi="Arial" w:cs="Arial"/>
          <w:color w:val="000000" w:themeColor="text1"/>
          <w:lang w:val="hr-HR"/>
        </w:rPr>
        <w:t xml:space="preserve"> PUP-om</w:t>
      </w:r>
      <w:r w:rsidR="002A4D73" w:rsidRPr="002A4D73">
        <w:rPr>
          <w:rFonts w:ascii="Arial" w:hAnsi="Arial" w:cs="Arial"/>
          <w:color w:val="000000" w:themeColor="text1"/>
          <w:lang w:val="hr-HR"/>
        </w:rPr>
        <w:t>.</w:t>
      </w:r>
    </w:p>
    <w:p w:rsidR="004D6553" w:rsidRPr="002A4D73" w:rsidRDefault="004D6553" w:rsidP="001C5EF5">
      <w:pPr>
        <w:ind w:right="-66" w:firstLine="720"/>
        <w:jc w:val="both"/>
        <w:rPr>
          <w:rFonts w:ascii="Arial" w:hAnsi="Arial" w:cs="Arial"/>
          <w:lang w:val="hr-HR"/>
        </w:rPr>
      </w:pPr>
      <w:r>
        <w:rPr>
          <w:rFonts w:ascii="Arial" w:hAnsi="Arial" w:cs="Arial"/>
          <w:color w:val="FF0000"/>
        </w:rPr>
        <w:t xml:space="preserve"> </w:t>
      </w:r>
      <w:r w:rsidR="001C5EF5" w:rsidRPr="002A4D73">
        <w:rPr>
          <w:rFonts w:ascii="Arial" w:hAnsi="Arial" w:cs="Arial"/>
        </w:rPr>
        <w:t>Dakle</w:t>
      </w:r>
      <w:r w:rsidR="001C5EF5" w:rsidRPr="002A4D73">
        <w:rPr>
          <w:rFonts w:ascii="Arial" w:hAnsi="Arial" w:cs="Arial"/>
          <w:lang w:val="hr-HR"/>
        </w:rPr>
        <w:t xml:space="preserve">, </w:t>
      </w:r>
      <w:r w:rsidR="001C5EF5" w:rsidRPr="002A4D73">
        <w:rPr>
          <w:rFonts w:ascii="Arial" w:hAnsi="Arial" w:cs="Arial"/>
        </w:rPr>
        <w:t>prema</w:t>
      </w:r>
      <w:r w:rsidR="001C5EF5" w:rsidRPr="002A4D73">
        <w:rPr>
          <w:rFonts w:ascii="Arial" w:hAnsi="Arial" w:cs="Arial"/>
          <w:lang w:val="hr-HR"/>
        </w:rPr>
        <w:t xml:space="preserve"> č</w:t>
      </w:r>
      <w:r w:rsidR="001C5EF5" w:rsidRPr="002A4D73">
        <w:rPr>
          <w:rFonts w:ascii="Arial" w:hAnsi="Arial" w:cs="Arial"/>
        </w:rPr>
        <w:t>lanu</w:t>
      </w:r>
      <w:r w:rsidR="00BC3CF5" w:rsidRPr="002A4D73">
        <w:rPr>
          <w:rFonts w:ascii="Arial" w:hAnsi="Arial" w:cs="Arial"/>
          <w:lang w:val="hr-HR"/>
        </w:rPr>
        <w:t xml:space="preserve"> 19</w:t>
      </w:r>
      <w:r w:rsidR="001C5EF5" w:rsidRPr="002A4D73">
        <w:rPr>
          <w:rFonts w:ascii="Arial" w:hAnsi="Arial" w:cs="Arial"/>
          <w:lang w:val="hr-HR"/>
        </w:rPr>
        <w:t xml:space="preserve"> </w:t>
      </w:r>
      <w:r w:rsidR="001C5EF5" w:rsidRPr="002A4D73">
        <w:rPr>
          <w:rFonts w:ascii="Arial" w:hAnsi="Arial" w:cs="Arial"/>
        </w:rPr>
        <w:t>Nacrta</w:t>
      </w:r>
      <w:r w:rsidR="001C5EF5" w:rsidRPr="002A4D73">
        <w:rPr>
          <w:rFonts w:ascii="Arial" w:hAnsi="Arial" w:cs="Arial"/>
          <w:lang w:val="hr-HR"/>
        </w:rPr>
        <w:t xml:space="preserve"> </w:t>
      </w:r>
      <w:r w:rsidR="001C5EF5" w:rsidRPr="002A4D73">
        <w:rPr>
          <w:rFonts w:ascii="Arial" w:hAnsi="Arial" w:cs="Arial"/>
        </w:rPr>
        <w:t>zakona</w:t>
      </w:r>
      <w:r w:rsidR="001C5EF5" w:rsidRPr="002A4D73">
        <w:rPr>
          <w:rFonts w:ascii="Arial" w:hAnsi="Arial" w:cs="Arial"/>
          <w:lang w:val="hr-HR"/>
        </w:rPr>
        <w:t xml:space="preserve"> </w:t>
      </w:r>
      <w:r w:rsidR="001C5EF5" w:rsidRPr="002A4D73">
        <w:rPr>
          <w:rFonts w:ascii="Arial" w:hAnsi="Arial" w:cs="Arial"/>
        </w:rPr>
        <w:t>obalno</w:t>
      </w:r>
      <w:r w:rsidR="001C5EF5" w:rsidRPr="002A4D73">
        <w:rPr>
          <w:rFonts w:ascii="Arial" w:hAnsi="Arial" w:cs="Arial"/>
          <w:lang w:val="hr-HR"/>
        </w:rPr>
        <w:t xml:space="preserve"> </w:t>
      </w:r>
      <w:r w:rsidR="001C5EF5" w:rsidRPr="002A4D73">
        <w:rPr>
          <w:rFonts w:ascii="Arial" w:hAnsi="Arial" w:cs="Arial"/>
        </w:rPr>
        <w:t>podru</w:t>
      </w:r>
      <w:r w:rsidR="001C5EF5" w:rsidRPr="002A4D73">
        <w:rPr>
          <w:rFonts w:ascii="Arial" w:hAnsi="Arial" w:cs="Arial"/>
          <w:lang w:val="hr-HR"/>
        </w:rPr>
        <w:t>č</w:t>
      </w:r>
      <w:r w:rsidR="001C5EF5" w:rsidRPr="002A4D73">
        <w:rPr>
          <w:rFonts w:ascii="Arial" w:hAnsi="Arial" w:cs="Arial"/>
        </w:rPr>
        <w:t>je obuhvata</w:t>
      </w:r>
      <w:r w:rsidR="001C5EF5" w:rsidRPr="002A4D73">
        <w:rPr>
          <w:rFonts w:ascii="Arial" w:hAnsi="Arial" w:cs="Arial"/>
          <w:lang w:val="hr-HR"/>
        </w:rPr>
        <w:t xml:space="preserve"> </w:t>
      </w:r>
      <w:r w:rsidR="001C5EF5" w:rsidRPr="002A4D73">
        <w:rPr>
          <w:rFonts w:ascii="Arial" w:hAnsi="Arial" w:cs="Arial"/>
        </w:rPr>
        <w:t>teritorije</w:t>
      </w:r>
      <w:r w:rsidR="001C5EF5" w:rsidRPr="002A4D73">
        <w:rPr>
          <w:rFonts w:ascii="Arial" w:hAnsi="Arial" w:cs="Arial"/>
          <w:lang w:val="hr-HR"/>
        </w:rPr>
        <w:t xml:space="preserve"> š</w:t>
      </w:r>
      <w:r w:rsidR="001C5EF5" w:rsidRPr="002A4D73">
        <w:rPr>
          <w:rFonts w:ascii="Arial" w:hAnsi="Arial" w:cs="Arial"/>
        </w:rPr>
        <w:t>est</w:t>
      </w:r>
      <w:r w:rsidR="001C5EF5" w:rsidRPr="002A4D73">
        <w:rPr>
          <w:rFonts w:ascii="Arial" w:hAnsi="Arial" w:cs="Arial"/>
          <w:lang w:val="hr-HR"/>
        </w:rPr>
        <w:t xml:space="preserve"> </w:t>
      </w:r>
      <w:r w:rsidR="001C5EF5" w:rsidRPr="002A4D73">
        <w:rPr>
          <w:rFonts w:ascii="Arial" w:hAnsi="Arial" w:cs="Arial"/>
        </w:rPr>
        <w:t>primorskih</w:t>
      </w:r>
      <w:r w:rsidR="001C5EF5" w:rsidRPr="002A4D73">
        <w:rPr>
          <w:rFonts w:ascii="Arial" w:hAnsi="Arial" w:cs="Arial"/>
          <w:lang w:val="hr-HR"/>
        </w:rPr>
        <w:t xml:space="preserve"> </w:t>
      </w:r>
      <w:r w:rsidR="001C5EF5" w:rsidRPr="002A4D73">
        <w:rPr>
          <w:rFonts w:ascii="Arial" w:hAnsi="Arial" w:cs="Arial"/>
        </w:rPr>
        <w:t>op</w:t>
      </w:r>
      <w:r w:rsidR="001C5EF5" w:rsidRPr="002A4D73">
        <w:rPr>
          <w:rFonts w:ascii="Arial" w:hAnsi="Arial" w:cs="Arial"/>
          <w:lang w:val="hr-HR"/>
        </w:rPr>
        <w:t>š</w:t>
      </w:r>
      <w:r w:rsidR="001C5EF5" w:rsidRPr="002A4D73">
        <w:rPr>
          <w:rFonts w:ascii="Arial" w:hAnsi="Arial" w:cs="Arial"/>
        </w:rPr>
        <w:t>tina</w:t>
      </w:r>
      <w:r w:rsidR="001C5EF5" w:rsidRPr="002A4D73">
        <w:rPr>
          <w:rFonts w:ascii="Arial" w:hAnsi="Arial" w:cs="Arial"/>
          <w:lang w:val="hr-HR"/>
        </w:rPr>
        <w:t xml:space="preserve"> </w:t>
      </w:r>
      <w:r w:rsidR="001C5EF5" w:rsidRPr="002A4D73">
        <w:rPr>
          <w:rFonts w:ascii="Arial" w:hAnsi="Arial" w:cs="Arial"/>
        </w:rPr>
        <w:t>u</w:t>
      </w:r>
      <w:r w:rsidR="001C5EF5" w:rsidRPr="002A4D73">
        <w:rPr>
          <w:rFonts w:ascii="Arial" w:hAnsi="Arial" w:cs="Arial"/>
          <w:lang w:val="hr-HR"/>
        </w:rPr>
        <w:t xml:space="preserve"> </w:t>
      </w:r>
      <w:r w:rsidR="001C5EF5" w:rsidRPr="002A4D73">
        <w:rPr>
          <w:rFonts w:ascii="Arial" w:hAnsi="Arial" w:cs="Arial"/>
        </w:rPr>
        <w:t>administrativnim</w:t>
      </w:r>
      <w:r w:rsidR="001C5EF5" w:rsidRPr="002A4D73">
        <w:rPr>
          <w:rFonts w:ascii="Arial" w:hAnsi="Arial" w:cs="Arial"/>
          <w:lang w:val="hr-HR"/>
        </w:rPr>
        <w:t xml:space="preserve"> </w:t>
      </w:r>
      <w:r w:rsidR="001C5EF5" w:rsidRPr="002A4D73">
        <w:rPr>
          <w:rFonts w:ascii="Arial" w:hAnsi="Arial" w:cs="Arial"/>
        </w:rPr>
        <w:t>granicama</w:t>
      </w:r>
      <w:r w:rsidR="001C5EF5" w:rsidRPr="002A4D73">
        <w:rPr>
          <w:rFonts w:ascii="Arial" w:hAnsi="Arial" w:cs="Arial"/>
          <w:lang w:val="hr-HR"/>
        </w:rPr>
        <w:t xml:space="preserve">, </w:t>
      </w:r>
      <w:r w:rsidR="001C5EF5" w:rsidRPr="002A4D73">
        <w:rPr>
          <w:rFonts w:ascii="Arial" w:hAnsi="Arial" w:cs="Arial"/>
        </w:rPr>
        <w:t>izuzev</w:t>
      </w:r>
      <w:r w:rsidR="001C5EF5" w:rsidRPr="002A4D73">
        <w:rPr>
          <w:rFonts w:ascii="Arial" w:hAnsi="Arial" w:cs="Arial"/>
          <w:lang w:val="hr-HR"/>
        </w:rPr>
        <w:t xml:space="preserve"> </w:t>
      </w:r>
      <w:r w:rsidR="001C5EF5" w:rsidRPr="002A4D73">
        <w:rPr>
          <w:rFonts w:ascii="Arial" w:hAnsi="Arial" w:cs="Arial"/>
        </w:rPr>
        <w:t>prostora</w:t>
      </w:r>
      <w:r w:rsidR="001C5EF5" w:rsidRPr="002A4D73">
        <w:rPr>
          <w:rFonts w:ascii="Arial" w:hAnsi="Arial" w:cs="Arial"/>
          <w:lang w:val="hr-HR"/>
        </w:rPr>
        <w:t xml:space="preserve"> </w:t>
      </w:r>
      <w:r w:rsidR="001C5EF5" w:rsidRPr="002A4D73">
        <w:rPr>
          <w:rFonts w:ascii="Arial" w:hAnsi="Arial" w:cs="Arial"/>
        </w:rPr>
        <w:t>koji</w:t>
      </w:r>
      <w:r w:rsidR="001C5EF5" w:rsidRPr="002A4D73">
        <w:rPr>
          <w:rFonts w:ascii="Arial" w:hAnsi="Arial" w:cs="Arial"/>
          <w:lang w:val="hr-HR"/>
        </w:rPr>
        <w:t xml:space="preserve"> </w:t>
      </w:r>
      <w:r w:rsidR="001C5EF5" w:rsidRPr="002A4D73">
        <w:rPr>
          <w:rFonts w:ascii="Arial" w:hAnsi="Arial" w:cs="Arial"/>
        </w:rPr>
        <w:t>je</w:t>
      </w:r>
      <w:r w:rsidR="001C5EF5" w:rsidRPr="002A4D73">
        <w:rPr>
          <w:rFonts w:ascii="Arial" w:hAnsi="Arial" w:cs="Arial"/>
          <w:lang w:val="hr-HR"/>
        </w:rPr>
        <w:t xml:space="preserve"> </w:t>
      </w:r>
      <w:r w:rsidR="001C5EF5" w:rsidRPr="002A4D73">
        <w:rPr>
          <w:rFonts w:ascii="Arial" w:hAnsi="Arial" w:cs="Arial"/>
        </w:rPr>
        <w:t>obuhva</w:t>
      </w:r>
      <w:r w:rsidR="001C5EF5" w:rsidRPr="002A4D73">
        <w:rPr>
          <w:rFonts w:ascii="Arial" w:hAnsi="Arial" w:cs="Arial"/>
          <w:lang w:val="hr-HR"/>
        </w:rPr>
        <w:t>ć</w:t>
      </w:r>
      <w:r w:rsidR="001C5EF5" w:rsidRPr="002A4D73">
        <w:rPr>
          <w:rFonts w:ascii="Arial" w:hAnsi="Arial" w:cs="Arial"/>
        </w:rPr>
        <w:t>en</w:t>
      </w:r>
      <w:r w:rsidR="001C5EF5" w:rsidRPr="002A4D73">
        <w:rPr>
          <w:rFonts w:ascii="Arial" w:hAnsi="Arial" w:cs="Arial"/>
          <w:lang w:val="hr-HR"/>
        </w:rPr>
        <w:t xml:space="preserve"> </w:t>
      </w:r>
      <w:r w:rsidR="001C5EF5" w:rsidRPr="002A4D73">
        <w:rPr>
          <w:rFonts w:ascii="Arial" w:hAnsi="Arial" w:cs="Arial"/>
        </w:rPr>
        <w:t>NP</w:t>
      </w:r>
      <w:r w:rsidR="008F6CE0">
        <w:rPr>
          <w:rFonts w:ascii="Arial" w:hAnsi="Arial" w:cs="Arial"/>
        </w:rPr>
        <w:t xml:space="preserve"> </w:t>
      </w:r>
      <w:r w:rsidR="001C5EF5" w:rsidRPr="002A4D73">
        <w:rPr>
          <w:rFonts w:ascii="Arial" w:hAnsi="Arial" w:cs="Arial"/>
          <w:lang w:val="hr-HR"/>
        </w:rPr>
        <w:t>“</w:t>
      </w:r>
      <w:r w:rsidR="001C5EF5" w:rsidRPr="002A4D73">
        <w:rPr>
          <w:rFonts w:ascii="Arial" w:hAnsi="Arial" w:cs="Arial"/>
        </w:rPr>
        <w:t>Skadarsko</w:t>
      </w:r>
      <w:r w:rsidR="001C5EF5" w:rsidRPr="002A4D73">
        <w:rPr>
          <w:rFonts w:ascii="Arial" w:hAnsi="Arial" w:cs="Arial"/>
          <w:lang w:val="hr-HR"/>
        </w:rPr>
        <w:t xml:space="preserve"> </w:t>
      </w:r>
      <w:proofErr w:type="gramStart"/>
      <w:r w:rsidR="001C5EF5" w:rsidRPr="002A4D73">
        <w:rPr>
          <w:rFonts w:ascii="Arial" w:hAnsi="Arial" w:cs="Arial"/>
        </w:rPr>
        <w:t>jezero</w:t>
      </w:r>
      <w:r w:rsidR="001C5EF5" w:rsidRPr="002A4D73">
        <w:rPr>
          <w:rFonts w:ascii="Arial" w:hAnsi="Arial" w:cs="Arial"/>
          <w:lang w:val="hr-HR"/>
        </w:rPr>
        <w:t>“</w:t>
      </w:r>
      <w:r w:rsidR="00A34845">
        <w:rPr>
          <w:rFonts w:ascii="Arial" w:hAnsi="Arial" w:cs="Arial"/>
          <w:lang w:val="hr-HR"/>
        </w:rPr>
        <w:t xml:space="preserve"> </w:t>
      </w:r>
      <w:r w:rsidR="001C5EF5" w:rsidRPr="002A4D73">
        <w:rPr>
          <w:rFonts w:ascii="Arial" w:hAnsi="Arial" w:cs="Arial"/>
        </w:rPr>
        <w:t>u</w:t>
      </w:r>
      <w:proofErr w:type="gramEnd"/>
      <w:r w:rsidR="001C5EF5" w:rsidRPr="002A4D73">
        <w:rPr>
          <w:rFonts w:ascii="Arial" w:hAnsi="Arial" w:cs="Arial"/>
          <w:lang w:val="hr-HR"/>
        </w:rPr>
        <w:t xml:space="preserve"> </w:t>
      </w:r>
      <w:r w:rsidR="001C5EF5" w:rsidRPr="002A4D73">
        <w:rPr>
          <w:rFonts w:ascii="Arial" w:hAnsi="Arial" w:cs="Arial"/>
        </w:rPr>
        <w:t>op</w:t>
      </w:r>
      <w:r w:rsidR="001C5EF5" w:rsidRPr="002A4D73">
        <w:rPr>
          <w:rFonts w:ascii="Arial" w:hAnsi="Arial" w:cs="Arial"/>
          <w:lang w:val="hr-HR"/>
        </w:rPr>
        <w:t>š</w:t>
      </w:r>
      <w:r w:rsidR="001C5EF5" w:rsidRPr="002A4D73">
        <w:rPr>
          <w:rFonts w:ascii="Arial" w:hAnsi="Arial" w:cs="Arial"/>
        </w:rPr>
        <w:t>tini</w:t>
      </w:r>
      <w:r w:rsidR="001C5EF5" w:rsidRPr="002A4D73">
        <w:rPr>
          <w:rFonts w:ascii="Arial" w:hAnsi="Arial" w:cs="Arial"/>
          <w:lang w:val="hr-HR"/>
        </w:rPr>
        <w:t xml:space="preserve"> </w:t>
      </w:r>
      <w:r w:rsidR="001C5EF5" w:rsidRPr="002A4D73">
        <w:rPr>
          <w:rFonts w:ascii="Arial" w:hAnsi="Arial" w:cs="Arial"/>
        </w:rPr>
        <w:t>Bar</w:t>
      </w:r>
      <w:r w:rsidR="001C5EF5" w:rsidRPr="002A4D73">
        <w:rPr>
          <w:rFonts w:ascii="Arial" w:hAnsi="Arial" w:cs="Arial"/>
          <w:lang w:val="hr-HR"/>
        </w:rPr>
        <w:t xml:space="preserve"> i NP „Lovćen“ u opštini Budva, </w:t>
      </w:r>
      <w:r w:rsidR="001C5EF5" w:rsidRPr="002A4D73">
        <w:rPr>
          <w:rFonts w:ascii="Arial" w:hAnsi="Arial" w:cs="Arial"/>
        </w:rPr>
        <w:t>kao</w:t>
      </w:r>
      <w:r w:rsidR="001C5EF5" w:rsidRPr="002A4D73">
        <w:rPr>
          <w:rFonts w:ascii="Arial" w:hAnsi="Arial" w:cs="Arial"/>
          <w:lang w:val="hr-HR"/>
        </w:rPr>
        <w:t xml:space="preserve"> </w:t>
      </w:r>
      <w:r w:rsidR="001C5EF5" w:rsidRPr="002A4D73">
        <w:rPr>
          <w:rFonts w:ascii="Arial" w:hAnsi="Arial" w:cs="Arial"/>
        </w:rPr>
        <w:t>i</w:t>
      </w:r>
      <w:r w:rsidR="001C5EF5" w:rsidRPr="002A4D73">
        <w:rPr>
          <w:rFonts w:ascii="Arial" w:hAnsi="Arial" w:cs="Arial"/>
          <w:lang w:val="hr-HR"/>
        </w:rPr>
        <w:t xml:space="preserve"> </w:t>
      </w:r>
      <w:r w:rsidR="001C5EF5" w:rsidRPr="002A4D73">
        <w:rPr>
          <w:rFonts w:ascii="Arial" w:hAnsi="Arial" w:cs="Arial"/>
        </w:rPr>
        <w:t>morski</w:t>
      </w:r>
      <w:r w:rsidR="001C5EF5" w:rsidRPr="002A4D73">
        <w:rPr>
          <w:rFonts w:ascii="Arial" w:hAnsi="Arial" w:cs="Arial"/>
          <w:lang w:val="hr-HR"/>
        </w:rPr>
        <w:t xml:space="preserve"> </w:t>
      </w:r>
      <w:r w:rsidR="001C5EF5" w:rsidRPr="002A4D73">
        <w:rPr>
          <w:rFonts w:ascii="Arial" w:hAnsi="Arial" w:cs="Arial"/>
        </w:rPr>
        <w:t>pojas</w:t>
      </w:r>
      <w:r w:rsidR="001C5EF5" w:rsidRPr="002A4D73">
        <w:rPr>
          <w:rFonts w:ascii="Arial" w:hAnsi="Arial" w:cs="Arial"/>
          <w:lang w:val="hr-HR"/>
        </w:rPr>
        <w:t xml:space="preserve"> </w:t>
      </w:r>
      <w:r w:rsidR="001C5EF5" w:rsidRPr="002A4D73">
        <w:rPr>
          <w:rFonts w:ascii="Arial" w:hAnsi="Arial" w:cs="Arial"/>
        </w:rPr>
        <w:t>u</w:t>
      </w:r>
      <w:r w:rsidR="001C5EF5" w:rsidRPr="002A4D73">
        <w:rPr>
          <w:rFonts w:ascii="Arial" w:hAnsi="Arial" w:cs="Arial"/>
          <w:lang w:val="hr-HR"/>
        </w:rPr>
        <w:t xml:space="preserve"> </w:t>
      </w:r>
      <w:r w:rsidR="001C5EF5" w:rsidRPr="002A4D73">
        <w:rPr>
          <w:rFonts w:ascii="Arial" w:hAnsi="Arial" w:cs="Arial"/>
        </w:rPr>
        <w:t>granicama</w:t>
      </w:r>
      <w:r w:rsidR="001C5EF5" w:rsidRPr="002A4D73">
        <w:rPr>
          <w:rFonts w:ascii="Arial" w:hAnsi="Arial" w:cs="Arial"/>
          <w:lang w:val="hr-HR"/>
        </w:rPr>
        <w:t xml:space="preserve"> </w:t>
      </w:r>
      <w:r w:rsidR="001C5EF5" w:rsidRPr="002A4D73">
        <w:rPr>
          <w:rFonts w:ascii="Arial" w:hAnsi="Arial" w:cs="Arial"/>
        </w:rPr>
        <w:t>teritorijalnog</w:t>
      </w:r>
      <w:r w:rsidR="001C5EF5" w:rsidRPr="002A4D73">
        <w:rPr>
          <w:rFonts w:ascii="Arial" w:hAnsi="Arial" w:cs="Arial"/>
          <w:lang w:val="hr-HR"/>
        </w:rPr>
        <w:t xml:space="preserve"> </w:t>
      </w:r>
      <w:r w:rsidR="001C5EF5" w:rsidRPr="002A4D73">
        <w:rPr>
          <w:rFonts w:ascii="Arial" w:hAnsi="Arial" w:cs="Arial"/>
        </w:rPr>
        <w:t>mora</w:t>
      </w:r>
      <w:r w:rsidR="001C5EF5" w:rsidRPr="002A4D73">
        <w:rPr>
          <w:rFonts w:ascii="Arial" w:hAnsi="Arial" w:cs="Arial"/>
          <w:lang w:val="hr-HR"/>
        </w:rPr>
        <w:t xml:space="preserve"> </w:t>
      </w:r>
      <w:r w:rsidR="001C5EF5" w:rsidRPr="002A4D73">
        <w:rPr>
          <w:rFonts w:ascii="Arial" w:hAnsi="Arial" w:cs="Arial"/>
        </w:rPr>
        <w:t>Crne</w:t>
      </w:r>
      <w:r w:rsidR="001C5EF5" w:rsidRPr="002A4D73">
        <w:rPr>
          <w:rFonts w:ascii="Arial" w:hAnsi="Arial" w:cs="Arial"/>
          <w:lang w:val="hr-HR"/>
        </w:rPr>
        <w:t xml:space="preserve"> </w:t>
      </w:r>
      <w:r w:rsidR="001C5EF5" w:rsidRPr="002A4D73">
        <w:rPr>
          <w:rFonts w:ascii="Arial" w:hAnsi="Arial" w:cs="Arial"/>
        </w:rPr>
        <w:t>Gore</w:t>
      </w:r>
      <w:r w:rsidR="001C5EF5" w:rsidRPr="002A4D73">
        <w:rPr>
          <w:rFonts w:ascii="Arial" w:hAnsi="Arial" w:cs="Arial"/>
          <w:lang w:val="hr-HR"/>
        </w:rPr>
        <w:t>.</w:t>
      </w:r>
    </w:p>
    <w:p w:rsidR="004D6553" w:rsidRPr="002A4D73" w:rsidRDefault="004D6553" w:rsidP="004D6553">
      <w:pPr>
        <w:spacing w:after="0" w:line="240" w:lineRule="auto"/>
        <w:ind w:firstLine="720"/>
        <w:jc w:val="both"/>
        <w:rPr>
          <w:rFonts w:ascii="Arial" w:hAnsi="Arial" w:cs="Arial"/>
          <w:lang w:val="hr-HR"/>
        </w:rPr>
      </w:pPr>
      <w:r w:rsidRPr="002A4D73">
        <w:rPr>
          <w:rFonts w:ascii="Arial" w:hAnsi="Arial" w:cs="Arial"/>
          <w:lang w:val="hr-HR"/>
        </w:rPr>
        <w:t>Ovom odredbom predviđeno je da se planiranje obalnog područja vrši  u skladu sa zakonom kojim se uređuje integralno upravljanje obalnim područjem</w:t>
      </w:r>
      <w:r w:rsidR="00383AE2">
        <w:rPr>
          <w:rFonts w:ascii="Arial" w:hAnsi="Arial" w:cs="Arial"/>
          <w:lang w:val="hr-HR"/>
        </w:rPr>
        <w:t xml:space="preserve"> (</w:t>
      </w:r>
      <w:r w:rsidR="002A4D73" w:rsidRPr="002A4D73">
        <w:rPr>
          <w:rFonts w:ascii="Arial" w:hAnsi="Arial" w:cs="Arial"/>
          <w:lang w:val="hr-HR"/>
        </w:rPr>
        <w:t>Zakon o potvrđivanju protokola o integralnom upravljanju priobalnim područjem Sredozemlja),</w:t>
      </w:r>
      <w:r w:rsidRPr="002A4D73">
        <w:rPr>
          <w:rFonts w:ascii="Arial" w:hAnsi="Arial" w:cs="Arial"/>
          <w:lang w:val="hr-HR"/>
        </w:rPr>
        <w:t xml:space="preserve"> kao i da se u</w:t>
      </w:r>
      <w:r w:rsidRPr="002A4D73">
        <w:rPr>
          <w:rFonts w:ascii="Arial" w:hAnsi="Arial" w:cs="Arial"/>
        </w:rPr>
        <w:t xml:space="preserve"> obalnom području i području mora mogu  planirati zaštićena područja u moru, koja mogu imati prekogranični karakter u skladu sa zakonom kojim se uređuje zaštita prirode.</w:t>
      </w:r>
    </w:p>
    <w:p w:rsidR="004D6553" w:rsidRPr="002A4D73" w:rsidRDefault="004D6553" w:rsidP="004D6553">
      <w:pPr>
        <w:spacing w:after="0" w:line="240" w:lineRule="auto"/>
        <w:ind w:firstLine="720"/>
        <w:jc w:val="both"/>
        <w:rPr>
          <w:rFonts w:ascii="Arial" w:hAnsi="Arial" w:cs="Arial"/>
          <w:lang w:val="hr-HR"/>
        </w:rPr>
      </w:pPr>
    </w:p>
    <w:p w:rsidR="001C5EF5" w:rsidRPr="002A4D73" w:rsidRDefault="00BC3CF5" w:rsidP="001C5EF5">
      <w:pPr>
        <w:ind w:right="-66" w:firstLine="720"/>
        <w:jc w:val="both"/>
        <w:rPr>
          <w:rFonts w:ascii="Arial" w:hAnsi="Arial" w:cs="Arial"/>
        </w:rPr>
      </w:pPr>
      <w:r w:rsidRPr="002A4D73">
        <w:rPr>
          <w:rFonts w:ascii="Arial" w:hAnsi="Arial" w:cs="Arial"/>
        </w:rPr>
        <w:t>Odredbom člana 20</w:t>
      </w:r>
      <w:r w:rsidR="001C5EF5" w:rsidRPr="002A4D73">
        <w:rPr>
          <w:rFonts w:ascii="Arial" w:hAnsi="Arial" w:cs="Arial"/>
        </w:rPr>
        <w:t xml:space="preserve"> Nacrta zakona predviđeno je da se područje</w:t>
      </w:r>
      <w:r w:rsidR="00C67550" w:rsidRPr="002A4D73">
        <w:rPr>
          <w:rFonts w:ascii="Arial" w:hAnsi="Arial" w:cs="Arial"/>
        </w:rPr>
        <w:t xml:space="preserve"> mora</w:t>
      </w:r>
      <w:r w:rsidR="001C5EF5" w:rsidRPr="002A4D73">
        <w:rPr>
          <w:rFonts w:ascii="Arial" w:hAnsi="Arial" w:cs="Arial"/>
        </w:rPr>
        <w:t xml:space="preserve"> planira planskim dokumentom koji obuhvata područje</w:t>
      </w:r>
      <w:r w:rsidR="004D6553" w:rsidRPr="002A4D73">
        <w:rPr>
          <w:rFonts w:ascii="Arial" w:hAnsi="Arial" w:cs="Arial"/>
        </w:rPr>
        <w:t xml:space="preserve"> mora</w:t>
      </w:r>
      <w:r w:rsidR="0012241C" w:rsidRPr="002A4D73">
        <w:rPr>
          <w:rFonts w:ascii="Arial" w:hAnsi="Arial" w:cs="Arial"/>
        </w:rPr>
        <w:t>, te</w:t>
      </w:r>
      <w:r w:rsidR="001C5EF5" w:rsidRPr="002A4D73">
        <w:rPr>
          <w:rFonts w:ascii="Arial" w:hAnsi="Arial" w:cs="Arial"/>
        </w:rPr>
        <w:t xml:space="preserve"> izvršeno usklađivanje sa Direktivom 2014/89/EU kojom se utvrđujezajednički pristup zemalja članica EU pri planiranju područja</w:t>
      </w:r>
      <w:r w:rsidR="004D6553" w:rsidRPr="002A4D73">
        <w:rPr>
          <w:rFonts w:ascii="Arial" w:hAnsi="Arial" w:cs="Arial"/>
        </w:rPr>
        <w:t xml:space="preserve"> mora</w:t>
      </w:r>
      <w:r w:rsidR="001C5EF5" w:rsidRPr="002A4D73">
        <w:rPr>
          <w:rFonts w:ascii="Arial" w:hAnsi="Arial" w:cs="Arial"/>
        </w:rPr>
        <w:t xml:space="preserve"> – koja ima za cilj obezbijeđenje održivog rasta pomorske privrede, održiv razvoj poručja</w:t>
      </w:r>
      <w:r w:rsidR="004D6553" w:rsidRPr="002A4D73">
        <w:rPr>
          <w:rFonts w:ascii="Arial" w:hAnsi="Arial" w:cs="Arial"/>
        </w:rPr>
        <w:t xml:space="preserve"> mora</w:t>
      </w:r>
      <w:r w:rsidR="001C5EF5" w:rsidRPr="002A4D73">
        <w:rPr>
          <w:rFonts w:ascii="Arial" w:hAnsi="Arial" w:cs="Arial"/>
        </w:rPr>
        <w:t xml:space="preserve"> i održivo korišćenje morskih resursa. </w:t>
      </w:r>
    </w:p>
    <w:p w:rsidR="004D6553" w:rsidRPr="002A4D73" w:rsidRDefault="004D6553" w:rsidP="0012241C">
      <w:pPr>
        <w:spacing w:after="0" w:line="240" w:lineRule="auto"/>
        <w:ind w:firstLine="720"/>
        <w:jc w:val="both"/>
        <w:rPr>
          <w:rFonts w:ascii="Arial" w:hAnsi="Arial" w:cs="Arial"/>
          <w:lang w:val="sr-Latn-ME"/>
        </w:rPr>
      </w:pPr>
      <w:r w:rsidRPr="002A4D73">
        <w:rPr>
          <w:rFonts w:ascii="Arial" w:hAnsi="Arial" w:cs="Arial"/>
          <w:lang w:val="sr-Latn-ME"/>
        </w:rPr>
        <w:t>Inače, planiranjem područja mora smatra se planiranje kojim se čuva prirodna struktura i funkcija mora, na način kojim se stvara osnov za sadašnje i buduće korišćenje i utiče na efikasno upravljanje  pomorskim aktivnoastima i održivo korišćenje morskih i obalnih resursa.</w:t>
      </w:r>
    </w:p>
    <w:p w:rsidR="0012241C" w:rsidRPr="002A4D73" w:rsidRDefault="0012241C" w:rsidP="0012241C">
      <w:pPr>
        <w:spacing w:after="0" w:line="240" w:lineRule="auto"/>
        <w:ind w:firstLine="720"/>
        <w:jc w:val="both"/>
        <w:rPr>
          <w:rFonts w:ascii="Arial" w:hAnsi="Arial" w:cs="Arial"/>
          <w:lang w:val="sr-Latn-ME"/>
        </w:rPr>
      </w:pPr>
    </w:p>
    <w:p w:rsidR="001C5EF5" w:rsidRDefault="00B45A1C" w:rsidP="00B45A1C">
      <w:pPr>
        <w:tabs>
          <w:tab w:val="left" w:pos="720"/>
        </w:tabs>
        <w:spacing w:after="0" w:line="240" w:lineRule="auto"/>
        <w:ind w:right="9"/>
        <w:jc w:val="both"/>
        <w:rPr>
          <w:rFonts w:ascii="Arial" w:hAnsi="Arial" w:cs="Arial"/>
          <w:b/>
          <w:color w:val="000000" w:themeColor="text1"/>
        </w:rPr>
      </w:pPr>
      <w:r>
        <w:rPr>
          <w:rFonts w:ascii="Arial" w:hAnsi="Arial" w:cs="Arial"/>
          <w:color w:val="000000" w:themeColor="text1"/>
        </w:rPr>
        <w:tab/>
      </w:r>
      <w:r w:rsidR="001C5EF5">
        <w:rPr>
          <w:rFonts w:ascii="Arial" w:hAnsi="Arial" w:cs="Arial"/>
          <w:color w:val="000000" w:themeColor="text1"/>
        </w:rPr>
        <w:t>Direktiva 2014/89/EU se primjenjuje na morske vode država članica, definisane prema Direktivi 2008/56/EZ. Ova direktiva se ne primjenjuje na obalne vode ili njihove djelove, koji su obuhvaćeni prostornim planiranjem na kopnu određene države članice.</w:t>
      </w:r>
    </w:p>
    <w:p w:rsidR="001C5EF5" w:rsidRDefault="001C5EF5" w:rsidP="0095429F">
      <w:pPr>
        <w:spacing w:after="0" w:line="240" w:lineRule="auto"/>
        <w:ind w:right="-66"/>
        <w:jc w:val="both"/>
        <w:rPr>
          <w:rFonts w:ascii="Arial" w:hAnsi="Arial" w:cs="Arial"/>
          <w:color w:val="000000" w:themeColor="text1"/>
        </w:rPr>
      </w:pPr>
    </w:p>
    <w:p w:rsidR="001C5EF5" w:rsidRDefault="001C5EF5" w:rsidP="001C5EF5">
      <w:pPr>
        <w:spacing w:after="0" w:line="240" w:lineRule="auto"/>
        <w:ind w:right="-66"/>
        <w:jc w:val="both"/>
        <w:rPr>
          <w:rFonts w:ascii="Arial" w:hAnsi="Arial" w:cs="Arial"/>
          <w:color w:val="000000" w:themeColor="text1"/>
        </w:rPr>
      </w:pPr>
      <w:r>
        <w:rPr>
          <w:rFonts w:ascii="Arial" w:hAnsi="Arial" w:cs="Arial"/>
          <w:color w:val="000000" w:themeColor="text1"/>
        </w:rPr>
        <w:t xml:space="preserve"> </w:t>
      </w:r>
      <w:r>
        <w:rPr>
          <w:rFonts w:ascii="Arial" w:hAnsi="Arial" w:cs="Arial"/>
          <w:color w:val="000000" w:themeColor="text1"/>
        </w:rPr>
        <w:tab/>
      </w:r>
      <w:r w:rsidR="000A117F">
        <w:rPr>
          <w:rFonts w:ascii="Arial" w:hAnsi="Arial" w:cs="Arial"/>
          <w:color w:val="000000" w:themeColor="text1"/>
        </w:rPr>
        <w:t xml:space="preserve"> </w:t>
      </w:r>
      <w:r>
        <w:rPr>
          <w:rFonts w:ascii="Arial" w:hAnsi="Arial" w:cs="Arial"/>
          <w:b/>
          <w:color w:val="000000" w:themeColor="text1"/>
        </w:rPr>
        <w:t>Vrste i sad</w:t>
      </w:r>
      <w:r w:rsidR="00BC3CF5">
        <w:rPr>
          <w:rFonts w:ascii="Arial" w:hAnsi="Arial" w:cs="Arial"/>
          <w:b/>
          <w:color w:val="000000" w:themeColor="text1"/>
        </w:rPr>
        <w:t>ržaj planskih dokumenata (čl.</w:t>
      </w:r>
      <w:r w:rsidR="00B45A1C">
        <w:rPr>
          <w:rFonts w:ascii="Arial" w:hAnsi="Arial" w:cs="Arial"/>
          <w:b/>
          <w:color w:val="000000" w:themeColor="text1"/>
        </w:rPr>
        <w:t xml:space="preserve"> </w:t>
      </w:r>
      <w:r w:rsidR="00BC3CF5">
        <w:rPr>
          <w:rFonts w:ascii="Arial" w:hAnsi="Arial" w:cs="Arial"/>
          <w:b/>
          <w:color w:val="000000" w:themeColor="text1"/>
        </w:rPr>
        <w:t>21 do 30</w:t>
      </w:r>
      <w:r>
        <w:rPr>
          <w:rFonts w:ascii="Arial" w:hAnsi="Arial" w:cs="Arial"/>
          <w:b/>
          <w:color w:val="000000" w:themeColor="text1"/>
        </w:rPr>
        <w:t xml:space="preserve">) </w:t>
      </w:r>
      <w:r w:rsidR="00383AE2" w:rsidRPr="00383AE2">
        <w:rPr>
          <w:rFonts w:ascii="Arial" w:hAnsi="Arial" w:cs="Arial"/>
          <w:color w:val="000000" w:themeColor="text1"/>
        </w:rPr>
        <w:t>uređeni su tako što</w:t>
      </w:r>
      <w:r>
        <w:rPr>
          <w:rFonts w:ascii="Arial" w:hAnsi="Arial" w:cs="Arial"/>
          <w:color w:val="000000" w:themeColor="text1"/>
        </w:rPr>
        <w:t xml:space="preserve"> se propisuje decentralizacija u oblasti planiranja prostora, koje je opredjeljenje proisteklo iz aktuelne, dosadašnje centralizovane politike i prakse u o</w:t>
      </w:r>
      <w:r w:rsidR="00383AE2">
        <w:rPr>
          <w:rFonts w:ascii="Arial" w:hAnsi="Arial" w:cs="Arial"/>
          <w:color w:val="000000" w:themeColor="text1"/>
        </w:rPr>
        <w:t xml:space="preserve">voj oblasti i, s druge strane, </w:t>
      </w:r>
      <w:r>
        <w:rPr>
          <w:rFonts w:ascii="Arial" w:hAnsi="Arial" w:cs="Arial"/>
          <w:color w:val="000000" w:themeColor="text1"/>
        </w:rPr>
        <w:t>standarda koji na efikasan način mogu obezbijediti sprovođenje politike prostornog razvoja naše Države.</w:t>
      </w:r>
    </w:p>
    <w:p w:rsidR="001C5EF5" w:rsidRDefault="001C5EF5" w:rsidP="001C5EF5">
      <w:pPr>
        <w:spacing w:after="0" w:line="240" w:lineRule="auto"/>
        <w:ind w:right="-66"/>
        <w:jc w:val="both"/>
        <w:rPr>
          <w:rFonts w:ascii="Arial" w:hAnsi="Arial" w:cs="Arial"/>
        </w:rPr>
      </w:pPr>
    </w:p>
    <w:p w:rsidR="001C5EF5" w:rsidRDefault="000A117F" w:rsidP="001C5EF5">
      <w:pPr>
        <w:spacing w:after="0" w:line="240" w:lineRule="auto"/>
        <w:ind w:right="-66" w:firstLine="720"/>
        <w:jc w:val="both"/>
        <w:rPr>
          <w:rFonts w:ascii="Arial" w:hAnsi="Arial" w:cs="Arial"/>
          <w:color w:val="000000" w:themeColor="text1"/>
        </w:rPr>
      </w:pPr>
      <w:r>
        <w:rPr>
          <w:rFonts w:ascii="Arial" w:hAnsi="Arial" w:cs="Arial"/>
          <w:color w:val="000000" w:themeColor="text1"/>
        </w:rPr>
        <w:t xml:space="preserve"> </w:t>
      </w:r>
      <w:r w:rsidR="001C5EF5">
        <w:rPr>
          <w:rFonts w:ascii="Arial" w:hAnsi="Arial" w:cs="Arial"/>
          <w:color w:val="000000" w:themeColor="text1"/>
        </w:rPr>
        <w:t>Shodno tome, planski dokumenti definisani su na način koji omogućava sveobuhvatnu plansku provjeru i definisanost različitih prostora i sa lokalnog i sa državnog nivoa, kako po svojim ambijentalnim karakteristikama i značenju, tako i po površini zahvata.</w:t>
      </w:r>
    </w:p>
    <w:p w:rsidR="001C5EF5" w:rsidRDefault="001C5EF5" w:rsidP="001C5EF5">
      <w:pPr>
        <w:spacing w:after="0" w:line="240" w:lineRule="auto"/>
        <w:ind w:right="-66"/>
        <w:jc w:val="both"/>
        <w:rPr>
          <w:rFonts w:ascii="Arial" w:hAnsi="Arial" w:cs="Arial"/>
          <w:color w:val="000000" w:themeColor="text1"/>
        </w:rPr>
      </w:pPr>
    </w:p>
    <w:p w:rsidR="001C5EF5" w:rsidRDefault="000A117F" w:rsidP="001C5EF5">
      <w:pPr>
        <w:spacing w:after="0" w:line="240" w:lineRule="auto"/>
        <w:ind w:right="-66" w:firstLine="720"/>
        <w:jc w:val="both"/>
        <w:rPr>
          <w:rFonts w:ascii="Arial" w:hAnsi="Arial" w:cs="Arial"/>
          <w:color w:val="000000" w:themeColor="text1"/>
        </w:rPr>
      </w:pPr>
      <w:r>
        <w:rPr>
          <w:rFonts w:ascii="Arial" w:hAnsi="Arial" w:cs="Arial"/>
          <w:color w:val="000000" w:themeColor="text1"/>
        </w:rPr>
        <w:t xml:space="preserve"> </w:t>
      </w:r>
      <w:r w:rsidR="001C5EF5">
        <w:rPr>
          <w:rFonts w:ascii="Arial" w:hAnsi="Arial" w:cs="Arial"/>
          <w:color w:val="000000" w:themeColor="text1"/>
        </w:rPr>
        <w:t>Sledstveno ovom određenju, planski dokumenti dijele se na državne planske dokumente i lok</w:t>
      </w:r>
      <w:r w:rsidR="00BC3CF5">
        <w:rPr>
          <w:rFonts w:ascii="Arial" w:hAnsi="Arial" w:cs="Arial"/>
          <w:color w:val="000000" w:themeColor="text1"/>
        </w:rPr>
        <w:t>alne planske dokumente (član 21</w:t>
      </w:r>
      <w:r w:rsidR="001C5EF5">
        <w:rPr>
          <w:rFonts w:ascii="Arial" w:hAnsi="Arial" w:cs="Arial"/>
          <w:color w:val="000000" w:themeColor="text1"/>
        </w:rPr>
        <w:t>).</w:t>
      </w:r>
    </w:p>
    <w:p w:rsidR="001C5EF5" w:rsidRDefault="001C5EF5" w:rsidP="001C5EF5">
      <w:pPr>
        <w:spacing w:after="0" w:line="240" w:lineRule="auto"/>
        <w:ind w:right="-66"/>
        <w:jc w:val="both"/>
        <w:rPr>
          <w:rFonts w:ascii="Arial" w:hAnsi="Arial" w:cs="Arial"/>
          <w:color w:val="000000" w:themeColor="text1"/>
        </w:rPr>
      </w:pPr>
    </w:p>
    <w:p w:rsidR="001C5EF5" w:rsidRDefault="000A117F" w:rsidP="001C5EF5">
      <w:pPr>
        <w:spacing w:after="0" w:line="240" w:lineRule="auto"/>
        <w:ind w:right="-66" w:firstLine="720"/>
        <w:jc w:val="both"/>
        <w:rPr>
          <w:rFonts w:ascii="Arial" w:hAnsi="Arial" w:cs="Arial"/>
          <w:color w:val="000000" w:themeColor="text1"/>
        </w:rPr>
      </w:pPr>
      <w:r>
        <w:rPr>
          <w:rFonts w:ascii="Arial" w:hAnsi="Arial" w:cs="Arial"/>
          <w:color w:val="000000" w:themeColor="text1"/>
        </w:rPr>
        <w:t xml:space="preserve">  </w:t>
      </w:r>
      <w:r w:rsidR="001C5EF5">
        <w:rPr>
          <w:rFonts w:ascii="Arial" w:hAnsi="Arial" w:cs="Arial"/>
          <w:color w:val="000000" w:themeColor="text1"/>
        </w:rPr>
        <w:t>Kao državni planski dokumenti</w:t>
      </w:r>
      <w:r w:rsidR="00383AE2">
        <w:rPr>
          <w:rFonts w:ascii="Arial" w:hAnsi="Arial" w:cs="Arial"/>
          <w:color w:val="000000" w:themeColor="text1"/>
        </w:rPr>
        <w:t xml:space="preserve"> Nacrtom su</w:t>
      </w:r>
      <w:r w:rsidR="001C5EF5">
        <w:rPr>
          <w:rFonts w:ascii="Arial" w:hAnsi="Arial" w:cs="Arial"/>
          <w:color w:val="000000" w:themeColor="text1"/>
        </w:rPr>
        <w:t xml:space="preserve"> predviđeni Prostorni plan Crne Gore, prostorni plan područja posebne namjene i državni </w:t>
      </w:r>
      <w:r w:rsidR="00BC3CF5">
        <w:rPr>
          <w:rFonts w:ascii="Arial" w:hAnsi="Arial" w:cs="Arial"/>
          <w:color w:val="000000" w:themeColor="text1"/>
        </w:rPr>
        <w:t>plan detaljne regulacije (čl.</w:t>
      </w:r>
      <w:r w:rsidR="00552ED4">
        <w:rPr>
          <w:rFonts w:ascii="Arial" w:hAnsi="Arial" w:cs="Arial"/>
          <w:color w:val="000000" w:themeColor="text1"/>
        </w:rPr>
        <w:t xml:space="preserve"> </w:t>
      </w:r>
      <w:r w:rsidR="00BC3CF5">
        <w:rPr>
          <w:rFonts w:ascii="Arial" w:hAnsi="Arial" w:cs="Arial"/>
          <w:color w:val="000000" w:themeColor="text1"/>
        </w:rPr>
        <w:t>22, 23, 24 i 25</w:t>
      </w:r>
      <w:r w:rsidR="001C5EF5">
        <w:rPr>
          <w:rFonts w:ascii="Arial" w:hAnsi="Arial" w:cs="Arial"/>
          <w:color w:val="000000" w:themeColor="text1"/>
        </w:rPr>
        <w:t>), te data njihova sadržina.</w:t>
      </w:r>
    </w:p>
    <w:p w:rsidR="001C5EF5" w:rsidRDefault="001C5EF5" w:rsidP="001C5EF5">
      <w:pPr>
        <w:spacing w:after="0" w:line="240" w:lineRule="auto"/>
        <w:ind w:right="-66"/>
        <w:jc w:val="both"/>
        <w:rPr>
          <w:rFonts w:ascii="Arial" w:hAnsi="Arial" w:cs="Arial"/>
          <w:color w:val="000000" w:themeColor="text1"/>
        </w:rPr>
      </w:pPr>
    </w:p>
    <w:p w:rsidR="001C5EF5" w:rsidRDefault="000A117F" w:rsidP="001C5EF5">
      <w:pPr>
        <w:spacing w:after="0" w:line="240" w:lineRule="auto"/>
        <w:ind w:right="-66" w:firstLine="720"/>
        <w:jc w:val="both"/>
        <w:rPr>
          <w:rFonts w:ascii="Arial" w:hAnsi="Arial" w:cs="Arial"/>
          <w:color w:val="000000" w:themeColor="text1"/>
        </w:rPr>
      </w:pPr>
      <w:r>
        <w:rPr>
          <w:rFonts w:ascii="Arial" w:hAnsi="Arial" w:cs="Arial"/>
          <w:color w:val="000000" w:themeColor="text1"/>
        </w:rPr>
        <w:t xml:space="preserve">  </w:t>
      </w:r>
      <w:r w:rsidR="001C5EF5">
        <w:rPr>
          <w:rFonts w:ascii="Arial" w:hAnsi="Arial" w:cs="Arial"/>
          <w:color w:val="000000" w:themeColor="text1"/>
        </w:rPr>
        <w:t>Prostorni plan Crne Gore je strateški dokument i opšta osnova organizacije i uređenja prostora Crne Gore, koji se donosi se za period od 20 godina, i kojim se određuju državni ciljevi i mjere prostornog razvoja, u skladu sa ekonomskim, socijalnim,</w:t>
      </w:r>
      <w:r w:rsidR="00383AE2">
        <w:rPr>
          <w:rFonts w:ascii="Arial" w:hAnsi="Arial" w:cs="Arial"/>
          <w:color w:val="000000" w:themeColor="text1"/>
        </w:rPr>
        <w:t xml:space="preserve"> </w:t>
      </w:r>
      <w:r w:rsidR="001C5EF5">
        <w:rPr>
          <w:rFonts w:ascii="Arial" w:hAnsi="Arial" w:cs="Arial"/>
          <w:color w:val="000000" w:themeColor="text1"/>
        </w:rPr>
        <w:t>ekološkim i kulturno –</w:t>
      </w:r>
      <w:r w:rsidR="00383AE2">
        <w:rPr>
          <w:rFonts w:ascii="Arial" w:hAnsi="Arial" w:cs="Arial"/>
          <w:color w:val="000000" w:themeColor="text1"/>
        </w:rPr>
        <w:t xml:space="preserve"> </w:t>
      </w:r>
      <w:r w:rsidR="001C5EF5">
        <w:rPr>
          <w:rFonts w:ascii="Arial" w:hAnsi="Arial" w:cs="Arial"/>
          <w:color w:val="000000" w:themeColor="text1"/>
        </w:rPr>
        <w:t xml:space="preserve">istorijskim razvojem Crne Gore. Ovim planskim dokumentom određuje se politika korišćenja prostora i razvoj funkcija i djelatnosti u Crnoj Gori, položaj i pravci razvoja Crne Gore u odnosu na okruženje, programske projekcije prostornog razvoja, koncept planiranja područja mora. </w:t>
      </w:r>
    </w:p>
    <w:p w:rsidR="001C5EF5" w:rsidRDefault="001C5EF5" w:rsidP="001C5EF5">
      <w:pPr>
        <w:spacing w:after="0" w:line="240" w:lineRule="auto"/>
        <w:ind w:right="-66"/>
        <w:jc w:val="both"/>
        <w:rPr>
          <w:rFonts w:ascii="Arial" w:hAnsi="Arial" w:cs="Arial"/>
          <w:color w:val="000000" w:themeColor="text1"/>
        </w:rPr>
      </w:pPr>
    </w:p>
    <w:p w:rsidR="001C5EF5" w:rsidRDefault="000A117F" w:rsidP="001C5EF5">
      <w:pPr>
        <w:spacing w:after="0" w:line="240" w:lineRule="auto"/>
        <w:ind w:right="-66" w:firstLine="720"/>
        <w:jc w:val="both"/>
        <w:rPr>
          <w:rFonts w:ascii="Arial" w:hAnsi="Arial" w:cs="Arial"/>
          <w:color w:val="000000" w:themeColor="text1"/>
        </w:rPr>
      </w:pPr>
      <w:r>
        <w:rPr>
          <w:rFonts w:ascii="Arial" w:hAnsi="Arial" w:cs="Arial"/>
          <w:color w:val="000000" w:themeColor="text1"/>
        </w:rPr>
        <w:t xml:space="preserve">  </w:t>
      </w:r>
      <w:r w:rsidR="00383AE2">
        <w:rPr>
          <w:rFonts w:ascii="Arial" w:hAnsi="Arial" w:cs="Arial"/>
          <w:color w:val="000000" w:themeColor="text1"/>
        </w:rPr>
        <w:t>Lokalni planski</w:t>
      </w:r>
      <w:r w:rsidR="001C5EF5">
        <w:rPr>
          <w:rFonts w:ascii="Arial" w:hAnsi="Arial" w:cs="Arial"/>
          <w:color w:val="000000" w:themeColor="text1"/>
        </w:rPr>
        <w:t xml:space="preserve"> do</w:t>
      </w:r>
      <w:r w:rsidR="00383AE2">
        <w:rPr>
          <w:rFonts w:ascii="Arial" w:hAnsi="Arial" w:cs="Arial"/>
          <w:color w:val="000000" w:themeColor="text1"/>
        </w:rPr>
        <w:t>kumenti su:</w:t>
      </w:r>
      <w:r w:rsidR="00094FEF">
        <w:rPr>
          <w:rFonts w:ascii="Arial" w:hAnsi="Arial" w:cs="Arial"/>
          <w:color w:val="000000" w:themeColor="text1"/>
        </w:rPr>
        <w:t xml:space="preserve"> prostorno</w:t>
      </w:r>
      <w:r w:rsidR="001C5EF5">
        <w:rPr>
          <w:rFonts w:ascii="Arial" w:hAnsi="Arial" w:cs="Arial"/>
          <w:color w:val="000000" w:themeColor="text1"/>
        </w:rPr>
        <w:t>–urbanistički plan lokalne samouprave, lokalni plan detaljne regula</w:t>
      </w:r>
      <w:r w:rsidR="00BC3CF5">
        <w:rPr>
          <w:rFonts w:ascii="Arial" w:hAnsi="Arial" w:cs="Arial"/>
          <w:color w:val="000000" w:themeColor="text1"/>
        </w:rPr>
        <w:t>cije i urbanistički plan (čl.</w:t>
      </w:r>
      <w:r w:rsidR="00552ED4">
        <w:rPr>
          <w:rFonts w:ascii="Arial" w:hAnsi="Arial" w:cs="Arial"/>
          <w:color w:val="000000" w:themeColor="text1"/>
        </w:rPr>
        <w:t xml:space="preserve"> </w:t>
      </w:r>
      <w:r w:rsidR="00BC3CF5">
        <w:rPr>
          <w:rFonts w:ascii="Arial" w:hAnsi="Arial" w:cs="Arial"/>
          <w:color w:val="000000" w:themeColor="text1"/>
        </w:rPr>
        <w:t>26, 27, 28 i 29</w:t>
      </w:r>
      <w:r w:rsidR="001C5EF5">
        <w:rPr>
          <w:rFonts w:ascii="Arial" w:hAnsi="Arial" w:cs="Arial"/>
          <w:color w:val="000000" w:themeColor="text1"/>
        </w:rPr>
        <w:t>). Prostorno–urbanističkim planom lokalne samouprave određuju se ciljevi i mjere prostornog i urbanističkog razvoja lokalne samouprave, u skladu sa planiranim ekonomskim, socijalnim, ekološkim i kulturno – istorijskim razvojem.</w:t>
      </w:r>
    </w:p>
    <w:p w:rsidR="001C5EF5" w:rsidRDefault="001C5EF5" w:rsidP="001C5EF5">
      <w:pPr>
        <w:spacing w:after="0" w:line="240" w:lineRule="auto"/>
        <w:ind w:right="-66"/>
        <w:jc w:val="both"/>
        <w:rPr>
          <w:rFonts w:ascii="Arial" w:hAnsi="Arial" w:cs="Arial"/>
          <w:color w:val="000000" w:themeColor="text1"/>
        </w:rPr>
      </w:pPr>
    </w:p>
    <w:p w:rsidR="001C5EF5" w:rsidRDefault="000A117F" w:rsidP="001C5EF5">
      <w:pPr>
        <w:spacing w:after="0" w:line="240" w:lineRule="auto"/>
        <w:ind w:right="-66" w:firstLine="720"/>
        <w:jc w:val="both"/>
        <w:rPr>
          <w:rFonts w:ascii="Arial" w:hAnsi="Arial" w:cs="Arial"/>
          <w:color w:val="FF0000"/>
        </w:rPr>
      </w:pPr>
      <w:r>
        <w:rPr>
          <w:rFonts w:ascii="Arial" w:hAnsi="Arial" w:cs="Arial"/>
          <w:color w:val="000000" w:themeColor="text1"/>
        </w:rPr>
        <w:t xml:space="preserve">  </w:t>
      </w:r>
      <w:r w:rsidR="001C5EF5">
        <w:rPr>
          <w:rFonts w:ascii="Arial" w:hAnsi="Arial" w:cs="Arial"/>
          <w:color w:val="000000" w:themeColor="text1"/>
        </w:rPr>
        <w:t>Jedan od važnih instrumenata sistema planiranja prostora je raspisivanje javnog konkursa za izuzetno složene i atraktivne djelove urbanih cjelina ili njihovih djelova, kao i za prostor namijenjen j</w:t>
      </w:r>
      <w:r w:rsidR="00BC3CF5">
        <w:rPr>
          <w:rFonts w:ascii="Arial" w:hAnsi="Arial" w:cs="Arial"/>
          <w:color w:val="000000" w:themeColor="text1"/>
        </w:rPr>
        <w:t>avnim objektima (član 30</w:t>
      </w:r>
      <w:r w:rsidR="001C5EF5">
        <w:rPr>
          <w:rFonts w:ascii="Arial" w:hAnsi="Arial" w:cs="Arial"/>
          <w:color w:val="000000" w:themeColor="text1"/>
        </w:rPr>
        <w:t>) – koji se može predvidjeti planskim dokumentom i čije odabrano rješenje postaje njegov sastavni dio.  Nacin i postupak raspisivanja i sprovođenja javnog konkursa propisuje Ministarstvo</w:t>
      </w:r>
      <w:r w:rsidR="00926DED">
        <w:rPr>
          <w:rFonts w:ascii="Arial" w:hAnsi="Arial" w:cs="Arial"/>
          <w:color w:val="000000" w:themeColor="text1"/>
        </w:rPr>
        <w:t>.</w:t>
      </w:r>
    </w:p>
    <w:p w:rsidR="001C5EF5" w:rsidRDefault="001C5EF5" w:rsidP="001C5EF5">
      <w:pPr>
        <w:spacing w:after="0" w:line="240" w:lineRule="auto"/>
        <w:ind w:right="-66"/>
        <w:jc w:val="both"/>
        <w:rPr>
          <w:rFonts w:ascii="Arial" w:hAnsi="Arial" w:cs="Arial"/>
        </w:rPr>
      </w:pPr>
    </w:p>
    <w:p w:rsidR="001C5EF5" w:rsidRDefault="000A117F" w:rsidP="001C5EF5">
      <w:pPr>
        <w:spacing w:after="0" w:line="240" w:lineRule="auto"/>
        <w:ind w:right="-66" w:firstLine="720"/>
        <w:jc w:val="both"/>
        <w:rPr>
          <w:rFonts w:ascii="Arial" w:hAnsi="Arial" w:cs="Arial"/>
          <w:color w:val="000000" w:themeColor="text1"/>
        </w:rPr>
      </w:pPr>
      <w:r>
        <w:rPr>
          <w:rFonts w:ascii="Arial" w:hAnsi="Arial" w:cs="Arial"/>
          <w:b/>
          <w:color w:val="000000" w:themeColor="text1"/>
        </w:rPr>
        <w:t xml:space="preserve"> </w:t>
      </w:r>
      <w:r w:rsidR="001C5EF5">
        <w:rPr>
          <w:rFonts w:ascii="Arial" w:hAnsi="Arial" w:cs="Arial"/>
          <w:b/>
          <w:color w:val="000000" w:themeColor="text1"/>
        </w:rPr>
        <w:t xml:space="preserve">Izrada i donošenje planskih dokumenata (čl.31 do 57), </w:t>
      </w:r>
      <w:r w:rsidR="001C5EF5" w:rsidRPr="00972402">
        <w:rPr>
          <w:rFonts w:ascii="Arial" w:hAnsi="Arial" w:cs="Arial"/>
          <w:color w:val="000000" w:themeColor="text1"/>
        </w:rPr>
        <w:t>pri čemu je postupak izrade i donošenja u korelaciji sa vrstom odnosno nivoom planova i uređ</w:t>
      </w:r>
      <w:r w:rsidR="001C5EF5">
        <w:rPr>
          <w:rFonts w:ascii="Arial" w:hAnsi="Arial" w:cs="Arial"/>
          <w:color w:val="000000" w:themeColor="text1"/>
        </w:rPr>
        <w:t xml:space="preserve">en je na način koji omogućava aktivno učešće svih korisnika prostora i javnosti, </w:t>
      </w:r>
      <w:r w:rsidR="00383AE2">
        <w:rPr>
          <w:rFonts w:ascii="Arial" w:hAnsi="Arial" w:cs="Arial"/>
          <w:color w:val="000000" w:themeColor="text1"/>
        </w:rPr>
        <w:t>te obezbjeđuje potpuniju primjena</w:t>
      </w:r>
      <w:r w:rsidR="001C5EF5">
        <w:rPr>
          <w:rFonts w:ascii="Arial" w:hAnsi="Arial" w:cs="Arial"/>
          <w:color w:val="000000" w:themeColor="text1"/>
        </w:rPr>
        <w:t xml:space="preserve"> najviših standarda i normativa kojima se stvaraju uslovi za donošenje kvalitetnih, održivih planskih dokumenata. </w:t>
      </w:r>
    </w:p>
    <w:p w:rsidR="001C5EF5" w:rsidRDefault="001C5EF5" w:rsidP="001C5EF5">
      <w:pPr>
        <w:spacing w:after="0" w:line="240" w:lineRule="auto"/>
        <w:ind w:right="-66"/>
        <w:jc w:val="both"/>
        <w:rPr>
          <w:rFonts w:ascii="Arial" w:hAnsi="Arial" w:cs="Arial"/>
          <w:b/>
          <w:color w:val="000000" w:themeColor="text1"/>
        </w:rPr>
      </w:pPr>
    </w:p>
    <w:p w:rsidR="001C5EF5" w:rsidRDefault="001C5EF5" w:rsidP="001C5EF5">
      <w:pPr>
        <w:spacing w:after="0" w:line="240" w:lineRule="auto"/>
        <w:ind w:right="-66" w:firstLine="720"/>
        <w:jc w:val="both"/>
        <w:rPr>
          <w:rFonts w:ascii="Arial" w:hAnsi="Arial" w:cs="Arial"/>
          <w:color w:val="000000" w:themeColor="text1"/>
        </w:rPr>
      </w:pPr>
      <w:r>
        <w:rPr>
          <w:rFonts w:ascii="Arial" w:hAnsi="Arial" w:cs="Arial"/>
          <w:color w:val="000000" w:themeColor="text1"/>
        </w:rPr>
        <w:t>Izrada planskih dokumenata</w:t>
      </w:r>
      <w:r w:rsidR="00552F4E">
        <w:rPr>
          <w:rFonts w:ascii="Arial" w:hAnsi="Arial" w:cs="Arial"/>
          <w:color w:val="000000" w:themeColor="text1"/>
        </w:rPr>
        <w:t xml:space="preserve"> </w:t>
      </w:r>
      <w:r w:rsidR="000A117F">
        <w:rPr>
          <w:rFonts w:ascii="Arial" w:hAnsi="Arial" w:cs="Arial"/>
          <w:color w:val="000000" w:themeColor="text1"/>
        </w:rPr>
        <w:t>obuhvata</w:t>
      </w:r>
      <w:r>
        <w:rPr>
          <w:rFonts w:ascii="Arial" w:hAnsi="Arial" w:cs="Arial"/>
          <w:color w:val="000000" w:themeColor="text1"/>
        </w:rPr>
        <w:t xml:space="preserve"> pripremu izrade i donošenja planskih dokumenata (priprema odluke o izradi, pribavljanje smjernica i uslova u skladu sa zakonom kojim se uređuje zaštita prirode,</w:t>
      </w:r>
      <w:r w:rsidR="00383AE2">
        <w:rPr>
          <w:rFonts w:ascii="Arial" w:hAnsi="Arial" w:cs="Arial"/>
          <w:color w:val="000000" w:themeColor="text1"/>
        </w:rPr>
        <w:t xml:space="preserve"> </w:t>
      </w:r>
      <w:r>
        <w:rPr>
          <w:rFonts w:ascii="Arial" w:hAnsi="Arial" w:cs="Arial"/>
          <w:color w:val="000000" w:themeColor="text1"/>
        </w:rPr>
        <w:t>praćenje izrade planskog dokumenta,</w:t>
      </w:r>
      <w:r w:rsidR="00383AE2">
        <w:rPr>
          <w:rFonts w:ascii="Arial" w:hAnsi="Arial" w:cs="Arial"/>
          <w:color w:val="000000" w:themeColor="text1"/>
        </w:rPr>
        <w:t xml:space="preserve"> </w:t>
      </w:r>
      <w:r>
        <w:rPr>
          <w:rFonts w:ascii="Arial" w:hAnsi="Arial" w:cs="Arial"/>
          <w:color w:val="000000" w:themeColor="text1"/>
        </w:rPr>
        <w:t>sprovođenje javne rasprave i dr.), kao i na</w:t>
      </w:r>
      <w:r w:rsidR="00383AE2">
        <w:rPr>
          <w:rFonts w:ascii="Arial" w:hAnsi="Arial" w:cs="Arial"/>
          <w:color w:val="000000" w:themeColor="text1"/>
        </w:rPr>
        <w:t xml:space="preserve"> samu izradu planskog dokumenta (član 31).</w:t>
      </w:r>
    </w:p>
    <w:p w:rsidR="00AA4501" w:rsidRDefault="00AA4501" w:rsidP="001C5EF5">
      <w:pPr>
        <w:spacing w:after="0" w:line="240" w:lineRule="auto"/>
        <w:ind w:right="-66" w:firstLine="720"/>
        <w:jc w:val="both"/>
        <w:rPr>
          <w:rFonts w:ascii="Arial" w:hAnsi="Arial" w:cs="Arial"/>
          <w:color w:val="000000" w:themeColor="text1"/>
        </w:rPr>
      </w:pPr>
    </w:p>
    <w:p w:rsidR="00AA4501" w:rsidRPr="00972402" w:rsidRDefault="000A117F" w:rsidP="00AA4501">
      <w:pPr>
        <w:spacing w:after="0" w:line="240" w:lineRule="auto"/>
        <w:ind w:right="-66" w:firstLine="720"/>
        <w:jc w:val="both"/>
        <w:rPr>
          <w:rFonts w:ascii="Arial" w:hAnsi="Arial" w:cs="Arial"/>
          <w:color w:val="000000" w:themeColor="text1"/>
        </w:rPr>
      </w:pPr>
      <w:r>
        <w:rPr>
          <w:rFonts w:ascii="Arial" w:hAnsi="Arial" w:cs="Arial"/>
          <w:color w:val="000000" w:themeColor="text1"/>
        </w:rPr>
        <w:t xml:space="preserve"> </w:t>
      </w:r>
      <w:r w:rsidR="00AA4501">
        <w:rPr>
          <w:rFonts w:ascii="Arial" w:hAnsi="Arial" w:cs="Arial"/>
          <w:color w:val="000000" w:themeColor="text1"/>
        </w:rPr>
        <w:t xml:space="preserve">Pri određivanju subjekta izrade planskog dokumenta intencija je bila da se otklone nedostaci na koje je ukazala dosadašnja praksa, na način što su u ovom segmentu planiranja predviđena značajna, nova rješenja, za koja se procjenjuje da će doprinijeti donošenju kvalitetnih i održivih planskih dokumenata. </w:t>
      </w:r>
      <w:r w:rsidR="00AA4501" w:rsidRPr="00972402">
        <w:rPr>
          <w:rFonts w:ascii="Arial" w:hAnsi="Arial" w:cs="Arial"/>
          <w:color w:val="000000" w:themeColor="text1"/>
        </w:rPr>
        <w:t xml:space="preserve">To se, prije svega, odnosi na potrebu institucionalizacije izrade planskih dokumenata, u smislu da je njihova izrada u isključivoj nadležnosti Države odnosno lokalne samouprave, koje za te poslove osnivaju privredno društvo, svaka pojedinačno. </w:t>
      </w:r>
    </w:p>
    <w:p w:rsidR="00AA4501" w:rsidRDefault="00AA4501" w:rsidP="00AA4501">
      <w:pPr>
        <w:spacing w:after="0" w:line="240" w:lineRule="auto"/>
        <w:ind w:right="-66"/>
        <w:jc w:val="both"/>
        <w:rPr>
          <w:rFonts w:ascii="Arial" w:hAnsi="Arial" w:cs="Arial"/>
          <w:color w:val="000000" w:themeColor="text1"/>
        </w:rPr>
      </w:pPr>
    </w:p>
    <w:p w:rsidR="00AA4501" w:rsidRDefault="00AA4501" w:rsidP="00AA4501">
      <w:pPr>
        <w:spacing w:after="0" w:line="240" w:lineRule="auto"/>
        <w:ind w:right="-66" w:firstLine="720"/>
        <w:jc w:val="both"/>
        <w:rPr>
          <w:rFonts w:ascii="Arial" w:hAnsi="Arial" w:cs="Arial"/>
          <w:color w:val="000000" w:themeColor="text1"/>
        </w:rPr>
      </w:pPr>
      <w:r>
        <w:rPr>
          <w:rFonts w:ascii="Arial" w:hAnsi="Arial" w:cs="Arial"/>
          <w:color w:val="000000" w:themeColor="text1"/>
        </w:rPr>
        <w:t>Sledstveno tome, članom 32 Nacrta predviđeno je da državne planske dokumente izrađuje privredno društvo koje osniva Vlada. Pored poslova na izradi državnog planskog dokumenta ovo privredno društvo obezbjeđuje bazne studije, podloge i ostalu dokumentaciju neophodnu za izradu planskog dokumenta,</w:t>
      </w:r>
      <w:r w:rsidR="00972402" w:rsidRPr="00972402">
        <w:rPr>
          <w:rFonts w:ascii="Arial" w:hAnsi="Arial" w:cs="Arial"/>
          <w:bCs/>
          <w:color w:val="000000" w:themeColor="text1"/>
          <w:lang w:val="sr-Latn-ME"/>
        </w:rPr>
        <w:t xml:space="preserve"> </w:t>
      </w:r>
      <w:r w:rsidR="00972402">
        <w:rPr>
          <w:rFonts w:ascii="Arial" w:hAnsi="Arial" w:cs="Arial"/>
          <w:bCs/>
          <w:color w:val="000000" w:themeColor="text1"/>
          <w:lang w:val="sr-Latn-ME"/>
        </w:rPr>
        <w:t>upoznavaje javnost sa izradom planskog dokumenta,</w:t>
      </w:r>
      <w:r>
        <w:rPr>
          <w:rFonts w:ascii="Arial" w:hAnsi="Arial" w:cs="Arial"/>
          <w:color w:val="000000" w:themeColor="text1"/>
        </w:rPr>
        <w:t xml:space="preserve"> sprovodi javnu raspravu, </w:t>
      </w:r>
      <w:r w:rsidRPr="00230116">
        <w:rPr>
          <w:rFonts w:ascii="Arial" w:hAnsi="Arial" w:cs="Arial"/>
          <w:color w:val="000000" w:themeColor="text1"/>
        </w:rPr>
        <w:t>vrši reviziju lokalnih planskih dokumenata</w:t>
      </w:r>
      <w:r>
        <w:rPr>
          <w:rFonts w:ascii="Arial" w:hAnsi="Arial" w:cs="Arial"/>
          <w:color w:val="000000" w:themeColor="text1"/>
        </w:rPr>
        <w:t>, kao i druge poslove utvrđene zakonom i aktom o osnivanju.</w:t>
      </w:r>
    </w:p>
    <w:p w:rsidR="00AA4501" w:rsidRDefault="00AA4501" w:rsidP="00AA4501">
      <w:pPr>
        <w:spacing w:after="0" w:line="240" w:lineRule="auto"/>
        <w:ind w:right="-66"/>
        <w:jc w:val="both"/>
        <w:rPr>
          <w:rFonts w:ascii="Arial" w:hAnsi="Arial" w:cs="Arial"/>
          <w:color w:val="FF0000"/>
        </w:rPr>
      </w:pPr>
    </w:p>
    <w:p w:rsidR="00AA4501" w:rsidRDefault="000A117F" w:rsidP="00AA4501">
      <w:pPr>
        <w:spacing w:after="0" w:line="240" w:lineRule="auto"/>
        <w:ind w:right="-66" w:firstLine="720"/>
        <w:jc w:val="both"/>
        <w:rPr>
          <w:rFonts w:ascii="Arial" w:hAnsi="Arial" w:cs="Arial"/>
          <w:color w:val="000000" w:themeColor="text1"/>
        </w:rPr>
      </w:pPr>
      <w:r>
        <w:rPr>
          <w:rFonts w:ascii="Arial" w:hAnsi="Arial" w:cs="Arial"/>
          <w:color w:val="000000" w:themeColor="text1"/>
        </w:rPr>
        <w:t xml:space="preserve"> </w:t>
      </w:r>
      <w:r w:rsidR="00AA4501">
        <w:rPr>
          <w:rFonts w:ascii="Arial" w:hAnsi="Arial" w:cs="Arial"/>
          <w:color w:val="000000" w:themeColor="text1"/>
        </w:rPr>
        <w:t>Izradu lokalnog planskog dokumenta</w:t>
      </w:r>
      <w:r w:rsidR="00383AE2">
        <w:rPr>
          <w:rFonts w:ascii="Arial" w:hAnsi="Arial" w:cs="Arial"/>
          <w:color w:val="000000" w:themeColor="text1"/>
        </w:rPr>
        <w:t>, prema ovom nacrtu,</w:t>
      </w:r>
      <w:r w:rsidR="00AA4501">
        <w:rPr>
          <w:rFonts w:ascii="Arial" w:hAnsi="Arial" w:cs="Arial"/>
          <w:color w:val="000000" w:themeColor="text1"/>
        </w:rPr>
        <w:t xml:space="preserve"> vrši, tak</w:t>
      </w:r>
      <w:r w:rsidR="00383AE2">
        <w:rPr>
          <w:rFonts w:ascii="Arial" w:hAnsi="Arial" w:cs="Arial"/>
          <w:color w:val="000000" w:themeColor="text1"/>
        </w:rPr>
        <w:t>ođe, privredno društvo koje osni</w:t>
      </w:r>
      <w:r w:rsidR="00AA4501">
        <w:rPr>
          <w:rFonts w:ascii="Arial" w:hAnsi="Arial" w:cs="Arial"/>
          <w:color w:val="000000" w:themeColor="text1"/>
        </w:rPr>
        <w:t xml:space="preserve">va jedinica lokalne samouprave, s tim da izradu može vršiti i privredno društvo koje osnivaju dvije ili više jedinica lokalne samouprave – </w:t>
      </w:r>
      <w:r w:rsidR="00383AE2">
        <w:rPr>
          <w:rFonts w:ascii="Arial" w:hAnsi="Arial" w:cs="Arial"/>
          <w:color w:val="000000" w:themeColor="text1"/>
        </w:rPr>
        <w:t xml:space="preserve">a </w:t>
      </w:r>
      <w:r w:rsidR="00AA4501">
        <w:rPr>
          <w:rFonts w:ascii="Arial" w:hAnsi="Arial" w:cs="Arial"/>
          <w:color w:val="000000" w:themeColor="text1"/>
        </w:rPr>
        <w:t xml:space="preserve">koje rješenje je u skladu sa Zakonom o lokalnoj samoupravi. </w:t>
      </w:r>
    </w:p>
    <w:p w:rsidR="00C84AC8" w:rsidRPr="00C84AC8" w:rsidRDefault="00C84AC8" w:rsidP="0015445D">
      <w:pPr>
        <w:spacing w:after="0" w:line="240" w:lineRule="auto"/>
        <w:ind w:right="9"/>
        <w:jc w:val="both"/>
        <w:rPr>
          <w:rFonts w:ascii="Arial" w:hAnsi="Arial" w:cs="Arial"/>
          <w:color w:val="000000" w:themeColor="text1"/>
        </w:rPr>
      </w:pPr>
    </w:p>
    <w:p w:rsidR="001C5EF5" w:rsidRDefault="000A117F" w:rsidP="0015445D">
      <w:pPr>
        <w:tabs>
          <w:tab w:val="left" w:pos="8910"/>
        </w:tabs>
        <w:spacing w:after="0" w:line="240" w:lineRule="auto"/>
        <w:ind w:right="9" w:firstLine="720"/>
        <w:jc w:val="both"/>
        <w:rPr>
          <w:rFonts w:ascii="Arial" w:hAnsi="Arial" w:cs="Arial"/>
          <w:color w:val="000000" w:themeColor="text1"/>
        </w:rPr>
      </w:pPr>
      <w:r>
        <w:rPr>
          <w:rFonts w:ascii="Arial" w:hAnsi="Arial" w:cs="Arial"/>
          <w:color w:val="000000" w:themeColor="text1"/>
        </w:rPr>
        <w:t xml:space="preserve">  </w:t>
      </w:r>
      <w:r w:rsidR="001C5EF5">
        <w:rPr>
          <w:rFonts w:ascii="Arial" w:hAnsi="Arial" w:cs="Arial"/>
          <w:color w:val="000000" w:themeColor="text1"/>
        </w:rPr>
        <w:t>Čl. 33, 34 i 35 uređena su pitanja</w:t>
      </w:r>
      <w:r w:rsidR="00383AE2">
        <w:rPr>
          <w:rFonts w:ascii="Arial" w:hAnsi="Arial" w:cs="Arial"/>
          <w:color w:val="000000" w:themeColor="text1"/>
        </w:rPr>
        <w:t xml:space="preserve"> koja se odnose na odluku</w:t>
      </w:r>
      <w:r w:rsidR="001C5EF5">
        <w:rPr>
          <w:rFonts w:ascii="Arial" w:hAnsi="Arial" w:cs="Arial"/>
          <w:color w:val="000000" w:themeColor="text1"/>
        </w:rPr>
        <w:t xml:space="preserve"> o izradi, sadržin</w:t>
      </w:r>
      <w:r w:rsidR="00422F70">
        <w:rPr>
          <w:rFonts w:ascii="Arial" w:hAnsi="Arial" w:cs="Arial"/>
          <w:color w:val="000000" w:themeColor="text1"/>
        </w:rPr>
        <w:t>u odluke o izradi i podzakonski akt</w:t>
      </w:r>
      <w:r w:rsidR="001C5EF5">
        <w:rPr>
          <w:rFonts w:ascii="Arial" w:hAnsi="Arial" w:cs="Arial"/>
          <w:color w:val="000000" w:themeColor="text1"/>
        </w:rPr>
        <w:t xml:space="preserve"> za metodologiju izrade planskog dok</w:t>
      </w:r>
      <w:r w:rsidR="00230116">
        <w:rPr>
          <w:rFonts w:ascii="Arial" w:hAnsi="Arial" w:cs="Arial"/>
          <w:color w:val="000000" w:themeColor="text1"/>
        </w:rPr>
        <w:t>u</w:t>
      </w:r>
      <w:r w:rsidR="001C5EF5">
        <w:rPr>
          <w:rFonts w:ascii="Arial" w:hAnsi="Arial" w:cs="Arial"/>
          <w:color w:val="000000" w:themeColor="text1"/>
        </w:rPr>
        <w:t>menta.</w:t>
      </w:r>
    </w:p>
    <w:p w:rsidR="001C5EF5" w:rsidRDefault="001C5EF5" w:rsidP="001C5EF5">
      <w:pPr>
        <w:spacing w:after="0" w:line="240" w:lineRule="auto"/>
        <w:ind w:right="698"/>
        <w:jc w:val="both"/>
        <w:rPr>
          <w:rFonts w:ascii="Arial" w:hAnsi="Arial" w:cs="Arial"/>
          <w:color w:val="000000" w:themeColor="text1"/>
        </w:rPr>
      </w:pPr>
    </w:p>
    <w:p w:rsidR="001C5EF5" w:rsidRDefault="000A117F" w:rsidP="001C5EF5">
      <w:pPr>
        <w:spacing w:after="0" w:line="240" w:lineRule="auto"/>
        <w:ind w:right="-66" w:firstLine="720"/>
        <w:jc w:val="both"/>
        <w:rPr>
          <w:rFonts w:ascii="Arial" w:hAnsi="Arial" w:cs="Arial"/>
          <w:color w:val="000000" w:themeColor="text1"/>
        </w:rPr>
      </w:pPr>
      <w:r>
        <w:rPr>
          <w:rFonts w:ascii="Arial" w:hAnsi="Arial" w:cs="Arial"/>
          <w:color w:val="000000" w:themeColor="text1"/>
        </w:rPr>
        <w:t xml:space="preserve">  </w:t>
      </w:r>
      <w:r w:rsidR="001C5EF5">
        <w:rPr>
          <w:rFonts w:ascii="Arial" w:hAnsi="Arial" w:cs="Arial"/>
          <w:color w:val="000000" w:themeColor="text1"/>
        </w:rPr>
        <w:t xml:space="preserve">U ovom segmentu Nacrta, </w:t>
      </w:r>
      <w:r w:rsidR="00422F70">
        <w:rPr>
          <w:rFonts w:ascii="Arial" w:hAnsi="Arial" w:cs="Arial"/>
          <w:color w:val="000000" w:themeColor="text1"/>
        </w:rPr>
        <w:t>posebno je važno rješenje</w:t>
      </w:r>
      <w:r w:rsidR="0015445D">
        <w:rPr>
          <w:rFonts w:ascii="Arial" w:hAnsi="Arial" w:cs="Arial"/>
          <w:color w:val="000000" w:themeColor="text1"/>
        </w:rPr>
        <w:t xml:space="preserve"> </w:t>
      </w:r>
      <w:r w:rsidR="00422F70">
        <w:rPr>
          <w:rFonts w:ascii="Arial" w:hAnsi="Arial" w:cs="Arial"/>
          <w:color w:val="000000" w:themeColor="text1"/>
        </w:rPr>
        <w:t>(član 36) koja se odnosi</w:t>
      </w:r>
      <w:r w:rsidR="001C5EF5">
        <w:rPr>
          <w:rFonts w:ascii="Arial" w:hAnsi="Arial" w:cs="Arial"/>
          <w:color w:val="000000" w:themeColor="text1"/>
        </w:rPr>
        <w:t xml:space="preserve"> n</w:t>
      </w:r>
      <w:r w:rsidR="00A15660">
        <w:rPr>
          <w:rFonts w:ascii="Arial" w:hAnsi="Arial" w:cs="Arial"/>
          <w:color w:val="000000" w:themeColor="text1"/>
        </w:rPr>
        <w:t>a upoznavanje</w:t>
      </w:r>
      <w:r w:rsidR="001C5EF5">
        <w:rPr>
          <w:rFonts w:ascii="Arial" w:hAnsi="Arial" w:cs="Arial"/>
          <w:color w:val="000000" w:themeColor="text1"/>
        </w:rPr>
        <w:t xml:space="preserve"> javnosti</w:t>
      </w:r>
      <w:r w:rsidR="00A15660">
        <w:rPr>
          <w:rFonts w:ascii="Arial" w:hAnsi="Arial" w:cs="Arial"/>
          <w:color w:val="000000" w:themeColor="text1"/>
        </w:rPr>
        <w:t xml:space="preserve"> sa izradom planskog dokumenta</w:t>
      </w:r>
      <w:r w:rsidR="001C5EF5">
        <w:rPr>
          <w:rFonts w:ascii="Arial" w:hAnsi="Arial" w:cs="Arial"/>
          <w:color w:val="000000" w:themeColor="text1"/>
        </w:rPr>
        <w:t xml:space="preserve"> i organa </w:t>
      </w:r>
      <w:r w:rsidR="00214FB9">
        <w:rPr>
          <w:rFonts w:ascii="Arial" w:hAnsi="Arial" w:cs="Arial"/>
          <w:bCs/>
          <w:color w:val="000000" w:themeColor="text1"/>
        </w:rPr>
        <w:t>za posebne</w:t>
      </w:r>
      <w:r w:rsidR="001C5EF5">
        <w:rPr>
          <w:rFonts w:ascii="Arial" w:hAnsi="Arial" w:cs="Arial"/>
          <w:bCs/>
          <w:color w:val="000000" w:themeColor="text1"/>
        </w:rPr>
        <w:t xml:space="preserve"> uslove</w:t>
      </w:r>
      <w:r w:rsidR="00A15660">
        <w:rPr>
          <w:rFonts w:ascii="Arial" w:hAnsi="Arial" w:cs="Arial"/>
          <w:bCs/>
          <w:color w:val="000000" w:themeColor="text1"/>
        </w:rPr>
        <w:t>,</w:t>
      </w:r>
      <w:r w:rsidR="001C5EF5">
        <w:rPr>
          <w:rFonts w:ascii="Arial" w:hAnsi="Arial" w:cs="Arial"/>
          <w:color w:val="000000" w:themeColor="text1"/>
        </w:rPr>
        <w:t xml:space="preserve"> sa ciljevima i svrhom izrade planskog dokumenta.</w:t>
      </w:r>
    </w:p>
    <w:p w:rsidR="001C5EF5" w:rsidRDefault="001C5EF5" w:rsidP="001C5EF5">
      <w:pPr>
        <w:spacing w:after="0" w:line="240" w:lineRule="auto"/>
        <w:ind w:right="-66"/>
        <w:jc w:val="both"/>
        <w:rPr>
          <w:rFonts w:ascii="Arial" w:hAnsi="Arial" w:cs="Arial"/>
          <w:color w:val="000000" w:themeColor="text1"/>
        </w:rPr>
      </w:pPr>
    </w:p>
    <w:p w:rsidR="001C5EF5" w:rsidRDefault="000A117F" w:rsidP="001C5EF5">
      <w:pPr>
        <w:spacing w:after="0" w:line="240" w:lineRule="auto"/>
        <w:ind w:right="-66" w:firstLine="720"/>
        <w:jc w:val="both"/>
        <w:rPr>
          <w:rFonts w:ascii="Arial" w:hAnsi="Arial" w:cs="Arial"/>
          <w:color w:val="000000" w:themeColor="text1"/>
        </w:rPr>
      </w:pPr>
      <w:r>
        <w:rPr>
          <w:rFonts w:ascii="Arial" w:hAnsi="Arial" w:cs="Arial"/>
          <w:color w:val="000000" w:themeColor="text1"/>
        </w:rPr>
        <w:lastRenderedPageBreak/>
        <w:t xml:space="preserve"> </w:t>
      </w:r>
      <w:r w:rsidR="00422F70">
        <w:rPr>
          <w:rFonts w:ascii="Arial" w:hAnsi="Arial" w:cs="Arial"/>
          <w:color w:val="000000" w:themeColor="text1"/>
        </w:rPr>
        <w:t>U proceduri izrade</w:t>
      </w:r>
      <w:r w:rsidR="00A15660">
        <w:rPr>
          <w:rFonts w:ascii="Arial" w:hAnsi="Arial" w:cs="Arial"/>
          <w:color w:val="000000" w:themeColor="text1"/>
        </w:rPr>
        <w:t xml:space="preserve"> planskog dokumenta</w:t>
      </w:r>
      <w:r w:rsidR="00422F70">
        <w:rPr>
          <w:rFonts w:ascii="Arial" w:hAnsi="Arial" w:cs="Arial"/>
          <w:color w:val="000000" w:themeColor="text1"/>
        </w:rPr>
        <w:t xml:space="preserve"> pribavljaju se podaci i dokumenta neophodni za izradu planskog dokumenta,</w:t>
      </w:r>
      <w:r w:rsidR="001C5EF5">
        <w:rPr>
          <w:rFonts w:ascii="Arial" w:hAnsi="Arial" w:cs="Arial"/>
          <w:color w:val="000000" w:themeColor="text1"/>
        </w:rPr>
        <w:t xml:space="preserve"> planski dokument se dostavlja</w:t>
      </w:r>
      <w:r w:rsidR="00214FB9">
        <w:rPr>
          <w:rFonts w:ascii="Arial" w:hAnsi="Arial" w:cs="Arial"/>
          <w:color w:val="000000" w:themeColor="text1"/>
        </w:rPr>
        <w:t xml:space="preserve"> na mišljenje organu za posebne</w:t>
      </w:r>
      <w:r w:rsidR="001C5EF5">
        <w:rPr>
          <w:rFonts w:ascii="Arial" w:hAnsi="Arial" w:cs="Arial"/>
          <w:color w:val="000000" w:themeColor="text1"/>
        </w:rPr>
        <w:t xml:space="preserve"> uslove, vrši se njegova revizija, ut</w:t>
      </w:r>
      <w:r w:rsidR="00422F70">
        <w:rPr>
          <w:rFonts w:ascii="Arial" w:hAnsi="Arial" w:cs="Arial"/>
          <w:color w:val="000000" w:themeColor="text1"/>
        </w:rPr>
        <w:t>vrđuje n</w:t>
      </w:r>
      <w:r w:rsidR="001C5EF5">
        <w:rPr>
          <w:rFonts w:ascii="Arial" w:hAnsi="Arial" w:cs="Arial"/>
          <w:color w:val="000000" w:themeColor="text1"/>
        </w:rPr>
        <w:t>acrt od strane Vlade odnosno izvršnog organa jedinice lokalne samouprave, sprovodi javna rasprava, sačinjava izvještaj o javnoj raspravi, priprema predlog planskog dokumenta, a lokalni planski dokument se dostavlja na saglasnost Ministarstvu.</w:t>
      </w:r>
    </w:p>
    <w:p w:rsidR="001C5EF5" w:rsidRDefault="001C5EF5" w:rsidP="001C5EF5">
      <w:pPr>
        <w:spacing w:after="0" w:line="240" w:lineRule="auto"/>
        <w:ind w:right="-66"/>
        <w:jc w:val="both"/>
        <w:rPr>
          <w:rFonts w:ascii="Arial" w:hAnsi="Arial" w:cs="Arial"/>
          <w:color w:val="FF0000"/>
        </w:rPr>
      </w:pPr>
    </w:p>
    <w:p w:rsidR="001C5EF5" w:rsidRDefault="000A117F" w:rsidP="001C5EF5">
      <w:pPr>
        <w:spacing w:after="0" w:line="240" w:lineRule="auto"/>
        <w:ind w:right="-66" w:firstLine="720"/>
        <w:jc w:val="both"/>
        <w:rPr>
          <w:rFonts w:ascii="Arial" w:hAnsi="Arial" w:cs="Arial"/>
          <w:color w:val="000000" w:themeColor="text1"/>
        </w:rPr>
      </w:pPr>
      <w:r>
        <w:rPr>
          <w:rFonts w:ascii="Arial" w:hAnsi="Arial" w:cs="Arial"/>
          <w:color w:val="000000" w:themeColor="text1"/>
        </w:rPr>
        <w:t xml:space="preserve"> </w:t>
      </w:r>
      <w:r w:rsidR="001C5EF5">
        <w:rPr>
          <w:rFonts w:ascii="Arial" w:hAnsi="Arial" w:cs="Arial"/>
          <w:color w:val="000000" w:themeColor="text1"/>
        </w:rPr>
        <w:t>Prema članu 40 Nacrta zakona, reviziju državnog planskog dokumen</w:t>
      </w:r>
      <w:r w:rsidR="00422F70">
        <w:rPr>
          <w:rFonts w:ascii="Arial" w:hAnsi="Arial" w:cs="Arial"/>
          <w:color w:val="000000" w:themeColor="text1"/>
        </w:rPr>
        <w:t>ta vrši Komisija za reviziju, a</w:t>
      </w:r>
      <w:r w:rsidR="001C5EF5">
        <w:rPr>
          <w:rFonts w:ascii="Arial" w:hAnsi="Arial" w:cs="Arial"/>
          <w:color w:val="000000" w:themeColor="text1"/>
        </w:rPr>
        <w:t xml:space="preserve"> reviziju lokalnog planskog dokumenta vrši privredno društvo koje izrađuje državni planski dokument. Na taj način, procijenjeno je, obezbijediće se vertikalna koordinacija i provjera kvaliteta planskih dokumenata.</w:t>
      </w:r>
    </w:p>
    <w:p w:rsidR="001C5EF5" w:rsidRDefault="001C5EF5" w:rsidP="001C5EF5">
      <w:pPr>
        <w:spacing w:after="0" w:line="240" w:lineRule="auto"/>
        <w:ind w:right="-66"/>
        <w:jc w:val="both"/>
        <w:rPr>
          <w:rFonts w:ascii="Arial" w:hAnsi="Arial" w:cs="Arial"/>
          <w:color w:val="000000" w:themeColor="text1"/>
        </w:rPr>
      </w:pPr>
    </w:p>
    <w:p w:rsidR="001C5EF5" w:rsidRDefault="000A117F" w:rsidP="001C5EF5">
      <w:pPr>
        <w:spacing w:after="0" w:line="240" w:lineRule="auto"/>
        <w:ind w:right="-66" w:firstLine="720"/>
        <w:jc w:val="both"/>
        <w:rPr>
          <w:rFonts w:ascii="Arial" w:hAnsi="Arial" w:cs="Arial"/>
          <w:color w:val="000000" w:themeColor="text1"/>
        </w:rPr>
      </w:pPr>
      <w:r>
        <w:rPr>
          <w:rFonts w:ascii="Arial" w:hAnsi="Arial" w:cs="Arial"/>
          <w:color w:val="000000" w:themeColor="text1"/>
        </w:rPr>
        <w:t xml:space="preserve"> </w:t>
      </w:r>
      <w:r w:rsidR="001C5EF5">
        <w:rPr>
          <w:rFonts w:ascii="Arial" w:hAnsi="Arial" w:cs="Arial"/>
          <w:color w:val="000000" w:themeColor="text1"/>
        </w:rPr>
        <w:t>Javna rasprava je Nacrtom zakona definisana na način da je maksimalno razrađeno učešće javnosti u poslovima planiranja, uz precizno predviđene procedure, uključujući obavezu javnih izlaganja nacrta planskog dokumenta, radi obrazlaganja zainteresovanoj javnosti planskih rješenja, davanja preliminarnih odgovora i sačinjavanja izvještaja o javnim izlaganjima. Inače</w:t>
      </w:r>
      <w:r w:rsidR="00496108">
        <w:rPr>
          <w:rFonts w:ascii="Arial" w:hAnsi="Arial" w:cs="Arial"/>
          <w:color w:val="000000" w:themeColor="text1"/>
        </w:rPr>
        <w:t>,</w:t>
      </w:r>
      <w:r w:rsidR="001C5EF5">
        <w:rPr>
          <w:rFonts w:ascii="Arial" w:hAnsi="Arial" w:cs="Arial"/>
          <w:color w:val="000000" w:themeColor="text1"/>
        </w:rPr>
        <w:t xml:space="preserve"> o javnoj raspravi nosilac pripremnih poslova i obrađivač dužni su da sačine izvještaj čija je sadržina detaljno data članom 44 Nacrta zakona i na koji svoje mišljenje daje revident planskog dokumenta.</w:t>
      </w:r>
    </w:p>
    <w:p w:rsidR="00C84AC8" w:rsidRDefault="00C84AC8" w:rsidP="001C5EF5">
      <w:pPr>
        <w:spacing w:after="0" w:line="240" w:lineRule="auto"/>
        <w:ind w:right="-66" w:firstLine="720"/>
        <w:jc w:val="both"/>
        <w:rPr>
          <w:rFonts w:ascii="Arial" w:hAnsi="Arial" w:cs="Arial"/>
          <w:color w:val="000000" w:themeColor="text1"/>
        </w:rPr>
      </w:pPr>
    </w:p>
    <w:p w:rsidR="001C5EF5" w:rsidRDefault="000A117F" w:rsidP="00347C58">
      <w:pPr>
        <w:spacing w:after="0" w:line="240" w:lineRule="auto"/>
        <w:ind w:right="-66" w:firstLine="720"/>
        <w:jc w:val="both"/>
        <w:rPr>
          <w:rFonts w:ascii="Arial" w:hAnsi="Arial" w:cs="Arial"/>
          <w:color w:val="000000" w:themeColor="text1"/>
        </w:rPr>
      </w:pPr>
      <w:r>
        <w:rPr>
          <w:rFonts w:ascii="Arial" w:hAnsi="Arial" w:cs="Arial"/>
          <w:color w:val="000000" w:themeColor="text1"/>
        </w:rPr>
        <w:t xml:space="preserve">  </w:t>
      </w:r>
      <w:r w:rsidR="001C5EF5">
        <w:rPr>
          <w:rFonts w:ascii="Arial" w:hAnsi="Arial" w:cs="Arial"/>
          <w:color w:val="000000" w:themeColor="text1"/>
        </w:rPr>
        <w:t>Čl.</w:t>
      </w:r>
      <w:r w:rsidR="00AD5D75">
        <w:rPr>
          <w:rFonts w:ascii="Arial" w:hAnsi="Arial" w:cs="Arial"/>
          <w:color w:val="000000" w:themeColor="text1"/>
        </w:rPr>
        <w:t xml:space="preserve"> </w:t>
      </w:r>
      <w:r w:rsidR="001C5EF5">
        <w:rPr>
          <w:rFonts w:ascii="Arial" w:hAnsi="Arial" w:cs="Arial"/>
          <w:color w:val="000000" w:themeColor="text1"/>
        </w:rPr>
        <w:t>45, 46, 47 i 48 uređeno je pitanje ponovne javne rasprave, pripreme predloga planskog dokumenta, dostavljanje predloga planskog dokumenta i dostavljanja lokalnog planskog dokumenta na saglasnost Ministarstvu.</w:t>
      </w:r>
    </w:p>
    <w:p w:rsidR="001C5EF5" w:rsidRDefault="001C5EF5" w:rsidP="001C5EF5">
      <w:pPr>
        <w:spacing w:after="0" w:line="240" w:lineRule="auto"/>
        <w:ind w:right="-66"/>
        <w:jc w:val="both"/>
        <w:rPr>
          <w:rFonts w:ascii="Arial" w:hAnsi="Arial" w:cs="Arial"/>
          <w:color w:val="000000" w:themeColor="text1"/>
        </w:rPr>
      </w:pPr>
    </w:p>
    <w:p w:rsidR="001C5EF5" w:rsidRDefault="000A117F" w:rsidP="002C2FD5">
      <w:pPr>
        <w:spacing w:after="0" w:line="240" w:lineRule="auto"/>
        <w:ind w:right="-81" w:firstLine="720"/>
        <w:jc w:val="both"/>
        <w:rPr>
          <w:rFonts w:ascii="Arial" w:hAnsi="Arial" w:cs="Arial"/>
          <w:color w:val="000000" w:themeColor="text1"/>
        </w:rPr>
      </w:pPr>
      <w:r>
        <w:rPr>
          <w:rFonts w:ascii="Arial" w:hAnsi="Arial" w:cs="Arial"/>
          <w:color w:val="000000" w:themeColor="text1"/>
        </w:rPr>
        <w:t xml:space="preserve">  </w:t>
      </w:r>
      <w:r w:rsidR="001C5EF5">
        <w:rPr>
          <w:rFonts w:ascii="Arial" w:hAnsi="Arial" w:cs="Arial"/>
          <w:color w:val="000000" w:themeColor="text1"/>
        </w:rPr>
        <w:t>Prostorni plan Crne Gore i prostorni plan područja posebne namjene donosi Skupština Crne Gore, državni plan detaljne regulacije donosi Vlada, a lokalni planski dokument donosi jedinica lokalne samouprave (član 49).</w:t>
      </w:r>
    </w:p>
    <w:p w:rsidR="001C5EF5" w:rsidRDefault="001C5EF5" w:rsidP="001C5EF5">
      <w:pPr>
        <w:spacing w:after="0" w:line="240" w:lineRule="auto"/>
        <w:ind w:right="-66"/>
        <w:jc w:val="both"/>
        <w:rPr>
          <w:rFonts w:ascii="Arial" w:hAnsi="Arial" w:cs="Arial"/>
          <w:color w:val="000000" w:themeColor="text1"/>
        </w:rPr>
      </w:pPr>
    </w:p>
    <w:p w:rsidR="001C5EF5" w:rsidRDefault="000A117F" w:rsidP="00347C58">
      <w:pPr>
        <w:spacing w:after="0" w:line="240" w:lineRule="auto"/>
        <w:ind w:right="-66" w:firstLine="720"/>
        <w:jc w:val="both"/>
        <w:rPr>
          <w:rFonts w:ascii="Arial" w:hAnsi="Arial" w:cs="Arial"/>
          <w:color w:val="000000" w:themeColor="text1"/>
        </w:rPr>
      </w:pPr>
      <w:r>
        <w:rPr>
          <w:rFonts w:ascii="Arial" w:hAnsi="Arial" w:cs="Arial"/>
          <w:color w:val="000000" w:themeColor="text1"/>
        </w:rPr>
        <w:t xml:space="preserve">  </w:t>
      </w:r>
      <w:r w:rsidR="001C5EF5">
        <w:rPr>
          <w:rFonts w:ascii="Arial" w:hAnsi="Arial" w:cs="Arial"/>
          <w:color w:val="000000" w:themeColor="text1"/>
        </w:rPr>
        <w:t>Nacrtom je (čl.50 do 57) uređeno pitanje utvrđivanja javnog interesa, donošenje lokalnih plans</w:t>
      </w:r>
      <w:r w:rsidR="00496108">
        <w:rPr>
          <w:rFonts w:ascii="Arial" w:hAnsi="Arial" w:cs="Arial"/>
          <w:color w:val="000000" w:themeColor="text1"/>
        </w:rPr>
        <w:t>kih dokumenata od strane Vlade, sadržaj odluke</w:t>
      </w:r>
      <w:r w:rsidR="001C5EF5">
        <w:rPr>
          <w:rFonts w:ascii="Arial" w:hAnsi="Arial" w:cs="Arial"/>
          <w:color w:val="000000" w:themeColor="text1"/>
        </w:rPr>
        <w:t xml:space="preserve"> o donošenju planskog dokumenta, način potpisivanja, razmjere izrade, ispravka tehničke greške u planskom dokumentu, finansijska sredstva za izradu planskog dokumenta – te izvršeno redefinisanje odnosno dorada postojećih zakonskih rješenja. Ovdje je potrebno posebno ukazati na mogućnost donošenja lokalnih planskih dokumenata od strane Vlade, na izmjene i dopune planskog dokumenta kao i na mogućnost ispravke tehničke greške u planskom dokumentu.</w:t>
      </w:r>
    </w:p>
    <w:p w:rsidR="001C5EF5" w:rsidRDefault="001C5EF5" w:rsidP="001C5EF5">
      <w:pPr>
        <w:spacing w:after="0" w:line="240" w:lineRule="auto"/>
        <w:ind w:right="-66"/>
        <w:jc w:val="both"/>
        <w:rPr>
          <w:rFonts w:ascii="Arial" w:hAnsi="Arial" w:cs="Arial"/>
          <w:color w:val="000000" w:themeColor="text1"/>
        </w:rPr>
      </w:pPr>
    </w:p>
    <w:p w:rsidR="001C5EF5" w:rsidRDefault="000A117F" w:rsidP="00347C58">
      <w:pPr>
        <w:spacing w:after="0" w:line="240" w:lineRule="auto"/>
        <w:ind w:right="-66" w:firstLine="720"/>
        <w:jc w:val="both"/>
        <w:rPr>
          <w:rFonts w:ascii="Arial" w:hAnsi="Arial" w:cs="Arial"/>
          <w:color w:val="000000" w:themeColor="text1"/>
        </w:rPr>
      </w:pPr>
      <w:r>
        <w:rPr>
          <w:rFonts w:ascii="Arial" w:hAnsi="Arial" w:cs="Arial"/>
          <w:color w:val="000000" w:themeColor="text1"/>
        </w:rPr>
        <w:t xml:space="preserve">   </w:t>
      </w:r>
      <w:r w:rsidR="001C5EF5">
        <w:rPr>
          <w:rFonts w:ascii="Arial" w:hAnsi="Arial" w:cs="Arial"/>
          <w:color w:val="000000" w:themeColor="text1"/>
        </w:rPr>
        <w:t>Finansijska sredstva za izradu planskih dokumenata obezbjeđuju se iz budžeta Crne Gore odnosno buđžeta jedinice lokalne samouprave i drugih sredstava u skladu sa zakonom.</w:t>
      </w:r>
    </w:p>
    <w:p w:rsidR="001C5EF5" w:rsidRDefault="001C5EF5" w:rsidP="001C5EF5">
      <w:pPr>
        <w:spacing w:after="0" w:line="240" w:lineRule="auto"/>
        <w:ind w:right="-66"/>
        <w:jc w:val="both"/>
        <w:rPr>
          <w:rFonts w:ascii="Arial" w:hAnsi="Arial" w:cs="Arial"/>
        </w:rPr>
      </w:pPr>
    </w:p>
    <w:p w:rsidR="001C5EF5" w:rsidRDefault="000A117F" w:rsidP="002360C1">
      <w:pPr>
        <w:spacing w:after="0" w:line="240" w:lineRule="auto"/>
        <w:ind w:right="-66" w:firstLine="720"/>
        <w:jc w:val="both"/>
        <w:rPr>
          <w:rFonts w:ascii="Arial" w:hAnsi="Arial" w:cs="Arial"/>
          <w:color w:val="000000" w:themeColor="text1"/>
        </w:rPr>
      </w:pPr>
      <w:r>
        <w:rPr>
          <w:rFonts w:ascii="Arial" w:hAnsi="Arial" w:cs="Arial"/>
          <w:b/>
          <w:color w:val="000000" w:themeColor="text1"/>
        </w:rPr>
        <w:t xml:space="preserve">   </w:t>
      </w:r>
      <w:r w:rsidR="001C5EF5">
        <w:rPr>
          <w:rFonts w:ascii="Arial" w:hAnsi="Arial" w:cs="Arial"/>
          <w:b/>
          <w:color w:val="000000" w:themeColor="text1"/>
        </w:rPr>
        <w:t>Sprovođenje planskih dokumenata (čl. 58</w:t>
      </w:r>
      <w:r w:rsidR="00F807DA">
        <w:rPr>
          <w:rFonts w:ascii="Arial" w:hAnsi="Arial" w:cs="Arial"/>
          <w:b/>
          <w:color w:val="000000" w:themeColor="text1"/>
        </w:rPr>
        <w:t xml:space="preserve"> do 70</w:t>
      </w:r>
      <w:r w:rsidR="001C5EF5">
        <w:rPr>
          <w:rFonts w:ascii="Arial" w:hAnsi="Arial" w:cs="Arial"/>
          <w:b/>
          <w:color w:val="000000" w:themeColor="text1"/>
        </w:rPr>
        <w:t>)</w:t>
      </w:r>
      <w:r w:rsidR="001C5EF5">
        <w:rPr>
          <w:rFonts w:ascii="Arial" w:hAnsi="Arial" w:cs="Arial"/>
          <w:color w:val="000000" w:themeColor="text1"/>
        </w:rPr>
        <w:t xml:space="preserve"> predstavlja, prema ovom nacrtu zakona,</w:t>
      </w:r>
      <w:r w:rsidR="002E6C9B">
        <w:rPr>
          <w:rFonts w:ascii="Arial" w:hAnsi="Arial" w:cs="Arial"/>
          <w:color w:val="000000" w:themeColor="text1"/>
        </w:rPr>
        <w:t xml:space="preserve"> </w:t>
      </w:r>
      <w:r w:rsidR="001C5EF5">
        <w:rPr>
          <w:rFonts w:ascii="Arial" w:hAnsi="Arial" w:cs="Arial"/>
          <w:color w:val="000000" w:themeColor="text1"/>
        </w:rPr>
        <w:t>definisanje obaveza i pravnih instrumenata</w:t>
      </w:r>
      <w:r w:rsidR="00B62793">
        <w:rPr>
          <w:rFonts w:ascii="Arial" w:hAnsi="Arial" w:cs="Arial"/>
          <w:color w:val="000000" w:themeColor="text1"/>
        </w:rPr>
        <w:t xml:space="preserve"> </w:t>
      </w:r>
      <w:r w:rsidR="001C5EF5">
        <w:rPr>
          <w:rFonts w:ascii="Arial" w:hAnsi="Arial" w:cs="Arial"/>
          <w:color w:val="000000" w:themeColor="text1"/>
        </w:rPr>
        <w:t xml:space="preserve">neophodnih za implementaciju planskih dokumenata, čime se </w:t>
      </w:r>
      <w:r w:rsidR="00EB557E">
        <w:rPr>
          <w:rFonts w:ascii="Arial" w:hAnsi="Arial" w:cs="Arial"/>
          <w:color w:val="000000" w:themeColor="text1"/>
        </w:rPr>
        <w:t xml:space="preserve">normativno </w:t>
      </w:r>
      <w:r w:rsidR="001C5EF5">
        <w:rPr>
          <w:rFonts w:ascii="Arial" w:hAnsi="Arial" w:cs="Arial"/>
          <w:color w:val="000000" w:themeColor="text1"/>
        </w:rPr>
        <w:t xml:space="preserve">zaokružuje uređivanje sistema planiranja prostora. </w:t>
      </w:r>
    </w:p>
    <w:p w:rsidR="001C5EF5" w:rsidRDefault="001C5EF5" w:rsidP="001C5EF5">
      <w:pPr>
        <w:spacing w:after="0" w:line="240" w:lineRule="auto"/>
        <w:ind w:right="-66"/>
        <w:jc w:val="both"/>
        <w:rPr>
          <w:rFonts w:ascii="Arial" w:hAnsi="Arial" w:cs="Arial"/>
          <w:color w:val="000000" w:themeColor="text1"/>
        </w:rPr>
      </w:pPr>
    </w:p>
    <w:p w:rsidR="001C5EF5" w:rsidRDefault="000A117F" w:rsidP="00347C58">
      <w:pPr>
        <w:spacing w:after="0" w:line="240" w:lineRule="auto"/>
        <w:ind w:right="-66" w:firstLine="720"/>
        <w:jc w:val="both"/>
        <w:rPr>
          <w:rFonts w:ascii="Arial" w:hAnsi="Arial" w:cs="Arial"/>
          <w:color w:val="000000" w:themeColor="text1"/>
        </w:rPr>
      </w:pPr>
      <w:r>
        <w:rPr>
          <w:rFonts w:ascii="Arial" w:hAnsi="Arial" w:cs="Arial"/>
          <w:color w:val="000000" w:themeColor="text1"/>
        </w:rPr>
        <w:t xml:space="preserve">   </w:t>
      </w:r>
      <w:r w:rsidR="001C5EF5">
        <w:rPr>
          <w:rFonts w:ascii="Arial" w:hAnsi="Arial" w:cs="Arial"/>
          <w:color w:val="000000" w:themeColor="text1"/>
        </w:rPr>
        <w:t>Kao instrumenti sprovođenja planskih dokumenata definisani su: urbanistički projekat, prenošenje plana parcelacije na katastarske planove,</w:t>
      </w:r>
      <w:r w:rsidR="002360C1">
        <w:rPr>
          <w:rFonts w:ascii="Arial" w:hAnsi="Arial" w:cs="Arial"/>
          <w:color w:val="000000" w:themeColor="text1"/>
        </w:rPr>
        <w:t xml:space="preserve"> urbanistička parcela, urbanističko–tehnički uslovi,</w:t>
      </w:r>
      <w:r w:rsidR="001C5EF5">
        <w:rPr>
          <w:rFonts w:ascii="Arial" w:hAnsi="Arial" w:cs="Arial"/>
          <w:color w:val="000000" w:themeColor="text1"/>
        </w:rPr>
        <w:t xml:space="preserve"> izdavanje izvoda, </w:t>
      </w:r>
      <w:r w:rsidR="00496108">
        <w:rPr>
          <w:rFonts w:ascii="Arial" w:hAnsi="Arial" w:cs="Arial"/>
          <w:color w:val="000000" w:themeColor="text1"/>
        </w:rPr>
        <w:t>kompletiranje urbanističke parcele</w:t>
      </w:r>
      <w:r w:rsidR="001C5EF5">
        <w:rPr>
          <w:rFonts w:ascii="Arial" w:hAnsi="Arial" w:cs="Arial"/>
          <w:color w:val="000000" w:themeColor="text1"/>
        </w:rPr>
        <w:t xml:space="preserve">, zemljište određeno planskim dokumentom za javne površine i </w:t>
      </w:r>
      <w:r w:rsidR="00496108">
        <w:rPr>
          <w:rFonts w:ascii="Arial" w:hAnsi="Arial" w:cs="Arial"/>
          <w:color w:val="000000" w:themeColor="text1"/>
        </w:rPr>
        <w:t xml:space="preserve">prenos vlasništva i </w:t>
      </w:r>
      <w:r w:rsidR="001C5EF5">
        <w:rPr>
          <w:rFonts w:ascii="Arial" w:hAnsi="Arial" w:cs="Arial"/>
          <w:color w:val="000000" w:themeColor="text1"/>
        </w:rPr>
        <w:t>utvrđivanje naknade po tom osnovu.</w:t>
      </w:r>
    </w:p>
    <w:p w:rsidR="001C5EF5" w:rsidRDefault="001C5EF5" w:rsidP="001C5EF5">
      <w:pPr>
        <w:spacing w:after="0" w:line="240" w:lineRule="auto"/>
        <w:ind w:right="-66"/>
        <w:jc w:val="both"/>
        <w:rPr>
          <w:rFonts w:ascii="Arial" w:hAnsi="Arial" w:cs="Arial"/>
          <w:color w:val="000000" w:themeColor="text1"/>
        </w:rPr>
      </w:pPr>
      <w:r>
        <w:rPr>
          <w:rFonts w:ascii="Arial" w:hAnsi="Arial" w:cs="Arial"/>
          <w:color w:val="000000" w:themeColor="text1"/>
        </w:rPr>
        <w:t xml:space="preserve"> </w:t>
      </w:r>
    </w:p>
    <w:p w:rsidR="001C5EF5" w:rsidRDefault="000A117F" w:rsidP="00347C58">
      <w:pPr>
        <w:spacing w:after="0" w:line="240" w:lineRule="auto"/>
        <w:ind w:right="-66" w:firstLine="720"/>
        <w:jc w:val="both"/>
        <w:rPr>
          <w:rFonts w:ascii="Arial" w:hAnsi="Arial" w:cs="Arial"/>
          <w:color w:val="000000" w:themeColor="text1"/>
        </w:rPr>
      </w:pPr>
      <w:r>
        <w:rPr>
          <w:rFonts w:ascii="Arial" w:hAnsi="Arial" w:cs="Arial"/>
          <w:color w:val="000000" w:themeColor="text1"/>
        </w:rPr>
        <w:t xml:space="preserve">   </w:t>
      </w:r>
      <w:r w:rsidR="001C5EF5">
        <w:rPr>
          <w:rFonts w:ascii="Arial" w:hAnsi="Arial" w:cs="Arial"/>
          <w:color w:val="000000" w:themeColor="text1"/>
        </w:rPr>
        <w:t>Jedna od značajnih novina Nacrta zakona je izrada državne strategije razvoja arhitekture koju donosi Vlada Crne Gore, koja se donosi u cilju afirmisanja arhitekture kao dijela nacionalne kulture i identiteta, stvaranja uslova za unapređenje kvaliteta izgrađene sredine, prepoznatljivosti prirodnih i kulturnih predjela, kao i podsticanja održivog razvoja.</w:t>
      </w:r>
    </w:p>
    <w:p w:rsidR="001C5EF5" w:rsidRDefault="001C5EF5" w:rsidP="001C5EF5">
      <w:pPr>
        <w:spacing w:after="0" w:line="240" w:lineRule="auto"/>
        <w:ind w:right="-66"/>
        <w:jc w:val="both"/>
        <w:rPr>
          <w:rFonts w:ascii="Arial" w:hAnsi="Arial" w:cs="Arial"/>
          <w:color w:val="000000" w:themeColor="text1"/>
        </w:rPr>
      </w:pPr>
    </w:p>
    <w:p w:rsidR="001C5EF5" w:rsidRDefault="000A117F" w:rsidP="00347C58">
      <w:pPr>
        <w:spacing w:after="0" w:line="240" w:lineRule="auto"/>
        <w:ind w:right="-66" w:firstLine="720"/>
        <w:jc w:val="both"/>
        <w:rPr>
          <w:rFonts w:ascii="Arial" w:hAnsi="Arial" w:cs="Arial"/>
          <w:color w:val="000000" w:themeColor="text1"/>
        </w:rPr>
      </w:pPr>
      <w:r>
        <w:rPr>
          <w:rFonts w:ascii="Arial" w:hAnsi="Arial" w:cs="Arial"/>
          <w:color w:val="000000" w:themeColor="text1"/>
        </w:rPr>
        <w:t xml:space="preserve">    </w:t>
      </w:r>
      <w:r w:rsidR="001C5EF5" w:rsidRPr="004C000D">
        <w:rPr>
          <w:rFonts w:ascii="Arial" w:hAnsi="Arial" w:cs="Arial"/>
          <w:color w:val="000000" w:themeColor="text1"/>
        </w:rPr>
        <w:t>Urbanistički projekat</w:t>
      </w:r>
      <w:r w:rsidR="001C5EF5">
        <w:rPr>
          <w:rFonts w:ascii="Arial" w:hAnsi="Arial" w:cs="Arial"/>
          <w:color w:val="000000" w:themeColor="text1"/>
        </w:rPr>
        <w:t>, koji je jedan od instrumenata za sprovođenje planskih dokumenata, izrađuje se za prostor definisan lokalnim planom detaljne regulacije, a naročito za urbanističko –arhitektonsko oblikovanje javnih površina, kao i za prostor predviđen za o</w:t>
      </w:r>
      <w:r w:rsidR="00496108">
        <w:rPr>
          <w:rFonts w:ascii="Arial" w:hAnsi="Arial" w:cs="Arial"/>
          <w:color w:val="000000" w:themeColor="text1"/>
        </w:rPr>
        <w:t>bjedinjavanje katastarskih odnos</w:t>
      </w:r>
      <w:r w:rsidR="001C5EF5">
        <w:rPr>
          <w:rFonts w:ascii="Arial" w:hAnsi="Arial" w:cs="Arial"/>
          <w:color w:val="000000" w:themeColor="text1"/>
        </w:rPr>
        <w:t xml:space="preserve">no urbanistićkih parcela. Nacrtom je predviđeno da  urbanistički projekat može da izrađuje obrađivač planskog dokumenta i privredno društvo koje izrađuje tehničku dokumentaciju; da se izradi </w:t>
      </w:r>
      <w:r w:rsidR="001C5EF5">
        <w:rPr>
          <w:rFonts w:ascii="Arial" w:hAnsi="Arial" w:cs="Arial"/>
          <w:color w:val="000000" w:themeColor="text1"/>
        </w:rPr>
        <w:lastRenderedPageBreak/>
        <w:t>urbanističkog projekta pristupa na osnovu odluke izvršnog organa jedinice lokalne samouprave, čiji je sastavni dio projektni zadatak koji priprema glavni gradski arhitekta, po pribavljenoj saglasnosti glavnog držav</w:t>
      </w:r>
      <w:r w:rsidR="00496108">
        <w:rPr>
          <w:rFonts w:ascii="Arial" w:hAnsi="Arial" w:cs="Arial"/>
          <w:color w:val="000000" w:themeColor="text1"/>
        </w:rPr>
        <w:t>nog arhitekte; da se u proceduri</w:t>
      </w:r>
      <w:r w:rsidR="001C5EF5">
        <w:rPr>
          <w:rFonts w:ascii="Arial" w:hAnsi="Arial" w:cs="Arial"/>
          <w:color w:val="000000" w:themeColor="text1"/>
        </w:rPr>
        <w:t xml:space="preserve"> izrade urbanističkog projekta sprovodi javna rasprava; da saglasnost na urbanistički projekat daje glavni državni arhitekta; da urbanistički projekat donosi skupština jedinice lokalne samouprava</w:t>
      </w:r>
    </w:p>
    <w:p w:rsidR="001C5EF5" w:rsidRDefault="001C5EF5" w:rsidP="001C5EF5">
      <w:pPr>
        <w:spacing w:after="0" w:line="240" w:lineRule="auto"/>
        <w:ind w:right="-66"/>
        <w:jc w:val="both"/>
        <w:rPr>
          <w:rFonts w:ascii="Arial" w:hAnsi="Arial" w:cs="Arial"/>
          <w:color w:val="000000" w:themeColor="text1"/>
        </w:rPr>
      </w:pPr>
    </w:p>
    <w:p w:rsidR="001C5EF5" w:rsidRDefault="000A117F" w:rsidP="00347C58">
      <w:pPr>
        <w:spacing w:after="0" w:line="240" w:lineRule="auto"/>
        <w:ind w:right="-66" w:firstLine="720"/>
        <w:jc w:val="both"/>
        <w:rPr>
          <w:rFonts w:ascii="Arial" w:hAnsi="Arial" w:cs="Arial"/>
          <w:color w:val="000000" w:themeColor="text1"/>
        </w:rPr>
      </w:pPr>
      <w:r>
        <w:rPr>
          <w:rFonts w:ascii="Arial" w:hAnsi="Arial" w:cs="Arial"/>
          <w:color w:val="000000" w:themeColor="text1"/>
        </w:rPr>
        <w:t xml:space="preserve"> </w:t>
      </w:r>
      <w:r w:rsidR="001C5EF5">
        <w:rPr>
          <w:rFonts w:ascii="Arial" w:hAnsi="Arial" w:cs="Arial"/>
          <w:color w:val="000000" w:themeColor="text1"/>
        </w:rPr>
        <w:t>Nacrtom zakona predviđeno je da nosilac pripremnih poslova dostavlja Katastru planski dokumnet radi obezbjeđenja uslova za njegovo sprovođenje;</w:t>
      </w:r>
      <w:r w:rsidR="00850200">
        <w:rPr>
          <w:rFonts w:ascii="Arial" w:hAnsi="Arial" w:cs="Arial"/>
          <w:color w:val="000000" w:themeColor="text1"/>
        </w:rPr>
        <w:t xml:space="preserve"> </w:t>
      </w:r>
      <w:r w:rsidR="001C5EF5">
        <w:rPr>
          <w:rFonts w:ascii="Arial" w:hAnsi="Arial" w:cs="Arial"/>
          <w:color w:val="000000" w:themeColor="text1"/>
        </w:rPr>
        <w:t>da je Katastar dužan da plan parcelacije prenese na katastarske planove; definisana je urbanistička parcela,</w:t>
      </w:r>
      <w:r w:rsidR="00522509">
        <w:rPr>
          <w:rFonts w:ascii="Arial" w:hAnsi="Arial" w:cs="Arial"/>
          <w:color w:val="000000" w:themeColor="text1"/>
        </w:rPr>
        <w:t xml:space="preserve"> uređeni</w:t>
      </w:r>
      <w:r w:rsidR="001C5EF5">
        <w:rPr>
          <w:rFonts w:ascii="Arial" w:hAnsi="Arial" w:cs="Arial"/>
          <w:color w:val="000000" w:themeColor="text1"/>
        </w:rPr>
        <w:t xml:space="preserve"> urbanističko –</w:t>
      </w:r>
      <w:r w:rsidR="00850200">
        <w:rPr>
          <w:rFonts w:ascii="Arial" w:hAnsi="Arial" w:cs="Arial"/>
          <w:color w:val="000000" w:themeColor="text1"/>
        </w:rPr>
        <w:t xml:space="preserve"> </w:t>
      </w:r>
      <w:r w:rsidR="00522509">
        <w:rPr>
          <w:rFonts w:ascii="Arial" w:hAnsi="Arial" w:cs="Arial"/>
          <w:color w:val="000000" w:themeColor="text1"/>
        </w:rPr>
        <w:t>tehničkih uslovi;</w:t>
      </w:r>
      <w:r w:rsidR="001C5EF5">
        <w:rPr>
          <w:rFonts w:ascii="Arial" w:hAnsi="Arial" w:cs="Arial"/>
          <w:color w:val="000000" w:themeColor="text1"/>
        </w:rPr>
        <w:t xml:space="preserve"> izdavanje izvoda i obaveze vlasnika katastarske parcele (čl. 65 do </w:t>
      </w:r>
      <w:r w:rsidR="00522509">
        <w:rPr>
          <w:rFonts w:ascii="Arial" w:hAnsi="Arial" w:cs="Arial"/>
          <w:color w:val="000000" w:themeColor="text1"/>
        </w:rPr>
        <w:t>68</w:t>
      </w:r>
      <w:r w:rsidR="001C5EF5">
        <w:rPr>
          <w:rFonts w:ascii="Arial" w:hAnsi="Arial" w:cs="Arial"/>
          <w:color w:val="000000" w:themeColor="text1"/>
        </w:rPr>
        <w:t>).</w:t>
      </w:r>
    </w:p>
    <w:p w:rsidR="002E6C9B" w:rsidRDefault="002E6C9B" w:rsidP="00347C58">
      <w:pPr>
        <w:spacing w:after="0" w:line="240" w:lineRule="auto"/>
        <w:ind w:right="-66" w:firstLine="720"/>
        <w:jc w:val="both"/>
        <w:rPr>
          <w:rFonts w:ascii="Arial" w:hAnsi="Arial" w:cs="Arial"/>
          <w:color w:val="000000" w:themeColor="text1"/>
        </w:rPr>
      </w:pPr>
    </w:p>
    <w:p w:rsidR="001C5EF5" w:rsidRDefault="00522509" w:rsidP="00522509">
      <w:pPr>
        <w:spacing w:after="0" w:line="240" w:lineRule="auto"/>
        <w:ind w:right="-66" w:firstLine="720"/>
        <w:jc w:val="both"/>
        <w:rPr>
          <w:rFonts w:ascii="Arial" w:hAnsi="Arial" w:cs="Arial"/>
          <w:color w:val="000000" w:themeColor="text1"/>
        </w:rPr>
      </w:pPr>
      <w:r>
        <w:rPr>
          <w:rFonts w:ascii="Arial" w:hAnsi="Arial" w:cs="Arial"/>
          <w:color w:val="000000" w:themeColor="text1"/>
        </w:rPr>
        <w:t>U odnosu na urbanističko –tehničke uslove, Nacrtom zakona je predviđena znaćajna novena. Naime, utu se više neće izdavati od strane organ</w:t>
      </w:r>
      <w:r w:rsidR="0095429F">
        <w:rPr>
          <w:rFonts w:ascii="Arial" w:hAnsi="Arial" w:cs="Arial"/>
          <w:color w:val="000000" w:themeColor="text1"/>
        </w:rPr>
        <w:t>a državne odnosno lokalne uprave,</w:t>
      </w:r>
      <w:r>
        <w:rPr>
          <w:rFonts w:ascii="Arial" w:hAnsi="Arial" w:cs="Arial"/>
          <w:color w:val="000000" w:themeColor="text1"/>
        </w:rPr>
        <w:t xml:space="preserve"> već ce se ovi uslovi objavljivat</w:t>
      </w:r>
      <w:r w:rsidR="0095429F">
        <w:rPr>
          <w:rFonts w:ascii="Arial" w:hAnsi="Arial" w:cs="Arial"/>
          <w:color w:val="000000" w:themeColor="text1"/>
        </w:rPr>
        <w:t>i</w:t>
      </w:r>
      <w:r>
        <w:rPr>
          <w:rFonts w:ascii="Arial" w:hAnsi="Arial" w:cs="Arial"/>
          <w:color w:val="000000" w:themeColor="text1"/>
        </w:rPr>
        <w:t xml:space="preserve"> na Geoportalu, koji će uspostaviti Ministarstvo</w:t>
      </w:r>
      <w:r w:rsidR="0095429F">
        <w:rPr>
          <w:rFonts w:ascii="Arial" w:hAnsi="Arial" w:cs="Arial"/>
          <w:color w:val="000000" w:themeColor="text1"/>
        </w:rPr>
        <w:t xml:space="preserve">, čime će se smanjiti administrativne procedure i doprinijeti </w:t>
      </w:r>
    </w:p>
    <w:p w:rsidR="00522509" w:rsidRDefault="00522509" w:rsidP="00522509">
      <w:pPr>
        <w:spacing w:after="0" w:line="240" w:lineRule="auto"/>
        <w:ind w:right="-66" w:firstLine="720"/>
        <w:jc w:val="both"/>
        <w:rPr>
          <w:rFonts w:ascii="Arial" w:hAnsi="Arial" w:cs="Arial"/>
          <w:color w:val="000000" w:themeColor="text1"/>
        </w:rPr>
      </w:pPr>
    </w:p>
    <w:p w:rsidR="001C5EF5" w:rsidRDefault="00522509" w:rsidP="00347C58">
      <w:pPr>
        <w:spacing w:after="0" w:line="240" w:lineRule="auto"/>
        <w:ind w:right="-66" w:firstLine="720"/>
        <w:jc w:val="both"/>
        <w:rPr>
          <w:rFonts w:ascii="Arial" w:hAnsi="Arial" w:cs="Arial"/>
          <w:color w:val="000000" w:themeColor="text1"/>
        </w:rPr>
      </w:pPr>
      <w:r>
        <w:rPr>
          <w:rFonts w:ascii="Arial" w:hAnsi="Arial" w:cs="Arial"/>
          <w:color w:val="000000" w:themeColor="text1"/>
        </w:rPr>
        <w:t>Takođe, i odredbe čl.</w:t>
      </w:r>
      <w:r w:rsidR="00CC26BA">
        <w:rPr>
          <w:rFonts w:ascii="Arial" w:hAnsi="Arial" w:cs="Arial"/>
          <w:color w:val="000000" w:themeColor="text1"/>
        </w:rPr>
        <w:t xml:space="preserve"> </w:t>
      </w:r>
      <w:r>
        <w:rPr>
          <w:rFonts w:ascii="Arial" w:hAnsi="Arial" w:cs="Arial"/>
          <w:color w:val="000000" w:themeColor="text1"/>
        </w:rPr>
        <w:t>69 i 70</w:t>
      </w:r>
      <w:r w:rsidR="001C5EF5">
        <w:rPr>
          <w:rFonts w:ascii="Arial" w:hAnsi="Arial" w:cs="Arial"/>
          <w:color w:val="000000" w:themeColor="text1"/>
        </w:rPr>
        <w:t xml:space="preserve"> Nacrta zakona predstavljaju značajnu novinu odnosno instrument kojim će se doprinijeti sprovođenju planskih dokumenata, kao i unapređenju zaštite </w:t>
      </w:r>
      <w:r w:rsidR="00496108">
        <w:rPr>
          <w:rFonts w:ascii="Arial" w:hAnsi="Arial" w:cs="Arial"/>
          <w:color w:val="000000" w:themeColor="text1"/>
        </w:rPr>
        <w:t>svojinskih prava na zemljištu</w:t>
      </w:r>
      <w:r w:rsidR="001C5EF5">
        <w:rPr>
          <w:rFonts w:ascii="Arial" w:hAnsi="Arial" w:cs="Arial"/>
          <w:color w:val="000000" w:themeColor="text1"/>
        </w:rPr>
        <w:t>.</w:t>
      </w:r>
    </w:p>
    <w:p w:rsidR="001C5EF5" w:rsidRDefault="001C5EF5" w:rsidP="001C5EF5">
      <w:pPr>
        <w:spacing w:after="0" w:line="240" w:lineRule="auto"/>
        <w:ind w:right="-66"/>
        <w:jc w:val="both"/>
        <w:rPr>
          <w:rFonts w:ascii="Arial" w:hAnsi="Arial" w:cs="Arial"/>
          <w:color w:val="000000" w:themeColor="text1"/>
        </w:rPr>
      </w:pPr>
      <w:r>
        <w:rPr>
          <w:rFonts w:ascii="Arial" w:hAnsi="Arial" w:cs="Arial"/>
          <w:color w:val="000000" w:themeColor="text1"/>
        </w:rPr>
        <w:t xml:space="preserve"> </w:t>
      </w:r>
    </w:p>
    <w:p w:rsidR="001C5EF5" w:rsidRPr="000C472E" w:rsidRDefault="00522509" w:rsidP="00347C58">
      <w:pPr>
        <w:spacing w:after="0" w:line="240" w:lineRule="auto"/>
        <w:ind w:right="-66" w:firstLine="720"/>
        <w:jc w:val="both"/>
        <w:rPr>
          <w:rFonts w:ascii="Arial" w:hAnsi="Arial" w:cs="Arial"/>
          <w:strike/>
          <w:color w:val="000000" w:themeColor="text1"/>
        </w:rPr>
      </w:pPr>
      <w:r>
        <w:rPr>
          <w:rFonts w:ascii="Arial" w:hAnsi="Arial" w:cs="Arial"/>
          <w:color w:val="000000" w:themeColor="text1"/>
        </w:rPr>
        <w:t xml:space="preserve"> U tom smislu, </w:t>
      </w:r>
      <w:r w:rsidR="001C5EF5" w:rsidRPr="000C472E">
        <w:rPr>
          <w:rFonts w:ascii="Arial" w:hAnsi="Arial" w:cs="Arial"/>
          <w:color w:val="000000" w:themeColor="text1"/>
        </w:rPr>
        <w:t>predviđena je mogućnost prenosa zemljišta namijenjenog prema plans</w:t>
      </w:r>
      <w:r w:rsidR="00DF31FE">
        <w:rPr>
          <w:rFonts w:ascii="Arial" w:hAnsi="Arial" w:cs="Arial"/>
          <w:color w:val="000000" w:themeColor="text1"/>
        </w:rPr>
        <w:t>kom dokumentu za javn</w:t>
      </w:r>
      <w:r w:rsidR="00DA6665">
        <w:rPr>
          <w:rFonts w:ascii="Arial" w:hAnsi="Arial" w:cs="Arial"/>
          <w:color w:val="000000" w:themeColor="text1"/>
        </w:rPr>
        <w:t>e površine</w:t>
      </w:r>
      <w:r w:rsidR="00DF31FE">
        <w:rPr>
          <w:rFonts w:ascii="Arial" w:hAnsi="Arial" w:cs="Arial"/>
          <w:color w:val="000000" w:themeColor="text1"/>
        </w:rPr>
        <w:t xml:space="preserve"> -</w:t>
      </w:r>
      <w:r w:rsidR="001C5EF5" w:rsidRPr="000C472E">
        <w:rPr>
          <w:rFonts w:ascii="Arial" w:hAnsi="Arial" w:cs="Arial"/>
          <w:color w:val="000000" w:themeColor="text1"/>
        </w:rPr>
        <w:t xml:space="preserve"> u </w:t>
      </w:r>
      <w:r w:rsidR="00496108">
        <w:rPr>
          <w:rFonts w:ascii="Arial" w:hAnsi="Arial" w:cs="Arial"/>
          <w:color w:val="000000" w:themeColor="text1"/>
        </w:rPr>
        <w:t>svojinu</w:t>
      </w:r>
      <w:r w:rsidR="001C5EF5" w:rsidRPr="000C472E">
        <w:rPr>
          <w:rFonts w:ascii="Arial" w:hAnsi="Arial" w:cs="Arial"/>
          <w:color w:val="000000" w:themeColor="text1"/>
        </w:rPr>
        <w:t xml:space="preserve"> jedinice lokalne samouprave, kao i zemljišta za koje se ne može formirati urbanistička parcela odnosno graditi u skladu sa planskim dokumentom, </w:t>
      </w:r>
      <w:r w:rsidR="008F67CF">
        <w:rPr>
          <w:rFonts w:ascii="Arial" w:hAnsi="Arial" w:cs="Arial"/>
          <w:color w:val="000000" w:themeColor="text1"/>
        </w:rPr>
        <w:t>te procedure</w:t>
      </w:r>
      <w:r w:rsidR="001C5EF5" w:rsidRPr="000C472E">
        <w:rPr>
          <w:rFonts w:ascii="Arial" w:hAnsi="Arial" w:cs="Arial"/>
          <w:color w:val="000000" w:themeColor="text1"/>
        </w:rPr>
        <w:t xml:space="preserve"> utvrđivanja naknade. </w:t>
      </w:r>
      <w:r w:rsidR="000C472E">
        <w:rPr>
          <w:rFonts w:ascii="Arial" w:hAnsi="Arial" w:cs="Arial"/>
          <w:color w:val="000000" w:themeColor="text1"/>
        </w:rPr>
        <w:t>Zemljište se prenosi sporazumom između jedinice lokalne samouprave i vlasnika zemljišta, koji se zaključuje pred organum lokalne uprave.</w:t>
      </w:r>
    </w:p>
    <w:p w:rsidR="001C5EF5" w:rsidRPr="00401755" w:rsidRDefault="001C5EF5" w:rsidP="001C5EF5">
      <w:pPr>
        <w:spacing w:after="0" w:line="240" w:lineRule="auto"/>
        <w:ind w:right="-66"/>
        <w:jc w:val="both"/>
        <w:rPr>
          <w:rFonts w:ascii="Arial" w:hAnsi="Arial" w:cs="Arial"/>
          <w:strike/>
          <w:color w:val="FF0000"/>
        </w:rPr>
      </w:pPr>
    </w:p>
    <w:p w:rsidR="00A71F60" w:rsidRPr="00520ADA" w:rsidRDefault="000A117F" w:rsidP="00520ADA">
      <w:pPr>
        <w:spacing w:after="0" w:line="240" w:lineRule="auto"/>
        <w:ind w:right="-66" w:firstLine="720"/>
        <w:jc w:val="both"/>
        <w:rPr>
          <w:rFonts w:ascii="Arial" w:hAnsi="Arial" w:cs="Arial"/>
        </w:rPr>
      </w:pPr>
      <w:r>
        <w:rPr>
          <w:rFonts w:ascii="Arial" w:hAnsi="Arial" w:cs="Arial"/>
          <w:b/>
        </w:rPr>
        <w:t xml:space="preserve">POGLAVLJE III. </w:t>
      </w:r>
      <w:r w:rsidR="00A90A82" w:rsidRPr="00520ADA">
        <w:rPr>
          <w:rFonts w:ascii="Arial" w:hAnsi="Arial" w:cs="Arial"/>
          <w:b/>
        </w:rPr>
        <w:t>DJELATNOST IZRADE PLANSKIH DOKUMENATA</w:t>
      </w:r>
      <w:r w:rsidR="00522509">
        <w:rPr>
          <w:rFonts w:ascii="Arial" w:hAnsi="Arial" w:cs="Arial"/>
          <w:b/>
        </w:rPr>
        <w:t xml:space="preserve"> (čl.</w:t>
      </w:r>
      <w:r w:rsidR="00190AD7">
        <w:rPr>
          <w:rFonts w:ascii="Arial" w:hAnsi="Arial" w:cs="Arial"/>
          <w:b/>
        </w:rPr>
        <w:t xml:space="preserve"> </w:t>
      </w:r>
      <w:r w:rsidR="00522509">
        <w:rPr>
          <w:rFonts w:ascii="Arial" w:hAnsi="Arial" w:cs="Arial"/>
          <w:b/>
        </w:rPr>
        <w:t>71</w:t>
      </w:r>
      <w:r w:rsidR="00A90A82" w:rsidRPr="00520ADA">
        <w:rPr>
          <w:rFonts w:ascii="Arial" w:hAnsi="Arial" w:cs="Arial"/>
          <w:b/>
        </w:rPr>
        <w:t xml:space="preserve"> do</w:t>
      </w:r>
      <w:r w:rsidR="00522509">
        <w:rPr>
          <w:rFonts w:ascii="Arial" w:hAnsi="Arial" w:cs="Arial"/>
          <w:b/>
        </w:rPr>
        <w:t xml:space="preserve"> 90</w:t>
      </w:r>
      <w:r w:rsidR="00A90A82" w:rsidRPr="00520ADA">
        <w:rPr>
          <w:rFonts w:ascii="Arial" w:hAnsi="Arial" w:cs="Arial"/>
          <w:b/>
        </w:rPr>
        <w:t xml:space="preserve">) </w:t>
      </w:r>
      <w:r w:rsidR="00A90A82" w:rsidRPr="00520ADA">
        <w:rPr>
          <w:rFonts w:ascii="Arial" w:hAnsi="Arial" w:cs="Arial"/>
        </w:rPr>
        <w:t xml:space="preserve">sadrži četiri </w:t>
      </w:r>
      <w:r w:rsidR="00ED744E" w:rsidRPr="00520ADA">
        <w:rPr>
          <w:rFonts w:ascii="Arial" w:hAnsi="Arial" w:cs="Arial"/>
        </w:rPr>
        <w:t xml:space="preserve">cjeline odnosno </w:t>
      </w:r>
      <w:r w:rsidR="00A90A82" w:rsidRPr="00520ADA">
        <w:rPr>
          <w:rFonts w:ascii="Arial" w:hAnsi="Arial" w:cs="Arial"/>
        </w:rPr>
        <w:t>potpoglavlja, i to: uslov obavljanja djelatnosti, djelatnost stranih lica,</w:t>
      </w:r>
      <w:r w:rsidR="00CC04AA" w:rsidRPr="00520ADA">
        <w:rPr>
          <w:rFonts w:ascii="Arial" w:hAnsi="Arial" w:cs="Arial"/>
        </w:rPr>
        <w:t xml:space="preserve"> stručni ispit i stručno osposobljavanje i usavršavanje i licence.</w:t>
      </w:r>
    </w:p>
    <w:p w:rsidR="00F62B6F" w:rsidRPr="00520ADA" w:rsidRDefault="00F62B6F" w:rsidP="00A90A82">
      <w:pPr>
        <w:spacing w:after="0" w:line="240" w:lineRule="auto"/>
        <w:ind w:right="-66"/>
        <w:jc w:val="both"/>
        <w:rPr>
          <w:rFonts w:ascii="Arial" w:hAnsi="Arial" w:cs="Arial"/>
        </w:rPr>
      </w:pPr>
    </w:p>
    <w:p w:rsidR="00B62A79" w:rsidRDefault="00CC04AA" w:rsidP="00456264">
      <w:pPr>
        <w:spacing w:after="0" w:line="240" w:lineRule="auto"/>
        <w:ind w:right="-93" w:firstLine="720"/>
        <w:jc w:val="both"/>
        <w:rPr>
          <w:rFonts w:ascii="Arial" w:hAnsi="Arial" w:cs="Arial"/>
        </w:rPr>
      </w:pPr>
      <w:r w:rsidRPr="00520ADA">
        <w:rPr>
          <w:rFonts w:ascii="Arial" w:hAnsi="Arial" w:cs="Arial"/>
        </w:rPr>
        <w:t>Djelatnošću izrade planskih dokumenata smatra se izr</w:t>
      </w:r>
      <w:r w:rsidR="00ED744E" w:rsidRPr="00520ADA">
        <w:rPr>
          <w:rFonts w:ascii="Arial" w:hAnsi="Arial" w:cs="Arial"/>
        </w:rPr>
        <w:t>a</w:t>
      </w:r>
      <w:r w:rsidRPr="00520ADA">
        <w:rPr>
          <w:rFonts w:ascii="Arial" w:hAnsi="Arial" w:cs="Arial"/>
        </w:rPr>
        <w:t xml:space="preserve">da nacrta planskog dokumenta i predloga planskog dokumenta, koje </w:t>
      </w:r>
      <w:r w:rsidR="00ED744E" w:rsidRPr="00520ADA">
        <w:rPr>
          <w:rFonts w:ascii="Arial" w:hAnsi="Arial" w:cs="Arial"/>
        </w:rPr>
        <w:t xml:space="preserve">djelatnosti </w:t>
      </w:r>
      <w:r w:rsidRPr="00520ADA">
        <w:rPr>
          <w:rFonts w:ascii="Arial" w:hAnsi="Arial" w:cs="Arial"/>
        </w:rPr>
        <w:t xml:space="preserve">obavljaju inženjerske i neinženjerske struke. Navedena podjela učinjena je zbog propisivanja uslova za obavljanje djelatnosti i obaveze upisa u registar koji </w:t>
      </w:r>
      <w:r w:rsidR="00DF1DBD">
        <w:rPr>
          <w:rFonts w:ascii="Arial" w:hAnsi="Arial" w:cs="Arial"/>
        </w:rPr>
        <w:t>vodi K</w:t>
      </w:r>
      <w:r w:rsidRPr="00520ADA">
        <w:rPr>
          <w:rFonts w:ascii="Arial" w:hAnsi="Arial" w:cs="Arial"/>
        </w:rPr>
        <w:t>omora</w:t>
      </w:r>
      <w:r w:rsidR="005E1206">
        <w:rPr>
          <w:rFonts w:ascii="Arial" w:hAnsi="Arial" w:cs="Arial"/>
        </w:rPr>
        <w:t xml:space="preserve"> arhitekata i planera Crne Gore</w:t>
      </w:r>
      <w:r w:rsidR="005E1206" w:rsidRPr="005E1206">
        <w:t xml:space="preserve"> </w:t>
      </w:r>
      <w:r w:rsidR="005E1206" w:rsidRPr="005E1206">
        <w:rPr>
          <w:rFonts w:ascii="Arial" w:hAnsi="Arial" w:cs="Arial"/>
        </w:rPr>
        <w:t>odnosno Inženjerska komora Crne Gore</w:t>
      </w:r>
      <w:r w:rsidR="005E1206">
        <w:rPr>
          <w:rFonts w:ascii="Arial" w:hAnsi="Arial" w:cs="Arial"/>
        </w:rPr>
        <w:t xml:space="preserve"> za lica inženjerske struke</w:t>
      </w:r>
      <w:r w:rsidR="009225E8">
        <w:rPr>
          <w:rFonts w:ascii="Arial" w:hAnsi="Arial" w:cs="Arial"/>
        </w:rPr>
        <w:t xml:space="preserve"> (član 71</w:t>
      </w:r>
      <w:r w:rsidR="00F62B6F" w:rsidRPr="00520ADA">
        <w:rPr>
          <w:rFonts w:ascii="Arial" w:hAnsi="Arial" w:cs="Arial"/>
        </w:rPr>
        <w:t>).</w:t>
      </w:r>
      <w:r w:rsidR="00D7146F">
        <w:rPr>
          <w:rFonts w:ascii="Arial" w:hAnsi="Arial" w:cs="Arial"/>
        </w:rPr>
        <w:t xml:space="preserve"> </w:t>
      </w:r>
    </w:p>
    <w:p w:rsidR="005E1206" w:rsidRDefault="005E1206" w:rsidP="00456264">
      <w:pPr>
        <w:spacing w:after="0" w:line="240" w:lineRule="auto"/>
        <w:ind w:right="-93" w:firstLine="720"/>
        <w:jc w:val="both"/>
        <w:rPr>
          <w:rFonts w:ascii="Arial" w:hAnsi="Arial" w:cs="Arial"/>
        </w:rPr>
      </w:pPr>
    </w:p>
    <w:p w:rsidR="009512AC" w:rsidRDefault="000A117F" w:rsidP="009512AC">
      <w:pPr>
        <w:spacing w:after="0" w:line="240" w:lineRule="auto"/>
        <w:ind w:right="-93" w:firstLine="720"/>
        <w:jc w:val="both"/>
        <w:rPr>
          <w:rFonts w:ascii="Arial" w:hAnsi="Arial" w:cs="Arial"/>
        </w:rPr>
      </w:pPr>
      <w:r>
        <w:rPr>
          <w:rFonts w:ascii="Arial" w:hAnsi="Arial" w:cs="Arial"/>
          <w:b/>
        </w:rPr>
        <w:t xml:space="preserve"> </w:t>
      </w:r>
      <w:r w:rsidR="009512AC">
        <w:rPr>
          <w:rFonts w:ascii="Arial" w:hAnsi="Arial" w:cs="Arial"/>
          <w:b/>
        </w:rPr>
        <w:t>U sklopu obavl</w:t>
      </w:r>
      <w:r w:rsidR="00837564">
        <w:rPr>
          <w:rFonts w:ascii="Arial" w:hAnsi="Arial" w:cs="Arial"/>
          <w:b/>
        </w:rPr>
        <w:t>janja</w:t>
      </w:r>
      <w:r w:rsidR="009225E8">
        <w:rPr>
          <w:rFonts w:ascii="Arial" w:hAnsi="Arial" w:cs="Arial"/>
          <w:b/>
        </w:rPr>
        <w:t xml:space="preserve"> djelatnosti (</w:t>
      </w:r>
      <w:r w:rsidR="00E13085">
        <w:rPr>
          <w:rFonts w:ascii="Arial" w:hAnsi="Arial" w:cs="Arial"/>
          <w:b/>
        </w:rPr>
        <w:t xml:space="preserve">čl. </w:t>
      </w:r>
      <w:r w:rsidR="009225E8">
        <w:rPr>
          <w:rFonts w:ascii="Arial" w:hAnsi="Arial" w:cs="Arial"/>
          <w:b/>
        </w:rPr>
        <w:t>71 do 75</w:t>
      </w:r>
      <w:r w:rsidR="009512AC">
        <w:rPr>
          <w:rFonts w:ascii="Arial" w:hAnsi="Arial" w:cs="Arial"/>
          <w:b/>
        </w:rPr>
        <w:t>)</w:t>
      </w:r>
      <w:r w:rsidR="009512AC">
        <w:rPr>
          <w:rFonts w:ascii="Arial" w:hAnsi="Arial" w:cs="Arial"/>
        </w:rPr>
        <w:t xml:space="preserve"> Nacrta zakona utvrđeno je da djelatnost izrade planskih dokumenata može da obavlja privredno društvo iz člana 32 ovog zakona – a to znači privredno društvo koje osniva Vlada Crne Gore odnosno jedinica lokalne samouprave.</w:t>
      </w:r>
    </w:p>
    <w:p w:rsidR="009512AC" w:rsidRDefault="009512AC" w:rsidP="009512AC">
      <w:pPr>
        <w:spacing w:after="0" w:line="240" w:lineRule="auto"/>
        <w:ind w:right="-93" w:firstLine="720"/>
        <w:jc w:val="both"/>
        <w:rPr>
          <w:rFonts w:ascii="Arial" w:hAnsi="Arial" w:cs="Arial"/>
        </w:rPr>
      </w:pPr>
    </w:p>
    <w:p w:rsidR="009512AC" w:rsidRDefault="000A117F" w:rsidP="00496108">
      <w:pPr>
        <w:spacing w:after="0" w:line="240" w:lineRule="auto"/>
        <w:ind w:right="-66" w:firstLine="720"/>
        <w:jc w:val="both"/>
        <w:rPr>
          <w:rFonts w:ascii="Arial" w:hAnsi="Arial" w:cs="Arial"/>
        </w:rPr>
      </w:pPr>
      <w:r>
        <w:rPr>
          <w:rFonts w:ascii="Arial" w:hAnsi="Arial" w:cs="Arial"/>
        </w:rPr>
        <w:t xml:space="preserve"> </w:t>
      </w:r>
      <w:r w:rsidR="009512AC">
        <w:rPr>
          <w:rFonts w:ascii="Arial" w:hAnsi="Arial" w:cs="Arial"/>
        </w:rPr>
        <w:t>Ovo je jedno od ključnih rješenja nove politike planiranja prostora i prois</w:t>
      </w:r>
      <w:r w:rsidR="00496108">
        <w:rPr>
          <w:rFonts w:ascii="Arial" w:hAnsi="Arial" w:cs="Arial"/>
        </w:rPr>
        <w:t>teklo je iz dosadašnje normativne uređenosti</w:t>
      </w:r>
      <w:r w:rsidR="009512AC">
        <w:rPr>
          <w:rFonts w:ascii="Arial" w:hAnsi="Arial" w:cs="Arial"/>
        </w:rPr>
        <w:t xml:space="preserve"> i </w:t>
      </w:r>
      <w:r w:rsidR="00496108">
        <w:rPr>
          <w:rFonts w:ascii="Arial" w:hAnsi="Arial" w:cs="Arial"/>
        </w:rPr>
        <w:t xml:space="preserve">njene </w:t>
      </w:r>
      <w:r w:rsidR="009512AC">
        <w:rPr>
          <w:rFonts w:ascii="Arial" w:hAnsi="Arial" w:cs="Arial"/>
        </w:rPr>
        <w:t>prak</w:t>
      </w:r>
      <w:r w:rsidR="00496108">
        <w:rPr>
          <w:rFonts w:ascii="Arial" w:hAnsi="Arial" w:cs="Arial"/>
        </w:rPr>
        <w:t>tične primjene</w:t>
      </w:r>
      <w:r w:rsidR="009512AC">
        <w:rPr>
          <w:rFonts w:ascii="Arial" w:hAnsi="Arial" w:cs="Arial"/>
        </w:rPr>
        <w:t xml:space="preserve"> u </w:t>
      </w:r>
      <w:r w:rsidR="00496108">
        <w:rPr>
          <w:rFonts w:ascii="Arial" w:hAnsi="Arial" w:cs="Arial"/>
        </w:rPr>
        <w:t>pogledu</w:t>
      </w:r>
      <w:r w:rsidR="009512AC">
        <w:rPr>
          <w:rFonts w:ascii="Arial" w:hAnsi="Arial" w:cs="Arial"/>
        </w:rPr>
        <w:t xml:space="preserve"> </w:t>
      </w:r>
      <w:r w:rsidR="00496108">
        <w:rPr>
          <w:rFonts w:ascii="Arial" w:hAnsi="Arial" w:cs="Arial"/>
        </w:rPr>
        <w:t>izrade</w:t>
      </w:r>
      <w:r w:rsidR="009512AC">
        <w:rPr>
          <w:rFonts w:ascii="Arial" w:hAnsi="Arial" w:cs="Arial"/>
        </w:rPr>
        <w:t xml:space="preserve"> planskih dokumenata. Naime, procijenjeno je, da izrada planskih dokumenata, kojim se uređuje prostor kao najvazniji i najznačajniji resurs, treba da bude u isključivoj nadležnosti Države odnosno lokalne samouprave.</w:t>
      </w:r>
    </w:p>
    <w:p w:rsidR="009512AC" w:rsidRDefault="009512AC" w:rsidP="009512AC">
      <w:pPr>
        <w:spacing w:after="0" w:line="240" w:lineRule="auto"/>
        <w:ind w:right="-93" w:firstLine="720"/>
        <w:jc w:val="both"/>
        <w:rPr>
          <w:rFonts w:ascii="Arial" w:hAnsi="Arial" w:cs="Arial"/>
        </w:rPr>
      </w:pPr>
    </w:p>
    <w:p w:rsidR="009512AC" w:rsidRDefault="009512AC" w:rsidP="009512AC">
      <w:pPr>
        <w:spacing w:after="0" w:line="240" w:lineRule="auto"/>
        <w:ind w:right="-93" w:firstLine="720"/>
        <w:jc w:val="both"/>
        <w:rPr>
          <w:rFonts w:ascii="Arial" w:hAnsi="Arial" w:cs="Arial"/>
        </w:rPr>
      </w:pPr>
      <w:r>
        <w:rPr>
          <w:rFonts w:ascii="Arial" w:hAnsi="Arial" w:cs="Arial"/>
        </w:rPr>
        <w:t xml:space="preserve"> </w:t>
      </w:r>
      <w:r w:rsidR="000A117F">
        <w:rPr>
          <w:rFonts w:ascii="Arial" w:hAnsi="Arial" w:cs="Arial"/>
        </w:rPr>
        <w:t xml:space="preserve"> </w:t>
      </w:r>
      <w:r>
        <w:rPr>
          <w:rFonts w:ascii="Arial" w:hAnsi="Arial" w:cs="Arial"/>
        </w:rPr>
        <w:t>Predviđeno je, s tim u vezi, da privredno društvo koje osniva Vlada, a koje izrađuje državne planske dokumente mora da ima odgovornog planera i najmanje osam zaposlenih planera. Privredno društvo koje osniva jedinica lokalne samouprave, a koje izrađuje lokalne planske dokuemnte mora da ima zaposlenog odgovornog planera i najma</w:t>
      </w:r>
      <w:r w:rsidR="009225E8">
        <w:rPr>
          <w:rFonts w:ascii="Arial" w:hAnsi="Arial" w:cs="Arial"/>
        </w:rPr>
        <w:t>nje četiri planera (član 72</w:t>
      </w:r>
      <w:r w:rsidR="00496108">
        <w:rPr>
          <w:rFonts w:ascii="Arial" w:hAnsi="Arial" w:cs="Arial"/>
        </w:rPr>
        <w:t>).</w:t>
      </w:r>
    </w:p>
    <w:p w:rsidR="009512AC" w:rsidRDefault="009512AC" w:rsidP="009512AC">
      <w:pPr>
        <w:spacing w:after="0" w:line="240" w:lineRule="auto"/>
        <w:ind w:right="-93" w:firstLine="720"/>
        <w:jc w:val="both"/>
        <w:rPr>
          <w:rFonts w:ascii="Arial" w:hAnsi="Arial" w:cs="Arial"/>
        </w:rPr>
      </w:pPr>
    </w:p>
    <w:p w:rsidR="009512AC" w:rsidRDefault="009512AC" w:rsidP="009512AC">
      <w:pPr>
        <w:spacing w:after="0" w:line="240" w:lineRule="auto"/>
        <w:ind w:right="-93" w:firstLine="720"/>
        <w:jc w:val="both"/>
        <w:rPr>
          <w:rFonts w:ascii="Arial" w:hAnsi="Arial" w:cs="Arial"/>
        </w:rPr>
      </w:pPr>
      <w:r>
        <w:rPr>
          <w:rFonts w:ascii="Arial" w:hAnsi="Arial" w:cs="Arial"/>
        </w:rPr>
        <w:t xml:space="preserve"> </w:t>
      </w:r>
      <w:r w:rsidR="000A117F">
        <w:rPr>
          <w:rFonts w:ascii="Arial" w:hAnsi="Arial" w:cs="Arial"/>
        </w:rPr>
        <w:t xml:space="preserve">  </w:t>
      </w:r>
      <w:r w:rsidR="00DF1DBD">
        <w:rPr>
          <w:rFonts w:ascii="Arial" w:hAnsi="Arial" w:cs="Arial"/>
        </w:rPr>
        <w:t>U sklopu uslova za obavlja</w:t>
      </w:r>
      <w:r>
        <w:rPr>
          <w:rFonts w:ascii="Arial" w:hAnsi="Arial" w:cs="Arial"/>
        </w:rPr>
        <w:t>nje djelatnosti p</w:t>
      </w:r>
      <w:r w:rsidR="00DF1DBD">
        <w:rPr>
          <w:rFonts w:ascii="Arial" w:hAnsi="Arial" w:cs="Arial"/>
        </w:rPr>
        <w:t>ropisani</w:t>
      </w:r>
      <w:r>
        <w:rPr>
          <w:rFonts w:ascii="Arial" w:hAnsi="Arial" w:cs="Arial"/>
        </w:rPr>
        <w:t xml:space="preserve"> su uslovi i obaveze za odgovornog planera i planera, kao i odgovornost za štetu i osiguranje od odgovornosti (čl</w:t>
      </w:r>
      <w:r w:rsidR="0017760A">
        <w:rPr>
          <w:rFonts w:ascii="Arial" w:hAnsi="Arial" w:cs="Arial"/>
        </w:rPr>
        <w:t>. 76,77 i 78</w:t>
      </w:r>
      <w:r>
        <w:rPr>
          <w:rFonts w:ascii="Arial" w:hAnsi="Arial" w:cs="Arial"/>
        </w:rPr>
        <w:t>)</w:t>
      </w:r>
      <w:r w:rsidR="0024223B">
        <w:rPr>
          <w:rFonts w:ascii="Arial" w:hAnsi="Arial" w:cs="Arial"/>
        </w:rPr>
        <w:t>.</w:t>
      </w:r>
    </w:p>
    <w:p w:rsidR="009512AC" w:rsidRDefault="009512AC" w:rsidP="009512AC">
      <w:pPr>
        <w:spacing w:after="0" w:line="240" w:lineRule="auto"/>
        <w:ind w:right="-93" w:firstLine="720"/>
        <w:jc w:val="both"/>
        <w:rPr>
          <w:rFonts w:ascii="Arial" w:hAnsi="Arial" w:cs="Arial"/>
        </w:rPr>
      </w:pPr>
    </w:p>
    <w:p w:rsidR="00B62A79" w:rsidRPr="00520ADA" w:rsidRDefault="009512AC" w:rsidP="009512AC">
      <w:pPr>
        <w:spacing w:after="0" w:line="240" w:lineRule="auto"/>
        <w:ind w:right="-66" w:firstLine="720"/>
        <w:jc w:val="both"/>
        <w:rPr>
          <w:rFonts w:ascii="Arial" w:hAnsi="Arial" w:cs="Arial"/>
        </w:rPr>
      </w:pPr>
      <w:r>
        <w:rPr>
          <w:rFonts w:ascii="Arial" w:hAnsi="Arial" w:cs="Arial"/>
        </w:rPr>
        <w:t xml:space="preserve">Naime, privredna društva koja obavljaju djelatnosti u skladu sa ovim zakonom dužna su da prije početka vršenja djelatnosti zaključe ugovor o osiguranju od profesionalne odgovornosti za štetu </w:t>
      </w:r>
      <w:r>
        <w:rPr>
          <w:rFonts w:ascii="Arial" w:hAnsi="Arial" w:cs="Arial"/>
        </w:rPr>
        <w:lastRenderedPageBreak/>
        <w:t xml:space="preserve">koja može da nastane investitorima ili trećim licima. Osiguranje mora da pokrije rizik odgovornosti za štetu prouzrokovanu investitorima ili trećim licima za štetu na objektima i za </w:t>
      </w:r>
      <w:r w:rsidR="004E3D87">
        <w:rPr>
          <w:rFonts w:ascii="Arial" w:hAnsi="Arial" w:cs="Arial"/>
        </w:rPr>
        <w:t xml:space="preserve">finansijski gubitak. </w:t>
      </w:r>
    </w:p>
    <w:p w:rsidR="00456264" w:rsidRPr="00520ADA" w:rsidRDefault="00456264" w:rsidP="00456264">
      <w:pPr>
        <w:spacing w:after="0" w:line="240" w:lineRule="auto"/>
        <w:ind w:right="-93" w:firstLine="720"/>
        <w:jc w:val="both"/>
        <w:rPr>
          <w:rFonts w:ascii="Arial" w:hAnsi="Arial" w:cs="Arial"/>
          <w:b/>
        </w:rPr>
      </w:pPr>
    </w:p>
    <w:p w:rsidR="00FD73CD" w:rsidRPr="00520ADA" w:rsidRDefault="000A117F" w:rsidP="00FD73CD">
      <w:pPr>
        <w:spacing w:after="0" w:line="240" w:lineRule="auto"/>
        <w:ind w:right="-93" w:firstLine="720"/>
        <w:jc w:val="both"/>
        <w:rPr>
          <w:rFonts w:ascii="Arial" w:hAnsi="Arial" w:cs="Arial"/>
        </w:rPr>
      </w:pPr>
      <w:r>
        <w:rPr>
          <w:rFonts w:ascii="Arial" w:hAnsi="Arial" w:cs="Arial"/>
          <w:b/>
        </w:rPr>
        <w:t xml:space="preserve"> </w:t>
      </w:r>
      <w:r w:rsidR="005F0161">
        <w:rPr>
          <w:rFonts w:ascii="Arial" w:hAnsi="Arial" w:cs="Arial"/>
          <w:b/>
        </w:rPr>
        <w:t>Obavljanje d</w:t>
      </w:r>
      <w:r w:rsidR="00456264" w:rsidRPr="00520ADA">
        <w:rPr>
          <w:rFonts w:ascii="Arial" w:hAnsi="Arial" w:cs="Arial"/>
          <w:b/>
        </w:rPr>
        <w:t>jelatnost</w:t>
      </w:r>
      <w:r w:rsidR="005F0161">
        <w:rPr>
          <w:rFonts w:ascii="Arial" w:hAnsi="Arial" w:cs="Arial"/>
          <w:b/>
        </w:rPr>
        <w:t>i</w:t>
      </w:r>
      <w:r w:rsidR="00456264" w:rsidRPr="00520ADA">
        <w:rPr>
          <w:rFonts w:ascii="Arial" w:hAnsi="Arial" w:cs="Arial"/>
          <w:b/>
        </w:rPr>
        <w:t xml:space="preserve"> stranih lica</w:t>
      </w:r>
      <w:r w:rsidR="00427D59" w:rsidRPr="00520ADA">
        <w:rPr>
          <w:rFonts w:ascii="Arial" w:hAnsi="Arial" w:cs="Arial"/>
          <w:b/>
        </w:rPr>
        <w:t xml:space="preserve"> (čl</w:t>
      </w:r>
      <w:r w:rsidR="00427D59" w:rsidRPr="00520ADA">
        <w:rPr>
          <w:rFonts w:ascii="Arial" w:hAnsi="Arial" w:cs="Arial"/>
        </w:rPr>
        <w:t>.</w:t>
      </w:r>
      <w:r w:rsidR="009225E8">
        <w:rPr>
          <w:rFonts w:ascii="Arial" w:hAnsi="Arial" w:cs="Arial"/>
          <w:b/>
        </w:rPr>
        <w:t>76 do 82</w:t>
      </w:r>
      <w:r w:rsidR="00427D59" w:rsidRPr="00520ADA">
        <w:rPr>
          <w:rFonts w:ascii="Arial" w:hAnsi="Arial" w:cs="Arial"/>
        </w:rPr>
        <w:t>)</w:t>
      </w:r>
      <w:r w:rsidR="00456264" w:rsidRPr="00520ADA">
        <w:rPr>
          <w:rFonts w:ascii="Arial" w:hAnsi="Arial" w:cs="Arial"/>
        </w:rPr>
        <w:t xml:space="preserve"> </w:t>
      </w:r>
      <w:r w:rsidR="00427D59" w:rsidRPr="00520ADA">
        <w:rPr>
          <w:rFonts w:ascii="Arial" w:hAnsi="Arial" w:cs="Arial"/>
        </w:rPr>
        <w:t>usklađena</w:t>
      </w:r>
      <w:r w:rsidR="00FD73CD" w:rsidRPr="00520ADA">
        <w:rPr>
          <w:rFonts w:ascii="Arial" w:hAnsi="Arial" w:cs="Arial"/>
        </w:rPr>
        <w:t xml:space="preserve"> je sa Direktivom 2006/123/EZ o uslugama na unutrašnjem tržištu, Direktivom 2005/36/EZ o priznavanju stručnih kvalifijkacija</w:t>
      </w:r>
      <w:r w:rsidR="004B3533">
        <w:rPr>
          <w:rFonts w:ascii="Arial" w:hAnsi="Arial" w:cs="Arial"/>
        </w:rPr>
        <w:t xml:space="preserve"> </w:t>
      </w:r>
      <w:r w:rsidR="00FD73CD" w:rsidRPr="00520ADA">
        <w:rPr>
          <w:rFonts w:ascii="Arial" w:hAnsi="Arial" w:cs="Arial"/>
        </w:rPr>
        <w:t>i Direktivom 2013/55/EU o izmjeni Direktive 2005/36/EZ o priznavanju stručnih kvalifikacija.</w:t>
      </w:r>
    </w:p>
    <w:p w:rsidR="00FD73CD" w:rsidRPr="00520ADA" w:rsidRDefault="00FD73CD" w:rsidP="00FD73CD">
      <w:pPr>
        <w:spacing w:after="0" w:line="240" w:lineRule="auto"/>
        <w:ind w:right="-66" w:firstLine="720"/>
        <w:jc w:val="both"/>
        <w:rPr>
          <w:rFonts w:ascii="Arial" w:hAnsi="Arial" w:cs="Arial"/>
        </w:rPr>
      </w:pPr>
    </w:p>
    <w:p w:rsidR="00FD73CD" w:rsidRDefault="000A117F" w:rsidP="00FD73CD">
      <w:pPr>
        <w:spacing w:after="0" w:line="240" w:lineRule="auto"/>
        <w:ind w:right="-66" w:firstLine="720"/>
        <w:jc w:val="both"/>
        <w:rPr>
          <w:rFonts w:ascii="Arial" w:hAnsi="Arial" w:cs="Arial"/>
        </w:rPr>
      </w:pPr>
      <w:r>
        <w:rPr>
          <w:rFonts w:ascii="Arial" w:hAnsi="Arial" w:cs="Arial"/>
        </w:rPr>
        <w:t xml:space="preserve"> </w:t>
      </w:r>
      <w:r w:rsidR="00FD73CD" w:rsidRPr="00520ADA">
        <w:rPr>
          <w:rFonts w:ascii="Arial" w:hAnsi="Arial" w:cs="Arial"/>
        </w:rPr>
        <w:t>Sledstveno tome, uređena su pitanja koja se odnose na djelatnost stranog fizičkog llica koje ne posjeduje ovlašćenje za obavljanje djelatnosti, djelatnost stranog fizičkog lica</w:t>
      </w:r>
      <w:r w:rsidR="00EA6D21">
        <w:rPr>
          <w:rFonts w:ascii="Arial" w:hAnsi="Arial" w:cs="Arial"/>
        </w:rPr>
        <w:t xml:space="preserve"> koje posjeduje</w:t>
      </w:r>
      <w:r w:rsidR="00DF1DBD">
        <w:rPr>
          <w:rFonts w:ascii="Arial" w:hAnsi="Arial" w:cs="Arial"/>
        </w:rPr>
        <w:t xml:space="preserve"> </w:t>
      </w:r>
      <w:r w:rsidR="00EA6D21">
        <w:rPr>
          <w:rFonts w:ascii="Arial" w:hAnsi="Arial" w:cs="Arial"/>
        </w:rPr>
        <w:t>ovlašćenje za obavljanje djelatnosti</w:t>
      </w:r>
      <w:r w:rsidR="004E3D87">
        <w:rPr>
          <w:rFonts w:ascii="Arial" w:hAnsi="Arial" w:cs="Arial"/>
        </w:rPr>
        <w:t>,</w:t>
      </w:r>
      <w:r w:rsidR="00FD73CD" w:rsidRPr="00520ADA">
        <w:rPr>
          <w:rFonts w:ascii="Arial" w:hAnsi="Arial" w:cs="Arial"/>
        </w:rPr>
        <w:t xml:space="preserve"> profesionalni naziv za strano fizičko lice, obaveze stranog fizičkog lica, privremeno i povremeno obavljanje djelatnosti stranog fizičkog lica,</w:t>
      </w:r>
      <w:r w:rsidR="00B7708E" w:rsidRPr="00520ADA">
        <w:rPr>
          <w:rFonts w:ascii="Arial" w:hAnsi="Arial" w:cs="Arial"/>
        </w:rPr>
        <w:t xml:space="preserve"> po</w:t>
      </w:r>
      <w:r w:rsidR="00FD73CD" w:rsidRPr="00520ADA">
        <w:rPr>
          <w:rFonts w:ascii="Arial" w:hAnsi="Arial" w:cs="Arial"/>
        </w:rPr>
        <w:t>dnošenje dokaza za privremeno i povremeno obavljanje djelatnosti</w:t>
      </w:r>
      <w:r w:rsidR="00B7708E" w:rsidRPr="00520ADA">
        <w:rPr>
          <w:rFonts w:ascii="Arial" w:hAnsi="Arial" w:cs="Arial"/>
        </w:rPr>
        <w:t>, priznavanje ugovora o osiguranju</w:t>
      </w:r>
      <w:r w:rsidR="00FD73CD" w:rsidRPr="00520ADA">
        <w:rPr>
          <w:rFonts w:ascii="Arial" w:hAnsi="Arial" w:cs="Arial"/>
        </w:rPr>
        <w:t xml:space="preserve"> </w:t>
      </w:r>
      <w:r w:rsidR="00427D59" w:rsidRPr="00520ADA">
        <w:rPr>
          <w:rFonts w:ascii="Arial" w:hAnsi="Arial" w:cs="Arial"/>
        </w:rPr>
        <w:t>stranog fizičkog lica.</w:t>
      </w:r>
    </w:p>
    <w:p w:rsidR="00E13085" w:rsidRPr="00520ADA" w:rsidRDefault="00E13085" w:rsidP="00FD73CD">
      <w:pPr>
        <w:spacing w:after="0" w:line="240" w:lineRule="auto"/>
        <w:ind w:right="-66" w:firstLine="720"/>
        <w:jc w:val="both"/>
        <w:rPr>
          <w:rFonts w:ascii="Arial" w:hAnsi="Arial" w:cs="Arial"/>
        </w:rPr>
      </w:pPr>
      <w:r>
        <w:rPr>
          <w:rFonts w:ascii="Arial" w:hAnsi="Arial" w:cs="Arial"/>
        </w:rPr>
        <w:t>Odredbe čl. 76 do 82 ovog zakona primjenjivaće se od dana pristupanja Crne Gore Evropskoj uniji.</w:t>
      </w:r>
    </w:p>
    <w:p w:rsidR="00A71F60" w:rsidRPr="00520ADA" w:rsidRDefault="00A71F60" w:rsidP="00ED744E">
      <w:pPr>
        <w:spacing w:after="0" w:line="240" w:lineRule="auto"/>
        <w:ind w:right="-66"/>
        <w:jc w:val="both"/>
        <w:rPr>
          <w:rFonts w:ascii="Arial" w:hAnsi="Arial" w:cs="Arial"/>
        </w:rPr>
      </w:pPr>
    </w:p>
    <w:p w:rsidR="00A71F60" w:rsidRPr="00520ADA" w:rsidRDefault="00ED744E" w:rsidP="00A71F60">
      <w:pPr>
        <w:spacing w:after="0" w:line="240" w:lineRule="auto"/>
        <w:ind w:right="-66" w:firstLine="720"/>
        <w:jc w:val="both"/>
        <w:rPr>
          <w:rFonts w:ascii="Arial" w:hAnsi="Arial" w:cs="Arial"/>
        </w:rPr>
      </w:pPr>
      <w:r w:rsidRPr="00520ADA">
        <w:rPr>
          <w:rFonts w:ascii="Arial" w:hAnsi="Arial" w:cs="Arial"/>
          <w:b/>
        </w:rPr>
        <w:t>Stručni ispit i stručno usavršavanje</w:t>
      </w:r>
      <w:r w:rsidR="009225E8">
        <w:rPr>
          <w:rFonts w:ascii="Arial" w:hAnsi="Arial" w:cs="Arial"/>
          <w:b/>
        </w:rPr>
        <w:t xml:space="preserve"> (čl.</w:t>
      </w:r>
      <w:r w:rsidR="00557622">
        <w:rPr>
          <w:rFonts w:ascii="Arial" w:hAnsi="Arial" w:cs="Arial"/>
          <w:b/>
        </w:rPr>
        <w:t xml:space="preserve"> </w:t>
      </w:r>
      <w:r w:rsidR="009225E8">
        <w:rPr>
          <w:rFonts w:ascii="Arial" w:hAnsi="Arial" w:cs="Arial"/>
          <w:b/>
        </w:rPr>
        <w:t>83 i 84</w:t>
      </w:r>
      <w:r w:rsidR="00427D59" w:rsidRPr="00520ADA">
        <w:rPr>
          <w:rFonts w:ascii="Arial" w:hAnsi="Arial" w:cs="Arial"/>
          <w:b/>
        </w:rPr>
        <w:t>)</w:t>
      </w:r>
      <w:r w:rsidR="00A71F60" w:rsidRPr="00520ADA">
        <w:rPr>
          <w:rFonts w:ascii="Arial" w:hAnsi="Arial" w:cs="Arial"/>
          <w:b/>
        </w:rPr>
        <w:t xml:space="preserve"> </w:t>
      </w:r>
      <w:r w:rsidR="004E3D87">
        <w:rPr>
          <w:rFonts w:ascii="Arial" w:hAnsi="Arial" w:cs="Arial"/>
        </w:rPr>
        <w:t>sadž</w:t>
      </w:r>
      <w:r w:rsidR="00A71F60" w:rsidRPr="00520ADA">
        <w:rPr>
          <w:rFonts w:ascii="Arial" w:hAnsi="Arial" w:cs="Arial"/>
        </w:rPr>
        <w:t>i odredbe o stručnom ispitu,</w:t>
      </w:r>
      <w:r w:rsidR="004E3D87">
        <w:rPr>
          <w:rFonts w:ascii="Arial" w:hAnsi="Arial" w:cs="Arial"/>
        </w:rPr>
        <w:t xml:space="preserve"> kao</w:t>
      </w:r>
      <w:r w:rsidR="00A71F60" w:rsidRPr="00520ADA">
        <w:rPr>
          <w:rFonts w:ascii="Arial" w:hAnsi="Arial" w:cs="Arial"/>
        </w:rPr>
        <w:t xml:space="preserve"> </w:t>
      </w:r>
      <w:r w:rsidRPr="00520ADA">
        <w:rPr>
          <w:rFonts w:ascii="Arial" w:hAnsi="Arial" w:cs="Arial"/>
        </w:rPr>
        <w:t xml:space="preserve">i </w:t>
      </w:r>
      <w:r w:rsidR="00A71F60" w:rsidRPr="00520ADA">
        <w:rPr>
          <w:rFonts w:ascii="Arial" w:hAnsi="Arial" w:cs="Arial"/>
        </w:rPr>
        <w:t>stručnom osposobljavanju i usav</w:t>
      </w:r>
      <w:r w:rsidRPr="00520ADA">
        <w:rPr>
          <w:rFonts w:ascii="Arial" w:hAnsi="Arial" w:cs="Arial"/>
        </w:rPr>
        <w:t>ršavanju.</w:t>
      </w:r>
    </w:p>
    <w:p w:rsidR="00ED744E" w:rsidRPr="00520ADA" w:rsidRDefault="00ED744E" w:rsidP="00A71F60">
      <w:pPr>
        <w:spacing w:after="0" w:line="240" w:lineRule="auto"/>
        <w:ind w:right="-66" w:firstLine="720"/>
        <w:jc w:val="both"/>
        <w:rPr>
          <w:rFonts w:ascii="Arial" w:hAnsi="Arial" w:cs="Arial"/>
        </w:rPr>
      </w:pPr>
    </w:p>
    <w:p w:rsidR="00A71F60" w:rsidRPr="00520ADA" w:rsidRDefault="000A117F" w:rsidP="00A71F60">
      <w:pPr>
        <w:spacing w:after="0" w:line="240" w:lineRule="auto"/>
        <w:ind w:right="-66" w:firstLine="720"/>
        <w:jc w:val="both"/>
        <w:rPr>
          <w:rFonts w:ascii="Arial" w:hAnsi="Arial" w:cs="Arial"/>
        </w:rPr>
      </w:pPr>
      <w:r>
        <w:rPr>
          <w:rFonts w:ascii="Arial" w:hAnsi="Arial" w:cs="Arial"/>
        </w:rPr>
        <w:t xml:space="preserve"> </w:t>
      </w:r>
      <w:r w:rsidR="00A71F60" w:rsidRPr="00520ADA">
        <w:rPr>
          <w:rFonts w:ascii="Arial" w:hAnsi="Arial" w:cs="Arial"/>
        </w:rPr>
        <w:t>Fizičko lice koje je steklo odgovarajuće obrazovanje za obavljanje djelatnosti uređenih ovim zakonom sa najmanje VII1 podnivoa okvira kvalifikacija mora da ima položen stručni ispit. Ovaj ispit može da polaže lice koje ima najmanje sedam godina radnog iskustva na poslovima prostornog od</w:t>
      </w:r>
      <w:r w:rsidR="0017760A">
        <w:rPr>
          <w:rFonts w:ascii="Arial" w:hAnsi="Arial" w:cs="Arial"/>
        </w:rPr>
        <w:t>nosno urbanističkog planiranja.</w:t>
      </w:r>
      <w:r w:rsidR="004E3D87">
        <w:rPr>
          <w:rFonts w:ascii="Arial" w:hAnsi="Arial" w:cs="Arial"/>
        </w:rPr>
        <w:t xml:space="preserve"> Stručni ispit organizuje K</w:t>
      </w:r>
      <w:r w:rsidR="00A71F60" w:rsidRPr="00520ADA">
        <w:rPr>
          <w:rFonts w:ascii="Arial" w:hAnsi="Arial" w:cs="Arial"/>
        </w:rPr>
        <w:t>omora</w:t>
      </w:r>
      <w:r w:rsidR="003067D4">
        <w:rPr>
          <w:rFonts w:ascii="Arial" w:hAnsi="Arial" w:cs="Arial"/>
        </w:rPr>
        <w:t xml:space="preserve"> arhitekata i planera Crne Gore</w:t>
      </w:r>
      <w:r w:rsidR="00494C07" w:rsidRPr="00494C07">
        <w:t xml:space="preserve"> </w:t>
      </w:r>
      <w:r w:rsidR="00494C07" w:rsidRPr="00494C07">
        <w:rPr>
          <w:rFonts w:ascii="Arial" w:hAnsi="Arial" w:cs="Arial"/>
        </w:rPr>
        <w:t>odnosno Inženjerska komora Crne Gore</w:t>
      </w:r>
      <w:r w:rsidR="00A71F60" w:rsidRPr="00520ADA">
        <w:rPr>
          <w:rFonts w:ascii="Arial" w:hAnsi="Arial" w:cs="Arial"/>
        </w:rPr>
        <w:t xml:space="preserve">, a program i način polaganja stručnog ispita propisuje Ministarstvo. </w:t>
      </w:r>
    </w:p>
    <w:p w:rsidR="00A71F60" w:rsidRPr="00520ADA" w:rsidRDefault="00A71F60" w:rsidP="00A71F60">
      <w:pPr>
        <w:spacing w:after="0" w:line="240" w:lineRule="auto"/>
        <w:ind w:right="-66" w:firstLine="720"/>
        <w:jc w:val="both"/>
        <w:rPr>
          <w:rFonts w:ascii="Arial" w:hAnsi="Arial" w:cs="Arial"/>
        </w:rPr>
      </w:pPr>
    </w:p>
    <w:p w:rsidR="00A71F60" w:rsidRPr="00520ADA" w:rsidRDefault="000A117F" w:rsidP="00A71F60">
      <w:pPr>
        <w:spacing w:after="0" w:line="240" w:lineRule="auto"/>
        <w:ind w:right="-66" w:firstLine="720"/>
        <w:jc w:val="both"/>
        <w:rPr>
          <w:rFonts w:ascii="Arial" w:hAnsi="Arial" w:cs="Arial"/>
        </w:rPr>
      </w:pPr>
      <w:r>
        <w:rPr>
          <w:rFonts w:ascii="Arial" w:hAnsi="Arial" w:cs="Arial"/>
        </w:rPr>
        <w:t xml:space="preserve">  </w:t>
      </w:r>
      <w:r w:rsidR="00A71F60" w:rsidRPr="00520ADA">
        <w:rPr>
          <w:rFonts w:ascii="Arial" w:hAnsi="Arial" w:cs="Arial"/>
        </w:rPr>
        <w:t xml:space="preserve">Lica koja obavljaju djelatnosti u svojstvu </w:t>
      </w:r>
      <w:r w:rsidR="0017760A">
        <w:rPr>
          <w:rFonts w:ascii="Arial" w:hAnsi="Arial" w:cs="Arial"/>
        </w:rPr>
        <w:t>odgovornog planera i planera</w:t>
      </w:r>
      <w:r w:rsidR="00A71F60" w:rsidRPr="00520ADA">
        <w:rPr>
          <w:rFonts w:ascii="Arial" w:hAnsi="Arial" w:cs="Arial"/>
        </w:rPr>
        <w:t xml:space="preserve"> imaju pravo i obavezu stručnog obrazovanj</w:t>
      </w:r>
      <w:r w:rsidR="004E3D87">
        <w:rPr>
          <w:rFonts w:ascii="Arial" w:hAnsi="Arial" w:cs="Arial"/>
        </w:rPr>
        <w:t xml:space="preserve">a i usavršavanja koje </w:t>
      </w:r>
      <w:r w:rsidR="00A71F60" w:rsidRPr="00520ADA">
        <w:rPr>
          <w:rFonts w:ascii="Arial" w:hAnsi="Arial" w:cs="Arial"/>
        </w:rPr>
        <w:t xml:space="preserve">organizuje i sprovodi </w:t>
      </w:r>
      <w:r w:rsidR="004E3D87">
        <w:rPr>
          <w:rFonts w:ascii="Arial" w:hAnsi="Arial" w:cs="Arial"/>
        </w:rPr>
        <w:t>Komora</w:t>
      </w:r>
      <w:r w:rsidR="003067D4">
        <w:rPr>
          <w:rFonts w:ascii="Arial" w:hAnsi="Arial" w:cs="Arial"/>
        </w:rPr>
        <w:t xml:space="preserve"> </w:t>
      </w:r>
      <w:r w:rsidR="003067D4" w:rsidRPr="003067D4">
        <w:rPr>
          <w:rFonts w:ascii="Arial" w:hAnsi="Arial" w:cs="Arial"/>
        </w:rPr>
        <w:t>arhitekata i planera Crne Gore odnosno Inženjerska komora Crne Gore</w:t>
      </w:r>
      <w:r w:rsidR="004E3D87">
        <w:rPr>
          <w:rFonts w:ascii="Arial" w:hAnsi="Arial" w:cs="Arial"/>
        </w:rPr>
        <w:t>.</w:t>
      </w:r>
    </w:p>
    <w:p w:rsidR="00A71F60" w:rsidRPr="00520ADA" w:rsidRDefault="00A71F60" w:rsidP="00B96768">
      <w:pPr>
        <w:spacing w:after="0" w:line="240" w:lineRule="auto"/>
        <w:ind w:right="-66"/>
        <w:jc w:val="both"/>
        <w:rPr>
          <w:rFonts w:ascii="Arial" w:hAnsi="Arial" w:cs="Arial"/>
        </w:rPr>
      </w:pPr>
    </w:p>
    <w:p w:rsidR="00A71F60" w:rsidRPr="00520ADA" w:rsidRDefault="002710BF" w:rsidP="00A71F60">
      <w:pPr>
        <w:spacing w:after="0" w:line="240" w:lineRule="auto"/>
        <w:ind w:right="-66" w:firstLine="720"/>
        <w:jc w:val="both"/>
        <w:rPr>
          <w:rFonts w:ascii="Arial" w:hAnsi="Arial" w:cs="Arial"/>
        </w:rPr>
      </w:pPr>
      <w:r w:rsidRPr="00520ADA">
        <w:rPr>
          <w:rFonts w:ascii="Arial" w:hAnsi="Arial" w:cs="Arial"/>
          <w:b/>
        </w:rPr>
        <w:t>Licence</w:t>
      </w:r>
      <w:r w:rsidR="00A71F60" w:rsidRPr="00520ADA">
        <w:rPr>
          <w:rFonts w:ascii="Arial" w:hAnsi="Arial" w:cs="Arial"/>
          <w:b/>
        </w:rPr>
        <w:t xml:space="preserve"> </w:t>
      </w:r>
      <w:proofErr w:type="gramStart"/>
      <w:r w:rsidR="009225E8">
        <w:rPr>
          <w:rFonts w:ascii="Arial" w:hAnsi="Arial" w:cs="Arial"/>
          <w:b/>
        </w:rPr>
        <w:t>( čl</w:t>
      </w:r>
      <w:proofErr w:type="gramEnd"/>
      <w:r w:rsidR="009225E8">
        <w:rPr>
          <w:rFonts w:ascii="Arial" w:hAnsi="Arial" w:cs="Arial"/>
          <w:b/>
        </w:rPr>
        <w:t>.</w:t>
      </w:r>
      <w:r w:rsidR="00B30F9B">
        <w:rPr>
          <w:rFonts w:ascii="Arial" w:hAnsi="Arial" w:cs="Arial"/>
          <w:b/>
        </w:rPr>
        <w:t xml:space="preserve"> </w:t>
      </w:r>
      <w:r w:rsidR="009225E8">
        <w:rPr>
          <w:rFonts w:ascii="Arial" w:hAnsi="Arial" w:cs="Arial"/>
          <w:b/>
        </w:rPr>
        <w:t>85</w:t>
      </w:r>
      <w:r w:rsidR="00A71F60" w:rsidRPr="00520ADA">
        <w:rPr>
          <w:rFonts w:ascii="Arial" w:hAnsi="Arial" w:cs="Arial"/>
          <w:b/>
        </w:rPr>
        <w:t xml:space="preserve"> do </w:t>
      </w:r>
      <w:r w:rsidR="009225E8">
        <w:rPr>
          <w:rFonts w:ascii="Arial" w:hAnsi="Arial" w:cs="Arial"/>
          <w:b/>
        </w:rPr>
        <w:t>90</w:t>
      </w:r>
      <w:r w:rsidR="00A71F60" w:rsidRPr="00520ADA">
        <w:rPr>
          <w:rFonts w:ascii="Arial" w:hAnsi="Arial" w:cs="Arial"/>
        </w:rPr>
        <w:t xml:space="preserve">) </w:t>
      </w:r>
      <w:r w:rsidR="0017760A">
        <w:rPr>
          <w:rFonts w:ascii="Arial" w:hAnsi="Arial" w:cs="Arial"/>
        </w:rPr>
        <w:t xml:space="preserve"> sadrže</w:t>
      </w:r>
      <w:r w:rsidRPr="00520ADA">
        <w:rPr>
          <w:rFonts w:ascii="Arial" w:hAnsi="Arial" w:cs="Arial"/>
        </w:rPr>
        <w:t xml:space="preserve"> odredbe</w:t>
      </w:r>
      <w:r w:rsidR="00A71F60" w:rsidRPr="00520ADA">
        <w:rPr>
          <w:rFonts w:ascii="Arial" w:hAnsi="Arial" w:cs="Arial"/>
        </w:rPr>
        <w:t xml:space="preserve"> kojim se uređuje izdavanje licence, ukidanje licence, mirovanje licence, registar licen</w:t>
      </w:r>
      <w:r w:rsidRPr="00520ADA">
        <w:rPr>
          <w:rFonts w:ascii="Arial" w:hAnsi="Arial" w:cs="Arial"/>
        </w:rPr>
        <w:t xml:space="preserve">ci, podzakonski akt za licence </w:t>
      </w:r>
      <w:r w:rsidR="00A71F60" w:rsidRPr="00520ADA">
        <w:rPr>
          <w:rFonts w:ascii="Arial" w:hAnsi="Arial" w:cs="Arial"/>
        </w:rPr>
        <w:t xml:space="preserve"> i povjeravanje poslova.</w:t>
      </w:r>
    </w:p>
    <w:p w:rsidR="00A71F60" w:rsidRPr="00520ADA" w:rsidRDefault="00A71F60" w:rsidP="00A71F60">
      <w:pPr>
        <w:spacing w:after="0" w:line="240" w:lineRule="auto"/>
        <w:ind w:right="-66" w:firstLine="720"/>
        <w:jc w:val="both"/>
        <w:rPr>
          <w:rFonts w:ascii="Arial" w:hAnsi="Arial" w:cs="Arial"/>
        </w:rPr>
      </w:pPr>
    </w:p>
    <w:p w:rsidR="00A71F60" w:rsidRPr="00520ADA" w:rsidRDefault="00A71F60" w:rsidP="00A71F60">
      <w:pPr>
        <w:spacing w:after="0" w:line="240" w:lineRule="auto"/>
        <w:ind w:right="-66" w:firstLine="720"/>
        <w:jc w:val="both"/>
        <w:rPr>
          <w:rFonts w:ascii="Arial" w:hAnsi="Arial" w:cs="Arial"/>
        </w:rPr>
      </w:pPr>
      <w:r w:rsidRPr="00520ADA">
        <w:rPr>
          <w:rFonts w:ascii="Arial" w:hAnsi="Arial" w:cs="Arial"/>
        </w:rPr>
        <w:t>Licenca je akt kojim se utvrđuje ispunjenost uslova za obavljanje djelatnosti izrade planskih dokumenata i izgradnje ojekata</w:t>
      </w:r>
      <w:r w:rsidR="003067D4">
        <w:rPr>
          <w:rFonts w:ascii="Arial" w:hAnsi="Arial" w:cs="Arial"/>
        </w:rPr>
        <w:t xml:space="preserve"> l</w:t>
      </w:r>
      <w:r w:rsidRPr="00520ADA">
        <w:rPr>
          <w:rFonts w:ascii="Arial" w:hAnsi="Arial" w:cs="Arial"/>
        </w:rPr>
        <w:t>icen</w:t>
      </w:r>
      <w:r w:rsidR="009225E8">
        <w:rPr>
          <w:rFonts w:ascii="Arial" w:hAnsi="Arial" w:cs="Arial"/>
        </w:rPr>
        <w:t>cu izdaje Ministarstvo (član 85</w:t>
      </w:r>
      <w:r w:rsidRPr="00520ADA">
        <w:rPr>
          <w:rFonts w:ascii="Arial" w:hAnsi="Arial" w:cs="Arial"/>
        </w:rPr>
        <w:t>).</w:t>
      </w:r>
    </w:p>
    <w:p w:rsidR="00A71F60" w:rsidRPr="00520ADA" w:rsidRDefault="00A71F60" w:rsidP="00A71F60">
      <w:pPr>
        <w:spacing w:after="0" w:line="240" w:lineRule="auto"/>
        <w:ind w:right="-66" w:firstLine="720"/>
        <w:jc w:val="both"/>
        <w:rPr>
          <w:rFonts w:ascii="Arial" w:hAnsi="Arial" w:cs="Arial"/>
        </w:rPr>
      </w:pPr>
    </w:p>
    <w:p w:rsidR="00A71F60" w:rsidRPr="00520ADA" w:rsidRDefault="00A71F60" w:rsidP="00A71F60">
      <w:pPr>
        <w:spacing w:after="0" w:line="240" w:lineRule="auto"/>
        <w:ind w:right="-66" w:firstLine="720"/>
        <w:jc w:val="both"/>
        <w:rPr>
          <w:rFonts w:ascii="Arial" w:hAnsi="Arial" w:cs="Arial"/>
        </w:rPr>
      </w:pPr>
      <w:r w:rsidRPr="00520ADA">
        <w:rPr>
          <w:rFonts w:ascii="Arial" w:hAnsi="Arial" w:cs="Arial"/>
        </w:rPr>
        <w:t xml:space="preserve"> Licenca se može ukinuti p</w:t>
      </w:r>
      <w:r w:rsidR="009225E8">
        <w:rPr>
          <w:rFonts w:ascii="Arial" w:hAnsi="Arial" w:cs="Arial"/>
        </w:rPr>
        <w:t>od uslovima propisanim članom 86</w:t>
      </w:r>
      <w:r w:rsidRPr="00520ADA">
        <w:rPr>
          <w:rFonts w:ascii="Arial" w:hAnsi="Arial" w:cs="Arial"/>
        </w:rPr>
        <w:t xml:space="preserve"> Nacrta </w:t>
      </w:r>
      <w:r w:rsidR="009225E8">
        <w:rPr>
          <w:rFonts w:ascii="Arial" w:hAnsi="Arial" w:cs="Arial"/>
        </w:rPr>
        <w:t>i mirovati u skladu sa članom 87</w:t>
      </w:r>
      <w:r w:rsidRPr="00520ADA">
        <w:rPr>
          <w:rFonts w:ascii="Arial" w:hAnsi="Arial" w:cs="Arial"/>
        </w:rPr>
        <w:t xml:space="preserve"> Nacrta.</w:t>
      </w:r>
    </w:p>
    <w:p w:rsidR="00A71F60" w:rsidRPr="00520ADA" w:rsidRDefault="00A71F60" w:rsidP="00A71F60">
      <w:pPr>
        <w:spacing w:after="0" w:line="240" w:lineRule="auto"/>
        <w:ind w:right="-66" w:firstLine="720"/>
        <w:jc w:val="both"/>
        <w:rPr>
          <w:rFonts w:ascii="Arial" w:hAnsi="Arial" w:cs="Arial"/>
        </w:rPr>
      </w:pPr>
    </w:p>
    <w:p w:rsidR="00A71F60" w:rsidRPr="00520ADA" w:rsidRDefault="00A71F60" w:rsidP="00A71F60">
      <w:pPr>
        <w:spacing w:after="0" w:line="240" w:lineRule="auto"/>
        <w:ind w:right="-66" w:firstLine="720"/>
        <w:jc w:val="both"/>
        <w:rPr>
          <w:rFonts w:ascii="Arial" w:hAnsi="Arial" w:cs="Arial"/>
        </w:rPr>
      </w:pPr>
      <w:r w:rsidRPr="00520ADA">
        <w:rPr>
          <w:rFonts w:ascii="Arial" w:hAnsi="Arial" w:cs="Arial"/>
        </w:rPr>
        <w:t xml:space="preserve">Izdate i ukinute licence upisuju se u registar licenci (član </w:t>
      </w:r>
      <w:r w:rsidR="009225E8">
        <w:rPr>
          <w:rFonts w:ascii="Arial" w:hAnsi="Arial" w:cs="Arial"/>
        </w:rPr>
        <w:t>88</w:t>
      </w:r>
      <w:r w:rsidRPr="00520ADA">
        <w:rPr>
          <w:rFonts w:ascii="Arial" w:hAnsi="Arial" w:cs="Arial"/>
        </w:rPr>
        <w:t>), a bliži postupak izdavanja,</w:t>
      </w:r>
      <w:r w:rsidR="00724B92">
        <w:rPr>
          <w:rFonts w:ascii="Arial" w:hAnsi="Arial" w:cs="Arial"/>
        </w:rPr>
        <w:t xml:space="preserve"> mirovanja </w:t>
      </w:r>
      <w:r w:rsidRPr="00520ADA">
        <w:rPr>
          <w:rFonts w:ascii="Arial" w:hAnsi="Arial" w:cs="Arial"/>
        </w:rPr>
        <w:t>i ukidanja licenci</w:t>
      </w:r>
      <w:r w:rsidR="00724B92">
        <w:rPr>
          <w:rFonts w:ascii="Arial" w:hAnsi="Arial" w:cs="Arial"/>
        </w:rPr>
        <w:t>. kao</w:t>
      </w:r>
      <w:r w:rsidRPr="00520ADA">
        <w:rPr>
          <w:rFonts w:ascii="Arial" w:hAnsi="Arial" w:cs="Arial"/>
        </w:rPr>
        <w:t xml:space="preserve"> i način vođenja reegistra licenci propisuje Ministarstvo.</w:t>
      </w:r>
    </w:p>
    <w:p w:rsidR="00A71F60" w:rsidRPr="00520ADA" w:rsidRDefault="00A71F60" w:rsidP="00A71F60">
      <w:pPr>
        <w:spacing w:after="0" w:line="240" w:lineRule="auto"/>
        <w:ind w:right="-66" w:firstLine="720"/>
        <w:jc w:val="both"/>
        <w:rPr>
          <w:rFonts w:ascii="Arial" w:hAnsi="Arial" w:cs="Arial"/>
        </w:rPr>
      </w:pPr>
    </w:p>
    <w:p w:rsidR="00A71F60" w:rsidRPr="00B055F2" w:rsidRDefault="000A117F" w:rsidP="00A71F60">
      <w:pPr>
        <w:spacing w:after="0" w:line="240" w:lineRule="auto"/>
        <w:ind w:right="-66" w:firstLine="720"/>
        <w:jc w:val="both"/>
        <w:rPr>
          <w:rFonts w:ascii="Arial" w:hAnsi="Arial" w:cs="Arial"/>
          <w:color w:val="000000" w:themeColor="text1"/>
        </w:rPr>
      </w:pPr>
      <w:r w:rsidRPr="00B055F2">
        <w:rPr>
          <w:rFonts w:ascii="Arial" w:hAnsi="Arial" w:cs="Arial"/>
          <w:color w:val="000000" w:themeColor="text1"/>
        </w:rPr>
        <w:t xml:space="preserve"> </w:t>
      </w:r>
      <w:r w:rsidR="002710BF" w:rsidRPr="00B055F2">
        <w:rPr>
          <w:rFonts w:ascii="Arial" w:hAnsi="Arial" w:cs="Arial"/>
          <w:color w:val="000000" w:themeColor="text1"/>
        </w:rPr>
        <w:t>Nacrtom je propisano</w:t>
      </w:r>
      <w:r w:rsidR="00A71F60" w:rsidRPr="00B055F2">
        <w:rPr>
          <w:rFonts w:ascii="Arial" w:hAnsi="Arial" w:cs="Arial"/>
          <w:color w:val="000000" w:themeColor="text1"/>
        </w:rPr>
        <w:t xml:space="preserve"> da se poslovi izdavanja, ukidanja, mirovanja i vođenja registra mogu pov</w:t>
      </w:r>
      <w:r w:rsidR="009225E8" w:rsidRPr="00B055F2">
        <w:rPr>
          <w:rFonts w:ascii="Arial" w:hAnsi="Arial" w:cs="Arial"/>
          <w:color w:val="000000" w:themeColor="text1"/>
        </w:rPr>
        <w:t xml:space="preserve">jeriti Komori </w:t>
      </w:r>
      <w:r w:rsidR="003067D4" w:rsidRPr="003067D4">
        <w:rPr>
          <w:rFonts w:ascii="Arial" w:hAnsi="Arial" w:cs="Arial"/>
          <w:color w:val="000000" w:themeColor="text1"/>
        </w:rPr>
        <w:t>arhitekata i planera Crne Gore odnosno Inženjersk</w:t>
      </w:r>
      <w:r w:rsidR="003067D4">
        <w:rPr>
          <w:rFonts w:ascii="Arial" w:hAnsi="Arial" w:cs="Arial"/>
          <w:color w:val="000000" w:themeColor="text1"/>
        </w:rPr>
        <w:t>oj</w:t>
      </w:r>
      <w:r w:rsidR="003067D4" w:rsidRPr="003067D4">
        <w:rPr>
          <w:rFonts w:ascii="Arial" w:hAnsi="Arial" w:cs="Arial"/>
          <w:color w:val="000000" w:themeColor="text1"/>
        </w:rPr>
        <w:t xml:space="preserve"> komor</w:t>
      </w:r>
      <w:r w:rsidR="003067D4">
        <w:rPr>
          <w:rFonts w:ascii="Arial" w:hAnsi="Arial" w:cs="Arial"/>
          <w:color w:val="000000" w:themeColor="text1"/>
        </w:rPr>
        <w:t>i</w:t>
      </w:r>
      <w:r w:rsidR="003067D4" w:rsidRPr="003067D4">
        <w:rPr>
          <w:rFonts w:ascii="Arial" w:hAnsi="Arial" w:cs="Arial"/>
          <w:color w:val="000000" w:themeColor="text1"/>
        </w:rPr>
        <w:t xml:space="preserve"> Crne Gore </w:t>
      </w:r>
      <w:r w:rsidR="009225E8" w:rsidRPr="00B055F2">
        <w:rPr>
          <w:rFonts w:ascii="Arial" w:hAnsi="Arial" w:cs="Arial"/>
          <w:color w:val="000000" w:themeColor="text1"/>
        </w:rPr>
        <w:t>(član 90</w:t>
      </w:r>
      <w:r w:rsidR="002710BF" w:rsidRPr="00B055F2">
        <w:rPr>
          <w:rFonts w:ascii="Arial" w:hAnsi="Arial" w:cs="Arial"/>
          <w:color w:val="000000" w:themeColor="text1"/>
        </w:rPr>
        <w:t>).</w:t>
      </w:r>
    </w:p>
    <w:p w:rsidR="00A71F60" w:rsidRPr="00520ADA" w:rsidRDefault="00A71F60" w:rsidP="00B96768">
      <w:pPr>
        <w:spacing w:after="0" w:line="240" w:lineRule="auto"/>
        <w:ind w:right="-66"/>
        <w:jc w:val="both"/>
        <w:rPr>
          <w:rFonts w:ascii="Arial" w:hAnsi="Arial" w:cs="Arial"/>
          <w:b/>
          <w:sz w:val="20"/>
          <w:szCs w:val="20"/>
        </w:rPr>
      </w:pPr>
    </w:p>
    <w:p w:rsidR="001C5EF5" w:rsidRPr="002F60A4" w:rsidRDefault="002710BF" w:rsidP="00347C58">
      <w:pPr>
        <w:spacing w:after="0" w:line="240" w:lineRule="auto"/>
        <w:ind w:right="-66" w:firstLine="720"/>
        <w:jc w:val="both"/>
        <w:rPr>
          <w:rFonts w:ascii="Arial" w:hAnsi="Arial" w:cs="Arial"/>
          <w:color w:val="FF0000"/>
        </w:rPr>
      </w:pPr>
      <w:r w:rsidRPr="00520ADA">
        <w:rPr>
          <w:rFonts w:ascii="Arial" w:hAnsi="Arial" w:cs="Arial"/>
          <w:b/>
        </w:rPr>
        <w:t>POGLAVLJE IV</w:t>
      </w:r>
      <w:r w:rsidR="001C5EF5" w:rsidRPr="00520ADA">
        <w:rPr>
          <w:rFonts w:ascii="Arial" w:hAnsi="Arial" w:cs="Arial"/>
          <w:b/>
        </w:rPr>
        <w:t>. UREĐIVAN</w:t>
      </w:r>
      <w:r w:rsidR="004671D8" w:rsidRPr="00520ADA">
        <w:rPr>
          <w:rFonts w:ascii="Arial" w:hAnsi="Arial" w:cs="Arial"/>
          <w:b/>
        </w:rPr>
        <w:t>JE GRAĐEVINSKOG ZEMLJIŠTA (čl. 9</w:t>
      </w:r>
      <w:r w:rsidR="00055E20">
        <w:rPr>
          <w:rFonts w:ascii="Arial" w:hAnsi="Arial" w:cs="Arial"/>
          <w:b/>
        </w:rPr>
        <w:t>1</w:t>
      </w:r>
      <w:r w:rsidR="001C5EF5" w:rsidRPr="00520ADA">
        <w:rPr>
          <w:rFonts w:ascii="Arial" w:hAnsi="Arial" w:cs="Arial"/>
          <w:b/>
        </w:rPr>
        <w:t xml:space="preserve"> do </w:t>
      </w:r>
      <w:r w:rsidR="0017760A">
        <w:rPr>
          <w:rFonts w:ascii="Arial" w:hAnsi="Arial" w:cs="Arial"/>
          <w:b/>
        </w:rPr>
        <w:t>10</w:t>
      </w:r>
      <w:r w:rsidR="00055E20">
        <w:rPr>
          <w:rFonts w:ascii="Arial" w:hAnsi="Arial" w:cs="Arial"/>
          <w:b/>
        </w:rPr>
        <w:t>0</w:t>
      </w:r>
      <w:r w:rsidR="001C5EF5" w:rsidRPr="00520ADA">
        <w:rPr>
          <w:rFonts w:ascii="Arial" w:hAnsi="Arial" w:cs="Arial"/>
          <w:b/>
          <w:sz w:val="20"/>
          <w:szCs w:val="20"/>
        </w:rPr>
        <w:t>)</w:t>
      </w:r>
      <w:r w:rsidR="00B30F9B">
        <w:rPr>
          <w:rFonts w:ascii="Arial" w:hAnsi="Arial" w:cs="Arial"/>
        </w:rPr>
        <w:t xml:space="preserve"> </w:t>
      </w:r>
      <w:r w:rsidR="001C5EF5" w:rsidRPr="00520ADA">
        <w:rPr>
          <w:rFonts w:ascii="Arial" w:hAnsi="Arial" w:cs="Arial"/>
        </w:rPr>
        <w:t>sadrži rješenja koja će obezbijediti da se zemljište uredi na način koji će omogućiti</w:t>
      </w:r>
      <w:r w:rsidR="004671D8" w:rsidRPr="00520ADA">
        <w:rPr>
          <w:rFonts w:ascii="Arial" w:hAnsi="Arial" w:cs="Arial"/>
        </w:rPr>
        <w:t xml:space="preserve"> implementaciju</w:t>
      </w:r>
      <w:r w:rsidR="001C5EF5" w:rsidRPr="00520ADA">
        <w:rPr>
          <w:rFonts w:ascii="Arial" w:hAnsi="Arial" w:cs="Arial"/>
        </w:rPr>
        <w:t xml:space="preserve"> pla</w:t>
      </w:r>
      <w:r w:rsidR="004671D8" w:rsidRPr="00520ADA">
        <w:rPr>
          <w:rFonts w:ascii="Arial" w:hAnsi="Arial" w:cs="Arial"/>
        </w:rPr>
        <w:t xml:space="preserve">nskog dokumenta. </w:t>
      </w:r>
      <w:r w:rsidR="004671D8" w:rsidRPr="006B1AF0">
        <w:rPr>
          <w:rFonts w:ascii="Arial" w:hAnsi="Arial" w:cs="Arial"/>
        </w:rPr>
        <w:t>U skladu sa tim</w:t>
      </w:r>
      <w:r w:rsidR="001C5EF5" w:rsidRPr="006B1AF0">
        <w:rPr>
          <w:rFonts w:ascii="Arial" w:hAnsi="Arial" w:cs="Arial"/>
        </w:rPr>
        <w:t>, građevinsko zemljište definisano je kao izgrađeno i neizgrađeno. Izgrađeno građevinsko zemljište je zemljište na kom su izgrađeni objekti u skladu sa planskim dokumentom, a neizgrađeno je ono zemljište na kojem nijesu izgrađeni objekti odnosno izgrađeni objekti nijesu u skladu sa planskim dokumentom.</w:t>
      </w:r>
    </w:p>
    <w:p w:rsidR="001C5EF5" w:rsidRPr="00520ADA" w:rsidRDefault="001C5EF5" w:rsidP="001C5EF5">
      <w:pPr>
        <w:spacing w:after="0" w:line="240" w:lineRule="auto"/>
        <w:ind w:right="-66"/>
        <w:jc w:val="both"/>
        <w:rPr>
          <w:rFonts w:ascii="Arial" w:hAnsi="Arial" w:cs="Arial"/>
        </w:rPr>
      </w:pPr>
      <w:r w:rsidRPr="00520ADA">
        <w:rPr>
          <w:rFonts w:ascii="Arial" w:hAnsi="Arial" w:cs="Arial"/>
        </w:rPr>
        <w:t xml:space="preserve"> </w:t>
      </w:r>
    </w:p>
    <w:p w:rsidR="001C5EF5" w:rsidRPr="00520ADA" w:rsidRDefault="008F67CF" w:rsidP="00347C58">
      <w:pPr>
        <w:spacing w:after="0" w:line="240" w:lineRule="auto"/>
        <w:ind w:right="-66" w:firstLine="720"/>
        <w:jc w:val="both"/>
        <w:rPr>
          <w:rFonts w:ascii="Arial" w:hAnsi="Arial" w:cs="Arial"/>
        </w:rPr>
      </w:pPr>
      <w:r>
        <w:rPr>
          <w:rFonts w:ascii="Arial" w:hAnsi="Arial" w:cs="Arial"/>
        </w:rPr>
        <w:t>Građevinsko zemljište se, prema ovom nacrtu, dijeli</w:t>
      </w:r>
      <w:r w:rsidR="001C5EF5" w:rsidRPr="00520ADA">
        <w:rPr>
          <w:rFonts w:ascii="Arial" w:hAnsi="Arial" w:cs="Arial"/>
        </w:rPr>
        <w:t xml:space="preserve"> na uređeno i neuređeno, pri čemu je u</w:t>
      </w:r>
      <w:r>
        <w:rPr>
          <w:rFonts w:ascii="Arial" w:hAnsi="Arial" w:cs="Arial"/>
        </w:rPr>
        <w:t>ređeno građevinsko zemljište zemljište</w:t>
      </w:r>
      <w:r w:rsidR="001C5EF5" w:rsidRPr="00520ADA">
        <w:rPr>
          <w:rFonts w:ascii="Arial" w:hAnsi="Arial" w:cs="Arial"/>
        </w:rPr>
        <w:t xml:space="preserve"> koje </w:t>
      </w:r>
      <w:r w:rsidR="004671D8" w:rsidRPr="00520ADA">
        <w:rPr>
          <w:rFonts w:ascii="Arial" w:hAnsi="Arial" w:cs="Arial"/>
        </w:rPr>
        <w:t>je komunalno opremljeno</w:t>
      </w:r>
      <w:r w:rsidR="005E1206">
        <w:rPr>
          <w:rFonts w:ascii="Arial" w:hAnsi="Arial" w:cs="Arial"/>
        </w:rPr>
        <w:t xml:space="preserve"> </w:t>
      </w:r>
      <w:r w:rsidR="004671D8" w:rsidRPr="00520ADA">
        <w:rPr>
          <w:rFonts w:ascii="Arial" w:hAnsi="Arial" w:cs="Arial"/>
        </w:rPr>
        <w:t>(član 9</w:t>
      </w:r>
      <w:r w:rsidR="00055E20">
        <w:rPr>
          <w:rFonts w:ascii="Arial" w:hAnsi="Arial" w:cs="Arial"/>
        </w:rPr>
        <w:t>2</w:t>
      </w:r>
      <w:r w:rsidR="001C5EF5" w:rsidRPr="00520ADA">
        <w:rPr>
          <w:rFonts w:ascii="Arial" w:hAnsi="Arial" w:cs="Arial"/>
        </w:rPr>
        <w:t>) - s tim što komunalno opremenje može biti osnovno komunalno opremanje i zajedničko komunalno opremanje.</w:t>
      </w:r>
    </w:p>
    <w:p w:rsidR="001C5EF5" w:rsidRPr="00520ADA" w:rsidRDefault="001C5EF5" w:rsidP="001C5EF5">
      <w:pPr>
        <w:spacing w:after="0" w:line="240" w:lineRule="auto"/>
        <w:ind w:right="-66"/>
        <w:jc w:val="both"/>
        <w:rPr>
          <w:rFonts w:ascii="Arial" w:hAnsi="Arial" w:cs="Arial"/>
        </w:rPr>
      </w:pPr>
    </w:p>
    <w:p w:rsidR="001C5EF5" w:rsidRPr="00520ADA" w:rsidRDefault="00B30F9B" w:rsidP="00347C58">
      <w:pPr>
        <w:spacing w:after="0" w:line="240" w:lineRule="auto"/>
        <w:ind w:right="-66" w:firstLine="720"/>
        <w:jc w:val="both"/>
        <w:rPr>
          <w:rFonts w:ascii="Arial" w:hAnsi="Arial" w:cs="Arial"/>
        </w:rPr>
      </w:pPr>
      <w:r>
        <w:rPr>
          <w:rFonts w:ascii="Arial" w:hAnsi="Arial" w:cs="Arial"/>
        </w:rPr>
        <w:lastRenderedPageBreak/>
        <w:t xml:space="preserve"> </w:t>
      </w:r>
      <w:r w:rsidR="001C5EF5" w:rsidRPr="00520ADA">
        <w:rPr>
          <w:rFonts w:ascii="Arial" w:hAnsi="Arial" w:cs="Arial"/>
        </w:rPr>
        <w:t>Uređivanje građevinskog zemljišta jedinica lokalne samouprave obezbjeđuje u skladu sa planom komunalnog opremanja.</w:t>
      </w:r>
    </w:p>
    <w:p w:rsidR="001C5EF5" w:rsidRPr="00520ADA" w:rsidRDefault="001C5EF5" w:rsidP="001C5EF5">
      <w:pPr>
        <w:spacing w:after="0" w:line="240" w:lineRule="auto"/>
        <w:ind w:right="-66"/>
        <w:jc w:val="both"/>
        <w:rPr>
          <w:rFonts w:ascii="Arial" w:hAnsi="Arial" w:cs="Arial"/>
        </w:rPr>
      </w:pPr>
    </w:p>
    <w:p w:rsidR="00FF2EAB" w:rsidRDefault="000A117F" w:rsidP="00B30F9B">
      <w:pPr>
        <w:spacing w:after="0" w:line="240" w:lineRule="auto"/>
        <w:ind w:right="-66" w:firstLine="720"/>
        <w:jc w:val="both"/>
        <w:rPr>
          <w:rFonts w:ascii="Arial" w:hAnsi="Arial" w:cs="Arial"/>
        </w:rPr>
      </w:pPr>
      <w:r>
        <w:rPr>
          <w:rFonts w:ascii="Arial" w:hAnsi="Arial" w:cs="Arial"/>
        </w:rPr>
        <w:t xml:space="preserve"> </w:t>
      </w:r>
      <w:r w:rsidR="001C5EF5" w:rsidRPr="00520ADA">
        <w:rPr>
          <w:rFonts w:ascii="Arial" w:hAnsi="Arial" w:cs="Arial"/>
        </w:rPr>
        <w:t xml:space="preserve">Nacrtom zakona definisana je priprema građevinskog zemljišta za komunalno opremanje i komunalno opremanje, kao i osnovno i zajedničko komunalno opremanje građevinskog zemljišta </w:t>
      </w:r>
      <w:r w:rsidR="00B30F9B">
        <w:rPr>
          <w:rFonts w:ascii="Arial" w:hAnsi="Arial" w:cs="Arial"/>
        </w:rPr>
        <w:t>(</w:t>
      </w:r>
      <w:r w:rsidR="00055E20">
        <w:rPr>
          <w:rFonts w:ascii="Arial" w:hAnsi="Arial" w:cs="Arial"/>
        </w:rPr>
        <w:t>čl. 93, 94</w:t>
      </w:r>
      <w:r w:rsidR="004671D8" w:rsidRPr="00520ADA">
        <w:rPr>
          <w:rFonts w:ascii="Arial" w:hAnsi="Arial" w:cs="Arial"/>
        </w:rPr>
        <w:t xml:space="preserve"> i 9</w:t>
      </w:r>
      <w:r w:rsidR="00055E20">
        <w:rPr>
          <w:rFonts w:ascii="Arial" w:hAnsi="Arial" w:cs="Arial"/>
        </w:rPr>
        <w:t>5</w:t>
      </w:r>
      <w:r>
        <w:rPr>
          <w:rFonts w:ascii="Arial" w:hAnsi="Arial" w:cs="Arial"/>
        </w:rPr>
        <w:t>).</w:t>
      </w:r>
    </w:p>
    <w:p w:rsidR="00B30F9B" w:rsidRPr="00520ADA" w:rsidRDefault="00B30F9B" w:rsidP="00B30F9B">
      <w:pPr>
        <w:spacing w:after="0" w:line="240" w:lineRule="auto"/>
        <w:ind w:right="-66" w:firstLine="720"/>
        <w:jc w:val="both"/>
        <w:rPr>
          <w:rFonts w:ascii="Arial" w:hAnsi="Arial" w:cs="Arial"/>
        </w:rPr>
      </w:pPr>
    </w:p>
    <w:p w:rsidR="004725E0" w:rsidRDefault="000A117F" w:rsidP="00347C58">
      <w:pPr>
        <w:spacing w:after="0" w:line="240" w:lineRule="auto"/>
        <w:ind w:right="-66" w:firstLine="720"/>
        <w:jc w:val="both"/>
        <w:rPr>
          <w:rFonts w:ascii="Arial" w:hAnsi="Arial" w:cs="Arial"/>
        </w:rPr>
      </w:pPr>
      <w:r>
        <w:rPr>
          <w:rFonts w:ascii="Arial" w:hAnsi="Arial" w:cs="Arial"/>
        </w:rPr>
        <w:t xml:space="preserve"> </w:t>
      </w:r>
      <w:r w:rsidR="001C5EF5" w:rsidRPr="00520ADA">
        <w:rPr>
          <w:rFonts w:ascii="Arial" w:hAnsi="Arial" w:cs="Arial"/>
        </w:rPr>
        <w:t>Jedno od centralnih pitanja uređivanja građevinskog zemljišta</w:t>
      </w:r>
      <w:r w:rsidR="0017760A">
        <w:rPr>
          <w:rFonts w:ascii="Arial" w:hAnsi="Arial" w:cs="Arial"/>
        </w:rPr>
        <w:t>,</w:t>
      </w:r>
      <w:r w:rsidR="001C5EF5" w:rsidRPr="00520ADA">
        <w:rPr>
          <w:rFonts w:ascii="Arial" w:hAnsi="Arial" w:cs="Arial"/>
        </w:rPr>
        <w:t xml:space="preserve"> prema važećem Zakonu o planiranju prostora i izgradnji objekata, je određenje da je obveznik naknade za uređenje vlasnik </w:t>
      </w:r>
      <w:r w:rsidR="00FF2EAB">
        <w:rPr>
          <w:rFonts w:ascii="Arial" w:hAnsi="Arial" w:cs="Arial"/>
        </w:rPr>
        <w:t>građevinskog zemljišta, i to je prvi instrument zemljišne politike.</w:t>
      </w:r>
      <w:r w:rsidR="001C5EF5" w:rsidRPr="00520ADA">
        <w:rPr>
          <w:rFonts w:ascii="Arial" w:hAnsi="Arial" w:cs="Arial"/>
        </w:rPr>
        <w:t xml:space="preserve"> Ovim Nacrtom, međutim, predviđeno je da se umjesto naknade za uređenje koju je trebalo da plaća vlasnik </w:t>
      </w:r>
      <w:r w:rsidR="00FF2EAB">
        <w:rPr>
          <w:rFonts w:ascii="Arial" w:hAnsi="Arial" w:cs="Arial"/>
        </w:rPr>
        <w:t>građevinskog zemljišta uvodi u sistem</w:t>
      </w:r>
      <w:r w:rsidR="001C5EF5" w:rsidRPr="00520ADA">
        <w:rPr>
          <w:rFonts w:ascii="Arial" w:hAnsi="Arial" w:cs="Arial"/>
        </w:rPr>
        <w:t xml:space="preserve"> </w:t>
      </w:r>
      <w:r w:rsidR="001C5EF5" w:rsidRPr="00FF2EAB">
        <w:rPr>
          <w:rFonts w:ascii="Arial" w:hAnsi="Arial" w:cs="Arial"/>
          <w:b/>
        </w:rPr>
        <w:t>naknada za građenje</w:t>
      </w:r>
      <w:r w:rsidR="001C5EF5" w:rsidRPr="00520ADA">
        <w:rPr>
          <w:rFonts w:ascii="Arial" w:hAnsi="Arial" w:cs="Arial"/>
        </w:rPr>
        <w:t xml:space="preserve"> koju </w:t>
      </w:r>
      <w:r w:rsidR="00FF2EAB">
        <w:rPr>
          <w:rFonts w:ascii="Arial" w:hAnsi="Arial" w:cs="Arial"/>
        </w:rPr>
        <w:t xml:space="preserve">treba da </w:t>
      </w:r>
      <w:r w:rsidR="001C5EF5" w:rsidRPr="00520ADA">
        <w:rPr>
          <w:rFonts w:ascii="Arial" w:hAnsi="Arial" w:cs="Arial"/>
        </w:rPr>
        <w:t>plaća investitor, a koje rješenje korespondira sa Stud</w:t>
      </w:r>
      <w:r w:rsidR="004671D8" w:rsidRPr="00520ADA">
        <w:rPr>
          <w:rFonts w:ascii="Arial" w:hAnsi="Arial" w:cs="Arial"/>
        </w:rPr>
        <w:t>ijom zemljišne politike (član 9</w:t>
      </w:r>
      <w:r w:rsidR="00055E20">
        <w:rPr>
          <w:rFonts w:ascii="Arial" w:hAnsi="Arial" w:cs="Arial"/>
        </w:rPr>
        <w:t>6</w:t>
      </w:r>
      <w:r w:rsidR="001C5EF5" w:rsidRPr="00520ADA">
        <w:rPr>
          <w:rFonts w:ascii="Arial" w:hAnsi="Arial" w:cs="Arial"/>
        </w:rPr>
        <w:t xml:space="preserve">). </w:t>
      </w:r>
    </w:p>
    <w:p w:rsidR="00FF2EAB" w:rsidRDefault="00FF2EAB" w:rsidP="00347C58">
      <w:pPr>
        <w:spacing w:after="0" w:line="240" w:lineRule="auto"/>
        <w:ind w:right="-66" w:firstLine="720"/>
        <w:jc w:val="both"/>
        <w:rPr>
          <w:rFonts w:ascii="Arial" w:hAnsi="Arial" w:cs="Arial"/>
        </w:rPr>
      </w:pPr>
    </w:p>
    <w:p w:rsidR="001C5EF5" w:rsidRPr="00520ADA" w:rsidRDefault="001C5EF5" w:rsidP="00347C58">
      <w:pPr>
        <w:spacing w:after="0" w:line="240" w:lineRule="auto"/>
        <w:ind w:right="-66" w:firstLine="720"/>
        <w:jc w:val="both"/>
        <w:rPr>
          <w:rFonts w:ascii="Arial" w:hAnsi="Arial" w:cs="Arial"/>
        </w:rPr>
      </w:pPr>
      <w:r w:rsidRPr="00520ADA">
        <w:rPr>
          <w:rFonts w:ascii="Arial" w:hAnsi="Arial" w:cs="Arial"/>
        </w:rPr>
        <w:t>Nacrtom su definisani slučajevi u kojima se ne plaća</w:t>
      </w:r>
      <w:r w:rsidR="00724B92">
        <w:rPr>
          <w:rFonts w:ascii="Arial" w:hAnsi="Arial" w:cs="Arial"/>
        </w:rPr>
        <w:t xml:space="preserve"> naknada za građenje odnosno</w:t>
      </w:r>
      <w:r w:rsidRPr="00520ADA">
        <w:rPr>
          <w:rFonts w:ascii="Arial" w:hAnsi="Arial" w:cs="Arial"/>
        </w:rPr>
        <w:t xml:space="preserve"> umanjuje i uvećava iznos </w:t>
      </w:r>
      <w:r w:rsidR="00724B92">
        <w:rPr>
          <w:rFonts w:ascii="Arial" w:hAnsi="Arial" w:cs="Arial"/>
        </w:rPr>
        <w:t xml:space="preserve">ove </w:t>
      </w:r>
      <w:r w:rsidRPr="00520ADA">
        <w:rPr>
          <w:rFonts w:ascii="Arial" w:hAnsi="Arial" w:cs="Arial"/>
        </w:rPr>
        <w:t>naknade</w:t>
      </w:r>
      <w:r w:rsidR="00724B92">
        <w:rPr>
          <w:rFonts w:ascii="Arial" w:hAnsi="Arial" w:cs="Arial"/>
        </w:rPr>
        <w:t>.</w:t>
      </w:r>
    </w:p>
    <w:p w:rsidR="001C5EF5" w:rsidRPr="00520ADA" w:rsidRDefault="001C5EF5" w:rsidP="001C5EF5">
      <w:pPr>
        <w:spacing w:after="0" w:line="240" w:lineRule="auto"/>
        <w:ind w:right="-66"/>
        <w:jc w:val="both"/>
        <w:rPr>
          <w:rFonts w:ascii="Arial" w:hAnsi="Arial" w:cs="Arial"/>
        </w:rPr>
      </w:pPr>
    </w:p>
    <w:p w:rsidR="000A117F" w:rsidRPr="00520ADA" w:rsidRDefault="001C5EF5" w:rsidP="000A117F">
      <w:pPr>
        <w:spacing w:after="0" w:line="240" w:lineRule="auto"/>
        <w:ind w:right="-66" w:firstLine="720"/>
        <w:jc w:val="both"/>
        <w:rPr>
          <w:rFonts w:ascii="Arial" w:hAnsi="Arial" w:cs="Arial"/>
        </w:rPr>
      </w:pPr>
      <w:r w:rsidRPr="00520ADA">
        <w:rPr>
          <w:rFonts w:ascii="Arial" w:hAnsi="Arial" w:cs="Arial"/>
        </w:rPr>
        <w:t>Jedinica lok</w:t>
      </w:r>
      <w:r w:rsidR="00724B92">
        <w:rPr>
          <w:rFonts w:ascii="Arial" w:hAnsi="Arial" w:cs="Arial"/>
        </w:rPr>
        <w:t>alne samouprave ovlašćena je da,</w:t>
      </w:r>
      <w:r w:rsidRPr="00520ADA">
        <w:rPr>
          <w:rFonts w:ascii="Arial" w:hAnsi="Arial" w:cs="Arial"/>
        </w:rPr>
        <w:t xml:space="preserve"> uz saglasnost Vlade,</w:t>
      </w:r>
      <w:r w:rsidR="00724B92">
        <w:rPr>
          <w:rFonts w:ascii="Arial" w:hAnsi="Arial" w:cs="Arial"/>
        </w:rPr>
        <w:t xml:space="preserve"> propiše</w:t>
      </w:r>
      <w:r w:rsidRPr="00520ADA">
        <w:rPr>
          <w:rFonts w:ascii="Arial" w:hAnsi="Arial" w:cs="Arial"/>
        </w:rPr>
        <w:t xml:space="preserve"> uslove, visinu naknade, način, rokove, postupak plaćanja naknade, kao i druga pitanja vezana za utvrđivanje                                                                                                                                                                                                                                                                                                                                                                                                                                                                                                                                                                                                                                                                                                                                                                                                                                                                                                                                                                                                                                                                                                                                                                                                                                                                                                                                                                                                                                                                                                                                                                                                                                                                                                                                                                                                                                                                                                                                                                                                                                                                                                                                                                                                                                                                                                                                                                                                                                                                                                                                                                                                                                                                                                                                                                                                                                                                                                                                                                                                                                                                                                                                                                                                                                                                                                                                                                                                                                                                                                                                                                                                                                                                                                                                                                                                                                                                                                                                                                                                                                                                                                                                                                                                                                                                                                                                                                                                                                                                                                                                                                                                                                                                                                                                                                                                                                                                                                                                                                                                                                                                                                                                                                                                                                                                                                                                                                                                                                                                                                                                                                                                                                                                                                                                                                                                                                                                                                                                                                                                                                                                                                                                                                                                                                                                                                                                                                                                                                                                                                                                                                                                                        n</w:t>
      </w:r>
      <w:r w:rsidR="00933049" w:rsidRPr="00520ADA">
        <w:rPr>
          <w:rFonts w:ascii="Arial" w:hAnsi="Arial" w:cs="Arial"/>
        </w:rPr>
        <w:t>aknade.</w:t>
      </w:r>
    </w:p>
    <w:p w:rsidR="001C5EF5" w:rsidRDefault="001C5EF5" w:rsidP="00277122">
      <w:pPr>
        <w:spacing w:after="0" w:line="240" w:lineRule="auto"/>
        <w:ind w:right="-66" w:firstLine="720"/>
        <w:jc w:val="both"/>
        <w:rPr>
          <w:rFonts w:ascii="Arial" w:hAnsi="Arial" w:cs="Arial"/>
        </w:rPr>
      </w:pPr>
      <w:r w:rsidRPr="00FF2EAB">
        <w:rPr>
          <w:rFonts w:ascii="Arial" w:hAnsi="Arial" w:cs="Arial"/>
          <w:b/>
        </w:rPr>
        <w:t>Drugi instrument zemljišne politike</w:t>
      </w:r>
      <w:r w:rsidRPr="00520ADA">
        <w:rPr>
          <w:rFonts w:ascii="Arial" w:hAnsi="Arial" w:cs="Arial"/>
        </w:rPr>
        <w:t xml:space="preserve"> je gradska renta koju </w:t>
      </w:r>
      <w:r w:rsidR="00B4310C">
        <w:rPr>
          <w:rFonts w:ascii="Arial" w:hAnsi="Arial" w:cs="Arial"/>
        </w:rPr>
        <w:t xml:space="preserve">bi </w:t>
      </w:r>
      <w:r w:rsidRPr="00520ADA">
        <w:rPr>
          <w:rFonts w:ascii="Arial" w:hAnsi="Arial" w:cs="Arial"/>
        </w:rPr>
        <w:t>plaća</w:t>
      </w:r>
      <w:r w:rsidR="00B4310C">
        <w:rPr>
          <w:rFonts w:ascii="Arial" w:hAnsi="Arial" w:cs="Arial"/>
        </w:rPr>
        <w:t>o</w:t>
      </w:r>
      <w:r w:rsidR="00001648">
        <w:rPr>
          <w:rFonts w:ascii="Arial" w:hAnsi="Arial" w:cs="Arial"/>
        </w:rPr>
        <w:t xml:space="preserve"> vlasnik građevinskog</w:t>
      </w:r>
      <w:r w:rsidR="00FF2EAB">
        <w:rPr>
          <w:rFonts w:ascii="Arial" w:hAnsi="Arial" w:cs="Arial"/>
        </w:rPr>
        <w:t xml:space="preserve"> </w:t>
      </w:r>
      <w:r w:rsidR="00001648">
        <w:rPr>
          <w:rFonts w:ascii="Arial" w:hAnsi="Arial" w:cs="Arial"/>
        </w:rPr>
        <w:t>zemljišta</w:t>
      </w:r>
      <w:r w:rsidR="00FF2EAB">
        <w:rPr>
          <w:rFonts w:ascii="Arial" w:hAnsi="Arial" w:cs="Arial"/>
        </w:rPr>
        <w:t xml:space="preserve"> koje je osnovno komunalno opremljeno </w:t>
      </w:r>
      <w:r w:rsidR="00055E20">
        <w:rPr>
          <w:rFonts w:ascii="Arial" w:hAnsi="Arial" w:cs="Arial"/>
        </w:rPr>
        <w:t>(član 98</w:t>
      </w:r>
      <w:r w:rsidR="00B96768" w:rsidRPr="00520ADA">
        <w:rPr>
          <w:rFonts w:ascii="Arial" w:hAnsi="Arial" w:cs="Arial"/>
        </w:rPr>
        <w:t>).</w:t>
      </w:r>
      <w:r w:rsidRPr="00520ADA">
        <w:rPr>
          <w:rFonts w:ascii="Arial" w:hAnsi="Arial" w:cs="Arial"/>
        </w:rPr>
        <w:t xml:space="preserve"> I u slučaju gradske rente jedinica lokalne samouprave ovlašćena je, da propiše, uz saglasnost Vlade, uslove, visinu gradske rente, način, rokove, kao i druga pitanja vezana za utvrđivanje rente.</w:t>
      </w:r>
      <w:r w:rsidR="00B4310C">
        <w:rPr>
          <w:rFonts w:ascii="Arial" w:hAnsi="Arial" w:cs="Arial"/>
        </w:rPr>
        <w:t xml:space="preserve"> </w:t>
      </w:r>
    </w:p>
    <w:p w:rsidR="00277122" w:rsidRPr="00520ADA" w:rsidRDefault="00277122" w:rsidP="00277122">
      <w:pPr>
        <w:spacing w:after="0" w:line="240" w:lineRule="auto"/>
        <w:ind w:right="-66" w:firstLine="720"/>
        <w:jc w:val="both"/>
        <w:rPr>
          <w:rFonts w:ascii="Arial" w:hAnsi="Arial" w:cs="Arial"/>
        </w:rPr>
      </w:pPr>
    </w:p>
    <w:p w:rsidR="001C5EF5" w:rsidRPr="00520ADA" w:rsidRDefault="001C5EF5" w:rsidP="00347C58">
      <w:pPr>
        <w:spacing w:after="0" w:line="240" w:lineRule="auto"/>
        <w:ind w:right="-66" w:firstLine="720"/>
        <w:jc w:val="both"/>
        <w:rPr>
          <w:rFonts w:ascii="Arial" w:hAnsi="Arial" w:cs="Arial"/>
        </w:rPr>
      </w:pPr>
      <w:r w:rsidRPr="00520ADA">
        <w:rPr>
          <w:rFonts w:ascii="Arial" w:hAnsi="Arial" w:cs="Arial"/>
        </w:rPr>
        <w:t>Nacrtom su pre</w:t>
      </w:r>
      <w:r w:rsidR="0017760A">
        <w:rPr>
          <w:rFonts w:ascii="Arial" w:hAnsi="Arial" w:cs="Arial"/>
        </w:rPr>
        <w:t>d</w:t>
      </w:r>
      <w:r w:rsidRPr="00520ADA">
        <w:rPr>
          <w:rFonts w:ascii="Arial" w:hAnsi="Arial" w:cs="Arial"/>
        </w:rPr>
        <w:t xml:space="preserve">viđena i finansijska sredstva za uređenje građevinskog zemljišta, te, pored ostalog, </w:t>
      </w:r>
      <w:r w:rsidR="0017760A">
        <w:rPr>
          <w:rFonts w:ascii="Arial" w:hAnsi="Arial" w:cs="Arial"/>
        </w:rPr>
        <w:t>utvrđena</w:t>
      </w:r>
      <w:r w:rsidRPr="00520ADA">
        <w:rPr>
          <w:rFonts w:ascii="Arial" w:hAnsi="Arial" w:cs="Arial"/>
        </w:rPr>
        <w:t xml:space="preserve"> </w:t>
      </w:r>
      <w:r w:rsidR="004C000D" w:rsidRPr="00520ADA">
        <w:rPr>
          <w:rFonts w:ascii="Arial" w:hAnsi="Arial" w:cs="Arial"/>
        </w:rPr>
        <w:t>n</w:t>
      </w:r>
      <w:r w:rsidR="00055E20">
        <w:rPr>
          <w:rFonts w:ascii="Arial" w:hAnsi="Arial" w:cs="Arial"/>
        </w:rPr>
        <w:t>amjena ovih sredstava (član 99</w:t>
      </w:r>
      <w:r w:rsidRPr="00520ADA">
        <w:rPr>
          <w:rFonts w:ascii="Arial" w:hAnsi="Arial" w:cs="Arial"/>
        </w:rPr>
        <w:t>).</w:t>
      </w:r>
    </w:p>
    <w:p w:rsidR="001C5EF5" w:rsidRPr="00520ADA" w:rsidRDefault="001C5EF5" w:rsidP="001C5EF5">
      <w:pPr>
        <w:spacing w:after="0" w:line="240" w:lineRule="auto"/>
        <w:ind w:right="-66"/>
        <w:jc w:val="both"/>
        <w:rPr>
          <w:rFonts w:ascii="Arial" w:hAnsi="Arial" w:cs="Arial"/>
        </w:rPr>
      </w:pPr>
    </w:p>
    <w:p w:rsidR="001C5EF5" w:rsidRPr="00520ADA" w:rsidRDefault="001C5EF5" w:rsidP="00933049">
      <w:pPr>
        <w:spacing w:after="0" w:line="240" w:lineRule="auto"/>
        <w:ind w:right="-66" w:firstLine="720"/>
        <w:jc w:val="both"/>
        <w:rPr>
          <w:rFonts w:ascii="Arial" w:hAnsi="Arial" w:cs="Arial"/>
        </w:rPr>
      </w:pPr>
      <w:r w:rsidRPr="00520ADA">
        <w:rPr>
          <w:rFonts w:ascii="Arial" w:hAnsi="Arial" w:cs="Arial"/>
        </w:rPr>
        <w:t>Komunalno opremanje građevinsko</w:t>
      </w:r>
      <w:r w:rsidR="004C000D" w:rsidRPr="00520ADA">
        <w:rPr>
          <w:rFonts w:ascii="Arial" w:hAnsi="Arial" w:cs="Arial"/>
        </w:rPr>
        <w:t>g zemljišta može, prema čla</w:t>
      </w:r>
      <w:r w:rsidR="00055E20">
        <w:rPr>
          <w:rFonts w:ascii="Arial" w:hAnsi="Arial" w:cs="Arial"/>
        </w:rPr>
        <w:t>nu 100</w:t>
      </w:r>
      <w:r w:rsidRPr="00520ADA">
        <w:rPr>
          <w:rFonts w:ascii="Arial" w:hAnsi="Arial" w:cs="Arial"/>
        </w:rPr>
        <w:t xml:space="preserve"> Nacrta zakona, izvršiti i zainteresovani korisnik prostora, u kom se slučaju međusobni odnosi između investitora i jedinice lokalne samouprave uređuju ugovorom.</w:t>
      </w:r>
    </w:p>
    <w:p w:rsidR="001C5EF5" w:rsidRPr="000A117F" w:rsidRDefault="000A117F" w:rsidP="001C5EF5">
      <w:pPr>
        <w:spacing w:after="0" w:line="240" w:lineRule="auto"/>
        <w:ind w:right="-66"/>
        <w:jc w:val="both"/>
        <w:rPr>
          <w:rFonts w:ascii="Arial" w:hAnsi="Arial" w:cs="Arial"/>
        </w:rPr>
      </w:pPr>
      <w:r>
        <w:rPr>
          <w:rFonts w:ascii="Arial" w:hAnsi="Arial" w:cs="Arial"/>
        </w:rPr>
        <w:t xml:space="preserve"> </w:t>
      </w:r>
    </w:p>
    <w:p w:rsidR="001C5EF5" w:rsidRDefault="001C5EF5" w:rsidP="00347C58">
      <w:pPr>
        <w:spacing w:after="0" w:line="240" w:lineRule="auto"/>
        <w:ind w:firstLine="720"/>
        <w:jc w:val="both"/>
        <w:rPr>
          <w:rFonts w:ascii="Arial" w:eastAsia="Calibri" w:hAnsi="Arial" w:cs="Arial"/>
          <w:color w:val="000000" w:themeColor="text1"/>
          <w:lang w:val="sr-Latn-ME"/>
        </w:rPr>
      </w:pPr>
      <w:r w:rsidRPr="004C000D">
        <w:rPr>
          <w:rFonts w:ascii="Arial" w:eastAsia="Calibri" w:hAnsi="Arial" w:cs="Arial"/>
          <w:b/>
          <w:color w:val="000000" w:themeColor="text1"/>
          <w:lang w:val="sr-Latn-ME"/>
        </w:rPr>
        <w:t xml:space="preserve">POGLAVLJE </w:t>
      </w:r>
      <w:r w:rsidR="000639DC" w:rsidRPr="004C000D">
        <w:rPr>
          <w:rFonts w:ascii="Arial" w:eastAsia="Calibri" w:hAnsi="Arial" w:cs="Arial"/>
          <w:b/>
          <w:color w:val="000000" w:themeColor="text1"/>
          <w:lang w:val="sr-Latn-ME"/>
        </w:rPr>
        <w:t>V</w:t>
      </w:r>
      <w:r w:rsidRPr="004C000D">
        <w:rPr>
          <w:rFonts w:ascii="Arial" w:eastAsia="Calibri" w:hAnsi="Arial" w:cs="Arial"/>
          <w:b/>
          <w:color w:val="000000" w:themeColor="text1"/>
          <w:lang w:val="sr-Latn-ME"/>
        </w:rPr>
        <w:t>. NADZOR</w:t>
      </w:r>
      <w:r w:rsidRPr="004C000D">
        <w:rPr>
          <w:rFonts w:ascii="Arial" w:eastAsia="Calibri" w:hAnsi="Arial" w:cs="Arial"/>
          <w:color w:val="000000" w:themeColor="text1"/>
          <w:lang w:val="sr-Latn-ME"/>
        </w:rPr>
        <w:t xml:space="preserve"> </w:t>
      </w:r>
      <w:r w:rsidRPr="004C000D">
        <w:rPr>
          <w:rFonts w:ascii="Arial" w:eastAsia="Calibri" w:hAnsi="Arial" w:cs="Arial"/>
          <w:b/>
          <w:color w:val="000000" w:themeColor="text1"/>
          <w:lang w:val="sr-Latn-ME"/>
        </w:rPr>
        <w:t xml:space="preserve">( čl. </w:t>
      </w:r>
      <w:r w:rsidR="00055E20">
        <w:rPr>
          <w:rFonts w:ascii="Arial" w:eastAsia="Calibri" w:hAnsi="Arial" w:cs="Arial"/>
          <w:b/>
          <w:color w:val="000000" w:themeColor="text1"/>
          <w:lang w:val="sr-Latn-ME"/>
        </w:rPr>
        <w:t>101</w:t>
      </w:r>
      <w:r w:rsidRPr="004C000D">
        <w:rPr>
          <w:rFonts w:ascii="Arial" w:eastAsia="Calibri" w:hAnsi="Arial" w:cs="Arial"/>
          <w:b/>
          <w:color w:val="000000" w:themeColor="text1"/>
          <w:lang w:val="sr-Latn-ME"/>
        </w:rPr>
        <w:t xml:space="preserve"> do </w:t>
      </w:r>
      <w:r w:rsidR="00055E20">
        <w:rPr>
          <w:rFonts w:ascii="Arial" w:eastAsia="Calibri" w:hAnsi="Arial" w:cs="Arial"/>
          <w:b/>
          <w:color w:val="000000" w:themeColor="text1"/>
          <w:lang w:val="sr-Latn-ME"/>
        </w:rPr>
        <w:t>106</w:t>
      </w:r>
      <w:r w:rsidR="004E3D87">
        <w:rPr>
          <w:rFonts w:ascii="Arial" w:eastAsia="Calibri" w:hAnsi="Arial" w:cs="Arial"/>
          <w:color w:val="000000" w:themeColor="text1"/>
          <w:lang w:val="sr-Latn-ME"/>
        </w:rPr>
        <w:t>) sadrži odredbe kojima</w:t>
      </w:r>
      <w:r>
        <w:rPr>
          <w:rFonts w:ascii="Arial" w:eastAsia="Calibri" w:hAnsi="Arial" w:cs="Arial"/>
          <w:color w:val="000000" w:themeColor="text1"/>
          <w:lang w:val="sr-Latn-ME"/>
        </w:rPr>
        <w:t xml:space="preserve"> je utvrđeno da nadzor nad sprovođenjem ovog zakona i propisa donijetih na osnovu njega vrši Ministarstvo, a da  poslove inspekcijskog nadzora Ministarstvo vrši preko urbanističkog inspektora</w:t>
      </w:r>
      <w:r>
        <w:rPr>
          <w:rFonts w:ascii="Arial" w:eastAsia="Calibri" w:hAnsi="Arial" w:cs="Arial"/>
          <w:b/>
          <w:color w:val="000000" w:themeColor="text1"/>
          <w:lang w:val="sr-Latn-ME"/>
        </w:rPr>
        <w:t xml:space="preserve">. </w:t>
      </w:r>
      <w:r>
        <w:rPr>
          <w:rFonts w:ascii="Arial" w:eastAsia="Calibri" w:hAnsi="Arial" w:cs="Arial"/>
          <w:color w:val="000000" w:themeColor="text1"/>
          <w:lang w:val="sr-Latn-ME"/>
        </w:rPr>
        <w:t>U tom smislu, Nacrtom su utvrđena ovlašćenja, kao i upravne mjere i radnje urbanističkog inspektora, kao i ostala pitanja vezana za ovaj nadzor (službena uniforma i službena oznaka, evidencije).</w:t>
      </w:r>
    </w:p>
    <w:p w:rsidR="004D5093" w:rsidRDefault="00FA4E80" w:rsidP="004D5093">
      <w:pPr>
        <w:ind w:right="-66"/>
        <w:jc w:val="both"/>
        <w:rPr>
          <w:rFonts w:ascii="Arial" w:eastAsia="Calibri" w:hAnsi="Arial" w:cs="Arial"/>
          <w:b/>
          <w:color w:val="000000" w:themeColor="text1"/>
          <w:lang w:val="sr-Latn-ME"/>
        </w:rPr>
      </w:pPr>
      <w:r>
        <w:rPr>
          <w:rFonts w:ascii="Arial" w:eastAsia="Calibri" w:hAnsi="Arial" w:cs="Arial"/>
          <w:b/>
          <w:color w:val="000000" w:themeColor="text1"/>
          <w:lang w:val="sr-Latn-ME"/>
        </w:rPr>
        <w:t xml:space="preserve">     </w:t>
      </w:r>
      <w:r w:rsidR="00270585">
        <w:rPr>
          <w:rFonts w:ascii="Arial" w:eastAsia="Calibri" w:hAnsi="Arial" w:cs="Arial"/>
          <w:b/>
          <w:color w:val="000000" w:themeColor="text1"/>
          <w:lang w:val="sr-Latn-ME"/>
        </w:rPr>
        <w:t xml:space="preserve">                                                                                                                                                                                                                                                                                                                                                                                                                                                                                                                                                                                                                                                                                                                                                                                                                                                                                                                                                                                                                                                                                                                                                                                                                                                                                                                                                                                                                                                                                                                                                                                                                                                                                                                                                                                                                                                                                                                                                                                                                                                                                                                                                                                                                                                                                                                                                                                                                                                                                                                                                                                                                                                                                                                                                                                                                                                                        </w:t>
      </w:r>
      <w:r w:rsidR="000639DC" w:rsidRPr="004C000D">
        <w:rPr>
          <w:rFonts w:ascii="Arial" w:eastAsia="Calibri" w:hAnsi="Arial" w:cs="Arial"/>
          <w:b/>
          <w:color w:val="000000" w:themeColor="text1"/>
          <w:lang w:val="sr-Latn-ME"/>
        </w:rPr>
        <w:t xml:space="preserve"> </w:t>
      </w:r>
      <w:r w:rsidR="004D5093">
        <w:rPr>
          <w:rFonts w:ascii="Arial" w:eastAsia="Calibri" w:hAnsi="Arial" w:cs="Arial"/>
          <w:b/>
          <w:color w:val="000000" w:themeColor="text1"/>
          <w:lang w:val="sr-Latn-ME"/>
        </w:rPr>
        <w:t xml:space="preserve">    </w:t>
      </w:r>
    </w:p>
    <w:p w:rsidR="001C5EF5" w:rsidRDefault="004D5093" w:rsidP="00347C58">
      <w:pPr>
        <w:ind w:right="-66" w:firstLine="720"/>
        <w:jc w:val="both"/>
        <w:rPr>
          <w:rFonts w:ascii="Arial" w:hAnsi="Arial" w:cs="Arial"/>
          <w:color w:val="000000" w:themeColor="text1"/>
          <w:lang w:val="pl-PL"/>
        </w:rPr>
      </w:pPr>
      <w:r w:rsidRPr="004C000D">
        <w:rPr>
          <w:rFonts w:ascii="Arial" w:eastAsia="Calibri" w:hAnsi="Arial" w:cs="Arial"/>
          <w:b/>
          <w:color w:val="000000" w:themeColor="text1"/>
          <w:lang w:val="sr-Latn-ME"/>
        </w:rPr>
        <w:t>POGLAVLJE</w:t>
      </w:r>
      <w:r>
        <w:rPr>
          <w:rFonts w:ascii="Arial" w:eastAsia="Calibri" w:hAnsi="Arial" w:cs="Arial"/>
          <w:b/>
          <w:color w:val="000000" w:themeColor="text1"/>
          <w:lang w:val="sr-Latn-ME"/>
        </w:rPr>
        <w:t xml:space="preserve">  VI.  </w:t>
      </w:r>
      <w:r w:rsidR="00055E20">
        <w:rPr>
          <w:rFonts w:ascii="Arial" w:eastAsia="Calibri" w:hAnsi="Arial" w:cs="Arial"/>
          <w:b/>
          <w:color w:val="000000" w:themeColor="text1"/>
          <w:lang w:val="sr-Latn-ME"/>
        </w:rPr>
        <w:t>KAZNENE ODREDBE( čl. 107</w:t>
      </w:r>
      <w:r w:rsidR="001C5EF5" w:rsidRPr="004C000D">
        <w:rPr>
          <w:rFonts w:ascii="Arial" w:eastAsia="Calibri" w:hAnsi="Arial" w:cs="Arial"/>
          <w:b/>
          <w:color w:val="000000" w:themeColor="text1"/>
          <w:lang w:val="sr-Latn-ME"/>
        </w:rPr>
        <w:t xml:space="preserve"> do </w:t>
      </w:r>
      <w:r w:rsidR="00055E20">
        <w:rPr>
          <w:rFonts w:ascii="Arial" w:eastAsia="Calibri" w:hAnsi="Arial" w:cs="Arial"/>
          <w:b/>
          <w:color w:val="000000" w:themeColor="text1"/>
          <w:lang w:val="sr-Latn-ME"/>
        </w:rPr>
        <w:t>110</w:t>
      </w:r>
      <w:r w:rsidR="001C5EF5" w:rsidRPr="004C000D">
        <w:rPr>
          <w:rFonts w:ascii="Arial" w:eastAsia="Calibri" w:hAnsi="Arial" w:cs="Arial"/>
          <w:b/>
          <w:color w:val="000000" w:themeColor="text1"/>
          <w:lang w:val="sr-Latn-ME"/>
        </w:rPr>
        <w:t>)</w:t>
      </w:r>
      <w:r w:rsidR="001C5EF5">
        <w:rPr>
          <w:rFonts w:ascii="Arial" w:hAnsi="Arial" w:cs="Arial"/>
          <w:b/>
          <w:color w:val="000000" w:themeColor="text1"/>
          <w:lang w:val="pl-PL"/>
        </w:rPr>
        <w:t xml:space="preserve"> </w:t>
      </w:r>
      <w:r w:rsidR="001C5EF5">
        <w:rPr>
          <w:rFonts w:ascii="Arial" w:hAnsi="Arial" w:cs="Arial"/>
          <w:color w:val="000000" w:themeColor="text1"/>
          <w:lang w:val="pl-PL"/>
        </w:rPr>
        <w:t xml:space="preserve">sadrži prekršajne sankcije za sve subjekte sistema planiranja prostora  koje su brojnije  u odnosu na postojeća zakonska rješenja i usklađene sa Zakonom o prekršajima.  </w:t>
      </w:r>
    </w:p>
    <w:p w:rsidR="001C5EF5" w:rsidRDefault="00347C58" w:rsidP="001C5EF5">
      <w:pPr>
        <w:tabs>
          <w:tab w:val="left" w:pos="8647"/>
        </w:tabs>
        <w:spacing w:after="0" w:line="240" w:lineRule="auto"/>
        <w:ind w:right="-66"/>
        <w:jc w:val="both"/>
        <w:rPr>
          <w:rFonts w:ascii="Arial" w:hAnsi="Arial" w:cs="Arial"/>
          <w:color w:val="000000" w:themeColor="text1"/>
        </w:rPr>
      </w:pPr>
      <w:r w:rsidRPr="000639DC">
        <w:rPr>
          <w:rFonts w:ascii="Arial" w:hAnsi="Arial" w:cs="Arial"/>
          <w:b/>
          <w:color w:val="000000" w:themeColor="text1"/>
          <w:sz w:val="20"/>
          <w:szCs w:val="20"/>
        </w:rPr>
        <w:t xml:space="preserve">           </w:t>
      </w:r>
      <w:r w:rsidRPr="004C000D">
        <w:rPr>
          <w:rFonts w:ascii="Arial" w:hAnsi="Arial" w:cs="Arial"/>
          <w:b/>
          <w:color w:val="000000" w:themeColor="text1"/>
        </w:rPr>
        <w:t xml:space="preserve"> </w:t>
      </w:r>
      <w:r w:rsidR="001C5EF5" w:rsidRPr="004C000D">
        <w:rPr>
          <w:rFonts w:ascii="Arial" w:hAnsi="Arial" w:cs="Arial"/>
          <w:b/>
          <w:color w:val="000000" w:themeColor="text1"/>
        </w:rPr>
        <w:t>POGLAVL</w:t>
      </w:r>
      <w:r w:rsidR="000639DC" w:rsidRPr="004C000D">
        <w:rPr>
          <w:rFonts w:ascii="Arial" w:hAnsi="Arial" w:cs="Arial"/>
          <w:b/>
          <w:color w:val="000000" w:themeColor="text1"/>
        </w:rPr>
        <w:t>JE VI</w:t>
      </w:r>
      <w:r w:rsidR="004C000D" w:rsidRPr="004C000D">
        <w:rPr>
          <w:rFonts w:ascii="Arial" w:hAnsi="Arial" w:cs="Arial"/>
          <w:b/>
          <w:color w:val="000000" w:themeColor="text1"/>
        </w:rPr>
        <w:t>I</w:t>
      </w:r>
      <w:r w:rsidR="001C5EF5" w:rsidRPr="004C000D">
        <w:rPr>
          <w:rFonts w:ascii="Arial" w:hAnsi="Arial" w:cs="Arial"/>
          <w:b/>
          <w:color w:val="000000" w:themeColor="text1"/>
        </w:rPr>
        <w:t>. PR</w:t>
      </w:r>
      <w:r w:rsidR="004C000D">
        <w:rPr>
          <w:rFonts w:ascii="Arial" w:hAnsi="Arial" w:cs="Arial"/>
          <w:b/>
          <w:color w:val="000000" w:themeColor="text1"/>
        </w:rPr>
        <w:t>E</w:t>
      </w:r>
      <w:r w:rsidR="00055E20">
        <w:rPr>
          <w:rFonts w:ascii="Arial" w:hAnsi="Arial" w:cs="Arial"/>
          <w:b/>
          <w:color w:val="000000" w:themeColor="text1"/>
        </w:rPr>
        <w:t>LAZNE I ZAVRŠNE ODREDBE (čl. 111</w:t>
      </w:r>
      <w:r w:rsidR="001C5EF5" w:rsidRPr="004C000D">
        <w:rPr>
          <w:rFonts w:ascii="Arial" w:hAnsi="Arial" w:cs="Arial"/>
          <w:b/>
          <w:color w:val="000000" w:themeColor="text1"/>
        </w:rPr>
        <w:t xml:space="preserve"> do</w:t>
      </w:r>
      <w:r w:rsidR="00377823">
        <w:rPr>
          <w:rFonts w:ascii="Arial" w:hAnsi="Arial" w:cs="Arial"/>
          <w:b/>
          <w:color w:val="000000" w:themeColor="text1"/>
        </w:rPr>
        <w:t xml:space="preserve"> </w:t>
      </w:r>
      <w:r w:rsidR="007B2DEC">
        <w:rPr>
          <w:rFonts w:ascii="Arial" w:hAnsi="Arial" w:cs="Arial"/>
          <w:b/>
          <w:color w:val="000000" w:themeColor="text1"/>
        </w:rPr>
        <w:t>12</w:t>
      </w:r>
      <w:r w:rsidR="00420695">
        <w:rPr>
          <w:rFonts w:ascii="Arial" w:hAnsi="Arial" w:cs="Arial"/>
          <w:b/>
          <w:color w:val="000000" w:themeColor="text1"/>
        </w:rPr>
        <w:t>9</w:t>
      </w:r>
      <w:r w:rsidR="001C5EF5" w:rsidRPr="004C000D">
        <w:rPr>
          <w:rFonts w:ascii="Arial" w:hAnsi="Arial" w:cs="Arial"/>
          <w:b/>
          <w:color w:val="000000" w:themeColor="text1"/>
        </w:rPr>
        <w:t>)</w:t>
      </w:r>
      <w:r w:rsidR="001C5EF5">
        <w:rPr>
          <w:rFonts w:ascii="Arial" w:hAnsi="Arial" w:cs="Arial"/>
          <w:b/>
          <w:color w:val="000000" w:themeColor="text1"/>
        </w:rPr>
        <w:t xml:space="preserve"> </w:t>
      </w:r>
      <w:r w:rsidR="001C5EF5">
        <w:rPr>
          <w:rFonts w:ascii="Arial" w:hAnsi="Arial" w:cs="Arial"/>
          <w:color w:val="000000" w:themeColor="text1"/>
        </w:rPr>
        <w:t>reguliše: donošenje državn</w:t>
      </w:r>
      <w:r w:rsidR="004C000D">
        <w:rPr>
          <w:rFonts w:ascii="Arial" w:hAnsi="Arial" w:cs="Arial"/>
          <w:color w:val="000000" w:themeColor="text1"/>
        </w:rPr>
        <w:t>e strategije prostornog razvoja i</w:t>
      </w:r>
      <w:r w:rsidR="001C5EF5">
        <w:rPr>
          <w:rFonts w:ascii="Arial" w:hAnsi="Arial" w:cs="Arial"/>
          <w:color w:val="000000" w:themeColor="text1"/>
        </w:rPr>
        <w:t xml:space="preserve">  državne strategije razvoja arhitekture,</w:t>
      </w:r>
      <w:r w:rsidR="004C000D">
        <w:rPr>
          <w:rFonts w:ascii="Arial" w:hAnsi="Arial" w:cs="Arial"/>
          <w:color w:val="000000" w:themeColor="text1"/>
        </w:rPr>
        <w:t xml:space="preserve"> </w:t>
      </w:r>
      <w:r w:rsidR="001C5EF5">
        <w:rPr>
          <w:rFonts w:ascii="Arial" w:hAnsi="Arial" w:cs="Arial"/>
          <w:color w:val="000000" w:themeColor="text1"/>
        </w:rPr>
        <w:t xml:space="preserve">donošenje propisa na osnovu zakonskih ovlašćenja, donošenje propisa jedinice lokalne samouprave, donošenje plana komunalnog opremanja građevinskog zemljišta, izradu i donošenje započetih planskih dokumenata, usklađivanje planskih dokumenata, rok za osnivanje privrednog društva za izradu planskog dokumenta, </w:t>
      </w:r>
      <w:r w:rsidR="00055E20">
        <w:rPr>
          <w:rFonts w:ascii="Arial" w:hAnsi="Arial" w:cs="Arial"/>
          <w:color w:val="000000" w:themeColor="text1"/>
        </w:rPr>
        <w:t>rok za uspostavljanje Geoportala sa utu,</w:t>
      </w:r>
      <w:r w:rsidR="00420695">
        <w:rPr>
          <w:rFonts w:ascii="Arial" w:hAnsi="Arial" w:cs="Arial"/>
          <w:color w:val="000000" w:themeColor="text1"/>
        </w:rPr>
        <w:t xml:space="preserve"> izdavanje utu u prelaznom period, </w:t>
      </w:r>
      <w:r w:rsidR="001C5EF5">
        <w:rPr>
          <w:rFonts w:ascii="Arial" w:hAnsi="Arial" w:cs="Arial"/>
          <w:color w:val="000000" w:themeColor="text1"/>
        </w:rPr>
        <w:t>važenje konkursnog rješenja,</w:t>
      </w:r>
      <w:r w:rsidR="004C000D">
        <w:rPr>
          <w:rFonts w:ascii="Arial" w:hAnsi="Arial" w:cs="Arial"/>
          <w:color w:val="000000" w:themeColor="text1"/>
        </w:rPr>
        <w:t xml:space="preserve"> sprovođenje javnog konkursa u prelaznom periodu,</w:t>
      </w:r>
      <w:r w:rsidR="001C5EF5">
        <w:rPr>
          <w:rFonts w:ascii="Arial" w:hAnsi="Arial" w:cs="Arial"/>
          <w:color w:val="000000" w:themeColor="text1"/>
        </w:rPr>
        <w:t xml:space="preserve"> usklađivanje organizacije inspekcij</w:t>
      </w:r>
      <w:r w:rsidR="007B2DEC">
        <w:rPr>
          <w:rFonts w:ascii="Arial" w:hAnsi="Arial" w:cs="Arial"/>
          <w:color w:val="000000" w:themeColor="text1"/>
        </w:rPr>
        <w:t xml:space="preserve">skog nadzora, </w:t>
      </w:r>
      <w:r w:rsidR="001C5EF5">
        <w:rPr>
          <w:rFonts w:ascii="Arial" w:hAnsi="Arial" w:cs="Arial"/>
          <w:color w:val="000000" w:themeColor="text1"/>
        </w:rPr>
        <w:t xml:space="preserve">započete postupke, </w:t>
      </w:r>
      <w:r w:rsidR="004C000D">
        <w:rPr>
          <w:rFonts w:ascii="Arial" w:hAnsi="Arial" w:cs="Arial"/>
          <w:color w:val="000000" w:themeColor="text1"/>
        </w:rPr>
        <w:t xml:space="preserve">stečena prava, </w:t>
      </w:r>
      <w:r w:rsidR="00377823">
        <w:rPr>
          <w:rFonts w:ascii="Arial" w:hAnsi="Arial" w:cs="Arial"/>
          <w:color w:val="000000" w:themeColor="text1"/>
        </w:rPr>
        <w:t xml:space="preserve">odložena primjena za strana lica, </w:t>
      </w:r>
      <w:r w:rsidR="001C5EF5">
        <w:rPr>
          <w:rFonts w:ascii="Arial" w:hAnsi="Arial" w:cs="Arial"/>
          <w:color w:val="000000" w:themeColor="text1"/>
        </w:rPr>
        <w:t xml:space="preserve">prestanak važenja  ranijeg </w:t>
      </w:r>
      <w:r w:rsidR="004C000D">
        <w:rPr>
          <w:rFonts w:ascii="Arial" w:hAnsi="Arial" w:cs="Arial"/>
          <w:color w:val="000000" w:themeColor="text1"/>
        </w:rPr>
        <w:t>zakona</w:t>
      </w:r>
      <w:r w:rsidR="001C5EF5">
        <w:rPr>
          <w:rFonts w:ascii="Arial" w:hAnsi="Arial" w:cs="Arial"/>
          <w:color w:val="000000" w:themeColor="text1"/>
        </w:rPr>
        <w:t xml:space="preserve">.  </w:t>
      </w:r>
    </w:p>
    <w:p w:rsidR="00377823" w:rsidRDefault="00377823" w:rsidP="00B3651D">
      <w:pPr>
        <w:spacing w:after="0" w:line="240" w:lineRule="auto"/>
        <w:jc w:val="both"/>
        <w:rPr>
          <w:rFonts w:ascii="Arial" w:eastAsia="Calibri" w:hAnsi="Arial" w:cs="Arial"/>
          <w:b/>
          <w:lang w:val="sr-Latn-ME"/>
        </w:rPr>
      </w:pPr>
    </w:p>
    <w:p w:rsidR="00B30F9B" w:rsidRDefault="00B30F9B" w:rsidP="00B3651D">
      <w:pPr>
        <w:spacing w:after="0" w:line="240" w:lineRule="auto"/>
        <w:jc w:val="both"/>
        <w:rPr>
          <w:rFonts w:ascii="Arial" w:eastAsia="Calibri" w:hAnsi="Arial" w:cs="Arial"/>
          <w:b/>
          <w:lang w:val="sr-Latn-ME"/>
        </w:rPr>
      </w:pPr>
    </w:p>
    <w:p w:rsidR="00B30F9B" w:rsidRDefault="00B30F9B" w:rsidP="00B3651D">
      <w:pPr>
        <w:spacing w:after="0" w:line="240" w:lineRule="auto"/>
        <w:jc w:val="both"/>
        <w:rPr>
          <w:rFonts w:ascii="Arial" w:eastAsia="Calibri" w:hAnsi="Arial" w:cs="Arial"/>
          <w:b/>
          <w:lang w:val="sr-Latn-ME"/>
        </w:rPr>
      </w:pPr>
    </w:p>
    <w:p w:rsidR="00B30F9B" w:rsidRDefault="00B30F9B" w:rsidP="00B3651D">
      <w:pPr>
        <w:spacing w:after="0" w:line="240" w:lineRule="auto"/>
        <w:jc w:val="both"/>
        <w:rPr>
          <w:rFonts w:ascii="Arial" w:eastAsia="Calibri" w:hAnsi="Arial" w:cs="Arial"/>
          <w:b/>
          <w:lang w:val="sr-Latn-ME"/>
        </w:rPr>
      </w:pPr>
    </w:p>
    <w:p w:rsidR="00377823" w:rsidRDefault="00377823" w:rsidP="00347C58">
      <w:pPr>
        <w:spacing w:after="0" w:line="240" w:lineRule="auto"/>
        <w:ind w:firstLine="720"/>
        <w:jc w:val="both"/>
        <w:rPr>
          <w:rFonts w:ascii="Arial" w:eastAsia="Calibri" w:hAnsi="Arial" w:cs="Arial"/>
          <w:b/>
          <w:lang w:val="sr-Latn-ME"/>
        </w:rPr>
      </w:pPr>
    </w:p>
    <w:p w:rsidR="001C5EF5" w:rsidRDefault="001C5EF5" w:rsidP="00347C58">
      <w:pPr>
        <w:spacing w:after="0" w:line="240" w:lineRule="auto"/>
        <w:ind w:firstLine="720"/>
        <w:jc w:val="both"/>
        <w:rPr>
          <w:rFonts w:ascii="Arial" w:eastAsia="Calibri" w:hAnsi="Arial" w:cs="Arial"/>
          <w:b/>
          <w:lang w:val="sr-Latn-ME"/>
        </w:rPr>
      </w:pPr>
      <w:r>
        <w:rPr>
          <w:rFonts w:ascii="Arial" w:eastAsia="Calibri" w:hAnsi="Arial" w:cs="Arial"/>
          <w:b/>
          <w:lang w:val="sr-Latn-ME"/>
        </w:rPr>
        <w:lastRenderedPageBreak/>
        <w:t>V.</w:t>
      </w:r>
      <w:r w:rsidR="00D62A93">
        <w:rPr>
          <w:rFonts w:ascii="Arial" w:eastAsia="Calibri" w:hAnsi="Arial" w:cs="Arial"/>
          <w:b/>
          <w:lang w:val="sr-Latn-ME"/>
        </w:rPr>
        <w:t xml:space="preserve"> </w:t>
      </w:r>
      <w:bookmarkStart w:id="0" w:name="_GoBack"/>
      <w:bookmarkEnd w:id="0"/>
      <w:r>
        <w:rPr>
          <w:rFonts w:ascii="Arial" w:eastAsia="Calibri" w:hAnsi="Arial" w:cs="Arial"/>
          <w:b/>
          <w:lang w:val="sr-Latn-ME"/>
        </w:rPr>
        <w:t>PROCJENA FINANSIJSKIH SREDSTAVA ZA SPROVODJENJE ZAKONA</w:t>
      </w:r>
    </w:p>
    <w:p w:rsidR="00D62A93" w:rsidRDefault="00D62A93" w:rsidP="00347C58">
      <w:pPr>
        <w:spacing w:after="0" w:line="240" w:lineRule="auto"/>
        <w:ind w:firstLine="720"/>
        <w:jc w:val="both"/>
        <w:rPr>
          <w:rFonts w:ascii="Arial" w:eastAsia="Calibri" w:hAnsi="Arial" w:cs="Arial"/>
          <w:b/>
          <w:lang w:val="sr-Latn-ME"/>
        </w:rPr>
      </w:pPr>
    </w:p>
    <w:p w:rsidR="001C5EF5" w:rsidRDefault="001C5EF5" w:rsidP="00800ABE">
      <w:pPr>
        <w:spacing w:after="0" w:line="240" w:lineRule="auto"/>
        <w:ind w:firstLine="720"/>
        <w:jc w:val="both"/>
        <w:rPr>
          <w:rFonts w:ascii="Arial" w:eastAsia="Calibri" w:hAnsi="Arial" w:cs="Arial"/>
          <w:lang w:val="sr-Latn-ME"/>
        </w:rPr>
      </w:pPr>
      <w:r>
        <w:rPr>
          <w:rFonts w:ascii="Arial" w:eastAsia="Calibri" w:hAnsi="Arial" w:cs="Arial"/>
          <w:lang w:val="sr-Latn-ME"/>
        </w:rPr>
        <w:t xml:space="preserve">Za sprovođenje ovog zakona potrebna su posebna sredstva iz Budžeta Crne Gore </w:t>
      </w:r>
      <w:r w:rsidR="00933049">
        <w:rPr>
          <w:rFonts w:ascii="Arial" w:eastAsia="Calibri" w:hAnsi="Arial" w:cs="Arial"/>
          <w:lang w:val="sr-Latn-ME"/>
        </w:rPr>
        <w:t>za osnivanje privrednog društva za izradu državnih planskih dokumenata</w:t>
      </w:r>
      <w:r w:rsidR="00800ABE" w:rsidRPr="00420695">
        <w:rPr>
          <w:rFonts w:ascii="Arial" w:eastAsia="Calibri" w:hAnsi="Arial" w:cs="Arial"/>
          <w:lang w:val="sr-Latn-ME"/>
        </w:rPr>
        <w:t>, kao i za uspostavljanje Geoportala</w:t>
      </w:r>
      <w:r w:rsidR="00420695" w:rsidRPr="00420695">
        <w:rPr>
          <w:rFonts w:ascii="Arial" w:eastAsia="Calibri" w:hAnsi="Arial" w:cs="Arial"/>
          <w:lang w:val="sr-Latn-ME"/>
        </w:rPr>
        <w:t>.</w:t>
      </w:r>
    </w:p>
    <w:p w:rsidR="001C5EF5" w:rsidRDefault="001C5EF5" w:rsidP="001C5EF5">
      <w:pPr>
        <w:spacing w:after="0" w:line="240" w:lineRule="auto"/>
        <w:ind w:firstLine="720"/>
        <w:jc w:val="both"/>
        <w:rPr>
          <w:rFonts w:ascii="Arial" w:eastAsia="Calibri" w:hAnsi="Arial" w:cs="Arial"/>
          <w:lang w:val="sr-Latn-ME"/>
        </w:rPr>
      </w:pPr>
    </w:p>
    <w:p w:rsidR="001C5EF5" w:rsidRDefault="001C5EF5" w:rsidP="001C5EF5">
      <w:pPr>
        <w:spacing w:after="0" w:line="240" w:lineRule="auto"/>
        <w:ind w:firstLine="720"/>
        <w:jc w:val="both"/>
        <w:rPr>
          <w:rFonts w:ascii="Arial" w:eastAsia="Calibri" w:hAnsi="Arial" w:cs="Arial"/>
          <w:lang w:val="sr-Latn-ME"/>
        </w:rPr>
      </w:pPr>
    </w:p>
    <w:p w:rsidR="001C5EF5" w:rsidRDefault="001C5EF5" w:rsidP="001C5EF5">
      <w:pPr>
        <w:pStyle w:val="ListParagraph"/>
        <w:spacing w:after="0" w:line="240" w:lineRule="auto"/>
        <w:ind w:firstLine="720"/>
        <w:jc w:val="both"/>
        <w:rPr>
          <w:rFonts w:ascii="Arial" w:hAnsi="Arial" w:cs="Arial"/>
          <w:b/>
          <w:color w:val="000000" w:themeColor="text1"/>
          <w:lang w:val="sr-Latn-ME"/>
        </w:rPr>
      </w:pPr>
    </w:p>
    <w:p w:rsidR="00E61713" w:rsidRPr="002D279E" w:rsidRDefault="00E61713" w:rsidP="00E61713">
      <w:pPr>
        <w:tabs>
          <w:tab w:val="left" w:pos="1134"/>
        </w:tabs>
        <w:spacing w:after="0" w:line="240" w:lineRule="auto"/>
        <w:jc w:val="both"/>
        <w:rPr>
          <w:rFonts w:ascii="Arial" w:hAnsi="Arial" w:cs="Arial"/>
          <w:color w:val="000000" w:themeColor="text1"/>
          <w:sz w:val="24"/>
          <w:szCs w:val="24"/>
        </w:rPr>
      </w:pPr>
    </w:p>
    <w:sectPr w:rsidR="00E61713" w:rsidRPr="002D279E" w:rsidSect="00BA533E">
      <w:headerReference w:type="default" r:id="rId8"/>
      <w:footerReference w:type="default" r:id="rId9"/>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080D" w:rsidRDefault="00E8080D" w:rsidP="000F799D">
      <w:pPr>
        <w:spacing w:after="0" w:line="240" w:lineRule="auto"/>
      </w:pPr>
      <w:r>
        <w:separator/>
      </w:r>
    </w:p>
  </w:endnote>
  <w:endnote w:type="continuationSeparator" w:id="0">
    <w:p w:rsidR="00E8080D" w:rsidRDefault="00E8080D" w:rsidP="000F7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8796877"/>
      <w:docPartObj>
        <w:docPartGallery w:val="Page Numbers (Bottom of Page)"/>
        <w:docPartUnique/>
      </w:docPartObj>
    </w:sdtPr>
    <w:sdtEndPr>
      <w:rPr>
        <w:noProof/>
      </w:rPr>
    </w:sdtEndPr>
    <w:sdtContent>
      <w:p w:rsidR="007A0989" w:rsidRDefault="007A0989">
        <w:pPr>
          <w:pStyle w:val="Footer"/>
          <w:jc w:val="right"/>
        </w:pPr>
        <w:r>
          <w:fldChar w:fldCharType="begin"/>
        </w:r>
        <w:r>
          <w:instrText xml:space="preserve"> PAGE   \* MERGEFORMAT </w:instrText>
        </w:r>
        <w:r>
          <w:fldChar w:fldCharType="separate"/>
        </w:r>
        <w:r>
          <w:rPr>
            <w:noProof/>
          </w:rPr>
          <w:t>54</w:t>
        </w:r>
        <w:r>
          <w:rPr>
            <w:noProof/>
          </w:rPr>
          <w:fldChar w:fldCharType="end"/>
        </w:r>
      </w:p>
    </w:sdtContent>
  </w:sdt>
  <w:p w:rsidR="007A0989" w:rsidRDefault="007A09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080D" w:rsidRDefault="00E8080D" w:rsidP="000F799D">
      <w:pPr>
        <w:spacing w:after="0" w:line="240" w:lineRule="auto"/>
      </w:pPr>
      <w:r>
        <w:separator/>
      </w:r>
    </w:p>
  </w:footnote>
  <w:footnote w:type="continuationSeparator" w:id="0">
    <w:p w:rsidR="00E8080D" w:rsidRDefault="00E8080D" w:rsidP="000F79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989" w:rsidRPr="00F323F6" w:rsidRDefault="007A0989" w:rsidP="005A14C0">
    <w:pPr>
      <w:pStyle w:val="Header"/>
      <w:tabs>
        <w:tab w:val="clear" w:pos="4680"/>
        <w:tab w:val="clear" w:pos="9360"/>
        <w:tab w:val="left" w:pos="1095"/>
      </w:tabs>
    </w:pPr>
    <w:r>
      <w:tab/>
    </w:r>
  </w:p>
  <w:p w:rsidR="007A0989" w:rsidRDefault="007A09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07E67"/>
    <w:multiLevelType w:val="hybridMultilevel"/>
    <w:tmpl w:val="00225266"/>
    <w:lvl w:ilvl="0" w:tplc="061A7A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807E5"/>
    <w:multiLevelType w:val="hybridMultilevel"/>
    <w:tmpl w:val="11AEAF8C"/>
    <w:lvl w:ilvl="0" w:tplc="631813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4642EF"/>
    <w:multiLevelType w:val="hybridMultilevel"/>
    <w:tmpl w:val="749C0CCC"/>
    <w:lvl w:ilvl="0" w:tplc="04090011">
      <w:start w:val="1"/>
      <w:numFmt w:val="decimal"/>
      <w:lvlText w:val="%1)"/>
      <w:lvlJc w:val="left"/>
      <w:pPr>
        <w:ind w:left="1070" w:hanging="360"/>
      </w:pPr>
    </w:lvl>
    <w:lvl w:ilvl="1" w:tplc="04090019">
      <w:start w:val="1"/>
      <w:numFmt w:val="lowerLetter"/>
      <w:lvlText w:val="%2."/>
      <w:lvlJc w:val="left"/>
      <w:pPr>
        <w:ind w:left="1790" w:hanging="360"/>
      </w:pPr>
    </w:lvl>
    <w:lvl w:ilvl="2" w:tplc="0409001B">
      <w:start w:val="1"/>
      <w:numFmt w:val="lowerRoman"/>
      <w:lvlText w:val="%3."/>
      <w:lvlJc w:val="right"/>
      <w:pPr>
        <w:ind w:left="2510" w:hanging="180"/>
      </w:pPr>
    </w:lvl>
    <w:lvl w:ilvl="3" w:tplc="0409000F">
      <w:start w:val="1"/>
      <w:numFmt w:val="decimal"/>
      <w:lvlText w:val="%4."/>
      <w:lvlJc w:val="left"/>
      <w:pPr>
        <w:ind w:left="3230" w:hanging="360"/>
      </w:pPr>
    </w:lvl>
    <w:lvl w:ilvl="4" w:tplc="04090019">
      <w:start w:val="1"/>
      <w:numFmt w:val="lowerLetter"/>
      <w:lvlText w:val="%5."/>
      <w:lvlJc w:val="left"/>
      <w:pPr>
        <w:ind w:left="3950" w:hanging="360"/>
      </w:pPr>
    </w:lvl>
    <w:lvl w:ilvl="5" w:tplc="0409001B">
      <w:start w:val="1"/>
      <w:numFmt w:val="lowerRoman"/>
      <w:lvlText w:val="%6."/>
      <w:lvlJc w:val="right"/>
      <w:pPr>
        <w:ind w:left="4670" w:hanging="180"/>
      </w:pPr>
    </w:lvl>
    <w:lvl w:ilvl="6" w:tplc="0409000F">
      <w:start w:val="1"/>
      <w:numFmt w:val="decimal"/>
      <w:lvlText w:val="%7."/>
      <w:lvlJc w:val="left"/>
      <w:pPr>
        <w:ind w:left="5390" w:hanging="360"/>
      </w:pPr>
    </w:lvl>
    <w:lvl w:ilvl="7" w:tplc="04090019">
      <w:start w:val="1"/>
      <w:numFmt w:val="lowerLetter"/>
      <w:lvlText w:val="%8."/>
      <w:lvlJc w:val="left"/>
      <w:pPr>
        <w:ind w:left="6110" w:hanging="360"/>
      </w:pPr>
    </w:lvl>
    <w:lvl w:ilvl="8" w:tplc="0409001B">
      <w:start w:val="1"/>
      <w:numFmt w:val="lowerRoman"/>
      <w:lvlText w:val="%9."/>
      <w:lvlJc w:val="right"/>
      <w:pPr>
        <w:ind w:left="6830" w:hanging="180"/>
      </w:pPr>
    </w:lvl>
  </w:abstractNum>
  <w:abstractNum w:abstractNumId="3" w15:restartNumberingAfterBreak="0">
    <w:nsid w:val="175305B8"/>
    <w:multiLevelType w:val="hybridMultilevel"/>
    <w:tmpl w:val="6DA6D0AA"/>
    <w:lvl w:ilvl="0" w:tplc="715C5CE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25224C85"/>
    <w:multiLevelType w:val="hybridMultilevel"/>
    <w:tmpl w:val="3F08AA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244F06"/>
    <w:multiLevelType w:val="hybridMultilevel"/>
    <w:tmpl w:val="7B26C526"/>
    <w:lvl w:ilvl="0" w:tplc="C9846036">
      <w:start w:val="1"/>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6" w15:restartNumberingAfterBreak="0">
    <w:nsid w:val="30014CFA"/>
    <w:multiLevelType w:val="hybridMultilevel"/>
    <w:tmpl w:val="60D43B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2D56D7"/>
    <w:multiLevelType w:val="hybridMultilevel"/>
    <w:tmpl w:val="F50EA4CA"/>
    <w:lvl w:ilvl="0" w:tplc="3BFC9574">
      <w:start w:val="1"/>
      <w:numFmt w:val="lowerLetter"/>
      <w:lvlText w:val="%1)"/>
      <w:lvlJc w:val="left"/>
      <w:pPr>
        <w:ind w:left="36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8" w15:restartNumberingAfterBreak="0">
    <w:nsid w:val="42CC4B2C"/>
    <w:multiLevelType w:val="hybridMultilevel"/>
    <w:tmpl w:val="08CA7F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86B6E64"/>
    <w:multiLevelType w:val="hybridMultilevel"/>
    <w:tmpl w:val="270442BE"/>
    <w:lvl w:ilvl="0" w:tplc="01F8DA6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4F1942A5"/>
    <w:multiLevelType w:val="hybridMultilevel"/>
    <w:tmpl w:val="D1CAB052"/>
    <w:lvl w:ilvl="0" w:tplc="E4040B04">
      <w:start w:val="1"/>
      <w:numFmt w:val="decimal"/>
      <w:lvlText w:val="%1)"/>
      <w:lvlJc w:val="left"/>
      <w:pPr>
        <w:ind w:left="720" w:hanging="360"/>
      </w:pPr>
      <w:rPr>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F356DF2"/>
    <w:multiLevelType w:val="hybridMultilevel"/>
    <w:tmpl w:val="716C971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0DA0FFF"/>
    <w:multiLevelType w:val="hybridMultilevel"/>
    <w:tmpl w:val="E348BDB2"/>
    <w:lvl w:ilvl="0" w:tplc="CC2ADDD8">
      <w:start w:val="1"/>
      <w:numFmt w:val="decimal"/>
      <w:lvlText w:val="%1)"/>
      <w:lvlJc w:val="left"/>
      <w:pPr>
        <w:ind w:left="928" w:hanging="360"/>
      </w:pPr>
      <w:rPr>
        <w:color w:val="000000" w:themeColor="text1"/>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13" w15:restartNumberingAfterBreak="0">
    <w:nsid w:val="537E5524"/>
    <w:multiLevelType w:val="hybridMultilevel"/>
    <w:tmpl w:val="CFDCAF5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4A9253C"/>
    <w:multiLevelType w:val="hybridMultilevel"/>
    <w:tmpl w:val="14787F88"/>
    <w:lvl w:ilvl="0" w:tplc="1FEABE28">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A1746A"/>
    <w:multiLevelType w:val="hybridMultilevel"/>
    <w:tmpl w:val="517C8254"/>
    <w:lvl w:ilvl="0" w:tplc="0A7C8622">
      <w:start w:val="1"/>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B372497"/>
    <w:multiLevelType w:val="hybridMultilevel"/>
    <w:tmpl w:val="FB6C119C"/>
    <w:lvl w:ilvl="0" w:tplc="04090011">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FE4CD6"/>
    <w:multiLevelType w:val="hybridMultilevel"/>
    <w:tmpl w:val="FA3C66BC"/>
    <w:lvl w:ilvl="0" w:tplc="B2F02FD8">
      <w:start w:val="1"/>
      <w:numFmt w:val="decimal"/>
      <w:lvlText w:val="%1)"/>
      <w:lvlJc w:val="left"/>
      <w:pPr>
        <w:ind w:left="1211" w:hanging="360"/>
      </w:pPr>
      <w:rPr>
        <w:b w:val="0"/>
        <w:color w:val="000000" w:themeColor="text1"/>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8" w15:restartNumberingAfterBreak="0">
    <w:nsid w:val="5D2E6C34"/>
    <w:multiLevelType w:val="hybridMultilevel"/>
    <w:tmpl w:val="5ED0C76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EB93C8C"/>
    <w:multiLevelType w:val="hybridMultilevel"/>
    <w:tmpl w:val="2A766E2C"/>
    <w:lvl w:ilvl="0" w:tplc="B2F02FD8">
      <w:start w:val="1"/>
      <w:numFmt w:val="decimal"/>
      <w:lvlText w:val="%1)"/>
      <w:lvlJc w:val="left"/>
      <w:pPr>
        <w:ind w:left="1211" w:hanging="360"/>
      </w:pPr>
      <w:rPr>
        <w:b w:val="0"/>
        <w:color w:val="000000" w:themeColor="text1"/>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0" w15:restartNumberingAfterBreak="0">
    <w:nsid w:val="6218097C"/>
    <w:multiLevelType w:val="hybridMultilevel"/>
    <w:tmpl w:val="E2DCBB3C"/>
    <w:lvl w:ilvl="0" w:tplc="8E12D6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64D652B"/>
    <w:multiLevelType w:val="hybridMultilevel"/>
    <w:tmpl w:val="1096932E"/>
    <w:lvl w:ilvl="0" w:tplc="41FE0396">
      <w:start w:val="1"/>
      <w:numFmt w:val="decimal"/>
      <w:lvlText w:val="%1)"/>
      <w:lvlJc w:val="left"/>
      <w:pPr>
        <w:ind w:left="900" w:hanging="360"/>
      </w:pPr>
      <w:rPr>
        <w:rFonts w:hint="default"/>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6A8F423E"/>
    <w:multiLevelType w:val="hybridMultilevel"/>
    <w:tmpl w:val="7DB2AEEE"/>
    <w:lvl w:ilvl="0" w:tplc="526445F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CB6550B"/>
    <w:multiLevelType w:val="hybridMultilevel"/>
    <w:tmpl w:val="CFA8F92A"/>
    <w:lvl w:ilvl="0" w:tplc="5EE2772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D1E722D"/>
    <w:multiLevelType w:val="hybridMultilevel"/>
    <w:tmpl w:val="9470377E"/>
    <w:lvl w:ilvl="0" w:tplc="AF0A9054">
      <w:start w:val="1"/>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5" w15:restartNumberingAfterBreak="0">
    <w:nsid w:val="717E4D4E"/>
    <w:multiLevelType w:val="hybridMultilevel"/>
    <w:tmpl w:val="B3CAB954"/>
    <w:lvl w:ilvl="0" w:tplc="79A648D2">
      <w:start w:val="1"/>
      <w:numFmt w:val="decimal"/>
      <w:lvlText w:val="%1)"/>
      <w:lvlJc w:val="left"/>
      <w:pPr>
        <w:ind w:left="1080" w:hanging="360"/>
      </w:pPr>
      <w:rPr>
        <w:rFonts w:ascii="Arial" w:eastAsiaTheme="minorHAnsi" w:hAnsi="Arial" w:cs="Arial"/>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754949E9"/>
    <w:multiLevelType w:val="hybridMultilevel"/>
    <w:tmpl w:val="A16C3B16"/>
    <w:lvl w:ilvl="0" w:tplc="79A648D2">
      <w:start w:val="1"/>
      <w:numFmt w:val="decimal"/>
      <w:lvlText w:val="%1)"/>
      <w:lvlJc w:val="left"/>
      <w:pPr>
        <w:ind w:left="1080" w:hanging="360"/>
      </w:pPr>
      <w:rPr>
        <w:rFonts w:ascii="Arial" w:eastAsiaTheme="minorHAnsi" w:hAnsi="Arial" w:cs="Arial"/>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775415A3"/>
    <w:multiLevelType w:val="hybridMultilevel"/>
    <w:tmpl w:val="B4A256EA"/>
    <w:lvl w:ilvl="0" w:tplc="833E8456">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8" w15:restartNumberingAfterBreak="0">
    <w:nsid w:val="7B5D794A"/>
    <w:multiLevelType w:val="hybridMultilevel"/>
    <w:tmpl w:val="B44C66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9A21F8"/>
    <w:multiLevelType w:val="hybridMultilevel"/>
    <w:tmpl w:val="8690E532"/>
    <w:lvl w:ilvl="0" w:tplc="AFE45536">
      <w:numFmt w:val="bullet"/>
      <w:lvlText w:val="-"/>
      <w:lvlJc w:val="left"/>
      <w:pPr>
        <w:ind w:left="1500" w:hanging="360"/>
      </w:pPr>
      <w:rPr>
        <w:rFonts w:ascii="Arial" w:eastAsiaTheme="minorHAnsi" w:hAnsi="Arial" w:cs="Aria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30" w15:restartNumberingAfterBreak="0">
    <w:nsid w:val="7DD402AC"/>
    <w:multiLevelType w:val="hybridMultilevel"/>
    <w:tmpl w:val="E00830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9D7F85"/>
    <w:multiLevelType w:val="hybridMultilevel"/>
    <w:tmpl w:val="E6E22A0A"/>
    <w:lvl w:ilvl="0" w:tplc="631813AA">
      <w:start w:val="1"/>
      <w:numFmt w:val="decimal"/>
      <w:lvlText w:val="%1)"/>
      <w:lvlJc w:val="left"/>
      <w:pPr>
        <w:ind w:left="126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2" w15:restartNumberingAfterBreak="0">
    <w:nsid w:val="7FE9743D"/>
    <w:multiLevelType w:val="hybridMultilevel"/>
    <w:tmpl w:val="93E09614"/>
    <w:lvl w:ilvl="0" w:tplc="E8D0254C">
      <w:start w:val="1"/>
      <w:numFmt w:val="lowerLetter"/>
      <w:lvlText w:val="%1)"/>
      <w:lvlJc w:val="left"/>
      <w:pPr>
        <w:ind w:left="720" w:hanging="360"/>
      </w:pPr>
      <w:rPr>
        <w:rFonts w:hint="default"/>
        <w:b/>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7"/>
  </w:num>
  <w:num w:numId="13">
    <w:abstractNumId w:val="6"/>
  </w:num>
  <w:num w:numId="14">
    <w:abstractNumId w:val="16"/>
  </w:num>
  <w:num w:numId="15">
    <w:abstractNumId w:val="5"/>
  </w:num>
  <w:num w:numId="16">
    <w:abstractNumId w:val="18"/>
  </w:num>
  <w:num w:numId="17">
    <w:abstractNumId w:val="22"/>
  </w:num>
  <w:num w:numId="18">
    <w:abstractNumId w:val="26"/>
  </w:num>
  <w:num w:numId="19">
    <w:abstractNumId w:val="25"/>
  </w:num>
  <w:num w:numId="20">
    <w:abstractNumId w:val="21"/>
  </w:num>
  <w:num w:numId="21">
    <w:abstractNumId w:val="23"/>
  </w:num>
  <w:num w:numId="22">
    <w:abstractNumId w:val="15"/>
  </w:num>
  <w:num w:numId="23">
    <w:abstractNumId w:val="29"/>
  </w:num>
  <w:num w:numId="24">
    <w:abstractNumId w:val="30"/>
  </w:num>
  <w:num w:numId="25">
    <w:abstractNumId w:val="20"/>
  </w:num>
  <w:num w:numId="26">
    <w:abstractNumId w:val="4"/>
  </w:num>
  <w:num w:numId="27">
    <w:abstractNumId w:val="32"/>
  </w:num>
  <w:num w:numId="28">
    <w:abstractNumId w:val="6"/>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19"/>
  </w:num>
  <w:num w:numId="32">
    <w:abstractNumId w:val="17"/>
  </w:num>
  <w:num w:numId="33">
    <w:abstractNumId w:val="3"/>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31"/>
  </w:num>
  <w:num w:numId="38">
    <w:abstractNumId w:val="1"/>
  </w:num>
  <w:num w:numId="39">
    <w:abstractNumId w:val="28"/>
  </w:num>
  <w:num w:numId="40">
    <w:abstractNumId w:val="9"/>
  </w:num>
  <w:num w:numId="41">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99D"/>
    <w:rsid w:val="00000E7A"/>
    <w:rsid w:val="00001648"/>
    <w:rsid w:val="00002D81"/>
    <w:rsid w:val="00003E97"/>
    <w:rsid w:val="00004F9E"/>
    <w:rsid w:val="00005F92"/>
    <w:rsid w:val="00007892"/>
    <w:rsid w:val="00011005"/>
    <w:rsid w:val="00013765"/>
    <w:rsid w:val="00013968"/>
    <w:rsid w:val="00013C91"/>
    <w:rsid w:val="00014C7F"/>
    <w:rsid w:val="00014CE9"/>
    <w:rsid w:val="00015B84"/>
    <w:rsid w:val="00015F1A"/>
    <w:rsid w:val="0001619C"/>
    <w:rsid w:val="00016737"/>
    <w:rsid w:val="00017FF9"/>
    <w:rsid w:val="00021E5E"/>
    <w:rsid w:val="0002211B"/>
    <w:rsid w:val="00022F29"/>
    <w:rsid w:val="00024DF7"/>
    <w:rsid w:val="000250D1"/>
    <w:rsid w:val="00025FE3"/>
    <w:rsid w:val="0002624C"/>
    <w:rsid w:val="00026EF7"/>
    <w:rsid w:val="0003041A"/>
    <w:rsid w:val="000308DD"/>
    <w:rsid w:val="00031FF3"/>
    <w:rsid w:val="000324FA"/>
    <w:rsid w:val="00032837"/>
    <w:rsid w:val="00032F3B"/>
    <w:rsid w:val="00033432"/>
    <w:rsid w:val="00036C96"/>
    <w:rsid w:val="00036F56"/>
    <w:rsid w:val="00037093"/>
    <w:rsid w:val="000377DC"/>
    <w:rsid w:val="000401B8"/>
    <w:rsid w:val="00040DB9"/>
    <w:rsid w:val="000410EA"/>
    <w:rsid w:val="00041BD5"/>
    <w:rsid w:val="00041C00"/>
    <w:rsid w:val="00042EBE"/>
    <w:rsid w:val="000433AB"/>
    <w:rsid w:val="0004446C"/>
    <w:rsid w:val="00046AEB"/>
    <w:rsid w:val="00047B10"/>
    <w:rsid w:val="00047BE4"/>
    <w:rsid w:val="0005019A"/>
    <w:rsid w:val="00050665"/>
    <w:rsid w:val="00050D88"/>
    <w:rsid w:val="000519E8"/>
    <w:rsid w:val="00051ADF"/>
    <w:rsid w:val="00052091"/>
    <w:rsid w:val="00052202"/>
    <w:rsid w:val="000533D7"/>
    <w:rsid w:val="000539B6"/>
    <w:rsid w:val="00053B1D"/>
    <w:rsid w:val="00055470"/>
    <w:rsid w:val="00055B96"/>
    <w:rsid w:val="00055E20"/>
    <w:rsid w:val="0005652A"/>
    <w:rsid w:val="00056BB4"/>
    <w:rsid w:val="0005706D"/>
    <w:rsid w:val="00060666"/>
    <w:rsid w:val="00061F50"/>
    <w:rsid w:val="00062E13"/>
    <w:rsid w:val="000639DC"/>
    <w:rsid w:val="00063A9F"/>
    <w:rsid w:val="00064A76"/>
    <w:rsid w:val="00065680"/>
    <w:rsid w:val="0006586A"/>
    <w:rsid w:val="000670A6"/>
    <w:rsid w:val="000676CC"/>
    <w:rsid w:val="00067ED5"/>
    <w:rsid w:val="00071362"/>
    <w:rsid w:val="00074015"/>
    <w:rsid w:val="00077449"/>
    <w:rsid w:val="000810E3"/>
    <w:rsid w:val="00082171"/>
    <w:rsid w:val="00082868"/>
    <w:rsid w:val="00083141"/>
    <w:rsid w:val="00083AEF"/>
    <w:rsid w:val="00084D3E"/>
    <w:rsid w:val="00085861"/>
    <w:rsid w:val="00085D9F"/>
    <w:rsid w:val="00087194"/>
    <w:rsid w:val="00090287"/>
    <w:rsid w:val="0009128C"/>
    <w:rsid w:val="00091439"/>
    <w:rsid w:val="00092533"/>
    <w:rsid w:val="000927AD"/>
    <w:rsid w:val="00092F21"/>
    <w:rsid w:val="00093AA0"/>
    <w:rsid w:val="00094FEF"/>
    <w:rsid w:val="00095934"/>
    <w:rsid w:val="00096362"/>
    <w:rsid w:val="00096ED9"/>
    <w:rsid w:val="000A096D"/>
    <w:rsid w:val="000A117F"/>
    <w:rsid w:val="000A1705"/>
    <w:rsid w:val="000A1AFA"/>
    <w:rsid w:val="000A2043"/>
    <w:rsid w:val="000A2D17"/>
    <w:rsid w:val="000A310F"/>
    <w:rsid w:val="000A39D3"/>
    <w:rsid w:val="000A3F4A"/>
    <w:rsid w:val="000A4138"/>
    <w:rsid w:val="000A4E78"/>
    <w:rsid w:val="000A5E2B"/>
    <w:rsid w:val="000A60C6"/>
    <w:rsid w:val="000B0B78"/>
    <w:rsid w:val="000B1123"/>
    <w:rsid w:val="000B1968"/>
    <w:rsid w:val="000B42BF"/>
    <w:rsid w:val="000B481F"/>
    <w:rsid w:val="000B4D86"/>
    <w:rsid w:val="000B55FD"/>
    <w:rsid w:val="000C1331"/>
    <w:rsid w:val="000C23A3"/>
    <w:rsid w:val="000C28A1"/>
    <w:rsid w:val="000C472E"/>
    <w:rsid w:val="000C546F"/>
    <w:rsid w:val="000C5BFF"/>
    <w:rsid w:val="000C5D59"/>
    <w:rsid w:val="000C6596"/>
    <w:rsid w:val="000C73D1"/>
    <w:rsid w:val="000D07F6"/>
    <w:rsid w:val="000D0D40"/>
    <w:rsid w:val="000D1808"/>
    <w:rsid w:val="000D21D5"/>
    <w:rsid w:val="000D30A8"/>
    <w:rsid w:val="000D3641"/>
    <w:rsid w:val="000D740C"/>
    <w:rsid w:val="000E0B74"/>
    <w:rsid w:val="000E1794"/>
    <w:rsid w:val="000E237B"/>
    <w:rsid w:val="000E2DBD"/>
    <w:rsid w:val="000E4788"/>
    <w:rsid w:val="000E55F1"/>
    <w:rsid w:val="000E65FE"/>
    <w:rsid w:val="000E66F9"/>
    <w:rsid w:val="000E671B"/>
    <w:rsid w:val="000E726B"/>
    <w:rsid w:val="000E79B6"/>
    <w:rsid w:val="000E7B00"/>
    <w:rsid w:val="000F092C"/>
    <w:rsid w:val="000F1029"/>
    <w:rsid w:val="000F1868"/>
    <w:rsid w:val="000F1E29"/>
    <w:rsid w:val="000F4FEB"/>
    <w:rsid w:val="000F5A2A"/>
    <w:rsid w:val="000F66C1"/>
    <w:rsid w:val="000F6F1C"/>
    <w:rsid w:val="000F7445"/>
    <w:rsid w:val="000F7519"/>
    <w:rsid w:val="000F799D"/>
    <w:rsid w:val="001022F6"/>
    <w:rsid w:val="0010384C"/>
    <w:rsid w:val="00103FE2"/>
    <w:rsid w:val="0010426F"/>
    <w:rsid w:val="001042DA"/>
    <w:rsid w:val="001043E7"/>
    <w:rsid w:val="0010603D"/>
    <w:rsid w:val="00106FD2"/>
    <w:rsid w:val="00107903"/>
    <w:rsid w:val="00110A4C"/>
    <w:rsid w:val="00112BE0"/>
    <w:rsid w:val="00112C83"/>
    <w:rsid w:val="00113161"/>
    <w:rsid w:val="001144C4"/>
    <w:rsid w:val="0011486B"/>
    <w:rsid w:val="00114AEA"/>
    <w:rsid w:val="00117A09"/>
    <w:rsid w:val="0012037D"/>
    <w:rsid w:val="00120AC5"/>
    <w:rsid w:val="00120ED5"/>
    <w:rsid w:val="001213C9"/>
    <w:rsid w:val="00121D81"/>
    <w:rsid w:val="0012241C"/>
    <w:rsid w:val="00122882"/>
    <w:rsid w:val="00122FAE"/>
    <w:rsid w:val="00123414"/>
    <w:rsid w:val="00123C57"/>
    <w:rsid w:val="00123EFD"/>
    <w:rsid w:val="00124D9C"/>
    <w:rsid w:val="001255F0"/>
    <w:rsid w:val="00125BD4"/>
    <w:rsid w:val="00125DCE"/>
    <w:rsid w:val="001317B5"/>
    <w:rsid w:val="00132DA2"/>
    <w:rsid w:val="00132F7D"/>
    <w:rsid w:val="00135387"/>
    <w:rsid w:val="00136A60"/>
    <w:rsid w:val="0013728F"/>
    <w:rsid w:val="00137C25"/>
    <w:rsid w:val="0014012D"/>
    <w:rsid w:val="00142CCD"/>
    <w:rsid w:val="00143690"/>
    <w:rsid w:val="0014494D"/>
    <w:rsid w:val="00144973"/>
    <w:rsid w:val="00144A7A"/>
    <w:rsid w:val="00146A69"/>
    <w:rsid w:val="001476D3"/>
    <w:rsid w:val="0015003D"/>
    <w:rsid w:val="001501AD"/>
    <w:rsid w:val="00151329"/>
    <w:rsid w:val="001513A7"/>
    <w:rsid w:val="00151514"/>
    <w:rsid w:val="00152473"/>
    <w:rsid w:val="001525E4"/>
    <w:rsid w:val="001532ED"/>
    <w:rsid w:val="0015445D"/>
    <w:rsid w:val="001548D4"/>
    <w:rsid w:val="001549E3"/>
    <w:rsid w:val="00155666"/>
    <w:rsid w:val="00155E4B"/>
    <w:rsid w:val="001578A4"/>
    <w:rsid w:val="00161E2A"/>
    <w:rsid w:val="00162072"/>
    <w:rsid w:val="00165D27"/>
    <w:rsid w:val="00166554"/>
    <w:rsid w:val="00170110"/>
    <w:rsid w:val="0017125A"/>
    <w:rsid w:val="00172346"/>
    <w:rsid w:val="001729C3"/>
    <w:rsid w:val="00173047"/>
    <w:rsid w:val="001733FD"/>
    <w:rsid w:val="001738A3"/>
    <w:rsid w:val="00175071"/>
    <w:rsid w:val="0017760A"/>
    <w:rsid w:val="00177BB3"/>
    <w:rsid w:val="00177FB4"/>
    <w:rsid w:val="001805DA"/>
    <w:rsid w:val="00181F14"/>
    <w:rsid w:val="0018201D"/>
    <w:rsid w:val="0018221D"/>
    <w:rsid w:val="00182386"/>
    <w:rsid w:val="001826FF"/>
    <w:rsid w:val="0018323C"/>
    <w:rsid w:val="00183691"/>
    <w:rsid w:val="00183FF1"/>
    <w:rsid w:val="001841EC"/>
    <w:rsid w:val="00184DAA"/>
    <w:rsid w:val="001861CC"/>
    <w:rsid w:val="00186291"/>
    <w:rsid w:val="0018724B"/>
    <w:rsid w:val="0018771A"/>
    <w:rsid w:val="00187850"/>
    <w:rsid w:val="0019023B"/>
    <w:rsid w:val="00190AD7"/>
    <w:rsid w:val="00190F94"/>
    <w:rsid w:val="00191D15"/>
    <w:rsid w:val="00192449"/>
    <w:rsid w:val="0019373B"/>
    <w:rsid w:val="001943DA"/>
    <w:rsid w:val="00194838"/>
    <w:rsid w:val="00194D1A"/>
    <w:rsid w:val="001968DC"/>
    <w:rsid w:val="00196AEB"/>
    <w:rsid w:val="001A00B2"/>
    <w:rsid w:val="001A05A6"/>
    <w:rsid w:val="001A1A30"/>
    <w:rsid w:val="001A1B0D"/>
    <w:rsid w:val="001A3D33"/>
    <w:rsid w:val="001A5360"/>
    <w:rsid w:val="001A7FD3"/>
    <w:rsid w:val="001B14FD"/>
    <w:rsid w:val="001B1615"/>
    <w:rsid w:val="001B171B"/>
    <w:rsid w:val="001B309B"/>
    <w:rsid w:val="001B3517"/>
    <w:rsid w:val="001B3B4E"/>
    <w:rsid w:val="001B3F7D"/>
    <w:rsid w:val="001B41AE"/>
    <w:rsid w:val="001B4D3B"/>
    <w:rsid w:val="001B63C8"/>
    <w:rsid w:val="001B652A"/>
    <w:rsid w:val="001B6827"/>
    <w:rsid w:val="001C0741"/>
    <w:rsid w:val="001C0F0D"/>
    <w:rsid w:val="001C1181"/>
    <w:rsid w:val="001C36BE"/>
    <w:rsid w:val="001C3DD9"/>
    <w:rsid w:val="001C4623"/>
    <w:rsid w:val="001C4AC5"/>
    <w:rsid w:val="001C54E3"/>
    <w:rsid w:val="001C5C4A"/>
    <w:rsid w:val="001C5EF5"/>
    <w:rsid w:val="001C6E81"/>
    <w:rsid w:val="001C7AB8"/>
    <w:rsid w:val="001D1825"/>
    <w:rsid w:val="001D2774"/>
    <w:rsid w:val="001D2823"/>
    <w:rsid w:val="001D30BC"/>
    <w:rsid w:val="001D37B4"/>
    <w:rsid w:val="001D3A71"/>
    <w:rsid w:val="001D586A"/>
    <w:rsid w:val="001D63F6"/>
    <w:rsid w:val="001D671A"/>
    <w:rsid w:val="001D7935"/>
    <w:rsid w:val="001D7DC9"/>
    <w:rsid w:val="001E12F6"/>
    <w:rsid w:val="001E315B"/>
    <w:rsid w:val="001E3A13"/>
    <w:rsid w:val="001E4138"/>
    <w:rsid w:val="001E69DB"/>
    <w:rsid w:val="001E6E01"/>
    <w:rsid w:val="001E70F2"/>
    <w:rsid w:val="001E7229"/>
    <w:rsid w:val="001F0288"/>
    <w:rsid w:val="001F04E2"/>
    <w:rsid w:val="001F19C7"/>
    <w:rsid w:val="001F21EA"/>
    <w:rsid w:val="001F31BE"/>
    <w:rsid w:val="001F68E5"/>
    <w:rsid w:val="001F6B9B"/>
    <w:rsid w:val="001F7B0B"/>
    <w:rsid w:val="002006B5"/>
    <w:rsid w:val="00200E2E"/>
    <w:rsid w:val="00201D1F"/>
    <w:rsid w:val="00202D80"/>
    <w:rsid w:val="002030BB"/>
    <w:rsid w:val="00204DC2"/>
    <w:rsid w:val="00205338"/>
    <w:rsid w:val="002102E4"/>
    <w:rsid w:val="00210B02"/>
    <w:rsid w:val="00212893"/>
    <w:rsid w:val="00213819"/>
    <w:rsid w:val="00213A7C"/>
    <w:rsid w:val="002141FF"/>
    <w:rsid w:val="002143F0"/>
    <w:rsid w:val="0021469F"/>
    <w:rsid w:val="00214FB9"/>
    <w:rsid w:val="00215611"/>
    <w:rsid w:val="002166A2"/>
    <w:rsid w:val="00217903"/>
    <w:rsid w:val="002210F6"/>
    <w:rsid w:val="002218D9"/>
    <w:rsid w:val="00221E67"/>
    <w:rsid w:val="00221F73"/>
    <w:rsid w:val="0022467D"/>
    <w:rsid w:val="00225996"/>
    <w:rsid w:val="00225D46"/>
    <w:rsid w:val="0022655D"/>
    <w:rsid w:val="002269D0"/>
    <w:rsid w:val="00226E46"/>
    <w:rsid w:val="00230116"/>
    <w:rsid w:val="002307E9"/>
    <w:rsid w:val="00230BEC"/>
    <w:rsid w:val="00231FD1"/>
    <w:rsid w:val="0023240E"/>
    <w:rsid w:val="00232E0A"/>
    <w:rsid w:val="00233948"/>
    <w:rsid w:val="0023439B"/>
    <w:rsid w:val="00235F1D"/>
    <w:rsid w:val="002360C1"/>
    <w:rsid w:val="00237012"/>
    <w:rsid w:val="00237829"/>
    <w:rsid w:val="00237D41"/>
    <w:rsid w:val="00240225"/>
    <w:rsid w:val="00241718"/>
    <w:rsid w:val="0024179E"/>
    <w:rsid w:val="0024223B"/>
    <w:rsid w:val="00242454"/>
    <w:rsid w:val="00242E11"/>
    <w:rsid w:val="002432EA"/>
    <w:rsid w:val="002435C6"/>
    <w:rsid w:val="002451E0"/>
    <w:rsid w:val="0024538D"/>
    <w:rsid w:val="00245F15"/>
    <w:rsid w:val="00246C69"/>
    <w:rsid w:val="00246E0E"/>
    <w:rsid w:val="002479C4"/>
    <w:rsid w:val="002514E7"/>
    <w:rsid w:val="00251664"/>
    <w:rsid w:val="0025193A"/>
    <w:rsid w:val="002535BC"/>
    <w:rsid w:val="002542F7"/>
    <w:rsid w:val="00254E1C"/>
    <w:rsid w:val="0025602D"/>
    <w:rsid w:val="00256E7E"/>
    <w:rsid w:val="00257D1A"/>
    <w:rsid w:val="00260B74"/>
    <w:rsid w:val="00260BE0"/>
    <w:rsid w:val="002611FD"/>
    <w:rsid w:val="00261969"/>
    <w:rsid w:val="00262789"/>
    <w:rsid w:val="0026365D"/>
    <w:rsid w:val="0026480A"/>
    <w:rsid w:val="00264B3C"/>
    <w:rsid w:val="00264FF2"/>
    <w:rsid w:val="0026524B"/>
    <w:rsid w:val="0026614D"/>
    <w:rsid w:val="002661A1"/>
    <w:rsid w:val="00266446"/>
    <w:rsid w:val="00266CF1"/>
    <w:rsid w:val="002673DB"/>
    <w:rsid w:val="00267909"/>
    <w:rsid w:val="00270585"/>
    <w:rsid w:val="002710BF"/>
    <w:rsid w:val="00271364"/>
    <w:rsid w:val="002716E2"/>
    <w:rsid w:val="002721A6"/>
    <w:rsid w:val="00272BBA"/>
    <w:rsid w:val="0027366D"/>
    <w:rsid w:val="002741D9"/>
    <w:rsid w:val="00274201"/>
    <w:rsid w:val="00274268"/>
    <w:rsid w:val="002749B1"/>
    <w:rsid w:val="00275603"/>
    <w:rsid w:val="002769E9"/>
    <w:rsid w:val="00276B4B"/>
    <w:rsid w:val="00277122"/>
    <w:rsid w:val="002804A1"/>
    <w:rsid w:val="0028121D"/>
    <w:rsid w:val="00281401"/>
    <w:rsid w:val="0028166B"/>
    <w:rsid w:val="00284A08"/>
    <w:rsid w:val="00284E81"/>
    <w:rsid w:val="00285588"/>
    <w:rsid w:val="00285979"/>
    <w:rsid w:val="00287A1B"/>
    <w:rsid w:val="002905FB"/>
    <w:rsid w:val="002924D2"/>
    <w:rsid w:val="00293248"/>
    <w:rsid w:val="00293DA7"/>
    <w:rsid w:val="00293F29"/>
    <w:rsid w:val="0029582D"/>
    <w:rsid w:val="00295D61"/>
    <w:rsid w:val="00296C5F"/>
    <w:rsid w:val="002A3816"/>
    <w:rsid w:val="002A3D90"/>
    <w:rsid w:val="002A4D73"/>
    <w:rsid w:val="002A5746"/>
    <w:rsid w:val="002A590A"/>
    <w:rsid w:val="002A6729"/>
    <w:rsid w:val="002A7063"/>
    <w:rsid w:val="002A775D"/>
    <w:rsid w:val="002B000A"/>
    <w:rsid w:val="002B0CFF"/>
    <w:rsid w:val="002B0E71"/>
    <w:rsid w:val="002B133B"/>
    <w:rsid w:val="002B178E"/>
    <w:rsid w:val="002B282F"/>
    <w:rsid w:val="002B3634"/>
    <w:rsid w:val="002B5294"/>
    <w:rsid w:val="002B5805"/>
    <w:rsid w:val="002B67D2"/>
    <w:rsid w:val="002C0B15"/>
    <w:rsid w:val="002C2FD5"/>
    <w:rsid w:val="002C3478"/>
    <w:rsid w:val="002C36ED"/>
    <w:rsid w:val="002C3754"/>
    <w:rsid w:val="002C4720"/>
    <w:rsid w:val="002C48F4"/>
    <w:rsid w:val="002C61BA"/>
    <w:rsid w:val="002C6500"/>
    <w:rsid w:val="002C6A47"/>
    <w:rsid w:val="002C7604"/>
    <w:rsid w:val="002D0288"/>
    <w:rsid w:val="002D0D27"/>
    <w:rsid w:val="002D15F2"/>
    <w:rsid w:val="002D1CCA"/>
    <w:rsid w:val="002D279E"/>
    <w:rsid w:val="002D2F10"/>
    <w:rsid w:val="002D4ECF"/>
    <w:rsid w:val="002D5BDD"/>
    <w:rsid w:val="002D6E46"/>
    <w:rsid w:val="002D71FC"/>
    <w:rsid w:val="002D7386"/>
    <w:rsid w:val="002D77CA"/>
    <w:rsid w:val="002E0C4D"/>
    <w:rsid w:val="002E0C98"/>
    <w:rsid w:val="002E1795"/>
    <w:rsid w:val="002E188D"/>
    <w:rsid w:val="002E29BE"/>
    <w:rsid w:val="002E39BE"/>
    <w:rsid w:val="002E3DA9"/>
    <w:rsid w:val="002E3DB7"/>
    <w:rsid w:val="002E415C"/>
    <w:rsid w:val="002E41DC"/>
    <w:rsid w:val="002E4555"/>
    <w:rsid w:val="002E5438"/>
    <w:rsid w:val="002E5569"/>
    <w:rsid w:val="002E6C9B"/>
    <w:rsid w:val="002E7FCD"/>
    <w:rsid w:val="002F0A80"/>
    <w:rsid w:val="002F1CCB"/>
    <w:rsid w:val="002F2A7F"/>
    <w:rsid w:val="002F3154"/>
    <w:rsid w:val="002F3C8F"/>
    <w:rsid w:val="002F60A4"/>
    <w:rsid w:val="002F6192"/>
    <w:rsid w:val="002F6335"/>
    <w:rsid w:val="002F664F"/>
    <w:rsid w:val="002F6FA3"/>
    <w:rsid w:val="002F732E"/>
    <w:rsid w:val="002F75BF"/>
    <w:rsid w:val="00302DBE"/>
    <w:rsid w:val="0030345E"/>
    <w:rsid w:val="0030361B"/>
    <w:rsid w:val="003043A8"/>
    <w:rsid w:val="00304AA2"/>
    <w:rsid w:val="00305DB8"/>
    <w:rsid w:val="003067D4"/>
    <w:rsid w:val="00306C75"/>
    <w:rsid w:val="0030763D"/>
    <w:rsid w:val="003076F1"/>
    <w:rsid w:val="00310085"/>
    <w:rsid w:val="00310D84"/>
    <w:rsid w:val="00310D89"/>
    <w:rsid w:val="00311504"/>
    <w:rsid w:val="00311A71"/>
    <w:rsid w:val="00312CC2"/>
    <w:rsid w:val="003137EC"/>
    <w:rsid w:val="00315C0A"/>
    <w:rsid w:val="003167BD"/>
    <w:rsid w:val="0032035C"/>
    <w:rsid w:val="00320CA0"/>
    <w:rsid w:val="00321837"/>
    <w:rsid w:val="00321C2E"/>
    <w:rsid w:val="0032259B"/>
    <w:rsid w:val="003240DF"/>
    <w:rsid w:val="00324E40"/>
    <w:rsid w:val="003261A0"/>
    <w:rsid w:val="00326D32"/>
    <w:rsid w:val="00327E32"/>
    <w:rsid w:val="00330F1C"/>
    <w:rsid w:val="00333F09"/>
    <w:rsid w:val="00335619"/>
    <w:rsid w:val="00335D00"/>
    <w:rsid w:val="00335D99"/>
    <w:rsid w:val="00336052"/>
    <w:rsid w:val="0033761C"/>
    <w:rsid w:val="00337CB6"/>
    <w:rsid w:val="00340A8E"/>
    <w:rsid w:val="00341401"/>
    <w:rsid w:val="00341660"/>
    <w:rsid w:val="00342E8A"/>
    <w:rsid w:val="003433E5"/>
    <w:rsid w:val="003434A1"/>
    <w:rsid w:val="003438E1"/>
    <w:rsid w:val="00343B8C"/>
    <w:rsid w:val="00343C67"/>
    <w:rsid w:val="00343E55"/>
    <w:rsid w:val="00344B95"/>
    <w:rsid w:val="00344CAB"/>
    <w:rsid w:val="00345BF7"/>
    <w:rsid w:val="003463A3"/>
    <w:rsid w:val="003466D7"/>
    <w:rsid w:val="00346A6B"/>
    <w:rsid w:val="00347C58"/>
    <w:rsid w:val="003504A2"/>
    <w:rsid w:val="00351A2E"/>
    <w:rsid w:val="00352377"/>
    <w:rsid w:val="0035249B"/>
    <w:rsid w:val="003524F7"/>
    <w:rsid w:val="00352A92"/>
    <w:rsid w:val="00353CFC"/>
    <w:rsid w:val="003544CE"/>
    <w:rsid w:val="00354E44"/>
    <w:rsid w:val="00355D8E"/>
    <w:rsid w:val="0035626D"/>
    <w:rsid w:val="003573A5"/>
    <w:rsid w:val="00360D31"/>
    <w:rsid w:val="00361699"/>
    <w:rsid w:val="00363439"/>
    <w:rsid w:val="00363A92"/>
    <w:rsid w:val="0036494B"/>
    <w:rsid w:val="00364DA8"/>
    <w:rsid w:val="00364EAE"/>
    <w:rsid w:val="003651F5"/>
    <w:rsid w:val="00365935"/>
    <w:rsid w:val="00365967"/>
    <w:rsid w:val="00366CD0"/>
    <w:rsid w:val="00366DD6"/>
    <w:rsid w:val="00371F4D"/>
    <w:rsid w:val="003726AF"/>
    <w:rsid w:val="00374A59"/>
    <w:rsid w:val="00374C75"/>
    <w:rsid w:val="00375619"/>
    <w:rsid w:val="0037703D"/>
    <w:rsid w:val="00377823"/>
    <w:rsid w:val="00377AA7"/>
    <w:rsid w:val="0038307E"/>
    <w:rsid w:val="00383AE2"/>
    <w:rsid w:val="00384163"/>
    <w:rsid w:val="0038550E"/>
    <w:rsid w:val="003856C0"/>
    <w:rsid w:val="00386105"/>
    <w:rsid w:val="00387DC8"/>
    <w:rsid w:val="003925DB"/>
    <w:rsid w:val="00392A40"/>
    <w:rsid w:val="003943F1"/>
    <w:rsid w:val="0039479C"/>
    <w:rsid w:val="003958CD"/>
    <w:rsid w:val="00395A94"/>
    <w:rsid w:val="00397801"/>
    <w:rsid w:val="00397811"/>
    <w:rsid w:val="00397C8A"/>
    <w:rsid w:val="00397F4F"/>
    <w:rsid w:val="003A04BD"/>
    <w:rsid w:val="003A08DB"/>
    <w:rsid w:val="003A0AF1"/>
    <w:rsid w:val="003A17BD"/>
    <w:rsid w:val="003A1CB4"/>
    <w:rsid w:val="003A25A2"/>
    <w:rsid w:val="003A2C91"/>
    <w:rsid w:val="003A2EEC"/>
    <w:rsid w:val="003A3B64"/>
    <w:rsid w:val="003A5B5F"/>
    <w:rsid w:val="003A67F7"/>
    <w:rsid w:val="003B0710"/>
    <w:rsid w:val="003B1543"/>
    <w:rsid w:val="003B324E"/>
    <w:rsid w:val="003B3624"/>
    <w:rsid w:val="003B4227"/>
    <w:rsid w:val="003B4567"/>
    <w:rsid w:val="003B489E"/>
    <w:rsid w:val="003B5723"/>
    <w:rsid w:val="003B66A1"/>
    <w:rsid w:val="003B749C"/>
    <w:rsid w:val="003C0305"/>
    <w:rsid w:val="003C1517"/>
    <w:rsid w:val="003C1F8F"/>
    <w:rsid w:val="003C282E"/>
    <w:rsid w:val="003C2F76"/>
    <w:rsid w:val="003C41A0"/>
    <w:rsid w:val="003C5572"/>
    <w:rsid w:val="003C5EB9"/>
    <w:rsid w:val="003C6CE8"/>
    <w:rsid w:val="003D08BC"/>
    <w:rsid w:val="003D0BED"/>
    <w:rsid w:val="003D0FEE"/>
    <w:rsid w:val="003D2D99"/>
    <w:rsid w:val="003D33C9"/>
    <w:rsid w:val="003D4C4A"/>
    <w:rsid w:val="003D6071"/>
    <w:rsid w:val="003D6E2E"/>
    <w:rsid w:val="003D746F"/>
    <w:rsid w:val="003D7603"/>
    <w:rsid w:val="003D7B69"/>
    <w:rsid w:val="003D7F70"/>
    <w:rsid w:val="003E186E"/>
    <w:rsid w:val="003E2B07"/>
    <w:rsid w:val="003E5487"/>
    <w:rsid w:val="003E677A"/>
    <w:rsid w:val="003E6993"/>
    <w:rsid w:val="003F1247"/>
    <w:rsid w:val="003F2EC5"/>
    <w:rsid w:val="003F49D3"/>
    <w:rsid w:val="003F5E74"/>
    <w:rsid w:val="00401739"/>
    <w:rsid w:val="00401755"/>
    <w:rsid w:val="00401A5E"/>
    <w:rsid w:val="00401B4F"/>
    <w:rsid w:val="00402E1C"/>
    <w:rsid w:val="004038F0"/>
    <w:rsid w:val="00404B6F"/>
    <w:rsid w:val="00406507"/>
    <w:rsid w:val="004066C8"/>
    <w:rsid w:val="004069AC"/>
    <w:rsid w:val="004069AD"/>
    <w:rsid w:val="00410CF5"/>
    <w:rsid w:val="00411660"/>
    <w:rsid w:val="00411C62"/>
    <w:rsid w:val="004123FE"/>
    <w:rsid w:val="00412694"/>
    <w:rsid w:val="004134BA"/>
    <w:rsid w:val="00413926"/>
    <w:rsid w:val="0041470A"/>
    <w:rsid w:val="00414AAB"/>
    <w:rsid w:val="00415528"/>
    <w:rsid w:val="004162E5"/>
    <w:rsid w:val="00416904"/>
    <w:rsid w:val="00417656"/>
    <w:rsid w:val="004179D6"/>
    <w:rsid w:val="00417AFE"/>
    <w:rsid w:val="00417FD5"/>
    <w:rsid w:val="00420695"/>
    <w:rsid w:val="004206D3"/>
    <w:rsid w:val="00420C61"/>
    <w:rsid w:val="00420D8D"/>
    <w:rsid w:val="00420FFC"/>
    <w:rsid w:val="00421962"/>
    <w:rsid w:val="0042245E"/>
    <w:rsid w:val="00422DA4"/>
    <w:rsid w:val="00422F0A"/>
    <w:rsid w:val="00422F70"/>
    <w:rsid w:val="0042426F"/>
    <w:rsid w:val="00424414"/>
    <w:rsid w:val="00424EAB"/>
    <w:rsid w:val="004259F5"/>
    <w:rsid w:val="00425DFF"/>
    <w:rsid w:val="00426D35"/>
    <w:rsid w:val="00427D59"/>
    <w:rsid w:val="004307B9"/>
    <w:rsid w:val="004307BD"/>
    <w:rsid w:val="00430CA9"/>
    <w:rsid w:val="00430E60"/>
    <w:rsid w:val="004311C5"/>
    <w:rsid w:val="0043174C"/>
    <w:rsid w:val="00431D1D"/>
    <w:rsid w:val="00432924"/>
    <w:rsid w:val="00432F45"/>
    <w:rsid w:val="00433BBD"/>
    <w:rsid w:val="00434AEA"/>
    <w:rsid w:val="00436EF1"/>
    <w:rsid w:val="00437464"/>
    <w:rsid w:val="0044055C"/>
    <w:rsid w:val="004405A3"/>
    <w:rsid w:val="00442160"/>
    <w:rsid w:val="00442F5B"/>
    <w:rsid w:val="0044416B"/>
    <w:rsid w:val="00444313"/>
    <w:rsid w:val="004459C6"/>
    <w:rsid w:val="0044706A"/>
    <w:rsid w:val="004470FF"/>
    <w:rsid w:val="004479F9"/>
    <w:rsid w:val="00450458"/>
    <w:rsid w:val="00451CFF"/>
    <w:rsid w:val="0045292E"/>
    <w:rsid w:val="00452A32"/>
    <w:rsid w:val="0045310C"/>
    <w:rsid w:val="004532ED"/>
    <w:rsid w:val="00453B04"/>
    <w:rsid w:val="004546AA"/>
    <w:rsid w:val="004550FA"/>
    <w:rsid w:val="00456264"/>
    <w:rsid w:val="00457976"/>
    <w:rsid w:val="00460350"/>
    <w:rsid w:val="00460465"/>
    <w:rsid w:val="00460814"/>
    <w:rsid w:val="00462511"/>
    <w:rsid w:val="004630B5"/>
    <w:rsid w:val="00463849"/>
    <w:rsid w:val="004671D8"/>
    <w:rsid w:val="00467557"/>
    <w:rsid w:val="00467B83"/>
    <w:rsid w:val="00470A0F"/>
    <w:rsid w:val="00471548"/>
    <w:rsid w:val="0047160E"/>
    <w:rsid w:val="004725E0"/>
    <w:rsid w:val="00475232"/>
    <w:rsid w:val="00475273"/>
    <w:rsid w:val="004759AB"/>
    <w:rsid w:val="004775D9"/>
    <w:rsid w:val="0048033A"/>
    <w:rsid w:val="00480C74"/>
    <w:rsid w:val="00481080"/>
    <w:rsid w:val="00481517"/>
    <w:rsid w:val="00481555"/>
    <w:rsid w:val="00481E7B"/>
    <w:rsid w:val="00481E7C"/>
    <w:rsid w:val="004834DE"/>
    <w:rsid w:val="00483B6D"/>
    <w:rsid w:val="0048453D"/>
    <w:rsid w:val="00484B9B"/>
    <w:rsid w:val="00486295"/>
    <w:rsid w:val="004862D8"/>
    <w:rsid w:val="00487116"/>
    <w:rsid w:val="0048742A"/>
    <w:rsid w:val="004877CA"/>
    <w:rsid w:val="00487C4E"/>
    <w:rsid w:val="00487DC5"/>
    <w:rsid w:val="00487E6D"/>
    <w:rsid w:val="00491162"/>
    <w:rsid w:val="00491402"/>
    <w:rsid w:val="00492DDC"/>
    <w:rsid w:val="00492E29"/>
    <w:rsid w:val="00493335"/>
    <w:rsid w:val="0049350C"/>
    <w:rsid w:val="004946CC"/>
    <w:rsid w:val="00494C07"/>
    <w:rsid w:val="004953AC"/>
    <w:rsid w:val="00496108"/>
    <w:rsid w:val="00496443"/>
    <w:rsid w:val="004A0B7D"/>
    <w:rsid w:val="004A0DE6"/>
    <w:rsid w:val="004A18A4"/>
    <w:rsid w:val="004A206C"/>
    <w:rsid w:val="004A261E"/>
    <w:rsid w:val="004A4238"/>
    <w:rsid w:val="004A46BD"/>
    <w:rsid w:val="004A47B7"/>
    <w:rsid w:val="004A4D65"/>
    <w:rsid w:val="004A5121"/>
    <w:rsid w:val="004A5284"/>
    <w:rsid w:val="004A53F1"/>
    <w:rsid w:val="004A742C"/>
    <w:rsid w:val="004B0B50"/>
    <w:rsid w:val="004B0EF9"/>
    <w:rsid w:val="004B1842"/>
    <w:rsid w:val="004B1FB0"/>
    <w:rsid w:val="004B2658"/>
    <w:rsid w:val="004B32DA"/>
    <w:rsid w:val="004B3533"/>
    <w:rsid w:val="004B39C1"/>
    <w:rsid w:val="004B66BF"/>
    <w:rsid w:val="004B72B4"/>
    <w:rsid w:val="004C000D"/>
    <w:rsid w:val="004C10FF"/>
    <w:rsid w:val="004C146F"/>
    <w:rsid w:val="004C195C"/>
    <w:rsid w:val="004C1CA2"/>
    <w:rsid w:val="004C2571"/>
    <w:rsid w:val="004C2DD6"/>
    <w:rsid w:val="004C2EB3"/>
    <w:rsid w:val="004C3785"/>
    <w:rsid w:val="004C42BB"/>
    <w:rsid w:val="004C5DE1"/>
    <w:rsid w:val="004C7978"/>
    <w:rsid w:val="004C7A34"/>
    <w:rsid w:val="004D0A8E"/>
    <w:rsid w:val="004D11C9"/>
    <w:rsid w:val="004D2AA6"/>
    <w:rsid w:val="004D3095"/>
    <w:rsid w:val="004D3829"/>
    <w:rsid w:val="004D4BFA"/>
    <w:rsid w:val="004D5093"/>
    <w:rsid w:val="004D51F0"/>
    <w:rsid w:val="004D5AAF"/>
    <w:rsid w:val="004D6553"/>
    <w:rsid w:val="004D681C"/>
    <w:rsid w:val="004D68A1"/>
    <w:rsid w:val="004D6EF9"/>
    <w:rsid w:val="004D713E"/>
    <w:rsid w:val="004E1538"/>
    <w:rsid w:val="004E1D94"/>
    <w:rsid w:val="004E28C6"/>
    <w:rsid w:val="004E2B22"/>
    <w:rsid w:val="004E3774"/>
    <w:rsid w:val="004E3D87"/>
    <w:rsid w:val="004E48E4"/>
    <w:rsid w:val="004E6961"/>
    <w:rsid w:val="004F15C8"/>
    <w:rsid w:val="004F26B7"/>
    <w:rsid w:val="004F2855"/>
    <w:rsid w:val="004F36BB"/>
    <w:rsid w:val="004F4486"/>
    <w:rsid w:val="004F457C"/>
    <w:rsid w:val="004F45E8"/>
    <w:rsid w:val="004F5018"/>
    <w:rsid w:val="004F52C5"/>
    <w:rsid w:val="004F7066"/>
    <w:rsid w:val="005001C2"/>
    <w:rsid w:val="0050037C"/>
    <w:rsid w:val="0050075B"/>
    <w:rsid w:val="00500857"/>
    <w:rsid w:val="0050097E"/>
    <w:rsid w:val="0050251E"/>
    <w:rsid w:val="005027DF"/>
    <w:rsid w:val="00503E71"/>
    <w:rsid w:val="0050412B"/>
    <w:rsid w:val="00504EE5"/>
    <w:rsid w:val="005055A6"/>
    <w:rsid w:val="00505614"/>
    <w:rsid w:val="00505FE8"/>
    <w:rsid w:val="0050613C"/>
    <w:rsid w:val="00506FD8"/>
    <w:rsid w:val="00507315"/>
    <w:rsid w:val="00510AA3"/>
    <w:rsid w:val="00510C42"/>
    <w:rsid w:val="00511215"/>
    <w:rsid w:val="00511755"/>
    <w:rsid w:val="005122E5"/>
    <w:rsid w:val="005122E8"/>
    <w:rsid w:val="00512A57"/>
    <w:rsid w:val="00513BDC"/>
    <w:rsid w:val="00513F45"/>
    <w:rsid w:val="00520ADA"/>
    <w:rsid w:val="00520CE0"/>
    <w:rsid w:val="00521241"/>
    <w:rsid w:val="00522509"/>
    <w:rsid w:val="00525236"/>
    <w:rsid w:val="00525381"/>
    <w:rsid w:val="005259BB"/>
    <w:rsid w:val="005262FA"/>
    <w:rsid w:val="005278AE"/>
    <w:rsid w:val="005304F7"/>
    <w:rsid w:val="0053207D"/>
    <w:rsid w:val="00532311"/>
    <w:rsid w:val="0053311A"/>
    <w:rsid w:val="0053479B"/>
    <w:rsid w:val="00534EF9"/>
    <w:rsid w:val="00535DE0"/>
    <w:rsid w:val="005365EA"/>
    <w:rsid w:val="00540B1B"/>
    <w:rsid w:val="00541976"/>
    <w:rsid w:val="00542E08"/>
    <w:rsid w:val="005431DF"/>
    <w:rsid w:val="00543401"/>
    <w:rsid w:val="00543FA9"/>
    <w:rsid w:val="00544700"/>
    <w:rsid w:val="00544DDE"/>
    <w:rsid w:val="00546758"/>
    <w:rsid w:val="00547FA9"/>
    <w:rsid w:val="00551018"/>
    <w:rsid w:val="005512D0"/>
    <w:rsid w:val="00552ED4"/>
    <w:rsid w:val="00552F4E"/>
    <w:rsid w:val="00553B32"/>
    <w:rsid w:val="005568E6"/>
    <w:rsid w:val="00556D59"/>
    <w:rsid w:val="00557622"/>
    <w:rsid w:val="005577F1"/>
    <w:rsid w:val="005611CE"/>
    <w:rsid w:val="00561970"/>
    <w:rsid w:val="00562042"/>
    <w:rsid w:val="00562946"/>
    <w:rsid w:val="005635D1"/>
    <w:rsid w:val="00563F3B"/>
    <w:rsid w:val="00564804"/>
    <w:rsid w:val="00566572"/>
    <w:rsid w:val="005676D6"/>
    <w:rsid w:val="00567DE3"/>
    <w:rsid w:val="005703D3"/>
    <w:rsid w:val="0057090B"/>
    <w:rsid w:val="0057112C"/>
    <w:rsid w:val="005719DE"/>
    <w:rsid w:val="00573D56"/>
    <w:rsid w:val="00574E9D"/>
    <w:rsid w:val="00575374"/>
    <w:rsid w:val="00575796"/>
    <w:rsid w:val="00577875"/>
    <w:rsid w:val="00580367"/>
    <w:rsid w:val="00580C6E"/>
    <w:rsid w:val="005812FF"/>
    <w:rsid w:val="00581B4B"/>
    <w:rsid w:val="005825F5"/>
    <w:rsid w:val="00582E91"/>
    <w:rsid w:val="00584193"/>
    <w:rsid w:val="005851D0"/>
    <w:rsid w:val="00585365"/>
    <w:rsid w:val="00585850"/>
    <w:rsid w:val="005860BD"/>
    <w:rsid w:val="005861F9"/>
    <w:rsid w:val="005870CB"/>
    <w:rsid w:val="00587660"/>
    <w:rsid w:val="00591716"/>
    <w:rsid w:val="0059369E"/>
    <w:rsid w:val="00593F60"/>
    <w:rsid w:val="00595A94"/>
    <w:rsid w:val="0059658A"/>
    <w:rsid w:val="00597237"/>
    <w:rsid w:val="005976E3"/>
    <w:rsid w:val="005A0135"/>
    <w:rsid w:val="005A0FAE"/>
    <w:rsid w:val="005A14C0"/>
    <w:rsid w:val="005A21A3"/>
    <w:rsid w:val="005A2A75"/>
    <w:rsid w:val="005A2D44"/>
    <w:rsid w:val="005A38BA"/>
    <w:rsid w:val="005A4066"/>
    <w:rsid w:val="005A4453"/>
    <w:rsid w:val="005A494F"/>
    <w:rsid w:val="005A4D6A"/>
    <w:rsid w:val="005A524E"/>
    <w:rsid w:val="005A52D9"/>
    <w:rsid w:val="005A6C9A"/>
    <w:rsid w:val="005A6CF8"/>
    <w:rsid w:val="005A6DED"/>
    <w:rsid w:val="005A75B5"/>
    <w:rsid w:val="005A7683"/>
    <w:rsid w:val="005B00D3"/>
    <w:rsid w:val="005B1C8D"/>
    <w:rsid w:val="005B1CB6"/>
    <w:rsid w:val="005B2843"/>
    <w:rsid w:val="005B314A"/>
    <w:rsid w:val="005B4899"/>
    <w:rsid w:val="005B6A35"/>
    <w:rsid w:val="005B6BE1"/>
    <w:rsid w:val="005B7100"/>
    <w:rsid w:val="005B7D14"/>
    <w:rsid w:val="005B7E1C"/>
    <w:rsid w:val="005C12C1"/>
    <w:rsid w:val="005C2411"/>
    <w:rsid w:val="005C2455"/>
    <w:rsid w:val="005C373E"/>
    <w:rsid w:val="005C4665"/>
    <w:rsid w:val="005C475C"/>
    <w:rsid w:val="005C573D"/>
    <w:rsid w:val="005C594F"/>
    <w:rsid w:val="005C7702"/>
    <w:rsid w:val="005D08CB"/>
    <w:rsid w:val="005D1D54"/>
    <w:rsid w:val="005D2D9C"/>
    <w:rsid w:val="005D3F9D"/>
    <w:rsid w:val="005D518E"/>
    <w:rsid w:val="005D5F0A"/>
    <w:rsid w:val="005D6B49"/>
    <w:rsid w:val="005D6C6A"/>
    <w:rsid w:val="005D6EC2"/>
    <w:rsid w:val="005D7B7E"/>
    <w:rsid w:val="005E01A5"/>
    <w:rsid w:val="005E082F"/>
    <w:rsid w:val="005E089C"/>
    <w:rsid w:val="005E1206"/>
    <w:rsid w:val="005E13E4"/>
    <w:rsid w:val="005E188C"/>
    <w:rsid w:val="005E20D6"/>
    <w:rsid w:val="005E2A8C"/>
    <w:rsid w:val="005E45F6"/>
    <w:rsid w:val="005E4B35"/>
    <w:rsid w:val="005E5054"/>
    <w:rsid w:val="005E5F17"/>
    <w:rsid w:val="005E6436"/>
    <w:rsid w:val="005E68E7"/>
    <w:rsid w:val="005E702E"/>
    <w:rsid w:val="005E7B8E"/>
    <w:rsid w:val="005E7E66"/>
    <w:rsid w:val="005F0161"/>
    <w:rsid w:val="005F088D"/>
    <w:rsid w:val="005F205A"/>
    <w:rsid w:val="005F2197"/>
    <w:rsid w:val="005F3C37"/>
    <w:rsid w:val="005F45C5"/>
    <w:rsid w:val="005F6857"/>
    <w:rsid w:val="005F6C28"/>
    <w:rsid w:val="005F78A5"/>
    <w:rsid w:val="00600EEE"/>
    <w:rsid w:val="0060142A"/>
    <w:rsid w:val="00601B37"/>
    <w:rsid w:val="006020DE"/>
    <w:rsid w:val="00602604"/>
    <w:rsid w:val="00604123"/>
    <w:rsid w:val="00604E87"/>
    <w:rsid w:val="00605160"/>
    <w:rsid w:val="006054E9"/>
    <w:rsid w:val="0060632F"/>
    <w:rsid w:val="006103F8"/>
    <w:rsid w:val="00611037"/>
    <w:rsid w:val="00611A54"/>
    <w:rsid w:val="006125E2"/>
    <w:rsid w:val="0061263E"/>
    <w:rsid w:val="006134CD"/>
    <w:rsid w:val="006138C3"/>
    <w:rsid w:val="006142CB"/>
    <w:rsid w:val="00615923"/>
    <w:rsid w:val="00616458"/>
    <w:rsid w:val="00616F01"/>
    <w:rsid w:val="0061765B"/>
    <w:rsid w:val="006178FE"/>
    <w:rsid w:val="0062005B"/>
    <w:rsid w:val="0062113C"/>
    <w:rsid w:val="006223EE"/>
    <w:rsid w:val="00622B34"/>
    <w:rsid w:val="00623935"/>
    <w:rsid w:val="00623C4F"/>
    <w:rsid w:val="00624854"/>
    <w:rsid w:val="00624893"/>
    <w:rsid w:val="00626689"/>
    <w:rsid w:val="00626968"/>
    <w:rsid w:val="00627AA0"/>
    <w:rsid w:val="006337A1"/>
    <w:rsid w:val="006340F9"/>
    <w:rsid w:val="00634691"/>
    <w:rsid w:val="00635BD3"/>
    <w:rsid w:val="00635F78"/>
    <w:rsid w:val="0063658C"/>
    <w:rsid w:val="0063736B"/>
    <w:rsid w:val="0063751C"/>
    <w:rsid w:val="0063752F"/>
    <w:rsid w:val="00637D7B"/>
    <w:rsid w:val="0064021A"/>
    <w:rsid w:val="006402F9"/>
    <w:rsid w:val="00640B61"/>
    <w:rsid w:val="00641AEB"/>
    <w:rsid w:val="00641C90"/>
    <w:rsid w:val="006434CC"/>
    <w:rsid w:val="006457CF"/>
    <w:rsid w:val="0064605B"/>
    <w:rsid w:val="0064695B"/>
    <w:rsid w:val="00646FE6"/>
    <w:rsid w:val="006507A3"/>
    <w:rsid w:val="00651C00"/>
    <w:rsid w:val="006536A1"/>
    <w:rsid w:val="00654F5D"/>
    <w:rsid w:val="00655723"/>
    <w:rsid w:val="00655A92"/>
    <w:rsid w:val="00657FE5"/>
    <w:rsid w:val="0066153B"/>
    <w:rsid w:val="00661DC1"/>
    <w:rsid w:val="0066266C"/>
    <w:rsid w:val="00662B44"/>
    <w:rsid w:val="00663873"/>
    <w:rsid w:val="00663A3C"/>
    <w:rsid w:val="00664178"/>
    <w:rsid w:val="00664E26"/>
    <w:rsid w:val="00665930"/>
    <w:rsid w:val="0066660C"/>
    <w:rsid w:val="006668DC"/>
    <w:rsid w:val="006701ED"/>
    <w:rsid w:val="00670AAA"/>
    <w:rsid w:val="00670E7C"/>
    <w:rsid w:val="0067180B"/>
    <w:rsid w:val="0067185C"/>
    <w:rsid w:val="00671AE3"/>
    <w:rsid w:val="00672662"/>
    <w:rsid w:val="00673B39"/>
    <w:rsid w:val="006742BE"/>
    <w:rsid w:val="00674750"/>
    <w:rsid w:val="00674D91"/>
    <w:rsid w:val="006759F9"/>
    <w:rsid w:val="00675BEE"/>
    <w:rsid w:val="0067700E"/>
    <w:rsid w:val="00677CD0"/>
    <w:rsid w:val="006801F9"/>
    <w:rsid w:val="00680BD1"/>
    <w:rsid w:val="00682A8B"/>
    <w:rsid w:val="00683CC9"/>
    <w:rsid w:val="006840AA"/>
    <w:rsid w:val="00684900"/>
    <w:rsid w:val="00684B9C"/>
    <w:rsid w:val="00685C2A"/>
    <w:rsid w:val="00686530"/>
    <w:rsid w:val="0068774B"/>
    <w:rsid w:val="00690155"/>
    <w:rsid w:val="0069041E"/>
    <w:rsid w:val="006910D2"/>
    <w:rsid w:val="00691A14"/>
    <w:rsid w:val="006920BC"/>
    <w:rsid w:val="006928DE"/>
    <w:rsid w:val="006934E2"/>
    <w:rsid w:val="00697E47"/>
    <w:rsid w:val="006A06E2"/>
    <w:rsid w:val="006A1877"/>
    <w:rsid w:val="006A2364"/>
    <w:rsid w:val="006A4C13"/>
    <w:rsid w:val="006A5630"/>
    <w:rsid w:val="006A6E7B"/>
    <w:rsid w:val="006A6F11"/>
    <w:rsid w:val="006A70F6"/>
    <w:rsid w:val="006B0003"/>
    <w:rsid w:val="006B0724"/>
    <w:rsid w:val="006B099C"/>
    <w:rsid w:val="006B0E7C"/>
    <w:rsid w:val="006B1223"/>
    <w:rsid w:val="006B1AF0"/>
    <w:rsid w:val="006B2A64"/>
    <w:rsid w:val="006B2F17"/>
    <w:rsid w:val="006B3FCD"/>
    <w:rsid w:val="006B4174"/>
    <w:rsid w:val="006B5BC1"/>
    <w:rsid w:val="006B614C"/>
    <w:rsid w:val="006B6732"/>
    <w:rsid w:val="006B77AD"/>
    <w:rsid w:val="006C13ED"/>
    <w:rsid w:val="006C1779"/>
    <w:rsid w:val="006C1868"/>
    <w:rsid w:val="006C4C1A"/>
    <w:rsid w:val="006C4D57"/>
    <w:rsid w:val="006C4E8B"/>
    <w:rsid w:val="006C5166"/>
    <w:rsid w:val="006C544B"/>
    <w:rsid w:val="006C5B8F"/>
    <w:rsid w:val="006D020F"/>
    <w:rsid w:val="006D0CB4"/>
    <w:rsid w:val="006D0DAF"/>
    <w:rsid w:val="006D154B"/>
    <w:rsid w:val="006D266D"/>
    <w:rsid w:val="006D2A81"/>
    <w:rsid w:val="006D2FA8"/>
    <w:rsid w:val="006D4658"/>
    <w:rsid w:val="006D59F0"/>
    <w:rsid w:val="006E012D"/>
    <w:rsid w:val="006E02AC"/>
    <w:rsid w:val="006E0955"/>
    <w:rsid w:val="006E0D20"/>
    <w:rsid w:val="006E2093"/>
    <w:rsid w:val="006E241D"/>
    <w:rsid w:val="006E2A7F"/>
    <w:rsid w:val="006E2E82"/>
    <w:rsid w:val="006E399B"/>
    <w:rsid w:val="006E4002"/>
    <w:rsid w:val="006E4438"/>
    <w:rsid w:val="006E45E0"/>
    <w:rsid w:val="006E605C"/>
    <w:rsid w:val="006E632D"/>
    <w:rsid w:val="006E7568"/>
    <w:rsid w:val="006E7FDB"/>
    <w:rsid w:val="006F0D03"/>
    <w:rsid w:val="006F1AAA"/>
    <w:rsid w:val="006F206B"/>
    <w:rsid w:val="006F236C"/>
    <w:rsid w:val="006F32DE"/>
    <w:rsid w:val="006F7A54"/>
    <w:rsid w:val="00700568"/>
    <w:rsid w:val="00700CFF"/>
    <w:rsid w:val="00702082"/>
    <w:rsid w:val="007022BB"/>
    <w:rsid w:val="007027B0"/>
    <w:rsid w:val="00703DB3"/>
    <w:rsid w:val="00704B90"/>
    <w:rsid w:val="007057E6"/>
    <w:rsid w:val="00705D6E"/>
    <w:rsid w:val="0070701F"/>
    <w:rsid w:val="0070713C"/>
    <w:rsid w:val="007100FE"/>
    <w:rsid w:val="007117FE"/>
    <w:rsid w:val="007126D3"/>
    <w:rsid w:val="007130B9"/>
    <w:rsid w:val="00713BF2"/>
    <w:rsid w:val="00713C25"/>
    <w:rsid w:val="00713DB3"/>
    <w:rsid w:val="00715F47"/>
    <w:rsid w:val="00717458"/>
    <w:rsid w:val="00717712"/>
    <w:rsid w:val="00717D00"/>
    <w:rsid w:val="00720485"/>
    <w:rsid w:val="00720574"/>
    <w:rsid w:val="00720623"/>
    <w:rsid w:val="007209CA"/>
    <w:rsid w:val="00720E48"/>
    <w:rsid w:val="007214EA"/>
    <w:rsid w:val="0072234B"/>
    <w:rsid w:val="00724B92"/>
    <w:rsid w:val="007250BF"/>
    <w:rsid w:val="007256A8"/>
    <w:rsid w:val="00725974"/>
    <w:rsid w:val="00725E1D"/>
    <w:rsid w:val="0072769C"/>
    <w:rsid w:val="007303D5"/>
    <w:rsid w:val="00730713"/>
    <w:rsid w:val="00730A37"/>
    <w:rsid w:val="00730ACF"/>
    <w:rsid w:val="00731432"/>
    <w:rsid w:val="00731BBE"/>
    <w:rsid w:val="00732785"/>
    <w:rsid w:val="0073390D"/>
    <w:rsid w:val="00735584"/>
    <w:rsid w:val="00736C71"/>
    <w:rsid w:val="00740D9A"/>
    <w:rsid w:val="0074113A"/>
    <w:rsid w:val="00742EB1"/>
    <w:rsid w:val="0074396D"/>
    <w:rsid w:val="00744033"/>
    <w:rsid w:val="0074615E"/>
    <w:rsid w:val="00747981"/>
    <w:rsid w:val="00747D1E"/>
    <w:rsid w:val="007506A0"/>
    <w:rsid w:val="00750E80"/>
    <w:rsid w:val="00751D05"/>
    <w:rsid w:val="00753382"/>
    <w:rsid w:val="00753667"/>
    <w:rsid w:val="00754235"/>
    <w:rsid w:val="00754577"/>
    <w:rsid w:val="007549E2"/>
    <w:rsid w:val="00755FE6"/>
    <w:rsid w:val="00756230"/>
    <w:rsid w:val="0075650C"/>
    <w:rsid w:val="00757877"/>
    <w:rsid w:val="00757A9E"/>
    <w:rsid w:val="00760535"/>
    <w:rsid w:val="0076124A"/>
    <w:rsid w:val="00761A32"/>
    <w:rsid w:val="00761F6A"/>
    <w:rsid w:val="00762A59"/>
    <w:rsid w:val="0076419B"/>
    <w:rsid w:val="007667D7"/>
    <w:rsid w:val="0076738D"/>
    <w:rsid w:val="00767961"/>
    <w:rsid w:val="00767BF0"/>
    <w:rsid w:val="00770745"/>
    <w:rsid w:val="0077084F"/>
    <w:rsid w:val="00770D72"/>
    <w:rsid w:val="00772DA1"/>
    <w:rsid w:val="0077472E"/>
    <w:rsid w:val="00774BA2"/>
    <w:rsid w:val="00775828"/>
    <w:rsid w:val="00775A33"/>
    <w:rsid w:val="00775ABC"/>
    <w:rsid w:val="007768B2"/>
    <w:rsid w:val="00780E4D"/>
    <w:rsid w:val="007856FB"/>
    <w:rsid w:val="00791583"/>
    <w:rsid w:val="007916EB"/>
    <w:rsid w:val="00791F93"/>
    <w:rsid w:val="00792B55"/>
    <w:rsid w:val="00792BB1"/>
    <w:rsid w:val="00793069"/>
    <w:rsid w:val="007935FE"/>
    <w:rsid w:val="007943FE"/>
    <w:rsid w:val="00795474"/>
    <w:rsid w:val="00797036"/>
    <w:rsid w:val="00797672"/>
    <w:rsid w:val="007A02AE"/>
    <w:rsid w:val="007A0989"/>
    <w:rsid w:val="007A0C98"/>
    <w:rsid w:val="007A0DBE"/>
    <w:rsid w:val="007A1144"/>
    <w:rsid w:val="007A13E1"/>
    <w:rsid w:val="007A1D66"/>
    <w:rsid w:val="007A2652"/>
    <w:rsid w:val="007A5751"/>
    <w:rsid w:val="007A57E0"/>
    <w:rsid w:val="007A5AC6"/>
    <w:rsid w:val="007A7C6D"/>
    <w:rsid w:val="007A7ED4"/>
    <w:rsid w:val="007A7F92"/>
    <w:rsid w:val="007B052B"/>
    <w:rsid w:val="007B092C"/>
    <w:rsid w:val="007B1067"/>
    <w:rsid w:val="007B16FD"/>
    <w:rsid w:val="007B21FA"/>
    <w:rsid w:val="007B2DEC"/>
    <w:rsid w:val="007B30D5"/>
    <w:rsid w:val="007B502B"/>
    <w:rsid w:val="007B6675"/>
    <w:rsid w:val="007C1DA2"/>
    <w:rsid w:val="007C22C9"/>
    <w:rsid w:val="007C254E"/>
    <w:rsid w:val="007C2B94"/>
    <w:rsid w:val="007C2D82"/>
    <w:rsid w:val="007C3FA3"/>
    <w:rsid w:val="007C4A5D"/>
    <w:rsid w:val="007C55CB"/>
    <w:rsid w:val="007C66C1"/>
    <w:rsid w:val="007C6E2E"/>
    <w:rsid w:val="007C76BC"/>
    <w:rsid w:val="007C7BAD"/>
    <w:rsid w:val="007D01E8"/>
    <w:rsid w:val="007D0C3D"/>
    <w:rsid w:val="007D0F82"/>
    <w:rsid w:val="007D1067"/>
    <w:rsid w:val="007D1906"/>
    <w:rsid w:val="007D1F10"/>
    <w:rsid w:val="007D2B79"/>
    <w:rsid w:val="007D3267"/>
    <w:rsid w:val="007D3E10"/>
    <w:rsid w:val="007D4C05"/>
    <w:rsid w:val="007D4F4E"/>
    <w:rsid w:val="007D50F2"/>
    <w:rsid w:val="007D56B6"/>
    <w:rsid w:val="007D6E31"/>
    <w:rsid w:val="007D765E"/>
    <w:rsid w:val="007D78C1"/>
    <w:rsid w:val="007D7C1B"/>
    <w:rsid w:val="007E115B"/>
    <w:rsid w:val="007E2C27"/>
    <w:rsid w:val="007E2C79"/>
    <w:rsid w:val="007E3A2D"/>
    <w:rsid w:val="007E5257"/>
    <w:rsid w:val="007F08B2"/>
    <w:rsid w:val="007F0C9E"/>
    <w:rsid w:val="007F0D6A"/>
    <w:rsid w:val="007F1706"/>
    <w:rsid w:val="007F296F"/>
    <w:rsid w:val="007F2D5D"/>
    <w:rsid w:val="007F2F4C"/>
    <w:rsid w:val="007F309E"/>
    <w:rsid w:val="007F487E"/>
    <w:rsid w:val="007F499D"/>
    <w:rsid w:val="007F4B49"/>
    <w:rsid w:val="007F6E3C"/>
    <w:rsid w:val="007F7440"/>
    <w:rsid w:val="007F7579"/>
    <w:rsid w:val="007F75F1"/>
    <w:rsid w:val="007F7D67"/>
    <w:rsid w:val="00800A3A"/>
    <w:rsid w:val="00800ABE"/>
    <w:rsid w:val="008018FE"/>
    <w:rsid w:val="00802D9D"/>
    <w:rsid w:val="00802EFD"/>
    <w:rsid w:val="00804A15"/>
    <w:rsid w:val="00805FB6"/>
    <w:rsid w:val="00806F3E"/>
    <w:rsid w:val="00810749"/>
    <w:rsid w:val="00810A52"/>
    <w:rsid w:val="00811167"/>
    <w:rsid w:val="008135A7"/>
    <w:rsid w:val="008136AF"/>
    <w:rsid w:val="00813B57"/>
    <w:rsid w:val="00814D59"/>
    <w:rsid w:val="00814DD9"/>
    <w:rsid w:val="0081607A"/>
    <w:rsid w:val="008169A9"/>
    <w:rsid w:val="00820D9E"/>
    <w:rsid w:val="008213FA"/>
    <w:rsid w:val="00821793"/>
    <w:rsid w:val="00821D12"/>
    <w:rsid w:val="008220C0"/>
    <w:rsid w:val="008220EE"/>
    <w:rsid w:val="00822207"/>
    <w:rsid w:val="008233A0"/>
    <w:rsid w:val="008235D4"/>
    <w:rsid w:val="008241F4"/>
    <w:rsid w:val="00824769"/>
    <w:rsid w:val="008266F8"/>
    <w:rsid w:val="00826D0B"/>
    <w:rsid w:val="0082788D"/>
    <w:rsid w:val="008308CB"/>
    <w:rsid w:val="008309B5"/>
    <w:rsid w:val="00831B08"/>
    <w:rsid w:val="00831D47"/>
    <w:rsid w:val="00832291"/>
    <w:rsid w:val="008322D8"/>
    <w:rsid w:val="0083337F"/>
    <w:rsid w:val="008333A9"/>
    <w:rsid w:val="0083399E"/>
    <w:rsid w:val="00834384"/>
    <w:rsid w:val="00834EE1"/>
    <w:rsid w:val="008355C5"/>
    <w:rsid w:val="00836177"/>
    <w:rsid w:val="00837099"/>
    <w:rsid w:val="008374EA"/>
    <w:rsid w:val="00837564"/>
    <w:rsid w:val="008407DB"/>
    <w:rsid w:val="00840AF6"/>
    <w:rsid w:val="00842440"/>
    <w:rsid w:val="00842615"/>
    <w:rsid w:val="0084397C"/>
    <w:rsid w:val="00843F54"/>
    <w:rsid w:val="0084478D"/>
    <w:rsid w:val="008447BC"/>
    <w:rsid w:val="00845B31"/>
    <w:rsid w:val="008464FD"/>
    <w:rsid w:val="008467F9"/>
    <w:rsid w:val="008473CA"/>
    <w:rsid w:val="00850200"/>
    <w:rsid w:val="008505FE"/>
    <w:rsid w:val="0085176D"/>
    <w:rsid w:val="00851B9B"/>
    <w:rsid w:val="00851F85"/>
    <w:rsid w:val="008526D9"/>
    <w:rsid w:val="00852D05"/>
    <w:rsid w:val="008541E6"/>
    <w:rsid w:val="0085481E"/>
    <w:rsid w:val="00854F76"/>
    <w:rsid w:val="0085518A"/>
    <w:rsid w:val="00855F5E"/>
    <w:rsid w:val="00860002"/>
    <w:rsid w:val="00860578"/>
    <w:rsid w:val="00860643"/>
    <w:rsid w:val="008608C9"/>
    <w:rsid w:val="0086148E"/>
    <w:rsid w:val="00863430"/>
    <w:rsid w:val="008643E9"/>
    <w:rsid w:val="0086475B"/>
    <w:rsid w:val="00864FB7"/>
    <w:rsid w:val="0086530B"/>
    <w:rsid w:val="008654D9"/>
    <w:rsid w:val="00866B14"/>
    <w:rsid w:val="00866BC8"/>
    <w:rsid w:val="00867342"/>
    <w:rsid w:val="00867E54"/>
    <w:rsid w:val="00870C56"/>
    <w:rsid w:val="00872C28"/>
    <w:rsid w:val="00873DDE"/>
    <w:rsid w:val="008751E9"/>
    <w:rsid w:val="00875AD0"/>
    <w:rsid w:val="00876D14"/>
    <w:rsid w:val="0087796B"/>
    <w:rsid w:val="0088018C"/>
    <w:rsid w:val="0088095D"/>
    <w:rsid w:val="00880D9D"/>
    <w:rsid w:val="0088179E"/>
    <w:rsid w:val="00882422"/>
    <w:rsid w:val="00882B9E"/>
    <w:rsid w:val="0088329D"/>
    <w:rsid w:val="0088485F"/>
    <w:rsid w:val="00884DB4"/>
    <w:rsid w:val="00885638"/>
    <w:rsid w:val="00885971"/>
    <w:rsid w:val="00886C8E"/>
    <w:rsid w:val="00890109"/>
    <w:rsid w:val="00890259"/>
    <w:rsid w:val="00892B70"/>
    <w:rsid w:val="00893DB6"/>
    <w:rsid w:val="0089476F"/>
    <w:rsid w:val="00894B55"/>
    <w:rsid w:val="00895055"/>
    <w:rsid w:val="0089533C"/>
    <w:rsid w:val="00897355"/>
    <w:rsid w:val="00897E9C"/>
    <w:rsid w:val="008A0BB4"/>
    <w:rsid w:val="008A295A"/>
    <w:rsid w:val="008A332C"/>
    <w:rsid w:val="008A3702"/>
    <w:rsid w:val="008A415A"/>
    <w:rsid w:val="008A53F7"/>
    <w:rsid w:val="008A6A01"/>
    <w:rsid w:val="008A6B52"/>
    <w:rsid w:val="008A76C7"/>
    <w:rsid w:val="008B1673"/>
    <w:rsid w:val="008B1BA9"/>
    <w:rsid w:val="008B2965"/>
    <w:rsid w:val="008B3485"/>
    <w:rsid w:val="008B3B25"/>
    <w:rsid w:val="008B4594"/>
    <w:rsid w:val="008B7026"/>
    <w:rsid w:val="008C085D"/>
    <w:rsid w:val="008C0B2E"/>
    <w:rsid w:val="008C1E8C"/>
    <w:rsid w:val="008C2323"/>
    <w:rsid w:val="008C302E"/>
    <w:rsid w:val="008C3B9A"/>
    <w:rsid w:val="008C3E00"/>
    <w:rsid w:val="008C48F7"/>
    <w:rsid w:val="008C5E7B"/>
    <w:rsid w:val="008C6378"/>
    <w:rsid w:val="008D09E1"/>
    <w:rsid w:val="008D0F16"/>
    <w:rsid w:val="008D1062"/>
    <w:rsid w:val="008D14ED"/>
    <w:rsid w:val="008D1974"/>
    <w:rsid w:val="008D2523"/>
    <w:rsid w:val="008D295D"/>
    <w:rsid w:val="008D4B66"/>
    <w:rsid w:val="008D4D14"/>
    <w:rsid w:val="008D6F54"/>
    <w:rsid w:val="008E13E9"/>
    <w:rsid w:val="008E1475"/>
    <w:rsid w:val="008E14F4"/>
    <w:rsid w:val="008E1508"/>
    <w:rsid w:val="008E232C"/>
    <w:rsid w:val="008E2C08"/>
    <w:rsid w:val="008E33E5"/>
    <w:rsid w:val="008E344F"/>
    <w:rsid w:val="008E4713"/>
    <w:rsid w:val="008E5D27"/>
    <w:rsid w:val="008E5FC8"/>
    <w:rsid w:val="008E675B"/>
    <w:rsid w:val="008E7FE5"/>
    <w:rsid w:val="008F032F"/>
    <w:rsid w:val="008F1009"/>
    <w:rsid w:val="008F1B33"/>
    <w:rsid w:val="008F3673"/>
    <w:rsid w:val="008F4487"/>
    <w:rsid w:val="008F45EF"/>
    <w:rsid w:val="008F492B"/>
    <w:rsid w:val="008F5A17"/>
    <w:rsid w:val="008F67CF"/>
    <w:rsid w:val="008F6CE0"/>
    <w:rsid w:val="008F7E9A"/>
    <w:rsid w:val="00901EDB"/>
    <w:rsid w:val="009023D2"/>
    <w:rsid w:val="00902783"/>
    <w:rsid w:val="00903718"/>
    <w:rsid w:val="0090774C"/>
    <w:rsid w:val="009100EE"/>
    <w:rsid w:val="00911ACB"/>
    <w:rsid w:val="00911FD8"/>
    <w:rsid w:val="00912C01"/>
    <w:rsid w:val="00914DBF"/>
    <w:rsid w:val="009152EE"/>
    <w:rsid w:val="00916067"/>
    <w:rsid w:val="0091622D"/>
    <w:rsid w:val="00917EA4"/>
    <w:rsid w:val="00920882"/>
    <w:rsid w:val="0092140D"/>
    <w:rsid w:val="00921957"/>
    <w:rsid w:val="009225E8"/>
    <w:rsid w:val="00926DED"/>
    <w:rsid w:val="00930AAC"/>
    <w:rsid w:val="00931999"/>
    <w:rsid w:val="00931F2A"/>
    <w:rsid w:val="00933049"/>
    <w:rsid w:val="00933719"/>
    <w:rsid w:val="009338B9"/>
    <w:rsid w:val="009345F5"/>
    <w:rsid w:val="00934771"/>
    <w:rsid w:val="00937004"/>
    <w:rsid w:val="009377E1"/>
    <w:rsid w:val="00937879"/>
    <w:rsid w:val="009406DA"/>
    <w:rsid w:val="00940F2F"/>
    <w:rsid w:val="00941F15"/>
    <w:rsid w:val="00942516"/>
    <w:rsid w:val="009431A3"/>
    <w:rsid w:val="00943B2A"/>
    <w:rsid w:val="00943F28"/>
    <w:rsid w:val="00946524"/>
    <w:rsid w:val="00946F3D"/>
    <w:rsid w:val="00947580"/>
    <w:rsid w:val="00947626"/>
    <w:rsid w:val="0095090E"/>
    <w:rsid w:val="00950DF9"/>
    <w:rsid w:val="009512AC"/>
    <w:rsid w:val="00951BA6"/>
    <w:rsid w:val="009526D6"/>
    <w:rsid w:val="0095429F"/>
    <w:rsid w:val="009552F4"/>
    <w:rsid w:val="00956CC3"/>
    <w:rsid w:val="009572FD"/>
    <w:rsid w:val="00957E58"/>
    <w:rsid w:val="0096092B"/>
    <w:rsid w:val="00960A00"/>
    <w:rsid w:val="00960CA6"/>
    <w:rsid w:val="00961268"/>
    <w:rsid w:val="00962454"/>
    <w:rsid w:val="00963928"/>
    <w:rsid w:val="00963EFC"/>
    <w:rsid w:val="00964D8C"/>
    <w:rsid w:val="00970323"/>
    <w:rsid w:val="009708E5"/>
    <w:rsid w:val="00972279"/>
    <w:rsid w:val="00972402"/>
    <w:rsid w:val="00972793"/>
    <w:rsid w:val="009740E5"/>
    <w:rsid w:val="00974275"/>
    <w:rsid w:val="009743A4"/>
    <w:rsid w:val="009744F7"/>
    <w:rsid w:val="00974510"/>
    <w:rsid w:val="00975317"/>
    <w:rsid w:val="009776E6"/>
    <w:rsid w:val="0098009F"/>
    <w:rsid w:val="0098064D"/>
    <w:rsid w:val="009810AB"/>
    <w:rsid w:val="009813C3"/>
    <w:rsid w:val="009817A7"/>
    <w:rsid w:val="0098199C"/>
    <w:rsid w:val="00981D3A"/>
    <w:rsid w:val="00982D4E"/>
    <w:rsid w:val="00982DC2"/>
    <w:rsid w:val="00983780"/>
    <w:rsid w:val="00984ACC"/>
    <w:rsid w:val="009851C5"/>
    <w:rsid w:val="0098547A"/>
    <w:rsid w:val="0098603A"/>
    <w:rsid w:val="009865FF"/>
    <w:rsid w:val="00986C26"/>
    <w:rsid w:val="00986ED5"/>
    <w:rsid w:val="009877E8"/>
    <w:rsid w:val="00987E1F"/>
    <w:rsid w:val="00990064"/>
    <w:rsid w:val="009904DD"/>
    <w:rsid w:val="00991C8B"/>
    <w:rsid w:val="00991DCA"/>
    <w:rsid w:val="009927E7"/>
    <w:rsid w:val="009929F3"/>
    <w:rsid w:val="00993F2C"/>
    <w:rsid w:val="00994048"/>
    <w:rsid w:val="00994E94"/>
    <w:rsid w:val="009958EC"/>
    <w:rsid w:val="00995B2B"/>
    <w:rsid w:val="00995BE2"/>
    <w:rsid w:val="00997230"/>
    <w:rsid w:val="009A2CC4"/>
    <w:rsid w:val="009A6242"/>
    <w:rsid w:val="009A7960"/>
    <w:rsid w:val="009A7E85"/>
    <w:rsid w:val="009A7F07"/>
    <w:rsid w:val="009B05AC"/>
    <w:rsid w:val="009B1781"/>
    <w:rsid w:val="009B2A95"/>
    <w:rsid w:val="009B2FC9"/>
    <w:rsid w:val="009B645E"/>
    <w:rsid w:val="009B75A5"/>
    <w:rsid w:val="009C0D76"/>
    <w:rsid w:val="009C25FE"/>
    <w:rsid w:val="009C726C"/>
    <w:rsid w:val="009C77FC"/>
    <w:rsid w:val="009C7CB5"/>
    <w:rsid w:val="009D0A75"/>
    <w:rsid w:val="009D0B25"/>
    <w:rsid w:val="009D0BCB"/>
    <w:rsid w:val="009D0CCE"/>
    <w:rsid w:val="009D110E"/>
    <w:rsid w:val="009D1324"/>
    <w:rsid w:val="009D2AF6"/>
    <w:rsid w:val="009D3DF4"/>
    <w:rsid w:val="009D475E"/>
    <w:rsid w:val="009D48A7"/>
    <w:rsid w:val="009D7632"/>
    <w:rsid w:val="009E04F5"/>
    <w:rsid w:val="009E0F55"/>
    <w:rsid w:val="009E3D43"/>
    <w:rsid w:val="009E5021"/>
    <w:rsid w:val="009E5E16"/>
    <w:rsid w:val="009E6E91"/>
    <w:rsid w:val="009E7A23"/>
    <w:rsid w:val="009E7F2E"/>
    <w:rsid w:val="009F010A"/>
    <w:rsid w:val="009F0379"/>
    <w:rsid w:val="009F06F4"/>
    <w:rsid w:val="009F0997"/>
    <w:rsid w:val="009F0A5B"/>
    <w:rsid w:val="009F0E49"/>
    <w:rsid w:val="009F1077"/>
    <w:rsid w:val="009F1F32"/>
    <w:rsid w:val="009F32C8"/>
    <w:rsid w:val="009F477F"/>
    <w:rsid w:val="009F5FBA"/>
    <w:rsid w:val="009F6122"/>
    <w:rsid w:val="009F67E7"/>
    <w:rsid w:val="009F6847"/>
    <w:rsid w:val="009F6E84"/>
    <w:rsid w:val="009F70F2"/>
    <w:rsid w:val="009F72F1"/>
    <w:rsid w:val="009F7835"/>
    <w:rsid w:val="00A0014D"/>
    <w:rsid w:val="00A04C4F"/>
    <w:rsid w:val="00A04DDC"/>
    <w:rsid w:val="00A04F57"/>
    <w:rsid w:val="00A10D29"/>
    <w:rsid w:val="00A11C3C"/>
    <w:rsid w:val="00A11CB9"/>
    <w:rsid w:val="00A11EF4"/>
    <w:rsid w:val="00A121C1"/>
    <w:rsid w:val="00A13346"/>
    <w:rsid w:val="00A143E6"/>
    <w:rsid w:val="00A14A63"/>
    <w:rsid w:val="00A15303"/>
    <w:rsid w:val="00A15458"/>
    <w:rsid w:val="00A15660"/>
    <w:rsid w:val="00A15E56"/>
    <w:rsid w:val="00A16465"/>
    <w:rsid w:val="00A2014D"/>
    <w:rsid w:val="00A21048"/>
    <w:rsid w:val="00A21F5A"/>
    <w:rsid w:val="00A23659"/>
    <w:rsid w:val="00A24889"/>
    <w:rsid w:val="00A254F3"/>
    <w:rsid w:val="00A26C09"/>
    <w:rsid w:val="00A30E9E"/>
    <w:rsid w:val="00A31841"/>
    <w:rsid w:val="00A337A0"/>
    <w:rsid w:val="00A33DA5"/>
    <w:rsid w:val="00A34845"/>
    <w:rsid w:val="00A34951"/>
    <w:rsid w:val="00A34ECB"/>
    <w:rsid w:val="00A35117"/>
    <w:rsid w:val="00A358D0"/>
    <w:rsid w:val="00A35919"/>
    <w:rsid w:val="00A3659C"/>
    <w:rsid w:val="00A366F7"/>
    <w:rsid w:val="00A36936"/>
    <w:rsid w:val="00A3782F"/>
    <w:rsid w:val="00A4023A"/>
    <w:rsid w:val="00A40EFB"/>
    <w:rsid w:val="00A4259A"/>
    <w:rsid w:val="00A4287B"/>
    <w:rsid w:val="00A43639"/>
    <w:rsid w:val="00A44089"/>
    <w:rsid w:val="00A44F3F"/>
    <w:rsid w:val="00A464FF"/>
    <w:rsid w:val="00A46AA9"/>
    <w:rsid w:val="00A47190"/>
    <w:rsid w:val="00A472B7"/>
    <w:rsid w:val="00A47619"/>
    <w:rsid w:val="00A47AF9"/>
    <w:rsid w:val="00A5041E"/>
    <w:rsid w:val="00A50DB5"/>
    <w:rsid w:val="00A52B9C"/>
    <w:rsid w:val="00A52D42"/>
    <w:rsid w:val="00A530EB"/>
    <w:rsid w:val="00A5373F"/>
    <w:rsid w:val="00A56888"/>
    <w:rsid w:val="00A57EB3"/>
    <w:rsid w:val="00A60350"/>
    <w:rsid w:val="00A607BA"/>
    <w:rsid w:val="00A633A1"/>
    <w:rsid w:val="00A63F3C"/>
    <w:rsid w:val="00A6520C"/>
    <w:rsid w:val="00A657C5"/>
    <w:rsid w:val="00A65FA1"/>
    <w:rsid w:val="00A6631D"/>
    <w:rsid w:val="00A6751D"/>
    <w:rsid w:val="00A67CB1"/>
    <w:rsid w:val="00A71B2D"/>
    <w:rsid w:val="00A71F60"/>
    <w:rsid w:val="00A72CB6"/>
    <w:rsid w:val="00A7379F"/>
    <w:rsid w:val="00A74488"/>
    <w:rsid w:val="00A74D37"/>
    <w:rsid w:val="00A75E83"/>
    <w:rsid w:val="00A76882"/>
    <w:rsid w:val="00A76CE2"/>
    <w:rsid w:val="00A776B9"/>
    <w:rsid w:val="00A80ABC"/>
    <w:rsid w:val="00A811FE"/>
    <w:rsid w:val="00A81262"/>
    <w:rsid w:val="00A83CB8"/>
    <w:rsid w:val="00A84561"/>
    <w:rsid w:val="00A845D0"/>
    <w:rsid w:val="00A86089"/>
    <w:rsid w:val="00A86E56"/>
    <w:rsid w:val="00A90A82"/>
    <w:rsid w:val="00A91099"/>
    <w:rsid w:val="00A940AC"/>
    <w:rsid w:val="00A94BBD"/>
    <w:rsid w:val="00A9655B"/>
    <w:rsid w:val="00A968E3"/>
    <w:rsid w:val="00A97468"/>
    <w:rsid w:val="00A97D89"/>
    <w:rsid w:val="00AA0044"/>
    <w:rsid w:val="00AA060D"/>
    <w:rsid w:val="00AA1914"/>
    <w:rsid w:val="00AA247E"/>
    <w:rsid w:val="00AA41BD"/>
    <w:rsid w:val="00AA4211"/>
    <w:rsid w:val="00AA4501"/>
    <w:rsid w:val="00AA4DF1"/>
    <w:rsid w:val="00AA51AA"/>
    <w:rsid w:val="00AB06CC"/>
    <w:rsid w:val="00AB075C"/>
    <w:rsid w:val="00AB08BA"/>
    <w:rsid w:val="00AB181A"/>
    <w:rsid w:val="00AB2C2C"/>
    <w:rsid w:val="00AB3C2B"/>
    <w:rsid w:val="00AB41B9"/>
    <w:rsid w:val="00AB4F52"/>
    <w:rsid w:val="00AB54C8"/>
    <w:rsid w:val="00AB5A1C"/>
    <w:rsid w:val="00AB5CED"/>
    <w:rsid w:val="00AB5D15"/>
    <w:rsid w:val="00AB757E"/>
    <w:rsid w:val="00AB7C94"/>
    <w:rsid w:val="00AC0155"/>
    <w:rsid w:val="00AC09BF"/>
    <w:rsid w:val="00AC0D81"/>
    <w:rsid w:val="00AC0E25"/>
    <w:rsid w:val="00AD0F8C"/>
    <w:rsid w:val="00AD1451"/>
    <w:rsid w:val="00AD1914"/>
    <w:rsid w:val="00AD3A61"/>
    <w:rsid w:val="00AD54F0"/>
    <w:rsid w:val="00AD588A"/>
    <w:rsid w:val="00AD59AA"/>
    <w:rsid w:val="00AD59E5"/>
    <w:rsid w:val="00AD5D75"/>
    <w:rsid w:val="00AD5FF5"/>
    <w:rsid w:val="00AD6175"/>
    <w:rsid w:val="00AD6568"/>
    <w:rsid w:val="00AD687A"/>
    <w:rsid w:val="00AD6CEC"/>
    <w:rsid w:val="00AD7499"/>
    <w:rsid w:val="00AE2EBB"/>
    <w:rsid w:val="00AE31FB"/>
    <w:rsid w:val="00AE4B34"/>
    <w:rsid w:val="00AE4CE7"/>
    <w:rsid w:val="00AE5374"/>
    <w:rsid w:val="00AE5A3C"/>
    <w:rsid w:val="00AE5C69"/>
    <w:rsid w:val="00AE5D2C"/>
    <w:rsid w:val="00AE6019"/>
    <w:rsid w:val="00AE6540"/>
    <w:rsid w:val="00AE6F81"/>
    <w:rsid w:val="00AE771E"/>
    <w:rsid w:val="00AF0197"/>
    <w:rsid w:val="00AF1128"/>
    <w:rsid w:val="00AF152E"/>
    <w:rsid w:val="00AF2976"/>
    <w:rsid w:val="00AF365B"/>
    <w:rsid w:val="00AF3B6A"/>
    <w:rsid w:val="00AF5304"/>
    <w:rsid w:val="00AF5C61"/>
    <w:rsid w:val="00AF6ACB"/>
    <w:rsid w:val="00AF7C05"/>
    <w:rsid w:val="00AF7E9A"/>
    <w:rsid w:val="00B01198"/>
    <w:rsid w:val="00B01C01"/>
    <w:rsid w:val="00B02887"/>
    <w:rsid w:val="00B055F2"/>
    <w:rsid w:val="00B066C5"/>
    <w:rsid w:val="00B06CF0"/>
    <w:rsid w:val="00B07591"/>
    <w:rsid w:val="00B07894"/>
    <w:rsid w:val="00B11071"/>
    <w:rsid w:val="00B1193F"/>
    <w:rsid w:val="00B11B2D"/>
    <w:rsid w:val="00B12013"/>
    <w:rsid w:val="00B12CE7"/>
    <w:rsid w:val="00B13974"/>
    <w:rsid w:val="00B13CE7"/>
    <w:rsid w:val="00B14C70"/>
    <w:rsid w:val="00B16A25"/>
    <w:rsid w:val="00B1749B"/>
    <w:rsid w:val="00B20098"/>
    <w:rsid w:val="00B2033C"/>
    <w:rsid w:val="00B209C3"/>
    <w:rsid w:val="00B20CA5"/>
    <w:rsid w:val="00B21D8E"/>
    <w:rsid w:val="00B21E5B"/>
    <w:rsid w:val="00B22C97"/>
    <w:rsid w:val="00B231A2"/>
    <w:rsid w:val="00B23B77"/>
    <w:rsid w:val="00B23D12"/>
    <w:rsid w:val="00B2410A"/>
    <w:rsid w:val="00B242B3"/>
    <w:rsid w:val="00B24B3B"/>
    <w:rsid w:val="00B25E33"/>
    <w:rsid w:val="00B25E66"/>
    <w:rsid w:val="00B26815"/>
    <w:rsid w:val="00B26914"/>
    <w:rsid w:val="00B30F9B"/>
    <w:rsid w:val="00B32F3A"/>
    <w:rsid w:val="00B33064"/>
    <w:rsid w:val="00B3315A"/>
    <w:rsid w:val="00B34F13"/>
    <w:rsid w:val="00B3509A"/>
    <w:rsid w:val="00B35A43"/>
    <w:rsid w:val="00B35D49"/>
    <w:rsid w:val="00B35E76"/>
    <w:rsid w:val="00B362D2"/>
    <w:rsid w:val="00B3651D"/>
    <w:rsid w:val="00B4078A"/>
    <w:rsid w:val="00B4101F"/>
    <w:rsid w:val="00B41522"/>
    <w:rsid w:val="00B41928"/>
    <w:rsid w:val="00B42130"/>
    <w:rsid w:val="00B42BC3"/>
    <w:rsid w:val="00B4310C"/>
    <w:rsid w:val="00B43408"/>
    <w:rsid w:val="00B451A3"/>
    <w:rsid w:val="00B45A1C"/>
    <w:rsid w:val="00B461F8"/>
    <w:rsid w:val="00B46909"/>
    <w:rsid w:val="00B47302"/>
    <w:rsid w:val="00B475CF"/>
    <w:rsid w:val="00B516EB"/>
    <w:rsid w:val="00B518A1"/>
    <w:rsid w:val="00B51DBF"/>
    <w:rsid w:val="00B52247"/>
    <w:rsid w:val="00B52D2A"/>
    <w:rsid w:val="00B53089"/>
    <w:rsid w:val="00B53AA6"/>
    <w:rsid w:val="00B53BB9"/>
    <w:rsid w:val="00B54107"/>
    <w:rsid w:val="00B54501"/>
    <w:rsid w:val="00B547FB"/>
    <w:rsid w:val="00B55931"/>
    <w:rsid w:val="00B559AE"/>
    <w:rsid w:val="00B55C23"/>
    <w:rsid w:val="00B56A69"/>
    <w:rsid w:val="00B56A7D"/>
    <w:rsid w:val="00B56AD1"/>
    <w:rsid w:val="00B56BE4"/>
    <w:rsid w:val="00B61EBE"/>
    <w:rsid w:val="00B62793"/>
    <w:rsid w:val="00B62A79"/>
    <w:rsid w:val="00B62BE8"/>
    <w:rsid w:val="00B63926"/>
    <w:rsid w:val="00B643C2"/>
    <w:rsid w:val="00B645CE"/>
    <w:rsid w:val="00B65708"/>
    <w:rsid w:val="00B65A37"/>
    <w:rsid w:val="00B701BA"/>
    <w:rsid w:val="00B71D29"/>
    <w:rsid w:val="00B72192"/>
    <w:rsid w:val="00B721C2"/>
    <w:rsid w:val="00B740E3"/>
    <w:rsid w:val="00B74C03"/>
    <w:rsid w:val="00B751FD"/>
    <w:rsid w:val="00B76BD6"/>
    <w:rsid w:val="00B7708E"/>
    <w:rsid w:val="00B80A4A"/>
    <w:rsid w:val="00B81057"/>
    <w:rsid w:val="00B81A0B"/>
    <w:rsid w:val="00B8212E"/>
    <w:rsid w:val="00B8246E"/>
    <w:rsid w:val="00B847FE"/>
    <w:rsid w:val="00B8763C"/>
    <w:rsid w:val="00B87653"/>
    <w:rsid w:val="00B90F30"/>
    <w:rsid w:val="00B9126C"/>
    <w:rsid w:val="00B915F5"/>
    <w:rsid w:val="00B924C9"/>
    <w:rsid w:val="00B9260B"/>
    <w:rsid w:val="00B9470F"/>
    <w:rsid w:val="00B960DF"/>
    <w:rsid w:val="00B96768"/>
    <w:rsid w:val="00B96E5D"/>
    <w:rsid w:val="00BA0E0B"/>
    <w:rsid w:val="00BA12DD"/>
    <w:rsid w:val="00BA14A7"/>
    <w:rsid w:val="00BA25CE"/>
    <w:rsid w:val="00BA2D4F"/>
    <w:rsid w:val="00BA308C"/>
    <w:rsid w:val="00BA340F"/>
    <w:rsid w:val="00BA3DEF"/>
    <w:rsid w:val="00BA3E15"/>
    <w:rsid w:val="00BA44CD"/>
    <w:rsid w:val="00BA511D"/>
    <w:rsid w:val="00BA533E"/>
    <w:rsid w:val="00BA5887"/>
    <w:rsid w:val="00BA5A90"/>
    <w:rsid w:val="00BA60C8"/>
    <w:rsid w:val="00BA69A0"/>
    <w:rsid w:val="00BB0BCC"/>
    <w:rsid w:val="00BB12BC"/>
    <w:rsid w:val="00BB2202"/>
    <w:rsid w:val="00BB2428"/>
    <w:rsid w:val="00BB2568"/>
    <w:rsid w:val="00BB2845"/>
    <w:rsid w:val="00BB3446"/>
    <w:rsid w:val="00BB3E22"/>
    <w:rsid w:val="00BB505C"/>
    <w:rsid w:val="00BB52B8"/>
    <w:rsid w:val="00BB53B4"/>
    <w:rsid w:val="00BB5CB4"/>
    <w:rsid w:val="00BB6817"/>
    <w:rsid w:val="00BC0241"/>
    <w:rsid w:val="00BC14F6"/>
    <w:rsid w:val="00BC17DC"/>
    <w:rsid w:val="00BC2663"/>
    <w:rsid w:val="00BC3CF5"/>
    <w:rsid w:val="00BC4977"/>
    <w:rsid w:val="00BC4FD9"/>
    <w:rsid w:val="00BC508C"/>
    <w:rsid w:val="00BC5594"/>
    <w:rsid w:val="00BC5DC5"/>
    <w:rsid w:val="00BC5F3D"/>
    <w:rsid w:val="00BC6BB2"/>
    <w:rsid w:val="00BC6E13"/>
    <w:rsid w:val="00BC7B19"/>
    <w:rsid w:val="00BD099E"/>
    <w:rsid w:val="00BD0A77"/>
    <w:rsid w:val="00BD0ABD"/>
    <w:rsid w:val="00BD215E"/>
    <w:rsid w:val="00BD26BB"/>
    <w:rsid w:val="00BD37F7"/>
    <w:rsid w:val="00BD3F55"/>
    <w:rsid w:val="00BD4D51"/>
    <w:rsid w:val="00BD4F2A"/>
    <w:rsid w:val="00BD4FE6"/>
    <w:rsid w:val="00BE0F1B"/>
    <w:rsid w:val="00BE1570"/>
    <w:rsid w:val="00BE1F08"/>
    <w:rsid w:val="00BE3F66"/>
    <w:rsid w:val="00BE4700"/>
    <w:rsid w:val="00BE5675"/>
    <w:rsid w:val="00BE5D67"/>
    <w:rsid w:val="00BE6A46"/>
    <w:rsid w:val="00BE6F33"/>
    <w:rsid w:val="00BE754F"/>
    <w:rsid w:val="00BF05E3"/>
    <w:rsid w:val="00BF0B26"/>
    <w:rsid w:val="00BF0BBA"/>
    <w:rsid w:val="00BF0CC4"/>
    <w:rsid w:val="00BF39BF"/>
    <w:rsid w:val="00BF5596"/>
    <w:rsid w:val="00BF563B"/>
    <w:rsid w:val="00BF63D5"/>
    <w:rsid w:val="00BF6497"/>
    <w:rsid w:val="00BF71B5"/>
    <w:rsid w:val="00BF7EE0"/>
    <w:rsid w:val="00C00864"/>
    <w:rsid w:val="00C03139"/>
    <w:rsid w:val="00C0331E"/>
    <w:rsid w:val="00C040D7"/>
    <w:rsid w:val="00C04213"/>
    <w:rsid w:val="00C04A88"/>
    <w:rsid w:val="00C052D1"/>
    <w:rsid w:val="00C06453"/>
    <w:rsid w:val="00C0662B"/>
    <w:rsid w:val="00C10832"/>
    <w:rsid w:val="00C13DBE"/>
    <w:rsid w:val="00C13FD5"/>
    <w:rsid w:val="00C14933"/>
    <w:rsid w:val="00C150F9"/>
    <w:rsid w:val="00C151FA"/>
    <w:rsid w:val="00C16714"/>
    <w:rsid w:val="00C170C9"/>
    <w:rsid w:val="00C1789B"/>
    <w:rsid w:val="00C208D6"/>
    <w:rsid w:val="00C20983"/>
    <w:rsid w:val="00C2219A"/>
    <w:rsid w:val="00C22250"/>
    <w:rsid w:val="00C225DA"/>
    <w:rsid w:val="00C22BCA"/>
    <w:rsid w:val="00C22EE0"/>
    <w:rsid w:val="00C241AB"/>
    <w:rsid w:val="00C2434F"/>
    <w:rsid w:val="00C244BC"/>
    <w:rsid w:val="00C24599"/>
    <w:rsid w:val="00C26C92"/>
    <w:rsid w:val="00C26D72"/>
    <w:rsid w:val="00C27403"/>
    <w:rsid w:val="00C27F59"/>
    <w:rsid w:val="00C306DC"/>
    <w:rsid w:val="00C30E70"/>
    <w:rsid w:val="00C312A2"/>
    <w:rsid w:val="00C32420"/>
    <w:rsid w:val="00C32597"/>
    <w:rsid w:val="00C327E0"/>
    <w:rsid w:val="00C421E4"/>
    <w:rsid w:val="00C43E12"/>
    <w:rsid w:val="00C4651C"/>
    <w:rsid w:val="00C5011B"/>
    <w:rsid w:val="00C50ECA"/>
    <w:rsid w:val="00C51C10"/>
    <w:rsid w:val="00C522D8"/>
    <w:rsid w:val="00C53507"/>
    <w:rsid w:val="00C549D5"/>
    <w:rsid w:val="00C55102"/>
    <w:rsid w:val="00C55421"/>
    <w:rsid w:val="00C576CD"/>
    <w:rsid w:val="00C614E1"/>
    <w:rsid w:val="00C61D71"/>
    <w:rsid w:val="00C62E81"/>
    <w:rsid w:val="00C65594"/>
    <w:rsid w:val="00C6593C"/>
    <w:rsid w:val="00C65D1E"/>
    <w:rsid w:val="00C6738C"/>
    <w:rsid w:val="00C67550"/>
    <w:rsid w:val="00C7123C"/>
    <w:rsid w:val="00C71C24"/>
    <w:rsid w:val="00C72433"/>
    <w:rsid w:val="00C72777"/>
    <w:rsid w:val="00C730D8"/>
    <w:rsid w:val="00C74316"/>
    <w:rsid w:val="00C74793"/>
    <w:rsid w:val="00C747A0"/>
    <w:rsid w:val="00C74CFA"/>
    <w:rsid w:val="00C754B9"/>
    <w:rsid w:val="00C75D71"/>
    <w:rsid w:val="00C75FD9"/>
    <w:rsid w:val="00C76CBA"/>
    <w:rsid w:val="00C76D15"/>
    <w:rsid w:val="00C77D8E"/>
    <w:rsid w:val="00C80DCE"/>
    <w:rsid w:val="00C81022"/>
    <w:rsid w:val="00C82151"/>
    <w:rsid w:val="00C821AE"/>
    <w:rsid w:val="00C82506"/>
    <w:rsid w:val="00C825B3"/>
    <w:rsid w:val="00C82BFE"/>
    <w:rsid w:val="00C83267"/>
    <w:rsid w:val="00C84AC8"/>
    <w:rsid w:val="00C85219"/>
    <w:rsid w:val="00C858F0"/>
    <w:rsid w:val="00C86106"/>
    <w:rsid w:val="00C8666B"/>
    <w:rsid w:val="00C86E23"/>
    <w:rsid w:val="00C86FCC"/>
    <w:rsid w:val="00C87357"/>
    <w:rsid w:val="00C87905"/>
    <w:rsid w:val="00C90647"/>
    <w:rsid w:val="00C90BE0"/>
    <w:rsid w:val="00C91752"/>
    <w:rsid w:val="00C92BB6"/>
    <w:rsid w:val="00C9318B"/>
    <w:rsid w:val="00C9328D"/>
    <w:rsid w:val="00C93810"/>
    <w:rsid w:val="00C93FA9"/>
    <w:rsid w:val="00C959F0"/>
    <w:rsid w:val="00C9660C"/>
    <w:rsid w:val="00C96B0C"/>
    <w:rsid w:val="00CA0843"/>
    <w:rsid w:val="00CA1AAF"/>
    <w:rsid w:val="00CA2482"/>
    <w:rsid w:val="00CA2E09"/>
    <w:rsid w:val="00CA3D04"/>
    <w:rsid w:val="00CA4524"/>
    <w:rsid w:val="00CA57D7"/>
    <w:rsid w:val="00CA5BE0"/>
    <w:rsid w:val="00CA677B"/>
    <w:rsid w:val="00CA7F7D"/>
    <w:rsid w:val="00CB0471"/>
    <w:rsid w:val="00CB06F3"/>
    <w:rsid w:val="00CB0BAD"/>
    <w:rsid w:val="00CB110F"/>
    <w:rsid w:val="00CB1189"/>
    <w:rsid w:val="00CB232B"/>
    <w:rsid w:val="00CB3CDF"/>
    <w:rsid w:val="00CB44CA"/>
    <w:rsid w:val="00CB47B9"/>
    <w:rsid w:val="00CB4EC6"/>
    <w:rsid w:val="00CB68EA"/>
    <w:rsid w:val="00CC0226"/>
    <w:rsid w:val="00CC04AA"/>
    <w:rsid w:val="00CC156D"/>
    <w:rsid w:val="00CC1A58"/>
    <w:rsid w:val="00CC1E1F"/>
    <w:rsid w:val="00CC26BA"/>
    <w:rsid w:val="00CC3B28"/>
    <w:rsid w:val="00CC3D4A"/>
    <w:rsid w:val="00CC459D"/>
    <w:rsid w:val="00CC50F9"/>
    <w:rsid w:val="00CC52B9"/>
    <w:rsid w:val="00CC6883"/>
    <w:rsid w:val="00CC6E64"/>
    <w:rsid w:val="00CD0116"/>
    <w:rsid w:val="00CD1A5D"/>
    <w:rsid w:val="00CD1D64"/>
    <w:rsid w:val="00CD23DA"/>
    <w:rsid w:val="00CD29A7"/>
    <w:rsid w:val="00CD318A"/>
    <w:rsid w:val="00CD3AD3"/>
    <w:rsid w:val="00CD3BE2"/>
    <w:rsid w:val="00CD4F4B"/>
    <w:rsid w:val="00CD54AB"/>
    <w:rsid w:val="00CE0472"/>
    <w:rsid w:val="00CE0C02"/>
    <w:rsid w:val="00CE0E67"/>
    <w:rsid w:val="00CE0F3D"/>
    <w:rsid w:val="00CE1359"/>
    <w:rsid w:val="00CE1CD8"/>
    <w:rsid w:val="00CE2764"/>
    <w:rsid w:val="00CE2817"/>
    <w:rsid w:val="00CE2B6D"/>
    <w:rsid w:val="00CE3EBC"/>
    <w:rsid w:val="00CE4326"/>
    <w:rsid w:val="00CE71E1"/>
    <w:rsid w:val="00CF1098"/>
    <w:rsid w:val="00CF154F"/>
    <w:rsid w:val="00CF1ABB"/>
    <w:rsid w:val="00CF2190"/>
    <w:rsid w:val="00CF28D3"/>
    <w:rsid w:val="00CF42DE"/>
    <w:rsid w:val="00CF581A"/>
    <w:rsid w:val="00CF6D7D"/>
    <w:rsid w:val="00CF70BD"/>
    <w:rsid w:val="00D0013E"/>
    <w:rsid w:val="00D00631"/>
    <w:rsid w:val="00D014F5"/>
    <w:rsid w:val="00D02571"/>
    <w:rsid w:val="00D04B98"/>
    <w:rsid w:val="00D05AEC"/>
    <w:rsid w:val="00D06696"/>
    <w:rsid w:val="00D077F2"/>
    <w:rsid w:val="00D079FB"/>
    <w:rsid w:val="00D10977"/>
    <w:rsid w:val="00D10EF6"/>
    <w:rsid w:val="00D11B67"/>
    <w:rsid w:val="00D12F3B"/>
    <w:rsid w:val="00D13756"/>
    <w:rsid w:val="00D13C50"/>
    <w:rsid w:val="00D13FD7"/>
    <w:rsid w:val="00D1410B"/>
    <w:rsid w:val="00D1454B"/>
    <w:rsid w:val="00D153C0"/>
    <w:rsid w:val="00D15440"/>
    <w:rsid w:val="00D155A9"/>
    <w:rsid w:val="00D15D05"/>
    <w:rsid w:val="00D15D19"/>
    <w:rsid w:val="00D20A37"/>
    <w:rsid w:val="00D20F71"/>
    <w:rsid w:val="00D210ED"/>
    <w:rsid w:val="00D214E8"/>
    <w:rsid w:val="00D21991"/>
    <w:rsid w:val="00D21D6F"/>
    <w:rsid w:val="00D22369"/>
    <w:rsid w:val="00D22B06"/>
    <w:rsid w:val="00D22BD0"/>
    <w:rsid w:val="00D237F4"/>
    <w:rsid w:val="00D24142"/>
    <w:rsid w:val="00D2529C"/>
    <w:rsid w:val="00D266C7"/>
    <w:rsid w:val="00D26A2C"/>
    <w:rsid w:val="00D26D5B"/>
    <w:rsid w:val="00D27B3A"/>
    <w:rsid w:val="00D27EB1"/>
    <w:rsid w:val="00D301E8"/>
    <w:rsid w:val="00D30702"/>
    <w:rsid w:val="00D326FE"/>
    <w:rsid w:val="00D32B6E"/>
    <w:rsid w:val="00D32D7D"/>
    <w:rsid w:val="00D3372D"/>
    <w:rsid w:val="00D34842"/>
    <w:rsid w:val="00D353E5"/>
    <w:rsid w:val="00D356C4"/>
    <w:rsid w:val="00D35778"/>
    <w:rsid w:val="00D35B69"/>
    <w:rsid w:val="00D37272"/>
    <w:rsid w:val="00D373F7"/>
    <w:rsid w:val="00D40B13"/>
    <w:rsid w:val="00D4121E"/>
    <w:rsid w:val="00D413A1"/>
    <w:rsid w:val="00D415C6"/>
    <w:rsid w:val="00D42492"/>
    <w:rsid w:val="00D43A26"/>
    <w:rsid w:val="00D454C5"/>
    <w:rsid w:val="00D45682"/>
    <w:rsid w:val="00D460AF"/>
    <w:rsid w:val="00D46B7D"/>
    <w:rsid w:val="00D4787F"/>
    <w:rsid w:val="00D47A32"/>
    <w:rsid w:val="00D5000B"/>
    <w:rsid w:val="00D50129"/>
    <w:rsid w:val="00D51067"/>
    <w:rsid w:val="00D51B10"/>
    <w:rsid w:val="00D52EA5"/>
    <w:rsid w:val="00D540F6"/>
    <w:rsid w:val="00D5420A"/>
    <w:rsid w:val="00D55590"/>
    <w:rsid w:val="00D56298"/>
    <w:rsid w:val="00D5673A"/>
    <w:rsid w:val="00D56B2D"/>
    <w:rsid w:val="00D56CE5"/>
    <w:rsid w:val="00D574C5"/>
    <w:rsid w:val="00D57F0C"/>
    <w:rsid w:val="00D60613"/>
    <w:rsid w:val="00D60D64"/>
    <w:rsid w:val="00D61656"/>
    <w:rsid w:val="00D62A93"/>
    <w:rsid w:val="00D633D1"/>
    <w:rsid w:val="00D638CA"/>
    <w:rsid w:val="00D63E29"/>
    <w:rsid w:val="00D64413"/>
    <w:rsid w:val="00D64B6A"/>
    <w:rsid w:val="00D705BB"/>
    <w:rsid w:val="00D7082D"/>
    <w:rsid w:val="00D70CB5"/>
    <w:rsid w:val="00D7146F"/>
    <w:rsid w:val="00D72C4E"/>
    <w:rsid w:val="00D7463F"/>
    <w:rsid w:val="00D7544A"/>
    <w:rsid w:val="00D75546"/>
    <w:rsid w:val="00D75FBE"/>
    <w:rsid w:val="00D77A92"/>
    <w:rsid w:val="00D806A8"/>
    <w:rsid w:val="00D80FA5"/>
    <w:rsid w:val="00D81BCE"/>
    <w:rsid w:val="00D837B4"/>
    <w:rsid w:val="00D85600"/>
    <w:rsid w:val="00D86892"/>
    <w:rsid w:val="00D86B1B"/>
    <w:rsid w:val="00D86FEA"/>
    <w:rsid w:val="00D8736C"/>
    <w:rsid w:val="00D87AF5"/>
    <w:rsid w:val="00D90F1B"/>
    <w:rsid w:val="00D932F6"/>
    <w:rsid w:val="00D942B5"/>
    <w:rsid w:val="00D94CA7"/>
    <w:rsid w:val="00D9574F"/>
    <w:rsid w:val="00D959EC"/>
    <w:rsid w:val="00D9640B"/>
    <w:rsid w:val="00D964FE"/>
    <w:rsid w:val="00D97896"/>
    <w:rsid w:val="00DA01D8"/>
    <w:rsid w:val="00DA1903"/>
    <w:rsid w:val="00DA2F3A"/>
    <w:rsid w:val="00DA33F5"/>
    <w:rsid w:val="00DA46D0"/>
    <w:rsid w:val="00DA490C"/>
    <w:rsid w:val="00DA576E"/>
    <w:rsid w:val="00DA5AD1"/>
    <w:rsid w:val="00DA5B32"/>
    <w:rsid w:val="00DA6665"/>
    <w:rsid w:val="00DA6C7D"/>
    <w:rsid w:val="00DA7458"/>
    <w:rsid w:val="00DB033B"/>
    <w:rsid w:val="00DB0681"/>
    <w:rsid w:val="00DB0F38"/>
    <w:rsid w:val="00DB27E6"/>
    <w:rsid w:val="00DB2DFA"/>
    <w:rsid w:val="00DB3C75"/>
    <w:rsid w:val="00DB4A4C"/>
    <w:rsid w:val="00DB54BC"/>
    <w:rsid w:val="00DB5E3B"/>
    <w:rsid w:val="00DB63B0"/>
    <w:rsid w:val="00DB63B2"/>
    <w:rsid w:val="00DB6453"/>
    <w:rsid w:val="00DB6822"/>
    <w:rsid w:val="00DC1944"/>
    <w:rsid w:val="00DC29F5"/>
    <w:rsid w:val="00DC2B88"/>
    <w:rsid w:val="00DC2D42"/>
    <w:rsid w:val="00DC2D61"/>
    <w:rsid w:val="00DC3465"/>
    <w:rsid w:val="00DC561D"/>
    <w:rsid w:val="00DC7C00"/>
    <w:rsid w:val="00DD06D1"/>
    <w:rsid w:val="00DD0BA8"/>
    <w:rsid w:val="00DD1B7D"/>
    <w:rsid w:val="00DD1F40"/>
    <w:rsid w:val="00DD2FF4"/>
    <w:rsid w:val="00DD41DF"/>
    <w:rsid w:val="00DD50B7"/>
    <w:rsid w:val="00DD66B1"/>
    <w:rsid w:val="00DE2643"/>
    <w:rsid w:val="00DE2ED1"/>
    <w:rsid w:val="00DE4603"/>
    <w:rsid w:val="00DE48C7"/>
    <w:rsid w:val="00DE73A3"/>
    <w:rsid w:val="00DE74C8"/>
    <w:rsid w:val="00DE7941"/>
    <w:rsid w:val="00DE7D73"/>
    <w:rsid w:val="00DF061E"/>
    <w:rsid w:val="00DF0D27"/>
    <w:rsid w:val="00DF1DBD"/>
    <w:rsid w:val="00DF21F6"/>
    <w:rsid w:val="00DF2CC2"/>
    <w:rsid w:val="00DF31FE"/>
    <w:rsid w:val="00DF4A8C"/>
    <w:rsid w:val="00DF4BF9"/>
    <w:rsid w:val="00DF57A1"/>
    <w:rsid w:val="00DF7919"/>
    <w:rsid w:val="00DF7952"/>
    <w:rsid w:val="00E00284"/>
    <w:rsid w:val="00E00528"/>
    <w:rsid w:val="00E009C4"/>
    <w:rsid w:val="00E00DA4"/>
    <w:rsid w:val="00E01106"/>
    <w:rsid w:val="00E01F82"/>
    <w:rsid w:val="00E027A7"/>
    <w:rsid w:val="00E04169"/>
    <w:rsid w:val="00E04BE2"/>
    <w:rsid w:val="00E05293"/>
    <w:rsid w:val="00E05AE6"/>
    <w:rsid w:val="00E05FE2"/>
    <w:rsid w:val="00E07C16"/>
    <w:rsid w:val="00E07EA3"/>
    <w:rsid w:val="00E122D9"/>
    <w:rsid w:val="00E12682"/>
    <w:rsid w:val="00E13085"/>
    <w:rsid w:val="00E14546"/>
    <w:rsid w:val="00E146E9"/>
    <w:rsid w:val="00E15189"/>
    <w:rsid w:val="00E1641C"/>
    <w:rsid w:val="00E172C3"/>
    <w:rsid w:val="00E173FD"/>
    <w:rsid w:val="00E20E83"/>
    <w:rsid w:val="00E24376"/>
    <w:rsid w:val="00E269F7"/>
    <w:rsid w:val="00E27B24"/>
    <w:rsid w:val="00E30515"/>
    <w:rsid w:val="00E3135E"/>
    <w:rsid w:val="00E316C2"/>
    <w:rsid w:val="00E31F5E"/>
    <w:rsid w:val="00E3200E"/>
    <w:rsid w:val="00E32C79"/>
    <w:rsid w:val="00E343E3"/>
    <w:rsid w:val="00E346FA"/>
    <w:rsid w:val="00E358F3"/>
    <w:rsid w:val="00E37FD6"/>
    <w:rsid w:val="00E405A1"/>
    <w:rsid w:val="00E409B0"/>
    <w:rsid w:val="00E42A5F"/>
    <w:rsid w:val="00E42BFC"/>
    <w:rsid w:val="00E42D7F"/>
    <w:rsid w:val="00E4301D"/>
    <w:rsid w:val="00E50CA1"/>
    <w:rsid w:val="00E51875"/>
    <w:rsid w:val="00E51D2A"/>
    <w:rsid w:val="00E520F6"/>
    <w:rsid w:val="00E526D1"/>
    <w:rsid w:val="00E52919"/>
    <w:rsid w:val="00E535B0"/>
    <w:rsid w:val="00E5368F"/>
    <w:rsid w:val="00E53867"/>
    <w:rsid w:val="00E53C98"/>
    <w:rsid w:val="00E545CF"/>
    <w:rsid w:val="00E57413"/>
    <w:rsid w:val="00E5759F"/>
    <w:rsid w:val="00E5763D"/>
    <w:rsid w:val="00E579D5"/>
    <w:rsid w:val="00E6080C"/>
    <w:rsid w:val="00E609F6"/>
    <w:rsid w:val="00E60AB4"/>
    <w:rsid w:val="00E613AD"/>
    <w:rsid w:val="00E61713"/>
    <w:rsid w:val="00E62208"/>
    <w:rsid w:val="00E62804"/>
    <w:rsid w:val="00E636CA"/>
    <w:rsid w:val="00E64CF7"/>
    <w:rsid w:val="00E67583"/>
    <w:rsid w:val="00E717FB"/>
    <w:rsid w:val="00E71A49"/>
    <w:rsid w:val="00E71D93"/>
    <w:rsid w:val="00E71DE7"/>
    <w:rsid w:val="00E723C3"/>
    <w:rsid w:val="00E724EC"/>
    <w:rsid w:val="00E7322D"/>
    <w:rsid w:val="00E738E3"/>
    <w:rsid w:val="00E74230"/>
    <w:rsid w:val="00E775A9"/>
    <w:rsid w:val="00E80387"/>
    <w:rsid w:val="00E8080D"/>
    <w:rsid w:val="00E812A6"/>
    <w:rsid w:val="00E81DBF"/>
    <w:rsid w:val="00E821A9"/>
    <w:rsid w:val="00E83FE6"/>
    <w:rsid w:val="00E840EE"/>
    <w:rsid w:val="00E8441D"/>
    <w:rsid w:val="00E84C24"/>
    <w:rsid w:val="00E84E73"/>
    <w:rsid w:val="00E8639B"/>
    <w:rsid w:val="00E87EFF"/>
    <w:rsid w:val="00E9080B"/>
    <w:rsid w:val="00E91EB8"/>
    <w:rsid w:val="00E948CB"/>
    <w:rsid w:val="00E94E19"/>
    <w:rsid w:val="00E95E4F"/>
    <w:rsid w:val="00E9685C"/>
    <w:rsid w:val="00E96EC6"/>
    <w:rsid w:val="00E974D1"/>
    <w:rsid w:val="00E97CB7"/>
    <w:rsid w:val="00EA00DB"/>
    <w:rsid w:val="00EA17EF"/>
    <w:rsid w:val="00EA20FF"/>
    <w:rsid w:val="00EA3419"/>
    <w:rsid w:val="00EA3D40"/>
    <w:rsid w:val="00EA4D2D"/>
    <w:rsid w:val="00EA6D21"/>
    <w:rsid w:val="00EA73B3"/>
    <w:rsid w:val="00EA77C4"/>
    <w:rsid w:val="00EB0C06"/>
    <w:rsid w:val="00EB2C10"/>
    <w:rsid w:val="00EB366D"/>
    <w:rsid w:val="00EB41B7"/>
    <w:rsid w:val="00EB557E"/>
    <w:rsid w:val="00EB5D88"/>
    <w:rsid w:val="00EB63B8"/>
    <w:rsid w:val="00EB7727"/>
    <w:rsid w:val="00EB7B66"/>
    <w:rsid w:val="00EC006F"/>
    <w:rsid w:val="00EC0740"/>
    <w:rsid w:val="00EC077A"/>
    <w:rsid w:val="00EC1291"/>
    <w:rsid w:val="00EC233A"/>
    <w:rsid w:val="00EC2A0F"/>
    <w:rsid w:val="00EC322A"/>
    <w:rsid w:val="00EC3A12"/>
    <w:rsid w:val="00EC4FE3"/>
    <w:rsid w:val="00EC762A"/>
    <w:rsid w:val="00EC7DF3"/>
    <w:rsid w:val="00ED003C"/>
    <w:rsid w:val="00ED066A"/>
    <w:rsid w:val="00ED0CB2"/>
    <w:rsid w:val="00ED1CE3"/>
    <w:rsid w:val="00ED334F"/>
    <w:rsid w:val="00ED3F61"/>
    <w:rsid w:val="00ED428F"/>
    <w:rsid w:val="00ED4ADE"/>
    <w:rsid w:val="00ED514F"/>
    <w:rsid w:val="00ED5E1D"/>
    <w:rsid w:val="00ED60EC"/>
    <w:rsid w:val="00ED744E"/>
    <w:rsid w:val="00EE18E0"/>
    <w:rsid w:val="00EE30B8"/>
    <w:rsid w:val="00EE369E"/>
    <w:rsid w:val="00EE5886"/>
    <w:rsid w:val="00EE5BBD"/>
    <w:rsid w:val="00EF1168"/>
    <w:rsid w:val="00EF16D6"/>
    <w:rsid w:val="00EF1E3B"/>
    <w:rsid w:val="00EF334B"/>
    <w:rsid w:val="00EF4555"/>
    <w:rsid w:val="00EF55A2"/>
    <w:rsid w:val="00EF57D9"/>
    <w:rsid w:val="00EF6B02"/>
    <w:rsid w:val="00EF6DAC"/>
    <w:rsid w:val="00EF738C"/>
    <w:rsid w:val="00EF760F"/>
    <w:rsid w:val="00F0017E"/>
    <w:rsid w:val="00F00A3C"/>
    <w:rsid w:val="00F01FCD"/>
    <w:rsid w:val="00F0302A"/>
    <w:rsid w:val="00F03966"/>
    <w:rsid w:val="00F04FEB"/>
    <w:rsid w:val="00F05021"/>
    <w:rsid w:val="00F05064"/>
    <w:rsid w:val="00F059B1"/>
    <w:rsid w:val="00F06280"/>
    <w:rsid w:val="00F06E3F"/>
    <w:rsid w:val="00F0700C"/>
    <w:rsid w:val="00F07922"/>
    <w:rsid w:val="00F107DF"/>
    <w:rsid w:val="00F11461"/>
    <w:rsid w:val="00F11B55"/>
    <w:rsid w:val="00F122D3"/>
    <w:rsid w:val="00F12571"/>
    <w:rsid w:val="00F12A37"/>
    <w:rsid w:val="00F13265"/>
    <w:rsid w:val="00F135B4"/>
    <w:rsid w:val="00F13633"/>
    <w:rsid w:val="00F13776"/>
    <w:rsid w:val="00F14DED"/>
    <w:rsid w:val="00F15004"/>
    <w:rsid w:val="00F15BFD"/>
    <w:rsid w:val="00F16109"/>
    <w:rsid w:val="00F166D9"/>
    <w:rsid w:val="00F169DB"/>
    <w:rsid w:val="00F17E14"/>
    <w:rsid w:val="00F17FB1"/>
    <w:rsid w:val="00F2102C"/>
    <w:rsid w:val="00F216B3"/>
    <w:rsid w:val="00F21F4E"/>
    <w:rsid w:val="00F22B59"/>
    <w:rsid w:val="00F23708"/>
    <w:rsid w:val="00F23E79"/>
    <w:rsid w:val="00F25CD8"/>
    <w:rsid w:val="00F26274"/>
    <w:rsid w:val="00F266EE"/>
    <w:rsid w:val="00F276BF"/>
    <w:rsid w:val="00F27ADD"/>
    <w:rsid w:val="00F27C01"/>
    <w:rsid w:val="00F30CFE"/>
    <w:rsid w:val="00F31AC0"/>
    <w:rsid w:val="00F31F13"/>
    <w:rsid w:val="00F32495"/>
    <w:rsid w:val="00F32567"/>
    <w:rsid w:val="00F32911"/>
    <w:rsid w:val="00F33757"/>
    <w:rsid w:val="00F34AF6"/>
    <w:rsid w:val="00F351D3"/>
    <w:rsid w:val="00F3620C"/>
    <w:rsid w:val="00F37E03"/>
    <w:rsid w:val="00F40D8E"/>
    <w:rsid w:val="00F41823"/>
    <w:rsid w:val="00F4187E"/>
    <w:rsid w:val="00F431A8"/>
    <w:rsid w:val="00F45163"/>
    <w:rsid w:val="00F452F8"/>
    <w:rsid w:val="00F46691"/>
    <w:rsid w:val="00F46EB3"/>
    <w:rsid w:val="00F5090C"/>
    <w:rsid w:val="00F51F04"/>
    <w:rsid w:val="00F5371E"/>
    <w:rsid w:val="00F53E2A"/>
    <w:rsid w:val="00F541A5"/>
    <w:rsid w:val="00F54F66"/>
    <w:rsid w:val="00F5569E"/>
    <w:rsid w:val="00F55DD0"/>
    <w:rsid w:val="00F6008E"/>
    <w:rsid w:val="00F60230"/>
    <w:rsid w:val="00F6080A"/>
    <w:rsid w:val="00F6169C"/>
    <w:rsid w:val="00F6184A"/>
    <w:rsid w:val="00F625C1"/>
    <w:rsid w:val="00F62B6F"/>
    <w:rsid w:val="00F63128"/>
    <w:rsid w:val="00F638F0"/>
    <w:rsid w:val="00F66CB9"/>
    <w:rsid w:val="00F6726B"/>
    <w:rsid w:val="00F735D9"/>
    <w:rsid w:val="00F7527A"/>
    <w:rsid w:val="00F75A7E"/>
    <w:rsid w:val="00F76B77"/>
    <w:rsid w:val="00F77405"/>
    <w:rsid w:val="00F77C80"/>
    <w:rsid w:val="00F807DA"/>
    <w:rsid w:val="00F81741"/>
    <w:rsid w:val="00F81807"/>
    <w:rsid w:val="00F82182"/>
    <w:rsid w:val="00F82681"/>
    <w:rsid w:val="00F840EE"/>
    <w:rsid w:val="00F8550A"/>
    <w:rsid w:val="00F8620E"/>
    <w:rsid w:val="00F901FE"/>
    <w:rsid w:val="00F90DF7"/>
    <w:rsid w:val="00F911A0"/>
    <w:rsid w:val="00F92FD2"/>
    <w:rsid w:val="00F9406C"/>
    <w:rsid w:val="00F951A8"/>
    <w:rsid w:val="00F95EA3"/>
    <w:rsid w:val="00F95FE5"/>
    <w:rsid w:val="00F9682E"/>
    <w:rsid w:val="00FA0CEE"/>
    <w:rsid w:val="00FA0F1C"/>
    <w:rsid w:val="00FA106C"/>
    <w:rsid w:val="00FA30FD"/>
    <w:rsid w:val="00FA4139"/>
    <w:rsid w:val="00FA422A"/>
    <w:rsid w:val="00FA4E80"/>
    <w:rsid w:val="00FA5014"/>
    <w:rsid w:val="00FA5053"/>
    <w:rsid w:val="00FA6778"/>
    <w:rsid w:val="00FA70D9"/>
    <w:rsid w:val="00FA7815"/>
    <w:rsid w:val="00FB0679"/>
    <w:rsid w:val="00FB205B"/>
    <w:rsid w:val="00FB366C"/>
    <w:rsid w:val="00FB3DBB"/>
    <w:rsid w:val="00FB44B9"/>
    <w:rsid w:val="00FB7CFF"/>
    <w:rsid w:val="00FC1D37"/>
    <w:rsid w:val="00FC34A0"/>
    <w:rsid w:val="00FC3A8B"/>
    <w:rsid w:val="00FC53DE"/>
    <w:rsid w:val="00FC73BE"/>
    <w:rsid w:val="00FC7F0B"/>
    <w:rsid w:val="00FD1519"/>
    <w:rsid w:val="00FD157F"/>
    <w:rsid w:val="00FD28DA"/>
    <w:rsid w:val="00FD2D98"/>
    <w:rsid w:val="00FD2EBC"/>
    <w:rsid w:val="00FD2FBE"/>
    <w:rsid w:val="00FD326E"/>
    <w:rsid w:val="00FD34FF"/>
    <w:rsid w:val="00FD452E"/>
    <w:rsid w:val="00FD6895"/>
    <w:rsid w:val="00FD68E4"/>
    <w:rsid w:val="00FD6BEB"/>
    <w:rsid w:val="00FD7231"/>
    <w:rsid w:val="00FD73CD"/>
    <w:rsid w:val="00FD782D"/>
    <w:rsid w:val="00FD79F2"/>
    <w:rsid w:val="00FD7DE9"/>
    <w:rsid w:val="00FE0291"/>
    <w:rsid w:val="00FE0305"/>
    <w:rsid w:val="00FE1624"/>
    <w:rsid w:val="00FE18A0"/>
    <w:rsid w:val="00FE29FA"/>
    <w:rsid w:val="00FE4E4E"/>
    <w:rsid w:val="00FE6223"/>
    <w:rsid w:val="00FE6FAA"/>
    <w:rsid w:val="00FE747B"/>
    <w:rsid w:val="00FF0030"/>
    <w:rsid w:val="00FF124C"/>
    <w:rsid w:val="00FF2EAB"/>
    <w:rsid w:val="00FF54E0"/>
    <w:rsid w:val="00FF58A5"/>
    <w:rsid w:val="00FF5ADA"/>
    <w:rsid w:val="00FF6EDA"/>
    <w:rsid w:val="00FF7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3B2FC7"/>
  <w15:docId w15:val="{126D870C-453E-4CF2-9432-69CB21784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2454"/>
  </w:style>
  <w:style w:type="paragraph" w:styleId="Heading2">
    <w:name w:val="heading 2"/>
    <w:basedOn w:val="Normal"/>
    <w:next w:val="Normal"/>
    <w:link w:val="Heading2Char"/>
    <w:uiPriority w:val="9"/>
    <w:unhideWhenUsed/>
    <w:qFormat/>
    <w:rsid w:val="000F799D"/>
    <w:pPr>
      <w:tabs>
        <w:tab w:val="left" w:pos="1134"/>
      </w:tabs>
      <w:spacing w:before="120" w:after="120" w:line="264" w:lineRule="auto"/>
      <w:jc w:val="both"/>
      <w:outlineLvl w:val="1"/>
    </w:pPr>
    <w:rPr>
      <w:rFonts w:ascii="Arial" w:hAnsi="Arial" w:cs="Arial"/>
      <w:lang w:val="sr-Latn-ME"/>
    </w:rPr>
  </w:style>
  <w:style w:type="paragraph" w:styleId="Heading3">
    <w:name w:val="heading 3"/>
    <w:basedOn w:val="Normal"/>
    <w:next w:val="Normal"/>
    <w:link w:val="Heading3Char"/>
    <w:uiPriority w:val="9"/>
    <w:semiHidden/>
    <w:unhideWhenUsed/>
    <w:qFormat/>
    <w:rsid w:val="000F799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79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99D"/>
  </w:style>
  <w:style w:type="paragraph" w:styleId="Footer">
    <w:name w:val="footer"/>
    <w:basedOn w:val="Normal"/>
    <w:link w:val="FooterChar"/>
    <w:uiPriority w:val="99"/>
    <w:unhideWhenUsed/>
    <w:rsid w:val="000F79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99D"/>
  </w:style>
  <w:style w:type="paragraph" w:styleId="Title">
    <w:name w:val="Title"/>
    <w:basedOn w:val="Normal"/>
    <w:next w:val="Normal"/>
    <w:link w:val="TitleChar"/>
    <w:uiPriority w:val="10"/>
    <w:qFormat/>
    <w:rsid w:val="000F799D"/>
    <w:pPr>
      <w:spacing w:before="120" w:after="80" w:line="192" w:lineRule="auto"/>
      <w:ind w:left="1134"/>
    </w:pPr>
    <w:rPr>
      <w:rFonts w:ascii="Calibri" w:eastAsia="Times New Roman" w:hAnsi="Calibri" w:cs="Times New Roman"/>
      <w:noProof/>
      <w:spacing w:val="-10"/>
      <w:kern w:val="28"/>
      <w:sz w:val="28"/>
      <w:szCs w:val="40"/>
    </w:rPr>
  </w:style>
  <w:style w:type="character" w:customStyle="1" w:styleId="TitleChar">
    <w:name w:val="Title Char"/>
    <w:basedOn w:val="DefaultParagraphFont"/>
    <w:link w:val="Title"/>
    <w:uiPriority w:val="10"/>
    <w:rsid w:val="000F799D"/>
    <w:rPr>
      <w:rFonts w:ascii="Calibri" w:eastAsia="Times New Roman" w:hAnsi="Calibri" w:cs="Times New Roman"/>
      <w:noProof/>
      <w:spacing w:val="-10"/>
      <w:kern w:val="28"/>
      <w:sz w:val="28"/>
      <w:szCs w:val="40"/>
    </w:rPr>
  </w:style>
  <w:style w:type="character" w:customStyle="1" w:styleId="Heading2Char">
    <w:name w:val="Heading 2 Char"/>
    <w:basedOn w:val="DefaultParagraphFont"/>
    <w:link w:val="Heading2"/>
    <w:uiPriority w:val="9"/>
    <w:rsid w:val="000F799D"/>
    <w:rPr>
      <w:rFonts w:ascii="Arial" w:hAnsi="Arial" w:cs="Arial"/>
      <w:lang w:val="sr-Latn-ME"/>
    </w:rPr>
  </w:style>
  <w:style w:type="character" w:customStyle="1" w:styleId="Heading3Char">
    <w:name w:val="Heading 3 Char"/>
    <w:basedOn w:val="DefaultParagraphFont"/>
    <w:link w:val="Heading3"/>
    <w:uiPriority w:val="9"/>
    <w:semiHidden/>
    <w:rsid w:val="000F799D"/>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C241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1AB"/>
    <w:rPr>
      <w:rFonts w:ascii="Segoe UI" w:hAnsi="Segoe UI" w:cs="Segoe UI"/>
      <w:sz w:val="18"/>
      <w:szCs w:val="18"/>
    </w:rPr>
  </w:style>
  <w:style w:type="paragraph" w:styleId="NormalWeb">
    <w:name w:val="Normal (Web)"/>
    <w:basedOn w:val="Normal"/>
    <w:uiPriority w:val="99"/>
    <w:semiHidden/>
    <w:unhideWhenUsed/>
    <w:rsid w:val="00121D81"/>
    <w:pPr>
      <w:spacing w:before="100" w:beforeAutospacing="1" w:after="100" w:afterAutospacing="1" w:line="240" w:lineRule="auto"/>
    </w:pPr>
    <w:rPr>
      <w:rFonts w:ascii="Times New Roman" w:hAnsi="Times New Roman" w:cs="Times New Roman"/>
      <w:sz w:val="24"/>
      <w:szCs w:val="24"/>
    </w:rPr>
  </w:style>
  <w:style w:type="paragraph" w:customStyle="1" w:styleId="t-9-8">
    <w:name w:val="t-9-8"/>
    <w:basedOn w:val="Normal"/>
    <w:rsid w:val="00FE1624"/>
    <w:pPr>
      <w:spacing w:before="100" w:beforeAutospacing="1" w:after="100" w:afterAutospacing="1" w:line="240" w:lineRule="auto"/>
    </w:pPr>
    <w:rPr>
      <w:rFonts w:ascii="Times New Roman" w:eastAsia="Times New Roman" w:hAnsi="Times New Roman" w:cs="Times New Roman"/>
      <w:sz w:val="24"/>
      <w:szCs w:val="24"/>
      <w:lang w:val="sr-Latn-ME"/>
    </w:rPr>
  </w:style>
  <w:style w:type="paragraph" w:styleId="PlainText">
    <w:name w:val="Plain Text"/>
    <w:basedOn w:val="Normal"/>
    <w:link w:val="PlainTextChar"/>
    <w:uiPriority w:val="99"/>
    <w:semiHidden/>
    <w:unhideWhenUsed/>
    <w:rsid w:val="00415528"/>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15528"/>
    <w:rPr>
      <w:rFonts w:ascii="Calibri" w:hAnsi="Calibri"/>
      <w:szCs w:val="21"/>
    </w:rPr>
  </w:style>
  <w:style w:type="character" w:styleId="Hyperlink">
    <w:name w:val="Hyperlink"/>
    <w:basedOn w:val="DefaultParagraphFont"/>
    <w:uiPriority w:val="99"/>
    <w:semiHidden/>
    <w:unhideWhenUsed/>
    <w:rsid w:val="009F1F32"/>
    <w:rPr>
      <w:color w:val="0000FF"/>
      <w:u w:val="single"/>
    </w:rPr>
  </w:style>
  <w:style w:type="paragraph" w:styleId="ListParagraph">
    <w:name w:val="List Paragraph"/>
    <w:basedOn w:val="Normal"/>
    <w:link w:val="ListParagraphChar"/>
    <w:uiPriority w:val="34"/>
    <w:qFormat/>
    <w:rsid w:val="00074015"/>
    <w:pPr>
      <w:spacing w:line="256" w:lineRule="auto"/>
      <w:ind w:left="720"/>
      <w:contextualSpacing/>
    </w:pPr>
  </w:style>
  <w:style w:type="character" w:styleId="Strong">
    <w:name w:val="Strong"/>
    <w:basedOn w:val="DefaultParagraphFont"/>
    <w:uiPriority w:val="22"/>
    <w:qFormat/>
    <w:rsid w:val="004D4BFA"/>
    <w:rPr>
      <w:b/>
      <w:bCs/>
    </w:rPr>
  </w:style>
  <w:style w:type="paragraph" w:styleId="NoSpacing">
    <w:name w:val="No Spacing"/>
    <w:uiPriority w:val="1"/>
    <w:qFormat/>
    <w:rsid w:val="00F63128"/>
    <w:pPr>
      <w:spacing w:after="0" w:line="240" w:lineRule="auto"/>
    </w:pPr>
  </w:style>
  <w:style w:type="character" w:styleId="FollowedHyperlink">
    <w:name w:val="FollowedHyperlink"/>
    <w:basedOn w:val="DefaultParagraphFont"/>
    <w:uiPriority w:val="99"/>
    <w:semiHidden/>
    <w:unhideWhenUsed/>
    <w:rsid w:val="001E69DB"/>
    <w:rPr>
      <w:color w:val="954F72" w:themeColor="followedHyperlink"/>
      <w:u w:val="single"/>
    </w:rPr>
  </w:style>
  <w:style w:type="paragraph" w:styleId="List">
    <w:name w:val="List"/>
    <w:basedOn w:val="Normal"/>
    <w:uiPriority w:val="99"/>
    <w:semiHidden/>
    <w:unhideWhenUsed/>
    <w:rsid w:val="001E69DB"/>
    <w:pPr>
      <w:autoSpaceDE w:val="0"/>
      <w:autoSpaceDN w:val="0"/>
      <w:adjustRightInd w:val="0"/>
      <w:spacing w:after="0" w:line="240" w:lineRule="auto"/>
    </w:pPr>
    <w:rPr>
      <w:rFonts w:ascii="Times New Roman" w:eastAsiaTheme="minorEastAsia" w:hAnsi="Times New Roman" w:cs="Times New Roman"/>
      <w:color w:val="000000"/>
      <w:sz w:val="20"/>
      <w:szCs w:val="20"/>
    </w:rPr>
  </w:style>
  <w:style w:type="paragraph" w:customStyle="1" w:styleId="T30X">
    <w:name w:val="T30X"/>
    <w:basedOn w:val="Normal"/>
    <w:uiPriority w:val="99"/>
    <w:rsid w:val="001E69DB"/>
    <w:pPr>
      <w:autoSpaceDE w:val="0"/>
      <w:autoSpaceDN w:val="0"/>
      <w:adjustRightInd w:val="0"/>
      <w:spacing w:before="60" w:after="60" w:line="240" w:lineRule="auto"/>
      <w:ind w:firstLine="283"/>
      <w:jc w:val="both"/>
    </w:pPr>
    <w:rPr>
      <w:rFonts w:ascii="Times New Roman" w:eastAsiaTheme="minorEastAsia" w:hAnsi="Times New Roman" w:cs="Times New Roman"/>
      <w:color w:val="000000"/>
    </w:rPr>
  </w:style>
  <w:style w:type="paragraph" w:customStyle="1" w:styleId="Normal1">
    <w:name w:val="Normal1"/>
    <w:basedOn w:val="Normal"/>
    <w:rsid w:val="001E69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
    <w:name w:val="clan"/>
    <w:basedOn w:val="Normal"/>
    <w:rsid w:val="001E69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1E69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01X">
    <w:name w:val="N01X"/>
    <w:basedOn w:val="Normal"/>
    <w:uiPriority w:val="99"/>
    <w:rsid w:val="001E69DB"/>
    <w:pPr>
      <w:autoSpaceDE w:val="0"/>
      <w:autoSpaceDN w:val="0"/>
      <w:adjustRightInd w:val="0"/>
      <w:spacing w:before="200" w:after="200" w:line="240" w:lineRule="auto"/>
      <w:jc w:val="center"/>
    </w:pPr>
    <w:rPr>
      <w:rFonts w:ascii="Times New Roman" w:eastAsiaTheme="minorEastAsia" w:hAnsi="Times New Roman" w:cs="Times New Roman"/>
      <w:b/>
      <w:bCs/>
      <w:color w:val="000000"/>
      <w:sz w:val="24"/>
      <w:szCs w:val="24"/>
    </w:rPr>
  </w:style>
  <w:style w:type="paragraph" w:customStyle="1" w:styleId="C30X">
    <w:name w:val="C30X"/>
    <w:basedOn w:val="Normal"/>
    <w:uiPriority w:val="99"/>
    <w:rsid w:val="001E69DB"/>
    <w:pPr>
      <w:autoSpaceDE w:val="0"/>
      <w:autoSpaceDN w:val="0"/>
      <w:adjustRightInd w:val="0"/>
      <w:spacing w:before="200" w:after="60" w:line="240" w:lineRule="auto"/>
      <w:jc w:val="center"/>
    </w:pPr>
    <w:rPr>
      <w:rFonts w:ascii="Times New Roman" w:eastAsiaTheme="minorEastAsia" w:hAnsi="Times New Roman" w:cs="Times New Roman"/>
      <w:b/>
      <w:bCs/>
      <w:color w:val="000000"/>
      <w:sz w:val="24"/>
      <w:szCs w:val="24"/>
    </w:rPr>
  </w:style>
  <w:style w:type="paragraph" w:customStyle="1" w:styleId="Default">
    <w:name w:val="Default"/>
    <w:rsid w:val="001E69DB"/>
    <w:pPr>
      <w:autoSpaceDE w:val="0"/>
      <w:autoSpaceDN w:val="0"/>
      <w:adjustRightInd w:val="0"/>
      <w:spacing w:after="0" w:line="240" w:lineRule="auto"/>
    </w:pPr>
    <w:rPr>
      <w:rFonts w:ascii="Arial" w:hAnsi="Arial" w:cs="Arial"/>
      <w:color w:val="000000"/>
      <w:sz w:val="24"/>
      <w:szCs w:val="24"/>
    </w:rPr>
  </w:style>
  <w:style w:type="paragraph" w:customStyle="1" w:styleId="Heading1">
    <w:name w:val="Heading1"/>
    <w:basedOn w:val="Normal"/>
    <w:uiPriority w:val="99"/>
    <w:rsid w:val="001E69DB"/>
    <w:pPr>
      <w:autoSpaceDE w:val="0"/>
      <w:autoSpaceDN w:val="0"/>
      <w:adjustRightInd w:val="0"/>
      <w:spacing w:after="0" w:line="240" w:lineRule="auto"/>
      <w:outlineLvl w:val="0"/>
    </w:pPr>
    <w:rPr>
      <w:rFonts w:ascii="Times New Roman" w:eastAsiaTheme="minorEastAsia" w:hAnsi="Times New Roman" w:cs="Times New Roman"/>
      <w:color w:val="000000"/>
      <w:sz w:val="20"/>
      <w:szCs w:val="20"/>
    </w:rPr>
  </w:style>
  <w:style w:type="paragraph" w:customStyle="1" w:styleId="Heading20">
    <w:name w:val="Heading2"/>
    <w:basedOn w:val="Heading1"/>
    <w:uiPriority w:val="99"/>
    <w:rsid w:val="001E69DB"/>
    <w:pPr>
      <w:outlineLvl w:val="1"/>
    </w:pPr>
  </w:style>
  <w:style w:type="paragraph" w:customStyle="1" w:styleId="Heading30">
    <w:name w:val="Heading3"/>
    <w:basedOn w:val="Heading20"/>
    <w:uiPriority w:val="99"/>
    <w:rsid w:val="001E69DB"/>
    <w:pPr>
      <w:outlineLvl w:val="2"/>
    </w:pPr>
  </w:style>
  <w:style w:type="paragraph" w:customStyle="1" w:styleId="Heading4">
    <w:name w:val="Heading4"/>
    <w:basedOn w:val="Heading30"/>
    <w:uiPriority w:val="99"/>
    <w:rsid w:val="001E69DB"/>
    <w:pPr>
      <w:outlineLvl w:val="3"/>
    </w:pPr>
  </w:style>
  <w:style w:type="paragraph" w:customStyle="1" w:styleId="Heading5">
    <w:name w:val="Heading5"/>
    <w:basedOn w:val="Heading4"/>
    <w:uiPriority w:val="99"/>
    <w:rsid w:val="001E69DB"/>
    <w:pPr>
      <w:outlineLvl w:val="4"/>
    </w:pPr>
  </w:style>
  <w:style w:type="paragraph" w:customStyle="1" w:styleId="Heading6">
    <w:name w:val="Heading6"/>
    <w:basedOn w:val="Heading5"/>
    <w:uiPriority w:val="99"/>
    <w:rsid w:val="001E69DB"/>
    <w:pPr>
      <w:outlineLvl w:val="5"/>
    </w:pPr>
  </w:style>
  <w:style w:type="paragraph" w:customStyle="1" w:styleId="Heading7">
    <w:name w:val="Heading7"/>
    <w:basedOn w:val="Heading6"/>
    <w:uiPriority w:val="99"/>
    <w:rsid w:val="001E69DB"/>
    <w:pPr>
      <w:outlineLvl w:val="6"/>
    </w:pPr>
  </w:style>
  <w:style w:type="paragraph" w:customStyle="1" w:styleId="Heading8">
    <w:name w:val="Heading8"/>
    <w:basedOn w:val="Heading7"/>
    <w:uiPriority w:val="99"/>
    <w:rsid w:val="001E69DB"/>
    <w:pPr>
      <w:outlineLvl w:val="7"/>
    </w:pPr>
  </w:style>
  <w:style w:type="paragraph" w:customStyle="1" w:styleId="Heading9">
    <w:name w:val="Heading9"/>
    <w:basedOn w:val="Heading8"/>
    <w:uiPriority w:val="99"/>
    <w:rsid w:val="001E69DB"/>
    <w:pPr>
      <w:outlineLvl w:val="8"/>
    </w:pPr>
  </w:style>
  <w:style w:type="paragraph" w:customStyle="1" w:styleId="Footnote">
    <w:name w:val="Footnote"/>
    <w:basedOn w:val="Normal"/>
    <w:uiPriority w:val="99"/>
    <w:rsid w:val="001E69DB"/>
    <w:pPr>
      <w:autoSpaceDE w:val="0"/>
      <w:autoSpaceDN w:val="0"/>
      <w:adjustRightInd w:val="0"/>
      <w:spacing w:after="0" w:line="240" w:lineRule="auto"/>
    </w:pPr>
    <w:rPr>
      <w:rFonts w:ascii="Times New Roman" w:eastAsiaTheme="minorEastAsia" w:hAnsi="Times New Roman" w:cs="Times New Roman"/>
      <w:color w:val="000000"/>
      <w:sz w:val="20"/>
      <w:szCs w:val="20"/>
    </w:rPr>
  </w:style>
  <w:style w:type="paragraph" w:customStyle="1" w:styleId="InvalidStyleName">
    <w:name w:val="InvalidStyleName"/>
    <w:basedOn w:val="Normal"/>
    <w:uiPriority w:val="99"/>
    <w:rsid w:val="001E69DB"/>
    <w:pPr>
      <w:autoSpaceDE w:val="0"/>
      <w:autoSpaceDN w:val="0"/>
      <w:adjustRightInd w:val="0"/>
      <w:spacing w:after="0" w:line="240" w:lineRule="auto"/>
    </w:pPr>
    <w:rPr>
      <w:rFonts w:ascii="Times New Roman" w:eastAsiaTheme="minorEastAsia" w:hAnsi="Times New Roman" w:cs="Times New Roman"/>
      <w:b/>
      <w:bCs/>
      <w:color w:val="00FF00"/>
      <w:sz w:val="20"/>
      <w:szCs w:val="20"/>
      <w:u w:val="dash"/>
    </w:rPr>
  </w:style>
  <w:style w:type="paragraph" w:customStyle="1" w:styleId="N03Y">
    <w:name w:val="N03Y"/>
    <w:basedOn w:val="Normal"/>
    <w:uiPriority w:val="99"/>
    <w:rsid w:val="001E69DB"/>
    <w:pPr>
      <w:autoSpaceDE w:val="0"/>
      <w:autoSpaceDN w:val="0"/>
      <w:adjustRightInd w:val="0"/>
      <w:spacing w:before="200" w:after="200" w:line="240" w:lineRule="auto"/>
      <w:jc w:val="center"/>
    </w:pPr>
    <w:rPr>
      <w:rFonts w:ascii="Times New Roman" w:eastAsiaTheme="minorEastAsia" w:hAnsi="Times New Roman" w:cs="Times New Roman"/>
      <w:b/>
      <w:bCs/>
      <w:color w:val="000000"/>
      <w:sz w:val="28"/>
      <w:szCs w:val="28"/>
    </w:rPr>
  </w:style>
  <w:style w:type="paragraph" w:customStyle="1" w:styleId="C31X">
    <w:name w:val="C31X"/>
    <w:basedOn w:val="Normal"/>
    <w:uiPriority w:val="99"/>
    <w:rsid w:val="001E69DB"/>
    <w:pPr>
      <w:autoSpaceDE w:val="0"/>
      <w:autoSpaceDN w:val="0"/>
      <w:adjustRightInd w:val="0"/>
      <w:spacing w:before="60" w:after="60" w:line="240" w:lineRule="auto"/>
      <w:jc w:val="center"/>
    </w:pPr>
    <w:rPr>
      <w:rFonts w:ascii="Times New Roman" w:eastAsiaTheme="minorEastAsia" w:hAnsi="Times New Roman" w:cs="Times New Roman"/>
      <w:b/>
      <w:bCs/>
      <w:color w:val="000000"/>
    </w:rPr>
  </w:style>
  <w:style w:type="paragraph" w:customStyle="1" w:styleId="Fotter">
    <w:name w:val="Fotter"/>
    <w:basedOn w:val="Normal"/>
    <w:uiPriority w:val="99"/>
    <w:rsid w:val="001E69DB"/>
    <w:pPr>
      <w:autoSpaceDE w:val="0"/>
      <w:autoSpaceDN w:val="0"/>
      <w:adjustRightInd w:val="0"/>
      <w:spacing w:after="0" w:line="240" w:lineRule="auto"/>
    </w:pPr>
    <w:rPr>
      <w:rFonts w:ascii="Verdana" w:eastAsiaTheme="minorEastAsia" w:hAnsi="Verdana" w:cs="Verdana"/>
      <w:b/>
      <w:bCs/>
      <w:color w:val="4682B4"/>
      <w:sz w:val="18"/>
      <w:szCs w:val="18"/>
    </w:rPr>
  </w:style>
  <w:style w:type="paragraph" w:customStyle="1" w:styleId="ODRX">
    <w:name w:val="ODRX"/>
    <w:basedOn w:val="Normal"/>
    <w:uiPriority w:val="99"/>
    <w:rsid w:val="001E69DB"/>
    <w:pPr>
      <w:pBdr>
        <w:top w:val="single" w:sz="8" w:space="2" w:color="000000"/>
        <w:left w:val="single" w:sz="8" w:space="2" w:color="000000"/>
        <w:bottom w:val="single" w:sz="8" w:space="2" w:color="000000"/>
        <w:right w:val="single" w:sz="8" w:space="2" w:color="000000"/>
      </w:pBdr>
      <w:shd w:val="clear" w:color="auto" w:fill="D3D3D3"/>
      <w:autoSpaceDE w:val="0"/>
      <w:autoSpaceDN w:val="0"/>
      <w:adjustRightInd w:val="0"/>
      <w:spacing w:before="200" w:after="200" w:line="240" w:lineRule="auto"/>
      <w:jc w:val="center"/>
    </w:pPr>
    <w:rPr>
      <w:rFonts w:ascii="Times New Roman" w:eastAsiaTheme="minorEastAsia" w:hAnsi="Times New Roman" w:cs="Times New Roman"/>
      <w:b/>
      <w:bCs/>
      <w:color w:val="000000"/>
      <w:sz w:val="24"/>
      <w:szCs w:val="24"/>
    </w:rPr>
  </w:style>
  <w:style w:type="paragraph" w:customStyle="1" w:styleId="NVPX">
    <w:name w:val="NVPX"/>
    <w:basedOn w:val="Normal"/>
    <w:uiPriority w:val="99"/>
    <w:rsid w:val="001E69DB"/>
    <w:pPr>
      <w:pBdr>
        <w:top w:val="single" w:sz="8" w:space="2" w:color="000000"/>
        <w:left w:val="single" w:sz="8" w:space="2" w:color="000000"/>
        <w:bottom w:val="single" w:sz="8" w:space="2" w:color="000000"/>
        <w:right w:val="single" w:sz="8" w:space="2" w:color="000000"/>
      </w:pBdr>
      <w:shd w:val="clear" w:color="auto" w:fill="000000"/>
      <w:autoSpaceDE w:val="0"/>
      <w:autoSpaceDN w:val="0"/>
      <w:adjustRightInd w:val="0"/>
      <w:spacing w:before="200" w:after="200" w:line="240" w:lineRule="auto"/>
      <w:jc w:val="center"/>
    </w:pPr>
    <w:rPr>
      <w:rFonts w:ascii="Times New Roman" w:eastAsiaTheme="minorEastAsia" w:hAnsi="Times New Roman" w:cs="Times New Roman"/>
      <w:b/>
      <w:bCs/>
      <w:color w:val="FFFFFF"/>
      <w:sz w:val="24"/>
      <w:szCs w:val="24"/>
    </w:rPr>
  </w:style>
  <w:style w:type="paragraph" w:customStyle="1" w:styleId="TextBox">
    <w:name w:val="TextBox"/>
    <w:basedOn w:val="Normal"/>
    <w:uiPriority w:val="99"/>
    <w:rsid w:val="001E69DB"/>
    <w:pPr>
      <w:pBdr>
        <w:top w:val="single" w:sz="18" w:space="3" w:color="000000"/>
        <w:left w:val="single" w:sz="18" w:space="3" w:color="000000"/>
        <w:bottom w:val="single" w:sz="18" w:space="3" w:color="000000"/>
        <w:right w:val="single" w:sz="18" w:space="3" w:color="000000"/>
      </w:pBdr>
      <w:shd w:val="clear" w:color="auto" w:fill="87CEEB"/>
      <w:autoSpaceDE w:val="0"/>
      <w:autoSpaceDN w:val="0"/>
      <w:adjustRightInd w:val="0"/>
      <w:spacing w:after="0" w:line="240" w:lineRule="auto"/>
      <w:jc w:val="both"/>
    </w:pPr>
    <w:rPr>
      <w:rFonts w:ascii="Times New Roman" w:eastAsiaTheme="minorEastAsia" w:hAnsi="Times New Roman" w:cs="Times New Roman"/>
      <w:color w:val="000000"/>
      <w:sz w:val="20"/>
      <w:szCs w:val="20"/>
    </w:rPr>
  </w:style>
  <w:style w:type="paragraph" w:customStyle="1" w:styleId="TOC">
    <w:name w:val="TOC"/>
    <w:basedOn w:val="Normal"/>
    <w:uiPriority w:val="99"/>
    <w:rsid w:val="001E69DB"/>
    <w:pPr>
      <w:tabs>
        <w:tab w:val="right" w:leader="dot" w:pos="9071"/>
      </w:tabs>
      <w:autoSpaceDE w:val="0"/>
      <w:autoSpaceDN w:val="0"/>
      <w:adjustRightInd w:val="0"/>
      <w:spacing w:after="0" w:line="240" w:lineRule="auto"/>
    </w:pPr>
    <w:rPr>
      <w:rFonts w:ascii="Times New Roman" w:eastAsiaTheme="minorEastAsia" w:hAnsi="Times New Roman" w:cs="Times New Roman"/>
      <w:color w:val="0000FF"/>
      <w:sz w:val="20"/>
      <w:szCs w:val="20"/>
    </w:rPr>
  </w:style>
  <w:style w:type="paragraph" w:customStyle="1" w:styleId="N01Y">
    <w:name w:val="N01Y"/>
    <w:basedOn w:val="Normal"/>
    <w:uiPriority w:val="99"/>
    <w:rsid w:val="001E69DB"/>
    <w:pPr>
      <w:autoSpaceDE w:val="0"/>
      <w:autoSpaceDN w:val="0"/>
      <w:adjustRightInd w:val="0"/>
      <w:spacing w:before="60" w:after="60" w:line="240" w:lineRule="auto"/>
    </w:pPr>
    <w:rPr>
      <w:rFonts w:ascii="Times New Roman" w:eastAsiaTheme="minorEastAsia" w:hAnsi="Times New Roman" w:cs="Times New Roman"/>
      <w:b/>
      <w:bCs/>
      <w:color w:val="000000"/>
    </w:rPr>
  </w:style>
  <w:style w:type="paragraph" w:customStyle="1" w:styleId="N02Y">
    <w:name w:val="N02Y"/>
    <w:basedOn w:val="Normal"/>
    <w:uiPriority w:val="99"/>
    <w:rsid w:val="001E69DB"/>
    <w:pPr>
      <w:autoSpaceDE w:val="0"/>
      <w:autoSpaceDN w:val="0"/>
      <w:adjustRightInd w:val="0"/>
      <w:spacing w:before="120" w:after="60" w:line="240" w:lineRule="auto"/>
      <w:ind w:firstLine="283"/>
      <w:jc w:val="both"/>
    </w:pPr>
    <w:rPr>
      <w:rFonts w:ascii="Times New Roman" w:eastAsiaTheme="minorEastAsia" w:hAnsi="Times New Roman" w:cs="Times New Roman"/>
      <w:color w:val="000000"/>
    </w:rPr>
  </w:style>
  <w:style w:type="paragraph" w:customStyle="1" w:styleId="N05Y">
    <w:name w:val="N05Y"/>
    <w:basedOn w:val="Normal"/>
    <w:uiPriority w:val="99"/>
    <w:rsid w:val="001E69DB"/>
    <w:pPr>
      <w:autoSpaceDE w:val="0"/>
      <w:autoSpaceDN w:val="0"/>
      <w:adjustRightInd w:val="0"/>
      <w:spacing w:before="60" w:after="200" w:line="240" w:lineRule="auto"/>
      <w:jc w:val="center"/>
    </w:pPr>
    <w:rPr>
      <w:rFonts w:ascii="Times New Roman" w:eastAsiaTheme="minorEastAsia" w:hAnsi="Times New Roman" w:cs="Times New Roman"/>
      <w:b/>
      <w:bCs/>
      <w:color w:val="000000"/>
      <w:sz w:val="24"/>
      <w:szCs w:val="24"/>
    </w:rPr>
  </w:style>
  <w:style w:type="paragraph" w:customStyle="1" w:styleId="N01Z">
    <w:name w:val="N01Z"/>
    <w:basedOn w:val="Normal"/>
    <w:uiPriority w:val="99"/>
    <w:rsid w:val="001E69DB"/>
    <w:pPr>
      <w:autoSpaceDE w:val="0"/>
      <w:autoSpaceDN w:val="0"/>
      <w:adjustRightInd w:val="0"/>
      <w:spacing w:before="60" w:after="60" w:line="240" w:lineRule="auto"/>
      <w:jc w:val="center"/>
    </w:pPr>
    <w:rPr>
      <w:rFonts w:ascii="Times New Roman" w:eastAsiaTheme="minorEastAsia" w:hAnsi="Times New Roman" w:cs="Times New Roman"/>
      <w:b/>
      <w:bCs/>
      <w:color w:val="000000"/>
      <w:sz w:val="20"/>
      <w:szCs w:val="20"/>
    </w:rPr>
  </w:style>
  <w:style w:type="paragraph" w:customStyle="1" w:styleId="TABELATE">
    <w:name w:val="TABELA_TE"/>
    <w:basedOn w:val="Normal"/>
    <w:uiPriority w:val="99"/>
    <w:rsid w:val="001E69DB"/>
    <w:pPr>
      <w:autoSpaceDE w:val="0"/>
      <w:autoSpaceDN w:val="0"/>
      <w:adjustRightInd w:val="0"/>
      <w:spacing w:before="60" w:after="60" w:line="240" w:lineRule="auto"/>
    </w:pPr>
    <w:rPr>
      <w:rFonts w:ascii="Courier New" w:eastAsiaTheme="minorEastAsia" w:hAnsi="Courier New" w:cs="Courier New"/>
      <w:color w:val="000000"/>
      <w:sz w:val="16"/>
      <w:szCs w:val="16"/>
    </w:rPr>
  </w:style>
  <w:style w:type="paragraph" w:customStyle="1" w:styleId="T60X">
    <w:name w:val="T60X"/>
    <w:basedOn w:val="Normal"/>
    <w:uiPriority w:val="99"/>
    <w:rsid w:val="001E69DB"/>
    <w:pPr>
      <w:autoSpaceDE w:val="0"/>
      <w:autoSpaceDN w:val="0"/>
      <w:adjustRightInd w:val="0"/>
      <w:spacing w:before="60" w:after="60" w:line="240" w:lineRule="auto"/>
      <w:jc w:val="center"/>
    </w:pPr>
    <w:rPr>
      <w:rFonts w:ascii="Times New Roman" w:eastAsiaTheme="minorEastAsia" w:hAnsi="Times New Roman" w:cs="Times New Roman"/>
      <w:i/>
      <w:iCs/>
      <w:color w:val="000000"/>
    </w:rPr>
  </w:style>
  <w:style w:type="paragraph" w:customStyle="1" w:styleId="FSNT">
    <w:name w:val="FSNT"/>
    <w:basedOn w:val="Normal"/>
    <w:uiPriority w:val="99"/>
    <w:rsid w:val="001E69DB"/>
    <w:pPr>
      <w:autoSpaceDE w:val="0"/>
      <w:autoSpaceDN w:val="0"/>
      <w:adjustRightInd w:val="0"/>
      <w:spacing w:before="200" w:after="120" w:line="240" w:lineRule="auto"/>
      <w:ind w:left="850" w:hanging="170"/>
    </w:pPr>
    <w:rPr>
      <w:rFonts w:ascii="Times New Roman" w:eastAsiaTheme="minorEastAsia" w:hAnsi="Times New Roman" w:cs="Times New Roman"/>
      <w:color w:val="000000"/>
      <w:sz w:val="18"/>
      <w:szCs w:val="18"/>
    </w:rPr>
  </w:style>
  <w:style w:type="paragraph" w:customStyle="1" w:styleId="HLINE">
    <w:name w:val="HLINE"/>
    <w:basedOn w:val="Normal"/>
    <w:uiPriority w:val="99"/>
    <w:rsid w:val="001E69DB"/>
    <w:pPr>
      <w:pBdr>
        <w:top w:val="single" w:sz="8" w:space="1" w:color="000000"/>
      </w:pBdr>
      <w:autoSpaceDE w:val="0"/>
      <w:autoSpaceDN w:val="0"/>
      <w:adjustRightInd w:val="0"/>
      <w:spacing w:before="60" w:after="0" w:line="240" w:lineRule="auto"/>
      <w:jc w:val="center"/>
    </w:pPr>
    <w:rPr>
      <w:rFonts w:ascii="Times New Roman" w:eastAsiaTheme="minorEastAsia" w:hAnsi="Times New Roman" w:cs="Times New Roman"/>
      <w:color w:val="000000"/>
      <w:sz w:val="20"/>
      <w:szCs w:val="20"/>
    </w:rPr>
  </w:style>
  <w:style w:type="paragraph" w:customStyle="1" w:styleId="SPN">
    <w:name w:val="SPN"/>
    <w:basedOn w:val="Normal"/>
    <w:uiPriority w:val="99"/>
    <w:rsid w:val="001E69DB"/>
    <w:pPr>
      <w:autoSpaceDE w:val="0"/>
      <w:autoSpaceDN w:val="0"/>
      <w:adjustRightInd w:val="0"/>
      <w:spacing w:before="200" w:after="200" w:line="240" w:lineRule="auto"/>
      <w:jc w:val="center"/>
    </w:pPr>
    <w:rPr>
      <w:rFonts w:ascii="Times New Roman" w:eastAsiaTheme="minorEastAsia" w:hAnsi="Times New Roman" w:cs="Times New Roman"/>
      <w:b/>
      <w:bCs/>
      <w:color w:val="000000"/>
      <w:sz w:val="28"/>
      <w:szCs w:val="28"/>
    </w:rPr>
  </w:style>
  <w:style w:type="paragraph" w:customStyle="1" w:styleId="SPS">
    <w:name w:val="SPS"/>
    <w:basedOn w:val="Normal"/>
    <w:uiPriority w:val="99"/>
    <w:rsid w:val="001E69DB"/>
    <w:pPr>
      <w:autoSpaceDE w:val="0"/>
      <w:autoSpaceDN w:val="0"/>
      <w:adjustRightInd w:val="0"/>
      <w:spacing w:before="100" w:after="100" w:line="240" w:lineRule="auto"/>
    </w:pPr>
    <w:rPr>
      <w:rFonts w:ascii="Times New Roman" w:eastAsiaTheme="minorEastAsia" w:hAnsi="Times New Roman" w:cs="Times New Roman"/>
      <w:color w:val="000080"/>
      <w:sz w:val="24"/>
      <w:szCs w:val="24"/>
    </w:rPr>
  </w:style>
  <w:style w:type="paragraph" w:customStyle="1" w:styleId="SPP">
    <w:name w:val="SPP"/>
    <w:basedOn w:val="Normal"/>
    <w:uiPriority w:val="99"/>
    <w:rsid w:val="001E69DB"/>
    <w:pPr>
      <w:autoSpaceDE w:val="0"/>
      <w:autoSpaceDN w:val="0"/>
      <w:adjustRightInd w:val="0"/>
      <w:spacing w:before="200" w:after="200" w:line="240" w:lineRule="auto"/>
      <w:jc w:val="center"/>
    </w:pPr>
    <w:rPr>
      <w:rFonts w:ascii="Times New Roman" w:eastAsiaTheme="minorEastAsia" w:hAnsi="Times New Roman" w:cs="Times New Roman"/>
      <w:b/>
      <w:bCs/>
      <w:color w:val="000000"/>
    </w:rPr>
  </w:style>
  <w:style w:type="paragraph" w:customStyle="1" w:styleId="SPOB">
    <w:name w:val="SPOB"/>
    <w:basedOn w:val="Normal"/>
    <w:uiPriority w:val="99"/>
    <w:rsid w:val="001E69DB"/>
    <w:pPr>
      <w:autoSpaceDE w:val="0"/>
      <w:autoSpaceDN w:val="0"/>
      <w:adjustRightInd w:val="0"/>
      <w:spacing w:before="60" w:after="60" w:line="240" w:lineRule="auto"/>
      <w:jc w:val="center"/>
    </w:pPr>
    <w:rPr>
      <w:rFonts w:ascii="Times New Roman" w:eastAsiaTheme="minorEastAsia" w:hAnsi="Times New Roman" w:cs="Times New Roman"/>
      <w:b/>
      <w:bCs/>
      <w:i/>
      <w:iCs/>
      <w:color w:val="000000"/>
    </w:rPr>
  </w:style>
  <w:style w:type="paragraph" w:customStyle="1" w:styleId="SPT">
    <w:name w:val="SPT"/>
    <w:basedOn w:val="Normal"/>
    <w:uiPriority w:val="99"/>
    <w:rsid w:val="001E69DB"/>
    <w:pPr>
      <w:autoSpaceDE w:val="0"/>
      <w:autoSpaceDN w:val="0"/>
      <w:adjustRightInd w:val="0"/>
      <w:spacing w:before="140" w:after="140" w:line="240" w:lineRule="auto"/>
      <w:jc w:val="both"/>
    </w:pPr>
    <w:rPr>
      <w:rFonts w:ascii="Times New Roman" w:eastAsiaTheme="minorEastAsia" w:hAnsi="Times New Roman" w:cs="Times New Roman"/>
      <w:color w:val="000000"/>
    </w:rPr>
  </w:style>
  <w:style w:type="paragraph" w:customStyle="1" w:styleId="pointer12">
    <w:name w:val="pointer12"/>
    <w:basedOn w:val="Normal"/>
    <w:rsid w:val="001E69DB"/>
    <w:pPr>
      <w:spacing w:before="100" w:beforeAutospacing="1" w:after="100" w:afterAutospacing="1" w:line="240" w:lineRule="auto"/>
    </w:pPr>
    <w:rPr>
      <w:rFonts w:ascii="Arial" w:eastAsiaTheme="minorEastAsia" w:hAnsi="Arial" w:cs="Arial"/>
      <w:color w:val="850000"/>
      <w:sz w:val="18"/>
      <w:szCs w:val="18"/>
    </w:rPr>
  </w:style>
  <w:style w:type="character" w:customStyle="1" w:styleId="DefaultParagraphFont0">
    <w:name w:val="DefaultParagraphFont"/>
    <w:rsid w:val="001E69DB"/>
  </w:style>
  <w:style w:type="character" w:customStyle="1" w:styleId="ListParagraphChar">
    <w:name w:val="List Paragraph Char"/>
    <w:link w:val="ListParagraph"/>
    <w:uiPriority w:val="34"/>
    <w:locked/>
    <w:rsid w:val="001C5EF5"/>
  </w:style>
  <w:style w:type="paragraph" w:styleId="BodyText">
    <w:name w:val="Body Text"/>
    <w:basedOn w:val="Normal"/>
    <w:link w:val="BodyTextChar"/>
    <w:uiPriority w:val="99"/>
    <w:semiHidden/>
    <w:unhideWhenUsed/>
    <w:rsid w:val="00260B74"/>
    <w:pPr>
      <w:spacing w:after="0" w:line="240" w:lineRule="auto"/>
    </w:pPr>
    <w:rPr>
      <w:rFonts w:ascii="Times New Roman" w:hAnsi="Times New Roman" w:cs="Times New Roman"/>
      <w:i/>
      <w:iCs/>
      <w:sz w:val="24"/>
      <w:szCs w:val="24"/>
    </w:rPr>
  </w:style>
  <w:style w:type="character" w:customStyle="1" w:styleId="BodyTextChar">
    <w:name w:val="Body Text Char"/>
    <w:basedOn w:val="DefaultParagraphFont"/>
    <w:link w:val="BodyText"/>
    <w:uiPriority w:val="99"/>
    <w:semiHidden/>
    <w:rsid w:val="00260B74"/>
    <w:rPr>
      <w:rFonts w:ascii="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7768">
      <w:bodyDiv w:val="1"/>
      <w:marLeft w:val="0"/>
      <w:marRight w:val="0"/>
      <w:marTop w:val="0"/>
      <w:marBottom w:val="0"/>
      <w:divBdr>
        <w:top w:val="none" w:sz="0" w:space="0" w:color="auto"/>
        <w:left w:val="none" w:sz="0" w:space="0" w:color="auto"/>
        <w:bottom w:val="none" w:sz="0" w:space="0" w:color="auto"/>
        <w:right w:val="none" w:sz="0" w:space="0" w:color="auto"/>
      </w:divBdr>
    </w:div>
    <w:div w:id="82460664">
      <w:bodyDiv w:val="1"/>
      <w:marLeft w:val="0"/>
      <w:marRight w:val="0"/>
      <w:marTop w:val="0"/>
      <w:marBottom w:val="0"/>
      <w:divBdr>
        <w:top w:val="none" w:sz="0" w:space="0" w:color="auto"/>
        <w:left w:val="none" w:sz="0" w:space="0" w:color="auto"/>
        <w:bottom w:val="none" w:sz="0" w:space="0" w:color="auto"/>
        <w:right w:val="none" w:sz="0" w:space="0" w:color="auto"/>
      </w:divBdr>
    </w:div>
    <w:div w:id="118494071">
      <w:bodyDiv w:val="1"/>
      <w:marLeft w:val="0"/>
      <w:marRight w:val="0"/>
      <w:marTop w:val="0"/>
      <w:marBottom w:val="0"/>
      <w:divBdr>
        <w:top w:val="none" w:sz="0" w:space="0" w:color="auto"/>
        <w:left w:val="none" w:sz="0" w:space="0" w:color="auto"/>
        <w:bottom w:val="none" w:sz="0" w:space="0" w:color="auto"/>
        <w:right w:val="none" w:sz="0" w:space="0" w:color="auto"/>
      </w:divBdr>
    </w:div>
    <w:div w:id="206337683">
      <w:bodyDiv w:val="1"/>
      <w:marLeft w:val="0"/>
      <w:marRight w:val="0"/>
      <w:marTop w:val="0"/>
      <w:marBottom w:val="0"/>
      <w:divBdr>
        <w:top w:val="none" w:sz="0" w:space="0" w:color="auto"/>
        <w:left w:val="none" w:sz="0" w:space="0" w:color="auto"/>
        <w:bottom w:val="none" w:sz="0" w:space="0" w:color="auto"/>
        <w:right w:val="none" w:sz="0" w:space="0" w:color="auto"/>
      </w:divBdr>
    </w:div>
    <w:div w:id="250168908">
      <w:bodyDiv w:val="1"/>
      <w:marLeft w:val="0"/>
      <w:marRight w:val="0"/>
      <w:marTop w:val="0"/>
      <w:marBottom w:val="0"/>
      <w:divBdr>
        <w:top w:val="none" w:sz="0" w:space="0" w:color="auto"/>
        <w:left w:val="none" w:sz="0" w:space="0" w:color="auto"/>
        <w:bottom w:val="none" w:sz="0" w:space="0" w:color="auto"/>
        <w:right w:val="none" w:sz="0" w:space="0" w:color="auto"/>
      </w:divBdr>
    </w:div>
    <w:div w:id="350381610">
      <w:bodyDiv w:val="1"/>
      <w:marLeft w:val="0"/>
      <w:marRight w:val="0"/>
      <w:marTop w:val="0"/>
      <w:marBottom w:val="0"/>
      <w:divBdr>
        <w:top w:val="none" w:sz="0" w:space="0" w:color="auto"/>
        <w:left w:val="none" w:sz="0" w:space="0" w:color="auto"/>
        <w:bottom w:val="none" w:sz="0" w:space="0" w:color="auto"/>
        <w:right w:val="none" w:sz="0" w:space="0" w:color="auto"/>
      </w:divBdr>
    </w:div>
    <w:div w:id="376243874">
      <w:bodyDiv w:val="1"/>
      <w:marLeft w:val="0"/>
      <w:marRight w:val="0"/>
      <w:marTop w:val="0"/>
      <w:marBottom w:val="0"/>
      <w:divBdr>
        <w:top w:val="none" w:sz="0" w:space="0" w:color="auto"/>
        <w:left w:val="none" w:sz="0" w:space="0" w:color="auto"/>
        <w:bottom w:val="none" w:sz="0" w:space="0" w:color="auto"/>
        <w:right w:val="none" w:sz="0" w:space="0" w:color="auto"/>
      </w:divBdr>
    </w:div>
    <w:div w:id="481123951">
      <w:bodyDiv w:val="1"/>
      <w:marLeft w:val="0"/>
      <w:marRight w:val="0"/>
      <w:marTop w:val="0"/>
      <w:marBottom w:val="0"/>
      <w:divBdr>
        <w:top w:val="none" w:sz="0" w:space="0" w:color="auto"/>
        <w:left w:val="none" w:sz="0" w:space="0" w:color="auto"/>
        <w:bottom w:val="none" w:sz="0" w:space="0" w:color="auto"/>
        <w:right w:val="none" w:sz="0" w:space="0" w:color="auto"/>
      </w:divBdr>
    </w:div>
    <w:div w:id="496920672">
      <w:bodyDiv w:val="1"/>
      <w:marLeft w:val="0"/>
      <w:marRight w:val="0"/>
      <w:marTop w:val="0"/>
      <w:marBottom w:val="0"/>
      <w:divBdr>
        <w:top w:val="none" w:sz="0" w:space="0" w:color="auto"/>
        <w:left w:val="none" w:sz="0" w:space="0" w:color="auto"/>
        <w:bottom w:val="none" w:sz="0" w:space="0" w:color="auto"/>
        <w:right w:val="none" w:sz="0" w:space="0" w:color="auto"/>
      </w:divBdr>
    </w:div>
    <w:div w:id="498010992">
      <w:bodyDiv w:val="1"/>
      <w:marLeft w:val="0"/>
      <w:marRight w:val="0"/>
      <w:marTop w:val="0"/>
      <w:marBottom w:val="0"/>
      <w:divBdr>
        <w:top w:val="none" w:sz="0" w:space="0" w:color="auto"/>
        <w:left w:val="none" w:sz="0" w:space="0" w:color="auto"/>
        <w:bottom w:val="none" w:sz="0" w:space="0" w:color="auto"/>
        <w:right w:val="none" w:sz="0" w:space="0" w:color="auto"/>
      </w:divBdr>
    </w:div>
    <w:div w:id="520706741">
      <w:bodyDiv w:val="1"/>
      <w:marLeft w:val="0"/>
      <w:marRight w:val="0"/>
      <w:marTop w:val="0"/>
      <w:marBottom w:val="0"/>
      <w:divBdr>
        <w:top w:val="none" w:sz="0" w:space="0" w:color="auto"/>
        <w:left w:val="none" w:sz="0" w:space="0" w:color="auto"/>
        <w:bottom w:val="none" w:sz="0" w:space="0" w:color="auto"/>
        <w:right w:val="none" w:sz="0" w:space="0" w:color="auto"/>
      </w:divBdr>
    </w:div>
    <w:div w:id="529028804">
      <w:bodyDiv w:val="1"/>
      <w:marLeft w:val="0"/>
      <w:marRight w:val="0"/>
      <w:marTop w:val="0"/>
      <w:marBottom w:val="0"/>
      <w:divBdr>
        <w:top w:val="none" w:sz="0" w:space="0" w:color="auto"/>
        <w:left w:val="none" w:sz="0" w:space="0" w:color="auto"/>
        <w:bottom w:val="none" w:sz="0" w:space="0" w:color="auto"/>
        <w:right w:val="none" w:sz="0" w:space="0" w:color="auto"/>
      </w:divBdr>
    </w:div>
    <w:div w:id="541211587">
      <w:bodyDiv w:val="1"/>
      <w:marLeft w:val="0"/>
      <w:marRight w:val="0"/>
      <w:marTop w:val="0"/>
      <w:marBottom w:val="0"/>
      <w:divBdr>
        <w:top w:val="none" w:sz="0" w:space="0" w:color="auto"/>
        <w:left w:val="none" w:sz="0" w:space="0" w:color="auto"/>
        <w:bottom w:val="none" w:sz="0" w:space="0" w:color="auto"/>
        <w:right w:val="none" w:sz="0" w:space="0" w:color="auto"/>
      </w:divBdr>
    </w:div>
    <w:div w:id="583993743">
      <w:bodyDiv w:val="1"/>
      <w:marLeft w:val="0"/>
      <w:marRight w:val="0"/>
      <w:marTop w:val="0"/>
      <w:marBottom w:val="0"/>
      <w:divBdr>
        <w:top w:val="none" w:sz="0" w:space="0" w:color="auto"/>
        <w:left w:val="none" w:sz="0" w:space="0" w:color="auto"/>
        <w:bottom w:val="none" w:sz="0" w:space="0" w:color="auto"/>
        <w:right w:val="none" w:sz="0" w:space="0" w:color="auto"/>
      </w:divBdr>
    </w:div>
    <w:div w:id="590629335">
      <w:bodyDiv w:val="1"/>
      <w:marLeft w:val="0"/>
      <w:marRight w:val="0"/>
      <w:marTop w:val="0"/>
      <w:marBottom w:val="0"/>
      <w:divBdr>
        <w:top w:val="none" w:sz="0" w:space="0" w:color="auto"/>
        <w:left w:val="none" w:sz="0" w:space="0" w:color="auto"/>
        <w:bottom w:val="none" w:sz="0" w:space="0" w:color="auto"/>
        <w:right w:val="none" w:sz="0" w:space="0" w:color="auto"/>
      </w:divBdr>
    </w:div>
    <w:div w:id="594171335">
      <w:bodyDiv w:val="1"/>
      <w:marLeft w:val="0"/>
      <w:marRight w:val="0"/>
      <w:marTop w:val="0"/>
      <w:marBottom w:val="0"/>
      <w:divBdr>
        <w:top w:val="none" w:sz="0" w:space="0" w:color="auto"/>
        <w:left w:val="none" w:sz="0" w:space="0" w:color="auto"/>
        <w:bottom w:val="none" w:sz="0" w:space="0" w:color="auto"/>
        <w:right w:val="none" w:sz="0" w:space="0" w:color="auto"/>
      </w:divBdr>
    </w:div>
    <w:div w:id="631061544">
      <w:bodyDiv w:val="1"/>
      <w:marLeft w:val="0"/>
      <w:marRight w:val="0"/>
      <w:marTop w:val="0"/>
      <w:marBottom w:val="0"/>
      <w:divBdr>
        <w:top w:val="none" w:sz="0" w:space="0" w:color="auto"/>
        <w:left w:val="none" w:sz="0" w:space="0" w:color="auto"/>
        <w:bottom w:val="none" w:sz="0" w:space="0" w:color="auto"/>
        <w:right w:val="none" w:sz="0" w:space="0" w:color="auto"/>
      </w:divBdr>
    </w:div>
    <w:div w:id="651907951">
      <w:bodyDiv w:val="1"/>
      <w:marLeft w:val="0"/>
      <w:marRight w:val="0"/>
      <w:marTop w:val="0"/>
      <w:marBottom w:val="0"/>
      <w:divBdr>
        <w:top w:val="none" w:sz="0" w:space="0" w:color="auto"/>
        <w:left w:val="none" w:sz="0" w:space="0" w:color="auto"/>
        <w:bottom w:val="none" w:sz="0" w:space="0" w:color="auto"/>
        <w:right w:val="none" w:sz="0" w:space="0" w:color="auto"/>
      </w:divBdr>
    </w:div>
    <w:div w:id="676613715">
      <w:bodyDiv w:val="1"/>
      <w:marLeft w:val="0"/>
      <w:marRight w:val="0"/>
      <w:marTop w:val="0"/>
      <w:marBottom w:val="0"/>
      <w:divBdr>
        <w:top w:val="none" w:sz="0" w:space="0" w:color="auto"/>
        <w:left w:val="none" w:sz="0" w:space="0" w:color="auto"/>
        <w:bottom w:val="none" w:sz="0" w:space="0" w:color="auto"/>
        <w:right w:val="none" w:sz="0" w:space="0" w:color="auto"/>
      </w:divBdr>
    </w:div>
    <w:div w:id="678233831">
      <w:bodyDiv w:val="1"/>
      <w:marLeft w:val="0"/>
      <w:marRight w:val="0"/>
      <w:marTop w:val="0"/>
      <w:marBottom w:val="0"/>
      <w:divBdr>
        <w:top w:val="none" w:sz="0" w:space="0" w:color="auto"/>
        <w:left w:val="none" w:sz="0" w:space="0" w:color="auto"/>
        <w:bottom w:val="none" w:sz="0" w:space="0" w:color="auto"/>
        <w:right w:val="none" w:sz="0" w:space="0" w:color="auto"/>
      </w:divBdr>
    </w:div>
    <w:div w:id="757488039">
      <w:bodyDiv w:val="1"/>
      <w:marLeft w:val="0"/>
      <w:marRight w:val="0"/>
      <w:marTop w:val="0"/>
      <w:marBottom w:val="0"/>
      <w:divBdr>
        <w:top w:val="none" w:sz="0" w:space="0" w:color="auto"/>
        <w:left w:val="none" w:sz="0" w:space="0" w:color="auto"/>
        <w:bottom w:val="none" w:sz="0" w:space="0" w:color="auto"/>
        <w:right w:val="none" w:sz="0" w:space="0" w:color="auto"/>
      </w:divBdr>
    </w:div>
    <w:div w:id="787971837">
      <w:bodyDiv w:val="1"/>
      <w:marLeft w:val="0"/>
      <w:marRight w:val="0"/>
      <w:marTop w:val="0"/>
      <w:marBottom w:val="0"/>
      <w:divBdr>
        <w:top w:val="none" w:sz="0" w:space="0" w:color="auto"/>
        <w:left w:val="none" w:sz="0" w:space="0" w:color="auto"/>
        <w:bottom w:val="none" w:sz="0" w:space="0" w:color="auto"/>
        <w:right w:val="none" w:sz="0" w:space="0" w:color="auto"/>
      </w:divBdr>
    </w:div>
    <w:div w:id="793476662">
      <w:bodyDiv w:val="1"/>
      <w:marLeft w:val="0"/>
      <w:marRight w:val="0"/>
      <w:marTop w:val="0"/>
      <w:marBottom w:val="0"/>
      <w:divBdr>
        <w:top w:val="none" w:sz="0" w:space="0" w:color="auto"/>
        <w:left w:val="none" w:sz="0" w:space="0" w:color="auto"/>
        <w:bottom w:val="none" w:sz="0" w:space="0" w:color="auto"/>
        <w:right w:val="none" w:sz="0" w:space="0" w:color="auto"/>
      </w:divBdr>
    </w:div>
    <w:div w:id="893397312">
      <w:bodyDiv w:val="1"/>
      <w:marLeft w:val="0"/>
      <w:marRight w:val="0"/>
      <w:marTop w:val="0"/>
      <w:marBottom w:val="0"/>
      <w:divBdr>
        <w:top w:val="none" w:sz="0" w:space="0" w:color="auto"/>
        <w:left w:val="none" w:sz="0" w:space="0" w:color="auto"/>
        <w:bottom w:val="none" w:sz="0" w:space="0" w:color="auto"/>
        <w:right w:val="none" w:sz="0" w:space="0" w:color="auto"/>
      </w:divBdr>
    </w:div>
    <w:div w:id="907885016">
      <w:bodyDiv w:val="1"/>
      <w:marLeft w:val="0"/>
      <w:marRight w:val="0"/>
      <w:marTop w:val="0"/>
      <w:marBottom w:val="0"/>
      <w:divBdr>
        <w:top w:val="none" w:sz="0" w:space="0" w:color="auto"/>
        <w:left w:val="none" w:sz="0" w:space="0" w:color="auto"/>
        <w:bottom w:val="none" w:sz="0" w:space="0" w:color="auto"/>
        <w:right w:val="none" w:sz="0" w:space="0" w:color="auto"/>
      </w:divBdr>
    </w:div>
    <w:div w:id="923492988">
      <w:bodyDiv w:val="1"/>
      <w:marLeft w:val="0"/>
      <w:marRight w:val="0"/>
      <w:marTop w:val="0"/>
      <w:marBottom w:val="0"/>
      <w:divBdr>
        <w:top w:val="none" w:sz="0" w:space="0" w:color="auto"/>
        <w:left w:val="none" w:sz="0" w:space="0" w:color="auto"/>
        <w:bottom w:val="none" w:sz="0" w:space="0" w:color="auto"/>
        <w:right w:val="none" w:sz="0" w:space="0" w:color="auto"/>
      </w:divBdr>
    </w:div>
    <w:div w:id="962081422">
      <w:bodyDiv w:val="1"/>
      <w:marLeft w:val="0"/>
      <w:marRight w:val="0"/>
      <w:marTop w:val="0"/>
      <w:marBottom w:val="0"/>
      <w:divBdr>
        <w:top w:val="none" w:sz="0" w:space="0" w:color="auto"/>
        <w:left w:val="none" w:sz="0" w:space="0" w:color="auto"/>
        <w:bottom w:val="none" w:sz="0" w:space="0" w:color="auto"/>
        <w:right w:val="none" w:sz="0" w:space="0" w:color="auto"/>
      </w:divBdr>
    </w:div>
    <w:div w:id="1007095893">
      <w:bodyDiv w:val="1"/>
      <w:marLeft w:val="0"/>
      <w:marRight w:val="0"/>
      <w:marTop w:val="0"/>
      <w:marBottom w:val="0"/>
      <w:divBdr>
        <w:top w:val="none" w:sz="0" w:space="0" w:color="auto"/>
        <w:left w:val="none" w:sz="0" w:space="0" w:color="auto"/>
        <w:bottom w:val="none" w:sz="0" w:space="0" w:color="auto"/>
        <w:right w:val="none" w:sz="0" w:space="0" w:color="auto"/>
      </w:divBdr>
    </w:div>
    <w:div w:id="1060977640">
      <w:bodyDiv w:val="1"/>
      <w:marLeft w:val="0"/>
      <w:marRight w:val="0"/>
      <w:marTop w:val="0"/>
      <w:marBottom w:val="0"/>
      <w:divBdr>
        <w:top w:val="none" w:sz="0" w:space="0" w:color="auto"/>
        <w:left w:val="none" w:sz="0" w:space="0" w:color="auto"/>
        <w:bottom w:val="none" w:sz="0" w:space="0" w:color="auto"/>
        <w:right w:val="none" w:sz="0" w:space="0" w:color="auto"/>
      </w:divBdr>
    </w:div>
    <w:div w:id="1118064497">
      <w:bodyDiv w:val="1"/>
      <w:marLeft w:val="0"/>
      <w:marRight w:val="0"/>
      <w:marTop w:val="0"/>
      <w:marBottom w:val="0"/>
      <w:divBdr>
        <w:top w:val="none" w:sz="0" w:space="0" w:color="auto"/>
        <w:left w:val="none" w:sz="0" w:space="0" w:color="auto"/>
        <w:bottom w:val="none" w:sz="0" w:space="0" w:color="auto"/>
        <w:right w:val="none" w:sz="0" w:space="0" w:color="auto"/>
      </w:divBdr>
    </w:div>
    <w:div w:id="1122505205">
      <w:bodyDiv w:val="1"/>
      <w:marLeft w:val="0"/>
      <w:marRight w:val="0"/>
      <w:marTop w:val="0"/>
      <w:marBottom w:val="0"/>
      <w:divBdr>
        <w:top w:val="none" w:sz="0" w:space="0" w:color="auto"/>
        <w:left w:val="none" w:sz="0" w:space="0" w:color="auto"/>
        <w:bottom w:val="none" w:sz="0" w:space="0" w:color="auto"/>
        <w:right w:val="none" w:sz="0" w:space="0" w:color="auto"/>
      </w:divBdr>
    </w:div>
    <w:div w:id="1130435705">
      <w:bodyDiv w:val="1"/>
      <w:marLeft w:val="0"/>
      <w:marRight w:val="0"/>
      <w:marTop w:val="0"/>
      <w:marBottom w:val="0"/>
      <w:divBdr>
        <w:top w:val="none" w:sz="0" w:space="0" w:color="auto"/>
        <w:left w:val="none" w:sz="0" w:space="0" w:color="auto"/>
        <w:bottom w:val="none" w:sz="0" w:space="0" w:color="auto"/>
        <w:right w:val="none" w:sz="0" w:space="0" w:color="auto"/>
      </w:divBdr>
    </w:div>
    <w:div w:id="1132794304">
      <w:bodyDiv w:val="1"/>
      <w:marLeft w:val="0"/>
      <w:marRight w:val="0"/>
      <w:marTop w:val="0"/>
      <w:marBottom w:val="0"/>
      <w:divBdr>
        <w:top w:val="none" w:sz="0" w:space="0" w:color="auto"/>
        <w:left w:val="none" w:sz="0" w:space="0" w:color="auto"/>
        <w:bottom w:val="none" w:sz="0" w:space="0" w:color="auto"/>
        <w:right w:val="none" w:sz="0" w:space="0" w:color="auto"/>
      </w:divBdr>
    </w:div>
    <w:div w:id="1157110896">
      <w:bodyDiv w:val="1"/>
      <w:marLeft w:val="0"/>
      <w:marRight w:val="0"/>
      <w:marTop w:val="0"/>
      <w:marBottom w:val="0"/>
      <w:divBdr>
        <w:top w:val="none" w:sz="0" w:space="0" w:color="auto"/>
        <w:left w:val="none" w:sz="0" w:space="0" w:color="auto"/>
        <w:bottom w:val="none" w:sz="0" w:space="0" w:color="auto"/>
        <w:right w:val="none" w:sz="0" w:space="0" w:color="auto"/>
      </w:divBdr>
    </w:div>
    <w:div w:id="1169102302">
      <w:bodyDiv w:val="1"/>
      <w:marLeft w:val="0"/>
      <w:marRight w:val="0"/>
      <w:marTop w:val="0"/>
      <w:marBottom w:val="0"/>
      <w:divBdr>
        <w:top w:val="none" w:sz="0" w:space="0" w:color="auto"/>
        <w:left w:val="none" w:sz="0" w:space="0" w:color="auto"/>
        <w:bottom w:val="none" w:sz="0" w:space="0" w:color="auto"/>
        <w:right w:val="none" w:sz="0" w:space="0" w:color="auto"/>
      </w:divBdr>
    </w:div>
    <w:div w:id="1196114783">
      <w:bodyDiv w:val="1"/>
      <w:marLeft w:val="0"/>
      <w:marRight w:val="0"/>
      <w:marTop w:val="0"/>
      <w:marBottom w:val="0"/>
      <w:divBdr>
        <w:top w:val="none" w:sz="0" w:space="0" w:color="auto"/>
        <w:left w:val="none" w:sz="0" w:space="0" w:color="auto"/>
        <w:bottom w:val="none" w:sz="0" w:space="0" w:color="auto"/>
        <w:right w:val="none" w:sz="0" w:space="0" w:color="auto"/>
      </w:divBdr>
    </w:div>
    <w:div w:id="1200777181">
      <w:bodyDiv w:val="1"/>
      <w:marLeft w:val="0"/>
      <w:marRight w:val="0"/>
      <w:marTop w:val="0"/>
      <w:marBottom w:val="0"/>
      <w:divBdr>
        <w:top w:val="none" w:sz="0" w:space="0" w:color="auto"/>
        <w:left w:val="none" w:sz="0" w:space="0" w:color="auto"/>
        <w:bottom w:val="none" w:sz="0" w:space="0" w:color="auto"/>
        <w:right w:val="none" w:sz="0" w:space="0" w:color="auto"/>
      </w:divBdr>
    </w:div>
    <w:div w:id="1250500041">
      <w:bodyDiv w:val="1"/>
      <w:marLeft w:val="0"/>
      <w:marRight w:val="0"/>
      <w:marTop w:val="0"/>
      <w:marBottom w:val="0"/>
      <w:divBdr>
        <w:top w:val="none" w:sz="0" w:space="0" w:color="auto"/>
        <w:left w:val="none" w:sz="0" w:space="0" w:color="auto"/>
        <w:bottom w:val="none" w:sz="0" w:space="0" w:color="auto"/>
        <w:right w:val="none" w:sz="0" w:space="0" w:color="auto"/>
      </w:divBdr>
    </w:div>
    <w:div w:id="1255943195">
      <w:bodyDiv w:val="1"/>
      <w:marLeft w:val="0"/>
      <w:marRight w:val="0"/>
      <w:marTop w:val="0"/>
      <w:marBottom w:val="0"/>
      <w:divBdr>
        <w:top w:val="none" w:sz="0" w:space="0" w:color="auto"/>
        <w:left w:val="none" w:sz="0" w:space="0" w:color="auto"/>
        <w:bottom w:val="none" w:sz="0" w:space="0" w:color="auto"/>
        <w:right w:val="none" w:sz="0" w:space="0" w:color="auto"/>
      </w:divBdr>
    </w:div>
    <w:div w:id="1333264918">
      <w:bodyDiv w:val="1"/>
      <w:marLeft w:val="0"/>
      <w:marRight w:val="0"/>
      <w:marTop w:val="0"/>
      <w:marBottom w:val="0"/>
      <w:divBdr>
        <w:top w:val="none" w:sz="0" w:space="0" w:color="auto"/>
        <w:left w:val="none" w:sz="0" w:space="0" w:color="auto"/>
        <w:bottom w:val="none" w:sz="0" w:space="0" w:color="auto"/>
        <w:right w:val="none" w:sz="0" w:space="0" w:color="auto"/>
      </w:divBdr>
    </w:div>
    <w:div w:id="1342201231">
      <w:bodyDiv w:val="1"/>
      <w:marLeft w:val="0"/>
      <w:marRight w:val="0"/>
      <w:marTop w:val="0"/>
      <w:marBottom w:val="0"/>
      <w:divBdr>
        <w:top w:val="none" w:sz="0" w:space="0" w:color="auto"/>
        <w:left w:val="none" w:sz="0" w:space="0" w:color="auto"/>
        <w:bottom w:val="none" w:sz="0" w:space="0" w:color="auto"/>
        <w:right w:val="none" w:sz="0" w:space="0" w:color="auto"/>
      </w:divBdr>
    </w:div>
    <w:div w:id="1346588985">
      <w:bodyDiv w:val="1"/>
      <w:marLeft w:val="0"/>
      <w:marRight w:val="0"/>
      <w:marTop w:val="0"/>
      <w:marBottom w:val="0"/>
      <w:divBdr>
        <w:top w:val="none" w:sz="0" w:space="0" w:color="auto"/>
        <w:left w:val="none" w:sz="0" w:space="0" w:color="auto"/>
        <w:bottom w:val="none" w:sz="0" w:space="0" w:color="auto"/>
        <w:right w:val="none" w:sz="0" w:space="0" w:color="auto"/>
      </w:divBdr>
    </w:div>
    <w:div w:id="1351881316">
      <w:bodyDiv w:val="1"/>
      <w:marLeft w:val="0"/>
      <w:marRight w:val="0"/>
      <w:marTop w:val="0"/>
      <w:marBottom w:val="0"/>
      <w:divBdr>
        <w:top w:val="none" w:sz="0" w:space="0" w:color="auto"/>
        <w:left w:val="none" w:sz="0" w:space="0" w:color="auto"/>
        <w:bottom w:val="none" w:sz="0" w:space="0" w:color="auto"/>
        <w:right w:val="none" w:sz="0" w:space="0" w:color="auto"/>
      </w:divBdr>
    </w:div>
    <w:div w:id="1405372625">
      <w:bodyDiv w:val="1"/>
      <w:marLeft w:val="0"/>
      <w:marRight w:val="0"/>
      <w:marTop w:val="0"/>
      <w:marBottom w:val="0"/>
      <w:divBdr>
        <w:top w:val="none" w:sz="0" w:space="0" w:color="auto"/>
        <w:left w:val="none" w:sz="0" w:space="0" w:color="auto"/>
        <w:bottom w:val="none" w:sz="0" w:space="0" w:color="auto"/>
        <w:right w:val="none" w:sz="0" w:space="0" w:color="auto"/>
      </w:divBdr>
    </w:div>
    <w:div w:id="1481539377">
      <w:bodyDiv w:val="1"/>
      <w:marLeft w:val="0"/>
      <w:marRight w:val="0"/>
      <w:marTop w:val="0"/>
      <w:marBottom w:val="0"/>
      <w:divBdr>
        <w:top w:val="none" w:sz="0" w:space="0" w:color="auto"/>
        <w:left w:val="none" w:sz="0" w:space="0" w:color="auto"/>
        <w:bottom w:val="none" w:sz="0" w:space="0" w:color="auto"/>
        <w:right w:val="none" w:sz="0" w:space="0" w:color="auto"/>
      </w:divBdr>
    </w:div>
    <w:div w:id="1493597656">
      <w:bodyDiv w:val="1"/>
      <w:marLeft w:val="0"/>
      <w:marRight w:val="0"/>
      <w:marTop w:val="0"/>
      <w:marBottom w:val="0"/>
      <w:divBdr>
        <w:top w:val="none" w:sz="0" w:space="0" w:color="auto"/>
        <w:left w:val="none" w:sz="0" w:space="0" w:color="auto"/>
        <w:bottom w:val="none" w:sz="0" w:space="0" w:color="auto"/>
        <w:right w:val="none" w:sz="0" w:space="0" w:color="auto"/>
      </w:divBdr>
    </w:div>
    <w:div w:id="1507481912">
      <w:bodyDiv w:val="1"/>
      <w:marLeft w:val="0"/>
      <w:marRight w:val="0"/>
      <w:marTop w:val="0"/>
      <w:marBottom w:val="0"/>
      <w:divBdr>
        <w:top w:val="none" w:sz="0" w:space="0" w:color="auto"/>
        <w:left w:val="none" w:sz="0" w:space="0" w:color="auto"/>
        <w:bottom w:val="none" w:sz="0" w:space="0" w:color="auto"/>
        <w:right w:val="none" w:sz="0" w:space="0" w:color="auto"/>
      </w:divBdr>
    </w:div>
    <w:div w:id="1513685099">
      <w:bodyDiv w:val="1"/>
      <w:marLeft w:val="0"/>
      <w:marRight w:val="0"/>
      <w:marTop w:val="0"/>
      <w:marBottom w:val="0"/>
      <w:divBdr>
        <w:top w:val="none" w:sz="0" w:space="0" w:color="auto"/>
        <w:left w:val="none" w:sz="0" w:space="0" w:color="auto"/>
        <w:bottom w:val="none" w:sz="0" w:space="0" w:color="auto"/>
        <w:right w:val="none" w:sz="0" w:space="0" w:color="auto"/>
      </w:divBdr>
    </w:div>
    <w:div w:id="1560510019">
      <w:bodyDiv w:val="1"/>
      <w:marLeft w:val="0"/>
      <w:marRight w:val="0"/>
      <w:marTop w:val="0"/>
      <w:marBottom w:val="0"/>
      <w:divBdr>
        <w:top w:val="none" w:sz="0" w:space="0" w:color="auto"/>
        <w:left w:val="none" w:sz="0" w:space="0" w:color="auto"/>
        <w:bottom w:val="none" w:sz="0" w:space="0" w:color="auto"/>
        <w:right w:val="none" w:sz="0" w:space="0" w:color="auto"/>
      </w:divBdr>
    </w:div>
    <w:div w:id="1575041737">
      <w:bodyDiv w:val="1"/>
      <w:marLeft w:val="0"/>
      <w:marRight w:val="0"/>
      <w:marTop w:val="0"/>
      <w:marBottom w:val="0"/>
      <w:divBdr>
        <w:top w:val="none" w:sz="0" w:space="0" w:color="auto"/>
        <w:left w:val="none" w:sz="0" w:space="0" w:color="auto"/>
        <w:bottom w:val="none" w:sz="0" w:space="0" w:color="auto"/>
        <w:right w:val="none" w:sz="0" w:space="0" w:color="auto"/>
      </w:divBdr>
    </w:div>
    <w:div w:id="1580753509">
      <w:bodyDiv w:val="1"/>
      <w:marLeft w:val="0"/>
      <w:marRight w:val="0"/>
      <w:marTop w:val="0"/>
      <w:marBottom w:val="0"/>
      <w:divBdr>
        <w:top w:val="none" w:sz="0" w:space="0" w:color="auto"/>
        <w:left w:val="none" w:sz="0" w:space="0" w:color="auto"/>
        <w:bottom w:val="none" w:sz="0" w:space="0" w:color="auto"/>
        <w:right w:val="none" w:sz="0" w:space="0" w:color="auto"/>
      </w:divBdr>
    </w:div>
    <w:div w:id="1602957949">
      <w:bodyDiv w:val="1"/>
      <w:marLeft w:val="0"/>
      <w:marRight w:val="0"/>
      <w:marTop w:val="0"/>
      <w:marBottom w:val="0"/>
      <w:divBdr>
        <w:top w:val="none" w:sz="0" w:space="0" w:color="auto"/>
        <w:left w:val="none" w:sz="0" w:space="0" w:color="auto"/>
        <w:bottom w:val="none" w:sz="0" w:space="0" w:color="auto"/>
        <w:right w:val="none" w:sz="0" w:space="0" w:color="auto"/>
      </w:divBdr>
    </w:div>
    <w:div w:id="1707606646">
      <w:bodyDiv w:val="1"/>
      <w:marLeft w:val="0"/>
      <w:marRight w:val="0"/>
      <w:marTop w:val="0"/>
      <w:marBottom w:val="0"/>
      <w:divBdr>
        <w:top w:val="none" w:sz="0" w:space="0" w:color="auto"/>
        <w:left w:val="none" w:sz="0" w:space="0" w:color="auto"/>
        <w:bottom w:val="none" w:sz="0" w:space="0" w:color="auto"/>
        <w:right w:val="none" w:sz="0" w:space="0" w:color="auto"/>
      </w:divBdr>
    </w:div>
    <w:div w:id="1779988851">
      <w:bodyDiv w:val="1"/>
      <w:marLeft w:val="0"/>
      <w:marRight w:val="0"/>
      <w:marTop w:val="0"/>
      <w:marBottom w:val="0"/>
      <w:divBdr>
        <w:top w:val="none" w:sz="0" w:space="0" w:color="auto"/>
        <w:left w:val="none" w:sz="0" w:space="0" w:color="auto"/>
        <w:bottom w:val="none" w:sz="0" w:space="0" w:color="auto"/>
        <w:right w:val="none" w:sz="0" w:space="0" w:color="auto"/>
      </w:divBdr>
    </w:div>
    <w:div w:id="1789818485">
      <w:bodyDiv w:val="1"/>
      <w:marLeft w:val="0"/>
      <w:marRight w:val="0"/>
      <w:marTop w:val="0"/>
      <w:marBottom w:val="0"/>
      <w:divBdr>
        <w:top w:val="none" w:sz="0" w:space="0" w:color="auto"/>
        <w:left w:val="none" w:sz="0" w:space="0" w:color="auto"/>
        <w:bottom w:val="none" w:sz="0" w:space="0" w:color="auto"/>
        <w:right w:val="none" w:sz="0" w:space="0" w:color="auto"/>
      </w:divBdr>
    </w:div>
    <w:div w:id="1803883916">
      <w:bodyDiv w:val="1"/>
      <w:marLeft w:val="0"/>
      <w:marRight w:val="0"/>
      <w:marTop w:val="0"/>
      <w:marBottom w:val="0"/>
      <w:divBdr>
        <w:top w:val="none" w:sz="0" w:space="0" w:color="auto"/>
        <w:left w:val="none" w:sz="0" w:space="0" w:color="auto"/>
        <w:bottom w:val="none" w:sz="0" w:space="0" w:color="auto"/>
        <w:right w:val="none" w:sz="0" w:space="0" w:color="auto"/>
      </w:divBdr>
    </w:div>
    <w:div w:id="1839727834">
      <w:bodyDiv w:val="1"/>
      <w:marLeft w:val="0"/>
      <w:marRight w:val="0"/>
      <w:marTop w:val="0"/>
      <w:marBottom w:val="0"/>
      <w:divBdr>
        <w:top w:val="none" w:sz="0" w:space="0" w:color="auto"/>
        <w:left w:val="none" w:sz="0" w:space="0" w:color="auto"/>
        <w:bottom w:val="none" w:sz="0" w:space="0" w:color="auto"/>
        <w:right w:val="none" w:sz="0" w:space="0" w:color="auto"/>
      </w:divBdr>
    </w:div>
    <w:div w:id="1861385368">
      <w:bodyDiv w:val="1"/>
      <w:marLeft w:val="0"/>
      <w:marRight w:val="0"/>
      <w:marTop w:val="0"/>
      <w:marBottom w:val="0"/>
      <w:divBdr>
        <w:top w:val="none" w:sz="0" w:space="0" w:color="auto"/>
        <w:left w:val="none" w:sz="0" w:space="0" w:color="auto"/>
        <w:bottom w:val="none" w:sz="0" w:space="0" w:color="auto"/>
        <w:right w:val="none" w:sz="0" w:space="0" w:color="auto"/>
      </w:divBdr>
    </w:div>
    <w:div w:id="1882208077">
      <w:bodyDiv w:val="1"/>
      <w:marLeft w:val="0"/>
      <w:marRight w:val="0"/>
      <w:marTop w:val="0"/>
      <w:marBottom w:val="0"/>
      <w:divBdr>
        <w:top w:val="none" w:sz="0" w:space="0" w:color="auto"/>
        <w:left w:val="none" w:sz="0" w:space="0" w:color="auto"/>
        <w:bottom w:val="none" w:sz="0" w:space="0" w:color="auto"/>
        <w:right w:val="none" w:sz="0" w:space="0" w:color="auto"/>
      </w:divBdr>
    </w:div>
    <w:div w:id="1883590766">
      <w:bodyDiv w:val="1"/>
      <w:marLeft w:val="0"/>
      <w:marRight w:val="0"/>
      <w:marTop w:val="0"/>
      <w:marBottom w:val="0"/>
      <w:divBdr>
        <w:top w:val="none" w:sz="0" w:space="0" w:color="auto"/>
        <w:left w:val="none" w:sz="0" w:space="0" w:color="auto"/>
        <w:bottom w:val="none" w:sz="0" w:space="0" w:color="auto"/>
        <w:right w:val="none" w:sz="0" w:space="0" w:color="auto"/>
      </w:divBdr>
    </w:div>
    <w:div w:id="1889949597">
      <w:bodyDiv w:val="1"/>
      <w:marLeft w:val="0"/>
      <w:marRight w:val="0"/>
      <w:marTop w:val="0"/>
      <w:marBottom w:val="0"/>
      <w:divBdr>
        <w:top w:val="none" w:sz="0" w:space="0" w:color="auto"/>
        <w:left w:val="none" w:sz="0" w:space="0" w:color="auto"/>
        <w:bottom w:val="none" w:sz="0" w:space="0" w:color="auto"/>
        <w:right w:val="none" w:sz="0" w:space="0" w:color="auto"/>
      </w:divBdr>
    </w:div>
    <w:div w:id="1907491343">
      <w:bodyDiv w:val="1"/>
      <w:marLeft w:val="0"/>
      <w:marRight w:val="0"/>
      <w:marTop w:val="0"/>
      <w:marBottom w:val="0"/>
      <w:divBdr>
        <w:top w:val="none" w:sz="0" w:space="0" w:color="auto"/>
        <w:left w:val="none" w:sz="0" w:space="0" w:color="auto"/>
        <w:bottom w:val="none" w:sz="0" w:space="0" w:color="auto"/>
        <w:right w:val="none" w:sz="0" w:space="0" w:color="auto"/>
      </w:divBdr>
    </w:div>
    <w:div w:id="1920480526">
      <w:bodyDiv w:val="1"/>
      <w:marLeft w:val="0"/>
      <w:marRight w:val="0"/>
      <w:marTop w:val="0"/>
      <w:marBottom w:val="0"/>
      <w:divBdr>
        <w:top w:val="none" w:sz="0" w:space="0" w:color="auto"/>
        <w:left w:val="none" w:sz="0" w:space="0" w:color="auto"/>
        <w:bottom w:val="none" w:sz="0" w:space="0" w:color="auto"/>
        <w:right w:val="none" w:sz="0" w:space="0" w:color="auto"/>
      </w:divBdr>
    </w:div>
    <w:div w:id="1920630662">
      <w:bodyDiv w:val="1"/>
      <w:marLeft w:val="0"/>
      <w:marRight w:val="0"/>
      <w:marTop w:val="0"/>
      <w:marBottom w:val="0"/>
      <w:divBdr>
        <w:top w:val="none" w:sz="0" w:space="0" w:color="auto"/>
        <w:left w:val="none" w:sz="0" w:space="0" w:color="auto"/>
        <w:bottom w:val="none" w:sz="0" w:space="0" w:color="auto"/>
        <w:right w:val="none" w:sz="0" w:space="0" w:color="auto"/>
      </w:divBdr>
    </w:div>
    <w:div w:id="1945764788">
      <w:bodyDiv w:val="1"/>
      <w:marLeft w:val="0"/>
      <w:marRight w:val="0"/>
      <w:marTop w:val="0"/>
      <w:marBottom w:val="0"/>
      <w:divBdr>
        <w:top w:val="none" w:sz="0" w:space="0" w:color="auto"/>
        <w:left w:val="none" w:sz="0" w:space="0" w:color="auto"/>
        <w:bottom w:val="none" w:sz="0" w:space="0" w:color="auto"/>
        <w:right w:val="none" w:sz="0" w:space="0" w:color="auto"/>
      </w:divBdr>
    </w:div>
    <w:div w:id="1992059127">
      <w:bodyDiv w:val="1"/>
      <w:marLeft w:val="0"/>
      <w:marRight w:val="0"/>
      <w:marTop w:val="0"/>
      <w:marBottom w:val="0"/>
      <w:divBdr>
        <w:top w:val="none" w:sz="0" w:space="0" w:color="auto"/>
        <w:left w:val="none" w:sz="0" w:space="0" w:color="auto"/>
        <w:bottom w:val="none" w:sz="0" w:space="0" w:color="auto"/>
        <w:right w:val="none" w:sz="0" w:space="0" w:color="auto"/>
      </w:divBdr>
    </w:div>
    <w:div w:id="2007972015">
      <w:bodyDiv w:val="1"/>
      <w:marLeft w:val="0"/>
      <w:marRight w:val="0"/>
      <w:marTop w:val="0"/>
      <w:marBottom w:val="0"/>
      <w:divBdr>
        <w:top w:val="none" w:sz="0" w:space="0" w:color="auto"/>
        <w:left w:val="none" w:sz="0" w:space="0" w:color="auto"/>
        <w:bottom w:val="none" w:sz="0" w:space="0" w:color="auto"/>
        <w:right w:val="none" w:sz="0" w:space="0" w:color="auto"/>
      </w:divBdr>
    </w:div>
    <w:div w:id="2048023103">
      <w:bodyDiv w:val="1"/>
      <w:marLeft w:val="0"/>
      <w:marRight w:val="0"/>
      <w:marTop w:val="0"/>
      <w:marBottom w:val="0"/>
      <w:divBdr>
        <w:top w:val="none" w:sz="0" w:space="0" w:color="auto"/>
        <w:left w:val="none" w:sz="0" w:space="0" w:color="auto"/>
        <w:bottom w:val="none" w:sz="0" w:space="0" w:color="auto"/>
        <w:right w:val="none" w:sz="0" w:space="0" w:color="auto"/>
      </w:divBdr>
    </w:div>
    <w:div w:id="2051949360">
      <w:bodyDiv w:val="1"/>
      <w:marLeft w:val="0"/>
      <w:marRight w:val="0"/>
      <w:marTop w:val="0"/>
      <w:marBottom w:val="0"/>
      <w:divBdr>
        <w:top w:val="none" w:sz="0" w:space="0" w:color="auto"/>
        <w:left w:val="none" w:sz="0" w:space="0" w:color="auto"/>
        <w:bottom w:val="none" w:sz="0" w:space="0" w:color="auto"/>
        <w:right w:val="none" w:sz="0" w:space="0" w:color="auto"/>
      </w:divBdr>
    </w:div>
    <w:div w:id="2104761433">
      <w:bodyDiv w:val="1"/>
      <w:marLeft w:val="0"/>
      <w:marRight w:val="0"/>
      <w:marTop w:val="0"/>
      <w:marBottom w:val="0"/>
      <w:divBdr>
        <w:top w:val="none" w:sz="0" w:space="0" w:color="auto"/>
        <w:left w:val="none" w:sz="0" w:space="0" w:color="auto"/>
        <w:bottom w:val="none" w:sz="0" w:space="0" w:color="auto"/>
        <w:right w:val="none" w:sz="0" w:space="0" w:color="auto"/>
      </w:divBdr>
    </w:div>
    <w:div w:id="2116627764">
      <w:bodyDiv w:val="1"/>
      <w:marLeft w:val="0"/>
      <w:marRight w:val="0"/>
      <w:marTop w:val="0"/>
      <w:marBottom w:val="0"/>
      <w:divBdr>
        <w:top w:val="none" w:sz="0" w:space="0" w:color="auto"/>
        <w:left w:val="none" w:sz="0" w:space="0" w:color="auto"/>
        <w:bottom w:val="none" w:sz="0" w:space="0" w:color="auto"/>
        <w:right w:val="none" w:sz="0" w:space="0" w:color="auto"/>
      </w:divBdr>
    </w:div>
    <w:div w:id="2121223051">
      <w:bodyDiv w:val="1"/>
      <w:marLeft w:val="0"/>
      <w:marRight w:val="0"/>
      <w:marTop w:val="0"/>
      <w:marBottom w:val="0"/>
      <w:divBdr>
        <w:top w:val="none" w:sz="0" w:space="0" w:color="auto"/>
        <w:left w:val="none" w:sz="0" w:space="0" w:color="auto"/>
        <w:bottom w:val="none" w:sz="0" w:space="0" w:color="auto"/>
        <w:right w:val="none" w:sz="0" w:space="0" w:color="auto"/>
      </w:divBdr>
    </w:div>
    <w:div w:id="214592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E8223-659D-43AC-82C4-016444012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53</Pages>
  <Words>23898</Words>
  <Characters>136219</Characters>
  <Application>Microsoft Office Word</Application>
  <DocSecurity>0</DocSecurity>
  <Lines>1135</Lines>
  <Paragraphs>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Bobana Zecevic</dc:creator>
  <cp:keywords/>
  <dc:description/>
  <cp:lastModifiedBy>Jelena Vulanovic</cp:lastModifiedBy>
  <cp:revision>348</cp:revision>
  <cp:lastPrinted>2023-04-26T05:50:00Z</cp:lastPrinted>
  <dcterms:created xsi:type="dcterms:W3CDTF">2023-04-26T09:04:00Z</dcterms:created>
  <dcterms:modified xsi:type="dcterms:W3CDTF">2023-05-18T07:40:00Z</dcterms:modified>
</cp:coreProperties>
</file>