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1" w:type="dxa"/>
        <w:tblLook w:val="01E0"/>
      </w:tblPr>
      <w:tblGrid>
        <w:gridCol w:w="5531"/>
        <w:gridCol w:w="3740"/>
      </w:tblGrid>
      <w:tr w:rsidR="00BF4E0B" w:rsidRPr="006A2927">
        <w:tc>
          <w:tcPr>
            <w:tcW w:w="5531" w:type="dxa"/>
            <w:tcBorders>
              <w:bottom w:val="single" w:sz="24" w:space="0" w:color="000080"/>
            </w:tcBorders>
          </w:tcPr>
          <w:p w:rsidR="00BF4E0B" w:rsidRPr="006A2927" w:rsidRDefault="00395FA2" w:rsidP="00BF4E0B">
            <w:pPr>
              <w:pStyle w:val="Header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904875" cy="1028700"/>
                  <wp:effectExtent l="19050" t="0" r="9525" b="0"/>
                  <wp:docPr id="1" name="Picture 1" descr="02KOLO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KOLO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0" w:type="dxa"/>
            <w:tcBorders>
              <w:bottom w:val="single" w:sz="24" w:space="0" w:color="000080"/>
            </w:tcBorders>
          </w:tcPr>
          <w:p w:rsidR="00BF4E0B" w:rsidRPr="006A2927" w:rsidRDefault="00BF4E0B" w:rsidP="00BF4E0B">
            <w:pPr>
              <w:pStyle w:val="Header"/>
            </w:pPr>
          </w:p>
          <w:p w:rsidR="00BF4E0B" w:rsidRPr="006A2927" w:rsidRDefault="00BF4E0B" w:rsidP="00BF4E0B">
            <w:pPr>
              <w:pStyle w:val="Header"/>
            </w:pPr>
          </w:p>
          <w:p w:rsidR="00BF4E0B" w:rsidRPr="006A2927" w:rsidRDefault="00BF4E0B" w:rsidP="00BF4E0B">
            <w:pPr>
              <w:pStyle w:val="Header"/>
            </w:pPr>
          </w:p>
          <w:p w:rsidR="00BF4E0B" w:rsidRPr="006A2927" w:rsidRDefault="00BF4E0B" w:rsidP="00BF4E0B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68678F">
              <w:rPr>
                <w:b/>
              </w:rPr>
              <w:t xml:space="preserve">. </w:t>
            </w:r>
            <w:r>
              <w:rPr>
                <w:b/>
              </w:rPr>
              <w:t xml:space="preserve">jul </w:t>
            </w:r>
            <w:r w:rsidRPr="0068678F">
              <w:rPr>
                <w:b/>
              </w:rPr>
              <w:t>2014.</w:t>
            </w:r>
          </w:p>
        </w:tc>
      </w:tr>
      <w:tr w:rsidR="00BF4E0B" w:rsidRPr="006A2927">
        <w:tc>
          <w:tcPr>
            <w:tcW w:w="5531" w:type="dxa"/>
            <w:tcBorders>
              <w:top w:val="single" w:sz="24" w:space="0" w:color="000080"/>
            </w:tcBorders>
          </w:tcPr>
          <w:p w:rsidR="00BF4E0B" w:rsidRPr="006A2927" w:rsidRDefault="00BF4E0B" w:rsidP="00BF4E0B">
            <w:pPr>
              <w:pStyle w:val="Header"/>
              <w:rPr>
                <w:b/>
              </w:rPr>
            </w:pPr>
            <w:r w:rsidRPr="006A2927">
              <w:rPr>
                <w:b/>
              </w:rPr>
              <w:t>Ministarstvo poljoprovrede i ruralnog razvoja</w:t>
            </w:r>
          </w:p>
          <w:p w:rsidR="00BF4E0B" w:rsidRPr="006A2927" w:rsidRDefault="00BF4E0B" w:rsidP="00BF4E0B">
            <w:pPr>
              <w:pStyle w:val="Header"/>
              <w:rPr>
                <w:sz w:val="16"/>
              </w:rPr>
            </w:pPr>
            <w:r w:rsidRPr="006A2927">
              <w:rPr>
                <w:sz w:val="16"/>
              </w:rPr>
              <w:t>Rimski trg 46, Podgorica</w:t>
            </w:r>
          </w:p>
          <w:p w:rsidR="00BF4E0B" w:rsidRPr="006A2927" w:rsidRDefault="00BF4E0B" w:rsidP="00BF4E0B">
            <w:pPr>
              <w:pStyle w:val="Header"/>
              <w:rPr>
                <w:sz w:val="16"/>
              </w:rPr>
            </w:pPr>
            <w:r w:rsidRPr="006A2927">
              <w:rPr>
                <w:sz w:val="16"/>
              </w:rPr>
              <w:t>Tel. (+382 20) 482 109, 234 105</w:t>
            </w:r>
          </w:p>
          <w:p w:rsidR="00BF4E0B" w:rsidRPr="006A2927" w:rsidRDefault="00BF4E0B" w:rsidP="00BF4E0B">
            <w:pPr>
              <w:pStyle w:val="Header"/>
              <w:rPr>
                <w:rFonts w:cs="Arial"/>
                <w:sz w:val="16"/>
                <w:lang w:val="en-US" w:eastAsia="en-US"/>
              </w:rPr>
            </w:pPr>
            <w:r w:rsidRPr="006A2927">
              <w:rPr>
                <w:rFonts w:cs="Arial"/>
                <w:sz w:val="16"/>
                <w:lang w:val="en-US" w:eastAsia="en-US"/>
              </w:rPr>
              <w:t xml:space="preserve">Web site: </w:t>
            </w:r>
            <w:hyperlink r:id="rId8" w:history="1">
              <w:r w:rsidRPr="006A2927">
                <w:rPr>
                  <w:rStyle w:val="Hyperlink"/>
                  <w:sz w:val="16"/>
                  <w:szCs w:val="24"/>
                  <w:lang w:val="en-US" w:eastAsia="en-US"/>
                </w:rPr>
                <w:t>www.minpolj.gov.me</w:t>
              </w:r>
            </w:hyperlink>
            <w:r w:rsidRPr="006A2927">
              <w:rPr>
                <w:rFonts w:cs="Arial"/>
                <w:sz w:val="16"/>
                <w:lang w:val="en-US" w:eastAsia="en-US"/>
              </w:rPr>
              <w:t xml:space="preserve"> </w:t>
            </w:r>
          </w:p>
          <w:p w:rsidR="00BF4E0B" w:rsidRPr="006A2927" w:rsidRDefault="00BF4E0B" w:rsidP="00BF4E0B">
            <w:pPr>
              <w:pStyle w:val="Header"/>
              <w:rPr>
                <w:rFonts w:cs="Arial"/>
                <w:lang w:val="en-US" w:eastAsia="en-US"/>
              </w:rPr>
            </w:pPr>
            <w:r w:rsidRPr="006A2927">
              <w:rPr>
                <w:rFonts w:cs="Arial"/>
                <w:sz w:val="16"/>
                <w:lang w:val="en-US" w:eastAsia="en-US"/>
              </w:rPr>
              <w:t xml:space="preserve">e-mail: </w:t>
            </w:r>
            <w:hyperlink r:id="rId9" w:history="1">
              <w:r w:rsidRPr="006A2927">
                <w:rPr>
                  <w:rStyle w:val="Hyperlink"/>
                  <w:sz w:val="16"/>
                  <w:szCs w:val="24"/>
                  <w:lang w:val="en-US" w:eastAsia="en-US"/>
                </w:rPr>
                <w:t>kabinet@mpr.gov.me</w:t>
              </w:r>
            </w:hyperlink>
            <w:r w:rsidRPr="006A2927">
              <w:rPr>
                <w:rFonts w:cs="Arial"/>
                <w:lang w:val="en-US" w:eastAsia="en-US"/>
              </w:rPr>
              <w:t xml:space="preserve">   </w:t>
            </w:r>
          </w:p>
        </w:tc>
        <w:tc>
          <w:tcPr>
            <w:tcW w:w="3740" w:type="dxa"/>
            <w:tcBorders>
              <w:top w:val="single" w:sz="24" w:space="0" w:color="000080"/>
            </w:tcBorders>
          </w:tcPr>
          <w:p w:rsidR="00BF4E0B" w:rsidRPr="006A2927" w:rsidRDefault="00BF4E0B" w:rsidP="00BF4E0B">
            <w:pPr>
              <w:pStyle w:val="Header"/>
            </w:pPr>
          </w:p>
          <w:p w:rsidR="00BF4E0B" w:rsidRPr="0022528A" w:rsidRDefault="00BF4E0B" w:rsidP="00BF4E0B">
            <w:pPr>
              <w:pStyle w:val="Header"/>
              <w:jc w:val="center"/>
              <w:rPr>
                <w:b/>
                <w:color w:val="BF0026"/>
                <w:sz w:val="36"/>
              </w:rPr>
            </w:pPr>
            <w:r w:rsidRPr="0022528A">
              <w:rPr>
                <w:b/>
                <w:color w:val="BF0026"/>
                <w:sz w:val="36"/>
              </w:rPr>
              <w:t>PRESS</w:t>
            </w:r>
          </w:p>
        </w:tc>
      </w:tr>
    </w:tbl>
    <w:p w:rsidR="00BF4E0B" w:rsidRPr="006A2927" w:rsidRDefault="00BF4E0B" w:rsidP="00BF4E0B">
      <w:pPr>
        <w:rPr>
          <w:rFonts w:ascii="Calibri" w:hAnsi="Calibri"/>
          <w:sz w:val="22"/>
        </w:rPr>
      </w:pPr>
    </w:p>
    <w:p w:rsidR="00BF4E0B" w:rsidRPr="006A2927" w:rsidRDefault="00BF4E0B" w:rsidP="00BF4E0B">
      <w:pPr>
        <w:rPr>
          <w:rFonts w:ascii="Calibri" w:hAnsi="Calibri"/>
          <w:sz w:val="22"/>
        </w:rPr>
      </w:pPr>
    </w:p>
    <w:p w:rsidR="00BF4E0B" w:rsidRPr="005463B3" w:rsidRDefault="00BF4E0B" w:rsidP="00BF4E0B">
      <w:pPr>
        <w:rPr>
          <w:rFonts w:ascii="Calibri" w:hAnsi="Calibri"/>
        </w:rPr>
      </w:pPr>
    </w:p>
    <w:p w:rsidR="00BF4E0B" w:rsidRPr="00AC0ED5" w:rsidRDefault="00BF4E0B" w:rsidP="00BF4E0B">
      <w:pPr>
        <w:spacing w:line="360" w:lineRule="auto"/>
        <w:jc w:val="both"/>
        <w:rPr>
          <w:rFonts w:ascii="Calibri" w:hAnsi="Calibri"/>
          <w:color w:val="000000"/>
          <w:szCs w:val="27"/>
          <w:lang w:val="en-US"/>
        </w:rPr>
      </w:pPr>
      <w:r w:rsidRPr="00AC0ED5">
        <w:rPr>
          <w:rFonts w:ascii="Calibri" w:hAnsi="Calibri"/>
          <w:color w:val="000000"/>
          <w:szCs w:val="27"/>
        </w:rPr>
        <w:t>Poštovane dame i gospodo,</w:t>
      </w:r>
    </w:p>
    <w:p w:rsidR="00BF4E0B" w:rsidRPr="00AC0ED5" w:rsidRDefault="00BF4E0B" w:rsidP="00BF4E0B">
      <w:pPr>
        <w:spacing w:line="360" w:lineRule="auto"/>
        <w:jc w:val="both"/>
        <w:rPr>
          <w:rFonts w:ascii="Calibri" w:hAnsi="Calibri"/>
          <w:color w:val="000000"/>
          <w:szCs w:val="27"/>
          <w:lang w:val="en-US"/>
        </w:rPr>
      </w:pPr>
      <w:r w:rsidRPr="00AC0ED5">
        <w:rPr>
          <w:rFonts w:ascii="Calibri" w:hAnsi="Calibri"/>
          <w:color w:val="000000"/>
          <w:szCs w:val="27"/>
        </w:rPr>
        <w:t> </w:t>
      </w:r>
    </w:p>
    <w:p w:rsidR="00BF4E0B" w:rsidRDefault="00BF4E0B" w:rsidP="00BF4E0B">
      <w:pPr>
        <w:spacing w:line="360" w:lineRule="auto"/>
        <w:jc w:val="both"/>
        <w:rPr>
          <w:rFonts w:ascii="Calibri" w:hAnsi="Calibri" w:cs="Calibri"/>
          <w:szCs w:val="30"/>
          <w:lang w:val="en-US"/>
        </w:rPr>
      </w:pPr>
      <w:r w:rsidRPr="00AC0ED5">
        <w:rPr>
          <w:rFonts w:ascii="Calibri" w:hAnsi="Calibri"/>
          <w:color w:val="000000"/>
          <w:szCs w:val="27"/>
        </w:rPr>
        <w:t>Hvala</w:t>
      </w:r>
      <w:r w:rsidRPr="00AC0ED5">
        <w:rPr>
          <w:rFonts w:ascii="Calibri" w:hAnsi="Calibri"/>
          <w:color w:val="000000"/>
        </w:rPr>
        <w:t> na </w:t>
      </w:r>
      <w:r w:rsidRPr="00AC0ED5">
        <w:rPr>
          <w:rFonts w:ascii="Calibri" w:hAnsi="Calibri"/>
          <w:color w:val="000000"/>
          <w:szCs w:val="27"/>
        </w:rPr>
        <w:t>interesovanju i vremenu koje ste izdvojili da ispratite današnju press-konferenciju</w:t>
      </w:r>
      <w:r>
        <w:rPr>
          <w:rFonts w:ascii="Calibri" w:hAnsi="Calibri" w:cs="Calibri"/>
          <w:szCs w:val="30"/>
          <w:lang w:val="en-US"/>
        </w:rPr>
        <w:t xml:space="preserve">. </w:t>
      </w:r>
    </w:p>
    <w:p w:rsidR="00BF4E0B" w:rsidRDefault="00BF4E0B" w:rsidP="00BF4E0B">
      <w:pPr>
        <w:spacing w:line="360" w:lineRule="auto"/>
        <w:jc w:val="both"/>
        <w:rPr>
          <w:rFonts w:ascii="Calibri" w:hAnsi="Calibri"/>
        </w:rPr>
      </w:pPr>
    </w:p>
    <w:p w:rsidR="00BF4E0B" w:rsidRPr="005D3CDD" w:rsidRDefault="00BF4E0B" w:rsidP="00BF4E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BF0034"/>
          <w:szCs w:val="30"/>
          <w:lang w:val="en-US"/>
        </w:rPr>
      </w:pPr>
      <w:r>
        <w:rPr>
          <w:rFonts w:ascii="Calibri" w:hAnsi="Calibri" w:cs="Calibri"/>
          <w:b/>
          <w:color w:val="BF0034"/>
          <w:szCs w:val="30"/>
          <w:lang w:val="en-US"/>
        </w:rPr>
        <w:t>1</w:t>
      </w:r>
      <w:r w:rsidRPr="005D3CDD">
        <w:rPr>
          <w:rFonts w:ascii="Calibri" w:hAnsi="Calibri" w:cs="Calibri"/>
          <w:b/>
          <w:color w:val="BF0034"/>
          <w:szCs w:val="30"/>
          <w:lang w:val="en-US"/>
        </w:rPr>
        <w:t>. OTKUP MLIJEKA</w:t>
      </w:r>
    </w:p>
    <w:p w:rsidR="00BF4E0B" w:rsidRDefault="00BF4E0B" w:rsidP="00BF4E0B">
      <w:pPr>
        <w:spacing w:line="360" w:lineRule="auto"/>
        <w:jc w:val="both"/>
        <w:rPr>
          <w:rFonts w:ascii="Calibri" w:hAnsi="Calibri" w:cs="Cambria"/>
        </w:rPr>
      </w:pPr>
      <w:r>
        <w:rPr>
          <w:rFonts w:ascii="Calibri" w:hAnsi="Calibri" w:cs="Cambria"/>
        </w:rPr>
        <w:t xml:space="preserve">Lijepa vijest - od </w:t>
      </w:r>
      <w:r>
        <w:rPr>
          <w:rFonts w:ascii="Calibri" w:hAnsi="Calibri" w:cs="Cambria"/>
          <w:lang w:val="sr-Latn-CS"/>
        </w:rPr>
        <w:t xml:space="preserve">početka godine otkupljeno je ukupno 11,9 miliona litara sirovog mlijeka i isplaćeno preko 900.000€ premija. </w:t>
      </w:r>
      <w:r>
        <w:rPr>
          <w:rFonts w:ascii="Calibri" w:hAnsi="Calibri" w:cs="Cambria"/>
        </w:rPr>
        <w:t xml:space="preserve">U odnosu na uporedni period prošle godine (januar-jun 2013. godine), otkup mlijeka </w:t>
      </w:r>
      <w:r w:rsidRPr="00C11F27">
        <w:rPr>
          <w:rFonts w:ascii="Calibri" w:hAnsi="Calibri" w:cs="Cambria"/>
        </w:rPr>
        <w:t>je veći za 300.000 l. Količina otkupljenog mlijeka u junu ove godine veća je za 161.000 l u odnosu na maj i iznosi 2.194.721</w:t>
      </w:r>
      <w:r>
        <w:rPr>
          <w:rFonts w:ascii="Calibri" w:hAnsi="Calibri" w:cs="Cambria"/>
        </w:rPr>
        <w:t xml:space="preserve"> litara, dok je</w:t>
      </w:r>
      <w:r w:rsidRPr="00C11F27">
        <w:rPr>
          <w:rFonts w:ascii="Calibri" w:hAnsi="Calibri" w:cs="Cambria"/>
        </w:rPr>
        <w:t xml:space="preserve"> </w:t>
      </w:r>
      <w:r>
        <w:rPr>
          <w:rFonts w:ascii="Calibri" w:hAnsi="Calibri" w:cs="Cambria"/>
        </w:rPr>
        <w:t>u</w:t>
      </w:r>
      <w:r w:rsidRPr="00C11F27">
        <w:rPr>
          <w:rFonts w:ascii="Calibri" w:hAnsi="Calibri" w:cs="Cambria"/>
        </w:rPr>
        <w:t xml:space="preserve"> odnosu na jun 2013. godine veća je za 20.000 l.</w:t>
      </w:r>
      <w:r>
        <w:rPr>
          <w:rFonts w:ascii="Calibri" w:hAnsi="Calibri" w:cs="Cambria"/>
        </w:rPr>
        <w:t xml:space="preserve"> Očekujemo da ćemo do kraja godine otkupiti između 24,5 i 25,0 miliona litara mlijeka.</w:t>
      </w:r>
    </w:p>
    <w:p w:rsidR="00BF4E0B" w:rsidRDefault="00BF4E0B" w:rsidP="00BF4E0B">
      <w:pPr>
        <w:spacing w:line="360" w:lineRule="auto"/>
        <w:jc w:val="both"/>
        <w:rPr>
          <w:rFonts w:ascii="Calibri" w:hAnsi="Calibri" w:cs="Cambria"/>
        </w:rPr>
      </w:pPr>
    </w:p>
    <w:p w:rsidR="00BF4E0B" w:rsidRPr="00C11F27" w:rsidRDefault="00BF4E0B" w:rsidP="00BF4E0B">
      <w:pPr>
        <w:spacing w:line="360" w:lineRule="auto"/>
        <w:jc w:val="both"/>
        <w:rPr>
          <w:rFonts w:ascii="Calibri" w:hAnsi="Calibri" w:cs="Cambria"/>
        </w:rPr>
      </w:pPr>
      <w:r w:rsidRPr="00C11F27">
        <w:rPr>
          <w:rFonts w:ascii="Calibri" w:hAnsi="Calibri" w:cs="Calibri"/>
          <w:szCs w:val="32"/>
          <w:lang w:val="en-US"/>
        </w:rPr>
        <w:t xml:space="preserve">Broj kooperanata </w:t>
      </w:r>
      <w:r>
        <w:rPr>
          <w:rFonts w:ascii="Calibri" w:hAnsi="Calibri" w:cs="Calibri"/>
          <w:szCs w:val="32"/>
          <w:lang w:val="en-US"/>
        </w:rPr>
        <w:t xml:space="preserve">koji su predali mlijeko veći je </w:t>
      </w:r>
      <w:r w:rsidRPr="00C11F27">
        <w:rPr>
          <w:rFonts w:ascii="Calibri" w:hAnsi="Calibri" w:cs="Calibri"/>
          <w:szCs w:val="32"/>
          <w:lang w:val="en-US"/>
        </w:rPr>
        <w:t xml:space="preserve">80 u odnosu na </w:t>
      </w:r>
      <w:r>
        <w:rPr>
          <w:rFonts w:ascii="Calibri" w:hAnsi="Calibri" w:cs="Calibri"/>
          <w:szCs w:val="32"/>
          <w:lang w:val="en-US"/>
        </w:rPr>
        <w:t>prethodni mejsec (</w:t>
      </w:r>
      <w:r w:rsidRPr="00C11F27">
        <w:rPr>
          <w:rFonts w:ascii="Calibri" w:hAnsi="Calibri" w:cs="Calibri"/>
          <w:szCs w:val="32"/>
          <w:lang w:val="en-US"/>
        </w:rPr>
        <w:t>maj</w:t>
      </w:r>
      <w:r>
        <w:rPr>
          <w:rFonts w:ascii="Calibri" w:hAnsi="Calibri" w:cs="Calibri"/>
          <w:szCs w:val="32"/>
          <w:lang w:val="en-US"/>
        </w:rPr>
        <w:t xml:space="preserve"> 2014.), dok je u odnosu na jun 2013. godine veći za 200</w:t>
      </w:r>
      <w:r w:rsidRPr="00C11F27">
        <w:rPr>
          <w:rFonts w:ascii="Calibri" w:hAnsi="Calibri" w:cs="Calibri"/>
          <w:szCs w:val="32"/>
          <w:lang w:val="en-US"/>
        </w:rPr>
        <w:t xml:space="preserve">. </w:t>
      </w:r>
    </w:p>
    <w:p w:rsidR="00BF4E0B" w:rsidRDefault="00BF4E0B" w:rsidP="00BF4E0B">
      <w:pPr>
        <w:spacing w:line="360" w:lineRule="auto"/>
        <w:jc w:val="both"/>
        <w:rPr>
          <w:rFonts w:ascii="Calibri" w:hAnsi="Calibri" w:cs="Cambria"/>
        </w:rPr>
      </w:pPr>
    </w:p>
    <w:p w:rsidR="00BF4E0B" w:rsidRPr="00C11F27" w:rsidRDefault="00BF4E0B" w:rsidP="00BF4E0B">
      <w:pPr>
        <w:jc w:val="both"/>
        <w:rPr>
          <w:rFonts w:ascii="Calibri" w:hAnsi="Calibri" w:cs="Cambria"/>
          <w:sz w:val="22"/>
        </w:rPr>
      </w:pPr>
      <w:r w:rsidRPr="00DE040F">
        <w:rPr>
          <w:rFonts w:ascii="Calibri" w:hAnsi="Calibri" w:cs="Cambria"/>
          <w:sz w:val="22"/>
        </w:rPr>
        <w:t xml:space="preserve">Tabela 1: </w:t>
      </w:r>
      <w:r w:rsidRPr="00DE040F">
        <w:rPr>
          <w:rFonts w:ascii="Calibri" w:hAnsi="Calibri" w:cs="Cambria"/>
          <w:i/>
          <w:sz w:val="22"/>
        </w:rPr>
        <w:t xml:space="preserve">Otkupljene količine mlijeka u </w:t>
      </w:r>
      <w:r>
        <w:rPr>
          <w:rFonts w:ascii="Calibri" w:hAnsi="Calibri" w:cs="Cambria"/>
          <w:i/>
          <w:sz w:val="22"/>
        </w:rPr>
        <w:t>prva dva</w:t>
      </w:r>
      <w:r w:rsidRPr="00DE040F">
        <w:rPr>
          <w:rFonts w:ascii="Calibri" w:hAnsi="Calibri" w:cs="Cambria"/>
          <w:i/>
          <w:sz w:val="22"/>
        </w:rPr>
        <w:t xml:space="preserve"> kvartal</w:t>
      </w:r>
      <w:r>
        <w:rPr>
          <w:rFonts w:ascii="Calibri" w:hAnsi="Calibri" w:cs="Cambria"/>
          <w:i/>
          <w:sz w:val="22"/>
        </w:rPr>
        <w:t>a</w:t>
      </w:r>
      <w:r w:rsidRPr="00DE040F">
        <w:rPr>
          <w:rFonts w:ascii="Calibri" w:hAnsi="Calibri" w:cs="Cambria"/>
          <w:i/>
          <w:sz w:val="22"/>
        </w:rPr>
        <w:t xml:space="preserve"> 2014</w:t>
      </w:r>
      <w:r>
        <w:rPr>
          <w:rFonts w:ascii="Calibri" w:hAnsi="Calibri" w:cs="Cambria"/>
          <w:i/>
          <w:sz w:val="22"/>
        </w:rPr>
        <w:t>. godine</w:t>
      </w:r>
    </w:p>
    <w:tbl>
      <w:tblPr>
        <w:tblW w:w="10006" w:type="dxa"/>
        <w:tblInd w:w="9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BF"/>
      </w:tblPr>
      <w:tblGrid>
        <w:gridCol w:w="1068"/>
        <w:gridCol w:w="1431"/>
        <w:gridCol w:w="1431"/>
        <w:gridCol w:w="1733"/>
        <w:gridCol w:w="2044"/>
        <w:gridCol w:w="1659"/>
        <w:gridCol w:w="640"/>
      </w:tblGrid>
      <w:tr w:rsidR="00BF4E0B" w:rsidRPr="00C11F27">
        <w:trPr>
          <w:trHeight w:val="130"/>
        </w:trPr>
        <w:tc>
          <w:tcPr>
            <w:tcW w:w="1068" w:type="dxa"/>
            <w:tcBorders>
              <w:bottom w:val="single" w:sz="6" w:space="0" w:color="008000"/>
            </w:tcBorders>
            <w:shd w:val="clear" w:color="auto" w:fill="auto"/>
          </w:tcPr>
          <w:p w:rsidR="00BF4E0B" w:rsidRPr="00C11F27" w:rsidRDefault="00BF4E0B" w:rsidP="00BF4E0B">
            <w:pPr>
              <w:jc w:val="both"/>
              <w:rPr>
                <w:rFonts w:ascii="Calibri" w:hAnsi="Calibri"/>
                <w:b/>
                <w:lang w:val="en-US"/>
              </w:rPr>
            </w:pPr>
            <w:r w:rsidRPr="00C11F27">
              <w:rPr>
                <w:rFonts w:ascii="Calibri" w:hAnsi="Calibri"/>
                <w:b/>
                <w:lang w:val="en-US"/>
              </w:rPr>
              <w:t> </w:t>
            </w:r>
          </w:p>
        </w:tc>
        <w:tc>
          <w:tcPr>
            <w:tcW w:w="1431" w:type="dxa"/>
            <w:tcBorders>
              <w:bottom w:val="single" w:sz="6" w:space="0" w:color="008000"/>
            </w:tcBorders>
            <w:shd w:val="clear" w:color="auto" w:fill="auto"/>
          </w:tcPr>
          <w:p w:rsidR="00BF4E0B" w:rsidRPr="00C11F27" w:rsidRDefault="00BF4E0B" w:rsidP="00BF4E0B">
            <w:pPr>
              <w:jc w:val="both"/>
              <w:rPr>
                <w:rFonts w:ascii="Calibri" w:hAnsi="Calibri"/>
                <w:b/>
                <w:lang w:val="en-US"/>
              </w:rPr>
            </w:pPr>
            <w:r w:rsidRPr="00C11F27">
              <w:rPr>
                <w:rFonts w:ascii="Calibri" w:hAnsi="Calibri"/>
                <w:b/>
                <w:lang w:val="en-US"/>
              </w:rPr>
              <w:t>2013</w:t>
            </w:r>
          </w:p>
        </w:tc>
        <w:tc>
          <w:tcPr>
            <w:tcW w:w="1431" w:type="dxa"/>
            <w:tcBorders>
              <w:bottom w:val="single" w:sz="6" w:space="0" w:color="008000"/>
            </w:tcBorders>
            <w:shd w:val="clear" w:color="auto" w:fill="auto"/>
          </w:tcPr>
          <w:p w:rsidR="00BF4E0B" w:rsidRPr="00C11F27" w:rsidRDefault="00BF4E0B" w:rsidP="00BF4E0B">
            <w:pPr>
              <w:jc w:val="both"/>
              <w:rPr>
                <w:rFonts w:ascii="Calibri" w:hAnsi="Calibri"/>
                <w:b/>
                <w:lang w:val="en-US"/>
              </w:rPr>
            </w:pPr>
            <w:r w:rsidRPr="00C11F27">
              <w:rPr>
                <w:rFonts w:ascii="Calibri" w:hAnsi="Calibri"/>
                <w:b/>
                <w:lang w:val="en-US"/>
              </w:rPr>
              <w:t>2014</w:t>
            </w:r>
          </w:p>
        </w:tc>
        <w:tc>
          <w:tcPr>
            <w:tcW w:w="1733" w:type="dxa"/>
            <w:tcBorders>
              <w:bottom w:val="single" w:sz="6" w:space="0" w:color="008000"/>
            </w:tcBorders>
            <w:shd w:val="clear" w:color="auto" w:fill="auto"/>
          </w:tcPr>
          <w:p w:rsidR="00BF4E0B" w:rsidRPr="00C11F27" w:rsidRDefault="00BF4E0B" w:rsidP="00BF4E0B">
            <w:pPr>
              <w:jc w:val="both"/>
              <w:rPr>
                <w:rFonts w:ascii="Calibri" w:hAnsi="Calibri"/>
                <w:b/>
                <w:lang w:val="en-US"/>
              </w:rPr>
            </w:pPr>
            <w:r w:rsidRPr="00C11F27">
              <w:rPr>
                <w:rFonts w:ascii="Calibri" w:hAnsi="Calibri"/>
                <w:b/>
                <w:lang w:val="en-US"/>
              </w:rPr>
              <w:t>Apsolutni rast</w:t>
            </w:r>
          </w:p>
        </w:tc>
        <w:tc>
          <w:tcPr>
            <w:tcW w:w="2044" w:type="dxa"/>
            <w:tcBorders>
              <w:bottom w:val="single" w:sz="6" w:space="0" w:color="008000"/>
            </w:tcBorders>
            <w:shd w:val="clear" w:color="auto" w:fill="auto"/>
          </w:tcPr>
          <w:p w:rsidR="00BF4E0B" w:rsidRPr="00C11F27" w:rsidRDefault="00BF4E0B" w:rsidP="00BF4E0B">
            <w:pPr>
              <w:jc w:val="both"/>
              <w:rPr>
                <w:rFonts w:ascii="Calibri" w:hAnsi="Calibri"/>
                <w:b/>
                <w:lang w:val="en-US"/>
              </w:rPr>
            </w:pPr>
            <w:r w:rsidRPr="00C11F27">
              <w:rPr>
                <w:rFonts w:ascii="Calibri" w:hAnsi="Calibri"/>
                <w:b/>
                <w:lang w:val="en-US"/>
              </w:rPr>
              <w:t>Procentulani rast</w:t>
            </w:r>
          </w:p>
        </w:tc>
        <w:tc>
          <w:tcPr>
            <w:tcW w:w="2299" w:type="dxa"/>
            <w:gridSpan w:val="2"/>
            <w:tcBorders>
              <w:bottom w:val="single" w:sz="6" w:space="0" w:color="008000"/>
            </w:tcBorders>
            <w:shd w:val="clear" w:color="auto" w:fill="auto"/>
            <w:noWrap/>
            <w:vAlign w:val="bottom"/>
          </w:tcPr>
          <w:p w:rsidR="00BF4E0B" w:rsidRPr="00C11F27" w:rsidRDefault="00BF4E0B" w:rsidP="00BF4E0B">
            <w:pPr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B</w:t>
            </w:r>
            <w:r w:rsidRPr="00C11F27">
              <w:rPr>
                <w:rFonts w:ascii="Calibri" w:hAnsi="Calibri"/>
                <w:b/>
                <w:lang w:val="en-US"/>
              </w:rPr>
              <w:t>roj farmera</w:t>
            </w:r>
          </w:p>
        </w:tc>
      </w:tr>
      <w:tr w:rsidR="00BF4E0B" w:rsidRPr="00C11F27">
        <w:trPr>
          <w:gridAfter w:val="1"/>
          <w:wAfter w:w="640" w:type="dxa"/>
          <w:trHeight w:val="300"/>
        </w:trPr>
        <w:tc>
          <w:tcPr>
            <w:tcW w:w="1068" w:type="dxa"/>
            <w:tcBorders>
              <w:top w:val="single" w:sz="6" w:space="0" w:color="008000"/>
            </w:tcBorders>
            <w:shd w:val="clear" w:color="auto" w:fill="auto"/>
          </w:tcPr>
          <w:p w:rsidR="00BF4E0B" w:rsidRPr="00C11F27" w:rsidRDefault="00BF4E0B" w:rsidP="00BF4E0B">
            <w:pPr>
              <w:jc w:val="both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januar</w:t>
            </w:r>
          </w:p>
        </w:tc>
        <w:tc>
          <w:tcPr>
            <w:tcW w:w="1431" w:type="dxa"/>
            <w:tcBorders>
              <w:top w:val="single" w:sz="6" w:space="0" w:color="008000"/>
            </w:tcBorders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1,854,409</w:t>
            </w:r>
          </w:p>
        </w:tc>
        <w:tc>
          <w:tcPr>
            <w:tcW w:w="1431" w:type="dxa"/>
            <w:tcBorders>
              <w:top w:val="single" w:sz="6" w:space="0" w:color="008000"/>
            </w:tcBorders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1,933,044</w:t>
            </w:r>
          </w:p>
        </w:tc>
        <w:tc>
          <w:tcPr>
            <w:tcW w:w="1733" w:type="dxa"/>
            <w:tcBorders>
              <w:top w:val="single" w:sz="6" w:space="0" w:color="008000"/>
            </w:tcBorders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78,635</w:t>
            </w:r>
          </w:p>
        </w:tc>
        <w:tc>
          <w:tcPr>
            <w:tcW w:w="2044" w:type="dxa"/>
            <w:tcBorders>
              <w:top w:val="single" w:sz="6" w:space="0" w:color="008000"/>
            </w:tcBorders>
            <w:shd w:val="clear" w:color="auto" w:fill="auto"/>
          </w:tcPr>
          <w:p w:rsidR="00BF4E0B" w:rsidRPr="00C11F27" w:rsidRDefault="00BF4E0B" w:rsidP="00BF4E0B">
            <w:pPr>
              <w:jc w:val="center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4.24%</w:t>
            </w:r>
          </w:p>
        </w:tc>
        <w:tc>
          <w:tcPr>
            <w:tcW w:w="1659" w:type="dxa"/>
            <w:tcBorders>
              <w:top w:val="single" w:sz="6" w:space="0" w:color="008000"/>
            </w:tcBorders>
            <w:shd w:val="clear" w:color="auto" w:fill="auto"/>
            <w:noWrap/>
            <w:vAlign w:val="bottom"/>
          </w:tcPr>
          <w:p w:rsidR="00BF4E0B" w:rsidRPr="00C11F27" w:rsidRDefault="00BF4E0B" w:rsidP="00BF4E0B">
            <w:pPr>
              <w:ind w:right="34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11F27">
              <w:rPr>
                <w:rFonts w:ascii="Verdana" w:hAnsi="Verdana"/>
                <w:sz w:val="20"/>
                <w:szCs w:val="20"/>
                <w:lang w:val="en-US"/>
              </w:rPr>
              <w:t>2,664</w:t>
            </w:r>
          </w:p>
        </w:tc>
      </w:tr>
      <w:tr w:rsidR="00BF4E0B" w:rsidRPr="00C11F27">
        <w:trPr>
          <w:gridAfter w:val="1"/>
          <w:wAfter w:w="640" w:type="dxa"/>
          <w:trHeight w:val="300"/>
        </w:trPr>
        <w:tc>
          <w:tcPr>
            <w:tcW w:w="1068" w:type="dxa"/>
            <w:shd w:val="clear" w:color="auto" w:fill="auto"/>
          </w:tcPr>
          <w:p w:rsidR="00BF4E0B" w:rsidRPr="00C11F27" w:rsidRDefault="00BF4E0B" w:rsidP="00BF4E0B">
            <w:pPr>
              <w:jc w:val="both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februar</w:t>
            </w:r>
          </w:p>
        </w:tc>
        <w:tc>
          <w:tcPr>
            <w:tcW w:w="1431" w:type="dxa"/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1,692,151</w:t>
            </w:r>
          </w:p>
        </w:tc>
        <w:tc>
          <w:tcPr>
            <w:tcW w:w="1431" w:type="dxa"/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1,789,639</w:t>
            </w:r>
          </w:p>
        </w:tc>
        <w:tc>
          <w:tcPr>
            <w:tcW w:w="1733" w:type="dxa"/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97,488</w:t>
            </w:r>
          </w:p>
        </w:tc>
        <w:tc>
          <w:tcPr>
            <w:tcW w:w="2044" w:type="dxa"/>
            <w:shd w:val="clear" w:color="auto" w:fill="auto"/>
          </w:tcPr>
          <w:p w:rsidR="00BF4E0B" w:rsidRPr="00C11F27" w:rsidRDefault="00BF4E0B" w:rsidP="00BF4E0B">
            <w:pPr>
              <w:jc w:val="center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5.76%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F4E0B" w:rsidRPr="00C11F27" w:rsidRDefault="00BF4E0B" w:rsidP="00BF4E0B">
            <w:pPr>
              <w:ind w:right="34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11F27">
              <w:rPr>
                <w:rFonts w:ascii="Verdana" w:hAnsi="Verdana"/>
                <w:sz w:val="20"/>
                <w:szCs w:val="20"/>
                <w:lang w:val="en-US"/>
              </w:rPr>
              <w:t>2,715</w:t>
            </w:r>
          </w:p>
        </w:tc>
      </w:tr>
      <w:tr w:rsidR="00BF4E0B" w:rsidRPr="00C11F27">
        <w:trPr>
          <w:gridAfter w:val="1"/>
          <w:wAfter w:w="640" w:type="dxa"/>
          <w:trHeight w:val="300"/>
        </w:trPr>
        <w:tc>
          <w:tcPr>
            <w:tcW w:w="1068" w:type="dxa"/>
            <w:shd w:val="clear" w:color="auto" w:fill="auto"/>
          </w:tcPr>
          <w:p w:rsidR="00BF4E0B" w:rsidRPr="00C11F27" w:rsidRDefault="00BF4E0B" w:rsidP="00BF4E0B">
            <w:pPr>
              <w:jc w:val="both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mart</w:t>
            </w:r>
          </w:p>
        </w:tc>
        <w:tc>
          <w:tcPr>
            <w:tcW w:w="1431" w:type="dxa"/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1,844,558</w:t>
            </w:r>
          </w:p>
        </w:tc>
        <w:tc>
          <w:tcPr>
            <w:tcW w:w="1431" w:type="dxa"/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1,969,271</w:t>
            </w:r>
          </w:p>
        </w:tc>
        <w:tc>
          <w:tcPr>
            <w:tcW w:w="1733" w:type="dxa"/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124,713</w:t>
            </w:r>
          </w:p>
        </w:tc>
        <w:tc>
          <w:tcPr>
            <w:tcW w:w="2044" w:type="dxa"/>
            <w:shd w:val="clear" w:color="auto" w:fill="auto"/>
          </w:tcPr>
          <w:p w:rsidR="00BF4E0B" w:rsidRPr="00C11F27" w:rsidRDefault="00BF4E0B" w:rsidP="00BF4E0B">
            <w:pPr>
              <w:jc w:val="center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6.76%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F4E0B" w:rsidRPr="00C11F27" w:rsidRDefault="00BF4E0B" w:rsidP="00BF4E0B">
            <w:pPr>
              <w:ind w:right="34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11F27">
              <w:rPr>
                <w:rFonts w:ascii="Verdana" w:hAnsi="Verdana"/>
                <w:sz w:val="20"/>
                <w:szCs w:val="20"/>
                <w:lang w:val="en-US"/>
              </w:rPr>
              <w:t>2,699</w:t>
            </w:r>
          </w:p>
        </w:tc>
      </w:tr>
      <w:tr w:rsidR="00BF4E0B" w:rsidRPr="00C11F27">
        <w:trPr>
          <w:gridAfter w:val="1"/>
          <w:wAfter w:w="640" w:type="dxa"/>
          <w:trHeight w:val="300"/>
        </w:trPr>
        <w:tc>
          <w:tcPr>
            <w:tcW w:w="1068" w:type="dxa"/>
            <w:shd w:val="clear" w:color="auto" w:fill="auto"/>
          </w:tcPr>
          <w:p w:rsidR="00BF4E0B" w:rsidRPr="00C11F27" w:rsidRDefault="00BF4E0B" w:rsidP="00BF4E0B">
            <w:pPr>
              <w:jc w:val="both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april</w:t>
            </w:r>
          </w:p>
        </w:tc>
        <w:tc>
          <w:tcPr>
            <w:tcW w:w="1431" w:type="dxa"/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1,915,333</w:t>
            </w:r>
          </w:p>
        </w:tc>
        <w:tc>
          <w:tcPr>
            <w:tcW w:w="1431" w:type="dxa"/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1,976,805</w:t>
            </w:r>
          </w:p>
        </w:tc>
        <w:tc>
          <w:tcPr>
            <w:tcW w:w="1733" w:type="dxa"/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61,472</w:t>
            </w:r>
          </w:p>
        </w:tc>
        <w:tc>
          <w:tcPr>
            <w:tcW w:w="2044" w:type="dxa"/>
            <w:shd w:val="clear" w:color="auto" w:fill="auto"/>
          </w:tcPr>
          <w:p w:rsidR="00BF4E0B" w:rsidRPr="00C11F27" w:rsidRDefault="00BF4E0B" w:rsidP="00BF4E0B">
            <w:pPr>
              <w:jc w:val="center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3.21%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F4E0B" w:rsidRPr="00C11F27" w:rsidRDefault="00BF4E0B" w:rsidP="00BF4E0B">
            <w:pPr>
              <w:ind w:right="34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11F27">
              <w:rPr>
                <w:rFonts w:ascii="Verdana" w:hAnsi="Verdana"/>
                <w:sz w:val="20"/>
                <w:szCs w:val="20"/>
                <w:lang w:val="en-US"/>
              </w:rPr>
              <w:t>2,715</w:t>
            </w:r>
          </w:p>
        </w:tc>
      </w:tr>
      <w:tr w:rsidR="00BF4E0B" w:rsidRPr="00C11F27">
        <w:trPr>
          <w:gridAfter w:val="1"/>
          <w:wAfter w:w="640" w:type="dxa"/>
          <w:trHeight w:val="300"/>
        </w:trPr>
        <w:tc>
          <w:tcPr>
            <w:tcW w:w="1068" w:type="dxa"/>
            <w:shd w:val="clear" w:color="auto" w:fill="auto"/>
          </w:tcPr>
          <w:p w:rsidR="00BF4E0B" w:rsidRPr="00C11F27" w:rsidRDefault="00BF4E0B" w:rsidP="00BF4E0B">
            <w:pPr>
              <w:jc w:val="both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maj</w:t>
            </w:r>
          </w:p>
        </w:tc>
        <w:tc>
          <w:tcPr>
            <w:tcW w:w="1431" w:type="dxa"/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2,116,055</w:t>
            </w:r>
          </w:p>
        </w:tc>
        <w:tc>
          <w:tcPr>
            <w:tcW w:w="1431" w:type="dxa"/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2,032,920</w:t>
            </w:r>
          </w:p>
        </w:tc>
        <w:tc>
          <w:tcPr>
            <w:tcW w:w="1733" w:type="dxa"/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-83,135</w:t>
            </w:r>
          </w:p>
        </w:tc>
        <w:tc>
          <w:tcPr>
            <w:tcW w:w="2044" w:type="dxa"/>
            <w:shd w:val="clear" w:color="auto" w:fill="auto"/>
          </w:tcPr>
          <w:p w:rsidR="00BF4E0B" w:rsidRPr="00C11F27" w:rsidRDefault="00BF4E0B" w:rsidP="00BF4E0B">
            <w:pPr>
              <w:jc w:val="center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-3.93%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F4E0B" w:rsidRPr="00C11F27" w:rsidRDefault="00BF4E0B" w:rsidP="00BF4E0B">
            <w:pPr>
              <w:ind w:right="34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11F27">
              <w:rPr>
                <w:rFonts w:ascii="Verdana" w:hAnsi="Verdana"/>
                <w:sz w:val="20"/>
                <w:szCs w:val="20"/>
                <w:lang w:val="en-US"/>
              </w:rPr>
              <w:t>2,656</w:t>
            </w:r>
          </w:p>
        </w:tc>
      </w:tr>
      <w:tr w:rsidR="00BF4E0B" w:rsidRPr="00C11F27">
        <w:trPr>
          <w:gridAfter w:val="1"/>
          <w:wAfter w:w="640" w:type="dxa"/>
          <w:trHeight w:val="300"/>
        </w:trPr>
        <w:tc>
          <w:tcPr>
            <w:tcW w:w="1068" w:type="dxa"/>
            <w:shd w:val="clear" w:color="auto" w:fill="auto"/>
          </w:tcPr>
          <w:p w:rsidR="00BF4E0B" w:rsidRPr="00C11F27" w:rsidRDefault="00BF4E0B" w:rsidP="00BF4E0B">
            <w:pPr>
              <w:jc w:val="both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jun</w:t>
            </w:r>
          </w:p>
        </w:tc>
        <w:tc>
          <w:tcPr>
            <w:tcW w:w="1431" w:type="dxa"/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2,174,706</w:t>
            </w:r>
          </w:p>
        </w:tc>
        <w:tc>
          <w:tcPr>
            <w:tcW w:w="1431" w:type="dxa"/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2,194,721</w:t>
            </w:r>
          </w:p>
        </w:tc>
        <w:tc>
          <w:tcPr>
            <w:tcW w:w="1733" w:type="dxa"/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20,015</w:t>
            </w:r>
          </w:p>
        </w:tc>
        <w:tc>
          <w:tcPr>
            <w:tcW w:w="2044" w:type="dxa"/>
            <w:shd w:val="clear" w:color="auto" w:fill="auto"/>
          </w:tcPr>
          <w:p w:rsidR="00BF4E0B" w:rsidRPr="00C11F27" w:rsidRDefault="00BF4E0B" w:rsidP="00BF4E0B">
            <w:pPr>
              <w:jc w:val="center"/>
              <w:rPr>
                <w:rFonts w:ascii="Calibri" w:hAnsi="Calibri"/>
                <w:lang w:val="en-US"/>
              </w:rPr>
            </w:pPr>
            <w:r w:rsidRPr="00C11F27">
              <w:rPr>
                <w:rFonts w:ascii="Calibri" w:hAnsi="Calibri"/>
                <w:lang w:val="en-US"/>
              </w:rPr>
              <w:t>0.92%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F4E0B" w:rsidRPr="00C11F27" w:rsidRDefault="00BF4E0B" w:rsidP="00BF4E0B">
            <w:pPr>
              <w:ind w:right="34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C11F27">
              <w:rPr>
                <w:rFonts w:ascii="Verdana" w:hAnsi="Verdana"/>
                <w:sz w:val="20"/>
                <w:szCs w:val="20"/>
                <w:lang w:val="en-US"/>
              </w:rPr>
              <w:t>2,738</w:t>
            </w:r>
          </w:p>
        </w:tc>
      </w:tr>
      <w:tr w:rsidR="00BF4E0B" w:rsidRPr="00C11F27">
        <w:trPr>
          <w:gridAfter w:val="1"/>
          <w:wAfter w:w="640" w:type="dxa"/>
          <w:trHeight w:val="320"/>
        </w:trPr>
        <w:tc>
          <w:tcPr>
            <w:tcW w:w="1068" w:type="dxa"/>
            <w:shd w:val="clear" w:color="auto" w:fill="auto"/>
          </w:tcPr>
          <w:p w:rsidR="00BF4E0B" w:rsidRPr="00C11F27" w:rsidRDefault="00BF4E0B" w:rsidP="00BF4E0B">
            <w:pPr>
              <w:jc w:val="both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U</w:t>
            </w:r>
            <w:r w:rsidRPr="00C11F27">
              <w:rPr>
                <w:rFonts w:ascii="Calibri" w:hAnsi="Calibri"/>
                <w:b/>
                <w:lang w:val="en-US"/>
              </w:rPr>
              <w:t>kupno</w:t>
            </w:r>
          </w:p>
        </w:tc>
        <w:tc>
          <w:tcPr>
            <w:tcW w:w="1431" w:type="dxa"/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b/>
                <w:lang w:val="en-US"/>
              </w:rPr>
            </w:pPr>
            <w:r w:rsidRPr="00C11F27">
              <w:rPr>
                <w:rFonts w:ascii="Calibri" w:hAnsi="Calibri"/>
                <w:b/>
                <w:lang w:val="en-US"/>
              </w:rPr>
              <w:t>11,597,212</w:t>
            </w:r>
          </w:p>
        </w:tc>
        <w:tc>
          <w:tcPr>
            <w:tcW w:w="1431" w:type="dxa"/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b/>
                <w:lang w:val="en-US"/>
              </w:rPr>
            </w:pPr>
            <w:r w:rsidRPr="00C11F27">
              <w:rPr>
                <w:rFonts w:ascii="Calibri" w:hAnsi="Calibri"/>
                <w:b/>
                <w:lang w:val="en-US"/>
              </w:rPr>
              <w:t>11,896,400</w:t>
            </w:r>
          </w:p>
        </w:tc>
        <w:tc>
          <w:tcPr>
            <w:tcW w:w="1733" w:type="dxa"/>
            <w:shd w:val="clear" w:color="auto" w:fill="auto"/>
          </w:tcPr>
          <w:p w:rsidR="00BF4E0B" w:rsidRPr="00C11F27" w:rsidRDefault="00BF4E0B" w:rsidP="00BF4E0B">
            <w:pPr>
              <w:jc w:val="right"/>
              <w:rPr>
                <w:rFonts w:ascii="Calibri" w:hAnsi="Calibri"/>
                <w:b/>
                <w:lang w:val="en-US"/>
              </w:rPr>
            </w:pPr>
            <w:r w:rsidRPr="00C11F27">
              <w:rPr>
                <w:rFonts w:ascii="Calibri" w:hAnsi="Calibri"/>
                <w:b/>
                <w:lang w:val="en-US"/>
              </w:rPr>
              <w:t>299,188</w:t>
            </w:r>
          </w:p>
        </w:tc>
        <w:tc>
          <w:tcPr>
            <w:tcW w:w="2044" w:type="dxa"/>
            <w:shd w:val="clear" w:color="auto" w:fill="auto"/>
          </w:tcPr>
          <w:p w:rsidR="00BF4E0B" w:rsidRPr="00C11F27" w:rsidRDefault="00BF4E0B" w:rsidP="00BF4E0B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C11F27">
              <w:rPr>
                <w:rFonts w:ascii="Calibri" w:hAnsi="Calibri"/>
                <w:b/>
                <w:lang w:val="en-US"/>
              </w:rPr>
              <w:t>2.58%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BF4E0B" w:rsidRPr="00C11F27" w:rsidRDefault="00BF4E0B" w:rsidP="00BF4E0B">
            <w:pPr>
              <w:ind w:right="34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:rsidR="00BF4E0B" w:rsidRPr="00EA661B" w:rsidRDefault="00BF4E0B" w:rsidP="00BF4E0B">
      <w:pPr>
        <w:spacing w:line="360" w:lineRule="auto"/>
        <w:rPr>
          <w:rFonts w:ascii="Calibri" w:eastAsia="Times New Roman" w:hAnsi="Calibri" w:cs="Calibri"/>
          <w:color w:val="000000"/>
        </w:rPr>
      </w:pPr>
    </w:p>
    <w:p w:rsidR="00BF4E0B" w:rsidRPr="00EA661B" w:rsidRDefault="00BF4E0B" w:rsidP="00BF4E0B">
      <w:pPr>
        <w:spacing w:line="360" w:lineRule="auto"/>
        <w:rPr>
          <w:rFonts w:ascii="Calibri" w:eastAsia="Times New Roman" w:hAnsi="Calibri" w:cs="Calibri"/>
          <w:color w:val="000000"/>
        </w:rPr>
      </w:pPr>
    </w:p>
    <w:p w:rsidR="00BF4E0B" w:rsidRDefault="00BF4E0B" w:rsidP="00BF4E0B">
      <w:pPr>
        <w:spacing w:line="360" w:lineRule="auto"/>
        <w:rPr>
          <w:rFonts w:ascii="Calibri" w:hAnsi="Calibri"/>
          <w:lang w:val="en-US"/>
        </w:rPr>
      </w:pPr>
      <w:r>
        <w:rPr>
          <w:rFonts w:ascii="Calibri" w:hAnsi="Calibri" w:cs="Calibri"/>
          <w:b/>
          <w:color w:val="BF0034"/>
          <w:szCs w:val="30"/>
          <w:lang w:val="en-US"/>
        </w:rPr>
        <w:t>2</w:t>
      </w:r>
      <w:r w:rsidRPr="005D3CDD">
        <w:rPr>
          <w:rFonts w:ascii="Calibri" w:hAnsi="Calibri" w:cs="Calibri"/>
          <w:b/>
          <w:color w:val="BF0034"/>
          <w:szCs w:val="30"/>
          <w:lang w:val="en-US"/>
        </w:rPr>
        <w:t xml:space="preserve">. </w:t>
      </w:r>
      <w:r>
        <w:rPr>
          <w:rFonts w:ascii="Calibri" w:hAnsi="Calibri" w:cs="Calibri"/>
          <w:b/>
          <w:color w:val="BF0034"/>
          <w:szCs w:val="30"/>
          <w:lang w:val="en-US"/>
        </w:rPr>
        <w:t>RATARSTVO</w:t>
      </w:r>
    </w:p>
    <w:p w:rsidR="00BF4E0B" w:rsidRDefault="00BF4E0B" w:rsidP="00BF4E0B">
      <w:pPr>
        <w:spacing w:line="360" w:lineRule="auto"/>
        <w:jc w:val="both"/>
        <w:rPr>
          <w:rFonts w:ascii="Calibri" w:hAnsi="Calibri"/>
        </w:rPr>
      </w:pPr>
      <w:r w:rsidRPr="007878D2">
        <w:rPr>
          <w:rFonts w:ascii="Calibri" w:hAnsi="Calibri"/>
        </w:rPr>
        <w:t xml:space="preserve">Za podršku kroz mjeru 1.1.4. </w:t>
      </w:r>
      <w:r w:rsidRPr="007878D2">
        <w:rPr>
          <w:rFonts w:ascii="Calibri" w:hAnsi="Calibri"/>
          <w:i/>
        </w:rPr>
        <w:t>Direktna podrška ratarskoj proizvodnji</w:t>
      </w:r>
      <w:r w:rsidRPr="007878D2">
        <w:rPr>
          <w:rFonts w:ascii="Calibri" w:hAnsi="Calibri"/>
        </w:rPr>
        <w:t xml:space="preserve"> za proljećnu sjetvu 2014. godine prijavilo se ukupno </w:t>
      </w:r>
      <w:r w:rsidRPr="007878D2">
        <w:rPr>
          <w:rFonts w:ascii="Calibri" w:hAnsi="Calibri"/>
          <w:b/>
        </w:rPr>
        <w:t>1.181 proizvođač</w:t>
      </w:r>
      <w:r>
        <w:rPr>
          <w:rFonts w:ascii="Calibri" w:hAnsi="Calibri"/>
        </w:rPr>
        <w:t>.</w:t>
      </w:r>
    </w:p>
    <w:p w:rsidR="00BF4E0B" w:rsidRDefault="00BF4E0B" w:rsidP="00BF4E0B">
      <w:pPr>
        <w:spacing w:line="360" w:lineRule="auto"/>
        <w:jc w:val="both"/>
        <w:rPr>
          <w:rFonts w:ascii="Calibri" w:eastAsia="Times New Roman" w:hAnsi="Calibri" w:cs="Cambria"/>
        </w:rPr>
      </w:pPr>
    </w:p>
    <w:p w:rsidR="00BF4E0B" w:rsidRPr="007878D2" w:rsidRDefault="00BF4E0B" w:rsidP="00BF4E0B">
      <w:pPr>
        <w:spacing w:line="360" w:lineRule="auto"/>
        <w:jc w:val="both"/>
        <w:rPr>
          <w:rFonts w:ascii="Calibri" w:hAnsi="Calibri"/>
        </w:rPr>
      </w:pPr>
      <w:r w:rsidRPr="007878D2">
        <w:rPr>
          <w:rFonts w:ascii="Calibri" w:hAnsi="Calibri"/>
        </w:rPr>
        <w:lastRenderedPageBreak/>
        <w:t xml:space="preserve">Za </w:t>
      </w:r>
      <w:r w:rsidRPr="007878D2">
        <w:rPr>
          <w:rFonts w:ascii="Calibri" w:hAnsi="Calibri"/>
          <w:i/>
        </w:rPr>
        <w:t>Podrška povrtarskoj  proizvodnji</w:t>
      </w:r>
      <w:r w:rsidRPr="007878D2">
        <w:rPr>
          <w:rFonts w:ascii="Calibri" w:hAnsi="Calibri"/>
        </w:rPr>
        <w:t xml:space="preserve"> za proljećnu sjetvu 2014. godine </w:t>
      </w:r>
      <w:r>
        <w:rPr>
          <w:rFonts w:ascii="Calibri" w:hAnsi="Calibri"/>
        </w:rPr>
        <w:t>(</w:t>
      </w:r>
      <w:r w:rsidRPr="007878D2">
        <w:rPr>
          <w:rFonts w:ascii="Calibri" w:hAnsi="Calibri"/>
        </w:rPr>
        <w:t>mjer</w:t>
      </w:r>
      <w:r>
        <w:rPr>
          <w:rFonts w:ascii="Calibri" w:hAnsi="Calibri"/>
        </w:rPr>
        <w:t>a</w:t>
      </w:r>
      <w:r w:rsidRPr="007878D2">
        <w:rPr>
          <w:rFonts w:ascii="Calibri" w:hAnsi="Calibri"/>
        </w:rPr>
        <w:t xml:space="preserve"> 2.1.5.</w:t>
      </w:r>
      <w:r>
        <w:rPr>
          <w:rFonts w:ascii="Calibri" w:hAnsi="Calibri"/>
        </w:rPr>
        <w:t xml:space="preserve">), </w:t>
      </w:r>
      <w:r w:rsidRPr="007878D2">
        <w:rPr>
          <w:rFonts w:ascii="Calibri" w:hAnsi="Calibri"/>
        </w:rPr>
        <w:t xml:space="preserve">prijavilo se </w:t>
      </w:r>
      <w:r w:rsidRPr="007878D2">
        <w:rPr>
          <w:rFonts w:ascii="Calibri" w:hAnsi="Calibri"/>
          <w:b/>
        </w:rPr>
        <w:t>133 proizvođača</w:t>
      </w:r>
      <w:r w:rsidRPr="007878D2">
        <w:rPr>
          <w:rFonts w:ascii="Calibri" w:hAnsi="Calibri"/>
        </w:rPr>
        <w:t xml:space="preserve">. Od toga je </w:t>
      </w:r>
      <w:r w:rsidRPr="007878D2">
        <w:rPr>
          <w:rFonts w:ascii="Calibri" w:hAnsi="Calibri"/>
          <w:b/>
        </w:rPr>
        <w:t>112 proizvođača</w:t>
      </w:r>
      <w:r w:rsidRPr="007878D2">
        <w:rPr>
          <w:rFonts w:ascii="Calibri" w:hAnsi="Calibri"/>
        </w:rPr>
        <w:t xml:space="preserve"> zasnovalo proizvodnju povrća na otvorenom, </w:t>
      </w:r>
      <w:r w:rsidRPr="007878D2">
        <w:rPr>
          <w:rFonts w:ascii="Calibri" w:hAnsi="Calibri"/>
          <w:b/>
        </w:rPr>
        <w:t xml:space="preserve">19 </w:t>
      </w:r>
      <w:r w:rsidRPr="007878D2">
        <w:rPr>
          <w:rFonts w:ascii="Calibri" w:hAnsi="Calibri"/>
        </w:rPr>
        <w:t xml:space="preserve">u zaštićenom prostoru, a </w:t>
      </w:r>
      <w:r w:rsidRPr="007878D2">
        <w:rPr>
          <w:rFonts w:ascii="Calibri" w:hAnsi="Calibri"/>
          <w:b/>
        </w:rPr>
        <w:t>2 proizvođača</w:t>
      </w:r>
      <w:r w:rsidRPr="007878D2">
        <w:rPr>
          <w:rFonts w:ascii="Calibri" w:hAnsi="Calibri"/>
        </w:rPr>
        <w:t xml:space="preserve"> se bave proizvodnjom sjemena i rasada povrća.</w:t>
      </w:r>
      <w:r>
        <w:rPr>
          <w:rFonts w:ascii="Calibri" w:hAnsi="Calibri"/>
        </w:rPr>
        <w:t xml:space="preserve"> </w:t>
      </w:r>
      <w:r w:rsidRPr="007878D2">
        <w:rPr>
          <w:rFonts w:ascii="Calibri" w:hAnsi="Calibri"/>
        </w:rPr>
        <w:t xml:space="preserve">Ukupno zasađene površine pod povrćem iznose </w:t>
      </w:r>
      <w:r w:rsidRPr="007878D2">
        <w:rPr>
          <w:rFonts w:ascii="Calibri" w:hAnsi="Calibri"/>
          <w:b/>
        </w:rPr>
        <w:t>237,93 ha</w:t>
      </w:r>
      <w:r w:rsidRPr="007878D2">
        <w:rPr>
          <w:rFonts w:ascii="Calibri" w:hAnsi="Calibri"/>
        </w:rPr>
        <w:t xml:space="preserve"> </w:t>
      </w:r>
      <w:r>
        <w:rPr>
          <w:rFonts w:ascii="Calibri" w:hAnsi="Calibri"/>
        </w:rPr>
        <w:t>(</w:t>
      </w:r>
      <w:r w:rsidRPr="007878D2">
        <w:rPr>
          <w:rFonts w:ascii="Calibri" w:hAnsi="Calibri"/>
        </w:rPr>
        <w:t xml:space="preserve">od čega </w:t>
      </w:r>
      <w:r w:rsidRPr="007878D2">
        <w:rPr>
          <w:rFonts w:ascii="Calibri" w:hAnsi="Calibri"/>
          <w:b/>
        </w:rPr>
        <w:t xml:space="preserve">218.93 ha </w:t>
      </w:r>
      <w:r w:rsidRPr="007878D2">
        <w:rPr>
          <w:rFonts w:ascii="Calibri" w:hAnsi="Calibri"/>
        </w:rPr>
        <w:t xml:space="preserve">na otvorenom i </w:t>
      </w:r>
      <w:r w:rsidRPr="007878D2">
        <w:rPr>
          <w:rFonts w:ascii="Calibri" w:hAnsi="Calibri"/>
          <w:b/>
        </w:rPr>
        <w:t xml:space="preserve">19 ha </w:t>
      </w:r>
      <w:r w:rsidRPr="007878D2">
        <w:rPr>
          <w:rFonts w:ascii="Calibri" w:hAnsi="Calibri"/>
        </w:rPr>
        <w:t>u zaštićenom prostoru</w:t>
      </w:r>
      <w:r>
        <w:rPr>
          <w:rFonts w:ascii="Calibri" w:hAnsi="Calibri"/>
        </w:rPr>
        <w:t>)</w:t>
      </w:r>
      <w:r w:rsidRPr="007878D2">
        <w:rPr>
          <w:rFonts w:ascii="Calibri" w:hAnsi="Calibri"/>
        </w:rPr>
        <w:t>.</w:t>
      </w:r>
    </w:p>
    <w:p w:rsidR="00BF4E0B" w:rsidRDefault="00BF4E0B" w:rsidP="00BF4E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2"/>
          <w:lang w:val="en-US"/>
        </w:rPr>
      </w:pPr>
    </w:p>
    <w:p w:rsidR="00BF4E0B" w:rsidRPr="007878D2" w:rsidRDefault="00BF4E0B" w:rsidP="00BF4E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2"/>
          <w:lang w:val="en-US"/>
        </w:rPr>
      </w:pPr>
      <w:r>
        <w:rPr>
          <w:rFonts w:ascii="Calibri" w:hAnsi="Calibri" w:cs="Calibri"/>
          <w:szCs w:val="32"/>
          <w:lang w:val="en-US"/>
        </w:rPr>
        <w:t>Do sada je završena terenska kontrola na prostoru opštine Podgorica. Još jedna lijepa vijest: i</w:t>
      </w:r>
      <w:r w:rsidRPr="007878D2">
        <w:rPr>
          <w:rFonts w:ascii="Calibri" w:hAnsi="Calibri" w:cs="Calibri"/>
          <w:szCs w:val="32"/>
          <w:lang w:val="en-US"/>
        </w:rPr>
        <w:t xml:space="preserve">ako je ove godine u odnosu na 2013. promijenjena i malo složenija procedura podnošenja zahtjeva, bilježimo povećanje broja korisnika subvencija u ratarskoj proizvodnji na prostoru opštine Podgorica </w:t>
      </w:r>
      <w:r>
        <w:rPr>
          <w:rFonts w:ascii="Calibri" w:hAnsi="Calibri" w:cs="Calibri"/>
          <w:szCs w:val="32"/>
          <w:lang w:val="en-US"/>
        </w:rPr>
        <w:t xml:space="preserve">za 17,1% </w:t>
      </w:r>
      <w:r w:rsidRPr="007878D2">
        <w:rPr>
          <w:rFonts w:ascii="Calibri" w:hAnsi="Calibri" w:cs="Calibri"/>
          <w:szCs w:val="32"/>
          <w:lang w:val="en-US"/>
        </w:rPr>
        <w:t xml:space="preserve">(sa 152 na 178) i povećanje zasijanih površina </w:t>
      </w:r>
      <w:r>
        <w:rPr>
          <w:rFonts w:ascii="Calibri" w:hAnsi="Calibri" w:cs="Calibri"/>
          <w:szCs w:val="32"/>
          <w:lang w:val="en-US"/>
        </w:rPr>
        <w:t xml:space="preserve">za 14% </w:t>
      </w:r>
      <w:r w:rsidRPr="007878D2">
        <w:rPr>
          <w:rFonts w:ascii="Calibri" w:hAnsi="Calibri" w:cs="Calibri"/>
          <w:szCs w:val="32"/>
          <w:lang w:val="en-US"/>
        </w:rPr>
        <w:t>(sa 278,38 na 317,43 hektara).</w:t>
      </w:r>
    </w:p>
    <w:p w:rsidR="00BF4E0B" w:rsidRDefault="00BF4E0B" w:rsidP="00BF4E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2"/>
          <w:lang w:val="en-US"/>
        </w:rPr>
      </w:pPr>
    </w:p>
    <w:p w:rsidR="00BF4E0B" w:rsidRDefault="00BF4E0B" w:rsidP="00BF4E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2"/>
          <w:lang w:val="en-US"/>
        </w:rPr>
      </w:pPr>
      <w:r>
        <w:rPr>
          <w:rFonts w:ascii="Calibri" w:hAnsi="Calibri" w:cs="Calibri"/>
          <w:szCs w:val="32"/>
          <w:lang w:val="en-US"/>
        </w:rPr>
        <w:t xml:space="preserve">Uvaženim predstavnicima medija skrećem pažnju da površine o kojima govorimo nijesu površine koje svojim istraživanjima i procjenama obuhvata MONSTAT. Naime, površine koje Vam prezentujemo odnose se na </w:t>
      </w:r>
      <w:r w:rsidRPr="00981713">
        <w:rPr>
          <w:rFonts w:ascii="Calibri" w:hAnsi="Calibri" w:cs="Calibri"/>
          <w:szCs w:val="32"/>
          <w:u w:val="single"/>
          <w:lang w:val="en-US"/>
        </w:rPr>
        <w:t>površine koje ulaze u režim subvencija</w:t>
      </w:r>
      <w:r>
        <w:rPr>
          <w:rFonts w:ascii="Calibri" w:hAnsi="Calibri" w:cs="Calibri"/>
          <w:szCs w:val="32"/>
          <w:lang w:val="en-US"/>
        </w:rPr>
        <w:t>. Shodno mjerama Agrobudžeta mi ne podržavamo subvencijama površine manje od 1ha. To znači da su površine pod zasadima u Crnoj Gori veće od površina koje evidentira Ministartsvo poljoprivrede.</w:t>
      </w:r>
    </w:p>
    <w:p w:rsidR="00BF4E0B" w:rsidRDefault="00BF4E0B" w:rsidP="00BF4E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2"/>
          <w:lang w:val="en-US"/>
        </w:rPr>
      </w:pPr>
    </w:p>
    <w:p w:rsidR="00BF4E0B" w:rsidRDefault="00BF4E0B" w:rsidP="00BF4E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2"/>
          <w:lang w:val="en-US"/>
        </w:rPr>
      </w:pPr>
      <w:r>
        <w:rPr>
          <w:rFonts w:ascii="Calibri" w:hAnsi="Calibri" w:cs="Calibri"/>
          <w:szCs w:val="32"/>
          <w:lang w:val="en-US"/>
        </w:rPr>
        <w:t>Naša su očekivanja da je moguće da ove godine subvencijama budu obuhvaćene manje površine u odnosu na 2013. iz dva razloga:</w:t>
      </w:r>
    </w:p>
    <w:p w:rsidR="00BF4E0B" w:rsidRDefault="00BF4E0B" w:rsidP="00BF4E0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2"/>
          <w:lang w:val="en-US"/>
        </w:rPr>
      </w:pPr>
      <w:r>
        <w:rPr>
          <w:rFonts w:ascii="Calibri" w:hAnsi="Calibri" w:cs="Calibri"/>
          <w:szCs w:val="32"/>
          <w:lang w:val="en-US"/>
        </w:rPr>
        <w:t>Uveli smo procedure kojima želimo dalje da nastavimo sa uvođenjem reda u oblasti ratarstva. To znači da korisnici subvencija moraju biti registorvani.</w:t>
      </w:r>
    </w:p>
    <w:p w:rsidR="00BF4E0B" w:rsidRDefault="00BF4E0B" w:rsidP="00BF4E0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Cs w:val="32"/>
          <w:lang w:val="en-US"/>
        </w:rPr>
      </w:pPr>
      <w:r w:rsidRPr="00981713">
        <w:rPr>
          <w:rFonts w:ascii="Calibri" w:hAnsi="Calibri" w:cs="Calibri"/>
          <w:szCs w:val="32"/>
          <w:lang w:val="en-US"/>
        </w:rPr>
        <w:t>Nabavka sjemena (ne može se pojedinačno nabavljati sjeme. Sjeme se mora kontorlisati</w:t>
      </w:r>
      <w:r>
        <w:rPr>
          <w:rFonts w:ascii="Calibri" w:hAnsi="Calibri" w:cs="Calibri"/>
          <w:szCs w:val="32"/>
          <w:lang w:val="en-US"/>
        </w:rPr>
        <w:t xml:space="preserve"> shodno </w:t>
      </w:r>
      <w:r w:rsidRPr="007E653D">
        <w:rPr>
          <w:rFonts w:ascii="Calibri" w:hAnsi="Calibri" w:cs="Calibri"/>
          <w:szCs w:val="32"/>
          <w:lang w:val="en-US"/>
        </w:rPr>
        <w:t>Zakonu o</w:t>
      </w:r>
      <w:r>
        <w:rPr>
          <w:rFonts w:ascii="Calibri" w:hAnsi="Calibri" w:cs="Calibri"/>
          <w:szCs w:val="32"/>
          <w:lang w:val="en-US"/>
        </w:rPr>
        <w:t xml:space="preserve"> sjemenskom materijalu</w:t>
      </w:r>
      <w:r w:rsidRPr="00981713">
        <w:rPr>
          <w:rFonts w:ascii="Calibri" w:hAnsi="Calibri" w:cs="Calibri"/>
          <w:szCs w:val="32"/>
          <w:lang w:val="en-US"/>
        </w:rPr>
        <w:t>)</w:t>
      </w:r>
      <w:r>
        <w:rPr>
          <w:rFonts w:ascii="Calibri" w:hAnsi="Calibri" w:cs="Calibri"/>
          <w:szCs w:val="32"/>
          <w:lang w:val="en-US"/>
        </w:rPr>
        <w:t>. To znači da poljoprivredni proizvođači ne mogu donositi sjemenski materijal u Crnu Goru kako hoće.</w:t>
      </w:r>
    </w:p>
    <w:p w:rsidR="00BF4E0B" w:rsidRDefault="00BF4E0B" w:rsidP="00BF4E0B">
      <w:pPr>
        <w:widowControl w:val="0"/>
        <w:autoSpaceDE w:val="0"/>
        <w:autoSpaceDN w:val="0"/>
        <w:adjustRightInd w:val="0"/>
        <w:spacing w:line="360" w:lineRule="auto"/>
        <w:ind w:left="60"/>
        <w:jc w:val="both"/>
        <w:rPr>
          <w:rFonts w:ascii="Calibri" w:hAnsi="Calibri" w:cs="Calibri"/>
          <w:szCs w:val="32"/>
          <w:lang w:val="en-US"/>
        </w:rPr>
      </w:pPr>
    </w:p>
    <w:p w:rsidR="00BF4E0B" w:rsidRPr="00981713" w:rsidRDefault="00BF4E0B" w:rsidP="00BF4E0B">
      <w:pPr>
        <w:widowControl w:val="0"/>
        <w:autoSpaceDE w:val="0"/>
        <w:autoSpaceDN w:val="0"/>
        <w:adjustRightInd w:val="0"/>
        <w:spacing w:line="360" w:lineRule="auto"/>
        <w:ind w:left="60"/>
        <w:jc w:val="both"/>
        <w:rPr>
          <w:rFonts w:ascii="Calibri" w:hAnsi="Calibri" w:cs="Calibri"/>
          <w:szCs w:val="32"/>
          <w:lang w:val="en-US"/>
        </w:rPr>
      </w:pPr>
    </w:p>
    <w:p w:rsidR="00BF4E0B" w:rsidRPr="00CF443B" w:rsidRDefault="00BF4E0B" w:rsidP="00BF4E0B">
      <w:pPr>
        <w:spacing w:line="360" w:lineRule="auto"/>
        <w:jc w:val="both"/>
        <w:rPr>
          <w:rFonts w:ascii="Calibri" w:hAnsi="Calibri"/>
          <w:color w:val="000000"/>
          <w:lang w:val="sr-Latn-CS"/>
        </w:rPr>
      </w:pPr>
      <w:r>
        <w:rPr>
          <w:rFonts w:ascii="Calibri" w:hAnsi="Calibri" w:cs="Calibri"/>
          <w:b/>
          <w:color w:val="BF0034"/>
          <w:szCs w:val="30"/>
          <w:lang w:val="en-US"/>
        </w:rPr>
        <w:t>3</w:t>
      </w:r>
      <w:r w:rsidRPr="005D3CDD">
        <w:rPr>
          <w:rFonts w:ascii="Calibri" w:hAnsi="Calibri" w:cs="Calibri"/>
          <w:b/>
          <w:color w:val="BF0034"/>
          <w:szCs w:val="30"/>
          <w:lang w:val="en-US"/>
        </w:rPr>
        <w:t xml:space="preserve">. </w:t>
      </w:r>
      <w:r>
        <w:rPr>
          <w:rFonts w:ascii="Calibri" w:hAnsi="Calibri" w:cs="Calibri"/>
          <w:b/>
          <w:color w:val="BF0034"/>
          <w:szCs w:val="30"/>
          <w:lang w:val="en-US"/>
        </w:rPr>
        <w:t>LJEKOVITO BILJE</w:t>
      </w:r>
    </w:p>
    <w:p w:rsidR="00BF4E0B" w:rsidRPr="00F444E3" w:rsidRDefault="00BF4E0B" w:rsidP="00BF4E0B">
      <w:pPr>
        <w:spacing w:line="360" w:lineRule="auto"/>
        <w:jc w:val="both"/>
        <w:rPr>
          <w:rFonts w:ascii="Calibri" w:hAnsi="Calibri" w:cs="Calibri"/>
          <w:lang/>
        </w:rPr>
      </w:pPr>
      <w:r w:rsidRPr="00F444E3">
        <w:rPr>
          <w:rFonts w:ascii="Calibri" w:hAnsi="Calibri" w:cs="Calibri"/>
          <w:lang/>
        </w:rPr>
        <w:t>Ove godine prvi put imamo agrobudžetsku podršku za podizanje zasada ljekovitog i aromatičnog bilja.</w:t>
      </w:r>
    </w:p>
    <w:p w:rsidR="00BF4E0B" w:rsidRPr="00F444E3" w:rsidRDefault="00BF4E0B" w:rsidP="00BF4E0B">
      <w:pPr>
        <w:spacing w:line="360" w:lineRule="auto"/>
        <w:jc w:val="both"/>
        <w:rPr>
          <w:rFonts w:ascii="Calibri" w:hAnsi="Calibri" w:cs="Calibri"/>
          <w:b/>
          <w:lang/>
        </w:rPr>
      </w:pPr>
    </w:p>
    <w:p w:rsidR="00BF4E0B" w:rsidRPr="00F444E3" w:rsidRDefault="00BF4E0B" w:rsidP="00BF4E0B">
      <w:pPr>
        <w:spacing w:line="360" w:lineRule="auto"/>
        <w:jc w:val="both"/>
        <w:rPr>
          <w:rFonts w:ascii="Calibri" w:hAnsi="Calibri" w:cs="Calibri"/>
          <w:b/>
          <w:lang/>
        </w:rPr>
      </w:pPr>
      <w:r w:rsidRPr="00F444E3">
        <w:rPr>
          <w:rFonts w:ascii="Calibri" w:hAnsi="Calibri" w:cs="Calibri"/>
          <w:b/>
          <w:lang/>
        </w:rPr>
        <w:t>Kakve su reakcije?</w:t>
      </w:r>
    </w:p>
    <w:p w:rsidR="00BF4E0B" w:rsidRPr="00F444E3" w:rsidRDefault="00BF4E0B" w:rsidP="00BF4E0B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lang/>
        </w:rPr>
      </w:pPr>
      <w:r w:rsidRPr="00F444E3">
        <w:rPr>
          <w:rFonts w:ascii="Calibri" w:hAnsi="Calibri" w:cs="Calibri"/>
          <w:lang/>
        </w:rPr>
        <w:t>U toku proljećne sadnje primljeno je 10 zahtjeva za podršku (9 iz Podgorice i 1 iz Danilovgrada);</w:t>
      </w:r>
    </w:p>
    <w:p w:rsidR="00BF4E0B" w:rsidRPr="00F444E3" w:rsidRDefault="00BF4E0B" w:rsidP="00BF4E0B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lang/>
        </w:rPr>
      </w:pPr>
      <w:r w:rsidRPr="00F444E3">
        <w:rPr>
          <w:rFonts w:ascii="Calibri" w:hAnsi="Calibri" w:cs="Calibri"/>
          <w:lang/>
        </w:rPr>
        <w:t>Dominantna kultura je pelin (ukupna površina zasada 12 ha) i jedan zasad smilja (0,11 ha).</w:t>
      </w:r>
    </w:p>
    <w:p w:rsidR="00BF4E0B" w:rsidRPr="00F444E3" w:rsidRDefault="00BF4E0B" w:rsidP="00BF4E0B">
      <w:pPr>
        <w:spacing w:line="360" w:lineRule="auto"/>
        <w:jc w:val="both"/>
        <w:rPr>
          <w:rFonts w:ascii="Calibri" w:hAnsi="Calibri" w:cs="Calibri"/>
          <w:lang/>
        </w:rPr>
      </w:pPr>
    </w:p>
    <w:p w:rsidR="00BF4E0B" w:rsidRDefault="00BF4E0B" w:rsidP="00BF4E0B">
      <w:pPr>
        <w:spacing w:line="360" w:lineRule="auto"/>
        <w:jc w:val="both"/>
        <w:rPr>
          <w:rFonts w:ascii="Calibri" w:hAnsi="Calibri" w:cs="Calibri"/>
          <w:b/>
          <w:lang/>
        </w:rPr>
      </w:pPr>
      <w:r>
        <w:rPr>
          <w:rFonts w:ascii="Calibri" w:hAnsi="Calibri" w:cs="Calibri"/>
          <w:b/>
          <w:lang/>
        </w:rPr>
        <w:t>Da li ima problema?</w:t>
      </w:r>
    </w:p>
    <w:p w:rsidR="00BF4E0B" w:rsidRPr="00F444E3" w:rsidRDefault="00BF4E0B" w:rsidP="00BF4E0B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/>
          <w:lang/>
        </w:rPr>
      </w:pPr>
      <w:r>
        <w:rPr>
          <w:rFonts w:ascii="Calibri" w:hAnsi="Calibri" w:cs="Calibri"/>
          <w:lang/>
        </w:rPr>
        <w:t>k</w:t>
      </w:r>
      <w:r w:rsidRPr="00F444E3">
        <w:rPr>
          <w:rFonts w:ascii="Calibri" w:hAnsi="Calibri" w:cs="Calibri"/>
          <w:lang/>
        </w:rPr>
        <w:t>ontrola porijekla sadnog materijala</w:t>
      </w:r>
      <w:r>
        <w:rPr>
          <w:rFonts w:ascii="Calibri" w:hAnsi="Calibri" w:cs="Calibri"/>
          <w:lang/>
        </w:rPr>
        <w:t xml:space="preserve"> - </w:t>
      </w:r>
      <w:r w:rsidRPr="00F444E3">
        <w:rPr>
          <w:rFonts w:ascii="Calibri" w:hAnsi="Calibri" w:cs="Calibri"/>
          <w:lang/>
        </w:rPr>
        <w:t>uvozno sjeme narušava reputacij</w:t>
      </w:r>
      <w:r>
        <w:rPr>
          <w:rFonts w:ascii="Calibri" w:hAnsi="Calibri" w:cs="Calibri"/>
          <w:lang/>
        </w:rPr>
        <w:t>u</w:t>
      </w:r>
      <w:r w:rsidRPr="00F444E3">
        <w:rPr>
          <w:rFonts w:ascii="Calibri" w:hAnsi="Calibri" w:cs="Calibri"/>
          <w:lang/>
        </w:rPr>
        <w:t xml:space="preserve"> crnogorskog pelina </w:t>
      </w:r>
      <w:r>
        <w:rPr>
          <w:rFonts w:ascii="Calibri" w:hAnsi="Calibri" w:cs="Calibri"/>
          <w:lang/>
        </w:rPr>
        <w:t xml:space="preserve">koji je </w:t>
      </w:r>
      <w:r w:rsidRPr="00F444E3">
        <w:rPr>
          <w:rFonts w:ascii="Calibri" w:hAnsi="Calibri" w:cs="Calibri"/>
          <w:lang/>
        </w:rPr>
        <w:t xml:space="preserve">veoma tražen </w:t>
      </w:r>
      <w:r>
        <w:rPr>
          <w:rFonts w:ascii="Calibri" w:hAnsi="Calibri" w:cs="Calibri"/>
          <w:lang/>
        </w:rPr>
        <w:t>(</w:t>
      </w:r>
      <w:r w:rsidRPr="00F444E3">
        <w:rPr>
          <w:rFonts w:ascii="Calibri" w:hAnsi="Calibri" w:cs="Calibri"/>
          <w:lang/>
        </w:rPr>
        <w:t>uskolisni pelin)</w:t>
      </w:r>
      <w:r>
        <w:rPr>
          <w:rFonts w:ascii="Calibri" w:hAnsi="Calibri" w:cs="Calibri"/>
          <w:lang/>
        </w:rPr>
        <w:t>;</w:t>
      </w:r>
    </w:p>
    <w:p w:rsidR="00BF4E0B" w:rsidRPr="00F444E3" w:rsidRDefault="00BF4E0B" w:rsidP="00BF4E0B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u</w:t>
      </w:r>
      <w:r w:rsidRPr="00F444E3">
        <w:rPr>
          <w:rFonts w:ascii="Calibri" w:hAnsi="Calibri" w:cs="Calibri"/>
          <w:lang/>
        </w:rPr>
        <w:t>ništavanje flore, beskrupulozna eksploatacija od strane berača;</w:t>
      </w:r>
    </w:p>
    <w:p w:rsidR="00BF4E0B" w:rsidRPr="00F444E3" w:rsidRDefault="00BF4E0B" w:rsidP="00BF4E0B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nedostatak </w:t>
      </w:r>
      <w:r w:rsidRPr="00F444E3">
        <w:rPr>
          <w:rFonts w:ascii="Calibri" w:hAnsi="Calibri" w:cs="Calibri"/>
          <w:lang/>
        </w:rPr>
        <w:t>rasadničk</w:t>
      </w:r>
      <w:r>
        <w:rPr>
          <w:rFonts w:ascii="Calibri" w:hAnsi="Calibri" w:cs="Calibri"/>
          <w:lang/>
        </w:rPr>
        <w:t xml:space="preserve">e </w:t>
      </w:r>
      <w:r w:rsidRPr="00F444E3">
        <w:rPr>
          <w:rFonts w:ascii="Calibri" w:hAnsi="Calibri" w:cs="Calibri"/>
          <w:lang/>
        </w:rPr>
        <w:t>proizvodnj</w:t>
      </w:r>
      <w:r>
        <w:rPr>
          <w:rFonts w:ascii="Calibri" w:hAnsi="Calibri" w:cs="Calibri"/>
          <w:lang/>
        </w:rPr>
        <w:t>e (s</w:t>
      </w:r>
      <w:r w:rsidRPr="00F444E3">
        <w:rPr>
          <w:rFonts w:ascii="Calibri" w:hAnsi="Calibri" w:cs="Calibri"/>
          <w:lang/>
        </w:rPr>
        <w:t xml:space="preserve">adni materijal se kupuje u polj. apotekama </w:t>
      </w:r>
      <w:r>
        <w:rPr>
          <w:rFonts w:ascii="Calibri" w:hAnsi="Calibri" w:cs="Calibri"/>
          <w:lang/>
        </w:rPr>
        <w:t xml:space="preserve">kao </w:t>
      </w:r>
      <w:r w:rsidRPr="00F444E3">
        <w:rPr>
          <w:rFonts w:ascii="Calibri" w:hAnsi="Calibri" w:cs="Calibri"/>
          <w:lang/>
        </w:rPr>
        <w:t>uvezeni sadni material) ili direktno od uvoznika sadnog materijala.</w:t>
      </w:r>
    </w:p>
    <w:p w:rsidR="00BF4E0B" w:rsidRDefault="00BF4E0B" w:rsidP="00BF4E0B">
      <w:pPr>
        <w:spacing w:line="360" w:lineRule="auto"/>
        <w:jc w:val="both"/>
        <w:rPr>
          <w:rFonts w:ascii="Calibri" w:hAnsi="Calibri" w:cs="Calibri"/>
          <w:b/>
          <w:lang/>
        </w:rPr>
      </w:pPr>
    </w:p>
    <w:p w:rsidR="00BF4E0B" w:rsidRPr="00F444E3" w:rsidRDefault="00BF4E0B" w:rsidP="00BF4E0B">
      <w:pPr>
        <w:spacing w:line="360" w:lineRule="auto"/>
        <w:jc w:val="both"/>
        <w:rPr>
          <w:rFonts w:ascii="Calibri" w:hAnsi="Calibri" w:cs="Calibri"/>
          <w:lang/>
        </w:rPr>
      </w:pPr>
      <w:r>
        <w:rPr>
          <w:rFonts w:ascii="Calibri" w:hAnsi="Calibri" w:cs="Calibri"/>
          <w:b/>
          <w:lang/>
        </w:rPr>
        <w:t xml:space="preserve">Moguća rješenja o kojima razmišljamo kada je u pitanju </w:t>
      </w:r>
      <w:r w:rsidRPr="00796CEC">
        <w:rPr>
          <w:rFonts w:ascii="Calibri" w:hAnsi="Calibri" w:cs="Calibri"/>
          <w:b/>
          <w:lang/>
        </w:rPr>
        <w:t>Abrobudžet za 2015</w:t>
      </w:r>
      <w:r w:rsidRPr="00F444E3">
        <w:rPr>
          <w:rFonts w:ascii="Calibri" w:hAnsi="Calibri" w:cs="Calibri"/>
          <w:lang/>
        </w:rPr>
        <w:t>.</w:t>
      </w:r>
    </w:p>
    <w:p w:rsidR="00BF4E0B" w:rsidRPr="00F444E3" w:rsidRDefault="00BF4E0B" w:rsidP="00BF4E0B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lang/>
        </w:rPr>
      </w:pPr>
      <w:r w:rsidRPr="00F444E3">
        <w:rPr>
          <w:rFonts w:ascii="Calibri" w:hAnsi="Calibri" w:cs="Calibri"/>
          <w:lang/>
        </w:rPr>
        <w:t>Definisati podršku za rasadničku proizvodnju autohtonog sadnog materijala;</w:t>
      </w:r>
    </w:p>
    <w:p w:rsidR="00BF4E0B" w:rsidRPr="00F444E3" w:rsidRDefault="00BF4E0B" w:rsidP="00BF4E0B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 xml:space="preserve">Eventualno utvrditi prelazni period u kojem možemo </w:t>
      </w:r>
      <w:r w:rsidRPr="00F444E3">
        <w:rPr>
          <w:rFonts w:ascii="Calibri" w:hAnsi="Calibri" w:cs="Calibri"/>
          <w:lang/>
        </w:rPr>
        <w:t xml:space="preserve">prihvatati zahtjeve bez računa </w:t>
      </w:r>
      <w:r>
        <w:rPr>
          <w:rFonts w:ascii="Calibri" w:hAnsi="Calibri" w:cs="Calibri"/>
          <w:lang/>
        </w:rPr>
        <w:t>i precizno definisati količine</w:t>
      </w:r>
      <w:r w:rsidRPr="00F444E3">
        <w:rPr>
          <w:rFonts w:ascii="Calibri" w:hAnsi="Calibri" w:cs="Calibri"/>
          <w:lang/>
        </w:rPr>
        <w:t>.</w:t>
      </w:r>
    </w:p>
    <w:p w:rsidR="00BF4E0B" w:rsidRDefault="00BF4E0B" w:rsidP="00BF4E0B">
      <w:pPr>
        <w:jc w:val="both"/>
        <w:rPr>
          <w:rFonts w:cs="Calibri"/>
          <w:lang/>
        </w:rPr>
      </w:pPr>
    </w:p>
    <w:p w:rsidR="00BF4E0B" w:rsidRDefault="00BF4E0B" w:rsidP="00BF4E0B">
      <w:pPr>
        <w:spacing w:line="360" w:lineRule="auto"/>
        <w:rPr>
          <w:rFonts w:ascii="Calibri" w:eastAsia="Times New Roman" w:hAnsi="Calibri" w:cs="Calibri"/>
          <w:i/>
          <w:color w:val="000000"/>
        </w:rPr>
      </w:pPr>
    </w:p>
    <w:p w:rsidR="00BF4E0B" w:rsidRPr="0085571A" w:rsidRDefault="00BF4E0B" w:rsidP="00BF4E0B">
      <w:pPr>
        <w:spacing w:line="360" w:lineRule="auto"/>
        <w:jc w:val="both"/>
        <w:rPr>
          <w:rFonts w:ascii="Calibri" w:hAnsi="Calibri"/>
          <w:color w:val="000000"/>
          <w:lang w:val="sr-Latn-CS"/>
        </w:rPr>
      </w:pPr>
      <w:r>
        <w:rPr>
          <w:rFonts w:ascii="Calibri" w:hAnsi="Calibri" w:cs="Calibri"/>
          <w:b/>
          <w:color w:val="BF0034"/>
          <w:szCs w:val="30"/>
          <w:lang w:val="en-US"/>
        </w:rPr>
        <w:t>4</w:t>
      </w:r>
      <w:r w:rsidRPr="005D3CDD">
        <w:rPr>
          <w:rFonts w:ascii="Calibri" w:hAnsi="Calibri" w:cs="Calibri"/>
          <w:b/>
          <w:color w:val="BF0034"/>
          <w:szCs w:val="30"/>
          <w:lang w:val="en-US"/>
        </w:rPr>
        <w:t xml:space="preserve">. </w:t>
      </w:r>
      <w:r>
        <w:rPr>
          <w:rFonts w:ascii="Calibri" w:hAnsi="Calibri" w:cs="Calibri"/>
          <w:b/>
          <w:color w:val="BF0034"/>
          <w:szCs w:val="30"/>
          <w:lang w:val="en-US"/>
        </w:rPr>
        <w:t>DIVERZIFIKACIJA EKONOMSKIH AKTIVNOSTI U RURALNIM SREDINAMA</w:t>
      </w:r>
    </w:p>
    <w:p w:rsidR="00BF4E0B" w:rsidRDefault="00BF4E0B" w:rsidP="00BF4E0B">
      <w:pPr>
        <w:spacing w:line="360" w:lineRule="auto"/>
        <w:jc w:val="both"/>
        <w:rPr>
          <w:rFonts w:ascii="Calibri" w:hAnsi="Calibri"/>
        </w:rPr>
      </w:pPr>
      <w:r w:rsidRPr="009E7F1F">
        <w:rPr>
          <w:rFonts w:ascii="Calibri" w:hAnsi="Calibri"/>
        </w:rPr>
        <w:t xml:space="preserve">Javni poziv za </w:t>
      </w:r>
      <w:r>
        <w:rPr>
          <w:rFonts w:ascii="Calibri" w:hAnsi="Calibri"/>
        </w:rPr>
        <w:t>diverzifikaciju ekonomskih aktivnosti u ruralnim sredinama je objavljen 21.05. i bio otvoren 30 dana. Pristiglo</w:t>
      </w:r>
      <w:r w:rsidRPr="009E7F1F">
        <w:rPr>
          <w:rFonts w:ascii="Calibri" w:hAnsi="Calibri"/>
        </w:rPr>
        <w:t xml:space="preserve"> </w:t>
      </w:r>
      <w:r>
        <w:rPr>
          <w:rFonts w:ascii="Calibri" w:hAnsi="Calibri"/>
        </w:rPr>
        <w:t>12 prijava (Andrijevice 2, Podgorice 2, Berana 2, Bijelog Polja 2</w:t>
      </w:r>
      <w:r w:rsidRPr="009E7F1F">
        <w:rPr>
          <w:rFonts w:ascii="Calibri" w:hAnsi="Calibri"/>
        </w:rPr>
        <w:t xml:space="preserve">, </w:t>
      </w:r>
      <w:r>
        <w:rPr>
          <w:rFonts w:ascii="Calibri" w:hAnsi="Calibri"/>
        </w:rPr>
        <w:t>Kolašina 2</w:t>
      </w:r>
      <w:r w:rsidRPr="009E7F1F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Mojkovca 1, </w:t>
      </w:r>
      <w:r w:rsidRPr="009E7F1F">
        <w:rPr>
          <w:rFonts w:ascii="Calibri" w:hAnsi="Calibri"/>
        </w:rPr>
        <w:t xml:space="preserve">Pljevalja </w:t>
      </w:r>
      <w:r>
        <w:rPr>
          <w:rFonts w:ascii="Calibri" w:hAnsi="Calibri"/>
        </w:rPr>
        <w:t>1).</w:t>
      </w:r>
    </w:p>
    <w:p w:rsidR="00BF4E0B" w:rsidRDefault="00BF4E0B" w:rsidP="00BF4E0B">
      <w:pPr>
        <w:spacing w:line="360" w:lineRule="auto"/>
        <w:jc w:val="both"/>
        <w:rPr>
          <w:rFonts w:ascii="Calibri" w:hAnsi="Calibri"/>
        </w:rPr>
      </w:pPr>
    </w:p>
    <w:p w:rsidR="00BF4E0B" w:rsidRDefault="00BF4E0B" w:rsidP="00BF4E0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U odnosu na prošlu godinu bilježimo rast pristiglih aplikacija za 240% (sa 5 na 12). Ukupna vrijednost investicija kroz ovaj poziv je oko 60.000 eura, dok je podrška ministarstva 35-50% (u zavisnosti od toga </w:t>
      </w:r>
      <w:bookmarkStart w:id="0" w:name="_GoBack"/>
      <w:bookmarkEnd w:id="0"/>
      <w:r>
        <w:rPr>
          <w:rFonts w:ascii="Calibri" w:hAnsi="Calibri"/>
        </w:rPr>
        <w:t xml:space="preserve">da li se radi o mladim farmerima ispod 40 godina, da li je aplikant žena i da li se domaćinstvo nalazi iznad 800 mnv). </w:t>
      </w:r>
    </w:p>
    <w:p w:rsidR="00BF4E0B" w:rsidRDefault="00BF4E0B" w:rsidP="00BF4E0B">
      <w:pPr>
        <w:spacing w:line="360" w:lineRule="auto"/>
        <w:jc w:val="both"/>
        <w:rPr>
          <w:rFonts w:ascii="Calibri" w:hAnsi="Calibri"/>
        </w:rPr>
      </w:pPr>
    </w:p>
    <w:p w:rsidR="00BF4E0B" w:rsidRDefault="00BF4E0B" w:rsidP="00BF4E0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Predmet investicije su adaptacije objekata za pružanje turističkih usluga u ruralnim područjima kao i nabavka potrebne opreme za turizam i ugostiteljstvo. Trenutno se obavlja terenska kontrola aplikanata. </w:t>
      </w:r>
    </w:p>
    <w:p w:rsidR="00BF4E0B" w:rsidRDefault="00BF4E0B" w:rsidP="00BF4E0B">
      <w:pPr>
        <w:spacing w:line="360" w:lineRule="auto"/>
        <w:jc w:val="both"/>
        <w:rPr>
          <w:rFonts w:ascii="Calibri" w:hAnsi="Calibri"/>
        </w:rPr>
      </w:pPr>
    </w:p>
    <w:p w:rsidR="00BF4E0B" w:rsidRDefault="00BF4E0B" w:rsidP="00BF4E0B">
      <w:pPr>
        <w:spacing w:line="360" w:lineRule="auto"/>
        <w:jc w:val="both"/>
        <w:rPr>
          <w:rFonts w:ascii="Calibri" w:hAnsi="Calibri"/>
        </w:rPr>
      </w:pPr>
    </w:p>
    <w:p w:rsidR="00BF4E0B" w:rsidRDefault="00BF4E0B" w:rsidP="00BF4E0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Calibri"/>
          <w:b/>
          <w:color w:val="BF0034"/>
          <w:szCs w:val="30"/>
          <w:lang w:val="en-US"/>
        </w:rPr>
        <w:t>5</w:t>
      </w:r>
      <w:r w:rsidRPr="005D3CDD">
        <w:rPr>
          <w:rFonts w:ascii="Calibri" w:hAnsi="Calibri" w:cs="Calibri"/>
          <w:b/>
          <w:color w:val="BF0034"/>
          <w:szCs w:val="30"/>
          <w:lang w:val="en-US"/>
        </w:rPr>
        <w:t xml:space="preserve">. </w:t>
      </w:r>
      <w:r>
        <w:rPr>
          <w:rFonts w:ascii="Calibri" w:hAnsi="Calibri" w:cs="Calibri"/>
          <w:b/>
          <w:color w:val="BF0034"/>
          <w:szCs w:val="30"/>
          <w:lang w:val="en-US"/>
        </w:rPr>
        <w:t>ZAKON O MASLINARSTVU</w:t>
      </w:r>
    </w:p>
    <w:p w:rsidR="00BF4E0B" w:rsidRPr="00EA661B" w:rsidRDefault="00BF4E0B" w:rsidP="00BF4E0B">
      <w:pPr>
        <w:spacing w:line="360" w:lineRule="auto"/>
        <w:rPr>
          <w:rFonts w:ascii="Calibri" w:eastAsia="Times New Roman" w:hAnsi="Calibri" w:cs="Calibri"/>
          <w:color w:val="000000"/>
        </w:rPr>
      </w:pPr>
    </w:p>
    <w:p w:rsidR="00BF4E0B" w:rsidRPr="00CF443B" w:rsidRDefault="00BF4E0B" w:rsidP="00BF4E0B">
      <w:pPr>
        <w:spacing w:line="360" w:lineRule="auto"/>
        <w:rPr>
          <w:rFonts w:ascii="Calibri" w:eastAsia="Times New Roman" w:hAnsi="Calibri" w:cs="Calibri"/>
          <w:i/>
          <w:color w:val="000000"/>
        </w:rPr>
      </w:pPr>
    </w:p>
    <w:sectPr w:rsidR="00BF4E0B" w:rsidRPr="00CF443B" w:rsidSect="00BF4E0B">
      <w:headerReference w:type="default" r:id="rId10"/>
      <w:footerReference w:type="even" r:id="rId11"/>
      <w:footerReference w:type="default" r:id="rId12"/>
      <w:pgSz w:w="11901" w:h="16834"/>
      <w:pgMar w:top="1134" w:right="1134" w:bottom="567" w:left="1134" w:header="708" w:footer="284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177" w:rsidRDefault="00D34177">
      <w:r>
        <w:separator/>
      </w:r>
    </w:p>
  </w:endnote>
  <w:endnote w:type="continuationSeparator" w:id="1">
    <w:p w:rsidR="00D34177" w:rsidRDefault="00D3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YU">
    <w:altName w:val="Athelas Regular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E0B" w:rsidRDefault="00BF4E0B" w:rsidP="00BF4E0B">
    <w:pPr>
      <w:pStyle w:val="Footer"/>
      <w:framePr w:wrap="around" w:vAnchor="text" w:hAnchor="margin" w:xAlign="right" w:y="1"/>
      <w:rPr>
        <w:rStyle w:val="PageNumber"/>
        <w:rFonts w:cs="Arial"/>
        <w:bCs/>
        <w:iCs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4E0B" w:rsidRDefault="00BF4E0B" w:rsidP="00BF4E0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E0B" w:rsidRPr="00440A64" w:rsidRDefault="00BF4E0B" w:rsidP="00BF4E0B">
    <w:pPr>
      <w:pStyle w:val="Footer"/>
      <w:ind w:right="360"/>
      <w:jc w:val="right"/>
      <w:rPr>
        <w:rFonts w:ascii="Calibri" w:hAnsi="Calibri"/>
        <w:i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177" w:rsidRDefault="00D34177">
      <w:r>
        <w:separator/>
      </w:r>
    </w:p>
  </w:footnote>
  <w:footnote w:type="continuationSeparator" w:id="1">
    <w:p w:rsidR="00D34177" w:rsidRDefault="00D3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E0B" w:rsidRPr="00440A64" w:rsidRDefault="00BF4E0B" w:rsidP="00BF4E0B">
    <w:pPr>
      <w:jc w:val="right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19DA"/>
    <w:multiLevelType w:val="hybridMultilevel"/>
    <w:tmpl w:val="CB10A376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A7E57"/>
    <w:multiLevelType w:val="hybridMultilevel"/>
    <w:tmpl w:val="18606DA8"/>
    <w:lvl w:ilvl="0" w:tplc="AE2EB5F6">
      <w:start w:val="1"/>
      <w:numFmt w:val="bullet"/>
      <w:lvlText w:val="-"/>
      <w:lvlJc w:val="left"/>
      <w:pPr>
        <w:ind w:left="1080" w:hanging="360"/>
      </w:pPr>
      <w:rPr>
        <w:rFonts w:ascii="Calibri" w:eastAsia="MS Mincho" w:hAnsi="Calibri" w:cs="MS Mincho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311839"/>
    <w:multiLevelType w:val="hybridMultilevel"/>
    <w:tmpl w:val="5A4EF804"/>
    <w:lvl w:ilvl="0" w:tplc="3A6494C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41911"/>
    <w:multiLevelType w:val="hybridMultilevel"/>
    <w:tmpl w:val="2BF6DDDE"/>
    <w:lvl w:ilvl="0" w:tplc="388E276A">
      <w:start w:val="1"/>
      <w:numFmt w:val="decimal"/>
      <w:pStyle w:val="Style4Cha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3D1C56"/>
    <w:multiLevelType w:val="hybridMultilevel"/>
    <w:tmpl w:val="A11EAE48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9A1E72"/>
    <w:multiLevelType w:val="hybridMultilevel"/>
    <w:tmpl w:val="855804E4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222D7"/>
    <w:multiLevelType w:val="hybridMultilevel"/>
    <w:tmpl w:val="817858BE"/>
    <w:lvl w:ilvl="0" w:tplc="9C806208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D7E42"/>
    <w:multiLevelType w:val="hybridMultilevel"/>
    <w:tmpl w:val="601EC042"/>
    <w:lvl w:ilvl="0" w:tplc="219CC4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embedSystemFonts/>
  <w:hideSpellingErrors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160"/>
    <w:rsid w:val="00395FA2"/>
    <w:rsid w:val="004C16BF"/>
    <w:rsid w:val="00BF4E0B"/>
    <w:rsid w:val="00D34177"/>
    <w:rsid w:val="00F06F36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36C9E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32C"/>
    <w:pPr>
      <w:keepNext/>
      <w:suppressAutoHyphens/>
      <w:ind w:left="720" w:hanging="360"/>
      <w:jc w:val="center"/>
      <w:outlineLvl w:val="0"/>
    </w:pPr>
    <w:rPr>
      <w:rFonts w:ascii="Times New Roman" w:eastAsia="Times New Roman" w:hAnsi="Times New Roman" w:cs="Calibri"/>
      <w:b/>
      <w:bCs/>
      <w:sz w:val="28"/>
      <w:lang w:val="sl-SI" w:eastAsia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6C9E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36C9E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36C9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32C"/>
    <w:rPr>
      <w:rFonts w:ascii="Times New Roman" w:eastAsia="Times New Roman" w:hAnsi="Times New Roman" w:cs="Calibri"/>
      <w:b/>
      <w:bCs/>
      <w:sz w:val="28"/>
      <w:szCs w:val="24"/>
      <w:lang w:val="sl-SI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36C9E"/>
    <w:rPr>
      <w:rFonts w:ascii="Calibri" w:eastAsia="Times New Roman" w:hAnsi="Calibri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C9E"/>
    <w:rPr>
      <w:rFonts w:ascii="Calibri" w:eastAsia="Times New Roman" w:hAnsi="Calibri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36C9E"/>
    <w:rPr>
      <w:rFonts w:ascii="Cambria" w:eastAsia="Times New Roman" w:hAnsi="Cambria" w:cs="Times New Roman"/>
      <w:b/>
      <w:bCs/>
      <w:sz w:val="28"/>
      <w:szCs w:val="28"/>
      <w:lang w:val="en-GB"/>
    </w:rPr>
  </w:style>
  <w:style w:type="character" w:styleId="Hyperlink">
    <w:name w:val="Hyperlink"/>
    <w:uiPriority w:val="99"/>
    <w:rsid w:val="00E41D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41D99"/>
    <w:pPr>
      <w:widowControl w:val="0"/>
      <w:tabs>
        <w:tab w:val="center" w:pos="4703"/>
        <w:tab w:val="right" w:pos="9406"/>
      </w:tabs>
      <w:autoSpaceDE w:val="0"/>
      <w:autoSpaceDN w:val="0"/>
      <w:adjustRightInd w:val="0"/>
      <w:jc w:val="both"/>
    </w:pPr>
    <w:rPr>
      <w:rFonts w:ascii="Calibri" w:eastAsia="Times New Roman" w:hAnsi="Calibri"/>
      <w:sz w:val="22"/>
      <w:szCs w:val="22"/>
      <w:lang/>
    </w:rPr>
  </w:style>
  <w:style w:type="character" w:customStyle="1" w:styleId="HeaderChar">
    <w:name w:val="Header Char"/>
    <w:basedOn w:val="DefaultParagraphFont"/>
    <w:link w:val="Header"/>
    <w:uiPriority w:val="99"/>
    <w:rsid w:val="00E41D99"/>
    <w:rPr>
      <w:rFonts w:ascii="Calibri" w:eastAsia="Times New Roman" w:hAnsi="Calibri"/>
      <w:sz w:val="22"/>
      <w:szCs w:val="22"/>
      <w:lang/>
    </w:rPr>
  </w:style>
  <w:style w:type="table" w:styleId="TableGrid">
    <w:name w:val="Table Grid"/>
    <w:basedOn w:val="TableNormal"/>
    <w:uiPriority w:val="59"/>
    <w:rsid w:val="00BF09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BE3487"/>
    <w:pPr>
      <w:jc w:val="center"/>
    </w:pPr>
    <w:rPr>
      <w:rFonts w:ascii="Arial YU" w:eastAsia="Times New Roman" w:hAnsi="Arial YU"/>
      <w:b/>
      <w:bCs/>
      <w:lang w:val="en-US"/>
    </w:rPr>
  </w:style>
  <w:style w:type="character" w:customStyle="1" w:styleId="TitleChar">
    <w:name w:val="Title Char"/>
    <w:basedOn w:val="DefaultParagraphFont"/>
    <w:link w:val="Title"/>
    <w:rsid w:val="00BE3487"/>
    <w:rPr>
      <w:rFonts w:ascii="Arial YU" w:eastAsia="Times New Roman" w:hAnsi="Arial YU"/>
      <w:b/>
      <w:bCs/>
      <w:sz w:val="24"/>
      <w:szCs w:val="24"/>
    </w:rPr>
  </w:style>
  <w:style w:type="paragraph" w:styleId="LightGrid-Accent3">
    <w:name w:val="Light Grid Accent 3"/>
    <w:basedOn w:val="Normal"/>
    <w:uiPriority w:val="34"/>
    <w:qFormat/>
    <w:rsid w:val="006C767C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styleId="FootnoteText">
    <w:name w:val="footnote text"/>
    <w:aliases w:val="single space,FOOTNOTES,fn,Fußnotentextf,ALTS FOOTNOTE,Footnote,Footnote Text qer,Fußnotentext Char,Footnote Text Char1,Footnote Text Char2 Char,Footnote Text Char1 Char Char,Footnote Text Char2 Char Char C,Fußnote,footnote text Char Char,f"/>
    <w:basedOn w:val="Normal"/>
    <w:link w:val="FootnoteTextChar"/>
    <w:uiPriority w:val="99"/>
    <w:rsid w:val="002E0BAB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aliases w:val="single space Char,FOOTNOTES Char,fn Char,Fußnotentextf Char,ALTS FOOTNOTE Char,Footnote Char,Footnote Text qer Char,Fußnotentext Char Char,Footnote Text Char1 Char,Footnote Text Char2 Char Char,Footnote Text Char1 Char Char Char"/>
    <w:basedOn w:val="DefaultParagraphFont"/>
    <w:link w:val="FootnoteText"/>
    <w:uiPriority w:val="99"/>
    <w:rsid w:val="002E0BAB"/>
    <w:rPr>
      <w:rFonts w:ascii="Times New Roman" w:eastAsia="Times New Roman" w:hAnsi="Times New Roman"/>
    </w:rPr>
  </w:style>
  <w:style w:type="character" w:styleId="FootnoteReference">
    <w:name w:val="footnote reference"/>
    <w:aliases w:val="16 Point,Superscript 6 Point,Superscript 6 Point + 11 pt,Ref,de nota al pie,ftref"/>
    <w:basedOn w:val="DefaultParagraphFont"/>
    <w:uiPriority w:val="99"/>
    <w:rsid w:val="002E0BAB"/>
    <w:rPr>
      <w:vertAlign w:val="superscript"/>
    </w:rPr>
  </w:style>
  <w:style w:type="character" w:styleId="Strong">
    <w:name w:val="Strong"/>
    <w:basedOn w:val="DefaultParagraphFont"/>
    <w:uiPriority w:val="22"/>
    <w:qFormat/>
    <w:rsid w:val="008A3B20"/>
    <w:rPr>
      <w:b/>
      <w:bCs/>
    </w:rPr>
  </w:style>
  <w:style w:type="character" w:customStyle="1" w:styleId="apple-converted-space">
    <w:name w:val="apple-converted-space"/>
    <w:basedOn w:val="DefaultParagraphFont"/>
    <w:rsid w:val="008A3B20"/>
  </w:style>
  <w:style w:type="paragraph" w:customStyle="1" w:styleId="Default">
    <w:name w:val="Default"/>
    <w:uiPriority w:val="99"/>
    <w:rsid w:val="008A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C415DF"/>
    <w:pPr>
      <w:spacing w:after="200" w:line="276" w:lineRule="auto"/>
    </w:pPr>
    <w:rPr>
      <w:rFonts w:ascii="Lucida Grande" w:hAnsi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15DF"/>
    <w:rPr>
      <w:rFonts w:ascii="Lucida Grande" w:eastAsia="Cambria" w:hAnsi="Lucida Grande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C415DF"/>
    <w:pPr>
      <w:spacing w:after="120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415DF"/>
    <w:rPr>
      <w:rFonts w:ascii="Times New Roman" w:eastAsia="Times New Roman" w:hAnsi="Times New Roman"/>
      <w:sz w:val="24"/>
      <w:szCs w:val="24"/>
    </w:rPr>
  </w:style>
  <w:style w:type="paragraph" w:customStyle="1" w:styleId="1tekst">
    <w:name w:val="1tekst"/>
    <w:basedOn w:val="Normal"/>
    <w:rsid w:val="00C415DF"/>
    <w:pPr>
      <w:ind w:left="375" w:right="375" w:firstLine="240"/>
      <w:jc w:val="both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normalchar">
    <w:name w:val="normal__char"/>
    <w:basedOn w:val="DefaultParagraphFont"/>
    <w:rsid w:val="00C415DF"/>
  </w:style>
  <w:style w:type="character" w:customStyle="1" w:styleId="IntenseEmphasis">
    <w:name w:val="Intense Emphasis"/>
    <w:basedOn w:val="DefaultParagraphFont"/>
    <w:qFormat/>
    <w:rsid w:val="002E132C"/>
    <w:rPr>
      <w:rFonts w:cs="Times New Roman"/>
      <w:b/>
      <w:bCs/>
      <w:i/>
      <w:iCs/>
      <w:color w:val="4F81BD"/>
    </w:rPr>
  </w:style>
  <w:style w:type="paragraph" w:styleId="Footer">
    <w:name w:val="footer"/>
    <w:basedOn w:val="Normal"/>
    <w:link w:val="FooterChar"/>
    <w:uiPriority w:val="99"/>
    <w:unhideWhenUsed/>
    <w:rsid w:val="002E132C"/>
    <w:pPr>
      <w:tabs>
        <w:tab w:val="center" w:pos="4513"/>
        <w:tab w:val="right" w:pos="9026"/>
      </w:tabs>
    </w:pPr>
    <w:rPr>
      <w:rFonts w:eastAsia="Times New Roman"/>
      <w:sz w:val="22"/>
      <w:szCs w:val="22"/>
      <w:lang w:val="sr-Cyrl-C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E132C"/>
    <w:rPr>
      <w:rFonts w:ascii="Cambria" w:eastAsia="Times New Roman" w:hAnsi="Cambria" w:cs="Times New Roman"/>
      <w:sz w:val="22"/>
      <w:szCs w:val="22"/>
      <w:lang w:val="sr-Cyrl-CS" w:eastAsia="en-GB"/>
    </w:rPr>
  </w:style>
  <w:style w:type="paragraph" w:customStyle="1" w:styleId="tekst">
    <w:name w:val="tekst"/>
    <w:basedOn w:val="Normal"/>
    <w:rsid w:val="004239B0"/>
    <w:pPr>
      <w:ind w:left="375" w:right="375" w:firstLine="240"/>
      <w:jc w:val="both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4239B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418CF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418CF"/>
    <w:rPr>
      <w:rFonts w:ascii="Consolas" w:eastAsia="Cambria" w:hAnsi="Consolas" w:cs="Times New Roman"/>
      <w:sz w:val="21"/>
      <w:szCs w:val="21"/>
    </w:rPr>
  </w:style>
  <w:style w:type="paragraph" w:customStyle="1" w:styleId="NoSpacing1">
    <w:name w:val="No Spacing1"/>
    <w:link w:val="NoSpacingChar"/>
    <w:qFormat/>
    <w:rsid w:val="006418CF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NoSpacing1"/>
    <w:rsid w:val="006418CF"/>
    <w:rPr>
      <w:rFonts w:ascii="Calibri" w:eastAsia="Times New Roman" w:hAnsi="Calibri"/>
      <w:sz w:val="22"/>
      <w:szCs w:val="22"/>
      <w:lang w:bidi="ar-SA"/>
    </w:rPr>
  </w:style>
  <w:style w:type="character" w:customStyle="1" w:styleId="tekstcijeli">
    <w:name w:val="tekstcijeli"/>
    <w:basedOn w:val="DefaultParagraphFont"/>
    <w:rsid w:val="006744AD"/>
  </w:style>
  <w:style w:type="character" w:customStyle="1" w:styleId="kapital">
    <w:name w:val="kapital"/>
    <w:basedOn w:val="DefaultParagraphFont"/>
    <w:rsid w:val="006744AD"/>
  </w:style>
  <w:style w:type="character" w:customStyle="1" w:styleId="style20">
    <w:name w:val="style20"/>
    <w:basedOn w:val="DefaultParagraphFont"/>
    <w:rsid w:val="006744AD"/>
  </w:style>
  <w:style w:type="character" w:customStyle="1" w:styleId="style39">
    <w:name w:val="style39"/>
    <w:basedOn w:val="DefaultParagraphFont"/>
    <w:rsid w:val="006744AD"/>
  </w:style>
  <w:style w:type="paragraph" w:styleId="NormalWeb">
    <w:name w:val="Normal (Web)"/>
    <w:basedOn w:val="Normal"/>
    <w:uiPriority w:val="99"/>
    <w:unhideWhenUsed/>
    <w:rsid w:val="006744AD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6744AD"/>
    <w:rPr>
      <w:rFonts w:ascii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4AD"/>
    <w:rPr>
      <w:rFonts w:ascii="Times New Roman" w:eastAsia="Cambria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4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744AD"/>
    <w:rPr>
      <w:b/>
      <w:bCs/>
    </w:rPr>
  </w:style>
  <w:style w:type="paragraph" w:customStyle="1" w:styleId="Style2">
    <w:name w:val="Style2"/>
    <w:basedOn w:val="Heading2"/>
    <w:link w:val="Style2Char"/>
    <w:qFormat/>
    <w:rsid w:val="006744AD"/>
    <w:pPr>
      <w:keepLines/>
      <w:spacing w:before="0" w:after="0"/>
      <w:jc w:val="both"/>
    </w:pPr>
    <w:rPr>
      <w:rFonts w:ascii="Garamond" w:hAnsi="Garamond"/>
      <w:iCs w:val="0"/>
      <w:lang w:val="sv-SE"/>
    </w:rPr>
  </w:style>
  <w:style w:type="character" w:customStyle="1" w:styleId="Style2Char">
    <w:name w:val="Style2 Char"/>
    <w:link w:val="Style2"/>
    <w:rsid w:val="006744AD"/>
    <w:rPr>
      <w:rFonts w:ascii="Garamond" w:eastAsia="Times New Roman" w:hAnsi="Garamond"/>
      <w:b/>
      <w:bCs/>
      <w:i/>
      <w:sz w:val="28"/>
      <w:szCs w:val="28"/>
      <w:lang w:val="sv-SE"/>
    </w:rPr>
  </w:style>
  <w:style w:type="paragraph" w:customStyle="1" w:styleId="Style4">
    <w:name w:val="Style4"/>
    <w:basedOn w:val="Heading4"/>
    <w:link w:val="Style4Char"/>
    <w:qFormat/>
    <w:rsid w:val="006744AD"/>
    <w:pPr>
      <w:keepLines/>
      <w:numPr>
        <w:numId w:val="1"/>
      </w:numPr>
      <w:spacing w:before="200" w:after="0"/>
      <w:jc w:val="both"/>
    </w:pPr>
    <w:rPr>
      <w:rFonts w:ascii="Garamond" w:hAnsi="Garamond"/>
      <w:bCs w:val="0"/>
      <w:i/>
      <w:sz w:val="24"/>
      <w:szCs w:val="24"/>
      <w:lang w:val="pl-PL"/>
    </w:rPr>
  </w:style>
  <w:style w:type="character" w:customStyle="1" w:styleId="Style4Char">
    <w:name w:val="Style4 Char"/>
    <w:link w:val="Style4"/>
    <w:rsid w:val="006744AD"/>
    <w:rPr>
      <w:rFonts w:ascii="Garamond" w:eastAsia="Times New Roman" w:hAnsi="Garamond"/>
      <w:b/>
      <w:i/>
      <w:sz w:val="24"/>
      <w:szCs w:val="24"/>
      <w:lang w:val="pl-PL"/>
    </w:rPr>
  </w:style>
  <w:style w:type="character" w:styleId="PageNumber">
    <w:name w:val="page number"/>
    <w:basedOn w:val="DefaultParagraphFont"/>
    <w:rsid w:val="003B38C8"/>
    <w:rPr>
      <w:rFonts w:ascii="Arial Narrow" w:hAnsi="Arial Narrow"/>
      <w:spacing w:val="10"/>
      <w:sz w:val="24"/>
      <w:szCs w:val="24"/>
      <w:lang w:val="sr-Latn-CS" w:eastAsia="en-US" w:bidi="ar-SA"/>
    </w:rPr>
  </w:style>
  <w:style w:type="character" w:styleId="Emphasis">
    <w:name w:val="Emphasis"/>
    <w:basedOn w:val="DefaultParagraphFont"/>
    <w:uiPriority w:val="20"/>
    <w:qFormat/>
    <w:rsid w:val="001E24FF"/>
    <w:rPr>
      <w:i/>
      <w:iCs/>
    </w:rPr>
  </w:style>
  <w:style w:type="character" w:customStyle="1" w:styleId="samipodnaslov">
    <w:name w:val="samipodnaslov"/>
    <w:basedOn w:val="DefaultParagraphFont"/>
    <w:rsid w:val="001E24FF"/>
  </w:style>
  <w:style w:type="paragraph" w:customStyle="1" w:styleId="Char">
    <w:name w:val="Char"/>
    <w:basedOn w:val="Normal"/>
    <w:semiHidden/>
    <w:rsid w:val="0066351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readcrumbs">
    <w:name w:val="breadcrumbs"/>
    <w:basedOn w:val="Normal"/>
    <w:rsid w:val="00E53D5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black">
    <w:name w:val="black"/>
    <w:basedOn w:val="DefaultParagraphFont"/>
    <w:rsid w:val="00E53D51"/>
  </w:style>
  <w:style w:type="character" w:customStyle="1" w:styleId="inlinequotebox">
    <w:name w:val="inline_quotebox"/>
    <w:basedOn w:val="DefaultParagraphFont"/>
    <w:rsid w:val="00E53D51"/>
  </w:style>
  <w:style w:type="character" w:customStyle="1" w:styleId="rubnnaslov">
    <w:name w:val="rubnnaslov"/>
    <w:basedOn w:val="DefaultParagraphFont"/>
    <w:rsid w:val="00E53D51"/>
  </w:style>
  <w:style w:type="character" w:styleId="CommentReference">
    <w:name w:val="annotation reference"/>
    <w:basedOn w:val="DefaultParagraphFont"/>
    <w:uiPriority w:val="99"/>
    <w:rsid w:val="00E53D51"/>
    <w:rPr>
      <w:sz w:val="16"/>
      <w:szCs w:val="16"/>
    </w:rPr>
  </w:style>
  <w:style w:type="paragraph" w:styleId="DocumentMap">
    <w:name w:val="Document Map"/>
    <w:basedOn w:val="Normal"/>
    <w:link w:val="DocumentMapChar"/>
    <w:rsid w:val="005E7EF9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5E7EF9"/>
    <w:rPr>
      <w:rFonts w:ascii="Lucida Grande" w:hAnsi="Lucida Grande"/>
      <w:sz w:val="24"/>
      <w:szCs w:val="24"/>
      <w:lang w:val="en-GB"/>
    </w:rPr>
  </w:style>
  <w:style w:type="character" w:customStyle="1" w:styleId="SubtleEmphasis">
    <w:name w:val="Subtle Emphasis"/>
    <w:basedOn w:val="DefaultParagraphFont"/>
    <w:uiPriority w:val="19"/>
    <w:qFormat/>
    <w:rsid w:val="00BC450B"/>
    <w:rPr>
      <w:i/>
      <w:iCs/>
      <w:color w:val="808080"/>
    </w:rPr>
  </w:style>
  <w:style w:type="character" w:customStyle="1" w:styleId="textexposedshow">
    <w:name w:val="text_exposed_show"/>
    <w:basedOn w:val="DefaultParagraphFont"/>
    <w:rsid w:val="00A1380E"/>
  </w:style>
  <w:style w:type="paragraph" w:styleId="BodyTextIndent">
    <w:name w:val="Body Text Indent"/>
    <w:basedOn w:val="Normal"/>
    <w:link w:val="BodyTextIndentChar"/>
    <w:rsid w:val="008A6B9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A6B9A"/>
    <w:rPr>
      <w:sz w:val="24"/>
      <w:szCs w:val="24"/>
      <w:lang w:val="en-GB" w:eastAsia="en-US"/>
    </w:rPr>
  </w:style>
  <w:style w:type="paragraph" w:styleId="ColorfulList-Accent1">
    <w:name w:val="Colorful List Accent 1"/>
    <w:basedOn w:val="Normal"/>
    <w:uiPriority w:val="34"/>
    <w:qFormat/>
    <w:rsid w:val="004F71E7"/>
    <w:pPr>
      <w:ind w:left="720"/>
    </w:pPr>
    <w:rPr>
      <w:rFonts w:ascii="Times New Roman" w:hAnsi="Times New Roman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binet@mpr.gov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MIPA</Company>
  <LinksUpToDate>false</LinksUpToDate>
  <CharactersWithSpaces>5185</CharactersWithSpaces>
  <SharedDoc>false</SharedDoc>
  <HLinks>
    <vt:vector size="12" baseType="variant">
      <vt:variant>
        <vt:i4>1179768</vt:i4>
      </vt:variant>
      <vt:variant>
        <vt:i4>3</vt:i4>
      </vt:variant>
      <vt:variant>
        <vt:i4>0</vt:i4>
      </vt:variant>
      <vt:variant>
        <vt:i4>5</vt:i4>
      </vt:variant>
      <vt:variant>
        <vt:lpwstr>mailto:kabinet@mpr.gov.me</vt:lpwstr>
      </vt:variant>
      <vt:variant>
        <vt:lpwstr/>
      </vt:variant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http://www.minpolj.gov.me/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Ivanovic</dc:creator>
  <cp:lastModifiedBy>Administrator</cp:lastModifiedBy>
  <cp:revision>2</cp:revision>
  <cp:lastPrinted>2014-05-24T08:57:00Z</cp:lastPrinted>
  <dcterms:created xsi:type="dcterms:W3CDTF">2014-07-19T11:14:00Z</dcterms:created>
  <dcterms:modified xsi:type="dcterms:W3CDTF">2014-07-19T11:14:00Z</dcterms:modified>
</cp:coreProperties>
</file>