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49" w:rsidRDefault="00383A49" w:rsidP="00383A49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37 Zakona o gimnaziji ("Službeni list RCG", br. 64/02 i 49/07 i "Službeni list CG", broj 45/10), Ministarstvo prosvjete i nauke donijelo je</w:t>
      </w:r>
    </w:p>
    <w:p w:rsidR="00383A49" w:rsidRDefault="00383A49" w:rsidP="00383A49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383A49" w:rsidRDefault="00383A49" w:rsidP="00383A49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383A49" w:rsidRDefault="00383A49" w:rsidP="00383A49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POLAGANJU POPRAVNIH, DOPUNSKIH, DIFERENCIJALNIH I RAZREDNIH ISPITA U GIMNAZIJI</w:t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383A49" w:rsidRDefault="00383A49" w:rsidP="00383A49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74 od 17. decembra 2010)</w:t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 OPŠTE ODREDBE</w:t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se uređuje polaganje popravnih, dopunskih, diferencijalnih i razrednih ispita (u daljem tekstu: ispit) u gimnaziji.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Rokovi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Ispiti se obavljaju, po pravilu, u vrijeme kada se ne održava nastava.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Oglašavanje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Gimnazija objavljuje raspored polaganja ispita (datum, čas, mjesto, spisak kandidata), na oglasnoj tabli najkasnije pet dana prije početka ispitnog roka.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Učenik sa posebnim obrazovnim potrebama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Učenik sa posebnim obrazovnim potrebama polaže ispit po odredbama ovog pravilnika,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 ORGANIZACIJA I TOK ISPITA</w:t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Mjesto polaganja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Redovni i vanredni učenik (u daljem tekstu: kandidat) polaže ispit u gimnaziji u koju je upisan, odnosno u kojoj želi da nastavi školovanje.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 koji je započeo polaganje ispita u jednoj gimnaziji nastavlja polaganje ispita istog razreda u toj gimnaziji.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Zahtjev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Zahtjev za polaganje ispita kandidat podnosi gimnaziji u roku koji utvrđuje nastavničko vijeće.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Uz zahtjev za polaganje dopunskih, diferencijalnih i razrednih ispita kandidat prilaže svjedočanstva o završenim prethodnim razredima koje je stekao u srednjoj školi.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Polaganje ispita odobrava direktor gimnazije i utvrđuje raspored i vrijeme polaganja u rokovima utvrđenim u članu </w:t>
      </w:r>
      <w:hyperlink r:id="rId5" w:anchor="clan2" w:history="1">
        <w:r>
          <w:rPr>
            <w:rStyle w:val="Hyperlink"/>
            <w:lang w:val="sr-Latn-CS"/>
          </w:rPr>
          <w:t>2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pravilnika, u skladu sa uslovima propisanim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slučaju neodobravanja polaganja ispita, kandidat ima pravo prigovora nastavničkom vijeću u roku od tri dana od dana donošenja, odnosno saopštavanja odluke o neodobravanju polaganja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Odluka iz stava 4 ovog člana, je konačna.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Komisija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Ispit se održava pred ispitnom komisijom (u daljem tekstu: komisija). Komisiju, iz stava 1 ovog člana, imenuje nastavničko vijeće, na prijedlog direktora gimnazije, po pravilu, najkasnije 15 dana prije početka ispitnog roka. Komisiju sačinjavaju: predsjednik, stalni član i ispitivač.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Predsjednik komisije i stalni član je nastavnik koji izvodi predmetni program iz istog ili srodnog predmeta koji kandidat polaže, a ispitivač je nastavnik koji izvodi predmetni program iz nastavnog predmeta koji kandidat polaže.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3 ovog člana kada kandidat polaže popravni ispit predsjednik komisije je, po pravilu, odjeljenski starješina.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Nastavničko vijeće određuje zamjenike predsjednika, stalnog člana i ispitivača, u skladu sa odredbama stava 4 ovog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zahtjev kandidata, odnosno njegovog roditelja ili staratelja, iz komisije na popravnom ispitu može biti izuzet predmetni nastavnik.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slučaju kada kandidat, odnosno njegov roditelj ili staratelj, traži izuzeće predmetnog nastavnika, a gimnazija nema drugog nastavnika tog nastavnog predmeta, ispitivač je nastavnik tog nastavnog predmeta koji ne izvodi nastavu u toj gimnaziji.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rada i odlučivanja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Komisija radi i odlučuje na sjednicama. Komisija donosi odluku većinom glasova.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Identitet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Komisija prije početka ispita utvrđuje identitet kandidata na osnovu lične karte, đačke knjižice, druge lične isprave, ili saznanja koje članovi komisije imaju o identitetu kandidata.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Pravila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Komisija prije početka polaganja pisanog zadatka (u daljem tekstu: pismeni dio ispita) upozorava kandidata da je dužan da samostalno radi.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vrijeme trajanja pismenog dijela ispita kandidatima nije dozvoljena međusobna komunikacija i upotreba mobilnog telefona.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 je dužan da poslije završetka pismenog dijela ispita napusti prostoriju u kojoj se održava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Gubitak prava polaganja ispita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Kandidat može izgubiti pravo na polaganje ispita ako u toku ispita: narušava red i ometa obavljanje ispita i samovoljno napusti prostoriju u kojoj se održava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Odluku o gubitku prava na polaganje ispita, iz stava 1 ovog člana, donosi komisija.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odluku, iz stava 1 ovog člana, kandidat ima pravo prigovora direktoru gimnazije u roku od dva dana od dana saopštavanja, odnosno dostavljanja odluke.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Odluka iz stava 3 ovog člana, je konačna.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se prigovor uvaži, direktor određuje termin u kome kandidat polaže ispit u tom ispitnom roku.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Spriječenost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Kandidat koji je podnio zahtjev za polaganje ispita, ali je zbog bolesti ili drugog opravdanog razloga spriječen da pristupi polaganju, kao i kandidat koji je propustio rok za podnošenje zahtjeva za polaganje ispita, dužan je da, najkasnije do dana polaganja ispita, o razlozima spriječenosti pismeno obavijesti gimnaziju uz dostavljanje potrebnih dokaza.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slučaju, iz stava 1 ovog člana, direktor određuje novi termin za polaganje ispita u tom ispitnom roku, o čemu obavještava nastavničko vijeće.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III ISPIT</w:t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Djelovi ispita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Ispit se sastoji iz pismenog dijela ispita i usmenog dijela ispita, u skladu sa predmetnim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Pismeni dio ispita kandidat polaže iz nastavnog predmeta iz kojeg se u toku nastavne godine vrši taj vid provjere znanja učenika, u skladu sa predmetnim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Usmeni dio ispita kandidat polaže iz predmeta koji su utvrđeni nastavnim planom za određeni obrazovni program.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Usmeni dio ispita kandidat polaže bez obzira na postignuti uspjeh (dobijenu ocjenu) na pismenom dijelu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Kandidat koji nije pristupio polaganju pismenog dijela ispita ne može polagati usmeni dio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Pismeni dio ispita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Na pismenom dijelu ispita ispitivač predlaže najmanje po tri teme, odnosno grupe zadataka, od kojih komisija bira jednu temu, odnosno grupu zadataka.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ne prihvati ni jednu od predloženih tema, odnosno grupe zadataka, komisija određuje nove teme, odnosno zadatke.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Svi kandidati koji polažu ispit iz istog nastavnog predmeta, istog razreda i istog nivoa obrazovanja u jednom ispitnom roku, na pismenom dijelu ispita rade istu temu, odnosno zadatke.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Usmeni dio ispita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Na usmenom dijelu ispita kandidatu se postavljaju pitanja putem ispitnih listića.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Ispitna pitanja na listićima priprema stručni aktiv odgovarajućeg nastavnog predmeta.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Ispitna pitanja na listićima raspoređena su tako da obuhvataju cjelokupno gradivo iz nastavnog predmeta iz kojega se polaže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Jedan ispitni listić sadrži tri pitanja.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Izuzetno, od stava 1 ovog člana, komisija na predlog ispitivača, iz stranog jezika određuje tekst na kojem se kandidat ispituje.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Ispitni listići moraju biti ovjereni pečatom gimnazije i iste veličine, oblika i boje i ne smiju biti obilježeni, odnosno na drugi način označeni.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ispitnih listića mora biti veći za 10 od broja kandidata koji polažu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je dužna da utvrdi ispravnost i broj ispitnih listića prije početka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 može dva puta tražiti da zamijeni ispitni listić, odnosno tekst iz stranog jezika, što ne utiče na ocjenu na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Trajanje ispita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Pismeni dio ispita traje dva školska časa.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Pismeni dio ispita obavlja se, po pravilu, najmanje 24 časa prije početka usmenog dijela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Usmeni dio ispita jednog kandidata traje, po pravilu, 15 minuta, ali ne više od 20 minuta.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Ispiti se obavljaju u terminu od 8 do 20 h, po pravilu, radnim danima.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Prisustvo komisije na ispitu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Usmeni dio ispita se obavlja u prisustvu svih članova komisije, a na pismenom dijelu ispita obavezno je prisustvo ispitivača.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Izuzimanje mišljenja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34" w:name="clan18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8"/>
      <w:bookmarkEnd w:id="35"/>
      <w:r>
        <w:rPr>
          <w:rStyle w:val="expand1"/>
          <w:vanish w:val="0"/>
          <w:color w:val="000000"/>
          <w:lang w:val="sr-Latn-CS"/>
        </w:rPr>
        <w:t>     Mišljenje člana komisije koji se ne slaže sa ocjenom utvrđenom na ispitu unosi se u zapisnik.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Zapisnik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36" w:name="clan19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t>     Komisija vodi zapisnik o toku ispita, na propisanom obrascu. Zapisnik vodi zapisničar, koga određuje direktor iz reda nastavnika gimnazije, a potpisuju ga svi članovi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Ocjenjivanje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38" w:name="clan20"/>
      <w:bookmarkEnd w:id="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9" w:name="1020"/>
      <w:bookmarkEnd w:id="39"/>
      <w:r>
        <w:rPr>
          <w:rStyle w:val="expand1"/>
          <w:vanish w:val="0"/>
          <w:color w:val="000000"/>
          <w:lang w:val="sr-Latn-CS"/>
        </w:rPr>
        <w:t>     Pismeni dio ispita pregleda i ocjenjuje ispitivač.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Ocjena na pismenom dijelu ispita mora biti pisano obrazložena.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Ocjenu iz usmenog dijela ispita utvrđuje komisija na prijedlog ispitivača.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Utvrđivanje ocjene na ispitu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40" w:name="clan21"/>
      <w:bookmarkEnd w:id="4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1" name="Picture 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2" name="Picture 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1" w:name="1021"/>
      <w:bookmarkEnd w:id="41"/>
      <w:r>
        <w:rPr>
          <w:rStyle w:val="expand1"/>
          <w:vanish w:val="0"/>
          <w:color w:val="000000"/>
          <w:lang w:val="sr-Latn-CS"/>
        </w:rPr>
        <w:t>     Pri utvrđivanju ocjene iz nastavnog predmeta koji kandidat polaže, komisija utvrđuje uspješnost kandidata pri postizanju utvrđenih standarda znanja, odnosno ispunjavanju obaveza koje su određene predmetnim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Ocjenu na ispitu utvrđuje komisija na osnovu ocjena iz pojedinih djelova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komisija ne može da utvrdi ocjenu na ispitu, odluku o ocjeni donosi nastavničko vijeće.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Ocjena utvrđena na ispitu unosi se u upisnicu kandidata.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Prigovor na ocjenu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42" w:name="clan22"/>
      <w:bookmarkEnd w:id="4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3" name="Picture 4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4" name="Picture 4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3" w:name="1022"/>
      <w:bookmarkEnd w:id="43"/>
      <w:r>
        <w:rPr>
          <w:rStyle w:val="expand1"/>
          <w:vanish w:val="0"/>
          <w:color w:val="000000"/>
          <w:lang w:val="sr-Latn-CS"/>
        </w:rPr>
        <w:t>     Kandidat, odnosno njegov roditelj ili staratelj, imaju pravo prigovora na ocjenu utvrđenu na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Prigovor, iz stava 1 ovog člana, podnosi se nastavničkom vijeću u roku od tri dana od dana saopštavanja ocjene, odnosno prijema svjedočanstva.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Nastavničko vijeće u roku od dva dana od dana prijema prigovora obrazuje komisiju koja će utvrditi ocjenu, odnosno provjeriti znanje kandidata.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zahtjev kandidata, odnosno njegovog roditelja ili staratelja iz komisije će biti izuzet ispitivač.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Komisija, iz stava 3 ovog člana, će utvrditi ocjenu, ili provjeriti znanje kandidata u roku od tri dana od dana obrazovanja komisije. Odluka komisije o ocjeni je konačna.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Popravni ispit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44" w:name="clan23"/>
      <w:bookmarkEnd w:id="4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5" name="Picture 4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6" name="Picture 4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5" w:name="1023"/>
      <w:bookmarkEnd w:id="45"/>
      <w:r>
        <w:rPr>
          <w:rStyle w:val="expand1"/>
          <w:vanish w:val="0"/>
          <w:color w:val="000000"/>
          <w:lang w:val="sr-Latn-CS"/>
        </w:rPr>
        <w:t>     Popravni ispit polaže se iz cjelokupnog nastavnog gradiva određenog nastavnog predmeta.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Predsjednik komisije ispisuje na originalnom svjedočanstvu klauzulu o položenom popravnom ispitu i ocjenu postignutu na ispitu, koju potpisuje odjeljenski starješina učenika i direktor gimnazije.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Poslije položenog popravnog ispita izvodi se opšti uspjeh kandidata.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Dopunski i diferencijalni ispiti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46" w:name="clan24"/>
      <w:bookmarkEnd w:id="4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7" name="Picture 4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8" name="Picture 4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7" w:name="1024"/>
      <w:bookmarkEnd w:id="47"/>
      <w:r>
        <w:rPr>
          <w:rStyle w:val="expand1"/>
          <w:vanish w:val="0"/>
          <w:color w:val="000000"/>
          <w:lang w:val="sr-Latn-CS"/>
        </w:rPr>
        <w:t>     Dopunski i diferencijalni ispiti ,se polažu postupno, po razredima.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Položen dopunski i diferencijalni ispit za niži razred je uslov za polaganje dopunskog odnosno diferencijalnog ispita za neposredno viši razred.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Dopunske i diferencijalne ispite i rokove polaganja, saglasno zakonu, određuje nastavničko vijeće gimnazije u kojoj učenik želi da nastavi školovanje, a na predlog komisije koju imenuje direktor.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Komisija, iz stava 3 ovog člana, utvrđuje prijedlog dopunskih ispita upoređivanjem odgovarajućih predmetnih programa, a prijedlog spiska diferencijalnih ispita upoređivanjem odgovarajućih nastavnih planova.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Komisija, iz stava 3 ovog člana, imenuje se za svaki ispitni rok i ima tri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Nakon utvrđivanja dopunskih i diferencijalnih ispita direktor škole donosi rješenje o polaganju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svjedočanstvu o završenom razredu unose se ocjene iz predmeta tog razreda i ocjene iz položenih dopunskih i diferencijalnih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Razredni ispit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48" w:name="clan25"/>
      <w:bookmarkEnd w:id="4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9" name="Picture 4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0" name="Picture 5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9" w:name="1025"/>
      <w:bookmarkEnd w:id="49"/>
      <w:r>
        <w:rPr>
          <w:rStyle w:val="expand1"/>
          <w:vanish w:val="0"/>
          <w:color w:val="000000"/>
          <w:lang w:val="sr-Latn-CS"/>
        </w:rPr>
        <w:t>     Razredni ispit kandidat polaže iz cjelokupnog gradiva iz jednog, više ili svih nastavnih predmeta,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1 ovog člana, vanredni učenik koji razredni ispit polaže polaganjem jednog ili više dopunskih ispita, te ispite polaže u obimu koji odredi nastavničko vijeće.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 iz predmeta fizičko vaspitanje ne polaže kandidat koji je stariji od 25 godina.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Kandidatu, iz stava 3 ovog člana, umjesto ocjene iz predmeta fizičkog vaspitanja u svjedočanstvo se upisuje riječ "oslobođen".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IV ZAVRŠNE ODREDBE</w:t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Primjena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50" w:name="clan26"/>
      <w:bookmarkEnd w:id="5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1" name="Picture 5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2" name="Picture 5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49" w:rsidRDefault="00383A49" w:rsidP="00383A4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1" w:name="1026"/>
      <w:bookmarkEnd w:id="51"/>
      <w:r>
        <w:rPr>
          <w:rStyle w:val="expand1"/>
          <w:vanish w:val="0"/>
          <w:color w:val="000000"/>
          <w:lang w:val="sr-Latn-CS"/>
        </w:rPr>
        <w:t>     Stupanjem na snagu ovog pravilnika prestaje da važi Pravilnik o polaganju popravnih, dopunskih, diferencijalnih i razrednih ispita u srednjoj školi ("Službeni list RCG", broj 6/92).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83A49" w:rsidRDefault="00383A49" w:rsidP="00383A4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383A49" w:rsidRDefault="00383A49" w:rsidP="00383A49">
      <w:pPr>
        <w:rPr>
          <w:rStyle w:val="expand1"/>
          <w:vanish w:val="0"/>
          <w:color w:val="000000"/>
        </w:rPr>
      </w:pPr>
    </w:p>
    <w:p w:rsidR="00383A49" w:rsidRDefault="00383A49" w:rsidP="00383A49">
      <w:pPr>
        <w:jc w:val="center"/>
      </w:pPr>
      <w:bookmarkStart w:id="52" w:name="clan27"/>
      <w:bookmarkEnd w:id="5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3" name="Picture 5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4" name="Picture 5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383A49" w:rsidP="00383A49">
      <w:bookmarkStart w:id="53" w:name="1027"/>
      <w:bookmarkEnd w:id="53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01-5655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 8. decembar 2010.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Slavoljub Stijepović,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3A49"/>
    <w:rsid w:val="00383A49"/>
    <w:rsid w:val="0094034F"/>
    <w:rsid w:val="009B4CCA"/>
    <w:rsid w:val="00A9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383A49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383A49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68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daci.net/sllistcg/prikaz-b.php?db=&amp;what=P-ppddri04v1074&amp;draft=0&amp;html=&amp;nas=22548&amp;nad=4&amp;god=2010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1803</Words>
  <Characters>10280</Characters>
  <Application>Microsoft Office Word</Application>
  <DocSecurity>0</DocSecurity>
  <Lines>85</Lines>
  <Paragraphs>24</Paragraphs>
  <ScaleCrop>false</ScaleCrop>
  <Company/>
  <LinksUpToDate>false</LinksUpToDate>
  <CharactersWithSpaces>12059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2015-04-02T13:12:00Z</dcterms:created>
  <dcterms:modified xsi:type="dcterms:W3CDTF">2015-04-02T13:13:00Z</dcterms:modified>
</cp:coreProperties>
</file>