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CF4" w:rsidRPr="00355832" w:rsidRDefault="00E96CF4" w:rsidP="00E96CF4">
      <w:pPr>
        <w:shd w:val="clear" w:color="auto" w:fill="BFBFBF" w:themeFill="background1" w:themeFillShade="BF"/>
        <w:spacing w:after="0" w:line="240" w:lineRule="auto"/>
        <w:jc w:val="right"/>
        <w:rPr>
          <w:rFonts w:ascii="Arial" w:eastAsiaTheme="minorEastAsia" w:hAnsi="Arial" w:cs="Arial"/>
          <w:b/>
          <w:sz w:val="24"/>
          <w:szCs w:val="24"/>
        </w:rPr>
      </w:pPr>
      <w:r w:rsidRPr="00355832">
        <w:rPr>
          <w:rFonts w:ascii="Arial" w:eastAsiaTheme="minorEastAsia" w:hAnsi="Arial" w:cs="Arial"/>
          <w:b/>
          <w:sz w:val="24"/>
          <w:szCs w:val="24"/>
        </w:rPr>
        <w:t>NACRT</w:t>
      </w:r>
    </w:p>
    <w:p w:rsidR="00E96CF4" w:rsidRPr="00355832" w:rsidRDefault="00E96CF4" w:rsidP="00E96CF4">
      <w:pPr>
        <w:spacing w:after="0" w:line="240" w:lineRule="auto"/>
        <w:jc w:val="right"/>
        <w:rPr>
          <w:rFonts w:ascii="Arial" w:eastAsiaTheme="minorEastAsia" w:hAnsi="Arial" w:cs="Arial"/>
          <w:b/>
          <w:sz w:val="24"/>
          <w:szCs w:val="24"/>
        </w:rPr>
      </w:pPr>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 xml:space="preserve">ZAKON </w:t>
      </w:r>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O IZMJENAMA I DOPUNAMA ZAKONA O PREKRŠAJIMA</w:t>
      </w:r>
    </w:p>
    <w:p w:rsidR="00E96CF4" w:rsidRPr="00355832" w:rsidRDefault="00E96CF4" w:rsidP="00E96CF4">
      <w:pPr>
        <w:spacing w:after="0" w:line="240" w:lineRule="auto"/>
        <w:jc w:val="center"/>
        <w:rPr>
          <w:rFonts w:ascii="Arial" w:eastAsiaTheme="minorEastAsia" w:hAnsi="Arial" w:cs="Arial"/>
          <w:b/>
          <w:sz w:val="24"/>
          <w:szCs w:val="24"/>
        </w:rPr>
      </w:pPr>
    </w:p>
    <w:p w:rsidR="00E96CF4" w:rsidRPr="00355832" w:rsidRDefault="00E96CF4" w:rsidP="00E96CF4">
      <w:pPr>
        <w:spacing w:after="0" w:line="240" w:lineRule="auto"/>
        <w:jc w:val="center"/>
        <w:rPr>
          <w:rFonts w:ascii="Arial" w:eastAsiaTheme="minorEastAsia" w:hAnsi="Arial" w:cs="Arial"/>
          <w:b/>
          <w:sz w:val="24"/>
          <w:szCs w:val="24"/>
        </w:rPr>
      </w:pPr>
      <w:bookmarkStart w:id="0" w:name="_Hlk122587420"/>
      <w:r w:rsidRPr="00355832">
        <w:rPr>
          <w:rFonts w:ascii="Arial" w:eastAsiaTheme="minorEastAsia" w:hAnsi="Arial" w:cs="Arial"/>
          <w:b/>
          <w:sz w:val="24"/>
          <w:szCs w:val="24"/>
        </w:rPr>
        <w:t>Član 1</w:t>
      </w:r>
      <w:bookmarkEnd w:id="0"/>
    </w:p>
    <w:p w:rsidR="00E96CF4" w:rsidRPr="00355832" w:rsidRDefault="00247EC0" w:rsidP="00E96CF4">
      <w:pPr>
        <w:spacing w:after="0" w:line="240" w:lineRule="auto"/>
        <w:ind w:firstLine="708"/>
        <w:jc w:val="both"/>
        <w:rPr>
          <w:rFonts w:ascii="Arial" w:eastAsiaTheme="minorEastAsia" w:hAnsi="Arial" w:cs="Arial"/>
          <w:sz w:val="24"/>
          <w:szCs w:val="24"/>
          <w:highlight w:val="yellow"/>
        </w:rPr>
      </w:pPr>
      <w:r w:rsidRPr="00355832">
        <w:rPr>
          <w:rFonts w:ascii="Arial" w:hAnsi="Arial" w:cs="Arial"/>
          <w:bCs/>
          <w:noProof/>
          <w:sz w:val="24"/>
          <w:szCs w:val="24"/>
        </w:rPr>
        <w:t xml:space="preserve">U Zakonu o prekršajima ("Službeni list CG", br. 1/11, 6/11, 39/11, 32/14, 43/17 i 51/17) u </w:t>
      </w:r>
      <w:r w:rsidR="00E96CF4" w:rsidRPr="00355832">
        <w:rPr>
          <w:rFonts w:ascii="Arial" w:eastAsiaTheme="minorEastAsia" w:hAnsi="Arial" w:cs="Arial"/>
          <w:sz w:val="24"/>
          <w:szCs w:val="24"/>
        </w:rPr>
        <w:t>članu 19 poslije riječi: „strano pravno lice“ dodaju se riječi: „</w:t>
      </w:r>
      <w:r w:rsidR="00AE4882" w:rsidRPr="00355832">
        <w:rPr>
          <w:rFonts w:ascii="Arial" w:eastAsiaTheme="minorEastAsia" w:hAnsi="Arial" w:cs="Arial"/>
          <w:sz w:val="24"/>
          <w:szCs w:val="24"/>
        </w:rPr>
        <w:t>,</w:t>
      </w:r>
      <w:r w:rsidR="00E96CF4" w:rsidRPr="00355832">
        <w:rPr>
          <w:rFonts w:ascii="Arial" w:eastAsiaTheme="minorEastAsia" w:hAnsi="Arial" w:cs="Arial"/>
          <w:sz w:val="24"/>
          <w:szCs w:val="24"/>
        </w:rPr>
        <w:t>dio stranog pravnog lica“.</w:t>
      </w:r>
      <w:bookmarkStart w:id="1" w:name="_Hlk122587758"/>
    </w:p>
    <w:p w:rsidR="00E96CF4" w:rsidRPr="00355832" w:rsidRDefault="00E96CF4" w:rsidP="00E96CF4">
      <w:pPr>
        <w:spacing w:after="0" w:line="240" w:lineRule="auto"/>
        <w:ind w:firstLine="708"/>
        <w:jc w:val="both"/>
        <w:rPr>
          <w:rFonts w:ascii="Arial" w:eastAsiaTheme="minorEastAsia" w:hAnsi="Arial" w:cs="Arial"/>
          <w:sz w:val="24"/>
          <w:szCs w:val="24"/>
          <w:highlight w:val="yellow"/>
        </w:rPr>
      </w:pPr>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 xml:space="preserve">Član </w:t>
      </w:r>
      <w:bookmarkEnd w:id="1"/>
      <w:r w:rsidR="0058485A" w:rsidRPr="00355832">
        <w:rPr>
          <w:rFonts w:ascii="Arial" w:eastAsiaTheme="minorEastAsia" w:hAnsi="Arial" w:cs="Arial"/>
          <w:b/>
          <w:sz w:val="24"/>
          <w:szCs w:val="24"/>
        </w:rPr>
        <w:t>2</w:t>
      </w:r>
    </w:p>
    <w:p w:rsidR="00E96CF4" w:rsidRPr="00355832" w:rsidRDefault="00E96CF4" w:rsidP="00E96CF4">
      <w:pPr>
        <w:spacing w:after="0" w:line="240" w:lineRule="auto"/>
        <w:ind w:firstLine="708"/>
        <w:jc w:val="both"/>
        <w:rPr>
          <w:rFonts w:ascii="Arial" w:eastAsiaTheme="minorEastAsia" w:hAnsi="Arial" w:cs="Arial"/>
          <w:sz w:val="24"/>
          <w:szCs w:val="24"/>
          <w:highlight w:val="yellow"/>
        </w:rPr>
      </w:pPr>
      <w:bookmarkStart w:id="2" w:name="_Hlk122588513"/>
      <w:r w:rsidRPr="00355832">
        <w:rPr>
          <w:rFonts w:ascii="Arial" w:eastAsiaTheme="minorEastAsia" w:hAnsi="Arial" w:cs="Arial"/>
          <w:sz w:val="24"/>
          <w:szCs w:val="24"/>
        </w:rPr>
        <w:t>U članu 20 poslije riječi: „na odgovornost pravnog lica“ dodaju se riječi: „</w:t>
      </w:r>
      <w:r w:rsidR="00281187">
        <w:rPr>
          <w:rFonts w:ascii="Arial" w:eastAsiaTheme="minorEastAsia" w:hAnsi="Arial" w:cs="Arial"/>
          <w:sz w:val="24"/>
          <w:szCs w:val="24"/>
        </w:rPr>
        <w:t>,</w:t>
      </w:r>
      <w:r w:rsidRPr="00355832">
        <w:rPr>
          <w:rFonts w:ascii="Arial" w:eastAsiaTheme="minorEastAsia" w:hAnsi="Arial" w:cs="Arial"/>
          <w:sz w:val="24"/>
          <w:szCs w:val="24"/>
        </w:rPr>
        <w:t>stranog pravnog lica ili dijela stranog pravnog lica“.</w:t>
      </w:r>
    </w:p>
    <w:p w:rsidR="00E906B8" w:rsidRPr="00355832" w:rsidRDefault="00E906B8" w:rsidP="00E906B8">
      <w:pPr>
        <w:spacing w:after="0" w:line="240" w:lineRule="auto"/>
        <w:jc w:val="center"/>
        <w:rPr>
          <w:rFonts w:ascii="Arial" w:eastAsiaTheme="minorEastAsia" w:hAnsi="Arial" w:cs="Arial"/>
          <w:b/>
          <w:sz w:val="24"/>
          <w:szCs w:val="24"/>
        </w:rPr>
      </w:pPr>
      <w:bookmarkStart w:id="3" w:name="_Hlk145938237"/>
      <w:bookmarkStart w:id="4" w:name="_Hlk126580709"/>
    </w:p>
    <w:p w:rsidR="00E96CF4" w:rsidRPr="00355832" w:rsidRDefault="00E96CF4" w:rsidP="00E906B8">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 xml:space="preserve">Član </w:t>
      </w:r>
      <w:bookmarkEnd w:id="2"/>
      <w:r w:rsidR="00A4518E" w:rsidRPr="00355832">
        <w:rPr>
          <w:rFonts w:ascii="Arial" w:eastAsiaTheme="minorEastAsia" w:hAnsi="Arial" w:cs="Arial"/>
          <w:b/>
          <w:sz w:val="24"/>
          <w:szCs w:val="24"/>
        </w:rPr>
        <w:t>3</w:t>
      </w:r>
    </w:p>
    <w:p w:rsidR="00A4518E" w:rsidRDefault="00E96CF4" w:rsidP="00124FE0">
      <w:pPr>
        <w:spacing w:after="0" w:line="240" w:lineRule="auto"/>
        <w:ind w:firstLine="708"/>
        <w:rPr>
          <w:rFonts w:ascii="Arial" w:eastAsiaTheme="minorEastAsia" w:hAnsi="Arial" w:cs="Arial"/>
          <w:sz w:val="24"/>
          <w:szCs w:val="24"/>
        </w:rPr>
      </w:pPr>
      <w:bookmarkStart w:id="5" w:name="_Hlk189725100"/>
      <w:bookmarkEnd w:id="3"/>
      <w:r w:rsidRPr="00355832">
        <w:rPr>
          <w:rFonts w:ascii="Arial" w:eastAsiaTheme="minorEastAsia" w:hAnsi="Arial" w:cs="Arial"/>
          <w:sz w:val="24"/>
          <w:szCs w:val="24"/>
        </w:rPr>
        <w:t xml:space="preserve">U članu 23 stav </w:t>
      </w:r>
      <w:bookmarkEnd w:id="5"/>
      <w:r w:rsidRPr="00355832">
        <w:rPr>
          <w:rFonts w:ascii="Arial" w:eastAsiaTheme="minorEastAsia" w:hAnsi="Arial" w:cs="Arial"/>
          <w:sz w:val="24"/>
          <w:szCs w:val="24"/>
        </w:rPr>
        <w:t>2 riječi: „</w:t>
      </w:r>
      <w:bookmarkStart w:id="6" w:name="_Hlk145936889"/>
      <w:r w:rsidRPr="00355832">
        <w:rPr>
          <w:rFonts w:ascii="Arial" w:eastAsiaTheme="minorEastAsia" w:hAnsi="Arial" w:cs="Arial"/>
          <w:sz w:val="24"/>
          <w:szCs w:val="24"/>
        </w:rPr>
        <w:t xml:space="preserve">od 60 dana“ </w:t>
      </w:r>
      <w:bookmarkEnd w:id="6"/>
      <w:r w:rsidRPr="00355832">
        <w:rPr>
          <w:rFonts w:ascii="Arial" w:eastAsiaTheme="minorEastAsia" w:hAnsi="Arial" w:cs="Arial"/>
          <w:sz w:val="24"/>
          <w:szCs w:val="24"/>
        </w:rPr>
        <w:t>zamjenjuju se riječima: „od 90 dana“.</w:t>
      </w:r>
    </w:p>
    <w:p w:rsidR="00124FE0" w:rsidRPr="00124FE0" w:rsidRDefault="00124FE0" w:rsidP="00124FE0">
      <w:pPr>
        <w:spacing w:after="0" w:line="240" w:lineRule="auto"/>
        <w:ind w:firstLine="708"/>
        <w:rPr>
          <w:rFonts w:ascii="Arial" w:eastAsiaTheme="minorEastAsia" w:hAnsi="Arial" w:cs="Arial"/>
          <w:sz w:val="24"/>
          <w:szCs w:val="24"/>
        </w:rPr>
      </w:pPr>
    </w:p>
    <w:p w:rsidR="00A4518E" w:rsidRPr="00355832" w:rsidRDefault="00A4518E" w:rsidP="00CF60A1">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Član 4</w:t>
      </w:r>
    </w:p>
    <w:p w:rsidR="00CF60A1" w:rsidRPr="00355832" w:rsidRDefault="00CF60A1" w:rsidP="00CF60A1">
      <w:pPr>
        <w:spacing w:after="0" w:line="240" w:lineRule="auto"/>
        <w:ind w:left="150" w:right="150" w:firstLine="570"/>
        <w:jc w:val="both"/>
        <w:rPr>
          <w:rFonts w:ascii="Arial" w:eastAsiaTheme="minorEastAsia" w:hAnsi="Arial" w:cs="Arial"/>
          <w:sz w:val="24"/>
          <w:szCs w:val="24"/>
        </w:rPr>
      </w:pPr>
      <w:r w:rsidRPr="00355832">
        <w:rPr>
          <w:rFonts w:ascii="Arial" w:eastAsiaTheme="minorEastAsia" w:hAnsi="Arial" w:cs="Arial"/>
          <w:sz w:val="24"/>
          <w:szCs w:val="24"/>
        </w:rPr>
        <w:t>U članu 24 stav 2 tačka 1 riječi: „do 2.000 eura“ zamjenjuju se riječima: „do 4.000 eura“.</w:t>
      </w:r>
    </w:p>
    <w:p w:rsidR="006233EB" w:rsidRPr="00355832" w:rsidRDefault="006233EB" w:rsidP="00CF60A1">
      <w:pPr>
        <w:spacing w:after="0" w:line="240" w:lineRule="auto"/>
        <w:ind w:left="150" w:right="150" w:firstLine="570"/>
        <w:jc w:val="both"/>
        <w:rPr>
          <w:rFonts w:ascii="Arial" w:eastAsiaTheme="minorEastAsia" w:hAnsi="Arial" w:cs="Arial"/>
          <w:sz w:val="24"/>
          <w:szCs w:val="24"/>
        </w:rPr>
      </w:pPr>
      <w:r w:rsidRPr="00355832">
        <w:rPr>
          <w:rFonts w:ascii="Arial" w:eastAsiaTheme="minorEastAsia" w:hAnsi="Arial" w:cs="Arial"/>
          <w:sz w:val="24"/>
          <w:szCs w:val="24"/>
        </w:rPr>
        <w:t>U tački 2 riječi:</w:t>
      </w:r>
      <w:r w:rsidRPr="00355832">
        <w:rPr>
          <w:rFonts w:ascii="Arial" w:hAnsi="Arial" w:cs="Arial"/>
          <w:sz w:val="24"/>
          <w:szCs w:val="24"/>
        </w:rPr>
        <w:t xml:space="preserve"> </w:t>
      </w:r>
      <w:r w:rsidRPr="00355832">
        <w:rPr>
          <w:rFonts w:ascii="Arial" w:eastAsiaTheme="minorEastAsia" w:hAnsi="Arial" w:cs="Arial"/>
          <w:sz w:val="24"/>
          <w:szCs w:val="24"/>
        </w:rPr>
        <w:t>„do 6.000 eura“ zamjenjuj</w:t>
      </w:r>
      <w:r w:rsidR="00281187">
        <w:rPr>
          <w:rFonts w:ascii="Arial" w:eastAsiaTheme="minorEastAsia" w:hAnsi="Arial" w:cs="Arial"/>
          <w:sz w:val="24"/>
          <w:szCs w:val="24"/>
        </w:rPr>
        <w:t>u</w:t>
      </w:r>
      <w:r w:rsidRPr="00355832">
        <w:rPr>
          <w:rFonts w:ascii="Arial" w:eastAsiaTheme="minorEastAsia" w:hAnsi="Arial" w:cs="Arial"/>
          <w:sz w:val="24"/>
          <w:szCs w:val="24"/>
        </w:rPr>
        <w:t xml:space="preserve"> se rječima: „do 12.000 eura“.</w:t>
      </w:r>
    </w:p>
    <w:p w:rsidR="00CF60A1" w:rsidRPr="00355832" w:rsidRDefault="00CF60A1" w:rsidP="00CF60A1">
      <w:pPr>
        <w:spacing w:after="0" w:line="240" w:lineRule="auto"/>
        <w:ind w:left="150" w:right="150" w:firstLine="240"/>
        <w:jc w:val="both"/>
        <w:rPr>
          <w:rFonts w:ascii="Arial" w:eastAsiaTheme="minorEastAsia" w:hAnsi="Arial" w:cs="Arial"/>
          <w:sz w:val="24"/>
          <w:szCs w:val="24"/>
        </w:rPr>
      </w:pPr>
      <w:r w:rsidRPr="00355832">
        <w:rPr>
          <w:rFonts w:ascii="Arial" w:eastAsiaTheme="minorEastAsia" w:hAnsi="Arial" w:cs="Arial"/>
          <w:sz w:val="24"/>
          <w:szCs w:val="24"/>
        </w:rPr>
        <w:tab/>
        <w:t>U tački 3 riječi: „</w:t>
      </w:r>
      <w:r w:rsidR="006233EB" w:rsidRPr="00355832">
        <w:rPr>
          <w:rFonts w:ascii="Arial" w:eastAsiaTheme="minorEastAsia" w:hAnsi="Arial" w:cs="Arial"/>
          <w:sz w:val="24"/>
          <w:szCs w:val="24"/>
        </w:rPr>
        <w:t xml:space="preserve">do </w:t>
      </w:r>
      <w:r w:rsidRPr="00355832">
        <w:rPr>
          <w:rFonts w:ascii="Arial" w:eastAsiaTheme="minorEastAsia" w:hAnsi="Arial" w:cs="Arial"/>
          <w:sz w:val="24"/>
          <w:szCs w:val="24"/>
        </w:rPr>
        <w:t>20.000 eura“ zamjenjuju se riječima: „</w:t>
      </w:r>
      <w:r w:rsidR="006233EB" w:rsidRPr="00355832">
        <w:rPr>
          <w:rFonts w:ascii="Arial" w:eastAsiaTheme="minorEastAsia" w:hAnsi="Arial" w:cs="Arial"/>
          <w:sz w:val="24"/>
          <w:szCs w:val="24"/>
        </w:rPr>
        <w:t xml:space="preserve">do </w:t>
      </w:r>
      <w:r w:rsidRPr="00355832">
        <w:rPr>
          <w:rFonts w:ascii="Arial" w:eastAsiaTheme="minorEastAsia" w:hAnsi="Arial" w:cs="Arial"/>
          <w:sz w:val="24"/>
          <w:szCs w:val="24"/>
        </w:rPr>
        <w:t>40.000 eura.“.</w:t>
      </w:r>
    </w:p>
    <w:p w:rsidR="00CF60A1" w:rsidRPr="00355832" w:rsidRDefault="00CF60A1" w:rsidP="00CF60A1">
      <w:pPr>
        <w:spacing w:after="0" w:line="240" w:lineRule="auto"/>
        <w:ind w:left="150" w:right="150" w:firstLine="240"/>
        <w:jc w:val="both"/>
        <w:rPr>
          <w:rFonts w:ascii="Arial" w:eastAsiaTheme="minorEastAsia" w:hAnsi="Arial" w:cs="Arial"/>
          <w:sz w:val="24"/>
          <w:szCs w:val="24"/>
        </w:rPr>
      </w:pPr>
      <w:r w:rsidRPr="00355832">
        <w:rPr>
          <w:rFonts w:ascii="Arial" w:eastAsiaTheme="minorEastAsia" w:hAnsi="Arial" w:cs="Arial"/>
          <w:sz w:val="24"/>
          <w:szCs w:val="24"/>
        </w:rPr>
        <w:tab/>
      </w:r>
      <w:r w:rsidR="00246CD9" w:rsidRPr="00355832">
        <w:rPr>
          <w:rFonts w:ascii="Arial" w:eastAsiaTheme="minorEastAsia" w:hAnsi="Arial" w:cs="Arial"/>
          <w:sz w:val="24"/>
          <w:szCs w:val="24"/>
        </w:rPr>
        <w:t>S</w:t>
      </w:r>
      <w:r w:rsidRPr="00355832">
        <w:rPr>
          <w:rFonts w:ascii="Arial" w:eastAsiaTheme="minorEastAsia" w:hAnsi="Arial" w:cs="Arial"/>
          <w:sz w:val="24"/>
          <w:szCs w:val="24"/>
        </w:rPr>
        <w:t xml:space="preserve">tav 6 </w:t>
      </w:r>
      <w:r w:rsidR="00246CD9" w:rsidRPr="00355832">
        <w:rPr>
          <w:rFonts w:ascii="Arial" w:eastAsiaTheme="minorEastAsia" w:hAnsi="Arial" w:cs="Arial"/>
          <w:sz w:val="24"/>
          <w:szCs w:val="24"/>
        </w:rPr>
        <w:t>mijenja se i glasi:</w:t>
      </w:r>
    </w:p>
    <w:p w:rsidR="00246CD9" w:rsidRDefault="00246CD9" w:rsidP="00246CD9">
      <w:pPr>
        <w:spacing w:after="0" w:line="240" w:lineRule="auto"/>
        <w:ind w:left="150" w:right="150" w:firstLine="570"/>
        <w:jc w:val="both"/>
        <w:rPr>
          <w:rFonts w:ascii="Arial" w:eastAsiaTheme="minorEastAsia" w:hAnsi="Arial" w:cs="Arial"/>
          <w:sz w:val="24"/>
          <w:szCs w:val="24"/>
        </w:rPr>
      </w:pPr>
      <w:r w:rsidRPr="00355832">
        <w:rPr>
          <w:rFonts w:ascii="Arial" w:eastAsiaTheme="minorEastAsia" w:hAnsi="Arial" w:cs="Arial"/>
          <w:sz w:val="24"/>
          <w:szCs w:val="24"/>
        </w:rPr>
        <w:t>„(6) Izuzetno, zakonom i uredbom Vlade novčana kazna za prekršaje iz oblasti bezbjednosti hrane, međunarodnih restriktivnih mjera, sprečavanj</w:t>
      </w:r>
      <w:r w:rsidR="006233EB" w:rsidRPr="00355832">
        <w:rPr>
          <w:rFonts w:ascii="Arial" w:eastAsiaTheme="minorEastAsia" w:hAnsi="Arial" w:cs="Arial"/>
          <w:sz w:val="24"/>
          <w:szCs w:val="24"/>
        </w:rPr>
        <w:t>a</w:t>
      </w:r>
      <w:r w:rsidRPr="00355832">
        <w:rPr>
          <w:rFonts w:ascii="Arial" w:eastAsiaTheme="minorEastAsia" w:hAnsi="Arial" w:cs="Arial"/>
          <w:sz w:val="24"/>
          <w:szCs w:val="24"/>
        </w:rPr>
        <w:t xml:space="preserve"> pranja novca i finasiranje terorizma, sprečavanja nelegalnog poslovanja, zaštite od nasilja u porodici, zaštite zdravlja, zaštite životne sredine, zaštite potrošača, zaštite konkurencije na tržištu, kulturnih dobara, građevinarstva, javnog informisanja, zaštite na radu, javnih prihoda, carinskog, spoljnotrgovinskog, bankarskog i deviznog poslovanja, kao i usluga i prometa hartijama od vrijednosti, oblast</w:t>
      </w:r>
      <w:r w:rsidR="00281187">
        <w:rPr>
          <w:rFonts w:ascii="Arial" w:eastAsiaTheme="minorEastAsia" w:hAnsi="Arial" w:cs="Arial"/>
          <w:sz w:val="24"/>
          <w:szCs w:val="24"/>
        </w:rPr>
        <w:t>i</w:t>
      </w:r>
      <w:r w:rsidRPr="00355832">
        <w:rPr>
          <w:rFonts w:ascii="Arial" w:eastAsiaTheme="minorEastAsia" w:hAnsi="Arial" w:cs="Arial"/>
          <w:sz w:val="24"/>
          <w:szCs w:val="24"/>
        </w:rPr>
        <w:t xml:space="preserve"> osiguranja, može se propisati u visini do dvostrukog maksimuma iz st. 2 i 4 ovog člana.“</w:t>
      </w:r>
    </w:p>
    <w:p w:rsidR="00281187" w:rsidRDefault="00281187" w:rsidP="00246CD9">
      <w:pPr>
        <w:spacing w:after="0" w:line="240" w:lineRule="auto"/>
        <w:ind w:left="150" w:right="150" w:firstLine="570"/>
        <w:jc w:val="both"/>
        <w:rPr>
          <w:rFonts w:ascii="Arial" w:eastAsiaTheme="minorEastAsia" w:hAnsi="Arial" w:cs="Arial"/>
          <w:sz w:val="24"/>
          <w:szCs w:val="24"/>
        </w:rPr>
      </w:pPr>
      <w:bookmarkStart w:id="7" w:name="_GoBack"/>
      <w:bookmarkEnd w:id="7"/>
    </w:p>
    <w:p w:rsidR="00281187" w:rsidRDefault="00281187" w:rsidP="00281187">
      <w:pPr>
        <w:spacing w:after="0" w:line="240" w:lineRule="auto"/>
        <w:ind w:right="150"/>
        <w:jc w:val="center"/>
        <w:rPr>
          <w:rFonts w:ascii="Arial" w:eastAsiaTheme="minorEastAsia" w:hAnsi="Arial" w:cs="Arial"/>
          <w:b/>
          <w:sz w:val="24"/>
          <w:szCs w:val="24"/>
        </w:rPr>
      </w:pPr>
      <w:r>
        <w:rPr>
          <w:rFonts w:ascii="Arial" w:eastAsiaTheme="minorEastAsia" w:hAnsi="Arial" w:cs="Arial"/>
          <w:b/>
          <w:sz w:val="24"/>
          <w:szCs w:val="24"/>
        </w:rPr>
        <w:t>Član 5</w:t>
      </w:r>
    </w:p>
    <w:p w:rsidR="00281187" w:rsidRDefault="00281187" w:rsidP="00281187">
      <w:pPr>
        <w:spacing w:after="0" w:line="240" w:lineRule="auto"/>
        <w:ind w:left="150" w:right="150" w:firstLine="570"/>
        <w:rPr>
          <w:rFonts w:ascii="Arial" w:eastAsiaTheme="minorEastAsia" w:hAnsi="Arial" w:cs="Arial"/>
          <w:sz w:val="24"/>
          <w:szCs w:val="24"/>
        </w:rPr>
      </w:pPr>
      <w:r>
        <w:rPr>
          <w:rFonts w:ascii="Arial" w:eastAsiaTheme="minorEastAsia" w:hAnsi="Arial" w:cs="Arial"/>
          <w:sz w:val="24"/>
          <w:szCs w:val="24"/>
        </w:rPr>
        <w:t>U članu 54 stav 2 poslije riječi: „bez odlaganja“ dodaju se riječi: „</w:t>
      </w:r>
      <w:r w:rsidRPr="00281187">
        <w:rPr>
          <w:rFonts w:ascii="Arial" w:eastAsiaTheme="minorEastAsia" w:hAnsi="Arial" w:cs="Arial"/>
          <w:sz w:val="24"/>
          <w:szCs w:val="24"/>
        </w:rPr>
        <w:t>a najkasnije u roku od tri dana od dana izdavanja prekršajnog naloga</w:t>
      </w:r>
      <w:r>
        <w:rPr>
          <w:rFonts w:ascii="Arial" w:eastAsiaTheme="minorEastAsia" w:hAnsi="Arial" w:cs="Arial"/>
          <w:sz w:val="24"/>
          <w:szCs w:val="24"/>
        </w:rPr>
        <w:t xml:space="preserve">,“. </w:t>
      </w:r>
    </w:p>
    <w:p w:rsidR="00F31EF8" w:rsidRPr="00281187" w:rsidRDefault="00F31EF8" w:rsidP="00F31EF8">
      <w:pPr>
        <w:spacing w:after="0" w:line="240" w:lineRule="auto"/>
        <w:ind w:left="150" w:right="150" w:firstLine="570"/>
        <w:rPr>
          <w:rFonts w:ascii="Arial" w:eastAsiaTheme="minorEastAsia" w:hAnsi="Arial" w:cs="Arial"/>
          <w:sz w:val="24"/>
          <w:szCs w:val="24"/>
        </w:rPr>
      </w:pPr>
      <w:r w:rsidRPr="00F31EF8">
        <w:rPr>
          <w:rFonts w:ascii="Arial" w:eastAsiaTheme="minorEastAsia" w:hAnsi="Arial" w:cs="Arial"/>
          <w:sz w:val="24"/>
          <w:szCs w:val="24"/>
        </w:rPr>
        <w:t>U stavu 4 riječi: „dvije trećine“ zamjenjuju se riječima: „jednu polovinu“.</w:t>
      </w:r>
      <w:r>
        <w:rPr>
          <w:rFonts w:ascii="Arial" w:eastAsiaTheme="minorEastAsia" w:hAnsi="Arial" w:cs="Arial"/>
          <w:sz w:val="24"/>
          <w:szCs w:val="24"/>
        </w:rPr>
        <w:t xml:space="preserve"> </w:t>
      </w:r>
    </w:p>
    <w:bookmarkEnd w:id="4"/>
    <w:p w:rsidR="00E96CF4" w:rsidRPr="00355832" w:rsidRDefault="00E96CF4" w:rsidP="001B4415">
      <w:pPr>
        <w:spacing w:after="0" w:line="240" w:lineRule="auto"/>
        <w:rPr>
          <w:rFonts w:ascii="Arial" w:eastAsiaTheme="minorEastAsia" w:hAnsi="Arial" w:cs="Arial"/>
          <w:b/>
          <w:sz w:val="24"/>
          <w:szCs w:val="24"/>
        </w:rPr>
      </w:pPr>
    </w:p>
    <w:p w:rsidR="00E96CF4" w:rsidRPr="00355832" w:rsidRDefault="00E96CF4" w:rsidP="00281187">
      <w:pPr>
        <w:spacing w:after="0" w:line="240" w:lineRule="auto"/>
        <w:jc w:val="center"/>
        <w:rPr>
          <w:rFonts w:ascii="Arial" w:eastAsiaTheme="minorEastAsia" w:hAnsi="Arial" w:cs="Arial"/>
          <w:b/>
          <w:sz w:val="24"/>
          <w:szCs w:val="24"/>
        </w:rPr>
      </w:pPr>
      <w:bookmarkStart w:id="8" w:name="_Hlk146279071"/>
      <w:r w:rsidRPr="00355832">
        <w:rPr>
          <w:rFonts w:ascii="Arial" w:eastAsiaTheme="minorEastAsia" w:hAnsi="Arial" w:cs="Arial"/>
          <w:b/>
          <w:sz w:val="24"/>
          <w:szCs w:val="24"/>
        </w:rPr>
        <w:t xml:space="preserve">Član </w:t>
      </w:r>
      <w:r w:rsidR="00281187">
        <w:rPr>
          <w:rFonts w:ascii="Arial" w:eastAsiaTheme="minorEastAsia" w:hAnsi="Arial" w:cs="Arial"/>
          <w:b/>
          <w:sz w:val="24"/>
          <w:szCs w:val="24"/>
        </w:rPr>
        <w:t>6</w:t>
      </w:r>
    </w:p>
    <w:bookmarkEnd w:id="8"/>
    <w:p w:rsidR="00E96CF4" w:rsidRPr="00355832" w:rsidRDefault="00E96CF4"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U članu 55 stav 1 mijenja se i glasi:</w:t>
      </w:r>
    </w:p>
    <w:p w:rsidR="00E96CF4" w:rsidRPr="00355832" w:rsidRDefault="00E96CF4"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 xml:space="preserve">„(1) Rehabilitacijom se iz prekršajne evidencije briše sankcija i prestaju sve njene pravne posljedice, </w:t>
      </w:r>
      <w:r w:rsidR="006233EB" w:rsidRPr="00355832">
        <w:rPr>
          <w:rFonts w:ascii="Arial" w:eastAsiaTheme="minorEastAsia" w:hAnsi="Arial" w:cs="Arial"/>
          <w:sz w:val="24"/>
          <w:szCs w:val="24"/>
        </w:rPr>
        <w:t xml:space="preserve">a </w:t>
      </w:r>
      <w:r w:rsidRPr="00355832">
        <w:rPr>
          <w:rFonts w:ascii="Arial" w:eastAsiaTheme="minorEastAsia" w:hAnsi="Arial" w:cs="Arial"/>
          <w:sz w:val="24"/>
          <w:szCs w:val="24"/>
        </w:rPr>
        <w:t>kažnjeno lice se smatra nekažnjavanim.“</w:t>
      </w:r>
    </w:p>
    <w:p w:rsidR="001B4415" w:rsidRPr="00355832" w:rsidRDefault="00E96CF4"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 xml:space="preserve">U stavu 2 </w:t>
      </w:r>
      <w:r w:rsidR="00FA28A2" w:rsidRPr="00355832">
        <w:rPr>
          <w:rFonts w:ascii="Arial" w:eastAsiaTheme="minorEastAsia" w:hAnsi="Arial" w:cs="Arial"/>
          <w:sz w:val="24"/>
          <w:szCs w:val="24"/>
        </w:rPr>
        <w:t xml:space="preserve">tačka </w:t>
      </w:r>
      <w:bookmarkStart w:id="9" w:name="_Hlk189726135"/>
      <w:r w:rsidR="001B4415" w:rsidRPr="00355832">
        <w:rPr>
          <w:rFonts w:ascii="Arial" w:eastAsiaTheme="minorEastAsia" w:hAnsi="Arial" w:cs="Arial"/>
          <w:sz w:val="24"/>
          <w:szCs w:val="24"/>
        </w:rPr>
        <w:t xml:space="preserve">1 </w:t>
      </w:r>
      <w:r w:rsidR="00DC05E8" w:rsidRPr="00355832">
        <w:rPr>
          <w:rFonts w:ascii="Arial" w:eastAsiaTheme="minorEastAsia" w:hAnsi="Arial" w:cs="Arial"/>
          <w:sz w:val="24"/>
          <w:szCs w:val="24"/>
        </w:rPr>
        <w:t xml:space="preserve">poslije riječi: „novi prekršaj“ </w:t>
      </w:r>
      <w:r w:rsidR="001B4415" w:rsidRPr="00355832">
        <w:rPr>
          <w:rFonts w:ascii="Arial" w:eastAsiaTheme="minorEastAsia" w:hAnsi="Arial" w:cs="Arial"/>
          <w:sz w:val="24"/>
          <w:szCs w:val="24"/>
        </w:rPr>
        <w:t xml:space="preserve">tačka-zarez briše se i dodaju </w:t>
      </w:r>
      <w:r w:rsidRPr="00355832">
        <w:rPr>
          <w:rFonts w:ascii="Arial" w:eastAsiaTheme="minorEastAsia" w:hAnsi="Arial" w:cs="Arial"/>
          <w:sz w:val="24"/>
          <w:szCs w:val="24"/>
        </w:rPr>
        <w:t>riječi</w:t>
      </w:r>
      <w:r w:rsidR="00766550" w:rsidRPr="00355832">
        <w:rPr>
          <w:rFonts w:ascii="Arial" w:eastAsiaTheme="minorEastAsia" w:hAnsi="Arial" w:cs="Arial"/>
          <w:sz w:val="24"/>
          <w:szCs w:val="24"/>
        </w:rPr>
        <w:t>:</w:t>
      </w:r>
      <w:bookmarkEnd w:id="9"/>
      <w:r w:rsidR="001B4415" w:rsidRPr="00355832">
        <w:rPr>
          <w:rFonts w:ascii="Arial" w:eastAsiaTheme="minorEastAsia" w:hAnsi="Arial" w:cs="Arial"/>
          <w:sz w:val="24"/>
          <w:szCs w:val="24"/>
        </w:rPr>
        <w:t xml:space="preserve"> </w:t>
      </w:r>
      <w:bookmarkStart w:id="10" w:name="_Hlk189726170"/>
      <w:r w:rsidR="001B4415" w:rsidRPr="00355832">
        <w:rPr>
          <w:rFonts w:ascii="Arial" w:eastAsiaTheme="minorEastAsia" w:hAnsi="Arial" w:cs="Arial"/>
          <w:sz w:val="24"/>
          <w:szCs w:val="24"/>
        </w:rPr>
        <w:t>„iste vrste;“.</w:t>
      </w:r>
      <w:bookmarkEnd w:id="10"/>
    </w:p>
    <w:p w:rsidR="001B4415" w:rsidRPr="00355832" w:rsidRDefault="001B4415"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U tački 2</w:t>
      </w:r>
      <w:r w:rsidR="00DC05E8" w:rsidRPr="00355832">
        <w:rPr>
          <w:rFonts w:ascii="Arial" w:eastAsiaTheme="minorEastAsia" w:hAnsi="Arial" w:cs="Arial"/>
          <w:sz w:val="24"/>
          <w:szCs w:val="24"/>
        </w:rPr>
        <w:t xml:space="preserve"> poslije riječi:</w:t>
      </w:r>
      <w:r w:rsidRPr="00355832">
        <w:rPr>
          <w:rFonts w:ascii="Arial" w:eastAsiaTheme="minorEastAsia" w:hAnsi="Arial" w:cs="Arial"/>
          <w:sz w:val="24"/>
          <w:szCs w:val="24"/>
        </w:rPr>
        <w:t xml:space="preserve"> </w:t>
      </w:r>
      <w:r w:rsidR="00DC05E8" w:rsidRPr="00355832">
        <w:rPr>
          <w:rFonts w:ascii="Arial" w:eastAsiaTheme="minorEastAsia" w:hAnsi="Arial" w:cs="Arial"/>
          <w:sz w:val="24"/>
          <w:szCs w:val="24"/>
        </w:rPr>
        <w:t xml:space="preserve">„novi prekršaj“ </w:t>
      </w:r>
      <w:r w:rsidRPr="00355832">
        <w:rPr>
          <w:rFonts w:ascii="Arial" w:eastAsiaTheme="minorEastAsia" w:hAnsi="Arial" w:cs="Arial"/>
          <w:sz w:val="24"/>
          <w:szCs w:val="24"/>
        </w:rPr>
        <w:t>tačka-zarez briše se i dodaju riječi: „iste vrste;“.</w:t>
      </w:r>
    </w:p>
    <w:p w:rsidR="001B4415" w:rsidRPr="00355832" w:rsidRDefault="001B4415"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 xml:space="preserve">U tački 3 poslije </w:t>
      </w:r>
      <w:r w:rsidR="00DC05E8" w:rsidRPr="00355832">
        <w:rPr>
          <w:rFonts w:ascii="Arial" w:eastAsiaTheme="minorEastAsia" w:hAnsi="Arial" w:cs="Arial"/>
          <w:sz w:val="24"/>
          <w:szCs w:val="24"/>
        </w:rPr>
        <w:t xml:space="preserve">riječi: „javnom interesu,“ dodaju se riječi: „i kažnjeno lice kome je izrečena novčana kazna prekršajnim nalogom,“, a poslije riječi: </w:t>
      </w:r>
      <w:bookmarkStart w:id="11" w:name="_Hlk189726520"/>
      <w:r w:rsidR="00DC05E8" w:rsidRPr="00355832">
        <w:rPr>
          <w:rFonts w:ascii="Arial" w:eastAsiaTheme="minorEastAsia" w:hAnsi="Arial" w:cs="Arial"/>
          <w:sz w:val="24"/>
          <w:szCs w:val="24"/>
        </w:rPr>
        <w:t xml:space="preserve">„novi prekršaj“ </w:t>
      </w:r>
      <w:bookmarkEnd w:id="11"/>
      <w:r w:rsidR="00DC05E8" w:rsidRPr="00355832">
        <w:rPr>
          <w:rFonts w:ascii="Arial" w:eastAsiaTheme="minorEastAsia" w:hAnsi="Arial" w:cs="Arial"/>
          <w:sz w:val="24"/>
          <w:szCs w:val="24"/>
        </w:rPr>
        <w:t>tačka-zarez briše se i dodaju riječi: „iste vrste.“.</w:t>
      </w:r>
    </w:p>
    <w:p w:rsidR="00E96CF4" w:rsidRPr="00355832" w:rsidRDefault="00E96CF4" w:rsidP="00DC05E8">
      <w:pPr>
        <w:spacing w:after="0" w:line="240" w:lineRule="auto"/>
        <w:rPr>
          <w:rFonts w:ascii="Arial" w:eastAsiaTheme="minorEastAsia" w:hAnsi="Arial" w:cs="Arial"/>
          <w:b/>
          <w:sz w:val="24"/>
          <w:szCs w:val="24"/>
        </w:rPr>
      </w:pPr>
    </w:p>
    <w:p w:rsidR="00561CAD" w:rsidRDefault="00561CAD" w:rsidP="00E96CF4">
      <w:pPr>
        <w:spacing w:after="0" w:line="240" w:lineRule="auto"/>
        <w:jc w:val="center"/>
        <w:rPr>
          <w:rFonts w:ascii="Arial" w:eastAsiaTheme="minorEastAsia" w:hAnsi="Arial" w:cs="Arial"/>
          <w:b/>
          <w:sz w:val="24"/>
          <w:szCs w:val="24"/>
        </w:rPr>
      </w:pPr>
      <w:bookmarkStart w:id="12" w:name="_Hlk146279749"/>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 xml:space="preserve">Član </w:t>
      </w:r>
      <w:r w:rsidR="00561CAD">
        <w:rPr>
          <w:rFonts w:ascii="Arial" w:eastAsiaTheme="minorEastAsia" w:hAnsi="Arial" w:cs="Arial"/>
          <w:b/>
          <w:sz w:val="24"/>
          <w:szCs w:val="24"/>
        </w:rPr>
        <w:t>7</w:t>
      </w:r>
    </w:p>
    <w:bookmarkEnd w:id="12"/>
    <w:p w:rsidR="00E96CF4" w:rsidRPr="00355832" w:rsidRDefault="00E96CF4" w:rsidP="00E96CF4">
      <w:pPr>
        <w:spacing w:after="0" w:line="240" w:lineRule="auto"/>
        <w:jc w:val="both"/>
        <w:rPr>
          <w:rFonts w:ascii="Arial" w:eastAsiaTheme="minorEastAsia" w:hAnsi="Arial" w:cs="Arial"/>
          <w:sz w:val="24"/>
          <w:szCs w:val="24"/>
        </w:rPr>
      </w:pPr>
      <w:r w:rsidRPr="00355832">
        <w:rPr>
          <w:rFonts w:ascii="Arial" w:eastAsiaTheme="minorEastAsia" w:hAnsi="Arial" w:cs="Arial"/>
          <w:sz w:val="24"/>
          <w:szCs w:val="24"/>
        </w:rPr>
        <w:tab/>
        <w:t>U članu 59 stav 5 poslije riječi „tržištu,“ dodaju se riječi: „sprečavanje pranja novca i finasiranje terorizma</w:t>
      </w:r>
      <w:r w:rsidR="00F14145" w:rsidRPr="00355832">
        <w:rPr>
          <w:rFonts w:ascii="Arial" w:eastAsiaTheme="minorEastAsia" w:hAnsi="Arial" w:cs="Arial"/>
          <w:sz w:val="24"/>
          <w:szCs w:val="24"/>
        </w:rPr>
        <w:t>,</w:t>
      </w:r>
      <w:r w:rsidRPr="00355832">
        <w:rPr>
          <w:rFonts w:ascii="Arial" w:eastAsiaTheme="minorEastAsia" w:hAnsi="Arial" w:cs="Arial"/>
          <w:sz w:val="24"/>
          <w:szCs w:val="24"/>
        </w:rPr>
        <w:t>“.</w:t>
      </w:r>
    </w:p>
    <w:p w:rsidR="002F7401" w:rsidRPr="00355832" w:rsidRDefault="002F7401" w:rsidP="00E96CF4">
      <w:pPr>
        <w:spacing w:after="0" w:line="240" w:lineRule="auto"/>
        <w:jc w:val="center"/>
        <w:rPr>
          <w:rFonts w:ascii="Arial" w:eastAsiaTheme="minorEastAsia" w:hAnsi="Arial" w:cs="Arial"/>
          <w:b/>
          <w:sz w:val="24"/>
          <w:szCs w:val="24"/>
        </w:rPr>
      </w:pPr>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 xml:space="preserve">Član </w:t>
      </w:r>
      <w:r w:rsidR="00561CAD">
        <w:rPr>
          <w:rFonts w:ascii="Arial" w:eastAsiaTheme="minorEastAsia" w:hAnsi="Arial" w:cs="Arial"/>
          <w:b/>
          <w:sz w:val="24"/>
          <w:szCs w:val="24"/>
        </w:rPr>
        <w:t>8</w:t>
      </w:r>
    </w:p>
    <w:p w:rsidR="002F7401" w:rsidRPr="00355832" w:rsidRDefault="002F7401" w:rsidP="002F7401">
      <w:pPr>
        <w:spacing w:after="0" w:line="240" w:lineRule="auto"/>
        <w:jc w:val="both"/>
        <w:rPr>
          <w:rFonts w:ascii="Arial" w:eastAsiaTheme="minorEastAsia" w:hAnsi="Arial" w:cs="Arial"/>
          <w:sz w:val="24"/>
          <w:szCs w:val="24"/>
        </w:rPr>
      </w:pPr>
      <w:r w:rsidRPr="00355832">
        <w:rPr>
          <w:rFonts w:ascii="Arial" w:eastAsiaTheme="minorEastAsia" w:hAnsi="Arial" w:cs="Arial"/>
          <w:b/>
          <w:sz w:val="24"/>
          <w:szCs w:val="24"/>
        </w:rPr>
        <w:tab/>
      </w:r>
      <w:r w:rsidRPr="00355832">
        <w:rPr>
          <w:rFonts w:ascii="Arial" w:eastAsiaTheme="minorEastAsia" w:hAnsi="Arial" w:cs="Arial"/>
          <w:sz w:val="24"/>
          <w:szCs w:val="24"/>
        </w:rPr>
        <w:t>U članu 80 poslije stava 2 d</w:t>
      </w:r>
      <w:r w:rsidR="00FB600C" w:rsidRPr="00355832">
        <w:rPr>
          <w:rFonts w:ascii="Arial" w:eastAsiaTheme="minorEastAsia" w:hAnsi="Arial" w:cs="Arial"/>
          <w:sz w:val="24"/>
          <w:szCs w:val="24"/>
        </w:rPr>
        <w:t>o</w:t>
      </w:r>
      <w:r w:rsidRPr="00355832">
        <w:rPr>
          <w:rFonts w:ascii="Arial" w:eastAsiaTheme="minorEastAsia" w:hAnsi="Arial" w:cs="Arial"/>
          <w:sz w:val="24"/>
          <w:szCs w:val="24"/>
        </w:rPr>
        <w:t>daje se novi stav koji glasi:</w:t>
      </w:r>
    </w:p>
    <w:p w:rsidR="002F7401" w:rsidRPr="00355832" w:rsidRDefault="002F7401" w:rsidP="002F7401">
      <w:pPr>
        <w:spacing w:after="0" w:line="240" w:lineRule="auto"/>
        <w:jc w:val="both"/>
        <w:rPr>
          <w:rFonts w:ascii="Arial" w:eastAsiaTheme="minorEastAsia" w:hAnsi="Arial" w:cs="Arial"/>
          <w:sz w:val="24"/>
          <w:szCs w:val="24"/>
        </w:rPr>
      </w:pPr>
      <w:r w:rsidRPr="00355832">
        <w:rPr>
          <w:rFonts w:ascii="Arial" w:eastAsiaTheme="minorEastAsia" w:hAnsi="Arial" w:cs="Arial"/>
          <w:sz w:val="24"/>
          <w:szCs w:val="24"/>
        </w:rPr>
        <w:tab/>
        <w:t>„(3) Ako je maloljetnik postao punoljetan prije donošenja odluke, sud mu može izreći mjeru upozorenja - sudsku opomenu.“.</w:t>
      </w:r>
    </w:p>
    <w:p w:rsidR="002F7401" w:rsidRPr="00355832" w:rsidRDefault="002F7401" w:rsidP="00E96CF4">
      <w:pPr>
        <w:spacing w:after="0" w:line="240" w:lineRule="auto"/>
        <w:jc w:val="center"/>
        <w:rPr>
          <w:rFonts w:ascii="Arial" w:eastAsiaTheme="minorEastAsia" w:hAnsi="Arial" w:cs="Arial"/>
          <w:b/>
          <w:sz w:val="24"/>
          <w:szCs w:val="24"/>
        </w:rPr>
      </w:pPr>
    </w:p>
    <w:p w:rsidR="002F7401" w:rsidRPr="00355832" w:rsidRDefault="002F7401"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 xml:space="preserve">Član </w:t>
      </w:r>
      <w:r w:rsidR="00561CAD">
        <w:rPr>
          <w:rFonts w:ascii="Arial" w:eastAsiaTheme="minorEastAsia" w:hAnsi="Arial" w:cs="Arial"/>
          <w:b/>
          <w:sz w:val="24"/>
          <w:szCs w:val="24"/>
        </w:rPr>
        <w:t>9</w:t>
      </w:r>
    </w:p>
    <w:p w:rsidR="00E96CF4" w:rsidRPr="00355832" w:rsidRDefault="00E96CF4" w:rsidP="00E96CF4">
      <w:pPr>
        <w:spacing w:after="0" w:line="240" w:lineRule="auto"/>
        <w:jc w:val="both"/>
        <w:rPr>
          <w:rFonts w:ascii="Arial" w:eastAsiaTheme="minorEastAsia" w:hAnsi="Arial" w:cs="Arial"/>
          <w:sz w:val="24"/>
          <w:szCs w:val="24"/>
        </w:rPr>
      </w:pPr>
      <w:r w:rsidRPr="00355832">
        <w:rPr>
          <w:rFonts w:ascii="Arial" w:eastAsiaTheme="minorEastAsia" w:hAnsi="Arial" w:cs="Arial"/>
          <w:sz w:val="24"/>
          <w:szCs w:val="24"/>
        </w:rPr>
        <w:tab/>
        <w:t>U članu 145 stav 3 poslije riječi „odlučivanje,“ dodaju se riječi: „kao i obavezu da obavijesti sud o promjeni adrese i namjeri da promijeni boravište,“.</w:t>
      </w:r>
    </w:p>
    <w:p w:rsidR="00E96CF4" w:rsidRPr="00355832" w:rsidRDefault="00E96CF4" w:rsidP="00E96CF4">
      <w:pPr>
        <w:spacing w:after="0" w:line="240" w:lineRule="auto"/>
        <w:jc w:val="both"/>
        <w:rPr>
          <w:rFonts w:ascii="Arial" w:eastAsiaTheme="minorEastAsia" w:hAnsi="Arial" w:cs="Arial"/>
          <w:sz w:val="24"/>
          <w:szCs w:val="24"/>
        </w:rPr>
      </w:pPr>
      <w:r w:rsidRPr="00355832">
        <w:rPr>
          <w:rFonts w:ascii="Arial" w:eastAsiaTheme="minorEastAsia" w:hAnsi="Arial" w:cs="Arial"/>
          <w:sz w:val="24"/>
          <w:szCs w:val="24"/>
        </w:rPr>
        <w:tab/>
        <w:t>Poslije stava 3 dodaje se novi stav koji glas</w:t>
      </w:r>
      <w:r w:rsidR="00281187">
        <w:rPr>
          <w:rFonts w:ascii="Arial" w:eastAsiaTheme="minorEastAsia" w:hAnsi="Arial" w:cs="Arial"/>
          <w:sz w:val="24"/>
          <w:szCs w:val="24"/>
        </w:rPr>
        <w:t>i</w:t>
      </w:r>
      <w:r w:rsidRPr="00355832">
        <w:rPr>
          <w:rFonts w:ascii="Arial" w:eastAsiaTheme="minorEastAsia" w:hAnsi="Arial" w:cs="Arial"/>
          <w:sz w:val="24"/>
          <w:szCs w:val="24"/>
        </w:rPr>
        <w:t>:</w:t>
      </w:r>
    </w:p>
    <w:p w:rsidR="00E96CF4" w:rsidRPr="00355832" w:rsidRDefault="00E96CF4" w:rsidP="00E96CF4">
      <w:pPr>
        <w:spacing w:after="0" w:line="240" w:lineRule="auto"/>
        <w:jc w:val="both"/>
        <w:rPr>
          <w:rFonts w:ascii="Arial" w:eastAsiaTheme="minorEastAsia" w:hAnsi="Arial" w:cs="Arial"/>
          <w:sz w:val="24"/>
          <w:szCs w:val="24"/>
        </w:rPr>
      </w:pPr>
      <w:r w:rsidRPr="00355832">
        <w:rPr>
          <w:rFonts w:ascii="Arial" w:eastAsiaTheme="minorEastAsia" w:hAnsi="Arial" w:cs="Arial"/>
          <w:sz w:val="24"/>
          <w:szCs w:val="24"/>
        </w:rPr>
        <w:tab/>
        <w:t>„Ukoliko okrivljeni suprotno stavu 3 ovog člana ne obavijesti sud o promjeni adrese, zahtjev za sudsko odlučivanje će se odbaciti.“</w:t>
      </w:r>
    </w:p>
    <w:p w:rsidR="00E96CF4" w:rsidRPr="00355832" w:rsidRDefault="00E96CF4" w:rsidP="00E96CF4">
      <w:pPr>
        <w:spacing w:after="0" w:line="240" w:lineRule="auto"/>
        <w:jc w:val="both"/>
        <w:rPr>
          <w:rFonts w:ascii="Arial" w:eastAsiaTheme="minorEastAsia" w:hAnsi="Arial" w:cs="Arial"/>
          <w:sz w:val="24"/>
          <w:szCs w:val="24"/>
        </w:rPr>
      </w:pPr>
      <w:r w:rsidRPr="00355832">
        <w:rPr>
          <w:rFonts w:ascii="Arial" w:eastAsiaTheme="minorEastAsia" w:hAnsi="Arial" w:cs="Arial"/>
          <w:sz w:val="24"/>
          <w:szCs w:val="24"/>
        </w:rPr>
        <w:tab/>
        <w:t>Dosdašnji st. 4,</w:t>
      </w:r>
      <w:r w:rsidR="00D86B46" w:rsidRPr="00355832">
        <w:rPr>
          <w:rFonts w:ascii="Arial" w:eastAsiaTheme="minorEastAsia" w:hAnsi="Arial" w:cs="Arial"/>
          <w:sz w:val="24"/>
          <w:szCs w:val="24"/>
        </w:rPr>
        <w:t xml:space="preserve"> </w:t>
      </w:r>
      <w:r w:rsidRPr="00355832">
        <w:rPr>
          <w:rFonts w:ascii="Arial" w:eastAsiaTheme="minorEastAsia" w:hAnsi="Arial" w:cs="Arial"/>
          <w:sz w:val="24"/>
          <w:szCs w:val="24"/>
        </w:rPr>
        <w:t>5 i 6 postaju</w:t>
      </w:r>
      <w:r w:rsidR="00221268">
        <w:rPr>
          <w:rFonts w:ascii="Arial" w:eastAsiaTheme="minorEastAsia" w:hAnsi="Arial" w:cs="Arial"/>
          <w:sz w:val="24"/>
          <w:szCs w:val="24"/>
        </w:rPr>
        <w:t xml:space="preserve"> st.</w:t>
      </w:r>
      <w:r w:rsidRPr="00355832">
        <w:rPr>
          <w:rFonts w:ascii="Arial" w:eastAsiaTheme="minorEastAsia" w:hAnsi="Arial" w:cs="Arial"/>
          <w:sz w:val="24"/>
          <w:szCs w:val="24"/>
        </w:rPr>
        <w:t xml:space="preserve"> 5,</w:t>
      </w:r>
      <w:r w:rsidR="00D86B46" w:rsidRPr="00355832">
        <w:rPr>
          <w:rFonts w:ascii="Arial" w:eastAsiaTheme="minorEastAsia" w:hAnsi="Arial" w:cs="Arial"/>
          <w:sz w:val="24"/>
          <w:szCs w:val="24"/>
        </w:rPr>
        <w:t xml:space="preserve"> </w:t>
      </w:r>
      <w:r w:rsidRPr="00355832">
        <w:rPr>
          <w:rFonts w:ascii="Arial" w:eastAsiaTheme="minorEastAsia" w:hAnsi="Arial" w:cs="Arial"/>
          <w:sz w:val="24"/>
          <w:szCs w:val="24"/>
        </w:rPr>
        <w:t>6 i 7.</w:t>
      </w:r>
    </w:p>
    <w:p w:rsidR="00E96CF4" w:rsidRPr="00355832" w:rsidRDefault="00E96CF4" w:rsidP="002F7401">
      <w:pPr>
        <w:spacing w:after="0" w:line="240" w:lineRule="auto"/>
        <w:rPr>
          <w:rFonts w:ascii="Arial" w:eastAsiaTheme="minorEastAsia" w:hAnsi="Arial" w:cs="Arial"/>
          <w:b/>
          <w:sz w:val="24"/>
          <w:szCs w:val="24"/>
        </w:rPr>
      </w:pPr>
    </w:p>
    <w:p w:rsidR="00E96CF4" w:rsidRPr="00355832" w:rsidRDefault="00E96CF4" w:rsidP="001C5FC6">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 xml:space="preserve">Član </w:t>
      </w:r>
      <w:r w:rsidR="00561CAD">
        <w:rPr>
          <w:rFonts w:ascii="Arial" w:eastAsiaTheme="minorEastAsia" w:hAnsi="Arial" w:cs="Arial"/>
          <w:b/>
          <w:sz w:val="24"/>
          <w:szCs w:val="24"/>
        </w:rPr>
        <w:t>10</w:t>
      </w:r>
    </w:p>
    <w:p w:rsidR="002F7401" w:rsidRDefault="002F7401" w:rsidP="001C5FC6">
      <w:pPr>
        <w:spacing w:after="0" w:line="240" w:lineRule="auto"/>
        <w:jc w:val="both"/>
        <w:rPr>
          <w:rFonts w:ascii="Arial" w:eastAsiaTheme="minorEastAsia" w:hAnsi="Arial" w:cs="Arial"/>
          <w:sz w:val="24"/>
          <w:szCs w:val="24"/>
        </w:rPr>
      </w:pPr>
      <w:r w:rsidRPr="00355832">
        <w:rPr>
          <w:rFonts w:ascii="Arial" w:eastAsiaTheme="minorEastAsia" w:hAnsi="Arial" w:cs="Arial"/>
          <w:b/>
          <w:sz w:val="24"/>
          <w:szCs w:val="24"/>
        </w:rPr>
        <w:tab/>
      </w:r>
      <w:r w:rsidRPr="00355832">
        <w:rPr>
          <w:rFonts w:ascii="Arial" w:eastAsiaTheme="minorEastAsia" w:hAnsi="Arial" w:cs="Arial"/>
          <w:sz w:val="24"/>
          <w:szCs w:val="24"/>
        </w:rPr>
        <w:t xml:space="preserve">U članu 152 stav 2 poslije riječi: </w:t>
      </w:r>
      <w:bookmarkStart w:id="13" w:name="_Hlk189726847"/>
      <w:r w:rsidRPr="00355832">
        <w:rPr>
          <w:rFonts w:ascii="Arial" w:eastAsiaTheme="minorEastAsia" w:hAnsi="Arial" w:cs="Arial"/>
          <w:sz w:val="24"/>
          <w:szCs w:val="24"/>
        </w:rPr>
        <w:t>„</w:t>
      </w:r>
      <w:bookmarkEnd w:id="13"/>
      <w:r w:rsidRPr="00355832">
        <w:rPr>
          <w:rFonts w:ascii="Arial" w:eastAsiaTheme="minorEastAsia" w:hAnsi="Arial" w:cs="Arial"/>
          <w:sz w:val="24"/>
          <w:szCs w:val="24"/>
        </w:rPr>
        <w:t>podnese nepotpisan” dodaju se riječi: „</w:t>
      </w:r>
      <w:r w:rsidR="005E7C61" w:rsidRPr="00355832">
        <w:rPr>
          <w:rFonts w:ascii="Arial" w:eastAsiaTheme="minorEastAsia" w:hAnsi="Arial" w:cs="Arial"/>
          <w:sz w:val="24"/>
          <w:szCs w:val="24"/>
        </w:rPr>
        <w:t>ili nepotpun zahtjev za sudsko odlučivanje, ili isti ne podnese u originalu“, a poslije riječi: „potpiše zahtjev“ dodaju se riječi: „ili isti dopuni, odnosno da dostavi original“.</w:t>
      </w:r>
    </w:p>
    <w:p w:rsidR="00FF091C" w:rsidRDefault="00FF091C" w:rsidP="001C5FC6">
      <w:pPr>
        <w:spacing w:after="0" w:line="240" w:lineRule="auto"/>
        <w:jc w:val="both"/>
        <w:rPr>
          <w:rFonts w:ascii="Arial" w:eastAsiaTheme="minorEastAsia" w:hAnsi="Arial" w:cs="Arial"/>
          <w:sz w:val="24"/>
          <w:szCs w:val="24"/>
        </w:rPr>
      </w:pPr>
    </w:p>
    <w:p w:rsidR="00FF091C" w:rsidRDefault="00FF091C" w:rsidP="00FF091C">
      <w:pPr>
        <w:spacing w:after="0" w:line="240" w:lineRule="auto"/>
        <w:jc w:val="center"/>
        <w:rPr>
          <w:rFonts w:ascii="Arial" w:eastAsiaTheme="minorEastAsia" w:hAnsi="Arial" w:cs="Arial"/>
          <w:b/>
          <w:sz w:val="24"/>
          <w:szCs w:val="24"/>
        </w:rPr>
      </w:pPr>
      <w:r>
        <w:rPr>
          <w:rFonts w:ascii="Arial" w:eastAsiaTheme="minorEastAsia" w:hAnsi="Arial" w:cs="Arial"/>
          <w:b/>
          <w:sz w:val="24"/>
          <w:szCs w:val="24"/>
        </w:rPr>
        <w:t>Član 11</w:t>
      </w:r>
    </w:p>
    <w:p w:rsidR="00FF091C" w:rsidRPr="00401AF6" w:rsidRDefault="00FF091C" w:rsidP="00FF091C">
      <w:pPr>
        <w:spacing w:after="0" w:line="240" w:lineRule="auto"/>
        <w:jc w:val="both"/>
        <w:rPr>
          <w:rFonts w:ascii="Arial" w:eastAsiaTheme="minorEastAsia" w:hAnsi="Arial" w:cs="Arial"/>
          <w:sz w:val="24"/>
          <w:szCs w:val="24"/>
        </w:rPr>
      </w:pPr>
      <w:r>
        <w:rPr>
          <w:rFonts w:ascii="Arial" w:eastAsiaTheme="minorEastAsia" w:hAnsi="Arial" w:cs="Arial"/>
          <w:b/>
          <w:sz w:val="24"/>
          <w:szCs w:val="24"/>
        </w:rPr>
        <w:tab/>
      </w:r>
      <w:r w:rsidR="00790F60">
        <w:rPr>
          <w:rFonts w:ascii="Arial" w:eastAsiaTheme="minorEastAsia" w:hAnsi="Arial" w:cs="Arial"/>
          <w:sz w:val="24"/>
          <w:szCs w:val="24"/>
        </w:rPr>
        <w:t xml:space="preserve">Član 157 </w:t>
      </w:r>
      <w:r w:rsidR="00790F60" w:rsidRPr="00401AF6">
        <w:rPr>
          <w:rFonts w:ascii="Arial" w:eastAsiaTheme="minorEastAsia" w:hAnsi="Arial" w:cs="Arial"/>
          <w:sz w:val="24"/>
          <w:szCs w:val="24"/>
        </w:rPr>
        <w:t>se mijenja i glasi:</w:t>
      </w:r>
    </w:p>
    <w:p w:rsidR="00790F60" w:rsidRPr="00401AF6" w:rsidRDefault="00790F60" w:rsidP="00FF091C">
      <w:pPr>
        <w:spacing w:after="0" w:line="240" w:lineRule="auto"/>
        <w:jc w:val="both"/>
        <w:rPr>
          <w:rFonts w:ascii="Arial" w:eastAsiaTheme="minorEastAsia" w:hAnsi="Arial" w:cs="Arial"/>
          <w:sz w:val="24"/>
          <w:szCs w:val="24"/>
        </w:rPr>
      </w:pPr>
    </w:p>
    <w:p w:rsidR="00790F60" w:rsidRPr="00401AF6" w:rsidRDefault="002D48D8" w:rsidP="00790F60">
      <w:pPr>
        <w:spacing w:before="60" w:after="0" w:line="240" w:lineRule="auto"/>
        <w:jc w:val="center"/>
        <w:rPr>
          <w:rFonts w:ascii="Arial" w:eastAsiaTheme="minorEastAsia" w:hAnsi="Arial" w:cs="Arial"/>
          <w:b/>
          <w:bCs/>
          <w:sz w:val="24"/>
          <w:szCs w:val="24"/>
        </w:rPr>
      </w:pPr>
      <w:r w:rsidRPr="00401AF6">
        <w:rPr>
          <w:rFonts w:ascii="Arial" w:eastAsiaTheme="minorEastAsia" w:hAnsi="Arial" w:cs="Arial"/>
          <w:b/>
          <w:bCs/>
          <w:sz w:val="24"/>
          <w:szCs w:val="24"/>
        </w:rPr>
        <w:t>„</w:t>
      </w:r>
      <w:r w:rsidR="00790F60" w:rsidRPr="00401AF6">
        <w:rPr>
          <w:rFonts w:ascii="Arial" w:eastAsiaTheme="minorEastAsia" w:hAnsi="Arial" w:cs="Arial"/>
          <w:b/>
          <w:bCs/>
          <w:sz w:val="24"/>
          <w:szCs w:val="24"/>
        </w:rPr>
        <w:t xml:space="preserve">Odustanak od prekršajnog gonjenja </w:t>
      </w:r>
    </w:p>
    <w:p w:rsidR="00790F60" w:rsidRPr="00401AF6" w:rsidRDefault="00790F60" w:rsidP="00790F60">
      <w:pPr>
        <w:spacing w:after="0" w:line="240" w:lineRule="auto"/>
        <w:jc w:val="center"/>
        <w:rPr>
          <w:rFonts w:ascii="Arial" w:eastAsia="Times New Roman" w:hAnsi="Arial" w:cs="Arial"/>
          <w:b/>
          <w:bCs/>
          <w:sz w:val="24"/>
          <w:szCs w:val="24"/>
        </w:rPr>
      </w:pPr>
      <w:r w:rsidRPr="00401AF6">
        <w:rPr>
          <w:rFonts w:ascii="Arial" w:eastAsia="Times New Roman" w:hAnsi="Arial" w:cs="Arial"/>
          <w:b/>
          <w:bCs/>
          <w:sz w:val="24"/>
          <w:szCs w:val="24"/>
        </w:rPr>
        <w:t>Član 157</w:t>
      </w:r>
    </w:p>
    <w:p w:rsidR="00790F60" w:rsidRPr="002D48D8" w:rsidRDefault="00790F60" w:rsidP="00790F60">
      <w:pPr>
        <w:spacing w:after="0" w:line="240" w:lineRule="auto"/>
        <w:ind w:left="150" w:right="150" w:firstLine="240"/>
        <w:jc w:val="both"/>
        <w:rPr>
          <w:rFonts w:ascii="Arial" w:eastAsiaTheme="minorEastAsia" w:hAnsi="Arial" w:cs="Arial"/>
          <w:sz w:val="24"/>
          <w:szCs w:val="24"/>
        </w:rPr>
      </w:pPr>
      <w:r w:rsidRPr="00401AF6">
        <w:rPr>
          <w:rFonts w:ascii="Arial" w:eastAsiaTheme="minorEastAsia" w:hAnsi="Arial" w:cs="Arial"/>
          <w:sz w:val="24"/>
          <w:szCs w:val="24"/>
        </w:rPr>
        <w:t xml:space="preserve">Podnosilac </w:t>
      </w:r>
      <w:bookmarkStart w:id="14" w:name="_Hlk190426021"/>
      <w:r w:rsidRPr="00401AF6">
        <w:rPr>
          <w:rFonts w:ascii="Arial" w:eastAsiaTheme="minorEastAsia" w:hAnsi="Arial" w:cs="Arial"/>
          <w:sz w:val="24"/>
          <w:szCs w:val="24"/>
        </w:rPr>
        <w:t>zahtjeva za pokretanje prekršajnog postupka</w:t>
      </w:r>
      <w:bookmarkEnd w:id="14"/>
      <w:r w:rsidRPr="00401AF6">
        <w:rPr>
          <w:rFonts w:ascii="Arial" w:eastAsiaTheme="minorEastAsia" w:hAnsi="Arial" w:cs="Arial"/>
          <w:sz w:val="24"/>
          <w:szCs w:val="24"/>
        </w:rPr>
        <w:t xml:space="preserve">, </w:t>
      </w:r>
      <w:bookmarkStart w:id="15" w:name="_Hlk190426051"/>
      <w:r w:rsidRPr="00401AF6">
        <w:rPr>
          <w:rFonts w:ascii="Arial" w:eastAsiaTheme="minorEastAsia" w:hAnsi="Arial" w:cs="Arial"/>
          <w:sz w:val="24"/>
          <w:szCs w:val="24"/>
        </w:rPr>
        <w:t>odnosno izdavalac prekršajnog naloga</w:t>
      </w:r>
      <w:bookmarkEnd w:id="15"/>
      <w:r w:rsidRPr="00401AF6">
        <w:rPr>
          <w:rFonts w:ascii="Arial" w:eastAsiaTheme="minorEastAsia" w:hAnsi="Arial" w:cs="Arial"/>
          <w:sz w:val="24"/>
          <w:szCs w:val="24"/>
        </w:rPr>
        <w:t xml:space="preserve"> može odustati od prekršajnog gonjenja sve do donošenja prvostepene odluke.</w:t>
      </w:r>
      <w:r w:rsidR="002D48D8" w:rsidRPr="00401AF6">
        <w:rPr>
          <w:rFonts w:ascii="Arial" w:eastAsiaTheme="minorEastAsia" w:hAnsi="Arial" w:cs="Arial"/>
          <w:sz w:val="24"/>
          <w:szCs w:val="24"/>
        </w:rPr>
        <w:t>“</w:t>
      </w:r>
    </w:p>
    <w:p w:rsidR="00FF091C" w:rsidRDefault="00FF091C" w:rsidP="00FF091C">
      <w:pPr>
        <w:spacing w:after="0" w:line="240" w:lineRule="auto"/>
        <w:jc w:val="both"/>
        <w:rPr>
          <w:rFonts w:ascii="Arial" w:eastAsiaTheme="minorEastAsia" w:hAnsi="Arial" w:cs="Arial"/>
          <w:sz w:val="24"/>
          <w:szCs w:val="24"/>
        </w:rPr>
      </w:pPr>
    </w:p>
    <w:p w:rsidR="00FF091C" w:rsidRDefault="00FF091C" w:rsidP="00FF091C">
      <w:pPr>
        <w:spacing w:after="0" w:line="240" w:lineRule="auto"/>
        <w:jc w:val="center"/>
        <w:rPr>
          <w:rFonts w:ascii="Arial" w:eastAsiaTheme="minorEastAsia" w:hAnsi="Arial" w:cs="Arial"/>
          <w:b/>
          <w:sz w:val="24"/>
          <w:szCs w:val="24"/>
        </w:rPr>
      </w:pPr>
      <w:r>
        <w:rPr>
          <w:rFonts w:ascii="Arial" w:eastAsiaTheme="minorEastAsia" w:hAnsi="Arial" w:cs="Arial"/>
          <w:b/>
          <w:sz w:val="24"/>
          <w:szCs w:val="24"/>
        </w:rPr>
        <w:t>Član 12</w:t>
      </w:r>
    </w:p>
    <w:p w:rsidR="00FF091C" w:rsidRPr="00FF091C" w:rsidRDefault="00FF091C" w:rsidP="00FF091C">
      <w:pPr>
        <w:spacing w:after="0" w:line="240" w:lineRule="auto"/>
        <w:jc w:val="both"/>
        <w:rPr>
          <w:rFonts w:ascii="Arial" w:eastAsiaTheme="minorEastAsia" w:hAnsi="Arial" w:cs="Arial"/>
          <w:sz w:val="24"/>
          <w:szCs w:val="24"/>
        </w:rPr>
      </w:pPr>
      <w:r>
        <w:rPr>
          <w:rFonts w:ascii="Arial" w:eastAsiaTheme="minorEastAsia" w:hAnsi="Arial" w:cs="Arial"/>
          <w:b/>
          <w:sz w:val="24"/>
          <w:szCs w:val="24"/>
        </w:rPr>
        <w:tab/>
      </w:r>
      <w:r>
        <w:rPr>
          <w:rFonts w:ascii="Arial" w:eastAsiaTheme="minorEastAsia" w:hAnsi="Arial" w:cs="Arial"/>
          <w:sz w:val="24"/>
          <w:szCs w:val="24"/>
        </w:rPr>
        <w:t xml:space="preserve">U članu 161 stav 3 poslije riječi: „podnosiocu zahtjeva“ </w:t>
      </w:r>
      <w:r w:rsidR="00A07ED1">
        <w:rPr>
          <w:rFonts w:ascii="Arial" w:eastAsiaTheme="minorEastAsia" w:hAnsi="Arial" w:cs="Arial"/>
          <w:sz w:val="24"/>
          <w:szCs w:val="24"/>
        </w:rPr>
        <w:t xml:space="preserve">tačka se briše i </w:t>
      </w:r>
      <w:r>
        <w:rPr>
          <w:rFonts w:ascii="Arial" w:eastAsiaTheme="minorEastAsia" w:hAnsi="Arial" w:cs="Arial"/>
          <w:sz w:val="24"/>
          <w:szCs w:val="24"/>
        </w:rPr>
        <w:t>dodaju se riječi: „,</w:t>
      </w:r>
      <w:r w:rsidRPr="00FF091C">
        <w:rPr>
          <w:rFonts w:ascii="Arial" w:eastAsiaTheme="minorEastAsia" w:hAnsi="Arial" w:cs="Arial"/>
          <w:sz w:val="24"/>
          <w:szCs w:val="24"/>
        </w:rPr>
        <w:t>odnosno izdavaocu prekršajnog naloga.</w:t>
      </w:r>
      <w:r>
        <w:rPr>
          <w:rFonts w:ascii="Arial" w:eastAsiaTheme="minorEastAsia" w:hAnsi="Arial" w:cs="Arial"/>
          <w:sz w:val="24"/>
          <w:szCs w:val="24"/>
        </w:rPr>
        <w:t>“</w:t>
      </w:r>
    </w:p>
    <w:p w:rsidR="00E906B8" w:rsidRPr="00355832" w:rsidRDefault="00E906B8" w:rsidP="00E96CF4">
      <w:pPr>
        <w:spacing w:after="0" w:line="240" w:lineRule="auto"/>
        <w:ind w:firstLine="708"/>
        <w:jc w:val="both"/>
        <w:rPr>
          <w:rFonts w:ascii="Arial" w:eastAsiaTheme="minorEastAsia" w:hAnsi="Arial" w:cs="Arial"/>
          <w:sz w:val="24"/>
          <w:szCs w:val="24"/>
        </w:rPr>
      </w:pPr>
    </w:p>
    <w:p w:rsidR="00E96CF4" w:rsidRPr="00355832" w:rsidRDefault="00E96CF4" w:rsidP="00E96CF4">
      <w:pPr>
        <w:spacing w:after="0" w:line="240" w:lineRule="auto"/>
        <w:jc w:val="center"/>
        <w:rPr>
          <w:rFonts w:ascii="Arial" w:eastAsiaTheme="minorEastAsia" w:hAnsi="Arial" w:cs="Arial"/>
          <w:b/>
          <w:sz w:val="24"/>
          <w:szCs w:val="24"/>
        </w:rPr>
      </w:pPr>
      <w:bookmarkStart w:id="16" w:name="_Hlk189727054"/>
      <w:r w:rsidRPr="00355832">
        <w:rPr>
          <w:rFonts w:ascii="Arial" w:eastAsiaTheme="minorEastAsia" w:hAnsi="Arial" w:cs="Arial"/>
          <w:b/>
          <w:sz w:val="24"/>
          <w:szCs w:val="24"/>
        </w:rPr>
        <w:t>Član 1</w:t>
      </w:r>
      <w:r w:rsidR="00FF091C">
        <w:rPr>
          <w:rFonts w:ascii="Arial" w:eastAsiaTheme="minorEastAsia" w:hAnsi="Arial" w:cs="Arial"/>
          <w:b/>
          <w:sz w:val="24"/>
          <w:szCs w:val="24"/>
        </w:rPr>
        <w:t>3</w:t>
      </w:r>
    </w:p>
    <w:bookmarkEnd w:id="16"/>
    <w:p w:rsidR="00FB600C" w:rsidRPr="00355832" w:rsidRDefault="00FB600C" w:rsidP="00FB600C">
      <w:pPr>
        <w:spacing w:after="0" w:line="240" w:lineRule="auto"/>
        <w:ind w:firstLine="720"/>
        <w:jc w:val="both"/>
        <w:rPr>
          <w:rFonts w:ascii="Arial" w:eastAsiaTheme="minorEastAsia" w:hAnsi="Arial" w:cs="Arial"/>
          <w:sz w:val="24"/>
          <w:szCs w:val="24"/>
        </w:rPr>
      </w:pPr>
      <w:r w:rsidRPr="00355832">
        <w:rPr>
          <w:rFonts w:ascii="Arial" w:eastAsiaTheme="minorEastAsia" w:hAnsi="Arial" w:cs="Arial"/>
          <w:sz w:val="24"/>
          <w:szCs w:val="24"/>
        </w:rPr>
        <w:t>Poslije člana 170 dodaje se nova glava i dodaju se pet novih članova:</w:t>
      </w:r>
    </w:p>
    <w:p w:rsidR="00FB600C" w:rsidRPr="00355832" w:rsidRDefault="00FB600C" w:rsidP="00FB600C">
      <w:pPr>
        <w:spacing w:after="0" w:line="240" w:lineRule="auto"/>
        <w:ind w:firstLine="720"/>
        <w:jc w:val="both"/>
        <w:rPr>
          <w:rFonts w:ascii="Arial" w:eastAsiaTheme="minorEastAsia" w:hAnsi="Arial" w:cs="Arial"/>
          <w:sz w:val="24"/>
          <w:szCs w:val="24"/>
        </w:rPr>
      </w:pPr>
    </w:p>
    <w:p w:rsidR="00355832" w:rsidRPr="00355832" w:rsidRDefault="00355832" w:rsidP="00355832">
      <w:pPr>
        <w:spacing w:after="0" w:line="240" w:lineRule="auto"/>
        <w:ind w:firstLine="720"/>
        <w:jc w:val="center"/>
        <w:rPr>
          <w:rFonts w:ascii="Arial" w:eastAsiaTheme="minorEastAsia" w:hAnsi="Arial" w:cs="Arial"/>
          <w:b/>
          <w:i/>
          <w:sz w:val="24"/>
          <w:szCs w:val="24"/>
        </w:rPr>
      </w:pPr>
      <w:r>
        <w:rPr>
          <w:rFonts w:ascii="Arial" w:eastAsiaTheme="minorEastAsia" w:hAnsi="Arial" w:cs="Arial"/>
          <w:b/>
          <w:i/>
          <w:sz w:val="24"/>
          <w:szCs w:val="24"/>
        </w:rPr>
        <w:t>„</w:t>
      </w:r>
      <w:r w:rsidRPr="00355832">
        <w:rPr>
          <w:rFonts w:ascii="Arial" w:eastAsiaTheme="minorEastAsia" w:hAnsi="Arial" w:cs="Arial"/>
          <w:b/>
          <w:i/>
          <w:sz w:val="24"/>
          <w:szCs w:val="24"/>
        </w:rPr>
        <w:t>GLAVA XIX</w:t>
      </w:r>
    </w:p>
    <w:p w:rsidR="00355832" w:rsidRPr="00355832" w:rsidRDefault="00355832" w:rsidP="00355832">
      <w:pPr>
        <w:spacing w:after="0" w:line="240" w:lineRule="auto"/>
        <w:jc w:val="center"/>
        <w:rPr>
          <w:rFonts w:ascii="Arial" w:eastAsiaTheme="minorEastAsia" w:hAnsi="Arial" w:cs="Arial"/>
          <w:b/>
          <w:i/>
          <w:sz w:val="24"/>
          <w:szCs w:val="24"/>
        </w:rPr>
      </w:pPr>
      <w:r w:rsidRPr="00355832">
        <w:rPr>
          <w:rFonts w:ascii="Arial" w:eastAsiaTheme="minorEastAsia" w:hAnsi="Arial" w:cs="Arial"/>
          <w:b/>
          <w:i/>
          <w:sz w:val="24"/>
          <w:szCs w:val="24"/>
        </w:rPr>
        <w:t>ULAZAK U STAN I DRUGE PROSTORIJE</w:t>
      </w:r>
    </w:p>
    <w:p w:rsidR="00355832" w:rsidRPr="00355832" w:rsidRDefault="00355832" w:rsidP="00355832">
      <w:pPr>
        <w:spacing w:after="0" w:line="240" w:lineRule="auto"/>
        <w:rPr>
          <w:rFonts w:ascii="Arial" w:eastAsiaTheme="minorEastAsia" w:hAnsi="Arial" w:cs="Arial"/>
          <w:b/>
          <w:sz w:val="24"/>
          <w:szCs w:val="24"/>
        </w:rPr>
      </w:pPr>
    </w:p>
    <w:p w:rsidR="00355832" w:rsidRPr="00355832" w:rsidRDefault="00355832" w:rsidP="00355832">
      <w:pPr>
        <w:spacing w:after="0" w:line="240" w:lineRule="auto"/>
        <w:ind w:firstLine="720"/>
        <w:jc w:val="center"/>
        <w:rPr>
          <w:rFonts w:ascii="Arial" w:eastAsiaTheme="minorEastAsia" w:hAnsi="Arial" w:cs="Arial"/>
          <w:b/>
          <w:sz w:val="24"/>
          <w:szCs w:val="24"/>
        </w:rPr>
      </w:pPr>
      <w:r w:rsidRPr="00355832">
        <w:rPr>
          <w:rFonts w:ascii="Arial" w:eastAsiaTheme="minorEastAsia" w:hAnsi="Arial" w:cs="Arial"/>
          <w:b/>
          <w:sz w:val="24"/>
          <w:szCs w:val="24"/>
        </w:rPr>
        <w:t>Razlozi za podnošenje zahtjeva za ulazak u stan i druge prostorije</w:t>
      </w:r>
    </w:p>
    <w:p w:rsidR="00355832" w:rsidRPr="00355832" w:rsidRDefault="00355832" w:rsidP="00355832">
      <w:pPr>
        <w:spacing w:after="0" w:line="240" w:lineRule="auto"/>
        <w:ind w:firstLine="720"/>
        <w:jc w:val="center"/>
        <w:rPr>
          <w:rFonts w:ascii="Arial" w:eastAsiaTheme="minorEastAsia" w:hAnsi="Arial" w:cs="Arial"/>
          <w:b/>
          <w:sz w:val="24"/>
          <w:szCs w:val="24"/>
        </w:rPr>
      </w:pPr>
      <w:r w:rsidRPr="00355832">
        <w:rPr>
          <w:rFonts w:ascii="Arial" w:eastAsiaTheme="minorEastAsia" w:hAnsi="Arial" w:cs="Arial"/>
          <w:b/>
          <w:sz w:val="24"/>
          <w:szCs w:val="24"/>
        </w:rPr>
        <w:t>Član 171</w:t>
      </w:r>
    </w:p>
    <w:p w:rsidR="00355832" w:rsidRPr="00355832" w:rsidRDefault="00355832" w:rsidP="00355832">
      <w:pPr>
        <w:spacing w:after="0" w:line="240" w:lineRule="auto"/>
        <w:ind w:firstLine="720"/>
        <w:jc w:val="both"/>
        <w:rPr>
          <w:rFonts w:ascii="Arial" w:eastAsiaTheme="minorEastAsia" w:hAnsi="Arial" w:cs="Arial"/>
          <w:b/>
          <w:sz w:val="24"/>
          <w:szCs w:val="24"/>
        </w:rPr>
      </w:pPr>
      <w:r w:rsidRPr="00355832">
        <w:rPr>
          <w:rFonts w:ascii="Arial" w:eastAsiaTheme="minorEastAsia" w:hAnsi="Arial" w:cs="Arial"/>
          <w:sz w:val="24"/>
          <w:szCs w:val="24"/>
        </w:rPr>
        <w:t>Ako se u vršenju inspekcijskog nadzora utvrdi postojanje osnovane sumnje da se unutar stana ili drugih prostorija obavlja nelegalno poslovanje ili nalaze predmeti koji su u vezi sa inspekcijskim nadzorom, a vlasnik, odnosno držalac ne omogući vršenje ispekcijskog nadzora, nadležni inspekcijski organ može sudu podnijeti zahtjev za donošenje naredbe za ulazak u stan i druge prostorije.</w:t>
      </w:r>
    </w:p>
    <w:p w:rsidR="00355832" w:rsidRPr="00355832" w:rsidRDefault="00355832" w:rsidP="00355832">
      <w:pPr>
        <w:spacing w:after="0" w:line="240" w:lineRule="auto"/>
        <w:rPr>
          <w:rFonts w:ascii="Arial" w:eastAsiaTheme="minorEastAsia" w:hAnsi="Arial" w:cs="Arial"/>
          <w:b/>
          <w:sz w:val="24"/>
          <w:szCs w:val="24"/>
        </w:rPr>
      </w:pPr>
    </w:p>
    <w:p w:rsidR="006A6FEF" w:rsidRDefault="006A6FEF" w:rsidP="00355832">
      <w:pPr>
        <w:spacing w:after="0" w:line="240" w:lineRule="auto"/>
        <w:ind w:firstLine="720"/>
        <w:jc w:val="center"/>
        <w:rPr>
          <w:rFonts w:ascii="Arial" w:eastAsiaTheme="minorEastAsia" w:hAnsi="Arial" w:cs="Arial"/>
          <w:b/>
          <w:sz w:val="24"/>
          <w:szCs w:val="24"/>
        </w:rPr>
      </w:pPr>
    </w:p>
    <w:p w:rsidR="00355832" w:rsidRPr="00355832" w:rsidRDefault="00355832" w:rsidP="00355832">
      <w:pPr>
        <w:spacing w:after="0" w:line="240" w:lineRule="auto"/>
        <w:ind w:firstLine="720"/>
        <w:jc w:val="center"/>
        <w:rPr>
          <w:rFonts w:ascii="Arial" w:eastAsiaTheme="minorEastAsia" w:hAnsi="Arial" w:cs="Arial"/>
          <w:b/>
          <w:sz w:val="24"/>
          <w:szCs w:val="24"/>
        </w:rPr>
      </w:pPr>
      <w:r w:rsidRPr="00355832">
        <w:rPr>
          <w:rFonts w:ascii="Arial" w:eastAsiaTheme="minorEastAsia" w:hAnsi="Arial" w:cs="Arial"/>
          <w:b/>
          <w:sz w:val="24"/>
          <w:szCs w:val="24"/>
        </w:rPr>
        <w:t>Zahtjev za donošenje naredbe za ulazak u stan i druge prostorije</w:t>
      </w:r>
    </w:p>
    <w:p w:rsidR="00355832" w:rsidRPr="00355832" w:rsidRDefault="00355832" w:rsidP="00355832">
      <w:pPr>
        <w:spacing w:after="0" w:line="240" w:lineRule="auto"/>
        <w:ind w:firstLine="720"/>
        <w:jc w:val="center"/>
        <w:rPr>
          <w:rFonts w:ascii="Arial" w:eastAsiaTheme="minorEastAsia" w:hAnsi="Arial" w:cs="Arial"/>
          <w:b/>
          <w:sz w:val="24"/>
          <w:szCs w:val="24"/>
        </w:rPr>
      </w:pPr>
      <w:r w:rsidRPr="00355832">
        <w:rPr>
          <w:rFonts w:ascii="Arial" w:eastAsiaTheme="minorEastAsia" w:hAnsi="Arial" w:cs="Arial"/>
          <w:b/>
          <w:sz w:val="24"/>
          <w:szCs w:val="24"/>
        </w:rPr>
        <w:t>Član 172</w:t>
      </w:r>
    </w:p>
    <w:p w:rsidR="00355832" w:rsidRPr="00355832" w:rsidRDefault="00355832" w:rsidP="00355832">
      <w:pPr>
        <w:spacing w:after="0" w:line="240" w:lineRule="auto"/>
        <w:ind w:firstLine="390"/>
        <w:jc w:val="both"/>
        <w:rPr>
          <w:rFonts w:ascii="Arial" w:eastAsiaTheme="minorEastAsia" w:hAnsi="Arial" w:cs="Arial"/>
          <w:b/>
          <w:sz w:val="24"/>
          <w:szCs w:val="24"/>
        </w:rPr>
      </w:pPr>
      <w:r w:rsidRPr="00355832">
        <w:rPr>
          <w:rFonts w:ascii="Arial" w:eastAsiaTheme="minorEastAsia" w:hAnsi="Arial" w:cs="Arial"/>
          <w:sz w:val="24"/>
          <w:szCs w:val="24"/>
        </w:rPr>
        <w:t>Zahtjev za donošenje naredbe za ulazak u stan i druge prostorije podnosi se u pisanoj formi.</w:t>
      </w:r>
    </w:p>
    <w:p w:rsidR="00355832" w:rsidRPr="00355832" w:rsidRDefault="00355832" w:rsidP="00355832">
      <w:pPr>
        <w:spacing w:after="0" w:line="240" w:lineRule="auto"/>
        <w:ind w:left="150" w:right="150" w:firstLine="240"/>
        <w:jc w:val="both"/>
        <w:rPr>
          <w:rFonts w:ascii="Arial" w:eastAsiaTheme="minorEastAsia" w:hAnsi="Arial" w:cs="Arial"/>
          <w:sz w:val="24"/>
          <w:szCs w:val="24"/>
        </w:rPr>
      </w:pPr>
      <w:r w:rsidRPr="00355832">
        <w:rPr>
          <w:rFonts w:ascii="Arial" w:eastAsiaTheme="minorEastAsia" w:hAnsi="Arial" w:cs="Arial"/>
          <w:sz w:val="24"/>
          <w:szCs w:val="24"/>
        </w:rPr>
        <w:t>Zahtjev is stava 1 ovog člana sadrži:</w:t>
      </w:r>
    </w:p>
    <w:p w:rsidR="00355832" w:rsidRPr="00355832" w:rsidRDefault="00355832" w:rsidP="00355832">
      <w:pPr>
        <w:spacing w:after="0" w:line="240" w:lineRule="auto"/>
        <w:ind w:left="150" w:right="150" w:firstLine="240"/>
        <w:jc w:val="both"/>
        <w:rPr>
          <w:rFonts w:ascii="Arial" w:eastAsiaTheme="minorEastAsia" w:hAnsi="Arial" w:cs="Arial"/>
          <w:sz w:val="24"/>
          <w:szCs w:val="24"/>
        </w:rPr>
      </w:pPr>
      <w:r w:rsidRPr="00355832">
        <w:rPr>
          <w:rFonts w:ascii="Arial" w:eastAsiaTheme="minorEastAsia" w:hAnsi="Arial" w:cs="Arial"/>
          <w:sz w:val="24"/>
          <w:szCs w:val="24"/>
        </w:rPr>
        <w:t>1) naznačenje podnosioca zahtjeva;</w:t>
      </w:r>
    </w:p>
    <w:p w:rsidR="00355832" w:rsidRPr="00355832" w:rsidRDefault="00355832" w:rsidP="00355832">
      <w:pPr>
        <w:spacing w:after="0" w:line="240" w:lineRule="auto"/>
        <w:ind w:left="150" w:right="150" w:firstLine="240"/>
        <w:jc w:val="both"/>
        <w:rPr>
          <w:rFonts w:ascii="Arial" w:eastAsiaTheme="minorEastAsia" w:hAnsi="Arial" w:cs="Arial"/>
          <w:sz w:val="24"/>
          <w:szCs w:val="24"/>
        </w:rPr>
      </w:pPr>
      <w:r w:rsidRPr="00355832">
        <w:rPr>
          <w:rFonts w:ascii="Arial" w:eastAsiaTheme="minorEastAsia" w:hAnsi="Arial" w:cs="Arial"/>
          <w:sz w:val="24"/>
          <w:szCs w:val="24"/>
        </w:rPr>
        <w:t>2) naziv suda kojem se zahtjev upućuje;</w:t>
      </w:r>
    </w:p>
    <w:p w:rsidR="00355832" w:rsidRPr="00355832" w:rsidRDefault="00355832" w:rsidP="00355832">
      <w:pPr>
        <w:spacing w:after="0" w:line="240" w:lineRule="auto"/>
        <w:ind w:left="150" w:right="150" w:firstLine="240"/>
        <w:jc w:val="both"/>
        <w:rPr>
          <w:rFonts w:ascii="Arial" w:eastAsiaTheme="minorEastAsia" w:hAnsi="Arial" w:cs="Arial"/>
          <w:sz w:val="24"/>
          <w:szCs w:val="24"/>
        </w:rPr>
      </w:pPr>
      <w:r w:rsidRPr="00355832">
        <w:rPr>
          <w:rFonts w:ascii="Arial" w:eastAsiaTheme="minorEastAsia" w:hAnsi="Arial" w:cs="Arial"/>
          <w:sz w:val="24"/>
          <w:szCs w:val="24"/>
        </w:rPr>
        <w:t>3) činjenice iz kojih proizilazi osnovana sumnja iz člana 171 stav 1 ovog zakona;</w:t>
      </w:r>
    </w:p>
    <w:p w:rsidR="00355832" w:rsidRPr="00355832" w:rsidRDefault="00355832" w:rsidP="00355832">
      <w:pPr>
        <w:spacing w:after="0" w:line="240" w:lineRule="auto"/>
        <w:ind w:left="150" w:right="150" w:firstLine="240"/>
        <w:jc w:val="both"/>
        <w:rPr>
          <w:rFonts w:ascii="Arial" w:eastAsiaTheme="minorEastAsia" w:hAnsi="Arial" w:cs="Arial"/>
          <w:sz w:val="24"/>
          <w:szCs w:val="24"/>
        </w:rPr>
      </w:pPr>
      <w:r w:rsidRPr="00355832">
        <w:rPr>
          <w:rFonts w:ascii="Arial" w:eastAsiaTheme="minorEastAsia" w:hAnsi="Arial" w:cs="Arial"/>
          <w:sz w:val="24"/>
          <w:szCs w:val="24"/>
        </w:rPr>
        <w:t>4)</w:t>
      </w:r>
      <w:r w:rsidR="00401AF6">
        <w:rPr>
          <w:rFonts w:ascii="Arial" w:eastAsiaTheme="minorEastAsia" w:hAnsi="Arial" w:cs="Arial"/>
          <w:sz w:val="24"/>
          <w:szCs w:val="24"/>
        </w:rPr>
        <w:t xml:space="preserve"> </w:t>
      </w:r>
      <w:r w:rsidRPr="00355832">
        <w:rPr>
          <w:rFonts w:ascii="Arial" w:eastAsiaTheme="minorEastAsia" w:hAnsi="Arial" w:cs="Arial"/>
          <w:sz w:val="24"/>
          <w:szCs w:val="24"/>
        </w:rPr>
        <w:t>navođenje adrese, podataka o vlasniku, odnosno držaocu stana ili drugih prostorija i drugih podataka koji su bitni za utvrđivanje identiteta;</w:t>
      </w:r>
    </w:p>
    <w:p w:rsidR="00355832" w:rsidRPr="00355832" w:rsidRDefault="00355832" w:rsidP="00355832">
      <w:pPr>
        <w:spacing w:after="0" w:line="240" w:lineRule="auto"/>
        <w:ind w:left="150" w:right="150" w:firstLine="240"/>
        <w:jc w:val="both"/>
        <w:rPr>
          <w:rFonts w:ascii="Arial" w:eastAsiaTheme="minorEastAsia" w:hAnsi="Arial" w:cs="Arial"/>
          <w:sz w:val="24"/>
          <w:szCs w:val="24"/>
        </w:rPr>
      </w:pPr>
      <w:r w:rsidRPr="00355832">
        <w:rPr>
          <w:rFonts w:ascii="Arial" w:eastAsiaTheme="minorEastAsia" w:hAnsi="Arial" w:cs="Arial"/>
          <w:sz w:val="24"/>
          <w:szCs w:val="24"/>
        </w:rPr>
        <w:t>5) očekivane predmete</w:t>
      </w:r>
      <w:r w:rsidR="00401AF6">
        <w:rPr>
          <w:rFonts w:ascii="Arial" w:eastAsiaTheme="minorEastAsia" w:hAnsi="Arial" w:cs="Arial"/>
          <w:sz w:val="24"/>
          <w:szCs w:val="24"/>
        </w:rPr>
        <w:t xml:space="preserve"> i druge dokaze</w:t>
      </w:r>
      <w:r w:rsidRPr="00355832">
        <w:rPr>
          <w:rFonts w:ascii="Arial" w:eastAsiaTheme="minorEastAsia" w:hAnsi="Arial" w:cs="Arial"/>
          <w:sz w:val="24"/>
          <w:szCs w:val="24"/>
        </w:rPr>
        <w:t xml:space="preserve"> koji su u vezi sa inspekcijskim nadzorom, a koje je potrebno pronaći unutar stana i drugih prostorija;</w:t>
      </w:r>
    </w:p>
    <w:p w:rsidR="00355832" w:rsidRPr="00355832" w:rsidRDefault="00355832" w:rsidP="00355832">
      <w:pPr>
        <w:spacing w:after="0" w:line="240" w:lineRule="auto"/>
        <w:ind w:left="150" w:right="150" w:firstLine="240"/>
        <w:jc w:val="both"/>
        <w:rPr>
          <w:rFonts w:ascii="Arial" w:eastAsiaTheme="minorEastAsia" w:hAnsi="Arial" w:cs="Arial"/>
          <w:sz w:val="24"/>
          <w:szCs w:val="24"/>
        </w:rPr>
      </w:pPr>
      <w:r w:rsidRPr="00355832">
        <w:rPr>
          <w:rFonts w:ascii="Arial" w:eastAsiaTheme="minorEastAsia" w:hAnsi="Arial" w:cs="Arial"/>
          <w:sz w:val="24"/>
          <w:szCs w:val="24"/>
        </w:rPr>
        <w:t>6) potpis podnosioca zahtjeva.</w:t>
      </w:r>
    </w:p>
    <w:p w:rsidR="00355832" w:rsidRPr="00355832" w:rsidRDefault="00355832" w:rsidP="00355832">
      <w:pPr>
        <w:spacing w:after="0" w:line="240" w:lineRule="auto"/>
        <w:ind w:firstLine="720"/>
        <w:jc w:val="center"/>
        <w:rPr>
          <w:rFonts w:ascii="Arial" w:eastAsiaTheme="minorEastAsia" w:hAnsi="Arial" w:cs="Arial"/>
          <w:b/>
          <w:sz w:val="24"/>
          <w:szCs w:val="24"/>
        </w:rPr>
      </w:pPr>
    </w:p>
    <w:p w:rsidR="00355832" w:rsidRPr="00355832" w:rsidRDefault="00355832" w:rsidP="00355832">
      <w:pPr>
        <w:spacing w:after="0" w:line="240" w:lineRule="auto"/>
        <w:ind w:firstLine="720"/>
        <w:jc w:val="center"/>
        <w:rPr>
          <w:rFonts w:ascii="Arial" w:eastAsiaTheme="minorEastAsia" w:hAnsi="Arial" w:cs="Arial"/>
          <w:b/>
          <w:sz w:val="24"/>
          <w:szCs w:val="24"/>
        </w:rPr>
      </w:pPr>
      <w:r w:rsidRPr="00355832">
        <w:rPr>
          <w:rFonts w:ascii="Arial" w:eastAsiaTheme="minorEastAsia" w:hAnsi="Arial" w:cs="Arial"/>
          <w:b/>
          <w:sz w:val="24"/>
          <w:szCs w:val="24"/>
        </w:rPr>
        <w:t>Naredba za ulazak u stan i druge prostorije</w:t>
      </w:r>
    </w:p>
    <w:p w:rsidR="00355832" w:rsidRPr="00355832" w:rsidRDefault="00355832" w:rsidP="00355832">
      <w:pPr>
        <w:spacing w:after="0" w:line="240" w:lineRule="auto"/>
        <w:ind w:firstLine="720"/>
        <w:jc w:val="center"/>
        <w:rPr>
          <w:rFonts w:ascii="Arial" w:eastAsiaTheme="minorEastAsia" w:hAnsi="Arial" w:cs="Arial"/>
          <w:b/>
          <w:sz w:val="24"/>
          <w:szCs w:val="24"/>
        </w:rPr>
      </w:pPr>
      <w:r w:rsidRPr="00355832">
        <w:rPr>
          <w:rFonts w:ascii="Arial" w:eastAsiaTheme="minorEastAsia" w:hAnsi="Arial" w:cs="Arial"/>
          <w:b/>
          <w:sz w:val="24"/>
          <w:szCs w:val="24"/>
        </w:rPr>
        <w:t>Član 173</w:t>
      </w:r>
    </w:p>
    <w:p w:rsidR="00355832" w:rsidRPr="00355832" w:rsidRDefault="00355832" w:rsidP="00355832">
      <w:pPr>
        <w:spacing w:after="0" w:line="240" w:lineRule="auto"/>
        <w:ind w:firstLine="426"/>
        <w:jc w:val="both"/>
        <w:rPr>
          <w:rFonts w:ascii="Arial" w:eastAsiaTheme="minorEastAsia" w:hAnsi="Arial" w:cs="Arial"/>
          <w:sz w:val="24"/>
          <w:szCs w:val="24"/>
        </w:rPr>
      </w:pPr>
      <w:r w:rsidRPr="00355832">
        <w:rPr>
          <w:rFonts w:ascii="Arial" w:eastAsiaTheme="minorEastAsia" w:hAnsi="Arial" w:cs="Arial"/>
          <w:sz w:val="24"/>
          <w:szCs w:val="24"/>
        </w:rPr>
        <w:t>Kad sudija primi zahtjev za donošenje naredbe, ako se saglasi sa zahtjevom, donijeće odmah naredbu za ulazak u stan i druge prostorije koja sadrži:</w:t>
      </w:r>
    </w:p>
    <w:p w:rsidR="00355832" w:rsidRPr="00355832" w:rsidRDefault="00355832" w:rsidP="00355832">
      <w:pPr>
        <w:spacing w:after="0" w:line="240" w:lineRule="auto"/>
        <w:ind w:firstLine="426"/>
        <w:jc w:val="both"/>
        <w:rPr>
          <w:rFonts w:ascii="Arial" w:eastAsiaTheme="minorEastAsia" w:hAnsi="Arial" w:cs="Arial"/>
          <w:sz w:val="24"/>
          <w:szCs w:val="24"/>
        </w:rPr>
      </w:pPr>
      <w:r w:rsidRPr="00355832">
        <w:rPr>
          <w:rFonts w:ascii="Arial" w:eastAsiaTheme="minorEastAsia" w:hAnsi="Arial" w:cs="Arial"/>
          <w:sz w:val="24"/>
          <w:szCs w:val="24"/>
        </w:rPr>
        <w:t>1) podatke iz člana 172 ovog zakona;</w:t>
      </w:r>
    </w:p>
    <w:p w:rsidR="00355832" w:rsidRPr="00355832" w:rsidRDefault="00355832" w:rsidP="00355832">
      <w:pPr>
        <w:spacing w:after="0" w:line="240" w:lineRule="auto"/>
        <w:ind w:firstLine="426"/>
        <w:jc w:val="both"/>
        <w:rPr>
          <w:rFonts w:ascii="Arial" w:eastAsiaTheme="minorEastAsia" w:hAnsi="Arial" w:cs="Arial"/>
          <w:sz w:val="24"/>
          <w:szCs w:val="24"/>
        </w:rPr>
      </w:pPr>
      <w:r w:rsidRPr="00355832">
        <w:rPr>
          <w:rFonts w:ascii="Arial" w:eastAsiaTheme="minorEastAsia" w:hAnsi="Arial" w:cs="Arial"/>
          <w:sz w:val="24"/>
          <w:szCs w:val="24"/>
        </w:rPr>
        <w:t>2) da će naredbu izvršiti inspekcijski organi iz člana 174 stav 1 ovog zakona;</w:t>
      </w:r>
    </w:p>
    <w:p w:rsidR="00355832" w:rsidRPr="00355832" w:rsidRDefault="00355832" w:rsidP="00355832">
      <w:pPr>
        <w:spacing w:after="0" w:line="240" w:lineRule="auto"/>
        <w:ind w:firstLine="426"/>
        <w:jc w:val="both"/>
        <w:rPr>
          <w:rFonts w:ascii="Arial" w:eastAsiaTheme="minorEastAsia" w:hAnsi="Arial" w:cs="Arial"/>
          <w:sz w:val="24"/>
          <w:szCs w:val="24"/>
        </w:rPr>
      </w:pPr>
      <w:r w:rsidRPr="00355832">
        <w:rPr>
          <w:rFonts w:ascii="Arial" w:eastAsiaTheme="minorEastAsia" w:hAnsi="Arial" w:cs="Arial"/>
          <w:sz w:val="24"/>
          <w:szCs w:val="24"/>
        </w:rPr>
        <w:t>3) upozorenje da će, ukoliko vlasnik, odnosno držalac ne dozvoli izvršenje naredbe, organ inspekcijskog nadzora zatražiti pomoć organa nadležnog za poslove policije;</w:t>
      </w:r>
    </w:p>
    <w:p w:rsidR="00355832" w:rsidRPr="00355832" w:rsidRDefault="00355832" w:rsidP="00355832">
      <w:pPr>
        <w:spacing w:after="0" w:line="240" w:lineRule="auto"/>
        <w:ind w:firstLine="426"/>
        <w:jc w:val="both"/>
        <w:rPr>
          <w:rFonts w:ascii="Arial" w:eastAsiaTheme="minorEastAsia" w:hAnsi="Arial" w:cs="Arial"/>
          <w:sz w:val="24"/>
          <w:szCs w:val="24"/>
        </w:rPr>
      </w:pPr>
      <w:r w:rsidRPr="00355832">
        <w:rPr>
          <w:rFonts w:ascii="Arial" w:eastAsiaTheme="minorEastAsia" w:hAnsi="Arial" w:cs="Arial"/>
          <w:sz w:val="24"/>
          <w:szCs w:val="24"/>
        </w:rPr>
        <w:t>4) potpis sudije i službeni pečat suda.</w:t>
      </w:r>
    </w:p>
    <w:p w:rsidR="00355832" w:rsidRPr="00355832" w:rsidRDefault="00355832" w:rsidP="00355832">
      <w:pPr>
        <w:spacing w:after="0" w:line="240" w:lineRule="auto"/>
        <w:ind w:firstLine="142"/>
        <w:jc w:val="both"/>
        <w:rPr>
          <w:rFonts w:ascii="Arial" w:eastAsiaTheme="minorEastAsia" w:hAnsi="Arial" w:cs="Arial"/>
          <w:sz w:val="24"/>
          <w:szCs w:val="24"/>
        </w:rPr>
      </w:pPr>
      <w:r w:rsidRPr="00355832">
        <w:rPr>
          <w:rFonts w:ascii="Arial" w:eastAsiaTheme="minorEastAsia" w:hAnsi="Arial" w:cs="Arial"/>
          <w:sz w:val="24"/>
          <w:szCs w:val="24"/>
        </w:rPr>
        <w:t xml:space="preserve">     Ukoliko se nadležni sudija ne saglasi sa zahtjevom za donošenje naredbe za ulazak u stan i druge prostorije, odmah će zatražiti da o zahtjevu odluči vijeće iz člana 107 stav 2 ovog zakona. Vijeće je dužno da odluči o zahtjevu u roku od 24 časa. </w:t>
      </w:r>
    </w:p>
    <w:p w:rsidR="00355832" w:rsidRPr="00355832" w:rsidRDefault="00355832" w:rsidP="00355832">
      <w:pPr>
        <w:spacing w:after="0" w:line="240" w:lineRule="auto"/>
        <w:ind w:firstLine="720"/>
        <w:jc w:val="both"/>
        <w:rPr>
          <w:rFonts w:ascii="Arial" w:eastAsiaTheme="minorEastAsia" w:hAnsi="Arial" w:cs="Arial"/>
          <w:sz w:val="24"/>
          <w:szCs w:val="24"/>
        </w:rPr>
      </w:pPr>
      <w:r w:rsidRPr="00355832">
        <w:rPr>
          <w:rFonts w:ascii="Arial" w:eastAsiaTheme="minorEastAsia" w:hAnsi="Arial" w:cs="Arial"/>
          <w:sz w:val="24"/>
          <w:szCs w:val="24"/>
        </w:rPr>
        <w:t xml:space="preserve">      </w:t>
      </w:r>
    </w:p>
    <w:p w:rsidR="00355832" w:rsidRPr="00355832" w:rsidRDefault="00355832" w:rsidP="00355832">
      <w:pPr>
        <w:spacing w:after="0" w:line="240" w:lineRule="auto"/>
        <w:ind w:firstLine="720"/>
        <w:jc w:val="center"/>
        <w:rPr>
          <w:rFonts w:ascii="Arial" w:eastAsiaTheme="minorEastAsia" w:hAnsi="Arial" w:cs="Arial"/>
          <w:b/>
          <w:sz w:val="24"/>
          <w:szCs w:val="24"/>
        </w:rPr>
      </w:pPr>
      <w:r w:rsidRPr="00355832">
        <w:rPr>
          <w:rFonts w:ascii="Arial" w:eastAsiaTheme="minorEastAsia" w:hAnsi="Arial" w:cs="Arial"/>
          <w:b/>
          <w:sz w:val="24"/>
          <w:szCs w:val="24"/>
        </w:rPr>
        <w:t>Izvršenje naredbe za ulazak u stan i druge prostorije</w:t>
      </w:r>
    </w:p>
    <w:p w:rsidR="00355832" w:rsidRPr="00355832" w:rsidRDefault="00355832" w:rsidP="00355832">
      <w:pPr>
        <w:spacing w:after="0" w:line="240" w:lineRule="auto"/>
        <w:ind w:firstLine="720"/>
        <w:jc w:val="center"/>
        <w:rPr>
          <w:rFonts w:ascii="Arial" w:eastAsiaTheme="minorEastAsia" w:hAnsi="Arial" w:cs="Arial"/>
          <w:b/>
          <w:sz w:val="24"/>
          <w:szCs w:val="24"/>
        </w:rPr>
      </w:pPr>
      <w:r w:rsidRPr="00355832">
        <w:rPr>
          <w:rFonts w:ascii="Arial" w:eastAsiaTheme="minorEastAsia" w:hAnsi="Arial" w:cs="Arial"/>
          <w:b/>
          <w:sz w:val="24"/>
          <w:szCs w:val="24"/>
        </w:rPr>
        <w:t>Član 174</w:t>
      </w:r>
    </w:p>
    <w:p w:rsidR="00355832" w:rsidRPr="00355832" w:rsidRDefault="00355832" w:rsidP="00355832">
      <w:pPr>
        <w:spacing w:after="0" w:line="240" w:lineRule="auto"/>
        <w:ind w:firstLine="142"/>
        <w:jc w:val="both"/>
        <w:rPr>
          <w:rFonts w:ascii="Arial" w:eastAsiaTheme="minorEastAsia" w:hAnsi="Arial" w:cs="Arial"/>
          <w:sz w:val="24"/>
          <w:szCs w:val="24"/>
        </w:rPr>
      </w:pPr>
      <w:r w:rsidRPr="00355832">
        <w:rPr>
          <w:rFonts w:ascii="Arial" w:eastAsiaTheme="minorEastAsia" w:hAnsi="Arial" w:cs="Arial"/>
          <w:sz w:val="24"/>
          <w:szCs w:val="24"/>
        </w:rPr>
        <w:t xml:space="preserve">      Naredbu za ulazak u stan i druge prostorije izvršavaju inspekcijski organi.</w:t>
      </w:r>
    </w:p>
    <w:p w:rsidR="00355832" w:rsidRPr="00355832" w:rsidRDefault="00355832" w:rsidP="00355832">
      <w:pPr>
        <w:spacing w:after="0" w:line="240" w:lineRule="auto"/>
        <w:ind w:firstLine="142"/>
        <w:jc w:val="both"/>
        <w:rPr>
          <w:rFonts w:ascii="Arial" w:eastAsiaTheme="minorEastAsia" w:hAnsi="Arial" w:cs="Arial"/>
          <w:sz w:val="24"/>
          <w:szCs w:val="24"/>
        </w:rPr>
      </w:pPr>
      <w:r w:rsidRPr="00355832">
        <w:rPr>
          <w:rFonts w:ascii="Arial" w:eastAsiaTheme="minorEastAsia" w:hAnsi="Arial" w:cs="Arial"/>
          <w:sz w:val="24"/>
          <w:szCs w:val="24"/>
        </w:rPr>
        <w:t xml:space="preserve">      Prije ulaska u stan i druge prostorije pozvaće se lice na koje se odnosi naredba da dozvoli vršenje inspekcijskog nadzora unutar stana i drugih prostorija </w:t>
      </w:r>
    </w:p>
    <w:p w:rsidR="00355832" w:rsidRPr="00355832" w:rsidRDefault="00355832" w:rsidP="00355832">
      <w:pPr>
        <w:spacing w:after="0" w:line="240" w:lineRule="auto"/>
        <w:ind w:firstLine="567"/>
        <w:jc w:val="both"/>
        <w:rPr>
          <w:rFonts w:ascii="Arial" w:eastAsiaTheme="minorEastAsia" w:hAnsi="Arial" w:cs="Arial"/>
          <w:sz w:val="24"/>
          <w:szCs w:val="24"/>
        </w:rPr>
      </w:pPr>
      <w:r w:rsidRPr="00355832">
        <w:rPr>
          <w:rFonts w:ascii="Arial" w:eastAsiaTheme="minorEastAsia" w:hAnsi="Arial" w:cs="Arial"/>
          <w:sz w:val="24"/>
          <w:szCs w:val="24"/>
        </w:rPr>
        <w:t xml:space="preserve">Naredba se predaje prije ulaska u stan ili druge prostorije vlasniku, odnosno držaocu stana i drugih prostorija. </w:t>
      </w:r>
    </w:p>
    <w:p w:rsidR="00355832" w:rsidRPr="00355832" w:rsidRDefault="00355832" w:rsidP="00355832">
      <w:pPr>
        <w:spacing w:after="0" w:line="240" w:lineRule="auto"/>
        <w:ind w:firstLine="567"/>
        <w:jc w:val="both"/>
        <w:rPr>
          <w:rFonts w:ascii="Arial" w:eastAsiaTheme="minorEastAsia" w:hAnsi="Arial" w:cs="Arial"/>
          <w:sz w:val="24"/>
          <w:szCs w:val="24"/>
        </w:rPr>
      </w:pPr>
      <w:r w:rsidRPr="00355832">
        <w:rPr>
          <w:rFonts w:ascii="Arial" w:eastAsiaTheme="minorEastAsia" w:hAnsi="Arial" w:cs="Arial"/>
          <w:sz w:val="24"/>
          <w:szCs w:val="24"/>
        </w:rPr>
        <w:t>Ukoliko lice iz stava 1 ovog člana ne dozvoli izvršenje naredbe, organ inspekcijskog nadzora zatražiće pomoć organa nadležnog za poslove policije.</w:t>
      </w:r>
    </w:p>
    <w:p w:rsidR="00355832" w:rsidRPr="00355832" w:rsidRDefault="00355832" w:rsidP="00355832">
      <w:pPr>
        <w:spacing w:after="0" w:line="240" w:lineRule="auto"/>
        <w:ind w:firstLine="567"/>
        <w:jc w:val="both"/>
        <w:rPr>
          <w:rFonts w:ascii="Arial" w:eastAsiaTheme="minorEastAsia" w:hAnsi="Arial" w:cs="Arial"/>
          <w:sz w:val="24"/>
          <w:szCs w:val="24"/>
        </w:rPr>
      </w:pPr>
      <w:r w:rsidRPr="00355832">
        <w:rPr>
          <w:rFonts w:ascii="Arial" w:eastAsiaTheme="minorEastAsia" w:hAnsi="Arial" w:cs="Arial"/>
          <w:sz w:val="24"/>
          <w:szCs w:val="24"/>
        </w:rPr>
        <w:t xml:space="preserve">Prilikom vršenja inspekcijskog nadzora unutar stana i drugih prostorija inspekcijski nadzor primjenjuje ovlašćenja u skladu sa zakonom kojim se uređuje inspekcijski nadzor. </w:t>
      </w:r>
    </w:p>
    <w:p w:rsidR="00355832" w:rsidRPr="00355832" w:rsidRDefault="00355832" w:rsidP="00355832">
      <w:pPr>
        <w:spacing w:after="0" w:line="240" w:lineRule="auto"/>
        <w:jc w:val="both"/>
        <w:rPr>
          <w:rFonts w:ascii="Arial" w:eastAsiaTheme="minorEastAsia" w:hAnsi="Arial" w:cs="Arial"/>
          <w:strike/>
          <w:sz w:val="24"/>
          <w:szCs w:val="24"/>
        </w:rPr>
      </w:pPr>
      <w:r w:rsidRPr="00355832">
        <w:rPr>
          <w:rFonts w:ascii="Arial" w:eastAsiaTheme="minorEastAsia" w:hAnsi="Arial" w:cs="Arial"/>
          <w:sz w:val="24"/>
          <w:szCs w:val="24"/>
        </w:rPr>
        <w:t xml:space="preserve">         </w:t>
      </w:r>
    </w:p>
    <w:p w:rsidR="00355832" w:rsidRPr="00355832" w:rsidRDefault="00355832" w:rsidP="00355832">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Postupanje u slučaju utvrđenja postojanja drugog prekršaja ili krivičnog djela</w:t>
      </w:r>
    </w:p>
    <w:p w:rsidR="00355832" w:rsidRPr="00355832" w:rsidRDefault="00355832" w:rsidP="00355832">
      <w:pPr>
        <w:spacing w:after="0" w:line="240" w:lineRule="auto"/>
        <w:ind w:firstLine="720"/>
        <w:jc w:val="center"/>
        <w:rPr>
          <w:rFonts w:ascii="Arial" w:eastAsiaTheme="minorEastAsia" w:hAnsi="Arial" w:cs="Arial"/>
          <w:b/>
          <w:sz w:val="24"/>
          <w:szCs w:val="24"/>
        </w:rPr>
      </w:pPr>
      <w:r w:rsidRPr="00355832">
        <w:rPr>
          <w:rFonts w:ascii="Arial" w:eastAsiaTheme="minorEastAsia" w:hAnsi="Arial" w:cs="Arial"/>
          <w:b/>
          <w:sz w:val="24"/>
          <w:szCs w:val="24"/>
        </w:rPr>
        <w:t>Član 175</w:t>
      </w:r>
    </w:p>
    <w:p w:rsidR="00355832" w:rsidRPr="00355832" w:rsidRDefault="00355832" w:rsidP="00355832">
      <w:pPr>
        <w:spacing w:after="0" w:line="240" w:lineRule="auto"/>
        <w:ind w:firstLine="567"/>
        <w:jc w:val="both"/>
        <w:rPr>
          <w:rFonts w:ascii="Arial" w:eastAsiaTheme="minorEastAsia" w:hAnsi="Arial" w:cs="Arial"/>
          <w:sz w:val="24"/>
          <w:szCs w:val="24"/>
        </w:rPr>
      </w:pPr>
      <w:r w:rsidRPr="00355832">
        <w:rPr>
          <w:rFonts w:ascii="Arial" w:eastAsiaTheme="minorEastAsia" w:hAnsi="Arial" w:cs="Arial"/>
          <w:sz w:val="24"/>
          <w:szCs w:val="24"/>
        </w:rPr>
        <w:t>Ako u vršenju inspekcijskog nadzora unutar stana i drugih prostorija nadležni inspekcijski organ iz člana 174 stav 1 ovog zakona utvrdi postojanje drugog prekršaja iz njegove nadležnosti, izdaće prekršajni nalog, odnosno podnijeti zahtjev za pokretanje prekršajnog postupka u skladu sa odredbama ovog zakona, a ako utvrdi postojanje drugog prekršaja za koji nije nadležan ili krivičnog djela podnijeće prijavu u skladu sa zakonom kojim se uređuje inspekcijski nadzor.</w:t>
      </w:r>
    </w:p>
    <w:p w:rsidR="00FB600C" w:rsidRPr="00355832" w:rsidRDefault="00FB600C" w:rsidP="001552D0">
      <w:pPr>
        <w:spacing w:after="0" w:line="240" w:lineRule="auto"/>
        <w:jc w:val="center"/>
        <w:rPr>
          <w:rFonts w:ascii="Arial" w:eastAsiaTheme="minorEastAsia" w:hAnsi="Arial" w:cs="Arial"/>
          <w:b/>
          <w:sz w:val="24"/>
          <w:szCs w:val="24"/>
        </w:rPr>
      </w:pPr>
    </w:p>
    <w:p w:rsidR="006C248C" w:rsidRDefault="006C248C" w:rsidP="001552D0">
      <w:pPr>
        <w:spacing w:after="0" w:line="240" w:lineRule="auto"/>
        <w:jc w:val="center"/>
        <w:rPr>
          <w:rFonts w:ascii="Arial" w:eastAsiaTheme="minorEastAsia" w:hAnsi="Arial" w:cs="Arial"/>
          <w:b/>
          <w:sz w:val="24"/>
          <w:szCs w:val="24"/>
        </w:rPr>
      </w:pPr>
    </w:p>
    <w:p w:rsidR="00FB600C" w:rsidRPr="00A630BD" w:rsidRDefault="00FB600C" w:rsidP="001552D0">
      <w:pPr>
        <w:spacing w:after="0" w:line="240" w:lineRule="auto"/>
        <w:jc w:val="center"/>
        <w:rPr>
          <w:rFonts w:ascii="Arial" w:eastAsiaTheme="minorEastAsia" w:hAnsi="Arial" w:cs="Arial"/>
          <w:b/>
          <w:sz w:val="24"/>
          <w:szCs w:val="24"/>
        </w:rPr>
      </w:pPr>
      <w:r w:rsidRPr="00A630BD">
        <w:rPr>
          <w:rFonts w:ascii="Arial" w:eastAsiaTheme="minorEastAsia" w:hAnsi="Arial" w:cs="Arial"/>
          <w:b/>
          <w:sz w:val="24"/>
          <w:szCs w:val="24"/>
        </w:rPr>
        <w:t>Član 1</w:t>
      </w:r>
      <w:r w:rsidR="00FF091C" w:rsidRPr="00A630BD">
        <w:rPr>
          <w:rFonts w:ascii="Arial" w:eastAsiaTheme="minorEastAsia" w:hAnsi="Arial" w:cs="Arial"/>
          <w:b/>
          <w:sz w:val="24"/>
          <w:szCs w:val="24"/>
        </w:rPr>
        <w:t>4</w:t>
      </w:r>
    </w:p>
    <w:p w:rsidR="001552D0" w:rsidRPr="00355832" w:rsidRDefault="001552D0" w:rsidP="001552D0">
      <w:pPr>
        <w:spacing w:after="0" w:line="240" w:lineRule="auto"/>
        <w:jc w:val="both"/>
        <w:rPr>
          <w:rFonts w:ascii="Arial" w:eastAsiaTheme="minorEastAsia" w:hAnsi="Arial" w:cs="Arial"/>
          <w:sz w:val="24"/>
          <w:szCs w:val="24"/>
        </w:rPr>
      </w:pPr>
      <w:r w:rsidRPr="00A630BD">
        <w:rPr>
          <w:rFonts w:ascii="Arial" w:eastAsiaTheme="minorEastAsia" w:hAnsi="Arial" w:cs="Arial"/>
          <w:b/>
          <w:sz w:val="24"/>
          <w:szCs w:val="24"/>
        </w:rPr>
        <w:tab/>
      </w:r>
      <w:r w:rsidRPr="00A630BD">
        <w:rPr>
          <w:rFonts w:ascii="Arial" w:eastAsiaTheme="minorEastAsia" w:hAnsi="Arial" w:cs="Arial"/>
          <w:sz w:val="24"/>
          <w:szCs w:val="24"/>
        </w:rPr>
        <w:t>U članu 18</w:t>
      </w:r>
      <w:r w:rsidR="00252B1A">
        <w:rPr>
          <w:rFonts w:ascii="Arial" w:eastAsiaTheme="minorEastAsia" w:hAnsi="Arial" w:cs="Arial"/>
          <w:sz w:val="24"/>
          <w:szCs w:val="24"/>
        </w:rPr>
        <w:t>4</w:t>
      </w:r>
      <w:r w:rsidRPr="00A630BD">
        <w:rPr>
          <w:rFonts w:ascii="Arial" w:eastAsiaTheme="minorEastAsia" w:hAnsi="Arial" w:cs="Arial"/>
          <w:sz w:val="24"/>
          <w:szCs w:val="24"/>
        </w:rPr>
        <w:t xml:space="preserve"> poslije riječi: „prisutan okrivljeni“ dodaju se riječi: „,odnosno okrivljeni dostavi pisanu odbranu”.</w:t>
      </w:r>
    </w:p>
    <w:p w:rsidR="001552D0" w:rsidRPr="00355832" w:rsidRDefault="001552D0" w:rsidP="001552D0">
      <w:pPr>
        <w:spacing w:after="0" w:line="240" w:lineRule="auto"/>
        <w:jc w:val="both"/>
        <w:rPr>
          <w:rFonts w:ascii="Arial" w:eastAsiaTheme="minorEastAsia" w:hAnsi="Arial" w:cs="Arial"/>
          <w:sz w:val="24"/>
          <w:szCs w:val="24"/>
        </w:rPr>
      </w:pPr>
    </w:p>
    <w:p w:rsidR="001552D0" w:rsidRPr="00355832" w:rsidRDefault="001552D0" w:rsidP="001552D0">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Član 1</w:t>
      </w:r>
      <w:r w:rsidR="00FF091C">
        <w:rPr>
          <w:rFonts w:ascii="Arial" w:eastAsiaTheme="minorEastAsia" w:hAnsi="Arial" w:cs="Arial"/>
          <w:b/>
          <w:sz w:val="24"/>
          <w:szCs w:val="24"/>
        </w:rPr>
        <w:t>5</w:t>
      </w:r>
    </w:p>
    <w:p w:rsidR="00E96CF4" w:rsidRPr="00355832" w:rsidRDefault="00E96CF4"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 xml:space="preserve">U članu </w:t>
      </w:r>
      <w:r w:rsidR="00252B1A">
        <w:rPr>
          <w:rFonts w:ascii="Arial" w:eastAsiaTheme="minorEastAsia" w:hAnsi="Arial" w:cs="Arial"/>
          <w:sz w:val="24"/>
          <w:szCs w:val="24"/>
        </w:rPr>
        <w:t>195</w:t>
      </w:r>
      <w:r w:rsidRPr="00355832">
        <w:rPr>
          <w:rFonts w:ascii="Arial" w:eastAsiaTheme="minorEastAsia" w:hAnsi="Arial" w:cs="Arial"/>
          <w:sz w:val="24"/>
          <w:szCs w:val="24"/>
        </w:rPr>
        <w:t xml:space="preserve"> stav 2 tačka 3 mijenja se i glasi: </w:t>
      </w:r>
    </w:p>
    <w:p w:rsidR="00E96CF4" w:rsidRPr="00355832" w:rsidRDefault="00E96CF4"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 xml:space="preserve">„3) </w:t>
      </w:r>
      <w:r w:rsidR="0041747B" w:rsidRPr="00355832">
        <w:rPr>
          <w:rFonts w:ascii="Arial" w:eastAsiaTheme="minorEastAsia" w:hAnsi="Arial" w:cs="Arial"/>
          <w:sz w:val="24"/>
          <w:szCs w:val="24"/>
        </w:rPr>
        <w:t>kojom se kaznom okrivljeni kažnjava</w:t>
      </w:r>
      <w:r w:rsidRPr="00355832">
        <w:rPr>
          <w:rFonts w:ascii="Arial" w:eastAsiaTheme="minorEastAsia" w:hAnsi="Arial" w:cs="Arial"/>
          <w:sz w:val="24"/>
          <w:szCs w:val="24"/>
        </w:rPr>
        <w:t>;“</w:t>
      </w:r>
    </w:p>
    <w:p w:rsidR="00E96CF4" w:rsidRPr="00355832" w:rsidRDefault="00E96CF4" w:rsidP="00E96CF4">
      <w:pPr>
        <w:spacing w:after="0" w:line="240" w:lineRule="auto"/>
        <w:jc w:val="both"/>
        <w:rPr>
          <w:rFonts w:ascii="Arial" w:eastAsiaTheme="minorEastAsia" w:hAnsi="Arial" w:cs="Arial"/>
          <w:sz w:val="24"/>
          <w:szCs w:val="24"/>
        </w:rPr>
      </w:pPr>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Član 1</w:t>
      </w:r>
      <w:r w:rsidR="00FF091C">
        <w:rPr>
          <w:rFonts w:ascii="Arial" w:eastAsiaTheme="minorEastAsia" w:hAnsi="Arial" w:cs="Arial"/>
          <w:b/>
          <w:sz w:val="24"/>
          <w:szCs w:val="24"/>
        </w:rPr>
        <w:t>6</w:t>
      </w:r>
    </w:p>
    <w:p w:rsidR="00E96CF4" w:rsidRPr="00355832" w:rsidRDefault="00E96CF4"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 xml:space="preserve">U članu </w:t>
      </w:r>
      <w:r w:rsidR="0039107D">
        <w:rPr>
          <w:rFonts w:ascii="Arial" w:eastAsiaTheme="minorEastAsia" w:hAnsi="Arial" w:cs="Arial"/>
          <w:sz w:val="24"/>
          <w:szCs w:val="24"/>
        </w:rPr>
        <w:t>197</w:t>
      </w:r>
      <w:r w:rsidRPr="00355832">
        <w:rPr>
          <w:rFonts w:ascii="Arial" w:eastAsiaTheme="minorEastAsia" w:hAnsi="Arial" w:cs="Arial"/>
          <w:sz w:val="24"/>
          <w:szCs w:val="24"/>
        </w:rPr>
        <w:t xml:space="preserve"> stav 6 riječi: „osuđen na kaznu“ zamjenjuju se riječju „kažnjen“.</w:t>
      </w:r>
    </w:p>
    <w:p w:rsidR="00E96CF4" w:rsidRPr="00355832" w:rsidRDefault="00E96CF4" w:rsidP="00E96CF4">
      <w:pPr>
        <w:spacing w:after="0" w:line="240" w:lineRule="auto"/>
        <w:jc w:val="center"/>
        <w:rPr>
          <w:rFonts w:ascii="Arial" w:eastAsiaTheme="minorEastAsia" w:hAnsi="Arial" w:cs="Arial"/>
          <w:b/>
          <w:sz w:val="24"/>
          <w:szCs w:val="24"/>
        </w:rPr>
      </w:pPr>
      <w:bookmarkStart w:id="17" w:name="_Hlk122589678"/>
      <w:bookmarkStart w:id="18" w:name="_Hlk134009840"/>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 xml:space="preserve">Član </w:t>
      </w:r>
      <w:bookmarkEnd w:id="17"/>
      <w:bookmarkEnd w:id="18"/>
      <w:r w:rsidRPr="00355832">
        <w:rPr>
          <w:rFonts w:ascii="Arial" w:eastAsiaTheme="minorEastAsia" w:hAnsi="Arial" w:cs="Arial"/>
          <w:b/>
          <w:sz w:val="24"/>
          <w:szCs w:val="24"/>
        </w:rPr>
        <w:t>1</w:t>
      </w:r>
      <w:r w:rsidR="00FF091C">
        <w:rPr>
          <w:rFonts w:ascii="Arial" w:eastAsiaTheme="minorEastAsia" w:hAnsi="Arial" w:cs="Arial"/>
          <w:b/>
          <w:sz w:val="24"/>
          <w:szCs w:val="24"/>
        </w:rPr>
        <w:t>7</w:t>
      </w:r>
    </w:p>
    <w:p w:rsidR="00E96CF4" w:rsidRPr="00355832" w:rsidRDefault="00E96CF4"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 xml:space="preserve">U članu 217 stav 2 riječ „osuđenog“, zamjenjuje se riječju „kažnjenog“. </w:t>
      </w:r>
    </w:p>
    <w:p w:rsidR="00E96CF4" w:rsidRPr="00355832" w:rsidRDefault="00E96CF4" w:rsidP="00E96CF4">
      <w:pPr>
        <w:spacing w:after="0" w:line="240" w:lineRule="auto"/>
        <w:ind w:firstLine="708"/>
        <w:jc w:val="both"/>
        <w:rPr>
          <w:rFonts w:ascii="Arial" w:eastAsiaTheme="minorEastAsia" w:hAnsi="Arial" w:cs="Arial"/>
          <w:sz w:val="24"/>
          <w:szCs w:val="24"/>
        </w:rPr>
      </w:pPr>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Član 1</w:t>
      </w:r>
      <w:r w:rsidR="00FF091C">
        <w:rPr>
          <w:rFonts w:ascii="Arial" w:eastAsiaTheme="minorEastAsia" w:hAnsi="Arial" w:cs="Arial"/>
          <w:b/>
          <w:sz w:val="24"/>
          <w:szCs w:val="24"/>
        </w:rPr>
        <w:t>8</w:t>
      </w:r>
    </w:p>
    <w:p w:rsidR="00F31EF8" w:rsidRDefault="00C00668" w:rsidP="00F31EF8">
      <w:pPr>
        <w:spacing w:after="0" w:line="240" w:lineRule="auto"/>
        <w:jc w:val="both"/>
        <w:rPr>
          <w:rFonts w:ascii="Arial" w:eastAsiaTheme="minorEastAsia" w:hAnsi="Arial" w:cs="Arial"/>
          <w:sz w:val="24"/>
          <w:szCs w:val="24"/>
        </w:rPr>
      </w:pPr>
      <w:r w:rsidRPr="00355832">
        <w:rPr>
          <w:rFonts w:ascii="Arial" w:eastAsiaTheme="minorEastAsia" w:hAnsi="Arial" w:cs="Arial"/>
          <w:sz w:val="24"/>
          <w:szCs w:val="24"/>
        </w:rPr>
        <w:t xml:space="preserve"> </w:t>
      </w:r>
      <w:r w:rsidR="00F31EF8">
        <w:rPr>
          <w:rFonts w:ascii="Arial" w:eastAsiaTheme="minorEastAsia" w:hAnsi="Arial" w:cs="Arial"/>
          <w:sz w:val="24"/>
          <w:szCs w:val="24"/>
        </w:rPr>
        <w:t xml:space="preserve">         </w:t>
      </w:r>
      <w:r w:rsidR="00F31EF8" w:rsidRPr="00F31EF8">
        <w:rPr>
          <w:rFonts w:ascii="Arial" w:eastAsiaTheme="minorEastAsia" w:hAnsi="Arial" w:cs="Arial"/>
          <w:sz w:val="24"/>
          <w:szCs w:val="24"/>
        </w:rPr>
        <w:t>U članu 234 stav 2 riječi: „dvije trećine“ zamjenjuju se riječima: „jednu polovinu“.</w:t>
      </w:r>
    </w:p>
    <w:p w:rsidR="00F31EF8" w:rsidRPr="00355832" w:rsidRDefault="00F31EF8" w:rsidP="00F31EF8">
      <w:p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          P</w:t>
      </w:r>
      <w:r w:rsidR="00C00668" w:rsidRPr="00355832">
        <w:rPr>
          <w:rFonts w:ascii="Arial" w:eastAsiaTheme="minorEastAsia" w:hAnsi="Arial" w:cs="Arial"/>
          <w:sz w:val="24"/>
          <w:szCs w:val="24"/>
        </w:rPr>
        <w:t>oslije stava 2 dodaju se dva nova stava koji glase:</w:t>
      </w:r>
    </w:p>
    <w:p w:rsidR="00C00668" w:rsidRPr="00355832" w:rsidRDefault="00C00668" w:rsidP="00C00668">
      <w:pPr>
        <w:spacing w:after="0" w:line="240" w:lineRule="auto"/>
        <w:ind w:firstLine="720"/>
        <w:jc w:val="both"/>
        <w:rPr>
          <w:rFonts w:ascii="Arial" w:eastAsiaTheme="minorEastAsia" w:hAnsi="Arial" w:cs="Arial"/>
          <w:sz w:val="24"/>
          <w:szCs w:val="24"/>
        </w:rPr>
      </w:pPr>
      <w:r w:rsidRPr="00355832">
        <w:rPr>
          <w:rFonts w:ascii="Arial" w:eastAsiaTheme="minorEastAsia" w:hAnsi="Arial" w:cs="Arial"/>
          <w:sz w:val="24"/>
          <w:szCs w:val="24"/>
        </w:rPr>
        <w:t xml:space="preserve">„(3) Izuzetno od stava 2 ovog člana </w:t>
      </w:r>
      <w:bookmarkStart w:id="19" w:name="_Hlk190866428"/>
      <w:r w:rsidRPr="00355832">
        <w:rPr>
          <w:rFonts w:ascii="Arial" w:eastAsiaTheme="minorEastAsia" w:hAnsi="Arial" w:cs="Arial"/>
          <w:sz w:val="24"/>
          <w:szCs w:val="24"/>
        </w:rPr>
        <w:t>novčana kazna smatraće se u cjelosti plaćenom ukoliko lice koje nema prebivalište odnosno boravište u Crnoj Gori ili ako odlazi u inostranstvo radi boravka, a postoji osnovana sumnja da će osujetiti izvršenje izrečene sankcije, plati dvije trećine novčane kazne bez odlaganja</w:t>
      </w:r>
      <w:bookmarkEnd w:id="19"/>
      <w:r w:rsidRPr="00355832">
        <w:rPr>
          <w:rFonts w:ascii="Arial" w:eastAsiaTheme="minorEastAsia" w:hAnsi="Arial" w:cs="Arial"/>
          <w:sz w:val="24"/>
          <w:szCs w:val="24"/>
        </w:rPr>
        <w:t>.</w:t>
      </w:r>
    </w:p>
    <w:p w:rsidR="00C00668" w:rsidRPr="00355832" w:rsidRDefault="00C00668" w:rsidP="00C00668">
      <w:pPr>
        <w:spacing w:after="0" w:line="240" w:lineRule="auto"/>
        <w:ind w:firstLine="720"/>
        <w:jc w:val="both"/>
        <w:rPr>
          <w:rFonts w:ascii="Arial" w:eastAsiaTheme="minorEastAsia" w:hAnsi="Arial" w:cs="Arial"/>
          <w:sz w:val="24"/>
          <w:szCs w:val="24"/>
        </w:rPr>
      </w:pPr>
      <w:r w:rsidRPr="00355832">
        <w:rPr>
          <w:rFonts w:ascii="Arial" w:eastAsiaTheme="minorEastAsia" w:hAnsi="Arial" w:cs="Arial"/>
          <w:sz w:val="24"/>
          <w:szCs w:val="24"/>
        </w:rPr>
        <w:t>(4) Rok iz stava 2 ovog člana koji se odnosi na pravosnažnu sudsku odluku počinje da teče od dana prijema pravosnažne sudske odluke.“</w:t>
      </w:r>
    </w:p>
    <w:p w:rsidR="00C00668" w:rsidRPr="00355832" w:rsidRDefault="00C00668" w:rsidP="00C00668">
      <w:pPr>
        <w:spacing w:after="0" w:line="240" w:lineRule="auto"/>
        <w:ind w:firstLine="720"/>
        <w:jc w:val="both"/>
        <w:rPr>
          <w:rFonts w:ascii="Arial" w:eastAsiaTheme="minorEastAsia" w:hAnsi="Arial" w:cs="Arial"/>
          <w:sz w:val="24"/>
          <w:szCs w:val="24"/>
        </w:rPr>
      </w:pPr>
      <w:r w:rsidRPr="00355832">
        <w:rPr>
          <w:rFonts w:ascii="Arial" w:eastAsiaTheme="minorEastAsia" w:hAnsi="Arial" w:cs="Arial"/>
          <w:sz w:val="24"/>
          <w:szCs w:val="24"/>
        </w:rPr>
        <w:t>Dosadašnji stav 3 postaje stav 5.</w:t>
      </w:r>
    </w:p>
    <w:p w:rsidR="00C00668" w:rsidRPr="00355832" w:rsidRDefault="00C00668" w:rsidP="00C00668">
      <w:pPr>
        <w:spacing w:after="0" w:line="240" w:lineRule="auto"/>
        <w:ind w:firstLine="720"/>
        <w:jc w:val="both"/>
        <w:rPr>
          <w:rFonts w:ascii="Arial" w:eastAsiaTheme="minorEastAsia" w:hAnsi="Arial" w:cs="Arial"/>
          <w:sz w:val="24"/>
          <w:szCs w:val="24"/>
        </w:rPr>
      </w:pPr>
    </w:p>
    <w:p w:rsidR="001552D0" w:rsidRPr="00355832" w:rsidRDefault="001552D0"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Član 1</w:t>
      </w:r>
      <w:r w:rsidR="00FF091C">
        <w:rPr>
          <w:rFonts w:ascii="Arial" w:eastAsiaTheme="minorEastAsia" w:hAnsi="Arial" w:cs="Arial"/>
          <w:b/>
          <w:sz w:val="24"/>
          <w:szCs w:val="24"/>
        </w:rPr>
        <w:t>9</w:t>
      </w:r>
    </w:p>
    <w:p w:rsidR="00C00668" w:rsidRPr="00355832" w:rsidRDefault="00E96CF4" w:rsidP="00FB600C">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Član 235 briše se.</w:t>
      </w:r>
    </w:p>
    <w:p w:rsidR="00C00668" w:rsidRPr="00355832" w:rsidRDefault="00C00668" w:rsidP="00E96CF4">
      <w:pPr>
        <w:spacing w:after="0" w:line="240" w:lineRule="auto"/>
        <w:jc w:val="center"/>
        <w:rPr>
          <w:rFonts w:ascii="Arial" w:eastAsiaTheme="minorEastAsia" w:hAnsi="Arial" w:cs="Arial"/>
          <w:b/>
          <w:sz w:val="24"/>
          <w:szCs w:val="24"/>
        </w:rPr>
      </w:pPr>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 xml:space="preserve">Član </w:t>
      </w:r>
      <w:r w:rsidR="00FF091C">
        <w:rPr>
          <w:rFonts w:ascii="Arial" w:eastAsiaTheme="minorEastAsia" w:hAnsi="Arial" w:cs="Arial"/>
          <w:b/>
          <w:sz w:val="24"/>
          <w:szCs w:val="24"/>
        </w:rPr>
        <w:t>20</w:t>
      </w:r>
    </w:p>
    <w:p w:rsidR="00E96CF4" w:rsidRPr="00355832" w:rsidRDefault="00E96CF4"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U članu 236 stav 7 riječi: „a nije se mogla naplatiti pasivnim izvršenjem preko Registra novčanih kazni ili“ brišu se, a poslije riječi: „osim u pravnom licu“ dodaj</w:t>
      </w:r>
      <w:r w:rsidR="00046D7B" w:rsidRPr="00355832">
        <w:rPr>
          <w:rFonts w:ascii="Arial" w:eastAsiaTheme="minorEastAsia" w:hAnsi="Arial" w:cs="Arial"/>
          <w:sz w:val="24"/>
          <w:szCs w:val="24"/>
        </w:rPr>
        <w:t>e</w:t>
      </w:r>
      <w:r w:rsidRPr="00355832">
        <w:rPr>
          <w:rFonts w:ascii="Arial" w:eastAsiaTheme="minorEastAsia" w:hAnsi="Arial" w:cs="Arial"/>
          <w:sz w:val="24"/>
          <w:szCs w:val="24"/>
        </w:rPr>
        <w:t xml:space="preserve"> se zarez i riječ „preduzetniku“</w:t>
      </w:r>
      <w:bookmarkStart w:id="20" w:name="_Hlk122590522"/>
      <w:r w:rsidRPr="00355832">
        <w:rPr>
          <w:rFonts w:ascii="Arial" w:eastAsiaTheme="minorEastAsia" w:hAnsi="Arial" w:cs="Arial"/>
          <w:sz w:val="24"/>
          <w:szCs w:val="24"/>
        </w:rPr>
        <w:t>.</w:t>
      </w:r>
    </w:p>
    <w:p w:rsidR="00E96CF4" w:rsidRPr="00355832" w:rsidRDefault="00E96CF4" w:rsidP="00E96CF4">
      <w:pPr>
        <w:spacing w:after="0" w:line="240" w:lineRule="auto"/>
        <w:jc w:val="center"/>
        <w:rPr>
          <w:rFonts w:ascii="Arial" w:eastAsiaTheme="minorEastAsia" w:hAnsi="Arial" w:cs="Arial"/>
          <w:b/>
          <w:sz w:val="24"/>
          <w:szCs w:val="24"/>
        </w:rPr>
      </w:pPr>
    </w:p>
    <w:p w:rsidR="00E96CF4" w:rsidRPr="00355832" w:rsidRDefault="00E96CF4" w:rsidP="00E96CF4">
      <w:pPr>
        <w:spacing w:after="0" w:line="240" w:lineRule="auto"/>
        <w:jc w:val="center"/>
        <w:rPr>
          <w:rFonts w:ascii="Arial" w:eastAsiaTheme="minorEastAsia" w:hAnsi="Arial" w:cs="Arial"/>
          <w:b/>
          <w:sz w:val="24"/>
          <w:szCs w:val="24"/>
        </w:rPr>
      </w:pPr>
      <w:bookmarkStart w:id="21" w:name="_Hlk146010482"/>
      <w:r w:rsidRPr="00355832">
        <w:rPr>
          <w:rFonts w:ascii="Arial" w:eastAsiaTheme="minorEastAsia" w:hAnsi="Arial" w:cs="Arial"/>
          <w:b/>
          <w:sz w:val="24"/>
          <w:szCs w:val="24"/>
        </w:rPr>
        <w:t xml:space="preserve">Član </w:t>
      </w:r>
      <w:bookmarkEnd w:id="20"/>
      <w:bookmarkEnd w:id="21"/>
      <w:r w:rsidR="00FF091C">
        <w:rPr>
          <w:rFonts w:ascii="Arial" w:eastAsiaTheme="minorEastAsia" w:hAnsi="Arial" w:cs="Arial"/>
          <w:b/>
          <w:sz w:val="24"/>
          <w:szCs w:val="24"/>
        </w:rPr>
        <w:t>21</w:t>
      </w:r>
    </w:p>
    <w:p w:rsidR="00E205D3" w:rsidRDefault="00585EF5" w:rsidP="00E96CF4">
      <w:pPr>
        <w:spacing w:after="0" w:line="240" w:lineRule="auto"/>
        <w:ind w:firstLine="708"/>
        <w:jc w:val="both"/>
        <w:rPr>
          <w:rFonts w:ascii="Arial" w:eastAsiaTheme="minorEastAsia" w:hAnsi="Arial" w:cs="Arial"/>
          <w:sz w:val="24"/>
          <w:szCs w:val="24"/>
        </w:rPr>
      </w:pPr>
      <w:r>
        <w:rPr>
          <w:rFonts w:ascii="Arial" w:eastAsiaTheme="minorEastAsia" w:hAnsi="Arial" w:cs="Arial"/>
          <w:sz w:val="24"/>
          <w:szCs w:val="24"/>
        </w:rPr>
        <w:t>Poslije člana 236 dodaje se novi član koji glasi:</w:t>
      </w:r>
    </w:p>
    <w:p w:rsidR="00585EF5" w:rsidRDefault="00585EF5" w:rsidP="00E96CF4">
      <w:pPr>
        <w:spacing w:after="0" w:line="240" w:lineRule="auto"/>
        <w:ind w:firstLine="708"/>
        <w:jc w:val="both"/>
        <w:rPr>
          <w:rFonts w:ascii="Arial" w:eastAsiaTheme="minorEastAsia" w:hAnsi="Arial" w:cs="Arial"/>
          <w:sz w:val="24"/>
          <w:szCs w:val="24"/>
        </w:rPr>
      </w:pPr>
    </w:p>
    <w:p w:rsidR="00585EF5" w:rsidRPr="00585EF5" w:rsidRDefault="00585EF5" w:rsidP="00585EF5">
      <w:pPr>
        <w:spacing w:before="60" w:after="0" w:line="240" w:lineRule="auto"/>
        <w:jc w:val="center"/>
        <w:rPr>
          <w:rFonts w:ascii="Arial" w:eastAsiaTheme="minorEastAsia" w:hAnsi="Arial" w:cs="Arial"/>
          <w:b/>
          <w:sz w:val="24"/>
          <w:szCs w:val="24"/>
        </w:rPr>
      </w:pPr>
      <w:r w:rsidRPr="00585EF5">
        <w:rPr>
          <w:rFonts w:ascii="Arial" w:eastAsiaTheme="minorEastAsia" w:hAnsi="Arial" w:cs="Arial"/>
          <w:b/>
          <w:sz w:val="24"/>
          <w:szCs w:val="24"/>
        </w:rPr>
        <w:t>„</w:t>
      </w:r>
      <w:bookmarkStart w:id="22" w:name="_Hlk190866547"/>
      <w:r w:rsidRPr="00585EF5">
        <w:rPr>
          <w:rFonts w:ascii="Arial" w:eastAsiaTheme="minorEastAsia" w:hAnsi="Arial" w:cs="Arial"/>
          <w:b/>
          <w:sz w:val="24"/>
          <w:szCs w:val="24"/>
        </w:rPr>
        <w:t>Opšta naredba za dovođenje kažnjenog</w:t>
      </w:r>
      <w:bookmarkEnd w:id="22"/>
    </w:p>
    <w:p w:rsidR="00585EF5" w:rsidRPr="00585EF5" w:rsidRDefault="00585EF5" w:rsidP="00585EF5">
      <w:pPr>
        <w:spacing w:after="0" w:line="240" w:lineRule="auto"/>
        <w:jc w:val="center"/>
        <w:textAlignment w:val="center"/>
        <w:rPr>
          <w:rFonts w:ascii="Arial" w:eastAsiaTheme="minorEastAsia" w:hAnsi="Arial" w:cs="Arial"/>
          <w:b/>
          <w:sz w:val="24"/>
          <w:szCs w:val="24"/>
        </w:rPr>
      </w:pPr>
      <w:bookmarkStart w:id="23" w:name="clan_189a"/>
      <w:bookmarkEnd w:id="23"/>
      <w:r w:rsidRPr="00585EF5">
        <w:rPr>
          <w:rFonts w:ascii="Arial" w:eastAsiaTheme="minorEastAsia" w:hAnsi="Arial" w:cs="Arial"/>
          <w:b/>
          <w:sz w:val="24"/>
          <w:szCs w:val="24"/>
        </w:rPr>
        <w:t>Član 236a</w:t>
      </w:r>
    </w:p>
    <w:p w:rsidR="00585EF5" w:rsidRPr="00585EF5" w:rsidRDefault="00585EF5" w:rsidP="00585EF5">
      <w:pPr>
        <w:spacing w:after="0" w:line="240" w:lineRule="auto"/>
        <w:ind w:left="142" w:right="146" w:firstLine="284"/>
        <w:jc w:val="both"/>
        <w:rPr>
          <w:rFonts w:ascii="Roboto" w:eastAsiaTheme="minorEastAsia" w:hAnsi="Roboto" w:cs="Arial"/>
          <w:sz w:val="23"/>
          <w:szCs w:val="23"/>
        </w:rPr>
      </w:pPr>
      <w:r w:rsidRPr="00585EF5">
        <w:rPr>
          <w:rFonts w:ascii="Roboto" w:eastAsiaTheme="minorEastAsia" w:hAnsi="Roboto" w:cs="Arial"/>
          <w:sz w:val="23"/>
          <w:szCs w:val="23"/>
        </w:rPr>
        <w:t>Ako kažnjeni očigledno izbjegava prijem rješenja o zamjeni novčane kazne u kaznu zatvora iz člana 236 stav 7 ovog zakona, sud može narediti izdavanje opšte naredbe za dovođenje.</w:t>
      </w:r>
    </w:p>
    <w:p w:rsidR="00585EF5" w:rsidRPr="00585EF5" w:rsidRDefault="00585EF5" w:rsidP="00585EF5">
      <w:pPr>
        <w:spacing w:after="0" w:line="240" w:lineRule="auto"/>
        <w:ind w:left="142" w:right="146" w:firstLine="284"/>
        <w:jc w:val="both"/>
        <w:rPr>
          <w:rFonts w:ascii="Roboto" w:eastAsiaTheme="minorEastAsia" w:hAnsi="Roboto" w:cs="Arial"/>
          <w:sz w:val="23"/>
          <w:szCs w:val="23"/>
        </w:rPr>
      </w:pPr>
      <w:r w:rsidRPr="00585EF5">
        <w:rPr>
          <w:rFonts w:ascii="Roboto" w:eastAsiaTheme="minorEastAsia" w:hAnsi="Roboto" w:cs="Arial"/>
          <w:sz w:val="23"/>
          <w:szCs w:val="23"/>
        </w:rPr>
        <w:t>Opštu naredbu za dovođenje sud dostavlja organu nadležnom za poslove policije radi raspisivanja potrage.</w:t>
      </w:r>
    </w:p>
    <w:p w:rsidR="00585EF5" w:rsidRPr="00585EF5" w:rsidRDefault="00585EF5" w:rsidP="00585EF5">
      <w:pPr>
        <w:spacing w:after="0" w:line="240" w:lineRule="auto"/>
        <w:ind w:left="142" w:right="146" w:firstLine="284"/>
        <w:jc w:val="both"/>
        <w:rPr>
          <w:rFonts w:ascii="Roboto" w:eastAsiaTheme="minorEastAsia" w:hAnsi="Roboto" w:cs="Arial"/>
          <w:sz w:val="23"/>
          <w:szCs w:val="23"/>
        </w:rPr>
      </w:pPr>
      <w:r w:rsidRPr="00585EF5">
        <w:rPr>
          <w:rFonts w:ascii="Roboto" w:eastAsiaTheme="minorEastAsia" w:hAnsi="Roboto" w:cs="Arial"/>
          <w:sz w:val="23"/>
          <w:szCs w:val="23"/>
        </w:rPr>
        <w:t>Potragu raspisuje organ nadležan za poslove policije nadležan prema mjestu suda pred kojim se vodi prekršajni postupak.</w:t>
      </w:r>
    </w:p>
    <w:p w:rsidR="00585EF5" w:rsidRPr="00585EF5" w:rsidRDefault="00585EF5" w:rsidP="00585EF5">
      <w:pPr>
        <w:spacing w:after="0" w:line="240" w:lineRule="auto"/>
        <w:ind w:left="142" w:right="146" w:firstLine="284"/>
        <w:jc w:val="both"/>
        <w:rPr>
          <w:rFonts w:ascii="Roboto" w:eastAsiaTheme="minorEastAsia" w:hAnsi="Roboto" w:cs="Arial"/>
          <w:sz w:val="23"/>
          <w:szCs w:val="23"/>
        </w:rPr>
      </w:pPr>
      <w:r w:rsidRPr="00585EF5">
        <w:rPr>
          <w:rFonts w:ascii="Roboto" w:eastAsiaTheme="minorEastAsia" w:hAnsi="Roboto" w:cs="Arial"/>
          <w:sz w:val="23"/>
          <w:szCs w:val="23"/>
        </w:rPr>
        <w:t xml:space="preserve">Ako se pronađeno lice po izdatoj opštoj naredbi za dovođenje ne može odmah privesti u sud, ovlašćeni policijski službenik može okrivljenog zadržati najduže 12 </w:t>
      </w:r>
      <w:r w:rsidRPr="00585EF5">
        <w:rPr>
          <w:rFonts w:ascii="Roboto" w:eastAsiaTheme="minorEastAsia" w:hAnsi="Roboto" w:cs="Arial"/>
          <w:sz w:val="23"/>
          <w:szCs w:val="23"/>
        </w:rPr>
        <w:lastRenderedPageBreak/>
        <w:t>časova od časa kada je pronađen, u skladu sa odredbama člana 166 stav 3 ovog zakona.</w:t>
      </w:r>
    </w:p>
    <w:p w:rsidR="00E205D3" w:rsidRDefault="00585EF5" w:rsidP="00585EF5">
      <w:pPr>
        <w:spacing w:after="240" w:line="240" w:lineRule="auto"/>
        <w:ind w:left="142" w:right="146" w:firstLine="240"/>
        <w:jc w:val="both"/>
        <w:rPr>
          <w:rFonts w:ascii="Roboto" w:eastAsiaTheme="minorEastAsia" w:hAnsi="Roboto" w:cs="Times New Roman"/>
          <w:sz w:val="23"/>
          <w:szCs w:val="23"/>
        </w:rPr>
      </w:pPr>
      <w:r w:rsidRPr="00585EF5">
        <w:rPr>
          <w:rFonts w:ascii="Roboto" w:eastAsiaTheme="minorEastAsia" w:hAnsi="Roboto" w:cs="Arial"/>
          <w:sz w:val="23"/>
          <w:szCs w:val="23"/>
        </w:rPr>
        <w:t>Sud koji je naredio izdavanje opšte naredbe za dovođenje dužan je da je odmah povuče kad se pronađe traženo lice ili kad nastupi zastarjelost izvršenja kazne ili drugi razlozi zbog kojih potraga nije više potrebna.“</w:t>
      </w:r>
    </w:p>
    <w:p w:rsidR="00585EF5" w:rsidRPr="00585EF5" w:rsidRDefault="00585EF5" w:rsidP="00585EF5">
      <w:pPr>
        <w:spacing w:after="0" w:line="240" w:lineRule="auto"/>
        <w:ind w:left="142" w:right="146" w:firstLine="240"/>
        <w:jc w:val="center"/>
        <w:rPr>
          <w:rFonts w:ascii="Arial" w:eastAsiaTheme="minorEastAsia" w:hAnsi="Arial" w:cs="Arial"/>
          <w:b/>
          <w:sz w:val="24"/>
          <w:szCs w:val="24"/>
        </w:rPr>
      </w:pPr>
      <w:r w:rsidRPr="00585EF5">
        <w:rPr>
          <w:rFonts w:ascii="Arial" w:eastAsiaTheme="minorEastAsia" w:hAnsi="Arial" w:cs="Arial"/>
          <w:b/>
          <w:sz w:val="24"/>
          <w:szCs w:val="24"/>
        </w:rPr>
        <w:t>Član 2</w:t>
      </w:r>
      <w:r w:rsidR="00FF091C">
        <w:rPr>
          <w:rFonts w:ascii="Arial" w:eastAsiaTheme="minorEastAsia" w:hAnsi="Arial" w:cs="Arial"/>
          <w:b/>
          <w:sz w:val="24"/>
          <w:szCs w:val="24"/>
        </w:rPr>
        <w:t>2</w:t>
      </w:r>
    </w:p>
    <w:p w:rsidR="00E96CF4" w:rsidRPr="00355832" w:rsidRDefault="00E96CF4"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Poslije člana 243 dodaje se novi član koji glasi:</w:t>
      </w:r>
    </w:p>
    <w:p w:rsidR="00E96CF4" w:rsidRPr="00355832" w:rsidRDefault="00E96CF4" w:rsidP="00E96CF4">
      <w:pPr>
        <w:spacing w:after="0" w:line="240" w:lineRule="auto"/>
        <w:jc w:val="both"/>
        <w:rPr>
          <w:rFonts w:ascii="Arial" w:eastAsiaTheme="minorEastAsia" w:hAnsi="Arial" w:cs="Arial"/>
          <w:sz w:val="24"/>
          <w:szCs w:val="24"/>
        </w:rPr>
      </w:pPr>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“Usklađivanje podzakonskih akta</w:t>
      </w:r>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Član 243a</w:t>
      </w:r>
    </w:p>
    <w:p w:rsidR="00E96CF4" w:rsidRPr="00355832" w:rsidRDefault="00E96CF4"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 xml:space="preserve">Podzakonski akti donijeti na osnovu Zakona o prekršajima ("Službeni list CG", br. 1/11, 6/11, 39/11, 32/14 i </w:t>
      </w:r>
      <w:bookmarkStart w:id="24" w:name="_Hlk146094434"/>
      <w:r w:rsidRPr="00355832">
        <w:rPr>
          <w:rFonts w:ascii="Arial" w:eastAsiaTheme="minorEastAsia" w:hAnsi="Arial" w:cs="Arial"/>
          <w:sz w:val="24"/>
          <w:szCs w:val="24"/>
        </w:rPr>
        <w:t>51/17</w:t>
      </w:r>
      <w:bookmarkEnd w:id="24"/>
      <w:r w:rsidRPr="00355832">
        <w:rPr>
          <w:rFonts w:ascii="Arial" w:eastAsiaTheme="minorEastAsia" w:hAnsi="Arial" w:cs="Arial"/>
          <w:sz w:val="24"/>
          <w:szCs w:val="24"/>
        </w:rPr>
        <w:t>) uskladiće se sa ovim zakonom u roku od 30 dana od dana stupanja na snagu ovog zakona.“</w:t>
      </w:r>
    </w:p>
    <w:p w:rsidR="00E906B8" w:rsidRPr="00355832" w:rsidRDefault="00E906B8" w:rsidP="00E96CF4">
      <w:pPr>
        <w:spacing w:after="0" w:line="240" w:lineRule="auto"/>
        <w:jc w:val="center"/>
        <w:rPr>
          <w:rFonts w:ascii="Arial" w:eastAsiaTheme="minorEastAsia" w:hAnsi="Arial" w:cs="Arial"/>
          <w:b/>
          <w:sz w:val="24"/>
          <w:szCs w:val="24"/>
        </w:rPr>
      </w:pPr>
    </w:p>
    <w:p w:rsidR="00E96CF4" w:rsidRPr="00355832" w:rsidRDefault="00E96CF4" w:rsidP="00E96CF4">
      <w:pPr>
        <w:spacing w:after="0" w:line="240" w:lineRule="auto"/>
        <w:jc w:val="center"/>
        <w:rPr>
          <w:rFonts w:ascii="Arial" w:eastAsiaTheme="minorEastAsia" w:hAnsi="Arial" w:cs="Arial"/>
          <w:b/>
          <w:sz w:val="24"/>
          <w:szCs w:val="24"/>
        </w:rPr>
      </w:pPr>
      <w:r w:rsidRPr="00355832">
        <w:rPr>
          <w:rFonts w:ascii="Arial" w:eastAsiaTheme="minorEastAsia" w:hAnsi="Arial" w:cs="Arial"/>
          <w:b/>
          <w:sz w:val="24"/>
          <w:szCs w:val="24"/>
        </w:rPr>
        <w:t xml:space="preserve">Član </w:t>
      </w:r>
      <w:r w:rsidR="00FB600C" w:rsidRPr="00355832">
        <w:rPr>
          <w:rFonts w:ascii="Arial" w:eastAsiaTheme="minorEastAsia" w:hAnsi="Arial" w:cs="Arial"/>
          <w:b/>
          <w:sz w:val="24"/>
          <w:szCs w:val="24"/>
        </w:rPr>
        <w:t>2</w:t>
      </w:r>
      <w:r w:rsidR="00FF091C">
        <w:rPr>
          <w:rFonts w:ascii="Arial" w:eastAsiaTheme="minorEastAsia" w:hAnsi="Arial" w:cs="Arial"/>
          <w:b/>
          <w:sz w:val="24"/>
          <w:szCs w:val="24"/>
        </w:rPr>
        <w:t>3</w:t>
      </w:r>
    </w:p>
    <w:p w:rsidR="00E96CF4" w:rsidRPr="00355832" w:rsidRDefault="00E96CF4" w:rsidP="00E96CF4">
      <w:pPr>
        <w:spacing w:after="0" w:line="240" w:lineRule="auto"/>
        <w:ind w:firstLine="708"/>
        <w:jc w:val="both"/>
        <w:rPr>
          <w:rFonts w:ascii="Arial" w:eastAsiaTheme="minorEastAsia" w:hAnsi="Arial" w:cs="Arial"/>
          <w:sz w:val="24"/>
          <w:szCs w:val="24"/>
        </w:rPr>
      </w:pPr>
      <w:r w:rsidRPr="00355832">
        <w:rPr>
          <w:rFonts w:ascii="Arial" w:eastAsiaTheme="minorEastAsia" w:hAnsi="Arial" w:cs="Arial"/>
          <w:sz w:val="24"/>
          <w:szCs w:val="24"/>
        </w:rPr>
        <w:t xml:space="preserve">Ovaj zakon stupa na snagu osmog dana od dana objavljivanja </w:t>
      </w:r>
      <w:bookmarkStart w:id="25" w:name="_Hlk146283893"/>
      <w:r w:rsidRPr="00355832">
        <w:rPr>
          <w:rFonts w:ascii="Arial" w:eastAsiaTheme="minorEastAsia" w:hAnsi="Arial" w:cs="Arial"/>
          <w:sz w:val="24"/>
          <w:szCs w:val="24"/>
        </w:rPr>
        <w:t>u „Službenom listu Crne Gore".</w:t>
      </w:r>
    </w:p>
    <w:bookmarkEnd w:id="25"/>
    <w:p w:rsidR="00E96CF4" w:rsidRPr="00355832" w:rsidRDefault="00E96CF4" w:rsidP="00E96CF4">
      <w:pPr>
        <w:spacing w:after="0" w:line="240" w:lineRule="auto"/>
        <w:jc w:val="both"/>
        <w:rPr>
          <w:rFonts w:ascii="Arial" w:eastAsiaTheme="minorEastAsia" w:hAnsi="Arial" w:cs="Arial"/>
          <w:sz w:val="24"/>
          <w:szCs w:val="24"/>
        </w:rPr>
      </w:pPr>
    </w:p>
    <w:p w:rsidR="00A3685B" w:rsidRDefault="00A3685B" w:rsidP="00355832">
      <w:pPr>
        <w:spacing w:after="0" w:line="240" w:lineRule="auto"/>
        <w:rPr>
          <w:rFonts w:ascii="Arial" w:eastAsiaTheme="minorEastAsia" w:hAnsi="Arial" w:cs="Arial"/>
          <w:sz w:val="24"/>
          <w:szCs w:val="24"/>
        </w:rPr>
      </w:pPr>
    </w:p>
    <w:p w:rsidR="00355832" w:rsidRDefault="00355832"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465CDE" w:rsidRDefault="00465CDE"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FF091C" w:rsidRDefault="00FF091C" w:rsidP="00355832">
      <w:pPr>
        <w:spacing w:after="0" w:line="240" w:lineRule="auto"/>
        <w:rPr>
          <w:rFonts w:ascii="Arial" w:eastAsia="Times New Roman" w:hAnsi="Arial" w:cs="Arial"/>
          <w:b/>
          <w:sz w:val="24"/>
          <w:szCs w:val="24"/>
        </w:rPr>
      </w:pPr>
    </w:p>
    <w:p w:rsidR="00131F24" w:rsidRPr="00355832" w:rsidRDefault="00131F24" w:rsidP="00355832">
      <w:pPr>
        <w:spacing w:after="0" w:line="240" w:lineRule="auto"/>
        <w:rPr>
          <w:rFonts w:ascii="Arial" w:eastAsia="Times New Roman" w:hAnsi="Arial" w:cs="Arial"/>
          <w:b/>
          <w:sz w:val="24"/>
          <w:szCs w:val="24"/>
        </w:rPr>
      </w:pPr>
    </w:p>
    <w:p w:rsidR="00131F24" w:rsidRPr="00355832" w:rsidRDefault="00131F24" w:rsidP="00131F24">
      <w:pPr>
        <w:spacing w:after="0" w:line="240" w:lineRule="auto"/>
        <w:jc w:val="center"/>
        <w:rPr>
          <w:rFonts w:ascii="Arial" w:eastAsia="Times New Roman" w:hAnsi="Arial" w:cs="Arial"/>
          <w:b/>
          <w:sz w:val="24"/>
          <w:szCs w:val="24"/>
        </w:rPr>
      </w:pPr>
      <w:r w:rsidRPr="00355832">
        <w:rPr>
          <w:rFonts w:ascii="Arial" w:eastAsia="Times New Roman" w:hAnsi="Arial" w:cs="Arial"/>
          <w:b/>
          <w:sz w:val="24"/>
          <w:szCs w:val="24"/>
        </w:rPr>
        <w:lastRenderedPageBreak/>
        <w:t>O B R A Z L O Ž E NJ E</w:t>
      </w:r>
    </w:p>
    <w:p w:rsidR="00131F24" w:rsidRPr="00355832" w:rsidRDefault="00131F24" w:rsidP="00131F24">
      <w:pPr>
        <w:spacing w:after="0" w:line="240" w:lineRule="auto"/>
        <w:jc w:val="both"/>
        <w:rPr>
          <w:rFonts w:ascii="Arial" w:eastAsia="Times New Roman" w:hAnsi="Arial" w:cs="Arial"/>
          <w:sz w:val="24"/>
          <w:szCs w:val="24"/>
        </w:rPr>
      </w:pPr>
    </w:p>
    <w:p w:rsidR="00131F24" w:rsidRPr="00355832" w:rsidRDefault="00131F24" w:rsidP="00450C49">
      <w:pPr>
        <w:spacing w:after="0" w:line="240" w:lineRule="auto"/>
        <w:ind w:firstLine="708"/>
        <w:jc w:val="both"/>
        <w:rPr>
          <w:rFonts w:ascii="Arial" w:eastAsia="Times New Roman" w:hAnsi="Arial" w:cs="Arial"/>
          <w:b/>
          <w:sz w:val="24"/>
          <w:szCs w:val="24"/>
        </w:rPr>
      </w:pPr>
      <w:r w:rsidRPr="00355832">
        <w:rPr>
          <w:rFonts w:ascii="Arial" w:eastAsia="Times New Roman" w:hAnsi="Arial" w:cs="Arial"/>
          <w:b/>
          <w:sz w:val="24"/>
          <w:szCs w:val="24"/>
        </w:rPr>
        <w:t>I. USTAVNI OSNOV ZA DONOŠENJE ZAKONA</w:t>
      </w:r>
    </w:p>
    <w:p w:rsidR="00131F24" w:rsidRPr="00355832" w:rsidRDefault="00131F24" w:rsidP="00131F24">
      <w:pPr>
        <w:spacing w:after="0" w:line="240" w:lineRule="auto"/>
        <w:jc w:val="both"/>
        <w:rPr>
          <w:rFonts w:ascii="Arial" w:eastAsia="Times New Roman" w:hAnsi="Arial" w:cs="Arial"/>
          <w:sz w:val="24"/>
          <w:szCs w:val="24"/>
        </w:rPr>
      </w:pPr>
    </w:p>
    <w:p w:rsidR="00131F24" w:rsidRPr="00355832" w:rsidRDefault="00131F24" w:rsidP="00131F24">
      <w:pPr>
        <w:spacing w:after="0" w:line="240" w:lineRule="auto"/>
        <w:ind w:firstLine="708"/>
        <w:jc w:val="both"/>
        <w:rPr>
          <w:rFonts w:ascii="Arial" w:eastAsia="Times New Roman" w:hAnsi="Arial" w:cs="Arial"/>
          <w:sz w:val="24"/>
          <w:szCs w:val="24"/>
        </w:rPr>
      </w:pPr>
      <w:r w:rsidRPr="00355832">
        <w:rPr>
          <w:rFonts w:ascii="Arial" w:eastAsia="Times New Roman" w:hAnsi="Arial" w:cs="Arial"/>
          <w:sz w:val="24"/>
          <w:szCs w:val="24"/>
        </w:rPr>
        <w:t>Ustavni osnov za donošenje Zakona o izmjenama i dopunama Zakona o prekršajima sadržan je u odredbi člana 16 stav 5 Ustava Crne Gore kojim je propisano da se zakonom u skladu sa Ustavom uređuju i druga pitanja od interesa za Crnu Goru.</w:t>
      </w:r>
    </w:p>
    <w:p w:rsidR="00131F24" w:rsidRPr="00355832" w:rsidRDefault="00450C49" w:rsidP="00131F24">
      <w:pPr>
        <w:spacing w:after="0" w:line="240" w:lineRule="auto"/>
        <w:jc w:val="both"/>
        <w:rPr>
          <w:rFonts w:ascii="Arial" w:eastAsia="Times New Roman" w:hAnsi="Arial" w:cs="Arial"/>
          <w:sz w:val="24"/>
          <w:szCs w:val="24"/>
        </w:rPr>
      </w:pPr>
      <w:r>
        <w:rPr>
          <w:rFonts w:ascii="Arial" w:eastAsia="Times New Roman" w:hAnsi="Arial" w:cs="Arial"/>
          <w:sz w:val="24"/>
          <w:szCs w:val="24"/>
        </w:rPr>
        <w:tab/>
      </w:r>
    </w:p>
    <w:p w:rsidR="00131F24" w:rsidRPr="00355832" w:rsidRDefault="00131F24" w:rsidP="00450C49">
      <w:pPr>
        <w:spacing w:after="0" w:line="240" w:lineRule="auto"/>
        <w:ind w:firstLine="708"/>
        <w:jc w:val="both"/>
        <w:rPr>
          <w:rFonts w:ascii="Arial" w:eastAsia="Times New Roman" w:hAnsi="Arial" w:cs="Arial"/>
          <w:b/>
          <w:sz w:val="24"/>
          <w:szCs w:val="24"/>
        </w:rPr>
      </w:pPr>
      <w:r w:rsidRPr="00355832">
        <w:rPr>
          <w:rFonts w:ascii="Arial" w:eastAsia="Times New Roman" w:hAnsi="Arial" w:cs="Arial"/>
          <w:b/>
          <w:sz w:val="24"/>
          <w:szCs w:val="24"/>
        </w:rPr>
        <w:t>II. RAZLOZI ZA DONOŠENJE ZAKONA</w:t>
      </w:r>
    </w:p>
    <w:p w:rsidR="00131F24" w:rsidRPr="00355832" w:rsidRDefault="00131F24" w:rsidP="00131F24">
      <w:pPr>
        <w:spacing w:after="0" w:line="240" w:lineRule="auto"/>
        <w:jc w:val="both"/>
        <w:rPr>
          <w:rFonts w:ascii="Arial" w:eastAsia="Times New Roman" w:hAnsi="Arial" w:cs="Arial"/>
          <w:sz w:val="24"/>
          <w:szCs w:val="24"/>
        </w:rPr>
      </w:pPr>
      <w:r w:rsidRPr="00355832">
        <w:rPr>
          <w:rFonts w:ascii="Arial" w:eastAsia="Times New Roman" w:hAnsi="Arial" w:cs="Arial"/>
          <w:sz w:val="24"/>
          <w:szCs w:val="24"/>
        </w:rPr>
        <w:tab/>
      </w:r>
    </w:p>
    <w:p w:rsidR="00131F24" w:rsidRDefault="00131F24" w:rsidP="00131F24">
      <w:pPr>
        <w:spacing w:after="0" w:line="240" w:lineRule="auto"/>
        <w:ind w:firstLine="708"/>
        <w:jc w:val="both"/>
        <w:rPr>
          <w:rFonts w:ascii="Arial" w:eastAsia="Times New Roman" w:hAnsi="Arial" w:cs="Arial"/>
          <w:sz w:val="24"/>
          <w:szCs w:val="24"/>
        </w:rPr>
      </w:pPr>
      <w:r w:rsidRPr="00355832">
        <w:rPr>
          <w:rFonts w:ascii="Arial" w:eastAsia="Times New Roman" w:hAnsi="Arial" w:cs="Arial"/>
          <w:sz w:val="24"/>
          <w:szCs w:val="24"/>
        </w:rPr>
        <w:t xml:space="preserve">Zakon o prekršajima ("Službeni list CG", br. 1/2011, 6/2011, 39/2011, 32/2014 i </w:t>
      </w:r>
      <w:r w:rsidRPr="00355832">
        <w:rPr>
          <w:rFonts w:ascii="Arial" w:eastAsiaTheme="minorEastAsia" w:hAnsi="Arial" w:cs="Arial"/>
          <w:sz w:val="24"/>
          <w:szCs w:val="24"/>
        </w:rPr>
        <w:t>51/17</w:t>
      </w:r>
      <w:r w:rsidRPr="00355832">
        <w:rPr>
          <w:rFonts w:ascii="Arial" w:eastAsia="Times New Roman" w:hAnsi="Arial" w:cs="Arial"/>
          <w:sz w:val="24"/>
          <w:szCs w:val="24"/>
        </w:rPr>
        <w:t xml:space="preserve">) primjenjuje se od 1. septembra 2011.godine. </w:t>
      </w:r>
    </w:p>
    <w:p w:rsidR="00131F24" w:rsidRPr="00355832" w:rsidRDefault="00131F24" w:rsidP="00131F24">
      <w:pPr>
        <w:spacing w:after="0" w:line="240" w:lineRule="auto"/>
        <w:ind w:firstLine="708"/>
        <w:jc w:val="both"/>
        <w:rPr>
          <w:rFonts w:ascii="Arial" w:eastAsia="Times New Roman" w:hAnsi="Arial" w:cs="Arial"/>
          <w:sz w:val="24"/>
          <w:szCs w:val="24"/>
        </w:rPr>
      </w:pPr>
      <w:r w:rsidRPr="00355832">
        <w:rPr>
          <w:rFonts w:ascii="Arial" w:eastAsia="Times New Roman" w:hAnsi="Arial" w:cs="Arial"/>
          <w:sz w:val="24"/>
          <w:szCs w:val="24"/>
        </w:rPr>
        <w:t>Donošenju Zakona o izmjenama i dopunama Zakona o prekršajima pristupilo se imajući u vidu značaj Zakona o prekršajima,  čija je dosadašnja primjena ukazala na određene nedostatke i dileme koji su se pojavili u praksi, te je ocijenjeno neophodnim da se kroz izmjene zakona otklone te nedoumice.</w:t>
      </w:r>
    </w:p>
    <w:p w:rsidR="00131F24" w:rsidRDefault="00131F24" w:rsidP="00131F24">
      <w:pPr>
        <w:spacing w:after="0" w:line="240" w:lineRule="auto"/>
        <w:ind w:firstLine="708"/>
        <w:jc w:val="both"/>
        <w:rPr>
          <w:rFonts w:ascii="Arial" w:eastAsia="Times New Roman" w:hAnsi="Arial" w:cs="Arial"/>
          <w:sz w:val="24"/>
          <w:szCs w:val="24"/>
        </w:rPr>
      </w:pPr>
      <w:bookmarkStart w:id="26" w:name="_Hlk188604797"/>
      <w:r w:rsidRPr="00355832">
        <w:rPr>
          <w:rFonts w:ascii="Arial" w:eastAsia="Times New Roman" w:hAnsi="Arial" w:cs="Arial"/>
          <w:sz w:val="24"/>
          <w:szCs w:val="24"/>
        </w:rPr>
        <w:t xml:space="preserve"> Jedan od razloga za donošenje Zakona je i usklađivanje svih odredbi zakona sa podsticajnim mjerama koje su uvedene poslednjim izmjenama zakona, kako bi se iste na pravilan način mogle razraditi, a u cilju njihove bolje i efikasnije implementacije u praksi.</w:t>
      </w:r>
      <w:bookmarkEnd w:id="26"/>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 xml:space="preserve">Takođe, izmjene i dopune zakona vrše radi ispunjenja ciljeva iz Reformske agende Crne Gore 2024-2027, konkretno iz podoblasti 1.1. Poslovno okruženje, reforme 1.1.5. Reforma inspekcijskih službi. Unapređenje integriteta, efikasnosti i performansi inspekcijskih službi i smanjenje neformalne ekonomije, koraka 2 Poboljšanje zakonodavnog okvira i fokusiranje na neformalnu ekonomiju. Usvojiti i sprovesti izmjene Zakona o prekršajima, Zakona o inspekcijskom nadzoru, Zakona o sprječavanju nelegalnog poslovanja, kao i Krivičnog zakonika Crne Gore, radi pojačanja nadzora od strane inspektora (uključujući pravo ulaska u stambene prostorije gdje se sumnja da se obavljaju neregistrovane djelatnosti). </w:t>
      </w:r>
    </w:p>
    <w:p w:rsidR="00F001ED" w:rsidRPr="00F001ED" w:rsidRDefault="00F001ED" w:rsidP="00F001ED">
      <w:pPr>
        <w:spacing w:after="0" w:line="240" w:lineRule="auto"/>
        <w:ind w:firstLine="708"/>
        <w:jc w:val="both"/>
        <w:rPr>
          <w:rFonts w:ascii="Arial" w:eastAsia="Times New Roman" w:hAnsi="Arial" w:cs="Arial"/>
          <w:sz w:val="24"/>
          <w:szCs w:val="24"/>
        </w:rPr>
      </w:pPr>
    </w:p>
    <w:p w:rsidR="00F001ED" w:rsidRPr="006A6FEF" w:rsidRDefault="00F001ED" w:rsidP="00450C49">
      <w:pPr>
        <w:spacing w:after="0" w:line="240" w:lineRule="auto"/>
        <w:ind w:firstLine="708"/>
        <w:jc w:val="both"/>
        <w:rPr>
          <w:rFonts w:ascii="Arial" w:eastAsia="Times New Roman" w:hAnsi="Arial" w:cs="Arial"/>
          <w:b/>
          <w:sz w:val="24"/>
          <w:szCs w:val="24"/>
        </w:rPr>
      </w:pPr>
      <w:r w:rsidRPr="006A6FEF">
        <w:rPr>
          <w:rFonts w:ascii="Arial" w:eastAsia="Times New Roman" w:hAnsi="Arial" w:cs="Arial"/>
          <w:b/>
          <w:sz w:val="24"/>
          <w:szCs w:val="24"/>
        </w:rPr>
        <w:t>III.USAGLAŠENOST SA PRAVNOM TEKOVINOM EVROPSKE UNIJE I POTVRĐENIM MEĐUNARODNIM KONVENCIJAMA</w:t>
      </w:r>
    </w:p>
    <w:p w:rsidR="00F001ED" w:rsidRPr="00F001ED" w:rsidRDefault="00F001ED" w:rsidP="00F001ED">
      <w:pPr>
        <w:spacing w:after="0" w:line="240" w:lineRule="auto"/>
        <w:ind w:firstLine="708"/>
        <w:jc w:val="both"/>
        <w:rPr>
          <w:rFonts w:ascii="Arial" w:eastAsia="Times New Roman" w:hAnsi="Arial" w:cs="Arial"/>
          <w:sz w:val="24"/>
          <w:szCs w:val="24"/>
        </w:rPr>
      </w:pP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Ovim zakonom se ne dira u osnovni koncept Zakona o prekršajima koji je već usklađen sa relevantnim međunarodnim dokumentima.</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Nema propisa Evropske unije s kojima je trebalo izvršiti usaglašavanje ovog Zakona.</w:t>
      </w:r>
    </w:p>
    <w:p w:rsidR="00F001ED" w:rsidRPr="00F001ED" w:rsidRDefault="00F001ED" w:rsidP="00F001ED">
      <w:pPr>
        <w:spacing w:after="0" w:line="240" w:lineRule="auto"/>
        <w:ind w:firstLine="708"/>
        <w:jc w:val="both"/>
        <w:rPr>
          <w:rFonts w:ascii="Arial" w:eastAsia="Times New Roman" w:hAnsi="Arial" w:cs="Arial"/>
          <w:sz w:val="24"/>
          <w:szCs w:val="24"/>
        </w:rPr>
      </w:pPr>
    </w:p>
    <w:p w:rsidR="00F001ED" w:rsidRPr="006A6FEF" w:rsidRDefault="00F001ED" w:rsidP="00F001ED">
      <w:pPr>
        <w:spacing w:after="0" w:line="240" w:lineRule="auto"/>
        <w:ind w:firstLine="708"/>
        <w:jc w:val="both"/>
        <w:rPr>
          <w:rFonts w:ascii="Arial" w:eastAsia="Times New Roman" w:hAnsi="Arial" w:cs="Arial"/>
          <w:b/>
          <w:sz w:val="24"/>
          <w:szCs w:val="24"/>
        </w:rPr>
      </w:pPr>
      <w:r w:rsidRPr="006A6FEF">
        <w:rPr>
          <w:rFonts w:ascii="Arial" w:eastAsia="Times New Roman" w:hAnsi="Arial" w:cs="Arial"/>
          <w:b/>
          <w:sz w:val="24"/>
          <w:szCs w:val="24"/>
        </w:rPr>
        <w:t>IV. OBJAŠNJENJE OSNOVNIH PRAVNIH INSTITUTA</w:t>
      </w:r>
    </w:p>
    <w:p w:rsidR="00F001ED" w:rsidRPr="00F001ED" w:rsidRDefault="00F001ED" w:rsidP="00F001ED">
      <w:pPr>
        <w:spacing w:after="0" w:line="240" w:lineRule="auto"/>
        <w:ind w:firstLine="708"/>
        <w:jc w:val="both"/>
        <w:rPr>
          <w:rFonts w:ascii="Arial" w:eastAsia="Times New Roman" w:hAnsi="Arial" w:cs="Arial"/>
          <w:sz w:val="24"/>
          <w:szCs w:val="24"/>
        </w:rPr>
      </w:pP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 1 i 2 Nacrta zakona vrši se proširenje obima prekršajne odgovornosti, na način da se za učinjeni prekršaj može kazniti i dio stranog pravnog lica.</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 xml:space="preserve">Članom 3 Nacrta zakona vrši se postrožavanje kazne zatvora koja se može izreći osuđenom za prekršaj, na način da se kazna zatvora povećava sa 60 na 90 dana zatvora. </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 xml:space="preserve">Članom 4 Nacrta zakona vrši se povećanje raspona u okviru kojeg se može propisati novčana kazna i to za fizičko i odgovorno lice u pravnom licu, preduzetnika i pravno lice, te se proširuju oblasti (sprečavanja pranja novca i finansiranja terorizma i oblast osiguranja) za koje se može propisati novčana kazna u visini dvostrukog maksimuma. </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lastRenderedPageBreak/>
        <w:t>Članom 5 Nacrta zakona vrši se dopuna člana 54 stav 2 zakona, na način da se produžava rok u kome će sud koji je donio odluku, odnosno ovlašćeni organ koji je izdao prekršajni nalog unijeti u registar novčanih kazni podatke o izrečenim novčanim kaznama, drugim sankcijama, zaštitnim mjerama i troškovima postupka.</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Članom 6 Nacrt zakona vrši se preciziranje već postojećeg rješenja kada je u pitanju rehabilitacija. Kako su u praksi bile nedoumice u tumačenju odredbi koje se odnose na rehabilitaciju, odnosno da li se član 55 stav 1 važećeg zakona odnosi samo na rehabilitaciju sudskih odluka ili i na rehabilitaciju prekršajnih naloga, ovo iz razloga što je članom 11 stav 1 tačka 1 ovog zakona propisano da je osuđeni lice koje je pravosnažnom sudskom odlukom oglašeno krivim za određeni prekršaj, a u tački 2 istog člana propisano je da je kažnjeni lice kome je konačnim i izvršnim prekršajnim nalogom određena sankcija.</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Takođe, bilo je potrebno je preciznije odrediti član i dopuniti jer se rehabilitacijom shodno članu 55 stav 2 tačka 3 novčane kazne brišu u roku od jedne godine od dana kad je kazna izvršena, zastarjela ili oproštena, ne učini novi prekršaj (kako je članom 55 stav 1 propisano da se briše osuda, ovo podrazumijeva brisanje novčane kazne izrečene sudskom odlukom). Pa se postavlja pitanje u praksi koji rok je za brisanje prekršajnog naloga kojim je izrečena novčana kazna? Da li je to stav 4 koji propisuje da se novčane kazne i troškovi postupka brišu iz Registra novčanih kazni po isteku četiri godine od dana kada je prekršajni nalog postao konačan, odnosno odluka o prekršaju postala pravosnažna i izvršna (odnosi se na novčane kazne koje su u status plaćene ili zastara jer prethodnim stavom 3 se propisuje da se novčane kazne neće brisati ukoliko se voda kao dug u registru).</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Tumačeći normu člana 55 važećeg zakona proizilazi da se licu koji dobije novčanu kaznu sudskom odlukom zbog nasilja u porodici ista obriše u roku od jedne godine ukoliko u tom periodu ne učini novi prekršaj, a lice koje je kažnjeno za pojas po prekršajnom nalogu mora čekati da prođe četiri godine od dana kada je prekršajni nalog postao konačan, odnosno odluka o prekršaju postala pravosnažna i izvršna.</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 xml:space="preserve">Takođe, izmjenom navedenog člana propisana je mogućnost rehabilitacije ukoliko lice koje je oglašeno krivim a oslobođeno je od kazne ili kome je izrečena opomena, lice kome je izrečena uslovna osuda kao i lice koje je osuđeno na kaznu zatvora, novčanu kaznu ili kaznu rada u javnom interesu i kažnjeno lice kome je izrečena novčana kazna prekršajnim nalogom u propisanom roku ne učini novi prekršaj iste vrste. Na ovaj način će se izbjeći slučajevi u praksi da lice koje želi da se rehabilituje za, na primjer, prekršaj učinjen kršenjem zakona kojim se uređuju igre na sreću ne može da se rehabilituje ukoliko učini novi „nesrodni“ prekršaj (npr. nekorišćenje sigurnosnog pojasa tokom vožnje), čime se narušava svrha i smisao mogućnosti rehabilitacije.  </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Članom 7 Nacrta zakona vrši se dodavanje sprečavanja pranja novca i finansiranja terorizma, kako bi se ovim Zakonom mogao propisati duži rok zastarjelosti pokretanja i vođenje prekršajnog postupka za prekršaje iz navedene oblasti.</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Članom 8 Nacrta zakona propisuje se mogućnost da se maloljetniku koji je postao punoljetan prije donošenja odluke može izreći mjera upozorenja - sudska opomena. Na ovaj način popunjava se pravna praznina i izbjegavaju slučajevi u praksi kada okrivljeni, u odnosu na koga je pokrenut prekršajni postupak dok je bio maloljetan, postane punoljetan pa nije svrsishodno izreći mu vaspitnu mjeru ili novčanu kaznu.</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 xml:space="preserve">Članom 9 Nacrta zakona vrši se izmjena člana 145 stav 3 na način da se proširuje sadržina prekršajnog naloga (obaveza okrivljenog da obavijesti sud o </w:t>
      </w:r>
      <w:r w:rsidRPr="00F001ED">
        <w:rPr>
          <w:rFonts w:ascii="Arial" w:eastAsia="Times New Roman" w:hAnsi="Arial" w:cs="Arial"/>
          <w:sz w:val="24"/>
          <w:szCs w:val="24"/>
        </w:rPr>
        <w:lastRenderedPageBreak/>
        <w:t>promjeni adrese i namjeri da promijeni boravište), te posljedica ukoliko okrivljeni to ne učini.</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Članom 10 Nacrta zakona vrši se dopuna člana 152 stav 2 zakona na način da, ako okrivljeni podnese nepotpisan ili nepotpun zahtjev za sudsko odlučivanje, ili isti ne podnese u originalu sud će ga pozvati da, u propisanom roku, isti dopuni, odnosno da dostavi original.</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 11 i 12 Nacrta zakona vrše se dopune čl. 157 i 161 stav 2 zakona na način da se mogućnost odustanka od prekršajnog gonjenja, odnosno teret dokazivanja proširuje i na izdavaoca prekršajnog naloga.</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 xml:space="preserve">Članom 13 Nacrta zakona dodaje se nova glava i pet novih stavova kojima se propisuje mogućnost organima inspekcijskog nadzora da, u vršenju svojih ovlašćenja i u cilju nesmetanog vršenja inspekcijskog nadzora, mogu od suda da zahtijevaju izdavanje naredbe za ulazak u stan i druge prostorije. Potreba za propisivanjem ove mogućnosti proizilazi iz iz Reformske agende Crne Gore 2024-2027, konkretno iz podoblasti 1.1. Poslovno okruženje, reforme 1.1.5. Reforma inspekcijskih službi. Unapređenje integriteta, efikasnosti i performansi inspekcijskih službi i smanjenje neformalne ekonomije, koraka 2 Poboljšanje zakonodavnog okvira i fokusiranje na neformalnu ekonomiju. Usvojiti i sprovesti izmjene Zakona o prekršajima, Zakona o inspekcijskom nadzoru, Zakona o sprječavanju nelegalnog poslovanja, kao i Krivičnog zakonika Crne Gore, radi pojačanja nadzora nad inspektorima (uključujući pravo ulaska u stambene prostorije gdje se sumnja da se obavljaju neregistrovane djelatnosti). </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Naime, Ustavom Crne Gore propisano je da je stan nepovrediv, te da niko ne može bez odluke suda ući u stan ili druge prostorije protiv volje njegovog držaoca i u njima vršiti pretres. Takođe, članom 266 stav 1 Krivičnog zakonika Crne Gore nedozvoljeno bavljenje privrednom djelatnošću propisano je kao krivično djelo pa, ukoliko postoje osnovi sumnje da je isto izvršeno, samo je državni tužilac nadležan da podnese zahtjev sudu za izdavanje naredbe za pretresanje stana, drugih prostorija, pokretnih stvari i lica.</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Navedenom dopunom Zakona o prekršajima, brisanjem člana 266 stav 1 Krivičnog zakonika Crne Gore, te propisivanjem nedozvoljenog bavljenja privrednom djelatnošću kao prekršaja unutar Zakona o sprječavanju nelegalnog poslovanja, dala bi se mogućnost inspektorima da, vršenjem svojih ovlašćenja, a ukoliko subjekt nadzora ne dozvoli vršenje inspekcijskog nadzora unutar stana ili drugih prostorija gdje postoji osnovana sumnja da se obavlja nelegalna djelatnost, podnesu sudu za prekršaje zahtjev za izdavanje naredbe za ulazak u stan i druge prostorije kako bi nesmetano izvršili inspekcijski nadzor. Na ovaj način omogućila bi se efikasnija borba protiv sive ekonomije koja, na godišnjoj osnovi, čini štetu budžetu Crne Gore u iznosu od više desetina miliona eura.</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Članom 14 Nacrta zakona propisuje se da, ako uredno pozvani podnosilac zahtjeva za pokretanje prekršajnog postupka ili predstavnik izdavaoca prekršajnog naloga propusti da se pojavi na pretres, a okrivljeni dostavi pisanu odbranu sud će donijeti rješenje o obustavljanju prekršajnog postupka, osim ako na osnovu predloženih ili dostavljenih dokaza može drukčije odlučiti.</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 15, 16 i 17 Nacrta zakona u čl.  195, 197 i 217 vrši se terminološko usklađivanje.</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 xml:space="preserve">Članom 18 Nacrta zakona u članu 234 dodaju se dva nova stava u odnosu na Izvršenje novčane kazne, i to da će se novčana kazna smatrati u cjelosti plaćena ukoliko lice koje nema prebivalište odnosno boravište u Crnoj Gori ili ako odlazi u </w:t>
      </w:r>
      <w:r w:rsidRPr="00F001ED">
        <w:rPr>
          <w:rFonts w:ascii="Arial" w:eastAsia="Times New Roman" w:hAnsi="Arial" w:cs="Arial"/>
          <w:sz w:val="24"/>
          <w:szCs w:val="24"/>
        </w:rPr>
        <w:lastRenderedPageBreak/>
        <w:t xml:space="preserve">inostranstvo radi boravka, a postoji osnovana sumnja da će osujetiti izvršenje izrečene sankcije, plati dvije trećine novčane kazne bez odlaganja. </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Članom 19 Nacrta zakona član 235 Pasivno izvršenje preko Registra novčanih kazni briše se.</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 xml:space="preserve">Članom 20 Nacrta zakona u članu 236 stav 7 važećeg zakona vrši se dopuna na način da se preduzetniku ne može zamjeniti izrečena kazna radom u javnom interesu ili kaznom zatvora. </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Članom 21 Nacrta zakona dodaje se novi član 236a Opšta naredba za dovođenje kažnjenog.</w:t>
      </w:r>
    </w:p>
    <w:p w:rsidR="00F001ED" w:rsidRP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Članom 22 Nacrta zakona definiše se rok za donošenje podzakonskog akta.</w:t>
      </w:r>
    </w:p>
    <w:p w:rsidR="00F001ED" w:rsidRDefault="00F001ED" w:rsidP="00F001ED">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Članom 23 Nacrta zakona propisano je da zakon stupa na snagu osmog dana od dana objavljivanja u „Službenom listu Crne Gore".</w:t>
      </w:r>
    </w:p>
    <w:p w:rsidR="00043426" w:rsidRDefault="00043426" w:rsidP="00F001ED">
      <w:pPr>
        <w:spacing w:after="0" w:line="240" w:lineRule="auto"/>
        <w:ind w:firstLine="708"/>
        <w:jc w:val="both"/>
        <w:rPr>
          <w:rFonts w:ascii="Arial" w:eastAsia="Times New Roman" w:hAnsi="Arial" w:cs="Arial"/>
          <w:sz w:val="24"/>
          <w:szCs w:val="24"/>
        </w:rPr>
      </w:pPr>
    </w:p>
    <w:p w:rsidR="00043426" w:rsidRDefault="00043426" w:rsidP="00043426">
      <w:pPr>
        <w:spacing w:after="0" w:line="240" w:lineRule="auto"/>
        <w:ind w:firstLine="708"/>
        <w:jc w:val="both"/>
        <w:rPr>
          <w:rFonts w:ascii="Arial" w:eastAsia="Times New Roman" w:hAnsi="Arial" w:cs="Arial"/>
          <w:b/>
          <w:sz w:val="24"/>
          <w:szCs w:val="24"/>
          <w:lang w:val="uz-Cyrl-UZ"/>
        </w:rPr>
      </w:pPr>
      <w:r w:rsidRPr="00C8461B">
        <w:rPr>
          <w:rFonts w:ascii="Arial" w:eastAsia="Times New Roman" w:hAnsi="Arial" w:cs="Arial"/>
          <w:b/>
          <w:sz w:val="24"/>
          <w:szCs w:val="24"/>
          <w:lang w:val="uz-Cyrl-UZ"/>
        </w:rPr>
        <w:t>V. SREDSTVA POTREBNA ZA SPROVOĐENJE OVOG ZAKONA</w:t>
      </w:r>
    </w:p>
    <w:p w:rsidR="00E33F8E" w:rsidRPr="00C8461B" w:rsidRDefault="00E33F8E" w:rsidP="00043426">
      <w:pPr>
        <w:spacing w:after="0" w:line="240" w:lineRule="auto"/>
        <w:ind w:firstLine="708"/>
        <w:jc w:val="both"/>
        <w:rPr>
          <w:rFonts w:ascii="Arial" w:eastAsia="Times New Roman" w:hAnsi="Arial" w:cs="Arial"/>
          <w:b/>
          <w:sz w:val="24"/>
          <w:szCs w:val="24"/>
          <w:lang w:val="uz-Cyrl-UZ"/>
        </w:rPr>
      </w:pPr>
    </w:p>
    <w:p w:rsidR="00043426" w:rsidRPr="00C8461B" w:rsidRDefault="00043426" w:rsidP="00043426">
      <w:pPr>
        <w:spacing w:after="0" w:line="240" w:lineRule="auto"/>
        <w:jc w:val="both"/>
        <w:rPr>
          <w:rFonts w:ascii="Arial" w:eastAsia="Times New Roman" w:hAnsi="Arial" w:cs="Arial"/>
          <w:sz w:val="24"/>
          <w:szCs w:val="24"/>
          <w:lang w:val="uz-Cyrl-UZ"/>
        </w:rPr>
      </w:pPr>
      <w:r w:rsidRPr="00C8461B">
        <w:rPr>
          <w:rFonts w:ascii="Arial" w:eastAsia="Times New Roman" w:hAnsi="Arial" w:cs="Arial"/>
          <w:b/>
          <w:sz w:val="24"/>
          <w:szCs w:val="24"/>
          <w:lang w:val="uz-Cyrl-UZ"/>
        </w:rPr>
        <w:t xml:space="preserve">       </w:t>
      </w:r>
      <w:r w:rsidRPr="00C8461B">
        <w:rPr>
          <w:rFonts w:ascii="Arial" w:eastAsia="Times New Roman" w:hAnsi="Arial" w:cs="Arial"/>
          <w:sz w:val="24"/>
          <w:szCs w:val="24"/>
          <w:lang w:val="uz-Cyrl-UZ"/>
        </w:rPr>
        <w:t>Za sprovođenje ovog zakona nije potrebno obezbijediti dodatna sredstva u Budžetu Crne Gore.</w:t>
      </w: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F65685" w:rsidRDefault="00F65685" w:rsidP="00F001ED">
      <w:pPr>
        <w:spacing w:after="0" w:line="240" w:lineRule="auto"/>
        <w:ind w:firstLine="708"/>
        <w:jc w:val="both"/>
        <w:rPr>
          <w:rFonts w:ascii="Arial" w:eastAsia="Times New Roman" w:hAnsi="Arial" w:cs="Arial"/>
          <w:sz w:val="24"/>
          <w:szCs w:val="24"/>
        </w:rPr>
      </w:pPr>
    </w:p>
    <w:p w:rsidR="00465CDE" w:rsidRDefault="00465CDE" w:rsidP="00F001ED">
      <w:pPr>
        <w:spacing w:after="0" w:line="240" w:lineRule="auto"/>
        <w:ind w:firstLine="708"/>
        <w:jc w:val="both"/>
        <w:rPr>
          <w:rFonts w:ascii="Arial" w:eastAsia="Times New Roman" w:hAnsi="Arial" w:cs="Arial"/>
          <w:sz w:val="24"/>
          <w:szCs w:val="24"/>
        </w:rPr>
      </w:pPr>
    </w:p>
    <w:p w:rsidR="00F65685" w:rsidRDefault="00F65685" w:rsidP="00966E95">
      <w:pPr>
        <w:spacing w:after="0" w:line="240" w:lineRule="auto"/>
        <w:jc w:val="both"/>
        <w:rPr>
          <w:rFonts w:ascii="Arial" w:eastAsia="Times New Roman" w:hAnsi="Arial" w:cs="Arial"/>
          <w:sz w:val="24"/>
          <w:szCs w:val="24"/>
        </w:rPr>
      </w:pPr>
    </w:p>
    <w:p w:rsidR="00966E95" w:rsidRDefault="00966E95" w:rsidP="00966E95">
      <w:pPr>
        <w:spacing w:after="0" w:line="240" w:lineRule="auto"/>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lastRenderedPageBreak/>
        <w:t>PREGLED ODREDBI ZAKONA O PREKRŠAJIMA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KOJE SE MIJENJAJU</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Odgovornost stranog fizičkog, pravnog i odgovornog lica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19</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(1)Strano fizičko lice, strano pravno lice i odgovorno lice odgovaraju za prekršaje kao i domaće fizičko, pravno i odgovorno lice.</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Shodna primjena Zakona o odgovornosti pravnih lica za krivična djela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20</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Na odgovornost pravnog lica shodno se primjenjuju odredbe Zakona o odgovornosti pravnih lica za krivična djela kojima su uređeni: granice odgovornosti pravnih lica za krivična djela, odgovornost u slučaju stečaja, odgovornost pravnog sljedbenika, produženo krivično djelo, ukoliko nije drukčije propisano ovim zakonom.</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Novčana kazna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24</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Novčana kazna može se propisati u rasponu ili u određenom iznosu.</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Zakonom se novčana kazna može propisati u rasponu, i to:</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za fizičko i odgovorno lice u iznosu od 30 eura do 2.000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za preduzetnika u iznosu od 150 eura do 6.000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za pravno lice u iznosu od 500 eura do 20.000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Za lakše prekršaje zakonom se novčana kazna može propisati u rasponu, i to:</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za fizičko i odgovorno lice u iznosu od 20 eura do 200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za preduzetnika u iznosu od 50 eura do 400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za pravno lice u iznosu od 150 eura do 2.000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Uredbom Vlade i odlukom jedinice lokalne samouprave novčana kazna može se propisati u rasponu, i to:</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za fizičko i odgovorno lice u iznosu od 20 eura do 1.000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za preduzetnika u iznosu od 50 eura do 3.000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za pravno lice u iznosu od 150 eura do 10.000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(5) Za lakše prekršaje uredbom Vlade i odlukom jedinice lokalne samouprave novčana kazna može se propisati u rasponu, i to:</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za fizičko i odgovorno lice u iznosu od 10 eura do 100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za preduzetnika u iznosu od 30 eura do 250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za pravno lice u iznosu od 100 eura do 1.500 eura.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(6) Izuzetno, zakonom i uredbom Vlade novčana kazna za prekršaje iz oblasti bezbjednosti hrane, međunarodnih restriktivnih mjera, zaštite od nasilja u porodici, zaštite zdravlja, zaštite životne sredine, zaštite potrošača, zaštite konkurencije na tržištu, kulturnih dobara, građevinarstva, javnog informisanja, zaštite na radu, javnih prihoda, carinskog, spoljnotrgovinskog, bankarskog i deviznog poslovanja, kao i usluga i prometa hartijama od vrijednosti, može se propisati u visini do dvostrukog maksimuma iz st. 2 i 4 ovog člana.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(7) Za najteže prekršaje iz stava 6 ovog člana, visina novčane kazne može se propisati i u procentu od 1 do 10% povrijeđene zaštićene vrijednosti, sa naznakom posebnog minimuma i maksimuma procenta novčane kazne.</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 xml:space="preserve">(8) Za najteže prekršaje iz oblasti sprječavanja, ograničavanja ili narušavanja konkurencije visina novčane kazne može se propisati u procentu od 1 do 10% od </w:t>
      </w:r>
      <w:r w:rsidRPr="00F65685">
        <w:rPr>
          <w:rFonts w:ascii="Arial" w:eastAsia="Times New Roman" w:hAnsi="Arial" w:cs="Arial"/>
          <w:sz w:val="24"/>
          <w:szCs w:val="24"/>
        </w:rPr>
        <w:lastRenderedPageBreak/>
        <w:t>ukupnog godišnjeg prihoda učesnika na tržištu, za obračunsku godinu koja je prethodila godini kad je prekršaj učinjen.</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(9) Izuzetno, za najteže prekršaje iz oblasti bankarskog poslovanja zakonom se može propisati novčana kazna u visini do desetostrukog maksimuma propisanog stavom 2 ovog člana.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(10) Za prekršaje iz koristoljublja kojima je ostvarena imovinska korist, učinilac se može strože kazniti, a najviše do dvostrukog iznosa propisane novčane kazne za taj prekršaj.</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Registar novčanih kazni i prekršajne evidencije</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54</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Registar novčanih kazni i prekršajne evidencije (u daljem tekstu: Registar novčanih kazni) je elektronska baza podataka u koju se unose podaci o svim izrečenim novčanim kaznama za prekršaje, drugim sankcijama, zaštitnim mjerama i troškovima postupka.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Sud koji je donio odluku, odnosno ovlašćeni organ koji je izdao prekršajni nalog će, bez odlaganja, u odgovarajućoj formi, unijeti u registar novčanih kazni podatke o izrečenim novčanim kaznama, drugim sankcijama, zaštitnim mjerama i troškovima postupka.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Sud koji primi zahtjev za sudsko odlučivanje iz člana 150 ovog zakona, taj podatak će, bez odlaganja, u odgovarajućoj formi, unijeti u registar novčanih kazni i brisati izrečenu novčanu kaznu, zaštitnu mjeru i troškove postupka.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Novčane kazne i troškovi postupka koji su izrečeni na osnovu konačnog i izvršnog prekršajnog naloga ili pravosnažne i izvršne odluke suda odmah se upisuju u registar novčanih kazni kao dug i ostaju u bazi podataka dok osuđeni, odnosno kažnjeni ne plati puni iznos novčane kazne i troškova postupka, odnosno dvije trećine novčane kazne u skladu sa članom 234 stav 2 ovog zakona.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(5) Ministarstvo nadležno za poslove pravosuđa rukovodi radom Registra novčanih kazni i stara se o njegovom funkcionisanju.</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(6) Sadržaj i način vođenja Registra novčanih kazni propisuje ministarstvo nadležno za poslove pravosuđa.</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Rehabilitacija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55</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Rehabilitacijom se iz prekršajne evidencije briše osuda i prestaju sve njene pravne posljedice, a osuđeni se smatra neosuđivanim.</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Rehabilitacija nastaje, ako:</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lice koje je oglašeno krivim, a oslobođeno je od kazne ili kome je izrečena opomena, u roku od jedne godine od pravosnažnosti odluke, ne učini novi prekršaj;</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lice kome je izrečena uslovna osuda, u toku vremena provjeravanja i u roku od jedne godine po isteku vremena provjeravanja, ne učini novi prekršaj;</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lice koje je osuđeno na kaznu zatvora, novčanu kaznu ili kaznu rada u javnom interesu, u roku od jedne godine od dana kad je kazna izvršena, zastarjela ili oproštena, ne učini novi prekršaj.</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Novčana kazna neće se brisati iz prekršajne evidencije dok se vodi kao dug u Registru novčanih kazni u skladu sa članom 54 stav 4 ovog zakona.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Novčane kazne i troškovi postupka brišu se iz Registra novčanih kazni po isteku četiri godine od dana kad je prekršajni nalog postao konačan, odnosno odluka o prekršaju postala pravosnažna i izvršna.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lastRenderedPageBreak/>
        <w:t>(5) Zaštitne mjere neće se brisati iz prekršajne evidencije dok se ne izvrše ili dok ne istekne rok zastarjelosti.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(6) Rehabilitacija ne nastaje ako još traju zaštitne mjere.</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Zastarjelost pokretanja i vođenja prekršajnog postupka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59</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Prekršajni postupak ne može se pokrenuti niti voditi ako protekne jedna godina od dana kad je prekršaj izvršen.</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Zastarijevanje prekršajnog gonjenja ne teče za vrijeme za koje se gonjenje ne može otpočeti ili nastaviti po zakonu.</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Zastarijevanje se prekida svakom procesnom radnjom koja se preduzima radi gonjenja učinioca prekršaja.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Svakim prekidom zastarijevanje počinje ponovo da teče.</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(5) Izuzetno, za prekršaje iz oblasti zaštite zdravlja, zaštite životne sredine, zaštite konkurencije na tržištu, građevinarstva, carinskog, spoljnotrgovinskog i deviznog poslovanja, javnih prihoda, finansiranja političkih partija i prikupljanja finansijskih sredstava tokom izbora, bezbjednosti saobraćaja na putevima u pogledu tehničkog pregleda vozila, prometa roba i usluga i prometa hartijama od vrijednosti, posebnim zakonom može se propisati duži rok zastarjelosti pokretanja i vođenja prekršajnog postupka, ali ne duži od tri godine.</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(6) Zastarjelost prekršajnog gonjenja nastaje u svakom slučaju kad protekne dva puta onoliko vremena koliko se po zakonu traži za zastarjelost gonjenja.</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Dejstvo punoljetstva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80</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Ako je maloljetnik postao punoljetan prije donošenja odluke, sud neće izreći vaspitnu mjeru.</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Ako je maloljetnik postao punoljetan poslije donošenja odluke kojom je bila izrečena vaspitna mjera, sud će obustaviti izvršenje te mjere.</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Sadržaj prekršajnog naloga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145</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Prekršajni nalog se izdaje u pisanoj formi i sadrži: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naziv: prekršajni nalog;</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naziv ovlašćenog organa koji ga je izdao;</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lično ime i svojstvo službenog lica koje ga je izdalo;</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identifikacioni broj prekršajnog naloga određen od strane ovlašćenog organa;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5) datum izdavanja i datum uručenja;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6) lično ime fizičkog lica, odgovornog lica u pravnom licu, njegovu adresu prebivališta odnosno boravišta, jedinstveni matični broj, mjesto zaposlenja, za stranca broj pasoša odnosno lične karte, a za odgovorno lice u pravnom licu i funkciju koju obavlja;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7) naziv i sjedište pravnog lica, odnosno lično ime ili naziv preduzetnika i adresu, kao i njihov poreski identifikacioni broj (PIB);</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8) činjenični opis radnje iz koje proizilazi pravno obilježje prekršaja, kao i vrijeme i mjesto izvršenja prekršaja;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9) zakon ili drugi propis kojim je propisan prekršaj koji treba primijeniti;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10) izrečenu sankciju;</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lastRenderedPageBreak/>
        <w:t>11) iznos naknade štete i naknade paušalnih troškova za izdavanje prekršajnog naloga, ukoliko se taj iznos može odrediti cjenovnikom i troškova postupka nastalih utvrđivanjem prekršaja upotrebom tehničkih sredstava ili sprovođenjem analiza i vještačenja, ukoliko su isti određeni u fiksnom iznosu;</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12) pouku o načinu plaćanja novčane kazne, štete i troškova sa odgovarajućim žiro računom i upozorenje o posljedicama neplaćanja, sa napomenom o primjeni člana 234 stav 2 ovog zakona;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13) potpis i pečat službenog lica ovlašćenog organa.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Ukoliko je prekršaj učinjen u saobraćaju, prekršajni nalog sadrži 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registarski broj vozila i broj saobraćajne dozvole;</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broj vozačke dozvole vozača, ukoliko je poznat;</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broj kaznenih bodova koji je zakonom propisan za takav prekršaj.</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Prekršajni nalog sadrži upozorenje da okrivljeni ima pravo da podnese zahtjev za sudsko odlučivanje, u roku od osam dana od dana uručenja, sa naznakom kojem sudu okrivljeni treba da podnese zahtjev.</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Prekršajni nalog sadrži mjesto za potpis okrivljenog o prihvatanju odgovornosti za prekršaj u skladu sa članom 147 ovog zakona i mjesto za potpis okrivljenog koji zahtijeva sudsko odlučivanje u skladu sa članom 150 ovog zakona.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(5) Ovlašćeni organ za izdavanje prekršajnog naloga utvrđuje obrazac prekršajnog naloga koji obavezno sadrži podatke iz st. 1 do 4 ovog člana, uz prethodno pribavljeno mišljenje ministarstva nadležnog za poslove pravosuđa.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(6) Prekršajni nalog sačinjava se u originalu i dvije kopije. Original se uručuje okrivljenom kome je izdat prekršajni nalog, a dvije kopije zadržava ovlašćeni organ koji je izdao prekršajni nalog.</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Ispitivanje zahtjeva za sudsko odlučivanje</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152</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Sud će rješenjem odbaciti zahtjev za sudsko odlučivanje, ako:</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zahtjev nije podnesen u roku koji je određen zakonom;</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je zahtjev podnio okrivljeni koji je prihvatio odgovornost;</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je zahtjev potpisan od strane neovlašćenog lica.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Ako okrivljeni podnese nepotpisan zahtjev za sudsko odlučivanje sud će pozvati podnosioca zahtjeva da u roku od osam dana od dana prijema, dođe u sud i potpiše zahtjev, uz upozorenje da će u protivnom biti odbačen kao neuredan, a prekršajni nalog postati konačan i izvršan.</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Ako u prekršajnom nalogu na osnovu kojeg je podnesen zahtjev za sudsko odlučivanje nije preciziran činjenični opis radnje iz koje proizilazi pravno obilježje prekršaja, vrijeme i mjesto izvršenja prekršaja i druge okolnosti potrebne da se prekršaj što tačnije odredi, sud će tražiti od organa koji je izdao prekršajni nalog da ga uredi u roku od osam dana od dana prijema. Ako ovlašćeni organ u ostavljenom roku ne otkloni nedostatke, sud će prekršajni nalog staviti van snage.</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Danom pravosnažnosti rješenja kojim sud odbacuje zahtjev za sudsko odlučivanje zbog razloga iz st. 1 i 2 ovog člana, prekršajni nalog na koji je uložen zahtjev za sudsko odlučivanje postaje konačan i izvršan, a izrečenu sankciju iz prekršajnog naloga, koja je brisana u skladu sa članom 150 stav 3 ovog zakona, sud će ponovo unijeti u Registar novčanih kazni.</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lastRenderedPageBreak/>
        <w:t>Odustanak podnosioca zahtjeva za pokretanje prekršajnog postupka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157</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Podnosilac zahtjeva za pokretanje prekršajnog postupka može odustati od zahtjeva sve do donošenja prvostepene odluke.</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Obezbjeđenje prisustva svjedoka na pretresu i pribavljanje dokaza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161</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Okrivljeni, odnosno podnosilac zahtjeva može u toku pretresa predložiti da se na pretres pozovu novi svjedoci ili pribave drugi dokazi, koje je dužan da obezbijedi, a ako nije u mogućnosti da ih obezbijedi, može zahtijevati od suda da ih službenim putem obezbijedi.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Stranka koja namjerava da podnese neku ispravu kao dokaz mora je donijeti na pretres.</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Ako isprava nije dostupna stranki koja želi da je podnese kao dokaz, ta stranka može zahtijevati od suda da pribavi taj dokaz. Zahtjev sudu mora biti podnesen do početka pretresa.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Sud može i bez predloga stranaka odlučiti da se pribave novi dokazi za pretres.</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Teret dokazivanja da je okrivljeni učinio prekršaj je na podnosiocu zahtjeva.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U slučaju dovođenja lica iz čl. 166 i 167 ovog zakona, na pretresu je obavezno prisustvo podnosioca zahtjeva koji je dužan da obezbijedi dokaze kojima raspolaže, kao i prisustvo predloženih svjedoka.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(5) Sud će u slučaju iz stava 4 ovog člana, odbaciti zahtjev za pokretanje prekršajnog postupka ako na pretresu nijesu prisutni podnosilac zahtjeva i predloženi svjedoci ili podnosilac zahtjeva nije obezbijedio dokaze, osim ako iz opravdanih razloga to nije mogao učiniti.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(6) Ako su ispunjeni uslovi iz stava 4 ovog člana, sud će bez odlaganja započeti postupak, a ako iz opravdanih razloga to nije u mogućnosti, odrediće odmah datum pretresa.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(7) Pretres neće biti odložen zbog propuštanja bilo koje stranke da obezbijedi svjedoke ili isprave, osim kad sud utvrdi da je to propuštanje bilo opravdano.</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Propuštanje pojavljivanja podnosioca zahtjeva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184</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Ako uredno pozvani podnosilac zahtjeva za pokretanje prekršajnog postupka ili predstavnik izdavaoca prekršajnog naloga propusti da se pojavi na pretres, na kojem je prisutan okrivljeni, sud će donijeti rješenje o obustavljanju prekršajnog postupka, osim ako na osnovu predloženih ili dostavljenih dokaza može drukčije odlučiti.</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Rješenje kojim se okrivljeni oglašava krivim</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195</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Rješenje kojim se okrivljeni oglašava krivim za prekršaj donosi se kad se u prekršajnom postupku utvrdi postojanje prekršaja i odgovornost okrivljenog za taj prekršaj.</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U rješenju kojim se okrivljeni oglašava krivim sud će u izreci navesti: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za koji se prekršaj oglašava krivim, uz naznačenje činjenica i okolnosti koje čine obilježja prekršaja, kao i činjenica i okolnosti od kojih zavisi primjena određene odredbe ovog zakona;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naziv prekršaja i koje su odredbe zakona o prekršaju primijenjene;</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na koju se kaznu osuđuje okrivljeni;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odluku o uslovnoj osudi;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lastRenderedPageBreak/>
        <w:t>5) odluku o zaštitnim mjerama i oduzimanju imovinske koristi;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6) odluku o uračunavanju lišenja slobode i zadržavanja;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7) odluku o troškovima prekršajnog postupka i imovinskopravnom zahtjevu.</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Ako je okrivljeni osuđen na novčanu kaznu, u izreci rješenja će se naznačiti rok u kojem će se novčana kazna platiti i način zamjene novčane kazne.</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Ako je izrečena zaštitna mjera oduzimanja predmeta, u izreci rješenja će se odrediti kako će se postupiti sa oduzetim predmetima.</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Sadržaj odluke</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197</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Pisano izrađena odluka suda mora potpuno da odgovara odluci koja je donijeta. Odluka mora imati uvod, izreku i obrazloženje, osim ako ovim zakonom nije drukčije određeno.</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Uvod odluke sadrži: grb Crne Gore, naziv suda, lično ime sudije i zapisničara, lično ime okrivljenog ili naziv i sjedište okrivljenog pravnog lica, prekršaj koji je okrivljenom stavljen na teret, da li je bio prisutan na pretresu, dan održavanja pretresa, da li je pretres bio javan, lično ime podnosioca zahtjeva, branioca, zakonskog zastupnika i punomoćnika koji su bili prisutni na pretresu i dan objavljivanja, odnosno donošenja odluke.</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Izreka odluke sadrži: lične podatke o okrivljenom i odluku kojom se okrivljeni oglašava krivim za prekršaj koji mu je stavljen na teret ili kojom se oslobađa od zahtjeva podnesenog za taj prekršaj ili odluku kojom je protiv njega postupak obustavljen i odluku o troškovima postupka.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Ako je okrivljeni oglašen krivim, izreka mora obuhvatiti i podatke iz člana 195 ovog zakona, a ako je okrivljeni oslobođen, izreka mora obuhvatiti opis prekršaja koji mu se stavlja na teret i odluku o troškovima prekršajnog postupka i imovinskopravnom zahtjevu ako je podnesen.</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(5) U obrazloženju odluke sud će iznijeti kratko razloge za svaku tačku odluke, tako što će: izložiti nesporne činjenice i iz kojih razloga te činjenice uzima kao dokazane ili nedokazane, dajući pri tome naročito ocjenu vjerodostojnosti protivrječnih dokaza, iz kojih razloga nije uvažio pojedine predloge stranaka, iz kojih razloga je odlučio da se ne sasluša neposredno svjedok ili vještak čiji je iskaz, odnosno pisani nalaz i mišljenje pročitan, kojim razlozima se rukovodio prilikom rješavanja pravnih pitanja, a naročito prilikom određivanja da li postoji prekršaj i odgovornost okrivljenog i o primjeni određenih odredaba zakona na okrivljenog i njegovo djelo, kao i o razlozima upućivanja oštećenog na parnicu.</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(6) Ako je okrivljeni osuđen na kaznu, u obrazloženju će se navesti koje je okolnosti sud uzeo u obzir prilikom odmjeravanja kazne. Sud će posebno obrazložiti kojim se razlozima rukovodio kad je našao da treba ublažiti kaznu ili okrivljenog osloboditi od kazne ili uslovno osuditi ili da treba izreći zaštitnu mjeru ili oduzeti imovinsku korist ili opozvati uslovnu osudu.</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(7) Ako se okrivljeni oslobađa, u obrazloženju će se naročito navesti razlog iz člana 194 ovog zakona zbog kojeg se to čini.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(8) U obrazloženju rješenja kojim se protiv okrivljenog obustavlja postupak, odnosno odbacuje zahtjev navešće se razlozi zbog kojih se obustavlja postupak, odnosno odbacuje zahtjev i zakon na osnovu kojeg je to učinjeno.</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lastRenderedPageBreak/>
        <w:t>Ponavljanje prekršajnog postupka</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217</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Prekršajni postupak koji je okončan pravosnažnom odlukom suda može se, na zahtjev osuđenog, odnosno kažnjenog lica ili njegovog branioca, ponoviti samo u slučajevima i pod uslovima propisanim ovim zakonom.</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Poslije smrti osuđenog zahtjev za ponavljanje postupka mogu podnijeti njegov bračni ili vanbračni supružnik, djeca, roditelji ili zakonski zastupnik.</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O zahtjevu za ponavljanje prekršajnog postupka odlučuje sud koji je donio prvostepenu odluku.</w:t>
      </w:r>
    </w:p>
    <w:p w:rsidR="00F65685" w:rsidRPr="00F65685" w:rsidRDefault="00F65685" w:rsidP="00F65685">
      <w:pPr>
        <w:spacing w:after="0" w:line="240" w:lineRule="auto"/>
        <w:ind w:firstLine="708"/>
        <w:jc w:val="both"/>
        <w:rPr>
          <w:rFonts w:ascii="Arial" w:eastAsia="Times New Roman" w:hAnsi="Arial" w:cs="Arial"/>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Pasivno izvršenje preko Registra novčanih kazni</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 235</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Osuđenom, odnosno kažnjenom za prekršaj iz oblasti bezbjednosti saobraćaja, dok ne plati sve novčane kazne i troškove postupka koji su evidentirani u Registru novčanih kazni, neće se dozvoliti: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 prestala da važi -</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 prestala da važi -</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Osuđenom, odnosno kažnjenom za prekršaj iz oblasti javnog prevoza putnika i tereta u drumskom saobraćaju, dok ne plati sve novčane kazne i troškove postupka koji su evidentirani u Registru novčanih kazni, neće se izdati licenca ili izvod iz licence.</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 prestao da važi -</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(4) Zabrana može trajati sve do plaćanja novčane kazne ili dok osuđeni ne stupi na izdržavanje kazne zatvora ili rada u javnom interesu, ali ne nakon što je nastupila zastarjelost izvršenja kazne.</w:t>
      </w:r>
    </w:p>
    <w:p w:rsidR="00F65685" w:rsidRPr="00C41B19" w:rsidRDefault="00F65685" w:rsidP="00C41B19">
      <w:pPr>
        <w:spacing w:after="0" w:line="240" w:lineRule="auto"/>
        <w:ind w:firstLine="708"/>
        <w:jc w:val="center"/>
        <w:rPr>
          <w:rFonts w:ascii="Arial" w:eastAsia="Times New Roman" w:hAnsi="Arial" w:cs="Arial"/>
          <w:b/>
          <w:sz w:val="24"/>
          <w:szCs w:val="24"/>
        </w:rPr>
      </w:pP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Postupak prinudne naplate</w:t>
      </w:r>
    </w:p>
    <w:p w:rsidR="00F65685" w:rsidRPr="00C41B19" w:rsidRDefault="00F65685" w:rsidP="00C41B19">
      <w:pPr>
        <w:spacing w:after="0" w:line="240" w:lineRule="auto"/>
        <w:ind w:firstLine="708"/>
        <w:jc w:val="center"/>
        <w:rPr>
          <w:rFonts w:ascii="Arial" w:eastAsia="Times New Roman" w:hAnsi="Arial" w:cs="Arial"/>
          <w:b/>
          <w:sz w:val="24"/>
          <w:szCs w:val="24"/>
        </w:rPr>
      </w:pPr>
      <w:r w:rsidRPr="00C41B19">
        <w:rPr>
          <w:rFonts w:ascii="Arial" w:eastAsia="Times New Roman" w:hAnsi="Arial" w:cs="Arial"/>
          <w:b/>
          <w:sz w:val="24"/>
          <w:szCs w:val="24"/>
        </w:rPr>
        <w:t>Člana 236</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Organ koji je izdao prekršajni nalog odgovoran je za izvršenje i praćenje izvršenja novčanih kazni i drugih mjera izrečenih prekršajnim nalogom.</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Sudovi će izvršavati i pratiti izvršenje novčanih kazni, troškova postupka i drugih mjera izrečenih njihovom odlukom.</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(3) Ako osuđeni, odnosno kažnjeni, na osnovu pravosnažne, odnosno konačne i izvršne odluke o prekršaju, nije u određenom roku platio u cjelosti ili djelimično novčanu kaznu, troškove prekršajnog postupka ili oduzetu imovinsku korist, kao i kad sud, odnosno drugi nadležni organ utvrdi da na bilo koji način izbjegava da izvrši navedene obaveze, sprovešće prinudnu naplatu, i to:</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 od pravnog lica i preduzetnika prenosom novčanih sredstava sa njihovog računa na račun budžeta Crne Gore, odnosno budžeta jedinica lokalne samouprave, preko Centralne banke Crne Gore;</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2) od fizičkog lica i odgovornog lica u pravnom licu, odbijanjem određenog dijela zarade ili penzije, ali ne većeg od jedne trećine, preko organa, pravnog lica ili poslodavca kod kojeg je zaposleno osuđeno, odnosno kažnjeno lice ili Fonda penzijskog i invalidskog osiguranja Crne Gore, ili prenosom novčanih sredstava sa računa koje fizičko lice i odgovorno lice u pravnom licu imaju kod poslovnih banaka, osim novčanih primanja koja su izuzeta od izvršenja, u skladu sa Zakonom o izvršenju i obezbjeđenju.</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 xml:space="preserve">(4) Prinudna naplata od pravnog lica, preduzetnika, odgovornog lica i fizičkog lica određuje se naredbom nadležnog suda, odnosno organa koji je donio odluku o </w:t>
      </w:r>
      <w:r w:rsidRPr="00F65685">
        <w:rPr>
          <w:rFonts w:ascii="Arial" w:eastAsia="Times New Roman" w:hAnsi="Arial" w:cs="Arial"/>
          <w:sz w:val="24"/>
          <w:szCs w:val="24"/>
        </w:rPr>
        <w:lastRenderedPageBreak/>
        <w:t>prekršaju, koja se, zajedno sa tom odlukom, dostavlja subjektima iz stava 3 tač. 1 i 2 ovog člana.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(5) Subjekti iz stava 3 tač. 1 i 2 ovog člana, koji su u skladu sa ovim zakonom obavezni da postupe po naredbi i odluci o prekršaju nadležnog suda, odnosno organa, dužni su da bez odlaganja obavijeste nadležni sud, odnosno organ o izvršenoj naplati ili o razlozima nepostupanja po naredbi za izvršenje.</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(6) Ukoliko na računu pravnog lica ili preduzetnika nema sredstava izvršenje odluke o prekršaju sprovešće se prinudnom naplatom na imovini pravnog lica, odnosno preduzetnika, shodnom primjenom Zakona o izvršenju i obezbjeđenju, a preko organa nadležnog za zaštitu imovinsko pravnih interesa Crne Gore, preko koga će se vršiti i prinudna naplata troškova prekršajnog postupka, kad sud nije u mogućnosti da troškove naplati.</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(7) Ako novčana kazna nije plaćena u ostavljenom roku, a nije se mogla naplatiti pasivnim izvršenjem preko Registra novčanih kazni ili prinudnim putem u skladu sa st. 3 i 4 ovog člana, nadležni sud će, osim pravnom licu i maloljetniku, zamijeniti izrečenu kaznu radom u javnom interesu ili kaznom zatvora, tako što će se za svakih započetih 25 eura odrediti četiri časa rada u javnom interesu ili jedan dan zatvora, pri čemu rad u javnom interesu ne može trajati duže od 80 časova, a kazna zatvora ne može biti duža od 60 dana, a ostatak novčane kazne naplatiće se prinudnim putem, u skladu sa stavom 6 ovog člana.</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(8) Protiv okrivljenog iz člana 149 ovog zakona neće se pokretati postupak prinudne naplate neplaćene novčane kazne. U tom slučaju, sud koji je donio odluku o prekršaju prije pravosnažnosti odmah će zamijeniti neplaćenu novčanu kaznu u kaznu zatvora na način propisan ovim zakonom.</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(9) Ako osuđeni, nakon odluke suda iz stava 7 ovog člana, plati novčanu kaznu u cjelini, rješenje će se staviti van snage i obustaviti dalji postupak izvršenja, a ako djelimično plati novčanu kaznu, rješenje će se preinačiti tako što će se neplaćeni dio novčane kazne zamijeniti kaznom zatvora, odnosno radom u javnom interesu.</w:t>
      </w:r>
    </w:p>
    <w:p w:rsidR="00F65685" w:rsidRPr="00F65685" w:rsidRDefault="00F65685" w:rsidP="00F65685">
      <w:pPr>
        <w:spacing w:after="0" w:line="240" w:lineRule="auto"/>
        <w:ind w:firstLine="708"/>
        <w:jc w:val="both"/>
        <w:rPr>
          <w:rFonts w:ascii="Arial" w:eastAsia="Times New Roman" w:hAnsi="Arial" w:cs="Arial"/>
          <w:sz w:val="24"/>
          <w:szCs w:val="24"/>
        </w:rPr>
      </w:pPr>
      <w:r w:rsidRPr="00F65685">
        <w:rPr>
          <w:rFonts w:ascii="Arial" w:eastAsia="Times New Roman" w:hAnsi="Arial" w:cs="Arial"/>
          <w:sz w:val="24"/>
          <w:szCs w:val="24"/>
        </w:rPr>
        <w:t>(10) Ako u toku izvršnog postupka kod osuđenog, odnosno kažnjenog nastupi smrt, izvršni postupak će se obustaviti.</w:t>
      </w:r>
    </w:p>
    <w:p w:rsidR="00F65685" w:rsidRDefault="00F65685" w:rsidP="00F001ED">
      <w:pPr>
        <w:spacing w:after="0" w:line="240" w:lineRule="auto"/>
        <w:ind w:firstLine="708"/>
        <w:jc w:val="both"/>
        <w:rPr>
          <w:rFonts w:ascii="Arial" w:eastAsia="Times New Roman" w:hAnsi="Arial" w:cs="Arial"/>
          <w:sz w:val="24"/>
          <w:szCs w:val="24"/>
        </w:rPr>
      </w:pPr>
    </w:p>
    <w:sectPr w:rsidR="00F65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F4"/>
    <w:rsid w:val="00035540"/>
    <w:rsid w:val="00043426"/>
    <w:rsid w:val="00046D7B"/>
    <w:rsid w:val="000673CB"/>
    <w:rsid w:val="000E1B91"/>
    <w:rsid w:val="001142FE"/>
    <w:rsid w:val="00124FE0"/>
    <w:rsid w:val="00131F24"/>
    <w:rsid w:val="00144124"/>
    <w:rsid w:val="001552D0"/>
    <w:rsid w:val="001B4415"/>
    <w:rsid w:val="001C5FC6"/>
    <w:rsid w:val="00221268"/>
    <w:rsid w:val="00246CD9"/>
    <w:rsid w:val="00247EC0"/>
    <w:rsid w:val="00252B1A"/>
    <w:rsid w:val="00281187"/>
    <w:rsid w:val="002D48D8"/>
    <w:rsid w:val="002F7401"/>
    <w:rsid w:val="00345294"/>
    <w:rsid w:val="003467E2"/>
    <w:rsid w:val="00355832"/>
    <w:rsid w:val="0039107D"/>
    <w:rsid w:val="003C192D"/>
    <w:rsid w:val="003E532D"/>
    <w:rsid w:val="00401AF6"/>
    <w:rsid w:val="0041747B"/>
    <w:rsid w:val="00450C49"/>
    <w:rsid w:val="00465CDE"/>
    <w:rsid w:val="00480B69"/>
    <w:rsid w:val="004E0724"/>
    <w:rsid w:val="00520822"/>
    <w:rsid w:val="00521E07"/>
    <w:rsid w:val="00561CAD"/>
    <w:rsid w:val="0058485A"/>
    <w:rsid w:val="00585EF5"/>
    <w:rsid w:val="005E7C61"/>
    <w:rsid w:val="006233EB"/>
    <w:rsid w:val="006A6FEF"/>
    <w:rsid w:val="006C248C"/>
    <w:rsid w:val="006E2BD4"/>
    <w:rsid w:val="00766550"/>
    <w:rsid w:val="00790F60"/>
    <w:rsid w:val="00812CE2"/>
    <w:rsid w:val="00814277"/>
    <w:rsid w:val="009350E5"/>
    <w:rsid w:val="00966E95"/>
    <w:rsid w:val="00973A89"/>
    <w:rsid w:val="009856B0"/>
    <w:rsid w:val="00A07ED1"/>
    <w:rsid w:val="00A3685B"/>
    <w:rsid w:val="00A4518E"/>
    <w:rsid w:val="00A630BD"/>
    <w:rsid w:val="00AE4882"/>
    <w:rsid w:val="00BC259A"/>
    <w:rsid w:val="00BF0C8B"/>
    <w:rsid w:val="00C00668"/>
    <w:rsid w:val="00C41B19"/>
    <w:rsid w:val="00CF5597"/>
    <w:rsid w:val="00CF60A1"/>
    <w:rsid w:val="00D54EFB"/>
    <w:rsid w:val="00D86B46"/>
    <w:rsid w:val="00DC05E8"/>
    <w:rsid w:val="00E06E57"/>
    <w:rsid w:val="00E205D3"/>
    <w:rsid w:val="00E33F8E"/>
    <w:rsid w:val="00E73ABD"/>
    <w:rsid w:val="00E906B8"/>
    <w:rsid w:val="00E96CF4"/>
    <w:rsid w:val="00EC28EA"/>
    <w:rsid w:val="00EE4BCE"/>
    <w:rsid w:val="00F001ED"/>
    <w:rsid w:val="00F14145"/>
    <w:rsid w:val="00F31EF8"/>
    <w:rsid w:val="00F65685"/>
    <w:rsid w:val="00FA28A2"/>
    <w:rsid w:val="00FB600C"/>
    <w:rsid w:val="00FF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5E1E"/>
  <w15:chartTrackingRefBased/>
  <w15:docId w15:val="{69B450DD-D32F-48F8-89CC-00B7867F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2D0"/>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96CF4"/>
    <w:pPr>
      <w:spacing w:line="240" w:lineRule="auto"/>
    </w:pPr>
    <w:rPr>
      <w:sz w:val="20"/>
      <w:szCs w:val="20"/>
    </w:rPr>
  </w:style>
  <w:style w:type="character" w:customStyle="1" w:styleId="CommentTextChar">
    <w:name w:val="Comment Text Char"/>
    <w:basedOn w:val="DefaultParagraphFont"/>
    <w:link w:val="CommentText"/>
    <w:uiPriority w:val="99"/>
    <w:semiHidden/>
    <w:rsid w:val="00E96CF4"/>
    <w:rPr>
      <w:sz w:val="20"/>
      <w:szCs w:val="20"/>
    </w:rPr>
  </w:style>
  <w:style w:type="character" w:styleId="CommentReference">
    <w:name w:val="annotation reference"/>
    <w:basedOn w:val="DefaultParagraphFont"/>
    <w:uiPriority w:val="99"/>
    <w:semiHidden/>
    <w:unhideWhenUsed/>
    <w:rsid w:val="00E96CF4"/>
    <w:rPr>
      <w:sz w:val="16"/>
      <w:szCs w:val="16"/>
    </w:rPr>
  </w:style>
  <w:style w:type="paragraph" w:styleId="BalloonText">
    <w:name w:val="Balloon Text"/>
    <w:basedOn w:val="Normal"/>
    <w:link w:val="BalloonTextChar"/>
    <w:uiPriority w:val="99"/>
    <w:semiHidden/>
    <w:unhideWhenUsed/>
    <w:rsid w:val="00E96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6373</Words>
  <Characters>36330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Ana Cubranovic</cp:lastModifiedBy>
  <cp:revision>18</cp:revision>
  <dcterms:created xsi:type="dcterms:W3CDTF">2025-02-20T10:07:00Z</dcterms:created>
  <dcterms:modified xsi:type="dcterms:W3CDTF">2025-02-20T12:19:00Z</dcterms:modified>
</cp:coreProperties>
</file>