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D9" w:rsidRDefault="00F8169A" w:rsidP="00A75CD9">
      <w:pPr>
        <w:pStyle w:val="TableParagraph"/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tabs>
          <w:tab w:val="left" w:pos="570"/>
        </w:tabs>
        <w:spacing w:line="491" w:lineRule="exact"/>
        <w:ind w:left="221"/>
        <w:jc w:val="center"/>
        <w:rPr>
          <w:b/>
          <w:color w:val="3E3E3E"/>
          <w:sz w:val="32"/>
        </w:rPr>
      </w:pPr>
      <w:bookmarkStart w:id="0" w:name="_GoBack"/>
      <w:bookmarkEnd w:id="0"/>
      <w:r>
        <w:rPr>
          <w:b/>
        </w:rPr>
        <w:t xml:space="preserve">Upitnik sa pomoćnom kontrolnom listom za kontrolu ispunjenosti </w:t>
      </w:r>
      <w:r w:rsidR="00CE3D71" w:rsidRPr="00CE3D71">
        <w:rPr>
          <w:b/>
        </w:rPr>
        <w:t>bliži</w:t>
      </w:r>
      <w:r w:rsidR="00CE3D71">
        <w:rPr>
          <w:b/>
        </w:rPr>
        <w:t>h</w:t>
      </w:r>
      <w:r w:rsidR="00CE3D71" w:rsidRPr="00CE3D71">
        <w:rPr>
          <w:b/>
        </w:rPr>
        <w:t xml:space="preserve"> uslov</w:t>
      </w:r>
      <w:r w:rsidR="00CE3D71">
        <w:rPr>
          <w:b/>
        </w:rPr>
        <w:t xml:space="preserve">a </w:t>
      </w:r>
      <w:r w:rsidR="00CE3D71" w:rsidRPr="00CE3D71">
        <w:rPr>
          <w:b/>
        </w:rPr>
        <w:t>za zaštitu životinja tokom klanja</w:t>
      </w:r>
    </w:p>
    <w:p w:rsidR="00A75CD9" w:rsidRPr="004230B4" w:rsidRDefault="00A75CD9" w:rsidP="00CE3D71">
      <w:pPr>
        <w:pStyle w:val="NormalWeb"/>
        <w:tabs>
          <w:tab w:val="left" w:pos="500"/>
        </w:tabs>
        <w:rPr>
          <w:b/>
        </w:rPr>
      </w:pPr>
      <w:r>
        <w:tab/>
      </w:r>
      <w:r w:rsidRPr="004230B4">
        <w:rPr>
          <w:b/>
        </w:rPr>
        <w:t xml:space="preserve">PODACI O </w:t>
      </w:r>
      <w:r w:rsidR="00CE3D71">
        <w:rPr>
          <w:b/>
        </w:rPr>
        <w:t>KLANICI</w:t>
      </w:r>
      <w:r w:rsidRPr="004230B4">
        <w:rPr>
          <w:b/>
        </w:rPr>
        <w:t>:</w:t>
      </w:r>
    </w:p>
    <w:p w:rsidR="00A75CD9" w:rsidRPr="002B416C" w:rsidRDefault="00A75CD9" w:rsidP="00A75CD9">
      <w:pPr>
        <w:widowControl/>
        <w:numPr>
          <w:ilvl w:val="1"/>
          <w:numId w:val="12"/>
        </w:numPr>
        <w:autoSpaceDE/>
        <w:autoSpaceDN/>
        <w:ind w:left="792"/>
      </w:pPr>
      <w:r>
        <w:t>i</w:t>
      </w:r>
      <w:r w:rsidRPr="002B416C">
        <w:t>me/naziv:</w:t>
      </w:r>
      <w:r>
        <w:t xml:space="preserve"> ___________________________________________________________</w:t>
      </w:r>
    </w:p>
    <w:p w:rsidR="00A75CD9" w:rsidRPr="002B416C" w:rsidRDefault="00A75CD9" w:rsidP="00A75CD9">
      <w:pPr>
        <w:widowControl/>
        <w:numPr>
          <w:ilvl w:val="1"/>
          <w:numId w:val="12"/>
        </w:numPr>
        <w:autoSpaceDE/>
        <w:autoSpaceDN/>
        <w:ind w:left="792"/>
      </w:pPr>
      <w:r w:rsidRPr="002B416C">
        <w:t>ulica i broj:</w:t>
      </w:r>
      <w:r>
        <w:t xml:space="preserve"> ___________________________________________________________</w:t>
      </w:r>
    </w:p>
    <w:p w:rsidR="00A75CD9" w:rsidRPr="002B416C" w:rsidRDefault="00A75CD9" w:rsidP="00A75CD9">
      <w:pPr>
        <w:widowControl/>
        <w:numPr>
          <w:ilvl w:val="1"/>
          <w:numId w:val="12"/>
        </w:numPr>
        <w:autoSpaceDE/>
        <w:autoSpaceDN/>
        <w:ind w:left="792"/>
      </w:pPr>
      <w:r>
        <w:t>mjesto/opština</w:t>
      </w:r>
      <w:r w:rsidRPr="002B416C">
        <w:t>:</w:t>
      </w:r>
      <w:r>
        <w:t>________________________________________________________</w:t>
      </w:r>
    </w:p>
    <w:p w:rsidR="00A75CD9" w:rsidRDefault="00A75CD9" w:rsidP="00A75CD9">
      <w:pPr>
        <w:widowControl/>
        <w:numPr>
          <w:ilvl w:val="1"/>
          <w:numId w:val="12"/>
        </w:numPr>
        <w:autoSpaceDE/>
        <w:autoSpaceDN/>
        <w:ind w:left="792"/>
      </w:pPr>
      <w:r w:rsidRPr="002B416C">
        <w:t>telefon</w:t>
      </w:r>
      <w:r>
        <w:t>/</w:t>
      </w:r>
      <w:r w:rsidRPr="002B416C">
        <w:t>fax</w:t>
      </w:r>
      <w:r>
        <w:t>/</w:t>
      </w:r>
      <w:r w:rsidRPr="002B416C">
        <w:t>e-mail:</w:t>
      </w:r>
      <w:r>
        <w:t xml:space="preserve"> _____________________________________________________</w:t>
      </w:r>
    </w:p>
    <w:p w:rsidR="0099395B" w:rsidRPr="00C751DB" w:rsidRDefault="0099395B" w:rsidP="00A75CD9">
      <w:pPr>
        <w:widowControl/>
        <w:numPr>
          <w:ilvl w:val="1"/>
          <w:numId w:val="12"/>
        </w:numPr>
        <w:autoSpaceDE/>
        <w:autoSpaceDN/>
        <w:ind w:left="792"/>
      </w:pPr>
      <w:r>
        <w:t xml:space="preserve">Broj </w:t>
      </w:r>
      <w:r w:rsidR="0072201C">
        <w:t xml:space="preserve">registrovanog </w:t>
      </w:r>
      <w:r>
        <w:t>objekta:______________________________________________</w:t>
      </w:r>
      <w:r w:rsidR="0072201C">
        <w:t xml:space="preserve">  </w:t>
      </w:r>
    </w:p>
    <w:p w:rsidR="00A75CD9" w:rsidRDefault="00A75CD9" w:rsidP="00A75CD9">
      <w:pPr>
        <w:pStyle w:val="ListParagraph"/>
        <w:widowControl/>
        <w:autoSpaceDE/>
        <w:autoSpaceDN/>
        <w:spacing w:line="276" w:lineRule="auto"/>
        <w:ind w:left="786" w:firstLine="0"/>
        <w:contextualSpacing/>
        <w:rPr>
          <w:rFonts w:ascii="Times New Roman" w:hAnsi="Times New Roman"/>
          <w:sz w:val="24"/>
          <w:szCs w:val="24"/>
        </w:rPr>
      </w:pPr>
    </w:p>
    <w:p w:rsidR="00A41BA7" w:rsidRDefault="0081694A" w:rsidP="00A41BA7">
      <w:pPr>
        <w:pStyle w:val="ListParagraph"/>
        <w:widowControl/>
        <w:numPr>
          <w:ilvl w:val="1"/>
          <w:numId w:val="12"/>
        </w:numPr>
        <w:autoSpaceDE/>
        <w:autoSpaceDN/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Klanica je odobrena za klanje</w:t>
      </w:r>
      <w:r w:rsidR="008A5979">
        <w:rPr>
          <w:rFonts w:ascii="Times New Roman" w:hAnsi="Times New Roman"/>
          <w:sz w:val="24"/>
          <w:szCs w:val="24"/>
        </w:rPr>
        <w:t xml:space="preserve"> životinja</w:t>
      </w:r>
      <w:r w:rsidR="00A75CD9">
        <w:rPr>
          <w:rFonts w:ascii="Times New Roman" w:hAnsi="Times New Roman"/>
          <w:sz w:val="24"/>
          <w:szCs w:val="24"/>
        </w:rPr>
        <w:t>:</w:t>
      </w:r>
    </w:p>
    <w:p w:rsidR="00A41BA7" w:rsidRPr="00A41BA7" w:rsidRDefault="00A41BA7" w:rsidP="00A41BA7">
      <w:pPr>
        <w:widowControl/>
        <w:autoSpaceDE/>
        <w:autoSpaceDN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749"/>
        <w:gridCol w:w="2671"/>
        <w:gridCol w:w="3052"/>
        <w:gridCol w:w="3319"/>
      </w:tblGrid>
      <w:tr w:rsidR="00B85612" w:rsidRPr="00357540" w:rsidTr="00B85612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B85612" w:rsidRDefault="008A5979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85612">
              <w:rPr>
                <w:rFonts w:ascii="Times New Roman" w:hAnsi="Times New Roman"/>
              </w:rPr>
              <w:t>Označiti: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Vrsta životinja</w:t>
            </w:r>
            <w:r w:rsidR="0072201C">
              <w:rPr>
                <w:rFonts w:ascii="Times New Roman" w:hAnsi="Times New Roman"/>
              </w:rPr>
              <w:t>: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:rsidR="00B85612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Maksimalni odobreni </w:t>
            </w:r>
          </w:p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kapacitet klanja: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B85612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Usaglašenost objekta: (Da/Ne)</w:t>
            </w:r>
          </w:p>
        </w:tc>
        <w:tc>
          <w:tcPr>
            <w:tcW w:w="3331" w:type="dxa"/>
            <w:shd w:val="clear" w:color="auto" w:fill="D9D9D9" w:themeFill="background1" w:themeFillShade="D9"/>
            <w:vAlign w:val="center"/>
          </w:tcPr>
          <w:p w:rsidR="00B85612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Kapacitet stočnog depoa:</w:t>
            </w:r>
          </w:p>
        </w:tc>
      </w:tr>
      <w:tr w:rsidR="00B85612" w:rsidRPr="00357540" w:rsidTr="00B85612">
        <w:trPr>
          <w:trHeight w:val="245"/>
        </w:trPr>
        <w:tc>
          <w:tcPr>
            <w:tcW w:w="1099" w:type="dxa"/>
            <w:vAlign w:val="center"/>
          </w:tcPr>
          <w:p w:rsidR="00B85612" w:rsidRDefault="00B85612" w:rsidP="00B85612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B85612" w:rsidRPr="00357540" w:rsidRDefault="00B85612" w:rsidP="0072201C">
            <w:r>
              <w:t>Papkari</w:t>
            </w:r>
            <w:r w:rsidR="0072201C">
              <w:t>:______________</w:t>
            </w:r>
            <w:r w:rsidR="00CD4964">
              <w:fldChar w:fldCharType="begin"/>
            </w:r>
            <w:r w:rsidR="00CD4964">
              <w:instrText xml:space="preserve"> FILLIN   \* MERGEFORMAT </w:instrText>
            </w:r>
            <w:r w:rsidR="00CD4964">
              <w:fldChar w:fldCharType="end"/>
            </w:r>
            <w:r>
              <w:fldChar w:fldCharType="begin"/>
            </w:r>
            <w:r>
              <w:instrText xml:space="preserve"> ASK  \d \o  \* MERGEFORMAT </w:instrText>
            </w:r>
            <w:r>
              <w:fldChar w:fldCharType="end"/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1" w:type="dxa"/>
            <w:vAlign w:val="center"/>
          </w:tcPr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B85612" w:rsidRPr="00357540" w:rsidTr="00B85612">
        <w:trPr>
          <w:trHeight w:val="281"/>
        </w:trPr>
        <w:tc>
          <w:tcPr>
            <w:tcW w:w="1099" w:type="dxa"/>
            <w:vAlign w:val="center"/>
          </w:tcPr>
          <w:p w:rsidR="00B85612" w:rsidRDefault="00B85612" w:rsidP="00B85612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B85612" w:rsidRPr="00357540" w:rsidRDefault="00B85612" w:rsidP="0072201C">
            <w:r>
              <w:t>Živina</w:t>
            </w:r>
            <w:r w:rsidR="0072201C">
              <w:t>:_______________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1" w:type="dxa"/>
            <w:vAlign w:val="center"/>
          </w:tcPr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2201C" w:rsidRPr="00357540" w:rsidTr="00B85612">
        <w:trPr>
          <w:trHeight w:val="281"/>
        </w:trPr>
        <w:tc>
          <w:tcPr>
            <w:tcW w:w="1099" w:type="dxa"/>
            <w:vAlign w:val="center"/>
          </w:tcPr>
          <w:p w:rsidR="0072201C" w:rsidRDefault="0072201C" w:rsidP="00B85612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72201C" w:rsidRDefault="0072201C" w:rsidP="00B85612">
            <w:pPr>
              <w:jc w:val="center"/>
            </w:pPr>
            <w:r>
              <w:t>Ostalo:_______________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72201C" w:rsidRPr="00357540" w:rsidRDefault="0072201C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72201C" w:rsidRPr="00357540" w:rsidRDefault="0072201C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1" w:type="dxa"/>
            <w:vAlign w:val="center"/>
          </w:tcPr>
          <w:p w:rsidR="0072201C" w:rsidRPr="00357540" w:rsidRDefault="0072201C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B85612" w:rsidRDefault="00B85612" w:rsidP="00B85612">
      <w:pPr>
        <w:pStyle w:val="ListParagraph"/>
        <w:widowControl/>
        <w:numPr>
          <w:ilvl w:val="1"/>
          <w:numId w:val="12"/>
        </w:numPr>
        <w:autoSpaceDE/>
        <w:autoSpaceDN/>
        <w:spacing w:after="240"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Kontrola omamljivanja i iskrvarenja:</w:t>
      </w:r>
    </w:p>
    <w:tbl>
      <w:tblPr>
        <w:tblpPr w:leftFromText="180" w:rightFromText="180" w:vertAnchor="text" w:horzAnchor="margin" w:tblpXSpec="right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749"/>
        <w:gridCol w:w="2679"/>
        <w:gridCol w:w="3060"/>
        <w:gridCol w:w="3331"/>
      </w:tblGrid>
      <w:tr w:rsidR="00B85612" w:rsidRPr="00357540" w:rsidTr="00B85612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B85612" w:rsidRDefault="008A5979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85612">
              <w:rPr>
                <w:rFonts w:ascii="Times New Roman" w:hAnsi="Times New Roman"/>
              </w:rPr>
              <w:t>Označiti: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Vrsta životinja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:rsidR="00B85612" w:rsidRPr="00357540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Omamljivanje životinja: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B85612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B6122">
              <w:rPr>
                <w:rFonts w:ascii="Times New Roman" w:hAnsi="Times New Roman"/>
              </w:rPr>
              <w:t>Metode</w:t>
            </w:r>
            <w:r>
              <w:rPr>
                <w:rFonts w:ascii="Times New Roman" w:hAnsi="Times New Roman"/>
              </w:rPr>
              <w:t xml:space="preserve"> omamljivanja:</w:t>
            </w:r>
          </w:p>
        </w:tc>
        <w:tc>
          <w:tcPr>
            <w:tcW w:w="3331" w:type="dxa"/>
            <w:shd w:val="clear" w:color="auto" w:fill="D9D9D9" w:themeFill="background1" w:themeFillShade="D9"/>
            <w:vAlign w:val="center"/>
          </w:tcPr>
          <w:p w:rsidR="00B85612" w:rsidRDefault="00B85612" w:rsidP="00B8561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Kontrola iskrvarenja:</w:t>
            </w:r>
          </w:p>
        </w:tc>
      </w:tr>
      <w:tr w:rsidR="008A5979" w:rsidRPr="00357540" w:rsidTr="00B85612">
        <w:trPr>
          <w:trHeight w:val="245"/>
        </w:trPr>
        <w:tc>
          <w:tcPr>
            <w:tcW w:w="1099" w:type="dxa"/>
            <w:vAlign w:val="center"/>
          </w:tcPr>
          <w:p w:rsidR="008A5979" w:rsidRDefault="008A5979" w:rsidP="008A5979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8A5979" w:rsidRPr="00357540" w:rsidRDefault="008A5979" w:rsidP="008A5979">
            <w:r>
              <w:t>Papkari:______________</w:t>
            </w:r>
            <w:r>
              <w:fldChar w:fldCharType="begin"/>
            </w:r>
            <w:r>
              <w:instrText xml:space="preserve"> FILLIN 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ASK  \d \o  \* MERGEFORMAT </w:instrText>
            </w:r>
            <w:r>
              <w:fldChar w:fldCharType="end"/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A5979" w:rsidRPr="00357540" w:rsidRDefault="008A5979" w:rsidP="008A59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8A5979" w:rsidRPr="00357540" w:rsidRDefault="008A5979" w:rsidP="008A59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1" w:type="dxa"/>
            <w:vAlign w:val="center"/>
          </w:tcPr>
          <w:p w:rsidR="008A5979" w:rsidRPr="00357540" w:rsidRDefault="008A5979" w:rsidP="008A59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A5979" w:rsidRPr="00357540" w:rsidTr="00B85612">
        <w:trPr>
          <w:trHeight w:val="281"/>
        </w:trPr>
        <w:tc>
          <w:tcPr>
            <w:tcW w:w="1099" w:type="dxa"/>
            <w:vAlign w:val="center"/>
          </w:tcPr>
          <w:p w:rsidR="008A5979" w:rsidRDefault="008A5979" w:rsidP="008A5979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8A5979" w:rsidRPr="00357540" w:rsidRDefault="008A5979" w:rsidP="008A5979">
            <w:r>
              <w:t>Živina:_______________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A5979" w:rsidRPr="00357540" w:rsidRDefault="008A5979" w:rsidP="008A59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8A5979" w:rsidRPr="00357540" w:rsidRDefault="008A5979" w:rsidP="008A59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1" w:type="dxa"/>
            <w:vAlign w:val="center"/>
          </w:tcPr>
          <w:p w:rsidR="008A5979" w:rsidRPr="00357540" w:rsidRDefault="008A5979" w:rsidP="008A59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A5979" w:rsidRPr="00357540" w:rsidTr="00B85612">
        <w:trPr>
          <w:trHeight w:val="281"/>
        </w:trPr>
        <w:tc>
          <w:tcPr>
            <w:tcW w:w="1099" w:type="dxa"/>
            <w:vAlign w:val="center"/>
          </w:tcPr>
          <w:p w:rsidR="008A5979" w:rsidRDefault="008A5979" w:rsidP="008A5979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8A5979" w:rsidRDefault="008A5979" w:rsidP="008A5979">
            <w:pPr>
              <w:jc w:val="center"/>
            </w:pPr>
            <w:r>
              <w:t>Ostalo:_______________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A5979" w:rsidRPr="00357540" w:rsidRDefault="008A5979" w:rsidP="008A59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center"/>
          </w:tcPr>
          <w:p w:rsidR="008A5979" w:rsidRPr="00357540" w:rsidRDefault="008A5979" w:rsidP="008A59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1" w:type="dxa"/>
            <w:vAlign w:val="center"/>
          </w:tcPr>
          <w:p w:rsidR="008A5979" w:rsidRPr="00357540" w:rsidRDefault="008A5979" w:rsidP="008A59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B85612" w:rsidRPr="00B85612" w:rsidRDefault="00B85612" w:rsidP="00B85612">
      <w:pPr>
        <w:pStyle w:val="ListParagraph"/>
        <w:widowControl/>
        <w:autoSpaceDE/>
        <w:autoSpaceDN/>
        <w:spacing w:after="240" w:line="276" w:lineRule="auto"/>
        <w:ind w:left="786" w:firstLine="0"/>
        <w:contextualSpacing/>
        <w:rPr>
          <w:rFonts w:ascii="Times New Roman" w:eastAsia="Times New Roman" w:hAnsi="Times New Roman"/>
          <w:sz w:val="24"/>
          <w:szCs w:val="24"/>
        </w:rPr>
      </w:pPr>
    </w:p>
    <w:p w:rsidR="00B85612" w:rsidRPr="00E14966" w:rsidRDefault="00B85612" w:rsidP="00A75CD9">
      <w:pPr>
        <w:pStyle w:val="ListParagraph"/>
        <w:widowControl/>
        <w:numPr>
          <w:ilvl w:val="1"/>
          <w:numId w:val="12"/>
        </w:numPr>
        <w:autoSpaceDE/>
        <w:autoSpaceDN/>
        <w:spacing w:after="240"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Edukacija radnika: </w:t>
      </w:r>
      <w:r w:rsidR="00E1496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da</w:t>
      </w:r>
      <w:r w:rsidRPr="00BA5496">
        <w:tab/>
      </w:r>
      <w:r w:rsidRPr="00BA5496">
        <w:tab/>
      </w:r>
      <w:r w:rsidRPr="00BA5496">
        <w:tab/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ne</w:t>
      </w:r>
    </w:p>
    <w:p w:rsidR="00E14966" w:rsidRPr="00B85612" w:rsidRDefault="00E14966" w:rsidP="004D059E">
      <w:pPr>
        <w:pStyle w:val="ListParagraph"/>
        <w:widowControl/>
        <w:autoSpaceDE/>
        <w:autoSpaceDN/>
        <w:spacing w:after="240"/>
        <w:ind w:left="786" w:firstLine="0"/>
        <w:contextualSpacing/>
        <w:rPr>
          <w:rFonts w:ascii="Times New Roman" w:eastAsia="Times New Roman" w:hAnsi="Times New Roman"/>
          <w:sz w:val="24"/>
          <w:szCs w:val="24"/>
        </w:rPr>
      </w:pPr>
    </w:p>
    <w:p w:rsidR="004D059E" w:rsidRPr="004D059E" w:rsidRDefault="006B6122" w:rsidP="004D059E">
      <w:pPr>
        <w:pStyle w:val="ListParagraph"/>
        <w:widowControl/>
        <w:numPr>
          <w:ilvl w:val="1"/>
          <w:numId w:val="12"/>
        </w:numPr>
        <w:autoSpaceDE/>
        <w:autoSpaceDN/>
        <w:spacing w:after="240"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Kontrola </w:t>
      </w:r>
      <w:r w:rsidR="00E14966">
        <w:rPr>
          <w:rFonts w:ascii="Times New Roman" w:eastAsia="Times New Roman" w:hAnsi="Times New Roman"/>
          <w:sz w:val="24"/>
          <w:szCs w:val="24"/>
        </w:rPr>
        <w:t xml:space="preserve">parametara opreme za omamljivanje:             </w:t>
      </w:r>
      <w:bookmarkStart w:id="1" w:name="_Hlk198121869"/>
      <w:r w:rsidR="00E14966" w:rsidRPr="00BA5496">
        <w:fldChar w:fldCharType="begin"/>
      </w:r>
      <w:r w:rsidR="00E14966" w:rsidRPr="00BA5496">
        <w:instrText>SYMBOL 168 \f "Wingdings"</w:instrText>
      </w:r>
      <w:r w:rsidR="00E14966" w:rsidRPr="00BA5496">
        <w:fldChar w:fldCharType="end"/>
      </w:r>
      <w:r w:rsidR="00E14966" w:rsidRPr="00BA5496">
        <w:t xml:space="preserve"> da</w:t>
      </w:r>
      <w:r w:rsidR="00E14966" w:rsidRPr="00BA5496">
        <w:tab/>
      </w:r>
      <w:r w:rsidR="00E14966" w:rsidRPr="00BA5496">
        <w:tab/>
      </w:r>
      <w:r w:rsidR="00E14966" w:rsidRPr="00BA5496">
        <w:tab/>
      </w:r>
      <w:r w:rsidR="00E14966" w:rsidRPr="00BA5496">
        <w:fldChar w:fldCharType="begin"/>
      </w:r>
      <w:r w:rsidR="00E14966" w:rsidRPr="00BA5496">
        <w:instrText>SYMBOL 168 \f "Wingdings"</w:instrText>
      </w:r>
      <w:r w:rsidR="00E14966" w:rsidRPr="00BA5496">
        <w:fldChar w:fldCharType="end"/>
      </w:r>
      <w:r w:rsidR="00E14966" w:rsidRPr="00BA5496">
        <w:t xml:space="preserve"> ne</w:t>
      </w:r>
      <w:bookmarkEnd w:id="1"/>
    </w:p>
    <w:p w:rsidR="004D059E" w:rsidRPr="004D059E" w:rsidRDefault="004D059E" w:rsidP="004D059E">
      <w:pPr>
        <w:widowControl/>
        <w:autoSpaceDE/>
        <w:autoSpaceDN/>
        <w:spacing w:after="240" w:line="276" w:lineRule="auto"/>
        <w:ind w:left="1710"/>
        <w:contextualSpacing/>
        <w:rPr>
          <w:rFonts w:ascii="Times New Roman" w:eastAsia="Times New Roman" w:hAnsi="Times New Roman"/>
          <w:sz w:val="24"/>
          <w:szCs w:val="24"/>
        </w:rPr>
      </w:pPr>
      <w:r w:rsidRPr="004D059E">
        <w:rPr>
          <w:rFonts w:ascii="Times New Roman" w:eastAsia="Times New Roman" w:hAnsi="Times New Roman"/>
          <w:sz w:val="24"/>
          <w:szCs w:val="24"/>
        </w:rPr>
        <w:t>1) rukovanje i postupanje sa životinjama prije sputavanja;</w:t>
      </w:r>
      <w:r w:rsidRPr="004D059E">
        <w:t xml:space="preserve"> </w:t>
      </w:r>
      <w:r>
        <w:t xml:space="preserve">                                      </w:t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da</w:t>
      </w:r>
      <w:r w:rsidRPr="00BA5496">
        <w:tab/>
      </w:r>
      <w:r w:rsidRPr="00BA5496">
        <w:tab/>
      </w:r>
      <w:r w:rsidRPr="00BA5496">
        <w:tab/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ne</w:t>
      </w:r>
    </w:p>
    <w:p w:rsidR="004D059E" w:rsidRPr="004D059E" w:rsidRDefault="004D059E" w:rsidP="004D059E">
      <w:pPr>
        <w:widowControl/>
        <w:tabs>
          <w:tab w:val="left" w:pos="1792"/>
        </w:tabs>
        <w:autoSpaceDE/>
        <w:autoSpaceDN/>
        <w:spacing w:after="240" w:line="276" w:lineRule="auto"/>
        <w:ind w:left="1710"/>
        <w:contextualSpacing/>
        <w:rPr>
          <w:rFonts w:ascii="Times New Roman" w:eastAsia="Times New Roman" w:hAnsi="Times New Roman"/>
          <w:sz w:val="24"/>
          <w:szCs w:val="24"/>
        </w:rPr>
      </w:pPr>
      <w:r w:rsidRPr="004D059E">
        <w:rPr>
          <w:rFonts w:ascii="Times New Roman" w:eastAsia="Times New Roman" w:hAnsi="Times New Roman"/>
          <w:sz w:val="24"/>
          <w:szCs w:val="24"/>
        </w:rPr>
        <w:t>2) sputavanje životinja radi omamljivanja ili usmrćivanja;</w:t>
      </w:r>
      <w:r w:rsidRPr="004D059E">
        <w:t xml:space="preserve"> </w:t>
      </w:r>
      <w:r>
        <w:t xml:space="preserve">                                      </w:t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da</w:t>
      </w:r>
      <w:r w:rsidRPr="00BA5496">
        <w:tab/>
      </w:r>
      <w:r w:rsidRPr="00BA5496">
        <w:tab/>
      </w:r>
      <w:r w:rsidRPr="00BA5496">
        <w:tab/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ne</w:t>
      </w:r>
    </w:p>
    <w:p w:rsidR="004D059E" w:rsidRPr="004D059E" w:rsidRDefault="004D059E" w:rsidP="004D059E">
      <w:pPr>
        <w:widowControl/>
        <w:tabs>
          <w:tab w:val="left" w:pos="1792"/>
        </w:tabs>
        <w:autoSpaceDE/>
        <w:autoSpaceDN/>
        <w:spacing w:after="240" w:line="276" w:lineRule="auto"/>
        <w:ind w:left="1710"/>
        <w:contextualSpacing/>
        <w:rPr>
          <w:rFonts w:ascii="Times New Roman" w:eastAsia="Times New Roman" w:hAnsi="Times New Roman"/>
          <w:sz w:val="24"/>
          <w:szCs w:val="24"/>
        </w:rPr>
      </w:pPr>
      <w:r w:rsidRPr="004D059E">
        <w:rPr>
          <w:rFonts w:ascii="Times New Roman" w:eastAsia="Times New Roman" w:hAnsi="Times New Roman"/>
          <w:sz w:val="24"/>
          <w:szCs w:val="24"/>
        </w:rPr>
        <w:t>3) omamljivanje životinja;</w:t>
      </w:r>
      <w:r w:rsidRPr="004D059E">
        <w:t xml:space="preserve"> </w:t>
      </w:r>
      <w:r>
        <w:t xml:space="preserve">                                                                                       </w:t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da</w:t>
      </w:r>
      <w:r w:rsidRPr="00BA5496">
        <w:tab/>
      </w:r>
      <w:r w:rsidRPr="00BA5496">
        <w:tab/>
      </w:r>
      <w:r w:rsidRPr="00BA5496">
        <w:tab/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ne</w:t>
      </w:r>
    </w:p>
    <w:p w:rsidR="004D059E" w:rsidRPr="004D059E" w:rsidRDefault="004D059E" w:rsidP="004D059E">
      <w:pPr>
        <w:widowControl/>
        <w:tabs>
          <w:tab w:val="left" w:pos="1792"/>
        </w:tabs>
        <w:autoSpaceDE/>
        <w:autoSpaceDN/>
        <w:spacing w:after="240" w:line="276" w:lineRule="auto"/>
        <w:ind w:left="1710"/>
        <w:contextualSpacing/>
        <w:rPr>
          <w:rFonts w:ascii="Times New Roman" w:eastAsia="Times New Roman" w:hAnsi="Times New Roman"/>
          <w:sz w:val="24"/>
          <w:szCs w:val="24"/>
        </w:rPr>
      </w:pPr>
      <w:r w:rsidRPr="004D059E">
        <w:rPr>
          <w:rFonts w:ascii="Times New Roman" w:eastAsia="Times New Roman" w:hAnsi="Times New Roman"/>
          <w:sz w:val="24"/>
          <w:szCs w:val="24"/>
        </w:rPr>
        <w:t>4) procjena efikasnosti omamljivanja;</w:t>
      </w:r>
      <w:r w:rsidRPr="004D059E">
        <w:t xml:space="preserve"> </w:t>
      </w:r>
      <w:r>
        <w:t xml:space="preserve">                                                                     </w:t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da</w:t>
      </w:r>
      <w:r w:rsidRPr="00BA5496">
        <w:tab/>
      </w:r>
      <w:r w:rsidRPr="00BA5496">
        <w:tab/>
      </w:r>
      <w:r w:rsidRPr="00BA5496">
        <w:tab/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ne</w:t>
      </w:r>
    </w:p>
    <w:p w:rsidR="004D059E" w:rsidRPr="004D059E" w:rsidRDefault="004D059E" w:rsidP="004D059E">
      <w:pPr>
        <w:widowControl/>
        <w:tabs>
          <w:tab w:val="left" w:pos="1792"/>
        </w:tabs>
        <w:autoSpaceDE/>
        <w:autoSpaceDN/>
        <w:spacing w:after="240" w:line="276" w:lineRule="auto"/>
        <w:ind w:left="1710"/>
        <w:contextualSpacing/>
        <w:rPr>
          <w:rFonts w:ascii="Times New Roman" w:eastAsia="Times New Roman" w:hAnsi="Times New Roman"/>
          <w:sz w:val="24"/>
          <w:szCs w:val="24"/>
        </w:rPr>
      </w:pPr>
      <w:r w:rsidRPr="004D059E">
        <w:rPr>
          <w:rFonts w:ascii="Times New Roman" w:eastAsia="Times New Roman" w:hAnsi="Times New Roman"/>
          <w:sz w:val="24"/>
          <w:szCs w:val="24"/>
        </w:rPr>
        <w:t>5) kačenje živih životinja na primjerenu opremu ili dizanje živih životinja;</w:t>
      </w:r>
      <w:r w:rsidRPr="004D059E">
        <w:t xml:space="preserve"> </w:t>
      </w:r>
      <w:r>
        <w:t xml:space="preserve">           </w:t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da</w:t>
      </w:r>
      <w:r w:rsidRPr="00BA5496">
        <w:tab/>
      </w:r>
      <w:r w:rsidRPr="00BA5496">
        <w:tab/>
      </w:r>
      <w:r w:rsidRPr="00BA5496">
        <w:tab/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ne</w:t>
      </w:r>
    </w:p>
    <w:p w:rsidR="00A75CD9" w:rsidRDefault="004D059E" w:rsidP="004D059E">
      <w:pPr>
        <w:widowControl/>
        <w:tabs>
          <w:tab w:val="left" w:pos="1792"/>
        </w:tabs>
        <w:autoSpaceDE/>
        <w:autoSpaceDN/>
        <w:spacing w:after="240" w:line="276" w:lineRule="auto"/>
        <w:ind w:left="1710"/>
        <w:contextualSpacing/>
        <w:rPr>
          <w:b/>
          <w:color w:val="3E3E3E"/>
          <w:sz w:val="32"/>
        </w:rPr>
      </w:pPr>
      <w:r w:rsidRPr="004D059E">
        <w:rPr>
          <w:rFonts w:ascii="Times New Roman" w:eastAsia="Times New Roman" w:hAnsi="Times New Roman"/>
          <w:sz w:val="24"/>
          <w:szCs w:val="24"/>
        </w:rPr>
        <w:t>6) iskrvarenje živih životinja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4D059E">
        <w:t xml:space="preserve"> </w:t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da</w:t>
      </w:r>
      <w:r w:rsidRPr="00BA5496">
        <w:tab/>
      </w:r>
      <w:r w:rsidRPr="00BA5496">
        <w:tab/>
      </w:r>
      <w:r>
        <w:t xml:space="preserve">             </w:t>
      </w:r>
      <w:r w:rsidRPr="00BA5496">
        <w:tab/>
      </w:r>
      <w:r w:rsidRPr="00BA5496">
        <w:fldChar w:fldCharType="begin"/>
      </w:r>
      <w:r w:rsidRPr="00BA5496">
        <w:instrText>SYMBOL 168 \f "Wingdings"</w:instrText>
      </w:r>
      <w:r w:rsidRPr="00BA5496">
        <w:fldChar w:fldCharType="end"/>
      </w:r>
      <w:r w:rsidRPr="00BA5496">
        <w:t xml:space="preserve"> ne</w:t>
      </w:r>
      <w:r>
        <w:rPr>
          <w:b/>
          <w:color w:val="3E3E3E"/>
          <w:sz w:val="32"/>
        </w:rPr>
        <w:t xml:space="preserve"> </w:t>
      </w:r>
      <w:r w:rsidR="00A75CD9">
        <w:rPr>
          <w:b/>
          <w:color w:val="3E3E3E"/>
          <w:sz w:val="32"/>
        </w:rPr>
        <w:br w:type="page"/>
      </w:r>
    </w:p>
    <w:p w:rsidR="003C2035" w:rsidRPr="00BA5496" w:rsidRDefault="00F8169A" w:rsidP="008A6E2B">
      <w:pPr>
        <w:pStyle w:val="TableParagraph"/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line="491" w:lineRule="exact"/>
        <w:ind w:left="221"/>
        <w:jc w:val="center"/>
        <w:rPr>
          <w:b/>
          <w:sz w:val="32"/>
        </w:rPr>
      </w:pPr>
      <w:r w:rsidRPr="00A41BA7">
        <w:rPr>
          <w:b/>
          <w:color w:val="3E3E3E"/>
          <w:sz w:val="28"/>
        </w:rPr>
        <w:lastRenderedPageBreak/>
        <w:t xml:space="preserve">POMOĆNA </w:t>
      </w:r>
      <w:r w:rsidR="003C2035" w:rsidRPr="00A41BA7">
        <w:rPr>
          <w:b/>
          <w:color w:val="3E3E3E"/>
          <w:sz w:val="28"/>
        </w:rPr>
        <w:t xml:space="preserve">KONTROLNA LISTA ZA PROCJENU DOBROBITI </w:t>
      </w:r>
      <w:r w:rsidR="00A41BA7" w:rsidRPr="00A41BA7">
        <w:rPr>
          <w:b/>
          <w:color w:val="3E3E3E"/>
          <w:sz w:val="28"/>
        </w:rPr>
        <w:t>ŽIVOTINJA TOKOM KLANJA</w:t>
      </w:r>
      <w:r w:rsidR="00A41BA7" w:rsidRPr="00A41BA7">
        <w:rPr>
          <w:rStyle w:val="FootnoteReference"/>
          <w:b/>
          <w:color w:val="3E3E3E"/>
          <w:sz w:val="28"/>
          <w:vertAlign w:val="baseline"/>
        </w:rPr>
        <w:t xml:space="preserve"> </w:t>
      </w:r>
      <w:r w:rsidR="00D56F90">
        <w:rPr>
          <w:rStyle w:val="FootnoteReference"/>
          <w:b/>
          <w:color w:val="3E3E3E"/>
          <w:sz w:val="32"/>
        </w:rPr>
        <w:footnoteReference w:id="1"/>
      </w:r>
    </w:p>
    <w:p w:rsidR="00B20CC4" w:rsidRPr="00BA5496" w:rsidRDefault="00B20CC4" w:rsidP="00B20CC4">
      <w:pPr>
        <w:rPr>
          <w:i/>
        </w:rPr>
      </w:pPr>
    </w:p>
    <w:p w:rsidR="00716F2D" w:rsidRPr="00BA5496" w:rsidRDefault="00741738" w:rsidP="00716F2D">
      <w:pPr>
        <w:spacing w:line="360" w:lineRule="auto"/>
      </w:pPr>
      <w:r w:rsidRPr="00BA5496">
        <w:t>Postoje li standardne</w:t>
      </w:r>
      <w:r w:rsidR="003941F5" w:rsidRPr="00BA5496">
        <w:t xml:space="preserve"> </w:t>
      </w:r>
      <w:r w:rsidRPr="00BA5496">
        <w:t>operativne procedure za svakodnevnu</w:t>
      </w:r>
      <w:r w:rsidR="003941F5" w:rsidRPr="00BA5496">
        <w:t xml:space="preserve"> </w:t>
      </w:r>
      <w:r w:rsidRPr="00BA5496">
        <w:t>inspekciju</w:t>
      </w:r>
      <w:r w:rsidR="003941F5" w:rsidRPr="00BA5496">
        <w:t xml:space="preserve"> </w:t>
      </w:r>
      <w:r w:rsidR="00A41BA7">
        <w:t>tokom klanja</w:t>
      </w:r>
      <w:r w:rsidRPr="00BA5496">
        <w:t>?</w:t>
      </w:r>
      <w:r w:rsidR="00B20CC4" w:rsidRPr="00BA5496">
        <w:rPr>
          <w:rStyle w:val="FootnoteReference"/>
        </w:rPr>
        <w:footnoteReference w:id="2"/>
      </w:r>
      <w:r w:rsidR="00B20CC4" w:rsidRPr="00BA5496">
        <w:t xml:space="preserve">                 </w:t>
      </w:r>
      <w:r w:rsidR="00BA5496">
        <w:t xml:space="preserve">       </w:t>
      </w:r>
      <w:r w:rsidR="00B20CC4" w:rsidRPr="00BA5496">
        <w:t xml:space="preserve">   </w:t>
      </w:r>
      <w:r w:rsidR="00B20CC4" w:rsidRPr="00BA5496">
        <w:fldChar w:fldCharType="begin"/>
      </w:r>
      <w:r w:rsidR="00B20CC4" w:rsidRPr="00BA5496">
        <w:instrText>SYMBOL 168 \f "Wingdings"</w:instrText>
      </w:r>
      <w:r w:rsidR="00B20CC4" w:rsidRPr="00BA5496">
        <w:fldChar w:fldCharType="end"/>
      </w:r>
      <w:r w:rsidR="00B20CC4" w:rsidRPr="00BA5496">
        <w:t xml:space="preserve"> da</w:t>
      </w:r>
      <w:r w:rsidR="00B20CC4" w:rsidRPr="00BA5496">
        <w:tab/>
      </w:r>
      <w:r w:rsidR="00B20CC4" w:rsidRPr="00BA5496">
        <w:tab/>
      </w:r>
      <w:r w:rsidR="00B20CC4" w:rsidRPr="00BA5496">
        <w:tab/>
      </w:r>
      <w:r w:rsidR="00B20CC4" w:rsidRPr="00BA5496">
        <w:fldChar w:fldCharType="begin"/>
      </w:r>
      <w:r w:rsidR="00B20CC4" w:rsidRPr="00BA5496">
        <w:instrText>SYMBOL 168 \f "Wingdings"</w:instrText>
      </w:r>
      <w:r w:rsidR="00B20CC4" w:rsidRPr="00BA5496">
        <w:fldChar w:fldCharType="end"/>
      </w:r>
      <w:r w:rsidR="00B20CC4" w:rsidRPr="00BA5496">
        <w:t xml:space="preserve"> ne  </w:t>
      </w:r>
    </w:p>
    <w:p w:rsidR="00716F2D" w:rsidRPr="00BA5496" w:rsidRDefault="003C2035" w:rsidP="00716F2D">
      <w:pPr>
        <w:spacing w:line="360" w:lineRule="auto"/>
      </w:pPr>
      <w:r w:rsidRPr="00BA5496">
        <w:t>Veterinarska</w:t>
      </w:r>
      <w:r w:rsidR="003941F5" w:rsidRPr="00BA5496">
        <w:t xml:space="preserve"> </w:t>
      </w:r>
      <w:r w:rsidR="005619CA" w:rsidRPr="00BA5496">
        <w:t>ambulanta</w:t>
      </w:r>
      <w:r w:rsidRPr="00BA5496">
        <w:t xml:space="preserve">: </w:t>
      </w:r>
      <w:r w:rsidR="00B20CC4" w:rsidRPr="00BA5496">
        <w:t>_________________________________________</w:t>
      </w:r>
    </w:p>
    <w:p w:rsidR="00B20CC4" w:rsidRPr="00BA5496" w:rsidRDefault="003C2035" w:rsidP="00B20CC4">
      <w:r w:rsidRPr="00BA5496">
        <w:t>Službeni</w:t>
      </w:r>
      <w:r w:rsidR="00B20CC4" w:rsidRPr="00BA5496">
        <w:t>/ovlašć</w:t>
      </w:r>
      <w:r w:rsidR="005619CA" w:rsidRPr="00BA5496">
        <w:t>eni</w:t>
      </w:r>
      <w:r w:rsidR="003941F5" w:rsidRPr="00BA5496">
        <w:t xml:space="preserve"> </w:t>
      </w:r>
      <w:r w:rsidR="00716F2D" w:rsidRPr="00BA5496">
        <w:t>veterinar:</w:t>
      </w:r>
      <w:r w:rsidR="00B20CC4" w:rsidRPr="00BA5496">
        <w:t xml:space="preserve"> ________________________     ____________________________________</w:t>
      </w:r>
    </w:p>
    <w:p w:rsidR="003C2035" w:rsidRPr="00BA5496" w:rsidRDefault="00B20CC4" w:rsidP="00B20CC4">
      <w:pPr>
        <w:rPr>
          <w:i/>
          <w:sz w:val="18"/>
        </w:rPr>
      </w:pPr>
      <w:r w:rsidRPr="00BA5496">
        <w:rPr>
          <w:i/>
          <w:sz w:val="18"/>
        </w:rPr>
        <w:t xml:space="preserve">                                                       </w:t>
      </w:r>
      <w:r w:rsidR="00BA5496">
        <w:rPr>
          <w:i/>
          <w:sz w:val="18"/>
        </w:rPr>
        <w:t xml:space="preserve">                    </w:t>
      </w:r>
      <w:r w:rsidRPr="00BA5496">
        <w:rPr>
          <w:i/>
          <w:sz w:val="18"/>
        </w:rPr>
        <w:t xml:space="preserve">     /ime/                                        </w:t>
      </w:r>
      <w:r w:rsidR="00BA5496">
        <w:rPr>
          <w:i/>
          <w:sz w:val="18"/>
        </w:rPr>
        <w:t xml:space="preserve">                         </w:t>
      </w:r>
      <w:r w:rsidRPr="00BA5496">
        <w:rPr>
          <w:i/>
          <w:sz w:val="18"/>
        </w:rPr>
        <w:t xml:space="preserve">   /prezime/</w:t>
      </w:r>
    </w:p>
    <w:p w:rsidR="00B20CC4" w:rsidRPr="00BA5496" w:rsidRDefault="00B20CC4" w:rsidP="00B20CC4">
      <w:pPr>
        <w:spacing w:line="120" w:lineRule="auto"/>
        <w:rPr>
          <w:i/>
        </w:rPr>
      </w:pPr>
    </w:p>
    <w:p w:rsidR="003C2035" w:rsidRPr="00BA5496" w:rsidRDefault="005619CA" w:rsidP="00716F2D">
      <w:pPr>
        <w:spacing w:line="360" w:lineRule="auto"/>
      </w:pPr>
      <w:r w:rsidRPr="00BA5496">
        <w:t>Registracija</w:t>
      </w:r>
      <w:r w:rsidR="003941F5" w:rsidRPr="00BA5496">
        <w:t xml:space="preserve"> </w:t>
      </w:r>
      <w:r w:rsidR="003C2035" w:rsidRPr="00BA5496">
        <w:t>objekta</w:t>
      </w:r>
      <w:r w:rsidR="003941F5" w:rsidRPr="00BA5496">
        <w:t xml:space="preserve"> </w:t>
      </w:r>
      <w:r w:rsidR="003C2035" w:rsidRPr="00BA5496">
        <w:t>dostupno</w:t>
      </w:r>
      <w:r w:rsidR="00B20CC4" w:rsidRPr="00BA5496">
        <w:t>:</w:t>
      </w:r>
      <w:r w:rsidR="00716F2D" w:rsidRPr="00BA5496">
        <w:tab/>
      </w:r>
      <w:r w:rsidR="00716F2D" w:rsidRPr="00BA5496">
        <w:tab/>
      </w:r>
      <w:r w:rsidR="00716F2D" w:rsidRPr="00BA5496">
        <w:tab/>
      </w:r>
      <w:r w:rsidR="00B20CC4" w:rsidRPr="00BA5496">
        <w:t xml:space="preserve">                                                 </w:t>
      </w:r>
      <w:r w:rsidR="00BA5496">
        <w:t xml:space="preserve">          </w:t>
      </w:r>
      <w:r w:rsidR="00716F2D" w:rsidRPr="00BA5496">
        <w:tab/>
      </w:r>
      <w:bookmarkStart w:id="2" w:name="_Hlk198115063"/>
      <w:r w:rsidR="00C571A4" w:rsidRPr="00BA5496">
        <w:fldChar w:fldCharType="begin"/>
      </w:r>
      <w:r w:rsidR="003C2035" w:rsidRPr="00BA5496">
        <w:instrText>SYMBOL 168 \f "Wingdings"</w:instrText>
      </w:r>
      <w:r w:rsidR="00C571A4" w:rsidRPr="00BA5496">
        <w:fldChar w:fldCharType="end"/>
      </w:r>
      <w:r w:rsidR="003C2035" w:rsidRPr="00BA5496">
        <w:t xml:space="preserve"> da</w:t>
      </w:r>
      <w:r w:rsidR="00716F2D" w:rsidRPr="00BA5496">
        <w:tab/>
      </w:r>
      <w:r w:rsidR="00716F2D" w:rsidRPr="00BA5496">
        <w:tab/>
      </w:r>
      <w:r w:rsidR="003C2035" w:rsidRPr="00BA5496">
        <w:tab/>
      </w:r>
      <w:r w:rsidR="00C571A4" w:rsidRPr="00BA5496">
        <w:fldChar w:fldCharType="begin"/>
      </w:r>
      <w:r w:rsidR="003C2035" w:rsidRPr="00BA5496">
        <w:instrText>SYMBOL 168 \f "Wingdings"</w:instrText>
      </w:r>
      <w:r w:rsidR="00C571A4" w:rsidRPr="00BA5496">
        <w:fldChar w:fldCharType="end"/>
      </w:r>
      <w:r w:rsidR="003C2035" w:rsidRPr="00BA5496">
        <w:t xml:space="preserve"> ne</w:t>
      </w:r>
      <w:bookmarkEnd w:id="2"/>
      <w:r w:rsidR="003C2035" w:rsidRPr="00BA5496">
        <w:t xml:space="preserve">  </w:t>
      </w:r>
    </w:p>
    <w:p w:rsidR="00716F2D" w:rsidRPr="00BA5496" w:rsidRDefault="005619CA" w:rsidP="005D4C22">
      <w:pPr>
        <w:spacing w:line="360" w:lineRule="auto"/>
      </w:pPr>
      <w:r w:rsidRPr="00BA5496">
        <w:t>Utvrđeni</w:t>
      </w:r>
      <w:r w:rsidR="003941F5" w:rsidRPr="00BA5496">
        <w:t xml:space="preserve"> </w:t>
      </w:r>
      <w:r w:rsidRPr="00BA5496">
        <w:t>kapacitet:</w:t>
      </w:r>
      <w:r w:rsidR="005D4C22" w:rsidRPr="00BA5496">
        <w:t>________________________________________</w:t>
      </w:r>
    </w:p>
    <w:p w:rsidR="00716F2D" w:rsidRPr="00BA5496" w:rsidRDefault="00716F2D" w:rsidP="00716F2D">
      <w:pPr>
        <w:spacing w:line="360" w:lineRule="auto"/>
      </w:pPr>
      <w:r w:rsidRPr="00BA5496">
        <w:t>Trajanje</w:t>
      </w:r>
      <w:r w:rsidR="003941F5" w:rsidRPr="00BA5496">
        <w:t xml:space="preserve"> </w:t>
      </w:r>
      <w:r w:rsidRPr="00BA5496">
        <w:t xml:space="preserve">pregleda: </w:t>
      </w:r>
      <w:r w:rsidR="005D4C22" w:rsidRPr="00BA5496">
        <w:t>________________________________________</w:t>
      </w:r>
    </w:p>
    <w:p w:rsidR="003C2035" w:rsidRPr="008C21E4" w:rsidRDefault="00B85A87" w:rsidP="00B85A87">
      <w:pPr>
        <w:tabs>
          <w:tab w:val="left" w:pos="605"/>
        </w:tabs>
        <w:spacing w:line="360" w:lineRule="auto"/>
        <w:ind w:right="1802"/>
        <w:rPr>
          <w:b/>
          <w:i/>
        </w:rPr>
      </w:pPr>
      <w:r w:rsidRPr="008C21E4">
        <w:rPr>
          <w:b/>
          <w:i/>
        </w:rPr>
        <w:t>Napomena!</w:t>
      </w:r>
    </w:p>
    <w:p w:rsidR="003C2035" w:rsidRPr="008C21E4" w:rsidRDefault="005D4C22" w:rsidP="005D4C22">
      <w:pPr>
        <w:pStyle w:val="ListParagraph"/>
        <w:numPr>
          <w:ilvl w:val="0"/>
          <w:numId w:val="1"/>
        </w:numPr>
        <w:tabs>
          <w:tab w:val="left" w:pos="605"/>
        </w:tabs>
        <w:ind w:right="1802"/>
        <w:rPr>
          <w:i/>
          <w:u w:val="single"/>
        </w:rPr>
      </w:pPr>
      <w:r w:rsidRPr="008C21E4">
        <w:rPr>
          <w:i/>
          <w:u w:val="single"/>
        </w:rPr>
        <w:t>SVE KONTROLNE TA</w:t>
      </w:r>
      <w:r w:rsidR="00716F2D" w:rsidRPr="008C21E4">
        <w:rPr>
          <w:i/>
          <w:u w:val="single"/>
        </w:rPr>
        <w:t xml:space="preserve">ČKE </w:t>
      </w:r>
      <w:r w:rsidR="00B85A87" w:rsidRPr="008C21E4">
        <w:rPr>
          <w:i/>
          <w:u w:val="single"/>
        </w:rPr>
        <w:t>MORAJU</w:t>
      </w:r>
      <w:r w:rsidR="00716F2D" w:rsidRPr="008C21E4">
        <w:rPr>
          <w:i/>
          <w:u w:val="single"/>
        </w:rPr>
        <w:t xml:space="preserve"> BITI PREGLEDANE</w:t>
      </w:r>
    </w:p>
    <w:p w:rsidR="003C2035" w:rsidRPr="008C21E4" w:rsidRDefault="005D4C22" w:rsidP="005D4C22">
      <w:pPr>
        <w:pStyle w:val="BodyText"/>
        <w:numPr>
          <w:ilvl w:val="0"/>
          <w:numId w:val="1"/>
        </w:numPr>
        <w:rPr>
          <w:i/>
          <w:sz w:val="22"/>
          <w:szCs w:val="22"/>
          <w:u w:val="single"/>
        </w:rPr>
      </w:pPr>
      <w:r w:rsidRPr="008C21E4">
        <w:rPr>
          <w:i/>
          <w:sz w:val="22"/>
          <w:szCs w:val="22"/>
          <w:u w:val="single"/>
        </w:rPr>
        <w:t>SVE KONTROLNE TA</w:t>
      </w:r>
      <w:r w:rsidR="00716F2D" w:rsidRPr="008C21E4">
        <w:rPr>
          <w:i/>
          <w:sz w:val="22"/>
          <w:szCs w:val="22"/>
          <w:u w:val="single"/>
        </w:rPr>
        <w:t>ČKE ĆE BITI DOSTUPNE I SPREMNE ZA PREGLED</w:t>
      </w:r>
    </w:p>
    <w:p w:rsidR="005D4C22" w:rsidRPr="00BA5496" w:rsidRDefault="005D4C22" w:rsidP="005D4C22">
      <w:pPr>
        <w:pStyle w:val="BodyText"/>
        <w:ind w:left="604"/>
        <w:rPr>
          <w:sz w:val="22"/>
          <w:szCs w:val="22"/>
        </w:rPr>
      </w:pPr>
    </w:p>
    <w:p w:rsidR="005D4C22" w:rsidRDefault="005619CA" w:rsidP="00BA5496">
      <w:pPr>
        <w:tabs>
          <w:tab w:val="left" w:pos="7259"/>
        </w:tabs>
        <w:spacing w:before="101"/>
        <w:ind w:left="325"/>
        <w:rPr>
          <w:w w:val="105"/>
        </w:rPr>
      </w:pPr>
      <w:r w:rsidRPr="00BA5496">
        <w:rPr>
          <w:w w:val="105"/>
        </w:rPr>
        <w:t>Potpis</w:t>
      </w:r>
      <w:r w:rsidR="003941F5" w:rsidRPr="00BA5496">
        <w:rPr>
          <w:w w:val="105"/>
        </w:rPr>
        <w:t xml:space="preserve"> </w:t>
      </w:r>
      <w:r w:rsidRPr="00BA5496">
        <w:rPr>
          <w:w w:val="105"/>
        </w:rPr>
        <w:t>vlasnika</w:t>
      </w:r>
      <w:r w:rsidR="00DE5488">
        <w:rPr>
          <w:w w:val="105"/>
        </w:rPr>
        <w:t xml:space="preserve"> </w:t>
      </w:r>
      <w:r w:rsidRPr="00BA5496">
        <w:rPr>
          <w:w w:val="105"/>
        </w:rPr>
        <w:t>/</w:t>
      </w:r>
      <w:r w:rsidR="00DE5488">
        <w:rPr>
          <w:w w:val="105"/>
        </w:rPr>
        <w:t xml:space="preserve"> </w:t>
      </w:r>
      <w:r w:rsidRPr="00BA5496">
        <w:rPr>
          <w:w w:val="105"/>
        </w:rPr>
        <w:t>predstavnika</w:t>
      </w:r>
      <w:r w:rsidR="00365BB4">
        <w:rPr>
          <w:w w:val="105"/>
        </w:rPr>
        <w:t xml:space="preserve"> </w:t>
      </w:r>
      <w:r w:rsidR="00B85A87" w:rsidRPr="00BA5496">
        <w:rPr>
          <w:w w:val="105"/>
        </w:rPr>
        <w:t>vlasnika</w:t>
      </w:r>
      <w:r w:rsidR="00365BB4">
        <w:rPr>
          <w:rStyle w:val="FootnoteReference"/>
          <w:w w:val="105"/>
        </w:rPr>
        <w:footnoteReference w:id="3"/>
      </w:r>
      <w:r w:rsidR="00B85A87" w:rsidRPr="00BA5496">
        <w:rPr>
          <w:w w:val="105"/>
        </w:rPr>
        <w:t>:</w:t>
      </w:r>
      <w:r w:rsidR="005D4C22" w:rsidRPr="00BA5496">
        <w:rPr>
          <w:w w:val="105"/>
        </w:rPr>
        <w:t>______</w:t>
      </w:r>
      <w:r w:rsidR="00BA5496">
        <w:rPr>
          <w:w w:val="105"/>
        </w:rPr>
        <w:t xml:space="preserve">___________________________     </w:t>
      </w:r>
      <w:r w:rsidR="005D4C22" w:rsidRPr="00BA5496">
        <w:rPr>
          <w:w w:val="105"/>
        </w:rPr>
        <w:t>Datum:________:_________.202</w:t>
      </w:r>
      <w:r w:rsidR="00751EC9">
        <w:rPr>
          <w:w w:val="105"/>
        </w:rPr>
        <w:t>5</w:t>
      </w:r>
      <w:r w:rsidR="005D4C22" w:rsidRPr="00BA5496">
        <w:rPr>
          <w:w w:val="105"/>
        </w:rPr>
        <w:t>.godine</w:t>
      </w:r>
    </w:p>
    <w:p w:rsidR="007D5DE1" w:rsidRPr="00DE5488" w:rsidRDefault="00DE5488" w:rsidP="00DE5488">
      <w:pPr>
        <w:spacing w:line="360" w:lineRule="auto"/>
      </w:pPr>
      <w:r>
        <w:t xml:space="preserve">                </w:t>
      </w:r>
      <w:r w:rsidRPr="00BA5496">
        <w:tab/>
      </w:r>
      <w:r w:rsidRPr="00BA5496">
        <w:tab/>
      </w:r>
      <w:r w:rsidR="00B25CB1" w:rsidRPr="00BA5496">
        <w:rPr>
          <w:w w:val="105"/>
        </w:rPr>
        <w:tab/>
      </w:r>
    </w:p>
    <w:p w:rsidR="00B85A87" w:rsidRDefault="00B85A87" w:rsidP="00B85A87">
      <w:pPr>
        <w:spacing w:before="102"/>
        <w:ind w:left="325"/>
        <w:rPr>
          <w:w w:val="105"/>
        </w:rPr>
      </w:pPr>
      <w:r w:rsidRPr="00BA5496">
        <w:rPr>
          <w:w w:val="105"/>
        </w:rPr>
        <w:t>Potpis</w:t>
      </w:r>
      <w:r w:rsidR="003941F5" w:rsidRPr="00BA5496">
        <w:rPr>
          <w:w w:val="105"/>
        </w:rPr>
        <w:t xml:space="preserve"> </w:t>
      </w:r>
      <w:r w:rsidR="00B25CB1" w:rsidRPr="00BA5496">
        <w:rPr>
          <w:w w:val="105"/>
        </w:rPr>
        <w:t>s</w:t>
      </w:r>
      <w:r w:rsidRPr="00BA5496">
        <w:rPr>
          <w:w w:val="105"/>
        </w:rPr>
        <w:t>lužbenog</w:t>
      </w:r>
      <w:r w:rsidR="003941F5" w:rsidRPr="00BA5496">
        <w:rPr>
          <w:w w:val="105"/>
        </w:rPr>
        <w:t xml:space="preserve"> </w:t>
      </w:r>
      <w:r w:rsidRPr="00BA5496">
        <w:rPr>
          <w:w w:val="105"/>
        </w:rPr>
        <w:t>veterinara</w:t>
      </w:r>
      <w:r w:rsidR="00DE5488">
        <w:rPr>
          <w:w w:val="105"/>
        </w:rPr>
        <w:t xml:space="preserve"> </w:t>
      </w:r>
      <w:r w:rsidR="005D4C22" w:rsidRPr="00BA5496">
        <w:rPr>
          <w:w w:val="105"/>
        </w:rPr>
        <w:t>/</w:t>
      </w:r>
      <w:r w:rsidR="00DE5488">
        <w:rPr>
          <w:w w:val="105"/>
        </w:rPr>
        <w:t xml:space="preserve"> </w:t>
      </w:r>
      <w:r w:rsidR="00365BB4">
        <w:rPr>
          <w:w w:val="105"/>
        </w:rPr>
        <w:t>ovlašćenog službenog lica</w:t>
      </w:r>
      <w:r w:rsidRPr="00BA5496">
        <w:rPr>
          <w:w w:val="105"/>
        </w:rPr>
        <w:t>:</w:t>
      </w:r>
      <w:r w:rsidR="005D4C22" w:rsidRPr="00BA5496">
        <w:rPr>
          <w:w w:val="105"/>
        </w:rPr>
        <w:t>_____</w:t>
      </w:r>
      <w:r w:rsidR="00DE5488">
        <w:rPr>
          <w:w w:val="105"/>
        </w:rPr>
        <w:t xml:space="preserve">_______________  </w:t>
      </w:r>
      <w:r w:rsidR="005D4C22" w:rsidRPr="00BA5496">
        <w:rPr>
          <w:w w:val="105"/>
        </w:rPr>
        <w:t xml:space="preserve">   </w:t>
      </w:r>
      <w:r w:rsidRPr="00BA5496">
        <w:rPr>
          <w:w w:val="105"/>
        </w:rPr>
        <w:t>Datum:</w:t>
      </w:r>
      <w:r w:rsidR="005D4C22" w:rsidRPr="00BA5496">
        <w:rPr>
          <w:w w:val="105"/>
        </w:rPr>
        <w:t>________:_________.202</w:t>
      </w:r>
      <w:r w:rsidR="00751EC9">
        <w:rPr>
          <w:w w:val="105"/>
        </w:rPr>
        <w:t>5</w:t>
      </w:r>
      <w:r w:rsidR="005D4C22" w:rsidRPr="00BA5496">
        <w:rPr>
          <w:w w:val="105"/>
        </w:rPr>
        <w:t>.godine</w:t>
      </w:r>
    </w:p>
    <w:p w:rsidR="00AB73E8" w:rsidRDefault="00AB73E8" w:rsidP="00B85A87">
      <w:pPr>
        <w:spacing w:before="102"/>
        <w:ind w:left="325"/>
        <w:rPr>
          <w:w w:val="105"/>
        </w:rPr>
      </w:pPr>
    </w:p>
    <w:p w:rsidR="00AB73E8" w:rsidRDefault="00AB73E8" w:rsidP="00B85A87">
      <w:pPr>
        <w:spacing w:before="102"/>
        <w:ind w:left="325"/>
        <w:rPr>
          <w:w w:val="105"/>
        </w:rPr>
      </w:pPr>
    </w:p>
    <w:p w:rsidR="00AB73E8" w:rsidRDefault="00AB73E8" w:rsidP="00B85A87">
      <w:pPr>
        <w:spacing w:before="102"/>
        <w:ind w:left="325"/>
        <w:rPr>
          <w:w w:val="105"/>
        </w:rPr>
      </w:pPr>
    </w:p>
    <w:p w:rsidR="00AB73E8" w:rsidRDefault="00AB73E8" w:rsidP="00B85A87">
      <w:pPr>
        <w:spacing w:before="102"/>
        <w:ind w:left="325"/>
        <w:rPr>
          <w:w w:val="105"/>
        </w:rPr>
      </w:pPr>
    </w:p>
    <w:p w:rsidR="00AB73E8" w:rsidRDefault="00AB73E8" w:rsidP="00B85A87">
      <w:pPr>
        <w:spacing w:before="102"/>
        <w:ind w:left="325"/>
        <w:rPr>
          <w:w w:val="105"/>
        </w:rPr>
      </w:pPr>
    </w:p>
    <w:p w:rsidR="00AB73E8" w:rsidRDefault="00AB73E8" w:rsidP="00B85A87">
      <w:pPr>
        <w:spacing w:before="102"/>
        <w:ind w:left="325"/>
        <w:rPr>
          <w:w w:val="105"/>
        </w:rPr>
      </w:pPr>
    </w:p>
    <w:p w:rsidR="00751EC9" w:rsidRDefault="00751EC9" w:rsidP="00B85A87">
      <w:pPr>
        <w:spacing w:before="102"/>
        <w:ind w:left="325"/>
        <w:rPr>
          <w:w w:val="105"/>
        </w:rPr>
      </w:pPr>
    </w:p>
    <w:p w:rsidR="00AB73E8" w:rsidRPr="00BA5496" w:rsidRDefault="00AB73E8" w:rsidP="00B85A87">
      <w:pPr>
        <w:spacing w:before="102"/>
        <w:ind w:left="325"/>
        <w:rPr>
          <w:w w:val="105"/>
        </w:rPr>
      </w:pPr>
    </w:p>
    <w:tbl>
      <w:tblPr>
        <w:tblW w:w="14983" w:type="dxa"/>
        <w:tblInd w:w="-60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4946"/>
        <w:gridCol w:w="2000"/>
        <w:gridCol w:w="693"/>
        <w:gridCol w:w="425"/>
        <w:gridCol w:w="425"/>
        <w:gridCol w:w="1134"/>
        <w:gridCol w:w="4167"/>
      </w:tblGrid>
      <w:tr w:rsidR="003F44C8" w:rsidRPr="00BA5496" w:rsidTr="00004CB1">
        <w:trPr>
          <w:trHeight w:val="613"/>
        </w:trPr>
        <w:tc>
          <w:tcPr>
            <w:tcW w:w="1193" w:type="dxa"/>
            <w:shd w:val="clear" w:color="auto" w:fill="F2F2F2"/>
          </w:tcPr>
          <w:p w:rsidR="003F44C8" w:rsidRPr="00BA5496" w:rsidRDefault="00DE5488" w:rsidP="008436E1">
            <w:pPr>
              <w:pStyle w:val="TableParagraph"/>
              <w:spacing w:before="1"/>
              <w:jc w:val="center"/>
            </w:pPr>
            <w:r>
              <w:lastRenderedPageBreak/>
              <w:t xml:space="preserve">               </w:t>
            </w:r>
            <w:r w:rsidR="0028167B">
              <w:t xml:space="preserve">               </w:t>
            </w:r>
            <w:r>
              <w:t xml:space="preserve">           </w:t>
            </w:r>
            <w:r w:rsidR="003F44C8" w:rsidRPr="00BA5496">
              <w:br w:type="page"/>
            </w: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Nº</w:t>
            </w:r>
          </w:p>
        </w:tc>
        <w:tc>
          <w:tcPr>
            <w:tcW w:w="4946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Kontrolna tačka</w:t>
            </w:r>
          </w:p>
        </w:tc>
        <w:tc>
          <w:tcPr>
            <w:tcW w:w="2000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Kriterijumi usklađenosti</w:t>
            </w:r>
          </w:p>
        </w:tc>
        <w:tc>
          <w:tcPr>
            <w:tcW w:w="693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Nivo</w:t>
            </w:r>
          </w:p>
        </w:tc>
        <w:tc>
          <w:tcPr>
            <w:tcW w:w="425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25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134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5276B" w:rsidRDefault="00B5276B" w:rsidP="00B5276B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 w:rsidRPr="00B5276B">
              <w:rPr>
                <w:b/>
                <w:sz w:val="20"/>
              </w:rPr>
              <w:t>Djelimično</w:t>
            </w:r>
          </w:p>
        </w:tc>
        <w:tc>
          <w:tcPr>
            <w:tcW w:w="4167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Pojašnjenje</w:t>
            </w:r>
          </w:p>
        </w:tc>
      </w:tr>
      <w:tr w:rsidR="003F44C8" w:rsidRPr="00BA5496" w:rsidTr="00F948C2">
        <w:trPr>
          <w:trHeight w:val="100"/>
        </w:trPr>
        <w:tc>
          <w:tcPr>
            <w:tcW w:w="1193" w:type="dxa"/>
          </w:tcPr>
          <w:p w:rsidR="003F44C8" w:rsidRPr="00BA5496" w:rsidRDefault="003F44C8" w:rsidP="008436E1">
            <w:pPr>
              <w:pStyle w:val="TableParagraph"/>
              <w:spacing w:before="4"/>
              <w:ind w:left="38"/>
              <w:rPr>
                <w:b/>
              </w:rPr>
            </w:pPr>
          </w:p>
        </w:tc>
        <w:tc>
          <w:tcPr>
            <w:tcW w:w="6946" w:type="dxa"/>
            <w:gridSpan w:val="2"/>
          </w:tcPr>
          <w:p w:rsidR="003F44C8" w:rsidRPr="00BA5496" w:rsidRDefault="003F44C8" w:rsidP="0068733A">
            <w:pPr>
              <w:pStyle w:val="TableParagraph"/>
              <w:spacing w:before="20"/>
              <w:ind w:left="37"/>
              <w:rPr>
                <w:b/>
              </w:rPr>
            </w:pPr>
            <w:r w:rsidRPr="00BA5496">
              <w:rPr>
                <w:b/>
              </w:rPr>
              <w:t xml:space="preserve">DOBROBIT ŽIVOTINJA – </w:t>
            </w:r>
            <w:r w:rsidR="00751EC9">
              <w:rPr>
                <w:b/>
              </w:rPr>
              <w:t>tokom klanja</w:t>
            </w:r>
            <w:r w:rsidRPr="00BA5496">
              <w:rPr>
                <w:b/>
              </w:rPr>
              <w:t xml:space="preserve"> </w:t>
            </w:r>
          </w:p>
        </w:tc>
        <w:tc>
          <w:tcPr>
            <w:tcW w:w="693" w:type="dxa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25" w:type="dxa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25" w:type="dxa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1134" w:type="dxa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167" w:type="dxa"/>
          </w:tcPr>
          <w:p w:rsidR="003F44C8" w:rsidRPr="00BA5496" w:rsidRDefault="003F44C8" w:rsidP="008436E1">
            <w:pPr>
              <w:pStyle w:val="TableParagraph"/>
            </w:pPr>
          </w:p>
        </w:tc>
      </w:tr>
      <w:tr w:rsidR="003F44C8" w:rsidRPr="00BA5496" w:rsidTr="00F948C2">
        <w:trPr>
          <w:trHeight w:val="217"/>
        </w:trPr>
        <w:tc>
          <w:tcPr>
            <w:tcW w:w="1193" w:type="dxa"/>
          </w:tcPr>
          <w:p w:rsidR="003F44C8" w:rsidRPr="00BA5496" w:rsidRDefault="003F44C8" w:rsidP="00751EC9">
            <w:pPr>
              <w:pStyle w:val="TableParagraph"/>
              <w:spacing w:before="4"/>
              <w:ind w:left="38"/>
              <w:jc w:val="center"/>
              <w:rPr>
                <w:b/>
              </w:rPr>
            </w:pPr>
            <w:r w:rsidRPr="00BA5496">
              <w:rPr>
                <w:b/>
              </w:rPr>
              <w:t>1</w:t>
            </w:r>
          </w:p>
        </w:tc>
        <w:tc>
          <w:tcPr>
            <w:tcW w:w="6946" w:type="dxa"/>
            <w:gridSpan w:val="2"/>
          </w:tcPr>
          <w:p w:rsidR="003F44C8" w:rsidRPr="00BA5496" w:rsidRDefault="003F44C8" w:rsidP="008436E1">
            <w:pPr>
              <w:pStyle w:val="TableParagraph"/>
              <w:spacing w:before="20"/>
              <w:ind w:left="37"/>
              <w:rPr>
                <w:b/>
              </w:rPr>
            </w:pPr>
            <w:r>
              <w:rPr>
                <w:b/>
              </w:rPr>
              <w:t>OPŠTI USLOVI</w:t>
            </w:r>
          </w:p>
        </w:tc>
        <w:tc>
          <w:tcPr>
            <w:tcW w:w="693" w:type="dxa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25" w:type="dxa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25" w:type="dxa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1134" w:type="dxa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167" w:type="dxa"/>
          </w:tcPr>
          <w:p w:rsidR="003F44C8" w:rsidRPr="00BA5496" w:rsidRDefault="003F44C8" w:rsidP="008436E1">
            <w:pPr>
              <w:pStyle w:val="TableParagraph"/>
            </w:pPr>
          </w:p>
        </w:tc>
      </w:tr>
      <w:tr w:rsidR="00BB788C" w:rsidRPr="00BA5496" w:rsidTr="00004CB1">
        <w:trPr>
          <w:cantSplit/>
          <w:trHeight w:val="784"/>
        </w:trPr>
        <w:tc>
          <w:tcPr>
            <w:tcW w:w="1193" w:type="dxa"/>
            <w:vAlign w:val="center"/>
          </w:tcPr>
          <w:p w:rsidR="00BB788C" w:rsidRPr="00BA5496" w:rsidRDefault="00BB788C" w:rsidP="00B5276B">
            <w:pPr>
              <w:pStyle w:val="TableParagraph"/>
              <w:spacing w:line="203" w:lineRule="exact"/>
              <w:ind w:left="35"/>
              <w:jc w:val="center"/>
            </w:pPr>
            <w:r w:rsidRPr="00BA5496">
              <w:t>1.1</w:t>
            </w:r>
          </w:p>
        </w:tc>
        <w:tc>
          <w:tcPr>
            <w:tcW w:w="4946" w:type="dxa"/>
          </w:tcPr>
          <w:p w:rsidR="00BB788C" w:rsidRPr="00BA5496" w:rsidRDefault="001E01FF" w:rsidP="001E01FF">
            <w:pPr>
              <w:pStyle w:val="TableParagraph"/>
              <w:spacing w:line="259" w:lineRule="auto"/>
              <w:ind w:left="35" w:right="19"/>
            </w:pPr>
            <w:r>
              <w:t>Tokom usmrćivanja ili sprovođenja povezanih postupaka životinje su poštedi</w:t>
            </w:r>
            <w:r w:rsidR="00004CB1">
              <w:t>ene</w:t>
            </w:r>
            <w:r>
              <w:t xml:space="preserve"> svakog nepotrebnog bola, nelagodnosti ili patnje.</w:t>
            </w:r>
          </w:p>
        </w:tc>
        <w:tc>
          <w:tcPr>
            <w:tcW w:w="2000" w:type="dxa"/>
            <w:vMerge w:val="restart"/>
            <w:textDirection w:val="tbRl"/>
            <w:vAlign w:val="center"/>
          </w:tcPr>
          <w:p w:rsidR="00BB788C" w:rsidRPr="00BA5496" w:rsidRDefault="001E01FF" w:rsidP="0068733A">
            <w:pPr>
              <w:pStyle w:val="TableParagraph"/>
              <w:spacing w:line="259" w:lineRule="auto"/>
              <w:ind w:left="35" w:right="36"/>
              <w:jc w:val="center"/>
            </w:pPr>
            <w:r w:rsidRPr="001E01FF">
              <w:t>Pravilnik o bližim uslovima za zaštitu životinja tokom klanja (“Sl. list” Crne Gore, br. 54/2015 i 21/2019.)</w:t>
            </w:r>
          </w:p>
        </w:tc>
        <w:tc>
          <w:tcPr>
            <w:tcW w:w="693" w:type="dxa"/>
            <w:vMerge w:val="restart"/>
            <w:textDirection w:val="tbRl"/>
            <w:vAlign w:val="center"/>
          </w:tcPr>
          <w:p w:rsidR="00BB788C" w:rsidRPr="00BA5496" w:rsidRDefault="00BB788C" w:rsidP="00B5276B">
            <w:pPr>
              <w:pStyle w:val="TableParagraph"/>
              <w:spacing w:line="203" w:lineRule="exact"/>
              <w:ind w:left="35" w:right="113"/>
              <w:jc w:val="center"/>
            </w:pPr>
            <w:r w:rsidRPr="00DE5488">
              <w:rPr>
                <w:sz w:val="20"/>
              </w:rPr>
              <w:t>OBAVEZAN</w:t>
            </w: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1134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167" w:type="dxa"/>
          </w:tcPr>
          <w:p w:rsidR="00BB788C" w:rsidRPr="00BA5496" w:rsidRDefault="00BB788C" w:rsidP="008436E1">
            <w:pPr>
              <w:pStyle w:val="TableParagraph"/>
            </w:pPr>
          </w:p>
        </w:tc>
      </w:tr>
      <w:tr w:rsidR="00BB788C" w:rsidRPr="00BA5496" w:rsidTr="00BB788C">
        <w:trPr>
          <w:cantSplit/>
          <w:trHeight w:val="680"/>
        </w:trPr>
        <w:tc>
          <w:tcPr>
            <w:tcW w:w="1193" w:type="dxa"/>
            <w:vAlign w:val="center"/>
          </w:tcPr>
          <w:p w:rsidR="00BB788C" w:rsidRPr="00BA5496" w:rsidRDefault="00BB788C" w:rsidP="00B5276B">
            <w:pPr>
              <w:pStyle w:val="TableParagraph"/>
              <w:spacing w:line="203" w:lineRule="exact"/>
              <w:ind w:left="35"/>
              <w:jc w:val="center"/>
            </w:pPr>
            <w:r>
              <w:t>1.2</w:t>
            </w:r>
          </w:p>
        </w:tc>
        <w:tc>
          <w:tcPr>
            <w:tcW w:w="4946" w:type="dxa"/>
          </w:tcPr>
          <w:p w:rsidR="00BB788C" w:rsidRPr="001E01FF" w:rsidRDefault="001E01FF" w:rsidP="001E01FF">
            <w:pPr>
              <w:pStyle w:val="TableParagraph"/>
              <w:spacing w:line="259" w:lineRule="auto"/>
              <w:ind w:left="35" w:right="19"/>
            </w:pPr>
            <w:r>
              <w:t>Subjekat poslovanja preduzima mjere kojima se obezbjeđuje da se životinje prilikom dolaska u klanicu drže čistim i u primjerenim temperaturnim uslovima, zaštićene od pada, klizanja i povređivanja.</w:t>
            </w:r>
          </w:p>
        </w:tc>
        <w:tc>
          <w:tcPr>
            <w:tcW w:w="2000" w:type="dxa"/>
            <w:vMerge/>
          </w:tcPr>
          <w:p w:rsidR="00BB788C" w:rsidRDefault="00BB788C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BB788C" w:rsidRPr="00DE5488" w:rsidRDefault="00BB788C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1134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167" w:type="dxa"/>
          </w:tcPr>
          <w:p w:rsidR="00BB788C" w:rsidRPr="00BA5496" w:rsidRDefault="00BB788C" w:rsidP="008436E1">
            <w:pPr>
              <w:pStyle w:val="TableParagraph"/>
            </w:pPr>
          </w:p>
        </w:tc>
      </w:tr>
      <w:tr w:rsidR="00BB788C" w:rsidRPr="00BA5496" w:rsidTr="00004CB1">
        <w:trPr>
          <w:cantSplit/>
          <w:trHeight w:val="901"/>
        </w:trPr>
        <w:tc>
          <w:tcPr>
            <w:tcW w:w="1193" w:type="dxa"/>
            <w:vAlign w:val="center"/>
          </w:tcPr>
          <w:p w:rsidR="00BB788C" w:rsidRPr="00BA5496" w:rsidRDefault="00BB788C" w:rsidP="00B5276B">
            <w:pPr>
              <w:pStyle w:val="TableParagraph"/>
              <w:spacing w:line="203" w:lineRule="exact"/>
              <w:ind w:left="35"/>
              <w:jc w:val="center"/>
            </w:pPr>
            <w:r>
              <w:t>1.3</w:t>
            </w:r>
          </w:p>
        </w:tc>
        <w:tc>
          <w:tcPr>
            <w:tcW w:w="4946" w:type="dxa"/>
          </w:tcPr>
          <w:p w:rsidR="00BB788C" w:rsidRPr="003F44C8" w:rsidRDefault="001E01FF" w:rsidP="001E01FF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>
              <w:t>Životinje prilikom dolaska u klanicu se drže u objektima za privremeni smještaj prije klanja, koji ispunjavaju uslove (Prilog 1).</w:t>
            </w:r>
          </w:p>
        </w:tc>
        <w:tc>
          <w:tcPr>
            <w:tcW w:w="2000" w:type="dxa"/>
            <w:vMerge/>
          </w:tcPr>
          <w:p w:rsidR="00BB788C" w:rsidRDefault="00BB788C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BB788C" w:rsidRPr="00DE5488" w:rsidRDefault="00BB788C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1134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167" w:type="dxa"/>
          </w:tcPr>
          <w:p w:rsidR="00BB788C" w:rsidRPr="00BA5496" w:rsidRDefault="00BB788C" w:rsidP="008436E1">
            <w:pPr>
              <w:pStyle w:val="TableParagraph"/>
            </w:pPr>
          </w:p>
        </w:tc>
      </w:tr>
      <w:tr w:rsidR="00570B16" w:rsidRPr="00BA5496" w:rsidTr="00BE2504">
        <w:trPr>
          <w:cantSplit/>
          <w:trHeight w:val="361"/>
        </w:trPr>
        <w:tc>
          <w:tcPr>
            <w:tcW w:w="6139" w:type="dxa"/>
            <w:gridSpan w:val="2"/>
            <w:vAlign w:val="center"/>
          </w:tcPr>
          <w:p w:rsidR="00570B16" w:rsidRPr="00004CB1" w:rsidRDefault="00570B16" w:rsidP="001E01FF">
            <w:pPr>
              <w:pStyle w:val="TableParagraph"/>
              <w:spacing w:line="259" w:lineRule="auto"/>
              <w:ind w:left="35" w:right="19"/>
              <w:rPr>
                <w:b/>
              </w:rPr>
            </w:pPr>
            <w:r w:rsidRPr="00004CB1">
              <w:rPr>
                <w:b/>
              </w:rPr>
              <w:t>Metode omamljivanja:</w:t>
            </w:r>
          </w:p>
        </w:tc>
        <w:tc>
          <w:tcPr>
            <w:tcW w:w="2000" w:type="dxa"/>
            <w:vMerge/>
          </w:tcPr>
          <w:p w:rsidR="00570B16" w:rsidRDefault="00570B16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844" w:type="dxa"/>
            <w:gridSpan w:val="5"/>
            <w:textDirection w:val="btLr"/>
            <w:vAlign w:val="center"/>
          </w:tcPr>
          <w:p w:rsidR="00570B16" w:rsidRPr="00BA5496" w:rsidRDefault="00570B16" w:rsidP="008436E1">
            <w:pPr>
              <w:pStyle w:val="TableParagraph"/>
            </w:pPr>
          </w:p>
        </w:tc>
      </w:tr>
      <w:tr w:rsidR="00BB788C" w:rsidRPr="00BA5496" w:rsidTr="00570B16">
        <w:trPr>
          <w:cantSplit/>
          <w:trHeight w:val="631"/>
        </w:trPr>
        <w:tc>
          <w:tcPr>
            <w:tcW w:w="1193" w:type="dxa"/>
            <w:vAlign w:val="center"/>
          </w:tcPr>
          <w:p w:rsidR="00BB788C" w:rsidRPr="00BA5496" w:rsidRDefault="00BB788C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1.4</w:t>
            </w:r>
          </w:p>
        </w:tc>
        <w:tc>
          <w:tcPr>
            <w:tcW w:w="4946" w:type="dxa"/>
          </w:tcPr>
          <w:p w:rsidR="00BB788C" w:rsidRPr="003F44C8" w:rsidRDefault="00570B16" w:rsidP="00BB788C">
            <w:pPr>
              <w:pStyle w:val="TableParagraph"/>
              <w:spacing w:line="259" w:lineRule="auto"/>
              <w:ind w:right="19"/>
              <w:rPr>
                <w:lang w:val="sr-Latn-ME"/>
              </w:rPr>
            </w:pPr>
            <w:r w:rsidRPr="00570B16">
              <w:rPr>
                <w:lang w:val="sr-Latn-ME"/>
              </w:rPr>
              <w:t>Omamljivanjem se životinje dovode u stanje gubitka svijesti</w:t>
            </w:r>
            <w:r w:rsidR="00004CB1">
              <w:rPr>
                <w:lang w:val="sr-Latn-ME"/>
              </w:rPr>
              <w:t>.</w:t>
            </w:r>
          </w:p>
        </w:tc>
        <w:tc>
          <w:tcPr>
            <w:tcW w:w="2000" w:type="dxa"/>
            <w:vMerge/>
            <w:textDirection w:val="tbRl"/>
            <w:vAlign w:val="center"/>
          </w:tcPr>
          <w:p w:rsidR="00BB788C" w:rsidRDefault="00BB788C" w:rsidP="0068733A">
            <w:pPr>
              <w:pStyle w:val="TableParagraph"/>
              <w:spacing w:line="259" w:lineRule="auto"/>
              <w:ind w:left="35" w:right="36"/>
              <w:jc w:val="center"/>
            </w:pPr>
          </w:p>
        </w:tc>
        <w:tc>
          <w:tcPr>
            <w:tcW w:w="693" w:type="dxa"/>
            <w:vMerge w:val="restart"/>
            <w:textDirection w:val="tbRl"/>
            <w:vAlign w:val="center"/>
          </w:tcPr>
          <w:p w:rsidR="00BB788C" w:rsidRPr="00DE5488" w:rsidRDefault="00BB788C" w:rsidP="006202C3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  <w:r>
              <w:rPr>
                <w:sz w:val="20"/>
              </w:rPr>
              <w:t>OBAVEZAN</w:t>
            </w: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1134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167" w:type="dxa"/>
          </w:tcPr>
          <w:p w:rsidR="00BB788C" w:rsidRPr="00BA5496" w:rsidRDefault="00BB788C" w:rsidP="008436E1">
            <w:pPr>
              <w:pStyle w:val="TableParagraph"/>
            </w:pPr>
          </w:p>
        </w:tc>
      </w:tr>
      <w:tr w:rsidR="00BB788C" w:rsidRPr="00BA5496" w:rsidTr="00004CB1">
        <w:trPr>
          <w:cantSplit/>
          <w:trHeight w:val="829"/>
        </w:trPr>
        <w:tc>
          <w:tcPr>
            <w:tcW w:w="1193" w:type="dxa"/>
            <w:vAlign w:val="center"/>
          </w:tcPr>
          <w:p w:rsidR="00BB788C" w:rsidRPr="00BA5496" w:rsidRDefault="00BB788C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1.5</w:t>
            </w:r>
          </w:p>
        </w:tc>
        <w:tc>
          <w:tcPr>
            <w:tcW w:w="4946" w:type="dxa"/>
          </w:tcPr>
          <w:p w:rsidR="00BB788C" w:rsidRPr="003F44C8" w:rsidRDefault="00570B16" w:rsidP="0068733A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570B16">
              <w:rPr>
                <w:lang w:val="sr-Latn-ME"/>
              </w:rPr>
              <w:t>Životinje se usmrćuju samo nakon omamljivanja, a gubitak svijesti i osjetljivosti treba da se održi do smrti životinje.</w:t>
            </w:r>
            <w:r>
              <w:rPr>
                <w:lang w:val="sr-Latn-ME"/>
              </w:rPr>
              <w:t xml:space="preserve"> (Prilog 2)</w:t>
            </w:r>
          </w:p>
        </w:tc>
        <w:tc>
          <w:tcPr>
            <w:tcW w:w="2000" w:type="dxa"/>
            <w:vMerge/>
          </w:tcPr>
          <w:p w:rsidR="00BB788C" w:rsidRDefault="00BB788C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BB788C" w:rsidRPr="00DE5488" w:rsidRDefault="00BB788C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1134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167" w:type="dxa"/>
          </w:tcPr>
          <w:p w:rsidR="00BB788C" w:rsidRPr="00BA5496" w:rsidRDefault="00BB788C" w:rsidP="008436E1">
            <w:pPr>
              <w:pStyle w:val="TableParagraph"/>
            </w:pPr>
          </w:p>
        </w:tc>
      </w:tr>
      <w:tr w:rsidR="00BB788C" w:rsidRPr="00BA5496" w:rsidTr="00BE16DD">
        <w:trPr>
          <w:cantSplit/>
          <w:trHeight w:val="1185"/>
        </w:trPr>
        <w:tc>
          <w:tcPr>
            <w:tcW w:w="1193" w:type="dxa"/>
            <w:vAlign w:val="center"/>
          </w:tcPr>
          <w:p w:rsidR="00BB788C" w:rsidRPr="00BA5496" w:rsidRDefault="00BB788C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1.6</w:t>
            </w:r>
          </w:p>
        </w:tc>
        <w:tc>
          <w:tcPr>
            <w:tcW w:w="4946" w:type="dxa"/>
          </w:tcPr>
          <w:p w:rsidR="00BB788C" w:rsidRPr="003F44C8" w:rsidRDefault="00570B16" w:rsidP="003F44C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570B16">
              <w:rPr>
                <w:lang w:val="sr-Latn-ME"/>
              </w:rPr>
              <w:t>Nakon primjene postupaka iz Priloga 2, koji ne izazivaju trenutnu smrt životinje</w:t>
            </w:r>
            <w:r w:rsidR="00004CB1">
              <w:rPr>
                <w:lang w:val="sr-Latn-ME"/>
              </w:rPr>
              <w:t xml:space="preserve">, </w:t>
            </w:r>
            <w:r w:rsidRPr="00570B16">
              <w:rPr>
                <w:lang w:val="sr-Latn-ME"/>
              </w:rPr>
              <w:t>sprovode se postupci koji obezbjeđuju smrt, kao što su</w:t>
            </w:r>
            <w:r w:rsidR="00004CB1">
              <w:rPr>
                <w:lang w:val="sr-Latn-ME"/>
              </w:rPr>
              <w:t>:</w:t>
            </w:r>
            <w:r w:rsidRPr="00570B16">
              <w:rPr>
                <w:lang w:val="sr-Latn-ME"/>
              </w:rPr>
              <w:t xml:space="preserve"> iskrvarivanje, usmrćivanje električnom strujom ili produženim uskraćivanjem kiseonika, što je prije moguće.</w:t>
            </w:r>
          </w:p>
        </w:tc>
        <w:tc>
          <w:tcPr>
            <w:tcW w:w="2000" w:type="dxa"/>
            <w:vMerge/>
          </w:tcPr>
          <w:p w:rsidR="00BB788C" w:rsidRDefault="00BB788C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BB788C" w:rsidRPr="00DE5488" w:rsidRDefault="00BB788C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1134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167" w:type="dxa"/>
          </w:tcPr>
          <w:p w:rsidR="00BB788C" w:rsidRPr="00BA5496" w:rsidRDefault="00BB788C" w:rsidP="008436E1">
            <w:pPr>
              <w:pStyle w:val="TableParagraph"/>
            </w:pPr>
          </w:p>
        </w:tc>
      </w:tr>
      <w:tr w:rsidR="00BB788C" w:rsidRPr="00BA5496" w:rsidTr="00004CB1">
        <w:trPr>
          <w:cantSplit/>
          <w:trHeight w:val="1036"/>
        </w:trPr>
        <w:tc>
          <w:tcPr>
            <w:tcW w:w="1193" w:type="dxa"/>
            <w:vAlign w:val="center"/>
          </w:tcPr>
          <w:p w:rsidR="00BB788C" w:rsidRPr="00BA5496" w:rsidRDefault="00BB788C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1.7</w:t>
            </w:r>
          </w:p>
        </w:tc>
        <w:tc>
          <w:tcPr>
            <w:tcW w:w="4946" w:type="dxa"/>
            <w:vAlign w:val="center"/>
          </w:tcPr>
          <w:p w:rsidR="00BB788C" w:rsidRPr="0068733A" w:rsidRDefault="00570B16" w:rsidP="001E01FF">
            <w:pPr>
              <w:spacing w:before="102"/>
            </w:pPr>
            <w:r w:rsidRPr="00570B16">
              <w:t xml:space="preserve">U slučaju kada se životinje podvrgavaju klanju u skladu sa religijskim obredom ne primjenjuju se zahtjevi </w:t>
            </w:r>
            <w:r w:rsidR="00004CB1">
              <w:t xml:space="preserve">iz (1.5) </w:t>
            </w:r>
            <w:r w:rsidRPr="00570B16">
              <w:t>pod uslovom da se klanje vrši u klanici.</w:t>
            </w:r>
          </w:p>
        </w:tc>
        <w:tc>
          <w:tcPr>
            <w:tcW w:w="2000" w:type="dxa"/>
            <w:vMerge/>
          </w:tcPr>
          <w:p w:rsidR="00BB788C" w:rsidRDefault="00BB788C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BB788C" w:rsidRPr="00DE5488" w:rsidRDefault="00BB788C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25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1134" w:type="dxa"/>
          </w:tcPr>
          <w:p w:rsidR="00BB788C" w:rsidRPr="00BA5496" w:rsidRDefault="00BB788C" w:rsidP="008436E1">
            <w:pPr>
              <w:pStyle w:val="TableParagraph"/>
            </w:pPr>
          </w:p>
        </w:tc>
        <w:tc>
          <w:tcPr>
            <w:tcW w:w="4167" w:type="dxa"/>
          </w:tcPr>
          <w:p w:rsidR="00BB788C" w:rsidRPr="00BA5496" w:rsidRDefault="00BB788C" w:rsidP="008436E1">
            <w:pPr>
              <w:pStyle w:val="TableParagraph"/>
            </w:pPr>
          </w:p>
        </w:tc>
      </w:tr>
    </w:tbl>
    <w:p w:rsidR="0068733A" w:rsidRDefault="0068733A" w:rsidP="00B85A87">
      <w:pPr>
        <w:spacing w:before="102"/>
        <w:ind w:left="325"/>
      </w:pPr>
    </w:p>
    <w:p w:rsidR="0068733A" w:rsidRDefault="0068733A" w:rsidP="00B85A87">
      <w:pPr>
        <w:spacing w:before="102"/>
        <w:ind w:left="325"/>
      </w:pPr>
    </w:p>
    <w:p w:rsidR="00004CB1" w:rsidRDefault="00004CB1" w:rsidP="00B85A87">
      <w:pPr>
        <w:spacing w:before="102"/>
        <w:ind w:left="325"/>
      </w:pPr>
    </w:p>
    <w:tbl>
      <w:tblPr>
        <w:tblW w:w="14983" w:type="dxa"/>
        <w:tblInd w:w="-60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5087"/>
        <w:gridCol w:w="1859"/>
        <w:gridCol w:w="1025"/>
        <w:gridCol w:w="430"/>
        <w:gridCol w:w="430"/>
        <w:gridCol w:w="1218"/>
        <w:gridCol w:w="3741"/>
      </w:tblGrid>
      <w:tr w:rsidR="007D5DE1" w:rsidRPr="00BA5496" w:rsidTr="00BB788C">
        <w:trPr>
          <w:trHeight w:val="647"/>
        </w:trPr>
        <w:tc>
          <w:tcPr>
            <w:tcW w:w="1193" w:type="dxa"/>
            <w:shd w:val="clear" w:color="auto" w:fill="F2F2F2"/>
          </w:tcPr>
          <w:p w:rsidR="007D5DE1" w:rsidRPr="00BA5496" w:rsidRDefault="007D5DE1" w:rsidP="003C76FC">
            <w:pPr>
              <w:pStyle w:val="TableParagraph"/>
              <w:spacing w:before="1"/>
              <w:jc w:val="center"/>
            </w:pPr>
            <w:r w:rsidRPr="00BA5496">
              <w:br w:type="page"/>
            </w:r>
          </w:p>
          <w:p w:rsidR="007D5DE1" w:rsidRPr="00BA5496" w:rsidRDefault="007D5DE1" w:rsidP="003C76FC">
            <w:pPr>
              <w:pStyle w:val="TableParagraph"/>
              <w:ind w:left="37"/>
              <w:jc w:val="center"/>
              <w:rPr>
                <w:b/>
              </w:rPr>
            </w:pPr>
            <w:bookmarkStart w:id="3" w:name="AW_PY"/>
            <w:bookmarkEnd w:id="3"/>
            <w:r w:rsidRPr="00BA5496">
              <w:rPr>
                <w:b/>
              </w:rPr>
              <w:t>Nº</w:t>
            </w:r>
          </w:p>
        </w:tc>
        <w:tc>
          <w:tcPr>
            <w:tcW w:w="5087" w:type="dxa"/>
            <w:shd w:val="clear" w:color="auto" w:fill="F2F2F2"/>
          </w:tcPr>
          <w:p w:rsidR="007D5DE1" w:rsidRPr="00BA5496" w:rsidRDefault="007D5DE1" w:rsidP="003C76FC">
            <w:pPr>
              <w:pStyle w:val="TableParagraph"/>
              <w:spacing w:before="1"/>
              <w:jc w:val="center"/>
            </w:pPr>
          </w:p>
          <w:p w:rsidR="007D5DE1" w:rsidRPr="00BA5496" w:rsidRDefault="007D5DE1" w:rsidP="003C76FC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Kontrolna</w:t>
            </w:r>
            <w:r w:rsidR="003941F5" w:rsidRPr="00BA5496">
              <w:rPr>
                <w:b/>
              </w:rPr>
              <w:t xml:space="preserve"> ta</w:t>
            </w:r>
            <w:r w:rsidRPr="00BA5496">
              <w:rPr>
                <w:b/>
              </w:rPr>
              <w:t>čka</w:t>
            </w:r>
          </w:p>
        </w:tc>
        <w:tc>
          <w:tcPr>
            <w:tcW w:w="1859" w:type="dxa"/>
            <w:shd w:val="clear" w:color="auto" w:fill="F2F2F2"/>
          </w:tcPr>
          <w:p w:rsidR="007D5DE1" w:rsidRPr="00BA5496" w:rsidRDefault="003C76FC" w:rsidP="003C76FC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K</w:t>
            </w:r>
            <w:r w:rsidR="003941F5" w:rsidRPr="00BA5496">
              <w:rPr>
                <w:b/>
              </w:rPr>
              <w:t xml:space="preserve">riterijumi </w:t>
            </w:r>
            <w:r w:rsidRPr="00BA5496">
              <w:rPr>
                <w:b/>
              </w:rPr>
              <w:t>usklađenosti</w:t>
            </w:r>
          </w:p>
        </w:tc>
        <w:tc>
          <w:tcPr>
            <w:tcW w:w="1025" w:type="dxa"/>
            <w:shd w:val="clear" w:color="auto" w:fill="F2F2F2"/>
          </w:tcPr>
          <w:p w:rsidR="007D5DE1" w:rsidRPr="00BA5496" w:rsidRDefault="007D5DE1" w:rsidP="003C76FC">
            <w:pPr>
              <w:pStyle w:val="TableParagraph"/>
              <w:spacing w:before="1"/>
              <w:jc w:val="center"/>
            </w:pPr>
          </w:p>
          <w:p w:rsidR="007D5DE1" w:rsidRPr="00BA5496" w:rsidRDefault="003C76FC" w:rsidP="003C76FC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Nivo</w:t>
            </w:r>
          </w:p>
        </w:tc>
        <w:tc>
          <w:tcPr>
            <w:tcW w:w="430" w:type="dxa"/>
            <w:shd w:val="clear" w:color="auto" w:fill="F2F2F2"/>
          </w:tcPr>
          <w:p w:rsidR="007D5DE1" w:rsidRPr="00BA5496" w:rsidRDefault="007D5DE1" w:rsidP="003C76FC">
            <w:pPr>
              <w:pStyle w:val="TableParagraph"/>
              <w:spacing w:before="1"/>
              <w:jc w:val="center"/>
            </w:pPr>
          </w:p>
          <w:p w:rsidR="007D5DE1" w:rsidRPr="00BA5496" w:rsidRDefault="007D5DE1" w:rsidP="003C76FC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30" w:type="dxa"/>
            <w:shd w:val="clear" w:color="auto" w:fill="F2F2F2"/>
          </w:tcPr>
          <w:p w:rsidR="007D5DE1" w:rsidRPr="00BA5496" w:rsidRDefault="007D5DE1" w:rsidP="003C76FC">
            <w:pPr>
              <w:pStyle w:val="TableParagraph"/>
              <w:spacing w:before="1"/>
              <w:jc w:val="center"/>
            </w:pPr>
          </w:p>
          <w:p w:rsidR="007D5DE1" w:rsidRPr="00BA5496" w:rsidRDefault="007D5DE1" w:rsidP="003C76FC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218" w:type="dxa"/>
            <w:shd w:val="clear" w:color="auto" w:fill="F2F2F2"/>
          </w:tcPr>
          <w:p w:rsidR="007D5DE1" w:rsidRPr="00BA5496" w:rsidRDefault="007D5DE1" w:rsidP="003C76FC">
            <w:pPr>
              <w:pStyle w:val="TableParagraph"/>
              <w:spacing w:before="1"/>
              <w:jc w:val="center"/>
            </w:pPr>
          </w:p>
          <w:p w:rsidR="007D5DE1" w:rsidRPr="00BA5496" w:rsidRDefault="00F21553" w:rsidP="003C76FC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</w:rPr>
              <w:t>Djelimično</w:t>
            </w:r>
          </w:p>
        </w:tc>
        <w:tc>
          <w:tcPr>
            <w:tcW w:w="3741" w:type="dxa"/>
            <w:shd w:val="clear" w:color="auto" w:fill="F2F2F2"/>
          </w:tcPr>
          <w:p w:rsidR="007D5DE1" w:rsidRPr="00BA5496" w:rsidRDefault="007D5DE1" w:rsidP="003C76FC">
            <w:pPr>
              <w:pStyle w:val="TableParagraph"/>
              <w:spacing w:before="1"/>
              <w:jc w:val="center"/>
            </w:pPr>
          </w:p>
          <w:p w:rsidR="007D5DE1" w:rsidRPr="00BA5496" w:rsidRDefault="007D5DE1" w:rsidP="003C76FC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Pojašnjenje</w:t>
            </w:r>
          </w:p>
        </w:tc>
      </w:tr>
      <w:tr w:rsidR="007D5DE1" w:rsidRPr="00BA5496" w:rsidTr="00F21553">
        <w:trPr>
          <w:trHeight w:val="291"/>
        </w:trPr>
        <w:tc>
          <w:tcPr>
            <w:tcW w:w="1193" w:type="dxa"/>
          </w:tcPr>
          <w:p w:rsidR="007D5DE1" w:rsidRPr="00BA5496" w:rsidRDefault="00004CB1" w:rsidP="00004CB1">
            <w:pPr>
              <w:pStyle w:val="TableParagraph"/>
              <w:spacing w:before="4"/>
              <w:ind w:left="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6" w:type="dxa"/>
            <w:gridSpan w:val="2"/>
          </w:tcPr>
          <w:p w:rsidR="007D5DE1" w:rsidRPr="00BA5496" w:rsidRDefault="00570B16" w:rsidP="00570B16">
            <w:pPr>
              <w:pStyle w:val="TableParagraph"/>
              <w:spacing w:before="20"/>
              <w:ind w:left="37"/>
              <w:rPr>
                <w:b/>
              </w:rPr>
            </w:pPr>
            <w:r>
              <w:rPr>
                <w:b/>
              </w:rPr>
              <w:t>Provjera omamljivanja:</w:t>
            </w:r>
          </w:p>
        </w:tc>
        <w:tc>
          <w:tcPr>
            <w:tcW w:w="1025" w:type="dxa"/>
          </w:tcPr>
          <w:p w:rsidR="007D5DE1" w:rsidRPr="00BA5496" w:rsidRDefault="007D5DE1" w:rsidP="005D4250">
            <w:pPr>
              <w:pStyle w:val="TableParagraph"/>
            </w:pPr>
          </w:p>
        </w:tc>
        <w:tc>
          <w:tcPr>
            <w:tcW w:w="430" w:type="dxa"/>
          </w:tcPr>
          <w:p w:rsidR="007D5DE1" w:rsidRPr="00BA5496" w:rsidRDefault="007D5DE1" w:rsidP="005D4250">
            <w:pPr>
              <w:pStyle w:val="TableParagraph"/>
            </w:pPr>
          </w:p>
        </w:tc>
        <w:tc>
          <w:tcPr>
            <w:tcW w:w="430" w:type="dxa"/>
          </w:tcPr>
          <w:p w:rsidR="007D5DE1" w:rsidRPr="00BA5496" w:rsidRDefault="007D5DE1" w:rsidP="005D4250">
            <w:pPr>
              <w:pStyle w:val="TableParagraph"/>
            </w:pPr>
          </w:p>
        </w:tc>
        <w:tc>
          <w:tcPr>
            <w:tcW w:w="1218" w:type="dxa"/>
          </w:tcPr>
          <w:p w:rsidR="007D5DE1" w:rsidRPr="00BA5496" w:rsidRDefault="007D5DE1" w:rsidP="005D4250">
            <w:pPr>
              <w:pStyle w:val="TableParagraph"/>
            </w:pPr>
          </w:p>
        </w:tc>
        <w:tc>
          <w:tcPr>
            <w:tcW w:w="3741" w:type="dxa"/>
          </w:tcPr>
          <w:p w:rsidR="007D5DE1" w:rsidRPr="00BA5496" w:rsidRDefault="007D5DE1" w:rsidP="005D4250">
            <w:pPr>
              <w:pStyle w:val="TableParagraph"/>
            </w:pPr>
          </w:p>
        </w:tc>
      </w:tr>
      <w:tr w:rsidR="00F21553" w:rsidRPr="00BA5496" w:rsidTr="00B96590">
        <w:trPr>
          <w:cantSplit/>
          <w:trHeight w:val="850"/>
        </w:trPr>
        <w:tc>
          <w:tcPr>
            <w:tcW w:w="1193" w:type="dxa"/>
            <w:vAlign w:val="center"/>
          </w:tcPr>
          <w:p w:rsidR="00F21553" w:rsidRPr="00BA5496" w:rsidRDefault="00F21553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2</w:t>
            </w:r>
            <w:r w:rsidRPr="00BA5496">
              <w:t>.1</w:t>
            </w:r>
          </w:p>
        </w:tc>
        <w:tc>
          <w:tcPr>
            <w:tcW w:w="5087" w:type="dxa"/>
            <w:vAlign w:val="center"/>
          </w:tcPr>
          <w:p w:rsidR="00F21553" w:rsidRPr="00004CB1" w:rsidRDefault="00570B16" w:rsidP="00B96590">
            <w:pPr>
              <w:rPr>
                <w:szCs w:val="16"/>
              </w:rPr>
            </w:pPr>
            <w:r w:rsidRPr="00004CB1">
              <w:rPr>
                <w:szCs w:val="16"/>
              </w:rPr>
              <w:t>Osposobljeno lice vrši provjeru da li životinje pokazuju bilo kakve znake svijesti ili osjetljivosti nakon završetka omamljivanja do smrti.</w:t>
            </w:r>
          </w:p>
        </w:tc>
        <w:tc>
          <w:tcPr>
            <w:tcW w:w="1859" w:type="dxa"/>
            <w:vMerge w:val="restart"/>
            <w:textDirection w:val="tbRl"/>
            <w:vAlign w:val="center"/>
          </w:tcPr>
          <w:p w:rsidR="00F21553" w:rsidRPr="00F21553" w:rsidRDefault="00F21553" w:rsidP="00F21553">
            <w:pPr>
              <w:pStyle w:val="TableParagraph"/>
              <w:spacing w:line="259" w:lineRule="auto"/>
              <w:ind w:left="35" w:right="36"/>
              <w:jc w:val="center"/>
            </w:pPr>
          </w:p>
        </w:tc>
        <w:tc>
          <w:tcPr>
            <w:tcW w:w="1025" w:type="dxa"/>
            <w:vMerge w:val="restart"/>
            <w:textDirection w:val="tbRl"/>
            <w:vAlign w:val="center"/>
          </w:tcPr>
          <w:p w:rsidR="00F21553" w:rsidRPr="00BA5496" w:rsidRDefault="00F21553" w:rsidP="00F21553">
            <w:pPr>
              <w:pStyle w:val="TableParagraph"/>
              <w:spacing w:line="203" w:lineRule="exact"/>
              <w:ind w:left="35" w:right="113"/>
              <w:jc w:val="center"/>
            </w:pPr>
            <w:r w:rsidRPr="00DE5488">
              <w:rPr>
                <w:sz w:val="20"/>
              </w:rPr>
              <w:t>OBAVEZAN</w:t>
            </w: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1218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3741" w:type="dxa"/>
          </w:tcPr>
          <w:p w:rsidR="00F21553" w:rsidRPr="00BA5496" w:rsidRDefault="00F21553" w:rsidP="00171324">
            <w:pPr>
              <w:pStyle w:val="TableParagraph"/>
            </w:pPr>
          </w:p>
        </w:tc>
      </w:tr>
      <w:tr w:rsidR="00F21553" w:rsidRPr="00BA5496" w:rsidTr="00004CB1">
        <w:trPr>
          <w:cantSplit/>
          <w:trHeight w:val="1099"/>
        </w:trPr>
        <w:tc>
          <w:tcPr>
            <w:tcW w:w="1193" w:type="dxa"/>
            <w:vAlign w:val="center"/>
          </w:tcPr>
          <w:p w:rsidR="00F21553" w:rsidRDefault="00F21553" w:rsidP="00F21553">
            <w:pPr>
              <w:jc w:val="center"/>
            </w:pPr>
            <w:r w:rsidRPr="00176942">
              <w:t>2</w:t>
            </w:r>
            <w:r>
              <w:t>.2</w:t>
            </w:r>
          </w:p>
        </w:tc>
        <w:tc>
          <w:tcPr>
            <w:tcW w:w="5087" w:type="dxa"/>
            <w:vAlign w:val="center"/>
          </w:tcPr>
          <w:p w:rsidR="00F21553" w:rsidRPr="00171324" w:rsidRDefault="00570B16" w:rsidP="00B96590">
            <w:pPr>
              <w:ind w:left="126"/>
              <w:rPr>
                <w:szCs w:val="16"/>
              </w:rPr>
            </w:pPr>
            <w:r w:rsidRPr="00570B16">
              <w:rPr>
                <w:szCs w:val="16"/>
              </w:rPr>
              <w:t xml:space="preserve">Kada se provjerama utvrdi da životinja nije omamljena na odgovarajući način osposobljeno lice odmah preduzima odgovarajuće mjere u skladu sa </w:t>
            </w:r>
            <w:r w:rsidR="00004CB1">
              <w:rPr>
                <w:szCs w:val="16"/>
              </w:rPr>
              <w:t>SOP-om.</w:t>
            </w:r>
          </w:p>
        </w:tc>
        <w:tc>
          <w:tcPr>
            <w:tcW w:w="1859" w:type="dxa"/>
            <w:vMerge/>
          </w:tcPr>
          <w:p w:rsidR="00F21553" w:rsidRDefault="00F21553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F21553" w:rsidRPr="00DE5488" w:rsidRDefault="00F21553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1218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3741" w:type="dxa"/>
          </w:tcPr>
          <w:p w:rsidR="00F21553" w:rsidRPr="00BA5496" w:rsidRDefault="00F21553" w:rsidP="00171324">
            <w:pPr>
              <w:pStyle w:val="TableParagraph"/>
            </w:pPr>
          </w:p>
        </w:tc>
      </w:tr>
      <w:tr w:rsidR="00F21553" w:rsidRPr="00BA5496" w:rsidTr="00B96590">
        <w:trPr>
          <w:cantSplit/>
          <w:trHeight w:val="1549"/>
        </w:trPr>
        <w:tc>
          <w:tcPr>
            <w:tcW w:w="1193" w:type="dxa"/>
            <w:vAlign w:val="center"/>
          </w:tcPr>
          <w:p w:rsidR="00F21553" w:rsidRDefault="00F21553" w:rsidP="00F21553">
            <w:pPr>
              <w:jc w:val="center"/>
            </w:pPr>
            <w:r w:rsidRPr="00176942">
              <w:t>2</w:t>
            </w:r>
            <w:r>
              <w:t>.3</w:t>
            </w:r>
          </w:p>
        </w:tc>
        <w:tc>
          <w:tcPr>
            <w:tcW w:w="5087" w:type="dxa"/>
            <w:vAlign w:val="center"/>
          </w:tcPr>
          <w:p w:rsidR="00F21553" w:rsidRPr="00570B16" w:rsidRDefault="00570B16" w:rsidP="00570B16">
            <w:pPr>
              <w:rPr>
                <w:szCs w:val="16"/>
              </w:rPr>
            </w:pPr>
            <w:r w:rsidRPr="00570B16">
              <w:rPr>
                <w:szCs w:val="16"/>
              </w:rPr>
              <w:t>U slučaju obrednog klanja, kada se životinje usmrćuju bez prethodnog omamljivanja, osposobljeno lice redovno provjerava pokazuju li životinje bilo kakve znake svijesti ili osjetljivosti prije oslobađanja iz opreme za sputavanje i znake života prije dalje obrade (skidanje kože ili šurenje).</w:t>
            </w:r>
          </w:p>
        </w:tc>
        <w:tc>
          <w:tcPr>
            <w:tcW w:w="1859" w:type="dxa"/>
            <w:vMerge/>
          </w:tcPr>
          <w:p w:rsidR="00F21553" w:rsidRDefault="00F21553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F21553" w:rsidRPr="00DE5488" w:rsidRDefault="00F21553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1218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3741" w:type="dxa"/>
          </w:tcPr>
          <w:p w:rsidR="00F21553" w:rsidRPr="00BA5496" w:rsidRDefault="00F21553" w:rsidP="00171324">
            <w:pPr>
              <w:pStyle w:val="TableParagraph"/>
            </w:pPr>
          </w:p>
        </w:tc>
      </w:tr>
      <w:tr w:rsidR="00570B16" w:rsidRPr="00BA5496" w:rsidTr="00004CB1">
        <w:trPr>
          <w:cantSplit/>
          <w:trHeight w:val="415"/>
        </w:trPr>
        <w:tc>
          <w:tcPr>
            <w:tcW w:w="1193" w:type="dxa"/>
            <w:vAlign w:val="center"/>
          </w:tcPr>
          <w:p w:rsidR="00570B16" w:rsidRPr="00176942" w:rsidRDefault="00570B16" w:rsidP="00F21553">
            <w:pPr>
              <w:jc w:val="center"/>
            </w:pPr>
          </w:p>
        </w:tc>
        <w:tc>
          <w:tcPr>
            <w:tcW w:w="5087" w:type="dxa"/>
            <w:vAlign w:val="center"/>
          </w:tcPr>
          <w:p w:rsidR="00570B16" w:rsidRPr="00004CB1" w:rsidRDefault="00004CB1" w:rsidP="00570B16">
            <w:pPr>
              <w:rPr>
                <w:b/>
                <w:szCs w:val="16"/>
              </w:rPr>
            </w:pPr>
            <w:r w:rsidRPr="00004CB1">
              <w:rPr>
                <w:b/>
                <w:szCs w:val="16"/>
              </w:rPr>
              <w:t>Oprema za sputavanje i omamljivanje</w:t>
            </w:r>
          </w:p>
        </w:tc>
        <w:tc>
          <w:tcPr>
            <w:tcW w:w="1859" w:type="dxa"/>
            <w:vMerge/>
          </w:tcPr>
          <w:p w:rsidR="00570B16" w:rsidRDefault="00570B16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570B16" w:rsidRPr="00DE5488" w:rsidRDefault="00570B16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570B16" w:rsidRPr="00BA5496" w:rsidRDefault="00570B16" w:rsidP="00171324">
            <w:pPr>
              <w:pStyle w:val="TableParagraph"/>
            </w:pPr>
          </w:p>
        </w:tc>
        <w:tc>
          <w:tcPr>
            <w:tcW w:w="430" w:type="dxa"/>
          </w:tcPr>
          <w:p w:rsidR="00570B16" w:rsidRPr="00BA5496" w:rsidRDefault="00570B16" w:rsidP="00171324">
            <w:pPr>
              <w:pStyle w:val="TableParagraph"/>
            </w:pPr>
          </w:p>
        </w:tc>
        <w:tc>
          <w:tcPr>
            <w:tcW w:w="1218" w:type="dxa"/>
          </w:tcPr>
          <w:p w:rsidR="00570B16" w:rsidRPr="00BA5496" w:rsidRDefault="00570B16" w:rsidP="00171324">
            <w:pPr>
              <w:pStyle w:val="TableParagraph"/>
            </w:pPr>
          </w:p>
        </w:tc>
        <w:tc>
          <w:tcPr>
            <w:tcW w:w="3741" w:type="dxa"/>
          </w:tcPr>
          <w:p w:rsidR="00570B16" w:rsidRPr="00BA5496" w:rsidRDefault="00570B16" w:rsidP="00171324">
            <w:pPr>
              <w:pStyle w:val="TableParagraph"/>
            </w:pPr>
          </w:p>
        </w:tc>
      </w:tr>
      <w:tr w:rsidR="00004CB1" w:rsidRPr="00BA5496" w:rsidTr="00004CB1">
        <w:trPr>
          <w:cantSplit/>
          <w:trHeight w:val="1549"/>
        </w:trPr>
        <w:tc>
          <w:tcPr>
            <w:tcW w:w="1193" w:type="dxa"/>
            <w:vAlign w:val="center"/>
          </w:tcPr>
          <w:p w:rsidR="00004CB1" w:rsidRPr="00176942" w:rsidRDefault="00004CB1" w:rsidP="00F21553">
            <w:pPr>
              <w:jc w:val="center"/>
            </w:pPr>
          </w:p>
        </w:tc>
        <w:tc>
          <w:tcPr>
            <w:tcW w:w="5087" w:type="dxa"/>
          </w:tcPr>
          <w:p w:rsidR="00004CB1" w:rsidRPr="00004CB1" w:rsidRDefault="00004CB1" w:rsidP="00004CB1">
            <w:pPr>
              <w:rPr>
                <w:szCs w:val="16"/>
              </w:rPr>
            </w:pPr>
            <w:r w:rsidRPr="00004CB1">
              <w:rPr>
                <w:szCs w:val="16"/>
              </w:rPr>
              <w:t>Subjekat poslovanja, treba da obezbijedi: da se sva oprema za sputavanje i omamljivanje održava i provjerava u skladu sa uputstvom proizvođača, da provjeru vrši za to osposobljeno lice o čemu vodi evidenciju i rezervnu opremu za omamljivanje.</w:t>
            </w:r>
          </w:p>
        </w:tc>
        <w:tc>
          <w:tcPr>
            <w:tcW w:w="1859" w:type="dxa"/>
            <w:vMerge/>
          </w:tcPr>
          <w:p w:rsidR="00004CB1" w:rsidRDefault="00004CB1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004CB1" w:rsidRPr="00DE5488" w:rsidRDefault="00004CB1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430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1218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3741" w:type="dxa"/>
          </w:tcPr>
          <w:p w:rsidR="00004CB1" w:rsidRPr="00BA5496" w:rsidRDefault="00004CB1" w:rsidP="00171324">
            <w:pPr>
              <w:pStyle w:val="TableParagraph"/>
            </w:pPr>
          </w:p>
        </w:tc>
      </w:tr>
      <w:tr w:rsidR="00004CB1" w:rsidRPr="00BA5496" w:rsidTr="003D4990">
        <w:trPr>
          <w:cantSplit/>
          <w:trHeight w:val="1108"/>
        </w:trPr>
        <w:tc>
          <w:tcPr>
            <w:tcW w:w="1193" w:type="dxa"/>
            <w:vAlign w:val="center"/>
          </w:tcPr>
          <w:p w:rsidR="00004CB1" w:rsidRPr="00176942" w:rsidRDefault="00004CB1" w:rsidP="00F21553">
            <w:pPr>
              <w:jc w:val="center"/>
            </w:pPr>
          </w:p>
        </w:tc>
        <w:tc>
          <w:tcPr>
            <w:tcW w:w="5087" w:type="dxa"/>
          </w:tcPr>
          <w:p w:rsidR="00004CB1" w:rsidRPr="00004CB1" w:rsidRDefault="00004CB1" w:rsidP="00004CB1">
            <w:pPr>
              <w:rPr>
                <w:szCs w:val="16"/>
              </w:rPr>
            </w:pPr>
            <w:r w:rsidRPr="00570B16">
              <w:rPr>
                <w:szCs w:val="16"/>
              </w:rPr>
              <w:t>Rezervna oprema primjenjuje se u slučaju neuspješnog djelovanja opreme za omamljivanje iz stava 1 ovog člana i može biti različita od opreme koja se prvo primijenila</w:t>
            </w:r>
          </w:p>
        </w:tc>
        <w:tc>
          <w:tcPr>
            <w:tcW w:w="1859" w:type="dxa"/>
            <w:vMerge/>
          </w:tcPr>
          <w:p w:rsidR="00004CB1" w:rsidRDefault="00004CB1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004CB1" w:rsidRPr="00DE5488" w:rsidRDefault="00004CB1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430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1218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3741" w:type="dxa"/>
          </w:tcPr>
          <w:p w:rsidR="00004CB1" w:rsidRPr="00BA5496" w:rsidRDefault="00004CB1" w:rsidP="00171324">
            <w:pPr>
              <w:pStyle w:val="TableParagraph"/>
            </w:pPr>
          </w:p>
        </w:tc>
      </w:tr>
      <w:tr w:rsidR="00004CB1" w:rsidRPr="00BA5496" w:rsidTr="00004CB1">
        <w:trPr>
          <w:cantSplit/>
          <w:trHeight w:val="1549"/>
        </w:trPr>
        <w:tc>
          <w:tcPr>
            <w:tcW w:w="1193" w:type="dxa"/>
            <w:vAlign w:val="center"/>
          </w:tcPr>
          <w:p w:rsidR="00004CB1" w:rsidRPr="00176942" w:rsidRDefault="00004CB1" w:rsidP="00F21553">
            <w:pPr>
              <w:jc w:val="center"/>
            </w:pPr>
          </w:p>
        </w:tc>
        <w:tc>
          <w:tcPr>
            <w:tcW w:w="5087" w:type="dxa"/>
          </w:tcPr>
          <w:p w:rsidR="00004CB1" w:rsidRPr="00570B16" w:rsidRDefault="00004CB1" w:rsidP="00004CB1">
            <w:pPr>
              <w:rPr>
                <w:szCs w:val="16"/>
              </w:rPr>
            </w:pPr>
            <w:r w:rsidRPr="00570B16">
              <w:rPr>
                <w:szCs w:val="16"/>
              </w:rPr>
              <w:t>Životinje se stavljaju u opremu za sputavanje, uključujući i opremu za sputavanje glave, sve dok osposobljeno lice koje vrši omamljivanje ili iskrvarenje nije spremno da izvrši omamljivanje ili iskrvarenje životinje što je prije moguće</w:t>
            </w:r>
          </w:p>
        </w:tc>
        <w:tc>
          <w:tcPr>
            <w:tcW w:w="1859" w:type="dxa"/>
            <w:vMerge/>
          </w:tcPr>
          <w:p w:rsidR="00004CB1" w:rsidRDefault="00004CB1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004CB1" w:rsidRPr="00DE5488" w:rsidRDefault="00004CB1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430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1218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3741" w:type="dxa"/>
          </w:tcPr>
          <w:p w:rsidR="00004CB1" w:rsidRPr="00BA5496" w:rsidRDefault="00004CB1" w:rsidP="00171324">
            <w:pPr>
              <w:pStyle w:val="TableParagraph"/>
            </w:pPr>
          </w:p>
        </w:tc>
      </w:tr>
      <w:tr w:rsidR="00004CB1" w:rsidRPr="00BA5496" w:rsidTr="003D4990">
        <w:trPr>
          <w:cantSplit/>
          <w:trHeight w:val="1333"/>
        </w:trPr>
        <w:tc>
          <w:tcPr>
            <w:tcW w:w="1193" w:type="dxa"/>
            <w:vAlign w:val="center"/>
          </w:tcPr>
          <w:p w:rsidR="00004CB1" w:rsidRPr="00176942" w:rsidRDefault="00004CB1" w:rsidP="00F21553">
            <w:pPr>
              <w:jc w:val="center"/>
            </w:pPr>
          </w:p>
        </w:tc>
        <w:tc>
          <w:tcPr>
            <w:tcW w:w="5087" w:type="dxa"/>
          </w:tcPr>
          <w:p w:rsidR="00004CB1" w:rsidRPr="00570B16" w:rsidRDefault="00004CB1" w:rsidP="00004CB1">
            <w:pPr>
              <w:rPr>
                <w:szCs w:val="16"/>
              </w:rPr>
            </w:pPr>
            <w:r w:rsidRPr="00004CB1">
              <w:rPr>
                <w:szCs w:val="16"/>
              </w:rPr>
              <w:t>Životinje se stavljaju u opremu za sputavanje, uključujući i opremu za sputavanje glave, sve dok osposobljeno lice koje vrši omamljivanje ili iskrvarenje nije spremno da izvrši omamljivanje ili iskrvarenje životinje što je prije moguće.</w:t>
            </w:r>
          </w:p>
        </w:tc>
        <w:tc>
          <w:tcPr>
            <w:tcW w:w="1859" w:type="dxa"/>
            <w:vMerge/>
          </w:tcPr>
          <w:p w:rsidR="00004CB1" w:rsidRDefault="00004CB1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004CB1" w:rsidRPr="00DE5488" w:rsidRDefault="00004CB1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430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1218" w:type="dxa"/>
          </w:tcPr>
          <w:p w:rsidR="00004CB1" w:rsidRPr="00BA5496" w:rsidRDefault="00004CB1" w:rsidP="00171324">
            <w:pPr>
              <w:pStyle w:val="TableParagraph"/>
            </w:pPr>
          </w:p>
        </w:tc>
        <w:tc>
          <w:tcPr>
            <w:tcW w:w="3741" w:type="dxa"/>
          </w:tcPr>
          <w:p w:rsidR="00004CB1" w:rsidRPr="00BA5496" w:rsidRDefault="00004CB1" w:rsidP="00171324">
            <w:pPr>
              <w:pStyle w:val="TableParagraph"/>
            </w:pPr>
          </w:p>
        </w:tc>
      </w:tr>
      <w:tr w:rsidR="00F21553" w:rsidRPr="00BA5496" w:rsidTr="00B96590">
        <w:trPr>
          <w:cantSplit/>
          <w:trHeight w:val="1493"/>
        </w:trPr>
        <w:tc>
          <w:tcPr>
            <w:tcW w:w="1193" w:type="dxa"/>
            <w:vAlign w:val="center"/>
          </w:tcPr>
          <w:p w:rsidR="00F21553" w:rsidRDefault="00F21553" w:rsidP="00F21553">
            <w:pPr>
              <w:jc w:val="center"/>
            </w:pPr>
            <w:r w:rsidRPr="00176942">
              <w:t>2</w:t>
            </w:r>
            <w:r>
              <w:t>.4</w:t>
            </w:r>
          </w:p>
        </w:tc>
        <w:tc>
          <w:tcPr>
            <w:tcW w:w="5087" w:type="dxa"/>
            <w:vAlign w:val="center"/>
          </w:tcPr>
          <w:p w:rsidR="00570B16" w:rsidRPr="00570B16" w:rsidRDefault="003E76F3" w:rsidP="00570B16">
            <w:pPr>
              <w:rPr>
                <w:szCs w:val="16"/>
              </w:rPr>
            </w:pPr>
            <w:r>
              <w:rPr>
                <w:szCs w:val="16"/>
              </w:rPr>
              <w:t>Da li subjekat raspolaže sa uputstvom koje treba da sadrži</w:t>
            </w:r>
            <w:r w:rsidR="00570B16" w:rsidRPr="00570B16">
              <w:rPr>
                <w:szCs w:val="16"/>
              </w:rPr>
              <w:t>:</w:t>
            </w:r>
          </w:p>
          <w:p w:rsidR="00570B16" w:rsidRPr="003E76F3" w:rsidRDefault="00570B16" w:rsidP="003E76F3">
            <w:pPr>
              <w:ind w:left="842"/>
              <w:rPr>
                <w:sz w:val="18"/>
                <w:szCs w:val="18"/>
              </w:rPr>
            </w:pPr>
            <w:r w:rsidRPr="003E76F3">
              <w:rPr>
                <w:sz w:val="18"/>
                <w:szCs w:val="18"/>
              </w:rPr>
              <w:t>1) vrstu, kategoriju, količinu i/ili težinu životinja za koje se oprema koristi;</w:t>
            </w:r>
          </w:p>
          <w:p w:rsidR="00570B16" w:rsidRPr="003E76F3" w:rsidRDefault="00570B16" w:rsidP="003E76F3">
            <w:pPr>
              <w:ind w:left="842"/>
              <w:rPr>
                <w:sz w:val="18"/>
                <w:szCs w:val="18"/>
              </w:rPr>
            </w:pPr>
            <w:r w:rsidRPr="003E76F3">
              <w:rPr>
                <w:sz w:val="18"/>
                <w:szCs w:val="18"/>
              </w:rPr>
              <w:t>2) preporučene parametre koji odgovaraju različitim okolnostima;</w:t>
            </w:r>
          </w:p>
          <w:p w:rsidR="00570B16" w:rsidRPr="003E76F3" w:rsidRDefault="00570B16" w:rsidP="003E76F3">
            <w:pPr>
              <w:ind w:left="842"/>
              <w:rPr>
                <w:sz w:val="18"/>
                <w:szCs w:val="18"/>
              </w:rPr>
            </w:pPr>
            <w:r w:rsidRPr="003E76F3">
              <w:rPr>
                <w:sz w:val="18"/>
                <w:szCs w:val="18"/>
              </w:rPr>
              <w:t>3) postupke za provjeru efikasnosti opreme za omamljivanje;</w:t>
            </w:r>
          </w:p>
          <w:p w:rsidR="00F21553" w:rsidRPr="00570B16" w:rsidRDefault="00570B16" w:rsidP="003E76F3">
            <w:pPr>
              <w:ind w:left="842"/>
              <w:rPr>
                <w:szCs w:val="16"/>
              </w:rPr>
            </w:pPr>
            <w:r w:rsidRPr="003E76F3">
              <w:rPr>
                <w:sz w:val="18"/>
                <w:szCs w:val="18"/>
              </w:rPr>
              <w:t>4) preporuke za održavanje i kalibraciju opreme, kada je to potrebno.</w:t>
            </w:r>
          </w:p>
        </w:tc>
        <w:tc>
          <w:tcPr>
            <w:tcW w:w="1859" w:type="dxa"/>
            <w:vMerge/>
          </w:tcPr>
          <w:p w:rsidR="00F21553" w:rsidRDefault="00F21553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F21553" w:rsidRPr="00DE5488" w:rsidRDefault="00F21553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1218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3741" w:type="dxa"/>
          </w:tcPr>
          <w:p w:rsidR="00F21553" w:rsidRPr="00BA5496" w:rsidRDefault="00F21553" w:rsidP="00171324">
            <w:pPr>
              <w:pStyle w:val="TableParagraph"/>
            </w:pPr>
          </w:p>
        </w:tc>
      </w:tr>
      <w:tr w:rsidR="00F21553" w:rsidRPr="00BA5496" w:rsidTr="003E76F3">
        <w:trPr>
          <w:cantSplit/>
          <w:trHeight w:val="505"/>
        </w:trPr>
        <w:tc>
          <w:tcPr>
            <w:tcW w:w="1193" w:type="dxa"/>
            <w:vAlign w:val="center"/>
          </w:tcPr>
          <w:p w:rsidR="00F21553" w:rsidRDefault="00F21553" w:rsidP="00F21553">
            <w:pPr>
              <w:jc w:val="center"/>
            </w:pPr>
            <w:r w:rsidRPr="00176942">
              <w:t>2</w:t>
            </w:r>
            <w:r>
              <w:t>.5</w:t>
            </w:r>
          </w:p>
        </w:tc>
        <w:tc>
          <w:tcPr>
            <w:tcW w:w="5087" w:type="dxa"/>
            <w:vAlign w:val="center"/>
          </w:tcPr>
          <w:p w:rsidR="00F21553" w:rsidRPr="003E76F3" w:rsidRDefault="00570B16" w:rsidP="00570B16">
            <w:pPr>
              <w:rPr>
                <w:b/>
                <w:szCs w:val="16"/>
              </w:rPr>
            </w:pPr>
            <w:r w:rsidRPr="003E76F3">
              <w:rPr>
                <w:b/>
                <w:szCs w:val="16"/>
              </w:rPr>
              <w:t>Rukovanje životinjama i njihovo sputavanje u klanicama</w:t>
            </w:r>
            <w:r w:rsidR="003D4990">
              <w:rPr>
                <w:rStyle w:val="FootnoteReference"/>
                <w:b/>
                <w:szCs w:val="16"/>
              </w:rPr>
              <w:footnoteReference w:id="4"/>
            </w:r>
            <w:r w:rsidR="003E76F3">
              <w:rPr>
                <w:b/>
                <w:szCs w:val="16"/>
              </w:rPr>
              <w:t>:</w:t>
            </w:r>
          </w:p>
        </w:tc>
        <w:tc>
          <w:tcPr>
            <w:tcW w:w="1859" w:type="dxa"/>
            <w:vMerge/>
          </w:tcPr>
          <w:p w:rsidR="00F21553" w:rsidRDefault="00F21553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F21553" w:rsidRPr="00DE5488" w:rsidRDefault="00F21553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1218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3741" w:type="dxa"/>
          </w:tcPr>
          <w:p w:rsidR="00F21553" w:rsidRPr="00BA5496" w:rsidRDefault="00F21553" w:rsidP="00171324">
            <w:pPr>
              <w:pStyle w:val="TableParagraph"/>
            </w:pPr>
          </w:p>
        </w:tc>
      </w:tr>
      <w:tr w:rsidR="003E76F3" w:rsidRPr="00BA5496" w:rsidTr="003E76F3">
        <w:trPr>
          <w:cantSplit/>
          <w:trHeight w:val="829"/>
        </w:trPr>
        <w:tc>
          <w:tcPr>
            <w:tcW w:w="1193" w:type="dxa"/>
            <w:vAlign w:val="center"/>
          </w:tcPr>
          <w:p w:rsidR="003E76F3" w:rsidRPr="00176942" w:rsidRDefault="003E76F3" w:rsidP="00F21553">
            <w:pPr>
              <w:jc w:val="center"/>
            </w:pPr>
          </w:p>
        </w:tc>
        <w:tc>
          <w:tcPr>
            <w:tcW w:w="5087" w:type="dxa"/>
          </w:tcPr>
          <w:p w:rsidR="003E76F3" w:rsidRPr="00570B16" w:rsidRDefault="003E76F3" w:rsidP="003E76F3">
            <w:pPr>
              <w:rPr>
                <w:szCs w:val="16"/>
              </w:rPr>
            </w:pPr>
            <w:r w:rsidRPr="003E76F3">
              <w:rPr>
                <w:szCs w:val="16"/>
              </w:rPr>
              <w:t>Životinje koje se usmrćuju bez prethodnog omamljivanja pojedinačno se sputavaju, a preživari se sputavaju mehanički</w:t>
            </w:r>
          </w:p>
        </w:tc>
        <w:tc>
          <w:tcPr>
            <w:tcW w:w="1859" w:type="dxa"/>
            <w:vMerge/>
          </w:tcPr>
          <w:p w:rsidR="003E76F3" w:rsidRDefault="003E76F3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3E76F3" w:rsidRPr="00DE5488" w:rsidRDefault="003E76F3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3E76F3" w:rsidRPr="00BA5496" w:rsidRDefault="003E76F3" w:rsidP="00171324">
            <w:pPr>
              <w:pStyle w:val="TableParagraph"/>
            </w:pPr>
          </w:p>
        </w:tc>
        <w:tc>
          <w:tcPr>
            <w:tcW w:w="430" w:type="dxa"/>
          </w:tcPr>
          <w:p w:rsidR="003E76F3" w:rsidRPr="00BA5496" w:rsidRDefault="003E76F3" w:rsidP="00171324">
            <w:pPr>
              <w:pStyle w:val="TableParagraph"/>
            </w:pPr>
          </w:p>
        </w:tc>
        <w:tc>
          <w:tcPr>
            <w:tcW w:w="1218" w:type="dxa"/>
          </w:tcPr>
          <w:p w:rsidR="003E76F3" w:rsidRPr="00BA5496" w:rsidRDefault="003E76F3" w:rsidP="00171324">
            <w:pPr>
              <w:pStyle w:val="TableParagraph"/>
            </w:pPr>
          </w:p>
        </w:tc>
        <w:tc>
          <w:tcPr>
            <w:tcW w:w="3741" w:type="dxa"/>
          </w:tcPr>
          <w:p w:rsidR="003E76F3" w:rsidRPr="00BA5496" w:rsidRDefault="003E76F3" w:rsidP="00171324">
            <w:pPr>
              <w:pStyle w:val="TableParagraph"/>
            </w:pPr>
          </w:p>
        </w:tc>
      </w:tr>
      <w:tr w:rsidR="003E76F3" w:rsidRPr="00BA5496" w:rsidTr="003E76F3">
        <w:trPr>
          <w:cantSplit/>
          <w:trHeight w:val="1823"/>
        </w:trPr>
        <w:tc>
          <w:tcPr>
            <w:tcW w:w="1193" w:type="dxa"/>
            <w:vAlign w:val="center"/>
          </w:tcPr>
          <w:p w:rsidR="003E76F3" w:rsidRPr="00176942" w:rsidRDefault="003E76F3" w:rsidP="00F21553">
            <w:pPr>
              <w:jc w:val="center"/>
            </w:pPr>
          </w:p>
        </w:tc>
        <w:tc>
          <w:tcPr>
            <w:tcW w:w="5087" w:type="dxa"/>
          </w:tcPr>
          <w:p w:rsidR="003E76F3" w:rsidRPr="003E76F3" w:rsidRDefault="003E76F3" w:rsidP="003E76F3">
            <w:pPr>
              <w:rPr>
                <w:szCs w:val="16"/>
              </w:rPr>
            </w:pPr>
            <w:r>
              <w:rPr>
                <w:szCs w:val="16"/>
              </w:rPr>
              <w:t>Da li se z</w:t>
            </w:r>
            <w:r w:rsidRPr="003E76F3">
              <w:rPr>
                <w:szCs w:val="16"/>
              </w:rPr>
              <w:t xml:space="preserve">a sputavanje životinja </w:t>
            </w:r>
            <w:r>
              <w:rPr>
                <w:szCs w:val="16"/>
              </w:rPr>
              <w:t xml:space="preserve">primjenjuje sputavanje koje </w:t>
            </w:r>
            <w:r w:rsidRPr="003E76F3">
              <w:rPr>
                <w:szCs w:val="16"/>
              </w:rPr>
              <w:t>ne treba da se primjenju</w:t>
            </w:r>
            <w:r>
              <w:rPr>
                <w:szCs w:val="16"/>
              </w:rPr>
              <w:t xml:space="preserve"> pod sledećim</w:t>
            </w:r>
            <w:r w:rsidRPr="003E76F3">
              <w:rPr>
                <w:szCs w:val="16"/>
              </w:rPr>
              <w:t xml:space="preserve"> načini</w:t>
            </w:r>
            <w:r>
              <w:rPr>
                <w:szCs w:val="16"/>
              </w:rPr>
              <w:t xml:space="preserve">ma </w:t>
            </w:r>
            <w:r w:rsidRPr="003E76F3">
              <w:rPr>
                <w:szCs w:val="16"/>
              </w:rPr>
              <w:t>sputavanja</w:t>
            </w:r>
            <w:r>
              <w:rPr>
                <w:szCs w:val="16"/>
              </w:rPr>
              <w:t>:</w:t>
            </w:r>
          </w:p>
          <w:p w:rsidR="003E76F3" w:rsidRPr="003E76F3" w:rsidRDefault="003E76F3" w:rsidP="003E76F3">
            <w:pPr>
              <w:ind w:left="842"/>
              <w:rPr>
                <w:sz w:val="18"/>
                <w:szCs w:val="18"/>
              </w:rPr>
            </w:pPr>
            <w:r w:rsidRPr="003E76F3">
              <w:rPr>
                <w:sz w:val="18"/>
                <w:szCs w:val="18"/>
              </w:rPr>
              <w:t>a) vješanje ili podizanje životinja koje su svjesne;</w:t>
            </w:r>
          </w:p>
          <w:p w:rsidR="003E76F3" w:rsidRPr="003E76F3" w:rsidRDefault="003E76F3" w:rsidP="003E76F3">
            <w:pPr>
              <w:ind w:left="842"/>
              <w:rPr>
                <w:sz w:val="18"/>
                <w:szCs w:val="18"/>
              </w:rPr>
            </w:pPr>
            <w:r w:rsidRPr="003E76F3">
              <w:rPr>
                <w:sz w:val="18"/>
                <w:szCs w:val="18"/>
              </w:rPr>
              <w:t>b) mehaničko stezanje ili povezivanje nogu životinja,</w:t>
            </w:r>
          </w:p>
          <w:p w:rsidR="003E76F3" w:rsidRPr="003E76F3" w:rsidRDefault="003E76F3" w:rsidP="003E76F3">
            <w:pPr>
              <w:ind w:left="842"/>
              <w:rPr>
                <w:sz w:val="18"/>
                <w:szCs w:val="18"/>
              </w:rPr>
            </w:pPr>
            <w:r w:rsidRPr="003E76F3">
              <w:rPr>
                <w:sz w:val="18"/>
                <w:szCs w:val="18"/>
              </w:rPr>
              <w:t>c) presijecanje kičmene moždine upotrebom šiljatog predmeta ili bodeža,</w:t>
            </w:r>
          </w:p>
          <w:p w:rsidR="003E76F3" w:rsidRPr="003E76F3" w:rsidRDefault="003E76F3" w:rsidP="003E76F3">
            <w:pPr>
              <w:ind w:left="842"/>
              <w:rPr>
                <w:szCs w:val="16"/>
              </w:rPr>
            </w:pPr>
            <w:r w:rsidRPr="003E76F3">
              <w:rPr>
                <w:sz w:val="18"/>
                <w:szCs w:val="18"/>
              </w:rPr>
              <w:t>d) upotreba električne struje za imobilizaciju koja ne omamljuje ni usmrćuje životinju pod kontrolisanim uslovima, a naročito svaka vrsta električne energije koja ne prolazi kroz mozak</w:t>
            </w:r>
          </w:p>
        </w:tc>
        <w:tc>
          <w:tcPr>
            <w:tcW w:w="1859" w:type="dxa"/>
            <w:vMerge/>
          </w:tcPr>
          <w:p w:rsidR="003E76F3" w:rsidRDefault="003E76F3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3E76F3" w:rsidRPr="00DE5488" w:rsidRDefault="003E76F3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3E76F3" w:rsidRPr="00BA5496" w:rsidRDefault="003E76F3" w:rsidP="00171324">
            <w:pPr>
              <w:pStyle w:val="TableParagraph"/>
            </w:pPr>
          </w:p>
        </w:tc>
        <w:tc>
          <w:tcPr>
            <w:tcW w:w="430" w:type="dxa"/>
          </w:tcPr>
          <w:p w:rsidR="003E76F3" w:rsidRPr="00BA5496" w:rsidRDefault="003E76F3" w:rsidP="00171324">
            <w:pPr>
              <w:pStyle w:val="TableParagraph"/>
            </w:pPr>
          </w:p>
        </w:tc>
        <w:tc>
          <w:tcPr>
            <w:tcW w:w="1218" w:type="dxa"/>
          </w:tcPr>
          <w:p w:rsidR="003E76F3" w:rsidRPr="00BA5496" w:rsidRDefault="003E76F3" w:rsidP="00171324">
            <w:pPr>
              <w:pStyle w:val="TableParagraph"/>
            </w:pPr>
          </w:p>
        </w:tc>
        <w:tc>
          <w:tcPr>
            <w:tcW w:w="3741" w:type="dxa"/>
          </w:tcPr>
          <w:p w:rsidR="003E76F3" w:rsidRPr="00BA5496" w:rsidRDefault="003E76F3" w:rsidP="00171324">
            <w:pPr>
              <w:pStyle w:val="TableParagraph"/>
            </w:pPr>
          </w:p>
        </w:tc>
      </w:tr>
    </w:tbl>
    <w:p w:rsidR="00F35B50" w:rsidRDefault="00F35B50" w:rsidP="00C27F65">
      <w:pPr>
        <w:widowControl/>
        <w:autoSpaceDE/>
        <w:autoSpaceDN/>
        <w:spacing w:after="160" w:line="259" w:lineRule="auto"/>
      </w:pPr>
    </w:p>
    <w:p w:rsidR="003C2035" w:rsidRDefault="008A6E2B" w:rsidP="00C27F65">
      <w:pPr>
        <w:widowControl/>
        <w:autoSpaceDE/>
        <w:autoSpaceDN/>
        <w:spacing w:after="160" w:line="259" w:lineRule="auto"/>
        <w:rPr>
          <w:lang w:val="sr-Latn-ME"/>
        </w:rPr>
      </w:pPr>
      <w:r>
        <w:t xml:space="preserve">Dodatna </w:t>
      </w:r>
      <w:r>
        <w:rPr>
          <w:lang w:val="sr-Latn-ME"/>
        </w:rPr>
        <w:t xml:space="preserve">zapažanja: </w:t>
      </w:r>
    </w:p>
    <w:tbl>
      <w:tblPr>
        <w:tblStyle w:val="TableGrid"/>
        <w:tblW w:w="14898" w:type="dxa"/>
        <w:tblInd w:w="-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898"/>
      </w:tblGrid>
      <w:tr w:rsidR="008A6E2B" w:rsidTr="00F35B50">
        <w:trPr>
          <w:trHeight w:val="848"/>
        </w:trPr>
        <w:tc>
          <w:tcPr>
            <w:tcW w:w="14898" w:type="dxa"/>
          </w:tcPr>
          <w:p w:rsidR="008A6E2B" w:rsidRDefault="008A6E2B" w:rsidP="00C27F65">
            <w:pPr>
              <w:widowControl/>
              <w:autoSpaceDE/>
              <w:autoSpaceDN/>
              <w:spacing w:after="160" w:line="259" w:lineRule="auto"/>
              <w:rPr>
                <w:lang w:val="sr-Latn-ME"/>
              </w:rPr>
            </w:pPr>
          </w:p>
        </w:tc>
      </w:tr>
    </w:tbl>
    <w:p w:rsidR="008A6E2B" w:rsidRPr="008A6E2B" w:rsidRDefault="008A6E2B" w:rsidP="00AB73E8">
      <w:pPr>
        <w:widowControl/>
        <w:autoSpaceDE/>
        <w:autoSpaceDN/>
        <w:spacing w:after="160" w:line="259" w:lineRule="auto"/>
        <w:rPr>
          <w:lang w:val="sr-Latn-ME"/>
        </w:rPr>
      </w:pPr>
    </w:p>
    <w:sectPr w:rsidR="008A6E2B" w:rsidRPr="008A6E2B" w:rsidSect="00D33218">
      <w:pgSz w:w="15840" w:h="12240" w:orient="landscape"/>
      <w:pgMar w:top="1077" w:right="1077" w:bottom="1077" w:left="107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F66" w:rsidRDefault="00AC1F66" w:rsidP="003310CF">
      <w:r>
        <w:separator/>
      </w:r>
    </w:p>
  </w:endnote>
  <w:endnote w:type="continuationSeparator" w:id="0">
    <w:p w:rsidR="00AC1F66" w:rsidRDefault="00AC1F66" w:rsidP="0033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F66" w:rsidRDefault="00AC1F66" w:rsidP="003310CF">
      <w:r>
        <w:separator/>
      </w:r>
    </w:p>
  </w:footnote>
  <w:footnote w:type="continuationSeparator" w:id="0">
    <w:p w:rsidR="00AC1F66" w:rsidRDefault="00AC1F66" w:rsidP="003310CF">
      <w:r>
        <w:continuationSeparator/>
      </w:r>
    </w:p>
  </w:footnote>
  <w:footnote w:id="1">
    <w:p w:rsidR="00D56F90" w:rsidRPr="0028167B" w:rsidRDefault="00D56F90" w:rsidP="00F34662">
      <w:pPr>
        <w:pStyle w:val="FootnoteText"/>
        <w:rPr>
          <w:i/>
          <w:lang w:val="sr-Latn-ME"/>
        </w:rPr>
      </w:pPr>
      <w:r w:rsidRPr="0028167B">
        <w:rPr>
          <w:rStyle w:val="FootnoteReference"/>
          <w:i/>
        </w:rPr>
        <w:footnoteRef/>
      </w:r>
      <w:r w:rsidRPr="0028167B">
        <w:rPr>
          <w:i/>
        </w:rPr>
        <w:t xml:space="preserve"> </w:t>
      </w:r>
      <w:r w:rsidRPr="0028167B">
        <w:rPr>
          <w:i/>
          <w:sz w:val="18"/>
        </w:rPr>
        <w:t>Zakon o zaštiti dobrobiti životinja (“Sl.list CG” br. 14/2008 i 47/2015</w:t>
      </w:r>
      <w:r w:rsidR="001E01FF">
        <w:t xml:space="preserve">) </w:t>
      </w:r>
      <w:r w:rsidR="00CE3D71" w:rsidRPr="00CE3D71">
        <w:rPr>
          <w:i/>
          <w:sz w:val="18"/>
        </w:rPr>
        <w:t xml:space="preserve">Pravilnik o bližim uslovima za zaštitu životinja tokom klanja </w:t>
      </w:r>
      <w:r w:rsidRPr="0028167B">
        <w:rPr>
          <w:i/>
          <w:sz w:val="18"/>
        </w:rPr>
        <w:t xml:space="preserve">(“Sl. list” Crne Gore, </w:t>
      </w:r>
      <w:r w:rsidR="00CE3D71" w:rsidRPr="00CE3D71">
        <w:rPr>
          <w:i/>
          <w:sz w:val="18"/>
        </w:rPr>
        <w:t>br. 54/2015 i 21/2019.</w:t>
      </w:r>
      <w:r w:rsidRPr="0028167B">
        <w:rPr>
          <w:i/>
          <w:sz w:val="18"/>
        </w:rPr>
        <w:t>)</w:t>
      </w:r>
    </w:p>
  </w:footnote>
  <w:footnote w:id="2">
    <w:p w:rsidR="005D4250" w:rsidRPr="0028167B" w:rsidRDefault="005D4250">
      <w:pPr>
        <w:pStyle w:val="FootnoteText"/>
        <w:rPr>
          <w:i/>
          <w:sz w:val="18"/>
          <w:lang w:val="sr-Latn-ME"/>
        </w:rPr>
      </w:pPr>
      <w:r w:rsidRPr="0028167B">
        <w:rPr>
          <w:rStyle w:val="FootnoteReference"/>
          <w:i/>
        </w:rPr>
        <w:footnoteRef/>
      </w:r>
      <w:r w:rsidRPr="0028167B">
        <w:rPr>
          <w:i/>
        </w:rPr>
        <w:t xml:space="preserve"> </w:t>
      </w:r>
      <w:r w:rsidRPr="0028167B">
        <w:rPr>
          <w:i/>
          <w:sz w:val="18"/>
          <w:lang w:val="sr-Latn-ME"/>
        </w:rPr>
        <w:t>SOP -  Standardna operativna procedura</w:t>
      </w:r>
    </w:p>
  </w:footnote>
  <w:footnote w:id="3">
    <w:p w:rsidR="005D4250" w:rsidRPr="00365BB4" w:rsidRDefault="005D4250">
      <w:pPr>
        <w:pStyle w:val="FootnoteText"/>
        <w:rPr>
          <w:lang w:val="sr-Latn-ME"/>
        </w:rPr>
      </w:pPr>
      <w:r w:rsidRPr="0028167B">
        <w:rPr>
          <w:rStyle w:val="FootnoteReference"/>
          <w:i/>
          <w:sz w:val="18"/>
        </w:rPr>
        <w:footnoteRef/>
      </w:r>
      <w:r w:rsidRPr="0028167B">
        <w:rPr>
          <w:i/>
          <w:sz w:val="18"/>
        </w:rPr>
        <w:t xml:space="preserve"> </w:t>
      </w:r>
      <w:r w:rsidRPr="0028167B">
        <w:rPr>
          <w:i/>
          <w:sz w:val="18"/>
          <w:lang w:val="sr-Latn-ME"/>
        </w:rPr>
        <w:t>Podvući svojstvo lica potpisnika/ce</w:t>
      </w:r>
    </w:p>
  </w:footnote>
  <w:footnote w:id="4">
    <w:p w:rsidR="003D4990" w:rsidRPr="003D4990" w:rsidRDefault="003D499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Precrtati polje za vrste na koje se odredba nije relevantna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F1B"/>
    <w:multiLevelType w:val="hybridMultilevel"/>
    <w:tmpl w:val="5D1217FE"/>
    <w:lvl w:ilvl="0" w:tplc="E594F9A8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4D9CE85C">
      <w:numFmt w:val="bullet"/>
      <w:lvlText w:val="•"/>
      <w:lvlJc w:val="left"/>
      <w:pPr>
        <w:ind w:left="378" w:hanging="202"/>
      </w:pPr>
      <w:rPr>
        <w:rFonts w:hint="default"/>
      </w:rPr>
    </w:lvl>
    <w:lvl w:ilvl="2" w:tplc="C0A28F9C">
      <w:numFmt w:val="bullet"/>
      <w:lvlText w:val="•"/>
      <w:lvlJc w:val="left"/>
      <w:pPr>
        <w:ind w:left="716" w:hanging="202"/>
      </w:pPr>
      <w:rPr>
        <w:rFonts w:hint="default"/>
      </w:rPr>
    </w:lvl>
    <w:lvl w:ilvl="3" w:tplc="E996C310">
      <w:numFmt w:val="bullet"/>
      <w:lvlText w:val="•"/>
      <w:lvlJc w:val="left"/>
      <w:pPr>
        <w:ind w:left="1054" w:hanging="202"/>
      </w:pPr>
      <w:rPr>
        <w:rFonts w:hint="default"/>
      </w:rPr>
    </w:lvl>
    <w:lvl w:ilvl="4" w:tplc="CC9068D4">
      <w:numFmt w:val="bullet"/>
      <w:lvlText w:val="•"/>
      <w:lvlJc w:val="left"/>
      <w:pPr>
        <w:ind w:left="1392" w:hanging="202"/>
      </w:pPr>
      <w:rPr>
        <w:rFonts w:hint="default"/>
      </w:rPr>
    </w:lvl>
    <w:lvl w:ilvl="5" w:tplc="1A06B41A">
      <w:numFmt w:val="bullet"/>
      <w:lvlText w:val="•"/>
      <w:lvlJc w:val="left"/>
      <w:pPr>
        <w:ind w:left="1731" w:hanging="202"/>
      </w:pPr>
      <w:rPr>
        <w:rFonts w:hint="default"/>
      </w:rPr>
    </w:lvl>
    <w:lvl w:ilvl="6" w:tplc="BC28E6BC">
      <w:numFmt w:val="bullet"/>
      <w:lvlText w:val="•"/>
      <w:lvlJc w:val="left"/>
      <w:pPr>
        <w:ind w:left="2069" w:hanging="202"/>
      </w:pPr>
      <w:rPr>
        <w:rFonts w:hint="default"/>
      </w:rPr>
    </w:lvl>
    <w:lvl w:ilvl="7" w:tplc="7A0C9652">
      <w:numFmt w:val="bullet"/>
      <w:lvlText w:val="•"/>
      <w:lvlJc w:val="left"/>
      <w:pPr>
        <w:ind w:left="2407" w:hanging="202"/>
      </w:pPr>
      <w:rPr>
        <w:rFonts w:hint="default"/>
      </w:rPr>
    </w:lvl>
    <w:lvl w:ilvl="8" w:tplc="63288740">
      <w:numFmt w:val="bullet"/>
      <w:lvlText w:val="•"/>
      <w:lvlJc w:val="left"/>
      <w:pPr>
        <w:ind w:left="2745" w:hanging="202"/>
      </w:pPr>
      <w:rPr>
        <w:rFonts w:hint="default"/>
      </w:rPr>
    </w:lvl>
  </w:abstractNum>
  <w:abstractNum w:abstractNumId="1" w15:restartNumberingAfterBreak="0">
    <w:nsid w:val="0BD87FD8"/>
    <w:multiLevelType w:val="hybridMultilevel"/>
    <w:tmpl w:val="86D89898"/>
    <w:lvl w:ilvl="0" w:tplc="64929A5A">
      <w:start w:val="1"/>
      <w:numFmt w:val="decimal"/>
      <w:lvlText w:val="%1."/>
      <w:lvlJc w:val="left"/>
      <w:pPr>
        <w:ind w:left="604" w:hanging="27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CD49702">
      <w:numFmt w:val="bullet"/>
      <w:lvlText w:val="•"/>
      <w:lvlJc w:val="left"/>
      <w:pPr>
        <w:ind w:left="2063" w:hanging="276"/>
      </w:pPr>
      <w:rPr>
        <w:rFonts w:hint="default"/>
      </w:rPr>
    </w:lvl>
    <w:lvl w:ilvl="2" w:tplc="B9A68D32">
      <w:numFmt w:val="bullet"/>
      <w:lvlText w:val="•"/>
      <w:lvlJc w:val="left"/>
      <w:pPr>
        <w:ind w:left="3527" w:hanging="276"/>
      </w:pPr>
      <w:rPr>
        <w:rFonts w:hint="default"/>
      </w:rPr>
    </w:lvl>
    <w:lvl w:ilvl="3" w:tplc="1DFA423C">
      <w:numFmt w:val="bullet"/>
      <w:lvlText w:val="•"/>
      <w:lvlJc w:val="left"/>
      <w:pPr>
        <w:ind w:left="4991" w:hanging="276"/>
      </w:pPr>
      <w:rPr>
        <w:rFonts w:hint="default"/>
      </w:rPr>
    </w:lvl>
    <w:lvl w:ilvl="4" w:tplc="5E3A7546">
      <w:numFmt w:val="bullet"/>
      <w:lvlText w:val="•"/>
      <w:lvlJc w:val="left"/>
      <w:pPr>
        <w:ind w:left="6455" w:hanging="276"/>
      </w:pPr>
      <w:rPr>
        <w:rFonts w:hint="default"/>
      </w:rPr>
    </w:lvl>
    <w:lvl w:ilvl="5" w:tplc="78BAF5DE">
      <w:numFmt w:val="bullet"/>
      <w:lvlText w:val="•"/>
      <w:lvlJc w:val="left"/>
      <w:pPr>
        <w:ind w:left="7919" w:hanging="276"/>
      </w:pPr>
      <w:rPr>
        <w:rFonts w:hint="default"/>
      </w:rPr>
    </w:lvl>
    <w:lvl w:ilvl="6" w:tplc="D4042FF6">
      <w:numFmt w:val="bullet"/>
      <w:lvlText w:val="•"/>
      <w:lvlJc w:val="left"/>
      <w:pPr>
        <w:ind w:left="9383" w:hanging="276"/>
      </w:pPr>
      <w:rPr>
        <w:rFonts w:hint="default"/>
      </w:rPr>
    </w:lvl>
    <w:lvl w:ilvl="7" w:tplc="42703EAE">
      <w:numFmt w:val="bullet"/>
      <w:lvlText w:val="•"/>
      <w:lvlJc w:val="left"/>
      <w:pPr>
        <w:ind w:left="10846" w:hanging="276"/>
      </w:pPr>
      <w:rPr>
        <w:rFonts w:hint="default"/>
      </w:rPr>
    </w:lvl>
    <w:lvl w:ilvl="8" w:tplc="FD845F72">
      <w:numFmt w:val="bullet"/>
      <w:lvlText w:val="•"/>
      <w:lvlJc w:val="left"/>
      <w:pPr>
        <w:ind w:left="12310" w:hanging="276"/>
      </w:pPr>
      <w:rPr>
        <w:rFonts w:hint="default"/>
      </w:rPr>
    </w:lvl>
  </w:abstractNum>
  <w:abstractNum w:abstractNumId="2" w15:restartNumberingAfterBreak="0">
    <w:nsid w:val="2B201623"/>
    <w:multiLevelType w:val="multilevel"/>
    <w:tmpl w:val="D00C0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CC18B9"/>
    <w:multiLevelType w:val="hybridMultilevel"/>
    <w:tmpl w:val="D534E02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7957"/>
    <w:multiLevelType w:val="hybridMultilevel"/>
    <w:tmpl w:val="BB9828BA"/>
    <w:lvl w:ilvl="0" w:tplc="E9C4876C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color w:val="818181"/>
        <w:spacing w:val="-4"/>
        <w:w w:val="99"/>
        <w:sz w:val="18"/>
        <w:szCs w:val="18"/>
      </w:rPr>
    </w:lvl>
    <w:lvl w:ilvl="1" w:tplc="AE5EDBD8">
      <w:numFmt w:val="bullet"/>
      <w:lvlText w:val="•"/>
      <w:lvlJc w:val="left"/>
      <w:pPr>
        <w:ind w:left="384" w:hanging="202"/>
      </w:pPr>
      <w:rPr>
        <w:rFonts w:hint="default"/>
      </w:rPr>
    </w:lvl>
    <w:lvl w:ilvl="2" w:tplc="6C08D65E">
      <w:numFmt w:val="bullet"/>
      <w:lvlText w:val="•"/>
      <w:lvlJc w:val="left"/>
      <w:pPr>
        <w:ind w:left="728" w:hanging="202"/>
      </w:pPr>
      <w:rPr>
        <w:rFonts w:hint="default"/>
      </w:rPr>
    </w:lvl>
    <w:lvl w:ilvl="3" w:tplc="755A9C84">
      <w:numFmt w:val="bullet"/>
      <w:lvlText w:val="•"/>
      <w:lvlJc w:val="left"/>
      <w:pPr>
        <w:ind w:left="1073" w:hanging="202"/>
      </w:pPr>
      <w:rPr>
        <w:rFonts w:hint="default"/>
      </w:rPr>
    </w:lvl>
    <w:lvl w:ilvl="4" w:tplc="071AE242">
      <w:numFmt w:val="bullet"/>
      <w:lvlText w:val="•"/>
      <w:lvlJc w:val="left"/>
      <w:pPr>
        <w:ind w:left="1417" w:hanging="202"/>
      </w:pPr>
      <w:rPr>
        <w:rFonts w:hint="default"/>
      </w:rPr>
    </w:lvl>
    <w:lvl w:ilvl="5" w:tplc="BD6C5A5C">
      <w:numFmt w:val="bullet"/>
      <w:lvlText w:val="•"/>
      <w:lvlJc w:val="left"/>
      <w:pPr>
        <w:ind w:left="1762" w:hanging="202"/>
      </w:pPr>
      <w:rPr>
        <w:rFonts w:hint="default"/>
      </w:rPr>
    </w:lvl>
    <w:lvl w:ilvl="6" w:tplc="ED5A470A">
      <w:numFmt w:val="bullet"/>
      <w:lvlText w:val="•"/>
      <w:lvlJc w:val="left"/>
      <w:pPr>
        <w:ind w:left="2106" w:hanging="202"/>
      </w:pPr>
      <w:rPr>
        <w:rFonts w:hint="default"/>
      </w:rPr>
    </w:lvl>
    <w:lvl w:ilvl="7" w:tplc="BD96C660">
      <w:numFmt w:val="bullet"/>
      <w:lvlText w:val="•"/>
      <w:lvlJc w:val="left"/>
      <w:pPr>
        <w:ind w:left="2450" w:hanging="202"/>
      </w:pPr>
      <w:rPr>
        <w:rFonts w:hint="default"/>
      </w:rPr>
    </w:lvl>
    <w:lvl w:ilvl="8" w:tplc="04A6CF98">
      <w:numFmt w:val="bullet"/>
      <w:lvlText w:val="•"/>
      <w:lvlJc w:val="left"/>
      <w:pPr>
        <w:ind w:left="2795" w:hanging="202"/>
      </w:pPr>
      <w:rPr>
        <w:rFonts w:hint="default"/>
      </w:rPr>
    </w:lvl>
  </w:abstractNum>
  <w:abstractNum w:abstractNumId="5" w15:restartNumberingAfterBreak="0">
    <w:nsid w:val="3CCD5088"/>
    <w:multiLevelType w:val="hybridMultilevel"/>
    <w:tmpl w:val="CA6C41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6525A"/>
    <w:multiLevelType w:val="hybridMultilevel"/>
    <w:tmpl w:val="04BAC0CC"/>
    <w:lvl w:ilvl="0" w:tplc="0CD49702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22FE4"/>
    <w:multiLevelType w:val="hybridMultilevel"/>
    <w:tmpl w:val="EE6A1C42"/>
    <w:lvl w:ilvl="0" w:tplc="5BAA134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05" w:hanging="360"/>
      </w:pPr>
    </w:lvl>
    <w:lvl w:ilvl="2" w:tplc="2C1A001B" w:tentative="1">
      <w:start w:val="1"/>
      <w:numFmt w:val="lowerRoman"/>
      <w:lvlText w:val="%3."/>
      <w:lvlJc w:val="right"/>
      <w:pPr>
        <w:ind w:left="2025" w:hanging="180"/>
      </w:pPr>
    </w:lvl>
    <w:lvl w:ilvl="3" w:tplc="2C1A000F" w:tentative="1">
      <w:start w:val="1"/>
      <w:numFmt w:val="decimal"/>
      <w:lvlText w:val="%4."/>
      <w:lvlJc w:val="left"/>
      <w:pPr>
        <w:ind w:left="2745" w:hanging="360"/>
      </w:pPr>
    </w:lvl>
    <w:lvl w:ilvl="4" w:tplc="2C1A0019" w:tentative="1">
      <w:start w:val="1"/>
      <w:numFmt w:val="lowerLetter"/>
      <w:lvlText w:val="%5."/>
      <w:lvlJc w:val="left"/>
      <w:pPr>
        <w:ind w:left="3465" w:hanging="360"/>
      </w:pPr>
    </w:lvl>
    <w:lvl w:ilvl="5" w:tplc="2C1A001B" w:tentative="1">
      <w:start w:val="1"/>
      <w:numFmt w:val="lowerRoman"/>
      <w:lvlText w:val="%6."/>
      <w:lvlJc w:val="right"/>
      <w:pPr>
        <w:ind w:left="4185" w:hanging="180"/>
      </w:pPr>
    </w:lvl>
    <w:lvl w:ilvl="6" w:tplc="2C1A000F" w:tentative="1">
      <w:start w:val="1"/>
      <w:numFmt w:val="decimal"/>
      <w:lvlText w:val="%7."/>
      <w:lvlJc w:val="left"/>
      <w:pPr>
        <w:ind w:left="4905" w:hanging="360"/>
      </w:pPr>
    </w:lvl>
    <w:lvl w:ilvl="7" w:tplc="2C1A0019" w:tentative="1">
      <w:start w:val="1"/>
      <w:numFmt w:val="lowerLetter"/>
      <w:lvlText w:val="%8."/>
      <w:lvlJc w:val="left"/>
      <w:pPr>
        <w:ind w:left="5625" w:hanging="360"/>
      </w:pPr>
    </w:lvl>
    <w:lvl w:ilvl="8" w:tplc="2C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8163CED"/>
    <w:multiLevelType w:val="hybridMultilevel"/>
    <w:tmpl w:val="320C835E"/>
    <w:lvl w:ilvl="0" w:tplc="22104A86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color w:val="818181"/>
        <w:spacing w:val="-3"/>
        <w:w w:val="99"/>
        <w:sz w:val="18"/>
        <w:szCs w:val="18"/>
      </w:rPr>
    </w:lvl>
    <w:lvl w:ilvl="1" w:tplc="63088574">
      <w:numFmt w:val="bullet"/>
      <w:lvlText w:val="•"/>
      <w:lvlJc w:val="left"/>
      <w:pPr>
        <w:ind w:left="384" w:hanging="202"/>
      </w:pPr>
      <w:rPr>
        <w:rFonts w:hint="default"/>
      </w:rPr>
    </w:lvl>
    <w:lvl w:ilvl="2" w:tplc="45FC672A">
      <w:numFmt w:val="bullet"/>
      <w:lvlText w:val="•"/>
      <w:lvlJc w:val="left"/>
      <w:pPr>
        <w:ind w:left="728" w:hanging="202"/>
      </w:pPr>
      <w:rPr>
        <w:rFonts w:hint="default"/>
      </w:rPr>
    </w:lvl>
    <w:lvl w:ilvl="3" w:tplc="253A6934">
      <w:numFmt w:val="bullet"/>
      <w:lvlText w:val="•"/>
      <w:lvlJc w:val="left"/>
      <w:pPr>
        <w:ind w:left="1073" w:hanging="202"/>
      </w:pPr>
      <w:rPr>
        <w:rFonts w:hint="default"/>
      </w:rPr>
    </w:lvl>
    <w:lvl w:ilvl="4" w:tplc="6F9E8FA0">
      <w:numFmt w:val="bullet"/>
      <w:lvlText w:val="•"/>
      <w:lvlJc w:val="left"/>
      <w:pPr>
        <w:ind w:left="1417" w:hanging="202"/>
      </w:pPr>
      <w:rPr>
        <w:rFonts w:hint="default"/>
      </w:rPr>
    </w:lvl>
    <w:lvl w:ilvl="5" w:tplc="62C0C80A">
      <w:numFmt w:val="bullet"/>
      <w:lvlText w:val="•"/>
      <w:lvlJc w:val="left"/>
      <w:pPr>
        <w:ind w:left="1762" w:hanging="202"/>
      </w:pPr>
      <w:rPr>
        <w:rFonts w:hint="default"/>
      </w:rPr>
    </w:lvl>
    <w:lvl w:ilvl="6" w:tplc="B72CA3C2">
      <w:numFmt w:val="bullet"/>
      <w:lvlText w:val="•"/>
      <w:lvlJc w:val="left"/>
      <w:pPr>
        <w:ind w:left="2106" w:hanging="202"/>
      </w:pPr>
      <w:rPr>
        <w:rFonts w:hint="default"/>
      </w:rPr>
    </w:lvl>
    <w:lvl w:ilvl="7" w:tplc="C2FCD8E4">
      <w:numFmt w:val="bullet"/>
      <w:lvlText w:val="•"/>
      <w:lvlJc w:val="left"/>
      <w:pPr>
        <w:ind w:left="2450" w:hanging="202"/>
      </w:pPr>
      <w:rPr>
        <w:rFonts w:hint="default"/>
      </w:rPr>
    </w:lvl>
    <w:lvl w:ilvl="8" w:tplc="5B2CFA96">
      <w:numFmt w:val="bullet"/>
      <w:lvlText w:val="•"/>
      <w:lvlJc w:val="left"/>
      <w:pPr>
        <w:ind w:left="2795" w:hanging="202"/>
      </w:pPr>
      <w:rPr>
        <w:rFonts w:hint="default"/>
      </w:rPr>
    </w:lvl>
  </w:abstractNum>
  <w:abstractNum w:abstractNumId="9" w15:restartNumberingAfterBreak="0">
    <w:nsid w:val="59345D58"/>
    <w:multiLevelType w:val="hybridMultilevel"/>
    <w:tmpl w:val="9020BF78"/>
    <w:lvl w:ilvl="0" w:tplc="FAFE6580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1" w:tplc="67B2ACF0">
      <w:numFmt w:val="bullet"/>
      <w:lvlText w:val="•"/>
      <w:lvlJc w:val="left"/>
      <w:pPr>
        <w:ind w:left="378" w:hanging="202"/>
      </w:pPr>
      <w:rPr>
        <w:rFonts w:hint="default"/>
      </w:rPr>
    </w:lvl>
    <w:lvl w:ilvl="2" w:tplc="DFFE90E4">
      <w:numFmt w:val="bullet"/>
      <w:lvlText w:val="•"/>
      <w:lvlJc w:val="left"/>
      <w:pPr>
        <w:ind w:left="716" w:hanging="202"/>
      </w:pPr>
      <w:rPr>
        <w:rFonts w:hint="default"/>
      </w:rPr>
    </w:lvl>
    <w:lvl w:ilvl="3" w:tplc="17546E70">
      <w:numFmt w:val="bullet"/>
      <w:lvlText w:val="•"/>
      <w:lvlJc w:val="left"/>
      <w:pPr>
        <w:ind w:left="1054" w:hanging="202"/>
      </w:pPr>
      <w:rPr>
        <w:rFonts w:hint="default"/>
      </w:rPr>
    </w:lvl>
    <w:lvl w:ilvl="4" w:tplc="39C24D44">
      <w:numFmt w:val="bullet"/>
      <w:lvlText w:val="•"/>
      <w:lvlJc w:val="left"/>
      <w:pPr>
        <w:ind w:left="1392" w:hanging="202"/>
      </w:pPr>
      <w:rPr>
        <w:rFonts w:hint="default"/>
      </w:rPr>
    </w:lvl>
    <w:lvl w:ilvl="5" w:tplc="AB406A0A">
      <w:numFmt w:val="bullet"/>
      <w:lvlText w:val="•"/>
      <w:lvlJc w:val="left"/>
      <w:pPr>
        <w:ind w:left="1731" w:hanging="202"/>
      </w:pPr>
      <w:rPr>
        <w:rFonts w:hint="default"/>
      </w:rPr>
    </w:lvl>
    <w:lvl w:ilvl="6" w:tplc="78D6298A">
      <w:numFmt w:val="bullet"/>
      <w:lvlText w:val="•"/>
      <w:lvlJc w:val="left"/>
      <w:pPr>
        <w:ind w:left="2069" w:hanging="202"/>
      </w:pPr>
      <w:rPr>
        <w:rFonts w:hint="default"/>
      </w:rPr>
    </w:lvl>
    <w:lvl w:ilvl="7" w:tplc="14E05614">
      <w:numFmt w:val="bullet"/>
      <w:lvlText w:val="•"/>
      <w:lvlJc w:val="left"/>
      <w:pPr>
        <w:ind w:left="2407" w:hanging="202"/>
      </w:pPr>
      <w:rPr>
        <w:rFonts w:hint="default"/>
      </w:rPr>
    </w:lvl>
    <w:lvl w:ilvl="8" w:tplc="8E10608E">
      <w:numFmt w:val="bullet"/>
      <w:lvlText w:val="•"/>
      <w:lvlJc w:val="left"/>
      <w:pPr>
        <w:ind w:left="2745" w:hanging="202"/>
      </w:pPr>
      <w:rPr>
        <w:rFonts w:hint="default"/>
      </w:rPr>
    </w:lvl>
  </w:abstractNum>
  <w:abstractNum w:abstractNumId="10" w15:restartNumberingAfterBreak="0">
    <w:nsid w:val="6A2D0980"/>
    <w:multiLevelType w:val="hybridMultilevel"/>
    <w:tmpl w:val="0F1C0CE2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B83593"/>
    <w:multiLevelType w:val="hybridMultilevel"/>
    <w:tmpl w:val="109EF876"/>
    <w:lvl w:ilvl="0" w:tplc="59A0C43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3A8CECC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99"/>
    <w:rsid w:val="00004CB1"/>
    <w:rsid w:val="00042729"/>
    <w:rsid w:val="0007523C"/>
    <w:rsid w:val="000C3283"/>
    <w:rsid w:val="00133244"/>
    <w:rsid w:val="00142B99"/>
    <w:rsid w:val="00171324"/>
    <w:rsid w:val="001C4D7A"/>
    <w:rsid w:val="001E01FF"/>
    <w:rsid w:val="00235D21"/>
    <w:rsid w:val="00255354"/>
    <w:rsid w:val="0028167B"/>
    <w:rsid w:val="00283204"/>
    <w:rsid w:val="00283934"/>
    <w:rsid w:val="002D2B65"/>
    <w:rsid w:val="00312B66"/>
    <w:rsid w:val="00315B33"/>
    <w:rsid w:val="003310CF"/>
    <w:rsid w:val="00332032"/>
    <w:rsid w:val="00365BB4"/>
    <w:rsid w:val="0039276E"/>
    <w:rsid w:val="003941F5"/>
    <w:rsid w:val="003A12F6"/>
    <w:rsid w:val="003B0AE5"/>
    <w:rsid w:val="003C1C6A"/>
    <w:rsid w:val="003C2035"/>
    <w:rsid w:val="003C35DF"/>
    <w:rsid w:val="003C76FC"/>
    <w:rsid w:val="003D4990"/>
    <w:rsid w:val="003E1AC3"/>
    <w:rsid w:val="003E76F3"/>
    <w:rsid w:val="003F44C8"/>
    <w:rsid w:val="00415CB5"/>
    <w:rsid w:val="0043417F"/>
    <w:rsid w:val="0044138E"/>
    <w:rsid w:val="00467D8C"/>
    <w:rsid w:val="004D059E"/>
    <w:rsid w:val="004F69BA"/>
    <w:rsid w:val="00512152"/>
    <w:rsid w:val="005450A5"/>
    <w:rsid w:val="00555AAE"/>
    <w:rsid w:val="005619CA"/>
    <w:rsid w:val="00570B16"/>
    <w:rsid w:val="00573120"/>
    <w:rsid w:val="00584987"/>
    <w:rsid w:val="005A64F8"/>
    <w:rsid w:val="005D4250"/>
    <w:rsid w:val="005D4C22"/>
    <w:rsid w:val="006202C3"/>
    <w:rsid w:val="00625299"/>
    <w:rsid w:val="00647C4B"/>
    <w:rsid w:val="00665BDD"/>
    <w:rsid w:val="006707AF"/>
    <w:rsid w:val="0068733A"/>
    <w:rsid w:val="006902EC"/>
    <w:rsid w:val="006A2711"/>
    <w:rsid w:val="006A3FAA"/>
    <w:rsid w:val="006A4EFF"/>
    <w:rsid w:val="006B6122"/>
    <w:rsid w:val="007036FB"/>
    <w:rsid w:val="00714D07"/>
    <w:rsid w:val="00716F2D"/>
    <w:rsid w:val="00721743"/>
    <w:rsid w:val="0072201C"/>
    <w:rsid w:val="00726EC6"/>
    <w:rsid w:val="00740B65"/>
    <w:rsid w:val="00741738"/>
    <w:rsid w:val="00751EC9"/>
    <w:rsid w:val="007D5376"/>
    <w:rsid w:val="007D5DE1"/>
    <w:rsid w:val="00813E8E"/>
    <w:rsid w:val="0081694A"/>
    <w:rsid w:val="008455FA"/>
    <w:rsid w:val="00846EF3"/>
    <w:rsid w:val="00861AFD"/>
    <w:rsid w:val="00881BE1"/>
    <w:rsid w:val="00894C0C"/>
    <w:rsid w:val="008A5979"/>
    <w:rsid w:val="008A6E2B"/>
    <w:rsid w:val="008C21E4"/>
    <w:rsid w:val="008C3FDE"/>
    <w:rsid w:val="008C6BFF"/>
    <w:rsid w:val="00902A0C"/>
    <w:rsid w:val="0099395B"/>
    <w:rsid w:val="00997425"/>
    <w:rsid w:val="009C5A55"/>
    <w:rsid w:val="009F092B"/>
    <w:rsid w:val="009F6FFA"/>
    <w:rsid w:val="00A41BA7"/>
    <w:rsid w:val="00A622C4"/>
    <w:rsid w:val="00A75CD9"/>
    <w:rsid w:val="00AB73E8"/>
    <w:rsid w:val="00AC10C1"/>
    <w:rsid w:val="00AC1F66"/>
    <w:rsid w:val="00AC795B"/>
    <w:rsid w:val="00AE16F7"/>
    <w:rsid w:val="00AE2CB9"/>
    <w:rsid w:val="00AF1D58"/>
    <w:rsid w:val="00B20CC4"/>
    <w:rsid w:val="00B25CB1"/>
    <w:rsid w:val="00B47136"/>
    <w:rsid w:val="00B5276B"/>
    <w:rsid w:val="00B76C67"/>
    <w:rsid w:val="00B85612"/>
    <w:rsid w:val="00B85A87"/>
    <w:rsid w:val="00B96590"/>
    <w:rsid w:val="00BA5496"/>
    <w:rsid w:val="00BB788C"/>
    <w:rsid w:val="00BE16DD"/>
    <w:rsid w:val="00BF302B"/>
    <w:rsid w:val="00C268F5"/>
    <w:rsid w:val="00C27F65"/>
    <w:rsid w:val="00C53818"/>
    <w:rsid w:val="00C53A28"/>
    <w:rsid w:val="00C56A49"/>
    <w:rsid w:val="00C571A4"/>
    <w:rsid w:val="00C741ED"/>
    <w:rsid w:val="00C748C0"/>
    <w:rsid w:val="00C7555A"/>
    <w:rsid w:val="00CD4964"/>
    <w:rsid w:val="00CE3D71"/>
    <w:rsid w:val="00D16160"/>
    <w:rsid w:val="00D23502"/>
    <w:rsid w:val="00D33218"/>
    <w:rsid w:val="00D40B6B"/>
    <w:rsid w:val="00D56F90"/>
    <w:rsid w:val="00D73DF5"/>
    <w:rsid w:val="00DE5488"/>
    <w:rsid w:val="00E14966"/>
    <w:rsid w:val="00E36BC3"/>
    <w:rsid w:val="00E60471"/>
    <w:rsid w:val="00EC24E5"/>
    <w:rsid w:val="00F00AFD"/>
    <w:rsid w:val="00F21553"/>
    <w:rsid w:val="00F27798"/>
    <w:rsid w:val="00F34662"/>
    <w:rsid w:val="00F35B50"/>
    <w:rsid w:val="00F479F4"/>
    <w:rsid w:val="00F57CF6"/>
    <w:rsid w:val="00F8169A"/>
    <w:rsid w:val="00F84A99"/>
    <w:rsid w:val="00F948C2"/>
    <w:rsid w:val="00FA54C5"/>
    <w:rsid w:val="00FC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D84B7-2674-49C3-9E38-FF7A646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20C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3C2035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2035"/>
  </w:style>
  <w:style w:type="paragraph" w:styleId="BodyText">
    <w:name w:val="Body Text"/>
    <w:basedOn w:val="Normal"/>
    <w:link w:val="BodyTextChar"/>
    <w:uiPriority w:val="1"/>
    <w:qFormat/>
    <w:rsid w:val="003C203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2035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C2035"/>
    <w:pPr>
      <w:ind w:left="604" w:hanging="276"/>
    </w:pPr>
  </w:style>
  <w:style w:type="character" w:customStyle="1" w:styleId="Heading1Char">
    <w:name w:val="Heading 1 Char"/>
    <w:basedOn w:val="DefaultParagraphFont"/>
    <w:link w:val="Heading1"/>
    <w:rsid w:val="003C2035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331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1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0C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nhideWhenUsed/>
    <w:rsid w:val="00B20C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CC4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B20CC4"/>
    <w:rPr>
      <w:vertAlign w:val="superscript"/>
    </w:rPr>
  </w:style>
  <w:style w:type="table" w:styleId="TableGrid">
    <w:name w:val="Table Grid"/>
    <w:basedOn w:val="TableNormal"/>
    <w:uiPriority w:val="39"/>
    <w:rsid w:val="005D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7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8E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rsid w:val="00A75C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94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4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D360-AB87-485F-B806-A1108EE5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Vesna Radusinovic</cp:lastModifiedBy>
  <cp:revision>2</cp:revision>
  <cp:lastPrinted>2020-08-07T09:23:00Z</cp:lastPrinted>
  <dcterms:created xsi:type="dcterms:W3CDTF">2025-10-21T08:22:00Z</dcterms:created>
  <dcterms:modified xsi:type="dcterms:W3CDTF">2025-10-21T08:22:00Z</dcterms:modified>
</cp:coreProperties>
</file>