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C0A" w:rsidRPr="003166BE" w:rsidRDefault="003166BE" w:rsidP="003166BE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3166BE">
        <w:rPr>
          <w:rFonts w:ascii="Garamond" w:hAnsi="Garamond"/>
          <w:b/>
          <w:sz w:val="28"/>
          <w:szCs w:val="28"/>
          <w:lang w:val="sr-Latn-ME"/>
        </w:rPr>
        <w:t>NACIONALNI SAVJET ZA OBRAZOVANJE</w:t>
      </w:r>
    </w:p>
    <w:p w:rsidR="003166BE" w:rsidRDefault="003166BE">
      <w:pPr>
        <w:rPr>
          <w:lang w:val="sr-Latn-ME"/>
        </w:rPr>
      </w:pPr>
    </w:p>
    <w:tbl>
      <w:tblPr>
        <w:tblStyle w:val="TableGrid"/>
        <w:tblW w:w="7195" w:type="dxa"/>
        <w:jc w:val="center"/>
        <w:tblLook w:val="04A0" w:firstRow="1" w:lastRow="0" w:firstColumn="1" w:lastColumn="0" w:noHBand="0" w:noVBand="1"/>
      </w:tblPr>
      <w:tblGrid>
        <w:gridCol w:w="1165"/>
        <w:gridCol w:w="6030"/>
      </w:tblGrid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E764E4">
            <w:p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3166BE" w:rsidP="00E764E4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r w:rsidRPr="00983084">
              <w:rPr>
                <w:rFonts w:ascii="Garamond" w:hAnsi="Garamond"/>
                <w:b/>
                <w:sz w:val="28"/>
                <w:szCs w:val="28"/>
                <w:lang w:val="sr-Latn-ME"/>
              </w:rPr>
              <w:t>IME I PREZIME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983084" w:rsidRPr="00983084" w:rsidRDefault="00983084" w:rsidP="009830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ME"/>
              </w:rPr>
              <w:t>P</w:t>
            </w:r>
            <w:r w:rsidRPr="00983084">
              <w:rPr>
                <w:rFonts w:ascii="Arial" w:hAnsi="Arial" w:cs="Arial"/>
                <w:sz w:val="24"/>
                <w:szCs w:val="24"/>
                <w:lang w:val="sr-Latn-ME"/>
              </w:rPr>
              <w:t>rof. dr Dijana Vučković, Univerzitet Crne Gore, predsjednica;</w:t>
            </w:r>
          </w:p>
          <w:p w:rsidR="003166BE" w:rsidRPr="00983084" w:rsidRDefault="003166BE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Prof. dr Žana Kovijanić-Vukićević, Univerzitet Crne Gore,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Prof. dr Ljiljana Pajović-Dujović, Univerzitet Crne Gore,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Prof. dr Jovan Gardašević, Univerzitet Crne Gore,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Prof. dr Sandra Tinaj, Univerzitet Donja Gorica,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Prof. dr Maja Delibašić, Univerzitet „Mediteran“,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983084" w:rsidRPr="00983084" w:rsidRDefault="00983084" w:rsidP="009830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ME"/>
              </w:rPr>
              <w:t>P</w:t>
            </w:r>
            <w:r w:rsidRPr="00983084">
              <w:rPr>
                <w:rFonts w:ascii="Arial" w:hAnsi="Arial" w:cs="Arial"/>
                <w:sz w:val="24"/>
                <w:szCs w:val="24"/>
                <w:lang w:val="sr-Latn-ME"/>
              </w:rPr>
              <w:t>rof. dr Irena Petrušić, Univerzitet „Adriatik“, članica;</w:t>
            </w:r>
          </w:p>
          <w:p w:rsidR="003166BE" w:rsidRPr="00983084" w:rsidRDefault="003166BE" w:rsidP="00E7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Dragan Marković, Ministarstvo prosvjete, nauke i inovacija i Zavod za školstvo,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Jasna Jovanović, Ministarstvo prosvjete, nauke i inovacija i Zavod za školstvo,članica;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Raba Hodžić, Ministarstvo prosvjete, nauke i inovacija i Zavod za školstvo,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Vesna Nikolić, Ministarstvo prosvjete, nauke i inovacija i Zavod za školstvo,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Agim Ljajić, Ministarstvo prosvjete, nauke i inovacija i Zavod za školstvo,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Zoran Medenica, Ministarstvo prosvjete, nauke i inovacija i Zavod za školstvo,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Suljo Mustafić, Ministarstvo prosvjete, nauke i inovacija i Zavod za školstvo,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u w:val="single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u w:val="single"/>
                <w:lang w:val="sr-Latn-RS"/>
              </w:rPr>
              <w:t>Prof. dr Mladen Perazić, Privredna komora Crne Gore,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Aleksandra Lalević, Centar za stručno obrazovanje,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Marina Jovanović, Unija poslodavaca Crne Gore, članica;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Oliver Jakovljević, Sindikat prosvjete Crne Gore,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Milan Rosandić, Udruženje nastavnika matematike Crne Gore,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983084">
              <w:rPr>
                <w:rFonts w:ascii="Arial" w:hAnsi="Arial" w:cs="Arial"/>
                <w:sz w:val="24"/>
                <w:szCs w:val="24"/>
                <w:lang w:val="sr-Latn-RS"/>
              </w:rPr>
              <w:t>Aleksandar Rakočević, Zavod za zapošljavanje Crne Gore, član;</w:t>
            </w:r>
          </w:p>
        </w:tc>
      </w:tr>
      <w:tr w:rsidR="003166BE" w:rsidRPr="004C21BC" w:rsidTr="00983084">
        <w:trPr>
          <w:trHeight w:val="567"/>
          <w:jc w:val="center"/>
        </w:trPr>
        <w:tc>
          <w:tcPr>
            <w:tcW w:w="1165" w:type="dxa"/>
            <w:vAlign w:val="center"/>
          </w:tcPr>
          <w:p w:rsidR="003166BE" w:rsidRPr="00983084" w:rsidRDefault="003166BE" w:rsidP="0031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6030" w:type="dxa"/>
            <w:vAlign w:val="center"/>
          </w:tcPr>
          <w:p w:rsidR="003166BE" w:rsidRPr="00983084" w:rsidRDefault="00983084" w:rsidP="00E764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084">
              <w:rPr>
                <w:rFonts w:ascii="Arial" w:hAnsi="Arial" w:cs="Arial"/>
                <w:sz w:val="24"/>
                <w:szCs w:val="24"/>
              </w:rPr>
              <w:t>Dušan</w:t>
            </w:r>
            <w:proofErr w:type="spellEnd"/>
            <w:r w:rsidRPr="0098308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3084">
              <w:rPr>
                <w:rFonts w:ascii="Arial" w:hAnsi="Arial" w:cs="Arial"/>
                <w:sz w:val="24"/>
                <w:szCs w:val="24"/>
              </w:rPr>
              <w:t>Brajović</w:t>
            </w:r>
            <w:proofErr w:type="spellEnd"/>
            <w:r w:rsidRPr="0098308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83084">
              <w:rPr>
                <w:rFonts w:ascii="Arial" w:hAnsi="Arial" w:cs="Arial"/>
                <w:sz w:val="24"/>
                <w:szCs w:val="24"/>
              </w:rPr>
              <w:t>Unija</w:t>
            </w:r>
            <w:proofErr w:type="spellEnd"/>
            <w:r w:rsidRPr="0098308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3084">
              <w:rPr>
                <w:rFonts w:ascii="Arial" w:hAnsi="Arial" w:cs="Arial"/>
                <w:sz w:val="24"/>
                <w:szCs w:val="24"/>
              </w:rPr>
              <w:t>srednjoškolaca</w:t>
            </w:r>
            <w:proofErr w:type="spellEnd"/>
            <w:r w:rsidRPr="0098308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83084">
              <w:rPr>
                <w:rFonts w:ascii="Arial" w:hAnsi="Arial" w:cs="Arial"/>
                <w:sz w:val="24"/>
                <w:szCs w:val="24"/>
              </w:rPr>
              <w:t>član</w:t>
            </w:r>
            <w:proofErr w:type="spellEnd"/>
            <w:r w:rsidRPr="0098308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3166BE" w:rsidRPr="003166BE" w:rsidRDefault="003166BE" w:rsidP="00983084">
      <w:pPr>
        <w:rPr>
          <w:lang w:val="sr-Latn-ME"/>
        </w:rPr>
      </w:pPr>
      <w:bookmarkStart w:id="0" w:name="_GoBack"/>
      <w:bookmarkEnd w:id="0"/>
    </w:p>
    <w:sectPr w:rsidR="003166BE" w:rsidRPr="00316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91EEA"/>
    <w:multiLevelType w:val="hybridMultilevel"/>
    <w:tmpl w:val="3FA87D6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6BE"/>
    <w:rsid w:val="00031920"/>
    <w:rsid w:val="003166BE"/>
    <w:rsid w:val="00561C0A"/>
    <w:rsid w:val="00983084"/>
    <w:rsid w:val="00D9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549CB"/>
  <w15:chartTrackingRefBased/>
  <w15:docId w15:val="{C80D2998-049C-4F1E-B4AE-6A7BA310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6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 MPNI</cp:lastModifiedBy>
  <cp:revision>2</cp:revision>
  <dcterms:created xsi:type="dcterms:W3CDTF">2026-07-31T17:25:00Z</dcterms:created>
  <dcterms:modified xsi:type="dcterms:W3CDTF">2026-07-31T17:25:00Z</dcterms:modified>
</cp:coreProperties>
</file>