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327AA3">
        <w:rPr>
          <w:rFonts w:ascii="Arial" w:hAnsi="Arial" w:cs="Arial"/>
        </w:rPr>
        <w:t>7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327AA3">
        <w:rPr>
          <w:rFonts w:ascii="Arial" w:hAnsi="Arial" w:cs="Arial"/>
          <w:color w:val="0D0D0D" w:themeColor="text1" w:themeTint="F2"/>
        </w:rPr>
        <w:t>58992-58993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327AA3">
        <w:rPr>
          <w:rFonts w:ascii="Arial" w:hAnsi="Arial" w:cs="Arial"/>
          <w:color w:val="0D0D0D" w:themeColor="text1" w:themeTint="F2"/>
        </w:rPr>
        <w:t>17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327AA3">
        <w:rPr>
          <w:rFonts w:ascii="Arial" w:hAnsi="Arial" w:cs="Arial"/>
          <w:color w:val="0D0D0D" w:themeColor="text1" w:themeTint="F2"/>
        </w:rPr>
        <w:t>1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327AA3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</w:p>
    <w:p w:rsidR="005B4D78" w:rsidRDefault="00412E45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</w:t>
      </w:r>
      <w:r w:rsidR="00327AA3">
        <w:rPr>
          <w:rFonts w:ascii="Arial" w:hAnsi="Arial" w:cs="Arial"/>
          <w:color w:val="0D0D0D" w:themeColor="text1" w:themeTint="F2"/>
        </w:rPr>
        <w:t xml:space="preserve">spiska pravnih i </w:t>
      </w:r>
      <w:r w:rsidR="00327AA3">
        <w:rPr>
          <w:rFonts w:ascii="Arial" w:hAnsi="Arial" w:cs="Arial"/>
          <w:color w:val="0D0D0D" w:themeColor="text1" w:themeTint="F2"/>
          <w:lang w:val="sl-SI"/>
        </w:rPr>
        <w:t>preduzetnika kojima su dodijeljene subvencije za proizvodnju i pružanje usluga u peridou od 1. januara do 31. decembra 2013. godine, pojedinačno po mjesecima, sa iznosima subvencija;</w:t>
      </w:r>
    </w:p>
    <w:p w:rsidR="00327AA3" w:rsidRPr="00327AA3" w:rsidRDefault="00327AA3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svih odluka o dodjeli subvencija za proizvodnju i pružanje usluga u periodu od 1. januara do 31. decembra 2013. godine, pojedinačno po mjesecima.</w:t>
      </w:r>
    </w:p>
    <w:p w:rsidR="00DC25A6" w:rsidRPr="00430C44" w:rsidRDefault="00DC25A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405C70">
        <w:rPr>
          <w:rFonts w:ascii="Arial" w:hAnsi="Arial" w:cs="Arial"/>
          <w:color w:val="1D1B11" w:themeColor="background2" w:themeShade="1A"/>
        </w:rPr>
        <w:t>7,40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405C70">
        <w:rPr>
          <w:rFonts w:ascii="Arial" w:hAnsi="Arial" w:cs="Arial"/>
          <w:color w:val="1D1B11" w:themeColor="background2" w:themeShade="1A"/>
        </w:rPr>
        <w:t>sedameuračetrdesetcenti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405C70" w:rsidRDefault="00FF3D16" w:rsidP="00405C7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DC25A6">
        <w:rPr>
          <w:rFonts w:ascii="Arial" w:hAnsi="Arial" w:cs="Arial"/>
          <w:color w:val="0D0D0D" w:themeColor="text1" w:themeTint="F2"/>
        </w:rPr>
        <w:t>14</w:t>
      </w:r>
      <w:r w:rsidR="00DC25A6" w:rsidRPr="00AB5044">
        <w:rPr>
          <w:rFonts w:ascii="Arial" w:hAnsi="Arial" w:cs="Arial"/>
          <w:color w:val="0D0D0D" w:themeColor="text1" w:themeTint="F2"/>
        </w:rPr>
        <w:t>/</w:t>
      </w:r>
      <w:r w:rsidR="00522283">
        <w:rPr>
          <w:rFonts w:ascii="Arial" w:hAnsi="Arial" w:cs="Arial"/>
          <w:color w:val="0D0D0D" w:themeColor="text1" w:themeTint="F2"/>
        </w:rPr>
        <w:t>58992-58993</w:t>
      </w:r>
      <w:r w:rsidR="00DC25A6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od </w:t>
      </w:r>
      <w:r w:rsidR="00522283">
        <w:rPr>
          <w:rFonts w:ascii="Arial" w:hAnsi="Arial" w:cs="Arial"/>
          <w:color w:val="0D0D0D" w:themeColor="text1" w:themeTint="F2"/>
        </w:rPr>
        <w:t>17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522283">
        <w:rPr>
          <w:rFonts w:ascii="Arial" w:hAnsi="Arial" w:cs="Arial"/>
          <w:color w:val="0D0D0D" w:themeColor="text1" w:themeTint="F2"/>
        </w:rPr>
        <w:t>01</w:t>
      </w:r>
      <w:r w:rsidR="00430C44">
        <w:rPr>
          <w:rFonts w:ascii="Arial" w:hAnsi="Arial" w:cs="Arial"/>
          <w:color w:val="0D0D0D" w:themeColor="text1" w:themeTint="F2"/>
        </w:rPr>
        <w:t>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</w:p>
    <w:p w:rsidR="00405C70" w:rsidRDefault="00405C70" w:rsidP="00405C7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 spiska pravnih i </w:t>
      </w:r>
      <w:r>
        <w:rPr>
          <w:rFonts w:ascii="Arial" w:hAnsi="Arial" w:cs="Arial"/>
          <w:color w:val="0D0D0D" w:themeColor="text1" w:themeTint="F2"/>
          <w:lang w:val="sl-SI"/>
        </w:rPr>
        <w:t>preduzetnika kojima su dodijeljene subvencije za proizvodnju i pružanje usluga u peridou od 1. januara do 31. decembra 2013. godine, pojedinačno po mjesecima, sa iznosima subvencija;</w:t>
      </w:r>
    </w:p>
    <w:p w:rsidR="00405C70" w:rsidRPr="00327AA3" w:rsidRDefault="00405C70" w:rsidP="00405C7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svih odluka o dodjeli subvencija za proizvodnju i pružanje usluga u periodu od 1. januara do 31. decembra 2013. godine, pojedinačno po mjesecima.</w:t>
      </w:r>
    </w:p>
    <w:p w:rsidR="00373C59" w:rsidRDefault="00373C59" w:rsidP="00373C5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272762" w:rsidRDefault="00272762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72762" w:rsidRDefault="00272762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Napominjemo da podaci dati za subvencije za proizvodnju </w:t>
      </w:r>
      <w:r w:rsidR="00DC0D10">
        <w:rPr>
          <w:rFonts w:ascii="Arial" w:hAnsi="Arial" w:cs="Arial"/>
          <w:color w:val="0D0D0D" w:themeColor="text1" w:themeTint="F2"/>
        </w:rPr>
        <w:t>i</w:t>
      </w:r>
      <w:r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  <w:lang w:val="sl-SI"/>
        </w:rPr>
        <w:t xml:space="preserve">pružanje usluga pojedinačno po mjesecima sa iznosima subvencija, odnose se na isplate iz Agrobudžeta za 2013. </w:t>
      </w:r>
      <w:r w:rsidR="00DC0D10">
        <w:rPr>
          <w:rFonts w:ascii="Arial" w:hAnsi="Arial" w:cs="Arial"/>
          <w:color w:val="0D0D0D" w:themeColor="text1" w:themeTint="F2"/>
          <w:lang w:val="sl-SI"/>
        </w:rPr>
        <w:t>g</w:t>
      </w:r>
      <w:r>
        <w:rPr>
          <w:rFonts w:ascii="Arial" w:hAnsi="Arial" w:cs="Arial"/>
          <w:color w:val="0D0D0D" w:themeColor="text1" w:themeTint="F2"/>
          <w:lang w:val="sl-SI"/>
        </w:rPr>
        <w:t xml:space="preserve">odinu </w:t>
      </w:r>
      <w:r w:rsidR="00DC0D10">
        <w:rPr>
          <w:rFonts w:ascii="Arial" w:hAnsi="Arial" w:cs="Arial"/>
          <w:color w:val="0D0D0D" w:themeColor="text1" w:themeTint="F2"/>
          <w:lang w:val="sl-SI"/>
        </w:rPr>
        <w:t>(</w:t>
      </w:r>
      <w:r>
        <w:rPr>
          <w:rFonts w:ascii="Arial" w:hAnsi="Arial" w:cs="Arial"/>
          <w:color w:val="0D0D0D" w:themeColor="text1" w:themeTint="F2"/>
          <w:lang w:val="sl-SI"/>
        </w:rPr>
        <w:t xml:space="preserve">»Sl.list CG«, br. 28/13) pozicija 4181 </w:t>
      </w:r>
      <w:r w:rsidR="00DC0D10">
        <w:rPr>
          <w:rFonts w:ascii="Arial" w:hAnsi="Arial" w:cs="Arial"/>
          <w:color w:val="0D0D0D" w:themeColor="text1" w:themeTint="F2"/>
          <w:lang w:val="sl-SI"/>
        </w:rPr>
        <w:t>iz koje se finansira 21 program u vidu direktnih plaćanja u oblasti poljoprivrede i ribarstva.</w:t>
      </w:r>
    </w:p>
    <w:p w:rsidR="00DC0D10" w:rsidRDefault="00DC0D1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DC0D10" w:rsidRDefault="00DC0D1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Naime, direktn</w:t>
      </w:r>
      <w:r w:rsidR="0046051F">
        <w:rPr>
          <w:rFonts w:ascii="Arial" w:hAnsi="Arial" w:cs="Arial"/>
          <w:color w:val="0D0D0D" w:themeColor="text1" w:themeTint="F2"/>
          <w:lang w:val="sl-SI"/>
        </w:rPr>
        <w:t>a plaćanja za oblast stočarstva i</w:t>
      </w:r>
      <w:r>
        <w:rPr>
          <w:rFonts w:ascii="Arial" w:hAnsi="Arial" w:cs="Arial"/>
          <w:color w:val="0D0D0D" w:themeColor="text1" w:themeTint="F2"/>
          <w:lang w:val="sl-SI"/>
        </w:rPr>
        <w:t xml:space="preserve"> biljne proizvodnje (ratarstvo, voćarstvo, vinogradarstvo, proizvodnja duvana, organska proizvodnja i dr.) plaćaju se jedanput godišnje zbirno na nivou opština</w:t>
      </w:r>
      <w:r w:rsidR="0046051F">
        <w:rPr>
          <w:rFonts w:ascii="Arial" w:hAnsi="Arial" w:cs="Arial"/>
          <w:color w:val="0D0D0D" w:themeColor="text1" w:themeTint="F2"/>
          <w:lang w:val="sl-SI"/>
        </w:rPr>
        <w:t xml:space="preserve"> preko Prve banke Crne Gore. Podrška </w:t>
      </w:r>
      <w:r>
        <w:rPr>
          <w:rFonts w:ascii="Arial" w:hAnsi="Arial" w:cs="Arial"/>
          <w:color w:val="0D0D0D" w:themeColor="text1" w:themeTint="F2"/>
          <w:lang w:val="sl-SI"/>
        </w:rPr>
        <w:t xml:space="preserve">u oblasti ribarstva </w:t>
      </w:r>
      <w:r w:rsidR="0046051F">
        <w:rPr>
          <w:rFonts w:ascii="Arial" w:hAnsi="Arial" w:cs="Arial"/>
          <w:color w:val="0D0D0D" w:themeColor="text1" w:themeTint="F2"/>
          <w:lang w:val="sl-SI"/>
        </w:rPr>
        <w:t>usmjerava se</w:t>
      </w:r>
      <w:r>
        <w:rPr>
          <w:rFonts w:ascii="Arial" w:hAnsi="Arial" w:cs="Arial"/>
          <w:color w:val="0D0D0D" w:themeColor="text1" w:themeTint="F2"/>
          <w:lang w:val="sl-SI"/>
        </w:rPr>
        <w:t xml:space="preserve"> direktno registrovanim preduzetnicima</w:t>
      </w:r>
      <w:r w:rsidR="0046051F">
        <w:rPr>
          <w:rFonts w:ascii="Arial" w:hAnsi="Arial" w:cs="Arial"/>
          <w:color w:val="0D0D0D" w:themeColor="text1" w:themeTint="F2"/>
          <w:lang w:val="sl-SI"/>
        </w:rPr>
        <w:t xml:space="preserve"> jedanput godišnje, a podrška za otkup tržišne proizvodnje mlijeka usmjerava se mjesečno preko registrovanih mljekara.</w:t>
      </w:r>
    </w:p>
    <w:p w:rsidR="000B599E" w:rsidRDefault="000B599E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0B599E" w:rsidRPr="00272762" w:rsidRDefault="000B599E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Uslovi, način i dinamika sprovodjenja ovih mjera, detaljno su utvredjeni Agrobudžetom za 2013. godinu.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405C70">
        <w:rPr>
          <w:rFonts w:ascii="Arial" w:hAnsi="Arial" w:cs="Arial"/>
        </w:rPr>
        <w:t>54</w:t>
      </w:r>
      <w:r w:rsidRPr="00FF3D16">
        <w:rPr>
          <w:rFonts w:ascii="Arial" w:hAnsi="Arial" w:cs="Arial"/>
        </w:rPr>
        <w:t xml:space="preserve"> stranic</w:t>
      </w:r>
      <w:r w:rsidR="00DC25A6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405C70">
        <w:rPr>
          <w:rFonts w:ascii="Arial" w:hAnsi="Arial" w:cs="Arial"/>
        </w:rPr>
        <w:t>7,40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405C70">
        <w:rPr>
          <w:rFonts w:ascii="Arial" w:hAnsi="Arial" w:cs="Arial"/>
        </w:rPr>
        <w:t>sedameuračetrdesetcenti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405C70">
        <w:rPr>
          <w:rFonts w:ascii="Arial" w:hAnsi="Arial" w:cs="Arial"/>
        </w:rPr>
        <w:t>5,40</w:t>
      </w:r>
      <w:r w:rsidRPr="00FF3D16">
        <w:rPr>
          <w:rFonts w:ascii="Arial" w:hAnsi="Arial" w:cs="Arial"/>
        </w:rPr>
        <w:t xml:space="preserve"> € (</w:t>
      </w:r>
      <w:r w:rsidR="00405C70">
        <w:rPr>
          <w:rFonts w:ascii="Arial" w:hAnsi="Arial" w:cs="Arial"/>
        </w:rPr>
        <w:t>peteuračetrdesetcenti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C67C8E" w:rsidRDefault="00FF3D16" w:rsidP="009E5013">
      <w:pPr>
        <w:spacing w:after="0" w:line="240" w:lineRule="auto"/>
        <w:jc w:val="both"/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B599E"/>
    <w:rsid w:val="000C7590"/>
    <w:rsid w:val="000D2990"/>
    <w:rsid w:val="000F0C85"/>
    <w:rsid w:val="00147123"/>
    <w:rsid w:val="002070A7"/>
    <w:rsid w:val="00270AE8"/>
    <w:rsid w:val="00272762"/>
    <w:rsid w:val="002B00F3"/>
    <w:rsid w:val="002D7A24"/>
    <w:rsid w:val="0032580E"/>
    <w:rsid w:val="00327AA3"/>
    <w:rsid w:val="00373C59"/>
    <w:rsid w:val="003D01A6"/>
    <w:rsid w:val="003D2708"/>
    <w:rsid w:val="00405C70"/>
    <w:rsid w:val="00412E45"/>
    <w:rsid w:val="004154D6"/>
    <w:rsid w:val="00430C44"/>
    <w:rsid w:val="0046051F"/>
    <w:rsid w:val="004B590F"/>
    <w:rsid w:val="004C350B"/>
    <w:rsid w:val="00506328"/>
    <w:rsid w:val="00522283"/>
    <w:rsid w:val="00524FE2"/>
    <w:rsid w:val="0053127D"/>
    <w:rsid w:val="0056412C"/>
    <w:rsid w:val="005760F0"/>
    <w:rsid w:val="005B4D78"/>
    <w:rsid w:val="005B69B7"/>
    <w:rsid w:val="0061570E"/>
    <w:rsid w:val="00693E8E"/>
    <w:rsid w:val="006C3ED1"/>
    <w:rsid w:val="007C377B"/>
    <w:rsid w:val="007C70F8"/>
    <w:rsid w:val="00846179"/>
    <w:rsid w:val="008D47D9"/>
    <w:rsid w:val="0092087B"/>
    <w:rsid w:val="00923B81"/>
    <w:rsid w:val="009E5013"/>
    <w:rsid w:val="009F39E7"/>
    <w:rsid w:val="00A76624"/>
    <w:rsid w:val="00B439D7"/>
    <w:rsid w:val="00B87FD4"/>
    <w:rsid w:val="00C53ADC"/>
    <w:rsid w:val="00C67C8E"/>
    <w:rsid w:val="00C911FC"/>
    <w:rsid w:val="00CA754D"/>
    <w:rsid w:val="00CB23FB"/>
    <w:rsid w:val="00CB5316"/>
    <w:rsid w:val="00CD1E1D"/>
    <w:rsid w:val="00D93CE3"/>
    <w:rsid w:val="00DC0D10"/>
    <w:rsid w:val="00DC25A6"/>
    <w:rsid w:val="00E150CC"/>
    <w:rsid w:val="00E15BE3"/>
    <w:rsid w:val="00E3045E"/>
    <w:rsid w:val="00E45C0F"/>
    <w:rsid w:val="00E96777"/>
    <w:rsid w:val="00EA39D8"/>
    <w:rsid w:val="00F30275"/>
    <w:rsid w:val="00F36D59"/>
    <w:rsid w:val="00F64A62"/>
    <w:rsid w:val="00F70E50"/>
    <w:rsid w:val="00F91B8F"/>
    <w:rsid w:val="00FB573A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40</cp:revision>
  <cp:lastPrinted>2014-03-12T15:00:00Z</cp:lastPrinted>
  <dcterms:created xsi:type="dcterms:W3CDTF">2014-02-07T12:12:00Z</dcterms:created>
  <dcterms:modified xsi:type="dcterms:W3CDTF">2014-05-16T12:13:00Z</dcterms:modified>
</cp:coreProperties>
</file>