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72179">
        <w:rPr>
          <w:rFonts w:ascii="Arial" w:eastAsia="Calibri" w:hAnsi="Arial" w:cs="Arial"/>
          <w:b/>
          <w:i/>
          <w:sz w:val="24"/>
          <w:szCs w:val="24"/>
        </w:rPr>
        <w:t>0</w:t>
      </w:r>
      <w:r w:rsidR="00B07658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B07658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BB55E8" w:rsidP="00BB55E8">
      <w:pPr>
        <w:tabs>
          <w:tab w:val="left" w:pos="2633"/>
        </w:tabs>
        <w:spacing w:after="0"/>
        <w:rPr>
          <w:rFonts w:ascii="Arial" w:eastAsia="Calibri" w:hAnsi="Arial" w:cs="Arial"/>
          <w:b/>
          <w:sz w:val="20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 xml:space="preserve">Filip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(Vladimir) Nikolić</w:t>
      </w:r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Manja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Račić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Aleksandr</w:t>
      </w:r>
      <w:r w:rsidR="000F24F9"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Odža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Maja (Slobodan)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Maretić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Sajma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Šućurija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Feratović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Edisa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Raho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Ličina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Svetlana (Stanko)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Vukoje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Marija (Darko)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Vukašinović</w:t>
      </w:r>
      <w:proofErr w:type="spellEnd"/>
    </w:p>
    <w:p w:rsidR="00B07658" w:rsidRDefault="00B0765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Darko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Novović</w:t>
      </w:r>
      <w:proofErr w:type="spellEnd"/>
    </w:p>
    <w:p w:rsidR="008D230A" w:rsidRDefault="00B07658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07658">
        <w:rPr>
          <w:rFonts w:ascii="Arial" w:eastAsia="Calibri" w:hAnsi="Arial" w:cs="Arial"/>
          <w:b/>
          <w:sz w:val="24"/>
          <w:szCs w:val="24"/>
        </w:rPr>
        <w:t xml:space="preserve">Jelena (Zoran) </w:t>
      </w:r>
      <w:proofErr w:type="spellStart"/>
      <w:r w:rsidRPr="00B07658">
        <w:rPr>
          <w:rFonts w:ascii="Arial" w:eastAsia="Calibri" w:hAnsi="Arial" w:cs="Arial"/>
          <w:b/>
          <w:sz w:val="24"/>
          <w:szCs w:val="24"/>
        </w:rPr>
        <w:t>Ćetković</w:t>
      </w:r>
      <w:proofErr w:type="spellEnd"/>
    </w:p>
    <w:p w:rsidR="008D230A" w:rsidRPr="008D230A" w:rsidRDefault="008D230A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8D230A">
        <w:rPr>
          <w:rFonts w:ascii="Arial" w:eastAsia="Calibri" w:hAnsi="Arial" w:cs="Arial"/>
          <w:b/>
          <w:sz w:val="24"/>
          <w:szCs w:val="24"/>
        </w:rPr>
        <w:t xml:space="preserve">Nada </w:t>
      </w: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Kušljević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D230A">
        <w:rPr>
          <w:rFonts w:ascii="Arial" w:eastAsia="Calibri" w:hAnsi="Arial" w:cs="Arial"/>
          <w:sz w:val="24"/>
          <w:szCs w:val="24"/>
        </w:rPr>
        <w:t>-</w:t>
      </w:r>
      <w:r w:rsidRPr="008D230A"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ustavnog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uređenja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Gore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Evropske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unije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>;</w:t>
      </w:r>
    </w:p>
    <w:p w:rsidR="008D230A" w:rsidRPr="008D230A" w:rsidRDefault="008D230A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Ranka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Tmušić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D230A">
        <w:rPr>
          <w:rFonts w:ascii="Arial" w:eastAsia="Calibri" w:hAnsi="Arial" w:cs="Arial"/>
          <w:sz w:val="24"/>
          <w:szCs w:val="24"/>
        </w:rPr>
        <w:t>-</w:t>
      </w:r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ustavnog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uređenja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Gore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Evropske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unije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>;</w:t>
      </w:r>
    </w:p>
    <w:p w:rsidR="008D230A" w:rsidRPr="008D230A" w:rsidRDefault="008D230A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D230A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ustavnog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uređenja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Gore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Evropske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unije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>;</w:t>
      </w:r>
    </w:p>
    <w:p w:rsidR="008D230A" w:rsidRPr="008D230A" w:rsidRDefault="008D230A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8D230A">
        <w:rPr>
          <w:rFonts w:ascii="Arial" w:eastAsia="Calibri" w:hAnsi="Arial" w:cs="Arial"/>
          <w:b/>
          <w:sz w:val="24"/>
          <w:szCs w:val="24"/>
        </w:rPr>
        <w:t xml:space="preserve">Jelena Popović </w:t>
      </w:r>
      <w:r w:rsidRPr="008D230A">
        <w:rPr>
          <w:rFonts w:ascii="Arial" w:eastAsia="Calibri" w:hAnsi="Arial" w:cs="Arial"/>
          <w:sz w:val="24"/>
          <w:szCs w:val="24"/>
        </w:rPr>
        <w:t>-</w:t>
      </w:r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ustavnog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uređenja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Gore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prava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Evropske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unije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>;</w:t>
      </w:r>
    </w:p>
    <w:p w:rsidR="008D230A" w:rsidRPr="008D230A" w:rsidRDefault="008D230A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8D230A">
        <w:rPr>
          <w:rFonts w:ascii="Arial" w:eastAsia="Calibri" w:hAnsi="Arial" w:cs="Arial"/>
          <w:b/>
          <w:sz w:val="24"/>
          <w:szCs w:val="24"/>
        </w:rPr>
        <w:t xml:space="preserve">Nemanja </w:t>
      </w: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Anđušić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D230A">
        <w:rPr>
          <w:rFonts w:ascii="Arial" w:eastAsia="Calibri" w:hAnsi="Arial" w:cs="Arial"/>
          <w:sz w:val="24"/>
          <w:szCs w:val="24"/>
        </w:rPr>
        <w:t>-</w:t>
      </w:r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sistema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javne uprave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službeničkih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odnosa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>;</w:t>
      </w:r>
    </w:p>
    <w:p w:rsidR="008D230A" w:rsidRPr="008D230A" w:rsidRDefault="008D230A" w:rsidP="008D230A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8D230A">
        <w:rPr>
          <w:rFonts w:ascii="Arial" w:eastAsia="Calibri" w:hAnsi="Arial" w:cs="Arial"/>
          <w:b/>
          <w:sz w:val="24"/>
          <w:szCs w:val="24"/>
        </w:rPr>
        <w:t xml:space="preserve">Petar </w:t>
      </w:r>
      <w:proofErr w:type="spellStart"/>
      <w:r w:rsidRPr="008D230A">
        <w:rPr>
          <w:rFonts w:ascii="Arial" w:eastAsia="Calibri" w:hAnsi="Arial" w:cs="Arial"/>
          <w:b/>
          <w:sz w:val="24"/>
          <w:szCs w:val="24"/>
        </w:rPr>
        <w:t>Milić</w:t>
      </w:r>
      <w:proofErr w:type="spellEnd"/>
      <w:r w:rsidRPr="008D230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D230A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popravni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predmeta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Osnovi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sistema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javne uprave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službeničkih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D230A">
        <w:rPr>
          <w:rFonts w:ascii="Arial" w:eastAsia="Calibri" w:hAnsi="Arial" w:cs="Arial"/>
          <w:sz w:val="24"/>
          <w:szCs w:val="24"/>
        </w:rPr>
        <w:t>odnosa</w:t>
      </w:r>
      <w:proofErr w:type="spellEnd"/>
      <w:r w:rsidRPr="008D230A">
        <w:rPr>
          <w:rFonts w:ascii="Arial" w:eastAsia="Calibri" w:hAnsi="Arial" w:cs="Arial"/>
          <w:sz w:val="24"/>
          <w:szCs w:val="24"/>
        </w:rPr>
        <w:t>.</w:t>
      </w:r>
    </w:p>
    <w:p w:rsidR="00686D5F" w:rsidRPr="009A1D64" w:rsidRDefault="00686D5F" w:rsidP="009A1D64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32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  <w:bookmarkStart w:id="1" w:name="_GoBack"/>
      <w:bookmarkEnd w:id="1"/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A4E" w:rsidRDefault="009E1A4E" w:rsidP="00FA2FC3">
      <w:pPr>
        <w:spacing w:after="0" w:line="240" w:lineRule="auto"/>
      </w:pPr>
      <w:r>
        <w:separator/>
      </w:r>
    </w:p>
  </w:endnote>
  <w:endnote w:type="continuationSeparator" w:id="0">
    <w:p w:rsidR="009E1A4E" w:rsidRDefault="009E1A4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A4E" w:rsidRDefault="009E1A4E" w:rsidP="00FA2FC3">
      <w:pPr>
        <w:spacing w:after="0" w:line="240" w:lineRule="auto"/>
      </w:pPr>
      <w:r>
        <w:separator/>
      </w:r>
    </w:p>
  </w:footnote>
  <w:footnote w:type="continuationSeparator" w:id="0">
    <w:p w:rsidR="009E1A4E" w:rsidRDefault="009E1A4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4F9"/>
    <w:rsid w:val="000F2653"/>
    <w:rsid w:val="00107716"/>
    <w:rsid w:val="00112BE0"/>
    <w:rsid w:val="00124716"/>
    <w:rsid w:val="00132749"/>
    <w:rsid w:val="00154006"/>
    <w:rsid w:val="00162F9B"/>
    <w:rsid w:val="001659A3"/>
    <w:rsid w:val="00172DB8"/>
    <w:rsid w:val="001735ED"/>
    <w:rsid w:val="001B3D8E"/>
    <w:rsid w:val="001B769F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B2CC5"/>
    <w:rsid w:val="003C5E11"/>
    <w:rsid w:val="003C759A"/>
    <w:rsid w:val="003D2870"/>
    <w:rsid w:val="003D5D6B"/>
    <w:rsid w:val="003F4BBF"/>
    <w:rsid w:val="00413C9C"/>
    <w:rsid w:val="00424AFC"/>
    <w:rsid w:val="00432339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619D2"/>
    <w:rsid w:val="00672BAA"/>
    <w:rsid w:val="00686D5F"/>
    <w:rsid w:val="006B20D0"/>
    <w:rsid w:val="006B786A"/>
    <w:rsid w:val="006D2DAB"/>
    <w:rsid w:val="006F5F0B"/>
    <w:rsid w:val="00703AA4"/>
    <w:rsid w:val="0072408F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D54A9"/>
    <w:rsid w:val="009E1A4E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B07658"/>
    <w:rsid w:val="00B2764E"/>
    <w:rsid w:val="00B36814"/>
    <w:rsid w:val="00B40693"/>
    <w:rsid w:val="00B56D70"/>
    <w:rsid w:val="00B61CE3"/>
    <w:rsid w:val="00B666DF"/>
    <w:rsid w:val="00B813B0"/>
    <w:rsid w:val="00B81F31"/>
    <w:rsid w:val="00BB1225"/>
    <w:rsid w:val="00BB55E8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93EE8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5508B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39E6-572D-470F-8EB3-5A1F12CA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7</cp:revision>
  <cp:lastPrinted>2022-03-17T13:11:00Z</cp:lastPrinted>
  <dcterms:created xsi:type="dcterms:W3CDTF">2024-12-26T12:16:00Z</dcterms:created>
  <dcterms:modified xsi:type="dcterms:W3CDTF">2025-02-17T12:06:00Z</dcterms:modified>
</cp:coreProperties>
</file>