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D890" w14:textId="77777777" w:rsidR="00DE7527" w:rsidRPr="00DE7527" w:rsidRDefault="00DE7527" w:rsidP="00DE7527">
      <w:pPr>
        <w:spacing w:after="0" w:line="240" w:lineRule="auto"/>
        <w:jc w:val="center"/>
        <w:rPr>
          <w:rFonts w:ascii="Arial" w:eastAsia="MS Mincho" w:hAnsi="Arial" w:cs="Arial"/>
          <w:b/>
          <w:sz w:val="24"/>
          <w:szCs w:val="24"/>
        </w:rPr>
      </w:pPr>
      <w:bookmarkStart w:id="0" w:name="_GoBack"/>
      <w:bookmarkEnd w:id="0"/>
      <w:r w:rsidRPr="00DE7527">
        <w:rPr>
          <w:rFonts w:ascii="Arial" w:eastAsia="MS Mincho" w:hAnsi="Arial" w:cs="Arial"/>
          <w:b/>
          <w:sz w:val="24"/>
          <w:szCs w:val="24"/>
        </w:rPr>
        <w:t xml:space="preserve">ACTIVITY PLAN FOR THE TECHNICAL ASSISTANCE PROJECT IN THE </w:t>
      </w:r>
    </w:p>
    <w:p w14:paraId="286AE195" w14:textId="77777777" w:rsidR="00DE7527" w:rsidRPr="00DE7527" w:rsidRDefault="00DE7527" w:rsidP="00DE7527">
      <w:pPr>
        <w:spacing w:after="0" w:line="240" w:lineRule="auto"/>
        <w:jc w:val="center"/>
        <w:rPr>
          <w:rFonts w:ascii="Arial" w:eastAsia="MS Mincho" w:hAnsi="Arial" w:cs="Arial"/>
          <w:b/>
          <w:sz w:val="24"/>
          <w:szCs w:val="24"/>
        </w:rPr>
      </w:pPr>
      <w:r w:rsidRPr="00DE7527">
        <w:rPr>
          <w:rFonts w:ascii="Arial" w:eastAsia="MS Mincho" w:hAnsi="Arial" w:cs="Arial"/>
          <w:b/>
          <w:sz w:val="24"/>
          <w:szCs w:val="24"/>
        </w:rPr>
        <w:t xml:space="preserve">MINISTRY OF DEFENCE OF MONTENEGRO (January </w:t>
      </w:r>
      <w:proofErr w:type="gramStart"/>
      <w:r w:rsidRPr="00DE7527">
        <w:rPr>
          <w:rFonts w:ascii="Arial" w:eastAsia="MS Mincho" w:hAnsi="Arial" w:cs="Arial"/>
          <w:b/>
          <w:sz w:val="24"/>
          <w:szCs w:val="24"/>
        </w:rPr>
        <w:t>-  December</w:t>
      </w:r>
      <w:proofErr w:type="gramEnd"/>
      <w:r w:rsidRPr="00DE7527">
        <w:rPr>
          <w:rFonts w:ascii="Arial" w:eastAsia="MS Mincho" w:hAnsi="Arial" w:cs="Arial"/>
          <w:b/>
          <w:sz w:val="24"/>
          <w:szCs w:val="24"/>
        </w:rPr>
        <w:t xml:space="preserve"> 2021) </w:t>
      </w:r>
    </w:p>
    <w:p w14:paraId="275CDFBB" w14:textId="77777777" w:rsidR="00DE7527" w:rsidRPr="00DE7527" w:rsidRDefault="00DE7527" w:rsidP="00DE7527">
      <w:pPr>
        <w:spacing w:after="0" w:line="240" w:lineRule="auto"/>
        <w:rPr>
          <w:rFonts w:ascii="Arial" w:eastAsia="MS Mincho" w:hAnsi="Arial" w:cs="Arial"/>
          <w:b/>
          <w:sz w:val="24"/>
          <w:szCs w:val="24"/>
        </w:rPr>
      </w:pPr>
    </w:p>
    <w:p w14:paraId="30FFD12A" w14:textId="77777777" w:rsidR="00DE7527" w:rsidRPr="00DE7527" w:rsidRDefault="00DE7527" w:rsidP="00DE7527">
      <w:pPr>
        <w:spacing w:after="0" w:line="240" w:lineRule="auto"/>
        <w:jc w:val="center"/>
        <w:rPr>
          <w:rFonts w:ascii="Arial" w:eastAsia="MS Mincho" w:hAnsi="Arial" w:cs="Arial"/>
          <w:b/>
          <w:sz w:val="24"/>
          <w:szCs w:val="24"/>
        </w:rPr>
      </w:pPr>
    </w:p>
    <w:p w14:paraId="610815FE" w14:textId="77777777" w:rsidR="00DE7527" w:rsidRPr="00DE7527" w:rsidRDefault="00DE7527" w:rsidP="00DE7527">
      <w:pPr>
        <w:numPr>
          <w:ilvl w:val="0"/>
          <w:numId w:val="1"/>
        </w:numPr>
        <w:spacing w:after="0" w:line="240" w:lineRule="auto"/>
        <w:contextualSpacing/>
        <w:rPr>
          <w:rFonts w:ascii="Arial" w:eastAsia="MS Mincho" w:hAnsi="Arial" w:cs="Arial"/>
          <w:b/>
          <w:sz w:val="24"/>
          <w:szCs w:val="24"/>
          <w:u w:val="single"/>
        </w:rPr>
      </w:pPr>
      <w:r w:rsidRPr="00DE7527">
        <w:rPr>
          <w:rFonts w:ascii="Arial" w:eastAsia="MS Mincho" w:hAnsi="Arial" w:cs="Arial"/>
          <w:b/>
          <w:sz w:val="24"/>
          <w:szCs w:val="24"/>
          <w:u w:val="single"/>
        </w:rPr>
        <w:t xml:space="preserve">PROCUREMENT </w:t>
      </w:r>
    </w:p>
    <w:p w14:paraId="0E409408" w14:textId="77777777" w:rsidR="00DE7527" w:rsidRPr="00DE7527" w:rsidRDefault="00DE7527" w:rsidP="00DE7527">
      <w:pPr>
        <w:spacing w:after="0" w:line="240" w:lineRule="auto"/>
        <w:ind w:left="720"/>
        <w:contextualSpacing/>
        <w:rPr>
          <w:rFonts w:ascii="Arial" w:eastAsia="MS Mincho" w:hAnsi="Arial" w:cs="Arial"/>
          <w:sz w:val="24"/>
          <w:szCs w:val="24"/>
        </w:rPr>
      </w:pPr>
    </w:p>
    <w:tbl>
      <w:tblPr>
        <w:tblStyle w:val="TableGrid1"/>
        <w:tblW w:w="5149" w:type="pct"/>
        <w:tblLook w:val="04A0" w:firstRow="1" w:lastRow="0" w:firstColumn="1" w:lastColumn="0" w:noHBand="0" w:noVBand="1"/>
      </w:tblPr>
      <w:tblGrid>
        <w:gridCol w:w="2053"/>
        <w:gridCol w:w="2124"/>
        <w:gridCol w:w="2362"/>
        <w:gridCol w:w="1981"/>
        <w:gridCol w:w="2053"/>
        <w:gridCol w:w="2763"/>
      </w:tblGrid>
      <w:tr w:rsidR="00DE7527" w:rsidRPr="00DE7527" w14:paraId="69B2D69C" w14:textId="77777777" w:rsidTr="00DE7527">
        <w:trPr>
          <w:trHeight w:val="477"/>
        </w:trPr>
        <w:tc>
          <w:tcPr>
            <w:tcW w:w="780" w:type="pct"/>
            <w:shd w:val="clear" w:color="auto" w:fill="D9D9D9"/>
          </w:tcPr>
          <w:p w14:paraId="5E7BB9D1" w14:textId="77777777" w:rsidR="00DE7527" w:rsidRPr="00DE7527" w:rsidRDefault="00DE7527" w:rsidP="00DE7527">
            <w:pPr>
              <w:jc w:val="center"/>
              <w:rPr>
                <w:rFonts w:ascii="Arial" w:hAnsi="Arial" w:cs="Arial"/>
                <w:b/>
              </w:rPr>
            </w:pPr>
            <w:r w:rsidRPr="00DE7527">
              <w:rPr>
                <w:rFonts w:ascii="Arial" w:hAnsi="Arial" w:cs="Arial"/>
                <w:b/>
              </w:rPr>
              <w:t>ACTIVITY</w:t>
            </w:r>
          </w:p>
          <w:p w14:paraId="4B9468A2" w14:textId="77777777" w:rsidR="00DE7527" w:rsidRPr="00DE7527" w:rsidRDefault="00DE7527" w:rsidP="00DE7527">
            <w:pPr>
              <w:jc w:val="center"/>
              <w:rPr>
                <w:rFonts w:ascii="Arial" w:hAnsi="Arial" w:cs="Arial"/>
                <w:b/>
              </w:rPr>
            </w:pPr>
          </w:p>
        </w:tc>
        <w:tc>
          <w:tcPr>
            <w:tcW w:w="803" w:type="pct"/>
            <w:shd w:val="clear" w:color="auto" w:fill="D9D9D9"/>
          </w:tcPr>
          <w:p w14:paraId="177EE34C" w14:textId="77777777" w:rsidR="00DE7527" w:rsidRPr="00DE7527" w:rsidRDefault="00DE7527" w:rsidP="00DE7527">
            <w:pPr>
              <w:jc w:val="center"/>
              <w:rPr>
                <w:rFonts w:ascii="Arial" w:hAnsi="Arial" w:cs="Arial"/>
                <w:b/>
              </w:rPr>
            </w:pPr>
            <w:r w:rsidRPr="00DE7527">
              <w:rPr>
                <w:rFonts w:ascii="Arial" w:hAnsi="Arial" w:cs="Arial"/>
                <w:b/>
              </w:rPr>
              <w:t>BRIEF DESCRIPTION</w:t>
            </w:r>
          </w:p>
        </w:tc>
        <w:tc>
          <w:tcPr>
            <w:tcW w:w="899" w:type="pct"/>
            <w:shd w:val="clear" w:color="auto" w:fill="D9D9D9"/>
          </w:tcPr>
          <w:p w14:paraId="79E2A948" w14:textId="77777777" w:rsidR="00DE7527" w:rsidRPr="00DE7527" w:rsidRDefault="00DE7527" w:rsidP="00DE7527">
            <w:pPr>
              <w:jc w:val="center"/>
              <w:rPr>
                <w:rFonts w:ascii="Arial" w:hAnsi="Arial" w:cs="Arial"/>
                <w:b/>
              </w:rPr>
            </w:pPr>
            <w:r w:rsidRPr="00DE7527">
              <w:rPr>
                <w:rFonts w:ascii="Arial" w:hAnsi="Arial" w:cs="Arial"/>
                <w:b/>
              </w:rPr>
              <w:t>PURPOSE</w:t>
            </w:r>
          </w:p>
        </w:tc>
        <w:tc>
          <w:tcPr>
            <w:tcW w:w="753" w:type="pct"/>
            <w:shd w:val="clear" w:color="auto" w:fill="D9D9D9"/>
          </w:tcPr>
          <w:p w14:paraId="078524B9" w14:textId="77777777" w:rsidR="00DE7527" w:rsidRPr="00DE7527" w:rsidRDefault="00DE7527" w:rsidP="00DE7527">
            <w:pPr>
              <w:jc w:val="center"/>
              <w:rPr>
                <w:rFonts w:ascii="Arial" w:hAnsi="Arial" w:cs="Arial"/>
                <w:b/>
              </w:rPr>
            </w:pPr>
            <w:r w:rsidRPr="00DE7527">
              <w:rPr>
                <w:rFonts w:ascii="Arial" w:hAnsi="Arial" w:cs="Arial"/>
                <w:b/>
              </w:rPr>
              <w:t>ESTIMATED TIMING</w:t>
            </w:r>
          </w:p>
          <w:p w14:paraId="19DE8089" w14:textId="77777777" w:rsidR="00DE7527" w:rsidRPr="00DE7527" w:rsidRDefault="00DE7527" w:rsidP="00DE7527">
            <w:pPr>
              <w:jc w:val="center"/>
              <w:rPr>
                <w:rFonts w:ascii="Arial" w:hAnsi="Arial" w:cs="Arial"/>
                <w:b/>
              </w:rPr>
            </w:pPr>
            <w:r w:rsidRPr="00DE7527">
              <w:rPr>
                <w:rFonts w:ascii="Arial" w:hAnsi="Arial" w:cs="Arial"/>
                <w:b/>
              </w:rPr>
              <w:t>(BEGIN – END)</w:t>
            </w:r>
          </w:p>
        </w:tc>
        <w:tc>
          <w:tcPr>
            <w:tcW w:w="780" w:type="pct"/>
            <w:shd w:val="clear" w:color="auto" w:fill="D9D9D9"/>
          </w:tcPr>
          <w:p w14:paraId="07F5CB82" w14:textId="77777777" w:rsidR="00DE7527" w:rsidRPr="00DE7527" w:rsidRDefault="00DE7527" w:rsidP="00DE7527">
            <w:pPr>
              <w:jc w:val="center"/>
              <w:rPr>
                <w:rFonts w:ascii="Arial" w:hAnsi="Arial" w:cs="Arial"/>
                <w:b/>
              </w:rPr>
            </w:pPr>
            <w:r w:rsidRPr="00DE7527">
              <w:rPr>
                <w:rFonts w:ascii="Arial" w:hAnsi="Arial" w:cs="Arial"/>
                <w:b/>
              </w:rPr>
              <w:t>REMARKS</w:t>
            </w:r>
          </w:p>
        </w:tc>
        <w:tc>
          <w:tcPr>
            <w:tcW w:w="985" w:type="pct"/>
            <w:shd w:val="clear" w:color="auto" w:fill="D9D9D9"/>
          </w:tcPr>
          <w:p w14:paraId="7B8CF57E" w14:textId="77777777" w:rsidR="00DE7527" w:rsidRPr="00DE7527" w:rsidRDefault="00DE7527" w:rsidP="00DE7527">
            <w:pPr>
              <w:jc w:val="center"/>
              <w:rPr>
                <w:rFonts w:ascii="Arial" w:hAnsi="Arial" w:cs="Arial"/>
                <w:b/>
              </w:rPr>
            </w:pPr>
            <w:r w:rsidRPr="00DE7527">
              <w:rPr>
                <w:rFonts w:ascii="Arial" w:hAnsi="Arial" w:cs="Arial"/>
                <w:b/>
              </w:rPr>
              <w:t>INDICATORS/OUTPUT</w:t>
            </w:r>
          </w:p>
        </w:tc>
      </w:tr>
      <w:tr w:rsidR="00DE7527" w:rsidRPr="00DE7527" w14:paraId="42A6661A" w14:textId="77777777" w:rsidTr="00DE7527">
        <w:trPr>
          <w:trHeight w:val="1766"/>
        </w:trPr>
        <w:tc>
          <w:tcPr>
            <w:tcW w:w="780" w:type="pct"/>
            <w:shd w:val="clear" w:color="auto" w:fill="DBE5F1"/>
          </w:tcPr>
          <w:p w14:paraId="0CE017FC" w14:textId="77777777" w:rsidR="00DE7527" w:rsidRPr="00DE7527" w:rsidRDefault="00DE7527" w:rsidP="00DE7527">
            <w:pPr>
              <w:rPr>
                <w:rFonts w:ascii="Arial" w:hAnsi="Arial" w:cs="Arial"/>
                <w:b/>
              </w:rPr>
            </w:pPr>
            <w:r w:rsidRPr="00DE7527">
              <w:rPr>
                <w:rFonts w:ascii="Arial" w:hAnsi="Arial" w:cs="Arial"/>
                <w:b/>
              </w:rPr>
              <w:t>1. Development of the internal procedures</w:t>
            </w:r>
          </w:p>
        </w:tc>
        <w:tc>
          <w:tcPr>
            <w:tcW w:w="803" w:type="pct"/>
            <w:shd w:val="clear" w:color="auto" w:fill="DBE5F1"/>
          </w:tcPr>
          <w:p w14:paraId="0C04D4F3" w14:textId="62135B24" w:rsidR="00DE7527" w:rsidRPr="00DE7527" w:rsidRDefault="00DE7527" w:rsidP="008B19B1">
            <w:pPr>
              <w:rPr>
                <w:rFonts w:ascii="Arial" w:hAnsi="Arial" w:cs="Arial"/>
              </w:rPr>
            </w:pPr>
            <w:r w:rsidRPr="00DE7527">
              <w:rPr>
                <w:rFonts w:ascii="Arial" w:hAnsi="Arial" w:cs="Arial"/>
              </w:rPr>
              <w:t xml:space="preserve">1.1. </w:t>
            </w:r>
            <w:r w:rsidR="008B19B1" w:rsidRPr="008B19B1">
              <w:rPr>
                <w:rFonts w:ascii="Arial" w:hAnsi="Arial" w:cs="Arial"/>
              </w:rPr>
              <w:t xml:space="preserve">Drafting the Questionnaire of the FA of Procurement and </w:t>
            </w:r>
            <w:proofErr w:type="spellStart"/>
            <w:r w:rsidR="008B19B1" w:rsidRPr="008B19B1">
              <w:rPr>
                <w:rFonts w:ascii="Arial" w:hAnsi="Arial" w:cs="Arial"/>
              </w:rPr>
              <w:t>Defence</w:t>
            </w:r>
            <w:proofErr w:type="spellEnd"/>
            <w:r w:rsidR="008B19B1" w:rsidRPr="008B19B1">
              <w:rPr>
                <w:rFonts w:ascii="Arial" w:hAnsi="Arial" w:cs="Arial"/>
              </w:rPr>
              <w:t xml:space="preserve"> Procurement System</w:t>
            </w:r>
          </w:p>
        </w:tc>
        <w:tc>
          <w:tcPr>
            <w:tcW w:w="899" w:type="pct"/>
            <w:shd w:val="clear" w:color="auto" w:fill="DBE5F1"/>
          </w:tcPr>
          <w:p w14:paraId="306A1CCF" w14:textId="77777777" w:rsidR="00DE7527" w:rsidRPr="00DE7527" w:rsidRDefault="00DE7527" w:rsidP="00DE7527">
            <w:pPr>
              <w:rPr>
                <w:rFonts w:ascii="Arial" w:hAnsi="Arial" w:cs="Arial"/>
              </w:rPr>
            </w:pPr>
            <w:r w:rsidRPr="00DE7527">
              <w:rPr>
                <w:rFonts w:ascii="Arial" w:hAnsi="Arial" w:cs="Arial"/>
              </w:rPr>
              <w:t>To define the processes and responsibilities regarding the use of exemptions;</w:t>
            </w:r>
          </w:p>
          <w:p w14:paraId="71E00351" w14:textId="77777777" w:rsidR="00DE7527" w:rsidRPr="00DE7527" w:rsidRDefault="00DE7527" w:rsidP="00DE7527">
            <w:pPr>
              <w:rPr>
                <w:rFonts w:ascii="Arial" w:hAnsi="Arial" w:cs="Arial"/>
              </w:rPr>
            </w:pPr>
          </w:p>
        </w:tc>
        <w:tc>
          <w:tcPr>
            <w:tcW w:w="753" w:type="pct"/>
            <w:shd w:val="clear" w:color="auto" w:fill="DBE5F1"/>
          </w:tcPr>
          <w:p w14:paraId="39EC3DA0" w14:textId="4EACFDBB" w:rsidR="00DE7527" w:rsidRPr="00DE7527" w:rsidRDefault="008B19B1" w:rsidP="00DE7527">
            <w:pPr>
              <w:rPr>
                <w:rFonts w:ascii="Arial" w:hAnsi="Arial" w:cs="Arial"/>
              </w:rPr>
            </w:pPr>
            <w:r w:rsidRPr="008B19B1">
              <w:rPr>
                <w:rFonts w:ascii="Arial" w:hAnsi="Arial" w:cs="Arial"/>
              </w:rPr>
              <w:t>March 2021</w:t>
            </w:r>
          </w:p>
        </w:tc>
        <w:tc>
          <w:tcPr>
            <w:tcW w:w="780" w:type="pct"/>
            <w:vMerge w:val="restart"/>
            <w:shd w:val="clear" w:color="auto" w:fill="DBE5F1"/>
          </w:tcPr>
          <w:p w14:paraId="3704FF10" w14:textId="77777777" w:rsidR="00DE7527" w:rsidRPr="00DE7527" w:rsidRDefault="00DE7527" w:rsidP="00DE7527">
            <w:pPr>
              <w:rPr>
                <w:rFonts w:ascii="Arial" w:hAnsi="Arial" w:cs="Arial"/>
              </w:rPr>
            </w:pPr>
          </w:p>
          <w:p w14:paraId="55B9DDC8" w14:textId="77777777" w:rsidR="00DE7527" w:rsidRPr="00DE7527" w:rsidRDefault="00DE7527" w:rsidP="00DE7527">
            <w:pPr>
              <w:rPr>
                <w:rFonts w:ascii="Arial" w:hAnsi="Arial" w:cs="Arial"/>
              </w:rPr>
            </w:pPr>
          </w:p>
          <w:p w14:paraId="567E1ABF" w14:textId="77777777" w:rsidR="00DE7527" w:rsidRPr="00DE7527" w:rsidRDefault="00DE7527" w:rsidP="00DE7527">
            <w:pPr>
              <w:rPr>
                <w:rFonts w:ascii="Arial" w:hAnsi="Arial" w:cs="Arial"/>
              </w:rPr>
            </w:pPr>
          </w:p>
          <w:p w14:paraId="4F7070B1" w14:textId="4EEC11D8" w:rsidR="00DE7527" w:rsidRPr="00DE7527" w:rsidRDefault="0026216E" w:rsidP="0026216E">
            <w:pPr>
              <w:rPr>
                <w:rFonts w:ascii="Arial" w:hAnsi="Arial" w:cs="Arial"/>
                <w:color w:val="FF0000"/>
              </w:rPr>
            </w:pPr>
            <w:r w:rsidRPr="0026216E">
              <w:rPr>
                <w:rFonts w:ascii="Arial" w:hAnsi="Arial" w:cs="Arial"/>
                <w:color w:val="0D0D0D" w:themeColor="text1" w:themeTint="F2"/>
              </w:rPr>
              <w:t xml:space="preserve">1)to facilitate and support the tasks of the CIDS experts and representatives in the </w:t>
            </w:r>
            <w:proofErr w:type="spellStart"/>
            <w:r w:rsidRPr="0026216E">
              <w:rPr>
                <w:rFonts w:ascii="Arial" w:hAnsi="Arial" w:cs="Arial"/>
                <w:color w:val="0D0D0D" w:themeColor="text1" w:themeTint="F2"/>
              </w:rPr>
              <w:t>organisation</w:t>
            </w:r>
            <w:proofErr w:type="spellEnd"/>
            <w:r w:rsidRPr="0026216E">
              <w:rPr>
                <w:rFonts w:ascii="Arial" w:hAnsi="Arial" w:cs="Arial"/>
                <w:color w:val="0D0D0D" w:themeColor="text1" w:themeTint="F2"/>
              </w:rPr>
              <w:t xml:space="preserve"> of the interviews and seminars, and</w:t>
            </w:r>
          </w:p>
        </w:tc>
        <w:tc>
          <w:tcPr>
            <w:tcW w:w="985" w:type="pct"/>
            <w:shd w:val="clear" w:color="auto" w:fill="DBE5F1"/>
          </w:tcPr>
          <w:p w14:paraId="27A01084" w14:textId="1F7C79EC" w:rsidR="00DE7527" w:rsidRPr="00DE7527" w:rsidRDefault="00B12F76" w:rsidP="00DE7527">
            <w:pPr>
              <w:rPr>
                <w:rFonts w:ascii="Arial" w:hAnsi="Arial" w:cs="Arial"/>
              </w:rPr>
            </w:pPr>
            <w:r w:rsidRPr="00B12F76">
              <w:rPr>
                <w:rFonts w:ascii="Arial" w:hAnsi="Arial" w:cs="Arial"/>
              </w:rPr>
              <w:t>The final product will be a written report, in English and Montenegrin, that presents an analysis of the current situation - problems and challenges - as well as suggestions for and prioritization of reforms.</w:t>
            </w:r>
          </w:p>
        </w:tc>
      </w:tr>
      <w:tr w:rsidR="00DE7527" w:rsidRPr="00DE7527" w14:paraId="47EE31F2" w14:textId="77777777" w:rsidTr="00DE7527">
        <w:trPr>
          <w:trHeight w:val="801"/>
        </w:trPr>
        <w:tc>
          <w:tcPr>
            <w:tcW w:w="780" w:type="pct"/>
            <w:shd w:val="clear" w:color="auto" w:fill="DBE5F1"/>
          </w:tcPr>
          <w:p w14:paraId="04A7DE99" w14:textId="77777777" w:rsidR="00DE7527" w:rsidRPr="00DE7527" w:rsidRDefault="00DE7527" w:rsidP="00DE7527">
            <w:pPr>
              <w:rPr>
                <w:rFonts w:ascii="Arial" w:hAnsi="Arial" w:cs="Arial"/>
                <w:b/>
              </w:rPr>
            </w:pPr>
          </w:p>
        </w:tc>
        <w:tc>
          <w:tcPr>
            <w:tcW w:w="803" w:type="pct"/>
            <w:shd w:val="clear" w:color="auto" w:fill="DBE5F1"/>
          </w:tcPr>
          <w:p w14:paraId="37133D51" w14:textId="5C3DDB5C" w:rsidR="00DE7527" w:rsidRPr="00DE7527" w:rsidRDefault="00DE7527" w:rsidP="008B19B1">
            <w:pPr>
              <w:rPr>
                <w:rFonts w:ascii="Arial" w:hAnsi="Arial" w:cs="Arial"/>
              </w:rPr>
            </w:pPr>
            <w:r w:rsidRPr="00DE7527">
              <w:rPr>
                <w:rFonts w:ascii="Arial" w:hAnsi="Arial" w:cs="Arial"/>
              </w:rPr>
              <w:t xml:space="preserve">1.2. </w:t>
            </w:r>
            <w:r w:rsidR="008B19B1" w:rsidRPr="008B19B1">
              <w:rPr>
                <w:rFonts w:ascii="Arial" w:hAnsi="Arial" w:cs="Arial"/>
              </w:rPr>
              <w:t>MoD sends a list of persons to be interviewed. CIDS conduct an introductory presentation of the FA methodology</w:t>
            </w:r>
          </w:p>
        </w:tc>
        <w:tc>
          <w:tcPr>
            <w:tcW w:w="899" w:type="pct"/>
            <w:shd w:val="clear" w:color="auto" w:fill="DBE5F1"/>
          </w:tcPr>
          <w:p w14:paraId="78242CEE" w14:textId="77777777" w:rsidR="00DE7527" w:rsidRPr="00DE7527" w:rsidRDefault="00DE7527" w:rsidP="00DE7527">
            <w:pPr>
              <w:rPr>
                <w:rFonts w:ascii="Arial" w:hAnsi="Arial" w:cs="Arial"/>
              </w:rPr>
            </w:pPr>
            <w:r w:rsidRPr="00DE7527">
              <w:rPr>
                <w:rFonts w:ascii="Arial" w:hAnsi="Arial" w:cs="Arial"/>
              </w:rPr>
              <w:t>To define the processes and responsibilities regarding the asset disposal</w:t>
            </w:r>
          </w:p>
        </w:tc>
        <w:tc>
          <w:tcPr>
            <w:tcW w:w="753" w:type="pct"/>
            <w:shd w:val="clear" w:color="auto" w:fill="DBE5F1"/>
          </w:tcPr>
          <w:p w14:paraId="1EDCA4DE" w14:textId="2A7B2D91" w:rsidR="00DE7527" w:rsidRPr="00DE7527" w:rsidRDefault="008B19B1" w:rsidP="00DE7527">
            <w:pPr>
              <w:rPr>
                <w:rFonts w:ascii="Arial" w:hAnsi="Arial" w:cs="Arial"/>
              </w:rPr>
            </w:pPr>
            <w:r w:rsidRPr="008B19B1">
              <w:rPr>
                <w:rFonts w:ascii="Arial" w:hAnsi="Arial" w:cs="Arial"/>
              </w:rPr>
              <w:t>April 2021</w:t>
            </w:r>
          </w:p>
        </w:tc>
        <w:tc>
          <w:tcPr>
            <w:tcW w:w="780" w:type="pct"/>
            <w:vMerge/>
            <w:shd w:val="clear" w:color="auto" w:fill="DBE5F1"/>
          </w:tcPr>
          <w:p w14:paraId="11AD9C9D" w14:textId="77777777" w:rsidR="00DE7527" w:rsidRPr="00DE7527" w:rsidRDefault="00DE7527" w:rsidP="00DE7527">
            <w:pPr>
              <w:rPr>
                <w:rFonts w:ascii="Arial" w:hAnsi="Arial" w:cs="Arial"/>
              </w:rPr>
            </w:pPr>
          </w:p>
        </w:tc>
        <w:tc>
          <w:tcPr>
            <w:tcW w:w="985" w:type="pct"/>
            <w:shd w:val="clear" w:color="auto" w:fill="DBE5F1"/>
          </w:tcPr>
          <w:p w14:paraId="4C5DDCD8" w14:textId="464AA444" w:rsidR="00DE7527" w:rsidRPr="00DE7527" w:rsidRDefault="00DE7527" w:rsidP="00DE7527">
            <w:pPr>
              <w:rPr>
                <w:rFonts w:ascii="Arial" w:hAnsi="Arial" w:cs="Arial"/>
              </w:rPr>
            </w:pPr>
          </w:p>
        </w:tc>
      </w:tr>
      <w:tr w:rsidR="00DE7527" w:rsidRPr="00DE7527" w14:paraId="695278E4" w14:textId="77777777" w:rsidTr="00DE7527">
        <w:trPr>
          <w:trHeight w:val="1126"/>
        </w:trPr>
        <w:tc>
          <w:tcPr>
            <w:tcW w:w="780" w:type="pct"/>
            <w:shd w:val="clear" w:color="auto" w:fill="DBE5F1"/>
          </w:tcPr>
          <w:p w14:paraId="17FEE4D6" w14:textId="77777777" w:rsidR="00DE7527" w:rsidRPr="00DE7527" w:rsidRDefault="00DE7527" w:rsidP="00DE7527">
            <w:pPr>
              <w:rPr>
                <w:rFonts w:ascii="Arial" w:hAnsi="Arial" w:cs="Arial"/>
                <w:b/>
              </w:rPr>
            </w:pPr>
          </w:p>
        </w:tc>
        <w:tc>
          <w:tcPr>
            <w:tcW w:w="803" w:type="pct"/>
            <w:shd w:val="clear" w:color="auto" w:fill="DBE5F1"/>
          </w:tcPr>
          <w:p w14:paraId="289DAA01" w14:textId="77151665" w:rsidR="00DE7527" w:rsidRPr="00DE7527" w:rsidRDefault="00DE7527" w:rsidP="008B19B1">
            <w:pPr>
              <w:rPr>
                <w:rFonts w:ascii="Arial" w:hAnsi="Arial" w:cs="Arial"/>
              </w:rPr>
            </w:pPr>
            <w:r w:rsidRPr="00DE7527">
              <w:rPr>
                <w:rFonts w:ascii="Arial" w:hAnsi="Arial" w:cs="Arial"/>
              </w:rPr>
              <w:t xml:space="preserve">1.3. </w:t>
            </w:r>
            <w:r w:rsidR="008B19B1" w:rsidRPr="008B19B1">
              <w:rPr>
                <w:rFonts w:ascii="Arial" w:hAnsi="Arial" w:cs="Arial"/>
              </w:rPr>
              <w:t xml:space="preserve">Assessment of the legal framework and desktop research </w:t>
            </w:r>
            <w:r w:rsidR="008B19B1" w:rsidRPr="008B19B1">
              <w:rPr>
                <w:rFonts w:ascii="Arial" w:hAnsi="Arial" w:cs="Arial"/>
              </w:rPr>
              <w:lastRenderedPageBreak/>
              <w:t>of background documents</w:t>
            </w:r>
          </w:p>
        </w:tc>
        <w:tc>
          <w:tcPr>
            <w:tcW w:w="899" w:type="pct"/>
            <w:shd w:val="clear" w:color="auto" w:fill="DBE5F1"/>
          </w:tcPr>
          <w:p w14:paraId="438FAE0C" w14:textId="77777777" w:rsidR="00DE7527" w:rsidRPr="00DE7527" w:rsidRDefault="00DE7527" w:rsidP="00DE7527">
            <w:pPr>
              <w:rPr>
                <w:rFonts w:ascii="Arial" w:hAnsi="Arial" w:cs="Arial"/>
              </w:rPr>
            </w:pPr>
            <w:r w:rsidRPr="00DE7527">
              <w:rPr>
                <w:rFonts w:ascii="Arial" w:hAnsi="Arial" w:cs="Arial"/>
              </w:rPr>
              <w:lastRenderedPageBreak/>
              <w:t>To define the integrity standards</w:t>
            </w:r>
          </w:p>
        </w:tc>
        <w:tc>
          <w:tcPr>
            <w:tcW w:w="753" w:type="pct"/>
            <w:shd w:val="clear" w:color="auto" w:fill="DBE5F1"/>
          </w:tcPr>
          <w:p w14:paraId="7A14D959" w14:textId="5D7AEE09" w:rsidR="00DE7527" w:rsidRPr="00DE7527" w:rsidRDefault="008B19B1" w:rsidP="00DE7527">
            <w:pPr>
              <w:rPr>
                <w:rFonts w:ascii="Arial" w:hAnsi="Arial" w:cs="Arial"/>
              </w:rPr>
            </w:pPr>
            <w:r w:rsidRPr="008B19B1">
              <w:rPr>
                <w:rFonts w:ascii="Arial" w:hAnsi="Arial" w:cs="Arial"/>
              </w:rPr>
              <w:t>April 2021</w:t>
            </w:r>
          </w:p>
        </w:tc>
        <w:tc>
          <w:tcPr>
            <w:tcW w:w="780" w:type="pct"/>
            <w:vMerge/>
            <w:shd w:val="clear" w:color="auto" w:fill="DBE5F1"/>
          </w:tcPr>
          <w:p w14:paraId="0CE3271E" w14:textId="77777777" w:rsidR="00DE7527" w:rsidRPr="00DE7527" w:rsidRDefault="00DE7527" w:rsidP="00DE7527">
            <w:pPr>
              <w:rPr>
                <w:rFonts w:ascii="Arial" w:hAnsi="Arial" w:cs="Arial"/>
              </w:rPr>
            </w:pPr>
          </w:p>
        </w:tc>
        <w:tc>
          <w:tcPr>
            <w:tcW w:w="985" w:type="pct"/>
            <w:shd w:val="clear" w:color="auto" w:fill="DBE5F1"/>
          </w:tcPr>
          <w:p w14:paraId="01606013" w14:textId="77777777" w:rsidR="00DE7527" w:rsidRPr="00DE7527" w:rsidRDefault="00DE7527" w:rsidP="00DE7527">
            <w:pPr>
              <w:rPr>
                <w:rFonts w:ascii="Arial" w:hAnsi="Arial" w:cs="Arial"/>
              </w:rPr>
            </w:pPr>
            <w:r w:rsidRPr="00DE7527">
              <w:rPr>
                <w:rFonts w:ascii="Arial" w:hAnsi="Arial" w:cs="Arial"/>
              </w:rPr>
              <w:t xml:space="preserve">Code of Conduct for procurement officials and other participants involved in the </w:t>
            </w:r>
            <w:r w:rsidRPr="00DE7527">
              <w:rPr>
                <w:rFonts w:ascii="Arial" w:hAnsi="Arial" w:cs="Arial"/>
              </w:rPr>
              <w:lastRenderedPageBreak/>
              <w:t>procurement procedure drafted</w:t>
            </w:r>
          </w:p>
        </w:tc>
      </w:tr>
      <w:tr w:rsidR="00DE7527" w:rsidRPr="00DE7527" w14:paraId="170C854D" w14:textId="77777777" w:rsidTr="00DE7527">
        <w:trPr>
          <w:trHeight w:val="640"/>
        </w:trPr>
        <w:tc>
          <w:tcPr>
            <w:tcW w:w="780" w:type="pct"/>
            <w:shd w:val="clear" w:color="auto" w:fill="DBE5F1"/>
          </w:tcPr>
          <w:p w14:paraId="1BF4A151" w14:textId="77777777" w:rsidR="00DE7527" w:rsidRPr="00DE7527" w:rsidRDefault="00DE7527" w:rsidP="00DE7527">
            <w:pPr>
              <w:rPr>
                <w:rFonts w:ascii="Arial" w:hAnsi="Arial" w:cs="Arial"/>
                <w:b/>
              </w:rPr>
            </w:pPr>
          </w:p>
        </w:tc>
        <w:tc>
          <w:tcPr>
            <w:tcW w:w="803" w:type="pct"/>
            <w:shd w:val="clear" w:color="auto" w:fill="DBE5F1"/>
          </w:tcPr>
          <w:p w14:paraId="12DD613E" w14:textId="1C143F3E" w:rsidR="00DE7527" w:rsidRPr="00DE7527" w:rsidRDefault="00DE7527" w:rsidP="008B19B1">
            <w:pPr>
              <w:rPr>
                <w:rFonts w:ascii="Arial" w:hAnsi="Arial" w:cs="Arial"/>
              </w:rPr>
            </w:pPr>
            <w:r w:rsidRPr="00DE7527">
              <w:rPr>
                <w:rFonts w:ascii="Arial" w:hAnsi="Arial" w:cs="Arial"/>
              </w:rPr>
              <w:t xml:space="preserve">1.4. </w:t>
            </w:r>
            <w:r w:rsidR="008B19B1" w:rsidRPr="008B19B1">
              <w:rPr>
                <w:rFonts w:ascii="Arial" w:hAnsi="Arial" w:cs="Arial"/>
              </w:rPr>
              <w:t>Review of a selection of already completed procurement processes</w:t>
            </w:r>
          </w:p>
        </w:tc>
        <w:tc>
          <w:tcPr>
            <w:tcW w:w="899" w:type="pct"/>
            <w:shd w:val="clear" w:color="auto" w:fill="DBE5F1"/>
          </w:tcPr>
          <w:p w14:paraId="51E83F92" w14:textId="77777777" w:rsidR="00DE7527" w:rsidRPr="00DE7527" w:rsidRDefault="00DE7527" w:rsidP="00DE7527">
            <w:pPr>
              <w:rPr>
                <w:rFonts w:ascii="Arial" w:hAnsi="Arial" w:cs="Arial"/>
              </w:rPr>
            </w:pPr>
          </w:p>
        </w:tc>
        <w:tc>
          <w:tcPr>
            <w:tcW w:w="753" w:type="pct"/>
            <w:shd w:val="clear" w:color="auto" w:fill="DBE5F1"/>
          </w:tcPr>
          <w:p w14:paraId="64811B34" w14:textId="13076463" w:rsidR="00DE7527" w:rsidRPr="00DE7527" w:rsidDel="001B6606" w:rsidRDefault="008B19B1" w:rsidP="008B19B1">
            <w:pPr>
              <w:rPr>
                <w:rFonts w:ascii="Arial" w:hAnsi="Arial" w:cs="Arial"/>
                <w:color w:val="FF0000"/>
              </w:rPr>
            </w:pPr>
            <w:r w:rsidRPr="008B19B1">
              <w:rPr>
                <w:rFonts w:ascii="Arial" w:hAnsi="Arial" w:cs="Arial"/>
                <w:color w:val="0D0D0D" w:themeColor="text1" w:themeTint="F2"/>
              </w:rPr>
              <w:t>April-May 2021</w:t>
            </w:r>
          </w:p>
        </w:tc>
        <w:tc>
          <w:tcPr>
            <w:tcW w:w="780" w:type="pct"/>
            <w:shd w:val="clear" w:color="auto" w:fill="DBE5F1"/>
          </w:tcPr>
          <w:p w14:paraId="47FD7EF8" w14:textId="77777777" w:rsidR="00DE7527" w:rsidRPr="00DE7527" w:rsidRDefault="00DE7527" w:rsidP="00DE7527">
            <w:pPr>
              <w:rPr>
                <w:rFonts w:ascii="Arial" w:hAnsi="Arial" w:cs="Arial"/>
              </w:rPr>
            </w:pPr>
            <w:r w:rsidRPr="00DE7527">
              <w:rPr>
                <w:rFonts w:ascii="Arial" w:hAnsi="Arial" w:cs="Arial"/>
              </w:rPr>
              <w:t xml:space="preserve">Related to Regulation on </w:t>
            </w:r>
            <w:proofErr w:type="spellStart"/>
            <w:r w:rsidRPr="00DE7527">
              <w:rPr>
                <w:rFonts w:ascii="Arial" w:hAnsi="Arial" w:cs="Arial"/>
              </w:rPr>
              <w:t>defence</w:t>
            </w:r>
            <w:proofErr w:type="spellEnd"/>
            <w:r w:rsidRPr="00DE7527">
              <w:rPr>
                <w:rFonts w:ascii="Arial" w:hAnsi="Arial" w:cs="Arial"/>
              </w:rPr>
              <w:t xml:space="preserve"> and security procurement</w:t>
            </w:r>
          </w:p>
        </w:tc>
        <w:tc>
          <w:tcPr>
            <w:tcW w:w="985" w:type="pct"/>
            <w:shd w:val="clear" w:color="auto" w:fill="DBE5F1"/>
          </w:tcPr>
          <w:p w14:paraId="62FCCB34" w14:textId="62A59536" w:rsidR="00DE7527" w:rsidRPr="00DE7527" w:rsidRDefault="00DE7527" w:rsidP="00DE7527">
            <w:pPr>
              <w:rPr>
                <w:rFonts w:ascii="Arial" w:hAnsi="Arial" w:cs="Arial"/>
              </w:rPr>
            </w:pPr>
          </w:p>
        </w:tc>
      </w:tr>
      <w:tr w:rsidR="00DE7527" w:rsidRPr="00DE7527" w14:paraId="54906A75" w14:textId="77777777" w:rsidTr="00DE7527">
        <w:trPr>
          <w:trHeight w:val="864"/>
        </w:trPr>
        <w:tc>
          <w:tcPr>
            <w:tcW w:w="780" w:type="pct"/>
            <w:shd w:val="clear" w:color="auto" w:fill="DBE5F1"/>
          </w:tcPr>
          <w:p w14:paraId="566294AB" w14:textId="77777777" w:rsidR="00DE7527" w:rsidRPr="00DE7527" w:rsidRDefault="00DE7527" w:rsidP="00DE7527">
            <w:pPr>
              <w:rPr>
                <w:rFonts w:ascii="Arial" w:hAnsi="Arial" w:cs="Arial"/>
                <w:b/>
              </w:rPr>
            </w:pPr>
          </w:p>
        </w:tc>
        <w:tc>
          <w:tcPr>
            <w:tcW w:w="803" w:type="pct"/>
            <w:shd w:val="clear" w:color="auto" w:fill="DBE5F1"/>
          </w:tcPr>
          <w:p w14:paraId="1EEE38B8" w14:textId="40ECE301" w:rsidR="00DE7527" w:rsidRPr="00DE7527" w:rsidRDefault="00DE7527" w:rsidP="008B19B1">
            <w:pPr>
              <w:rPr>
                <w:rFonts w:ascii="Arial" w:hAnsi="Arial" w:cs="Arial"/>
              </w:rPr>
            </w:pPr>
            <w:r w:rsidRPr="00DE7527">
              <w:rPr>
                <w:rFonts w:ascii="Arial" w:hAnsi="Arial" w:cs="Arial"/>
              </w:rPr>
              <w:t xml:space="preserve">1.5. </w:t>
            </w:r>
            <w:r w:rsidR="008B19B1" w:rsidRPr="008B19B1">
              <w:rPr>
                <w:rFonts w:ascii="Arial" w:hAnsi="Arial" w:cs="Arial"/>
              </w:rPr>
              <w:t xml:space="preserve">Structured interviews with the main actors involved in the Public and </w:t>
            </w:r>
            <w:proofErr w:type="spellStart"/>
            <w:r w:rsidR="008B19B1" w:rsidRPr="008B19B1">
              <w:rPr>
                <w:rFonts w:ascii="Arial" w:hAnsi="Arial" w:cs="Arial"/>
              </w:rPr>
              <w:t>Defence</w:t>
            </w:r>
            <w:proofErr w:type="spellEnd"/>
            <w:r w:rsidR="008B19B1" w:rsidRPr="008B19B1">
              <w:rPr>
                <w:rFonts w:ascii="Arial" w:hAnsi="Arial" w:cs="Arial"/>
              </w:rPr>
              <w:t xml:space="preserve"> Procurement System</w:t>
            </w:r>
          </w:p>
        </w:tc>
        <w:tc>
          <w:tcPr>
            <w:tcW w:w="899" w:type="pct"/>
            <w:shd w:val="clear" w:color="auto" w:fill="DBE5F1"/>
          </w:tcPr>
          <w:p w14:paraId="3402A118" w14:textId="77777777" w:rsidR="00DE7527" w:rsidRPr="00DE7527" w:rsidRDefault="00DE7527" w:rsidP="00DE7527">
            <w:pPr>
              <w:rPr>
                <w:rFonts w:ascii="Arial" w:hAnsi="Arial" w:cs="Arial"/>
              </w:rPr>
            </w:pPr>
          </w:p>
        </w:tc>
        <w:tc>
          <w:tcPr>
            <w:tcW w:w="753" w:type="pct"/>
            <w:shd w:val="clear" w:color="auto" w:fill="DBE5F1"/>
          </w:tcPr>
          <w:p w14:paraId="4420B336" w14:textId="546F334F" w:rsidR="00DE7527" w:rsidRPr="00DE7527" w:rsidDel="001B6606" w:rsidRDefault="008B19B1" w:rsidP="008B19B1">
            <w:pPr>
              <w:rPr>
                <w:rFonts w:ascii="Arial" w:hAnsi="Arial" w:cs="Arial"/>
              </w:rPr>
            </w:pPr>
            <w:r w:rsidRPr="008B19B1">
              <w:rPr>
                <w:rFonts w:ascii="Arial" w:hAnsi="Arial" w:cs="Arial"/>
              </w:rPr>
              <w:t>May 2021</w:t>
            </w:r>
          </w:p>
        </w:tc>
        <w:tc>
          <w:tcPr>
            <w:tcW w:w="780" w:type="pct"/>
            <w:shd w:val="clear" w:color="auto" w:fill="DBE5F1"/>
          </w:tcPr>
          <w:p w14:paraId="3587FAB4" w14:textId="2C89434E" w:rsidR="00DE7527" w:rsidRPr="000448AB" w:rsidRDefault="0026216E" w:rsidP="000448AB">
            <w:pPr>
              <w:rPr>
                <w:rFonts w:ascii="Arial" w:hAnsi="Arial" w:cs="Arial"/>
              </w:rPr>
            </w:pPr>
            <w:r w:rsidRPr="000448AB">
              <w:rPr>
                <w:rFonts w:ascii="Arial" w:hAnsi="Arial" w:cs="Arial"/>
              </w:rPr>
              <w:t>to provide existing background documents or prior research which may be of interest for the purposes of this project as well as access to documentation regarding already completed procurement processes</w:t>
            </w:r>
          </w:p>
        </w:tc>
        <w:tc>
          <w:tcPr>
            <w:tcW w:w="985" w:type="pct"/>
            <w:shd w:val="clear" w:color="auto" w:fill="DBE5F1"/>
          </w:tcPr>
          <w:p w14:paraId="3CA9AE4C" w14:textId="342DF891" w:rsidR="00DE7527" w:rsidRPr="00DE7527" w:rsidRDefault="00DE7527" w:rsidP="00DE7527">
            <w:pPr>
              <w:rPr>
                <w:rFonts w:ascii="Arial" w:hAnsi="Arial" w:cs="Arial"/>
              </w:rPr>
            </w:pPr>
          </w:p>
        </w:tc>
      </w:tr>
      <w:tr w:rsidR="008B19B1" w:rsidRPr="00DE7527" w14:paraId="308A69EC" w14:textId="77777777" w:rsidTr="00DE7527">
        <w:trPr>
          <w:trHeight w:val="864"/>
        </w:trPr>
        <w:tc>
          <w:tcPr>
            <w:tcW w:w="780" w:type="pct"/>
            <w:shd w:val="clear" w:color="auto" w:fill="DBE5F1"/>
          </w:tcPr>
          <w:p w14:paraId="28464A2B" w14:textId="77777777" w:rsidR="008B19B1" w:rsidRPr="00DE7527" w:rsidRDefault="008B19B1" w:rsidP="00DE7527">
            <w:pPr>
              <w:rPr>
                <w:rFonts w:ascii="Arial" w:hAnsi="Arial" w:cs="Arial"/>
                <w:b/>
              </w:rPr>
            </w:pPr>
          </w:p>
        </w:tc>
        <w:tc>
          <w:tcPr>
            <w:tcW w:w="803" w:type="pct"/>
            <w:shd w:val="clear" w:color="auto" w:fill="DBE5F1"/>
          </w:tcPr>
          <w:p w14:paraId="4915D7EC" w14:textId="177416CA" w:rsidR="008B19B1" w:rsidRDefault="008B19B1" w:rsidP="008B19B1">
            <w:pPr>
              <w:rPr>
                <w:rFonts w:ascii="Arial" w:hAnsi="Arial" w:cs="Arial"/>
              </w:rPr>
            </w:pPr>
            <w:r>
              <w:rPr>
                <w:rFonts w:ascii="Arial" w:hAnsi="Arial" w:cs="Arial"/>
              </w:rPr>
              <w:t>1.6.</w:t>
            </w:r>
            <w:r w:rsidRPr="008B19B1">
              <w:rPr>
                <w:rFonts w:ascii="Arial" w:hAnsi="Arial" w:cs="Arial"/>
              </w:rPr>
              <w:t>Workshop to present and discuss the FA first draft recommendations</w:t>
            </w:r>
          </w:p>
          <w:p w14:paraId="2B98091F" w14:textId="77777777" w:rsidR="008B19B1" w:rsidRPr="00DE7527" w:rsidRDefault="008B19B1" w:rsidP="008B19B1">
            <w:pPr>
              <w:rPr>
                <w:rFonts w:ascii="Arial" w:hAnsi="Arial" w:cs="Arial"/>
              </w:rPr>
            </w:pPr>
          </w:p>
        </w:tc>
        <w:tc>
          <w:tcPr>
            <w:tcW w:w="899" w:type="pct"/>
            <w:shd w:val="clear" w:color="auto" w:fill="DBE5F1"/>
          </w:tcPr>
          <w:p w14:paraId="02A2B844" w14:textId="77777777" w:rsidR="008B19B1" w:rsidRPr="00DE7527" w:rsidRDefault="008B19B1" w:rsidP="00DE7527">
            <w:pPr>
              <w:rPr>
                <w:rFonts w:ascii="Arial" w:hAnsi="Arial" w:cs="Arial"/>
              </w:rPr>
            </w:pPr>
          </w:p>
        </w:tc>
        <w:tc>
          <w:tcPr>
            <w:tcW w:w="753" w:type="pct"/>
            <w:shd w:val="clear" w:color="auto" w:fill="DBE5F1"/>
          </w:tcPr>
          <w:p w14:paraId="3783BF8D" w14:textId="17766220" w:rsidR="008B19B1" w:rsidRPr="008B19B1" w:rsidRDefault="008B19B1" w:rsidP="008B19B1">
            <w:pPr>
              <w:rPr>
                <w:rFonts w:ascii="Arial" w:hAnsi="Arial" w:cs="Arial"/>
              </w:rPr>
            </w:pPr>
            <w:r w:rsidRPr="008B19B1">
              <w:rPr>
                <w:rFonts w:ascii="Arial" w:hAnsi="Arial" w:cs="Arial"/>
              </w:rPr>
              <w:t>July 2021</w:t>
            </w:r>
          </w:p>
        </w:tc>
        <w:tc>
          <w:tcPr>
            <w:tcW w:w="780" w:type="pct"/>
            <w:shd w:val="clear" w:color="auto" w:fill="DBE5F1"/>
          </w:tcPr>
          <w:p w14:paraId="54585C91" w14:textId="5D3C4057" w:rsidR="008B19B1" w:rsidRPr="00DE7527" w:rsidRDefault="000448AB" w:rsidP="00DE7527">
            <w:pPr>
              <w:rPr>
                <w:rFonts w:ascii="Arial" w:hAnsi="Arial" w:cs="Arial"/>
              </w:rPr>
            </w:pPr>
            <w:r>
              <w:rPr>
                <w:rFonts w:ascii="Arial" w:hAnsi="Arial" w:cs="Arial"/>
              </w:rPr>
              <w:t>•</w:t>
            </w:r>
            <w:r w:rsidRPr="000448AB">
              <w:rPr>
                <w:rFonts w:ascii="Arial" w:hAnsi="Arial" w:cs="Arial"/>
              </w:rPr>
              <w:t xml:space="preserve">CIDS will provide for expertise, English Montenegrin </w:t>
            </w:r>
            <w:r w:rsidRPr="000448AB">
              <w:rPr>
                <w:rFonts w:ascii="Arial" w:hAnsi="Arial" w:cs="Arial"/>
              </w:rPr>
              <w:lastRenderedPageBreak/>
              <w:t>(and vice versa) translation and interpretation services, and delivery of the final product in both languages.</w:t>
            </w:r>
          </w:p>
        </w:tc>
        <w:tc>
          <w:tcPr>
            <w:tcW w:w="985" w:type="pct"/>
            <w:shd w:val="clear" w:color="auto" w:fill="DBE5F1"/>
          </w:tcPr>
          <w:p w14:paraId="5CE3F713" w14:textId="77777777" w:rsidR="008B19B1" w:rsidRPr="00DE7527" w:rsidRDefault="008B19B1" w:rsidP="00DE7527">
            <w:pPr>
              <w:rPr>
                <w:rFonts w:ascii="Arial" w:hAnsi="Arial" w:cs="Arial"/>
              </w:rPr>
            </w:pPr>
          </w:p>
        </w:tc>
      </w:tr>
      <w:tr w:rsidR="0026216E" w:rsidRPr="00DE7527" w14:paraId="192AAEDE" w14:textId="77777777" w:rsidTr="00DE7527">
        <w:trPr>
          <w:trHeight w:val="864"/>
        </w:trPr>
        <w:tc>
          <w:tcPr>
            <w:tcW w:w="780" w:type="pct"/>
            <w:shd w:val="clear" w:color="auto" w:fill="DBE5F1"/>
          </w:tcPr>
          <w:p w14:paraId="02F35D50" w14:textId="77777777" w:rsidR="0026216E" w:rsidRPr="00DE7527" w:rsidRDefault="0026216E" w:rsidP="00DE7527">
            <w:pPr>
              <w:rPr>
                <w:rFonts w:ascii="Arial" w:hAnsi="Arial" w:cs="Arial"/>
                <w:b/>
              </w:rPr>
            </w:pPr>
          </w:p>
        </w:tc>
        <w:tc>
          <w:tcPr>
            <w:tcW w:w="803" w:type="pct"/>
            <w:shd w:val="clear" w:color="auto" w:fill="DBE5F1"/>
          </w:tcPr>
          <w:p w14:paraId="4D4F70D9" w14:textId="5F90AC9A" w:rsidR="0026216E" w:rsidRDefault="0026216E" w:rsidP="008B19B1">
            <w:pPr>
              <w:rPr>
                <w:rFonts w:ascii="Arial" w:hAnsi="Arial" w:cs="Arial"/>
              </w:rPr>
            </w:pPr>
            <w:r>
              <w:rPr>
                <w:rFonts w:ascii="Arial" w:hAnsi="Arial" w:cs="Arial"/>
              </w:rPr>
              <w:t>1.7.</w:t>
            </w:r>
            <w:r>
              <w:t xml:space="preserve"> </w:t>
            </w:r>
            <w:r w:rsidRPr="0026216E">
              <w:rPr>
                <w:rFonts w:ascii="Arial" w:hAnsi="Arial" w:cs="Arial"/>
              </w:rPr>
              <w:t xml:space="preserve">Delivery of the FA </w:t>
            </w:r>
            <w:proofErr w:type="spellStart"/>
            <w:r w:rsidRPr="0026216E">
              <w:rPr>
                <w:rFonts w:ascii="Arial" w:hAnsi="Arial" w:cs="Arial"/>
              </w:rPr>
              <w:t>finalreport</w:t>
            </w:r>
            <w:proofErr w:type="spellEnd"/>
            <w:r w:rsidRPr="0026216E">
              <w:rPr>
                <w:rFonts w:ascii="Arial" w:hAnsi="Arial" w:cs="Arial"/>
              </w:rPr>
              <w:t>/ recommendations</w:t>
            </w:r>
          </w:p>
        </w:tc>
        <w:tc>
          <w:tcPr>
            <w:tcW w:w="899" w:type="pct"/>
            <w:shd w:val="clear" w:color="auto" w:fill="DBE5F1"/>
          </w:tcPr>
          <w:p w14:paraId="7BA903CE" w14:textId="77777777" w:rsidR="0026216E" w:rsidRPr="00DE7527" w:rsidRDefault="0026216E" w:rsidP="00DE7527">
            <w:pPr>
              <w:rPr>
                <w:rFonts w:ascii="Arial" w:hAnsi="Arial" w:cs="Arial"/>
              </w:rPr>
            </w:pPr>
          </w:p>
        </w:tc>
        <w:tc>
          <w:tcPr>
            <w:tcW w:w="753" w:type="pct"/>
            <w:shd w:val="clear" w:color="auto" w:fill="DBE5F1"/>
          </w:tcPr>
          <w:p w14:paraId="1E03F7EA" w14:textId="166B4C10" w:rsidR="0026216E" w:rsidRPr="008B19B1" w:rsidRDefault="0026216E" w:rsidP="008B19B1">
            <w:pPr>
              <w:rPr>
                <w:rFonts w:ascii="Arial" w:hAnsi="Arial" w:cs="Arial"/>
              </w:rPr>
            </w:pPr>
            <w:r w:rsidRPr="0026216E">
              <w:rPr>
                <w:rFonts w:ascii="Arial" w:hAnsi="Arial" w:cs="Arial"/>
              </w:rPr>
              <w:t>October 2021</w:t>
            </w:r>
          </w:p>
        </w:tc>
        <w:tc>
          <w:tcPr>
            <w:tcW w:w="780" w:type="pct"/>
            <w:shd w:val="clear" w:color="auto" w:fill="DBE5F1"/>
          </w:tcPr>
          <w:p w14:paraId="194A8C13" w14:textId="718600A3" w:rsidR="0026216E" w:rsidRPr="00DE7527" w:rsidRDefault="0026216E" w:rsidP="00DE7527">
            <w:pPr>
              <w:rPr>
                <w:rFonts w:ascii="Arial" w:hAnsi="Arial" w:cs="Arial"/>
              </w:rPr>
            </w:pPr>
          </w:p>
        </w:tc>
        <w:tc>
          <w:tcPr>
            <w:tcW w:w="985" w:type="pct"/>
            <w:shd w:val="clear" w:color="auto" w:fill="DBE5F1"/>
          </w:tcPr>
          <w:p w14:paraId="5BEC73FE" w14:textId="77777777" w:rsidR="0026216E" w:rsidRPr="00DE7527" w:rsidRDefault="0026216E" w:rsidP="00DE7527">
            <w:pPr>
              <w:rPr>
                <w:rFonts w:ascii="Arial" w:hAnsi="Arial" w:cs="Arial"/>
              </w:rPr>
            </w:pPr>
          </w:p>
        </w:tc>
      </w:tr>
    </w:tbl>
    <w:p w14:paraId="4350E3F8" w14:textId="77777777" w:rsidR="00DE7527" w:rsidRPr="00DE7527" w:rsidRDefault="00DE7527" w:rsidP="00DE7527">
      <w:pPr>
        <w:spacing w:after="0" w:line="240" w:lineRule="auto"/>
        <w:rPr>
          <w:rFonts w:ascii="Arial" w:eastAsia="MS Mincho" w:hAnsi="Arial" w:cs="Arial"/>
          <w:sz w:val="24"/>
          <w:szCs w:val="24"/>
        </w:rPr>
      </w:pPr>
    </w:p>
    <w:p w14:paraId="1146764A" w14:textId="0A541C2E" w:rsidR="00DE7527" w:rsidRPr="00EB0D0F" w:rsidRDefault="00EB0D0F" w:rsidP="00EB0D0F">
      <w:pPr>
        <w:pStyle w:val="ListParagraph"/>
        <w:numPr>
          <w:ilvl w:val="0"/>
          <w:numId w:val="1"/>
        </w:numPr>
        <w:spacing w:after="0" w:line="240" w:lineRule="auto"/>
        <w:rPr>
          <w:rFonts w:ascii="Arial" w:eastAsia="MS Mincho" w:hAnsi="Arial" w:cs="Arial"/>
          <w:b/>
          <w:u w:val="single"/>
        </w:rPr>
      </w:pPr>
      <w:r>
        <w:rPr>
          <w:rFonts w:ascii="Arial" w:eastAsia="MS Mincho" w:hAnsi="Arial" w:cs="Arial"/>
          <w:b/>
          <w:u w:val="single"/>
        </w:rPr>
        <w:t>HUMAN RESOURCE</w:t>
      </w:r>
    </w:p>
    <w:p w14:paraId="5734BC83" w14:textId="77777777" w:rsidR="00DE7527" w:rsidRPr="00DE7527" w:rsidRDefault="00DE7527" w:rsidP="00DE7527">
      <w:pPr>
        <w:spacing w:after="0" w:line="240" w:lineRule="auto"/>
        <w:rPr>
          <w:rFonts w:ascii="Arial" w:eastAsia="MS Mincho" w:hAnsi="Arial" w:cs="Arial"/>
        </w:rPr>
      </w:pPr>
    </w:p>
    <w:tbl>
      <w:tblPr>
        <w:tblStyle w:val="TableGrid1"/>
        <w:tblW w:w="5166" w:type="pct"/>
        <w:shd w:val="clear" w:color="auto" w:fill="F2DBDB"/>
        <w:tblLook w:val="04A0" w:firstRow="1" w:lastRow="0" w:firstColumn="1" w:lastColumn="0" w:noHBand="0" w:noVBand="1"/>
      </w:tblPr>
      <w:tblGrid>
        <w:gridCol w:w="3035"/>
        <w:gridCol w:w="2005"/>
        <w:gridCol w:w="1778"/>
        <w:gridCol w:w="1818"/>
        <w:gridCol w:w="1981"/>
        <w:gridCol w:w="2763"/>
      </w:tblGrid>
      <w:tr w:rsidR="00DE7527" w:rsidRPr="00DE7527" w14:paraId="7A1B4863" w14:textId="77777777" w:rsidTr="00DE7527">
        <w:trPr>
          <w:trHeight w:val="702"/>
        </w:trPr>
        <w:tc>
          <w:tcPr>
            <w:tcW w:w="1144" w:type="pct"/>
            <w:shd w:val="clear" w:color="auto" w:fill="F2DBDB"/>
          </w:tcPr>
          <w:p w14:paraId="1D30E04F" w14:textId="77777777" w:rsidR="00DE7527" w:rsidRPr="00DE7527" w:rsidRDefault="00DE7527" w:rsidP="00DE7527">
            <w:pPr>
              <w:jc w:val="center"/>
              <w:rPr>
                <w:rFonts w:ascii="Arial" w:hAnsi="Arial" w:cs="Arial"/>
                <w:b/>
              </w:rPr>
            </w:pPr>
            <w:r w:rsidRPr="00DE7527">
              <w:rPr>
                <w:rFonts w:ascii="Arial" w:hAnsi="Arial" w:cs="Arial"/>
                <w:b/>
              </w:rPr>
              <w:t>ACTIVITY</w:t>
            </w:r>
          </w:p>
          <w:p w14:paraId="7719EDB2" w14:textId="77777777" w:rsidR="00DE7527" w:rsidRPr="00DE7527" w:rsidRDefault="00DE7527" w:rsidP="00DE7527">
            <w:pPr>
              <w:jc w:val="center"/>
              <w:rPr>
                <w:rFonts w:ascii="Arial" w:hAnsi="Arial" w:cs="Arial"/>
                <w:b/>
              </w:rPr>
            </w:pPr>
          </w:p>
        </w:tc>
        <w:tc>
          <w:tcPr>
            <w:tcW w:w="759" w:type="pct"/>
            <w:shd w:val="clear" w:color="auto" w:fill="F2DBDB"/>
          </w:tcPr>
          <w:p w14:paraId="38C0ABF1" w14:textId="77777777" w:rsidR="00DE7527" w:rsidRPr="00DE7527" w:rsidRDefault="00DE7527" w:rsidP="00DE7527">
            <w:pPr>
              <w:jc w:val="center"/>
              <w:rPr>
                <w:rFonts w:ascii="Arial" w:hAnsi="Arial" w:cs="Arial"/>
                <w:b/>
              </w:rPr>
            </w:pPr>
            <w:r w:rsidRPr="00DE7527">
              <w:rPr>
                <w:rFonts w:ascii="Arial" w:hAnsi="Arial" w:cs="Arial"/>
                <w:b/>
              </w:rPr>
              <w:t>BRIEF DESCRIPTION</w:t>
            </w:r>
          </w:p>
        </w:tc>
        <w:tc>
          <w:tcPr>
            <w:tcW w:w="674" w:type="pct"/>
            <w:shd w:val="clear" w:color="auto" w:fill="F2DBDB"/>
          </w:tcPr>
          <w:p w14:paraId="52911424" w14:textId="77777777" w:rsidR="00DE7527" w:rsidRPr="00DE7527" w:rsidRDefault="00DE7527" w:rsidP="00DE7527">
            <w:pPr>
              <w:jc w:val="center"/>
              <w:rPr>
                <w:rFonts w:ascii="Arial" w:hAnsi="Arial" w:cs="Arial"/>
                <w:b/>
              </w:rPr>
            </w:pPr>
            <w:r w:rsidRPr="00DE7527">
              <w:rPr>
                <w:rFonts w:ascii="Arial" w:hAnsi="Arial" w:cs="Arial"/>
                <w:b/>
              </w:rPr>
              <w:t>PURPOSE</w:t>
            </w:r>
          </w:p>
        </w:tc>
        <w:tc>
          <w:tcPr>
            <w:tcW w:w="689" w:type="pct"/>
            <w:shd w:val="clear" w:color="auto" w:fill="F2DBDB"/>
          </w:tcPr>
          <w:p w14:paraId="22BE8FE2" w14:textId="77777777" w:rsidR="00DE7527" w:rsidRPr="00DE7527" w:rsidRDefault="00DE7527" w:rsidP="00DE7527">
            <w:pPr>
              <w:jc w:val="center"/>
              <w:rPr>
                <w:rFonts w:ascii="Arial" w:hAnsi="Arial" w:cs="Arial"/>
                <w:b/>
              </w:rPr>
            </w:pPr>
            <w:r w:rsidRPr="00DE7527">
              <w:rPr>
                <w:rFonts w:ascii="Arial" w:hAnsi="Arial" w:cs="Arial"/>
                <w:b/>
              </w:rPr>
              <w:t>TIMING</w:t>
            </w:r>
          </w:p>
          <w:p w14:paraId="03A28CAC" w14:textId="77777777" w:rsidR="00DE7527" w:rsidRPr="00DE7527" w:rsidRDefault="00DE7527" w:rsidP="00DE7527">
            <w:pPr>
              <w:jc w:val="center"/>
              <w:rPr>
                <w:rFonts w:ascii="Arial" w:hAnsi="Arial" w:cs="Arial"/>
                <w:b/>
              </w:rPr>
            </w:pPr>
            <w:r w:rsidRPr="00DE7527">
              <w:rPr>
                <w:rFonts w:ascii="Arial" w:hAnsi="Arial" w:cs="Arial"/>
                <w:b/>
              </w:rPr>
              <w:t>(BEGIN. – DEADLINE)</w:t>
            </w:r>
          </w:p>
        </w:tc>
        <w:tc>
          <w:tcPr>
            <w:tcW w:w="750" w:type="pct"/>
            <w:shd w:val="clear" w:color="auto" w:fill="F2DBDB"/>
          </w:tcPr>
          <w:p w14:paraId="0DFB6579" w14:textId="77777777" w:rsidR="00DE7527" w:rsidRPr="00DE7527" w:rsidRDefault="00DE7527" w:rsidP="00DE7527">
            <w:pPr>
              <w:jc w:val="center"/>
              <w:rPr>
                <w:rFonts w:ascii="Arial" w:hAnsi="Arial" w:cs="Arial"/>
                <w:b/>
              </w:rPr>
            </w:pPr>
            <w:r w:rsidRPr="00DE7527">
              <w:rPr>
                <w:rFonts w:ascii="Arial" w:hAnsi="Arial" w:cs="Arial"/>
                <w:b/>
              </w:rPr>
              <w:t>REMARKS</w:t>
            </w:r>
          </w:p>
        </w:tc>
        <w:tc>
          <w:tcPr>
            <w:tcW w:w="984" w:type="pct"/>
            <w:shd w:val="clear" w:color="auto" w:fill="F2DBDB"/>
          </w:tcPr>
          <w:p w14:paraId="00709546" w14:textId="77777777" w:rsidR="00DE7527" w:rsidRPr="00DE7527" w:rsidRDefault="00DE7527" w:rsidP="00DE7527">
            <w:pPr>
              <w:jc w:val="center"/>
              <w:rPr>
                <w:rFonts w:ascii="Arial" w:hAnsi="Arial" w:cs="Arial"/>
                <w:b/>
              </w:rPr>
            </w:pPr>
            <w:r w:rsidRPr="00DE7527">
              <w:rPr>
                <w:rFonts w:ascii="Arial" w:hAnsi="Arial" w:cs="Arial"/>
                <w:b/>
              </w:rPr>
              <w:t>INDICATORS/OUTPUT</w:t>
            </w:r>
          </w:p>
        </w:tc>
      </w:tr>
      <w:tr w:rsidR="00DE7527" w:rsidRPr="00DE7527" w14:paraId="0094E47F" w14:textId="77777777" w:rsidTr="00DE7527">
        <w:trPr>
          <w:trHeight w:val="2600"/>
        </w:trPr>
        <w:tc>
          <w:tcPr>
            <w:tcW w:w="1144" w:type="pct"/>
            <w:shd w:val="clear" w:color="auto" w:fill="F2DBDB"/>
          </w:tcPr>
          <w:p w14:paraId="03B4F362" w14:textId="67EBF9A1" w:rsidR="00DE7527" w:rsidRPr="00DE7527" w:rsidRDefault="00535C50" w:rsidP="00535C50">
            <w:pPr>
              <w:contextualSpacing/>
              <w:rPr>
                <w:rFonts w:ascii="Arial" w:hAnsi="Arial" w:cs="Arial"/>
                <w:b/>
              </w:rPr>
            </w:pPr>
            <w:r>
              <w:rPr>
                <w:rFonts w:ascii="Arial" w:hAnsi="Arial" w:cs="Arial"/>
                <w:b/>
              </w:rPr>
              <w:t>2.</w:t>
            </w:r>
            <w:r w:rsidR="00471BB2">
              <w:rPr>
                <w:rFonts w:ascii="Arial" w:hAnsi="Arial" w:cs="Arial"/>
                <w:b/>
              </w:rPr>
              <w:t xml:space="preserve">1. </w:t>
            </w:r>
            <w:r w:rsidR="00EB0D0F" w:rsidRPr="00EB0D0F">
              <w:rPr>
                <w:rFonts w:ascii="Arial" w:hAnsi="Arial" w:cs="Arial"/>
                <w:b/>
              </w:rPr>
              <w:t>Assessment of the current strategic and legal framework/ desktop research and preparation of the questions for SWOT analysis</w:t>
            </w:r>
          </w:p>
        </w:tc>
        <w:tc>
          <w:tcPr>
            <w:tcW w:w="759" w:type="pct"/>
            <w:shd w:val="clear" w:color="auto" w:fill="F2DBDB"/>
          </w:tcPr>
          <w:p w14:paraId="4FE9A787" w14:textId="3B22137A" w:rsidR="00DE7527" w:rsidRPr="00DE7527" w:rsidRDefault="00DE7527" w:rsidP="00DE7527">
            <w:pPr>
              <w:rPr>
                <w:rFonts w:ascii="Arial" w:hAnsi="Arial" w:cs="Arial"/>
              </w:rPr>
            </w:pPr>
          </w:p>
        </w:tc>
        <w:tc>
          <w:tcPr>
            <w:tcW w:w="674" w:type="pct"/>
            <w:shd w:val="clear" w:color="auto" w:fill="F2DBDB"/>
          </w:tcPr>
          <w:p w14:paraId="3A6DCA4C" w14:textId="77777777" w:rsidR="00DE7527" w:rsidRPr="00DE7527" w:rsidRDefault="00DE7527" w:rsidP="00EB0D0F">
            <w:pPr>
              <w:rPr>
                <w:rFonts w:ascii="Arial" w:hAnsi="Arial" w:cs="Arial"/>
                <w:lang w:val="it-IT"/>
              </w:rPr>
            </w:pPr>
          </w:p>
        </w:tc>
        <w:tc>
          <w:tcPr>
            <w:tcW w:w="689" w:type="pct"/>
            <w:shd w:val="clear" w:color="auto" w:fill="F2DBDB"/>
          </w:tcPr>
          <w:p w14:paraId="20F68719" w14:textId="71EA0DD8" w:rsidR="00DE7527" w:rsidRPr="00DE7527" w:rsidRDefault="00EB0D0F" w:rsidP="00DE7527">
            <w:pPr>
              <w:jc w:val="center"/>
              <w:rPr>
                <w:rFonts w:ascii="Arial" w:hAnsi="Arial" w:cs="Arial"/>
                <w:lang w:val="it-IT"/>
              </w:rPr>
            </w:pPr>
            <w:r w:rsidRPr="00EB0D0F">
              <w:rPr>
                <w:rFonts w:ascii="Arial" w:hAnsi="Arial" w:cs="Arial"/>
                <w:lang w:val="it-IT"/>
              </w:rPr>
              <w:t>March 2021</w:t>
            </w:r>
          </w:p>
        </w:tc>
        <w:tc>
          <w:tcPr>
            <w:tcW w:w="750" w:type="pct"/>
            <w:shd w:val="clear" w:color="auto" w:fill="F2DBDB"/>
          </w:tcPr>
          <w:p w14:paraId="2CA99A7B" w14:textId="2C3B2E3F" w:rsidR="00DE7527" w:rsidRPr="00DE7527" w:rsidRDefault="00535C50" w:rsidP="00DE7527">
            <w:pPr>
              <w:rPr>
                <w:rFonts w:ascii="Arial" w:hAnsi="Arial" w:cs="Arial"/>
                <w:lang w:val="it-IT"/>
              </w:rPr>
            </w:pPr>
            <w:r w:rsidRPr="00535C50">
              <w:rPr>
                <w:rFonts w:ascii="Arial" w:hAnsi="Arial" w:cs="Arial"/>
                <w:lang w:val="it-IT"/>
              </w:rPr>
              <w:t>The final product will be a draft Human Resources Management Strategy in the MoD of Montenegro, including the Action plan for its implementation in the next two years</w:t>
            </w:r>
          </w:p>
        </w:tc>
        <w:tc>
          <w:tcPr>
            <w:tcW w:w="984" w:type="pct"/>
            <w:shd w:val="clear" w:color="auto" w:fill="F2DBDB"/>
          </w:tcPr>
          <w:p w14:paraId="281D2158" w14:textId="77777777" w:rsidR="00DE7527" w:rsidRPr="00DE7527" w:rsidRDefault="00DE7527" w:rsidP="00EB0D0F">
            <w:pPr>
              <w:rPr>
                <w:rFonts w:ascii="Arial" w:hAnsi="Arial" w:cs="Arial"/>
                <w:lang w:val="it-IT"/>
              </w:rPr>
            </w:pPr>
          </w:p>
        </w:tc>
      </w:tr>
      <w:tr w:rsidR="00DE7527" w:rsidRPr="00DE7527" w14:paraId="4E6715F4" w14:textId="77777777" w:rsidTr="00DE7527">
        <w:trPr>
          <w:trHeight w:val="1180"/>
        </w:trPr>
        <w:tc>
          <w:tcPr>
            <w:tcW w:w="1144" w:type="pct"/>
            <w:shd w:val="clear" w:color="auto" w:fill="F2DBDB"/>
          </w:tcPr>
          <w:p w14:paraId="6B0E801A" w14:textId="78D9EC06" w:rsidR="00DE7527" w:rsidRPr="00DE7527" w:rsidDel="00B36C81" w:rsidRDefault="00535C50" w:rsidP="00535C50">
            <w:pPr>
              <w:rPr>
                <w:rFonts w:ascii="Arial" w:hAnsi="Arial" w:cs="Arial"/>
                <w:b/>
              </w:rPr>
            </w:pPr>
            <w:r>
              <w:rPr>
                <w:rFonts w:ascii="Arial" w:hAnsi="Arial" w:cs="Arial"/>
                <w:b/>
              </w:rPr>
              <w:lastRenderedPageBreak/>
              <w:t>2.</w:t>
            </w:r>
            <w:r w:rsidR="00DE7527" w:rsidRPr="00DE7527">
              <w:rPr>
                <w:rFonts w:ascii="Arial" w:hAnsi="Arial" w:cs="Arial"/>
                <w:b/>
              </w:rPr>
              <w:t xml:space="preserve">2. </w:t>
            </w:r>
            <w:r w:rsidR="00EB0D0F" w:rsidRPr="00EB0D0F">
              <w:rPr>
                <w:rFonts w:ascii="Arial" w:hAnsi="Arial" w:cs="Arial"/>
                <w:b/>
              </w:rPr>
              <w:tab/>
              <w:t>Carrying out SWOT analysis – workshop/structured interviews with key actors</w:t>
            </w:r>
          </w:p>
        </w:tc>
        <w:tc>
          <w:tcPr>
            <w:tcW w:w="759" w:type="pct"/>
            <w:shd w:val="clear" w:color="auto" w:fill="F2DBDB"/>
          </w:tcPr>
          <w:p w14:paraId="2655467B" w14:textId="77777777" w:rsidR="00DE7527" w:rsidRPr="00DE7527" w:rsidRDefault="00DE7527" w:rsidP="00DE7527">
            <w:pPr>
              <w:rPr>
                <w:rFonts w:ascii="Arial" w:hAnsi="Arial" w:cs="Arial"/>
              </w:rPr>
            </w:pPr>
          </w:p>
        </w:tc>
        <w:tc>
          <w:tcPr>
            <w:tcW w:w="674" w:type="pct"/>
            <w:shd w:val="clear" w:color="auto" w:fill="F2DBDB"/>
          </w:tcPr>
          <w:p w14:paraId="307DA464" w14:textId="77777777" w:rsidR="00DE7527" w:rsidRPr="00DE7527" w:rsidRDefault="00DE7527" w:rsidP="00DE7527">
            <w:pPr>
              <w:rPr>
                <w:rFonts w:ascii="Arial" w:hAnsi="Arial" w:cs="Arial"/>
              </w:rPr>
            </w:pPr>
          </w:p>
        </w:tc>
        <w:tc>
          <w:tcPr>
            <w:tcW w:w="689" w:type="pct"/>
            <w:shd w:val="clear" w:color="auto" w:fill="F2DBDB"/>
          </w:tcPr>
          <w:p w14:paraId="5F1863A6" w14:textId="2FF6D0DB" w:rsidR="00DE7527" w:rsidRPr="00DE7527" w:rsidRDefault="00EB0D0F" w:rsidP="00DE7527">
            <w:pPr>
              <w:jc w:val="center"/>
              <w:rPr>
                <w:rFonts w:ascii="Arial" w:hAnsi="Arial" w:cs="Arial"/>
              </w:rPr>
            </w:pPr>
            <w:r w:rsidRPr="00EB0D0F">
              <w:rPr>
                <w:rFonts w:ascii="Arial" w:hAnsi="Arial" w:cs="Arial"/>
              </w:rPr>
              <w:t>April 2021</w:t>
            </w:r>
          </w:p>
        </w:tc>
        <w:tc>
          <w:tcPr>
            <w:tcW w:w="750" w:type="pct"/>
            <w:shd w:val="clear" w:color="auto" w:fill="F2DBDB"/>
          </w:tcPr>
          <w:p w14:paraId="45B3B08B" w14:textId="100B7700" w:rsidR="00DE7527" w:rsidRPr="00DE7527" w:rsidRDefault="00DE7527" w:rsidP="00DE7527">
            <w:pPr>
              <w:rPr>
                <w:rFonts w:ascii="Arial" w:hAnsi="Arial" w:cs="Arial"/>
              </w:rPr>
            </w:pPr>
          </w:p>
        </w:tc>
        <w:tc>
          <w:tcPr>
            <w:tcW w:w="984" w:type="pct"/>
            <w:shd w:val="clear" w:color="auto" w:fill="F2DBDB"/>
          </w:tcPr>
          <w:p w14:paraId="383117B4" w14:textId="77777777" w:rsidR="00DE7527" w:rsidRPr="00DE7527" w:rsidRDefault="00DE7527" w:rsidP="00EB0D0F">
            <w:pPr>
              <w:rPr>
                <w:rFonts w:ascii="Arial" w:hAnsi="Arial" w:cs="Arial"/>
              </w:rPr>
            </w:pPr>
          </w:p>
        </w:tc>
      </w:tr>
      <w:tr w:rsidR="00DE7527" w:rsidRPr="00DE7527" w14:paraId="6A755623" w14:textId="77777777" w:rsidTr="00450E17">
        <w:trPr>
          <w:trHeight w:val="3185"/>
        </w:trPr>
        <w:tc>
          <w:tcPr>
            <w:tcW w:w="1144" w:type="pct"/>
            <w:shd w:val="clear" w:color="auto" w:fill="F2DBDB"/>
          </w:tcPr>
          <w:p w14:paraId="63C20901" w14:textId="5B409365" w:rsidR="00DE7527" w:rsidRPr="00DE7527" w:rsidRDefault="00535C50" w:rsidP="00535C50">
            <w:pPr>
              <w:rPr>
                <w:rFonts w:ascii="Arial" w:hAnsi="Arial" w:cs="Arial"/>
                <w:b/>
              </w:rPr>
            </w:pPr>
            <w:r>
              <w:rPr>
                <w:rFonts w:ascii="Arial" w:hAnsi="Arial" w:cs="Arial"/>
                <w:b/>
              </w:rPr>
              <w:t>2.</w:t>
            </w:r>
            <w:r w:rsidR="00DE7527" w:rsidRPr="00DE7527">
              <w:rPr>
                <w:rFonts w:ascii="Arial" w:hAnsi="Arial" w:cs="Arial"/>
                <w:b/>
              </w:rPr>
              <w:t xml:space="preserve">3. </w:t>
            </w:r>
            <w:r w:rsidR="00EB0D0F" w:rsidRPr="00EB0D0F">
              <w:rPr>
                <w:rFonts w:ascii="Arial" w:hAnsi="Arial" w:cs="Arial"/>
                <w:b/>
              </w:rPr>
              <w:t>Preparation of the first draft of the analysis of the current situation</w:t>
            </w:r>
          </w:p>
        </w:tc>
        <w:tc>
          <w:tcPr>
            <w:tcW w:w="759" w:type="pct"/>
            <w:shd w:val="clear" w:color="auto" w:fill="F2DBDB"/>
          </w:tcPr>
          <w:p w14:paraId="25E063A0" w14:textId="7274475D" w:rsidR="00DE7527" w:rsidRPr="00DE7527" w:rsidRDefault="00DE7527" w:rsidP="00DE7527">
            <w:pPr>
              <w:rPr>
                <w:rFonts w:ascii="Arial" w:hAnsi="Arial" w:cs="Arial"/>
              </w:rPr>
            </w:pPr>
          </w:p>
        </w:tc>
        <w:tc>
          <w:tcPr>
            <w:tcW w:w="674" w:type="pct"/>
            <w:shd w:val="clear" w:color="auto" w:fill="F2DBDB"/>
          </w:tcPr>
          <w:p w14:paraId="2C5AB90F" w14:textId="71E2B417" w:rsidR="00DE7527" w:rsidRPr="00DE7527" w:rsidRDefault="00DE7527" w:rsidP="00DE7527">
            <w:pPr>
              <w:rPr>
                <w:rFonts w:ascii="Arial" w:hAnsi="Arial" w:cs="Arial"/>
              </w:rPr>
            </w:pPr>
          </w:p>
        </w:tc>
        <w:tc>
          <w:tcPr>
            <w:tcW w:w="689" w:type="pct"/>
            <w:shd w:val="clear" w:color="auto" w:fill="F2DBDB"/>
          </w:tcPr>
          <w:p w14:paraId="2F7A3650" w14:textId="26C8812F" w:rsidR="00DE7527" w:rsidRPr="00DE7527" w:rsidRDefault="00EB0D0F" w:rsidP="00DE7527">
            <w:pPr>
              <w:jc w:val="center"/>
              <w:rPr>
                <w:rFonts w:ascii="Arial" w:hAnsi="Arial" w:cs="Arial"/>
              </w:rPr>
            </w:pPr>
            <w:r>
              <w:rPr>
                <w:rFonts w:ascii="Arial" w:hAnsi="Arial" w:cs="Arial"/>
              </w:rPr>
              <w:t>Mid May 2021</w:t>
            </w:r>
          </w:p>
        </w:tc>
        <w:tc>
          <w:tcPr>
            <w:tcW w:w="750" w:type="pct"/>
            <w:shd w:val="clear" w:color="auto" w:fill="F2DBDB"/>
          </w:tcPr>
          <w:p w14:paraId="7E8267EF" w14:textId="56051BF9" w:rsidR="00DE7527" w:rsidRPr="00DE7527" w:rsidRDefault="00535C50" w:rsidP="00DE7527">
            <w:pPr>
              <w:rPr>
                <w:rFonts w:ascii="Arial" w:hAnsi="Arial" w:cs="Arial"/>
              </w:rPr>
            </w:pPr>
            <w:r w:rsidRPr="00535C50">
              <w:rPr>
                <w:rFonts w:ascii="Arial" w:hAnsi="Arial" w:cs="Arial"/>
              </w:rPr>
              <w:t xml:space="preserve">to facilitate and support the tasks of the CIDS experts and representatives in the </w:t>
            </w:r>
            <w:proofErr w:type="spellStart"/>
            <w:r w:rsidRPr="00535C50">
              <w:rPr>
                <w:rFonts w:ascii="Arial" w:hAnsi="Arial" w:cs="Arial"/>
              </w:rPr>
              <w:t>organisation</w:t>
            </w:r>
            <w:proofErr w:type="spellEnd"/>
            <w:r w:rsidRPr="00535C50">
              <w:rPr>
                <w:rFonts w:ascii="Arial" w:hAnsi="Arial" w:cs="Arial"/>
              </w:rPr>
              <w:t xml:space="preserve"> of the interviews and seminars and</w:t>
            </w:r>
          </w:p>
        </w:tc>
        <w:tc>
          <w:tcPr>
            <w:tcW w:w="984" w:type="pct"/>
            <w:shd w:val="clear" w:color="auto" w:fill="F2DBDB"/>
          </w:tcPr>
          <w:p w14:paraId="3054523D" w14:textId="77777777" w:rsidR="00DE7527" w:rsidRPr="00DE7527" w:rsidRDefault="00DE7527" w:rsidP="00DE7527">
            <w:pPr>
              <w:rPr>
                <w:rFonts w:ascii="Arial" w:hAnsi="Arial" w:cs="Arial"/>
              </w:rPr>
            </w:pPr>
          </w:p>
          <w:p w14:paraId="2DE3A8FB" w14:textId="77777777" w:rsidR="00DE7527" w:rsidRPr="00DE7527" w:rsidRDefault="00DE7527" w:rsidP="00DE7527">
            <w:pPr>
              <w:rPr>
                <w:rFonts w:ascii="Arial" w:hAnsi="Arial" w:cs="Arial"/>
              </w:rPr>
            </w:pPr>
          </w:p>
          <w:p w14:paraId="11D66F37" w14:textId="77777777" w:rsidR="00DE7527" w:rsidRPr="00DE7527" w:rsidRDefault="00DE7527" w:rsidP="00DE7527">
            <w:pPr>
              <w:rPr>
                <w:rFonts w:ascii="Arial" w:hAnsi="Arial" w:cs="Arial"/>
              </w:rPr>
            </w:pPr>
          </w:p>
        </w:tc>
      </w:tr>
      <w:tr w:rsidR="00DE7527" w:rsidRPr="00DE7527" w14:paraId="350E915F" w14:textId="77777777" w:rsidTr="00DE7527">
        <w:trPr>
          <w:trHeight w:val="1897"/>
        </w:trPr>
        <w:tc>
          <w:tcPr>
            <w:tcW w:w="1144" w:type="pct"/>
            <w:shd w:val="clear" w:color="auto" w:fill="F2DBDB"/>
          </w:tcPr>
          <w:p w14:paraId="32766FA8" w14:textId="57637536" w:rsidR="00DE7527" w:rsidRPr="00DE7527" w:rsidRDefault="00535C50" w:rsidP="00535C50">
            <w:pPr>
              <w:rPr>
                <w:rFonts w:ascii="Arial" w:hAnsi="Arial" w:cs="Arial"/>
                <w:b/>
                <w:lang w:val="en"/>
              </w:rPr>
            </w:pPr>
            <w:r>
              <w:rPr>
                <w:rFonts w:ascii="Arial" w:hAnsi="Arial" w:cs="Arial"/>
                <w:b/>
              </w:rPr>
              <w:t>2.</w:t>
            </w:r>
            <w:r w:rsidR="00DE7527" w:rsidRPr="00DE7527">
              <w:rPr>
                <w:rFonts w:ascii="Arial" w:hAnsi="Arial" w:cs="Arial"/>
                <w:b/>
              </w:rPr>
              <w:t xml:space="preserve">4. </w:t>
            </w:r>
            <w:r w:rsidR="00EB0D0F" w:rsidRPr="00EB0D0F">
              <w:rPr>
                <w:rFonts w:ascii="Arial" w:hAnsi="Arial" w:cs="Arial"/>
                <w:b/>
              </w:rPr>
              <w:t>Seminar or workshop to present and discuss the draft analysis and recommendations/future strategic priorities</w:t>
            </w:r>
          </w:p>
        </w:tc>
        <w:tc>
          <w:tcPr>
            <w:tcW w:w="759" w:type="pct"/>
            <w:shd w:val="clear" w:color="auto" w:fill="F2DBDB"/>
          </w:tcPr>
          <w:p w14:paraId="04A64BF0" w14:textId="714DECDF" w:rsidR="00DE7527" w:rsidRPr="00DE7527" w:rsidRDefault="00DE7527" w:rsidP="00DE7527">
            <w:pPr>
              <w:rPr>
                <w:rFonts w:ascii="Arial" w:hAnsi="Arial" w:cs="Arial"/>
              </w:rPr>
            </w:pPr>
          </w:p>
        </w:tc>
        <w:tc>
          <w:tcPr>
            <w:tcW w:w="674" w:type="pct"/>
            <w:shd w:val="clear" w:color="auto" w:fill="F2DBDB"/>
          </w:tcPr>
          <w:p w14:paraId="7ABBE9BC" w14:textId="5585256A" w:rsidR="00DE7527" w:rsidRPr="00DE7527" w:rsidRDefault="00DE7527" w:rsidP="00DE7527">
            <w:pPr>
              <w:rPr>
                <w:rFonts w:ascii="Arial" w:hAnsi="Arial" w:cs="Arial"/>
              </w:rPr>
            </w:pPr>
          </w:p>
        </w:tc>
        <w:tc>
          <w:tcPr>
            <w:tcW w:w="689" w:type="pct"/>
            <w:shd w:val="clear" w:color="auto" w:fill="F2DBDB"/>
          </w:tcPr>
          <w:p w14:paraId="1602D04E" w14:textId="3A761957" w:rsidR="00DE7527" w:rsidRPr="00DE7527" w:rsidRDefault="00EB0D0F" w:rsidP="00DE7527">
            <w:pPr>
              <w:jc w:val="center"/>
              <w:rPr>
                <w:rFonts w:ascii="Arial" w:hAnsi="Arial" w:cs="Arial"/>
              </w:rPr>
            </w:pPr>
            <w:r w:rsidRPr="00EB0D0F">
              <w:rPr>
                <w:rFonts w:ascii="Arial" w:hAnsi="Arial" w:cs="Arial"/>
              </w:rPr>
              <w:t>end May 2021</w:t>
            </w:r>
          </w:p>
        </w:tc>
        <w:tc>
          <w:tcPr>
            <w:tcW w:w="750" w:type="pct"/>
            <w:shd w:val="clear" w:color="auto" w:fill="F2DBDB"/>
          </w:tcPr>
          <w:p w14:paraId="04FDEF52" w14:textId="3B8D0755" w:rsidR="00DE7527" w:rsidRPr="00DE7527" w:rsidRDefault="00450E17" w:rsidP="00DE7527">
            <w:pPr>
              <w:rPr>
                <w:rFonts w:ascii="Arial" w:hAnsi="Arial" w:cs="Arial"/>
              </w:rPr>
            </w:pPr>
            <w:r w:rsidRPr="00450E17">
              <w:rPr>
                <w:rFonts w:ascii="Arial" w:hAnsi="Arial" w:cs="Arial"/>
              </w:rPr>
              <w:t xml:space="preserve">o facilitate and support the tasks of the CIDS experts and representatives in the </w:t>
            </w:r>
            <w:proofErr w:type="spellStart"/>
            <w:r w:rsidRPr="00450E17">
              <w:rPr>
                <w:rFonts w:ascii="Arial" w:hAnsi="Arial" w:cs="Arial"/>
              </w:rPr>
              <w:t>organisation</w:t>
            </w:r>
            <w:proofErr w:type="spellEnd"/>
            <w:r w:rsidRPr="00450E17">
              <w:rPr>
                <w:rFonts w:ascii="Arial" w:hAnsi="Arial" w:cs="Arial"/>
              </w:rPr>
              <w:t xml:space="preserve"> of the interviews and seminars and</w:t>
            </w:r>
          </w:p>
        </w:tc>
        <w:tc>
          <w:tcPr>
            <w:tcW w:w="984" w:type="pct"/>
            <w:shd w:val="clear" w:color="auto" w:fill="F2DBDB"/>
          </w:tcPr>
          <w:p w14:paraId="5DE8B9BF" w14:textId="77777777" w:rsidR="00DE7527" w:rsidRPr="00DE7527" w:rsidRDefault="00DE7527" w:rsidP="00DE7527">
            <w:pPr>
              <w:rPr>
                <w:rFonts w:ascii="Arial" w:hAnsi="Arial" w:cs="Arial"/>
              </w:rPr>
            </w:pPr>
          </w:p>
          <w:p w14:paraId="442AB27F" w14:textId="77777777" w:rsidR="00DE7527" w:rsidRPr="00DE7527" w:rsidRDefault="00DE7527" w:rsidP="00DE7527">
            <w:pPr>
              <w:rPr>
                <w:rFonts w:ascii="Arial" w:hAnsi="Arial" w:cs="Arial"/>
              </w:rPr>
            </w:pPr>
          </w:p>
        </w:tc>
      </w:tr>
      <w:tr w:rsidR="00DE7527" w:rsidRPr="00DE7527" w14:paraId="54BC7160" w14:textId="77777777" w:rsidTr="00DE7527">
        <w:trPr>
          <w:trHeight w:val="1897"/>
        </w:trPr>
        <w:tc>
          <w:tcPr>
            <w:tcW w:w="1144" w:type="pct"/>
            <w:shd w:val="clear" w:color="auto" w:fill="F2DBDB"/>
          </w:tcPr>
          <w:p w14:paraId="0AEBBE2F" w14:textId="1D948B8F" w:rsidR="00DE7527" w:rsidRPr="00DE7527" w:rsidRDefault="00535C50" w:rsidP="00535C50">
            <w:pPr>
              <w:rPr>
                <w:rFonts w:ascii="Arial" w:hAnsi="Arial" w:cs="Arial"/>
                <w:b/>
                <w:color w:val="FF0000"/>
              </w:rPr>
            </w:pPr>
            <w:r>
              <w:rPr>
                <w:rFonts w:ascii="Arial" w:hAnsi="Arial" w:cs="Arial"/>
                <w:b/>
                <w:color w:val="0D0D0D" w:themeColor="text1" w:themeTint="F2"/>
              </w:rPr>
              <w:lastRenderedPageBreak/>
              <w:t>2.</w:t>
            </w:r>
            <w:r w:rsidR="00EB0D0F" w:rsidRPr="00EB0D0F">
              <w:rPr>
                <w:rFonts w:ascii="Arial" w:hAnsi="Arial" w:cs="Arial"/>
                <w:b/>
                <w:color w:val="0D0D0D" w:themeColor="text1" w:themeTint="F2"/>
              </w:rPr>
              <w:t>5</w:t>
            </w:r>
            <w:r w:rsidR="00EB0D0F" w:rsidRPr="00EB0D0F">
              <w:rPr>
                <w:color w:val="0D0D0D" w:themeColor="text1" w:themeTint="F2"/>
              </w:rPr>
              <w:t xml:space="preserve"> </w:t>
            </w:r>
            <w:r w:rsidR="00EB0D0F">
              <w:rPr>
                <w:rFonts w:ascii="Arial" w:hAnsi="Arial" w:cs="Arial"/>
                <w:b/>
                <w:color w:val="0D0D0D" w:themeColor="text1" w:themeTint="F2"/>
              </w:rPr>
              <w:t>.</w:t>
            </w:r>
            <w:r w:rsidR="00EB0D0F" w:rsidRPr="00EB0D0F">
              <w:rPr>
                <w:rFonts w:ascii="Arial" w:hAnsi="Arial" w:cs="Arial"/>
                <w:b/>
                <w:color w:val="0D0D0D" w:themeColor="text1" w:themeTint="F2"/>
              </w:rPr>
              <w:t>Preparation of the first draft of the Strategy including the analysis, objectives and indicators</w:t>
            </w:r>
          </w:p>
        </w:tc>
        <w:tc>
          <w:tcPr>
            <w:tcW w:w="759" w:type="pct"/>
            <w:shd w:val="clear" w:color="auto" w:fill="F2DBDB"/>
          </w:tcPr>
          <w:p w14:paraId="10EBCE4B" w14:textId="088B88EB" w:rsidR="00DE7527" w:rsidRPr="00DE7527" w:rsidRDefault="00DE7527" w:rsidP="00DE7527">
            <w:pPr>
              <w:rPr>
                <w:rFonts w:ascii="Arial" w:hAnsi="Arial" w:cs="Arial"/>
                <w:color w:val="FF0000"/>
                <w:lang w:val="en"/>
              </w:rPr>
            </w:pPr>
          </w:p>
        </w:tc>
        <w:tc>
          <w:tcPr>
            <w:tcW w:w="674" w:type="pct"/>
            <w:shd w:val="clear" w:color="auto" w:fill="F2DBDB"/>
          </w:tcPr>
          <w:p w14:paraId="4155D615" w14:textId="6C1058B0" w:rsidR="00DE7527" w:rsidRPr="00DE7527" w:rsidRDefault="00DE7527" w:rsidP="00DE7527">
            <w:pPr>
              <w:rPr>
                <w:rFonts w:ascii="Arial" w:hAnsi="Arial" w:cs="Arial"/>
                <w:color w:val="FF0000"/>
              </w:rPr>
            </w:pPr>
          </w:p>
        </w:tc>
        <w:tc>
          <w:tcPr>
            <w:tcW w:w="689" w:type="pct"/>
            <w:shd w:val="clear" w:color="auto" w:fill="F2DBDB"/>
          </w:tcPr>
          <w:p w14:paraId="1502BE5F" w14:textId="24FBD369" w:rsidR="00DE7527" w:rsidRPr="00DE7527" w:rsidRDefault="00EB0D0F" w:rsidP="00DE7527">
            <w:pPr>
              <w:jc w:val="center"/>
              <w:rPr>
                <w:rFonts w:ascii="Arial" w:hAnsi="Arial" w:cs="Arial"/>
                <w:color w:val="FF0000"/>
              </w:rPr>
            </w:pPr>
            <w:r w:rsidRPr="00EB0D0F">
              <w:rPr>
                <w:rFonts w:ascii="Arial" w:hAnsi="Arial" w:cs="Arial"/>
                <w:color w:val="0D0D0D" w:themeColor="text1" w:themeTint="F2"/>
              </w:rPr>
              <w:t>June 2021</w:t>
            </w:r>
          </w:p>
        </w:tc>
        <w:tc>
          <w:tcPr>
            <w:tcW w:w="750" w:type="pct"/>
            <w:shd w:val="clear" w:color="auto" w:fill="F2DBDB"/>
          </w:tcPr>
          <w:p w14:paraId="254DF4B7" w14:textId="4F552AB8" w:rsidR="00DE7527" w:rsidRPr="00DE7527" w:rsidRDefault="00535C50" w:rsidP="00DE7527">
            <w:pPr>
              <w:rPr>
                <w:rFonts w:ascii="Arial" w:hAnsi="Arial" w:cs="Arial"/>
                <w:color w:val="FF0000"/>
              </w:rPr>
            </w:pPr>
            <w:r w:rsidRPr="00450E17">
              <w:rPr>
                <w:rFonts w:ascii="Arial" w:hAnsi="Arial" w:cs="Arial"/>
                <w:color w:val="0D0D0D" w:themeColor="text1" w:themeTint="F2"/>
              </w:rPr>
              <w:t>to provide existing background documents or prior research which may be of interest for the purposes of this project.</w:t>
            </w:r>
          </w:p>
        </w:tc>
        <w:tc>
          <w:tcPr>
            <w:tcW w:w="984" w:type="pct"/>
            <w:shd w:val="clear" w:color="auto" w:fill="F2DBDB"/>
          </w:tcPr>
          <w:p w14:paraId="3AB1DEC8" w14:textId="6BEA26BA" w:rsidR="00DE7527" w:rsidRPr="00DE7527" w:rsidRDefault="00DE7527" w:rsidP="00DE7527">
            <w:pPr>
              <w:rPr>
                <w:rFonts w:ascii="Arial" w:hAnsi="Arial" w:cs="Arial"/>
                <w:color w:val="FF0000"/>
              </w:rPr>
            </w:pPr>
          </w:p>
        </w:tc>
      </w:tr>
      <w:tr w:rsidR="00EB0D0F" w:rsidRPr="00DE7527" w14:paraId="21A626F3" w14:textId="77777777" w:rsidTr="00DE7527">
        <w:trPr>
          <w:trHeight w:val="1897"/>
        </w:trPr>
        <w:tc>
          <w:tcPr>
            <w:tcW w:w="1144" w:type="pct"/>
            <w:shd w:val="clear" w:color="auto" w:fill="F2DBDB"/>
          </w:tcPr>
          <w:p w14:paraId="0A355691" w14:textId="66BAB8D9" w:rsidR="00EB0D0F" w:rsidRPr="00EB0D0F" w:rsidRDefault="00535C50" w:rsidP="00535C50">
            <w:pPr>
              <w:rPr>
                <w:rFonts w:ascii="Arial" w:hAnsi="Arial" w:cs="Arial"/>
                <w:b/>
                <w:color w:val="0D0D0D" w:themeColor="text1" w:themeTint="F2"/>
              </w:rPr>
            </w:pPr>
            <w:r>
              <w:rPr>
                <w:rFonts w:ascii="Arial" w:hAnsi="Arial" w:cs="Arial"/>
                <w:b/>
                <w:color w:val="0D0D0D" w:themeColor="text1" w:themeTint="F2"/>
              </w:rPr>
              <w:t>2.</w:t>
            </w:r>
            <w:r w:rsidR="00EB0D0F">
              <w:rPr>
                <w:rFonts w:ascii="Arial" w:hAnsi="Arial" w:cs="Arial"/>
                <w:b/>
                <w:color w:val="0D0D0D" w:themeColor="text1" w:themeTint="F2"/>
              </w:rPr>
              <w:t xml:space="preserve">6. </w:t>
            </w:r>
            <w:r w:rsidR="00EB0D0F" w:rsidRPr="00EB0D0F">
              <w:rPr>
                <w:rFonts w:ascii="Arial" w:hAnsi="Arial" w:cs="Arial"/>
                <w:b/>
                <w:color w:val="0D0D0D" w:themeColor="text1" w:themeTint="F2"/>
              </w:rPr>
              <w:t>Seminar/workshop to present the first draft and discuss it with the beneficiary and revising the first draft</w:t>
            </w:r>
          </w:p>
        </w:tc>
        <w:tc>
          <w:tcPr>
            <w:tcW w:w="759" w:type="pct"/>
            <w:shd w:val="clear" w:color="auto" w:fill="F2DBDB"/>
          </w:tcPr>
          <w:p w14:paraId="3B46B8E4" w14:textId="77777777" w:rsidR="00EB0D0F" w:rsidRPr="00DE7527" w:rsidRDefault="00EB0D0F" w:rsidP="00DE7527">
            <w:pPr>
              <w:rPr>
                <w:rFonts w:ascii="Arial" w:hAnsi="Arial" w:cs="Arial"/>
                <w:color w:val="FF0000"/>
                <w:lang w:val="en"/>
              </w:rPr>
            </w:pPr>
          </w:p>
        </w:tc>
        <w:tc>
          <w:tcPr>
            <w:tcW w:w="674" w:type="pct"/>
            <w:shd w:val="clear" w:color="auto" w:fill="F2DBDB"/>
          </w:tcPr>
          <w:p w14:paraId="232FCFDB" w14:textId="77777777" w:rsidR="00EB0D0F" w:rsidRPr="00DE7527" w:rsidRDefault="00EB0D0F" w:rsidP="00DE7527">
            <w:pPr>
              <w:rPr>
                <w:rFonts w:ascii="Arial" w:hAnsi="Arial" w:cs="Arial"/>
                <w:color w:val="FF0000"/>
              </w:rPr>
            </w:pPr>
          </w:p>
        </w:tc>
        <w:tc>
          <w:tcPr>
            <w:tcW w:w="689" w:type="pct"/>
            <w:shd w:val="clear" w:color="auto" w:fill="F2DBDB"/>
          </w:tcPr>
          <w:p w14:paraId="7C45D3E8" w14:textId="0F5D51E1" w:rsidR="00EB0D0F" w:rsidRPr="00EB0D0F" w:rsidRDefault="00EB0D0F" w:rsidP="00EB0D0F">
            <w:pPr>
              <w:rPr>
                <w:rFonts w:ascii="Arial" w:hAnsi="Arial" w:cs="Arial"/>
                <w:color w:val="0D0D0D" w:themeColor="text1" w:themeTint="F2"/>
              </w:rPr>
            </w:pPr>
            <w:r w:rsidRPr="00EB0D0F">
              <w:rPr>
                <w:rFonts w:ascii="Arial" w:hAnsi="Arial" w:cs="Arial"/>
                <w:color w:val="0D0D0D" w:themeColor="text1" w:themeTint="F2"/>
              </w:rPr>
              <w:t>July 2021</w:t>
            </w:r>
          </w:p>
        </w:tc>
        <w:tc>
          <w:tcPr>
            <w:tcW w:w="750" w:type="pct"/>
            <w:shd w:val="clear" w:color="auto" w:fill="F2DBDB"/>
          </w:tcPr>
          <w:p w14:paraId="1DDF52D6" w14:textId="77777777" w:rsidR="00EB0D0F" w:rsidRPr="00DE7527" w:rsidRDefault="00EB0D0F" w:rsidP="00DE7527">
            <w:pPr>
              <w:rPr>
                <w:rFonts w:ascii="Arial" w:hAnsi="Arial" w:cs="Arial"/>
                <w:color w:val="FF0000"/>
              </w:rPr>
            </w:pPr>
          </w:p>
        </w:tc>
        <w:tc>
          <w:tcPr>
            <w:tcW w:w="984" w:type="pct"/>
            <w:shd w:val="clear" w:color="auto" w:fill="F2DBDB"/>
          </w:tcPr>
          <w:p w14:paraId="1B79906B" w14:textId="77777777" w:rsidR="00EB0D0F" w:rsidRPr="00DE7527" w:rsidRDefault="00EB0D0F" w:rsidP="00DE7527">
            <w:pPr>
              <w:rPr>
                <w:rFonts w:ascii="Arial" w:hAnsi="Arial" w:cs="Arial"/>
                <w:color w:val="FF0000"/>
              </w:rPr>
            </w:pPr>
          </w:p>
        </w:tc>
      </w:tr>
      <w:tr w:rsidR="00EB0D0F" w:rsidRPr="00DE7527" w14:paraId="55D45C46" w14:textId="77777777" w:rsidTr="00DE7527">
        <w:trPr>
          <w:trHeight w:val="1897"/>
        </w:trPr>
        <w:tc>
          <w:tcPr>
            <w:tcW w:w="1144" w:type="pct"/>
            <w:shd w:val="clear" w:color="auto" w:fill="F2DBDB"/>
          </w:tcPr>
          <w:p w14:paraId="009485E3" w14:textId="24525D1C" w:rsidR="00EB0D0F" w:rsidRDefault="00535C50" w:rsidP="00535C50">
            <w:pPr>
              <w:rPr>
                <w:rFonts w:ascii="Arial" w:hAnsi="Arial" w:cs="Arial"/>
                <w:b/>
                <w:color w:val="0D0D0D" w:themeColor="text1" w:themeTint="F2"/>
              </w:rPr>
            </w:pPr>
            <w:r>
              <w:rPr>
                <w:rFonts w:ascii="Arial" w:hAnsi="Arial" w:cs="Arial"/>
                <w:b/>
                <w:color w:val="0D0D0D" w:themeColor="text1" w:themeTint="F2"/>
              </w:rPr>
              <w:t>2.</w:t>
            </w:r>
            <w:r w:rsidR="00EB0D0F">
              <w:rPr>
                <w:rFonts w:ascii="Arial" w:hAnsi="Arial" w:cs="Arial"/>
                <w:b/>
                <w:color w:val="0D0D0D" w:themeColor="text1" w:themeTint="F2"/>
              </w:rPr>
              <w:t>7.</w:t>
            </w:r>
            <w:r w:rsidR="00EB0D0F">
              <w:t xml:space="preserve"> </w:t>
            </w:r>
            <w:r w:rsidR="00EB0D0F" w:rsidRPr="00EB0D0F">
              <w:rPr>
                <w:rFonts w:ascii="Arial" w:hAnsi="Arial" w:cs="Arial"/>
                <w:b/>
                <w:color w:val="0D0D0D" w:themeColor="text1" w:themeTint="F2"/>
              </w:rPr>
              <w:t>Preparation of the Action plan for the implementation of the Strategy and budget resources needed and discussion with the beneficiary</w:t>
            </w:r>
          </w:p>
        </w:tc>
        <w:tc>
          <w:tcPr>
            <w:tcW w:w="759" w:type="pct"/>
            <w:shd w:val="clear" w:color="auto" w:fill="F2DBDB"/>
          </w:tcPr>
          <w:p w14:paraId="5CE0F336" w14:textId="77777777" w:rsidR="00EB0D0F" w:rsidRPr="00DE7527" w:rsidRDefault="00EB0D0F" w:rsidP="00DE7527">
            <w:pPr>
              <w:rPr>
                <w:rFonts w:ascii="Arial" w:hAnsi="Arial" w:cs="Arial"/>
                <w:color w:val="FF0000"/>
                <w:lang w:val="en"/>
              </w:rPr>
            </w:pPr>
          </w:p>
        </w:tc>
        <w:tc>
          <w:tcPr>
            <w:tcW w:w="674" w:type="pct"/>
            <w:shd w:val="clear" w:color="auto" w:fill="F2DBDB"/>
          </w:tcPr>
          <w:p w14:paraId="3CDF3CBB" w14:textId="77777777" w:rsidR="00EB0D0F" w:rsidRPr="00DE7527" w:rsidRDefault="00EB0D0F" w:rsidP="00DE7527">
            <w:pPr>
              <w:rPr>
                <w:rFonts w:ascii="Arial" w:hAnsi="Arial" w:cs="Arial"/>
                <w:color w:val="FF0000"/>
              </w:rPr>
            </w:pPr>
          </w:p>
        </w:tc>
        <w:tc>
          <w:tcPr>
            <w:tcW w:w="689" w:type="pct"/>
            <w:shd w:val="clear" w:color="auto" w:fill="F2DBDB"/>
          </w:tcPr>
          <w:p w14:paraId="5B299644" w14:textId="16EFD5B8" w:rsidR="00EB0D0F" w:rsidRDefault="00EB0D0F" w:rsidP="00EB0D0F">
            <w:pPr>
              <w:rPr>
                <w:rFonts w:ascii="Arial" w:hAnsi="Arial" w:cs="Arial"/>
                <w:color w:val="0D0D0D" w:themeColor="text1" w:themeTint="F2"/>
              </w:rPr>
            </w:pPr>
            <w:r w:rsidRPr="00EB0D0F">
              <w:rPr>
                <w:rFonts w:ascii="Arial" w:hAnsi="Arial" w:cs="Arial"/>
                <w:color w:val="0D0D0D" w:themeColor="text1" w:themeTint="F2"/>
              </w:rPr>
              <w:t>September 2021</w:t>
            </w:r>
          </w:p>
        </w:tc>
        <w:tc>
          <w:tcPr>
            <w:tcW w:w="750" w:type="pct"/>
            <w:shd w:val="clear" w:color="auto" w:fill="F2DBDB"/>
          </w:tcPr>
          <w:p w14:paraId="6576A1B7" w14:textId="77777777" w:rsidR="00EB0D0F" w:rsidRPr="00DE7527" w:rsidRDefault="00EB0D0F" w:rsidP="00DE7527">
            <w:pPr>
              <w:rPr>
                <w:rFonts w:ascii="Arial" w:hAnsi="Arial" w:cs="Arial"/>
                <w:color w:val="FF0000"/>
              </w:rPr>
            </w:pPr>
          </w:p>
        </w:tc>
        <w:tc>
          <w:tcPr>
            <w:tcW w:w="984" w:type="pct"/>
            <w:shd w:val="clear" w:color="auto" w:fill="F2DBDB"/>
          </w:tcPr>
          <w:p w14:paraId="1326E2B8" w14:textId="77777777" w:rsidR="00EB0D0F" w:rsidRPr="00DE7527" w:rsidRDefault="00EB0D0F" w:rsidP="00DE7527">
            <w:pPr>
              <w:rPr>
                <w:rFonts w:ascii="Arial" w:hAnsi="Arial" w:cs="Arial"/>
                <w:color w:val="FF0000"/>
              </w:rPr>
            </w:pPr>
          </w:p>
        </w:tc>
      </w:tr>
      <w:tr w:rsidR="00535C50" w:rsidRPr="00DE7527" w14:paraId="49CE7953" w14:textId="77777777" w:rsidTr="00DE7527">
        <w:trPr>
          <w:trHeight w:val="1897"/>
        </w:trPr>
        <w:tc>
          <w:tcPr>
            <w:tcW w:w="1144" w:type="pct"/>
            <w:shd w:val="clear" w:color="auto" w:fill="F2DBDB"/>
          </w:tcPr>
          <w:p w14:paraId="1F1C15C3" w14:textId="2E2CA7D5" w:rsidR="00535C50" w:rsidRDefault="00535C50" w:rsidP="00535C50">
            <w:pPr>
              <w:rPr>
                <w:rFonts w:ascii="Arial" w:hAnsi="Arial" w:cs="Arial"/>
                <w:b/>
                <w:color w:val="0D0D0D" w:themeColor="text1" w:themeTint="F2"/>
              </w:rPr>
            </w:pPr>
            <w:r>
              <w:rPr>
                <w:rFonts w:ascii="Arial" w:hAnsi="Arial" w:cs="Arial"/>
                <w:b/>
                <w:color w:val="0D0D0D" w:themeColor="text1" w:themeTint="F2"/>
              </w:rPr>
              <w:t>2.8.</w:t>
            </w:r>
            <w:r>
              <w:t xml:space="preserve"> </w:t>
            </w:r>
            <w:r w:rsidRPr="00535C50">
              <w:rPr>
                <w:rFonts w:ascii="Arial" w:hAnsi="Arial" w:cs="Arial"/>
                <w:b/>
                <w:color w:val="0D0D0D" w:themeColor="text1" w:themeTint="F2"/>
              </w:rPr>
              <w:t>Preparation of the final draft of the HRM Strategy, including the Action plan and required budget resources</w:t>
            </w:r>
          </w:p>
        </w:tc>
        <w:tc>
          <w:tcPr>
            <w:tcW w:w="759" w:type="pct"/>
            <w:shd w:val="clear" w:color="auto" w:fill="F2DBDB"/>
          </w:tcPr>
          <w:p w14:paraId="137B8A8C" w14:textId="77777777" w:rsidR="00535C50" w:rsidRPr="00DE7527" w:rsidRDefault="00535C50" w:rsidP="00DE7527">
            <w:pPr>
              <w:rPr>
                <w:rFonts w:ascii="Arial" w:hAnsi="Arial" w:cs="Arial"/>
                <w:color w:val="FF0000"/>
                <w:lang w:val="en"/>
              </w:rPr>
            </w:pPr>
          </w:p>
        </w:tc>
        <w:tc>
          <w:tcPr>
            <w:tcW w:w="674" w:type="pct"/>
            <w:shd w:val="clear" w:color="auto" w:fill="F2DBDB"/>
          </w:tcPr>
          <w:p w14:paraId="057ED2E3" w14:textId="77777777" w:rsidR="00535C50" w:rsidRPr="00DE7527" w:rsidRDefault="00535C50" w:rsidP="00DE7527">
            <w:pPr>
              <w:rPr>
                <w:rFonts w:ascii="Arial" w:hAnsi="Arial" w:cs="Arial"/>
                <w:color w:val="FF0000"/>
              </w:rPr>
            </w:pPr>
          </w:p>
        </w:tc>
        <w:tc>
          <w:tcPr>
            <w:tcW w:w="689" w:type="pct"/>
            <w:shd w:val="clear" w:color="auto" w:fill="F2DBDB"/>
          </w:tcPr>
          <w:p w14:paraId="6D6D0084" w14:textId="32B80FA6" w:rsidR="00535C50" w:rsidRPr="00EB0D0F" w:rsidRDefault="00535C50" w:rsidP="00EB0D0F">
            <w:pPr>
              <w:rPr>
                <w:rFonts w:ascii="Arial" w:hAnsi="Arial" w:cs="Arial"/>
                <w:color w:val="0D0D0D" w:themeColor="text1" w:themeTint="F2"/>
              </w:rPr>
            </w:pPr>
            <w:r w:rsidRPr="00535C50">
              <w:rPr>
                <w:rFonts w:ascii="Arial" w:hAnsi="Arial" w:cs="Arial"/>
                <w:color w:val="0D0D0D" w:themeColor="text1" w:themeTint="F2"/>
              </w:rPr>
              <w:t>October 2021</w:t>
            </w:r>
          </w:p>
        </w:tc>
        <w:tc>
          <w:tcPr>
            <w:tcW w:w="750" w:type="pct"/>
            <w:shd w:val="clear" w:color="auto" w:fill="F2DBDB"/>
          </w:tcPr>
          <w:p w14:paraId="09B9AEAF" w14:textId="77777777" w:rsidR="00535C50" w:rsidRPr="00DE7527" w:rsidRDefault="00535C50" w:rsidP="00DE7527">
            <w:pPr>
              <w:rPr>
                <w:rFonts w:ascii="Arial" w:hAnsi="Arial" w:cs="Arial"/>
                <w:color w:val="FF0000"/>
              </w:rPr>
            </w:pPr>
          </w:p>
        </w:tc>
        <w:tc>
          <w:tcPr>
            <w:tcW w:w="984" w:type="pct"/>
            <w:shd w:val="clear" w:color="auto" w:fill="F2DBDB"/>
          </w:tcPr>
          <w:p w14:paraId="336F2440" w14:textId="77777777" w:rsidR="00535C50" w:rsidRPr="00DE7527" w:rsidRDefault="00535C50" w:rsidP="00DE7527">
            <w:pPr>
              <w:rPr>
                <w:rFonts w:ascii="Arial" w:hAnsi="Arial" w:cs="Arial"/>
                <w:color w:val="FF0000"/>
              </w:rPr>
            </w:pPr>
          </w:p>
        </w:tc>
      </w:tr>
    </w:tbl>
    <w:p w14:paraId="5C565E18" w14:textId="77777777" w:rsidR="00DE7527" w:rsidRPr="00DE7527" w:rsidRDefault="00DE7527" w:rsidP="00DE7527">
      <w:pPr>
        <w:spacing w:after="0" w:line="240" w:lineRule="auto"/>
        <w:rPr>
          <w:rFonts w:ascii="Arial" w:eastAsia="MS Mincho" w:hAnsi="Arial" w:cs="Arial"/>
          <w:sz w:val="24"/>
          <w:szCs w:val="24"/>
        </w:rPr>
      </w:pPr>
    </w:p>
    <w:p w14:paraId="78649FF9" w14:textId="77777777" w:rsidR="000434C1" w:rsidRDefault="000434C1"/>
    <w:p w14:paraId="0EFA7111" w14:textId="613AC08B" w:rsidR="00450E17" w:rsidRDefault="006236DD">
      <w:r w:rsidRPr="006236DD">
        <w:rPr>
          <w:b/>
        </w:rPr>
        <w:lastRenderedPageBreak/>
        <w:t>3</w:t>
      </w:r>
      <w:r w:rsidR="00450E17">
        <w:t>.</w:t>
      </w:r>
      <w:r w:rsidR="00450E17" w:rsidRPr="00450E17">
        <w:t xml:space="preserve"> </w:t>
      </w:r>
      <w:r w:rsidR="00450E17" w:rsidRPr="002D0175">
        <w:rPr>
          <w:rFonts w:ascii="Arial" w:hAnsi="Arial" w:cs="Arial"/>
          <w:b/>
          <w:u w:val="single"/>
        </w:rPr>
        <w:t>ARMED FORCES of Montenegro from the Aspect of Integrity Building</w:t>
      </w:r>
    </w:p>
    <w:p w14:paraId="2FF5BF5B" w14:textId="77777777" w:rsidR="00450E17" w:rsidRPr="00DE7527" w:rsidRDefault="00450E17" w:rsidP="00450E17">
      <w:pPr>
        <w:spacing w:after="0" w:line="240" w:lineRule="auto"/>
        <w:rPr>
          <w:rFonts w:ascii="Arial" w:eastAsia="MS Mincho" w:hAnsi="Arial" w:cs="Arial"/>
        </w:rPr>
      </w:pPr>
    </w:p>
    <w:tbl>
      <w:tblPr>
        <w:tblStyle w:val="TableGrid1"/>
        <w:tblW w:w="5166" w:type="pct"/>
        <w:shd w:val="clear" w:color="auto" w:fill="F2DBDB"/>
        <w:tblLook w:val="04A0" w:firstRow="1" w:lastRow="0" w:firstColumn="1" w:lastColumn="0" w:noHBand="0" w:noVBand="1"/>
      </w:tblPr>
      <w:tblGrid>
        <w:gridCol w:w="3036"/>
        <w:gridCol w:w="2005"/>
        <w:gridCol w:w="1778"/>
        <w:gridCol w:w="1817"/>
        <w:gridCol w:w="1980"/>
        <w:gridCol w:w="2764"/>
      </w:tblGrid>
      <w:tr w:rsidR="00450E17" w:rsidRPr="00DE7527" w14:paraId="4FA0BE3A" w14:textId="77777777" w:rsidTr="00450E17">
        <w:trPr>
          <w:trHeight w:val="702"/>
        </w:trPr>
        <w:tc>
          <w:tcPr>
            <w:tcW w:w="1134" w:type="pct"/>
            <w:shd w:val="clear" w:color="auto" w:fill="F2DBDB"/>
          </w:tcPr>
          <w:p w14:paraId="01BADABB" w14:textId="77777777" w:rsidR="00450E17" w:rsidRPr="00DE7527" w:rsidRDefault="00450E17" w:rsidP="002C30DD">
            <w:pPr>
              <w:jc w:val="center"/>
              <w:rPr>
                <w:rFonts w:ascii="Arial" w:hAnsi="Arial" w:cs="Arial"/>
                <w:b/>
              </w:rPr>
            </w:pPr>
            <w:r w:rsidRPr="00DE7527">
              <w:rPr>
                <w:rFonts w:ascii="Arial" w:hAnsi="Arial" w:cs="Arial"/>
                <w:b/>
              </w:rPr>
              <w:t>ACTIVITY</w:t>
            </w:r>
          </w:p>
          <w:p w14:paraId="7865F526" w14:textId="77777777" w:rsidR="00450E17" w:rsidRPr="00DE7527" w:rsidRDefault="00450E17" w:rsidP="002C30DD">
            <w:pPr>
              <w:jc w:val="center"/>
              <w:rPr>
                <w:rFonts w:ascii="Arial" w:hAnsi="Arial" w:cs="Arial"/>
                <w:b/>
              </w:rPr>
            </w:pPr>
          </w:p>
        </w:tc>
        <w:tc>
          <w:tcPr>
            <w:tcW w:w="749" w:type="pct"/>
            <w:shd w:val="clear" w:color="auto" w:fill="F2DBDB"/>
          </w:tcPr>
          <w:p w14:paraId="7A7A9C01" w14:textId="77777777" w:rsidR="00450E17" w:rsidRPr="00DE7527" w:rsidRDefault="00450E17" w:rsidP="002C30DD">
            <w:pPr>
              <w:jc w:val="center"/>
              <w:rPr>
                <w:rFonts w:ascii="Arial" w:hAnsi="Arial" w:cs="Arial"/>
                <w:b/>
              </w:rPr>
            </w:pPr>
            <w:r w:rsidRPr="00DE7527">
              <w:rPr>
                <w:rFonts w:ascii="Arial" w:hAnsi="Arial" w:cs="Arial"/>
                <w:b/>
              </w:rPr>
              <w:t>BRIEF DESCRIPTION</w:t>
            </w:r>
          </w:p>
        </w:tc>
        <w:tc>
          <w:tcPr>
            <w:tcW w:w="664" w:type="pct"/>
            <w:shd w:val="clear" w:color="auto" w:fill="F2DBDB"/>
          </w:tcPr>
          <w:p w14:paraId="4CBFC42E" w14:textId="77777777" w:rsidR="00450E17" w:rsidRPr="00DE7527" w:rsidRDefault="00450E17" w:rsidP="002C30DD">
            <w:pPr>
              <w:jc w:val="center"/>
              <w:rPr>
                <w:rFonts w:ascii="Arial" w:hAnsi="Arial" w:cs="Arial"/>
                <w:b/>
              </w:rPr>
            </w:pPr>
            <w:r w:rsidRPr="00DE7527">
              <w:rPr>
                <w:rFonts w:ascii="Arial" w:hAnsi="Arial" w:cs="Arial"/>
                <w:b/>
              </w:rPr>
              <w:t>PURPOSE</w:t>
            </w:r>
          </w:p>
        </w:tc>
        <w:tc>
          <w:tcPr>
            <w:tcW w:w="679" w:type="pct"/>
            <w:shd w:val="clear" w:color="auto" w:fill="F2DBDB"/>
          </w:tcPr>
          <w:p w14:paraId="73D5EF40" w14:textId="77777777" w:rsidR="00450E17" w:rsidRPr="00DE7527" w:rsidRDefault="00450E17" w:rsidP="002C30DD">
            <w:pPr>
              <w:jc w:val="center"/>
              <w:rPr>
                <w:rFonts w:ascii="Arial" w:hAnsi="Arial" w:cs="Arial"/>
                <w:b/>
              </w:rPr>
            </w:pPr>
            <w:r w:rsidRPr="00DE7527">
              <w:rPr>
                <w:rFonts w:ascii="Arial" w:hAnsi="Arial" w:cs="Arial"/>
                <w:b/>
              </w:rPr>
              <w:t>TIMING</w:t>
            </w:r>
          </w:p>
          <w:p w14:paraId="71486295" w14:textId="77777777" w:rsidR="00450E17" w:rsidRPr="00DE7527" w:rsidRDefault="00450E17" w:rsidP="002C30DD">
            <w:pPr>
              <w:jc w:val="center"/>
              <w:rPr>
                <w:rFonts w:ascii="Arial" w:hAnsi="Arial" w:cs="Arial"/>
                <w:b/>
              </w:rPr>
            </w:pPr>
            <w:r w:rsidRPr="00DE7527">
              <w:rPr>
                <w:rFonts w:ascii="Arial" w:hAnsi="Arial" w:cs="Arial"/>
                <w:b/>
              </w:rPr>
              <w:t>(BEGIN. – DEADLINE)</w:t>
            </w:r>
          </w:p>
        </w:tc>
        <w:tc>
          <w:tcPr>
            <w:tcW w:w="740" w:type="pct"/>
            <w:shd w:val="clear" w:color="auto" w:fill="F2DBDB"/>
          </w:tcPr>
          <w:p w14:paraId="00FAE38C" w14:textId="77777777" w:rsidR="00450E17" w:rsidRPr="00DE7527" w:rsidRDefault="00450E17" w:rsidP="002C30DD">
            <w:pPr>
              <w:jc w:val="center"/>
              <w:rPr>
                <w:rFonts w:ascii="Arial" w:hAnsi="Arial" w:cs="Arial"/>
                <w:b/>
              </w:rPr>
            </w:pPr>
            <w:r w:rsidRPr="00DE7527">
              <w:rPr>
                <w:rFonts w:ascii="Arial" w:hAnsi="Arial" w:cs="Arial"/>
                <w:b/>
              </w:rPr>
              <w:t>REMARKS</w:t>
            </w:r>
          </w:p>
        </w:tc>
        <w:tc>
          <w:tcPr>
            <w:tcW w:w="1033" w:type="pct"/>
            <w:shd w:val="clear" w:color="auto" w:fill="F2DBDB"/>
          </w:tcPr>
          <w:p w14:paraId="33F81740" w14:textId="77777777" w:rsidR="00450E17" w:rsidRPr="00DE7527" w:rsidRDefault="00450E17" w:rsidP="002C30DD">
            <w:pPr>
              <w:jc w:val="center"/>
              <w:rPr>
                <w:rFonts w:ascii="Arial" w:hAnsi="Arial" w:cs="Arial"/>
                <w:b/>
              </w:rPr>
            </w:pPr>
            <w:r w:rsidRPr="00DE7527">
              <w:rPr>
                <w:rFonts w:ascii="Arial" w:hAnsi="Arial" w:cs="Arial"/>
                <w:b/>
              </w:rPr>
              <w:t>INDICATORS/OUTPUT</w:t>
            </w:r>
          </w:p>
        </w:tc>
      </w:tr>
      <w:tr w:rsidR="00450E17" w:rsidRPr="00DE7527" w14:paraId="6E6C66AE" w14:textId="77777777" w:rsidTr="00450E17">
        <w:trPr>
          <w:trHeight w:val="2600"/>
        </w:trPr>
        <w:tc>
          <w:tcPr>
            <w:tcW w:w="1134" w:type="pct"/>
            <w:shd w:val="clear" w:color="auto" w:fill="F2DBDB"/>
          </w:tcPr>
          <w:p w14:paraId="64AEA374" w14:textId="0CE98C02" w:rsidR="00450E17" w:rsidRPr="00DE7527" w:rsidRDefault="00450E17" w:rsidP="00450E17">
            <w:pPr>
              <w:contextualSpacing/>
              <w:rPr>
                <w:rFonts w:ascii="Arial" w:hAnsi="Arial" w:cs="Arial"/>
                <w:b/>
              </w:rPr>
            </w:pPr>
            <w:r>
              <w:rPr>
                <w:rFonts w:ascii="Arial" w:hAnsi="Arial" w:cs="Arial"/>
                <w:b/>
              </w:rPr>
              <w:t>3.</w:t>
            </w:r>
            <w:r w:rsidR="006236DD">
              <w:rPr>
                <w:rFonts w:ascii="Arial" w:hAnsi="Arial" w:cs="Arial"/>
                <w:b/>
              </w:rPr>
              <w:t>1</w:t>
            </w:r>
            <w:r>
              <w:rPr>
                <w:rFonts w:ascii="Arial" w:hAnsi="Arial" w:cs="Arial"/>
                <w:b/>
              </w:rPr>
              <w:t>.</w:t>
            </w:r>
            <w:r w:rsidR="006236DD">
              <w:rPr>
                <w:rFonts w:ascii="Arial" w:hAnsi="Arial" w:cs="Arial"/>
                <w:b/>
              </w:rPr>
              <w:t xml:space="preserve"> </w:t>
            </w:r>
            <w:r w:rsidRPr="00450E17">
              <w:rPr>
                <w:rFonts w:ascii="Arial" w:hAnsi="Arial" w:cs="Arial"/>
                <w:b/>
              </w:rPr>
              <w:t>Assessment of the amended Law on Armed Forces and desktop research</w:t>
            </w:r>
          </w:p>
        </w:tc>
        <w:tc>
          <w:tcPr>
            <w:tcW w:w="749" w:type="pct"/>
            <w:shd w:val="clear" w:color="auto" w:fill="F2DBDB"/>
          </w:tcPr>
          <w:p w14:paraId="1AC17C59" w14:textId="77777777" w:rsidR="00450E17" w:rsidRPr="00DE7527" w:rsidRDefault="00450E17" w:rsidP="002C30DD">
            <w:pPr>
              <w:rPr>
                <w:rFonts w:ascii="Arial" w:hAnsi="Arial" w:cs="Arial"/>
              </w:rPr>
            </w:pPr>
          </w:p>
        </w:tc>
        <w:tc>
          <w:tcPr>
            <w:tcW w:w="664" w:type="pct"/>
            <w:shd w:val="clear" w:color="auto" w:fill="F2DBDB"/>
          </w:tcPr>
          <w:p w14:paraId="0BCC28B1" w14:textId="77777777" w:rsidR="00450E17" w:rsidRPr="00DE7527" w:rsidRDefault="00450E17" w:rsidP="002C30DD">
            <w:pPr>
              <w:rPr>
                <w:rFonts w:ascii="Arial" w:hAnsi="Arial" w:cs="Arial"/>
                <w:lang w:val="it-IT"/>
              </w:rPr>
            </w:pPr>
          </w:p>
        </w:tc>
        <w:tc>
          <w:tcPr>
            <w:tcW w:w="679" w:type="pct"/>
            <w:shd w:val="clear" w:color="auto" w:fill="F2DBDB"/>
          </w:tcPr>
          <w:p w14:paraId="3241D748" w14:textId="7CE2B7D0" w:rsidR="00450E17" w:rsidRPr="00DE7527" w:rsidRDefault="00450E17" w:rsidP="002C30DD">
            <w:pPr>
              <w:jc w:val="center"/>
              <w:rPr>
                <w:rFonts w:ascii="Arial" w:hAnsi="Arial" w:cs="Arial"/>
                <w:lang w:val="it-IT"/>
              </w:rPr>
            </w:pPr>
            <w:r w:rsidRPr="00EB0D0F">
              <w:rPr>
                <w:rFonts w:ascii="Arial" w:hAnsi="Arial" w:cs="Arial"/>
                <w:lang w:val="it-IT"/>
              </w:rPr>
              <w:t>March</w:t>
            </w:r>
            <w:r>
              <w:rPr>
                <w:rFonts w:ascii="Arial" w:hAnsi="Arial" w:cs="Arial"/>
                <w:lang w:val="it-IT"/>
              </w:rPr>
              <w:t xml:space="preserve"> 12.</w:t>
            </w:r>
            <w:r w:rsidRPr="00EB0D0F">
              <w:rPr>
                <w:rFonts w:ascii="Arial" w:hAnsi="Arial" w:cs="Arial"/>
                <w:lang w:val="it-IT"/>
              </w:rPr>
              <w:t xml:space="preserve"> 2021</w:t>
            </w:r>
          </w:p>
        </w:tc>
        <w:tc>
          <w:tcPr>
            <w:tcW w:w="740" w:type="pct"/>
            <w:shd w:val="clear" w:color="auto" w:fill="F2DBDB"/>
          </w:tcPr>
          <w:p w14:paraId="22ECBBDA" w14:textId="159ACA5F" w:rsidR="00450E17" w:rsidRPr="00DE7527" w:rsidRDefault="00450E17" w:rsidP="002C30DD">
            <w:pPr>
              <w:rPr>
                <w:rFonts w:ascii="Arial" w:hAnsi="Arial" w:cs="Arial"/>
                <w:lang w:val="it-IT"/>
              </w:rPr>
            </w:pPr>
            <w:r w:rsidRPr="00450E17">
              <w:rPr>
                <w:rFonts w:ascii="Arial" w:hAnsi="Arial" w:cs="Arial"/>
                <w:lang w:val="it-IT"/>
              </w:rPr>
              <w:t>The final product will be an updated analysis of the Law on Armed Forces of Montenegro focused on issues pertaining to targeted corruption risk areas.</w:t>
            </w:r>
          </w:p>
        </w:tc>
        <w:tc>
          <w:tcPr>
            <w:tcW w:w="1033" w:type="pct"/>
            <w:shd w:val="clear" w:color="auto" w:fill="F2DBDB"/>
          </w:tcPr>
          <w:p w14:paraId="6EEF53BD" w14:textId="49EF5027" w:rsidR="00450E17" w:rsidRPr="00DE7527" w:rsidRDefault="00450E17" w:rsidP="002C30DD">
            <w:pPr>
              <w:rPr>
                <w:rFonts w:ascii="Arial" w:hAnsi="Arial" w:cs="Arial"/>
                <w:lang w:val="it-IT"/>
              </w:rPr>
            </w:pPr>
            <w:r w:rsidRPr="00450E17">
              <w:rPr>
                <w:rFonts w:ascii="Arial" w:hAnsi="Arial" w:cs="Arial"/>
                <w:lang w:val="it-IT"/>
              </w:rPr>
              <w:t>•</w:t>
            </w:r>
            <w:r w:rsidRPr="00450E17">
              <w:rPr>
                <w:rFonts w:ascii="Arial" w:hAnsi="Arial" w:cs="Arial"/>
                <w:lang w:val="it-IT"/>
              </w:rPr>
              <w:tab/>
              <w:t>Particular attention will be paid to following the structure of the previous analysis.</w:t>
            </w:r>
          </w:p>
        </w:tc>
      </w:tr>
    </w:tbl>
    <w:p w14:paraId="38D057AB" w14:textId="77777777" w:rsidR="00450E17" w:rsidRDefault="00450E17"/>
    <w:p w14:paraId="43708159" w14:textId="77777777" w:rsidR="006236DD" w:rsidRDefault="006236DD"/>
    <w:p w14:paraId="4E1F1689" w14:textId="77777777" w:rsidR="006236DD" w:rsidRDefault="006236DD"/>
    <w:p w14:paraId="19B0727E" w14:textId="77777777" w:rsidR="006236DD" w:rsidRDefault="006236DD"/>
    <w:p w14:paraId="212514C1" w14:textId="77777777" w:rsidR="006236DD" w:rsidRDefault="006236DD"/>
    <w:p w14:paraId="0EE8C366" w14:textId="77777777" w:rsidR="006236DD" w:rsidRDefault="006236DD" w:rsidP="00471BB2"/>
    <w:p w14:paraId="028562A3" w14:textId="77777777" w:rsidR="00471BB2" w:rsidRPr="00471BB2" w:rsidRDefault="00471BB2" w:rsidP="00471BB2">
      <w:pPr>
        <w:rPr>
          <w:b/>
        </w:rPr>
      </w:pPr>
    </w:p>
    <w:p w14:paraId="129CD209" w14:textId="77777777" w:rsidR="006236DD" w:rsidRDefault="006236DD" w:rsidP="006236DD">
      <w:pPr>
        <w:pStyle w:val="ListParagraph"/>
        <w:rPr>
          <w:b/>
        </w:rPr>
      </w:pPr>
    </w:p>
    <w:p w14:paraId="25325CAB" w14:textId="77777777" w:rsidR="006236DD" w:rsidRPr="002D0175" w:rsidRDefault="006236DD" w:rsidP="006236DD">
      <w:pPr>
        <w:pStyle w:val="ListParagraph"/>
        <w:rPr>
          <w:rFonts w:ascii="Arial" w:hAnsi="Arial" w:cs="Arial"/>
          <w:b/>
        </w:rPr>
      </w:pPr>
    </w:p>
    <w:p w14:paraId="3513F7E2" w14:textId="77199EC7" w:rsidR="006236DD" w:rsidRPr="002D0175" w:rsidRDefault="00C21491" w:rsidP="006236DD">
      <w:pPr>
        <w:pStyle w:val="ListParagraph"/>
        <w:numPr>
          <w:ilvl w:val="0"/>
          <w:numId w:val="3"/>
        </w:numPr>
        <w:rPr>
          <w:rFonts w:ascii="Arial" w:hAnsi="Arial" w:cs="Arial"/>
          <w:b/>
          <w:u w:val="single"/>
        </w:rPr>
      </w:pPr>
      <w:r w:rsidRPr="002D0175">
        <w:rPr>
          <w:rFonts w:ascii="Arial" w:hAnsi="Arial" w:cs="Arial"/>
          <w:b/>
          <w:u w:val="single"/>
        </w:rPr>
        <w:t xml:space="preserve">COMPARATIVE STUDY </w:t>
      </w:r>
      <w:r w:rsidR="006236DD" w:rsidRPr="002D0175">
        <w:rPr>
          <w:rFonts w:ascii="Arial" w:hAnsi="Arial" w:cs="Arial"/>
          <w:b/>
          <w:u w:val="single"/>
        </w:rPr>
        <w:t>of Access to Information and Classification of Documents</w:t>
      </w:r>
    </w:p>
    <w:p w14:paraId="3466E55F" w14:textId="77777777" w:rsidR="006236DD" w:rsidRPr="006236DD" w:rsidRDefault="006236DD" w:rsidP="006236DD">
      <w:pPr>
        <w:pStyle w:val="ListParagraph"/>
        <w:rPr>
          <w:b/>
        </w:rPr>
      </w:pPr>
    </w:p>
    <w:tbl>
      <w:tblPr>
        <w:tblStyle w:val="TableGrid1"/>
        <w:tblW w:w="5166" w:type="pct"/>
        <w:shd w:val="clear" w:color="auto" w:fill="F2DBDB"/>
        <w:tblLook w:val="04A0" w:firstRow="1" w:lastRow="0" w:firstColumn="1" w:lastColumn="0" w:noHBand="0" w:noVBand="1"/>
      </w:tblPr>
      <w:tblGrid>
        <w:gridCol w:w="3739"/>
        <w:gridCol w:w="2438"/>
        <w:gridCol w:w="2591"/>
        <w:gridCol w:w="2203"/>
        <w:gridCol w:w="2409"/>
      </w:tblGrid>
      <w:tr w:rsidR="006236DD" w:rsidRPr="00DE7527" w14:paraId="1A9D0D97" w14:textId="77777777" w:rsidTr="002C30DD">
        <w:trPr>
          <w:trHeight w:val="702"/>
        </w:trPr>
        <w:tc>
          <w:tcPr>
            <w:tcW w:w="1134" w:type="pct"/>
            <w:shd w:val="clear" w:color="auto" w:fill="F2DBDB"/>
          </w:tcPr>
          <w:p w14:paraId="29B4FF71" w14:textId="77777777" w:rsidR="006236DD" w:rsidRPr="00DE7527" w:rsidRDefault="006236DD" w:rsidP="002C30DD">
            <w:pPr>
              <w:jc w:val="center"/>
              <w:rPr>
                <w:rFonts w:ascii="Arial" w:hAnsi="Arial" w:cs="Arial"/>
                <w:b/>
              </w:rPr>
            </w:pPr>
            <w:r w:rsidRPr="00DE7527">
              <w:rPr>
                <w:rFonts w:ascii="Arial" w:hAnsi="Arial" w:cs="Arial"/>
                <w:b/>
              </w:rPr>
              <w:t>ACTIVITY</w:t>
            </w:r>
          </w:p>
          <w:p w14:paraId="1FB86CA5" w14:textId="77777777" w:rsidR="006236DD" w:rsidRPr="00DE7527" w:rsidRDefault="006236DD" w:rsidP="002C30DD">
            <w:pPr>
              <w:jc w:val="center"/>
              <w:rPr>
                <w:rFonts w:ascii="Arial" w:hAnsi="Arial" w:cs="Arial"/>
                <w:b/>
              </w:rPr>
            </w:pPr>
          </w:p>
        </w:tc>
        <w:tc>
          <w:tcPr>
            <w:tcW w:w="749" w:type="pct"/>
            <w:shd w:val="clear" w:color="auto" w:fill="F2DBDB"/>
          </w:tcPr>
          <w:p w14:paraId="012CB137" w14:textId="77777777" w:rsidR="006236DD" w:rsidRPr="00DE7527" w:rsidRDefault="006236DD" w:rsidP="002C30DD">
            <w:pPr>
              <w:jc w:val="center"/>
              <w:rPr>
                <w:rFonts w:ascii="Arial" w:hAnsi="Arial" w:cs="Arial"/>
                <w:b/>
              </w:rPr>
            </w:pPr>
            <w:r w:rsidRPr="00DE7527">
              <w:rPr>
                <w:rFonts w:ascii="Arial" w:hAnsi="Arial" w:cs="Arial"/>
                <w:b/>
              </w:rPr>
              <w:t>BRIEF DESCRIPTION</w:t>
            </w:r>
          </w:p>
        </w:tc>
        <w:tc>
          <w:tcPr>
            <w:tcW w:w="664" w:type="pct"/>
            <w:shd w:val="clear" w:color="auto" w:fill="F2DBDB"/>
          </w:tcPr>
          <w:p w14:paraId="2A973218" w14:textId="77777777" w:rsidR="006236DD" w:rsidRPr="00DE7527" w:rsidRDefault="006236DD" w:rsidP="002C30DD">
            <w:pPr>
              <w:jc w:val="center"/>
              <w:rPr>
                <w:rFonts w:ascii="Arial" w:hAnsi="Arial" w:cs="Arial"/>
                <w:b/>
              </w:rPr>
            </w:pPr>
            <w:r w:rsidRPr="00DE7527">
              <w:rPr>
                <w:rFonts w:ascii="Arial" w:hAnsi="Arial" w:cs="Arial"/>
                <w:b/>
              </w:rPr>
              <w:t>PURPOSE</w:t>
            </w:r>
          </w:p>
        </w:tc>
        <w:tc>
          <w:tcPr>
            <w:tcW w:w="679" w:type="pct"/>
            <w:shd w:val="clear" w:color="auto" w:fill="F2DBDB"/>
          </w:tcPr>
          <w:p w14:paraId="05699585" w14:textId="77777777" w:rsidR="006236DD" w:rsidRPr="00DE7527" w:rsidRDefault="006236DD" w:rsidP="002C30DD">
            <w:pPr>
              <w:jc w:val="center"/>
              <w:rPr>
                <w:rFonts w:ascii="Arial" w:hAnsi="Arial" w:cs="Arial"/>
                <w:b/>
              </w:rPr>
            </w:pPr>
            <w:r w:rsidRPr="00DE7527">
              <w:rPr>
                <w:rFonts w:ascii="Arial" w:hAnsi="Arial" w:cs="Arial"/>
                <w:b/>
              </w:rPr>
              <w:t>TIMING</w:t>
            </w:r>
          </w:p>
          <w:p w14:paraId="3E99C348" w14:textId="77777777" w:rsidR="006236DD" w:rsidRPr="00DE7527" w:rsidRDefault="006236DD" w:rsidP="002C30DD">
            <w:pPr>
              <w:jc w:val="center"/>
              <w:rPr>
                <w:rFonts w:ascii="Arial" w:hAnsi="Arial" w:cs="Arial"/>
                <w:b/>
              </w:rPr>
            </w:pPr>
            <w:r w:rsidRPr="00DE7527">
              <w:rPr>
                <w:rFonts w:ascii="Arial" w:hAnsi="Arial" w:cs="Arial"/>
                <w:b/>
              </w:rPr>
              <w:t>(BEGIN. – DEADLINE)</w:t>
            </w:r>
          </w:p>
        </w:tc>
        <w:tc>
          <w:tcPr>
            <w:tcW w:w="740" w:type="pct"/>
            <w:shd w:val="clear" w:color="auto" w:fill="F2DBDB"/>
          </w:tcPr>
          <w:p w14:paraId="2BE56694" w14:textId="77777777" w:rsidR="006236DD" w:rsidRPr="00DE7527" w:rsidRDefault="006236DD" w:rsidP="002C30DD">
            <w:pPr>
              <w:jc w:val="center"/>
              <w:rPr>
                <w:rFonts w:ascii="Arial" w:hAnsi="Arial" w:cs="Arial"/>
                <w:b/>
              </w:rPr>
            </w:pPr>
            <w:r w:rsidRPr="00DE7527">
              <w:rPr>
                <w:rFonts w:ascii="Arial" w:hAnsi="Arial" w:cs="Arial"/>
                <w:b/>
              </w:rPr>
              <w:t>REMARKS</w:t>
            </w:r>
          </w:p>
        </w:tc>
      </w:tr>
      <w:tr w:rsidR="006236DD" w:rsidRPr="00DE7527" w14:paraId="3292C3DB" w14:textId="77777777" w:rsidTr="002C30DD">
        <w:trPr>
          <w:trHeight w:val="2600"/>
        </w:trPr>
        <w:tc>
          <w:tcPr>
            <w:tcW w:w="1134" w:type="pct"/>
            <w:shd w:val="clear" w:color="auto" w:fill="F2DBDB"/>
          </w:tcPr>
          <w:p w14:paraId="161F1AD2" w14:textId="68F1472C" w:rsidR="006236DD" w:rsidRPr="00DE7527" w:rsidRDefault="00471BB2" w:rsidP="004575B1">
            <w:pPr>
              <w:contextualSpacing/>
              <w:rPr>
                <w:rFonts w:ascii="Arial" w:hAnsi="Arial" w:cs="Arial"/>
                <w:b/>
              </w:rPr>
            </w:pPr>
            <w:r>
              <w:rPr>
                <w:rFonts w:ascii="Arial" w:hAnsi="Arial" w:cs="Arial"/>
                <w:b/>
              </w:rPr>
              <w:t>4</w:t>
            </w:r>
            <w:r w:rsidR="006236DD">
              <w:rPr>
                <w:rFonts w:ascii="Arial" w:hAnsi="Arial" w:cs="Arial"/>
                <w:b/>
              </w:rPr>
              <w:t xml:space="preserve">.1. </w:t>
            </w:r>
            <w:r w:rsidR="004575B1" w:rsidRPr="004575B1">
              <w:rPr>
                <w:rFonts w:ascii="Arial" w:hAnsi="Arial" w:cs="Arial"/>
                <w:b/>
              </w:rPr>
              <w:t>Assessment of legal framework and recommendations</w:t>
            </w:r>
          </w:p>
        </w:tc>
        <w:tc>
          <w:tcPr>
            <w:tcW w:w="749" w:type="pct"/>
            <w:shd w:val="clear" w:color="auto" w:fill="F2DBDB"/>
          </w:tcPr>
          <w:p w14:paraId="4254B046" w14:textId="77777777" w:rsidR="006236DD" w:rsidRPr="00DE7527" w:rsidRDefault="006236DD" w:rsidP="002C30DD">
            <w:pPr>
              <w:rPr>
                <w:rFonts w:ascii="Arial" w:hAnsi="Arial" w:cs="Arial"/>
              </w:rPr>
            </w:pPr>
          </w:p>
        </w:tc>
        <w:tc>
          <w:tcPr>
            <w:tcW w:w="664" w:type="pct"/>
            <w:shd w:val="clear" w:color="auto" w:fill="F2DBDB"/>
          </w:tcPr>
          <w:p w14:paraId="45FB39EE" w14:textId="522EB4A5" w:rsidR="006236DD" w:rsidRPr="00DE7527" w:rsidRDefault="004575B1" w:rsidP="002C30DD">
            <w:pPr>
              <w:rPr>
                <w:rFonts w:ascii="Arial" w:hAnsi="Arial" w:cs="Arial"/>
                <w:lang w:val="it-IT"/>
              </w:rPr>
            </w:pPr>
            <w:r w:rsidRPr="004575B1">
              <w:rPr>
                <w:rFonts w:ascii="Arial" w:hAnsi="Arial" w:cs="Arial"/>
                <w:lang w:val="it-IT"/>
              </w:rPr>
              <w:t>is the updated analysis in English and Montenegrin of the regulatory framework related to free access to information and data secrecy in Montenegro, identifying the practical problems and challenges in their implementation, and providing recommendations on how to improve legislation and practice in the light of international standards and relevant and applicable comparative practices.</w:t>
            </w:r>
          </w:p>
        </w:tc>
        <w:tc>
          <w:tcPr>
            <w:tcW w:w="679" w:type="pct"/>
            <w:shd w:val="clear" w:color="auto" w:fill="F2DBDB"/>
          </w:tcPr>
          <w:p w14:paraId="51EA4AC2" w14:textId="12D9E706" w:rsidR="006236DD" w:rsidRPr="00DE7527" w:rsidRDefault="004575B1" w:rsidP="002C30DD">
            <w:pPr>
              <w:jc w:val="center"/>
              <w:rPr>
                <w:rFonts w:ascii="Arial" w:hAnsi="Arial" w:cs="Arial"/>
                <w:lang w:val="it-IT"/>
              </w:rPr>
            </w:pPr>
            <w:r w:rsidRPr="004575B1">
              <w:rPr>
                <w:rFonts w:ascii="Arial" w:hAnsi="Arial" w:cs="Arial"/>
                <w:lang w:val="it-IT"/>
              </w:rPr>
              <w:t>April 15, 2021</w:t>
            </w:r>
          </w:p>
        </w:tc>
        <w:tc>
          <w:tcPr>
            <w:tcW w:w="740" w:type="pct"/>
            <w:shd w:val="clear" w:color="auto" w:fill="F2DBDB"/>
          </w:tcPr>
          <w:p w14:paraId="2442D283" w14:textId="4D1F31C5" w:rsidR="006236DD" w:rsidRPr="00DE7527" w:rsidRDefault="006236DD" w:rsidP="002C30DD">
            <w:pPr>
              <w:rPr>
                <w:rFonts w:ascii="Arial" w:hAnsi="Arial" w:cs="Arial"/>
                <w:lang w:val="it-IT"/>
              </w:rPr>
            </w:pPr>
          </w:p>
        </w:tc>
      </w:tr>
      <w:tr w:rsidR="004575B1" w:rsidRPr="00DE7527" w14:paraId="7A6A88A9" w14:textId="77777777" w:rsidTr="002C30DD">
        <w:trPr>
          <w:trHeight w:val="2600"/>
        </w:trPr>
        <w:tc>
          <w:tcPr>
            <w:tcW w:w="1134" w:type="pct"/>
            <w:shd w:val="clear" w:color="auto" w:fill="F2DBDB"/>
          </w:tcPr>
          <w:p w14:paraId="07BEAB80" w14:textId="59BD98AF" w:rsidR="004575B1" w:rsidRDefault="00471BB2" w:rsidP="004575B1">
            <w:pPr>
              <w:contextualSpacing/>
              <w:rPr>
                <w:rFonts w:ascii="Arial" w:hAnsi="Arial" w:cs="Arial"/>
                <w:b/>
              </w:rPr>
            </w:pPr>
            <w:r>
              <w:rPr>
                <w:rFonts w:ascii="Arial" w:hAnsi="Arial" w:cs="Arial"/>
                <w:b/>
              </w:rPr>
              <w:lastRenderedPageBreak/>
              <w:t>4</w:t>
            </w:r>
            <w:r w:rsidR="004575B1">
              <w:rPr>
                <w:rFonts w:ascii="Arial" w:hAnsi="Arial" w:cs="Arial"/>
                <w:b/>
              </w:rPr>
              <w:t>.2.</w:t>
            </w:r>
            <w:r w:rsidR="004575B1">
              <w:t xml:space="preserve"> </w:t>
            </w:r>
            <w:r w:rsidR="004575B1" w:rsidRPr="004575B1">
              <w:rPr>
                <w:rFonts w:ascii="Arial" w:hAnsi="Arial" w:cs="Arial"/>
                <w:b/>
              </w:rPr>
              <w:t>Development of instructions/guidelines</w:t>
            </w:r>
          </w:p>
        </w:tc>
        <w:tc>
          <w:tcPr>
            <w:tcW w:w="749" w:type="pct"/>
            <w:shd w:val="clear" w:color="auto" w:fill="F2DBDB"/>
          </w:tcPr>
          <w:p w14:paraId="38C60A7E" w14:textId="77777777" w:rsidR="004575B1" w:rsidRPr="00DE7527" w:rsidRDefault="004575B1" w:rsidP="002C30DD">
            <w:pPr>
              <w:rPr>
                <w:rFonts w:ascii="Arial" w:hAnsi="Arial" w:cs="Arial"/>
              </w:rPr>
            </w:pPr>
          </w:p>
        </w:tc>
        <w:tc>
          <w:tcPr>
            <w:tcW w:w="664" w:type="pct"/>
            <w:shd w:val="clear" w:color="auto" w:fill="F2DBDB"/>
          </w:tcPr>
          <w:p w14:paraId="208D5812" w14:textId="5B537B8A" w:rsidR="004575B1" w:rsidRPr="00DE7527" w:rsidRDefault="004575B1" w:rsidP="002C30DD">
            <w:pPr>
              <w:rPr>
                <w:rFonts w:ascii="Arial" w:hAnsi="Arial" w:cs="Arial"/>
                <w:lang w:val="it-IT"/>
              </w:rPr>
            </w:pPr>
            <w:r w:rsidRPr="004575B1">
              <w:rPr>
                <w:rFonts w:ascii="Arial" w:hAnsi="Arial" w:cs="Arial"/>
                <w:lang w:val="it-IT"/>
              </w:rPr>
              <w:t>Instructions/guidelines related to classification of documents drafted with Project assistance</w:t>
            </w:r>
          </w:p>
        </w:tc>
        <w:tc>
          <w:tcPr>
            <w:tcW w:w="679" w:type="pct"/>
            <w:shd w:val="clear" w:color="auto" w:fill="F2DBDB"/>
          </w:tcPr>
          <w:p w14:paraId="69786B46" w14:textId="6777AB7F" w:rsidR="004575B1" w:rsidRPr="004575B1" w:rsidRDefault="004575B1" w:rsidP="002C30DD">
            <w:pPr>
              <w:jc w:val="center"/>
              <w:rPr>
                <w:rFonts w:ascii="Arial" w:hAnsi="Arial" w:cs="Arial"/>
                <w:lang w:val="it-IT"/>
              </w:rPr>
            </w:pPr>
            <w:r w:rsidRPr="004575B1">
              <w:rPr>
                <w:rFonts w:ascii="Arial" w:hAnsi="Arial" w:cs="Arial"/>
                <w:lang w:val="it-IT"/>
              </w:rPr>
              <w:t>May-December 2021</w:t>
            </w:r>
          </w:p>
        </w:tc>
        <w:tc>
          <w:tcPr>
            <w:tcW w:w="740" w:type="pct"/>
            <w:shd w:val="clear" w:color="auto" w:fill="F2DBDB"/>
          </w:tcPr>
          <w:p w14:paraId="4BB85A3C" w14:textId="77777777" w:rsidR="004575B1" w:rsidRPr="00DE7527" w:rsidRDefault="004575B1" w:rsidP="002C30DD">
            <w:pPr>
              <w:rPr>
                <w:rFonts w:ascii="Arial" w:hAnsi="Arial" w:cs="Arial"/>
                <w:lang w:val="it-IT"/>
              </w:rPr>
            </w:pPr>
          </w:p>
        </w:tc>
      </w:tr>
    </w:tbl>
    <w:p w14:paraId="0C07F37E" w14:textId="77777777" w:rsidR="00274C4B" w:rsidRDefault="00274C4B"/>
    <w:p w14:paraId="5225A842" w14:textId="77777777" w:rsidR="00471BB2" w:rsidRDefault="00471BB2"/>
    <w:p w14:paraId="09B4C9CB" w14:textId="77777777" w:rsidR="00471BB2" w:rsidRDefault="00471BB2"/>
    <w:p w14:paraId="77AE24BE" w14:textId="77777777" w:rsidR="00471BB2" w:rsidRDefault="00471BB2"/>
    <w:p w14:paraId="6EC48F79" w14:textId="77777777" w:rsidR="00471BB2" w:rsidRDefault="00471BB2"/>
    <w:p w14:paraId="05C0F7F1" w14:textId="77777777" w:rsidR="00471BB2" w:rsidRDefault="00471BB2"/>
    <w:p w14:paraId="56F48A14" w14:textId="77777777" w:rsidR="00471BB2" w:rsidRDefault="00471BB2"/>
    <w:p w14:paraId="7E61FD93" w14:textId="77777777" w:rsidR="00471BB2" w:rsidRDefault="00471BB2"/>
    <w:p w14:paraId="1049E837" w14:textId="77777777" w:rsidR="00471BB2" w:rsidRDefault="00471BB2"/>
    <w:p w14:paraId="7E5E4A89" w14:textId="77777777" w:rsidR="00471BB2" w:rsidRDefault="00471BB2"/>
    <w:p w14:paraId="025E71B2" w14:textId="77777777" w:rsidR="00471BB2" w:rsidRDefault="00471BB2"/>
    <w:p w14:paraId="7C3C59F4" w14:textId="77777777" w:rsidR="00471BB2" w:rsidRDefault="00471BB2"/>
    <w:p w14:paraId="67CFF1F0" w14:textId="77777777" w:rsidR="00274C4B" w:rsidRDefault="00274C4B" w:rsidP="00274C4B">
      <w:pPr>
        <w:pStyle w:val="ListParagraph"/>
        <w:rPr>
          <w:b/>
        </w:rPr>
      </w:pPr>
    </w:p>
    <w:p w14:paraId="187F496B" w14:textId="77777777" w:rsidR="00274C4B" w:rsidRDefault="00274C4B" w:rsidP="00274C4B">
      <w:pPr>
        <w:pStyle w:val="ListParagraph"/>
        <w:rPr>
          <w:b/>
        </w:rPr>
      </w:pPr>
    </w:p>
    <w:p w14:paraId="0DDAF20C" w14:textId="77777777" w:rsidR="00274C4B" w:rsidRDefault="00274C4B" w:rsidP="00274C4B">
      <w:pPr>
        <w:pStyle w:val="ListParagraph"/>
        <w:rPr>
          <w:b/>
        </w:rPr>
      </w:pPr>
    </w:p>
    <w:p w14:paraId="23846F62" w14:textId="10A90F56" w:rsidR="00274C4B" w:rsidRPr="002D0175" w:rsidRDefault="00274C4B" w:rsidP="00274C4B">
      <w:pPr>
        <w:pStyle w:val="ListParagraph"/>
        <w:numPr>
          <w:ilvl w:val="0"/>
          <w:numId w:val="3"/>
        </w:numPr>
        <w:rPr>
          <w:rFonts w:ascii="Arial" w:hAnsi="Arial" w:cs="Arial"/>
          <w:b/>
          <w:u w:val="single"/>
        </w:rPr>
      </w:pPr>
      <w:r w:rsidRPr="002D0175">
        <w:rPr>
          <w:rFonts w:ascii="Arial" w:hAnsi="Arial" w:cs="Arial"/>
          <w:b/>
          <w:u w:val="single"/>
        </w:rPr>
        <w:t>INSPECTORATE</w:t>
      </w:r>
    </w:p>
    <w:p w14:paraId="66304431" w14:textId="77777777" w:rsidR="00274C4B" w:rsidRDefault="00274C4B" w:rsidP="00274C4B">
      <w:pPr>
        <w:pStyle w:val="ListParagraph"/>
        <w:rPr>
          <w:b/>
        </w:rPr>
      </w:pPr>
    </w:p>
    <w:p w14:paraId="64B50016" w14:textId="77777777" w:rsidR="00274C4B" w:rsidRPr="006236DD" w:rsidRDefault="00274C4B" w:rsidP="00274C4B">
      <w:pPr>
        <w:pStyle w:val="ListParagraph"/>
        <w:rPr>
          <w:b/>
        </w:rPr>
      </w:pPr>
    </w:p>
    <w:tbl>
      <w:tblPr>
        <w:tblStyle w:val="TableGrid1"/>
        <w:tblW w:w="5166" w:type="pct"/>
        <w:shd w:val="clear" w:color="auto" w:fill="F2DBDB"/>
        <w:tblLook w:val="04A0" w:firstRow="1" w:lastRow="0" w:firstColumn="1" w:lastColumn="0" w:noHBand="0" w:noVBand="1"/>
      </w:tblPr>
      <w:tblGrid>
        <w:gridCol w:w="3826"/>
        <w:gridCol w:w="2526"/>
        <w:gridCol w:w="2240"/>
        <w:gridCol w:w="2291"/>
        <w:gridCol w:w="2497"/>
      </w:tblGrid>
      <w:tr w:rsidR="00274C4B" w:rsidRPr="00DE7527" w14:paraId="4879C8AD" w14:textId="77777777" w:rsidTr="00741F84">
        <w:trPr>
          <w:trHeight w:val="702"/>
        </w:trPr>
        <w:tc>
          <w:tcPr>
            <w:tcW w:w="1134" w:type="pct"/>
            <w:shd w:val="clear" w:color="auto" w:fill="F2DBDB"/>
          </w:tcPr>
          <w:p w14:paraId="2F816718" w14:textId="77777777" w:rsidR="00274C4B" w:rsidRPr="00DE7527" w:rsidRDefault="00274C4B" w:rsidP="00741F84">
            <w:pPr>
              <w:jc w:val="center"/>
              <w:rPr>
                <w:rFonts w:ascii="Arial" w:hAnsi="Arial" w:cs="Arial"/>
                <w:b/>
              </w:rPr>
            </w:pPr>
            <w:r w:rsidRPr="00DE7527">
              <w:rPr>
                <w:rFonts w:ascii="Arial" w:hAnsi="Arial" w:cs="Arial"/>
                <w:b/>
              </w:rPr>
              <w:t>ACTIVITY</w:t>
            </w:r>
          </w:p>
          <w:p w14:paraId="125CD492" w14:textId="77777777" w:rsidR="00274C4B" w:rsidRPr="00DE7527" w:rsidRDefault="00274C4B" w:rsidP="00741F84">
            <w:pPr>
              <w:jc w:val="center"/>
              <w:rPr>
                <w:rFonts w:ascii="Arial" w:hAnsi="Arial" w:cs="Arial"/>
                <w:b/>
              </w:rPr>
            </w:pPr>
          </w:p>
        </w:tc>
        <w:tc>
          <w:tcPr>
            <w:tcW w:w="749" w:type="pct"/>
            <w:shd w:val="clear" w:color="auto" w:fill="F2DBDB"/>
          </w:tcPr>
          <w:p w14:paraId="0E539825" w14:textId="77777777" w:rsidR="00274C4B" w:rsidRPr="00DE7527" w:rsidRDefault="00274C4B" w:rsidP="00741F84">
            <w:pPr>
              <w:jc w:val="center"/>
              <w:rPr>
                <w:rFonts w:ascii="Arial" w:hAnsi="Arial" w:cs="Arial"/>
                <w:b/>
              </w:rPr>
            </w:pPr>
            <w:r w:rsidRPr="00DE7527">
              <w:rPr>
                <w:rFonts w:ascii="Arial" w:hAnsi="Arial" w:cs="Arial"/>
                <w:b/>
              </w:rPr>
              <w:t>BRIEF DESCRIPTION</w:t>
            </w:r>
          </w:p>
        </w:tc>
        <w:tc>
          <w:tcPr>
            <w:tcW w:w="664" w:type="pct"/>
            <w:shd w:val="clear" w:color="auto" w:fill="F2DBDB"/>
          </w:tcPr>
          <w:p w14:paraId="38007246" w14:textId="77777777" w:rsidR="00274C4B" w:rsidRPr="00DE7527" w:rsidRDefault="00274C4B" w:rsidP="00741F84">
            <w:pPr>
              <w:jc w:val="center"/>
              <w:rPr>
                <w:rFonts w:ascii="Arial" w:hAnsi="Arial" w:cs="Arial"/>
                <w:b/>
              </w:rPr>
            </w:pPr>
            <w:r w:rsidRPr="00DE7527">
              <w:rPr>
                <w:rFonts w:ascii="Arial" w:hAnsi="Arial" w:cs="Arial"/>
                <w:b/>
              </w:rPr>
              <w:t>PURPOSE</w:t>
            </w:r>
          </w:p>
        </w:tc>
        <w:tc>
          <w:tcPr>
            <w:tcW w:w="679" w:type="pct"/>
            <w:shd w:val="clear" w:color="auto" w:fill="F2DBDB"/>
          </w:tcPr>
          <w:p w14:paraId="042CAF11" w14:textId="77777777" w:rsidR="00274C4B" w:rsidRPr="00DE7527" w:rsidRDefault="00274C4B" w:rsidP="00741F84">
            <w:pPr>
              <w:jc w:val="center"/>
              <w:rPr>
                <w:rFonts w:ascii="Arial" w:hAnsi="Arial" w:cs="Arial"/>
                <w:b/>
              </w:rPr>
            </w:pPr>
            <w:r w:rsidRPr="00DE7527">
              <w:rPr>
                <w:rFonts w:ascii="Arial" w:hAnsi="Arial" w:cs="Arial"/>
                <w:b/>
              </w:rPr>
              <w:t>TIMING</w:t>
            </w:r>
          </w:p>
          <w:p w14:paraId="4144C52A" w14:textId="77777777" w:rsidR="00274C4B" w:rsidRPr="00DE7527" w:rsidRDefault="00274C4B" w:rsidP="00741F84">
            <w:pPr>
              <w:jc w:val="center"/>
              <w:rPr>
                <w:rFonts w:ascii="Arial" w:hAnsi="Arial" w:cs="Arial"/>
                <w:b/>
              </w:rPr>
            </w:pPr>
            <w:r w:rsidRPr="00DE7527">
              <w:rPr>
                <w:rFonts w:ascii="Arial" w:hAnsi="Arial" w:cs="Arial"/>
                <w:b/>
              </w:rPr>
              <w:t>(BEGIN. – DEADLINE)</w:t>
            </w:r>
          </w:p>
        </w:tc>
        <w:tc>
          <w:tcPr>
            <w:tcW w:w="740" w:type="pct"/>
            <w:shd w:val="clear" w:color="auto" w:fill="F2DBDB"/>
          </w:tcPr>
          <w:p w14:paraId="064CB99F" w14:textId="77777777" w:rsidR="00274C4B" w:rsidRPr="00DE7527" w:rsidRDefault="00274C4B" w:rsidP="00741F84">
            <w:pPr>
              <w:jc w:val="center"/>
              <w:rPr>
                <w:rFonts w:ascii="Arial" w:hAnsi="Arial" w:cs="Arial"/>
                <w:b/>
              </w:rPr>
            </w:pPr>
            <w:r w:rsidRPr="00DE7527">
              <w:rPr>
                <w:rFonts w:ascii="Arial" w:hAnsi="Arial" w:cs="Arial"/>
                <w:b/>
              </w:rPr>
              <w:t>REMARKS</w:t>
            </w:r>
          </w:p>
        </w:tc>
      </w:tr>
      <w:tr w:rsidR="00274C4B" w:rsidRPr="00DE7527" w14:paraId="1E3E9BE4" w14:textId="77777777" w:rsidTr="00741F84">
        <w:trPr>
          <w:trHeight w:val="2600"/>
        </w:trPr>
        <w:tc>
          <w:tcPr>
            <w:tcW w:w="1134" w:type="pct"/>
            <w:shd w:val="clear" w:color="auto" w:fill="F2DBDB"/>
          </w:tcPr>
          <w:p w14:paraId="03146C5E" w14:textId="5533474C" w:rsidR="00274C4B" w:rsidRPr="00DE7527" w:rsidRDefault="00274C4B" w:rsidP="00274C4B">
            <w:pPr>
              <w:contextualSpacing/>
              <w:rPr>
                <w:rFonts w:ascii="Arial" w:hAnsi="Arial" w:cs="Arial"/>
                <w:b/>
              </w:rPr>
            </w:pPr>
            <w:r>
              <w:rPr>
                <w:rFonts w:ascii="Arial" w:hAnsi="Arial" w:cs="Arial"/>
                <w:b/>
              </w:rPr>
              <w:t xml:space="preserve">5.1. </w:t>
            </w:r>
            <w:r w:rsidRPr="00274C4B">
              <w:rPr>
                <w:rFonts w:ascii="Arial" w:hAnsi="Arial" w:cs="Arial"/>
                <w:b/>
              </w:rPr>
              <w:t xml:space="preserve">Functional analysis of the Inspectorate of the Ministry of </w:t>
            </w:r>
            <w:proofErr w:type="spellStart"/>
            <w:r w:rsidRPr="00274C4B">
              <w:rPr>
                <w:rFonts w:ascii="Arial" w:hAnsi="Arial" w:cs="Arial"/>
                <w:b/>
              </w:rPr>
              <w:t>Defence</w:t>
            </w:r>
            <w:proofErr w:type="spellEnd"/>
            <w:r w:rsidRPr="00274C4B">
              <w:rPr>
                <w:rFonts w:ascii="Arial" w:hAnsi="Arial" w:cs="Arial"/>
                <w:b/>
              </w:rPr>
              <w:t xml:space="preserve"> based on conducted desk research</w:t>
            </w:r>
          </w:p>
        </w:tc>
        <w:tc>
          <w:tcPr>
            <w:tcW w:w="749" w:type="pct"/>
            <w:shd w:val="clear" w:color="auto" w:fill="F2DBDB"/>
          </w:tcPr>
          <w:p w14:paraId="418E0B9E" w14:textId="6EA60B5F" w:rsidR="00274C4B" w:rsidRPr="00DE7527" w:rsidRDefault="00E83670" w:rsidP="00741F84">
            <w:pPr>
              <w:rPr>
                <w:rFonts w:ascii="Arial" w:hAnsi="Arial" w:cs="Arial"/>
              </w:rPr>
            </w:pPr>
            <w:r w:rsidRPr="00E83670">
              <w:rPr>
                <w:rFonts w:ascii="Arial" w:hAnsi="Arial" w:cs="Arial"/>
              </w:rPr>
              <w:t xml:space="preserve">Assessment of the applicable staffing table, work plans, reports on performance, amendments of relevant legislation and other collected materials as to determine functions, capacities and organizational structure of the Inspectorate of the Ministry of </w:t>
            </w:r>
            <w:proofErr w:type="spellStart"/>
            <w:r w:rsidRPr="00E83670">
              <w:rPr>
                <w:rFonts w:ascii="Arial" w:hAnsi="Arial" w:cs="Arial"/>
              </w:rPr>
              <w:t>Defence</w:t>
            </w:r>
            <w:proofErr w:type="spellEnd"/>
            <w:r w:rsidRPr="00E83670">
              <w:rPr>
                <w:rFonts w:ascii="Arial" w:hAnsi="Arial" w:cs="Arial"/>
              </w:rPr>
              <w:t xml:space="preserve"> and propose further improvements</w:t>
            </w:r>
          </w:p>
        </w:tc>
        <w:tc>
          <w:tcPr>
            <w:tcW w:w="664" w:type="pct"/>
            <w:shd w:val="clear" w:color="auto" w:fill="F2DBDB"/>
          </w:tcPr>
          <w:p w14:paraId="01609275" w14:textId="69907FBB" w:rsidR="00274C4B" w:rsidRPr="00DE7527" w:rsidRDefault="00274C4B" w:rsidP="00741F84">
            <w:pPr>
              <w:rPr>
                <w:rFonts w:ascii="Arial" w:hAnsi="Arial" w:cs="Arial"/>
                <w:lang w:val="it-IT"/>
              </w:rPr>
            </w:pPr>
            <w:r w:rsidRPr="00274C4B">
              <w:rPr>
                <w:rFonts w:ascii="Arial" w:hAnsi="Arial" w:cs="Arial"/>
                <w:lang w:val="it-IT"/>
              </w:rPr>
              <w:t>The Ministry of Defence commits itself to provide existing background documents which may be of interest for the purposes of this project.</w:t>
            </w:r>
          </w:p>
        </w:tc>
        <w:tc>
          <w:tcPr>
            <w:tcW w:w="679" w:type="pct"/>
            <w:shd w:val="clear" w:color="auto" w:fill="F2DBDB"/>
          </w:tcPr>
          <w:p w14:paraId="70DF45C1" w14:textId="25FCD2CF" w:rsidR="00274C4B" w:rsidRPr="00DE7527" w:rsidRDefault="00274C4B" w:rsidP="00741F84">
            <w:pPr>
              <w:jc w:val="center"/>
              <w:rPr>
                <w:rFonts w:ascii="Arial" w:hAnsi="Arial" w:cs="Arial"/>
                <w:lang w:val="it-IT"/>
              </w:rPr>
            </w:pPr>
            <w:r w:rsidRPr="00274C4B">
              <w:rPr>
                <w:rFonts w:ascii="Arial" w:hAnsi="Arial" w:cs="Arial"/>
                <w:lang w:val="it-IT"/>
              </w:rPr>
              <w:t>March 12 – March 26, 2021.</w:t>
            </w:r>
          </w:p>
        </w:tc>
        <w:tc>
          <w:tcPr>
            <w:tcW w:w="740" w:type="pct"/>
            <w:shd w:val="clear" w:color="auto" w:fill="F2DBDB"/>
          </w:tcPr>
          <w:p w14:paraId="4083E03F" w14:textId="19E976E0" w:rsidR="00274C4B" w:rsidRPr="00DE7527" w:rsidRDefault="00274C4B" w:rsidP="00741F84">
            <w:pPr>
              <w:rPr>
                <w:rFonts w:ascii="Arial" w:hAnsi="Arial" w:cs="Arial"/>
                <w:lang w:val="it-IT"/>
              </w:rPr>
            </w:pPr>
            <w:r w:rsidRPr="00274C4B">
              <w:rPr>
                <w:rFonts w:ascii="Arial" w:hAnsi="Arial" w:cs="Arial"/>
                <w:lang w:val="it-IT"/>
              </w:rPr>
              <w:t>The final product will be an updated functional analysis in English and Montenegrin of the Inspectorate of the Ministry of Defence.</w:t>
            </w:r>
          </w:p>
        </w:tc>
      </w:tr>
    </w:tbl>
    <w:p w14:paraId="4B5139EB" w14:textId="77777777" w:rsidR="00274C4B" w:rsidRDefault="00274C4B"/>
    <w:sectPr w:rsidR="00274C4B" w:rsidSect="00BD0AA7">
      <w:footerReference w:type="even" r:id="rId7"/>
      <w:footerReference w:type="default" r:id="rId8"/>
      <w:pgSz w:w="15840" w:h="12240" w:orient="landscape"/>
      <w:pgMar w:top="180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2F43" w14:textId="77777777" w:rsidR="00F479B0" w:rsidRDefault="00F479B0" w:rsidP="00450E17">
      <w:pPr>
        <w:spacing w:after="0" w:line="240" w:lineRule="auto"/>
      </w:pPr>
      <w:r>
        <w:separator/>
      </w:r>
    </w:p>
  </w:endnote>
  <w:endnote w:type="continuationSeparator" w:id="0">
    <w:p w14:paraId="2DA35133" w14:textId="77777777" w:rsidR="00F479B0" w:rsidRDefault="00F479B0" w:rsidP="0045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1209" w14:textId="77777777" w:rsidR="00CA307F" w:rsidRDefault="00F479B0" w:rsidP="00D80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5CCC6" w14:textId="77777777" w:rsidR="00CA307F" w:rsidRDefault="009B4537" w:rsidP="00D35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2702" w14:textId="77777777" w:rsidR="00CA307F" w:rsidRDefault="00F479B0" w:rsidP="00D80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BB2">
      <w:rPr>
        <w:rStyle w:val="PageNumber"/>
        <w:noProof/>
      </w:rPr>
      <w:t>4</w:t>
    </w:r>
    <w:r>
      <w:rPr>
        <w:rStyle w:val="PageNumber"/>
      </w:rPr>
      <w:fldChar w:fldCharType="end"/>
    </w:r>
  </w:p>
  <w:p w14:paraId="70894786" w14:textId="77777777" w:rsidR="00CA307F" w:rsidRDefault="009B4537" w:rsidP="00D35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A664" w14:textId="77777777" w:rsidR="00F479B0" w:rsidRDefault="00F479B0" w:rsidP="00450E17">
      <w:pPr>
        <w:spacing w:after="0" w:line="240" w:lineRule="auto"/>
      </w:pPr>
      <w:r>
        <w:separator/>
      </w:r>
    </w:p>
  </w:footnote>
  <w:footnote w:type="continuationSeparator" w:id="0">
    <w:p w14:paraId="55AFBBC3" w14:textId="77777777" w:rsidR="00F479B0" w:rsidRDefault="00F479B0" w:rsidP="0045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D2B72"/>
    <w:multiLevelType w:val="hybridMultilevel"/>
    <w:tmpl w:val="C706CC7E"/>
    <w:lvl w:ilvl="0" w:tplc="9C5C1E10">
      <w:start w:val="1"/>
      <w:numFmt w:val="decimal"/>
      <w:lvlText w:val="%1."/>
      <w:lvlJc w:val="left"/>
      <w:pPr>
        <w:ind w:left="72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C3B60"/>
    <w:multiLevelType w:val="hybridMultilevel"/>
    <w:tmpl w:val="1A5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60D3F"/>
    <w:multiLevelType w:val="hybridMultilevel"/>
    <w:tmpl w:val="EB3C03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27"/>
    <w:rsid w:val="000434C1"/>
    <w:rsid w:val="000448AB"/>
    <w:rsid w:val="0026216E"/>
    <w:rsid w:val="00274C4B"/>
    <w:rsid w:val="002D0175"/>
    <w:rsid w:val="00450E17"/>
    <w:rsid w:val="004575B1"/>
    <w:rsid w:val="00471BB2"/>
    <w:rsid w:val="00535C50"/>
    <w:rsid w:val="006236DD"/>
    <w:rsid w:val="008B19B1"/>
    <w:rsid w:val="009B4537"/>
    <w:rsid w:val="00B12F76"/>
    <w:rsid w:val="00C21491"/>
    <w:rsid w:val="00DE7527"/>
    <w:rsid w:val="00E83670"/>
    <w:rsid w:val="00EB0D0F"/>
    <w:rsid w:val="00F4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738C5"/>
  <w15:chartTrackingRefBased/>
  <w15:docId w15:val="{4AA3D4C3-6257-4E96-AE1D-A7838852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E7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527"/>
  </w:style>
  <w:style w:type="paragraph" w:styleId="CommentText">
    <w:name w:val="annotation text"/>
    <w:basedOn w:val="Normal"/>
    <w:link w:val="CommentTextChar"/>
    <w:uiPriority w:val="99"/>
    <w:semiHidden/>
    <w:unhideWhenUsed/>
    <w:rsid w:val="00DE7527"/>
    <w:pPr>
      <w:spacing w:line="240" w:lineRule="auto"/>
    </w:pPr>
    <w:rPr>
      <w:sz w:val="20"/>
      <w:szCs w:val="20"/>
    </w:rPr>
  </w:style>
  <w:style w:type="character" w:customStyle="1" w:styleId="CommentTextChar">
    <w:name w:val="Comment Text Char"/>
    <w:basedOn w:val="DefaultParagraphFont"/>
    <w:link w:val="CommentText"/>
    <w:uiPriority w:val="99"/>
    <w:semiHidden/>
    <w:rsid w:val="00DE7527"/>
    <w:rPr>
      <w:sz w:val="20"/>
      <w:szCs w:val="20"/>
    </w:rPr>
  </w:style>
  <w:style w:type="table" w:customStyle="1" w:styleId="TableGrid1">
    <w:name w:val="Table Grid1"/>
    <w:basedOn w:val="TableNormal"/>
    <w:next w:val="TableGrid"/>
    <w:uiPriority w:val="59"/>
    <w:rsid w:val="00DE752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527"/>
  </w:style>
  <w:style w:type="character" w:styleId="CommentReference">
    <w:name w:val="annotation reference"/>
    <w:basedOn w:val="DefaultParagraphFont"/>
    <w:uiPriority w:val="99"/>
    <w:semiHidden/>
    <w:unhideWhenUsed/>
    <w:rsid w:val="00DE7527"/>
    <w:rPr>
      <w:sz w:val="18"/>
      <w:szCs w:val="18"/>
    </w:rPr>
  </w:style>
  <w:style w:type="table" w:styleId="TableGrid">
    <w:name w:val="Table Grid"/>
    <w:basedOn w:val="TableNormal"/>
    <w:uiPriority w:val="39"/>
    <w:rsid w:val="00DE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27"/>
    <w:rPr>
      <w:rFonts w:ascii="Segoe UI" w:hAnsi="Segoe UI" w:cs="Segoe UI"/>
      <w:sz w:val="18"/>
      <w:szCs w:val="18"/>
    </w:rPr>
  </w:style>
  <w:style w:type="paragraph" w:styleId="ListParagraph">
    <w:name w:val="List Paragraph"/>
    <w:basedOn w:val="Normal"/>
    <w:uiPriority w:val="34"/>
    <w:qFormat/>
    <w:rsid w:val="0004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Adzic</dc:creator>
  <cp:keywords/>
  <dc:description/>
  <cp:lastModifiedBy>Alma Adrovic</cp:lastModifiedBy>
  <cp:revision>2</cp:revision>
  <dcterms:created xsi:type="dcterms:W3CDTF">2021-04-20T11:39:00Z</dcterms:created>
  <dcterms:modified xsi:type="dcterms:W3CDTF">2021-04-20T11:39:00Z</dcterms:modified>
</cp:coreProperties>
</file>