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D6C591" w14:textId="4A531EFA" w:rsidR="00E16F81" w:rsidRPr="00127A3B" w:rsidRDefault="00DD22CF" w:rsidP="001E0EF5">
      <w:pPr>
        <w:jc w:val="center"/>
        <w:rPr>
          <w:rFonts w:cs="Arial"/>
          <w:b/>
          <w:bCs/>
          <w:szCs w:val="22"/>
        </w:rPr>
      </w:pPr>
      <w:bookmarkStart w:id="0" w:name="_Hlk133323946"/>
      <w:r w:rsidRPr="00127A3B">
        <w:rPr>
          <w:rFonts w:cs="Arial"/>
          <w:b/>
          <w:bCs/>
          <w:szCs w:val="22"/>
        </w:rPr>
        <w:t>LAW</w:t>
      </w:r>
    </w:p>
    <w:p w14:paraId="35DF2E2D" w14:textId="77777777" w:rsidR="001E0EF5" w:rsidRDefault="00AE1AAC" w:rsidP="001E0EF5">
      <w:pPr>
        <w:jc w:val="center"/>
        <w:rPr>
          <w:rFonts w:cs="Arial"/>
          <w:b/>
          <w:bCs/>
          <w:szCs w:val="22"/>
        </w:rPr>
      </w:pPr>
      <w:r w:rsidRPr="00127A3B">
        <w:rPr>
          <w:rFonts w:cs="Arial"/>
          <w:b/>
          <w:bCs/>
          <w:szCs w:val="22"/>
        </w:rPr>
        <w:t>O</w:t>
      </w:r>
      <w:r w:rsidR="00DD22CF" w:rsidRPr="00127A3B">
        <w:rPr>
          <w:rFonts w:cs="Arial"/>
          <w:b/>
          <w:bCs/>
          <w:szCs w:val="22"/>
        </w:rPr>
        <w:t>N CONSTRUCTION OF STRUCTURES</w:t>
      </w:r>
    </w:p>
    <w:p w14:paraId="2665FD0E" w14:textId="20FE42AC" w:rsidR="00584250" w:rsidRPr="00127A3B" w:rsidRDefault="00A1296D" w:rsidP="00584250">
      <w:pPr>
        <w:jc w:val="center"/>
        <w:rPr>
          <w:rFonts w:cs="Arial"/>
          <w:b/>
          <w:bCs/>
          <w:szCs w:val="22"/>
        </w:rPr>
      </w:pPr>
      <w:r w:rsidRPr="001E0EF5">
        <w:rPr>
          <w:rFonts w:ascii="Roboto" w:hAnsi="Roboto"/>
          <w:szCs w:val="22"/>
          <w:shd w:val="clear" w:color="auto" w:fill="FFFFFF"/>
        </w:rPr>
        <w:t xml:space="preserve">(OJ </w:t>
      </w:r>
      <w:r w:rsidRPr="00127A3B">
        <w:rPr>
          <w:rFonts w:ascii="Roboto" w:hAnsi="Roboto"/>
          <w:szCs w:val="22"/>
          <w:shd w:val="clear" w:color="auto" w:fill="FFFFFF"/>
        </w:rPr>
        <w:t>19/2025</w:t>
      </w:r>
      <w:r w:rsidRPr="00127A3B">
        <w:rPr>
          <w:rFonts w:ascii="Roboto" w:hAnsi="Roboto"/>
          <w:shd w:val="clear" w:color="auto" w:fill="FFFFFF"/>
        </w:rPr>
        <w:t xml:space="preserve">, </w:t>
      </w:r>
      <w:r w:rsidR="001B2E4E" w:rsidRPr="00127A3B">
        <w:rPr>
          <w:rFonts w:ascii="Roboto" w:hAnsi="Roboto"/>
          <w:shd w:val="clear" w:color="auto" w:fill="FFFFFF"/>
        </w:rPr>
        <w:t>92/2025</w:t>
      </w:r>
      <w:r w:rsidR="009F3DCC">
        <w:rPr>
          <w:rFonts w:ascii="Roboto" w:hAnsi="Roboto"/>
          <w:shd w:val="clear" w:color="auto" w:fill="FFFFFF"/>
        </w:rPr>
        <w:t xml:space="preserve"> and 160/2025</w:t>
      </w:r>
      <w:r w:rsidR="001B2E4E" w:rsidRPr="00127A3B">
        <w:rPr>
          <w:rFonts w:ascii="Roboto" w:hAnsi="Roboto"/>
          <w:shd w:val="clear" w:color="auto" w:fill="FFFFFF"/>
        </w:rPr>
        <w:t>)</w:t>
      </w:r>
    </w:p>
    <w:p w14:paraId="31A9D076" w14:textId="77777777" w:rsidR="00E16F81" w:rsidRPr="00127A3B" w:rsidRDefault="00E16F81" w:rsidP="00E16F81">
      <w:pPr>
        <w:jc w:val="center"/>
        <w:rPr>
          <w:rFonts w:cs="Arial"/>
          <w:b/>
          <w:bCs/>
          <w:szCs w:val="22"/>
        </w:rPr>
      </w:pPr>
    </w:p>
    <w:p w14:paraId="5AAF188E" w14:textId="77777777" w:rsidR="00E16F81" w:rsidRPr="00127A3B" w:rsidRDefault="00E16F81" w:rsidP="00E16F81">
      <w:pPr>
        <w:jc w:val="center"/>
        <w:rPr>
          <w:rFonts w:cs="Arial"/>
          <w:b/>
          <w:bCs/>
          <w:szCs w:val="22"/>
        </w:rPr>
      </w:pPr>
    </w:p>
    <w:p w14:paraId="0A4DE9B0" w14:textId="77777777" w:rsidR="00AE1AAC" w:rsidRPr="00127A3B" w:rsidRDefault="00AE1AAC" w:rsidP="00227078">
      <w:pPr>
        <w:rPr>
          <w:rFonts w:cs="Arial"/>
          <w:b/>
          <w:szCs w:val="22"/>
        </w:rPr>
      </w:pPr>
      <w:r w:rsidRPr="00127A3B">
        <w:rPr>
          <w:rFonts w:cs="Arial"/>
          <w:b/>
          <w:bCs/>
          <w:szCs w:val="22"/>
        </w:rPr>
        <w:t xml:space="preserve">I. </w:t>
      </w:r>
      <w:r w:rsidR="00DD22CF" w:rsidRPr="00127A3B">
        <w:rPr>
          <w:rFonts w:cs="Arial"/>
          <w:b/>
          <w:bCs/>
          <w:szCs w:val="22"/>
        </w:rPr>
        <w:t>BASIC PROVISIONS</w:t>
      </w:r>
    </w:p>
    <w:p w14:paraId="6A0AC034" w14:textId="77777777" w:rsidR="00E16F81" w:rsidRPr="00127A3B" w:rsidRDefault="00E16F81" w:rsidP="00E16F81">
      <w:pPr>
        <w:jc w:val="center"/>
        <w:rPr>
          <w:rFonts w:cs="Arial"/>
          <w:b/>
          <w:szCs w:val="22"/>
        </w:rPr>
      </w:pPr>
    </w:p>
    <w:p w14:paraId="397C7EBB" w14:textId="77777777" w:rsidR="00E16F81" w:rsidRPr="00127A3B" w:rsidRDefault="007E7066" w:rsidP="001D209A">
      <w:pPr>
        <w:jc w:val="center"/>
        <w:rPr>
          <w:rFonts w:cs="Arial"/>
          <w:b/>
          <w:szCs w:val="22"/>
        </w:rPr>
      </w:pPr>
      <w:r w:rsidRPr="00127A3B">
        <w:rPr>
          <w:rFonts w:cs="Arial"/>
          <w:b/>
          <w:szCs w:val="22"/>
        </w:rPr>
        <w:t>Subject matter</w:t>
      </w:r>
    </w:p>
    <w:p w14:paraId="78169EBA" w14:textId="77777777" w:rsidR="00E16F81" w:rsidRPr="00127A3B" w:rsidRDefault="007E7066" w:rsidP="001D209A">
      <w:pPr>
        <w:jc w:val="center"/>
        <w:rPr>
          <w:rFonts w:cs="Arial"/>
          <w:b/>
          <w:szCs w:val="22"/>
        </w:rPr>
      </w:pPr>
      <w:r w:rsidRPr="00127A3B">
        <w:rPr>
          <w:rFonts w:cs="Arial"/>
          <w:b/>
          <w:szCs w:val="22"/>
        </w:rPr>
        <w:t>Article</w:t>
      </w:r>
      <w:r w:rsidR="00AE1AAC" w:rsidRPr="00127A3B">
        <w:rPr>
          <w:rFonts w:cs="Arial"/>
          <w:b/>
          <w:szCs w:val="22"/>
        </w:rPr>
        <w:t xml:space="preserve"> </w:t>
      </w:r>
      <w:r w:rsidR="00E84020" w:rsidRPr="00127A3B">
        <w:rPr>
          <w:rFonts w:cs="Arial"/>
          <w:b/>
          <w:szCs w:val="22"/>
        </w:rPr>
        <w:t>1</w:t>
      </w:r>
    </w:p>
    <w:p w14:paraId="16D43AC3" w14:textId="77777777" w:rsidR="00F14D0D" w:rsidRPr="00127A3B" w:rsidRDefault="007335A5" w:rsidP="007E7066">
      <w:pPr>
        <w:autoSpaceDE w:val="0"/>
        <w:autoSpaceDN w:val="0"/>
        <w:adjustRightInd w:val="0"/>
        <w:ind w:right="49"/>
        <w:rPr>
          <w:rFonts w:cs="Arial"/>
          <w:szCs w:val="22"/>
        </w:rPr>
      </w:pPr>
      <w:r w:rsidRPr="00127A3B">
        <w:rPr>
          <w:rFonts w:cs="Arial"/>
          <w:szCs w:val="22"/>
        </w:rPr>
        <w:t>The present</w:t>
      </w:r>
      <w:r w:rsidR="00F14D0D" w:rsidRPr="00127A3B">
        <w:rPr>
          <w:rFonts w:cs="Arial"/>
          <w:szCs w:val="22"/>
        </w:rPr>
        <w:t xml:space="preserve"> </w:t>
      </w:r>
      <w:r w:rsidR="001F7120" w:rsidRPr="00127A3B">
        <w:rPr>
          <w:rFonts w:cs="Arial"/>
          <w:szCs w:val="22"/>
        </w:rPr>
        <w:t>L</w:t>
      </w:r>
      <w:r w:rsidR="00F14D0D" w:rsidRPr="00127A3B">
        <w:rPr>
          <w:rFonts w:cs="Arial"/>
          <w:szCs w:val="22"/>
        </w:rPr>
        <w:t xml:space="preserve">aw </w:t>
      </w:r>
      <w:r w:rsidR="00800E1F" w:rsidRPr="00127A3B">
        <w:rPr>
          <w:rFonts w:cs="Arial"/>
          <w:szCs w:val="22"/>
        </w:rPr>
        <w:t xml:space="preserve">shall </w:t>
      </w:r>
      <w:r w:rsidR="00F14D0D" w:rsidRPr="00127A3B">
        <w:rPr>
          <w:rFonts w:cs="Arial"/>
          <w:szCs w:val="22"/>
        </w:rPr>
        <w:t xml:space="preserve">regulate the manner and requirements for construction of structures, performance of activities of construction of structures and other matters of importance for the construction of </w:t>
      </w:r>
      <w:r w:rsidR="005F74C0" w:rsidRPr="00127A3B">
        <w:rPr>
          <w:rFonts w:cs="Arial"/>
          <w:szCs w:val="22"/>
        </w:rPr>
        <w:t>structures.</w:t>
      </w:r>
    </w:p>
    <w:p w14:paraId="66DF019C" w14:textId="77777777" w:rsidR="00A011C4" w:rsidRPr="00127A3B" w:rsidRDefault="00A011C4" w:rsidP="005D32CA">
      <w:pPr>
        <w:autoSpaceDE w:val="0"/>
        <w:autoSpaceDN w:val="0"/>
        <w:adjustRightInd w:val="0"/>
        <w:ind w:right="49" w:firstLine="567"/>
        <w:rPr>
          <w:rFonts w:cs="Arial"/>
          <w:szCs w:val="22"/>
        </w:rPr>
      </w:pPr>
    </w:p>
    <w:p w14:paraId="144DB569" w14:textId="77777777" w:rsidR="001D209A" w:rsidRPr="00127A3B" w:rsidRDefault="001F7120" w:rsidP="001D209A">
      <w:pPr>
        <w:autoSpaceDE w:val="0"/>
        <w:autoSpaceDN w:val="0"/>
        <w:adjustRightInd w:val="0"/>
        <w:ind w:right="43"/>
        <w:jc w:val="center"/>
        <w:rPr>
          <w:rFonts w:cs="Arial"/>
          <w:b/>
          <w:bCs/>
          <w:szCs w:val="22"/>
        </w:rPr>
      </w:pPr>
      <w:r w:rsidRPr="00127A3B">
        <w:rPr>
          <w:rFonts w:cs="Arial"/>
          <w:b/>
          <w:bCs/>
          <w:szCs w:val="22"/>
        </w:rPr>
        <w:t>Construction of structures</w:t>
      </w:r>
    </w:p>
    <w:p w14:paraId="04353AAA" w14:textId="77777777" w:rsidR="001D209A" w:rsidRPr="00127A3B" w:rsidRDefault="001F7120" w:rsidP="001D209A">
      <w:pPr>
        <w:autoSpaceDE w:val="0"/>
        <w:autoSpaceDN w:val="0"/>
        <w:adjustRightInd w:val="0"/>
        <w:ind w:right="43"/>
        <w:jc w:val="center"/>
        <w:rPr>
          <w:rFonts w:cs="Arial"/>
          <w:b/>
          <w:bCs/>
          <w:szCs w:val="22"/>
        </w:rPr>
      </w:pPr>
      <w:r w:rsidRPr="00127A3B">
        <w:rPr>
          <w:rFonts w:cs="Arial"/>
          <w:b/>
          <w:bCs/>
          <w:szCs w:val="22"/>
        </w:rPr>
        <w:t>Article</w:t>
      </w:r>
      <w:r w:rsidR="001D209A" w:rsidRPr="00127A3B">
        <w:rPr>
          <w:rFonts w:cs="Arial"/>
          <w:b/>
          <w:bCs/>
          <w:szCs w:val="22"/>
        </w:rPr>
        <w:t xml:space="preserve"> 2</w:t>
      </w:r>
    </w:p>
    <w:p w14:paraId="0918441C" w14:textId="77777777" w:rsidR="001F7120" w:rsidRPr="00127A3B" w:rsidRDefault="001F7120" w:rsidP="00511C70">
      <w:pPr>
        <w:autoSpaceDE w:val="0"/>
        <w:autoSpaceDN w:val="0"/>
        <w:adjustRightInd w:val="0"/>
        <w:ind w:right="49"/>
        <w:rPr>
          <w:rFonts w:cs="Arial"/>
          <w:szCs w:val="22"/>
        </w:rPr>
      </w:pPr>
      <w:r w:rsidRPr="00127A3B">
        <w:rPr>
          <w:rFonts w:cs="Arial"/>
          <w:szCs w:val="22"/>
        </w:rPr>
        <w:t xml:space="preserve">The construction of structures is a set of actions that include field surveys, tests and preliminary research, project management, preparation of </w:t>
      </w:r>
      <w:r w:rsidR="00800E1F" w:rsidRPr="00127A3B">
        <w:rPr>
          <w:rFonts w:cs="Arial"/>
          <w:szCs w:val="22"/>
        </w:rPr>
        <w:t>technical</w:t>
      </w:r>
      <w:r w:rsidRPr="00127A3B">
        <w:rPr>
          <w:rFonts w:cs="Arial"/>
          <w:szCs w:val="22"/>
        </w:rPr>
        <w:t xml:space="preserve"> documentation, approval of the chief state architect or chief city architect, revi</w:t>
      </w:r>
      <w:r w:rsidR="00800E1F" w:rsidRPr="00127A3B">
        <w:rPr>
          <w:rFonts w:cs="Arial"/>
          <w:szCs w:val="22"/>
        </w:rPr>
        <w:t>ew</w:t>
      </w:r>
      <w:r w:rsidRPr="00127A3B">
        <w:rPr>
          <w:rFonts w:cs="Arial"/>
          <w:szCs w:val="22"/>
        </w:rPr>
        <w:t xml:space="preserve"> of </w:t>
      </w:r>
      <w:r w:rsidR="00800E1F" w:rsidRPr="00127A3B">
        <w:rPr>
          <w:rFonts w:cs="Arial"/>
          <w:szCs w:val="22"/>
        </w:rPr>
        <w:t xml:space="preserve">technical </w:t>
      </w:r>
      <w:r w:rsidRPr="00127A3B">
        <w:rPr>
          <w:rFonts w:cs="Arial"/>
          <w:szCs w:val="22"/>
        </w:rPr>
        <w:t xml:space="preserve">documentation, issuance of a building permit, construction of the </w:t>
      </w:r>
      <w:r w:rsidR="008B3D9A" w:rsidRPr="00127A3B">
        <w:rPr>
          <w:rFonts w:cs="Arial"/>
          <w:szCs w:val="22"/>
        </w:rPr>
        <w:t>structure</w:t>
      </w:r>
      <w:r w:rsidRPr="00127A3B">
        <w:rPr>
          <w:rFonts w:cs="Arial"/>
          <w:szCs w:val="22"/>
        </w:rPr>
        <w:t xml:space="preserve">, </w:t>
      </w:r>
      <w:r w:rsidR="00800E1F" w:rsidRPr="00127A3B">
        <w:rPr>
          <w:rFonts w:cs="Arial"/>
          <w:szCs w:val="22"/>
        </w:rPr>
        <w:t xml:space="preserve">professional construction oversight </w:t>
      </w:r>
      <w:r w:rsidRPr="00127A3B">
        <w:rPr>
          <w:rFonts w:cs="Arial"/>
          <w:szCs w:val="22"/>
        </w:rPr>
        <w:t xml:space="preserve">of the </w:t>
      </w:r>
      <w:r w:rsidR="008B3D9A" w:rsidRPr="00127A3B">
        <w:rPr>
          <w:rFonts w:cs="Arial"/>
          <w:szCs w:val="22"/>
        </w:rPr>
        <w:t>structure</w:t>
      </w:r>
      <w:r w:rsidRPr="00127A3B">
        <w:rPr>
          <w:rFonts w:cs="Arial"/>
          <w:szCs w:val="22"/>
        </w:rPr>
        <w:t>, technical inspection and issuance of a</w:t>
      </w:r>
      <w:r w:rsidR="009631F7" w:rsidRPr="00127A3B">
        <w:rPr>
          <w:rFonts w:cs="Arial"/>
          <w:szCs w:val="22"/>
        </w:rPr>
        <w:t>n</w:t>
      </w:r>
      <w:r w:rsidRPr="00127A3B">
        <w:rPr>
          <w:rFonts w:cs="Arial"/>
          <w:szCs w:val="22"/>
        </w:rPr>
        <w:t xml:space="preserve"> </w:t>
      </w:r>
      <w:r w:rsidR="009631F7" w:rsidRPr="00127A3B">
        <w:rPr>
          <w:rFonts w:cs="Arial"/>
          <w:szCs w:val="22"/>
        </w:rPr>
        <w:t>occupancy</w:t>
      </w:r>
      <w:r w:rsidRPr="00127A3B">
        <w:rPr>
          <w:rFonts w:cs="Arial"/>
          <w:szCs w:val="22"/>
        </w:rPr>
        <w:t xml:space="preserve"> permit</w:t>
      </w:r>
      <w:r w:rsidR="008B3D9A" w:rsidRPr="00127A3B">
        <w:rPr>
          <w:rFonts w:cs="Arial"/>
          <w:szCs w:val="22"/>
        </w:rPr>
        <w:t>.</w:t>
      </w:r>
    </w:p>
    <w:p w14:paraId="02F98A11" w14:textId="77777777" w:rsidR="001D209A" w:rsidRPr="00127A3B" w:rsidRDefault="001D209A" w:rsidP="005D32CA">
      <w:pPr>
        <w:autoSpaceDE w:val="0"/>
        <w:autoSpaceDN w:val="0"/>
        <w:adjustRightInd w:val="0"/>
        <w:ind w:right="49" w:firstLine="567"/>
        <w:rPr>
          <w:rFonts w:cs="Arial"/>
          <w:szCs w:val="22"/>
        </w:rPr>
      </w:pPr>
    </w:p>
    <w:p w14:paraId="3A3261E1" w14:textId="77777777" w:rsidR="00AE1AAC" w:rsidRPr="00127A3B" w:rsidRDefault="009631F7" w:rsidP="005D32CA">
      <w:pPr>
        <w:autoSpaceDE w:val="0"/>
        <w:autoSpaceDN w:val="0"/>
        <w:adjustRightInd w:val="0"/>
        <w:ind w:right="43"/>
        <w:jc w:val="center"/>
        <w:rPr>
          <w:rFonts w:cs="Arial"/>
          <w:b/>
          <w:bCs/>
          <w:szCs w:val="22"/>
        </w:rPr>
      </w:pPr>
      <w:r w:rsidRPr="00127A3B">
        <w:rPr>
          <w:rFonts w:cs="Arial"/>
          <w:b/>
          <w:bCs/>
          <w:szCs w:val="22"/>
        </w:rPr>
        <w:t>Principles</w:t>
      </w:r>
    </w:p>
    <w:p w14:paraId="39E1B4F4" w14:textId="77777777" w:rsidR="00AE1AAC" w:rsidRPr="00127A3B" w:rsidRDefault="009631F7" w:rsidP="005D32CA">
      <w:pPr>
        <w:autoSpaceDE w:val="0"/>
        <w:autoSpaceDN w:val="0"/>
        <w:adjustRightInd w:val="0"/>
        <w:ind w:right="43"/>
        <w:jc w:val="center"/>
        <w:rPr>
          <w:rFonts w:cs="Arial"/>
          <w:b/>
          <w:bCs/>
          <w:szCs w:val="22"/>
        </w:rPr>
      </w:pPr>
      <w:r w:rsidRPr="00127A3B">
        <w:rPr>
          <w:rFonts w:cs="Arial"/>
          <w:b/>
          <w:bCs/>
          <w:szCs w:val="22"/>
        </w:rPr>
        <w:t>Article</w:t>
      </w:r>
      <w:r w:rsidR="00AE1AAC" w:rsidRPr="00127A3B">
        <w:rPr>
          <w:rFonts w:cs="Arial"/>
          <w:b/>
          <w:bCs/>
          <w:szCs w:val="22"/>
        </w:rPr>
        <w:t xml:space="preserve"> </w:t>
      </w:r>
      <w:r w:rsidR="001D209A" w:rsidRPr="00127A3B">
        <w:rPr>
          <w:rFonts w:cs="Arial"/>
          <w:b/>
          <w:bCs/>
          <w:szCs w:val="22"/>
        </w:rPr>
        <w:t>3</w:t>
      </w:r>
    </w:p>
    <w:p w14:paraId="22E7D8AC" w14:textId="77777777" w:rsidR="00AE1AAC" w:rsidRPr="00127A3B" w:rsidRDefault="004E6FB7" w:rsidP="009631F7">
      <w:pPr>
        <w:autoSpaceDE w:val="0"/>
        <w:autoSpaceDN w:val="0"/>
        <w:adjustRightInd w:val="0"/>
        <w:ind w:right="49"/>
        <w:rPr>
          <w:rFonts w:cs="Arial"/>
          <w:szCs w:val="22"/>
        </w:rPr>
      </w:pPr>
      <w:r w:rsidRPr="00127A3B">
        <w:rPr>
          <w:rFonts w:cs="Arial"/>
          <w:szCs w:val="22"/>
        </w:rPr>
        <w:t>The construction of structures shall be based on the principles of</w:t>
      </w:r>
      <w:r w:rsidR="00AE1AAC" w:rsidRPr="00127A3B">
        <w:rPr>
          <w:rFonts w:cs="Arial"/>
          <w:szCs w:val="22"/>
        </w:rPr>
        <w:t>:</w:t>
      </w:r>
    </w:p>
    <w:p w14:paraId="337004C5" w14:textId="77777777" w:rsidR="004E020A" w:rsidRPr="00127A3B" w:rsidRDefault="004E6FB7" w:rsidP="00C026C2">
      <w:pPr>
        <w:pStyle w:val="ListParagraph"/>
        <w:numPr>
          <w:ilvl w:val="0"/>
          <w:numId w:val="1"/>
        </w:numPr>
        <w:autoSpaceDE w:val="0"/>
        <w:autoSpaceDN w:val="0"/>
        <w:adjustRightInd w:val="0"/>
        <w:ind w:right="49"/>
        <w:rPr>
          <w:rFonts w:cs="Arial"/>
          <w:szCs w:val="22"/>
        </w:rPr>
      </w:pPr>
      <w:r w:rsidRPr="00127A3B">
        <w:rPr>
          <w:rFonts w:cs="Arial"/>
          <w:szCs w:val="22"/>
        </w:rPr>
        <w:t>protection of the public and individual interests, whereby individual interests may not harm the public interest</w:t>
      </w:r>
      <w:r w:rsidR="0096658B" w:rsidRPr="00127A3B">
        <w:rPr>
          <w:rFonts w:cs="Arial"/>
          <w:szCs w:val="22"/>
        </w:rPr>
        <w:t>;</w:t>
      </w:r>
    </w:p>
    <w:p w14:paraId="6B73BB93" w14:textId="77777777" w:rsidR="004E020A" w:rsidRPr="00127A3B" w:rsidRDefault="004E6FB7" w:rsidP="00C026C2">
      <w:pPr>
        <w:pStyle w:val="ListParagraph"/>
        <w:numPr>
          <w:ilvl w:val="0"/>
          <w:numId w:val="1"/>
        </w:numPr>
        <w:ind w:right="49"/>
        <w:rPr>
          <w:rFonts w:cs="Arial"/>
          <w:szCs w:val="22"/>
        </w:rPr>
      </w:pPr>
      <w:r w:rsidRPr="00127A3B">
        <w:rPr>
          <w:rFonts w:cs="Arial"/>
          <w:szCs w:val="22"/>
        </w:rPr>
        <w:t>preservation of landscape identity and character</w:t>
      </w:r>
      <w:r w:rsidR="0096658B" w:rsidRPr="00127A3B">
        <w:rPr>
          <w:rFonts w:cs="Arial"/>
          <w:szCs w:val="22"/>
        </w:rPr>
        <w:t>;</w:t>
      </w:r>
    </w:p>
    <w:p w14:paraId="51EFF794" w14:textId="77777777" w:rsidR="002B7557" w:rsidRPr="00127A3B" w:rsidRDefault="004E6FB7" w:rsidP="00C026C2">
      <w:pPr>
        <w:pStyle w:val="ListParagraph"/>
        <w:numPr>
          <w:ilvl w:val="0"/>
          <w:numId w:val="1"/>
        </w:numPr>
        <w:ind w:right="49"/>
        <w:rPr>
          <w:rFonts w:cs="Arial"/>
          <w:szCs w:val="22"/>
        </w:rPr>
      </w:pPr>
      <w:r w:rsidRPr="00127A3B">
        <w:rPr>
          <w:rFonts w:cs="Arial"/>
          <w:szCs w:val="22"/>
        </w:rPr>
        <w:t>stability and durability of structures</w:t>
      </w:r>
      <w:r w:rsidR="0096658B" w:rsidRPr="00127A3B">
        <w:rPr>
          <w:rFonts w:cs="Arial"/>
          <w:szCs w:val="22"/>
        </w:rPr>
        <w:t>;</w:t>
      </w:r>
    </w:p>
    <w:p w14:paraId="7DF9C84C" w14:textId="77777777" w:rsidR="002B7557" w:rsidRPr="00127A3B" w:rsidRDefault="004E6FB7" w:rsidP="00C026C2">
      <w:pPr>
        <w:pStyle w:val="ListParagraph"/>
        <w:numPr>
          <w:ilvl w:val="0"/>
          <w:numId w:val="1"/>
        </w:numPr>
        <w:ind w:right="49"/>
        <w:rPr>
          <w:rFonts w:cs="Arial"/>
          <w:szCs w:val="22"/>
        </w:rPr>
      </w:pPr>
      <w:r w:rsidRPr="00127A3B">
        <w:rPr>
          <w:rFonts w:cs="Arial"/>
          <w:szCs w:val="22"/>
        </w:rPr>
        <w:t>aseismic design and construction of structures to ensure protection against the consequences of earthquakes</w:t>
      </w:r>
      <w:r w:rsidR="0096658B" w:rsidRPr="00127A3B">
        <w:rPr>
          <w:rFonts w:cs="Arial"/>
          <w:szCs w:val="22"/>
        </w:rPr>
        <w:t>;</w:t>
      </w:r>
    </w:p>
    <w:p w14:paraId="7285FC26" w14:textId="77777777" w:rsidR="002B7557" w:rsidRPr="00127A3B" w:rsidRDefault="004E6FB7" w:rsidP="00C026C2">
      <w:pPr>
        <w:pStyle w:val="ListParagraph"/>
        <w:numPr>
          <w:ilvl w:val="0"/>
          <w:numId w:val="1"/>
        </w:numPr>
        <w:ind w:right="49"/>
        <w:rPr>
          <w:rFonts w:cs="Arial"/>
          <w:szCs w:val="22"/>
        </w:rPr>
      </w:pPr>
      <w:r w:rsidRPr="00127A3B">
        <w:rPr>
          <w:rFonts w:cs="Arial"/>
          <w:szCs w:val="22"/>
        </w:rPr>
        <w:t xml:space="preserve">protection from natural and other disasters </w:t>
      </w:r>
      <w:r w:rsidR="00712B89" w:rsidRPr="00127A3B">
        <w:rPr>
          <w:rFonts w:cs="Arial"/>
          <w:szCs w:val="22"/>
        </w:rPr>
        <w:t>(</w:t>
      </w:r>
      <w:r w:rsidRPr="00127A3B">
        <w:rPr>
          <w:rFonts w:cs="Arial"/>
          <w:szCs w:val="22"/>
        </w:rPr>
        <w:t>landslides, floods, lighting strikes, induced seismicity</w:t>
      </w:r>
      <w:r w:rsidR="00712B89" w:rsidRPr="00127A3B">
        <w:rPr>
          <w:rFonts w:cs="Arial"/>
          <w:szCs w:val="22"/>
        </w:rPr>
        <w:t xml:space="preserve">, </w:t>
      </w:r>
      <w:r w:rsidRPr="00127A3B">
        <w:rPr>
          <w:rFonts w:cs="Arial"/>
          <w:szCs w:val="22"/>
        </w:rPr>
        <w:t>effects of ground and underground waters, moisture, aggressive soil, water and air, harmful chemicals, steam, climate change and other adverse effects</w:t>
      </w:r>
      <w:r w:rsidR="00712B89" w:rsidRPr="00127A3B">
        <w:rPr>
          <w:rFonts w:cs="Arial"/>
          <w:szCs w:val="22"/>
        </w:rPr>
        <w:t>)</w:t>
      </w:r>
      <w:r w:rsidR="0096658B" w:rsidRPr="00127A3B">
        <w:rPr>
          <w:rFonts w:cs="Arial"/>
          <w:szCs w:val="22"/>
        </w:rPr>
        <w:t>;</w:t>
      </w:r>
    </w:p>
    <w:p w14:paraId="19273744" w14:textId="77777777" w:rsidR="00AA634F" w:rsidRPr="00127A3B" w:rsidRDefault="004E6FB7" w:rsidP="00C026C2">
      <w:pPr>
        <w:pStyle w:val="ListParagraph"/>
        <w:numPr>
          <w:ilvl w:val="0"/>
          <w:numId w:val="1"/>
        </w:numPr>
        <w:ind w:right="49"/>
        <w:rPr>
          <w:rFonts w:cs="Arial"/>
          <w:szCs w:val="22"/>
        </w:rPr>
      </w:pPr>
      <w:r w:rsidRPr="00127A3B">
        <w:rPr>
          <w:rFonts w:cs="Arial"/>
          <w:szCs w:val="22"/>
        </w:rPr>
        <w:t xml:space="preserve">protection of </w:t>
      </w:r>
      <w:r w:rsidR="00A7718B" w:rsidRPr="00127A3B">
        <w:rPr>
          <w:rFonts w:cs="Arial"/>
          <w:szCs w:val="22"/>
        </w:rPr>
        <w:t>real estates and property</w:t>
      </w:r>
      <w:r w:rsidR="0096658B" w:rsidRPr="00127A3B">
        <w:rPr>
          <w:rFonts w:cs="Arial"/>
          <w:szCs w:val="22"/>
        </w:rPr>
        <w:t>;</w:t>
      </w:r>
    </w:p>
    <w:p w14:paraId="107FF01E" w14:textId="77777777" w:rsidR="00740893" w:rsidRPr="00127A3B" w:rsidRDefault="00A7718B" w:rsidP="00C026C2">
      <w:pPr>
        <w:pStyle w:val="ListParagraph"/>
        <w:numPr>
          <w:ilvl w:val="0"/>
          <w:numId w:val="1"/>
        </w:numPr>
        <w:ind w:right="49"/>
        <w:rPr>
          <w:rFonts w:cs="Arial"/>
          <w:szCs w:val="22"/>
        </w:rPr>
      </w:pPr>
      <w:r w:rsidRPr="00127A3B">
        <w:rPr>
          <w:rFonts w:cs="Arial"/>
          <w:szCs w:val="22"/>
        </w:rPr>
        <w:t xml:space="preserve">protection of cultural </w:t>
      </w:r>
      <w:r w:rsidR="004C20A8" w:rsidRPr="00127A3B">
        <w:rPr>
          <w:rFonts w:cs="Arial"/>
          <w:szCs w:val="22"/>
        </w:rPr>
        <w:t>property</w:t>
      </w:r>
      <w:r w:rsidR="00740893" w:rsidRPr="00127A3B">
        <w:rPr>
          <w:rFonts w:cs="Arial"/>
          <w:szCs w:val="22"/>
        </w:rPr>
        <w:t>;</w:t>
      </w:r>
    </w:p>
    <w:p w14:paraId="172B5C28" w14:textId="77777777" w:rsidR="00341E85" w:rsidRPr="00127A3B" w:rsidRDefault="00A7718B" w:rsidP="00C026C2">
      <w:pPr>
        <w:pStyle w:val="ListParagraph"/>
        <w:numPr>
          <w:ilvl w:val="0"/>
          <w:numId w:val="1"/>
        </w:numPr>
        <w:ind w:right="49"/>
        <w:rPr>
          <w:rFonts w:cs="Arial"/>
          <w:szCs w:val="22"/>
        </w:rPr>
      </w:pPr>
      <w:r w:rsidRPr="00127A3B">
        <w:rPr>
          <w:rFonts w:cs="Arial"/>
          <w:szCs w:val="22"/>
        </w:rPr>
        <w:t>sustainable use of infrastructure</w:t>
      </w:r>
      <w:r w:rsidR="00341E85" w:rsidRPr="00127A3B">
        <w:rPr>
          <w:rFonts w:cs="Arial"/>
          <w:szCs w:val="22"/>
        </w:rPr>
        <w:t>;</w:t>
      </w:r>
    </w:p>
    <w:p w14:paraId="757B3947" w14:textId="77777777" w:rsidR="00AA634F" w:rsidRPr="00127A3B" w:rsidRDefault="00A7718B" w:rsidP="00C026C2">
      <w:pPr>
        <w:pStyle w:val="ListParagraph"/>
        <w:numPr>
          <w:ilvl w:val="0"/>
          <w:numId w:val="1"/>
        </w:numPr>
        <w:ind w:right="49"/>
        <w:rPr>
          <w:rFonts w:cs="Arial"/>
          <w:szCs w:val="22"/>
        </w:rPr>
      </w:pPr>
      <w:r w:rsidRPr="00127A3B">
        <w:rPr>
          <w:rFonts w:cs="Arial"/>
          <w:szCs w:val="22"/>
        </w:rPr>
        <w:t>harmonisation with the European legislation in the area of construction of structures</w:t>
      </w:r>
      <w:r w:rsidR="0096658B" w:rsidRPr="00127A3B">
        <w:rPr>
          <w:rFonts w:cs="Arial"/>
          <w:szCs w:val="22"/>
        </w:rPr>
        <w:t>;</w:t>
      </w:r>
      <w:r w:rsidR="001A7C8C" w:rsidRPr="00127A3B">
        <w:rPr>
          <w:rFonts w:cs="Arial"/>
          <w:szCs w:val="22"/>
        </w:rPr>
        <w:t xml:space="preserve"> </w:t>
      </w:r>
    </w:p>
    <w:p w14:paraId="13515554" w14:textId="77777777" w:rsidR="0029275B" w:rsidRPr="00127A3B" w:rsidRDefault="00A7718B" w:rsidP="00C026C2">
      <w:pPr>
        <w:pStyle w:val="ListParagraph"/>
        <w:numPr>
          <w:ilvl w:val="0"/>
          <w:numId w:val="1"/>
        </w:numPr>
        <w:ind w:right="49"/>
        <w:rPr>
          <w:rFonts w:cs="Arial"/>
          <w:szCs w:val="22"/>
        </w:rPr>
      </w:pPr>
      <w:r w:rsidRPr="00127A3B">
        <w:rPr>
          <w:rFonts w:cs="Arial"/>
          <w:szCs w:val="22"/>
        </w:rPr>
        <w:t xml:space="preserve">protection </w:t>
      </w:r>
      <w:r w:rsidR="004C20A8" w:rsidRPr="00127A3B">
        <w:rPr>
          <w:rFonts w:cs="Arial"/>
          <w:szCs w:val="22"/>
        </w:rPr>
        <w:t>from</w:t>
      </w:r>
      <w:r w:rsidRPr="00127A3B">
        <w:rPr>
          <w:rFonts w:cs="Arial"/>
          <w:szCs w:val="22"/>
        </w:rPr>
        <w:t xml:space="preserve"> fires, explosions and industrial accidents, protection and health at work</w:t>
      </w:r>
      <w:r w:rsidR="0029275B" w:rsidRPr="00127A3B">
        <w:rPr>
          <w:rFonts w:cs="Arial"/>
          <w:szCs w:val="22"/>
        </w:rPr>
        <w:t xml:space="preserve">, </w:t>
      </w:r>
      <w:r w:rsidRPr="00127A3B">
        <w:rPr>
          <w:rFonts w:cs="Arial"/>
          <w:szCs w:val="22"/>
        </w:rPr>
        <w:t>protection of the environment and space</w:t>
      </w:r>
      <w:r w:rsidR="0029275B" w:rsidRPr="00127A3B">
        <w:rPr>
          <w:rFonts w:cs="Arial"/>
          <w:szCs w:val="22"/>
        </w:rPr>
        <w:t xml:space="preserve">, </w:t>
      </w:r>
      <w:r w:rsidRPr="00127A3B">
        <w:rPr>
          <w:rFonts w:cs="Arial"/>
          <w:szCs w:val="22"/>
        </w:rPr>
        <w:t>natural disasters, technical</w:t>
      </w:r>
      <w:r w:rsidR="004C20A8" w:rsidRPr="00127A3B">
        <w:rPr>
          <w:rFonts w:cs="Arial"/>
          <w:szCs w:val="22"/>
        </w:rPr>
        <w:t xml:space="preserve"> and </w:t>
      </w:r>
      <w:r w:rsidRPr="00127A3B">
        <w:rPr>
          <w:rFonts w:cs="Arial"/>
          <w:szCs w:val="22"/>
        </w:rPr>
        <w:t xml:space="preserve">technological accidents, heat protection, sustainable utilisation of natural </w:t>
      </w:r>
      <w:r w:rsidR="00E74125" w:rsidRPr="00127A3B">
        <w:rPr>
          <w:rFonts w:cs="Arial"/>
          <w:szCs w:val="22"/>
        </w:rPr>
        <w:t>resources</w:t>
      </w:r>
      <w:r w:rsidR="005278ED" w:rsidRPr="00127A3B">
        <w:rPr>
          <w:rFonts w:cs="Arial"/>
          <w:szCs w:val="22"/>
        </w:rPr>
        <w:t xml:space="preserve">, </w:t>
      </w:r>
      <w:r w:rsidR="00E74125" w:rsidRPr="00127A3B">
        <w:rPr>
          <w:rFonts w:cs="Arial"/>
          <w:szCs w:val="22"/>
        </w:rPr>
        <w:t>energy, energy efficiency</w:t>
      </w:r>
      <w:r w:rsidR="0029275B" w:rsidRPr="00127A3B">
        <w:rPr>
          <w:rFonts w:cs="Arial"/>
          <w:szCs w:val="22"/>
        </w:rPr>
        <w:t xml:space="preserve">, </w:t>
      </w:r>
      <w:r w:rsidR="004C20A8" w:rsidRPr="00127A3B">
        <w:rPr>
          <w:rFonts w:cs="Arial"/>
          <w:szCs w:val="22"/>
        </w:rPr>
        <w:t xml:space="preserve">protection from </w:t>
      </w:r>
      <w:r w:rsidR="00E74125" w:rsidRPr="00127A3B">
        <w:rPr>
          <w:rFonts w:cs="Arial"/>
          <w:szCs w:val="22"/>
        </w:rPr>
        <w:t>noise and vibration</w:t>
      </w:r>
      <w:r w:rsidR="0096658B" w:rsidRPr="00127A3B">
        <w:rPr>
          <w:rFonts w:cs="Arial"/>
          <w:szCs w:val="22"/>
        </w:rPr>
        <w:t>;</w:t>
      </w:r>
    </w:p>
    <w:p w14:paraId="324326A6" w14:textId="77777777" w:rsidR="002B7557" w:rsidRPr="00127A3B" w:rsidRDefault="00E74125" w:rsidP="00C026C2">
      <w:pPr>
        <w:pStyle w:val="ListParagraph"/>
        <w:numPr>
          <w:ilvl w:val="0"/>
          <w:numId w:val="1"/>
        </w:numPr>
        <w:ind w:right="49"/>
        <w:rPr>
          <w:rFonts w:cs="Arial"/>
          <w:szCs w:val="22"/>
        </w:rPr>
      </w:pPr>
      <w:r w:rsidRPr="00127A3B">
        <w:rPr>
          <w:rFonts w:cs="Arial"/>
          <w:szCs w:val="22"/>
        </w:rPr>
        <w:t xml:space="preserve">creating conditions for access, movement and </w:t>
      </w:r>
      <w:r w:rsidR="005C3AD4" w:rsidRPr="00127A3B">
        <w:rPr>
          <w:rFonts w:cs="Arial"/>
          <w:szCs w:val="22"/>
        </w:rPr>
        <w:t xml:space="preserve">staying </w:t>
      </w:r>
      <w:r w:rsidRPr="00127A3B">
        <w:rPr>
          <w:rFonts w:cs="Arial"/>
          <w:szCs w:val="22"/>
        </w:rPr>
        <w:t>of people with reduced mobility and persons with disabilities</w:t>
      </w:r>
      <w:r w:rsidR="001D209A" w:rsidRPr="00127A3B">
        <w:rPr>
          <w:rFonts w:cs="Arial"/>
          <w:szCs w:val="22"/>
        </w:rPr>
        <w:t>;</w:t>
      </w:r>
    </w:p>
    <w:p w14:paraId="552E6B72" w14:textId="77777777" w:rsidR="00341E85" w:rsidRPr="00127A3B" w:rsidRDefault="00E74125" w:rsidP="00C026C2">
      <w:pPr>
        <w:pStyle w:val="ListParagraph"/>
        <w:numPr>
          <w:ilvl w:val="0"/>
          <w:numId w:val="1"/>
        </w:numPr>
        <w:ind w:right="49"/>
        <w:rPr>
          <w:rFonts w:cs="Arial"/>
          <w:szCs w:val="22"/>
        </w:rPr>
      </w:pPr>
      <w:r w:rsidRPr="00127A3B">
        <w:rPr>
          <w:rFonts w:cs="Arial"/>
          <w:szCs w:val="22"/>
        </w:rPr>
        <w:t>public participation</w:t>
      </w:r>
      <w:r w:rsidR="00A1296D" w:rsidRPr="00127A3B">
        <w:rPr>
          <w:rFonts w:cs="Arial"/>
          <w:szCs w:val="22"/>
        </w:rPr>
        <w:t>;</w:t>
      </w:r>
    </w:p>
    <w:p w14:paraId="70DCD6A4" w14:textId="77777777" w:rsidR="00A1296D" w:rsidRPr="00127A3B" w:rsidRDefault="00A1296D" w:rsidP="00C026C2">
      <w:pPr>
        <w:pStyle w:val="ListParagraph"/>
        <w:numPr>
          <w:ilvl w:val="0"/>
          <w:numId w:val="1"/>
        </w:numPr>
        <w:ind w:right="49"/>
        <w:rPr>
          <w:rFonts w:cs="Arial"/>
          <w:szCs w:val="22"/>
        </w:rPr>
      </w:pPr>
      <w:r w:rsidRPr="00127A3B">
        <w:rPr>
          <w:rFonts w:cs="Arial"/>
        </w:rPr>
        <w:t>compliance with the moral and ethical code.</w:t>
      </w:r>
    </w:p>
    <w:p w14:paraId="632356CC" w14:textId="77777777" w:rsidR="00E74125" w:rsidRPr="00127A3B" w:rsidRDefault="00E74125" w:rsidP="00E74125">
      <w:pPr>
        <w:ind w:right="49"/>
        <w:rPr>
          <w:rFonts w:cs="Arial"/>
          <w:szCs w:val="22"/>
        </w:rPr>
      </w:pPr>
    </w:p>
    <w:p w14:paraId="5DC5CEA9" w14:textId="77777777" w:rsidR="00540CC9" w:rsidRPr="00127A3B" w:rsidRDefault="00E74125" w:rsidP="00E74125">
      <w:pPr>
        <w:ind w:right="49"/>
        <w:rPr>
          <w:rFonts w:cs="Arial"/>
          <w:szCs w:val="22"/>
        </w:rPr>
      </w:pPr>
      <w:r w:rsidRPr="00127A3B">
        <w:rPr>
          <w:rFonts w:cs="Arial"/>
          <w:szCs w:val="22"/>
        </w:rPr>
        <w:t xml:space="preserve">In order to achieve the principles referred to in paragraph </w:t>
      </w:r>
      <w:r w:rsidR="00B05F3D" w:rsidRPr="00127A3B">
        <w:rPr>
          <w:rFonts w:cs="Arial"/>
          <w:szCs w:val="22"/>
        </w:rPr>
        <w:t xml:space="preserve">1 </w:t>
      </w:r>
      <w:r w:rsidRPr="00127A3B">
        <w:rPr>
          <w:rFonts w:cs="Arial"/>
          <w:szCs w:val="22"/>
        </w:rPr>
        <w:t>of this Article, state administration authorities, local government authorities and other legal entities in the process of construction of structures shall cooperate with each other</w:t>
      </w:r>
      <w:r w:rsidR="005836BC" w:rsidRPr="00127A3B">
        <w:rPr>
          <w:rFonts w:cs="Arial"/>
          <w:szCs w:val="22"/>
        </w:rPr>
        <w:t>.</w:t>
      </w:r>
      <w:r w:rsidR="00B05F3D" w:rsidRPr="00127A3B">
        <w:rPr>
          <w:rFonts w:cs="Arial"/>
          <w:szCs w:val="22"/>
        </w:rPr>
        <w:t xml:space="preserve"> </w:t>
      </w:r>
    </w:p>
    <w:p w14:paraId="7748D8A2" w14:textId="77777777" w:rsidR="009E580D" w:rsidRDefault="009E580D" w:rsidP="005D32CA">
      <w:pPr>
        <w:autoSpaceDE w:val="0"/>
        <w:autoSpaceDN w:val="0"/>
        <w:adjustRightInd w:val="0"/>
        <w:ind w:right="43"/>
        <w:jc w:val="center"/>
        <w:rPr>
          <w:rFonts w:cs="Arial"/>
          <w:b/>
          <w:bCs/>
          <w:szCs w:val="22"/>
        </w:rPr>
      </w:pPr>
    </w:p>
    <w:p w14:paraId="5F29E8B3" w14:textId="1FFAE5A6" w:rsidR="00EC434A" w:rsidRPr="00127A3B" w:rsidRDefault="00E74125" w:rsidP="005D32CA">
      <w:pPr>
        <w:autoSpaceDE w:val="0"/>
        <w:autoSpaceDN w:val="0"/>
        <w:adjustRightInd w:val="0"/>
        <w:ind w:right="43"/>
        <w:jc w:val="center"/>
        <w:rPr>
          <w:rFonts w:cs="Arial"/>
          <w:b/>
          <w:bCs/>
          <w:szCs w:val="22"/>
        </w:rPr>
      </w:pPr>
      <w:r w:rsidRPr="00127A3B">
        <w:rPr>
          <w:rFonts w:cs="Arial"/>
          <w:b/>
          <w:bCs/>
          <w:szCs w:val="22"/>
        </w:rPr>
        <w:t>Electronic communication</w:t>
      </w:r>
    </w:p>
    <w:p w14:paraId="65D10DE5" w14:textId="77777777" w:rsidR="000841A9" w:rsidRPr="00127A3B" w:rsidRDefault="00E74125" w:rsidP="005D32CA">
      <w:pPr>
        <w:autoSpaceDE w:val="0"/>
        <w:autoSpaceDN w:val="0"/>
        <w:adjustRightInd w:val="0"/>
        <w:ind w:right="43"/>
        <w:jc w:val="center"/>
        <w:rPr>
          <w:rFonts w:cs="Arial"/>
          <w:b/>
          <w:bCs/>
          <w:szCs w:val="22"/>
        </w:rPr>
      </w:pPr>
      <w:r w:rsidRPr="00127A3B">
        <w:rPr>
          <w:rFonts w:cs="Arial"/>
          <w:b/>
          <w:bCs/>
          <w:szCs w:val="22"/>
        </w:rPr>
        <w:t>Article</w:t>
      </w:r>
      <w:r w:rsidR="00540CC9" w:rsidRPr="00127A3B">
        <w:rPr>
          <w:rFonts w:cs="Arial"/>
          <w:b/>
          <w:bCs/>
          <w:szCs w:val="22"/>
        </w:rPr>
        <w:t xml:space="preserve"> </w:t>
      </w:r>
      <w:r w:rsidR="00AD5D08" w:rsidRPr="00127A3B">
        <w:rPr>
          <w:rFonts w:cs="Arial"/>
          <w:b/>
          <w:bCs/>
          <w:szCs w:val="22"/>
        </w:rPr>
        <w:t>4</w:t>
      </w:r>
    </w:p>
    <w:p w14:paraId="200EE621" w14:textId="77777777" w:rsidR="00540CC9" w:rsidRPr="00127A3B" w:rsidRDefault="0004573E" w:rsidP="00E74125">
      <w:pPr>
        <w:autoSpaceDE w:val="0"/>
        <w:autoSpaceDN w:val="0"/>
        <w:adjustRightInd w:val="0"/>
        <w:ind w:right="49"/>
        <w:rPr>
          <w:rFonts w:cs="Arial"/>
          <w:szCs w:val="22"/>
        </w:rPr>
      </w:pPr>
      <w:r w:rsidRPr="00127A3B">
        <w:rPr>
          <w:rFonts w:cs="Arial"/>
          <w:szCs w:val="22"/>
        </w:rPr>
        <w:t xml:space="preserve">Communication in the area of construction of structures and licensing shall take place electronically, in accordance with the law governing </w:t>
      </w:r>
      <w:r w:rsidR="006635F4" w:rsidRPr="00127A3B">
        <w:rPr>
          <w:rFonts w:cs="Arial"/>
          <w:szCs w:val="22"/>
        </w:rPr>
        <w:t>e-government, electronic identification, electronic signature and electronic document and th</w:t>
      </w:r>
      <w:r w:rsidR="00752325" w:rsidRPr="00127A3B">
        <w:rPr>
          <w:rFonts w:cs="Arial"/>
          <w:szCs w:val="22"/>
        </w:rPr>
        <w:t>e present</w:t>
      </w:r>
      <w:r w:rsidR="006635F4" w:rsidRPr="00127A3B">
        <w:rPr>
          <w:rFonts w:cs="Arial"/>
          <w:szCs w:val="22"/>
        </w:rPr>
        <w:t xml:space="preserve"> Law</w:t>
      </w:r>
      <w:r w:rsidR="00443B3E" w:rsidRPr="00127A3B">
        <w:rPr>
          <w:rFonts w:cs="Arial"/>
          <w:szCs w:val="22"/>
        </w:rPr>
        <w:t>.</w:t>
      </w:r>
    </w:p>
    <w:p w14:paraId="769F54F4" w14:textId="77777777" w:rsidR="006635F4" w:rsidRPr="00127A3B" w:rsidRDefault="006635F4" w:rsidP="006635F4">
      <w:pPr>
        <w:autoSpaceDE w:val="0"/>
        <w:autoSpaceDN w:val="0"/>
        <w:adjustRightInd w:val="0"/>
        <w:ind w:right="49"/>
        <w:rPr>
          <w:rFonts w:cs="Arial"/>
          <w:szCs w:val="22"/>
        </w:rPr>
      </w:pPr>
    </w:p>
    <w:p w14:paraId="598B1418" w14:textId="77777777" w:rsidR="00EA73D8" w:rsidRPr="00127A3B" w:rsidRDefault="006635F4" w:rsidP="006635F4">
      <w:pPr>
        <w:autoSpaceDE w:val="0"/>
        <w:autoSpaceDN w:val="0"/>
        <w:adjustRightInd w:val="0"/>
        <w:ind w:right="49"/>
        <w:rPr>
          <w:rFonts w:cs="Arial"/>
          <w:szCs w:val="22"/>
        </w:rPr>
      </w:pPr>
      <w:r w:rsidRPr="00127A3B">
        <w:rPr>
          <w:rFonts w:cs="Arial"/>
          <w:szCs w:val="22"/>
        </w:rPr>
        <w:t>Where the client so requests</w:t>
      </w:r>
      <w:r w:rsidR="00EA73D8" w:rsidRPr="00127A3B">
        <w:rPr>
          <w:rFonts w:cs="Arial"/>
          <w:szCs w:val="22"/>
        </w:rPr>
        <w:t xml:space="preserve">, </w:t>
      </w:r>
      <w:r w:rsidRPr="00127A3B">
        <w:rPr>
          <w:rFonts w:cs="Arial"/>
          <w:szCs w:val="22"/>
        </w:rPr>
        <w:t xml:space="preserve">the </w:t>
      </w:r>
      <w:r w:rsidR="00752325" w:rsidRPr="00127A3B">
        <w:rPr>
          <w:rFonts w:cs="Arial"/>
          <w:szCs w:val="22"/>
        </w:rPr>
        <w:t>request</w:t>
      </w:r>
      <w:r w:rsidRPr="00127A3B">
        <w:rPr>
          <w:rFonts w:cs="Arial"/>
          <w:szCs w:val="22"/>
        </w:rPr>
        <w:t xml:space="preserve"> to issue an administrative act</w:t>
      </w:r>
      <w:r w:rsidR="00AD5D08" w:rsidRPr="00127A3B">
        <w:rPr>
          <w:rFonts w:cs="Arial"/>
          <w:szCs w:val="22"/>
        </w:rPr>
        <w:t xml:space="preserve"> (</w:t>
      </w:r>
      <w:r w:rsidRPr="00127A3B">
        <w:rPr>
          <w:rFonts w:cs="Arial"/>
          <w:szCs w:val="22"/>
        </w:rPr>
        <w:t>approvals of the chief state architect or the chief city architect, building permit, occupancy permit and licen</w:t>
      </w:r>
      <w:r w:rsidR="00574C1C" w:rsidRPr="00127A3B">
        <w:rPr>
          <w:rFonts w:cs="Arial"/>
          <w:szCs w:val="22"/>
        </w:rPr>
        <w:t>c</w:t>
      </w:r>
      <w:r w:rsidRPr="00127A3B">
        <w:rPr>
          <w:rFonts w:cs="Arial"/>
          <w:szCs w:val="22"/>
        </w:rPr>
        <w:t>e</w:t>
      </w:r>
      <w:r w:rsidR="00AD5D08" w:rsidRPr="00127A3B">
        <w:rPr>
          <w:rFonts w:cs="Arial"/>
          <w:szCs w:val="22"/>
        </w:rPr>
        <w:t>)</w:t>
      </w:r>
      <w:r w:rsidR="00EA73D8" w:rsidRPr="00127A3B">
        <w:rPr>
          <w:rFonts w:cs="Arial"/>
          <w:szCs w:val="22"/>
        </w:rPr>
        <w:t xml:space="preserve"> </w:t>
      </w:r>
      <w:r w:rsidRPr="00127A3B">
        <w:rPr>
          <w:rFonts w:cs="Arial"/>
          <w:szCs w:val="22"/>
        </w:rPr>
        <w:t>shall be issued, and administrative acts shall be issued in analogue or written form</w:t>
      </w:r>
      <w:r w:rsidR="00EA73D8" w:rsidRPr="00127A3B">
        <w:rPr>
          <w:rFonts w:cs="Arial"/>
          <w:szCs w:val="22"/>
        </w:rPr>
        <w:t>.</w:t>
      </w:r>
    </w:p>
    <w:p w14:paraId="478EB582" w14:textId="77777777" w:rsidR="008F5884" w:rsidRPr="00127A3B" w:rsidRDefault="008F5884" w:rsidP="005D32CA">
      <w:pPr>
        <w:autoSpaceDE w:val="0"/>
        <w:autoSpaceDN w:val="0"/>
        <w:adjustRightInd w:val="0"/>
        <w:ind w:right="43"/>
        <w:rPr>
          <w:rFonts w:cs="Arial"/>
          <w:b/>
          <w:bCs/>
          <w:szCs w:val="22"/>
        </w:rPr>
      </w:pPr>
    </w:p>
    <w:p w14:paraId="48D61F6E" w14:textId="77777777" w:rsidR="000B5CD1" w:rsidRPr="00127A3B" w:rsidRDefault="007F3A00" w:rsidP="005D32CA">
      <w:pPr>
        <w:autoSpaceDE w:val="0"/>
        <w:autoSpaceDN w:val="0"/>
        <w:adjustRightInd w:val="0"/>
        <w:ind w:right="43"/>
        <w:jc w:val="center"/>
        <w:rPr>
          <w:rFonts w:cs="Arial"/>
          <w:b/>
          <w:bCs/>
          <w:szCs w:val="22"/>
        </w:rPr>
      </w:pPr>
      <w:r w:rsidRPr="00127A3B">
        <w:rPr>
          <w:rFonts w:cs="Arial"/>
          <w:b/>
          <w:bCs/>
          <w:szCs w:val="22"/>
        </w:rPr>
        <w:t>Structures of general interest</w:t>
      </w:r>
    </w:p>
    <w:p w14:paraId="5980ABAE" w14:textId="77777777" w:rsidR="00712504" w:rsidRPr="00127A3B" w:rsidRDefault="007F3A00" w:rsidP="005D32CA">
      <w:pPr>
        <w:autoSpaceDE w:val="0"/>
        <w:autoSpaceDN w:val="0"/>
        <w:adjustRightInd w:val="0"/>
        <w:ind w:right="43"/>
        <w:jc w:val="center"/>
        <w:rPr>
          <w:rFonts w:cs="Arial"/>
          <w:b/>
          <w:bCs/>
          <w:szCs w:val="22"/>
        </w:rPr>
      </w:pPr>
      <w:r w:rsidRPr="00127A3B">
        <w:rPr>
          <w:rFonts w:cs="Arial"/>
          <w:b/>
          <w:bCs/>
          <w:szCs w:val="22"/>
        </w:rPr>
        <w:t>Article</w:t>
      </w:r>
      <w:r w:rsidR="000B5CD1" w:rsidRPr="00127A3B">
        <w:rPr>
          <w:rFonts w:cs="Arial"/>
          <w:b/>
          <w:bCs/>
          <w:szCs w:val="22"/>
        </w:rPr>
        <w:t xml:space="preserve"> </w:t>
      </w:r>
      <w:r w:rsidR="00AD5D08" w:rsidRPr="00127A3B">
        <w:rPr>
          <w:rFonts w:cs="Arial"/>
          <w:b/>
          <w:bCs/>
          <w:szCs w:val="22"/>
        </w:rPr>
        <w:t>5</w:t>
      </w:r>
    </w:p>
    <w:p w14:paraId="3847218E" w14:textId="77777777" w:rsidR="005E587F" w:rsidRPr="00127A3B" w:rsidRDefault="00574C1C" w:rsidP="007F3A00">
      <w:pPr>
        <w:autoSpaceDE w:val="0"/>
        <w:autoSpaceDN w:val="0"/>
        <w:adjustRightInd w:val="0"/>
        <w:ind w:right="49"/>
        <w:rPr>
          <w:rFonts w:cs="Arial"/>
          <w:szCs w:val="22"/>
        </w:rPr>
      </w:pPr>
      <w:r w:rsidRPr="00127A3B">
        <w:rPr>
          <w:rFonts w:cs="Arial"/>
          <w:szCs w:val="22"/>
        </w:rPr>
        <w:t>S</w:t>
      </w:r>
      <w:r w:rsidR="007F3A00" w:rsidRPr="00127A3B">
        <w:rPr>
          <w:rFonts w:cs="Arial"/>
          <w:szCs w:val="22"/>
        </w:rPr>
        <w:t>tructures of general interest shall be national structures of general interest and local structures of general interest</w:t>
      </w:r>
      <w:r w:rsidR="005E587F" w:rsidRPr="00127A3B">
        <w:rPr>
          <w:rFonts w:cs="Arial"/>
          <w:szCs w:val="22"/>
        </w:rPr>
        <w:t>.</w:t>
      </w:r>
    </w:p>
    <w:p w14:paraId="1BDF1B48" w14:textId="77777777" w:rsidR="007F3A00" w:rsidRPr="00127A3B" w:rsidRDefault="007F3A00" w:rsidP="007F3A00">
      <w:pPr>
        <w:autoSpaceDE w:val="0"/>
        <w:autoSpaceDN w:val="0"/>
        <w:adjustRightInd w:val="0"/>
        <w:ind w:right="49"/>
        <w:rPr>
          <w:rFonts w:cs="Arial"/>
          <w:szCs w:val="22"/>
        </w:rPr>
      </w:pPr>
    </w:p>
    <w:p w14:paraId="3AC361C3" w14:textId="40ABBC0F" w:rsidR="001B2E4E" w:rsidRPr="00127A3B" w:rsidRDefault="00BE0815" w:rsidP="001B2E4E">
      <w:pPr>
        <w:autoSpaceDE w:val="0"/>
        <w:autoSpaceDN w:val="0"/>
        <w:adjustRightInd w:val="0"/>
        <w:ind w:right="49"/>
        <w:rPr>
          <w:rFonts w:cs="Arial"/>
          <w:szCs w:val="22"/>
          <w:lang w:val="en-US"/>
        </w:rPr>
      </w:pPr>
      <w:r w:rsidRPr="00127A3B">
        <w:rPr>
          <w:rFonts w:cs="Arial"/>
          <w:szCs w:val="22"/>
        </w:rPr>
        <w:t>N</w:t>
      </w:r>
      <w:r w:rsidR="00447509" w:rsidRPr="00127A3B">
        <w:rPr>
          <w:rFonts w:cs="Arial"/>
          <w:szCs w:val="22"/>
        </w:rPr>
        <w:t xml:space="preserve">ational structures of general interest shall be considered to be: highways, expressways, main and regional roads; tunnels and bridges; airports; ports, breakwaters, as well as land and sea border crossings; gas pipelines with a flow rate greater than 300 m3/h; dams and reservoirs; railway infrastructure or railway tracks and facilities in the function of the railway; other infrastructure facilities of importance for Montenegro; electronic communication infrastructure and related equipment and/or electronic communication network; structures intended for security services; broadcasting facilities; international and regional water supply facilities; international and regional sewage systems; distribution and transmission power facilities (overhead and underground power lines, switchgear and substations) with a voltage level of 35 kV and above with the fitting of substations on both sides of the transformation; power generation facilities with a power of 5 MW and above (hydroelectric power plants, thermal power plants, wind power plants, solar power plants, etc.); cable cars; facilities for education, science, health, sports, social protection; </w:t>
      </w:r>
      <w:r w:rsidR="006B62FC" w:rsidRPr="00127A3B">
        <w:rPr>
          <w:rFonts w:cs="Arial"/>
          <w:szCs w:val="22"/>
        </w:rPr>
        <w:t xml:space="preserve">structures </w:t>
      </w:r>
      <w:r w:rsidR="00447509" w:rsidRPr="00127A3B">
        <w:rPr>
          <w:rFonts w:cs="Arial"/>
          <w:szCs w:val="22"/>
        </w:rPr>
        <w:t xml:space="preserve">of immovable cultural heritage; </w:t>
      </w:r>
      <w:r w:rsidR="006B62FC" w:rsidRPr="00127A3B">
        <w:rPr>
          <w:rFonts w:cs="Arial"/>
          <w:szCs w:val="22"/>
        </w:rPr>
        <w:t xml:space="preserve">production and/or processing </w:t>
      </w:r>
      <w:r w:rsidR="00447509" w:rsidRPr="00127A3B">
        <w:rPr>
          <w:rFonts w:cs="Arial"/>
          <w:szCs w:val="22"/>
        </w:rPr>
        <w:t xml:space="preserve">facilities that employ 50 </w:t>
      </w:r>
      <w:r w:rsidR="006B62FC" w:rsidRPr="00127A3B">
        <w:rPr>
          <w:rFonts w:cs="Arial"/>
          <w:szCs w:val="22"/>
        </w:rPr>
        <w:t xml:space="preserve">and more </w:t>
      </w:r>
      <w:r w:rsidR="00447509" w:rsidRPr="00127A3B">
        <w:rPr>
          <w:rFonts w:cs="Arial"/>
          <w:szCs w:val="22"/>
        </w:rPr>
        <w:t>employees</w:t>
      </w:r>
      <w:r w:rsidR="001B2E4E" w:rsidRPr="00127A3B">
        <w:rPr>
          <w:rFonts w:cs="Arial"/>
          <w:szCs w:val="22"/>
        </w:rPr>
        <w:t xml:space="preserve"> </w:t>
      </w:r>
      <w:r w:rsidR="001B2E4E" w:rsidRPr="00127A3B">
        <w:rPr>
          <w:rFonts w:cs="Arial"/>
          <w:szCs w:val="22"/>
          <w:lang w:val="en"/>
        </w:rPr>
        <w:t xml:space="preserve">and </w:t>
      </w:r>
      <w:r w:rsidR="007B45A9" w:rsidRPr="009E580D">
        <w:rPr>
          <w:rFonts w:cs="Arial"/>
          <w:szCs w:val="22"/>
        </w:rPr>
        <w:t>structures</w:t>
      </w:r>
      <w:r w:rsidR="001B2E4E" w:rsidRPr="00127A3B">
        <w:rPr>
          <w:rFonts w:cs="Arial"/>
          <w:szCs w:val="22"/>
          <w:lang w:val="en"/>
        </w:rPr>
        <w:t xml:space="preserve"> for the production of weapons and military equipment.</w:t>
      </w:r>
    </w:p>
    <w:p w14:paraId="2E3F8A0D" w14:textId="77777777" w:rsidR="00447509" w:rsidRPr="00127A3B" w:rsidRDefault="00447509" w:rsidP="007F3A00">
      <w:pPr>
        <w:autoSpaceDE w:val="0"/>
        <w:autoSpaceDN w:val="0"/>
        <w:adjustRightInd w:val="0"/>
        <w:ind w:right="49"/>
        <w:rPr>
          <w:rFonts w:cs="Arial"/>
          <w:szCs w:val="22"/>
        </w:rPr>
      </w:pPr>
    </w:p>
    <w:p w14:paraId="569FD336" w14:textId="0E396DF7" w:rsidR="00BE0815" w:rsidRPr="00127A3B" w:rsidRDefault="00BE0815" w:rsidP="006B62FC">
      <w:pPr>
        <w:autoSpaceDE w:val="0"/>
        <w:autoSpaceDN w:val="0"/>
        <w:adjustRightInd w:val="0"/>
        <w:ind w:right="49"/>
        <w:rPr>
          <w:rFonts w:cs="Arial"/>
          <w:szCs w:val="22"/>
        </w:rPr>
      </w:pPr>
      <w:r w:rsidRPr="00127A3B">
        <w:rPr>
          <w:rFonts w:cs="Arial"/>
          <w:szCs w:val="22"/>
        </w:rPr>
        <w:t xml:space="preserve">Local structures of general interest shall be considered to be: water supply and sewage infrastructure; heat pipes; municipal roads (local roads and streets in settlements); squares; parking spaces; markets; cemeteries; underground and </w:t>
      </w:r>
      <w:r w:rsidR="00574C1C" w:rsidRPr="00127A3B">
        <w:rPr>
          <w:rFonts w:cs="Arial"/>
          <w:szCs w:val="22"/>
        </w:rPr>
        <w:t>aboveground</w:t>
      </w:r>
      <w:r w:rsidRPr="00127A3B">
        <w:rPr>
          <w:rFonts w:cs="Arial"/>
          <w:szCs w:val="22"/>
        </w:rPr>
        <w:t xml:space="preserve"> passages; public garages; distribution network</w:t>
      </w:r>
      <w:r w:rsidR="00A80C4D" w:rsidRPr="00127A3B">
        <w:rPr>
          <w:rFonts w:cs="Arial"/>
          <w:szCs w:val="22"/>
        </w:rPr>
        <w:t xml:space="preserve"> structures</w:t>
      </w:r>
      <w:r w:rsidRPr="00127A3B">
        <w:rPr>
          <w:rFonts w:cs="Arial"/>
          <w:szCs w:val="22"/>
        </w:rPr>
        <w:t xml:space="preserve"> with a voltage level of up to 35 kV; public lighting; public and green areas and city parks; ski lifts; cable cars that are built on the territory of </w:t>
      </w:r>
      <w:r w:rsidR="0060000A" w:rsidRPr="00127A3B">
        <w:rPr>
          <w:rFonts w:cs="Arial"/>
          <w:szCs w:val="22"/>
        </w:rPr>
        <w:t>one</w:t>
      </w:r>
      <w:r w:rsidRPr="00127A3B">
        <w:rPr>
          <w:rFonts w:cs="Arial"/>
          <w:szCs w:val="22"/>
        </w:rPr>
        <w:t xml:space="preserve"> local self-government; rural development</w:t>
      </w:r>
      <w:r w:rsidR="009140DD" w:rsidRPr="00127A3B">
        <w:rPr>
          <w:rFonts w:cs="Arial"/>
          <w:szCs w:val="22"/>
        </w:rPr>
        <w:t xml:space="preserve"> structures</w:t>
      </w:r>
      <w:r w:rsidRPr="00127A3B">
        <w:rPr>
          <w:rFonts w:cs="Arial"/>
          <w:szCs w:val="22"/>
        </w:rPr>
        <w:t xml:space="preserve"> (agricultural, rural housing and tourism, animal husbandry, viticulture, fruit growing, etc.)</w:t>
      </w:r>
      <w:r w:rsidR="00A1296D" w:rsidRPr="00127A3B">
        <w:rPr>
          <w:rFonts w:cs="Arial"/>
          <w:szCs w:val="22"/>
        </w:rPr>
        <w:t xml:space="preserve"> </w:t>
      </w:r>
      <w:r w:rsidR="00A1296D" w:rsidRPr="009E580D">
        <w:rPr>
          <w:rFonts w:cs="Arial"/>
          <w:szCs w:val="22"/>
        </w:rPr>
        <w:t xml:space="preserve">and </w:t>
      </w:r>
      <w:r w:rsidR="007B45A9" w:rsidRPr="009E580D">
        <w:rPr>
          <w:rFonts w:cs="Arial"/>
          <w:szCs w:val="22"/>
        </w:rPr>
        <w:t>structures</w:t>
      </w:r>
      <w:r w:rsidR="00A1296D" w:rsidRPr="00127A3B">
        <w:rPr>
          <w:rFonts w:cs="Arial"/>
          <w:szCs w:val="22"/>
        </w:rPr>
        <w:t xml:space="preserve"> for production or processing having at least 20 employees.</w:t>
      </w:r>
    </w:p>
    <w:p w14:paraId="4C76AB30" w14:textId="77777777" w:rsidR="00712504" w:rsidRPr="00127A3B" w:rsidRDefault="00712504" w:rsidP="005D32CA">
      <w:pPr>
        <w:ind w:firstLine="567"/>
        <w:rPr>
          <w:rFonts w:cs="Arial"/>
          <w:szCs w:val="22"/>
        </w:rPr>
      </w:pPr>
    </w:p>
    <w:p w14:paraId="7F9231D7" w14:textId="77777777" w:rsidR="00F9553E" w:rsidRPr="00127A3B" w:rsidRDefault="004511A7" w:rsidP="00F9553E">
      <w:pPr>
        <w:autoSpaceDE w:val="0"/>
        <w:autoSpaceDN w:val="0"/>
        <w:adjustRightInd w:val="0"/>
        <w:ind w:right="43"/>
        <w:jc w:val="center"/>
        <w:rPr>
          <w:rFonts w:cs="Arial"/>
          <w:b/>
          <w:bCs/>
          <w:szCs w:val="22"/>
        </w:rPr>
      </w:pPr>
      <w:r w:rsidRPr="00127A3B">
        <w:rPr>
          <w:rFonts w:cs="Arial"/>
          <w:b/>
          <w:bCs/>
          <w:szCs w:val="22"/>
        </w:rPr>
        <w:t>Use of gender sensitive language</w:t>
      </w:r>
    </w:p>
    <w:p w14:paraId="268F0A68" w14:textId="77777777" w:rsidR="00F9553E" w:rsidRPr="00127A3B" w:rsidRDefault="004511A7" w:rsidP="00F9553E">
      <w:pPr>
        <w:autoSpaceDE w:val="0"/>
        <w:autoSpaceDN w:val="0"/>
        <w:adjustRightInd w:val="0"/>
        <w:ind w:right="43"/>
        <w:jc w:val="center"/>
        <w:rPr>
          <w:rFonts w:cs="Arial"/>
          <w:b/>
          <w:bCs/>
          <w:szCs w:val="22"/>
        </w:rPr>
      </w:pPr>
      <w:r w:rsidRPr="00127A3B">
        <w:rPr>
          <w:rFonts w:cs="Arial"/>
          <w:b/>
          <w:bCs/>
          <w:szCs w:val="22"/>
        </w:rPr>
        <w:t>Article</w:t>
      </w:r>
      <w:r w:rsidR="00F9553E" w:rsidRPr="00127A3B">
        <w:rPr>
          <w:rFonts w:cs="Arial"/>
          <w:b/>
          <w:bCs/>
          <w:szCs w:val="22"/>
        </w:rPr>
        <w:t xml:space="preserve"> 6</w:t>
      </w:r>
    </w:p>
    <w:p w14:paraId="588EF0A7" w14:textId="77777777" w:rsidR="004511A7" w:rsidRPr="00127A3B" w:rsidRDefault="004511A7" w:rsidP="004511A7">
      <w:pPr>
        <w:autoSpaceDE w:val="0"/>
        <w:autoSpaceDN w:val="0"/>
        <w:adjustRightInd w:val="0"/>
        <w:ind w:right="49"/>
        <w:rPr>
          <w:rFonts w:cs="Arial"/>
          <w:szCs w:val="22"/>
        </w:rPr>
      </w:pPr>
      <w:r w:rsidRPr="00127A3B">
        <w:rPr>
          <w:rFonts w:cs="Arial"/>
          <w:szCs w:val="22"/>
        </w:rPr>
        <w:t>The expressions used in th</w:t>
      </w:r>
      <w:r w:rsidR="00721F1F" w:rsidRPr="00127A3B">
        <w:rPr>
          <w:rFonts w:cs="Arial"/>
          <w:szCs w:val="22"/>
        </w:rPr>
        <w:t>e present Law</w:t>
      </w:r>
      <w:r w:rsidRPr="00127A3B">
        <w:rPr>
          <w:rFonts w:cs="Arial"/>
          <w:szCs w:val="22"/>
        </w:rPr>
        <w:t xml:space="preserve"> for natural persons in the masculine gender shall imply the same expressions in the feminine gender.</w:t>
      </w:r>
    </w:p>
    <w:p w14:paraId="7EB30B55" w14:textId="77777777" w:rsidR="00E16F81" w:rsidRPr="00127A3B" w:rsidRDefault="00E16F81" w:rsidP="005D32CA">
      <w:pPr>
        <w:autoSpaceDE w:val="0"/>
        <w:autoSpaceDN w:val="0"/>
        <w:adjustRightInd w:val="0"/>
        <w:ind w:right="43"/>
        <w:rPr>
          <w:rFonts w:cs="Arial"/>
          <w:b/>
          <w:bCs/>
          <w:szCs w:val="22"/>
        </w:rPr>
      </w:pPr>
    </w:p>
    <w:p w14:paraId="35C6C5D3" w14:textId="77777777" w:rsidR="00AE1AAC" w:rsidRPr="00127A3B" w:rsidRDefault="007E6BD6" w:rsidP="005D32CA">
      <w:pPr>
        <w:autoSpaceDE w:val="0"/>
        <w:autoSpaceDN w:val="0"/>
        <w:adjustRightInd w:val="0"/>
        <w:ind w:right="43"/>
        <w:jc w:val="center"/>
        <w:rPr>
          <w:rFonts w:cs="Arial"/>
          <w:b/>
          <w:bCs/>
          <w:szCs w:val="22"/>
        </w:rPr>
      </w:pPr>
      <w:r w:rsidRPr="00127A3B">
        <w:rPr>
          <w:rFonts w:cs="Arial"/>
          <w:b/>
          <w:bCs/>
          <w:szCs w:val="22"/>
        </w:rPr>
        <w:t>Definitions</w:t>
      </w:r>
    </w:p>
    <w:p w14:paraId="259FF291" w14:textId="77777777" w:rsidR="00AE1AAC" w:rsidRPr="00127A3B" w:rsidRDefault="007E6BD6" w:rsidP="005D32CA">
      <w:pPr>
        <w:autoSpaceDE w:val="0"/>
        <w:autoSpaceDN w:val="0"/>
        <w:adjustRightInd w:val="0"/>
        <w:ind w:right="43"/>
        <w:jc w:val="center"/>
        <w:rPr>
          <w:rFonts w:cs="Arial"/>
          <w:b/>
          <w:bCs/>
          <w:szCs w:val="22"/>
        </w:rPr>
      </w:pPr>
      <w:r w:rsidRPr="00127A3B">
        <w:rPr>
          <w:rFonts w:cs="Arial"/>
          <w:b/>
          <w:bCs/>
          <w:szCs w:val="22"/>
        </w:rPr>
        <w:t>Article</w:t>
      </w:r>
      <w:r w:rsidR="00AE1AAC" w:rsidRPr="00127A3B">
        <w:rPr>
          <w:rFonts w:cs="Arial"/>
          <w:b/>
          <w:bCs/>
          <w:szCs w:val="22"/>
        </w:rPr>
        <w:t xml:space="preserve"> </w:t>
      </w:r>
      <w:r w:rsidR="00F9553E" w:rsidRPr="00127A3B">
        <w:rPr>
          <w:rFonts w:cs="Arial"/>
          <w:b/>
          <w:bCs/>
          <w:szCs w:val="22"/>
        </w:rPr>
        <w:t>7</w:t>
      </w:r>
    </w:p>
    <w:p w14:paraId="04296006" w14:textId="77777777" w:rsidR="00165FAC" w:rsidRPr="00127A3B" w:rsidRDefault="001F6B15" w:rsidP="007E6BD6">
      <w:pPr>
        <w:tabs>
          <w:tab w:val="left" w:pos="567"/>
        </w:tabs>
        <w:autoSpaceDE w:val="0"/>
        <w:autoSpaceDN w:val="0"/>
        <w:adjustRightInd w:val="0"/>
        <w:ind w:right="49"/>
        <w:rPr>
          <w:rFonts w:cs="Arial"/>
          <w:szCs w:val="22"/>
        </w:rPr>
      </w:pPr>
      <w:r w:rsidRPr="00127A3B">
        <w:rPr>
          <w:rFonts w:cs="Arial"/>
          <w:szCs w:val="22"/>
        </w:rPr>
        <w:t xml:space="preserve">The terms used in </w:t>
      </w:r>
      <w:r w:rsidR="007335A5" w:rsidRPr="00127A3B">
        <w:rPr>
          <w:rFonts w:cs="Arial"/>
          <w:szCs w:val="22"/>
        </w:rPr>
        <w:t>the present Law</w:t>
      </w:r>
      <w:r w:rsidRPr="00127A3B">
        <w:rPr>
          <w:rFonts w:cs="Arial"/>
          <w:szCs w:val="22"/>
        </w:rPr>
        <w:t xml:space="preserve"> shall have the following meanings</w:t>
      </w:r>
      <w:r w:rsidR="00AE1AAC" w:rsidRPr="00127A3B">
        <w:rPr>
          <w:rFonts w:cs="Arial"/>
          <w:szCs w:val="22"/>
        </w:rPr>
        <w:t>:</w:t>
      </w:r>
    </w:p>
    <w:p w14:paraId="42557443" w14:textId="77777777" w:rsidR="00AE1AAC" w:rsidRPr="00127A3B" w:rsidRDefault="0047066B" w:rsidP="00C026C2">
      <w:pPr>
        <w:pStyle w:val="ListParagraph"/>
        <w:numPr>
          <w:ilvl w:val="0"/>
          <w:numId w:val="2"/>
        </w:numPr>
        <w:autoSpaceDE w:val="0"/>
        <w:autoSpaceDN w:val="0"/>
        <w:adjustRightInd w:val="0"/>
        <w:ind w:right="49"/>
        <w:rPr>
          <w:rFonts w:cs="Arial"/>
          <w:szCs w:val="22"/>
        </w:rPr>
      </w:pPr>
      <w:r w:rsidRPr="00127A3B">
        <w:rPr>
          <w:rFonts w:cs="Arial"/>
          <w:b/>
          <w:szCs w:val="22"/>
        </w:rPr>
        <w:t>remodelling or rehabilitation</w:t>
      </w:r>
      <w:r w:rsidR="00AE1AAC" w:rsidRPr="00127A3B">
        <w:rPr>
          <w:rFonts w:cs="Arial"/>
          <w:b/>
          <w:szCs w:val="22"/>
        </w:rPr>
        <w:t xml:space="preserve"> </w:t>
      </w:r>
      <w:r w:rsidRPr="00127A3B">
        <w:rPr>
          <w:rFonts w:cs="Arial"/>
          <w:szCs w:val="22"/>
        </w:rPr>
        <w:t xml:space="preserve">means the execution </w:t>
      </w:r>
      <w:r w:rsidR="00591DDE" w:rsidRPr="00127A3B">
        <w:rPr>
          <w:rFonts w:cs="Arial"/>
          <w:szCs w:val="22"/>
        </w:rPr>
        <w:t>of works on the existing structure</w:t>
      </w:r>
      <w:r w:rsidR="00AE1AAC" w:rsidRPr="00127A3B">
        <w:rPr>
          <w:rFonts w:cs="Arial"/>
          <w:szCs w:val="22"/>
        </w:rPr>
        <w:t xml:space="preserve">, </w:t>
      </w:r>
      <w:r w:rsidR="00591DDE" w:rsidRPr="00127A3B">
        <w:rPr>
          <w:rFonts w:cs="Arial"/>
          <w:szCs w:val="22"/>
        </w:rPr>
        <w:t>which</w:t>
      </w:r>
      <w:r w:rsidR="00AE1AAC" w:rsidRPr="00127A3B">
        <w:rPr>
          <w:rFonts w:cs="Arial"/>
          <w:szCs w:val="22"/>
        </w:rPr>
        <w:t xml:space="preserve">: </w:t>
      </w:r>
      <w:r w:rsidR="00955E8B" w:rsidRPr="00127A3B">
        <w:rPr>
          <w:rFonts w:cs="Arial"/>
          <w:szCs w:val="22"/>
        </w:rPr>
        <w:t xml:space="preserve">changes the organisation of space in the structure, performs replacement of </w:t>
      </w:r>
      <w:r w:rsidR="00164B14" w:rsidRPr="00127A3B">
        <w:rPr>
          <w:rFonts w:cs="Arial"/>
          <w:szCs w:val="22"/>
        </w:rPr>
        <w:t>devices</w:t>
      </w:r>
      <w:r w:rsidR="00955E8B" w:rsidRPr="00127A3B">
        <w:rPr>
          <w:rFonts w:cs="Arial"/>
          <w:szCs w:val="22"/>
        </w:rPr>
        <w:t xml:space="preserve">, plants, equipment and installations which does not affect stability and safety of the structure, does not change the structural elements, power, designed capacity and main characteristics, does not change the </w:t>
      </w:r>
      <w:bookmarkStart w:id="1" w:name="_Hlk191828394"/>
      <w:r w:rsidR="00955E8B" w:rsidRPr="00127A3B">
        <w:rPr>
          <w:rFonts w:cs="Arial"/>
          <w:szCs w:val="22"/>
        </w:rPr>
        <w:t>external appearance</w:t>
      </w:r>
      <w:bookmarkEnd w:id="1"/>
      <w:r w:rsidR="00955E8B" w:rsidRPr="00127A3B">
        <w:rPr>
          <w:rFonts w:cs="Arial"/>
          <w:szCs w:val="22"/>
        </w:rPr>
        <w:t xml:space="preserve"> and does not affect the safety of adjacent structures, traffic, fire protection and the environment</w:t>
      </w:r>
      <w:r w:rsidR="00AE1AAC" w:rsidRPr="00127A3B">
        <w:rPr>
          <w:rFonts w:cs="Arial"/>
          <w:szCs w:val="22"/>
        </w:rPr>
        <w:t>;</w:t>
      </w:r>
      <w:r w:rsidR="00165FAC" w:rsidRPr="00127A3B">
        <w:rPr>
          <w:rFonts w:cs="Arial"/>
          <w:szCs w:val="22"/>
        </w:rPr>
        <w:t xml:space="preserve"> </w:t>
      </w:r>
      <w:r w:rsidR="00591DDE" w:rsidRPr="00127A3B">
        <w:rPr>
          <w:rFonts w:cs="Arial"/>
          <w:szCs w:val="22"/>
        </w:rPr>
        <w:t xml:space="preserve"> </w:t>
      </w:r>
    </w:p>
    <w:p w14:paraId="6359FD03" w14:textId="77777777" w:rsidR="008755CC" w:rsidRPr="00127A3B" w:rsidRDefault="00955E8B" w:rsidP="00C026C2">
      <w:pPr>
        <w:pStyle w:val="ListParagraph"/>
        <w:numPr>
          <w:ilvl w:val="0"/>
          <w:numId w:val="2"/>
        </w:numPr>
        <w:autoSpaceDE w:val="0"/>
        <w:autoSpaceDN w:val="0"/>
        <w:adjustRightInd w:val="0"/>
        <w:ind w:right="49"/>
        <w:rPr>
          <w:rFonts w:cs="Arial"/>
          <w:szCs w:val="22"/>
        </w:rPr>
      </w:pPr>
      <w:bookmarkStart w:id="2" w:name="_Hlk191828424"/>
      <w:r w:rsidRPr="00127A3B">
        <w:rPr>
          <w:rFonts w:cs="Arial"/>
          <w:b/>
          <w:szCs w:val="22"/>
        </w:rPr>
        <w:t>extension or upgrading</w:t>
      </w:r>
      <w:bookmarkEnd w:id="2"/>
      <w:r w:rsidR="008755CC" w:rsidRPr="00127A3B">
        <w:rPr>
          <w:rFonts w:cs="Arial"/>
          <w:szCs w:val="22"/>
        </w:rPr>
        <w:t xml:space="preserve"> </w:t>
      </w:r>
      <w:r w:rsidRPr="00127A3B">
        <w:rPr>
          <w:rFonts w:cs="Arial"/>
          <w:szCs w:val="22"/>
        </w:rPr>
        <w:t>means the execution of construction and other works to build a new space outside the existing dimensions of the structure, which together with it forms a construction, functional or technical unit</w:t>
      </w:r>
      <w:r w:rsidR="007C1581" w:rsidRPr="00127A3B">
        <w:rPr>
          <w:rFonts w:cs="Arial"/>
          <w:szCs w:val="22"/>
        </w:rPr>
        <w:t>;</w:t>
      </w:r>
    </w:p>
    <w:p w14:paraId="0E4C51A8" w14:textId="77777777" w:rsidR="00164B14" w:rsidRPr="00127A3B" w:rsidRDefault="00026460" w:rsidP="00C026C2">
      <w:pPr>
        <w:pStyle w:val="ListParagraph"/>
        <w:numPr>
          <w:ilvl w:val="0"/>
          <w:numId w:val="2"/>
        </w:numPr>
        <w:autoSpaceDE w:val="0"/>
        <w:autoSpaceDN w:val="0"/>
        <w:adjustRightInd w:val="0"/>
        <w:ind w:right="49"/>
        <w:rPr>
          <w:rFonts w:cs="Arial"/>
          <w:szCs w:val="22"/>
        </w:rPr>
      </w:pPr>
      <w:r w:rsidRPr="00127A3B">
        <w:rPr>
          <w:rFonts w:cs="Arial"/>
          <w:b/>
          <w:bCs/>
          <w:szCs w:val="22"/>
        </w:rPr>
        <w:t>construction</w:t>
      </w:r>
      <w:r w:rsidR="00955E8B" w:rsidRPr="00127A3B">
        <w:rPr>
          <w:rFonts w:cs="Arial"/>
          <w:b/>
          <w:szCs w:val="22"/>
        </w:rPr>
        <w:t xml:space="preserve"> site</w:t>
      </w:r>
      <w:r w:rsidR="00AE1AAC" w:rsidRPr="00127A3B">
        <w:rPr>
          <w:rFonts w:cs="Arial"/>
          <w:szCs w:val="22"/>
        </w:rPr>
        <w:t xml:space="preserve"> </w:t>
      </w:r>
      <w:r w:rsidR="00955E8B" w:rsidRPr="00127A3B">
        <w:rPr>
          <w:rFonts w:cs="Arial"/>
          <w:szCs w:val="22"/>
        </w:rPr>
        <w:t xml:space="preserve">means the area in which a structure is </w:t>
      </w:r>
      <w:r w:rsidR="00164B14" w:rsidRPr="00127A3B">
        <w:rPr>
          <w:rFonts w:cs="Arial"/>
          <w:szCs w:val="22"/>
        </w:rPr>
        <w:t>erected</w:t>
      </w:r>
      <w:r w:rsidR="00955E8B" w:rsidRPr="00127A3B">
        <w:rPr>
          <w:rFonts w:cs="Arial"/>
          <w:szCs w:val="22"/>
        </w:rPr>
        <w:t xml:space="preserve">, a structure </w:t>
      </w:r>
      <w:r w:rsidR="00164B14" w:rsidRPr="00127A3B">
        <w:rPr>
          <w:rFonts w:cs="Arial"/>
          <w:szCs w:val="22"/>
        </w:rPr>
        <w:t xml:space="preserve">is </w:t>
      </w:r>
      <w:r w:rsidR="00955E8B" w:rsidRPr="00127A3B">
        <w:rPr>
          <w:rFonts w:cs="Arial"/>
          <w:szCs w:val="22"/>
        </w:rPr>
        <w:t xml:space="preserve">removed or </w:t>
      </w:r>
      <w:r w:rsidR="00164B14" w:rsidRPr="00127A3B">
        <w:rPr>
          <w:rFonts w:cs="Arial"/>
          <w:szCs w:val="22"/>
        </w:rPr>
        <w:t xml:space="preserve">a spatial </w:t>
      </w:r>
      <w:r w:rsidR="0073543B" w:rsidRPr="00127A3B">
        <w:rPr>
          <w:rFonts w:cs="Arial"/>
          <w:szCs w:val="22"/>
        </w:rPr>
        <w:t xml:space="preserve">situation </w:t>
      </w:r>
      <w:r w:rsidR="00164B14" w:rsidRPr="00127A3B">
        <w:rPr>
          <w:rFonts w:cs="Arial"/>
          <w:szCs w:val="22"/>
        </w:rPr>
        <w:t>is</w:t>
      </w:r>
      <w:r w:rsidR="0073543B" w:rsidRPr="00127A3B">
        <w:rPr>
          <w:rFonts w:cs="Arial"/>
          <w:szCs w:val="22"/>
        </w:rPr>
        <w:t xml:space="preserve"> changed</w:t>
      </w:r>
      <w:r w:rsidR="00164B14" w:rsidRPr="00127A3B">
        <w:rPr>
          <w:rFonts w:cs="Arial"/>
          <w:szCs w:val="22"/>
        </w:rPr>
        <w:t>,</w:t>
      </w:r>
      <w:r w:rsidR="0073543B" w:rsidRPr="00127A3B">
        <w:rPr>
          <w:rFonts w:cs="Arial"/>
          <w:szCs w:val="22"/>
        </w:rPr>
        <w:t xml:space="preserve"> or works are executed </w:t>
      </w:r>
      <w:r w:rsidR="00164B14" w:rsidRPr="00127A3B">
        <w:rPr>
          <w:rFonts w:cs="Arial"/>
          <w:szCs w:val="22"/>
        </w:rPr>
        <w:t>to</w:t>
      </w:r>
      <w:r w:rsidR="0073543B" w:rsidRPr="00127A3B">
        <w:rPr>
          <w:rFonts w:cs="Arial"/>
          <w:szCs w:val="22"/>
        </w:rPr>
        <w:t xml:space="preserve"> maint</w:t>
      </w:r>
      <w:r w:rsidR="00164B14" w:rsidRPr="00127A3B">
        <w:rPr>
          <w:rFonts w:cs="Arial"/>
          <w:szCs w:val="22"/>
        </w:rPr>
        <w:t>ain</w:t>
      </w:r>
      <w:r w:rsidR="0073543B" w:rsidRPr="00127A3B">
        <w:rPr>
          <w:rFonts w:cs="Arial"/>
          <w:szCs w:val="22"/>
        </w:rPr>
        <w:t xml:space="preserve"> the </w:t>
      </w:r>
      <w:r w:rsidR="0073543B" w:rsidRPr="00127A3B">
        <w:rPr>
          <w:rFonts w:cs="Arial"/>
          <w:szCs w:val="22"/>
        </w:rPr>
        <w:lastRenderedPageBreak/>
        <w:t xml:space="preserve">structures, as well as the area required </w:t>
      </w:r>
      <w:r w:rsidR="00164B14" w:rsidRPr="00127A3B">
        <w:rPr>
          <w:rFonts w:cs="Arial"/>
          <w:szCs w:val="22"/>
        </w:rPr>
        <w:t>for the implementation of the</w:t>
      </w:r>
      <w:r w:rsidR="0073543B" w:rsidRPr="00127A3B">
        <w:rPr>
          <w:rFonts w:cs="Arial"/>
          <w:szCs w:val="22"/>
        </w:rPr>
        <w:t xml:space="preserve"> </w:t>
      </w:r>
      <w:r w:rsidR="00164B14" w:rsidRPr="00127A3B">
        <w:rPr>
          <w:rFonts w:cs="Arial"/>
          <w:szCs w:val="22"/>
        </w:rPr>
        <w:t>construction</w:t>
      </w:r>
      <w:r w:rsidR="0073543B" w:rsidRPr="00127A3B">
        <w:rPr>
          <w:rFonts w:cs="Arial"/>
          <w:szCs w:val="22"/>
        </w:rPr>
        <w:t xml:space="preserve"> technology</w:t>
      </w:r>
      <w:r w:rsidR="00AE1AAC" w:rsidRPr="00127A3B">
        <w:rPr>
          <w:rFonts w:cs="Arial"/>
          <w:szCs w:val="22"/>
        </w:rPr>
        <w:t>;</w:t>
      </w:r>
      <w:r w:rsidR="002838CD" w:rsidRPr="00127A3B">
        <w:rPr>
          <w:rFonts w:cs="Arial"/>
          <w:szCs w:val="22"/>
        </w:rPr>
        <w:t xml:space="preserve"> </w:t>
      </w:r>
    </w:p>
    <w:p w14:paraId="20E54D49" w14:textId="77777777" w:rsidR="00AE1AAC" w:rsidRPr="00127A3B" w:rsidRDefault="0073543B" w:rsidP="00C026C2">
      <w:pPr>
        <w:pStyle w:val="ListParagraph"/>
        <w:numPr>
          <w:ilvl w:val="0"/>
          <w:numId w:val="2"/>
        </w:numPr>
        <w:autoSpaceDE w:val="0"/>
        <w:autoSpaceDN w:val="0"/>
        <w:adjustRightInd w:val="0"/>
        <w:ind w:right="49"/>
        <w:rPr>
          <w:rFonts w:cs="Arial"/>
          <w:szCs w:val="22"/>
        </w:rPr>
      </w:pPr>
      <w:r w:rsidRPr="00127A3B">
        <w:rPr>
          <w:rFonts w:cs="Arial"/>
          <w:b/>
          <w:szCs w:val="22"/>
        </w:rPr>
        <w:t>infrastructure</w:t>
      </w:r>
      <w:r w:rsidR="00AE1AAC" w:rsidRPr="00127A3B">
        <w:rPr>
          <w:rFonts w:cs="Arial"/>
          <w:szCs w:val="22"/>
        </w:rPr>
        <w:t xml:space="preserve"> </w:t>
      </w:r>
      <w:r w:rsidRPr="00127A3B">
        <w:rPr>
          <w:rFonts w:cs="Arial"/>
          <w:szCs w:val="22"/>
        </w:rPr>
        <w:t>means</w:t>
      </w:r>
      <w:r w:rsidR="008E777E" w:rsidRPr="00127A3B">
        <w:rPr>
          <w:rFonts w:cs="Arial"/>
          <w:szCs w:val="22"/>
        </w:rPr>
        <w:t xml:space="preserve"> </w:t>
      </w:r>
      <w:r w:rsidRPr="00127A3B">
        <w:rPr>
          <w:rFonts w:cs="Arial"/>
          <w:szCs w:val="22"/>
        </w:rPr>
        <w:t xml:space="preserve">traffic, energy, electronic communication, utility and other structures that ensure joint supply, services and other forms of increasing the quality of life in a settlement or in a </w:t>
      </w:r>
      <w:r w:rsidR="00F70D05" w:rsidRPr="00127A3B">
        <w:rPr>
          <w:rFonts w:cs="Arial"/>
          <w:szCs w:val="22"/>
        </w:rPr>
        <w:t>specific</w:t>
      </w:r>
      <w:r w:rsidRPr="00127A3B">
        <w:rPr>
          <w:rFonts w:cs="Arial"/>
          <w:szCs w:val="22"/>
        </w:rPr>
        <w:t xml:space="preserve"> area</w:t>
      </w:r>
      <w:r w:rsidR="00AE1AAC" w:rsidRPr="00127A3B">
        <w:rPr>
          <w:rFonts w:cs="Arial"/>
          <w:szCs w:val="22"/>
        </w:rPr>
        <w:t>;</w:t>
      </w:r>
    </w:p>
    <w:p w14:paraId="17D2A64A" w14:textId="77777777" w:rsidR="00AE1AAC" w:rsidRPr="00127A3B" w:rsidRDefault="00AE1AAC" w:rsidP="00C026C2">
      <w:pPr>
        <w:pStyle w:val="ListParagraph"/>
        <w:numPr>
          <w:ilvl w:val="0"/>
          <w:numId w:val="2"/>
        </w:numPr>
        <w:autoSpaceDE w:val="0"/>
        <w:autoSpaceDN w:val="0"/>
        <w:adjustRightInd w:val="0"/>
        <w:ind w:right="49"/>
        <w:rPr>
          <w:rFonts w:cs="Arial"/>
          <w:szCs w:val="22"/>
        </w:rPr>
      </w:pPr>
      <w:r w:rsidRPr="00127A3B">
        <w:rPr>
          <w:rFonts w:cs="Arial"/>
          <w:b/>
          <w:szCs w:val="22"/>
        </w:rPr>
        <w:t xml:space="preserve">investor </w:t>
      </w:r>
      <w:r w:rsidR="0073543B" w:rsidRPr="00127A3B">
        <w:rPr>
          <w:rFonts w:cs="Arial"/>
          <w:szCs w:val="22"/>
        </w:rPr>
        <w:t>means the person for whose needs the structure is being built or in whose name the building permit is issued</w:t>
      </w:r>
      <w:r w:rsidR="00096936" w:rsidRPr="00127A3B">
        <w:rPr>
          <w:rFonts w:cs="Arial"/>
          <w:szCs w:val="22"/>
        </w:rPr>
        <w:t>;</w:t>
      </w:r>
      <w:r w:rsidR="008562BF" w:rsidRPr="00127A3B">
        <w:rPr>
          <w:rFonts w:cs="Arial"/>
          <w:szCs w:val="22"/>
        </w:rPr>
        <w:t xml:space="preserve"> </w:t>
      </w:r>
    </w:p>
    <w:p w14:paraId="07422447" w14:textId="77777777" w:rsidR="00E43CE2" w:rsidRPr="00127A3B" w:rsidRDefault="002A2719" w:rsidP="00C026C2">
      <w:pPr>
        <w:pStyle w:val="ListParagraph"/>
        <w:numPr>
          <w:ilvl w:val="0"/>
          <w:numId w:val="2"/>
        </w:numPr>
        <w:rPr>
          <w:rFonts w:cs="Arial"/>
          <w:szCs w:val="22"/>
        </w:rPr>
      </w:pPr>
      <w:r w:rsidRPr="00127A3B">
        <w:rPr>
          <w:rFonts w:cs="Arial"/>
          <w:b/>
          <w:szCs w:val="22"/>
        </w:rPr>
        <w:t>engineering structures</w:t>
      </w:r>
      <w:r w:rsidR="00E43CE2" w:rsidRPr="00127A3B">
        <w:rPr>
          <w:rFonts w:cs="Arial"/>
          <w:b/>
          <w:szCs w:val="22"/>
        </w:rPr>
        <w:t xml:space="preserve"> </w:t>
      </w:r>
      <w:r w:rsidR="004E4907" w:rsidRPr="00127A3B">
        <w:rPr>
          <w:rFonts w:cs="Arial"/>
          <w:szCs w:val="22"/>
        </w:rPr>
        <w:t>means</w:t>
      </w:r>
      <w:r w:rsidR="00AD5D08" w:rsidRPr="00127A3B">
        <w:rPr>
          <w:rFonts w:cs="Arial"/>
          <w:szCs w:val="22"/>
        </w:rPr>
        <w:t xml:space="preserve"> </w:t>
      </w:r>
      <w:r w:rsidRPr="00127A3B">
        <w:rPr>
          <w:rFonts w:cs="Arial"/>
          <w:szCs w:val="22"/>
        </w:rPr>
        <w:t>highways, expressways</w:t>
      </w:r>
      <w:r w:rsidR="00E43CE2" w:rsidRPr="00127A3B">
        <w:rPr>
          <w:rFonts w:cs="Arial"/>
          <w:szCs w:val="22"/>
        </w:rPr>
        <w:t xml:space="preserve">, </w:t>
      </w:r>
      <w:r w:rsidRPr="00127A3B">
        <w:rPr>
          <w:rFonts w:cs="Arial"/>
          <w:szCs w:val="22"/>
        </w:rPr>
        <w:t>roads</w:t>
      </w:r>
      <w:r w:rsidR="00E43CE2" w:rsidRPr="00127A3B">
        <w:rPr>
          <w:rFonts w:cs="Arial"/>
          <w:szCs w:val="22"/>
        </w:rPr>
        <w:t xml:space="preserve">, </w:t>
      </w:r>
      <w:r w:rsidRPr="00127A3B">
        <w:rPr>
          <w:rFonts w:cs="Arial"/>
          <w:szCs w:val="22"/>
        </w:rPr>
        <w:t>streets</w:t>
      </w:r>
      <w:r w:rsidR="00E43CE2" w:rsidRPr="00127A3B">
        <w:rPr>
          <w:rFonts w:cs="Arial"/>
          <w:szCs w:val="22"/>
        </w:rPr>
        <w:t xml:space="preserve">, </w:t>
      </w:r>
      <w:r w:rsidRPr="00127A3B">
        <w:rPr>
          <w:rFonts w:cs="Arial"/>
          <w:szCs w:val="22"/>
        </w:rPr>
        <w:t>bridges</w:t>
      </w:r>
      <w:r w:rsidR="00E43CE2" w:rsidRPr="00127A3B">
        <w:rPr>
          <w:rFonts w:cs="Arial"/>
          <w:szCs w:val="22"/>
        </w:rPr>
        <w:t>, viadu</w:t>
      </w:r>
      <w:r w:rsidR="001B070D" w:rsidRPr="00127A3B">
        <w:rPr>
          <w:rFonts w:cs="Arial"/>
          <w:szCs w:val="22"/>
        </w:rPr>
        <w:t>cts</w:t>
      </w:r>
      <w:r w:rsidR="00E43CE2" w:rsidRPr="00127A3B">
        <w:rPr>
          <w:rFonts w:cs="Arial"/>
          <w:szCs w:val="22"/>
        </w:rPr>
        <w:t xml:space="preserve">, </w:t>
      </w:r>
      <w:r w:rsidR="001B070D" w:rsidRPr="00127A3B">
        <w:rPr>
          <w:rFonts w:cs="Arial"/>
          <w:szCs w:val="22"/>
        </w:rPr>
        <w:t>tunnels and underground structures</w:t>
      </w:r>
      <w:r w:rsidR="00E43CE2" w:rsidRPr="00127A3B">
        <w:rPr>
          <w:rFonts w:cs="Arial"/>
          <w:szCs w:val="22"/>
        </w:rPr>
        <w:t xml:space="preserve">, </w:t>
      </w:r>
      <w:r w:rsidR="001B070D" w:rsidRPr="00127A3B">
        <w:rPr>
          <w:rFonts w:cs="Arial"/>
          <w:szCs w:val="22"/>
        </w:rPr>
        <w:t>special purpose underground structures</w:t>
      </w:r>
      <w:r w:rsidR="00E43CE2" w:rsidRPr="00127A3B">
        <w:rPr>
          <w:rFonts w:cs="Arial"/>
          <w:szCs w:val="22"/>
        </w:rPr>
        <w:t xml:space="preserve"> (</w:t>
      </w:r>
      <w:r w:rsidR="001B070D" w:rsidRPr="00127A3B">
        <w:rPr>
          <w:rFonts w:cs="Arial"/>
          <w:szCs w:val="22"/>
        </w:rPr>
        <w:t>shelters, warehouses, reservoirs and the like</w:t>
      </w:r>
      <w:r w:rsidR="00E43CE2" w:rsidRPr="00127A3B">
        <w:rPr>
          <w:rFonts w:cs="Arial"/>
          <w:szCs w:val="22"/>
        </w:rPr>
        <w:t xml:space="preserve">), </w:t>
      </w:r>
      <w:r w:rsidR="001B070D" w:rsidRPr="00127A3B">
        <w:rPr>
          <w:rFonts w:cs="Arial"/>
          <w:szCs w:val="22"/>
        </w:rPr>
        <w:t>underground and aboveground passages</w:t>
      </w:r>
      <w:r w:rsidR="00E43CE2" w:rsidRPr="00127A3B">
        <w:rPr>
          <w:rFonts w:cs="Arial"/>
          <w:szCs w:val="22"/>
        </w:rPr>
        <w:t xml:space="preserve">, </w:t>
      </w:r>
      <w:r w:rsidR="001B070D" w:rsidRPr="00127A3B">
        <w:rPr>
          <w:rFonts w:cs="Arial"/>
          <w:szCs w:val="22"/>
        </w:rPr>
        <w:t xml:space="preserve">embankments and support </w:t>
      </w:r>
      <w:r w:rsidR="004139E6" w:rsidRPr="00127A3B">
        <w:rPr>
          <w:rFonts w:cs="Arial"/>
          <w:szCs w:val="22"/>
        </w:rPr>
        <w:t>structures</w:t>
      </w:r>
      <w:r w:rsidR="001B070D" w:rsidRPr="00127A3B">
        <w:rPr>
          <w:rFonts w:cs="Arial"/>
          <w:szCs w:val="22"/>
        </w:rPr>
        <w:t xml:space="preserve">, </w:t>
      </w:r>
      <w:r w:rsidR="004139E6" w:rsidRPr="00127A3B">
        <w:rPr>
          <w:rFonts w:cs="Arial"/>
          <w:szCs w:val="22"/>
        </w:rPr>
        <w:t>structures</w:t>
      </w:r>
      <w:r w:rsidR="001B070D" w:rsidRPr="00127A3B">
        <w:rPr>
          <w:rFonts w:cs="Arial"/>
          <w:szCs w:val="22"/>
        </w:rPr>
        <w:t xml:space="preserve"> for preventing instability of terrain</w:t>
      </w:r>
      <w:r w:rsidR="00E43CE2" w:rsidRPr="00127A3B">
        <w:rPr>
          <w:rFonts w:cs="Arial"/>
          <w:szCs w:val="22"/>
        </w:rPr>
        <w:t xml:space="preserve"> </w:t>
      </w:r>
      <w:r w:rsidR="001B070D" w:rsidRPr="00127A3B">
        <w:rPr>
          <w:rFonts w:cs="Arial"/>
          <w:szCs w:val="22"/>
        </w:rPr>
        <w:t>–</w:t>
      </w:r>
      <w:r w:rsidR="00E43CE2" w:rsidRPr="00127A3B">
        <w:rPr>
          <w:rFonts w:cs="Arial"/>
          <w:szCs w:val="22"/>
        </w:rPr>
        <w:t xml:space="preserve"> </w:t>
      </w:r>
      <w:r w:rsidR="001B070D" w:rsidRPr="00127A3B">
        <w:rPr>
          <w:rFonts w:cs="Arial"/>
          <w:szCs w:val="22"/>
        </w:rPr>
        <w:t>landslides and other natural disasters</w:t>
      </w:r>
      <w:r w:rsidR="00E43CE2" w:rsidRPr="00127A3B">
        <w:rPr>
          <w:rFonts w:cs="Arial"/>
          <w:szCs w:val="22"/>
        </w:rPr>
        <w:t xml:space="preserve">, </w:t>
      </w:r>
      <w:r w:rsidR="001B070D" w:rsidRPr="00127A3B">
        <w:rPr>
          <w:rFonts w:cs="Arial"/>
          <w:szCs w:val="22"/>
        </w:rPr>
        <w:t>rail and tram tracks</w:t>
      </w:r>
      <w:r w:rsidR="00E43CE2" w:rsidRPr="00127A3B">
        <w:rPr>
          <w:rFonts w:cs="Arial"/>
          <w:szCs w:val="22"/>
        </w:rPr>
        <w:t xml:space="preserve">, </w:t>
      </w:r>
      <w:r w:rsidR="001B070D" w:rsidRPr="00127A3B">
        <w:rPr>
          <w:rFonts w:cs="Arial"/>
          <w:szCs w:val="22"/>
        </w:rPr>
        <w:t>manoeuvring surfaces and platforms</w:t>
      </w:r>
      <w:r w:rsidR="00E43CE2" w:rsidRPr="00127A3B">
        <w:rPr>
          <w:rFonts w:cs="Arial"/>
          <w:szCs w:val="22"/>
        </w:rPr>
        <w:t xml:space="preserve">, </w:t>
      </w:r>
      <w:r w:rsidR="001B070D" w:rsidRPr="00127A3B">
        <w:rPr>
          <w:rFonts w:cs="Arial"/>
          <w:szCs w:val="22"/>
        </w:rPr>
        <w:t>electronic communication network and related equipment</w:t>
      </w:r>
      <w:r w:rsidR="00E43CE2" w:rsidRPr="00127A3B">
        <w:rPr>
          <w:rFonts w:cs="Arial"/>
          <w:szCs w:val="22"/>
        </w:rPr>
        <w:t xml:space="preserve">; </w:t>
      </w:r>
      <w:r w:rsidR="001B070D" w:rsidRPr="00127A3B">
        <w:rPr>
          <w:rFonts w:cs="Arial"/>
          <w:szCs w:val="22"/>
        </w:rPr>
        <w:t xml:space="preserve">ports, </w:t>
      </w:r>
      <w:r w:rsidR="00F72726" w:rsidRPr="00127A3B">
        <w:rPr>
          <w:rFonts w:cs="Arial"/>
          <w:szCs w:val="22"/>
        </w:rPr>
        <w:t>piers, marinas, structures for landscaping and protection of coasts</w:t>
      </w:r>
      <w:r w:rsidR="00E43CE2" w:rsidRPr="00127A3B">
        <w:rPr>
          <w:rFonts w:cs="Arial"/>
          <w:szCs w:val="22"/>
        </w:rPr>
        <w:t xml:space="preserve">, </w:t>
      </w:r>
      <w:r w:rsidR="00F72726" w:rsidRPr="00127A3B">
        <w:rPr>
          <w:rFonts w:cs="Arial"/>
          <w:szCs w:val="22"/>
        </w:rPr>
        <w:t xml:space="preserve">dams and reservoirs filled with water or </w:t>
      </w:r>
      <w:r w:rsidR="00DF1877" w:rsidRPr="00127A3B">
        <w:rPr>
          <w:rFonts w:cs="Arial"/>
          <w:szCs w:val="22"/>
        </w:rPr>
        <w:t xml:space="preserve">tailings and/or ashes </w:t>
      </w:r>
      <w:r w:rsidR="00BF780E" w:rsidRPr="00127A3B">
        <w:rPr>
          <w:rFonts w:cs="Arial"/>
          <w:szCs w:val="22"/>
        </w:rPr>
        <w:t>for which technical monitoring is provided for</w:t>
      </w:r>
      <w:r w:rsidR="00E43CE2" w:rsidRPr="00127A3B">
        <w:rPr>
          <w:rFonts w:cs="Arial"/>
          <w:szCs w:val="22"/>
        </w:rPr>
        <w:t xml:space="preserve">, </w:t>
      </w:r>
      <w:r w:rsidR="00BF780E" w:rsidRPr="00127A3B">
        <w:rPr>
          <w:rFonts w:cs="Arial"/>
          <w:szCs w:val="22"/>
        </w:rPr>
        <w:t>waterways and other hydraulic structures</w:t>
      </w:r>
      <w:r w:rsidR="00E43CE2" w:rsidRPr="00127A3B">
        <w:rPr>
          <w:rFonts w:cs="Arial"/>
          <w:szCs w:val="22"/>
        </w:rPr>
        <w:t xml:space="preserve">, </w:t>
      </w:r>
      <w:r w:rsidR="00BF780E" w:rsidRPr="00127A3B">
        <w:rPr>
          <w:rFonts w:cs="Arial"/>
          <w:szCs w:val="22"/>
        </w:rPr>
        <w:t>water towers and water tanks</w:t>
      </w:r>
      <w:r w:rsidR="00E43CE2" w:rsidRPr="00127A3B">
        <w:rPr>
          <w:rFonts w:cs="Arial"/>
          <w:szCs w:val="22"/>
        </w:rPr>
        <w:t xml:space="preserve">, </w:t>
      </w:r>
      <w:r w:rsidR="00BF780E" w:rsidRPr="00127A3B">
        <w:rPr>
          <w:rFonts w:cs="Arial"/>
          <w:szCs w:val="22"/>
        </w:rPr>
        <w:t>power transmission lines</w:t>
      </w:r>
      <w:r w:rsidR="00E43CE2" w:rsidRPr="00127A3B">
        <w:rPr>
          <w:rFonts w:cs="Arial"/>
          <w:szCs w:val="22"/>
        </w:rPr>
        <w:t xml:space="preserve">, </w:t>
      </w:r>
      <w:r w:rsidR="00BF780E" w:rsidRPr="00127A3B">
        <w:rPr>
          <w:rFonts w:cs="Arial"/>
          <w:szCs w:val="22"/>
        </w:rPr>
        <w:t>oil pipelines</w:t>
      </w:r>
      <w:r w:rsidR="00E43CE2" w:rsidRPr="00127A3B">
        <w:rPr>
          <w:rFonts w:cs="Arial"/>
          <w:szCs w:val="22"/>
        </w:rPr>
        <w:t xml:space="preserve">, </w:t>
      </w:r>
      <w:r w:rsidR="00BF780E" w:rsidRPr="00127A3B">
        <w:rPr>
          <w:rFonts w:cs="Arial"/>
          <w:szCs w:val="22"/>
        </w:rPr>
        <w:t>gas pipeline, heat pipes, steam pipelines, water supply systems, structures for catchment and treatment of drinking water and other purposes</w:t>
      </w:r>
      <w:r w:rsidR="00E43CE2" w:rsidRPr="00127A3B">
        <w:rPr>
          <w:rFonts w:cs="Arial"/>
          <w:szCs w:val="22"/>
        </w:rPr>
        <w:t xml:space="preserve">, </w:t>
      </w:r>
      <w:r w:rsidR="00BF780E" w:rsidRPr="00127A3B">
        <w:rPr>
          <w:rFonts w:cs="Arial"/>
          <w:szCs w:val="22"/>
        </w:rPr>
        <w:t>industrial plants and chimneys</w:t>
      </w:r>
      <w:r w:rsidR="00E43CE2" w:rsidRPr="00127A3B">
        <w:rPr>
          <w:rFonts w:cs="Arial"/>
          <w:szCs w:val="22"/>
        </w:rPr>
        <w:t xml:space="preserve">, </w:t>
      </w:r>
      <w:r w:rsidR="00BD0DEA" w:rsidRPr="00127A3B">
        <w:rPr>
          <w:rFonts w:cs="Arial"/>
          <w:szCs w:val="22"/>
        </w:rPr>
        <w:t>all types of towers and antenna poles, power plants</w:t>
      </w:r>
      <w:r w:rsidR="005256C6" w:rsidRPr="00127A3B">
        <w:rPr>
          <w:rFonts w:cs="Arial"/>
          <w:szCs w:val="22"/>
        </w:rPr>
        <w:t xml:space="preserve"> (</w:t>
      </w:r>
      <w:r w:rsidR="00BD0DEA" w:rsidRPr="00127A3B">
        <w:rPr>
          <w:rFonts w:cs="Arial"/>
          <w:szCs w:val="22"/>
        </w:rPr>
        <w:t>hydroelectric power plants</w:t>
      </w:r>
      <w:r w:rsidR="005256C6" w:rsidRPr="00127A3B">
        <w:rPr>
          <w:rFonts w:cs="Arial"/>
          <w:szCs w:val="22"/>
        </w:rPr>
        <w:t xml:space="preserve">, </w:t>
      </w:r>
      <w:r w:rsidR="00BD0DEA" w:rsidRPr="00127A3B">
        <w:rPr>
          <w:rFonts w:cs="Arial"/>
          <w:szCs w:val="22"/>
        </w:rPr>
        <w:t>thermal power plants, wind power plants, solar power plants, etc</w:t>
      </w:r>
      <w:r w:rsidR="005256C6" w:rsidRPr="00127A3B">
        <w:rPr>
          <w:rFonts w:cs="Arial"/>
          <w:szCs w:val="22"/>
        </w:rPr>
        <w:t>.)</w:t>
      </w:r>
      <w:r w:rsidR="00E43CE2" w:rsidRPr="00127A3B">
        <w:rPr>
          <w:rFonts w:cs="Arial"/>
          <w:szCs w:val="22"/>
        </w:rPr>
        <w:t>,</w:t>
      </w:r>
      <w:r w:rsidR="00C52858" w:rsidRPr="00127A3B">
        <w:rPr>
          <w:rFonts w:cs="Arial"/>
          <w:szCs w:val="22"/>
        </w:rPr>
        <w:t xml:space="preserve"> </w:t>
      </w:r>
      <w:r w:rsidR="00481971" w:rsidRPr="00127A3B">
        <w:rPr>
          <w:rFonts w:cs="Arial"/>
          <w:szCs w:val="22"/>
        </w:rPr>
        <w:t>cable cars</w:t>
      </w:r>
      <w:r w:rsidR="00BA076D" w:rsidRPr="00127A3B">
        <w:rPr>
          <w:rFonts w:cs="Arial"/>
          <w:szCs w:val="22"/>
        </w:rPr>
        <w:t>,</w:t>
      </w:r>
      <w:r w:rsidR="005256C6" w:rsidRPr="00127A3B">
        <w:rPr>
          <w:rFonts w:cs="Arial"/>
          <w:szCs w:val="22"/>
        </w:rPr>
        <w:t xml:space="preserve"> </w:t>
      </w:r>
      <w:r w:rsidR="005E64B7" w:rsidRPr="00127A3B">
        <w:rPr>
          <w:rFonts w:cs="Arial"/>
          <w:szCs w:val="22"/>
        </w:rPr>
        <w:t>liquefied natural gas storage and transfer plants</w:t>
      </w:r>
      <w:r w:rsidR="00E43CE2" w:rsidRPr="00127A3B">
        <w:rPr>
          <w:rFonts w:cs="Arial"/>
          <w:szCs w:val="22"/>
        </w:rPr>
        <w:t xml:space="preserve">, </w:t>
      </w:r>
      <w:r w:rsidR="00636ABC" w:rsidRPr="00127A3B">
        <w:rPr>
          <w:rFonts w:cs="Arial"/>
          <w:szCs w:val="22"/>
        </w:rPr>
        <w:t>liquefied petroleum gas storage and transfer plants</w:t>
      </w:r>
      <w:r w:rsidR="00E43CE2" w:rsidRPr="00127A3B">
        <w:rPr>
          <w:rFonts w:cs="Arial"/>
          <w:szCs w:val="22"/>
        </w:rPr>
        <w:t xml:space="preserve">, </w:t>
      </w:r>
      <w:r w:rsidR="005D76CF" w:rsidRPr="00127A3B">
        <w:rPr>
          <w:rFonts w:cs="Arial"/>
          <w:szCs w:val="22"/>
        </w:rPr>
        <w:t>oil and oil derivatives storage and transfer plants</w:t>
      </w:r>
      <w:r w:rsidR="00E43CE2" w:rsidRPr="00127A3B">
        <w:rPr>
          <w:rFonts w:cs="Arial"/>
          <w:szCs w:val="22"/>
        </w:rPr>
        <w:t xml:space="preserve">, </w:t>
      </w:r>
      <w:r w:rsidR="00A218D0" w:rsidRPr="00127A3B">
        <w:rPr>
          <w:rFonts w:cs="Arial"/>
          <w:szCs w:val="22"/>
        </w:rPr>
        <w:t xml:space="preserve">stations for the supply of motor vehicles with oil derivatives, </w:t>
      </w:r>
      <w:r w:rsidR="00E43CE2" w:rsidRPr="00127A3B">
        <w:rPr>
          <w:rFonts w:cs="Arial"/>
          <w:szCs w:val="22"/>
        </w:rPr>
        <w:t>gas</w:t>
      </w:r>
      <w:r w:rsidR="009F01FB" w:rsidRPr="00127A3B">
        <w:rPr>
          <w:rFonts w:cs="Arial"/>
          <w:szCs w:val="22"/>
        </w:rPr>
        <w:t xml:space="preserve"> </w:t>
      </w:r>
      <w:r w:rsidR="00A218D0" w:rsidRPr="00127A3B">
        <w:rPr>
          <w:rFonts w:cs="Arial"/>
          <w:szCs w:val="22"/>
        </w:rPr>
        <w:t>and</w:t>
      </w:r>
      <w:r w:rsidR="009F01FB" w:rsidRPr="00127A3B">
        <w:rPr>
          <w:rFonts w:cs="Arial"/>
          <w:szCs w:val="22"/>
        </w:rPr>
        <w:t xml:space="preserve"> </w:t>
      </w:r>
      <w:r w:rsidR="00CE50F8" w:rsidRPr="00127A3B">
        <w:rPr>
          <w:rFonts w:cs="Arial"/>
          <w:szCs w:val="22"/>
        </w:rPr>
        <w:t>electricity</w:t>
      </w:r>
      <w:r w:rsidR="00E43CE2" w:rsidRPr="00127A3B">
        <w:rPr>
          <w:rFonts w:cs="Arial"/>
          <w:szCs w:val="22"/>
        </w:rPr>
        <w:t xml:space="preserve">, </w:t>
      </w:r>
      <w:r w:rsidR="00C360FA" w:rsidRPr="00127A3B">
        <w:rPr>
          <w:rFonts w:cs="Arial"/>
          <w:szCs w:val="22"/>
        </w:rPr>
        <w:t xml:space="preserve">structures producing and storing hazardous </w:t>
      </w:r>
      <w:r w:rsidR="008C27DF" w:rsidRPr="00127A3B">
        <w:rPr>
          <w:rFonts w:cs="Arial"/>
          <w:szCs w:val="22"/>
        </w:rPr>
        <w:t>substances</w:t>
      </w:r>
      <w:r w:rsidR="00E43CE2" w:rsidRPr="00127A3B">
        <w:rPr>
          <w:rFonts w:cs="Arial"/>
          <w:szCs w:val="22"/>
        </w:rPr>
        <w:t xml:space="preserve"> </w:t>
      </w:r>
      <w:r w:rsidR="008C27DF" w:rsidRPr="00127A3B">
        <w:rPr>
          <w:rFonts w:cs="Arial"/>
          <w:szCs w:val="22"/>
        </w:rPr>
        <w:t>and similar structures</w:t>
      </w:r>
      <w:r w:rsidR="00E43CE2" w:rsidRPr="00127A3B">
        <w:rPr>
          <w:rFonts w:cs="Arial"/>
          <w:szCs w:val="22"/>
        </w:rPr>
        <w:t xml:space="preserve"> </w:t>
      </w:r>
      <w:r w:rsidR="008C27DF" w:rsidRPr="00127A3B">
        <w:rPr>
          <w:rFonts w:cs="Arial"/>
          <w:szCs w:val="22"/>
        </w:rPr>
        <w:t>and plants whose operation might expose environment to danger</w:t>
      </w:r>
      <w:r w:rsidR="00E43CE2" w:rsidRPr="00127A3B">
        <w:rPr>
          <w:rFonts w:cs="Arial"/>
          <w:szCs w:val="22"/>
        </w:rPr>
        <w:t xml:space="preserve">, </w:t>
      </w:r>
      <w:r w:rsidR="002E5C21" w:rsidRPr="00127A3B">
        <w:rPr>
          <w:rFonts w:cs="Arial"/>
          <w:szCs w:val="22"/>
        </w:rPr>
        <w:t xml:space="preserve">structures producing and storing </w:t>
      </w:r>
      <w:r w:rsidR="004A7A0F" w:rsidRPr="00127A3B">
        <w:rPr>
          <w:rFonts w:cs="Arial"/>
          <w:szCs w:val="22"/>
        </w:rPr>
        <w:t>liquid atmospheric gases and liquid carbon dioxide</w:t>
      </w:r>
      <w:r w:rsidR="00E43CE2" w:rsidRPr="00127A3B">
        <w:rPr>
          <w:rFonts w:cs="Arial"/>
          <w:szCs w:val="22"/>
        </w:rPr>
        <w:t xml:space="preserve">, </w:t>
      </w:r>
      <w:r w:rsidR="004A7A0F" w:rsidRPr="00127A3B">
        <w:rPr>
          <w:rFonts w:cs="Arial"/>
          <w:szCs w:val="22"/>
        </w:rPr>
        <w:t>structures for production of heat for district heating</w:t>
      </w:r>
      <w:r w:rsidR="00E43CE2" w:rsidRPr="00127A3B">
        <w:rPr>
          <w:rFonts w:cs="Arial"/>
          <w:szCs w:val="22"/>
        </w:rPr>
        <w:t xml:space="preserve">, </w:t>
      </w:r>
      <w:r w:rsidR="004A7A0F" w:rsidRPr="00127A3B">
        <w:rPr>
          <w:rFonts w:cs="Arial"/>
          <w:szCs w:val="22"/>
        </w:rPr>
        <w:t>substations and switchgears</w:t>
      </w:r>
      <w:r w:rsidR="00E43CE2" w:rsidRPr="00127A3B">
        <w:rPr>
          <w:rFonts w:cs="Arial"/>
          <w:szCs w:val="22"/>
        </w:rPr>
        <w:t xml:space="preserve">, </w:t>
      </w:r>
      <w:r w:rsidR="004A7A0F" w:rsidRPr="00127A3B">
        <w:rPr>
          <w:rFonts w:cs="Arial"/>
          <w:szCs w:val="22"/>
        </w:rPr>
        <w:t>underground cable installations</w:t>
      </w:r>
      <w:r w:rsidR="00E43CE2" w:rsidRPr="00127A3B">
        <w:rPr>
          <w:rFonts w:cs="Arial"/>
          <w:szCs w:val="22"/>
        </w:rPr>
        <w:t xml:space="preserve">, </w:t>
      </w:r>
      <w:r w:rsidR="004A7A0F" w:rsidRPr="00127A3B">
        <w:rPr>
          <w:rFonts w:cs="Arial"/>
          <w:szCs w:val="22"/>
        </w:rPr>
        <w:t>sewerage network</w:t>
      </w:r>
      <w:r w:rsidR="00E43CE2" w:rsidRPr="00127A3B">
        <w:rPr>
          <w:rFonts w:cs="Arial"/>
          <w:szCs w:val="22"/>
        </w:rPr>
        <w:t xml:space="preserve">, </w:t>
      </w:r>
      <w:r w:rsidR="004A7A0F" w:rsidRPr="00127A3B">
        <w:rPr>
          <w:rFonts w:cs="Arial"/>
          <w:szCs w:val="22"/>
        </w:rPr>
        <w:t>wastewater collection and treatment structures</w:t>
      </w:r>
      <w:r w:rsidR="00E43CE2" w:rsidRPr="00127A3B">
        <w:rPr>
          <w:rFonts w:cs="Arial"/>
          <w:szCs w:val="22"/>
        </w:rPr>
        <w:t xml:space="preserve">, </w:t>
      </w:r>
      <w:r w:rsidR="004A7A0F" w:rsidRPr="00127A3B">
        <w:rPr>
          <w:rFonts w:cs="Arial"/>
          <w:szCs w:val="22"/>
        </w:rPr>
        <w:t>complex industrial buildings</w:t>
      </w:r>
      <w:r w:rsidR="00E43CE2" w:rsidRPr="00127A3B">
        <w:rPr>
          <w:rFonts w:cs="Arial"/>
          <w:szCs w:val="22"/>
        </w:rPr>
        <w:t xml:space="preserve">, </w:t>
      </w:r>
      <w:r w:rsidR="004A7A0F" w:rsidRPr="00127A3B">
        <w:rPr>
          <w:rFonts w:cs="Arial"/>
          <w:szCs w:val="22"/>
        </w:rPr>
        <w:t>hangars and industrial halls, buildings and plants for chemical and heavy industry</w:t>
      </w:r>
      <w:r w:rsidR="00E43CE2" w:rsidRPr="00127A3B">
        <w:rPr>
          <w:rFonts w:cs="Arial"/>
          <w:szCs w:val="22"/>
        </w:rPr>
        <w:t xml:space="preserve">, </w:t>
      </w:r>
      <w:r w:rsidR="004A7A0F" w:rsidRPr="00127A3B">
        <w:rPr>
          <w:rFonts w:cs="Arial"/>
          <w:szCs w:val="22"/>
        </w:rPr>
        <w:t>landfills</w:t>
      </w:r>
      <w:r w:rsidR="00E43CE2" w:rsidRPr="00127A3B">
        <w:rPr>
          <w:rFonts w:cs="Arial"/>
          <w:szCs w:val="22"/>
        </w:rPr>
        <w:t xml:space="preserve">, </w:t>
      </w:r>
      <w:r w:rsidR="004A7A0F" w:rsidRPr="00127A3B">
        <w:rPr>
          <w:rFonts w:cs="Arial"/>
          <w:szCs w:val="22"/>
        </w:rPr>
        <w:t>wa</w:t>
      </w:r>
      <w:r w:rsidR="00037550" w:rsidRPr="00127A3B">
        <w:rPr>
          <w:rFonts w:cs="Arial"/>
          <w:szCs w:val="22"/>
        </w:rPr>
        <w:t>s</w:t>
      </w:r>
      <w:r w:rsidR="004A7A0F" w:rsidRPr="00127A3B">
        <w:rPr>
          <w:rFonts w:cs="Arial"/>
          <w:szCs w:val="22"/>
        </w:rPr>
        <w:t>te-to-energy plants</w:t>
      </w:r>
      <w:r w:rsidR="00E43CE2" w:rsidRPr="00127A3B">
        <w:rPr>
          <w:rFonts w:cs="Arial"/>
          <w:szCs w:val="22"/>
        </w:rPr>
        <w:t xml:space="preserve">, </w:t>
      </w:r>
      <w:r w:rsidR="000E6AAC" w:rsidRPr="00127A3B">
        <w:rPr>
          <w:rFonts w:cs="Arial"/>
          <w:szCs w:val="22"/>
        </w:rPr>
        <w:t>waste anaerobic digestion plants</w:t>
      </w:r>
      <w:r w:rsidR="00E43CE2" w:rsidRPr="00127A3B">
        <w:rPr>
          <w:rFonts w:cs="Arial"/>
          <w:szCs w:val="22"/>
        </w:rPr>
        <w:t xml:space="preserve">, </w:t>
      </w:r>
      <w:r w:rsidR="000E6AAC" w:rsidRPr="00127A3B">
        <w:rPr>
          <w:rFonts w:cs="Arial"/>
          <w:szCs w:val="22"/>
        </w:rPr>
        <w:t>sports grounds and other structures for sport and recreation and other structures that are not buildings</w:t>
      </w:r>
      <w:r w:rsidR="00E43CE2" w:rsidRPr="00127A3B">
        <w:rPr>
          <w:rFonts w:cs="Arial"/>
          <w:szCs w:val="22"/>
        </w:rPr>
        <w:t>;</w:t>
      </w:r>
    </w:p>
    <w:p w14:paraId="0F765E89" w14:textId="40D8132F" w:rsidR="005E587F" w:rsidRPr="00127A3B" w:rsidRDefault="00371408" w:rsidP="00C026C2">
      <w:pPr>
        <w:pStyle w:val="ListParagraph"/>
        <w:numPr>
          <w:ilvl w:val="0"/>
          <w:numId w:val="2"/>
        </w:numPr>
        <w:rPr>
          <w:rFonts w:cs="Arial"/>
          <w:szCs w:val="22"/>
        </w:rPr>
      </w:pPr>
      <w:r w:rsidRPr="00127A3B">
        <w:rPr>
          <w:rFonts w:cs="Arial"/>
          <w:b/>
          <w:szCs w:val="22"/>
        </w:rPr>
        <w:t>public structures</w:t>
      </w:r>
      <w:r w:rsidR="005E587F" w:rsidRPr="00127A3B">
        <w:rPr>
          <w:rFonts w:cs="Arial"/>
          <w:b/>
          <w:szCs w:val="22"/>
        </w:rPr>
        <w:t xml:space="preserve"> </w:t>
      </w:r>
      <w:r w:rsidR="009E580D" w:rsidRPr="00127A3B">
        <w:rPr>
          <w:rFonts w:cs="Arial"/>
          <w:szCs w:val="22"/>
        </w:rPr>
        <w:t>mean</w:t>
      </w:r>
      <w:r w:rsidRPr="00127A3B">
        <w:rPr>
          <w:rFonts w:cs="Arial"/>
          <w:szCs w:val="22"/>
        </w:rPr>
        <w:t xml:space="preserve"> structures for healthcare, education, science, social protection, culture, sport, structures for state authorities and local self-government bodies</w:t>
      </w:r>
      <w:r w:rsidR="005E587F" w:rsidRPr="00127A3B">
        <w:rPr>
          <w:rFonts w:cs="Arial"/>
          <w:szCs w:val="22"/>
        </w:rPr>
        <w:t xml:space="preserve">, </w:t>
      </w:r>
      <w:r w:rsidRPr="00127A3B">
        <w:rPr>
          <w:rFonts w:cs="Arial"/>
          <w:szCs w:val="22"/>
        </w:rPr>
        <w:t>structures of public services, cemeteries, public garages, green farmers market, and others;</w:t>
      </w:r>
    </w:p>
    <w:p w14:paraId="4B155DB9" w14:textId="77777777" w:rsidR="000A07A1" w:rsidRPr="00127A3B" w:rsidRDefault="00371408" w:rsidP="00C026C2">
      <w:pPr>
        <w:pStyle w:val="ListParagraph"/>
        <w:numPr>
          <w:ilvl w:val="0"/>
          <w:numId w:val="2"/>
        </w:numPr>
        <w:autoSpaceDE w:val="0"/>
        <w:autoSpaceDN w:val="0"/>
        <w:adjustRightInd w:val="0"/>
        <w:ind w:right="49"/>
        <w:rPr>
          <w:rFonts w:cs="Arial"/>
          <w:szCs w:val="22"/>
        </w:rPr>
      </w:pPr>
      <w:r w:rsidRPr="00127A3B">
        <w:rPr>
          <w:rFonts w:cs="Arial"/>
          <w:b/>
          <w:szCs w:val="22"/>
        </w:rPr>
        <w:t>structure</w:t>
      </w:r>
      <w:r w:rsidR="00AE1AAC" w:rsidRPr="00127A3B">
        <w:rPr>
          <w:rFonts w:cs="Arial"/>
          <w:szCs w:val="22"/>
        </w:rPr>
        <w:t xml:space="preserve"> </w:t>
      </w:r>
      <w:r w:rsidRPr="00127A3B">
        <w:rPr>
          <w:rFonts w:cs="Arial"/>
          <w:szCs w:val="22"/>
        </w:rPr>
        <w:t>means spatial, functional, structural, architectural, technical and technological</w:t>
      </w:r>
      <w:r w:rsidR="00DF7999" w:rsidRPr="00127A3B">
        <w:rPr>
          <w:rFonts w:cs="Arial"/>
          <w:szCs w:val="22"/>
        </w:rPr>
        <w:t xml:space="preserve">, </w:t>
      </w:r>
      <w:r w:rsidRPr="00127A3B">
        <w:rPr>
          <w:rFonts w:cs="Arial"/>
          <w:szCs w:val="22"/>
        </w:rPr>
        <w:t>aesthetic or biotechnical whole with or without installations</w:t>
      </w:r>
      <w:r w:rsidR="00AE1AAC" w:rsidRPr="00127A3B">
        <w:rPr>
          <w:rFonts w:cs="Arial"/>
          <w:szCs w:val="22"/>
        </w:rPr>
        <w:t xml:space="preserve">, </w:t>
      </w:r>
      <w:r w:rsidRPr="00127A3B">
        <w:rPr>
          <w:rFonts w:cs="Arial"/>
          <w:szCs w:val="22"/>
        </w:rPr>
        <w:t xml:space="preserve">plants and </w:t>
      </w:r>
      <w:r w:rsidR="004139E6" w:rsidRPr="00127A3B">
        <w:rPr>
          <w:rFonts w:cs="Arial"/>
          <w:szCs w:val="22"/>
        </w:rPr>
        <w:t>equipment</w:t>
      </w:r>
      <w:r w:rsidRPr="00127A3B">
        <w:rPr>
          <w:rFonts w:cs="Arial"/>
          <w:szCs w:val="22"/>
        </w:rPr>
        <w:t xml:space="preserve"> being incorporated into the structure and connected to the ground</w:t>
      </w:r>
      <w:r w:rsidR="0011481F" w:rsidRPr="00127A3B">
        <w:rPr>
          <w:rFonts w:cs="Arial"/>
          <w:szCs w:val="22"/>
        </w:rPr>
        <w:t xml:space="preserve"> </w:t>
      </w:r>
      <w:r w:rsidR="00204868" w:rsidRPr="00127A3B">
        <w:rPr>
          <w:rFonts w:cs="Arial"/>
          <w:szCs w:val="22"/>
        </w:rPr>
        <w:t>(</w:t>
      </w:r>
      <w:r w:rsidRPr="00127A3B">
        <w:rPr>
          <w:rFonts w:cs="Arial"/>
          <w:szCs w:val="22"/>
        </w:rPr>
        <w:t>buildings, engineering structures</w:t>
      </w:r>
      <w:r w:rsidR="00B513A8" w:rsidRPr="00127A3B">
        <w:rPr>
          <w:rFonts w:cs="Arial"/>
          <w:szCs w:val="22"/>
        </w:rPr>
        <w:t>,</w:t>
      </w:r>
      <w:r w:rsidR="0012030A" w:rsidRPr="00127A3B">
        <w:rPr>
          <w:rFonts w:cs="Arial"/>
          <w:szCs w:val="22"/>
        </w:rPr>
        <w:t xml:space="preserve"> </w:t>
      </w:r>
      <w:r w:rsidRPr="00127A3B">
        <w:rPr>
          <w:rFonts w:cs="Arial"/>
          <w:szCs w:val="22"/>
        </w:rPr>
        <w:t>public green areas, cemeteries, and others</w:t>
      </w:r>
      <w:r w:rsidR="008D2EC9" w:rsidRPr="00127A3B">
        <w:rPr>
          <w:rFonts w:cs="Arial"/>
          <w:szCs w:val="22"/>
        </w:rPr>
        <w:t>)</w:t>
      </w:r>
      <w:r w:rsidR="00823DAB" w:rsidRPr="00127A3B">
        <w:rPr>
          <w:rFonts w:cs="Arial"/>
          <w:szCs w:val="22"/>
        </w:rPr>
        <w:t>;</w:t>
      </w:r>
    </w:p>
    <w:p w14:paraId="0DB965A4" w14:textId="77777777" w:rsidR="005E587F" w:rsidRPr="00127A3B" w:rsidRDefault="0005351A" w:rsidP="00C026C2">
      <w:pPr>
        <w:pStyle w:val="ListParagraph"/>
        <w:numPr>
          <w:ilvl w:val="0"/>
          <w:numId w:val="2"/>
        </w:numPr>
        <w:rPr>
          <w:rFonts w:cs="Arial"/>
          <w:szCs w:val="22"/>
        </w:rPr>
      </w:pPr>
      <w:r w:rsidRPr="00127A3B">
        <w:rPr>
          <w:rFonts w:cs="Arial"/>
          <w:b/>
          <w:szCs w:val="22"/>
        </w:rPr>
        <w:t>family residential building</w:t>
      </w:r>
      <w:r w:rsidR="00E43CE2" w:rsidRPr="00127A3B">
        <w:rPr>
          <w:rFonts w:cs="Arial"/>
          <w:b/>
          <w:szCs w:val="22"/>
        </w:rPr>
        <w:t xml:space="preserve"> </w:t>
      </w:r>
      <w:r w:rsidRPr="00127A3B">
        <w:rPr>
          <w:rFonts w:cs="Arial"/>
          <w:szCs w:val="22"/>
        </w:rPr>
        <w:t xml:space="preserve">means a building of up to </w:t>
      </w:r>
      <w:r w:rsidR="00CC242C" w:rsidRPr="00127A3B">
        <w:rPr>
          <w:rFonts w:cs="Arial"/>
          <w:szCs w:val="22"/>
        </w:rPr>
        <w:t>30</w:t>
      </w:r>
      <w:r w:rsidR="00E43CE2" w:rsidRPr="00127A3B">
        <w:rPr>
          <w:rFonts w:cs="Arial"/>
          <w:szCs w:val="22"/>
        </w:rPr>
        <w:t>0 m</w:t>
      </w:r>
      <w:r w:rsidR="00E43CE2" w:rsidRPr="00127A3B">
        <w:rPr>
          <w:rFonts w:cs="Arial"/>
          <w:szCs w:val="22"/>
          <w:vertAlign w:val="superscript"/>
        </w:rPr>
        <w:t>2</w:t>
      </w:r>
      <w:r w:rsidR="00E43CE2" w:rsidRPr="00127A3B">
        <w:rPr>
          <w:rFonts w:cs="Arial"/>
          <w:szCs w:val="22"/>
        </w:rPr>
        <w:t xml:space="preserve"> net</w:t>
      </w:r>
      <w:r w:rsidRPr="00127A3B">
        <w:rPr>
          <w:rFonts w:cs="Arial"/>
          <w:szCs w:val="22"/>
        </w:rPr>
        <w:t xml:space="preserve"> area intended for housing of the investor and members of his household</w:t>
      </w:r>
      <w:r w:rsidR="00E43CE2" w:rsidRPr="00127A3B">
        <w:rPr>
          <w:rFonts w:cs="Arial"/>
          <w:szCs w:val="22"/>
        </w:rPr>
        <w:t xml:space="preserve">; </w:t>
      </w:r>
    </w:p>
    <w:p w14:paraId="1C7CF97B" w14:textId="77777777" w:rsidR="00AE1AAC" w:rsidRPr="00127A3B" w:rsidRDefault="00907514" w:rsidP="00C026C2">
      <w:pPr>
        <w:pStyle w:val="ListParagraph"/>
        <w:numPr>
          <w:ilvl w:val="0"/>
          <w:numId w:val="2"/>
        </w:numPr>
        <w:autoSpaceDE w:val="0"/>
        <w:autoSpaceDN w:val="0"/>
        <w:adjustRightInd w:val="0"/>
        <w:ind w:right="49"/>
        <w:rPr>
          <w:rFonts w:cs="Arial"/>
          <w:szCs w:val="22"/>
        </w:rPr>
      </w:pPr>
      <w:r w:rsidRPr="00127A3B">
        <w:rPr>
          <w:rFonts w:cs="Arial"/>
          <w:b/>
          <w:szCs w:val="22"/>
        </w:rPr>
        <w:t>structure maintenance</w:t>
      </w:r>
      <w:r w:rsidR="003C1375" w:rsidRPr="00127A3B">
        <w:rPr>
          <w:rFonts w:cs="Arial"/>
          <w:szCs w:val="22"/>
        </w:rPr>
        <w:t xml:space="preserve"> </w:t>
      </w:r>
      <w:r w:rsidRPr="00127A3B">
        <w:rPr>
          <w:rFonts w:cs="Arial"/>
          <w:szCs w:val="22"/>
        </w:rPr>
        <w:t>means technical monitoring of the structure during its use and provi</w:t>
      </w:r>
      <w:r w:rsidR="007E374D" w:rsidRPr="00127A3B">
        <w:rPr>
          <w:rFonts w:cs="Arial"/>
          <w:szCs w:val="22"/>
        </w:rPr>
        <w:t>s</w:t>
      </w:r>
      <w:r w:rsidRPr="00127A3B">
        <w:rPr>
          <w:rFonts w:cs="Arial"/>
          <w:szCs w:val="22"/>
        </w:rPr>
        <w:t xml:space="preserve">ion of adequate use of the structure during its use, </w:t>
      </w:r>
      <w:r w:rsidR="004A55D9" w:rsidRPr="00127A3B">
        <w:rPr>
          <w:rFonts w:cs="Arial"/>
          <w:szCs w:val="22"/>
        </w:rPr>
        <w:t xml:space="preserve">including replacement of </w:t>
      </w:r>
      <w:r w:rsidR="00481971" w:rsidRPr="00127A3B">
        <w:rPr>
          <w:rFonts w:cs="Arial"/>
          <w:szCs w:val="22"/>
        </w:rPr>
        <w:t>worn out</w:t>
      </w:r>
      <w:r w:rsidR="004A55D9" w:rsidRPr="00127A3B">
        <w:rPr>
          <w:rFonts w:cs="Arial"/>
          <w:szCs w:val="22"/>
        </w:rPr>
        <w:t xml:space="preserve"> equipment or replacement of equipment for energy and other efficiencies of the structure</w:t>
      </w:r>
      <w:r w:rsidR="00277679" w:rsidRPr="00127A3B">
        <w:rPr>
          <w:rFonts w:cs="Arial"/>
          <w:szCs w:val="22"/>
        </w:rPr>
        <w:t xml:space="preserve">, </w:t>
      </w:r>
      <w:r w:rsidR="004A55D9" w:rsidRPr="00127A3B">
        <w:rPr>
          <w:rFonts w:cs="Arial"/>
          <w:szCs w:val="22"/>
        </w:rPr>
        <w:t>as well as ongoing maintenance of buildings</w:t>
      </w:r>
      <w:r w:rsidR="00CF4BEB" w:rsidRPr="00127A3B">
        <w:rPr>
          <w:rFonts w:cs="Arial"/>
          <w:szCs w:val="22"/>
        </w:rPr>
        <w:t xml:space="preserve">, </w:t>
      </w:r>
      <w:r w:rsidR="008266D7" w:rsidRPr="00127A3B">
        <w:rPr>
          <w:rFonts w:cs="Arial"/>
          <w:szCs w:val="22"/>
        </w:rPr>
        <w:t xml:space="preserve">electrical, water supply, sewerage, </w:t>
      </w:r>
      <w:r w:rsidR="00AF7AC1" w:rsidRPr="00127A3B">
        <w:rPr>
          <w:rFonts w:cs="Arial"/>
          <w:szCs w:val="22"/>
        </w:rPr>
        <w:t>electronic communication networks and/or electronic communication infrastructures and related equipment and other engineering structures</w:t>
      </w:r>
      <w:r w:rsidR="00CF4BEB" w:rsidRPr="00127A3B">
        <w:rPr>
          <w:rFonts w:cs="Arial"/>
          <w:szCs w:val="22"/>
        </w:rPr>
        <w:t xml:space="preserve">, </w:t>
      </w:r>
      <w:r w:rsidR="00AF7AC1" w:rsidRPr="00127A3B">
        <w:rPr>
          <w:rFonts w:cs="Arial"/>
          <w:szCs w:val="22"/>
        </w:rPr>
        <w:t>as well as ongoing and investment maintenance of road and railway infrastructure, in accordance with s</w:t>
      </w:r>
      <w:r w:rsidR="007E374D" w:rsidRPr="00127A3B">
        <w:rPr>
          <w:rFonts w:cs="Arial"/>
          <w:szCs w:val="22"/>
        </w:rPr>
        <w:t>eparate</w:t>
      </w:r>
      <w:r w:rsidR="00AF7AC1" w:rsidRPr="00127A3B">
        <w:rPr>
          <w:rFonts w:cs="Arial"/>
          <w:szCs w:val="22"/>
        </w:rPr>
        <w:t xml:space="preserve"> regulations</w:t>
      </w:r>
      <w:r w:rsidR="00277679" w:rsidRPr="00127A3B">
        <w:rPr>
          <w:rFonts w:cs="Arial"/>
          <w:szCs w:val="22"/>
        </w:rPr>
        <w:t>;</w:t>
      </w:r>
    </w:p>
    <w:p w14:paraId="017BA04E" w14:textId="77777777" w:rsidR="00572DC6" w:rsidRPr="00127A3B" w:rsidRDefault="000852C0" w:rsidP="00C026C2">
      <w:pPr>
        <w:pStyle w:val="ListParagraph"/>
        <w:numPr>
          <w:ilvl w:val="0"/>
          <w:numId w:val="2"/>
        </w:numPr>
        <w:autoSpaceDE w:val="0"/>
        <w:autoSpaceDN w:val="0"/>
        <w:adjustRightInd w:val="0"/>
        <w:ind w:right="49"/>
        <w:rPr>
          <w:rFonts w:cs="Arial"/>
          <w:szCs w:val="22"/>
        </w:rPr>
      </w:pPr>
      <w:r w:rsidRPr="00127A3B">
        <w:rPr>
          <w:rFonts w:cs="Arial"/>
          <w:b/>
          <w:szCs w:val="22"/>
        </w:rPr>
        <w:t>equipment</w:t>
      </w:r>
      <w:r w:rsidR="00AE1AAC" w:rsidRPr="00127A3B">
        <w:rPr>
          <w:rFonts w:cs="Arial"/>
          <w:szCs w:val="22"/>
        </w:rPr>
        <w:t xml:space="preserve"> </w:t>
      </w:r>
      <w:r w:rsidRPr="00127A3B">
        <w:rPr>
          <w:rFonts w:cs="Arial"/>
          <w:szCs w:val="22"/>
        </w:rPr>
        <w:t xml:space="preserve">means individual </w:t>
      </w:r>
      <w:r w:rsidR="007A75E0" w:rsidRPr="00127A3B">
        <w:rPr>
          <w:rFonts w:cs="Arial"/>
          <w:szCs w:val="22"/>
        </w:rPr>
        <w:t>devices</w:t>
      </w:r>
      <w:r w:rsidRPr="00127A3B">
        <w:rPr>
          <w:rFonts w:cs="Arial"/>
          <w:szCs w:val="22"/>
        </w:rPr>
        <w:t>, machines, processing installations and other products composing a plant or individually integrated into the structure for the purpose of a technological or another process that the structure is intended for</w:t>
      </w:r>
      <w:r w:rsidR="00AE1AAC" w:rsidRPr="00127A3B">
        <w:rPr>
          <w:rFonts w:cs="Arial"/>
          <w:szCs w:val="22"/>
        </w:rPr>
        <w:t>;</w:t>
      </w:r>
    </w:p>
    <w:p w14:paraId="7EC181C9" w14:textId="77777777" w:rsidR="00AE1AAC" w:rsidRPr="00127A3B" w:rsidRDefault="00321C1C" w:rsidP="00C026C2">
      <w:pPr>
        <w:pStyle w:val="ListParagraph"/>
        <w:numPr>
          <w:ilvl w:val="0"/>
          <w:numId w:val="2"/>
        </w:numPr>
        <w:autoSpaceDE w:val="0"/>
        <w:autoSpaceDN w:val="0"/>
        <w:adjustRightInd w:val="0"/>
        <w:ind w:right="49"/>
        <w:rPr>
          <w:rFonts w:cs="Arial"/>
          <w:szCs w:val="22"/>
        </w:rPr>
      </w:pPr>
      <w:r w:rsidRPr="00127A3B">
        <w:rPr>
          <w:rFonts w:cs="Arial"/>
          <w:b/>
          <w:szCs w:val="22"/>
        </w:rPr>
        <w:t>authority in charge of technical requirements</w:t>
      </w:r>
      <w:r w:rsidR="00AE1AAC" w:rsidRPr="00127A3B">
        <w:rPr>
          <w:rFonts w:cs="Arial"/>
          <w:szCs w:val="22"/>
        </w:rPr>
        <w:t xml:space="preserve"> </w:t>
      </w:r>
      <w:r w:rsidRPr="00127A3B">
        <w:rPr>
          <w:rFonts w:cs="Arial"/>
          <w:szCs w:val="22"/>
        </w:rPr>
        <w:t>means the state administration authority, administrati</w:t>
      </w:r>
      <w:r w:rsidR="007A75E0" w:rsidRPr="00127A3B">
        <w:rPr>
          <w:rFonts w:cs="Arial"/>
          <w:szCs w:val="22"/>
        </w:rPr>
        <w:t>ve</w:t>
      </w:r>
      <w:r w:rsidRPr="00127A3B">
        <w:rPr>
          <w:rFonts w:cs="Arial"/>
          <w:szCs w:val="22"/>
        </w:rPr>
        <w:t xml:space="preserve"> authority, local government authority and the legal entity in </w:t>
      </w:r>
      <w:r w:rsidRPr="00127A3B">
        <w:rPr>
          <w:rFonts w:cs="Arial"/>
          <w:szCs w:val="22"/>
        </w:rPr>
        <w:lastRenderedPageBreak/>
        <w:t>charge of</w:t>
      </w:r>
      <w:r w:rsidR="00AE1AAC" w:rsidRPr="00127A3B">
        <w:rPr>
          <w:rFonts w:cs="Arial"/>
          <w:szCs w:val="22"/>
        </w:rPr>
        <w:t xml:space="preserve">: </w:t>
      </w:r>
      <w:r w:rsidRPr="00127A3B">
        <w:rPr>
          <w:rFonts w:cs="Arial"/>
          <w:szCs w:val="22"/>
        </w:rPr>
        <w:t>environment</w:t>
      </w:r>
      <w:r w:rsidR="007A75E0" w:rsidRPr="00127A3B">
        <w:rPr>
          <w:rFonts w:cs="Arial"/>
          <w:szCs w:val="22"/>
        </w:rPr>
        <w:t>al</w:t>
      </w:r>
      <w:r w:rsidRPr="00127A3B">
        <w:rPr>
          <w:rFonts w:cs="Arial"/>
          <w:szCs w:val="22"/>
        </w:rPr>
        <w:t xml:space="preserve"> protection, traffic, tourism, economy, energy, water supply and sewerage</w:t>
      </w:r>
      <w:r w:rsidR="00AE1AAC" w:rsidRPr="00127A3B">
        <w:rPr>
          <w:rFonts w:cs="Arial"/>
          <w:szCs w:val="22"/>
        </w:rPr>
        <w:t xml:space="preserve">, </w:t>
      </w:r>
      <w:r w:rsidRPr="00127A3B">
        <w:rPr>
          <w:rFonts w:cs="Arial"/>
          <w:szCs w:val="22"/>
        </w:rPr>
        <w:t>waters</w:t>
      </w:r>
      <w:r w:rsidR="00AE1AAC" w:rsidRPr="00127A3B">
        <w:rPr>
          <w:rFonts w:cs="Arial"/>
          <w:szCs w:val="22"/>
        </w:rPr>
        <w:t xml:space="preserve">, </w:t>
      </w:r>
      <w:r w:rsidRPr="00127A3B">
        <w:rPr>
          <w:rFonts w:cs="Arial"/>
          <w:szCs w:val="22"/>
        </w:rPr>
        <w:t>regional water supply, power installations</w:t>
      </w:r>
      <w:r w:rsidR="00AE1AAC" w:rsidRPr="00127A3B">
        <w:rPr>
          <w:rFonts w:cs="Arial"/>
          <w:szCs w:val="22"/>
        </w:rPr>
        <w:t>,</w:t>
      </w:r>
      <w:r w:rsidR="00DC3068" w:rsidRPr="00127A3B">
        <w:rPr>
          <w:rFonts w:cs="Arial"/>
          <w:szCs w:val="22"/>
        </w:rPr>
        <w:t xml:space="preserve"> </w:t>
      </w:r>
      <w:r w:rsidRPr="00127A3B">
        <w:rPr>
          <w:rFonts w:cs="Arial"/>
          <w:szCs w:val="22"/>
        </w:rPr>
        <w:t>geological surveys and exploration and exploitation and mineral resources</w:t>
      </w:r>
      <w:r w:rsidR="00DC3068" w:rsidRPr="00127A3B">
        <w:rPr>
          <w:rFonts w:cs="Arial"/>
          <w:szCs w:val="22"/>
        </w:rPr>
        <w:t>,</w:t>
      </w:r>
      <w:r w:rsidR="00AE1AAC" w:rsidRPr="00127A3B">
        <w:rPr>
          <w:rFonts w:cs="Arial"/>
          <w:szCs w:val="22"/>
        </w:rPr>
        <w:t xml:space="preserve"> </w:t>
      </w:r>
      <w:r w:rsidRPr="00127A3B">
        <w:rPr>
          <w:rFonts w:cs="Arial"/>
          <w:szCs w:val="22"/>
        </w:rPr>
        <w:t xml:space="preserve">protection of cultural </w:t>
      </w:r>
      <w:r w:rsidR="007A75E0" w:rsidRPr="00127A3B">
        <w:rPr>
          <w:rFonts w:cs="Arial"/>
          <w:szCs w:val="22"/>
        </w:rPr>
        <w:t>property</w:t>
      </w:r>
      <w:r w:rsidR="00AE1AAC" w:rsidRPr="00127A3B">
        <w:rPr>
          <w:rFonts w:cs="Arial"/>
          <w:szCs w:val="22"/>
        </w:rPr>
        <w:t xml:space="preserve">, </w:t>
      </w:r>
      <w:r w:rsidRPr="00127A3B">
        <w:rPr>
          <w:rFonts w:cs="Arial"/>
          <w:szCs w:val="22"/>
        </w:rPr>
        <w:t>electronic communication infrastructure</w:t>
      </w:r>
      <w:r w:rsidR="00AE1AAC" w:rsidRPr="00127A3B">
        <w:rPr>
          <w:rFonts w:cs="Arial"/>
          <w:szCs w:val="22"/>
        </w:rPr>
        <w:t xml:space="preserve">, </w:t>
      </w:r>
      <w:r w:rsidR="007A75E0" w:rsidRPr="00127A3B">
        <w:rPr>
          <w:rFonts w:cs="Arial"/>
          <w:szCs w:val="22"/>
        </w:rPr>
        <w:t xml:space="preserve">health and safety </w:t>
      </w:r>
      <w:r w:rsidRPr="00127A3B">
        <w:rPr>
          <w:rFonts w:cs="Arial"/>
          <w:szCs w:val="22"/>
        </w:rPr>
        <w:t>at work</w:t>
      </w:r>
      <w:r w:rsidR="00AE1AAC" w:rsidRPr="00127A3B">
        <w:rPr>
          <w:rFonts w:cs="Arial"/>
          <w:szCs w:val="22"/>
        </w:rPr>
        <w:t xml:space="preserve">, </w:t>
      </w:r>
      <w:r w:rsidRPr="00127A3B">
        <w:rPr>
          <w:rFonts w:cs="Arial"/>
          <w:szCs w:val="22"/>
        </w:rPr>
        <w:t>land register</w:t>
      </w:r>
      <w:r w:rsidR="00AE1AAC" w:rsidRPr="00127A3B">
        <w:rPr>
          <w:rFonts w:cs="Arial"/>
          <w:szCs w:val="22"/>
        </w:rPr>
        <w:t xml:space="preserve">, </w:t>
      </w:r>
      <w:r w:rsidRPr="00127A3B">
        <w:rPr>
          <w:rFonts w:cs="Arial"/>
          <w:szCs w:val="22"/>
        </w:rPr>
        <w:t>emergencies, state property management and other authorities</w:t>
      </w:r>
      <w:r w:rsidR="00AD5D08" w:rsidRPr="00127A3B">
        <w:rPr>
          <w:rFonts w:cs="Arial"/>
          <w:szCs w:val="22"/>
        </w:rPr>
        <w:t>;</w:t>
      </w:r>
      <w:r w:rsidR="00AE1AAC" w:rsidRPr="00127A3B">
        <w:rPr>
          <w:rFonts w:cs="Arial"/>
          <w:szCs w:val="22"/>
        </w:rPr>
        <w:t xml:space="preserve"> </w:t>
      </w:r>
    </w:p>
    <w:p w14:paraId="609CF7BA" w14:textId="77777777" w:rsidR="00AE1AAC" w:rsidRPr="00127A3B" w:rsidRDefault="00321C1C" w:rsidP="00C026C2">
      <w:pPr>
        <w:pStyle w:val="ListParagraph"/>
        <w:numPr>
          <w:ilvl w:val="0"/>
          <w:numId w:val="2"/>
        </w:numPr>
        <w:autoSpaceDE w:val="0"/>
        <w:autoSpaceDN w:val="0"/>
        <w:adjustRightInd w:val="0"/>
        <w:ind w:right="49"/>
        <w:rPr>
          <w:rFonts w:cs="Arial"/>
          <w:szCs w:val="22"/>
        </w:rPr>
      </w:pPr>
      <w:r w:rsidRPr="00127A3B">
        <w:rPr>
          <w:rFonts w:cs="Arial"/>
          <w:b/>
          <w:szCs w:val="22"/>
        </w:rPr>
        <w:t>plant</w:t>
      </w:r>
      <w:r w:rsidR="00AE1AAC" w:rsidRPr="00127A3B">
        <w:rPr>
          <w:rFonts w:cs="Arial"/>
          <w:szCs w:val="22"/>
        </w:rPr>
        <w:t xml:space="preserve"> </w:t>
      </w:r>
      <w:r w:rsidRPr="00127A3B">
        <w:rPr>
          <w:rFonts w:cs="Arial"/>
          <w:szCs w:val="22"/>
        </w:rPr>
        <w:t>means a set of purposefully connected equipment for performing a technological, production, distribution, transmission or another process that the structure is intended for</w:t>
      </w:r>
      <w:r w:rsidR="00955572" w:rsidRPr="00127A3B">
        <w:rPr>
          <w:rFonts w:cs="Arial"/>
          <w:szCs w:val="22"/>
        </w:rPr>
        <w:t>;</w:t>
      </w:r>
    </w:p>
    <w:p w14:paraId="00D87B9B" w14:textId="77777777" w:rsidR="008F26D8" w:rsidRPr="00127A3B" w:rsidRDefault="00321C1C" w:rsidP="00C026C2">
      <w:pPr>
        <w:pStyle w:val="ListParagraph"/>
        <w:numPr>
          <w:ilvl w:val="0"/>
          <w:numId w:val="2"/>
        </w:numPr>
        <w:autoSpaceDE w:val="0"/>
        <w:autoSpaceDN w:val="0"/>
        <w:adjustRightInd w:val="0"/>
        <w:ind w:right="49"/>
        <w:rPr>
          <w:rFonts w:cs="Arial"/>
          <w:szCs w:val="22"/>
        </w:rPr>
      </w:pPr>
      <w:r w:rsidRPr="00127A3B">
        <w:rPr>
          <w:rFonts w:cs="Arial"/>
          <w:b/>
          <w:szCs w:val="22"/>
        </w:rPr>
        <w:t>a</w:t>
      </w:r>
      <w:r w:rsidR="0028140C" w:rsidRPr="00127A3B">
        <w:rPr>
          <w:rFonts w:cs="Arial"/>
          <w:b/>
          <w:szCs w:val="22"/>
        </w:rPr>
        <w:t xml:space="preserve">uxiliary </w:t>
      </w:r>
      <w:r w:rsidRPr="00127A3B">
        <w:rPr>
          <w:rFonts w:cs="Arial"/>
          <w:b/>
          <w:szCs w:val="22"/>
        </w:rPr>
        <w:t>structure</w:t>
      </w:r>
      <w:r w:rsidR="008F26D8" w:rsidRPr="00127A3B">
        <w:rPr>
          <w:rFonts w:cs="Arial"/>
          <w:szCs w:val="22"/>
        </w:rPr>
        <w:t xml:space="preserve"> </w:t>
      </w:r>
      <w:r w:rsidRPr="00127A3B">
        <w:rPr>
          <w:rFonts w:cs="Arial"/>
          <w:szCs w:val="22"/>
        </w:rPr>
        <w:t xml:space="preserve">means the structure that serves the function of the main structure or the function of performing </w:t>
      </w:r>
      <w:r w:rsidR="00481971" w:rsidRPr="00127A3B">
        <w:rPr>
          <w:rFonts w:cs="Arial"/>
          <w:szCs w:val="22"/>
        </w:rPr>
        <w:t>auxiliary</w:t>
      </w:r>
      <w:r w:rsidRPr="00127A3B">
        <w:rPr>
          <w:rFonts w:cs="Arial"/>
          <w:szCs w:val="22"/>
        </w:rPr>
        <w:t xml:space="preserve"> activities of the investor, and it is being built on the same or adjacent urban plot or site</w:t>
      </w:r>
      <w:r w:rsidR="00C52858" w:rsidRPr="00127A3B">
        <w:rPr>
          <w:rFonts w:cs="Arial"/>
          <w:szCs w:val="22"/>
        </w:rPr>
        <w:t>;</w:t>
      </w:r>
    </w:p>
    <w:p w14:paraId="0C0AA568" w14:textId="77777777" w:rsidR="00B43221" w:rsidRPr="00127A3B" w:rsidRDefault="00286402" w:rsidP="00C026C2">
      <w:pPr>
        <w:pStyle w:val="ListParagraph"/>
        <w:numPr>
          <w:ilvl w:val="0"/>
          <w:numId w:val="2"/>
        </w:numPr>
        <w:autoSpaceDE w:val="0"/>
        <w:autoSpaceDN w:val="0"/>
        <w:adjustRightInd w:val="0"/>
        <w:ind w:right="49"/>
        <w:rPr>
          <w:rFonts w:cs="Arial"/>
          <w:szCs w:val="22"/>
        </w:rPr>
      </w:pPr>
      <w:r w:rsidRPr="00127A3B">
        <w:rPr>
          <w:rFonts w:cs="Arial"/>
          <w:b/>
          <w:szCs w:val="22"/>
        </w:rPr>
        <w:t>due professional care</w:t>
      </w:r>
      <w:r w:rsidR="00B43221" w:rsidRPr="00127A3B">
        <w:rPr>
          <w:rFonts w:cs="Arial"/>
          <w:b/>
          <w:szCs w:val="22"/>
        </w:rPr>
        <w:t xml:space="preserve"> </w:t>
      </w:r>
      <w:r w:rsidR="004E4907" w:rsidRPr="00127A3B">
        <w:rPr>
          <w:rFonts w:cs="Arial"/>
          <w:szCs w:val="22"/>
        </w:rPr>
        <w:t>means</w:t>
      </w:r>
      <w:r w:rsidR="00B23D12" w:rsidRPr="00127A3B">
        <w:rPr>
          <w:rFonts w:cs="Arial"/>
          <w:szCs w:val="22"/>
        </w:rPr>
        <w:t xml:space="preserve"> good positive practice in design and construction not regulated by regulations, and are a result of many years of experience in certain areas of construction of structures, the application of which ensures the fulfilment of the basic requirements for the structure</w:t>
      </w:r>
      <w:r w:rsidR="003C1375" w:rsidRPr="00127A3B">
        <w:rPr>
          <w:rFonts w:cs="Arial"/>
          <w:szCs w:val="22"/>
        </w:rPr>
        <w:t>;</w:t>
      </w:r>
    </w:p>
    <w:p w14:paraId="0F782DD3" w14:textId="77777777" w:rsidR="00043BC6" w:rsidRPr="00127A3B" w:rsidRDefault="00043BC6" w:rsidP="00C026C2">
      <w:pPr>
        <w:pStyle w:val="ListParagraph"/>
        <w:numPr>
          <w:ilvl w:val="0"/>
          <w:numId w:val="2"/>
        </w:numPr>
        <w:rPr>
          <w:rFonts w:cs="Arial"/>
          <w:szCs w:val="22"/>
        </w:rPr>
      </w:pPr>
      <w:r w:rsidRPr="00127A3B">
        <w:rPr>
          <w:rFonts w:cs="Arial"/>
          <w:b/>
          <w:szCs w:val="22"/>
        </w:rPr>
        <w:t>pr</w:t>
      </w:r>
      <w:r w:rsidR="004E4907" w:rsidRPr="00127A3B">
        <w:rPr>
          <w:rFonts w:cs="Arial"/>
          <w:b/>
          <w:szCs w:val="22"/>
        </w:rPr>
        <w:t>eliminary works</w:t>
      </w:r>
      <w:r w:rsidRPr="00127A3B">
        <w:rPr>
          <w:rFonts w:cs="Arial"/>
          <w:szCs w:val="22"/>
        </w:rPr>
        <w:t xml:space="preserve"> </w:t>
      </w:r>
      <w:r w:rsidR="004E4907" w:rsidRPr="00127A3B">
        <w:rPr>
          <w:rFonts w:cs="Arial"/>
          <w:szCs w:val="22"/>
        </w:rPr>
        <w:t>means</w:t>
      </w:r>
      <w:r w:rsidRPr="00127A3B">
        <w:rPr>
          <w:rFonts w:cs="Arial"/>
          <w:szCs w:val="22"/>
        </w:rPr>
        <w:t xml:space="preserve"> </w:t>
      </w:r>
      <w:r w:rsidR="004E4907" w:rsidRPr="00127A3B">
        <w:rPr>
          <w:rFonts w:cs="Arial"/>
          <w:szCs w:val="22"/>
        </w:rPr>
        <w:t xml:space="preserve">works to prepare the </w:t>
      </w:r>
      <w:r w:rsidR="00026460" w:rsidRPr="00127A3B">
        <w:rPr>
          <w:rFonts w:cs="Arial"/>
          <w:szCs w:val="22"/>
        </w:rPr>
        <w:t>construction</w:t>
      </w:r>
      <w:r w:rsidR="004E4907" w:rsidRPr="00127A3B">
        <w:rPr>
          <w:rFonts w:cs="Arial"/>
          <w:szCs w:val="22"/>
        </w:rPr>
        <w:t xml:space="preserve"> site, that is, works related to fencing the </w:t>
      </w:r>
      <w:r w:rsidR="00026460" w:rsidRPr="00127A3B">
        <w:rPr>
          <w:rFonts w:cs="Arial"/>
          <w:szCs w:val="22"/>
        </w:rPr>
        <w:t>construction</w:t>
      </w:r>
      <w:r w:rsidR="004E4907" w:rsidRPr="00127A3B">
        <w:rPr>
          <w:rFonts w:cs="Arial"/>
          <w:szCs w:val="22"/>
        </w:rPr>
        <w:t xml:space="preserve"> site</w:t>
      </w:r>
      <w:r w:rsidRPr="00127A3B">
        <w:rPr>
          <w:rFonts w:cs="Arial"/>
          <w:szCs w:val="22"/>
        </w:rPr>
        <w:t xml:space="preserve">; </w:t>
      </w:r>
      <w:r w:rsidR="004E4907" w:rsidRPr="00127A3B">
        <w:rPr>
          <w:rFonts w:cs="Arial"/>
          <w:szCs w:val="22"/>
        </w:rPr>
        <w:t>works on removal of existing structures and landscaping of soil</w:t>
      </w:r>
      <w:r w:rsidRPr="00127A3B">
        <w:rPr>
          <w:rFonts w:cs="Arial"/>
          <w:szCs w:val="22"/>
        </w:rPr>
        <w:t xml:space="preserve">; </w:t>
      </w:r>
      <w:r w:rsidR="00026460" w:rsidRPr="00127A3B">
        <w:rPr>
          <w:rFonts w:cs="Arial"/>
          <w:szCs w:val="22"/>
        </w:rPr>
        <w:t>construction</w:t>
      </w:r>
      <w:r w:rsidR="004E4907" w:rsidRPr="00127A3B">
        <w:rPr>
          <w:rFonts w:cs="Arial"/>
          <w:szCs w:val="22"/>
        </w:rPr>
        <w:t xml:space="preserve"> and erection of temporary structures and installations for the </w:t>
      </w:r>
      <w:r w:rsidR="006E2170" w:rsidRPr="00127A3B">
        <w:rPr>
          <w:rFonts w:cs="Arial"/>
          <w:szCs w:val="22"/>
        </w:rPr>
        <w:t xml:space="preserve">purpose of </w:t>
      </w:r>
      <w:r w:rsidR="004E4907" w:rsidRPr="00127A3B">
        <w:rPr>
          <w:rFonts w:cs="Arial"/>
          <w:szCs w:val="22"/>
        </w:rPr>
        <w:t>execution</w:t>
      </w:r>
      <w:r w:rsidR="006E2170" w:rsidRPr="00127A3B">
        <w:rPr>
          <w:rFonts w:cs="Arial"/>
          <w:szCs w:val="22"/>
        </w:rPr>
        <w:t xml:space="preserve"> of works</w:t>
      </w:r>
      <w:r w:rsidRPr="00127A3B">
        <w:rPr>
          <w:rFonts w:cs="Arial"/>
          <w:szCs w:val="22"/>
        </w:rPr>
        <w:t xml:space="preserve">; </w:t>
      </w:r>
      <w:r w:rsidR="00026460" w:rsidRPr="00127A3B">
        <w:rPr>
          <w:rFonts w:cs="Arial"/>
          <w:szCs w:val="22"/>
        </w:rPr>
        <w:t>construction</w:t>
      </w:r>
      <w:r w:rsidR="004E4907" w:rsidRPr="00127A3B">
        <w:rPr>
          <w:rFonts w:cs="Arial"/>
          <w:szCs w:val="22"/>
        </w:rPr>
        <w:t xml:space="preserve"> or erection of a structure </w:t>
      </w:r>
      <w:r w:rsidR="006E2170" w:rsidRPr="00127A3B">
        <w:rPr>
          <w:rFonts w:cs="Arial"/>
          <w:szCs w:val="22"/>
        </w:rPr>
        <w:t xml:space="preserve">to </w:t>
      </w:r>
      <w:r w:rsidR="004E4907" w:rsidRPr="00127A3B">
        <w:rPr>
          <w:rFonts w:cs="Arial"/>
          <w:szCs w:val="22"/>
        </w:rPr>
        <w:t>demonstrat</w:t>
      </w:r>
      <w:r w:rsidR="006E2170" w:rsidRPr="00127A3B">
        <w:rPr>
          <w:rFonts w:cs="Arial"/>
          <w:szCs w:val="22"/>
        </w:rPr>
        <w:t>e</w:t>
      </w:r>
      <w:r w:rsidR="004E4907" w:rsidRPr="00127A3B">
        <w:rPr>
          <w:rFonts w:cs="Arial"/>
          <w:szCs w:val="22"/>
        </w:rPr>
        <w:t xml:space="preserve"> the future structure</w:t>
      </w:r>
      <w:r w:rsidRPr="00127A3B">
        <w:rPr>
          <w:rFonts w:cs="Arial"/>
          <w:szCs w:val="22"/>
        </w:rPr>
        <w:t xml:space="preserve">; </w:t>
      </w:r>
      <w:r w:rsidR="00A34E1A" w:rsidRPr="00127A3B">
        <w:rPr>
          <w:rFonts w:cs="Arial"/>
          <w:szCs w:val="22"/>
        </w:rPr>
        <w:t>providing space for delivery and storage of construction material and other works which</w:t>
      </w:r>
      <w:r w:rsidRPr="00127A3B">
        <w:rPr>
          <w:rFonts w:cs="Arial"/>
          <w:szCs w:val="22"/>
        </w:rPr>
        <w:t xml:space="preserve"> </w:t>
      </w:r>
      <w:r w:rsidR="00A34E1A" w:rsidRPr="00127A3B">
        <w:rPr>
          <w:rFonts w:cs="Arial"/>
          <w:szCs w:val="22"/>
        </w:rPr>
        <w:t xml:space="preserve">ensure safety </w:t>
      </w:r>
      <w:r w:rsidR="00B929A0" w:rsidRPr="00127A3B">
        <w:rPr>
          <w:rFonts w:cs="Arial"/>
          <w:szCs w:val="22"/>
        </w:rPr>
        <w:t>of adjacent structures</w:t>
      </w:r>
      <w:r w:rsidRPr="00127A3B">
        <w:rPr>
          <w:rFonts w:cs="Arial"/>
          <w:szCs w:val="22"/>
        </w:rPr>
        <w:t xml:space="preserve"> </w:t>
      </w:r>
      <w:r w:rsidR="00B929A0" w:rsidRPr="00127A3B">
        <w:rPr>
          <w:rFonts w:cs="Arial"/>
          <w:szCs w:val="22"/>
        </w:rPr>
        <w:t>and</w:t>
      </w:r>
      <w:r w:rsidR="00B43221" w:rsidRPr="00127A3B">
        <w:rPr>
          <w:rFonts w:cs="Arial"/>
          <w:szCs w:val="22"/>
        </w:rPr>
        <w:t xml:space="preserve"> </w:t>
      </w:r>
      <w:r w:rsidR="00B929A0" w:rsidRPr="00127A3B">
        <w:rPr>
          <w:rFonts w:cs="Arial"/>
          <w:szCs w:val="22"/>
        </w:rPr>
        <w:t>provision of access roads for un</w:t>
      </w:r>
      <w:r w:rsidR="00627C65" w:rsidRPr="00127A3B">
        <w:rPr>
          <w:rFonts w:cs="Arial"/>
          <w:szCs w:val="22"/>
        </w:rPr>
        <w:t>hindered</w:t>
      </w:r>
      <w:r w:rsidR="00B929A0" w:rsidRPr="00127A3B">
        <w:rPr>
          <w:rFonts w:cs="Arial"/>
          <w:szCs w:val="22"/>
        </w:rPr>
        <w:t xml:space="preserve"> traffic during construction and use of the surrounding space</w:t>
      </w:r>
      <w:r w:rsidR="00B43221" w:rsidRPr="00127A3B">
        <w:rPr>
          <w:rFonts w:cs="Arial"/>
          <w:szCs w:val="22"/>
        </w:rPr>
        <w:t xml:space="preserve"> </w:t>
      </w:r>
      <w:r w:rsidR="00B929A0" w:rsidRPr="00127A3B">
        <w:rPr>
          <w:rFonts w:cs="Arial"/>
          <w:szCs w:val="22"/>
        </w:rPr>
        <w:t xml:space="preserve">for </w:t>
      </w:r>
      <w:r w:rsidR="00627C65" w:rsidRPr="00127A3B">
        <w:rPr>
          <w:rFonts w:cs="Arial"/>
          <w:szCs w:val="22"/>
        </w:rPr>
        <w:t xml:space="preserve">the </w:t>
      </w:r>
      <w:r w:rsidR="00B929A0" w:rsidRPr="00127A3B">
        <w:rPr>
          <w:rFonts w:cs="Arial"/>
          <w:szCs w:val="22"/>
        </w:rPr>
        <w:t>organis</w:t>
      </w:r>
      <w:r w:rsidR="00627C65" w:rsidRPr="00127A3B">
        <w:rPr>
          <w:rFonts w:cs="Arial"/>
          <w:szCs w:val="22"/>
        </w:rPr>
        <w:t>ation</w:t>
      </w:r>
      <w:r w:rsidR="00B929A0" w:rsidRPr="00127A3B">
        <w:rPr>
          <w:rFonts w:cs="Arial"/>
          <w:szCs w:val="22"/>
        </w:rPr>
        <w:t xml:space="preserve"> and landscaping </w:t>
      </w:r>
      <w:r w:rsidR="00627C65" w:rsidRPr="00127A3B">
        <w:rPr>
          <w:rFonts w:cs="Arial"/>
          <w:szCs w:val="22"/>
        </w:rPr>
        <w:t xml:space="preserve">of </w:t>
      </w:r>
      <w:r w:rsidR="00B929A0" w:rsidRPr="00127A3B">
        <w:rPr>
          <w:rFonts w:cs="Arial"/>
          <w:szCs w:val="22"/>
        </w:rPr>
        <w:t xml:space="preserve">the </w:t>
      </w:r>
      <w:r w:rsidR="00026460" w:rsidRPr="00127A3B">
        <w:rPr>
          <w:rFonts w:cs="Arial"/>
          <w:szCs w:val="22"/>
        </w:rPr>
        <w:t>construction</w:t>
      </w:r>
      <w:r w:rsidR="00B929A0" w:rsidRPr="00127A3B">
        <w:rPr>
          <w:rFonts w:cs="Arial"/>
          <w:szCs w:val="22"/>
        </w:rPr>
        <w:t xml:space="preserve"> site and </w:t>
      </w:r>
      <w:r w:rsidR="00627C65" w:rsidRPr="00127A3B">
        <w:rPr>
          <w:rFonts w:cs="Arial"/>
          <w:szCs w:val="22"/>
        </w:rPr>
        <w:t xml:space="preserve">to enable </w:t>
      </w:r>
      <w:r w:rsidR="00793802" w:rsidRPr="00127A3B">
        <w:rPr>
          <w:rFonts w:cs="Arial"/>
          <w:szCs w:val="22"/>
        </w:rPr>
        <w:t xml:space="preserve">the </w:t>
      </w:r>
      <w:r w:rsidR="00B929A0" w:rsidRPr="00127A3B">
        <w:rPr>
          <w:rFonts w:cs="Arial"/>
          <w:szCs w:val="22"/>
        </w:rPr>
        <w:t xml:space="preserve">implementation of </w:t>
      </w:r>
      <w:r w:rsidR="00793802" w:rsidRPr="00127A3B">
        <w:rPr>
          <w:rFonts w:cs="Arial"/>
          <w:szCs w:val="22"/>
        </w:rPr>
        <w:t xml:space="preserve">the </w:t>
      </w:r>
      <w:r w:rsidR="00B929A0" w:rsidRPr="00127A3B">
        <w:rPr>
          <w:rFonts w:cs="Arial"/>
          <w:szCs w:val="22"/>
        </w:rPr>
        <w:t xml:space="preserve">corresponding </w:t>
      </w:r>
      <w:r w:rsidR="00026460" w:rsidRPr="00127A3B">
        <w:rPr>
          <w:rFonts w:cs="Arial"/>
          <w:szCs w:val="22"/>
        </w:rPr>
        <w:t>construction</w:t>
      </w:r>
      <w:r w:rsidR="00B929A0" w:rsidRPr="00127A3B">
        <w:rPr>
          <w:rFonts w:cs="Arial"/>
          <w:szCs w:val="22"/>
        </w:rPr>
        <w:t xml:space="preserve"> technology</w:t>
      </w:r>
      <w:r w:rsidR="00B43221" w:rsidRPr="00127A3B">
        <w:rPr>
          <w:rFonts w:cs="Arial"/>
          <w:szCs w:val="22"/>
        </w:rPr>
        <w:t>;</w:t>
      </w:r>
    </w:p>
    <w:p w14:paraId="1082A89F" w14:textId="77777777" w:rsidR="00A85BC1" w:rsidRPr="00127A3B" w:rsidRDefault="00C55419" w:rsidP="00C026C2">
      <w:pPr>
        <w:pStyle w:val="ListParagraph"/>
        <w:numPr>
          <w:ilvl w:val="0"/>
          <w:numId w:val="2"/>
        </w:numPr>
        <w:autoSpaceDE w:val="0"/>
        <w:autoSpaceDN w:val="0"/>
        <w:adjustRightInd w:val="0"/>
        <w:ind w:right="49"/>
        <w:rPr>
          <w:rFonts w:cs="Arial"/>
          <w:szCs w:val="22"/>
        </w:rPr>
      </w:pPr>
      <w:r w:rsidRPr="00127A3B">
        <w:rPr>
          <w:rFonts w:cs="Arial"/>
          <w:b/>
          <w:szCs w:val="22"/>
        </w:rPr>
        <w:t>reconstruction</w:t>
      </w:r>
      <w:r w:rsidR="00AE1AAC" w:rsidRPr="00127A3B">
        <w:rPr>
          <w:rFonts w:cs="Arial"/>
          <w:szCs w:val="22"/>
        </w:rPr>
        <w:t xml:space="preserve"> </w:t>
      </w:r>
      <w:r w:rsidRPr="00127A3B">
        <w:rPr>
          <w:rFonts w:cs="Arial"/>
          <w:szCs w:val="22"/>
        </w:rPr>
        <w:t xml:space="preserve">means execution of works on the existing structure, </w:t>
      </w:r>
      <w:r w:rsidR="00AD5898" w:rsidRPr="00127A3B">
        <w:rPr>
          <w:rFonts w:cs="Arial"/>
          <w:szCs w:val="22"/>
        </w:rPr>
        <w:t>within</w:t>
      </w:r>
      <w:r w:rsidRPr="00127A3B">
        <w:rPr>
          <w:rFonts w:cs="Arial"/>
          <w:szCs w:val="22"/>
        </w:rPr>
        <w:t xml:space="preserve"> the existing </w:t>
      </w:r>
      <w:r w:rsidR="00037550" w:rsidRPr="00127A3B">
        <w:rPr>
          <w:rFonts w:cs="Arial"/>
          <w:szCs w:val="22"/>
        </w:rPr>
        <w:t>horizontal</w:t>
      </w:r>
      <w:r w:rsidRPr="00127A3B">
        <w:rPr>
          <w:rFonts w:cs="Arial"/>
          <w:szCs w:val="22"/>
        </w:rPr>
        <w:t xml:space="preserve"> and vertical dimensions of the structure or the infrastructure corridor</w:t>
      </w:r>
      <w:r w:rsidR="00542B59" w:rsidRPr="00127A3B">
        <w:rPr>
          <w:rFonts w:cs="Arial"/>
          <w:szCs w:val="22"/>
        </w:rPr>
        <w:t xml:space="preserve">, </w:t>
      </w:r>
      <w:r w:rsidRPr="00127A3B">
        <w:rPr>
          <w:rFonts w:cs="Arial"/>
          <w:szCs w:val="22"/>
        </w:rPr>
        <w:t>which are used to</w:t>
      </w:r>
      <w:r w:rsidR="00D4044E" w:rsidRPr="00127A3B">
        <w:rPr>
          <w:rFonts w:cs="Arial"/>
          <w:szCs w:val="22"/>
        </w:rPr>
        <w:t>:</w:t>
      </w:r>
      <w:r w:rsidR="0058688C" w:rsidRPr="00127A3B">
        <w:rPr>
          <w:rFonts w:cs="Arial"/>
          <w:szCs w:val="22"/>
        </w:rPr>
        <w:t xml:space="preserve"> </w:t>
      </w:r>
      <w:r w:rsidRPr="00127A3B">
        <w:rPr>
          <w:rFonts w:cs="Arial"/>
          <w:szCs w:val="22"/>
        </w:rPr>
        <w:t xml:space="preserve">execute </w:t>
      </w:r>
      <w:r w:rsidR="00026460" w:rsidRPr="00127A3B">
        <w:rPr>
          <w:rFonts w:cs="Arial"/>
          <w:szCs w:val="22"/>
        </w:rPr>
        <w:t>construction</w:t>
      </w:r>
      <w:r w:rsidRPr="00127A3B">
        <w:rPr>
          <w:rFonts w:cs="Arial"/>
          <w:szCs w:val="22"/>
        </w:rPr>
        <w:t xml:space="preserve"> and other works composing with it a construction, functional or technical whole</w:t>
      </w:r>
      <w:r w:rsidR="0058688C" w:rsidRPr="00127A3B">
        <w:rPr>
          <w:rFonts w:cs="Arial"/>
          <w:szCs w:val="22"/>
        </w:rPr>
        <w:t xml:space="preserve">; </w:t>
      </w:r>
      <w:r w:rsidRPr="00127A3B">
        <w:rPr>
          <w:rFonts w:cs="Arial"/>
          <w:szCs w:val="22"/>
        </w:rPr>
        <w:t>rehabilitate the construction or replace structural elements of the structure</w:t>
      </w:r>
      <w:r w:rsidR="0042059F" w:rsidRPr="00127A3B">
        <w:rPr>
          <w:rFonts w:cs="Arial"/>
          <w:szCs w:val="22"/>
        </w:rPr>
        <w:t xml:space="preserve">, </w:t>
      </w:r>
      <w:r w:rsidRPr="00127A3B">
        <w:rPr>
          <w:rFonts w:cs="Arial"/>
          <w:szCs w:val="22"/>
        </w:rPr>
        <w:t>re</w:t>
      </w:r>
      <w:r w:rsidR="007A59B9" w:rsidRPr="00127A3B">
        <w:rPr>
          <w:rFonts w:cs="Arial"/>
          <w:szCs w:val="22"/>
        </w:rPr>
        <w:t>pair</w:t>
      </w:r>
      <w:r w:rsidRPr="00127A3B">
        <w:rPr>
          <w:rFonts w:cs="Arial"/>
          <w:szCs w:val="22"/>
        </w:rPr>
        <w:t xml:space="preserve"> damaged structure</w:t>
      </w:r>
      <w:r w:rsidR="007A59B9" w:rsidRPr="00127A3B">
        <w:rPr>
          <w:rFonts w:cs="Arial"/>
          <w:szCs w:val="22"/>
        </w:rPr>
        <w:t>s</w:t>
      </w:r>
      <w:r w:rsidR="00AE1AAC" w:rsidRPr="00127A3B">
        <w:rPr>
          <w:rFonts w:cs="Arial"/>
          <w:szCs w:val="22"/>
        </w:rPr>
        <w:t xml:space="preserve">; </w:t>
      </w:r>
      <w:r w:rsidRPr="00127A3B">
        <w:rPr>
          <w:rFonts w:cs="Arial"/>
          <w:szCs w:val="22"/>
        </w:rPr>
        <w:t>reinforce the construction</w:t>
      </w:r>
      <w:r w:rsidR="00AE1AAC" w:rsidRPr="00127A3B">
        <w:rPr>
          <w:rFonts w:cs="Arial"/>
          <w:szCs w:val="22"/>
        </w:rPr>
        <w:t xml:space="preserve">; </w:t>
      </w:r>
      <w:r w:rsidRPr="00127A3B">
        <w:rPr>
          <w:rFonts w:cs="Arial"/>
          <w:szCs w:val="22"/>
        </w:rPr>
        <w:t>replace installations, appliances, plants and equipment that change the power, designed capacity and main characteristics</w:t>
      </w:r>
      <w:r w:rsidR="006A68BC" w:rsidRPr="00127A3B">
        <w:rPr>
          <w:rFonts w:cs="Arial"/>
          <w:szCs w:val="22"/>
        </w:rPr>
        <w:t>;</w:t>
      </w:r>
      <w:r w:rsidR="00AE1AAC" w:rsidRPr="00127A3B">
        <w:rPr>
          <w:rFonts w:cs="Arial"/>
          <w:szCs w:val="22"/>
        </w:rPr>
        <w:t xml:space="preserve"> </w:t>
      </w:r>
      <w:r w:rsidR="007A2271" w:rsidRPr="00127A3B">
        <w:rPr>
          <w:rFonts w:cs="Arial"/>
          <w:szCs w:val="22"/>
        </w:rPr>
        <w:t>alter technological and production processes and perform other works impacting the structure stability and safety</w:t>
      </w:r>
      <w:r w:rsidR="00AE1AAC" w:rsidRPr="00127A3B">
        <w:rPr>
          <w:rFonts w:cs="Arial"/>
          <w:szCs w:val="22"/>
        </w:rPr>
        <w:t xml:space="preserve">; </w:t>
      </w:r>
      <w:r w:rsidR="007A2271" w:rsidRPr="00127A3B">
        <w:rPr>
          <w:rFonts w:cs="Arial"/>
          <w:szCs w:val="22"/>
        </w:rPr>
        <w:t>change structural elements</w:t>
      </w:r>
      <w:r w:rsidR="00AE1AAC" w:rsidRPr="00127A3B">
        <w:rPr>
          <w:rFonts w:cs="Arial"/>
          <w:szCs w:val="22"/>
        </w:rPr>
        <w:t xml:space="preserve">; </w:t>
      </w:r>
      <w:r w:rsidR="007A2271" w:rsidRPr="00127A3B">
        <w:rPr>
          <w:rFonts w:cs="Arial"/>
          <w:szCs w:val="22"/>
        </w:rPr>
        <w:t>alter external appearance of the building as compared to the main design</w:t>
      </w:r>
      <w:r w:rsidR="00AE1AAC" w:rsidRPr="00127A3B">
        <w:rPr>
          <w:rFonts w:cs="Arial"/>
          <w:szCs w:val="22"/>
        </w:rPr>
        <w:t xml:space="preserve">; </w:t>
      </w:r>
      <w:r w:rsidR="00E932F5" w:rsidRPr="00127A3B">
        <w:rPr>
          <w:rFonts w:cs="Arial"/>
          <w:szCs w:val="22"/>
        </w:rPr>
        <w:t>impact the environment and safety of adjacent structures and traffic</w:t>
      </w:r>
      <w:r w:rsidR="00AE1AAC" w:rsidRPr="00127A3B">
        <w:rPr>
          <w:rFonts w:cs="Arial"/>
          <w:szCs w:val="22"/>
        </w:rPr>
        <w:t xml:space="preserve">; </w:t>
      </w:r>
      <w:r w:rsidR="00E932F5" w:rsidRPr="00127A3B">
        <w:rPr>
          <w:rFonts w:cs="Arial"/>
          <w:szCs w:val="22"/>
        </w:rPr>
        <w:t>change the water regime</w:t>
      </w:r>
      <w:r w:rsidR="00AE1AAC" w:rsidRPr="00127A3B">
        <w:rPr>
          <w:rFonts w:cs="Arial"/>
          <w:szCs w:val="22"/>
        </w:rPr>
        <w:t xml:space="preserve">; </w:t>
      </w:r>
      <w:r w:rsidR="00B506FD" w:rsidRPr="00127A3B">
        <w:rPr>
          <w:rFonts w:cs="Arial"/>
          <w:szCs w:val="22"/>
        </w:rPr>
        <w:t>change the conditions for protection of natural and immovable cultural heritage</w:t>
      </w:r>
      <w:r w:rsidR="00AE1AAC" w:rsidRPr="00127A3B">
        <w:rPr>
          <w:rFonts w:cs="Arial"/>
          <w:szCs w:val="22"/>
        </w:rPr>
        <w:t xml:space="preserve">, </w:t>
      </w:r>
      <w:r w:rsidR="00B506FD" w:rsidRPr="00127A3B">
        <w:rPr>
          <w:rFonts w:cs="Arial"/>
          <w:szCs w:val="22"/>
        </w:rPr>
        <w:t>resources under preliminary protection and protection of their protected environment</w:t>
      </w:r>
      <w:r w:rsidR="00EC6B2C" w:rsidRPr="00127A3B">
        <w:rPr>
          <w:rFonts w:cs="Arial"/>
          <w:szCs w:val="22"/>
        </w:rPr>
        <w:t>,</w:t>
      </w:r>
      <w:r w:rsidR="00B35AE9" w:rsidRPr="00127A3B">
        <w:rPr>
          <w:rFonts w:cs="Arial"/>
          <w:szCs w:val="22"/>
        </w:rPr>
        <w:t xml:space="preserve"> </w:t>
      </w:r>
      <w:r w:rsidR="00B506FD" w:rsidRPr="00127A3B">
        <w:rPr>
          <w:rFonts w:cs="Arial"/>
          <w:szCs w:val="22"/>
        </w:rPr>
        <w:t>other than restauration, conservation and revitalisation works</w:t>
      </w:r>
      <w:r w:rsidR="00B35AE9" w:rsidRPr="00127A3B">
        <w:rPr>
          <w:rFonts w:cs="Arial"/>
          <w:szCs w:val="22"/>
        </w:rPr>
        <w:t>;</w:t>
      </w:r>
    </w:p>
    <w:p w14:paraId="7F8B96FD" w14:textId="77777777" w:rsidR="007E382D" w:rsidRPr="00127A3B" w:rsidRDefault="001C32BC" w:rsidP="00C026C2">
      <w:pPr>
        <w:pStyle w:val="ListParagraph"/>
        <w:numPr>
          <w:ilvl w:val="0"/>
          <w:numId w:val="2"/>
        </w:numPr>
        <w:autoSpaceDE w:val="0"/>
        <w:autoSpaceDN w:val="0"/>
        <w:adjustRightInd w:val="0"/>
        <w:ind w:right="49"/>
        <w:rPr>
          <w:rFonts w:cs="Arial"/>
          <w:szCs w:val="22"/>
        </w:rPr>
      </w:pPr>
      <w:r w:rsidRPr="00127A3B">
        <w:rPr>
          <w:rFonts w:cs="Arial"/>
          <w:b/>
          <w:szCs w:val="22"/>
        </w:rPr>
        <w:t>removal of a structure</w:t>
      </w:r>
      <w:r w:rsidR="007E382D" w:rsidRPr="00127A3B">
        <w:rPr>
          <w:rFonts w:cs="Arial"/>
          <w:szCs w:val="22"/>
        </w:rPr>
        <w:t xml:space="preserve"> </w:t>
      </w:r>
      <w:r w:rsidRPr="00127A3B">
        <w:rPr>
          <w:rFonts w:cs="Arial"/>
          <w:szCs w:val="22"/>
        </w:rPr>
        <w:t>means execution of works on the demolition of a structure or a part of the structure and restoring the space to its original state before its construction or erection</w:t>
      </w:r>
      <w:r w:rsidR="007E382D" w:rsidRPr="00127A3B">
        <w:rPr>
          <w:rFonts w:cs="Arial"/>
          <w:szCs w:val="22"/>
        </w:rPr>
        <w:t>;</w:t>
      </w:r>
    </w:p>
    <w:p w14:paraId="292C6B73" w14:textId="77777777" w:rsidR="0021187E" w:rsidRPr="00127A3B" w:rsidRDefault="001C32BC" w:rsidP="00C026C2">
      <w:pPr>
        <w:pStyle w:val="ListParagraph"/>
        <w:numPr>
          <w:ilvl w:val="0"/>
          <w:numId w:val="2"/>
        </w:numPr>
        <w:autoSpaceDE w:val="0"/>
        <w:autoSpaceDN w:val="0"/>
        <w:adjustRightInd w:val="0"/>
        <w:ind w:right="49"/>
        <w:rPr>
          <w:rFonts w:cs="Arial"/>
          <w:szCs w:val="22"/>
        </w:rPr>
      </w:pPr>
      <w:r w:rsidRPr="00127A3B">
        <w:rPr>
          <w:rFonts w:cs="Arial"/>
          <w:b/>
          <w:szCs w:val="22"/>
        </w:rPr>
        <w:t>building</w:t>
      </w:r>
      <w:r w:rsidR="00AE1AAC" w:rsidRPr="00127A3B">
        <w:rPr>
          <w:rFonts w:cs="Arial"/>
          <w:szCs w:val="22"/>
        </w:rPr>
        <w:t xml:space="preserve"> </w:t>
      </w:r>
      <w:r w:rsidRPr="00127A3B">
        <w:rPr>
          <w:rFonts w:cs="Arial"/>
          <w:szCs w:val="22"/>
        </w:rPr>
        <w:t>means a permanent structure that has a roof and exterior walls, constructed as an independent occupancy unit, which offers protection against weather and other external influences, and is intended for housing, performing activity or for placing and keeping of animals, goods and equipment for economic, service and other activities</w:t>
      </w:r>
      <w:r w:rsidR="00816C94" w:rsidRPr="00127A3B">
        <w:rPr>
          <w:rFonts w:cs="Arial"/>
          <w:szCs w:val="22"/>
        </w:rPr>
        <w:t xml:space="preserve">, </w:t>
      </w:r>
      <w:r w:rsidRPr="00127A3B">
        <w:rPr>
          <w:rFonts w:cs="Arial"/>
          <w:szCs w:val="22"/>
        </w:rPr>
        <w:t>which does not belong to the group of industrial or engineering structures</w:t>
      </w:r>
      <w:r w:rsidR="00816C94" w:rsidRPr="00127A3B">
        <w:rPr>
          <w:rFonts w:cs="Arial"/>
          <w:szCs w:val="22"/>
        </w:rPr>
        <w:t>;</w:t>
      </w:r>
    </w:p>
    <w:p w14:paraId="2822DC7E" w14:textId="77777777" w:rsidR="000C073E" w:rsidRPr="00127A3B" w:rsidRDefault="00FC2317" w:rsidP="00C026C2">
      <w:pPr>
        <w:pStyle w:val="ListParagraph"/>
        <w:numPr>
          <w:ilvl w:val="0"/>
          <w:numId w:val="2"/>
        </w:numPr>
        <w:autoSpaceDE w:val="0"/>
        <w:autoSpaceDN w:val="0"/>
        <w:adjustRightInd w:val="0"/>
        <w:ind w:right="49"/>
        <w:rPr>
          <w:rFonts w:cs="Arial"/>
          <w:szCs w:val="22"/>
        </w:rPr>
      </w:pPr>
      <w:r w:rsidRPr="00127A3B">
        <w:rPr>
          <w:rFonts w:cs="Arial"/>
          <w:b/>
          <w:szCs w:val="22"/>
        </w:rPr>
        <w:t xml:space="preserve">energy </w:t>
      </w:r>
      <w:r w:rsidR="004051C9" w:rsidRPr="00127A3B">
        <w:rPr>
          <w:rFonts w:cs="Arial"/>
          <w:b/>
          <w:szCs w:val="22"/>
        </w:rPr>
        <w:t>performance</w:t>
      </w:r>
      <w:r w:rsidRPr="00127A3B">
        <w:rPr>
          <w:rFonts w:cs="Arial"/>
          <w:b/>
          <w:szCs w:val="22"/>
        </w:rPr>
        <w:t xml:space="preserve"> of a building</w:t>
      </w:r>
      <w:r w:rsidR="00FF305C" w:rsidRPr="00127A3B">
        <w:rPr>
          <w:rFonts w:cs="Arial"/>
          <w:szCs w:val="22"/>
        </w:rPr>
        <w:t xml:space="preserve"> </w:t>
      </w:r>
      <w:r w:rsidRPr="00127A3B">
        <w:rPr>
          <w:rFonts w:cs="Arial"/>
          <w:szCs w:val="22"/>
        </w:rPr>
        <w:t xml:space="preserve">means really consumed or </w:t>
      </w:r>
      <w:r w:rsidR="00481971" w:rsidRPr="00127A3B">
        <w:rPr>
          <w:rFonts w:cs="Arial"/>
          <w:szCs w:val="22"/>
        </w:rPr>
        <w:t>calculated</w:t>
      </w:r>
      <w:r w:rsidRPr="00127A3B">
        <w:rPr>
          <w:rFonts w:cs="Arial"/>
          <w:szCs w:val="22"/>
        </w:rPr>
        <w:t xml:space="preserve"> amount of energy for heating, cooling, production of hot water</w:t>
      </w:r>
      <w:r w:rsidR="00050DD2" w:rsidRPr="00127A3B">
        <w:rPr>
          <w:rFonts w:cs="Arial"/>
          <w:szCs w:val="22"/>
        </w:rPr>
        <w:t>,</w:t>
      </w:r>
      <w:r w:rsidRPr="00127A3B">
        <w:rPr>
          <w:rFonts w:cs="Arial"/>
          <w:szCs w:val="22"/>
        </w:rPr>
        <w:t xml:space="preserve"> ventilation and/or lighting that meets different needs as compared to standardised energy consumption</w:t>
      </w:r>
      <w:r w:rsidR="00383FFB" w:rsidRPr="00127A3B">
        <w:rPr>
          <w:rFonts w:cs="Arial"/>
          <w:szCs w:val="22"/>
        </w:rPr>
        <w:t>.</w:t>
      </w:r>
    </w:p>
    <w:p w14:paraId="5C718CB6" w14:textId="77777777" w:rsidR="00E16F81" w:rsidRPr="00127A3B" w:rsidRDefault="00E16F81" w:rsidP="00A77A5A">
      <w:pPr>
        <w:autoSpaceDE w:val="0"/>
        <w:autoSpaceDN w:val="0"/>
        <w:adjustRightInd w:val="0"/>
        <w:ind w:right="43"/>
        <w:rPr>
          <w:rFonts w:cs="Arial"/>
          <w:b/>
          <w:bCs/>
          <w:szCs w:val="22"/>
        </w:rPr>
      </w:pPr>
    </w:p>
    <w:p w14:paraId="2CA3BD8C" w14:textId="77777777" w:rsidR="008375EE" w:rsidRDefault="008375EE" w:rsidP="00A77A5A">
      <w:pPr>
        <w:autoSpaceDE w:val="0"/>
        <w:autoSpaceDN w:val="0"/>
        <w:adjustRightInd w:val="0"/>
        <w:ind w:right="43"/>
        <w:rPr>
          <w:rFonts w:cs="Arial"/>
          <w:b/>
          <w:bCs/>
          <w:szCs w:val="22"/>
        </w:rPr>
      </w:pPr>
    </w:p>
    <w:p w14:paraId="4E349165" w14:textId="0B0DD4A7" w:rsidR="00887B83" w:rsidRPr="00127A3B" w:rsidRDefault="00DA1F87" w:rsidP="00A77A5A">
      <w:pPr>
        <w:autoSpaceDE w:val="0"/>
        <w:autoSpaceDN w:val="0"/>
        <w:adjustRightInd w:val="0"/>
        <w:ind w:right="43"/>
        <w:rPr>
          <w:rFonts w:cs="Arial"/>
          <w:b/>
          <w:bCs/>
          <w:szCs w:val="22"/>
        </w:rPr>
      </w:pPr>
      <w:r w:rsidRPr="00127A3B">
        <w:rPr>
          <w:rFonts w:cs="Arial"/>
          <w:b/>
          <w:bCs/>
          <w:szCs w:val="22"/>
        </w:rPr>
        <w:t xml:space="preserve">II. </w:t>
      </w:r>
      <w:r w:rsidR="00624BE2" w:rsidRPr="00127A3B">
        <w:rPr>
          <w:rFonts w:cs="Arial"/>
          <w:b/>
          <w:bCs/>
          <w:szCs w:val="22"/>
        </w:rPr>
        <w:t>CONSTRUCTION OF STRUCTURES</w:t>
      </w:r>
    </w:p>
    <w:p w14:paraId="51BAB0DF" w14:textId="77777777" w:rsidR="00E16F81" w:rsidRPr="00127A3B" w:rsidRDefault="00E16F81" w:rsidP="005D32CA">
      <w:pPr>
        <w:autoSpaceDE w:val="0"/>
        <w:autoSpaceDN w:val="0"/>
        <w:adjustRightInd w:val="0"/>
        <w:ind w:right="43"/>
        <w:jc w:val="center"/>
        <w:rPr>
          <w:rFonts w:cs="Arial"/>
          <w:b/>
          <w:bCs/>
          <w:szCs w:val="22"/>
        </w:rPr>
      </w:pPr>
    </w:p>
    <w:p w14:paraId="02204B69" w14:textId="77777777" w:rsidR="00B364C3" w:rsidRPr="00127A3B" w:rsidRDefault="00017011" w:rsidP="00A77A5A">
      <w:pPr>
        <w:autoSpaceDE w:val="0"/>
        <w:autoSpaceDN w:val="0"/>
        <w:adjustRightInd w:val="0"/>
        <w:ind w:right="43"/>
        <w:rPr>
          <w:rFonts w:cs="Arial"/>
          <w:b/>
          <w:bCs/>
          <w:szCs w:val="22"/>
        </w:rPr>
      </w:pPr>
      <w:r w:rsidRPr="00127A3B">
        <w:rPr>
          <w:rFonts w:cs="Arial"/>
          <w:b/>
          <w:bCs/>
          <w:szCs w:val="22"/>
        </w:rPr>
        <w:t>1</w:t>
      </w:r>
      <w:r w:rsidR="00B364C3" w:rsidRPr="00127A3B">
        <w:rPr>
          <w:rFonts w:cs="Arial"/>
          <w:b/>
          <w:bCs/>
          <w:szCs w:val="22"/>
        </w:rPr>
        <w:t>.</w:t>
      </w:r>
      <w:r w:rsidR="00624BE2" w:rsidRPr="00127A3B">
        <w:rPr>
          <w:rFonts w:cs="Arial"/>
          <w:b/>
          <w:bCs/>
          <w:szCs w:val="22"/>
        </w:rPr>
        <w:t xml:space="preserve"> </w:t>
      </w:r>
      <w:r w:rsidR="00050DD2" w:rsidRPr="00127A3B">
        <w:rPr>
          <w:rFonts w:cs="Arial"/>
          <w:b/>
          <w:bCs/>
          <w:szCs w:val="22"/>
        </w:rPr>
        <w:t>Technical documentation</w:t>
      </w:r>
    </w:p>
    <w:p w14:paraId="2BF999F1" w14:textId="77777777" w:rsidR="00206BE8" w:rsidRPr="00127A3B" w:rsidRDefault="00206BE8" w:rsidP="00A77A5A">
      <w:pPr>
        <w:autoSpaceDE w:val="0"/>
        <w:autoSpaceDN w:val="0"/>
        <w:adjustRightInd w:val="0"/>
        <w:ind w:right="43"/>
        <w:rPr>
          <w:rFonts w:cs="Arial"/>
          <w:b/>
          <w:bCs/>
          <w:szCs w:val="22"/>
        </w:rPr>
      </w:pPr>
    </w:p>
    <w:p w14:paraId="21937F22" w14:textId="77777777" w:rsidR="00B364C3" w:rsidRPr="00127A3B" w:rsidRDefault="00206DA2" w:rsidP="005D32CA">
      <w:pPr>
        <w:autoSpaceDE w:val="0"/>
        <w:autoSpaceDN w:val="0"/>
        <w:adjustRightInd w:val="0"/>
        <w:ind w:right="43"/>
        <w:jc w:val="center"/>
        <w:rPr>
          <w:rFonts w:cs="Arial"/>
          <w:b/>
          <w:bCs/>
          <w:szCs w:val="22"/>
        </w:rPr>
      </w:pPr>
      <w:r w:rsidRPr="00127A3B">
        <w:rPr>
          <w:rFonts w:cs="Arial"/>
          <w:b/>
          <w:bCs/>
          <w:szCs w:val="22"/>
        </w:rPr>
        <w:lastRenderedPageBreak/>
        <w:t xml:space="preserve">Concept and </w:t>
      </w:r>
      <w:r w:rsidR="00050DD2" w:rsidRPr="00127A3B">
        <w:rPr>
          <w:rFonts w:cs="Arial"/>
          <w:b/>
          <w:bCs/>
          <w:szCs w:val="22"/>
        </w:rPr>
        <w:t>d</w:t>
      </w:r>
      <w:r w:rsidRPr="00127A3B">
        <w:rPr>
          <w:rFonts w:cs="Arial"/>
          <w:b/>
          <w:bCs/>
          <w:szCs w:val="22"/>
        </w:rPr>
        <w:t xml:space="preserve">evelopment </w:t>
      </w:r>
      <w:r w:rsidR="00050DD2" w:rsidRPr="00127A3B">
        <w:rPr>
          <w:rFonts w:cs="Arial"/>
          <w:b/>
          <w:bCs/>
          <w:szCs w:val="22"/>
        </w:rPr>
        <w:t>r</w:t>
      </w:r>
      <w:r w:rsidRPr="00127A3B">
        <w:rPr>
          <w:rFonts w:cs="Arial"/>
          <w:b/>
          <w:bCs/>
          <w:szCs w:val="22"/>
        </w:rPr>
        <w:t>equirements</w:t>
      </w:r>
    </w:p>
    <w:p w14:paraId="3280F7E5" w14:textId="77777777" w:rsidR="00206BE8" w:rsidRPr="00127A3B" w:rsidRDefault="00624BE2" w:rsidP="00206BE8">
      <w:pPr>
        <w:shd w:val="clear" w:color="auto" w:fill="FFFFFF" w:themeFill="background1"/>
        <w:autoSpaceDE w:val="0"/>
        <w:autoSpaceDN w:val="0"/>
        <w:adjustRightInd w:val="0"/>
        <w:ind w:right="43"/>
        <w:jc w:val="center"/>
        <w:rPr>
          <w:rFonts w:cs="Arial"/>
          <w:szCs w:val="22"/>
        </w:rPr>
      </w:pPr>
      <w:r w:rsidRPr="00127A3B">
        <w:rPr>
          <w:rFonts w:cs="Arial"/>
          <w:b/>
          <w:bCs/>
          <w:szCs w:val="22"/>
        </w:rPr>
        <w:t>Article</w:t>
      </w:r>
      <w:r w:rsidR="00B364C3" w:rsidRPr="00127A3B">
        <w:rPr>
          <w:rFonts w:cs="Arial"/>
          <w:b/>
          <w:bCs/>
          <w:szCs w:val="22"/>
        </w:rPr>
        <w:t xml:space="preserve"> </w:t>
      </w:r>
      <w:r w:rsidR="00B31375" w:rsidRPr="00127A3B">
        <w:rPr>
          <w:rFonts w:cs="Arial"/>
          <w:b/>
          <w:bCs/>
          <w:szCs w:val="22"/>
        </w:rPr>
        <w:t>8</w:t>
      </w:r>
    </w:p>
    <w:p w14:paraId="18B2DD0B" w14:textId="77777777" w:rsidR="00206BE8" w:rsidRPr="00127A3B" w:rsidRDefault="007F5ADD" w:rsidP="00624BE2">
      <w:pPr>
        <w:shd w:val="clear" w:color="auto" w:fill="FFFFFF" w:themeFill="background1"/>
        <w:autoSpaceDE w:val="0"/>
        <w:autoSpaceDN w:val="0"/>
        <w:adjustRightInd w:val="0"/>
        <w:ind w:right="49"/>
        <w:rPr>
          <w:rFonts w:cs="Arial"/>
          <w:szCs w:val="22"/>
        </w:rPr>
      </w:pPr>
      <w:r w:rsidRPr="00127A3B">
        <w:rPr>
          <w:rFonts w:cs="Arial"/>
          <w:szCs w:val="22"/>
        </w:rPr>
        <w:t>Technical documentation</w:t>
      </w:r>
      <w:r w:rsidR="00206BE8" w:rsidRPr="00127A3B">
        <w:rPr>
          <w:rFonts w:cs="Arial"/>
          <w:szCs w:val="22"/>
        </w:rPr>
        <w:t xml:space="preserve"> means a set of written, numeric and graphical documents which establish the concept, requirements and manner of </w:t>
      </w:r>
      <w:r w:rsidR="004D2EFE" w:rsidRPr="00127A3B">
        <w:rPr>
          <w:rFonts w:cs="Arial"/>
          <w:szCs w:val="22"/>
        </w:rPr>
        <w:t>construction of</w:t>
      </w:r>
      <w:r w:rsidR="00206BE8" w:rsidRPr="00127A3B">
        <w:rPr>
          <w:rFonts w:cs="Arial"/>
          <w:szCs w:val="22"/>
        </w:rPr>
        <w:t xml:space="preserve"> structures.</w:t>
      </w:r>
    </w:p>
    <w:p w14:paraId="20D6A219" w14:textId="77777777" w:rsidR="00624BE2" w:rsidRPr="00127A3B" w:rsidRDefault="00624BE2" w:rsidP="00624BE2">
      <w:pPr>
        <w:shd w:val="clear" w:color="auto" w:fill="FFFFFF" w:themeFill="background1"/>
        <w:autoSpaceDE w:val="0"/>
        <w:autoSpaceDN w:val="0"/>
        <w:adjustRightInd w:val="0"/>
        <w:ind w:right="49"/>
        <w:rPr>
          <w:rFonts w:cs="Arial"/>
          <w:szCs w:val="22"/>
        </w:rPr>
      </w:pPr>
    </w:p>
    <w:p w14:paraId="65156E46" w14:textId="77777777" w:rsidR="00206BE8" w:rsidRPr="00127A3B" w:rsidRDefault="001666B4" w:rsidP="00624BE2">
      <w:pPr>
        <w:shd w:val="clear" w:color="auto" w:fill="FFFFFF" w:themeFill="background1"/>
        <w:autoSpaceDE w:val="0"/>
        <w:autoSpaceDN w:val="0"/>
        <w:adjustRightInd w:val="0"/>
        <w:ind w:right="49"/>
        <w:rPr>
          <w:rFonts w:cs="Arial"/>
          <w:szCs w:val="22"/>
        </w:rPr>
      </w:pPr>
      <w:r w:rsidRPr="00127A3B">
        <w:rPr>
          <w:rFonts w:cs="Arial"/>
          <w:szCs w:val="22"/>
        </w:rPr>
        <w:t>Technical documentation</w:t>
      </w:r>
      <w:r w:rsidR="00206BE8" w:rsidRPr="00127A3B">
        <w:rPr>
          <w:rFonts w:cs="Arial"/>
          <w:szCs w:val="22"/>
        </w:rPr>
        <w:t xml:space="preserve"> shall be developed in accordance with the </w:t>
      </w:r>
      <w:r w:rsidRPr="00127A3B">
        <w:rPr>
          <w:rFonts w:cs="Arial"/>
          <w:szCs w:val="22"/>
        </w:rPr>
        <w:t xml:space="preserve">urban-planning </w:t>
      </w:r>
      <w:r w:rsidR="00206BE8" w:rsidRPr="00127A3B">
        <w:rPr>
          <w:rFonts w:cs="Arial"/>
          <w:szCs w:val="22"/>
        </w:rPr>
        <w:t>and technical requirements taken in accordance with the law governing spatial planning, th</w:t>
      </w:r>
      <w:r w:rsidRPr="00127A3B">
        <w:rPr>
          <w:rFonts w:cs="Arial"/>
          <w:szCs w:val="22"/>
        </w:rPr>
        <w:t>e present</w:t>
      </w:r>
      <w:r w:rsidR="00206BE8" w:rsidRPr="00127A3B">
        <w:rPr>
          <w:rFonts w:cs="Arial"/>
          <w:szCs w:val="22"/>
        </w:rPr>
        <w:t xml:space="preserve"> Law, separate regulations and </w:t>
      </w:r>
      <w:r w:rsidRPr="00127A3B">
        <w:rPr>
          <w:rFonts w:cs="Arial"/>
          <w:szCs w:val="22"/>
        </w:rPr>
        <w:t>due professional care</w:t>
      </w:r>
      <w:r w:rsidR="00206BE8" w:rsidRPr="00127A3B">
        <w:rPr>
          <w:rFonts w:cs="Arial"/>
          <w:szCs w:val="22"/>
        </w:rPr>
        <w:t>.</w:t>
      </w:r>
    </w:p>
    <w:p w14:paraId="0234616E" w14:textId="77777777" w:rsidR="00206BE8" w:rsidRPr="00127A3B" w:rsidRDefault="00206BE8" w:rsidP="00624BE2">
      <w:pPr>
        <w:shd w:val="clear" w:color="auto" w:fill="FFFFFF" w:themeFill="background1"/>
        <w:autoSpaceDE w:val="0"/>
        <w:autoSpaceDN w:val="0"/>
        <w:adjustRightInd w:val="0"/>
        <w:ind w:right="49"/>
        <w:rPr>
          <w:rFonts w:cs="Arial"/>
          <w:szCs w:val="22"/>
        </w:rPr>
      </w:pPr>
    </w:p>
    <w:p w14:paraId="2E8A5EF3" w14:textId="77777777" w:rsidR="00393000" w:rsidRPr="00127A3B" w:rsidRDefault="001666B4" w:rsidP="00624BE2">
      <w:pPr>
        <w:shd w:val="clear" w:color="auto" w:fill="FFFFFF" w:themeFill="background1"/>
        <w:autoSpaceDE w:val="0"/>
        <w:autoSpaceDN w:val="0"/>
        <w:adjustRightInd w:val="0"/>
        <w:ind w:right="49"/>
        <w:rPr>
          <w:rFonts w:cs="Arial"/>
          <w:szCs w:val="22"/>
        </w:rPr>
      </w:pPr>
      <w:r w:rsidRPr="00127A3B">
        <w:rPr>
          <w:rFonts w:cs="Arial"/>
          <w:szCs w:val="22"/>
        </w:rPr>
        <w:t>Technical documentation</w:t>
      </w:r>
      <w:r w:rsidR="00393000" w:rsidRPr="00127A3B">
        <w:rPr>
          <w:rFonts w:cs="Arial"/>
          <w:szCs w:val="22"/>
        </w:rPr>
        <w:t xml:space="preserve"> shall be mutually consistent in respect of their types and contents.</w:t>
      </w:r>
    </w:p>
    <w:p w14:paraId="0D696DA5" w14:textId="77777777" w:rsidR="00624BE2" w:rsidRPr="00127A3B" w:rsidRDefault="00624BE2" w:rsidP="00624BE2">
      <w:pPr>
        <w:shd w:val="clear" w:color="auto" w:fill="FFFFFF" w:themeFill="background1"/>
        <w:autoSpaceDE w:val="0"/>
        <w:autoSpaceDN w:val="0"/>
        <w:adjustRightInd w:val="0"/>
        <w:ind w:right="49"/>
        <w:rPr>
          <w:rFonts w:cs="Arial"/>
          <w:szCs w:val="22"/>
        </w:rPr>
      </w:pPr>
    </w:p>
    <w:p w14:paraId="20A0037F" w14:textId="77777777" w:rsidR="00E7206F" w:rsidRPr="00127A3B" w:rsidRDefault="00550C89" w:rsidP="00624BE2">
      <w:pPr>
        <w:shd w:val="clear" w:color="auto" w:fill="FFFFFF" w:themeFill="background1"/>
        <w:autoSpaceDE w:val="0"/>
        <w:autoSpaceDN w:val="0"/>
        <w:adjustRightInd w:val="0"/>
        <w:ind w:right="49"/>
        <w:rPr>
          <w:rFonts w:cs="Arial"/>
          <w:szCs w:val="22"/>
        </w:rPr>
      </w:pPr>
      <w:r w:rsidRPr="00127A3B">
        <w:rPr>
          <w:rFonts w:cs="Arial"/>
          <w:szCs w:val="22"/>
        </w:rPr>
        <w:t xml:space="preserve">When developing the </w:t>
      </w:r>
      <w:r w:rsidR="001666B4" w:rsidRPr="00127A3B">
        <w:rPr>
          <w:rFonts w:cs="Arial"/>
          <w:szCs w:val="22"/>
        </w:rPr>
        <w:t>technical documentation</w:t>
      </w:r>
      <w:r w:rsidRPr="00127A3B">
        <w:rPr>
          <w:rFonts w:cs="Arial"/>
          <w:szCs w:val="22"/>
        </w:rPr>
        <w:t>, the principles referred to in Article 3 of th</w:t>
      </w:r>
      <w:r w:rsidR="001666B4" w:rsidRPr="00127A3B">
        <w:rPr>
          <w:rFonts w:cs="Arial"/>
          <w:szCs w:val="22"/>
        </w:rPr>
        <w:t>e present</w:t>
      </w:r>
      <w:r w:rsidRPr="00127A3B">
        <w:rPr>
          <w:rFonts w:cs="Arial"/>
          <w:szCs w:val="22"/>
        </w:rPr>
        <w:t xml:space="preserve"> Law must be observed</w:t>
      </w:r>
      <w:r w:rsidR="00E7206F" w:rsidRPr="00127A3B">
        <w:rPr>
          <w:rFonts w:cs="Arial"/>
          <w:szCs w:val="22"/>
        </w:rPr>
        <w:t xml:space="preserve">. </w:t>
      </w:r>
    </w:p>
    <w:p w14:paraId="35B2ED96" w14:textId="77777777" w:rsidR="00624BE2" w:rsidRPr="00127A3B" w:rsidRDefault="00624BE2" w:rsidP="00624BE2">
      <w:pPr>
        <w:autoSpaceDE w:val="0"/>
        <w:autoSpaceDN w:val="0"/>
        <w:adjustRightInd w:val="0"/>
        <w:ind w:right="49"/>
        <w:rPr>
          <w:rFonts w:cs="Arial"/>
          <w:szCs w:val="22"/>
        </w:rPr>
      </w:pPr>
    </w:p>
    <w:p w14:paraId="2C517427" w14:textId="77777777" w:rsidR="00E7206F" w:rsidRPr="00127A3B" w:rsidRDefault="00550C89" w:rsidP="00624BE2">
      <w:pPr>
        <w:autoSpaceDE w:val="0"/>
        <w:autoSpaceDN w:val="0"/>
        <w:adjustRightInd w:val="0"/>
        <w:ind w:right="49"/>
        <w:rPr>
          <w:rFonts w:cs="Arial"/>
          <w:szCs w:val="22"/>
        </w:rPr>
      </w:pPr>
      <w:r w:rsidRPr="00127A3B">
        <w:rPr>
          <w:rFonts w:cs="Arial"/>
          <w:szCs w:val="22"/>
        </w:rPr>
        <w:t xml:space="preserve">The </w:t>
      </w:r>
      <w:r w:rsidR="001666B4" w:rsidRPr="00127A3B">
        <w:rPr>
          <w:rFonts w:cs="Arial"/>
          <w:szCs w:val="22"/>
        </w:rPr>
        <w:t>urban-planning</w:t>
      </w:r>
      <w:r w:rsidR="00547E42" w:rsidRPr="00127A3B">
        <w:rPr>
          <w:rFonts w:cs="Arial"/>
          <w:szCs w:val="22"/>
        </w:rPr>
        <w:t xml:space="preserve"> and technical requirements referred to in paragraph 2 of this Article shall be downloaded from the </w:t>
      </w:r>
      <w:r w:rsidR="00E7206F" w:rsidRPr="00127A3B">
        <w:rPr>
          <w:rFonts w:cs="Arial"/>
          <w:szCs w:val="22"/>
        </w:rPr>
        <w:t>Geop</w:t>
      </w:r>
      <w:r w:rsidR="006F5B7E" w:rsidRPr="00127A3B">
        <w:rPr>
          <w:rFonts w:cs="Arial"/>
          <w:szCs w:val="22"/>
        </w:rPr>
        <w:t>o</w:t>
      </w:r>
      <w:r w:rsidR="00E7206F" w:rsidRPr="00127A3B">
        <w:rPr>
          <w:rFonts w:cs="Arial"/>
          <w:szCs w:val="22"/>
        </w:rPr>
        <w:t>rtal</w:t>
      </w:r>
      <w:r w:rsidR="00547E42" w:rsidRPr="00127A3B">
        <w:rPr>
          <w:rFonts w:cs="Arial"/>
          <w:szCs w:val="22"/>
        </w:rPr>
        <w:t xml:space="preserve"> of the</w:t>
      </w:r>
      <w:r w:rsidR="00AF41B3" w:rsidRPr="00127A3B">
        <w:rPr>
          <w:rFonts w:cs="Arial"/>
          <w:szCs w:val="22"/>
        </w:rPr>
        <w:t xml:space="preserve"> state</w:t>
      </w:r>
      <w:r w:rsidR="00547E42" w:rsidRPr="00127A3B">
        <w:rPr>
          <w:rFonts w:cs="Arial"/>
          <w:szCs w:val="22"/>
        </w:rPr>
        <w:t xml:space="preserve"> administrative authority in charge of spatial planning and construction of structures </w:t>
      </w:r>
      <w:r w:rsidR="008A4666" w:rsidRPr="00127A3B">
        <w:rPr>
          <w:rFonts w:cs="Arial"/>
          <w:szCs w:val="22"/>
        </w:rPr>
        <w:t>(</w:t>
      </w:r>
      <w:r w:rsidR="00547E42" w:rsidRPr="00127A3B">
        <w:rPr>
          <w:rFonts w:cs="Arial"/>
          <w:szCs w:val="22"/>
        </w:rPr>
        <w:t>hereinafter referred to as the “Ministry”</w:t>
      </w:r>
      <w:r w:rsidR="008A4666" w:rsidRPr="00127A3B">
        <w:rPr>
          <w:rFonts w:cs="Arial"/>
          <w:szCs w:val="22"/>
        </w:rPr>
        <w:t>)</w:t>
      </w:r>
      <w:r w:rsidR="00E7206F" w:rsidRPr="00127A3B">
        <w:rPr>
          <w:rFonts w:cs="Arial"/>
          <w:szCs w:val="22"/>
        </w:rPr>
        <w:t>.</w:t>
      </w:r>
    </w:p>
    <w:p w14:paraId="4BE1BBC8" w14:textId="77777777" w:rsidR="00624BE2" w:rsidRPr="00127A3B" w:rsidRDefault="00624BE2" w:rsidP="005D32CA">
      <w:pPr>
        <w:shd w:val="clear" w:color="auto" w:fill="FFFFFF" w:themeFill="background1"/>
        <w:tabs>
          <w:tab w:val="left" w:pos="540"/>
        </w:tabs>
        <w:rPr>
          <w:rFonts w:cs="Arial"/>
          <w:bCs/>
          <w:szCs w:val="22"/>
        </w:rPr>
      </w:pPr>
    </w:p>
    <w:p w14:paraId="2DEDC9AA" w14:textId="77777777" w:rsidR="00494632" w:rsidRPr="00127A3B" w:rsidRDefault="00494632" w:rsidP="005D32CA">
      <w:pPr>
        <w:shd w:val="clear" w:color="auto" w:fill="FFFFFF" w:themeFill="background1"/>
        <w:tabs>
          <w:tab w:val="left" w:pos="540"/>
        </w:tabs>
        <w:rPr>
          <w:rFonts w:cs="Arial"/>
          <w:szCs w:val="22"/>
        </w:rPr>
      </w:pPr>
      <w:r w:rsidRPr="00127A3B">
        <w:rPr>
          <w:rFonts w:cs="Arial"/>
          <w:szCs w:val="22"/>
        </w:rPr>
        <w:t xml:space="preserve">The </w:t>
      </w:r>
      <w:r w:rsidR="001666B4" w:rsidRPr="00127A3B">
        <w:rPr>
          <w:rFonts w:cs="Arial"/>
          <w:szCs w:val="22"/>
        </w:rPr>
        <w:t>urban-planning</w:t>
      </w:r>
      <w:r w:rsidRPr="00127A3B">
        <w:rPr>
          <w:rFonts w:cs="Arial"/>
          <w:szCs w:val="22"/>
        </w:rPr>
        <w:t xml:space="preserve"> and technical requirements issued by the authority in charge of technical requirements </w:t>
      </w:r>
      <w:r w:rsidR="00A13B9C" w:rsidRPr="00127A3B">
        <w:rPr>
          <w:rFonts w:cs="Arial"/>
          <w:szCs w:val="22"/>
        </w:rPr>
        <w:t xml:space="preserve">in accordance with separate </w:t>
      </w:r>
      <w:r w:rsidRPr="00127A3B">
        <w:rPr>
          <w:rFonts w:cs="Arial"/>
          <w:szCs w:val="22"/>
        </w:rPr>
        <w:t xml:space="preserve">regulations, which are necessary for the </w:t>
      </w:r>
      <w:r w:rsidR="00481971" w:rsidRPr="00127A3B">
        <w:rPr>
          <w:rFonts w:cs="Arial"/>
          <w:szCs w:val="22"/>
        </w:rPr>
        <w:t>development</w:t>
      </w:r>
      <w:r w:rsidRPr="00127A3B">
        <w:rPr>
          <w:rFonts w:cs="Arial"/>
          <w:szCs w:val="22"/>
        </w:rPr>
        <w:t xml:space="preserve"> of the </w:t>
      </w:r>
      <w:r w:rsidR="00846AAD" w:rsidRPr="00127A3B">
        <w:rPr>
          <w:rFonts w:cs="Arial"/>
          <w:szCs w:val="22"/>
        </w:rPr>
        <w:t>technical documentation</w:t>
      </w:r>
      <w:r w:rsidRPr="00127A3B">
        <w:rPr>
          <w:rFonts w:cs="Arial"/>
          <w:szCs w:val="22"/>
        </w:rPr>
        <w:t xml:space="preserve">, shall be obtained by a </w:t>
      </w:r>
      <w:r w:rsidR="00846AAD" w:rsidRPr="00127A3B">
        <w:rPr>
          <w:rFonts w:cs="Arial"/>
          <w:szCs w:val="22"/>
        </w:rPr>
        <w:t>business entity</w:t>
      </w:r>
      <w:r w:rsidRPr="00127A3B">
        <w:rPr>
          <w:rFonts w:cs="Arial"/>
          <w:szCs w:val="22"/>
        </w:rPr>
        <w:t xml:space="preserve">, legal entity or </w:t>
      </w:r>
      <w:r w:rsidR="00846AAD" w:rsidRPr="00127A3B">
        <w:rPr>
          <w:rFonts w:cs="Arial"/>
          <w:szCs w:val="22"/>
        </w:rPr>
        <w:t xml:space="preserve">an </w:t>
      </w:r>
      <w:r w:rsidRPr="00127A3B">
        <w:rPr>
          <w:rFonts w:cs="Arial"/>
          <w:szCs w:val="22"/>
        </w:rPr>
        <w:t xml:space="preserve">entrepreneur who develops the </w:t>
      </w:r>
      <w:r w:rsidR="00846AAD" w:rsidRPr="00127A3B">
        <w:rPr>
          <w:rFonts w:cs="Arial"/>
          <w:szCs w:val="22"/>
        </w:rPr>
        <w:t>technical documentation</w:t>
      </w:r>
      <w:r w:rsidRPr="00127A3B">
        <w:rPr>
          <w:rFonts w:cs="Arial"/>
          <w:szCs w:val="22"/>
        </w:rPr>
        <w:t xml:space="preserve"> (hereinafter referred to as the “designer”), or by the investor.</w:t>
      </w:r>
    </w:p>
    <w:p w14:paraId="165E48B7" w14:textId="77777777" w:rsidR="00624BE2" w:rsidRPr="00127A3B" w:rsidRDefault="00624BE2" w:rsidP="00624BE2">
      <w:pPr>
        <w:shd w:val="clear" w:color="auto" w:fill="FFFFFF" w:themeFill="background1"/>
        <w:autoSpaceDE w:val="0"/>
        <w:autoSpaceDN w:val="0"/>
        <w:adjustRightInd w:val="0"/>
        <w:ind w:right="49"/>
        <w:rPr>
          <w:rFonts w:cs="Arial"/>
          <w:szCs w:val="22"/>
        </w:rPr>
      </w:pPr>
    </w:p>
    <w:p w14:paraId="3A1852AC" w14:textId="77777777" w:rsidR="0018096E" w:rsidRPr="00127A3B" w:rsidRDefault="00993A2E" w:rsidP="00624BE2">
      <w:pPr>
        <w:shd w:val="clear" w:color="auto" w:fill="FFFFFF" w:themeFill="background1"/>
        <w:autoSpaceDE w:val="0"/>
        <w:autoSpaceDN w:val="0"/>
        <w:adjustRightInd w:val="0"/>
        <w:ind w:right="49"/>
        <w:rPr>
          <w:rFonts w:cs="Arial"/>
          <w:szCs w:val="22"/>
        </w:rPr>
      </w:pPr>
      <w:r w:rsidRPr="00127A3B">
        <w:rPr>
          <w:rFonts w:cs="Arial"/>
          <w:szCs w:val="22"/>
        </w:rPr>
        <w:t>When issuing the requirements referred to in paragraph 6 of this Article, the authority in charge of the technical requirements may adjust the requirements to the situation in the field and the required capacity of the planned structure</w:t>
      </w:r>
      <w:r w:rsidR="0018096E" w:rsidRPr="00127A3B">
        <w:rPr>
          <w:rFonts w:cs="Arial"/>
          <w:szCs w:val="22"/>
        </w:rPr>
        <w:t>.</w:t>
      </w:r>
    </w:p>
    <w:p w14:paraId="5228612E" w14:textId="77777777" w:rsidR="00624BE2" w:rsidRPr="00127A3B" w:rsidRDefault="00624BE2" w:rsidP="005D32CA">
      <w:pPr>
        <w:shd w:val="clear" w:color="auto" w:fill="FFFFFF" w:themeFill="background1"/>
        <w:tabs>
          <w:tab w:val="left" w:pos="540"/>
        </w:tabs>
        <w:rPr>
          <w:rFonts w:cs="Arial"/>
          <w:szCs w:val="22"/>
        </w:rPr>
      </w:pPr>
    </w:p>
    <w:p w14:paraId="72251399" w14:textId="77777777" w:rsidR="00E7206F" w:rsidRPr="00127A3B" w:rsidRDefault="00993A2E" w:rsidP="005D32CA">
      <w:pPr>
        <w:shd w:val="clear" w:color="auto" w:fill="FFFFFF" w:themeFill="background1"/>
        <w:tabs>
          <w:tab w:val="left" w:pos="540"/>
        </w:tabs>
        <w:rPr>
          <w:rFonts w:cs="Arial"/>
          <w:szCs w:val="22"/>
        </w:rPr>
      </w:pPr>
      <w:r w:rsidRPr="00127A3B">
        <w:rPr>
          <w:rFonts w:cs="Arial"/>
          <w:szCs w:val="22"/>
        </w:rPr>
        <w:t xml:space="preserve">If the authority in charge of the technical requirements fails to submit the requirements referred to in paragraph 6 of this Article within 15 days </w:t>
      </w:r>
      <w:r w:rsidR="00C37296" w:rsidRPr="00127A3B">
        <w:rPr>
          <w:rFonts w:cs="Arial"/>
          <w:szCs w:val="22"/>
        </w:rPr>
        <w:t xml:space="preserve">as of </w:t>
      </w:r>
      <w:r w:rsidRPr="00127A3B">
        <w:rPr>
          <w:rFonts w:cs="Arial"/>
          <w:szCs w:val="22"/>
        </w:rPr>
        <w:t>the date of receipt of the designer’s or the investor’s request,</w:t>
      </w:r>
      <w:r w:rsidR="00E7206F" w:rsidRPr="00127A3B">
        <w:rPr>
          <w:rFonts w:cs="Arial"/>
          <w:szCs w:val="22"/>
        </w:rPr>
        <w:t xml:space="preserve"> </w:t>
      </w:r>
      <w:r w:rsidRPr="00127A3B">
        <w:rPr>
          <w:rFonts w:cs="Arial"/>
          <w:szCs w:val="22"/>
        </w:rPr>
        <w:t xml:space="preserve">it </w:t>
      </w:r>
      <w:r w:rsidR="00A0496E" w:rsidRPr="00127A3B">
        <w:rPr>
          <w:rFonts w:cs="Arial"/>
          <w:szCs w:val="22"/>
        </w:rPr>
        <w:t>shall be</w:t>
      </w:r>
      <w:r w:rsidRPr="00127A3B">
        <w:rPr>
          <w:rFonts w:cs="Arial"/>
          <w:szCs w:val="22"/>
        </w:rPr>
        <w:t xml:space="preserve"> considered t</w:t>
      </w:r>
      <w:r w:rsidR="00A0496E" w:rsidRPr="00127A3B">
        <w:rPr>
          <w:rFonts w:cs="Arial"/>
          <w:szCs w:val="22"/>
        </w:rPr>
        <w:t>o</w:t>
      </w:r>
      <w:r w:rsidRPr="00127A3B">
        <w:rPr>
          <w:rFonts w:cs="Arial"/>
          <w:szCs w:val="22"/>
        </w:rPr>
        <w:t xml:space="preserve"> agree to the </w:t>
      </w:r>
      <w:r w:rsidR="00A0496E" w:rsidRPr="00127A3B">
        <w:rPr>
          <w:rFonts w:cs="Arial"/>
          <w:szCs w:val="22"/>
        </w:rPr>
        <w:t>urban-planning</w:t>
      </w:r>
      <w:r w:rsidRPr="00127A3B">
        <w:rPr>
          <w:rFonts w:cs="Arial"/>
          <w:szCs w:val="22"/>
        </w:rPr>
        <w:t xml:space="preserve"> and technical requirements</w:t>
      </w:r>
      <w:r w:rsidR="00C03CE0" w:rsidRPr="00127A3B">
        <w:rPr>
          <w:rFonts w:cs="Arial"/>
          <w:szCs w:val="22"/>
        </w:rPr>
        <w:t>.</w:t>
      </w:r>
    </w:p>
    <w:p w14:paraId="136DD862" w14:textId="77777777" w:rsidR="00E57143" w:rsidRPr="00127A3B" w:rsidRDefault="00E57143" w:rsidP="005D32CA">
      <w:pPr>
        <w:autoSpaceDE w:val="0"/>
        <w:autoSpaceDN w:val="0"/>
        <w:adjustRightInd w:val="0"/>
        <w:ind w:right="43"/>
        <w:rPr>
          <w:rFonts w:cs="Arial"/>
          <w:b/>
          <w:bCs/>
          <w:szCs w:val="22"/>
        </w:rPr>
      </w:pPr>
    </w:p>
    <w:p w14:paraId="7812EE8E" w14:textId="77777777" w:rsidR="00E16F81" w:rsidRPr="00127A3B" w:rsidRDefault="00993A2E" w:rsidP="00F81696">
      <w:pPr>
        <w:autoSpaceDE w:val="0"/>
        <w:autoSpaceDN w:val="0"/>
        <w:adjustRightInd w:val="0"/>
        <w:ind w:right="43"/>
        <w:jc w:val="center"/>
        <w:rPr>
          <w:rFonts w:cs="Arial"/>
          <w:b/>
          <w:bCs/>
          <w:szCs w:val="22"/>
        </w:rPr>
      </w:pPr>
      <w:r w:rsidRPr="00127A3B">
        <w:rPr>
          <w:rFonts w:cs="Arial"/>
          <w:b/>
          <w:bCs/>
          <w:szCs w:val="22"/>
        </w:rPr>
        <w:t xml:space="preserve">Types of </w:t>
      </w:r>
      <w:r w:rsidR="0019205A" w:rsidRPr="00127A3B">
        <w:rPr>
          <w:rFonts w:cs="Arial"/>
          <w:b/>
          <w:bCs/>
          <w:szCs w:val="22"/>
        </w:rPr>
        <w:t>technical documentation</w:t>
      </w:r>
    </w:p>
    <w:p w14:paraId="0956BE51" w14:textId="77777777" w:rsidR="00E16F81" w:rsidRPr="00127A3B" w:rsidRDefault="00624BE2" w:rsidP="00F81696">
      <w:pPr>
        <w:autoSpaceDE w:val="0"/>
        <w:autoSpaceDN w:val="0"/>
        <w:adjustRightInd w:val="0"/>
        <w:ind w:right="43"/>
        <w:jc w:val="center"/>
        <w:rPr>
          <w:rFonts w:cs="Arial"/>
          <w:b/>
          <w:bCs/>
          <w:szCs w:val="22"/>
        </w:rPr>
      </w:pPr>
      <w:r w:rsidRPr="00127A3B">
        <w:rPr>
          <w:rFonts w:cs="Arial"/>
          <w:b/>
          <w:bCs/>
          <w:szCs w:val="22"/>
        </w:rPr>
        <w:t>Article</w:t>
      </w:r>
      <w:r w:rsidR="00B364C3" w:rsidRPr="00127A3B">
        <w:rPr>
          <w:rFonts w:cs="Arial"/>
          <w:b/>
          <w:bCs/>
          <w:szCs w:val="22"/>
        </w:rPr>
        <w:t xml:space="preserve"> </w:t>
      </w:r>
      <w:r w:rsidR="00B31375" w:rsidRPr="00127A3B">
        <w:rPr>
          <w:rFonts w:cs="Arial"/>
          <w:b/>
          <w:bCs/>
          <w:szCs w:val="22"/>
        </w:rPr>
        <w:t>9</w:t>
      </w:r>
    </w:p>
    <w:p w14:paraId="5FCFDF26" w14:textId="77777777" w:rsidR="00B364C3" w:rsidRPr="00127A3B" w:rsidRDefault="00993A2E" w:rsidP="00624BE2">
      <w:pPr>
        <w:autoSpaceDE w:val="0"/>
        <w:autoSpaceDN w:val="0"/>
        <w:adjustRightInd w:val="0"/>
        <w:ind w:right="43"/>
        <w:rPr>
          <w:rFonts w:cs="Arial"/>
          <w:szCs w:val="22"/>
        </w:rPr>
      </w:pPr>
      <w:r w:rsidRPr="00127A3B">
        <w:rPr>
          <w:rFonts w:cs="Arial"/>
          <w:szCs w:val="22"/>
        </w:rPr>
        <w:t xml:space="preserve">Depending on the type of a structure and the level of elaboration, the </w:t>
      </w:r>
      <w:r w:rsidR="00787D97" w:rsidRPr="00127A3B">
        <w:rPr>
          <w:rFonts w:cs="Arial"/>
          <w:szCs w:val="22"/>
        </w:rPr>
        <w:t>technical documentation</w:t>
      </w:r>
      <w:r w:rsidRPr="00127A3B">
        <w:rPr>
          <w:rFonts w:cs="Arial"/>
          <w:szCs w:val="22"/>
        </w:rPr>
        <w:t xml:space="preserve"> shall be developed in the forms of</w:t>
      </w:r>
      <w:r w:rsidR="00B364C3" w:rsidRPr="00127A3B">
        <w:rPr>
          <w:rFonts w:cs="Arial"/>
          <w:szCs w:val="22"/>
        </w:rPr>
        <w:t>:</w:t>
      </w:r>
    </w:p>
    <w:p w14:paraId="44B097B6" w14:textId="77777777" w:rsidR="00B364C3" w:rsidRPr="00127A3B" w:rsidRDefault="00993A2E" w:rsidP="00C026C2">
      <w:pPr>
        <w:pStyle w:val="ListParagraph"/>
        <w:numPr>
          <w:ilvl w:val="0"/>
          <w:numId w:val="6"/>
        </w:numPr>
        <w:autoSpaceDE w:val="0"/>
        <w:autoSpaceDN w:val="0"/>
        <w:adjustRightInd w:val="0"/>
        <w:spacing w:after="120"/>
        <w:ind w:right="43"/>
        <w:rPr>
          <w:rFonts w:cs="Arial"/>
          <w:szCs w:val="22"/>
        </w:rPr>
      </w:pPr>
      <w:r w:rsidRPr="00127A3B">
        <w:rPr>
          <w:rFonts w:cs="Arial"/>
          <w:szCs w:val="22"/>
        </w:rPr>
        <w:t>conceptual design</w:t>
      </w:r>
      <w:r w:rsidR="00B364C3" w:rsidRPr="00127A3B">
        <w:rPr>
          <w:rFonts w:cs="Arial"/>
          <w:szCs w:val="22"/>
        </w:rPr>
        <w:t>;</w:t>
      </w:r>
    </w:p>
    <w:p w14:paraId="45B8F1F7" w14:textId="77777777" w:rsidR="00B364C3" w:rsidRPr="00127A3B" w:rsidRDefault="00993A2E" w:rsidP="00C026C2">
      <w:pPr>
        <w:pStyle w:val="ListParagraph"/>
        <w:numPr>
          <w:ilvl w:val="0"/>
          <w:numId w:val="6"/>
        </w:numPr>
        <w:autoSpaceDE w:val="0"/>
        <w:autoSpaceDN w:val="0"/>
        <w:adjustRightInd w:val="0"/>
        <w:spacing w:after="120"/>
        <w:ind w:right="43"/>
        <w:rPr>
          <w:rFonts w:cs="Arial"/>
          <w:szCs w:val="22"/>
        </w:rPr>
      </w:pPr>
      <w:r w:rsidRPr="00127A3B">
        <w:rPr>
          <w:rFonts w:cs="Arial"/>
          <w:szCs w:val="22"/>
        </w:rPr>
        <w:t>preliminary design</w:t>
      </w:r>
      <w:r w:rsidR="00B364C3" w:rsidRPr="00127A3B">
        <w:rPr>
          <w:rFonts w:cs="Arial"/>
          <w:szCs w:val="22"/>
        </w:rPr>
        <w:t>;</w:t>
      </w:r>
    </w:p>
    <w:p w14:paraId="63276A31" w14:textId="77777777" w:rsidR="00B364C3" w:rsidRPr="00127A3B" w:rsidRDefault="00993A2E" w:rsidP="00C026C2">
      <w:pPr>
        <w:pStyle w:val="ListParagraph"/>
        <w:numPr>
          <w:ilvl w:val="0"/>
          <w:numId w:val="6"/>
        </w:numPr>
        <w:autoSpaceDE w:val="0"/>
        <w:autoSpaceDN w:val="0"/>
        <w:adjustRightInd w:val="0"/>
        <w:spacing w:after="120"/>
        <w:ind w:right="43"/>
        <w:rPr>
          <w:rFonts w:cs="Arial"/>
          <w:szCs w:val="22"/>
        </w:rPr>
      </w:pPr>
      <w:r w:rsidRPr="00127A3B">
        <w:rPr>
          <w:rFonts w:cs="Arial"/>
          <w:szCs w:val="22"/>
        </w:rPr>
        <w:t>main design</w:t>
      </w:r>
      <w:r w:rsidR="00B364C3" w:rsidRPr="00127A3B">
        <w:rPr>
          <w:rFonts w:cs="Arial"/>
          <w:szCs w:val="22"/>
        </w:rPr>
        <w:t>;</w:t>
      </w:r>
    </w:p>
    <w:p w14:paraId="7A21D55B" w14:textId="77777777" w:rsidR="00B364C3" w:rsidRPr="00127A3B" w:rsidRDefault="00993A2E" w:rsidP="00C026C2">
      <w:pPr>
        <w:pStyle w:val="ListParagraph"/>
        <w:numPr>
          <w:ilvl w:val="0"/>
          <w:numId w:val="6"/>
        </w:numPr>
        <w:autoSpaceDE w:val="0"/>
        <w:autoSpaceDN w:val="0"/>
        <w:adjustRightInd w:val="0"/>
        <w:spacing w:after="120"/>
        <w:ind w:right="43"/>
        <w:rPr>
          <w:rFonts w:cs="Arial"/>
          <w:szCs w:val="22"/>
        </w:rPr>
      </w:pPr>
      <w:r w:rsidRPr="00127A3B">
        <w:rPr>
          <w:rFonts w:cs="Arial"/>
          <w:szCs w:val="22"/>
        </w:rPr>
        <w:t>as-built design</w:t>
      </w:r>
      <w:r w:rsidR="000A6C97" w:rsidRPr="00127A3B">
        <w:rPr>
          <w:rFonts w:cs="Arial"/>
          <w:szCs w:val="22"/>
        </w:rPr>
        <w:t>;</w:t>
      </w:r>
    </w:p>
    <w:p w14:paraId="7F02F20D" w14:textId="77777777" w:rsidR="00B364C3" w:rsidRPr="00127A3B" w:rsidRDefault="00BD231A" w:rsidP="00C026C2">
      <w:pPr>
        <w:pStyle w:val="ListParagraph"/>
        <w:numPr>
          <w:ilvl w:val="0"/>
          <w:numId w:val="6"/>
        </w:numPr>
        <w:autoSpaceDE w:val="0"/>
        <w:autoSpaceDN w:val="0"/>
        <w:adjustRightInd w:val="0"/>
        <w:ind w:right="43"/>
        <w:rPr>
          <w:rFonts w:cs="Arial"/>
          <w:szCs w:val="22"/>
        </w:rPr>
      </w:pPr>
      <w:bookmarkStart w:id="3" w:name="_Hlk195599178"/>
      <w:r w:rsidRPr="00127A3B">
        <w:rPr>
          <w:rFonts w:cs="Arial"/>
          <w:szCs w:val="22"/>
        </w:rPr>
        <w:t xml:space="preserve">structure </w:t>
      </w:r>
      <w:r w:rsidR="00993A2E" w:rsidRPr="00127A3B">
        <w:rPr>
          <w:rFonts w:cs="Arial"/>
          <w:szCs w:val="22"/>
        </w:rPr>
        <w:t>maintenance design</w:t>
      </w:r>
      <w:bookmarkEnd w:id="3"/>
      <w:r w:rsidR="00AD75DA" w:rsidRPr="00127A3B">
        <w:rPr>
          <w:rFonts w:cs="Arial"/>
          <w:szCs w:val="22"/>
        </w:rPr>
        <w:t>.</w:t>
      </w:r>
    </w:p>
    <w:p w14:paraId="2F0CCF70" w14:textId="77777777" w:rsidR="00624BE2" w:rsidRPr="00127A3B" w:rsidRDefault="00624BE2" w:rsidP="00624BE2">
      <w:pPr>
        <w:autoSpaceDE w:val="0"/>
        <w:autoSpaceDN w:val="0"/>
        <w:adjustRightInd w:val="0"/>
        <w:ind w:right="49"/>
        <w:rPr>
          <w:rFonts w:cs="Arial"/>
          <w:szCs w:val="22"/>
        </w:rPr>
      </w:pPr>
    </w:p>
    <w:p w14:paraId="197ED920" w14:textId="77777777" w:rsidR="00B364C3" w:rsidRPr="00127A3B" w:rsidRDefault="00993A2E" w:rsidP="00624BE2">
      <w:pPr>
        <w:autoSpaceDE w:val="0"/>
        <w:autoSpaceDN w:val="0"/>
        <w:adjustRightInd w:val="0"/>
        <w:ind w:right="49"/>
        <w:rPr>
          <w:rFonts w:cs="Arial"/>
          <w:szCs w:val="22"/>
        </w:rPr>
      </w:pPr>
      <w:r w:rsidRPr="00127A3B">
        <w:rPr>
          <w:rFonts w:cs="Arial"/>
          <w:szCs w:val="22"/>
        </w:rPr>
        <w:t xml:space="preserve">The </w:t>
      </w:r>
      <w:r w:rsidR="005D3E42" w:rsidRPr="00127A3B">
        <w:rPr>
          <w:rFonts w:cs="Arial"/>
          <w:szCs w:val="22"/>
        </w:rPr>
        <w:t>technical documentation</w:t>
      </w:r>
      <w:r w:rsidRPr="00127A3B">
        <w:rPr>
          <w:rFonts w:cs="Arial"/>
          <w:szCs w:val="22"/>
        </w:rPr>
        <w:t xml:space="preserve"> referred to in paragraph</w:t>
      </w:r>
      <w:r w:rsidR="00B364C3" w:rsidRPr="00127A3B">
        <w:rPr>
          <w:rFonts w:cs="Arial"/>
          <w:szCs w:val="22"/>
        </w:rPr>
        <w:t xml:space="preserve"> 1</w:t>
      </w:r>
      <w:r w:rsidR="00AF41B3" w:rsidRPr="00127A3B">
        <w:t xml:space="preserve"> </w:t>
      </w:r>
      <w:r w:rsidR="00AF41B3" w:rsidRPr="00127A3B">
        <w:rPr>
          <w:rFonts w:cs="Arial"/>
          <w:szCs w:val="22"/>
        </w:rPr>
        <w:t xml:space="preserve">points 2 to 5 </w:t>
      </w:r>
      <w:r w:rsidRPr="00127A3B">
        <w:rPr>
          <w:rFonts w:cs="Arial"/>
          <w:szCs w:val="22"/>
        </w:rPr>
        <w:t>of this Article shall comprise</w:t>
      </w:r>
      <w:r w:rsidR="00B364C3" w:rsidRPr="00127A3B">
        <w:rPr>
          <w:rFonts w:cs="Arial"/>
          <w:szCs w:val="22"/>
        </w:rPr>
        <w:t>:</w:t>
      </w:r>
    </w:p>
    <w:p w14:paraId="325C6782" w14:textId="77777777" w:rsidR="00B364C3" w:rsidRPr="00127A3B" w:rsidRDefault="00993A2E" w:rsidP="00C026C2">
      <w:pPr>
        <w:pStyle w:val="ListParagraph"/>
        <w:numPr>
          <w:ilvl w:val="0"/>
          <w:numId w:val="7"/>
        </w:numPr>
        <w:autoSpaceDE w:val="0"/>
        <w:autoSpaceDN w:val="0"/>
        <w:adjustRightInd w:val="0"/>
        <w:spacing w:after="120"/>
        <w:ind w:right="49"/>
        <w:rPr>
          <w:rFonts w:cs="Arial"/>
          <w:szCs w:val="22"/>
        </w:rPr>
      </w:pPr>
      <w:bookmarkStart w:id="4" w:name="_Hlk134707738"/>
      <w:r w:rsidRPr="00127A3B">
        <w:rPr>
          <w:rFonts w:cs="Arial"/>
          <w:szCs w:val="22"/>
        </w:rPr>
        <w:t>architectural design of the structure</w:t>
      </w:r>
      <w:r w:rsidR="00B364C3" w:rsidRPr="00127A3B">
        <w:rPr>
          <w:rFonts w:cs="Arial"/>
          <w:szCs w:val="22"/>
        </w:rPr>
        <w:t>;</w:t>
      </w:r>
    </w:p>
    <w:p w14:paraId="1DFBB9A0" w14:textId="77777777" w:rsidR="00B364C3" w:rsidRPr="00127A3B" w:rsidRDefault="00993A2E" w:rsidP="00C026C2">
      <w:pPr>
        <w:pStyle w:val="ListParagraph"/>
        <w:numPr>
          <w:ilvl w:val="0"/>
          <w:numId w:val="7"/>
        </w:numPr>
        <w:autoSpaceDE w:val="0"/>
        <w:autoSpaceDN w:val="0"/>
        <w:adjustRightInd w:val="0"/>
        <w:spacing w:after="120"/>
        <w:ind w:right="49"/>
        <w:rPr>
          <w:rFonts w:cs="Arial"/>
          <w:szCs w:val="22"/>
        </w:rPr>
      </w:pPr>
      <w:r w:rsidRPr="00127A3B">
        <w:rPr>
          <w:rFonts w:cs="Arial"/>
          <w:szCs w:val="22"/>
        </w:rPr>
        <w:t>construction design</w:t>
      </w:r>
      <w:r w:rsidR="00B364C3" w:rsidRPr="00127A3B">
        <w:rPr>
          <w:rFonts w:cs="Arial"/>
          <w:szCs w:val="22"/>
        </w:rPr>
        <w:t>;</w:t>
      </w:r>
    </w:p>
    <w:p w14:paraId="5D0CE8F8" w14:textId="77777777" w:rsidR="002D5700" w:rsidRPr="00127A3B" w:rsidRDefault="000455AF" w:rsidP="00C026C2">
      <w:pPr>
        <w:pStyle w:val="ListParagraph"/>
        <w:numPr>
          <w:ilvl w:val="0"/>
          <w:numId w:val="7"/>
        </w:numPr>
        <w:autoSpaceDE w:val="0"/>
        <w:autoSpaceDN w:val="0"/>
        <w:adjustRightInd w:val="0"/>
        <w:spacing w:after="120"/>
        <w:ind w:right="49"/>
        <w:rPr>
          <w:rFonts w:cs="Arial"/>
          <w:szCs w:val="22"/>
        </w:rPr>
      </w:pPr>
      <w:r w:rsidRPr="00127A3B">
        <w:rPr>
          <w:rFonts w:cs="Arial"/>
          <w:szCs w:val="22"/>
        </w:rPr>
        <w:t>traffic infrastructure design</w:t>
      </w:r>
      <w:r w:rsidR="002D5700" w:rsidRPr="00127A3B">
        <w:rPr>
          <w:rFonts w:cs="Arial"/>
          <w:szCs w:val="22"/>
        </w:rPr>
        <w:t>;</w:t>
      </w:r>
    </w:p>
    <w:p w14:paraId="535254A0" w14:textId="77777777" w:rsidR="00524FFD" w:rsidRPr="00127A3B" w:rsidRDefault="000455AF" w:rsidP="00C026C2">
      <w:pPr>
        <w:pStyle w:val="ListParagraph"/>
        <w:numPr>
          <w:ilvl w:val="0"/>
          <w:numId w:val="7"/>
        </w:numPr>
        <w:autoSpaceDE w:val="0"/>
        <w:autoSpaceDN w:val="0"/>
        <w:adjustRightInd w:val="0"/>
        <w:spacing w:after="120"/>
        <w:ind w:right="49"/>
        <w:rPr>
          <w:rFonts w:cs="Arial"/>
          <w:szCs w:val="22"/>
        </w:rPr>
      </w:pPr>
      <w:r w:rsidRPr="00127A3B">
        <w:rPr>
          <w:rFonts w:cs="Arial"/>
          <w:szCs w:val="22"/>
        </w:rPr>
        <w:t>hydraulic infrastructure design</w:t>
      </w:r>
      <w:r w:rsidR="00524FFD" w:rsidRPr="00127A3B">
        <w:rPr>
          <w:rFonts w:cs="Arial"/>
          <w:szCs w:val="22"/>
        </w:rPr>
        <w:t>;</w:t>
      </w:r>
    </w:p>
    <w:p w14:paraId="1885527F" w14:textId="77777777" w:rsidR="00B364C3" w:rsidRPr="00127A3B" w:rsidRDefault="000455AF" w:rsidP="00C026C2">
      <w:pPr>
        <w:pStyle w:val="ListParagraph"/>
        <w:numPr>
          <w:ilvl w:val="0"/>
          <w:numId w:val="7"/>
        </w:numPr>
        <w:autoSpaceDE w:val="0"/>
        <w:autoSpaceDN w:val="0"/>
        <w:adjustRightInd w:val="0"/>
        <w:spacing w:after="120"/>
        <w:ind w:right="49"/>
        <w:rPr>
          <w:rFonts w:cs="Arial"/>
          <w:szCs w:val="22"/>
        </w:rPr>
      </w:pPr>
      <w:bookmarkStart w:id="5" w:name="_Hlk120700869"/>
      <w:r w:rsidRPr="00127A3B">
        <w:rPr>
          <w:rFonts w:cs="Arial"/>
          <w:szCs w:val="22"/>
        </w:rPr>
        <w:t>electrotechnical installations</w:t>
      </w:r>
      <w:bookmarkEnd w:id="5"/>
      <w:r w:rsidR="00D14D2D" w:rsidRPr="00127A3B">
        <w:rPr>
          <w:rFonts w:cs="Arial"/>
          <w:szCs w:val="22"/>
        </w:rPr>
        <w:t xml:space="preserve"> design</w:t>
      </w:r>
      <w:r w:rsidR="000450E6" w:rsidRPr="00127A3B">
        <w:rPr>
          <w:rFonts w:cs="Arial"/>
          <w:szCs w:val="22"/>
        </w:rPr>
        <w:t>;</w:t>
      </w:r>
    </w:p>
    <w:p w14:paraId="4DBA99D8" w14:textId="77777777" w:rsidR="000450E6" w:rsidRPr="00127A3B" w:rsidRDefault="000455AF" w:rsidP="00C026C2">
      <w:pPr>
        <w:pStyle w:val="ListParagraph"/>
        <w:numPr>
          <w:ilvl w:val="0"/>
          <w:numId w:val="7"/>
        </w:numPr>
        <w:autoSpaceDE w:val="0"/>
        <w:autoSpaceDN w:val="0"/>
        <w:adjustRightInd w:val="0"/>
        <w:spacing w:after="120"/>
        <w:ind w:right="49"/>
        <w:rPr>
          <w:rFonts w:cs="Arial"/>
          <w:szCs w:val="22"/>
        </w:rPr>
      </w:pPr>
      <w:r w:rsidRPr="00127A3B">
        <w:rPr>
          <w:rFonts w:cs="Arial"/>
          <w:szCs w:val="22"/>
        </w:rPr>
        <w:t>design of electronic communication networks and/or electronic communication infrastructure and related equipment</w:t>
      </w:r>
      <w:r w:rsidR="00D07E1D" w:rsidRPr="00127A3B">
        <w:rPr>
          <w:rFonts w:cs="Arial"/>
          <w:szCs w:val="22"/>
        </w:rPr>
        <w:t>;</w:t>
      </w:r>
    </w:p>
    <w:p w14:paraId="0AACC6CB" w14:textId="77777777" w:rsidR="00B364C3" w:rsidRPr="00127A3B" w:rsidRDefault="000455AF" w:rsidP="00C026C2">
      <w:pPr>
        <w:pStyle w:val="ListParagraph"/>
        <w:numPr>
          <w:ilvl w:val="0"/>
          <w:numId w:val="7"/>
        </w:numPr>
        <w:autoSpaceDE w:val="0"/>
        <w:autoSpaceDN w:val="0"/>
        <w:adjustRightInd w:val="0"/>
        <w:spacing w:after="120"/>
        <w:ind w:right="49"/>
        <w:rPr>
          <w:rFonts w:cs="Arial"/>
          <w:szCs w:val="22"/>
        </w:rPr>
      </w:pPr>
      <w:r w:rsidRPr="00127A3B">
        <w:rPr>
          <w:rFonts w:cs="Arial"/>
          <w:szCs w:val="22"/>
        </w:rPr>
        <w:t>automation and electrical installations design</w:t>
      </w:r>
      <w:r w:rsidR="00B364C3" w:rsidRPr="00127A3B">
        <w:rPr>
          <w:rFonts w:cs="Arial"/>
          <w:szCs w:val="22"/>
        </w:rPr>
        <w:t>;</w:t>
      </w:r>
    </w:p>
    <w:p w14:paraId="21530CA0" w14:textId="77777777" w:rsidR="00107B02" w:rsidRPr="00127A3B" w:rsidRDefault="000455AF" w:rsidP="00C026C2">
      <w:pPr>
        <w:pStyle w:val="ListParagraph"/>
        <w:numPr>
          <w:ilvl w:val="0"/>
          <w:numId w:val="7"/>
        </w:numPr>
        <w:autoSpaceDE w:val="0"/>
        <w:autoSpaceDN w:val="0"/>
        <w:adjustRightInd w:val="0"/>
        <w:spacing w:after="120"/>
        <w:ind w:right="49"/>
        <w:rPr>
          <w:rFonts w:cs="Arial"/>
          <w:szCs w:val="22"/>
        </w:rPr>
      </w:pPr>
      <w:r w:rsidRPr="00127A3B">
        <w:rPr>
          <w:rFonts w:cs="Arial"/>
          <w:szCs w:val="22"/>
        </w:rPr>
        <w:t xml:space="preserve">design of mechanical installations, plants, </w:t>
      </w:r>
      <w:r w:rsidR="00D14D2D" w:rsidRPr="00127A3B">
        <w:rPr>
          <w:rFonts w:cs="Arial"/>
          <w:szCs w:val="22"/>
        </w:rPr>
        <w:t>devices</w:t>
      </w:r>
      <w:r w:rsidRPr="00127A3B">
        <w:rPr>
          <w:rFonts w:cs="Arial"/>
          <w:szCs w:val="22"/>
        </w:rPr>
        <w:t xml:space="preserve"> and equipment</w:t>
      </w:r>
      <w:r w:rsidR="00B364C3" w:rsidRPr="00127A3B">
        <w:rPr>
          <w:rFonts w:cs="Arial"/>
          <w:szCs w:val="22"/>
        </w:rPr>
        <w:t>;</w:t>
      </w:r>
    </w:p>
    <w:p w14:paraId="0A18166B" w14:textId="3A3FED4E" w:rsidR="003B5B4D" w:rsidRDefault="000455AF" w:rsidP="00C026C2">
      <w:pPr>
        <w:pStyle w:val="ListParagraph"/>
        <w:numPr>
          <w:ilvl w:val="0"/>
          <w:numId w:val="7"/>
        </w:numPr>
        <w:autoSpaceDE w:val="0"/>
        <w:autoSpaceDN w:val="0"/>
        <w:adjustRightInd w:val="0"/>
        <w:ind w:right="49"/>
        <w:rPr>
          <w:rFonts w:cs="Arial"/>
          <w:szCs w:val="22"/>
        </w:rPr>
      </w:pPr>
      <w:r w:rsidRPr="00127A3B">
        <w:rPr>
          <w:rFonts w:cs="Arial"/>
          <w:szCs w:val="22"/>
        </w:rPr>
        <w:t>landscaping design</w:t>
      </w:r>
      <w:r w:rsidR="003B5B4D" w:rsidRPr="00127A3B">
        <w:rPr>
          <w:rFonts w:cs="Arial"/>
          <w:szCs w:val="22"/>
        </w:rPr>
        <w:t>;</w:t>
      </w:r>
    </w:p>
    <w:p w14:paraId="417F9AC9" w14:textId="4BE20098" w:rsidR="00FD7373" w:rsidRPr="00127A3B" w:rsidRDefault="00FD7373" w:rsidP="00FD7373">
      <w:pPr>
        <w:pStyle w:val="ListParagraph"/>
        <w:autoSpaceDE w:val="0"/>
        <w:autoSpaceDN w:val="0"/>
        <w:adjustRightInd w:val="0"/>
        <w:ind w:left="360" w:right="49"/>
        <w:rPr>
          <w:rFonts w:cs="Arial"/>
          <w:szCs w:val="22"/>
        </w:rPr>
      </w:pPr>
      <w:r>
        <w:rPr>
          <w:rFonts w:cs="Arial"/>
          <w:szCs w:val="22"/>
        </w:rPr>
        <w:lastRenderedPageBreak/>
        <w:t xml:space="preserve">9a) </w:t>
      </w:r>
      <w:r w:rsidRPr="00FA0477">
        <w:t>landscape architecture design;</w:t>
      </w:r>
    </w:p>
    <w:p w14:paraId="5920B480" w14:textId="77777777" w:rsidR="00414A8D" w:rsidRPr="00127A3B" w:rsidRDefault="00026460" w:rsidP="00C026C2">
      <w:pPr>
        <w:pStyle w:val="ListParagraph"/>
        <w:numPr>
          <w:ilvl w:val="0"/>
          <w:numId w:val="7"/>
        </w:numPr>
        <w:autoSpaceDE w:val="0"/>
        <w:autoSpaceDN w:val="0"/>
        <w:adjustRightInd w:val="0"/>
        <w:ind w:right="49"/>
        <w:rPr>
          <w:rFonts w:cs="Arial"/>
          <w:szCs w:val="22"/>
        </w:rPr>
      </w:pPr>
      <w:r w:rsidRPr="00127A3B">
        <w:rPr>
          <w:rFonts w:cs="Arial"/>
          <w:szCs w:val="22"/>
        </w:rPr>
        <w:t>construction</w:t>
      </w:r>
      <w:r w:rsidR="000455AF" w:rsidRPr="00127A3B">
        <w:rPr>
          <w:rFonts w:cs="Arial"/>
          <w:szCs w:val="22"/>
        </w:rPr>
        <w:t xml:space="preserve"> organisation and technology</w:t>
      </w:r>
      <w:r w:rsidR="00414A8D" w:rsidRPr="00127A3B">
        <w:rPr>
          <w:rFonts w:cs="Arial"/>
          <w:szCs w:val="22"/>
        </w:rPr>
        <w:t>;</w:t>
      </w:r>
    </w:p>
    <w:p w14:paraId="56B98417" w14:textId="79A97B62" w:rsidR="00B364C3" w:rsidRPr="00127A3B" w:rsidRDefault="000455AF" w:rsidP="00C026C2">
      <w:pPr>
        <w:pStyle w:val="ListParagraph"/>
        <w:numPr>
          <w:ilvl w:val="0"/>
          <w:numId w:val="7"/>
        </w:numPr>
        <w:rPr>
          <w:rFonts w:cs="Arial"/>
          <w:szCs w:val="22"/>
        </w:rPr>
      </w:pPr>
      <w:r w:rsidRPr="00127A3B">
        <w:rPr>
          <w:rFonts w:cs="Arial"/>
          <w:szCs w:val="22"/>
        </w:rPr>
        <w:t>other designs and studies</w:t>
      </w:r>
      <w:r w:rsidR="00B364C3" w:rsidRPr="00127A3B">
        <w:rPr>
          <w:rFonts w:cs="Arial"/>
          <w:szCs w:val="22"/>
        </w:rPr>
        <w:t xml:space="preserve">: </w:t>
      </w:r>
      <w:r w:rsidRPr="00127A3B">
        <w:rPr>
          <w:rFonts w:cs="Arial"/>
          <w:szCs w:val="22"/>
        </w:rPr>
        <w:t>fire protection</w:t>
      </w:r>
      <w:r w:rsidR="00235383" w:rsidRPr="00127A3B">
        <w:rPr>
          <w:rFonts w:cs="Arial"/>
          <w:szCs w:val="22"/>
        </w:rPr>
        <w:t xml:space="preserve">, </w:t>
      </w:r>
      <w:r w:rsidRPr="00127A3B">
        <w:rPr>
          <w:rFonts w:cs="Arial"/>
          <w:szCs w:val="22"/>
        </w:rPr>
        <w:t>interior architecture</w:t>
      </w:r>
      <w:r w:rsidR="00B364C3" w:rsidRPr="00127A3B">
        <w:rPr>
          <w:rFonts w:cs="Arial"/>
          <w:szCs w:val="22"/>
        </w:rPr>
        <w:t xml:space="preserve">, </w:t>
      </w:r>
      <w:r w:rsidRPr="00127A3B">
        <w:rPr>
          <w:rFonts w:cs="Arial"/>
          <w:szCs w:val="22"/>
        </w:rPr>
        <w:t>traffic sings and road equipment</w:t>
      </w:r>
      <w:r w:rsidR="00B364C3" w:rsidRPr="00127A3B">
        <w:rPr>
          <w:rFonts w:cs="Arial"/>
          <w:szCs w:val="22"/>
        </w:rPr>
        <w:t xml:space="preserve">, </w:t>
      </w:r>
      <w:r w:rsidRPr="00127A3B">
        <w:rPr>
          <w:rFonts w:cs="Arial"/>
          <w:szCs w:val="22"/>
        </w:rPr>
        <w:t>geodesy</w:t>
      </w:r>
      <w:r w:rsidR="00B364C3" w:rsidRPr="00127A3B">
        <w:rPr>
          <w:rFonts w:cs="Arial"/>
          <w:szCs w:val="22"/>
        </w:rPr>
        <w:t xml:space="preserve">, </w:t>
      </w:r>
      <w:r w:rsidRPr="00127A3B">
        <w:rPr>
          <w:rFonts w:cs="Arial"/>
          <w:szCs w:val="22"/>
        </w:rPr>
        <w:t>soil and structure monitoring</w:t>
      </w:r>
      <w:r w:rsidR="00B364C3" w:rsidRPr="00127A3B">
        <w:rPr>
          <w:rFonts w:cs="Arial"/>
          <w:szCs w:val="22"/>
        </w:rPr>
        <w:t xml:space="preserve">, </w:t>
      </w:r>
      <w:r w:rsidRPr="00127A3B">
        <w:rPr>
          <w:rFonts w:cs="Arial"/>
          <w:szCs w:val="22"/>
        </w:rPr>
        <w:t>geology</w:t>
      </w:r>
      <w:r w:rsidR="00E0575B" w:rsidRPr="00127A3B">
        <w:rPr>
          <w:rFonts w:cs="Arial"/>
          <w:szCs w:val="22"/>
        </w:rPr>
        <w:t xml:space="preserve">, </w:t>
      </w:r>
      <w:r w:rsidR="00C47EC4" w:rsidRPr="00127A3B">
        <w:rPr>
          <w:rFonts w:cs="Arial"/>
          <w:szCs w:val="22"/>
        </w:rPr>
        <w:t>geomechanics</w:t>
      </w:r>
      <w:r w:rsidR="00B364C3" w:rsidRPr="00127A3B">
        <w:rPr>
          <w:rFonts w:cs="Arial"/>
          <w:szCs w:val="22"/>
        </w:rPr>
        <w:t xml:space="preserve">, </w:t>
      </w:r>
      <w:r w:rsidR="00C47EC4" w:rsidRPr="00127A3B">
        <w:rPr>
          <w:rFonts w:cs="Arial"/>
          <w:szCs w:val="22"/>
        </w:rPr>
        <w:t>seismics</w:t>
      </w:r>
      <w:r w:rsidR="00B364C3" w:rsidRPr="00127A3B">
        <w:rPr>
          <w:rFonts w:cs="Arial"/>
          <w:szCs w:val="22"/>
        </w:rPr>
        <w:t xml:space="preserve">, </w:t>
      </w:r>
      <w:r w:rsidR="00C47EC4" w:rsidRPr="00127A3B">
        <w:rPr>
          <w:rFonts w:cs="Arial"/>
          <w:szCs w:val="22"/>
        </w:rPr>
        <w:t>technology</w:t>
      </w:r>
      <w:r w:rsidR="00B364C3" w:rsidRPr="00127A3B">
        <w:rPr>
          <w:rFonts w:cs="Arial"/>
          <w:szCs w:val="22"/>
        </w:rPr>
        <w:t>,</w:t>
      </w:r>
      <w:r w:rsidR="00AF088E" w:rsidRPr="00127A3B">
        <w:rPr>
          <w:rFonts w:cs="Arial"/>
          <w:szCs w:val="22"/>
        </w:rPr>
        <w:t xml:space="preserve"> </w:t>
      </w:r>
      <w:r w:rsidR="00C47EC4" w:rsidRPr="00127A3B">
        <w:rPr>
          <w:rFonts w:cs="Arial"/>
          <w:szCs w:val="22"/>
        </w:rPr>
        <w:t>environmental impact assessment</w:t>
      </w:r>
      <w:r w:rsidR="00B364C3" w:rsidRPr="00127A3B">
        <w:rPr>
          <w:rFonts w:cs="Arial"/>
          <w:szCs w:val="22"/>
        </w:rPr>
        <w:t>,</w:t>
      </w:r>
      <w:r w:rsidR="00904820" w:rsidRPr="00127A3B">
        <w:rPr>
          <w:rFonts w:cs="Arial"/>
          <w:szCs w:val="22"/>
        </w:rPr>
        <w:t xml:space="preserve"> </w:t>
      </w:r>
      <w:r w:rsidR="00C47EC4" w:rsidRPr="00127A3B">
        <w:rPr>
          <w:rFonts w:cs="Arial"/>
          <w:szCs w:val="22"/>
        </w:rPr>
        <w:t>heat and sound protection of structures</w:t>
      </w:r>
      <w:r w:rsidR="00B364C3" w:rsidRPr="00127A3B">
        <w:rPr>
          <w:rFonts w:cs="Arial"/>
          <w:szCs w:val="22"/>
        </w:rPr>
        <w:t xml:space="preserve">, </w:t>
      </w:r>
      <w:r w:rsidR="00C47EC4" w:rsidRPr="00127A3B">
        <w:rPr>
          <w:rFonts w:cs="Arial"/>
          <w:szCs w:val="22"/>
        </w:rPr>
        <w:t>energy efficiency and other design and studies in line with the purpose of the structure and s</w:t>
      </w:r>
      <w:r w:rsidR="00517982" w:rsidRPr="00127A3B">
        <w:rPr>
          <w:rFonts w:cs="Arial"/>
          <w:szCs w:val="22"/>
        </w:rPr>
        <w:t>eparate</w:t>
      </w:r>
      <w:r w:rsidR="00C47EC4" w:rsidRPr="00127A3B">
        <w:rPr>
          <w:rFonts w:cs="Arial"/>
          <w:szCs w:val="22"/>
        </w:rPr>
        <w:t xml:space="preserve"> regulations</w:t>
      </w:r>
      <w:r w:rsidR="00B364C3" w:rsidRPr="00127A3B">
        <w:rPr>
          <w:rFonts w:cs="Arial"/>
          <w:szCs w:val="22"/>
        </w:rPr>
        <w:t>.</w:t>
      </w:r>
    </w:p>
    <w:bookmarkEnd w:id="4"/>
    <w:p w14:paraId="260D4E48" w14:textId="77777777" w:rsidR="00037550" w:rsidRPr="00127A3B" w:rsidRDefault="00037550" w:rsidP="00624BE2">
      <w:pPr>
        <w:autoSpaceDE w:val="0"/>
        <w:autoSpaceDN w:val="0"/>
        <w:adjustRightInd w:val="0"/>
        <w:ind w:right="49"/>
        <w:rPr>
          <w:rFonts w:cs="Arial"/>
          <w:szCs w:val="22"/>
        </w:rPr>
      </w:pPr>
    </w:p>
    <w:p w14:paraId="6780F785" w14:textId="77777777" w:rsidR="00A67712" w:rsidRPr="00127A3B" w:rsidRDefault="00A67712" w:rsidP="00624BE2">
      <w:pPr>
        <w:autoSpaceDE w:val="0"/>
        <w:autoSpaceDN w:val="0"/>
        <w:adjustRightInd w:val="0"/>
        <w:ind w:right="49"/>
        <w:rPr>
          <w:rFonts w:cs="Arial"/>
          <w:szCs w:val="22"/>
        </w:rPr>
      </w:pPr>
      <w:r w:rsidRPr="00127A3B">
        <w:rPr>
          <w:rFonts w:cs="Arial"/>
          <w:szCs w:val="22"/>
        </w:rPr>
        <w:t xml:space="preserve">The manner of development, contents of </w:t>
      </w:r>
      <w:r w:rsidR="003C7B00" w:rsidRPr="00127A3B">
        <w:rPr>
          <w:rFonts w:cs="Arial"/>
          <w:szCs w:val="22"/>
        </w:rPr>
        <w:t>technical documentation</w:t>
      </w:r>
      <w:r w:rsidRPr="00127A3B">
        <w:rPr>
          <w:rFonts w:cs="Arial"/>
          <w:szCs w:val="22"/>
        </w:rPr>
        <w:t xml:space="preserve"> and verification of the </w:t>
      </w:r>
      <w:r w:rsidR="0068401E" w:rsidRPr="00127A3B">
        <w:rPr>
          <w:rFonts w:cs="Arial"/>
          <w:szCs w:val="22"/>
        </w:rPr>
        <w:t>technical documentation</w:t>
      </w:r>
      <w:r w:rsidRPr="00127A3B">
        <w:rPr>
          <w:rFonts w:cs="Arial"/>
          <w:szCs w:val="22"/>
        </w:rPr>
        <w:t xml:space="preserve"> referred to in para. 1 and 2 of this Article shall be </w:t>
      </w:r>
      <w:r w:rsidR="007271DB" w:rsidRPr="00127A3B">
        <w:rPr>
          <w:rFonts w:cs="Arial"/>
          <w:szCs w:val="22"/>
        </w:rPr>
        <w:t>laid down</w:t>
      </w:r>
      <w:r w:rsidRPr="00127A3B">
        <w:rPr>
          <w:rFonts w:cs="Arial"/>
          <w:szCs w:val="22"/>
        </w:rPr>
        <w:t xml:space="preserve"> by the Ministry.</w:t>
      </w:r>
    </w:p>
    <w:p w14:paraId="59A4A193" w14:textId="77777777" w:rsidR="00E634BD" w:rsidRPr="00127A3B" w:rsidRDefault="00E634BD" w:rsidP="005D32CA">
      <w:pPr>
        <w:autoSpaceDE w:val="0"/>
        <w:autoSpaceDN w:val="0"/>
        <w:adjustRightInd w:val="0"/>
        <w:ind w:right="49" w:firstLine="567"/>
        <w:rPr>
          <w:rFonts w:cs="Arial"/>
          <w:szCs w:val="22"/>
        </w:rPr>
      </w:pPr>
    </w:p>
    <w:p w14:paraId="1BD772B3" w14:textId="77777777" w:rsidR="006A4D71" w:rsidRPr="00127A3B" w:rsidRDefault="006E0ADA" w:rsidP="00F81696">
      <w:pPr>
        <w:autoSpaceDE w:val="0"/>
        <w:autoSpaceDN w:val="0"/>
        <w:adjustRightInd w:val="0"/>
        <w:ind w:right="43"/>
        <w:jc w:val="center"/>
        <w:rPr>
          <w:rFonts w:cs="Arial"/>
          <w:b/>
          <w:bCs/>
          <w:szCs w:val="22"/>
        </w:rPr>
      </w:pPr>
      <w:r w:rsidRPr="00127A3B">
        <w:rPr>
          <w:rFonts w:cs="Arial"/>
          <w:b/>
          <w:bCs/>
          <w:szCs w:val="22"/>
        </w:rPr>
        <w:t xml:space="preserve">Conceptual </w:t>
      </w:r>
      <w:r w:rsidR="00DC277F" w:rsidRPr="00127A3B">
        <w:rPr>
          <w:rFonts w:cs="Arial"/>
          <w:b/>
          <w:bCs/>
          <w:szCs w:val="22"/>
        </w:rPr>
        <w:t>D</w:t>
      </w:r>
      <w:r w:rsidRPr="00127A3B">
        <w:rPr>
          <w:rFonts w:cs="Arial"/>
          <w:b/>
          <w:bCs/>
          <w:szCs w:val="22"/>
        </w:rPr>
        <w:t>esign</w:t>
      </w:r>
    </w:p>
    <w:p w14:paraId="3357FEE4" w14:textId="77777777" w:rsidR="006A4D71" w:rsidRPr="00127A3B" w:rsidRDefault="00624BE2" w:rsidP="00F81696">
      <w:pPr>
        <w:autoSpaceDE w:val="0"/>
        <w:autoSpaceDN w:val="0"/>
        <w:adjustRightInd w:val="0"/>
        <w:ind w:right="43"/>
        <w:jc w:val="center"/>
        <w:rPr>
          <w:rFonts w:cs="Arial"/>
          <w:b/>
          <w:bCs/>
          <w:szCs w:val="22"/>
        </w:rPr>
      </w:pPr>
      <w:r w:rsidRPr="00127A3B">
        <w:rPr>
          <w:rFonts w:cs="Arial"/>
          <w:b/>
          <w:bCs/>
          <w:szCs w:val="22"/>
        </w:rPr>
        <w:t>Article</w:t>
      </w:r>
      <w:r w:rsidR="00B364C3" w:rsidRPr="00127A3B">
        <w:rPr>
          <w:rFonts w:cs="Arial"/>
          <w:b/>
          <w:bCs/>
          <w:szCs w:val="22"/>
        </w:rPr>
        <w:t xml:space="preserve"> </w:t>
      </w:r>
      <w:r w:rsidR="00B31375" w:rsidRPr="00127A3B">
        <w:rPr>
          <w:rFonts w:cs="Arial"/>
          <w:b/>
          <w:bCs/>
          <w:szCs w:val="22"/>
        </w:rPr>
        <w:t>10</w:t>
      </w:r>
    </w:p>
    <w:p w14:paraId="51DA3DB4" w14:textId="77777777" w:rsidR="00C7521C" w:rsidRPr="00127A3B" w:rsidRDefault="00C7521C" w:rsidP="00624BE2">
      <w:pPr>
        <w:autoSpaceDE w:val="0"/>
        <w:autoSpaceDN w:val="0"/>
        <w:adjustRightInd w:val="0"/>
        <w:ind w:right="49"/>
        <w:rPr>
          <w:rFonts w:cs="Arial"/>
          <w:szCs w:val="22"/>
        </w:rPr>
      </w:pPr>
      <w:r w:rsidRPr="00127A3B">
        <w:rPr>
          <w:rFonts w:cs="Arial"/>
          <w:szCs w:val="22"/>
        </w:rPr>
        <w:t>The conceptual design shall set forth the general concept for a structure construction, in particular: structure integration into space; structure position within the location and in relation to adjacent structures; 3D visualization of the structure; requirements and designs for connecting the structure to transport, installation and other infrastructure and location landscaping.</w:t>
      </w:r>
    </w:p>
    <w:p w14:paraId="3C7E0A2B" w14:textId="77777777" w:rsidR="00624BE2" w:rsidRPr="00127A3B" w:rsidRDefault="00624BE2" w:rsidP="00624BE2">
      <w:pPr>
        <w:autoSpaceDE w:val="0"/>
        <w:autoSpaceDN w:val="0"/>
        <w:adjustRightInd w:val="0"/>
        <w:ind w:right="49"/>
        <w:rPr>
          <w:rFonts w:cs="Arial"/>
          <w:szCs w:val="22"/>
        </w:rPr>
      </w:pPr>
    </w:p>
    <w:p w14:paraId="4A58DD0D" w14:textId="77777777" w:rsidR="00C7521C" w:rsidRPr="00127A3B" w:rsidRDefault="00C7521C" w:rsidP="00624BE2">
      <w:pPr>
        <w:autoSpaceDE w:val="0"/>
        <w:autoSpaceDN w:val="0"/>
        <w:adjustRightInd w:val="0"/>
        <w:ind w:right="49"/>
        <w:rPr>
          <w:rFonts w:cs="Arial"/>
          <w:szCs w:val="22"/>
        </w:rPr>
      </w:pPr>
      <w:r w:rsidRPr="00127A3B">
        <w:rPr>
          <w:rFonts w:cs="Arial"/>
          <w:szCs w:val="22"/>
        </w:rPr>
        <w:t xml:space="preserve">The conceptual design may also determine staged </w:t>
      </w:r>
      <w:r w:rsidR="007335FF" w:rsidRPr="00127A3B">
        <w:rPr>
          <w:rFonts w:cs="Arial"/>
          <w:szCs w:val="22"/>
        </w:rPr>
        <w:t>construction of the structure</w:t>
      </w:r>
      <w:r w:rsidRPr="00127A3B">
        <w:rPr>
          <w:rFonts w:cs="Arial"/>
          <w:szCs w:val="22"/>
        </w:rPr>
        <w:t xml:space="preserve"> (technical and technological and functional unit).</w:t>
      </w:r>
    </w:p>
    <w:p w14:paraId="4E2515DC" w14:textId="77777777" w:rsidR="00624BE2" w:rsidRPr="00127A3B" w:rsidRDefault="00624BE2" w:rsidP="00624BE2">
      <w:pPr>
        <w:autoSpaceDE w:val="0"/>
        <w:autoSpaceDN w:val="0"/>
        <w:adjustRightInd w:val="0"/>
        <w:ind w:right="49"/>
        <w:rPr>
          <w:rFonts w:cs="Arial"/>
          <w:szCs w:val="22"/>
        </w:rPr>
      </w:pPr>
    </w:p>
    <w:p w14:paraId="7FC48677" w14:textId="77777777" w:rsidR="00244EFD" w:rsidRPr="00127A3B" w:rsidRDefault="00C7521C" w:rsidP="00624BE2">
      <w:pPr>
        <w:autoSpaceDE w:val="0"/>
        <w:autoSpaceDN w:val="0"/>
        <w:adjustRightInd w:val="0"/>
        <w:ind w:right="49"/>
        <w:rPr>
          <w:rFonts w:cs="Arial"/>
          <w:szCs w:val="22"/>
        </w:rPr>
      </w:pPr>
      <w:r w:rsidRPr="00127A3B">
        <w:rPr>
          <w:rFonts w:cs="Arial"/>
          <w:szCs w:val="22"/>
        </w:rPr>
        <w:t xml:space="preserve">The conceptual design may narrow the width of the infrastructure corridor </w:t>
      </w:r>
      <w:r w:rsidR="00C7123D" w:rsidRPr="00127A3B">
        <w:rPr>
          <w:rFonts w:cs="Arial"/>
          <w:szCs w:val="22"/>
        </w:rPr>
        <w:t>identified</w:t>
      </w:r>
      <w:r w:rsidRPr="00127A3B">
        <w:rPr>
          <w:rFonts w:cs="Arial"/>
          <w:szCs w:val="22"/>
        </w:rPr>
        <w:t xml:space="preserve"> by the planning document</w:t>
      </w:r>
      <w:r w:rsidR="00B364C3" w:rsidRPr="00127A3B">
        <w:rPr>
          <w:rFonts w:cs="Arial"/>
          <w:szCs w:val="22"/>
        </w:rPr>
        <w:t xml:space="preserve">. </w:t>
      </w:r>
    </w:p>
    <w:p w14:paraId="31677280" w14:textId="77777777" w:rsidR="00624BE2" w:rsidRPr="00127A3B" w:rsidRDefault="00624BE2" w:rsidP="00624BE2">
      <w:pPr>
        <w:autoSpaceDE w:val="0"/>
        <w:autoSpaceDN w:val="0"/>
        <w:adjustRightInd w:val="0"/>
        <w:ind w:right="49"/>
        <w:rPr>
          <w:rFonts w:cs="Arial"/>
          <w:szCs w:val="22"/>
        </w:rPr>
      </w:pPr>
    </w:p>
    <w:p w14:paraId="68A0684C" w14:textId="77777777" w:rsidR="00B364C3" w:rsidRPr="00127A3B" w:rsidRDefault="00C1771B" w:rsidP="00624BE2">
      <w:pPr>
        <w:autoSpaceDE w:val="0"/>
        <w:autoSpaceDN w:val="0"/>
        <w:adjustRightInd w:val="0"/>
        <w:ind w:right="49"/>
        <w:rPr>
          <w:rFonts w:cs="Arial"/>
          <w:szCs w:val="22"/>
        </w:rPr>
      </w:pPr>
      <w:r w:rsidRPr="00127A3B">
        <w:rPr>
          <w:rFonts w:cs="Arial"/>
          <w:szCs w:val="22"/>
        </w:rPr>
        <w:t xml:space="preserve">In the </w:t>
      </w:r>
      <w:r w:rsidR="00C7123D" w:rsidRPr="00127A3B">
        <w:rPr>
          <w:rFonts w:cs="Arial"/>
          <w:szCs w:val="22"/>
        </w:rPr>
        <w:t>event</w:t>
      </w:r>
      <w:r w:rsidRPr="00127A3B">
        <w:rPr>
          <w:rFonts w:cs="Arial"/>
          <w:szCs w:val="22"/>
        </w:rPr>
        <w:t xml:space="preserve"> referred to in paragraph </w:t>
      </w:r>
      <w:r w:rsidR="00B364C3" w:rsidRPr="00127A3B">
        <w:rPr>
          <w:rFonts w:cs="Arial"/>
          <w:szCs w:val="22"/>
        </w:rPr>
        <w:t xml:space="preserve">3 </w:t>
      </w:r>
      <w:r w:rsidRPr="00127A3B">
        <w:rPr>
          <w:rFonts w:cs="Arial"/>
          <w:szCs w:val="22"/>
        </w:rPr>
        <w:t>of this Article</w:t>
      </w:r>
      <w:r w:rsidR="00B364C3" w:rsidRPr="00127A3B">
        <w:rPr>
          <w:rFonts w:cs="Arial"/>
          <w:szCs w:val="22"/>
        </w:rPr>
        <w:t xml:space="preserve">, </w:t>
      </w:r>
      <w:r w:rsidRPr="00127A3B">
        <w:rPr>
          <w:rFonts w:cs="Arial"/>
          <w:szCs w:val="22"/>
        </w:rPr>
        <w:t>the revised conceptual design shall be approved by the Ministry and the administrative authority in charge of infrastructure that the corridor relates to</w:t>
      </w:r>
      <w:r w:rsidR="00B364C3" w:rsidRPr="00127A3B">
        <w:rPr>
          <w:rFonts w:cs="Arial"/>
          <w:szCs w:val="22"/>
        </w:rPr>
        <w:t>.</w:t>
      </w:r>
    </w:p>
    <w:p w14:paraId="6CCE169B" w14:textId="77777777" w:rsidR="00624BE2" w:rsidRPr="00127A3B" w:rsidRDefault="00624BE2" w:rsidP="00624BE2">
      <w:pPr>
        <w:autoSpaceDE w:val="0"/>
        <w:autoSpaceDN w:val="0"/>
        <w:adjustRightInd w:val="0"/>
        <w:ind w:right="49"/>
        <w:rPr>
          <w:rFonts w:cs="Arial"/>
          <w:szCs w:val="22"/>
        </w:rPr>
      </w:pPr>
    </w:p>
    <w:p w14:paraId="394620D6" w14:textId="77777777" w:rsidR="00C1771B" w:rsidRPr="00127A3B" w:rsidRDefault="00C1771B" w:rsidP="00C1771B">
      <w:pPr>
        <w:autoSpaceDE w:val="0"/>
        <w:autoSpaceDN w:val="0"/>
        <w:adjustRightInd w:val="0"/>
        <w:ind w:right="49"/>
        <w:rPr>
          <w:rFonts w:cs="Arial"/>
          <w:szCs w:val="22"/>
        </w:rPr>
      </w:pPr>
      <w:r w:rsidRPr="00127A3B">
        <w:rPr>
          <w:rFonts w:cs="Arial"/>
          <w:szCs w:val="22"/>
        </w:rPr>
        <w:t>The conceptual design, depending on the type and designated use of the structure, may comprise</w:t>
      </w:r>
      <w:r w:rsidR="009914BB" w:rsidRPr="00127A3B">
        <w:rPr>
          <w:rFonts w:cs="Arial"/>
          <w:szCs w:val="22"/>
        </w:rPr>
        <w:t>:</w:t>
      </w:r>
    </w:p>
    <w:p w14:paraId="52667434" w14:textId="77777777" w:rsidR="009914BB" w:rsidRPr="00127A3B" w:rsidRDefault="00C1771B" w:rsidP="00C026C2">
      <w:pPr>
        <w:pStyle w:val="ListParagraph"/>
        <w:numPr>
          <w:ilvl w:val="0"/>
          <w:numId w:val="8"/>
        </w:numPr>
        <w:autoSpaceDE w:val="0"/>
        <w:autoSpaceDN w:val="0"/>
        <w:adjustRightInd w:val="0"/>
        <w:ind w:right="49"/>
        <w:rPr>
          <w:rFonts w:cs="Arial"/>
          <w:szCs w:val="22"/>
        </w:rPr>
      </w:pPr>
      <w:r w:rsidRPr="00127A3B">
        <w:rPr>
          <w:rFonts w:cs="Arial"/>
          <w:szCs w:val="22"/>
        </w:rPr>
        <w:t>architectural design</w:t>
      </w:r>
      <w:r w:rsidR="009914BB" w:rsidRPr="00127A3B">
        <w:rPr>
          <w:rFonts w:cs="Arial"/>
          <w:szCs w:val="22"/>
        </w:rPr>
        <w:t>,</w:t>
      </w:r>
    </w:p>
    <w:p w14:paraId="3F84CD27" w14:textId="77777777" w:rsidR="009914BB" w:rsidRPr="00127A3B" w:rsidRDefault="00C1771B" w:rsidP="00C026C2">
      <w:pPr>
        <w:pStyle w:val="ListParagraph"/>
        <w:numPr>
          <w:ilvl w:val="0"/>
          <w:numId w:val="8"/>
        </w:numPr>
        <w:autoSpaceDE w:val="0"/>
        <w:autoSpaceDN w:val="0"/>
        <w:adjustRightInd w:val="0"/>
        <w:ind w:right="49"/>
        <w:rPr>
          <w:rFonts w:cs="Arial"/>
          <w:szCs w:val="22"/>
        </w:rPr>
      </w:pPr>
      <w:r w:rsidRPr="00127A3B">
        <w:rPr>
          <w:rFonts w:cs="Arial"/>
          <w:szCs w:val="22"/>
        </w:rPr>
        <w:t>construction design</w:t>
      </w:r>
      <w:r w:rsidR="009914BB" w:rsidRPr="00127A3B">
        <w:rPr>
          <w:rFonts w:cs="Arial"/>
          <w:szCs w:val="22"/>
        </w:rPr>
        <w:t>,</w:t>
      </w:r>
    </w:p>
    <w:p w14:paraId="64BF17F9" w14:textId="77777777" w:rsidR="009914BB" w:rsidRPr="00127A3B" w:rsidRDefault="00C1771B" w:rsidP="00C026C2">
      <w:pPr>
        <w:pStyle w:val="ListParagraph"/>
        <w:numPr>
          <w:ilvl w:val="0"/>
          <w:numId w:val="8"/>
        </w:numPr>
        <w:autoSpaceDE w:val="0"/>
        <w:autoSpaceDN w:val="0"/>
        <w:adjustRightInd w:val="0"/>
        <w:ind w:right="49"/>
        <w:rPr>
          <w:rFonts w:cs="Arial"/>
          <w:szCs w:val="22"/>
        </w:rPr>
      </w:pPr>
      <w:r w:rsidRPr="00127A3B">
        <w:rPr>
          <w:rFonts w:cs="Arial"/>
          <w:szCs w:val="22"/>
        </w:rPr>
        <w:t xml:space="preserve">electrotechnical </w:t>
      </w:r>
      <w:r w:rsidR="00481971" w:rsidRPr="00127A3B">
        <w:rPr>
          <w:rFonts w:cs="Arial"/>
          <w:szCs w:val="22"/>
        </w:rPr>
        <w:t>design</w:t>
      </w:r>
      <w:r w:rsidR="009914BB" w:rsidRPr="00127A3B">
        <w:rPr>
          <w:rFonts w:cs="Arial"/>
          <w:szCs w:val="22"/>
        </w:rPr>
        <w:t xml:space="preserve">, </w:t>
      </w:r>
      <w:r w:rsidRPr="00127A3B">
        <w:rPr>
          <w:rFonts w:cs="Arial"/>
          <w:szCs w:val="22"/>
        </w:rPr>
        <w:t>and</w:t>
      </w:r>
      <w:r w:rsidR="005A51BC" w:rsidRPr="00127A3B">
        <w:rPr>
          <w:rFonts w:cs="Arial"/>
          <w:szCs w:val="22"/>
        </w:rPr>
        <w:t>/</w:t>
      </w:r>
      <w:r w:rsidRPr="00127A3B">
        <w:rPr>
          <w:rFonts w:cs="Arial"/>
          <w:szCs w:val="22"/>
        </w:rPr>
        <w:t>or</w:t>
      </w:r>
    </w:p>
    <w:p w14:paraId="12079E40" w14:textId="77777777" w:rsidR="000C073E" w:rsidRPr="00127A3B" w:rsidRDefault="00C1771B" w:rsidP="00C026C2">
      <w:pPr>
        <w:pStyle w:val="ListParagraph"/>
        <w:numPr>
          <w:ilvl w:val="0"/>
          <w:numId w:val="8"/>
        </w:numPr>
        <w:autoSpaceDE w:val="0"/>
        <w:autoSpaceDN w:val="0"/>
        <w:adjustRightInd w:val="0"/>
        <w:ind w:right="49"/>
        <w:rPr>
          <w:rFonts w:cs="Arial"/>
          <w:b/>
          <w:szCs w:val="22"/>
        </w:rPr>
      </w:pPr>
      <w:r w:rsidRPr="00127A3B">
        <w:rPr>
          <w:rFonts w:cs="Arial"/>
          <w:szCs w:val="22"/>
        </w:rPr>
        <w:t>mechanical design</w:t>
      </w:r>
      <w:r w:rsidR="009914BB" w:rsidRPr="00127A3B">
        <w:rPr>
          <w:rFonts w:cs="Arial"/>
          <w:szCs w:val="22"/>
        </w:rPr>
        <w:t>.</w:t>
      </w:r>
    </w:p>
    <w:p w14:paraId="494EBB37" w14:textId="77777777" w:rsidR="000B2BFC" w:rsidRPr="00127A3B" w:rsidRDefault="000B2BFC" w:rsidP="005D32CA">
      <w:pPr>
        <w:autoSpaceDE w:val="0"/>
        <w:autoSpaceDN w:val="0"/>
        <w:adjustRightInd w:val="0"/>
        <w:ind w:right="43"/>
        <w:jc w:val="center"/>
        <w:rPr>
          <w:rFonts w:cs="Arial"/>
          <w:b/>
          <w:bCs/>
          <w:szCs w:val="22"/>
        </w:rPr>
      </w:pPr>
    </w:p>
    <w:p w14:paraId="6C710F22" w14:textId="77777777" w:rsidR="00B364C3" w:rsidRPr="00127A3B" w:rsidRDefault="00714390" w:rsidP="005D32CA">
      <w:pPr>
        <w:autoSpaceDE w:val="0"/>
        <w:autoSpaceDN w:val="0"/>
        <w:adjustRightInd w:val="0"/>
        <w:ind w:right="43"/>
        <w:jc w:val="center"/>
        <w:rPr>
          <w:rFonts w:cs="Arial"/>
          <w:b/>
          <w:bCs/>
          <w:szCs w:val="22"/>
        </w:rPr>
      </w:pPr>
      <w:r w:rsidRPr="00127A3B">
        <w:rPr>
          <w:rFonts w:cs="Arial"/>
          <w:b/>
          <w:bCs/>
          <w:szCs w:val="22"/>
        </w:rPr>
        <w:t xml:space="preserve">Preliminary </w:t>
      </w:r>
      <w:r w:rsidR="00DC277F" w:rsidRPr="00127A3B">
        <w:rPr>
          <w:rFonts w:cs="Arial"/>
          <w:b/>
          <w:bCs/>
          <w:szCs w:val="22"/>
        </w:rPr>
        <w:t>D</w:t>
      </w:r>
      <w:r w:rsidRPr="00127A3B">
        <w:rPr>
          <w:rFonts w:cs="Arial"/>
          <w:b/>
          <w:bCs/>
          <w:szCs w:val="22"/>
        </w:rPr>
        <w:t>esign</w:t>
      </w:r>
    </w:p>
    <w:p w14:paraId="485E899B" w14:textId="77777777" w:rsidR="00B364C3" w:rsidRPr="00127A3B" w:rsidRDefault="00624BE2" w:rsidP="005D32CA">
      <w:pPr>
        <w:autoSpaceDE w:val="0"/>
        <w:autoSpaceDN w:val="0"/>
        <w:adjustRightInd w:val="0"/>
        <w:ind w:right="43"/>
        <w:jc w:val="center"/>
        <w:rPr>
          <w:rFonts w:cs="Arial"/>
          <w:b/>
          <w:bCs/>
          <w:szCs w:val="22"/>
        </w:rPr>
      </w:pPr>
      <w:r w:rsidRPr="00127A3B">
        <w:rPr>
          <w:rFonts w:cs="Arial"/>
          <w:b/>
          <w:bCs/>
          <w:szCs w:val="22"/>
        </w:rPr>
        <w:t>Article</w:t>
      </w:r>
      <w:r w:rsidR="00B364C3" w:rsidRPr="00127A3B">
        <w:rPr>
          <w:rFonts w:cs="Arial"/>
          <w:b/>
          <w:bCs/>
          <w:szCs w:val="22"/>
        </w:rPr>
        <w:t xml:space="preserve"> </w:t>
      </w:r>
      <w:r w:rsidR="00B31375" w:rsidRPr="00127A3B">
        <w:rPr>
          <w:rFonts w:cs="Arial"/>
          <w:b/>
          <w:bCs/>
          <w:szCs w:val="22"/>
        </w:rPr>
        <w:t>11</w:t>
      </w:r>
    </w:p>
    <w:p w14:paraId="6DD1DBB1" w14:textId="77777777" w:rsidR="00714390" w:rsidRPr="00127A3B" w:rsidRDefault="00714390" w:rsidP="00624BE2">
      <w:pPr>
        <w:widowControl w:val="0"/>
        <w:autoSpaceDE w:val="0"/>
        <w:autoSpaceDN w:val="0"/>
        <w:adjustRightInd w:val="0"/>
        <w:ind w:right="49"/>
        <w:rPr>
          <w:rFonts w:cs="Arial"/>
          <w:szCs w:val="22"/>
        </w:rPr>
      </w:pPr>
      <w:r w:rsidRPr="00127A3B">
        <w:rPr>
          <w:rFonts w:cs="Arial"/>
          <w:szCs w:val="22"/>
        </w:rPr>
        <w:t>The preliminary design shall set forth: position, capacity, architectural, technical, technological and functional characteristics of the structure; organi</w:t>
      </w:r>
      <w:r w:rsidR="00C7123D" w:rsidRPr="00127A3B">
        <w:rPr>
          <w:rFonts w:cs="Arial"/>
          <w:szCs w:val="22"/>
        </w:rPr>
        <w:t>s</w:t>
      </w:r>
      <w:r w:rsidRPr="00127A3B">
        <w:rPr>
          <w:rFonts w:cs="Arial"/>
          <w:szCs w:val="22"/>
        </w:rPr>
        <w:t xml:space="preserve">ational elements of </w:t>
      </w:r>
      <w:r w:rsidR="00C7123D" w:rsidRPr="00127A3B">
        <w:rPr>
          <w:rFonts w:cs="Arial"/>
          <w:szCs w:val="22"/>
        </w:rPr>
        <w:t>construction of</w:t>
      </w:r>
      <w:r w:rsidRPr="00127A3B">
        <w:rPr>
          <w:rFonts w:cs="Arial"/>
          <w:szCs w:val="22"/>
        </w:rPr>
        <w:t xml:space="preserve"> the structure; elements of the structure maintenance, staged </w:t>
      </w:r>
      <w:r w:rsidR="00753664" w:rsidRPr="00127A3B">
        <w:rPr>
          <w:rFonts w:cs="Arial"/>
          <w:szCs w:val="22"/>
        </w:rPr>
        <w:t>construction</w:t>
      </w:r>
      <w:r w:rsidRPr="00127A3B">
        <w:rPr>
          <w:rFonts w:cs="Arial"/>
          <w:szCs w:val="22"/>
        </w:rPr>
        <w:t xml:space="preserve"> of the structure and estimated value of structure </w:t>
      </w:r>
      <w:r w:rsidR="00753664" w:rsidRPr="00127A3B">
        <w:rPr>
          <w:rFonts w:cs="Arial"/>
          <w:szCs w:val="22"/>
        </w:rPr>
        <w:t>construction</w:t>
      </w:r>
      <w:r w:rsidRPr="00127A3B">
        <w:rPr>
          <w:rFonts w:cs="Arial"/>
          <w:szCs w:val="22"/>
        </w:rPr>
        <w:t xml:space="preserve"> works.</w:t>
      </w:r>
    </w:p>
    <w:p w14:paraId="26E61415" w14:textId="77777777" w:rsidR="00624BE2" w:rsidRPr="00127A3B" w:rsidRDefault="00624BE2" w:rsidP="00624BE2">
      <w:pPr>
        <w:widowControl w:val="0"/>
        <w:autoSpaceDE w:val="0"/>
        <w:autoSpaceDN w:val="0"/>
        <w:adjustRightInd w:val="0"/>
        <w:ind w:right="49"/>
        <w:rPr>
          <w:rFonts w:cs="Arial"/>
          <w:szCs w:val="22"/>
        </w:rPr>
      </w:pPr>
    </w:p>
    <w:p w14:paraId="639D29FE" w14:textId="77777777" w:rsidR="002A7004" w:rsidRPr="00127A3B" w:rsidRDefault="002A7004" w:rsidP="00624BE2">
      <w:pPr>
        <w:widowControl w:val="0"/>
        <w:autoSpaceDE w:val="0"/>
        <w:autoSpaceDN w:val="0"/>
        <w:adjustRightInd w:val="0"/>
        <w:ind w:right="49"/>
        <w:rPr>
          <w:rFonts w:cs="Arial"/>
          <w:szCs w:val="22"/>
        </w:rPr>
      </w:pPr>
      <w:r w:rsidRPr="00127A3B">
        <w:rPr>
          <w:rFonts w:cs="Arial"/>
          <w:szCs w:val="22"/>
        </w:rPr>
        <w:t>The preliminary design shall contain in particular information on: the micro location of the structure; technical</w:t>
      </w:r>
      <w:r w:rsidR="0079752F" w:rsidRPr="00127A3B">
        <w:rPr>
          <w:rFonts w:cs="Arial"/>
          <w:szCs w:val="22"/>
        </w:rPr>
        <w:t xml:space="preserve"> and </w:t>
      </w:r>
      <w:r w:rsidRPr="00127A3B">
        <w:rPr>
          <w:rFonts w:cs="Arial"/>
          <w:szCs w:val="22"/>
        </w:rPr>
        <w:t>technological and exploitation characteristics of the structure; tentative calculation of stability and safety of the structure; technical</w:t>
      </w:r>
      <w:r w:rsidR="0079752F" w:rsidRPr="00127A3B">
        <w:rPr>
          <w:rFonts w:cs="Arial"/>
          <w:szCs w:val="22"/>
        </w:rPr>
        <w:t xml:space="preserve"> and </w:t>
      </w:r>
      <w:r w:rsidRPr="00127A3B">
        <w:rPr>
          <w:rFonts w:cs="Arial"/>
          <w:szCs w:val="22"/>
        </w:rPr>
        <w:t>technological and organi</w:t>
      </w:r>
      <w:r w:rsidR="0079752F" w:rsidRPr="00127A3B">
        <w:rPr>
          <w:rFonts w:cs="Arial"/>
          <w:szCs w:val="22"/>
        </w:rPr>
        <w:t>s</w:t>
      </w:r>
      <w:r w:rsidRPr="00127A3B">
        <w:rPr>
          <w:rFonts w:cs="Arial"/>
          <w:szCs w:val="22"/>
        </w:rPr>
        <w:t xml:space="preserve">ational elements of </w:t>
      </w:r>
      <w:r w:rsidR="0079752F" w:rsidRPr="00127A3B">
        <w:rPr>
          <w:rFonts w:cs="Arial"/>
          <w:szCs w:val="22"/>
        </w:rPr>
        <w:t>construction of</w:t>
      </w:r>
      <w:r w:rsidRPr="00127A3B">
        <w:rPr>
          <w:rFonts w:cs="Arial"/>
          <w:szCs w:val="22"/>
        </w:rPr>
        <w:t xml:space="preserve"> the structure; analysis of the variant energy systems of buildings with an assessment of the energy efficiency of buildings; treatment of existing greenery; </w:t>
      </w:r>
      <w:r w:rsidR="00DF7716" w:rsidRPr="00127A3B">
        <w:rPr>
          <w:rFonts w:cs="Arial"/>
          <w:szCs w:val="22"/>
        </w:rPr>
        <w:t xml:space="preserve">estimated required energy and other capacities of the structure with a design for connecting it to the existing </w:t>
      </w:r>
      <w:r w:rsidRPr="00127A3B">
        <w:rPr>
          <w:rFonts w:cs="Arial"/>
          <w:szCs w:val="22"/>
        </w:rPr>
        <w:t xml:space="preserve">infrastructure and the tentative value of </w:t>
      </w:r>
      <w:r w:rsidR="00DB473E" w:rsidRPr="00127A3B">
        <w:rPr>
          <w:rFonts w:cs="Arial"/>
          <w:szCs w:val="22"/>
        </w:rPr>
        <w:t xml:space="preserve">the </w:t>
      </w:r>
      <w:r w:rsidRPr="00127A3B">
        <w:rPr>
          <w:rFonts w:cs="Arial"/>
          <w:szCs w:val="22"/>
        </w:rPr>
        <w:t xml:space="preserve">structure </w:t>
      </w:r>
      <w:r w:rsidR="00DB473E" w:rsidRPr="00127A3B">
        <w:rPr>
          <w:rFonts w:cs="Arial"/>
          <w:szCs w:val="22"/>
        </w:rPr>
        <w:t>construction</w:t>
      </w:r>
      <w:r w:rsidRPr="00127A3B">
        <w:rPr>
          <w:rFonts w:cs="Arial"/>
          <w:szCs w:val="22"/>
        </w:rPr>
        <w:t xml:space="preserve"> works</w:t>
      </w:r>
      <w:r w:rsidR="00DF7716" w:rsidRPr="00127A3B">
        <w:rPr>
          <w:rFonts w:cs="Arial"/>
          <w:szCs w:val="22"/>
        </w:rPr>
        <w:t>.</w:t>
      </w:r>
    </w:p>
    <w:p w14:paraId="1F60D03D" w14:textId="77777777" w:rsidR="00624BE2" w:rsidRPr="00127A3B" w:rsidRDefault="00624BE2" w:rsidP="00624BE2">
      <w:pPr>
        <w:widowControl w:val="0"/>
        <w:autoSpaceDE w:val="0"/>
        <w:autoSpaceDN w:val="0"/>
        <w:adjustRightInd w:val="0"/>
        <w:ind w:right="49"/>
        <w:rPr>
          <w:rFonts w:cs="Arial"/>
          <w:szCs w:val="22"/>
        </w:rPr>
      </w:pPr>
    </w:p>
    <w:p w14:paraId="60217B44" w14:textId="77777777" w:rsidR="006A4D71" w:rsidRPr="00127A3B" w:rsidRDefault="00117843" w:rsidP="00624BE2">
      <w:pPr>
        <w:widowControl w:val="0"/>
        <w:autoSpaceDE w:val="0"/>
        <w:autoSpaceDN w:val="0"/>
        <w:adjustRightInd w:val="0"/>
        <w:ind w:right="49"/>
        <w:rPr>
          <w:rFonts w:cs="Arial"/>
          <w:b/>
          <w:bCs/>
          <w:szCs w:val="22"/>
        </w:rPr>
      </w:pPr>
      <w:r w:rsidRPr="00127A3B">
        <w:rPr>
          <w:rFonts w:cs="Arial"/>
          <w:szCs w:val="22"/>
        </w:rPr>
        <w:t xml:space="preserve">The preliminary design shall be developed for the needs of the investor so as to set forth the feasibility concept and the structure </w:t>
      </w:r>
      <w:r w:rsidR="00892EEC" w:rsidRPr="00127A3B">
        <w:rPr>
          <w:rFonts w:cs="Arial"/>
          <w:szCs w:val="22"/>
        </w:rPr>
        <w:t>construction</w:t>
      </w:r>
      <w:r w:rsidRPr="00127A3B">
        <w:rPr>
          <w:rFonts w:cs="Arial"/>
          <w:szCs w:val="22"/>
        </w:rPr>
        <w:t xml:space="preserve"> costs</w:t>
      </w:r>
      <w:r w:rsidR="00B364C3" w:rsidRPr="00127A3B">
        <w:rPr>
          <w:rFonts w:cs="Arial"/>
          <w:szCs w:val="22"/>
        </w:rPr>
        <w:t>.</w:t>
      </w:r>
    </w:p>
    <w:p w14:paraId="573FA235" w14:textId="77777777" w:rsidR="00B364C3" w:rsidRPr="00127A3B" w:rsidRDefault="00624BE2" w:rsidP="005D32CA">
      <w:pPr>
        <w:autoSpaceDE w:val="0"/>
        <w:autoSpaceDN w:val="0"/>
        <w:adjustRightInd w:val="0"/>
        <w:ind w:right="43"/>
        <w:jc w:val="center"/>
        <w:rPr>
          <w:rFonts w:cs="Arial"/>
          <w:b/>
          <w:bCs/>
          <w:szCs w:val="22"/>
        </w:rPr>
      </w:pPr>
      <w:r w:rsidRPr="00127A3B">
        <w:rPr>
          <w:rFonts w:cs="Arial"/>
          <w:b/>
          <w:bCs/>
          <w:szCs w:val="22"/>
        </w:rPr>
        <w:lastRenderedPageBreak/>
        <w:t xml:space="preserve">Main </w:t>
      </w:r>
      <w:r w:rsidR="00DC277F" w:rsidRPr="00127A3B">
        <w:rPr>
          <w:rFonts w:cs="Arial"/>
          <w:b/>
          <w:bCs/>
          <w:szCs w:val="22"/>
        </w:rPr>
        <w:t>D</w:t>
      </w:r>
      <w:r w:rsidRPr="00127A3B">
        <w:rPr>
          <w:rFonts w:cs="Arial"/>
          <w:b/>
          <w:bCs/>
          <w:szCs w:val="22"/>
        </w:rPr>
        <w:t>esign</w:t>
      </w:r>
    </w:p>
    <w:p w14:paraId="3F3EAEFC" w14:textId="77777777" w:rsidR="00B364C3" w:rsidRPr="00127A3B" w:rsidRDefault="00624BE2" w:rsidP="005D32CA">
      <w:pPr>
        <w:autoSpaceDE w:val="0"/>
        <w:autoSpaceDN w:val="0"/>
        <w:adjustRightInd w:val="0"/>
        <w:ind w:right="43"/>
        <w:jc w:val="center"/>
        <w:rPr>
          <w:rFonts w:cs="Arial"/>
          <w:b/>
          <w:bCs/>
          <w:szCs w:val="22"/>
        </w:rPr>
      </w:pPr>
      <w:r w:rsidRPr="00127A3B">
        <w:rPr>
          <w:rFonts w:cs="Arial"/>
          <w:b/>
          <w:bCs/>
          <w:szCs w:val="22"/>
        </w:rPr>
        <w:t>Article</w:t>
      </w:r>
      <w:r w:rsidR="00B364C3" w:rsidRPr="00127A3B">
        <w:rPr>
          <w:rFonts w:cs="Arial"/>
          <w:b/>
          <w:bCs/>
          <w:szCs w:val="22"/>
        </w:rPr>
        <w:t xml:space="preserve"> </w:t>
      </w:r>
      <w:r w:rsidR="00B31375" w:rsidRPr="00127A3B">
        <w:rPr>
          <w:rFonts w:cs="Arial"/>
          <w:b/>
          <w:bCs/>
          <w:szCs w:val="22"/>
        </w:rPr>
        <w:t>12</w:t>
      </w:r>
    </w:p>
    <w:p w14:paraId="62CBCA51" w14:textId="77777777" w:rsidR="00584B5A" w:rsidRPr="00127A3B" w:rsidRDefault="00584B5A" w:rsidP="00AE73A4">
      <w:pPr>
        <w:autoSpaceDE w:val="0"/>
        <w:autoSpaceDN w:val="0"/>
        <w:adjustRightInd w:val="0"/>
        <w:ind w:right="49"/>
        <w:rPr>
          <w:rFonts w:cs="Arial"/>
          <w:szCs w:val="22"/>
        </w:rPr>
      </w:pPr>
      <w:r w:rsidRPr="00127A3B">
        <w:rPr>
          <w:rFonts w:cs="Arial"/>
          <w:szCs w:val="22"/>
        </w:rPr>
        <w:t xml:space="preserve">The main design shall set forth architectural, construction, technological, technical and exploitation characteristics of the structure with equipment and installations, including an elaboration of all necessary details for </w:t>
      </w:r>
      <w:r w:rsidR="003753D5" w:rsidRPr="00127A3B">
        <w:rPr>
          <w:rFonts w:cs="Arial"/>
          <w:szCs w:val="22"/>
        </w:rPr>
        <w:t>construction</w:t>
      </w:r>
      <w:r w:rsidRPr="00127A3B">
        <w:rPr>
          <w:rFonts w:cs="Arial"/>
          <w:szCs w:val="22"/>
        </w:rPr>
        <w:t xml:space="preserve"> </w:t>
      </w:r>
      <w:r w:rsidR="008A2C26" w:rsidRPr="00127A3B">
        <w:rPr>
          <w:rFonts w:cs="Arial"/>
          <w:szCs w:val="22"/>
        </w:rPr>
        <w:t>of the</w:t>
      </w:r>
      <w:r w:rsidRPr="00127A3B">
        <w:rPr>
          <w:rFonts w:cs="Arial"/>
          <w:szCs w:val="22"/>
        </w:rPr>
        <w:t xml:space="preserve"> structure, staged </w:t>
      </w:r>
      <w:r w:rsidR="008A2C26" w:rsidRPr="00127A3B">
        <w:rPr>
          <w:rFonts w:cs="Arial"/>
          <w:szCs w:val="22"/>
        </w:rPr>
        <w:t xml:space="preserve">construction of the </w:t>
      </w:r>
      <w:r w:rsidRPr="00127A3B">
        <w:rPr>
          <w:rFonts w:cs="Arial"/>
          <w:szCs w:val="22"/>
        </w:rPr>
        <w:t xml:space="preserve">structure and the value of structure </w:t>
      </w:r>
      <w:r w:rsidR="0074156D" w:rsidRPr="00127A3B">
        <w:rPr>
          <w:rFonts w:cs="Arial"/>
          <w:szCs w:val="22"/>
        </w:rPr>
        <w:t>construction</w:t>
      </w:r>
      <w:r w:rsidRPr="00127A3B">
        <w:rPr>
          <w:rFonts w:cs="Arial"/>
          <w:szCs w:val="22"/>
        </w:rPr>
        <w:t xml:space="preserve"> works.</w:t>
      </w:r>
    </w:p>
    <w:p w14:paraId="3F1D7E49" w14:textId="77777777" w:rsidR="00AE73A4" w:rsidRPr="00127A3B" w:rsidRDefault="00AE73A4" w:rsidP="00AE73A4">
      <w:pPr>
        <w:autoSpaceDE w:val="0"/>
        <w:autoSpaceDN w:val="0"/>
        <w:adjustRightInd w:val="0"/>
        <w:ind w:right="49"/>
        <w:rPr>
          <w:rFonts w:cs="Arial"/>
          <w:bCs/>
          <w:szCs w:val="22"/>
        </w:rPr>
      </w:pPr>
    </w:p>
    <w:p w14:paraId="69828FD5" w14:textId="77777777" w:rsidR="00584B5A" w:rsidRPr="00127A3B" w:rsidRDefault="00584B5A" w:rsidP="00584B5A">
      <w:pPr>
        <w:autoSpaceDE w:val="0"/>
        <w:autoSpaceDN w:val="0"/>
        <w:adjustRightInd w:val="0"/>
        <w:ind w:right="49"/>
        <w:rPr>
          <w:rFonts w:cs="Arial"/>
          <w:szCs w:val="22"/>
        </w:rPr>
      </w:pPr>
      <w:r w:rsidRPr="00127A3B">
        <w:rPr>
          <w:rFonts w:cs="Arial"/>
          <w:szCs w:val="22"/>
        </w:rPr>
        <w:t>The main design for public structures, residential and residential</w:t>
      </w:r>
      <w:r w:rsidR="00CA6E3D" w:rsidRPr="00127A3B">
        <w:rPr>
          <w:rFonts w:cs="Arial"/>
          <w:szCs w:val="22"/>
        </w:rPr>
        <w:t xml:space="preserve"> and </w:t>
      </w:r>
      <w:r w:rsidR="000C679A" w:rsidRPr="00127A3B">
        <w:rPr>
          <w:rFonts w:cs="Arial"/>
          <w:szCs w:val="22"/>
        </w:rPr>
        <w:t>commercial</w:t>
      </w:r>
      <w:r w:rsidRPr="00127A3B">
        <w:rPr>
          <w:rFonts w:cs="Arial"/>
          <w:szCs w:val="22"/>
        </w:rPr>
        <w:t xml:space="preserve"> structures referred to in Article 30 of </w:t>
      </w:r>
      <w:r w:rsidR="007335A5" w:rsidRPr="00127A3B">
        <w:rPr>
          <w:rFonts w:cs="Arial"/>
          <w:szCs w:val="22"/>
        </w:rPr>
        <w:t>the present Law</w:t>
      </w:r>
      <w:r w:rsidRPr="00127A3B">
        <w:rPr>
          <w:rFonts w:cs="Arial"/>
          <w:szCs w:val="22"/>
        </w:rPr>
        <w:t xml:space="preserve"> shall mandatorily contain designs for un</w:t>
      </w:r>
      <w:r w:rsidR="00CA6E3D" w:rsidRPr="00127A3B">
        <w:rPr>
          <w:rFonts w:cs="Arial"/>
          <w:szCs w:val="22"/>
        </w:rPr>
        <w:t xml:space="preserve">hindered </w:t>
      </w:r>
      <w:r w:rsidRPr="00127A3B">
        <w:rPr>
          <w:rFonts w:cs="Arial"/>
          <w:szCs w:val="22"/>
        </w:rPr>
        <w:t>access, movement, stay</w:t>
      </w:r>
      <w:r w:rsidR="00CA6E3D" w:rsidRPr="00127A3B">
        <w:rPr>
          <w:rFonts w:cs="Arial"/>
          <w:szCs w:val="22"/>
        </w:rPr>
        <w:t>ing</w:t>
      </w:r>
      <w:r w:rsidRPr="00127A3B">
        <w:rPr>
          <w:rFonts w:cs="Arial"/>
          <w:szCs w:val="22"/>
        </w:rPr>
        <w:t>, work and safe evacuation of persons with reduced mobility and persons with disabilities</w:t>
      </w:r>
    </w:p>
    <w:p w14:paraId="50D4CC00" w14:textId="77777777" w:rsidR="008F217C" w:rsidRPr="00127A3B" w:rsidRDefault="008F217C" w:rsidP="00AE73A4">
      <w:pPr>
        <w:autoSpaceDE w:val="0"/>
        <w:autoSpaceDN w:val="0"/>
        <w:adjustRightInd w:val="0"/>
        <w:ind w:right="49"/>
        <w:rPr>
          <w:rFonts w:cs="Arial"/>
          <w:szCs w:val="22"/>
        </w:rPr>
      </w:pPr>
      <w:r w:rsidRPr="00127A3B">
        <w:rPr>
          <w:rFonts w:cs="Arial"/>
          <w:szCs w:val="22"/>
        </w:rPr>
        <w:t xml:space="preserve">If the main design for </w:t>
      </w:r>
      <w:r w:rsidR="00CA6E3D" w:rsidRPr="00127A3B">
        <w:rPr>
          <w:rFonts w:cs="Arial"/>
          <w:szCs w:val="22"/>
        </w:rPr>
        <w:t xml:space="preserve">construction of the </w:t>
      </w:r>
      <w:r w:rsidRPr="00127A3B">
        <w:rPr>
          <w:rFonts w:cs="Arial"/>
          <w:szCs w:val="22"/>
        </w:rPr>
        <w:t xml:space="preserve">structure foresees incorporation of factory-produced parts, elements and equipment, the main design shall not need to contain the </w:t>
      </w:r>
      <w:r w:rsidR="000C1392" w:rsidRPr="00127A3B">
        <w:rPr>
          <w:rFonts w:cs="Arial"/>
          <w:szCs w:val="22"/>
        </w:rPr>
        <w:t>technical documentation</w:t>
      </w:r>
      <w:r w:rsidRPr="00127A3B">
        <w:rPr>
          <w:rFonts w:cs="Arial"/>
          <w:szCs w:val="22"/>
        </w:rPr>
        <w:t xml:space="preserve"> based on which such parts, elements and equipment have been manufactured.</w:t>
      </w:r>
    </w:p>
    <w:p w14:paraId="0EA2EBE0" w14:textId="77777777" w:rsidR="00AE73A4" w:rsidRPr="00127A3B" w:rsidRDefault="00AE73A4" w:rsidP="00AE73A4">
      <w:pPr>
        <w:autoSpaceDE w:val="0"/>
        <w:autoSpaceDN w:val="0"/>
        <w:adjustRightInd w:val="0"/>
        <w:ind w:right="49"/>
        <w:rPr>
          <w:rFonts w:cs="Arial"/>
          <w:szCs w:val="22"/>
        </w:rPr>
      </w:pPr>
    </w:p>
    <w:p w14:paraId="1B3FBBFB" w14:textId="77777777" w:rsidR="00B364C3" w:rsidRPr="00127A3B" w:rsidRDefault="00B14365" w:rsidP="00AE73A4">
      <w:pPr>
        <w:autoSpaceDE w:val="0"/>
        <w:autoSpaceDN w:val="0"/>
        <w:adjustRightInd w:val="0"/>
        <w:ind w:right="49"/>
        <w:rPr>
          <w:rFonts w:cs="Arial"/>
          <w:szCs w:val="22"/>
        </w:rPr>
      </w:pPr>
      <w:r w:rsidRPr="00127A3B">
        <w:rPr>
          <w:rFonts w:cs="Arial"/>
          <w:szCs w:val="22"/>
        </w:rPr>
        <w:t xml:space="preserve">The main design of </w:t>
      </w:r>
      <w:r w:rsidR="00481971" w:rsidRPr="00127A3B">
        <w:rPr>
          <w:rFonts w:cs="Arial"/>
          <w:szCs w:val="22"/>
        </w:rPr>
        <w:t>infrastructure</w:t>
      </w:r>
      <w:r w:rsidRPr="00127A3B">
        <w:rPr>
          <w:rFonts w:cs="Arial"/>
          <w:szCs w:val="22"/>
        </w:rPr>
        <w:t xml:space="preserve"> shall mandatorily include an enclosed updated cadastral map with the position or route, in electronic format</w:t>
      </w:r>
      <w:r w:rsidR="00B364C3" w:rsidRPr="00127A3B">
        <w:rPr>
          <w:rFonts w:cs="Arial"/>
          <w:szCs w:val="22"/>
        </w:rPr>
        <w:t xml:space="preserve">. </w:t>
      </w:r>
    </w:p>
    <w:p w14:paraId="771B4A39" w14:textId="77777777" w:rsidR="00AE73A4" w:rsidRPr="00127A3B" w:rsidRDefault="00AE73A4" w:rsidP="00AE73A4">
      <w:pPr>
        <w:autoSpaceDE w:val="0"/>
        <w:autoSpaceDN w:val="0"/>
        <w:adjustRightInd w:val="0"/>
        <w:ind w:right="49"/>
        <w:rPr>
          <w:rFonts w:cs="Arial"/>
          <w:szCs w:val="22"/>
        </w:rPr>
      </w:pPr>
    </w:p>
    <w:p w14:paraId="6CFB55D4" w14:textId="77777777" w:rsidR="00B364C3" w:rsidRPr="00127A3B" w:rsidRDefault="00B14365" w:rsidP="00AE73A4">
      <w:pPr>
        <w:autoSpaceDE w:val="0"/>
        <w:autoSpaceDN w:val="0"/>
        <w:adjustRightInd w:val="0"/>
        <w:ind w:right="49"/>
        <w:rPr>
          <w:rFonts w:cs="Arial"/>
          <w:szCs w:val="22"/>
        </w:rPr>
      </w:pPr>
      <w:r w:rsidRPr="00127A3B">
        <w:rPr>
          <w:rFonts w:cs="Arial"/>
          <w:szCs w:val="22"/>
        </w:rPr>
        <w:t>The main design shall include the obligation to test the structure in the trial work regime with the testing programme and duration, as well as observation and testing of the structure after commissioning, if trial work is planned for a certain type of structure</w:t>
      </w:r>
      <w:r w:rsidR="00B364C3" w:rsidRPr="00127A3B">
        <w:rPr>
          <w:rFonts w:cs="Arial"/>
          <w:szCs w:val="22"/>
        </w:rPr>
        <w:t>.</w:t>
      </w:r>
    </w:p>
    <w:p w14:paraId="0118A03A" w14:textId="77777777" w:rsidR="000D6B59" w:rsidRPr="00127A3B" w:rsidRDefault="000D6B59" w:rsidP="00AE73A4">
      <w:pPr>
        <w:autoSpaceDE w:val="0"/>
        <w:autoSpaceDN w:val="0"/>
        <w:adjustRightInd w:val="0"/>
        <w:ind w:right="49"/>
        <w:rPr>
          <w:rFonts w:cs="Arial"/>
          <w:szCs w:val="22"/>
        </w:rPr>
      </w:pPr>
    </w:p>
    <w:p w14:paraId="28C78E70" w14:textId="77777777" w:rsidR="000D6B59" w:rsidRPr="00127A3B" w:rsidRDefault="000D6B59" w:rsidP="00AE73A4">
      <w:pPr>
        <w:autoSpaceDE w:val="0"/>
        <w:autoSpaceDN w:val="0"/>
        <w:adjustRightInd w:val="0"/>
        <w:ind w:right="49"/>
        <w:rPr>
          <w:rFonts w:cs="Arial"/>
          <w:szCs w:val="22"/>
        </w:rPr>
      </w:pPr>
      <w:r w:rsidRPr="00127A3B">
        <w:rPr>
          <w:rFonts w:cs="Arial"/>
          <w:szCs w:val="22"/>
        </w:rPr>
        <w:t>A mandatory part of the main design shall be the 3D visualisation, except for infrastructure.</w:t>
      </w:r>
    </w:p>
    <w:p w14:paraId="0AB02F77" w14:textId="77777777" w:rsidR="00AE73A4" w:rsidRPr="00127A3B" w:rsidRDefault="00AE73A4" w:rsidP="00AE73A4">
      <w:pPr>
        <w:autoSpaceDE w:val="0"/>
        <w:autoSpaceDN w:val="0"/>
        <w:adjustRightInd w:val="0"/>
        <w:ind w:right="49"/>
        <w:rPr>
          <w:rFonts w:cs="Arial"/>
          <w:szCs w:val="22"/>
        </w:rPr>
      </w:pPr>
    </w:p>
    <w:p w14:paraId="24199FDE" w14:textId="77777777" w:rsidR="00791063" w:rsidRPr="00127A3B" w:rsidRDefault="0058189B" w:rsidP="00AE73A4">
      <w:pPr>
        <w:autoSpaceDE w:val="0"/>
        <w:autoSpaceDN w:val="0"/>
        <w:adjustRightInd w:val="0"/>
        <w:ind w:right="49"/>
        <w:rPr>
          <w:rFonts w:cs="Arial"/>
          <w:szCs w:val="22"/>
        </w:rPr>
      </w:pPr>
      <w:r w:rsidRPr="00127A3B">
        <w:rPr>
          <w:rFonts w:cs="Arial"/>
          <w:szCs w:val="22"/>
        </w:rPr>
        <w:t xml:space="preserve">The infrastructure investor referred to in the previous paragraph may request that the main design includes the </w:t>
      </w:r>
      <w:r w:rsidR="00791063" w:rsidRPr="00127A3B">
        <w:rPr>
          <w:rFonts w:cs="Arial"/>
          <w:szCs w:val="22"/>
        </w:rPr>
        <w:t xml:space="preserve">3D </w:t>
      </w:r>
      <w:r w:rsidR="00481971" w:rsidRPr="00127A3B">
        <w:rPr>
          <w:rFonts w:cs="Arial"/>
          <w:szCs w:val="22"/>
        </w:rPr>
        <w:t>visualisation</w:t>
      </w:r>
      <w:r w:rsidR="00B622C2" w:rsidRPr="00127A3B">
        <w:rPr>
          <w:rFonts w:cs="Arial"/>
          <w:szCs w:val="22"/>
        </w:rPr>
        <w:t>.</w:t>
      </w:r>
    </w:p>
    <w:p w14:paraId="0616C941" w14:textId="77777777" w:rsidR="00AE73A4" w:rsidRPr="00127A3B" w:rsidRDefault="00AE73A4" w:rsidP="00AE73A4">
      <w:pPr>
        <w:autoSpaceDE w:val="0"/>
        <w:autoSpaceDN w:val="0"/>
        <w:adjustRightInd w:val="0"/>
        <w:ind w:right="49"/>
        <w:rPr>
          <w:rFonts w:cs="Arial"/>
          <w:szCs w:val="22"/>
        </w:rPr>
      </w:pPr>
    </w:p>
    <w:p w14:paraId="333363EC" w14:textId="77777777" w:rsidR="00791063" w:rsidRPr="00127A3B" w:rsidRDefault="00E461C3" w:rsidP="00AE73A4">
      <w:pPr>
        <w:autoSpaceDE w:val="0"/>
        <w:autoSpaceDN w:val="0"/>
        <w:adjustRightInd w:val="0"/>
        <w:ind w:right="49"/>
        <w:rPr>
          <w:rFonts w:cs="Arial"/>
          <w:szCs w:val="22"/>
        </w:rPr>
      </w:pPr>
      <w:r w:rsidRPr="00127A3B">
        <w:rPr>
          <w:rFonts w:cs="Arial"/>
          <w:szCs w:val="22"/>
        </w:rPr>
        <w:t xml:space="preserve">The main design shall be developed for the purpose of issuing the </w:t>
      </w:r>
      <w:r w:rsidR="00A0562E" w:rsidRPr="00127A3B">
        <w:rPr>
          <w:rFonts w:cs="Arial"/>
          <w:szCs w:val="22"/>
        </w:rPr>
        <w:t xml:space="preserve">of </w:t>
      </w:r>
      <w:r w:rsidRPr="00127A3B">
        <w:rPr>
          <w:rFonts w:cs="Arial"/>
          <w:szCs w:val="22"/>
        </w:rPr>
        <w:t xml:space="preserve">building permit or </w:t>
      </w:r>
      <w:r w:rsidR="00A0562E" w:rsidRPr="00127A3B">
        <w:rPr>
          <w:rFonts w:cs="Arial"/>
          <w:szCs w:val="22"/>
        </w:rPr>
        <w:t>construction</w:t>
      </w:r>
      <w:r w:rsidRPr="00127A3B">
        <w:rPr>
          <w:rFonts w:cs="Arial"/>
          <w:szCs w:val="22"/>
        </w:rPr>
        <w:t xml:space="preserve"> of </w:t>
      </w:r>
      <w:r w:rsidR="00CA7998" w:rsidRPr="00127A3B">
        <w:rPr>
          <w:rFonts w:cs="Arial"/>
          <w:szCs w:val="22"/>
        </w:rPr>
        <w:t>the</w:t>
      </w:r>
      <w:r w:rsidRPr="00127A3B">
        <w:rPr>
          <w:rFonts w:cs="Arial"/>
          <w:szCs w:val="22"/>
        </w:rPr>
        <w:t xml:space="preserve"> structure</w:t>
      </w:r>
      <w:r w:rsidR="00791063" w:rsidRPr="00127A3B">
        <w:rPr>
          <w:rFonts w:cs="Arial"/>
          <w:szCs w:val="22"/>
        </w:rPr>
        <w:t>.</w:t>
      </w:r>
    </w:p>
    <w:p w14:paraId="558D1163" w14:textId="77777777" w:rsidR="009F01FB" w:rsidRPr="00127A3B" w:rsidRDefault="009F01FB" w:rsidP="005D32CA">
      <w:pPr>
        <w:autoSpaceDE w:val="0"/>
        <w:autoSpaceDN w:val="0"/>
        <w:adjustRightInd w:val="0"/>
        <w:ind w:right="49" w:firstLine="567"/>
        <w:rPr>
          <w:rFonts w:cs="Arial"/>
          <w:szCs w:val="22"/>
        </w:rPr>
      </w:pPr>
    </w:p>
    <w:p w14:paraId="1FE0F173" w14:textId="77777777" w:rsidR="00B364C3" w:rsidRPr="00127A3B" w:rsidRDefault="00BE07D5" w:rsidP="005D32CA">
      <w:pPr>
        <w:jc w:val="center"/>
        <w:rPr>
          <w:rFonts w:cs="Arial"/>
          <w:b/>
          <w:bCs/>
          <w:szCs w:val="22"/>
        </w:rPr>
      </w:pPr>
      <w:r w:rsidRPr="00127A3B">
        <w:rPr>
          <w:rFonts w:cs="Arial"/>
          <w:b/>
          <w:bCs/>
          <w:szCs w:val="22"/>
        </w:rPr>
        <w:t>As-</w:t>
      </w:r>
      <w:r w:rsidR="00307D0C" w:rsidRPr="00127A3B">
        <w:rPr>
          <w:rFonts w:cs="Arial"/>
          <w:b/>
          <w:bCs/>
          <w:szCs w:val="22"/>
        </w:rPr>
        <w:t>B</w:t>
      </w:r>
      <w:r w:rsidRPr="00127A3B">
        <w:rPr>
          <w:rFonts w:cs="Arial"/>
          <w:b/>
          <w:bCs/>
          <w:szCs w:val="22"/>
        </w:rPr>
        <w:t xml:space="preserve">uilt </w:t>
      </w:r>
      <w:r w:rsidR="00C3312D" w:rsidRPr="00127A3B">
        <w:rPr>
          <w:rFonts w:cs="Arial"/>
          <w:b/>
          <w:bCs/>
          <w:szCs w:val="22"/>
        </w:rPr>
        <w:t>D</w:t>
      </w:r>
      <w:r w:rsidRPr="00127A3B">
        <w:rPr>
          <w:rFonts w:cs="Arial"/>
          <w:b/>
          <w:bCs/>
          <w:szCs w:val="22"/>
        </w:rPr>
        <w:t>esign</w:t>
      </w:r>
    </w:p>
    <w:p w14:paraId="139B88EB" w14:textId="77777777" w:rsidR="00B364C3" w:rsidRPr="00127A3B" w:rsidRDefault="00AE73A4" w:rsidP="005D32CA">
      <w:pPr>
        <w:autoSpaceDE w:val="0"/>
        <w:autoSpaceDN w:val="0"/>
        <w:adjustRightInd w:val="0"/>
        <w:ind w:right="43"/>
        <w:jc w:val="center"/>
        <w:rPr>
          <w:rFonts w:cs="Arial"/>
          <w:b/>
          <w:bCs/>
          <w:szCs w:val="22"/>
        </w:rPr>
      </w:pPr>
      <w:r w:rsidRPr="00127A3B">
        <w:rPr>
          <w:rFonts w:cs="Arial"/>
          <w:b/>
          <w:bCs/>
          <w:szCs w:val="22"/>
        </w:rPr>
        <w:t>Article</w:t>
      </w:r>
      <w:r w:rsidR="00B364C3" w:rsidRPr="00127A3B">
        <w:rPr>
          <w:rFonts w:cs="Arial"/>
          <w:b/>
          <w:bCs/>
          <w:szCs w:val="22"/>
        </w:rPr>
        <w:t xml:space="preserve"> </w:t>
      </w:r>
      <w:r w:rsidR="00B31375" w:rsidRPr="00127A3B">
        <w:rPr>
          <w:rFonts w:cs="Arial"/>
          <w:b/>
          <w:bCs/>
          <w:szCs w:val="22"/>
        </w:rPr>
        <w:t>13</w:t>
      </w:r>
    </w:p>
    <w:p w14:paraId="50E0656E" w14:textId="77777777" w:rsidR="00E634BD" w:rsidRPr="00127A3B" w:rsidRDefault="00BE07D5" w:rsidP="00AE73A4">
      <w:pPr>
        <w:autoSpaceDE w:val="0"/>
        <w:autoSpaceDN w:val="0"/>
        <w:adjustRightInd w:val="0"/>
        <w:ind w:right="49"/>
        <w:rPr>
          <w:rFonts w:cs="Arial"/>
          <w:szCs w:val="22"/>
        </w:rPr>
      </w:pPr>
      <w:bookmarkStart w:id="6" w:name="_Hlk179287087"/>
      <w:r w:rsidRPr="00127A3B">
        <w:rPr>
          <w:rFonts w:cs="Arial"/>
          <w:szCs w:val="22"/>
        </w:rPr>
        <w:t xml:space="preserve">The as-built design shall be the revised main design with modifications made during </w:t>
      </w:r>
      <w:r w:rsidR="00307D0C" w:rsidRPr="00127A3B">
        <w:rPr>
          <w:rFonts w:cs="Arial"/>
          <w:szCs w:val="22"/>
        </w:rPr>
        <w:t>construction of the structure</w:t>
      </w:r>
      <w:r w:rsidRPr="00127A3B">
        <w:rPr>
          <w:rFonts w:cs="Arial"/>
          <w:szCs w:val="22"/>
        </w:rPr>
        <w:t xml:space="preserve">, due to the circumstances </w:t>
      </w:r>
      <w:r w:rsidR="004803E1" w:rsidRPr="00127A3B">
        <w:rPr>
          <w:rFonts w:cs="Arial"/>
          <w:szCs w:val="22"/>
        </w:rPr>
        <w:t xml:space="preserve">referred to </w:t>
      </w:r>
      <w:r w:rsidRPr="00127A3B">
        <w:rPr>
          <w:rFonts w:cs="Arial"/>
          <w:szCs w:val="22"/>
        </w:rPr>
        <w:t>in Art</w:t>
      </w:r>
      <w:bookmarkEnd w:id="6"/>
      <w:r w:rsidR="00B364C3" w:rsidRPr="00127A3B">
        <w:rPr>
          <w:rFonts w:cs="Arial"/>
          <w:szCs w:val="22"/>
        </w:rPr>
        <w:t xml:space="preserve">. </w:t>
      </w:r>
      <w:r w:rsidR="00B51160" w:rsidRPr="00127A3B">
        <w:rPr>
          <w:rFonts w:cs="Arial"/>
          <w:szCs w:val="22"/>
        </w:rPr>
        <w:t>4</w:t>
      </w:r>
      <w:r w:rsidR="00E7206F" w:rsidRPr="00127A3B">
        <w:rPr>
          <w:rFonts w:cs="Arial"/>
          <w:szCs w:val="22"/>
        </w:rPr>
        <w:t>7</w:t>
      </w:r>
      <w:r w:rsidR="00B364C3" w:rsidRPr="00127A3B">
        <w:rPr>
          <w:rFonts w:cs="Arial"/>
          <w:szCs w:val="22"/>
        </w:rPr>
        <w:t xml:space="preserve"> </w:t>
      </w:r>
      <w:r w:rsidRPr="00127A3B">
        <w:rPr>
          <w:rFonts w:cs="Arial"/>
          <w:szCs w:val="22"/>
        </w:rPr>
        <w:t>and</w:t>
      </w:r>
      <w:r w:rsidR="00B364C3" w:rsidRPr="00127A3B">
        <w:rPr>
          <w:rFonts w:cs="Arial"/>
          <w:szCs w:val="22"/>
        </w:rPr>
        <w:t xml:space="preserve"> </w:t>
      </w:r>
      <w:r w:rsidR="00B51160" w:rsidRPr="00127A3B">
        <w:rPr>
          <w:rFonts w:cs="Arial"/>
          <w:szCs w:val="22"/>
        </w:rPr>
        <w:t>4</w:t>
      </w:r>
      <w:r w:rsidR="00E7206F" w:rsidRPr="00127A3B">
        <w:rPr>
          <w:rFonts w:cs="Arial"/>
          <w:szCs w:val="22"/>
        </w:rPr>
        <w:t>8</w:t>
      </w:r>
      <w:r w:rsidR="00B364C3" w:rsidRPr="00127A3B">
        <w:rPr>
          <w:rFonts w:cs="Arial"/>
          <w:szCs w:val="22"/>
        </w:rPr>
        <w:t xml:space="preserve"> </w:t>
      </w:r>
      <w:r w:rsidRPr="00127A3B">
        <w:rPr>
          <w:rFonts w:cs="Arial"/>
          <w:szCs w:val="22"/>
        </w:rPr>
        <w:t xml:space="preserve">of </w:t>
      </w:r>
      <w:r w:rsidR="007335A5" w:rsidRPr="00127A3B">
        <w:rPr>
          <w:rFonts w:cs="Arial"/>
          <w:szCs w:val="22"/>
        </w:rPr>
        <w:t>the present Law</w:t>
      </w:r>
      <w:r w:rsidR="00B364C3" w:rsidRPr="00127A3B">
        <w:rPr>
          <w:rFonts w:cs="Arial"/>
          <w:szCs w:val="22"/>
        </w:rPr>
        <w:t>.</w:t>
      </w:r>
      <w:r w:rsidR="00952B63" w:rsidRPr="00127A3B">
        <w:rPr>
          <w:rFonts w:cs="Arial"/>
          <w:szCs w:val="22"/>
        </w:rPr>
        <w:t xml:space="preserve"> </w:t>
      </w:r>
    </w:p>
    <w:p w14:paraId="4BA0006E" w14:textId="77777777" w:rsidR="006A4D71" w:rsidRPr="00127A3B" w:rsidRDefault="006A4D71" w:rsidP="005D32CA">
      <w:pPr>
        <w:autoSpaceDE w:val="0"/>
        <w:autoSpaceDN w:val="0"/>
        <w:adjustRightInd w:val="0"/>
        <w:ind w:right="49" w:firstLine="567"/>
        <w:rPr>
          <w:rFonts w:cs="Arial"/>
          <w:szCs w:val="22"/>
        </w:rPr>
      </w:pPr>
    </w:p>
    <w:p w14:paraId="543D6323" w14:textId="77777777" w:rsidR="00B364C3" w:rsidRPr="00127A3B" w:rsidRDefault="00C3312D" w:rsidP="005D32CA">
      <w:pPr>
        <w:autoSpaceDE w:val="0"/>
        <w:autoSpaceDN w:val="0"/>
        <w:adjustRightInd w:val="0"/>
        <w:ind w:right="43"/>
        <w:jc w:val="center"/>
        <w:rPr>
          <w:rFonts w:cs="Arial"/>
          <w:b/>
          <w:bCs/>
          <w:szCs w:val="22"/>
        </w:rPr>
      </w:pPr>
      <w:r w:rsidRPr="00127A3B">
        <w:rPr>
          <w:rFonts w:cs="Arial"/>
          <w:b/>
          <w:bCs/>
          <w:szCs w:val="22"/>
        </w:rPr>
        <w:t>Structure Maintenance Design</w:t>
      </w:r>
    </w:p>
    <w:p w14:paraId="52111420" w14:textId="77777777" w:rsidR="00B364C3" w:rsidRPr="00127A3B" w:rsidRDefault="00AE73A4" w:rsidP="005D32CA">
      <w:pPr>
        <w:autoSpaceDE w:val="0"/>
        <w:autoSpaceDN w:val="0"/>
        <w:adjustRightInd w:val="0"/>
        <w:ind w:right="43"/>
        <w:jc w:val="center"/>
        <w:rPr>
          <w:rFonts w:cs="Arial"/>
          <w:b/>
          <w:bCs/>
          <w:szCs w:val="22"/>
        </w:rPr>
      </w:pPr>
      <w:r w:rsidRPr="00127A3B">
        <w:rPr>
          <w:rFonts w:cs="Arial"/>
          <w:b/>
          <w:bCs/>
          <w:szCs w:val="22"/>
        </w:rPr>
        <w:t>Article</w:t>
      </w:r>
      <w:r w:rsidR="00B364C3" w:rsidRPr="00127A3B">
        <w:rPr>
          <w:rFonts w:cs="Arial"/>
          <w:b/>
          <w:bCs/>
          <w:szCs w:val="22"/>
        </w:rPr>
        <w:t xml:space="preserve"> </w:t>
      </w:r>
      <w:r w:rsidR="00B31375" w:rsidRPr="00127A3B">
        <w:rPr>
          <w:rFonts w:cs="Arial"/>
          <w:b/>
          <w:bCs/>
          <w:szCs w:val="22"/>
        </w:rPr>
        <w:t>14</w:t>
      </w:r>
    </w:p>
    <w:p w14:paraId="743DE45E" w14:textId="77777777" w:rsidR="00F81696" w:rsidRPr="00127A3B" w:rsidRDefault="000C5316" w:rsidP="00AE73A4">
      <w:pPr>
        <w:autoSpaceDE w:val="0"/>
        <w:autoSpaceDN w:val="0"/>
        <w:adjustRightInd w:val="0"/>
        <w:ind w:right="49"/>
        <w:rPr>
          <w:rFonts w:cs="Arial"/>
          <w:strike/>
          <w:szCs w:val="22"/>
        </w:rPr>
      </w:pPr>
      <w:r w:rsidRPr="00127A3B">
        <w:rPr>
          <w:rFonts w:cs="Arial"/>
          <w:szCs w:val="22"/>
        </w:rPr>
        <w:t>The structure maintenance design shall be developed for the structures for which regular maintenance is of special importance for un</w:t>
      </w:r>
      <w:r w:rsidR="004B0E15" w:rsidRPr="00127A3B">
        <w:rPr>
          <w:rFonts w:cs="Arial"/>
          <w:szCs w:val="22"/>
        </w:rPr>
        <w:t>hindered</w:t>
      </w:r>
      <w:r w:rsidRPr="00127A3B">
        <w:rPr>
          <w:rFonts w:cs="Arial"/>
          <w:szCs w:val="22"/>
        </w:rPr>
        <w:t xml:space="preserve"> and safe use</w:t>
      </w:r>
      <w:r w:rsidR="00F81696" w:rsidRPr="00127A3B">
        <w:rPr>
          <w:rFonts w:cs="Arial"/>
          <w:szCs w:val="22"/>
        </w:rPr>
        <w:t xml:space="preserve">. </w:t>
      </w:r>
    </w:p>
    <w:p w14:paraId="056ED4B3" w14:textId="77777777" w:rsidR="00AE73A4" w:rsidRPr="00127A3B" w:rsidRDefault="00AE73A4" w:rsidP="00AE73A4">
      <w:pPr>
        <w:autoSpaceDE w:val="0"/>
        <w:autoSpaceDN w:val="0"/>
        <w:adjustRightInd w:val="0"/>
        <w:ind w:right="49"/>
        <w:rPr>
          <w:rFonts w:cs="Arial"/>
          <w:szCs w:val="22"/>
        </w:rPr>
      </w:pPr>
    </w:p>
    <w:p w14:paraId="07E295BF" w14:textId="77777777" w:rsidR="00A773D3" w:rsidRPr="00127A3B" w:rsidRDefault="00A773D3" w:rsidP="00AE73A4">
      <w:pPr>
        <w:autoSpaceDE w:val="0"/>
        <w:autoSpaceDN w:val="0"/>
        <w:adjustRightInd w:val="0"/>
        <w:ind w:right="49"/>
        <w:rPr>
          <w:rFonts w:cs="Arial"/>
          <w:szCs w:val="22"/>
        </w:rPr>
      </w:pPr>
      <w:r w:rsidRPr="00127A3B">
        <w:rPr>
          <w:rFonts w:cs="Arial"/>
          <w:szCs w:val="22"/>
        </w:rPr>
        <w:t xml:space="preserve">The structure maintenance design shall specifically determine the technical monitoring of the soil and the structure during exploitation, the </w:t>
      </w:r>
      <w:r w:rsidR="004B0E15" w:rsidRPr="00127A3B">
        <w:rPr>
          <w:rFonts w:cs="Arial"/>
          <w:szCs w:val="22"/>
        </w:rPr>
        <w:t>designated</w:t>
      </w:r>
      <w:r w:rsidRPr="00127A3B">
        <w:rPr>
          <w:rFonts w:cs="Arial"/>
          <w:szCs w:val="22"/>
        </w:rPr>
        <w:t xml:space="preserve"> use of the structure with measures necessary for the stability and durability of the structure, environmental protection, health </w:t>
      </w:r>
      <w:r w:rsidR="004B0E15" w:rsidRPr="00127A3B">
        <w:rPr>
          <w:rFonts w:cs="Arial"/>
          <w:szCs w:val="22"/>
        </w:rPr>
        <w:t xml:space="preserve">and safety </w:t>
      </w:r>
      <w:r w:rsidRPr="00127A3B">
        <w:rPr>
          <w:rFonts w:cs="Arial"/>
          <w:szCs w:val="22"/>
        </w:rPr>
        <w:t>at work, fire protection, energy efficiency of the structure, as well as other measures required for the use of the structure.</w:t>
      </w:r>
    </w:p>
    <w:p w14:paraId="1A977524" w14:textId="77777777" w:rsidR="00AE73A4" w:rsidRPr="00127A3B" w:rsidRDefault="00AE73A4" w:rsidP="00AE73A4">
      <w:pPr>
        <w:autoSpaceDE w:val="0"/>
        <w:autoSpaceDN w:val="0"/>
        <w:adjustRightInd w:val="0"/>
        <w:ind w:right="49"/>
        <w:rPr>
          <w:rFonts w:cs="Arial"/>
          <w:szCs w:val="22"/>
        </w:rPr>
      </w:pPr>
    </w:p>
    <w:p w14:paraId="3F7594C2" w14:textId="77777777" w:rsidR="00B364C3" w:rsidRPr="00127A3B" w:rsidRDefault="005C580A" w:rsidP="00AE73A4">
      <w:pPr>
        <w:autoSpaceDE w:val="0"/>
        <w:autoSpaceDN w:val="0"/>
        <w:adjustRightInd w:val="0"/>
        <w:ind w:right="49"/>
        <w:rPr>
          <w:rFonts w:cs="Arial"/>
          <w:szCs w:val="22"/>
        </w:rPr>
      </w:pPr>
      <w:r w:rsidRPr="00127A3B">
        <w:rPr>
          <w:rFonts w:cs="Arial"/>
          <w:szCs w:val="22"/>
        </w:rPr>
        <w:t>By way of exception from paragraph 1 of this Article, the structure maintenance design shall not be mandatory for a family residential building</w:t>
      </w:r>
      <w:r w:rsidR="00D31466" w:rsidRPr="00127A3B">
        <w:rPr>
          <w:rFonts w:cs="Arial"/>
          <w:szCs w:val="22"/>
        </w:rPr>
        <w:t xml:space="preserve">.  </w:t>
      </w:r>
    </w:p>
    <w:p w14:paraId="1CD8B689" w14:textId="77777777" w:rsidR="00AE73A4" w:rsidRPr="00127A3B" w:rsidRDefault="00AE73A4" w:rsidP="00AE73A4">
      <w:pPr>
        <w:autoSpaceDE w:val="0"/>
        <w:autoSpaceDN w:val="0"/>
        <w:adjustRightInd w:val="0"/>
        <w:ind w:right="49"/>
        <w:rPr>
          <w:rFonts w:cs="Arial"/>
          <w:szCs w:val="22"/>
        </w:rPr>
      </w:pPr>
    </w:p>
    <w:p w14:paraId="40DF7A5D" w14:textId="77777777" w:rsidR="00B364C3" w:rsidRPr="00127A3B" w:rsidRDefault="002E0391" w:rsidP="00AE73A4">
      <w:pPr>
        <w:autoSpaceDE w:val="0"/>
        <w:autoSpaceDN w:val="0"/>
        <w:adjustRightInd w:val="0"/>
        <w:ind w:right="49"/>
        <w:rPr>
          <w:rFonts w:cs="Arial"/>
          <w:szCs w:val="22"/>
        </w:rPr>
      </w:pPr>
      <w:r w:rsidRPr="00127A3B">
        <w:rPr>
          <w:rFonts w:cs="Arial"/>
          <w:szCs w:val="22"/>
        </w:rPr>
        <w:t>Types of structures, m</w:t>
      </w:r>
      <w:r w:rsidR="004B0E15" w:rsidRPr="00127A3B">
        <w:rPr>
          <w:rFonts w:cs="Arial"/>
          <w:szCs w:val="22"/>
        </w:rPr>
        <w:t>ethod</w:t>
      </w:r>
      <w:r w:rsidRPr="00127A3B">
        <w:rPr>
          <w:rFonts w:cs="Arial"/>
          <w:szCs w:val="22"/>
        </w:rPr>
        <w:t xml:space="preserve"> of development and content of the </w:t>
      </w:r>
      <w:r w:rsidR="00B91271" w:rsidRPr="00127A3B">
        <w:rPr>
          <w:rFonts w:cs="Arial"/>
          <w:szCs w:val="22"/>
        </w:rPr>
        <w:t>technical documentation</w:t>
      </w:r>
      <w:r w:rsidRPr="00127A3B">
        <w:rPr>
          <w:rFonts w:cs="Arial"/>
          <w:szCs w:val="22"/>
        </w:rPr>
        <w:t xml:space="preserve"> referred to in paragraph 1 of this Article shall be </w:t>
      </w:r>
      <w:r w:rsidR="007931B0" w:rsidRPr="00127A3B">
        <w:rPr>
          <w:rFonts w:cs="Arial"/>
          <w:szCs w:val="22"/>
        </w:rPr>
        <w:t>laid down</w:t>
      </w:r>
      <w:r w:rsidRPr="00127A3B">
        <w:rPr>
          <w:rFonts w:cs="Arial"/>
          <w:szCs w:val="22"/>
        </w:rPr>
        <w:t xml:space="preserve"> by the Ministry</w:t>
      </w:r>
      <w:r w:rsidR="00B364C3" w:rsidRPr="00127A3B">
        <w:rPr>
          <w:rFonts w:cs="Arial"/>
          <w:szCs w:val="22"/>
        </w:rPr>
        <w:t>.</w:t>
      </w:r>
    </w:p>
    <w:p w14:paraId="58661E65" w14:textId="77777777" w:rsidR="00AE73A4" w:rsidRPr="00127A3B" w:rsidRDefault="00AE73A4" w:rsidP="005D32CA">
      <w:pPr>
        <w:autoSpaceDE w:val="0"/>
        <w:autoSpaceDN w:val="0"/>
        <w:adjustRightInd w:val="0"/>
        <w:ind w:right="43"/>
        <w:jc w:val="center"/>
        <w:rPr>
          <w:rFonts w:cs="Arial"/>
          <w:b/>
          <w:bCs/>
          <w:szCs w:val="22"/>
        </w:rPr>
      </w:pPr>
    </w:p>
    <w:p w14:paraId="6A2DD9CC" w14:textId="77777777" w:rsidR="008375EE" w:rsidRDefault="008375EE" w:rsidP="005D32CA">
      <w:pPr>
        <w:autoSpaceDE w:val="0"/>
        <w:autoSpaceDN w:val="0"/>
        <w:adjustRightInd w:val="0"/>
        <w:ind w:right="43"/>
        <w:jc w:val="center"/>
        <w:rPr>
          <w:rFonts w:cs="Arial"/>
          <w:b/>
          <w:bCs/>
          <w:szCs w:val="22"/>
        </w:rPr>
      </w:pPr>
    </w:p>
    <w:p w14:paraId="60A8F603" w14:textId="20AB6426" w:rsidR="00115DB7" w:rsidRPr="00127A3B" w:rsidRDefault="005013E8" w:rsidP="005D32CA">
      <w:pPr>
        <w:autoSpaceDE w:val="0"/>
        <w:autoSpaceDN w:val="0"/>
        <w:adjustRightInd w:val="0"/>
        <w:ind w:right="43"/>
        <w:jc w:val="center"/>
        <w:rPr>
          <w:rFonts w:cs="Arial"/>
          <w:b/>
          <w:bCs/>
          <w:szCs w:val="22"/>
        </w:rPr>
      </w:pPr>
      <w:r w:rsidRPr="00127A3B">
        <w:rPr>
          <w:rFonts w:cs="Arial"/>
          <w:b/>
          <w:bCs/>
          <w:szCs w:val="22"/>
        </w:rPr>
        <w:lastRenderedPageBreak/>
        <w:t>Public Competition for Conceptual Architectural Design</w:t>
      </w:r>
    </w:p>
    <w:p w14:paraId="4CF2AB74" w14:textId="77777777" w:rsidR="00115DB7" w:rsidRPr="00127A3B" w:rsidRDefault="00AE73A4" w:rsidP="005D32CA">
      <w:pPr>
        <w:autoSpaceDE w:val="0"/>
        <w:autoSpaceDN w:val="0"/>
        <w:adjustRightInd w:val="0"/>
        <w:ind w:right="43"/>
        <w:jc w:val="center"/>
        <w:rPr>
          <w:rFonts w:cs="Arial"/>
          <w:b/>
          <w:bCs/>
          <w:szCs w:val="22"/>
        </w:rPr>
      </w:pPr>
      <w:r w:rsidRPr="00127A3B">
        <w:rPr>
          <w:rFonts w:cs="Arial"/>
          <w:b/>
          <w:bCs/>
          <w:szCs w:val="22"/>
        </w:rPr>
        <w:t>Article</w:t>
      </w:r>
      <w:r w:rsidR="00115DB7" w:rsidRPr="00127A3B">
        <w:rPr>
          <w:rFonts w:cs="Arial"/>
          <w:b/>
          <w:bCs/>
          <w:szCs w:val="22"/>
        </w:rPr>
        <w:t xml:space="preserve"> 15</w:t>
      </w:r>
    </w:p>
    <w:p w14:paraId="14A85D3B" w14:textId="77777777" w:rsidR="000B3343" w:rsidRPr="00127A3B" w:rsidRDefault="00436506" w:rsidP="00AE73A4">
      <w:pPr>
        <w:autoSpaceDE w:val="0"/>
        <w:autoSpaceDN w:val="0"/>
        <w:adjustRightInd w:val="0"/>
        <w:rPr>
          <w:rFonts w:cs="Arial"/>
          <w:szCs w:val="22"/>
        </w:rPr>
      </w:pPr>
      <w:r w:rsidRPr="00127A3B">
        <w:rPr>
          <w:rFonts w:cs="Arial"/>
          <w:szCs w:val="22"/>
        </w:rPr>
        <w:t xml:space="preserve">A public competition shall be launched for the development of a conceptual architectural design for state-owned public structures for the needs of Government authorities and local self-government, in accordance with the </w:t>
      </w:r>
      <w:r w:rsidR="00936137" w:rsidRPr="00127A3B">
        <w:rPr>
          <w:rFonts w:cs="Arial"/>
          <w:szCs w:val="22"/>
        </w:rPr>
        <w:t xml:space="preserve">urban-planning </w:t>
      </w:r>
      <w:r w:rsidRPr="00127A3B">
        <w:rPr>
          <w:rFonts w:cs="Arial"/>
          <w:szCs w:val="22"/>
        </w:rPr>
        <w:t>and technical requirements</w:t>
      </w:r>
      <w:r w:rsidR="000B3343" w:rsidRPr="00127A3B">
        <w:rPr>
          <w:rFonts w:cs="Arial"/>
          <w:szCs w:val="22"/>
        </w:rPr>
        <w:t>.</w:t>
      </w:r>
    </w:p>
    <w:p w14:paraId="1A0D5CFA" w14:textId="77777777" w:rsidR="00AE73A4" w:rsidRPr="00127A3B" w:rsidRDefault="00AE73A4" w:rsidP="00AE73A4">
      <w:pPr>
        <w:autoSpaceDE w:val="0"/>
        <w:autoSpaceDN w:val="0"/>
        <w:adjustRightInd w:val="0"/>
        <w:rPr>
          <w:rFonts w:cs="Arial"/>
          <w:szCs w:val="22"/>
        </w:rPr>
      </w:pPr>
    </w:p>
    <w:p w14:paraId="0DB4B3AC" w14:textId="77777777" w:rsidR="009050A9" w:rsidRPr="00127A3B" w:rsidRDefault="00436506" w:rsidP="00AE73A4">
      <w:pPr>
        <w:autoSpaceDE w:val="0"/>
        <w:autoSpaceDN w:val="0"/>
        <w:adjustRightInd w:val="0"/>
        <w:rPr>
          <w:rFonts w:cs="Arial"/>
          <w:szCs w:val="22"/>
        </w:rPr>
      </w:pPr>
      <w:r w:rsidRPr="00127A3B">
        <w:rPr>
          <w:rFonts w:cs="Arial"/>
          <w:szCs w:val="22"/>
        </w:rPr>
        <w:t xml:space="preserve">By way of exception from paragraph </w:t>
      </w:r>
      <w:r w:rsidR="009050A9" w:rsidRPr="00127A3B">
        <w:rPr>
          <w:rFonts w:cs="Arial"/>
          <w:szCs w:val="22"/>
        </w:rPr>
        <w:t xml:space="preserve">1 </w:t>
      </w:r>
      <w:r w:rsidRPr="00127A3B">
        <w:rPr>
          <w:rFonts w:cs="Arial"/>
          <w:szCs w:val="22"/>
        </w:rPr>
        <w:t xml:space="preserve">of this Article, the public competition shall not be mandatory for </w:t>
      </w:r>
      <w:r w:rsidR="005D763E" w:rsidRPr="00127A3B">
        <w:rPr>
          <w:rFonts w:cs="Arial"/>
          <w:szCs w:val="22"/>
        </w:rPr>
        <w:t>the structures financed entirely or partly by donations o</w:t>
      </w:r>
      <w:r w:rsidR="002545F7" w:rsidRPr="00127A3B">
        <w:rPr>
          <w:rFonts w:cs="Arial"/>
          <w:szCs w:val="22"/>
        </w:rPr>
        <w:t>r</w:t>
      </w:r>
      <w:r w:rsidR="005D763E" w:rsidRPr="00127A3B">
        <w:rPr>
          <w:rFonts w:cs="Arial"/>
          <w:szCs w:val="22"/>
        </w:rPr>
        <w:t xml:space="preserve"> credits of international financial institutions</w:t>
      </w:r>
      <w:r w:rsidR="009050A9" w:rsidRPr="00127A3B">
        <w:rPr>
          <w:rFonts w:cs="Arial"/>
          <w:szCs w:val="22"/>
        </w:rPr>
        <w:t xml:space="preserve"> </w:t>
      </w:r>
      <w:r w:rsidR="005D763E" w:rsidRPr="00127A3B">
        <w:rPr>
          <w:rFonts w:cs="Arial"/>
          <w:szCs w:val="22"/>
        </w:rPr>
        <w:t xml:space="preserve">or by the funds of other countries </w:t>
      </w:r>
      <w:r w:rsidR="00101906" w:rsidRPr="00127A3B">
        <w:rPr>
          <w:rFonts w:cs="Arial"/>
          <w:szCs w:val="22"/>
        </w:rPr>
        <w:t xml:space="preserve">as part of </w:t>
      </w:r>
      <w:r w:rsidR="005D763E" w:rsidRPr="00127A3B">
        <w:rPr>
          <w:rFonts w:cs="Arial"/>
          <w:szCs w:val="22"/>
        </w:rPr>
        <w:t xml:space="preserve">international cooperation and assistance projects, as well as </w:t>
      </w:r>
      <w:r w:rsidR="00824C1F" w:rsidRPr="00127A3B">
        <w:rPr>
          <w:rFonts w:cs="Arial"/>
          <w:szCs w:val="22"/>
        </w:rPr>
        <w:t xml:space="preserve">reconstruction, extension or </w:t>
      </w:r>
      <w:r w:rsidR="00101906" w:rsidRPr="00127A3B">
        <w:rPr>
          <w:rFonts w:cs="Arial"/>
          <w:szCs w:val="22"/>
        </w:rPr>
        <w:t>upgrading</w:t>
      </w:r>
      <w:r w:rsidR="00824C1F" w:rsidRPr="00127A3B">
        <w:rPr>
          <w:rFonts w:cs="Arial"/>
          <w:szCs w:val="22"/>
        </w:rPr>
        <w:t xml:space="preserve"> to the structure</w:t>
      </w:r>
      <w:r w:rsidR="008B37E5" w:rsidRPr="00127A3B">
        <w:rPr>
          <w:rFonts w:cs="Arial"/>
          <w:szCs w:val="22"/>
        </w:rPr>
        <w:t>.</w:t>
      </w:r>
    </w:p>
    <w:p w14:paraId="685D8095" w14:textId="77777777" w:rsidR="00AE73A4" w:rsidRPr="00127A3B" w:rsidRDefault="00AE73A4" w:rsidP="00AE73A4">
      <w:pPr>
        <w:autoSpaceDE w:val="0"/>
        <w:autoSpaceDN w:val="0"/>
        <w:adjustRightInd w:val="0"/>
        <w:rPr>
          <w:rFonts w:cs="Arial"/>
          <w:szCs w:val="22"/>
        </w:rPr>
      </w:pPr>
    </w:p>
    <w:p w14:paraId="661ACFAF" w14:textId="77777777" w:rsidR="00115DB7" w:rsidRPr="00127A3B" w:rsidRDefault="002545F7" w:rsidP="00AE73A4">
      <w:pPr>
        <w:autoSpaceDE w:val="0"/>
        <w:autoSpaceDN w:val="0"/>
        <w:adjustRightInd w:val="0"/>
        <w:rPr>
          <w:rFonts w:cs="Arial"/>
          <w:szCs w:val="22"/>
        </w:rPr>
      </w:pPr>
      <w:r w:rsidRPr="00127A3B">
        <w:rPr>
          <w:rFonts w:cs="Arial"/>
          <w:szCs w:val="22"/>
        </w:rPr>
        <w:t>The public competition referred to in paragraph 1 of this Article shall be launched and implemented by the Ministry</w:t>
      </w:r>
      <w:r w:rsidR="00115DB7" w:rsidRPr="00127A3B">
        <w:rPr>
          <w:rFonts w:cs="Arial"/>
          <w:szCs w:val="22"/>
        </w:rPr>
        <w:t>.</w:t>
      </w:r>
    </w:p>
    <w:p w14:paraId="2D9E5A92" w14:textId="77777777" w:rsidR="00AE73A4" w:rsidRPr="00127A3B" w:rsidRDefault="00AE73A4" w:rsidP="00AE73A4">
      <w:pPr>
        <w:autoSpaceDE w:val="0"/>
        <w:autoSpaceDN w:val="0"/>
        <w:adjustRightInd w:val="0"/>
        <w:rPr>
          <w:rFonts w:cs="Arial"/>
          <w:szCs w:val="22"/>
        </w:rPr>
      </w:pPr>
    </w:p>
    <w:p w14:paraId="2F055F64" w14:textId="77777777" w:rsidR="00115DB7" w:rsidRPr="00127A3B" w:rsidRDefault="00B1136C" w:rsidP="00AE73A4">
      <w:pPr>
        <w:autoSpaceDE w:val="0"/>
        <w:autoSpaceDN w:val="0"/>
        <w:adjustRightInd w:val="0"/>
        <w:rPr>
          <w:rFonts w:cs="Arial"/>
          <w:szCs w:val="22"/>
        </w:rPr>
      </w:pPr>
      <w:r w:rsidRPr="00127A3B">
        <w:rPr>
          <w:rFonts w:cs="Arial"/>
          <w:szCs w:val="22"/>
        </w:rPr>
        <w:t xml:space="preserve">By way of exception from paragraph </w:t>
      </w:r>
      <w:r w:rsidR="00115DB7" w:rsidRPr="00127A3B">
        <w:rPr>
          <w:rFonts w:cs="Arial"/>
          <w:szCs w:val="22"/>
        </w:rPr>
        <w:t xml:space="preserve">3 </w:t>
      </w:r>
      <w:r w:rsidRPr="00127A3B">
        <w:rPr>
          <w:rFonts w:cs="Arial"/>
          <w:szCs w:val="22"/>
        </w:rPr>
        <w:t>of this Article</w:t>
      </w:r>
      <w:r w:rsidR="00115DB7" w:rsidRPr="00127A3B">
        <w:rPr>
          <w:rFonts w:cs="Arial"/>
          <w:szCs w:val="22"/>
        </w:rPr>
        <w:t xml:space="preserve">, </w:t>
      </w:r>
      <w:r w:rsidRPr="00127A3B">
        <w:rPr>
          <w:rFonts w:cs="Arial"/>
          <w:szCs w:val="22"/>
        </w:rPr>
        <w:t xml:space="preserve">launching and implementation of the public competition for the structures whose </w:t>
      </w:r>
      <w:r w:rsidR="002F1409" w:rsidRPr="00127A3B">
        <w:rPr>
          <w:rFonts w:cs="Arial"/>
          <w:szCs w:val="22"/>
        </w:rPr>
        <w:t>construction</w:t>
      </w:r>
      <w:r w:rsidRPr="00127A3B">
        <w:rPr>
          <w:rFonts w:cs="Arial"/>
          <w:szCs w:val="22"/>
        </w:rPr>
        <w:t xml:space="preserve"> is funded from the local self-government budget may be entrusted to the local government authority in charge of spatial planning and construction of structures</w:t>
      </w:r>
      <w:r w:rsidR="001D0066" w:rsidRPr="00127A3B">
        <w:rPr>
          <w:rFonts w:cs="Arial"/>
          <w:szCs w:val="22"/>
        </w:rPr>
        <w:t xml:space="preserve"> (</w:t>
      </w:r>
      <w:r w:rsidRPr="00127A3B">
        <w:rPr>
          <w:rFonts w:cs="Arial"/>
          <w:szCs w:val="22"/>
        </w:rPr>
        <w:t>hereinafter referred to as the “local government authority”</w:t>
      </w:r>
      <w:r w:rsidR="001D0066" w:rsidRPr="00127A3B">
        <w:rPr>
          <w:rFonts w:cs="Arial"/>
          <w:szCs w:val="22"/>
        </w:rPr>
        <w:t>)</w:t>
      </w:r>
      <w:r w:rsidR="00115DB7" w:rsidRPr="00127A3B">
        <w:rPr>
          <w:rFonts w:cs="Arial"/>
          <w:szCs w:val="22"/>
        </w:rPr>
        <w:t>.</w:t>
      </w:r>
    </w:p>
    <w:p w14:paraId="7C295CAF" w14:textId="77777777" w:rsidR="00AE73A4" w:rsidRPr="00127A3B" w:rsidRDefault="00AE73A4" w:rsidP="00AE73A4">
      <w:pPr>
        <w:autoSpaceDE w:val="0"/>
        <w:autoSpaceDN w:val="0"/>
        <w:adjustRightInd w:val="0"/>
        <w:rPr>
          <w:rFonts w:cs="Arial"/>
          <w:szCs w:val="22"/>
        </w:rPr>
      </w:pPr>
    </w:p>
    <w:p w14:paraId="59D5B237" w14:textId="77777777" w:rsidR="00115DB7" w:rsidRPr="00127A3B" w:rsidRDefault="003D0365" w:rsidP="00AE73A4">
      <w:pPr>
        <w:autoSpaceDE w:val="0"/>
        <w:autoSpaceDN w:val="0"/>
        <w:adjustRightInd w:val="0"/>
        <w:rPr>
          <w:rFonts w:cs="Arial"/>
          <w:szCs w:val="22"/>
        </w:rPr>
      </w:pPr>
      <w:r w:rsidRPr="00127A3B">
        <w:rPr>
          <w:rFonts w:cs="Arial"/>
          <w:szCs w:val="22"/>
        </w:rPr>
        <w:t>Implementation of the public competition may be entrusted to the Chamber of Architects and Planners of Montenegro</w:t>
      </w:r>
      <w:r w:rsidR="00115DB7" w:rsidRPr="00127A3B">
        <w:rPr>
          <w:rFonts w:cs="Arial"/>
          <w:szCs w:val="22"/>
        </w:rPr>
        <w:t>.</w:t>
      </w:r>
    </w:p>
    <w:p w14:paraId="7622BF92" w14:textId="77777777" w:rsidR="00AE73A4" w:rsidRPr="00127A3B" w:rsidRDefault="00AE73A4" w:rsidP="00AE73A4">
      <w:pPr>
        <w:autoSpaceDE w:val="0"/>
        <w:autoSpaceDN w:val="0"/>
        <w:adjustRightInd w:val="0"/>
        <w:rPr>
          <w:rFonts w:cs="Arial"/>
          <w:szCs w:val="22"/>
        </w:rPr>
      </w:pPr>
    </w:p>
    <w:p w14:paraId="2E1C2AD8" w14:textId="77777777" w:rsidR="003A4AE2" w:rsidRPr="00127A3B" w:rsidRDefault="003D0365" w:rsidP="00AE73A4">
      <w:pPr>
        <w:autoSpaceDE w:val="0"/>
        <w:autoSpaceDN w:val="0"/>
        <w:adjustRightInd w:val="0"/>
        <w:rPr>
          <w:rFonts w:cs="Arial"/>
          <w:szCs w:val="22"/>
        </w:rPr>
      </w:pPr>
      <w:r w:rsidRPr="00127A3B">
        <w:rPr>
          <w:rFonts w:cs="Arial"/>
          <w:szCs w:val="22"/>
        </w:rPr>
        <w:t>The public competition may also be implemented for other locations, on the investor’s request</w:t>
      </w:r>
      <w:r w:rsidR="005C3FF5" w:rsidRPr="00127A3B">
        <w:rPr>
          <w:rFonts w:cs="Arial"/>
          <w:szCs w:val="22"/>
        </w:rPr>
        <w:t>.</w:t>
      </w:r>
    </w:p>
    <w:p w14:paraId="09A45C0A" w14:textId="77777777" w:rsidR="00AE73A4" w:rsidRPr="00127A3B" w:rsidRDefault="00AE73A4" w:rsidP="00AE73A4">
      <w:pPr>
        <w:pStyle w:val="ListParagraph"/>
        <w:autoSpaceDE w:val="0"/>
        <w:autoSpaceDN w:val="0"/>
        <w:ind w:left="0" w:right="49"/>
        <w:rPr>
          <w:rFonts w:cs="Arial"/>
          <w:szCs w:val="22"/>
        </w:rPr>
      </w:pPr>
    </w:p>
    <w:p w14:paraId="016BAE9F" w14:textId="77777777" w:rsidR="00EE46E3" w:rsidRPr="00127A3B" w:rsidRDefault="003D494B" w:rsidP="00AE73A4">
      <w:pPr>
        <w:pStyle w:val="ListParagraph"/>
        <w:autoSpaceDE w:val="0"/>
        <w:autoSpaceDN w:val="0"/>
        <w:ind w:left="0" w:right="49"/>
        <w:rPr>
          <w:rFonts w:cs="Arial"/>
          <w:szCs w:val="22"/>
        </w:rPr>
      </w:pPr>
      <w:r w:rsidRPr="00127A3B">
        <w:rPr>
          <w:rFonts w:cs="Arial"/>
          <w:szCs w:val="22"/>
        </w:rPr>
        <w:t xml:space="preserve">The author or a group of authors of the </w:t>
      </w:r>
      <w:r w:rsidR="00A1296D" w:rsidRPr="00127A3B">
        <w:rPr>
          <w:rFonts w:cs="Arial"/>
          <w:szCs w:val="22"/>
        </w:rPr>
        <w:t>best ranked</w:t>
      </w:r>
      <w:r w:rsidR="00496078" w:rsidRPr="00127A3B">
        <w:rPr>
          <w:rFonts w:cs="Arial"/>
          <w:szCs w:val="22"/>
        </w:rPr>
        <w:t xml:space="preserve"> </w:t>
      </w:r>
      <w:r w:rsidRPr="00127A3B">
        <w:rPr>
          <w:rFonts w:cs="Arial"/>
          <w:szCs w:val="22"/>
        </w:rPr>
        <w:t>of the public competition for the conceptual architectural design shall acquire the right to further elaborate the design documents within a negotiation procedure</w:t>
      </w:r>
      <w:r w:rsidR="002F1409" w:rsidRPr="00127A3B">
        <w:rPr>
          <w:rFonts w:cs="Arial"/>
          <w:szCs w:val="22"/>
        </w:rPr>
        <w:t>,</w:t>
      </w:r>
      <w:r w:rsidRPr="00127A3B">
        <w:rPr>
          <w:rFonts w:cs="Arial"/>
          <w:szCs w:val="22"/>
        </w:rPr>
        <w:t xml:space="preserve"> without prior publication of the call to competition, in accordance with the law governing the public procurement procedure</w:t>
      </w:r>
      <w:r w:rsidR="00EE46E3" w:rsidRPr="00127A3B">
        <w:rPr>
          <w:rFonts w:cs="Arial"/>
          <w:szCs w:val="22"/>
        </w:rPr>
        <w:t>.</w:t>
      </w:r>
    </w:p>
    <w:p w14:paraId="1B16CC13" w14:textId="77777777" w:rsidR="00AE73A4" w:rsidRPr="00127A3B" w:rsidRDefault="00AE73A4" w:rsidP="00AE73A4">
      <w:pPr>
        <w:pStyle w:val="ListParagraph"/>
        <w:autoSpaceDE w:val="0"/>
        <w:autoSpaceDN w:val="0"/>
        <w:ind w:left="0" w:right="49"/>
        <w:rPr>
          <w:rFonts w:cs="Arial"/>
          <w:szCs w:val="22"/>
        </w:rPr>
      </w:pPr>
    </w:p>
    <w:p w14:paraId="549FC53A" w14:textId="77777777" w:rsidR="00EE46E3" w:rsidRPr="00127A3B" w:rsidRDefault="002F1409" w:rsidP="00AE73A4">
      <w:pPr>
        <w:pStyle w:val="ListParagraph"/>
        <w:autoSpaceDE w:val="0"/>
        <w:autoSpaceDN w:val="0"/>
        <w:ind w:left="0" w:right="49"/>
        <w:rPr>
          <w:rFonts w:cs="Arial"/>
          <w:szCs w:val="22"/>
        </w:rPr>
      </w:pPr>
      <w:r w:rsidRPr="00127A3B">
        <w:rPr>
          <w:rFonts w:cs="Arial"/>
          <w:szCs w:val="22"/>
        </w:rPr>
        <w:t>Where</w:t>
      </w:r>
      <w:r w:rsidR="003D494B" w:rsidRPr="00127A3B">
        <w:rPr>
          <w:rFonts w:cs="Arial"/>
          <w:szCs w:val="22"/>
        </w:rPr>
        <w:t xml:space="preserve"> the negotiation procedure without prior publication of the call to competition is not applicable, one of the public procurement procedures shall be implemented, in accordance with the law governing the public procurement procedure</w:t>
      </w:r>
      <w:r w:rsidR="00EE46E3" w:rsidRPr="00127A3B">
        <w:rPr>
          <w:rFonts w:cs="Arial"/>
          <w:szCs w:val="22"/>
        </w:rPr>
        <w:t>.</w:t>
      </w:r>
    </w:p>
    <w:p w14:paraId="105E1CA0" w14:textId="77777777" w:rsidR="00AE73A4" w:rsidRPr="00127A3B" w:rsidRDefault="00AE73A4" w:rsidP="00AE73A4">
      <w:pPr>
        <w:autoSpaceDE w:val="0"/>
        <w:autoSpaceDN w:val="0"/>
        <w:adjustRightInd w:val="0"/>
        <w:rPr>
          <w:rFonts w:cs="Arial"/>
          <w:szCs w:val="22"/>
        </w:rPr>
      </w:pPr>
    </w:p>
    <w:p w14:paraId="057CDA21" w14:textId="77777777" w:rsidR="005C3FF5" w:rsidRPr="00127A3B" w:rsidRDefault="003D494B" w:rsidP="00AE73A4">
      <w:pPr>
        <w:autoSpaceDE w:val="0"/>
        <w:autoSpaceDN w:val="0"/>
        <w:adjustRightInd w:val="0"/>
        <w:rPr>
          <w:rFonts w:cs="Arial"/>
          <w:szCs w:val="22"/>
          <w:shd w:val="clear" w:color="auto" w:fill="FFFFFF"/>
        </w:rPr>
      </w:pPr>
      <w:r w:rsidRPr="00127A3B">
        <w:rPr>
          <w:rFonts w:cs="Arial"/>
          <w:szCs w:val="22"/>
        </w:rPr>
        <w:t>The costs of the public competition shall be borne by the investor</w:t>
      </w:r>
      <w:r w:rsidR="008C047D" w:rsidRPr="00127A3B">
        <w:rPr>
          <w:rFonts w:cs="Arial"/>
          <w:szCs w:val="22"/>
          <w:shd w:val="clear" w:color="auto" w:fill="FFFFFF"/>
        </w:rPr>
        <w:t>.</w:t>
      </w:r>
    </w:p>
    <w:p w14:paraId="21C8D9B7" w14:textId="77777777" w:rsidR="00AE73A4" w:rsidRPr="00127A3B" w:rsidRDefault="00AE73A4" w:rsidP="00AE73A4">
      <w:pPr>
        <w:autoSpaceDE w:val="0"/>
        <w:autoSpaceDN w:val="0"/>
        <w:adjustRightInd w:val="0"/>
        <w:rPr>
          <w:rFonts w:cs="Arial"/>
          <w:szCs w:val="22"/>
        </w:rPr>
      </w:pPr>
    </w:p>
    <w:p w14:paraId="3154FE06" w14:textId="77777777" w:rsidR="00115DB7" w:rsidRPr="00127A3B" w:rsidRDefault="003D494B" w:rsidP="00AE73A4">
      <w:pPr>
        <w:autoSpaceDE w:val="0"/>
        <w:autoSpaceDN w:val="0"/>
        <w:adjustRightInd w:val="0"/>
        <w:rPr>
          <w:rFonts w:cs="Arial"/>
          <w:szCs w:val="22"/>
        </w:rPr>
      </w:pPr>
      <w:r w:rsidRPr="00127A3B">
        <w:rPr>
          <w:rFonts w:cs="Arial"/>
          <w:szCs w:val="22"/>
        </w:rPr>
        <w:t>The m</w:t>
      </w:r>
      <w:r w:rsidR="004904E1" w:rsidRPr="00127A3B">
        <w:rPr>
          <w:rFonts w:cs="Arial"/>
          <w:szCs w:val="22"/>
        </w:rPr>
        <w:t>ethod</w:t>
      </w:r>
      <w:r w:rsidRPr="00127A3B">
        <w:rPr>
          <w:rFonts w:cs="Arial"/>
          <w:szCs w:val="22"/>
        </w:rPr>
        <w:t xml:space="preserve"> and procedure for </w:t>
      </w:r>
      <w:r w:rsidR="00481971" w:rsidRPr="00127A3B">
        <w:rPr>
          <w:rFonts w:cs="Arial"/>
          <w:szCs w:val="22"/>
        </w:rPr>
        <w:t>launching</w:t>
      </w:r>
      <w:r w:rsidRPr="00127A3B">
        <w:rPr>
          <w:rFonts w:cs="Arial"/>
          <w:szCs w:val="22"/>
        </w:rPr>
        <w:t xml:space="preserve"> and implementing the public competition referred to in paragraph 1 of this Article shall be </w:t>
      </w:r>
      <w:r w:rsidR="004904E1" w:rsidRPr="00127A3B">
        <w:rPr>
          <w:rFonts w:cs="Arial"/>
          <w:szCs w:val="22"/>
        </w:rPr>
        <w:t>laid down</w:t>
      </w:r>
      <w:r w:rsidRPr="00127A3B">
        <w:rPr>
          <w:rFonts w:cs="Arial"/>
          <w:szCs w:val="22"/>
        </w:rPr>
        <w:t xml:space="preserve"> by the Ministry</w:t>
      </w:r>
      <w:r w:rsidR="00115DB7" w:rsidRPr="00127A3B">
        <w:rPr>
          <w:rFonts w:cs="Arial"/>
          <w:szCs w:val="22"/>
        </w:rPr>
        <w:t>.</w:t>
      </w:r>
    </w:p>
    <w:p w14:paraId="24A1FD08" w14:textId="77777777" w:rsidR="000B2BFC" w:rsidRPr="00127A3B" w:rsidRDefault="000B2BFC" w:rsidP="005D32CA">
      <w:pPr>
        <w:autoSpaceDE w:val="0"/>
        <w:autoSpaceDN w:val="0"/>
        <w:adjustRightInd w:val="0"/>
        <w:ind w:firstLine="567"/>
        <w:rPr>
          <w:rFonts w:cs="Arial"/>
          <w:szCs w:val="22"/>
        </w:rPr>
      </w:pPr>
    </w:p>
    <w:p w14:paraId="1D3654EC" w14:textId="77777777" w:rsidR="00B364C3" w:rsidRPr="00127A3B" w:rsidRDefault="006B0F4E" w:rsidP="00A77A5A">
      <w:pPr>
        <w:autoSpaceDE w:val="0"/>
        <w:autoSpaceDN w:val="0"/>
        <w:adjustRightInd w:val="0"/>
        <w:ind w:right="43"/>
        <w:rPr>
          <w:rFonts w:cs="Arial"/>
          <w:b/>
          <w:bCs/>
          <w:szCs w:val="22"/>
        </w:rPr>
      </w:pPr>
      <w:r w:rsidRPr="00127A3B">
        <w:rPr>
          <w:rFonts w:cs="Arial"/>
          <w:b/>
          <w:bCs/>
          <w:szCs w:val="22"/>
        </w:rPr>
        <w:t xml:space="preserve">2. </w:t>
      </w:r>
      <w:r w:rsidR="006C7199" w:rsidRPr="00127A3B">
        <w:rPr>
          <w:rFonts w:cs="Arial"/>
          <w:b/>
          <w:bCs/>
          <w:szCs w:val="22"/>
        </w:rPr>
        <w:t xml:space="preserve">Review of </w:t>
      </w:r>
      <w:r w:rsidR="00E40073" w:rsidRPr="00127A3B">
        <w:rPr>
          <w:rFonts w:cs="Arial"/>
          <w:b/>
          <w:bCs/>
          <w:szCs w:val="22"/>
        </w:rPr>
        <w:t>Technical Documentation</w:t>
      </w:r>
    </w:p>
    <w:p w14:paraId="4864A971" w14:textId="77777777" w:rsidR="006C7307" w:rsidRPr="00127A3B" w:rsidRDefault="006C7307" w:rsidP="005D32CA">
      <w:pPr>
        <w:autoSpaceDE w:val="0"/>
        <w:autoSpaceDN w:val="0"/>
        <w:adjustRightInd w:val="0"/>
        <w:ind w:right="43"/>
        <w:jc w:val="center"/>
        <w:rPr>
          <w:rFonts w:cs="Arial"/>
          <w:b/>
          <w:bCs/>
          <w:szCs w:val="22"/>
        </w:rPr>
      </w:pPr>
    </w:p>
    <w:p w14:paraId="58C5275F" w14:textId="77777777" w:rsidR="006C7307" w:rsidRPr="00127A3B" w:rsidRDefault="006C7199" w:rsidP="005D32CA">
      <w:pPr>
        <w:autoSpaceDE w:val="0"/>
        <w:autoSpaceDN w:val="0"/>
        <w:adjustRightInd w:val="0"/>
        <w:ind w:right="43"/>
        <w:jc w:val="center"/>
        <w:rPr>
          <w:rFonts w:cs="Arial"/>
          <w:b/>
          <w:bCs/>
          <w:szCs w:val="22"/>
        </w:rPr>
      </w:pPr>
      <w:r w:rsidRPr="00127A3B">
        <w:rPr>
          <w:rFonts w:cs="Arial"/>
          <w:b/>
          <w:bCs/>
          <w:szCs w:val="22"/>
        </w:rPr>
        <w:t>Review of the Conceptual Design, Preliminary Design and the Main Design</w:t>
      </w:r>
      <w:r w:rsidR="006C7307" w:rsidRPr="00127A3B">
        <w:rPr>
          <w:rFonts w:cs="Arial"/>
          <w:b/>
          <w:bCs/>
          <w:szCs w:val="22"/>
        </w:rPr>
        <w:t xml:space="preserve"> </w:t>
      </w:r>
    </w:p>
    <w:p w14:paraId="1E8440C1" w14:textId="77777777" w:rsidR="00B364C3" w:rsidRPr="00127A3B" w:rsidRDefault="00AE73A4" w:rsidP="005D32CA">
      <w:pPr>
        <w:autoSpaceDE w:val="0"/>
        <w:autoSpaceDN w:val="0"/>
        <w:adjustRightInd w:val="0"/>
        <w:ind w:right="43"/>
        <w:jc w:val="center"/>
        <w:rPr>
          <w:rFonts w:cs="Arial"/>
          <w:b/>
          <w:bCs/>
          <w:szCs w:val="22"/>
        </w:rPr>
      </w:pPr>
      <w:r w:rsidRPr="00127A3B">
        <w:rPr>
          <w:rFonts w:cs="Arial"/>
          <w:b/>
          <w:bCs/>
          <w:szCs w:val="22"/>
        </w:rPr>
        <w:t>Article</w:t>
      </w:r>
      <w:r w:rsidR="00B364C3" w:rsidRPr="00127A3B">
        <w:rPr>
          <w:rFonts w:cs="Arial"/>
          <w:b/>
          <w:bCs/>
          <w:szCs w:val="22"/>
        </w:rPr>
        <w:t xml:space="preserve"> </w:t>
      </w:r>
      <w:r w:rsidR="00EB1C42" w:rsidRPr="00127A3B">
        <w:rPr>
          <w:rFonts w:cs="Arial"/>
          <w:b/>
          <w:bCs/>
          <w:szCs w:val="22"/>
        </w:rPr>
        <w:t>1</w:t>
      </w:r>
      <w:r w:rsidR="00115DB7" w:rsidRPr="00127A3B">
        <w:rPr>
          <w:rFonts w:cs="Arial"/>
          <w:b/>
          <w:bCs/>
          <w:szCs w:val="22"/>
        </w:rPr>
        <w:t>6</w:t>
      </w:r>
    </w:p>
    <w:p w14:paraId="52B4EC67" w14:textId="77777777" w:rsidR="006A4D71" w:rsidRPr="00127A3B" w:rsidRDefault="003A373E" w:rsidP="00AE73A4">
      <w:pPr>
        <w:autoSpaceDE w:val="0"/>
        <w:autoSpaceDN w:val="0"/>
        <w:adjustRightInd w:val="0"/>
        <w:ind w:right="43"/>
        <w:rPr>
          <w:rFonts w:cs="Arial"/>
          <w:bCs/>
          <w:szCs w:val="22"/>
        </w:rPr>
      </w:pPr>
      <w:r w:rsidRPr="00127A3B">
        <w:rPr>
          <w:rFonts w:cs="Arial"/>
          <w:bCs/>
          <w:szCs w:val="22"/>
        </w:rPr>
        <w:t>The review of the conceptual design and the preliminary design of a highway, expressway, main road, regional road, railway infrastructure and railway tracks shall be mandatory</w:t>
      </w:r>
      <w:r w:rsidR="00213E5F" w:rsidRPr="00127A3B">
        <w:rPr>
          <w:rFonts w:cs="Arial"/>
          <w:bCs/>
          <w:szCs w:val="22"/>
        </w:rPr>
        <w:t>.</w:t>
      </w:r>
    </w:p>
    <w:p w14:paraId="01DDFF6B" w14:textId="77777777" w:rsidR="00AE73A4" w:rsidRPr="00127A3B" w:rsidRDefault="00AE73A4" w:rsidP="00AE73A4">
      <w:pPr>
        <w:autoSpaceDE w:val="0"/>
        <w:autoSpaceDN w:val="0"/>
        <w:adjustRightInd w:val="0"/>
        <w:ind w:right="43"/>
        <w:rPr>
          <w:rFonts w:cs="Arial"/>
          <w:bCs/>
          <w:szCs w:val="22"/>
        </w:rPr>
      </w:pPr>
    </w:p>
    <w:p w14:paraId="3C9C50BD" w14:textId="77777777" w:rsidR="00D51225" w:rsidRPr="00127A3B" w:rsidRDefault="003A373E" w:rsidP="00AE73A4">
      <w:pPr>
        <w:autoSpaceDE w:val="0"/>
        <w:autoSpaceDN w:val="0"/>
        <w:adjustRightInd w:val="0"/>
        <w:ind w:right="43"/>
        <w:rPr>
          <w:rFonts w:cs="Arial"/>
          <w:bCs/>
          <w:szCs w:val="22"/>
        </w:rPr>
      </w:pPr>
      <w:r w:rsidRPr="00127A3B">
        <w:rPr>
          <w:rFonts w:cs="Arial"/>
          <w:bCs/>
          <w:szCs w:val="22"/>
        </w:rPr>
        <w:t xml:space="preserve">The review of the conceptual design referred to in paragraph 1 of this Article shall include </w:t>
      </w:r>
      <w:r w:rsidR="008B6C82" w:rsidRPr="00127A3B">
        <w:rPr>
          <w:rFonts w:cs="Arial"/>
          <w:bCs/>
          <w:szCs w:val="22"/>
        </w:rPr>
        <w:t xml:space="preserve">verification of </w:t>
      </w:r>
      <w:r w:rsidR="00194BBD" w:rsidRPr="00127A3B">
        <w:rPr>
          <w:rFonts w:cs="Arial"/>
          <w:bCs/>
          <w:szCs w:val="22"/>
        </w:rPr>
        <w:t>compliance</w:t>
      </w:r>
      <w:r w:rsidR="008B6C82" w:rsidRPr="00127A3B">
        <w:rPr>
          <w:rFonts w:cs="Arial"/>
          <w:bCs/>
          <w:szCs w:val="22"/>
        </w:rPr>
        <w:t xml:space="preserve"> of the design with the </w:t>
      </w:r>
      <w:r w:rsidR="005B084E" w:rsidRPr="00127A3B">
        <w:rPr>
          <w:rFonts w:cs="Arial"/>
          <w:szCs w:val="22"/>
        </w:rPr>
        <w:t>urban-planning</w:t>
      </w:r>
      <w:r w:rsidR="008B6C82" w:rsidRPr="00127A3B">
        <w:rPr>
          <w:rFonts w:cs="Arial"/>
          <w:bCs/>
          <w:szCs w:val="22"/>
        </w:rPr>
        <w:t xml:space="preserve"> and technical requirements and </w:t>
      </w:r>
      <w:r w:rsidR="00400D48" w:rsidRPr="00127A3B">
        <w:rPr>
          <w:rFonts w:cs="Arial"/>
          <w:bCs/>
          <w:szCs w:val="22"/>
        </w:rPr>
        <w:t>compliance</w:t>
      </w:r>
      <w:r w:rsidR="008B6C82" w:rsidRPr="00127A3B">
        <w:rPr>
          <w:rFonts w:cs="Arial"/>
          <w:bCs/>
          <w:szCs w:val="22"/>
        </w:rPr>
        <w:t xml:space="preserve"> with special regulations and </w:t>
      </w:r>
      <w:r w:rsidR="000D29DF" w:rsidRPr="00127A3B">
        <w:rPr>
          <w:rFonts w:cs="Arial"/>
          <w:bCs/>
          <w:szCs w:val="22"/>
        </w:rPr>
        <w:t>due professional care</w:t>
      </w:r>
      <w:r w:rsidR="00D51225" w:rsidRPr="00127A3B">
        <w:rPr>
          <w:rFonts w:cs="Arial"/>
          <w:bCs/>
          <w:szCs w:val="22"/>
        </w:rPr>
        <w:t>.</w:t>
      </w:r>
    </w:p>
    <w:p w14:paraId="53D22439" w14:textId="77777777" w:rsidR="00AE73A4" w:rsidRPr="00127A3B" w:rsidRDefault="00AE73A4" w:rsidP="00AE73A4">
      <w:pPr>
        <w:pStyle w:val="T30X0"/>
        <w:spacing w:before="0" w:after="0"/>
        <w:ind w:firstLine="0"/>
        <w:rPr>
          <w:rFonts w:ascii="Arial" w:hAnsi="Arial" w:cs="Arial"/>
          <w:bCs/>
          <w:color w:val="auto"/>
        </w:rPr>
      </w:pPr>
    </w:p>
    <w:p w14:paraId="3FC48D14" w14:textId="77777777" w:rsidR="006C7307" w:rsidRPr="00127A3B" w:rsidRDefault="00400D48" w:rsidP="00AE73A4">
      <w:pPr>
        <w:pStyle w:val="T30X0"/>
        <w:spacing w:before="0" w:after="0"/>
        <w:ind w:firstLine="0"/>
        <w:rPr>
          <w:rFonts w:ascii="Arial" w:eastAsiaTheme="minorEastAsia" w:hAnsi="Arial" w:cs="Arial"/>
          <w:color w:val="auto"/>
        </w:rPr>
      </w:pPr>
      <w:r w:rsidRPr="00127A3B">
        <w:rPr>
          <w:rFonts w:ascii="Arial" w:hAnsi="Arial" w:cs="Arial"/>
          <w:bCs/>
          <w:color w:val="auto"/>
        </w:rPr>
        <w:t xml:space="preserve">The review of the preliminary design referred to in paragraph </w:t>
      </w:r>
      <w:r w:rsidR="009871D6" w:rsidRPr="00127A3B">
        <w:rPr>
          <w:rFonts w:ascii="Arial" w:hAnsi="Arial" w:cs="Arial"/>
          <w:bCs/>
          <w:color w:val="auto"/>
        </w:rPr>
        <w:t xml:space="preserve">1 </w:t>
      </w:r>
      <w:r w:rsidRPr="00127A3B">
        <w:rPr>
          <w:rFonts w:ascii="Arial" w:hAnsi="Arial" w:cs="Arial"/>
          <w:bCs/>
          <w:color w:val="auto"/>
        </w:rPr>
        <w:t xml:space="preserve">of this Article shall include verification of compliance of the design with </w:t>
      </w:r>
      <w:r w:rsidR="005D0BCD" w:rsidRPr="00127A3B">
        <w:rPr>
          <w:rFonts w:ascii="Arial" w:hAnsi="Arial" w:cs="Arial"/>
          <w:bCs/>
          <w:color w:val="auto"/>
        </w:rPr>
        <w:t>urban-planning</w:t>
      </w:r>
      <w:r w:rsidRPr="00127A3B">
        <w:rPr>
          <w:rFonts w:ascii="Arial" w:hAnsi="Arial" w:cs="Arial"/>
          <w:bCs/>
          <w:color w:val="auto"/>
        </w:rPr>
        <w:t xml:space="preserve"> and technical requirements</w:t>
      </w:r>
      <w:r w:rsidR="00D51225" w:rsidRPr="00127A3B">
        <w:rPr>
          <w:rFonts w:ascii="Arial" w:eastAsiaTheme="minorEastAsia" w:hAnsi="Arial" w:cs="Arial"/>
          <w:color w:val="auto"/>
        </w:rPr>
        <w:t xml:space="preserve">; </w:t>
      </w:r>
      <w:r w:rsidRPr="00127A3B">
        <w:rPr>
          <w:rFonts w:ascii="Arial" w:eastAsiaTheme="minorEastAsia" w:hAnsi="Arial" w:cs="Arial"/>
          <w:color w:val="auto"/>
        </w:rPr>
        <w:t>verification of correctness and accuracy of technical and technological designs of the structure</w:t>
      </w:r>
      <w:r w:rsidR="00D51225" w:rsidRPr="00127A3B">
        <w:rPr>
          <w:rFonts w:ascii="Arial" w:eastAsiaTheme="minorEastAsia" w:hAnsi="Arial" w:cs="Arial"/>
          <w:color w:val="auto"/>
        </w:rPr>
        <w:t xml:space="preserve">; </w:t>
      </w:r>
      <w:r w:rsidRPr="00127A3B">
        <w:rPr>
          <w:rFonts w:ascii="Arial" w:eastAsiaTheme="minorEastAsia" w:hAnsi="Arial" w:cs="Arial"/>
          <w:color w:val="auto"/>
        </w:rPr>
        <w:t>architectural design of the structure</w:t>
      </w:r>
      <w:r w:rsidR="00D51225" w:rsidRPr="00127A3B">
        <w:rPr>
          <w:rFonts w:ascii="Arial" w:eastAsiaTheme="minorEastAsia" w:hAnsi="Arial" w:cs="Arial"/>
          <w:color w:val="auto"/>
        </w:rPr>
        <w:t xml:space="preserve">; </w:t>
      </w:r>
      <w:r w:rsidRPr="00127A3B">
        <w:rPr>
          <w:rFonts w:ascii="Arial" w:eastAsiaTheme="minorEastAsia" w:hAnsi="Arial" w:cs="Arial"/>
          <w:color w:val="auto"/>
        </w:rPr>
        <w:t>verification of stability and safety</w:t>
      </w:r>
      <w:r w:rsidR="00D51225" w:rsidRPr="00127A3B">
        <w:rPr>
          <w:rFonts w:ascii="Arial" w:eastAsiaTheme="minorEastAsia" w:hAnsi="Arial" w:cs="Arial"/>
          <w:color w:val="auto"/>
        </w:rPr>
        <w:t xml:space="preserve">; </w:t>
      </w:r>
      <w:r w:rsidRPr="00127A3B">
        <w:rPr>
          <w:rFonts w:ascii="Arial" w:eastAsiaTheme="minorEastAsia" w:hAnsi="Arial" w:cs="Arial"/>
          <w:color w:val="auto"/>
        </w:rPr>
        <w:t>justification of designed solutions</w:t>
      </w:r>
      <w:r w:rsidR="00D51225" w:rsidRPr="00127A3B">
        <w:rPr>
          <w:rFonts w:ascii="Arial" w:eastAsiaTheme="minorEastAsia" w:hAnsi="Arial" w:cs="Arial"/>
          <w:color w:val="auto"/>
        </w:rPr>
        <w:t xml:space="preserve">; </w:t>
      </w:r>
      <w:r w:rsidRPr="00127A3B">
        <w:rPr>
          <w:rFonts w:ascii="Arial" w:eastAsiaTheme="minorEastAsia" w:hAnsi="Arial" w:cs="Arial"/>
          <w:color w:val="auto"/>
        </w:rPr>
        <w:t>compliance with s</w:t>
      </w:r>
      <w:r w:rsidR="00252575" w:rsidRPr="00127A3B">
        <w:rPr>
          <w:rFonts w:ascii="Arial" w:eastAsiaTheme="minorEastAsia" w:hAnsi="Arial" w:cs="Arial"/>
          <w:color w:val="auto"/>
        </w:rPr>
        <w:t>eparate</w:t>
      </w:r>
      <w:r w:rsidRPr="00127A3B">
        <w:rPr>
          <w:rFonts w:ascii="Arial" w:eastAsiaTheme="minorEastAsia" w:hAnsi="Arial" w:cs="Arial"/>
          <w:color w:val="auto"/>
        </w:rPr>
        <w:t xml:space="preserve"> regulations and </w:t>
      </w:r>
      <w:r w:rsidR="005D0BCD" w:rsidRPr="00127A3B">
        <w:rPr>
          <w:rFonts w:ascii="Arial" w:eastAsiaTheme="minorEastAsia" w:hAnsi="Arial" w:cs="Arial"/>
          <w:color w:val="auto"/>
        </w:rPr>
        <w:t>due professional care</w:t>
      </w:r>
      <w:r w:rsidRPr="00127A3B">
        <w:rPr>
          <w:rFonts w:ascii="Arial" w:eastAsiaTheme="minorEastAsia" w:hAnsi="Arial" w:cs="Arial"/>
          <w:color w:val="auto"/>
        </w:rPr>
        <w:t xml:space="preserve"> and </w:t>
      </w:r>
      <w:r w:rsidR="00B45DD8" w:rsidRPr="00127A3B">
        <w:rPr>
          <w:rFonts w:ascii="Arial" w:eastAsiaTheme="minorEastAsia" w:hAnsi="Arial" w:cs="Arial"/>
          <w:color w:val="auto"/>
        </w:rPr>
        <w:lastRenderedPageBreak/>
        <w:t>compliance</w:t>
      </w:r>
      <w:r w:rsidRPr="00127A3B">
        <w:rPr>
          <w:rFonts w:ascii="Arial" w:eastAsiaTheme="minorEastAsia" w:hAnsi="Arial" w:cs="Arial"/>
          <w:color w:val="auto"/>
        </w:rPr>
        <w:t xml:space="preserve"> with th</w:t>
      </w:r>
      <w:r w:rsidR="005D0BCD" w:rsidRPr="00127A3B">
        <w:rPr>
          <w:rFonts w:ascii="Arial" w:eastAsiaTheme="minorEastAsia" w:hAnsi="Arial" w:cs="Arial"/>
          <w:color w:val="auto"/>
        </w:rPr>
        <w:t>e present</w:t>
      </w:r>
      <w:r w:rsidRPr="00127A3B">
        <w:rPr>
          <w:rFonts w:ascii="Arial" w:eastAsiaTheme="minorEastAsia" w:hAnsi="Arial" w:cs="Arial"/>
          <w:color w:val="auto"/>
        </w:rPr>
        <w:t xml:space="preserve"> Law</w:t>
      </w:r>
      <w:r w:rsidR="00D51225" w:rsidRPr="00127A3B">
        <w:rPr>
          <w:rFonts w:ascii="Arial" w:eastAsiaTheme="minorEastAsia" w:hAnsi="Arial" w:cs="Arial"/>
          <w:color w:val="auto"/>
        </w:rPr>
        <w:t xml:space="preserve">; </w:t>
      </w:r>
      <w:r w:rsidR="00B45DD8" w:rsidRPr="00127A3B">
        <w:rPr>
          <w:rFonts w:ascii="Arial" w:eastAsiaTheme="minorEastAsia" w:hAnsi="Arial" w:cs="Arial"/>
          <w:color w:val="auto"/>
        </w:rPr>
        <w:t xml:space="preserve">mutual compliance of all parts of </w:t>
      </w:r>
      <w:r w:rsidR="005D0BCD" w:rsidRPr="00127A3B">
        <w:rPr>
          <w:rFonts w:ascii="Arial" w:eastAsiaTheme="minorEastAsia" w:hAnsi="Arial" w:cs="Arial"/>
          <w:color w:val="auto"/>
        </w:rPr>
        <w:t>technical documentation</w:t>
      </w:r>
      <w:r w:rsidR="00B45DD8" w:rsidRPr="00127A3B">
        <w:rPr>
          <w:rFonts w:ascii="Arial" w:eastAsiaTheme="minorEastAsia" w:hAnsi="Arial" w:cs="Arial"/>
          <w:color w:val="auto"/>
        </w:rPr>
        <w:t xml:space="preserve">, as well as verification of the Bill of Quantities and Priced Bill of Quantities for all works </w:t>
      </w:r>
      <w:r w:rsidR="00240F17" w:rsidRPr="00127A3B">
        <w:rPr>
          <w:rFonts w:ascii="Arial" w:eastAsiaTheme="minorEastAsia" w:hAnsi="Arial" w:cs="Arial"/>
          <w:color w:val="auto"/>
        </w:rPr>
        <w:t>for construction of structures</w:t>
      </w:r>
      <w:r w:rsidR="00D51225" w:rsidRPr="00127A3B">
        <w:rPr>
          <w:rFonts w:ascii="Arial" w:eastAsiaTheme="minorEastAsia" w:hAnsi="Arial" w:cs="Arial"/>
          <w:color w:val="auto"/>
        </w:rPr>
        <w:t>.</w:t>
      </w:r>
    </w:p>
    <w:p w14:paraId="72650118" w14:textId="77777777" w:rsidR="00AE73A4" w:rsidRPr="00127A3B" w:rsidRDefault="00AE73A4" w:rsidP="00AE73A4">
      <w:pPr>
        <w:autoSpaceDE w:val="0"/>
        <w:autoSpaceDN w:val="0"/>
        <w:adjustRightInd w:val="0"/>
        <w:ind w:right="49"/>
        <w:rPr>
          <w:rFonts w:cs="Arial"/>
          <w:szCs w:val="22"/>
        </w:rPr>
      </w:pPr>
    </w:p>
    <w:p w14:paraId="27E7E4D7" w14:textId="77777777" w:rsidR="009871D6" w:rsidRPr="00127A3B" w:rsidRDefault="000104BF" w:rsidP="00AE73A4">
      <w:pPr>
        <w:autoSpaceDE w:val="0"/>
        <w:autoSpaceDN w:val="0"/>
        <w:adjustRightInd w:val="0"/>
        <w:ind w:right="49"/>
        <w:rPr>
          <w:rFonts w:cs="Arial"/>
          <w:szCs w:val="22"/>
        </w:rPr>
      </w:pPr>
      <w:r w:rsidRPr="00127A3B">
        <w:rPr>
          <w:rFonts w:cs="Arial"/>
          <w:szCs w:val="22"/>
        </w:rPr>
        <w:t>The review of the main design shall be mandatory</w:t>
      </w:r>
      <w:r w:rsidR="009871D6" w:rsidRPr="00127A3B">
        <w:rPr>
          <w:rFonts w:cs="Arial"/>
          <w:szCs w:val="22"/>
        </w:rPr>
        <w:t xml:space="preserve">, </w:t>
      </w:r>
      <w:r w:rsidRPr="00127A3B">
        <w:rPr>
          <w:rFonts w:cs="Arial"/>
          <w:szCs w:val="22"/>
        </w:rPr>
        <w:t>except for the main design for a family residential building</w:t>
      </w:r>
      <w:r w:rsidR="009871D6" w:rsidRPr="00127A3B">
        <w:rPr>
          <w:rFonts w:cs="Arial"/>
          <w:szCs w:val="22"/>
        </w:rPr>
        <w:t>.</w:t>
      </w:r>
    </w:p>
    <w:p w14:paraId="0642CDF9" w14:textId="77777777" w:rsidR="00AE73A4" w:rsidRPr="00127A3B" w:rsidRDefault="00AE73A4" w:rsidP="00AE73A4">
      <w:pPr>
        <w:autoSpaceDE w:val="0"/>
        <w:autoSpaceDN w:val="0"/>
        <w:adjustRightInd w:val="0"/>
        <w:ind w:right="49"/>
        <w:rPr>
          <w:rFonts w:cs="Arial"/>
          <w:szCs w:val="22"/>
        </w:rPr>
      </w:pPr>
    </w:p>
    <w:p w14:paraId="4BE46FF8" w14:textId="77777777" w:rsidR="00BA25A1" w:rsidRPr="00127A3B" w:rsidRDefault="000104BF" w:rsidP="00AE73A4">
      <w:pPr>
        <w:autoSpaceDE w:val="0"/>
        <w:autoSpaceDN w:val="0"/>
        <w:adjustRightInd w:val="0"/>
        <w:ind w:right="49"/>
        <w:rPr>
          <w:rFonts w:cs="Arial"/>
          <w:szCs w:val="22"/>
        </w:rPr>
      </w:pPr>
      <w:r w:rsidRPr="00127A3B">
        <w:rPr>
          <w:rFonts w:cs="Arial"/>
          <w:szCs w:val="22"/>
        </w:rPr>
        <w:t>The review of the main design shall include verification of</w:t>
      </w:r>
      <w:r w:rsidR="00B364C3" w:rsidRPr="00127A3B">
        <w:rPr>
          <w:rFonts w:cs="Arial"/>
          <w:szCs w:val="22"/>
        </w:rPr>
        <w:t>:</w:t>
      </w:r>
    </w:p>
    <w:p w14:paraId="15A864DF" w14:textId="77777777" w:rsidR="00BA25A1" w:rsidRPr="00127A3B" w:rsidRDefault="0085205F" w:rsidP="00C026C2">
      <w:pPr>
        <w:pStyle w:val="ListParagraph"/>
        <w:numPr>
          <w:ilvl w:val="0"/>
          <w:numId w:val="3"/>
        </w:numPr>
        <w:autoSpaceDE w:val="0"/>
        <w:autoSpaceDN w:val="0"/>
        <w:adjustRightInd w:val="0"/>
        <w:ind w:left="993" w:right="49" w:hanging="283"/>
        <w:rPr>
          <w:rFonts w:cs="Arial"/>
          <w:szCs w:val="22"/>
        </w:rPr>
      </w:pPr>
      <w:r w:rsidRPr="00127A3B">
        <w:rPr>
          <w:rFonts w:cs="Arial"/>
          <w:szCs w:val="22"/>
        </w:rPr>
        <w:t xml:space="preserve">compliance of the design with </w:t>
      </w:r>
      <w:r w:rsidR="00205D80" w:rsidRPr="00127A3B">
        <w:rPr>
          <w:rFonts w:cs="Arial"/>
          <w:bCs/>
          <w:szCs w:val="22"/>
        </w:rPr>
        <w:t>urban-planning</w:t>
      </w:r>
      <w:r w:rsidRPr="00127A3B">
        <w:rPr>
          <w:rFonts w:cs="Arial"/>
          <w:szCs w:val="22"/>
        </w:rPr>
        <w:t xml:space="preserve"> and technical requirements, th</w:t>
      </w:r>
      <w:r w:rsidR="00252575" w:rsidRPr="00127A3B">
        <w:rPr>
          <w:rFonts w:cs="Arial"/>
          <w:szCs w:val="22"/>
        </w:rPr>
        <w:t>e present</w:t>
      </w:r>
      <w:r w:rsidRPr="00127A3B">
        <w:rPr>
          <w:rFonts w:cs="Arial"/>
          <w:szCs w:val="22"/>
        </w:rPr>
        <w:t xml:space="preserve"> Law, s</w:t>
      </w:r>
      <w:r w:rsidR="00252575" w:rsidRPr="00127A3B">
        <w:rPr>
          <w:rFonts w:cs="Arial"/>
          <w:szCs w:val="22"/>
        </w:rPr>
        <w:t xml:space="preserve">eparate </w:t>
      </w:r>
      <w:r w:rsidRPr="00127A3B">
        <w:rPr>
          <w:rFonts w:cs="Arial"/>
          <w:szCs w:val="22"/>
        </w:rPr>
        <w:t xml:space="preserve">regulations and </w:t>
      </w:r>
      <w:r w:rsidR="006D2A7F" w:rsidRPr="00127A3B">
        <w:rPr>
          <w:rFonts w:cs="Arial"/>
          <w:szCs w:val="22"/>
        </w:rPr>
        <w:t>due professional care</w:t>
      </w:r>
      <w:r w:rsidRPr="00127A3B">
        <w:rPr>
          <w:rFonts w:cs="Arial"/>
          <w:szCs w:val="22"/>
        </w:rPr>
        <w:t xml:space="preserve"> with regards to the matters not regulated by th</w:t>
      </w:r>
      <w:r w:rsidR="00B76404" w:rsidRPr="00127A3B">
        <w:rPr>
          <w:rFonts w:cs="Arial"/>
          <w:szCs w:val="22"/>
        </w:rPr>
        <w:t>e present</w:t>
      </w:r>
      <w:r w:rsidRPr="00127A3B">
        <w:rPr>
          <w:rFonts w:cs="Arial"/>
          <w:szCs w:val="22"/>
        </w:rPr>
        <w:t xml:space="preserve"> Law, as well as the terms of reference</w:t>
      </w:r>
      <w:r w:rsidR="00B364C3" w:rsidRPr="00127A3B">
        <w:rPr>
          <w:rFonts w:cs="Arial"/>
          <w:szCs w:val="22"/>
        </w:rPr>
        <w:t>;</w:t>
      </w:r>
    </w:p>
    <w:p w14:paraId="78328870" w14:textId="77777777" w:rsidR="00BA25A1" w:rsidRPr="00127A3B" w:rsidRDefault="0085205F" w:rsidP="00C026C2">
      <w:pPr>
        <w:pStyle w:val="ListParagraph"/>
        <w:numPr>
          <w:ilvl w:val="0"/>
          <w:numId w:val="3"/>
        </w:numPr>
        <w:autoSpaceDE w:val="0"/>
        <w:autoSpaceDN w:val="0"/>
        <w:adjustRightInd w:val="0"/>
        <w:ind w:left="993" w:right="49" w:hanging="283"/>
        <w:rPr>
          <w:rFonts w:cs="Arial"/>
          <w:szCs w:val="22"/>
        </w:rPr>
      </w:pPr>
      <w:r w:rsidRPr="00127A3B">
        <w:rPr>
          <w:rFonts w:cs="Arial"/>
          <w:szCs w:val="22"/>
        </w:rPr>
        <w:t>fulfilment of the main requirements for the structure</w:t>
      </w:r>
      <w:r w:rsidR="00B364C3" w:rsidRPr="00127A3B">
        <w:rPr>
          <w:rFonts w:cs="Arial"/>
          <w:szCs w:val="22"/>
        </w:rPr>
        <w:t>;</w:t>
      </w:r>
    </w:p>
    <w:p w14:paraId="45A93131" w14:textId="77777777" w:rsidR="00F70B1E" w:rsidRPr="00127A3B" w:rsidRDefault="0085205F" w:rsidP="00C026C2">
      <w:pPr>
        <w:pStyle w:val="ListParagraph"/>
        <w:numPr>
          <w:ilvl w:val="0"/>
          <w:numId w:val="3"/>
        </w:numPr>
        <w:autoSpaceDE w:val="0"/>
        <w:autoSpaceDN w:val="0"/>
        <w:adjustRightInd w:val="0"/>
        <w:ind w:left="993" w:right="49" w:hanging="283"/>
        <w:rPr>
          <w:rFonts w:cs="Arial"/>
          <w:szCs w:val="22"/>
        </w:rPr>
      </w:pPr>
      <w:r w:rsidRPr="00127A3B">
        <w:rPr>
          <w:rFonts w:cs="Arial"/>
          <w:szCs w:val="22"/>
        </w:rPr>
        <w:t xml:space="preserve">mutual compliance with all parts of the </w:t>
      </w:r>
      <w:r w:rsidR="00B76404" w:rsidRPr="00127A3B">
        <w:rPr>
          <w:rFonts w:eastAsiaTheme="minorEastAsia" w:cs="Arial"/>
          <w:szCs w:val="22"/>
        </w:rPr>
        <w:t>technical documentation</w:t>
      </w:r>
      <w:r w:rsidRPr="00127A3B">
        <w:rPr>
          <w:rFonts w:cs="Arial"/>
          <w:szCs w:val="22"/>
        </w:rPr>
        <w:t xml:space="preserve">, as well as the Bill of Quantities and Priced Bill of Quantities for all works </w:t>
      </w:r>
      <w:r w:rsidR="001345AA" w:rsidRPr="00127A3B">
        <w:rPr>
          <w:rFonts w:cs="Arial"/>
          <w:szCs w:val="22"/>
        </w:rPr>
        <w:t>for construction of structures</w:t>
      </w:r>
      <w:r w:rsidR="00F70B1E" w:rsidRPr="00127A3B">
        <w:rPr>
          <w:rFonts w:cs="Arial"/>
          <w:szCs w:val="22"/>
        </w:rPr>
        <w:t>;</w:t>
      </w:r>
    </w:p>
    <w:p w14:paraId="06D0EC10" w14:textId="77777777" w:rsidR="00F70B1E" w:rsidRPr="00127A3B" w:rsidRDefault="00A15288" w:rsidP="00C026C2">
      <w:pPr>
        <w:pStyle w:val="ListParagraph"/>
        <w:numPr>
          <w:ilvl w:val="0"/>
          <w:numId w:val="3"/>
        </w:numPr>
        <w:autoSpaceDE w:val="0"/>
        <w:autoSpaceDN w:val="0"/>
        <w:adjustRightInd w:val="0"/>
        <w:ind w:left="993" w:right="49" w:hanging="283"/>
        <w:rPr>
          <w:rFonts w:cs="Arial"/>
          <w:szCs w:val="22"/>
        </w:rPr>
      </w:pPr>
      <w:r w:rsidRPr="00127A3B">
        <w:rPr>
          <w:rFonts w:cs="Arial"/>
          <w:szCs w:val="22"/>
        </w:rPr>
        <w:t xml:space="preserve">compliance of the design with the preliminary design approved by the chief state architect or the chief city architect for a building, square, </w:t>
      </w:r>
      <w:r w:rsidR="00AA1513" w:rsidRPr="00127A3B">
        <w:rPr>
          <w:rFonts w:cs="Arial"/>
          <w:szCs w:val="22"/>
        </w:rPr>
        <w:t>shipyard</w:t>
      </w:r>
      <w:r w:rsidR="001F55A9" w:rsidRPr="00127A3B">
        <w:rPr>
          <w:rFonts w:cs="Arial"/>
          <w:szCs w:val="22"/>
        </w:rPr>
        <w:t xml:space="preserve">, </w:t>
      </w:r>
      <w:r w:rsidR="00AA1513" w:rsidRPr="00127A3B">
        <w:rPr>
          <w:rFonts w:cs="Arial"/>
          <w:szCs w:val="22"/>
        </w:rPr>
        <w:t xml:space="preserve">promenade, city park and the structure referred to in Article </w:t>
      </w:r>
      <w:r w:rsidR="001F55A9" w:rsidRPr="00127A3B">
        <w:rPr>
          <w:rFonts w:cs="Arial"/>
          <w:szCs w:val="22"/>
        </w:rPr>
        <w:t>15</w:t>
      </w:r>
      <w:r w:rsidR="00AA1513" w:rsidRPr="00127A3B">
        <w:rPr>
          <w:rFonts w:cs="Arial"/>
          <w:szCs w:val="22"/>
        </w:rPr>
        <w:t>(</w:t>
      </w:r>
      <w:r w:rsidR="001F55A9" w:rsidRPr="00127A3B">
        <w:rPr>
          <w:rFonts w:cs="Arial"/>
          <w:szCs w:val="22"/>
        </w:rPr>
        <w:t>2</w:t>
      </w:r>
      <w:r w:rsidR="00AA1513" w:rsidRPr="00127A3B">
        <w:rPr>
          <w:rFonts w:cs="Arial"/>
          <w:szCs w:val="22"/>
        </w:rPr>
        <w:t xml:space="preserve">) of </w:t>
      </w:r>
      <w:r w:rsidR="007335A5" w:rsidRPr="00127A3B">
        <w:rPr>
          <w:rFonts w:cs="Arial"/>
          <w:szCs w:val="22"/>
        </w:rPr>
        <w:t>the present Law</w:t>
      </w:r>
      <w:r w:rsidR="00F70B1E" w:rsidRPr="00127A3B">
        <w:rPr>
          <w:rFonts w:cs="Arial"/>
          <w:szCs w:val="22"/>
        </w:rPr>
        <w:t>;</w:t>
      </w:r>
    </w:p>
    <w:p w14:paraId="17FCCB53" w14:textId="77777777" w:rsidR="00B364C3" w:rsidRPr="00127A3B" w:rsidRDefault="00AA1513" w:rsidP="00C026C2">
      <w:pPr>
        <w:pStyle w:val="ListParagraph"/>
        <w:numPr>
          <w:ilvl w:val="0"/>
          <w:numId w:val="3"/>
        </w:numPr>
        <w:autoSpaceDE w:val="0"/>
        <w:autoSpaceDN w:val="0"/>
        <w:adjustRightInd w:val="0"/>
        <w:ind w:left="993" w:right="49" w:hanging="283"/>
        <w:rPr>
          <w:rFonts w:cs="Arial"/>
          <w:szCs w:val="22"/>
        </w:rPr>
      </w:pPr>
      <w:r w:rsidRPr="00127A3B">
        <w:rPr>
          <w:rFonts w:cs="Arial"/>
          <w:szCs w:val="22"/>
        </w:rPr>
        <w:t xml:space="preserve">fulfilment of the requirement of the structure adjusted to persons with reduced mobility and persons with disabilities, for the structures referred to in Article </w:t>
      </w:r>
      <w:r w:rsidR="00F70B1E" w:rsidRPr="00127A3B">
        <w:rPr>
          <w:rFonts w:cs="Arial"/>
          <w:szCs w:val="22"/>
        </w:rPr>
        <w:t>3</w:t>
      </w:r>
      <w:r w:rsidR="00EA752A" w:rsidRPr="00127A3B">
        <w:rPr>
          <w:rFonts w:cs="Arial"/>
          <w:szCs w:val="22"/>
        </w:rPr>
        <w:t>0</w:t>
      </w:r>
      <w:r w:rsidR="00F70B1E" w:rsidRPr="00127A3B">
        <w:rPr>
          <w:rFonts w:cs="Arial"/>
          <w:szCs w:val="22"/>
        </w:rPr>
        <w:t xml:space="preserve"> </w:t>
      </w:r>
      <w:r w:rsidRPr="00127A3B">
        <w:rPr>
          <w:rFonts w:cs="Arial"/>
          <w:szCs w:val="22"/>
        </w:rPr>
        <w:t xml:space="preserve">of </w:t>
      </w:r>
      <w:r w:rsidR="007335A5" w:rsidRPr="00127A3B">
        <w:rPr>
          <w:rFonts w:cs="Arial"/>
          <w:szCs w:val="22"/>
        </w:rPr>
        <w:t>the present Law</w:t>
      </w:r>
      <w:r w:rsidR="00823DAB" w:rsidRPr="00127A3B">
        <w:rPr>
          <w:rFonts w:cs="Arial"/>
          <w:szCs w:val="22"/>
        </w:rPr>
        <w:t>.</w:t>
      </w:r>
    </w:p>
    <w:p w14:paraId="5810FAC1" w14:textId="77777777" w:rsidR="00AE73A4" w:rsidRPr="00127A3B" w:rsidRDefault="00AE73A4" w:rsidP="00AE73A4">
      <w:pPr>
        <w:autoSpaceDE w:val="0"/>
        <w:autoSpaceDN w:val="0"/>
        <w:adjustRightInd w:val="0"/>
        <w:ind w:right="49"/>
        <w:rPr>
          <w:rFonts w:cs="Arial"/>
          <w:szCs w:val="22"/>
        </w:rPr>
      </w:pPr>
    </w:p>
    <w:p w14:paraId="1E70A285" w14:textId="77777777" w:rsidR="00B364C3" w:rsidRPr="00127A3B" w:rsidRDefault="00AB3A26" w:rsidP="00AE73A4">
      <w:pPr>
        <w:autoSpaceDE w:val="0"/>
        <w:autoSpaceDN w:val="0"/>
        <w:adjustRightInd w:val="0"/>
        <w:ind w:right="49"/>
        <w:rPr>
          <w:rFonts w:cs="Arial"/>
          <w:szCs w:val="22"/>
        </w:rPr>
      </w:pPr>
      <w:r w:rsidRPr="00127A3B">
        <w:rPr>
          <w:rFonts w:cs="Arial"/>
          <w:szCs w:val="22"/>
        </w:rPr>
        <w:t xml:space="preserve">A company, a legal entity or an entrepreneur reviewing the </w:t>
      </w:r>
      <w:r w:rsidR="00E363C4" w:rsidRPr="00127A3B">
        <w:rPr>
          <w:rFonts w:eastAsiaTheme="minorEastAsia" w:cs="Arial"/>
          <w:szCs w:val="22"/>
        </w:rPr>
        <w:t>technical documentation</w:t>
      </w:r>
      <w:r w:rsidRPr="00127A3B">
        <w:rPr>
          <w:rFonts w:cs="Arial"/>
          <w:szCs w:val="22"/>
        </w:rPr>
        <w:t xml:space="preserve"> </w:t>
      </w:r>
      <w:r w:rsidR="009F01AB" w:rsidRPr="00127A3B">
        <w:rPr>
          <w:rFonts w:cs="Arial"/>
          <w:szCs w:val="22"/>
        </w:rPr>
        <w:t>(</w:t>
      </w:r>
      <w:r w:rsidRPr="00127A3B">
        <w:rPr>
          <w:rFonts w:cs="Arial"/>
          <w:szCs w:val="22"/>
        </w:rPr>
        <w:t>hereinafter referred to as the “</w:t>
      </w:r>
      <w:r w:rsidR="009F01AB" w:rsidRPr="00127A3B">
        <w:rPr>
          <w:rFonts w:cs="Arial"/>
          <w:szCs w:val="22"/>
        </w:rPr>
        <w:t>revi</w:t>
      </w:r>
      <w:r w:rsidRPr="00127A3B">
        <w:rPr>
          <w:rFonts w:cs="Arial"/>
          <w:szCs w:val="22"/>
        </w:rPr>
        <w:t>ew</w:t>
      </w:r>
      <w:r w:rsidR="00E363C4" w:rsidRPr="00127A3B">
        <w:rPr>
          <w:rFonts w:cs="Arial"/>
          <w:szCs w:val="22"/>
        </w:rPr>
        <w:t>e</w:t>
      </w:r>
      <w:r w:rsidRPr="00127A3B">
        <w:rPr>
          <w:rFonts w:cs="Arial"/>
          <w:szCs w:val="22"/>
        </w:rPr>
        <w:t>r”</w:t>
      </w:r>
      <w:r w:rsidR="009F01AB" w:rsidRPr="00127A3B">
        <w:rPr>
          <w:rFonts w:cs="Arial"/>
          <w:szCs w:val="22"/>
        </w:rPr>
        <w:t xml:space="preserve">) </w:t>
      </w:r>
      <w:r w:rsidRPr="00127A3B">
        <w:rPr>
          <w:rFonts w:cs="Arial"/>
          <w:szCs w:val="22"/>
        </w:rPr>
        <w:t>shall prepare the review report</w:t>
      </w:r>
      <w:r w:rsidR="00B364C3" w:rsidRPr="00127A3B">
        <w:rPr>
          <w:rFonts w:cs="Arial"/>
          <w:szCs w:val="22"/>
        </w:rPr>
        <w:t>.</w:t>
      </w:r>
    </w:p>
    <w:p w14:paraId="62178B13" w14:textId="77777777" w:rsidR="00AE73A4" w:rsidRPr="00127A3B" w:rsidRDefault="00AE73A4" w:rsidP="00AE73A4">
      <w:pPr>
        <w:autoSpaceDE w:val="0"/>
        <w:autoSpaceDN w:val="0"/>
        <w:adjustRightInd w:val="0"/>
        <w:ind w:right="49"/>
        <w:rPr>
          <w:rFonts w:cs="Arial"/>
          <w:szCs w:val="22"/>
        </w:rPr>
      </w:pPr>
    </w:p>
    <w:p w14:paraId="3C3F5209" w14:textId="77777777" w:rsidR="009F229E" w:rsidRPr="00127A3B" w:rsidRDefault="00AB3A26" w:rsidP="00AE73A4">
      <w:pPr>
        <w:autoSpaceDE w:val="0"/>
        <w:autoSpaceDN w:val="0"/>
        <w:adjustRightInd w:val="0"/>
        <w:ind w:right="49"/>
        <w:rPr>
          <w:rFonts w:cs="Arial"/>
          <w:szCs w:val="22"/>
        </w:rPr>
      </w:pPr>
      <w:r w:rsidRPr="00127A3B">
        <w:rPr>
          <w:rFonts w:cs="Arial"/>
          <w:szCs w:val="22"/>
        </w:rPr>
        <w:t>The review report may be positive or negative</w:t>
      </w:r>
      <w:r w:rsidR="009F229E" w:rsidRPr="00127A3B">
        <w:rPr>
          <w:rFonts w:cs="Arial"/>
          <w:szCs w:val="22"/>
        </w:rPr>
        <w:t>.</w:t>
      </w:r>
    </w:p>
    <w:p w14:paraId="643AFFF4" w14:textId="77777777" w:rsidR="00AE73A4" w:rsidRPr="00127A3B" w:rsidRDefault="00AE73A4" w:rsidP="00AE73A4">
      <w:pPr>
        <w:autoSpaceDE w:val="0"/>
        <w:autoSpaceDN w:val="0"/>
        <w:adjustRightInd w:val="0"/>
        <w:ind w:right="49"/>
        <w:rPr>
          <w:rFonts w:cs="Arial"/>
          <w:szCs w:val="22"/>
        </w:rPr>
      </w:pPr>
    </w:p>
    <w:p w14:paraId="467A27EE" w14:textId="77777777" w:rsidR="00B364C3" w:rsidRPr="00127A3B" w:rsidRDefault="001649FC" w:rsidP="00AE73A4">
      <w:pPr>
        <w:autoSpaceDE w:val="0"/>
        <w:autoSpaceDN w:val="0"/>
        <w:adjustRightInd w:val="0"/>
        <w:ind w:right="49"/>
        <w:rPr>
          <w:rFonts w:cs="Arial"/>
          <w:szCs w:val="22"/>
        </w:rPr>
      </w:pPr>
      <w:r w:rsidRPr="00127A3B">
        <w:rPr>
          <w:rFonts w:cs="Arial"/>
          <w:szCs w:val="22"/>
        </w:rPr>
        <w:t>The review shall submit the review report to the investor, designer and the Ministry</w:t>
      </w:r>
      <w:r w:rsidR="00B622C2" w:rsidRPr="00127A3B">
        <w:rPr>
          <w:rFonts w:cs="Arial"/>
          <w:szCs w:val="22"/>
        </w:rPr>
        <w:t>.</w:t>
      </w:r>
      <w:r w:rsidR="00F70B1E" w:rsidRPr="00127A3B">
        <w:rPr>
          <w:rFonts w:cs="Arial"/>
          <w:szCs w:val="22"/>
        </w:rPr>
        <w:t xml:space="preserve"> </w:t>
      </w:r>
    </w:p>
    <w:p w14:paraId="575AABB4" w14:textId="77777777" w:rsidR="00AE73A4" w:rsidRPr="00127A3B" w:rsidRDefault="00AE73A4" w:rsidP="00AE73A4">
      <w:pPr>
        <w:autoSpaceDE w:val="0"/>
        <w:autoSpaceDN w:val="0"/>
        <w:adjustRightInd w:val="0"/>
        <w:ind w:right="49"/>
        <w:rPr>
          <w:rFonts w:cs="Arial"/>
          <w:szCs w:val="22"/>
        </w:rPr>
      </w:pPr>
    </w:p>
    <w:p w14:paraId="4C79F4DA" w14:textId="77777777" w:rsidR="009050A9" w:rsidRPr="00127A3B" w:rsidRDefault="001649FC" w:rsidP="00AE73A4">
      <w:pPr>
        <w:autoSpaceDE w:val="0"/>
        <w:autoSpaceDN w:val="0"/>
        <w:adjustRightInd w:val="0"/>
        <w:ind w:right="49"/>
        <w:rPr>
          <w:rFonts w:cs="Arial"/>
          <w:szCs w:val="22"/>
        </w:rPr>
      </w:pPr>
      <w:r w:rsidRPr="00127A3B">
        <w:rPr>
          <w:rFonts w:cs="Arial"/>
          <w:szCs w:val="22"/>
        </w:rPr>
        <w:t>The reviewer shall be appointed by the investor</w:t>
      </w:r>
      <w:r w:rsidR="007A4016" w:rsidRPr="00127A3B">
        <w:rPr>
          <w:rFonts w:cs="Arial"/>
          <w:szCs w:val="22"/>
        </w:rPr>
        <w:t>.</w:t>
      </w:r>
      <w:r w:rsidR="00B364C3" w:rsidRPr="00127A3B">
        <w:rPr>
          <w:rFonts w:cs="Arial"/>
          <w:szCs w:val="22"/>
        </w:rPr>
        <w:t xml:space="preserve"> </w:t>
      </w:r>
    </w:p>
    <w:p w14:paraId="7DB32E93" w14:textId="77777777" w:rsidR="00AE73A4" w:rsidRPr="00127A3B" w:rsidRDefault="00AE73A4" w:rsidP="00AE73A4">
      <w:pPr>
        <w:autoSpaceDE w:val="0"/>
        <w:autoSpaceDN w:val="0"/>
        <w:adjustRightInd w:val="0"/>
        <w:ind w:right="49"/>
        <w:rPr>
          <w:rFonts w:cs="Arial"/>
          <w:szCs w:val="22"/>
        </w:rPr>
      </w:pPr>
    </w:p>
    <w:p w14:paraId="5E0EC65F" w14:textId="77777777" w:rsidR="00213E5F" w:rsidRPr="00127A3B" w:rsidRDefault="001649FC" w:rsidP="00AE73A4">
      <w:pPr>
        <w:autoSpaceDE w:val="0"/>
        <w:autoSpaceDN w:val="0"/>
        <w:adjustRightInd w:val="0"/>
        <w:ind w:right="49"/>
        <w:rPr>
          <w:rFonts w:cs="Arial"/>
          <w:szCs w:val="22"/>
        </w:rPr>
      </w:pPr>
      <w:r w:rsidRPr="00127A3B">
        <w:rPr>
          <w:rFonts w:cs="Arial"/>
          <w:szCs w:val="22"/>
        </w:rPr>
        <w:t>The costs of the review shall be borne by the investor</w:t>
      </w:r>
      <w:r w:rsidR="00B364C3" w:rsidRPr="00127A3B">
        <w:rPr>
          <w:rFonts w:cs="Arial"/>
          <w:szCs w:val="22"/>
        </w:rPr>
        <w:t>.</w:t>
      </w:r>
    </w:p>
    <w:p w14:paraId="77DD05D9" w14:textId="77777777" w:rsidR="00AE73A4" w:rsidRPr="00127A3B" w:rsidRDefault="00AE73A4" w:rsidP="00AE73A4">
      <w:pPr>
        <w:autoSpaceDE w:val="0"/>
        <w:autoSpaceDN w:val="0"/>
        <w:adjustRightInd w:val="0"/>
        <w:ind w:right="49"/>
        <w:rPr>
          <w:rFonts w:cs="Arial"/>
          <w:szCs w:val="22"/>
        </w:rPr>
      </w:pPr>
    </w:p>
    <w:p w14:paraId="75363FC7" w14:textId="77777777" w:rsidR="0054717B" w:rsidRPr="00127A3B" w:rsidRDefault="0054717B" w:rsidP="00AE73A4">
      <w:pPr>
        <w:autoSpaceDE w:val="0"/>
        <w:autoSpaceDN w:val="0"/>
        <w:adjustRightInd w:val="0"/>
        <w:ind w:right="49"/>
        <w:rPr>
          <w:rFonts w:cs="Arial"/>
          <w:szCs w:val="22"/>
        </w:rPr>
      </w:pPr>
      <w:r w:rsidRPr="00127A3B">
        <w:rPr>
          <w:rFonts w:cs="Arial"/>
          <w:szCs w:val="22"/>
        </w:rPr>
        <w:t xml:space="preserve">In the event that the reviewer, during the review of the main design, establishes that the conceptual design approved by the chief state architect or the chief city architect is not in compliance with the </w:t>
      </w:r>
      <w:r w:rsidR="00E363C4" w:rsidRPr="00127A3B">
        <w:rPr>
          <w:rFonts w:cs="Arial"/>
          <w:bCs/>
          <w:szCs w:val="22"/>
        </w:rPr>
        <w:t>urban-planning</w:t>
      </w:r>
      <w:r w:rsidRPr="00127A3B">
        <w:rPr>
          <w:rFonts w:cs="Arial"/>
          <w:szCs w:val="22"/>
        </w:rPr>
        <w:t xml:space="preserve"> and technical requirements, he shall report that to the urban planning inspector, in accordance with the law governing spatial planning</w:t>
      </w:r>
    </w:p>
    <w:p w14:paraId="3D39AF5A" w14:textId="77777777" w:rsidR="00A1296D" w:rsidRPr="00127A3B" w:rsidRDefault="00A1296D" w:rsidP="00AE73A4">
      <w:pPr>
        <w:autoSpaceDE w:val="0"/>
        <w:autoSpaceDN w:val="0"/>
        <w:adjustRightInd w:val="0"/>
        <w:ind w:right="49"/>
        <w:rPr>
          <w:rFonts w:cs="Arial"/>
        </w:rPr>
      </w:pPr>
    </w:p>
    <w:p w14:paraId="6908E57C" w14:textId="77777777" w:rsidR="00AE73A4" w:rsidRPr="00127A3B" w:rsidRDefault="00A1296D" w:rsidP="00AE73A4">
      <w:pPr>
        <w:autoSpaceDE w:val="0"/>
        <w:autoSpaceDN w:val="0"/>
        <w:adjustRightInd w:val="0"/>
        <w:ind w:right="49"/>
        <w:rPr>
          <w:rFonts w:cs="Arial"/>
          <w:szCs w:val="22"/>
        </w:rPr>
      </w:pPr>
      <w:r w:rsidRPr="00127A3B">
        <w:rPr>
          <w:rFonts w:cs="Arial"/>
          <w:szCs w:val="22"/>
        </w:rPr>
        <w:t xml:space="preserve">The deadline for the harmonization of the </w:t>
      </w:r>
      <w:r w:rsidR="00496078" w:rsidRPr="00127A3B">
        <w:rPr>
          <w:rFonts w:cs="Arial"/>
          <w:szCs w:val="22"/>
        </w:rPr>
        <w:t>conceptual</w:t>
      </w:r>
      <w:r w:rsidRPr="00127A3B">
        <w:rPr>
          <w:rFonts w:cs="Arial"/>
          <w:szCs w:val="22"/>
        </w:rPr>
        <w:t xml:space="preserve"> design referred to in paragraph 11 of this Article shall be 30 days.</w:t>
      </w:r>
    </w:p>
    <w:p w14:paraId="1558C56E" w14:textId="77777777" w:rsidR="00A1296D" w:rsidRPr="00127A3B" w:rsidRDefault="00A1296D" w:rsidP="00AE73A4">
      <w:pPr>
        <w:autoSpaceDE w:val="0"/>
        <w:autoSpaceDN w:val="0"/>
        <w:adjustRightInd w:val="0"/>
        <w:ind w:right="49"/>
        <w:rPr>
          <w:rFonts w:cs="Arial"/>
          <w:szCs w:val="22"/>
        </w:rPr>
      </w:pPr>
    </w:p>
    <w:p w14:paraId="099AB859" w14:textId="77777777" w:rsidR="00B364C3" w:rsidRPr="00127A3B" w:rsidRDefault="006D3D77" w:rsidP="00AE73A4">
      <w:pPr>
        <w:autoSpaceDE w:val="0"/>
        <w:autoSpaceDN w:val="0"/>
        <w:adjustRightInd w:val="0"/>
        <w:ind w:right="49"/>
        <w:rPr>
          <w:rFonts w:cs="Arial"/>
          <w:szCs w:val="22"/>
        </w:rPr>
      </w:pPr>
      <w:r w:rsidRPr="00127A3B">
        <w:rPr>
          <w:rFonts w:cs="Arial"/>
          <w:szCs w:val="22"/>
        </w:rPr>
        <w:t>The m</w:t>
      </w:r>
      <w:r w:rsidR="001A1090" w:rsidRPr="00127A3B">
        <w:rPr>
          <w:rFonts w:cs="Arial"/>
          <w:szCs w:val="22"/>
        </w:rPr>
        <w:t>ethod</w:t>
      </w:r>
      <w:r w:rsidRPr="00127A3B">
        <w:rPr>
          <w:rFonts w:cs="Arial"/>
          <w:szCs w:val="22"/>
        </w:rPr>
        <w:t xml:space="preserve"> of conducting the review of the </w:t>
      </w:r>
      <w:r w:rsidR="00743A24" w:rsidRPr="00127A3B">
        <w:rPr>
          <w:rFonts w:eastAsiaTheme="minorEastAsia" w:cs="Arial"/>
          <w:szCs w:val="22"/>
        </w:rPr>
        <w:t>technical documentation</w:t>
      </w:r>
      <w:r w:rsidRPr="00127A3B">
        <w:rPr>
          <w:rFonts w:cs="Arial"/>
          <w:szCs w:val="22"/>
        </w:rPr>
        <w:t xml:space="preserve"> and preparing of the review report shall be </w:t>
      </w:r>
      <w:r w:rsidR="00BD366C" w:rsidRPr="00127A3B">
        <w:rPr>
          <w:rFonts w:cs="Arial"/>
          <w:szCs w:val="22"/>
        </w:rPr>
        <w:t>laid down</w:t>
      </w:r>
      <w:r w:rsidRPr="00127A3B">
        <w:rPr>
          <w:rFonts w:cs="Arial"/>
          <w:szCs w:val="22"/>
        </w:rPr>
        <w:t xml:space="preserve"> by the Ministry</w:t>
      </w:r>
      <w:r w:rsidR="00B364C3" w:rsidRPr="00127A3B">
        <w:rPr>
          <w:rFonts w:cs="Arial"/>
          <w:szCs w:val="22"/>
        </w:rPr>
        <w:t>.</w:t>
      </w:r>
    </w:p>
    <w:p w14:paraId="0F9EE854" w14:textId="77777777" w:rsidR="006D3D77" w:rsidRPr="00127A3B" w:rsidRDefault="006D3D77" w:rsidP="009105ED">
      <w:pPr>
        <w:autoSpaceDE w:val="0"/>
        <w:autoSpaceDN w:val="0"/>
        <w:adjustRightInd w:val="0"/>
        <w:ind w:right="43"/>
        <w:jc w:val="center"/>
        <w:rPr>
          <w:rFonts w:cs="Arial"/>
          <w:b/>
          <w:bCs/>
          <w:szCs w:val="22"/>
        </w:rPr>
      </w:pPr>
    </w:p>
    <w:p w14:paraId="5E43A89E" w14:textId="77777777" w:rsidR="00B364C3" w:rsidRPr="00127A3B" w:rsidRDefault="00EB7F95" w:rsidP="009105ED">
      <w:pPr>
        <w:autoSpaceDE w:val="0"/>
        <w:autoSpaceDN w:val="0"/>
        <w:adjustRightInd w:val="0"/>
        <w:ind w:right="43"/>
        <w:jc w:val="center"/>
        <w:rPr>
          <w:rFonts w:cs="Arial"/>
          <w:b/>
          <w:bCs/>
          <w:szCs w:val="22"/>
        </w:rPr>
      </w:pPr>
      <w:r w:rsidRPr="00127A3B">
        <w:rPr>
          <w:rFonts w:cs="Arial"/>
          <w:b/>
          <w:bCs/>
          <w:szCs w:val="22"/>
        </w:rPr>
        <w:t>Repeated review</w:t>
      </w:r>
    </w:p>
    <w:p w14:paraId="64A8A7E3" w14:textId="77777777" w:rsidR="00EB7F95" w:rsidRPr="00127A3B" w:rsidRDefault="00AE73A4" w:rsidP="00EB7F95">
      <w:pPr>
        <w:autoSpaceDE w:val="0"/>
        <w:autoSpaceDN w:val="0"/>
        <w:adjustRightInd w:val="0"/>
        <w:ind w:right="43"/>
        <w:jc w:val="center"/>
        <w:rPr>
          <w:rFonts w:cs="Arial"/>
          <w:szCs w:val="22"/>
        </w:rPr>
      </w:pPr>
      <w:r w:rsidRPr="00127A3B">
        <w:rPr>
          <w:rFonts w:cs="Arial"/>
          <w:b/>
          <w:bCs/>
          <w:szCs w:val="22"/>
        </w:rPr>
        <w:t>Article</w:t>
      </w:r>
      <w:r w:rsidR="00B364C3" w:rsidRPr="00127A3B">
        <w:rPr>
          <w:rFonts w:cs="Arial"/>
          <w:b/>
          <w:bCs/>
          <w:szCs w:val="22"/>
        </w:rPr>
        <w:t xml:space="preserve"> </w:t>
      </w:r>
      <w:r w:rsidR="00EB1C42" w:rsidRPr="00127A3B">
        <w:rPr>
          <w:rFonts w:cs="Arial"/>
          <w:b/>
          <w:bCs/>
          <w:szCs w:val="22"/>
        </w:rPr>
        <w:t>1</w:t>
      </w:r>
      <w:r w:rsidR="00115DB7" w:rsidRPr="00127A3B">
        <w:rPr>
          <w:rFonts w:cs="Arial"/>
          <w:b/>
          <w:bCs/>
          <w:szCs w:val="22"/>
        </w:rPr>
        <w:t>7</w:t>
      </w:r>
    </w:p>
    <w:p w14:paraId="353D9E49" w14:textId="77777777" w:rsidR="00EB7F95" w:rsidRPr="00127A3B" w:rsidRDefault="00EB7F95" w:rsidP="00AE73A4">
      <w:pPr>
        <w:autoSpaceDE w:val="0"/>
        <w:autoSpaceDN w:val="0"/>
        <w:adjustRightInd w:val="0"/>
        <w:ind w:right="49"/>
        <w:rPr>
          <w:rFonts w:cs="Arial"/>
          <w:szCs w:val="22"/>
        </w:rPr>
      </w:pPr>
      <w:r w:rsidRPr="00127A3B">
        <w:rPr>
          <w:rFonts w:cs="Arial"/>
          <w:szCs w:val="22"/>
        </w:rPr>
        <w:t>In the event of amendments to the regulations applicable to construction of structures after the main design review and prior to submission of the request for issuing building permit, the main design shall be brought into line with such amendments and shall be subject to a repeated review.</w:t>
      </w:r>
    </w:p>
    <w:p w14:paraId="17EE22CD" w14:textId="77777777" w:rsidR="006A4D71" w:rsidRPr="00127A3B" w:rsidRDefault="006A4D71" w:rsidP="005D32CA">
      <w:pPr>
        <w:autoSpaceDE w:val="0"/>
        <w:autoSpaceDN w:val="0"/>
        <w:adjustRightInd w:val="0"/>
        <w:ind w:right="43"/>
        <w:rPr>
          <w:rFonts w:cs="Arial"/>
          <w:b/>
          <w:bCs/>
          <w:szCs w:val="22"/>
        </w:rPr>
      </w:pPr>
    </w:p>
    <w:p w14:paraId="25B9C281" w14:textId="77777777" w:rsidR="00B364C3" w:rsidRPr="00127A3B" w:rsidRDefault="00A32D57" w:rsidP="009105ED">
      <w:pPr>
        <w:autoSpaceDE w:val="0"/>
        <w:autoSpaceDN w:val="0"/>
        <w:adjustRightInd w:val="0"/>
        <w:ind w:right="43"/>
        <w:jc w:val="center"/>
        <w:rPr>
          <w:rFonts w:cs="Arial"/>
          <w:b/>
          <w:bCs/>
          <w:szCs w:val="22"/>
        </w:rPr>
      </w:pPr>
      <w:r w:rsidRPr="00127A3B">
        <w:rPr>
          <w:rFonts w:cs="Arial"/>
          <w:b/>
          <w:bCs/>
          <w:szCs w:val="22"/>
        </w:rPr>
        <w:t xml:space="preserve">Review of </w:t>
      </w:r>
      <w:r w:rsidR="00485E3B" w:rsidRPr="00127A3B">
        <w:rPr>
          <w:rFonts w:cs="Arial"/>
          <w:b/>
          <w:bCs/>
          <w:szCs w:val="22"/>
        </w:rPr>
        <w:t xml:space="preserve">Technical Documentation </w:t>
      </w:r>
      <w:r w:rsidRPr="00127A3B">
        <w:rPr>
          <w:rFonts w:cs="Arial"/>
          <w:b/>
          <w:bCs/>
          <w:szCs w:val="22"/>
        </w:rPr>
        <w:t>Developed Pursuant to Regulations of Other Countries</w:t>
      </w:r>
    </w:p>
    <w:p w14:paraId="0D9CB2F5" w14:textId="77777777" w:rsidR="008375EE" w:rsidRDefault="008375EE" w:rsidP="004D721E">
      <w:pPr>
        <w:autoSpaceDE w:val="0"/>
        <w:autoSpaceDN w:val="0"/>
        <w:adjustRightInd w:val="0"/>
        <w:ind w:right="43"/>
        <w:jc w:val="center"/>
        <w:rPr>
          <w:rFonts w:cs="Arial"/>
          <w:b/>
          <w:bCs/>
          <w:szCs w:val="22"/>
        </w:rPr>
      </w:pPr>
    </w:p>
    <w:p w14:paraId="7EE4887E" w14:textId="77777777" w:rsidR="008375EE" w:rsidRDefault="008375EE" w:rsidP="004D721E">
      <w:pPr>
        <w:autoSpaceDE w:val="0"/>
        <w:autoSpaceDN w:val="0"/>
        <w:adjustRightInd w:val="0"/>
        <w:ind w:right="43"/>
        <w:jc w:val="center"/>
        <w:rPr>
          <w:rFonts w:cs="Arial"/>
          <w:b/>
          <w:bCs/>
          <w:szCs w:val="22"/>
        </w:rPr>
      </w:pPr>
    </w:p>
    <w:p w14:paraId="7FB6B396" w14:textId="77777777" w:rsidR="008375EE" w:rsidRDefault="008375EE" w:rsidP="004D721E">
      <w:pPr>
        <w:autoSpaceDE w:val="0"/>
        <w:autoSpaceDN w:val="0"/>
        <w:adjustRightInd w:val="0"/>
        <w:ind w:right="43"/>
        <w:jc w:val="center"/>
        <w:rPr>
          <w:rFonts w:cs="Arial"/>
          <w:b/>
          <w:bCs/>
          <w:szCs w:val="22"/>
        </w:rPr>
      </w:pPr>
    </w:p>
    <w:p w14:paraId="626792E5" w14:textId="205533F3" w:rsidR="004D721E" w:rsidRPr="00127A3B" w:rsidRDefault="00AE73A4" w:rsidP="004D721E">
      <w:pPr>
        <w:autoSpaceDE w:val="0"/>
        <w:autoSpaceDN w:val="0"/>
        <w:adjustRightInd w:val="0"/>
        <w:ind w:right="43"/>
        <w:jc w:val="center"/>
        <w:rPr>
          <w:rFonts w:cs="Arial"/>
          <w:szCs w:val="22"/>
        </w:rPr>
      </w:pPr>
      <w:r w:rsidRPr="00127A3B">
        <w:rPr>
          <w:rFonts w:cs="Arial"/>
          <w:b/>
          <w:bCs/>
          <w:szCs w:val="22"/>
        </w:rPr>
        <w:lastRenderedPageBreak/>
        <w:t>Article</w:t>
      </w:r>
      <w:r w:rsidR="00B364C3" w:rsidRPr="00127A3B">
        <w:rPr>
          <w:rFonts w:cs="Arial"/>
          <w:b/>
          <w:bCs/>
          <w:szCs w:val="22"/>
        </w:rPr>
        <w:t xml:space="preserve"> </w:t>
      </w:r>
      <w:r w:rsidR="00EB1C42" w:rsidRPr="00127A3B">
        <w:rPr>
          <w:rFonts w:cs="Arial"/>
          <w:b/>
          <w:bCs/>
          <w:szCs w:val="22"/>
        </w:rPr>
        <w:t>1</w:t>
      </w:r>
      <w:r w:rsidR="00115DB7" w:rsidRPr="00127A3B">
        <w:rPr>
          <w:rFonts w:cs="Arial"/>
          <w:b/>
          <w:bCs/>
          <w:szCs w:val="22"/>
        </w:rPr>
        <w:t>8</w:t>
      </w:r>
    </w:p>
    <w:p w14:paraId="3A7B58B2" w14:textId="77777777" w:rsidR="004D721E" w:rsidRPr="00127A3B" w:rsidRDefault="00571785" w:rsidP="00AE73A4">
      <w:pPr>
        <w:autoSpaceDE w:val="0"/>
        <w:autoSpaceDN w:val="0"/>
        <w:adjustRightInd w:val="0"/>
        <w:ind w:right="43"/>
        <w:rPr>
          <w:rFonts w:cs="Arial"/>
          <w:szCs w:val="22"/>
        </w:rPr>
      </w:pPr>
      <w:r w:rsidRPr="00127A3B">
        <w:rPr>
          <w:rFonts w:eastAsiaTheme="minorEastAsia" w:cs="Arial"/>
          <w:szCs w:val="22"/>
        </w:rPr>
        <w:t>Technical documentation</w:t>
      </w:r>
      <w:r w:rsidR="004D721E" w:rsidRPr="00127A3B">
        <w:rPr>
          <w:rFonts w:cs="Arial"/>
          <w:szCs w:val="22"/>
        </w:rPr>
        <w:t xml:space="preserve"> developed pursuant to regulations of other countries shall be subject to review with the purpose of verifying their compliance with th</w:t>
      </w:r>
      <w:r w:rsidR="0074054D" w:rsidRPr="00127A3B">
        <w:rPr>
          <w:rFonts w:cs="Arial"/>
          <w:szCs w:val="22"/>
        </w:rPr>
        <w:t>e present</w:t>
      </w:r>
      <w:r w:rsidR="004D721E" w:rsidRPr="00127A3B">
        <w:rPr>
          <w:rFonts w:cs="Arial"/>
          <w:szCs w:val="22"/>
        </w:rPr>
        <w:t xml:space="preserve"> Law and </w:t>
      </w:r>
      <w:r w:rsidR="0074054D" w:rsidRPr="00127A3B">
        <w:rPr>
          <w:rFonts w:cs="Arial"/>
          <w:szCs w:val="22"/>
        </w:rPr>
        <w:t>due professional care</w:t>
      </w:r>
      <w:r w:rsidR="004D721E" w:rsidRPr="00127A3B">
        <w:rPr>
          <w:rFonts w:cs="Arial"/>
          <w:szCs w:val="22"/>
        </w:rPr>
        <w:t>.</w:t>
      </w:r>
    </w:p>
    <w:p w14:paraId="29068805" w14:textId="77777777" w:rsidR="00AE73A4" w:rsidRPr="00127A3B" w:rsidRDefault="00AE73A4" w:rsidP="00AE73A4">
      <w:pPr>
        <w:autoSpaceDE w:val="0"/>
        <w:autoSpaceDN w:val="0"/>
        <w:adjustRightInd w:val="0"/>
        <w:ind w:right="49"/>
        <w:rPr>
          <w:rFonts w:cs="Arial"/>
          <w:szCs w:val="22"/>
        </w:rPr>
      </w:pPr>
    </w:p>
    <w:p w14:paraId="7A9CFC1C" w14:textId="77777777" w:rsidR="00B364C3" w:rsidRPr="00127A3B" w:rsidRDefault="003779D5" w:rsidP="00AE73A4">
      <w:pPr>
        <w:autoSpaceDE w:val="0"/>
        <w:autoSpaceDN w:val="0"/>
        <w:adjustRightInd w:val="0"/>
        <w:ind w:right="49"/>
        <w:rPr>
          <w:rFonts w:cs="Arial"/>
          <w:szCs w:val="22"/>
        </w:rPr>
      </w:pPr>
      <w:r w:rsidRPr="00127A3B">
        <w:rPr>
          <w:rFonts w:cs="Arial"/>
          <w:szCs w:val="22"/>
        </w:rPr>
        <w:t xml:space="preserve">For the </w:t>
      </w:r>
      <w:r w:rsidR="0074054D" w:rsidRPr="00127A3B">
        <w:rPr>
          <w:rFonts w:eastAsiaTheme="minorEastAsia" w:cs="Arial"/>
          <w:szCs w:val="22"/>
        </w:rPr>
        <w:t>technical documentation</w:t>
      </w:r>
      <w:r w:rsidRPr="00127A3B">
        <w:rPr>
          <w:rFonts w:cs="Arial"/>
          <w:szCs w:val="22"/>
        </w:rPr>
        <w:t xml:space="preserve"> referred to in paragraph </w:t>
      </w:r>
      <w:r w:rsidR="00B364C3" w:rsidRPr="00127A3B">
        <w:rPr>
          <w:rFonts w:cs="Arial"/>
          <w:szCs w:val="22"/>
        </w:rPr>
        <w:t xml:space="preserve">1 </w:t>
      </w:r>
      <w:r w:rsidRPr="00127A3B">
        <w:rPr>
          <w:rFonts w:cs="Arial"/>
          <w:szCs w:val="22"/>
        </w:rPr>
        <w:t>of this Article or part thereof</w:t>
      </w:r>
      <w:r w:rsidR="00B364C3" w:rsidRPr="00127A3B">
        <w:rPr>
          <w:rFonts w:cs="Arial"/>
          <w:szCs w:val="22"/>
        </w:rPr>
        <w:t xml:space="preserve">, </w:t>
      </w:r>
      <w:r w:rsidRPr="00127A3B">
        <w:rPr>
          <w:rFonts w:cs="Arial"/>
          <w:szCs w:val="22"/>
        </w:rPr>
        <w:t xml:space="preserve">which is developed as a donation within a </w:t>
      </w:r>
      <w:r w:rsidR="00616E13" w:rsidRPr="00127A3B">
        <w:rPr>
          <w:rFonts w:cs="Arial"/>
          <w:szCs w:val="22"/>
        </w:rPr>
        <w:t>technical assistance programme under an international agreement between Montenegro and the European Union and/or other programmes that ensure financing by grants</w:t>
      </w:r>
      <w:r w:rsidR="00B364C3" w:rsidRPr="00127A3B">
        <w:rPr>
          <w:rFonts w:cs="Arial"/>
          <w:szCs w:val="22"/>
        </w:rPr>
        <w:t xml:space="preserve">, </w:t>
      </w:r>
      <w:r w:rsidR="00073B66" w:rsidRPr="00127A3B">
        <w:rPr>
          <w:rFonts w:cs="Arial"/>
          <w:szCs w:val="22"/>
        </w:rPr>
        <w:t xml:space="preserve">evidence valid in the country </w:t>
      </w:r>
      <w:r w:rsidR="00DB7E86" w:rsidRPr="00127A3B">
        <w:rPr>
          <w:rFonts w:cs="Arial"/>
          <w:szCs w:val="22"/>
        </w:rPr>
        <w:t xml:space="preserve">according to whose regulations the </w:t>
      </w:r>
      <w:r w:rsidR="00EB4E31" w:rsidRPr="00127A3B">
        <w:rPr>
          <w:rFonts w:eastAsiaTheme="minorEastAsia" w:cs="Arial"/>
          <w:szCs w:val="22"/>
        </w:rPr>
        <w:t>technical documentation</w:t>
      </w:r>
      <w:r w:rsidR="00DB7E86" w:rsidRPr="00127A3B">
        <w:rPr>
          <w:rFonts w:cs="Arial"/>
          <w:szCs w:val="22"/>
        </w:rPr>
        <w:t xml:space="preserve"> or part thereof was prepared shall be accepted as proof of fulfilment of the requirements for performing the activity in accordance with regulations and </w:t>
      </w:r>
      <w:r w:rsidR="00EB4E31" w:rsidRPr="00127A3B">
        <w:rPr>
          <w:rFonts w:cs="Arial"/>
          <w:szCs w:val="22"/>
        </w:rPr>
        <w:t>due professional care</w:t>
      </w:r>
      <w:r w:rsidR="00B364C3" w:rsidRPr="00127A3B">
        <w:rPr>
          <w:rFonts w:cs="Arial"/>
          <w:szCs w:val="22"/>
        </w:rPr>
        <w:t>.</w:t>
      </w:r>
    </w:p>
    <w:p w14:paraId="7380A545" w14:textId="77777777" w:rsidR="00AE73A4" w:rsidRPr="00127A3B" w:rsidRDefault="00AE73A4" w:rsidP="00AE73A4">
      <w:pPr>
        <w:autoSpaceDE w:val="0"/>
        <w:autoSpaceDN w:val="0"/>
        <w:adjustRightInd w:val="0"/>
        <w:ind w:right="49"/>
        <w:rPr>
          <w:rFonts w:cs="Arial"/>
          <w:szCs w:val="22"/>
        </w:rPr>
      </w:pPr>
    </w:p>
    <w:p w14:paraId="295145DF" w14:textId="77777777" w:rsidR="00B364C3" w:rsidRPr="00127A3B" w:rsidRDefault="0080620A" w:rsidP="00AE73A4">
      <w:pPr>
        <w:autoSpaceDE w:val="0"/>
        <w:autoSpaceDN w:val="0"/>
        <w:adjustRightInd w:val="0"/>
        <w:ind w:right="49"/>
        <w:rPr>
          <w:rFonts w:cs="Arial"/>
          <w:szCs w:val="22"/>
        </w:rPr>
      </w:pPr>
      <w:r w:rsidRPr="00127A3B">
        <w:rPr>
          <w:rFonts w:cs="Arial"/>
          <w:szCs w:val="22"/>
        </w:rPr>
        <w:t xml:space="preserve">The </w:t>
      </w:r>
      <w:r w:rsidR="00EB4E31" w:rsidRPr="00127A3B">
        <w:rPr>
          <w:rFonts w:eastAsiaTheme="minorEastAsia" w:cs="Arial"/>
          <w:szCs w:val="22"/>
        </w:rPr>
        <w:t>technical documentation</w:t>
      </w:r>
      <w:r w:rsidRPr="00127A3B">
        <w:rPr>
          <w:rFonts w:cs="Arial"/>
          <w:szCs w:val="22"/>
        </w:rPr>
        <w:t xml:space="preserve"> prepared in accordance with regulations of other countries shall be considered prepared in accordance with th</w:t>
      </w:r>
      <w:r w:rsidR="00EB4E31" w:rsidRPr="00127A3B">
        <w:rPr>
          <w:rFonts w:cs="Arial"/>
          <w:szCs w:val="22"/>
        </w:rPr>
        <w:t>e present</w:t>
      </w:r>
      <w:r w:rsidRPr="00127A3B">
        <w:rPr>
          <w:rFonts w:cs="Arial"/>
          <w:szCs w:val="22"/>
        </w:rPr>
        <w:t xml:space="preserve"> Law, if the final review report is positive</w:t>
      </w:r>
      <w:r w:rsidR="00B364C3" w:rsidRPr="00127A3B">
        <w:rPr>
          <w:rFonts w:cs="Arial"/>
          <w:szCs w:val="22"/>
        </w:rPr>
        <w:t>.</w:t>
      </w:r>
    </w:p>
    <w:p w14:paraId="2DF254F4" w14:textId="77777777" w:rsidR="00AE73A4" w:rsidRPr="00127A3B" w:rsidRDefault="00AE73A4" w:rsidP="00AE73A4">
      <w:pPr>
        <w:autoSpaceDE w:val="0"/>
        <w:autoSpaceDN w:val="0"/>
        <w:adjustRightInd w:val="0"/>
        <w:ind w:right="49"/>
        <w:rPr>
          <w:rFonts w:cs="Arial"/>
          <w:szCs w:val="22"/>
        </w:rPr>
      </w:pPr>
    </w:p>
    <w:p w14:paraId="44B1DF6B" w14:textId="77777777" w:rsidR="006A4D71" w:rsidRPr="00127A3B" w:rsidRDefault="0080620A" w:rsidP="00AE73A4">
      <w:pPr>
        <w:autoSpaceDE w:val="0"/>
        <w:autoSpaceDN w:val="0"/>
        <w:adjustRightInd w:val="0"/>
        <w:ind w:right="49"/>
        <w:rPr>
          <w:rFonts w:cs="Arial"/>
          <w:szCs w:val="22"/>
        </w:rPr>
      </w:pPr>
      <w:r w:rsidRPr="00127A3B">
        <w:rPr>
          <w:rFonts w:cs="Arial"/>
          <w:szCs w:val="22"/>
        </w:rPr>
        <w:t xml:space="preserve">The </w:t>
      </w:r>
      <w:r w:rsidR="00AC401C" w:rsidRPr="00127A3B">
        <w:rPr>
          <w:rFonts w:eastAsiaTheme="minorEastAsia" w:cs="Arial"/>
          <w:szCs w:val="22"/>
        </w:rPr>
        <w:t>technical documentation</w:t>
      </w:r>
      <w:r w:rsidRPr="00127A3B">
        <w:rPr>
          <w:rFonts w:cs="Arial"/>
          <w:szCs w:val="22"/>
        </w:rPr>
        <w:t xml:space="preserve"> referred to in paragraph 1 of this Article must be translated into the Montenegrin language</w:t>
      </w:r>
      <w:r w:rsidR="00B364C3" w:rsidRPr="00127A3B">
        <w:rPr>
          <w:rFonts w:cs="Arial"/>
          <w:szCs w:val="22"/>
        </w:rPr>
        <w:t>.</w:t>
      </w:r>
    </w:p>
    <w:p w14:paraId="76D4F059" w14:textId="77777777" w:rsidR="00B57557" w:rsidRPr="00127A3B" w:rsidRDefault="00B57557" w:rsidP="009105ED">
      <w:pPr>
        <w:autoSpaceDE w:val="0"/>
        <w:autoSpaceDN w:val="0"/>
        <w:adjustRightInd w:val="0"/>
        <w:ind w:right="43"/>
        <w:jc w:val="center"/>
        <w:rPr>
          <w:rFonts w:cs="Arial"/>
          <w:b/>
          <w:bCs/>
          <w:szCs w:val="22"/>
        </w:rPr>
      </w:pPr>
    </w:p>
    <w:p w14:paraId="6215766C" w14:textId="77777777" w:rsidR="00B364C3" w:rsidRPr="00127A3B" w:rsidRDefault="0080620A" w:rsidP="009105ED">
      <w:pPr>
        <w:autoSpaceDE w:val="0"/>
        <w:autoSpaceDN w:val="0"/>
        <w:adjustRightInd w:val="0"/>
        <w:ind w:right="43"/>
        <w:jc w:val="center"/>
        <w:rPr>
          <w:rFonts w:cs="Arial"/>
          <w:b/>
          <w:bCs/>
          <w:szCs w:val="22"/>
        </w:rPr>
      </w:pPr>
      <w:r w:rsidRPr="00127A3B">
        <w:rPr>
          <w:rFonts w:cs="Arial"/>
          <w:b/>
          <w:bCs/>
          <w:szCs w:val="22"/>
        </w:rPr>
        <w:t>Positive Review Report</w:t>
      </w:r>
    </w:p>
    <w:p w14:paraId="6C6D033E" w14:textId="77777777" w:rsidR="00B364C3" w:rsidRPr="00127A3B" w:rsidRDefault="00AE73A4" w:rsidP="009105ED">
      <w:pPr>
        <w:autoSpaceDE w:val="0"/>
        <w:autoSpaceDN w:val="0"/>
        <w:adjustRightInd w:val="0"/>
        <w:ind w:right="43"/>
        <w:jc w:val="center"/>
        <w:rPr>
          <w:rFonts w:cs="Arial"/>
          <w:b/>
          <w:bCs/>
          <w:szCs w:val="22"/>
        </w:rPr>
      </w:pPr>
      <w:r w:rsidRPr="00127A3B">
        <w:rPr>
          <w:rFonts w:cs="Arial"/>
          <w:b/>
          <w:bCs/>
          <w:szCs w:val="22"/>
        </w:rPr>
        <w:t xml:space="preserve">Article </w:t>
      </w:r>
      <w:r w:rsidR="00EB1C42" w:rsidRPr="00127A3B">
        <w:rPr>
          <w:rFonts w:cs="Arial"/>
          <w:b/>
          <w:bCs/>
          <w:szCs w:val="22"/>
        </w:rPr>
        <w:t>1</w:t>
      </w:r>
      <w:r w:rsidR="00115DB7" w:rsidRPr="00127A3B">
        <w:rPr>
          <w:rFonts w:cs="Arial"/>
          <w:b/>
          <w:bCs/>
          <w:szCs w:val="22"/>
        </w:rPr>
        <w:t>9</w:t>
      </w:r>
    </w:p>
    <w:p w14:paraId="2D2264F3" w14:textId="77777777" w:rsidR="00B364C3" w:rsidRPr="00127A3B" w:rsidRDefault="00B57557" w:rsidP="00AE73A4">
      <w:pPr>
        <w:autoSpaceDE w:val="0"/>
        <w:autoSpaceDN w:val="0"/>
        <w:adjustRightInd w:val="0"/>
        <w:ind w:right="49"/>
        <w:rPr>
          <w:rFonts w:cs="Arial"/>
          <w:szCs w:val="22"/>
        </w:rPr>
      </w:pPr>
      <w:r w:rsidRPr="00127A3B">
        <w:rPr>
          <w:rFonts w:cs="Arial"/>
          <w:szCs w:val="22"/>
        </w:rPr>
        <w:t>In the positive report on the concept design, preliminary design and the main design, the reviewer shall indicate statements of compliance within the meaning of Article</w:t>
      </w:r>
      <w:bookmarkStart w:id="7" w:name="_Hlk184287938"/>
      <w:r w:rsidR="00B364C3" w:rsidRPr="00127A3B">
        <w:rPr>
          <w:rFonts w:cs="Arial"/>
          <w:szCs w:val="22"/>
        </w:rPr>
        <w:t xml:space="preserve"> </w:t>
      </w:r>
      <w:r w:rsidR="00D37698" w:rsidRPr="00127A3B">
        <w:rPr>
          <w:rFonts w:cs="Arial"/>
          <w:szCs w:val="22"/>
        </w:rPr>
        <w:t>16</w:t>
      </w:r>
      <w:r w:rsidRPr="00127A3B">
        <w:rPr>
          <w:rFonts w:cs="Arial"/>
          <w:szCs w:val="22"/>
        </w:rPr>
        <w:t>(</w:t>
      </w:r>
      <w:r w:rsidR="00921D0C" w:rsidRPr="00127A3B">
        <w:rPr>
          <w:rFonts w:cs="Arial"/>
          <w:szCs w:val="22"/>
        </w:rPr>
        <w:t>2</w:t>
      </w:r>
      <w:r w:rsidRPr="00127A3B">
        <w:rPr>
          <w:rFonts w:cs="Arial"/>
          <w:szCs w:val="22"/>
        </w:rPr>
        <w:t>)(</w:t>
      </w:r>
      <w:r w:rsidR="00921D0C" w:rsidRPr="00127A3B">
        <w:rPr>
          <w:rFonts w:cs="Arial"/>
          <w:szCs w:val="22"/>
        </w:rPr>
        <w:t>3</w:t>
      </w:r>
      <w:r w:rsidRPr="00127A3B">
        <w:rPr>
          <w:rFonts w:cs="Arial"/>
          <w:szCs w:val="22"/>
        </w:rPr>
        <w:t>) and</w:t>
      </w:r>
      <w:r w:rsidR="00100328" w:rsidRPr="00127A3B">
        <w:rPr>
          <w:rFonts w:cs="Arial"/>
          <w:szCs w:val="22"/>
        </w:rPr>
        <w:t xml:space="preserve"> </w:t>
      </w:r>
      <w:r w:rsidRPr="00127A3B">
        <w:rPr>
          <w:rFonts w:cs="Arial"/>
          <w:szCs w:val="22"/>
        </w:rPr>
        <w:t>(</w:t>
      </w:r>
      <w:r w:rsidR="00100328" w:rsidRPr="00127A3B">
        <w:rPr>
          <w:rFonts w:cs="Arial"/>
          <w:szCs w:val="22"/>
        </w:rPr>
        <w:t>5</w:t>
      </w:r>
      <w:r w:rsidRPr="00127A3B">
        <w:rPr>
          <w:rFonts w:cs="Arial"/>
          <w:szCs w:val="22"/>
        </w:rPr>
        <w:t>) of th</w:t>
      </w:r>
      <w:r w:rsidR="00AC401C" w:rsidRPr="00127A3B">
        <w:rPr>
          <w:rFonts w:cs="Arial"/>
          <w:szCs w:val="22"/>
        </w:rPr>
        <w:t>e present</w:t>
      </w:r>
      <w:r w:rsidRPr="00127A3B">
        <w:rPr>
          <w:rFonts w:cs="Arial"/>
          <w:szCs w:val="22"/>
        </w:rPr>
        <w:t xml:space="preserve"> Law</w:t>
      </w:r>
      <w:r w:rsidR="00B364C3" w:rsidRPr="00127A3B">
        <w:rPr>
          <w:rFonts w:cs="Arial"/>
          <w:szCs w:val="22"/>
        </w:rPr>
        <w:t>.</w:t>
      </w:r>
      <w:bookmarkEnd w:id="7"/>
    </w:p>
    <w:p w14:paraId="1B8788AF" w14:textId="77777777" w:rsidR="006A4D71" w:rsidRPr="00127A3B" w:rsidRDefault="006A4D71" w:rsidP="005D32CA">
      <w:pPr>
        <w:autoSpaceDE w:val="0"/>
        <w:autoSpaceDN w:val="0"/>
        <w:adjustRightInd w:val="0"/>
        <w:ind w:right="49" w:firstLine="567"/>
        <w:rPr>
          <w:rFonts w:cs="Arial"/>
          <w:szCs w:val="22"/>
        </w:rPr>
      </w:pPr>
    </w:p>
    <w:p w14:paraId="39936336" w14:textId="77777777" w:rsidR="00B364C3" w:rsidRPr="00127A3B" w:rsidRDefault="00B57557" w:rsidP="009105ED">
      <w:pPr>
        <w:autoSpaceDE w:val="0"/>
        <w:autoSpaceDN w:val="0"/>
        <w:adjustRightInd w:val="0"/>
        <w:ind w:right="43"/>
        <w:jc w:val="center"/>
        <w:rPr>
          <w:rFonts w:cs="Arial"/>
          <w:b/>
          <w:bCs/>
          <w:szCs w:val="22"/>
        </w:rPr>
      </w:pPr>
      <w:r w:rsidRPr="00127A3B">
        <w:rPr>
          <w:rFonts w:cs="Arial"/>
          <w:b/>
          <w:bCs/>
          <w:szCs w:val="22"/>
        </w:rPr>
        <w:t>Negative Review Report</w:t>
      </w:r>
    </w:p>
    <w:p w14:paraId="6651ECF3" w14:textId="77777777" w:rsidR="00B364C3" w:rsidRPr="00127A3B" w:rsidRDefault="00AE73A4" w:rsidP="009105ED">
      <w:pPr>
        <w:autoSpaceDE w:val="0"/>
        <w:autoSpaceDN w:val="0"/>
        <w:adjustRightInd w:val="0"/>
        <w:ind w:right="43"/>
        <w:jc w:val="center"/>
        <w:rPr>
          <w:rFonts w:cs="Arial"/>
          <w:b/>
          <w:bCs/>
          <w:szCs w:val="22"/>
        </w:rPr>
      </w:pPr>
      <w:r w:rsidRPr="00127A3B">
        <w:rPr>
          <w:rFonts w:cs="Arial"/>
          <w:b/>
          <w:bCs/>
          <w:szCs w:val="22"/>
        </w:rPr>
        <w:t>Article</w:t>
      </w:r>
      <w:r w:rsidR="00B364C3" w:rsidRPr="00127A3B">
        <w:rPr>
          <w:rFonts w:cs="Arial"/>
          <w:b/>
          <w:bCs/>
          <w:szCs w:val="22"/>
        </w:rPr>
        <w:t xml:space="preserve"> </w:t>
      </w:r>
      <w:r w:rsidR="00115DB7" w:rsidRPr="00127A3B">
        <w:rPr>
          <w:rFonts w:cs="Arial"/>
          <w:b/>
          <w:bCs/>
          <w:szCs w:val="22"/>
        </w:rPr>
        <w:t>20</w:t>
      </w:r>
    </w:p>
    <w:p w14:paraId="6FFC1A6A" w14:textId="77777777" w:rsidR="00B364C3" w:rsidRPr="00127A3B" w:rsidRDefault="00B57557" w:rsidP="00AE73A4">
      <w:pPr>
        <w:autoSpaceDE w:val="0"/>
        <w:autoSpaceDN w:val="0"/>
        <w:adjustRightInd w:val="0"/>
        <w:ind w:right="49"/>
        <w:rPr>
          <w:rFonts w:cs="Arial"/>
          <w:szCs w:val="22"/>
        </w:rPr>
      </w:pPr>
      <w:r w:rsidRPr="00127A3B">
        <w:rPr>
          <w:rFonts w:cs="Arial"/>
          <w:szCs w:val="22"/>
        </w:rPr>
        <w:t xml:space="preserve">In the negative review report on the concept design, preliminary design and the main design, the reviewer shall indicate incompliances of the </w:t>
      </w:r>
      <w:r w:rsidR="003716DA" w:rsidRPr="00127A3B">
        <w:rPr>
          <w:rFonts w:cs="Arial"/>
          <w:szCs w:val="22"/>
        </w:rPr>
        <w:t>technical documentation</w:t>
      </w:r>
      <w:r w:rsidRPr="00127A3B">
        <w:rPr>
          <w:rFonts w:cs="Arial"/>
          <w:szCs w:val="22"/>
        </w:rPr>
        <w:t xml:space="preserve"> within the meaning of Article </w:t>
      </w:r>
      <w:r w:rsidR="00B36E9D" w:rsidRPr="00127A3B">
        <w:rPr>
          <w:rFonts w:cs="Arial"/>
          <w:szCs w:val="22"/>
        </w:rPr>
        <w:t>16</w:t>
      </w:r>
      <w:r w:rsidRPr="00127A3B">
        <w:rPr>
          <w:rFonts w:cs="Arial"/>
          <w:szCs w:val="22"/>
        </w:rPr>
        <w:t>(</w:t>
      </w:r>
      <w:r w:rsidR="00921D0C" w:rsidRPr="00127A3B">
        <w:rPr>
          <w:rFonts w:cs="Arial"/>
          <w:szCs w:val="22"/>
        </w:rPr>
        <w:t>2</w:t>
      </w:r>
      <w:r w:rsidRPr="00127A3B">
        <w:rPr>
          <w:rFonts w:cs="Arial"/>
          <w:szCs w:val="22"/>
        </w:rPr>
        <w:t>)(</w:t>
      </w:r>
      <w:r w:rsidR="00921D0C" w:rsidRPr="00127A3B">
        <w:rPr>
          <w:rFonts w:cs="Arial"/>
          <w:szCs w:val="22"/>
        </w:rPr>
        <w:t>3</w:t>
      </w:r>
      <w:r w:rsidRPr="00127A3B">
        <w:rPr>
          <w:rFonts w:cs="Arial"/>
          <w:szCs w:val="22"/>
        </w:rPr>
        <w:t>) and</w:t>
      </w:r>
      <w:r w:rsidR="00921D0C" w:rsidRPr="00127A3B">
        <w:rPr>
          <w:rFonts w:cs="Arial"/>
          <w:szCs w:val="22"/>
        </w:rPr>
        <w:t xml:space="preserve"> </w:t>
      </w:r>
      <w:r w:rsidRPr="00127A3B">
        <w:rPr>
          <w:rFonts w:cs="Arial"/>
          <w:szCs w:val="22"/>
        </w:rPr>
        <w:t>(</w:t>
      </w:r>
      <w:r w:rsidR="00921D0C" w:rsidRPr="00127A3B">
        <w:rPr>
          <w:rFonts w:cs="Arial"/>
          <w:szCs w:val="22"/>
        </w:rPr>
        <w:t>5</w:t>
      </w:r>
      <w:r w:rsidRPr="00127A3B">
        <w:rPr>
          <w:rFonts w:cs="Arial"/>
          <w:szCs w:val="22"/>
        </w:rPr>
        <w:t>) of th</w:t>
      </w:r>
      <w:r w:rsidR="00AC401C" w:rsidRPr="00127A3B">
        <w:rPr>
          <w:rFonts w:cs="Arial"/>
          <w:szCs w:val="22"/>
        </w:rPr>
        <w:t>e present</w:t>
      </w:r>
      <w:r w:rsidRPr="00127A3B">
        <w:rPr>
          <w:rFonts w:cs="Arial"/>
          <w:szCs w:val="22"/>
        </w:rPr>
        <w:t xml:space="preserve"> Law</w:t>
      </w:r>
      <w:r w:rsidR="00B364C3" w:rsidRPr="00127A3B">
        <w:rPr>
          <w:rFonts w:cs="Arial"/>
          <w:szCs w:val="22"/>
        </w:rPr>
        <w:t>.</w:t>
      </w:r>
    </w:p>
    <w:p w14:paraId="358E432E" w14:textId="77777777" w:rsidR="00095A07" w:rsidRPr="00127A3B" w:rsidRDefault="00095A07" w:rsidP="005D32CA">
      <w:pPr>
        <w:autoSpaceDE w:val="0"/>
        <w:autoSpaceDN w:val="0"/>
        <w:adjustRightInd w:val="0"/>
        <w:ind w:right="49" w:firstLine="567"/>
        <w:rPr>
          <w:rFonts w:cs="Arial"/>
          <w:szCs w:val="22"/>
        </w:rPr>
      </w:pPr>
    </w:p>
    <w:p w14:paraId="2DB3FA21" w14:textId="77777777" w:rsidR="00B364C3" w:rsidRPr="00127A3B" w:rsidRDefault="000A5976" w:rsidP="009105ED">
      <w:pPr>
        <w:autoSpaceDE w:val="0"/>
        <w:autoSpaceDN w:val="0"/>
        <w:adjustRightInd w:val="0"/>
        <w:ind w:right="43"/>
        <w:jc w:val="center"/>
        <w:rPr>
          <w:rFonts w:cs="Arial"/>
          <w:b/>
          <w:bCs/>
          <w:szCs w:val="22"/>
        </w:rPr>
      </w:pPr>
      <w:r w:rsidRPr="00127A3B">
        <w:rPr>
          <w:rFonts w:cs="Arial"/>
          <w:b/>
          <w:bCs/>
          <w:szCs w:val="22"/>
        </w:rPr>
        <w:t>Keeping of documents</w:t>
      </w:r>
    </w:p>
    <w:p w14:paraId="6C8F833A" w14:textId="77777777" w:rsidR="00B364C3" w:rsidRPr="00127A3B" w:rsidRDefault="00AE73A4" w:rsidP="009105ED">
      <w:pPr>
        <w:autoSpaceDE w:val="0"/>
        <w:autoSpaceDN w:val="0"/>
        <w:adjustRightInd w:val="0"/>
        <w:ind w:right="43"/>
        <w:jc w:val="center"/>
        <w:rPr>
          <w:rFonts w:cs="Arial"/>
          <w:b/>
          <w:bCs/>
          <w:szCs w:val="22"/>
        </w:rPr>
      </w:pPr>
      <w:r w:rsidRPr="00127A3B">
        <w:rPr>
          <w:rFonts w:cs="Arial"/>
          <w:b/>
          <w:bCs/>
          <w:szCs w:val="22"/>
        </w:rPr>
        <w:t>Article</w:t>
      </w:r>
      <w:r w:rsidR="00B364C3" w:rsidRPr="00127A3B">
        <w:rPr>
          <w:rFonts w:cs="Arial"/>
          <w:b/>
          <w:bCs/>
          <w:szCs w:val="22"/>
        </w:rPr>
        <w:t xml:space="preserve"> </w:t>
      </w:r>
      <w:r w:rsidR="00EB1C42" w:rsidRPr="00127A3B">
        <w:rPr>
          <w:rFonts w:cs="Arial"/>
          <w:b/>
          <w:bCs/>
          <w:szCs w:val="22"/>
        </w:rPr>
        <w:t>2</w:t>
      </w:r>
      <w:r w:rsidR="00115DB7" w:rsidRPr="00127A3B">
        <w:rPr>
          <w:rFonts w:cs="Arial"/>
          <w:b/>
          <w:bCs/>
          <w:szCs w:val="22"/>
        </w:rPr>
        <w:t>1</w:t>
      </w:r>
    </w:p>
    <w:p w14:paraId="58AA2D99" w14:textId="77777777" w:rsidR="00B364C3" w:rsidRPr="00127A3B" w:rsidRDefault="000A5976" w:rsidP="00AE73A4">
      <w:pPr>
        <w:autoSpaceDE w:val="0"/>
        <w:autoSpaceDN w:val="0"/>
        <w:adjustRightInd w:val="0"/>
        <w:ind w:right="49"/>
        <w:rPr>
          <w:rFonts w:cs="Arial"/>
          <w:szCs w:val="22"/>
        </w:rPr>
      </w:pPr>
      <w:r w:rsidRPr="00127A3B">
        <w:rPr>
          <w:rFonts w:cs="Arial"/>
          <w:szCs w:val="22"/>
        </w:rPr>
        <w:t>The Ministry or the local government authority shall keep permanently the revised main design on the basis of which building permit was issued, one copy in a protected digital format</w:t>
      </w:r>
      <w:r w:rsidR="00B364C3" w:rsidRPr="00127A3B">
        <w:rPr>
          <w:rFonts w:cs="Arial"/>
          <w:szCs w:val="22"/>
        </w:rPr>
        <w:t>.</w:t>
      </w:r>
    </w:p>
    <w:p w14:paraId="13A42538" w14:textId="77777777" w:rsidR="00AE73A4" w:rsidRPr="00127A3B" w:rsidRDefault="00AE73A4" w:rsidP="00AE73A4">
      <w:pPr>
        <w:autoSpaceDE w:val="0"/>
        <w:autoSpaceDN w:val="0"/>
        <w:adjustRightInd w:val="0"/>
        <w:ind w:right="49"/>
        <w:rPr>
          <w:rFonts w:cs="Arial"/>
          <w:szCs w:val="22"/>
        </w:rPr>
      </w:pPr>
    </w:p>
    <w:p w14:paraId="1B3498A2" w14:textId="77777777" w:rsidR="00D817A5" w:rsidRPr="00127A3B" w:rsidRDefault="000A5976" w:rsidP="00AE73A4">
      <w:pPr>
        <w:autoSpaceDE w:val="0"/>
        <w:autoSpaceDN w:val="0"/>
        <w:adjustRightInd w:val="0"/>
        <w:ind w:right="49"/>
        <w:rPr>
          <w:rFonts w:cs="Arial"/>
          <w:szCs w:val="22"/>
        </w:rPr>
      </w:pPr>
      <w:r w:rsidRPr="00127A3B">
        <w:rPr>
          <w:rFonts w:cs="Arial"/>
          <w:szCs w:val="22"/>
        </w:rPr>
        <w:t xml:space="preserve">The investor shall keep permanently one copy of the </w:t>
      </w:r>
      <w:r w:rsidR="00AC401C" w:rsidRPr="00127A3B">
        <w:rPr>
          <w:rFonts w:eastAsiaTheme="minorEastAsia" w:cs="Arial"/>
          <w:szCs w:val="22"/>
        </w:rPr>
        <w:t>technical documentation</w:t>
      </w:r>
      <w:r w:rsidRPr="00127A3B">
        <w:rPr>
          <w:rFonts w:cs="Arial"/>
          <w:szCs w:val="22"/>
        </w:rPr>
        <w:t xml:space="preserve"> referred to in Article </w:t>
      </w:r>
      <w:r w:rsidR="00380713" w:rsidRPr="00127A3B">
        <w:rPr>
          <w:rFonts w:cs="Arial"/>
          <w:szCs w:val="22"/>
        </w:rPr>
        <w:t>9</w:t>
      </w:r>
      <w:r w:rsidR="00B364C3" w:rsidRPr="00127A3B">
        <w:rPr>
          <w:rFonts w:cs="Arial"/>
          <w:szCs w:val="22"/>
        </w:rPr>
        <w:t xml:space="preserve"> </w:t>
      </w:r>
      <w:r w:rsidRPr="00127A3B">
        <w:rPr>
          <w:rFonts w:cs="Arial"/>
          <w:szCs w:val="22"/>
        </w:rPr>
        <w:t>of th</w:t>
      </w:r>
      <w:r w:rsidR="00AC401C" w:rsidRPr="00127A3B">
        <w:rPr>
          <w:rFonts w:cs="Arial"/>
          <w:szCs w:val="22"/>
        </w:rPr>
        <w:t>e present</w:t>
      </w:r>
      <w:r w:rsidRPr="00127A3B">
        <w:rPr>
          <w:rFonts w:cs="Arial"/>
          <w:szCs w:val="22"/>
        </w:rPr>
        <w:t xml:space="preserve"> Law</w:t>
      </w:r>
      <w:r w:rsidR="00B364C3" w:rsidRPr="00127A3B">
        <w:rPr>
          <w:rFonts w:cs="Arial"/>
          <w:szCs w:val="22"/>
        </w:rPr>
        <w:t>.</w:t>
      </w:r>
    </w:p>
    <w:p w14:paraId="4BD036AC" w14:textId="77777777" w:rsidR="00095A07" w:rsidRPr="00127A3B" w:rsidRDefault="00095A07" w:rsidP="005D32CA">
      <w:pPr>
        <w:autoSpaceDE w:val="0"/>
        <w:autoSpaceDN w:val="0"/>
        <w:adjustRightInd w:val="0"/>
        <w:ind w:right="49" w:firstLine="567"/>
        <w:rPr>
          <w:rFonts w:cs="Arial"/>
          <w:szCs w:val="22"/>
        </w:rPr>
      </w:pPr>
    </w:p>
    <w:p w14:paraId="0DCE4AB1" w14:textId="77777777" w:rsidR="00133E4C" w:rsidRPr="00127A3B" w:rsidRDefault="00133E4C" w:rsidP="00A77A5A">
      <w:pPr>
        <w:autoSpaceDE w:val="0"/>
        <w:autoSpaceDN w:val="0"/>
        <w:adjustRightInd w:val="0"/>
        <w:ind w:right="43"/>
        <w:rPr>
          <w:rFonts w:cs="Arial"/>
          <w:szCs w:val="22"/>
        </w:rPr>
      </w:pPr>
      <w:r w:rsidRPr="00127A3B">
        <w:rPr>
          <w:rFonts w:cs="Arial"/>
          <w:b/>
          <w:bCs/>
          <w:szCs w:val="22"/>
        </w:rPr>
        <w:t xml:space="preserve">3. </w:t>
      </w:r>
      <w:r w:rsidR="000A5976" w:rsidRPr="00127A3B">
        <w:rPr>
          <w:rFonts w:cs="Arial"/>
          <w:b/>
          <w:bCs/>
          <w:szCs w:val="22"/>
        </w:rPr>
        <w:t>Chief State Architect and Chief City Architect</w:t>
      </w:r>
    </w:p>
    <w:p w14:paraId="3E14127C" w14:textId="77777777" w:rsidR="006A4D71" w:rsidRPr="00127A3B" w:rsidRDefault="006A4D71" w:rsidP="009105ED">
      <w:pPr>
        <w:autoSpaceDE w:val="0"/>
        <w:autoSpaceDN w:val="0"/>
        <w:adjustRightInd w:val="0"/>
        <w:ind w:right="43"/>
        <w:jc w:val="center"/>
        <w:rPr>
          <w:rFonts w:cs="Arial"/>
          <w:szCs w:val="22"/>
        </w:rPr>
      </w:pPr>
    </w:p>
    <w:p w14:paraId="23160301" w14:textId="77777777" w:rsidR="00133E4C" w:rsidRPr="00127A3B" w:rsidRDefault="000A5976" w:rsidP="009105ED">
      <w:pPr>
        <w:autoSpaceDE w:val="0"/>
        <w:autoSpaceDN w:val="0"/>
        <w:adjustRightInd w:val="0"/>
        <w:ind w:right="43"/>
        <w:jc w:val="center"/>
        <w:rPr>
          <w:rFonts w:cs="Arial"/>
          <w:b/>
          <w:bCs/>
          <w:szCs w:val="22"/>
        </w:rPr>
      </w:pPr>
      <w:r w:rsidRPr="00127A3B">
        <w:rPr>
          <w:rFonts w:cs="Arial"/>
          <w:b/>
          <w:bCs/>
          <w:szCs w:val="22"/>
        </w:rPr>
        <w:t xml:space="preserve">Competence </w:t>
      </w:r>
    </w:p>
    <w:p w14:paraId="1E7DFCAE" w14:textId="77777777" w:rsidR="00133E4C" w:rsidRPr="00127A3B" w:rsidRDefault="00AE73A4" w:rsidP="009105ED">
      <w:pPr>
        <w:autoSpaceDE w:val="0"/>
        <w:autoSpaceDN w:val="0"/>
        <w:adjustRightInd w:val="0"/>
        <w:ind w:right="43"/>
        <w:jc w:val="center"/>
        <w:rPr>
          <w:rFonts w:cs="Arial"/>
          <w:b/>
          <w:bCs/>
          <w:szCs w:val="22"/>
        </w:rPr>
      </w:pPr>
      <w:r w:rsidRPr="00127A3B">
        <w:rPr>
          <w:rFonts w:cs="Arial"/>
          <w:b/>
          <w:bCs/>
          <w:szCs w:val="22"/>
        </w:rPr>
        <w:t>Article</w:t>
      </w:r>
      <w:r w:rsidR="00133E4C" w:rsidRPr="00127A3B">
        <w:rPr>
          <w:rFonts w:cs="Arial"/>
          <w:b/>
          <w:bCs/>
          <w:szCs w:val="22"/>
        </w:rPr>
        <w:t xml:space="preserve"> 22</w:t>
      </w:r>
    </w:p>
    <w:p w14:paraId="3463BB69" w14:textId="596F79C1" w:rsidR="002D7C54" w:rsidRPr="00127A3B" w:rsidRDefault="003B58FB" w:rsidP="00904820">
      <w:pPr>
        <w:autoSpaceDE w:val="0"/>
        <w:autoSpaceDN w:val="0"/>
        <w:adjustRightInd w:val="0"/>
        <w:ind w:right="49"/>
        <w:rPr>
          <w:rFonts w:cs="Arial"/>
          <w:szCs w:val="22"/>
        </w:rPr>
      </w:pPr>
      <w:r w:rsidRPr="00127A3B">
        <w:rPr>
          <w:rFonts w:cs="Arial"/>
          <w:szCs w:val="22"/>
        </w:rPr>
        <w:t>The chief state architect shall give his approval to</w:t>
      </w:r>
      <w:r w:rsidR="00904820" w:rsidRPr="00127A3B">
        <w:rPr>
          <w:rFonts w:cs="Arial"/>
          <w:szCs w:val="22"/>
        </w:rPr>
        <w:t xml:space="preserve"> </w:t>
      </w:r>
      <w:r w:rsidR="00B762B1" w:rsidRPr="00127A3B">
        <w:rPr>
          <w:rFonts w:cs="Arial"/>
          <w:szCs w:val="22"/>
        </w:rPr>
        <w:t xml:space="preserve">the conceptual design of an architectural design of a building of gross building area of </w:t>
      </w:r>
      <w:r w:rsidR="006F5653" w:rsidRPr="00127A3B">
        <w:rPr>
          <w:rFonts w:cs="Arial"/>
          <w:szCs w:val="22"/>
        </w:rPr>
        <w:t>3</w:t>
      </w:r>
      <w:r w:rsidR="00B762B1" w:rsidRPr="00127A3B">
        <w:rPr>
          <w:rFonts w:cs="Arial"/>
          <w:szCs w:val="22"/>
        </w:rPr>
        <w:t>.</w:t>
      </w:r>
      <w:r w:rsidR="006F5653" w:rsidRPr="00127A3B">
        <w:rPr>
          <w:rFonts w:cs="Arial"/>
          <w:szCs w:val="22"/>
        </w:rPr>
        <w:t>000</w:t>
      </w:r>
      <w:r w:rsidR="00783FE7" w:rsidRPr="00127A3B">
        <w:rPr>
          <w:rFonts w:cs="Arial"/>
          <w:szCs w:val="22"/>
        </w:rPr>
        <w:t xml:space="preserve"> </w:t>
      </w:r>
      <w:r w:rsidR="006F5653" w:rsidRPr="00127A3B">
        <w:rPr>
          <w:rFonts w:cs="Arial"/>
          <w:szCs w:val="22"/>
        </w:rPr>
        <w:t>m</w:t>
      </w:r>
      <w:r w:rsidR="006F5653" w:rsidRPr="00127A3B">
        <w:rPr>
          <w:rFonts w:cs="Arial"/>
          <w:szCs w:val="22"/>
          <w:vertAlign w:val="superscript"/>
        </w:rPr>
        <w:t>2</w:t>
      </w:r>
      <w:r w:rsidR="00B10A1E" w:rsidRPr="00127A3B">
        <w:rPr>
          <w:rFonts w:cs="Arial"/>
          <w:szCs w:val="22"/>
          <w:vertAlign w:val="superscript"/>
        </w:rPr>
        <w:t xml:space="preserve"> </w:t>
      </w:r>
      <w:r w:rsidR="00B762B1" w:rsidRPr="00127A3B">
        <w:rPr>
          <w:rFonts w:cs="Arial"/>
          <w:szCs w:val="22"/>
        </w:rPr>
        <w:t>and more</w:t>
      </w:r>
      <w:r w:rsidR="006F5653" w:rsidRPr="00127A3B">
        <w:rPr>
          <w:rFonts w:cs="Arial"/>
          <w:szCs w:val="22"/>
        </w:rPr>
        <w:t xml:space="preserve">, </w:t>
      </w:r>
      <w:r w:rsidR="00485462" w:rsidRPr="00127A3B">
        <w:rPr>
          <w:rFonts w:cs="Arial"/>
          <w:szCs w:val="22"/>
        </w:rPr>
        <w:t>four-star or five-star hotels or a tourist settlement and a tourist resort</w:t>
      </w:r>
      <w:r w:rsidR="00557B0F" w:rsidRPr="00127A3B">
        <w:rPr>
          <w:rFonts w:cs="Arial"/>
          <w:szCs w:val="22"/>
        </w:rPr>
        <w:t xml:space="preserve">, </w:t>
      </w:r>
      <w:r w:rsidR="00485462" w:rsidRPr="00127A3B">
        <w:rPr>
          <w:rFonts w:cs="Arial"/>
          <w:szCs w:val="22"/>
        </w:rPr>
        <w:t xml:space="preserve">square, shipyard, promenade, city park and the structure referred to in Article </w:t>
      </w:r>
      <w:r w:rsidR="00606D68" w:rsidRPr="00127A3B">
        <w:rPr>
          <w:rFonts w:cs="Arial"/>
          <w:szCs w:val="22"/>
        </w:rPr>
        <w:t>15</w:t>
      </w:r>
      <w:r w:rsidR="00485462" w:rsidRPr="00127A3B">
        <w:rPr>
          <w:rFonts w:cs="Arial"/>
          <w:szCs w:val="22"/>
        </w:rPr>
        <w:t>(</w:t>
      </w:r>
      <w:r w:rsidR="00606D68" w:rsidRPr="00127A3B">
        <w:rPr>
          <w:rFonts w:cs="Arial"/>
          <w:szCs w:val="22"/>
        </w:rPr>
        <w:t>2</w:t>
      </w:r>
      <w:r w:rsidR="00485462" w:rsidRPr="00127A3B">
        <w:rPr>
          <w:rFonts w:cs="Arial"/>
          <w:szCs w:val="22"/>
        </w:rPr>
        <w:t>) of th</w:t>
      </w:r>
      <w:r w:rsidR="0046131D" w:rsidRPr="00127A3B">
        <w:rPr>
          <w:rFonts w:cs="Arial"/>
          <w:szCs w:val="22"/>
        </w:rPr>
        <w:t>e present</w:t>
      </w:r>
      <w:r w:rsidR="00485462" w:rsidRPr="00127A3B">
        <w:rPr>
          <w:rFonts w:cs="Arial"/>
          <w:szCs w:val="22"/>
        </w:rPr>
        <w:t xml:space="preserve"> Law, in terms of compliance with</w:t>
      </w:r>
      <w:r w:rsidR="00133E4C" w:rsidRPr="00127A3B">
        <w:rPr>
          <w:rFonts w:cs="Arial"/>
          <w:szCs w:val="22"/>
        </w:rPr>
        <w:t>:</w:t>
      </w:r>
    </w:p>
    <w:p w14:paraId="711967D5" w14:textId="77777777" w:rsidR="002D7C54" w:rsidRPr="00127A3B" w:rsidRDefault="0046131D" w:rsidP="00C026C2">
      <w:pPr>
        <w:pStyle w:val="ListParagraph"/>
        <w:numPr>
          <w:ilvl w:val="0"/>
          <w:numId w:val="20"/>
        </w:numPr>
        <w:autoSpaceDE w:val="0"/>
        <w:autoSpaceDN w:val="0"/>
        <w:adjustRightInd w:val="0"/>
        <w:ind w:right="49"/>
        <w:rPr>
          <w:rFonts w:cs="Arial"/>
          <w:szCs w:val="22"/>
        </w:rPr>
      </w:pPr>
      <w:r w:rsidRPr="00127A3B">
        <w:rPr>
          <w:rFonts w:cs="Arial"/>
          <w:szCs w:val="22"/>
        </w:rPr>
        <w:t>urban-planning</w:t>
      </w:r>
      <w:r w:rsidR="00D86D8E" w:rsidRPr="00127A3B">
        <w:rPr>
          <w:rFonts w:cs="Arial"/>
          <w:szCs w:val="22"/>
        </w:rPr>
        <w:t xml:space="preserve"> and technical requirements in terms of design and materialisation</w:t>
      </w:r>
      <w:r w:rsidR="00133E4C" w:rsidRPr="00127A3B">
        <w:rPr>
          <w:rFonts w:cs="Arial"/>
          <w:szCs w:val="22"/>
        </w:rPr>
        <w:t>;</w:t>
      </w:r>
    </w:p>
    <w:p w14:paraId="76B15B86" w14:textId="77777777" w:rsidR="00971D29" w:rsidRPr="00127A3B" w:rsidRDefault="00D86D8E" w:rsidP="00C026C2">
      <w:pPr>
        <w:pStyle w:val="ListParagraph"/>
        <w:numPr>
          <w:ilvl w:val="0"/>
          <w:numId w:val="20"/>
        </w:numPr>
        <w:autoSpaceDE w:val="0"/>
        <w:autoSpaceDN w:val="0"/>
        <w:adjustRightInd w:val="0"/>
        <w:ind w:right="49"/>
        <w:rPr>
          <w:rFonts w:cs="Arial"/>
          <w:szCs w:val="22"/>
        </w:rPr>
      </w:pPr>
      <w:r w:rsidRPr="00127A3B">
        <w:rPr>
          <w:rFonts w:cs="Arial"/>
          <w:szCs w:val="22"/>
        </w:rPr>
        <w:t xml:space="preserve">main </w:t>
      </w:r>
      <w:r w:rsidR="0046131D" w:rsidRPr="00127A3B">
        <w:rPr>
          <w:rFonts w:cs="Arial"/>
          <w:szCs w:val="22"/>
        </w:rPr>
        <w:t>urban-planning</w:t>
      </w:r>
      <w:r w:rsidRPr="00127A3B">
        <w:rPr>
          <w:rFonts w:cs="Arial"/>
          <w:szCs w:val="22"/>
        </w:rPr>
        <w:t xml:space="preserve"> parameters</w:t>
      </w:r>
      <w:r w:rsidR="00133E4C" w:rsidRPr="00127A3B">
        <w:rPr>
          <w:rFonts w:cs="Arial"/>
          <w:szCs w:val="22"/>
        </w:rPr>
        <w:t xml:space="preserve"> (</w:t>
      </w:r>
      <w:r w:rsidR="00221A19" w:rsidRPr="00127A3B">
        <w:rPr>
          <w:rFonts w:cs="Arial"/>
          <w:szCs w:val="22"/>
        </w:rPr>
        <w:t>floor area ration, lot coverage ratio</w:t>
      </w:r>
      <w:r w:rsidR="00133E4C" w:rsidRPr="00127A3B">
        <w:rPr>
          <w:rFonts w:cs="Arial"/>
          <w:szCs w:val="22"/>
        </w:rPr>
        <w:t xml:space="preserve">, </w:t>
      </w:r>
      <w:r w:rsidR="00221A19" w:rsidRPr="00127A3B">
        <w:rPr>
          <w:rFonts w:cs="Arial"/>
          <w:szCs w:val="22"/>
        </w:rPr>
        <w:t>number of floors or height of the structure</w:t>
      </w:r>
      <w:r w:rsidR="00133E4C" w:rsidRPr="00127A3B">
        <w:rPr>
          <w:rFonts w:cs="Arial"/>
          <w:szCs w:val="22"/>
        </w:rPr>
        <w:t xml:space="preserve">, </w:t>
      </w:r>
      <w:r w:rsidR="00221A19" w:rsidRPr="00127A3B">
        <w:rPr>
          <w:rFonts w:cs="Arial"/>
          <w:szCs w:val="22"/>
        </w:rPr>
        <w:t>relation to the building line</w:t>
      </w:r>
      <w:r w:rsidR="00A074EE" w:rsidRPr="00127A3B">
        <w:rPr>
          <w:rFonts w:cs="Arial"/>
          <w:szCs w:val="22"/>
        </w:rPr>
        <w:t>)</w:t>
      </w:r>
      <w:r w:rsidR="00811224" w:rsidRPr="00127A3B">
        <w:rPr>
          <w:rFonts w:cs="Arial"/>
          <w:szCs w:val="22"/>
        </w:rPr>
        <w:t xml:space="preserve"> </w:t>
      </w:r>
      <w:r w:rsidR="00221A19" w:rsidRPr="00127A3B">
        <w:rPr>
          <w:rFonts w:cs="Arial"/>
          <w:szCs w:val="22"/>
        </w:rPr>
        <w:t xml:space="preserve">and other </w:t>
      </w:r>
      <w:r w:rsidR="005B084E" w:rsidRPr="00127A3B">
        <w:rPr>
          <w:rFonts w:cs="Arial"/>
          <w:szCs w:val="22"/>
        </w:rPr>
        <w:t>urban-planning</w:t>
      </w:r>
      <w:r w:rsidR="00221A19" w:rsidRPr="00127A3B">
        <w:rPr>
          <w:rFonts w:cs="Arial"/>
          <w:szCs w:val="22"/>
        </w:rPr>
        <w:t xml:space="preserve"> parameters</w:t>
      </w:r>
      <w:r w:rsidR="00811224" w:rsidRPr="00127A3B">
        <w:rPr>
          <w:rFonts w:cs="Arial"/>
          <w:szCs w:val="22"/>
        </w:rPr>
        <w:t xml:space="preserve"> (</w:t>
      </w:r>
      <w:r w:rsidR="00221A19" w:rsidRPr="00127A3B">
        <w:rPr>
          <w:rFonts w:cs="Arial"/>
          <w:szCs w:val="22"/>
        </w:rPr>
        <w:t>parking and garaging of vehicles, degree of green areas and designated use of the structure</w:t>
      </w:r>
      <w:r w:rsidR="003A7E09" w:rsidRPr="00127A3B">
        <w:rPr>
          <w:rFonts w:cs="Arial"/>
          <w:szCs w:val="22"/>
        </w:rPr>
        <w:t>)</w:t>
      </w:r>
      <w:r w:rsidR="002C7F0D" w:rsidRPr="00127A3B">
        <w:rPr>
          <w:rFonts w:cs="Arial"/>
          <w:szCs w:val="22"/>
        </w:rPr>
        <w:t>;</w:t>
      </w:r>
    </w:p>
    <w:p w14:paraId="6452B597" w14:textId="77777777" w:rsidR="00AE73A4" w:rsidRPr="00127A3B" w:rsidRDefault="00AE73A4" w:rsidP="00AE73A4">
      <w:pPr>
        <w:autoSpaceDE w:val="0"/>
        <w:autoSpaceDN w:val="0"/>
        <w:adjustRightInd w:val="0"/>
        <w:ind w:right="49"/>
        <w:rPr>
          <w:rFonts w:cs="Arial"/>
          <w:szCs w:val="22"/>
        </w:rPr>
      </w:pPr>
    </w:p>
    <w:p w14:paraId="540D4BA7" w14:textId="77777777" w:rsidR="002D7C54" w:rsidRPr="00127A3B" w:rsidRDefault="004E617B" w:rsidP="00AE73A4">
      <w:pPr>
        <w:autoSpaceDE w:val="0"/>
        <w:autoSpaceDN w:val="0"/>
        <w:adjustRightInd w:val="0"/>
        <w:ind w:right="49"/>
        <w:rPr>
          <w:rFonts w:cs="Arial"/>
          <w:szCs w:val="22"/>
        </w:rPr>
      </w:pPr>
      <w:r w:rsidRPr="00127A3B">
        <w:rPr>
          <w:rFonts w:cs="Arial"/>
          <w:szCs w:val="22"/>
        </w:rPr>
        <w:t xml:space="preserve">The chief </w:t>
      </w:r>
      <w:r w:rsidR="00B64BED" w:rsidRPr="00127A3B">
        <w:rPr>
          <w:rFonts w:cs="Arial"/>
          <w:szCs w:val="22"/>
        </w:rPr>
        <w:t>city architect shall give his approval to</w:t>
      </w:r>
      <w:r w:rsidR="002D7C54" w:rsidRPr="00127A3B">
        <w:rPr>
          <w:rFonts w:cs="Arial"/>
          <w:szCs w:val="22"/>
        </w:rPr>
        <w:t>:</w:t>
      </w:r>
    </w:p>
    <w:p w14:paraId="1D1C31CB" w14:textId="77777777" w:rsidR="002D7C54" w:rsidRPr="00127A3B" w:rsidRDefault="00B64BED" w:rsidP="00C026C2">
      <w:pPr>
        <w:pStyle w:val="ListParagraph"/>
        <w:numPr>
          <w:ilvl w:val="0"/>
          <w:numId w:val="21"/>
        </w:numPr>
        <w:autoSpaceDE w:val="0"/>
        <w:autoSpaceDN w:val="0"/>
        <w:adjustRightInd w:val="0"/>
        <w:ind w:right="49"/>
        <w:rPr>
          <w:rFonts w:cs="Arial"/>
          <w:szCs w:val="22"/>
        </w:rPr>
      </w:pPr>
      <w:r w:rsidRPr="00127A3B">
        <w:rPr>
          <w:rFonts w:cs="Arial"/>
          <w:szCs w:val="22"/>
        </w:rPr>
        <w:lastRenderedPageBreak/>
        <w:t xml:space="preserve">the preliminary design of an architectural design referred to in paragraph </w:t>
      </w:r>
      <w:r w:rsidR="00971D29" w:rsidRPr="00127A3B">
        <w:rPr>
          <w:rFonts w:cs="Arial"/>
          <w:szCs w:val="22"/>
        </w:rPr>
        <w:t xml:space="preserve">1 </w:t>
      </w:r>
      <w:r w:rsidRPr="00127A3B">
        <w:rPr>
          <w:rFonts w:cs="Arial"/>
          <w:szCs w:val="22"/>
        </w:rPr>
        <w:t xml:space="preserve">of this Article relating to buildings of up to </w:t>
      </w:r>
      <w:r w:rsidR="00971D29" w:rsidRPr="00127A3B">
        <w:rPr>
          <w:rFonts w:cs="Arial"/>
          <w:szCs w:val="22"/>
        </w:rPr>
        <w:t>3</w:t>
      </w:r>
      <w:r w:rsidRPr="00127A3B">
        <w:rPr>
          <w:rFonts w:cs="Arial"/>
          <w:szCs w:val="22"/>
        </w:rPr>
        <w:t>.</w:t>
      </w:r>
      <w:r w:rsidR="00971D29" w:rsidRPr="00127A3B">
        <w:rPr>
          <w:rFonts w:cs="Arial"/>
          <w:szCs w:val="22"/>
        </w:rPr>
        <w:t>000 m</w:t>
      </w:r>
      <w:r w:rsidR="00971D29" w:rsidRPr="00127A3B">
        <w:rPr>
          <w:rFonts w:cs="Arial"/>
          <w:szCs w:val="22"/>
          <w:vertAlign w:val="superscript"/>
        </w:rPr>
        <w:t>2</w:t>
      </w:r>
      <w:r w:rsidR="00971D29" w:rsidRPr="00127A3B">
        <w:rPr>
          <w:rFonts w:cs="Arial"/>
          <w:szCs w:val="22"/>
        </w:rPr>
        <w:t xml:space="preserve"> </w:t>
      </w:r>
      <w:r w:rsidRPr="00127A3B">
        <w:rPr>
          <w:rFonts w:cs="Arial"/>
          <w:szCs w:val="22"/>
        </w:rPr>
        <w:t>gross building area</w:t>
      </w:r>
      <w:r w:rsidR="00557B0F" w:rsidRPr="00127A3B">
        <w:rPr>
          <w:rFonts w:cs="Arial"/>
          <w:szCs w:val="22"/>
        </w:rPr>
        <w:t xml:space="preserve">, </w:t>
      </w:r>
      <w:r w:rsidRPr="00127A3B">
        <w:rPr>
          <w:rFonts w:cs="Arial"/>
          <w:szCs w:val="22"/>
        </w:rPr>
        <w:t>except a four-star or five-star hotel or a tourist resort</w:t>
      </w:r>
      <w:r w:rsidR="00B10A1E" w:rsidRPr="00127A3B">
        <w:rPr>
          <w:rFonts w:cs="Arial"/>
          <w:szCs w:val="22"/>
        </w:rPr>
        <w:t>;</w:t>
      </w:r>
    </w:p>
    <w:p w14:paraId="5DAEF057" w14:textId="6471CDB2" w:rsidR="00971D29" w:rsidRPr="00127A3B" w:rsidRDefault="00B64BED" w:rsidP="00C026C2">
      <w:pPr>
        <w:pStyle w:val="ListParagraph"/>
        <w:numPr>
          <w:ilvl w:val="0"/>
          <w:numId w:val="21"/>
        </w:numPr>
        <w:autoSpaceDE w:val="0"/>
        <w:autoSpaceDN w:val="0"/>
        <w:adjustRightInd w:val="0"/>
        <w:ind w:right="49"/>
        <w:rPr>
          <w:rFonts w:cs="Arial"/>
          <w:szCs w:val="22"/>
        </w:rPr>
      </w:pPr>
      <w:r w:rsidRPr="00127A3B">
        <w:rPr>
          <w:rFonts w:cs="Arial"/>
          <w:szCs w:val="22"/>
        </w:rPr>
        <w:t xml:space="preserve">the preliminary design of an architectural design of a temporary structure for which the main design is prepared, in terms of design, </w:t>
      </w:r>
      <w:r w:rsidR="00481971" w:rsidRPr="00127A3B">
        <w:rPr>
          <w:rFonts w:cs="Arial"/>
          <w:szCs w:val="22"/>
        </w:rPr>
        <w:t>materialisation</w:t>
      </w:r>
      <w:r w:rsidRPr="00127A3B">
        <w:rPr>
          <w:rFonts w:cs="Arial"/>
          <w:szCs w:val="22"/>
        </w:rPr>
        <w:t xml:space="preserve"> and </w:t>
      </w:r>
      <w:r w:rsidR="0046131D" w:rsidRPr="00127A3B">
        <w:rPr>
          <w:rFonts w:cs="Arial"/>
          <w:szCs w:val="22"/>
        </w:rPr>
        <w:t>urban-planning</w:t>
      </w:r>
      <w:r w:rsidRPr="00127A3B">
        <w:rPr>
          <w:rFonts w:cs="Arial"/>
          <w:szCs w:val="22"/>
        </w:rPr>
        <w:t xml:space="preserve"> parameters from the programme referred to in Article </w:t>
      </w:r>
      <w:r w:rsidR="002D7C54" w:rsidRPr="00127A3B">
        <w:rPr>
          <w:rFonts w:cs="Arial"/>
          <w:szCs w:val="22"/>
        </w:rPr>
        <w:t>7</w:t>
      </w:r>
      <w:r w:rsidR="009461C5" w:rsidRPr="00127A3B">
        <w:rPr>
          <w:rFonts w:cs="Arial"/>
          <w:szCs w:val="22"/>
        </w:rPr>
        <w:t>2</w:t>
      </w:r>
      <w:r w:rsidRPr="00127A3B">
        <w:rPr>
          <w:rFonts w:cs="Arial"/>
          <w:szCs w:val="22"/>
        </w:rPr>
        <w:t>(</w:t>
      </w:r>
      <w:r w:rsidR="00415333" w:rsidRPr="00127A3B">
        <w:rPr>
          <w:rFonts w:cs="Arial"/>
          <w:szCs w:val="22"/>
        </w:rPr>
        <w:t>3</w:t>
      </w:r>
      <w:r w:rsidR="001B2E4E" w:rsidRPr="00127A3B">
        <w:rPr>
          <w:rFonts w:cs="Arial"/>
          <w:szCs w:val="22"/>
        </w:rPr>
        <w:t xml:space="preserve"> and 5</w:t>
      </w:r>
      <w:r w:rsidRPr="00127A3B">
        <w:rPr>
          <w:rFonts w:cs="Arial"/>
          <w:szCs w:val="22"/>
        </w:rPr>
        <w:t>) of th</w:t>
      </w:r>
      <w:r w:rsidR="0046131D" w:rsidRPr="00127A3B">
        <w:rPr>
          <w:rFonts w:cs="Arial"/>
          <w:szCs w:val="22"/>
        </w:rPr>
        <w:t>e present</w:t>
      </w:r>
      <w:r w:rsidRPr="00127A3B">
        <w:rPr>
          <w:rFonts w:cs="Arial"/>
          <w:szCs w:val="22"/>
        </w:rPr>
        <w:t xml:space="preserve"> Law.</w:t>
      </w:r>
    </w:p>
    <w:p w14:paraId="1B473145" w14:textId="77777777" w:rsidR="00AE73A4" w:rsidRPr="00127A3B" w:rsidRDefault="00AE73A4" w:rsidP="00AE73A4">
      <w:pPr>
        <w:autoSpaceDE w:val="0"/>
        <w:autoSpaceDN w:val="0"/>
        <w:adjustRightInd w:val="0"/>
        <w:ind w:right="49"/>
        <w:rPr>
          <w:rFonts w:cs="Arial"/>
          <w:szCs w:val="22"/>
        </w:rPr>
      </w:pPr>
    </w:p>
    <w:p w14:paraId="1539DA9E" w14:textId="77777777" w:rsidR="00714160" w:rsidRPr="00127A3B" w:rsidRDefault="00922DAB" w:rsidP="00AE73A4">
      <w:pPr>
        <w:autoSpaceDE w:val="0"/>
        <w:autoSpaceDN w:val="0"/>
        <w:adjustRightInd w:val="0"/>
        <w:ind w:right="49"/>
        <w:rPr>
          <w:rFonts w:cs="Arial"/>
          <w:szCs w:val="22"/>
        </w:rPr>
      </w:pPr>
      <w:r w:rsidRPr="00127A3B">
        <w:rPr>
          <w:rFonts w:cs="Arial"/>
          <w:szCs w:val="22"/>
        </w:rPr>
        <w:t xml:space="preserve">The chief city architect shall perform the tasks referred to in paragraph 2 of this Article as </w:t>
      </w:r>
      <w:r w:rsidR="0046131D" w:rsidRPr="00127A3B">
        <w:rPr>
          <w:rFonts w:cs="Arial"/>
          <w:szCs w:val="22"/>
        </w:rPr>
        <w:t>delegated</w:t>
      </w:r>
      <w:r w:rsidRPr="00127A3B">
        <w:rPr>
          <w:rFonts w:cs="Arial"/>
          <w:szCs w:val="22"/>
        </w:rPr>
        <w:t xml:space="preserve"> tasks</w:t>
      </w:r>
      <w:r w:rsidR="00714160" w:rsidRPr="00127A3B">
        <w:rPr>
          <w:rFonts w:cs="Arial"/>
          <w:szCs w:val="22"/>
        </w:rPr>
        <w:t>.</w:t>
      </w:r>
    </w:p>
    <w:p w14:paraId="67849BDD" w14:textId="77777777" w:rsidR="00AE73A4" w:rsidRPr="00127A3B" w:rsidRDefault="00AE73A4" w:rsidP="00AE73A4">
      <w:pPr>
        <w:autoSpaceDE w:val="0"/>
        <w:autoSpaceDN w:val="0"/>
        <w:adjustRightInd w:val="0"/>
        <w:ind w:right="49"/>
        <w:rPr>
          <w:rFonts w:cs="Arial"/>
          <w:szCs w:val="22"/>
        </w:rPr>
      </w:pPr>
    </w:p>
    <w:p w14:paraId="655C5D87" w14:textId="77777777" w:rsidR="00714160" w:rsidRPr="00127A3B" w:rsidRDefault="00BE4333" w:rsidP="00AE73A4">
      <w:pPr>
        <w:autoSpaceDE w:val="0"/>
        <w:autoSpaceDN w:val="0"/>
        <w:adjustRightInd w:val="0"/>
        <w:ind w:right="49"/>
        <w:rPr>
          <w:rFonts w:cs="Arial"/>
          <w:szCs w:val="22"/>
        </w:rPr>
      </w:pPr>
      <w:r w:rsidRPr="00127A3B">
        <w:rPr>
          <w:rFonts w:cs="Arial"/>
          <w:szCs w:val="22"/>
        </w:rPr>
        <w:t xml:space="preserve">The tasks of the chief state architects referred to in paragraph 1 of this Article relating to buildings of gross building area of </w:t>
      </w:r>
      <w:r w:rsidR="00714160" w:rsidRPr="00127A3B">
        <w:rPr>
          <w:rFonts w:cs="Arial"/>
          <w:szCs w:val="22"/>
        </w:rPr>
        <w:t>3</w:t>
      </w:r>
      <w:r w:rsidRPr="00127A3B">
        <w:rPr>
          <w:rFonts w:cs="Arial"/>
          <w:szCs w:val="22"/>
        </w:rPr>
        <w:t>.</w:t>
      </w:r>
      <w:r w:rsidR="00714160" w:rsidRPr="00127A3B">
        <w:rPr>
          <w:rFonts w:cs="Arial"/>
          <w:szCs w:val="22"/>
        </w:rPr>
        <w:t>000 m</w:t>
      </w:r>
      <w:r w:rsidR="00714160" w:rsidRPr="00127A3B">
        <w:rPr>
          <w:rFonts w:cs="Arial"/>
          <w:szCs w:val="22"/>
          <w:vertAlign w:val="superscript"/>
        </w:rPr>
        <w:t>2</w:t>
      </w:r>
      <w:r w:rsidR="00714160" w:rsidRPr="00127A3B">
        <w:rPr>
          <w:rFonts w:cs="Arial"/>
          <w:szCs w:val="22"/>
        </w:rPr>
        <w:t xml:space="preserve"> </w:t>
      </w:r>
      <w:r w:rsidRPr="00127A3B">
        <w:rPr>
          <w:rFonts w:cs="Arial"/>
          <w:szCs w:val="22"/>
        </w:rPr>
        <w:t>and more, except for the structures referred to in Article 5 of th</w:t>
      </w:r>
      <w:r w:rsidR="0046131D" w:rsidRPr="00127A3B">
        <w:rPr>
          <w:rFonts w:cs="Arial"/>
          <w:szCs w:val="22"/>
        </w:rPr>
        <w:t>e present</w:t>
      </w:r>
      <w:r w:rsidRPr="00127A3B">
        <w:rPr>
          <w:rFonts w:cs="Arial"/>
          <w:szCs w:val="22"/>
        </w:rPr>
        <w:t xml:space="preserve"> Law</w:t>
      </w:r>
      <w:r w:rsidR="00714160" w:rsidRPr="00127A3B">
        <w:rPr>
          <w:rFonts w:cs="Arial"/>
          <w:szCs w:val="22"/>
        </w:rPr>
        <w:t xml:space="preserve">, </w:t>
      </w:r>
      <w:r w:rsidRPr="00127A3B">
        <w:rPr>
          <w:rFonts w:cs="Arial"/>
          <w:szCs w:val="22"/>
        </w:rPr>
        <w:t>may be entrusted to the local self-government unit, in accordance with the law governing state administration</w:t>
      </w:r>
      <w:r w:rsidR="00714160" w:rsidRPr="00127A3B">
        <w:rPr>
          <w:rFonts w:cs="Arial"/>
          <w:szCs w:val="22"/>
        </w:rPr>
        <w:t>.</w:t>
      </w:r>
    </w:p>
    <w:p w14:paraId="237CE1A1" w14:textId="77777777" w:rsidR="00AE73A4" w:rsidRPr="00127A3B" w:rsidRDefault="00AE73A4" w:rsidP="00AE73A4">
      <w:pPr>
        <w:autoSpaceDE w:val="0"/>
        <w:autoSpaceDN w:val="0"/>
        <w:adjustRightInd w:val="0"/>
        <w:ind w:right="49"/>
        <w:rPr>
          <w:rFonts w:cs="Arial"/>
          <w:szCs w:val="22"/>
        </w:rPr>
      </w:pPr>
    </w:p>
    <w:p w14:paraId="08E8B250" w14:textId="77777777" w:rsidR="005C25D0" w:rsidRPr="00127A3B" w:rsidRDefault="00BE4333" w:rsidP="00AE73A4">
      <w:pPr>
        <w:autoSpaceDE w:val="0"/>
        <w:autoSpaceDN w:val="0"/>
        <w:adjustRightInd w:val="0"/>
        <w:ind w:right="49"/>
        <w:rPr>
          <w:rFonts w:cs="Arial"/>
          <w:szCs w:val="22"/>
        </w:rPr>
      </w:pPr>
      <w:r w:rsidRPr="00127A3B">
        <w:rPr>
          <w:rFonts w:cs="Arial"/>
          <w:szCs w:val="22"/>
        </w:rPr>
        <w:t xml:space="preserve">In the case referred to in paragraph 4 of this Article, </w:t>
      </w:r>
      <w:r w:rsidR="004677A9" w:rsidRPr="00127A3B">
        <w:rPr>
          <w:rFonts w:cs="Arial"/>
          <w:szCs w:val="22"/>
        </w:rPr>
        <w:t>the chief city architect shall give his approval for the conceptual design of the architectural design of the building</w:t>
      </w:r>
      <w:r w:rsidR="005C25D0" w:rsidRPr="00127A3B">
        <w:rPr>
          <w:rFonts w:cs="Arial"/>
          <w:szCs w:val="22"/>
        </w:rPr>
        <w:t>.</w:t>
      </w:r>
    </w:p>
    <w:p w14:paraId="620D4BDA" w14:textId="77777777" w:rsidR="00AE73A4" w:rsidRPr="00127A3B" w:rsidRDefault="00AE73A4" w:rsidP="00AE73A4">
      <w:pPr>
        <w:autoSpaceDE w:val="0"/>
        <w:autoSpaceDN w:val="0"/>
        <w:adjustRightInd w:val="0"/>
        <w:ind w:right="49"/>
        <w:rPr>
          <w:rFonts w:cs="Arial"/>
          <w:szCs w:val="22"/>
        </w:rPr>
      </w:pPr>
    </w:p>
    <w:p w14:paraId="3323CB27" w14:textId="77777777" w:rsidR="00391879" w:rsidRPr="00127A3B" w:rsidRDefault="00546312" w:rsidP="00AE73A4">
      <w:pPr>
        <w:autoSpaceDE w:val="0"/>
        <w:autoSpaceDN w:val="0"/>
        <w:adjustRightInd w:val="0"/>
        <w:ind w:right="49"/>
        <w:rPr>
          <w:rFonts w:cs="Arial"/>
          <w:szCs w:val="22"/>
        </w:rPr>
      </w:pPr>
      <w:r w:rsidRPr="00127A3B">
        <w:rPr>
          <w:rFonts w:cs="Arial"/>
          <w:szCs w:val="22"/>
        </w:rPr>
        <w:t>The chief state architect or the chief city architect shall not verify evidence with respect to property law relations for the land and the structure</w:t>
      </w:r>
      <w:r w:rsidR="00391879" w:rsidRPr="00127A3B">
        <w:rPr>
          <w:rFonts w:cs="Arial"/>
          <w:szCs w:val="22"/>
        </w:rPr>
        <w:t>.</w:t>
      </w:r>
    </w:p>
    <w:p w14:paraId="7F3572A7" w14:textId="77777777" w:rsidR="00AE73A4" w:rsidRPr="00127A3B" w:rsidRDefault="00AE73A4" w:rsidP="00AE73A4">
      <w:pPr>
        <w:autoSpaceDE w:val="0"/>
        <w:autoSpaceDN w:val="0"/>
        <w:adjustRightInd w:val="0"/>
        <w:ind w:right="49"/>
        <w:rPr>
          <w:rFonts w:cs="Arial"/>
          <w:szCs w:val="22"/>
        </w:rPr>
      </w:pPr>
      <w:bookmarkStart w:id="8" w:name="_Hlk183342428"/>
    </w:p>
    <w:p w14:paraId="407C688E" w14:textId="256BA07B" w:rsidR="00133E4C" w:rsidRPr="00127A3B" w:rsidRDefault="00546312" w:rsidP="00AE73A4">
      <w:pPr>
        <w:autoSpaceDE w:val="0"/>
        <w:autoSpaceDN w:val="0"/>
        <w:adjustRightInd w:val="0"/>
        <w:ind w:right="49"/>
        <w:rPr>
          <w:rFonts w:cs="Arial"/>
          <w:szCs w:val="22"/>
        </w:rPr>
      </w:pPr>
      <w:r w:rsidRPr="002264AD">
        <w:rPr>
          <w:rFonts w:cs="Arial"/>
          <w:szCs w:val="22"/>
        </w:rPr>
        <w:t xml:space="preserve">By way of exception from para. </w:t>
      </w:r>
      <w:r w:rsidR="00133E4C" w:rsidRPr="002264AD">
        <w:rPr>
          <w:rFonts w:cs="Arial"/>
          <w:szCs w:val="22"/>
        </w:rPr>
        <w:t>1</w:t>
      </w:r>
      <w:r w:rsidR="00714160" w:rsidRPr="002264AD">
        <w:rPr>
          <w:rFonts w:cs="Arial"/>
          <w:szCs w:val="22"/>
        </w:rPr>
        <w:t xml:space="preserve"> </w:t>
      </w:r>
      <w:r w:rsidRPr="002264AD">
        <w:rPr>
          <w:rFonts w:cs="Arial"/>
          <w:szCs w:val="22"/>
        </w:rPr>
        <w:t>and</w:t>
      </w:r>
      <w:r w:rsidR="00714160" w:rsidRPr="002264AD">
        <w:rPr>
          <w:rFonts w:cs="Arial"/>
          <w:szCs w:val="22"/>
        </w:rPr>
        <w:t xml:space="preserve"> 2</w:t>
      </w:r>
      <w:r w:rsidR="00133E4C" w:rsidRPr="002264AD">
        <w:rPr>
          <w:rFonts w:cs="Arial"/>
          <w:szCs w:val="22"/>
        </w:rPr>
        <w:t xml:space="preserve"> </w:t>
      </w:r>
      <w:r w:rsidRPr="002264AD">
        <w:rPr>
          <w:rFonts w:cs="Arial"/>
          <w:szCs w:val="22"/>
        </w:rPr>
        <w:t xml:space="preserve">of this Article, the chief state architect or the chief city architect shall not inspect the conceptual design for reconstruction of a building which does not envisage modifications of the </w:t>
      </w:r>
      <w:r w:rsidR="0016753A" w:rsidRPr="002264AD">
        <w:rPr>
          <w:rFonts w:cs="Arial"/>
          <w:szCs w:val="22"/>
        </w:rPr>
        <w:t>external appearance</w:t>
      </w:r>
      <w:r w:rsidRPr="002264AD">
        <w:rPr>
          <w:rFonts w:cs="Arial"/>
          <w:szCs w:val="22"/>
        </w:rPr>
        <w:t xml:space="preserve"> and change in the designated use of the structure</w:t>
      </w:r>
      <w:bookmarkEnd w:id="8"/>
      <w:r w:rsidR="00FD7373" w:rsidRPr="00FA0477">
        <w:rPr>
          <w:rFonts w:cs="Arial"/>
          <w:szCs w:val="22"/>
        </w:rPr>
        <w:t xml:space="preserve">, </w:t>
      </w:r>
      <w:r w:rsidR="00FD7373" w:rsidRPr="00FA0477">
        <w:t>as well as the opinion of the authority responsible for the protection of cultural assets on the compliance of the conceptual design with conservation conditions</w:t>
      </w:r>
    </w:p>
    <w:p w14:paraId="7FC3DB09" w14:textId="77777777" w:rsidR="00480B20" w:rsidRPr="00127A3B" w:rsidRDefault="00480B20" w:rsidP="005D32CA">
      <w:pPr>
        <w:autoSpaceDE w:val="0"/>
        <w:autoSpaceDN w:val="0"/>
        <w:adjustRightInd w:val="0"/>
        <w:ind w:right="49" w:firstLine="567"/>
        <w:rPr>
          <w:rFonts w:cs="Arial"/>
          <w:szCs w:val="22"/>
        </w:rPr>
      </w:pPr>
    </w:p>
    <w:p w14:paraId="17B6E51A" w14:textId="77777777" w:rsidR="005C25D0" w:rsidRPr="00127A3B" w:rsidRDefault="006434B1" w:rsidP="005C25D0">
      <w:pPr>
        <w:autoSpaceDE w:val="0"/>
        <w:autoSpaceDN w:val="0"/>
        <w:adjustRightInd w:val="0"/>
        <w:ind w:right="43"/>
        <w:jc w:val="center"/>
        <w:rPr>
          <w:rFonts w:cs="Arial"/>
          <w:b/>
          <w:szCs w:val="22"/>
        </w:rPr>
      </w:pPr>
      <w:r w:rsidRPr="00127A3B">
        <w:rPr>
          <w:rFonts w:cs="Arial"/>
          <w:b/>
          <w:szCs w:val="22"/>
        </w:rPr>
        <w:t>Appointment of the Chief State Architect and the Chief City Architect</w:t>
      </w:r>
    </w:p>
    <w:p w14:paraId="5E7FE172" w14:textId="77777777" w:rsidR="005C25D0" w:rsidRPr="00127A3B" w:rsidRDefault="00AE73A4" w:rsidP="005C25D0">
      <w:pPr>
        <w:autoSpaceDE w:val="0"/>
        <w:autoSpaceDN w:val="0"/>
        <w:adjustRightInd w:val="0"/>
        <w:ind w:right="43"/>
        <w:jc w:val="center"/>
        <w:rPr>
          <w:rFonts w:cs="Arial"/>
          <w:b/>
          <w:bCs/>
          <w:szCs w:val="22"/>
        </w:rPr>
      </w:pPr>
      <w:r w:rsidRPr="00127A3B">
        <w:rPr>
          <w:rFonts w:cs="Arial"/>
          <w:b/>
          <w:bCs/>
          <w:szCs w:val="22"/>
        </w:rPr>
        <w:t>Article</w:t>
      </w:r>
      <w:r w:rsidR="005C25D0" w:rsidRPr="00127A3B">
        <w:rPr>
          <w:rFonts w:cs="Arial"/>
          <w:b/>
          <w:bCs/>
          <w:szCs w:val="22"/>
        </w:rPr>
        <w:t xml:space="preserve"> 23</w:t>
      </w:r>
    </w:p>
    <w:p w14:paraId="6AF8CBCC" w14:textId="77777777" w:rsidR="005C25D0" w:rsidRPr="00127A3B" w:rsidRDefault="006434B1" w:rsidP="00AE73A4">
      <w:pPr>
        <w:autoSpaceDE w:val="0"/>
        <w:autoSpaceDN w:val="0"/>
        <w:adjustRightInd w:val="0"/>
        <w:ind w:right="49"/>
        <w:rPr>
          <w:rFonts w:cs="Arial"/>
          <w:szCs w:val="22"/>
        </w:rPr>
      </w:pPr>
      <w:r w:rsidRPr="00127A3B">
        <w:rPr>
          <w:rFonts w:cs="Arial"/>
          <w:szCs w:val="22"/>
        </w:rPr>
        <w:t>The chief state architect shall be appointed by the Government of Montenegro</w:t>
      </w:r>
      <w:r w:rsidR="005C25D0" w:rsidRPr="00127A3B">
        <w:rPr>
          <w:rFonts w:cs="Arial"/>
          <w:szCs w:val="22"/>
        </w:rPr>
        <w:t xml:space="preserve"> (</w:t>
      </w:r>
      <w:r w:rsidRPr="00127A3B">
        <w:rPr>
          <w:rFonts w:cs="Arial"/>
          <w:szCs w:val="22"/>
        </w:rPr>
        <w:t>hereinafter referred to as the “Government”</w:t>
      </w:r>
      <w:r w:rsidR="005C25D0" w:rsidRPr="00127A3B">
        <w:rPr>
          <w:rFonts w:cs="Arial"/>
          <w:szCs w:val="22"/>
        </w:rPr>
        <w:t xml:space="preserve">), </w:t>
      </w:r>
      <w:r w:rsidRPr="00127A3B">
        <w:rPr>
          <w:rFonts w:cs="Arial"/>
          <w:szCs w:val="22"/>
        </w:rPr>
        <w:t>on the proposal of the Minister in charge of construction of structures</w:t>
      </w:r>
      <w:r w:rsidR="005C25D0" w:rsidRPr="00127A3B">
        <w:rPr>
          <w:rFonts w:cs="Arial"/>
          <w:szCs w:val="22"/>
        </w:rPr>
        <w:t>.</w:t>
      </w:r>
    </w:p>
    <w:p w14:paraId="65AF34D6" w14:textId="77777777" w:rsidR="00AE73A4" w:rsidRPr="00127A3B" w:rsidRDefault="00AE73A4" w:rsidP="00AE73A4">
      <w:pPr>
        <w:autoSpaceDE w:val="0"/>
        <w:autoSpaceDN w:val="0"/>
        <w:adjustRightInd w:val="0"/>
        <w:ind w:right="49"/>
        <w:rPr>
          <w:rFonts w:cs="Arial"/>
          <w:szCs w:val="22"/>
        </w:rPr>
      </w:pPr>
    </w:p>
    <w:p w14:paraId="0D8AECF5" w14:textId="77777777" w:rsidR="005C25D0" w:rsidRPr="00127A3B" w:rsidRDefault="00540EAA" w:rsidP="00AE73A4">
      <w:pPr>
        <w:autoSpaceDE w:val="0"/>
        <w:autoSpaceDN w:val="0"/>
        <w:adjustRightInd w:val="0"/>
        <w:ind w:right="49"/>
        <w:rPr>
          <w:rFonts w:cs="Arial"/>
          <w:szCs w:val="22"/>
        </w:rPr>
      </w:pPr>
      <w:r w:rsidRPr="00127A3B">
        <w:rPr>
          <w:rFonts w:cs="Arial"/>
          <w:szCs w:val="22"/>
        </w:rPr>
        <w:t>The chief city architect shall be appointed by the head of the local self-government unit</w:t>
      </w:r>
      <w:r w:rsidR="007C13D8" w:rsidRPr="00127A3B">
        <w:rPr>
          <w:rFonts w:cs="Arial"/>
          <w:szCs w:val="22"/>
        </w:rPr>
        <w:t>.</w:t>
      </w:r>
    </w:p>
    <w:p w14:paraId="25B1261B" w14:textId="77777777" w:rsidR="00AE73A4" w:rsidRPr="00127A3B" w:rsidRDefault="00AE73A4" w:rsidP="00AE73A4">
      <w:pPr>
        <w:autoSpaceDE w:val="0"/>
        <w:autoSpaceDN w:val="0"/>
        <w:adjustRightInd w:val="0"/>
        <w:ind w:right="49"/>
        <w:rPr>
          <w:rFonts w:cs="Arial"/>
          <w:szCs w:val="22"/>
        </w:rPr>
      </w:pPr>
    </w:p>
    <w:p w14:paraId="180FAF01" w14:textId="77777777" w:rsidR="003B5356" w:rsidRPr="00127A3B" w:rsidRDefault="00540EAA" w:rsidP="00AE73A4">
      <w:pPr>
        <w:autoSpaceDE w:val="0"/>
        <w:autoSpaceDN w:val="0"/>
        <w:adjustRightInd w:val="0"/>
        <w:ind w:right="49"/>
        <w:rPr>
          <w:rFonts w:cs="Arial"/>
          <w:szCs w:val="22"/>
        </w:rPr>
      </w:pPr>
      <w:r w:rsidRPr="00127A3B">
        <w:rPr>
          <w:rFonts w:cs="Arial"/>
          <w:szCs w:val="22"/>
        </w:rPr>
        <w:t xml:space="preserve">The chief city architect of a local self-government unit may perform the tasks referred to in Article </w:t>
      </w:r>
      <w:r w:rsidR="003B5356" w:rsidRPr="00127A3B">
        <w:rPr>
          <w:rFonts w:cs="Arial"/>
          <w:szCs w:val="22"/>
        </w:rPr>
        <w:t>22</w:t>
      </w:r>
      <w:r w:rsidRPr="00127A3B">
        <w:rPr>
          <w:rFonts w:cs="Arial"/>
          <w:szCs w:val="22"/>
        </w:rPr>
        <w:t>(</w:t>
      </w:r>
      <w:r w:rsidR="003B5356" w:rsidRPr="00127A3B">
        <w:rPr>
          <w:rFonts w:cs="Arial"/>
          <w:szCs w:val="22"/>
        </w:rPr>
        <w:t>1</w:t>
      </w:r>
      <w:r w:rsidRPr="00127A3B">
        <w:rPr>
          <w:rFonts w:cs="Arial"/>
          <w:szCs w:val="22"/>
        </w:rPr>
        <w:t>)(</w:t>
      </w:r>
      <w:r w:rsidR="003B5356" w:rsidRPr="00127A3B">
        <w:rPr>
          <w:rFonts w:cs="Arial"/>
          <w:szCs w:val="22"/>
        </w:rPr>
        <w:t>2</w:t>
      </w:r>
      <w:r w:rsidRPr="00127A3B">
        <w:rPr>
          <w:rFonts w:cs="Arial"/>
          <w:szCs w:val="22"/>
        </w:rPr>
        <w:t>) and</w:t>
      </w:r>
      <w:r w:rsidR="003B5356" w:rsidRPr="00127A3B">
        <w:rPr>
          <w:rFonts w:cs="Arial"/>
          <w:szCs w:val="22"/>
        </w:rPr>
        <w:t xml:space="preserve"> </w:t>
      </w:r>
      <w:r w:rsidRPr="00127A3B">
        <w:rPr>
          <w:rFonts w:cs="Arial"/>
          <w:szCs w:val="22"/>
        </w:rPr>
        <w:t>(</w:t>
      </w:r>
      <w:r w:rsidR="003B5356" w:rsidRPr="00127A3B">
        <w:rPr>
          <w:rFonts w:cs="Arial"/>
          <w:szCs w:val="22"/>
        </w:rPr>
        <w:t>5</w:t>
      </w:r>
      <w:r w:rsidRPr="00127A3B">
        <w:rPr>
          <w:rFonts w:cs="Arial"/>
          <w:szCs w:val="22"/>
        </w:rPr>
        <w:t>) of th</w:t>
      </w:r>
      <w:r w:rsidR="00BE2419" w:rsidRPr="00127A3B">
        <w:rPr>
          <w:rFonts w:cs="Arial"/>
          <w:szCs w:val="22"/>
        </w:rPr>
        <w:t>e present</w:t>
      </w:r>
      <w:r w:rsidRPr="00127A3B">
        <w:rPr>
          <w:rFonts w:cs="Arial"/>
          <w:szCs w:val="22"/>
        </w:rPr>
        <w:t xml:space="preserve"> Law for another local self-government unit, on the basis of an agreement</w:t>
      </w:r>
      <w:r w:rsidR="003B5356" w:rsidRPr="00127A3B">
        <w:rPr>
          <w:rFonts w:cs="Arial"/>
          <w:szCs w:val="22"/>
        </w:rPr>
        <w:t>.</w:t>
      </w:r>
    </w:p>
    <w:p w14:paraId="2CB980FF" w14:textId="77777777" w:rsidR="00AE73A4" w:rsidRPr="00127A3B" w:rsidRDefault="00AE73A4" w:rsidP="00AE73A4">
      <w:pPr>
        <w:autoSpaceDE w:val="0"/>
        <w:autoSpaceDN w:val="0"/>
        <w:adjustRightInd w:val="0"/>
        <w:ind w:right="49"/>
        <w:rPr>
          <w:rFonts w:cs="Arial"/>
          <w:szCs w:val="22"/>
        </w:rPr>
      </w:pPr>
    </w:p>
    <w:p w14:paraId="639682FD" w14:textId="77777777" w:rsidR="005C25D0" w:rsidRPr="00127A3B" w:rsidRDefault="000754BF" w:rsidP="00AE73A4">
      <w:pPr>
        <w:autoSpaceDE w:val="0"/>
        <w:autoSpaceDN w:val="0"/>
        <w:adjustRightInd w:val="0"/>
        <w:ind w:right="49"/>
        <w:rPr>
          <w:rFonts w:cs="Arial"/>
          <w:szCs w:val="22"/>
        </w:rPr>
      </w:pPr>
      <w:r w:rsidRPr="00127A3B">
        <w:rPr>
          <w:rFonts w:cs="Arial"/>
          <w:szCs w:val="22"/>
        </w:rPr>
        <w:t xml:space="preserve">The chief state architect or the chief city architect may be an architect who has </w:t>
      </w:r>
      <w:r w:rsidR="00815F06" w:rsidRPr="00127A3B">
        <w:rPr>
          <w:rFonts w:cs="Arial"/>
          <w:szCs w:val="22"/>
        </w:rPr>
        <w:t xml:space="preserve">at least a </w:t>
      </w:r>
      <w:r w:rsidR="007C13D8" w:rsidRPr="00127A3B">
        <w:rPr>
          <w:rFonts w:cs="Arial"/>
          <w:szCs w:val="22"/>
        </w:rPr>
        <w:t xml:space="preserve">VII1 </w:t>
      </w:r>
      <w:bookmarkStart w:id="9" w:name="_Hlk191832016"/>
      <w:r w:rsidRPr="00127A3B">
        <w:rPr>
          <w:rFonts w:cs="Arial"/>
          <w:szCs w:val="22"/>
        </w:rPr>
        <w:t>qualification level of educatio</w:t>
      </w:r>
      <w:bookmarkEnd w:id="9"/>
      <w:r w:rsidRPr="00127A3B">
        <w:rPr>
          <w:rFonts w:cs="Arial"/>
          <w:szCs w:val="22"/>
        </w:rPr>
        <w:t>n and at least ten years of work experience in the area of urbanism and architectural practice</w:t>
      </w:r>
      <w:r w:rsidR="005C25D0" w:rsidRPr="00127A3B">
        <w:rPr>
          <w:rFonts w:cs="Arial"/>
          <w:szCs w:val="22"/>
        </w:rPr>
        <w:t xml:space="preserve">. </w:t>
      </w:r>
    </w:p>
    <w:p w14:paraId="202C0146" w14:textId="77777777" w:rsidR="00AE73A4" w:rsidRPr="00127A3B" w:rsidRDefault="00AE73A4" w:rsidP="00AE73A4">
      <w:pPr>
        <w:autoSpaceDE w:val="0"/>
        <w:autoSpaceDN w:val="0"/>
        <w:adjustRightInd w:val="0"/>
        <w:ind w:right="43"/>
        <w:rPr>
          <w:rFonts w:cs="Arial"/>
          <w:szCs w:val="22"/>
        </w:rPr>
      </w:pPr>
    </w:p>
    <w:p w14:paraId="53399A58" w14:textId="77777777" w:rsidR="005C25D0" w:rsidRPr="00127A3B" w:rsidRDefault="000754BF" w:rsidP="00AE73A4">
      <w:pPr>
        <w:autoSpaceDE w:val="0"/>
        <w:autoSpaceDN w:val="0"/>
        <w:adjustRightInd w:val="0"/>
        <w:ind w:right="43"/>
        <w:rPr>
          <w:rFonts w:cs="Arial"/>
          <w:b/>
          <w:szCs w:val="22"/>
        </w:rPr>
      </w:pPr>
      <w:r w:rsidRPr="00127A3B">
        <w:rPr>
          <w:rFonts w:cs="Arial"/>
          <w:szCs w:val="22"/>
        </w:rPr>
        <w:t>The chief state architect or the chief city architect shall have a professional service</w:t>
      </w:r>
      <w:r w:rsidR="006F7086" w:rsidRPr="00127A3B">
        <w:rPr>
          <w:rFonts w:cs="Arial"/>
          <w:szCs w:val="22"/>
        </w:rPr>
        <w:t>.</w:t>
      </w:r>
    </w:p>
    <w:p w14:paraId="63E2F97C" w14:textId="77777777" w:rsidR="007C13D8" w:rsidRPr="00127A3B" w:rsidRDefault="007C13D8" w:rsidP="005C25D0">
      <w:pPr>
        <w:autoSpaceDE w:val="0"/>
        <w:autoSpaceDN w:val="0"/>
        <w:adjustRightInd w:val="0"/>
        <w:ind w:right="43"/>
        <w:rPr>
          <w:rFonts w:cs="Arial"/>
          <w:b/>
          <w:szCs w:val="22"/>
        </w:rPr>
      </w:pPr>
    </w:p>
    <w:p w14:paraId="1589E9E2" w14:textId="77777777" w:rsidR="006F7086" w:rsidRPr="00127A3B" w:rsidRDefault="00B662D5" w:rsidP="006F7086">
      <w:pPr>
        <w:autoSpaceDE w:val="0"/>
        <w:autoSpaceDN w:val="0"/>
        <w:adjustRightInd w:val="0"/>
        <w:ind w:right="43"/>
        <w:jc w:val="center"/>
        <w:rPr>
          <w:rFonts w:cs="Arial"/>
          <w:b/>
          <w:bCs/>
          <w:szCs w:val="22"/>
        </w:rPr>
      </w:pPr>
      <w:r w:rsidRPr="00127A3B">
        <w:rPr>
          <w:rFonts w:cs="Arial"/>
          <w:b/>
          <w:bCs/>
          <w:szCs w:val="22"/>
        </w:rPr>
        <w:t>Submission of request for approval of the conceptual design of an architectural design</w:t>
      </w:r>
    </w:p>
    <w:p w14:paraId="66DE42CA" w14:textId="77777777" w:rsidR="006F7086" w:rsidRPr="00127A3B" w:rsidRDefault="00AE73A4" w:rsidP="006F7086">
      <w:pPr>
        <w:autoSpaceDE w:val="0"/>
        <w:autoSpaceDN w:val="0"/>
        <w:adjustRightInd w:val="0"/>
        <w:ind w:right="43"/>
        <w:jc w:val="center"/>
        <w:rPr>
          <w:rFonts w:cs="Arial"/>
          <w:b/>
          <w:bCs/>
          <w:szCs w:val="22"/>
        </w:rPr>
      </w:pPr>
      <w:r w:rsidRPr="00127A3B">
        <w:rPr>
          <w:rFonts w:cs="Arial"/>
          <w:b/>
          <w:bCs/>
          <w:szCs w:val="22"/>
        </w:rPr>
        <w:t>Article</w:t>
      </w:r>
      <w:r w:rsidR="006F7086" w:rsidRPr="00127A3B">
        <w:rPr>
          <w:rFonts w:cs="Arial"/>
          <w:b/>
          <w:bCs/>
          <w:szCs w:val="22"/>
        </w:rPr>
        <w:t xml:space="preserve"> 2</w:t>
      </w:r>
      <w:r w:rsidR="00AA3C9A" w:rsidRPr="00127A3B">
        <w:rPr>
          <w:rFonts w:cs="Arial"/>
          <w:b/>
          <w:bCs/>
          <w:szCs w:val="22"/>
        </w:rPr>
        <w:t>4</w:t>
      </w:r>
    </w:p>
    <w:p w14:paraId="77B5285B" w14:textId="77777777" w:rsidR="006F7086" w:rsidRPr="00127A3B" w:rsidRDefault="00FA6AC6" w:rsidP="00AE73A4">
      <w:pPr>
        <w:autoSpaceDE w:val="0"/>
        <w:autoSpaceDN w:val="0"/>
        <w:adjustRightInd w:val="0"/>
        <w:ind w:right="49"/>
        <w:rPr>
          <w:rFonts w:cs="Arial"/>
          <w:szCs w:val="22"/>
        </w:rPr>
      </w:pPr>
      <w:r w:rsidRPr="00127A3B">
        <w:rPr>
          <w:rFonts w:cs="Arial"/>
          <w:szCs w:val="22"/>
        </w:rPr>
        <w:t>The request for issuing approval for the conceptual design of an architectural design of a structure referred to in Article 22 of th</w:t>
      </w:r>
      <w:r w:rsidR="00BE2419" w:rsidRPr="00127A3B">
        <w:rPr>
          <w:rFonts w:cs="Arial"/>
          <w:szCs w:val="22"/>
        </w:rPr>
        <w:t>e present</w:t>
      </w:r>
      <w:r w:rsidRPr="00127A3B">
        <w:rPr>
          <w:rFonts w:cs="Arial"/>
          <w:szCs w:val="22"/>
        </w:rPr>
        <w:t xml:space="preserve"> Law shall be submitted by an interested </w:t>
      </w:r>
      <w:r w:rsidR="004D7699" w:rsidRPr="00127A3B">
        <w:rPr>
          <w:rFonts w:cs="Arial"/>
          <w:szCs w:val="22"/>
        </w:rPr>
        <w:t>entity</w:t>
      </w:r>
      <w:r w:rsidR="006F7086" w:rsidRPr="00127A3B">
        <w:rPr>
          <w:rFonts w:cs="Arial"/>
          <w:szCs w:val="22"/>
        </w:rPr>
        <w:t>.</w:t>
      </w:r>
    </w:p>
    <w:p w14:paraId="7BDA1740" w14:textId="77777777" w:rsidR="00AE73A4" w:rsidRPr="00127A3B" w:rsidRDefault="00AE73A4" w:rsidP="00AE73A4">
      <w:pPr>
        <w:autoSpaceDE w:val="0"/>
        <w:autoSpaceDN w:val="0"/>
        <w:adjustRightInd w:val="0"/>
        <w:ind w:right="49"/>
        <w:rPr>
          <w:rFonts w:cs="Arial"/>
          <w:szCs w:val="22"/>
        </w:rPr>
      </w:pPr>
    </w:p>
    <w:p w14:paraId="78BAFD8A" w14:textId="0E3666DA" w:rsidR="006F7086" w:rsidRPr="00062006" w:rsidRDefault="002F6105" w:rsidP="00AE73A4">
      <w:pPr>
        <w:autoSpaceDE w:val="0"/>
        <w:autoSpaceDN w:val="0"/>
        <w:adjustRightInd w:val="0"/>
        <w:ind w:right="49"/>
        <w:rPr>
          <w:rFonts w:cs="Arial"/>
          <w:szCs w:val="22"/>
        </w:rPr>
      </w:pPr>
      <w:r w:rsidRPr="00062006">
        <w:rPr>
          <w:rFonts w:cs="Arial"/>
          <w:szCs w:val="22"/>
        </w:rPr>
        <w:t xml:space="preserve">The conceptual design of an architectural design of a </w:t>
      </w:r>
      <w:r w:rsidRPr="00FA0477">
        <w:rPr>
          <w:rFonts w:cs="Arial"/>
          <w:szCs w:val="22"/>
        </w:rPr>
        <w:t>structure</w:t>
      </w:r>
      <w:r w:rsidR="00062006" w:rsidRPr="00FA0477">
        <w:rPr>
          <w:rFonts w:cs="Arial"/>
          <w:szCs w:val="22"/>
        </w:rPr>
        <w:t xml:space="preserve"> </w:t>
      </w:r>
      <w:bookmarkStart w:id="10" w:name="_Hlk223595758"/>
      <w:r w:rsidR="00062006" w:rsidRPr="00FA0477">
        <w:t>as well as the opinion of the authority responsible for the protection of cultural assets on the compliance of the conceptual design with conservation conditions</w:t>
      </w:r>
      <w:bookmarkEnd w:id="10"/>
      <w:r w:rsidR="00062006" w:rsidRPr="00FA0477">
        <w:rPr>
          <w:rFonts w:cs="Arial"/>
          <w:szCs w:val="22"/>
        </w:rPr>
        <w:t>,</w:t>
      </w:r>
      <w:r w:rsidR="00062006" w:rsidRPr="00062006">
        <w:rPr>
          <w:rFonts w:cs="Arial"/>
          <w:szCs w:val="22"/>
        </w:rPr>
        <w:t xml:space="preserve"> </w:t>
      </w:r>
      <w:r w:rsidRPr="00062006">
        <w:rPr>
          <w:rFonts w:cs="Arial"/>
          <w:szCs w:val="22"/>
        </w:rPr>
        <w:t>shall be submitted together with the request for issuing approval for the conceptual design referred to in paragraph 1 of this Article</w:t>
      </w:r>
      <w:r w:rsidR="006F7086" w:rsidRPr="00062006">
        <w:rPr>
          <w:rFonts w:cs="Arial"/>
          <w:szCs w:val="22"/>
        </w:rPr>
        <w:t>.</w:t>
      </w:r>
    </w:p>
    <w:p w14:paraId="0EE0A5B8" w14:textId="77777777" w:rsidR="00714160" w:rsidRPr="00127A3B" w:rsidRDefault="002F6105" w:rsidP="00A205AC">
      <w:pPr>
        <w:autoSpaceDE w:val="0"/>
        <w:autoSpaceDN w:val="0"/>
        <w:adjustRightInd w:val="0"/>
        <w:ind w:right="49"/>
        <w:jc w:val="center"/>
        <w:rPr>
          <w:rFonts w:cs="Arial"/>
          <w:b/>
          <w:bCs/>
          <w:szCs w:val="22"/>
        </w:rPr>
      </w:pPr>
      <w:r w:rsidRPr="00127A3B">
        <w:rPr>
          <w:rFonts w:cs="Arial"/>
          <w:b/>
          <w:bCs/>
          <w:szCs w:val="22"/>
        </w:rPr>
        <w:lastRenderedPageBreak/>
        <w:t>Issuing approval</w:t>
      </w:r>
    </w:p>
    <w:p w14:paraId="5B423FA3" w14:textId="77777777" w:rsidR="00A205AC" w:rsidRPr="00127A3B" w:rsidRDefault="00AE73A4" w:rsidP="00A205AC">
      <w:pPr>
        <w:autoSpaceDE w:val="0"/>
        <w:autoSpaceDN w:val="0"/>
        <w:adjustRightInd w:val="0"/>
        <w:ind w:right="43"/>
        <w:jc w:val="center"/>
        <w:rPr>
          <w:rFonts w:cs="Arial"/>
          <w:b/>
          <w:bCs/>
          <w:szCs w:val="22"/>
        </w:rPr>
      </w:pPr>
      <w:r w:rsidRPr="00127A3B">
        <w:rPr>
          <w:rFonts w:cs="Arial"/>
          <w:b/>
          <w:bCs/>
          <w:szCs w:val="22"/>
        </w:rPr>
        <w:t>Article</w:t>
      </w:r>
      <w:r w:rsidR="00A205AC" w:rsidRPr="00127A3B">
        <w:rPr>
          <w:rFonts w:cs="Arial"/>
          <w:b/>
          <w:bCs/>
          <w:szCs w:val="22"/>
        </w:rPr>
        <w:t xml:space="preserve"> 25</w:t>
      </w:r>
    </w:p>
    <w:p w14:paraId="1790281C" w14:textId="77777777" w:rsidR="00714160" w:rsidRPr="00127A3B" w:rsidRDefault="002F6105" w:rsidP="00AE73A4">
      <w:pPr>
        <w:autoSpaceDE w:val="0"/>
        <w:autoSpaceDN w:val="0"/>
        <w:adjustRightInd w:val="0"/>
        <w:ind w:right="49"/>
        <w:rPr>
          <w:rFonts w:cs="Arial"/>
          <w:szCs w:val="22"/>
        </w:rPr>
      </w:pPr>
      <w:r w:rsidRPr="00127A3B">
        <w:rPr>
          <w:rFonts w:cs="Arial"/>
          <w:szCs w:val="22"/>
        </w:rPr>
        <w:t xml:space="preserve">The approval referred to in Article </w:t>
      </w:r>
      <w:r w:rsidR="00A205AC" w:rsidRPr="00127A3B">
        <w:rPr>
          <w:rFonts w:cs="Arial"/>
          <w:szCs w:val="22"/>
        </w:rPr>
        <w:t>22</w:t>
      </w:r>
      <w:r w:rsidRPr="00127A3B">
        <w:rPr>
          <w:rFonts w:cs="Arial"/>
          <w:szCs w:val="22"/>
        </w:rPr>
        <w:t>(</w:t>
      </w:r>
      <w:r w:rsidR="00A205AC" w:rsidRPr="00127A3B">
        <w:rPr>
          <w:rFonts w:cs="Arial"/>
          <w:szCs w:val="22"/>
        </w:rPr>
        <w:t>1</w:t>
      </w:r>
      <w:r w:rsidRPr="00127A3B">
        <w:rPr>
          <w:rFonts w:cs="Arial"/>
          <w:szCs w:val="22"/>
        </w:rPr>
        <w:t>)(</w:t>
      </w:r>
      <w:r w:rsidR="00A205AC" w:rsidRPr="00127A3B">
        <w:rPr>
          <w:rFonts w:cs="Arial"/>
          <w:szCs w:val="22"/>
        </w:rPr>
        <w:t>2</w:t>
      </w:r>
      <w:r w:rsidRPr="00127A3B">
        <w:rPr>
          <w:rFonts w:cs="Arial"/>
          <w:szCs w:val="22"/>
        </w:rPr>
        <w:t>) and</w:t>
      </w:r>
      <w:r w:rsidR="003B5356" w:rsidRPr="00127A3B">
        <w:rPr>
          <w:rFonts w:cs="Arial"/>
          <w:szCs w:val="22"/>
        </w:rPr>
        <w:t xml:space="preserve"> </w:t>
      </w:r>
      <w:r w:rsidRPr="00127A3B">
        <w:rPr>
          <w:rFonts w:cs="Arial"/>
          <w:szCs w:val="22"/>
        </w:rPr>
        <w:t>(</w:t>
      </w:r>
      <w:r w:rsidR="003B5356" w:rsidRPr="00127A3B">
        <w:rPr>
          <w:rFonts w:cs="Arial"/>
          <w:szCs w:val="22"/>
        </w:rPr>
        <w:t>5</w:t>
      </w:r>
      <w:r w:rsidRPr="00127A3B">
        <w:rPr>
          <w:rFonts w:cs="Arial"/>
          <w:szCs w:val="22"/>
        </w:rPr>
        <w:t>) of th</w:t>
      </w:r>
      <w:r w:rsidR="004D7699" w:rsidRPr="00127A3B">
        <w:rPr>
          <w:rFonts w:cs="Arial"/>
          <w:szCs w:val="22"/>
        </w:rPr>
        <w:t>e present</w:t>
      </w:r>
      <w:r w:rsidRPr="00127A3B">
        <w:rPr>
          <w:rFonts w:cs="Arial"/>
          <w:szCs w:val="22"/>
        </w:rPr>
        <w:t xml:space="preserve"> Law shall be issued by means of a decision within 30 days from the date of submission of the request and shall make an integral part of the main design</w:t>
      </w:r>
      <w:r w:rsidR="00133E4C" w:rsidRPr="00127A3B">
        <w:rPr>
          <w:rFonts w:cs="Arial"/>
          <w:szCs w:val="22"/>
        </w:rPr>
        <w:t>.</w:t>
      </w:r>
    </w:p>
    <w:p w14:paraId="105F7020" w14:textId="77777777" w:rsidR="00AE73A4" w:rsidRPr="00127A3B" w:rsidRDefault="00AE73A4" w:rsidP="00AE73A4">
      <w:pPr>
        <w:autoSpaceDE w:val="0"/>
        <w:autoSpaceDN w:val="0"/>
        <w:adjustRightInd w:val="0"/>
        <w:ind w:right="49"/>
        <w:rPr>
          <w:rFonts w:cs="Arial"/>
          <w:szCs w:val="22"/>
        </w:rPr>
      </w:pPr>
    </w:p>
    <w:p w14:paraId="385D26B6" w14:textId="77777777" w:rsidR="00133E4C" w:rsidRPr="00127A3B" w:rsidRDefault="008A095A" w:rsidP="00AE73A4">
      <w:pPr>
        <w:autoSpaceDE w:val="0"/>
        <w:autoSpaceDN w:val="0"/>
        <w:adjustRightInd w:val="0"/>
        <w:ind w:right="49"/>
        <w:rPr>
          <w:rFonts w:cs="Arial"/>
          <w:szCs w:val="22"/>
        </w:rPr>
      </w:pPr>
      <w:r w:rsidRPr="00127A3B">
        <w:rPr>
          <w:rFonts w:cs="Arial"/>
          <w:szCs w:val="22"/>
        </w:rPr>
        <w:t>The Ministry or the local self-government authority shall publish the request referred to in Article 24 of th</w:t>
      </w:r>
      <w:r w:rsidR="004D7699" w:rsidRPr="00127A3B">
        <w:rPr>
          <w:rFonts w:cs="Arial"/>
          <w:szCs w:val="22"/>
        </w:rPr>
        <w:t>e present</w:t>
      </w:r>
      <w:r w:rsidRPr="00127A3B">
        <w:rPr>
          <w:rFonts w:cs="Arial"/>
          <w:szCs w:val="22"/>
        </w:rPr>
        <w:t xml:space="preserve"> Law, the approval referred to in paragraph 1 of this Article, as well as the conceptual </w:t>
      </w:r>
      <w:r w:rsidR="004D7699" w:rsidRPr="00127A3B">
        <w:rPr>
          <w:rFonts w:cs="Arial"/>
          <w:szCs w:val="22"/>
        </w:rPr>
        <w:t xml:space="preserve">architectural </w:t>
      </w:r>
      <w:r w:rsidRPr="00127A3B">
        <w:rPr>
          <w:rFonts w:cs="Arial"/>
          <w:szCs w:val="22"/>
        </w:rPr>
        <w:t xml:space="preserve">design for which approval has been issued, on their website, within three days </w:t>
      </w:r>
      <w:r w:rsidR="00E90E67" w:rsidRPr="00127A3B">
        <w:rPr>
          <w:rFonts w:cs="Arial"/>
          <w:szCs w:val="22"/>
        </w:rPr>
        <w:t xml:space="preserve">as of </w:t>
      </w:r>
      <w:r w:rsidRPr="00127A3B">
        <w:rPr>
          <w:rFonts w:cs="Arial"/>
          <w:szCs w:val="22"/>
        </w:rPr>
        <w:t>the date of submission of the request or issuance of approval</w:t>
      </w:r>
      <w:r w:rsidR="00133E4C" w:rsidRPr="00127A3B">
        <w:rPr>
          <w:rFonts w:cs="Arial"/>
          <w:szCs w:val="22"/>
        </w:rPr>
        <w:t>.</w:t>
      </w:r>
    </w:p>
    <w:p w14:paraId="68A2D899" w14:textId="77777777" w:rsidR="00AE73A4" w:rsidRPr="00127A3B" w:rsidRDefault="00AE73A4" w:rsidP="00AE73A4">
      <w:pPr>
        <w:autoSpaceDE w:val="0"/>
        <w:autoSpaceDN w:val="0"/>
        <w:adjustRightInd w:val="0"/>
        <w:ind w:right="49"/>
        <w:rPr>
          <w:rFonts w:cs="Arial"/>
          <w:szCs w:val="22"/>
        </w:rPr>
      </w:pPr>
    </w:p>
    <w:p w14:paraId="4A5C6689" w14:textId="77777777" w:rsidR="00EA5D89" w:rsidRPr="00127A3B" w:rsidRDefault="008A095A" w:rsidP="008A095A">
      <w:pPr>
        <w:autoSpaceDE w:val="0"/>
        <w:autoSpaceDN w:val="0"/>
        <w:adjustRightInd w:val="0"/>
        <w:ind w:right="49"/>
        <w:rPr>
          <w:rFonts w:cs="Arial"/>
          <w:szCs w:val="22"/>
        </w:rPr>
      </w:pPr>
      <w:r w:rsidRPr="00127A3B">
        <w:rPr>
          <w:rFonts w:cs="Arial"/>
          <w:szCs w:val="22"/>
        </w:rPr>
        <w:t xml:space="preserve">The decision referred to in paragraph 1 of this Article and the decision rejecting the request for issuing approval may be appealed to the Ministry within eight days </w:t>
      </w:r>
      <w:r w:rsidR="00876AC2" w:rsidRPr="00127A3B">
        <w:rPr>
          <w:rFonts w:cs="Arial"/>
          <w:szCs w:val="22"/>
        </w:rPr>
        <w:t>as of</w:t>
      </w:r>
      <w:r w:rsidRPr="00127A3B">
        <w:rPr>
          <w:rFonts w:cs="Arial"/>
          <w:szCs w:val="22"/>
        </w:rPr>
        <w:t xml:space="preserve"> the date of delivery of the decisions</w:t>
      </w:r>
      <w:r w:rsidR="00133E4C" w:rsidRPr="00127A3B">
        <w:rPr>
          <w:rFonts w:cs="Arial"/>
          <w:szCs w:val="22"/>
        </w:rPr>
        <w:t xml:space="preserve">. </w:t>
      </w:r>
    </w:p>
    <w:p w14:paraId="1C3CFF99" w14:textId="77777777" w:rsidR="00876AC2" w:rsidRPr="00127A3B" w:rsidRDefault="00876AC2" w:rsidP="008A095A">
      <w:pPr>
        <w:autoSpaceDE w:val="0"/>
        <w:autoSpaceDN w:val="0"/>
        <w:adjustRightInd w:val="0"/>
        <w:ind w:right="49"/>
        <w:rPr>
          <w:rFonts w:cs="Arial"/>
          <w:szCs w:val="22"/>
        </w:rPr>
      </w:pPr>
    </w:p>
    <w:p w14:paraId="6B26628D" w14:textId="77777777" w:rsidR="004B337D" w:rsidRPr="00127A3B" w:rsidRDefault="004B150A" w:rsidP="00A77A5A">
      <w:pPr>
        <w:autoSpaceDE w:val="0"/>
        <w:autoSpaceDN w:val="0"/>
        <w:adjustRightInd w:val="0"/>
        <w:ind w:right="43"/>
        <w:rPr>
          <w:rFonts w:cs="Arial"/>
          <w:b/>
          <w:bCs/>
          <w:szCs w:val="22"/>
        </w:rPr>
      </w:pPr>
      <w:r w:rsidRPr="00127A3B">
        <w:rPr>
          <w:rFonts w:cs="Arial"/>
          <w:b/>
          <w:bCs/>
          <w:szCs w:val="22"/>
        </w:rPr>
        <w:t>4</w:t>
      </w:r>
      <w:r w:rsidR="002D07C8" w:rsidRPr="00127A3B">
        <w:rPr>
          <w:rFonts w:cs="Arial"/>
          <w:b/>
          <w:bCs/>
          <w:szCs w:val="22"/>
        </w:rPr>
        <w:t>.</w:t>
      </w:r>
      <w:r w:rsidR="004B337D" w:rsidRPr="00127A3B">
        <w:rPr>
          <w:rFonts w:cs="Arial"/>
          <w:b/>
          <w:bCs/>
          <w:szCs w:val="22"/>
        </w:rPr>
        <w:t xml:space="preserve"> </w:t>
      </w:r>
      <w:r w:rsidR="002C3299" w:rsidRPr="00127A3B">
        <w:rPr>
          <w:rFonts w:cs="Arial"/>
          <w:b/>
          <w:bCs/>
          <w:szCs w:val="22"/>
        </w:rPr>
        <w:t>Construction of structures</w:t>
      </w:r>
    </w:p>
    <w:p w14:paraId="7D646174" w14:textId="77777777" w:rsidR="008375EE" w:rsidRDefault="008375EE" w:rsidP="009105ED">
      <w:pPr>
        <w:autoSpaceDE w:val="0"/>
        <w:autoSpaceDN w:val="0"/>
        <w:adjustRightInd w:val="0"/>
        <w:ind w:right="43"/>
        <w:jc w:val="center"/>
        <w:rPr>
          <w:rFonts w:cs="Arial"/>
          <w:b/>
          <w:bCs/>
          <w:szCs w:val="22"/>
        </w:rPr>
      </w:pPr>
    </w:p>
    <w:p w14:paraId="3A9FB07C" w14:textId="35BBB6E6" w:rsidR="004B337D" w:rsidRPr="00127A3B" w:rsidRDefault="00786DC6" w:rsidP="009105ED">
      <w:pPr>
        <w:autoSpaceDE w:val="0"/>
        <w:autoSpaceDN w:val="0"/>
        <w:adjustRightInd w:val="0"/>
        <w:ind w:right="43"/>
        <w:jc w:val="center"/>
        <w:rPr>
          <w:rFonts w:cs="Arial"/>
          <w:b/>
          <w:bCs/>
          <w:szCs w:val="22"/>
        </w:rPr>
      </w:pPr>
      <w:r w:rsidRPr="00127A3B">
        <w:rPr>
          <w:rFonts w:cs="Arial"/>
          <w:b/>
          <w:bCs/>
          <w:szCs w:val="22"/>
        </w:rPr>
        <w:t>The concept of construction</w:t>
      </w:r>
    </w:p>
    <w:p w14:paraId="1B42693B" w14:textId="77777777" w:rsidR="002229D2" w:rsidRPr="00127A3B" w:rsidRDefault="00AE73A4" w:rsidP="009105ED">
      <w:pPr>
        <w:autoSpaceDE w:val="0"/>
        <w:autoSpaceDN w:val="0"/>
        <w:adjustRightInd w:val="0"/>
        <w:ind w:right="43"/>
        <w:jc w:val="center"/>
        <w:rPr>
          <w:rFonts w:cs="Arial"/>
          <w:b/>
          <w:bCs/>
          <w:szCs w:val="22"/>
        </w:rPr>
      </w:pPr>
      <w:r w:rsidRPr="00127A3B">
        <w:rPr>
          <w:rFonts w:cs="Arial"/>
          <w:b/>
          <w:bCs/>
          <w:szCs w:val="22"/>
        </w:rPr>
        <w:t>Article</w:t>
      </w:r>
      <w:r w:rsidR="004B337D" w:rsidRPr="00127A3B">
        <w:rPr>
          <w:rFonts w:cs="Arial"/>
          <w:b/>
          <w:bCs/>
          <w:szCs w:val="22"/>
        </w:rPr>
        <w:t xml:space="preserve"> </w:t>
      </w:r>
      <w:r w:rsidR="004B150A" w:rsidRPr="00127A3B">
        <w:rPr>
          <w:rFonts w:cs="Arial"/>
          <w:b/>
          <w:bCs/>
          <w:szCs w:val="22"/>
        </w:rPr>
        <w:t>2</w:t>
      </w:r>
      <w:r w:rsidR="007D3479" w:rsidRPr="00127A3B">
        <w:rPr>
          <w:rFonts w:cs="Arial"/>
          <w:b/>
          <w:bCs/>
          <w:szCs w:val="22"/>
        </w:rPr>
        <w:t>6</w:t>
      </w:r>
    </w:p>
    <w:p w14:paraId="5DCBAA4A" w14:textId="77777777" w:rsidR="004B337D" w:rsidRPr="00127A3B" w:rsidRDefault="00A42ABC" w:rsidP="00AE73A4">
      <w:pPr>
        <w:autoSpaceDE w:val="0"/>
        <w:autoSpaceDN w:val="0"/>
        <w:adjustRightInd w:val="0"/>
        <w:ind w:right="49"/>
        <w:rPr>
          <w:rFonts w:cs="Arial"/>
          <w:szCs w:val="22"/>
        </w:rPr>
      </w:pPr>
      <w:r w:rsidRPr="00127A3B">
        <w:rPr>
          <w:rFonts w:cs="Arial"/>
          <w:szCs w:val="22"/>
        </w:rPr>
        <w:t>Construction of structure</w:t>
      </w:r>
      <w:r w:rsidR="00F056FB" w:rsidRPr="00127A3B">
        <w:rPr>
          <w:rFonts w:cs="Arial"/>
          <w:szCs w:val="22"/>
        </w:rPr>
        <w:t>s shall</w:t>
      </w:r>
      <w:r w:rsidRPr="00127A3B">
        <w:rPr>
          <w:rFonts w:cs="Arial"/>
          <w:szCs w:val="22"/>
        </w:rPr>
        <w:t xml:space="preserve"> involve execution of works</w:t>
      </w:r>
      <w:r w:rsidR="004B337D" w:rsidRPr="00127A3B">
        <w:rPr>
          <w:rFonts w:cs="Arial"/>
          <w:szCs w:val="22"/>
        </w:rPr>
        <w:t xml:space="preserve"> (</w:t>
      </w:r>
      <w:r w:rsidRPr="00127A3B">
        <w:rPr>
          <w:rFonts w:cs="Arial"/>
          <w:szCs w:val="22"/>
        </w:rPr>
        <w:t>preliminary works</w:t>
      </w:r>
      <w:r w:rsidR="00AA64E1" w:rsidRPr="00127A3B">
        <w:rPr>
          <w:rFonts w:cs="Arial"/>
          <w:szCs w:val="22"/>
        </w:rPr>
        <w:t>,</w:t>
      </w:r>
      <w:r w:rsidR="00B86120" w:rsidRPr="00127A3B">
        <w:rPr>
          <w:rFonts w:cs="Arial"/>
          <w:szCs w:val="22"/>
        </w:rPr>
        <w:t xml:space="preserve"> </w:t>
      </w:r>
      <w:r w:rsidRPr="00127A3B">
        <w:rPr>
          <w:rFonts w:cs="Arial"/>
          <w:szCs w:val="22"/>
        </w:rPr>
        <w:t xml:space="preserve">earthworks, works </w:t>
      </w:r>
      <w:r w:rsidR="00F056FB" w:rsidRPr="00127A3B">
        <w:rPr>
          <w:rFonts w:cs="Arial"/>
          <w:szCs w:val="22"/>
        </w:rPr>
        <w:t>for construction of</w:t>
      </w:r>
      <w:r w:rsidRPr="00127A3B">
        <w:rPr>
          <w:rFonts w:cs="Arial"/>
          <w:szCs w:val="22"/>
        </w:rPr>
        <w:t xml:space="preserve"> structures</w:t>
      </w:r>
      <w:r w:rsidR="004B337D" w:rsidRPr="00127A3B">
        <w:rPr>
          <w:rFonts w:cs="Arial"/>
          <w:szCs w:val="22"/>
        </w:rPr>
        <w:t xml:space="preserve">, </w:t>
      </w:r>
      <w:bookmarkStart w:id="11" w:name="_Hlk146699403"/>
      <w:r w:rsidRPr="00127A3B">
        <w:rPr>
          <w:rFonts w:cs="Arial"/>
          <w:szCs w:val="22"/>
        </w:rPr>
        <w:t>construction and finishing works, install</w:t>
      </w:r>
      <w:r w:rsidR="00A17D7B" w:rsidRPr="00127A3B">
        <w:rPr>
          <w:rFonts w:cs="Arial"/>
          <w:szCs w:val="22"/>
        </w:rPr>
        <w:t>a</w:t>
      </w:r>
      <w:r w:rsidRPr="00127A3B">
        <w:rPr>
          <w:rFonts w:cs="Arial"/>
          <w:szCs w:val="22"/>
        </w:rPr>
        <w:t>tion works, works on installation of construction products</w:t>
      </w:r>
      <w:r w:rsidR="004B337D" w:rsidRPr="00127A3B">
        <w:rPr>
          <w:rFonts w:cs="Arial"/>
          <w:szCs w:val="22"/>
        </w:rPr>
        <w:t xml:space="preserve">, </w:t>
      </w:r>
      <w:bookmarkStart w:id="12" w:name="_Hlk191832165"/>
      <w:r w:rsidRPr="00127A3B">
        <w:rPr>
          <w:rFonts w:cs="Arial"/>
          <w:szCs w:val="22"/>
        </w:rPr>
        <w:t>mounting installations</w:t>
      </w:r>
      <w:bookmarkEnd w:id="12"/>
      <w:r w:rsidRPr="00127A3B">
        <w:rPr>
          <w:rFonts w:cs="Arial"/>
          <w:szCs w:val="22"/>
        </w:rPr>
        <w:t>, plants and equipment, and other works</w:t>
      </w:r>
      <w:bookmarkEnd w:id="11"/>
      <w:r w:rsidR="004B337D" w:rsidRPr="00127A3B">
        <w:rPr>
          <w:rFonts w:cs="Arial"/>
          <w:szCs w:val="22"/>
        </w:rPr>
        <w:t xml:space="preserve">) </w:t>
      </w:r>
      <w:r w:rsidRPr="00127A3B">
        <w:rPr>
          <w:rFonts w:cs="Arial"/>
          <w:szCs w:val="22"/>
        </w:rPr>
        <w:t xml:space="preserve">for the purpose of </w:t>
      </w:r>
      <w:r w:rsidR="00A17D7B" w:rsidRPr="00127A3B">
        <w:rPr>
          <w:rFonts w:cs="Arial"/>
          <w:szCs w:val="22"/>
        </w:rPr>
        <w:t xml:space="preserve">constructing </w:t>
      </w:r>
      <w:r w:rsidRPr="00127A3B">
        <w:rPr>
          <w:rFonts w:cs="Arial"/>
          <w:szCs w:val="22"/>
        </w:rPr>
        <w:t xml:space="preserve">a new structure, and reconstruction, extension or </w:t>
      </w:r>
      <w:r w:rsidR="00217F56" w:rsidRPr="00127A3B">
        <w:rPr>
          <w:rFonts w:cs="Arial"/>
          <w:szCs w:val="22"/>
        </w:rPr>
        <w:t xml:space="preserve">upgrading of </w:t>
      </w:r>
      <w:r w:rsidRPr="00127A3B">
        <w:rPr>
          <w:rFonts w:cs="Arial"/>
          <w:szCs w:val="22"/>
        </w:rPr>
        <w:t>the existing structure</w:t>
      </w:r>
      <w:r w:rsidR="004B337D" w:rsidRPr="00127A3B">
        <w:rPr>
          <w:rFonts w:cs="Arial"/>
          <w:szCs w:val="22"/>
        </w:rPr>
        <w:t>.</w:t>
      </w:r>
    </w:p>
    <w:p w14:paraId="6950B903" w14:textId="77777777" w:rsidR="007D3479" w:rsidRPr="00127A3B" w:rsidRDefault="007D3479" w:rsidP="009105ED">
      <w:pPr>
        <w:autoSpaceDE w:val="0"/>
        <w:autoSpaceDN w:val="0"/>
        <w:adjustRightInd w:val="0"/>
        <w:jc w:val="center"/>
        <w:rPr>
          <w:rFonts w:cs="Arial"/>
          <w:b/>
          <w:szCs w:val="22"/>
        </w:rPr>
      </w:pPr>
    </w:p>
    <w:p w14:paraId="58D6AA04" w14:textId="77777777" w:rsidR="00C75143" w:rsidRPr="00127A3B" w:rsidRDefault="00F24C9C" w:rsidP="009105ED">
      <w:pPr>
        <w:autoSpaceDE w:val="0"/>
        <w:autoSpaceDN w:val="0"/>
        <w:adjustRightInd w:val="0"/>
        <w:jc w:val="center"/>
        <w:rPr>
          <w:rFonts w:cs="Arial"/>
          <w:b/>
          <w:szCs w:val="22"/>
        </w:rPr>
      </w:pPr>
      <w:r w:rsidRPr="00127A3B">
        <w:rPr>
          <w:rFonts w:cs="Arial"/>
          <w:b/>
          <w:szCs w:val="22"/>
        </w:rPr>
        <w:t>Basic</w:t>
      </w:r>
      <w:r w:rsidR="00A42ABC" w:rsidRPr="00127A3B">
        <w:rPr>
          <w:rFonts w:cs="Arial"/>
          <w:b/>
          <w:szCs w:val="22"/>
        </w:rPr>
        <w:t xml:space="preserve"> requirements for structure</w:t>
      </w:r>
      <w:r w:rsidR="003A24AE" w:rsidRPr="00127A3B">
        <w:rPr>
          <w:rFonts w:cs="Arial"/>
          <w:b/>
          <w:szCs w:val="22"/>
        </w:rPr>
        <w:t>s</w:t>
      </w:r>
    </w:p>
    <w:p w14:paraId="3E4533F2" w14:textId="77777777" w:rsidR="00C75143" w:rsidRPr="00127A3B" w:rsidRDefault="00AE73A4" w:rsidP="009105ED">
      <w:pPr>
        <w:autoSpaceDE w:val="0"/>
        <w:autoSpaceDN w:val="0"/>
        <w:adjustRightInd w:val="0"/>
        <w:jc w:val="center"/>
        <w:rPr>
          <w:rFonts w:cs="Arial"/>
          <w:b/>
          <w:szCs w:val="22"/>
        </w:rPr>
      </w:pPr>
      <w:r w:rsidRPr="00127A3B">
        <w:rPr>
          <w:rFonts w:cs="Arial"/>
          <w:b/>
          <w:szCs w:val="22"/>
        </w:rPr>
        <w:t>Article</w:t>
      </w:r>
      <w:r w:rsidR="00C75143" w:rsidRPr="00127A3B">
        <w:rPr>
          <w:rFonts w:cs="Arial"/>
          <w:b/>
          <w:szCs w:val="22"/>
        </w:rPr>
        <w:t xml:space="preserve"> </w:t>
      </w:r>
      <w:r w:rsidR="004B150A" w:rsidRPr="00127A3B">
        <w:rPr>
          <w:rFonts w:cs="Arial"/>
          <w:b/>
          <w:szCs w:val="22"/>
        </w:rPr>
        <w:t>2</w:t>
      </w:r>
      <w:r w:rsidR="00CF00AF" w:rsidRPr="00127A3B">
        <w:rPr>
          <w:rFonts w:cs="Arial"/>
          <w:b/>
          <w:szCs w:val="22"/>
        </w:rPr>
        <w:t>7</w:t>
      </w:r>
    </w:p>
    <w:p w14:paraId="7FE6923E" w14:textId="77777777" w:rsidR="00F24C9C" w:rsidRPr="00127A3B" w:rsidRDefault="00F24C9C" w:rsidP="00AE73A4">
      <w:pPr>
        <w:autoSpaceDE w:val="0"/>
        <w:autoSpaceDN w:val="0"/>
        <w:adjustRightInd w:val="0"/>
        <w:rPr>
          <w:rFonts w:cs="Arial"/>
          <w:szCs w:val="22"/>
        </w:rPr>
      </w:pPr>
      <w:r w:rsidRPr="00127A3B">
        <w:rPr>
          <w:rFonts w:cs="Arial"/>
          <w:szCs w:val="22"/>
        </w:rPr>
        <w:t xml:space="preserve">The basic requirements for structures shall be the requirements that the structure, depending on its designated use, must fulfil during </w:t>
      </w:r>
      <w:r w:rsidR="003A24AE" w:rsidRPr="00127A3B">
        <w:rPr>
          <w:rFonts w:cs="Arial"/>
          <w:szCs w:val="22"/>
        </w:rPr>
        <w:t>construction</w:t>
      </w:r>
      <w:r w:rsidRPr="00127A3B">
        <w:rPr>
          <w:rFonts w:cs="Arial"/>
          <w:szCs w:val="22"/>
        </w:rPr>
        <w:t xml:space="preserve"> and utilisation and ensure its overall safety and the safety of each of its </w:t>
      </w:r>
      <w:r w:rsidR="003A24AE" w:rsidRPr="00127A3B">
        <w:rPr>
          <w:rFonts w:cs="Arial"/>
          <w:szCs w:val="22"/>
        </w:rPr>
        <w:t>individual</w:t>
      </w:r>
      <w:r w:rsidRPr="00127A3B">
        <w:rPr>
          <w:rFonts w:cs="Arial"/>
          <w:szCs w:val="22"/>
        </w:rPr>
        <w:t xml:space="preserve"> parts.</w:t>
      </w:r>
    </w:p>
    <w:p w14:paraId="4B8551BA" w14:textId="77777777" w:rsidR="00AE73A4" w:rsidRPr="00127A3B" w:rsidRDefault="00AE73A4" w:rsidP="00AE73A4">
      <w:pPr>
        <w:autoSpaceDE w:val="0"/>
        <w:autoSpaceDN w:val="0"/>
        <w:adjustRightInd w:val="0"/>
        <w:rPr>
          <w:rFonts w:cs="Arial"/>
          <w:szCs w:val="22"/>
        </w:rPr>
      </w:pPr>
    </w:p>
    <w:p w14:paraId="549D3A7D" w14:textId="77777777" w:rsidR="00D20914" w:rsidRPr="00127A3B" w:rsidRDefault="00D20914" w:rsidP="00EA5D89">
      <w:pPr>
        <w:autoSpaceDE w:val="0"/>
        <w:autoSpaceDN w:val="0"/>
        <w:adjustRightInd w:val="0"/>
        <w:rPr>
          <w:rFonts w:cs="Arial"/>
          <w:szCs w:val="22"/>
        </w:rPr>
      </w:pPr>
      <w:r w:rsidRPr="00127A3B">
        <w:rPr>
          <w:rFonts w:cs="Arial"/>
          <w:szCs w:val="22"/>
        </w:rPr>
        <w:t xml:space="preserve">The basic requirements for structures </w:t>
      </w:r>
      <w:r w:rsidR="009628CF" w:rsidRPr="00127A3B">
        <w:rPr>
          <w:rFonts w:cs="Arial"/>
          <w:szCs w:val="22"/>
        </w:rPr>
        <w:t xml:space="preserve">referred to </w:t>
      </w:r>
      <w:r w:rsidRPr="00127A3B">
        <w:rPr>
          <w:rFonts w:cs="Arial"/>
          <w:szCs w:val="22"/>
        </w:rPr>
        <w:t>in paragraph 1 of this Article shall be:</w:t>
      </w:r>
    </w:p>
    <w:p w14:paraId="2ED9B929" w14:textId="77777777" w:rsidR="00C75143" w:rsidRPr="00127A3B" w:rsidRDefault="00F95FCC" w:rsidP="00C026C2">
      <w:pPr>
        <w:pStyle w:val="ListParagraph"/>
        <w:numPr>
          <w:ilvl w:val="0"/>
          <w:numId w:val="22"/>
        </w:numPr>
        <w:autoSpaceDE w:val="0"/>
        <w:autoSpaceDN w:val="0"/>
        <w:adjustRightInd w:val="0"/>
        <w:rPr>
          <w:rFonts w:cs="Arial"/>
          <w:szCs w:val="22"/>
        </w:rPr>
      </w:pPr>
      <w:r w:rsidRPr="00127A3B">
        <w:rPr>
          <w:rFonts w:cs="Arial"/>
          <w:szCs w:val="22"/>
        </w:rPr>
        <w:t xml:space="preserve">mechanical resistance and stability, which imply that the structure must be designed and </w:t>
      </w:r>
      <w:r w:rsidR="008D77F0" w:rsidRPr="00127A3B">
        <w:rPr>
          <w:rFonts w:cs="Arial"/>
          <w:szCs w:val="22"/>
        </w:rPr>
        <w:t>constructed</w:t>
      </w:r>
      <w:r w:rsidRPr="00127A3B">
        <w:rPr>
          <w:rFonts w:cs="Arial"/>
          <w:szCs w:val="22"/>
        </w:rPr>
        <w:t xml:space="preserve"> in such a way that the loads that are liable to act on them during their </w:t>
      </w:r>
      <w:r w:rsidR="008D77F0" w:rsidRPr="00127A3B">
        <w:rPr>
          <w:rFonts w:cs="Arial"/>
          <w:szCs w:val="22"/>
        </w:rPr>
        <w:t>construction</w:t>
      </w:r>
      <w:r w:rsidRPr="00127A3B">
        <w:rPr>
          <w:rFonts w:cs="Arial"/>
          <w:szCs w:val="22"/>
        </w:rPr>
        <w:t xml:space="preserve"> and utilisation will not lead to any of the following</w:t>
      </w:r>
      <w:r w:rsidR="00C75143" w:rsidRPr="00127A3B">
        <w:rPr>
          <w:rFonts w:cs="Arial"/>
          <w:szCs w:val="22"/>
        </w:rPr>
        <w:t>:</w:t>
      </w:r>
    </w:p>
    <w:p w14:paraId="71A11503" w14:textId="77777777" w:rsidR="00C75143" w:rsidRPr="00127A3B" w:rsidRDefault="00F95FCC" w:rsidP="00C026C2">
      <w:pPr>
        <w:pStyle w:val="ListParagraph"/>
        <w:numPr>
          <w:ilvl w:val="1"/>
          <w:numId w:val="4"/>
        </w:numPr>
        <w:autoSpaceDE w:val="0"/>
        <w:autoSpaceDN w:val="0"/>
        <w:adjustRightInd w:val="0"/>
        <w:rPr>
          <w:rFonts w:cs="Arial"/>
          <w:szCs w:val="22"/>
        </w:rPr>
      </w:pPr>
      <w:r w:rsidRPr="00127A3B">
        <w:rPr>
          <w:rFonts w:cs="Arial"/>
          <w:szCs w:val="22"/>
        </w:rPr>
        <w:t>collapse of the whole or part of the constructed structure</w:t>
      </w:r>
      <w:r w:rsidR="00CF00AF" w:rsidRPr="00127A3B">
        <w:rPr>
          <w:rFonts w:cs="Arial"/>
          <w:szCs w:val="22"/>
        </w:rPr>
        <w:t>,</w:t>
      </w:r>
    </w:p>
    <w:p w14:paraId="4BAFF9FE" w14:textId="77777777" w:rsidR="00C75143" w:rsidRPr="00127A3B" w:rsidRDefault="00F95FCC" w:rsidP="00C026C2">
      <w:pPr>
        <w:pStyle w:val="ListParagraph"/>
        <w:numPr>
          <w:ilvl w:val="1"/>
          <w:numId w:val="4"/>
        </w:numPr>
        <w:autoSpaceDE w:val="0"/>
        <w:autoSpaceDN w:val="0"/>
        <w:adjustRightInd w:val="0"/>
        <w:rPr>
          <w:rFonts w:cs="Arial"/>
          <w:szCs w:val="22"/>
        </w:rPr>
      </w:pPr>
      <w:r w:rsidRPr="00127A3B">
        <w:rPr>
          <w:rFonts w:cs="Arial"/>
          <w:szCs w:val="22"/>
        </w:rPr>
        <w:t>major deformations to an inadmissible degree</w:t>
      </w:r>
      <w:r w:rsidR="00CF00AF" w:rsidRPr="00127A3B">
        <w:rPr>
          <w:rFonts w:cs="Arial"/>
          <w:szCs w:val="22"/>
        </w:rPr>
        <w:t>,</w:t>
      </w:r>
    </w:p>
    <w:p w14:paraId="39166050" w14:textId="77777777" w:rsidR="000B2BFC" w:rsidRPr="00127A3B" w:rsidRDefault="00F95FCC" w:rsidP="00C026C2">
      <w:pPr>
        <w:pStyle w:val="ListParagraph"/>
        <w:numPr>
          <w:ilvl w:val="1"/>
          <w:numId w:val="4"/>
        </w:numPr>
        <w:autoSpaceDE w:val="0"/>
        <w:autoSpaceDN w:val="0"/>
        <w:adjustRightInd w:val="0"/>
        <w:rPr>
          <w:rFonts w:cs="Arial"/>
          <w:szCs w:val="22"/>
        </w:rPr>
      </w:pPr>
      <w:r w:rsidRPr="00127A3B">
        <w:rPr>
          <w:rFonts w:cs="Arial"/>
          <w:szCs w:val="22"/>
        </w:rPr>
        <w:t>damage to other parts of the structure or to installations or installed equipment which may arise as a result of major deformation of the load-bearing construction</w:t>
      </w:r>
      <w:r w:rsidR="00CF00AF" w:rsidRPr="00127A3B">
        <w:rPr>
          <w:rFonts w:cs="Arial"/>
          <w:szCs w:val="22"/>
        </w:rPr>
        <w:t>,</w:t>
      </w:r>
    </w:p>
    <w:p w14:paraId="2A79AB24" w14:textId="77777777" w:rsidR="00C75143" w:rsidRPr="00127A3B" w:rsidRDefault="00F95FCC" w:rsidP="00C026C2">
      <w:pPr>
        <w:pStyle w:val="ListParagraph"/>
        <w:numPr>
          <w:ilvl w:val="1"/>
          <w:numId w:val="4"/>
        </w:numPr>
        <w:autoSpaceDE w:val="0"/>
        <w:autoSpaceDN w:val="0"/>
        <w:adjustRightInd w:val="0"/>
        <w:rPr>
          <w:rFonts w:cs="Arial"/>
          <w:szCs w:val="22"/>
        </w:rPr>
      </w:pPr>
      <w:r w:rsidRPr="00127A3B">
        <w:rPr>
          <w:rFonts w:cs="Arial"/>
          <w:szCs w:val="22"/>
        </w:rPr>
        <w:t>damage whose consequence is disproportionate to its cause</w:t>
      </w:r>
      <w:r w:rsidR="00C75143" w:rsidRPr="00127A3B">
        <w:rPr>
          <w:rFonts w:cs="Arial"/>
          <w:szCs w:val="22"/>
        </w:rPr>
        <w:t>;</w:t>
      </w:r>
    </w:p>
    <w:p w14:paraId="18A741E6" w14:textId="77777777" w:rsidR="00C75143" w:rsidRPr="00127A3B" w:rsidRDefault="00953995" w:rsidP="00C026C2">
      <w:pPr>
        <w:pStyle w:val="ListParagraph"/>
        <w:numPr>
          <w:ilvl w:val="0"/>
          <w:numId w:val="23"/>
        </w:numPr>
        <w:autoSpaceDE w:val="0"/>
        <w:autoSpaceDN w:val="0"/>
        <w:adjustRightInd w:val="0"/>
        <w:spacing w:before="60"/>
        <w:rPr>
          <w:rFonts w:cs="Arial"/>
          <w:szCs w:val="22"/>
        </w:rPr>
      </w:pPr>
      <w:r w:rsidRPr="00127A3B">
        <w:rPr>
          <w:rFonts w:cs="Arial"/>
          <w:szCs w:val="22"/>
        </w:rPr>
        <w:t>safety in case of fire which implies that the structure must be designed and built in such a way that in the event of an outbreak of fire</w:t>
      </w:r>
      <w:r w:rsidR="00C75143" w:rsidRPr="00127A3B">
        <w:rPr>
          <w:rFonts w:cs="Arial"/>
          <w:szCs w:val="22"/>
        </w:rPr>
        <w:t>:</w:t>
      </w:r>
    </w:p>
    <w:p w14:paraId="6397C269" w14:textId="77777777" w:rsidR="00C75143" w:rsidRPr="00127A3B" w:rsidRDefault="00953995" w:rsidP="00C026C2">
      <w:pPr>
        <w:pStyle w:val="ListParagraph"/>
        <w:numPr>
          <w:ilvl w:val="0"/>
          <w:numId w:val="24"/>
        </w:numPr>
        <w:autoSpaceDE w:val="0"/>
        <w:autoSpaceDN w:val="0"/>
        <w:adjustRightInd w:val="0"/>
        <w:rPr>
          <w:rFonts w:cs="Arial"/>
          <w:szCs w:val="22"/>
        </w:rPr>
      </w:pPr>
      <w:r w:rsidRPr="00127A3B">
        <w:rPr>
          <w:rFonts w:cs="Arial"/>
          <w:szCs w:val="22"/>
        </w:rPr>
        <w:t>the load-bearing capacity of the construction can be assumed for a specific period of time</w:t>
      </w:r>
      <w:r w:rsidR="00CF00AF" w:rsidRPr="00127A3B">
        <w:rPr>
          <w:rFonts w:cs="Arial"/>
          <w:szCs w:val="22"/>
        </w:rPr>
        <w:t>,</w:t>
      </w:r>
    </w:p>
    <w:p w14:paraId="500A1647" w14:textId="77777777" w:rsidR="00C75143" w:rsidRPr="00127A3B" w:rsidRDefault="00953995" w:rsidP="00C026C2">
      <w:pPr>
        <w:pStyle w:val="ListParagraph"/>
        <w:numPr>
          <w:ilvl w:val="0"/>
          <w:numId w:val="24"/>
        </w:numPr>
        <w:autoSpaceDE w:val="0"/>
        <w:autoSpaceDN w:val="0"/>
        <w:adjustRightInd w:val="0"/>
        <w:rPr>
          <w:rFonts w:cs="Arial"/>
          <w:szCs w:val="22"/>
        </w:rPr>
      </w:pPr>
      <w:r w:rsidRPr="00127A3B">
        <w:rPr>
          <w:rFonts w:cs="Arial"/>
          <w:szCs w:val="22"/>
        </w:rPr>
        <w:t>the outbreak and spread of fire and smoke within the structure are limited</w:t>
      </w:r>
      <w:r w:rsidR="00CF00AF" w:rsidRPr="00127A3B">
        <w:rPr>
          <w:rFonts w:cs="Arial"/>
          <w:szCs w:val="22"/>
        </w:rPr>
        <w:t>,</w:t>
      </w:r>
    </w:p>
    <w:p w14:paraId="2E057D5B" w14:textId="77777777" w:rsidR="00C75143" w:rsidRPr="00127A3B" w:rsidRDefault="00953995" w:rsidP="00C026C2">
      <w:pPr>
        <w:pStyle w:val="ListParagraph"/>
        <w:numPr>
          <w:ilvl w:val="0"/>
          <w:numId w:val="24"/>
        </w:numPr>
        <w:autoSpaceDE w:val="0"/>
        <w:autoSpaceDN w:val="0"/>
        <w:adjustRightInd w:val="0"/>
        <w:rPr>
          <w:rFonts w:cs="Arial"/>
          <w:szCs w:val="22"/>
        </w:rPr>
      </w:pPr>
      <w:r w:rsidRPr="00127A3B">
        <w:rPr>
          <w:rFonts w:cs="Arial"/>
          <w:szCs w:val="22"/>
        </w:rPr>
        <w:t>the spread of fire to adjacent structures is limited</w:t>
      </w:r>
      <w:r w:rsidR="00CF00AF" w:rsidRPr="00127A3B">
        <w:rPr>
          <w:rFonts w:cs="Arial"/>
          <w:szCs w:val="22"/>
        </w:rPr>
        <w:t>,</w:t>
      </w:r>
    </w:p>
    <w:p w14:paraId="23A6E48D" w14:textId="77777777" w:rsidR="00C75143" w:rsidRPr="00127A3B" w:rsidRDefault="00953995" w:rsidP="00C026C2">
      <w:pPr>
        <w:pStyle w:val="ListParagraph"/>
        <w:numPr>
          <w:ilvl w:val="0"/>
          <w:numId w:val="24"/>
        </w:numPr>
        <w:autoSpaceDE w:val="0"/>
        <w:autoSpaceDN w:val="0"/>
        <w:adjustRightInd w:val="0"/>
        <w:rPr>
          <w:rFonts w:cs="Arial"/>
          <w:szCs w:val="22"/>
        </w:rPr>
      </w:pPr>
      <w:r w:rsidRPr="00127A3B">
        <w:rPr>
          <w:rFonts w:cs="Arial"/>
          <w:szCs w:val="22"/>
        </w:rPr>
        <w:t>occupants can leave the structure or be rescued by other means</w:t>
      </w:r>
      <w:r w:rsidR="00CF00AF" w:rsidRPr="00127A3B">
        <w:rPr>
          <w:rFonts w:cs="Arial"/>
          <w:szCs w:val="22"/>
        </w:rPr>
        <w:t>,</w:t>
      </w:r>
    </w:p>
    <w:p w14:paraId="549ABC8E" w14:textId="77777777" w:rsidR="00C75143" w:rsidRPr="00127A3B" w:rsidRDefault="006E44CF" w:rsidP="00C026C2">
      <w:pPr>
        <w:pStyle w:val="ListParagraph"/>
        <w:numPr>
          <w:ilvl w:val="0"/>
          <w:numId w:val="24"/>
        </w:numPr>
        <w:autoSpaceDE w:val="0"/>
        <w:autoSpaceDN w:val="0"/>
        <w:adjustRightInd w:val="0"/>
        <w:rPr>
          <w:rFonts w:cs="Arial"/>
          <w:szCs w:val="22"/>
        </w:rPr>
      </w:pPr>
      <w:r w:rsidRPr="00127A3B">
        <w:rPr>
          <w:rFonts w:cs="Arial"/>
          <w:szCs w:val="22"/>
        </w:rPr>
        <w:t>the safety of rescue teams is ensured</w:t>
      </w:r>
      <w:r w:rsidR="00C75143" w:rsidRPr="00127A3B">
        <w:rPr>
          <w:rFonts w:cs="Arial"/>
          <w:szCs w:val="22"/>
        </w:rPr>
        <w:t>;</w:t>
      </w:r>
    </w:p>
    <w:p w14:paraId="4F406A6D" w14:textId="77777777" w:rsidR="00C75143" w:rsidRPr="00127A3B" w:rsidRDefault="001C52C3" w:rsidP="00C026C2">
      <w:pPr>
        <w:pStyle w:val="ListParagraph"/>
        <w:numPr>
          <w:ilvl w:val="0"/>
          <w:numId w:val="19"/>
        </w:numPr>
        <w:autoSpaceDE w:val="0"/>
        <w:autoSpaceDN w:val="0"/>
        <w:adjustRightInd w:val="0"/>
        <w:rPr>
          <w:rFonts w:cs="Arial"/>
          <w:szCs w:val="22"/>
        </w:rPr>
      </w:pPr>
      <w:r w:rsidRPr="00127A3B">
        <w:rPr>
          <w:rFonts w:cs="Arial"/>
          <w:szCs w:val="22"/>
        </w:rPr>
        <w:t xml:space="preserve">hygiene, human health and environmental protection which imply that the structure must be designed and </w:t>
      </w:r>
      <w:r w:rsidR="00631FB8" w:rsidRPr="00127A3B">
        <w:rPr>
          <w:rFonts w:cs="Arial"/>
          <w:szCs w:val="22"/>
        </w:rPr>
        <w:t>constructed</w:t>
      </w:r>
      <w:r w:rsidRPr="00127A3B">
        <w:rPr>
          <w:rFonts w:cs="Arial"/>
          <w:szCs w:val="22"/>
        </w:rPr>
        <w:t xml:space="preserve"> in such a way that it will not </w:t>
      </w:r>
      <w:r w:rsidR="00631FB8" w:rsidRPr="00127A3B">
        <w:rPr>
          <w:rFonts w:cs="Arial"/>
          <w:szCs w:val="22"/>
        </w:rPr>
        <w:t>pose</w:t>
      </w:r>
      <w:r w:rsidRPr="00127A3B">
        <w:rPr>
          <w:rFonts w:cs="Arial"/>
          <w:szCs w:val="22"/>
        </w:rPr>
        <w:t xml:space="preserve"> a threat to hygiene or health and safety of workers, occupants or </w:t>
      </w:r>
      <w:r w:rsidR="00496078" w:rsidRPr="00127A3B">
        <w:rPr>
          <w:rFonts w:cs="Arial"/>
          <w:szCs w:val="22"/>
        </w:rPr>
        <w:t>neighbours</w:t>
      </w:r>
      <w:r w:rsidRPr="00127A3B">
        <w:rPr>
          <w:rFonts w:cs="Arial"/>
          <w:szCs w:val="22"/>
        </w:rPr>
        <w:t>, nor cause the allowed environmental or climate impact limit values to be exceeded during construction, use or demolition, or during their service time</w:t>
      </w:r>
      <w:r w:rsidR="00C75143" w:rsidRPr="00127A3B">
        <w:rPr>
          <w:rFonts w:cs="Arial"/>
          <w:szCs w:val="22"/>
        </w:rPr>
        <w:t xml:space="preserve">, </w:t>
      </w:r>
      <w:r w:rsidR="00C6525F" w:rsidRPr="00127A3B">
        <w:rPr>
          <w:rFonts w:cs="Arial"/>
          <w:szCs w:val="22"/>
        </w:rPr>
        <w:t>which may result from</w:t>
      </w:r>
      <w:r w:rsidR="00C75143" w:rsidRPr="00127A3B">
        <w:rPr>
          <w:rFonts w:cs="Arial"/>
          <w:szCs w:val="22"/>
        </w:rPr>
        <w:t>:</w:t>
      </w:r>
    </w:p>
    <w:p w14:paraId="753FC571" w14:textId="77777777" w:rsidR="00C75143" w:rsidRPr="00127A3B" w:rsidRDefault="00C6525F" w:rsidP="00C026C2">
      <w:pPr>
        <w:pStyle w:val="ListParagraph"/>
        <w:numPr>
          <w:ilvl w:val="0"/>
          <w:numId w:val="25"/>
        </w:numPr>
        <w:autoSpaceDE w:val="0"/>
        <w:autoSpaceDN w:val="0"/>
        <w:adjustRightInd w:val="0"/>
        <w:rPr>
          <w:rFonts w:cs="Arial"/>
          <w:szCs w:val="22"/>
        </w:rPr>
      </w:pPr>
      <w:r w:rsidRPr="00127A3B">
        <w:rPr>
          <w:rFonts w:cs="Arial"/>
          <w:szCs w:val="22"/>
        </w:rPr>
        <w:t>the giving-off of toxic gas</w:t>
      </w:r>
      <w:r w:rsidR="00CF00AF" w:rsidRPr="00127A3B">
        <w:rPr>
          <w:rFonts w:cs="Arial"/>
          <w:szCs w:val="22"/>
        </w:rPr>
        <w:t>,</w:t>
      </w:r>
    </w:p>
    <w:p w14:paraId="2A8664D5" w14:textId="77777777" w:rsidR="00C75143" w:rsidRPr="00127A3B" w:rsidRDefault="001374DE" w:rsidP="00C026C2">
      <w:pPr>
        <w:pStyle w:val="ListParagraph"/>
        <w:numPr>
          <w:ilvl w:val="0"/>
          <w:numId w:val="25"/>
        </w:numPr>
        <w:autoSpaceDE w:val="0"/>
        <w:autoSpaceDN w:val="0"/>
        <w:adjustRightInd w:val="0"/>
        <w:rPr>
          <w:rFonts w:cs="Arial"/>
          <w:szCs w:val="22"/>
        </w:rPr>
      </w:pPr>
      <w:r w:rsidRPr="00127A3B">
        <w:rPr>
          <w:rFonts w:cs="Arial"/>
          <w:szCs w:val="22"/>
        </w:rPr>
        <w:lastRenderedPageBreak/>
        <w:t>emissions of dangerous substances, volatile organic compounds, greenhouse gases or dangerous particles into indoor or outdoor air</w:t>
      </w:r>
      <w:r w:rsidR="00CF00AF" w:rsidRPr="00127A3B">
        <w:rPr>
          <w:rFonts w:cs="Arial"/>
          <w:szCs w:val="22"/>
        </w:rPr>
        <w:t>,</w:t>
      </w:r>
    </w:p>
    <w:p w14:paraId="00D6FEB3" w14:textId="77777777" w:rsidR="00C75143" w:rsidRPr="00127A3B" w:rsidRDefault="001374DE" w:rsidP="00C026C2">
      <w:pPr>
        <w:pStyle w:val="ListParagraph"/>
        <w:numPr>
          <w:ilvl w:val="0"/>
          <w:numId w:val="25"/>
        </w:numPr>
        <w:autoSpaceDE w:val="0"/>
        <w:autoSpaceDN w:val="0"/>
        <w:adjustRightInd w:val="0"/>
        <w:rPr>
          <w:rFonts w:cs="Arial"/>
          <w:szCs w:val="22"/>
        </w:rPr>
      </w:pPr>
      <w:r w:rsidRPr="00127A3B">
        <w:rPr>
          <w:rFonts w:cs="Arial"/>
          <w:szCs w:val="22"/>
        </w:rPr>
        <w:t>emission of dangerous radiation</w:t>
      </w:r>
      <w:r w:rsidR="00CF00AF" w:rsidRPr="00127A3B">
        <w:rPr>
          <w:rFonts w:cs="Arial"/>
          <w:szCs w:val="22"/>
        </w:rPr>
        <w:t>,</w:t>
      </w:r>
    </w:p>
    <w:p w14:paraId="52F5B8CC" w14:textId="77777777" w:rsidR="00C75143" w:rsidRPr="00127A3B" w:rsidRDefault="009B0596" w:rsidP="00C026C2">
      <w:pPr>
        <w:pStyle w:val="ListParagraph"/>
        <w:numPr>
          <w:ilvl w:val="0"/>
          <w:numId w:val="25"/>
        </w:numPr>
        <w:autoSpaceDE w:val="0"/>
        <w:autoSpaceDN w:val="0"/>
        <w:adjustRightInd w:val="0"/>
        <w:rPr>
          <w:rFonts w:cs="Arial"/>
          <w:szCs w:val="22"/>
        </w:rPr>
      </w:pPr>
      <w:r w:rsidRPr="00127A3B">
        <w:rPr>
          <w:rFonts w:cs="Arial"/>
          <w:szCs w:val="22"/>
        </w:rPr>
        <w:t>the release of dangerous substances into ground water, marine waters, ground waters or soil</w:t>
      </w:r>
      <w:r w:rsidR="00CF00AF" w:rsidRPr="00127A3B">
        <w:rPr>
          <w:rFonts w:cs="Arial"/>
          <w:szCs w:val="22"/>
        </w:rPr>
        <w:t>,</w:t>
      </w:r>
    </w:p>
    <w:p w14:paraId="37BF448D" w14:textId="77777777" w:rsidR="00C75143" w:rsidRPr="00127A3B" w:rsidRDefault="00CB7E3E" w:rsidP="00C026C2">
      <w:pPr>
        <w:pStyle w:val="ListParagraph"/>
        <w:numPr>
          <w:ilvl w:val="0"/>
          <w:numId w:val="25"/>
        </w:numPr>
        <w:autoSpaceDE w:val="0"/>
        <w:autoSpaceDN w:val="0"/>
        <w:adjustRightInd w:val="0"/>
        <w:rPr>
          <w:rFonts w:cs="Arial"/>
          <w:szCs w:val="22"/>
        </w:rPr>
      </w:pPr>
      <w:r w:rsidRPr="00127A3B">
        <w:rPr>
          <w:rFonts w:cs="Arial"/>
          <w:szCs w:val="22"/>
        </w:rPr>
        <w:t>release of dangerous substances into drinking water or substances which have an otherwise negative impact on drinking water</w:t>
      </w:r>
      <w:r w:rsidR="00CF00AF" w:rsidRPr="00127A3B">
        <w:rPr>
          <w:rFonts w:cs="Arial"/>
          <w:szCs w:val="22"/>
        </w:rPr>
        <w:t>,</w:t>
      </w:r>
    </w:p>
    <w:p w14:paraId="3FB59D61" w14:textId="77777777" w:rsidR="00C75143" w:rsidRPr="00127A3B" w:rsidRDefault="00CB7E3E" w:rsidP="00C026C2">
      <w:pPr>
        <w:pStyle w:val="ListParagraph"/>
        <w:numPr>
          <w:ilvl w:val="0"/>
          <w:numId w:val="25"/>
        </w:numPr>
        <w:autoSpaceDE w:val="0"/>
        <w:autoSpaceDN w:val="0"/>
        <w:adjustRightInd w:val="0"/>
        <w:rPr>
          <w:rFonts w:cs="Arial"/>
          <w:szCs w:val="22"/>
        </w:rPr>
      </w:pPr>
      <w:r w:rsidRPr="00127A3B">
        <w:rPr>
          <w:rFonts w:cs="Arial"/>
          <w:szCs w:val="22"/>
        </w:rPr>
        <w:t>faulty discharge of waste water, emission of flue gases or faulty disposal of solid or liquid waste</w:t>
      </w:r>
      <w:r w:rsidR="00CF00AF" w:rsidRPr="00127A3B">
        <w:rPr>
          <w:rFonts w:cs="Arial"/>
          <w:szCs w:val="22"/>
        </w:rPr>
        <w:t>,</w:t>
      </w:r>
    </w:p>
    <w:p w14:paraId="35636902" w14:textId="77777777" w:rsidR="00C75143" w:rsidRPr="00127A3B" w:rsidRDefault="00CB7E3E" w:rsidP="00C026C2">
      <w:pPr>
        <w:pStyle w:val="ListParagraph"/>
        <w:numPr>
          <w:ilvl w:val="0"/>
          <w:numId w:val="25"/>
        </w:numPr>
        <w:autoSpaceDE w:val="0"/>
        <w:autoSpaceDN w:val="0"/>
        <w:adjustRightInd w:val="0"/>
        <w:rPr>
          <w:rFonts w:cs="Arial"/>
          <w:szCs w:val="22"/>
        </w:rPr>
      </w:pPr>
      <w:r w:rsidRPr="00127A3B">
        <w:rPr>
          <w:rFonts w:cs="Arial"/>
          <w:szCs w:val="22"/>
        </w:rPr>
        <w:t>dampness in parts of the structure or on surfaces within the structure</w:t>
      </w:r>
      <w:r w:rsidR="00C75143" w:rsidRPr="00127A3B">
        <w:rPr>
          <w:rFonts w:cs="Arial"/>
          <w:szCs w:val="22"/>
        </w:rPr>
        <w:t>;</w:t>
      </w:r>
    </w:p>
    <w:p w14:paraId="41C0323D" w14:textId="77777777" w:rsidR="00C75143" w:rsidRPr="00127A3B" w:rsidRDefault="00E5110C" w:rsidP="00C026C2">
      <w:pPr>
        <w:pStyle w:val="ListParagraph"/>
        <w:numPr>
          <w:ilvl w:val="0"/>
          <w:numId w:val="19"/>
        </w:numPr>
        <w:autoSpaceDE w:val="0"/>
        <w:autoSpaceDN w:val="0"/>
        <w:adjustRightInd w:val="0"/>
        <w:rPr>
          <w:rFonts w:cs="Arial"/>
          <w:szCs w:val="22"/>
        </w:rPr>
      </w:pPr>
      <w:r w:rsidRPr="00127A3B">
        <w:rPr>
          <w:rFonts w:cs="Arial"/>
          <w:szCs w:val="22"/>
        </w:rPr>
        <w:t xml:space="preserve">safety and accessibility in use, which imply that structures must be designed and </w:t>
      </w:r>
      <w:r w:rsidR="009A745E" w:rsidRPr="00127A3B">
        <w:rPr>
          <w:rFonts w:cs="Arial"/>
          <w:szCs w:val="22"/>
        </w:rPr>
        <w:t>constructed</w:t>
      </w:r>
      <w:r w:rsidRPr="00127A3B">
        <w:rPr>
          <w:rFonts w:cs="Arial"/>
          <w:szCs w:val="22"/>
        </w:rPr>
        <w:t xml:space="preserve"> in such a way that they do not pose unacceptable risks of accidents or damage in service or in operation such as slipping, falling, collision, burns, electrocution, injury from explosion and burglaries; in particular, in such a way that accessibility and use by persons with reduced mobility and persons with disabilities are taken into account</w:t>
      </w:r>
      <w:r w:rsidR="00C75143" w:rsidRPr="00127A3B">
        <w:rPr>
          <w:rFonts w:cs="Arial"/>
          <w:szCs w:val="22"/>
        </w:rPr>
        <w:t>;</w:t>
      </w:r>
    </w:p>
    <w:p w14:paraId="05543710" w14:textId="77777777" w:rsidR="00C75143" w:rsidRPr="00127A3B" w:rsidRDefault="00E5110C" w:rsidP="00C026C2">
      <w:pPr>
        <w:pStyle w:val="ListParagraph"/>
        <w:numPr>
          <w:ilvl w:val="0"/>
          <w:numId w:val="19"/>
        </w:numPr>
        <w:autoSpaceDE w:val="0"/>
        <w:autoSpaceDN w:val="0"/>
        <w:adjustRightInd w:val="0"/>
        <w:rPr>
          <w:rFonts w:cs="Arial"/>
          <w:szCs w:val="22"/>
        </w:rPr>
      </w:pPr>
      <w:r w:rsidRPr="00127A3B">
        <w:rPr>
          <w:rFonts w:cs="Arial"/>
          <w:szCs w:val="22"/>
        </w:rPr>
        <w:t xml:space="preserve">protection against noise, which implies that structures must be designed and </w:t>
      </w:r>
      <w:r w:rsidR="00791BC4" w:rsidRPr="00127A3B">
        <w:rPr>
          <w:rFonts w:cs="Arial"/>
          <w:szCs w:val="22"/>
        </w:rPr>
        <w:t>constructed</w:t>
      </w:r>
      <w:r w:rsidRPr="00127A3B">
        <w:rPr>
          <w:rFonts w:cs="Arial"/>
          <w:szCs w:val="22"/>
        </w:rPr>
        <w:t xml:space="preserve"> in such a way that noise perceived by the occupants or </w:t>
      </w:r>
      <w:proofErr w:type="spellStart"/>
      <w:r w:rsidR="00481971" w:rsidRPr="00127A3B">
        <w:rPr>
          <w:rFonts w:cs="Arial"/>
          <w:szCs w:val="22"/>
        </w:rPr>
        <w:t>neighbors</w:t>
      </w:r>
      <w:proofErr w:type="spellEnd"/>
      <w:r w:rsidRPr="00127A3B">
        <w:rPr>
          <w:rFonts w:cs="Arial"/>
          <w:szCs w:val="22"/>
        </w:rPr>
        <w:t xml:space="preserve"> is kept to a level that will not threaten their health and will allow them to sleep, rest and work in satisfactory conditions</w:t>
      </w:r>
      <w:r w:rsidR="00C75143" w:rsidRPr="00127A3B">
        <w:rPr>
          <w:rFonts w:cs="Arial"/>
          <w:szCs w:val="22"/>
        </w:rPr>
        <w:t>;</w:t>
      </w:r>
    </w:p>
    <w:p w14:paraId="0AD11FAE" w14:textId="77777777" w:rsidR="00C75143" w:rsidRPr="00127A3B" w:rsidRDefault="00E5110C" w:rsidP="00C026C2">
      <w:pPr>
        <w:pStyle w:val="ListParagraph"/>
        <w:numPr>
          <w:ilvl w:val="0"/>
          <w:numId w:val="19"/>
        </w:numPr>
        <w:autoSpaceDE w:val="0"/>
        <w:autoSpaceDN w:val="0"/>
        <w:adjustRightInd w:val="0"/>
        <w:rPr>
          <w:rFonts w:cs="Arial"/>
          <w:szCs w:val="22"/>
        </w:rPr>
      </w:pPr>
      <w:r w:rsidRPr="00127A3B">
        <w:rPr>
          <w:rFonts w:cs="Arial"/>
          <w:szCs w:val="22"/>
        </w:rPr>
        <w:t xml:space="preserve">energy economy and heat retention, which imply that heating, cooling and ventilation installations and lightning must be designed and </w:t>
      </w:r>
      <w:r w:rsidR="00791BC4" w:rsidRPr="00127A3B">
        <w:rPr>
          <w:rFonts w:cs="Arial"/>
          <w:szCs w:val="22"/>
        </w:rPr>
        <w:t>constructed</w:t>
      </w:r>
      <w:r w:rsidRPr="00127A3B">
        <w:rPr>
          <w:rFonts w:cs="Arial"/>
          <w:szCs w:val="22"/>
        </w:rPr>
        <w:t xml:space="preserve"> in such a way that improved energy efficiency is achieved, taking account of the occupants and of the climatic conditions of the location and that </w:t>
      </w:r>
      <w:r w:rsidR="00BA4066" w:rsidRPr="00127A3B">
        <w:rPr>
          <w:rFonts w:cs="Arial"/>
          <w:szCs w:val="22"/>
        </w:rPr>
        <w:t>the structure</w:t>
      </w:r>
      <w:r w:rsidRPr="00127A3B">
        <w:rPr>
          <w:rFonts w:cs="Arial"/>
          <w:szCs w:val="22"/>
        </w:rPr>
        <w:t xml:space="preserve"> is also energy-efficient (using minimum quantities of energy during its construction or dismantling</w:t>
      </w:r>
      <w:r w:rsidR="00C75143" w:rsidRPr="00127A3B">
        <w:rPr>
          <w:rFonts w:cs="Arial"/>
          <w:szCs w:val="22"/>
        </w:rPr>
        <w:t>);</w:t>
      </w:r>
    </w:p>
    <w:p w14:paraId="13B918E6" w14:textId="77777777" w:rsidR="00C75143" w:rsidRPr="00127A3B" w:rsidRDefault="00A2486B" w:rsidP="00C026C2">
      <w:pPr>
        <w:pStyle w:val="ListParagraph"/>
        <w:numPr>
          <w:ilvl w:val="0"/>
          <w:numId w:val="19"/>
        </w:numPr>
        <w:autoSpaceDE w:val="0"/>
        <w:autoSpaceDN w:val="0"/>
        <w:adjustRightInd w:val="0"/>
        <w:rPr>
          <w:rFonts w:cs="Arial"/>
          <w:szCs w:val="22"/>
        </w:rPr>
      </w:pPr>
      <w:r w:rsidRPr="00127A3B">
        <w:rPr>
          <w:rFonts w:cs="Arial"/>
          <w:szCs w:val="22"/>
        </w:rPr>
        <w:t xml:space="preserve">sustainable use of natural resources, which implies that structures must be designed, </w:t>
      </w:r>
      <w:r w:rsidR="000C7625" w:rsidRPr="00127A3B">
        <w:rPr>
          <w:rFonts w:cs="Arial"/>
          <w:szCs w:val="22"/>
        </w:rPr>
        <w:t>constructed</w:t>
      </w:r>
      <w:r w:rsidRPr="00127A3B">
        <w:rPr>
          <w:rFonts w:cs="Arial"/>
          <w:szCs w:val="22"/>
        </w:rPr>
        <w:t xml:space="preserve"> and demolished in such a way that the use of natural resources is sustainable and in particular ensuring the following</w:t>
      </w:r>
      <w:r w:rsidR="00C75143" w:rsidRPr="00127A3B">
        <w:rPr>
          <w:rFonts w:cs="Arial"/>
          <w:szCs w:val="22"/>
        </w:rPr>
        <w:t>:</w:t>
      </w:r>
    </w:p>
    <w:p w14:paraId="3EFCFC5B" w14:textId="77777777" w:rsidR="00C75143" w:rsidRPr="00127A3B" w:rsidRDefault="00A2486B" w:rsidP="00C026C2">
      <w:pPr>
        <w:pStyle w:val="ListParagraph"/>
        <w:numPr>
          <w:ilvl w:val="0"/>
          <w:numId w:val="26"/>
        </w:numPr>
        <w:autoSpaceDE w:val="0"/>
        <w:autoSpaceDN w:val="0"/>
        <w:adjustRightInd w:val="0"/>
        <w:rPr>
          <w:rFonts w:cs="Arial"/>
          <w:szCs w:val="22"/>
        </w:rPr>
      </w:pPr>
      <w:r w:rsidRPr="00127A3B">
        <w:rPr>
          <w:rFonts w:cs="Arial"/>
          <w:szCs w:val="22"/>
        </w:rPr>
        <w:t>reuse or recyclability of the structure, materials and parts used for its construction after demolition</w:t>
      </w:r>
      <w:r w:rsidR="00CF00AF" w:rsidRPr="00127A3B">
        <w:rPr>
          <w:rFonts w:cs="Arial"/>
          <w:szCs w:val="22"/>
        </w:rPr>
        <w:t>,</w:t>
      </w:r>
    </w:p>
    <w:p w14:paraId="0A6A0FDF" w14:textId="77777777" w:rsidR="00C75143" w:rsidRPr="00127A3B" w:rsidRDefault="00A2486B" w:rsidP="00C026C2">
      <w:pPr>
        <w:pStyle w:val="ListParagraph"/>
        <w:numPr>
          <w:ilvl w:val="0"/>
          <w:numId w:val="26"/>
        </w:numPr>
        <w:autoSpaceDE w:val="0"/>
        <w:autoSpaceDN w:val="0"/>
        <w:adjustRightInd w:val="0"/>
        <w:rPr>
          <w:rFonts w:cs="Arial"/>
          <w:szCs w:val="22"/>
        </w:rPr>
      </w:pPr>
      <w:r w:rsidRPr="00127A3B">
        <w:rPr>
          <w:rFonts w:cs="Arial"/>
          <w:szCs w:val="22"/>
        </w:rPr>
        <w:t>durability of the structure</w:t>
      </w:r>
      <w:r w:rsidR="00CF00AF" w:rsidRPr="00127A3B">
        <w:rPr>
          <w:rFonts w:cs="Arial"/>
          <w:szCs w:val="22"/>
        </w:rPr>
        <w:t>,</w:t>
      </w:r>
    </w:p>
    <w:p w14:paraId="21EF8534" w14:textId="77777777" w:rsidR="00C75143" w:rsidRPr="00127A3B" w:rsidRDefault="00A2486B" w:rsidP="00C026C2">
      <w:pPr>
        <w:pStyle w:val="ListParagraph"/>
        <w:numPr>
          <w:ilvl w:val="0"/>
          <w:numId w:val="26"/>
        </w:numPr>
        <w:autoSpaceDE w:val="0"/>
        <w:autoSpaceDN w:val="0"/>
        <w:adjustRightInd w:val="0"/>
        <w:rPr>
          <w:rFonts w:cs="Arial"/>
          <w:szCs w:val="22"/>
        </w:rPr>
      </w:pPr>
      <w:r w:rsidRPr="00127A3B">
        <w:rPr>
          <w:rFonts w:cs="Arial"/>
          <w:szCs w:val="22"/>
        </w:rPr>
        <w:t>use of environmentally compatible raw and secondary materials from the structure</w:t>
      </w:r>
      <w:r w:rsidR="00C75143" w:rsidRPr="00127A3B">
        <w:rPr>
          <w:rFonts w:cs="Arial"/>
          <w:szCs w:val="22"/>
        </w:rPr>
        <w:t>.</w:t>
      </w:r>
    </w:p>
    <w:p w14:paraId="7CD5CF4A" w14:textId="77777777" w:rsidR="00AE73A4" w:rsidRPr="00127A3B" w:rsidRDefault="00AE73A4" w:rsidP="00AE73A4">
      <w:pPr>
        <w:autoSpaceDE w:val="0"/>
        <w:autoSpaceDN w:val="0"/>
        <w:adjustRightInd w:val="0"/>
        <w:rPr>
          <w:rFonts w:cs="Arial"/>
          <w:szCs w:val="22"/>
        </w:rPr>
      </w:pPr>
    </w:p>
    <w:p w14:paraId="317E3AF3" w14:textId="77777777" w:rsidR="002229D2" w:rsidRPr="00127A3B" w:rsidRDefault="00D1699A" w:rsidP="00AE73A4">
      <w:pPr>
        <w:autoSpaceDE w:val="0"/>
        <w:autoSpaceDN w:val="0"/>
        <w:adjustRightInd w:val="0"/>
        <w:rPr>
          <w:rFonts w:cs="Arial"/>
          <w:szCs w:val="22"/>
        </w:rPr>
      </w:pPr>
      <w:r w:rsidRPr="00127A3B">
        <w:rPr>
          <w:rFonts w:cs="Arial"/>
          <w:szCs w:val="22"/>
        </w:rPr>
        <w:t xml:space="preserve">The structure must be designed and </w:t>
      </w:r>
      <w:r w:rsidR="000607CE" w:rsidRPr="00127A3B">
        <w:rPr>
          <w:rFonts w:cs="Arial"/>
          <w:szCs w:val="22"/>
        </w:rPr>
        <w:t>constructed</w:t>
      </w:r>
      <w:r w:rsidRPr="00127A3B">
        <w:rPr>
          <w:rFonts w:cs="Arial"/>
          <w:szCs w:val="22"/>
        </w:rPr>
        <w:t xml:space="preserve"> in such a way that, in addition to the basic requirements set out in paragraph 2 of this Article, </w:t>
      </w:r>
      <w:r w:rsidR="003F6C0E" w:rsidRPr="00127A3B">
        <w:rPr>
          <w:rFonts w:cs="Arial"/>
          <w:szCs w:val="22"/>
        </w:rPr>
        <w:t xml:space="preserve">it meets the </w:t>
      </w:r>
      <w:r w:rsidR="00481971" w:rsidRPr="00127A3B">
        <w:rPr>
          <w:rFonts w:cs="Arial"/>
          <w:szCs w:val="22"/>
        </w:rPr>
        <w:t>requirements</w:t>
      </w:r>
      <w:r w:rsidR="003F6C0E" w:rsidRPr="00127A3B">
        <w:rPr>
          <w:rFonts w:cs="Arial"/>
          <w:szCs w:val="22"/>
        </w:rPr>
        <w:t xml:space="preserve"> for protection of the health of people from the presence of radioactive gas radon within the structure</w:t>
      </w:r>
      <w:r w:rsidR="004B5090" w:rsidRPr="00127A3B">
        <w:rPr>
          <w:rFonts w:cs="Arial"/>
          <w:szCs w:val="22"/>
        </w:rPr>
        <w:t>.</w:t>
      </w:r>
    </w:p>
    <w:p w14:paraId="52A859DD" w14:textId="77777777" w:rsidR="00AE73A4" w:rsidRPr="00127A3B" w:rsidRDefault="00AE73A4" w:rsidP="00AE73A4">
      <w:pPr>
        <w:autoSpaceDE w:val="0"/>
        <w:autoSpaceDN w:val="0"/>
        <w:adjustRightInd w:val="0"/>
        <w:ind w:right="49"/>
        <w:rPr>
          <w:rFonts w:cs="Arial"/>
          <w:szCs w:val="22"/>
        </w:rPr>
      </w:pPr>
    </w:p>
    <w:p w14:paraId="1F8C481B" w14:textId="77777777" w:rsidR="00B5626E" w:rsidRPr="00127A3B" w:rsidRDefault="000877F2" w:rsidP="00AE73A4">
      <w:pPr>
        <w:autoSpaceDE w:val="0"/>
        <w:autoSpaceDN w:val="0"/>
        <w:adjustRightInd w:val="0"/>
        <w:ind w:right="49"/>
        <w:rPr>
          <w:rFonts w:cs="Arial"/>
          <w:szCs w:val="22"/>
        </w:rPr>
      </w:pPr>
      <w:r w:rsidRPr="00127A3B">
        <w:rPr>
          <w:rFonts w:cs="Arial"/>
          <w:szCs w:val="22"/>
        </w:rPr>
        <w:t xml:space="preserve">Technical regulations in the area of construction of structures shall elaborate the basic requirements for structures, requirements for developing </w:t>
      </w:r>
      <w:r w:rsidR="000607CE" w:rsidRPr="00127A3B">
        <w:rPr>
          <w:rFonts w:cs="Arial"/>
          <w:szCs w:val="22"/>
        </w:rPr>
        <w:t>technical documentation</w:t>
      </w:r>
      <w:r w:rsidRPr="00127A3B">
        <w:rPr>
          <w:rFonts w:cs="Arial"/>
          <w:szCs w:val="22"/>
        </w:rPr>
        <w:t>, properties that construction products must have in terms of their essential characteristics, the m</w:t>
      </w:r>
      <w:r w:rsidR="0029215C" w:rsidRPr="00127A3B">
        <w:rPr>
          <w:rFonts w:cs="Arial"/>
          <w:szCs w:val="22"/>
        </w:rPr>
        <w:t>ethod</w:t>
      </w:r>
      <w:r w:rsidRPr="00127A3B">
        <w:rPr>
          <w:rFonts w:cs="Arial"/>
          <w:szCs w:val="22"/>
        </w:rPr>
        <w:t xml:space="preserve"> of execution of construction works and other engineering </w:t>
      </w:r>
      <w:r w:rsidR="0029215C" w:rsidRPr="00127A3B">
        <w:rPr>
          <w:rFonts w:cs="Arial"/>
          <w:szCs w:val="22"/>
        </w:rPr>
        <w:t>r</w:t>
      </w:r>
      <w:r w:rsidRPr="00127A3B">
        <w:rPr>
          <w:rFonts w:cs="Arial"/>
          <w:szCs w:val="22"/>
        </w:rPr>
        <w:t xml:space="preserve">equirements relating to the structure and </w:t>
      </w:r>
      <w:r w:rsidR="0029215C" w:rsidRPr="00127A3B">
        <w:rPr>
          <w:rFonts w:cs="Arial"/>
          <w:szCs w:val="22"/>
        </w:rPr>
        <w:t>the construction thereof</w:t>
      </w:r>
      <w:r w:rsidR="005256C6" w:rsidRPr="00127A3B">
        <w:rPr>
          <w:rFonts w:cs="Arial"/>
          <w:szCs w:val="22"/>
        </w:rPr>
        <w:t xml:space="preserve">. </w:t>
      </w:r>
    </w:p>
    <w:p w14:paraId="63B6FEF6" w14:textId="77777777" w:rsidR="00AE73A4" w:rsidRPr="00127A3B" w:rsidRDefault="00AE73A4" w:rsidP="00AE73A4">
      <w:pPr>
        <w:autoSpaceDE w:val="0"/>
        <w:autoSpaceDN w:val="0"/>
        <w:adjustRightInd w:val="0"/>
        <w:ind w:right="49"/>
        <w:rPr>
          <w:rFonts w:cs="Arial"/>
          <w:szCs w:val="22"/>
        </w:rPr>
      </w:pPr>
    </w:p>
    <w:p w14:paraId="7E600452" w14:textId="77777777" w:rsidR="005256C6" w:rsidRPr="00127A3B" w:rsidRDefault="000877F2" w:rsidP="00AE73A4">
      <w:pPr>
        <w:autoSpaceDE w:val="0"/>
        <w:autoSpaceDN w:val="0"/>
        <w:adjustRightInd w:val="0"/>
        <w:ind w:right="49"/>
        <w:rPr>
          <w:rFonts w:cs="Arial"/>
          <w:szCs w:val="22"/>
        </w:rPr>
      </w:pPr>
      <w:r w:rsidRPr="00127A3B">
        <w:rPr>
          <w:rFonts w:cs="Arial"/>
          <w:szCs w:val="22"/>
        </w:rPr>
        <w:t xml:space="preserve">The technical regulations referred to in paragraph </w:t>
      </w:r>
      <w:r w:rsidR="004B5090" w:rsidRPr="00127A3B">
        <w:rPr>
          <w:rFonts w:cs="Arial"/>
          <w:szCs w:val="22"/>
        </w:rPr>
        <w:t xml:space="preserve">4 </w:t>
      </w:r>
      <w:r w:rsidRPr="00127A3B">
        <w:rPr>
          <w:rFonts w:cs="Arial"/>
          <w:szCs w:val="22"/>
        </w:rPr>
        <w:t>of this Article shall be adopted by the Ministry or another competent authority, in accordance with the law</w:t>
      </w:r>
      <w:r w:rsidR="005256C6" w:rsidRPr="00127A3B">
        <w:rPr>
          <w:rFonts w:cs="Arial"/>
          <w:szCs w:val="22"/>
        </w:rPr>
        <w:t>.</w:t>
      </w:r>
    </w:p>
    <w:p w14:paraId="4492BFA4" w14:textId="77777777" w:rsidR="000B2BFC" w:rsidRPr="00127A3B" w:rsidRDefault="000B2BFC" w:rsidP="009105ED">
      <w:pPr>
        <w:autoSpaceDE w:val="0"/>
        <w:autoSpaceDN w:val="0"/>
        <w:adjustRightInd w:val="0"/>
        <w:ind w:right="43"/>
        <w:jc w:val="center"/>
        <w:rPr>
          <w:rFonts w:cs="Arial"/>
          <w:b/>
          <w:bCs/>
          <w:szCs w:val="22"/>
        </w:rPr>
      </w:pPr>
    </w:p>
    <w:p w14:paraId="4CCEC82D" w14:textId="77777777" w:rsidR="00A66D32" w:rsidRPr="00127A3B" w:rsidRDefault="000F1954" w:rsidP="009105ED">
      <w:pPr>
        <w:autoSpaceDE w:val="0"/>
        <w:autoSpaceDN w:val="0"/>
        <w:adjustRightInd w:val="0"/>
        <w:ind w:right="43"/>
        <w:jc w:val="center"/>
        <w:rPr>
          <w:rFonts w:cs="Arial"/>
          <w:b/>
          <w:bCs/>
          <w:szCs w:val="22"/>
        </w:rPr>
      </w:pPr>
      <w:r w:rsidRPr="00127A3B">
        <w:rPr>
          <w:rFonts w:cs="Arial"/>
          <w:b/>
          <w:bCs/>
          <w:szCs w:val="22"/>
        </w:rPr>
        <w:t>Derogations from the Basic Requirements for Structures</w:t>
      </w:r>
    </w:p>
    <w:p w14:paraId="33E238C5" w14:textId="77777777" w:rsidR="00A66D32" w:rsidRPr="00127A3B" w:rsidRDefault="00AE73A4" w:rsidP="009105ED">
      <w:pPr>
        <w:autoSpaceDE w:val="0"/>
        <w:autoSpaceDN w:val="0"/>
        <w:adjustRightInd w:val="0"/>
        <w:ind w:right="43"/>
        <w:jc w:val="center"/>
        <w:rPr>
          <w:rFonts w:cs="Arial"/>
          <w:b/>
          <w:bCs/>
          <w:szCs w:val="22"/>
        </w:rPr>
      </w:pPr>
      <w:r w:rsidRPr="00127A3B">
        <w:rPr>
          <w:rFonts w:cs="Arial"/>
          <w:b/>
          <w:bCs/>
          <w:szCs w:val="22"/>
        </w:rPr>
        <w:t>Article</w:t>
      </w:r>
      <w:r w:rsidR="00A66D32" w:rsidRPr="00127A3B">
        <w:rPr>
          <w:rFonts w:cs="Arial"/>
          <w:b/>
          <w:bCs/>
          <w:szCs w:val="22"/>
        </w:rPr>
        <w:t xml:space="preserve"> </w:t>
      </w:r>
      <w:r w:rsidR="004B150A" w:rsidRPr="00127A3B">
        <w:rPr>
          <w:rFonts w:cs="Arial"/>
          <w:b/>
          <w:bCs/>
          <w:szCs w:val="22"/>
        </w:rPr>
        <w:t>2</w:t>
      </w:r>
      <w:r w:rsidR="00CF00AF" w:rsidRPr="00127A3B">
        <w:rPr>
          <w:rFonts w:cs="Arial"/>
          <w:b/>
          <w:bCs/>
          <w:szCs w:val="22"/>
        </w:rPr>
        <w:t>8</w:t>
      </w:r>
    </w:p>
    <w:p w14:paraId="08A8AFEB" w14:textId="77777777" w:rsidR="00A66D32" w:rsidRPr="00127A3B" w:rsidRDefault="00162E8C" w:rsidP="00AE73A4">
      <w:pPr>
        <w:autoSpaceDE w:val="0"/>
        <w:autoSpaceDN w:val="0"/>
        <w:adjustRightInd w:val="0"/>
        <w:ind w:right="49"/>
        <w:rPr>
          <w:rFonts w:cs="Arial"/>
          <w:szCs w:val="22"/>
        </w:rPr>
      </w:pPr>
      <w:r w:rsidRPr="00127A3B">
        <w:rPr>
          <w:rFonts w:cs="Arial"/>
          <w:szCs w:val="22"/>
        </w:rPr>
        <w:t xml:space="preserve">Some of the basic requirements set out in Article </w:t>
      </w:r>
      <w:r w:rsidR="00FE6FC0" w:rsidRPr="00127A3B">
        <w:rPr>
          <w:rFonts w:cs="Arial"/>
          <w:szCs w:val="22"/>
        </w:rPr>
        <w:t>2</w:t>
      </w:r>
      <w:r w:rsidR="004A6A82" w:rsidRPr="00127A3B">
        <w:rPr>
          <w:rFonts w:cs="Arial"/>
          <w:szCs w:val="22"/>
        </w:rPr>
        <w:t>7</w:t>
      </w:r>
      <w:r w:rsidR="00FE6FC0" w:rsidRPr="00127A3B">
        <w:rPr>
          <w:rFonts w:cs="Arial"/>
          <w:szCs w:val="22"/>
        </w:rPr>
        <w:t xml:space="preserve"> </w:t>
      </w:r>
      <w:r w:rsidRPr="00127A3B">
        <w:rPr>
          <w:rFonts w:cs="Arial"/>
          <w:szCs w:val="22"/>
        </w:rPr>
        <w:t>of th</w:t>
      </w:r>
      <w:r w:rsidR="00EE7521" w:rsidRPr="00127A3B">
        <w:rPr>
          <w:rFonts w:cs="Arial"/>
          <w:szCs w:val="22"/>
        </w:rPr>
        <w:t>e present</w:t>
      </w:r>
      <w:r w:rsidRPr="00127A3B">
        <w:rPr>
          <w:rFonts w:cs="Arial"/>
          <w:szCs w:val="22"/>
        </w:rPr>
        <w:t xml:space="preserve"> Law may be derogated from due to the specific nature of the structure and the activity to be performed in the structure, in accordance with a separate law</w:t>
      </w:r>
      <w:r w:rsidR="004A6A82" w:rsidRPr="00127A3B">
        <w:rPr>
          <w:rFonts w:cs="Arial"/>
          <w:szCs w:val="22"/>
        </w:rPr>
        <w:t>.</w:t>
      </w:r>
    </w:p>
    <w:p w14:paraId="4A716F63" w14:textId="77777777" w:rsidR="00562B34" w:rsidRPr="00127A3B" w:rsidRDefault="00562B34" w:rsidP="005D32CA">
      <w:pPr>
        <w:autoSpaceDE w:val="0"/>
        <w:autoSpaceDN w:val="0"/>
        <w:adjustRightInd w:val="0"/>
        <w:ind w:right="43"/>
        <w:rPr>
          <w:rFonts w:cs="Arial"/>
          <w:b/>
          <w:bCs/>
          <w:szCs w:val="22"/>
        </w:rPr>
      </w:pPr>
    </w:p>
    <w:p w14:paraId="031A943C" w14:textId="77777777" w:rsidR="009E580D" w:rsidRDefault="009E580D" w:rsidP="009105ED">
      <w:pPr>
        <w:autoSpaceDE w:val="0"/>
        <w:autoSpaceDN w:val="0"/>
        <w:adjustRightInd w:val="0"/>
        <w:ind w:right="43"/>
        <w:jc w:val="center"/>
        <w:rPr>
          <w:rFonts w:cs="Arial"/>
          <w:b/>
          <w:bCs/>
          <w:szCs w:val="22"/>
        </w:rPr>
      </w:pPr>
    </w:p>
    <w:p w14:paraId="24529C43" w14:textId="77777777" w:rsidR="009E580D" w:rsidRDefault="009E580D" w:rsidP="009105ED">
      <w:pPr>
        <w:autoSpaceDE w:val="0"/>
        <w:autoSpaceDN w:val="0"/>
        <w:adjustRightInd w:val="0"/>
        <w:ind w:right="43"/>
        <w:jc w:val="center"/>
        <w:rPr>
          <w:rFonts w:cs="Arial"/>
          <w:b/>
          <w:bCs/>
          <w:szCs w:val="22"/>
        </w:rPr>
      </w:pPr>
    </w:p>
    <w:p w14:paraId="3C763B34" w14:textId="77777777" w:rsidR="009E580D" w:rsidRDefault="009E580D" w:rsidP="009105ED">
      <w:pPr>
        <w:autoSpaceDE w:val="0"/>
        <w:autoSpaceDN w:val="0"/>
        <w:adjustRightInd w:val="0"/>
        <w:ind w:right="43"/>
        <w:jc w:val="center"/>
        <w:rPr>
          <w:rFonts w:cs="Arial"/>
          <w:b/>
          <w:bCs/>
          <w:szCs w:val="22"/>
        </w:rPr>
      </w:pPr>
    </w:p>
    <w:p w14:paraId="7CCAF876" w14:textId="1041841E" w:rsidR="005C0563" w:rsidRPr="00127A3B" w:rsidRDefault="00162E8C" w:rsidP="009105ED">
      <w:pPr>
        <w:autoSpaceDE w:val="0"/>
        <w:autoSpaceDN w:val="0"/>
        <w:adjustRightInd w:val="0"/>
        <w:ind w:right="43"/>
        <w:jc w:val="center"/>
        <w:rPr>
          <w:rFonts w:cs="Arial"/>
          <w:b/>
          <w:bCs/>
          <w:szCs w:val="22"/>
        </w:rPr>
      </w:pPr>
      <w:r w:rsidRPr="00127A3B">
        <w:rPr>
          <w:rFonts w:cs="Arial"/>
          <w:b/>
          <w:bCs/>
          <w:szCs w:val="22"/>
        </w:rPr>
        <w:lastRenderedPageBreak/>
        <w:t>Construction product</w:t>
      </w:r>
    </w:p>
    <w:p w14:paraId="11AABC5C" w14:textId="77777777" w:rsidR="005C0563" w:rsidRPr="00127A3B" w:rsidRDefault="00AE73A4" w:rsidP="009105ED">
      <w:pPr>
        <w:autoSpaceDE w:val="0"/>
        <w:autoSpaceDN w:val="0"/>
        <w:adjustRightInd w:val="0"/>
        <w:ind w:right="43"/>
        <w:jc w:val="center"/>
        <w:rPr>
          <w:rFonts w:cs="Arial"/>
          <w:b/>
          <w:bCs/>
          <w:szCs w:val="22"/>
        </w:rPr>
      </w:pPr>
      <w:r w:rsidRPr="00127A3B">
        <w:rPr>
          <w:rFonts w:cs="Arial"/>
          <w:b/>
          <w:bCs/>
          <w:szCs w:val="22"/>
        </w:rPr>
        <w:t>Article</w:t>
      </w:r>
      <w:r w:rsidR="005C0563" w:rsidRPr="00127A3B">
        <w:rPr>
          <w:rFonts w:cs="Arial"/>
          <w:b/>
          <w:bCs/>
          <w:szCs w:val="22"/>
        </w:rPr>
        <w:t xml:space="preserve"> </w:t>
      </w:r>
      <w:r w:rsidR="00CF00AF" w:rsidRPr="00127A3B">
        <w:rPr>
          <w:rFonts w:cs="Arial"/>
          <w:b/>
          <w:bCs/>
          <w:szCs w:val="22"/>
        </w:rPr>
        <w:t>29</w:t>
      </w:r>
    </w:p>
    <w:p w14:paraId="5E08C1B4" w14:textId="77777777" w:rsidR="005C0563" w:rsidRPr="00127A3B" w:rsidRDefault="00BA6206" w:rsidP="00AE73A4">
      <w:pPr>
        <w:autoSpaceDE w:val="0"/>
        <w:autoSpaceDN w:val="0"/>
        <w:adjustRightInd w:val="0"/>
        <w:ind w:right="49"/>
        <w:rPr>
          <w:rFonts w:cs="Arial"/>
          <w:szCs w:val="22"/>
        </w:rPr>
      </w:pPr>
      <w:r w:rsidRPr="00127A3B">
        <w:rPr>
          <w:rFonts w:cs="Arial"/>
          <w:szCs w:val="22"/>
        </w:rPr>
        <w:t>Construction and other products that are incorporated into structures shall fulfil the requirements prescribed by law governing the requirements for placing and/or supplying a construction product to the market</w:t>
      </w:r>
      <w:r w:rsidR="00432E40" w:rsidRPr="00127A3B">
        <w:rPr>
          <w:rFonts w:cs="Arial"/>
          <w:szCs w:val="22"/>
        </w:rPr>
        <w:t>.</w:t>
      </w:r>
    </w:p>
    <w:p w14:paraId="10FBFDA5" w14:textId="77777777" w:rsidR="002229D2" w:rsidRPr="00127A3B" w:rsidRDefault="002229D2" w:rsidP="005D32CA">
      <w:pPr>
        <w:autoSpaceDE w:val="0"/>
        <w:autoSpaceDN w:val="0"/>
        <w:adjustRightInd w:val="0"/>
        <w:ind w:right="49" w:firstLine="567"/>
        <w:rPr>
          <w:rFonts w:cs="Arial"/>
          <w:szCs w:val="22"/>
        </w:rPr>
      </w:pPr>
    </w:p>
    <w:p w14:paraId="2E3E61F5" w14:textId="77777777" w:rsidR="004B337D" w:rsidRPr="00127A3B" w:rsidRDefault="00A967FC" w:rsidP="009105ED">
      <w:pPr>
        <w:autoSpaceDE w:val="0"/>
        <w:autoSpaceDN w:val="0"/>
        <w:adjustRightInd w:val="0"/>
        <w:ind w:right="43"/>
        <w:jc w:val="center"/>
        <w:rPr>
          <w:rFonts w:cs="Arial"/>
          <w:b/>
          <w:bCs/>
          <w:szCs w:val="22"/>
        </w:rPr>
      </w:pPr>
      <w:r w:rsidRPr="00127A3B">
        <w:rPr>
          <w:rFonts w:cs="Arial"/>
          <w:b/>
          <w:bCs/>
          <w:szCs w:val="22"/>
        </w:rPr>
        <w:t>Access and Movement Requirements for Persons with Reduced Mobility</w:t>
      </w:r>
    </w:p>
    <w:p w14:paraId="2A40C4A1" w14:textId="77777777" w:rsidR="004B337D" w:rsidRPr="00127A3B" w:rsidRDefault="00A967FC" w:rsidP="009105ED">
      <w:pPr>
        <w:autoSpaceDE w:val="0"/>
        <w:autoSpaceDN w:val="0"/>
        <w:adjustRightInd w:val="0"/>
        <w:ind w:right="43"/>
        <w:jc w:val="center"/>
        <w:rPr>
          <w:rFonts w:cs="Arial"/>
          <w:b/>
          <w:bCs/>
          <w:szCs w:val="22"/>
        </w:rPr>
      </w:pPr>
      <w:r w:rsidRPr="00127A3B">
        <w:rPr>
          <w:rFonts w:cs="Arial"/>
          <w:b/>
          <w:bCs/>
          <w:szCs w:val="22"/>
        </w:rPr>
        <w:t>A</w:t>
      </w:r>
      <w:r w:rsidR="00AE73A4" w:rsidRPr="00127A3B">
        <w:rPr>
          <w:rFonts w:cs="Arial"/>
          <w:b/>
          <w:bCs/>
          <w:szCs w:val="22"/>
        </w:rPr>
        <w:t>rticle</w:t>
      </w:r>
      <w:r w:rsidR="004B337D" w:rsidRPr="00127A3B">
        <w:rPr>
          <w:rFonts w:cs="Arial"/>
          <w:b/>
          <w:bCs/>
          <w:szCs w:val="22"/>
        </w:rPr>
        <w:t xml:space="preserve"> </w:t>
      </w:r>
      <w:r w:rsidR="004B150A" w:rsidRPr="00127A3B">
        <w:rPr>
          <w:rFonts w:cs="Arial"/>
          <w:b/>
          <w:bCs/>
          <w:szCs w:val="22"/>
        </w:rPr>
        <w:t>3</w:t>
      </w:r>
      <w:r w:rsidR="00CF00AF" w:rsidRPr="00127A3B">
        <w:rPr>
          <w:rFonts w:cs="Arial"/>
          <w:b/>
          <w:bCs/>
          <w:szCs w:val="22"/>
        </w:rPr>
        <w:t>0</w:t>
      </w:r>
    </w:p>
    <w:p w14:paraId="11C4190D" w14:textId="77777777" w:rsidR="00D26CBA" w:rsidRPr="00127A3B" w:rsidRDefault="00C37B5F" w:rsidP="00AE73A4">
      <w:pPr>
        <w:autoSpaceDE w:val="0"/>
        <w:autoSpaceDN w:val="0"/>
        <w:adjustRightInd w:val="0"/>
        <w:ind w:right="49"/>
        <w:rPr>
          <w:rFonts w:cs="Arial"/>
          <w:szCs w:val="22"/>
        </w:rPr>
      </w:pPr>
      <w:r w:rsidRPr="00127A3B">
        <w:rPr>
          <w:rFonts w:cs="Arial"/>
          <w:szCs w:val="22"/>
        </w:rPr>
        <w:t>Public structures shall be constructed in a manner which provides un</w:t>
      </w:r>
      <w:r w:rsidR="00EE7521" w:rsidRPr="00127A3B">
        <w:rPr>
          <w:rFonts w:cs="Arial"/>
          <w:szCs w:val="22"/>
        </w:rPr>
        <w:t>hindered</w:t>
      </w:r>
      <w:r w:rsidRPr="00127A3B">
        <w:rPr>
          <w:rFonts w:cs="Arial"/>
          <w:szCs w:val="22"/>
        </w:rPr>
        <w:t xml:space="preserve"> access, movement, stay</w:t>
      </w:r>
      <w:r w:rsidR="00EE7521" w:rsidRPr="00127A3B">
        <w:rPr>
          <w:rFonts w:cs="Arial"/>
          <w:szCs w:val="22"/>
        </w:rPr>
        <w:t>ing</w:t>
      </w:r>
      <w:r w:rsidRPr="00127A3B">
        <w:rPr>
          <w:rFonts w:cs="Arial"/>
          <w:szCs w:val="22"/>
        </w:rPr>
        <w:t xml:space="preserve"> and work to persons with reduced mobility and persons with disabilities</w:t>
      </w:r>
      <w:r w:rsidR="00D26CBA" w:rsidRPr="00127A3B">
        <w:rPr>
          <w:rFonts w:cs="Arial"/>
          <w:szCs w:val="22"/>
        </w:rPr>
        <w:t>.</w:t>
      </w:r>
    </w:p>
    <w:p w14:paraId="2B01C2EB" w14:textId="77777777" w:rsidR="00AE73A4" w:rsidRPr="00127A3B" w:rsidRDefault="00AE73A4" w:rsidP="00AE73A4">
      <w:pPr>
        <w:autoSpaceDE w:val="0"/>
        <w:autoSpaceDN w:val="0"/>
        <w:adjustRightInd w:val="0"/>
        <w:ind w:right="49"/>
        <w:rPr>
          <w:rFonts w:cs="Arial"/>
          <w:szCs w:val="22"/>
        </w:rPr>
      </w:pPr>
    </w:p>
    <w:p w14:paraId="7D9F77E0" w14:textId="77777777" w:rsidR="004B337D" w:rsidRPr="00127A3B" w:rsidRDefault="000C679A" w:rsidP="00AE73A4">
      <w:pPr>
        <w:autoSpaceDE w:val="0"/>
        <w:autoSpaceDN w:val="0"/>
        <w:adjustRightInd w:val="0"/>
        <w:ind w:right="49"/>
        <w:rPr>
          <w:rFonts w:cs="Arial"/>
          <w:szCs w:val="22"/>
        </w:rPr>
      </w:pPr>
      <w:r w:rsidRPr="00127A3B">
        <w:rPr>
          <w:rFonts w:cs="Arial"/>
          <w:szCs w:val="22"/>
        </w:rPr>
        <w:t>Residential, residential-commercial and commercial structures shall be constructed in a manner which provides un</w:t>
      </w:r>
      <w:r w:rsidR="007B419B" w:rsidRPr="00127A3B">
        <w:rPr>
          <w:rFonts w:cs="Arial"/>
          <w:szCs w:val="22"/>
        </w:rPr>
        <w:t>hindered</w:t>
      </w:r>
      <w:r w:rsidRPr="00127A3B">
        <w:rPr>
          <w:rFonts w:cs="Arial"/>
          <w:szCs w:val="22"/>
        </w:rPr>
        <w:t xml:space="preserve"> access and movement in common premises to persons referred to in paragraph 1 of this Article</w:t>
      </w:r>
      <w:r w:rsidR="004B337D" w:rsidRPr="00127A3B">
        <w:rPr>
          <w:rFonts w:cs="Arial"/>
          <w:szCs w:val="22"/>
        </w:rPr>
        <w:t>.</w:t>
      </w:r>
    </w:p>
    <w:p w14:paraId="69C6C9A7" w14:textId="77777777" w:rsidR="00AE73A4" w:rsidRPr="00127A3B" w:rsidRDefault="00AE73A4" w:rsidP="00AE73A4">
      <w:pPr>
        <w:autoSpaceDE w:val="0"/>
        <w:autoSpaceDN w:val="0"/>
        <w:adjustRightInd w:val="0"/>
        <w:ind w:right="49"/>
        <w:rPr>
          <w:rFonts w:cs="Arial"/>
          <w:szCs w:val="22"/>
        </w:rPr>
      </w:pPr>
    </w:p>
    <w:p w14:paraId="0A33007C" w14:textId="77777777" w:rsidR="004B337D" w:rsidRPr="00127A3B" w:rsidRDefault="007578A5" w:rsidP="00AE73A4">
      <w:pPr>
        <w:autoSpaceDE w:val="0"/>
        <w:autoSpaceDN w:val="0"/>
        <w:adjustRightInd w:val="0"/>
        <w:ind w:right="49"/>
        <w:rPr>
          <w:rFonts w:cs="Arial"/>
          <w:szCs w:val="22"/>
        </w:rPr>
      </w:pPr>
      <w:r w:rsidRPr="00127A3B">
        <w:rPr>
          <w:rFonts w:cs="Arial"/>
          <w:szCs w:val="22"/>
        </w:rPr>
        <w:t>Residential and residential-commercial structures with ten or more flats shall be constructed in such a way which ensures simple adjustment of the structure, of at least one housing unit per each ten apartments for un</w:t>
      </w:r>
      <w:r w:rsidR="004E6BAA" w:rsidRPr="00127A3B">
        <w:rPr>
          <w:rFonts w:cs="Arial"/>
          <w:szCs w:val="22"/>
        </w:rPr>
        <w:t>hindered</w:t>
      </w:r>
      <w:r w:rsidRPr="00127A3B">
        <w:rPr>
          <w:rFonts w:cs="Arial"/>
          <w:szCs w:val="22"/>
        </w:rPr>
        <w:t xml:space="preserve"> access, movement, stay</w:t>
      </w:r>
      <w:r w:rsidR="004E6BAA" w:rsidRPr="00127A3B">
        <w:rPr>
          <w:rFonts w:cs="Arial"/>
          <w:szCs w:val="22"/>
        </w:rPr>
        <w:t>ing</w:t>
      </w:r>
      <w:r w:rsidR="00053D21" w:rsidRPr="00127A3B">
        <w:rPr>
          <w:rFonts w:cs="Arial"/>
          <w:szCs w:val="22"/>
        </w:rPr>
        <w:t xml:space="preserve">, </w:t>
      </w:r>
      <w:r w:rsidRPr="00127A3B">
        <w:rPr>
          <w:rFonts w:cs="Arial"/>
          <w:szCs w:val="22"/>
        </w:rPr>
        <w:t>work and safe evacuation of persons with reduced mobility and persons with disabilities</w:t>
      </w:r>
      <w:r w:rsidR="004B337D" w:rsidRPr="00127A3B">
        <w:rPr>
          <w:rFonts w:cs="Arial"/>
          <w:szCs w:val="22"/>
        </w:rPr>
        <w:t>.</w:t>
      </w:r>
    </w:p>
    <w:p w14:paraId="61A64F57" w14:textId="77777777" w:rsidR="004B337D" w:rsidRPr="00127A3B" w:rsidRDefault="009C08FC" w:rsidP="00AE73A4">
      <w:pPr>
        <w:autoSpaceDE w:val="0"/>
        <w:autoSpaceDN w:val="0"/>
        <w:adjustRightInd w:val="0"/>
        <w:ind w:right="49"/>
        <w:rPr>
          <w:rFonts w:cs="Arial"/>
          <w:szCs w:val="22"/>
        </w:rPr>
      </w:pPr>
      <w:r w:rsidRPr="00127A3B">
        <w:rPr>
          <w:rFonts w:cs="Arial"/>
          <w:szCs w:val="22"/>
        </w:rPr>
        <w:t>Owner of the structure referred to in para. 1 and 2 of this Article shall ensure access, movement and stay</w:t>
      </w:r>
      <w:r w:rsidR="00F822D4" w:rsidRPr="00127A3B">
        <w:rPr>
          <w:rFonts w:cs="Arial"/>
          <w:szCs w:val="22"/>
        </w:rPr>
        <w:t>ing</w:t>
      </w:r>
      <w:r w:rsidRPr="00127A3B">
        <w:rPr>
          <w:rFonts w:cs="Arial"/>
          <w:szCs w:val="22"/>
        </w:rPr>
        <w:t xml:space="preserve"> of persons with reduced mobility and persons with disabilities</w:t>
      </w:r>
      <w:r w:rsidR="004B337D" w:rsidRPr="00127A3B">
        <w:rPr>
          <w:rFonts w:cs="Arial"/>
          <w:szCs w:val="22"/>
        </w:rPr>
        <w:t>.</w:t>
      </w:r>
    </w:p>
    <w:p w14:paraId="443EA295" w14:textId="77777777" w:rsidR="00AE73A4" w:rsidRPr="00127A3B" w:rsidRDefault="00AE73A4" w:rsidP="00AE73A4">
      <w:pPr>
        <w:autoSpaceDE w:val="0"/>
        <w:autoSpaceDN w:val="0"/>
        <w:adjustRightInd w:val="0"/>
        <w:ind w:right="49"/>
        <w:rPr>
          <w:rFonts w:cs="Arial"/>
          <w:szCs w:val="22"/>
        </w:rPr>
      </w:pPr>
    </w:p>
    <w:p w14:paraId="31F01023" w14:textId="77777777" w:rsidR="004B337D" w:rsidRPr="00127A3B" w:rsidRDefault="00AC0F80" w:rsidP="00AE73A4">
      <w:pPr>
        <w:autoSpaceDE w:val="0"/>
        <w:autoSpaceDN w:val="0"/>
        <w:adjustRightInd w:val="0"/>
        <w:ind w:right="49"/>
        <w:rPr>
          <w:rFonts w:cs="Arial"/>
          <w:szCs w:val="22"/>
        </w:rPr>
      </w:pPr>
      <w:r w:rsidRPr="00127A3B">
        <w:rPr>
          <w:rFonts w:cs="Arial"/>
          <w:szCs w:val="22"/>
        </w:rPr>
        <w:t>More detailed requirements and manner of ad</w:t>
      </w:r>
      <w:r w:rsidR="004878D8" w:rsidRPr="00127A3B">
        <w:rPr>
          <w:rFonts w:cs="Arial"/>
          <w:szCs w:val="22"/>
        </w:rPr>
        <w:t>justing</w:t>
      </w:r>
      <w:r w:rsidRPr="00127A3B">
        <w:rPr>
          <w:rFonts w:cs="Arial"/>
          <w:szCs w:val="22"/>
        </w:rPr>
        <w:t xml:space="preserve"> structure</w:t>
      </w:r>
      <w:r w:rsidR="004878D8" w:rsidRPr="00127A3B">
        <w:rPr>
          <w:rFonts w:cs="Arial"/>
          <w:szCs w:val="22"/>
        </w:rPr>
        <w:t>s</w:t>
      </w:r>
      <w:r w:rsidRPr="00127A3B">
        <w:rPr>
          <w:rFonts w:cs="Arial"/>
          <w:szCs w:val="22"/>
        </w:rPr>
        <w:t xml:space="preserve"> referred to in para</w:t>
      </w:r>
      <w:r w:rsidR="004B337D" w:rsidRPr="00127A3B">
        <w:rPr>
          <w:rFonts w:cs="Arial"/>
          <w:szCs w:val="22"/>
        </w:rPr>
        <w:t xml:space="preserve">. 1, </w:t>
      </w:r>
      <w:r w:rsidR="00115624" w:rsidRPr="00127A3B">
        <w:rPr>
          <w:rFonts w:cs="Arial"/>
          <w:szCs w:val="22"/>
        </w:rPr>
        <w:t xml:space="preserve">2 </w:t>
      </w:r>
      <w:r w:rsidRPr="00127A3B">
        <w:rPr>
          <w:rFonts w:cs="Arial"/>
          <w:szCs w:val="22"/>
        </w:rPr>
        <w:t>and</w:t>
      </w:r>
      <w:r w:rsidR="00115624" w:rsidRPr="00127A3B">
        <w:rPr>
          <w:rFonts w:cs="Arial"/>
          <w:szCs w:val="22"/>
        </w:rPr>
        <w:t xml:space="preserve"> </w:t>
      </w:r>
      <w:r w:rsidR="004B337D" w:rsidRPr="00127A3B">
        <w:rPr>
          <w:rFonts w:cs="Arial"/>
          <w:szCs w:val="22"/>
        </w:rPr>
        <w:t xml:space="preserve">3 </w:t>
      </w:r>
      <w:r w:rsidRPr="00127A3B">
        <w:rPr>
          <w:rFonts w:cs="Arial"/>
          <w:szCs w:val="22"/>
        </w:rPr>
        <w:t xml:space="preserve">of this Article shall be </w:t>
      </w:r>
      <w:r w:rsidR="00F822D4" w:rsidRPr="00127A3B">
        <w:rPr>
          <w:rFonts w:cs="Arial"/>
          <w:szCs w:val="22"/>
        </w:rPr>
        <w:t>laid down</w:t>
      </w:r>
      <w:r w:rsidRPr="00127A3B">
        <w:rPr>
          <w:rFonts w:cs="Arial"/>
          <w:szCs w:val="22"/>
        </w:rPr>
        <w:t xml:space="preserve"> by the Ministry</w:t>
      </w:r>
      <w:r w:rsidR="004B337D" w:rsidRPr="00127A3B">
        <w:rPr>
          <w:rFonts w:cs="Arial"/>
          <w:szCs w:val="22"/>
        </w:rPr>
        <w:t>.</w:t>
      </w:r>
      <w:r w:rsidR="004B337D" w:rsidRPr="00127A3B">
        <w:rPr>
          <w:rFonts w:cs="Arial"/>
          <w:b/>
          <w:bCs/>
          <w:szCs w:val="22"/>
        </w:rPr>
        <w:t xml:space="preserve"> </w:t>
      </w:r>
    </w:p>
    <w:p w14:paraId="61A7D8AB" w14:textId="77777777" w:rsidR="00621527" w:rsidRPr="00127A3B" w:rsidRDefault="00621527" w:rsidP="00E312C0">
      <w:pPr>
        <w:autoSpaceDE w:val="0"/>
        <w:autoSpaceDN w:val="0"/>
        <w:adjustRightInd w:val="0"/>
        <w:ind w:right="43"/>
        <w:jc w:val="center"/>
        <w:rPr>
          <w:rFonts w:cs="Arial"/>
          <w:b/>
          <w:bCs/>
          <w:szCs w:val="22"/>
        </w:rPr>
      </w:pPr>
    </w:p>
    <w:p w14:paraId="7F2FFCAC" w14:textId="77777777" w:rsidR="00CF00AF" w:rsidRPr="00127A3B" w:rsidRDefault="00AC0F80" w:rsidP="00CF00AF">
      <w:pPr>
        <w:jc w:val="center"/>
        <w:rPr>
          <w:rFonts w:cs="Arial"/>
          <w:b/>
          <w:bCs/>
          <w:szCs w:val="22"/>
        </w:rPr>
      </w:pPr>
      <w:r w:rsidRPr="00127A3B">
        <w:rPr>
          <w:rFonts w:cs="Arial"/>
          <w:b/>
          <w:bCs/>
          <w:szCs w:val="22"/>
        </w:rPr>
        <w:t>Building permit</w:t>
      </w:r>
    </w:p>
    <w:p w14:paraId="6EFD498B" w14:textId="77777777" w:rsidR="00CF00AF" w:rsidRPr="00127A3B" w:rsidRDefault="00AE73A4" w:rsidP="00CF00AF">
      <w:pPr>
        <w:autoSpaceDE w:val="0"/>
        <w:autoSpaceDN w:val="0"/>
        <w:adjustRightInd w:val="0"/>
        <w:ind w:right="49"/>
        <w:jc w:val="center"/>
        <w:rPr>
          <w:rFonts w:cs="Arial"/>
          <w:b/>
          <w:bCs/>
          <w:szCs w:val="22"/>
        </w:rPr>
      </w:pPr>
      <w:r w:rsidRPr="00127A3B">
        <w:rPr>
          <w:rFonts w:cs="Arial"/>
          <w:b/>
          <w:bCs/>
          <w:szCs w:val="22"/>
        </w:rPr>
        <w:t>Article</w:t>
      </w:r>
      <w:r w:rsidR="00CF00AF" w:rsidRPr="00127A3B">
        <w:rPr>
          <w:rFonts w:cs="Arial"/>
          <w:b/>
          <w:bCs/>
          <w:szCs w:val="22"/>
        </w:rPr>
        <w:t xml:space="preserve"> 31</w:t>
      </w:r>
    </w:p>
    <w:p w14:paraId="05FB4B77" w14:textId="77777777" w:rsidR="00CF00AF" w:rsidRPr="00127A3B" w:rsidRDefault="00AC0F80" w:rsidP="00AE73A4">
      <w:pPr>
        <w:autoSpaceDE w:val="0"/>
        <w:autoSpaceDN w:val="0"/>
        <w:adjustRightInd w:val="0"/>
        <w:ind w:right="49"/>
        <w:rPr>
          <w:rFonts w:cs="Arial"/>
          <w:szCs w:val="22"/>
        </w:rPr>
      </w:pPr>
      <w:r w:rsidRPr="00127A3B">
        <w:rPr>
          <w:rFonts w:cs="Arial"/>
          <w:szCs w:val="22"/>
        </w:rPr>
        <w:t>A structure shall be built on the basis of the building permit</w:t>
      </w:r>
      <w:r w:rsidR="00CF00AF" w:rsidRPr="00127A3B">
        <w:rPr>
          <w:rFonts w:cs="Arial"/>
          <w:szCs w:val="22"/>
        </w:rPr>
        <w:t>.</w:t>
      </w:r>
    </w:p>
    <w:p w14:paraId="148AD259" w14:textId="77777777" w:rsidR="00AE73A4" w:rsidRPr="00127A3B" w:rsidRDefault="00AE73A4" w:rsidP="00AE73A4">
      <w:pPr>
        <w:autoSpaceDE w:val="0"/>
        <w:autoSpaceDN w:val="0"/>
        <w:adjustRightInd w:val="0"/>
        <w:ind w:right="49"/>
        <w:rPr>
          <w:rFonts w:cs="Arial"/>
          <w:szCs w:val="22"/>
        </w:rPr>
      </w:pPr>
    </w:p>
    <w:p w14:paraId="2CB46A10" w14:textId="77777777" w:rsidR="00AA6ECE" w:rsidRPr="00127A3B" w:rsidRDefault="00AC0F80" w:rsidP="00AE73A4">
      <w:pPr>
        <w:autoSpaceDE w:val="0"/>
        <w:autoSpaceDN w:val="0"/>
        <w:adjustRightInd w:val="0"/>
        <w:ind w:right="49"/>
        <w:rPr>
          <w:rFonts w:cs="Arial"/>
          <w:szCs w:val="22"/>
        </w:rPr>
      </w:pPr>
      <w:r w:rsidRPr="00127A3B">
        <w:rPr>
          <w:rFonts w:cs="Arial"/>
          <w:szCs w:val="22"/>
        </w:rPr>
        <w:t>Construction of structures without the building permit shall be prohibited</w:t>
      </w:r>
      <w:r w:rsidR="009461C5" w:rsidRPr="00127A3B">
        <w:rPr>
          <w:rFonts w:cs="Arial"/>
          <w:szCs w:val="22"/>
        </w:rPr>
        <w:t>.</w:t>
      </w:r>
    </w:p>
    <w:p w14:paraId="2055B777" w14:textId="77777777" w:rsidR="00CF00AF" w:rsidRPr="00127A3B" w:rsidRDefault="00CF00AF" w:rsidP="00E312C0">
      <w:pPr>
        <w:autoSpaceDE w:val="0"/>
        <w:autoSpaceDN w:val="0"/>
        <w:adjustRightInd w:val="0"/>
        <w:ind w:right="43"/>
        <w:jc w:val="center"/>
        <w:rPr>
          <w:rFonts w:cs="Arial"/>
          <w:b/>
          <w:bCs/>
          <w:szCs w:val="22"/>
        </w:rPr>
      </w:pPr>
    </w:p>
    <w:p w14:paraId="136C06EE" w14:textId="77777777" w:rsidR="00E312C0" w:rsidRPr="00127A3B" w:rsidRDefault="00FD0A87" w:rsidP="00E312C0">
      <w:pPr>
        <w:autoSpaceDE w:val="0"/>
        <w:autoSpaceDN w:val="0"/>
        <w:adjustRightInd w:val="0"/>
        <w:ind w:right="43"/>
        <w:jc w:val="center"/>
        <w:rPr>
          <w:rFonts w:cs="Arial"/>
          <w:b/>
          <w:bCs/>
          <w:szCs w:val="22"/>
        </w:rPr>
      </w:pPr>
      <w:r w:rsidRPr="00127A3B">
        <w:rPr>
          <w:rFonts w:cs="Arial"/>
          <w:b/>
          <w:bCs/>
          <w:szCs w:val="22"/>
        </w:rPr>
        <w:t>Competence for Issuing Building Permits</w:t>
      </w:r>
    </w:p>
    <w:p w14:paraId="3252A2DE" w14:textId="77777777" w:rsidR="00E312C0" w:rsidRPr="00127A3B" w:rsidRDefault="00AE73A4" w:rsidP="00E312C0">
      <w:pPr>
        <w:autoSpaceDE w:val="0"/>
        <w:autoSpaceDN w:val="0"/>
        <w:adjustRightInd w:val="0"/>
        <w:ind w:right="43"/>
        <w:jc w:val="center"/>
        <w:rPr>
          <w:rFonts w:cs="Arial"/>
          <w:b/>
          <w:bCs/>
          <w:szCs w:val="22"/>
        </w:rPr>
      </w:pPr>
      <w:r w:rsidRPr="00127A3B">
        <w:rPr>
          <w:rFonts w:cs="Arial"/>
          <w:b/>
          <w:bCs/>
          <w:szCs w:val="22"/>
        </w:rPr>
        <w:t>Article</w:t>
      </w:r>
      <w:r w:rsidR="00E312C0" w:rsidRPr="00127A3B">
        <w:rPr>
          <w:rFonts w:cs="Arial"/>
          <w:b/>
          <w:bCs/>
          <w:szCs w:val="22"/>
        </w:rPr>
        <w:t xml:space="preserve"> 32</w:t>
      </w:r>
    </w:p>
    <w:p w14:paraId="273EE04A" w14:textId="77777777" w:rsidR="002F4239" w:rsidRPr="00127A3B" w:rsidRDefault="000631D6" w:rsidP="00AE73A4">
      <w:pPr>
        <w:autoSpaceDE w:val="0"/>
        <w:autoSpaceDN w:val="0"/>
        <w:adjustRightInd w:val="0"/>
        <w:ind w:right="43"/>
        <w:rPr>
          <w:rFonts w:cs="Arial"/>
          <w:szCs w:val="22"/>
        </w:rPr>
      </w:pPr>
      <w:r w:rsidRPr="00127A3B">
        <w:rPr>
          <w:rFonts w:cs="Arial"/>
          <w:szCs w:val="22"/>
        </w:rPr>
        <w:t xml:space="preserve">The building permit for construction of structures shall be issued by the local government authority, except for the structures referred to in paragraph </w:t>
      </w:r>
      <w:r w:rsidR="002F4239" w:rsidRPr="00127A3B">
        <w:rPr>
          <w:rFonts w:cs="Arial"/>
          <w:szCs w:val="22"/>
        </w:rPr>
        <w:t>2</w:t>
      </w:r>
      <w:r w:rsidR="00E312C0" w:rsidRPr="00127A3B">
        <w:rPr>
          <w:rFonts w:cs="Arial"/>
          <w:szCs w:val="22"/>
        </w:rPr>
        <w:t xml:space="preserve"> </w:t>
      </w:r>
      <w:r w:rsidRPr="00127A3B">
        <w:rPr>
          <w:rFonts w:cs="Arial"/>
          <w:szCs w:val="22"/>
        </w:rPr>
        <w:t>of this Article</w:t>
      </w:r>
      <w:r w:rsidR="002F4239" w:rsidRPr="00127A3B">
        <w:rPr>
          <w:rFonts w:cs="Arial"/>
          <w:szCs w:val="22"/>
        </w:rPr>
        <w:t>.</w:t>
      </w:r>
    </w:p>
    <w:p w14:paraId="322F2EDB" w14:textId="77777777" w:rsidR="00AE73A4" w:rsidRPr="00127A3B" w:rsidRDefault="00AE73A4" w:rsidP="00AE73A4">
      <w:pPr>
        <w:autoSpaceDE w:val="0"/>
        <w:autoSpaceDN w:val="0"/>
        <w:adjustRightInd w:val="0"/>
        <w:ind w:right="43"/>
        <w:rPr>
          <w:rFonts w:cs="Arial"/>
          <w:szCs w:val="22"/>
        </w:rPr>
      </w:pPr>
    </w:p>
    <w:p w14:paraId="57255555" w14:textId="77777777" w:rsidR="00E312C0" w:rsidRPr="00127A3B" w:rsidRDefault="000631D6" w:rsidP="00AE73A4">
      <w:pPr>
        <w:autoSpaceDE w:val="0"/>
        <w:autoSpaceDN w:val="0"/>
        <w:adjustRightInd w:val="0"/>
        <w:ind w:right="43"/>
        <w:rPr>
          <w:rFonts w:cs="Arial"/>
          <w:szCs w:val="22"/>
        </w:rPr>
      </w:pPr>
      <w:r w:rsidRPr="00127A3B">
        <w:rPr>
          <w:rFonts w:cs="Arial"/>
          <w:szCs w:val="22"/>
        </w:rPr>
        <w:t>The Ministry shall issue the building permit for</w:t>
      </w:r>
      <w:r w:rsidR="00E312C0" w:rsidRPr="00127A3B">
        <w:rPr>
          <w:rFonts w:cs="Arial"/>
          <w:szCs w:val="22"/>
        </w:rPr>
        <w:t>:</w:t>
      </w:r>
    </w:p>
    <w:p w14:paraId="4E478C8C" w14:textId="77777777" w:rsidR="00E312C0" w:rsidRPr="00127A3B" w:rsidRDefault="000631D6" w:rsidP="00C026C2">
      <w:pPr>
        <w:pStyle w:val="ListParagraph"/>
        <w:numPr>
          <w:ilvl w:val="0"/>
          <w:numId w:val="9"/>
        </w:numPr>
        <w:autoSpaceDE w:val="0"/>
        <w:autoSpaceDN w:val="0"/>
        <w:adjustRightInd w:val="0"/>
        <w:ind w:right="43"/>
        <w:rPr>
          <w:rFonts w:cs="Arial"/>
          <w:szCs w:val="22"/>
        </w:rPr>
      </w:pPr>
      <w:r w:rsidRPr="00127A3B">
        <w:rPr>
          <w:rFonts w:cs="Arial"/>
          <w:szCs w:val="22"/>
        </w:rPr>
        <w:t>the national structures of general interest</w:t>
      </w:r>
      <w:r w:rsidR="00E312C0" w:rsidRPr="00127A3B">
        <w:rPr>
          <w:rFonts w:cs="Arial"/>
          <w:szCs w:val="22"/>
        </w:rPr>
        <w:t xml:space="preserve">; </w:t>
      </w:r>
    </w:p>
    <w:p w14:paraId="29E7BB91" w14:textId="77777777" w:rsidR="00E312C0" w:rsidRPr="00127A3B" w:rsidRDefault="00732940" w:rsidP="00C026C2">
      <w:pPr>
        <w:pStyle w:val="ListParagraph"/>
        <w:numPr>
          <w:ilvl w:val="0"/>
          <w:numId w:val="9"/>
        </w:numPr>
        <w:autoSpaceDE w:val="0"/>
        <w:autoSpaceDN w:val="0"/>
        <w:adjustRightInd w:val="0"/>
        <w:ind w:right="43"/>
        <w:rPr>
          <w:rFonts w:cs="Arial"/>
          <w:szCs w:val="22"/>
        </w:rPr>
      </w:pPr>
      <w:r w:rsidRPr="00127A3B">
        <w:rPr>
          <w:rFonts w:cs="Arial"/>
          <w:szCs w:val="22"/>
        </w:rPr>
        <w:t xml:space="preserve">buildings of gross building area of </w:t>
      </w:r>
      <w:r w:rsidR="00E312C0" w:rsidRPr="00127A3B">
        <w:rPr>
          <w:rFonts w:cs="Arial"/>
          <w:szCs w:val="22"/>
        </w:rPr>
        <w:t>3</w:t>
      </w:r>
      <w:r w:rsidRPr="00127A3B">
        <w:rPr>
          <w:rFonts w:cs="Arial"/>
          <w:szCs w:val="22"/>
        </w:rPr>
        <w:t>.</w:t>
      </w:r>
      <w:r w:rsidR="00E312C0" w:rsidRPr="00127A3B">
        <w:rPr>
          <w:rFonts w:cs="Arial"/>
          <w:szCs w:val="22"/>
        </w:rPr>
        <w:t>000 m</w:t>
      </w:r>
      <w:r w:rsidR="00E312C0" w:rsidRPr="00127A3B">
        <w:rPr>
          <w:rFonts w:cs="Arial"/>
          <w:szCs w:val="22"/>
          <w:vertAlign w:val="superscript"/>
        </w:rPr>
        <w:t>2</w:t>
      </w:r>
      <w:r w:rsidR="00415333" w:rsidRPr="00127A3B">
        <w:rPr>
          <w:rFonts w:cs="Arial"/>
          <w:szCs w:val="22"/>
          <w:vertAlign w:val="superscript"/>
        </w:rPr>
        <w:t xml:space="preserve"> </w:t>
      </w:r>
      <w:r w:rsidRPr="00127A3B">
        <w:rPr>
          <w:rFonts w:cs="Arial"/>
          <w:szCs w:val="22"/>
        </w:rPr>
        <w:t>and more</w:t>
      </w:r>
      <w:r w:rsidR="00E312C0" w:rsidRPr="00127A3B">
        <w:rPr>
          <w:rFonts w:cs="Arial"/>
          <w:szCs w:val="22"/>
        </w:rPr>
        <w:t>;</w:t>
      </w:r>
    </w:p>
    <w:p w14:paraId="3A1361F3" w14:textId="77777777" w:rsidR="00557B0F" w:rsidRPr="00127A3B" w:rsidRDefault="00732940" w:rsidP="00C026C2">
      <w:pPr>
        <w:pStyle w:val="ListParagraph"/>
        <w:numPr>
          <w:ilvl w:val="0"/>
          <w:numId w:val="9"/>
        </w:numPr>
        <w:autoSpaceDE w:val="0"/>
        <w:autoSpaceDN w:val="0"/>
        <w:adjustRightInd w:val="0"/>
        <w:ind w:right="43"/>
        <w:rPr>
          <w:rFonts w:cs="Arial"/>
          <w:szCs w:val="22"/>
        </w:rPr>
      </w:pPr>
      <w:r w:rsidRPr="00127A3B">
        <w:rPr>
          <w:rFonts w:cs="Arial"/>
          <w:szCs w:val="22"/>
        </w:rPr>
        <w:t>four-star and five-star hotels or tourist settlements and tourist resorts</w:t>
      </w:r>
      <w:r w:rsidR="00557B0F" w:rsidRPr="00127A3B">
        <w:rPr>
          <w:rFonts w:cs="Arial"/>
          <w:szCs w:val="22"/>
        </w:rPr>
        <w:t>.</w:t>
      </w:r>
    </w:p>
    <w:p w14:paraId="14A16A91" w14:textId="77777777" w:rsidR="005A7BA4" w:rsidRPr="00127A3B" w:rsidRDefault="005A7BA4" w:rsidP="005A7BA4">
      <w:pPr>
        <w:autoSpaceDE w:val="0"/>
        <w:autoSpaceDN w:val="0"/>
        <w:adjustRightInd w:val="0"/>
        <w:ind w:right="49"/>
        <w:rPr>
          <w:rFonts w:cs="Arial"/>
          <w:szCs w:val="22"/>
        </w:rPr>
      </w:pPr>
    </w:p>
    <w:p w14:paraId="0F81F480" w14:textId="77777777" w:rsidR="00E312C0" w:rsidRPr="00127A3B" w:rsidRDefault="005A7BA4" w:rsidP="005A7BA4">
      <w:pPr>
        <w:autoSpaceDE w:val="0"/>
        <w:autoSpaceDN w:val="0"/>
        <w:adjustRightInd w:val="0"/>
        <w:ind w:right="49"/>
        <w:rPr>
          <w:rFonts w:cs="Arial"/>
          <w:szCs w:val="22"/>
        </w:rPr>
      </w:pPr>
      <w:r w:rsidRPr="00127A3B">
        <w:rPr>
          <w:rFonts w:cs="Arial"/>
          <w:szCs w:val="22"/>
        </w:rPr>
        <w:t xml:space="preserve">The building permit shall be issued by </w:t>
      </w:r>
      <w:r w:rsidR="00546312" w:rsidRPr="00127A3B">
        <w:rPr>
          <w:rFonts w:cs="Arial"/>
          <w:szCs w:val="22"/>
        </w:rPr>
        <w:t xml:space="preserve">means of </w:t>
      </w:r>
      <w:r w:rsidRPr="00127A3B">
        <w:rPr>
          <w:rFonts w:cs="Arial"/>
          <w:szCs w:val="22"/>
        </w:rPr>
        <w:t>a decision</w:t>
      </w:r>
      <w:r w:rsidR="00E312C0" w:rsidRPr="00127A3B">
        <w:rPr>
          <w:rFonts w:cs="Arial"/>
          <w:szCs w:val="22"/>
        </w:rPr>
        <w:t>.</w:t>
      </w:r>
    </w:p>
    <w:p w14:paraId="078D9258" w14:textId="77777777" w:rsidR="00E312C0" w:rsidRPr="00127A3B" w:rsidRDefault="00E312C0" w:rsidP="00E312C0">
      <w:pPr>
        <w:autoSpaceDE w:val="0"/>
        <w:autoSpaceDN w:val="0"/>
        <w:adjustRightInd w:val="0"/>
        <w:ind w:right="49" w:firstLine="567"/>
        <w:rPr>
          <w:rFonts w:cs="Arial"/>
          <w:szCs w:val="22"/>
        </w:rPr>
      </w:pPr>
    </w:p>
    <w:p w14:paraId="5D33E427" w14:textId="77777777" w:rsidR="00E312C0" w:rsidRPr="00127A3B" w:rsidRDefault="00B07B9D" w:rsidP="00E312C0">
      <w:pPr>
        <w:autoSpaceDE w:val="0"/>
        <w:autoSpaceDN w:val="0"/>
        <w:adjustRightInd w:val="0"/>
        <w:ind w:right="43"/>
        <w:jc w:val="center"/>
        <w:rPr>
          <w:rFonts w:cs="Arial"/>
          <w:b/>
          <w:bCs/>
          <w:szCs w:val="22"/>
        </w:rPr>
      </w:pPr>
      <w:r w:rsidRPr="00127A3B">
        <w:rPr>
          <w:rFonts w:cs="Arial"/>
          <w:b/>
          <w:bCs/>
          <w:szCs w:val="22"/>
        </w:rPr>
        <w:t>Submission of Requests</w:t>
      </w:r>
    </w:p>
    <w:p w14:paraId="2AC49020" w14:textId="77777777" w:rsidR="00E312C0" w:rsidRPr="00127A3B" w:rsidRDefault="00180C61" w:rsidP="00E312C0">
      <w:pPr>
        <w:autoSpaceDE w:val="0"/>
        <w:autoSpaceDN w:val="0"/>
        <w:adjustRightInd w:val="0"/>
        <w:ind w:right="43"/>
        <w:jc w:val="center"/>
        <w:rPr>
          <w:rFonts w:cs="Arial"/>
          <w:b/>
          <w:bCs/>
          <w:szCs w:val="22"/>
        </w:rPr>
      </w:pPr>
      <w:r w:rsidRPr="00127A3B">
        <w:rPr>
          <w:rFonts w:cs="Arial"/>
          <w:b/>
          <w:bCs/>
          <w:szCs w:val="22"/>
        </w:rPr>
        <w:t>Article</w:t>
      </w:r>
      <w:r w:rsidR="00E312C0" w:rsidRPr="00127A3B">
        <w:rPr>
          <w:rFonts w:cs="Arial"/>
          <w:b/>
          <w:bCs/>
          <w:szCs w:val="22"/>
        </w:rPr>
        <w:t xml:space="preserve"> 33</w:t>
      </w:r>
    </w:p>
    <w:p w14:paraId="51D9DAF0" w14:textId="77777777" w:rsidR="00E312C0" w:rsidRPr="00127A3B" w:rsidRDefault="00C7202F" w:rsidP="00C7202F">
      <w:pPr>
        <w:autoSpaceDE w:val="0"/>
        <w:autoSpaceDN w:val="0"/>
        <w:adjustRightInd w:val="0"/>
        <w:ind w:right="49"/>
        <w:rPr>
          <w:rFonts w:cs="Arial"/>
          <w:szCs w:val="22"/>
        </w:rPr>
      </w:pPr>
      <w:r w:rsidRPr="00127A3B">
        <w:rPr>
          <w:rFonts w:cs="Arial"/>
          <w:szCs w:val="22"/>
        </w:rPr>
        <w:t>The request for issuing the building permit shall be submitted by the investor</w:t>
      </w:r>
      <w:r w:rsidR="00E312C0" w:rsidRPr="00127A3B">
        <w:rPr>
          <w:rFonts w:cs="Arial"/>
          <w:szCs w:val="22"/>
        </w:rPr>
        <w:t>.</w:t>
      </w:r>
    </w:p>
    <w:p w14:paraId="2DB115AF" w14:textId="77777777" w:rsidR="00C7202F" w:rsidRPr="00127A3B" w:rsidRDefault="00C7202F" w:rsidP="00C7202F">
      <w:pPr>
        <w:autoSpaceDE w:val="0"/>
        <w:autoSpaceDN w:val="0"/>
        <w:adjustRightInd w:val="0"/>
        <w:ind w:right="49"/>
        <w:rPr>
          <w:rFonts w:cs="Arial"/>
          <w:szCs w:val="22"/>
        </w:rPr>
      </w:pPr>
    </w:p>
    <w:p w14:paraId="7D99B502" w14:textId="77777777" w:rsidR="00E312C0" w:rsidRPr="00127A3B" w:rsidRDefault="00EA0337" w:rsidP="00C7202F">
      <w:pPr>
        <w:autoSpaceDE w:val="0"/>
        <w:autoSpaceDN w:val="0"/>
        <w:adjustRightInd w:val="0"/>
        <w:ind w:right="49"/>
        <w:rPr>
          <w:rFonts w:cs="Arial"/>
          <w:szCs w:val="22"/>
        </w:rPr>
      </w:pPr>
      <w:r w:rsidRPr="00127A3B">
        <w:rPr>
          <w:rFonts w:cs="Arial"/>
          <w:szCs w:val="22"/>
        </w:rPr>
        <w:t xml:space="preserve">Together with the request referred to in paragraph 1 of this Article, the investor shall submit documents referred to in Article </w:t>
      </w:r>
      <w:r w:rsidR="00B75BA3" w:rsidRPr="00127A3B">
        <w:rPr>
          <w:rFonts w:cs="Arial"/>
          <w:szCs w:val="22"/>
        </w:rPr>
        <w:t>34</w:t>
      </w:r>
      <w:r w:rsidRPr="00127A3B">
        <w:rPr>
          <w:rFonts w:cs="Arial"/>
          <w:szCs w:val="22"/>
        </w:rPr>
        <w:t>(</w:t>
      </w:r>
      <w:r w:rsidR="00E312C0" w:rsidRPr="00127A3B">
        <w:rPr>
          <w:rFonts w:cs="Arial"/>
          <w:szCs w:val="22"/>
        </w:rPr>
        <w:t>1</w:t>
      </w:r>
      <w:r w:rsidRPr="00127A3B">
        <w:rPr>
          <w:rFonts w:cs="Arial"/>
          <w:szCs w:val="22"/>
        </w:rPr>
        <w:t>)(</w:t>
      </w:r>
      <w:r w:rsidR="00E312C0" w:rsidRPr="00127A3B">
        <w:rPr>
          <w:rFonts w:cs="Arial"/>
          <w:szCs w:val="22"/>
        </w:rPr>
        <w:t>1</w:t>
      </w:r>
      <w:r w:rsidRPr="00127A3B">
        <w:rPr>
          <w:rFonts w:cs="Arial"/>
          <w:szCs w:val="22"/>
        </w:rPr>
        <w:t>)(</w:t>
      </w:r>
      <w:r w:rsidR="00E312C0" w:rsidRPr="00127A3B">
        <w:rPr>
          <w:rFonts w:cs="Arial"/>
          <w:szCs w:val="22"/>
        </w:rPr>
        <w:t>2</w:t>
      </w:r>
      <w:r w:rsidRPr="00127A3B">
        <w:rPr>
          <w:rFonts w:cs="Arial"/>
          <w:szCs w:val="22"/>
        </w:rPr>
        <w:t>)(</w:t>
      </w:r>
      <w:r w:rsidR="00E312C0" w:rsidRPr="00127A3B">
        <w:rPr>
          <w:rFonts w:cs="Arial"/>
          <w:szCs w:val="22"/>
        </w:rPr>
        <w:t>3</w:t>
      </w:r>
      <w:r w:rsidRPr="00127A3B">
        <w:rPr>
          <w:rFonts w:cs="Arial"/>
          <w:szCs w:val="22"/>
        </w:rPr>
        <w:t>) and</w:t>
      </w:r>
      <w:r w:rsidR="00E312C0" w:rsidRPr="00127A3B">
        <w:rPr>
          <w:rFonts w:cs="Arial"/>
          <w:szCs w:val="22"/>
        </w:rPr>
        <w:t xml:space="preserve"> </w:t>
      </w:r>
      <w:r w:rsidRPr="00127A3B">
        <w:rPr>
          <w:rFonts w:cs="Arial"/>
          <w:szCs w:val="22"/>
        </w:rPr>
        <w:t>(</w:t>
      </w:r>
      <w:r w:rsidR="00E312C0" w:rsidRPr="00127A3B">
        <w:rPr>
          <w:rFonts w:cs="Arial"/>
          <w:szCs w:val="22"/>
        </w:rPr>
        <w:t>7</w:t>
      </w:r>
      <w:r w:rsidRPr="00127A3B">
        <w:rPr>
          <w:rFonts w:cs="Arial"/>
          <w:szCs w:val="22"/>
        </w:rPr>
        <w:t>) of th</w:t>
      </w:r>
      <w:r w:rsidR="00F822D4" w:rsidRPr="00127A3B">
        <w:rPr>
          <w:rFonts w:cs="Arial"/>
          <w:szCs w:val="22"/>
        </w:rPr>
        <w:t>e present</w:t>
      </w:r>
      <w:r w:rsidRPr="00127A3B">
        <w:rPr>
          <w:rFonts w:cs="Arial"/>
          <w:szCs w:val="22"/>
        </w:rPr>
        <w:t xml:space="preserve"> Law</w:t>
      </w:r>
      <w:r w:rsidR="00E312C0" w:rsidRPr="00127A3B">
        <w:rPr>
          <w:rFonts w:cs="Arial"/>
          <w:szCs w:val="22"/>
        </w:rPr>
        <w:t xml:space="preserve">. </w:t>
      </w:r>
    </w:p>
    <w:p w14:paraId="0CC21726" w14:textId="77777777" w:rsidR="00C7202F" w:rsidRPr="00127A3B" w:rsidRDefault="00C7202F" w:rsidP="00C7202F">
      <w:pPr>
        <w:autoSpaceDE w:val="0"/>
        <w:autoSpaceDN w:val="0"/>
        <w:adjustRightInd w:val="0"/>
        <w:ind w:right="49"/>
        <w:rPr>
          <w:rFonts w:cs="Arial"/>
          <w:szCs w:val="22"/>
        </w:rPr>
      </w:pPr>
    </w:p>
    <w:p w14:paraId="0CFEC53B" w14:textId="77777777" w:rsidR="00E312C0" w:rsidRPr="00127A3B" w:rsidRDefault="00D9294A" w:rsidP="00C7202F">
      <w:pPr>
        <w:autoSpaceDE w:val="0"/>
        <w:autoSpaceDN w:val="0"/>
        <w:adjustRightInd w:val="0"/>
        <w:ind w:right="49"/>
        <w:rPr>
          <w:rFonts w:cs="Arial"/>
          <w:szCs w:val="22"/>
        </w:rPr>
      </w:pPr>
      <w:r w:rsidRPr="00127A3B">
        <w:rPr>
          <w:rFonts w:cs="Arial"/>
          <w:szCs w:val="22"/>
        </w:rPr>
        <w:t>The request for issuing of building permit shall be published on the website of the Ministry or the local self-government authority within three days following the date of submission of the request</w:t>
      </w:r>
      <w:r w:rsidR="00E312C0" w:rsidRPr="00127A3B">
        <w:rPr>
          <w:rFonts w:cs="Arial"/>
          <w:szCs w:val="22"/>
        </w:rPr>
        <w:t>.</w:t>
      </w:r>
    </w:p>
    <w:p w14:paraId="24E1134B" w14:textId="77777777" w:rsidR="00C7202F" w:rsidRPr="00127A3B" w:rsidRDefault="00C7202F" w:rsidP="00C7202F">
      <w:pPr>
        <w:autoSpaceDE w:val="0"/>
        <w:autoSpaceDN w:val="0"/>
        <w:adjustRightInd w:val="0"/>
        <w:ind w:right="49"/>
        <w:rPr>
          <w:rFonts w:cs="Arial"/>
          <w:szCs w:val="22"/>
        </w:rPr>
      </w:pPr>
    </w:p>
    <w:p w14:paraId="69ADFA30" w14:textId="77777777" w:rsidR="00E312C0" w:rsidRPr="00127A3B" w:rsidRDefault="00DC0BB2" w:rsidP="00C7202F">
      <w:pPr>
        <w:autoSpaceDE w:val="0"/>
        <w:autoSpaceDN w:val="0"/>
        <w:adjustRightInd w:val="0"/>
        <w:ind w:right="49"/>
        <w:rPr>
          <w:rFonts w:cs="Arial"/>
          <w:szCs w:val="22"/>
        </w:rPr>
      </w:pPr>
      <w:r w:rsidRPr="00127A3B">
        <w:rPr>
          <w:rFonts w:cs="Arial"/>
          <w:szCs w:val="22"/>
        </w:rPr>
        <w:lastRenderedPageBreak/>
        <w:t xml:space="preserve">If a request is submitted for </w:t>
      </w:r>
      <w:r w:rsidR="003C1845" w:rsidRPr="00127A3B">
        <w:rPr>
          <w:rFonts w:cs="Arial"/>
          <w:szCs w:val="22"/>
        </w:rPr>
        <w:t xml:space="preserve">issuing a building permit for reconstruction of an existing structure, extension or </w:t>
      </w:r>
      <w:r w:rsidR="00F822D4" w:rsidRPr="00127A3B">
        <w:rPr>
          <w:rFonts w:cs="Arial"/>
          <w:szCs w:val="22"/>
        </w:rPr>
        <w:t>upgrading of the</w:t>
      </w:r>
      <w:r w:rsidR="003C1845" w:rsidRPr="00127A3B">
        <w:rPr>
          <w:rFonts w:cs="Arial"/>
          <w:szCs w:val="22"/>
        </w:rPr>
        <w:t xml:space="preserve"> structure in which, in accordance with regulations on tourism, it is permitted to sell parts of the structure, the evidence referred to in Article 34(1)(4) of th</w:t>
      </w:r>
      <w:r w:rsidR="007C0D12" w:rsidRPr="00127A3B">
        <w:rPr>
          <w:rFonts w:cs="Arial"/>
          <w:szCs w:val="22"/>
        </w:rPr>
        <w:t>e present</w:t>
      </w:r>
      <w:r w:rsidR="003C1845" w:rsidRPr="00127A3B">
        <w:rPr>
          <w:rFonts w:cs="Arial"/>
          <w:szCs w:val="22"/>
        </w:rPr>
        <w:t xml:space="preserve"> Law shall be obtained from the legal entity that manages the structure</w:t>
      </w:r>
      <w:r w:rsidR="00E312C0" w:rsidRPr="00127A3B">
        <w:rPr>
          <w:rFonts w:cs="Arial"/>
          <w:szCs w:val="22"/>
        </w:rPr>
        <w:t>.</w:t>
      </w:r>
    </w:p>
    <w:p w14:paraId="5263EA63" w14:textId="77777777" w:rsidR="00E312C0" w:rsidRPr="00127A3B" w:rsidRDefault="00E312C0" w:rsidP="00E312C0">
      <w:pPr>
        <w:autoSpaceDE w:val="0"/>
        <w:autoSpaceDN w:val="0"/>
        <w:adjustRightInd w:val="0"/>
        <w:ind w:right="49" w:firstLine="567"/>
        <w:rPr>
          <w:rFonts w:cs="Arial"/>
          <w:szCs w:val="22"/>
        </w:rPr>
      </w:pPr>
    </w:p>
    <w:p w14:paraId="5E23C7D5" w14:textId="77777777" w:rsidR="00E312C0" w:rsidRPr="00127A3B" w:rsidRDefault="00A41175" w:rsidP="00E312C0">
      <w:pPr>
        <w:autoSpaceDE w:val="0"/>
        <w:autoSpaceDN w:val="0"/>
        <w:adjustRightInd w:val="0"/>
        <w:ind w:right="43"/>
        <w:jc w:val="center"/>
        <w:rPr>
          <w:rFonts w:cs="Arial"/>
          <w:b/>
          <w:bCs/>
          <w:szCs w:val="22"/>
        </w:rPr>
      </w:pPr>
      <w:r w:rsidRPr="00127A3B">
        <w:rPr>
          <w:rFonts w:cs="Arial"/>
          <w:b/>
          <w:bCs/>
          <w:szCs w:val="22"/>
        </w:rPr>
        <w:t>Documents on the Basis of which Building Permits are Issued</w:t>
      </w:r>
    </w:p>
    <w:p w14:paraId="1DB6177D" w14:textId="77777777" w:rsidR="00E312C0" w:rsidRPr="00127A3B" w:rsidRDefault="00180C61" w:rsidP="00E312C0">
      <w:pPr>
        <w:autoSpaceDE w:val="0"/>
        <w:autoSpaceDN w:val="0"/>
        <w:adjustRightInd w:val="0"/>
        <w:ind w:right="43"/>
        <w:jc w:val="center"/>
        <w:rPr>
          <w:rFonts w:cs="Arial"/>
          <w:b/>
          <w:bCs/>
          <w:szCs w:val="22"/>
        </w:rPr>
      </w:pPr>
      <w:r w:rsidRPr="00127A3B">
        <w:rPr>
          <w:rFonts w:cs="Arial"/>
          <w:b/>
          <w:bCs/>
          <w:szCs w:val="22"/>
        </w:rPr>
        <w:t>Article</w:t>
      </w:r>
      <w:r w:rsidR="00E312C0" w:rsidRPr="00127A3B">
        <w:rPr>
          <w:rFonts w:cs="Arial"/>
          <w:b/>
          <w:bCs/>
          <w:szCs w:val="22"/>
        </w:rPr>
        <w:t xml:space="preserve"> 34</w:t>
      </w:r>
    </w:p>
    <w:p w14:paraId="6DAFD978" w14:textId="77777777" w:rsidR="00E312C0" w:rsidRPr="00127A3B" w:rsidRDefault="00A41175" w:rsidP="00442BC8">
      <w:pPr>
        <w:autoSpaceDE w:val="0"/>
        <w:autoSpaceDN w:val="0"/>
        <w:adjustRightInd w:val="0"/>
        <w:ind w:right="49"/>
        <w:rPr>
          <w:rFonts w:cs="Arial"/>
          <w:szCs w:val="22"/>
        </w:rPr>
      </w:pPr>
      <w:r w:rsidRPr="00127A3B">
        <w:rPr>
          <w:rFonts w:cs="Arial"/>
          <w:szCs w:val="22"/>
        </w:rPr>
        <w:t>Building permits, except for a family residential building, shall be issued on the basis of the following documents</w:t>
      </w:r>
      <w:r w:rsidR="00E312C0" w:rsidRPr="00127A3B">
        <w:rPr>
          <w:rFonts w:cs="Arial"/>
          <w:szCs w:val="22"/>
        </w:rPr>
        <w:t>:</w:t>
      </w:r>
    </w:p>
    <w:p w14:paraId="0E36C03E" w14:textId="77777777" w:rsidR="00E312C0" w:rsidRPr="00127A3B" w:rsidRDefault="00CA0F6C" w:rsidP="00C026C2">
      <w:pPr>
        <w:pStyle w:val="ListParagraph"/>
        <w:numPr>
          <w:ilvl w:val="0"/>
          <w:numId w:val="10"/>
        </w:numPr>
        <w:autoSpaceDE w:val="0"/>
        <w:autoSpaceDN w:val="0"/>
        <w:adjustRightInd w:val="0"/>
        <w:ind w:right="49"/>
        <w:rPr>
          <w:rFonts w:cs="Arial"/>
          <w:szCs w:val="22"/>
        </w:rPr>
      </w:pPr>
      <w:r w:rsidRPr="00127A3B">
        <w:rPr>
          <w:rFonts w:cs="Arial"/>
          <w:szCs w:val="22"/>
        </w:rPr>
        <w:t xml:space="preserve">main design </w:t>
      </w:r>
      <w:r w:rsidR="00EB5065" w:rsidRPr="00127A3B">
        <w:rPr>
          <w:rFonts w:cs="Arial"/>
          <w:szCs w:val="22"/>
        </w:rPr>
        <w:t xml:space="preserve">stamped </w:t>
      </w:r>
      <w:r w:rsidRPr="00127A3B">
        <w:rPr>
          <w:rFonts w:cs="Arial"/>
          <w:szCs w:val="22"/>
        </w:rPr>
        <w:t>in accordance with th</w:t>
      </w:r>
      <w:r w:rsidR="00EB5065" w:rsidRPr="00127A3B">
        <w:rPr>
          <w:rFonts w:cs="Arial"/>
          <w:szCs w:val="22"/>
        </w:rPr>
        <w:t xml:space="preserve">e </w:t>
      </w:r>
      <w:r w:rsidR="00481971" w:rsidRPr="00127A3B">
        <w:rPr>
          <w:rFonts w:cs="Arial"/>
          <w:szCs w:val="22"/>
        </w:rPr>
        <w:t>present</w:t>
      </w:r>
      <w:r w:rsidRPr="00127A3B">
        <w:rPr>
          <w:rFonts w:cs="Arial"/>
          <w:szCs w:val="22"/>
        </w:rPr>
        <w:t xml:space="preserve"> Law</w:t>
      </w:r>
      <w:r w:rsidR="00E312C0" w:rsidRPr="00127A3B">
        <w:rPr>
          <w:rFonts w:cs="Arial"/>
          <w:szCs w:val="22"/>
        </w:rPr>
        <w:t>;</w:t>
      </w:r>
    </w:p>
    <w:p w14:paraId="6579B05C" w14:textId="77777777" w:rsidR="00E312C0" w:rsidRPr="00127A3B" w:rsidRDefault="00CA0F6C" w:rsidP="00C026C2">
      <w:pPr>
        <w:pStyle w:val="ListParagraph"/>
        <w:numPr>
          <w:ilvl w:val="0"/>
          <w:numId w:val="10"/>
        </w:numPr>
        <w:autoSpaceDE w:val="0"/>
        <w:autoSpaceDN w:val="0"/>
        <w:adjustRightInd w:val="0"/>
        <w:ind w:right="49"/>
        <w:rPr>
          <w:rFonts w:cs="Arial"/>
          <w:szCs w:val="22"/>
        </w:rPr>
      </w:pPr>
      <w:r w:rsidRPr="00127A3B">
        <w:rPr>
          <w:rFonts w:cs="Arial"/>
          <w:szCs w:val="22"/>
        </w:rPr>
        <w:t xml:space="preserve">positive review report for the main designed </w:t>
      </w:r>
      <w:r w:rsidR="00EB5065" w:rsidRPr="00127A3B">
        <w:rPr>
          <w:rFonts w:cs="Arial"/>
          <w:szCs w:val="22"/>
        </w:rPr>
        <w:t>stamped</w:t>
      </w:r>
      <w:r w:rsidRPr="00127A3B">
        <w:rPr>
          <w:rFonts w:cs="Arial"/>
          <w:szCs w:val="22"/>
        </w:rPr>
        <w:t xml:space="preserve"> in accordance with th</w:t>
      </w:r>
      <w:r w:rsidR="00EB5065" w:rsidRPr="00127A3B">
        <w:rPr>
          <w:rFonts w:cs="Arial"/>
          <w:szCs w:val="22"/>
        </w:rPr>
        <w:t>e present</w:t>
      </w:r>
      <w:r w:rsidRPr="00127A3B">
        <w:rPr>
          <w:rFonts w:cs="Arial"/>
          <w:szCs w:val="22"/>
        </w:rPr>
        <w:t xml:space="preserve"> Law</w:t>
      </w:r>
      <w:r w:rsidR="00E312C0" w:rsidRPr="00127A3B">
        <w:rPr>
          <w:rFonts w:cs="Arial"/>
          <w:szCs w:val="22"/>
        </w:rPr>
        <w:t>;</w:t>
      </w:r>
    </w:p>
    <w:p w14:paraId="086FAF36" w14:textId="77777777" w:rsidR="00E312C0" w:rsidRPr="00127A3B" w:rsidRDefault="00CA0F6C" w:rsidP="00C026C2">
      <w:pPr>
        <w:pStyle w:val="ListParagraph"/>
        <w:numPr>
          <w:ilvl w:val="0"/>
          <w:numId w:val="10"/>
        </w:numPr>
        <w:autoSpaceDE w:val="0"/>
        <w:autoSpaceDN w:val="0"/>
        <w:adjustRightInd w:val="0"/>
        <w:ind w:right="49"/>
        <w:rPr>
          <w:rFonts w:cs="Arial"/>
          <w:szCs w:val="22"/>
        </w:rPr>
      </w:pPr>
      <w:r w:rsidRPr="00127A3B">
        <w:rPr>
          <w:rFonts w:cs="Arial"/>
          <w:szCs w:val="22"/>
        </w:rPr>
        <w:t>approvals from the chief state architect or the chief city architect referred to in Article</w:t>
      </w:r>
      <w:r w:rsidR="00E312C0" w:rsidRPr="00127A3B">
        <w:rPr>
          <w:rFonts w:cs="Arial"/>
          <w:szCs w:val="22"/>
        </w:rPr>
        <w:t xml:space="preserve"> 2</w:t>
      </w:r>
      <w:r w:rsidR="00B2139E" w:rsidRPr="00127A3B">
        <w:rPr>
          <w:rFonts w:cs="Arial"/>
          <w:szCs w:val="22"/>
        </w:rPr>
        <w:t>2</w:t>
      </w:r>
      <w:r w:rsidRPr="00127A3B">
        <w:rPr>
          <w:rFonts w:cs="Arial"/>
          <w:szCs w:val="22"/>
        </w:rPr>
        <w:t>(</w:t>
      </w:r>
      <w:r w:rsidR="00B2139E" w:rsidRPr="00127A3B">
        <w:rPr>
          <w:rFonts w:cs="Arial"/>
          <w:szCs w:val="22"/>
        </w:rPr>
        <w:t>1</w:t>
      </w:r>
      <w:r w:rsidRPr="00127A3B">
        <w:rPr>
          <w:rFonts w:cs="Arial"/>
          <w:szCs w:val="22"/>
        </w:rPr>
        <w:t>)(</w:t>
      </w:r>
      <w:r w:rsidR="00B2139E" w:rsidRPr="00127A3B">
        <w:rPr>
          <w:rFonts w:cs="Arial"/>
          <w:szCs w:val="22"/>
        </w:rPr>
        <w:t>2</w:t>
      </w:r>
      <w:r w:rsidRPr="00127A3B">
        <w:rPr>
          <w:rFonts w:cs="Arial"/>
          <w:szCs w:val="22"/>
        </w:rPr>
        <w:t>) and</w:t>
      </w:r>
      <w:r w:rsidR="00B2139E" w:rsidRPr="00127A3B">
        <w:rPr>
          <w:rFonts w:cs="Arial"/>
          <w:szCs w:val="22"/>
        </w:rPr>
        <w:t xml:space="preserve"> </w:t>
      </w:r>
      <w:r w:rsidRPr="00127A3B">
        <w:rPr>
          <w:rFonts w:cs="Arial"/>
          <w:szCs w:val="22"/>
        </w:rPr>
        <w:t>(</w:t>
      </w:r>
      <w:r w:rsidR="00B2139E" w:rsidRPr="00127A3B">
        <w:rPr>
          <w:rFonts w:cs="Arial"/>
          <w:szCs w:val="22"/>
        </w:rPr>
        <w:t>4</w:t>
      </w:r>
      <w:r w:rsidRPr="00127A3B">
        <w:rPr>
          <w:rFonts w:cs="Arial"/>
          <w:szCs w:val="22"/>
        </w:rPr>
        <w:t>) of th</w:t>
      </w:r>
      <w:r w:rsidR="00EB5065" w:rsidRPr="00127A3B">
        <w:rPr>
          <w:rFonts w:cs="Arial"/>
          <w:szCs w:val="22"/>
        </w:rPr>
        <w:t>e present</w:t>
      </w:r>
      <w:r w:rsidRPr="00127A3B">
        <w:rPr>
          <w:rFonts w:cs="Arial"/>
          <w:szCs w:val="22"/>
        </w:rPr>
        <w:t xml:space="preserve"> Law</w:t>
      </w:r>
      <w:r w:rsidR="00E312C0" w:rsidRPr="00127A3B">
        <w:rPr>
          <w:rFonts w:cs="Arial"/>
          <w:szCs w:val="22"/>
        </w:rPr>
        <w:t>;</w:t>
      </w:r>
    </w:p>
    <w:p w14:paraId="3FA172C6" w14:textId="77777777" w:rsidR="00E312C0" w:rsidRPr="00127A3B" w:rsidRDefault="00CA0F6C" w:rsidP="00C026C2">
      <w:pPr>
        <w:pStyle w:val="ListParagraph"/>
        <w:numPr>
          <w:ilvl w:val="0"/>
          <w:numId w:val="10"/>
        </w:numPr>
        <w:tabs>
          <w:tab w:val="left" w:pos="709"/>
        </w:tabs>
        <w:autoSpaceDE w:val="0"/>
        <w:autoSpaceDN w:val="0"/>
        <w:adjustRightInd w:val="0"/>
        <w:ind w:right="49"/>
        <w:rPr>
          <w:rFonts w:cs="Arial"/>
          <w:szCs w:val="22"/>
        </w:rPr>
      </w:pPr>
      <w:r w:rsidRPr="00127A3B">
        <w:rPr>
          <w:rFonts w:cs="Arial"/>
          <w:szCs w:val="22"/>
        </w:rPr>
        <w:t>proof of property right or other right on the building land</w:t>
      </w:r>
      <w:r w:rsidR="00E312C0" w:rsidRPr="00127A3B">
        <w:rPr>
          <w:rFonts w:cs="Arial"/>
          <w:szCs w:val="22"/>
        </w:rPr>
        <w:t xml:space="preserve"> (</w:t>
      </w:r>
      <w:r w:rsidR="002B329D" w:rsidRPr="00127A3B">
        <w:rPr>
          <w:rFonts w:cs="Arial"/>
          <w:szCs w:val="22"/>
        </w:rPr>
        <w:t>real estate folio in the land register</w:t>
      </w:r>
      <w:r w:rsidR="00E312C0" w:rsidRPr="00127A3B">
        <w:rPr>
          <w:rFonts w:cs="Arial"/>
          <w:szCs w:val="22"/>
        </w:rPr>
        <w:t xml:space="preserve">, </w:t>
      </w:r>
      <w:r w:rsidRPr="00127A3B">
        <w:rPr>
          <w:rFonts w:cs="Arial"/>
          <w:szCs w:val="22"/>
        </w:rPr>
        <w:t>concession contract</w:t>
      </w:r>
      <w:r w:rsidR="00E312C0" w:rsidRPr="00127A3B">
        <w:rPr>
          <w:rFonts w:cs="Arial"/>
          <w:szCs w:val="22"/>
        </w:rPr>
        <w:t xml:space="preserve">, </w:t>
      </w:r>
      <w:r w:rsidRPr="00127A3B">
        <w:rPr>
          <w:rFonts w:cs="Arial"/>
          <w:szCs w:val="22"/>
        </w:rPr>
        <w:t xml:space="preserve">lease agreement, decision on the establishment of public interest, </w:t>
      </w:r>
      <w:r w:rsidR="002B329D" w:rsidRPr="00127A3B">
        <w:rPr>
          <w:rFonts w:cs="Arial"/>
          <w:szCs w:val="22"/>
        </w:rPr>
        <w:t>notarised consent or statement of will of the land owner entered in sheet “</w:t>
      </w:r>
      <w:r w:rsidR="00E312C0" w:rsidRPr="00127A3B">
        <w:rPr>
          <w:rFonts w:cs="Arial"/>
          <w:szCs w:val="22"/>
        </w:rPr>
        <w:t>G</w:t>
      </w:r>
      <w:r w:rsidR="002B329D" w:rsidRPr="00127A3B">
        <w:rPr>
          <w:rFonts w:cs="Arial"/>
          <w:szCs w:val="22"/>
        </w:rPr>
        <w:t>"</w:t>
      </w:r>
      <w:r w:rsidR="00E312C0" w:rsidRPr="00127A3B">
        <w:rPr>
          <w:rFonts w:cs="Arial"/>
          <w:szCs w:val="22"/>
        </w:rPr>
        <w:t xml:space="preserve"> </w:t>
      </w:r>
      <w:r w:rsidR="002B329D" w:rsidRPr="00127A3B">
        <w:rPr>
          <w:rFonts w:cs="Arial"/>
          <w:szCs w:val="22"/>
        </w:rPr>
        <w:t>of the real estate folio in the land register and other proofs of the right to build on the land</w:t>
      </w:r>
      <w:r w:rsidR="00E312C0" w:rsidRPr="00127A3B">
        <w:rPr>
          <w:rFonts w:cs="Arial"/>
          <w:szCs w:val="22"/>
        </w:rPr>
        <w:t xml:space="preserve">), </w:t>
      </w:r>
      <w:r w:rsidR="002B329D" w:rsidRPr="00127A3B">
        <w:rPr>
          <w:rFonts w:cs="Arial"/>
          <w:szCs w:val="22"/>
        </w:rPr>
        <w:t>or proof of the right to build</w:t>
      </w:r>
      <w:r w:rsidR="00E312C0" w:rsidRPr="00127A3B">
        <w:rPr>
          <w:rFonts w:cs="Arial"/>
          <w:szCs w:val="22"/>
        </w:rPr>
        <w:t xml:space="preserve"> </w:t>
      </w:r>
      <w:r w:rsidR="002B329D" w:rsidRPr="00127A3B">
        <w:rPr>
          <w:rFonts w:cs="Arial"/>
          <w:szCs w:val="22"/>
        </w:rPr>
        <w:t>or other right related to the structure if it is about reconstruction of the structure</w:t>
      </w:r>
      <w:r w:rsidR="00E312C0" w:rsidRPr="00127A3B">
        <w:rPr>
          <w:rFonts w:cs="Arial"/>
          <w:szCs w:val="22"/>
        </w:rPr>
        <w:t>;</w:t>
      </w:r>
    </w:p>
    <w:p w14:paraId="2FBCECB3" w14:textId="77777777" w:rsidR="00E312C0" w:rsidRPr="00127A3B" w:rsidRDefault="009A4C85" w:rsidP="00C026C2">
      <w:pPr>
        <w:pStyle w:val="ListParagraph"/>
        <w:numPr>
          <w:ilvl w:val="0"/>
          <w:numId w:val="10"/>
        </w:numPr>
        <w:autoSpaceDE w:val="0"/>
        <w:autoSpaceDN w:val="0"/>
        <w:adjustRightInd w:val="0"/>
        <w:ind w:right="49"/>
        <w:rPr>
          <w:rFonts w:cs="Arial"/>
          <w:szCs w:val="22"/>
        </w:rPr>
      </w:pPr>
      <w:r w:rsidRPr="00127A3B">
        <w:rPr>
          <w:rFonts w:cs="Arial"/>
          <w:szCs w:val="22"/>
        </w:rPr>
        <w:t>proof of determined obligation to pay building fees as prescribed by the law governing spatial planning and evidence that the obligation has been settled for payment of special fee for investments as prescribed by the law governing regional water supply for the coastal region of Montenegro</w:t>
      </w:r>
      <w:r w:rsidR="00E312C0" w:rsidRPr="00127A3B">
        <w:rPr>
          <w:rFonts w:cs="Arial"/>
          <w:szCs w:val="22"/>
        </w:rPr>
        <w:t>;</w:t>
      </w:r>
    </w:p>
    <w:p w14:paraId="7DD14F8A" w14:textId="77777777" w:rsidR="00E312C0" w:rsidRPr="00127A3B" w:rsidRDefault="009A4C85" w:rsidP="00C026C2">
      <w:pPr>
        <w:pStyle w:val="ListParagraph"/>
        <w:numPr>
          <w:ilvl w:val="0"/>
          <w:numId w:val="10"/>
        </w:numPr>
        <w:autoSpaceDE w:val="0"/>
        <w:autoSpaceDN w:val="0"/>
        <w:adjustRightInd w:val="0"/>
        <w:ind w:right="49"/>
        <w:rPr>
          <w:rFonts w:cs="Arial"/>
          <w:szCs w:val="22"/>
        </w:rPr>
      </w:pPr>
      <w:r w:rsidRPr="00127A3B">
        <w:rPr>
          <w:rFonts w:cs="Arial"/>
          <w:szCs w:val="22"/>
        </w:rPr>
        <w:t>approvals, opinions and other evidence set out in separate regulations</w:t>
      </w:r>
      <w:r w:rsidR="00E312C0" w:rsidRPr="00127A3B">
        <w:rPr>
          <w:rFonts w:cs="Arial"/>
          <w:szCs w:val="22"/>
        </w:rPr>
        <w:t xml:space="preserve">; </w:t>
      </w:r>
    </w:p>
    <w:p w14:paraId="61E54A08" w14:textId="77777777" w:rsidR="00E312C0" w:rsidRPr="00127A3B" w:rsidRDefault="009A4C85" w:rsidP="00C026C2">
      <w:pPr>
        <w:pStyle w:val="ListParagraph"/>
        <w:numPr>
          <w:ilvl w:val="0"/>
          <w:numId w:val="10"/>
        </w:numPr>
        <w:autoSpaceDE w:val="0"/>
        <w:autoSpaceDN w:val="0"/>
        <w:adjustRightInd w:val="0"/>
        <w:ind w:right="49"/>
        <w:rPr>
          <w:rFonts w:cs="Arial"/>
          <w:szCs w:val="22"/>
        </w:rPr>
      </w:pPr>
      <w:r w:rsidRPr="00127A3B">
        <w:rPr>
          <w:rFonts w:cs="Arial"/>
          <w:szCs w:val="22"/>
        </w:rPr>
        <w:t>proof of liability insurance for the designer and the reviewer of the main design</w:t>
      </w:r>
      <w:r w:rsidR="00E312C0" w:rsidRPr="00127A3B">
        <w:rPr>
          <w:rFonts w:cs="Arial"/>
          <w:szCs w:val="22"/>
        </w:rPr>
        <w:t>.</w:t>
      </w:r>
    </w:p>
    <w:p w14:paraId="3455FA23" w14:textId="77777777" w:rsidR="00442BC8" w:rsidRPr="00127A3B" w:rsidRDefault="00442BC8" w:rsidP="00442BC8">
      <w:pPr>
        <w:autoSpaceDE w:val="0"/>
        <w:autoSpaceDN w:val="0"/>
        <w:adjustRightInd w:val="0"/>
        <w:ind w:right="49"/>
        <w:rPr>
          <w:rFonts w:cs="Arial"/>
          <w:szCs w:val="22"/>
        </w:rPr>
      </w:pPr>
    </w:p>
    <w:p w14:paraId="6169D366" w14:textId="77777777" w:rsidR="00E312C0" w:rsidRPr="00127A3B" w:rsidRDefault="009A4C85" w:rsidP="00442BC8">
      <w:pPr>
        <w:autoSpaceDE w:val="0"/>
        <w:autoSpaceDN w:val="0"/>
        <w:adjustRightInd w:val="0"/>
        <w:ind w:right="49"/>
        <w:rPr>
          <w:rFonts w:cs="Arial"/>
          <w:szCs w:val="22"/>
        </w:rPr>
      </w:pPr>
      <w:r w:rsidRPr="00127A3B">
        <w:rPr>
          <w:rFonts w:cs="Arial"/>
          <w:szCs w:val="22"/>
        </w:rPr>
        <w:t>Building permit for the structure of a family residential building shall be issued on the basis of the following documents</w:t>
      </w:r>
      <w:r w:rsidR="00E312C0" w:rsidRPr="00127A3B">
        <w:rPr>
          <w:rFonts w:cs="Arial"/>
          <w:szCs w:val="22"/>
        </w:rPr>
        <w:t>:</w:t>
      </w:r>
    </w:p>
    <w:p w14:paraId="33DFE338" w14:textId="77777777" w:rsidR="00E312C0" w:rsidRPr="00127A3B" w:rsidRDefault="009A4C85" w:rsidP="00C026C2">
      <w:pPr>
        <w:pStyle w:val="ListParagraph"/>
        <w:numPr>
          <w:ilvl w:val="0"/>
          <w:numId w:val="11"/>
        </w:numPr>
        <w:autoSpaceDE w:val="0"/>
        <w:autoSpaceDN w:val="0"/>
        <w:adjustRightInd w:val="0"/>
        <w:ind w:right="49"/>
        <w:rPr>
          <w:rFonts w:cs="Arial"/>
          <w:szCs w:val="22"/>
        </w:rPr>
      </w:pPr>
      <w:r w:rsidRPr="00127A3B">
        <w:rPr>
          <w:rFonts w:cs="Arial"/>
          <w:szCs w:val="22"/>
        </w:rPr>
        <w:t xml:space="preserve">main design </w:t>
      </w:r>
      <w:r w:rsidR="00CE0B5D" w:rsidRPr="00127A3B">
        <w:rPr>
          <w:rFonts w:cs="Arial"/>
          <w:szCs w:val="22"/>
        </w:rPr>
        <w:t>stamped</w:t>
      </w:r>
      <w:r w:rsidRPr="00127A3B">
        <w:rPr>
          <w:rFonts w:cs="Arial"/>
          <w:szCs w:val="22"/>
        </w:rPr>
        <w:t xml:space="preserve"> in accordance with </w:t>
      </w:r>
      <w:r w:rsidR="007335A5" w:rsidRPr="00127A3B">
        <w:rPr>
          <w:rFonts w:cs="Arial"/>
          <w:szCs w:val="22"/>
        </w:rPr>
        <w:t>the present Law</w:t>
      </w:r>
      <w:r w:rsidR="00E312C0" w:rsidRPr="00127A3B">
        <w:rPr>
          <w:rFonts w:cs="Arial"/>
          <w:szCs w:val="22"/>
        </w:rPr>
        <w:t>;</w:t>
      </w:r>
    </w:p>
    <w:p w14:paraId="2F1CBC27" w14:textId="77777777" w:rsidR="00E312C0" w:rsidRPr="00127A3B" w:rsidRDefault="009A4C85" w:rsidP="00C026C2">
      <w:pPr>
        <w:pStyle w:val="ListParagraph"/>
        <w:numPr>
          <w:ilvl w:val="0"/>
          <w:numId w:val="11"/>
        </w:numPr>
        <w:autoSpaceDE w:val="0"/>
        <w:autoSpaceDN w:val="0"/>
        <w:adjustRightInd w:val="0"/>
        <w:ind w:right="49"/>
        <w:rPr>
          <w:rFonts w:cs="Arial"/>
          <w:szCs w:val="22"/>
        </w:rPr>
      </w:pPr>
      <w:r w:rsidRPr="00127A3B">
        <w:rPr>
          <w:rFonts w:cs="Arial"/>
          <w:szCs w:val="22"/>
        </w:rPr>
        <w:t xml:space="preserve">approvals from the city architect for conceptual design and </w:t>
      </w:r>
      <w:r w:rsidR="00F42521" w:rsidRPr="00127A3B">
        <w:rPr>
          <w:rFonts w:cs="Arial"/>
          <w:szCs w:val="22"/>
        </w:rPr>
        <w:t>of the conceptual design</w:t>
      </w:r>
      <w:r w:rsidR="00E312C0" w:rsidRPr="00127A3B">
        <w:rPr>
          <w:rFonts w:cs="Arial"/>
          <w:szCs w:val="22"/>
        </w:rPr>
        <w:t>;</w:t>
      </w:r>
    </w:p>
    <w:p w14:paraId="7C6AF1B7" w14:textId="77777777" w:rsidR="00E312C0" w:rsidRPr="00127A3B" w:rsidRDefault="009A4C85" w:rsidP="00C026C2">
      <w:pPr>
        <w:pStyle w:val="ListParagraph"/>
        <w:numPr>
          <w:ilvl w:val="0"/>
          <w:numId w:val="11"/>
        </w:numPr>
        <w:autoSpaceDE w:val="0"/>
        <w:autoSpaceDN w:val="0"/>
        <w:adjustRightInd w:val="0"/>
        <w:ind w:right="49"/>
        <w:rPr>
          <w:rFonts w:cs="Arial"/>
          <w:szCs w:val="22"/>
        </w:rPr>
      </w:pPr>
      <w:r w:rsidRPr="00127A3B">
        <w:rPr>
          <w:rFonts w:cs="Arial"/>
          <w:szCs w:val="22"/>
        </w:rPr>
        <w:t xml:space="preserve">statements of designers that the design is prepared in accordance with the law, conceptual design, separate regulations and </w:t>
      </w:r>
      <w:r w:rsidR="000D29DF" w:rsidRPr="00127A3B">
        <w:rPr>
          <w:rFonts w:cs="Arial"/>
          <w:szCs w:val="22"/>
        </w:rPr>
        <w:t>due professional care</w:t>
      </w:r>
      <w:r w:rsidRPr="00127A3B">
        <w:rPr>
          <w:rFonts w:cs="Arial"/>
          <w:szCs w:val="22"/>
        </w:rPr>
        <w:t xml:space="preserve"> and that </w:t>
      </w:r>
      <w:r w:rsidR="0064604C" w:rsidRPr="00127A3B">
        <w:rPr>
          <w:rFonts w:cs="Arial"/>
          <w:szCs w:val="22"/>
        </w:rPr>
        <w:t>construction</w:t>
      </w:r>
      <w:r w:rsidRPr="00127A3B">
        <w:rPr>
          <w:rFonts w:cs="Arial"/>
          <w:szCs w:val="22"/>
        </w:rPr>
        <w:t xml:space="preserve"> can be done on its basis</w:t>
      </w:r>
      <w:r w:rsidR="00E312C0" w:rsidRPr="00127A3B">
        <w:rPr>
          <w:rFonts w:cs="Arial"/>
          <w:szCs w:val="22"/>
        </w:rPr>
        <w:t>;</w:t>
      </w:r>
    </w:p>
    <w:p w14:paraId="2DC7F99C" w14:textId="77777777" w:rsidR="00E312C0" w:rsidRPr="00127A3B" w:rsidRDefault="00C13A11" w:rsidP="00C026C2">
      <w:pPr>
        <w:pStyle w:val="ListParagraph"/>
        <w:numPr>
          <w:ilvl w:val="0"/>
          <w:numId w:val="11"/>
        </w:numPr>
        <w:autoSpaceDE w:val="0"/>
        <w:autoSpaceDN w:val="0"/>
        <w:adjustRightInd w:val="0"/>
        <w:ind w:right="49"/>
        <w:rPr>
          <w:rFonts w:cs="Arial"/>
          <w:szCs w:val="22"/>
        </w:rPr>
      </w:pPr>
      <w:r w:rsidRPr="00127A3B">
        <w:rPr>
          <w:rFonts w:cs="Arial"/>
          <w:szCs w:val="22"/>
        </w:rPr>
        <w:t>proof of property right or other right on the building land (real estate folio in the land register, concession contract, lease agreement, decision on the establishment of public interest, notarised consent or statement of will of the land owner entered in sheet “G" of the real estate folio in the land register and other proofs of the right to build on the land), or proof of the right to build</w:t>
      </w:r>
      <w:r w:rsidR="00E312C0" w:rsidRPr="00127A3B">
        <w:rPr>
          <w:rFonts w:cs="Arial"/>
          <w:szCs w:val="22"/>
        </w:rPr>
        <w:t xml:space="preserve">, </w:t>
      </w:r>
      <w:r w:rsidRPr="00127A3B">
        <w:rPr>
          <w:rFonts w:cs="Arial"/>
          <w:szCs w:val="22"/>
        </w:rPr>
        <w:t>or other right related to the structure</w:t>
      </w:r>
      <w:r w:rsidR="00E312C0" w:rsidRPr="00127A3B">
        <w:rPr>
          <w:rFonts w:cs="Arial"/>
          <w:szCs w:val="22"/>
        </w:rPr>
        <w:t>;</w:t>
      </w:r>
    </w:p>
    <w:p w14:paraId="6BBFA05F" w14:textId="77777777" w:rsidR="00E312C0" w:rsidRPr="00127A3B" w:rsidRDefault="002228E8" w:rsidP="00C026C2">
      <w:pPr>
        <w:pStyle w:val="ListParagraph"/>
        <w:numPr>
          <w:ilvl w:val="0"/>
          <w:numId w:val="11"/>
        </w:numPr>
        <w:autoSpaceDE w:val="0"/>
        <w:autoSpaceDN w:val="0"/>
        <w:adjustRightInd w:val="0"/>
        <w:ind w:right="49"/>
        <w:rPr>
          <w:rFonts w:cs="Arial"/>
          <w:szCs w:val="22"/>
        </w:rPr>
      </w:pPr>
      <w:r w:rsidRPr="00127A3B">
        <w:rPr>
          <w:rFonts w:cs="Arial"/>
          <w:szCs w:val="22"/>
        </w:rPr>
        <w:t>proof of determined obligation to pay building fees as prescribed by the law governing spatial planning and evidence that the obligation has been settled for payment of special fee for investments as prescribed by the law governing regional water supply for the coastal region of Montenegro</w:t>
      </w:r>
      <w:r w:rsidR="00E312C0" w:rsidRPr="00127A3B">
        <w:rPr>
          <w:rFonts w:cs="Arial"/>
          <w:szCs w:val="22"/>
        </w:rPr>
        <w:t>;</w:t>
      </w:r>
    </w:p>
    <w:p w14:paraId="31786063" w14:textId="77777777" w:rsidR="00E312C0" w:rsidRPr="00127A3B" w:rsidRDefault="002228E8" w:rsidP="00C026C2">
      <w:pPr>
        <w:pStyle w:val="ListParagraph"/>
        <w:numPr>
          <w:ilvl w:val="0"/>
          <w:numId w:val="11"/>
        </w:numPr>
        <w:autoSpaceDE w:val="0"/>
        <w:autoSpaceDN w:val="0"/>
        <w:adjustRightInd w:val="0"/>
        <w:ind w:right="49"/>
        <w:rPr>
          <w:rFonts w:cs="Arial"/>
          <w:szCs w:val="22"/>
        </w:rPr>
      </w:pPr>
      <w:r w:rsidRPr="00127A3B">
        <w:rPr>
          <w:rFonts w:cs="Arial"/>
          <w:szCs w:val="22"/>
        </w:rPr>
        <w:t>approvals, opinions and other evidence set out in separate regulations</w:t>
      </w:r>
      <w:r w:rsidR="00E312C0" w:rsidRPr="00127A3B">
        <w:rPr>
          <w:rFonts w:cs="Arial"/>
          <w:szCs w:val="22"/>
        </w:rPr>
        <w:t>;</w:t>
      </w:r>
    </w:p>
    <w:p w14:paraId="721683D0" w14:textId="77777777" w:rsidR="00E312C0" w:rsidRPr="00127A3B" w:rsidRDefault="002228E8" w:rsidP="00C026C2">
      <w:pPr>
        <w:pStyle w:val="ListParagraph"/>
        <w:numPr>
          <w:ilvl w:val="0"/>
          <w:numId w:val="11"/>
        </w:numPr>
        <w:autoSpaceDE w:val="0"/>
        <w:autoSpaceDN w:val="0"/>
        <w:adjustRightInd w:val="0"/>
        <w:ind w:right="49"/>
        <w:rPr>
          <w:rFonts w:cs="Arial"/>
          <w:szCs w:val="22"/>
        </w:rPr>
      </w:pPr>
      <w:r w:rsidRPr="00127A3B">
        <w:rPr>
          <w:rFonts w:cs="Arial"/>
          <w:szCs w:val="22"/>
        </w:rPr>
        <w:t>proof of liability insurance for the designer</w:t>
      </w:r>
      <w:r w:rsidR="00E312C0" w:rsidRPr="00127A3B">
        <w:rPr>
          <w:rFonts w:cs="Arial"/>
          <w:szCs w:val="22"/>
        </w:rPr>
        <w:t xml:space="preserve"> </w:t>
      </w:r>
      <w:r w:rsidRPr="00127A3B">
        <w:rPr>
          <w:rFonts w:cs="Arial"/>
          <w:szCs w:val="22"/>
        </w:rPr>
        <w:t>of the main design</w:t>
      </w:r>
      <w:r w:rsidR="00E312C0" w:rsidRPr="00127A3B">
        <w:rPr>
          <w:rFonts w:cs="Arial"/>
          <w:szCs w:val="22"/>
        </w:rPr>
        <w:t>.</w:t>
      </w:r>
    </w:p>
    <w:p w14:paraId="64CBB833" w14:textId="77777777" w:rsidR="002228E8" w:rsidRPr="00127A3B" w:rsidRDefault="002228E8" w:rsidP="00442BC8">
      <w:pPr>
        <w:autoSpaceDE w:val="0"/>
        <w:autoSpaceDN w:val="0"/>
        <w:adjustRightInd w:val="0"/>
        <w:ind w:right="49"/>
        <w:rPr>
          <w:rFonts w:cs="Arial"/>
          <w:szCs w:val="22"/>
        </w:rPr>
      </w:pPr>
    </w:p>
    <w:p w14:paraId="76665D1B" w14:textId="77777777" w:rsidR="00E312C0" w:rsidRPr="00514885" w:rsidRDefault="00442BC8" w:rsidP="00442BC8">
      <w:pPr>
        <w:autoSpaceDE w:val="0"/>
        <w:autoSpaceDN w:val="0"/>
        <w:adjustRightInd w:val="0"/>
        <w:ind w:right="49"/>
        <w:rPr>
          <w:rFonts w:cs="Arial"/>
          <w:szCs w:val="22"/>
        </w:rPr>
      </w:pPr>
      <w:r w:rsidRPr="00514885">
        <w:rPr>
          <w:rFonts w:cs="Arial"/>
          <w:szCs w:val="22"/>
        </w:rPr>
        <w:t xml:space="preserve">The documents referred to in paragraph </w:t>
      </w:r>
      <w:r w:rsidR="004F7D56" w:rsidRPr="00514885">
        <w:rPr>
          <w:rFonts w:cs="Arial"/>
          <w:szCs w:val="22"/>
        </w:rPr>
        <w:t>1</w:t>
      </w:r>
      <w:r w:rsidRPr="00514885">
        <w:rPr>
          <w:rFonts w:cs="Arial"/>
          <w:szCs w:val="22"/>
        </w:rPr>
        <w:t>(</w:t>
      </w:r>
      <w:r w:rsidR="004F7D56" w:rsidRPr="00514885">
        <w:rPr>
          <w:rFonts w:cs="Arial"/>
          <w:szCs w:val="22"/>
        </w:rPr>
        <w:t>4</w:t>
      </w:r>
      <w:r w:rsidRPr="00514885">
        <w:rPr>
          <w:rFonts w:cs="Arial"/>
          <w:szCs w:val="22"/>
        </w:rPr>
        <w:t>)(</w:t>
      </w:r>
      <w:r w:rsidR="004F7D56" w:rsidRPr="00514885">
        <w:rPr>
          <w:rFonts w:cs="Arial"/>
          <w:szCs w:val="22"/>
        </w:rPr>
        <w:t>5</w:t>
      </w:r>
      <w:r w:rsidRPr="00514885">
        <w:rPr>
          <w:rFonts w:cs="Arial"/>
          <w:szCs w:val="22"/>
        </w:rPr>
        <w:t>) and</w:t>
      </w:r>
      <w:r w:rsidR="004F7D56" w:rsidRPr="00514885">
        <w:rPr>
          <w:rFonts w:cs="Arial"/>
          <w:szCs w:val="22"/>
        </w:rPr>
        <w:t xml:space="preserve"> </w:t>
      </w:r>
      <w:r w:rsidRPr="00514885">
        <w:rPr>
          <w:rFonts w:cs="Arial"/>
          <w:szCs w:val="22"/>
        </w:rPr>
        <w:t>(</w:t>
      </w:r>
      <w:r w:rsidR="004F7D56" w:rsidRPr="00514885">
        <w:rPr>
          <w:rFonts w:cs="Arial"/>
          <w:szCs w:val="22"/>
        </w:rPr>
        <w:t>6</w:t>
      </w:r>
      <w:r w:rsidRPr="00514885">
        <w:rPr>
          <w:rFonts w:cs="Arial"/>
          <w:szCs w:val="22"/>
        </w:rPr>
        <w:t xml:space="preserve">) and paragraph </w:t>
      </w:r>
      <w:r w:rsidR="00E312C0" w:rsidRPr="00514885">
        <w:rPr>
          <w:rFonts w:cs="Arial"/>
          <w:szCs w:val="22"/>
        </w:rPr>
        <w:t>2</w:t>
      </w:r>
      <w:r w:rsidRPr="00514885">
        <w:rPr>
          <w:rFonts w:cs="Arial"/>
          <w:szCs w:val="22"/>
        </w:rPr>
        <w:t>(</w:t>
      </w:r>
      <w:r w:rsidR="004F7D56" w:rsidRPr="00514885">
        <w:rPr>
          <w:rFonts w:cs="Arial"/>
          <w:szCs w:val="22"/>
        </w:rPr>
        <w:t>4</w:t>
      </w:r>
      <w:r w:rsidRPr="00514885">
        <w:rPr>
          <w:rFonts w:cs="Arial"/>
          <w:szCs w:val="22"/>
        </w:rPr>
        <w:t>)(</w:t>
      </w:r>
      <w:r w:rsidR="00E312C0" w:rsidRPr="00514885">
        <w:rPr>
          <w:rFonts w:cs="Arial"/>
          <w:szCs w:val="22"/>
        </w:rPr>
        <w:t>5</w:t>
      </w:r>
      <w:r w:rsidRPr="00514885">
        <w:rPr>
          <w:rFonts w:cs="Arial"/>
          <w:szCs w:val="22"/>
        </w:rPr>
        <w:t>) and</w:t>
      </w:r>
      <w:r w:rsidR="00E312C0" w:rsidRPr="00514885">
        <w:rPr>
          <w:rFonts w:cs="Arial"/>
          <w:szCs w:val="22"/>
        </w:rPr>
        <w:t xml:space="preserve"> </w:t>
      </w:r>
      <w:r w:rsidRPr="00514885">
        <w:rPr>
          <w:rFonts w:cs="Arial"/>
          <w:szCs w:val="22"/>
        </w:rPr>
        <w:t>(</w:t>
      </w:r>
      <w:r w:rsidR="00E312C0" w:rsidRPr="00514885">
        <w:rPr>
          <w:rFonts w:cs="Arial"/>
          <w:szCs w:val="22"/>
        </w:rPr>
        <w:t>6</w:t>
      </w:r>
      <w:r w:rsidRPr="00514885">
        <w:rPr>
          <w:rFonts w:cs="Arial"/>
          <w:szCs w:val="22"/>
        </w:rPr>
        <w:t>) of this Article shall be obtained by the competent authority in charge of issuing of building permits, ex officio</w:t>
      </w:r>
      <w:r w:rsidR="00E312C0" w:rsidRPr="00514885">
        <w:rPr>
          <w:rFonts w:cs="Arial"/>
          <w:szCs w:val="22"/>
        </w:rPr>
        <w:t>.</w:t>
      </w:r>
    </w:p>
    <w:p w14:paraId="500EDA2E" w14:textId="77777777" w:rsidR="00442BC8" w:rsidRPr="00514885" w:rsidRDefault="00442BC8" w:rsidP="00442BC8">
      <w:pPr>
        <w:autoSpaceDE w:val="0"/>
        <w:autoSpaceDN w:val="0"/>
        <w:adjustRightInd w:val="0"/>
        <w:ind w:right="49"/>
        <w:rPr>
          <w:rFonts w:cs="Arial"/>
          <w:szCs w:val="22"/>
        </w:rPr>
      </w:pPr>
    </w:p>
    <w:p w14:paraId="64D4FCD6" w14:textId="77777777" w:rsidR="00E312C0" w:rsidRPr="00514885" w:rsidRDefault="00990E19" w:rsidP="00442BC8">
      <w:pPr>
        <w:autoSpaceDE w:val="0"/>
        <w:autoSpaceDN w:val="0"/>
        <w:adjustRightInd w:val="0"/>
        <w:ind w:right="49"/>
        <w:rPr>
          <w:rFonts w:cs="Arial"/>
          <w:szCs w:val="22"/>
        </w:rPr>
      </w:pPr>
      <w:r w:rsidRPr="00514885">
        <w:rPr>
          <w:rFonts w:cs="Arial"/>
          <w:szCs w:val="22"/>
        </w:rPr>
        <w:t xml:space="preserve">Administrative fee shall not be paid for issuance of proofs, approvals and opinions referred to in paragraph </w:t>
      </w:r>
      <w:r w:rsidR="003C5FB2" w:rsidRPr="00514885">
        <w:rPr>
          <w:rFonts w:cs="Arial"/>
          <w:szCs w:val="22"/>
        </w:rPr>
        <w:t>1</w:t>
      </w:r>
      <w:r w:rsidRPr="00514885">
        <w:rPr>
          <w:rFonts w:cs="Arial"/>
          <w:szCs w:val="22"/>
        </w:rPr>
        <w:t>(</w:t>
      </w:r>
      <w:r w:rsidR="003C5FB2" w:rsidRPr="00514885">
        <w:rPr>
          <w:rFonts w:cs="Arial"/>
          <w:szCs w:val="22"/>
        </w:rPr>
        <w:t>4</w:t>
      </w:r>
      <w:r w:rsidRPr="00514885">
        <w:rPr>
          <w:rFonts w:cs="Arial"/>
          <w:szCs w:val="22"/>
        </w:rPr>
        <w:t>)(</w:t>
      </w:r>
      <w:r w:rsidR="003C5FB2" w:rsidRPr="00514885">
        <w:rPr>
          <w:rFonts w:cs="Arial"/>
          <w:szCs w:val="22"/>
        </w:rPr>
        <w:t>5</w:t>
      </w:r>
      <w:r w:rsidRPr="00514885">
        <w:rPr>
          <w:rFonts w:cs="Arial"/>
          <w:szCs w:val="22"/>
        </w:rPr>
        <w:t>) and</w:t>
      </w:r>
      <w:r w:rsidR="003C5FB2" w:rsidRPr="00514885">
        <w:rPr>
          <w:rFonts w:cs="Arial"/>
          <w:szCs w:val="22"/>
        </w:rPr>
        <w:t xml:space="preserve"> </w:t>
      </w:r>
      <w:r w:rsidRPr="00514885">
        <w:rPr>
          <w:rFonts w:cs="Arial"/>
          <w:szCs w:val="22"/>
        </w:rPr>
        <w:t>(</w:t>
      </w:r>
      <w:r w:rsidR="003C5FB2" w:rsidRPr="00514885">
        <w:rPr>
          <w:rFonts w:cs="Arial"/>
          <w:szCs w:val="22"/>
        </w:rPr>
        <w:t>6</w:t>
      </w:r>
      <w:r w:rsidRPr="00514885">
        <w:rPr>
          <w:rFonts w:cs="Arial"/>
          <w:szCs w:val="22"/>
        </w:rPr>
        <w:t xml:space="preserve">) and paragraph </w:t>
      </w:r>
      <w:r w:rsidR="003C5FB2" w:rsidRPr="00514885">
        <w:rPr>
          <w:rFonts w:cs="Arial"/>
          <w:szCs w:val="22"/>
        </w:rPr>
        <w:t>2</w:t>
      </w:r>
      <w:r w:rsidRPr="00514885">
        <w:rPr>
          <w:rFonts w:cs="Arial"/>
          <w:szCs w:val="22"/>
        </w:rPr>
        <w:t>(</w:t>
      </w:r>
      <w:r w:rsidR="003C5FB2" w:rsidRPr="00514885">
        <w:rPr>
          <w:rFonts w:cs="Arial"/>
          <w:szCs w:val="22"/>
        </w:rPr>
        <w:t>4</w:t>
      </w:r>
      <w:r w:rsidRPr="00514885">
        <w:rPr>
          <w:rFonts w:cs="Arial"/>
          <w:szCs w:val="22"/>
        </w:rPr>
        <w:t>)(</w:t>
      </w:r>
      <w:r w:rsidR="003C5FB2" w:rsidRPr="00514885">
        <w:rPr>
          <w:rFonts w:cs="Arial"/>
          <w:szCs w:val="22"/>
        </w:rPr>
        <w:t>5</w:t>
      </w:r>
      <w:r w:rsidRPr="00514885">
        <w:rPr>
          <w:rFonts w:cs="Arial"/>
          <w:szCs w:val="22"/>
        </w:rPr>
        <w:t>) and</w:t>
      </w:r>
      <w:r w:rsidR="003C5FB2" w:rsidRPr="00514885">
        <w:rPr>
          <w:rFonts w:cs="Arial"/>
          <w:szCs w:val="22"/>
        </w:rPr>
        <w:t xml:space="preserve"> </w:t>
      </w:r>
      <w:r w:rsidRPr="00514885">
        <w:rPr>
          <w:rFonts w:cs="Arial"/>
          <w:szCs w:val="22"/>
        </w:rPr>
        <w:t>(</w:t>
      </w:r>
      <w:r w:rsidR="003C5FB2" w:rsidRPr="00514885">
        <w:rPr>
          <w:rFonts w:cs="Arial"/>
          <w:szCs w:val="22"/>
        </w:rPr>
        <w:t>6</w:t>
      </w:r>
      <w:r w:rsidRPr="00514885">
        <w:rPr>
          <w:rFonts w:cs="Arial"/>
          <w:szCs w:val="22"/>
        </w:rPr>
        <w:t>) of this Article</w:t>
      </w:r>
      <w:r w:rsidR="003C5FB2" w:rsidRPr="00514885">
        <w:rPr>
          <w:rFonts w:cs="Arial"/>
          <w:szCs w:val="22"/>
        </w:rPr>
        <w:t>.</w:t>
      </w:r>
      <w:r w:rsidR="00E312C0" w:rsidRPr="00514885">
        <w:rPr>
          <w:rFonts w:cs="Arial"/>
          <w:szCs w:val="22"/>
        </w:rPr>
        <w:t xml:space="preserve"> </w:t>
      </w:r>
    </w:p>
    <w:p w14:paraId="59F48DAF" w14:textId="77777777" w:rsidR="00442BC8" w:rsidRPr="00514885" w:rsidRDefault="00442BC8" w:rsidP="00442BC8">
      <w:pPr>
        <w:autoSpaceDE w:val="0"/>
        <w:autoSpaceDN w:val="0"/>
        <w:adjustRightInd w:val="0"/>
        <w:ind w:right="49"/>
        <w:rPr>
          <w:rFonts w:cs="Arial"/>
          <w:szCs w:val="22"/>
        </w:rPr>
      </w:pPr>
    </w:p>
    <w:p w14:paraId="15EC5AA7" w14:textId="61F85DB6" w:rsidR="00E312C0" w:rsidRPr="00514885" w:rsidRDefault="00902FEF" w:rsidP="00442BC8">
      <w:pPr>
        <w:autoSpaceDE w:val="0"/>
        <w:autoSpaceDN w:val="0"/>
        <w:adjustRightInd w:val="0"/>
        <w:ind w:right="49"/>
        <w:rPr>
          <w:rFonts w:cs="Arial"/>
          <w:szCs w:val="22"/>
        </w:rPr>
      </w:pPr>
      <w:r w:rsidRPr="00514885">
        <w:rPr>
          <w:rFonts w:cs="Arial"/>
          <w:szCs w:val="22"/>
        </w:rPr>
        <w:t>If the authorities in charge of technical requirements fail to submit documents referred to in paragraph (</w:t>
      </w:r>
      <w:r w:rsidR="00E312C0" w:rsidRPr="00514885">
        <w:rPr>
          <w:rFonts w:cs="Arial"/>
          <w:szCs w:val="22"/>
        </w:rPr>
        <w:t>1</w:t>
      </w:r>
      <w:r w:rsidRPr="00514885">
        <w:rPr>
          <w:rFonts w:cs="Arial"/>
          <w:szCs w:val="22"/>
        </w:rPr>
        <w:t>)(</w:t>
      </w:r>
      <w:r w:rsidR="001477CF" w:rsidRPr="00514885">
        <w:rPr>
          <w:rFonts w:cs="Arial"/>
          <w:szCs w:val="22"/>
        </w:rPr>
        <w:t>4</w:t>
      </w:r>
      <w:r w:rsidRPr="00514885">
        <w:rPr>
          <w:rFonts w:cs="Arial"/>
          <w:szCs w:val="22"/>
        </w:rPr>
        <w:t>) and</w:t>
      </w:r>
      <w:r w:rsidR="001477CF" w:rsidRPr="00514885">
        <w:rPr>
          <w:rFonts w:cs="Arial"/>
          <w:szCs w:val="22"/>
        </w:rPr>
        <w:t xml:space="preserve"> </w:t>
      </w:r>
      <w:r w:rsidRPr="00514885">
        <w:rPr>
          <w:rFonts w:cs="Arial"/>
          <w:szCs w:val="22"/>
        </w:rPr>
        <w:t>(</w:t>
      </w:r>
      <w:r w:rsidR="001477CF" w:rsidRPr="00514885">
        <w:rPr>
          <w:rFonts w:cs="Arial"/>
          <w:szCs w:val="22"/>
        </w:rPr>
        <w:t>6</w:t>
      </w:r>
      <w:r w:rsidRPr="00514885">
        <w:rPr>
          <w:rFonts w:cs="Arial"/>
          <w:szCs w:val="22"/>
        </w:rPr>
        <w:t>) and paragraph</w:t>
      </w:r>
      <w:r w:rsidR="00E312C0" w:rsidRPr="00514885">
        <w:rPr>
          <w:rFonts w:cs="Arial"/>
          <w:szCs w:val="22"/>
        </w:rPr>
        <w:t xml:space="preserve"> </w:t>
      </w:r>
      <w:r w:rsidRPr="00514885">
        <w:rPr>
          <w:rFonts w:cs="Arial"/>
          <w:szCs w:val="22"/>
        </w:rPr>
        <w:t>(</w:t>
      </w:r>
      <w:r w:rsidR="00E312C0" w:rsidRPr="00514885">
        <w:rPr>
          <w:rFonts w:cs="Arial"/>
          <w:szCs w:val="22"/>
        </w:rPr>
        <w:t>2</w:t>
      </w:r>
      <w:r w:rsidRPr="00514885">
        <w:rPr>
          <w:rFonts w:cs="Arial"/>
          <w:szCs w:val="22"/>
        </w:rPr>
        <w:t>)(</w:t>
      </w:r>
      <w:r w:rsidR="00E312C0" w:rsidRPr="00514885">
        <w:rPr>
          <w:rFonts w:cs="Arial"/>
          <w:szCs w:val="22"/>
        </w:rPr>
        <w:t>4</w:t>
      </w:r>
      <w:r w:rsidRPr="00514885">
        <w:rPr>
          <w:rFonts w:cs="Arial"/>
          <w:szCs w:val="22"/>
        </w:rPr>
        <w:t>) and</w:t>
      </w:r>
      <w:r w:rsidR="00E312C0" w:rsidRPr="00514885">
        <w:rPr>
          <w:rFonts w:cs="Arial"/>
          <w:szCs w:val="22"/>
        </w:rPr>
        <w:t xml:space="preserve"> </w:t>
      </w:r>
      <w:r w:rsidRPr="00514885">
        <w:rPr>
          <w:rFonts w:cs="Arial"/>
          <w:szCs w:val="22"/>
        </w:rPr>
        <w:t>(</w:t>
      </w:r>
      <w:r w:rsidR="00E312C0" w:rsidRPr="00514885">
        <w:rPr>
          <w:rFonts w:cs="Arial"/>
          <w:szCs w:val="22"/>
        </w:rPr>
        <w:t>6</w:t>
      </w:r>
      <w:r w:rsidRPr="00514885">
        <w:rPr>
          <w:rFonts w:cs="Arial"/>
          <w:szCs w:val="22"/>
        </w:rPr>
        <w:t xml:space="preserve">) of this Article within </w:t>
      </w:r>
      <w:r w:rsidR="00E312C0" w:rsidRPr="00514885">
        <w:rPr>
          <w:rFonts w:cs="Arial"/>
          <w:szCs w:val="22"/>
        </w:rPr>
        <w:t xml:space="preserve">15 </w:t>
      </w:r>
      <w:r w:rsidRPr="00514885">
        <w:rPr>
          <w:rFonts w:cs="Arial"/>
          <w:szCs w:val="22"/>
        </w:rPr>
        <w:t xml:space="preserve">days </w:t>
      </w:r>
      <w:r w:rsidR="00DF1696" w:rsidRPr="00514885">
        <w:rPr>
          <w:rFonts w:cs="Arial"/>
          <w:szCs w:val="22"/>
        </w:rPr>
        <w:t xml:space="preserve">as of the </w:t>
      </w:r>
      <w:r w:rsidR="00DF1696" w:rsidRPr="00514885">
        <w:rPr>
          <w:rFonts w:cs="Arial"/>
          <w:szCs w:val="22"/>
        </w:rPr>
        <w:lastRenderedPageBreak/>
        <w:t xml:space="preserve">date </w:t>
      </w:r>
      <w:r w:rsidRPr="00514885">
        <w:rPr>
          <w:rFonts w:cs="Arial"/>
          <w:szCs w:val="22"/>
        </w:rPr>
        <w:t xml:space="preserve">of </w:t>
      </w:r>
      <w:r w:rsidR="0065300B" w:rsidRPr="00514885">
        <w:rPr>
          <w:rFonts w:cs="Arial"/>
          <w:szCs w:val="22"/>
        </w:rPr>
        <w:t xml:space="preserve">the </w:t>
      </w:r>
      <w:r w:rsidRPr="00514885">
        <w:rPr>
          <w:rFonts w:cs="Arial"/>
          <w:szCs w:val="22"/>
        </w:rPr>
        <w:t>receipt of the request</w:t>
      </w:r>
      <w:r w:rsidR="0065300B" w:rsidRPr="00514885">
        <w:rPr>
          <w:rFonts w:cs="Arial"/>
          <w:szCs w:val="22"/>
        </w:rPr>
        <w:t xml:space="preserve"> for their submission, they</w:t>
      </w:r>
      <w:r w:rsidRPr="00514885">
        <w:rPr>
          <w:rFonts w:cs="Arial"/>
          <w:szCs w:val="22"/>
        </w:rPr>
        <w:t xml:space="preserve"> shall be </w:t>
      </w:r>
      <w:r w:rsidR="0065300B" w:rsidRPr="00514885">
        <w:rPr>
          <w:rFonts w:cs="Arial"/>
          <w:szCs w:val="22"/>
        </w:rPr>
        <w:t>deemed to approva</w:t>
      </w:r>
      <w:r w:rsidR="001163E2" w:rsidRPr="00514885">
        <w:rPr>
          <w:rFonts w:cs="Arial"/>
          <w:szCs w:val="22"/>
        </w:rPr>
        <w:t>l</w:t>
      </w:r>
      <w:r w:rsidR="0065300B" w:rsidRPr="00514885">
        <w:rPr>
          <w:rFonts w:cs="Arial"/>
          <w:szCs w:val="22"/>
        </w:rPr>
        <w:t xml:space="preserve"> of </w:t>
      </w:r>
      <w:r w:rsidRPr="00514885">
        <w:rPr>
          <w:rFonts w:cs="Arial"/>
          <w:szCs w:val="22"/>
        </w:rPr>
        <w:t>the revi</w:t>
      </w:r>
      <w:r w:rsidR="001163E2" w:rsidRPr="00514885">
        <w:rPr>
          <w:rFonts w:cs="Arial"/>
          <w:szCs w:val="22"/>
        </w:rPr>
        <w:t>sed</w:t>
      </w:r>
      <w:r w:rsidRPr="00514885">
        <w:rPr>
          <w:rFonts w:cs="Arial"/>
          <w:szCs w:val="22"/>
        </w:rPr>
        <w:t xml:space="preserve"> main design or the main design</w:t>
      </w:r>
      <w:r w:rsidR="00E312C0" w:rsidRPr="00514885">
        <w:rPr>
          <w:rFonts w:cs="Arial"/>
          <w:szCs w:val="22"/>
        </w:rPr>
        <w:t>.</w:t>
      </w:r>
    </w:p>
    <w:p w14:paraId="102FE85C" w14:textId="18F1D1B7" w:rsidR="00514885" w:rsidRDefault="00514885" w:rsidP="00442BC8">
      <w:pPr>
        <w:autoSpaceDE w:val="0"/>
        <w:autoSpaceDN w:val="0"/>
        <w:adjustRightInd w:val="0"/>
        <w:ind w:right="49"/>
        <w:rPr>
          <w:rFonts w:cs="Arial"/>
          <w:szCs w:val="22"/>
        </w:rPr>
      </w:pPr>
    </w:p>
    <w:p w14:paraId="39CEA7C0" w14:textId="52EF2D96" w:rsidR="00514885" w:rsidRPr="00514885" w:rsidRDefault="00514885" w:rsidP="00514885">
      <w:pPr>
        <w:autoSpaceDE w:val="0"/>
        <w:autoSpaceDN w:val="0"/>
        <w:adjustRightInd w:val="0"/>
        <w:ind w:right="49"/>
        <w:rPr>
          <w:rFonts w:cs="Arial"/>
          <w:szCs w:val="22"/>
        </w:rPr>
      </w:pPr>
      <w:r w:rsidRPr="00514885">
        <w:rPr>
          <w:rFonts w:cs="Arial"/>
          <w:szCs w:val="22"/>
        </w:rPr>
        <w:t>The authority responsible for issuing building permits shall ex officio obtain approval for the revised master plan for four and five-star hotels, four and five-star tourist settlements and tourist resorts from the state administration authority responsible for tourism affairs.</w:t>
      </w:r>
    </w:p>
    <w:p w14:paraId="480652AE" w14:textId="77777777" w:rsidR="00514885" w:rsidRPr="00514885" w:rsidRDefault="00514885" w:rsidP="00514885">
      <w:pPr>
        <w:autoSpaceDE w:val="0"/>
        <w:autoSpaceDN w:val="0"/>
        <w:adjustRightInd w:val="0"/>
        <w:ind w:right="49"/>
        <w:rPr>
          <w:rFonts w:cs="Arial"/>
          <w:szCs w:val="22"/>
        </w:rPr>
      </w:pPr>
    </w:p>
    <w:p w14:paraId="359EC690" w14:textId="77777777" w:rsidR="00514885" w:rsidRPr="00514885" w:rsidRDefault="00514885" w:rsidP="00514885">
      <w:pPr>
        <w:autoSpaceDE w:val="0"/>
        <w:autoSpaceDN w:val="0"/>
        <w:adjustRightInd w:val="0"/>
        <w:ind w:right="49"/>
        <w:rPr>
          <w:rFonts w:cs="Arial"/>
          <w:szCs w:val="22"/>
        </w:rPr>
      </w:pPr>
      <w:r w:rsidRPr="00514885">
        <w:rPr>
          <w:rFonts w:cs="Arial"/>
          <w:szCs w:val="22"/>
        </w:rPr>
        <w:t>The approval referred to in paragraph 6 of this Article shall be issued within 15 days from the date of receipt of the request for submission.</w:t>
      </w:r>
    </w:p>
    <w:p w14:paraId="273444A0" w14:textId="77777777" w:rsidR="00514885" w:rsidRPr="00514885" w:rsidRDefault="00514885" w:rsidP="00514885">
      <w:pPr>
        <w:autoSpaceDE w:val="0"/>
        <w:autoSpaceDN w:val="0"/>
        <w:adjustRightInd w:val="0"/>
        <w:ind w:right="49"/>
        <w:rPr>
          <w:rFonts w:cs="Arial"/>
          <w:szCs w:val="22"/>
        </w:rPr>
      </w:pPr>
    </w:p>
    <w:p w14:paraId="1007071D" w14:textId="1B397E73" w:rsidR="00514885" w:rsidRPr="00514885" w:rsidRDefault="00514885" w:rsidP="00514885">
      <w:pPr>
        <w:autoSpaceDE w:val="0"/>
        <w:autoSpaceDN w:val="0"/>
        <w:adjustRightInd w:val="0"/>
        <w:ind w:right="49"/>
        <w:rPr>
          <w:rFonts w:cs="Arial"/>
          <w:szCs w:val="22"/>
        </w:rPr>
      </w:pPr>
      <w:r w:rsidRPr="00514885">
        <w:rPr>
          <w:rFonts w:cs="Arial"/>
          <w:szCs w:val="22"/>
        </w:rPr>
        <w:t>If the authority responsible for tourism affairs fails to submit approval within the prescribed period, it shall be deemed to have approved the revised master plan.</w:t>
      </w:r>
    </w:p>
    <w:p w14:paraId="275E779C" w14:textId="77777777" w:rsidR="00442BC8" w:rsidRPr="00127A3B" w:rsidRDefault="00442BC8" w:rsidP="00442BC8">
      <w:pPr>
        <w:autoSpaceDE w:val="0"/>
        <w:autoSpaceDN w:val="0"/>
        <w:adjustRightInd w:val="0"/>
        <w:ind w:right="49"/>
        <w:rPr>
          <w:rFonts w:cs="Arial"/>
          <w:szCs w:val="22"/>
        </w:rPr>
      </w:pPr>
    </w:p>
    <w:p w14:paraId="6E1F6553" w14:textId="77777777" w:rsidR="001477CF" w:rsidRPr="00127A3B" w:rsidRDefault="00902FEF" w:rsidP="00442BC8">
      <w:pPr>
        <w:autoSpaceDE w:val="0"/>
        <w:autoSpaceDN w:val="0"/>
        <w:adjustRightInd w:val="0"/>
        <w:ind w:right="49"/>
        <w:rPr>
          <w:rFonts w:cs="Arial"/>
          <w:szCs w:val="22"/>
        </w:rPr>
      </w:pPr>
      <w:r w:rsidRPr="00127A3B">
        <w:rPr>
          <w:rFonts w:cs="Arial"/>
          <w:szCs w:val="22"/>
        </w:rPr>
        <w:t xml:space="preserve">As part of the procedure of issuing building permit, it shall be verified whether </w:t>
      </w:r>
      <w:bookmarkStart w:id="13" w:name="_Hlk223598180"/>
      <w:r w:rsidRPr="00127A3B">
        <w:rPr>
          <w:rFonts w:cs="Arial"/>
          <w:szCs w:val="22"/>
        </w:rPr>
        <w:t xml:space="preserve">the content and form of </w:t>
      </w:r>
      <w:bookmarkEnd w:id="13"/>
      <w:r w:rsidRPr="00127A3B">
        <w:rPr>
          <w:rFonts w:cs="Arial"/>
          <w:szCs w:val="22"/>
        </w:rPr>
        <w:t xml:space="preserve">the main design are prepared as prescribed by </w:t>
      </w:r>
      <w:r w:rsidR="007335A5" w:rsidRPr="00127A3B">
        <w:rPr>
          <w:rFonts w:cs="Arial"/>
          <w:szCs w:val="22"/>
        </w:rPr>
        <w:t>the present Law</w:t>
      </w:r>
      <w:r w:rsidRPr="00127A3B">
        <w:rPr>
          <w:rFonts w:cs="Arial"/>
          <w:szCs w:val="22"/>
        </w:rPr>
        <w:t xml:space="preserve"> and in compliance with the conceptual design on the basis of which approval is issued by the chief state architect or the chief city architect</w:t>
      </w:r>
      <w:r w:rsidR="001477CF" w:rsidRPr="00127A3B">
        <w:rPr>
          <w:rFonts w:cs="Arial"/>
          <w:szCs w:val="22"/>
        </w:rPr>
        <w:t>.</w:t>
      </w:r>
    </w:p>
    <w:p w14:paraId="457F1032" w14:textId="77777777" w:rsidR="00E312C0" w:rsidRPr="00127A3B" w:rsidRDefault="00E312C0" w:rsidP="00E312C0">
      <w:pPr>
        <w:autoSpaceDE w:val="0"/>
        <w:autoSpaceDN w:val="0"/>
        <w:adjustRightInd w:val="0"/>
        <w:ind w:right="49"/>
        <w:rPr>
          <w:rFonts w:cs="Arial"/>
          <w:szCs w:val="22"/>
        </w:rPr>
      </w:pPr>
    </w:p>
    <w:p w14:paraId="369D2F59" w14:textId="77777777" w:rsidR="00E312C0" w:rsidRPr="00127A3B" w:rsidRDefault="000B43D6" w:rsidP="00E312C0">
      <w:pPr>
        <w:autoSpaceDE w:val="0"/>
        <w:autoSpaceDN w:val="0"/>
        <w:adjustRightInd w:val="0"/>
        <w:ind w:right="43"/>
        <w:jc w:val="center"/>
        <w:rPr>
          <w:rFonts w:cs="Arial"/>
          <w:b/>
          <w:szCs w:val="22"/>
        </w:rPr>
      </w:pPr>
      <w:r w:rsidRPr="00127A3B">
        <w:rPr>
          <w:rFonts w:cs="Arial"/>
          <w:b/>
          <w:szCs w:val="22"/>
        </w:rPr>
        <w:t>Issuing of building permits</w:t>
      </w:r>
    </w:p>
    <w:p w14:paraId="472E335C" w14:textId="77777777" w:rsidR="00E312C0" w:rsidRPr="00127A3B" w:rsidRDefault="00442BC8" w:rsidP="00E312C0">
      <w:pPr>
        <w:tabs>
          <w:tab w:val="left" w:pos="3665"/>
        </w:tabs>
        <w:autoSpaceDE w:val="0"/>
        <w:autoSpaceDN w:val="0"/>
        <w:adjustRightInd w:val="0"/>
        <w:ind w:right="43"/>
        <w:jc w:val="center"/>
        <w:rPr>
          <w:rFonts w:cs="Arial"/>
          <w:b/>
          <w:szCs w:val="22"/>
        </w:rPr>
      </w:pPr>
      <w:r w:rsidRPr="00127A3B">
        <w:rPr>
          <w:rFonts w:cs="Arial"/>
          <w:b/>
          <w:szCs w:val="22"/>
        </w:rPr>
        <w:t>Article</w:t>
      </w:r>
      <w:r w:rsidR="00E312C0" w:rsidRPr="00127A3B">
        <w:rPr>
          <w:rFonts w:cs="Arial"/>
          <w:b/>
          <w:szCs w:val="22"/>
        </w:rPr>
        <w:t xml:space="preserve"> 35</w:t>
      </w:r>
    </w:p>
    <w:p w14:paraId="52753BF1" w14:textId="77777777" w:rsidR="00E312C0" w:rsidRPr="00127A3B" w:rsidRDefault="00F4381A" w:rsidP="00442BC8">
      <w:pPr>
        <w:autoSpaceDE w:val="0"/>
        <w:autoSpaceDN w:val="0"/>
        <w:adjustRightInd w:val="0"/>
        <w:ind w:right="49"/>
        <w:rPr>
          <w:rFonts w:cs="Arial"/>
          <w:szCs w:val="22"/>
        </w:rPr>
      </w:pPr>
      <w:r w:rsidRPr="00127A3B">
        <w:rPr>
          <w:rFonts w:cs="Arial"/>
          <w:szCs w:val="22"/>
        </w:rPr>
        <w:t>A b</w:t>
      </w:r>
      <w:r w:rsidR="000B43D6" w:rsidRPr="00127A3B">
        <w:rPr>
          <w:rFonts w:cs="Arial"/>
          <w:szCs w:val="22"/>
        </w:rPr>
        <w:t xml:space="preserve">uilding permit shall be issued within </w:t>
      </w:r>
      <w:r w:rsidR="00E312C0" w:rsidRPr="00127A3B">
        <w:rPr>
          <w:rFonts w:cs="Arial"/>
          <w:szCs w:val="22"/>
        </w:rPr>
        <w:t xml:space="preserve">30 </w:t>
      </w:r>
      <w:r w:rsidR="000B43D6" w:rsidRPr="00127A3B">
        <w:rPr>
          <w:rFonts w:cs="Arial"/>
          <w:szCs w:val="22"/>
        </w:rPr>
        <w:t xml:space="preserve">days </w:t>
      </w:r>
      <w:r w:rsidRPr="00127A3B">
        <w:rPr>
          <w:rFonts w:cs="Arial"/>
          <w:szCs w:val="22"/>
        </w:rPr>
        <w:t xml:space="preserve">as of the </w:t>
      </w:r>
      <w:r w:rsidR="000B43D6" w:rsidRPr="00127A3B">
        <w:rPr>
          <w:rFonts w:cs="Arial"/>
          <w:szCs w:val="22"/>
        </w:rPr>
        <w:t>date of submission of the request</w:t>
      </w:r>
      <w:r w:rsidR="00E312C0" w:rsidRPr="00127A3B">
        <w:rPr>
          <w:rFonts w:cs="Arial"/>
          <w:szCs w:val="22"/>
        </w:rPr>
        <w:t>.</w:t>
      </w:r>
    </w:p>
    <w:p w14:paraId="76897F7D" w14:textId="77777777" w:rsidR="00442BC8" w:rsidRPr="00127A3B" w:rsidRDefault="00442BC8" w:rsidP="00442BC8">
      <w:pPr>
        <w:autoSpaceDE w:val="0"/>
        <w:autoSpaceDN w:val="0"/>
        <w:adjustRightInd w:val="0"/>
        <w:ind w:right="49"/>
        <w:rPr>
          <w:rFonts w:cs="Arial"/>
          <w:szCs w:val="22"/>
        </w:rPr>
      </w:pPr>
    </w:p>
    <w:p w14:paraId="13ECD0AE" w14:textId="77777777" w:rsidR="00E312C0" w:rsidRPr="00127A3B" w:rsidRDefault="000B43D6" w:rsidP="00442BC8">
      <w:pPr>
        <w:autoSpaceDE w:val="0"/>
        <w:autoSpaceDN w:val="0"/>
        <w:adjustRightInd w:val="0"/>
        <w:ind w:right="49"/>
        <w:rPr>
          <w:rFonts w:cs="Arial"/>
          <w:szCs w:val="22"/>
        </w:rPr>
      </w:pPr>
      <w:r w:rsidRPr="00127A3B">
        <w:rPr>
          <w:rFonts w:cs="Arial"/>
          <w:szCs w:val="22"/>
        </w:rPr>
        <w:t xml:space="preserve">By way of exception from paragraph </w:t>
      </w:r>
      <w:r w:rsidR="00E312C0" w:rsidRPr="00127A3B">
        <w:rPr>
          <w:rFonts w:cs="Arial"/>
          <w:szCs w:val="22"/>
        </w:rPr>
        <w:t xml:space="preserve">1 </w:t>
      </w:r>
      <w:r w:rsidRPr="00127A3B">
        <w:rPr>
          <w:rFonts w:cs="Arial"/>
          <w:szCs w:val="22"/>
        </w:rPr>
        <w:t xml:space="preserve">of this Article, building permit for a structure </w:t>
      </w:r>
      <w:r w:rsidR="00C4195C" w:rsidRPr="00127A3B">
        <w:rPr>
          <w:rFonts w:cs="Arial"/>
          <w:szCs w:val="22"/>
        </w:rPr>
        <w:t xml:space="preserve">that requires drafting of environmental impact assessment study, or for a structure under UNESCO, shall be issued within 60 days </w:t>
      </w:r>
      <w:r w:rsidR="00554E67" w:rsidRPr="00127A3B">
        <w:rPr>
          <w:rFonts w:cs="Arial"/>
          <w:szCs w:val="22"/>
        </w:rPr>
        <w:t>as of</w:t>
      </w:r>
      <w:r w:rsidR="00E43F3F" w:rsidRPr="00127A3B">
        <w:rPr>
          <w:rFonts w:cs="Arial"/>
          <w:szCs w:val="22"/>
        </w:rPr>
        <w:t xml:space="preserve"> </w:t>
      </w:r>
      <w:r w:rsidR="00C4195C" w:rsidRPr="00127A3B">
        <w:rPr>
          <w:rFonts w:cs="Arial"/>
          <w:szCs w:val="22"/>
        </w:rPr>
        <w:t>the date of submission of the request</w:t>
      </w:r>
      <w:r w:rsidR="00E312C0" w:rsidRPr="00127A3B">
        <w:rPr>
          <w:rFonts w:cs="Arial"/>
          <w:szCs w:val="22"/>
        </w:rPr>
        <w:t>.</w:t>
      </w:r>
    </w:p>
    <w:p w14:paraId="7F0E56D5" w14:textId="77777777" w:rsidR="00442BC8" w:rsidRPr="00127A3B" w:rsidRDefault="00442BC8" w:rsidP="00442BC8">
      <w:pPr>
        <w:autoSpaceDE w:val="0"/>
        <w:autoSpaceDN w:val="0"/>
        <w:adjustRightInd w:val="0"/>
        <w:ind w:right="49"/>
        <w:rPr>
          <w:rFonts w:cs="Arial"/>
          <w:szCs w:val="22"/>
        </w:rPr>
      </w:pPr>
    </w:p>
    <w:p w14:paraId="64262F59" w14:textId="77777777" w:rsidR="00E312C0" w:rsidRPr="00127A3B" w:rsidRDefault="003607C7" w:rsidP="00442BC8">
      <w:pPr>
        <w:autoSpaceDE w:val="0"/>
        <w:autoSpaceDN w:val="0"/>
        <w:adjustRightInd w:val="0"/>
        <w:ind w:right="49"/>
        <w:rPr>
          <w:rFonts w:cs="Arial"/>
          <w:szCs w:val="22"/>
        </w:rPr>
      </w:pPr>
      <w:r w:rsidRPr="00127A3B">
        <w:rPr>
          <w:rFonts w:cs="Arial"/>
          <w:szCs w:val="22"/>
        </w:rPr>
        <w:t xml:space="preserve">The building permit referred to in Article </w:t>
      </w:r>
      <w:r w:rsidR="00E312C0" w:rsidRPr="00127A3B">
        <w:rPr>
          <w:rFonts w:cs="Arial"/>
          <w:szCs w:val="22"/>
        </w:rPr>
        <w:t>34</w:t>
      </w:r>
      <w:r w:rsidRPr="00127A3B">
        <w:rPr>
          <w:rFonts w:cs="Arial"/>
          <w:szCs w:val="22"/>
        </w:rPr>
        <w:t>(</w:t>
      </w:r>
      <w:r w:rsidR="00E312C0" w:rsidRPr="00127A3B">
        <w:rPr>
          <w:rFonts w:cs="Arial"/>
          <w:szCs w:val="22"/>
        </w:rPr>
        <w:t>1</w:t>
      </w:r>
      <w:r w:rsidRPr="00127A3B">
        <w:rPr>
          <w:rFonts w:cs="Arial"/>
          <w:szCs w:val="22"/>
        </w:rPr>
        <w:t xml:space="preserve">) of </w:t>
      </w:r>
      <w:r w:rsidR="007335A5" w:rsidRPr="00127A3B">
        <w:rPr>
          <w:rFonts w:cs="Arial"/>
          <w:szCs w:val="22"/>
        </w:rPr>
        <w:t>the present Law</w:t>
      </w:r>
      <w:r w:rsidRPr="00127A3B">
        <w:rPr>
          <w:rFonts w:cs="Arial"/>
          <w:szCs w:val="22"/>
        </w:rPr>
        <w:t xml:space="preserve"> shall contain, in particular</w:t>
      </w:r>
      <w:r w:rsidR="00E312C0" w:rsidRPr="00127A3B">
        <w:rPr>
          <w:rFonts w:cs="Arial"/>
          <w:szCs w:val="22"/>
        </w:rPr>
        <w:t xml:space="preserve">: </w:t>
      </w:r>
      <w:r w:rsidR="00A71865" w:rsidRPr="00127A3B">
        <w:rPr>
          <w:rFonts w:cs="Arial"/>
          <w:szCs w:val="22"/>
        </w:rPr>
        <w:t>the basic information about the applicant, lead designer or the responsible designer managing the development of the main design in its entirety</w:t>
      </w:r>
      <w:r w:rsidR="00E312C0" w:rsidRPr="00127A3B">
        <w:rPr>
          <w:rFonts w:cs="Arial"/>
          <w:szCs w:val="22"/>
        </w:rPr>
        <w:t xml:space="preserve"> </w:t>
      </w:r>
      <w:r w:rsidR="00A71865" w:rsidRPr="00127A3B">
        <w:rPr>
          <w:rFonts w:cs="Arial"/>
          <w:szCs w:val="22"/>
        </w:rPr>
        <w:t>and the lead reviewer or the responsible reviewer managing the review of the main design in its entirety</w:t>
      </w:r>
      <w:r w:rsidR="00E312C0" w:rsidRPr="00127A3B">
        <w:rPr>
          <w:rFonts w:cs="Arial"/>
          <w:szCs w:val="22"/>
        </w:rPr>
        <w:t xml:space="preserve">; </w:t>
      </w:r>
      <w:r w:rsidR="006374F1" w:rsidRPr="00127A3B">
        <w:rPr>
          <w:rFonts w:cs="Arial"/>
          <w:szCs w:val="22"/>
        </w:rPr>
        <w:t>location</w:t>
      </w:r>
      <w:r w:rsidR="00E312C0" w:rsidRPr="00127A3B">
        <w:rPr>
          <w:rFonts w:cs="Arial"/>
          <w:szCs w:val="22"/>
        </w:rPr>
        <w:t xml:space="preserve">; </w:t>
      </w:r>
      <w:r w:rsidR="006374F1" w:rsidRPr="00127A3B">
        <w:rPr>
          <w:rFonts w:cs="Arial"/>
          <w:szCs w:val="22"/>
        </w:rPr>
        <w:t>type and designated use of the structure</w:t>
      </w:r>
      <w:r w:rsidR="00E312C0" w:rsidRPr="00127A3B">
        <w:rPr>
          <w:rFonts w:cs="Arial"/>
          <w:szCs w:val="22"/>
        </w:rPr>
        <w:t xml:space="preserve">; </w:t>
      </w:r>
      <w:r w:rsidR="006374F1" w:rsidRPr="00127A3B">
        <w:rPr>
          <w:rFonts w:cs="Arial"/>
          <w:szCs w:val="22"/>
        </w:rPr>
        <w:t xml:space="preserve">staged </w:t>
      </w:r>
      <w:r w:rsidR="0048455F" w:rsidRPr="00127A3B">
        <w:rPr>
          <w:rFonts w:cs="Arial"/>
          <w:szCs w:val="22"/>
        </w:rPr>
        <w:t>construction</w:t>
      </w:r>
      <w:r w:rsidR="006374F1" w:rsidRPr="00127A3B">
        <w:rPr>
          <w:rFonts w:cs="Arial"/>
          <w:szCs w:val="22"/>
        </w:rPr>
        <w:t xml:space="preserve"> of the structure</w:t>
      </w:r>
      <w:r w:rsidR="00E312C0" w:rsidRPr="00127A3B">
        <w:rPr>
          <w:rFonts w:cs="Arial"/>
          <w:szCs w:val="22"/>
        </w:rPr>
        <w:t xml:space="preserve">. </w:t>
      </w:r>
    </w:p>
    <w:p w14:paraId="27F360D8" w14:textId="77777777" w:rsidR="00442BC8" w:rsidRPr="00127A3B" w:rsidRDefault="00442BC8" w:rsidP="00442BC8">
      <w:pPr>
        <w:autoSpaceDE w:val="0"/>
        <w:autoSpaceDN w:val="0"/>
        <w:adjustRightInd w:val="0"/>
        <w:ind w:right="49"/>
        <w:rPr>
          <w:rFonts w:cs="Arial"/>
          <w:szCs w:val="22"/>
        </w:rPr>
      </w:pPr>
    </w:p>
    <w:p w14:paraId="3ED70D72" w14:textId="77777777" w:rsidR="00E312C0" w:rsidRPr="00127A3B" w:rsidRDefault="00736A20" w:rsidP="00442BC8">
      <w:pPr>
        <w:autoSpaceDE w:val="0"/>
        <w:autoSpaceDN w:val="0"/>
        <w:adjustRightInd w:val="0"/>
        <w:ind w:right="49"/>
        <w:rPr>
          <w:rFonts w:cs="Arial"/>
          <w:szCs w:val="22"/>
        </w:rPr>
      </w:pPr>
      <w:r w:rsidRPr="00127A3B">
        <w:rPr>
          <w:rFonts w:cs="Arial"/>
          <w:szCs w:val="22"/>
        </w:rPr>
        <w:t xml:space="preserve">The building permit referred to in Article </w:t>
      </w:r>
      <w:r w:rsidR="00E312C0" w:rsidRPr="00127A3B">
        <w:rPr>
          <w:rFonts w:cs="Arial"/>
          <w:szCs w:val="22"/>
        </w:rPr>
        <w:t>34</w:t>
      </w:r>
      <w:r w:rsidRPr="00127A3B">
        <w:rPr>
          <w:rFonts w:cs="Arial"/>
          <w:szCs w:val="22"/>
        </w:rPr>
        <w:t>(</w:t>
      </w:r>
      <w:r w:rsidR="00E312C0" w:rsidRPr="00127A3B">
        <w:rPr>
          <w:rFonts w:cs="Arial"/>
          <w:szCs w:val="22"/>
        </w:rPr>
        <w:t>2</w:t>
      </w:r>
      <w:r w:rsidRPr="00127A3B">
        <w:rPr>
          <w:rFonts w:cs="Arial"/>
          <w:szCs w:val="22"/>
        </w:rPr>
        <w:t>) of th</w:t>
      </w:r>
      <w:r w:rsidR="00863753" w:rsidRPr="00127A3B">
        <w:rPr>
          <w:rFonts w:cs="Arial"/>
          <w:szCs w:val="22"/>
        </w:rPr>
        <w:t>e present</w:t>
      </w:r>
      <w:r w:rsidRPr="00127A3B">
        <w:rPr>
          <w:rFonts w:cs="Arial"/>
          <w:szCs w:val="22"/>
        </w:rPr>
        <w:t xml:space="preserve"> Law shall contain, in particular</w:t>
      </w:r>
      <w:r w:rsidR="00E312C0" w:rsidRPr="00127A3B">
        <w:rPr>
          <w:rFonts w:cs="Arial"/>
          <w:szCs w:val="22"/>
        </w:rPr>
        <w:t xml:space="preserve">: </w:t>
      </w:r>
      <w:r w:rsidRPr="00127A3B">
        <w:rPr>
          <w:rFonts w:cs="Arial"/>
          <w:szCs w:val="22"/>
        </w:rPr>
        <w:t>information about the applicant, lead designer or the responsible designer managing the development of the main design in its entirety</w:t>
      </w:r>
      <w:r w:rsidR="00E312C0" w:rsidRPr="00127A3B">
        <w:rPr>
          <w:rFonts w:cs="Arial"/>
          <w:szCs w:val="22"/>
        </w:rPr>
        <w:t xml:space="preserve">; </w:t>
      </w:r>
      <w:r w:rsidRPr="00127A3B">
        <w:rPr>
          <w:rFonts w:cs="Arial"/>
          <w:szCs w:val="22"/>
        </w:rPr>
        <w:t>location</w:t>
      </w:r>
      <w:r w:rsidR="00E312C0" w:rsidRPr="00127A3B">
        <w:rPr>
          <w:rFonts w:cs="Arial"/>
          <w:szCs w:val="22"/>
        </w:rPr>
        <w:t xml:space="preserve">; </w:t>
      </w:r>
      <w:r w:rsidRPr="00127A3B">
        <w:rPr>
          <w:rFonts w:cs="Arial"/>
          <w:szCs w:val="22"/>
        </w:rPr>
        <w:t>type and designated use of the structure</w:t>
      </w:r>
      <w:r w:rsidR="00E312C0" w:rsidRPr="00127A3B">
        <w:rPr>
          <w:rFonts w:cs="Arial"/>
          <w:szCs w:val="22"/>
        </w:rPr>
        <w:t xml:space="preserve">.  </w:t>
      </w:r>
    </w:p>
    <w:p w14:paraId="5B2B931F" w14:textId="77777777" w:rsidR="00442BC8" w:rsidRPr="00127A3B" w:rsidRDefault="00442BC8" w:rsidP="00442BC8">
      <w:pPr>
        <w:autoSpaceDE w:val="0"/>
        <w:autoSpaceDN w:val="0"/>
        <w:adjustRightInd w:val="0"/>
        <w:ind w:right="49"/>
        <w:rPr>
          <w:rFonts w:cs="Arial"/>
          <w:szCs w:val="22"/>
        </w:rPr>
      </w:pPr>
    </w:p>
    <w:p w14:paraId="31B7FBC2" w14:textId="77777777" w:rsidR="00E312C0" w:rsidRPr="00127A3B" w:rsidRDefault="00736A20" w:rsidP="00442BC8">
      <w:pPr>
        <w:autoSpaceDE w:val="0"/>
        <w:autoSpaceDN w:val="0"/>
        <w:adjustRightInd w:val="0"/>
        <w:ind w:right="49"/>
        <w:rPr>
          <w:rFonts w:cs="Arial"/>
          <w:szCs w:val="22"/>
        </w:rPr>
      </w:pPr>
      <w:r w:rsidRPr="00127A3B">
        <w:rPr>
          <w:rFonts w:cs="Arial"/>
          <w:szCs w:val="22"/>
        </w:rPr>
        <w:t xml:space="preserve">The competent authority responsible for issuing building permits shall </w:t>
      </w:r>
      <w:r w:rsidR="00863753" w:rsidRPr="00127A3B">
        <w:rPr>
          <w:rFonts w:cs="Arial"/>
          <w:szCs w:val="22"/>
        </w:rPr>
        <w:t>stamp</w:t>
      </w:r>
      <w:r w:rsidRPr="00127A3B">
        <w:rPr>
          <w:rFonts w:cs="Arial"/>
          <w:szCs w:val="22"/>
        </w:rPr>
        <w:t xml:space="preserve"> the main design in accordance with the law</w:t>
      </w:r>
      <w:r w:rsidR="00E312C0" w:rsidRPr="00127A3B">
        <w:rPr>
          <w:rFonts w:cs="Arial"/>
          <w:szCs w:val="22"/>
        </w:rPr>
        <w:t>.</w:t>
      </w:r>
    </w:p>
    <w:p w14:paraId="7A41FFBD" w14:textId="77777777" w:rsidR="00442BC8" w:rsidRPr="00127A3B" w:rsidRDefault="00442BC8" w:rsidP="00442BC8">
      <w:pPr>
        <w:autoSpaceDE w:val="0"/>
        <w:autoSpaceDN w:val="0"/>
        <w:adjustRightInd w:val="0"/>
        <w:ind w:right="49"/>
        <w:rPr>
          <w:rFonts w:cs="Arial"/>
          <w:szCs w:val="22"/>
        </w:rPr>
      </w:pPr>
    </w:p>
    <w:p w14:paraId="50FCF3B0" w14:textId="77777777" w:rsidR="00E312C0" w:rsidRPr="00127A3B" w:rsidRDefault="00736A20" w:rsidP="00442BC8">
      <w:pPr>
        <w:autoSpaceDE w:val="0"/>
        <w:autoSpaceDN w:val="0"/>
        <w:adjustRightInd w:val="0"/>
        <w:ind w:right="49"/>
        <w:rPr>
          <w:rFonts w:cs="Arial"/>
          <w:szCs w:val="22"/>
        </w:rPr>
      </w:pPr>
      <w:r w:rsidRPr="00127A3B">
        <w:rPr>
          <w:rFonts w:cs="Arial"/>
          <w:szCs w:val="22"/>
        </w:rPr>
        <w:t xml:space="preserve">The competent authority responsible for issuing building permits shall publish the building permit on its website, within seven days </w:t>
      </w:r>
      <w:r w:rsidR="00D16E82" w:rsidRPr="00127A3B">
        <w:rPr>
          <w:rFonts w:cs="Arial"/>
          <w:szCs w:val="22"/>
        </w:rPr>
        <w:t xml:space="preserve">as of </w:t>
      </w:r>
      <w:r w:rsidRPr="00127A3B">
        <w:rPr>
          <w:rFonts w:cs="Arial"/>
          <w:szCs w:val="22"/>
        </w:rPr>
        <w:t>the date of issue</w:t>
      </w:r>
      <w:r w:rsidR="00E312C0" w:rsidRPr="00127A3B">
        <w:rPr>
          <w:rFonts w:cs="Arial"/>
          <w:szCs w:val="22"/>
        </w:rPr>
        <w:t>.</w:t>
      </w:r>
    </w:p>
    <w:p w14:paraId="131D94B6" w14:textId="77777777" w:rsidR="00442BC8" w:rsidRPr="00127A3B" w:rsidRDefault="00442BC8" w:rsidP="00442BC8">
      <w:pPr>
        <w:autoSpaceDE w:val="0"/>
        <w:autoSpaceDN w:val="0"/>
        <w:adjustRightInd w:val="0"/>
        <w:ind w:right="49"/>
        <w:rPr>
          <w:rFonts w:cs="Arial"/>
          <w:szCs w:val="22"/>
        </w:rPr>
      </w:pPr>
    </w:p>
    <w:p w14:paraId="70DEC190" w14:textId="77777777" w:rsidR="00E312C0" w:rsidRPr="00127A3B" w:rsidRDefault="00780848" w:rsidP="00442BC8">
      <w:pPr>
        <w:autoSpaceDE w:val="0"/>
        <w:autoSpaceDN w:val="0"/>
        <w:adjustRightInd w:val="0"/>
        <w:ind w:right="49"/>
        <w:rPr>
          <w:rFonts w:cs="Arial"/>
          <w:szCs w:val="22"/>
        </w:rPr>
      </w:pPr>
      <w:r w:rsidRPr="00127A3B">
        <w:rPr>
          <w:rFonts w:cs="Arial"/>
          <w:szCs w:val="22"/>
        </w:rPr>
        <w:t xml:space="preserve">The building permit and the main design on the basis of which the building permit is issued shall be provided to the </w:t>
      </w:r>
      <w:r w:rsidR="0064604C" w:rsidRPr="00127A3B">
        <w:rPr>
          <w:rFonts w:cs="Arial"/>
          <w:szCs w:val="22"/>
        </w:rPr>
        <w:t>construction</w:t>
      </w:r>
      <w:r w:rsidRPr="00127A3B">
        <w:rPr>
          <w:rFonts w:cs="Arial"/>
          <w:szCs w:val="22"/>
        </w:rPr>
        <w:t xml:space="preserve"> inspector, within three days </w:t>
      </w:r>
      <w:r w:rsidR="004B1A4E" w:rsidRPr="00127A3B">
        <w:rPr>
          <w:rFonts w:cs="Arial"/>
          <w:szCs w:val="22"/>
        </w:rPr>
        <w:t xml:space="preserve">as of </w:t>
      </w:r>
      <w:r w:rsidRPr="00127A3B">
        <w:rPr>
          <w:rFonts w:cs="Arial"/>
          <w:szCs w:val="22"/>
        </w:rPr>
        <w:t>the date of issue</w:t>
      </w:r>
      <w:r w:rsidR="00E312C0" w:rsidRPr="00127A3B">
        <w:rPr>
          <w:rFonts w:cs="Arial"/>
          <w:szCs w:val="22"/>
        </w:rPr>
        <w:t>.</w:t>
      </w:r>
    </w:p>
    <w:p w14:paraId="2CB49B0A" w14:textId="77777777" w:rsidR="00442BC8" w:rsidRPr="00127A3B" w:rsidRDefault="00442BC8" w:rsidP="00442BC8">
      <w:pPr>
        <w:autoSpaceDE w:val="0"/>
        <w:autoSpaceDN w:val="0"/>
        <w:adjustRightInd w:val="0"/>
        <w:ind w:right="49"/>
        <w:rPr>
          <w:rFonts w:cs="Arial"/>
          <w:szCs w:val="22"/>
        </w:rPr>
      </w:pPr>
    </w:p>
    <w:p w14:paraId="27AC8D80" w14:textId="77777777" w:rsidR="00E312C0" w:rsidRPr="00127A3B" w:rsidRDefault="00780848" w:rsidP="00442BC8">
      <w:pPr>
        <w:autoSpaceDE w:val="0"/>
        <w:autoSpaceDN w:val="0"/>
        <w:adjustRightInd w:val="0"/>
        <w:ind w:right="49"/>
        <w:rPr>
          <w:rFonts w:cs="Arial"/>
          <w:szCs w:val="22"/>
        </w:rPr>
      </w:pPr>
      <w:r w:rsidRPr="00127A3B">
        <w:rPr>
          <w:rFonts w:cs="Arial"/>
          <w:szCs w:val="22"/>
        </w:rPr>
        <w:t xml:space="preserve">The investor shall start </w:t>
      </w:r>
      <w:r w:rsidR="0064604C" w:rsidRPr="00127A3B">
        <w:rPr>
          <w:rFonts w:cs="Arial"/>
          <w:szCs w:val="22"/>
        </w:rPr>
        <w:t>construction</w:t>
      </w:r>
      <w:r w:rsidRPr="00127A3B">
        <w:rPr>
          <w:rFonts w:cs="Arial"/>
          <w:szCs w:val="22"/>
        </w:rPr>
        <w:t xml:space="preserve"> a structure within two years </w:t>
      </w:r>
      <w:r w:rsidR="00263F9A" w:rsidRPr="00127A3B">
        <w:rPr>
          <w:rFonts w:cs="Arial"/>
          <w:szCs w:val="22"/>
        </w:rPr>
        <w:t>as of</w:t>
      </w:r>
      <w:r w:rsidRPr="00127A3B">
        <w:rPr>
          <w:rFonts w:cs="Arial"/>
          <w:szCs w:val="22"/>
        </w:rPr>
        <w:t xml:space="preserve"> the date of issuing of the building permit</w:t>
      </w:r>
      <w:r w:rsidR="00E312C0" w:rsidRPr="00127A3B">
        <w:rPr>
          <w:rFonts w:cs="Arial"/>
          <w:szCs w:val="22"/>
        </w:rPr>
        <w:t xml:space="preserve">. </w:t>
      </w:r>
    </w:p>
    <w:p w14:paraId="21BD2A30" w14:textId="77777777" w:rsidR="00442BC8" w:rsidRPr="00127A3B" w:rsidRDefault="00442BC8" w:rsidP="00442BC8">
      <w:pPr>
        <w:autoSpaceDE w:val="0"/>
        <w:autoSpaceDN w:val="0"/>
        <w:adjustRightInd w:val="0"/>
        <w:ind w:right="49"/>
        <w:rPr>
          <w:rFonts w:cs="Arial"/>
          <w:szCs w:val="22"/>
        </w:rPr>
      </w:pPr>
    </w:p>
    <w:p w14:paraId="7108403D" w14:textId="77777777" w:rsidR="00E312C0" w:rsidRPr="00127A3B" w:rsidRDefault="00780848" w:rsidP="00442BC8">
      <w:pPr>
        <w:autoSpaceDE w:val="0"/>
        <w:autoSpaceDN w:val="0"/>
        <w:adjustRightInd w:val="0"/>
        <w:ind w:right="49"/>
        <w:rPr>
          <w:rFonts w:cs="Arial"/>
          <w:szCs w:val="22"/>
        </w:rPr>
      </w:pPr>
      <w:r w:rsidRPr="00127A3B">
        <w:rPr>
          <w:rFonts w:cs="Arial"/>
          <w:szCs w:val="22"/>
        </w:rPr>
        <w:t xml:space="preserve">If the investor fails to start </w:t>
      </w:r>
      <w:r w:rsidR="0064604C" w:rsidRPr="00127A3B">
        <w:rPr>
          <w:rFonts w:cs="Arial"/>
          <w:szCs w:val="22"/>
        </w:rPr>
        <w:t>construction</w:t>
      </w:r>
      <w:r w:rsidRPr="00127A3B">
        <w:rPr>
          <w:rFonts w:cs="Arial"/>
          <w:szCs w:val="22"/>
        </w:rPr>
        <w:t xml:space="preserve"> within the period referred to in paragraph </w:t>
      </w:r>
      <w:r w:rsidR="00E312C0" w:rsidRPr="00127A3B">
        <w:rPr>
          <w:rFonts w:cs="Arial"/>
          <w:szCs w:val="22"/>
        </w:rPr>
        <w:t xml:space="preserve">8 </w:t>
      </w:r>
      <w:r w:rsidRPr="00127A3B">
        <w:rPr>
          <w:rFonts w:cs="Arial"/>
          <w:szCs w:val="22"/>
        </w:rPr>
        <w:t xml:space="preserve">of this Article, </w:t>
      </w:r>
      <w:r w:rsidR="00D12296" w:rsidRPr="00127A3B">
        <w:rPr>
          <w:rFonts w:cs="Arial"/>
          <w:szCs w:val="22"/>
        </w:rPr>
        <w:t>his right to build under the issued building permit shall cease</w:t>
      </w:r>
      <w:r w:rsidR="00E312C0" w:rsidRPr="00127A3B">
        <w:rPr>
          <w:rFonts w:cs="Arial"/>
          <w:szCs w:val="22"/>
        </w:rPr>
        <w:t>.</w:t>
      </w:r>
    </w:p>
    <w:p w14:paraId="649544F7" w14:textId="77777777" w:rsidR="00E312C0" w:rsidRPr="00127A3B" w:rsidRDefault="00E312C0" w:rsidP="00E312C0">
      <w:pPr>
        <w:autoSpaceDE w:val="0"/>
        <w:autoSpaceDN w:val="0"/>
        <w:adjustRightInd w:val="0"/>
        <w:ind w:right="49" w:firstLine="567"/>
        <w:rPr>
          <w:rFonts w:cs="Arial"/>
          <w:szCs w:val="22"/>
        </w:rPr>
      </w:pPr>
    </w:p>
    <w:p w14:paraId="4D83ABA5" w14:textId="77777777" w:rsidR="00E312C0" w:rsidRPr="00127A3B" w:rsidRDefault="002756B3" w:rsidP="00E312C0">
      <w:pPr>
        <w:autoSpaceDE w:val="0"/>
        <w:autoSpaceDN w:val="0"/>
        <w:adjustRightInd w:val="0"/>
        <w:ind w:right="43"/>
        <w:jc w:val="center"/>
        <w:rPr>
          <w:rFonts w:cs="Arial"/>
          <w:b/>
          <w:bCs/>
          <w:szCs w:val="22"/>
        </w:rPr>
      </w:pPr>
      <w:r w:rsidRPr="00127A3B">
        <w:rPr>
          <w:rFonts w:cs="Arial"/>
          <w:b/>
          <w:bCs/>
          <w:szCs w:val="22"/>
        </w:rPr>
        <w:t>Issuing of building permit before conforming to designated use</w:t>
      </w:r>
    </w:p>
    <w:p w14:paraId="4F5CB2B4" w14:textId="77777777" w:rsidR="00442BC8" w:rsidRPr="00127A3B" w:rsidRDefault="00442BC8" w:rsidP="00E312C0">
      <w:pPr>
        <w:autoSpaceDE w:val="0"/>
        <w:autoSpaceDN w:val="0"/>
        <w:adjustRightInd w:val="0"/>
        <w:ind w:right="43"/>
        <w:jc w:val="center"/>
        <w:rPr>
          <w:rFonts w:cs="Arial"/>
          <w:b/>
          <w:bCs/>
          <w:szCs w:val="22"/>
        </w:rPr>
      </w:pPr>
    </w:p>
    <w:p w14:paraId="32409475" w14:textId="77777777" w:rsidR="00E312C0" w:rsidRPr="00127A3B" w:rsidRDefault="00442BC8" w:rsidP="00E312C0">
      <w:pPr>
        <w:autoSpaceDE w:val="0"/>
        <w:autoSpaceDN w:val="0"/>
        <w:adjustRightInd w:val="0"/>
        <w:ind w:right="43"/>
        <w:jc w:val="center"/>
        <w:rPr>
          <w:rFonts w:cs="Arial"/>
          <w:b/>
          <w:bCs/>
          <w:szCs w:val="22"/>
        </w:rPr>
      </w:pPr>
      <w:r w:rsidRPr="00127A3B">
        <w:rPr>
          <w:rFonts w:cs="Arial"/>
          <w:b/>
          <w:bCs/>
          <w:szCs w:val="22"/>
        </w:rPr>
        <w:t>Article</w:t>
      </w:r>
      <w:r w:rsidR="00E312C0" w:rsidRPr="00127A3B">
        <w:rPr>
          <w:rFonts w:cs="Arial"/>
          <w:b/>
          <w:bCs/>
          <w:szCs w:val="22"/>
        </w:rPr>
        <w:t xml:space="preserve"> 36</w:t>
      </w:r>
    </w:p>
    <w:p w14:paraId="728C2A03" w14:textId="77777777" w:rsidR="00E312C0" w:rsidRPr="00127A3B" w:rsidRDefault="005F66B2" w:rsidP="00442BC8">
      <w:pPr>
        <w:autoSpaceDE w:val="0"/>
        <w:autoSpaceDN w:val="0"/>
        <w:adjustRightInd w:val="0"/>
        <w:ind w:right="49"/>
        <w:rPr>
          <w:rFonts w:cs="Arial"/>
          <w:szCs w:val="22"/>
        </w:rPr>
      </w:pPr>
      <w:r w:rsidRPr="00127A3B">
        <w:rPr>
          <w:rFonts w:cs="Arial"/>
          <w:szCs w:val="22"/>
        </w:rPr>
        <w:lastRenderedPageBreak/>
        <w:t>Reconstruction necessary for maintenance and use of the structure may be approved for the existing structure built in accordance with the law, within its existing dimensions, in line with its designated use, until the location is conformed to the designated use according to the planning document</w:t>
      </w:r>
      <w:r w:rsidR="00E312C0" w:rsidRPr="00127A3B">
        <w:rPr>
          <w:rFonts w:cs="Arial"/>
          <w:szCs w:val="22"/>
        </w:rPr>
        <w:t>.</w:t>
      </w:r>
    </w:p>
    <w:p w14:paraId="0634A94F" w14:textId="77777777" w:rsidR="002756B3" w:rsidRPr="00127A3B" w:rsidRDefault="002756B3" w:rsidP="00442BC8">
      <w:pPr>
        <w:autoSpaceDE w:val="0"/>
        <w:autoSpaceDN w:val="0"/>
        <w:adjustRightInd w:val="0"/>
        <w:ind w:right="49"/>
        <w:rPr>
          <w:rFonts w:cs="Arial"/>
          <w:szCs w:val="22"/>
        </w:rPr>
      </w:pPr>
    </w:p>
    <w:p w14:paraId="2D4FE4B0" w14:textId="77777777" w:rsidR="00E228C4" w:rsidRPr="00127A3B" w:rsidRDefault="00263F9A" w:rsidP="00442BC8">
      <w:pPr>
        <w:autoSpaceDE w:val="0"/>
        <w:autoSpaceDN w:val="0"/>
        <w:adjustRightInd w:val="0"/>
        <w:ind w:right="49"/>
        <w:rPr>
          <w:rFonts w:cs="Arial"/>
          <w:szCs w:val="22"/>
        </w:rPr>
      </w:pPr>
      <w:bookmarkStart w:id="14" w:name="_Hlk191832970"/>
      <w:r w:rsidRPr="00127A3B">
        <w:rPr>
          <w:rFonts w:cs="Arial"/>
          <w:szCs w:val="22"/>
        </w:rPr>
        <w:t>Technical documentation</w:t>
      </w:r>
      <w:bookmarkEnd w:id="14"/>
      <w:r w:rsidR="005F66B2" w:rsidRPr="00127A3B">
        <w:rPr>
          <w:rFonts w:cs="Arial"/>
          <w:szCs w:val="22"/>
        </w:rPr>
        <w:t xml:space="preserve"> for the structure referred to in paragraph 1 of this Article shall be prepared on the basis of </w:t>
      </w:r>
      <w:bookmarkStart w:id="15" w:name="_Hlk191832997"/>
      <w:r w:rsidRPr="00127A3B">
        <w:rPr>
          <w:rFonts w:cs="Arial"/>
          <w:szCs w:val="22"/>
        </w:rPr>
        <w:t>urban-planning</w:t>
      </w:r>
      <w:bookmarkEnd w:id="15"/>
      <w:r w:rsidR="005F66B2" w:rsidRPr="00127A3B">
        <w:rPr>
          <w:rFonts w:cs="Arial"/>
          <w:szCs w:val="22"/>
        </w:rPr>
        <w:t xml:space="preserve"> and technical requirements issued on the basis of </w:t>
      </w:r>
      <w:r w:rsidR="002826FD" w:rsidRPr="00127A3B">
        <w:rPr>
          <w:rFonts w:cs="Arial"/>
          <w:szCs w:val="22"/>
        </w:rPr>
        <w:t xml:space="preserve">proof of ownership right or other right concerning the structure or </w:t>
      </w:r>
      <w:r w:rsidR="00A551F5" w:rsidRPr="00127A3B">
        <w:rPr>
          <w:rFonts w:cs="Arial"/>
          <w:szCs w:val="22"/>
        </w:rPr>
        <w:t>the ruin of the structure to be reconstructed</w:t>
      </w:r>
      <w:r w:rsidR="00E228C4" w:rsidRPr="00127A3B">
        <w:rPr>
          <w:rFonts w:cs="Arial"/>
          <w:szCs w:val="22"/>
        </w:rPr>
        <w:t xml:space="preserve">. </w:t>
      </w:r>
    </w:p>
    <w:p w14:paraId="6D04F51F" w14:textId="77777777" w:rsidR="00442BC8" w:rsidRPr="00127A3B" w:rsidRDefault="00442BC8" w:rsidP="00442BC8">
      <w:pPr>
        <w:autoSpaceDE w:val="0"/>
        <w:autoSpaceDN w:val="0"/>
        <w:adjustRightInd w:val="0"/>
        <w:ind w:right="49"/>
        <w:rPr>
          <w:rFonts w:cs="Arial"/>
          <w:szCs w:val="22"/>
        </w:rPr>
      </w:pPr>
    </w:p>
    <w:p w14:paraId="723CA783" w14:textId="77777777" w:rsidR="00E312C0" w:rsidRPr="00127A3B" w:rsidRDefault="00A551F5" w:rsidP="00442BC8">
      <w:pPr>
        <w:autoSpaceDE w:val="0"/>
        <w:autoSpaceDN w:val="0"/>
        <w:adjustRightInd w:val="0"/>
        <w:ind w:right="49"/>
        <w:rPr>
          <w:rFonts w:cs="Arial"/>
          <w:szCs w:val="22"/>
        </w:rPr>
      </w:pPr>
      <w:r w:rsidRPr="00127A3B">
        <w:rPr>
          <w:rFonts w:cs="Arial"/>
          <w:szCs w:val="22"/>
        </w:rPr>
        <w:t xml:space="preserve">In the event referred to in paragraph </w:t>
      </w:r>
      <w:r w:rsidR="00E312C0" w:rsidRPr="00127A3B">
        <w:rPr>
          <w:rFonts w:cs="Arial"/>
          <w:szCs w:val="22"/>
        </w:rPr>
        <w:t xml:space="preserve">1 </w:t>
      </w:r>
      <w:r w:rsidRPr="00127A3B">
        <w:rPr>
          <w:rFonts w:cs="Arial"/>
          <w:szCs w:val="22"/>
        </w:rPr>
        <w:t xml:space="preserve">of this Article, building and occupancy permits shall be issued in accordance with Art. </w:t>
      </w:r>
      <w:r w:rsidR="00A922AB" w:rsidRPr="00127A3B">
        <w:rPr>
          <w:rFonts w:cs="Arial"/>
          <w:szCs w:val="22"/>
        </w:rPr>
        <w:t>34</w:t>
      </w:r>
      <w:r w:rsidR="00581B8A" w:rsidRPr="00127A3B">
        <w:rPr>
          <w:rFonts w:cs="Arial"/>
          <w:szCs w:val="22"/>
        </w:rPr>
        <w:t>,</w:t>
      </w:r>
      <w:r w:rsidR="00A922AB" w:rsidRPr="00127A3B">
        <w:rPr>
          <w:rFonts w:cs="Arial"/>
          <w:szCs w:val="22"/>
        </w:rPr>
        <w:t xml:space="preserve"> 35</w:t>
      </w:r>
      <w:r w:rsidR="00581B8A" w:rsidRPr="00127A3B">
        <w:rPr>
          <w:rFonts w:cs="Arial"/>
          <w:szCs w:val="22"/>
        </w:rPr>
        <w:t xml:space="preserve">, </w:t>
      </w:r>
      <w:r w:rsidR="00693122" w:rsidRPr="00127A3B">
        <w:rPr>
          <w:rFonts w:cs="Arial"/>
          <w:szCs w:val="22"/>
        </w:rPr>
        <w:t xml:space="preserve">and Art. </w:t>
      </w:r>
      <w:r w:rsidR="00581B8A" w:rsidRPr="00127A3B">
        <w:rPr>
          <w:rFonts w:cs="Arial"/>
          <w:szCs w:val="22"/>
        </w:rPr>
        <w:t>54</w:t>
      </w:r>
      <w:r w:rsidR="00693122" w:rsidRPr="00127A3B">
        <w:rPr>
          <w:rFonts w:cs="Arial"/>
          <w:szCs w:val="22"/>
        </w:rPr>
        <w:t xml:space="preserve"> t</w:t>
      </w:r>
      <w:r w:rsidR="003C1651" w:rsidRPr="00127A3B">
        <w:rPr>
          <w:rFonts w:cs="Arial"/>
          <w:szCs w:val="22"/>
        </w:rPr>
        <w:t>o</w:t>
      </w:r>
      <w:r w:rsidR="00581B8A" w:rsidRPr="00127A3B">
        <w:rPr>
          <w:rFonts w:cs="Arial"/>
          <w:szCs w:val="22"/>
        </w:rPr>
        <w:t xml:space="preserve"> 57</w:t>
      </w:r>
      <w:r w:rsidR="00A922AB" w:rsidRPr="00127A3B">
        <w:rPr>
          <w:rFonts w:cs="Arial"/>
          <w:szCs w:val="22"/>
        </w:rPr>
        <w:t xml:space="preserve"> </w:t>
      </w:r>
      <w:r w:rsidRPr="00127A3B">
        <w:rPr>
          <w:rFonts w:cs="Arial"/>
          <w:szCs w:val="22"/>
        </w:rPr>
        <w:t>of th</w:t>
      </w:r>
      <w:r w:rsidR="00263F9A" w:rsidRPr="00127A3B">
        <w:rPr>
          <w:rFonts w:cs="Arial"/>
          <w:szCs w:val="22"/>
        </w:rPr>
        <w:t>e present</w:t>
      </w:r>
      <w:r w:rsidRPr="00127A3B">
        <w:rPr>
          <w:rFonts w:cs="Arial"/>
          <w:szCs w:val="22"/>
        </w:rPr>
        <w:t xml:space="preserve"> Law, and in the event referred to in paragraph </w:t>
      </w:r>
      <w:r w:rsidR="00A922AB" w:rsidRPr="00127A3B">
        <w:rPr>
          <w:rFonts w:cs="Arial"/>
          <w:szCs w:val="22"/>
        </w:rPr>
        <w:t xml:space="preserve">2 </w:t>
      </w:r>
      <w:r w:rsidRPr="00127A3B">
        <w:rPr>
          <w:rFonts w:cs="Arial"/>
          <w:szCs w:val="22"/>
        </w:rPr>
        <w:t xml:space="preserve">of this Article, </w:t>
      </w:r>
      <w:r w:rsidR="00263F9A" w:rsidRPr="00127A3B">
        <w:rPr>
          <w:rFonts w:cs="Arial"/>
          <w:szCs w:val="22"/>
        </w:rPr>
        <w:t>urban-planning</w:t>
      </w:r>
      <w:r w:rsidRPr="00127A3B">
        <w:rPr>
          <w:rFonts w:cs="Arial"/>
          <w:szCs w:val="22"/>
        </w:rPr>
        <w:t xml:space="preserve"> and technical requirements shall be issued by the authority in charge of issuing building permits under Article </w:t>
      </w:r>
      <w:r w:rsidR="00E312C0" w:rsidRPr="00127A3B">
        <w:rPr>
          <w:rFonts w:cs="Arial"/>
          <w:szCs w:val="22"/>
        </w:rPr>
        <w:t>3</w:t>
      </w:r>
      <w:r w:rsidR="00E228C4" w:rsidRPr="00127A3B">
        <w:rPr>
          <w:rFonts w:cs="Arial"/>
          <w:szCs w:val="22"/>
        </w:rPr>
        <w:t>2</w:t>
      </w:r>
      <w:r w:rsidR="00A922AB" w:rsidRPr="00127A3B">
        <w:rPr>
          <w:rFonts w:cs="Arial"/>
          <w:szCs w:val="22"/>
        </w:rPr>
        <w:t xml:space="preserve"> </w:t>
      </w:r>
      <w:r w:rsidRPr="00127A3B">
        <w:rPr>
          <w:rFonts w:cs="Arial"/>
          <w:szCs w:val="22"/>
        </w:rPr>
        <w:t>of th</w:t>
      </w:r>
      <w:r w:rsidR="00263F9A" w:rsidRPr="00127A3B">
        <w:rPr>
          <w:rFonts w:cs="Arial"/>
          <w:szCs w:val="22"/>
        </w:rPr>
        <w:t>e present</w:t>
      </w:r>
      <w:r w:rsidRPr="00127A3B">
        <w:rPr>
          <w:rFonts w:cs="Arial"/>
          <w:szCs w:val="22"/>
        </w:rPr>
        <w:t xml:space="preserve"> Law</w:t>
      </w:r>
      <w:r w:rsidR="00E312C0" w:rsidRPr="00127A3B">
        <w:rPr>
          <w:rFonts w:cs="Arial"/>
          <w:szCs w:val="22"/>
        </w:rPr>
        <w:t>.</w:t>
      </w:r>
    </w:p>
    <w:p w14:paraId="1BF3332B" w14:textId="77777777" w:rsidR="008F5884" w:rsidRPr="00127A3B" w:rsidRDefault="008F5884" w:rsidP="005D32CA">
      <w:pPr>
        <w:autoSpaceDE w:val="0"/>
        <w:autoSpaceDN w:val="0"/>
        <w:adjustRightInd w:val="0"/>
        <w:ind w:right="43"/>
        <w:rPr>
          <w:rFonts w:cs="Arial"/>
          <w:b/>
          <w:szCs w:val="22"/>
        </w:rPr>
      </w:pPr>
    </w:p>
    <w:p w14:paraId="5BFEC5B9" w14:textId="77777777" w:rsidR="00E312C0" w:rsidRPr="00127A3B" w:rsidRDefault="00516D83" w:rsidP="00E312C0">
      <w:pPr>
        <w:autoSpaceDE w:val="0"/>
        <w:autoSpaceDN w:val="0"/>
        <w:adjustRightInd w:val="0"/>
        <w:ind w:right="43"/>
        <w:jc w:val="center"/>
        <w:rPr>
          <w:rFonts w:cs="Arial"/>
          <w:b/>
          <w:bCs/>
          <w:szCs w:val="22"/>
        </w:rPr>
      </w:pPr>
      <w:r w:rsidRPr="00127A3B">
        <w:rPr>
          <w:rFonts w:cs="Arial"/>
          <w:b/>
          <w:bCs/>
          <w:szCs w:val="22"/>
        </w:rPr>
        <w:t xml:space="preserve">Informing the Local Public of the </w:t>
      </w:r>
      <w:r w:rsidR="00E84C16" w:rsidRPr="00127A3B">
        <w:rPr>
          <w:rFonts w:cs="Arial"/>
          <w:b/>
          <w:bCs/>
          <w:szCs w:val="22"/>
        </w:rPr>
        <w:t>Construction</w:t>
      </w:r>
      <w:r w:rsidRPr="00127A3B">
        <w:rPr>
          <w:rFonts w:cs="Arial"/>
          <w:b/>
          <w:bCs/>
          <w:szCs w:val="22"/>
        </w:rPr>
        <w:t xml:space="preserve"> Activity</w:t>
      </w:r>
    </w:p>
    <w:p w14:paraId="57F42086" w14:textId="77777777" w:rsidR="00442BC8" w:rsidRPr="00127A3B" w:rsidRDefault="00442BC8" w:rsidP="00E312C0">
      <w:pPr>
        <w:autoSpaceDE w:val="0"/>
        <w:autoSpaceDN w:val="0"/>
        <w:adjustRightInd w:val="0"/>
        <w:ind w:right="43"/>
        <w:jc w:val="center"/>
        <w:rPr>
          <w:rFonts w:cs="Arial"/>
          <w:b/>
          <w:bCs/>
          <w:szCs w:val="22"/>
        </w:rPr>
      </w:pPr>
    </w:p>
    <w:p w14:paraId="4B90981C" w14:textId="77777777" w:rsidR="00E312C0" w:rsidRPr="00127A3B" w:rsidRDefault="00442BC8" w:rsidP="00E312C0">
      <w:pPr>
        <w:autoSpaceDE w:val="0"/>
        <w:autoSpaceDN w:val="0"/>
        <w:adjustRightInd w:val="0"/>
        <w:ind w:right="43"/>
        <w:jc w:val="center"/>
        <w:rPr>
          <w:rFonts w:cs="Arial"/>
          <w:b/>
          <w:bCs/>
          <w:szCs w:val="22"/>
        </w:rPr>
      </w:pPr>
      <w:r w:rsidRPr="00127A3B">
        <w:rPr>
          <w:rFonts w:cs="Arial"/>
          <w:b/>
          <w:bCs/>
          <w:szCs w:val="22"/>
        </w:rPr>
        <w:t>Article</w:t>
      </w:r>
      <w:r w:rsidR="00E312C0" w:rsidRPr="00127A3B">
        <w:rPr>
          <w:rFonts w:cs="Arial"/>
          <w:b/>
          <w:bCs/>
          <w:szCs w:val="22"/>
        </w:rPr>
        <w:t xml:space="preserve"> 37</w:t>
      </w:r>
    </w:p>
    <w:p w14:paraId="05284570" w14:textId="77777777" w:rsidR="008C6DB2" w:rsidRPr="00127A3B" w:rsidRDefault="008C6DB2" w:rsidP="00442BC8">
      <w:pPr>
        <w:autoSpaceDE w:val="0"/>
        <w:autoSpaceDN w:val="0"/>
        <w:adjustRightInd w:val="0"/>
        <w:ind w:right="49"/>
        <w:rPr>
          <w:rFonts w:cs="Arial"/>
          <w:szCs w:val="22"/>
        </w:rPr>
      </w:pPr>
      <w:r w:rsidRPr="00127A3B">
        <w:rPr>
          <w:rFonts w:cs="Arial"/>
          <w:szCs w:val="22"/>
        </w:rPr>
        <w:t xml:space="preserve">As of the date of notification of </w:t>
      </w:r>
      <w:r w:rsidR="00263F9A" w:rsidRPr="00127A3B">
        <w:rPr>
          <w:rFonts w:cs="Arial"/>
          <w:szCs w:val="22"/>
        </w:rPr>
        <w:t>construction</w:t>
      </w:r>
      <w:r w:rsidRPr="00127A3B">
        <w:rPr>
          <w:rFonts w:cs="Arial"/>
          <w:szCs w:val="22"/>
        </w:rPr>
        <w:t xml:space="preserve"> work, the investor shall </w:t>
      </w:r>
      <w:r w:rsidR="00263F9A" w:rsidRPr="00127A3B">
        <w:rPr>
          <w:rFonts w:cs="Arial"/>
          <w:szCs w:val="22"/>
        </w:rPr>
        <w:t>place</w:t>
      </w:r>
      <w:r w:rsidRPr="00127A3B">
        <w:rPr>
          <w:rFonts w:cs="Arial"/>
          <w:szCs w:val="22"/>
        </w:rPr>
        <w:t xml:space="preserve"> an information board at the </w:t>
      </w:r>
      <w:r w:rsidR="002F5D5F" w:rsidRPr="00127A3B">
        <w:rPr>
          <w:rFonts w:cs="Arial"/>
          <w:szCs w:val="22"/>
        </w:rPr>
        <w:t>place of construction</w:t>
      </w:r>
      <w:r w:rsidRPr="00127A3B">
        <w:rPr>
          <w:rFonts w:cs="Arial"/>
          <w:szCs w:val="22"/>
        </w:rPr>
        <w:t xml:space="preserve">, with the following information: number and date of issue of the building permit, information on the investor, designer, reviewer, </w:t>
      </w:r>
      <w:r w:rsidR="00F01E3F" w:rsidRPr="00127A3B">
        <w:rPr>
          <w:rFonts w:cs="Arial"/>
          <w:szCs w:val="22"/>
        </w:rPr>
        <w:t>business entity</w:t>
      </w:r>
      <w:r w:rsidRPr="00127A3B">
        <w:rPr>
          <w:rFonts w:cs="Arial"/>
          <w:szCs w:val="22"/>
        </w:rPr>
        <w:t xml:space="preserve">, </w:t>
      </w:r>
      <w:r w:rsidR="008F60FA" w:rsidRPr="00127A3B">
        <w:rPr>
          <w:rFonts w:cs="Arial"/>
          <w:szCs w:val="22"/>
        </w:rPr>
        <w:t xml:space="preserve">legal entity or the entrepreneur </w:t>
      </w:r>
      <w:r w:rsidR="00263F9A" w:rsidRPr="00127A3B">
        <w:rPr>
          <w:rFonts w:cs="Arial"/>
          <w:szCs w:val="22"/>
        </w:rPr>
        <w:t>constructing</w:t>
      </w:r>
      <w:r w:rsidR="008F60FA" w:rsidRPr="00127A3B">
        <w:rPr>
          <w:rFonts w:cs="Arial"/>
          <w:szCs w:val="22"/>
        </w:rPr>
        <w:t xml:space="preserve"> the structure (hereinafter referred to as the “contractor”), </w:t>
      </w:r>
      <w:r w:rsidR="00481971" w:rsidRPr="00127A3B">
        <w:rPr>
          <w:rFonts w:cs="Arial"/>
          <w:szCs w:val="22"/>
        </w:rPr>
        <w:t>business</w:t>
      </w:r>
      <w:r w:rsidR="00F01E3F" w:rsidRPr="00127A3B">
        <w:rPr>
          <w:rFonts w:cs="Arial"/>
          <w:szCs w:val="22"/>
        </w:rPr>
        <w:t xml:space="preserve"> entity, legal entity or the entrepreneur carrying out supervision (hereinafter referred to as the “</w:t>
      </w:r>
      <w:bookmarkStart w:id="16" w:name="_Hlk191833115"/>
      <w:r w:rsidR="00F01E3F" w:rsidRPr="00127A3B">
        <w:rPr>
          <w:rFonts w:cs="Arial"/>
          <w:szCs w:val="22"/>
        </w:rPr>
        <w:t xml:space="preserve">professional </w:t>
      </w:r>
      <w:r w:rsidR="00346C8A" w:rsidRPr="00127A3B">
        <w:rPr>
          <w:rFonts w:cs="Arial"/>
          <w:szCs w:val="22"/>
        </w:rPr>
        <w:t>construction oversight</w:t>
      </w:r>
      <w:bookmarkEnd w:id="16"/>
      <w:r w:rsidR="00F01E3F" w:rsidRPr="00127A3B">
        <w:rPr>
          <w:rFonts w:cs="Arial"/>
          <w:szCs w:val="22"/>
        </w:rPr>
        <w:t xml:space="preserve">”), </w:t>
      </w:r>
      <w:r w:rsidR="00995C9B" w:rsidRPr="00127A3B">
        <w:rPr>
          <w:rFonts w:cs="Arial"/>
          <w:szCs w:val="22"/>
        </w:rPr>
        <w:t xml:space="preserve">lead designer  managing the development of the main design in its entirety, lead reviewer or the responsible reviewer managing the review of the main design in its entirety, </w:t>
      </w:r>
      <w:r w:rsidR="00317134" w:rsidRPr="00127A3B">
        <w:rPr>
          <w:rFonts w:cs="Arial"/>
          <w:szCs w:val="22"/>
        </w:rPr>
        <w:t xml:space="preserve">the responsible engineer </w:t>
      </w:r>
      <w:r w:rsidR="00995C9B" w:rsidRPr="00127A3B">
        <w:rPr>
          <w:rFonts w:cs="Arial"/>
          <w:szCs w:val="22"/>
        </w:rPr>
        <w:t xml:space="preserve">managing </w:t>
      </w:r>
      <w:r w:rsidR="00346C8A" w:rsidRPr="00127A3B">
        <w:rPr>
          <w:rFonts w:cs="Arial"/>
          <w:szCs w:val="22"/>
        </w:rPr>
        <w:t>construction</w:t>
      </w:r>
      <w:r w:rsidR="00995C9B" w:rsidRPr="00127A3B">
        <w:rPr>
          <w:rFonts w:cs="Arial"/>
          <w:szCs w:val="22"/>
        </w:rPr>
        <w:t xml:space="preserve"> and the supervising engineer managing the professional </w:t>
      </w:r>
      <w:r w:rsidR="000A58F3" w:rsidRPr="00127A3B">
        <w:rPr>
          <w:rFonts w:cs="Arial"/>
          <w:szCs w:val="22"/>
        </w:rPr>
        <w:t>construction oversight</w:t>
      </w:r>
      <w:r w:rsidR="00995C9B" w:rsidRPr="00127A3B">
        <w:rPr>
          <w:rFonts w:cs="Arial"/>
          <w:szCs w:val="22"/>
        </w:rPr>
        <w:t xml:space="preserve">, 3D visualization of the structure or a layout of the infrastructure </w:t>
      </w:r>
      <w:r w:rsidR="00D04725" w:rsidRPr="00127A3B">
        <w:rPr>
          <w:rFonts w:cs="Arial"/>
          <w:szCs w:val="22"/>
        </w:rPr>
        <w:t>route</w:t>
      </w:r>
      <w:r w:rsidR="00995C9B" w:rsidRPr="00127A3B">
        <w:rPr>
          <w:rFonts w:cs="Arial"/>
          <w:szCs w:val="22"/>
        </w:rPr>
        <w:t xml:space="preserve">, and other information of importance for </w:t>
      </w:r>
      <w:r w:rsidR="00DB43C0" w:rsidRPr="00127A3B">
        <w:rPr>
          <w:rFonts w:cs="Arial"/>
          <w:szCs w:val="22"/>
        </w:rPr>
        <w:t>construction of</w:t>
      </w:r>
      <w:r w:rsidR="00995C9B" w:rsidRPr="00127A3B">
        <w:rPr>
          <w:rFonts w:cs="Arial"/>
          <w:szCs w:val="22"/>
        </w:rPr>
        <w:t xml:space="preserve"> the structure.</w:t>
      </w:r>
    </w:p>
    <w:p w14:paraId="74FC964D" w14:textId="77777777" w:rsidR="00442BC8" w:rsidRPr="00127A3B" w:rsidRDefault="00442BC8" w:rsidP="00442BC8">
      <w:pPr>
        <w:autoSpaceDE w:val="0"/>
        <w:autoSpaceDN w:val="0"/>
        <w:adjustRightInd w:val="0"/>
        <w:ind w:right="49"/>
        <w:rPr>
          <w:rFonts w:cs="Arial"/>
          <w:szCs w:val="22"/>
        </w:rPr>
      </w:pPr>
    </w:p>
    <w:p w14:paraId="191F0628" w14:textId="77777777" w:rsidR="00E312C0" w:rsidRPr="00127A3B" w:rsidRDefault="0055718F" w:rsidP="00442BC8">
      <w:pPr>
        <w:autoSpaceDE w:val="0"/>
        <w:autoSpaceDN w:val="0"/>
        <w:adjustRightInd w:val="0"/>
        <w:ind w:right="49"/>
        <w:rPr>
          <w:rFonts w:cs="Arial"/>
          <w:szCs w:val="22"/>
        </w:rPr>
      </w:pPr>
      <w:r w:rsidRPr="00127A3B">
        <w:rPr>
          <w:rFonts w:cs="Arial"/>
          <w:szCs w:val="22"/>
        </w:rPr>
        <w:t xml:space="preserve">The investor of a family residential building shall </w:t>
      </w:r>
      <w:r w:rsidR="002F5D5F" w:rsidRPr="00127A3B">
        <w:rPr>
          <w:rFonts w:cs="Arial"/>
          <w:szCs w:val="22"/>
        </w:rPr>
        <w:t>place</w:t>
      </w:r>
      <w:r w:rsidRPr="00127A3B">
        <w:rPr>
          <w:rFonts w:cs="Arial"/>
          <w:szCs w:val="22"/>
        </w:rPr>
        <w:t xml:space="preserve"> an information board at the </w:t>
      </w:r>
      <w:r w:rsidR="001A1AA8" w:rsidRPr="00127A3B">
        <w:rPr>
          <w:rFonts w:cs="Arial"/>
          <w:szCs w:val="22"/>
        </w:rPr>
        <w:t>place of construction</w:t>
      </w:r>
      <w:r w:rsidRPr="00127A3B">
        <w:rPr>
          <w:rFonts w:cs="Arial"/>
          <w:szCs w:val="22"/>
        </w:rPr>
        <w:t>, with the following information</w:t>
      </w:r>
      <w:r w:rsidR="00E312C0" w:rsidRPr="00127A3B">
        <w:rPr>
          <w:rFonts w:cs="Arial"/>
          <w:szCs w:val="22"/>
        </w:rPr>
        <w:t xml:space="preserve">: </w:t>
      </w:r>
      <w:r w:rsidRPr="00127A3B">
        <w:rPr>
          <w:rFonts w:cs="Arial"/>
          <w:szCs w:val="22"/>
        </w:rPr>
        <w:t>number and date of issue of the building permit, information on the investor, designer</w:t>
      </w:r>
      <w:r w:rsidR="00E312C0" w:rsidRPr="00127A3B">
        <w:rPr>
          <w:rFonts w:cs="Arial"/>
          <w:szCs w:val="22"/>
        </w:rPr>
        <w:t xml:space="preserve">, </w:t>
      </w:r>
      <w:r w:rsidRPr="00127A3B">
        <w:rPr>
          <w:rFonts w:cs="Arial"/>
          <w:szCs w:val="22"/>
        </w:rPr>
        <w:t>contractor</w:t>
      </w:r>
      <w:r w:rsidR="00E312C0" w:rsidRPr="00127A3B">
        <w:rPr>
          <w:rFonts w:cs="Arial"/>
          <w:szCs w:val="22"/>
        </w:rPr>
        <w:t xml:space="preserve">, </w:t>
      </w:r>
      <w:r w:rsidRPr="00127A3B">
        <w:rPr>
          <w:rFonts w:cs="Arial"/>
          <w:szCs w:val="22"/>
        </w:rPr>
        <w:t>lead designer or the responsible designer managing the development of the main design in its entirety</w:t>
      </w:r>
      <w:r w:rsidR="00E312C0" w:rsidRPr="00127A3B">
        <w:rPr>
          <w:rFonts w:cs="Arial"/>
          <w:szCs w:val="22"/>
        </w:rPr>
        <w:t xml:space="preserve">, </w:t>
      </w:r>
      <w:r w:rsidRPr="00127A3B">
        <w:rPr>
          <w:rFonts w:cs="Arial"/>
          <w:szCs w:val="22"/>
        </w:rPr>
        <w:t xml:space="preserve">responsible engineer managing </w:t>
      </w:r>
      <w:r w:rsidR="00987F4C" w:rsidRPr="00127A3B">
        <w:rPr>
          <w:rFonts w:cs="Arial"/>
          <w:szCs w:val="22"/>
        </w:rPr>
        <w:t>construction</w:t>
      </w:r>
      <w:r w:rsidRPr="00127A3B">
        <w:rPr>
          <w:rFonts w:cs="Arial"/>
          <w:szCs w:val="22"/>
        </w:rPr>
        <w:t xml:space="preserve"> and </w:t>
      </w:r>
      <w:r w:rsidR="00E312C0" w:rsidRPr="00127A3B">
        <w:rPr>
          <w:rFonts w:cs="Arial"/>
          <w:szCs w:val="22"/>
        </w:rPr>
        <w:t xml:space="preserve">3D </w:t>
      </w:r>
      <w:r w:rsidRPr="00127A3B">
        <w:rPr>
          <w:rFonts w:cs="Arial"/>
          <w:szCs w:val="22"/>
        </w:rPr>
        <w:t>visualisation of the structure</w:t>
      </w:r>
      <w:r w:rsidR="00E312C0" w:rsidRPr="00127A3B">
        <w:rPr>
          <w:rFonts w:cs="Arial"/>
          <w:szCs w:val="22"/>
        </w:rPr>
        <w:t xml:space="preserve">. </w:t>
      </w:r>
    </w:p>
    <w:p w14:paraId="563BDB83" w14:textId="77777777" w:rsidR="00442BC8" w:rsidRPr="00127A3B" w:rsidRDefault="00442BC8" w:rsidP="00442BC8">
      <w:pPr>
        <w:autoSpaceDE w:val="0"/>
        <w:autoSpaceDN w:val="0"/>
        <w:adjustRightInd w:val="0"/>
        <w:ind w:right="49"/>
        <w:rPr>
          <w:rFonts w:cs="Arial"/>
          <w:szCs w:val="22"/>
        </w:rPr>
      </w:pPr>
    </w:p>
    <w:p w14:paraId="51610628" w14:textId="77777777" w:rsidR="00E312C0" w:rsidRPr="00127A3B" w:rsidRDefault="00FB1187" w:rsidP="00442BC8">
      <w:pPr>
        <w:autoSpaceDE w:val="0"/>
        <w:autoSpaceDN w:val="0"/>
        <w:adjustRightInd w:val="0"/>
        <w:ind w:right="49"/>
        <w:rPr>
          <w:rFonts w:cs="Arial"/>
          <w:szCs w:val="22"/>
        </w:rPr>
      </w:pPr>
      <w:r w:rsidRPr="00127A3B">
        <w:rPr>
          <w:rFonts w:cs="Arial"/>
          <w:szCs w:val="22"/>
        </w:rPr>
        <w:t xml:space="preserve">The investor reconstructing a specific part of the residential building shall inform the tenants association about the intended works </w:t>
      </w:r>
      <w:r w:rsidR="00CD411A" w:rsidRPr="00127A3B">
        <w:rPr>
          <w:rFonts w:cs="Arial"/>
          <w:szCs w:val="22"/>
        </w:rPr>
        <w:t>by posting a notification thereon on the entrance noticeboard, within the period set out in paragraph 1 of this Article</w:t>
      </w:r>
      <w:r w:rsidR="00E312C0" w:rsidRPr="00127A3B">
        <w:rPr>
          <w:rFonts w:cs="Arial"/>
          <w:szCs w:val="22"/>
        </w:rPr>
        <w:t>.</w:t>
      </w:r>
    </w:p>
    <w:p w14:paraId="12361702" w14:textId="77777777" w:rsidR="00442BC8" w:rsidRPr="00127A3B" w:rsidRDefault="00442BC8" w:rsidP="00442BC8">
      <w:pPr>
        <w:autoSpaceDE w:val="0"/>
        <w:autoSpaceDN w:val="0"/>
        <w:adjustRightInd w:val="0"/>
        <w:ind w:right="49"/>
        <w:rPr>
          <w:rFonts w:cs="Arial"/>
          <w:szCs w:val="22"/>
        </w:rPr>
      </w:pPr>
    </w:p>
    <w:p w14:paraId="401D5F79" w14:textId="77777777" w:rsidR="00E312C0" w:rsidRPr="00127A3B" w:rsidRDefault="00BF16A6" w:rsidP="00442BC8">
      <w:pPr>
        <w:autoSpaceDE w:val="0"/>
        <w:autoSpaceDN w:val="0"/>
        <w:adjustRightInd w:val="0"/>
        <w:ind w:right="49"/>
        <w:rPr>
          <w:rFonts w:cs="Arial"/>
          <w:szCs w:val="22"/>
        </w:rPr>
      </w:pPr>
      <w:r w:rsidRPr="00127A3B">
        <w:rPr>
          <w:rFonts w:cs="Arial"/>
          <w:szCs w:val="22"/>
        </w:rPr>
        <w:t xml:space="preserve">The notification referred to in paragraph 3 of this Article shall contain all the information set out in paragraph </w:t>
      </w:r>
      <w:r w:rsidR="00E312C0" w:rsidRPr="00127A3B">
        <w:rPr>
          <w:rFonts w:cs="Arial"/>
          <w:szCs w:val="22"/>
        </w:rPr>
        <w:t xml:space="preserve">1 </w:t>
      </w:r>
      <w:r w:rsidRPr="00127A3B">
        <w:rPr>
          <w:rFonts w:cs="Arial"/>
          <w:szCs w:val="22"/>
        </w:rPr>
        <w:t>of this Article</w:t>
      </w:r>
      <w:r w:rsidR="00E312C0" w:rsidRPr="00127A3B">
        <w:rPr>
          <w:rFonts w:cs="Arial"/>
          <w:szCs w:val="22"/>
        </w:rPr>
        <w:t>.</w:t>
      </w:r>
    </w:p>
    <w:p w14:paraId="41E48431" w14:textId="77777777" w:rsidR="00442BC8" w:rsidRPr="00127A3B" w:rsidRDefault="00442BC8" w:rsidP="00442BC8">
      <w:pPr>
        <w:autoSpaceDE w:val="0"/>
        <w:autoSpaceDN w:val="0"/>
        <w:adjustRightInd w:val="0"/>
        <w:ind w:right="49"/>
        <w:rPr>
          <w:rFonts w:cs="Arial"/>
          <w:szCs w:val="22"/>
        </w:rPr>
      </w:pPr>
    </w:p>
    <w:p w14:paraId="76B02077" w14:textId="77777777" w:rsidR="00E312C0" w:rsidRPr="00127A3B" w:rsidRDefault="004673B2" w:rsidP="00442BC8">
      <w:pPr>
        <w:autoSpaceDE w:val="0"/>
        <w:autoSpaceDN w:val="0"/>
        <w:adjustRightInd w:val="0"/>
        <w:ind w:right="49"/>
        <w:rPr>
          <w:rFonts w:cs="Arial"/>
          <w:szCs w:val="22"/>
        </w:rPr>
      </w:pPr>
      <w:r w:rsidRPr="00127A3B">
        <w:rPr>
          <w:rFonts w:cs="Arial"/>
          <w:szCs w:val="22"/>
        </w:rPr>
        <w:t xml:space="preserve">In the event of change of information set out in paragraph </w:t>
      </w:r>
      <w:r w:rsidR="00E312C0" w:rsidRPr="00127A3B">
        <w:rPr>
          <w:rFonts w:cs="Arial"/>
          <w:szCs w:val="22"/>
        </w:rPr>
        <w:t xml:space="preserve">1 </w:t>
      </w:r>
      <w:r w:rsidRPr="00127A3B">
        <w:rPr>
          <w:rFonts w:cs="Arial"/>
          <w:szCs w:val="22"/>
        </w:rPr>
        <w:t>of this Article</w:t>
      </w:r>
      <w:r w:rsidR="00E312C0" w:rsidRPr="00127A3B">
        <w:rPr>
          <w:rFonts w:cs="Arial"/>
          <w:szCs w:val="22"/>
        </w:rPr>
        <w:t xml:space="preserve">, </w:t>
      </w:r>
      <w:r w:rsidRPr="00127A3B">
        <w:rPr>
          <w:rFonts w:cs="Arial"/>
          <w:szCs w:val="22"/>
        </w:rPr>
        <w:t xml:space="preserve">the investor shall replace the board within </w:t>
      </w:r>
      <w:r w:rsidR="00E312C0" w:rsidRPr="00127A3B">
        <w:rPr>
          <w:rFonts w:cs="Arial"/>
          <w:szCs w:val="22"/>
        </w:rPr>
        <w:t xml:space="preserve">15 </w:t>
      </w:r>
      <w:r w:rsidRPr="00127A3B">
        <w:rPr>
          <w:rFonts w:cs="Arial"/>
          <w:szCs w:val="22"/>
        </w:rPr>
        <w:t>days from the date the change has occurred</w:t>
      </w:r>
      <w:r w:rsidR="00E312C0" w:rsidRPr="00127A3B">
        <w:rPr>
          <w:rFonts w:cs="Arial"/>
          <w:szCs w:val="22"/>
        </w:rPr>
        <w:t>.</w:t>
      </w:r>
    </w:p>
    <w:p w14:paraId="5DDA7F2C" w14:textId="77777777" w:rsidR="00442BC8" w:rsidRPr="00127A3B" w:rsidRDefault="00442BC8" w:rsidP="00442BC8">
      <w:pPr>
        <w:autoSpaceDE w:val="0"/>
        <w:autoSpaceDN w:val="0"/>
        <w:adjustRightInd w:val="0"/>
        <w:ind w:right="49"/>
        <w:rPr>
          <w:rFonts w:cs="Arial"/>
          <w:szCs w:val="22"/>
        </w:rPr>
      </w:pPr>
    </w:p>
    <w:p w14:paraId="224DA443" w14:textId="77777777" w:rsidR="00E312C0" w:rsidRPr="00127A3B" w:rsidRDefault="002C0771" w:rsidP="00442BC8">
      <w:pPr>
        <w:autoSpaceDE w:val="0"/>
        <w:autoSpaceDN w:val="0"/>
        <w:adjustRightInd w:val="0"/>
        <w:ind w:right="49"/>
        <w:rPr>
          <w:rFonts w:cs="Arial"/>
          <w:szCs w:val="22"/>
        </w:rPr>
      </w:pPr>
      <w:r w:rsidRPr="00127A3B">
        <w:rPr>
          <w:rFonts w:cs="Arial"/>
          <w:szCs w:val="22"/>
        </w:rPr>
        <w:t xml:space="preserve">The competent local self-government authority, based on the previously obtained opinion from the local tourist organisation, may issue a decision for certain types of structures, in certain areas, to define the period in the next calendar year and time during which </w:t>
      </w:r>
      <w:r w:rsidR="00987F4C" w:rsidRPr="00127A3B">
        <w:rPr>
          <w:rFonts w:cs="Arial"/>
          <w:szCs w:val="22"/>
        </w:rPr>
        <w:t>construction</w:t>
      </w:r>
      <w:r w:rsidRPr="00127A3B">
        <w:rPr>
          <w:rFonts w:cs="Arial"/>
          <w:szCs w:val="22"/>
        </w:rPr>
        <w:t xml:space="preserve"> of the structure may not be performed</w:t>
      </w:r>
      <w:r w:rsidR="00E312C0" w:rsidRPr="00127A3B">
        <w:rPr>
          <w:rFonts w:cs="Arial"/>
          <w:szCs w:val="22"/>
        </w:rPr>
        <w:t>.</w:t>
      </w:r>
    </w:p>
    <w:p w14:paraId="17A359B0" w14:textId="77777777" w:rsidR="00442BC8" w:rsidRPr="00127A3B" w:rsidRDefault="00442BC8" w:rsidP="00442BC8">
      <w:pPr>
        <w:autoSpaceDE w:val="0"/>
        <w:autoSpaceDN w:val="0"/>
        <w:adjustRightInd w:val="0"/>
        <w:ind w:right="49"/>
        <w:rPr>
          <w:rFonts w:cs="Arial"/>
          <w:szCs w:val="22"/>
        </w:rPr>
      </w:pPr>
    </w:p>
    <w:p w14:paraId="70B46304" w14:textId="77777777" w:rsidR="00E312C0" w:rsidRPr="00127A3B" w:rsidRDefault="002C0771" w:rsidP="00442BC8">
      <w:pPr>
        <w:autoSpaceDE w:val="0"/>
        <w:autoSpaceDN w:val="0"/>
        <w:adjustRightInd w:val="0"/>
        <w:ind w:right="49"/>
        <w:rPr>
          <w:rFonts w:cs="Arial"/>
          <w:szCs w:val="22"/>
        </w:rPr>
      </w:pPr>
      <w:r w:rsidRPr="00127A3B">
        <w:rPr>
          <w:rFonts w:cs="Arial"/>
          <w:szCs w:val="22"/>
        </w:rPr>
        <w:t xml:space="preserve">The form and appearance of the board referred to in para. </w:t>
      </w:r>
      <w:r w:rsidR="00E312C0" w:rsidRPr="00127A3B">
        <w:rPr>
          <w:rFonts w:cs="Arial"/>
          <w:szCs w:val="22"/>
        </w:rPr>
        <w:t xml:space="preserve">1 </w:t>
      </w:r>
      <w:r w:rsidRPr="00127A3B">
        <w:rPr>
          <w:rFonts w:cs="Arial"/>
          <w:szCs w:val="22"/>
        </w:rPr>
        <w:t>and</w:t>
      </w:r>
      <w:r w:rsidR="00E312C0" w:rsidRPr="00127A3B">
        <w:rPr>
          <w:rFonts w:cs="Arial"/>
          <w:szCs w:val="22"/>
        </w:rPr>
        <w:t xml:space="preserve"> 2 </w:t>
      </w:r>
      <w:r w:rsidRPr="00127A3B">
        <w:rPr>
          <w:rFonts w:cs="Arial"/>
          <w:szCs w:val="22"/>
        </w:rPr>
        <w:t xml:space="preserve">of this Article shall be </w:t>
      </w:r>
      <w:r w:rsidR="001A1AA8" w:rsidRPr="00127A3B">
        <w:rPr>
          <w:rFonts w:cs="Arial"/>
          <w:szCs w:val="22"/>
        </w:rPr>
        <w:t>laid down</w:t>
      </w:r>
      <w:r w:rsidRPr="00127A3B">
        <w:rPr>
          <w:rFonts w:cs="Arial"/>
          <w:szCs w:val="22"/>
        </w:rPr>
        <w:t xml:space="preserve"> by the Ministry</w:t>
      </w:r>
      <w:r w:rsidR="00E312C0" w:rsidRPr="00127A3B">
        <w:rPr>
          <w:rFonts w:cs="Arial"/>
          <w:szCs w:val="22"/>
        </w:rPr>
        <w:t>.</w:t>
      </w:r>
    </w:p>
    <w:p w14:paraId="5347857E" w14:textId="77777777" w:rsidR="00A3784A" w:rsidRPr="00127A3B" w:rsidRDefault="00A3784A" w:rsidP="005D32CA">
      <w:pPr>
        <w:autoSpaceDE w:val="0"/>
        <w:autoSpaceDN w:val="0"/>
        <w:adjustRightInd w:val="0"/>
        <w:ind w:right="43"/>
        <w:rPr>
          <w:rFonts w:cs="Arial"/>
          <w:b/>
          <w:szCs w:val="22"/>
        </w:rPr>
      </w:pPr>
    </w:p>
    <w:p w14:paraId="79D901F8" w14:textId="77777777" w:rsidR="003B6F7D" w:rsidRPr="00127A3B" w:rsidRDefault="0095649C" w:rsidP="009105ED">
      <w:pPr>
        <w:autoSpaceDE w:val="0"/>
        <w:autoSpaceDN w:val="0"/>
        <w:adjustRightInd w:val="0"/>
        <w:ind w:right="43"/>
        <w:jc w:val="center"/>
        <w:rPr>
          <w:rFonts w:cs="Arial"/>
          <w:b/>
          <w:szCs w:val="22"/>
        </w:rPr>
      </w:pPr>
      <w:r w:rsidRPr="00127A3B">
        <w:rPr>
          <w:rFonts w:cs="Arial"/>
          <w:b/>
          <w:szCs w:val="22"/>
        </w:rPr>
        <w:lastRenderedPageBreak/>
        <w:t xml:space="preserve">Preliminary </w:t>
      </w:r>
      <w:r w:rsidR="00714C4F" w:rsidRPr="00127A3B">
        <w:rPr>
          <w:rFonts w:cs="Arial"/>
          <w:b/>
          <w:szCs w:val="22"/>
        </w:rPr>
        <w:t xml:space="preserve">Construction </w:t>
      </w:r>
      <w:r w:rsidRPr="00127A3B">
        <w:rPr>
          <w:rFonts w:cs="Arial"/>
          <w:b/>
          <w:szCs w:val="22"/>
        </w:rPr>
        <w:t>Works</w:t>
      </w:r>
    </w:p>
    <w:p w14:paraId="152D8713" w14:textId="77777777" w:rsidR="00442BC8" w:rsidRPr="00127A3B" w:rsidRDefault="00442BC8" w:rsidP="009105ED">
      <w:pPr>
        <w:autoSpaceDE w:val="0"/>
        <w:autoSpaceDN w:val="0"/>
        <w:adjustRightInd w:val="0"/>
        <w:ind w:right="43"/>
        <w:jc w:val="center"/>
        <w:rPr>
          <w:rFonts w:cs="Arial"/>
          <w:b/>
          <w:bCs/>
          <w:szCs w:val="22"/>
        </w:rPr>
      </w:pPr>
    </w:p>
    <w:p w14:paraId="0EA3A0AC" w14:textId="77777777" w:rsidR="003B6F7D" w:rsidRPr="00127A3B" w:rsidRDefault="00442BC8" w:rsidP="009105ED">
      <w:pPr>
        <w:autoSpaceDE w:val="0"/>
        <w:autoSpaceDN w:val="0"/>
        <w:adjustRightInd w:val="0"/>
        <w:ind w:right="43"/>
        <w:jc w:val="center"/>
        <w:rPr>
          <w:rFonts w:cs="Arial"/>
          <w:b/>
          <w:bCs/>
          <w:szCs w:val="22"/>
        </w:rPr>
      </w:pPr>
      <w:r w:rsidRPr="00127A3B">
        <w:rPr>
          <w:rFonts w:cs="Arial"/>
          <w:b/>
          <w:bCs/>
          <w:szCs w:val="22"/>
        </w:rPr>
        <w:t>Article</w:t>
      </w:r>
      <w:r w:rsidR="002F6C94" w:rsidRPr="00127A3B">
        <w:rPr>
          <w:rFonts w:cs="Arial"/>
          <w:b/>
          <w:bCs/>
          <w:szCs w:val="22"/>
        </w:rPr>
        <w:t xml:space="preserve"> 38</w:t>
      </w:r>
    </w:p>
    <w:p w14:paraId="3657A5E0" w14:textId="77777777" w:rsidR="003B6F7D" w:rsidRPr="00127A3B" w:rsidRDefault="00413710" w:rsidP="00442BC8">
      <w:pPr>
        <w:autoSpaceDE w:val="0"/>
        <w:autoSpaceDN w:val="0"/>
        <w:adjustRightInd w:val="0"/>
        <w:rPr>
          <w:rFonts w:cs="Arial"/>
          <w:szCs w:val="22"/>
        </w:rPr>
      </w:pPr>
      <w:r w:rsidRPr="00127A3B">
        <w:rPr>
          <w:rFonts w:cs="Arial"/>
          <w:szCs w:val="22"/>
        </w:rPr>
        <w:t xml:space="preserve">An investor may start preliminary </w:t>
      </w:r>
      <w:r w:rsidR="00714C4F" w:rsidRPr="00127A3B">
        <w:rPr>
          <w:rFonts w:cs="Arial"/>
          <w:szCs w:val="22"/>
        </w:rPr>
        <w:t xml:space="preserve">construction </w:t>
      </w:r>
      <w:r w:rsidRPr="00127A3B">
        <w:rPr>
          <w:rFonts w:cs="Arial"/>
          <w:szCs w:val="22"/>
        </w:rPr>
        <w:t xml:space="preserve">works after the issuance of </w:t>
      </w:r>
      <w:r w:rsidR="00871640" w:rsidRPr="00127A3B">
        <w:rPr>
          <w:rFonts w:cs="Arial"/>
          <w:szCs w:val="22"/>
        </w:rPr>
        <w:t>the</w:t>
      </w:r>
      <w:r w:rsidRPr="00127A3B">
        <w:rPr>
          <w:rFonts w:cs="Arial"/>
          <w:szCs w:val="22"/>
        </w:rPr>
        <w:t xml:space="preserve"> building permit and notification of the </w:t>
      </w:r>
      <w:bookmarkStart w:id="17" w:name="_Hlk191833320"/>
      <w:r w:rsidR="00871640" w:rsidRPr="00127A3B">
        <w:rPr>
          <w:rFonts w:cs="Arial"/>
          <w:szCs w:val="22"/>
        </w:rPr>
        <w:t>commencement of construction</w:t>
      </w:r>
      <w:bookmarkEnd w:id="17"/>
      <w:r w:rsidR="00871640" w:rsidRPr="00127A3B">
        <w:rPr>
          <w:rFonts w:cs="Arial"/>
          <w:szCs w:val="22"/>
        </w:rPr>
        <w:t xml:space="preserve"> </w:t>
      </w:r>
      <w:r w:rsidRPr="00127A3B">
        <w:rPr>
          <w:rFonts w:cs="Arial"/>
          <w:szCs w:val="22"/>
        </w:rPr>
        <w:t xml:space="preserve">to the </w:t>
      </w:r>
      <w:r w:rsidR="00871640" w:rsidRPr="00127A3B">
        <w:rPr>
          <w:rFonts w:cs="Arial"/>
          <w:szCs w:val="22"/>
        </w:rPr>
        <w:t>construction</w:t>
      </w:r>
      <w:r w:rsidRPr="00127A3B">
        <w:rPr>
          <w:rFonts w:cs="Arial"/>
          <w:szCs w:val="22"/>
        </w:rPr>
        <w:t xml:space="preserve"> inspector</w:t>
      </w:r>
      <w:r w:rsidR="003B6F7D" w:rsidRPr="00127A3B">
        <w:rPr>
          <w:rFonts w:cs="Arial"/>
          <w:szCs w:val="22"/>
        </w:rPr>
        <w:t>.</w:t>
      </w:r>
    </w:p>
    <w:p w14:paraId="5B834F7A" w14:textId="77777777" w:rsidR="00442BC8" w:rsidRPr="00127A3B" w:rsidRDefault="00442BC8" w:rsidP="00442BC8">
      <w:pPr>
        <w:autoSpaceDE w:val="0"/>
        <w:autoSpaceDN w:val="0"/>
        <w:adjustRightInd w:val="0"/>
        <w:rPr>
          <w:rFonts w:cs="Arial"/>
          <w:szCs w:val="22"/>
        </w:rPr>
      </w:pPr>
    </w:p>
    <w:p w14:paraId="578CD1A3" w14:textId="77777777" w:rsidR="00FB54FC" w:rsidRPr="00127A3B" w:rsidRDefault="00413710" w:rsidP="00442BC8">
      <w:pPr>
        <w:autoSpaceDE w:val="0"/>
        <w:autoSpaceDN w:val="0"/>
        <w:adjustRightInd w:val="0"/>
        <w:rPr>
          <w:rFonts w:cs="Arial"/>
          <w:szCs w:val="22"/>
        </w:rPr>
      </w:pPr>
      <w:r w:rsidRPr="00127A3B">
        <w:rPr>
          <w:rFonts w:cs="Arial"/>
          <w:szCs w:val="22"/>
        </w:rPr>
        <w:t xml:space="preserve">Preliminary works shall be carried out on the basis of a study which included, in particular, </w:t>
      </w:r>
      <w:r w:rsidR="00492D72" w:rsidRPr="00127A3B">
        <w:rPr>
          <w:rFonts w:cs="Arial"/>
          <w:szCs w:val="22"/>
        </w:rPr>
        <w:t xml:space="preserve">the </w:t>
      </w:r>
      <w:r w:rsidR="00987F4C" w:rsidRPr="00127A3B">
        <w:rPr>
          <w:rFonts w:cs="Arial"/>
          <w:szCs w:val="22"/>
        </w:rPr>
        <w:t>construction</w:t>
      </w:r>
      <w:r w:rsidR="00492D72" w:rsidRPr="00127A3B">
        <w:rPr>
          <w:rFonts w:cs="Arial"/>
          <w:szCs w:val="22"/>
        </w:rPr>
        <w:t xml:space="preserve"> site layout, type of fence</w:t>
      </w:r>
      <w:r w:rsidR="003B6F7D" w:rsidRPr="00127A3B">
        <w:rPr>
          <w:rFonts w:cs="Arial"/>
          <w:szCs w:val="22"/>
        </w:rPr>
        <w:t xml:space="preserve">, </w:t>
      </w:r>
      <w:r w:rsidR="00987F4C" w:rsidRPr="00127A3B">
        <w:rPr>
          <w:rFonts w:cs="Arial"/>
          <w:szCs w:val="22"/>
        </w:rPr>
        <w:t>construction</w:t>
      </w:r>
      <w:r w:rsidR="00492D72" w:rsidRPr="00127A3B">
        <w:rPr>
          <w:rFonts w:cs="Arial"/>
          <w:szCs w:val="22"/>
        </w:rPr>
        <w:t xml:space="preserve"> site structures, </w:t>
      </w:r>
      <w:r w:rsidR="00987F4C" w:rsidRPr="00127A3B">
        <w:rPr>
          <w:rFonts w:cs="Arial"/>
          <w:szCs w:val="22"/>
        </w:rPr>
        <w:t>construction</w:t>
      </w:r>
      <w:r w:rsidR="00492D72" w:rsidRPr="00127A3B">
        <w:rPr>
          <w:rFonts w:cs="Arial"/>
          <w:szCs w:val="22"/>
        </w:rPr>
        <w:t xml:space="preserve"> site roads</w:t>
      </w:r>
      <w:r w:rsidR="003B6F7D" w:rsidRPr="00127A3B">
        <w:rPr>
          <w:rFonts w:cs="Arial"/>
          <w:szCs w:val="22"/>
        </w:rPr>
        <w:t xml:space="preserve">, </w:t>
      </w:r>
      <w:r w:rsidR="00492D72" w:rsidRPr="00127A3B">
        <w:rPr>
          <w:rFonts w:cs="Arial"/>
          <w:szCs w:val="22"/>
        </w:rPr>
        <w:t>location for cranes</w:t>
      </w:r>
      <w:r w:rsidR="003B6F7D" w:rsidRPr="00127A3B">
        <w:rPr>
          <w:rFonts w:cs="Arial"/>
          <w:szCs w:val="22"/>
        </w:rPr>
        <w:t xml:space="preserve">, </w:t>
      </w:r>
      <w:r w:rsidR="00492D72" w:rsidRPr="00127A3B">
        <w:rPr>
          <w:rFonts w:cs="Arial"/>
          <w:szCs w:val="22"/>
        </w:rPr>
        <w:t xml:space="preserve">location for the delivery of materials and </w:t>
      </w:r>
      <w:r w:rsidR="00987F4C" w:rsidRPr="00127A3B">
        <w:rPr>
          <w:rFonts w:cs="Arial"/>
          <w:szCs w:val="22"/>
        </w:rPr>
        <w:t>construction</w:t>
      </w:r>
      <w:r w:rsidR="00492D72" w:rsidRPr="00127A3B">
        <w:rPr>
          <w:rFonts w:cs="Arial"/>
          <w:szCs w:val="22"/>
        </w:rPr>
        <w:t xml:space="preserve"> site connections</w:t>
      </w:r>
      <w:r w:rsidR="003B6F7D" w:rsidRPr="00127A3B">
        <w:rPr>
          <w:rFonts w:cs="Arial"/>
          <w:szCs w:val="22"/>
        </w:rPr>
        <w:t xml:space="preserve"> (</w:t>
      </w:r>
      <w:r w:rsidR="00492D72" w:rsidRPr="00127A3B">
        <w:rPr>
          <w:rFonts w:cs="Arial"/>
          <w:szCs w:val="22"/>
        </w:rPr>
        <w:t>electrical, traffic, water supply</w:t>
      </w:r>
      <w:r w:rsidR="003B6F7D" w:rsidRPr="00127A3B">
        <w:rPr>
          <w:rFonts w:cs="Arial"/>
          <w:szCs w:val="22"/>
        </w:rPr>
        <w:t xml:space="preserve">), </w:t>
      </w:r>
      <w:r w:rsidR="00492D72" w:rsidRPr="00127A3B">
        <w:rPr>
          <w:rFonts w:cs="Arial"/>
          <w:szCs w:val="22"/>
        </w:rPr>
        <w:t xml:space="preserve">as well as on the basis of the </w:t>
      </w:r>
      <w:r w:rsidR="00E14DE8" w:rsidRPr="00127A3B">
        <w:rPr>
          <w:rFonts w:cs="Arial"/>
          <w:szCs w:val="22"/>
        </w:rPr>
        <w:t xml:space="preserve">plan of health and safety at work </w:t>
      </w:r>
      <w:r w:rsidR="00492D72" w:rsidRPr="00127A3B">
        <w:rPr>
          <w:rFonts w:cs="Arial"/>
          <w:szCs w:val="22"/>
        </w:rPr>
        <w:t>measures and construction waste management plan, developed in accordance with separate regulations</w:t>
      </w:r>
      <w:r w:rsidR="003B6F7D" w:rsidRPr="00127A3B">
        <w:rPr>
          <w:rFonts w:cs="Arial"/>
          <w:szCs w:val="22"/>
        </w:rPr>
        <w:t>.</w:t>
      </w:r>
    </w:p>
    <w:p w14:paraId="50533DA5" w14:textId="77777777" w:rsidR="00700A35" w:rsidRPr="00127A3B" w:rsidRDefault="00700A35" w:rsidP="005D32CA">
      <w:pPr>
        <w:autoSpaceDE w:val="0"/>
        <w:autoSpaceDN w:val="0"/>
        <w:adjustRightInd w:val="0"/>
        <w:ind w:right="43"/>
        <w:rPr>
          <w:rFonts w:cs="Arial"/>
          <w:b/>
          <w:bCs/>
          <w:szCs w:val="22"/>
        </w:rPr>
      </w:pPr>
    </w:p>
    <w:p w14:paraId="2470BE35" w14:textId="77777777" w:rsidR="00647A1A" w:rsidRPr="00127A3B" w:rsidRDefault="00F82DC0" w:rsidP="00A11240">
      <w:pPr>
        <w:autoSpaceDE w:val="0"/>
        <w:autoSpaceDN w:val="0"/>
        <w:adjustRightInd w:val="0"/>
        <w:ind w:right="43"/>
        <w:jc w:val="center"/>
        <w:rPr>
          <w:rFonts w:cs="Arial"/>
          <w:b/>
          <w:bCs/>
          <w:szCs w:val="22"/>
        </w:rPr>
      </w:pPr>
      <w:r w:rsidRPr="00127A3B">
        <w:rPr>
          <w:rFonts w:cs="Arial"/>
          <w:b/>
          <w:bCs/>
          <w:szCs w:val="22"/>
        </w:rPr>
        <w:t xml:space="preserve">Preliminary Works for </w:t>
      </w:r>
      <w:r w:rsidR="009F339F" w:rsidRPr="00127A3B">
        <w:rPr>
          <w:rFonts w:cs="Arial"/>
          <w:b/>
          <w:bCs/>
          <w:szCs w:val="22"/>
        </w:rPr>
        <w:t xml:space="preserve">Construction of </w:t>
      </w:r>
      <w:r w:rsidRPr="00127A3B">
        <w:rPr>
          <w:rFonts w:cs="Arial"/>
          <w:b/>
          <w:bCs/>
          <w:szCs w:val="22"/>
        </w:rPr>
        <w:t>Structures of General Interest</w:t>
      </w:r>
    </w:p>
    <w:p w14:paraId="143DB3E0" w14:textId="77777777" w:rsidR="00AE1AAC" w:rsidRPr="00127A3B" w:rsidRDefault="00442BC8" w:rsidP="00A11240">
      <w:pPr>
        <w:autoSpaceDE w:val="0"/>
        <w:autoSpaceDN w:val="0"/>
        <w:adjustRightInd w:val="0"/>
        <w:ind w:right="43"/>
        <w:jc w:val="center"/>
        <w:rPr>
          <w:rFonts w:cs="Arial"/>
          <w:b/>
          <w:bCs/>
          <w:szCs w:val="22"/>
        </w:rPr>
      </w:pPr>
      <w:r w:rsidRPr="00127A3B">
        <w:rPr>
          <w:rFonts w:cs="Arial"/>
          <w:b/>
          <w:bCs/>
          <w:szCs w:val="22"/>
        </w:rPr>
        <w:t>Article</w:t>
      </w:r>
      <w:r w:rsidR="002F6C94" w:rsidRPr="00127A3B">
        <w:rPr>
          <w:rFonts w:cs="Arial"/>
          <w:b/>
          <w:bCs/>
          <w:szCs w:val="22"/>
        </w:rPr>
        <w:t xml:space="preserve"> 39</w:t>
      </w:r>
    </w:p>
    <w:p w14:paraId="1E2A49D4" w14:textId="77777777" w:rsidR="00AE1AAC" w:rsidRPr="00127A3B" w:rsidRDefault="00285E8B" w:rsidP="00442BC8">
      <w:pPr>
        <w:autoSpaceDE w:val="0"/>
        <w:autoSpaceDN w:val="0"/>
        <w:adjustRightInd w:val="0"/>
        <w:ind w:right="49"/>
        <w:rPr>
          <w:rFonts w:cs="Arial"/>
          <w:szCs w:val="22"/>
        </w:rPr>
      </w:pPr>
      <w:r w:rsidRPr="00127A3B">
        <w:rPr>
          <w:rFonts w:cs="Arial"/>
          <w:szCs w:val="22"/>
        </w:rPr>
        <w:t xml:space="preserve">By way of exception from Article </w:t>
      </w:r>
      <w:r w:rsidR="006605B4" w:rsidRPr="00127A3B">
        <w:rPr>
          <w:rFonts w:cs="Arial"/>
          <w:szCs w:val="22"/>
        </w:rPr>
        <w:t>38</w:t>
      </w:r>
      <w:r w:rsidRPr="00127A3B">
        <w:rPr>
          <w:rFonts w:cs="Arial"/>
          <w:szCs w:val="22"/>
        </w:rPr>
        <w:t>(1) of th</w:t>
      </w:r>
      <w:r w:rsidR="00481CD5" w:rsidRPr="00127A3B">
        <w:rPr>
          <w:rFonts w:cs="Arial"/>
          <w:szCs w:val="22"/>
        </w:rPr>
        <w:t>e present</w:t>
      </w:r>
      <w:r w:rsidRPr="00127A3B">
        <w:rPr>
          <w:rFonts w:cs="Arial"/>
          <w:szCs w:val="22"/>
        </w:rPr>
        <w:t xml:space="preserve"> Law, preliminary works for </w:t>
      </w:r>
      <w:r w:rsidR="00481CD5" w:rsidRPr="00127A3B">
        <w:rPr>
          <w:rFonts w:cs="Arial"/>
          <w:szCs w:val="22"/>
        </w:rPr>
        <w:t>construction of</w:t>
      </w:r>
      <w:r w:rsidRPr="00127A3B">
        <w:rPr>
          <w:rFonts w:cs="Arial"/>
          <w:szCs w:val="22"/>
        </w:rPr>
        <w:t xml:space="preserve"> state-owned structures of general interest</w:t>
      </w:r>
      <w:r w:rsidR="00B866A9" w:rsidRPr="00127A3B">
        <w:rPr>
          <w:rFonts w:cs="Arial"/>
          <w:szCs w:val="22"/>
        </w:rPr>
        <w:t>,</w:t>
      </w:r>
      <w:r w:rsidR="00FC17A3" w:rsidRPr="00127A3B">
        <w:rPr>
          <w:rFonts w:cs="Arial"/>
          <w:szCs w:val="22"/>
        </w:rPr>
        <w:t xml:space="preserve"> </w:t>
      </w:r>
      <w:r w:rsidRPr="00127A3B">
        <w:rPr>
          <w:rFonts w:cs="Arial"/>
          <w:szCs w:val="22"/>
        </w:rPr>
        <w:t xml:space="preserve">or owned by entities which are fully or mostly owned by the state, may also be carried out on the basis of the approval of the Government, provided that the investor </w:t>
      </w:r>
      <w:r w:rsidR="00481CD5" w:rsidRPr="00127A3B">
        <w:rPr>
          <w:rFonts w:cs="Arial"/>
          <w:szCs w:val="22"/>
        </w:rPr>
        <w:t>presented</w:t>
      </w:r>
      <w:r w:rsidRPr="00127A3B">
        <w:rPr>
          <w:rFonts w:cs="Arial"/>
          <w:szCs w:val="22"/>
        </w:rPr>
        <w:t xml:space="preserve"> the evidence set out in Article </w:t>
      </w:r>
      <w:r w:rsidR="00C02FA7" w:rsidRPr="00127A3B">
        <w:rPr>
          <w:rFonts w:cs="Arial"/>
          <w:szCs w:val="22"/>
        </w:rPr>
        <w:t>34</w:t>
      </w:r>
      <w:r w:rsidRPr="00127A3B">
        <w:rPr>
          <w:rFonts w:cs="Arial"/>
          <w:szCs w:val="22"/>
        </w:rPr>
        <w:t>(</w:t>
      </w:r>
      <w:r w:rsidR="00AE1AAC" w:rsidRPr="00127A3B">
        <w:rPr>
          <w:rFonts w:cs="Arial"/>
          <w:szCs w:val="22"/>
        </w:rPr>
        <w:t>1</w:t>
      </w:r>
      <w:r w:rsidRPr="00127A3B">
        <w:rPr>
          <w:rFonts w:cs="Arial"/>
          <w:szCs w:val="22"/>
        </w:rPr>
        <w:t>)(</w:t>
      </w:r>
      <w:r w:rsidR="00AE1AAC" w:rsidRPr="00127A3B">
        <w:rPr>
          <w:rFonts w:cs="Arial"/>
          <w:szCs w:val="22"/>
        </w:rPr>
        <w:t>4</w:t>
      </w:r>
      <w:r w:rsidRPr="00127A3B">
        <w:rPr>
          <w:rFonts w:cs="Arial"/>
          <w:szCs w:val="22"/>
        </w:rPr>
        <w:t>) of th</w:t>
      </w:r>
      <w:r w:rsidR="00C6268C" w:rsidRPr="00127A3B">
        <w:rPr>
          <w:rFonts w:cs="Arial"/>
          <w:szCs w:val="22"/>
        </w:rPr>
        <w:t>e present</w:t>
      </w:r>
      <w:r w:rsidRPr="00127A3B">
        <w:rPr>
          <w:rFonts w:cs="Arial"/>
          <w:szCs w:val="22"/>
        </w:rPr>
        <w:t xml:space="preserve"> Law, as well as evidence of acceptability of </w:t>
      </w:r>
      <w:r w:rsidR="005D05F6" w:rsidRPr="00127A3B">
        <w:rPr>
          <w:rFonts w:cs="Arial"/>
          <w:szCs w:val="22"/>
        </w:rPr>
        <w:t>construction</w:t>
      </w:r>
      <w:r w:rsidRPr="00127A3B">
        <w:rPr>
          <w:rFonts w:cs="Arial"/>
          <w:szCs w:val="22"/>
        </w:rPr>
        <w:t xml:space="preserve"> in terms of environmental impact</w:t>
      </w:r>
      <w:r w:rsidR="00C02FA7" w:rsidRPr="00127A3B">
        <w:rPr>
          <w:rFonts w:cs="Arial"/>
          <w:szCs w:val="22"/>
        </w:rPr>
        <w:t xml:space="preserve">, </w:t>
      </w:r>
      <w:r w:rsidR="00FD3D28" w:rsidRPr="00127A3B">
        <w:rPr>
          <w:rFonts w:cs="Arial"/>
          <w:szCs w:val="22"/>
        </w:rPr>
        <w:t>in accordance with the law governing environmental impact assessment</w:t>
      </w:r>
      <w:r w:rsidR="00AE1AAC" w:rsidRPr="00127A3B">
        <w:rPr>
          <w:rFonts w:cs="Arial"/>
          <w:szCs w:val="22"/>
        </w:rPr>
        <w:t>.</w:t>
      </w:r>
      <w:r w:rsidR="004A5763" w:rsidRPr="00127A3B">
        <w:rPr>
          <w:rFonts w:cs="Arial"/>
          <w:szCs w:val="22"/>
        </w:rPr>
        <w:t xml:space="preserve"> </w:t>
      </w:r>
    </w:p>
    <w:p w14:paraId="575F1F5C" w14:textId="77777777" w:rsidR="00442BC8" w:rsidRPr="00127A3B" w:rsidRDefault="00442BC8" w:rsidP="00442BC8">
      <w:pPr>
        <w:autoSpaceDE w:val="0"/>
        <w:autoSpaceDN w:val="0"/>
        <w:adjustRightInd w:val="0"/>
        <w:ind w:right="49"/>
        <w:rPr>
          <w:rFonts w:cs="Arial"/>
          <w:szCs w:val="22"/>
        </w:rPr>
      </w:pPr>
    </w:p>
    <w:p w14:paraId="7742E1FD" w14:textId="77777777" w:rsidR="00AE1AAC" w:rsidRPr="00127A3B" w:rsidRDefault="00FD3D28" w:rsidP="00442BC8">
      <w:pPr>
        <w:autoSpaceDE w:val="0"/>
        <w:autoSpaceDN w:val="0"/>
        <w:adjustRightInd w:val="0"/>
        <w:ind w:right="49"/>
        <w:rPr>
          <w:rFonts w:cs="Arial"/>
          <w:szCs w:val="22"/>
        </w:rPr>
      </w:pPr>
      <w:r w:rsidRPr="00127A3B">
        <w:rPr>
          <w:rFonts w:cs="Arial"/>
          <w:szCs w:val="22"/>
        </w:rPr>
        <w:t>The investor shall submit the request for approval referred to in paragraph 1 of this Article to the Ministry</w:t>
      </w:r>
      <w:r w:rsidR="00AE1AAC" w:rsidRPr="00127A3B">
        <w:rPr>
          <w:rFonts w:cs="Arial"/>
          <w:szCs w:val="22"/>
        </w:rPr>
        <w:t>.</w:t>
      </w:r>
    </w:p>
    <w:p w14:paraId="5BE49162" w14:textId="77777777" w:rsidR="00442BC8" w:rsidRPr="00127A3B" w:rsidRDefault="00442BC8" w:rsidP="00442BC8">
      <w:pPr>
        <w:autoSpaceDE w:val="0"/>
        <w:autoSpaceDN w:val="0"/>
        <w:adjustRightInd w:val="0"/>
        <w:ind w:right="49"/>
        <w:rPr>
          <w:rFonts w:cs="Arial"/>
          <w:szCs w:val="22"/>
        </w:rPr>
      </w:pPr>
    </w:p>
    <w:p w14:paraId="6AAA3AC9" w14:textId="50AB70EA" w:rsidR="00AE1AAC" w:rsidRPr="00127A3B" w:rsidRDefault="001B2E4E" w:rsidP="00442BC8">
      <w:pPr>
        <w:autoSpaceDE w:val="0"/>
        <w:autoSpaceDN w:val="0"/>
        <w:adjustRightInd w:val="0"/>
        <w:ind w:right="49"/>
        <w:rPr>
          <w:rFonts w:cs="Arial"/>
          <w:szCs w:val="22"/>
        </w:rPr>
      </w:pPr>
      <w:r w:rsidRPr="00127A3B">
        <w:rPr>
          <w:rFonts w:cs="Arial"/>
          <w:szCs w:val="22"/>
        </w:rPr>
        <w:t xml:space="preserve">The </w:t>
      </w:r>
      <w:r w:rsidR="00851C78" w:rsidRPr="00127A3B">
        <w:rPr>
          <w:rFonts w:cs="Arial"/>
          <w:szCs w:val="22"/>
        </w:rPr>
        <w:t xml:space="preserve">investor shall notify the </w:t>
      </w:r>
      <w:r w:rsidR="0045368D" w:rsidRPr="00127A3B">
        <w:rPr>
          <w:rFonts w:cs="Arial"/>
          <w:szCs w:val="22"/>
        </w:rPr>
        <w:t>construction</w:t>
      </w:r>
      <w:r w:rsidR="00851C78" w:rsidRPr="00127A3B">
        <w:rPr>
          <w:rFonts w:cs="Arial"/>
          <w:szCs w:val="22"/>
        </w:rPr>
        <w:t xml:space="preserve"> inspector of the </w:t>
      </w:r>
      <w:r w:rsidR="0045368D" w:rsidRPr="00127A3B">
        <w:rPr>
          <w:rFonts w:cs="Arial"/>
          <w:szCs w:val="22"/>
        </w:rPr>
        <w:t>commencement</w:t>
      </w:r>
      <w:r w:rsidR="00851C78" w:rsidRPr="00127A3B">
        <w:rPr>
          <w:rFonts w:cs="Arial"/>
          <w:szCs w:val="22"/>
        </w:rPr>
        <w:t xml:space="preserve"> of preliminary works not later than seven days prior to the </w:t>
      </w:r>
      <w:r w:rsidR="0045368D" w:rsidRPr="00127A3B">
        <w:rPr>
          <w:rFonts w:cs="Arial"/>
          <w:szCs w:val="22"/>
        </w:rPr>
        <w:t>commencement</w:t>
      </w:r>
      <w:r w:rsidR="00851C78" w:rsidRPr="00127A3B">
        <w:rPr>
          <w:rFonts w:cs="Arial"/>
          <w:szCs w:val="22"/>
        </w:rPr>
        <w:t xml:space="preserve"> of such works</w:t>
      </w:r>
      <w:r w:rsidR="00AE1AAC" w:rsidRPr="00127A3B">
        <w:rPr>
          <w:rFonts w:cs="Arial"/>
          <w:szCs w:val="22"/>
        </w:rPr>
        <w:t>.</w:t>
      </w:r>
    </w:p>
    <w:p w14:paraId="1F9E1739" w14:textId="77777777" w:rsidR="00A1296D" w:rsidRPr="00127A3B" w:rsidRDefault="00A1296D" w:rsidP="00442BC8">
      <w:pPr>
        <w:autoSpaceDE w:val="0"/>
        <w:autoSpaceDN w:val="0"/>
        <w:adjustRightInd w:val="0"/>
        <w:ind w:right="49"/>
        <w:rPr>
          <w:rFonts w:cs="Arial"/>
          <w:szCs w:val="22"/>
        </w:rPr>
      </w:pPr>
    </w:p>
    <w:p w14:paraId="0EEDB642" w14:textId="77777777" w:rsidR="00AE1AAC" w:rsidRPr="00127A3B" w:rsidRDefault="00C7736C" w:rsidP="00442BC8">
      <w:pPr>
        <w:autoSpaceDE w:val="0"/>
        <w:autoSpaceDN w:val="0"/>
        <w:adjustRightInd w:val="0"/>
        <w:ind w:right="49"/>
        <w:rPr>
          <w:rFonts w:cs="Arial"/>
          <w:szCs w:val="22"/>
        </w:rPr>
      </w:pPr>
      <w:r w:rsidRPr="00127A3B">
        <w:rPr>
          <w:rFonts w:cs="Arial"/>
          <w:szCs w:val="22"/>
        </w:rPr>
        <w:t xml:space="preserve">The </w:t>
      </w:r>
      <w:r w:rsidR="0045368D" w:rsidRPr="00127A3B">
        <w:rPr>
          <w:rFonts w:cs="Arial"/>
          <w:szCs w:val="22"/>
        </w:rPr>
        <w:t>construction</w:t>
      </w:r>
      <w:r w:rsidRPr="00127A3B">
        <w:rPr>
          <w:rFonts w:cs="Arial"/>
          <w:szCs w:val="22"/>
        </w:rPr>
        <w:t xml:space="preserve"> inspector shall publish the notification of preliminary works on the website of the Ministry or the local government authority within three days </w:t>
      </w:r>
      <w:r w:rsidR="0045368D" w:rsidRPr="00127A3B">
        <w:rPr>
          <w:rFonts w:cs="Arial"/>
          <w:szCs w:val="22"/>
        </w:rPr>
        <w:t xml:space="preserve">as of the date </w:t>
      </w:r>
      <w:r w:rsidRPr="00127A3B">
        <w:rPr>
          <w:rFonts w:cs="Arial"/>
          <w:szCs w:val="22"/>
        </w:rPr>
        <w:t>of receipt of the notification of works</w:t>
      </w:r>
      <w:r w:rsidR="00AE1AAC" w:rsidRPr="00127A3B">
        <w:rPr>
          <w:rFonts w:cs="Arial"/>
          <w:szCs w:val="22"/>
        </w:rPr>
        <w:t>.</w:t>
      </w:r>
    </w:p>
    <w:p w14:paraId="5075BF91" w14:textId="77777777" w:rsidR="00442BC8" w:rsidRPr="00127A3B" w:rsidRDefault="00442BC8" w:rsidP="00442BC8">
      <w:pPr>
        <w:autoSpaceDE w:val="0"/>
        <w:autoSpaceDN w:val="0"/>
        <w:adjustRightInd w:val="0"/>
        <w:ind w:right="49"/>
        <w:rPr>
          <w:rFonts w:cs="Arial"/>
          <w:szCs w:val="22"/>
        </w:rPr>
      </w:pPr>
    </w:p>
    <w:p w14:paraId="5043035A" w14:textId="77777777" w:rsidR="00C02FA7" w:rsidRPr="00127A3B" w:rsidRDefault="00C7736C" w:rsidP="00442BC8">
      <w:pPr>
        <w:autoSpaceDE w:val="0"/>
        <w:autoSpaceDN w:val="0"/>
        <w:adjustRightInd w:val="0"/>
        <w:ind w:right="49"/>
        <w:rPr>
          <w:rFonts w:cs="Arial"/>
          <w:szCs w:val="22"/>
        </w:rPr>
      </w:pPr>
      <w:r w:rsidRPr="00127A3B">
        <w:rPr>
          <w:rFonts w:cs="Arial"/>
          <w:szCs w:val="22"/>
        </w:rPr>
        <w:t xml:space="preserve">More detailed content of the study </w:t>
      </w:r>
      <w:r w:rsidR="004D1328" w:rsidRPr="00127A3B">
        <w:rPr>
          <w:rFonts w:cs="Arial"/>
          <w:szCs w:val="22"/>
        </w:rPr>
        <w:t xml:space="preserve">referred to </w:t>
      </w:r>
      <w:r w:rsidRPr="00127A3B">
        <w:rPr>
          <w:rFonts w:cs="Arial"/>
          <w:szCs w:val="22"/>
        </w:rPr>
        <w:t xml:space="preserve">in Article </w:t>
      </w:r>
      <w:r w:rsidR="002F6B59" w:rsidRPr="00127A3B">
        <w:rPr>
          <w:rFonts w:cs="Arial"/>
          <w:szCs w:val="22"/>
        </w:rPr>
        <w:t>38</w:t>
      </w:r>
      <w:r w:rsidRPr="00127A3B">
        <w:rPr>
          <w:rFonts w:cs="Arial"/>
          <w:szCs w:val="22"/>
        </w:rPr>
        <w:t>(</w:t>
      </w:r>
      <w:r w:rsidR="00C02FA7" w:rsidRPr="00127A3B">
        <w:rPr>
          <w:rFonts w:cs="Arial"/>
          <w:szCs w:val="22"/>
        </w:rPr>
        <w:t>2</w:t>
      </w:r>
      <w:r w:rsidRPr="00127A3B">
        <w:rPr>
          <w:rFonts w:cs="Arial"/>
          <w:szCs w:val="22"/>
        </w:rPr>
        <w:t>) of th</w:t>
      </w:r>
      <w:r w:rsidR="004D1328" w:rsidRPr="00127A3B">
        <w:rPr>
          <w:rFonts w:cs="Arial"/>
          <w:szCs w:val="22"/>
        </w:rPr>
        <w:t>e present</w:t>
      </w:r>
      <w:r w:rsidRPr="00127A3B">
        <w:rPr>
          <w:rFonts w:cs="Arial"/>
          <w:szCs w:val="22"/>
        </w:rPr>
        <w:t xml:space="preserve"> Law shall be </w:t>
      </w:r>
      <w:r w:rsidR="004D1328" w:rsidRPr="00127A3B">
        <w:rPr>
          <w:rFonts w:cs="Arial"/>
          <w:szCs w:val="22"/>
        </w:rPr>
        <w:t>laid down</w:t>
      </w:r>
      <w:r w:rsidRPr="00127A3B">
        <w:rPr>
          <w:rFonts w:cs="Arial"/>
          <w:szCs w:val="22"/>
        </w:rPr>
        <w:t xml:space="preserve"> by the Ministry</w:t>
      </w:r>
      <w:r w:rsidR="00C02FA7" w:rsidRPr="00127A3B">
        <w:rPr>
          <w:rFonts w:cs="Arial"/>
          <w:szCs w:val="22"/>
        </w:rPr>
        <w:t>.</w:t>
      </w:r>
    </w:p>
    <w:p w14:paraId="35E48031" w14:textId="77777777" w:rsidR="00442BC8" w:rsidRPr="00127A3B" w:rsidRDefault="00442BC8" w:rsidP="009105ED">
      <w:pPr>
        <w:autoSpaceDE w:val="0"/>
        <w:autoSpaceDN w:val="0"/>
        <w:adjustRightInd w:val="0"/>
        <w:ind w:right="43"/>
        <w:jc w:val="center"/>
        <w:rPr>
          <w:rFonts w:cs="Arial"/>
          <w:b/>
          <w:bCs/>
          <w:szCs w:val="22"/>
        </w:rPr>
      </w:pPr>
      <w:bookmarkStart w:id="18" w:name="_Hlk131502030"/>
    </w:p>
    <w:p w14:paraId="1A16B23E" w14:textId="77777777" w:rsidR="00AE1AAC" w:rsidRPr="00127A3B" w:rsidRDefault="00A6105F" w:rsidP="009105ED">
      <w:pPr>
        <w:autoSpaceDE w:val="0"/>
        <w:autoSpaceDN w:val="0"/>
        <w:adjustRightInd w:val="0"/>
        <w:ind w:right="43"/>
        <w:jc w:val="center"/>
        <w:rPr>
          <w:rFonts w:cs="Arial"/>
          <w:b/>
          <w:bCs/>
          <w:szCs w:val="22"/>
        </w:rPr>
      </w:pPr>
      <w:r w:rsidRPr="00127A3B">
        <w:rPr>
          <w:rFonts w:cs="Arial"/>
          <w:b/>
          <w:bCs/>
          <w:szCs w:val="22"/>
        </w:rPr>
        <w:t xml:space="preserve">Notification of the </w:t>
      </w:r>
      <w:r w:rsidR="005F7098" w:rsidRPr="00127A3B">
        <w:rPr>
          <w:rFonts w:cs="Arial"/>
          <w:b/>
          <w:bCs/>
          <w:szCs w:val="22"/>
        </w:rPr>
        <w:t>Commencement</w:t>
      </w:r>
      <w:r w:rsidRPr="00127A3B">
        <w:rPr>
          <w:rFonts w:cs="Arial"/>
          <w:b/>
          <w:bCs/>
          <w:szCs w:val="22"/>
        </w:rPr>
        <w:t xml:space="preserve"> of </w:t>
      </w:r>
      <w:r w:rsidR="002A06DB" w:rsidRPr="00127A3B">
        <w:rPr>
          <w:rFonts w:cs="Arial"/>
          <w:b/>
          <w:bCs/>
          <w:szCs w:val="22"/>
        </w:rPr>
        <w:t>Construction</w:t>
      </w:r>
      <w:r w:rsidRPr="00127A3B">
        <w:rPr>
          <w:rFonts w:cs="Arial"/>
          <w:b/>
          <w:bCs/>
          <w:szCs w:val="22"/>
        </w:rPr>
        <w:t xml:space="preserve"> of Structure</w:t>
      </w:r>
      <w:r w:rsidR="002A06DB" w:rsidRPr="00127A3B">
        <w:rPr>
          <w:rFonts w:cs="Arial"/>
          <w:b/>
          <w:bCs/>
          <w:szCs w:val="22"/>
        </w:rPr>
        <w:t>s</w:t>
      </w:r>
    </w:p>
    <w:p w14:paraId="73C0B136" w14:textId="77777777" w:rsidR="00AE1AAC" w:rsidRPr="00127A3B" w:rsidRDefault="00442BC8" w:rsidP="009105ED">
      <w:pPr>
        <w:autoSpaceDE w:val="0"/>
        <w:autoSpaceDN w:val="0"/>
        <w:adjustRightInd w:val="0"/>
        <w:ind w:right="43"/>
        <w:jc w:val="center"/>
        <w:rPr>
          <w:rFonts w:cs="Arial"/>
          <w:b/>
          <w:bCs/>
          <w:szCs w:val="22"/>
        </w:rPr>
      </w:pPr>
      <w:r w:rsidRPr="00127A3B">
        <w:rPr>
          <w:rFonts w:cs="Arial"/>
          <w:b/>
          <w:bCs/>
          <w:szCs w:val="22"/>
        </w:rPr>
        <w:t>Article</w:t>
      </w:r>
      <w:r w:rsidR="00AE1AAC" w:rsidRPr="00127A3B">
        <w:rPr>
          <w:rFonts w:cs="Arial"/>
          <w:b/>
          <w:bCs/>
          <w:szCs w:val="22"/>
        </w:rPr>
        <w:t xml:space="preserve"> </w:t>
      </w:r>
      <w:r w:rsidR="002F6C94" w:rsidRPr="00127A3B">
        <w:rPr>
          <w:rFonts w:cs="Arial"/>
          <w:b/>
          <w:bCs/>
          <w:szCs w:val="22"/>
        </w:rPr>
        <w:t>40</w:t>
      </w:r>
    </w:p>
    <w:bookmarkEnd w:id="18"/>
    <w:p w14:paraId="425B69C4" w14:textId="77777777" w:rsidR="00AE1AAC" w:rsidRPr="00127A3B" w:rsidRDefault="005F7098" w:rsidP="00442BC8">
      <w:pPr>
        <w:autoSpaceDE w:val="0"/>
        <w:autoSpaceDN w:val="0"/>
        <w:adjustRightInd w:val="0"/>
        <w:ind w:right="49"/>
        <w:rPr>
          <w:rFonts w:cs="Arial"/>
          <w:szCs w:val="22"/>
        </w:rPr>
      </w:pPr>
      <w:r w:rsidRPr="00127A3B">
        <w:rPr>
          <w:rFonts w:cs="Arial"/>
          <w:szCs w:val="22"/>
        </w:rPr>
        <w:t xml:space="preserve">The investor shall notify the </w:t>
      </w:r>
      <w:r w:rsidR="00F40655" w:rsidRPr="00127A3B">
        <w:rPr>
          <w:rFonts w:cs="Arial"/>
          <w:szCs w:val="22"/>
        </w:rPr>
        <w:t>construction</w:t>
      </w:r>
      <w:r w:rsidRPr="00127A3B">
        <w:rPr>
          <w:rFonts w:cs="Arial"/>
          <w:szCs w:val="22"/>
        </w:rPr>
        <w:t xml:space="preserve"> inspector of the commencement of construction of a structure</w:t>
      </w:r>
      <w:r w:rsidR="005076CA" w:rsidRPr="00127A3B">
        <w:rPr>
          <w:rFonts w:cs="Arial"/>
          <w:szCs w:val="22"/>
        </w:rPr>
        <w:t xml:space="preserve"> not later than seven days prior to the commencement of </w:t>
      </w:r>
      <w:r w:rsidR="00F40655" w:rsidRPr="00127A3B">
        <w:rPr>
          <w:rFonts w:cs="Arial"/>
          <w:szCs w:val="22"/>
        </w:rPr>
        <w:t>construction</w:t>
      </w:r>
      <w:r w:rsidR="00AE1AAC" w:rsidRPr="00127A3B">
        <w:rPr>
          <w:rFonts w:cs="Arial"/>
          <w:szCs w:val="22"/>
        </w:rPr>
        <w:t>.</w:t>
      </w:r>
    </w:p>
    <w:p w14:paraId="47F55580" w14:textId="77777777" w:rsidR="00442BC8" w:rsidRPr="00127A3B" w:rsidRDefault="00442BC8" w:rsidP="00442BC8">
      <w:pPr>
        <w:autoSpaceDE w:val="0"/>
        <w:autoSpaceDN w:val="0"/>
        <w:adjustRightInd w:val="0"/>
        <w:ind w:right="49"/>
        <w:rPr>
          <w:rFonts w:cs="Arial"/>
          <w:szCs w:val="22"/>
        </w:rPr>
      </w:pPr>
    </w:p>
    <w:p w14:paraId="29DDEC6A" w14:textId="77777777" w:rsidR="00AE1AAC" w:rsidRPr="00127A3B" w:rsidRDefault="005006D5" w:rsidP="00442BC8">
      <w:pPr>
        <w:autoSpaceDE w:val="0"/>
        <w:autoSpaceDN w:val="0"/>
        <w:adjustRightInd w:val="0"/>
        <w:ind w:right="49"/>
        <w:rPr>
          <w:rFonts w:cs="Arial"/>
          <w:szCs w:val="22"/>
        </w:rPr>
      </w:pPr>
      <w:r w:rsidRPr="00127A3B">
        <w:rPr>
          <w:rFonts w:cs="Arial"/>
          <w:szCs w:val="22"/>
        </w:rPr>
        <w:t xml:space="preserve">Along with the notification of the commencement of </w:t>
      </w:r>
      <w:r w:rsidR="00F40655" w:rsidRPr="00127A3B">
        <w:rPr>
          <w:rFonts w:cs="Arial"/>
          <w:szCs w:val="22"/>
        </w:rPr>
        <w:t>construction</w:t>
      </w:r>
      <w:r w:rsidRPr="00127A3B">
        <w:rPr>
          <w:rFonts w:cs="Arial"/>
          <w:szCs w:val="22"/>
        </w:rPr>
        <w:t xml:space="preserve"> of a structure, the investor shall submit the contract on the engagement of the contractor and the contract on the engagement of professional </w:t>
      </w:r>
      <w:r w:rsidR="000D200E" w:rsidRPr="00127A3B">
        <w:rPr>
          <w:rFonts w:cs="Arial"/>
          <w:szCs w:val="22"/>
        </w:rPr>
        <w:t>construction oversight</w:t>
      </w:r>
      <w:r w:rsidR="00AE1AAC" w:rsidRPr="00127A3B">
        <w:rPr>
          <w:rFonts w:cs="Arial"/>
          <w:szCs w:val="22"/>
        </w:rPr>
        <w:t xml:space="preserve">, </w:t>
      </w:r>
      <w:r w:rsidR="00447CE0" w:rsidRPr="00127A3B">
        <w:rPr>
          <w:rFonts w:cs="Arial"/>
          <w:szCs w:val="22"/>
        </w:rPr>
        <w:t>proof of</w:t>
      </w:r>
      <w:r w:rsidR="00DD14AE" w:rsidRPr="00127A3B">
        <w:rPr>
          <w:rFonts w:cs="Arial"/>
          <w:szCs w:val="22"/>
        </w:rPr>
        <w:t xml:space="preserve"> professional</w:t>
      </w:r>
      <w:r w:rsidR="00447CE0" w:rsidRPr="00127A3B">
        <w:rPr>
          <w:rFonts w:cs="Arial"/>
          <w:szCs w:val="22"/>
        </w:rPr>
        <w:t xml:space="preserve"> liability insurance </w:t>
      </w:r>
      <w:r w:rsidR="003914EB" w:rsidRPr="00127A3B">
        <w:rPr>
          <w:rFonts w:cs="Arial"/>
          <w:szCs w:val="22"/>
        </w:rPr>
        <w:t>for</w:t>
      </w:r>
      <w:r w:rsidR="00447CE0" w:rsidRPr="00127A3B">
        <w:rPr>
          <w:rFonts w:cs="Arial"/>
          <w:szCs w:val="22"/>
        </w:rPr>
        <w:t xml:space="preserve"> the contractor and professional </w:t>
      </w:r>
      <w:r w:rsidR="000D200E" w:rsidRPr="00127A3B">
        <w:rPr>
          <w:rFonts w:cs="Arial"/>
          <w:szCs w:val="22"/>
        </w:rPr>
        <w:t>construction oversight</w:t>
      </w:r>
      <w:r w:rsidR="00AE1AAC" w:rsidRPr="00127A3B">
        <w:rPr>
          <w:rFonts w:cs="Arial"/>
          <w:szCs w:val="22"/>
        </w:rPr>
        <w:t>.</w:t>
      </w:r>
    </w:p>
    <w:p w14:paraId="41C35AFA" w14:textId="77777777" w:rsidR="00442BC8" w:rsidRPr="00127A3B" w:rsidRDefault="00442BC8" w:rsidP="00442BC8">
      <w:pPr>
        <w:autoSpaceDE w:val="0"/>
        <w:autoSpaceDN w:val="0"/>
        <w:adjustRightInd w:val="0"/>
        <w:ind w:right="49"/>
        <w:rPr>
          <w:rFonts w:cs="Arial"/>
          <w:szCs w:val="22"/>
        </w:rPr>
      </w:pPr>
    </w:p>
    <w:p w14:paraId="7E85F2B2" w14:textId="77777777" w:rsidR="00AE1AAC" w:rsidRPr="00127A3B" w:rsidRDefault="003914EB" w:rsidP="00442BC8">
      <w:pPr>
        <w:autoSpaceDE w:val="0"/>
        <w:autoSpaceDN w:val="0"/>
        <w:adjustRightInd w:val="0"/>
        <w:ind w:right="49"/>
        <w:rPr>
          <w:rFonts w:cs="Arial"/>
          <w:szCs w:val="22"/>
        </w:rPr>
      </w:pPr>
      <w:r w:rsidRPr="00127A3B">
        <w:rPr>
          <w:rFonts w:cs="Arial"/>
          <w:szCs w:val="22"/>
        </w:rPr>
        <w:t>Along with the notification of the commencement of works for a family residential building</w:t>
      </w:r>
      <w:r w:rsidR="00B36014" w:rsidRPr="00127A3B">
        <w:rPr>
          <w:rFonts w:cs="Arial"/>
          <w:szCs w:val="22"/>
        </w:rPr>
        <w:t xml:space="preserve"> </w:t>
      </w:r>
      <w:r w:rsidR="00DD14AE" w:rsidRPr="00127A3B">
        <w:rPr>
          <w:rFonts w:cs="Arial"/>
          <w:szCs w:val="22"/>
        </w:rPr>
        <w:t>the investor submits to the building inspector a contract for the engagement of the contractor and proof of the contractor's professional liability insurance.</w:t>
      </w:r>
    </w:p>
    <w:p w14:paraId="73BC9A9C" w14:textId="77777777" w:rsidR="00DD14AE" w:rsidRPr="00127A3B" w:rsidRDefault="00DD14AE" w:rsidP="00442BC8">
      <w:pPr>
        <w:autoSpaceDE w:val="0"/>
        <w:autoSpaceDN w:val="0"/>
        <w:adjustRightInd w:val="0"/>
        <w:ind w:right="49"/>
        <w:rPr>
          <w:rFonts w:cs="Arial"/>
          <w:szCs w:val="22"/>
        </w:rPr>
      </w:pPr>
    </w:p>
    <w:p w14:paraId="25844DEE" w14:textId="77777777" w:rsidR="00537B30" w:rsidRPr="00127A3B" w:rsidRDefault="003914EB" w:rsidP="00442BC8">
      <w:pPr>
        <w:autoSpaceDE w:val="0"/>
        <w:autoSpaceDN w:val="0"/>
        <w:adjustRightInd w:val="0"/>
        <w:ind w:right="49"/>
        <w:rPr>
          <w:rFonts w:cs="Arial"/>
          <w:szCs w:val="22"/>
        </w:rPr>
      </w:pPr>
      <w:r w:rsidRPr="00127A3B">
        <w:rPr>
          <w:rFonts w:cs="Arial"/>
          <w:szCs w:val="22"/>
        </w:rPr>
        <w:t xml:space="preserve">The notification of the commencement of works shall be published on the website of the Ministry or the local government authority, within three days </w:t>
      </w:r>
      <w:r w:rsidR="00F1286F" w:rsidRPr="00127A3B">
        <w:rPr>
          <w:rFonts w:cs="Arial"/>
          <w:szCs w:val="22"/>
        </w:rPr>
        <w:t>as of</w:t>
      </w:r>
      <w:r w:rsidRPr="00127A3B">
        <w:rPr>
          <w:rFonts w:cs="Arial"/>
          <w:szCs w:val="22"/>
        </w:rPr>
        <w:t xml:space="preserve"> the date of submission of the notification</w:t>
      </w:r>
      <w:r w:rsidR="00AE1AAC" w:rsidRPr="00127A3B">
        <w:rPr>
          <w:rFonts w:cs="Arial"/>
          <w:szCs w:val="22"/>
        </w:rPr>
        <w:t>.</w:t>
      </w:r>
    </w:p>
    <w:p w14:paraId="5FAE75A8" w14:textId="0EFB9F6C" w:rsidR="00FD678D" w:rsidRDefault="00FD678D" w:rsidP="005D32CA">
      <w:pPr>
        <w:autoSpaceDE w:val="0"/>
        <w:autoSpaceDN w:val="0"/>
        <w:adjustRightInd w:val="0"/>
        <w:ind w:right="49" w:firstLine="567"/>
        <w:rPr>
          <w:rFonts w:cs="Arial"/>
          <w:szCs w:val="22"/>
        </w:rPr>
      </w:pPr>
    </w:p>
    <w:p w14:paraId="661FA482" w14:textId="66F70ADB" w:rsidR="008375EE" w:rsidRDefault="008375EE" w:rsidP="005D32CA">
      <w:pPr>
        <w:autoSpaceDE w:val="0"/>
        <w:autoSpaceDN w:val="0"/>
        <w:adjustRightInd w:val="0"/>
        <w:ind w:right="49" w:firstLine="567"/>
        <w:rPr>
          <w:rFonts w:cs="Arial"/>
          <w:szCs w:val="22"/>
        </w:rPr>
      </w:pPr>
    </w:p>
    <w:p w14:paraId="2E686886" w14:textId="77777777" w:rsidR="008375EE" w:rsidRPr="00127A3B" w:rsidRDefault="008375EE" w:rsidP="005D32CA">
      <w:pPr>
        <w:autoSpaceDE w:val="0"/>
        <w:autoSpaceDN w:val="0"/>
        <w:adjustRightInd w:val="0"/>
        <w:ind w:right="49" w:firstLine="567"/>
        <w:rPr>
          <w:rFonts w:cs="Arial"/>
          <w:szCs w:val="22"/>
        </w:rPr>
      </w:pPr>
    </w:p>
    <w:p w14:paraId="42E491D6" w14:textId="77777777" w:rsidR="00F84B44" w:rsidRPr="00127A3B" w:rsidRDefault="00987F4C" w:rsidP="009105ED">
      <w:pPr>
        <w:autoSpaceDE w:val="0"/>
        <w:autoSpaceDN w:val="0"/>
        <w:adjustRightInd w:val="0"/>
        <w:ind w:right="43"/>
        <w:jc w:val="center"/>
        <w:rPr>
          <w:rFonts w:cs="Arial"/>
          <w:b/>
          <w:szCs w:val="22"/>
        </w:rPr>
      </w:pPr>
      <w:r w:rsidRPr="00127A3B">
        <w:rPr>
          <w:rFonts w:cs="Arial"/>
          <w:b/>
          <w:bCs/>
          <w:szCs w:val="22"/>
        </w:rPr>
        <w:lastRenderedPageBreak/>
        <w:t>Construction</w:t>
      </w:r>
      <w:r w:rsidR="002A3215" w:rsidRPr="00127A3B">
        <w:rPr>
          <w:rFonts w:cs="Arial"/>
          <w:b/>
          <w:szCs w:val="22"/>
        </w:rPr>
        <w:t xml:space="preserve"> on Part of the Urban Plot</w:t>
      </w:r>
    </w:p>
    <w:p w14:paraId="55BB967B" w14:textId="77777777" w:rsidR="00F84B44" w:rsidRPr="00127A3B" w:rsidRDefault="00442BC8" w:rsidP="009105ED">
      <w:pPr>
        <w:autoSpaceDE w:val="0"/>
        <w:autoSpaceDN w:val="0"/>
        <w:adjustRightInd w:val="0"/>
        <w:ind w:right="43"/>
        <w:jc w:val="center"/>
        <w:rPr>
          <w:rFonts w:cs="Arial"/>
          <w:b/>
          <w:szCs w:val="22"/>
        </w:rPr>
      </w:pPr>
      <w:r w:rsidRPr="00127A3B">
        <w:rPr>
          <w:rFonts w:cs="Arial"/>
          <w:b/>
          <w:szCs w:val="22"/>
        </w:rPr>
        <w:t>Article</w:t>
      </w:r>
      <w:r w:rsidR="00F84B44" w:rsidRPr="00127A3B">
        <w:rPr>
          <w:rFonts w:cs="Arial"/>
          <w:b/>
          <w:szCs w:val="22"/>
        </w:rPr>
        <w:t xml:space="preserve"> </w:t>
      </w:r>
      <w:r w:rsidR="002F6C94" w:rsidRPr="00127A3B">
        <w:rPr>
          <w:rFonts w:cs="Arial"/>
          <w:b/>
          <w:szCs w:val="22"/>
        </w:rPr>
        <w:t>41</w:t>
      </w:r>
    </w:p>
    <w:p w14:paraId="1888E16D" w14:textId="77777777" w:rsidR="00181EBA" w:rsidRPr="00127A3B" w:rsidRDefault="002A3215" w:rsidP="00442BC8">
      <w:pPr>
        <w:autoSpaceDE w:val="0"/>
        <w:autoSpaceDN w:val="0"/>
        <w:adjustRightInd w:val="0"/>
        <w:ind w:right="49"/>
        <w:rPr>
          <w:rFonts w:cs="Arial"/>
          <w:bCs/>
          <w:szCs w:val="22"/>
        </w:rPr>
      </w:pPr>
      <w:r w:rsidRPr="00127A3B">
        <w:rPr>
          <w:rFonts w:cs="Arial"/>
          <w:bCs/>
          <w:szCs w:val="22"/>
        </w:rPr>
        <w:t xml:space="preserve">It is possible to build on a part of the urban plot if the missing part of the urban plot does not affect the functionality and access to the structure and provided that </w:t>
      </w:r>
      <w:r w:rsidR="00FB1ABA" w:rsidRPr="00127A3B">
        <w:rPr>
          <w:rFonts w:cs="Arial"/>
          <w:bCs/>
          <w:szCs w:val="22"/>
        </w:rPr>
        <w:t xml:space="preserve">the lot coverage ratio and floor area ratio as established for the urban plot, </w:t>
      </w:r>
      <w:r w:rsidR="00153AAC" w:rsidRPr="00127A3B">
        <w:rPr>
          <w:rFonts w:cs="Arial"/>
          <w:bCs/>
          <w:szCs w:val="22"/>
        </w:rPr>
        <w:t xml:space="preserve">depending on the designated use, are reduced by the missing part of the urban plot and that </w:t>
      </w:r>
      <w:r w:rsidR="004030A7" w:rsidRPr="00127A3B">
        <w:rPr>
          <w:rFonts w:cs="Arial"/>
          <w:bCs/>
          <w:szCs w:val="22"/>
        </w:rPr>
        <w:t>the requirement of minimum area of the urban plot according to the designate</w:t>
      </w:r>
      <w:r w:rsidR="00F1286F" w:rsidRPr="00127A3B">
        <w:rPr>
          <w:rFonts w:cs="Arial"/>
          <w:bCs/>
          <w:szCs w:val="22"/>
        </w:rPr>
        <w:t>d</w:t>
      </w:r>
      <w:r w:rsidR="004030A7" w:rsidRPr="00127A3B">
        <w:rPr>
          <w:rFonts w:cs="Arial"/>
          <w:bCs/>
          <w:szCs w:val="22"/>
        </w:rPr>
        <w:t xml:space="preserve"> use is met</w:t>
      </w:r>
      <w:r w:rsidR="00181EBA" w:rsidRPr="00127A3B">
        <w:rPr>
          <w:rFonts w:cs="Arial"/>
          <w:bCs/>
          <w:szCs w:val="22"/>
        </w:rPr>
        <w:t>.</w:t>
      </w:r>
    </w:p>
    <w:p w14:paraId="563CC5EC" w14:textId="77777777" w:rsidR="00562B34" w:rsidRPr="00127A3B" w:rsidRDefault="00562B34" w:rsidP="005D32CA">
      <w:pPr>
        <w:autoSpaceDE w:val="0"/>
        <w:autoSpaceDN w:val="0"/>
        <w:adjustRightInd w:val="0"/>
        <w:ind w:right="43"/>
        <w:rPr>
          <w:rFonts w:cs="Arial"/>
          <w:b/>
          <w:szCs w:val="22"/>
        </w:rPr>
      </w:pPr>
    </w:p>
    <w:p w14:paraId="4B048BDA" w14:textId="77777777" w:rsidR="009E580D" w:rsidRDefault="009E580D" w:rsidP="009105ED">
      <w:pPr>
        <w:autoSpaceDE w:val="0"/>
        <w:autoSpaceDN w:val="0"/>
        <w:adjustRightInd w:val="0"/>
        <w:ind w:right="43"/>
        <w:jc w:val="center"/>
        <w:rPr>
          <w:rFonts w:cs="Arial"/>
          <w:b/>
          <w:szCs w:val="22"/>
        </w:rPr>
      </w:pPr>
    </w:p>
    <w:p w14:paraId="7481D8D4" w14:textId="587EBBE7" w:rsidR="00E0452E" w:rsidRPr="00127A3B" w:rsidRDefault="00AD4544" w:rsidP="009105ED">
      <w:pPr>
        <w:autoSpaceDE w:val="0"/>
        <w:autoSpaceDN w:val="0"/>
        <w:adjustRightInd w:val="0"/>
        <w:ind w:right="43"/>
        <w:jc w:val="center"/>
        <w:rPr>
          <w:rFonts w:cs="Arial"/>
          <w:b/>
          <w:szCs w:val="22"/>
        </w:rPr>
      </w:pPr>
      <w:r w:rsidRPr="00127A3B">
        <w:rPr>
          <w:rFonts w:cs="Arial"/>
          <w:b/>
          <w:szCs w:val="22"/>
        </w:rPr>
        <w:t>Notification of Adaptation o</w:t>
      </w:r>
      <w:r w:rsidR="00F1286F" w:rsidRPr="00127A3B">
        <w:rPr>
          <w:rFonts w:cs="Arial"/>
          <w:b/>
          <w:szCs w:val="22"/>
        </w:rPr>
        <w:t xml:space="preserve">r </w:t>
      </w:r>
      <w:r w:rsidRPr="00127A3B">
        <w:rPr>
          <w:rFonts w:cs="Arial"/>
          <w:b/>
          <w:szCs w:val="22"/>
        </w:rPr>
        <w:t>Repair Works</w:t>
      </w:r>
    </w:p>
    <w:p w14:paraId="34684503" w14:textId="77777777" w:rsidR="00E0452E" w:rsidRPr="00127A3B" w:rsidRDefault="00442BC8" w:rsidP="009105ED">
      <w:pPr>
        <w:autoSpaceDE w:val="0"/>
        <w:autoSpaceDN w:val="0"/>
        <w:adjustRightInd w:val="0"/>
        <w:ind w:right="43"/>
        <w:jc w:val="center"/>
        <w:rPr>
          <w:rFonts w:cs="Arial"/>
          <w:b/>
          <w:szCs w:val="22"/>
        </w:rPr>
      </w:pPr>
      <w:bookmarkStart w:id="19" w:name="_Hlk130816076"/>
      <w:r w:rsidRPr="00127A3B">
        <w:rPr>
          <w:rFonts w:cs="Arial"/>
          <w:b/>
          <w:szCs w:val="22"/>
        </w:rPr>
        <w:t>Article</w:t>
      </w:r>
      <w:r w:rsidR="00E0452E" w:rsidRPr="00127A3B">
        <w:rPr>
          <w:rFonts w:cs="Arial"/>
          <w:b/>
          <w:szCs w:val="22"/>
        </w:rPr>
        <w:t xml:space="preserve"> </w:t>
      </w:r>
      <w:r w:rsidR="002F6C94" w:rsidRPr="00127A3B">
        <w:rPr>
          <w:rFonts w:cs="Arial"/>
          <w:b/>
          <w:szCs w:val="22"/>
        </w:rPr>
        <w:t>42</w:t>
      </w:r>
    </w:p>
    <w:bookmarkEnd w:id="19"/>
    <w:p w14:paraId="1F2C51A5" w14:textId="77777777" w:rsidR="00E0452E" w:rsidRPr="00127A3B" w:rsidRDefault="006E5BDF" w:rsidP="00442BC8">
      <w:pPr>
        <w:autoSpaceDE w:val="0"/>
        <w:autoSpaceDN w:val="0"/>
        <w:adjustRightInd w:val="0"/>
        <w:ind w:right="49"/>
        <w:rPr>
          <w:rFonts w:cs="Arial"/>
          <w:szCs w:val="22"/>
        </w:rPr>
      </w:pPr>
      <w:r w:rsidRPr="00127A3B">
        <w:rPr>
          <w:rFonts w:cs="Arial"/>
          <w:szCs w:val="22"/>
        </w:rPr>
        <w:t xml:space="preserve">The owner or the holder of other rights on the existing structure or part of the structure </w:t>
      </w:r>
      <w:r w:rsidR="00F1286F" w:rsidRPr="00127A3B">
        <w:rPr>
          <w:rFonts w:cs="Arial"/>
          <w:szCs w:val="22"/>
        </w:rPr>
        <w:t>constructed</w:t>
      </w:r>
      <w:r w:rsidRPr="00127A3B">
        <w:rPr>
          <w:rFonts w:cs="Arial"/>
          <w:szCs w:val="22"/>
        </w:rPr>
        <w:t xml:space="preserve"> in accordance with the law shall submit notification of adaptation or repair works to the </w:t>
      </w:r>
      <w:r w:rsidR="00F1286F" w:rsidRPr="00127A3B">
        <w:rPr>
          <w:rFonts w:cs="Arial"/>
          <w:szCs w:val="22"/>
        </w:rPr>
        <w:t>construction</w:t>
      </w:r>
      <w:r w:rsidRPr="00127A3B">
        <w:rPr>
          <w:rFonts w:cs="Arial"/>
          <w:szCs w:val="22"/>
        </w:rPr>
        <w:t xml:space="preserve"> inspector</w:t>
      </w:r>
      <w:r w:rsidR="00E0452E" w:rsidRPr="00127A3B">
        <w:rPr>
          <w:rFonts w:cs="Arial"/>
          <w:szCs w:val="22"/>
        </w:rPr>
        <w:t>.</w:t>
      </w:r>
    </w:p>
    <w:p w14:paraId="0244DA59" w14:textId="77777777" w:rsidR="00442BC8" w:rsidRPr="00127A3B" w:rsidRDefault="00442BC8" w:rsidP="00442BC8">
      <w:pPr>
        <w:autoSpaceDE w:val="0"/>
        <w:autoSpaceDN w:val="0"/>
        <w:adjustRightInd w:val="0"/>
        <w:ind w:right="49"/>
        <w:rPr>
          <w:rFonts w:cs="Arial"/>
          <w:szCs w:val="22"/>
        </w:rPr>
      </w:pPr>
    </w:p>
    <w:p w14:paraId="26792CAD" w14:textId="77777777" w:rsidR="00E0452E" w:rsidRPr="00127A3B" w:rsidRDefault="005729BC" w:rsidP="00442BC8">
      <w:pPr>
        <w:autoSpaceDE w:val="0"/>
        <w:autoSpaceDN w:val="0"/>
        <w:adjustRightInd w:val="0"/>
        <w:ind w:right="49"/>
        <w:rPr>
          <w:rFonts w:cs="Arial"/>
          <w:szCs w:val="22"/>
        </w:rPr>
      </w:pPr>
      <w:r w:rsidRPr="00127A3B">
        <w:rPr>
          <w:rFonts w:cs="Arial"/>
          <w:szCs w:val="22"/>
        </w:rPr>
        <w:t>Along with the notification, the applicant shall submit a description of works he intends to execute</w:t>
      </w:r>
      <w:r w:rsidR="00E0452E" w:rsidRPr="00127A3B">
        <w:rPr>
          <w:rFonts w:cs="Arial"/>
          <w:szCs w:val="22"/>
        </w:rPr>
        <w:t xml:space="preserve">, </w:t>
      </w:r>
      <w:r w:rsidRPr="00127A3B">
        <w:rPr>
          <w:rFonts w:cs="Arial"/>
          <w:szCs w:val="22"/>
        </w:rPr>
        <w:t>as well as an overview of technical specification for the materials he intends to incorporate</w:t>
      </w:r>
      <w:r w:rsidR="00E0452E" w:rsidRPr="00127A3B">
        <w:rPr>
          <w:rFonts w:cs="Arial"/>
          <w:szCs w:val="22"/>
        </w:rPr>
        <w:t>.</w:t>
      </w:r>
    </w:p>
    <w:p w14:paraId="11B3A000" w14:textId="77777777" w:rsidR="005729BC" w:rsidRPr="00127A3B" w:rsidRDefault="005729BC" w:rsidP="00442BC8">
      <w:pPr>
        <w:autoSpaceDE w:val="0"/>
        <w:autoSpaceDN w:val="0"/>
        <w:adjustRightInd w:val="0"/>
        <w:ind w:right="49"/>
        <w:rPr>
          <w:rFonts w:cs="Arial"/>
          <w:szCs w:val="22"/>
        </w:rPr>
      </w:pPr>
    </w:p>
    <w:p w14:paraId="330DDE7E" w14:textId="77777777" w:rsidR="00E0452E" w:rsidRPr="00127A3B" w:rsidRDefault="001E3702" w:rsidP="00442BC8">
      <w:pPr>
        <w:autoSpaceDE w:val="0"/>
        <w:autoSpaceDN w:val="0"/>
        <w:adjustRightInd w:val="0"/>
        <w:ind w:right="49"/>
        <w:rPr>
          <w:rFonts w:cs="Arial"/>
          <w:szCs w:val="22"/>
        </w:rPr>
      </w:pPr>
      <w:r w:rsidRPr="00127A3B">
        <w:rPr>
          <w:rFonts w:cs="Arial"/>
          <w:szCs w:val="22"/>
        </w:rPr>
        <w:t xml:space="preserve">If the </w:t>
      </w:r>
      <w:r w:rsidR="0057284F" w:rsidRPr="00127A3B">
        <w:rPr>
          <w:rFonts w:cs="Arial"/>
          <w:szCs w:val="22"/>
        </w:rPr>
        <w:t>construction</w:t>
      </w:r>
      <w:r w:rsidRPr="00127A3B">
        <w:rPr>
          <w:rFonts w:cs="Arial"/>
          <w:szCs w:val="22"/>
        </w:rPr>
        <w:t xml:space="preserve"> inspector establishes that the works indicated in the notification are considered to be reconstruction of the structure, extension or </w:t>
      </w:r>
      <w:r w:rsidR="0057284F" w:rsidRPr="00127A3B">
        <w:rPr>
          <w:rFonts w:cs="Arial"/>
          <w:szCs w:val="22"/>
        </w:rPr>
        <w:t>upgrading</w:t>
      </w:r>
      <w:r w:rsidRPr="00127A3B">
        <w:rPr>
          <w:rFonts w:cs="Arial"/>
          <w:szCs w:val="22"/>
        </w:rPr>
        <w:t>, he shall warn the person referred to in paragraph 1 of this Article of the necessity of proceeding in accordance with Art. 33 and 34 of th</w:t>
      </w:r>
      <w:r w:rsidR="0057284F" w:rsidRPr="00127A3B">
        <w:rPr>
          <w:rFonts w:cs="Arial"/>
          <w:szCs w:val="22"/>
        </w:rPr>
        <w:t>e present</w:t>
      </w:r>
      <w:r w:rsidRPr="00127A3B">
        <w:rPr>
          <w:rFonts w:cs="Arial"/>
          <w:szCs w:val="22"/>
        </w:rPr>
        <w:t xml:space="preserve"> Law, within seven days </w:t>
      </w:r>
      <w:r w:rsidR="0057284F" w:rsidRPr="00127A3B">
        <w:rPr>
          <w:rFonts w:cs="Arial"/>
          <w:szCs w:val="22"/>
        </w:rPr>
        <w:t xml:space="preserve">as of the date </w:t>
      </w:r>
      <w:r w:rsidRPr="00127A3B">
        <w:rPr>
          <w:rFonts w:cs="Arial"/>
          <w:szCs w:val="22"/>
        </w:rPr>
        <w:t>of receipt of the notification</w:t>
      </w:r>
      <w:r w:rsidR="00E0452E" w:rsidRPr="00127A3B">
        <w:rPr>
          <w:rFonts w:cs="Arial"/>
          <w:szCs w:val="22"/>
        </w:rPr>
        <w:t>.</w:t>
      </w:r>
    </w:p>
    <w:p w14:paraId="361D4DFB" w14:textId="77777777" w:rsidR="00442BC8" w:rsidRPr="00127A3B" w:rsidRDefault="00442BC8" w:rsidP="00442BC8">
      <w:pPr>
        <w:autoSpaceDE w:val="0"/>
        <w:autoSpaceDN w:val="0"/>
        <w:adjustRightInd w:val="0"/>
        <w:ind w:right="49"/>
        <w:rPr>
          <w:rFonts w:cs="Arial"/>
          <w:szCs w:val="22"/>
        </w:rPr>
      </w:pPr>
    </w:p>
    <w:p w14:paraId="1D457798" w14:textId="77777777" w:rsidR="00562B34" w:rsidRPr="00127A3B" w:rsidRDefault="00AA6415" w:rsidP="00442BC8">
      <w:pPr>
        <w:autoSpaceDE w:val="0"/>
        <w:autoSpaceDN w:val="0"/>
        <w:adjustRightInd w:val="0"/>
        <w:ind w:right="49"/>
        <w:rPr>
          <w:rFonts w:cs="Arial"/>
          <w:b/>
          <w:szCs w:val="22"/>
        </w:rPr>
      </w:pPr>
      <w:r w:rsidRPr="00127A3B">
        <w:rPr>
          <w:rFonts w:cs="Arial"/>
          <w:szCs w:val="22"/>
        </w:rPr>
        <w:t xml:space="preserve">The </w:t>
      </w:r>
      <w:r w:rsidR="00761007" w:rsidRPr="00127A3B">
        <w:rPr>
          <w:rFonts w:cs="Arial"/>
          <w:szCs w:val="22"/>
        </w:rPr>
        <w:t>construction</w:t>
      </w:r>
      <w:r w:rsidRPr="00127A3B">
        <w:rPr>
          <w:rFonts w:cs="Arial"/>
          <w:szCs w:val="22"/>
        </w:rPr>
        <w:t xml:space="preserve"> inspector shall publish the notification of adaptation or repair works referred to in paragraph 1 of this Article on the website of the Ministry or the local government authority, within three days </w:t>
      </w:r>
      <w:r w:rsidR="00761007" w:rsidRPr="00127A3B">
        <w:rPr>
          <w:rFonts w:cs="Arial"/>
          <w:szCs w:val="22"/>
        </w:rPr>
        <w:t xml:space="preserve">as </w:t>
      </w:r>
      <w:r w:rsidRPr="00127A3B">
        <w:rPr>
          <w:rFonts w:cs="Arial"/>
          <w:szCs w:val="22"/>
        </w:rPr>
        <w:t xml:space="preserve">of the </w:t>
      </w:r>
      <w:r w:rsidR="00120FFD" w:rsidRPr="00127A3B">
        <w:rPr>
          <w:rFonts w:cs="Arial"/>
          <w:szCs w:val="22"/>
        </w:rPr>
        <w:t xml:space="preserve">date of </w:t>
      </w:r>
      <w:r w:rsidRPr="00127A3B">
        <w:rPr>
          <w:rFonts w:cs="Arial"/>
          <w:szCs w:val="22"/>
        </w:rPr>
        <w:t>submission of the notification</w:t>
      </w:r>
      <w:r w:rsidR="00E0452E" w:rsidRPr="00127A3B">
        <w:rPr>
          <w:rFonts w:cs="Arial"/>
          <w:szCs w:val="22"/>
        </w:rPr>
        <w:t>.</w:t>
      </w:r>
    </w:p>
    <w:p w14:paraId="0D09BACB" w14:textId="77777777" w:rsidR="00AA6415" w:rsidRPr="00127A3B" w:rsidRDefault="00AA6415" w:rsidP="009105ED">
      <w:pPr>
        <w:autoSpaceDE w:val="0"/>
        <w:autoSpaceDN w:val="0"/>
        <w:adjustRightInd w:val="0"/>
        <w:ind w:right="43"/>
        <w:jc w:val="center"/>
        <w:rPr>
          <w:rFonts w:cs="Arial"/>
          <w:b/>
          <w:szCs w:val="22"/>
        </w:rPr>
      </w:pPr>
    </w:p>
    <w:p w14:paraId="494FB68B" w14:textId="77777777" w:rsidR="00AE1AAC" w:rsidRPr="00127A3B" w:rsidRDefault="00B74E62" w:rsidP="009105ED">
      <w:pPr>
        <w:autoSpaceDE w:val="0"/>
        <w:autoSpaceDN w:val="0"/>
        <w:adjustRightInd w:val="0"/>
        <w:ind w:right="43"/>
        <w:jc w:val="center"/>
        <w:rPr>
          <w:rFonts w:cs="Arial"/>
          <w:b/>
          <w:szCs w:val="22"/>
        </w:rPr>
      </w:pPr>
      <w:r w:rsidRPr="00127A3B">
        <w:rPr>
          <w:rFonts w:cs="Arial"/>
          <w:b/>
          <w:szCs w:val="22"/>
        </w:rPr>
        <w:t>Obligations of the Investor</w:t>
      </w:r>
    </w:p>
    <w:p w14:paraId="121AC033" w14:textId="77777777" w:rsidR="00AE1AAC" w:rsidRPr="00127A3B" w:rsidRDefault="00442BC8" w:rsidP="009105ED">
      <w:pPr>
        <w:autoSpaceDE w:val="0"/>
        <w:autoSpaceDN w:val="0"/>
        <w:adjustRightInd w:val="0"/>
        <w:ind w:right="43"/>
        <w:jc w:val="center"/>
        <w:rPr>
          <w:rFonts w:cs="Arial"/>
          <w:b/>
          <w:szCs w:val="22"/>
        </w:rPr>
      </w:pPr>
      <w:r w:rsidRPr="00127A3B">
        <w:rPr>
          <w:rFonts w:cs="Arial"/>
          <w:b/>
          <w:szCs w:val="22"/>
        </w:rPr>
        <w:t>Article</w:t>
      </w:r>
      <w:r w:rsidR="00AE1AAC" w:rsidRPr="00127A3B">
        <w:rPr>
          <w:rFonts w:cs="Arial"/>
          <w:b/>
          <w:szCs w:val="22"/>
        </w:rPr>
        <w:t xml:space="preserve"> </w:t>
      </w:r>
      <w:r w:rsidR="002F6C94" w:rsidRPr="00127A3B">
        <w:rPr>
          <w:rFonts w:cs="Arial"/>
          <w:b/>
          <w:szCs w:val="22"/>
        </w:rPr>
        <w:t>43</w:t>
      </w:r>
    </w:p>
    <w:p w14:paraId="274C25DE" w14:textId="77777777" w:rsidR="00AE1AAC" w:rsidRPr="00127A3B" w:rsidRDefault="00B74E62" w:rsidP="00442BC8">
      <w:pPr>
        <w:autoSpaceDE w:val="0"/>
        <w:autoSpaceDN w:val="0"/>
        <w:adjustRightInd w:val="0"/>
        <w:ind w:right="49"/>
        <w:rPr>
          <w:rFonts w:cs="Arial"/>
          <w:szCs w:val="22"/>
        </w:rPr>
      </w:pPr>
      <w:r w:rsidRPr="00127A3B">
        <w:rPr>
          <w:rFonts w:cs="Arial"/>
          <w:szCs w:val="22"/>
        </w:rPr>
        <w:t xml:space="preserve">Prior to the commencement of </w:t>
      </w:r>
      <w:r w:rsidR="005B5883" w:rsidRPr="00127A3B">
        <w:rPr>
          <w:rFonts w:cs="Arial"/>
          <w:szCs w:val="22"/>
        </w:rPr>
        <w:t>construction</w:t>
      </w:r>
      <w:r w:rsidRPr="00127A3B">
        <w:rPr>
          <w:rFonts w:cs="Arial"/>
          <w:szCs w:val="22"/>
        </w:rPr>
        <w:t xml:space="preserve"> of the structure, the investor shall submit to the contractor</w:t>
      </w:r>
      <w:bookmarkStart w:id="20" w:name="_Hlk185377459"/>
      <w:r w:rsidR="009B7ABA" w:rsidRPr="00127A3B">
        <w:rPr>
          <w:rFonts w:cs="Arial"/>
          <w:szCs w:val="22"/>
        </w:rPr>
        <w:t>:</w:t>
      </w:r>
      <w:r w:rsidR="00476C97" w:rsidRPr="00127A3B">
        <w:rPr>
          <w:rFonts w:cs="Arial"/>
          <w:szCs w:val="22"/>
        </w:rPr>
        <w:t xml:space="preserve"> </w:t>
      </w:r>
      <w:r w:rsidRPr="00127A3B">
        <w:rPr>
          <w:rFonts w:cs="Arial"/>
          <w:szCs w:val="22"/>
        </w:rPr>
        <w:t>building permit</w:t>
      </w:r>
      <w:r w:rsidR="00476C97" w:rsidRPr="00127A3B">
        <w:rPr>
          <w:rFonts w:cs="Arial"/>
          <w:szCs w:val="22"/>
        </w:rPr>
        <w:t>,</w:t>
      </w:r>
      <w:r w:rsidR="00AE1AAC" w:rsidRPr="00127A3B">
        <w:rPr>
          <w:rFonts w:cs="Arial"/>
          <w:szCs w:val="22"/>
        </w:rPr>
        <w:t xml:space="preserve"> </w:t>
      </w:r>
      <w:bookmarkStart w:id="21" w:name="_Hlk146539232"/>
      <w:r w:rsidRPr="00127A3B">
        <w:rPr>
          <w:rFonts w:cs="Arial"/>
          <w:szCs w:val="22"/>
        </w:rPr>
        <w:t>stamped revi</w:t>
      </w:r>
      <w:r w:rsidR="005B5883" w:rsidRPr="00127A3B">
        <w:rPr>
          <w:rFonts w:cs="Arial"/>
          <w:szCs w:val="22"/>
        </w:rPr>
        <w:t>sed</w:t>
      </w:r>
      <w:r w:rsidRPr="00127A3B">
        <w:rPr>
          <w:rFonts w:cs="Arial"/>
          <w:szCs w:val="22"/>
        </w:rPr>
        <w:t xml:space="preserve"> main design on the basis of which the building permit was issued and the notification </w:t>
      </w:r>
      <w:bookmarkEnd w:id="21"/>
      <w:r w:rsidRPr="00127A3B">
        <w:rPr>
          <w:rFonts w:cs="Arial"/>
          <w:szCs w:val="22"/>
        </w:rPr>
        <w:t xml:space="preserve">of the commencement of </w:t>
      </w:r>
      <w:r w:rsidR="005B5883" w:rsidRPr="00127A3B">
        <w:rPr>
          <w:rFonts w:cs="Arial"/>
          <w:szCs w:val="22"/>
        </w:rPr>
        <w:t>construction</w:t>
      </w:r>
      <w:r w:rsidR="00B213A1" w:rsidRPr="00127A3B">
        <w:rPr>
          <w:rFonts w:cs="Arial"/>
          <w:szCs w:val="22"/>
        </w:rPr>
        <w:t>,</w:t>
      </w:r>
      <w:r w:rsidR="003457D1" w:rsidRPr="00127A3B">
        <w:rPr>
          <w:rFonts w:cs="Arial"/>
          <w:szCs w:val="22"/>
        </w:rPr>
        <w:t xml:space="preserve"> </w:t>
      </w:r>
      <w:r w:rsidRPr="00127A3B">
        <w:rPr>
          <w:rFonts w:cs="Arial"/>
          <w:szCs w:val="22"/>
        </w:rPr>
        <w:t xml:space="preserve">in electronic </w:t>
      </w:r>
      <w:r w:rsidR="009B7ABA" w:rsidRPr="00127A3B">
        <w:rPr>
          <w:rFonts w:cs="Arial"/>
          <w:szCs w:val="22"/>
        </w:rPr>
        <w:t xml:space="preserve">PDF </w:t>
      </w:r>
      <w:r w:rsidRPr="00127A3B">
        <w:rPr>
          <w:rFonts w:cs="Arial"/>
          <w:szCs w:val="22"/>
        </w:rPr>
        <w:t>and analogue form</w:t>
      </w:r>
      <w:r w:rsidR="005B5883" w:rsidRPr="00127A3B">
        <w:rPr>
          <w:rFonts w:cs="Arial"/>
          <w:szCs w:val="22"/>
        </w:rPr>
        <w:t>ats</w:t>
      </w:r>
      <w:r w:rsidRPr="00127A3B">
        <w:rPr>
          <w:rFonts w:cs="Arial"/>
          <w:szCs w:val="22"/>
        </w:rPr>
        <w:t xml:space="preserve"> which </w:t>
      </w:r>
      <w:r w:rsidR="00A2519D" w:rsidRPr="00127A3B">
        <w:rPr>
          <w:rFonts w:cs="Arial"/>
          <w:szCs w:val="22"/>
        </w:rPr>
        <w:t>shall be</w:t>
      </w:r>
      <w:r w:rsidRPr="00127A3B">
        <w:rPr>
          <w:rFonts w:cs="Arial"/>
          <w:szCs w:val="22"/>
        </w:rPr>
        <w:t xml:space="preserve"> identical to the stamped electronic form</w:t>
      </w:r>
      <w:bookmarkEnd w:id="20"/>
      <w:r w:rsidR="005B5883" w:rsidRPr="00127A3B">
        <w:rPr>
          <w:rFonts w:cs="Arial"/>
          <w:szCs w:val="22"/>
        </w:rPr>
        <w:t>at</w:t>
      </w:r>
      <w:r w:rsidR="000F698A" w:rsidRPr="00127A3B">
        <w:rPr>
          <w:rFonts w:cs="Arial"/>
          <w:szCs w:val="22"/>
        </w:rPr>
        <w:t>.</w:t>
      </w:r>
    </w:p>
    <w:p w14:paraId="2F55781C" w14:textId="77777777" w:rsidR="005B5883" w:rsidRPr="00127A3B" w:rsidRDefault="005B5883" w:rsidP="00442BC8">
      <w:pPr>
        <w:autoSpaceDE w:val="0"/>
        <w:autoSpaceDN w:val="0"/>
        <w:adjustRightInd w:val="0"/>
        <w:ind w:right="49"/>
        <w:rPr>
          <w:rFonts w:cs="Arial"/>
          <w:szCs w:val="22"/>
        </w:rPr>
      </w:pPr>
    </w:p>
    <w:p w14:paraId="7CEDA86E" w14:textId="77777777" w:rsidR="002139DC" w:rsidRPr="00127A3B" w:rsidRDefault="00B66BA2" w:rsidP="00442BC8">
      <w:pPr>
        <w:autoSpaceDE w:val="0"/>
        <w:autoSpaceDN w:val="0"/>
        <w:adjustRightInd w:val="0"/>
        <w:ind w:right="49"/>
        <w:rPr>
          <w:rFonts w:cs="Arial"/>
          <w:szCs w:val="22"/>
        </w:rPr>
      </w:pPr>
      <w:r w:rsidRPr="00127A3B">
        <w:rPr>
          <w:rFonts w:cs="Arial"/>
          <w:szCs w:val="22"/>
        </w:rPr>
        <w:t>Before the start of construction, t</w:t>
      </w:r>
      <w:r w:rsidR="0032565A" w:rsidRPr="00127A3B">
        <w:rPr>
          <w:rFonts w:cs="Arial"/>
          <w:szCs w:val="22"/>
        </w:rPr>
        <w:t>he investor of a family residential building shall submit to the contractor</w:t>
      </w:r>
      <w:r w:rsidR="009B7ABA" w:rsidRPr="00127A3B">
        <w:rPr>
          <w:rFonts w:cs="Arial"/>
          <w:szCs w:val="22"/>
        </w:rPr>
        <w:t xml:space="preserve">: </w:t>
      </w:r>
      <w:r w:rsidR="0032565A" w:rsidRPr="00127A3B">
        <w:rPr>
          <w:rFonts w:cs="Arial"/>
          <w:szCs w:val="22"/>
        </w:rPr>
        <w:t>building permit</w:t>
      </w:r>
      <w:r w:rsidR="009B7ABA" w:rsidRPr="00127A3B">
        <w:rPr>
          <w:rFonts w:cs="Arial"/>
          <w:szCs w:val="22"/>
        </w:rPr>
        <w:t>,</w:t>
      </w:r>
      <w:r w:rsidR="00AE1AAC" w:rsidRPr="00127A3B">
        <w:rPr>
          <w:rFonts w:cs="Arial"/>
          <w:szCs w:val="22"/>
        </w:rPr>
        <w:t xml:space="preserve"> </w:t>
      </w:r>
      <w:r w:rsidR="0032565A" w:rsidRPr="00127A3B">
        <w:rPr>
          <w:rFonts w:cs="Arial"/>
          <w:szCs w:val="22"/>
        </w:rPr>
        <w:t>main design on the basis of which the building permit was issued</w:t>
      </w:r>
      <w:r w:rsidR="009B7ABA" w:rsidRPr="00127A3B">
        <w:rPr>
          <w:rFonts w:cs="Arial"/>
          <w:szCs w:val="22"/>
        </w:rPr>
        <w:t xml:space="preserve"> </w:t>
      </w:r>
      <w:r w:rsidR="0032565A" w:rsidRPr="00127A3B">
        <w:rPr>
          <w:rFonts w:cs="Arial"/>
          <w:szCs w:val="22"/>
        </w:rPr>
        <w:t xml:space="preserve">in electronic </w:t>
      </w:r>
      <w:r w:rsidR="004B124E" w:rsidRPr="00127A3B">
        <w:rPr>
          <w:rFonts w:cs="Arial"/>
          <w:szCs w:val="22"/>
        </w:rPr>
        <w:t xml:space="preserve">PDF </w:t>
      </w:r>
      <w:r w:rsidR="00D15DA1" w:rsidRPr="00127A3B">
        <w:rPr>
          <w:rFonts w:cs="Arial"/>
          <w:szCs w:val="22"/>
        </w:rPr>
        <w:t>form</w:t>
      </w:r>
      <w:r w:rsidR="00A2519D" w:rsidRPr="00127A3B">
        <w:rPr>
          <w:rFonts w:cs="Arial"/>
          <w:szCs w:val="22"/>
        </w:rPr>
        <w:t>at</w:t>
      </w:r>
      <w:r w:rsidR="0032565A" w:rsidRPr="00127A3B">
        <w:rPr>
          <w:rFonts w:cs="Arial"/>
          <w:szCs w:val="22"/>
        </w:rPr>
        <w:t xml:space="preserve"> and analogue form</w:t>
      </w:r>
      <w:r w:rsidR="00A2519D" w:rsidRPr="00127A3B">
        <w:rPr>
          <w:rFonts w:cs="Arial"/>
          <w:szCs w:val="22"/>
        </w:rPr>
        <w:t>at</w:t>
      </w:r>
      <w:r w:rsidR="0032565A" w:rsidRPr="00127A3B">
        <w:rPr>
          <w:rFonts w:cs="Arial"/>
          <w:szCs w:val="22"/>
        </w:rPr>
        <w:t xml:space="preserve"> which </w:t>
      </w:r>
      <w:r w:rsidR="00A2519D" w:rsidRPr="00127A3B">
        <w:rPr>
          <w:rFonts w:cs="Arial"/>
          <w:szCs w:val="22"/>
        </w:rPr>
        <w:t>shall be</w:t>
      </w:r>
      <w:r w:rsidR="0032565A" w:rsidRPr="00127A3B">
        <w:rPr>
          <w:rFonts w:cs="Arial"/>
          <w:szCs w:val="22"/>
        </w:rPr>
        <w:t xml:space="preserve"> identical to the stamped electronic format and the notification of the commencement of </w:t>
      </w:r>
      <w:r w:rsidR="00A2519D" w:rsidRPr="00127A3B">
        <w:rPr>
          <w:rFonts w:cs="Arial"/>
          <w:szCs w:val="22"/>
        </w:rPr>
        <w:t>construction</w:t>
      </w:r>
      <w:r w:rsidR="00A742E4" w:rsidRPr="00127A3B">
        <w:rPr>
          <w:rFonts w:cs="Arial"/>
          <w:szCs w:val="22"/>
        </w:rPr>
        <w:t>.</w:t>
      </w:r>
      <w:r w:rsidR="00930054" w:rsidRPr="00127A3B">
        <w:rPr>
          <w:rFonts w:cs="Arial"/>
          <w:szCs w:val="22"/>
        </w:rPr>
        <w:t xml:space="preserve"> </w:t>
      </w:r>
    </w:p>
    <w:p w14:paraId="44637122" w14:textId="77777777" w:rsidR="00442BC8" w:rsidRPr="00127A3B" w:rsidRDefault="00442BC8" w:rsidP="005D32CA">
      <w:pPr>
        <w:autoSpaceDE w:val="0"/>
        <w:autoSpaceDN w:val="0"/>
        <w:adjustRightInd w:val="0"/>
        <w:ind w:right="49"/>
        <w:rPr>
          <w:rFonts w:cs="Arial"/>
          <w:szCs w:val="22"/>
        </w:rPr>
      </w:pPr>
    </w:p>
    <w:p w14:paraId="35F7F1DB" w14:textId="77777777" w:rsidR="00366869" w:rsidRPr="00127A3B" w:rsidRDefault="00A912B1" w:rsidP="005D32CA">
      <w:pPr>
        <w:autoSpaceDE w:val="0"/>
        <w:autoSpaceDN w:val="0"/>
        <w:adjustRightInd w:val="0"/>
        <w:ind w:right="49"/>
        <w:rPr>
          <w:rFonts w:cs="Arial"/>
          <w:szCs w:val="22"/>
        </w:rPr>
      </w:pPr>
      <w:r w:rsidRPr="00127A3B">
        <w:rPr>
          <w:rFonts w:cs="Arial"/>
          <w:szCs w:val="22"/>
        </w:rPr>
        <w:t xml:space="preserve">The investor shall ensure mandatory presence of professional </w:t>
      </w:r>
      <w:r w:rsidR="00A2519D" w:rsidRPr="00127A3B">
        <w:rPr>
          <w:rFonts w:cs="Arial"/>
          <w:szCs w:val="22"/>
        </w:rPr>
        <w:t>construction oversight</w:t>
      </w:r>
      <w:r w:rsidRPr="00127A3B">
        <w:rPr>
          <w:rFonts w:cs="Arial"/>
          <w:szCs w:val="22"/>
        </w:rPr>
        <w:t xml:space="preserve"> or supervising engineers by stages of ongoing </w:t>
      </w:r>
      <w:r w:rsidR="00A2519D" w:rsidRPr="00127A3B">
        <w:rPr>
          <w:rFonts w:cs="Arial"/>
          <w:szCs w:val="22"/>
        </w:rPr>
        <w:t>construction</w:t>
      </w:r>
      <w:r w:rsidRPr="00127A3B">
        <w:rPr>
          <w:rFonts w:cs="Arial"/>
          <w:szCs w:val="22"/>
        </w:rPr>
        <w:t xml:space="preserve"> of a structure</w:t>
      </w:r>
      <w:r w:rsidR="00B77FC3" w:rsidRPr="00127A3B">
        <w:rPr>
          <w:rFonts w:cs="Arial"/>
          <w:szCs w:val="22"/>
        </w:rPr>
        <w:t>.</w:t>
      </w:r>
    </w:p>
    <w:p w14:paraId="0406237F" w14:textId="77777777" w:rsidR="00442BC8" w:rsidRPr="00127A3B" w:rsidRDefault="00442BC8" w:rsidP="005D32CA">
      <w:pPr>
        <w:autoSpaceDE w:val="0"/>
        <w:autoSpaceDN w:val="0"/>
        <w:adjustRightInd w:val="0"/>
        <w:ind w:right="49"/>
        <w:rPr>
          <w:rFonts w:cs="Arial"/>
          <w:szCs w:val="22"/>
        </w:rPr>
      </w:pPr>
    </w:p>
    <w:p w14:paraId="7A8C76CE" w14:textId="77777777" w:rsidR="00AE1AAC" w:rsidRPr="00127A3B" w:rsidRDefault="002478B0" w:rsidP="005D32CA">
      <w:pPr>
        <w:autoSpaceDE w:val="0"/>
        <w:autoSpaceDN w:val="0"/>
        <w:adjustRightInd w:val="0"/>
        <w:ind w:right="49"/>
        <w:rPr>
          <w:rFonts w:cs="Arial"/>
          <w:szCs w:val="22"/>
        </w:rPr>
      </w:pPr>
      <w:r w:rsidRPr="00127A3B">
        <w:rPr>
          <w:rFonts w:cs="Arial"/>
          <w:szCs w:val="22"/>
        </w:rPr>
        <w:t xml:space="preserve">The investor shall complete </w:t>
      </w:r>
      <w:r w:rsidR="005D46FA" w:rsidRPr="00127A3B">
        <w:rPr>
          <w:rFonts w:cs="Arial"/>
          <w:szCs w:val="22"/>
        </w:rPr>
        <w:t>construction</w:t>
      </w:r>
      <w:r w:rsidRPr="00127A3B">
        <w:rPr>
          <w:rFonts w:cs="Arial"/>
          <w:szCs w:val="22"/>
        </w:rPr>
        <w:t xml:space="preserve"> of a structure within five years </w:t>
      </w:r>
      <w:r w:rsidR="00E47A8A" w:rsidRPr="00127A3B">
        <w:rPr>
          <w:rFonts w:cs="Arial"/>
          <w:szCs w:val="22"/>
        </w:rPr>
        <w:t>as of</w:t>
      </w:r>
      <w:r w:rsidRPr="00127A3B">
        <w:rPr>
          <w:rFonts w:cs="Arial"/>
          <w:szCs w:val="22"/>
        </w:rPr>
        <w:t xml:space="preserve"> the date of issuance of the building permit</w:t>
      </w:r>
      <w:r w:rsidR="00173276" w:rsidRPr="00127A3B">
        <w:rPr>
          <w:rFonts w:cs="Arial"/>
          <w:szCs w:val="22"/>
        </w:rPr>
        <w:t>.</w:t>
      </w:r>
      <w:r w:rsidR="005853FE" w:rsidRPr="00127A3B">
        <w:rPr>
          <w:rFonts w:cs="Arial"/>
          <w:szCs w:val="22"/>
        </w:rPr>
        <w:t xml:space="preserve"> </w:t>
      </w:r>
    </w:p>
    <w:p w14:paraId="79B6BB76" w14:textId="77777777" w:rsidR="00442BC8" w:rsidRPr="00127A3B" w:rsidRDefault="00442BC8" w:rsidP="00442BC8">
      <w:pPr>
        <w:autoSpaceDE w:val="0"/>
        <w:autoSpaceDN w:val="0"/>
        <w:adjustRightInd w:val="0"/>
        <w:ind w:right="49"/>
        <w:rPr>
          <w:rFonts w:cs="Arial"/>
          <w:szCs w:val="22"/>
        </w:rPr>
      </w:pPr>
    </w:p>
    <w:p w14:paraId="72429D05" w14:textId="77777777" w:rsidR="00B43EC5" w:rsidRPr="00127A3B" w:rsidRDefault="00242EFF" w:rsidP="00442BC8">
      <w:pPr>
        <w:autoSpaceDE w:val="0"/>
        <w:autoSpaceDN w:val="0"/>
        <w:adjustRightInd w:val="0"/>
        <w:ind w:right="49"/>
        <w:rPr>
          <w:rFonts w:cs="Arial"/>
          <w:szCs w:val="22"/>
        </w:rPr>
      </w:pPr>
      <w:r w:rsidRPr="00127A3B">
        <w:rPr>
          <w:rFonts w:cs="Arial"/>
          <w:szCs w:val="22"/>
        </w:rPr>
        <w:t>Where</w:t>
      </w:r>
      <w:r w:rsidR="000A1F6B" w:rsidRPr="00127A3B">
        <w:rPr>
          <w:rFonts w:cs="Arial"/>
          <w:szCs w:val="22"/>
        </w:rPr>
        <w:t xml:space="preserve"> the investor fails to complete </w:t>
      </w:r>
      <w:r w:rsidRPr="00127A3B">
        <w:rPr>
          <w:rFonts w:cs="Arial"/>
          <w:szCs w:val="22"/>
        </w:rPr>
        <w:t>construction</w:t>
      </w:r>
      <w:r w:rsidR="000A1F6B" w:rsidRPr="00127A3B">
        <w:rPr>
          <w:rFonts w:cs="Arial"/>
          <w:szCs w:val="22"/>
        </w:rPr>
        <w:t xml:space="preserve"> of the structure within the </w:t>
      </w:r>
      <w:r w:rsidRPr="00127A3B">
        <w:rPr>
          <w:rFonts w:cs="Arial"/>
          <w:szCs w:val="22"/>
        </w:rPr>
        <w:t xml:space="preserve">time limit </w:t>
      </w:r>
      <w:r w:rsidR="000A1F6B" w:rsidRPr="00127A3B">
        <w:rPr>
          <w:rFonts w:cs="Arial"/>
          <w:szCs w:val="22"/>
        </w:rPr>
        <w:t xml:space="preserve">set out in paragraph </w:t>
      </w:r>
      <w:r w:rsidR="00B43EC5" w:rsidRPr="00127A3B">
        <w:rPr>
          <w:rFonts w:cs="Arial"/>
          <w:szCs w:val="22"/>
        </w:rPr>
        <w:t xml:space="preserve">4 </w:t>
      </w:r>
      <w:r w:rsidR="000A1F6B" w:rsidRPr="00127A3B">
        <w:rPr>
          <w:rFonts w:cs="Arial"/>
          <w:szCs w:val="22"/>
        </w:rPr>
        <w:t xml:space="preserve">of this Article, </w:t>
      </w:r>
      <w:r w:rsidRPr="00127A3B">
        <w:rPr>
          <w:rFonts w:cs="Arial"/>
          <w:szCs w:val="22"/>
        </w:rPr>
        <w:t>he shall pay an annual fee for each commenced year of the delay, based on the estimated value of the structure in the revised main design</w:t>
      </w:r>
      <w:r w:rsidR="006151F0" w:rsidRPr="00127A3B">
        <w:rPr>
          <w:rFonts w:cs="Arial"/>
          <w:szCs w:val="22"/>
        </w:rPr>
        <w:t>,</w:t>
      </w:r>
      <w:r w:rsidRPr="00127A3B">
        <w:rPr>
          <w:rFonts w:cs="Arial"/>
          <w:szCs w:val="22"/>
        </w:rPr>
        <w:t xml:space="preserve"> on the basis of which </w:t>
      </w:r>
      <w:r w:rsidR="006151F0" w:rsidRPr="00127A3B">
        <w:rPr>
          <w:rFonts w:cs="Arial"/>
          <w:szCs w:val="22"/>
        </w:rPr>
        <w:t xml:space="preserve">the </w:t>
      </w:r>
      <w:r w:rsidRPr="00127A3B">
        <w:rPr>
          <w:rFonts w:cs="Arial"/>
          <w:szCs w:val="22"/>
        </w:rPr>
        <w:t xml:space="preserve">building permit was issued, until the </w:t>
      </w:r>
      <w:r w:rsidR="006151F0" w:rsidRPr="00127A3B">
        <w:rPr>
          <w:rFonts w:cs="Arial"/>
          <w:szCs w:val="22"/>
        </w:rPr>
        <w:t>structure is completed</w:t>
      </w:r>
      <w:r w:rsidRPr="00127A3B">
        <w:rPr>
          <w:rFonts w:cs="Arial"/>
          <w:szCs w:val="22"/>
        </w:rPr>
        <w:t xml:space="preserve">, and to maintain the </w:t>
      </w:r>
      <w:r w:rsidR="00FE479A" w:rsidRPr="00127A3B">
        <w:rPr>
          <w:rFonts w:cs="Arial"/>
          <w:szCs w:val="22"/>
        </w:rPr>
        <w:t>construction</w:t>
      </w:r>
      <w:r w:rsidRPr="00127A3B">
        <w:rPr>
          <w:rFonts w:cs="Arial"/>
          <w:szCs w:val="22"/>
        </w:rPr>
        <w:t xml:space="preserve"> site </w:t>
      </w:r>
      <w:r w:rsidR="00FE479A" w:rsidRPr="00127A3B">
        <w:rPr>
          <w:rFonts w:cs="Arial"/>
          <w:szCs w:val="22"/>
        </w:rPr>
        <w:t xml:space="preserve">continuously </w:t>
      </w:r>
      <w:r w:rsidRPr="00127A3B">
        <w:rPr>
          <w:rFonts w:cs="Arial"/>
          <w:szCs w:val="22"/>
        </w:rPr>
        <w:t>until the occupancy permit is obtained</w:t>
      </w:r>
      <w:r w:rsidR="00E23E1C" w:rsidRPr="00127A3B">
        <w:rPr>
          <w:rFonts w:cs="Arial"/>
          <w:szCs w:val="22"/>
        </w:rPr>
        <w:t>.</w:t>
      </w:r>
    </w:p>
    <w:p w14:paraId="008EAC1A" w14:textId="77777777" w:rsidR="00442BC8" w:rsidRPr="00127A3B" w:rsidRDefault="00442BC8" w:rsidP="00442BC8">
      <w:pPr>
        <w:autoSpaceDE w:val="0"/>
        <w:autoSpaceDN w:val="0"/>
        <w:adjustRightInd w:val="0"/>
        <w:ind w:right="49"/>
        <w:rPr>
          <w:rFonts w:cs="Arial"/>
          <w:szCs w:val="22"/>
        </w:rPr>
      </w:pPr>
    </w:p>
    <w:p w14:paraId="7C6D087B" w14:textId="77777777" w:rsidR="003D4517" w:rsidRPr="00127A3B" w:rsidRDefault="00497D40" w:rsidP="00442BC8">
      <w:pPr>
        <w:autoSpaceDE w:val="0"/>
        <w:autoSpaceDN w:val="0"/>
        <w:adjustRightInd w:val="0"/>
        <w:ind w:right="49"/>
        <w:rPr>
          <w:rFonts w:cs="Arial"/>
          <w:szCs w:val="22"/>
        </w:rPr>
      </w:pPr>
      <w:r w:rsidRPr="00127A3B">
        <w:rPr>
          <w:rFonts w:cs="Arial"/>
          <w:szCs w:val="22"/>
        </w:rPr>
        <w:lastRenderedPageBreak/>
        <w:t xml:space="preserve">The amount of the fee referred to in paragraph </w:t>
      </w:r>
      <w:r w:rsidR="00A90CC4" w:rsidRPr="00127A3B">
        <w:rPr>
          <w:rFonts w:cs="Arial"/>
          <w:szCs w:val="22"/>
        </w:rPr>
        <w:t xml:space="preserve">5 </w:t>
      </w:r>
      <w:r w:rsidRPr="00127A3B">
        <w:rPr>
          <w:rFonts w:cs="Arial"/>
          <w:szCs w:val="22"/>
        </w:rPr>
        <w:t>of this Article shall be determined by means of a decision of the authority that issued the building permit, and the fee shall be the revenue of</w:t>
      </w:r>
      <w:r w:rsidR="003D4517" w:rsidRPr="00127A3B">
        <w:rPr>
          <w:rFonts w:cs="Arial"/>
          <w:szCs w:val="22"/>
        </w:rPr>
        <w:t>:</w:t>
      </w:r>
    </w:p>
    <w:p w14:paraId="7DEB48DF" w14:textId="77777777" w:rsidR="003D4517" w:rsidRPr="00127A3B" w:rsidRDefault="00497D40" w:rsidP="00C026C2">
      <w:pPr>
        <w:pStyle w:val="ListParagraph"/>
        <w:numPr>
          <w:ilvl w:val="0"/>
          <w:numId w:val="12"/>
        </w:numPr>
        <w:autoSpaceDE w:val="0"/>
        <w:autoSpaceDN w:val="0"/>
        <w:adjustRightInd w:val="0"/>
        <w:ind w:right="49"/>
        <w:rPr>
          <w:rFonts w:cs="Arial"/>
          <w:szCs w:val="22"/>
        </w:rPr>
      </w:pPr>
      <w:r w:rsidRPr="00127A3B">
        <w:rPr>
          <w:rFonts w:cs="Arial"/>
          <w:szCs w:val="22"/>
        </w:rPr>
        <w:t>the budget of Mon</w:t>
      </w:r>
      <w:r w:rsidR="00C666C7" w:rsidRPr="00127A3B">
        <w:rPr>
          <w:rFonts w:cs="Arial"/>
          <w:szCs w:val="22"/>
        </w:rPr>
        <w:t xml:space="preserve">tenegro, if the building permit is issued by the Ministry, or </w:t>
      </w:r>
    </w:p>
    <w:p w14:paraId="465797DC" w14:textId="77777777" w:rsidR="00A90CC4" w:rsidRPr="00127A3B" w:rsidRDefault="00C666C7" w:rsidP="00C026C2">
      <w:pPr>
        <w:pStyle w:val="ListParagraph"/>
        <w:numPr>
          <w:ilvl w:val="0"/>
          <w:numId w:val="12"/>
        </w:numPr>
        <w:autoSpaceDE w:val="0"/>
        <w:autoSpaceDN w:val="0"/>
        <w:adjustRightInd w:val="0"/>
        <w:ind w:right="49"/>
        <w:rPr>
          <w:rFonts w:cs="Arial"/>
          <w:szCs w:val="22"/>
        </w:rPr>
      </w:pPr>
      <w:r w:rsidRPr="00127A3B">
        <w:rPr>
          <w:rFonts w:cs="Arial"/>
          <w:szCs w:val="22"/>
        </w:rPr>
        <w:t>the budget of a local self-government unit, if the building permit is issued by the local government authority</w:t>
      </w:r>
      <w:r w:rsidR="00A90CC4" w:rsidRPr="00127A3B">
        <w:rPr>
          <w:rFonts w:cs="Arial"/>
          <w:szCs w:val="22"/>
        </w:rPr>
        <w:t>.</w:t>
      </w:r>
    </w:p>
    <w:p w14:paraId="2969AEB6" w14:textId="77777777" w:rsidR="00442BC8" w:rsidRPr="00127A3B" w:rsidRDefault="00442BC8" w:rsidP="00442BC8">
      <w:pPr>
        <w:autoSpaceDE w:val="0"/>
        <w:autoSpaceDN w:val="0"/>
        <w:adjustRightInd w:val="0"/>
        <w:ind w:right="49"/>
        <w:rPr>
          <w:rFonts w:cs="Arial"/>
          <w:szCs w:val="22"/>
        </w:rPr>
      </w:pPr>
    </w:p>
    <w:p w14:paraId="56604326" w14:textId="77777777" w:rsidR="00804692" w:rsidRPr="00127A3B" w:rsidRDefault="00C666C7" w:rsidP="00442BC8">
      <w:pPr>
        <w:autoSpaceDE w:val="0"/>
        <w:autoSpaceDN w:val="0"/>
        <w:adjustRightInd w:val="0"/>
        <w:ind w:right="49"/>
        <w:rPr>
          <w:rFonts w:cs="Arial"/>
          <w:szCs w:val="22"/>
        </w:rPr>
      </w:pPr>
      <w:r w:rsidRPr="00127A3B">
        <w:rPr>
          <w:rFonts w:cs="Arial"/>
          <w:szCs w:val="22"/>
        </w:rPr>
        <w:t xml:space="preserve">The decision referred to in paragraph 6 of this Article shall be executed by the administrative authority in charge of public revenue or the local government authority in charge of local public revenue, in accordance with the law governing setting, collection and control of taxes and other </w:t>
      </w:r>
      <w:r w:rsidR="00AC0E01" w:rsidRPr="00127A3B">
        <w:rPr>
          <w:rFonts w:cs="Arial"/>
          <w:szCs w:val="22"/>
        </w:rPr>
        <w:t>charges</w:t>
      </w:r>
      <w:r w:rsidR="00804692" w:rsidRPr="00127A3B">
        <w:rPr>
          <w:rFonts w:cs="Arial"/>
          <w:szCs w:val="22"/>
        </w:rPr>
        <w:t>.</w:t>
      </w:r>
    </w:p>
    <w:p w14:paraId="45FCEA23" w14:textId="77777777" w:rsidR="00442BC8" w:rsidRPr="00127A3B" w:rsidRDefault="00442BC8" w:rsidP="00442BC8">
      <w:pPr>
        <w:autoSpaceDE w:val="0"/>
        <w:autoSpaceDN w:val="0"/>
        <w:adjustRightInd w:val="0"/>
        <w:ind w:right="49"/>
        <w:rPr>
          <w:rFonts w:cs="Arial"/>
          <w:szCs w:val="22"/>
        </w:rPr>
      </w:pPr>
    </w:p>
    <w:p w14:paraId="12AF18AF" w14:textId="77777777" w:rsidR="00AE1AAC" w:rsidRPr="00127A3B" w:rsidRDefault="00711F43" w:rsidP="00442BC8">
      <w:pPr>
        <w:autoSpaceDE w:val="0"/>
        <w:autoSpaceDN w:val="0"/>
        <w:adjustRightInd w:val="0"/>
        <w:ind w:right="49"/>
        <w:rPr>
          <w:rFonts w:cs="Arial"/>
          <w:szCs w:val="22"/>
        </w:rPr>
      </w:pPr>
      <w:r w:rsidRPr="00127A3B">
        <w:rPr>
          <w:rFonts w:cs="Arial"/>
          <w:szCs w:val="22"/>
        </w:rPr>
        <w:t xml:space="preserve">The provisions of para. </w:t>
      </w:r>
      <w:r w:rsidR="00B664B4" w:rsidRPr="00127A3B">
        <w:rPr>
          <w:rFonts w:cs="Arial"/>
          <w:szCs w:val="22"/>
        </w:rPr>
        <w:t>5</w:t>
      </w:r>
      <w:r w:rsidR="00804692" w:rsidRPr="00127A3B">
        <w:rPr>
          <w:rFonts w:cs="Arial"/>
          <w:szCs w:val="22"/>
        </w:rPr>
        <w:t xml:space="preserve">, </w:t>
      </w:r>
      <w:r w:rsidR="00B664B4" w:rsidRPr="00127A3B">
        <w:rPr>
          <w:rFonts w:cs="Arial"/>
          <w:szCs w:val="22"/>
        </w:rPr>
        <w:t>6</w:t>
      </w:r>
      <w:r w:rsidR="00804692" w:rsidRPr="00127A3B">
        <w:rPr>
          <w:rFonts w:cs="Arial"/>
          <w:szCs w:val="22"/>
        </w:rPr>
        <w:t xml:space="preserve"> </w:t>
      </w:r>
      <w:r w:rsidRPr="00127A3B">
        <w:rPr>
          <w:rFonts w:cs="Arial"/>
          <w:szCs w:val="22"/>
        </w:rPr>
        <w:t>and</w:t>
      </w:r>
      <w:r w:rsidR="00804692" w:rsidRPr="00127A3B">
        <w:rPr>
          <w:rFonts w:cs="Arial"/>
          <w:szCs w:val="22"/>
        </w:rPr>
        <w:t xml:space="preserve"> </w:t>
      </w:r>
      <w:r w:rsidR="00B664B4" w:rsidRPr="00127A3B">
        <w:rPr>
          <w:rFonts w:cs="Arial"/>
          <w:szCs w:val="22"/>
        </w:rPr>
        <w:t>7</w:t>
      </w:r>
      <w:r w:rsidR="009B7ABA" w:rsidRPr="00127A3B">
        <w:rPr>
          <w:rFonts w:cs="Arial"/>
          <w:szCs w:val="22"/>
        </w:rPr>
        <w:t xml:space="preserve"> </w:t>
      </w:r>
      <w:r w:rsidR="00AE1AAC" w:rsidRPr="00127A3B">
        <w:rPr>
          <w:rFonts w:cs="Arial"/>
          <w:szCs w:val="22"/>
        </w:rPr>
        <w:t>o</w:t>
      </w:r>
      <w:r w:rsidRPr="00127A3B">
        <w:rPr>
          <w:rFonts w:cs="Arial"/>
          <w:szCs w:val="22"/>
        </w:rPr>
        <w:t>f this Article shall not apply to the structures of general interest</w:t>
      </w:r>
      <w:r w:rsidR="00173276" w:rsidRPr="00127A3B">
        <w:rPr>
          <w:rFonts w:cs="Arial"/>
          <w:szCs w:val="22"/>
        </w:rPr>
        <w:t>.</w:t>
      </w:r>
      <w:r w:rsidR="006E44FB" w:rsidRPr="00127A3B">
        <w:rPr>
          <w:rFonts w:cs="Arial"/>
          <w:szCs w:val="22"/>
        </w:rPr>
        <w:t xml:space="preserve"> </w:t>
      </w:r>
    </w:p>
    <w:p w14:paraId="6252AE7D" w14:textId="77777777" w:rsidR="00442BC8" w:rsidRPr="00127A3B" w:rsidRDefault="00442BC8" w:rsidP="00442BC8">
      <w:pPr>
        <w:autoSpaceDE w:val="0"/>
        <w:autoSpaceDN w:val="0"/>
        <w:adjustRightInd w:val="0"/>
        <w:ind w:right="49"/>
        <w:rPr>
          <w:rFonts w:cs="Arial"/>
          <w:szCs w:val="22"/>
        </w:rPr>
      </w:pPr>
    </w:p>
    <w:p w14:paraId="18FCE51A" w14:textId="77777777" w:rsidR="00127636" w:rsidRPr="00127A3B" w:rsidRDefault="006209CB" w:rsidP="00442BC8">
      <w:pPr>
        <w:autoSpaceDE w:val="0"/>
        <w:autoSpaceDN w:val="0"/>
        <w:adjustRightInd w:val="0"/>
        <w:ind w:right="49"/>
        <w:rPr>
          <w:rFonts w:cs="Arial"/>
          <w:szCs w:val="22"/>
        </w:rPr>
      </w:pPr>
      <w:r w:rsidRPr="00127A3B">
        <w:rPr>
          <w:rFonts w:cs="Arial"/>
          <w:szCs w:val="22"/>
        </w:rPr>
        <w:t xml:space="preserve">If the contractor or the professional construction oversight changes during construction, the investor shall </w:t>
      </w:r>
      <w:r w:rsidR="00E25978" w:rsidRPr="00127A3B">
        <w:rPr>
          <w:rFonts w:cs="Arial"/>
          <w:szCs w:val="22"/>
        </w:rPr>
        <w:t>inform the construction inspector in writing and provide the contract on engagement of another contractor or the professional construction oversight, within three days as of the date of the change</w:t>
      </w:r>
      <w:r w:rsidR="00AE1AAC" w:rsidRPr="00127A3B">
        <w:rPr>
          <w:rFonts w:cs="Arial"/>
          <w:szCs w:val="22"/>
        </w:rPr>
        <w:t>.</w:t>
      </w:r>
    </w:p>
    <w:p w14:paraId="38EDDB4E" w14:textId="77777777" w:rsidR="00442BC8" w:rsidRPr="00127A3B" w:rsidRDefault="00442BC8" w:rsidP="00442BC8">
      <w:pPr>
        <w:autoSpaceDE w:val="0"/>
        <w:autoSpaceDN w:val="0"/>
        <w:adjustRightInd w:val="0"/>
        <w:ind w:right="49"/>
        <w:rPr>
          <w:rFonts w:cs="Arial"/>
          <w:szCs w:val="22"/>
        </w:rPr>
      </w:pPr>
    </w:p>
    <w:p w14:paraId="18031668" w14:textId="77777777" w:rsidR="00555E20" w:rsidRPr="00127A3B" w:rsidRDefault="00E25978" w:rsidP="00442BC8">
      <w:pPr>
        <w:autoSpaceDE w:val="0"/>
        <w:autoSpaceDN w:val="0"/>
        <w:adjustRightInd w:val="0"/>
        <w:ind w:right="49"/>
        <w:rPr>
          <w:rFonts w:cs="Arial"/>
          <w:szCs w:val="22"/>
        </w:rPr>
      </w:pPr>
      <w:r w:rsidRPr="00127A3B">
        <w:rPr>
          <w:rFonts w:cs="Arial"/>
          <w:szCs w:val="22"/>
        </w:rPr>
        <w:t xml:space="preserve">By way of exception from paragraph </w:t>
      </w:r>
      <w:r w:rsidR="00343636" w:rsidRPr="00127A3B">
        <w:rPr>
          <w:rFonts w:cs="Arial"/>
          <w:szCs w:val="22"/>
        </w:rPr>
        <w:t xml:space="preserve">4 </w:t>
      </w:r>
      <w:r w:rsidRPr="00127A3B">
        <w:rPr>
          <w:rFonts w:cs="Arial"/>
          <w:szCs w:val="22"/>
        </w:rPr>
        <w:t xml:space="preserve">of this Article, </w:t>
      </w:r>
      <w:r w:rsidR="00B943F5" w:rsidRPr="00127A3B">
        <w:rPr>
          <w:rFonts w:cs="Arial"/>
          <w:szCs w:val="22"/>
        </w:rPr>
        <w:t>for buildings whose construction is limited by Article 37(6) of the present Law, the investor's construction period shall be extended in proportion to the time of construction restrictions</w:t>
      </w:r>
      <w:r w:rsidR="00343636" w:rsidRPr="00127A3B">
        <w:rPr>
          <w:rFonts w:cs="Arial"/>
          <w:szCs w:val="22"/>
        </w:rPr>
        <w:t xml:space="preserve">. </w:t>
      </w:r>
    </w:p>
    <w:p w14:paraId="497F49CE" w14:textId="77777777" w:rsidR="00442BC8" w:rsidRPr="00127A3B" w:rsidRDefault="00442BC8" w:rsidP="00442BC8">
      <w:pPr>
        <w:autoSpaceDE w:val="0"/>
        <w:autoSpaceDN w:val="0"/>
        <w:adjustRightInd w:val="0"/>
        <w:ind w:right="49"/>
        <w:rPr>
          <w:rFonts w:cs="Arial"/>
          <w:szCs w:val="22"/>
        </w:rPr>
      </w:pPr>
    </w:p>
    <w:p w14:paraId="333F3C41" w14:textId="77777777" w:rsidR="00E23E1C" w:rsidRPr="00127A3B" w:rsidRDefault="00711F43" w:rsidP="00442BC8">
      <w:pPr>
        <w:autoSpaceDE w:val="0"/>
        <w:autoSpaceDN w:val="0"/>
        <w:adjustRightInd w:val="0"/>
        <w:ind w:right="49"/>
        <w:rPr>
          <w:rFonts w:cs="Arial"/>
          <w:szCs w:val="22"/>
        </w:rPr>
      </w:pPr>
      <w:r w:rsidRPr="00127A3B">
        <w:rPr>
          <w:rFonts w:cs="Arial"/>
          <w:szCs w:val="22"/>
        </w:rPr>
        <w:t xml:space="preserve">More detailed criteria for setting the amount of </w:t>
      </w:r>
      <w:r w:rsidR="00521ABD" w:rsidRPr="00127A3B">
        <w:rPr>
          <w:rFonts w:cs="Arial"/>
          <w:szCs w:val="22"/>
        </w:rPr>
        <w:t xml:space="preserve">the </w:t>
      </w:r>
      <w:r w:rsidRPr="00127A3B">
        <w:rPr>
          <w:rFonts w:cs="Arial"/>
          <w:szCs w:val="22"/>
        </w:rPr>
        <w:t xml:space="preserve">annual fee </w:t>
      </w:r>
      <w:r w:rsidR="00521ABD" w:rsidRPr="00127A3B">
        <w:rPr>
          <w:rFonts w:cs="Arial"/>
          <w:szCs w:val="22"/>
        </w:rPr>
        <w:t xml:space="preserve">referred to </w:t>
      </w:r>
      <w:r w:rsidRPr="00127A3B">
        <w:rPr>
          <w:rFonts w:cs="Arial"/>
          <w:szCs w:val="22"/>
        </w:rPr>
        <w:t xml:space="preserve">in paragraph 5 of this Article and the method of payment shall be </w:t>
      </w:r>
      <w:r w:rsidR="00521ABD" w:rsidRPr="00127A3B">
        <w:rPr>
          <w:rFonts w:cs="Arial"/>
          <w:szCs w:val="22"/>
        </w:rPr>
        <w:t>laid down</w:t>
      </w:r>
      <w:r w:rsidRPr="00127A3B">
        <w:rPr>
          <w:rFonts w:cs="Arial"/>
          <w:szCs w:val="22"/>
        </w:rPr>
        <w:t xml:space="preserve"> by the Government</w:t>
      </w:r>
      <w:r w:rsidR="00E23E1C" w:rsidRPr="00127A3B">
        <w:rPr>
          <w:rFonts w:cs="Arial"/>
          <w:szCs w:val="22"/>
        </w:rPr>
        <w:t>.</w:t>
      </w:r>
    </w:p>
    <w:p w14:paraId="1BF749FB" w14:textId="77777777" w:rsidR="00711F43" w:rsidRPr="00127A3B" w:rsidRDefault="00711F43" w:rsidP="009105ED">
      <w:pPr>
        <w:autoSpaceDE w:val="0"/>
        <w:autoSpaceDN w:val="0"/>
        <w:adjustRightInd w:val="0"/>
        <w:ind w:right="43"/>
        <w:jc w:val="center"/>
        <w:rPr>
          <w:rFonts w:cs="Arial"/>
          <w:b/>
          <w:szCs w:val="22"/>
        </w:rPr>
      </w:pPr>
    </w:p>
    <w:p w14:paraId="78DDD6C8" w14:textId="77777777" w:rsidR="00AE1AAC" w:rsidRPr="00127A3B" w:rsidRDefault="0099366B" w:rsidP="009105ED">
      <w:pPr>
        <w:autoSpaceDE w:val="0"/>
        <w:autoSpaceDN w:val="0"/>
        <w:adjustRightInd w:val="0"/>
        <w:ind w:right="43"/>
        <w:jc w:val="center"/>
        <w:rPr>
          <w:rFonts w:cs="Arial"/>
          <w:b/>
          <w:szCs w:val="22"/>
        </w:rPr>
      </w:pPr>
      <w:r w:rsidRPr="00127A3B">
        <w:rPr>
          <w:rFonts w:cs="Arial"/>
          <w:b/>
          <w:szCs w:val="22"/>
        </w:rPr>
        <w:t>Change of the Investor</w:t>
      </w:r>
    </w:p>
    <w:p w14:paraId="7185A420" w14:textId="77777777" w:rsidR="00AE1AAC" w:rsidRPr="00127A3B" w:rsidRDefault="00442BC8" w:rsidP="009105ED">
      <w:pPr>
        <w:autoSpaceDE w:val="0"/>
        <w:autoSpaceDN w:val="0"/>
        <w:adjustRightInd w:val="0"/>
        <w:ind w:right="43"/>
        <w:jc w:val="center"/>
        <w:rPr>
          <w:rFonts w:cs="Arial"/>
          <w:b/>
          <w:szCs w:val="22"/>
        </w:rPr>
      </w:pPr>
      <w:r w:rsidRPr="00127A3B">
        <w:rPr>
          <w:rFonts w:cs="Arial"/>
          <w:b/>
          <w:szCs w:val="22"/>
        </w:rPr>
        <w:t>Article</w:t>
      </w:r>
      <w:r w:rsidR="00AE1AAC" w:rsidRPr="00127A3B">
        <w:rPr>
          <w:rFonts w:cs="Arial"/>
          <w:b/>
          <w:szCs w:val="22"/>
        </w:rPr>
        <w:t xml:space="preserve"> </w:t>
      </w:r>
      <w:r w:rsidR="002F6C94" w:rsidRPr="00127A3B">
        <w:rPr>
          <w:rFonts w:cs="Arial"/>
          <w:b/>
          <w:szCs w:val="22"/>
        </w:rPr>
        <w:t>44</w:t>
      </w:r>
    </w:p>
    <w:p w14:paraId="2EF64800" w14:textId="77777777" w:rsidR="003812A3" w:rsidRPr="00127A3B" w:rsidRDefault="003812A3" w:rsidP="00442BC8">
      <w:pPr>
        <w:autoSpaceDE w:val="0"/>
        <w:autoSpaceDN w:val="0"/>
        <w:adjustRightInd w:val="0"/>
        <w:ind w:right="49"/>
        <w:rPr>
          <w:rFonts w:cs="Arial"/>
          <w:szCs w:val="22"/>
        </w:rPr>
      </w:pPr>
      <w:r w:rsidRPr="00127A3B">
        <w:rPr>
          <w:rFonts w:cs="Arial"/>
          <w:szCs w:val="22"/>
        </w:rPr>
        <w:t xml:space="preserve">If the investor changes during the </w:t>
      </w:r>
      <w:r w:rsidR="00521ABD" w:rsidRPr="00127A3B">
        <w:rPr>
          <w:rFonts w:cs="Arial"/>
          <w:szCs w:val="22"/>
        </w:rPr>
        <w:t xml:space="preserve">construction of the </w:t>
      </w:r>
      <w:r w:rsidRPr="00127A3B">
        <w:rPr>
          <w:rFonts w:cs="Arial"/>
          <w:szCs w:val="22"/>
        </w:rPr>
        <w:t xml:space="preserve">structure, the new investor shall file a request </w:t>
      </w:r>
      <w:r w:rsidR="00BA4066" w:rsidRPr="00127A3B">
        <w:rPr>
          <w:rFonts w:cs="Arial"/>
          <w:szCs w:val="22"/>
        </w:rPr>
        <w:t>with</w:t>
      </w:r>
      <w:r w:rsidRPr="00127A3B">
        <w:rPr>
          <w:rFonts w:cs="Arial"/>
          <w:szCs w:val="22"/>
        </w:rPr>
        <w:t xml:space="preserve"> </w:t>
      </w:r>
      <w:r w:rsidR="00F6485C" w:rsidRPr="00127A3B">
        <w:rPr>
          <w:rFonts w:cs="Arial"/>
          <w:szCs w:val="22"/>
        </w:rPr>
        <w:t xml:space="preserve">the competent authority in charge of issuing building permits to </w:t>
      </w:r>
      <w:r w:rsidR="00632861" w:rsidRPr="00127A3B">
        <w:rPr>
          <w:rFonts w:cs="Arial"/>
          <w:szCs w:val="22"/>
        </w:rPr>
        <w:t>modify</w:t>
      </w:r>
      <w:r w:rsidRPr="00127A3B">
        <w:rPr>
          <w:rFonts w:cs="Arial"/>
          <w:szCs w:val="22"/>
        </w:rPr>
        <w:t xml:space="preserve"> the building permit in the name of the new investor, within 30 days </w:t>
      </w:r>
      <w:r w:rsidR="00521ABD" w:rsidRPr="00127A3B">
        <w:rPr>
          <w:rFonts w:cs="Arial"/>
          <w:szCs w:val="22"/>
        </w:rPr>
        <w:t>as of</w:t>
      </w:r>
      <w:r w:rsidRPr="00127A3B">
        <w:rPr>
          <w:rFonts w:cs="Arial"/>
          <w:szCs w:val="22"/>
        </w:rPr>
        <w:t xml:space="preserve"> the date the change has occurred.</w:t>
      </w:r>
    </w:p>
    <w:p w14:paraId="393502E4" w14:textId="77777777" w:rsidR="00442BC8" w:rsidRPr="00127A3B" w:rsidRDefault="00442BC8" w:rsidP="00442BC8">
      <w:pPr>
        <w:autoSpaceDE w:val="0"/>
        <w:autoSpaceDN w:val="0"/>
        <w:adjustRightInd w:val="0"/>
        <w:ind w:right="49"/>
        <w:rPr>
          <w:rFonts w:cs="Arial"/>
          <w:szCs w:val="22"/>
        </w:rPr>
      </w:pPr>
    </w:p>
    <w:p w14:paraId="41BCA4F8" w14:textId="77777777" w:rsidR="00C53FAB" w:rsidRPr="00127A3B" w:rsidRDefault="00C53FAB" w:rsidP="00442BC8">
      <w:pPr>
        <w:autoSpaceDE w:val="0"/>
        <w:autoSpaceDN w:val="0"/>
        <w:adjustRightInd w:val="0"/>
        <w:ind w:right="49"/>
        <w:rPr>
          <w:rFonts w:cs="Arial"/>
          <w:szCs w:val="22"/>
        </w:rPr>
      </w:pPr>
      <w:r w:rsidRPr="00127A3B">
        <w:rPr>
          <w:rFonts w:cs="Arial"/>
          <w:szCs w:val="22"/>
        </w:rPr>
        <w:t xml:space="preserve">The new </w:t>
      </w:r>
      <w:r w:rsidR="00E75C68" w:rsidRPr="00127A3B">
        <w:rPr>
          <w:rFonts w:cs="Arial"/>
          <w:szCs w:val="22"/>
        </w:rPr>
        <w:t>investor</w:t>
      </w:r>
      <w:r w:rsidRPr="00127A3B">
        <w:rPr>
          <w:rFonts w:cs="Arial"/>
          <w:szCs w:val="22"/>
        </w:rPr>
        <w:t xml:space="preserve"> shall submit, together with the request referred to in paragraph 1 of this Article, evidence of ownership right or another right </w:t>
      </w:r>
      <w:r w:rsidR="009B50DD" w:rsidRPr="00127A3B">
        <w:rPr>
          <w:rFonts w:cs="Arial"/>
          <w:szCs w:val="22"/>
        </w:rPr>
        <w:t xml:space="preserve">over land on which a structure is built </w:t>
      </w:r>
      <w:r w:rsidRPr="00127A3B">
        <w:rPr>
          <w:rFonts w:cs="Arial"/>
          <w:szCs w:val="22"/>
        </w:rPr>
        <w:t xml:space="preserve">or evidence of ownership right </w:t>
      </w:r>
      <w:r w:rsidR="009B50DD" w:rsidRPr="00127A3B">
        <w:rPr>
          <w:rFonts w:cs="Arial"/>
          <w:szCs w:val="22"/>
        </w:rPr>
        <w:t xml:space="preserve">or another right </w:t>
      </w:r>
      <w:r w:rsidRPr="00127A3B">
        <w:rPr>
          <w:rFonts w:cs="Arial"/>
          <w:szCs w:val="22"/>
        </w:rPr>
        <w:t xml:space="preserve">over the structure </w:t>
      </w:r>
      <w:r w:rsidR="009B50DD" w:rsidRPr="00127A3B">
        <w:rPr>
          <w:rFonts w:cs="Arial"/>
          <w:szCs w:val="22"/>
        </w:rPr>
        <w:t xml:space="preserve">being reconstructed or extended or </w:t>
      </w:r>
      <w:r w:rsidR="00E75C68" w:rsidRPr="00127A3B">
        <w:rPr>
          <w:rFonts w:cs="Arial"/>
          <w:szCs w:val="22"/>
        </w:rPr>
        <w:t>upgraded</w:t>
      </w:r>
      <w:r w:rsidR="009B50DD" w:rsidRPr="00127A3B">
        <w:rPr>
          <w:rFonts w:cs="Arial"/>
          <w:szCs w:val="22"/>
        </w:rPr>
        <w:t>.</w:t>
      </w:r>
    </w:p>
    <w:p w14:paraId="7D118426" w14:textId="77777777" w:rsidR="00442BC8" w:rsidRPr="00127A3B" w:rsidRDefault="00442BC8" w:rsidP="00442BC8">
      <w:pPr>
        <w:autoSpaceDE w:val="0"/>
        <w:autoSpaceDN w:val="0"/>
        <w:adjustRightInd w:val="0"/>
        <w:ind w:right="49"/>
        <w:rPr>
          <w:rFonts w:cs="Arial"/>
          <w:szCs w:val="22"/>
        </w:rPr>
      </w:pPr>
    </w:p>
    <w:p w14:paraId="24079FA4" w14:textId="77777777" w:rsidR="00AE1AAC" w:rsidRPr="00127A3B" w:rsidRDefault="00632861" w:rsidP="00442BC8">
      <w:pPr>
        <w:autoSpaceDE w:val="0"/>
        <w:autoSpaceDN w:val="0"/>
        <w:adjustRightInd w:val="0"/>
        <w:ind w:right="49"/>
        <w:rPr>
          <w:rFonts w:cs="Arial"/>
          <w:szCs w:val="22"/>
        </w:rPr>
      </w:pPr>
      <w:r w:rsidRPr="00127A3B">
        <w:rPr>
          <w:rFonts w:cs="Arial"/>
          <w:szCs w:val="22"/>
        </w:rPr>
        <w:t xml:space="preserve">The request for </w:t>
      </w:r>
      <w:r w:rsidR="00687D15" w:rsidRPr="00127A3B">
        <w:rPr>
          <w:rFonts w:cs="Arial"/>
          <w:szCs w:val="22"/>
        </w:rPr>
        <w:t>modification of the building permit referred to in paragraph 1 of this Article may be submitted until the date of issuing of the occupancy permit</w:t>
      </w:r>
      <w:r w:rsidR="00AE1AAC" w:rsidRPr="00127A3B">
        <w:rPr>
          <w:rFonts w:cs="Arial"/>
          <w:szCs w:val="22"/>
        </w:rPr>
        <w:t>.</w:t>
      </w:r>
    </w:p>
    <w:p w14:paraId="53841764" w14:textId="77777777" w:rsidR="00442BC8" w:rsidRPr="00127A3B" w:rsidRDefault="00442BC8" w:rsidP="00442BC8">
      <w:pPr>
        <w:autoSpaceDE w:val="0"/>
        <w:autoSpaceDN w:val="0"/>
        <w:adjustRightInd w:val="0"/>
        <w:ind w:right="49"/>
        <w:rPr>
          <w:rFonts w:cs="Arial"/>
          <w:szCs w:val="22"/>
        </w:rPr>
      </w:pPr>
    </w:p>
    <w:p w14:paraId="0D8235BE" w14:textId="77777777" w:rsidR="00700A35" w:rsidRPr="00127A3B" w:rsidRDefault="00FC7C90" w:rsidP="00442BC8">
      <w:pPr>
        <w:autoSpaceDE w:val="0"/>
        <w:autoSpaceDN w:val="0"/>
        <w:adjustRightInd w:val="0"/>
        <w:ind w:right="49"/>
        <w:rPr>
          <w:rFonts w:cs="Arial"/>
          <w:szCs w:val="22"/>
        </w:rPr>
      </w:pPr>
      <w:r w:rsidRPr="00127A3B">
        <w:rPr>
          <w:rFonts w:cs="Arial"/>
          <w:szCs w:val="22"/>
        </w:rPr>
        <w:t xml:space="preserve">Within the meaning of paragraph 1 of this Article, the decision shall be issued within seven days </w:t>
      </w:r>
      <w:r w:rsidR="00E75C68" w:rsidRPr="00127A3B">
        <w:rPr>
          <w:rFonts w:cs="Arial"/>
          <w:szCs w:val="22"/>
        </w:rPr>
        <w:t>as of</w:t>
      </w:r>
      <w:r w:rsidRPr="00127A3B">
        <w:rPr>
          <w:rFonts w:cs="Arial"/>
          <w:szCs w:val="22"/>
        </w:rPr>
        <w:t xml:space="preserve"> the date of submission of the request for modification of the building permit in the name of the new investor</w:t>
      </w:r>
      <w:r w:rsidR="00AE1AAC" w:rsidRPr="00127A3B">
        <w:rPr>
          <w:rFonts w:cs="Arial"/>
          <w:szCs w:val="22"/>
        </w:rPr>
        <w:t>.</w:t>
      </w:r>
    </w:p>
    <w:p w14:paraId="57546867" w14:textId="77777777" w:rsidR="00FC7C90" w:rsidRPr="00127A3B" w:rsidRDefault="00FC7C90" w:rsidP="009105ED">
      <w:pPr>
        <w:autoSpaceDE w:val="0"/>
        <w:autoSpaceDN w:val="0"/>
        <w:adjustRightInd w:val="0"/>
        <w:ind w:right="43"/>
        <w:jc w:val="center"/>
        <w:rPr>
          <w:rFonts w:cs="Arial"/>
          <w:b/>
          <w:szCs w:val="22"/>
        </w:rPr>
      </w:pPr>
    </w:p>
    <w:p w14:paraId="5C3621F7" w14:textId="77777777" w:rsidR="00AE1AAC" w:rsidRPr="00127A3B" w:rsidRDefault="00287858" w:rsidP="009105ED">
      <w:pPr>
        <w:autoSpaceDE w:val="0"/>
        <w:autoSpaceDN w:val="0"/>
        <w:adjustRightInd w:val="0"/>
        <w:ind w:right="43"/>
        <w:jc w:val="center"/>
        <w:rPr>
          <w:rFonts w:cs="Arial"/>
          <w:b/>
          <w:szCs w:val="22"/>
        </w:rPr>
      </w:pPr>
      <w:r w:rsidRPr="00127A3B">
        <w:rPr>
          <w:rFonts w:cs="Arial"/>
          <w:b/>
          <w:szCs w:val="22"/>
        </w:rPr>
        <w:t>Obligations while Executing Works</w:t>
      </w:r>
    </w:p>
    <w:p w14:paraId="23C1E5D0" w14:textId="77777777" w:rsidR="00AE1AAC" w:rsidRPr="00127A3B" w:rsidRDefault="00442BC8" w:rsidP="009105ED">
      <w:pPr>
        <w:autoSpaceDE w:val="0"/>
        <w:autoSpaceDN w:val="0"/>
        <w:adjustRightInd w:val="0"/>
        <w:ind w:right="43"/>
        <w:jc w:val="center"/>
        <w:rPr>
          <w:rFonts w:cs="Arial"/>
          <w:b/>
          <w:szCs w:val="22"/>
        </w:rPr>
      </w:pPr>
      <w:r w:rsidRPr="00127A3B">
        <w:rPr>
          <w:rFonts w:cs="Arial"/>
          <w:b/>
          <w:szCs w:val="22"/>
        </w:rPr>
        <w:t>Article</w:t>
      </w:r>
      <w:r w:rsidR="00AE1AAC" w:rsidRPr="00127A3B">
        <w:rPr>
          <w:rFonts w:cs="Arial"/>
          <w:b/>
          <w:szCs w:val="22"/>
        </w:rPr>
        <w:t xml:space="preserve"> </w:t>
      </w:r>
      <w:r w:rsidR="002F6C94" w:rsidRPr="00127A3B">
        <w:rPr>
          <w:rFonts w:cs="Arial"/>
          <w:b/>
          <w:szCs w:val="22"/>
        </w:rPr>
        <w:t>45</w:t>
      </w:r>
    </w:p>
    <w:p w14:paraId="609A114F" w14:textId="77777777" w:rsidR="00AE1AAC" w:rsidRPr="00127A3B" w:rsidRDefault="000E7DEE" w:rsidP="00442BC8">
      <w:pPr>
        <w:autoSpaceDE w:val="0"/>
        <w:autoSpaceDN w:val="0"/>
        <w:adjustRightInd w:val="0"/>
        <w:ind w:right="49"/>
        <w:rPr>
          <w:rFonts w:cs="Arial"/>
          <w:szCs w:val="22"/>
        </w:rPr>
      </w:pPr>
      <w:r w:rsidRPr="00127A3B">
        <w:rPr>
          <w:rFonts w:cs="Arial"/>
          <w:szCs w:val="22"/>
        </w:rPr>
        <w:t>During the execution of works, the contractor s</w:t>
      </w:r>
      <w:r w:rsidR="00D51175" w:rsidRPr="00127A3B">
        <w:rPr>
          <w:rFonts w:cs="Arial"/>
          <w:szCs w:val="22"/>
        </w:rPr>
        <w:t>h</w:t>
      </w:r>
      <w:r w:rsidRPr="00127A3B">
        <w:rPr>
          <w:rFonts w:cs="Arial"/>
          <w:szCs w:val="22"/>
        </w:rPr>
        <w:t>all</w:t>
      </w:r>
      <w:r w:rsidR="00AE1AAC" w:rsidRPr="00127A3B">
        <w:rPr>
          <w:rFonts w:cs="Arial"/>
          <w:szCs w:val="22"/>
        </w:rPr>
        <w:t>:</w:t>
      </w:r>
    </w:p>
    <w:p w14:paraId="1196FF1C" w14:textId="77777777" w:rsidR="00AE1AAC" w:rsidRPr="00127A3B" w:rsidRDefault="00D51175" w:rsidP="00C026C2">
      <w:pPr>
        <w:pStyle w:val="ListParagraph"/>
        <w:numPr>
          <w:ilvl w:val="0"/>
          <w:numId w:val="13"/>
        </w:numPr>
        <w:autoSpaceDE w:val="0"/>
        <w:autoSpaceDN w:val="0"/>
        <w:adjustRightInd w:val="0"/>
        <w:ind w:right="49"/>
        <w:rPr>
          <w:rFonts w:cs="Arial"/>
          <w:szCs w:val="22"/>
        </w:rPr>
      </w:pPr>
      <w:r w:rsidRPr="00127A3B">
        <w:rPr>
          <w:rFonts w:cs="Arial"/>
          <w:szCs w:val="22"/>
        </w:rPr>
        <w:t>execute works in accordance with the revi</w:t>
      </w:r>
      <w:r w:rsidR="004044EB" w:rsidRPr="00127A3B">
        <w:rPr>
          <w:rFonts w:cs="Arial"/>
          <w:szCs w:val="22"/>
        </w:rPr>
        <w:t>sed</w:t>
      </w:r>
      <w:r w:rsidRPr="00127A3B">
        <w:rPr>
          <w:rFonts w:cs="Arial"/>
          <w:szCs w:val="22"/>
        </w:rPr>
        <w:t xml:space="preserve"> main design or the main design on the basis of which the building permit was issued</w:t>
      </w:r>
      <w:r w:rsidR="00A2701C" w:rsidRPr="00127A3B">
        <w:rPr>
          <w:rFonts w:cs="Arial"/>
          <w:szCs w:val="22"/>
        </w:rPr>
        <w:t>;</w:t>
      </w:r>
    </w:p>
    <w:p w14:paraId="68C58EDD" w14:textId="77777777" w:rsidR="00AE1AAC" w:rsidRPr="00127A3B" w:rsidRDefault="00D51175" w:rsidP="00C026C2">
      <w:pPr>
        <w:pStyle w:val="ListParagraph"/>
        <w:numPr>
          <w:ilvl w:val="0"/>
          <w:numId w:val="13"/>
        </w:numPr>
        <w:autoSpaceDE w:val="0"/>
        <w:autoSpaceDN w:val="0"/>
        <w:adjustRightInd w:val="0"/>
        <w:ind w:right="49"/>
        <w:rPr>
          <w:rFonts w:cs="Arial"/>
          <w:szCs w:val="22"/>
        </w:rPr>
      </w:pPr>
      <w:r w:rsidRPr="00127A3B">
        <w:rPr>
          <w:rFonts w:cs="Arial"/>
          <w:szCs w:val="22"/>
        </w:rPr>
        <w:t xml:space="preserve">mark boundary and building lines, </w:t>
      </w:r>
      <w:bookmarkStart w:id="22" w:name="_Hlk131067626"/>
      <w:r w:rsidRPr="00127A3B">
        <w:rPr>
          <w:rFonts w:cs="Arial"/>
          <w:szCs w:val="22"/>
        </w:rPr>
        <w:t>characteristic elevation points of the structure and terrain alignment</w:t>
      </w:r>
      <w:r w:rsidR="00AE1AAC" w:rsidRPr="00127A3B">
        <w:rPr>
          <w:rFonts w:cs="Arial"/>
          <w:szCs w:val="22"/>
        </w:rPr>
        <w:t xml:space="preserve">, </w:t>
      </w:r>
      <w:r w:rsidRPr="00127A3B">
        <w:rPr>
          <w:rFonts w:cs="Arial"/>
          <w:szCs w:val="22"/>
        </w:rPr>
        <w:t>in compliance with the revi</w:t>
      </w:r>
      <w:r w:rsidR="004044EB" w:rsidRPr="00127A3B">
        <w:rPr>
          <w:rFonts w:cs="Arial"/>
          <w:szCs w:val="22"/>
        </w:rPr>
        <w:t>sed</w:t>
      </w:r>
      <w:r w:rsidRPr="00127A3B">
        <w:rPr>
          <w:rFonts w:cs="Arial"/>
          <w:szCs w:val="22"/>
        </w:rPr>
        <w:t xml:space="preserve"> main design</w:t>
      </w:r>
      <w:r w:rsidR="00AE1AAC" w:rsidRPr="00127A3B">
        <w:rPr>
          <w:rFonts w:cs="Arial"/>
          <w:szCs w:val="22"/>
        </w:rPr>
        <w:t>;</w:t>
      </w:r>
      <w:bookmarkEnd w:id="22"/>
    </w:p>
    <w:p w14:paraId="7E06AF3D" w14:textId="77777777" w:rsidR="00AE1AAC" w:rsidRPr="00127A3B" w:rsidRDefault="00D51175" w:rsidP="00C026C2">
      <w:pPr>
        <w:pStyle w:val="ListParagraph"/>
        <w:numPr>
          <w:ilvl w:val="0"/>
          <w:numId w:val="13"/>
        </w:numPr>
        <w:autoSpaceDE w:val="0"/>
        <w:autoSpaceDN w:val="0"/>
        <w:adjustRightInd w:val="0"/>
        <w:ind w:right="49"/>
        <w:rPr>
          <w:rFonts w:cs="Arial"/>
          <w:szCs w:val="22"/>
        </w:rPr>
      </w:pPr>
      <w:r w:rsidRPr="00127A3B">
        <w:rPr>
          <w:rFonts w:cs="Arial"/>
          <w:szCs w:val="22"/>
        </w:rPr>
        <w:t xml:space="preserve">organise the </w:t>
      </w:r>
      <w:r w:rsidR="00987F4C" w:rsidRPr="00127A3B">
        <w:rPr>
          <w:rFonts w:cs="Arial"/>
          <w:szCs w:val="22"/>
        </w:rPr>
        <w:t>construction</w:t>
      </w:r>
      <w:r w:rsidRPr="00127A3B">
        <w:rPr>
          <w:rFonts w:cs="Arial"/>
          <w:szCs w:val="22"/>
        </w:rPr>
        <w:t xml:space="preserve"> site in a manner which ensures access to the location, </w:t>
      </w:r>
      <w:r w:rsidR="009D37BB" w:rsidRPr="00127A3B">
        <w:rPr>
          <w:rFonts w:cs="Arial"/>
          <w:szCs w:val="22"/>
        </w:rPr>
        <w:t>unhindered</w:t>
      </w:r>
      <w:r w:rsidRPr="00127A3B">
        <w:rPr>
          <w:rFonts w:cs="Arial"/>
          <w:szCs w:val="22"/>
        </w:rPr>
        <w:t xml:space="preserve"> traffic, protection from fires and of the environment during </w:t>
      </w:r>
      <w:r w:rsidR="004044EB" w:rsidRPr="00127A3B">
        <w:rPr>
          <w:rFonts w:cs="Arial"/>
          <w:szCs w:val="22"/>
        </w:rPr>
        <w:t>construction</w:t>
      </w:r>
      <w:r w:rsidR="00AE1AAC" w:rsidRPr="00127A3B">
        <w:rPr>
          <w:rFonts w:cs="Arial"/>
          <w:szCs w:val="22"/>
        </w:rPr>
        <w:t>;</w:t>
      </w:r>
    </w:p>
    <w:p w14:paraId="617DBA22" w14:textId="77777777" w:rsidR="00E14FD0" w:rsidRPr="00127A3B" w:rsidRDefault="003C2335" w:rsidP="00C026C2">
      <w:pPr>
        <w:pStyle w:val="ListParagraph"/>
        <w:numPr>
          <w:ilvl w:val="0"/>
          <w:numId w:val="13"/>
        </w:numPr>
        <w:autoSpaceDE w:val="0"/>
        <w:autoSpaceDN w:val="0"/>
        <w:adjustRightInd w:val="0"/>
        <w:ind w:right="49"/>
        <w:rPr>
          <w:rFonts w:cs="Arial"/>
          <w:szCs w:val="22"/>
        </w:rPr>
      </w:pPr>
      <w:r w:rsidRPr="00127A3B">
        <w:rPr>
          <w:rFonts w:cs="Arial"/>
          <w:szCs w:val="22"/>
        </w:rPr>
        <w:lastRenderedPageBreak/>
        <w:t xml:space="preserve">develop organisation and </w:t>
      </w:r>
      <w:r w:rsidR="00C56207" w:rsidRPr="00127A3B">
        <w:rPr>
          <w:rFonts w:cs="Arial"/>
          <w:szCs w:val="22"/>
        </w:rPr>
        <w:t>construction</w:t>
      </w:r>
      <w:r w:rsidRPr="00127A3B">
        <w:rPr>
          <w:rFonts w:cs="Arial"/>
          <w:szCs w:val="22"/>
        </w:rPr>
        <w:t xml:space="preserve"> technology design</w:t>
      </w:r>
      <w:bookmarkStart w:id="23" w:name="_Hlk146695757"/>
      <w:r w:rsidR="00E14FD0" w:rsidRPr="00127A3B">
        <w:rPr>
          <w:rFonts w:cs="Arial"/>
          <w:szCs w:val="22"/>
        </w:rPr>
        <w:t>;</w:t>
      </w:r>
      <w:bookmarkEnd w:id="23"/>
    </w:p>
    <w:p w14:paraId="2F5A97AC" w14:textId="77777777" w:rsidR="00AE1AAC" w:rsidRPr="00127A3B" w:rsidRDefault="003C2335" w:rsidP="00C026C2">
      <w:pPr>
        <w:pStyle w:val="ListParagraph"/>
        <w:numPr>
          <w:ilvl w:val="0"/>
          <w:numId w:val="13"/>
        </w:numPr>
        <w:autoSpaceDE w:val="0"/>
        <w:autoSpaceDN w:val="0"/>
        <w:adjustRightInd w:val="0"/>
        <w:ind w:right="49"/>
        <w:rPr>
          <w:rFonts w:cs="Arial"/>
          <w:szCs w:val="22"/>
        </w:rPr>
      </w:pPr>
      <w:r w:rsidRPr="00127A3B">
        <w:rPr>
          <w:rFonts w:cs="Arial"/>
          <w:szCs w:val="22"/>
        </w:rPr>
        <w:t>ensure the safety of the structure, health and safety at work of employed persons and protection of the environment</w:t>
      </w:r>
      <w:r w:rsidR="00AE1AAC" w:rsidRPr="00127A3B">
        <w:rPr>
          <w:rFonts w:cs="Arial"/>
          <w:szCs w:val="22"/>
        </w:rPr>
        <w:t xml:space="preserve"> (</w:t>
      </w:r>
      <w:r w:rsidRPr="00127A3B">
        <w:rPr>
          <w:rFonts w:cs="Arial"/>
          <w:szCs w:val="22"/>
        </w:rPr>
        <w:t>adjacent structures and infrastructure</w:t>
      </w:r>
      <w:r w:rsidR="00AE1AAC" w:rsidRPr="00127A3B">
        <w:rPr>
          <w:rFonts w:cs="Arial"/>
          <w:szCs w:val="22"/>
        </w:rPr>
        <w:t>);</w:t>
      </w:r>
    </w:p>
    <w:p w14:paraId="41797BD9" w14:textId="77777777" w:rsidR="00AE1AAC" w:rsidRPr="00127A3B" w:rsidRDefault="00CE3F8B" w:rsidP="00C026C2">
      <w:pPr>
        <w:pStyle w:val="ListParagraph"/>
        <w:numPr>
          <w:ilvl w:val="0"/>
          <w:numId w:val="13"/>
        </w:numPr>
        <w:autoSpaceDE w:val="0"/>
        <w:autoSpaceDN w:val="0"/>
        <w:adjustRightInd w:val="0"/>
        <w:ind w:right="49"/>
        <w:rPr>
          <w:rFonts w:cs="Arial"/>
          <w:szCs w:val="22"/>
        </w:rPr>
      </w:pPr>
      <w:r w:rsidRPr="00127A3B">
        <w:rPr>
          <w:rFonts w:cs="Arial"/>
          <w:szCs w:val="22"/>
        </w:rPr>
        <w:t xml:space="preserve">ensure proof of quality of executed works, proof of usability or compliance of construction products, installations and equipment </w:t>
      </w:r>
      <w:bookmarkStart w:id="24" w:name="_Hlk185380650"/>
      <w:r w:rsidR="008A7C0E" w:rsidRPr="00127A3B">
        <w:rPr>
          <w:rFonts w:cs="Arial"/>
          <w:szCs w:val="22"/>
        </w:rPr>
        <w:t>(</w:t>
      </w:r>
      <w:r w:rsidRPr="00127A3B">
        <w:rPr>
          <w:rFonts w:cs="Arial"/>
          <w:szCs w:val="22"/>
        </w:rPr>
        <w:t>statement on properties and other evidence regulating the conditions for placing construction products on the market</w:t>
      </w:r>
      <w:r w:rsidR="008A7C0E" w:rsidRPr="00127A3B">
        <w:rPr>
          <w:rFonts w:cs="Arial"/>
          <w:szCs w:val="22"/>
        </w:rPr>
        <w:t xml:space="preserve">, </w:t>
      </w:r>
      <w:r w:rsidRPr="00127A3B">
        <w:rPr>
          <w:rFonts w:cs="Arial"/>
          <w:szCs w:val="22"/>
        </w:rPr>
        <w:t>declaration or statement on compliance and other evidence in accordance with separate regulations</w:t>
      </w:r>
      <w:r w:rsidR="008A7C0E" w:rsidRPr="00127A3B">
        <w:rPr>
          <w:rFonts w:cs="Arial"/>
          <w:szCs w:val="22"/>
        </w:rPr>
        <w:t>)</w:t>
      </w:r>
      <w:r w:rsidR="00AE1AAC" w:rsidRPr="00127A3B">
        <w:rPr>
          <w:rFonts w:cs="Arial"/>
          <w:szCs w:val="22"/>
        </w:rPr>
        <w:t xml:space="preserve">, </w:t>
      </w:r>
      <w:r w:rsidRPr="00127A3B">
        <w:rPr>
          <w:rFonts w:cs="Arial"/>
          <w:szCs w:val="22"/>
        </w:rPr>
        <w:t>issued by an authorised person</w:t>
      </w:r>
      <w:bookmarkEnd w:id="24"/>
      <w:r w:rsidR="00AE1AAC" w:rsidRPr="00127A3B">
        <w:rPr>
          <w:rFonts w:cs="Arial"/>
          <w:szCs w:val="22"/>
        </w:rPr>
        <w:t>;</w:t>
      </w:r>
    </w:p>
    <w:p w14:paraId="6C910FEB" w14:textId="77777777" w:rsidR="00AE1AAC" w:rsidRPr="00127A3B" w:rsidRDefault="009466F9" w:rsidP="00C026C2">
      <w:pPr>
        <w:pStyle w:val="ListParagraph"/>
        <w:numPr>
          <w:ilvl w:val="0"/>
          <w:numId w:val="13"/>
        </w:numPr>
        <w:autoSpaceDE w:val="0"/>
        <w:autoSpaceDN w:val="0"/>
        <w:adjustRightInd w:val="0"/>
        <w:ind w:right="49"/>
        <w:rPr>
          <w:rFonts w:cs="Arial"/>
          <w:szCs w:val="22"/>
        </w:rPr>
      </w:pPr>
      <w:r w:rsidRPr="00127A3B">
        <w:rPr>
          <w:rFonts w:cs="Arial"/>
          <w:szCs w:val="22"/>
        </w:rPr>
        <w:t>keep a construction log with photo documents or a video of the process of execution of works and a measurement book</w:t>
      </w:r>
      <w:r w:rsidR="00AE1AAC" w:rsidRPr="00127A3B">
        <w:rPr>
          <w:rFonts w:cs="Arial"/>
          <w:szCs w:val="22"/>
        </w:rPr>
        <w:t>;</w:t>
      </w:r>
    </w:p>
    <w:p w14:paraId="141C8D48" w14:textId="77777777" w:rsidR="00AE1AAC" w:rsidRPr="00127A3B" w:rsidRDefault="003138E3" w:rsidP="00C026C2">
      <w:pPr>
        <w:pStyle w:val="ListParagraph"/>
        <w:numPr>
          <w:ilvl w:val="0"/>
          <w:numId w:val="13"/>
        </w:numPr>
        <w:autoSpaceDE w:val="0"/>
        <w:autoSpaceDN w:val="0"/>
        <w:adjustRightInd w:val="0"/>
        <w:ind w:right="49"/>
        <w:rPr>
          <w:rFonts w:cs="Arial"/>
          <w:szCs w:val="22"/>
        </w:rPr>
      </w:pPr>
      <w:r w:rsidRPr="00127A3B">
        <w:rPr>
          <w:rFonts w:cs="Arial"/>
          <w:szCs w:val="22"/>
        </w:rPr>
        <w:t xml:space="preserve">ensure measurements and geodetic monitoring of soil and structure </w:t>
      </w:r>
      <w:proofErr w:type="spellStart"/>
      <w:r w:rsidR="00481971" w:rsidRPr="00127A3B">
        <w:rPr>
          <w:rFonts w:cs="Arial"/>
          <w:szCs w:val="22"/>
        </w:rPr>
        <w:t>behavior</w:t>
      </w:r>
      <w:proofErr w:type="spellEnd"/>
      <w:r w:rsidRPr="00127A3B">
        <w:rPr>
          <w:rFonts w:cs="Arial"/>
          <w:szCs w:val="22"/>
        </w:rPr>
        <w:t xml:space="preserve"> during </w:t>
      </w:r>
      <w:r w:rsidR="00C964A1" w:rsidRPr="00127A3B">
        <w:rPr>
          <w:rFonts w:cs="Arial"/>
          <w:szCs w:val="22"/>
        </w:rPr>
        <w:t>construction</w:t>
      </w:r>
      <w:r w:rsidR="00AE1AAC" w:rsidRPr="00127A3B">
        <w:rPr>
          <w:rFonts w:cs="Arial"/>
          <w:szCs w:val="22"/>
        </w:rPr>
        <w:t>;</w:t>
      </w:r>
    </w:p>
    <w:p w14:paraId="2664ADA4" w14:textId="77777777" w:rsidR="005E42A9" w:rsidRPr="00127A3B" w:rsidRDefault="00730B7A" w:rsidP="00C026C2">
      <w:pPr>
        <w:pStyle w:val="ListParagraph"/>
        <w:numPr>
          <w:ilvl w:val="0"/>
          <w:numId w:val="13"/>
        </w:numPr>
        <w:autoSpaceDE w:val="0"/>
        <w:autoSpaceDN w:val="0"/>
        <w:adjustRightInd w:val="0"/>
        <w:ind w:right="49"/>
        <w:rPr>
          <w:rFonts w:cs="Arial"/>
          <w:szCs w:val="22"/>
        </w:rPr>
      </w:pPr>
      <w:r w:rsidRPr="00127A3B">
        <w:rPr>
          <w:rFonts w:cs="Arial"/>
          <w:szCs w:val="22"/>
        </w:rPr>
        <w:t xml:space="preserve">protect green areas which must be preserved and protected during execution of </w:t>
      </w:r>
      <w:r w:rsidR="00C97170" w:rsidRPr="00127A3B">
        <w:rPr>
          <w:rFonts w:cs="Arial"/>
          <w:szCs w:val="22"/>
        </w:rPr>
        <w:t>construction</w:t>
      </w:r>
      <w:r w:rsidRPr="00127A3B">
        <w:rPr>
          <w:rFonts w:cs="Arial"/>
          <w:szCs w:val="22"/>
        </w:rPr>
        <w:t xml:space="preserve"> works, on the basis of separate regulations</w:t>
      </w:r>
      <w:r w:rsidR="005E42A9" w:rsidRPr="00127A3B">
        <w:rPr>
          <w:rFonts w:cs="Arial"/>
          <w:szCs w:val="22"/>
        </w:rPr>
        <w:t xml:space="preserve">; </w:t>
      </w:r>
    </w:p>
    <w:p w14:paraId="7F66460A" w14:textId="77777777" w:rsidR="00CD1C22" w:rsidRPr="00127A3B" w:rsidRDefault="004861C4" w:rsidP="00C026C2">
      <w:pPr>
        <w:pStyle w:val="ListParagraph"/>
        <w:numPr>
          <w:ilvl w:val="0"/>
          <w:numId w:val="13"/>
        </w:numPr>
        <w:autoSpaceDE w:val="0"/>
        <w:autoSpaceDN w:val="0"/>
        <w:adjustRightInd w:val="0"/>
        <w:ind w:right="49"/>
        <w:rPr>
          <w:rFonts w:cs="Arial"/>
          <w:szCs w:val="22"/>
        </w:rPr>
      </w:pPr>
      <w:r w:rsidRPr="00127A3B">
        <w:rPr>
          <w:rFonts w:cs="Arial"/>
          <w:szCs w:val="22"/>
        </w:rPr>
        <w:t>protect the existing structures, infrastructure and radio corridors in accordance with separate regulations</w:t>
      </w:r>
      <w:r w:rsidR="00CD1C22" w:rsidRPr="00127A3B">
        <w:rPr>
          <w:rFonts w:cs="Arial"/>
          <w:szCs w:val="22"/>
        </w:rPr>
        <w:t>;</w:t>
      </w:r>
    </w:p>
    <w:p w14:paraId="1199E931" w14:textId="77777777" w:rsidR="00AE1AAC" w:rsidRPr="00127A3B" w:rsidRDefault="008E1CAF" w:rsidP="00C026C2">
      <w:pPr>
        <w:pStyle w:val="ListParagraph"/>
        <w:numPr>
          <w:ilvl w:val="0"/>
          <w:numId w:val="13"/>
        </w:numPr>
        <w:autoSpaceDE w:val="0"/>
        <w:autoSpaceDN w:val="0"/>
        <w:adjustRightInd w:val="0"/>
        <w:ind w:right="49"/>
        <w:rPr>
          <w:rFonts w:cs="Arial"/>
          <w:szCs w:val="22"/>
        </w:rPr>
      </w:pPr>
      <w:r w:rsidRPr="00127A3B">
        <w:rPr>
          <w:rFonts w:cs="Arial"/>
          <w:szCs w:val="22"/>
        </w:rPr>
        <w:t xml:space="preserve">treat construction waste created during </w:t>
      </w:r>
      <w:r w:rsidR="00064380" w:rsidRPr="00127A3B">
        <w:rPr>
          <w:rFonts w:cs="Arial"/>
          <w:szCs w:val="22"/>
        </w:rPr>
        <w:t>construction</w:t>
      </w:r>
      <w:r w:rsidRPr="00127A3B">
        <w:rPr>
          <w:rFonts w:cs="Arial"/>
          <w:szCs w:val="22"/>
        </w:rPr>
        <w:t xml:space="preserve"> at the </w:t>
      </w:r>
      <w:r w:rsidR="00064380" w:rsidRPr="00127A3B">
        <w:rPr>
          <w:rFonts w:cs="Arial"/>
          <w:szCs w:val="22"/>
        </w:rPr>
        <w:t>construction</w:t>
      </w:r>
      <w:r w:rsidRPr="00127A3B">
        <w:rPr>
          <w:rFonts w:cs="Arial"/>
          <w:szCs w:val="22"/>
        </w:rPr>
        <w:t xml:space="preserve"> site in compliance with the construction waste management plan, drawn up in compliance with separate regulations</w:t>
      </w:r>
      <w:r w:rsidR="00E536C8" w:rsidRPr="00127A3B">
        <w:rPr>
          <w:rFonts w:cs="Arial"/>
          <w:szCs w:val="22"/>
        </w:rPr>
        <w:t>;</w:t>
      </w:r>
    </w:p>
    <w:p w14:paraId="5893C482" w14:textId="77777777" w:rsidR="00DD77BC" w:rsidRPr="00127A3B" w:rsidRDefault="00934CCA" w:rsidP="00C026C2">
      <w:pPr>
        <w:pStyle w:val="ListParagraph"/>
        <w:numPr>
          <w:ilvl w:val="0"/>
          <w:numId w:val="13"/>
        </w:numPr>
        <w:autoSpaceDE w:val="0"/>
        <w:autoSpaceDN w:val="0"/>
        <w:adjustRightInd w:val="0"/>
        <w:ind w:right="49"/>
        <w:rPr>
          <w:rFonts w:cs="Arial"/>
          <w:szCs w:val="22"/>
        </w:rPr>
      </w:pPr>
      <w:r w:rsidRPr="00127A3B">
        <w:rPr>
          <w:rFonts w:cs="Arial"/>
          <w:szCs w:val="22"/>
        </w:rPr>
        <w:t xml:space="preserve">remove temporary structures that served for the execution of works at the </w:t>
      </w:r>
      <w:r w:rsidR="00DC2C9D" w:rsidRPr="00127A3B">
        <w:rPr>
          <w:rFonts w:cs="Arial"/>
          <w:szCs w:val="22"/>
        </w:rPr>
        <w:t>construction</w:t>
      </w:r>
      <w:r w:rsidRPr="00127A3B">
        <w:rPr>
          <w:rFonts w:cs="Arial"/>
          <w:szCs w:val="22"/>
        </w:rPr>
        <w:t xml:space="preserve"> site within 30 days as of the date of completion of works</w:t>
      </w:r>
      <w:r w:rsidR="00854C7D" w:rsidRPr="00127A3B">
        <w:rPr>
          <w:rFonts w:cs="Arial"/>
          <w:szCs w:val="22"/>
        </w:rPr>
        <w:t>;</w:t>
      </w:r>
    </w:p>
    <w:p w14:paraId="37E6828C" w14:textId="77777777" w:rsidR="00B94E10" w:rsidRPr="00127A3B" w:rsidRDefault="00871F97" w:rsidP="00C026C2">
      <w:pPr>
        <w:pStyle w:val="ListParagraph"/>
        <w:numPr>
          <w:ilvl w:val="0"/>
          <w:numId w:val="13"/>
        </w:numPr>
        <w:autoSpaceDE w:val="0"/>
        <w:autoSpaceDN w:val="0"/>
        <w:adjustRightInd w:val="0"/>
        <w:ind w:right="49"/>
        <w:rPr>
          <w:rFonts w:cs="Arial"/>
          <w:szCs w:val="22"/>
        </w:rPr>
      </w:pPr>
      <w:r w:rsidRPr="00127A3B">
        <w:rPr>
          <w:rFonts w:cs="Arial"/>
          <w:szCs w:val="22"/>
        </w:rPr>
        <w:t xml:space="preserve">ensure mandatory presence of the </w:t>
      </w:r>
      <w:r w:rsidR="00987F4C" w:rsidRPr="00127A3B">
        <w:rPr>
          <w:rFonts w:cs="Arial"/>
          <w:szCs w:val="22"/>
        </w:rPr>
        <w:t>construction</w:t>
      </w:r>
      <w:r w:rsidRPr="00127A3B">
        <w:rPr>
          <w:rFonts w:cs="Arial"/>
          <w:szCs w:val="22"/>
        </w:rPr>
        <w:t xml:space="preserve"> manager, as well as the responsible engineer by stages of ongoing </w:t>
      </w:r>
      <w:r w:rsidR="00DC2C9D" w:rsidRPr="00127A3B">
        <w:rPr>
          <w:rFonts w:cs="Arial"/>
          <w:szCs w:val="22"/>
        </w:rPr>
        <w:t>construction</w:t>
      </w:r>
      <w:r w:rsidRPr="00127A3B">
        <w:rPr>
          <w:rFonts w:cs="Arial"/>
          <w:szCs w:val="22"/>
        </w:rPr>
        <w:t xml:space="preserve"> of the structure</w:t>
      </w:r>
      <w:r w:rsidR="00B94E10" w:rsidRPr="00127A3B">
        <w:rPr>
          <w:rFonts w:cs="Arial"/>
          <w:szCs w:val="22"/>
        </w:rPr>
        <w:t>.</w:t>
      </w:r>
    </w:p>
    <w:p w14:paraId="212B0E1A" w14:textId="77777777" w:rsidR="00442BC8" w:rsidRPr="00127A3B" w:rsidRDefault="00442BC8" w:rsidP="00442BC8">
      <w:pPr>
        <w:autoSpaceDE w:val="0"/>
        <w:autoSpaceDN w:val="0"/>
        <w:adjustRightInd w:val="0"/>
        <w:ind w:right="49"/>
        <w:rPr>
          <w:rFonts w:cs="Arial"/>
          <w:szCs w:val="22"/>
        </w:rPr>
      </w:pPr>
    </w:p>
    <w:p w14:paraId="0BC8BBBD" w14:textId="77777777" w:rsidR="00E1535A" w:rsidRPr="00127A3B" w:rsidRDefault="007745DD" w:rsidP="00442BC8">
      <w:pPr>
        <w:autoSpaceDE w:val="0"/>
        <w:autoSpaceDN w:val="0"/>
        <w:adjustRightInd w:val="0"/>
        <w:ind w:right="49"/>
        <w:rPr>
          <w:rFonts w:cs="Arial"/>
          <w:szCs w:val="22"/>
        </w:rPr>
      </w:pPr>
      <w:r w:rsidRPr="00127A3B">
        <w:rPr>
          <w:rFonts w:cs="Arial"/>
          <w:szCs w:val="22"/>
        </w:rPr>
        <w:t xml:space="preserve">The manner of keeping and the contents of the construction log and the measurement book </w:t>
      </w:r>
      <w:r w:rsidR="002928CC" w:rsidRPr="00127A3B">
        <w:rPr>
          <w:rFonts w:cs="Arial"/>
          <w:szCs w:val="22"/>
        </w:rPr>
        <w:t xml:space="preserve">referred to </w:t>
      </w:r>
      <w:r w:rsidRPr="00127A3B">
        <w:rPr>
          <w:rFonts w:cs="Arial"/>
          <w:szCs w:val="22"/>
        </w:rPr>
        <w:t xml:space="preserve">in paragraph </w:t>
      </w:r>
      <w:r w:rsidR="00AE1AAC" w:rsidRPr="00127A3B">
        <w:rPr>
          <w:rFonts w:cs="Arial"/>
          <w:szCs w:val="22"/>
        </w:rPr>
        <w:t>1</w:t>
      </w:r>
      <w:r w:rsidRPr="00127A3B">
        <w:rPr>
          <w:rFonts w:cs="Arial"/>
          <w:szCs w:val="22"/>
        </w:rPr>
        <w:t>(</w:t>
      </w:r>
      <w:r w:rsidR="00854C7D" w:rsidRPr="00127A3B">
        <w:rPr>
          <w:rFonts w:cs="Arial"/>
          <w:szCs w:val="22"/>
        </w:rPr>
        <w:t>7</w:t>
      </w:r>
      <w:r w:rsidRPr="00127A3B">
        <w:rPr>
          <w:rFonts w:cs="Arial"/>
          <w:szCs w:val="22"/>
        </w:rPr>
        <w:t>) of this Article shall be laid down by the Ministry</w:t>
      </w:r>
      <w:r w:rsidR="00AE1AAC" w:rsidRPr="00127A3B">
        <w:rPr>
          <w:rFonts w:cs="Arial"/>
          <w:szCs w:val="22"/>
        </w:rPr>
        <w:t>.</w:t>
      </w:r>
    </w:p>
    <w:p w14:paraId="2ED6EF4B" w14:textId="77777777" w:rsidR="00442BC8" w:rsidRPr="00127A3B" w:rsidRDefault="00442BC8" w:rsidP="009105ED">
      <w:pPr>
        <w:autoSpaceDE w:val="0"/>
        <w:autoSpaceDN w:val="0"/>
        <w:adjustRightInd w:val="0"/>
        <w:ind w:right="43"/>
        <w:jc w:val="center"/>
        <w:rPr>
          <w:rFonts w:cs="Arial"/>
          <w:b/>
          <w:bCs/>
          <w:szCs w:val="22"/>
        </w:rPr>
      </w:pPr>
    </w:p>
    <w:p w14:paraId="06A6DB7A" w14:textId="77777777" w:rsidR="00AE1AAC" w:rsidRPr="00127A3B" w:rsidRDefault="00CE09A2" w:rsidP="009105ED">
      <w:pPr>
        <w:autoSpaceDE w:val="0"/>
        <w:autoSpaceDN w:val="0"/>
        <w:adjustRightInd w:val="0"/>
        <w:ind w:right="43"/>
        <w:jc w:val="center"/>
        <w:rPr>
          <w:rFonts w:cs="Arial"/>
          <w:b/>
          <w:bCs/>
          <w:szCs w:val="22"/>
        </w:rPr>
      </w:pPr>
      <w:r w:rsidRPr="00127A3B">
        <w:rPr>
          <w:rFonts w:cs="Arial"/>
          <w:b/>
          <w:bCs/>
          <w:szCs w:val="22"/>
        </w:rPr>
        <w:t>Construction</w:t>
      </w:r>
      <w:r w:rsidR="00DF6349" w:rsidRPr="00127A3B">
        <w:rPr>
          <w:rFonts w:cs="Arial"/>
          <w:b/>
          <w:bCs/>
          <w:szCs w:val="22"/>
        </w:rPr>
        <w:t xml:space="preserve"> Site Documents</w:t>
      </w:r>
    </w:p>
    <w:p w14:paraId="4A3E98E2" w14:textId="77777777" w:rsidR="00AE1AAC" w:rsidRPr="00127A3B" w:rsidRDefault="00442BC8" w:rsidP="009105ED">
      <w:pPr>
        <w:autoSpaceDE w:val="0"/>
        <w:autoSpaceDN w:val="0"/>
        <w:adjustRightInd w:val="0"/>
        <w:ind w:right="43"/>
        <w:jc w:val="center"/>
        <w:rPr>
          <w:rFonts w:cs="Arial"/>
          <w:b/>
          <w:bCs/>
          <w:szCs w:val="22"/>
        </w:rPr>
      </w:pPr>
      <w:r w:rsidRPr="00127A3B">
        <w:rPr>
          <w:rFonts w:cs="Arial"/>
          <w:b/>
          <w:bCs/>
          <w:szCs w:val="22"/>
        </w:rPr>
        <w:t>Article</w:t>
      </w:r>
      <w:r w:rsidR="00AE1AAC" w:rsidRPr="00127A3B">
        <w:rPr>
          <w:rFonts w:cs="Arial"/>
          <w:b/>
          <w:bCs/>
          <w:szCs w:val="22"/>
        </w:rPr>
        <w:t xml:space="preserve"> </w:t>
      </w:r>
      <w:r w:rsidR="002F6C94" w:rsidRPr="00127A3B">
        <w:rPr>
          <w:rFonts w:cs="Arial"/>
          <w:b/>
          <w:bCs/>
          <w:szCs w:val="22"/>
        </w:rPr>
        <w:t>46</w:t>
      </w:r>
    </w:p>
    <w:p w14:paraId="5E7BED77" w14:textId="77777777" w:rsidR="00AE1AAC" w:rsidRPr="00127A3B" w:rsidRDefault="000E1870" w:rsidP="00442BC8">
      <w:pPr>
        <w:autoSpaceDE w:val="0"/>
        <w:autoSpaceDN w:val="0"/>
        <w:adjustRightInd w:val="0"/>
        <w:ind w:right="49"/>
        <w:rPr>
          <w:rFonts w:cs="Arial"/>
          <w:szCs w:val="22"/>
        </w:rPr>
      </w:pPr>
      <w:r w:rsidRPr="00127A3B">
        <w:rPr>
          <w:rFonts w:cs="Arial"/>
          <w:szCs w:val="22"/>
        </w:rPr>
        <w:t xml:space="preserve">The contractor, except the contractor for a family residential building, shall keep the following at the </w:t>
      </w:r>
      <w:r w:rsidR="00F976C7" w:rsidRPr="00127A3B">
        <w:rPr>
          <w:rFonts w:cs="Arial"/>
          <w:szCs w:val="22"/>
        </w:rPr>
        <w:t>construction</w:t>
      </w:r>
      <w:r w:rsidRPr="00127A3B">
        <w:rPr>
          <w:rFonts w:cs="Arial"/>
          <w:szCs w:val="22"/>
        </w:rPr>
        <w:t xml:space="preserve"> site</w:t>
      </w:r>
      <w:r w:rsidR="00AE1AAC" w:rsidRPr="00127A3B">
        <w:rPr>
          <w:rFonts w:cs="Arial"/>
          <w:szCs w:val="22"/>
        </w:rPr>
        <w:t>:</w:t>
      </w:r>
    </w:p>
    <w:p w14:paraId="5351E67D" w14:textId="77777777" w:rsidR="00A67C60" w:rsidRPr="00127A3B" w:rsidRDefault="000E1870" w:rsidP="00C026C2">
      <w:pPr>
        <w:pStyle w:val="ListParagraph"/>
        <w:numPr>
          <w:ilvl w:val="0"/>
          <w:numId w:val="14"/>
        </w:numPr>
        <w:autoSpaceDE w:val="0"/>
        <w:autoSpaceDN w:val="0"/>
        <w:adjustRightInd w:val="0"/>
        <w:ind w:right="49"/>
        <w:rPr>
          <w:rFonts w:cs="Arial"/>
          <w:szCs w:val="22"/>
        </w:rPr>
      </w:pPr>
      <w:r w:rsidRPr="00127A3B">
        <w:rPr>
          <w:rFonts w:cs="Arial"/>
          <w:szCs w:val="22"/>
        </w:rPr>
        <w:t>building permit</w:t>
      </w:r>
      <w:r w:rsidR="00A67C60" w:rsidRPr="00127A3B">
        <w:rPr>
          <w:rFonts w:cs="Arial"/>
          <w:szCs w:val="22"/>
        </w:rPr>
        <w:t>;</w:t>
      </w:r>
    </w:p>
    <w:p w14:paraId="080437B5" w14:textId="77777777" w:rsidR="00860151" w:rsidRPr="00127A3B" w:rsidRDefault="00031517" w:rsidP="00C026C2">
      <w:pPr>
        <w:pStyle w:val="ListParagraph"/>
        <w:numPr>
          <w:ilvl w:val="0"/>
          <w:numId w:val="14"/>
        </w:numPr>
        <w:autoSpaceDE w:val="0"/>
        <w:autoSpaceDN w:val="0"/>
        <w:adjustRightInd w:val="0"/>
        <w:ind w:right="49"/>
        <w:rPr>
          <w:rFonts w:cs="Arial"/>
          <w:szCs w:val="22"/>
        </w:rPr>
      </w:pPr>
      <w:r w:rsidRPr="00127A3B">
        <w:rPr>
          <w:rFonts w:cs="Arial"/>
          <w:szCs w:val="22"/>
        </w:rPr>
        <w:t>revi</w:t>
      </w:r>
      <w:r w:rsidR="0000046B" w:rsidRPr="00127A3B">
        <w:rPr>
          <w:rFonts w:cs="Arial"/>
          <w:szCs w:val="22"/>
        </w:rPr>
        <w:t>sed</w:t>
      </w:r>
      <w:r w:rsidRPr="00127A3B">
        <w:rPr>
          <w:rFonts w:cs="Arial"/>
          <w:szCs w:val="22"/>
        </w:rPr>
        <w:t xml:space="preserve"> main design or the main design on the basis of which the building permit was issued, in electronic PDF format and in analogue format which </w:t>
      </w:r>
      <w:r w:rsidR="00BA4066" w:rsidRPr="00127A3B">
        <w:rPr>
          <w:rFonts w:cs="Arial"/>
          <w:szCs w:val="22"/>
        </w:rPr>
        <w:t>shall be</w:t>
      </w:r>
      <w:r w:rsidRPr="00127A3B">
        <w:rPr>
          <w:rFonts w:cs="Arial"/>
          <w:szCs w:val="22"/>
        </w:rPr>
        <w:t xml:space="preserve"> identical to the stamped electronic format;</w:t>
      </w:r>
    </w:p>
    <w:p w14:paraId="24D9DC9E" w14:textId="77777777" w:rsidR="00AE1AAC" w:rsidRPr="00127A3B" w:rsidRDefault="00392567" w:rsidP="00C026C2">
      <w:pPr>
        <w:pStyle w:val="ListParagraph"/>
        <w:numPr>
          <w:ilvl w:val="0"/>
          <w:numId w:val="14"/>
        </w:numPr>
        <w:autoSpaceDE w:val="0"/>
        <w:autoSpaceDN w:val="0"/>
        <w:adjustRightInd w:val="0"/>
        <w:ind w:right="49"/>
        <w:rPr>
          <w:rFonts w:cs="Arial"/>
          <w:szCs w:val="22"/>
        </w:rPr>
      </w:pPr>
      <w:r w:rsidRPr="00127A3B">
        <w:rPr>
          <w:rFonts w:cs="Arial"/>
          <w:szCs w:val="22"/>
        </w:rPr>
        <w:t xml:space="preserve">licence for the performance of the activity of the contractor referred to in Article </w:t>
      </w:r>
      <w:r w:rsidR="00220D1C" w:rsidRPr="00127A3B">
        <w:rPr>
          <w:rFonts w:cs="Arial"/>
          <w:szCs w:val="22"/>
        </w:rPr>
        <w:t>8</w:t>
      </w:r>
      <w:r w:rsidR="007C6B59" w:rsidRPr="00127A3B">
        <w:rPr>
          <w:rFonts w:cs="Arial"/>
          <w:szCs w:val="22"/>
        </w:rPr>
        <w:t>4</w:t>
      </w:r>
      <w:r w:rsidR="00220D1C" w:rsidRPr="00127A3B">
        <w:rPr>
          <w:rFonts w:cs="Arial"/>
          <w:szCs w:val="22"/>
        </w:rPr>
        <w:t xml:space="preserve"> </w:t>
      </w:r>
      <w:r w:rsidRPr="00127A3B">
        <w:rPr>
          <w:rFonts w:cs="Arial"/>
          <w:szCs w:val="22"/>
        </w:rPr>
        <w:t>of th</w:t>
      </w:r>
      <w:r w:rsidR="003A453A" w:rsidRPr="00127A3B">
        <w:rPr>
          <w:rFonts w:cs="Arial"/>
          <w:szCs w:val="22"/>
        </w:rPr>
        <w:t>e present</w:t>
      </w:r>
      <w:r w:rsidRPr="00127A3B">
        <w:rPr>
          <w:rFonts w:cs="Arial"/>
          <w:szCs w:val="22"/>
        </w:rPr>
        <w:t xml:space="preserve"> Law</w:t>
      </w:r>
      <w:r w:rsidR="00AE1AAC" w:rsidRPr="00127A3B">
        <w:rPr>
          <w:rFonts w:cs="Arial"/>
          <w:szCs w:val="22"/>
        </w:rPr>
        <w:t>;</w:t>
      </w:r>
    </w:p>
    <w:p w14:paraId="54F16646" w14:textId="77777777" w:rsidR="00AE1AAC" w:rsidRPr="00127A3B" w:rsidRDefault="00094FB0" w:rsidP="00C026C2">
      <w:pPr>
        <w:pStyle w:val="ListParagraph"/>
        <w:numPr>
          <w:ilvl w:val="0"/>
          <w:numId w:val="14"/>
        </w:numPr>
        <w:autoSpaceDE w:val="0"/>
        <w:autoSpaceDN w:val="0"/>
        <w:adjustRightInd w:val="0"/>
        <w:ind w:right="49"/>
        <w:rPr>
          <w:rFonts w:cs="Arial"/>
          <w:szCs w:val="22"/>
        </w:rPr>
      </w:pPr>
      <w:bookmarkStart w:id="25" w:name="_Hlk128385333"/>
      <w:r w:rsidRPr="00127A3B">
        <w:rPr>
          <w:rFonts w:cs="Arial"/>
          <w:szCs w:val="22"/>
        </w:rPr>
        <w:t xml:space="preserve">decision appointing </w:t>
      </w:r>
      <w:r w:rsidR="003A453A" w:rsidRPr="00127A3B">
        <w:rPr>
          <w:rFonts w:cs="Arial"/>
          <w:szCs w:val="22"/>
        </w:rPr>
        <w:t>construction</w:t>
      </w:r>
      <w:r w:rsidR="000D6BA0" w:rsidRPr="00127A3B">
        <w:rPr>
          <w:rFonts w:cs="Arial"/>
          <w:szCs w:val="22"/>
        </w:rPr>
        <w:t xml:space="preserve"> manager</w:t>
      </w:r>
      <w:r w:rsidR="00AE1AAC" w:rsidRPr="00127A3B">
        <w:rPr>
          <w:rFonts w:cs="Arial"/>
          <w:szCs w:val="22"/>
        </w:rPr>
        <w:t>;</w:t>
      </w:r>
    </w:p>
    <w:p w14:paraId="4BED7334" w14:textId="77777777" w:rsidR="00AE1AAC" w:rsidRPr="00127A3B" w:rsidRDefault="000D6BA0" w:rsidP="00C026C2">
      <w:pPr>
        <w:pStyle w:val="ListParagraph"/>
        <w:numPr>
          <w:ilvl w:val="0"/>
          <w:numId w:val="14"/>
        </w:numPr>
        <w:autoSpaceDE w:val="0"/>
        <w:autoSpaceDN w:val="0"/>
        <w:adjustRightInd w:val="0"/>
        <w:ind w:right="49"/>
        <w:rPr>
          <w:rFonts w:cs="Arial"/>
          <w:szCs w:val="22"/>
        </w:rPr>
      </w:pPr>
      <w:bookmarkStart w:id="26" w:name="_Hlk128385363"/>
      <w:bookmarkEnd w:id="25"/>
      <w:r w:rsidRPr="00127A3B">
        <w:rPr>
          <w:rFonts w:cs="Arial"/>
          <w:szCs w:val="22"/>
        </w:rPr>
        <w:t xml:space="preserve">licence of the responsible </w:t>
      </w:r>
      <w:r w:rsidR="003A453A" w:rsidRPr="00127A3B">
        <w:rPr>
          <w:rFonts w:cs="Arial"/>
          <w:szCs w:val="22"/>
        </w:rPr>
        <w:t>construction</w:t>
      </w:r>
      <w:r w:rsidRPr="00127A3B">
        <w:rPr>
          <w:rFonts w:cs="Arial"/>
          <w:szCs w:val="22"/>
        </w:rPr>
        <w:t xml:space="preserve"> engineer</w:t>
      </w:r>
      <w:r w:rsidR="00AE1AAC" w:rsidRPr="00127A3B">
        <w:rPr>
          <w:rFonts w:cs="Arial"/>
          <w:szCs w:val="22"/>
        </w:rPr>
        <w:t xml:space="preserve">;  </w:t>
      </w:r>
    </w:p>
    <w:bookmarkEnd w:id="26"/>
    <w:p w14:paraId="6F6981AE" w14:textId="77777777" w:rsidR="00AE1AAC" w:rsidRPr="00127A3B" w:rsidRDefault="000D6BA0" w:rsidP="00C026C2">
      <w:pPr>
        <w:pStyle w:val="ListParagraph"/>
        <w:numPr>
          <w:ilvl w:val="0"/>
          <w:numId w:val="14"/>
        </w:numPr>
        <w:autoSpaceDE w:val="0"/>
        <w:autoSpaceDN w:val="0"/>
        <w:adjustRightInd w:val="0"/>
        <w:ind w:right="49"/>
        <w:rPr>
          <w:rFonts w:cs="Arial"/>
          <w:szCs w:val="22"/>
        </w:rPr>
      </w:pPr>
      <w:r w:rsidRPr="00127A3B">
        <w:rPr>
          <w:rFonts w:cs="Arial"/>
          <w:szCs w:val="22"/>
        </w:rPr>
        <w:t xml:space="preserve">licence for the performance of the activity of </w:t>
      </w:r>
      <w:r w:rsidR="008E12ED" w:rsidRPr="00127A3B">
        <w:rPr>
          <w:rFonts w:cs="Arial"/>
          <w:szCs w:val="22"/>
        </w:rPr>
        <w:t>professional construction oversight</w:t>
      </w:r>
      <w:r w:rsidRPr="00127A3B">
        <w:rPr>
          <w:rFonts w:cs="Arial"/>
          <w:szCs w:val="22"/>
        </w:rPr>
        <w:t xml:space="preserve"> referred to in Article </w:t>
      </w:r>
      <w:r w:rsidR="007B2979" w:rsidRPr="00127A3B">
        <w:rPr>
          <w:rFonts w:cs="Arial"/>
          <w:szCs w:val="22"/>
        </w:rPr>
        <w:t>8</w:t>
      </w:r>
      <w:r w:rsidR="007C6B59" w:rsidRPr="00127A3B">
        <w:rPr>
          <w:rFonts w:cs="Arial"/>
          <w:szCs w:val="22"/>
        </w:rPr>
        <w:t>1</w:t>
      </w:r>
      <w:r w:rsidRPr="00127A3B">
        <w:rPr>
          <w:rFonts w:cs="Arial"/>
          <w:szCs w:val="22"/>
        </w:rPr>
        <w:t>(</w:t>
      </w:r>
      <w:r w:rsidR="007B2979" w:rsidRPr="00127A3B">
        <w:rPr>
          <w:rFonts w:cs="Arial"/>
          <w:szCs w:val="22"/>
        </w:rPr>
        <w:t>2</w:t>
      </w:r>
      <w:r w:rsidRPr="00127A3B">
        <w:rPr>
          <w:rFonts w:cs="Arial"/>
          <w:szCs w:val="22"/>
        </w:rPr>
        <w:t>) of th</w:t>
      </w:r>
      <w:r w:rsidR="003A453A" w:rsidRPr="00127A3B">
        <w:rPr>
          <w:rFonts w:cs="Arial"/>
          <w:szCs w:val="22"/>
        </w:rPr>
        <w:t>e present</w:t>
      </w:r>
      <w:r w:rsidRPr="00127A3B">
        <w:rPr>
          <w:rFonts w:cs="Arial"/>
          <w:szCs w:val="22"/>
        </w:rPr>
        <w:t xml:space="preserve"> Law</w:t>
      </w:r>
      <w:r w:rsidR="00AE1AAC" w:rsidRPr="00127A3B">
        <w:rPr>
          <w:rFonts w:cs="Arial"/>
          <w:szCs w:val="22"/>
        </w:rPr>
        <w:t>;</w:t>
      </w:r>
    </w:p>
    <w:p w14:paraId="3DA0F0B7" w14:textId="77777777" w:rsidR="00AE1AAC" w:rsidRPr="00127A3B" w:rsidRDefault="000D6BA0" w:rsidP="00C026C2">
      <w:pPr>
        <w:pStyle w:val="ListParagraph"/>
        <w:numPr>
          <w:ilvl w:val="0"/>
          <w:numId w:val="14"/>
        </w:numPr>
        <w:autoSpaceDE w:val="0"/>
        <w:autoSpaceDN w:val="0"/>
        <w:adjustRightInd w:val="0"/>
        <w:ind w:right="49"/>
        <w:rPr>
          <w:rFonts w:cs="Arial"/>
          <w:szCs w:val="22"/>
        </w:rPr>
      </w:pPr>
      <w:r w:rsidRPr="00127A3B">
        <w:rPr>
          <w:rFonts w:cs="Arial"/>
          <w:szCs w:val="22"/>
        </w:rPr>
        <w:t xml:space="preserve">decision appointing the supervising engineer who manages the professional </w:t>
      </w:r>
      <w:r w:rsidR="003A453A" w:rsidRPr="00127A3B">
        <w:rPr>
          <w:rFonts w:cs="Arial"/>
          <w:szCs w:val="22"/>
        </w:rPr>
        <w:t>construction oversight</w:t>
      </w:r>
      <w:r w:rsidR="00AE1AAC" w:rsidRPr="00127A3B">
        <w:rPr>
          <w:rFonts w:cs="Arial"/>
          <w:szCs w:val="22"/>
        </w:rPr>
        <w:t>;</w:t>
      </w:r>
    </w:p>
    <w:p w14:paraId="623F63BC" w14:textId="77777777" w:rsidR="00AE1AAC" w:rsidRPr="00127A3B" w:rsidRDefault="000D6BA0" w:rsidP="00C026C2">
      <w:pPr>
        <w:pStyle w:val="ListParagraph"/>
        <w:numPr>
          <w:ilvl w:val="0"/>
          <w:numId w:val="14"/>
        </w:numPr>
        <w:autoSpaceDE w:val="0"/>
        <w:autoSpaceDN w:val="0"/>
        <w:adjustRightInd w:val="0"/>
        <w:ind w:right="49"/>
        <w:rPr>
          <w:rFonts w:cs="Arial"/>
          <w:szCs w:val="22"/>
        </w:rPr>
      </w:pPr>
      <w:r w:rsidRPr="00127A3B">
        <w:rPr>
          <w:rFonts w:cs="Arial"/>
          <w:szCs w:val="22"/>
        </w:rPr>
        <w:t xml:space="preserve">licence of the supervising engineer who manages the professional </w:t>
      </w:r>
      <w:r w:rsidR="003A453A" w:rsidRPr="00127A3B">
        <w:rPr>
          <w:rFonts w:cs="Arial"/>
          <w:szCs w:val="22"/>
        </w:rPr>
        <w:t>construction oversight</w:t>
      </w:r>
      <w:r w:rsidR="00AE1AAC" w:rsidRPr="00127A3B">
        <w:rPr>
          <w:rFonts w:cs="Arial"/>
          <w:szCs w:val="22"/>
        </w:rPr>
        <w:t>;</w:t>
      </w:r>
    </w:p>
    <w:p w14:paraId="34E21989" w14:textId="77777777" w:rsidR="00AE1AAC" w:rsidRPr="00127A3B" w:rsidRDefault="00D947D6" w:rsidP="00C026C2">
      <w:pPr>
        <w:pStyle w:val="ListParagraph"/>
        <w:numPr>
          <w:ilvl w:val="0"/>
          <w:numId w:val="14"/>
        </w:numPr>
        <w:autoSpaceDE w:val="0"/>
        <w:autoSpaceDN w:val="0"/>
        <w:adjustRightInd w:val="0"/>
        <w:ind w:right="49"/>
        <w:rPr>
          <w:rFonts w:cs="Arial"/>
          <w:szCs w:val="22"/>
        </w:rPr>
      </w:pPr>
      <w:r w:rsidRPr="00127A3B">
        <w:rPr>
          <w:rFonts w:cs="Arial"/>
          <w:szCs w:val="22"/>
        </w:rPr>
        <w:t xml:space="preserve">evidence of liability insurance of the contractor and the professional </w:t>
      </w:r>
      <w:r w:rsidR="003A453A" w:rsidRPr="00127A3B">
        <w:rPr>
          <w:rFonts w:cs="Arial"/>
          <w:szCs w:val="22"/>
        </w:rPr>
        <w:t xml:space="preserve">construction </w:t>
      </w:r>
      <w:r w:rsidRPr="00127A3B">
        <w:rPr>
          <w:rFonts w:cs="Arial"/>
          <w:szCs w:val="22"/>
        </w:rPr>
        <w:t>supervisor</w:t>
      </w:r>
      <w:r w:rsidR="00AE1AAC" w:rsidRPr="00127A3B">
        <w:rPr>
          <w:rFonts w:cs="Arial"/>
          <w:szCs w:val="22"/>
        </w:rPr>
        <w:t>;</w:t>
      </w:r>
    </w:p>
    <w:p w14:paraId="60FA685F" w14:textId="77777777" w:rsidR="00AE1AAC" w:rsidRPr="00127A3B" w:rsidRDefault="00FA3F67" w:rsidP="00C026C2">
      <w:pPr>
        <w:pStyle w:val="ListParagraph"/>
        <w:numPr>
          <w:ilvl w:val="0"/>
          <w:numId w:val="14"/>
        </w:numPr>
        <w:autoSpaceDE w:val="0"/>
        <w:autoSpaceDN w:val="0"/>
        <w:adjustRightInd w:val="0"/>
        <w:ind w:right="49"/>
        <w:rPr>
          <w:rFonts w:cs="Arial"/>
          <w:szCs w:val="22"/>
        </w:rPr>
      </w:pPr>
      <w:r w:rsidRPr="00127A3B">
        <w:rPr>
          <w:rFonts w:cs="Arial"/>
          <w:szCs w:val="22"/>
        </w:rPr>
        <w:t>construction log and a measurement book</w:t>
      </w:r>
      <w:r w:rsidR="00AE1AAC" w:rsidRPr="00127A3B">
        <w:rPr>
          <w:rFonts w:cs="Arial"/>
          <w:szCs w:val="22"/>
        </w:rPr>
        <w:t>;</w:t>
      </w:r>
    </w:p>
    <w:p w14:paraId="0182E8EB" w14:textId="77777777" w:rsidR="00530388" w:rsidRPr="00127A3B" w:rsidRDefault="00987F4C" w:rsidP="00C026C2">
      <w:pPr>
        <w:pStyle w:val="ListParagraph"/>
        <w:numPr>
          <w:ilvl w:val="0"/>
          <w:numId w:val="14"/>
        </w:numPr>
        <w:autoSpaceDE w:val="0"/>
        <w:autoSpaceDN w:val="0"/>
        <w:adjustRightInd w:val="0"/>
        <w:ind w:right="49"/>
        <w:rPr>
          <w:rFonts w:cs="Arial"/>
          <w:szCs w:val="22"/>
        </w:rPr>
      </w:pPr>
      <w:r w:rsidRPr="00127A3B">
        <w:rPr>
          <w:rFonts w:cs="Arial"/>
          <w:szCs w:val="22"/>
        </w:rPr>
        <w:t>construction</w:t>
      </w:r>
      <w:r w:rsidR="00FA3F67" w:rsidRPr="00127A3B">
        <w:rPr>
          <w:rFonts w:cs="Arial"/>
          <w:szCs w:val="22"/>
        </w:rPr>
        <w:t xml:space="preserve"> site landscaping study</w:t>
      </w:r>
      <w:r w:rsidR="00530388" w:rsidRPr="00127A3B">
        <w:rPr>
          <w:rFonts w:cs="Arial"/>
          <w:szCs w:val="22"/>
        </w:rPr>
        <w:t>;</w:t>
      </w:r>
      <w:r w:rsidR="00A20CE6" w:rsidRPr="00127A3B">
        <w:rPr>
          <w:rFonts w:cs="Arial"/>
          <w:szCs w:val="22"/>
        </w:rPr>
        <w:t xml:space="preserve"> </w:t>
      </w:r>
    </w:p>
    <w:p w14:paraId="162E4223" w14:textId="77777777" w:rsidR="00AE1AAC" w:rsidRPr="00127A3B" w:rsidRDefault="00FA3F67" w:rsidP="00C026C2">
      <w:pPr>
        <w:pStyle w:val="ListParagraph"/>
        <w:numPr>
          <w:ilvl w:val="0"/>
          <w:numId w:val="14"/>
        </w:numPr>
        <w:autoSpaceDE w:val="0"/>
        <w:autoSpaceDN w:val="0"/>
        <w:adjustRightInd w:val="0"/>
        <w:ind w:right="49"/>
        <w:rPr>
          <w:rFonts w:cs="Arial"/>
          <w:szCs w:val="22"/>
        </w:rPr>
      </w:pPr>
      <w:r w:rsidRPr="00127A3B">
        <w:rPr>
          <w:rFonts w:cs="Arial"/>
          <w:szCs w:val="22"/>
        </w:rPr>
        <w:t>plan of health and safety at work measures</w:t>
      </w:r>
      <w:r w:rsidR="00AE1AAC" w:rsidRPr="00127A3B">
        <w:rPr>
          <w:rFonts w:cs="Arial"/>
          <w:szCs w:val="22"/>
        </w:rPr>
        <w:t>;</w:t>
      </w:r>
    </w:p>
    <w:p w14:paraId="07ABE620" w14:textId="77777777" w:rsidR="00981762" w:rsidRPr="00127A3B" w:rsidRDefault="00FA3F67" w:rsidP="00C026C2">
      <w:pPr>
        <w:pStyle w:val="ListParagraph"/>
        <w:numPr>
          <w:ilvl w:val="0"/>
          <w:numId w:val="14"/>
        </w:numPr>
        <w:autoSpaceDE w:val="0"/>
        <w:autoSpaceDN w:val="0"/>
        <w:adjustRightInd w:val="0"/>
        <w:ind w:right="49"/>
        <w:rPr>
          <w:rFonts w:cs="Arial"/>
          <w:szCs w:val="22"/>
        </w:rPr>
      </w:pPr>
      <w:r w:rsidRPr="00127A3B">
        <w:rPr>
          <w:rFonts w:cs="Arial"/>
          <w:szCs w:val="22"/>
        </w:rPr>
        <w:t>decision appointing a health and safety at work coordinator during the execution of works</w:t>
      </w:r>
      <w:r w:rsidR="00981762" w:rsidRPr="00127A3B">
        <w:rPr>
          <w:rFonts w:cs="Arial"/>
          <w:szCs w:val="22"/>
        </w:rPr>
        <w:t>;</w:t>
      </w:r>
    </w:p>
    <w:p w14:paraId="68A81B73" w14:textId="77777777" w:rsidR="00AE1AAC" w:rsidRPr="00127A3B" w:rsidRDefault="00FE7F37" w:rsidP="00C026C2">
      <w:pPr>
        <w:pStyle w:val="ListParagraph"/>
        <w:numPr>
          <w:ilvl w:val="0"/>
          <w:numId w:val="14"/>
        </w:numPr>
        <w:autoSpaceDE w:val="0"/>
        <w:autoSpaceDN w:val="0"/>
        <w:adjustRightInd w:val="0"/>
        <w:ind w:right="49"/>
        <w:rPr>
          <w:rFonts w:cs="Arial"/>
          <w:szCs w:val="22"/>
        </w:rPr>
      </w:pPr>
      <w:r w:rsidRPr="00127A3B">
        <w:rPr>
          <w:rFonts w:cs="Arial"/>
          <w:szCs w:val="22"/>
        </w:rPr>
        <w:t>study of setting out of the location and pegging out of the structure</w:t>
      </w:r>
      <w:r w:rsidR="00AE1AAC" w:rsidRPr="00127A3B">
        <w:rPr>
          <w:rFonts w:cs="Arial"/>
          <w:szCs w:val="22"/>
        </w:rPr>
        <w:t>;</w:t>
      </w:r>
    </w:p>
    <w:p w14:paraId="1431E75B" w14:textId="77777777" w:rsidR="00E14FD0" w:rsidRPr="00127A3B" w:rsidRDefault="003A453A" w:rsidP="00C026C2">
      <w:pPr>
        <w:pStyle w:val="ListParagraph"/>
        <w:numPr>
          <w:ilvl w:val="0"/>
          <w:numId w:val="14"/>
        </w:numPr>
        <w:autoSpaceDE w:val="0"/>
        <w:autoSpaceDN w:val="0"/>
        <w:adjustRightInd w:val="0"/>
        <w:ind w:right="49"/>
        <w:rPr>
          <w:rFonts w:cs="Arial"/>
          <w:szCs w:val="22"/>
        </w:rPr>
      </w:pPr>
      <w:r w:rsidRPr="00127A3B">
        <w:rPr>
          <w:rFonts w:cs="Arial"/>
          <w:szCs w:val="22"/>
        </w:rPr>
        <w:t>construction</w:t>
      </w:r>
      <w:r w:rsidR="00FE7F37" w:rsidRPr="00127A3B">
        <w:rPr>
          <w:rFonts w:cs="Arial"/>
          <w:szCs w:val="22"/>
        </w:rPr>
        <w:t xml:space="preserve"> organisation and technology design</w:t>
      </w:r>
      <w:r w:rsidR="00E14FD0" w:rsidRPr="00127A3B">
        <w:rPr>
          <w:rFonts w:cs="Arial"/>
          <w:szCs w:val="22"/>
        </w:rPr>
        <w:t>;</w:t>
      </w:r>
    </w:p>
    <w:p w14:paraId="59853E63" w14:textId="77777777" w:rsidR="00AE1AAC" w:rsidRPr="00127A3B" w:rsidRDefault="00FE7F37" w:rsidP="00C026C2">
      <w:pPr>
        <w:pStyle w:val="ListParagraph"/>
        <w:numPr>
          <w:ilvl w:val="0"/>
          <w:numId w:val="14"/>
        </w:numPr>
        <w:autoSpaceDE w:val="0"/>
        <w:autoSpaceDN w:val="0"/>
        <w:adjustRightInd w:val="0"/>
        <w:ind w:right="49"/>
        <w:rPr>
          <w:rFonts w:cs="Arial"/>
          <w:szCs w:val="22"/>
        </w:rPr>
      </w:pPr>
      <w:r w:rsidRPr="00127A3B">
        <w:rPr>
          <w:rFonts w:cs="Arial"/>
          <w:szCs w:val="22"/>
        </w:rPr>
        <w:t>book of competent inspections</w:t>
      </w:r>
      <w:r w:rsidR="00460DF7" w:rsidRPr="00127A3B">
        <w:rPr>
          <w:rFonts w:cs="Arial"/>
          <w:szCs w:val="22"/>
        </w:rPr>
        <w:t>;</w:t>
      </w:r>
    </w:p>
    <w:p w14:paraId="67B73BDF" w14:textId="77777777" w:rsidR="00AE1AAC" w:rsidRPr="00127A3B" w:rsidRDefault="00FE7F37" w:rsidP="00C026C2">
      <w:pPr>
        <w:pStyle w:val="ListParagraph"/>
        <w:numPr>
          <w:ilvl w:val="0"/>
          <w:numId w:val="14"/>
        </w:numPr>
        <w:autoSpaceDE w:val="0"/>
        <w:autoSpaceDN w:val="0"/>
        <w:adjustRightInd w:val="0"/>
        <w:ind w:right="49"/>
        <w:rPr>
          <w:rFonts w:cs="Arial"/>
          <w:szCs w:val="22"/>
        </w:rPr>
      </w:pPr>
      <w:r w:rsidRPr="00127A3B">
        <w:rPr>
          <w:rFonts w:cs="Arial"/>
          <w:szCs w:val="22"/>
        </w:rPr>
        <w:lastRenderedPageBreak/>
        <w:t xml:space="preserve">other documents that he shall collect and keep during </w:t>
      </w:r>
      <w:r w:rsidR="00D172A4" w:rsidRPr="00127A3B">
        <w:rPr>
          <w:rFonts w:cs="Arial"/>
          <w:szCs w:val="22"/>
        </w:rPr>
        <w:t>construction</w:t>
      </w:r>
      <w:r w:rsidR="00AE1AAC" w:rsidRPr="00127A3B">
        <w:rPr>
          <w:rFonts w:cs="Arial"/>
          <w:szCs w:val="22"/>
        </w:rPr>
        <w:t>.</w:t>
      </w:r>
    </w:p>
    <w:p w14:paraId="7B80C707" w14:textId="77777777" w:rsidR="00442BC8" w:rsidRPr="00127A3B" w:rsidRDefault="00442BC8" w:rsidP="005D32CA">
      <w:pPr>
        <w:autoSpaceDE w:val="0"/>
        <w:autoSpaceDN w:val="0"/>
        <w:adjustRightInd w:val="0"/>
        <w:ind w:right="49"/>
        <w:rPr>
          <w:rFonts w:cs="Arial"/>
          <w:szCs w:val="22"/>
        </w:rPr>
      </w:pPr>
    </w:p>
    <w:p w14:paraId="166062C3" w14:textId="77777777" w:rsidR="00AE1AAC" w:rsidRPr="00127A3B" w:rsidRDefault="00856C2F" w:rsidP="005D32CA">
      <w:pPr>
        <w:autoSpaceDE w:val="0"/>
        <w:autoSpaceDN w:val="0"/>
        <w:adjustRightInd w:val="0"/>
        <w:ind w:right="49"/>
        <w:rPr>
          <w:rFonts w:cs="Arial"/>
          <w:szCs w:val="22"/>
        </w:rPr>
      </w:pPr>
      <w:r w:rsidRPr="00127A3B">
        <w:rPr>
          <w:rFonts w:cs="Arial"/>
          <w:szCs w:val="22"/>
        </w:rPr>
        <w:t xml:space="preserve">For a family residential building, the contractor shall keep the following documents at the </w:t>
      </w:r>
      <w:r w:rsidR="00F976C7" w:rsidRPr="00127A3B">
        <w:rPr>
          <w:rFonts w:cs="Arial"/>
          <w:szCs w:val="22"/>
        </w:rPr>
        <w:t>construction</w:t>
      </w:r>
      <w:r w:rsidRPr="00127A3B">
        <w:rPr>
          <w:rFonts w:cs="Arial"/>
          <w:szCs w:val="22"/>
        </w:rPr>
        <w:t xml:space="preserve"> site</w:t>
      </w:r>
      <w:r w:rsidR="00AE1AAC" w:rsidRPr="00127A3B">
        <w:rPr>
          <w:rFonts w:cs="Arial"/>
          <w:szCs w:val="22"/>
        </w:rPr>
        <w:t>:</w:t>
      </w:r>
    </w:p>
    <w:p w14:paraId="0AB9990D" w14:textId="77777777" w:rsidR="00A67C60" w:rsidRPr="00127A3B" w:rsidRDefault="00856C2F" w:rsidP="00C026C2">
      <w:pPr>
        <w:pStyle w:val="ListParagraph"/>
        <w:numPr>
          <w:ilvl w:val="0"/>
          <w:numId w:val="15"/>
        </w:numPr>
        <w:autoSpaceDE w:val="0"/>
        <w:autoSpaceDN w:val="0"/>
        <w:adjustRightInd w:val="0"/>
        <w:ind w:right="49"/>
        <w:rPr>
          <w:rFonts w:cs="Arial"/>
          <w:szCs w:val="22"/>
        </w:rPr>
      </w:pPr>
      <w:r w:rsidRPr="00127A3B">
        <w:rPr>
          <w:rFonts w:cs="Arial"/>
          <w:szCs w:val="22"/>
        </w:rPr>
        <w:t>building permit</w:t>
      </w:r>
      <w:r w:rsidR="00A67C60" w:rsidRPr="00127A3B">
        <w:rPr>
          <w:rFonts w:cs="Arial"/>
          <w:szCs w:val="22"/>
        </w:rPr>
        <w:t>;</w:t>
      </w:r>
    </w:p>
    <w:p w14:paraId="0D3142C5" w14:textId="77777777" w:rsidR="00A67C60" w:rsidRPr="00127A3B" w:rsidRDefault="00856C2F" w:rsidP="00C026C2">
      <w:pPr>
        <w:pStyle w:val="ListParagraph"/>
        <w:numPr>
          <w:ilvl w:val="0"/>
          <w:numId w:val="15"/>
        </w:numPr>
        <w:autoSpaceDE w:val="0"/>
        <w:autoSpaceDN w:val="0"/>
        <w:adjustRightInd w:val="0"/>
        <w:ind w:right="49"/>
        <w:rPr>
          <w:rFonts w:cs="Arial"/>
          <w:szCs w:val="22"/>
        </w:rPr>
      </w:pPr>
      <w:r w:rsidRPr="00127A3B">
        <w:rPr>
          <w:rFonts w:cs="Arial"/>
          <w:szCs w:val="22"/>
        </w:rPr>
        <w:t xml:space="preserve">stamped main design in electronic </w:t>
      </w:r>
      <w:r w:rsidR="00215497" w:rsidRPr="00127A3B">
        <w:rPr>
          <w:rFonts w:cs="Arial"/>
          <w:szCs w:val="22"/>
        </w:rPr>
        <w:t xml:space="preserve">PDF format </w:t>
      </w:r>
      <w:r w:rsidRPr="00127A3B">
        <w:rPr>
          <w:rFonts w:cs="Arial"/>
          <w:szCs w:val="22"/>
        </w:rPr>
        <w:t>and analogue formats</w:t>
      </w:r>
      <w:r w:rsidR="00A67C60" w:rsidRPr="00127A3B">
        <w:rPr>
          <w:rFonts w:cs="Arial"/>
          <w:szCs w:val="22"/>
        </w:rPr>
        <w:t>;</w:t>
      </w:r>
    </w:p>
    <w:p w14:paraId="35DB3823" w14:textId="77777777" w:rsidR="00AE1AAC" w:rsidRPr="00127A3B" w:rsidRDefault="00856C2F" w:rsidP="00C026C2">
      <w:pPr>
        <w:pStyle w:val="ListParagraph"/>
        <w:numPr>
          <w:ilvl w:val="0"/>
          <w:numId w:val="15"/>
        </w:numPr>
        <w:autoSpaceDE w:val="0"/>
        <w:autoSpaceDN w:val="0"/>
        <w:adjustRightInd w:val="0"/>
        <w:ind w:right="49"/>
        <w:rPr>
          <w:rFonts w:cs="Arial"/>
          <w:szCs w:val="22"/>
        </w:rPr>
      </w:pPr>
      <w:r w:rsidRPr="00127A3B">
        <w:rPr>
          <w:rFonts w:cs="Arial"/>
          <w:szCs w:val="22"/>
        </w:rPr>
        <w:t xml:space="preserve">licence of the contractor for the performance of the activity referred to in Article </w:t>
      </w:r>
      <w:r w:rsidR="0043071A" w:rsidRPr="00127A3B">
        <w:rPr>
          <w:rFonts w:cs="Arial"/>
          <w:szCs w:val="22"/>
        </w:rPr>
        <w:t>8</w:t>
      </w:r>
      <w:r w:rsidR="00741F12" w:rsidRPr="00127A3B">
        <w:rPr>
          <w:rFonts w:cs="Arial"/>
          <w:szCs w:val="22"/>
        </w:rPr>
        <w:t>4</w:t>
      </w:r>
      <w:r w:rsidR="0043071A" w:rsidRPr="00127A3B">
        <w:rPr>
          <w:rFonts w:cs="Arial"/>
          <w:szCs w:val="22"/>
        </w:rPr>
        <w:t xml:space="preserve"> </w:t>
      </w:r>
      <w:r w:rsidRPr="00127A3B">
        <w:rPr>
          <w:rFonts w:cs="Arial"/>
          <w:szCs w:val="22"/>
        </w:rPr>
        <w:t>of th</w:t>
      </w:r>
      <w:r w:rsidR="00F976C7" w:rsidRPr="00127A3B">
        <w:rPr>
          <w:rFonts w:cs="Arial"/>
          <w:szCs w:val="22"/>
        </w:rPr>
        <w:t>e present</w:t>
      </w:r>
      <w:r w:rsidRPr="00127A3B">
        <w:rPr>
          <w:rFonts w:cs="Arial"/>
          <w:szCs w:val="22"/>
        </w:rPr>
        <w:t xml:space="preserve"> Law</w:t>
      </w:r>
      <w:r w:rsidR="00AE1AAC" w:rsidRPr="00127A3B">
        <w:rPr>
          <w:rFonts w:cs="Arial"/>
          <w:szCs w:val="22"/>
        </w:rPr>
        <w:t>;</w:t>
      </w:r>
    </w:p>
    <w:p w14:paraId="360575E0" w14:textId="77777777" w:rsidR="006E3423" w:rsidRPr="00127A3B" w:rsidRDefault="00856C2F" w:rsidP="00C026C2">
      <w:pPr>
        <w:pStyle w:val="ListParagraph"/>
        <w:numPr>
          <w:ilvl w:val="0"/>
          <w:numId w:val="15"/>
        </w:numPr>
        <w:autoSpaceDE w:val="0"/>
        <w:autoSpaceDN w:val="0"/>
        <w:adjustRightInd w:val="0"/>
        <w:ind w:right="49"/>
        <w:rPr>
          <w:rFonts w:cs="Arial"/>
          <w:szCs w:val="22"/>
        </w:rPr>
      </w:pPr>
      <w:r w:rsidRPr="00127A3B">
        <w:rPr>
          <w:rFonts w:cs="Arial"/>
          <w:szCs w:val="22"/>
        </w:rPr>
        <w:t xml:space="preserve">decision appointing the </w:t>
      </w:r>
      <w:r w:rsidR="00481971" w:rsidRPr="00127A3B">
        <w:rPr>
          <w:rFonts w:cs="Arial"/>
          <w:szCs w:val="22"/>
        </w:rPr>
        <w:t>construction</w:t>
      </w:r>
      <w:r w:rsidRPr="00127A3B">
        <w:rPr>
          <w:rFonts w:cs="Arial"/>
          <w:szCs w:val="22"/>
        </w:rPr>
        <w:t xml:space="preserve"> manager</w:t>
      </w:r>
      <w:r w:rsidR="006E3423" w:rsidRPr="00127A3B">
        <w:rPr>
          <w:rFonts w:cs="Arial"/>
          <w:szCs w:val="22"/>
        </w:rPr>
        <w:t>;</w:t>
      </w:r>
    </w:p>
    <w:p w14:paraId="0A87E014" w14:textId="77777777" w:rsidR="006E3423" w:rsidRPr="00127A3B" w:rsidRDefault="00856C2F" w:rsidP="00C026C2">
      <w:pPr>
        <w:pStyle w:val="ListParagraph"/>
        <w:numPr>
          <w:ilvl w:val="0"/>
          <w:numId w:val="15"/>
        </w:numPr>
        <w:autoSpaceDE w:val="0"/>
        <w:autoSpaceDN w:val="0"/>
        <w:adjustRightInd w:val="0"/>
        <w:ind w:right="49"/>
        <w:rPr>
          <w:rFonts w:cs="Arial"/>
          <w:szCs w:val="22"/>
        </w:rPr>
      </w:pPr>
      <w:r w:rsidRPr="00127A3B">
        <w:rPr>
          <w:rFonts w:cs="Arial"/>
          <w:szCs w:val="22"/>
        </w:rPr>
        <w:t xml:space="preserve">licence of responsible </w:t>
      </w:r>
      <w:r w:rsidR="00481971" w:rsidRPr="00127A3B">
        <w:rPr>
          <w:rFonts w:cs="Arial"/>
          <w:szCs w:val="22"/>
        </w:rPr>
        <w:t>construction</w:t>
      </w:r>
      <w:r w:rsidRPr="00127A3B">
        <w:rPr>
          <w:rFonts w:cs="Arial"/>
          <w:szCs w:val="22"/>
        </w:rPr>
        <w:t xml:space="preserve"> engineer</w:t>
      </w:r>
      <w:r w:rsidR="00FF248A" w:rsidRPr="00127A3B">
        <w:rPr>
          <w:rFonts w:cs="Arial"/>
          <w:szCs w:val="22"/>
        </w:rPr>
        <w:t>;</w:t>
      </w:r>
    </w:p>
    <w:p w14:paraId="19AC209B" w14:textId="77777777" w:rsidR="00AE1AAC" w:rsidRPr="00127A3B" w:rsidRDefault="00856C2F" w:rsidP="00C026C2">
      <w:pPr>
        <w:pStyle w:val="ListParagraph"/>
        <w:numPr>
          <w:ilvl w:val="0"/>
          <w:numId w:val="15"/>
        </w:numPr>
        <w:autoSpaceDE w:val="0"/>
        <w:autoSpaceDN w:val="0"/>
        <w:adjustRightInd w:val="0"/>
        <w:ind w:right="49"/>
        <w:rPr>
          <w:rFonts w:cs="Arial"/>
          <w:szCs w:val="22"/>
        </w:rPr>
      </w:pPr>
      <w:r w:rsidRPr="00127A3B">
        <w:rPr>
          <w:rFonts w:cs="Arial"/>
          <w:szCs w:val="22"/>
        </w:rPr>
        <w:t>evidence of liability insurance of the contractor</w:t>
      </w:r>
      <w:r w:rsidR="00AE1AAC" w:rsidRPr="00127A3B">
        <w:rPr>
          <w:rFonts w:cs="Arial"/>
          <w:szCs w:val="22"/>
        </w:rPr>
        <w:t>;</w:t>
      </w:r>
    </w:p>
    <w:p w14:paraId="7B6B9CC4" w14:textId="77777777" w:rsidR="00AE1AAC" w:rsidRPr="00127A3B" w:rsidRDefault="00856C2F" w:rsidP="00C026C2">
      <w:pPr>
        <w:pStyle w:val="ListParagraph"/>
        <w:numPr>
          <w:ilvl w:val="0"/>
          <w:numId w:val="15"/>
        </w:numPr>
        <w:autoSpaceDE w:val="0"/>
        <w:autoSpaceDN w:val="0"/>
        <w:adjustRightInd w:val="0"/>
        <w:ind w:right="49"/>
        <w:rPr>
          <w:rFonts w:cs="Arial"/>
          <w:szCs w:val="22"/>
        </w:rPr>
      </w:pPr>
      <w:r w:rsidRPr="00127A3B">
        <w:rPr>
          <w:rFonts w:cs="Arial"/>
          <w:szCs w:val="22"/>
        </w:rPr>
        <w:t>construction log and a measurement book</w:t>
      </w:r>
      <w:r w:rsidR="00AE1AAC" w:rsidRPr="00127A3B">
        <w:rPr>
          <w:rFonts w:cs="Arial"/>
          <w:szCs w:val="22"/>
        </w:rPr>
        <w:t>;</w:t>
      </w:r>
    </w:p>
    <w:p w14:paraId="6A6A0FD3" w14:textId="77777777" w:rsidR="00AE1AAC" w:rsidRPr="00127A3B" w:rsidRDefault="00856C2F" w:rsidP="00C026C2">
      <w:pPr>
        <w:pStyle w:val="ListParagraph"/>
        <w:numPr>
          <w:ilvl w:val="0"/>
          <w:numId w:val="15"/>
        </w:numPr>
        <w:autoSpaceDE w:val="0"/>
        <w:autoSpaceDN w:val="0"/>
        <w:adjustRightInd w:val="0"/>
        <w:ind w:right="49"/>
        <w:rPr>
          <w:rFonts w:cs="Arial"/>
          <w:szCs w:val="22"/>
        </w:rPr>
      </w:pPr>
      <w:r w:rsidRPr="00127A3B">
        <w:rPr>
          <w:rFonts w:cs="Arial"/>
          <w:szCs w:val="22"/>
        </w:rPr>
        <w:t>study of setting out of the location and pegging out of the structure</w:t>
      </w:r>
      <w:r w:rsidR="00AE1AAC" w:rsidRPr="00127A3B">
        <w:rPr>
          <w:rFonts w:cs="Arial"/>
          <w:szCs w:val="22"/>
        </w:rPr>
        <w:t>;</w:t>
      </w:r>
    </w:p>
    <w:p w14:paraId="01EDFED4" w14:textId="77777777" w:rsidR="00AE1AAC" w:rsidRPr="00127A3B" w:rsidRDefault="00856C2F" w:rsidP="00C026C2">
      <w:pPr>
        <w:pStyle w:val="ListParagraph"/>
        <w:numPr>
          <w:ilvl w:val="0"/>
          <w:numId w:val="15"/>
        </w:numPr>
        <w:autoSpaceDE w:val="0"/>
        <w:autoSpaceDN w:val="0"/>
        <w:adjustRightInd w:val="0"/>
        <w:ind w:right="49"/>
        <w:rPr>
          <w:rFonts w:cs="Arial"/>
          <w:szCs w:val="22"/>
        </w:rPr>
      </w:pPr>
      <w:r w:rsidRPr="00127A3B">
        <w:rPr>
          <w:rFonts w:cs="Arial"/>
          <w:szCs w:val="22"/>
        </w:rPr>
        <w:t>book of reports of competent inspections; and</w:t>
      </w:r>
    </w:p>
    <w:p w14:paraId="2255B115" w14:textId="77777777" w:rsidR="00AE1AAC" w:rsidRPr="00127A3B" w:rsidRDefault="00856C2F" w:rsidP="00C026C2">
      <w:pPr>
        <w:pStyle w:val="ListParagraph"/>
        <w:numPr>
          <w:ilvl w:val="0"/>
          <w:numId w:val="15"/>
        </w:numPr>
        <w:autoSpaceDE w:val="0"/>
        <w:autoSpaceDN w:val="0"/>
        <w:adjustRightInd w:val="0"/>
        <w:ind w:right="49"/>
        <w:rPr>
          <w:rFonts w:cs="Arial"/>
          <w:szCs w:val="22"/>
        </w:rPr>
      </w:pPr>
      <w:r w:rsidRPr="00127A3B">
        <w:rPr>
          <w:rFonts w:cs="Arial"/>
          <w:szCs w:val="22"/>
        </w:rPr>
        <w:t xml:space="preserve">other documents that he shall collect and keep during </w:t>
      </w:r>
      <w:r w:rsidR="00481971" w:rsidRPr="00127A3B">
        <w:rPr>
          <w:rFonts w:cs="Arial"/>
          <w:szCs w:val="22"/>
        </w:rPr>
        <w:t>construction</w:t>
      </w:r>
      <w:r w:rsidR="00AE1AAC" w:rsidRPr="00127A3B">
        <w:rPr>
          <w:rFonts w:cs="Arial"/>
          <w:szCs w:val="22"/>
        </w:rPr>
        <w:t>.</w:t>
      </w:r>
    </w:p>
    <w:p w14:paraId="4C773099" w14:textId="77777777" w:rsidR="00442BC8" w:rsidRPr="00127A3B" w:rsidRDefault="00442BC8" w:rsidP="00442BC8">
      <w:pPr>
        <w:autoSpaceDE w:val="0"/>
        <w:autoSpaceDN w:val="0"/>
        <w:adjustRightInd w:val="0"/>
        <w:ind w:right="49"/>
        <w:rPr>
          <w:rFonts w:cs="Arial"/>
          <w:szCs w:val="22"/>
        </w:rPr>
      </w:pPr>
    </w:p>
    <w:p w14:paraId="13903061" w14:textId="77777777" w:rsidR="00CF61A3" w:rsidRPr="00127A3B" w:rsidRDefault="00AA1D5D" w:rsidP="00442BC8">
      <w:pPr>
        <w:autoSpaceDE w:val="0"/>
        <w:autoSpaceDN w:val="0"/>
        <w:adjustRightInd w:val="0"/>
        <w:ind w:right="49"/>
        <w:rPr>
          <w:rFonts w:cs="Arial"/>
          <w:szCs w:val="22"/>
          <w:u w:val="single"/>
        </w:rPr>
      </w:pPr>
      <w:r w:rsidRPr="00127A3B">
        <w:rPr>
          <w:rFonts w:cs="Arial"/>
          <w:szCs w:val="22"/>
        </w:rPr>
        <w:t xml:space="preserve">If the </w:t>
      </w:r>
      <w:r w:rsidR="00F976C7" w:rsidRPr="00127A3B">
        <w:rPr>
          <w:rFonts w:cs="Arial"/>
          <w:szCs w:val="22"/>
        </w:rPr>
        <w:t>technical documentation</w:t>
      </w:r>
      <w:r w:rsidRPr="00127A3B">
        <w:rPr>
          <w:rFonts w:cs="Arial"/>
          <w:szCs w:val="22"/>
        </w:rPr>
        <w:t xml:space="preserve"> </w:t>
      </w:r>
      <w:r w:rsidR="00BA4066" w:rsidRPr="00127A3B">
        <w:rPr>
          <w:rFonts w:cs="Arial"/>
          <w:szCs w:val="22"/>
        </w:rPr>
        <w:t>envisages</w:t>
      </w:r>
      <w:r w:rsidRPr="00127A3B">
        <w:rPr>
          <w:rFonts w:cs="Arial"/>
          <w:szCs w:val="22"/>
        </w:rPr>
        <w:t xml:space="preserve">, for the purpose of </w:t>
      </w:r>
      <w:r w:rsidR="00AB5B0E" w:rsidRPr="00127A3B">
        <w:rPr>
          <w:rFonts w:cs="Arial"/>
          <w:szCs w:val="22"/>
        </w:rPr>
        <w:t>construction of structures</w:t>
      </w:r>
      <w:r w:rsidRPr="00127A3B">
        <w:rPr>
          <w:rFonts w:cs="Arial"/>
          <w:szCs w:val="22"/>
        </w:rPr>
        <w:t xml:space="preserve">, the installation of factory produced parts, elements and equipment, the contractor shall also have at the </w:t>
      </w:r>
      <w:r w:rsidR="00AB5B0E" w:rsidRPr="00127A3B">
        <w:rPr>
          <w:rFonts w:cs="Arial"/>
          <w:szCs w:val="22"/>
        </w:rPr>
        <w:t>construction</w:t>
      </w:r>
      <w:r w:rsidRPr="00127A3B">
        <w:rPr>
          <w:rFonts w:cs="Arial"/>
          <w:szCs w:val="22"/>
        </w:rPr>
        <w:t xml:space="preserve"> site, together with the documents </w:t>
      </w:r>
      <w:r w:rsidR="00AB5B0E" w:rsidRPr="00127A3B">
        <w:rPr>
          <w:rFonts w:cs="Arial"/>
          <w:szCs w:val="22"/>
        </w:rPr>
        <w:t xml:space="preserve">referred to </w:t>
      </w:r>
      <w:r w:rsidRPr="00127A3B">
        <w:rPr>
          <w:rFonts w:cs="Arial"/>
          <w:szCs w:val="22"/>
        </w:rPr>
        <w:t>in paragraph 1 of this Article, supporting documents in compliance with law</w:t>
      </w:r>
      <w:r w:rsidR="00FF248A" w:rsidRPr="00127A3B">
        <w:rPr>
          <w:rFonts w:cs="Arial"/>
          <w:szCs w:val="22"/>
        </w:rPr>
        <w:t>.</w:t>
      </w:r>
      <w:r w:rsidR="0093593F" w:rsidRPr="00127A3B">
        <w:rPr>
          <w:rFonts w:cs="Arial"/>
          <w:szCs w:val="22"/>
          <w:u w:val="single"/>
        </w:rPr>
        <w:t xml:space="preserve"> </w:t>
      </w:r>
    </w:p>
    <w:p w14:paraId="1D9CC811" w14:textId="77777777" w:rsidR="00442BC8" w:rsidRPr="00127A3B" w:rsidRDefault="00442BC8" w:rsidP="005D32CA">
      <w:pPr>
        <w:autoSpaceDE w:val="0"/>
        <w:autoSpaceDN w:val="0"/>
        <w:adjustRightInd w:val="0"/>
        <w:ind w:right="49"/>
        <w:rPr>
          <w:rFonts w:cs="Arial"/>
          <w:szCs w:val="22"/>
        </w:rPr>
      </w:pPr>
    </w:p>
    <w:p w14:paraId="22B3EAF3" w14:textId="77777777" w:rsidR="00224412" w:rsidRPr="00127A3B" w:rsidRDefault="00072858" w:rsidP="005D32CA">
      <w:pPr>
        <w:autoSpaceDE w:val="0"/>
        <w:autoSpaceDN w:val="0"/>
        <w:adjustRightInd w:val="0"/>
        <w:ind w:right="49"/>
        <w:rPr>
          <w:rFonts w:cs="Arial"/>
          <w:b/>
          <w:bCs/>
          <w:szCs w:val="22"/>
        </w:rPr>
      </w:pPr>
      <w:r w:rsidRPr="00127A3B">
        <w:rPr>
          <w:rFonts w:cs="Arial"/>
          <w:szCs w:val="22"/>
        </w:rPr>
        <w:t xml:space="preserve">The content of the </w:t>
      </w:r>
      <w:r w:rsidR="00974100" w:rsidRPr="00127A3B">
        <w:rPr>
          <w:rFonts w:cs="Arial"/>
          <w:szCs w:val="22"/>
        </w:rPr>
        <w:t>construction</w:t>
      </w:r>
      <w:r w:rsidRPr="00127A3B">
        <w:rPr>
          <w:rFonts w:cs="Arial"/>
          <w:szCs w:val="22"/>
        </w:rPr>
        <w:t xml:space="preserve"> site landscaping study referred to in paragraph </w:t>
      </w:r>
      <w:r w:rsidR="00FF462E" w:rsidRPr="00127A3B">
        <w:rPr>
          <w:rFonts w:cs="Arial"/>
          <w:szCs w:val="22"/>
        </w:rPr>
        <w:t>1</w:t>
      </w:r>
      <w:r w:rsidRPr="00127A3B">
        <w:rPr>
          <w:rFonts w:cs="Arial"/>
          <w:szCs w:val="22"/>
        </w:rPr>
        <w:t>(</w:t>
      </w:r>
      <w:r w:rsidR="00460DF7" w:rsidRPr="00127A3B">
        <w:rPr>
          <w:rFonts w:cs="Arial"/>
          <w:szCs w:val="22"/>
        </w:rPr>
        <w:t>11</w:t>
      </w:r>
      <w:r w:rsidRPr="00127A3B">
        <w:rPr>
          <w:rFonts w:cs="Arial"/>
          <w:szCs w:val="22"/>
        </w:rPr>
        <w:t>) of this Article shall be laid down by the Ministry</w:t>
      </w:r>
      <w:r w:rsidR="00FF462E" w:rsidRPr="00127A3B">
        <w:rPr>
          <w:rFonts w:cs="Arial"/>
          <w:szCs w:val="22"/>
        </w:rPr>
        <w:t>.</w:t>
      </w:r>
    </w:p>
    <w:p w14:paraId="6B493DA6" w14:textId="77777777" w:rsidR="00224412" w:rsidRPr="00127A3B" w:rsidRDefault="00224412" w:rsidP="005D32CA">
      <w:pPr>
        <w:autoSpaceDE w:val="0"/>
        <w:autoSpaceDN w:val="0"/>
        <w:adjustRightInd w:val="0"/>
        <w:ind w:right="43"/>
        <w:rPr>
          <w:rFonts w:cs="Arial"/>
          <w:b/>
          <w:bCs/>
          <w:szCs w:val="22"/>
        </w:rPr>
      </w:pPr>
    </w:p>
    <w:p w14:paraId="73CEED2E" w14:textId="77777777" w:rsidR="00AE1AAC" w:rsidRPr="00127A3B" w:rsidRDefault="00435DCC" w:rsidP="009105ED">
      <w:pPr>
        <w:autoSpaceDE w:val="0"/>
        <w:autoSpaceDN w:val="0"/>
        <w:adjustRightInd w:val="0"/>
        <w:ind w:right="43"/>
        <w:jc w:val="center"/>
        <w:rPr>
          <w:rFonts w:cs="Arial"/>
          <w:b/>
          <w:bCs/>
          <w:szCs w:val="22"/>
        </w:rPr>
      </w:pPr>
      <w:r w:rsidRPr="00127A3B">
        <w:rPr>
          <w:rFonts w:cs="Arial"/>
          <w:b/>
          <w:bCs/>
          <w:szCs w:val="22"/>
        </w:rPr>
        <w:t>Modification of the Revi</w:t>
      </w:r>
      <w:r w:rsidR="00F74021" w:rsidRPr="00127A3B">
        <w:rPr>
          <w:rFonts w:cs="Arial"/>
          <w:b/>
          <w:bCs/>
          <w:szCs w:val="22"/>
        </w:rPr>
        <w:t>sed</w:t>
      </w:r>
      <w:r w:rsidRPr="00127A3B">
        <w:rPr>
          <w:rFonts w:cs="Arial"/>
          <w:b/>
          <w:bCs/>
          <w:szCs w:val="22"/>
        </w:rPr>
        <w:t xml:space="preserve"> </w:t>
      </w:r>
      <w:r w:rsidR="00F74021" w:rsidRPr="00127A3B">
        <w:rPr>
          <w:rFonts w:cs="Arial"/>
          <w:b/>
          <w:bCs/>
          <w:szCs w:val="22"/>
        </w:rPr>
        <w:t>Main</w:t>
      </w:r>
      <w:r w:rsidRPr="00127A3B">
        <w:rPr>
          <w:rFonts w:cs="Arial"/>
          <w:b/>
          <w:bCs/>
          <w:szCs w:val="22"/>
        </w:rPr>
        <w:t xml:space="preserve"> Design due to Deficiencies and </w:t>
      </w:r>
      <w:r w:rsidR="00F74021" w:rsidRPr="00127A3B">
        <w:rPr>
          <w:rFonts w:cs="Arial"/>
          <w:b/>
          <w:bCs/>
          <w:szCs w:val="22"/>
        </w:rPr>
        <w:t>Unforeseen</w:t>
      </w:r>
      <w:r w:rsidRPr="00127A3B">
        <w:rPr>
          <w:rFonts w:cs="Arial"/>
          <w:b/>
          <w:bCs/>
          <w:szCs w:val="22"/>
        </w:rPr>
        <w:t xml:space="preserve"> Circumstances</w:t>
      </w:r>
    </w:p>
    <w:p w14:paraId="646E02DB" w14:textId="77777777" w:rsidR="00AE1AAC" w:rsidRPr="00127A3B" w:rsidRDefault="00442BC8" w:rsidP="009105ED">
      <w:pPr>
        <w:autoSpaceDE w:val="0"/>
        <w:autoSpaceDN w:val="0"/>
        <w:adjustRightInd w:val="0"/>
        <w:ind w:right="43"/>
        <w:jc w:val="center"/>
        <w:rPr>
          <w:rFonts w:cs="Arial"/>
          <w:b/>
          <w:bCs/>
          <w:szCs w:val="22"/>
        </w:rPr>
      </w:pPr>
      <w:r w:rsidRPr="00127A3B">
        <w:rPr>
          <w:rFonts w:cs="Arial"/>
          <w:b/>
          <w:bCs/>
          <w:szCs w:val="22"/>
        </w:rPr>
        <w:t>Article</w:t>
      </w:r>
      <w:r w:rsidR="00320CE8" w:rsidRPr="00127A3B">
        <w:rPr>
          <w:rFonts w:cs="Arial"/>
          <w:b/>
          <w:bCs/>
          <w:szCs w:val="22"/>
        </w:rPr>
        <w:t xml:space="preserve"> 47</w:t>
      </w:r>
    </w:p>
    <w:p w14:paraId="6B708337" w14:textId="77777777" w:rsidR="00A1296D" w:rsidRPr="00127A3B" w:rsidRDefault="00A1296D" w:rsidP="00442BC8">
      <w:pPr>
        <w:autoSpaceDE w:val="0"/>
        <w:autoSpaceDN w:val="0"/>
        <w:adjustRightInd w:val="0"/>
        <w:ind w:right="49"/>
        <w:rPr>
          <w:rFonts w:cs="Arial"/>
          <w:szCs w:val="22"/>
        </w:rPr>
      </w:pPr>
    </w:p>
    <w:p w14:paraId="5666D841" w14:textId="77777777" w:rsidR="00AE1AAC" w:rsidRPr="00127A3B" w:rsidRDefault="00FC0764" w:rsidP="00442BC8">
      <w:pPr>
        <w:autoSpaceDE w:val="0"/>
        <w:autoSpaceDN w:val="0"/>
        <w:adjustRightInd w:val="0"/>
        <w:ind w:right="49"/>
        <w:rPr>
          <w:rFonts w:cs="Arial"/>
          <w:szCs w:val="22"/>
        </w:rPr>
      </w:pPr>
      <w:r w:rsidRPr="00127A3B">
        <w:rPr>
          <w:rFonts w:cs="Arial"/>
          <w:szCs w:val="22"/>
        </w:rPr>
        <w:t>Should the contractor notice deficiencies in the revi</w:t>
      </w:r>
      <w:r w:rsidR="00F74021" w:rsidRPr="00127A3B">
        <w:rPr>
          <w:rFonts w:cs="Arial"/>
          <w:szCs w:val="22"/>
        </w:rPr>
        <w:t>sed</w:t>
      </w:r>
      <w:r w:rsidRPr="00127A3B">
        <w:rPr>
          <w:rFonts w:cs="Arial"/>
          <w:szCs w:val="22"/>
        </w:rPr>
        <w:t xml:space="preserve"> main design</w:t>
      </w:r>
      <w:r w:rsidR="00AE1AAC" w:rsidRPr="00127A3B">
        <w:rPr>
          <w:rFonts w:cs="Arial"/>
          <w:szCs w:val="22"/>
        </w:rPr>
        <w:t xml:space="preserve">, </w:t>
      </w:r>
      <w:r w:rsidRPr="00127A3B">
        <w:rPr>
          <w:rFonts w:cs="Arial"/>
          <w:szCs w:val="22"/>
        </w:rPr>
        <w:t xml:space="preserve">which do not affect the change in the infrastructure </w:t>
      </w:r>
      <w:r w:rsidR="00481971" w:rsidRPr="00127A3B">
        <w:rPr>
          <w:rFonts w:cs="Arial"/>
          <w:szCs w:val="22"/>
        </w:rPr>
        <w:t>corridor</w:t>
      </w:r>
      <w:r w:rsidRPr="00127A3B">
        <w:rPr>
          <w:rFonts w:cs="Arial"/>
          <w:szCs w:val="22"/>
        </w:rPr>
        <w:t>, horizontal and vertical dimensions of the structure</w:t>
      </w:r>
      <w:r w:rsidR="00CF400B" w:rsidRPr="00127A3B">
        <w:rPr>
          <w:rFonts w:cs="Arial"/>
          <w:szCs w:val="22"/>
        </w:rPr>
        <w:t xml:space="preserve">, </w:t>
      </w:r>
      <w:r w:rsidRPr="00127A3B">
        <w:rPr>
          <w:rFonts w:cs="Arial"/>
          <w:szCs w:val="22"/>
        </w:rPr>
        <w:t xml:space="preserve">nor change in the façade of the structure, </w:t>
      </w:r>
      <w:r w:rsidR="00CF400B" w:rsidRPr="00127A3B">
        <w:rPr>
          <w:rFonts w:cs="Arial"/>
          <w:szCs w:val="22"/>
        </w:rPr>
        <w:t xml:space="preserve">if the structure being </w:t>
      </w:r>
      <w:r w:rsidR="00F74021" w:rsidRPr="00127A3B">
        <w:rPr>
          <w:rFonts w:cs="Arial"/>
          <w:szCs w:val="22"/>
        </w:rPr>
        <w:t>constructed</w:t>
      </w:r>
      <w:r w:rsidR="00CF400B" w:rsidRPr="00127A3B">
        <w:rPr>
          <w:rFonts w:cs="Arial"/>
          <w:szCs w:val="22"/>
        </w:rPr>
        <w:t xml:space="preserve"> is a building, he shall warn in writing the professional </w:t>
      </w:r>
      <w:r w:rsidR="00F74021" w:rsidRPr="00127A3B">
        <w:rPr>
          <w:rFonts w:cs="Arial"/>
          <w:szCs w:val="22"/>
        </w:rPr>
        <w:t>construction oversight</w:t>
      </w:r>
      <w:r w:rsidR="00CF400B" w:rsidRPr="00127A3B">
        <w:rPr>
          <w:rFonts w:cs="Arial"/>
          <w:szCs w:val="22"/>
        </w:rPr>
        <w:t xml:space="preserve"> thereof, within one day as of the date of noticing the deficiencies</w:t>
      </w:r>
      <w:r w:rsidR="00AE1AAC" w:rsidRPr="00127A3B">
        <w:rPr>
          <w:rFonts w:cs="Arial"/>
          <w:szCs w:val="22"/>
        </w:rPr>
        <w:t>.</w:t>
      </w:r>
    </w:p>
    <w:p w14:paraId="42831872" w14:textId="77777777" w:rsidR="00442BC8" w:rsidRPr="00127A3B" w:rsidRDefault="00442BC8" w:rsidP="00442BC8">
      <w:pPr>
        <w:autoSpaceDE w:val="0"/>
        <w:autoSpaceDN w:val="0"/>
        <w:adjustRightInd w:val="0"/>
        <w:ind w:right="49"/>
        <w:rPr>
          <w:rFonts w:cs="Arial"/>
          <w:szCs w:val="22"/>
        </w:rPr>
      </w:pPr>
    </w:p>
    <w:p w14:paraId="3A4D974B" w14:textId="77777777" w:rsidR="00AE1AAC" w:rsidRPr="00127A3B" w:rsidRDefault="00CF400B" w:rsidP="00442BC8">
      <w:pPr>
        <w:autoSpaceDE w:val="0"/>
        <w:autoSpaceDN w:val="0"/>
        <w:adjustRightInd w:val="0"/>
        <w:ind w:right="49"/>
        <w:rPr>
          <w:rFonts w:cs="Arial"/>
          <w:szCs w:val="22"/>
        </w:rPr>
      </w:pPr>
      <w:r w:rsidRPr="00127A3B">
        <w:rPr>
          <w:rFonts w:cs="Arial"/>
          <w:szCs w:val="22"/>
        </w:rPr>
        <w:t xml:space="preserve">If the professional </w:t>
      </w:r>
      <w:r w:rsidR="00F74021" w:rsidRPr="00127A3B">
        <w:rPr>
          <w:rFonts w:cs="Arial"/>
          <w:szCs w:val="22"/>
        </w:rPr>
        <w:t>construction oversight</w:t>
      </w:r>
      <w:r w:rsidRPr="00127A3B">
        <w:rPr>
          <w:rFonts w:cs="Arial"/>
          <w:szCs w:val="22"/>
        </w:rPr>
        <w:t xml:space="preserve"> finds deficiencies in the revi</w:t>
      </w:r>
      <w:r w:rsidR="00F74021" w:rsidRPr="00127A3B">
        <w:rPr>
          <w:rFonts w:cs="Arial"/>
          <w:szCs w:val="22"/>
        </w:rPr>
        <w:t>sed</w:t>
      </w:r>
      <w:r w:rsidRPr="00127A3B">
        <w:rPr>
          <w:rFonts w:cs="Arial"/>
          <w:szCs w:val="22"/>
        </w:rPr>
        <w:t xml:space="preserve"> main design or </w:t>
      </w:r>
      <w:r w:rsidR="00D06628" w:rsidRPr="00127A3B">
        <w:rPr>
          <w:rFonts w:cs="Arial"/>
          <w:szCs w:val="22"/>
        </w:rPr>
        <w:t>finds that the contractor’s remarks referred to in paragraph 1 of this Article are justified</w:t>
      </w:r>
      <w:r w:rsidR="00AE1AAC" w:rsidRPr="00127A3B">
        <w:rPr>
          <w:rFonts w:cs="Arial"/>
          <w:szCs w:val="22"/>
        </w:rPr>
        <w:t xml:space="preserve">, </w:t>
      </w:r>
      <w:r w:rsidR="00D06628" w:rsidRPr="00127A3B">
        <w:rPr>
          <w:rFonts w:cs="Arial"/>
          <w:szCs w:val="22"/>
        </w:rPr>
        <w:t xml:space="preserve">he shall order the investor to </w:t>
      </w:r>
      <w:r w:rsidR="00826956" w:rsidRPr="00127A3B">
        <w:rPr>
          <w:rFonts w:cs="Arial"/>
          <w:szCs w:val="22"/>
        </w:rPr>
        <w:t xml:space="preserve">immediately </w:t>
      </w:r>
      <w:r w:rsidR="00D06628" w:rsidRPr="00127A3B">
        <w:rPr>
          <w:rFonts w:cs="Arial"/>
          <w:szCs w:val="22"/>
        </w:rPr>
        <w:t>change the main design and to review</w:t>
      </w:r>
      <w:r w:rsidR="002E19D1" w:rsidRPr="00127A3B">
        <w:rPr>
          <w:rFonts w:cs="Arial"/>
          <w:szCs w:val="22"/>
        </w:rPr>
        <w:t xml:space="preserve"> </w:t>
      </w:r>
      <w:r w:rsidR="00E14045" w:rsidRPr="00127A3B">
        <w:rPr>
          <w:rFonts w:cs="Arial"/>
          <w:szCs w:val="22"/>
        </w:rPr>
        <w:t xml:space="preserve">it </w:t>
      </w:r>
      <w:r w:rsidR="002E19D1" w:rsidRPr="00127A3B">
        <w:rPr>
          <w:rFonts w:cs="Arial"/>
          <w:szCs w:val="22"/>
        </w:rPr>
        <w:t>without any delay</w:t>
      </w:r>
      <w:r w:rsidR="00D06628" w:rsidRPr="00127A3B">
        <w:rPr>
          <w:rFonts w:cs="Arial"/>
          <w:szCs w:val="22"/>
        </w:rPr>
        <w:t xml:space="preserve"> </w:t>
      </w:r>
      <w:r w:rsidR="00826956" w:rsidRPr="00127A3B">
        <w:rPr>
          <w:rFonts w:cs="Arial"/>
          <w:szCs w:val="22"/>
        </w:rPr>
        <w:t xml:space="preserve">and to notify the </w:t>
      </w:r>
      <w:r w:rsidR="00F74021" w:rsidRPr="00127A3B">
        <w:rPr>
          <w:rFonts w:cs="Arial"/>
          <w:szCs w:val="22"/>
        </w:rPr>
        <w:t>construction</w:t>
      </w:r>
      <w:r w:rsidR="00826956" w:rsidRPr="00127A3B">
        <w:rPr>
          <w:rFonts w:cs="Arial"/>
          <w:szCs w:val="22"/>
        </w:rPr>
        <w:t xml:space="preserve"> inspector thereof</w:t>
      </w:r>
      <w:r w:rsidR="00AE1AAC" w:rsidRPr="00127A3B">
        <w:rPr>
          <w:rFonts w:cs="Arial"/>
          <w:szCs w:val="22"/>
        </w:rPr>
        <w:t>.</w:t>
      </w:r>
    </w:p>
    <w:p w14:paraId="4DB1F5D5" w14:textId="77777777" w:rsidR="00442BC8" w:rsidRPr="00127A3B" w:rsidRDefault="00442BC8" w:rsidP="00442BC8">
      <w:pPr>
        <w:autoSpaceDE w:val="0"/>
        <w:autoSpaceDN w:val="0"/>
        <w:adjustRightInd w:val="0"/>
        <w:ind w:right="49"/>
        <w:rPr>
          <w:rFonts w:cs="Arial"/>
          <w:szCs w:val="22"/>
        </w:rPr>
      </w:pPr>
    </w:p>
    <w:p w14:paraId="3F30C133" w14:textId="77777777" w:rsidR="00AE1AAC" w:rsidRPr="00127A3B" w:rsidRDefault="002E19D1" w:rsidP="00442BC8">
      <w:pPr>
        <w:autoSpaceDE w:val="0"/>
        <w:autoSpaceDN w:val="0"/>
        <w:adjustRightInd w:val="0"/>
        <w:ind w:right="49"/>
        <w:rPr>
          <w:rFonts w:cs="Arial"/>
          <w:szCs w:val="22"/>
        </w:rPr>
      </w:pPr>
      <w:r w:rsidRPr="00127A3B">
        <w:rPr>
          <w:rFonts w:cs="Arial"/>
          <w:szCs w:val="22"/>
        </w:rPr>
        <w:t>The investor or the designer who has developed the main design shall eliminate, without any delay</w:t>
      </w:r>
      <w:r w:rsidR="006A0D59" w:rsidRPr="00127A3B">
        <w:rPr>
          <w:rFonts w:cs="Arial"/>
          <w:szCs w:val="22"/>
        </w:rPr>
        <w:t xml:space="preserve">, the deficiencies referred to in para. </w:t>
      </w:r>
      <w:r w:rsidR="00AE1AAC" w:rsidRPr="00127A3B">
        <w:rPr>
          <w:rFonts w:cs="Arial"/>
          <w:szCs w:val="22"/>
        </w:rPr>
        <w:t xml:space="preserve">1 </w:t>
      </w:r>
      <w:r w:rsidR="006A0D59" w:rsidRPr="00127A3B">
        <w:rPr>
          <w:rFonts w:cs="Arial"/>
          <w:szCs w:val="22"/>
        </w:rPr>
        <w:t>and</w:t>
      </w:r>
      <w:r w:rsidR="00AE1AAC" w:rsidRPr="00127A3B">
        <w:rPr>
          <w:rFonts w:cs="Arial"/>
          <w:szCs w:val="22"/>
        </w:rPr>
        <w:t xml:space="preserve"> 2 </w:t>
      </w:r>
      <w:r w:rsidR="006A0D59" w:rsidRPr="00127A3B">
        <w:rPr>
          <w:rFonts w:cs="Arial"/>
          <w:szCs w:val="22"/>
        </w:rPr>
        <w:t>of this Article, of which he was warned</w:t>
      </w:r>
      <w:r w:rsidR="00AE1AAC" w:rsidRPr="00127A3B">
        <w:rPr>
          <w:rFonts w:cs="Arial"/>
          <w:szCs w:val="22"/>
        </w:rPr>
        <w:t>.</w:t>
      </w:r>
    </w:p>
    <w:p w14:paraId="4C708CAE" w14:textId="77777777" w:rsidR="00442BC8" w:rsidRPr="00127A3B" w:rsidRDefault="00442BC8" w:rsidP="00442BC8">
      <w:pPr>
        <w:autoSpaceDE w:val="0"/>
        <w:autoSpaceDN w:val="0"/>
        <w:adjustRightInd w:val="0"/>
        <w:ind w:right="49"/>
        <w:rPr>
          <w:rFonts w:cs="Arial"/>
          <w:szCs w:val="22"/>
        </w:rPr>
      </w:pPr>
    </w:p>
    <w:p w14:paraId="14D1D02C" w14:textId="77777777" w:rsidR="00AE1AAC" w:rsidRPr="00127A3B" w:rsidRDefault="001C076B" w:rsidP="00442BC8">
      <w:pPr>
        <w:autoSpaceDE w:val="0"/>
        <w:autoSpaceDN w:val="0"/>
        <w:adjustRightInd w:val="0"/>
        <w:ind w:right="49"/>
        <w:rPr>
          <w:rFonts w:cs="Arial"/>
          <w:szCs w:val="22"/>
        </w:rPr>
      </w:pPr>
      <w:r w:rsidRPr="00127A3B">
        <w:rPr>
          <w:rFonts w:cs="Arial"/>
          <w:szCs w:val="22"/>
        </w:rPr>
        <w:t xml:space="preserve">In the event that the investor or the designer who has developed the main design </w:t>
      </w:r>
      <w:r w:rsidR="00C405AC" w:rsidRPr="00127A3B">
        <w:rPr>
          <w:rFonts w:cs="Arial"/>
          <w:szCs w:val="22"/>
        </w:rPr>
        <w:t xml:space="preserve">fails to act pursuant to paragraph 3 of this Article, the professional </w:t>
      </w:r>
      <w:r w:rsidR="005F3555" w:rsidRPr="00127A3B">
        <w:rPr>
          <w:rFonts w:cs="Arial"/>
          <w:szCs w:val="22"/>
        </w:rPr>
        <w:t>construction oversight</w:t>
      </w:r>
      <w:r w:rsidR="00C405AC" w:rsidRPr="00127A3B">
        <w:rPr>
          <w:rFonts w:cs="Arial"/>
          <w:szCs w:val="22"/>
        </w:rPr>
        <w:t xml:space="preserve"> shall notify the </w:t>
      </w:r>
      <w:r w:rsidR="00EB74F6" w:rsidRPr="00127A3B">
        <w:rPr>
          <w:rFonts w:cs="Arial"/>
          <w:szCs w:val="22"/>
        </w:rPr>
        <w:t>construction</w:t>
      </w:r>
      <w:r w:rsidR="00C405AC" w:rsidRPr="00127A3B">
        <w:rPr>
          <w:rFonts w:cs="Arial"/>
          <w:szCs w:val="22"/>
        </w:rPr>
        <w:t xml:space="preserve"> inspector thereof within seven days of the receipt of the warning</w:t>
      </w:r>
      <w:r w:rsidR="00AE1AAC" w:rsidRPr="00127A3B">
        <w:rPr>
          <w:rFonts w:cs="Arial"/>
          <w:szCs w:val="22"/>
        </w:rPr>
        <w:t>.</w:t>
      </w:r>
    </w:p>
    <w:p w14:paraId="502BDD1C" w14:textId="77777777" w:rsidR="00442BC8" w:rsidRPr="00127A3B" w:rsidRDefault="00442BC8" w:rsidP="00442BC8">
      <w:pPr>
        <w:autoSpaceDE w:val="0"/>
        <w:autoSpaceDN w:val="0"/>
        <w:adjustRightInd w:val="0"/>
        <w:ind w:right="49"/>
        <w:rPr>
          <w:rFonts w:cs="Arial"/>
          <w:szCs w:val="22"/>
        </w:rPr>
      </w:pPr>
    </w:p>
    <w:p w14:paraId="3DCE4CB2" w14:textId="77777777" w:rsidR="00AE1AAC" w:rsidRPr="00127A3B" w:rsidRDefault="00F654EE" w:rsidP="00442BC8">
      <w:pPr>
        <w:autoSpaceDE w:val="0"/>
        <w:autoSpaceDN w:val="0"/>
        <w:adjustRightInd w:val="0"/>
        <w:ind w:right="49"/>
        <w:rPr>
          <w:rFonts w:cs="Arial"/>
          <w:szCs w:val="22"/>
        </w:rPr>
      </w:pPr>
      <w:r w:rsidRPr="00127A3B">
        <w:rPr>
          <w:rFonts w:cs="Arial"/>
          <w:szCs w:val="22"/>
        </w:rPr>
        <w:t xml:space="preserve">The deficiencies referred to in paragraph 1 of this Article shall also be deemed to be the failure to fulfil the requirements set out in Article </w:t>
      </w:r>
      <w:r w:rsidR="00A33AB7" w:rsidRPr="00127A3B">
        <w:rPr>
          <w:rFonts w:cs="Arial"/>
          <w:szCs w:val="22"/>
        </w:rPr>
        <w:t xml:space="preserve">30 </w:t>
      </w:r>
      <w:r w:rsidRPr="00127A3B">
        <w:rPr>
          <w:rFonts w:cs="Arial"/>
          <w:szCs w:val="22"/>
        </w:rPr>
        <w:t>of th</w:t>
      </w:r>
      <w:r w:rsidR="00EB74F6" w:rsidRPr="00127A3B">
        <w:rPr>
          <w:rFonts w:cs="Arial"/>
          <w:szCs w:val="22"/>
        </w:rPr>
        <w:t>e present</w:t>
      </w:r>
      <w:r w:rsidRPr="00127A3B">
        <w:rPr>
          <w:rFonts w:cs="Arial"/>
          <w:szCs w:val="22"/>
        </w:rPr>
        <w:t xml:space="preserve"> Law</w:t>
      </w:r>
      <w:r w:rsidR="00AE1AAC" w:rsidRPr="00127A3B">
        <w:rPr>
          <w:rFonts w:cs="Arial"/>
          <w:szCs w:val="22"/>
        </w:rPr>
        <w:t>.</w:t>
      </w:r>
      <w:r w:rsidR="00FF7A66" w:rsidRPr="00127A3B">
        <w:rPr>
          <w:rFonts w:cs="Arial"/>
          <w:szCs w:val="22"/>
        </w:rPr>
        <w:t xml:space="preserve"> </w:t>
      </w:r>
      <w:r w:rsidR="00153AAA" w:rsidRPr="00127A3B">
        <w:rPr>
          <w:rFonts w:cs="Arial"/>
          <w:szCs w:val="22"/>
        </w:rPr>
        <w:t xml:space="preserve"> </w:t>
      </w:r>
    </w:p>
    <w:p w14:paraId="2E61141E" w14:textId="77777777" w:rsidR="00442BC8" w:rsidRPr="00127A3B" w:rsidRDefault="00442BC8" w:rsidP="00442BC8">
      <w:pPr>
        <w:autoSpaceDE w:val="0"/>
        <w:autoSpaceDN w:val="0"/>
        <w:adjustRightInd w:val="0"/>
        <w:ind w:right="49"/>
        <w:rPr>
          <w:rFonts w:cs="Arial"/>
          <w:szCs w:val="22"/>
        </w:rPr>
      </w:pPr>
    </w:p>
    <w:p w14:paraId="5D4D995D" w14:textId="274E4A7F" w:rsidR="00AE1AAC" w:rsidRPr="00127A3B" w:rsidRDefault="004C069B" w:rsidP="00442BC8">
      <w:pPr>
        <w:autoSpaceDE w:val="0"/>
        <w:autoSpaceDN w:val="0"/>
        <w:adjustRightInd w:val="0"/>
        <w:ind w:right="49"/>
        <w:rPr>
          <w:rFonts w:cs="Arial"/>
          <w:szCs w:val="22"/>
        </w:rPr>
      </w:pPr>
      <w:r w:rsidRPr="00127A3B">
        <w:rPr>
          <w:rFonts w:cs="Arial"/>
          <w:szCs w:val="22"/>
        </w:rPr>
        <w:t xml:space="preserve">Should the deficiencies referred to in paragraph 1 of this Article pose a threat to the lives and health of people, safety of the structure, environment, traffic and/or adjacent </w:t>
      </w:r>
      <w:r w:rsidR="00CA1A3C" w:rsidRPr="00127A3B">
        <w:rPr>
          <w:rFonts w:cs="Arial"/>
          <w:szCs w:val="22"/>
        </w:rPr>
        <w:t xml:space="preserve">structures, the contractor shall suspend the execution of works as per the order of the professional </w:t>
      </w:r>
      <w:r w:rsidR="00EB74F6" w:rsidRPr="00127A3B">
        <w:rPr>
          <w:rFonts w:cs="Arial"/>
          <w:szCs w:val="22"/>
        </w:rPr>
        <w:t>construction oversight</w:t>
      </w:r>
      <w:r w:rsidR="00AE1AAC" w:rsidRPr="00127A3B">
        <w:rPr>
          <w:rFonts w:cs="Arial"/>
          <w:szCs w:val="22"/>
        </w:rPr>
        <w:t>.</w:t>
      </w:r>
    </w:p>
    <w:p w14:paraId="05017628" w14:textId="77777777" w:rsidR="00442BC8" w:rsidRPr="00127A3B" w:rsidRDefault="00442BC8" w:rsidP="00442BC8">
      <w:pPr>
        <w:autoSpaceDE w:val="0"/>
        <w:autoSpaceDN w:val="0"/>
        <w:adjustRightInd w:val="0"/>
        <w:ind w:right="49"/>
        <w:rPr>
          <w:rFonts w:cs="Arial"/>
          <w:szCs w:val="22"/>
        </w:rPr>
      </w:pPr>
    </w:p>
    <w:p w14:paraId="241E8931" w14:textId="1E1218DC" w:rsidR="00AE1AAC" w:rsidRPr="00127A3B" w:rsidRDefault="00CA1A3C" w:rsidP="00442BC8">
      <w:pPr>
        <w:autoSpaceDE w:val="0"/>
        <w:autoSpaceDN w:val="0"/>
        <w:adjustRightInd w:val="0"/>
        <w:ind w:right="49"/>
        <w:rPr>
          <w:rFonts w:cs="Arial"/>
          <w:szCs w:val="22"/>
        </w:rPr>
      </w:pPr>
      <w:r w:rsidRPr="00127A3B">
        <w:rPr>
          <w:rFonts w:cs="Arial"/>
          <w:szCs w:val="22"/>
        </w:rPr>
        <w:lastRenderedPageBreak/>
        <w:t>In the event referred to in paragraph 6 of this Article</w:t>
      </w:r>
      <w:r w:rsidR="00AE1AAC" w:rsidRPr="00127A3B">
        <w:rPr>
          <w:rFonts w:cs="Arial"/>
          <w:szCs w:val="22"/>
        </w:rPr>
        <w:t xml:space="preserve">, </w:t>
      </w:r>
      <w:r w:rsidR="00697DB9" w:rsidRPr="00127A3B">
        <w:rPr>
          <w:rFonts w:cs="Arial"/>
          <w:szCs w:val="22"/>
        </w:rPr>
        <w:t xml:space="preserve">the professional </w:t>
      </w:r>
      <w:r w:rsidR="00EB74F6" w:rsidRPr="00127A3B">
        <w:rPr>
          <w:rFonts w:cs="Arial"/>
          <w:szCs w:val="22"/>
        </w:rPr>
        <w:t>construction oversight</w:t>
      </w:r>
      <w:r w:rsidR="00697DB9" w:rsidRPr="00127A3B">
        <w:rPr>
          <w:rFonts w:cs="Arial"/>
          <w:szCs w:val="22"/>
        </w:rPr>
        <w:t xml:space="preserve"> shall inform the investor and the </w:t>
      </w:r>
      <w:r w:rsidR="00EB74F6" w:rsidRPr="00127A3B">
        <w:rPr>
          <w:rFonts w:cs="Arial"/>
          <w:szCs w:val="22"/>
        </w:rPr>
        <w:t>construction</w:t>
      </w:r>
      <w:r w:rsidR="00697DB9" w:rsidRPr="00127A3B">
        <w:rPr>
          <w:rFonts w:cs="Arial"/>
          <w:szCs w:val="22"/>
        </w:rPr>
        <w:t xml:space="preserve"> inspector and issue an order to the contractor to execute works </w:t>
      </w:r>
      <w:r w:rsidR="00E84903" w:rsidRPr="00127A3B">
        <w:rPr>
          <w:rFonts w:cs="Arial"/>
          <w:szCs w:val="22"/>
        </w:rPr>
        <w:t xml:space="preserve">in accordance with Article </w:t>
      </w:r>
      <w:r w:rsidR="003B728E" w:rsidRPr="00127A3B">
        <w:rPr>
          <w:rFonts w:cs="Arial"/>
          <w:szCs w:val="22"/>
        </w:rPr>
        <w:t>6</w:t>
      </w:r>
      <w:r w:rsidR="00A1296D" w:rsidRPr="00127A3B">
        <w:rPr>
          <w:rFonts w:cs="Arial"/>
          <w:szCs w:val="22"/>
        </w:rPr>
        <w:t>7</w:t>
      </w:r>
      <w:r w:rsidR="00904820" w:rsidRPr="00127A3B">
        <w:rPr>
          <w:rFonts w:cs="Arial"/>
          <w:szCs w:val="22"/>
        </w:rPr>
        <w:t xml:space="preserve"> </w:t>
      </w:r>
      <w:r w:rsidR="00E84903" w:rsidRPr="00127A3B">
        <w:rPr>
          <w:rFonts w:cs="Arial"/>
          <w:szCs w:val="22"/>
        </w:rPr>
        <w:t>of th</w:t>
      </w:r>
      <w:r w:rsidR="00EB74F6" w:rsidRPr="00127A3B">
        <w:rPr>
          <w:rFonts w:cs="Arial"/>
          <w:szCs w:val="22"/>
        </w:rPr>
        <w:t>e present</w:t>
      </w:r>
      <w:r w:rsidR="00E84903" w:rsidRPr="00127A3B">
        <w:rPr>
          <w:rFonts w:cs="Arial"/>
          <w:szCs w:val="22"/>
        </w:rPr>
        <w:t xml:space="preserve"> Law</w:t>
      </w:r>
      <w:r w:rsidR="00AE1AAC" w:rsidRPr="00127A3B">
        <w:rPr>
          <w:rFonts w:cs="Arial"/>
          <w:szCs w:val="22"/>
        </w:rPr>
        <w:t>.</w:t>
      </w:r>
    </w:p>
    <w:p w14:paraId="4281DA2B" w14:textId="77777777" w:rsidR="00442BC8" w:rsidRPr="00127A3B" w:rsidRDefault="00442BC8" w:rsidP="00442BC8">
      <w:pPr>
        <w:autoSpaceDE w:val="0"/>
        <w:autoSpaceDN w:val="0"/>
        <w:adjustRightInd w:val="0"/>
        <w:ind w:right="49"/>
        <w:rPr>
          <w:rFonts w:cs="Arial"/>
          <w:szCs w:val="22"/>
        </w:rPr>
      </w:pPr>
    </w:p>
    <w:p w14:paraId="0A9B7466" w14:textId="77777777" w:rsidR="00AE1AAC" w:rsidRPr="00127A3B" w:rsidRDefault="0023491D" w:rsidP="00442BC8">
      <w:pPr>
        <w:autoSpaceDE w:val="0"/>
        <w:autoSpaceDN w:val="0"/>
        <w:adjustRightInd w:val="0"/>
        <w:ind w:right="49"/>
        <w:rPr>
          <w:rFonts w:cs="Arial"/>
          <w:szCs w:val="22"/>
        </w:rPr>
      </w:pPr>
      <w:r w:rsidRPr="00127A3B">
        <w:rPr>
          <w:rFonts w:cs="Arial"/>
          <w:szCs w:val="22"/>
        </w:rPr>
        <w:t xml:space="preserve">Should the contractor, due to the deficiencies caused by </w:t>
      </w:r>
      <w:r w:rsidR="00EB74F6" w:rsidRPr="00127A3B">
        <w:rPr>
          <w:rFonts w:cs="Arial"/>
          <w:szCs w:val="22"/>
        </w:rPr>
        <w:t>unforeseen</w:t>
      </w:r>
      <w:r w:rsidRPr="00127A3B">
        <w:rPr>
          <w:rFonts w:cs="Arial"/>
          <w:szCs w:val="22"/>
        </w:rPr>
        <w:t xml:space="preserve"> circumstances (</w:t>
      </w:r>
      <w:bookmarkStart w:id="27" w:name="_Hlk191835302"/>
      <w:r w:rsidRPr="00127A3B">
        <w:rPr>
          <w:rFonts w:cs="Arial"/>
          <w:szCs w:val="22"/>
        </w:rPr>
        <w:t>insufficient bearing capacity of stratum</w:t>
      </w:r>
      <w:bookmarkEnd w:id="27"/>
      <w:r w:rsidRPr="00127A3B">
        <w:rPr>
          <w:rFonts w:cs="Arial"/>
          <w:szCs w:val="22"/>
        </w:rPr>
        <w:t>, high level of underground waters, replacement of factory produced parts, elements and equipment, and installations and the like</w:t>
      </w:r>
      <w:r w:rsidR="00AE1AAC" w:rsidRPr="00127A3B">
        <w:rPr>
          <w:rFonts w:cs="Arial"/>
          <w:szCs w:val="22"/>
        </w:rPr>
        <w:t xml:space="preserve">), </w:t>
      </w:r>
      <w:r w:rsidRPr="00127A3B">
        <w:rPr>
          <w:rFonts w:cs="Arial"/>
          <w:szCs w:val="22"/>
        </w:rPr>
        <w:t>be unable to execute the works in line with the revi</w:t>
      </w:r>
      <w:r w:rsidR="00EB74F6" w:rsidRPr="00127A3B">
        <w:rPr>
          <w:rFonts w:cs="Arial"/>
          <w:szCs w:val="22"/>
        </w:rPr>
        <w:t>sed</w:t>
      </w:r>
      <w:r w:rsidRPr="00127A3B">
        <w:rPr>
          <w:rFonts w:cs="Arial"/>
          <w:szCs w:val="22"/>
        </w:rPr>
        <w:t xml:space="preserve"> </w:t>
      </w:r>
      <w:r w:rsidR="00B544F2" w:rsidRPr="00127A3B">
        <w:rPr>
          <w:rFonts w:cs="Arial"/>
          <w:szCs w:val="22"/>
        </w:rPr>
        <w:t>main design</w:t>
      </w:r>
      <w:r w:rsidR="00C2628C" w:rsidRPr="00127A3B">
        <w:rPr>
          <w:rFonts w:cs="Arial"/>
          <w:szCs w:val="22"/>
        </w:rPr>
        <w:t>,</w:t>
      </w:r>
      <w:r w:rsidR="00AE1AAC" w:rsidRPr="00127A3B">
        <w:rPr>
          <w:rFonts w:cs="Arial"/>
          <w:szCs w:val="22"/>
        </w:rPr>
        <w:t xml:space="preserve"> </w:t>
      </w:r>
      <w:r w:rsidR="00B544F2" w:rsidRPr="00127A3B">
        <w:rPr>
          <w:rFonts w:cs="Arial"/>
          <w:szCs w:val="22"/>
        </w:rPr>
        <w:t xml:space="preserve">he shall notify, without any delay, the professional </w:t>
      </w:r>
      <w:r w:rsidR="00EB74F6" w:rsidRPr="00127A3B">
        <w:rPr>
          <w:rFonts w:cs="Arial"/>
          <w:szCs w:val="22"/>
        </w:rPr>
        <w:t>construction oversight</w:t>
      </w:r>
      <w:r w:rsidR="00B544F2" w:rsidRPr="00127A3B">
        <w:rPr>
          <w:rFonts w:cs="Arial"/>
          <w:szCs w:val="22"/>
        </w:rPr>
        <w:t xml:space="preserve"> thereof</w:t>
      </w:r>
      <w:r w:rsidR="00C2628C" w:rsidRPr="00127A3B">
        <w:rPr>
          <w:rFonts w:cs="Arial"/>
          <w:szCs w:val="22"/>
        </w:rPr>
        <w:t xml:space="preserve">, </w:t>
      </w:r>
      <w:r w:rsidR="00B544F2" w:rsidRPr="00127A3B">
        <w:rPr>
          <w:rFonts w:cs="Arial"/>
          <w:szCs w:val="22"/>
        </w:rPr>
        <w:t xml:space="preserve">who shall inform the </w:t>
      </w:r>
      <w:r w:rsidR="00EB74F6" w:rsidRPr="00127A3B">
        <w:rPr>
          <w:rFonts w:cs="Arial"/>
          <w:szCs w:val="22"/>
        </w:rPr>
        <w:t>construction</w:t>
      </w:r>
      <w:r w:rsidR="00B544F2" w:rsidRPr="00127A3B">
        <w:rPr>
          <w:rFonts w:cs="Arial"/>
          <w:szCs w:val="22"/>
        </w:rPr>
        <w:t xml:space="preserve"> inspector, within three days </w:t>
      </w:r>
      <w:r w:rsidR="00020560" w:rsidRPr="00127A3B">
        <w:rPr>
          <w:rFonts w:cs="Arial"/>
          <w:szCs w:val="22"/>
        </w:rPr>
        <w:t>as of the date of receipt of information from the contractor</w:t>
      </w:r>
      <w:r w:rsidR="00AE1AAC" w:rsidRPr="00127A3B">
        <w:rPr>
          <w:rFonts w:cs="Arial"/>
          <w:szCs w:val="22"/>
        </w:rPr>
        <w:t>.</w:t>
      </w:r>
    </w:p>
    <w:p w14:paraId="08CD1931" w14:textId="77777777" w:rsidR="00442BC8" w:rsidRPr="00127A3B" w:rsidRDefault="00442BC8" w:rsidP="00442BC8">
      <w:pPr>
        <w:autoSpaceDE w:val="0"/>
        <w:autoSpaceDN w:val="0"/>
        <w:adjustRightInd w:val="0"/>
        <w:ind w:right="49"/>
        <w:rPr>
          <w:rFonts w:cs="Arial"/>
          <w:szCs w:val="22"/>
        </w:rPr>
      </w:pPr>
    </w:p>
    <w:p w14:paraId="3F4C1FC1" w14:textId="77777777" w:rsidR="00AE1AAC" w:rsidRPr="00127A3B" w:rsidRDefault="00020560" w:rsidP="00442BC8">
      <w:pPr>
        <w:autoSpaceDE w:val="0"/>
        <w:autoSpaceDN w:val="0"/>
        <w:adjustRightInd w:val="0"/>
        <w:ind w:right="49"/>
        <w:rPr>
          <w:rFonts w:cs="Arial"/>
          <w:szCs w:val="22"/>
        </w:rPr>
      </w:pPr>
      <w:r w:rsidRPr="00127A3B">
        <w:rPr>
          <w:rFonts w:cs="Arial"/>
          <w:szCs w:val="22"/>
        </w:rPr>
        <w:t>In the event referred to in paragraph 8 of this Article</w:t>
      </w:r>
      <w:r w:rsidR="00C2628C" w:rsidRPr="00127A3B">
        <w:rPr>
          <w:rFonts w:cs="Arial"/>
          <w:szCs w:val="22"/>
        </w:rPr>
        <w:t xml:space="preserve">, </w:t>
      </w:r>
      <w:r w:rsidRPr="00127A3B">
        <w:rPr>
          <w:rFonts w:cs="Arial"/>
          <w:szCs w:val="22"/>
        </w:rPr>
        <w:t xml:space="preserve">the investor or the designer who has prepared the main design shall </w:t>
      </w:r>
      <w:r w:rsidR="00134108" w:rsidRPr="00127A3B">
        <w:rPr>
          <w:rFonts w:cs="Arial"/>
          <w:szCs w:val="22"/>
        </w:rPr>
        <w:t xml:space="preserve">make changes to the main design, upon receipt of the written record from the </w:t>
      </w:r>
      <w:r w:rsidR="00B1536D" w:rsidRPr="00127A3B">
        <w:rPr>
          <w:rFonts w:cs="Arial"/>
          <w:szCs w:val="22"/>
        </w:rPr>
        <w:t>construction</w:t>
      </w:r>
      <w:r w:rsidR="00134108" w:rsidRPr="00127A3B">
        <w:rPr>
          <w:rFonts w:cs="Arial"/>
          <w:szCs w:val="22"/>
        </w:rPr>
        <w:t xml:space="preserve"> inspector confirming the existence of </w:t>
      </w:r>
      <w:r w:rsidR="00B1536D" w:rsidRPr="00127A3B">
        <w:rPr>
          <w:rFonts w:cs="Arial"/>
          <w:szCs w:val="22"/>
        </w:rPr>
        <w:t>unforeseen</w:t>
      </w:r>
      <w:r w:rsidR="00134108" w:rsidRPr="00127A3B">
        <w:rPr>
          <w:rFonts w:cs="Arial"/>
          <w:szCs w:val="22"/>
        </w:rPr>
        <w:t xml:space="preserve"> circumstances</w:t>
      </w:r>
      <w:r w:rsidR="00AE1AAC" w:rsidRPr="00127A3B">
        <w:rPr>
          <w:rFonts w:cs="Arial"/>
          <w:szCs w:val="22"/>
        </w:rPr>
        <w:t>.</w:t>
      </w:r>
    </w:p>
    <w:p w14:paraId="666AF65E" w14:textId="77777777" w:rsidR="00442BC8" w:rsidRPr="00127A3B" w:rsidRDefault="00442BC8" w:rsidP="00442BC8">
      <w:pPr>
        <w:autoSpaceDE w:val="0"/>
        <w:autoSpaceDN w:val="0"/>
        <w:adjustRightInd w:val="0"/>
        <w:ind w:right="49"/>
        <w:rPr>
          <w:rFonts w:cs="Arial"/>
          <w:szCs w:val="22"/>
        </w:rPr>
      </w:pPr>
    </w:p>
    <w:p w14:paraId="307A6A63" w14:textId="77777777" w:rsidR="00AE1AAC" w:rsidRPr="00127A3B" w:rsidRDefault="00134108" w:rsidP="00442BC8">
      <w:pPr>
        <w:autoSpaceDE w:val="0"/>
        <w:autoSpaceDN w:val="0"/>
        <w:adjustRightInd w:val="0"/>
        <w:ind w:right="49"/>
        <w:rPr>
          <w:rFonts w:cs="Arial"/>
          <w:szCs w:val="22"/>
        </w:rPr>
      </w:pPr>
      <w:r w:rsidRPr="00127A3B">
        <w:rPr>
          <w:rFonts w:cs="Arial"/>
          <w:szCs w:val="22"/>
        </w:rPr>
        <w:t>The r</w:t>
      </w:r>
      <w:r w:rsidR="004C50FB" w:rsidRPr="00127A3B">
        <w:rPr>
          <w:rFonts w:cs="Arial"/>
          <w:szCs w:val="22"/>
        </w:rPr>
        <w:t xml:space="preserve">eview of the design referred to in paragraph </w:t>
      </w:r>
      <w:r w:rsidR="00AE1AAC" w:rsidRPr="00127A3B">
        <w:rPr>
          <w:rFonts w:cs="Arial"/>
          <w:szCs w:val="22"/>
        </w:rPr>
        <w:t xml:space="preserve">9 </w:t>
      </w:r>
      <w:r w:rsidR="004C50FB" w:rsidRPr="00127A3B">
        <w:rPr>
          <w:rFonts w:cs="Arial"/>
          <w:szCs w:val="22"/>
        </w:rPr>
        <w:t>of this Article shall be mandatory</w:t>
      </w:r>
      <w:r w:rsidR="00AE1AAC" w:rsidRPr="00127A3B">
        <w:rPr>
          <w:rFonts w:cs="Arial"/>
          <w:szCs w:val="22"/>
        </w:rPr>
        <w:t>.</w:t>
      </w:r>
    </w:p>
    <w:p w14:paraId="63502391" w14:textId="77777777" w:rsidR="00442BC8" w:rsidRPr="00127A3B" w:rsidRDefault="00442BC8" w:rsidP="00442BC8">
      <w:pPr>
        <w:autoSpaceDE w:val="0"/>
        <w:autoSpaceDN w:val="0"/>
        <w:adjustRightInd w:val="0"/>
        <w:ind w:right="49"/>
        <w:rPr>
          <w:rFonts w:cs="Arial"/>
          <w:szCs w:val="22"/>
        </w:rPr>
      </w:pPr>
    </w:p>
    <w:p w14:paraId="14715615" w14:textId="77777777" w:rsidR="00126571" w:rsidRPr="00127A3B" w:rsidRDefault="00DD3D7B" w:rsidP="00442BC8">
      <w:pPr>
        <w:autoSpaceDE w:val="0"/>
        <w:autoSpaceDN w:val="0"/>
        <w:adjustRightInd w:val="0"/>
        <w:ind w:right="49"/>
        <w:rPr>
          <w:rFonts w:cs="Arial"/>
          <w:szCs w:val="22"/>
        </w:rPr>
      </w:pPr>
      <w:r w:rsidRPr="00127A3B">
        <w:rPr>
          <w:rFonts w:cs="Arial"/>
          <w:szCs w:val="22"/>
        </w:rPr>
        <w:t xml:space="preserve">The contractor shall inform the </w:t>
      </w:r>
      <w:r w:rsidR="00762AE2" w:rsidRPr="00127A3B">
        <w:rPr>
          <w:rFonts w:cs="Arial"/>
          <w:szCs w:val="22"/>
        </w:rPr>
        <w:t>construction</w:t>
      </w:r>
      <w:r w:rsidRPr="00127A3B">
        <w:rPr>
          <w:rFonts w:cs="Arial"/>
          <w:szCs w:val="22"/>
        </w:rPr>
        <w:t xml:space="preserve"> inspector in the event of encountering archaeological findings, fossils, active landslides, underground waters and similar contingencies, within three days as of the date of the encountering and discontinue works that may put them at risk</w:t>
      </w:r>
      <w:r w:rsidR="00AE1AAC" w:rsidRPr="00127A3B">
        <w:rPr>
          <w:rFonts w:cs="Arial"/>
          <w:szCs w:val="22"/>
        </w:rPr>
        <w:t>.</w:t>
      </w:r>
    </w:p>
    <w:p w14:paraId="5B002664" w14:textId="77777777" w:rsidR="00B77732" w:rsidRPr="00127A3B" w:rsidRDefault="00B77732" w:rsidP="005D32CA">
      <w:pPr>
        <w:autoSpaceDE w:val="0"/>
        <w:autoSpaceDN w:val="0"/>
        <w:adjustRightInd w:val="0"/>
        <w:ind w:right="43"/>
        <w:rPr>
          <w:rFonts w:cs="Arial"/>
          <w:b/>
          <w:bCs/>
          <w:szCs w:val="22"/>
        </w:rPr>
      </w:pPr>
    </w:p>
    <w:p w14:paraId="2FCD9E19" w14:textId="77777777" w:rsidR="00AE1AAC" w:rsidRPr="00127A3B" w:rsidRDefault="00055314" w:rsidP="009105ED">
      <w:pPr>
        <w:autoSpaceDE w:val="0"/>
        <w:autoSpaceDN w:val="0"/>
        <w:adjustRightInd w:val="0"/>
        <w:ind w:right="43"/>
        <w:jc w:val="center"/>
        <w:rPr>
          <w:rFonts w:cs="Arial"/>
          <w:b/>
          <w:bCs/>
          <w:szCs w:val="22"/>
        </w:rPr>
      </w:pPr>
      <w:r w:rsidRPr="00127A3B">
        <w:rPr>
          <w:rFonts w:cs="Arial"/>
          <w:b/>
          <w:bCs/>
          <w:szCs w:val="22"/>
        </w:rPr>
        <w:t>Modification of the Revi</w:t>
      </w:r>
      <w:r w:rsidR="00762AE2" w:rsidRPr="00127A3B">
        <w:rPr>
          <w:rFonts w:cs="Arial"/>
          <w:b/>
          <w:bCs/>
          <w:szCs w:val="22"/>
        </w:rPr>
        <w:t>sed</w:t>
      </w:r>
      <w:r w:rsidRPr="00127A3B">
        <w:rPr>
          <w:rFonts w:cs="Arial"/>
          <w:b/>
          <w:bCs/>
          <w:szCs w:val="22"/>
        </w:rPr>
        <w:t xml:space="preserve"> Final Design due to other Circumstances</w:t>
      </w:r>
    </w:p>
    <w:p w14:paraId="7E3701C4" w14:textId="77777777" w:rsidR="00AE1AAC" w:rsidRPr="00127A3B" w:rsidRDefault="00442BC8" w:rsidP="009105ED">
      <w:pPr>
        <w:autoSpaceDE w:val="0"/>
        <w:autoSpaceDN w:val="0"/>
        <w:adjustRightInd w:val="0"/>
        <w:ind w:right="43"/>
        <w:jc w:val="center"/>
        <w:rPr>
          <w:rFonts w:cs="Arial"/>
          <w:b/>
          <w:bCs/>
          <w:szCs w:val="22"/>
        </w:rPr>
      </w:pPr>
      <w:r w:rsidRPr="00127A3B">
        <w:rPr>
          <w:rFonts w:cs="Arial"/>
          <w:b/>
          <w:bCs/>
          <w:szCs w:val="22"/>
        </w:rPr>
        <w:t>Article</w:t>
      </w:r>
      <w:r w:rsidR="00AE1AAC" w:rsidRPr="00127A3B">
        <w:rPr>
          <w:rFonts w:cs="Arial"/>
          <w:b/>
          <w:bCs/>
          <w:szCs w:val="22"/>
        </w:rPr>
        <w:t xml:space="preserve"> </w:t>
      </w:r>
      <w:r w:rsidR="00320CE8" w:rsidRPr="00127A3B">
        <w:rPr>
          <w:rFonts w:cs="Arial"/>
          <w:b/>
          <w:bCs/>
          <w:szCs w:val="22"/>
        </w:rPr>
        <w:t>48</w:t>
      </w:r>
    </w:p>
    <w:p w14:paraId="1F4BB07F" w14:textId="77777777" w:rsidR="00AE1AAC" w:rsidRPr="00127A3B" w:rsidRDefault="006C65C8" w:rsidP="00442BC8">
      <w:pPr>
        <w:autoSpaceDE w:val="0"/>
        <w:autoSpaceDN w:val="0"/>
        <w:adjustRightInd w:val="0"/>
        <w:ind w:right="49"/>
        <w:rPr>
          <w:rFonts w:cs="Arial"/>
          <w:szCs w:val="22"/>
        </w:rPr>
      </w:pPr>
      <w:r w:rsidRPr="00127A3B">
        <w:rPr>
          <w:rFonts w:cs="Arial"/>
          <w:szCs w:val="22"/>
        </w:rPr>
        <w:t>The revi</w:t>
      </w:r>
      <w:r w:rsidR="004E709A" w:rsidRPr="00127A3B">
        <w:rPr>
          <w:rFonts w:cs="Arial"/>
          <w:szCs w:val="22"/>
        </w:rPr>
        <w:t>s</w:t>
      </w:r>
      <w:r w:rsidRPr="00127A3B">
        <w:rPr>
          <w:rFonts w:cs="Arial"/>
          <w:szCs w:val="22"/>
        </w:rPr>
        <w:t xml:space="preserve">ed main design may be modified after the issuance of the building permit only provided that </w:t>
      </w:r>
      <w:r w:rsidR="00473042" w:rsidRPr="00127A3B">
        <w:rPr>
          <w:rFonts w:cs="Arial"/>
          <w:szCs w:val="22"/>
        </w:rPr>
        <w:t xml:space="preserve">the modification is compliant to the applicable </w:t>
      </w:r>
      <w:r w:rsidR="00762AE2" w:rsidRPr="00127A3B">
        <w:rPr>
          <w:rFonts w:cs="Arial"/>
          <w:szCs w:val="22"/>
        </w:rPr>
        <w:t>urban-planning</w:t>
      </w:r>
      <w:r w:rsidR="00473042" w:rsidRPr="00127A3B">
        <w:rPr>
          <w:rFonts w:cs="Arial"/>
          <w:szCs w:val="22"/>
        </w:rPr>
        <w:t xml:space="preserve"> and technical requirements</w:t>
      </w:r>
      <w:r w:rsidR="00AE1AAC" w:rsidRPr="00127A3B">
        <w:rPr>
          <w:rFonts w:cs="Arial"/>
          <w:szCs w:val="22"/>
        </w:rPr>
        <w:t>.</w:t>
      </w:r>
    </w:p>
    <w:p w14:paraId="35BEA804" w14:textId="77777777" w:rsidR="00442BC8" w:rsidRPr="00127A3B" w:rsidRDefault="00442BC8" w:rsidP="00442BC8">
      <w:pPr>
        <w:autoSpaceDE w:val="0"/>
        <w:autoSpaceDN w:val="0"/>
        <w:adjustRightInd w:val="0"/>
        <w:ind w:right="49"/>
        <w:rPr>
          <w:rFonts w:cs="Arial"/>
          <w:szCs w:val="22"/>
        </w:rPr>
      </w:pPr>
    </w:p>
    <w:p w14:paraId="6E407DEA" w14:textId="77777777" w:rsidR="00AE1AAC" w:rsidRPr="00127A3B" w:rsidRDefault="00DE7E80" w:rsidP="00442BC8">
      <w:pPr>
        <w:autoSpaceDE w:val="0"/>
        <w:autoSpaceDN w:val="0"/>
        <w:adjustRightInd w:val="0"/>
        <w:ind w:right="49"/>
        <w:rPr>
          <w:rFonts w:cs="Arial"/>
          <w:szCs w:val="22"/>
        </w:rPr>
      </w:pPr>
      <w:r w:rsidRPr="00127A3B">
        <w:rPr>
          <w:rFonts w:cs="Arial"/>
          <w:szCs w:val="22"/>
        </w:rPr>
        <w:t xml:space="preserve">The main design may be modified </w:t>
      </w:r>
      <w:r w:rsidR="000519FA" w:rsidRPr="00127A3B">
        <w:rPr>
          <w:rFonts w:cs="Arial"/>
          <w:szCs w:val="22"/>
        </w:rPr>
        <w:t>for the purpose of improving the functionality of the structure, better organisation of space</w:t>
      </w:r>
      <w:r w:rsidR="00AE1AAC" w:rsidRPr="00127A3B">
        <w:rPr>
          <w:rFonts w:cs="Arial"/>
          <w:szCs w:val="22"/>
        </w:rPr>
        <w:t xml:space="preserve">, </w:t>
      </w:r>
      <w:r w:rsidR="000519FA" w:rsidRPr="00127A3B">
        <w:rPr>
          <w:rFonts w:cs="Arial"/>
          <w:szCs w:val="22"/>
        </w:rPr>
        <w:t xml:space="preserve">replacement of </w:t>
      </w:r>
      <w:r w:rsidR="009B290C" w:rsidRPr="00127A3B">
        <w:rPr>
          <w:rFonts w:cs="Arial"/>
          <w:szCs w:val="22"/>
        </w:rPr>
        <w:t>devices</w:t>
      </w:r>
      <w:r w:rsidR="000519FA" w:rsidRPr="00127A3B">
        <w:rPr>
          <w:rFonts w:cs="Arial"/>
          <w:szCs w:val="22"/>
        </w:rPr>
        <w:t xml:space="preserve">, plants, equipment and installations, which do not affect the stability and safety of the structure, do not </w:t>
      </w:r>
      <w:r w:rsidR="00481971" w:rsidRPr="00127A3B">
        <w:rPr>
          <w:rFonts w:cs="Arial"/>
          <w:szCs w:val="22"/>
        </w:rPr>
        <w:t>modify</w:t>
      </w:r>
      <w:r w:rsidR="000519FA" w:rsidRPr="00127A3B">
        <w:rPr>
          <w:rFonts w:cs="Arial"/>
          <w:szCs w:val="22"/>
        </w:rPr>
        <w:t xml:space="preserve"> the bearing structural elements</w:t>
      </w:r>
      <w:r w:rsidR="00AE1AAC" w:rsidRPr="00127A3B">
        <w:rPr>
          <w:rFonts w:cs="Arial"/>
          <w:szCs w:val="22"/>
        </w:rPr>
        <w:t xml:space="preserve">, </w:t>
      </w:r>
      <w:r w:rsidR="000519FA" w:rsidRPr="00127A3B">
        <w:rPr>
          <w:rFonts w:cs="Arial"/>
          <w:szCs w:val="22"/>
        </w:rPr>
        <w:t xml:space="preserve">do not alter the </w:t>
      </w:r>
      <w:r w:rsidR="009B290C" w:rsidRPr="00127A3B">
        <w:rPr>
          <w:rFonts w:cs="Arial"/>
          <w:szCs w:val="22"/>
        </w:rPr>
        <w:t>external appearance</w:t>
      </w:r>
      <w:r w:rsidR="000519FA" w:rsidRPr="00127A3B">
        <w:rPr>
          <w:rFonts w:cs="Arial"/>
          <w:szCs w:val="22"/>
        </w:rPr>
        <w:t xml:space="preserve"> and does not affect the safety of adjacent structures, traffic, health and safety at work, </w:t>
      </w:r>
      <w:r w:rsidR="004D30E6" w:rsidRPr="00127A3B">
        <w:rPr>
          <w:rFonts w:cs="Arial"/>
          <w:szCs w:val="22"/>
        </w:rPr>
        <w:t xml:space="preserve">protection from </w:t>
      </w:r>
      <w:r w:rsidR="00481971" w:rsidRPr="00127A3B">
        <w:rPr>
          <w:rFonts w:cs="Arial"/>
          <w:szCs w:val="22"/>
        </w:rPr>
        <w:t>fires</w:t>
      </w:r>
      <w:r w:rsidR="004D30E6" w:rsidRPr="00127A3B">
        <w:rPr>
          <w:rFonts w:cs="Arial"/>
          <w:szCs w:val="22"/>
        </w:rPr>
        <w:t xml:space="preserve"> and protection of the environment</w:t>
      </w:r>
      <w:r w:rsidR="00AE1AAC" w:rsidRPr="00127A3B">
        <w:rPr>
          <w:rFonts w:cs="Arial"/>
          <w:szCs w:val="22"/>
        </w:rPr>
        <w:t>.</w:t>
      </w:r>
    </w:p>
    <w:p w14:paraId="3B2B5964" w14:textId="77777777" w:rsidR="00442BC8" w:rsidRPr="00127A3B" w:rsidRDefault="00442BC8" w:rsidP="00442BC8">
      <w:pPr>
        <w:autoSpaceDE w:val="0"/>
        <w:autoSpaceDN w:val="0"/>
        <w:adjustRightInd w:val="0"/>
        <w:ind w:right="49"/>
        <w:rPr>
          <w:rFonts w:cs="Arial"/>
          <w:szCs w:val="22"/>
        </w:rPr>
      </w:pPr>
    </w:p>
    <w:p w14:paraId="09113403" w14:textId="77777777" w:rsidR="00AE1AAC" w:rsidRPr="00127A3B" w:rsidRDefault="006E3B78" w:rsidP="00442BC8">
      <w:pPr>
        <w:autoSpaceDE w:val="0"/>
        <w:autoSpaceDN w:val="0"/>
        <w:adjustRightInd w:val="0"/>
        <w:ind w:right="49"/>
        <w:rPr>
          <w:rFonts w:cs="Arial"/>
          <w:szCs w:val="22"/>
        </w:rPr>
      </w:pPr>
      <w:r w:rsidRPr="00127A3B">
        <w:rPr>
          <w:rFonts w:cs="Arial"/>
          <w:szCs w:val="22"/>
        </w:rPr>
        <w:t xml:space="preserve">In the event that the modification </w:t>
      </w:r>
      <w:r w:rsidR="000659B8" w:rsidRPr="00127A3B">
        <w:rPr>
          <w:rFonts w:cs="Arial"/>
          <w:szCs w:val="22"/>
        </w:rPr>
        <w:t xml:space="preserve">of the main design refers to the modification of the conceptual design on the basis of which the approval </w:t>
      </w:r>
      <w:r w:rsidR="00811574" w:rsidRPr="00127A3B">
        <w:rPr>
          <w:rFonts w:cs="Arial"/>
          <w:szCs w:val="22"/>
        </w:rPr>
        <w:t>of the chief state architect or the chief city architect was granted, the investor shall obtain a new approval of the chief state architect or the chief city architect</w:t>
      </w:r>
      <w:r w:rsidR="00AE1AAC" w:rsidRPr="00127A3B">
        <w:rPr>
          <w:rFonts w:cs="Arial"/>
          <w:szCs w:val="22"/>
        </w:rPr>
        <w:t xml:space="preserve">. </w:t>
      </w:r>
    </w:p>
    <w:p w14:paraId="74051308" w14:textId="77777777" w:rsidR="00442BC8" w:rsidRPr="00127A3B" w:rsidRDefault="00442BC8" w:rsidP="00442BC8">
      <w:pPr>
        <w:autoSpaceDE w:val="0"/>
        <w:autoSpaceDN w:val="0"/>
        <w:adjustRightInd w:val="0"/>
        <w:ind w:right="49"/>
        <w:rPr>
          <w:rFonts w:cs="Arial"/>
          <w:szCs w:val="22"/>
        </w:rPr>
      </w:pPr>
    </w:p>
    <w:p w14:paraId="01B7FFBD" w14:textId="77777777" w:rsidR="00AE1AAC" w:rsidRPr="00127A3B" w:rsidRDefault="004B1342" w:rsidP="00442BC8">
      <w:pPr>
        <w:autoSpaceDE w:val="0"/>
        <w:autoSpaceDN w:val="0"/>
        <w:adjustRightInd w:val="0"/>
        <w:ind w:right="49"/>
        <w:rPr>
          <w:rFonts w:cs="Arial"/>
          <w:szCs w:val="22"/>
        </w:rPr>
      </w:pPr>
      <w:r w:rsidRPr="00127A3B">
        <w:rPr>
          <w:rFonts w:cs="Arial"/>
          <w:szCs w:val="22"/>
        </w:rPr>
        <w:t>The modification of the main design may be made until the submission of the request for issuing of the occupancy permit at the latest</w:t>
      </w:r>
      <w:r w:rsidR="00AE1AAC" w:rsidRPr="00127A3B">
        <w:rPr>
          <w:rFonts w:cs="Arial"/>
          <w:szCs w:val="22"/>
        </w:rPr>
        <w:t>.</w:t>
      </w:r>
    </w:p>
    <w:p w14:paraId="0ADAA372" w14:textId="77777777" w:rsidR="00442BC8" w:rsidRPr="00127A3B" w:rsidRDefault="00442BC8" w:rsidP="00442BC8">
      <w:pPr>
        <w:autoSpaceDE w:val="0"/>
        <w:autoSpaceDN w:val="0"/>
        <w:adjustRightInd w:val="0"/>
        <w:ind w:right="49"/>
        <w:rPr>
          <w:rFonts w:cs="Arial"/>
          <w:szCs w:val="22"/>
        </w:rPr>
      </w:pPr>
    </w:p>
    <w:p w14:paraId="00BCFF39" w14:textId="77777777" w:rsidR="00AE1AAC" w:rsidRPr="00127A3B" w:rsidRDefault="001F5C88" w:rsidP="00442BC8">
      <w:pPr>
        <w:autoSpaceDE w:val="0"/>
        <w:autoSpaceDN w:val="0"/>
        <w:adjustRightInd w:val="0"/>
        <w:ind w:right="49"/>
        <w:rPr>
          <w:rFonts w:cs="Arial"/>
          <w:szCs w:val="22"/>
        </w:rPr>
      </w:pPr>
      <w:r w:rsidRPr="00127A3B">
        <w:rPr>
          <w:rFonts w:cs="Arial"/>
          <w:szCs w:val="22"/>
        </w:rPr>
        <w:t xml:space="preserve">In the event referred to in paragraph 2 of this Article, the investor shall file </w:t>
      </w:r>
      <w:r w:rsidR="00C7313F" w:rsidRPr="00127A3B">
        <w:rPr>
          <w:rFonts w:cs="Arial"/>
          <w:szCs w:val="22"/>
        </w:rPr>
        <w:t xml:space="preserve">the notification to the </w:t>
      </w:r>
      <w:r w:rsidR="002B6BAF" w:rsidRPr="00127A3B">
        <w:rPr>
          <w:rFonts w:cs="Arial"/>
          <w:szCs w:val="22"/>
        </w:rPr>
        <w:t>construction</w:t>
      </w:r>
      <w:r w:rsidR="00C7313F" w:rsidRPr="00127A3B">
        <w:rPr>
          <w:rFonts w:cs="Arial"/>
          <w:szCs w:val="22"/>
        </w:rPr>
        <w:t xml:space="preserve"> inspector along with the revi</w:t>
      </w:r>
      <w:r w:rsidR="002B6BAF" w:rsidRPr="00127A3B">
        <w:rPr>
          <w:rFonts w:cs="Arial"/>
          <w:szCs w:val="22"/>
        </w:rPr>
        <w:t>sed</w:t>
      </w:r>
      <w:r w:rsidR="00C7313F" w:rsidRPr="00127A3B">
        <w:rPr>
          <w:rFonts w:cs="Arial"/>
          <w:szCs w:val="22"/>
        </w:rPr>
        <w:t xml:space="preserve"> modified main design</w:t>
      </w:r>
      <w:r w:rsidR="00AE1AAC" w:rsidRPr="00127A3B">
        <w:rPr>
          <w:rFonts w:cs="Arial"/>
          <w:szCs w:val="22"/>
        </w:rPr>
        <w:t>.</w:t>
      </w:r>
    </w:p>
    <w:p w14:paraId="6D97D7A8" w14:textId="77777777" w:rsidR="00442BC8" w:rsidRPr="00127A3B" w:rsidRDefault="00442BC8" w:rsidP="00442BC8">
      <w:pPr>
        <w:autoSpaceDE w:val="0"/>
        <w:autoSpaceDN w:val="0"/>
        <w:adjustRightInd w:val="0"/>
        <w:ind w:right="49"/>
        <w:rPr>
          <w:rFonts w:cs="Arial"/>
          <w:szCs w:val="22"/>
        </w:rPr>
      </w:pPr>
      <w:bookmarkStart w:id="28" w:name="_Hlk131069574"/>
    </w:p>
    <w:p w14:paraId="75392E2F" w14:textId="77777777" w:rsidR="00AE1AAC" w:rsidRPr="00127A3B" w:rsidRDefault="00C7313F" w:rsidP="00442BC8">
      <w:pPr>
        <w:autoSpaceDE w:val="0"/>
        <w:autoSpaceDN w:val="0"/>
        <w:adjustRightInd w:val="0"/>
        <w:ind w:right="49"/>
        <w:rPr>
          <w:rFonts w:cs="Arial"/>
          <w:szCs w:val="22"/>
        </w:rPr>
      </w:pPr>
      <w:r w:rsidRPr="00127A3B">
        <w:rPr>
          <w:rFonts w:cs="Arial"/>
          <w:szCs w:val="22"/>
        </w:rPr>
        <w:t>In the event referred to in paragraph 3 of this Article, the investor shall file a request for issuing of the building permit for the modified main design</w:t>
      </w:r>
      <w:r w:rsidR="00EA16D1" w:rsidRPr="00127A3B">
        <w:rPr>
          <w:rFonts w:cs="Arial"/>
          <w:szCs w:val="22"/>
        </w:rPr>
        <w:t>.</w:t>
      </w:r>
    </w:p>
    <w:bookmarkEnd w:id="28"/>
    <w:p w14:paraId="2DADC3FA" w14:textId="77777777" w:rsidR="00442BC8" w:rsidRPr="00127A3B" w:rsidRDefault="00442BC8" w:rsidP="00442BC8">
      <w:pPr>
        <w:autoSpaceDE w:val="0"/>
        <w:autoSpaceDN w:val="0"/>
        <w:adjustRightInd w:val="0"/>
        <w:ind w:right="49"/>
        <w:rPr>
          <w:rFonts w:cs="Arial"/>
          <w:szCs w:val="22"/>
        </w:rPr>
      </w:pPr>
    </w:p>
    <w:p w14:paraId="7E440DE1" w14:textId="77777777" w:rsidR="00F8514E" w:rsidRPr="00127A3B" w:rsidRDefault="00527EBA" w:rsidP="00442BC8">
      <w:pPr>
        <w:autoSpaceDE w:val="0"/>
        <w:autoSpaceDN w:val="0"/>
        <w:adjustRightInd w:val="0"/>
        <w:ind w:right="49"/>
        <w:rPr>
          <w:rFonts w:cs="Arial"/>
          <w:szCs w:val="22"/>
        </w:rPr>
      </w:pPr>
      <w:r w:rsidRPr="00127A3B">
        <w:rPr>
          <w:rFonts w:cs="Arial"/>
          <w:szCs w:val="22"/>
        </w:rPr>
        <w:t xml:space="preserve">The building permit based on the request referred to in paragraph 6 of this Article shall be issued in accordance with Article </w:t>
      </w:r>
      <w:r w:rsidR="006747A7" w:rsidRPr="00127A3B">
        <w:rPr>
          <w:rFonts w:cs="Arial"/>
          <w:szCs w:val="22"/>
        </w:rPr>
        <w:t xml:space="preserve">35 </w:t>
      </w:r>
      <w:r w:rsidRPr="00127A3B">
        <w:rPr>
          <w:rFonts w:cs="Arial"/>
          <w:szCs w:val="22"/>
        </w:rPr>
        <w:t>of th</w:t>
      </w:r>
      <w:r w:rsidR="002B6BAF" w:rsidRPr="00127A3B">
        <w:rPr>
          <w:rFonts w:cs="Arial"/>
          <w:szCs w:val="22"/>
        </w:rPr>
        <w:t>e present</w:t>
      </w:r>
      <w:r w:rsidRPr="00127A3B">
        <w:rPr>
          <w:rFonts w:cs="Arial"/>
          <w:szCs w:val="22"/>
        </w:rPr>
        <w:t xml:space="preserve"> Law</w:t>
      </w:r>
      <w:r w:rsidR="00AE1AAC" w:rsidRPr="00127A3B">
        <w:rPr>
          <w:rFonts w:cs="Arial"/>
          <w:szCs w:val="22"/>
        </w:rPr>
        <w:t>.</w:t>
      </w:r>
    </w:p>
    <w:p w14:paraId="13D57C8F" w14:textId="77777777" w:rsidR="00527EBA" w:rsidRPr="00127A3B" w:rsidRDefault="00527EBA" w:rsidP="00442BC8">
      <w:pPr>
        <w:autoSpaceDE w:val="0"/>
        <w:autoSpaceDN w:val="0"/>
        <w:adjustRightInd w:val="0"/>
        <w:ind w:right="49"/>
        <w:rPr>
          <w:rFonts w:cs="Arial"/>
          <w:szCs w:val="22"/>
        </w:rPr>
      </w:pPr>
    </w:p>
    <w:p w14:paraId="00182B2E" w14:textId="77777777" w:rsidR="002E7B5C" w:rsidRPr="00127A3B" w:rsidRDefault="00A4275A" w:rsidP="00442BC8">
      <w:pPr>
        <w:autoSpaceDE w:val="0"/>
        <w:autoSpaceDN w:val="0"/>
        <w:adjustRightInd w:val="0"/>
        <w:ind w:right="49"/>
        <w:rPr>
          <w:rFonts w:cs="Arial"/>
          <w:szCs w:val="22"/>
        </w:rPr>
      </w:pPr>
      <w:r w:rsidRPr="00127A3B">
        <w:rPr>
          <w:rFonts w:cs="Arial"/>
          <w:szCs w:val="22"/>
        </w:rPr>
        <w:t xml:space="preserve">With the issuance of the building permit referred to in paragraph 7 of this Article, the building permit issued for the </w:t>
      </w:r>
      <w:r w:rsidR="004E709A" w:rsidRPr="00127A3B">
        <w:rPr>
          <w:rFonts w:cs="Arial"/>
          <w:szCs w:val="22"/>
        </w:rPr>
        <w:t>revised</w:t>
      </w:r>
      <w:r w:rsidRPr="00127A3B">
        <w:rPr>
          <w:rFonts w:cs="Arial"/>
          <w:szCs w:val="22"/>
        </w:rPr>
        <w:t xml:space="preserve"> main design shall cease to be valid</w:t>
      </w:r>
      <w:r w:rsidR="00C93A98" w:rsidRPr="00127A3B">
        <w:rPr>
          <w:rFonts w:cs="Arial"/>
          <w:szCs w:val="22"/>
        </w:rPr>
        <w:t>.</w:t>
      </w:r>
    </w:p>
    <w:p w14:paraId="3A3D4426" w14:textId="77777777" w:rsidR="00442BC8" w:rsidRPr="00127A3B" w:rsidRDefault="00442BC8" w:rsidP="00442BC8">
      <w:pPr>
        <w:autoSpaceDE w:val="0"/>
        <w:autoSpaceDN w:val="0"/>
        <w:adjustRightInd w:val="0"/>
        <w:ind w:right="49"/>
        <w:rPr>
          <w:rFonts w:cs="Arial"/>
          <w:szCs w:val="22"/>
        </w:rPr>
      </w:pPr>
      <w:bookmarkStart w:id="29" w:name="_Hlk147233030"/>
    </w:p>
    <w:p w14:paraId="5B6C47BC" w14:textId="77777777" w:rsidR="000C4073" w:rsidRPr="00127A3B" w:rsidRDefault="00A4275A" w:rsidP="00442BC8">
      <w:pPr>
        <w:autoSpaceDE w:val="0"/>
        <w:autoSpaceDN w:val="0"/>
        <w:adjustRightInd w:val="0"/>
        <w:ind w:right="49"/>
        <w:rPr>
          <w:rFonts w:cs="Arial"/>
          <w:szCs w:val="22"/>
        </w:rPr>
      </w:pPr>
      <w:r w:rsidRPr="00127A3B">
        <w:rPr>
          <w:rFonts w:cs="Arial"/>
          <w:szCs w:val="22"/>
        </w:rPr>
        <w:lastRenderedPageBreak/>
        <w:t xml:space="preserve">The </w:t>
      </w:r>
      <w:r w:rsidR="002B6BAF" w:rsidRPr="00127A3B">
        <w:rPr>
          <w:rFonts w:cs="Arial"/>
          <w:szCs w:val="22"/>
        </w:rPr>
        <w:t>construction</w:t>
      </w:r>
      <w:r w:rsidRPr="00127A3B">
        <w:rPr>
          <w:rFonts w:cs="Arial"/>
          <w:szCs w:val="22"/>
        </w:rPr>
        <w:t xml:space="preserve"> inspector shall publish the notification referred to in paragraph 5 of this Article on the website of the Ministry or the local government authority, within three days as of the date of receipt of the notification</w:t>
      </w:r>
      <w:r w:rsidR="00AE1AAC" w:rsidRPr="00127A3B">
        <w:rPr>
          <w:rFonts w:cs="Arial"/>
          <w:szCs w:val="22"/>
        </w:rPr>
        <w:t>.</w:t>
      </w:r>
    </w:p>
    <w:p w14:paraId="6408EE48" w14:textId="77777777" w:rsidR="00442BC8" w:rsidRPr="00127A3B" w:rsidRDefault="00442BC8" w:rsidP="00442BC8">
      <w:pPr>
        <w:autoSpaceDE w:val="0"/>
        <w:autoSpaceDN w:val="0"/>
        <w:adjustRightInd w:val="0"/>
        <w:ind w:right="49"/>
        <w:rPr>
          <w:rFonts w:cs="Arial"/>
          <w:szCs w:val="22"/>
        </w:rPr>
      </w:pPr>
    </w:p>
    <w:p w14:paraId="45AA2B14" w14:textId="77777777" w:rsidR="006747A7" w:rsidRPr="00127A3B" w:rsidRDefault="00A4275A" w:rsidP="00442BC8">
      <w:pPr>
        <w:autoSpaceDE w:val="0"/>
        <w:autoSpaceDN w:val="0"/>
        <w:adjustRightInd w:val="0"/>
        <w:ind w:right="49"/>
        <w:rPr>
          <w:rFonts w:cs="Arial"/>
          <w:szCs w:val="22"/>
        </w:rPr>
      </w:pPr>
      <w:r w:rsidRPr="00127A3B">
        <w:rPr>
          <w:rFonts w:cs="Arial"/>
          <w:szCs w:val="22"/>
        </w:rPr>
        <w:t xml:space="preserve">The provisions of Art. </w:t>
      </w:r>
      <w:r w:rsidR="006747A7" w:rsidRPr="00127A3B">
        <w:rPr>
          <w:rFonts w:cs="Arial"/>
          <w:szCs w:val="22"/>
        </w:rPr>
        <w:t xml:space="preserve">47 </w:t>
      </w:r>
      <w:r w:rsidRPr="00127A3B">
        <w:rPr>
          <w:rFonts w:cs="Arial"/>
          <w:szCs w:val="22"/>
        </w:rPr>
        <w:t>and</w:t>
      </w:r>
      <w:r w:rsidR="006747A7" w:rsidRPr="00127A3B">
        <w:rPr>
          <w:rFonts w:cs="Arial"/>
          <w:szCs w:val="22"/>
        </w:rPr>
        <w:t xml:space="preserve"> 48 </w:t>
      </w:r>
      <w:r w:rsidRPr="00127A3B">
        <w:rPr>
          <w:rFonts w:cs="Arial"/>
          <w:szCs w:val="22"/>
        </w:rPr>
        <w:t>of th</w:t>
      </w:r>
      <w:r w:rsidR="00255A0E" w:rsidRPr="00127A3B">
        <w:rPr>
          <w:rFonts w:cs="Arial"/>
          <w:szCs w:val="22"/>
        </w:rPr>
        <w:t>e present</w:t>
      </w:r>
      <w:r w:rsidRPr="00127A3B">
        <w:rPr>
          <w:rFonts w:cs="Arial"/>
          <w:szCs w:val="22"/>
        </w:rPr>
        <w:t xml:space="preserve"> Law relating to modifications of the revi</w:t>
      </w:r>
      <w:r w:rsidR="00255A0E" w:rsidRPr="00127A3B">
        <w:rPr>
          <w:rFonts w:cs="Arial"/>
          <w:szCs w:val="22"/>
        </w:rPr>
        <w:t>sed</w:t>
      </w:r>
      <w:r w:rsidRPr="00127A3B">
        <w:rPr>
          <w:rFonts w:cs="Arial"/>
          <w:szCs w:val="22"/>
        </w:rPr>
        <w:t xml:space="preserve"> main design shall apply accordingly to the modifications of the main design of a family residential building</w:t>
      </w:r>
      <w:r w:rsidR="006747A7" w:rsidRPr="00127A3B">
        <w:rPr>
          <w:rFonts w:cs="Arial"/>
          <w:szCs w:val="22"/>
        </w:rPr>
        <w:t>.</w:t>
      </w:r>
    </w:p>
    <w:p w14:paraId="2C437FD3" w14:textId="77777777" w:rsidR="00AD2042" w:rsidRPr="00127A3B" w:rsidRDefault="00AD2042" w:rsidP="005D32CA">
      <w:pPr>
        <w:autoSpaceDE w:val="0"/>
        <w:autoSpaceDN w:val="0"/>
        <w:adjustRightInd w:val="0"/>
        <w:ind w:right="49" w:firstLine="567"/>
        <w:rPr>
          <w:rFonts w:cs="Arial"/>
          <w:szCs w:val="22"/>
        </w:rPr>
      </w:pPr>
    </w:p>
    <w:bookmarkEnd w:id="29"/>
    <w:p w14:paraId="348B8829" w14:textId="7E89D9D2" w:rsidR="00AE1AAC" w:rsidRPr="00127A3B" w:rsidRDefault="00E0570E" w:rsidP="009105ED">
      <w:pPr>
        <w:autoSpaceDE w:val="0"/>
        <w:autoSpaceDN w:val="0"/>
        <w:adjustRightInd w:val="0"/>
        <w:ind w:right="43"/>
        <w:jc w:val="center"/>
        <w:rPr>
          <w:rFonts w:cs="Arial"/>
          <w:b/>
          <w:bCs/>
          <w:szCs w:val="22"/>
        </w:rPr>
      </w:pPr>
      <w:r w:rsidRPr="00127A3B">
        <w:rPr>
          <w:rFonts w:cs="Arial"/>
          <w:b/>
          <w:bCs/>
          <w:szCs w:val="22"/>
        </w:rPr>
        <w:t xml:space="preserve">Obligation to Secure the </w:t>
      </w:r>
      <w:r w:rsidR="00255A0E" w:rsidRPr="00127A3B">
        <w:rPr>
          <w:rFonts w:cs="Arial"/>
          <w:b/>
          <w:bCs/>
          <w:szCs w:val="22"/>
        </w:rPr>
        <w:t>Construction</w:t>
      </w:r>
      <w:r w:rsidRPr="00127A3B">
        <w:rPr>
          <w:rFonts w:cs="Arial"/>
          <w:b/>
          <w:bCs/>
          <w:szCs w:val="22"/>
        </w:rPr>
        <w:t xml:space="preserve"> Site</w:t>
      </w:r>
    </w:p>
    <w:p w14:paraId="67F363CF" w14:textId="77777777" w:rsidR="00AE1AAC" w:rsidRPr="00127A3B" w:rsidRDefault="00442BC8" w:rsidP="009105ED">
      <w:pPr>
        <w:autoSpaceDE w:val="0"/>
        <w:autoSpaceDN w:val="0"/>
        <w:adjustRightInd w:val="0"/>
        <w:ind w:right="43"/>
        <w:jc w:val="center"/>
        <w:rPr>
          <w:rFonts w:cs="Arial"/>
          <w:b/>
          <w:bCs/>
          <w:szCs w:val="22"/>
        </w:rPr>
      </w:pPr>
      <w:r w:rsidRPr="00127A3B">
        <w:rPr>
          <w:rFonts w:cs="Arial"/>
          <w:b/>
          <w:bCs/>
          <w:szCs w:val="22"/>
        </w:rPr>
        <w:t>Article</w:t>
      </w:r>
      <w:r w:rsidR="00320CE8" w:rsidRPr="00127A3B">
        <w:rPr>
          <w:rFonts w:cs="Arial"/>
          <w:b/>
          <w:bCs/>
          <w:szCs w:val="22"/>
        </w:rPr>
        <w:t xml:space="preserve"> 49</w:t>
      </w:r>
    </w:p>
    <w:p w14:paraId="7F48F102" w14:textId="77777777" w:rsidR="00E0570E" w:rsidRPr="00127A3B" w:rsidRDefault="00E0570E" w:rsidP="00442BC8">
      <w:pPr>
        <w:autoSpaceDE w:val="0"/>
        <w:autoSpaceDN w:val="0"/>
        <w:adjustRightInd w:val="0"/>
        <w:ind w:right="49"/>
        <w:rPr>
          <w:rFonts w:cs="Arial"/>
          <w:szCs w:val="22"/>
        </w:rPr>
      </w:pPr>
      <w:r w:rsidRPr="00127A3B">
        <w:rPr>
          <w:rFonts w:cs="Arial"/>
          <w:szCs w:val="22"/>
        </w:rPr>
        <w:t xml:space="preserve">Should the investor fail to complete </w:t>
      </w:r>
      <w:r w:rsidR="00AA23D0" w:rsidRPr="00127A3B">
        <w:rPr>
          <w:rFonts w:cs="Arial"/>
          <w:szCs w:val="22"/>
        </w:rPr>
        <w:t>construction</w:t>
      </w:r>
      <w:r w:rsidRPr="00127A3B">
        <w:rPr>
          <w:rFonts w:cs="Arial"/>
          <w:szCs w:val="22"/>
        </w:rPr>
        <w:t xml:space="preserve"> of </w:t>
      </w:r>
      <w:r w:rsidR="00AA23D0" w:rsidRPr="00127A3B">
        <w:rPr>
          <w:rFonts w:cs="Arial"/>
          <w:szCs w:val="22"/>
        </w:rPr>
        <w:t xml:space="preserve">the </w:t>
      </w:r>
      <w:r w:rsidRPr="00127A3B">
        <w:rPr>
          <w:rFonts w:cs="Arial"/>
          <w:szCs w:val="22"/>
        </w:rPr>
        <w:t xml:space="preserve">structure within the time limit </w:t>
      </w:r>
      <w:r w:rsidR="00AA23D0" w:rsidRPr="00127A3B">
        <w:rPr>
          <w:rFonts w:cs="Arial"/>
          <w:szCs w:val="22"/>
        </w:rPr>
        <w:t>referred to</w:t>
      </w:r>
      <w:r w:rsidRPr="00127A3B">
        <w:rPr>
          <w:rFonts w:cs="Arial"/>
          <w:szCs w:val="22"/>
        </w:rPr>
        <w:t xml:space="preserve"> in Article 43(2) of th</w:t>
      </w:r>
      <w:r w:rsidR="00AA23D0" w:rsidRPr="00127A3B">
        <w:rPr>
          <w:rFonts w:cs="Arial"/>
          <w:szCs w:val="22"/>
        </w:rPr>
        <w:t>e present</w:t>
      </w:r>
      <w:r w:rsidRPr="00127A3B">
        <w:rPr>
          <w:rFonts w:cs="Arial"/>
          <w:szCs w:val="22"/>
        </w:rPr>
        <w:t xml:space="preserve"> Law or </w:t>
      </w:r>
      <w:r w:rsidR="00AA23D0" w:rsidRPr="00127A3B">
        <w:rPr>
          <w:rFonts w:cs="Arial"/>
          <w:szCs w:val="22"/>
        </w:rPr>
        <w:t>discontinue</w:t>
      </w:r>
      <w:r w:rsidRPr="00127A3B">
        <w:rPr>
          <w:rFonts w:cs="Arial"/>
          <w:szCs w:val="22"/>
        </w:rPr>
        <w:t xml:space="preserve"> works for more than 30 days, the investor shall shut down and secure the </w:t>
      </w:r>
      <w:r w:rsidR="00485B75" w:rsidRPr="00127A3B">
        <w:rPr>
          <w:rFonts w:cs="Arial"/>
          <w:szCs w:val="22"/>
        </w:rPr>
        <w:t>construction</w:t>
      </w:r>
      <w:r w:rsidRPr="00127A3B">
        <w:rPr>
          <w:rFonts w:cs="Arial"/>
          <w:szCs w:val="22"/>
        </w:rPr>
        <w:t xml:space="preserve"> site in a manner which ensures un</w:t>
      </w:r>
      <w:r w:rsidR="00485B75" w:rsidRPr="00127A3B">
        <w:rPr>
          <w:rFonts w:cs="Arial"/>
          <w:szCs w:val="22"/>
        </w:rPr>
        <w:t>hindered</w:t>
      </w:r>
      <w:r w:rsidRPr="00127A3B">
        <w:rPr>
          <w:rFonts w:cs="Arial"/>
          <w:szCs w:val="22"/>
        </w:rPr>
        <w:t xml:space="preserve"> traffic, safety of persons, adjacent structures and the surrounding and place non-transparent guardrails around the </w:t>
      </w:r>
      <w:r w:rsidR="00485B75" w:rsidRPr="00127A3B">
        <w:rPr>
          <w:rFonts w:cs="Arial"/>
          <w:szCs w:val="22"/>
        </w:rPr>
        <w:t>construction</w:t>
      </w:r>
      <w:r w:rsidRPr="00127A3B">
        <w:rPr>
          <w:rFonts w:cs="Arial"/>
          <w:szCs w:val="22"/>
        </w:rPr>
        <w:t xml:space="preserve"> site</w:t>
      </w:r>
      <w:r w:rsidR="008E40F5" w:rsidRPr="00127A3B">
        <w:rPr>
          <w:rFonts w:cs="Arial"/>
          <w:szCs w:val="22"/>
        </w:rPr>
        <w:t>.</w:t>
      </w:r>
    </w:p>
    <w:p w14:paraId="2C52E0C0" w14:textId="77777777" w:rsidR="005F48B6" w:rsidRPr="00127A3B" w:rsidRDefault="005F48B6" w:rsidP="005F48B6">
      <w:pPr>
        <w:autoSpaceDE w:val="0"/>
        <w:autoSpaceDN w:val="0"/>
        <w:adjustRightInd w:val="0"/>
        <w:ind w:right="49"/>
        <w:rPr>
          <w:rFonts w:cs="Arial"/>
          <w:szCs w:val="22"/>
        </w:rPr>
      </w:pPr>
    </w:p>
    <w:p w14:paraId="0284E55E" w14:textId="77777777" w:rsidR="002A69EB" w:rsidRPr="00127A3B" w:rsidRDefault="002A69EB" w:rsidP="005F48B6">
      <w:pPr>
        <w:autoSpaceDE w:val="0"/>
        <w:autoSpaceDN w:val="0"/>
        <w:adjustRightInd w:val="0"/>
        <w:ind w:right="49"/>
        <w:rPr>
          <w:rFonts w:cs="Arial"/>
          <w:szCs w:val="22"/>
        </w:rPr>
      </w:pPr>
      <w:r w:rsidRPr="00127A3B">
        <w:rPr>
          <w:rFonts w:cs="Arial"/>
          <w:szCs w:val="22"/>
        </w:rPr>
        <w:t xml:space="preserve">At the </w:t>
      </w:r>
      <w:r w:rsidR="008E40F5" w:rsidRPr="00127A3B">
        <w:rPr>
          <w:rFonts w:cs="Arial"/>
          <w:szCs w:val="22"/>
        </w:rPr>
        <w:t>construction</w:t>
      </w:r>
      <w:r w:rsidRPr="00127A3B">
        <w:rPr>
          <w:rFonts w:cs="Arial"/>
          <w:szCs w:val="22"/>
        </w:rPr>
        <w:t xml:space="preserve"> site referred to in paragraph 1 of this Article, in urban areas defined by a decision of the local self-government unit, the investor shall place a non-transparent cover onto the </w:t>
      </w:r>
      <w:r w:rsidR="008E40F5" w:rsidRPr="00127A3B">
        <w:rPr>
          <w:rFonts w:cs="Arial"/>
          <w:szCs w:val="22"/>
        </w:rPr>
        <w:t>constructed</w:t>
      </w:r>
      <w:r w:rsidRPr="00127A3B">
        <w:rPr>
          <w:rFonts w:cs="Arial"/>
          <w:szCs w:val="22"/>
        </w:rPr>
        <w:t xml:space="preserve"> structure of a building, covering the façade of the structure in the scale 1:1</w:t>
      </w:r>
    </w:p>
    <w:p w14:paraId="3F6002CB" w14:textId="77777777" w:rsidR="00646E6B" w:rsidRPr="00127A3B" w:rsidRDefault="00646E6B" w:rsidP="005F48B6">
      <w:pPr>
        <w:autoSpaceDE w:val="0"/>
        <w:autoSpaceDN w:val="0"/>
        <w:adjustRightInd w:val="0"/>
        <w:ind w:right="49"/>
        <w:rPr>
          <w:rFonts w:cs="Arial"/>
          <w:szCs w:val="22"/>
        </w:rPr>
      </w:pPr>
    </w:p>
    <w:p w14:paraId="6157EFB3" w14:textId="77777777" w:rsidR="00646E6B" w:rsidRPr="00127A3B" w:rsidRDefault="00646E6B" w:rsidP="005F48B6">
      <w:pPr>
        <w:autoSpaceDE w:val="0"/>
        <w:autoSpaceDN w:val="0"/>
        <w:adjustRightInd w:val="0"/>
        <w:ind w:right="49"/>
        <w:rPr>
          <w:rFonts w:cs="Arial"/>
          <w:szCs w:val="22"/>
        </w:rPr>
      </w:pPr>
      <w:r w:rsidRPr="00127A3B">
        <w:rPr>
          <w:rFonts w:cs="Arial"/>
          <w:szCs w:val="22"/>
        </w:rPr>
        <w:t xml:space="preserve">In the event of a new building being </w:t>
      </w:r>
      <w:r w:rsidR="008E40F5" w:rsidRPr="00127A3B">
        <w:rPr>
          <w:rFonts w:cs="Arial"/>
          <w:szCs w:val="22"/>
        </w:rPr>
        <w:t>constructed</w:t>
      </w:r>
      <w:r w:rsidRPr="00127A3B">
        <w:rPr>
          <w:rFonts w:cs="Arial"/>
          <w:szCs w:val="22"/>
        </w:rPr>
        <w:t xml:space="preserve"> or an existing building being reconstructed in urban areas defined by a decision of the local self-government unit, the investor shall act pursuant to paragraph 2 of this Article.</w:t>
      </w:r>
    </w:p>
    <w:p w14:paraId="0593A197" w14:textId="77777777" w:rsidR="00F46A45" w:rsidRPr="00127A3B" w:rsidRDefault="00F46A45" w:rsidP="00BD4AF4">
      <w:pPr>
        <w:autoSpaceDE w:val="0"/>
        <w:autoSpaceDN w:val="0"/>
        <w:adjustRightInd w:val="0"/>
        <w:ind w:right="49" w:firstLine="567"/>
        <w:rPr>
          <w:rFonts w:cs="Arial"/>
          <w:szCs w:val="22"/>
        </w:rPr>
      </w:pPr>
    </w:p>
    <w:p w14:paraId="0BAABF21" w14:textId="77777777" w:rsidR="00AE1AAC" w:rsidRPr="00127A3B" w:rsidRDefault="00F90EED" w:rsidP="009105ED">
      <w:pPr>
        <w:autoSpaceDE w:val="0"/>
        <w:autoSpaceDN w:val="0"/>
        <w:adjustRightInd w:val="0"/>
        <w:ind w:right="43"/>
        <w:jc w:val="center"/>
        <w:rPr>
          <w:rFonts w:cs="Arial"/>
          <w:b/>
          <w:bCs/>
          <w:szCs w:val="22"/>
        </w:rPr>
      </w:pPr>
      <w:r w:rsidRPr="00127A3B">
        <w:rPr>
          <w:rFonts w:cs="Arial"/>
          <w:b/>
          <w:bCs/>
          <w:szCs w:val="22"/>
        </w:rPr>
        <w:t xml:space="preserve">Obligation to Perform </w:t>
      </w:r>
      <w:r w:rsidR="001D5E25" w:rsidRPr="00127A3B">
        <w:rPr>
          <w:rFonts w:cs="Arial"/>
          <w:b/>
          <w:bCs/>
          <w:szCs w:val="22"/>
        </w:rPr>
        <w:t>Professional Construction Oversight</w:t>
      </w:r>
    </w:p>
    <w:p w14:paraId="3072FAFA" w14:textId="77777777" w:rsidR="00AE1AAC" w:rsidRPr="00127A3B" w:rsidRDefault="005F48B6" w:rsidP="009105ED">
      <w:pPr>
        <w:autoSpaceDE w:val="0"/>
        <w:autoSpaceDN w:val="0"/>
        <w:adjustRightInd w:val="0"/>
        <w:ind w:right="43"/>
        <w:jc w:val="center"/>
        <w:rPr>
          <w:rFonts w:cs="Arial"/>
          <w:b/>
          <w:bCs/>
          <w:szCs w:val="22"/>
        </w:rPr>
      </w:pPr>
      <w:r w:rsidRPr="00127A3B">
        <w:rPr>
          <w:rFonts w:cs="Arial"/>
          <w:b/>
          <w:bCs/>
          <w:szCs w:val="22"/>
        </w:rPr>
        <w:t>Article</w:t>
      </w:r>
      <w:r w:rsidR="00AE1AAC" w:rsidRPr="00127A3B">
        <w:rPr>
          <w:rFonts w:cs="Arial"/>
          <w:b/>
          <w:bCs/>
          <w:szCs w:val="22"/>
        </w:rPr>
        <w:t xml:space="preserve"> </w:t>
      </w:r>
      <w:r w:rsidR="00320CE8" w:rsidRPr="00127A3B">
        <w:rPr>
          <w:rFonts w:cs="Arial"/>
          <w:b/>
          <w:bCs/>
          <w:szCs w:val="22"/>
        </w:rPr>
        <w:t>50</w:t>
      </w:r>
    </w:p>
    <w:p w14:paraId="4613262E" w14:textId="77777777" w:rsidR="007E2E70" w:rsidRPr="00127A3B" w:rsidRDefault="007E2E70" w:rsidP="005F48B6">
      <w:pPr>
        <w:autoSpaceDE w:val="0"/>
        <w:autoSpaceDN w:val="0"/>
        <w:adjustRightInd w:val="0"/>
        <w:ind w:right="49"/>
        <w:rPr>
          <w:rFonts w:cs="Arial"/>
          <w:szCs w:val="22"/>
        </w:rPr>
      </w:pPr>
      <w:r w:rsidRPr="00127A3B">
        <w:rPr>
          <w:rFonts w:cs="Arial"/>
          <w:szCs w:val="22"/>
        </w:rPr>
        <w:t xml:space="preserve">During </w:t>
      </w:r>
      <w:r w:rsidR="00987F4C" w:rsidRPr="00127A3B">
        <w:rPr>
          <w:rFonts w:cs="Arial"/>
          <w:szCs w:val="22"/>
        </w:rPr>
        <w:t xml:space="preserve">construction of the </w:t>
      </w:r>
      <w:r w:rsidRPr="00127A3B">
        <w:rPr>
          <w:rFonts w:cs="Arial"/>
          <w:szCs w:val="22"/>
        </w:rPr>
        <w:t xml:space="preserve">structure, the investor shall provide for the performance of </w:t>
      </w:r>
      <w:r w:rsidR="00277BCC" w:rsidRPr="00127A3B">
        <w:rPr>
          <w:rFonts w:cs="Arial"/>
          <w:szCs w:val="22"/>
        </w:rPr>
        <w:t>professional construction oversight</w:t>
      </w:r>
      <w:r w:rsidRPr="00127A3B">
        <w:rPr>
          <w:rFonts w:cs="Arial"/>
          <w:szCs w:val="22"/>
        </w:rPr>
        <w:t>, except for a family residential building.</w:t>
      </w:r>
    </w:p>
    <w:p w14:paraId="67AC98FC" w14:textId="77777777" w:rsidR="005F48B6" w:rsidRPr="00127A3B" w:rsidRDefault="005F48B6" w:rsidP="005F48B6">
      <w:pPr>
        <w:autoSpaceDE w:val="0"/>
        <w:autoSpaceDN w:val="0"/>
        <w:adjustRightInd w:val="0"/>
        <w:ind w:right="49"/>
        <w:rPr>
          <w:rFonts w:cs="Arial"/>
          <w:szCs w:val="22"/>
        </w:rPr>
      </w:pPr>
    </w:p>
    <w:p w14:paraId="6375F96D" w14:textId="77777777" w:rsidR="00AE1AAC" w:rsidRPr="00127A3B" w:rsidRDefault="00354E4F" w:rsidP="005F48B6">
      <w:pPr>
        <w:autoSpaceDE w:val="0"/>
        <w:autoSpaceDN w:val="0"/>
        <w:adjustRightInd w:val="0"/>
        <w:ind w:right="49"/>
        <w:rPr>
          <w:rFonts w:cs="Arial"/>
          <w:szCs w:val="22"/>
        </w:rPr>
      </w:pPr>
      <w:r w:rsidRPr="00127A3B">
        <w:rPr>
          <w:rFonts w:cs="Arial"/>
          <w:szCs w:val="22"/>
        </w:rPr>
        <w:t xml:space="preserve">The professional </w:t>
      </w:r>
      <w:r w:rsidR="00277BCC" w:rsidRPr="00127A3B">
        <w:rPr>
          <w:rFonts w:cs="Arial"/>
          <w:szCs w:val="22"/>
        </w:rPr>
        <w:t>construction oversight</w:t>
      </w:r>
      <w:r w:rsidRPr="00127A3B">
        <w:rPr>
          <w:rFonts w:cs="Arial"/>
          <w:szCs w:val="22"/>
        </w:rPr>
        <w:t xml:space="preserve"> shall be performed as of the date of execution of preliminary works on the structure until the completion of all works and putting the structure into service and it shall include all </w:t>
      </w:r>
      <w:r w:rsidR="00277BCC" w:rsidRPr="00127A3B">
        <w:rPr>
          <w:rFonts w:cs="Arial"/>
          <w:szCs w:val="22"/>
        </w:rPr>
        <w:t>construction</w:t>
      </w:r>
      <w:r w:rsidRPr="00127A3B">
        <w:rPr>
          <w:rFonts w:cs="Arial"/>
          <w:szCs w:val="22"/>
        </w:rPr>
        <w:t xml:space="preserve"> stages</w:t>
      </w:r>
      <w:r w:rsidR="00AE1AAC" w:rsidRPr="00127A3B">
        <w:rPr>
          <w:rFonts w:cs="Arial"/>
          <w:szCs w:val="22"/>
        </w:rPr>
        <w:t>.</w:t>
      </w:r>
    </w:p>
    <w:p w14:paraId="3FEEAA6E" w14:textId="77777777" w:rsidR="005F48B6" w:rsidRPr="00127A3B" w:rsidRDefault="005F48B6" w:rsidP="005D32CA">
      <w:pPr>
        <w:pStyle w:val="CommentText"/>
        <w:rPr>
          <w:rFonts w:cs="Arial"/>
          <w:sz w:val="22"/>
          <w:szCs w:val="22"/>
        </w:rPr>
      </w:pPr>
    </w:p>
    <w:p w14:paraId="420D2403" w14:textId="77777777" w:rsidR="009C1ADD" w:rsidRPr="00127A3B" w:rsidRDefault="00354E4F" w:rsidP="005D32CA">
      <w:pPr>
        <w:pStyle w:val="CommentText"/>
        <w:rPr>
          <w:sz w:val="22"/>
          <w:szCs w:val="22"/>
        </w:rPr>
      </w:pPr>
      <w:r w:rsidRPr="00127A3B">
        <w:rPr>
          <w:rFonts w:cs="Arial"/>
          <w:sz w:val="22"/>
          <w:szCs w:val="22"/>
        </w:rPr>
        <w:t xml:space="preserve">The professional </w:t>
      </w:r>
      <w:r w:rsidR="00277BCC" w:rsidRPr="00127A3B">
        <w:rPr>
          <w:rFonts w:cs="Arial"/>
          <w:sz w:val="22"/>
          <w:szCs w:val="22"/>
        </w:rPr>
        <w:t>construction oversight</w:t>
      </w:r>
      <w:r w:rsidRPr="00127A3B">
        <w:rPr>
          <w:rFonts w:cs="Arial"/>
          <w:sz w:val="22"/>
          <w:szCs w:val="22"/>
        </w:rPr>
        <w:t xml:space="preserve"> shall include, in particular</w:t>
      </w:r>
      <w:r w:rsidR="00AE1AAC" w:rsidRPr="00127A3B">
        <w:rPr>
          <w:rFonts w:cs="Arial"/>
          <w:sz w:val="22"/>
          <w:szCs w:val="22"/>
        </w:rPr>
        <w:t xml:space="preserve">: </w:t>
      </w:r>
      <w:r w:rsidRPr="00127A3B">
        <w:rPr>
          <w:rFonts w:cs="Arial"/>
          <w:sz w:val="22"/>
          <w:szCs w:val="22"/>
        </w:rPr>
        <w:t>control of execution of works as per the revi</w:t>
      </w:r>
      <w:r w:rsidR="00477C42" w:rsidRPr="00127A3B">
        <w:rPr>
          <w:rFonts w:cs="Arial"/>
          <w:sz w:val="22"/>
          <w:szCs w:val="22"/>
        </w:rPr>
        <w:t>sed</w:t>
      </w:r>
      <w:r w:rsidRPr="00127A3B">
        <w:rPr>
          <w:rFonts w:cs="Arial"/>
          <w:sz w:val="22"/>
          <w:szCs w:val="22"/>
        </w:rPr>
        <w:t xml:space="preserve"> final design, th</w:t>
      </w:r>
      <w:r w:rsidR="00477C42" w:rsidRPr="00127A3B">
        <w:rPr>
          <w:rFonts w:cs="Arial"/>
          <w:sz w:val="22"/>
          <w:szCs w:val="22"/>
        </w:rPr>
        <w:t>e present</w:t>
      </w:r>
      <w:r w:rsidRPr="00127A3B">
        <w:rPr>
          <w:rFonts w:cs="Arial"/>
          <w:sz w:val="22"/>
          <w:szCs w:val="22"/>
        </w:rPr>
        <w:t xml:space="preserve"> Law and separate regulations</w:t>
      </w:r>
      <w:r w:rsidR="00AE1AAC" w:rsidRPr="00127A3B">
        <w:rPr>
          <w:rFonts w:cs="Arial"/>
          <w:sz w:val="22"/>
          <w:szCs w:val="22"/>
        </w:rPr>
        <w:t xml:space="preserve">; </w:t>
      </w:r>
      <w:r w:rsidRPr="00127A3B">
        <w:rPr>
          <w:rFonts w:cs="Arial"/>
          <w:sz w:val="22"/>
          <w:szCs w:val="22"/>
        </w:rPr>
        <w:t>control of compliance of works</w:t>
      </w:r>
      <w:r w:rsidR="00AE1AAC" w:rsidRPr="00127A3B">
        <w:rPr>
          <w:rFonts w:cs="Arial"/>
          <w:sz w:val="22"/>
          <w:szCs w:val="22"/>
        </w:rPr>
        <w:t xml:space="preserve">; </w:t>
      </w:r>
      <w:r w:rsidRPr="00127A3B">
        <w:rPr>
          <w:rFonts w:cs="Arial"/>
          <w:sz w:val="22"/>
          <w:szCs w:val="22"/>
        </w:rPr>
        <w:t>control of quality of works execution</w:t>
      </w:r>
      <w:r w:rsidR="00AE1AAC" w:rsidRPr="00127A3B">
        <w:rPr>
          <w:rFonts w:cs="Arial"/>
          <w:sz w:val="22"/>
          <w:szCs w:val="22"/>
        </w:rPr>
        <w:t xml:space="preserve">; </w:t>
      </w:r>
      <w:r w:rsidRPr="00127A3B">
        <w:rPr>
          <w:rFonts w:cs="Arial"/>
          <w:sz w:val="22"/>
          <w:szCs w:val="22"/>
        </w:rPr>
        <w:t>control of quality of products, installations and devices which are built in</w:t>
      </w:r>
      <w:r w:rsidR="00AE1AAC" w:rsidRPr="00127A3B">
        <w:rPr>
          <w:rFonts w:cs="Arial"/>
          <w:sz w:val="22"/>
          <w:szCs w:val="22"/>
        </w:rPr>
        <w:t xml:space="preserve">; </w:t>
      </w:r>
      <w:r w:rsidR="0085550B" w:rsidRPr="00127A3B">
        <w:rPr>
          <w:rFonts w:cs="Arial"/>
          <w:sz w:val="22"/>
          <w:szCs w:val="22"/>
        </w:rPr>
        <w:t>verification if the materials, installations and devices which are built in have the prescribed documents</w:t>
      </w:r>
      <w:r w:rsidR="00AE1AAC" w:rsidRPr="00127A3B">
        <w:rPr>
          <w:rFonts w:cs="Arial"/>
          <w:sz w:val="22"/>
          <w:szCs w:val="22"/>
        </w:rPr>
        <w:t xml:space="preserve"> </w:t>
      </w:r>
      <w:r w:rsidR="0085550B" w:rsidRPr="00127A3B">
        <w:rPr>
          <w:rFonts w:cs="Arial"/>
          <w:sz w:val="22"/>
          <w:szCs w:val="22"/>
        </w:rPr>
        <w:t>in accordance with the law governing placing of construction products on the market</w:t>
      </w:r>
      <w:r w:rsidR="00AE1AAC" w:rsidRPr="00127A3B">
        <w:rPr>
          <w:rFonts w:cs="Arial"/>
          <w:sz w:val="22"/>
          <w:szCs w:val="22"/>
        </w:rPr>
        <w:t xml:space="preserve">; </w:t>
      </w:r>
      <w:r w:rsidR="00947CDA" w:rsidRPr="00127A3B">
        <w:rPr>
          <w:rFonts w:cs="Arial"/>
          <w:sz w:val="22"/>
          <w:szCs w:val="22"/>
        </w:rPr>
        <w:t>regular monitoring of the pace of execution of works and adherence to contracted time limits</w:t>
      </w:r>
      <w:r w:rsidR="00AE1AAC" w:rsidRPr="00127A3B">
        <w:rPr>
          <w:rFonts w:cs="Arial"/>
          <w:sz w:val="22"/>
          <w:szCs w:val="22"/>
        </w:rPr>
        <w:t xml:space="preserve">; </w:t>
      </w:r>
      <w:r w:rsidR="0051581B" w:rsidRPr="00127A3B">
        <w:rPr>
          <w:rFonts w:cs="Arial"/>
          <w:sz w:val="22"/>
          <w:szCs w:val="22"/>
        </w:rPr>
        <w:t>control of undertaking of measures he ordered to the contractor in order to eliminate deficiencies in the execution of works</w:t>
      </w:r>
      <w:r w:rsidR="00AE1AAC" w:rsidRPr="00127A3B">
        <w:rPr>
          <w:rFonts w:cs="Arial"/>
          <w:sz w:val="22"/>
          <w:szCs w:val="22"/>
        </w:rPr>
        <w:t xml:space="preserve">; </w:t>
      </w:r>
      <w:r w:rsidR="00E654B0" w:rsidRPr="00127A3B">
        <w:rPr>
          <w:rFonts w:cs="Arial"/>
          <w:sz w:val="22"/>
          <w:szCs w:val="22"/>
        </w:rPr>
        <w:t>control of works which cannot be controlled after closing or covering</w:t>
      </w:r>
      <w:r w:rsidR="00AE1AAC" w:rsidRPr="00127A3B">
        <w:rPr>
          <w:rFonts w:cs="Arial"/>
          <w:sz w:val="22"/>
          <w:szCs w:val="22"/>
        </w:rPr>
        <w:t>;</w:t>
      </w:r>
      <w:r w:rsidR="001F16C5" w:rsidRPr="00127A3B">
        <w:rPr>
          <w:rFonts w:cs="Arial"/>
          <w:sz w:val="22"/>
          <w:szCs w:val="22"/>
        </w:rPr>
        <w:t xml:space="preserve"> </w:t>
      </w:r>
      <w:r w:rsidR="00E654B0" w:rsidRPr="00127A3B">
        <w:rPr>
          <w:rFonts w:cs="Arial"/>
          <w:sz w:val="22"/>
          <w:szCs w:val="22"/>
        </w:rPr>
        <w:t>control of undertaking health and safety at work measures</w:t>
      </w:r>
      <w:r w:rsidR="001F16C5" w:rsidRPr="00127A3B">
        <w:rPr>
          <w:rFonts w:cs="Arial"/>
          <w:sz w:val="22"/>
          <w:szCs w:val="22"/>
        </w:rPr>
        <w:t>;</w:t>
      </w:r>
      <w:r w:rsidR="00AE1AAC" w:rsidRPr="00127A3B">
        <w:rPr>
          <w:rFonts w:cs="Arial"/>
          <w:sz w:val="22"/>
          <w:szCs w:val="22"/>
        </w:rPr>
        <w:t xml:space="preserve"> </w:t>
      </w:r>
      <w:r w:rsidR="00E654B0" w:rsidRPr="00127A3B">
        <w:rPr>
          <w:rFonts w:cs="Arial"/>
          <w:sz w:val="22"/>
          <w:szCs w:val="22"/>
        </w:rPr>
        <w:t>control of undertaking fire protection measures</w:t>
      </w:r>
      <w:r w:rsidR="00C672B9" w:rsidRPr="00127A3B">
        <w:rPr>
          <w:rFonts w:cs="Arial"/>
          <w:sz w:val="22"/>
          <w:szCs w:val="22"/>
        </w:rPr>
        <w:t xml:space="preserve">; </w:t>
      </w:r>
      <w:r w:rsidR="00E654B0" w:rsidRPr="00127A3B">
        <w:rPr>
          <w:rFonts w:cs="Arial"/>
          <w:sz w:val="22"/>
          <w:szCs w:val="22"/>
        </w:rPr>
        <w:t>control of undertaking of environmental protection measures</w:t>
      </w:r>
      <w:r w:rsidR="00AE1AAC" w:rsidRPr="00127A3B">
        <w:rPr>
          <w:rFonts w:cs="Arial"/>
          <w:sz w:val="22"/>
          <w:szCs w:val="22"/>
        </w:rPr>
        <w:t xml:space="preserve">; </w:t>
      </w:r>
      <w:r w:rsidR="00E654B0" w:rsidRPr="00127A3B">
        <w:rPr>
          <w:rFonts w:cs="Arial"/>
          <w:sz w:val="22"/>
          <w:szCs w:val="22"/>
        </w:rPr>
        <w:t>identifying stages for which a report needs to be developed</w:t>
      </w:r>
      <w:r w:rsidR="00AE1AAC" w:rsidRPr="00127A3B">
        <w:rPr>
          <w:rFonts w:cs="Arial"/>
          <w:sz w:val="22"/>
          <w:szCs w:val="22"/>
        </w:rPr>
        <w:t xml:space="preserve">; </w:t>
      </w:r>
      <w:r w:rsidR="00E654B0" w:rsidRPr="00127A3B">
        <w:rPr>
          <w:rFonts w:cs="Arial"/>
          <w:sz w:val="22"/>
          <w:szCs w:val="22"/>
        </w:rPr>
        <w:t xml:space="preserve">providing technological and organisational instructions to the contractor and resolving other matters with regard to the </w:t>
      </w:r>
      <w:r w:rsidR="00477C42" w:rsidRPr="00127A3B">
        <w:rPr>
          <w:rFonts w:cs="Arial"/>
          <w:sz w:val="22"/>
          <w:szCs w:val="22"/>
        </w:rPr>
        <w:t xml:space="preserve">construction of the </w:t>
      </w:r>
      <w:r w:rsidR="00E654B0" w:rsidRPr="00127A3B">
        <w:rPr>
          <w:rFonts w:cs="Arial"/>
          <w:sz w:val="22"/>
          <w:szCs w:val="22"/>
        </w:rPr>
        <w:t>structure</w:t>
      </w:r>
      <w:r w:rsidR="00AE1AAC" w:rsidRPr="00127A3B">
        <w:rPr>
          <w:rFonts w:cs="Arial"/>
          <w:sz w:val="22"/>
          <w:szCs w:val="22"/>
        </w:rPr>
        <w:t xml:space="preserve">; </w:t>
      </w:r>
      <w:r w:rsidR="00E654B0" w:rsidRPr="00127A3B">
        <w:rPr>
          <w:rFonts w:cs="Arial"/>
          <w:sz w:val="22"/>
          <w:szCs w:val="22"/>
        </w:rPr>
        <w:t xml:space="preserve">cooperation with the designer in order to clarify and ensure </w:t>
      </w:r>
      <w:r w:rsidR="00481971" w:rsidRPr="00127A3B">
        <w:rPr>
          <w:rFonts w:cs="Arial"/>
          <w:sz w:val="22"/>
          <w:szCs w:val="22"/>
        </w:rPr>
        <w:t>details</w:t>
      </w:r>
      <w:r w:rsidR="00E654B0" w:rsidRPr="00127A3B">
        <w:rPr>
          <w:rFonts w:cs="Arial"/>
          <w:sz w:val="22"/>
          <w:szCs w:val="22"/>
        </w:rPr>
        <w:t xml:space="preserve"> for un</w:t>
      </w:r>
      <w:r w:rsidR="00A325FA" w:rsidRPr="00127A3B">
        <w:rPr>
          <w:rFonts w:cs="Arial"/>
          <w:sz w:val="22"/>
          <w:szCs w:val="22"/>
        </w:rPr>
        <w:t xml:space="preserve">hindered </w:t>
      </w:r>
      <w:r w:rsidR="00E654B0" w:rsidRPr="00127A3B">
        <w:rPr>
          <w:rFonts w:cs="Arial"/>
          <w:sz w:val="22"/>
          <w:szCs w:val="22"/>
        </w:rPr>
        <w:t xml:space="preserve">execution of works and resolving other issues with regard to the </w:t>
      </w:r>
      <w:r w:rsidR="00A325FA" w:rsidRPr="00127A3B">
        <w:rPr>
          <w:rFonts w:cs="Arial"/>
          <w:sz w:val="22"/>
          <w:szCs w:val="22"/>
        </w:rPr>
        <w:t xml:space="preserve">construction of the </w:t>
      </w:r>
      <w:r w:rsidR="00E654B0" w:rsidRPr="00127A3B">
        <w:rPr>
          <w:rFonts w:cs="Arial"/>
          <w:sz w:val="22"/>
          <w:szCs w:val="22"/>
        </w:rPr>
        <w:t>structure</w:t>
      </w:r>
      <w:r w:rsidR="00AE1AAC" w:rsidRPr="00127A3B">
        <w:rPr>
          <w:rFonts w:cs="Arial"/>
          <w:sz w:val="22"/>
          <w:szCs w:val="22"/>
        </w:rPr>
        <w:t>.</w:t>
      </w:r>
      <w:r w:rsidR="009C1ADD" w:rsidRPr="00127A3B">
        <w:rPr>
          <w:rFonts w:cs="Arial"/>
          <w:sz w:val="22"/>
          <w:szCs w:val="22"/>
        </w:rPr>
        <w:t xml:space="preserve"> </w:t>
      </w:r>
    </w:p>
    <w:p w14:paraId="0D2B7011" w14:textId="77777777" w:rsidR="005F48B6" w:rsidRPr="00127A3B" w:rsidRDefault="005F48B6" w:rsidP="005D32CA">
      <w:pPr>
        <w:autoSpaceDE w:val="0"/>
        <w:autoSpaceDN w:val="0"/>
        <w:adjustRightInd w:val="0"/>
        <w:ind w:right="49"/>
        <w:rPr>
          <w:rFonts w:cs="Arial"/>
          <w:szCs w:val="22"/>
        </w:rPr>
      </w:pPr>
    </w:p>
    <w:p w14:paraId="56770202" w14:textId="77777777" w:rsidR="009C1ADD" w:rsidRPr="00127A3B" w:rsidRDefault="004745D9" w:rsidP="005D32CA">
      <w:pPr>
        <w:autoSpaceDE w:val="0"/>
        <w:autoSpaceDN w:val="0"/>
        <w:adjustRightInd w:val="0"/>
        <w:ind w:right="49"/>
        <w:rPr>
          <w:rFonts w:cs="Arial"/>
          <w:szCs w:val="22"/>
        </w:rPr>
      </w:pPr>
      <w:r w:rsidRPr="00127A3B">
        <w:rPr>
          <w:rFonts w:cs="Arial"/>
          <w:szCs w:val="22"/>
        </w:rPr>
        <w:t xml:space="preserve">The investor shall ensure mandatory presence of the professional </w:t>
      </w:r>
      <w:r w:rsidR="002F6C5E" w:rsidRPr="00127A3B">
        <w:rPr>
          <w:rFonts w:cs="Arial"/>
          <w:szCs w:val="22"/>
        </w:rPr>
        <w:t>construction oversight</w:t>
      </w:r>
      <w:r w:rsidRPr="00127A3B">
        <w:rPr>
          <w:rFonts w:cs="Arial"/>
          <w:szCs w:val="22"/>
        </w:rPr>
        <w:t xml:space="preserve"> or supervising engineers by stages of ongoing </w:t>
      </w:r>
      <w:r w:rsidR="002F6C5E" w:rsidRPr="00127A3B">
        <w:rPr>
          <w:rFonts w:cs="Arial"/>
          <w:szCs w:val="22"/>
        </w:rPr>
        <w:t>construction</w:t>
      </w:r>
      <w:r w:rsidRPr="00127A3B">
        <w:rPr>
          <w:rFonts w:cs="Arial"/>
          <w:szCs w:val="22"/>
        </w:rPr>
        <w:t xml:space="preserve"> of the structure</w:t>
      </w:r>
      <w:r w:rsidR="009C1ADD" w:rsidRPr="00127A3B">
        <w:rPr>
          <w:rFonts w:cs="Arial"/>
          <w:szCs w:val="22"/>
        </w:rPr>
        <w:t>.</w:t>
      </w:r>
    </w:p>
    <w:p w14:paraId="2E94EBA8" w14:textId="77777777" w:rsidR="005F48B6" w:rsidRPr="00127A3B" w:rsidRDefault="005F48B6" w:rsidP="005D32CA">
      <w:pPr>
        <w:autoSpaceDE w:val="0"/>
        <w:autoSpaceDN w:val="0"/>
        <w:adjustRightInd w:val="0"/>
        <w:ind w:right="49"/>
        <w:rPr>
          <w:rFonts w:cs="Arial"/>
          <w:szCs w:val="22"/>
        </w:rPr>
      </w:pPr>
    </w:p>
    <w:p w14:paraId="22215936" w14:textId="77777777" w:rsidR="00F15BD2" w:rsidRPr="00127A3B" w:rsidRDefault="00A0401F" w:rsidP="005D32CA">
      <w:pPr>
        <w:autoSpaceDE w:val="0"/>
        <w:autoSpaceDN w:val="0"/>
        <w:adjustRightInd w:val="0"/>
        <w:ind w:right="49"/>
        <w:rPr>
          <w:rFonts w:cs="Arial"/>
          <w:szCs w:val="22"/>
        </w:rPr>
      </w:pPr>
      <w:r w:rsidRPr="00127A3B">
        <w:rPr>
          <w:rFonts w:cs="Arial"/>
          <w:szCs w:val="22"/>
        </w:rPr>
        <w:t xml:space="preserve">The costs of the </w:t>
      </w:r>
      <w:r w:rsidR="002F6C5E" w:rsidRPr="00127A3B">
        <w:rPr>
          <w:rFonts w:cs="Arial"/>
          <w:szCs w:val="22"/>
        </w:rPr>
        <w:t>professional construction oversight</w:t>
      </w:r>
      <w:r w:rsidRPr="00127A3B">
        <w:rPr>
          <w:rFonts w:cs="Arial"/>
          <w:szCs w:val="22"/>
        </w:rPr>
        <w:t xml:space="preserve"> shall be borne by the investor</w:t>
      </w:r>
      <w:r w:rsidR="00AE1AAC" w:rsidRPr="00127A3B">
        <w:rPr>
          <w:rFonts w:cs="Arial"/>
          <w:szCs w:val="22"/>
        </w:rPr>
        <w:t>.</w:t>
      </w:r>
    </w:p>
    <w:p w14:paraId="74682389" w14:textId="77777777" w:rsidR="002F6C5E" w:rsidRPr="00127A3B" w:rsidRDefault="002F6C5E" w:rsidP="009105ED">
      <w:pPr>
        <w:autoSpaceDE w:val="0"/>
        <w:autoSpaceDN w:val="0"/>
        <w:adjustRightInd w:val="0"/>
        <w:ind w:right="43"/>
        <w:jc w:val="center"/>
        <w:rPr>
          <w:rFonts w:cs="Arial"/>
          <w:b/>
          <w:bCs/>
          <w:szCs w:val="22"/>
        </w:rPr>
      </w:pPr>
    </w:p>
    <w:p w14:paraId="5A284471" w14:textId="77777777" w:rsidR="00AE1AAC" w:rsidRPr="00127A3B" w:rsidRDefault="00A0401F" w:rsidP="009105ED">
      <w:pPr>
        <w:autoSpaceDE w:val="0"/>
        <w:autoSpaceDN w:val="0"/>
        <w:adjustRightInd w:val="0"/>
        <w:ind w:right="43"/>
        <w:jc w:val="center"/>
        <w:rPr>
          <w:rFonts w:cs="Arial"/>
          <w:b/>
          <w:bCs/>
          <w:szCs w:val="22"/>
        </w:rPr>
      </w:pPr>
      <w:r w:rsidRPr="00127A3B">
        <w:rPr>
          <w:rFonts w:cs="Arial"/>
          <w:b/>
          <w:bCs/>
          <w:szCs w:val="22"/>
        </w:rPr>
        <w:lastRenderedPageBreak/>
        <w:t xml:space="preserve">Performance of Professional </w:t>
      </w:r>
      <w:r w:rsidR="002F6C5E" w:rsidRPr="00127A3B">
        <w:rPr>
          <w:rFonts w:cs="Arial"/>
          <w:b/>
          <w:bCs/>
          <w:szCs w:val="22"/>
        </w:rPr>
        <w:t>Construction Oversight</w:t>
      </w:r>
    </w:p>
    <w:p w14:paraId="55D67EB0" w14:textId="77777777" w:rsidR="00AE1AAC" w:rsidRPr="00127A3B" w:rsidRDefault="005F48B6" w:rsidP="009105ED">
      <w:pPr>
        <w:autoSpaceDE w:val="0"/>
        <w:autoSpaceDN w:val="0"/>
        <w:adjustRightInd w:val="0"/>
        <w:ind w:right="43"/>
        <w:jc w:val="center"/>
        <w:rPr>
          <w:rFonts w:cs="Arial"/>
          <w:b/>
          <w:bCs/>
          <w:szCs w:val="22"/>
        </w:rPr>
      </w:pPr>
      <w:r w:rsidRPr="00127A3B">
        <w:rPr>
          <w:rFonts w:cs="Arial"/>
          <w:b/>
          <w:bCs/>
          <w:szCs w:val="22"/>
        </w:rPr>
        <w:t>Article</w:t>
      </w:r>
      <w:r w:rsidR="00AE1AAC" w:rsidRPr="00127A3B">
        <w:rPr>
          <w:rFonts w:cs="Arial"/>
          <w:b/>
          <w:bCs/>
          <w:szCs w:val="22"/>
        </w:rPr>
        <w:t xml:space="preserve"> </w:t>
      </w:r>
      <w:r w:rsidR="00320CE8" w:rsidRPr="00127A3B">
        <w:rPr>
          <w:rFonts w:cs="Arial"/>
          <w:b/>
          <w:bCs/>
          <w:szCs w:val="22"/>
        </w:rPr>
        <w:t>51</w:t>
      </w:r>
    </w:p>
    <w:p w14:paraId="20C70566" w14:textId="77777777" w:rsidR="00AE1AAC" w:rsidRPr="00127A3B" w:rsidRDefault="0032178F" w:rsidP="005F48B6">
      <w:pPr>
        <w:autoSpaceDE w:val="0"/>
        <w:autoSpaceDN w:val="0"/>
        <w:adjustRightInd w:val="0"/>
        <w:ind w:right="49"/>
        <w:rPr>
          <w:rFonts w:cs="Arial"/>
          <w:szCs w:val="22"/>
        </w:rPr>
      </w:pPr>
      <w:r w:rsidRPr="00127A3B">
        <w:rPr>
          <w:rFonts w:cs="Arial"/>
          <w:szCs w:val="22"/>
        </w:rPr>
        <w:t xml:space="preserve">The professional supervisor shall enter the observations made during the </w:t>
      </w:r>
      <w:r w:rsidR="002F6C5E" w:rsidRPr="00127A3B">
        <w:rPr>
          <w:rFonts w:cs="Arial"/>
          <w:szCs w:val="22"/>
        </w:rPr>
        <w:t>professional construction oversight</w:t>
      </w:r>
      <w:r w:rsidRPr="00127A3B">
        <w:rPr>
          <w:rFonts w:cs="Arial"/>
          <w:szCs w:val="22"/>
        </w:rPr>
        <w:t xml:space="preserve"> into the construction log</w:t>
      </w:r>
      <w:r w:rsidR="00AE1AAC" w:rsidRPr="00127A3B">
        <w:rPr>
          <w:rFonts w:cs="Arial"/>
          <w:szCs w:val="22"/>
        </w:rPr>
        <w:t>.</w:t>
      </w:r>
      <w:r w:rsidR="00E01CF9" w:rsidRPr="00127A3B">
        <w:rPr>
          <w:rFonts w:cs="Arial"/>
          <w:szCs w:val="22"/>
        </w:rPr>
        <w:t xml:space="preserve"> </w:t>
      </w:r>
    </w:p>
    <w:p w14:paraId="0E26DD45" w14:textId="77777777" w:rsidR="00B80F60" w:rsidRPr="00127A3B" w:rsidRDefault="00B80F60" w:rsidP="005F48B6">
      <w:pPr>
        <w:autoSpaceDE w:val="0"/>
        <w:autoSpaceDN w:val="0"/>
        <w:adjustRightInd w:val="0"/>
        <w:ind w:right="49"/>
        <w:rPr>
          <w:rFonts w:cs="Arial"/>
          <w:szCs w:val="22"/>
        </w:rPr>
      </w:pPr>
    </w:p>
    <w:p w14:paraId="040350EC" w14:textId="77777777" w:rsidR="00B80F60" w:rsidRPr="00127A3B" w:rsidRDefault="00B80F60" w:rsidP="005F48B6">
      <w:pPr>
        <w:autoSpaceDE w:val="0"/>
        <w:autoSpaceDN w:val="0"/>
        <w:adjustRightInd w:val="0"/>
        <w:ind w:right="49"/>
        <w:rPr>
          <w:rFonts w:cs="Arial"/>
          <w:szCs w:val="22"/>
        </w:rPr>
      </w:pPr>
      <w:r w:rsidRPr="00127A3B">
        <w:rPr>
          <w:rFonts w:cs="Arial"/>
          <w:szCs w:val="22"/>
        </w:rPr>
        <w:t>The professional supervisor shall immediately notify the employer in writing if works are not executed in compliance with the revi</w:t>
      </w:r>
      <w:r w:rsidR="002F6C5E" w:rsidRPr="00127A3B">
        <w:rPr>
          <w:rFonts w:cs="Arial"/>
          <w:szCs w:val="22"/>
        </w:rPr>
        <w:t>sed</w:t>
      </w:r>
      <w:r w:rsidRPr="00127A3B">
        <w:rPr>
          <w:rFonts w:cs="Arial"/>
          <w:szCs w:val="22"/>
        </w:rPr>
        <w:t xml:space="preserve"> main design on the basis of which the building permit was issued, th</w:t>
      </w:r>
      <w:r w:rsidR="002F6C5E" w:rsidRPr="00127A3B">
        <w:rPr>
          <w:rFonts w:cs="Arial"/>
          <w:szCs w:val="22"/>
        </w:rPr>
        <w:t>e present</w:t>
      </w:r>
      <w:r w:rsidRPr="00127A3B">
        <w:rPr>
          <w:rFonts w:cs="Arial"/>
          <w:szCs w:val="22"/>
        </w:rPr>
        <w:t xml:space="preserve"> Law and separate regulations and/or order the contractor to eliminate the identified deficiencies within the time limit specified by the professional supervisor.</w:t>
      </w:r>
    </w:p>
    <w:p w14:paraId="0E4431B3" w14:textId="77777777" w:rsidR="009214E5" w:rsidRPr="00127A3B" w:rsidRDefault="009214E5" w:rsidP="005F48B6">
      <w:pPr>
        <w:autoSpaceDE w:val="0"/>
        <w:autoSpaceDN w:val="0"/>
        <w:adjustRightInd w:val="0"/>
        <w:ind w:right="49"/>
        <w:rPr>
          <w:rFonts w:cs="Arial"/>
          <w:szCs w:val="22"/>
        </w:rPr>
      </w:pPr>
    </w:p>
    <w:p w14:paraId="693349D6" w14:textId="77777777" w:rsidR="009214E5" w:rsidRPr="00127A3B" w:rsidRDefault="009214E5" w:rsidP="005F48B6">
      <w:pPr>
        <w:autoSpaceDE w:val="0"/>
        <w:autoSpaceDN w:val="0"/>
        <w:adjustRightInd w:val="0"/>
        <w:ind w:right="49"/>
        <w:rPr>
          <w:rFonts w:cs="Arial"/>
          <w:szCs w:val="22"/>
        </w:rPr>
      </w:pPr>
      <w:r w:rsidRPr="00127A3B">
        <w:rPr>
          <w:rFonts w:cs="Arial"/>
          <w:szCs w:val="22"/>
        </w:rPr>
        <w:t>Should the contractor fail to eliminate the identified deficiencies within the time limit</w:t>
      </w:r>
      <w:r w:rsidR="002F6C5E" w:rsidRPr="00127A3B">
        <w:rPr>
          <w:rFonts w:cs="Arial"/>
          <w:szCs w:val="22"/>
        </w:rPr>
        <w:t xml:space="preserve"> referred to </w:t>
      </w:r>
      <w:r w:rsidRPr="00127A3B">
        <w:rPr>
          <w:rFonts w:cs="Arial"/>
          <w:szCs w:val="22"/>
        </w:rPr>
        <w:t xml:space="preserve">in paragraph 2 of this Article, the professional supervisor shall immediately report the </w:t>
      </w:r>
      <w:r w:rsidR="0034092E" w:rsidRPr="00127A3B">
        <w:rPr>
          <w:rFonts w:cs="Arial"/>
          <w:szCs w:val="22"/>
        </w:rPr>
        <w:t>construction</w:t>
      </w:r>
      <w:r w:rsidRPr="00127A3B">
        <w:rPr>
          <w:rFonts w:cs="Arial"/>
          <w:szCs w:val="22"/>
        </w:rPr>
        <w:t xml:space="preserve"> of the structure that is contrary to the revi</w:t>
      </w:r>
      <w:r w:rsidR="0034092E" w:rsidRPr="00127A3B">
        <w:rPr>
          <w:rFonts w:cs="Arial"/>
          <w:szCs w:val="22"/>
        </w:rPr>
        <w:t>s</w:t>
      </w:r>
      <w:r w:rsidRPr="00127A3B">
        <w:rPr>
          <w:rFonts w:cs="Arial"/>
          <w:szCs w:val="22"/>
        </w:rPr>
        <w:t>ed main design, th</w:t>
      </w:r>
      <w:r w:rsidR="0034092E" w:rsidRPr="00127A3B">
        <w:rPr>
          <w:rFonts w:cs="Arial"/>
          <w:szCs w:val="22"/>
        </w:rPr>
        <w:t>e present</w:t>
      </w:r>
      <w:r w:rsidRPr="00127A3B">
        <w:rPr>
          <w:rFonts w:cs="Arial"/>
          <w:szCs w:val="22"/>
        </w:rPr>
        <w:t xml:space="preserve"> Law and separate regulations to the </w:t>
      </w:r>
      <w:r w:rsidR="0034092E" w:rsidRPr="00127A3B">
        <w:rPr>
          <w:rFonts w:cs="Arial"/>
          <w:szCs w:val="22"/>
        </w:rPr>
        <w:t>construction</w:t>
      </w:r>
      <w:r w:rsidRPr="00127A3B">
        <w:rPr>
          <w:rFonts w:cs="Arial"/>
          <w:szCs w:val="22"/>
        </w:rPr>
        <w:t xml:space="preserve"> inspector.</w:t>
      </w:r>
    </w:p>
    <w:p w14:paraId="6FA47E37" w14:textId="77777777" w:rsidR="00700A35" w:rsidRPr="00127A3B" w:rsidRDefault="00700A35" w:rsidP="005D32CA">
      <w:pPr>
        <w:autoSpaceDE w:val="0"/>
        <w:autoSpaceDN w:val="0"/>
        <w:adjustRightInd w:val="0"/>
        <w:ind w:right="43"/>
        <w:rPr>
          <w:rFonts w:cs="Arial"/>
          <w:b/>
          <w:bCs/>
          <w:szCs w:val="22"/>
        </w:rPr>
      </w:pPr>
    </w:p>
    <w:p w14:paraId="148AFE44" w14:textId="77777777" w:rsidR="00AE1AAC" w:rsidRPr="00127A3B" w:rsidRDefault="001131C0" w:rsidP="009105ED">
      <w:pPr>
        <w:autoSpaceDE w:val="0"/>
        <w:autoSpaceDN w:val="0"/>
        <w:adjustRightInd w:val="0"/>
        <w:ind w:right="43"/>
        <w:jc w:val="center"/>
        <w:rPr>
          <w:rFonts w:cs="Arial"/>
          <w:b/>
          <w:bCs/>
          <w:szCs w:val="22"/>
        </w:rPr>
      </w:pPr>
      <w:r w:rsidRPr="00127A3B">
        <w:rPr>
          <w:rFonts w:cs="Arial"/>
          <w:b/>
          <w:bCs/>
          <w:szCs w:val="22"/>
        </w:rPr>
        <w:t xml:space="preserve">Professional </w:t>
      </w:r>
      <w:r w:rsidR="0034092E" w:rsidRPr="00127A3B">
        <w:rPr>
          <w:rFonts w:cs="Arial"/>
          <w:b/>
          <w:bCs/>
          <w:szCs w:val="22"/>
        </w:rPr>
        <w:t xml:space="preserve">Construction Oversight </w:t>
      </w:r>
      <w:r w:rsidRPr="00127A3B">
        <w:rPr>
          <w:rFonts w:cs="Arial"/>
          <w:b/>
          <w:bCs/>
          <w:szCs w:val="22"/>
        </w:rPr>
        <w:t>Report</w:t>
      </w:r>
    </w:p>
    <w:p w14:paraId="33493AF7" w14:textId="77777777" w:rsidR="00AE1AAC" w:rsidRPr="00127A3B" w:rsidRDefault="005F48B6" w:rsidP="009105ED">
      <w:pPr>
        <w:tabs>
          <w:tab w:val="center" w:pos="5103"/>
          <w:tab w:val="left" w:pos="6071"/>
        </w:tabs>
        <w:autoSpaceDE w:val="0"/>
        <w:autoSpaceDN w:val="0"/>
        <w:adjustRightInd w:val="0"/>
        <w:ind w:right="43"/>
        <w:jc w:val="center"/>
        <w:rPr>
          <w:rFonts w:cs="Arial"/>
          <w:b/>
          <w:bCs/>
          <w:szCs w:val="22"/>
        </w:rPr>
      </w:pPr>
      <w:r w:rsidRPr="00127A3B">
        <w:rPr>
          <w:rFonts w:cs="Arial"/>
          <w:b/>
          <w:bCs/>
          <w:szCs w:val="22"/>
        </w:rPr>
        <w:t>Article</w:t>
      </w:r>
      <w:r w:rsidR="00AE1AAC" w:rsidRPr="00127A3B">
        <w:rPr>
          <w:rFonts w:cs="Arial"/>
          <w:b/>
          <w:bCs/>
          <w:szCs w:val="22"/>
        </w:rPr>
        <w:t xml:space="preserve"> </w:t>
      </w:r>
      <w:r w:rsidR="00320CE8" w:rsidRPr="00127A3B">
        <w:rPr>
          <w:rFonts w:cs="Arial"/>
          <w:b/>
          <w:bCs/>
          <w:szCs w:val="22"/>
        </w:rPr>
        <w:t>52</w:t>
      </w:r>
    </w:p>
    <w:p w14:paraId="1B67DB6B" w14:textId="77777777" w:rsidR="00F825E3" w:rsidRPr="00127A3B" w:rsidRDefault="001131C0" w:rsidP="005F48B6">
      <w:pPr>
        <w:autoSpaceDE w:val="0"/>
        <w:autoSpaceDN w:val="0"/>
        <w:adjustRightInd w:val="0"/>
        <w:ind w:right="49"/>
        <w:rPr>
          <w:rFonts w:cs="Arial"/>
          <w:szCs w:val="22"/>
        </w:rPr>
      </w:pPr>
      <w:r w:rsidRPr="00127A3B">
        <w:rPr>
          <w:rFonts w:cs="Arial"/>
          <w:szCs w:val="22"/>
        </w:rPr>
        <w:t xml:space="preserve">The professional supervisor shall draw up a report on the </w:t>
      </w:r>
      <w:r w:rsidR="0034092E" w:rsidRPr="00127A3B">
        <w:rPr>
          <w:rFonts w:cs="Arial"/>
          <w:szCs w:val="22"/>
        </w:rPr>
        <w:t>professional construction oversight</w:t>
      </w:r>
      <w:r w:rsidRPr="00127A3B">
        <w:rPr>
          <w:rFonts w:cs="Arial"/>
          <w:szCs w:val="22"/>
        </w:rPr>
        <w:t xml:space="preserve"> performed</w:t>
      </w:r>
      <w:r w:rsidR="00F825E3" w:rsidRPr="00127A3B">
        <w:rPr>
          <w:rFonts w:cs="Arial"/>
          <w:szCs w:val="22"/>
        </w:rPr>
        <w:t>.</w:t>
      </w:r>
    </w:p>
    <w:p w14:paraId="7A59487F" w14:textId="77777777" w:rsidR="00C51D75" w:rsidRPr="00127A3B" w:rsidRDefault="00C51D75" w:rsidP="005F48B6">
      <w:pPr>
        <w:autoSpaceDE w:val="0"/>
        <w:autoSpaceDN w:val="0"/>
        <w:adjustRightInd w:val="0"/>
        <w:ind w:right="49"/>
        <w:rPr>
          <w:rFonts w:cs="Arial"/>
          <w:szCs w:val="22"/>
        </w:rPr>
      </w:pPr>
    </w:p>
    <w:p w14:paraId="4E3F2BEB" w14:textId="77777777" w:rsidR="00F825E3" w:rsidRPr="00127A3B" w:rsidRDefault="009B238F" w:rsidP="005F48B6">
      <w:pPr>
        <w:autoSpaceDE w:val="0"/>
        <w:autoSpaceDN w:val="0"/>
        <w:adjustRightInd w:val="0"/>
        <w:ind w:right="49"/>
        <w:rPr>
          <w:rFonts w:cs="Arial"/>
          <w:szCs w:val="22"/>
        </w:rPr>
      </w:pPr>
      <w:r w:rsidRPr="00127A3B">
        <w:rPr>
          <w:rFonts w:cs="Arial"/>
          <w:szCs w:val="22"/>
        </w:rPr>
        <w:t xml:space="preserve">The report </w:t>
      </w:r>
      <w:r w:rsidR="0034092E" w:rsidRPr="00127A3B">
        <w:rPr>
          <w:rFonts w:cs="Arial"/>
          <w:szCs w:val="22"/>
        </w:rPr>
        <w:t xml:space="preserve">referred to </w:t>
      </w:r>
      <w:r w:rsidRPr="00127A3B">
        <w:rPr>
          <w:rFonts w:cs="Arial"/>
          <w:szCs w:val="22"/>
        </w:rPr>
        <w:t xml:space="preserve">in paragraph 1 of this Article shall be drawn up as per the structure </w:t>
      </w:r>
      <w:r w:rsidR="0002171C" w:rsidRPr="00127A3B">
        <w:rPr>
          <w:rFonts w:cs="Arial"/>
          <w:szCs w:val="22"/>
        </w:rPr>
        <w:t xml:space="preserve">construction </w:t>
      </w:r>
      <w:r w:rsidRPr="00127A3B">
        <w:rPr>
          <w:rFonts w:cs="Arial"/>
          <w:szCs w:val="22"/>
        </w:rPr>
        <w:t>stages and as a final report</w:t>
      </w:r>
      <w:r w:rsidR="00A35625" w:rsidRPr="00127A3B">
        <w:rPr>
          <w:rFonts w:cs="Arial"/>
          <w:szCs w:val="22"/>
        </w:rPr>
        <w:t>.</w:t>
      </w:r>
    </w:p>
    <w:p w14:paraId="6884B2E8" w14:textId="77777777" w:rsidR="005F48B6" w:rsidRPr="00127A3B" w:rsidRDefault="005F48B6" w:rsidP="005D32CA">
      <w:pPr>
        <w:autoSpaceDE w:val="0"/>
        <w:autoSpaceDN w:val="0"/>
        <w:adjustRightInd w:val="0"/>
        <w:ind w:right="49" w:firstLine="567"/>
        <w:rPr>
          <w:rFonts w:cs="Arial"/>
          <w:szCs w:val="22"/>
        </w:rPr>
      </w:pPr>
    </w:p>
    <w:p w14:paraId="45D054A2" w14:textId="77777777" w:rsidR="00F825E3" w:rsidRPr="00127A3B" w:rsidRDefault="0002171C" w:rsidP="005F48B6">
      <w:pPr>
        <w:autoSpaceDE w:val="0"/>
        <w:autoSpaceDN w:val="0"/>
        <w:adjustRightInd w:val="0"/>
        <w:ind w:right="49"/>
        <w:rPr>
          <w:rFonts w:cs="Arial"/>
          <w:szCs w:val="22"/>
        </w:rPr>
      </w:pPr>
      <w:r w:rsidRPr="00127A3B">
        <w:rPr>
          <w:rFonts w:cs="Arial"/>
          <w:szCs w:val="22"/>
        </w:rPr>
        <w:t>The</w:t>
      </w:r>
      <w:r w:rsidR="00C51D75" w:rsidRPr="00127A3B">
        <w:rPr>
          <w:rFonts w:cs="Arial"/>
          <w:szCs w:val="22"/>
        </w:rPr>
        <w:t xml:space="preserve"> </w:t>
      </w:r>
      <w:r w:rsidRPr="00127A3B">
        <w:rPr>
          <w:rFonts w:cs="Arial"/>
          <w:szCs w:val="22"/>
        </w:rPr>
        <w:t>construction</w:t>
      </w:r>
      <w:r w:rsidR="00C51D75" w:rsidRPr="00127A3B">
        <w:rPr>
          <w:rFonts w:cs="Arial"/>
          <w:szCs w:val="22"/>
        </w:rPr>
        <w:t xml:space="preserve"> stage referred to in paragraph 2 of this Article shall be the extent of executed </w:t>
      </w:r>
      <w:r w:rsidRPr="00127A3B">
        <w:rPr>
          <w:rFonts w:cs="Arial"/>
          <w:szCs w:val="22"/>
        </w:rPr>
        <w:t xml:space="preserve">construction </w:t>
      </w:r>
      <w:r w:rsidR="00C51D75" w:rsidRPr="00127A3B">
        <w:rPr>
          <w:rFonts w:cs="Arial"/>
          <w:szCs w:val="22"/>
        </w:rPr>
        <w:t xml:space="preserve">works </w:t>
      </w:r>
      <w:r w:rsidRPr="00127A3B">
        <w:rPr>
          <w:rFonts w:cs="Arial"/>
          <w:szCs w:val="22"/>
        </w:rPr>
        <w:t>for the</w:t>
      </w:r>
      <w:r w:rsidR="00C51D75" w:rsidRPr="00127A3B">
        <w:rPr>
          <w:rFonts w:cs="Arial"/>
          <w:szCs w:val="22"/>
        </w:rPr>
        <w:t xml:space="preserve"> structure within one month</w:t>
      </w:r>
      <w:r w:rsidR="00F825E3" w:rsidRPr="00127A3B">
        <w:rPr>
          <w:rFonts w:cs="Arial"/>
          <w:szCs w:val="22"/>
        </w:rPr>
        <w:t>.</w:t>
      </w:r>
    </w:p>
    <w:p w14:paraId="644BA956" w14:textId="77777777" w:rsidR="005F48B6" w:rsidRPr="00127A3B" w:rsidRDefault="005F48B6" w:rsidP="005D32CA">
      <w:pPr>
        <w:autoSpaceDE w:val="0"/>
        <w:autoSpaceDN w:val="0"/>
        <w:adjustRightInd w:val="0"/>
        <w:ind w:right="49" w:firstLine="567"/>
        <w:rPr>
          <w:rFonts w:cs="Arial"/>
          <w:szCs w:val="22"/>
        </w:rPr>
      </w:pPr>
    </w:p>
    <w:p w14:paraId="45AC23F4" w14:textId="77777777" w:rsidR="008C16E4" w:rsidRPr="00127A3B" w:rsidRDefault="008C16E4" w:rsidP="005F48B6">
      <w:pPr>
        <w:autoSpaceDE w:val="0"/>
        <w:autoSpaceDN w:val="0"/>
        <w:adjustRightInd w:val="0"/>
        <w:ind w:right="49"/>
        <w:rPr>
          <w:rFonts w:cs="Arial"/>
          <w:szCs w:val="22"/>
        </w:rPr>
      </w:pPr>
      <w:r w:rsidRPr="00127A3B">
        <w:rPr>
          <w:rFonts w:cs="Arial"/>
          <w:szCs w:val="22"/>
        </w:rPr>
        <w:t xml:space="preserve">The </w:t>
      </w:r>
      <w:r w:rsidR="00D97895" w:rsidRPr="00127A3B">
        <w:rPr>
          <w:rFonts w:cs="Arial"/>
          <w:szCs w:val="22"/>
        </w:rPr>
        <w:t>construction</w:t>
      </w:r>
      <w:r w:rsidRPr="00127A3B">
        <w:rPr>
          <w:rFonts w:cs="Arial"/>
          <w:szCs w:val="22"/>
        </w:rPr>
        <w:t xml:space="preserve"> inspector may attend the acceptance of individual stages of </w:t>
      </w:r>
      <w:r w:rsidR="00D97895" w:rsidRPr="00127A3B">
        <w:rPr>
          <w:rFonts w:cs="Arial"/>
          <w:szCs w:val="22"/>
        </w:rPr>
        <w:t>construction of</w:t>
      </w:r>
      <w:r w:rsidRPr="00127A3B">
        <w:rPr>
          <w:rFonts w:cs="Arial"/>
          <w:szCs w:val="22"/>
        </w:rPr>
        <w:t xml:space="preserve"> the structure.</w:t>
      </w:r>
    </w:p>
    <w:p w14:paraId="77EC2E11" w14:textId="77777777" w:rsidR="005F48B6" w:rsidRPr="00127A3B" w:rsidRDefault="005F48B6" w:rsidP="005F48B6">
      <w:pPr>
        <w:autoSpaceDE w:val="0"/>
        <w:autoSpaceDN w:val="0"/>
        <w:adjustRightInd w:val="0"/>
        <w:ind w:right="49"/>
        <w:rPr>
          <w:rFonts w:cs="Arial"/>
          <w:szCs w:val="22"/>
        </w:rPr>
      </w:pPr>
    </w:p>
    <w:p w14:paraId="3AB027A1" w14:textId="77777777" w:rsidR="00F825E3" w:rsidRPr="00127A3B" w:rsidRDefault="006A2AA0" w:rsidP="005F48B6">
      <w:pPr>
        <w:autoSpaceDE w:val="0"/>
        <w:autoSpaceDN w:val="0"/>
        <w:adjustRightInd w:val="0"/>
        <w:ind w:right="49"/>
        <w:rPr>
          <w:rFonts w:cs="Arial"/>
          <w:szCs w:val="22"/>
        </w:rPr>
      </w:pPr>
      <w:r w:rsidRPr="00127A3B">
        <w:rPr>
          <w:rFonts w:cs="Arial"/>
          <w:szCs w:val="22"/>
        </w:rPr>
        <w:t xml:space="preserve">The </w:t>
      </w:r>
      <w:r w:rsidR="00D97895" w:rsidRPr="00127A3B">
        <w:rPr>
          <w:rFonts w:cs="Arial"/>
          <w:szCs w:val="22"/>
        </w:rPr>
        <w:t>professional construction oversight</w:t>
      </w:r>
      <w:r w:rsidRPr="00127A3B">
        <w:rPr>
          <w:rFonts w:cs="Arial"/>
          <w:szCs w:val="22"/>
        </w:rPr>
        <w:t xml:space="preserve"> shall submit reports by stages to the </w:t>
      </w:r>
      <w:r w:rsidR="00D97895" w:rsidRPr="00127A3B">
        <w:rPr>
          <w:rFonts w:cs="Arial"/>
          <w:szCs w:val="22"/>
        </w:rPr>
        <w:t>construction</w:t>
      </w:r>
      <w:r w:rsidRPr="00127A3B">
        <w:rPr>
          <w:rFonts w:cs="Arial"/>
          <w:szCs w:val="22"/>
        </w:rPr>
        <w:t xml:space="preserve"> inspector within three days as of the date of receipt of a certain </w:t>
      </w:r>
      <w:r w:rsidR="00D97895" w:rsidRPr="00127A3B">
        <w:rPr>
          <w:rFonts w:cs="Arial"/>
          <w:szCs w:val="22"/>
        </w:rPr>
        <w:t>construction</w:t>
      </w:r>
      <w:r w:rsidRPr="00127A3B">
        <w:rPr>
          <w:rFonts w:cs="Arial"/>
          <w:szCs w:val="22"/>
        </w:rPr>
        <w:t xml:space="preserve"> stage</w:t>
      </w:r>
      <w:r w:rsidR="00F825E3" w:rsidRPr="00127A3B">
        <w:rPr>
          <w:rFonts w:cs="Arial"/>
          <w:szCs w:val="22"/>
        </w:rPr>
        <w:t>.</w:t>
      </w:r>
    </w:p>
    <w:p w14:paraId="12ED2315" w14:textId="77777777" w:rsidR="005F48B6" w:rsidRPr="00127A3B" w:rsidRDefault="005F48B6" w:rsidP="005F48B6">
      <w:pPr>
        <w:autoSpaceDE w:val="0"/>
        <w:autoSpaceDN w:val="0"/>
        <w:adjustRightInd w:val="0"/>
        <w:ind w:right="49"/>
        <w:rPr>
          <w:rFonts w:cs="Arial"/>
          <w:szCs w:val="22"/>
        </w:rPr>
      </w:pPr>
      <w:bookmarkStart w:id="30" w:name="_Hlk185382921"/>
    </w:p>
    <w:p w14:paraId="2E679D12" w14:textId="77777777" w:rsidR="00F825E3" w:rsidRPr="00127A3B" w:rsidRDefault="00174CF1" w:rsidP="005F48B6">
      <w:pPr>
        <w:autoSpaceDE w:val="0"/>
        <w:autoSpaceDN w:val="0"/>
        <w:adjustRightInd w:val="0"/>
        <w:ind w:right="49"/>
        <w:rPr>
          <w:rFonts w:cs="Arial"/>
          <w:szCs w:val="22"/>
        </w:rPr>
      </w:pPr>
      <w:r w:rsidRPr="00127A3B">
        <w:rPr>
          <w:rFonts w:cs="Arial"/>
          <w:szCs w:val="22"/>
        </w:rPr>
        <w:t xml:space="preserve">Prior to drawing up the final report, the professional supervisor shall notify the administrative authority competent for cultural property protection in case of </w:t>
      </w:r>
      <w:r w:rsidR="008570A4" w:rsidRPr="00127A3B">
        <w:rPr>
          <w:rFonts w:cs="Arial"/>
          <w:szCs w:val="22"/>
        </w:rPr>
        <w:t>construction</w:t>
      </w:r>
      <w:r w:rsidRPr="00127A3B">
        <w:rPr>
          <w:rFonts w:cs="Arial"/>
          <w:szCs w:val="22"/>
        </w:rPr>
        <w:t xml:space="preserve"> on or in the immediate </w:t>
      </w:r>
      <w:r w:rsidR="008570A4" w:rsidRPr="00127A3B">
        <w:rPr>
          <w:rFonts w:cs="Arial"/>
          <w:szCs w:val="22"/>
        </w:rPr>
        <w:t>vicinity</w:t>
      </w:r>
      <w:r w:rsidRPr="00127A3B">
        <w:rPr>
          <w:rFonts w:cs="Arial"/>
          <w:szCs w:val="22"/>
        </w:rPr>
        <w:t xml:space="preserve"> of a structure which is a protected cultural property, which shall in turn determine if the structure has been constructed in compliance with the revi</w:t>
      </w:r>
      <w:r w:rsidR="008570A4" w:rsidRPr="00127A3B">
        <w:rPr>
          <w:rFonts w:cs="Arial"/>
          <w:szCs w:val="22"/>
        </w:rPr>
        <w:t>sed</w:t>
      </w:r>
      <w:r w:rsidRPr="00127A3B">
        <w:rPr>
          <w:rFonts w:cs="Arial"/>
          <w:szCs w:val="22"/>
        </w:rPr>
        <w:t xml:space="preserve"> </w:t>
      </w:r>
      <w:r w:rsidR="008570A4" w:rsidRPr="00127A3B">
        <w:rPr>
          <w:rFonts w:cs="Arial"/>
          <w:szCs w:val="22"/>
        </w:rPr>
        <w:t>main</w:t>
      </w:r>
      <w:r w:rsidRPr="00127A3B">
        <w:rPr>
          <w:rFonts w:cs="Arial"/>
          <w:szCs w:val="22"/>
        </w:rPr>
        <w:t xml:space="preserve"> design</w:t>
      </w:r>
      <w:r w:rsidR="008570A4" w:rsidRPr="00127A3B">
        <w:rPr>
          <w:rFonts w:cs="Arial"/>
          <w:szCs w:val="22"/>
        </w:rPr>
        <w:t xml:space="preserve"> or </w:t>
      </w:r>
      <w:r w:rsidRPr="00127A3B">
        <w:rPr>
          <w:rFonts w:cs="Arial"/>
          <w:szCs w:val="22"/>
        </w:rPr>
        <w:t>the as-built design</w:t>
      </w:r>
      <w:r w:rsidR="00F825E3" w:rsidRPr="00127A3B">
        <w:rPr>
          <w:rFonts w:cs="Arial"/>
          <w:szCs w:val="22"/>
        </w:rPr>
        <w:t>.</w:t>
      </w:r>
      <w:bookmarkEnd w:id="30"/>
    </w:p>
    <w:p w14:paraId="5801771B" w14:textId="77777777" w:rsidR="005F48B6" w:rsidRPr="00127A3B" w:rsidRDefault="005F48B6" w:rsidP="005F48B6">
      <w:pPr>
        <w:autoSpaceDE w:val="0"/>
        <w:autoSpaceDN w:val="0"/>
        <w:adjustRightInd w:val="0"/>
        <w:ind w:right="49"/>
        <w:rPr>
          <w:rFonts w:cs="Arial"/>
          <w:szCs w:val="22"/>
        </w:rPr>
      </w:pPr>
    </w:p>
    <w:p w14:paraId="4B433028" w14:textId="77777777" w:rsidR="00F825E3" w:rsidRPr="00127A3B" w:rsidRDefault="00162087" w:rsidP="005F48B6">
      <w:pPr>
        <w:autoSpaceDE w:val="0"/>
        <w:autoSpaceDN w:val="0"/>
        <w:adjustRightInd w:val="0"/>
        <w:ind w:right="49"/>
        <w:rPr>
          <w:rFonts w:cs="Arial"/>
          <w:szCs w:val="22"/>
        </w:rPr>
      </w:pPr>
      <w:r w:rsidRPr="00127A3B">
        <w:rPr>
          <w:rFonts w:cs="Arial"/>
          <w:szCs w:val="22"/>
        </w:rPr>
        <w:t xml:space="preserve">The </w:t>
      </w:r>
      <w:r w:rsidR="00A330BA" w:rsidRPr="00127A3B">
        <w:rPr>
          <w:rFonts w:cs="Arial"/>
          <w:szCs w:val="22"/>
        </w:rPr>
        <w:t>professional construction oversight</w:t>
      </w:r>
      <w:r w:rsidRPr="00127A3B">
        <w:rPr>
          <w:rFonts w:cs="Arial"/>
          <w:szCs w:val="22"/>
        </w:rPr>
        <w:t xml:space="preserve"> </w:t>
      </w:r>
      <w:r w:rsidR="008C73DF" w:rsidRPr="00127A3B">
        <w:rPr>
          <w:rFonts w:cs="Arial"/>
          <w:szCs w:val="22"/>
        </w:rPr>
        <w:t xml:space="preserve">shall simultaneously submit the final </w:t>
      </w:r>
      <w:r w:rsidR="00A330BA" w:rsidRPr="00127A3B">
        <w:rPr>
          <w:rFonts w:cs="Arial"/>
          <w:szCs w:val="22"/>
        </w:rPr>
        <w:t>professional construction oversight</w:t>
      </w:r>
      <w:r w:rsidR="008C73DF" w:rsidRPr="00127A3B">
        <w:rPr>
          <w:rFonts w:cs="Arial"/>
          <w:szCs w:val="22"/>
        </w:rPr>
        <w:t xml:space="preserve"> report stating that the structure was </w:t>
      </w:r>
      <w:r w:rsidR="00A330BA" w:rsidRPr="00127A3B">
        <w:rPr>
          <w:rFonts w:cs="Arial"/>
          <w:szCs w:val="22"/>
        </w:rPr>
        <w:t>constructed</w:t>
      </w:r>
      <w:r w:rsidR="008C73DF" w:rsidRPr="00127A3B">
        <w:rPr>
          <w:rFonts w:cs="Arial"/>
          <w:szCs w:val="22"/>
        </w:rPr>
        <w:t xml:space="preserve"> in compliance with the revi</w:t>
      </w:r>
      <w:r w:rsidR="00A330BA" w:rsidRPr="00127A3B">
        <w:rPr>
          <w:rFonts w:cs="Arial"/>
          <w:szCs w:val="22"/>
        </w:rPr>
        <w:t>sed</w:t>
      </w:r>
      <w:r w:rsidR="008C73DF" w:rsidRPr="00127A3B">
        <w:rPr>
          <w:rFonts w:cs="Arial"/>
          <w:szCs w:val="22"/>
        </w:rPr>
        <w:t xml:space="preserve"> main design or the as-built design</w:t>
      </w:r>
      <w:r w:rsidR="001208BD" w:rsidRPr="00127A3B">
        <w:rPr>
          <w:rFonts w:cs="Arial"/>
          <w:szCs w:val="22"/>
        </w:rPr>
        <w:t xml:space="preserve">, </w:t>
      </w:r>
      <w:r w:rsidR="008C73DF" w:rsidRPr="00127A3B">
        <w:rPr>
          <w:rFonts w:cs="Arial"/>
          <w:szCs w:val="22"/>
        </w:rPr>
        <w:t xml:space="preserve">with the written record of the authorities referred to in paragraph 6 of this Article to the investor, contractor, administrative authority in charge of cultural property protection and to the </w:t>
      </w:r>
      <w:r w:rsidR="00A330BA" w:rsidRPr="00127A3B">
        <w:rPr>
          <w:rFonts w:cs="Arial"/>
          <w:szCs w:val="22"/>
        </w:rPr>
        <w:t>construction</w:t>
      </w:r>
      <w:r w:rsidR="008C73DF" w:rsidRPr="00127A3B">
        <w:rPr>
          <w:rFonts w:cs="Arial"/>
          <w:szCs w:val="22"/>
        </w:rPr>
        <w:t xml:space="preserve"> inspector</w:t>
      </w:r>
      <w:r w:rsidR="00F825E3" w:rsidRPr="00127A3B">
        <w:rPr>
          <w:rFonts w:cs="Arial"/>
          <w:szCs w:val="22"/>
        </w:rPr>
        <w:t>.</w:t>
      </w:r>
    </w:p>
    <w:p w14:paraId="6B9B5734" w14:textId="77777777" w:rsidR="005F48B6" w:rsidRPr="00127A3B" w:rsidRDefault="005F48B6" w:rsidP="005F48B6">
      <w:pPr>
        <w:autoSpaceDE w:val="0"/>
        <w:autoSpaceDN w:val="0"/>
        <w:adjustRightInd w:val="0"/>
        <w:ind w:right="49"/>
        <w:rPr>
          <w:rFonts w:cs="Arial"/>
          <w:szCs w:val="22"/>
        </w:rPr>
      </w:pPr>
    </w:p>
    <w:p w14:paraId="416D5C94" w14:textId="77777777" w:rsidR="00F825E3" w:rsidRPr="00127A3B" w:rsidRDefault="00DD2375" w:rsidP="005F48B6">
      <w:pPr>
        <w:autoSpaceDE w:val="0"/>
        <w:autoSpaceDN w:val="0"/>
        <w:adjustRightInd w:val="0"/>
        <w:ind w:right="49"/>
        <w:rPr>
          <w:rFonts w:cs="Arial"/>
          <w:szCs w:val="22"/>
        </w:rPr>
      </w:pPr>
      <w:r w:rsidRPr="00127A3B">
        <w:rPr>
          <w:rFonts w:cs="Arial"/>
          <w:szCs w:val="22"/>
        </w:rPr>
        <w:t xml:space="preserve">The </w:t>
      </w:r>
      <w:r w:rsidR="006A6D20" w:rsidRPr="00127A3B">
        <w:rPr>
          <w:rFonts w:cs="Arial"/>
          <w:szCs w:val="22"/>
        </w:rPr>
        <w:t>professional construction oversight</w:t>
      </w:r>
      <w:r w:rsidRPr="00127A3B">
        <w:rPr>
          <w:rFonts w:cs="Arial"/>
          <w:szCs w:val="22"/>
        </w:rPr>
        <w:t xml:space="preserve"> shall include in the report by </w:t>
      </w:r>
      <w:r w:rsidR="006A6D20" w:rsidRPr="00127A3B">
        <w:rPr>
          <w:rFonts w:cs="Arial"/>
          <w:szCs w:val="22"/>
        </w:rPr>
        <w:t>construction</w:t>
      </w:r>
      <w:r w:rsidRPr="00127A3B">
        <w:rPr>
          <w:rFonts w:cs="Arial"/>
          <w:szCs w:val="22"/>
        </w:rPr>
        <w:t xml:space="preserve"> stages, as well as in the final report on the </w:t>
      </w:r>
      <w:r w:rsidR="006A6D20" w:rsidRPr="00127A3B">
        <w:rPr>
          <w:rFonts w:cs="Arial"/>
          <w:szCs w:val="22"/>
        </w:rPr>
        <w:t>professional construction oversight</w:t>
      </w:r>
      <w:r w:rsidRPr="00127A3B">
        <w:rPr>
          <w:rFonts w:cs="Arial"/>
          <w:szCs w:val="22"/>
        </w:rPr>
        <w:t xml:space="preserve">, accurate statements on executed </w:t>
      </w:r>
      <w:r w:rsidR="006A6D20" w:rsidRPr="00127A3B">
        <w:rPr>
          <w:rFonts w:cs="Arial"/>
          <w:szCs w:val="22"/>
        </w:rPr>
        <w:t xml:space="preserve">construction </w:t>
      </w:r>
      <w:r w:rsidRPr="00127A3B">
        <w:rPr>
          <w:rFonts w:cs="Arial"/>
          <w:szCs w:val="22"/>
        </w:rPr>
        <w:t xml:space="preserve">works </w:t>
      </w:r>
      <w:r w:rsidR="006A6D20" w:rsidRPr="00127A3B">
        <w:rPr>
          <w:rFonts w:cs="Arial"/>
          <w:szCs w:val="22"/>
        </w:rPr>
        <w:t>for the</w:t>
      </w:r>
      <w:r w:rsidRPr="00127A3B">
        <w:rPr>
          <w:rFonts w:cs="Arial"/>
          <w:szCs w:val="22"/>
        </w:rPr>
        <w:t xml:space="preserve"> structure and make a written statement that the structure is being </w:t>
      </w:r>
      <w:r w:rsidR="006A6D20" w:rsidRPr="00127A3B">
        <w:rPr>
          <w:rFonts w:cs="Arial"/>
          <w:szCs w:val="22"/>
        </w:rPr>
        <w:t>constructed</w:t>
      </w:r>
      <w:r w:rsidRPr="00127A3B">
        <w:rPr>
          <w:rFonts w:cs="Arial"/>
          <w:szCs w:val="22"/>
        </w:rPr>
        <w:t xml:space="preserve"> or has been </w:t>
      </w:r>
      <w:r w:rsidR="006A6D20" w:rsidRPr="00127A3B">
        <w:rPr>
          <w:rFonts w:cs="Arial"/>
          <w:szCs w:val="22"/>
        </w:rPr>
        <w:t>constructed</w:t>
      </w:r>
      <w:r w:rsidRPr="00127A3B">
        <w:rPr>
          <w:rFonts w:cs="Arial"/>
          <w:szCs w:val="22"/>
        </w:rPr>
        <w:t xml:space="preserve"> in compliance with the revi</w:t>
      </w:r>
      <w:r w:rsidR="00846A41" w:rsidRPr="00127A3B">
        <w:rPr>
          <w:rFonts w:cs="Arial"/>
          <w:szCs w:val="22"/>
        </w:rPr>
        <w:t>s</w:t>
      </w:r>
      <w:r w:rsidRPr="00127A3B">
        <w:rPr>
          <w:rFonts w:cs="Arial"/>
          <w:szCs w:val="22"/>
        </w:rPr>
        <w:t xml:space="preserve">ed main design for which building permit was issued, or that it has been </w:t>
      </w:r>
      <w:r w:rsidR="00846A41" w:rsidRPr="00127A3B">
        <w:rPr>
          <w:rFonts w:cs="Arial"/>
          <w:szCs w:val="22"/>
        </w:rPr>
        <w:t>constructed</w:t>
      </w:r>
      <w:r w:rsidRPr="00127A3B">
        <w:rPr>
          <w:rFonts w:cs="Arial"/>
          <w:szCs w:val="22"/>
        </w:rPr>
        <w:t xml:space="preserve"> in compliance with the as-built design</w:t>
      </w:r>
      <w:r w:rsidR="00F825E3" w:rsidRPr="00127A3B">
        <w:rPr>
          <w:rFonts w:cs="Arial"/>
          <w:szCs w:val="22"/>
        </w:rPr>
        <w:t xml:space="preserve">, </w:t>
      </w:r>
      <w:r w:rsidRPr="00127A3B">
        <w:rPr>
          <w:rFonts w:cs="Arial"/>
          <w:szCs w:val="22"/>
        </w:rPr>
        <w:t>the law and other regulations</w:t>
      </w:r>
      <w:r w:rsidR="00F825E3" w:rsidRPr="00127A3B">
        <w:rPr>
          <w:rFonts w:cs="Arial"/>
          <w:szCs w:val="22"/>
        </w:rPr>
        <w:t>.</w:t>
      </w:r>
    </w:p>
    <w:p w14:paraId="1B8568D1" w14:textId="77777777" w:rsidR="005F48B6" w:rsidRPr="00127A3B" w:rsidRDefault="005F48B6" w:rsidP="005F48B6">
      <w:pPr>
        <w:autoSpaceDE w:val="0"/>
        <w:autoSpaceDN w:val="0"/>
        <w:adjustRightInd w:val="0"/>
        <w:ind w:right="49"/>
        <w:rPr>
          <w:rFonts w:cs="Arial"/>
          <w:szCs w:val="22"/>
        </w:rPr>
      </w:pPr>
    </w:p>
    <w:p w14:paraId="6812E59A" w14:textId="77777777" w:rsidR="00F825E3" w:rsidRPr="00127A3B" w:rsidRDefault="00945E22" w:rsidP="005F48B6">
      <w:pPr>
        <w:autoSpaceDE w:val="0"/>
        <w:autoSpaceDN w:val="0"/>
        <w:adjustRightInd w:val="0"/>
        <w:ind w:right="49"/>
        <w:rPr>
          <w:rFonts w:cs="Arial"/>
          <w:szCs w:val="22"/>
        </w:rPr>
      </w:pPr>
      <w:r w:rsidRPr="00127A3B">
        <w:rPr>
          <w:rFonts w:cs="Arial"/>
          <w:szCs w:val="22"/>
        </w:rPr>
        <w:t>The report referred to in paragraph 1 of this Article shall also include a study of original field data of as-built situation stamped by the business entity, legal entity or an entrepreneur holding a licence for performing geodetic activity and a certificate of energy characteristics of the building issued in accordance with the law governing the area of energy efficiency</w:t>
      </w:r>
      <w:r w:rsidR="00B26753" w:rsidRPr="00127A3B">
        <w:rPr>
          <w:rFonts w:cs="Arial"/>
          <w:szCs w:val="22"/>
        </w:rPr>
        <w:t>.</w:t>
      </w:r>
    </w:p>
    <w:p w14:paraId="37FF3052" w14:textId="77777777" w:rsidR="005F48B6" w:rsidRPr="00127A3B" w:rsidRDefault="005F48B6" w:rsidP="005F48B6">
      <w:pPr>
        <w:autoSpaceDE w:val="0"/>
        <w:autoSpaceDN w:val="0"/>
        <w:adjustRightInd w:val="0"/>
        <w:ind w:right="49"/>
        <w:rPr>
          <w:rFonts w:cs="Arial"/>
          <w:szCs w:val="22"/>
        </w:rPr>
      </w:pPr>
    </w:p>
    <w:p w14:paraId="53ED786E" w14:textId="5032AE60" w:rsidR="000F5AA5" w:rsidRDefault="000977E9" w:rsidP="005F48B6">
      <w:pPr>
        <w:autoSpaceDE w:val="0"/>
        <w:autoSpaceDN w:val="0"/>
        <w:adjustRightInd w:val="0"/>
        <w:ind w:right="49"/>
        <w:rPr>
          <w:rFonts w:cs="Arial"/>
          <w:szCs w:val="22"/>
        </w:rPr>
      </w:pPr>
      <w:r w:rsidRPr="00127A3B">
        <w:rPr>
          <w:rFonts w:cs="Arial"/>
          <w:szCs w:val="22"/>
        </w:rPr>
        <w:t xml:space="preserve">The method of carrying out </w:t>
      </w:r>
      <w:r w:rsidR="00846A41" w:rsidRPr="00127A3B">
        <w:rPr>
          <w:rFonts w:cs="Arial"/>
          <w:szCs w:val="22"/>
        </w:rPr>
        <w:t>professional construction oversight</w:t>
      </w:r>
      <w:r w:rsidRPr="00127A3B">
        <w:rPr>
          <w:rFonts w:cs="Arial"/>
          <w:szCs w:val="22"/>
        </w:rPr>
        <w:t xml:space="preserve"> and the manner of development and more detailed content of the report on </w:t>
      </w:r>
      <w:r w:rsidR="00846A41" w:rsidRPr="00127A3B">
        <w:rPr>
          <w:rFonts w:cs="Arial"/>
          <w:szCs w:val="22"/>
        </w:rPr>
        <w:t>the professional construction oversight</w:t>
      </w:r>
      <w:r w:rsidRPr="00127A3B">
        <w:rPr>
          <w:rFonts w:cs="Arial"/>
          <w:szCs w:val="22"/>
        </w:rPr>
        <w:t xml:space="preserve"> shall be laid down by the Ministry</w:t>
      </w:r>
      <w:r w:rsidR="00F825E3" w:rsidRPr="00127A3B">
        <w:rPr>
          <w:rFonts w:cs="Arial"/>
          <w:szCs w:val="22"/>
        </w:rPr>
        <w:t>.</w:t>
      </w:r>
    </w:p>
    <w:p w14:paraId="435880F3" w14:textId="3557CF95" w:rsidR="00884F13" w:rsidRDefault="00884F13" w:rsidP="005F48B6">
      <w:pPr>
        <w:autoSpaceDE w:val="0"/>
        <w:autoSpaceDN w:val="0"/>
        <w:adjustRightInd w:val="0"/>
        <w:ind w:right="49"/>
        <w:rPr>
          <w:rFonts w:cs="Arial"/>
          <w:szCs w:val="22"/>
        </w:rPr>
      </w:pPr>
    </w:p>
    <w:p w14:paraId="0DA22CFA" w14:textId="77777777" w:rsidR="00C445CB" w:rsidRPr="00127A3B" w:rsidRDefault="004B150A" w:rsidP="00AA3C9A">
      <w:pPr>
        <w:autoSpaceDE w:val="0"/>
        <w:autoSpaceDN w:val="0"/>
        <w:adjustRightInd w:val="0"/>
        <w:ind w:right="43"/>
        <w:rPr>
          <w:rFonts w:cs="Arial"/>
          <w:b/>
          <w:bCs/>
          <w:szCs w:val="22"/>
        </w:rPr>
      </w:pPr>
      <w:r w:rsidRPr="00127A3B">
        <w:rPr>
          <w:rFonts w:cs="Arial"/>
          <w:b/>
          <w:bCs/>
          <w:szCs w:val="22"/>
        </w:rPr>
        <w:t>5</w:t>
      </w:r>
      <w:r w:rsidR="002770D1" w:rsidRPr="00127A3B">
        <w:rPr>
          <w:rFonts w:cs="Arial"/>
          <w:b/>
          <w:bCs/>
          <w:szCs w:val="22"/>
        </w:rPr>
        <w:t xml:space="preserve">. </w:t>
      </w:r>
      <w:r w:rsidR="005F48B6" w:rsidRPr="00127A3B">
        <w:rPr>
          <w:rFonts w:cs="Arial"/>
          <w:b/>
          <w:bCs/>
          <w:szCs w:val="22"/>
        </w:rPr>
        <w:t>Occupancy permit</w:t>
      </w:r>
    </w:p>
    <w:p w14:paraId="21A42C25" w14:textId="77777777" w:rsidR="00B14681" w:rsidRPr="00127A3B" w:rsidRDefault="00B14681" w:rsidP="009F16DB">
      <w:pPr>
        <w:autoSpaceDE w:val="0"/>
        <w:autoSpaceDN w:val="0"/>
        <w:adjustRightInd w:val="0"/>
        <w:ind w:right="43" w:firstLine="86"/>
        <w:jc w:val="center"/>
        <w:rPr>
          <w:rFonts w:cs="Arial"/>
          <w:b/>
          <w:bCs/>
          <w:szCs w:val="22"/>
        </w:rPr>
      </w:pPr>
    </w:p>
    <w:p w14:paraId="323E3932" w14:textId="77777777" w:rsidR="009A7D68" w:rsidRPr="00127A3B" w:rsidRDefault="00EE6D8B" w:rsidP="009F16DB">
      <w:pPr>
        <w:autoSpaceDE w:val="0"/>
        <w:autoSpaceDN w:val="0"/>
        <w:adjustRightInd w:val="0"/>
        <w:ind w:right="43" w:firstLine="86"/>
        <w:jc w:val="center"/>
        <w:rPr>
          <w:rFonts w:cs="Arial"/>
          <w:b/>
          <w:bCs/>
          <w:szCs w:val="22"/>
        </w:rPr>
      </w:pPr>
      <w:r w:rsidRPr="00127A3B">
        <w:rPr>
          <w:rFonts w:cs="Arial"/>
          <w:b/>
          <w:bCs/>
          <w:szCs w:val="22"/>
        </w:rPr>
        <w:t>Utilisation of Structure</w:t>
      </w:r>
    </w:p>
    <w:p w14:paraId="1824FE05" w14:textId="77777777" w:rsidR="009F16DB" w:rsidRPr="00127A3B" w:rsidRDefault="005F48B6" w:rsidP="009F16DB">
      <w:pPr>
        <w:autoSpaceDE w:val="0"/>
        <w:autoSpaceDN w:val="0"/>
        <w:adjustRightInd w:val="0"/>
        <w:ind w:right="43" w:firstLine="86"/>
        <w:jc w:val="center"/>
        <w:rPr>
          <w:rFonts w:cs="Arial"/>
          <w:b/>
          <w:bCs/>
          <w:szCs w:val="22"/>
        </w:rPr>
      </w:pPr>
      <w:r w:rsidRPr="00127A3B">
        <w:rPr>
          <w:rFonts w:cs="Arial"/>
          <w:b/>
          <w:bCs/>
          <w:szCs w:val="22"/>
        </w:rPr>
        <w:t>Article</w:t>
      </w:r>
      <w:r w:rsidR="009F16DB" w:rsidRPr="00127A3B">
        <w:rPr>
          <w:rFonts w:cs="Arial"/>
          <w:b/>
          <w:bCs/>
          <w:szCs w:val="22"/>
        </w:rPr>
        <w:t xml:space="preserve"> 53</w:t>
      </w:r>
    </w:p>
    <w:p w14:paraId="5E31CAE6" w14:textId="77777777" w:rsidR="009F16DB" w:rsidRPr="00127A3B" w:rsidRDefault="003A5260" w:rsidP="005F48B6">
      <w:pPr>
        <w:autoSpaceDE w:val="0"/>
        <w:autoSpaceDN w:val="0"/>
        <w:adjustRightInd w:val="0"/>
        <w:ind w:right="49"/>
        <w:rPr>
          <w:rFonts w:cs="Arial"/>
          <w:szCs w:val="22"/>
        </w:rPr>
      </w:pPr>
      <w:r w:rsidRPr="00127A3B">
        <w:rPr>
          <w:rFonts w:cs="Arial"/>
          <w:szCs w:val="22"/>
        </w:rPr>
        <w:t>For the purpose of establishing suitability of a structure for utilisation, the authority in charge of issuing building permits shall issue the occupancy permit</w:t>
      </w:r>
      <w:r w:rsidR="000C1C12" w:rsidRPr="00127A3B">
        <w:rPr>
          <w:rFonts w:cs="Arial"/>
          <w:szCs w:val="22"/>
        </w:rPr>
        <w:t>.</w:t>
      </w:r>
    </w:p>
    <w:p w14:paraId="3741C587" w14:textId="77777777" w:rsidR="005F48B6" w:rsidRPr="00127A3B" w:rsidRDefault="005F48B6" w:rsidP="005F48B6">
      <w:pPr>
        <w:autoSpaceDE w:val="0"/>
        <w:autoSpaceDN w:val="0"/>
        <w:adjustRightInd w:val="0"/>
        <w:ind w:right="49"/>
        <w:rPr>
          <w:rFonts w:cs="Arial"/>
          <w:szCs w:val="22"/>
        </w:rPr>
      </w:pPr>
    </w:p>
    <w:p w14:paraId="71439C10" w14:textId="77777777" w:rsidR="0082269C" w:rsidRPr="00127A3B" w:rsidRDefault="003A5260" w:rsidP="005F48B6">
      <w:pPr>
        <w:autoSpaceDE w:val="0"/>
        <w:autoSpaceDN w:val="0"/>
        <w:adjustRightInd w:val="0"/>
        <w:ind w:right="49"/>
        <w:rPr>
          <w:rFonts w:cs="Arial"/>
          <w:szCs w:val="22"/>
        </w:rPr>
      </w:pPr>
      <w:r w:rsidRPr="00127A3B">
        <w:rPr>
          <w:rFonts w:cs="Arial"/>
          <w:szCs w:val="22"/>
        </w:rPr>
        <w:t xml:space="preserve">The occupancy permit shall be issued for a structure or a part of the structure for which staged </w:t>
      </w:r>
      <w:r w:rsidR="00D83D8A" w:rsidRPr="00127A3B">
        <w:rPr>
          <w:rFonts w:cs="Arial"/>
          <w:szCs w:val="22"/>
        </w:rPr>
        <w:t>construction</w:t>
      </w:r>
      <w:r w:rsidRPr="00127A3B">
        <w:rPr>
          <w:rFonts w:cs="Arial"/>
          <w:szCs w:val="22"/>
        </w:rPr>
        <w:t xml:space="preserve"> is defined by the building permit, as well as for a part of the structure that constitutes a technical and technological whole and, as such, can be used independently</w:t>
      </w:r>
      <w:r w:rsidR="0082269C" w:rsidRPr="00127A3B">
        <w:rPr>
          <w:rFonts w:cs="Arial"/>
          <w:szCs w:val="22"/>
        </w:rPr>
        <w:t>.</w:t>
      </w:r>
    </w:p>
    <w:p w14:paraId="49C711B7" w14:textId="77777777" w:rsidR="00822924" w:rsidRPr="00127A3B" w:rsidRDefault="00822924" w:rsidP="0082269C">
      <w:pPr>
        <w:autoSpaceDE w:val="0"/>
        <w:autoSpaceDN w:val="0"/>
        <w:adjustRightInd w:val="0"/>
        <w:ind w:right="43"/>
        <w:jc w:val="center"/>
        <w:rPr>
          <w:rFonts w:cs="Arial"/>
          <w:b/>
          <w:szCs w:val="22"/>
        </w:rPr>
      </w:pPr>
    </w:p>
    <w:p w14:paraId="74FF75B7" w14:textId="77777777" w:rsidR="0082269C" w:rsidRPr="00127A3B" w:rsidRDefault="003A5260" w:rsidP="0082269C">
      <w:pPr>
        <w:autoSpaceDE w:val="0"/>
        <w:autoSpaceDN w:val="0"/>
        <w:adjustRightInd w:val="0"/>
        <w:ind w:right="43"/>
        <w:jc w:val="center"/>
        <w:rPr>
          <w:rFonts w:cs="Arial"/>
          <w:b/>
          <w:szCs w:val="22"/>
        </w:rPr>
      </w:pPr>
      <w:r w:rsidRPr="00127A3B">
        <w:rPr>
          <w:rFonts w:cs="Arial"/>
          <w:b/>
          <w:szCs w:val="22"/>
        </w:rPr>
        <w:t>Request for Issuing Occupancy Permit</w:t>
      </w:r>
    </w:p>
    <w:p w14:paraId="0753DE54" w14:textId="77777777" w:rsidR="0082269C" w:rsidRPr="00127A3B" w:rsidRDefault="005F48B6" w:rsidP="0082269C">
      <w:pPr>
        <w:autoSpaceDE w:val="0"/>
        <w:autoSpaceDN w:val="0"/>
        <w:adjustRightInd w:val="0"/>
        <w:ind w:right="43"/>
        <w:jc w:val="center"/>
        <w:rPr>
          <w:rFonts w:cs="Arial"/>
          <w:b/>
          <w:szCs w:val="22"/>
        </w:rPr>
      </w:pPr>
      <w:r w:rsidRPr="00127A3B">
        <w:rPr>
          <w:rFonts w:cs="Arial"/>
          <w:b/>
          <w:szCs w:val="22"/>
        </w:rPr>
        <w:t>Article</w:t>
      </w:r>
      <w:r w:rsidR="0082269C" w:rsidRPr="00127A3B">
        <w:rPr>
          <w:rFonts w:cs="Arial"/>
          <w:b/>
          <w:szCs w:val="22"/>
        </w:rPr>
        <w:t xml:space="preserve"> 54</w:t>
      </w:r>
    </w:p>
    <w:p w14:paraId="3784DEC2" w14:textId="77777777" w:rsidR="0082269C" w:rsidRPr="00127A3B" w:rsidRDefault="006B0267" w:rsidP="005F48B6">
      <w:pPr>
        <w:autoSpaceDE w:val="0"/>
        <w:autoSpaceDN w:val="0"/>
        <w:adjustRightInd w:val="0"/>
        <w:ind w:right="49"/>
        <w:rPr>
          <w:rFonts w:cs="Arial"/>
          <w:szCs w:val="22"/>
        </w:rPr>
      </w:pPr>
      <w:r w:rsidRPr="00127A3B">
        <w:rPr>
          <w:rFonts w:cs="Arial"/>
          <w:szCs w:val="22"/>
        </w:rPr>
        <w:t xml:space="preserve">Prior to the beginning of utilisation of a structure, the investor shall file a request for issuing of the occupancy permit, no later than seven days as of the date of receipt of the </w:t>
      </w:r>
      <w:r w:rsidR="00D83D8A" w:rsidRPr="00127A3B">
        <w:rPr>
          <w:rFonts w:cs="Arial"/>
          <w:szCs w:val="22"/>
        </w:rPr>
        <w:t>professional construction oversight</w:t>
      </w:r>
      <w:r w:rsidRPr="00127A3B">
        <w:rPr>
          <w:rFonts w:cs="Arial"/>
          <w:szCs w:val="22"/>
        </w:rPr>
        <w:t xml:space="preserve"> final report</w:t>
      </w:r>
      <w:r w:rsidR="0082269C" w:rsidRPr="00127A3B">
        <w:rPr>
          <w:rFonts w:cs="Arial"/>
          <w:szCs w:val="22"/>
        </w:rPr>
        <w:t>.</w:t>
      </w:r>
    </w:p>
    <w:p w14:paraId="7F6292B0" w14:textId="77777777" w:rsidR="005F48B6" w:rsidRPr="00127A3B" w:rsidRDefault="005F48B6" w:rsidP="005F48B6">
      <w:pPr>
        <w:autoSpaceDE w:val="0"/>
        <w:autoSpaceDN w:val="0"/>
        <w:adjustRightInd w:val="0"/>
        <w:ind w:right="49"/>
        <w:rPr>
          <w:rFonts w:cs="Arial"/>
          <w:szCs w:val="22"/>
        </w:rPr>
      </w:pPr>
    </w:p>
    <w:p w14:paraId="03A25E74" w14:textId="77777777" w:rsidR="0082269C" w:rsidRPr="00127A3B" w:rsidRDefault="001C7476" w:rsidP="005F48B6">
      <w:pPr>
        <w:autoSpaceDE w:val="0"/>
        <w:autoSpaceDN w:val="0"/>
        <w:adjustRightInd w:val="0"/>
        <w:ind w:right="49"/>
        <w:rPr>
          <w:rFonts w:cs="Arial"/>
          <w:szCs w:val="22"/>
        </w:rPr>
      </w:pPr>
      <w:r w:rsidRPr="00127A3B">
        <w:rPr>
          <w:rFonts w:cs="Arial"/>
          <w:szCs w:val="22"/>
        </w:rPr>
        <w:t xml:space="preserve">Along with the request for issuing the occupancy permit, </w:t>
      </w:r>
      <w:r w:rsidR="00A423F7" w:rsidRPr="00127A3B">
        <w:rPr>
          <w:rFonts w:cs="Arial"/>
          <w:szCs w:val="22"/>
        </w:rPr>
        <w:t>the investor, except the investor for a family residential building, shall enclose</w:t>
      </w:r>
      <w:r w:rsidR="0082269C" w:rsidRPr="00127A3B">
        <w:rPr>
          <w:rFonts w:cs="Arial"/>
          <w:szCs w:val="22"/>
        </w:rPr>
        <w:t>:</w:t>
      </w:r>
    </w:p>
    <w:p w14:paraId="070E4D01" w14:textId="77777777" w:rsidR="0082269C" w:rsidRPr="00127A3B" w:rsidRDefault="00D83D8A" w:rsidP="00C026C2">
      <w:pPr>
        <w:pStyle w:val="ListParagraph"/>
        <w:numPr>
          <w:ilvl w:val="0"/>
          <w:numId w:val="16"/>
        </w:numPr>
        <w:autoSpaceDE w:val="0"/>
        <w:autoSpaceDN w:val="0"/>
        <w:adjustRightInd w:val="0"/>
        <w:ind w:right="49"/>
        <w:rPr>
          <w:rFonts w:cs="Arial"/>
          <w:szCs w:val="22"/>
        </w:rPr>
      </w:pPr>
      <w:r w:rsidRPr="00127A3B">
        <w:rPr>
          <w:rFonts w:cs="Arial"/>
          <w:szCs w:val="22"/>
        </w:rPr>
        <w:t>professional construction oversight</w:t>
      </w:r>
      <w:r w:rsidR="00A423F7" w:rsidRPr="00127A3B">
        <w:rPr>
          <w:rFonts w:cs="Arial"/>
          <w:szCs w:val="22"/>
        </w:rPr>
        <w:t xml:space="preserve"> final report</w:t>
      </w:r>
      <w:r w:rsidR="0082269C" w:rsidRPr="00127A3B">
        <w:rPr>
          <w:rFonts w:cs="Arial"/>
          <w:szCs w:val="22"/>
        </w:rPr>
        <w:t>;</w:t>
      </w:r>
    </w:p>
    <w:p w14:paraId="62B6F890" w14:textId="77777777" w:rsidR="0082269C" w:rsidRPr="00127A3B" w:rsidRDefault="00A423F7" w:rsidP="00C026C2">
      <w:pPr>
        <w:pStyle w:val="ListParagraph"/>
        <w:numPr>
          <w:ilvl w:val="0"/>
          <w:numId w:val="16"/>
        </w:numPr>
        <w:autoSpaceDE w:val="0"/>
        <w:autoSpaceDN w:val="0"/>
        <w:adjustRightInd w:val="0"/>
        <w:ind w:right="49"/>
        <w:rPr>
          <w:rFonts w:cs="Arial"/>
          <w:szCs w:val="22"/>
        </w:rPr>
      </w:pPr>
      <w:r w:rsidRPr="00127A3B">
        <w:rPr>
          <w:rFonts w:cs="Arial"/>
          <w:szCs w:val="22"/>
        </w:rPr>
        <w:t xml:space="preserve">as-built design, in case modifications have been made during </w:t>
      </w:r>
      <w:r w:rsidR="008B43CD" w:rsidRPr="00127A3B">
        <w:rPr>
          <w:rFonts w:cs="Arial"/>
          <w:szCs w:val="22"/>
        </w:rPr>
        <w:t>construction</w:t>
      </w:r>
      <w:r w:rsidR="009B1B09" w:rsidRPr="00127A3B">
        <w:rPr>
          <w:rFonts w:cs="Arial"/>
          <w:szCs w:val="22"/>
        </w:rPr>
        <w:t>;</w:t>
      </w:r>
    </w:p>
    <w:p w14:paraId="206A84BB" w14:textId="77777777" w:rsidR="0082269C" w:rsidRPr="00127A3B" w:rsidRDefault="00A423F7" w:rsidP="00C026C2">
      <w:pPr>
        <w:pStyle w:val="ListParagraph"/>
        <w:numPr>
          <w:ilvl w:val="0"/>
          <w:numId w:val="16"/>
        </w:numPr>
        <w:autoSpaceDE w:val="0"/>
        <w:autoSpaceDN w:val="0"/>
        <w:adjustRightInd w:val="0"/>
        <w:ind w:right="49"/>
        <w:rPr>
          <w:rFonts w:cs="Arial"/>
          <w:szCs w:val="22"/>
        </w:rPr>
      </w:pPr>
      <w:r w:rsidRPr="00127A3B">
        <w:rPr>
          <w:rFonts w:cs="Arial"/>
          <w:szCs w:val="22"/>
        </w:rPr>
        <w:t>structure maintenance design</w:t>
      </w:r>
      <w:r w:rsidR="0082269C" w:rsidRPr="00127A3B">
        <w:rPr>
          <w:rFonts w:cs="Arial"/>
          <w:szCs w:val="22"/>
        </w:rPr>
        <w:t>.</w:t>
      </w:r>
    </w:p>
    <w:p w14:paraId="3172BA4C" w14:textId="77777777" w:rsidR="005F48B6" w:rsidRPr="00127A3B" w:rsidRDefault="005F48B6" w:rsidP="0082269C">
      <w:pPr>
        <w:autoSpaceDE w:val="0"/>
        <w:autoSpaceDN w:val="0"/>
        <w:adjustRightInd w:val="0"/>
        <w:ind w:right="43"/>
        <w:rPr>
          <w:rFonts w:cs="Arial"/>
          <w:szCs w:val="22"/>
        </w:rPr>
      </w:pPr>
    </w:p>
    <w:p w14:paraId="1961D093" w14:textId="77777777" w:rsidR="0082269C" w:rsidRPr="00127A3B" w:rsidRDefault="00803E23" w:rsidP="0082269C">
      <w:pPr>
        <w:autoSpaceDE w:val="0"/>
        <w:autoSpaceDN w:val="0"/>
        <w:adjustRightInd w:val="0"/>
        <w:ind w:right="43"/>
        <w:rPr>
          <w:rFonts w:cs="Arial"/>
          <w:szCs w:val="22"/>
        </w:rPr>
      </w:pPr>
      <w:r w:rsidRPr="00127A3B">
        <w:rPr>
          <w:rFonts w:cs="Arial"/>
          <w:szCs w:val="22"/>
        </w:rPr>
        <w:t xml:space="preserve">The investor for a family residential building shall file a request for issuing the occupancy permit not later than seven days </w:t>
      </w:r>
      <w:r w:rsidR="009272C0" w:rsidRPr="00127A3B">
        <w:rPr>
          <w:rFonts w:cs="Arial"/>
          <w:szCs w:val="22"/>
        </w:rPr>
        <w:t xml:space="preserve">as of the date of drawing up of statement of the contractor indicating that the structure is </w:t>
      </w:r>
      <w:r w:rsidR="00DA7243" w:rsidRPr="00127A3B">
        <w:rPr>
          <w:rFonts w:cs="Arial"/>
          <w:szCs w:val="22"/>
        </w:rPr>
        <w:t>constructed</w:t>
      </w:r>
      <w:r w:rsidR="009272C0" w:rsidRPr="00127A3B">
        <w:rPr>
          <w:rFonts w:cs="Arial"/>
          <w:szCs w:val="22"/>
        </w:rPr>
        <w:t xml:space="preserve"> in compliance with the building permit and the main design and that it is suitable for utilisation</w:t>
      </w:r>
      <w:r w:rsidR="0082269C" w:rsidRPr="00127A3B">
        <w:rPr>
          <w:rFonts w:cs="Arial"/>
          <w:szCs w:val="22"/>
        </w:rPr>
        <w:t>.</w:t>
      </w:r>
    </w:p>
    <w:p w14:paraId="588B5E82" w14:textId="77777777" w:rsidR="005F48B6" w:rsidRPr="00127A3B" w:rsidRDefault="005F48B6" w:rsidP="0082269C">
      <w:pPr>
        <w:autoSpaceDE w:val="0"/>
        <w:autoSpaceDN w:val="0"/>
        <w:adjustRightInd w:val="0"/>
        <w:ind w:right="49"/>
        <w:rPr>
          <w:rFonts w:cs="Arial"/>
          <w:szCs w:val="22"/>
        </w:rPr>
      </w:pPr>
    </w:p>
    <w:p w14:paraId="226C41F0" w14:textId="06F80477" w:rsidR="005F48B6" w:rsidRDefault="00514885" w:rsidP="005F48B6">
      <w:pPr>
        <w:autoSpaceDE w:val="0"/>
        <w:autoSpaceDN w:val="0"/>
        <w:adjustRightInd w:val="0"/>
        <w:ind w:right="43"/>
        <w:rPr>
          <w:rFonts w:cs="Arial"/>
          <w:szCs w:val="22"/>
        </w:rPr>
      </w:pPr>
      <w:r w:rsidRPr="00FA0477">
        <w:rPr>
          <w:rFonts w:cs="Arial"/>
          <w:szCs w:val="22"/>
        </w:rPr>
        <w:t>The request from paragraph 3 of this article shall be accompanied by a declaration by the contractor that the building was built in accordance with the construction permit and the main project and that it is fit for use</w:t>
      </w:r>
    </w:p>
    <w:p w14:paraId="73CFF7E8" w14:textId="77777777" w:rsidR="00514885" w:rsidRPr="00127A3B" w:rsidRDefault="00514885" w:rsidP="005F48B6">
      <w:pPr>
        <w:autoSpaceDE w:val="0"/>
        <w:autoSpaceDN w:val="0"/>
        <w:adjustRightInd w:val="0"/>
        <w:ind w:right="43"/>
        <w:rPr>
          <w:rFonts w:cs="Arial"/>
          <w:szCs w:val="22"/>
        </w:rPr>
      </w:pPr>
    </w:p>
    <w:p w14:paraId="2E2A66AF" w14:textId="77777777" w:rsidR="0082269C" w:rsidRPr="00127A3B" w:rsidRDefault="006A69D4" w:rsidP="005F48B6">
      <w:pPr>
        <w:autoSpaceDE w:val="0"/>
        <w:autoSpaceDN w:val="0"/>
        <w:adjustRightInd w:val="0"/>
        <w:ind w:right="43"/>
        <w:rPr>
          <w:rFonts w:cs="Arial"/>
          <w:szCs w:val="22"/>
        </w:rPr>
      </w:pPr>
      <w:r w:rsidRPr="00127A3B">
        <w:rPr>
          <w:rFonts w:cs="Arial"/>
          <w:szCs w:val="22"/>
        </w:rPr>
        <w:t>The request for issuing of the occupancy permit shall be published on the website of the competent authority in change of issuing building permits, within three days as of the date of submission of the request</w:t>
      </w:r>
      <w:r w:rsidR="0082269C" w:rsidRPr="00127A3B">
        <w:rPr>
          <w:rFonts w:cs="Arial"/>
          <w:szCs w:val="22"/>
        </w:rPr>
        <w:t>.</w:t>
      </w:r>
    </w:p>
    <w:p w14:paraId="2BB220E4" w14:textId="77777777" w:rsidR="0082269C" w:rsidRPr="00127A3B" w:rsidRDefault="0082269C" w:rsidP="009105ED">
      <w:pPr>
        <w:autoSpaceDE w:val="0"/>
        <w:autoSpaceDN w:val="0"/>
        <w:adjustRightInd w:val="0"/>
        <w:ind w:right="43"/>
        <w:jc w:val="center"/>
        <w:rPr>
          <w:rFonts w:cs="Arial"/>
          <w:b/>
          <w:bCs/>
          <w:szCs w:val="22"/>
        </w:rPr>
      </w:pPr>
    </w:p>
    <w:p w14:paraId="6BA49215" w14:textId="77777777" w:rsidR="00F2517A" w:rsidRPr="00127A3B" w:rsidRDefault="006A69D4" w:rsidP="009105ED">
      <w:pPr>
        <w:autoSpaceDE w:val="0"/>
        <w:autoSpaceDN w:val="0"/>
        <w:adjustRightInd w:val="0"/>
        <w:ind w:right="43"/>
        <w:jc w:val="center"/>
        <w:rPr>
          <w:rFonts w:cs="Arial"/>
          <w:b/>
          <w:bCs/>
          <w:szCs w:val="22"/>
        </w:rPr>
      </w:pPr>
      <w:r w:rsidRPr="00127A3B">
        <w:rPr>
          <w:rFonts w:cs="Arial"/>
          <w:b/>
          <w:bCs/>
          <w:szCs w:val="22"/>
        </w:rPr>
        <w:t>Technical Inspection of Structures</w:t>
      </w:r>
    </w:p>
    <w:p w14:paraId="238525DE" w14:textId="77777777" w:rsidR="00AE1AAC" w:rsidRPr="00127A3B" w:rsidRDefault="005F48B6" w:rsidP="009105ED">
      <w:pPr>
        <w:autoSpaceDE w:val="0"/>
        <w:autoSpaceDN w:val="0"/>
        <w:adjustRightInd w:val="0"/>
        <w:ind w:right="43"/>
        <w:jc w:val="center"/>
        <w:rPr>
          <w:rFonts w:cs="Arial"/>
          <w:b/>
          <w:bCs/>
          <w:szCs w:val="22"/>
        </w:rPr>
      </w:pPr>
      <w:r w:rsidRPr="00127A3B">
        <w:rPr>
          <w:rFonts w:cs="Arial"/>
          <w:b/>
          <w:bCs/>
          <w:szCs w:val="22"/>
        </w:rPr>
        <w:t>Article</w:t>
      </w:r>
      <w:r w:rsidR="00320CE8" w:rsidRPr="00127A3B">
        <w:rPr>
          <w:rFonts w:cs="Arial"/>
          <w:b/>
          <w:bCs/>
          <w:szCs w:val="22"/>
        </w:rPr>
        <w:t xml:space="preserve"> </w:t>
      </w:r>
      <w:r w:rsidR="00F1305C" w:rsidRPr="00127A3B">
        <w:rPr>
          <w:rFonts w:cs="Arial"/>
          <w:b/>
          <w:bCs/>
          <w:szCs w:val="22"/>
        </w:rPr>
        <w:t>5</w:t>
      </w:r>
      <w:r w:rsidR="0082269C" w:rsidRPr="00127A3B">
        <w:rPr>
          <w:rFonts w:cs="Arial"/>
          <w:b/>
          <w:bCs/>
          <w:szCs w:val="22"/>
        </w:rPr>
        <w:t>5</w:t>
      </w:r>
    </w:p>
    <w:p w14:paraId="460A8140" w14:textId="77777777" w:rsidR="00D82517" w:rsidRPr="00127A3B" w:rsidRDefault="00A02E25" w:rsidP="005F48B6">
      <w:pPr>
        <w:autoSpaceDE w:val="0"/>
        <w:autoSpaceDN w:val="0"/>
        <w:adjustRightInd w:val="0"/>
        <w:ind w:right="49"/>
        <w:rPr>
          <w:rFonts w:cs="Arial"/>
          <w:szCs w:val="22"/>
        </w:rPr>
      </w:pPr>
      <w:r w:rsidRPr="00127A3B">
        <w:rPr>
          <w:rFonts w:cs="Arial"/>
          <w:szCs w:val="22"/>
        </w:rPr>
        <w:t>Suitability for utilisation of a structure shall be established by technical inspection, except for utilisation of a family residential building</w:t>
      </w:r>
      <w:r w:rsidR="0033013C" w:rsidRPr="00127A3B">
        <w:rPr>
          <w:rFonts w:cs="Arial"/>
          <w:szCs w:val="22"/>
        </w:rPr>
        <w:t>.</w:t>
      </w:r>
    </w:p>
    <w:p w14:paraId="1C0D58A8" w14:textId="77777777" w:rsidR="005F48B6" w:rsidRPr="00127A3B" w:rsidRDefault="005F48B6" w:rsidP="005F48B6">
      <w:pPr>
        <w:autoSpaceDE w:val="0"/>
        <w:autoSpaceDN w:val="0"/>
        <w:adjustRightInd w:val="0"/>
        <w:ind w:right="49"/>
        <w:rPr>
          <w:rFonts w:cs="Arial"/>
          <w:szCs w:val="22"/>
        </w:rPr>
      </w:pPr>
    </w:p>
    <w:p w14:paraId="470EE7CB" w14:textId="77777777" w:rsidR="00D82517" w:rsidRPr="00127A3B" w:rsidRDefault="00A02E25" w:rsidP="005F48B6">
      <w:pPr>
        <w:autoSpaceDE w:val="0"/>
        <w:autoSpaceDN w:val="0"/>
        <w:adjustRightInd w:val="0"/>
        <w:ind w:right="49"/>
        <w:rPr>
          <w:rFonts w:cs="Arial"/>
          <w:szCs w:val="22"/>
        </w:rPr>
      </w:pPr>
      <w:r w:rsidRPr="00127A3B">
        <w:rPr>
          <w:rFonts w:cs="Arial"/>
          <w:szCs w:val="22"/>
        </w:rPr>
        <w:t xml:space="preserve">Suitability for utilisation of a family residential building shall be established by means of a statement of the contractor indicating that the structure is </w:t>
      </w:r>
      <w:r w:rsidR="00DA7243" w:rsidRPr="00127A3B">
        <w:rPr>
          <w:rFonts w:cs="Arial"/>
          <w:szCs w:val="22"/>
        </w:rPr>
        <w:t>constructed</w:t>
      </w:r>
      <w:r w:rsidRPr="00127A3B">
        <w:rPr>
          <w:rFonts w:cs="Arial"/>
          <w:szCs w:val="22"/>
        </w:rPr>
        <w:t xml:space="preserve"> in compliance with the building permit and the main design and that it is suitable for utilisation</w:t>
      </w:r>
      <w:r w:rsidR="00D82517" w:rsidRPr="00127A3B">
        <w:rPr>
          <w:rFonts w:cs="Arial"/>
          <w:szCs w:val="22"/>
        </w:rPr>
        <w:t>.</w:t>
      </w:r>
    </w:p>
    <w:p w14:paraId="21DF2A85" w14:textId="77777777" w:rsidR="005F48B6" w:rsidRPr="00127A3B" w:rsidRDefault="005F48B6" w:rsidP="005F48B6">
      <w:pPr>
        <w:autoSpaceDE w:val="0"/>
        <w:autoSpaceDN w:val="0"/>
        <w:adjustRightInd w:val="0"/>
        <w:ind w:right="49"/>
        <w:rPr>
          <w:rFonts w:cs="Arial"/>
          <w:szCs w:val="22"/>
        </w:rPr>
      </w:pPr>
    </w:p>
    <w:p w14:paraId="096EE6A5" w14:textId="77777777" w:rsidR="0033013C" w:rsidRPr="00127A3B" w:rsidRDefault="004724CC" w:rsidP="005F48B6">
      <w:pPr>
        <w:autoSpaceDE w:val="0"/>
        <w:autoSpaceDN w:val="0"/>
        <w:adjustRightInd w:val="0"/>
        <w:ind w:right="49"/>
        <w:rPr>
          <w:rFonts w:cs="Arial"/>
          <w:szCs w:val="22"/>
        </w:rPr>
      </w:pPr>
      <w:r w:rsidRPr="00127A3B">
        <w:rPr>
          <w:rFonts w:cs="Arial"/>
          <w:szCs w:val="22"/>
        </w:rPr>
        <w:t>Technical inspection of a structure shall include control of compliance of executed works with the building permit, revi</w:t>
      </w:r>
      <w:r w:rsidR="00DA7243" w:rsidRPr="00127A3B">
        <w:rPr>
          <w:rFonts w:cs="Arial"/>
          <w:szCs w:val="22"/>
        </w:rPr>
        <w:t>s</w:t>
      </w:r>
      <w:r w:rsidRPr="00127A3B">
        <w:rPr>
          <w:rFonts w:cs="Arial"/>
          <w:szCs w:val="22"/>
        </w:rPr>
        <w:t>ed main design or the as-built design</w:t>
      </w:r>
      <w:r w:rsidR="0033013C" w:rsidRPr="00127A3B">
        <w:rPr>
          <w:rFonts w:cs="Arial"/>
          <w:szCs w:val="22"/>
        </w:rPr>
        <w:t xml:space="preserve">, </w:t>
      </w:r>
      <w:r w:rsidRPr="00127A3B">
        <w:rPr>
          <w:rFonts w:cs="Arial"/>
          <w:szCs w:val="22"/>
        </w:rPr>
        <w:t>as well as with regulations, standards, technical standards and standards of quality for certain types of works or products, equipment and installations</w:t>
      </w:r>
      <w:r w:rsidR="0033013C" w:rsidRPr="00127A3B">
        <w:rPr>
          <w:rFonts w:cs="Arial"/>
          <w:szCs w:val="22"/>
        </w:rPr>
        <w:t>.</w:t>
      </w:r>
    </w:p>
    <w:p w14:paraId="7E92EF80" w14:textId="77777777" w:rsidR="005F48B6" w:rsidRPr="00127A3B" w:rsidRDefault="005F48B6" w:rsidP="005F48B6">
      <w:pPr>
        <w:autoSpaceDE w:val="0"/>
        <w:autoSpaceDN w:val="0"/>
        <w:adjustRightInd w:val="0"/>
        <w:ind w:right="49"/>
        <w:rPr>
          <w:rFonts w:cs="Arial"/>
          <w:szCs w:val="22"/>
        </w:rPr>
      </w:pPr>
    </w:p>
    <w:p w14:paraId="65FAFE1B" w14:textId="77777777" w:rsidR="00AE1AAC" w:rsidRPr="00127A3B" w:rsidRDefault="00704FC7" w:rsidP="005F48B6">
      <w:pPr>
        <w:autoSpaceDE w:val="0"/>
        <w:autoSpaceDN w:val="0"/>
        <w:adjustRightInd w:val="0"/>
        <w:ind w:right="49"/>
        <w:rPr>
          <w:rFonts w:cs="Arial"/>
          <w:strike/>
          <w:szCs w:val="22"/>
        </w:rPr>
      </w:pPr>
      <w:r w:rsidRPr="00127A3B">
        <w:rPr>
          <w:rFonts w:cs="Arial"/>
          <w:szCs w:val="22"/>
        </w:rPr>
        <w:lastRenderedPageBreak/>
        <w:t xml:space="preserve">Utilisation of a structure or a part of structure may be approved only if the structure of the part of the structure is </w:t>
      </w:r>
      <w:r w:rsidR="00B9728D" w:rsidRPr="00127A3B">
        <w:rPr>
          <w:rFonts w:cs="Arial"/>
          <w:szCs w:val="22"/>
        </w:rPr>
        <w:t>constructed</w:t>
      </w:r>
      <w:r w:rsidRPr="00127A3B">
        <w:rPr>
          <w:rFonts w:cs="Arial"/>
          <w:szCs w:val="22"/>
        </w:rPr>
        <w:t xml:space="preserve"> in compliance with the building permit and the revi</w:t>
      </w:r>
      <w:r w:rsidR="00B9728D" w:rsidRPr="00127A3B">
        <w:rPr>
          <w:rFonts w:cs="Arial"/>
          <w:szCs w:val="22"/>
        </w:rPr>
        <w:t>s</w:t>
      </w:r>
      <w:r w:rsidRPr="00127A3B">
        <w:rPr>
          <w:rFonts w:cs="Arial"/>
          <w:szCs w:val="22"/>
        </w:rPr>
        <w:t>ed main design or the as-built design or the main design based on which building permit was issued</w:t>
      </w:r>
      <w:r w:rsidR="00BB655B" w:rsidRPr="00127A3B">
        <w:rPr>
          <w:rFonts w:cs="Arial"/>
          <w:szCs w:val="22"/>
        </w:rPr>
        <w:t xml:space="preserve">. </w:t>
      </w:r>
    </w:p>
    <w:p w14:paraId="68F32E58" w14:textId="77777777" w:rsidR="005F48B6" w:rsidRPr="00127A3B" w:rsidRDefault="005F48B6" w:rsidP="005F48B6">
      <w:pPr>
        <w:autoSpaceDE w:val="0"/>
        <w:autoSpaceDN w:val="0"/>
        <w:adjustRightInd w:val="0"/>
        <w:ind w:right="49"/>
        <w:rPr>
          <w:rFonts w:cs="Arial"/>
          <w:szCs w:val="22"/>
        </w:rPr>
      </w:pPr>
    </w:p>
    <w:p w14:paraId="5445CC52" w14:textId="77777777" w:rsidR="0010571B" w:rsidRPr="00127A3B" w:rsidRDefault="00704FC7" w:rsidP="005F48B6">
      <w:pPr>
        <w:autoSpaceDE w:val="0"/>
        <w:autoSpaceDN w:val="0"/>
        <w:adjustRightInd w:val="0"/>
        <w:ind w:right="49"/>
        <w:rPr>
          <w:rFonts w:cs="Arial"/>
          <w:szCs w:val="22"/>
        </w:rPr>
      </w:pPr>
      <w:r w:rsidRPr="00127A3B">
        <w:rPr>
          <w:rFonts w:cs="Arial"/>
          <w:szCs w:val="22"/>
        </w:rPr>
        <w:t xml:space="preserve">Technical inspection for the structures referred to in Article </w:t>
      </w:r>
      <w:r w:rsidR="0033013C" w:rsidRPr="00127A3B">
        <w:rPr>
          <w:rFonts w:cs="Arial"/>
          <w:szCs w:val="22"/>
        </w:rPr>
        <w:t>5</w:t>
      </w:r>
      <w:r w:rsidR="00BB655B" w:rsidRPr="00127A3B">
        <w:rPr>
          <w:rFonts w:cs="Arial"/>
          <w:szCs w:val="22"/>
        </w:rPr>
        <w:t xml:space="preserve"> </w:t>
      </w:r>
      <w:r w:rsidRPr="00127A3B">
        <w:rPr>
          <w:rFonts w:cs="Arial"/>
          <w:szCs w:val="22"/>
        </w:rPr>
        <w:t>of th</w:t>
      </w:r>
      <w:r w:rsidR="00074514" w:rsidRPr="00127A3B">
        <w:rPr>
          <w:rFonts w:cs="Arial"/>
          <w:szCs w:val="22"/>
        </w:rPr>
        <w:t>e present</w:t>
      </w:r>
      <w:r w:rsidRPr="00127A3B">
        <w:rPr>
          <w:rFonts w:cs="Arial"/>
          <w:szCs w:val="22"/>
        </w:rPr>
        <w:t xml:space="preserve"> Law shall be performed with mandatory presence of the </w:t>
      </w:r>
      <w:r w:rsidR="00074514" w:rsidRPr="00127A3B">
        <w:rPr>
          <w:rFonts w:cs="Arial"/>
          <w:szCs w:val="22"/>
        </w:rPr>
        <w:t>construction</w:t>
      </w:r>
      <w:r w:rsidRPr="00127A3B">
        <w:rPr>
          <w:rFonts w:cs="Arial"/>
          <w:szCs w:val="22"/>
        </w:rPr>
        <w:t xml:space="preserve"> inspector</w:t>
      </w:r>
      <w:r w:rsidR="0010571B" w:rsidRPr="00127A3B">
        <w:rPr>
          <w:rFonts w:cs="Arial"/>
          <w:szCs w:val="22"/>
        </w:rPr>
        <w:t>.</w:t>
      </w:r>
      <w:r w:rsidR="00F96A4A" w:rsidRPr="00127A3B">
        <w:rPr>
          <w:rFonts w:cs="Arial"/>
          <w:szCs w:val="22"/>
        </w:rPr>
        <w:t xml:space="preserve"> </w:t>
      </w:r>
    </w:p>
    <w:p w14:paraId="14BC4447" w14:textId="77777777" w:rsidR="005F48B6" w:rsidRPr="00127A3B" w:rsidRDefault="005F48B6" w:rsidP="005F48B6">
      <w:pPr>
        <w:autoSpaceDE w:val="0"/>
        <w:autoSpaceDN w:val="0"/>
        <w:adjustRightInd w:val="0"/>
        <w:ind w:right="49"/>
        <w:rPr>
          <w:rFonts w:cs="Arial"/>
          <w:szCs w:val="22"/>
        </w:rPr>
      </w:pPr>
    </w:p>
    <w:p w14:paraId="15940D25" w14:textId="77777777" w:rsidR="00BB655B" w:rsidRPr="00127A3B" w:rsidRDefault="00E07373" w:rsidP="005F48B6">
      <w:pPr>
        <w:autoSpaceDE w:val="0"/>
        <w:autoSpaceDN w:val="0"/>
        <w:adjustRightInd w:val="0"/>
        <w:ind w:right="49"/>
        <w:rPr>
          <w:rFonts w:cs="Arial"/>
          <w:szCs w:val="22"/>
        </w:rPr>
      </w:pPr>
      <w:r w:rsidRPr="00127A3B">
        <w:rPr>
          <w:rFonts w:cs="Arial"/>
          <w:szCs w:val="22"/>
        </w:rPr>
        <w:t>The person performing technical inspection shall be appointed by the competent authority in charge of issuing of building permits</w:t>
      </w:r>
      <w:r w:rsidR="00A1296D" w:rsidRPr="00127A3B">
        <w:rPr>
          <w:rFonts w:cs="Arial"/>
        </w:rPr>
        <w:t xml:space="preserve"> </w:t>
      </w:r>
      <w:r w:rsidR="00A1296D" w:rsidRPr="00127A3B">
        <w:rPr>
          <w:rFonts w:cs="Arial"/>
          <w:szCs w:val="22"/>
        </w:rPr>
        <w:t>at the investor’s proposal</w:t>
      </w:r>
      <w:r w:rsidR="00F879C5" w:rsidRPr="00127A3B">
        <w:rPr>
          <w:rFonts w:cs="Arial"/>
          <w:szCs w:val="22"/>
        </w:rPr>
        <w:t>.</w:t>
      </w:r>
    </w:p>
    <w:p w14:paraId="6BC90481" w14:textId="77777777" w:rsidR="00657867" w:rsidRPr="00127A3B" w:rsidRDefault="00657867" w:rsidP="005F48B6">
      <w:pPr>
        <w:autoSpaceDE w:val="0"/>
        <w:autoSpaceDN w:val="0"/>
        <w:adjustRightInd w:val="0"/>
        <w:ind w:right="49"/>
        <w:rPr>
          <w:rFonts w:cs="Arial"/>
          <w:szCs w:val="22"/>
        </w:rPr>
      </w:pPr>
    </w:p>
    <w:p w14:paraId="19BEAE52" w14:textId="77777777" w:rsidR="00246628" w:rsidRPr="00127A3B" w:rsidRDefault="004C5190" w:rsidP="005F48B6">
      <w:pPr>
        <w:autoSpaceDE w:val="0"/>
        <w:autoSpaceDN w:val="0"/>
        <w:adjustRightInd w:val="0"/>
        <w:ind w:right="49"/>
        <w:rPr>
          <w:rFonts w:cs="Arial"/>
          <w:szCs w:val="22"/>
        </w:rPr>
      </w:pPr>
      <w:r w:rsidRPr="00127A3B">
        <w:rPr>
          <w:rFonts w:cs="Arial"/>
          <w:szCs w:val="22"/>
        </w:rPr>
        <w:t xml:space="preserve">A decision appointing the person who performs technical inspection shall be issued within seven days as of the date of receipt of the request for issuing the occupancy permit and complete documents referred to in Article </w:t>
      </w:r>
      <w:r w:rsidR="009B1B09" w:rsidRPr="00127A3B">
        <w:rPr>
          <w:rFonts w:cs="Arial"/>
          <w:bCs/>
          <w:szCs w:val="22"/>
        </w:rPr>
        <w:t>54</w:t>
      </w:r>
      <w:r w:rsidRPr="00127A3B">
        <w:rPr>
          <w:rFonts w:cs="Arial"/>
          <w:bCs/>
          <w:szCs w:val="22"/>
        </w:rPr>
        <w:t>(</w:t>
      </w:r>
      <w:r w:rsidR="009B1B09" w:rsidRPr="00127A3B">
        <w:rPr>
          <w:rFonts w:cs="Arial"/>
          <w:bCs/>
          <w:szCs w:val="22"/>
        </w:rPr>
        <w:t>2</w:t>
      </w:r>
      <w:r w:rsidRPr="00127A3B">
        <w:rPr>
          <w:rFonts w:cs="Arial"/>
          <w:bCs/>
          <w:szCs w:val="22"/>
        </w:rPr>
        <w:t>) of th</w:t>
      </w:r>
      <w:r w:rsidR="00074514" w:rsidRPr="00127A3B">
        <w:rPr>
          <w:rFonts w:cs="Arial"/>
          <w:bCs/>
          <w:szCs w:val="22"/>
        </w:rPr>
        <w:t>e present</w:t>
      </w:r>
      <w:r w:rsidRPr="00127A3B">
        <w:rPr>
          <w:rFonts w:cs="Arial"/>
          <w:bCs/>
          <w:szCs w:val="22"/>
        </w:rPr>
        <w:t xml:space="preserve"> Law</w:t>
      </w:r>
      <w:r w:rsidR="00AE1AAC" w:rsidRPr="00127A3B">
        <w:rPr>
          <w:rFonts w:cs="Arial"/>
          <w:szCs w:val="22"/>
        </w:rPr>
        <w:t>.</w:t>
      </w:r>
    </w:p>
    <w:p w14:paraId="43323104" w14:textId="77777777" w:rsidR="005F48B6" w:rsidRPr="00127A3B" w:rsidRDefault="005F48B6" w:rsidP="005F48B6">
      <w:pPr>
        <w:autoSpaceDE w:val="0"/>
        <w:autoSpaceDN w:val="0"/>
        <w:adjustRightInd w:val="0"/>
        <w:ind w:right="49"/>
        <w:rPr>
          <w:rFonts w:cs="Arial"/>
          <w:szCs w:val="22"/>
        </w:rPr>
      </w:pPr>
    </w:p>
    <w:p w14:paraId="778F4D40" w14:textId="77777777" w:rsidR="009B1B09" w:rsidRPr="00127A3B" w:rsidRDefault="004C5190" w:rsidP="005F48B6">
      <w:pPr>
        <w:autoSpaceDE w:val="0"/>
        <w:autoSpaceDN w:val="0"/>
        <w:adjustRightInd w:val="0"/>
        <w:ind w:right="49"/>
        <w:rPr>
          <w:rFonts w:cs="Arial"/>
          <w:szCs w:val="22"/>
        </w:rPr>
      </w:pPr>
      <w:r w:rsidRPr="00127A3B">
        <w:rPr>
          <w:rFonts w:cs="Arial"/>
          <w:szCs w:val="22"/>
        </w:rPr>
        <w:t xml:space="preserve">The investor shall submit the final report on </w:t>
      </w:r>
      <w:r w:rsidR="006A7CEB" w:rsidRPr="00127A3B">
        <w:rPr>
          <w:rFonts w:cs="Arial"/>
          <w:szCs w:val="22"/>
        </w:rPr>
        <w:t>professional construction oversight</w:t>
      </w:r>
      <w:r w:rsidRPr="00127A3B">
        <w:rPr>
          <w:rFonts w:cs="Arial"/>
          <w:szCs w:val="22"/>
        </w:rPr>
        <w:t xml:space="preserve"> to the person performing technical inspection</w:t>
      </w:r>
      <w:r w:rsidR="00AE1AAC" w:rsidRPr="00127A3B">
        <w:rPr>
          <w:rFonts w:cs="Arial"/>
          <w:szCs w:val="22"/>
        </w:rPr>
        <w:t>.</w:t>
      </w:r>
    </w:p>
    <w:p w14:paraId="4F93988B" w14:textId="77777777" w:rsidR="005F48B6" w:rsidRPr="00127A3B" w:rsidRDefault="005F48B6" w:rsidP="005F48B6">
      <w:pPr>
        <w:autoSpaceDE w:val="0"/>
        <w:autoSpaceDN w:val="0"/>
        <w:adjustRightInd w:val="0"/>
        <w:ind w:right="49"/>
        <w:rPr>
          <w:rFonts w:cs="Arial"/>
          <w:szCs w:val="22"/>
        </w:rPr>
      </w:pPr>
    </w:p>
    <w:p w14:paraId="6C4FF5EB" w14:textId="77777777" w:rsidR="009B1B09" w:rsidRPr="00127A3B" w:rsidRDefault="004C5190" w:rsidP="005F48B6">
      <w:pPr>
        <w:autoSpaceDE w:val="0"/>
        <w:autoSpaceDN w:val="0"/>
        <w:adjustRightInd w:val="0"/>
        <w:ind w:right="49"/>
        <w:rPr>
          <w:rFonts w:cs="Arial"/>
          <w:szCs w:val="22"/>
        </w:rPr>
      </w:pPr>
      <w:r w:rsidRPr="00127A3B">
        <w:rPr>
          <w:rFonts w:cs="Arial"/>
          <w:szCs w:val="22"/>
        </w:rPr>
        <w:t>Costs of technical inspection of a structure shall be borne by the investor</w:t>
      </w:r>
      <w:r w:rsidR="009B1B09" w:rsidRPr="00127A3B">
        <w:rPr>
          <w:rFonts w:cs="Arial"/>
          <w:szCs w:val="22"/>
        </w:rPr>
        <w:t>.</w:t>
      </w:r>
    </w:p>
    <w:p w14:paraId="529A2803" w14:textId="77777777" w:rsidR="00ED5633" w:rsidRPr="00127A3B" w:rsidRDefault="00ED5633" w:rsidP="009105ED">
      <w:pPr>
        <w:autoSpaceDE w:val="0"/>
        <w:autoSpaceDN w:val="0"/>
        <w:adjustRightInd w:val="0"/>
        <w:ind w:right="43" w:firstLine="562"/>
        <w:jc w:val="center"/>
        <w:rPr>
          <w:rFonts w:cs="Arial"/>
          <w:b/>
          <w:szCs w:val="22"/>
        </w:rPr>
      </w:pPr>
    </w:p>
    <w:p w14:paraId="7EFDEDA7" w14:textId="77777777" w:rsidR="0033397E" w:rsidRPr="00127A3B" w:rsidRDefault="00DE2CA1" w:rsidP="009105ED">
      <w:pPr>
        <w:autoSpaceDE w:val="0"/>
        <w:autoSpaceDN w:val="0"/>
        <w:adjustRightInd w:val="0"/>
        <w:ind w:right="43" w:firstLine="562"/>
        <w:jc w:val="center"/>
        <w:rPr>
          <w:rFonts w:cs="Arial"/>
          <w:b/>
          <w:szCs w:val="22"/>
        </w:rPr>
      </w:pPr>
      <w:r w:rsidRPr="00127A3B">
        <w:rPr>
          <w:rFonts w:cs="Arial"/>
          <w:b/>
          <w:szCs w:val="22"/>
        </w:rPr>
        <w:t>Technical Inspection Report</w:t>
      </w:r>
    </w:p>
    <w:p w14:paraId="6E931574" w14:textId="77777777" w:rsidR="0033397E" w:rsidRPr="00127A3B" w:rsidRDefault="005F48B6" w:rsidP="009105ED">
      <w:pPr>
        <w:autoSpaceDE w:val="0"/>
        <w:autoSpaceDN w:val="0"/>
        <w:adjustRightInd w:val="0"/>
        <w:ind w:right="43" w:firstLine="562"/>
        <w:jc w:val="center"/>
        <w:rPr>
          <w:rFonts w:cs="Arial"/>
          <w:b/>
          <w:szCs w:val="22"/>
        </w:rPr>
      </w:pPr>
      <w:r w:rsidRPr="00127A3B">
        <w:rPr>
          <w:rFonts w:cs="Arial"/>
          <w:b/>
          <w:szCs w:val="22"/>
        </w:rPr>
        <w:t>Article</w:t>
      </w:r>
      <w:r w:rsidR="0033397E" w:rsidRPr="00127A3B">
        <w:rPr>
          <w:rFonts w:cs="Arial"/>
          <w:b/>
          <w:szCs w:val="22"/>
        </w:rPr>
        <w:t xml:space="preserve"> </w:t>
      </w:r>
      <w:r w:rsidR="009F16DB" w:rsidRPr="00127A3B">
        <w:rPr>
          <w:rFonts w:cs="Arial"/>
          <w:b/>
          <w:szCs w:val="22"/>
        </w:rPr>
        <w:t>5</w:t>
      </w:r>
      <w:r w:rsidR="0082269C" w:rsidRPr="00127A3B">
        <w:rPr>
          <w:rFonts w:cs="Arial"/>
          <w:b/>
          <w:szCs w:val="22"/>
        </w:rPr>
        <w:t>6</w:t>
      </w:r>
    </w:p>
    <w:p w14:paraId="1BAAF1AA" w14:textId="77777777" w:rsidR="00BC0D4A" w:rsidRPr="00127A3B" w:rsidRDefault="00BC0D4A" w:rsidP="005F48B6">
      <w:pPr>
        <w:autoSpaceDE w:val="0"/>
        <w:autoSpaceDN w:val="0"/>
        <w:adjustRightInd w:val="0"/>
        <w:ind w:right="49"/>
        <w:rPr>
          <w:rFonts w:cs="Arial"/>
          <w:szCs w:val="22"/>
        </w:rPr>
      </w:pPr>
    </w:p>
    <w:p w14:paraId="0805B73D" w14:textId="77777777" w:rsidR="005F48B6" w:rsidRPr="00127A3B" w:rsidRDefault="00BC0D4A" w:rsidP="005F48B6">
      <w:pPr>
        <w:autoSpaceDE w:val="0"/>
        <w:autoSpaceDN w:val="0"/>
        <w:adjustRightInd w:val="0"/>
        <w:ind w:right="49"/>
        <w:rPr>
          <w:rFonts w:cs="Arial"/>
          <w:szCs w:val="22"/>
        </w:rPr>
      </w:pPr>
      <w:r w:rsidRPr="00127A3B">
        <w:rPr>
          <w:rFonts w:cs="Arial"/>
          <w:szCs w:val="22"/>
        </w:rPr>
        <w:t xml:space="preserve">The person performing the technical inspection is obliged to complete the technical inspection of the </w:t>
      </w:r>
      <w:bookmarkStart w:id="31" w:name="_Hlk195598867"/>
      <w:r w:rsidR="00B36014" w:rsidRPr="00127A3B">
        <w:rPr>
          <w:rFonts w:cs="Arial"/>
          <w:szCs w:val="22"/>
        </w:rPr>
        <w:t>structures</w:t>
      </w:r>
      <w:bookmarkEnd w:id="31"/>
      <w:r w:rsidRPr="00127A3B">
        <w:rPr>
          <w:rFonts w:cs="Arial"/>
          <w:szCs w:val="22"/>
        </w:rPr>
        <w:t xml:space="preserve"> within 30 days for buildings, or 90 days for engineering </w:t>
      </w:r>
      <w:r w:rsidR="00B36014" w:rsidRPr="00127A3B">
        <w:rPr>
          <w:rFonts w:cs="Arial"/>
          <w:szCs w:val="22"/>
        </w:rPr>
        <w:t>structures</w:t>
      </w:r>
      <w:r w:rsidRPr="00127A3B">
        <w:rPr>
          <w:rFonts w:cs="Arial"/>
          <w:szCs w:val="22"/>
        </w:rPr>
        <w:t>, from the date of delivery of the appointment decision, and within seven days from the completion of the technical inspection, submit a report on the technical inspection to the competent authority for issuing the building permit and to the investor.</w:t>
      </w:r>
    </w:p>
    <w:p w14:paraId="5E5366A4" w14:textId="77777777" w:rsidR="00BC0D4A" w:rsidRPr="00127A3B" w:rsidRDefault="00BC0D4A" w:rsidP="005F48B6">
      <w:pPr>
        <w:autoSpaceDE w:val="0"/>
        <w:autoSpaceDN w:val="0"/>
        <w:adjustRightInd w:val="0"/>
        <w:ind w:right="49"/>
        <w:rPr>
          <w:rFonts w:cs="Arial"/>
          <w:szCs w:val="22"/>
        </w:rPr>
      </w:pPr>
    </w:p>
    <w:p w14:paraId="4095865B" w14:textId="77777777" w:rsidR="00AE1AAC" w:rsidRPr="00127A3B" w:rsidRDefault="00174B8D" w:rsidP="005F48B6">
      <w:pPr>
        <w:autoSpaceDE w:val="0"/>
        <w:autoSpaceDN w:val="0"/>
        <w:adjustRightInd w:val="0"/>
        <w:ind w:right="49"/>
        <w:rPr>
          <w:rFonts w:cs="Arial"/>
          <w:szCs w:val="22"/>
        </w:rPr>
      </w:pPr>
      <w:r w:rsidRPr="00127A3B">
        <w:rPr>
          <w:rFonts w:cs="Arial"/>
          <w:szCs w:val="22"/>
        </w:rPr>
        <w:t>The person performing technical inspection shall propose in the technical inspection report the use of the structure or removal of established deficiencies or prohibition of the use of the structure</w:t>
      </w:r>
      <w:r w:rsidR="00AE1AAC" w:rsidRPr="00127A3B">
        <w:rPr>
          <w:rFonts w:cs="Arial"/>
          <w:szCs w:val="22"/>
        </w:rPr>
        <w:t>.</w:t>
      </w:r>
    </w:p>
    <w:p w14:paraId="435036A9" w14:textId="77777777" w:rsidR="005F48B6" w:rsidRPr="00127A3B" w:rsidRDefault="005F48B6" w:rsidP="005F48B6">
      <w:pPr>
        <w:autoSpaceDE w:val="0"/>
        <w:autoSpaceDN w:val="0"/>
        <w:adjustRightInd w:val="0"/>
        <w:ind w:right="49"/>
        <w:rPr>
          <w:rFonts w:cs="Arial"/>
          <w:szCs w:val="22"/>
        </w:rPr>
      </w:pPr>
      <w:bookmarkStart w:id="32" w:name="_Hlk130808369"/>
    </w:p>
    <w:p w14:paraId="774DD6EB" w14:textId="77777777" w:rsidR="00F1305C" w:rsidRPr="00127A3B" w:rsidRDefault="00174B8D" w:rsidP="005F48B6">
      <w:pPr>
        <w:autoSpaceDE w:val="0"/>
        <w:autoSpaceDN w:val="0"/>
        <w:adjustRightInd w:val="0"/>
        <w:ind w:right="49"/>
        <w:rPr>
          <w:rFonts w:cs="Arial"/>
          <w:szCs w:val="22"/>
        </w:rPr>
      </w:pPr>
      <w:r w:rsidRPr="00127A3B">
        <w:rPr>
          <w:rFonts w:cs="Arial"/>
          <w:szCs w:val="22"/>
        </w:rPr>
        <w:t>The m</w:t>
      </w:r>
      <w:r w:rsidR="0069793F" w:rsidRPr="00127A3B">
        <w:rPr>
          <w:rFonts w:cs="Arial"/>
          <w:szCs w:val="22"/>
        </w:rPr>
        <w:t>ethod</w:t>
      </w:r>
      <w:r w:rsidRPr="00127A3B">
        <w:rPr>
          <w:rFonts w:cs="Arial"/>
          <w:szCs w:val="22"/>
        </w:rPr>
        <w:t xml:space="preserve"> of performing technical inspection and the m</w:t>
      </w:r>
      <w:r w:rsidR="0069793F" w:rsidRPr="00127A3B">
        <w:rPr>
          <w:rFonts w:cs="Arial"/>
          <w:szCs w:val="22"/>
        </w:rPr>
        <w:t>ethod</w:t>
      </w:r>
      <w:r w:rsidRPr="00127A3B">
        <w:rPr>
          <w:rFonts w:cs="Arial"/>
          <w:szCs w:val="22"/>
        </w:rPr>
        <w:t xml:space="preserve"> of developing and more detailed content of the technical inspection report shall be laid down by the Ministry</w:t>
      </w:r>
      <w:r w:rsidR="00F1305C" w:rsidRPr="00127A3B">
        <w:rPr>
          <w:rFonts w:cs="Arial"/>
          <w:szCs w:val="22"/>
        </w:rPr>
        <w:t>.</w:t>
      </w:r>
    </w:p>
    <w:p w14:paraId="003AFA4C" w14:textId="77777777" w:rsidR="00562B34" w:rsidRPr="00127A3B" w:rsidRDefault="00562B34" w:rsidP="005D32CA">
      <w:pPr>
        <w:autoSpaceDE w:val="0"/>
        <w:autoSpaceDN w:val="0"/>
        <w:adjustRightInd w:val="0"/>
        <w:ind w:right="43" w:firstLine="562"/>
        <w:rPr>
          <w:rFonts w:cs="Arial"/>
          <w:b/>
          <w:szCs w:val="22"/>
        </w:rPr>
      </w:pPr>
    </w:p>
    <w:p w14:paraId="466DF368" w14:textId="77777777" w:rsidR="00B30E9E" w:rsidRPr="00127A3B" w:rsidRDefault="00067BBA" w:rsidP="009105ED">
      <w:pPr>
        <w:autoSpaceDE w:val="0"/>
        <w:autoSpaceDN w:val="0"/>
        <w:adjustRightInd w:val="0"/>
        <w:ind w:right="43" w:firstLine="562"/>
        <w:jc w:val="center"/>
        <w:rPr>
          <w:rFonts w:cs="Arial"/>
          <w:b/>
          <w:szCs w:val="22"/>
        </w:rPr>
      </w:pPr>
      <w:r w:rsidRPr="00127A3B">
        <w:rPr>
          <w:rFonts w:cs="Arial"/>
          <w:b/>
          <w:szCs w:val="22"/>
        </w:rPr>
        <w:t>Acting as per the Report</w:t>
      </w:r>
    </w:p>
    <w:p w14:paraId="031FAAA3" w14:textId="77777777" w:rsidR="00B30E9E" w:rsidRPr="00127A3B" w:rsidRDefault="005F48B6" w:rsidP="009105ED">
      <w:pPr>
        <w:autoSpaceDE w:val="0"/>
        <w:autoSpaceDN w:val="0"/>
        <w:adjustRightInd w:val="0"/>
        <w:ind w:right="43" w:firstLine="562"/>
        <w:jc w:val="center"/>
        <w:rPr>
          <w:rFonts w:cs="Arial"/>
          <w:b/>
          <w:szCs w:val="22"/>
        </w:rPr>
      </w:pPr>
      <w:r w:rsidRPr="00127A3B">
        <w:rPr>
          <w:rFonts w:cs="Arial"/>
          <w:b/>
          <w:szCs w:val="22"/>
        </w:rPr>
        <w:t>Article</w:t>
      </w:r>
      <w:r w:rsidR="00B30E9E" w:rsidRPr="00127A3B">
        <w:rPr>
          <w:rFonts w:cs="Arial"/>
          <w:b/>
          <w:szCs w:val="22"/>
        </w:rPr>
        <w:t xml:space="preserve"> </w:t>
      </w:r>
      <w:r w:rsidR="009F16DB" w:rsidRPr="00127A3B">
        <w:rPr>
          <w:rFonts w:cs="Arial"/>
          <w:b/>
          <w:szCs w:val="22"/>
        </w:rPr>
        <w:t>5</w:t>
      </w:r>
      <w:r w:rsidR="0082269C" w:rsidRPr="00127A3B">
        <w:rPr>
          <w:rFonts w:cs="Arial"/>
          <w:b/>
          <w:szCs w:val="22"/>
        </w:rPr>
        <w:t>7</w:t>
      </w:r>
    </w:p>
    <w:bookmarkEnd w:id="32"/>
    <w:p w14:paraId="70E1D81F" w14:textId="77777777" w:rsidR="00AE1AAC" w:rsidRPr="00127A3B" w:rsidRDefault="00C72303" w:rsidP="005F48B6">
      <w:pPr>
        <w:autoSpaceDE w:val="0"/>
        <w:autoSpaceDN w:val="0"/>
        <w:adjustRightInd w:val="0"/>
        <w:ind w:right="49"/>
        <w:rPr>
          <w:rFonts w:cs="Arial"/>
          <w:szCs w:val="22"/>
        </w:rPr>
      </w:pPr>
      <w:r w:rsidRPr="00127A3B">
        <w:rPr>
          <w:rFonts w:cs="Arial"/>
          <w:szCs w:val="22"/>
        </w:rPr>
        <w:t>Upon receiving the technical inspection report, the competent authority in charge of issuing building permits shall</w:t>
      </w:r>
      <w:r w:rsidR="00AE1AAC" w:rsidRPr="00127A3B">
        <w:rPr>
          <w:rFonts w:cs="Arial"/>
          <w:szCs w:val="22"/>
        </w:rPr>
        <w:t>:</w:t>
      </w:r>
    </w:p>
    <w:p w14:paraId="232D2436" w14:textId="77777777" w:rsidR="00AE1AAC" w:rsidRPr="00127A3B" w:rsidRDefault="00C72303" w:rsidP="00C026C2">
      <w:pPr>
        <w:pStyle w:val="ListParagraph"/>
        <w:numPr>
          <w:ilvl w:val="0"/>
          <w:numId w:val="18"/>
        </w:numPr>
        <w:autoSpaceDE w:val="0"/>
        <w:autoSpaceDN w:val="0"/>
        <w:adjustRightInd w:val="0"/>
        <w:ind w:right="49"/>
        <w:rPr>
          <w:rFonts w:cs="Arial"/>
          <w:szCs w:val="22"/>
        </w:rPr>
      </w:pPr>
      <w:r w:rsidRPr="00127A3B">
        <w:rPr>
          <w:rFonts w:cs="Arial"/>
          <w:szCs w:val="22"/>
        </w:rPr>
        <w:t>issue the occupancy permit</w:t>
      </w:r>
      <w:r w:rsidR="00AE1AAC" w:rsidRPr="00127A3B">
        <w:rPr>
          <w:rFonts w:cs="Arial"/>
          <w:szCs w:val="22"/>
        </w:rPr>
        <w:t>;</w:t>
      </w:r>
    </w:p>
    <w:p w14:paraId="15D2FB45" w14:textId="77777777" w:rsidR="00AE1AAC" w:rsidRPr="00127A3B" w:rsidRDefault="00C72303" w:rsidP="00C026C2">
      <w:pPr>
        <w:pStyle w:val="ListParagraph"/>
        <w:numPr>
          <w:ilvl w:val="0"/>
          <w:numId w:val="18"/>
        </w:numPr>
        <w:autoSpaceDE w:val="0"/>
        <w:autoSpaceDN w:val="0"/>
        <w:adjustRightInd w:val="0"/>
        <w:ind w:right="49"/>
        <w:rPr>
          <w:rFonts w:cs="Arial"/>
          <w:szCs w:val="22"/>
        </w:rPr>
      </w:pPr>
      <w:r w:rsidRPr="00127A3B">
        <w:rPr>
          <w:rFonts w:cs="Arial"/>
          <w:szCs w:val="22"/>
        </w:rPr>
        <w:t xml:space="preserve">order the investor to eliminate the established deficiencies within the defined </w:t>
      </w:r>
      <w:r w:rsidR="00A13326" w:rsidRPr="00127A3B">
        <w:rPr>
          <w:rFonts w:cs="Arial"/>
          <w:szCs w:val="22"/>
        </w:rPr>
        <w:t>time limit</w:t>
      </w:r>
      <w:r w:rsidRPr="00127A3B">
        <w:rPr>
          <w:rFonts w:cs="Arial"/>
          <w:szCs w:val="22"/>
        </w:rPr>
        <w:t xml:space="preserve"> or</w:t>
      </w:r>
    </w:p>
    <w:p w14:paraId="59FE3CC3" w14:textId="77777777" w:rsidR="00AE1AAC" w:rsidRPr="00127A3B" w:rsidRDefault="00C72303" w:rsidP="00C026C2">
      <w:pPr>
        <w:pStyle w:val="ListParagraph"/>
        <w:numPr>
          <w:ilvl w:val="0"/>
          <w:numId w:val="18"/>
        </w:numPr>
        <w:autoSpaceDE w:val="0"/>
        <w:autoSpaceDN w:val="0"/>
        <w:adjustRightInd w:val="0"/>
        <w:ind w:right="49"/>
        <w:rPr>
          <w:rFonts w:cs="Arial"/>
          <w:szCs w:val="22"/>
        </w:rPr>
      </w:pPr>
      <w:r w:rsidRPr="00127A3B">
        <w:rPr>
          <w:rFonts w:cs="Arial"/>
          <w:szCs w:val="22"/>
        </w:rPr>
        <w:t>prohibit the use of the structure</w:t>
      </w:r>
      <w:r w:rsidR="00AE1AAC" w:rsidRPr="00127A3B">
        <w:rPr>
          <w:rFonts w:cs="Arial"/>
          <w:szCs w:val="22"/>
        </w:rPr>
        <w:t>.</w:t>
      </w:r>
    </w:p>
    <w:p w14:paraId="096DF59C" w14:textId="77777777" w:rsidR="005F48B6" w:rsidRPr="00127A3B" w:rsidRDefault="005F48B6" w:rsidP="005F48B6">
      <w:pPr>
        <w:autoSpaceDE w:val="0"/>
        <w:autoSpaceDN w:val="0"/>
        <w:adjustRightInd w:val="0"/>
        <w:ind w:right="49"/>
        <w:rPr>
          <w:rFonts w:cs="Arial"/>
          <w:szCs w:val="22"/>
        </w:rPr>
      </w:pPr>
    </w:p>
    <w:p w14:paraId="5A74234F" w14:textId="77777777" w:rsidR="00AE1AAC" w:rsidRPr="00127A3B" w:rsidRDefault="004E15E2" w:rsidP="005F48B6">
      <w:pPr>
        <w:autoSpaceDE w:val="0"/>
        <w:autoSpaceDN w:val="0"/>
        <w:adjustRightInd w:val="0"/>
        <w:ind w:right="49"/>
        <w:rPr>
          <w:rFonts w:cs="Arial"/>
          <w:szCs w:val="22"/>
        </w:rPr>
      </w:pPr>
      <w:r w:rsidRPr="00127A3B">
        <w:rPr>
          <w:rFonts w:cs="Arial"/>
          <w:szCs w:val="22"/>
        </w:rPr>
        <w:t xml:space="preserve">If the competent authority in charge of issuing building permits orders the investor to eliminate the established deficiencies within a certain </w:t>
      </w:r>
      <w:r w:rsidR="00AE3BDA" w:rsidRPr="00127A3B">
        <w:rPr>
          <w:rFonts w:cs="Arial"/>
          <w:szCs w:val="22"/>
        </w:rPr>
        <w:t>time limit</w:t>
      </w:r>
      <w:r w:rsidR="00AE1AAC" w:rsidRPr="00127A3B">
        <w:rPr>
          <w:rFonts w:cs="Arial"/>
          <w:szCs w:val="22"/>
        </w:rPr>
        <w:t xml:space="preserve">, </w:t>
      </w:r>
      <w:r w:rsidRPr="00127A3B">
        <w:rPr>
          <w:rFonts w:cs="Arial"/>
          <w:szCs w:val="22"/>
        </w:rPr>
        <w:t>the investor shall request repeated technical inspection after they have been eliminated</w:t>
      </w:r>
      <w:r w:rsidR="00AE1AAC" w:rsidRPr="00127A3B">
        <w:rPr>
          <w:rFonts w:cs="Arial"/>
          <w:szCs w:val="22"/>
        </w:rPr>
        <w:t>.</w:t>
      </w:r>
    </w:p>
    <w:p w14:paraId="347B6C09" w14:textId="77777777" w:rsidR="005F48B6" w:rsidRPr="00127A3B" w:rsidRDefault="005F48B6" w:rsidP="005F48B6">
      <w:pPr>
        <w:autoSpaceDE w:val="0"/>
        <w:autoSpaceDN w:val="0"/>
        <w:adjustRightInd w:val="0"/>
        <w:ind w:right="49"/>
        <w:rPr>
          <w:rFonts w:cs="Arial"/>
          <w:szCs w:val="22"/>
        </w:rPr>
      </w:pPr>
    </w:p>
    <w:p w14:paraId="7DEC630B" w14:textId="77777777" w:rsidR="00AE1AAC" w:rsidRPr="00127A3B" w:rsidRDefault="004E15E2" w:rsidP="005F48B6">
      <w:pPr>
        <w:autoSpaceDE w:val="0"/>
        <w:autoSpaceDN w:val="0"/>
        <w:adjustRightInd w:val="0"/>
        <w:ind w:right="49"/>
        <w:rPr>
          <w:rFonts w:cs="Arial"/>
          <w:szCs w:val="22"/>
        </w:rPr>
      </w:pPr>
      <w:r w:rsidRPr="00127A3B">
        <w:rPr>
          <w:rFonts w:cs="Arial"/>
          <w:szCs w:val="22"/>
        </w:rPr>
        <w:t xml:space="preserve">The repeated technical inspection shall primarily control the works that should be corrected or </w:t>
      </w:r>
      <w:r w:rsidR="009926FA" w:rsidRPr="00127A3B">
        <w:rPr>
          <w:rFonts w:cs="Arial"/>
          <w:szCs w:val="22"/>
        </w:rPr>
        <w:t>done later</w:t>
      </w:r>
      <w:r w:rsidR="00AE1AAC" w:rsidRPr="00127A3B">
        <w:rPr>
          <w:rFonts w:cs="Arial"/>
          <w:szCs w:val="22"/>
        </w:rPr>
        <w:t>.</w:t>
      </w:r>
    </w:p>
    <w:p w14:paraId="70A08BAA" w14:textId="77777777" w:rsidR="005F48B6" w:rsidRPr="00127A3B" w:rsidRDefault="005F48B6" w:rsidP="005F48B6">
      <w:pPr>
        <w:autoSpaceDE w:val="0"/>
        <w:autoSpaceDN w:val="0"/>
        <w:adjustRightInd w:val="0"/>
        <w:ind w:right="49"/>
        <w:rPr>
          <w:rFonts w:cs="Arial"/>
          <w:szCs w:val="22"/>
        </w:rPr>
      </w:pPr>
    </w:p>
    <w:p w14:paraId="5A1ADD89" w14:textId="77777777" w:rsidR="00365DFE" w:rsidRPr="00127A3B" w:rsidRDefault="0074719B" w:rsidP="005F48B6">
      <w:pPr>
        <w:autoSpaceDE w:val="0"/>
        <w:autoSpaceDN w:val="0"/>
        <w:adjustRightInd w:val="0"/>
        <w:ind w:right="49"/>
        <w:rPr>
          <w:rFonts w:cs="Arial"/>
          <w:szCs w:val="22"/>
        </w:rPr>
      </w:pPr>
      <w:r w:rsidRPr="00127A3B">
        <w:rPr>
          <w:rFonts w:cs="Arial"/>
          <w:szCs w:val="22"/>
        </w:rPr>
        <w:t>If the person performing technical inspection proposed the use of the structure in the technical inspection report, he shall give a statement that the structure is built in compliance with the revi</w:t>
      </w:r>
      <w:r w:rsidR="00BE6F45" w:rsidRPr="00127A3B">
        <w:rPr>
          <w:rFonts w:cs="Arial"/>
          <w:szCs w:val="22"/>
        </w:rPr>
        <w:t>sed</w:t>
      </w:r>
      <w:r w:rsidRPr="00127A3B">
        <w:rPr>
          <w:rFonts w:cs="Arial"/>
          <w:szCs w:val="22"/>
        </w:rPr>
        <w:t xml:space="preserve"> main design or the as-built design, as well as with regulations, standards, technical </w:t>
      </w:r>
      <w:r w:rsidRPr="00127A3B">
        <w:rPr>
          <w:rFonts w:cs="Arial"/>
          <w:szCs w:val="22"/>
        </w:rPr>
        <w:lastRenderedPageBreak/>
        <w:t>standards and standards of quality applicable to certain types of works, or materials, equipment and installations</w:t>
      </w:r>
      <w:r w:rsidR="00AE1AAC" w:rsidRPr="00127A3B">
        <w:rPr>
          <w:rFonts w:cs="Arial"/>
          <w:szCs w:val="22"/>
        </w:rPr>
        <w:t>.</w:t>
      </w:r>
    </w:p>
    <w:p w14:paraId="53B1B672" w14:textId="77777777" w:rsidR="00562B34" w:rsidRPr="00127A3B" w:rsidRDefault="00562B34" w:rsidP="005D32CA">
      <w:pPr>
        <w:autoSpaceDE w:val="0"/>
        <w:autoSpaceDN w:val="0"/>
        <w:adjustRightInd w:val="0"/>
        <w:ind w:right="43" w:firstLine="90"/>
        <w:rPr>
          <w:rFonts w:cs="Arial"/>
          <w:b/>
          <w:szCs w:val="22"/>
        </w:rPr>
      </w:pPr>
    </w:p>
    <w:p w14:paraId="63B11FE9" w14:textId="77777777" w:rsidR="00B30E9E" w:rsidRPr="00127A3B" w:rsidRDefault="00CB304B" w:rsidP="009105ED">
      <w:pPr>
        <w:autoSpaceDE w:val="0"/>
        <w:autoSpaceDN w:val="0"/>
        <w:adjustRightInd w:val="0"/>
        <w:ind w:right="43" w:firstLine="90"/>
        <w:jc w:val="center"/>
        <w:rPr>
          <w:rFonts w:cs="Arial"/>
          <w:b/>
          <w:szCs w:val="22"/>
        </w:rPr>
      </w:pPr>
      <w:r w:rsidRPr="00127A3B">
        <w:rPr>
          <w:rFonts w:cs="Arial"/>
          <w:b/>
          <w:szCs w:val="22"/>
        </w:rPr>
        <w:t xml:space="preserve">Parallel </w:t>
      </w:r>
      <w:r w:rsidR="00062D44" w:rsidRPr="00127A3B">
        <w:rPr>
          <w:rFonts w:cs="Arial"/>
          <w:b/>
          <w:szCs w:val="22"/>
        </w:rPr>
        <w:t>Technical Inspection</w:t>
      </w:r>
    </w:p>
    <w:p w14:paraId="1D220816" w14:textId="77777777" w:rsidR="00B30E9E" w:rsidRPr="00127A3B" w:rsidRDefault="005F48B6" w:rsidP="009105ED">
      <w:pPr>
        <w:autoSpaceDE w:val="0"/>
        <w:autoSpaceDN w:val="0"/>
        <w:adjustRightInd w:val="0"/>
        <w:ind w:right="43"/>
        <w:jc w:val="center"/>
        <w:rPr>
          <w:rFonts w:cs="Arial"/>
          <w:b/>
          <w:szCs w:val="22"/>
        </w:rPr>
      </w:pPr>
      <w:r w:rsidRPr="00127A3B">
        <w:rPr>
          <w:rFonts w:cs="Arial"/>
          <w:b/>
          <w:szCs w:val="22"/>
        </w:rPr>
        <w:t>Article</w:t>
      </w:r>
      <w:r w:rsidR="00B30E9E" w:rsidRPr="00127A3B">
        <w:rPr>
          <w:rFonts w:cs="Arial"/>
          <w:b/>
          <w:szCs w:val="22"/>
        </w:rPr>
        <w:t xml:space="preserve"> </w:t>
      </w:r>
      <w:r w:rsidR="009F16DB" w:rsidRPr="00127A3B">
        <w:rPr>
          <w:rFonts w:cs="Arial"/>
          <w:b/>
          <w:szCs w:val="22"/>
        </w:rPr>
        <w:t>5</w:t>
      </w:r>
      <w:r w:rsidR="0082269C" w:rsidRPr="00127A3B">
        <w:rPr>
          <w:rFonts w:cs="Arial"/>
          <w:b/>
          <w:szCs w:val="22"/>
        </w:rPr>
        <w:t>8</w:t>
      </w:r>
    </w:p>
    <w:p w14:paraId="3D9CF0AF" w14:textId="77777777" w:rsidR="00AE1AAC" w:rsidRPr="00127A3B" w:rsidRDefault="00CB304B" w:rsidP="005F48B6">
      <w:pPr>
        <w:autoSpaceDE w:val="0"/>
        <w:autoSpaceDN w:val="0"/>
        <w:adjustRightInd w:val="0"/>
        <w:ind w:right="49"/>
        <w:rPr>
          <w:rFonts w:cs="Arial"/>
          <w:szCs w:val="22"/>
        </w:rPr>
      </w:pPr>
      <w:r w:rsidRPr="00127A3B">
        <w:rPr>
          <w:rFonts w:cs="Arial"/>
          <w:szCs w:val="22"/>
        </w:rPr>
        <w:t xml:space="preserve">Technical inspection may also be performed in parallel with the </w:t>
      </w:r>
      <w:r w:rsidR="00BE6F45" w:rsidRPr="00127A3B">
        <w:rPr>
          <w:rFonts w:cs="Arial"/>
          <w:szCs w:val="22"/>
        </w:rPr>
        <w:t>construction</w:t>
      </w:r>
      <w:r w:rsidRPr="00127A3B">
        <w:rPr>
          <w:rFonts w:cs="Arial"/>
          <w:szCs w:val="22"/>
        </w:rPr>
        <w:t xml:space="preserve"> of the structure</w:t>
      </w:r>
      <w:r w:rsidR="00AE1AAC" w:rsidRPr="00127A3B">
        <w:rPr>
          <w:rFonts w:cs="Arial"/>
          <w:szCs w:val="22"/>
        </w:rPr>
        <w:t>.</w:t>
      </w:r>
    </w:p>
    <w:p w14:paraId="48CA485C" w14:textId="77777777" w:rsidR="005F48B6" w:rsidRPr="00127A3B" w:rsidRDefault="005F48B6" w:rsidP="005F48B6">
      <w:pPr>
        <w:autoSpaceDE w:val="0"/>
        <w:autoSpaceDN w:val="0"/>
        <w:adjustRightInd w:val="0"/>
        <w:ind w:right="49"/>
        <w:rPr>
          <w:rFonts w:cs="Arial"/>
          <w:szCs w:val="22"/>
        </w:rPr>
      </w:pPr>
    </w:p>
    <w:p w14:paraId="1346C2A6" w14:textId="77777777" w:rsidR="00AE1AAC" w:rsidRPr="00127A3B" w:rsidRDefault="00CB304B" w:rsidP="005F48B6">
      <w:pPr>
        <w:autoSpaceDE w:val="0"/>
        <w:autoSpaceDN w:val="0"/>
        <w:adjustRightInd w:val="0"/>
        <w:ind w:right="49"/>
        <w:rPr>
          <w:rFonts w:cs="Arial"/>
          <w:szCs w:val="22"/>
        </w:rPr>
      </w:pPr>
      <w:r w:rsidRPr="00127A3B">
        <w:rPr>
          <w:rFonts w:cs="Arial"/>
          <w:szCs w:val="22"/>
        </w:rPr>
        <w:t>In the event referred to in paragraph 1 of this Article, the person performing technical inspection shall be identified by the building permit</w:t>
      </w:r>
      <w:r w:rsidR="00AE1AAC" w:rsidRPr="00127A3B">
        <w:rPr>
          <w:rFonts w:cs="Arial"/>
          <w:szCs w:val="22"/>
        </w:rPr>
        <w:t>.</w:t>
      </w:r>
    </w:p>
    <w:p w14:paraId="1CA609E3" w14:textId="77777777" w:rsidR="005F48B6" w:rsidRPr="00127A3B" w:rsidRDefault="005F48B6" w:rsidP="005F48B6">
      <w:pPr>
        <w:autoSpaceDE w:val="0"/>
        <w:autoSpaceDN w:val="0"/>
        <w:adjustRightInd w:val="0"/>
        <w:ind w:right="49"/>
        <w:rPr>
          <w:rFonts w:cs="Arial"/>
          <w:szCs w:val="22"/>
        </w:rPr>
      </w:pPr>
    </w:p>
    <w:p w14:paraId="28D60A0E" w14:textId="77777777" w:rsidR="00F45708" w:rsidRPr="00127A3B" w:rsidRDefault="00E4540B" w:rsidP="005F48B6">
      <w:pPr>
        <w:autoSpaceDE w:val="0"/>
        <w:autoSpaceDN w:val="0"/>
        <w:adjustRightInd w:val="0"/>
        <w:ind w:right="49"/>
        <w:rPr>
          <w:rFonts w:cs="Arial"/>
          <w:szCs w:val="22"/>
        </w:rPr>
      </w:pPr>
      <w:r w:rsidRPr="00127A3B">
        <w:rPr>
          <w:rFonts w:cs="Arial"/>
          <w:szCs w:val="22"/>
        </w:rPr>
        <w:t xml:space="preserve">The technical inspection performed in parallel with the </w:t>
      </w:r>
      <w:r w:rsidR="00457C26" w:rsidRPr="00127A3B">
        <w:rPr>
          <w:rFonts w:cs="Arial"/>
          <w:szCs w:val="22"/>
        </w:rPr>
        <w:t>construction</w:t>
      </w:r>
      <w:r w:rsidRPr="00127A3B">
        <w:rPr>
          <w:rFonts w:cs="Arial"/>
          <w:szCs w:val="22"/>
        </w:rPr>
        <w:t xml:space="preserve"> of the structure shall be subject to provisions of Art. </w:t>
      </w:r>
      <w:r w:rsidR="009A7D68" w:rsidRPr="00127A3B">
        <w:rPr>
          <w:rFonts w:cs="Arial"/>
          <w:szCs w:val="22"/>
        </w:rPr>
        <w:t>5</w:t>
      </w:r>
      <w:r w:rsidR="002C10DE" w:rsidRPr="00127A3B">
        <w:rPr>
          <w:rFonts w:cs="Arial"/>
          <w:szCs w:val="22"/>
        </w:rPr>
        <w:t>5</w:t>
      </w:r>
      <w:r w:rsidR="009F16DB" w:rsidRPr="00127A3B">
        <w:rPr>
          <w:rFonts w:cs="Arial"/>
          <w:szCs w:val="22"/>
        </w:rPr>
        <w:t xml:space="preserve"> </w:t>
      </w:r>
      <w:r w:rsidRPr="00127A3B">
        <w:rPr>
          <w:rFonts w:cs="Arial"/>
          <w:szCs w:val="22"/>
        </w:rPr>
        <w:t>and</w:t>
      </w:r>
      <w:r w:rsidR="00B30E9E" w:rsidRPr="00127A3B">
        <w:rPr>
          <w:rFonts w:cs="Arial"/>
          <w:szCs w:val="22"/>
        </w:rPr>
        <w:t xml:space="preserve"> </w:t>
      </w:r>
      <w:r w:rsidR="009A7D68" w:rsidRPr="00127A3B">
        <w:rPr>
          <w:rFonts w:cs="Arial"/>
          <w:szCs w:val="22"/>
        </w:rPr>
        <w:t>5</w:t>
      </w:r>
      <w:r w:rsidR="002C10DE" w:rsidRPr="00127A3B">
        <w:rPr>
          <w:rFonts w:cs="Arial"/>
          <w:szCs w:val="22"/>
        </w:rPr>
        <w:t>6</w:t>
      </w:r>
      <w:r w:rsidR="009F16DB" w:rsidRPr="00127A3B">
        <w:rPr>
          <w:rFonts w:cs="Arial"/>
          <w:szCs w:val="22"/>
        </w:rPr>
        <w:t xml:space="preserve"> </w:t>
      </w:r>
      <w:r w:rsidRPr="00127A3B">
        <w:rPr>
          <w:rFonts w:cs="Arial"/>
          <w:szCs w:val="22"/>
        </w:rPr>
        <w:t>of th</w:t>
      </w:r>
      <w:r w:rsidR="00457C26" w:rsidRPr="00127A3B">
        <w:rPr>
          <w:rFonts w:cs="Arial"/>
          <w:szCs w:val="22"/>
        </w:rPr>
        <w:t>e present</w:t>
      </w:r>
      <w:r w:rsidRPr="00127A3B">
        <w:rPr>
          <w:rFonts w:cs="Arial"/>
          <w:szCs w:val="22"/>
        </w:rPr>
        <w:t xml:space="preserve"> Law</w:t>
      </w:r>
      <w:r w:rsidR="006A3D95" w:rsidRPr="00127A3B">
        <w:rPr>
          <w:rFonts w:cs="Arial"/>
          <w:szCs w:val="22"/>
        </w:rPr>
        <w:t>.</w:t>
      </w:r>
    </w:p>
    <w:p w14:paraId="364C8497" w14:textId="77777777" w:rsidR="006C1F89" w:rsidRPr="00127A3B" w:rsidRDefault="006C1F89" w:rsidP="00B748AE">
      <w:pPr>
        <w:tabs>
          <w:tab w:val="left" w:pos="1943"/>
        </w:tabs>
        <w:autoSpaceDE w:val="0"/>
        <w:autoSpaceDN w:val="0"/>
        <w:adjustRightInd w:val="0"/>
        <w:ind w:right="49"/>
        <w:jc w:val="center"/>
        <w:rPr>
          <w:rFonts w:cs="Arial"/>
          <w:b/>
          <w:bCs/>
          <w:szCs w:val="22"/>
        </w:rPr>
      </w:pPr>
    </w:p>
    <w:p w14:paraId="308775F7" w14:textId="77777777" w:rsidR="00F2517A" w:rsidRPr="00127A3B" w:rsidRDefault="007F4BC3" w:rsidP="00B748AE">
      <w:pPr>
        <w:tabs>
          <w:tab w:val="left" w:pos="1943"/>
        </w:tabs>
        <w:autoSpaceDE w:val="0"/>
        <w:autoSpaceDN w:val="0"/>
        <w:adjustRightInd w:val="0"/>
        <w:ind w:right="49"/>
        <w:jc w:val="center"/>
        <w:rPr>
          <w:rFonts w:cs="Arial"/>
          <w:b/>
          <w:bCs/>
          <w:szCs w:val="22"/>
        </w:rPr>
      </w:pPr>
      <w:r w:rsidRPr="00127A3B">
        <w:rPr>
          <w:rFonts w:cs="Arial"/>
          <w:b/>
          <w:bCs/>
          <w:szCs w:val="22"/>
        </w:rPr>
        <w:t>Issuing of Occupancy Permit</w:t>
      </w:r>
    </w:p>
    <w:p w14:paraId="57C547CA" w14:textId="77777777" w:rsidR="00F2517A" w:rsidRPr="00127A3B" w:rsidRDefault="005F48B6" w:rsidP="009105ED">
      <w:pPr>
        <w:pStyle w:val="ListParagraph"/>
        <w:autoSpaceDE w:val="0"/>
        <w:autoSpaceDN w:val="0"/>
        <w:adjustRightInd w:val="0"/>
        <w:ind w:left="0" w:right="43"/>
        <w:jc w:val="center"/>
        <w:rPr>
          <w:rFonts w:cs="Arial"/>
          <w:b/>
          <w:bCs/>
          <w:szCs w:val="22"/>
        </w:rPr>
      </w:pPr>
      <w:r w:rsidRPr="00127A3B">
        <w:rPr>
          <w:rFonts w:cs="Arial"/>
          <w:b/>
          <w:bCs/>
          <w:szCs w:val="22"/>
        </w:rPr>
        <w:t>Article</w:t>
      </w:r>
      <w:r w:rsidR="00F2517A" w:rsidRPr="00127A3B">
        <w:rPr>
          <w:rFonts w:cs="Arial"/>
          <w:b/>
          <w:bCs/>
          <w:szCs w:val="22"/>
        </w:rPr>
        <w:t xml:space="preserve"> </w:t>
      </w:r>
      <w:r w:rsidR="0082269C" w:rsidRPr="00127A3B">
        <w:rPr>
          <w:rFonts w:cs="Arial"/>
          <w:b/>
          <w:bCs/>
          <w:szCs w:val="22"/>
        </w:rPr>
        <w:t>59</w:t>
      </w:r>
    </w:p>
    <w:p w14:paraId="46600007" w14:textId="77777777" w:rsidR="00B611EC" w:rsidRPr="00127A3B" w:rsidRDefault="00A37781" w:rsidP="005F48B6">
      <w:pPr>
        <w:autoSpaceDE w:val="0"/>
        <w:autoSpaceDN w:val="0"/>
        <w:adjustRightInd w:val="0"/>
        <w:ind w:right="49"/>
        <w:rPr>
          <w:rFonts w:cs="Arial"/>
          <w:szCs w:val="22"/>
        </w:rPr>
      </w:pPr>
      <w:r w:rsidRPr="00127A3B">
        <w:rPr>
          <w:rFonts w:cs="Arial"/>
          <w:szCs w:val="22"/>
        </w:rPr>
        <w:t xml:space="preserve">The occupancy permit shall be issued by means of a decision, within seven days as of the date of submission of the technical inspection report and the documents referred to in Article </w:t>
      </w:r>
      <w:r w:rsidR="009A7D68" w:rsidRPr="00127A3B">
        <w:rPr>
          <w:rFonts w:cs="Arial"/>
          <w:szCs w:val="22"/>
        </w:rPr>
        <w:t>54</w:t>
      </w:r>
      <w:r w:rsidRPr="00127A3B">
        <w:rPr>
          <w:rFonts w:cs="Arial"/>
          <w:szCs w:val="22"/>
        </w:rPr>
        <w:t>(</w:t>
      </w:r>
      <w:r w:rsidR="009A7D68" w:rsidRPr="00127A3B">
        <w:rPr>
          <w:rFonts w:cs="Arial"/>
          <w:szCs w:val="22"/>
        </w:rPr>
        <w:t>2</w:t>
      </w:r>
      <w:r w:rsidRPr="00127A3B">
        <w:rPr>
          <w:rFonts w:cs="Arial"/>
          <w:szCs w:val="22"/>
        </w:rPr>
        <w:t>) or paragraph 4 of th</w:t>
      </w:r>
      <w:r w:rsidR="00C212C6" w:rsidRPr="00127A3B">
        <w:rPr>
          <w:rFonts w:cs="Arial"/>
          <w:szCs w:val="22"/>
        </w:rPr>
        <w:t>e present</w:t>
      </w:r>
      <w:r w:rsidRPr="00127A3B">
        <w:rPr>
          <w:rFonts w:cs="Arial"/>
          <w:szCs w:val="22"/>
        </w:rPr>
        <w:t xml:space="preserve"> Law</w:t>
      </w:r>
      <w:r w:rsidR="00DA44BA" w:rsidRPr="00127A3B">
        <w:rPr>
          <w:rFonts w:cs="Arial"/>
          <w:szCs w:val="22"/>
        </w:rPr>
        <w:t>.</w:t>
      </w:r>
    </w:p>
    <w:p w14:paraId="6BEDD8BE" w14:textId="77777777" w:rsidR="005F48B6" w:rsidRPr="00127A3B" w:rsidRDefault="005F48B6" w:rsidP="005F48B6">
      <w:pPr>
        <w:autoSpaceDE w:val="0"/>
        <w:autoSpaceDN w:val="0"/>
        <w:adjustRightInd w:val="0"/>
        <w:ind w:right="49"/>
        <w:rPr>
          <w:rFonts w:cs="Arial"/>
          <w:szCs w:val="22"/>
        </w:rPr>
      </w:pPr>
    </w:p>
    <w:p w14:paraId="1EA0E6D0" w14:textId="77777777" w:rsidR="00B611EC" w:rsidRPr="00127A3B" w:rsidRDefault="00E4068B" w:rsidP="005F48B6">
      <w:pPr>
        <w:autoSpaceDE w:val="0"/>
        <w:autoSpaceDN w:val="0"/>
        <w:adjustRightInd w:val="0"/>
        <w:ind w:right="49"/>
        <w:rPr>
          <w:rFonts w:cs="Arial"/>
          <w:szCs w:val="22"/>
        </w:rPr>
      </w:pPr>
      <w:r w:rsidRPr="00127A3B">
        <w:rPr>
          <w:rFonts w:cs="Arial"/>
          <w:szCs w:val="22"/>
        </w:rPr>
        <w:t>For the infrastructure structures for which building permits are issued in accordance with th</w:t>
      </w:r>
      <w:r w:rsidR="00A233DC" w:rsidRPr="00127A3B">
        <w:rPr>
          <w:rFonts w:cs="Arial"/>
          <w:szCs w:val="22"/>
        </w:rPr>
        <w:t>e present</w:t>
      </w:r>
      <w:r w:rsidRPr="00127A3B">
        <w:rPr>
          <w:rFonts w:cs="Arial"/>
          <w:szCs w:val="22"/>
        </w:rPr>
        <w:t xml:space="preserve"> Law and which cannot be used independently, but constitute a functional unit, a single occupancy permit shall be issued</w:t>
      </w:r>
      <w:r w:rsidR="00B611EC" w:rsidRPr="00127A3B">
        <w:rPr>
          <w:rFonts w:cs="Arial"/>
          <w:szCs w:val="22"/>
        </w:rPr>
        <w:t>.</w:t>
      </w:r>
    </w:p>
    <w:p w14:paraId="1DC381B9" w14:textId="77777777" w:rsidR="005F48B6" w:rsidRPr="00127A3B" w:rsidRDefault="005F48B6" w:rsidP="005F48B6">
      <w:pPr>
        <w:autoSpaceDE w:val="0"/>
        <w:autoSpaceDN w:val="0"/>
        <w:adjustRightInd w:val="0"/>
        <w:ind w:right="49"/>
        <w:rPr>
          <w:rFonts w:cs="Arial"/>
          <w:szCs w:val="22"/>
        </w:rPr>
      </w:pPr>
    </w:p>
    <w:p w14:paraId="7054469C" w14:textId="77777777" w:rsidR="00B611EC" w:rsidRPr="00127A3B" w:rsidRDefault="00E4068B" w:rsidP="005F48B6">
      <w:pPr>
        <w:autoSpaceDE w:val="0"/>
        <w:autoSpaceDN w:val="0"/>
        <w:adjustRightInd w:val="0"/>
        <w:ind w:right="49"/>
        <w:rPr>
          <w:rFonts w:cs="Arial"/>
          <w:szCs w:val="22"/>
        </w:rPr>
      </w:pPr>
      <w:r w:rsidRPr="00127A3B">
        <w:rPr>
          <w:rFonts w:cs="Arial"/>
          <w:szCs w:val="22"/>
        </w:rPr>
        <w:t>The Ministry or the local government authority shall publish the occupancy permit on the website within three days as of the date of issuing</w:t>
      </w:r>
      <w:r w:rsidR="00B611EC" w:rsidRPr="00127A3B">
        <w:rPr>
          <w:rFonts w:cs="Arial"/>
          <w:szCs w:val="22"/>
        </w:rPr>
        <w:t>.</w:t>
      </w:r>
    </w:p>
    <w:p w14:paraId="6C25B58C" w14:textId="77777777" w:rsidR="005F48B6" w:rsidRPr="00127A3B" w:rsidRDefault="005F48B6" w:rsidP="005F48B6">
      <w:pPr>
        <w:autoSpaceDE w:val="0"/>
        <w:autoSpaceDN w:val="0"/>
        <w:adjustRightInd w:val="0"/>
        <w:ind w:right="49"/>
        <w:rPr>
          <w:rFonts w:cs="Arial"/>
          <w:szCs w:val="22"/>
        </w:rPr>
      </w:pPr>
    </w:p>
    <w:p w14:paraId="7DB2A4D5" w14:textId="77777777" w:rsidR="00A35F6C" w:rsidRPr="00127A3B" w:rsidRDefault="00442A18" w:rsidP="005F48B6">
      <w:pPr>
        <w:autoSpaceDE w:val="0"/>
        <w:autoSpaceDN w:val="0"/>
        <w:adjustRightInd w:val="0"/>
        <w:ind w:right="49"/>
        <w:rPr>
          <w:rFonts w:cs="Arial"/>
          <w:szCs w:val="22"/>
        </w:rPr>
      </w:pPr>
      <w:r w:rsidRPr="00127A3B">
        <w:rPr>
          <w:rFonts w:cs="Arial"/>
          <w:szCs w:val="22"/>
        </w:rPr>
        <w:t xml:space="preserve">The investor shall file a request for entry in the </w:t>
      </w:r>
      <w:r w:rsidR="00177B23" w:rsidRPr="00127A3B">
        <w:rPr>
          <w:rFonts w:cs="Arial"/>
          <w:szCs w:val="22"/>
        </w:rPr>
        <w:t>r</w:t>
      </w:r>
      <w:r w:rsidR="000A53EE" w:rsidRPr="00127A3B">
        <w:rPr>
          <w:rFonts w:cs="Arial"/>
          <w:szCs w:val="22"/>
        </w:rPr>
        <w:t xml:space="preserve">eal </w:t>
      </w:r>
      <w:r w:rsidR="00177B23" w:rsidRPr="00127A3B">
        <w:rPr>
          <w:rFonts w:cs="Arial"/>
          <w:szCs w:val="22"/>
        </w:rPr>
        <w:t>e</w:t>
      </w:r>
      <w:r w:rsidR="000A53EE" w:rsidRPr="00127A3B">
        <w:rPr>
          <w:rFonts w:cs="Arial"/>
          <w:szCs w:val="22"/>
        </w:rPr>
        <w:t xml:space="preserve">state </w:t>
      </w:r>
      <w:r w:rsidR="00177B23" w:rsidRPr="00127A3B">
        <w:rPr>
          <w:rFonts w:cs="Arial"/>
          <w:szCs w:val="22"/>
        </w:rPr>
        <w:t>c</w:t>
      </w:r>
      <w:r w:rsidR="000A53EE" w:rsidRPr="00127A3B">
        <w:rPr>
          <w:rFonts w:cs="Arial"/>
          <w:szCs w:val="22"/>
        </w:rPr>
        <w:t xml:space="preserve">adastre in </w:t>
      </w:r>
      <w:r w:rsidR="00481971" w:rsidRPr="00127A3B">
        <w:rPr>
          <w:rFonts w:cs="Arial"/>
          <w:szCs w:val="22"/>
        </w:rPr>
        <w:t>accordance</w:t>
      </w:r>
      <w:r w:rsidR="000A53EE" w:rsidRPr="00127A3B">
        <w:rPr>
          <w:rFonts w:cs="Arial"/>
          <w:szCs w:val="22"/>
        </w:rPr>
        <w:t xml:space="preserve"> with the law governing </w:t>
      </w:r>
      <w:r w:rsidR="00177B23" w:rsidRPr="00127A3B">
        <w:rPr>
          <w:rFonts w:cs="Arial"/>
          <w:szCs w:val="22"/>
        </w:rPr>
        <w:t>state survey and the real estate cadastre, within seven days as of the data of delivery of the occupancy permit</w:t>
      </w:r>
      <w:r w:rsidR="00A35F6C" w:rsidRPr="00127A3B">
        <w:rPr>
          <w:rFonts w:cs="Arial"/>
          <w:szCs w:val="22"/>
        </w:rPr>
        <w:t>.</w:t>
      </w:r>
    </w:p>
    <w:p w14:paraId="496A6BA6" w14:textId="77777777" w:rsidR="00177B23" w:rsidRPr="00127A3B" w:rsidRDefault="00177B23" w:rsidP="00E42C05">
      <w:pPr>
        <w:autoSpaceDE w:val="0"/>
        <w:autoSpaceDN w:val="0"/>
        <w:adjustRightInd w:val="0"/>
        <w:ind w:right="43" w:firstLine="86"/>
        <w:jc w:val="center"/>
        <w:rPr>
          <w:rFonts w:cs="Arial"/>
          <w:b/>
          <w:bCs/>
          <w:szCs w:val="22"/>
        </w:rPr>
      </w:pPr>
      <w:bookmarkStart w:id="33" w:name="_Hlk146716219"/>
    </w:p>
    <w:p w14:paraId="12B0AB48" w14:textId="77777777" w:rsidR="00DC6F46" w:rsidRPr="00127A3B" w:rsidRDefault="00B9626A" w:rsidP="00E42C05">
      <w:pPr>
        <w:autoSpaceDE w:val="0"/>
        <w:autoSpaceDN w:val="0"/>
        <w:adjustRightInd w:val="0"/>
        <w:ind w:right="43" w:firstLine="86"/>
        <w:jc w:val="center"/>
        <w:rPr>
          <w:rFonts w:cs="Arial"/>
          <w:b/>
          <w:bCs/>
          <w:szCs w:val="22"/>
        </w:rPr>
      </w:pPr>
      <w:r w:rsidRPr="00127A3B">
        <w:rPr>
          <w:rFonts w:cs="Arial"/>
          <w:b/>
          <w:bCs/>
          <w:szCs w:val="22"/>
        </w:rPr>
        <w:t>Prohibition of the Use of Structures</w:t>
      </w:r>
    </w:p>
    <w:p w14:paraId="1EA792D2" w14:textId="77777777" w:rsidR="00DC6F46" w:rsidRPr="00127A3B" w:rsidRDefault="005F48B6" w:rsidP="00E42C05">
      <w:pPr>
        <w:autoSpaceDE w:val="0"/>
        <w:autoSpaceDN w:val="0"/>
        <w:adjustRightInd w:val="0"/>
        <w:ind w:right="43" w:firstLine="86"/>
        <w:jc w:val="center"/>
        <w:rPr>
          <w:rFonts w:cs="Arial"/>
          <w:b/>
          <w:bCs/>
          <w:szCs w:val="22"/>
        </w:rPr>
      </w:pPr>
      <w:r w:rsidRPr="00127A3B">
        <w:rPr>
          <w:rFonts w:cs="Arial"/>
          <w:b/>
          <w:bCs/>
          <w:szCs w:val="22"/>
        </w:rPr>
        <w:t>Article</w:t>
      </w:r>
      <w:r w:rsidR="00DC6F46" w:rsidRPr="00127A3B">
        <w:rPr>
          <w:rFonts w:cs="Arial"/>
          <w:b/>
          <w:bCs/>
          <w:szCs w:val="22"/>
        </w:rPr>
        <w:t xml:space="preserve"> </w:t>
      </w:r>
      <w:r w:rsidR="00E42C05" w:rsidRPr="00127A3B">
        <w:rPr>
          <w:rFonts w:cs="Arial"/>
          <w:b/>
          <w:bCs/>
          <w:szCs w:val="22"/>
        </w:rPr>
        <w:t>60</w:t>
      </w:r>
    </w:p>
    <w:p w14:paraId="1DB83578" w14:textId="77777777" w:rsidR="00DC6F46" w:rsidRPr="00127A3B" w:rsidRDefault="006C00AD" w:rsidP="005F48B6">
      <w:pPr>
        <w:autoSpaceDE w:val="0"/>
        <w:autoSpaceDN w:val="0"/>
        <w:adjustRightInd w:val="0"/>
        <w:ind w:right="49"/>
        <w:rPr>
          <w:rFonts w:cs="Arial"/>
          <w:szCs w:val="22"/>
        </w:rPr>
      </w:pPr>
      <w:r w:rsidRPr="00127A3B">
        <w:rPr>
          <w:rFonts w:cs="Arial"/>
          <w:szCs w:val="22"/>
        </w:rPr>
        <w:t>Use of the structure shall not be allowed prior to issuing of the occupancy permit, except in the event of trial run or functional testing of installed equipment</w:t>
      </w:r>
      <w:r w:rsidR="00E42C05" w:rsidRPr="00127A3B">
        <w:rPr>
          <w:rFonts w:cs="Arial"/>
          <w:szCs w:val="22"/>
        </w:rPr>
        <w:t>.</w:t>
      </w:r>
      <w:r w:rsidR="00DC6F46" w:rsidRPr="00127A3B">
        <w:rPr>
          <w:rFonts w:cs="Arial"/>
          <w:szCs w:val="22"/>
        </w:rPr>
        <w:t xml:space="preserve"> </w:t>
      </w:r>
    </w:p>
    <w:p w14:paraId="3EE7F265" w14:textId="77777777" w:rsidR="006C00AD" w:rsidRPr="00127A3B" w:rsidRDefault="006C00AD" w:rsidP="005F48B6">
      <w:pPr>
        <w:autoSpaceDE w:val="0"/>
        <w:autoSpaceDN w:val="0"/>
        <w:adjustRightInd w:val="0"/>
        <w:ind w:right="49"/>
        <w:rPr>
          <w:rFonts w:cs="Arial"/>
          <w:szCs w:val="22"/>
        </w:rPr>
      </w:pPr>
    </w:p>
    <w:p w14:paraId="634AD033" w14:textId="77777777" w:rsidR="00A35F6C" w:rsidRPr="00127A3B" w:rsidRDefault="00A35F6C" w:rsidP="00E42C05">
      <w:pPr>
        <w:autoSpaceDE w:val="0"/>
        <w:autoSpaceDN w:val="0"/>
        <w:adjustRightInd w:val="0"/>
        <w:ind w:right="49"/>
        <w:rPr>
          <w:rFonts w:cs="Arial"/>
          <w:szCs w:val="22"/>
        </w:rPr>
      </w:pPr>
    </w:p>
    <w:bookmarkEnd w:id="33"/>
    <w:p w14:paraId="4822279E" w14:textId="77777777" w:rsidR="00AE1AAC" w:rsidRPr="00127A3B" w:rsidRDefault="006C1F89" w:rsidP="009105ED">
      <w:pPr>
        <w:autoSpaceDE w:val="0"/>
        <w:autoSpaceDN w:val="0"/>
        <w:adjustRightInd w:val="0"/>
        <w:ind w:right="43"/>
        <w:jc w:val="center"/>
        <w:rPr>
          <w:rFonts w:cs="Arial"/>
          <w:b/>
          <w:bCs/>
          <w:szCs w:val="22"/>
        </w:rPr>
      </w:pPr>
      <w:r w:rsidRPr="00127A3B">
        <w:rPr>
          <w:rFonts w:cs="Arial"/>
          <w:b/>
          <w:bCs/>
          <w:szCs w:val="22"/>
        </w:rPr>
        <w:t>Trial Run and Functional Testing</w:t>
      </w:r>
    </w:p>
    <w:p w14:paraId="6156B23C" w14:textId="77777777" w:rsidR="00AE1AAC" w:rsidRPr="00127A3B" w:rsidRDefault="005F48B6" w:rsidP="009105ED">
      <w:pPr>
        <w:autoSpaceDE w:val="0"/>
        <w:autoSpaceDN w:val="0"/>
        <w:adjustRightInd w:val="0"/>
        <w:ind w:right="43" w:firstLine="86"/>
        <w:jc w:val="center"/>
        <w:rPr>
          <w:rFonts w:cs="Arial"/>
          <w:b/>
          <w:bCs/>
          <w:szCs w:val="22"/>
        </w:rPr>
      </w:pPr>
      <w:r w:rsidRPr="00127A3B">
        <w:rPr>
          <w:rFonts w:cs="Arial"/>
          <w:b/>
          <w:bCs/>
          <w:szCs w:val="22"/>
        </w:rPr>
        <w:t>Article</w:t>
      </w:r>
      <w:r w:rsidR="00FB321C" w:rsidRPr="00127A3B">
        <w:rPr>
          <w:rFonts w:cs="Arial"/>
          <w:b/>
          <w:bCs/>
          <w:szCs w:val="22"/>
        </w:rPr>
        <w:t xml:space="preserve"> 6</w:t>
      </w:r>
      <w:r w:rsidR="00E42C05" w:rsidRPr="00127A3B">
        <w:rPr>
          <w:rFonts w:cs="Arial"/>
          <w:b/>
          <w:bCs/>
          <w:szCs w:val="22"/>
        </w:rPr>
        <w:t>1</w:t>
      </w:r>
    </w:p>
    <w:p w14:paraId="710087C4" w14:textId="0AC8FBA3" w:rsidR="005F48B6" w:rsidRPr="00127A3B" w:rsidRDefault="00490002" w:rsidP="00832355">
      <w:pPr>
        <w:rPr>
          <w:rFonts w:cs="Arial"/>
          <w:szCs w:val="22"/>
        </w:rPr>
      </w:pPr>
      <w:r w:rsidRPr="00127A3B">
        <w:rPr>
          <w:rFonts w:cs="Arial"/>
          <w:szCs w:val="22"/>
        </w:rPr>
        <w:t>In case of structures with built-in installations, equipment and plants, which serve for the technological process of the investor’s business activity</w:t>
      </w:r>
      <w:r w:rsidR="00D54B3C" w:rsidRPr="00127A3B">
        <w:rPr>
          <w:rFonts w:cs="Arial"/>
          <w:szCs w:val="22"/>
        </w:rPr>
        <w:t xml:space="preserve">, </w:t>
      </w:r>
      <w:r w:rsidRPr="00127A3B">
        <w:rPr>
          <w:rFonts w:cs="Arial"/>
          <w:szCs w:val="22"/>
        </w:rPr>
        <w:t>and not for the structure itself</w:t>
      </w:r>
      <w:r w:rsidR="00904820" w:rsidRPr="00127A3B">
        <w:rPr>
          <w:rFonts w:cs="Arial"/>
          <w:szCs w:val="22"/>
        </w:rPr>
        <w:t xml:space="preserve">, </w:t>
      </w:r>
      <w:r w:rsidRPr="00127A3B">
        <w:rPr>
          <w:rFonts w:cs="Arial"/>
          <w:szCs w:val="22"/>
        </w:rPr>
        <w:t>the investor or the buyer-manufacturer shall</w:t>
      </w:r>
      <w:r w:rsidR="00AA474F" w:rsidRPr="00127A3B">
        <w:rPr>
          <w:rFonts w:cs="Arial"/>
          <w:szCs w:val="22"/>
        </w:rPr>
        <w:t>, upon completion of assembly, functional testing</w:t>
      </w:r>
      <w:r w:rsidR="00904820" w:rsidRPr="00127A3B">
        <w:rPr>
          <w:rFonts w:cs="Arial"/>
          <w:szCs w:val="22"/>
        </w:rPr>
        <w:t xml:space="preserve">, </w:t>
      </w:r>
      <w:r w:rsidR="00D95502" w:rsidRPr="00127A3B">
        <w:rPr>
          <w:rFonts w:cs="Arial"/>
          <w:szCs w:val="22"/>
        </w:rPr>
        <w:t xml:space="preserve">and  </w:t>
      </w:r>
      <w:r w:rsidR="001B2E4E" w:rsidRPr="00127A3B">
        <w:rPr>
          <w:rFonts w:cs="Arial"/>
          <w:szCs w:val="22"/>
        </w:rPr>
        <w:t xml:space="preserve">prior </w:t>
      </w:r>
      <w:r w:rsidR="00D95502" w:rsidRPr="00127A3B">
        <w:rPr>
          <w:rFonts w:cs="Arial"/>
          <w:szCs w:val="22"/>
        </w:rPr>
        <w:t>final technical inspection,</w:t>
      </w:r>
      <w:r w:rsidR="001B2E4E" w:rsidRPr="00127A3B">
        <w:rPr>
          <w:rFonts w:cs="Arial"/>
          <w:szCs w:val="22"/>
        </w:rPr>
        <w:t xml:space="preserve"> start trial run with previously obtained approval from competent inspections, based on the proposal of professional construction oversight indicating that the conditions have been created for trial run of the structure</w:t>
      </w:r>
      <w:r w:rsidR="00832355" w:rsidRPr="00127A3B">
        <w:rPr>
          <w:rFonts w:cs="Arial"/>
          <w:szCs w:val="22"/>
        </w:rPr>
        <w:t>, excluding structures form the paragraph 2 of this Article.</w:t>
      </w:r>
    </w:p>
    <w:p w14:paraId="062FA46C" w14:textId="77777777" w:rsidR="00832355" w:rsidRPr="00127A3B" w:rsidRDefault="00832355" w:rsidP="00832355">
      <w:pPr>
        <w:rPr>
          <w:rFonts w:cs="Arial"/>
          <w:szCs w:val="22"/>
          <w:lang w:val="en"/>
        </w:rPr>
      </w:pPr>
    </w:p>
    <w:p w14:paraId="0F8D2DA8" w14:textId="53FEF7B3" w:rsidR="00832355" w:rsidRPr="00832355" w:rsidRDefault="00832355" w:rsidP="00832355">
      <w:pPr>
        <w:rPr>
          <w:rFonts w:cs="Arial"/>
          <w:szCs w:val="22"/>
          <w:lang w:val="en"/>
        </w:rPr>
      </w:pPr>
      <w:r w:rsidRPr="00832355">
        <w:rPr>
          <w:rFonts w:cs="Arial"/>
          <w:szCs w:val="22"/>
          <w:lang w:val="en"/>
        </w:rPr>
        <w:t xml:space="preserve">In the case of </w:t>
      </w:r>
      <w:r w:rsidRPr="00127A3B">
        <w:rPr>
          <w:rFonts w:cs="Arial"/>
          <w:szCs w:val="22"/>
        </w:rPr>
        <w:t xml:space="preserve">buyer-manufacturer </w:t>
      </w:r>
      <w:r w:rsidRPr="00127A3B">
        <w:rPr>
          <w:rFonts w:cs="Arial"/>
          <w:szCs w:val="22"/>
          <w:lang w:val="en"/>
        </w:rPr>
        <w:t>structure</w:t>
      </w:r>
      <w:r w:rsidR="009E580D" w:rsidRPr="00884F13">
        <w:rPr>
          <w:rFonts w:cs="Arial"/>
          <w:szCs w:val="22"/>
          <w:lang w:val="en"/>
        </w:rPr>
        <w:t>s</w:t>
      </w:r>
      <w:r w:rsidRPr="00832355">
        <w:rPr>
          <w:rFonts w:cs="Arial"/>
          <w:szCs w:val="22"/>
          <w:lang w:val="en"/>
        </w:rPr>
        <w:t xml:space="preserve"> that have built-in internal installations for the production of electricity in accordance with the law governing the use of energy from renewable sources, the investor shall, upon completion of the installation of the photovoltaic system with an installed power of up to 100kW, ensure the obtaining of an expert opinion (certificate) on the correctness of the electrical technical installations, which is a sufficient condition for entering into trial operation, while for photovoltaic systems with an installed power of more than 100kW, the responsible grid operator shall issue a decision within 15 days on trial operation during which the parameters of the photovoltaic system will be tested.</w:t>
      </w:r>
    </w:p>
    <w:p w14:paraId="361D329D" w14:textId="77777777" w:rsidR="00832355" w:rsidRPr="00832355" w:rsidRDefault="00832355" w:rsidP="00832355">
      <w:pPr>
        <w:rPr>
          <w:rFonts w:cs="Arial"/>
          <w:szCs w:val="22"/>
          <w:lang w:val="en"/>
        </w:rPr>
      </w:pPr>
      <w:r w:rsidRPr="00832355">
        <w:rPr>
          <w:rFonts w:cs="Arial"/>
          <w:szCs w:val="22"/>
          <w:lang w:val="en"/>
        </w:rPr>
        <w:lastRenderedPageBreak/>
        <w:tab/>
        <w:t>The trial operation referred to in paragraph 2 of this article will last until the conclusion of the connection contract between the network operator and the buyer-producer at the latest.</w:t>
      </w:r>
    </w:p>
    <w:p w14:paraId="192B8DCD" w14:textId="77777777" w:rsidR="00832355" w:rsidRPr="00832355" w:rsidRDefault="00832355" w:rsidP="00832355">
      <w:pPr>
        <w:rPr>
          <w:rFonts w:cs="Arial"/>
          <w:szCs w:val="22"/>
          <w:lang w:val="en"/>
        </w:rPr>
      </w:pPr>
      <w:r w:rsidRPr="00832355">
        <w:rPr>
          <w:rFonts w:cs="Arial"/>
          <w:szCs w:val="22"/>
          <w:lang w:val="en"/>
        </w:rPr>
        <w:tab/>
        <w:t>After obtaining consent and the proposal of expert supervision from paragraph 1 of this article, the building inspector issues a decision on trial work within 15 days.</w:t>
      </w:r>
    </w:p>
    <w:p w14:paraId="36EBA001" w14:textId="77777777" w:rsidR="00832355" w:rsidRPr="00832355" w:rsidRDefault="00832355" w:rsidP="00832355">
      <w:pPr>
        <w:rPr>
          <w:rFonts w:cs="Arial"/>
          <w:szCs w:val="22"/>
          <w:lang w:val="en"/>
        </w:rPr>
      </w:pPr>
      <w:r w:rsidRPr="00832355">
        <w:rPr>
          <w:rFonts w:cs="Arial"/>
          <w:szCs w:val="22"/>
          <w:lang w:val="en"/>
        </w:rPr>
        <w:tab/>
        <w:t>The test work determines the quality of the installed material, performed works, examines the functioning of the installed installations, equipment and facilities and fulfills the parameters of the technical process foreseen by the project.</w:t>
      </w:r>
    </w:p>
    <w:p w14:paraId="7A8D9F68" w14:textId="77716F35" w:rsidR="007634FD" w:rsidRPr="00127A3B" w:rsidRDefault="00832355" w:rsidP="00832355">
      <w:pPr>
        <w:rPr>
          <w:rFonts w:cs="Arial"/>
          <w:szCs w:val="22"/>
          <w:lang w:val="en-US"/>
        </w:rPr>
      </w:pPr>
      <w:r w:rsidRPr="00832355">
        <w:rPr>
          <w:rFonts w:cs="Arial"/>
          <w:szCs w:val="22"/>
          <w:lang w:val="en"/>
        </w:rPr>
        <w:tab/>
        <w:t xml:space="preserve">The conditions and duration of the trial operation are determined by the main project, except for photovoltaic systems on </w:t>
      </w:r>
      <w:r w:rsidRPr="00884F13">
        <w:rPr>
          <w:rFonts w:cs="Arial"/>
          <w:szCs w:val="22"/>
          <w:lang w:val="en"/>
        </w:rPr>
        <w:t xml:space="preserve">the </w:t>
      </w:r>
      <w:r w:rsidR="00F55FA5" w:rsidRPr="00884F13">
        <w:rPr>
          <w:rFonts w:cs="Arial"/>
          <w:szCs w:val="22"/>
        </w:rPr>
        <w:t>structures</w:t>
      </w:r>
      <w:r w:rsidRPr="00832355">
        <w:rPr>
          <w:rFonts w:cs="Arial"/>
          <w:szCs w:val="22"/>
          <w:lang w:val="en"/>
        </w:rPr>
        <w:t xml:space="preserve"> of the customer-producer.</w:t>
      </w:r>
    </w:p>
    <w:p w14:paraId="262954CA" w14:textId="77777777" w:rsidR="00BB3303" w:rsidRPr="00127A3B" w:rsidRDefault="00BB3303" w:rsidP="009105ED">
      <w:pPr>
        <w:autoSpaceDE w:val="0"/>
        <w:autoSpaceDN w:val="0"/>
        <w:adjustRightInd w:val="0"/>
        <w:ind w:right="43"/>
        <w:jc w:val="center"/>
        <w:rPr>
          <w:rFonts w:cs="Arial"/>
          <w:b/>
          <w:bCs/>
          <w:szCs w:val="22"/>
        </w:rPr>
      </w:pPr>
    </w:p>
    <w:p w14:paraId="1AA6948A" w14:textId="77777777" w:rsidR="00AE1AAC" w:rsidRPr="00127A3B" w:rsidRDefault="00BF7AD9" w:rsidP="009105ED">
      <w:pPr>
        <w:autoSpaceDE w:val="0"/>
        <w:autoSpaceDN w:val="0"/>
        <w:adjustRightInd w:val="0"/>
        <w:ind w:right="43"/>
        <w:jc w:val="center"/>
        <w:rPr>
          <w:rFonts w:cs="Arial"/>
          <w:b/>
          <w:bCs/>
          <w:szCs w:val="22"/>
        </w:rPr>
      </w:pPr>
      <w:r w:rsidRPr="00127A3B">
        <w:rPr>
          <w:rFonts w:cs="Arial"/>
          <w:b/>
          <w:bCs/>
          <w:szCs w:val="22"/>
        </w:rPr>
        <w:t>Special Obligations of Investors</w:t>
      </w:r>
    </w:p>
    <w:p w14:paraId="039D2CBB" w14:textId="77777777" w:rsidR="00AE1AAC" w:rsidRPr="00127A3B" w:rsidRDefault="005F48B6" w:rsidP="009105ED">
      <w:pPr>
        <w:autoSpaceDE w:val="0"/>
        <w:autoSpaceDN w:val="0"/>
        <w:adjustRightInd w:val="0"/>
        <w:ind w:right="43"/>
        <w:jc w:val="center"/>
        <w:rPr>
          <w:rFonts w:cs="Arial"/>
          <w:b/>
          <w:bCs/>
          <w:szCs w:val="22"/>
        </w:rPr>
      </w:pPr>
      <w:r w:rsidRPr="00127A3B">
        <w:rPr>
          <w:rFonts w:cs="Arial"/>
          <w:b/>
          <w:bCs/>
          <w:szCs w:val="22"/>
        </w:rPr>
        <w:t>Article</w:t>
      </w:r>
      <w:r w:rsidR="00AE1AAC" w:rsidRPr="00127A3B">
        <w:rPr>
          <w:rFonts w:cs="Arial"/>
          <w:b/>
          <w:bCs/>
          <w:szCs w:val="22"/>
        </w:rPr>
        <w:t xml:space="preserve"> </w:t>
      </w:r>
      <w:r w:rsidR="00FB321C" w:rsidRPr="00127A3B">
        <w:rPr>
          <w:rFonts w:cs="Arial"/>
          <w:b/>
          <w:bCs/>
          <w:szCs w:val="22"/>
        </w:rPr>
        <w:t>6</w:t>
      </w:r>
      <w:r w:rsidR="00E42C05" w:rsidRPr="00127A3B">
        <w:rPr>
          <w:rFonts w:cs="Arial"/>
          <w:b/>
          <w:bCs/>
          <w:szCs w:val="22"/>
        </w:rPr>
        <w:t>2</w:t>
      </w:r>
    </w:p>
    <w:p w14:paraId="3FC9B70F" w14:textId="77777777" w:rsidR="00AE1AAC" w:rsidRPr="00127A3B" w:rsidRDefault="00E76AED" w:rsidP="005F48B6">
      <w:pPr>
        <w:autoSpaceDE w:val="0"/>
        <w:autoSpaceDN w:val="0"/>
        <w:adjustRightInd w:val="0"/>
        <w:ind w:right="49"/>
        <w:rPr>
          <w:rFonts w:cs="Arial"/>
          <w:szCs w:val="22"/>
        </w:rPr>
      </w:pPr>
      <w:r w:rsidRPr="00127A3B">
        <w:rPr>
          <w:rFonts w:cs="Arial"/>
          <w:szCs w:val="22"/>
        </w:rPr>
        <w:t xml:space="preserve">Depending on the soil and structure features, the technical inspection report may also include an obligation of the investor to carry out adequate observations of the soil and structure behaviour and of the impact of the structure on the environment </w:t>
      </w:r>
      <w:r w:rsidR="00D00645" w:rsidRPr="00127A3B">
        <w:rPr>
          <w:rFonts w:cs="Arial"/>
          <w:szCs w:val="22"/>
        </w:rPr>
        <w:t xml:space="preserve">within the specified time limit, and to inform the </w:t>
      </w:r>
      <w:r w:rsidR="005E2ADC" w:rsidRPr="00127A3B">
        <w:rPr>
          <w:rFonts w:cs="Arial"/>
          <w:szCs w:val="22"/>
        </w:rPr>
        <w:t>construction</w:t>
      </w:r>
      <w:r w:rsidR="00D00645" w:rsidRPr="00127A3B">
        <w:rPr>
          <w:rFonts w:cs="Arial"/>
          <w:szCs w:val="22"/>
        </w:rPr>
        <w:t xml:space="preserve"> inspector </w:t>
      </w:r>
      <w:r w:rsidR="004E31E6" w:rsidRPr="00127A3B">
        <w:rPr>
          <w:rFonts w:cs="Arial"/>
          <w:szCs w:val="22"/>
        </w:rPr>
        <w:t>of the results of such observations and measures undertaken</w:t>
      </w:r>
      <w:r w:rsidR="00AE1AAC" w:rsidRPr="00127A3B">
        <w:rPr>
          <w:rFonts w:cs="Arial"/>
          <w:szCs w:val="22"/>
        </w:rPr>
        <w:t>.</w:t>
      </w:r>
    </w:p>
    <w:p w14:paraId="38808BF9" w14:textId="77777777" w:rsidR="005F48B6" w:rsidRPr="00127A3B" w:rsidRDefault="005F48B6" w:rsidP="005F48B6">
      <w:pPr>
        <w:autoSpaceDE w:val="0"/>
        <w:autoSpaceDN w:val="0"/>
        <w:adjustRightInd w:val="0"/>
        <w:ind w:right="49"/>
        <w:rPr>
          <w:rFonts w:cs="Arial"/>
          <w:szCs w:val="22"/>
        </w:rPr>
      </w:pPr>
    </w:p>
    <w:p w14:paraId="36869AE9" w14:textId="77777777" w:rsidR="00DC2588" w:rsidRPr="00127A3B" w:rsidRDefault="005A76E9" w:rsidP="005F48B6">
      <w:pPr>
        <w:autoSpaceDE w:val="0"/>
        <w:autoSpaceDN w:val="0"/>
        <w:adjustRightInd w:val="0"/>
        <w:ind w:right="49"/>
        <w:rPr>
          <w:rFonts w:cs="Arial"/>
          <w:szCs w:val="22"/>
        </w:rPr>
      </w:pPr>
      <w:r w:rsidRPr="00127A3B">
        <w:rPr>
          <w:rFonts w:cs="Arial"/>
          <w:szCs w:val="22"/>
        </w:rPr>
        <w:t xml:space="preserve">The manner and procedure of observing soil and structure </w:t>
      </w:r>
      <w:r w:rsidR="008141D7" w:rsidRPr="00127A3B">
        <w:rPr>
          <w:rFonts w:cs="Arial"/>
          <w:szCs w:val="22"/>
        </w:rPr>
        <w:t>behaviour</w:t>
      </w:r>
      <w:r w:rsidRPr="00127A3B">
        <w:rPr>
          <w:rFonts w:cs="Arial"/>
          <w:szCs w:val="22"/>
        </w:rPr>
        <w:t xml:space="preserve"> during </w:t>
      </w:r>
      <w:r w:rsidR="00F02964" w:rsidRPr="00127A3B">
        <w:rPr>
          <w:rFonts w:cs="Arial"/>
          <w:szCs w:val="22"/>
        </w:rPr>
        <w:t>construction</w:t>
      </w:r>
      <w:r w:rsidRPr="00127A3B">
        <w:rPr>
          <w:rFonts w:cs="Arial"/>
          <w:szCs w:val="22"/>
        </w:rPr>
        <w:t xml:space="preserve"> and utili</w:t>
      </w:r>
      <w:r w:rsidR="00F02964" w:rsidRPr="00127A3B">
        <w:rPr>
          <w:rFonts w:cs="Arial"/>
          <w:szCs w:val="22"/>
        </w:rPr>
        <w:t>s</w:t>
      </w:r>
      <w:r w:rsidRPr="00127A3B">
        <w:rPr>
          <w:rFonts w:cs="Arial"/>
          <w:szCs w:val="22"/>
        </w:rPr>
        <w:t>ation shall be laid down by the Ministry</w:t>
      </w:r>
      <w:r w:rsidR="00AE1AAC" w:rsidRPr="00127A3B">
        <w:rPr>
          <w:rFonts w:cs="Arial"/>
          <w:szCs w:val="22"/>
        </w:rPr>
        <w:t>.</w:t>
      </w:r>
    </w:p>
    <w:p w14:paraId="64F1B31C" w14:textId="77777777" w:rsidR="00F14D05" w:rsidRPr="00127A3B" w:rsidRDefault="00F14D05" w:rsidP="005D32CA">
      <w:pPr>
        <w:autoSpaceDE w:val="0"/>
        <w:autoSpaceDN w:val="0"/>
        <w:adjustRightInd w:val="0"/>
        <w:ind w:right="43"/>
        <w:rPr>
          <w:rFonts w:cs="Arial"/>
          <w:b/>
          <w:bCs/>
          <w:szCs w:val="22"/>
        </w:rPr>
      </w:pPr>
    </w:p>
    <w:p w14:paraId="27712A8A" w14:textId="77777777" w:rsidR="00AE1AAC" w:rsidRPr="00127A3B" w:rsidRDefault="00BA4066" w:rsidP="009105ED">
      <w:pPr>
        <w:autoSpaceDE w:val="0"/>
        <w:autoSpaceDN w:val="0"/>
        <w:adjustRightInd w:val="0"/>
        <w:ind w:right="43"/>
        <w:jc w:val="center"/>
        <w:rPr>
          <w:rFonts w:cs="Arial"/>
          <w:b/>
          <w:bCs/>
          <w:szCs w:val="22"/>
        </w:rPr>
      </w:pPr>
      <w:r w:rsidRPr="00127A3B">
        <w:rPr>
          <w:rFonts w:cs="Arial"/>
          <w:b/>
          <w:bCs/>
          <w:szCs w:val="22"/>
        </w:rPr>
        <w:t>Taking over</w:t>
      </w:r>
      <w:r w:rsidR="008F0CFA" w:rsidRPr="00127A3B">
        <w:rPr>
          <w:rFonts w:cs="Arial"/>
          <w:b/>
          <w:bCs/>
          <w:szCs w:val="22"/>
        </w:rPr>
        <w:t xml:space="preserve"> the Constructed Structure</w:t>
      </w:r>
    </w:p>
    <w:p w14:paraId="3B79C327" w14:textId="77777777" w:rsidR="00AE1AAC" w:rsidRPr="00127A3B" w:rsidRDefault="005F48B6" w:rsidP="009105ED">
      <w:pPr>
        <w:autoSpaceDE w:val="0"/>
        <w:autoSpaceDN w:val="0"/>
        <w:adjustRightInd w:val="0"/>
        <w:ind w:right="43"/>
        <w:jc w:val="center"/>
        <w:rPr>
          <w:rFonts w:cs="Arial"/>
          <w:b/>
          <w:bCs/>
          <w:szCs w:val="22"/>
        </w:rPr>
      </w:pPr>
      <w:r w:rsidRPr="00127A3B">
        <w:rPr>
          <w:rFonts w:cs="Arial"/>
          <w:b/>
          <w:bCs/>
          <w:szCs w:val="22"/>
        </w:rPr>
        <w:t>Article</w:t>
      </w:r>
      <w:r w:rsidR="00FB321C" w:rsidRPr="00127A3B">
        <w:rPr>
          <w:rFonts w:cs="Arial"/>
          <w:b/>
          <w:bCs/>
          <w:szCs w:val="22"/>
        </w:rPr>
        <w:t xml:space="preserve"> 6</w:t>
      </w:r>
      <w:r w:rsidR="00E42C05" w:rsidRPr="00127A3B">
        <w:rPr>
          <w:rFonts w:cs="Arial"/>
          <w:b/>
          <w:bCs/>
          <w:szCs w:val="22"/>
        </w:rPr>
        <w:t>3</w:t>
      </w:r>
    </w:p>
    <w:p w14:paraId="494092E6" w14:textId="77777777" w:rsidR="00AE1AAC" w:rsidRPr="00127A3B" w:rsidRDefault="00F10C14" w:rsidP="005F48B6">
      <w:pPr>
        <w:autoSpaceDE w:val="0"/>
        <w:autoSpaceDN w:val="0"/>
        <w:adjustRightInd w:val="0"/>
        <w:ind w:right="49"/>
        <w:rPr>
          <w:rFonts w:cs="Arial"/>
          <w:szCs w:val="22"/>
        </w:rPr>
      </w:pPr>
      <w:r w:rsidRPr="00127A3B">
        <w:rPr>
          <w:rFonts w:cs="Arial"/>
          <w:szCs w:val="22"/>
        </w:rPr>
        <w:t xml:space="preserve">The investor and the contractor who </w:t>
      </w:r>
      <w:r w:rsidR="00B94158" w:rsidRPr="00127A3B">
        <w:rPr>
          <w:rFonts w:cs="Arial"/>
          <w:szCs w:val="22"/>
        </w:rPr>
        <w:t>constructed</w:t>
      </w:r>
      <w:r w:rsidRPr="00127A3B">
        <w:rPr>
          <w:rFonts w:cs="Arial"/>
          <w:szCs w:val="22"/>
        </w:rPr>
        <w:t xml:space="preserve"> the structure or executed specific works shall take-over the structure and make the final account of the value of executed works, within 60 days as of the date of the receipt of the occupancy permit, unless otherwise provided by the contract</w:t>
      </w:r>
      <w:r w:rsidR="00AE1AAC" w:rsidRPr="00127A3B">
        <w:rPr>
          <w:rFonts w:cs="Arial"/>
          <w:szCs w:val="22"/>
        </w:rPr>
        <w:t>.</w:t>
      </w:r>
    </w:p>
    <w:p w14:paraId="4D505254" w14:textId="77777777" w:rsidR="00F10C14" w:rsidRPr="00127A3B" w:rsidRDefault="00F10C14" w:rsidP="005F48B6">
      <w:pPr>
        <w:pStyle w:val="ListParagraph"/>
        <w:autoSpaceDE w:val="0"/>
        <w:autoSpaceDN w:val="0"/>
        <w:adjustRightInd w:val="0"/>
        <w:ind w:left="0" w:right="49"/>
        <w:rPr>
          <w:rFonts w:cs="Arial"/>
          <w:szCs w:val="22"/>
        </w:rPr>
      </w:pPr>
    </w:p>
    <w:p w14:paraId="1D733304" w14:textId="77777777" w:rsidR="00AE1AAC" w:rsidRPr="00127A3B" w:rsidRDefault="00871D73" w:rsidP="005F48B6">
      <w:pPr>
        <w:pStyle w:val="ListParagraph"/>
        <w:autoSpaceDE w:val="0"/>
        <w:autoSpaceDN w:val="0"/>
        <w:adjustRightInd w:val="0"/>
        <w:ind w:left="0" w:right="49"/>
        <w:rPr>
          <w:rFonts w:cs="Arial"/>
          <w:szCs w:val="22"/>
        </w:rPr>
      </w:pPr>
      <w:r w:rsidRPr="00127A3B">
        <w:rPr>
          <w:rFonts w:cs="Arial"/>
          <w:szCs w:val="22"/>
        </w:rPr>
        <w:t>The investor and the contractor shall perform the final taking-over of the structure within 30 days as of the date of expiry of the finishing works defects liability period (</w:t>
      </w:r>
      <w:r w:rsidR="00683D51" w:rsidRPr="00127A3B">
        <w:rPr>
          <w:rFonts w:cs="Arial"/>
          <w:szCs w:val="22"/>
        </w:rPr>
        <w:t>construction</w:t>
      </w:r>
      <w:r w:rsidRPr="00127A3B">
        <w:rPr>
          <w:rFonts w:cs="Arial"/>
          <w:szCs w:val="22"/>
        </w:rPr>
        <w:t>-fitting works, installation works, works on incorporation of installations, plants and equipment, terrain landscaping works and landscape architecture and other works</w:t>
      </w:r>
      <w:r w:rsidR="00B94158" w:rsidRPr="00127A3B">
        <w:rPr>
          <w:rFonts w:cs="Arial"/>
          <w:szCs w:val="22"/>
        </w:rPr>
        <w:t>)</w:t>
      </w:r>
      <w:r w:rsidR="001E424C" w:rsidRPr="00127A3B">
        <w:rPr>
          <w:rFonts w:cs="Arial"/>
          <w:szCs w:val="22"/>
        </w:rPr>
        <w:t>,</w:t>
      </w:r>
      <w:r w:rsidR="00AE1AAC" w:rsidRPr="00127A3B">
        <w:rPr>
          <w:rFonts w:cs="Arial"/>
          <w:szCs w:val="22"/>
        </w:rPr>
        <w:t xml:space="preserve"> </w:t>
      </w:r>
      <w:r w:rsidR="006C5F67" w:rsidRPr="00127A3B">
        <w:rPr>
          <w:rFonts w:cs="Arial"/>
          <w:szCs w:val="22"/>
        </w:rPr>
        <w:t>unless otherwise provided by the contract</w:t>
      </w:r>
      <w:r w:rsidR="00AE1AAC" w:rsidRPr="00127A3B">
        <w:rPr>
          <w:rFonts w:cs="Arial"/>
          <w:szCs w:val="22"/>
        </w:rPr>
        <w:t>.</w:t>
      </w:r>
    </w:p>
    <w:p w14:paraId="6778D367" w14:textId="77777777" w:rsidR="005F48B6" w:rsidRPr="00127A3B" w:rsidRDefault="005F48B6" w:rsidP="005F48B6">
      <w:pPr>
        <w:autoSpaceDE w:val="0"/>
        <w:autoSpaceDN w:val="0"/>
        <w:adjustRightInd w:val="0"/>
        <w:ind w:right="49"/>
        <w:rPr>
          <w:rFonts w:cs="Arial"/>
          <w:szCs w:val="22"/>
        </w:rPr>
      </w:pPr>
    </w:p>
    <w:p w14:paraId="2153040A" w14:textId="77777777" w:rsidR="00F14D05" w:rsidRPr="00127A3B" w:rsidRDefault="00631238" w:rsidP="005F48B6">
      <w:pPr>
        <w:autoSpaceDE w:val="0"/>
        <w:autoSpaceDN w:val="0"/>
        <w:adjustRightInd w:val="0"/>
        <w:ind w:right="49"/>
        <w:rPr>
          <w:rFonts w:cs="Arial"/>
          <w:szCs w:val="22"/>
        </w:rPr>
      </w:pPr>
      <w:r w:rsidRPr="00127A3B">
        <w:rPr>
          <w:rFonts w:cs="Arial"/>
          <w:szCs w:val="22"/>
        </w:rPr>
        <w:t>If the investor puts the structure or a part of the structure into service prior to the taking-over, the taking-over shall be deemed to be performe</w:t>
      </w:r>
      <w:r w:rsidR="003B28BF" w:rsidRPr="00127A3B">
        <w:rPr>
          <w:rFonts w:cs="Arial"/>
          <w:szCs w:val="22"/>
        </w:rPr>
        <w:t>d</w:t>
      </w:r>
      <w:r w:rsidR="00AE1AAC" w:rsidRPr="00127A3B">
        <w:rPr>
          <w:rFonts w:cs="Arial"/>
          <w:szCs w:val="22"/>
        </w:rPr>
        <w:t>.</w:t>
      </w:r>
    </w:p>
    <w:p w14:paraId="08CEC383" w14:textId="77777777" w:rsidR="00F46A45" w:rsidRPr="00127A3B" w:rsidRDefault="00F46A45" w:rsidP="005D32CA">
      <w:pPr>
        <w:autoSpaceDE w:val="0"/>
        <w:autoSpaceDN w:val="0"/>
        <w:adjustRightInd w:val="0"/>
        <w:ind w:right="49" w:firstLine="567"/>
        <w:rPr>
          <w:rFonts w:cs="Arial"/>
          <w:szCs w:val="22"/>
        </w:rPr>
      </w:pPr>
    </w:p>
    <w:p w14:paraId="7F2F1DD3" w14:textId="77777777" w:rsidR="00AE1AAC" w:rsidRPr="00127A3B" w:rsidRDefault="000048BE" w:rsidP="009105ED">
      <w:pPr>
        <w:autoSpaceDE w:val="0"/>
        <w:autoSpaceDN w:val="0"/>
        <w:adjustRightInd w:val="0"/>
        <w:ind w:right="49"/>
        <w:jc w:val="center"/>
        <w:rPr>
          <w:rFonts w:cs="Arial"/>
          <w:b/>
          <w:bCs/>
          <w:szCs w:val="22"/>
        </w:rPr>
      </w:pPr>
      <w:r w:rsidRPr="00127A3B">
        <w:rPr>
          <w:rFonts w:cs="Arial"/>
          <w:b/>
          <w:bCs/>
          <w:szCs w:val="22"/>
        </w:rPr>
        <w:t>Obligation to Maintain the Structure</w:t>
      </w:r>
    </w:p>
    <w:p w14:paraId="4D98326B" w14:textId="77777777" w:rsidR="00AE1AAC" w:rsidRPr="00127A3B" w:rsidRDefault="005F48B6" w:rsidP="009105ED">
      <w:pPr>
        <w:autoSpaceDE w:val="0"/>
        <w:autoSpaceDN w:val="0"/>
        <w:adjustRightInd w:val="0"/>
        <w:ind w:right="43"/>
        <w:jc w:val="center"/>
        <w:rPr>
          <w:rFonts w:cs="Arial"/>
          <w:b/>
          <w:bCs/>
          <w:szCs w:val="22"/>
        </w:rPr>
      </w:pPr>
      <w:r w:rsidRPr="00127A3B">
        <w:rPr>
          <w:rFonts w:cs="Arial"/>
          <w:b/>
          <w:bCs/>
          <w:szCs w:val="22"/>
        </w:rPr>
        <w:t>Article</w:t>
      </w:r>
      <w:r w:rsidR="00FB321C" w:rsidRPr="00127A3B">
        <w:rPr>
          <w:rFonts w:cs="Arial"/>
          <w:b/>
          <w:bCs/>
          <w:szCs w:val="22"/>
        </w:rPr>
        <w:t xml:space="preserve"> 6</w:t>
      </w:r>
      <w:r w:rsidR="00E42C05" w:rsidRPr="00127A3B">
        <w:rPr>
          <w:rFonts w:cs="Arial"/>
          <w:b/>
          <w:bCs/>
          <w:szCs w:val="22"/>
        </w:rPr>
        <w:t>4</w:t>
      </w:r>
    </w:p>
    <w:p w14:paraId="62D31BFE" w14:textId="77777777" w:rsidR="00F60AA6" w:rsidRPr="00127A3B" w:rsidRDefault="00F60AA6" w:rsidP="005F48B6">
      <w:pPr>
        <w:autoSpaceDE w:val="0"/>
        <w:autoSpaceDN w:val="0"/>
        <w:adjustRightInd w:val="0"/>
        <w:ind w:right="49"/>
        <w:rPr>
          <w:rFonts w:cs="Arial"/>
          <w:szCs w:val="22"/>
        </w:rPr>
      </w:pPr>
      <w:r w:rsidRPr="00127A3B">
        <w:rPr>
          <w:rFonts w:cs="Arial"/>
          <w:szCs w:val="22"/>
        </w:rPr>
        <w:t>Structure owner shall maintain the structure in condition which ensures the fulfilment of basic requirements set out in Article 27 of th</w:t>
      </w:r>
      <w:r w:rsidR="003B28BF" w:rsidRPr="00127A3B">
        <w:rPr>
          <w:rFonts w:cs="Arial"/>
          <w:szCs w:val="22"/>
        </w:rPr>
        <w:t>e present</w:t>
      </w:r>
      <w:r w:rsidRPr="00127A3B">
        <w:rPr>
          <w:rFonts w:cs="Arial"/>
          <w:szCs w:val="22"/>
        </w:rPr>
        <w:t xml:space="preserve"> Law over its service time.</w:t>
      </w:r>
    </w:p>
    <w:p w14:paraId="57E5D968" w14:textId="77777777" w:rsidR="00EF125A" w:rsidRPr="00127A3B" w:rsidRDefault="00EF125A" w:rsidP="005F48B6">
      <w:pPr>
        <w:autoSpaceDE w:val="0"/>
        <w:autoSpaceDN w:val="0"/>
        <w:adjustRightInd w:val="0"/>
        <w:ind w:right="49"/>
        <w:rPr>
          <w:rFonts w:cs="Arial"/>
          <w:strike/>
          <w:szCs w:val="22"/>
        </w:rPr>
      </w:pPr>
    </w:p>
    <w:p w14:paraId="27D24778" w14:textId="77777777" w:rsidR="00224412" w:rsidRPr="00127A3B" w:rsidRDefault="007B0005" w:rsidP="00EF125A">
      <w:pPr>
        <w:autoSpaceDE w:val="0"/>
        <w:autoSpaceDN w:val="0"/>
        <w:adjustRightInd w:val="0"/>
        <w:ind w:right="43"/>
        <w:rPr>
          <w:rFonts w:cs="Arial"/>
          <w:szCs w:val="22"/>
        </w:rPr>
      </w:pPr>
      <w:r w:rsidRPr="00127A3B">
        <w:rPr>
          <w:rFonts w:cs="Arial"/>
          <w:szCs w:val="22"/>
        </w:rPr>
        <w:t>Structure</w:t>
      </w:r>
      <w:r w:rsidR="00EF125A" w:rsidRPr="00127A3B">
        <w:rPr>
          <w:rFonts w:cs="Arial"/>
          <w:szCs w:val="22"/>
        </w:rPr>
        <w:t xml:space="preserve"> maintenance is carried out based on the </w:t>
      </w:r>
      <w:bookmarkStart w:id="34" w:name="_Hlk195599235"/>
      <w:r w:rsidRPr="00127A3B">
        <w:rPr>
          <w:rFonts w:cs="Arial"/>
          <w:szCs w:val="22"/>
        </w:rPr>
        <w:t>structure</w:t>
      </w:r>
      <w:bookmarkEnd w:id="34"/>
      <w:r w:rsidRPr="00127A3B">
        <w:rPr>
          <w:rFonts w:cs="Arial"/>
          <w:szCs w:val="22"/>
        </w:rPr>
        <w:t xml:space="preserve"> maintenance design </w:t>
      </w:r>
      <w:r w:rsidR="00EF125A" w:rsidRPr="00127A3B">
        <w:rPr>
          <w:rFonts w:cs="Arial"/>
          <w:szCs w:val="22"/>
        </w:rPr>
        <w:t xml:space="preserve">or for existing </w:t>
      </w:r>
      <w:r w:rsidRPr="00127A3B">
        <w:rPr>
          <w:rFonts w:cs="Arial"/>
          <w:szCs w:val="22"/>
        </w:rPr>
        <w:t>structures</w:t>
      </w:r>
      <w:r w:rsidR="00EF125A" w:rsidRPr="00127A3B">
        <w:rPr>
          <w:rFonts w:cs="Arial"/>
          <w:szCs w:val="22"/>
        </w:rPr>
        <w:t xml:space="preserve">, maintenance is carried out based on this law, special regulations and regulations governing technical requirements for building </w:t>
      </w:r>
      <w:r w:rsidRPr="00127A3B">
        <w:rPr>
          <w:rFonts w:cs="Arial"/>
          <w:szCs w:val="22"/>
        </w:rPr>
        <w:t>constructions</w:t>
      </w:r>
      <w:r w:rsidR="00EF125A" w:rsidRPr="00127A3B">
        <w:rPr>
          <w:rFonts w:cs="Arial"/>
          <w:szCs w:val="22"/>
        </w:rPr>
        <w:t>.</w:t>
      </w:r>
    </w:p>
    <w:p w14:paraId="490C9485" w14:textId="77777777" w:rsidR="00EF125A" w:rsidRPr="00127A3B" w:rsidRDefault="00EF125A" w:rsidP="005D32CA">
      <w:pPr>
        <w:autoSpaceDE w:val="0"/>
        <w:autoSpaceDN w:val="0"/>
        <w:adjustRightInd w:val="0"/>
        <w:ind w:right="43"/>
        <w:rPr>
          <w:rFonts w:cs="Arial"/>
          <w:b/>
          <w:bCs/>
          <w:szCs w:val="22"/>
        </w:rPr>
      </w:pPr>
    </w:p>
    <w:p w14:paraId="02AA8890" w14:textId="77777777" w:rsidR="00AE1AAC" w:rsidRPr="00127A3B" w:rsidRDefault="004A0C10" w:rsidP="009105ED">
      <w:pPr>
        <w:autoSpaceDE w:val="0"/>
        <w:autoSpaceDN w:val="0"/>
        <w:adjustRightInd w:val="0"/>
        <w:ind w:right="43"/>
        <w:jc w:val="center"/>
        <w:rPr>
          <w:rFonts w:cs="Arial"/>
          <w:b/>
          <w:bCs/>
          <w:szCs w:val="22"/>
        </w:rPr>
      </w:pPr>
      <w:r w:rsidRPr="00127A3B">
        <w:rPr>
          <w:rFonts w:cs="Arial"/>
          <w:b/>
          <w:bCs/>
          <w:szCs w:val="22"/>
        </w:rPr>
        <w:t>Central Registry of Construction</w:t>
      </w:r>
    </w:p>
    <w:p w14:paraId="6345B269" w14:textId="77777777" w:rsidR="00AE1AAC" w:rsidRPr="00127A3B" w:rsidRDefault="00481971" w:rsidP="009105ED">
      <w:pPr>
        <w:autoSpaceDE w:val="0"/>
        <w:autoSpaceDN w:val="0"/>
        <w:adjustRightInd w:val="0"/>
        <w:ind w:right="43"/>
        <w:jc w:val="center"/>
        <w:rPr>
          <w:rFonts w:cs="Arial"/>
          <w:b/>
          <w:bCs/>
          <w:szCs w:val="22"/>
        </w:rPr>
      </w:pPr>
      <w:r w:rsidRPr="00127A3B">
        <w:rPr>
          <w:rFonts w:cs="Arial"/>
          <w:b/>
          <w:bCs/>
          <w:szCs w:val="22"/>
        </w:rPr>
        <w:t>Article</w:t>
      </w:r>
      <w:r w:rsidR="00AE1AAC" w:rsidRPr="00127A3B">
        <w:rPr>
          <w:rFonts w:cs="Arial"/>
          <w:b/>
          <w:bCs/>
          <w:szCs w:val="22"/>
        </w:rPr>
        <w:t xml:space="preserve"> </w:t>
      </w:r>
      <w:r w:rsidR="00FB321C" w:rsidRPr="00127A3B">
        <w:rPr>
          <w:rFonts w:cs="Arial"/>
          <w:b/>
          <w:bCs/>
          <w:szCs w:val="22"/>
        </w:rPr>
        <w:t>6</w:t>
      </w:r>
      <w:r w:rsidR="00E42C05" w:rsidRPr="00127A3B">
        <w:rPr>
          <w:rFonts w:cs="Arial"/>
          <w:b/>
          <w:bCs/>
          <w:szCs w:val="22"/>
        </w:rPr>
        <w:t>5</w:t>
      </w:r>
    </w:p>
    <w:p w14:paraId="03DA4589" w14:textId="77777777" w:rsidR="004C791F" w:rsidRPr="00127A3B" w:rsidRDefault="0005348F" w:rsidP="00357EC0">
      <w:pPr>
        <w:autoSpaceDE w:val="0"/>
        <w:autoSpaceDN w:val="0"/>
        <w:adjustRightInd w:val="0"/>
        <w:ind w:right="49"/>
        <w:rPr>
          <w:rFonts w:cs="Arial"/>
          <w:szCs w:val="22"/>
        </w:rPr>
      </w:pPr>
      <w:r w:rsidRPr="00127A3B">
        <w:rPr>
          <w:rFonts w:cs="Arial"/>
          <w:szCs w:val="22"/>
        </w:rPr>
        <w:t xml:space="preserve">Documents on </w:t>
      </w:r>
      <w:r w:rsidR="00CD0A1D" w:rsidRPr="00127A3B">
        <w:rPr>
          <w:rFonts w:cs="Arial"/>
          <w:szCs w:val="22"/>
        </w:rPr>
        <w:t>construction</w:t>
      </w:r>
      <w:r w:rsidRPr="00127A3B">
        <w:rPr>
          <w:rFonts w:cs="Arial"/>
          <w:szCs w:val="22"/>
        </w:rPr>
        <w:t xml:space="preserve"> of structures shall be entered into the central registry of construction which shall encompass</w:t>
      </w:r>
      <w:r w:rsidR="004C791F" w:rsidRPr="00127A3B">
        <w:rPr>
          <w:rFonts w:cs="Arial"/>
          <w:szCs w:val="22"/>
        </w:rPr>
        <w:t>:</w:t>
      </w:r>
    </w:p>
    <w:p w14:paraId="67AA45A6" w14:textId="77777777" w:rsidR="004C791F" w:rsidRPr="00127A3B" w:rsidRDefault="0087690D" w:rsidP="00C026C2">
      <w:pPr>
        <w:pStyle w:val="ListParagraph"/>
        <w:numPr>
          <w:ilvl w:val="0"/>
          <w:numId w:val="27"/>
        </w:numPr>
        <w:autoSpaceDE w:val="0"/>
        <w:autoSpaceDN w:val="0"/>
        <w:adjustRightInd w:val="0"/>
        <w:ind w:right="49"/>
        <w:rPr>
          <w:rFonts w:cs="Arial"/>
          <w:szCs w:val="22"/>
        </w:rPr>
      </w:pPr>
      <w:r w:rsidRPr="00127A3B">
        <w:rPr>
          <w:rFonts w:cs="Arial"/>
          <w:szCs w:val="22"/>
        </w:rPr>
        <w:t>conceptual designs which received the approvals of the chief state architect or chief city architect</w:t>
      </w:r>
      <w:r w:rsidR="004C791F" w:rsidRPr="00127A3B">
        <w:rPr>
          <w:rFonts w:cs="Arial"/>
          <w:szCs w:val="22"/>
        </w:rPr>
        <w:t>;</w:t>
      </w:r>
    </w:p>
    <w:p w14:paraId="0A3EE9F1" w14:textId="77777777" w:rsidR="004C791F" w:rsidRPr="00127A3B" w:rsidRDefault="0087690D" w:rsidP="00C026C2">
      <w:pPr>
        <w:pStyle w:val="ListParagraph"/>
        <w:numPr>
          <w:ilvl w:val="0"/>
          <w:numId w:val="27"/>
        </w:numPr>
        <w:autoSpaceDE w:val="0"/>
        <w:autoSpaceDN w:val="0"/>
        <w:adjustRightInd w:val="0"/>
        <w:ind w:right="49"/>
        <w:rPr>
          <w:rFonts w:cs="Arial"/>
          <w:szCs w:val="22"/>
        </w:rPr>
      </w:pPr>
      <w:r w:rsidRPr="00127A3B">
        <w:rPr>
          <w:rFonts w:cs="Arial"/>
          <w:bCs/>
          <w:szCs w:val="22"/>
        </w:rPr>
        <w:t xml:space="preserve">documents appointing the lead and responsible designer for the development of the </w:t>
      </w:r>
      <w:r w:rsidR="003716DA" w:rsidRPr="00127A3B">
        <w:rPr>
          <w:rFonts w:cs="Arial"/>
          <w:szCs w:val="22"/>
        </w:rPr>
        <w:t>technical documentation</w:t>
      </w:r>
      <w:r w:rsidR="00B34DAB" w:rsidRPr="00127A3B">
        <w:rPr>
          <w:rFonts w:cs="Arial"/>
          <w:bCs/>
          <w:szCs w:val="22"/>
        </w:rPr>
        <w:t>;</w:t>
      </w:r>
      <w:r w:rsidR="004C791F" w:rsidRPr="00127A3B">
        <w:rPr>
          <w:rFonts w:cs="Arial"/>
          <w:bCs/>
          <w:szCs w:val="22"/>
        </w:rPr>
        <w:t xml:space="preserve"> </w:t>
      </w:r>
    </w:p>
    <w:p w14:paraId="2AA186F6" w14:textId="77777777" w:rsidR="004C791F" w:rsidRPr="00127A3B" w:rsidRDefault="0087690D" w:rsidP="00C026C2">
      <w:pPr>
        <w:pStyle w:val="ListParagraph"/>
        <w:numPr>
          <w:ilvl w:val="0"/>
          <w:numId w:val="27"/>
        </w:numPr>
        <w:autoSpaceDE w:val="0"/>
        <w:autoSpaceDN w:val="0"/>
        <w:adjustRightInd w:val="0"/>
        <w:ind w:right="49"/>
        <w:rPr>
          <w:rFonts w:cs="Arial"/>
          <w:szCs w:val="22"/>
        </w:rPr>
      </w:pPr>
      <w:r w:rsidRPr="00127A3B">
        <w:rPr>
          <w:rFonts w:cs="Arial"/>
          <w:bCs/>
          <w:szCs w:val="22"/>
        </w:rPr>
        <w:lastRenderedPageBreak/>
        <w:t xml:space="preserve">documents appointing the lead and responsible reviewer of the </w:t>
      </w:r>
      <w:r w:rsidR="003716DA" w:rsidRPr="00127A3B">
        <w:rPr>
          <w:rFonts w:cs="Arial"/>
          <w:szCs w:val="22"/>
        </w:rPr>
        <w:t>technical documentation</w:t>
      </w:r>
      <w:r w:rsidR="00B34DAB" w:rsidRPr="00127A3B">
        <w:rPr>
          <w:rFonts w:cs="Arial"/>
          <w:bCs/>
          <w:szCs w:val="22"/>
        </w:rPr>
        <w:t>;</w:t>
      </w:r>
    </w:p>
    <w:p w14:paraId="11C35EFE" w14:textId="77777777" w:rsidR="004C791F" w:rsidRPr="00127A3B" w:rsidRDefault="0087690D" w:rsidP="00C026C2">
      <w:pPr>
        <w:pStyle w:val="ListParagraph"/>
        <w:numPr>
          <w:ilvl w:val="0"/>
          <w:numId w:val="27"/>
        </w:numPr>
        <w:autoSpaceDE w:val="0"/>
        <w:autoSpaceDN w:val="0"/>
        <w:adjustRightInd w:val="0"/>
        <w:ind w:right="49"/>
        <w:rPr>
          <w:rFonts w:cs="Arial"/>
          <w:szCs w:val="22"/>
        </w:rPr>
      </w:pPr>
      <w:r w:rsidRPr="00127A3B">
        <w:rPr>
          <w:rFonts w:cs="Arial"/>
          <w:szCs w:val="22"/>
        </w:rPr>
        <w:t>reports on the main design review</w:t>
      </w:r>
      <w:r w:rsidR="00B34DAB" w:rsidRPr="00127A3B">
        <w:rPr>
          <w:rFonts w:cs="Arial"/>
          <w:szCs w:val="22"/>
        </w:rPr>
        <w:t>;</w:t>
      </w:r>
      <w:r w:rsidR="004C791F" w:rsidRPr="00127A3B">
        <w:rPr>
          <w:rFonts w:cs="Arial"/>
          <w:szCs w:val="22"/>
        </w:rPr>
        <w:t xml:space="preserve"> </w:t>
      </w:r>
    </w:p>
    <w:p w14:paraId="0F1FDEAA" w14:textId="77777777" w:rsidR="004C791F" w:rsidRPr="00127A3B" w:rsidRDefault="0087690D" w:rsidP="00C026C2">
      <w:pPr>
        <w:pStyle w:val="ListParagraph"/>
        <w:numPr>
          <w:ilvl w:val="0"/>
          <w:numId w:val="27"/>
        </w:numPr>
        <w:autoSpaceDE w:val="0"/>
        <w:autoSpaceDN w:val="0"/>
        <w:adjustRightInd w:val="0"/>
        <w:ind w:right="49"/>
        <w:rPr>
          <w:rFonts w:cs="Arial"/>
          <w:szCs w:val="22"/>
        </w:rPr>
      </w:pPr>
      <w:r w:rsidRPr="00127A3B">
        <w:rPr>
          <w:rFonts w:cs="Arial"/>
          <w:bCs/>
          <w:szCs w:val="22"/>
        </w:rPr>
        <w:t xml:space="preserve">documents appointing the lead and responsible supervising engineer for </w:t>
      </w:r>
      <w:r w:rsidR="00CE5320" w:rsidRPr="00127A3B">
        <w:rPr>
          <w:rFonts w:cs="Arial"/>
          <w:bCs/>
          <w:szCs w:val="22"/>
        </w:rPr>
        <w:t>construction</w:t>
      </w:r>
      <w:r w:rsidRPr="00127A3B">
        <w:rPr>
          <w:rFonts w:cs="Arial"/>
          <w:bCs/>
          <w:szCs w:val="22"/>
        </w:rPr>
        <w:t xml:space="preserve"> of the structure</w:t>
      </w:r>
      <w:r w:rsidR="00B34DAB" w:rsidRPr="00127A3B">
        <w:rPr>
          <w:rFonts w:cs="Arial"/>
          <w:bCs/>
          <w:szCs w:val="22"/>
        </w:rPr>
        <w:t>;</w:t>
      </w:r>
    </w:p>
    <w:p w14:paraId="54ADCF90" w14:textId="77777777" w:rsidR="004C791F" w:rsidRPr="00127A3B" w:rsidRDefault="005562F7" w:rsidP="00C026C2">
      <w:pPr>
        <w:pStyle w:val="ListParagraph"/>
        <w:numPr>
          <w:ilvl w:val="0"/>
          <w:numId w:val="27"/>
        </w:numPr>
        <w:autoSpaceDE w:val="0"/>
        <w:autoSpaceDN w:val="0"/>
        <w:adjustRightInd w:val="0"/>
        <w:ind w:right="49"/>
        <w:rPr>
          <w:rFonts w:cs="Arial"/>
          <w:szCs w:val="22"/>
        </w:rPr>
      </w:pPr>
      <w:r w:rsidRPr="00127A3B">
        <w:rPr>
          <w:rFonts w:cs="Arial"/>
          <w:bCs/>
          <w:szCs w:val="22"/>
        </w:rPr>
        <w:t xml:space="preserve">document appointing the </w:t>
      </w:r>
      <w:r w:rsidR="00681681" w:rsidRPr="00127A3B">
        <w:rPr>
          <w:rFonts w:cs="Arial"/>
          <w:bCs/>
          <w:szCs w:val="22"/>
        </w:rPr>
        <w:t>construction</w:t>
      </w:r>
      <w:r w:rsidRPr="00127A3B">
        <w:rPr>
          <w:rFonts w:cs="Arial"/>
          <w:bCs/>
          <w:szCs w:val="22"/>
        </w:rPr>
        <w:t xml:space="preserve"> manager and the responsible </w:t>
      </w:r>
      <w:r w:rsidR="00681681" w:rsidRPr="00127A3B">
        <w:rPr>
          <w:rFonts w:cs="Arial"/>
          <w:bCs/>
          <w:szCs w:val="22"/>
        </w:rPr>
        <w:t>construction</w:t>
      </w:r>
      <w:r w:rsidRPr="00127A3B">
        <w:rPr>
          <w:rFonts w:cs="Arial"/>
          <w:bCs/>
          <w:szCs w:val="22"/>
        </w:rPr>
        <w:t xml:space="preserve"> engineer by types of works</w:t>
      </w:r>
      <w:r w:rsidR="00B34DAB" w:rsidRPr="00127A3B">
        <w:rPr>
          <w:rFonts w:cs="Arial"/>
          <w:bCs/>
          <w:szCs w:val="22"/>
        </w:rPr>
        <w:t>;</w:t>
      </w:r>
    </w:p>
    <w:p w14:paraId="2B009CCF" w14:textId="77777777" w:rsidR="004C791F" w:rsidRPr="00127A3B" w:rsidRDefault="00490827" w:rsidP="00C026C2">
      <w:pPr>
        <w:pStyle w:val="ListParagraph"/>
        <w:numPr>
          <w:ilvl w:val="0"/>
          <w:numId w:val="27"/>
        </w:numPr>
        <w:autoSpaceDE w:val="0"/>
        <w:autoSpaceDN w:val="0"/>
        <w:adjustRightInd w:val="0"/>
        <w:ind w:right="49"/>
        <w:rPr>
          <w:rFonts w:cs="Arial"/>
          <w:szCs w:val="22"/>
        </w:rPr>
      </w:pPr>
      <w:r w:rsidRPr="00127A3B">
        <w:rPr>
          <w:rFonts w:cs="Arial"/>
          <w:szCs w:val="22"/>
        </w:rPr>
        <w:t>documents referred to in Art</w:t>
      </w:r>
      <w:r w:rsidR="004C791F" w:rsidRPr="00127A3B">
        <w:rPr>
          <w:rFonts w:cs="Arial"/>
          <w:szCs w:val="22"/>
        </w:rPr>
        <w:t xml:space="preserve">. </w:t>
      </w:r>
      <w:r w:rsidR="00650AEA" w:rsidRPr="00127A3B">
        <w:rPr>
          <w:rFonts w:cs="Arial"/>
          <w:szCs w:val="22"/>
        </w:rPr>
        <w:t xml:space="preserve">34 </w:t>
      </w:r>
      <w:r w:rsidRPr="00127A3B">
        <w:rPr>
          <w:rFonts w:cs="Arial"/>
          <w:szCs w:val="22"/>
        </w:rPr>
        <w:t>and</w:t>
      </w:r>
      <w:r w:rsidR="004C791F" w:rsidRPr="00127A3B">
        <w:rPr>
          <w:rFonts w:cs="Arial"/>
          <w:szCs w:val="22"/>
        </w:rPr>
        <w:t xml:space="preserve"> </w:t>
      </w:r>
      <w:r w:rsidR="00650AEA" w:rsidRPr="00127A3B">
        <w:rPr>
          <w:rFonts w:cs="Arial"/>
          <w:szCs w:val="22"/>
        </w:rPr>
        <w:t xml:space="preserve">54 </w:t>
      </w:r>
      <w:r w:rsidRPr="00127A3B">
        <w:rPr>
          <w:rFonts w:cs="Arial"/>
          <w:szCs w:val="22"/>
        </w:rPr>
        <w:t>of th</w:t>
      </w:r>
      <w:r w:rsidR="00681681" w:rsidRPr="00127A3B">
        <w:rPr>
          <w:rFonts w:cs="Arial"/>
          <w:szCs w:val="22"/>
        </w:rPr>
        <w:t>e present</w:t>
      </w:r>
      <w:r w:rsidRPr="00127A3B">
        <w:rPr>
          <w:rFonts w:cs="Arial"/>
          <w:szCs w:val="22"/>
        </w:rPr>
        <w:t xml:space="preserve"> Law</w:t>
      </w:r>
      <w:r w:rsidR="004C791F" w:rsidRPr="00127A3B">
        <w:rPr>
          <w:rFonts w:cs="Arial"/>
          <w:szCs w:val="22"/>
        </w:rPr>
        <w:t>;</w:t>
      </w:r>
    </w:p>
    <w:p w14:paraId="518C6E57" w14:textId="77777777" w:rsidR="004C791F" w:rsidRPr="00127A3B" w:rsidRDefault="00490827" w:rsidP="00C026C2">
      <w:pPr>
        <w:pStyle w:val="ListParagraph"/>
        <w:numPr>
          <w:ilvl w:val="0"/>
          <w:numId w:val="27"/>
        </w:numPr>
        <w:autoSpaceDE w:val="0"/>
        <w:autoSpaceDN w:val="0"/>
        <w:adjustRightInd w:val="0"/>
        <w:ind w:right="49"/>
        <w:rPr>
          <w:rFonts w:cs="Arial"/>
          <w:szCs w:val="22"/>
        </w:rPr>
      </w:pPr>
      <w:r w:rsidRPr="00127A3B">
        <w:rPr>
          <w:rFonts w:cs="Arial"/>
          <w:szCs w:val="22"/>
        </w:rPr>
        <w:t>modified revi</w:t>
      </w:r>
      <w:r w:rsidR="00681681" w:rsidRPr="00127A3B">
        <w:rPr>
          <w:rFonts w:cs="Arial"/>
          <w:szCs w:val="22"/>
        </w:rPr>
        <w:t>s</w:t>
      </w:r>
      <w:r w:rsidRPr="00127A3B">
        <w:rPr>
          <w:rFonts w:cs="Arial"/>
          <w:szCs w:val="22"/>
        </w:rPr>
        <w:t>ed main designs and modified main designs based on which the building permit was issued</w:t>
      </w:r>
      <w:r w:rsidR="004C791F" w:rsidRPr="00127A3B">
        <w:rPr>
          <w:rFonts w:cs="Arial"/>
          <w:szCs w:val="22"/>
        </w:rPr>
        <w:t>;</w:t>
      </w:r>
    </w:p>
    <w:p w14:paraId="1371E1D7" w14:textId="77777777" w:rsidR="004C791F" w:rsidRPr="00127A3B" w:rsidRDefault="00490827" w:rsidP="00C026C2">
      <w:pPr>
        <w:pStyle w:val="ListParagraph"/>
        <w:numPr>
          <w:ilvl w:val="0"/>
          <w:numId w:val="27"/>
        </w:numPr>
        <w:autoSpaceDE w:val="0"/>
        <w:autoSpaceDN w:val="0"/>
        <w:adjustRightInd w:val="0"/>
        <w:ind w:right="49"/>
        <w:rPr>
          <w:rFonts w:cs="Arial"/>
          <w:szCs w:val="22"/>
        </w:rPr>
      </w:pPr>
      <w:r w:rsidRPr="00127A3B">
        <w:rPr>
          <w:rFonts w:cs="Arial"/>
          <w:szCs w:val="22"/>
        </w:rPr>
        <w:t xml:space="preserve">notifications of the commencement of </w:t>
      </w:r>
      <w:r w:rsidR="00681681" w:rsidRPr="00127A3B">
        <w:rPr>
          <w:rFonts w:cs="Arial"/>
          <w:szCs w:val="22"/>
        </w:rPr>
        <w:t>construction</w:t>
      </w:r>
      <w:r w:rsidRPr="00127A3B">
        <w:rPr>
          <w:rFonts w:cs="Arial"/>
          <w:szCs w:val="22"/>
        </w:rPr>
        <w:t xml:space="preserve"> of the structure</w:t>
      </w:r>
      <w:r w:rsidR="004C791F" w:rsidRPr="00127A3B">
        <w:rPr>
          <w:rFonts w:cs="Arial"/>
          <w:szCs w:val="22"/>
        </w:rPr>
        <w:t>;</w:t>
      </w:r>
    </w:p>
    <w:p w14:paraId="12F1AD9B" w14:textId="77777777" w:rsidR="004C791F" w:rsidRPr="00127A3B" w:rsidRDefault="00490827" w:rsidP="00C026C2">
      <w:pPr>
        <w:pStyle w:val="ListParagraph"/>
        <w:numPr>
          <w:ilvl w:val="0"/>
          <w:numId w:val="27"/>
        </w:numPr>
        <w:autoSpaceDE w:val="0"/>
        <w:autoSpaceDN w:val="0"/>
        <w:adjustRightInd w:val="0"/>
        <w:ind w:right="49"/>
        <w:rPr>
          <w:rFonts w:cs="Arial"/>
          <w:szCs w:val="22"/>
        </w:rPr>
      </w:pPr>
      <w:r w:rsidRPr="00127A3B">
        <w:rPr>
          <w:rFonts w:cs="Arial"/>
          <w:szCs w:val="22"/>
        </w:rPr>
        <w:t>building permits</w:t>
      </w:r>
      <w:r w:rsidR="004C791F" w:rsidRPr="00127A3B">
        <w:rPr>
          <w:rFonts w:cs="Arial"/>
          <w:szCs w:val="22"/>
        </w:rPr>
        <w:t>;</w:t>
      </w:r>
    </w:p>
    <w:p w14:paraId="5C9DC522" w14:textId="77777777" w:rsidR="004C791F" w:rsidRPr="00127A3B" w:rsidRDefault="00490827" w:rsidP="00C026C2">
      <w:pPr>
        <w:pStyle w:val="ListParagraph"/>
        <w:numPr>
          <w:ilvl w:val="0"/>
          <w:numId w:val="27"/>
        </w:numPr>
        <w:autoSpaceDE w:val="0"/>
        <w:autoSpaceDN w:val="0"/>
        <w:adjustRightInd w:val="0"/>
        <w:ind w:right="49"/>
        <w:rPr>
          <w:rFonts w:cs="Arial"/>
          <w:szCs w:val="22"/>
        </w:rPr>
      </w:pPr>
      <w:r w:rsidRPr="00127A3B">
        <w:rPr>
          <w:rFonts w:cs="Arial"/>
          <w:szCs w:val="22"/>
        </w:rPr>
        <w:t xml:space="preserve">decisions appointing the person to </w:t>
      </w:r>
      <w:r w:rsidR="00BB3190" w:rsidRPr="00127A3B">
        <w:rPr>
          <w:rFonts w:cs="Arial"/>
          <w:szCs w:val="22"/>
        </w:rPr>
        <w:t>perform</w:t>
      </w:r>
      <w:r w:rsidRPr="00127A3B">
        <w:rPr>
          <w:rFonts w:cs="Arial"/>
          <w:szCs w:val="22"/>
        </w:rPr>
        <w:t xml:space="preserve"> technical inspection</w:t>
      </w:r>
      <w:r w:rsidR="004C791F" w:rsidRPr="00127A3B">
        <w:rPr>
          <w:rFonts w:cs="Arial"/>
          <w:szCs w:val="22"/>
        </w:rPr>
        <w:t>;</w:t>
      </w:r>
    </w:p>
    <w:p w14:paraId="2BA0A18A" w14:textId="77777777" w:rsidR="004C791F" w:rsidRPr="00127A3B" w:rsidRDefault="00490827" w:rsidP="00C026C2">
      <w:pPr>
        <w:pStyle w:val="ListParagraph"/>
        <w:numPr>
          <w:ilvl w:val="0"/>
          <w:numId w:val="27"/>
        </w:numPr>
        <w:autoSpaceDE w:val="0"/>
        <w:autoSpaceDN w:val="0"/>
        <w:adjustRightInd w:val="0"/>
        <w:ind w:right="49"/>
        <w:rPr>
          <w:rFonts w:cs="Arial"/>
          <w:szCs w:val="22"/>
        </w:rPr>
      </w:pPr>
      <w:r w:rsidRPr="00127A3B">
        <w:rPr>
          <w:rFonts w:cs="Arial"/>
          <w:szCs w:val="22"/>
        </w:rPr>
        <w:t>technical inspection reports</w:t>
      </w:r>
      <w:r w:rsidR="004C791F" w:rsidRPr="00127A3B">
        <w:rPr>
          <w:rFonts w:cs="Arial"/>
          <w:szCs w:val="22"/>
        </w:rPr>
        <w:t>;</w:t>
      </w:r>
    </w:p>
    <w:p w14:paraId="4C61EC18" w14:textId="77777777" w:rsidR="004C791F" w:rsidRPr="00127A3B" w:rsidRDefault="00490827" w:rsidP="00C026C2">
      <w:pPr>
        <w:pStyle w:val="ListParagraph"/>
        <w:numPr>
          <w:ilvl w:val="0"/>
          <w:numId w:val="27"/>
        </w:numPr>
        <w:autoSpaceDE w:val="0"/>
        <w:autoSpaceDN w:val="0"/>
        <w:adjustRightInd w:val="0"/>
        <w:ind w:right="49"/>
        <w:rPr>
          <w:rFonts w:cs="Arial"/>
          <w:szCs w:val="22"/>
        </w:rPr>
      </w:pPr>
      <w:r w:rsidRPr="00127A3B">
        <w:rPr>
          <w:rFonts w:cs="Arial"/>
          <w:szCs w:val="22"/>
        </w:rPr>
        <w:t>occupancy permits</w:t>
      </w:r>
      <w:r w:rsidR="0037355D" w:rsidRPr="00127A3B">
        <w:rPr>
          <w:rFonts w:cs="Arial"/>
          <w:szCs w:val="22"/>
        </w:rPr>
        <w:t>.</w:t>
      </w:r>
    </w:p>
    <w:p w14:paraId="63AB4110" w14:textId="77777777" w:rsidR="00357EC0" w:rsidRPr="00127A3B" w:rsidRDefault="00357EC0" w:rsidP="00357EC0">
      <w:pPr>
        <w:autoSpaceDE w:val="0"/>
        <w:autoSpaceDN w:val="0"/>
        <w:adjustRightInd w:val="0"/>
        <w:ind w:right="49"/>
        <w:rPr>
          <w:rFonts w:cs="Arial"/>
          <w:szCs w:val="22"/>
        </w:rPr>
      </w:pPr>
    </w:p>
    <w:p w14:paraId="3BEBF5AE" w14:textId="77777777" w:rsidR="00AE1AAC" w:rsidRPr="00127A3B" w:rsidRDefault="00357EC0" w:rsidP="00357EC0">
      <w:pPr>
        <w:autoSpaceDE w:val="0"/>
        <w:autoSpaceDN w:val="0"/>
        <w:adjustRightInd w:val="0"/>
        <w:ind w:right="49"/>
        <w:rPr>
          <w:rFonts w:cs="Arial"/>
          <w:szCs w:val="22"/>
        </w:rPr>
      </w:pPr>
      <w:r w:rsidRPr="00127A3B">
        <w:rPr>
          <w:rFonts w:cs="Arial"/>
          <w:szCs w:val="22"/>
        </w:rPr>
        <w:t>The central registry referred to in paragraph 1 of this Article shall be maintained by the Ministry</w:t>
      </w:r>
      <w:r w:rsidR="00AE1AAC" w:rsidRPr="00127A3B">
        <w:rPr>
          <w:rFonts w:cs="Arial"/>
          <w:szCs w:val="22"/>
        </w:rPr>
        <w:t>.</w:t>
      </w:r>
    </w:p>
    <w:p w14:paraId="663CD925" w14:textId="77777777" w:rsidR="00357EC0" w:rsidRPr="00127A3B" w:rsidRDefault="00357EC0" w:rsidP="00357EC0">
      <w:pPr>
        <w:autoSpaceDE w:val="0"/>
        <w:autoSpaceDN w:val="0"/>
        <w:adjustRightInd w:val="0"/>
        <w:ind w:right="49"/>
        <w:rPr>
          <w:rFonts w:cs="Arial"/>
          <w:szCs w:val="22"/>
        </w:rPr>
      </w:pPr>
    </w:p>
    <w:p w14:paraId="47633E7A" w14:textId="77777777" w:rsidR="00A200EB" w:rsidRPr="00127A3B" w:rsidRDefault="00BA2425" w:rsidP="00357EC0">
      <w:pPr>
        <w:autoSpaceDE w:val="0"/>
        <w:autoSpaceDN w:val="0"/>
        <w:adjustRightInd w:val="0"/>
        <w:ind w:right="49"/>
        <w:rPr>
          <w:rFonts w:cs="Arial"/>
          <w:szCs w:val="22"/>
        </w:rPr>
      </w:pPr>
      <w:r w:rsidRPr="00127A3B">
        <w:rPr>
          <w:rFonts w:cs="Arial"/>
          <w:szCs w:val="22"/>
        </w:rPr>
        <w:t>The local government authority shall submit the documents referred to in paragraph 1 of this Article within three days as of the date of issuing of building or occupancy permit</w:t>
      </w:r>
      <w:r w:rsidR="00A200EB" w:rsidRPr="00127A3B">
        <w:rPr>
          <w:rFonts w:cs="Arial"/>
          <w:szCs w:val="22"/>
        </w:rPr>
        <w:t>.</w:t>
      </w:r>
    </w:p>
    <w:p w14:paraId="4560A696" w14:textId="77777777" w:rsidR="00357EC0" w:rsidRPr="00127A3B" w:rsidRDefault="00357EC0" w:rsidP="00357EC0">
      <w:pPr>
        <w:autoSpaceDE w:val="0"/>
        <w:autoSpaceDN w:val="0"/>
        <w:adjustRightInd w:val="0"/>
        <w:ind w:right="49"/>
        <w:rPr>
          <w:rFonts w:cs="Arial"/>
          <w:szCs w:val="22"/>
        </w:rPr>
      </w:pPr>
    </w:p>
    <w:p w14:paraId="27E3A149" w14:textId="77777777" w:rsidR="000F5AA5" w:rsidRPr="00127A3B" w:rsidRDefault="00357EC0" w:rsidP="00357EC0">
      <w:pPr>
        <w:autoSpaceDE w:val="0"/>
        <w:autoSpaceDN w:val="0"/>
        <w:adjustRightInd w:val="0"/>
        <w:ind w:right="49"/>
        <w:rPr>
          <w:rFonts w:cs="Arial"/>
          <w:szCs w:val="22"/>
        </w:rPr>
      </w:pPr>
      <w:r w:rsidRPr="00127A3B">
        <w:rPr>
          <w:rFonts w:cs="Arial"/>
          <w:szCs w:val="22"/>
        </w:rPr>
        <w:t>More detailed content and the manner of maintaining the registry referred to in paragraph 1 of this Article shall be laid down by the Ministry</w:t>
      </w:r>
      <w:r w:rsidR="00AE1AAC" w:rsidRPr="00127A3B">
        <w:rPr>
          <w:rFonts w:cs="Arial"/>
          <w:szCs w:val="22"/>
        </w:rPr>
        <w:t>.</w:t>
      </w:r>
    </w:p>
    <w:p w14:paraId="62AF2A5C" w14:textId="77777777" w:rsidR="00F14D05" w:rsidRPr="00127A3B" w:rsidRDefault="00B748AE" w:rsidP="00B748AE">
      <w:pPr>
        <w:tabs>
          <w:tab w:val="left" w:pos="2024"/>
        </w:tabs>
        <w:autoSpaceDE w:val="0"/>
        <w:autoSpaceDN w:val="0"/>
        <w:adjustRightInd w:val="0"/>
        <w:ind w:right="49" w:firstLine="567"/>
        <w:rPr>
          <w:rFonts w:cs="Arial"/>
          <w:szCs w:val="22"/>
        </w:rPr>
      </w:pPr>
      <w:r w:rsidRPr="00127A3B">
        <w:rPr>
          <w:rFonts w:cs="Arial"/>
          <w:szCs w:val="22"/>
        </w:rPr>
        <w:tab/>
      </w:r>
    </w:p>
    <w:p w14:paraId="74F8F824" w14:textId="77777777" w:rsidR="00717541" w:rsidRPr="00127A3B" w:rsidRDefault="00BA2425" w:rsidP="009105ED">
      <w:pPr>
        <w:autoSpaceDE w:val="0"/>
        <w:autoSpaceDN w:val="0"/>
        <w:adjustRightInd w:val="0"/>
        <w:ind w:right="43"/>
        <w:jc w:val="center"/>
        <w:rPr>
          <w:rFonts w:cs="Arial"/>
          <w:b/>
          <w:bCs/>
          <w:szCs w:val="22"/>
        </w:rPr>
      </w:pPr>
      <w:r w:rsidRPr="00127A3B">
        <w:rPr>
          <w:rFonts w:cs="Arial"/>
          <w:b/>
          <w:bCs/>
          <w:szCs w:val="22"/>
        </w:rPr>
        <w:t>Prohibition of Connection to Infrastructure</w:t>
      </w:r>
    </w:p>
    <w:p w14:paraId="0E546C6D" w14:textId="77777777" w:rsidR="00717541" w:rsidRPr="00127A3B" w:rsidRDefault="00BA2425" w:rsidP="009105ED">
      <w:pPr>
        <w:autoSpaceDE w:val="0"/>
        <w:autoSpaceDN w:val="0"/>
        <w:adjustRightInd w:val="0"/>
        <w:ind w:right="43"/>
        <w:jc w:val="center"/>
        <w:rPr>
          <w:rFonts w:cs="Arial"/>
          <w:b/>
          <w:bCs/>
          <w:szCs w:val="22"/>
        </w:rPr>
      </w:pPr>
      <w:r w:rsidRPr="00127A3B">
        <w:rPr>
          <w:rFonts w:cs="Arial"/>
          <w:b/>
          <w:bCs/>
          <w:szCs w:val="22"/>
        </w:rPr>
        <w:t>Article</w:t>
      </w:r>
      <w:r w:rsidR="00FB321C" w:rsidRPr="00127A3B">
        <w:rPr>
          <w:rFonts w:cs="Arial"/>
          <w:b/>
          <w:bCs/>
          <w:szCs w:val="22"/>
        </w:rPr>
        <w:t xml:space="preserve"> 6</w:t>
      </w:r>
      <w:r w:rsidR="00E42C05" w:rsidRPr="00127A3B">
        <w:rPr>
          <w:rFonts w:cs="Arial"/>
          <w:b/>
          <w:bCs/>
          <w:szCs w:val="22"/>
        </w:rPr>
        <w:t>6</w:t>
      </w:r>
    </w:p>
    <w:p w14:paraId="57D041ED" w14:textId="77777777" w:rsidR="00717541" w:rsidRPr="00127A3B" w:rsidRDefault="002D0C79" w:rsidP="00A705E0">
      <w:pPr>
        <w:autoSpaceDE w:val="0"/>
        <w:autoSpaceDN w:val="0"/>
        <w:adjustRightInd w:val="0"/>
        <w:ind w:right="49"/>
        <w:rPr>
          <w:rFonts w:cs="Arial"/>
          <w:szCs w:val="22"/>
        </w:rPr>
      </w:pPr>
      <w:r w:rsidRPr="00127A3B">
        <w:rPr>
          <w:rFonts w:cs="Arial"/>
          <w:szCs w:val="22"/>
        </w:rPr>
        <w:t xml:space="preserve">The </w:t>
      </w:r>
      <w:r w:rsidR="00683D51" w:rsidRPr="00127A3B">
        <w:rPr>
          <w:rFonts w:cs="Arial"/>
          <w:szCs w:val="22"/>
        </w:rPr>
        <w:t>construction</w:t>
      </w:r>
      <w:r w:rsidRPr="00127A3B">
        <w:rPr>
          <w:rFonts w:cs="Arial"/>
          <w:szCs w:val="22"/>
        </w:rPr>
        <w:t xml:space="preserve"> si</w:t>
      </w:r>
      <w:r w:rsidR="000813FC" w:rsidRPr="00127A3B">
        <w:rPr>
          <w:rFonts w:cs="Arial"/>
          <w:szCs w:val="22"/>
        </w:rPr>
        <w:t xml:space="preserve">te, the structure on which works are performed or which has been </w:t>
      </w:r>
      <w:r w:rsidR="00BB189E" w:rsidRPr="00127A3B">
        <w:rPr>
          <w:rFonts w:cs="Arial"/>
          <w:szCs w:val="22"/>
        </w:rPr>
        <w:t>constructed</w:t>
      </w:r>
      <w:r w:rsidR="000813FC" w:rsidRPr="00127A3B">
        <w:rPr>
          <w:rFonts w:cs="Arial"/>
          <w:szCs w:val="22"/>
        </w:rPr>
        <w:t xml:space="preserve"> without the building permit may not be connected to infrastructure</w:t>
      </w:r>
      <w:r w:rsidR="00717541" w:rsidRPr="00127A3B">
        <w:rPr>
          <w:rFonts w:cs="Arial"/>
          <w:szCs w:val="22"/>
        </w:rPr>
        <w:t xml:space="preserve">. </w:t>
      </w:r>
    </w:p>
    <w:p w14:paraId="6B7E0101" w14:textId="77777777" w:rsidR="00A705E0" w:rsidRPr="00127A3B" w:rsidRDefault="00A705E0" w:rsidP="00A705E0">
      <w:pPr>
        <w:autoSpaceDE w:val="0"/>
        <w:autoSpaceDN w:val="0"/>
        <w:adjustRightInd w:val="0"/>
        <w:ind w:right="49"/>
        <w:rPr>
          <w:rFonts w:cs="Arial"/>
          <w:szCs w:val="22"/>
        </w:rPr>
      </w:pPr>
    </w:p>
    <w:p w14:paraId="5BF97062" w14:textId="77777777" w:rsidR="00717541" w:rsidRPr="00127A3B" w:rsidRDefault="000813FC" w:rsidP="00A705E0">
      <w:pPr>
        <w:autoSpaceDE w:val="0"/>
        <w:autoSpaceDN w:val="0"/>
        <w:adjustRightInd w:val="0"/>
        <w:ind w:right="49"/>
        <w:rPr>
          <w:rFonts w:cs="Arial"/>
          <w:szCs w:val="22"/>
        </w:rPr>
      </w:pPr>
      <w:r w:rsidRPr="00127A3B">
        <w:rPr>
          <w:rFonts w:cs="Arial"/>
          <w:szCs w:val="22"/>
        </w:rPr>
        <w:t>By way of exception from paragraph 1 of this Article, cultural and historical structures having the status of immovable cultural property on which conservation measures are being performed may be connected to infrastructure, in accordance with the law governing protection of cultural property</w:t>
      </w:r>
      <w:r w:rsidR="00717541" w:rsidRPr="00127A3B">
        <w:rPr>
          <w:rFonts w:cs="Arial"/>
          <w:szCs w:val="22"/>
        </w:rPr>
        <w:t>.</w:t>
      </w:r>
    </w:p>
    <w:p w14:paraId="0B594489" w14:textId="77777777" w:rsidR="00A705E0" w:rsidRPr="00127A3B" w:rsidRDefault="00A705E0" w:rsidP="00A705E0">
      <w:pPr>
        <w:autoSpaceDE w:val="0"/>
        <w:autoSpaceDN w:val="0"/>
        <w:adjustRightInd w:val="0"/>
        <w:ind w:right="49"/>
        <w:rPr>
          <w:rFonts w:cs="Arial"/>
          <w:szCs w:val="22"/>
        </w:rPr>
      </w:pPr>
    </w:p>
    <w:p w14:paraId="7AA6E294" w14:textId="77777777" w:rsidR="00717541" w:rsidRPr="00127A3B" w:rsidRDefault="00BF68BD" w:rsidP="00A705E0">
      <w:pPr>
        <w:autoSpaceDE w:val="0"/>
        <w:autoSpaceDN w:val="0"/>
        <w:adjustRightInd w:val="0"/>
        <w:ind w:right="49"/>
        <w:rPr>
          <w:rFonts w:cs="Arial"/>
          <w:szCs w:val="22"/>
        </w:rPr>
      </w:pPr>
      <w:r w:rsidRPr="00127A3B">
        <w:rPr>
          <w:rFonts w:cs="Arial"/>
          <w:szCs w:val="22"/>
        </w:rPr>
        <w:t>For the purpose of connection of the structure referred to in paragraph 2 of this Article, technical requirements for the connection shall be obtained by the owner or the holder of the cultural property</w:t>
      </w:r>
      <w:r w:rsidR="00717541" w:rsidRPr="00127A3B">
        <w:rPr>
          <w:rFonts w:cs="Arial"/>
          <w:szCs w:val="22"/>
        </w:rPr>
        <w:t xml:space="preserve">. </w:t>
      </w:r>
    </w:p>
    <w:p w14:paraId="6F4F4B69" w14:textId="77777777" w:rsidR="001779D1" w:rsidRPr="00127A3B" w:rsidRDefault="001779D1" w:rsidP="005D32CA">
      <w:pPr>
        <w:autoSpaceDE w:val="0"/>
        <w:autoSpaceDN w:val="0"/>
        <w:adjustRightInd w:val="0"/>
        <w:ind w:right="49" w:firstLine="567"/>
        <w:rPr>
          <w:rFonts w:cs="Arial"/>
          <w:szCs w:val="22"/>
        </w:rPr>
      </w:pPr>
    </w:p>
    <w:p w14:paraId="500D00E4" w14:textId="77777777" w:rsidR="00F14AED" w:rsidRPr="00127A3B" w:rsidRDefault="006A71A6" w:rsidP="009105ED">
      <w:pPr>
        <w:autoSpaceDE w:val="0"/>
        <w:autoSpaceDN w:val="0"/>
        <w:adjustRightInd w:val="0"/>
        <w:ind w:right="43"/>
        <w:jc w:val="center"/>
        <w:rPr>
          <w:rFonts w:cs="Arial"/>
          <w:b/>
          <w:szCs w:val="22"/>
        </w:rPr>
      </w:pPr>
      <w:r w:rsidRPr="00127A3B">
        <w:rPr>
          <w:rFonts w:cs="Arial"/>
          <w:b/>
          <w:szCs w:val="22"/>
        </w:rPr>
        <w:t>Derogations from the Application of the Law</w:t>
      </w:r>
    </w:p>
    <w:p w14:paraId="1DE80D83" w14:textId="77777777" w:rsidR="00F14AED" w:rsidRPr="00127A3B" w:rsidRDefault="006A71A6" w:rsidP="009105ED">
      <w:pPr>
        <w:autoSpaceDE w:val="0"/>
        <w:autoSpaceDN w:val="0"/>
        <w:adjustRightInd w:val="0"/>
        <w:ind w:right="43"/>
        <w:jc w:val="center"/>
        <w:rPr>
          <w:rFonts w:cs="Arial"/>
          <w:b/>
          <w:szCs w:val="22"/>
        </w:rPr>
      </w:pPr>
      <w:r w:rsidRPr="00127A3B">
        <w:rPr>
          <w:rFonts w:cs="Arial"/>
          <w:b/>
          <w:szCs w:val="22"/>
        </w:rPr>
        <w:t>Article</w:t>
      </w:r>
      <w:r w:rsidR="00464521" w:rsidRPr="00127A3B">
        <w:rPr>
          <w:rFonts w:cs="Arial"/>
          <w:b/>
          <w:szCs w:val="22"/>
        </w:rPr>
        <w:t xml:space="preserve"> </w:t>
      </w:r>
      <w:r w:rsidR="00C04A60" w:rsidRPr="00127A3B">
        <w:rPr>
          <w:rFonts w:cs="Arial"/>
          <w:b/>
          <w:szCs w:val="22"/>
        </w:rPr>
        <w:t>6</w:t>
      </w:r>
      <w:r w:rsidR="00E42C05" w:rsidRPr="00127A3B">
        <w:rPr>
          <w:rFonts w:cs="Arial"/>
          <w:b/>
          <w:szCs w:val="22"/>
        </w:rPr>
        <w:t>7</w:t>
      </w:r>
    </w:p>
    <w:p w14:paraId="6A5B1688" w14:textId="77777777" w:rsidR="00202559" w:rsidRPr="00127A3B" w:rsidRDefault="00325318" w:rsidP="00A705E0">
      <w:pPr>
        <w:autoSpaceDE w:val="0"/>
        <w:autoSpaceDN w:val="0"/>
        <w:adjustRightInd w:val="0"/>
        <w:ind w:right="49"/>
        <w:rPr>
          <w:rFonts w:cs="Arial"/>
          <w:szCs w:val="22"/>
        </w:rPr>
      </w:pPr>
      <w:r w:rsidRPr="00127A3B">
        <w:rPr>
          <w:rFonts w:cs="Arial"/>
          <w:szCs w:val="22"/>
        </w:rPr>
        <w:t>Construction</w:t>
      </w:r>
      <w:r w:rsidR="00202559" w:rsidRPr="00127A3B">
        <w:rPr>
          <w:rFonts w:cs="Arial"/>
          <w:szCs w:val="22"/>
        </w:rPr>
        <w:t xml:space="preserve"> of a structure or the performance of certain works on the structure or the land on which the structure is located may commence even without a previously obtained building permit, or the provisions of </w:t>
      </w:r>
      <w:r w:rsidR="007335A5" w:rsidRPr="00127A3B">
        <w:rPr>
          <w:rFonts w:cs="Arial"/>
          <w:szCs w:val="22"/>
        </w:rPr>
        <w:t>the present Law</w:t>
      </w:r>
      <w:r w:rsidR="00202559" w:rsidRPr="00127A3B">
        <w:rPr>
          <w:rFonts w:cs="Arial"/>
          <w:szCs w:val="22"/>
        </w:rPr>
        <w:t xml:space="preserve"> do not apply, if the structure is being </w:t>
      </w:r>
      <w:r w:rsidR="00F64A8C" w:rsidRPr="00127A3B">
        <w:rPr>
          <w:rFonts w:cs="Arial"/>
          <w:szCs w:val="22"/>
        </w:rPr>
        <w:t>constructed</w:t>
      </w:r>
      <w:r w:rsidR="00202559" w:rsidRPr="00127A3B">
        <w:rPr>
          <w:rFonts w:cs="Arial"/>
          <w:szCs w:val="22"/>
        </w:rPr>
        <w:t xml:space="preserve"> or if </w:t>
      </w:r>
      <w:r w:rsidR="00F64A8C" w:rsidRPr="00127A3B">
        <w:rPr>
          <w:rFonts w:cs="Arial"/>
          <w:szCs w:val="22"/>
        </w:rPr>
        <w:t>construction</w:t>
      </w:r>
      <w:r w:rsidR="00202559" w:rsidRPr="00127A3B">
        <w:rPr>
          <w:rFonts w:cs="Arial"/>
          <w:szCs w:val="22"/>
        </w:rPr>
        <w:t xml:space="preserve"> works are performed on the </w:t>
      </w:r>
      <w:r w:rsidR="00F64A8C" w:rsidRPr="00127A3B">
        <w:rPr>
          <w:rFonts w:cs="Arial"/>
          <w:szCs w:val="22"/>
        </w:rPr>
        <w:t>constructed</w:t>
      </w:r>
      <w:r w:rsidR="00202559" w:rsidRPr="00127A3B">
        <w:rPr>
          <w:rFonts w:cs="Arial"/>
          <w:szCs w:val="22"/>
        </w:rPr>
        <w:t xml:space="preserve"> structure:</w:t>
      </w:r>
    </w:p>
    <w:p w14:paraId="437C453C" w14:textId="77777777" w:rsidR="00A2089F" w:rsidRPr="00127A3B" w:rsidRDefault="00BB6922" w:rsidP="00C026C2">
      <w:pPr>
        <w:pStyle w:val="ListParagraph"/>
        <w:numPr>
          <w:ilvl w:val="0"/>
          <w:numId w:val="28"/>
        </w:numPr>
        <w:autoSpaceDE w:val="0"/>
        <w:autoSpaceDN w:val="0"/>
        <w:adjustRightInd w:val="0"/>
        <w:ind w:right="49"/>
        <w:rPr>
          <w:rFonts w:cs="Arial"/>
          <w:szCs w:val="22"/>
        </w:rPr>
      </w:pPr>
      <w:r w:rsidRPr="00127A3B">
        <w:rPr>
          <w:rFonts w:cs="Arial"/>
          <w:szCs w:val="22"/>
        </w:rPr>
        <w:t>to prevent harmful consequences of a natural or another disaster, immediately before its occurrence or during such disaster</w:t>
      </w:r>
      <w:r w:rsidR="00007C56" w:rsidRPr="00127A3B">
        <w:rPr>
          <w:rFonts w:cs="Arial"/>
          <w:szCs w:val="22"/>
        </w:rPr>
        <w:t>;</w:t>
      </w:r>
    </w:p>
    <w:p w14:paraId="1178E2DF" w14:textId="77777777" w:rsidR="00EE22F7" w:rsidRPr="00127A3B" w:rsidRDefault="00BB6922" w:rsidP="00C026C2">
      <w:pPr>
        <w:pStyle w:val="ListParagraph"/>
        <w:numPr>
          <w:ilvl w:val="0"/>
          <w:numId w:val="28"/>
        </w:numPr>
        <w:autoSpaceDE w:val="0"/>
        <w:autoSpaceDN w:val="0"/>
        <w:adjustRightInd w:val="0"/>
        <w:ind w:right="49"/>
        <w:rPr>
          <w:rFonts w:cs="Arial"/>
          <w:szCs w:val="22"/>
        </w:rPr>
      </w:pPr>
      <w:r w:rsidRPr="00127A3B">
        <w:rPr>
          <w:rFonts w:cs="Arial"/>
          <w:szCs w:val="22"/>
        </w:rPr>
        <w:t xml:space="preserve">to prevent harmful consequences of the disaster referred to in indent </w:t>
      </w:r>
      <w:r w:rsidR="00EE22F7" w:rsidRPr="00127A3B">
        <w:rPr>
          <w:rFonts w:cs="Arial"/>
          <w:szCs w:val="22"/>
        </w:rPr>
        <w:t xml:space="preserve">1 </w:t>
      </w:r>
      <w:r w:rsidRPr="00127A3B">
        <w:rPr>
          <w:rFonts w:cs="Arial"/>
          <w:szCs w:val="22"/>
        </w:rPr>
        <w:t>of this paragraph, immediately before the occurrence of such disaster</w:t>
      </w:r>
      <w:r w:rsidR="00007C56" w:rsidRPr="00127A3B">
        <w:rPr>
          <w:rFonts w:cs="Arial"/>
          <w:szCs w:val="22"/>
        </w:rPr>
        <w:t>;</w:t>
      </w:r>
    </w:p>
    <w:p w14:paraId="65A430D8" w14:textId="77777777" w:rsidR="00EE22F7" w:rsidRPr="00127A3B" w:rsidRDefault="00BB6922" w:rsidP="00C026C2">
      <w:pPr>
        <w:pStyle w:val="ListParagraph"/>
        <w:numPr>
          <w:ilvl w:val="0"/>
          <w:numId w:val="28"/>
        </w:numPr>
        <w:autoSpaceDE w:val="0"/>
        <w:autoSpaceDN w:val="0"/>
        <w:adjustRightInd w:val="0"/>
        <w:ind w:right="49"/>
        <w:rPr>
          <w:rFonts w:cs="Arial"/>
          <w:szCs w:val="22"/>
        </w:rPr>
      </w:pPr>
      <w:r w:rsidRPr="00127A3B">
        <w:rPr>
          <w:rFonts w:cs="Arial"/>
          <w:szCs w:val="22"/>
        </w:rPr>
        <w:t>during an emergency or in times of war</w:t>
      </w:r>
      <w:r w:rsidR="00007C56" w:rsidRPr="00127A3B">
        <w:rPr>
          <w:rFonts w:cs="Arial"/>
          <w:szCs w:val="22"/>
        </w:rPr>
        <w:t>;</w:t>
      </w:r>
      <w:r w:rsidR="00EE22F7" w:rsidRPr="00127A3B">
        <w:rPr>
          <w:rFonts w:cs="Arial"/>
          <w:szCs w:val="22"/>
        </w:rPr>
        <w:t xml:space="preserve"> </w:t>
      </w:r>
    </w:p>
    <w:p w14:paraId="66F2B245" w14:textId="77777777" w:rsidR="00324CED" w:rsidRPr="00127A3B" w:rsidRDefault="00BB6922" w:rsidP="00C026C2">
      <w:pPr>
        <w:pStyle w:val="ListParagraph"/>
        <w:numPr>
          <w:ilvl w:val="0"/>
          <w:numId w:val="28"/>
        </w:numPr>
        <w:autoSpaceDE w:val="0"/>
        <w:autoSpaceDN w:val="0"/>
        <w:adjustRightInd w:val="0"/>
        <w:ind w:right="49"/>
        <w:rPr>
          <w:rFonts w:cs="Arial"/>
          <w:szCs w:val="22"/>
        </w:rPr>
      </w:pPr>
      <w:r w:rsidRPr="00127A3B">
        <w:rPr>
          <w:rFonts w:cs="Arial"/>
          <w:szCs w:val="22"/>
        </w:rPr>
        <w:t>in the event of a breakdown of an energy structure or related telecommunication system, whose safety and safety of supply of energy-generating products is put at risk</w:t>
      </w:r>
      <w:r w:rsidR="00324CED" w:rsidRPr="00127A3B">
        <w:rPr>
          <w:rFonts w:cs="Arial"/>
          <w:szCs w:val="22"/>
        </w:rPr>
        <w:t xml:space="preserve">; </w:t>
      </w:r>
    </w:p>
    <w:p w14:paraId="07ADFF2D" w14:textId="77777777" w:rsidR="00A2089F" w:rsidRPr="00127A3B" w:rsidRDefault="00DF6631" w:rsidP="00C026C2">
      <w:pPr>
        <w:pStyle w:val="ListParagraph"/>
        <w:numPr>
          <w:ilvl w:val="0"/>
          <w:numId w:val="28"/>
        </w:numPr>
        <w:autoSpaceDE w:val="0"/>
        <w:autoSpaceDN w:val="0"/>
        <w:adjustRightInd w:val="0"/>
        <w:ind w:right="49"/>
        <w:rPr>
          <w:rFonts w:cs="Arial"/>
          <w:szCs w:val="22"/>
        </w:rPr>
      </w:pPr>
      <w:r w:rsidRPr="00127A3B">
        <w:rPr>
          <w:rFonts w:cs="Arial"/>
          <w:szCs w:val="22"/>
        </w:rPr>
        <w:lastRenderedPageBreak/>
        <w:t xml:space="preserve">to execute the </w:t>
      </w:r>
      <w:r w:rsidR="007E5BD6" w:rsidRPr="00127A3B">
        <w:rPr>
          <w:rFonts w:cs="Arial"/>
          <w:szCs w:val="22"/>
        </w:rPr>
        <w:t>construction</w:t>
      </w:r>
      <w:r w:rsidRPr="00127A3B">
        <w:rPr>
          <w:rFonts w:cs="Arial"/>
          <w:szCs w:val="22"/>
        </w:rPr>
        <w:t xml:space="preserve"> inspector’s decision which established that the stability of the structure is at risk due to dilapidation or major damage, poses an immediate danger to the life and health of people, adjacent structure and to traffic safety</w:t>
      </w:r>
      <w:r w:rsidR="00A2089F" w:rsidRPr="00127A3B">
        <w:rPr>
          <w:rFonts w:cs="Arial"/>
          <w:szCs w:val="22"/>
        </w:rPr>
        <w:t>.</w:t>
      </w:r>
    </w:p>
    <w:p w14:paraId="3923095C" w14:textId="77777777" w:rsidR="00A705E0" w:rsidRPr="00127A3B" w:rsidRDefault="00A705E0" w:rsidP="005D32CA">
      <w:pPr>
        <w:autoSpaceDE w:val="0"/>
        <w:autoSpaceDN w:val="0"/>
        <w:adjustRightInd w:val="0"/>
        <w:rPr>
          <w:rFonts w:cs="Arial"/>
          <w:szCs w:val="22"/>
        </w:rPr>
      </w:pPr>
    </w:p>
    <w:p w14:paraId="102AE81D" w14:textId="77777777" w:rsidR="009716E7" w:rsidRPr="00127A3B" w:rsidRDefault="008141D7" w:rsidP="005D32CA">
      <w:pPr>
        <w:autoSpaceDE w:val="0"/>
        <w:autoSpaceDN w:val="0"/>
        <w:adjustRightInd w:val="0"/>
        <w:rPr>
          <w:rFonts w:cs="Arial"/>
          <w:szCs w:val="22"/>
        </w:rPr>
      </w:pPr>
      <w:r w:rsidRPr="00127A3B">
        <w:rPr>
          <w:rFonts w:cs="Arial"/>
          <w:szCs w:val="22"/>
        </w:rPr>
        <w:t>If</w:t>
      </w:r>
      <w:r w:rsidR="00FD1A01" w:rsidRPr="00127A3B">
        <w:rPr>
          <w:rFonts w:cs="Arial"/>
          <w:szCs w:val="22"/>
        </w:rPr>
        <w:t xml:space="preserve"> damage to the structure has occurred as a result of the events referred to in paragraph 1 of this Article, the owner of the structure or of the system shall immediately inform the </w:t>
      </w:r>
      <w:r w:rsidR="00E67349" w:rsidRPr="00127A3B">
        <w:rPr>
          <w:rFonts w:cs="Arial"/>
          <w:szCs w:val="22"/>
        </w:rPr>
        <w:t>construction</w:t>
      </w:r>
      <w:r w:rsidR="00FD1A01" w:rsidRPr="00127A3B">
        <w:rPr>
          <w:rFonts w:cs="Arial"/>
          <w:szCs w:val="22"/>
        </w:rPr>
        <w:t xml:space="preserve"> inspector</w:t>
      </w:r>
      <w:r w:rsidR="009716E7" w:rsidRPr="00127A3B">
        <w:rPr>
          <w:rFonts w:cs="Arial"/>
          <w:szCs w:val="22"/>
        </w:rPr>
        <w:t xml:space="preserve">. </w:t>
      </w:r>
    </w:p>
    <w:p w14:paraId="59176445" w14:textId="77777777" w:rsidR="00A705E0" w:rsidRPr="00127A3B" w:rsidRDefault="00A705E0" w:rsidP="00A705E0">
      <w:pPr>
        <w:autoSpaceDE w:val="0"/>
        <w:autoSpaceDN w:val="0"/>
        <w:adjustRightInd w:val="0"/>
        <w:ind w:right="49"/>
        <w:rPr>
          <w:rFonts w:cs="Arial"/>
          <w:szCs w:val="22"/>
        </w:rPr>
      </w:pPr>
    </w:p>
    <w:p w14:paraId="716E8CB2" w14:textId="77777777" w:rsidR="00A34464" w:rsidRPr="00127A3B" w:rsidRDefault="00FD1A01" w:rsidP="00A705E0">
      <w:pPr>
        <w:autoSpaceDE w:val="0"/>
        <w:autoSpaceDN w:val="0"/>
        <w:adjustRightInd w:val="0"/>
        <w:ind w:right="49"/>
        <w:rPr>
          <w:rFonts w:cs="Arial"/>
          <w:szCs w:val="22"/>
        </w:rPr>
      </w:pPr>
      <w:r w:rsidRPr="00127A3B">
        <w:rPr>
          <w:rFonts w:cs="Arial"/>
          <w:szCs w:val="22"/>
        </w:rPr>
        <w:t xml:space="preserve">In the event referred to in paragraph 2 of this Article, the structure may be restored to its original condition in accordance with the </w:t>
      </w:r>
      <w:r w:rsidR="003716DA" w:rsidRPr="00127A3B">
        <w:rPr>
          <w:rFonts w:cs="Arial"/>
          <w:szCs w:val="22"/>
        </w:rPr>
        <w:t>technical documentation</w:t>
      </w:r>
      <w:r w:rsidRPr="00127A3B">
        <w:rPr>
          <w:rFonts w:cs="Arial"/>
          <w:szCs w:val="22"/>
        </w:rPr>
        <w:t xml:space="preserve"> based on which it was </w:t>
      </w:r>
      <w:r w:rsidR="00E60178" w:rsidRPr="00127A3B">
        <w:rPr>
          <w:rFonts w:cs="Arial"/>
          <w:szCs w:val="22"/>
        </w:rPr>
        <w:t>constructed</w:t>
      </w:r>
      <w:r w:rsidRPr="00127A3B">
        <w:rPr>
          <w:rFonts w:cs="Arial"/>
          <w:szCs w:val="22"/>
        </w:rPr>
        <w:t xml:space="preserve"> and the building permit or </w:t>
      </w:r>
      <w:r w:rsidR="000D1FDF" w:rsidRPr="00127A3B">
        <w:rPr>
          <w:rFonts w:cs="Arial"/>
          <w:szCs w:val="22"/>
        </w:rPr>
        <w:t xml:space="preserve">the notification of </w:t>
      </w:r>
      <w:r w:rsidR="00A778AC" w:rsidRPr="00127A3B">
        <w:rPr>
          <w:rFonts w:cs="Arial"/>
          <w:szCs w:val="22"/>
        </w:rPr>
        <w:t>construction</w:t>
      </w:r>
      <w:r w:rsidR="000D1FDF" w:rsidRPr="00127A3B">
        <w:rPr>
          <w:rFonts w:cs="Arial"/>
          <w:szCs w:val="22"/>
        </w:rPr>
        <w:t xml:space="preserve"> to the </w:t>
      </w:r>
      <w:r w:rsidR="00A778AC" w:rsidRPr="00127A3B">
        <w:rPr>
          <w:rFonts w:cs="Arial"/>
          <w:szCs w:val="22"/>
        </w:rPr>
        <w:t>construction</w:t>
      </w:r>
      <w:r w:rsidR="000D1FDF" w:rsidRPr="00127A3B">
        <w:rPr>
          <w:rFonts w:cs="Arial"/>
          <w:szCs w:val="22"/>
        </w:rPr>
        <w:t xml:space="preserve"> inspector, whereby a previous approval from the administrative authority in charge of the protection of cultural properties shall be obtained for a cultural property structure</w:t>
      </w:r>
      <w:r w:rsidR="00A34464" w:rsidRPr="00127A3B">
        <w:rPr>
          <w:rFonts w:cs="Arial"/>
          <w:szCs w:val="22"/>
        </w:rPr>
        <w:t xml:space="preserve">. </w:t>
      </w:r>
    </w:p>
    <w:p w14:paraId="39187C81" w14:textId="77777777" w:rsidR="00D4375B" w:rsidRPr="00127A3B" w:rsidRDefault="00D4375B" w:rsidP="009F374A">
      <w:pPr>
        <w:autoSpaceDE w:val="0"/>
        <w:autoSpaceDN w:val="0"/>
        <w:adjustRightInd w:val="0"/>
        <w:ind w:right="43"/>
        <w:rPr>
          <w:rFonts w:cs="Arial"/>
          <w:b/>
          <w:bCs/>
          <w:szCs w:val="22"/>
        </w:rPr>
      </w:pPr>
      <w:bookmarkStart w:id="35" w:name="_Hlk185416210"/>
    </w:p>
    <w:bookmarkEnd w:id="35"/>
    <w:p w14:paraId="7B6D33A8" w14:textId="77777777" w:rsidR="00AE1AAC" w:rsidRPr="00127A3B" w:rsidRDefault="004B150A" w:rsidP="00AA3C9A">
      <w:pPr>
        <w:autoSpaceDE w:val="0"/>
        <w:autoSpaceDN w:val="0"/>
        <w:adjustRightInd w:val="0"/>
        <w:ind w:right="43"/>
        <w:rPr>
          <w:rFonts w:cs="Arial"/>
          <w:b/>
          <w:bCs/>
          <w:szCs w:val="22"/>
        </w:rPr>
      </w:pPr>
      <w:r w:rsidRPr="00127A3B">
        <w:rPr>
          <w:rFonts w:cs="Arial"/>
          <w:b/>
          <w:bCs/>
          <w:szCs w:val="22"/>
        </w:rPr>
        <w:t>6</w:t>
      </w:r>
      <w:r w:rsidR="00BA61A9" w:rsidRPr="00127A3B">
        <w:rPr>
          <w:rFonts w:cs="Arial"/>
          <w:b/>
          <w:bCs/>
          <w:szCs w:val="22"/>
        </w:rPr>
        <w:t>.</w:t>
      </w:r>
      <w:r w:rsidR="00F14D05" w:rsidRPr="00127A3B">
        <w:rPr>
          <w:rFonts w:cs="Arial"/>
          <w:b/>
          <w:bCs/>
          <w:szCs w:val="22"/>
        </w:rPr>
        <w:t xml:space="preserve"> </w:t>
      </w:r>
      <w:r w:rsidR="00A705E0" w:rsidRPr="00127A3B">
        <w:rPr>
          <w:rFonts w:cs="Arial"/>
          <w:b/>
          <w:bCs/>
          <w:szCs w:val="22"/>
        </w:rPr>
        <w:t>Removal of Structures</w:t>
      </w:r>
    </w:p>
    <w:p w14:paraId="2763A939" w14:textId="77777777" w:rsidR="00B14681" w:rsidRPr="00127A3B" w:rsidRDefault="00B14681" w:rsidP="009105ED">
      <w:pPr>
        <w:autoSpaceDE w:val="0"/>
        <w:autoSpaceDN w:val="0"/>
        <w:adjustRightInd w:val="0"/>
        <w:ind w:right="43"/>
        <w:jc w:val="center"/>
        <w:rPr>
          <w:rFonts w:cs="Arial"/>
          <w:b/>
          <w:bCs/>
          <w:szCs w:val="22"/>
        </w:rPr>
      </w:pPr>
    </w:p>
    <w:p w14:paraId="355FA67B" w14:textId="77777777" w:rsidR="00AE1AAC" w:rsidRPr="00127A3B" w:rsidRDefault="00A705E0" w:rsidP="009105ED">
      <w:pPr>
        <w:autoSpaceDE w:val="0"/>
        <w:autoSpaceDN w:val="0"/>
        <w:adjustRightInd w:val="0"/>
        <w:ind w:right="43"/>
        <w:jc w:val="center"/>
        <w:rPr>
          <w:rFonts w:cs="Arial"/>
          <w:b/>
          <w:bCs/>
          <w:szCs w:val="22"/>
        </w:rPr>
      </w:pPr>
      <w:r w:rsidRPr="00127A3B">
        <w:rPr>
          <w:rFonts w:cs="Arial"/>
          <w:b/>
          <w:bCs/>
          <w:szCs w:val="22"/>
        </w:rPr>
        <w:t>Removal of Dilapidated Structures</w:t>
      </w:r>
    </w:p>
    <w:p w14:paraId="31828E0F" w14:textId="77777777" w:rsidR="00AE1AAC" w:rsidRPr="00127A3B" w:rsidRDefault="002D41DA" w:rsidP="009105ED">
      <w:pPr>
        <w:autoSpaceDE w:val="0"/>
        <w:autoSpaceDN w:val="0"/>
        <w:adjustRightInd w:val="0"/>
        <w:ind w:right="43"/>
        <w:jc w:val="center"/>
        <w:rPr>
          <w:rFonts w:cs="Arial"/>
          <w:b/>
          <w:bCs/>
          <w:szCs w:val="22"/>
        </w:rPr>
      </w:pPr>
      <w:r w:rsidRPr="00127A3B">
        <w:rPr>
          <w:rFonts w:cs="Arial"/>
          <w:b/>
          <w:bCs/>
          <w:szCs w:val="22"/>
        </w:rPr>
        <w:t>Article</w:t>
      </w:r>
      <w:r w:rsidR="00C04A60" w:rsidRPr="00127A3B">
        <w:rPr>
          <w:rFonts w:cs="Arial"/>
          <w:b/>
          <w:bCs/>
          <w:szCs w:val="22"/>
        </w:rPr>
        <w:t xml:space="preserve"> 6</w:t>
      </w:r>
      <w:r w:rsidR="008D26B3" w:rsidRPr="00127A3B">
        <w:rPr>
          <w:rFonts w:cs="Arial"/>
          <w:b/>
          <w:bCs/>
          <w:szCs w:val="22"/>
        </w:rPr>
        <w:t>8</w:t>
      </w:r>
    </w:p>
    <w:p w14:paraId="789092F6" w14:textId="77777777" w:rsidR="00FA15BD" w:rsidRPr="00127A3B" w:rsidRDefault="00CC2BA6" w:rsidP="003273CD">
      <w:pPr>
        <w:autoSpaceDE w:val="0"/>
        <w:autoSpaceDN w:val="0"/>
        <w:adjustRightInd w:val="0"/>
        <w:ind w:right="49"/>
        <w:rPr>
          <w:rFonts w:cs="Arial"/>
          <w:szCs w:val="22"/>
        </w:rPr>
      </w:pPr>
      <w:r w:rsidRPr="00127A3B">
        <w:rPr>
          <w:rFonts w:cs="Arial"/>
          <w:szCs w:val="22"/>
        </w:rPr>
        <w:t>Removal of structures shall be performed based on the removal study</w:t>
      </w:r>
      <w:r w:rsidR="00FA15BD" w:rsidRPr="00127A3B">
        <w:rPr>
          <w:rFonts w:cs="Arial"/>
          <w:szCs w:val="22"/>
        </w:rPr>
        <w:t>.</w:t>
      </w:r>
    </w:p>
    <w:p w14:paraId="5D62EC70" w14:textId="77777777" w:rsidR="003273CD" w:rsidRPr="00127A3B" w:rsidRDefault="003273CD" w:rsidP="003273CD">
      <w:pPr>
        <w:autoSpaceDE w:val="0"/>
        <w:autoSpaceDN w:val="0"/>
        <w:adjustRightInd w:val="0"/>
        <w:ind w:right="49"/>
        <w:rPr>
          <w:rFonts w:cs="Arial"/>
          <w:szCs w:val="22"/>
        </w:rPr>
      </w:pPr>
    </w:p>
    <w:p w14:paraId="3715754E" w14:textId="77777777" w:rsidR="00AE1AAC" w:rsidRPr="00127A3B" w:rsidRDefault="00CC2BA6" w:rsidP="003273CD">
      <w:pPr>
        <w:autoSpaceDE w:val="0"/>
        <w:autoSpaceDN w:val="0"/>
        <w:adjustRightInd w:val="0"/>
        <w:ind w:right="49"/>
        <w:rPr>
          <w:rFonts w:cs="Arial"/>
          <w:szCs w:val="22"/>
        </w:rPr>
      </w:pPr>
      <w:r w:rsidRPr="00127A3B">
        <w:rPr>
          <w:rFonts w:cs="Arial"/>
          <w:szCs w:val="22"/>
        </w:rPr>
        <w:t xml:space="preserve">The </w:t>
      </w:r>
      <w:r w:rsidR="00683D51" w:rsidRPr="00127A3B">
        <w:rPr>
          <w:rFonts w:cs="Arial"/>
          <w:szCs w:val="22"/>
        </w:rPr>
        <w:t>construction</w:t>
      </w:r>
      <w:r w:rsidRPr="00127A3B">
        <w:rPr>
          <w:rFonts w:cs="Arial"/>
          <w:szCs w:val="22"/>
        </w:rPr>
        <w:t xml:space="preserve"> inspector shall order by a decision, ex officio or at the request of an interested person, the removal of the structure whose stability is found to be threatened due to dilapidation, deficiencies or major damage</w:t>
      </w:r>
      <w:r w:rsidR="00AE1AAC" w:rsidRPr="00127A3B">
        <w:rPr>
          <w:rFonts w:cs="Arial"/>
          <w:szCs w:val="22"/>
        </w:rPr>
        <w:t xml:space="preserve">, </w:t>
      </w:r>
      <w:r w:rsidRPr="00127A3B">
        <w:rPr>
          <w:rFonts w:cs="Arial"/>
          <w:szCs w:val="22"/>
        </w:rPr>
        <w:t xml:space="preserve">which as such poses an immediate threat to lives and health of people, to adjacent structures and the safety of traffic, as well as set a deadline for </w:t>
      </w:r>
      <w:r w:rsidR="0010139B" w:rsidRPr="00127A3B">
        <w:rPr>
          <w:rFonts w:cs="Arial"/>
          <w:szCs w:val="22"/>
        </w:rPr>
        <w:t xml:space="preserve">the </w:t>
      </w:r>
      <w:r w:rsidRPr="00127A3B">
        <w:rPr>
          <w:rFonts w:cs="Arial"/>
          <w:szCs w:val="22"/>
        </w:rPr>
        <w:t xml:space="preserve">development of </w:t>
      </w:r>
      <w:r w:rsidR="0010139B" w:rsidRPr="00127A3B">
        <w:rPr>
          <w:rFonts w:cs="Arial"/>
          <w:szCs w:val="22"/>
        </w:rPr>
        <w:t>the structure removal study and the deadline for the removal of the structure</w:t>
      </w:r>
      <w:r w:rsidR="00AE1AAC" w:rsidRPr="00127A3B">
        <w:rPr>
          <w:rFonts w:cs="Arial"/>
          <w:szCs w:val="22"/>
        </w:rPr>
        <w:t>.</w:t>
      </w:r>
    </w:p>
    <w:p w14:paraId="4D420B66" w14:textId="77777777" w:rsidR="003273CD" w:rsidRPr="00127A3B" w:rsidRDefault="003273CD" w:rsidP="003273CD">
      <w:pPr>
        <w:autoSpaceDE w:val="0"/>
        <w:autoSpaceDN w:val="0"/>
        <w:adjustRightInd w:val="0"/>
        <w:ind w:right="49"/>
        <w:rPr>
          <w:rFonts w:cs="Arial"/>
          <w:szCs w:val="22"/>
        </w:rPr>
      </w:pPr>
    </w:p>
    <w:p w14:paraId="79BC2EA1" w14:textId="77777777" w:rsidR="00FA15BD" w:rsidRPr="00127A3B" w:rsidRDefault="005A5532" w:rsidP="003273CD">
      <w:pPr>
        <w:autoSpaceDE w:val="0"/>
        <w:autoSpaceDN w:val="0"/>
        <w:adjustRightInd w:val="0"/>
        <w:ind w:right="49"/>
        <w:rPr>
          <w:rFonts w:cs="Arial"/>
          <w:szCs w:val="22"/>
        </w:rPr>
      </w:pPr>
      <w:r w:rsidRPr="00127A3B">
        <w:rPr>
          <w:rFonts w:cs="Arial"/>
          <w:szCs w:val="22"/>
        </w:rPr>
        <w:t>The decision to remove the structure shall be issued within 15 days as of the date of submission of the request by the interested person</w:t>
      </w:r>
      <w:r w:rsidR="00AE1AAC" w:rsidRPr="00127A3B">
        <w:rPr>
          <w:rFonts w:cs="Arial"/>
          <w:szCs w:val="22"/>
        </w:rPr>
        <w:t>.</w:t>
      </w:r>
    </w:p>
    <w:p w14:paraId="4355C9E1" w14:textId="77777777" w:rsidR="003273CD" w:rsidRPr="00127A3B" w:rsidRDefault="003273CD" w:rsidP="003273CD">
      <w:pPr>
        <w:autoSpaceDE w:val="0"/>
        <w:autoSpaceDN w:val="0"/>
        <w:adjustRightInd w:val="0"/>
        <w:ind w:right="49"/>
        <w:rPr>
          <w:rFonts w:cs="Arial"/>
          <w:szCs w:val="22"/>
        </w:rPr>
      </w:pPr>
    </w:p>
    <w:p w14:paraId="4D2E8C16" w14:textId="77777777" w:rsidR="00AE1AAC" w:rsidRPr="00127A3B" w:rsidRDefault="003273CD" w:rsidP="003273CD">
      <w:pPr>
        <w:autoSpaceDE w:val="0"/>
        <w:autoSpaceDN w:val="0"/>
        <w:adjustRightInd w:val="0"/>
        <w:ind w:right="49"/>
        <w:rPr>
          <w:rFonts w:cs="Arial"/>
          <w:szCs w:val="22"/>
        </w:rPr>
      </w:pPr>
      <w:r w:rsidRPr="00127A3B">
        <w:rPr>
          <w:rFonts w:cs="Arial"/>
          <w:szCs w:val="22"/>
        </w:rPr>
        <w:t>The costs of removal of the structure referred to in paragraph 1 of this Article shall be borne by the owner of the structure</w:t>
      </w:r>
      <w:r w:rsidR="00AE1AAC" w:rsidRPr="00127A3B">
        <w:rPr>
          <w:rFonts w:cs="Arial"/>
          <w:szCs w:val="22"/>
        </w:rPr>
        <w:t>.</w:t>
      </w:r>
    </w:p>
    <w:p w14:paraId="0DC10F8C" w14:textId="77777777" w:rsidR="003273CD" w:rsidRPr="00127A3B" w:rsidRDefault="003273CD" w:rsidP="003273CD">
      <w:pPr>
        <w:autoSpaceDE w:val="0"/>
        <w:autoSpaceDN w:val="0"/>
        <w:adjustRightInd w:val="0"/>
        <w:ind w:right="49"/>
        <w:rPr>
          <w:rFonts w:cs="Arial"/>
          <w:szCs w:val="22"/>
        </w:rPr>
      </w:pPr>
    </w:p>
    <w:p w14:paraId="427E2262" w14:textId="77777777" w:rsidR="00562B34" w:rsidRPr="00127A3B" w:rsidRDefault="00DA0EDB" w:rsidP="003273CD">
      <w:pPr>
        <w:autoSpaceDE w:val="0"/>
        <w:autoSpaceDN w:val="0"/>
        <w:adjustRightInd w:val="0"/>
        <w:ind w:right="49"/>
        <w:rPr>
          <w:rFonts w:cs="Arial"/>
          <w:szCs w:val="22"/>
        </w:rPr>
      </w:pPr>
      <w:r w:rsidRPr="00127A3B">
        <w:rPr>
          <w:rFonts w:cs="Arial"/>
          <w:szCs w:val="22"/>
        </w:rPr>
        <w:t>In the event that the owner is unknown or cannot be identified or if his address of residence is unknown, the costs of the development of the structure removal study and the costs of removal of the structure referred to in paragraph 1 of this Article shall be provided from the budget of Montenegro or the budget of the local self-government unit</w:t>
      </w:r>
      <w:r w:rsidR="0070463D" w:rsidRPr="00127A3B">
        <w:rPr>
          <w:rFonts w:cs="Arial"/>
          <w:szCs w:val="22"/>
        </w:rPr>
        <w:t>.</w:t>
      </w:r>
    </w:p>
    <w:p w14:paraId="7BF9F01A" w14:textId="77777777" w:rsidR="003273CD" w:rsidRPr="00127A3B" w:rsidRDefault="003273CD" w:rsidP="003273CD">
      <w:pPr>
        <w:autoSpaceDE w:val="0"/>
        <w:autoSpaceDN w:val="0"/>
        <w:adjustRightInd w:val="0"/>
        <w:ind w:right="49"/>
        <w:rPr>
          <w:rFonts w:cs="Arial"/>
          <w:szCs w:val="22"/>
        </w:rPr>
      </w:pPr>
    </w:p>
    <w:p w14:paraId="3E7D01DE" w14:textId="77777777" w:rsidR="00E43EA2" w:rsidRPr="00127A3B" w:rsidRDefault="0015386C" w:rsidP="003273CD">
      <w:pPr>
        <w:autoSpaceDE w:val="0"/>
        <w:autoSpaceDN w:val="0"/>
        <w:adjustRightInd w:val="0"/>
        <w:ind w:right="49"/>
        <w:rPr>
          <w:rFonts w:cs="Arial"/>
          <w:szCs w:val="22"/>
        </w:rPr>
      </w:pPr>
      <w:r w:rsidRPr="00127A3B">
        <w:rPr>
          <w:rFonts w:cs="Arial"/>
          <w:szCs w:val="22"/>
        </w:rPr>
        <w:t xml:space="preserve">In the event referred to in paragraph 5 of this Article, the </w:t>
      </w:r>
      <w:r w:rsidR="00683D51" w:rsidRPr="00127A3B">
        <w:rPr>
          <w:rFonts w:cs="Arial"/>
          <w:szCs w:val="22"/>
        </w:rPr>
        <w:t>construction</w:t>
      </w:r>
      <w:r w:rsidRPr="00127A3B">
        <w:rPr>
          <w:rFonts w:cs="Arial"/>
          <w:szCs w:val="22"/>
        </w:rPr>
        <w:t xml:space="preserve"> inspector shall issue a decision to appoint a designer, reviewer and contractor for the removal of the structure</w:t>
      </w:r>
      <w:r w:rsidR="00E43EA2" w:rsidRPr="00127A3B">
        <w:rPr>
          <w:rFonts w:cs="Arial"/>
          <w:szCs w:val="22"/>
        </w:rPr>
        <w:t>.</w:t>
      </w:r>
    </w:p>
    <w:p w14:paraId="5CBD7531" w14:textId="77777777" w:rsidR="00BB3303" w:rsidRPr="00127A3B" w:rsidRDefault="00BB3303" w:rsidP="009105ED">
      <w:pPr>
        <w:autoSpaceDE w:val="0"/>
        <w:autoSpaceDN w:val="0"/>
        <w:adjustRightInd w:val="0"/>
        <w:ind w:right="43"/>
        <w:jc w:val="center"/>
        <w:rPr>
          <w:rFonts w:cs="Arial"/>
          <w:b/>
          <w:bCs/>
          <w:szCs w:val="22"/>
        </w:rPr>
      </w:pPr>
    </w:p>
    <w:p w14:paraId="6B45C6F1" w14:textId="77777777" w:rsidR="00AE1AAC" w:rsidRPr="00127A3B" w:rsidRDefault="003D441E" w:rsidP="009105ED">
      <w:pPr>
        <w:autoSpaceDE w:val="0"/>
        <w:autoSpaceDN w:val="0"/>
        <w:adjustRightInd w:val="0"/>
        <w:ind w:right="43"/>
        <w:jc w:val="center"/>
        <w:rPr>
          <w:rFonts w:cs="Arial"/>
          <w:b/>
          <w:bCs/>
          <w:szCs w:val="22"/>
        </w:rPr>
      </w:pPr>
      <w:r w:rsidRPr="00127A3B">
        <w:rPr>
          <w:rFonts w:cs="Arial"/>
          <w:b/>
          <w:bCs/>
          <w:szCs w:val="22"/>
        </w:rPr>
        <w:t>Removal of a Structure at Owner’s Request</w:t>
      </w:r>
    </w:p>
    <w:p w14:paraId="6EEE0C33" w14:textId="77777777" w:rsidR="00AE1AAC" w:rsidRPr="00127A3B" w:rsidRDefault="001F1329" w:rsidP="009105ED">
      <w:pPr>
        <w:autoSpaceDE w:val="0"/>
        <w:autoSpaceDN w:val="0"/>
        <w:adjustRightInd w:val="0"/>
        <w:ind w:right="43"/>
        <w:jc w:val="center"/>
        <w:rPr>
          <w:rFonts w:cs="Arial"/>
          <w:b/>
          <w:bCs/>
          <w:szCs w:val="22"/>
        </w:rPr>
      </w:pPr>
      <w:r w:rsidRPr="00127A3B">
        <w:rPr>
          <w:rFonts w:cs="Arial"/>
          <w:b/>
          <w:bCs/>
          <w:szCs w:val="22"/>
        </w:rPr>
        <w:t>Article</w:t>
      </w:r>
      <w:r w:rsidR="00AE1AAC" w:rsidRPr="00127A3B">
        <w:rPr>
          <w:rFonts w:cs="Arial"/>
          <w:b/>
          <w:bCs/>
          <w:szCs w:val="22"/>
        </w:rPr>
        <w:t xml:space="preserve"> </w:t>
      </w:r>
      <w:r w:rsidR="008A271A" w:rsidRPr="00127A3B">
        <w:rPr>
          <w:rFonts w:cs="Arial"/>
          <w:b/>
          <w:bCs/>
          <w:szCs w:val="22"/>
        </w:rPr>
        <w:t>6</w:t>
      </w:r>
      <w:r w:rsidR="008D26B3" w:rsidRPr="00127A3B">
        <w:rPr>
          <w:rFonts w:cs="Arial"/>
          <w:b/>
          <w:bCs/>
          <w:szCs w:val="22"/>
        </w:rPr>
        <w:t>9</w:t>
      </w:r>
    </w:p>
    <w:p w14:paraId="3D56FC16" w14:textId="77777777" w:rsidR="00D639F9" w:rsidRPr="00127A3B" w:rsidRDefault="00D639F9" w:rsidP="003D441E">
      <w:pPr>
        <w:autoSpaceDE w:val="0"/>
        <w:autoSpaceDN w:val="0"/>
        <w:adjustRightInd w:val="0"/>
        <w:ind w:right="49"/>
        <w:rPr>
          <w:rFonts w:cs="Arial"/>
          <w:szCs w:val="22"/>
        </w:rPr>
      </w:pPr>
      <w:r w:rsidRPr="00127A3B">
        <w:rPr>
          <w:rFonts w:cs="Arial"/>
          <w:szCs w:val="22"/>
        </w:rPr>
        <w:t xml:space="preserve">The owner of the structure may remove the structure on the basis of a request filed with the </w:t>
      </w:r>
      <w:r w:rsidR="00683D51" w:rsidRPr="00127A3B">
        <w:rPr>
          <w:rFonts w:cs="Arial"/>
          <w:szCs w:val="22"/>
        </w:rPr>
        <w:t>construction</w:t>
      </w:r>
      <w:r w:rsidRPr="00127A3B">
        <w:rPr>
          <w:rFonts w:cs="Arial"/>
          <w:szCs w:val="22"/>
        </w:rPr>
        <w:t xml:space="preserve"> inspector.</w:t>
      </w:r>
    </w:p>
    <w:p w14:paraId="4D119FB3" w14:textId="77777777" w:rsidR="003D441E" w:rsidRPr="00127A3B" w:rsidRDefault="003D441E" w:rsidP="003D441E">
      <w:pPr>
        <w:autoSpaceDE w:val="0"/>
        <w:autoSpaceDN w:val="0"/>
        <w:adjustRightInd w:val="0"/>
        <w:ind w:right="49"/>
        <w:rPr>
          <w:rFonts w:cs="Arial"/>
          <w:szCs w:val="22"/>
        </w:rPr>
      </w:pPr>
    </w:p>
    <w:p w14:paraId="38286959" w14:textId="77777777" w:rsidR="00AE1AAC" w:rsidRPr="00127A3B" w:rsidRDefault="00B97155" w:rsidP="003D441E">
      <w:pPr>
        <w:autoSpaceDE w:val="0"/>
        <w:autoSpaceDN w:val="0"/>
        <w:adjustRightInd w:val="0"/>
        <w:ind w:right="49"/>
        <w:rPr>
          <w:rFonts w:cs="Arial"/>
          <w:szCs w:val="22"/>
        </w:rPr>
      </w:pPr>
      <w:r w:rsidRPr="00127A3B">
        <w:rPr>
          <w:rFonts w:cs="Arial"/>
          <w:szCs w:val="22"/>
        </w:rPr>
        <w:t>In the event referred to in paragraph 1 of this Article</w:t>
      </w:r>
      <w:r w:rsidR="00AE1AAC" w:rsidRPr="00127A3B">
        <w:rPr>
          <w:rFonts w:cs="Arial"/>
          <w:szCs w:val="22"/>
        </w:rPr>
        <w:t xml:space="preserve">, </w:t>
      </w:r>
      <w:r w:rsidRPr="00127A3B">
        <w:rPr>
          <w:rFonts w:cs="Arial"/>
          <w:szCs w:val="22"/>
        </w:rPr>
        <w:t>the owner shall enclose the evidence of ownership over the structure and the study of its removal</w:t>
      </w:r>
      <w:r w:rsidR="00AE1AAC" w:rsidRPr="00127A3B">
        <w:rPr>
          <w:rFonts w:cs="Arial"/>
          <w:szCs w:val="22"/>
        </w:rPr>
        <w:t>.</w:t>
      </w:r>
    </w:p>
    <w:p w14:paraId="015E5493" w14:textId="77777777" w:rsidR="003D441E" w:rsidRPr="00127A3B" w:rsidRDefault="003D441E" w:rsidP="003D441E">
      <w:pPr>
        <w:autoSpaceDE w:val="0"/>
        <w:autoSpaceDN w:val="0"/>
        <w:adjustRightInd w:val="0"/>
        <w:ind w:right="49"/>
        <w:rPr>
          <w:rFonts w:cs="Arial"/>
          <w:szCs w:val="22"/>
        </w:rPr>
      </w:pPr>
    </w:p>
    <w:p w14:paraId="1ADF4BB2" w14:textId="77777777" w:rsidR="00AE1AAC" w:rsidRPr="00127A3B" w:rsidRDefault="003D441E" w:rsidP="003D441E">
      <w:pPr>
        <w:autoSpaceDE w:val="0"/>
        <w:autoSpaceDN w:val="0"/>
        <w:adjustRightInd w:val="0"/>
        <w:ind w:right="49"/>
        <w:rPr>
          <w:rFonts w:cs="Arial"/>
          <w:szCs w:val="22"/>
        </w:rPr>
      </w:pPr>
      <w:r w:rsidRPr="00127A3B">
        <w:rPr>
          <w:rFonts w:cs="Arial"/>
          <w:szCs w:val="22"/>
        </w:rPr>
        <w:t>The costs of removal of the structure shall be borne by the owner of the structure</w:t>
      </w:r>
      <w:r w:rsidR="008F20E1" w:rsidRPr="00127A3B">
        <w:rPr>
          <w:rFonts w:cs="Arial"/>
          <w:szCs w:val="22"/>
        </w:rPr>
        <w:t>.</w:t>
      </w:r>
    </w:p>
    <w:p w14:paraId="0367994D" w14:textId="77777777" w:rsidR="00AE1AAC" w:rsidRPr="00127A3B" w:rsidRDefault="009854ED" w:rsidP="009105ED">
      <w:pPr>
        <w:autoSpaceDE w:val="0"/>
        <w:autoSpaceDN w:val="0"/>
        <w:adjustRightInd w:val="0"/>
        <w:ind w:right="43"/>
        <w:jc w:val="center"/>
        <w:rPr>
          <w:rFonts w:cs="Arial"/>
          <w:b/>
          <w:bCs/>
          <w:szCs w:val="22"/>
        </w:rPr>
      </w:pPr>
      <w:r w:rsidRPr="00127A3B">
        <w:rPr>
          <w:rFonts w:cs="Arial"/>
          <w:b/>
          <w:bCs/>
          <w:szCs w:val="22"/>
        </w:rPr>
        <w:t>Structure Removal Study</w:t>
      </w:r>
    </w:p>
    <w:p w14:paraId="3870CF57" w14:textId="77777777" w:rsidR="00AE1AAC" w:rsidRPr="00127A3B" w:rsidRDefault="001F1329" w:rsidP="009105ED">
      <w:pPr>
        <w:autoSpaceDE w:val="0"/>
        <w:autoSpaceDN w:val="0"/>
        <w:adjustRightInd w:val="0"/>
        <w:ind w:right="43"/>
        <w:jc w:val="center"/>
        <w:rPr>
          <w:rFonts w:cs="Arial"/>
          <w:b/>
          <w:bCs/>
          <w:szCs w:val="22"/>
        </w:rPr>
      </w:pPr>
      <w:r w:rsidRPr="00127A3B">
        <w:rPr>
          <w:rFonts w:cs="Arial"/>
          <w:b/>
          <w:bCs/>
          <w:szCs w:val="22"/>
        </w:rPr>
        <w:t>Article</w:t>
      </w:r>
      <w:r w:rsidR="00AE1AAC" w:rsidRPr="00127A3B">
        <w:rPr>
          <w:rFonts w:cs="Arial"/>
          <w:b/>
          <w:bCs/>
          <w:szCs w:val="22"/>
        </w:rPr>
        <w:t xml:space="preserve"> </w:t>
      </w:r>
      <w:r w:rsidR="008D26B3" w:rsidRPr="00127A3B">
        <w:rPr>
          <w:rFonts w:cs="Arial"/>
          <w:b/>
          <w:bCs/>
          <w:szCs w:val="22"/>
        </w:rPr>
        <w:t>70</w:t>
      </w:r>
    </w:p>
    <w:p w14:paraId="5ACF0CD1" w14:textId="77777777" w:rsidR="00AE1AAC" w:rsidRPr="00127A3B" w:rsidRDefault="00B97155" w:rsidP="009854ED">
      <w:pPr>
        <w:autoSpaceDE w:val="0"/>
        <w:autoSpaceDN w:val="0"/>
        <w:adjustRightInd w:val="0"/>
        <w:ind w:right="49"/>
        <w:rPr>
          <w:rFonts w:cs="Arial"/>
          <w:szCs w:val="22"/>
        </w:rPr>
      </w:pPr>
      <w:r w:rsidRPr="00127A3B">
        <w:rPr>
          <w:rFonts w:cs="Arial"/>
          <w:szCs w:val="22"/>
        </w:rPr>
        <w:t xml:space="preserve">The study of structure removal or part of structure removal shall serve to technically elaborate the designed solutions or the procedure and manner of removal of the structure and items in </w:t>
      </w:r>
      <w:r w:rsidRPr="00127A3B">
        <w:rPr>
          <w:rFonts w:cs="Arial"/>
          <w:szCs w:val="22"/>
        </w:rPr>
        <w:lastRenderedPageBreak/>
        <w:t>the structure</w:t>
      </w:r>
      <w:r w:rsidR="00AE1AAC" w:rsidRPr="00127A3B">
        <w:rPr>
          <w:rFonts w:cs="Arial"/>
          <w:szCs w:val="22"/>
        </w:rPr>
        <w:t xml:space="preserve">, </w:t>
      </w:r>
      <w:r w:rsidRPr="00127A3B">
        <w:rPr>
          <w:rFonts w:cs="Arial"/>
          <w:szCs w:val="22"/>
        </w:rPr>
        <w:t>to resolve in advance the disconnection of the structure from the energy and/or other infrastructure, as well as safety measures</w:t>
      </w:r>
      <w:r w:rsidR="00AE1AAC" w:rsidRPr="00127A3B">
        <w:rPr>
          <w:rFonts w:cs="Arial"/>
          <w:szCs w:val="22"/>
        </w:rPr>
        <w:t>.</w:t>
      </w:r>
    </w:p>
    <w:p w14:paraId="542B85BE" w14:textId="77777777" w:rsidR="00B97155" w:rsidRPr="00127A3B" w:rsidRDefault="00B97155" w:rsidP="009854ED">
      <w:pPr>
        <w:autoSpaceDE w:val="0"/>
        <w:autoSpaceDN w:val="0"/>
        <w:adjustRightInd w:val="0"/>
        <w:ind w:right="49"/>
        <w:rPr>
          <w:rFonts w:cs="Arial"/>
          <w:szCs w:val="22"/>
        </w:rPr>
      </w:pPr>
    </w:p>
    <w:p w14:paraId="24B69F5E" w14:textId="77777777" w:rsidR="00AE1AAC" w:rsidRPr="00127A3B" w:rsidRDefault="00B97155" w:rsidP="009854ED">
      <w:pPr>
        <w:autoSpaceDE w:val="0"/>
        <w:autoSpaceDN w:val="0"/>
        <w:adjustRightInd w:val="0"/>
        <w:ind w:right="49"/>
        <w:rPr>
          <w:rFonts w:cs="Arial"/>
          <w:szCs w:val="22"/>
        </w:rPr>
      </w:pPr>
      <w:r w:rsidRPr="00127A3B">
        <w:rPr>
          <w:rFonts w:cs="Arial"/>
          <w:szCs w:val="22"/>
        </w:rPr>
        <w:t>The study of structure removal or part of structure removal shall include</w:t>
      </w:r>
      <w:r w:rsidR="00AE1AAC" w:rsidRPr="00127A3B">
        <w:rPr>
          <w:rFonts w:cs="Arial"/>
          <w:szCs w:val="22"/>
        </w:rPr>
        <w:t>:</w:t>
      </w:r>
    </w:p>
    <w:p w14:paraId="0D0CAEB8" w14:textId="77777777" w:rsidR="00AE1AAC" w:rsidRPr="00127A3B" w:rsidRDefault="00B97155" w:rsidP="00C026C2">
      <w:pPr>
        <w:pStyle w:val="ListParagraph"/>
        <w:numPr>
          <w:ilvl w:val="0"/>
          <w:numId w:val="29"/>
        </w:numPr>
        <w:autoSpaceDE w:val="0"/>
        <w:autoSpaceDN w:val="0"/>
        <w:adjustRightInd w:val="0"/>
        <w:ind w:right="49"/>
        <w:rPr>
          <w:rFonts w:cs="Arial"/>
          <w:szCs w:val="22"/>
        </w:rPr>
      </w:pPr>
      <w:r w:rsidRPr="00127A3B">
        <w:rPr>
          <w:rFonts w:cs="Arial"/>
          <w:szCs w:val="22"/>
        </w:rPr>
        <w:t>drawings, estimates and/or other engineering evidence that the removal will not lead to the loss of stability of the structure which would pose a threat to the lives and health of people or the environment</w:t>
      </w:r>
      <w:r w:rsidR="00AE1AAC" w:rsidRPr="00127A3B">
        <w:rPr>
          <w:rFonts w:cs="Arial"/>
          <w:szCs w:val="22"/>
        </w:rPr>
        <w:t>;</w:t>
      </w:r>
    </w:p>
    <w:p w14:paraId="3A978CF4" w14:textId="77777777" w:rsidR="00AE1AAC" w:rsidRPr="00127A3B" w:rsidRDefault="00B97155" w:rsidP="00C026C2">
      <w:pPr>
        <w:pStyle w:val="ListParagraph"/>
        <w:numPr>
          <w:ilvl w:val="0"/>
          <w:numId w:val="29"/>
        </w:numPr>
        <w:autoSpaceDE w:val="0"/>
        <w:autoSpaceDN w:val="0"/>
        <w:adjustRightInd w:val="0"/>
        <w:ind w:right="49"/>
        <w:rPr>
          <w:rFonts w:cs="Arial"/>
          <w:szCs w:val="22"/>
        </w:rPr>
      </w:pPr>
      <w:r w:rsidRPr="00127A3B">
        <w:rPr>
          <w:rFonts w:cs="Arial"/>
          <w:szCs w:val="22"/>
        </w:rPr>
        <w:t>technical description of the removal of structure or its part and the manner of managing the construction material and construction waste or spatial coverage of intervention upon the removal of the structure or its part</w:t>
      </w:r>
      <w:r w:rsidR="00AE1AAC" w:rsidRPr="00127A3B">
        <w:rPr>
          <w:rFonts w:cs="Arial"/>
          <w:szCs w:val="22"/>
        </w:rPr>
        <w:t>;</w:t>
      </w:r>
    </w:p>
    <w:p w14:paraId="63074AC0" w14:textId="77777777" w:rsidR="00AE1AAC" w:rsidRPr="00127A3B" w:rsidRDefault="00296E37" w:rsidP="00C026C2">
      <w:pPr>
        <w:pStyle w:val="ListParagraph"/>
        <w:numPr>
          <w:ilvl w:val="0"/>
          <w:numId w:val="29"/>
        </w:numPr>
        <w:autoSpaceDE w:val="0"/>
        <w:autoSpaceDN w:val="0"/>
        <w:adjustRightInd w:val="0"/>
        <w:ind w:right="49"/>
        <w:rPr>
          <w:rFonts w:cs="Arial"/>
          <w:szCs w:val="22"/>
        </w:rPr>
      </w:pPr>
      <w:r w:rsidRPr="00127A3B">
        <w:rPr>
          <w:rFonts w:cs="Arial"/>
          <w:szCs w:val="22"/>
        </w:rPr>
        <w:t xml:space="preserve">estimate of stability of the </w:t>
      </w:r>
      <w:r w:rsidR="00BA4066" w:rsidRPr="00127A3B">
        <w:rPr>
          <w:rFonts w:cs="Arial"/>
          <w:szCs w:val="22"/>
        </w:rPr>
        <w:t>surroundings</w:t>
      </w:r>
      <w:r w:rsidRPr="00127A3B">
        <w:rPr>
          <w:rFonts w:cs="Arial"/>
          <w:szCs w:val="22"/>
        </w:rPr>
        <w:t xml:space="preserve"> and other land and/or the adjacent and other structures if the removal of the structure or the manner of its removal affects the stability of the land thereof and/or fulfilment of the key requirements for the structure</w:t>
      </w:r>
      <w:r w:rsidR="00AE1AAC" w:rsidRPr="00127A3B">
        <w:rPr>
          <w:rFonts w:cs="Arial"/>
          <w:szCs w:val="22"/>
        </w:rPr>
        <w:t>.</w:t>
      </w:r>
    </w:p>
    <w:p w14:paraId="29CB86FC" w14:textId="77777777" w:rsidR="009854ED" w:rsidRPr="00127A3B" w:rsidRDefault="009854ED" w:rsidP="009854ED">
      <w:pPr>
        <w:autoSpaceDE w:val="0"/>
        <w:autoSpaceDN w:val="0"/>
        <w:adjustRightInd w:val="0"/>
        <w:ind w:right="49"/>
        <w:rPr>
          <w:rFonts w:cs="Arial"/>
          <w:szCs w:val="22"/>
        </w:rPr>
      </w:pPr>
    </w:p>
    <w:p w14:paraId="00064638" w14:textId="77777777" w:rsidR="00AE1AAC" w:rsidRPr="00127A3B" w:rsidRDefault="00E344F5" w:rsidP="009854ED">
      <w:pPr>
        <w:autoSpaceDE w:val="0"/>
        <w:autoSpaceDN w:val="0"/>
        <w:adjustRightInd w:val="0"/>
        <w:ind w:right="49"/>
        <w:rPr>
          <w:rFonts w:cs="Arial"/>
          <w:szCs w:val="22"/>
        </w:rPr>
      </w:pPr>
      <w:r w:rsidRPr="00127A3B">
        <w:rPr>
          <w:rFonts w:cs="Arial"/>
          <w:szCs w:val="22"/>
        </w:rPr>
        <w:t>The study of removal of the structure or its part shall be subject to review</w:t>
      </w:r>
      <w:r w:rsidR="00AE1AAC" w:rsidRPr="00127A3B">
        <w:rPr>
          <w:rFonts w:cs="Arial"/>
          <w:szCs w:val="22"/>
        </w:rPr>
        <w:t>.</w:t>
      </w:r>
    </w:p>
    <w:p w14:paraId="0BC08F90" w14:textId="77777777" w:rsidR="009854ED" w:rsidRPr="00127A3B" w:rsidRDefault="009854ED" w:rsidP="009854ED">
      <w:pPr>
        <w:autoSpaceDE w:val="0"/>
        <w:autoSpaceDN w:val="0"/>
        <w:adjustRightInd w:val="0"/>
        <w:ind w:right="49"/>
        <w:rPr>
          <w:rFonts w:cs="Arial"/>
          <w:szCs w:val="22"/>
        </w:rPr>
      </w:pPr>
    </w:p>
    <w:p w14:paraId="75504A26" w14:textId="77777777" w:rsidR="00AE1AAC" w:rsidRPr="00127A3B" w:rsidRDefault="00E344F5" w:rsidP="009854ED">
      <w:pPr>
        <w:autoSpaceDE w:val="0"/>
        <w:autoSpaceDN w:val="0"/>
        <w:adjustRightInd w:val="0"/>
        <w:ind w:right="49"/>
        <w:rPr>
          <w:rFonts w:cs="Arial"/>
          <w:szCs w:val="22"/>
          <w:u w:val="single"/>
        </w:rPr>
      </w:pPr>
      <w:r w:rsidRPr="00127A3B">
        <w:rPr>
          <w:rFonts w:cs="Arial"/>
          <w:szCs w:val="22"/>
        </w:rPr>
        <w:t>The study of removal of the structure or its part shall be developed by a designer, while the review of the structure removal study shall be performed by the reviewer</w:t>
      </w:r>
      <w:r w:rsidR="00AE1AAC" w:rsidRPr="00127A3B">
        <w:rPr>
          <w:rFonts w:cs="Arial"/>
          <w:szCs w:val="22"/>
        </w:rPr>
        <w:t>.</w:t>
      </w:r>
    </w:p>
    <w:p w14:paraId="24397C33" w14:textId="77777777" w:rsidR="009854ED" w:rsidRPr="00127A3B" w:rsidRDefault="009854ED" w:rsidP="009854ED">
      <w:pPr>
        <w:autoSpaceDE w:val="0"/>
        <w:autoSpaceDN w:val="0"/>
        <w:adjustRightInd w:val="0"/>
        <w:ind w:right="49"/>
        <w:rPr>
          <w:rFonts w:cs="Arial"/>
          <w:szCs w:val="22"/>
        </w:rPr>
      </w:pPr>
    </w:p>
    <w:p w14:paraId="4C5E8379" w14:textId="77777777" w:rsidR="008C16F6" w:rsidRPr="00127A3B" w:rsidRDefault="00E344F5" w:rsidP="009854ED">
      <w:pPr>
        <w:autoSpaceDE w:val="0"/>
        <w:autoSpaceDN w:val="0"/>
        <w:adjustRightInd w:val="0"/>
        <w:ind w:right="49"/>
        <w:rPr>
          <w:rFonts w:cs="Arial"/>
          <w:szCs w:val="22"/>
        </w:rPr>
      </w:pPr>
      <w:r w:rsidRPr="00127A3B">
        <w:rPr>
          <w:rFonts w:cs="Arial"/>
          <w:szCs w:val="22"/>
        </w:rPr>
        <w:t>The costs of the development of the removal study shall be borne by the owner of the structure</w:t>
      </w:r>
      <w:r w:rsidR="00AE1AAC" w:rsidRPr="00127A3B">
        <w:rPr>
          <w:rFonts w:cs="Arial"/>
          <w:szCs w:val="22"/>
        </w:rPr>
        <w:t>.</w:t>
      </w:r>
    </w:p>
    <w:p w14:paraId="60E695B7" w14:textId="77777777" w:rsidR="008F5884" w:rsidRPr="00127A3B" w:rsidRDefault="008F5884" w:rsidP="005D32CA">
      <w:pPr>
        <w:autoSpaceDE w:val="0"/>
        <w:autoSpaceDN w:val="0"/>
        <w:adjustRightInd w:val="0"/>
        <w:ind w:right="49"/>
        <w:rPr>
          <w:rFonts w:cs="Arial"/>
          <w:szCs w:val="22"/>
        </w:rPr>
      </w:pPr>
    </w:p>
    <w:p w14:paraId="742C8CC7" w14:textId="77777777" w:rsidR="00EE2B17" w:rsidRPr="00127A3B" w:rsidRDefault="004B150A" w:rsidP="00AA3C9A">
      <w:pPr>
        <w:autoSpaceDE w:val="0"/>
        <w:autoSpaceDN w:val="0"/>
        <w:adjustRightInd w:val="0"/>
        <w:ind w:right="43"/>
        <w:rPr>
          <w:rFonts w:cs="Arial"/>
          <w:b/>
          <w:bCs/>
          <w:szCs w:val="22"/>
        </w:rPr>
      </w:pPr>
      <w:r w:rsidRPr="00127A3B">
        <w:rPr>
          <w:rFonts w:cs="Arial"/>
          <w:b/>
          <w:bCs/>
          <w:szCs w:val="22"/>
        </w:rPr>
        <w:t>7</w:t>
      </w:r>
      <w:r w:rsidR="00584F9B" w:rsidRPr="00127A3B">
        <w:rPr>
          <w:rFonts w:cs="Arial"/>
          <w:b/>
          <w:bCs/>
          <w:szCs w:val="22"/>
        </w:rPr>
        <w:t xml:space="preserve">. </w:t>
      </w:r>
      <w:r w:rsidR="004B002D" w:rsidRPr="00127A3B">
        <w:rPr>
          <w:rFonts w:cs="Arial"/>
          <w:b/>
          <w:bCs/>
          <w:szCs w:val="22"/>
        </w:rPr>
        <w:t>Structures for which a building permit is not issued</w:t>
      </w:r>
    </w:p>
    <w:p w14:paraId="6C21B17D" w14:textId="77777777" w:rsidR="00F14D05" w:rsidRPr="00127A3B" w:rsidRDefault="00F14D05" w:rsidP="009105ED">
      <w:pPr>
        <w:autoSpaceDE w:val="0"/>
        <w:autoSpaceDN w:val="0"/>
        <w:adjustRightInd w:val="0"/>
        <w:ind w:right="43"/>
        <w:jc w:val="center"/>
        <w:rPr>
          <w:rFonts w:cs="Arial"/>
          <w:b/>
          <w:bCs/>
          <w:szCs w:val="22"/>
        </w:rPr>
      </w:pPr>
    </w:p>
    <w:p w14:paraId="63A30AB5" w14:textId="77777777" w:rsidR="008C16F6" w:rsidRPr="00127A3B" w:rsidRDefault="009854ED" w:rsidP="009105ED">
      <w:pPr>
        <w:pStyle w:val="ListParagraph"/>
        <w:autoSpaceDE w:val="0"/>
        <w:autoSpaceDN w:val="0"/>
        <w:adjustRightInd w:val="0"/>
        <w:ind w:left="0" w:right="43"/>
        <w:jc w:val="center"/>
        <w:rPr>
          <w:rFonts w:eastAsia="Calibri" w:cs="Arial"/>
          <w:b/>
          <w:bCs/>
          <w:szCs w:val="22"/>
        </w:rPr>
      </w:pPr>
      <w:r w:rsidRPr="00127A3B">
        <w:rPr>
          <w:rFonts w:eastAsia="Calibri" w:cs="Arial"/>
          <w:b/>
          <w:bCs/>
          <w:szCs w:val="22"/>
        </w:rPr>
        <w:t>Temporary Structures</w:t>
      </w:r>
    </w:p>
    <w:p w14:paraId="00DEBD2A" w14:textId="77777777" w:rsidR="008141D7" w:rsidRPr="00127A3B" w:rsidRDefault="008141D7" w:rsidP="009105ED">
      <w:pPr>
        <w:pStyle w:val="ListParagraph"/>
        <w:autoSpaceDE w:val="0"/>
        <w:autoSpaceDN w:val="0"/>
        <w:adjustRightInd w:val="0"/>
        <w:ind w:left="0" w:right="43"/>
        <w:jc w:val="center"/>
        <w:rPr>
          <w:rFonts w:eastAsia="Calibri" w:cs="Arial"/>
          <w:b/>
          <w:bCs/>
          <w:szCs w:val="22"/>
        </w:rPr>
      </w:pPr>
    </w:p>
    <w:p w14:paraId="7C0BADF3" w14:textId="77777777" w:rsidR="008C16F6" w:rsidRPr="00127A3B" w:rsidRDefault="009854ED" w:rsidP="009105ED">
      <w:pPr>
        <w:autoSpaceDE w:val="0"/>
        <w:autoSpaceDN w:val="0"/>
        <w:adjustRightInd w:val="0"/>
        <w:ind w:right="43"/>
        <w:jc w:val="center"/>
        <w:rPr>
          <w:rFonts w:eastAsia="Calibri" w:cs="Arial"/>
          <w:b/>
          <w:bCs/>
          <w:szCs w:val="22"/>
        </w:rPr>
      </w:pPr>
      <w:r w:rsidRPr="00127A3B">
        <w:rPr>
          <w:rFonts w:eastAsia="Calibri" w:cs="Arial"/>
          <w:b/>
          <w:bCs/>
          <w:szCs w:val="22"/>
        </w:rPr>
        <w:t>Concept</w:t>
      </w:r>
    </w:p>
    <w:p w14:paraId="671D3E3C" w14:textId="77777777" w:rsidR="008C16F6" w:rsidRPr="00127A3B" w:rsidRDefault="009854ED" w:rsidP="009105ED">
      <w:pPr>
        <w:autoSpaceDE w:val="0"/>
        <w:autoSpaceDN w:val="0"/>
        <w:adjustRightInd w:val="0"/>
        <w:ind w:right="43"/>
        <w:jc w:val="center"/>
        <w:rPr>
          <w:rFonts w:eastAsia="Calibri" w:cs="Arial"/>
          <w:b/>
          <w:bCs/>
          <w:szCs w:val="22"/>
        </w:rPr>
      </w:pPr>
      <w:r w:rsidRPr="00127A3B">
        <w:rPr>
          <w:rFonts w:eastAsia="Calibri" w:cs="Arial"/>
          <w:b/>
          <w:bCs/>
          <w:szCs w:val="22"/>
        </w:rPr>
        <w:t>Article</w:t>
      </w:r>
      <w:r w:rsidR="008C16F6" w:rsidRPr="00127A3B">
        <w:rPr>
          <w:rFonts w:eastAsia="Calibri" w:cs="Arial"/>
          <w:b/>
          <w:bCs/>
          <w:szCs w:val="22"/>
        </w:rPr>
        <w:t xml:space="preserve"> </w:t>
      </w:r>
      <w:r w:rsidR="0098406D" w:rsidRPr="00127A3B">
        <w:rPr>
          <w:rFonts w:eastAsia="Calibri" w:cs="Arial"/>
          <w:b/>
          <w:bCs/>
          <w:szCs w:val="22"/>
        </w:rPr>
        <w:t>7</w:t>
      </w:r>
      <w:r w:rsidR="008D26B3" w:rsidRPr="00127A3B">
        <w:rPr>
          <w:rFonts w:eastAsia="Calibri" w:cs="Arial"/>
          <w:b/>
          <w:bCs/>
          <w:szCs w:val="22"/>
        </w:rPr>
        <w:t>1</w:t>
      </w:r>
    </w:p>
    <w:p w14:paraId="67E96BDF" w14:textId="77777777" w:rsidR="00666300" w:rsidRPr="00127A3B" w:rsidRDefault="00666300" w:rsidP="00666300">
      <w:pPr>
        <w:autoSpaceDE w:val="0"/>
        <w:autoSpaceDN w:val="0"/>
        <w:adjustRightInd w:val="0"/>
        <w:ind w:right="49"/>
        <w:rPr>
          <w:rFonts w:cs="Arial"/>
          <w:bCs/>
          <w:szCs w:val="22"/>
          <w:shd w:val="clear" w:color="auto" w:fill="FFFFFF"/>
        </w:rPr>
      </w:pPr>
      <w:r w:rsidRPr="00127A3B">
        <w:rPr>
          <w:rFonts w:cs="Arial"/>
          <w:bCs/>
          <w:szCs w:val="22"/>
          <w:shd w:val="clear" w:color="auto" w:fill="FFFFFF"/>
        </w:rPr>
        <w:t xml:space="preserve">Temporary structures shall be structures, devices and equipment whose erection or </w:t>
      </w:r>
      <w:r w:rsidR="001F1329" w:rsidRPr="00127A3B">
        <w:rPr>
          <w:rFonts w:cs="Arial"/>
          <w:bCs/>
          <w:szCs w:val="22"/>
          <w:shd w:val="clear" w:color="auto" w:fill="FFFFFF"/>
        </w:rPr>
        <w:t>construction</w:t>
      </w:r>
      <w:r w:rsidRPr="00127A3B">
        <w:rPr>
          <w:rFonts w:cs="Arial"/>
          <w:bCs/>
          <w:szCs w:val="22"/>
          <w:shd w:val="clear" w:color="auto" w:fill="FFFFFF"/>
        </w:rPr>
        <w:t xml:space="preserve"> is not defined by a planning document.</w:t>
      </w:r>
    </w:p>
    <w:p w14:paraId="00DC2F52" w14:textId="77777777" w:rsidR="00666300" w:rsidRPr="00127A3B" w:rsidRDefault="00666300" w:rsidP="00666300">
      <w:pPr>
        <w:autoSpaceDE w:val="0"/>
        <w:autoSpaceDN w:val="0"/>
        <w:adjustRightInd w:val="0"/>
        <w:ind w:right="49"/>
        <w:rPr>
          <w:rFonts w:cs="Arial"/>
          <w:bCs/>
          <w:szCs w:val="22"/>
          <w:shd w:val="clear" w:color="auto" w:fill="FFFFFF"/>
        </w:rPr>
      </w:pPr>
    </w:p>
    <w:p w14:paraId="1A100015" w14:textId="77777777" w:rsidR="001A3040" w:rsidRPr="00127A3B" w:rsidRDefault="00666300" w:rsidP="009854ED">
      <w:pPr>
        <w:rPr>
          <w:rFonts w:cs="Arial"/>
          <w:bCs/>
          <w:szCs w:val="22"/>
          <w:shd w:val="clear" w:color="auto" w:fill="FFFFFF"/>
        </w:rPr>
      </w:pPr>
      <w:r w:rsidRPr="00127A3B">
        <w:rPr>
          <w:rFonts w:cs="Arial"/>
          <w:bCs/>
          <w:szCs w:val="22"/>
          <w:shd w:val="clear" w:color="auto" w:fill="FFFFFF"/>
        </w:rPr>
        <w:t>Temporary structures may be</w:t>
      </w:r>
      <w:r w:rsidR="003E12BE" w:rsidRPr="00127A3B">
        <w:rPr>
          <w:rFonts w:cs="Arial"/>
          <w:bCs/>
          <w:szCs w:val="22"/>
          <w:shd w:val="clear" w:color="auto" w:fill="FFFFFF"/>
        </w:rPr>
        <w:t>:</w:t>
      </w:r>
    </w:p>
    <w:p w14:paraId="72DFEE4F" w14:textId="77777777" w:rsidR="001A3040" w:rsidRPr="00127A3B" w:rsidRDefault="00666300" w:rsidP="00C026C2">
      <w:pPr>
        <w:pStyle w:val="ListParagraph"/>
        <w:numPr>
          <w:ilvl w:val="0"/>
          <w:numId w:val="30"/>
        </w:numPr>
        <w:rPr>
          <w:rFonts w:cs="Arial"/>
          <w:bCs/>
          <w:szCs w:val="22"/>
          <w:shd w:val="clear" w:color="auto" w:fill="FFFFFF"/>
        </w:rPr>
      </w:pPr>
      <w:r w:rsidRPr="00127A3B">
        <w:rPr>
          <w:rFonts w:cs="Arial"/>
          <w:bCs/>
          <w:szCs w:val="22"/>
          <w:shd w:val="clear" w:color="auto" w:fill="FFFFFF"/>
        </w:rPr>
        <w:t xml:space="preserve">simple temporary structures of up to </w:t>
      </w:r>
      <w:r w:rsidR="003E12BE" w:rsidRPr="00127A3B">
        <w:rPr>
          <w:rFonts w:cs="Arial"/>
          <w:bCs/>
          <w:szCs w:val="22"/>
          <w:shd w:val="clear" w:color="auto" w:fill="FFFFFF"/>
        </w:rPr>
        <w:t>20m</w:t>
      </w:r>
      <w:r w:rsidR="003E12BE" w:rsidRPr="00127A3B">
        <w:rPr>
          <w:rFonts w:cs="Arial"/>
          <w:bCs/>
          <w:szCs w:val="22"/>
          <w:shd w:val="clear" w:color="auto" w:fill="FFFFFF"/>
          <w:vertAlign w:val="superscript"/>
        </w:rPr>
        <w:t>2</w:t>
      </w:r>
      <w:r w:rsidR="003E12BE" w:rsidRPr="00127A3B">
        <w:rPr>
          <w:rFonts w:cs="Arial"/>
          <w:bCs/>
          <w:szCs w:val="22"/>
          <w:shd w:val="clear" w:color="auto" w:fill="FFFFFF"/>
        </w:rPr>
        <w:t>;</w:t>
      </w:r>
    </w:p>
    <w:p w14:paraId="13C63963" w14:textId="77777777" w:rsidR="001A3040" w:rsidRPr="00127A3B" w:rsidRDefault="00666300" w:rsidP="00C026C2">
      <w:pPr>
        <w:pStyle w:val="ListParagraph"/>
        <w:numPr>
          <w:ilvl w:val="0"/>
          <w:numId w:val="30"/>
        </w:numPr>
        <w:rPr>
          <w:rFonts w:cs="Arial"/>
          <w:bCs/>
          <w:szCs w:val="22"/>
          <w:shd w:val="clear" w:color="auto" w:fill="FFFFFF"/>
        </w:rPr>
      </w:pPr>
      <w:r w:rsidRPr="00127A3B">
        <w:rPr>
          <w:rFonts w:cs="Arial"/>
          <w:bCs/>
          <w:szCs w:val="22"/>
          <w:shd w:val="clear" w:color="auto" w:fill="FFFFFF"/>
        </w:rPr>
        <w:t>prefabricated structures of up to</w:t>
      </w:r>
      <w:r w:rsidR="001A3040" w:rsidRPr="00127A3B">
        <w:rPr>
          <w:rFonts w:cs="Arial"/>
          <w:bCs/>
          <w:szCs w:val="22"/>
          <w:shd w:val="clear" w:color="auto" w:fill="FFFFFF"/>
        </w:rPr>
        <w:t xml:space="preserve"> 30m</w:t>
      </w:r>
      <w:r w:rsidR="001A3040" w:rsidRPr="00127A3B">
        <w:rPr>
          <w:rFonts w:cs="Arial"/>
          <w:bCs/>
          <w:szCs w:val="22"/>
          <w:shd w:val="clear" w:color="auto" w:fill="FFFFFF"/>
          <w:vertAlign w:val="superscript"/>
        </w:rPr>
        <w:t>2</w:t>
      </w:r>
      <w:r w:rsidR="001B3A92" w:rsidRPr="00127A3B">
        <w:rPr>
          <w:rFonts w:cs="Arial"/>
          <w:bCs/>
          <w:szCs w:val="22"/>
          <w:shd w:val="clear" w:color="auto" w:fill="FFFFFF"/>
        </w:rPr>
        <w:t>;</w:t>
      </w:r>
    </w:p>
    <w:p w14:paraId="36943D3E" w14:textId="77777777" w:rsidR="008F4972" w:rsidRPr="00127A3B" w:rsidRDefault="00666300" w:rsidP="00C026C2">
      <w:pPr>
        <w:pStyle w:val="ListParagraph"/>
        <w:numPr>
          <w:ilvl w:val="0"/>
          <w:numId w:val="30"/>
        </w:numPr>
        <w:rPr>
          <w:rFonts w:cs="Arial"/>
          <w:bCs/>
          <w:szCs w:val="22"/>
          <w:shd w:val="clear" w:color="auto" w:fill="FFFFFF"/>
        </w:rPr>
      </w:pPr>
      <w:r w:rsidRPr="00127A3B">
        <w:rPr>
          <w:rFonts w:cs="Arial"/>
          <w:bCs/>
          <w:szCs w:val="22"/>
          <w:shd w:val="clear" w:color="auto" w:fill="FFFFFF"/>
        </w:rPr>
        <w:t>open areas for temporary performance of an activity</w:t>
      </w:r>
      <w:r w:rsidR="00BE68F2" w:rsidRPr="00127A3B">
        <w:rPr>
          <w:rFonts w:cs="Arial"/>
          <w:bCs/>
          <w:szCs w:val="22"/>
          <w:shd w:val="clear" w:color="auto" w:fill="FFFFFF"/>
        </w:rPr>
        <w:t>;</w:t>
      </w:r>
    </w:p>
    <w:p w14:paraId="6FFE48CA" w14:textId="77777777" w:rsidR="00B611EC" w:rsidRPr="00127A3B" w:rsidRDefault="00666300" w:rsidP="00C026C2">
      <w:pPr>
        <w:pStyle w:val="ListParagraph"/>
        <w:numPr>
          <w:ilvl w:val="0"/>
          <w:numId w:val="30"/>
        </w:numPr>
        <w:rPr>
          <w:rFonts w:cs="Arial"/>
          <w:bCs/>
          <w:szCs w:val="22"/>
          <w:shd w:val="clear" w:color="auto" w:fill="FFFFFF"/>
        </w:rPr>
      </w:pPr>
      <w:r w:rsidRPr="00127A3B">
        <w:rPr>
          <w:rFonts w:cs="Arial"/>
          <w:bCs/>
          <w:szCs w:val="22"/>
          <w:shd w:val="clear" w:color="auto" w:fill="FFFFFF"/>
        </w:rPr>
        <w:t xml:space="preserve">structures for temporary performance of an activity, up to </w:t>
      </w:r>
      <w:r w:rsidR="00774834" w:rsidRPr="00127A3B">
        <w:rPr>
          <w:rFonts w:cs="Arial"/>
          <w:bCs/>
          <w:szCs w:val="22"/>
          <w:shd w:val="clear" w:color="auto" w:fill="FFFFFF"/>
        </w:rPr>
        <w:t>1</w:t>
      </w:r>
      <w:r w:rsidRPr="00127A3B">
        <w:rPr>
          <w:rFonts w:cs="Arial"/>
          <w:bCs/>
          <w:szCs w:val="22"/>
          <w:shd w:val="clear" w:color="auto" w:fill="FFFFFF"/>
        </w:rPr>
        <w:t>.</w:t>
      </w:r>
      <w:r w:rsidR="00774834" w:rsidRPr="00127A3B">
        <w:rPr>
          <w:rFonts w:cs="Arial"/>
          <w:bCs/>
          <w:szCs w:val="22"/>
          <w:shd w:val="clear" w:color="auto" w:fill="FFFFFF"/>
        </w:rPr>
        <w:t>0</w:t>
      </w:r>
      <w:r w:rsidR="00B611EC" w:rsidRPr="00127A3B">
        <w:rPr>
          <w:rFonts w:cs="Arial"/>
          <w:bCs/>
          <w:szCs w:val="22"/>
          <w:shd w:val="clear" w:color="auto" w:fill="FFFFFF"/>
        </w:rPr>
        <w:t>00m</w:t>
      </w:r>
      <w:r w:rsidR="00B611EC" w:rsidRPr="00127A3B">
        <w:rPr>
          <w:rFonts w:cs="Arial"/>
          <w:bCs/>
          <w:szCs w:val="22"/>
          <w:shd w:val="clear" w:color="auto" w:fill="FFFFFF"/>
          <w:vertAlign w:val="superscript"/>
        </w:rPr>
        <w:t>2</w:t>
      </w:r>
      <w:r w:rsidR="00531675" w:rsidRPr="00127A3B">
        <w:rPr>
          <w:rFonts w:cs="Arial"/>
          <w:bCs/>
          <w:szCs w:val="22"/>
          <w:shd w:val="clear" w:color="auto" w:fill="FFFFFF"/>
        </w:rPr>
        <w:t>.</w:t>
      </w:r>
    </w:p>
    <w:p w14:paraId="093B6259" w14:textId="77777777" w:rsidR="009854ED" w:rsidRPr="00127A3B" w:rsidRDefault="009854ED" w:rsidP="009854ED">
      <w:pPr>
        <w:autoSpaceDE w:val="0"/>
        <w:autoSpaceDN w:val="0"/>
        <w:adjustRightInd w:val="0"/>
        <w:ind w:right="49"/>
        <w:rPr>
          <w:rFonts w:eastAsia="Calibri" w:cs="Arial"/>
          <w:szCs w:val="22"/>
        </w:rPr>
      </w:pPr>
    </w:p>
    <w:p w14:paraId="4638B8A3" w14:textId="77777777" w:rsidR="00BB2470" w:rsidRPr="00127A3B" w:rsidRDefault="00FE4829" w:rsidP="009854ED">
      <w:pPr>
        <w:autoSpaceDE w:val="0"/>
        <w:autoSpaceDN w:val="0"/>
        <w:adjustRightInd w:val="0"/>
        <w:ind w:right="49"/>
        <w:rPr>
          <w:rFonts w:eastAsia="Calibri" w:cs="Arial"/>
          <w:szCs w:val="22"/>
        </w:rPr>
      </w:pPr>
      <w:r w:rsidRPr="00127A3B">
        <w:rPr>
          <w:rFonts w:eastAsia="Calibri" w:cs="Arial"/>
          <w:szCs w:val="22"/>
        </w:rPr>
        <w:t xml:space="preserve">The erection or </w:t>
      </w:r>
      <w:r w:rsidR="001F1329" w:rsidRPr="00127A3B">
        <w:rPr>
          <w:rFonts w:eastAsia="Calibri" w:cs="Arial"/>
          <w:szCs w:val="22"/>
        </w:rPr>
        <w:t>construction</w:t>
      </w:r>
      <w:r w:rsidRPr="00127A3B">
        <w:rPr>
          <w:rFonts w:eastAsia="Calibri" w:cs="Arial"/>
          <w:szCs w:val="22"/>
        </w:rPr>
        <w:t xml:space="preserve"> and removal of temporary structures shall be regulated by the assembly of the local self-government unit, with prior approval from the Ministry</w:t>
      </w:r>
      <w:r w:rsidR="00BB2470" w:rsidRPr="00127A3B">
        <w:rPr>
          <w:rFonts w:eastAsia="Calibri" w:cs="Arial"/>
          <w:szCs w:val="22"/>
        </w:rPr>
        <w:t>.</w:t>
      </w:r>
    </w:p>
    <w:p w14:paraId="091029EC" w14:textId="77777777" w:rsidR="009854ED" w:rsidRPr="00127A3B" w:rsidRDefault="009854ED" w:rsidP="009854ED">
      <w:pPr>
        <w:autoSpaceDE w:val="0"/>
        <w:autoSpaceDN w:val="0"/>
        <w:adjustRightInd w:val="0"/>
        <w:ind w:right="49"/>
        <w:rPr>
          <w:rFonts w:eastAsia="Calibri" w:cs="Arial"/>
          <w:szCs w:val="22"/>
        </w:rPr>
      </w:pPr>
    </w:p>
    <w:p w14:paraId="4C24FB01" w14:textId="77777777" w:rsidR="00763381" w:rsidRPr="00127A3B" w:rsidRDefault="00FE4829" w:rsidP="009854ED">
      <w:pPr>
        <w:autoSpaceDE w:val="0"/>
        <w:autoSpaceDN w:val="0"/>
        <w:adjustRightInd w:val="0"/>
        <w:ind w:right="49"/>
        <w:rPr>
          <w:rFonts w:eastAsia="Calibri" w:cs="Arial"/>
          <w:szCs w:val="22"/>
        </w:rPr>
      </w:pPr>
      <w:r w:rsidRPr="00127A3B">
        <w:rPr>
          <w:rFonts w:eastAsia="Calibri" w:cs="Arial"/>
          <w:szCs w:val="22"/>
        </w:rPr>
        <w:t xml:space="preserve">More detailed types and requirements for the </w:t>
      </w:r>
      <w:r w:rsidR="001F1329" w:rsidRPr="00127A3B">
        <w:rPr>
          <w:rFonts w:eastAsia="Calibri" w:cs="Arial"/>
          <w:szCs w:val="22"/>
        </w:rPr>
        <w:t>e</w:t>
      </w:r>
      <w:r w:rsidRPr="00127A3B">
        <w:rPr>
          <w:rFonts w:eastAsia="Calibri" w:cs="Arial"/>
          <w:szCs w:val="22"/>
        </w:rPr>
        <w:t xml:space="preserve">rection or </w:t>
      </w:r>
      <w:r w:rsidR="001F1329" w:rsidRPr="00127A3B">
        <w:rPr>
          <w:rFonts w:eastAsia="Calibri" w:cs="Arial"/>
          <w:szCs w:val="22"/>
        </w:rPr>
        <w:t>construction</w:t>
      </w:r>
      <w:r w:rsidRPr="00127A3B">
        <w:rPr>
          <w:rFonts w:eastAsia="Calibri" w:cs="Arial"/>
          <w:szCs w:val="22"/>
        </w:rPr>
        <w:t xml:space="preserve"> and removal of temporary structures referred to in paragraph 3 of this Article shall be laid down by the Ministry</w:t>
      </w:r>
      <w:r w:rsidR="00246FEA" w:rsidRPr="00127A3B">
        <w:rPr>
          <w:rFonts w:eastAsia="Calibri" w:cs="Arial"/>
          <w:szCs w:val="22"/>
        </w:rPr>
        <w:t>.</w:t>
      </w:r>
    </w:p>
    <w:p w14:paraId="41BE3F03" w14:textId="77777777" w:rsidR="00F14D05" w:rsidRPr="00127A3B" w:rsidRDefault="00F14D05" w:rsidP="005D32CA">
      <w:pPr>
        <w:autoSpaceDE w:val="0"/>
        <w:autoSpaceDN w:val="0"/>
        <w:adjustRightInd w:val="0"/>
        <w:ind w:right="49" w:firstLine="567"/>
        <w:rPr>
          <w:rFonts w:eastAsia="Calibri" w:cs="Arial"/>
          <w:szCs w:val="22"/>
        </w:rPr>
      </w:pPr>
    </w:p>
    <w:p w14:paraId="3A843446" w14:textId="77777777" w:rsidR="008C16F6" w:rsidRPr="00127A3B" w:rsidRDefault="008C16F6" w:rsidP="009105ED">
      <w:pPr>
        <w:autoSpaceDE w:val="0"/>
        <w:autoSpaceDN w:val="0"/>
        <w:adjustRightInd w:val="0"/>
        <w:ind w:right="43"/>
        <w:jc w:val="center"/>
        <w:rPr>
          <w:rFonts w:eastAsia="Calibri" w:cs="Arial"/>
          <w:b/>
          <w:bCs/>
          <w:szCs w:val="22"/>
        </w:rPr>
      </w:pPr>
      <w:r w:rsidRPr="00127A3B">
        <w:rPr>
          <w:rFonts w:eastAsia="Calibri" w:cs="Arial"/>
          <w:b/>
          <w:bCs/>
          <w:szCs w:val="22"/>
        </w:rPr>
        <w:t>Program</w:t>
      </w:r>
      <w:r w:rsidR="00B145C7" w:rsidRPr="00127A3B">
        <w:rPr>
          <w:rFonts w:eastAsia="Calibri" w:cs="Arial"/>
          <w:b/>
          <w:bCs/>
          <w:szCs w:val="22"/>
        </w:rPr>
        <w:t>me of Temporary Structures</w:t>
      </w:r>
    </w:p>
    <w:p w14:paraId="7CD647A1" w14:textId="77777777" w:rsidR="008C16F6" w:rsidRPr="00127A3B" w:rsidRDefault="00B145C7" w:rsidP="009105ED">
      <w:pPr>
        <w:autoSpaceDE w:val="0"/>
        <w:autoSpaceDN w:val="0"/>
        <w:adjustRightInd w:val="0"/>
        <w:ind w:right="43"/>
        <w:jc w:val="center"/>
        <w:rPr>
          <w:rFonts w:eastAsia="Calibri" w:cs="Arial"/>
          <w:b/>
          <w:bCs/>
          <w:szCs w:val="22"/>
        </w:rPr>
      </w:pPr>
      <w:r w:rsidRPr="00127A3B">
        <w:rPr>
          <w:rFonts w:eastAsia="Calibri" w:cs="Arial"/>
          <w:b/>
          <w:bCs/>
          <w:szCs w:val="22"/>
        </w:rPr>
        <w:t>Article</w:t>
      </w:r>
      <w:r w:rsidR="008C16F6" w:rsidRPr="00127A3B">
        <w:rPr>
          <w:rFonts w:eastAsia="Calibri" w:cs="Arial"/>
          <w:b/>
          <w:bCs/>
          <w:szCs w:val="22"/>
        </w:rPr>
        <w:t xml:space="preserve"> </w:t>
      </w:r>
      <w:r w:rsidR="0098406D" w:rsidRPr="00127A3B">
        <w:rPr>
          <w:rFonts w:eastAsia="Calibri" w:cs="Arial"/>
          <w:b/>
          <w:bCs/>
          <w:szCs w:val="22"/>
        </w:rPr>
        <w:t>7</w:t>
      </w:r>
      <w:r w:rsidR="008D26B3" w:rsidRPr="00127A3B">
        <w:rPr>
          <w:rFonts w:eastAsia="Calibri" w:cs="Arial"/>
          <w:b/>
          <w:bCs/>
          <w:szCs w:val="22"/>
        </w:rPr>
        <w:t>2</w:t>
      </w:r>
    </w:p>
    <w:p w14:paraId="4386E266" w14:textId="77777777" w:rsidR="008C16F6" w:rsidRPr="00127A3B" w:rsidRDefault="00B145C7" w:rsidP="009854ED">
      <w:pPr>
        <w:autoSpaceDE w:val="0"/>
        <w:autoSpaceDN w:val="0"/>
        <w:adjustRightInd w:val="0"/>
        <w:ind w:right="49"/>
        <w:rPr>
          <w:rFonts w:eastAsia="Calibri" w:cs="Arial"/>
          <w:szCs w:val="22"/>
        </w:rPr>
      </w:pPr>
      <w:r w:rsidRPr="00127A3B">
        <w:rPr>
          <w:rFonts w:eastAsia="Calibri" w:cs="Arial"/>
          <w:szCs w:val="22"/>
        </w:rPr>
        <w:t xml:space="preserve">Temporary structures shall be erected or </w:t>
      </w:r>
      <w:r w:rsidR="00967B03" w:rsidRPr="00127A3B">
        <w:rPr>
          <w:rFonts w:eastAsia="Calibri" w:cs="Arial"/>
          <w:szCs w:val="22"/>
        </w:rPr>
        <w:t>constructed</w:t>
      </w:r>
      <w:r w:rsidRPr="00127A3B">
        <w:rPr>
          <w:rFonts w:eastAsia="Calibri" w:cs="Arial"/>
          <w:szCs w:val="22"/>
        </w:rPr>
        <w:t xml:space="preserve"> in accordance with the Programme of Temporary Structures</w:t>
      </w:r>
      <w:r w:rsidR="007F1C9C" w:rsidRPr="00127A3B">
        <w:rPr>
          <w:rFonts w:eastAsia="Calibri" w:cs="Arial"/>
          <w:szCs w:val="22"/>
        </w:rPr>
        <w:t>.</w:t>
      </w:r>
    </w:p>
    <w:p w14:paraId="28A84716" w14:textId="77777777" w:rsidR="009854ED" w:rsidRPr="00127A3B" w:rsidRDefault="009854ED" w:rsidP="009854ED">
      <w:pPr>
        <w:autoSpaceDE w:val="0"/>
        <w:autoSpaceDN w:val="0"/>
        <w:adjustRightInd w:val="0"/>
        <w:ind w:right="49"/>
        <w:rPr>
          <w:rFonts w:eastAsia="Calibri" w:cs="Arial"/>
          <w:szCs w:val="22"/>
        </w:rPr>
      </w:pPr>
    </w:p>
    <w:p w14:paraId="5ABBDD46" w14:textId="77777777" w:rsidR="008C16F6" w:rsidRPr="00127A3B" w:rsidRDefault="00B145C7" w:rsidP="009854ED">
      <w:pPr>
        <w:autoSpaceDE w:val="0"/>
        <w:autoSpaceDN w:val="0"/>
        <w:adjustRightInd w:val="0"/>
        <w:ind w:right="49"/>
        <w:rPr>
          <w:rFonts w:eastAsia="Calibri" w:cs="Arial"/>
          <w:szCs w:val="22"/>
        </w:rPr>
      </w:pPr>
      <w:r w:rsidRPr="00127A3B">
        <w:rPr>
          <w:rFonts w:eastAsia="Calibri" w:cs="Arial"/>
          <w:szCs w:val="22"/>
        </w:rPr>
        <w:t xml:space="preserve">The Programme referred to in paragraph </w:t>
      </w:r>
      <w:r w:rsidR="008C16F6" w:rsidRPr="00127A3B">
        <w:rPr>
          <w:rFonts w:eastAsia="Calibri" w:cs="Arial"/>
          <w:szCs w:val="22"/>
        </w:rPr>
        <w:t xml:space="preserve">1 </w:t>
      </w:r>
      <w:r w:rsidRPr="00127A3B">
        <w:rPr>
          <w:rFonts w:eastAsia="Calibri" w:cs="Arial"/>
          <w:szCs w:val="22"/>
        </w:rPr>
        <w:t xml:space="preserve">of this Article shall include in particular zones and guidelines with the </w:t>
      </w:r>
      <w:r w:rsidR="005B084E" w:rsidRPr="00127A3B">
        <w:rPr>
          <w:rFonts w:cs="Arial"/>
          <w:szCs w:val="22"/>
        </w:rPr>
        <w:t>urban-planning</w:t>
      </w:r>
      <w:r w:rsidRPr="00127A3B">
        <w:rPr>
          <w:rFonts w:eastAsia="Calibri" w:cs="Arial"/>
          <w:szCs w:val="22"/>
        </w:rPr>
        <w:t xml:space="preserve"> requirements for erecting temporary structures</w:t>
      </w:r>
      <w:r w:rsidR="008C16F6" w:rsidRPr="00127A3B">
        <w:rPr>
          <w:rFonts w:eastAsia="Calibri" w:cs="Arial"/>
          <w:szCs w:val="22"/>
        </w:rPr>
        <w:t>.</w:t>
      </w:r>
    </w:p>
    <w:p w14:paraId="7424AECD" w14:textId="77777777" w:rsidR="008C16F6" w:rsidRPr="00127A3B" w:rsidRDefault="00C03B1E" w:rsidP="009854ED">
      <w:pPr>
        <w:autoSpaceDE w:val="0"/>
        <w:autoSpaceDN w:val="0"/>
        <w:adjustRightInd w:val="0"/>
        <w:ind w:right="49"/>
        <w:rPr>
          <w:rFonts w:eastAsia="Calibri" w:cs="Arial"/>
          <w:szCs w:val="22"/>
        </w:rPr>
      </w:pPr>
      <w:r w:rsidRPr="00127A3B">
        <w:rPr>
          <w:rFonts w:eastAsia="Calibri" w:cs="Arial"/>
          <w:szCs w:val="22"/>
        </w:rPr>
        <w:t xml:space="preserve">The </w:t>
      </w:r>
      <w:r w:rsidR="00BB3190" w:rsidRPr="00127A3B">
        <w:rPr>
          <w:rFonts w:eastAsia="Calibri" w:cs="Arial"/>
          <w:szCs w:val="22"/>
        </w:rPr>
        <w:t>Programme</w:t>
      </w:r>
      <w:r w:rsidRPr="00127A3B">
        <w:rPr>
          <w:rFonts w:eastAsia="Calibri" w:cs="Arial"/>
          <w:szCs w:val="22"/>
        </w:rPr>
        <w:t xml:space="preserve"> of Temporary Structures shall be adopted by the assembly of the local self-government unit, for a period of five years, based on the previously obtained approval from the Ministry, state administrative authority in charge of tourism</w:t>
      </w:r>
      <w:r w:rsidR="00436731" w:rsidRPr="00127A3B">
        <w:rPr>
          <w:rFonts w:eastAsia="Calibri" w:cs="Arial"/>
          <w:szCs w:val="22"/>
        </w:rPr>
        <w:t>,</w:t>
      </w:r>
      <w:r w:rsidR="008C16F6" w:rsidRPr="00127A3B">
        <w:rPr>
          <w:rFonts w:eastAsia="Calibri" w:cs="Arial"/>
          <w:szCs w:val="22"/>
        </w:rPr>
        <w:t xml:space="preserve"> </w:t>
      </w:r>
      <w:r w:rsidRPr="00127A3B">
        <w:rPr>
          <w:rFonts w:eastAsia="Calibri" w:cs="Arial"/>
          <w:szCs w:val="22"/>
        </w:rPr>
        <w:t xml:space="preserve">administrative authorities in change of protection of cultural property and protection of the environment in relation to </w:t>
      </w:r>
      <w:r w:rsidRPr="00127A3B">
        <w:rPr>
          <w:rFonts w:eastAsia="Calibri" w:cs="Arial"/>
          <w:szCs w:val="22"/>
        </w:rPr>
        <w:lastRenderedPageBreak/>
        <w:t xml:space="preserve">protected areas of marine </w:t>
      </w:r>
      <w:r w:rsidR="00361FA6" w:rsidRPr="00127A3B">
        <w:rPr>
          <w:rFonts w:eastAsia="Calibri" w:cs="Arial"/>
          <w:szCs w:val="22"/>
        </w:rPr>
        <w:t>domain</w:t>
      </w:r>
      <w:r w:rsidRPr="00127A3B">
        <w:rPr>
          <w:rFonts w:eastAsia="Calibri" w:cs="Arial"/>
          <w:szCs w:val="22"/>
        </w:rPr>
        <w:t xml:space="preserve"> or national parks</w:t>
      </w:r>
      <w:r w:rsidR="00436731" w:rsidRPr="00127A3B">
        <w:rPr>
          <w:rFonts w:eastAsia="Calibri" w:cs="Arial"/>
          <w:szCs w:val="22"/>
        </w:rPr>
        <w:t>,</w:t>
      </w:r>
      <w:r w:rsidR="008C16F6" w:rsidRPr="00127A3B">
        <w:rPr>
          <w:rFonts w:eastAsia="Calibri" w:cs="Arial"/>
          <w:szCs w:val="22"/>
        </w:rPr>
        <w:t xml:space="preserve"> </w:t>
      </w:r>
      <w:r w:rsidRPr="00127A3B">
        <w:rPr>
          <w:rFonts w:eastAsia="Calibri" w:cs="Arial"/>
          <w:szCs w:val="22"/>
        </w:rPr>
        <w:t xml:space="preserve">as well as the administrative authority in charge of traffic in relation to temporary structures along a national road and the local government authority in charge of traffic in relation to temporary structures </w:t>
      </w:r>
      <w:r w:rsidR="00171493" w:rsidRPr="00127A3B">
        <w:rPr>
          <w:rFonts w:eastAsia="Calibri" w:cs="Arial"/>
          <w:szCs w:val="22"/>
        </w:rPr>
        <w:t>along a municipality road</w:t>
      </w:r>
      <w:r w:rsidR="008C16F6" w:rsidRPr="00127A3B">
        <w:rPr>
          <w:rFonts w:eastAsia="Calibri" w:cs="Arial"/>
          <w:szCs w:val="22"/>
        </w:rPr>
        <w:t xml:space="preserve">. </w:t>
      </w:r>
    </w:p>
    <w:p w14:paraId="3E52EFA6" w14:textId="77777777" w:rsidR="009854ED" w:rsidRPr="00127A3B" w:rsidRDefault="009854ED" w:rsidP="009854ED">
      <w:pPr>
        <w:autoSpaceDE w:val="0"/>
        <w:autoSpaceDN w:val="0"/>
        <w:adjustRightInd w:val="0"/>
        <w:ind w:right="49"/>
        <w:rPr>
          <w:rFonts w:eastAsia="Calibri" w:cs="Arial"/>
          <w:szCs w:val="22"/>
        </w:rPr>
      </w:pPr>
    </w:p>
    <w:p w14:paraId="0EC092D7" w14:textId="77777777" w:rsidR="00617447" w:rsidRPr="00127A3B" w:rsidRDefault="00A46896" w:rsidP="009854ED">
      <w:pPr>
        <w:autoSpaceDE w:val="0"/>
        <w:autoSpaceDN w:val="0"/>
        <w:adjustRightInd w:val="0"/>
        <w:ind w:right="49"/>
        <w:rPr>
          <w:rFonts w:eastAsia="Calibri" w:cs="Arial"/>
          <w:szCs w:val="22"/>
        </w:rPr>
      </w:pPr>
      <w:r w:rsidRPr="00127A3B">
        <w:rPr>
          <w:rFonts w:eastAsia="Calibri" w:cs="Arial"/>
          <w:szCs w:val="22"/>
        </w:rPr>
        <w:t xml:space="preserve">If the authorities referred to in paragraph 3 of this Article fail to deliver approval for the Programme of Temporary Structures within </w:t>
      </w:r>
      <w:r w:rsidR="00C12DF7" w:rsidRPr="00127A3B">
        <w:rPr>
          <w:rFonts w:eastAsia="Calibri" w:cs="Arial"/>
          <w:szCs w:val="22"/>
        </w:rPr>
        <w:t xml:space="preserve">20 </w:t>
      </w:r>
      <w:r w:rsidRPr="00127A3B">
        <w:rPr>
          <w:rFonts w:eastAsia="Calibri" w:cs="Arial"/>
          <w:szCs w:val="22"/>
        </w:rPr>
        <w:t>days as of the date of receipt of the request, they shall be deemed to agree with the Programme</w:t>
      </w:r>
      <w:r w:rsidR="00C12DF7" w:rsidRPr="00127A3B">
        <w:rPr>
          <w:rFonts w:eastAsia="Calibri" w:cs="Arial"/>
          <w:szCs w:val="22"/>
        </w:rPr>
        <w:t>.</w:t>
      </w:r>
    </w:p>
    <w:p w14:paraId="0CCE0C4A" w14:textId="77777777" w:rsidR="009854ED" w:rsidRPr="00127A3B" w:rsidRDefault="009854ED" w:rsidP="009854ED">
      <w:pPr>
        <w:autoSpaceDE w:val="0"/>
        <w:autoSpaceDN w:val="0"/>
        <w:adjustRightInd w:val="0"/>
        <w:ind w:right="49"/>
        <w:rPr>
          <w:rFonts w:eastAsia="Calibri" w:cs="Arial"/>
          <w:szCs w:val="22"/>
        </w:rPr>
      </w:pPr>
    </w:p>
    <w:p w14:paraId="57BA1F9D" w14:textId="77777777" w:rsidR="00144924" w:rsidRPr="00127A3B" w:rsidRDefault="00A46896" w:rsidP="009854ED">
      <w:pPr>
        <w:autoSpaceDE w:val="0"/>
        <w:autoSpaceDN w:val="0"/>
        <w:adjustRightInd w:val="0"/>
        <w:ind w:right="49"/>
        <w:rPr>
          <w:rFonts w:eastAsia="Calibri" w:cs="Arial"/>
          <w:szCs w:val="22"/>
        </w:rPr>
      </w:pPr>
      <w:r w:rsidRPr="00127A3B">
        <w:rPr>
          <w:rFonts w:eastAsia="Calibri" w:cs="Arial"/>
          <w:szCs w:val="22"/>
        </w:rPr>
        <w:t>By way of exception from paragraph 3 of this Article</w:t>
      </w:r>
      <w:r w:rsidR="00B611EC" w:rsidRPr="00127A3B">
        <w:rPr>
          <w:rFonts w:eastAsia="Calibri" w:cs="Arial"/>
          <w:szCs w:val="22"/>
        </w:rPr>
        <w:t xml:space="preserve">, </w:t>
      </w:r>
      <w:r w:rsidR="006B042F" w:rsidRPr="00127A3B">
        <w:rPr>
          <w:rFonts w:eastAsia="Calibri" w:cs="Arial"/>
          <w:szCs w:val="22"/>
        </w:rPr>
        <w:t xml:space="preserve">for maritime domain areas or national park, the Programme of Temporary Structures shall be adopted by the legal entity </w:t>
      </w:r>
      <w:r w:rsidR="00BB0FE0" w:rsidRPr="00127A3B">
        <w:rPr>
          <w:rFonts w:eastAsia="Calibri" w:cs="Arial"/>
          <w:szCs w:val="22"/>
        </w:rPr>
        <w:t xml:space="preserve">managing the marine </w:t>
      </w:r>
      <w:r w:rsidR="00BB3190" w:rsidRPr="00127A3B">
        <w:rPr>
          <w:rFonts w:eastAsia="Calibri" w:cs="Arial"/>
          <w:szCs w:val="22"/>
        </w:rPr>
        <w:t>domain</w:t>
      </w:r>
      <w:r w:rsidR="00BB0FE0" w:rsidRPr="00127A3B">
        <w:rPr>
          <w:rFonts w:eastAsia="Calibri" w:cs="Arial"/>
          <w:szCs w:val="22"/>
        </w:rPr>
        <w:t xml:space="preserve"> or the national park</w:t>
      </w:r>
      <w:r w:rsidR="000B1223" w:rsidRPr="00127A3B">
        <w:rPr>
          <w:rFonts w:eastAsia="Calibri" w:cs="Arial"/>
          <w:szCs w:val="22"/>
        </w:rPr>
        <w:t xml:space="preserve">, </w:t>
      </w:r>
      <w:r w:rsidR="00E05CBA" w:rsidRPr="00127A3B">
        <w:rPr>
          <w:rFonts w:eastAsia="Calibri" w:cs="Arial"/>
          <w:szCs w:val="22"/>
        </w:rPr>
        <w:t>with approval from the Ministry, state administrative authority in charge of tourism</w:t>
      </w:r>
      <w:r w:rsidR="000945F1" w:rsidRPr="00127A3B">
        <w:rPr>
          <w:rFonts w:eastAsia="Calibri" w:cs="Arial"/>
          <w:szCs w:val="22"/>
        </w:rPr>
        <w:t xml:space="preserve">, </w:t>
      </w:r>
      <w:r w:rsidR="00E05CBA" w:rsidRPr="00127A3B">
        <w:rPr>
          <w:rFonts w:eastAsia="Calibri" w:cs="Arial"/>
          <w:szCs w:val="22"/>
        </w:rPr>
        <w:t xml:space="preserve">administrative authority in charge of protection of cultural property and the protection of the environment in relation to protected areas, as well as administrative authority in charge of traffic in relation to temporary structures along a national road and the local government authority </w:t>
      </w:r>
      <w:r w:rsidR="00A34C80" w:rsidRPr="00127A3B">
        <w:rPr>
          <w:rFonts w:eastAsia="Calibri" w:cs="Arial"/>
          <w:szCs w:val="22"/>
        </w:rPr>
        <w:t>in charge of traffic in relation to temporary structures along a municipality road and based on previously obtained opinion from the local self-government unit for whose territory the Programme of Temporary Structures is adopted</w:t>
      </w:r>
      <w:r w:rsidR="009A0782" w:rsidRPr="00127A3B">
        <w:rPr>
          <w:rFonts w:eastAsia="Calibri" w:cs="Arial"/>
          <w:szCs w:val="22"/>
        </w:rPr>
        <w:t>.</w:t>
      </w:r>
      <w:r w:rsidR="00C12A79" w:rsidRPr="00127A3B">
        <w:rPr>
          <w:rFonts w:eastAsia="Calibri" w:cs="Arial"/>
          <w:szCs w:val="22"/>
        </w:rPr>
        <w:t xml:space="preserve"> </w:t>
      </w:r>
    </w:p>
    <w:p w14:paraId="1A5BB4BC" w14:textId="77777777" w:rsidR="009854ED" w:rsidRPr="00127A3B" w:rsidRDefault="009854ED" w:rsidP="009854ED">
      <w:pPr>
        <w:autoSpaceDE w:val="0"/>
        <w:autoSpaceDN w:val="0"/>
        <w:adjustRightInd w:val="0"/>
        <w:ind w:right="49"/>
        <w:rPr>
          <w:rFonts w:eastAsia="Calibri" w:cs="Arial"/>
          <w:szCs w:val="22"/>
        </w:rPr>
      </w:pPr>
    </w:p>
    <w:p w14:paraId="4B315CF3" w14:textId="77777777" w:rsidR="007634FD" w:rsidRPr="00127A3B" w:rsidRDefault="00A34C80" w:rsidP="009854ED">
      <w:pPr>
        <w:autoSpaceDE w:val="0"/>
        <w:autoSpaceDN w:val="0"/>
        <w:adjustRightInd w:val="0"/>
        <w:ind w:right="49"/>
        <w:rPr>
          <w:rFonts w:eastAsia="Calibri" w:cs="Arial"/>
          <w:szCs w:val="22"/>
        </w:rPr>
      </w:pPr>
      <w:r w:rsidRPr="00127A3B">
        <w:rPr>
          <w:rFonts w:eastAsia="Calibri" w:cs="Arial"/>
          <w:szCs w:val="22"/>
        </w:rPr>
        <w:t>The Programme of Temporary Structures shall be published on the website of the local self-government unit or the legal entity managing the maritime domain or the national park</w:t>
      </w:r>
      <w:r w:rsidR="00C12A79" w:rsidRPr="00127A3B">
        <w:rPr>
          <w:rFonts w:eastAsia="Calibri" w:cs="Arial"/>
          <w:szCs w:val="22"/>
        </w:rPr>
        <w:t>,</w:t>
      </w:r>
      <w:r w:rsidR="008C16F6" w:rsidRPr="00127A3B">
        <w:rPr>
          <w:rFonts w:eastAsia="Calibri" w:cs="Arial"/>
          <w:szCs w:val="22"/>
        </w:rPr>
        <w:t xml:space="preserve"> </w:t>
      </w:r>
      <w:r w:rsidRPr="00127A3B">
        <w:rPr>
          <w:rFonts w:eastAsia="Calibri" w:cs="Arial"/>
          <w:szCs w:val="22"/>
        </w:rPr>
        <w:t xml:space="preserve">within three days as of the date of </w:t>
      </w:r>
      <w:r w:rsidR="00BB3190" w:rsidRPr="00127A3B">
        <w:rPr>
          <w:rFonts w:eastAsia="Calibri" w:cs="Arial"/>
          <w:szCs w:val="22"/>
        </w:rPr>
        <w:t>its</w:t>
      </w:r>
      <w:r w:rsidRPr="00127A3B">
        <w:rPr>
          <w:rFonts w:eastAsia="Calibri" w:cs="Arial"/>
          <w:szCs w:val="22"/>
        </w:rPr>
        <w:t xml:space="preserve"> adoption</w:t>
      </w:r>
      <w:r w:rsidR="008C16F6" w:rsidRPr="00127A3B">
        <w:rPr>
          <w:rFonts w:eastAsia="Calibri" w:cs="Arial"/>
          <w:szCs w:val="22"/>
        </w:rPr>
        <w:t>.</w:t>
      </w:r>
    </w:p>
    <w:p w14:paraId="3FC7A926" w14:textId="77777777" w:rsidR="00BD4AF4" w:rsidRPr="00127A3B" w:rsidRDefault="00BD4AF4" w:rsidP="00BD4AF4">
      <w:pPr>
        <w:autoSpaceDE w:val="0"/>
        <w:autoSpaceDN w:val="0"/>
        <w:adjustRightInd w:val="0"/>
        <w:ind w:right="49" w:firstLine="567"/>
        <w:rPr>
          <w:rFonts w:eastAsia="Calibri" w:cs="Arial"/>
          <w:szCs w:val="22"/>
        </w:rPr>
      </w:pPr>
    </w:p>
    <w:p w14:paraId="69B0EC98" w14:textId="77777777" w:rsidR="0055648F" w:rsidRPr="00127A3B" w:rsidRDefault="009854ED" w:rsidP="009105ED">
      <w:pPr>
        <w:autoSpaceDE w:val="0"/>
        <w:autoSpaceDN w:val="0"/>
        <w:adjustRightInd w:val="0"/>
        <w:ind w:right="43"/>
        <w:jc w:val="center"/>
        <w:rPr>
          <w:rFonts w:cs="Arial"/>
          <w:b/>
          <w:bCs/>
          <w:szCs w:val="22"/>
        </w:rPr>
      </w:pPr>
      <w:r w:rsidRPr="00127A3B">
        <w:rPr>
          <w:rFonts w:cs="Arial"/>
          <w:b/>
          <w:bCs/>
          <w:szCs w:val="22"/>
        </w:rPr>
        <w:t xml:space="preserve">Requirements for Erecting and </w:t>
      </w:r>
      <w:r w:rsidR="003F1A73" w:rsidRPr="00127A3B">
        <w:rPr>
          <w:rFonts w:cs="Arial"/>
          <w:b/>
          <w:bCs/>
          <w:szCs w:val="22"/>
        </w:rPr>
        <w:t>Construction</w:t>
      </w:r>
      <w:r w:rsidRPr="00127A3B">
        <w:rPr>
          <w:rFonts w:cs="Arial"/>
          <w:b/>
          <w:bCs/>
          <w:szCs w:val="22"/>
        </w:rPr>
        <w:t xml:space="preserve"> Temporary Structures</w:t>
      </w:r>
    </w:p>
    <w:p w14:paraId="43718299" w14:textId="77777777" w:rsidR="00AE1AAC" w:rsidRPr="00127A3B" w:rsidRDefault="009854ED" w:rsidP="009105ED">
      <w:pPr>
        <w:autoSpaceDE w:val="0"/>
        <w:autoSpaceDN w:val="0"/>
        <w:adjustRightInd w:val="0"/>
        <w:ind w:right="43"/>
        <w:jc w:val="center"/>
        <w:rPr>
          <w:rFonts w:cs="Arial"/>
          <w:b/>
          <w:bCs/>
          <w:szCs w:val="22"/>
        </w:rPr>
      </w:pPr>
      <w:r w:rsidRPr="00127A3B">
        <w:rPr>
          <w:rFonts w:cs="Arial"/>
          <w:b/>
          <w:bCs/>
          <w:szCs w:val="22"/>
        </w:rPr>
        <w:t>Article</w:t>
      </w:r>
      <w:r w:rsidR="00AE1AAC" w:rsidRPr="00127A3B">
        <w:rPr>
          <w:rFonts w:cs="Arial"/>
          <w:b/>
          <w:bCs/>
          <w:szCs w:val="22"/>
        </w:rPr>
        <w:t xml:space="preserve"> </w:t>
      </w:r>
      <w:r w:rsidR="004C1542" w:rsidRPr="00127A3B">
        <w:rPr>
          <w:rFonts w:cs="Arial"/>
          <w:b/>
          <w:bCs/>
          <w:szCs w:val="22"/>
        </w:rPr>
        <w:t>7</w:t>
      </w:r>
      <w:r w:rsidR="00C12A79" w:rsidRPr="00127A3B">
        <w:rPr>
          <w:rFonts w:cs="Arial"/>
          <w:b/>
          <w:bCs/>
          <w:szCs w:val="22"/>
        </w:rPr>
        <w:t>3</w:t>
      </w:r>
    </w:p>
    <w:p w14:paraId="74ABF953" w14:textId="77777777" w:rsidR="005C7BD1" w:rsidRPr="00127A3B" w:rsidRDefault="00467324" w:rsidP="009854ED">
      <w:pPr>
        <w:autoSpaceDE w:val="0"/>
        <w:autoSpaceDN w:val="0"/>
        <w:adjustRightInd w:val="0"/>
        <w:ind w:right="49"/>
        <w:rPr>
          <w:rFonts w:cs="Arial"/>
          <w:szCs w:val="22"/>
        </w:rPr>
      </w:pPr>
      <w:r w:rsidRPr="00127A3B">
        <w:rPr>
          <w:rFonts w:cs="Arial"/>
          <w:szCs w:val="22"/>
        </w:rPr>
        <w:t xml:space="preserve">The requirements for the erection or </w:t>
      </w:r>
      <w:r w:rsidR="003F1A73" w:rsidRPr="00127A3B">
        <w:rPr>
          <w:rFonts w:cs="Arial"/>
          <w:szCs w:val="22"/>
        </w:rPr>
        <w:t>construction</w:t>
      </w:r>
      <w:r w:rsidRPr="00127A3B">
        <w:rPr>
          <w:rFonts w:cs="Arial"/>
          <w:szCs w:val="22"/>
        </w:rPr>
        <w:t xml:space="preserve"> of auxiliary structures shall be defined by the planning document</w:t>
      </w:r>
      <w:r w:rsidR="00845663" w:rsidRPr="00127A3B">
        <w:rPr>
          <w:rFonts w:cs="Arial"/>
          <w:szCs w:val="22"/>
        </w:rPr>
        <w:t>.</w:t>
      </w:r>
    </w:p>
    <w:p w14:paraId="0488EBE1" w14:textId="77777777" w:rsidR="00BD4AF4" w:rsidRPr="00127A3B" w:rsidRDefault="00BD4AF4" w:rsidP="00A05E6B">
      <w:pPr>
        <w:autoSpaceDE w:val="0"/>
        <w:autoSpaceDN w:val="0"/>
        <w:adjustRightInd w:val="0"/>
        <w:ind w:right="43"/>
        <w:rPr>
          <w:rFonts w:cs="Arial"/>
          <w:b/>
          <w:bCs/>
          <w:szCs w:val="22"/>
        </w:rPr>
      </w:pPr>
    </w:p>
    <w:p w14:paraId="13CDBA7B" w14:textId="77777777" w:rsidR="00AE1AAC" w:rsidRPr="00127A3B" w:rsidRDefault="0049742A" w:rsidP="009105ED">
      <w:pPr>
        <w:autoSpaceDE w:val="0"/>
        <w:autoSpaceDN w:val="0"/>
        <w:adjustRightInd w:val="0"/>
        <w:ind w:right="43" w:firstLine="90"/>
        <w:jc w:val="center"/>
        <w:rPr>
          <w:rFonts w:cs="Arial"/>
          <w:b/>
          <w:bCs/>
          <w:szCs w:val="22"/>
        </w:rPr>
      </w:pPr>
      <w:r w:rsidRPr="00127A3B">
        <w:rPr>
          <w:rFonts w:cs="Arial"/>
          <w:b/>
          <w:bCs/>
          <w:szCs w:val="22"/>
        </w:rPr>
        <w:t>Types of Auxiliary Structures</w:t>
      </w:r>
    </w:p>
    <w:p w14:paraId="5677CCCF" w14:textId="77777777" w:rsidR="00AE1AAC" w:rsidRPr="00127A3B" w:rsidRDefault="009854ED" w:rsidP="009105ED">
      <w:pPr>
        <w:autoSpaceDE w:val="0"/>
        <w:autoSpaceDN w:val="0"/>
        <w:adjustRightInd w:val="0"/>
        <w:ind w:right="43" w:firstLine="90"/>
        <w:jc w:val="center"/>
        <w:rPr>
          <w:rFonts w:cs="Arial"/>
          <w:b/>
          <w:bCs/>
          <w:szCs w:val="22"/>
        </w:rPr>
      </w:pPr>
      <w:r w:rsidRPr="00127A3B">
        <w:rPr>
          <w:rFonts w:cs="Arial"/>
          <w:b/>
          <w:bCs/>
          <w:szCs w:val="22"/>
        </w:rPr>
        <w:t>Article</w:t>
      </w:r>
      <w:r w:rsidR="00AE1AAC" w:rsidRPr="00127A3B">
        <w:rPr>
          <w:rFonts w:cs="Arial"/>
          <w:b/>
          <w:bCs/>
          <w:szCs w:val="22"/>
        </w:rPr>
        <w:t xml:space="preserve"> </w:t>
      </w:r>
      <w:r w:rsidR="004C1542" w:rsidRPr="00127A3B">
        <w:rPr>
          <w:rFonts w:cs="Arial"/>
          <w:b/>
          <w:bCs/>
          <w:szCs w:val="22"/>
        </w:rPr>
        <w:t>7</w:t>
      </w:r>
      <w:r w:rsidR="00C12A79" w:rsidRPr="00127A3B">
        <w:rPr>
          <w:rFonts w:cs="Arial"/>
          <w:b/>
          <w:bCs/>
          <w:szCs w:val="22"/>
        </w:rPr>
        <w:t>4</w:t>
      </w:r>
    </w:p>
    <w:p w14:paraId="4CF91005" w14:textId="77777777" w:rsidR="008C16F6" w:rsidRPr="00127A3B" w:rsidRDefault="0049742A" w:rsidP="009854ED">
      <w:pPr>
        <w:autoSpaceDE w:val="0"/>
        <w:autoSpaceDN w:val="0"/>
        <w:adjustRightInd w:val="0"/>
        <w:ind w:right="49"/>
        <w:rPr>
          <w:rFonts w:cs="Arial"/>
          <w:szCs w:val="22"/>
        </w:rPr>
      </w:pPr>
      <w:r w:rsidRPr="00127A3B">
        <w:rPr>
          <w:rFonts w:cs="Arial"/>
          <w:szCs w:val="22"/>
        </w:rPr>
        <w:t>Auxiliary structures shall be deemed to be</w:t>
      </w:r>
      <w:r w:rsidR="008C16F6" w:rsidRPr="00127A3B">
        <w:rPr>
          <w:rFonts w:cs="Arial"/>
          <w:szCs w:val="22"/>
        </w:rPr>
        <w:t>:</w:t>
      </w:r>
    </w:p>
    <w:p w14:paraId="09E85C19" w14:textId="77777777" w:rsidR="008C16F6" w:rsidRPr="00127A3B" w:rsidRDefault="0049742A" w:rsidP="00C026C2">
      <w:pPr>
        <w:pStyle w:val="ListParagraph"/>
        <w:numPr>
          <w:ilvl w:val="0"/>
          <w:numId w:val="31"/>
        </w:numPr>
        <w:autoSpaceDE w:val="0"/>
        <w:autoSpaceDN w:val="0"/>
        <w:adjustRightInd w:val="0"/>
        <w:ind w:right="49"/>
        <w:rPr>
          <w:rFonts w:cs="Arial"/>
          <w:szCs w:val="22"/>
        </w:rPr>
      </w:pPr>
      <w:r w:rsidRPr="00127A3B">
        <w:rPr>
          <w:rFonts w:cs="Arial"/>
          <w:szCs w:val="22"/>
        </w:rPr>
        <w:t>auxiliary structures that serve for the use of residential or business structures</w:t>
      </w:r>
      <w:r w:rsidR="00C86152" w:rsidRPr="00127A3B">
        <w:rPr>
          <w:rFonts w:cs="Arial"/>
          <w:szCs w:val="22"/>
        </w:rPr>
        <w:t xml:space="preserve"> (</w:t>
      </w:r>
      <w:r w:rsidRPr="00127A3B">
        <w:rPr>
          <w:rFonts w:cs="Arial"/>
          <w:szCs w:val="22"/>
        </w:rPr>
        <w:t>garages</w:t>
      </w:r>
      <w:r w:rsidR="008C16F6" w:rsidRPr="00127A3B">
        <w:rPr>
          <w:rFonts w:cs="Arial"/>
          <w:szCs w:val="22"/>
        </w:rPr>
        <w:t xml:space="preserve">, </w:t>
      </w:r>
      <w:r w:rsidRPr="00127A3B">
        <w:rPr>
          <w:rFonts w:cs="Arial"/>
          <w:szCs w:val="22"/>
        </w:rPr>
        <w:t>guardhouses, structures for security staff</w:t>
      </w:r>
      <w:r w:rsidR="008C16F6" w:rsidRPr="00127A3B">
        <w:rPr>
          <w:rFonts w:cs="Arial"/>
          <w:szCs w:val="22"/>
        </w:rPr>
        <w:t xml:space="preserve">, </w:t>
      </w:r>
      <w:r w:rsidR="00AF0FF5" w:rsidRPr="00127A3B">
        <w:rPr>
          <w:rFonts w:cs="Arial"/>
          <w:szCs w:val="22"/>
        </w:rPr>
        <w:t xml:space="preserve">swimming </w:t>
      </w:r>
      <w:r w:rsidRPr="00127A3B">
        <w:rPr>
          <w:rFonts w:cs="Arial"/>
          <w:szCs w:val="22"/>
        </w:rPr>
        <w:t>pools</w:t>
      </w:r>
      <w:r w:rsidR="009A0782" w:rsidRPr="00127A3B">
        <w:rPr>
          <w:rFonts w:cs="Arial"/>
          <w:szCs w:val="22"/>
        </w:rPr>
        <w:t xml:space="preserve">, </w:t>
      </w:r>
      <w:r w:rsidRPr="00127A3B">
        <w:rPr>
          <w:rFonts w:cs="Arial"/>
          <w:szCs w:val="22"/>
        </w:rPr>
        <w:t>retaining walls</w:t>
      </w:r>
      <w:r w:rsidR="00561648" w:rsidRPr="00127A3B">
        <w:rPr>
          <w:rFonts w:cs="Arial"/>
          <w:szCs w:val="22"/>
        </w:rPr>
        <w:t xml:space="preserve">, </w:t>
      </w:r>
      <w:r w:rsidR="00E717EC" w:rsidRPr="00127A3B">
        <w:rPr>
          <w:rFonts w:cs="Arial"/>
          <w:szCs w:val="22"/>
        </w:rPr>
        <w:t>toll structures</w:t>
      </w:r>
      <w:r w:rsidR="008C16F6" w:rsidRPr="00127A3B">
        <w:rPr>
          <w:rFonts w:cs="Arial"/>
          <w:szCs w:val="22"/>
        </w:rPr>
        <w:t>,</w:t>
      </w:r>
      <w:r w:rsidR="00561648" w:rsidRPr="00127A3B">
        <w:rPr>
          <w:rFonts w:cs="Arial"/>
          <w:szCs w:val="22"/>
        </w:rPr>
        <w:t xml:space="preserve"> pergol</w:t>
      </w:r>
      <w:r w:rsidR="00E717EC" w:rsidRPr="00127A3B">
        <w:rPr>
          <w:rFonts w:cs="Arial"/>
          <w:szCs w:val="22"/>
        </w:rPr>
        <w:t>as</w:t>
      </w:r>
      <w:r w:rsidR="004A3124" w:rsidRPr="00127A3B">
        <w:rPr>
          <w:rFonts w:cs="Arial"/>
          <w:szCs w:val="22"/>
        </w:rPr>
        <w:t>,</w:t>
      </w:r>
      <w:r w:rsidR="008C16F6" w:rsidRPr="00127A3B">
        <w:rPr>
          <w:rFonts w:cs="Arial"/>
          <w:szCs w:val="22"/>
        </w:rPr>
        <w:t xml:space="preserve"> info</w:t>
      </w:r>
      <w:r w:rsidR="004A3124" w:rsidRPr="00127A3B">
        <w:rPr>
          <w:rFonts w:cs="Arial"/>
          <w:szCs w:val="22"/>
        </w:rPr>
        <w:t>-</w:t>
      </w:r>
      <w:r w:rsidR="00E717EC" w:rsidRPr="00127A3B">
        <w:rPr>
          <w:rFonts w:cs="Arial"/>
          <w:szCs w:val="22"/>
        </w:rPr>
        <w:t>stands</w:t>
      </w:r>
      <w:r w:rsidR="008C16F6" w:rsidRPr="00127A3B">
        <w:rPr>
          <w:rFonts w:cs="Arial"/>
          <w:szCs w:val="22"/>
        </w:rPr>
        <w:t xml:space="preserve">, </w:t>
      </w:r>
      <w:r w:rsidR="00E717EC" w:rsidRPr="00127A3B">
        <w:rPr>
          <w:rFonts w:cs="Arial"/>
          <w:szCs w:val="22"/>
        </w:rPr>
        <w:t>store rooms and similar structures not a part of the main structure</w:t>
      </w:r>
      <w:r w:rsidR="008C16F6" w:rsidRPr="00127A3B">
        <w:rPr>
          <w:rFonts w:cs="Arial"/>
          <w:szCs w:val="22"/>
        </w:rPr>
        <w:t xml:space="preserve">, </w:t>
      </w:r>
      <w:r w:rsidR="00E717EC" w:rsidRPr="00127A3B">
        <w:rPr>
          <w:rFonts w:cs="Arial"/>
          <w:szCs w:val="22"/>
        </w:rPr>
        <w:t xml:space="preserve">one aboveground floor and </w:t>
      </w:r>
      <w:r w:rsidR="00BB3190" w:rsidRPr="00127A3B">
        <w:rPr>
          <w:rFonts w:cs="Arial"/>
          <w:szCs w:val="22"/>
        </w:rPr>
        <w:t>gross</w:t>
      </w:r>
      <w:r w:rsidR="00E717EC" w:rsidRPr="00127A3B">
        <w:rPr>
          <w:rFonts w:cs="Arial"/>
          <w:szCs w:val="22"/>
        </w:rPr>
        <w:t xml:space="preserve"> area of up to</w:t>
      </w:r>
      <w:r w:rsidR="008C16F6" w:rsidRPr="00127A3B">
        <w:rPr>
          <w:rFonts w:cs="Arial"/>
          <w:szCs w:val="22"/>
        </w:rPr>
        <w:t xml:space="preserve"> 30m</w:t>
      </w:r>
      <w:r w:rsidR="008C16F6" w:rsidRPr="00127A3B">
        <w:rPr>
          <w:rFonts w:cs="Arial"/>
          <w:szCs w:val="22"/>
          <w:vertAlign w:val="superscript"/>
        </w:rPr>
        <w:t>2</w:t>
      </w:r>
      <w:r w:rsidR="008C16F6" w:rsidRPr="00127A3B">
        <w:rPr>
          <w:rFonts w:cs="Arial"/>
          <w:szCs w:val="22"/>
        </w:rPr>
        <w:t xml:space="preserve">, </w:t>
      </w:r>
      <w:r w:rsidR="00E717EC" w:rsidRPr="00127A3B">
        <w:rPr>
          <w:rFonts w:cs="Arial"/>
          <w:szCs w:val="22"/>
        </w:rPr>
        <w:t xml:space="preserve">wells, fences, gas systems, gas stations and substations for atmospheric gases and carbon-dioxide intended for industry, medicine and use in </w:t>
      </w:r>
      <w:r w:rsidR="001B3CD6" w:rsidRPr="00127A3B">
        <w:rPr>
          <w:rFonts w:cs="Arial"/>
          <w:szCs w:val="22"/>
        </w:rPr>
        <w:t>nutrition, of total volume of full and empty pressurised portable containers</w:t>
      </w:r>
      <w:r w:rsidR="001C29F0" w:rsidRPr="00127A3B">
        <w:rPr>
          <w:rFonts w:cs="Arial"/>
          <w:szCs w:val="22"/>
        </w:rPr>
        <w:t xml:space="preserve"> </w:t>
      </w:r>
      <w:r w:rsidR="001B3CD6" w:rsidRPr="00127A3B">
        <w:rPr>
          <w:rFonts w:cs="Arial"/>
          <w:szCs w:val="22"/>
        </w:rPr>
        <w:t>of up to</w:t>
      </w:r>
      <w:r w:rsidR="001C29F0" w:rsidRPr="00127A3B">
        <w:rPr>
          <w:rFonts w:cs="Arial"/>
          <w:szCs w:val="22"/>
        </w:rPr>
        <w:t xml:space="preserve"> 2m</w:t>
      </w:r>
      <w:r w:rsidR="001C29F0" w:rsidRPr="00127A3B">
        <w:rPr>
          <w:rFonts w:cs="Arial"/>
          <w:szCs w:val="22"/>
          <w:vertAlign w:val="superscript"/>
        </w:rPr>
        <w:t>3</w:t>
      </w:r>
      <w:r w:rsidR="001C29F0" w:rsidRPr="00127A3B">
        <w:rPr>
          <w:rFonts w:cs="Arial"/>
          <w:szCs w:val="22"/>
        </w:rPr>
        <w:t xml:space="preserve"> </w:t>
      </w:r>
      <w:r w:rsidR="001B3CD6" w:rsidRPr="00127A3B">
        <w:rPr>
          <w:rFonts w:cs="Arial"/>
          <w:szCs w:val="22"/>
        </w:rPr>
        <w:t>for cryogenic liquids</w:t>
      </w:r>
      <w:r w:rsidR="001C29F0" w:rsidRPr="00127A3B">
        <w:rPr>
          <w:rFonts w:cs="Arial"/>
          <w:szCs w:val="22"/>
        </w:rPr>
        <w:t xml:space="preserve"> </w:t>
      </w:r>
      <w:r w:rsidR="001B3CD6" w:rsidRPr="00127A3B">
        <w:rPr>
          <w:rFonts w:cs="Arial"/>
          <w:szCs w:val="22"/>
        </w:rPr>
        <w:t xml:space="preserve">or up to </w:t>
      </w:r>
      <w:r w:rsidR="001C29F0" w:rsidRPr="00127A3B">
        <w:rPr>
          <w:rFonts w:cs="Arial"/>
          <w:szCs w:val="22"/>
        </w:rPr>
        <w:t>0</w:t>
      </w:r>
      <w:r w:rsidR="001B3CD6" w:rsidRPr="00127A3B">
        <w:rPr>
          <w:rFonts w:cs="Arial"/>
          <w:szCs w:val="22"/>
        </w:rPr>
        <w:t>.</w:t>
      </w:r>
      <w:r w:rsidR="001C29F0" w:rsidRPr="00127A3B">
        <w:rPr>
          <w:rFonts w:cs="Arial"/>
          <w:szCs w:val="22"/>
        </w:rPr>
        <w:t>6m</w:t>
      </w:r>
      <w:r w:rsidR="001C29F0" w:rsidRPr="00127A3B">
        <w:rPr>
          <w:rFonts w:cs="Arial"/>
          <w:szCs w:val="22"/>
          <w:vertAlign w:val="superscript"/>
        </w:rPr>
        <w:t>3</w:t>
      </w:r>
      <w:r w:rsidR="001C29F0" w:rsidRPr="00127A3B">
        <w:rPr>
          <w:rFonts w:cs="Arial"/>
          <w:szCs w:val="22"/>
        </w:rPr>
        <w:t xml:space="preserve"> </w:t>
      </w:r>
      <w:r w:rsidR="001B3CD6" w:rsidRPr="00127A3B">
        <w:rPr>
          <w:rFonts w:cs="Arial"/>
          <w:szCs w:val="22"/>
        </w:rPr>
        <w:t>for pressurised compressed or liquid gases</w:t>
      </w:r>
      <w:r w:rsidR="001C29F0" w:rsidRPr="00127A3B">
        <w:rPr>
          <w:rFonts w:cs="Arial"/>
          <w:szCs w:val="22"/>
        </w:rPr>
        <w:t xml:space="preserve">, </w:t>
      </w:r>
      <w:r w:rsidR="001B3CD6" w:rsidRPr="00127A3B">
        <w:rPr>
          <w:rFonts w:cs="Arial"/>
          <w:szCs w:val="22"/>
        </w:rPr>
        <w:t>structures used for heating or cooling, electronic wireless short-range access points and similar structures</w:t>
      </w:r>
      <w:r w:rsidR="00C86152" w:rsidRPr="00127A3B">
        <w:rPr>
          <w:rFonts w:cs="Arial"/>
          <w:szCs w:val="22"/>
        </w:rPr>
        <w:t>)</w:t>
      </w:r>
      <w:r w:rsidR="008C16F6" w:rsidRPr="00127A3B">
        <w:rPr>
          <w:rFonts w:cs="Arial"/>
          <w:szCs w:val="22"/>
        </w:rPr>
        <w:t>;</w:t>
      </w:r>
    </w:p>
    <w:p w14:paraId="3221DB1D" w14:textId="77777777" w:rsidR="008C16F6" w:rsidRPr="00127A3B" w:rsidRDefault="001B3CD6" w:rsidP="00C026C2">
      <w:pPr>
        <w:pStyle w:val="ListParagraph"/>
        <w:numPr>
          <w:ilvl w:val="0"/>
          <w:numId w:val="31"/>
        </w:numPr>
        <w:autoSpaceDE w:val="0"/>
        <w:autoSpaceDN w:val="0"/>
        <w:adjustRightInd w:val="0"/>
        <w:ind w:right="49"/>
        <w:rPr>
          <w:rFonts w:cs="Arial"/>
          <w:szCs w:val="22"/>
        </w:rPr>
      </w:pPr>
      <w:r w:rsidRPr="00127A3B">
        <w:rPr>
          <w:rFonts w:cs="Arial"/>
          <w:szCs w:val="22"/>
        </w:rPr>
        <w:t xml:space="preserve">access ramps, </w:t>
      </w:r>
      <w:r w:rsidR="006C224F" w:rsidRPr="00127A3B">
        <w:rPr>
          <w:rFonts w:cs="Arial"/>
          <w:szCs w:val="22"/>
        </w:rPr>
        <w:t>elevators</w:t>
      </w:r>
      <w:r w:rsidRPr="00127A3B">
        <w:rPr>
          <w:rFonts w:cs="Arial"/>
          <w:szCs w:val="22"/>
        </w:rPr>
        <w:t xml:space="preserve"> and similar structures for access and movement of persons with reduced mobility and persons with disabilities</w:t>
      </w:r>
      <w:r w:rsidR="008C16F6" w:rsidRPr="00127A3B">
        <w:rPr>
          <w:rFonts w:cs="Arial"/>
          <w:szCs w:val="22"/>
        </w:rPr>
        <w:t>;</w:t>
      </w:r>
    </w:p>
    <w:p w14:paraId="57DFAB92" w14:textId="77777777" w:rsidR="008C16F6" w:rsidRPr="00127A3B" w:rsidRDefault="000374D8" w:rsidP="00C026C2">
      <w:pPr>
        <w:pStyle w:val="ListParagraph"/>
        <w:numPr>
          <w:ilvl w:val="0"/>
          <w:numId w:val="31"/>
        </w:numPr>
        <w:autoSpaceDE w:val="0"/>
        <w:autoSpaceDN w:val="0"/>
        <w:adjustRightInd w:val="0"/>
        <w:ind w:right="49"/>
        <w:rPr>
          <w:rFonts w:cs="Arial"/>
          <w:szCs w:val="22"/>
        </w:rPr>
      </w:pPr>
      <w:r w:rsidRPr="00127A3B">
        <w:rPr>
          <w:rFonts w:cs="Arial"/>
          <w:szCs w:val="22"/>
        </w:rPr>
        <w:t>economic structures on an agricultural holding (structures for breeding animals, ancillary structures for breeding animals, structures for storing</w:t>
      </w:r>
      <w:r w:rsidR="008C16F6" w:rsidRPr="00127A3B">
        <w:rPr>
          <w:rFonts w:cs="Arial"/>
          <w:szCs w:val="22"/>
        </w:rPr>
        <w:t xml:space="preserve"> </w:t>
      </w:r>
      <w:r w:rsidRPr="00127A3B">
        <w:rPr>
          <w:rFonts w:cs="Arial"/>
          <w:szCs w:val="22"/>
        </w:rPr>
        <w:t>feed</w:t>
      </w:r>
      <w:r w:rsidR="008C16F6" w:rsidRPr="00127A3B">
        <w:rPr>
          <w:rFonts w:cs="Arial"/>
          <w:szCs w:val="22"/>
        </w:rPr>
        <w:t xml:space="preserve">, </w:t>
      </w:r>
      <w:r w:rsidRPr="00127A3B">
        <w:rPr>
          <w:rFonts w:cs="Arial"/>
          <w:szCs w:val="22"/>
        </w:rPr>
        <w:t>structures for storing agricultural machinery, tools and implements</w:t>
      </w:r>
      <w:r w:rsidR="008C16F6" w:rsidRPr="00127A3B">
        <w:rPr>
          <w:rFonts w:cs="Arial"/>
          <w:szCs w:val="22"/>
        </w:rPr>
        <w:t xml:space="preserve">, </w:t>
      </w:r>
      <w:r w:rsidRPr="00127A3B">
        <w:rPr>
          <w:rFonts w:cs="Arial"/>
          <w:szCs w:val="22"/>
        </w:rPr>
        <w:t>structures for storing agricultural products, structures for processing agricultural products in the household, greenhouses and other similar structures</w:t>
      </w:r>
      <w:r w:rsidR="008C16F6" w:rsidRPr="00127A3B">
        <w:rPr>
          <w:rFonts w:cs="Arial"/>
          <w:szCs w:val="22"/>
        </w:rPr>
        <w:t>)</w:t>
      </w:r>
      <w:r w:rsidR="00BD7AB6" w:rsidRPr="00127A3B">
        <w:rPr>
          <w:rFonts w:cs="Arial"/>
          <w:szCs w:val="22"/>
        </w:rPr>
        <w:t>;</w:t>
      </w:r>
    </w:p>
    <w:p w14:paraId="3AC5D72E" w14:textId="77777777" w:rsidR="008C16F6" w:rsidRPr="00127A3B" w:rsidRDefault="00BB3190" w:rsidP="00C026C2">
      <w:pPr>
        <w:pStyle w:val="ListParagraph"/>
        <w:numPr>
          <w:ilvl w:val="0"/>
          <w:numId w:val="31"/>
        </w:numPr>
        <w:autoSpaceDE w:val="0"/>
        <w:autoSpaceDN w:val="0"/>
        <w:adjustRightInd w:val="0"/>
        <w:ind w:right="49"/>
        <w:rPr>
          <w:rFonts w:cs="Arial"/>
          <w:szCs w:val="22"/>
        </w:rPr>
      </w:pPr>
      <w:r w:rsidRPr="00127A3B">
        <w:rPr>
          <w:rFonts w:cs="Arial"/>
          <w:szCs w:val="22"/>
        </w:rPr>
        <w:t>auxiliary</w:t>
      </w:r>
      <w:r w:rsidR="000374D8" w:rsidRPr="00127A3B">
        <w:rPr>
          <w:rFonts w:cs="Arial"/>
          <w:szCs w:val="22"/>
        </w:rPr>
        <w:t xml:space="preserve"> structures </w:t>
      </w:r>
      <w:r w:rsidR="00CF7F34" w:rsidRPr="00127A3B">
        <w:rPr>
          <w:rFonts w:cs="Arial"/>
          <w:szCs w:val="22"/>
        </w:rPr>
        <w:t>used for protection and valorisation of cultural property</w:t>
      </w:r>
      <w:r w:rsidR="008C16F6" w:rsidRPr="00127A3B">
        <w:rPr>
          <w:rFonts w:cs="Arial"/>
          <w:szCs w:val="22"/>
        </w:rPr>
        <w:t xml:space="preserve"> (</w:t>
      </w:r>
      <w:r w:rsidR="00CF7F34" w:rsidRPr="00127A3B">
        <w:rPr>
          <w:rFonts w:cs="Arial"/>
          <w:szCs w:val="22"/>
        </w:rPr>
        <w:t xml:space="preserve">protection constructions, visitor centres, </w:t>
      </w:r>
      <w:r w:rsidR="008C16F6" w:rsidRPr="00127A3B">
        <w:rPr>
          <w:rFonts w:cs="Arial"/>
          <w:szCs w:val="22"/>
        </w:rPr>
        <w:t>info-</w:t>
      </w:r>
      <w:r w:rsidR="00CF7F34" w:rsidRPr="00127A3B">
        <w:rPr>
          <w:rFonts w:cs="Arial"/>
          <w:szCs w:val="22"/>
        </w:rPr>
        <w:t>stands</w:t>
      </w:r>
      <w:r w:rsidR="008C16F6" w:rsidRPr="00127A3B">
        <w:rPr>
          <w:rFonts w:cs="Arial"/>
          <w:szCs w:val="22"/>
        </w:rPr>
        <w:t xml:space="preserve">, </w:t>
      </w:r>
      <w:r w:rsidR="00CF7F34" w:rsidRPr="00127A3B">
        <w:rPr>
          <w:rFonts w:cs="Arial"/>
          <w:szCs w:val="22"/>
        </w:rPr>
        <w:t>presentation space</w:t>
      </w:r>
      <w:r w:rsidR="008C16F6" w:rsidRPr="00127A3B">
        <w:rPr>
          <w:rFonts w:cs="Arial"/>
          <w:szCs w:val="22"/>
        </w:rPr>
        <w:t>)</w:t>
      </w:r>
      <w:r w:rsidR="00CF7F34" w:rsidRPr="00127A3B">
        <w:rPr>
          <w:rFonts w:cs="Arial"/>
          <w:szCs w:val="22"/>
        </w:rPr>
        <w:t>, one aboveground floor and gross area of up to</w:t>
      </w:r>
      <w:r w:rsidR="008C16F6" w:rsidRPr="00127A3B">
        <w:rPr>
          <w:rFonts w:cs="Arial"/>
          <w:szCs w:val="22"/>
        </w:rPr>
        <w:t xml:space="preserve"> </w:t>
      </w:r>
      <w:r w:rsidR="00AA64E1" w:rsidRPr="00127A3B">
        <w:rPr>
          <w:rFonts w:cs="Arial"/>
          <w:szCs w:val="22"/>
        </w:rPr>
        <w:t>5</w:t>
      </w:r>
      <w:r w:rsidR="008C16F6" w:rsidRPr="00127A3B">
        <w:rPr>
          <w:rFonts w:cs="Arial"/>
          <w:szCs w:val="22"/>
        </w:rPr>
        <w:t>0m</w:t>
      </w:r>
      <w:r w:rsidR="008C16F6" w:rsidRPr="00127A3B">
        <w:rPr>
          <w:rFonts w:cs="Arial"/>
          <w:szCs w:val="22"/>
          <w:vertAlign w:val="superscript"/>
        </w:rPr>
        <w:t>2</w:t>
      </w:r>
      <w:r w:rsidR="008C16F6" w:rsidRPr="00127A3B">
        <w:rPr>
          <w:rFonts w:cs="Arial"/>
          <w:szCs w:val="22"/>
        </w:rPr>
        <w:t xml:space="preserve">; </w:t>
      </w:r>
    </w:p>
    <w:p w14:paraId="52DCE311" w14:textId="77777777" w:rsidR="008C16F6" w:rsidRPr="00127A3B" w:rsidRDefault="00440AC8" w:rsidP="00C026C2">
      <w:pPr>
        <w:pStyle w:val="ListParagraph"/>
        <w:numPr>
          <w:ilvl w:val="0"/>
          <w:numId w:val="31"/>
        </w:numPr>
        <w:autoSpaceDE w:val="0"/>
        <w:autoSpaceDN w:val="0"/>
        <w:adjustRightInd w:val="0"/>
        <w:ind w:right="49"/>
        <w:rPr>
          <w:rFonts w:cs="Arial"/>
          <w:szCs w:val="22"/>
        </w:rPr>
      </w:pPr>
      <w:r w:rsidRPr="00127A3B">
        <w:rPr>
          <w:rFonts w:cs="Arial"/>
          <w:szCs w:val="22"/>
        </w:rPr>
        <w:t>auxiliary structures for landscaping public green areas or terrains</w:t>
      </w:r>
      <w:r w:rsidR="008C16F6" w:rsidRPr="00127A3B">
        <w:rPr>
          <w:rFonts w:cs="Arial"/>
          <w:szCs w:val="22"/>
        </w:rPr>
        <w:t xml:space="preserve"> </w:t>
      </w:r>
      <w:r w:rsidR="00C86152" w:rsidRPr="00127A3B">
        <w:rPr>
          <w:rFonts w:cs="Arial"/>
          <w:szCs w:val="22"/>
        </w:rPr>
        <w:t>(</w:t>
      </w:r>
      <w:r w:rsidRPr="00127A3B">
        <w:rPr>
          <w:rFonts w:cs="Arial"/>
          <w:szCs w:val="22"/>
        </w:rPr>
        <w:t>fences, wells, fo</w:t>
      </w:r>
      <w:r w:rsidR="00AE6892" w:rsidRPr="00127A3B">
        <w:rPr>
          <w:rFonts w:cs="Arial"/>
          <w:szCs w:val="22"/>
        </w:rPr>
        <w:t>u</w:t>
      </w:r>
      <w:r w:rsidRPr="00127A3B">
        <w:rPr>
          <w:rFonts w:cs="Arial"/>
          <w:szCs w:val="22"/>
        </w:rPr>
        <w:t>ntains, taps, urban furniture, pergolas, lighting structures, urban gardens, swimming pools, eaves, retaining walls and similar structures</w:t>
      </w:r>
      <w:r w:rsidR="00C86152" w:rsidRPr="00127A3B">
        <w:rPr>
          <w:rFonts w:cs="Arial"/>
          <w:szCs w:val="22"/>
        </w:rPr>
        <w:t>)</w:t>
      </w:r>
      <w:r w:rsidR="00C945E5" w:rsidRPr="00127A3B">
        <w:rPr>
          <w:rFonts w:cs="Arial"/>
          <w:szCs w:val="22"/>
        </w:rPr>
        <w:t>.</w:t>
      </w:r>
    </w:p>
    <w:p w14:paraId="7EFFD777" w14:textId="77777777" w:rsidR="009854ED" w:rsidRPr="00127A3B" w:rsidRDefault="009854ED" w:rsidP="009854ED">
      <w:pPr>
        <w:autoSpaceDE w:val="0"/>
        <w:autoSpaceDN w:val="0"/>
        <w:adjustRightInd w:val="0"/>
        <w:ind w:right="51"/>
        <w:rPr>
          <w:rFonts w:eastAsia="Calibri" w:cs="Arial"/>
          <w:szCs w:val="22"/>
        </w:rPr>
      </w:pPr>
    </w:p>
    <w:p w14:paraId="37F9FDB2" w14:textId="77777777" w:rsidR="000F5AA5" w:rsidRPr="00127A3B" w:rsidRDefault="00440AC8" w:rsidP="009854ED">
      <w:pPr>
        <w:autoSpaceDE w:val="0"/>
        <w:autoSpaceDN w:val="0"/>
        <w:adjustRightInd w:val="0"/>
        <w:ind w:right="51"/>
        <w:rPr>
          <w:rFonts w:eastAsia="Calibri" w:cs="Arial"/>
          <w:szCs w:val="22"/>
        </w:rPr>
      </w:pPr>
      <w:r w:rsidRPr="00127A3B">
        <w:rPr>
          <w:rFonts w:eastAsia="Calibri" w:cs="Arial"/>
          <w:szCs w:val="22"/>
        </w:rPr>
        <w:lastRenderedPageBreak/>
        <w:t>More detailed requirements, method of erection and removal of auxiliary structures referred to in paragraph 1 of this Article shall be laid down by the assembly of the local self-government unit, with previous approval from the Ministry</w:t>
      </w:r>
      <w:r w:rsidR="00DE5D05" w:rsidRPr="00127A3B">
        <w:rPr>
          <w:rFonts w:eastAsia="Calibri" w:cs="Arial"/>
          <w:szCs w:val="22"/>
        </w:rPr>
        <w:t>.</w:t>
      </w:r>
    </w:p>
    <w:p w14:paraId="0C866D1C" w14:textId="77777777" w:rsidR="00C149B9" w:rsidRPr="00127A3B" w:rsidRDefault="00C149B9" w:rsidP="009854ED">
      <w:pPr>
        <w:autoSpaceDE w:val="0"/>
        <w:autoSpaceDN w:val="0"/>
        <w:adjustRightInd w:val="0"/>
        <w:ind w:right="51"/>
        <w:rPr>
          <w:rFonts w:eastAsia="Calibri" w:cs="Arial"/>
          <w:szCs w:val="22"/>
        </w:rPr>
      </w:pPr>
    </w:p>
    <w:p w14:paraId="1C147DAD" w14:textId="77777777" w:rsidR="00822924" w:rsidRPr="00127A3B" w:rsidRDefault="00822924" w:rsidP="005D32CA">
      <w:pPr>
        <w:autoSpaceDE w:val="0"/>
        <w:autoSpaceDN w:val="0"/>
        <w:adjustRightInd w:val="0"/>
        <w:ind w:right="51" w:firstLine="567"/>
        <w:rPr>
          <w:rFonts w:eastAsia="Calibri" w:cs="Arial"/>
          <w:szCs w:val="22"/>
        </w:rPr>
      </w:pPr>
    </w:p>
    <w:p w14:paraId="592619A8" w14:textId="77777777" w:rsidR="0015425E" w:rsidRPr="00127A3B" w:rsidRDefault="00F3014D" w:rsidP="00AA3C9A">
      <w:pPr>
        <w:widowControl w:val="0"/>
        <w:tabs>
          <w:tab w:val="left" w:pos="2332"/>
        </w:tabs>
        <w:autoSpaceDE w:val="0"/>
        <w:autoSpaceDN w:val="0"/>
        <w:adjustRightInd w:val="0"/>
        <w:ind w:right="49"/>
        <w:rPr>
          <w:rFonts w:cs="Arial"/>
          <w:b/>
          <w:bCs/>
          <w:szCs w:val="22"/>
        </w:rPr>
      </w:pPr>
      <w:bookmarkStart w:id="36" w:name="_Hlk131423521"/>
      <w:r w:rsidRPr="00127A3B">
        <w:rPr>
          <w:rFonts w:cs="Arial"/>
          <w:b/>
          <w:bCs/>
          <w:szCs w:val="22"/>
        </w:rPr>
        <w:t>I</w:t>
      </w:r>
      <w:r w:rsidR="00430667" w:rsidRPr="00127A3B">
        <w:rPr>
          <w:rFonts w:cs="Arial"/>
          <w:b/>
          <w:bCs/>
          <w:szCs w:val="22"/>
        </w:rPr>
        <w:t>II</w:t>
      </w:r>
      <w:r w:rsidR="000B4E2C" w:rsidRPr="00127A3B">
        <w:rPr>
          <w:rFonts w:cs="Arial"/>
          <w:b/>
          <w:bCs/>
          <w:szCs w:val="22"/>
        </w:rPr>
        <w:t xml:space="preserve">. </w:t>
      </w:r>
      <w:r w:rsidR="00E44ED5" w:rsidRPr="00127A3B">
        <w:rPr>
          <w:rFonts w:cs="Arial"/>
          <w:b/>
          <w:bCs/>
          <w:szCs w:val="22"/>
        </w:rPr>
        <w:t xml:space="preserve">PERFORMING ACTIVITIES IN THE AREA OF </w:t>
      </w:r>
      <w:r w:rsidR="00CF6F9C" w:rsidRPr="00127A3B">
        <w:rPr>
          <w:rFonts w:cs="Arial"/>
          <w:b/>
          <w:bCs/>
          <w:szCs w:val="22"/>
        </w:rPr>
        <w:t>CONSTRUCTION</w:t>
      </w:r>
      <w:r w:rsidR="00E44ED5" w:rsidRPr="00127A3B">
        <w:rPr>
          <w:rFonts w:cs="Arial"/>
          <w:b/>
          <w:bCs/>
          <w:szCs w:val="22"/>
        </w:rPr>
        <w:t xml:space="preserve"> OF STRUCTURES</w:t>
      </w:r>
    </w:p>
    <w:p w14:paraId="25B32AA2" w14:textId="77777777" w:rsidR="00F14D05" w:rsidRPr="00127A3B" w:rsidRDefault="00F14D05" w:rsidP="009105ED">
      <w:pPr>
        <w:widowControl w:val="0"/>
        <w:tabs>
          <w:tab w:val="left" w:pos="2332"/>
        </w:tabs>
        <w:autoSpaceDE w:val="0"/>
        <w:autoSpaceDN w:val="0"/>
        <w:adjustRightInd w:val="0"/>
        <w:ind w:right="49"/>
        <w:jc w:val="center"/>
        <w:rPr>
          <w:rFonts w:cs="Arial"/>
          <w:b/>
          <w:bCs/>
          <w:szCs w:val="22"/>
        </w:rPr>
      </w:pPr>
    </w:p>
    <w:p w14:paraId="65775234" w14:textId="77777777" w:rsidR="004D2C83" w:rsidRPr="00127A3B" w:rsidRDefault="00BE15FB" w:rsidP="00AA3C9A">
      <w:pPr>
        <w:autoSpaceDE w:val="0"/>
        <w:autoSpaceDN w:val="0"/>
        <w:adjustRightInd w:val="0"/>
        <w:rPr>
          <w:rFonts w:cs="Arial"/>
          <w:b/>
          <w:szCs w:val="22"/>
        </w:rPr>
      </w:pPr>
      <w:r w:rsidRPr="00127A3B">
        <w:rPr>
          <w:rFonts w:cs="Arial"/>
          <w:b/>
          <w:szCs w:val="22"/>
        </w:rPr>
        <w:t>1.</w:t>
      </w:r>
      <w:r w:rsidR="006305A7" w:rsidRPr="00127A3B">
        <w:rPr>
          <w:rFonts w:cs="Arial"/>
          <w:b/>
          <w:szCs w:val="22"/>
        </w:rPr>
        <w:t xml:space="preserve"> </w:t>
      </w:r>
      <w:r w:rsidR="00E44ED5" w:rsidRPr="00127A3B">
        <w:rPr>
          <w:rFonts w:cs="Arial"/>
          <w:b/>
          <w:szCs w:val="22"/>
        </w:rPr>
        <w:t xml:space="preserve">Development of </w:t>
      </w:r>
      <w:r w:rsidR="00CF6F9C" w:rsidRPr="00127A3B">
        <w:rPr>
          <w:rFonts w:cs="Arial"/>
          <w:b/>
          <w:szCs w:val="22"/>
        </w:rPr>
        <w:t>Technical Documentation</w:t>
      </w:r>
    </w:p>
    <w:p w14:paraId="2D998E6D" w14:textId="77777777" w:rsidR="00F14D05" w:rsidRPr="00127A3B" w:rsidRDefault="00F14D05" w:rsidP="009105ED">
      <w:pPr>
        <w:autoSpaceDE w:val="0"/>
        <w:autoSpaceDN w:val="0"/>
        <w:adjustRightInd w:val="0"/>
        <w:jc w:val="center"/>
        <w:rPr>
          <w:rFonts w:cs="Arial"/>
          <w:szCs w:val="22"/>
        </w:rPr>
      </w:pPr>
    </w:p>
    <w:p w14:paraId="76F9B6E6" w14:textId="77777777" w:rsidR="00F8039E" w:rsidRPr="00127A3B" w:rsidRDefault="00E44ED5" w:rsidP="009105ED">
      <w:pPr>
        <w:tabs>
          <w:tab w:val="left" w:pos="1134"/>
        </w:tabs>
        <w:jc w:val="center"/>
        <w:rPr>
          <w:rFonts w:cs="Arial"/>
          <w:b/>
          <w:bCs/>
          <w:szCs w:val="22"/>
        </w:rPr>
      </w:pPr>
      <w:r w:rsidRPr="00127A3B">
        <w:rPr>
          <w:rFonts w:cs="Arial"/>
          <w:b/>
          <w:bCs/>
          <w:szCs w:val="22"/>
        </w:rPr>
        <w:t xml:space="preserve">Activity of Development of </w:t>
      </w:r>
      <w:r w:rsidR="00CF6F9C" w:rsidRPr="00127A3B">
        <w:rPr>
          <w:rFonts w:cs="Arial"/>
          <w:b/>
          <w:szCs w:val="22"/>
        </w:rPr>
        <w:t>Technical Documentation</w:t>
      </w:r>
      <w:r w:rsidR="00F8039E" w:rsidRPr="00127A3B">
        <w:rPr>
          <w:rFonts w:cs="Arial"/>
          <w:b/>
          <w:bCs/>
          <w:szCs w:val="22"/>
        </w:rPr>
        <w:t xml:space="preserve"> </w:t>
      </w:r>
    </w:p>
    <w:p w14:paraId="64EA8472" w14:textId="77777777" w:rsidR="00655DE0" w:rsidRPr="00127A3B" w:rsidRDefault="009854ED" w:rsidP="009105ED">
      <w:pPr>
        <w:tabs>
          <w:tab w:val="left" w:pos="1134"/>
        </w:tabs>
        <w:jc w:val="center"/>
        <w:rPr>
          <w:rFonts w:cs="Arial"/>
          <w:b/>
          <w:bCs/>
          <w:szCs w:val="22"/>
        </w:rPr>
      </w:pPr>
      <w:r w:rsidRPr="00127A3B">
        <w:rPr>
          <w:rFonts w:cs="Arial"/>
          <w:b/>
          <w:bCs/>
          <w:szCs w:val="22"/>
        </w:rPr>
        <w:t>Article</w:t>
      </w:r>
      <w:r w:rsidR="00655DE0" w:rsidRPr="00127A3B">
        <w:rPr>
          <w:rFonts w:cs="Arial"/>
          <w:b/>
          <w:bCs/>
          <w:szCs w:val="22"/>
        </w:rPr>
        <w:t xml:space="preserve"> 7</w:t>
      </w:r>
      <w:r w:rsidR="003E5D7E" w:rsidRPr="00127A3B">
        <w:rPr>
          <w:rFonts w:cs="Arial"/>
          <w:b/>
          <w:bCs/>
          <w:szCs w:val="22"/>
        </w:rPr>
        <w:t>5</w:t>
      </w:r>
    </w:p>
    <w:p w14:paraId="13E80307" w14:textId="77777777" w:rsidR="00655DE0" w:rsidRPr="00127A3B" w:rsidRDefault="00DB37FA" w:rsidP="009854ED">
      <w:pPr>
        <w:rPr>
          <w:rFonts w:eastAsia="Times New Roman" w:cs="Arial"/>
          <w:szCs w:val="22"/>
        </w:rPr>
      </w:pPr>
      <w:r w:rsidRPr="00127A3B">
        <w:rPr>
          <w:rFonts w:cs="Arial"/>
          <w:szCs w:val="22"/>
        </w:rPr>
        <w:t xml:space="preserve">The activity of development of </w:t>
      </w:r>
      <w:r w:rsidR="00412505" w:rsidRPr="00127A3B">
        <w:rPr>
          <w:rFonts w:cs="Arial"/>
          <w:szCs w:val="22"/>
        </w:rPr>
        <w:t>technical documentation</w:t>
      </w:r>
      <w:r w:rsidRPr="00127A3B">
        <w:rPr>
          <w:rFonts w:cs="Arial"/>
          <w:szCs w:val="22"/>
        </w:rPr>
        <w:t xml:space="preserve"> shall include development of conceptual design, preliminary design, main design, as-built design, maintenance design and structure removal study</w:t>
      </w:r>
      <w:r w:rsidR="00655DE0" w:rsidRPr="00127A3B">
        <w:rPr>
          <w:rFonts w:eastAsia="Times New Roman" w:cs="Arial"/>
          <w:szCs w:val="22"/>
        </w:rPr>
        <w:t>.</w:t>
      </w:r>
    </w:p>
    <w:p w14:paraId="46C8CF73" w14:textId="77777777" w:rsidR="00C9430C" w:rsidRPr="00127A3B" w:rsidRDefault="00C9430C" w:rsidP="005D32CA">
      <w:pPr>
        <w:tabs>
          <w:tab w:val="left" w:pos="709"/>
          <w:tab w:val="left" w:pos="7797"/>
        </w:tabs>
        <w:rPr>
          <w:rFonts w:cs="Arial"/>
          <w:b/>
          <w:bCs/>
          <w:szCs w:val="22"/>
        </w:rPr>
      </w:pPr>
    </w:p>
    <w:p w14:paraId="20CB598D" w14:textId="77777777" w:rsidR="00655DE0" w:rsidRPr="00127A3B" w:rsidRDefault="004C2507" w:rsidP="009105ED">
      <w:pPr>
        <w:tabs>
          <w:tab w:val="left" w:pos="709"/>
          <w:tab w:val="left" w:pos="7797"/>
        </w:tabs>
        <w:jc w:val="center"/>
        <w:rPr>
          <w:rFonts w:cs="Arial"/>
          <w:b/>
          <w:bCs/>
          <w:szCs w:val="22"/>
        </w:rPr>
      </w:pPr>
      <w:r w:rsidRPr="00127A3B">
        <w:rPr>
          <w:rFonts w:cs="Arial"/>
          <w:b/>
          <w:bCs/>
          <w:szCs w:val="22"/>
        </w:rPr>
        <w:t xml:space="preserve">Requirements for Developing </w:t>
      </w:r>
      <w:r w:rsidR="00CF6F9C" w:rsidRPr="00127A3B">
        <w:rPr>
          <w:rFonts w:cs="Arial"/>
          <w:b/>
          <w:szCs w:val="22"/>
        </w:rPr>
        <w:t>Technical Documentation</w:t>
      </w:r>
    </w:p>
    <w:p w14:paraId="343749D8" w14:textId="77777777" w:rsidR="00655DE0" w:rsidRPr="00127A3B" w:rsidRDefault="009854ED" w:rsidP="009105ED">
      <w:pPr>
        <w:tabs>
          <w:tab w:val="left" w:pos="1134"/>
          <w:tab w:val="left" w:pos="7797"/>
        </w:tabs>
        <w:jc w:val="center"/>
        <w:rPr>
          <w:rFonts w:cs="Arial"/>
          <w:b/>
          <w:bCs/>
          <w:szCs w:val="22"/>
        </w:rPr>
      </w:pPr>
      <w:r w:rsidRPr="00127A3B">
        <w:rPr>
          <w:rFonts w:cs="Arial"/>
          <w:b/>
          <w:bCs/>
          <w:szCs w:val="22"/>
        </w:rPr>
        <w:t>Article</w:t>
      </w:r>
      <w:r w:rsidR="00655DE0" w:rsidRPr="00127A3B">
        <w:rPr>
          <w:rFonts w:cs="Arial"/>
          <w:b/>
          <w:bCs/>
          <w:szCs w:val="22"/>
        </w:rPr>
        <w:t xml:space="preserve"> 7</w:t>
      </w:r>
      <w:r w:rsidR="008C5A9C" w:rsidRPr="00127A3B">
        <w:rPr>
          <w:rFonts w:cs="Arial"/>
          <w:b/>
          <w:bCs/>
          <w:szCs w:val="22"/>
        </w:rPr>
        <w:t>6</w:t>
      </w:r>
    </w:p>
    <w:p w14:paraId="4818B238" w14:textId="77777777" w:rsidR="00655DE0" w:rsidRPr="00127A3B" w:rsidRDefault="005D4895" w:rsidP="005D32CA">
      <w:pPr>
        <w:tabs>
          <w:tab w:val="left" w:pos="709"/>
          <w:tab w:val="left" w:pos="7797"/>
        </w:tabs>
        <w:rPr>
          <w:rFonts w:cs="Arial"/>
          <w:bCs/>
          <w:szCs w:val="22"/>
        </w:rPr>
      </w:pPr>
      <w:r w:rsidRPr="00127A3B">
        <w:rPr>
          <w:rFonts w:cs="Arial"/>
          <w:bCs/>
          <w:szCs w:val="22"/>
        </w:rPr>
        <w:t xml:space="preserve">The activity of development of </w:t>
      </w:r>
      <w:r w:rsidR="00412505" w:rsidRPr="00127A3B">
        <w:rPr>
          <w:rFonts w:cs="Arial"/>
          <w:szCs w:val="22"/>
        </w:rPr>
        <w:t>technical documentation</w:t>
      </w:r>
      <w:r w:rsidRPr="00127A3B">
        <w:rPr>
          <w:rFonts w:cs="Arial"/>
          <w:bCs/>
          <w:szCs w:val="22"/>
        </w:rPr>
        <w:t xml:space="preserve"> may be performed by a designer who employs at least one </w:t>
      </w:r>
      <w:r w:rsidR="008141D7" w:rsidRPr="00127A3B">
        <w:rPr>
          <w:rFonts w:cs="Arial"/>
          <w:bCs/>
          <w:szCs w:val="22"/>
        </w:rPr>
        <w:t>licensed</w:t>
      </w:r>
      <w:r w:rsidRPr="00127A3B">
        <w:rPr>
          <w:rFonts w:cs="Arial"/>
          <w:bCs/>
          <w:szCs w:val="22"/>
        </w:rPr>
        <w:t xml:space="preserve"> architect or a </w:t>
      </w:r>
      <w:r w:rsidR="008141D7" w:rsidRPr="00127A3B">
        <w:rPr>
          <w:rFonts w:cs="Arial"/>
          <w:bCs/>
          <w:szCs w:val="22"/>
        </w:rPr>
        <w:t>licensed</w:t>
      </w:r>
      <w:r w:rsidRPr="00127A3B">
        <w:rPr>
          <w:rFonts w:cs="Arial"/>
          <w:bCs/>
          <w:szCs w:val="22"/>
        </w:rPr>
        <w:t xml:space="preserve"> engineer by types of designs that he prepared, as referred to in Article </w:t>
      </w:r>
      <w:r w:rsidR="00655DE0" w:rsidRPr="00127A3B">
        <w:rPr>
          <w:rFonts w:cs="Arial"/>
          <w:szCs w:val="22"/>
          <w:shd w:val="clear" w:color="auto" w:fill="FFFFFF"/>
        </w:rPr>
        <w:t>9</w:t>
      </w:r>
      <w:r w:rsidRPr="00127A3B">
        <w:rPr>
          <w:rFonts w:cs="Arial"/>
          <w:szCs w:val="22"/>
          <w:shd w:val="clear" w:color="auto" w:fill="FFFFFF"/>
        </w:rPr>
        <w:t>(</w:t>
      </w:r>
      <w:r w:rsidR="00655DE0" w:rsidRPr="00127A3B">
        <w:rPr>
          <w:rFonts w:cs="Arial"/>
          <w:szCs w:val="22"/>
          <w:shd w:val="clear" w:color="auto" w:fill="FFFFFF"/>
        </w:rPr>
        <w:t>2</w:t>
      </w:r>
      <w:r w:rsidRPr="00127A3B">
        <w:rPr>
          <w:rFonts w:cs="Arial"/>
          <w:szCs w:val="22"/>
          <w:shd w:val="clear" w:color="auto" w:fill="FFFFFF"/>
        </w:rPr>
        <w:t>) of th</w:t>
      </w:r>
      <w:r w:rsidR="00595D3C" w:rsidRPr="00127A3B">
        <w:rPr>
          <w:rFonts w:cs="Arial"/>
          <w:szCs w:val="22"/>
          <w:shd w:val="clear" w:color="auto" w:fill="FFFFFF"/>
        </w:rPr>
        <w:t>e present</w:t>
      </w:r>
      <w:r w:rsidRPr="00127A3B">
        <w:rPr>
          <w:rFonts w:cs="Arial"/>
          <w:szCs w:val="22"/>
          <w:shd w:val="clear" w:color="auto" w:fill="FFFFFF"/>
        </w:rPr>
        <w:t xml:space="preserve"> Law</w:t>
      </w:r>
      <w:r w:rsidR="00BE5F6C" w:rsidRPr="00127A3B">
        <w:rPr>
          <w:rFonts w:cs="Arial"/>
          <w:szCs w:val="22"/>
          <w:shd w:val="clear" w:color="auto" w:fill="FFFFFF"/>
        </w:rPr>
        <w:t>.</w:t>
      </w:r>
    </w:p>
    <w:p w14:paraId="7679E482" w14:textId="77777777" w:rsidR="009854ED" w:rsidRPr="00127A3B" w:rsidRDefault="009854ED" w:rsidP="009854ED">
      <w:pPr>
        <w:tabs>
          <w:tab w:val="left" w:pos="709"/>
          <w:tab w:val="left" w:pos="7797"/>
        </w:tabs>
        <w:rPr>
          <w:rFonts w:cs="Arial"/>
          <w:szCs w:val="22"/>
          <w:shd w:val="clear" w:color="auto" w:fill="FFFFFF"/>
        </w:rPr>
      </w:pPr>
    </w:p>
    <w:p w14:paraId="3D404B15" w14:textId="77777777" w:rsidR="00655DE0" w:rsidRPr="00127A3B" w:rsidRDefault="0056786F" w:rsidP="009854ED">
      <w:pPr>
        <w:tabs>
          <w:tab w:val="left" w:pos="709"/>
          <w:tab w:val="left" w:pos="7797"/>
        </w:tabs>
        <w:rPr>
          <w:rFonts w:cs="Arial"/>
          <w:bCs/>
          <w:szCs w:val="22"/>
        </w:rPr>
      </w:pPr>
      <w:r w:rsidRPr="00127A3B">
        <w:rPr>
          <w:rFonts w:cs="Arial"/>
          <w:szCs w:val="22"/>
          <w:shd w:val="clear" w:color="auto" w:fill="FFFFFF"/>
        </w:rPr>
        <w:t xml:space="preserve">The designer may ensure the performance of certain activities referred to in paragraph 1 of this Article even on the basis of a contract concluded with another designer who employs a </w:t>
      </w:r>
      <w:r w:rsidR="008141D7" w:rsidRPr="00127A3B">
        <w:rPr>
          <w:rFonts w:cs="Arial"/>
          <w:szCs w:val="22"/>
          <w:shd w:val="clear" w:color="auto" w:fill="FFFFFF"/>
        </w:rPr>
        <w:t>licensed</w:t>
      </w:r>
      <w:r w:rsidRPr="00127A3B">
        <w:rPr>
          <w:rFonts w:cs="Arial"/>
          <w:szCs w:val="22"/>
          <w:shd w:val="clear" w:color="auto" w:fill="FFFFFF"/>
        </w:rPr>
        <w:t xml:space="preserve"> architect or a </w:t>
      </w:r>
      <w:r w:rsidR="008141D7" w:rsidRPr="00127A3B">
        <w:rPr>
          <w:rFonts w:cs="Arial"/>
          <w:szCs w:val="22"/>
          <w:shd w:val="clear" w:color="auto" w:fill="FFFFFF"/>
        </w:rPr>
        <w:t>licensed</w:t>
      </w:r>
      <w:r w:rsidRPr="00127A3B">
        <w:rPr>
          <w:rFonts w:cs="Arial"/>
          <w:szCs w:val="22"/>
          <w:shd w:val="clear" w:color="auto" w:fill="FFFFFF"/>
        </w:rPr>
        <w:t xml:space="preserve"> engineer for a certain type of design</w:t>
      </w:r>
      <w:r w:rsidR="00655DE0" w:rsidRPr="00127A3B">
        <w:rPr>
          <w:rFonts w:cs="Arial"/>
          <w:szCs w:val="22"/>
          <w:shd w:val="clear" w:color="auto" w:fill="FFFFFF"/>
        </w:rPr>
        <w:t>.</w:t>
      </w:r>
    </w:p>
    <w:p w14:paraId="668D4835" w14:textId="77777777" w:rsidR="009854ED" w:rsidRPr="00127A3B" w:rsidRDefault="009854ED" w:rsidP="009854ED">
      <w:pPr>
        <w:tabs>
          <w:tab w:val="left" w:pos="709"/>
          <w:tab w:val="left" w:pos="7797"/>
        </w:tabs>
        <w:rPr>
          <w:rFonts w:cs="Arial"/>
          <w:bCs/>
          <w:szCs w:val="22"/>
        </w:rPr>
      </w:pPr>
    </w:p>
    <w:p w14:paraId="55180274" w14:textId="77777777" w:rsidR="00655DE0" w:rsidRPr="00127A3B" w:rsidRDefault="00223D7C" w:rsidP="009854ED">
      <w:pPr>
        <w:tabs>
          <w:tab w:val="left" w:pos="709"/>
          <w:tab w:val="left" w:pos="7797"/>
        </w:tabs>
        <w:rPr>
          <w:rFonts w:cs="Arial"/>
          <w:bCs/>
          <w:szCs w:val="22"/>
        </w:rPr>
      </w:pPr>
      <w:r w:rsidRPr="00127A3B">
        <w:rPr>
          <w:rFonts w:cs="Arial"/>
          <w:bCs/>
          <w:szCs w:val="22"/>
        </w:rPr>
        <w:t xml:space="preserve">Prior to the commencement of development of </w:t>
      </w:r>
      <w:r w:rsidR="007E7DE5" w:rsidRPr="00127A3B">
        <w:rPr>
          <w:rFonts w:cs="Arial"/>
          <w:szCs w:val="22"/>
        </w:rPr>
        <w:t>technical documentation</w:t>
      </w:r>
      <w:r w:rsidRPr="00127A3B">
        <w:rPr>
          <w:rFonts w:cs="Arial"/>
          <w:bCs/>
          <w:szCs w:val="22"/>
        </w:rPr>
        <w:t xml:space="preserve">, the designer shall appoint the lead designer and the responsible designer for every type of designs referred to in Article </w:t>
      </w:r>
      <w:bookmarkStart w:id="37" w:name="_Hlk185380303"/>
      <w:r w:rsidR="008A431F" w:rsidRPr="00127A3B">
        <w:rPr>
          <w:rFonts w:cs="Arial"/>
          <w:szCs w:val="22"/>
          <w:shd w:val="clear" w:color="auto" w:fill="FFFFFF"/>
        </w:rPr>
        <w:t>9</w:t>
      </w:r>
      <w:r w:rsidRPr="00127A3B">
        <w:rPr>
          <w:rFonts w:cs="Arial"/>
          <w:szCs w:val="22"/>
          <w:shd w:val="clear" w:color="auto" w:fill="FFFFFF"/>
        </w:rPr>
        <w:t>(</w:t>
      </w:r>
      <w:r w:rsidR="008A431F" w:rsidRPr="00127A3B">
        <w:rPr>
          <w:rFonts w:cs="Arial"/>
          <w:szCs w:val="22"/>
          <w:shd w:val="clear" w:color="auto" w:fill="FFFFFF"/>
        </w:rPr>
        <w:t>2</w:t>
      </w:r>
      <w:r w:rsidRPr="00127A3B">
        <w:rPr>
          <w:rFonts w:cs="Arial"/>
          <w:szCs w:val="22"/>
          <w:shd w:val="clear" w:color="auto" w:fill="FFFFFF"/>
        </w:rPr>
        <w:t>) of th</w:t>
      </w:r>
      <w:r w:rsidR="007E7DE5" w:rsidRPr="00127A3B">
        <w:rPr>
          <w:rFonts w:cs="Arial"/>
          <w:szCs w:val="22"/>
          <w:shd w:val="clear" w:color="auto" w:fill="FFFFFF"/>
        </w:rPr>
        <w:t>e present</w:t>
      </w:r>
      <w:r w:rsidRPr="00127A3B">
        <w:rPr>
          <w:rFonts w:cs="Arial"/>
          <w:szCs w:val="22"/>
          <w:shd w:val="clear" w:color="auto" w:fill="FFFFFF"/>
        </w:rPr>
        <w:t xml:space="preserve"> Law</w:t>
      </w:r>
      <w:bookmarkEnd w:id="37"/>
      <w:r w:rsidR="00655DE0" w:rsidRPr="00127A3B">
        <w:rPr>
          <w:rFonts w:cs="Arial"/>
          <w:bCs/>
          <w:szCs w:val="22"/>
        </w:rPr>
        <w:t>.</w:t>
      </w:r>
    </w:p>
    <w:p w14:paraId="1522F6E2" w14:textId="77777777" w:rsidR="009854ED" w:rsidRPr="00127A3B" w:rsidRDefault="009854ED" w:rsidP="005D32CA">
      <w:pPr>
        <w:tabs>
          <w:tab w:val="left" w:pos="709"/>
          <w:tab w:val="left" w:pos="7797"/>
        </w:tabs>
        <w:rPr>
          <w:rFonts w:cs="Arial"/>
          <w:bCs/>
          <w:szCs w:val="22"/>
        </w:rPr>
      </w:pPr>
    </w:p>
    <w:p w14:paraId="7965EE4D" w14:textId="77777777" w:rsidR="00655DE0" w:rsidRPr="00127A3B" w:rsidRDefault="00223D7C" w:rsidP="005D32CA">
      <w:pPr>
        <w:tabs>
          <w:tab w:val="left" w:pos="709"/>
          <w:tab w:val="left" w:pos="7797"/>
        </w:tabs>
        <w:rPr>
          <w:rFonts w:cs="Arial"/>
          <w:bCs/>
          <w:szCs w:val="22"/>
        </w:rPr>
      </w:pPr>
      <w:r w:rsidRPr="00127A3B">
        <w:rPr>
          <w:rFonts w:cs="Arial"/>
          <w:bCs/>
          <w:szCs w:val="22"/>
        </w:rPr>
        <w:t xml:space="preserve">The designer shall develop </w:t>
      </w:r>
      <w:r w:rsidR="007E7DE5" w:rsidRPr="00127A3B">
        <w:rPr>
          <w:rFonts w:cs="Arial"/>
          <w:szCs w:val="22"/>
        </w:rPr>
        <w:t>technical documentation</w:t>
      </w:r>
      <w:r w:rsidRPr="00127A3B">
        <w:rPr>
          <w:rFonts w:cs="Arial"/>
          <w:bCs/>
          <w:szCs w:val="22"/>
        </w:rPr>
        <w:t xml:space="preserve"> in accordance with th</w:t>
      </w:r>
      <w:r w:rsidR="007E7DE5" w:rsidRPr="00127A3B">
        <w:rPr>
          <w:rFonts w:cs="Arial"/>
          <w:bCs/>
          <w:szCs w:val="22"/>
        </w:rPr>
        <w:t>e present</w:t>
      </w:r>
      <w:r w:rsidRPr="00127A3B">
        <w:rPr>
          <w:rFonts w:cs="Arial"/>
          <w:bCs/>
          <w:szCs w:val="22"/>
        </w:rPr>
        <w:t xml:space="preserve"> Law and separate regulations</w:t>
      </w:r>
      <w:r w:rsidR="00655DE0" w:rsidRPr="00127A3B">
        <w:rPr>
          <w:rFonts w:cs="Arial"/>
          <w:bCs/>
          <w:szCs w:val="22"/>
        </w:rPr>
        <w:t>.</w:t>
      </w:r>
    </w:p>
    <w:p w14:paraId="5673F4A3" w14:textId="77777777" w:rsidR="009854ED" w:rsidRPr="00127A3B" w:rsidRDefault="009854ED" w:rsidP="009854ED">
      <w:pPr>
        <w:tabs>
          <w:tab w:val="left" w:pos="709"/>
          <w:tab w:val="left" w:pos="7797"/>
        </w:tabs>
        <w:rPr>
          <w:rFonts w:cs="Arial"/>
          <w:bCs/>
          <w:szCs w:val="22"/>
        </w:rPr>
      </w:pPr>
      <w:bookmarkStart w:id="38" w:name="_Hlk131759463"/>
    </w:p>
    <w:p w14:paraId="397CE403" w14:textId="77777777" w:rsidR="007634FD" w:rsidRPr="00127A3B" w:rsidRDefault="00301747" w:rsidP="009854ED">
      <w:pPr>
        <w:tabs>
          <w:tab w:val="left" w:pos="709"/>
          <w:tab w:val="left" w:pos="7797"/>
        </w:tabs>
        <w:rPr>
          <w:rFonts w:cs="Arial"/>
          <w:bCs/>
          <w:szCs w:val="22"/>
        </w:rPr>
      </w:pPr>
      <w:r w:rsidRPr="00127A3B">
        <w:rPr>
          <w:rFonts w:cs="Arial"/>
          <w:bCs/>
          <w:szCs w:val="22"/>
        </w:rPr>
        <w:t xml:space="preserve">The designer shall provide the Ministry with information about appointment of the lead and the responsible designer for the development of </w:t>
      </w:r>
      <w:r w:rsidR="007E7DE5" w:rsidRPr="00127A3B">
        <w:rPr>
          <w:rFonts w:cs="Arial"/>
          <w:szCs w:val="22"/>
        </w:rPr>
        <w:t>technical documentation</w:t>
      </w:r>
      <w:r w:rsidR="00655DE0" w:rsidRPr="00127A3B">
        <w:rPr>
          <w:rFonts w:cs="Arial"/>
          <w:bCs/>
          <w:szCs w:val="22"/>
        </w:rPr>
        <w:t>.</w:t>
      </w:r>
      <w:bookmarkEnd w:id="38"/>
    </w:p>
    <w:p w14:paraId="074415EB" w14:textId="77777777" w:rsidR="00A05E6B" w:rsidRPr="00127A3B" w:rsidRDefault="00A05E6B" w:rsidP="00A05E6B">
      <w:pPr>
        <w:tabs>
          <w:tab w:val="left" w:pos="709"/>
          <w:tab w:val="left" w:pos="7797"/>
        </w:tabs>
        <w:ind w:firstLine="567"/>
        <w:rPr>
          <w:rFonts w:cs="Arial"/>
          <w:bCs/>
          <w:szCs w:val="22"/>
        </w:rPr>
      </w:pPr>
    </w:p>
    <w:p w14:paraId="5A098F24" w14:textId="77777777" w:rsidR="00A1296D" w:rsidRPr="00127A3B" w:rsidRDefault="00A1296D" w:rsidP="00A1296D">
      <w:pPr>
        <w:jc w:val="center"/>
        <w:rPr>
          <w:rFonts w:cs="Arial"/>
          <w:b/>
          <w:bCs/>
          <w:szCs w:val="22"/>
        </w:rPr>
      </w:pPr>
      <w:r w:rsidRPr="00127A3B">
        <w:rPr>
          <w:rFonts w:cs="Arial"/>
          <w:b/>
          <w:bCs/>
          <w:szCs w:val="22"/>
        </w:rPr>
        <w:t>Licensed Architect and Licensed Engineer</w:t>
      </w:r>
    </w:p>
    <w:p w14:paraId="3BC54FD0" w14:textId="77777777" w:rsidR="00A1296D" w:rsidRPr="00127A3B" w:rsidRDefault="00A1296D" w:rsidP="00A1296D">
      <w:pPr>
        <w:jc w:val="center"/>
        <w:rPr>
          <w:rFonts w:cs="Arial"/>
          <w:b/>
          <w:bCs/>
          <w:szCs w:val="22"/>
        </w:rPr>
      </w:pPr>
      <w:r w:rsidRPr="00127A3B">
        <w:rPr>
          <w:rFonts w:cs="Arial"/>
          <w:b/>
          <w:bCs/>
          <w:szCs w:val="22"/>
        </w:rPr>
        <w:t>Article 76a</w:t>
      </w:r>
    </w:p>
    <w:p w14:paraId="1B93C272" w14:textId="77777777" w:rsidR="00A1296D" w:rsidRPr="00127A3B" w:rsidRDefault="00A1296D" w:rsidP="00FA0477">
      <w:pPr>
        <w:tabs>
          <w:tab w:val="left" w:pos="709"/>
          <w:tab w:val="left" w:pos="1134"/>
          <w:tab w:val="left" w:pos="7797"/>
        </w:tabs>
        <w:rPr>
          <w:rFonts w:cs="Arial"/>
          <w:szCs w:val="22"/>
        </w:rPr>
      </w:pPr>
      <w:bookmarkStart w:id="39" w:name="_Hlk192760929"/>
      <w:r w:rsidRPr="00127A3B">
        <w:rPr>
          <w:rFonts w:cs="Arial"/>
          <w:szCs w:val="22"/>
        </w:rPr>
        <w:t xml:space="preserve">A licensed architect or a licensed engineer shall mean a natural person holding at minimum VII 1 qualification level, and at least three years of professional experience in the development of technical documentation and/or construction of structure, having passed professional examination, and registered with the Registry of the </w:t>
      </w:r>
      <w:r w:rsidR="000635A5" w:rsidRPr="00127A3B">
        <w:rPr>
          <w:rFonts w:cs="Arial"/>
          <w:szCs w:val="22"/>
        </w:rPr>
        <w:t>Engineering Chamber</w:t>
      </w:r>
      <w:r w:rsidRPr="00127A3B">
        <w:rPr>
          <w:rFonts w:cs="Arial"/>
          <w:szCs w:val="22"/>
        </w:rPr>
        <w:t xml:space="preserve"> of Montenegro, or the Chamber of Architects and Planners of Montenegro.</w:t>
      </w:r>
      <w:bookmarkEnd w:id="39"/>
    </w:p>
    <w:p w14:paraId="0E9747C3" w14:textId="77777777" w:rsidR="00A1296D" w:rsidRPr="00127A3B" w:rsidRDefault="00A1296D" w:rsidP="00A1296D">
      <w:pPr>
        <w:tabs>
          <w:tab w:val="left" w:pos="709"/>
          <w:tab w:val="left" w:pos="1134"/>
          <w:tab w:val="left" w:pos="7797"/>
        </w:tabs>
        <w:ind w:firstLine="567"/>
        <w:rPr>
          <w:rFonts w:cs="Arial"/>
          <w:szCs w:val="22"/>
        </w:rPr>
      </w:pPr>
    </w:p>
    <w:p w14:paraId="52F748C8" w14:textId="640C91E7" w:rsidR="00A1296D" w:rsidRPr="00127A3B" w:rsidRDefault="005D2C24" w:rsidP="00FA0477">
      <w:pPr>
        <w:tabs>
          <w:tab w:val="left" w:pos="709"/>
          <w:tab w:val="left" w:pos="1134"/>
          <w:tab w:val="left" w:pos="7797"/>
        </w:tabs>
        <w:rPr>
          <w:rFonts w:cs="Arial"/>
          <w:szCs w:val="22"/>
        </w:rPr>
      </w:pPr>
      <w:r w:rsidRPr="00FA0477">
        <w:rPr>
          <w:rFonts w:cs="Arial"/>
          <w:szCs w:val="22"/>
        </w:rPr>
        <w:t>A licensed architect can perform the tasks of creating technical documentation of the architectural project of the building, the design of the terrain, that is, the construction of buildings, depending on the type of building and the type of work.</w:t>
      </w:r>
    </w:p>
    <w:p w14:paraId="3FA476F7" w14:textId="77777777" w:rsidR="00FA0477" w:rsidRDefault="00FA0477" w:rsidP="00FA0477">
      <w:pPr>
        <w:tabs>
          <w:tab w:val="left" w:pos="709"/>
          <w:tab w:val="left" w:pos="1134"/>
          <w:tab w:val="left" w:pos="7797"/>
        </w:tabs>
        <w:rPr>
          <w:rFonts w:cs="Arial"/>
          <w:szCs w:val="22"/>
        </w:rPr>
      </w:pPr>
    </w:p>
    <w:p w14:paraId="73B0073B" w14:textId="51803CAC" w:rsidR="00A1296D" w:rsidRPr="00127A3B" w:rsidRDefault="00A1296D" w:rsidP="00FA0477">
      <w:pPr>
        <w:tabs>
          <w:tab w:val="left" w:pos="709"/>
          <w:tab w:val="left" w:pos="1134"/>
          <w:tab w:val="left" w:pos="7797"/>
        </w:tabs>
        <w:rPr>
          <w:rFonts w:cs="Arial"/>
          <w:szCs w:val="22"/>
        </w:rPr>
      </w:pPr>
      <w:r w:rsidRPr="00127A3B">
        <w:rPr>
          <w:rFonts w:cs="Arial"/>
          <w:szCs w:val="22"/>
        </w:rPr>
        <w:t xml:space="preserve">A licensed engineer may carry out the task of developing technical documentation for a type of project </w:t>
      </w:r>
      <w:r w:rsidR="00EA42E2" w:rsidRPr="00127A3B">
        <w:rPr>
          <w:rFonts w:cs="Arial"/>
          <w:szCs w:val="22"/>
        </w:rPr>
        <w:t xml:space="preserve">depending on the </w:t>
      </w:r>
      <w:r w:rsidRPr="00127A3B">
        <w:rPr>
          <w:rFonts w:cs="Arial"/>
          <w:szCs w:val="22"/>
        </w:rPr>
        <w:t xml:space="preserve">formal </w:t>
      </w:r>
      <w:r w:rsidR="00EA42E2" w:rsidRPr="00127A3B">
        <w:rPr>
          <w:rFonts w:cs="Arial"/>
          <w:szCs w:val="22"/>
        </w:rPr>
        <w:t xml:space="preserve">education </w:t>
      </w:r>
      <w:r w:rsidRPr="00127A3B">
        <w:rPr>
          <w:rFonts w:cs="Arial"/>
          <w:szCs w:val="22"/>
        </w:rPr>
        <w:t xml:space="preserve">qualifications or the construction of structures </w:t>
      </w:r>
      <w:r w:rsidR="00EA42E2" w:rsidRPr="00127A3B">
        <w:rPr>
          <w:rFonts w:cs="Arial"/>
          <w:szCs w:val="22"/>
        </w:rPr>
        <w:t xml:space="preserve">depending on </w:t>
      </w:r>
      <w:r w:rsidRPr="00127A3B">
        <w:rPr>
          <w:rFonts w:cs="Arial"/>
          <w:szCs w:val="22"/>
        </w:rPr>
        <w:t>the type of structure and the type of works.</w:t>
      </w:r>
    </w:p>
    <w:p w14:paraId="431255D3" w14:textId="77777777" w:rsidR="00A1296D" w:rsidRPr="00127A3B" w:rsidRDefault="00A1296D" w:rsidP="009105ED">
      <w:pPr>
        <w:tabs>
          <w:tab w:val="left" w:pos="1134"/>
          <w:tab w:val="left" w:pos="7797"/>
        </w:tabs>
        <w:jc w:val="center"/>
        <w:rPr>
          <w:rFonts w:cs="Arial"/>
          <w:b/>
          <w:bCs/>
          <w:szCs w:val="22"/>
        </w:rPr>
      </w:pPr>
    </w:p>
    <w:p w14:paraId="2FAA9A8D" w14:textId="77777777" w:rsidR="00F14D05" w:rsidRPr="00127A3B" w:rsidRDefault="00301747" w:rsidP="009105ED">
      <w:pPr>
        <w:tabs>
          <w:tab w:val="left" w:pos="1134"/>
          <w:tab w:val="left" w:pos="7797"/>
        </w:tabs>
        <w:jc w:val="center"/>
        <w:rPr>
          <w:rFonts w:cs="Arial"/>
          <w:b/>
          <w:bCs/>
          <w:szCs w:val="22"/>
        </w:rPr>
      </w:pPr>
      <w:r w:rsidRPr="00127A3B">
        <w:rPr>
          <w:rFonts w:cs="Arial"/>
          <w:b/>
          <w:bCs/>
          <w:szCs w:val="22"/>
        </w:rPr>
        <w:t>Author of the Design</w:t>
      </w:r>
    </w:p>
    <w:p w14:paraId="3EF7EE1C" w14:textId="77777777" w:rsidR="000F3C72" w:rsidRPr="00127A3B" w:rsidRDefault="00A9226E" w:rsidP="009105ED">
      <w:pPr>
        <w:tabs>
          <w:tab w:val="left" w:pos="1134"/>
          <w:tab w:val="left" w:pos="7797"/>
        </w:tabs>
        <w:jc w:val="center"/>
        <w:rPr>
          <w:rFonts w:cs="Arial"/>
          <w:b/>
          <w:bCs/>
          <w:szCs w:val="22"/>
        </w:rPr>
      </w:pPr>
      <w:r w:rsidRPr="00127A3B">
        <w:rPr>
          <w:rFonts w:cs="Arial"/>
          <w:b/>
          <w:bCs/>
          <w:szCs w:val="22"/>
        </w:rPr>
        <w:t>Article</w:t>
      </w:r>
      <w:r w:rsidR="000F3C72" w:rsidRPr="00127A3B">
        <w:rPr>
          <w:rFonts w:cs="Arial"/>
          <w:b/>
          <w:bCs/>
          <w:szCs w:val="22"/>
        </w:rPr>
        <w:t xml:space="preserve"> </w:t>
      </w:r>
      <w:r w:rsidR="004C1542" w:rsidRPr="00127A3B">
        <w:rPr>
          <w:rFonts w:cs="Arial"/>
          <w:b/>
          <w:bCs/>
          <w:szCs w:val="22"/>
        </w:rPr>
        <w:t>7</w:t>
      </w:r>
      <w:r w:rsidR="00B95B3F" w:rsidRPr="00127A3B">
        <w:rPr>
          <w:rFonts w:cs="Arial"/>
          <w:b/>
          <w:bCs/>
          <w:szCs w:val="22"/>
        </w:rPr>
        <w:t>7</w:t>
      </w:r>
    </w:p>
    <w:p w14:paraId="48768EAC" w14:textId="77777777" w:rsidR="000F3C72" w:rsidRPr="00127A3B" w:rsidRDefault="00301747" w:rsidP="005D32CA">
      <w:pPr>
        <w:tabs>
          <w:tab w:val="left" w:pos="709"/>
          <w:tab w:val="left" w:pos="1134"/>
          <w:tab w:val="left" w:pos="7797"/>
        </w:tabs>
        <w:rPr>
          <w:rFonts w:cs="Arial"/>
          <w:bCs/>
          <w:szCs w:val="22"/>
        </w:rPr>
      </w:pPr>
      <w:r w:rsidRPr="00127A3B">
        <w:rPr>
          <w:rFonts w:cs="Arial"/>
          <w:bCs/>
          <w:szCs w:val="22"/>
        </w:rPr>
        <w:t xml:space="preserve">The author of the design shall be a </w:t>
      </w:r>
      <w:r w:rsidR="00EA42E2" w:rsidRPr="00127A3B">
        <w:rPr>
          <w:rFonts w:cs="Arial"/>
          <w:bCs/>
          <w:szCs w:val="22"/>
        </w:rPr>
        <w:t>licensed</w:t>
      </w:r>
      <w:r w:rsidRPr="00127A3B">
        <w:rPr>
          <w:rFonts w:cs="Arial"/>
          <w:bCs/>
          <w:szCs w:val="22"/>
        </w:rPr>
        <w:t xml:space="preserve"> architect who developed conceptual architectural design which received approval from the chief state architect or the chief city architect, or the </w:t>
      </w:r>
      <w:r w:rsidRPr="00127A3B">
        <w:rPr>
          <w:rFonts w:cs="Arial"/>
          <w:bCs/>
          <w:szCs w:val="22"/>
        </w:rPr>
        <w:lastRenderedPageBreak/>
        <w:t xml:space="preserve">author or a group of authors of the </w:t>
      </w:r>
      <w:r w:rsidR="00A1296D" w:rsidRPr="00127A3B">
        <w:rPr>
          <w:rFonts w:cs="Arial"/>
          <w:szCs w:val="22"/>
        </w:rPr>
        <w:t>best ranked</w:t>
      </w:r>
      <w:r w:rsidRPr="00127A3B">
        <w:rPr>
          <w:rFonts w:cs="Arial"/>
          <w:bCs/>
          <w:szCs w:val="22"/>
        </w:rPr>
        <w:t xml:space="preserve"> conceptual architectural design based on the public competition referred to in Article </w:t>
      </w:r>
      <w:r w:rsidR="00EA69C7" w:rsidRPr="00127A3B">
        <w:rPr>
          <w:rFonts w:cs="Arial"/>
          <w:bCs/>
          <w:szCs w:val="22"/>
        </w:rPr>
        <w:t xml:space="preserve">15 </w:t>
      </w:r>
      <w:r w:rsidRPr="00127A3B">
        <w:rPr>
          <w:rFonts w:cs="Arial"/>
          <w:bCs/>
          <w:szCs w:val="22"/>
        </w:rPr>
        <w:t>of th</w:t>
      </w:r>
      <w:r w:rsidR="007E7DE5" w:rsidRPr="00127A3B">
        <w:rPr>
          <w:rFonts w:cs="Arial"/>
          <w:bCs/>
          <w:szCs w:val="22"/>
        </w:rPr>
        <w:t>e present</w:t>
      </w:r>
      <w:r w:rsidRPr="00127A3B">
        <w:rPr>
          <w:rFonts w:cs="Arial"/>
          <w:bCs/>
          <w:szCs w:val="22"/>
        </w:rPr>
        <w:t xml:space="preserve"> Law</w:t>
      </w:r>
      <w:r w:rsidR="000F5FBB" w:rsidRPr="00127A3B">
        <w:rPr>
          <w:rFonts w:cs="Arial"/>
          <w:bCs/>
          <w:szCs w:val="22"/>
        </w:rPr>
        <w:t>.</w:t>
      </w:r>
    </w:p>
    <w:p w14:paraId="074C48E9" w14:textId="77777777" w:rsidR="00A9226E" w:rsidRPr="00127A3B" w:rsidRDefault="00A9226E" w:rsidP="00A9226E">
      <w:pPr>
        <w:tabs>
          <w:tab w:val="left" w:pos="709"/>
          <w:tab w:val="left" w:pos="1134"/>
          <w:tab w:val="left" w:pos="7797"/>
        </w:tabs>
        <w:rPr>
          <w:rFonts w:cs="Arial"/>
          <w:bCs/>
          <w:szCs w:val="22"/>
        </w:rPr>
      </w:pPr>
    </w:p>
    <w:p w14:paraId="4FF0498D" w14:textId="64E139CC" w:rsidR="00832355" w:rsidRPr="00832355" w:rsidRDefault="00832355" w:rsidP="00832355">
      <w:pPr>
        <w:tabs>
          <w:tab w:val="left" w:pos="709"/>
          <w:tab w:val="left" w:pos="1134"/>
          <w:tab w:val="left" w:pos="7797"/>
        </w:tabs>
        <w:rPr>
          <w:rFonts w:cs="Arial"/>
          <w:bCs/>
          <w:szCs w:val="22"/>
          <w:lang w:val="en-US"/>
        </w:rPr>
      </w:pPr>
      <w:r w:rsidRPr="00832355">
        <w:rPr>
          <w:rFonts w:cs="Arial"/>
          <w:bCs/>
          <w:szCs w:val="22"/>
          <w:lang w:val="en"/>
        </w:rPr>
        <w:t>Exceptionally from paragraph 1 of this article, the author of the project can be a natural person (student and another person), an architect or an engineer of the appropriate profession, a licensed engineer or a licensed architect who is the author of a work of architecture (sketch, concept design, main project and built object).</w:t>
      </w:r>
    </w:p>
    <w:p w14:paraId="4FEA0FED" w14:textId="77777777" w:rsidR="00A9226E" w:rsidRPr="00127A3B" w:rsidRDefault="00A9226E" w:rsidP="00A9226E">
      <w:pPr>
        <w:tabs>
          <w:tab w:val="left" w:pos="709"/>
          <w:tab w:val="left" w:pos="1134"/>
          <w:tab w:val="left" w:pos="7797"/>
        </w:tabs>
        <w:rPr>
          <w:rFonts w:cs="Arial"/>
          <w:bCs/>
          <w:szCs w:val="22"/>
        </w:rPr>
      </w:pPr>
    </w:p>
    <w:p w14:paraId="6171D581" w14:textId="77777777" w:rsidR="000F3C72" w:rsidRPr="00127A3B" w:rsidRDefault="00301747" w:rsidP="00A9226E">
      <w:pPr>
        <w:tabs>
          <w:tab w:val="left" w:pos="709"/>
          <w:tab w:val="left" w:pos="1134"/>
          <w:tab w:val="left" w:pos="7797"/>
        </w:tabs>
        <w:rPr>
          <w:rFonts w:cs="Arial"/>
          <w:bCs/>
          <w:szCs w:val="22"/>
        </w:rPr>
      </w:pPr>
      <w:r w:rsidRPr="00127A3B">
        <w:rPr>
          <w:rFonts w:cs="Arial"/>
          <w:bCs/>
          <w:szCs w:val="22"/>
        </w:rPr>
        <w:t>The author of the design shall have all the rights and obligations stemming from the law governing the area of copyright and related rights</w:t>
      </w:r>
      <w:r w:rsidR="000F3C72" w:rsidRPr="00127A3B">
        <w:rPr>
          <w:rFonts w:cs="Arial"/>
          <w:bCs/>
          <w:szCs w:val="22"/>
        </w:rPr>
        <w:t xml:space="preserve">. </w:t>
      </w:r>
    </w:p>
    <w:p w14:paraId="6718B0F8" w14:textId="77777777" w:rsidR="00F46A45" w:rsidRPr="00127A3B" w:rsidRDefault="00F46A45" w:rsidP="005D32CA">
      <w:pPr>
        <w:tabs>
          <w:tab w:val="left" w:pos="709"/>
          <w:tab w:val="left" w:pos="1134"/>
          <w:tab w:val="left" w:pos="7797"/>
        </w:tabs>
        <w:ind w:firstLine="567"/>
        <w:rPr>
          <w:rFonts w:cs="Arial"/>
          <w:bCs/>
          <w:szCs w:val="22"/>
        </w:rPr>
      </w:pPr>
    </w:p>
    <w:p w14:paraId="394A04A4" w14:textId="77777777" w:rsidR="00EE58AF" w:rsidRPr="00127A3B" w:rsidRDefault="00301747" w:rsidP="009105ED">
      <w:pPr>
        <w:tabs>
          <w:tab w:val="left" w:pos="1134"/>
          <w:tab w:val="left" w:pos="7797"/>
        </w:tabs>
        <w:jc w:val="center"/>
        <w:rPr>
          <w:rFonts w:cs="Arial"/>
          <w:b/>
          <w:bCs/>
          <w:szCs w:val="22"/>
        </w:rPr>
      </w:pPr>
      <w:r w:rsidRPr="00127A3B">
        <w:rPr>
          <w:rFonts w:cs="Arial"/>
          <w:b/>
          <w:bCs/>
          <w:szCs w:val="22"/>
        </w:rPr>
        <w:t>Lead and Responsible Designer</w:t>
      </w:r>
      <w:r w:rsidR="007E7DE5" w:rsidRPr="00127A3B">
        <w:rPr>
          <w:rFonts w:cs="Arial"/>
          <w:b/>
          <w:bCs/>
          <w:szCs w:val="22"/>
        </w:rPr>
        <w:t>s</w:t>
      </w:r>
    </w:p>
    <w:p w14:paraId="67A0ECA7" w14:textId="77777777" w:rsidR="00EE58AF" w:rsidRPr="00127A3B" w:rsidRDefault="00A9226E" w:rsidP="009105ED">
      <w:pPr>
        <w:tabs>
          <w:tab w:val="left" w:pos="1134"/>
          <w:tab w:val="left" w:pos="7797"/>
        </w:tabs>
        <w:jc w:val="center"/>
        <w:rPr>
          <w:rFonts w:cs="Arial"/>
          <w:b/>
          <w:bCs/>
          <w:szCs w:val="22"/>
        </w:rPr>
      </w:pPr>
      <w:r w:rsidRPr="00127A3B">
        <w:rPr>
          <w:rFonts w:cs="Arial"/>
          <w:b/>
          <w:bCs/>
          <w:szCs w:val="22"/>
        </w:rPr>
        <w:t>Article</w:t>
      </w:r>
      <w:r w:rsidR="00EE58AF" w:rsidRPr="00127A3B">
        <w:rPr>
          <w:rFonts w:cs="Arial"/>
          <w:b/>
          <w:bCs/>
          <w:szCs w:val="22"/>
        </w:rPr>
        <w:t xml:space="preserve"> 7</w:t>
      </w:r>
      <w:r w:rsidR="007F6702" w:rsidRPr="00127A3B">
        <w:rPr>
          <w:rFonts w:cs="Arial"/>
          <w:b/>
          <w:bCs/>
          <w:szCs w:val="22"/>
        </w:rPr>
        <w:t>8</w:t>
      </w:r>
    </w:p>
    <w:p w14:paraId="23A3C425" w14:textId="77777777" w:rsidR="00EE58AF" w:rsidRPr="00127A3B" w:rsidRDefault="00A1296D" w:rsidP="00A9226E">
      <w:pPr>
        <w:tabs>
          <w:tab w:val="left" w:pos="709"/>
          <w:tab w:val="left" w:pos="1134"/>
          <w:tab w:val="left" w:pos="7797"/>
        </w:tabs>
        <w:rPr>
          <w:rFonts w:cs="Arial"/>
          <w:szCs w:val="22"/>
        </w:rPr>
      </w:pPr>
      <w:r w:rsidRPr="00127A3B">
        <w:rPr>
          <w:rFonts w:cs="Arial"/>
          <w:szCs w:val="22"/>
        </w:rPr>
        <w:t xml:space="preserve">The </w:t>
      </w:r>
      <w:r w:rsidR="00EA42E2" w:rsidRPr="00127A3B">
        <w:rPr>
          <w:rFonts w:cs="Arial"/>
          <w:szCs w:val="22"/>
        </w:rPr>
        <w:t xml:space="preserve">managing the </w:t>
      </w:r>
      <w:r w:rsidRPr="00127A3B">
        <w:rPr>
          <w:rFonts w:cs="Arial"/>
          <w:szCs w:val="22"/>
        </w:rPr>
        <w:t>technical documentation development, in the capacity of a lead designer, may be carried out by a licensed architect, or a licensed engineer in the field of construction, electrical or mechanical engineering.</w:t>
      </w:r>
    </w:p>
    <w:p w14:paraId="5CA8947C" w14:textId="77777777" w:rsidR="00A9226E" w:rsidRPr="00127A3B" w:rsidRDefault="00A9226E" w:rsidP="00A9226E">
      <w:pPr>
        <w:tabs>
          <w:tab w:val="left" w:pos="709"/>
          <w:tab w:val="left" w:pos="1134"/>
          <w:tab w:val="left" w:pos="7797"/>
        </w:tabs>
        <w:rPr>
          <w:rFonts w:cs="Arial"/>
          <w:bCs/>
          <w:szCs w:val="22"/>
        </w:rPr>
      </w:pPr>
    </w:p>
    <w:p w14:paraId="4A55391B" w14:textId="77777777" w:rsidR="00EE58AF" w:rsidRPr="00127A3B" w:rsidRDefault="001E4CDD" w:rsidP="00A9226E">
      <w:pPr>
        <w:tabs>
          <w:tab w:val="left" w:pos="709"/>
          <w:tab w:val="left" w:pos="1134"/>
          <w:tab w:val="left" w:pos="7797"/>
        </w:tabs>
        <w:rPr>
          <w:rFonts w:cs="Arial"/>
          <w:szCs w:val="22"/>
        </w:rPr>
      </w:pPr>
      <w:r w:rsidRPr="00127A3B">
        <w:rPr>
          <w:rFonts w:cs="Arial"/>
          <w:bCs/>
          <w:szCs w:val="22"/>
        </w:rPr>
        <w:t xml:space="preserve">A </w:t>
      </w:r>
      <w:r w:rsidR="00EA42E2" w:rsidRPr="00127A3B">
        <w:rPr>
          <w:rFonts w:cs="Arial"/>
          <w:bCs/>
          <w:szCs w:val="22"/>
        </w:rPr>
        <w:t>licensed</w:t>
      </w:r>
      <w:r w:rsidRPr="00127A3B">
        <w:rPr>
          <w:rFonts w:cs="Arial"/>
          <w:bCs/>
          <w:szCs w:val="22"/>
        </w:rPr>
        <w:t xml:space="preserve"> architect or a </w:t>
      </w:r>
      <w:r w:rsidR="00EA42E2" w:rsidRPr="00127A3B">
        <w:rPr>
          <w:rFonts w:cs="Arial"/>
          <w:bCs/>
          <w:szCs w:val="22"/>
        </w:rPr>
        <w:t>licensed</w:t>
      </w:r>
      <w:r w:rsidRPr="00127A3B">
        <w:rPr>
          <w:rFonts w:cs="Arial"/>
          <w:bCs/>
          <w:szCs w:val="22"/>
        </w:rPr>
        <w:t xml:space="preserve"> engineer of appropriate profession may manage the development of a part of the </w:t>
      </w:r>
      <w:r w:rsidR="007E7DE5" w:rsidRPr="00127A3B">
        <w:rPr>
          <w:rFonts w:cs="Arial"/>
          <w:szCs w:val="22"/>
        </w:rPr>
        <w:t>technical documentation</w:t>
      </w:r>
      <w:r w:rsidRPr="00127A3B">
        <w:rPr>
          <w:rFonts w:cs="Arial"/>
          <w:bCs/>
          <w:szCs w:val="22"/>
        </w:rPr>
        <w:t>, in the capacity of a responsible designer</w:t>
      </w:r>
      <w:r w:rsidR="00EE58AF" w:rsidRPr="00127A3B">
        <w:rPr>
          <w:rFonts w:cs="Arial"/>
          <w:bCs/>
          <w:szCs w:val="22"/>
        </w:rPr>
        <w:t xml:space="preserve">. </w:t>
      </w:r>
    </w:p>
    <w:p w14:paraId="427C9567" w14:textId="77777777" w:rsidR="00A9226E" w:rsidRPr="00127A3B" w:rsidRDefault="00A9226E" w:rsidP="00A9226E">
      <w:pPr>
        <w:tabs>
          <w:tab w:val="left" w:pos="709"/>
          <w:tab w:val="left" w:pos="1134"/>
          <w:tab w:val="left" w:pos="7797"/>
        </w:tabs>
        <w:rPr>
          <w:rFonts w:cs="Arial"/>
          <w:bCs/>
          <w:szCs w:val="22"/>
        </w:rPr>
      </w:pPr>
    </w:p>
    <w:p w14:paraId="407C6D08" w14:textId="77777777" w:rsidR="00EE58AF" w:rsidRPr="00127A3B" w:rsidRDefault="00FE37D6" w:rsidP="00A9226E">
      <w:pPr>
        <w:pStyle w:val="Normal1"/>
        <w:shd w:val="clear" w:color="auto" w:fill="FFFFFF"/>
        <w:spacing w:before="0" w:beforeAutospacing="0" w:after="0" w:afterAutospacing="0"/>
        <w:rPr>
          <w:rFonts w:ascii="Arial" w:hAnsi="Arial" w:cs="Arial"/>
          <w:szCs w:val="22"/>
        </w:rPr>
      </w:pPr>
      <w:r w:rsidRPr="00127A3B">
        <w:rPr>
          <w:rFonts w:ascii="Arial" w:hAnsi="Arial" w:cs="Arial"/>
          <w:szCs w:val="22"/>
        </w:rPr>
        <w:t xml:space="preserve">The lead designer who manages the development of </w:t>
      </w:r>
      <w:r w:rsidR="0020558F" w:rsidRPr="00127A3B">
        <w:rPr>
          <w:rFonts w:ascii="Arial" w:hAnsi="Arial" w:cs="Arial"/>
          <w:szCs w:val="22"/>
        </w:rPr>
        <w:t>technical documentation</w:t>
      </w:r>
      <w:r w:rsidRPr="00127A3B">
        <w:rPr>
          <w:rFonts w:ascii="Arial" w:hAnsi="Arial" w:cs="Arial"/>
          <w:szCs w:val="22"/>
        </w:rPr>
        <w:t xml:space="preserve"> in their </w:t>
      </w:r>
      <w:r w:rsidR="00BB3190" w:rsidRPr="00127A3B">
        <w:rPr>
          <w:rFonts w:ascii="Arial" w:hAnsi="Arial" w:cs="Arial"/>
          <w:szCs w:val="22"/>
        </w:rPr>
        <w:t>entirety</w:t>
      </w:r>
      <w:r w:rsidRPr="00127A3B">
        <w:rPr>
          <w:rFonts w:ascii="Arial" w:hAnsi="Arial" w:cs="Arial"/>
          <w:szCs w:val="22"/>
        </w:rPr>
        <w:t xml:space="preserve"> shall be accountable for compatibility of all parts of the </w:t>
      </w:r>
      <w:r w:rsidR="0020558F" w:rsidRPr="00127A3B">
        <w:rPr>
          <w:rFonts w:ascii="Arial" w:hAnsi="Arial" w:cs="Arial"/>
          <w:szCs w:val="22"/>
        </w:rPr>
        <w:t>technical documentation</w:t>
      </w:r>
      <w:r w:rsidR="00EE58AF" w:rsidRPr="00127A3B">
        <w:rPr>
          <w:rFonts w:ascii="Arial" w:hAnsi="Arial" w:cs="Arial"/>
          <w:szCs w:val="22"/>
        </w:rPr>
        <w:t xml:space="preserve">. </w:t>
      </w:r>
    </w:p>
    <w:p w14:paraId="006F92DE" w14:textId="77777777" w:rsidR="00A9226E" w:rsidRPr="00127A3B" w:rsidRDefault="00A9226E" w:rsidP="00A9226E">
      <w:pPr>
        <w:pStyle w:val="Normal1"/>
        <w:shd w:val="clear" w:color="auto" w:fill="FFFFFF"/>
        <w:spacing w:before="0" w:beforeAutospacing="0" w:after="0" w:afterAutospacing="0"/>
        <w:rPr>
          <w:rFonts w:ascii="Arial" w:hAnsi="Arial" w:cs="Arial"/>
          <w:szCs w:val="22"/>
        </w:rPr>
      </w:pPr>
    </w:p>
    <w:p w14:paraId="536202A6" w14:textId="77777777" w:rsidR="00EE58AF" w:rsidRPr="00127A3B" w:rsidRDefault="00FE37D6" w:rsidP="00A9226E">
      <w:pPr>
        <w:pStyle w:val="Normal1"/>
        <w:shd w:val="clear" w:color="auto" w:fill="FFFFFF"/>
        <w:spacing w:before="0" w:beforeAutospacing="0" w:after="0" w:afterAutospacing="0"/>
        <w:rPr>
          <w:rFonts w:ascii="Arial" w:hAnsi="Arial" w:cs="Arial"/>
          <w:szCs w:val="22"/>
        </w:rPr>
      </w:pPr>
      <w:r w:rsidRPr="00127A3B">
        <w:rPr>
          <w:rFonts w:ascii="Arial" w:hAnsi="Arial" w:cs="Arial"/>
          <w:szCs w:val="22"/>
        </w:rPr>
        <w:t xml:space="preserve">The responsible designer who develops a part of the </w:t>
      </w:r>
      <w:r w:rsidR="0020558F" w:rsidRPr="00127A3B">
        <w:rPr>
          <w:rFonts w:ascii="Arial" w:hAnsi="Arial" w:cs="Arial"/>
          <w:szCs w:val="22"/>
        </w:rPr>
        <w:t>technical documentation</w:t>
      </w:r>
      <w:r w:rsidRPr="00127A3B">
        <w:rPr>
          <w:rFonts w:ascii="Arial" w:hAnsi="Arial" w:cs="Arial"/>
          <w:szCs w:val="22"/>
        </w:rPr>
        <w:t xml:space="preserve"> shall be accountable for the part that he developed</w:t>
      </w:r>
      <w:r w:rsidR="00EE58AF" w:rsidRPr="00127A3B">
        <w:rPr>
          <w:rFonts w:ascii="Arial" w:hAnsi="Arial" w:cs="Arial"/>
          <w:szCs w:val="22"/>
        </w:rPr>
        <w:t xml:space="preserve">. </w:t>
      </w:r>
    </w:p>
    <w:p w14:paraId="720C7664" w14:textId="77777777" w:rsidR="00A9226E" w:rsidRPr="00127A3B" w:rsidRDefault="00A9226E" w:rsidP="00A9226E">
      <w:pPr>
        <w:pStyle w:val="Normal1"/>
        <w:shd w:val="clear" w:color="auto" w:fill="FFFFFF"/>
        <w:spacing w:before="0" w:beforeAutospacing="0" w:after="0" w:afterAutospacing="0"/>
        <w:rPr>
          <w:rFonts w:ascii="Arial" w:hAnsi="Arial" w:cs="Arial"/>
          <w:szCs w:val="22"/>
        </w:rPr>
      </w:pPr>
    </w:p>
    <w:p w14:paraId="6326C8B2" w14:textId="77777777" w:rsidR="00EE58AF" w:rsidRPr="00127A3B" w:rsidRDefault="00FE37D6" w:rsidP="00A9226E">
      <w:pPr>
        <w:pStyle w:val="Normal1"/>
        <w:shd w:val="clear" w:color="auto" w:fill="FFFFFF"/>
        <w:spacing w:before="0" w:beforeAutospacing="0" w:after="0" w:afterAutospacing="0"/>
        <w:rPr>
          <w:rFonts w:ascii="Arial" w:hAnsi="Arial" w:cs="Arial"/>
          <w:szCs w:val="22"/>
        </w:rPr>
      </w:pPr>
      <w:r w:rsidRPr="00127A3B">
        <w:rPr>
          <w:rFonts w:ascii="Arial" w:hAnsi="Arial" w:cs="Arial"/>
          <w:szCs w:val="22"/>
        </w:rPr>
        <w:t xml:space="preserve">The lead designer who manages the development of the entire </w:t>
      </w:r>
      <w:r w:rsidR="0020558F" w:rsidRPr="00127A3B">
        <w:rPr>
          <w:rFonts w:ascii="Arial" w:hAnsi="Arial" w:cs="Arial"/>
          <w:szCs w:val="22"/>
        </w:rPr>
        <w:t>technical documentation</w:t>
      </w:r>
      <w:r w:rsidRPr="00127A3B">
        <w:rPr>
          <w:rFonts w:ascii="Arial" w:hAnsi="Arial" w:cs="Arial"/>
          <w:szCs w:val="22"/>
        </w:rPr>
        <w:t xml:space="preserve"> may at the same time be the responsible designer of a part of the </w:t>
      </w:r>
      <w:r w:rsidR="0020558F" w:rsidRPr="00127A3B">
        <w:rPr>
          <w:rFonts w:ascii="Arial" w:hAnsi="Arial" w:cs="Arial"/>
          <w:szCs w:val="22"/>
        </w:rPr>
        <w:t>technical documentation</w:t>
      </w:r>
      <w:r w:rsidR="00EE58AF" w:rsidRPr="00127A3B">
        <w:rPr>
          <w:rFonts w:ascii="Arial" w:hAnsi="Arial" w:cs="Arial"/>
          <w:szCs w:val="22"/>
        </w:rPr>
        <w:t xml:space="preserve">. </w:t>
      </w:r>
    </w:p>
    <w:p w14:paraId="61EE43EE" w14:textId="77777777" w:rsidR="001C0507" w:rsidRPr="00127A3B" w:rsidRDefault="001C0507" w:rsidP="005D32CA">
      <w:pPr>
        <w:pStyle w:val="Normal1"/>
        <w:shd w:val="clear" w:color="auto" w:fill="FFFFFF"/>
        <w:spacing w:before="0" w:beforeAutospacing="0" w:after="0" w:afterAutospacing="0"/>
        <w:ind w:firstLine="567"/>
        <w:rPr>
          <w:rFonts w:ascii="Arial" w:hAnsi="Arial" w:cs="Arial"/>
          <w:szCs w:val="22"/>
        </w:rPr>
      </w:pPr>
    </w:p>
    <w:p w14:paraId="0CB0F78D" w14:textId="77777777" w:rsidR="00EE58AF" w:rsidRPr="00127A3B" w:rsidRDefault="00273E64" w:rsidP="009105ED">
      <w:pPr>
        <w:tabs>
          <w:tab w:val="left" w:pos="1134"/>
          <w:tab w:val="left" w:pos="7797"/>
        </w:tabs>
        <w:jc w:val="center"/>
        <w:rPr>
          <w:rFonts w:cs="Arial"/>
          <w:b/>
          <w:bCs/>
          <w:szCs w:val="22"/>
        </w:rPr>
      </w:pPr>
      <w:r w:rsidRPr="00127A3B">
        <w:rPr>
          <w:rFonts w:cs="Arial"/>
          <w:b/>
          <w:bCs/>
          <w:szCs w:val="22"/>
        </w:rPr>
        <w:t>Designation of Lead Designer</w:t>
      </w:r>
    </w:p>
    <w:p w14:paraId="7C1599E3" w14:textId="77777777" w:rsidR="00EE58AF" w:rsidRPr="00127A3B" w:rsidRDefault="00A9226E" w:rsidP="009105ED">
      <w:pPr>
        <w:tabs>
          <w:tab w:val="left" w:pos="1134"/>
          <w:tab w:val="left" w:pos="7797"/>
        </w:tabs>
        <w:jc w:val="center"/>
        <w:rPr>
          <w:rFonts w:cs="Arial"/>
          <w:b/>
          <w:bCs/>
          <w:szCs w:val="22"/>
        </w:rPr>
      </w:pPr>
      <w:r w:rsidRPr="00127A3B">
        <w:rPr>
          <w:rFonts w:cs="Arial"/>
          <w:b/>
          <w:bCs/>
          <w:szCs w:val="22"/>
        </w:rPr>
        <w:t>Article</w:t>
      </w:r>
      <w:r w:rsidR="00EE58AF" w:rsidRPr="00127A3B">
        <w:rPr>
          <w:rFonts w:cs="Arial"/>
          <w:b/>
          <w:bCs/>
          <w:szCs w:val="22"/>
        </w:rPr>
        <w:t xml:space="preserve"> 7</w:t>
      </w:r>
      <w:r w:rsidR="007F6702" w:rsidRPr="00127A3B">
        <w:rPr>
          <w:rFonts w:cs="Arial"/>
          <w:b/>
          <w:bCs/>
          <w:szCs w:val="22"/>
        </w:rPr>
        <w:t>9</w:t>
      </w:r>
    </w:p>
    <w:p w14:paraId="63BD861C" w14:textId="77777777" w:rsidR="00EE58AF" w:rsidRPr="00127A3B" w:rsidRDefault="00B00340" w:rsidP="005D32CA">
      <w:pPr>
        <w:rPr>
          <w:rFonts w:cs="Arial"/>
          <w:szCs w:val="22"/>
        </w:rPr>
      </w:pPr>
      <w:r w:rsidRPr="00127A3B">
        <w:rPr>
          <w:rFonts w:cs="Arial"/>
          <w:szCs w:val="22"/>
        </w:rPr>
        <w:t>The lead designer shall be designated by the type of structures</w:t>
      </w:r>
      <w:r w:rsidR="00DA4906" w:rsidRPr="00127A3B">
        <w:rPr>
          <w:rFonts w:cs="Arial"/>
          <w:szCs w:val="22"/>
        </w:rPr>
        <w:t>,</w:t>
      </w:r>
      <w:r w:rsidRPr="00127A3B">
        <w:rPr>
          <w:rFonts w:cs="Arial"/>
          <w:szCs w:val="22"/>
        </w:rPr>
        <w:t xml:space="preserve"> as follows</w:t>
      </w:r>
      <w:r w:rsidR="00EE58AF" w:rsidRPr="00127A3B">
        <w:rPr>
          <w:rFonts w:cs="Arial"/>
          <w:szCs w:val="22"/>
        </w:rPr>
        <w:t>:</w:t>
      </w:r>
    </w:p>
    <w:p w14:paraId="78CEC88B" w14:textId="77777777" w:rsidR="00EE58AF" w:rsidRPr="00127A3B" w:rsidRDefault="00EA42E2" w:rsidP="00C026C2">
      <w:pPr>
        <w:pStyle w:val="ListParagraph"/>
        <w:numPr>
          <w:ilvl w:val="0"/>
          <w:numId w:val="32"/>
        </w:numPr>
        <w:rPr>
          <w:rFonts w:cs="Arial"/>
          <w:szCs w:val="22"/>
        </w:rPr>
      </w:pPr>
      <w:bookmarkStart w:id="40" w:name="_Hlk181254186"/>
      <w:r w:rsidRPr="00127A3B">
        <w:rPr>
          <w:rFonts w:cs="Arial"/>
          <w:szCs w:val="22"/>
        </w:rPr>
        <w:t>licensed</w:t>
      </w:r>
      <w:r w:rsidR="00DA4906" w:rsidRPr="00127A3B">
        <w:rPr>
          <w:rFonts w:cs="Arial"/>
          <w:szCs w:val="22"/>
        </w:rPr>
        <w:t xml:space="preserve"> architect</w:t>
      </w:r>
      <w:r w:rsidR="00EE58AF" w:rsidRPr="00127A3B">
        <w:rPr>
          <w:rFonts w:cs="Arial"/>
          <w:szCs w:val="22"/>
        </w:rPr>
        <w:t xml:space="preserve">: </w:t>
      </w:r>
      <w:r w:rsidR="00DA4906" w:rsidRPr="00127A3B">
        <w:rPr>
          <w:rFonts w:cs="Arial"/>
          <w:szCs w:val="22"/>
        </w:rPr>
        <w:t>for all buildings, squares, promenades, walkways or city parks and other similar structures</w:t>
      </w:r>
      <w:r w:rsidR="00EE58AF" w:rsidRPr="00127A3B">
        <w:rPr>
          <w:rFonts w:cs="Arial"/>
          <w:szCs w:val="22"/>
        </w:rPr>
        <w:t xml:space="preserve">; </w:t>
      </w:r>
    </w:p>
    <w:p w14:paraId="2FF07DAC" w14:textId="77777777" w:rsidR="00572116" w:rsidRPr="00127A3B" w:rsidRDefault="00EA42E2" w:rsidP="00C026C2">
      <w:pPr>
        <w:pStyle w:val="ListParagraph"/>
        <w:numPr>
          <w:ilvl w:val="0"/>
          <w:numId w:val="32"/>
        </w:numPr>
        <w:tabs>
          <w:tab w:val="left" w:pos="2835"/>
        </w:tabs>
        <w:rPr>
          <w:rFonts w:cs="Arial"/>
          <w:szCs w:val="22"/>
        </w:rPr>
      </w:pPr>
      <w:r w:rsidRPr="00127A3B">
        <w:rPr>
          <w:rFonts w:cs="Arial"/>
          <w:szCs w:val="22"/>
        </w:rPr>
        <w:t>licensed</w:t>
      </w:r>
      <w:r w:rsidR="00DA4906" w:rsidRPr="00127A3B">
        <w:rPr>
          <w:rFonts w:cs="Arial"/>
          <w:szCs w:val="22"/>
        </w:rPr>
        <w:t xml:space="preserve"> civil engineer for structural analysis</w:t>
      </w:r>
      <w:r w:rsidR="00572116" w:rsidRPr="00127A3B">
        <w:rPr>
          <w:rFonts w:cs="Arial"/>
          <w:szCs w:val="22"/>
        </w:rPr>
        <w:t xml:space="preserve">: </w:t>
      </w:r>
      <w:r w:rsidR="00DA4906" w:rsidRPr="00127A3B">
        <w:rPr>
          <w:rFonts w:cs="Arial"/>
          <w:szCs w:val="22"/>
        </w:rPr>
        <w:t xml:space="preserve">for engineering structures, bridges, aboveground and underground passages and viaducts, tunnels, underground structures, retaining walls and </w:t>
      </w:r>
      <w:r w:rsidR="000E0041" w:rsidRPr="00127A3B">
        <w:rPr>
          <w:rFonts w:cs="Arial"/>
          <w:szCs w:val="22"/>
        </w:rPr>
        <w:t>supporting structures of slopes, cable cars, concrete dams and reservoirs</w:t>
      </w:r>
      <w:r w:rsidR="00572116" w:rsidRPr="00127A3B">
        <w:rPr>
          <w:rFonts w:cs="Arial"/>
          <w:szCs w:val="22"/>
        </w:rPr>
        <w:t xml:space="preserve">, </w:t>
      </w:r>
      <w:r w:rsidR="000E0041" w:rsidRPr="00127A3B">
        <w:rPr>
          <w:rFonts w:cs="Arial"/>
          <w:szCs w:val="22"/>
        </w:rPr>
        <w:t>ports and docks and other similar structures</w:t>
      </w:r>
      <w:r w:rsidR="00572116" w:rsidRPr="00127A3B">
        <w:rPr>
          <w:rFonts w:cs="Arial"/>
          <w:szCs w:val="22"/>
        </w:rPr>
        <w:t>;</w:t>
      </w:r>
    </w:p>
    <w:p w14:paraId="38120F05" w14:textId="69989B5D" w:rsidR="00EE58AF" w:rsidRPr="00127A3B" w:rsidRDefault="00EA42E2" w:rsidP="00832355">
      <w:pPr>
        <w:pStyle w:val="ListParagraph"/>
        <w:numPr>
          <w:ilvl w:val="0"/>
          <w:numId w:val="32"/>
        </w:numPr>
        <w:rPr>
          <w:rFonts w:cs="Arial"/>
          <w:szCs w:val="22"/>
          <w:lang w:val="en-US"/>
        </w:rPr>
      </w:pPr>
      <w:r w:rsidRPr="00127A3B">
        <w:rPr>
          <w:rFonts w:cs="Arial"/>
          <w:szCs w:val="22"/>
        </w:rPr>
        <w:t>licensed</w:t>
      </w:r>
      <w:r w:rsidR="000E0041" w:rsidRPr="00127A3B">
        <w:rPr>
          <w:rFonts w:cs="Arial"/>
          <w:szCs w:val="22"/>
        </w:rPr>
        <w:t xml:space="preserve"> civil engineer, hydrotechnical</w:t>
      </w:r>
      <w:r w:rsidR="00EE58AF" w:rsidRPr="00127A3B">
        <w:rPr>
          <w:rFonts w:cs="Arial"/>
          <w:szCs w:val="22"/>
        </w:rPr>
        <w:t xml:space="preserve">: </w:t>
      </w:r>
      <w:r w:rsidR="00832355" w:rsidRPr="00127A3B">
        <w:rPr>
          <w:rFonts w:cs="Arial"/>
          <w:szCs w:val="22"/>
          <w:lang w:val="en"/>
        </w:rPr>
        <w:t>for the water supply and sewerage network</w:t>
      </w:r>
      <w:r w:rsidR="000E0041" w:rsidRPr="00127A3B">
        <w:rPr>
          <w:rFonts w:cs="Arial"/>
          <w:szCs w:val="22"/>
        </w:rPr>
        <w:t xml:space="preserve">, structures for catchment and treatment of drinking water and other needs, </w:t>
      </w:r>
      <w:r w:rsidR="00832355" w:rsidRPr="00127A3B">
        <w:rPr>
          <w:rFonts w:cs="Arial"/>
          <w:szCs w:val="22"/>
        </w:rPr>
        <w:t xml:space="preserve">concrete </w:t>
      </w:r>
      <w:r w:rsidR="000E0041" w:rsidRPr="00127A3B">
        <w:rPr>
          <w:rFonts w:cs="Arial"/>
          <w:szCs w:val="22"/>
        </w:rPr>
        <w:t>structures for wastewater collection and treatment</w:t>
      </w:r>
      <w:r w:rsidR="00BA076D" w:rsidRPr="00127A3B">
        <w:rPr>
          <w:rFonts w:cs="Arial"/>
          <w:szCs w:val="22"/>
        </w:rPr>
        <w:t xml:space="preserve">, </w:t>
      </w:r>
      <w:r w:rsidR="000E0041" w:rsidRPr="00127A3B">
        <w:rPr>
          <w:rFonts w:cs="Arial"/>
          <w:szCs w:val="22"/>
        </w:rPr>
        <w:t>dams and reservoirs and other similar structures</w:t>
      </w:r>
      <w:r w:rsidR="00EE58AF" w:rsidRPr="00127A3B">
        <w:rPr>
          <w:rFonts w:cs="Arial"/>
          <w:szCs w:val="22"/>
        </w:rPr>
        <w:t>;</w:t>
      </w:r>
    </w:p>
    <w:p w14:paraId="27D6FCFF" w14:textId="7154C30F" w:rsidR="00EE58AF" w:rsidRPr="00127A3B" w:rsidRDefault="00EA42E2" w:rsidP="00603493">
      <w:pPr>
        <w:pStyle w:val="ListParagraph"/>
        <w:numPr>
          <w:ilvl w:val="0"/>
          <w:numId w:val="32"/>
        </w:numPr>
        <w:rPr>
          <w:rFonts w:cs="Arial"/>
          <w:szCs w:val="22"/>
          <w:lang w:val="en-US"/>
        </w:rPr>
      </w:pPr>
      <w:r w:rsidRPr="00127A3B">
        <w:rPr>
          <w:rFonts w:cs="Arial"/>
          <w:szCs w:val="22"/>
        </w:rPr>
        <w:t>licensed</w:t>
      </w:r>
      <w:r w:rsidR="000E0041" w:rsidRPr="00127A3B">
        <w:rPr>
          <w:rFonts w:cs="Arial"/>
          <w:szCs w:val="22"/>
        </w:rPr>
        <w:t xml:space="preserve"> civil engineer for traffic</w:t>
      </w:r>
      <w:r w:rsidR="00EE58AF" w:rsidRPr="00127A3B">
        <w:rPr>
          <w:rFonts w:cs="Arial"/>
          <w:szCs w:val="22"/>
        </w:rPr>
        <w:t>:</w:t>
      </w:r>
      <w:r w:rsidR="00E53E9C" w:rsidRPr="00127A3B">
        <w:rPr>
          <w:rFonts w:cs="Arial"/>
          <w:szCs w:val="22"/>
        </w:rPr>
        <w:t xml:space="preserve"> </w:t>
      </w:r>
      <w:r w:rsidR="000E0041" w:rsidRPr="00127A3B">
        <w:rPr>
          <w:rFonts w:cs="Arial"/>
          <w:szCs w:val="22"/>
        </w:rPr>
        <w:t>for highways, expressways, roads, streets, rail and tram tracks</w:t>
      </w:r>
      <w:r w:rsidR="00EE58AF" w:rsidRPr="00127A3B">
        <w:rPr>
          <w:rFonts w:cs="Arial"/>
          <w:szCs w:val="22"/>
        </w:rPr>
        <w:t xml:space="preserve">, </w:t>
      </w:r>
      <w:r w:rsidR="000E0041" w:rsidRPr="00127A3B">
        <w:rPr>
          <w:rFonts w:cs="Arial"/>
          <w:szCs w:val="22"/>
        </w:rPr>
        <w:t>ports</w:t>
      </w:r>
      <w:r w:rsidR="00EE58AF" w:rsidRPr="00127A3B">
        <w:rPr>
          <w:rFonts w:cs="Arial"/>
          <w:szCs w:val="22"/>
        </w:rPr>
        <w:t xml:space="preserve">, </w:t>
      </w:r>
      <w:r w:rsidR="000E0041" w:rsidRPr="00127A3B">
        <w:rPr>
          <w:rFonts w:cs="Arial"/>
          <w:szCs w:val="22"/>
        </w:rPr>
        <w:t>airport runways, piers, waterways</w:t>
      </w:r>
      <w:r w:rsidR="00603493" w:rsidRPr="00127A3B">
        <w:rPr>
          <w:rFonts w:cs="Arial"/>
          <w:szCs w:val="22"/>
        </w:rPr>
        <w:t xml:space="preserve">, </w:t>
      </w:r>
      <w:r w:rsidR="00603493" w:rsidRPr="00127A3B">
        <w:rPr>
          <w:rFonts w:cs="Arial"/>
          <w:szCs w:val="22"/>
          <w:lang w:val="en"/>
        </w:rPr>
        <w:t xml:space="preserve">squares, promenades or city parks </w:t>
      </w:r>
      <w:r w:rsidR="000E0041" w:rsidRPr="00127A3B">
        <w:rPr>
          <w:rFonts w:cs="Arial"/>
          <w:szCs w:val="22"/>
        </w:rPr>
        <w:t>and other similar structures</w:t>
      </w:r>
      <w:r w:rsidR="00EE58AF" w:rsidRPr="00127A3B">
        <w:rPr>
          <w:rFonts w:cs="Arial"/>
          <w:szCs w:val="22"/>
        </w:rPr>
        <w:t>;</w:t>
      </w:r>
    </w:p>
    <w:p w14:paraId="7DB495BB" w14:textId="77777777" w:rsidR="00572116" w:rsidRPr="00127A3B" w:rsidRDefault="00EA42E2" w:rsidP="00C026C2">
      <w:pPr>
        <w:pStyle w:val="ListParagraph"/>
        <w:numPr>
          <w:ilvl w:val="0"/>
          <w:numId w:val="32"/>
        </w:numPr>
        <w:rPr>
          <w:rFonts w:cs="Arial"/>
          <w:szCs w:val="22"/>
        </w:rPr>
      </w:pPr>
      <w:r w:rsidRPr="00127A3B">
        <w:rPr>
          <w:rFonts w:cs="Arial"/>
          <w:szCs w:val="22"/>
        </w:rPr>
        <w:t>licensed</w:t>
      </w:r>
      <w:r w:rsidR="000E0041" w:rsidRPr="00127A3B">
        <w:rPr>
          <w:rFonts w:cs="Arial"/>
          <w:szCs w:val="22"/>
        </w:rPr>
        <w:t xml:space="preserve"> civil engineer, geotechnical engineer</w:t>
      </w:r>
      <w:r w:rsidR="00572116" w:rsidRPr="00127A3B">
        <w:rPr>
          <w:rFonts w:cs="Arial"/>
          <w:szCs w:val="22"/>
        </w:rPr>
        <w:t xml:space="preserve">: </w:t>
      </w:r>
      <w:r w:rsidR="000E0041" w:rsidRPr="00127A3B">
        <w:rPr>
          <w:rFonts w:cs="Arial"/>
          <w:szCs w:val="22"/>
        </w:rPr>
        <w:t>for geotechnical structures</w:t>
      </w:r>
      <w:r w:rsidR="00572116" w:rsidRPr="00127A3B">
        <w:rPr>
          <w:rFonts w:cs="Arial"/>
          <w:szCs w:val="22"/>
        </w:rPr>
        <w:t xml:space="preserve">, </w:t>
      </w:r>
      <w:r w:rsidR="000E0041" w:rsidRPr="00127A3B">
        <w:rPr>
          <w:rFonts w:cs="Arial"/>
          <w:szCs w:val="22"/>
        </w:rPr>
        <w:t>backfilled dams and reservoirs, landfills, embankments, tunnels and underground structures</w:t>
      </w:r>
      <w:r w:rsidR="00572116" w:rsidRPr="00127A3B">
        <w:rPr>
          <w:rFonts w:cs="Arial"/>
          <w:szCs w:val="22"/>
        </w:rPr>
        <w:t>,</w:t>
      </w:r>
      <w:r w:rsidR="00572116" w:rsidRPr="00127A3B">
        <w:rPr>
          <w:szCs w:val="22"/>
        </w:rPr>
        <w:t xml:space="preserve"> </w:t>
      </w:r>
      <w:r w:rsidR="000E0041" w:rsidRPr="00127A3B">
        <w:rPr>
          <w:szCs w:val="22"/>
        </w:rPr>
        <w:t>underground passages, ports and piers</w:t>
      </w:r>
      <w:r w:rsidR="00572116" w:rsidRPr="00127A3B">
        <w:rPr>
          <w:rFonts w:cs="Arial"/>
          <w:szCs w:val="22"/>
        </w:rPr>
        <w:t xml:space="preserve">, </w:t>
      </w:r>
      <w:r w:rsidR="000E0041" w:rsidRPr="00127A3B">
        <w:rPr>
          <w:rFonts w:cs="Arial"/>
          <w:szCs w:val="22"/>
        </w:rPr>
        <w:t xml:space="preserve">retaining walls and supporting structures for slopes, </w:t>
      </w:r>
      <w:r w:rsidR="004D0035" w:rsidRPr="00127A3B">
        <w:rPr>
          <w:rFonts w:cs="Arial"/>
          <w:szCs w:val="22"/>
        </w:rPr>
        <w:t>rehabilitation of landslides and other similar structures</w:t>
      </w:r>
      <w:r w:rsidR="00572116" w:rsidRPr="00127A3B">
        <w:rPr>
          <w:rFonts w:cs="Arial"/>
          <w:szCs w:val="22"/>
        </w:rPr>
        <w:t>;</w:t>
      </w:r>
    </w:p>
    <w:p w14:paraId="13E111A2" w14:textId="77777777" w:rsidR="00EE58AF" w:rsidRPr="00127A3B" w:rsidRDefault="00EA42E2" w:rsidP="00C026C2">
      <w:pPr>
        <w:pStyle w:val="ListParagraph"/>
        <w:numPr>
          <w:ilvl w:val="0"/>
          <w:numId w:val="32"/>
        </w:numPr>
        <w:rPr>
          <w:rFonts w:cs="Arial"/>
          <w:szCs w:val="22"/>
        </w:rPr>
      </w:pPr>
      <w:r w:rsidRPr="00127A3B">
        <w:rPr>
          <w:rFonts w:cs="Arial"/>
          <w:szCs w:val="22"/>
        </w:rPr>
        <w:t>licensed</w:t>
      </w:r>
      <w:r w:rsidR="004D0035" w:rsidRPr="00127A3B">
        <w:rPr>
          <w:rFonts w:cs="Arial"/>
          <w:szCs w:val="22"/>
        </w:rPr>
        <w:t xml:space="preserve"> electrical engineer, energy</w:t>
      </w:r>
      <w:r w:rsidR="00EE58AF" w:rsidRPr="00127A3B">
        <w:rPr>
          <w:rFonts w:cs="Arial"/>
          <w:szCs w:val="22"/>
        </w:rPr>
        <w:t>:</w:t>
      </w:r>
      <w:r w:rsidR="00E53E9C" w:rsidRPr="00127A3B">
        <w:rPr>
          <w:rFonts w:cs="Arial"/>
          <w:szCs w:val="22"/>
        </w:rPr>
        <w:t xml:space="preserve"> </w:t>
      </w:r>
      <w:r w:rsidR="004D0035" w:rsidRPr="00127A3B">
        <w:rPr>
          <w:rFonts w:cs="Arial"/>
          <w:szCs w:val="22"/>
        </w:rPr>
        <w:t xml:space="preserve">for transmission lines, power plants, substations and </w:t>
      </w:r>
      <w:r w:rsidR="00DD2278" w:rsidRPr="00127A3B">
        <w:rPr>
          <w:rFonts w:cs="Arial"/>
          <w:szCs w:val="22"/>
        </w:rPr>
        <w:t>switchgears, cable underground installations and other similar structures</w:t>
      </w:r>
      <w:r w:rsidR="00EE58AF" w:rsidRPr="00127A3B">
        <w:rPr>
          <w:rFonts w:cs="Arial"/>
          <w:szCs w:val="22"/>
        </w:rPr>
        <w:t>;</w:t>
      </w:r>
    </w:p>
    <w:p w14:paraId="3C6E4081" w14:textId="77777777" w:rsidR="00EE58AF" w:rsidRPr="00127A3B" w:rsidRDefault="00EA42E2" w:rsidP="00C026C2">
      <w:pPr>
        <w:pStyle w:val="ListParagraph"/>
        <w:numPr>
          <w:ilvl w:val="0"/>
          <w:numId w:val="32"/>
        </w:numPr>
        <w:rPr>
          <w:rFonts w:cs="Arial"/>
          <w:szCs w:val="22"/>
        </w:rPr>
      </w:pPr>
      <w:r w:rsidRPr="00127A3B">
        <w:rPr>
          <w:rFonts w:cs="Arial"/>
          <w:szCs w:val="22"/>
        </w:rPr>
        <w:lastRenderedPageBreak/>
        <w:t>licensed</w:t>
      </w:r>
      <w:r w:rsidR="00DD2278" w:rsidRPr="00127A3B">
        <w:rPr>
          <w:rFonts w:cs="Arial"/>
          <w:szCs w:val="22"/>
        </w:rPr>
        <w:t xml:space="preserve"> electrical engineer for telecommunications and computers/electronics</w:t>
      </w:r>
      <w:r w:rsidR="00EE58AF" w:rsidRPr="00127A3B">
        <w:rPr>
          <w:rFonts w:cs="Arial"/>
          <w:szCs w:val="22"/>
        </w:rPr>
        <w:t xml:space="preserve">: </w:t>
      </w:r>
      <w:r w:rsidR="00DD2278" w:rsidRPr="00127A3B">
        <w:rPr>
          <w:rFonts w:cs="Arial"/>
          <w:szCs w:val="22"/>
        </w:rPr>
        <w:t>for base and telecommunications stations, data centres, cable infrastructures and other similar structures</w:t>
      </w:r>
      <w:r w:rsidR="00D91488" w:rsidRPr="00127A3B">
        <w:rPr>
          <w:rFonts w:cs="Arial"/>
          <w:szCs w:val="22"/>
        </w:rPr>
        <w:t>;</w:t>
      </w:r>
    </w:p>
    <w:p w14:paraId="4D600F58" w14:textId="7D9AB94D" w:rsidR="00603493" w:rsidRPr="00127A3B" w:rsidRDefault="00EA42E2" w:rsidP="00603493">
      <w:pPr>
        <w:pStyle w:val="ListParagraph"/>
        <w:numPr>
          <w:ilvl w:val="0"/>
          <w:numId w:val="32"/>
        </w:numPr>
        <w:rPr>
          <w:rFonts w:cs="Arial"/>
          <w:szCs w:val="22"/>
        </w:rPr>
      </w:pPr>
      <w:r w:rsidRPr="00127A3B">
        <w:rPr>
          <w:rFonts w:cs="Arial"/>
          <w:szCs w:val="22"/>
        </w:rPr>
        <w:t>licensed</w:t>
      </w:r>
      <w:r w:rsidR="00DD2278" w:rsidRPr="00127A3B">
        <w:rPr>
          <w:rFonts w:cs="Arial"/>
          <w:szCs w:val="22"/>
        </w:rPr>
        <w:t xml:space="preserve"> mechanical engineer</w:t>
      </w:r>
      <w:r w:rsidR="00EE58AF" w:rsidRPr="00127A3B">
        <w:rPr>
          <w:rFonts w:cs="Arial"/>
          <w:szCs w:val="22"/>
        </w:rPr>
        <w:t xml:space="preserve">: </w:t>
      </w:r>
      <w:r w:rsidR="00DD2278" w:rsidRPr="00127A3B">
        <w:rPr>
          <w:rFonts w:cs="Arial"/>
          <w:szCs w:val="22"/>
        </w:rPr>
        <w:t>for oil pipelines, gas pipelines</w:t>
      </w:r>
      <w:r w:rsidR="00EE58AF" w:rsidRPr="00127A3B">
        <w:rPr>
          <w:rFonts w:cs="Arial"/>
          <w:szCs w:val="22"/>
        </w:rPr>
        <w:t xml:space="preserve">, </w:t>
      </w:r>
      <w:r w:rsidR="00DD2278" w:rsidRPr="00127A3B">
        <w:rPr>
          <w:rFonts w:cs="Arial"/>
          <w:szCs w:val="22"/>
        </w:rPr>
        <w:t>heating pipelines</w:t>
      </w:r>
      <w:r w:rsidR="00EE58AF" w:rsidRPr="00127A3B">
        <w:rPr>
          <w:rFonts w:cs="Arial"/>
          <w:szCs w:val="22"/>
        </w:rPr>
        <w:t xml:space="preserve">, </w:t>
      </w:r>
      <w:r w:rsidR="00DD2278" w:rsidRPr="00127A3B">
        <w:rPr>
          <w:rFonts w:cs="Arial"/>
          <w:szCs w:val="22"/>
        </w:rPr>
        <w:t>steam pipelines, cable cars</w:t>
      </w:r>
      <w:r w:rsidR="00BA076D" w:rsidRPr="00127A3B">
        <w:rPr>
          <w:rFonts w:cs="Arial"/>
          <w:szCs w:val="22"/>
        </w:rPr>
        <w:t xml:space="preserve">, </w:t>
      </w:r>
      <w:r w:rsidR="00DD2278" w:rsidRPr="00127A3B">
        <w:rPr>
          <w:rFonts w:cs="Arial"/>
          <w:szCs w:val="22"/>
        </w:rPr>
        <w:t>thermal power plants</w:t>
      </w:r>
      <w:r w:rsidR="003B327D" w:rsidRPr="00127A3B">
        <w:rPr>
          <w:rFonts w:cs="Arial"/>
          <w:szCs w:val="22"/>
        </w:rPr>
        <w:t>,</w:t>
      </w:r>
      <w:r w:rsidR="00EE58AF" w:rsidRPr="00127A3B">
        <w:rPr>
          <w:rFonts w:cs="Arial"/>
          <w:szCs w:val="22"/>
        </w:rPr>
        <w:t xml:space="preserve"> </w:t>
      </w:r>
      <w:r w:rsidR="00DD2278" w:rsidRPr="00127A3B">
        <w:rPr>
          <w:rFonts w:cs="Arial"/>
          <w:szCs w:val="22"/>
        </w:rPr>
        <w:t>plants for storing and transfer of liquid natural gas and oil, liquid atmospheric gas</w:t>
      </w:r>
      <w:r w:rsidR="00EE58AF" w:rsidRPr="00127A3B">
        <w:rPr>
          <w:rFonts w:cs="Arial"/>
          <w:szCs w:val="22"/>
        </w:rPr>
        <w:t xml:space="preserve">, </w:t>
      </w:r>
      <w:r w:rsidR="00DD2278" w:rsidRPr="00127A3B">
        <w:rPr>
          <w:rFonts w:cs="Arial"/>
          <w:szCs w:val="22"/>
        </w:rPr>
        <w:t>liquid carbon-dioxide, stable pressurised containers</w:t>
      </w:r>
      <w:r w:rsidR="003B327D" w:rsidRPr="00127A3B">
        <w:rPr>
          <w:rFonts w:cs="Arial"/>
          <w:szCs w:val="22"/>
        </w:rPr>
        <w:t>,</w:t>
      </w:r>
      <w:r w:rsidR="00EE58AF" w:rsidRPr="00127A3B">
        <w:rPr>
          <w:rFonts w:cs="Arial"/>
          <w:szCs w:val="22"/>
        </w:rPr>
        <w:t xml:space="preserve"> </w:t>
      </w:r>
      <w:r w:rsidR="00DD2278" w:rsidRPr="00127A3B">
        <w:rPr>
          <w:rFonts w:cs="Arial"/>
          <w:szCs w:val="22"/>
        </w:rPr>
        <w:t>pipelines and other similar structures</w:t>
      </w:r>
      <w:r w:rsidR="00603493" w:rsidRPr="00127A3B">
        <w:rPr>
          <w:rFonts w:cs="Arial"/>
          <w:szCs w:val="22"/>
          <w:lang w:val="hr-HR"/>
        </w:rPr>
        <w:t>;</w:t>
      </w:r>
    </w:p>
    <w:bookmarkEnd w:id="40"/>
    <w:p w14:paraId="02E9E8BB" w14:textId="785EDE6A" w:rsidR="00603493" w:rsidRPr="00127A3B" w:rsidRDefault="00603493" w:rsidP="00603493">
      <w:pPr>
        <w:pStyle w:val="ListParagraph"/>
        <w:numPr>
          <w:ilvl w:val="0"/>
          <w:numId w:val="32"/>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Arial"/>
          <w:szCs w:val="22"/>
        </w:rPr>
      </w:pPr>
      <w:r w:rsidRPr="00127A3B">
        <w:rPr>
          <w:rFonts w:cs="Arial"/>
          <w:szCs w:val="22"/>
        </w:rPr>
        <w:t>licensed construction engineer in construction and urban planning: for highways, expressways, roads, streets, water supply and sewage networks.</w:t>
      </w:r>
    </w:p>
    <w:p w14:paraId="53716D17" w14:textId="77777777" w:rsidR="001D1AF0" w:rsidRPr="00127A3B" w:rsidRDefault="001D1AF0" w:rsidP="00DD6843">
      <w:pPr>
        <w:rPr>
          <w:rFonts w:cs="Arial"/>
          <w:strike/>
          <w:szCs w:val="22"/>
        </w:rPr>
      </w:pPr>
    </w:p>
    <w:p w14:paraId="4172E472" w14:textId="77777777" w:rsidR="00EE58AF" w:rsidRPr="00127A3B" w:rsidRDefault="00EE58AF" w:rsidP="0020558F">
      <w:pPr>
        <w:autoSpaceDE w:val="0"/>
        <w:autoSpaceDN w:val="0"/>
        <w:adjustRightInd w:val="0"/>
        <w:rPr>
          <w:rFonts w:cs="Arial"/>
          <w:b/>
          <w:szCs w:val="22"/>
        </w:rPr>
      </w:pPr>
      <w:r w:rsidRPr="00127A3B">
        <w:rPr>
          <w:rFonts w:cs="Arial"/>
          <w:b/>
          <w:szCs w:val="22"/>
        </w:rPr>
        <w:t xml:space="preserve">2. </w:t>
      </w:r>
      <w:r w:rsidR="00421285" w:rsidRPr="00127A3B">
        <w:rPr>
          <w:rFonts w:cs="Arial"/>
          <w:b/>
          <w:szCs w:val="22"/>
        </w:rPr>
        <w:t xml:space="preserve">Review of </w:t>
      </w:r>
      <w:r w:rsidR="0020558F" w:rsidRPr="00127A3B">
        <w:rPr>
          <w:rFonts w:cs="Arial"/>
          <w:b/>
          <w:szCs w:val="22"/>
        </w:rPr>
        <w:t>technical documentation</w:t>
      </w:r>
      <w:r w:rsidR="00421285" w:rsidRPr="00127A3B">
        <w:rPr>
          <w:rFonts w:cs="Arial"/>
          <w:b/>
          <w:szCs w:val="22"/>
        </w:rPr>
        <w:t xml:space="preserve">, professional </w:t>
      </w:r>
      <w:r w:rsidR="0020558F" w:rsidRPr="00127A3B">
        <w:rPr>
          <w:rFonts w:cs="Arial"/>
          <w:b/>
          <w:szCs w:val="22"/>
        </w:rPr>
        <w:t>construction oversight</w:t>
      </w:r>
      <w:r w:rsidR="00421285" w:rsidRPr="00127A3B">
        <w:rPr>
          <w:rFonts w:cs="Arial"/>
          <w:b/>
          <w:szCs w:val="22"/>
        </w:rPr>
        <w:t>, technical inspection and designer supervision</w:t>
      </w:r>
    </w:p>
    <w:p w14:paraId="6FB2C220" w14:textId="77777777" w:rsidR="00F14D05" w:rsidRPr="00127A3B" w:rsidRDefault="00F14D05" w:rsidP="009105ED">
      <w:pPr>
        <w:autoSpaceDE w:val="0"/>
        <w:autoSpaceDN w:val="0"/>
        <w:adjustRightInd w:val="0"/>
        <w:jc w:val="center"/>
        <w:rPr>
          <w:rFonts w:cs="Arial"/>
          <w:b/>
          <w:szCs w:val="22"/>
        </w:rPr>
      </w:pPr>
    </w:p>
    <w:p w14:paraId="37CE483A" w14:textId="77777777" w:rsidR="00F8039E" w:rsidRPr="00127A3B" w:rsidRDefault="00421285" w:rsidP="009105ED">
      <w:pPr>
        <w:tabs>
          <w:tab w:val="left" w:pos="1134"/>
        </w:tabs>
        <w:jc w:val="center"/>
        <w:rPr>
          <w:rFonts w:cs="Arial"/>
          <w:b/>
          <w:bCs/>
          <w:szCs w:val="22"/>
        </w:rPr>
      </w:pPr>
      <w:r w:rsidRPr="00127A3B">
        <w:rPr>
          <w:rFonts w:cs="Arial"/>
          <w:b/>
          <w:szCs w:val="22"/>
        </w:rPr>
        <w:t xml:space="preserve">Activity of review of </w:t>
      </w:r>
      <w:r w:rsidR="001E4257" w:rsidRPr="00127A3B">
        <w:rPr>
          <w:rFonts w:cs="Arial"/>
          <w:b/>
          <w:szCs w:val="22"/>
        </w:rPr>
        <w:t>technical documentation</w:t>
      </w:r>
      <w:r w:rsidRPr="00127A3B">
        <w:rPr>
          <w:rFonts w:cs="Arial"/>
          <w:b/>
          <w:bCs/>
          <w:szCs w:val="22"/>
        </w:rPr>
        <w:t xml:space="preserve">, </w:t>
      </w:r>
      <w:r w:rsidR="001E4257" w:rsidRPr="00127A3B">
        <w:rPr>
          <w:rFonts w:cs="Arial"/>
          <w:b/>
          <w:szCs w:val="22"/>
        </w:rPr>
        <w:t>professional construction oversight</w:t>
      </w:r>
      <w:r w:rsidRPr="00127A3B">
        <w:rPr>
          <w:rFonts w:cs="Arial"/>
          <w:b/>
          <w:bCs/>
          <w:szCs w:val="22"/>
        </w:rPr>
        <w:t>, technical inspection and designer supervision</w:t>
      </w:r>
    </w:p>
    <w:p w14:paraId="7FB5A39F" w14:textId="77777777" w:rsidR="00EE58AF" w:rsidRPr="00127A3B" w:rsidRDefault="00A9226E" w:rsidP="009105ED">
      <w:pPr>
        <w:tabs>
          <w:tab w:val="left" w:pos="1134"/>
        </w:tabs>
        <w:jc w:val="center"/>
        <w:rPr>
          <w:rFonts w:cs="Arial"/>
          <w:b/>
          <w:bCs/>
          <w:szCs w:val="22"/>
        </w:rPr>
      </w:pPr>
      <w:r w:rsidRPr="00127A3B">
        <w:rPr>
          <w:rFonts w:cs="Arial"/>
          <w:b/>
          <w:bCs/>
          <w:szCs w:val="22"/>
        </w:rPr>
        <w:t>Article</w:t>
      </w:r>
      <w:r w:rsidR="00EE58AF" w:rsidRPr="00127A3B">
        <w:rPr>
          <w:rFonts w:cs="Arial"/>
          <w:b/>
          <w:bCs/>
          <w:szCs w:val="22"/>
        </w:rPr>
        <w:t xml:space="preserve"> </w:t>
      </w:r>
      <w:r w:rsidR="007F6702" w:rsidRPr="00127A3B">
        <w:rPr>
          <w:rFonts w:cs="Arial"/>
          <w:b/>
          <w:bCs/>
          <w:szCs w:val="22"/>
        </w:rPr>
        <w:t>80</w:t>
      </w:r>
    </w:p>
    <w:p w14:paraId="765300B2" w14:textId="77777777" w:rsidR="00EE58AF" w:rsidRPr="00127A3B" w:rsidRDefault="009D3037" w:rsidP="00A9226E">
      <w:pPr>
        <w:rPr>
          <w:rFonts w:cs="Arial"/>
          <w:szCs w:val="22"/>
          <w:shd w:val="clear" w:color="auto" w:fill="FFFFFF"/>
        </w:rPr>
      </w:pPr>
      <w:r w:rsidRPr="00127A3B">
        <w:rPr>
          <w:rFonts w:cs="Arial"/>
          <w:szCs w:val="22"/>
        </w:rPr>
        <w:t xml:space="preserve">The activity of review of </w:t>
      </w:r>
      <w:r w:rsidR="000562F2" w:rsidRPr="00127A3B">
        <w:rPr>
          <w:rFonts w:cs="Arial"/>
          <w:szCs w:val="22"/>
        </w:rPr>
        <w:t>technical documentation</w:t>
      </w:r>
      <w:r w:rsidRPr="00127A3B">
        <w:rPr>
          <w:rFonts w:cs="Arial"/>
          <w:szCs w:val="22"/>
        </w:rPr>
        <w:t xml:space="preserve"> shall include inspection of the </w:t>
      </w:r>
      <w:r w:rsidR="000562F2" w:rsidRPr="00127A3B">
        <w:rPr>
          <w:rFonts w:cs="Arial"/>
          <w:szCs w:val="22"/>
        </w:rPr>
        <w:t>technical documentation</w:t>
      </w:r>
      <w:r w:rsidRPr="00127A3B">
        <w:rPr>
          <w:rFonts w:cs="Arial"/>
          <w:szCs w:val="22"/>
        </w:rPr>
        <w:t xml:space="preserve"> referred to in Article </w:t>
      </w:r>
      <w:r w:rsidR="00B05ADD" w:rsidRPr="00127A3B">
        <w:rPr>
          <w:rFonts w:cs="Arial"/>
          <w:szCs w:val="22"/>
        </w:rPr>
        <w:t xml:space="preserve">16 </w:t>
      </w:r>
      <w:r w:rsidRPr="00127A3B">
        <w:rPr>
          <w:rFonts w:cs="Arial"/>
          <w:szCs w:val="22"/>
        </w:rPr>
        <w:t>of th</w:t>
      </w:r>
      <w:r w:rsidR="000562F2" w:rsidRPr="00127A3B">
        <w:rPr>
          <w:rFonts w:cs="Arial"/>
          <w:szCs w:val="22"/>
        </w:rPr>
        <w:t>e present</w:t>
      </w:r>
      <w:r w:rsidRPr="00127A3B">
        <w:rPr>
          <w:rFonts w:cs="Arial"/>
          <w:szCs w:val="22"/>
        </w:rPr>
        <w:t xml:space="preserve"> Law</w:t>
      </w:r>
      <w:r w:rsidR="00B05ADD" w:rsidRPr="00127A3B">
        <w:rPr>
          <w:rFonts w:cs="Arial"/>
          <w:szCs w:val="22"/>
        </w:rPr>
        <w:t>.</w:t>
      </w:r>
    </w:p>
    <w:p w14:paraId="694EA91E" w14:textId="77777777" w:rsidR="00A9226E" w:rsidRPr="00127A3B" w:rsidRDefault="00A9226E" w:rsidP="00A9226E">
      <w:pPr>
        <w:rPr>
          <w:rFonts w:cs="Arial"/>
          <w:szCs w:val="22"/>
        </w:rPr>
      </w:pPr>
    </w:p>
    <w:p w14:paraId="09BAD8DD" w14:textId="77777777" w:rsidR="00EE58AF" w:rsidRPr="00127A3B" w:rsidRDefault="009D3037" w:rsidP="00A9226E">
      <w:pPr>
        <w:rPr>
          <w:rFonts w:cs="Arial"/>
          <w:szCs w:val="22"/>
          <w:shd w:val="clear" w:color="auto" w:fill="FFFFFF"/>
        </w:rPr>
      </w:pPr>
      <w:r w:rsidRPr="00127A3B">
        <w:rPr>
          <w:rFonts w:cs="Arial"/>
          <w:szCs w:val="22"/>
        </w:rPr>
        <w:t xml:space="preserve">The activity of professional </w:t>
      </w:r>
      <w:r w:rsidR="000562F2" w:rsidRPr="00127A3B">
        <w:rPr>
          <w:rFonts w:cs="Arial"/>
          <w:szCs w:val="22"/>
        </w:rPr>
        <w:t>construction oversight</w:t>
      </w:r>
      <w:r w:rsidRPr="00127A3B">
        <w:rPr>
          <w:rFonts w:cs="Arial"/>
          <w:szCs w:val="22"/>
        </w:rPr>
        <w:t xml:space="preserve"> shall include supervision of </w:t>
      </w:r>
      <w:r w:rsidR="000562F2" w:rsidRPr="00127A3B">
        <w:rPr>
          <w:rFonts w:cs="Arial"/>
          <w:szCs w:val="22"/>
        </w:rPr>
        <w:t>construction</w:t>
      </w:r>
      <w:r w:rsidRPr="00127A3B">
        <w:rPr>
          <w:rFonts w:cs="Arial"/>
          <w:szCs w:val="22"/>
        </w:rPr>
        <w:t xml:space="preserve"> of a structures and control of execution of works pursuant to Article </w:t>
      </w:r>
      <w:r w:rsidR="00B05ADD" w:rsidRPr="00127A3B">
        <w:rPr>
          <w:rFonts w:cs="Arial"/>
          <w:szCs w:val="22"/>
          <w:shd w:val="clear" w:color="auto" w:fill="FFFFFF"/>
        </w:rPr>
        <w:t xml:space="preserve">50 </w:t>
      </w:r>
      <w:r w:rsidRPr="00127A3B">
        <w:rPr>
          <w:rFonts w:cs="Arial"/>
          <w:szCs w:val="22"/>
          <w:shd w:val="clear" w:color="auto" w:fill="FFFFFF"/>
        </w:rPr>
        <w:t>of th</w:t>
      </w:r>
      <w:r w:rsidR="000562F2" w:rsidRPr="00127A3B">
        <w:rPr>
          <w:rFonts w:cs="Arial"/>
          <w:szCs w:val="22"/>
          <w:shd w:val="clear" w:color="auto" w:fill="FFFFFF"/>
        </w:rPr>
        <w:t>e present</w:t>
      </w:r>
      <w:r w:rsidRPr="00127A3B">
        <w:rPr>
          <w:rFonts w:cs="Arial"/>
          <w:szCs w:val="22"/>
          <w:shd w:val="clear" w:color="auto" w:fill="FFFFFF"/>
        </w:rPr>
        <w:t xml:space="preserve"> Law</w:t>
      </w:r>
      <w:r w:rsidR="00EE58AF" w:rsidRPr="00127A3B">
        <w:rPr>
          <w:rFonts w:cs="Arial"/>
          <w:szCs w:val="22"/>
        </w:rPr>
        <w:t>.</w:t>
      </w:r>
      <w:r w:rsidR="00EE58AF" w:rsidRPr="00127A3B">
        <w:rPr>
          <w:rFonts w:cs="Arial"/>
          <w:szCs w:val="22"/>
          <w:shd w:val="clear" w:color="auto" w:fill="FFFFFF"/>
        </w:rPr>
        <w:t xml:space="preserve"> </w:t>
      </w:r>
    </w:p>
    <w:p w14:paraId="601E5E84" w14:textId="77777777" w:rsidR="00A9226E" w:rsidRPr="00127A3B" w:rsidRDefault="00A9226E" w:rsidP="00A9226E">
      <w:pPr>
        <w:rPr>
          <w:rFonts w:cs="Arial"/>
          <w:szCs w:val="22"/>
        </w:rPr>
      </w:pPr>
    </w:p>
    <w:p w14:paraId="081CCBB1" w14:textId="77777777" w:rsidR="00EE58AF" w:rsidRPr="00127A3B" w:rsidRDefault="00CC5B66" w:rsidP="00A9226E">
      <w:pPr>
        <w:rPr>
          <w:rFonts w:cs="Arial"/>
          <w:szCs w:val="22"/>
        </w:rPr>
      </w:pPr>
      <w:r w:rsidRPr="00127A3B">
        <w:rPr>
          <w:rFonts w:cs="Arial"/>
          <w:szCs w:val="22"/>
        </w:rPr>
        <w:t xml:space="preserve">The activity of technical inspection of the structure shall include control of compliance of executed works with Article </w:t>
      </w:r>
      <w:r w:rsidR="00B05ADD" w:rsidRPr="00127A3B">
        <w:rPr>
          <w:rFonts w:cs="Arial"/>
          <w:szCs w:val="22"/>
        </w:rPr>
        <w:t xml:space="preserve">55 </w:t>
      </w:r>
      <w:bookmarkStart w:id="41" w:name="_Hlk195172345"/>
      <w:r w:rsidRPr="00127A3B">
        <w:rPr>
          <w:rFonts w:cs="Arial"/>
          <w:szCs w:val="22"/>
        </w:rPr>
        <w:t>of th</w:t>
      </w:r>
      <w:r w:rsidR="00B240D8" w:rsidRPr="00127A3B">
        <w:rPr>
          <w:rFonts w:cs="Arial"/>
          <w:szCs w:val="22"/>
        </w:rPr>
        <w:t>e present</w:t>
      </w:r>
      <w:r w:rsidRPr="00127A3B">
        <w:rPr>
          <w:rFonts w:cs="Arial"/>
          <w:szCs w:val="22"/>
        </w:rPr>
        <w:t xml:space="preserve"> Law</w:t>
      </w:r>
      <w:r w:rsidR="00EE58AF" w:rsidRPr="00127A3B">
        <w:rPr>
          <w:rFonts w:cs="Arial"/>
          <w:szCs w:val="22"/>
        </w:rPr>
        <w:t>.</w:t>
      </w:r>
      <w:bookmarkEnd w:id="41"/>
    </w:p>
    <w:p w14:paraId="53BF01B1" w14:textId="77777777" w:rsidR="00A9226E" w:rsidRPr="00127A3B" w:rsidRDefault="00A9226E" w:rsidP="00A9226E">
      <w:pPr>
        <w:rPr>
          <w:rFonts w:cs="Arial"/>
          <w:szCs w:val="22"/>
        </w:rPr>
      </w:pPr>
    </w:p>
    <w:p w14:paraId="61B0CC93" w14:textId="77777777" w:rsidR="00562B34" w:rsidRPr="00127A3B" w:rsidRDefault="00CC5B66" w:rsidP="00A9226E">
      <w:pPr>
        <w:rPr>
          <w:rFonts w:cs="Arial"/>
          <w:szCs w:val="22"/>
          <w:shd w:val="clear" w:color="auto" w:fill="FFFFFF"/>
        </w:rPr>
      </w:pPr>
      <w:r w:rsidRPr="00127A3B">
        <w:rPr>
          <w:rFonts w:cs="Arial"/>
          <w:szCs w:val="22"/>
        </w:rPr>
        <w:t xml:space="preserve">The activity of designer supervision shall include designer and author control of execution of works in compliance with the </w:t>
      </w:r>
      <w:r w:rsidR="004E709A" w:rsidRPr="00127A3B">
        <w:rPr>
          <w:rFonts w:cs="Arial"/>
          <w:szCs w:val="22"/>
        </w:rPr>
        <w:t>revised</w:t>
      </w:r>
      <w:r w:rsidRPr="00127A3B">
        <w:rPr>
          <w:rFonts w:cs="Arial"/>
          <w:szCs w:val="22"/>
        </w:rPr>
        <w:t xml:space="preserve"> main designed</w:t>
      </w:r>
      <w:r w:rsidR="00EE58AF" w:rsidRPr="00127A3B">
        <w:rPr>
          <w:rFonts w:cs="Arial"/>
          <w:szCs w:val="22"/>
          <w:shd w:val="clear" w:color="auto" w:fill="FFFFFF"/>
        </w:rPr>
        <w:t>.</w:t>
      </w:r>
    </w:p>
    <w:p w14:paraId="56A5051C" w14:textId="77777777" w:rsidR="00E43C22" w:rsidRPr="00127A3B" w:rsidRDefault="00E43C22" w:rsidP="005D32CA">
      <w:pPr>
        <w:ind w:firstLine="567"/>
        <w:rPr>
          <w:rFonts w:cs="Arial"/>
          <w:szCs w:val="22"/>
          <w:shd w:val="clear" w:color="auto" w:fill="FFFFFF"/>
        </w:rPr>
      </w:pPr>
    </w:p>
    <w:p w14:paraId="13C1D79E" w14:textId="77777777" w:rsidR="00EE58AF" w:rsidRPr="00127A3B" w:rsidRDefault="00601C59" w:rsidP="009105ED">
      <w:pPr>
        <w:jc w:val="center"/>
        <w:rPr>
          <w:rFonts w:cs="Arial"/>
          <w:b/>
          <w:bCs/>
          <w:szCs w:val="22"/>
        </w:rPr>
      </w:pPr>
      <w:r w:rsidRPr="00127A3B">
        <w:rPr>
          <w:rFonts w:cs="Arial"/>
          <w:b/>
          <w:bCs/>
          <w:szCs w:val="22"/>
        </w:rPr>
        <w:t>Requirements for review</w:t>
      </w:r>
      <w:r w:rsidR="00B240D8" w:rsidRPr="00127A3B">
        <w:rPr>
          <w:rFonts w:cs="Arial"/>
          <w:b/>
          <w:bCs/>
          <w:szCs w:val="22"/>
        </w:rPr>
        <w:t>ing</w:t>
      </w:r>
      <w:r w:rsidRPr="00127A3B">
        <w:rPr>
          <w:rFonts w:cs="Arial"/>
          <w:b/>
          <w:bCs/>
          <w:szCs w:val="22"/>
        </w:rPr>
        <w:t xml:space="preserve"> </w:t>
      </w:r>
      <w:r w:rsidR="00B240D8" w:rsidRPr="00127A3B">
        <w:rPr>
          <w:rFonts w:cs="Arial"/>
          <w:b/>
          <w:bCs/>
          <w:szCs w:val="22"/>
        </w:rPr>
        <w:t>technical documentation</w:t>
      </w:r>
      <w:r w:rsidRPr="00127A3B">
        <w:rPr>
          <w:rFonts w:cs="Arial"/>
          <w:b/>
          <w:bCs/>
          <w:szCs w:val="22"/>
        </w:rPr>
        <w:t>, professional</w:t>
      </w:r>
      <w:r w:rsidR="00AC30D1" w:rsidRPr="00127A3B">
        <w:rPr>
          <w:rFonts w:cs="Arial"/>
          <w:b/>
          <w:bCs/>
          <w:szCs w:val="22"/>
        </w:rPr>
        <w:t xml:space="preserve"> construction oversight</w:t>
      </w:r>
      <w:r w:rsidRPr="00127A3B">
        <w:rPr>
          <w:rFonts w:cs="Arial"/>
          <w:b/>
          <w:bCs/>
          <w:szCs w:val="22"/>
        </w:rPr>
        <w:t>, technical inspection and designer supervision</w:t>
      </w:r>
    </w:p>
    <w:p w14:paraId="0E799714" w14:textId="77777777" w:rsidR="00EE58AF" w:rsidRPr="00127A3B" w:rsidRDefault="00FB33E7" w:rsidP="009105ED">
      <w:pPr>
        <w:tabs>
          <w:tab w:val="left" w:pos="1134"/>
          <w:tab w:val="left" w:pos="7797"/>
        </w:tabs>
        <w:jc w:val="center"/>
        <w:rPr>
          <w:rFonts w:cs="Arial"/>
          <w:b/>
          <w:bCs/>
          <w:szCs w:val="22"/>
        </w:rPr>
      </w:pPr>
      <w:r w:rsidRPr="00127A3B">
        <w:rPr>
          <w:rFonts w:cs="Arial"/>
          <w:b/>
          <w:bCs/>
          <w:szCs w:val="22"/>
        </w:rPr>
        <w:t>Article</w:t>
      </w:r>
      <w:r w:rsidR="00EE58AF" w:rsidRPr="00127A3B">
        <w:rPr>
          <w:rFonts w:cs="Arial"/>
          <w:b/>
          <w:bCs/>
          <w:szCs w:val="22"/>
        </w:rPr>
        <w:t xml:space="preserve"> 8</w:t>
      </w:r>
      <w:r w:rsidR="007F6702" w:rsidRPr="00127A3B">
        <w:rPr>
          <w:rFonts w:cs="Arial"/>
          <w:b/>
          <w:bCs/>
          <w:szCs w:val="22"/>
        </w:rPr>
        <w:t>1</w:t>
      </w:r>
    </w:p>
    <w:p w14:paraId="69A58319" w14:textId="77777777" w:rsidR="00EE58AF" w:rsidRPr="00127A3B" w:rsidRDefault="0041732A" w:rsidP="00053225">
      <w:pPr>
        <w:tabs>
          <w:tab w:val="left" w:pos="709"/>
          <w:tab w:val="left" w:pos="7797"/>
        </w:tabs>
        <w:rPr>
          <w:rFonts w:cs="Arial"/>
          <w:szCs w:val="22"/>
          <w:shd w:val="clear" w:color="auto" w:fill="FFFFFF"/>
        </w:rPr>
      </w:pPr>
      <w:r w:rsidRPr="00127A3B">
        <w:rPr>
          <w:rFonts w:cs="Arial"/>
          <w:bCs/>
          <w:szCs w:val="22"/>
        </w:rPr>
        <w:t xml:space="preserve">The activity of the review of </w:t>
      </w:r>
      <w:r w:rsidR="00C34B09" w:rsidRPr="00127A3B">
        <w:rPr>
          <w:rFonts w:cs="Arial"/>
          <w:szCs w:val="22"/>
        </w:rPr>
        <w:t>technical documentation</w:t>
      </w:r>
      <w:r w:rsidRPr="00127A3B">
        <w:rPr>
          <w:rFonts w:cs="Arial"/>
          <w:bCs/>
          <w:szCs w:val="22"/>
        </w:rPr>
        <w:t xml:space="preserve"> may be performed by a reviewer who employs at least one </w:t>
      </w:r>
      <w:r w:rsidR="00512BDC" w:rsidRPr="00127A3B">
        <w:rPr>
          <w:rFonts w:cs="Arial"/>
          <w:bCs/>
          <w:szCs w:val="22"/>
        </w:rPr>
        <w:t>reviewer</w:t>
      </w:r>
      <w:r w:rsidR="00A1296D" w:rsidRPr="00127A3B">
        <w:rPr>
          <w:rFonts w:cs="Arial"/>
          <w:bCs/>
          <w:szCs w:val="22"/>
        </w:rPr>
        <w:t xml:space="preserve"> </w:t>
      </w:r>
      <w:r w:rsidRPr="00127A3B">
        <w:rPr>
          <w:rFonts w:cs="Arial"/>
          <w:bCs/>
          <w:szCs w:val="22"/>
        </w:rPr>
        <w:t xml:space="preserve">by types of structures referred to in Article </w:t>
      </w:r>
      <w:r w:rsidR="00EE58AF" w:rsidRPr="00127A3B">
        <w:rPr>
          <w:rFonts w:cs="Arial"/>
          <w:szCs w:val="22"/>
          <w:shd w:val="clear" w:color="auto" w:fill="FFFFFF"/>
        </w:rPr>
        <w:t>9</w:t>
      </w:r>
      <w:r w:rsidRPr="00127A3B">
        <w:rPr>
          <w:rFonts w:cs="Arial"/>
          <w:szCs w:val="22"/>
          <w:shd w:val="clear" w:color="auto" w:fill="FFFFFF"/>
        </w:rPr>
        <w:t>(</w:t>
      </w:r>
      <w:r w:rsidR="00EE58AF" w:rsidRPr="00127A3B">
        <w:rPr>
          <w:rFonts w:cs="Arial"/>
          <w:szCs w:val="22"/>
          <w:shd w:val="clear" w:color="auto" w:fill="FFFFFF"/>
        </w:rPr>
        <w:t>2</w:t>
      </w:r>
      <w:r w:rsidRPr="00127A3B">
        <w:rPr>
          <w:rFonts w:cs="Arial"/>
          <w:szCs w:val="22"/>
          <w:shd w:val="clear" w:color="auto" w:fill="FFFFFF"/>
        </w:rPr>
        <w:t xml:space="preserve">) </w:t>
      </w:r>
      <w:r w:rsidR="00EF125A" w:rsidRPr="00127A3B">
        <w:rPr>
          <w:rFonts w:cs="Arial"/>
          <w:szCs w:val="22"/>
        </w:rPr>
        <w:t>of the present Law</w:t>
      </w:r>
      <w:r w:rsidR="00A1296D" w:rsidRPr="00127A3B">
        <w:rPr>
          <w:rFonts w:cs="Arial"/>
          <w:szCs w:val="22"/>
        </w:rPr>
        <w:t xml:space="preserve"> </w:t>
      </w:r>
      <w:r w:rsidRPr="00127A3B">
        <w:rPr>
          <w:rFonts w:cs="Arial"/>
          <w:szCs w:val="22"/>
          <w:shd w:val="clear" w:color="auto" w:fill="FFFFFF"/>
        </w:rPr>
        <w:t>that he reviews</w:t>
      </w:r>
      <w:r w:rsidR="00EE58AF" w:rsidRPr="00127A3B">
        <w:rPr>
          <w:rFonts w:cs="Arial"/>
          <w:szCs w:val="22"/>
          <w:shd w:val="clear" w:color="auto" w:fill="FFFFFF"/>
        </w:rPr>
        <w:t xml:space="preserve">. </w:t>
      </w:r>
    </w:p>
    <w:p w14:paraId="0DA35610" w14:textId="77777777" w:rsidR="00053225" w:rsidRPr="00127A3B" w:rsidRDefault="00053225" w:rsidP="00053225">
      <w:pPr>
        <w:tabs>
          <w:tab w:val="left" w:pos="709"/>
          <w:tab w:val="left" w:pos="7797"/>
        </w:tabs>
        <w:rPr>
          <w:rFonts w:cs="Arial"/>
          <w:bCs/>
          <w:szCs w:val="22"/>
        </w:rPr>
      </w:pPr>
    </w:p>
    <w:p w14:paraId="4E296094" w14:textId="77777777" w:rsidR="00634929" w:rsidRPr="00127A3B" w:rsidRDefault="0041732A" w:rsidP="00053225">
      <w:pPr>
        <w:tabs>
          <w:tab w:val="left" w:pos="709"/>
          <w:tab w:val="left" w:pos="7797"/>
        </w:tabs>
        <w:rPr>
          <w:rFonts w:cs="Arial"/>
          <w:szCs w:val="22"/>
          <w:shd w:val="clear" w:color="auto" w:fill="FFFFFF"/>
        </w:rPr>
      </w:pPr>
      <w:r w:rsidRPr="00127A3B">
        <w:rPr>
          <w:rFonts w:cs="Arial"/>
          <w:bCs/>
          <w:szCs w:val="22"/>
        </w:rPr>
        <w:t xml:space="preserve">The activity of professional </w:t>
      </w:r>
      <w:r w:rsidR="009A68F3" w:rsidRPr="00127A3B">
        <w:rPr>
          <w:rFonts w:cs="Arial"/>
          <w:bCs/>
          <w:szCs w:val="22"/>
        </w:rPr>
        <w:t>construction oversight</w:t>
      </w:r>
      <w:r w:rsidRPr="00127A3B">
        <w:rPr>
          <w:rFonts w:cs="Arial"/>
          <w:bCs/>
          <w:szCs w:val="22"/>
        </w:rPr>
        <w:t xml:space="preserve"> shall be performed by a professional supervisor who employs at least one </w:t>
      </w:r>
      <w:r w:rsidR="00A1296D" w:rsidRPr="00127A3B">
        <w:rPr>
          <w:rFonts w:cs="Arial"/>
          <w:bCs/>
          <w:szCs w:val="22"/>
        </w:rPr>
        <w:t>supervising engineer</w:t>
      </w:r>
      <w:r w:rsidR="00EA42E2" w:rsidRPr="00127A3B">
        <w:rPr>
          <w:rFonts w:cs="Arial"/>
          <w:bCs/>
          <w:szCs w:val="22"/>
        </w:rPr>
        <w:t xml:space="preserve"> </w:t>
      </w:r>
      <w:r w:rsidRPr="00127A3B">
        <w:rPr>
          <w:rFonts w:cs="Arial"/>
          <w:bCs/>
          <w:szCs w:val="22"/>
        </w:rPr>
        <w:t xml:space="preserve">of appropriate profession, who supervises execution of certain </w:t>
      </w:r>
      <w:r w:rsidR="009A68F3" w:rsidRPr="00127A3B">
        <w:rPr>
          <w:rFonts w:cs="Arial"/>
          <w:bCs/>
          <w:szCs w:val="22"/>
        </w:rPr>
        <w:t xml:space="preserve">structure construction </w:t>
      </w:r>
      <w:r w:rsidRPr="00127A3B">
        <w:rPr>
          <w:rFonts w:cs="Arial"/>
          <w:bCs/>
          <w:szCs w:val="22"/>
        </w:rPr>
        <w:t>works</w:t>
      </w:r>
      <w:r w:rsidR="00D82826" w:rsidRPr="00127A3B">
        <w:rPr>
          <w:rFonts w:cs="Arial"/>
          <w:szCs w:val="22"/>
          <w:shd w:val="clear" w:color="auto" w:fill="FFFFFF"/>
        </w:rPr>
        <w:t>.</w:t>
      </w:r>
    </w:p>
    <w:p w14:paraId="246AF385" w14:textId="77777777" w:rsidR="00053225" w:rsidRPr="00127A3B" w:rsidRDefault="00053225" w:rsidP="00053225">
      <w:pPr>
        <w:tabs>
          <w:tab w:val="left" w:pos="709"/>
          <w:tab w:val="left" w:pos="7797"/>
        </w:tabs>
        <w:rPr>
          <w:rFonts w:cs="Arial"/>
          <w:bCs/>
          <w:szCs w:val="22"/>
        </w:rPr>
      </w:pPr>
    </w:p>
    <w:p w14:paraId="360D026B" w14:textId="77777777" w:rsidR="00EE58AF" w:rsidRPr="00127A3B" w:rsidRDefault="00F4298B" w:rsidP="00053225">
      <w:pPr>
        <w:tabs>
          <w:tab w:val="left" w:pos="709"/>
          <w:tab w:val="left" w:pos="7797"/>
        </w:tabs>
        <w:rPr>
          <w:rFonts w:cs="Arial"/>
          <w:bCs/>
          <w:szCs w:val="22"/>
        </w:rPr>
      </w:pPr>
      <w:r w:rsidRPr="00127A3B">
        <w:rPr>
          <w:rFonts w:cs="Arial"/>
          <w:bCs/>
          <w:szCs w:val="22"/>
        </w:rPr>
        <w:t>The activity of technical inspection may be performed by a business entity, legal entity or an entrepreneur who employs at least one reviewer or a supervising engineer, who performs technical inspection of the structure</w:t>
      </w:r>
      <w:r w:rsidR="00EE58AF" w:rsidRPr="00127A3B">
        <w:rPr>
          <w:rFonts w:cs="Arial"/>
          <w:bCs/>
          <w:szCs w:val="22"/>
        </w:rPr>
        <w:t>.</w:t>
      </w:r>
    </w:p>
    <w:p w14:paraId="2C229931" w14:textId="77777777" w:rsidR="00053225" w:rsidRPr="00127A3B" w:rsidRDefault="00053225" w:rsidP="00053225">
      <w:pPr>
        <w:tabs>
          <w:tab w:val="left" w:pos="709"/>
          <w:tab w:val="left" w:pos="7797"/>
        </w:tabs>
        <w:rPr>
          <w:rFonts w:cs="Arial"/>
          <w:bCs/>
          <w:szCs w:val="22"/>
        </w:rPr>
      </w:pPr>
    </w:p>
    <w:p w14:paraId="465BA9DE" w14:textId="77777777" w:rsidR="00EE58AF" w:rsidRPr="00127A3B" w:rsidRDefault="00F4298B" w:rsidP="00053225">
      <w:pPr>
        <w:tabs>
          <w:tab w:val="left" w:pos="709"/>
          <w:tab w:val="left" w:pos="7797"/>
        </w:tabs>
        <w:rPr>
          <w:rFonts w:cs="Arial"/>
          <w:bCs/>
          <w:szCs w:val="22"/>
        </w:rPr>
      </w:pPr>
      <w:r w:rsidRPr="00127A3B">
        <w:rPr>
          <w:rFonts w:cs="Arial"/>
          <w:bCs/>
          <w:szCs w:val="22"/>
        </w:rPr>
        <w:t xml:space="preserve">The designer supervision may be performed by a </w:t>
      </w:r>
      <w:r w:rsidR="00A1296D" w:rsidRPr="00127A3B">
        <w:rPr>
          <w:rFonts w:cs="Arial"/>
          <w:bCs/>
          <w:szCs w:val="22"/>
        </w:rPr>
        <w:t>licensed architect or licensed engineer</w:t>
      </w:r>
      <w:r w:rsidRPr="00127A3B">
        <w:rPr>
          <w:rFonts w:cs="Arial"/>
          <w:bCs/>
          <w:szCs w:val="22"/>
        </w:rPr>
        <w:t xml:space="preserve"> who prepared </w:t>
      </w:r>
      <w:r w:rsidR="00E300AB" w:rsidRPr="00127A3B">
        <w:rPr>
          <w:rFonts w:cs="Arial"/>
          <w:szCs w:val="22"/>
        </w:rPr>
        <w:t>technical documentation</w:t>
      </w:r>
      <w:r w:rsidRPr="00127A3B">
        <w:rPr>
          <w:rFonts w:cs="Arial"/>
          <w:bCs/>
          <w:szCs w:val="22"/>
        </w:rPr>
        <w:t xml:space="preserve"> based on which a structure is </w:t>
      </w:r>
      <w:r w:rsidR="00E300AB" w:rsidRPr="00127A3B">
        <w:rPr>
          <w:rFonts w:cs="Arial"/>
          <w:bCs/>
          <w:szCs w:val="22"/>
        </w:rPr>
        <w:t>constructed</w:t>
      </w:r>
      <w:r w:rsidR="00EE58AF" w:rsidRPr="00127A3B">
        <w:rPr>
          <w:rFonts w:cs="Arial"/>
          <w:bCs/>
          <w:szCs w:val="22"/>
        </w:rPr>
        <w:t xml:space="preserve">. </w:t>
      </w:r>
    </w:p>
    <w:p w14:paraId="459084E9" w14:textId="77777777" w:rsidR="00053225" w:rsidRPr="00127A3B" w:rsidRDefault="00053225" w:rsidP="00053225">
      <w:pPr>
        <w:tabs>
          <w:tab w:val="left" w:pos="709"/>
          <w:tab w:val="left" w:pos="7797"/>
        </w:tabs>
        <w:rPr>
          <w:rFonts w:cs="Arial"/>
          <w:szCs w:val="22"/>
          <w:shd w:val="clear" w:color="auto" w:fill="FFFFFF"/>
        </w:rPr>
      </w:pPr>
    </w:p>
    <w:p w14:paraId="5447C1A0" w14:textId="77777777" w:rsidR="00EE58AF" w:rsidRPr="00127A3B" w:rsidRDefault="00BA7D49" w:rsidP="00053225">
      <w:pPr>
        <w:tabs>
          <w:tab w:val="left" w:pos="709"/>
          <w:tab w:val="left" w:pos="7797"/>
        </w:tabs>
        <w:rPr>
          <w:rFonts w:cs="Arial"/>
          <w:szCs w:val="22"/>
          <w:shd w:val="clear" w:color="auto" w:fill="FFFFFF"/>
        </w:rPr>
      </w:pPr>
      <w:r w:rsidRPr="00127A3B">
        <w:rPr>
          <w:rFonts w:cs="Arial"/>
          <w:szCs w:val="22"/>
          <w:shd w:val="clear" w:color="auto" w:fill="FFFFFF"/>
        </w:rPr>
        <w:t>The entities referred to in para</w:t>
      </w:r>
      <w:r w:rsidR="00EA42E2" w:rsidRPr="00127A3B">
        <w:rPr>
          <w:rFonts w:cs="Arial"/>
          <w:szCs w:val="22"/>
          <w:shd w:val="clear" w:color="auto" w:fill="FFFFFF"/>
        </w:rPr>
        <w:t>graphs</w:t>
      </w:r>
      <w:r w:rsidRPr="00127A3B">
        <w:rPr>
          <w:rFonts w:cs="Arial"/>
          <w:szCs w:val="22"/>
          <w:shd w:val="clear" w:color="auto" w:fill="FFFFFF"/>
        </w:rPr>
        <w:t xml:space="preserve"> 1, 2 and 3 of this Article may also ensure the performance of certain review activities, </w:t>
      </w:r>
      <w:r w:rsidR="008E12ED" w:rsidRPr="00127A3B">
        <w:rPr>
          <w:rFonts w:cs="Arial"/>
          <w:szCs w:val="22"/>
        </w:rPr>
        <w:t>professional construction oversight</w:t>
      </w:r>
      <w:r w:rsidRPr="00127A3B">
        <w:rPr>
          <w:rFonts w:cs="Arial"/>
          <w:szCs w:val="22"/>
          <w:shd w:val="clear" w:color="auto" w:fill="FFFFFF"/>
        </w:rPr>
        <w:t xml:space="preserve"> or technical inspection based on the contract concluded with other business entity, legal entity or an entrepreneur who employs a reviewer or a supervising engineer for the specific type of project or works</w:t>
      </w:r>
      <w:r w:rsidR="00EE58AF" w:rsidRPr="00127A3B">
        <w:rPr>
          <w:rFonts w:cs="Arial"/>
          <w:szCs w:val="22"/>
          <w:shd w:val="clear" w:color="auto" w:fill="FFFFFF"/>
        </w:rPr>
        <w:t>.</w:t>
      </w:r>
    </w:p>
    <w:p w14:paraId="5FDBEEF0" w14:textId="77777777" w:rsidR="00053225" w:rsidRPr="00127A3B" w:rsidRDefault="00053225" w:rsidP="00053225">
      <w:pPr>
        <w:tabs>
          <w:tab w:val="left" w:pos="709"/>
          <w:tab w:val="left" w:pos="7797"/>
        </w:tabs>
        <w:rPr>
          <w:rFonts w:cs="Arial"/>
          <w:bCs/>
          <w:szCs w:val="22"/>
        </w:rPr>
      </w:pPr>
    </w:p>
    <w:p w14:paraId="136A68E6" w14:textId="77777777" w:rsidR="00EE58AF" w:rsidRPr="00127A3B" w:rsidRDefault="00BA7D49" w:rsidP="00053225">
      <w:pPr>
        <w:tabs>
          <w:tab w:val="left" w:pos="709"/>
          <w:tab w:val="left" w:pos="7797"/>
        </w:tabs>
        <w:rPr>
          <w:rFonts w:cs="Arial"/>
          <w:bCs/>
          <w:szCs w:val="22"/>
        </w:rPr>
      </w:pPr>
      <w:r w:rsidRPr="00127A3B">
        <w:rPr>
          <w:rFonts w:cs="Arial"/>
          <w:bCs/>
          <w:szCs w:val="22"/>
        </w:rPr>
        <w:t xml:space="preserve">Prior to the beginning of review of </w:t>
      </w:r>
      <w:r w:rsidR="00E300AB" w:rsidRPr="00127A3B">
        <w:rPr>
          <w:rFonts w:cs="Arial"/>
          <w:szCs w:val="22"/>
        </w:rPr>
        <w:t>technical documentation</w:t>
      </w:r>
      <w:r w:rsidRPr="00127A3B">
        <w:rPr>
          <w:rFonts w:cs="Arial"/>
          <w:bCs/>
          <w:szCs w:val="22"/>
        </w:rPr>
        <w:t xml:space="preserve"> or professional </w:t>
      </w:r>
      <w:r w:rsidR="00E300AB" w:rsidRPr="00127A3B">
        <w:rPr>
          <w:rFonts w:cs="Arial"/>
          <w:bCs/>
          <w:szCs w:val="22"/>
        </w:rPr>
        <w:t>construction oversight</w:t>
      </w:r>
      <w:r w:rsidRPr="00127A3B">
        <w:rPr>
          <w:rFonts w:cs="Arial"/>
          <w:bCs/>
          <w:szCs w:val="22"/>
        </w:rPr>
        <w:t xml:space="preserve">, the entities referred to in </w:t>
      </w:r>
      <w:r w:rsidR="00EA42E2" w:rsidRPr="00127A3B">
        <w:rPr>
          <w:rFonts w:cs="Arial"/>
          <w:bCs/>
          <w:szCs w:val="22"/>
        </w:rPr>
        <w:t>paragraphs</w:t>
      </w:r>
      <w:r w:rsidR="00EE58AF" w:rsidRPr="00127A3B">
        <w:rPr>
          <w:rFonts w:cs="Arial"/>
          <w:bCs/>
          <w:szCs w:val="22"/>
        </w:rPr>
        <w:t xml:space="preserve"> 1 </w:t>
      </w:r>
      <w:r w:rsidRPr="00127A3B">
        <w:rPr>
          <w:rFonts w:cs="Arial"/>
          <w:bCs/>
          <w:szCs w:val="22"/>
        </w:rPr>
        <w:t>and</w:t>
      </w:r>
      <w:r w:rsidR="00EE58AF" w:rsidRPr="00127A3B">
        <w:rPr>
          <w:rFonts w:cs="Arial"/>
          <w:bCs/>
          <w:szCs w:val="22"/>
        </w:rPr>
        <w:t xml:space="preserve"> 2 </w:t>
      </w:r>
      <w:r w:rsidRPr="00127A3B">
        <w:rPr>
          <w:rFonts w:cs="Arial"/>
          <w:bCs/>
          <w:szCs w:val="22"/>
        </w:rPr>
        <w:t xml:space="preserve">of this Article shall designate a lead </w:t>
      </w:r>
      <w:r w:rsidRPr="00127A3B">
        <w:rPr>
          <w:rFonts w:cs="Arial"/>
          <w:bCs/>
          <w:szCs w:val="22"/>
        </w:rPr>
        <w:lastRenderedPageBreak/>
        <w:t xml:space="preserve">and responsible reviewer or a lead and responsible supervising engineer for every type of </w:t>
      </w:r>
      <w:r w:rsidR="00040247" w:rsidRPr="00127A3B">
        <w:rPr>
          <w:rFonts w:cs="Arial"/>
          <w:bCs/>
          <w:szCs w:val="22"/>
        </w:rPr>
        <w:t>designs</w:t>
      </w:r>
      <w:r w:rsidRPr="00127A3B">
        <w:rPr>
          <w:rFonts w:cs="Arial"/>
          <w:bCs/>
          <w:szCs w:val="22"/>
        </w:rPr>
        <w:t xml:space="preserve"> or works</w:t>
      </w:r>
      <w:r w:rsidR="00EE58AF" w:rsidRPr="00127A3B">
        <w:rPr>
          <w:rFonts w:cs="Arial"/>
          <w:bCs/>
          <w:szCs w:val="22"/>
        </w:rPr>
        <w:t>.</w:t>
      </w:r>
    </w:p>
    <w:p w14:paraId="7446EEC2" w14:textId="77777777" w:rsidR="00053225" w:rsidRPr="00127A3B" w:rsidRDefault="00053225" w:rsidP="00053225">
      <w:pPr>
        <w:tabs>
          <w:tab w:val="left" w:pos="709"/>
          <w:tab w:val="left" w:pos="7797"/>
        </w:tabs>
        <w:rPr>
          <w:rFonts w:cs="Arial"/>
          <w:bCs/>
          <w:szCs w:val="22"/>
        </w:rPr>
      </w:pPr>
    </w:p>
    <w:p w14:paraId="604272F3" w14:textId="77777777" w:rsidR="00634929" w:rsidRPr="00127A3B" w:rsidRDefault="00BA7D49" w:rsidP="00053225">
      <w:pPr>
        <w:tabs>
          <w:tab w:val="left" w:pos="709"/>
          <w:tab w:val="left" w:pos="7797"/>
        </w:tabs>
        <w:rPr>
          <w:rFonts w:cs="Arial"/>
          <w:bCs/>
          <w:szCs w:val="22"/>
        </w:rPr>
      </w:pPr>
      <w:r w:rsidRPr="00127A3B">
        <w:rPr>
          <w:rFonts w:cs="Arial"/>
          <w:bCs/>
          <w:szCs w:val="22"/>
        </w:rPr>
        <w:t xml:space="preserve">The entities referred to in para. </w:t>
      </w:r>
      <w:r w:rsidR="00634929" w:rsidRPr="00127A3B">
        <w:rPr>
          <w:rFonts w:cs="Arial"/>
          <w:bCs/>
          <w:szCs w:val="22"/>
        </w:rPr>
        <w:t xml:space="preserve">1, 2 </w:t>
      </w:r>
      <w:r w:rsidRPr="00127A3B">
        <w:rPr>
          <w:rFonts w:cs="Arial"/>
          <w:bCs/>
          <w:szCs w:val="22"/>
        </w:rPr>
        <w:t>and</w:t>
      </w:r>
      <w:r w:rsidR="00634929" w:rsidRPr="00127A3B">
        <w:rPr>
          <w:rFonts w:cs="Arial"/>
          <w:bCs/>
          <w:szCs w:val="22"/>
        </w:rPr>
        <w:t xml:space="preserve"> 3 </w:t>
      </w:r>
      <w:r w:rsidRPr="00127A3B">
        <w:rPr>
          <w:rFonts w:cs="Arial"/>
          <w:bCs/>
          <w:szCs w:val="22"/>
        </w:rPr>
        <w:t xml:space="preserve">of this Article may conclude a contract with the review or the supervising engineer for performance of review of </w:t>
      </w:r>
      <w:r w:rsidR="00611FFE" w:rsidRPr="00127A3B">
        <w:rPr>
          <w:rFonts w:cs="Arial"/>
          <w:szCs w:val="22"/>
        </w:rPr>
        <w:t>technical documentation</w:t>
      </w:r>
      <w:r w:rsidRPr="00127A3B">
        <w:rPr>
          <w:rFonts w:cs="Arial"/>
          <w:bCs/>
          <w:szCs w:val="22"/>
        </w:rPr>
        <w:t xml:space="preserve">, </w:t>
      </w:r>
      <w:r w:rsidR="008E12ED" w:rsidRPr="00127A3B">
        <w:rPr>
          <w:rFonts w:cs="Arial"/>
          <w:szCs w:val="22"/>
        </w:rPr>
        <w:t>professional construction oversight</w:t>
      </w:r>
      <w:r w:rsidRPr="00127A3B">
        <w:rPr>
          <w:rFonts w:cs="Arial"/>
          <w:bCs/>
          <w:szCs w:val="22"/>
        </w:rPr>
        <w:t xml:space="preserve"> and technical inspection</w:t>
      </w:r>
      <w:r w:rsidR="005A652B" w:rsidRPr="00127A3B">
        <w:rPr>
          <w:rFonts w:cs="Arial"/>
          <w:bCs/>
          <w:szCs w:val="22"/>
        </w:rPr>
        <w:t>.</w:t>
      </w:r>
    </w:p>
    <w:p w14:paraId="7040B276" w14:textId="77777777" w:rsidR="00053225" w:rsidRPr="00127A3B" w:rsidRDefault="00053225" w:rsidP="00053225">
      <w:pPr>
        <w:tabs>
          <w:tab w:val="left" w:pos="709"/>
          <w:tab w:val="left" w:pos="7797"/>
        </w:tabs>
        <w:rPr>
          <w:rFonts w:cs="Arial"/>
          <w:bCs/>
          <w:szCs w:val="22"/>
        </w:rPr>
      </w:pPr>
    </w:p>
    <w:p w14:paraId="7D0B3F11" w14:textId="77777777" w:rsidR="00634929" w:rsidRPr="00127A3B" w:rsidRDefault="00BA7D49" w:rsidP="00053225">
      <w:pPr>
        <w:tabs>
          <w:tab w:val="left" w:pos="709"/>
          <w:tab w:val="left" w:pos="7797"/>
        </w:tabs>
        <w:rPr>
          <w:rFonts w:cs="Arial"/>
          <w:bCs/>
          <w:szCs w:val="22"/>
        </w:rPr>
      </w:pPr>
      <w:r w:rsidRPr="00127A3B">
        <w:rPr>
          <w:rFonts w:cs="Arial"/>
          <w:bCs/>
          <w:szCs w:val="22"/>
        </w:rPr>
        <w:t xml:space="preserve">The entities referred to in para. </w:t>
      </w:r>
      <w:r w:rsidR="00EE58AF" w:rsidRPr="00127A3B">
        <w:rPr>
          <w:rFonts w:cs="Arial"/>
          <w:bCs/>
          <w:szCs w:val="22"/>
        </w:rPr>
        <w:t xml:space="preserve">1, 2 </w:t>
      </w:r>
      <w:r w:rsidRPr="00127A3B">
        <w:rPr>
          <w:rFonts w:cs="Arial"/>
          <w:bCs/>
          <w:szCs w:val="22"/>
        </w:rPr>
        <w:t>and</w:t>
      </w:r>
      <w:r w:rsidR="00EE58AF" w:rsidRPr="00127A3B">
        <w:rPr>
          <w:rFonts w:cs="Arial"/>
          <w:bCs/>
          <w:szCs w:val="22"/>
        </w:rPr>
        <w:t xml:space="preserve"> 3 </w:t>
      </w:r>
      <w:r w:rsidRPr="00127A3B">
        <w:rPr>
          <w:rFonts w:cs="Arial"/>
          <w:bCs/>
          <w:szCs w:val="22"/>
        </w:rPr>
        <w:t xml:space="preserve">of this Article shall perform review, professional </w:t>
      </w:r>
      <w:r w:rsidR="00514290" w:rsidRPr="00127A3B">
        <w:rPr>
          <w:rFonts w:cs="Arial"/>
          <w:bCs/>
          <w:szCs w:val="22"/>
        </w:rPr>
        <w:t>construction oversight</w:t>
      </w:r>
      <w:r w:rsidRPr="00127A3B">
        <w:rPr>
          <w:rFonts w:cs="Arial"/>
          <w:bCs/>
          <w:szCs w:val="22"/>
        </w:rPr>
        <w:t>, technical inspection and designer supervision in accordance with th</w:t>
      </w:r>
      <w:r w:rsidR="00514290" w:rsidRPr="00127A3B">
        <w:rPr>
          <w:rFonts w:cs="Arial"/>
          <w:bCs/>
          <w:szCs w:val="22"/>
        </w:rPr>
        <w:t>e present</w:t>
      </w:r>
      <w:r w:rsidRPr="00127A3B">
        <w:rPr>
          <w:rFonts w:cs="Arial"/>
          <w:bCs/>
          <w:szCs w:val="22"/>
        </w:rPr>
        <w:t xml:space="preserve"> Law and separate regulations</w:t>
      </w:r>
      <w:r w:rsidR="00EE58AF" w:rsidRPr="00127A3B">
        <w:rPr>
          <w:rFonts w:cs="Arial"/>
          <w:bCs/>
          <w:szCs w:val="22"/>
        </w:rPr>
        <w:t>.</w:t>
      </w:r>
    </w:p>
    <w:p w14:paraId="337F6617" w14:textId="77777777" w:rsidR="00512BDC" w:rsidRPr="00127A3B" w:rsidRDefault="00512BDC" w:rsidP="00053225">
      <w:pPr>
        <w:tabs>
          <w:tab w:val="left" w:pos="709"/>
          <w:tab w:val="left" w:pos="7797"/>
        </w:tabs>
        <w:rPr>
          <w:rFonts w:cs="Arial"/>
          <w:bCs/>
          <w:szCs w:val="22"/>
        </w:rPr>
      </w:pPr>
    </w:p>
    <w:p w14:paraId="397C3E06" w14:textId="5C97E2C2" w:rsidR="00EE58AF" w:rsidRDefault="003144AE" w:rsidP="005D32CA">
      <w:pPr>
        <w:tabs>
          <w:tab w:val="left" w:pos="709"/>
          <w:tab w:val="left" w:pos="7797"/>
        </w:tabs>
        <w:rPr>
          <w:rFonts w:cs="Arial"/>
          <w:bCs/>
          <w:szCs w:val="22"/>
        </w:rPr>
      </w:pPr>
      <w:r w:rsidRPr="00127A3B">
        <w:rPr>
          <w:rFonts w:cs="Arial"/>
          <w:bCs/>
          <w:szCs w:val="22"/>
        </w:rPr>
        <w:t xml:space="preserve">The entities referred to in para. </w:t>
      </w:r>
      <w:r w:rsidR="00EE58AF" w:rsidRPr="00127A3B">
        <w:rPr>
          <w:rFonts w:cs="Arial"/>
          <w:bCs/>
          <w:szCs w:val="22"/>
        </w:rPr>
        <w:t xml:space="preserve">1, 2 </w:t>
      </w:r>
      <w:r w:rsidRPr="00127A3B">
        <w:rPr>
          <w:rFonts w:cs="Arial"/>
          <w:bCs/>
          <w:szCs w:val="22"/>
        </w:rPr>
        <w:t>and</w:t>
      </w:r>
      <w:r w:rsidR="00EE58AF" w:rsidRPr="00127A3B">
        <w:rPr>
          <w:rFonts w:cs="Arial"/>
          <w:bCs/>
          <w:szCs w:val="22"/>
        </w:rPr>
        <w:t xml:space="preserve"> 3 </w:t>
      </w:r>
      <w:r w:rsidRPr="00127A3B">
        <w:rPr>
          <w:rFonts w:cs="Arial"/>
          <w:bCs/>
          <w:szCs w:val="22"/>
        </w:rPr>
        <w:t xml:space="preserve">of this Article shall provide the Ministry with the information about designation of the lead and responsible reviewer of </w:t>
      </w:r>
      <w:r w:rsidR="007601B3" w:rsidRPr="00127A3B">
        <w:rPr>
          <w:rFonts w:cs="Arial"/>
          <w:szCs w:val="22"/>
        </w:rPr>
        <w:t>technical documentation</w:t>
      </w:r>
      <w:r w:rsidRPr="00127A3B">
        <w:rPr>
          <w:rFonts w:cs="Arial"/>
          <w:bCs/>
          <w:szCs w:val="22"/>
        </w:rPr>
        <w:t xml:space="preserve"> and the lead and responsible supervising engineer for </w:t>
      </w:r>
      <w:r w:rsidR="00683D51" w:rsidRPr="00127A3B">
        <w:rPr>
          <w:rFonts w:cs="Arial"/>
          <w:szCs w:val="22"/>
        </w:rPr>
        <w:t>construction</w:t>
      </w:r>
      <w:r w:rsidRPr="00127A3B">
        <w:rPr>
          <w:rFonts w:cs="Arial"/>
          <w:bCs/>
          <w:szCs w:val="22"/>
        </w:rPr>
        <w:t xml:space="preserve"> of the structure</w:t>
      </w:r>
      <w:r w:rsidR="00EE58AF" w:rsidRPr="00127A3B">
        <w:rPr>
          <w:rFonts w:cs="Arial"/>
          <w:bCs/>
          <w:szCs w:val="22"/>
        </w:rPr>
        <w:t>.</w:t>
      </w:r>
    </w:p>
    <w:p w14:paraId="49E3258F" w14:textId="2A24CD2C" w:rsidR="003E2104" w:rsidRDefault="003E2104" w:rsidP="005D32CA">
      <w:pPr>
        <w:tabs>
          <w:tab w:val="left" w:pos="709"/>
          <w:tab w:val="left" w:pos="7797"/>
        </w:tabs>
        <w:rPr>
          <w:rFonts w:cs="Arial"/>
          <w:bCs/>
          <w:szCs w:val="22"/>
        </w:rPr>
      </w:pPr>
    </w:p>
    <w:p w14:paraId="049D47BD" w14:textId="77777777" w:rsidR="003E2104" w:rsidRPr="00FA0477" w:rsidRDefault="003E2104" w:rsidP="003E2104">
      <w:pPr>
        <w:jc w:val="center"/>
        <w:rPr>
          <w:rFonts w:cs="Arial"/>
          <w:b/>
          <w:bCs/>
          <w:szCs w:val="22"/>
        </w:rPr>
      </w:pPr>
      <w:r w:rsidRPr="00FA0477">
        <w:rPr>
          <w:rFonts w:cs="Arial"/>
          <w:b/>
          <w:bCs/>
          <w:szCs w:val="22"/>
        </w:rPr>
        <w:t>Subjects performing auditing, professional supervision and technical inspection for projects of highways, expressways, main and regional roads</w:t>
      </w:r>
    </w:p>
    <w:p w14:paraId="20D5DEB3" w14:textId="1CD30B14" w:rsidR="003E2104" w:rsidRPr="00FA0477" w:rsidRDefault="003E2104" w:rsidP="003E2104">
      <w:pPr>
        <w:jc w:val="center"/>
        <w:rPr>
          <w:b/>
        </w:rPr>
      </w:pPr>
      <w:r w:rsidRPr="00FA0477">
        <w:rPr>
          <w:b/>
        </w:rPr>
        <w:t>Article 81a</w:t>
      </w:r>
    </w:p>
    <w:p w14:paraId="675CBE54" w14:textId="77777777" w:rsidR="003E2104" w:rsidRPr="00FA0477" w:rsidRDefault="003E2104" w:rsidP="003E2104">
      <w:pPr>
        <w:jc w:val="center"/>
        <w:rPr>
          <w:b/>
        </w:rPr>
      </w:pPr>
    </w:p>
    <w:p w14:paraId="47CD45FB" w14:textId="77777777" w:rsidR="003E2104" w:rsidRPr="00FA0477" w:rsidRDefault="003E2104" w:rsidP="003E2104">
      <w:pPr>
        <w:ind w:firstLine="720"/>
      </w:pPr>
      <w:r w:rsidRPr="00FA0477">
        <w:t>The activity of auditing, professional supervision and technical inspection for projects of highways, expressways, main and regional roads is carried out by the State Commission for Auditing, Professional Supervision and Technical Inspection (hereinafter: State Commission).</w:t>
      </w:r>
    </w:p>
    <w:p w14:paraId="29027691" w14:textId="77777777" w:rsidR="003E2104" w:rsidRPr="00FA0477" w:rsidRDefault="003E2104" w:rsidP="003E2104">
      <w:pPr>
        <w:ind w:firstLine="720"/>
      </w:pPr>
      <w:r w:rsidRPr="00FA0477">
        <w:t>A member of the State Commission is a responsible auditor for traffic infrastructure and accompanying facilities and systems.</w:t>
      </w:r>
    </w:p>
    <w:p w14:paraId="5E8B5DFC" w14:textId="77777777" w:rsidR="003E2104" w:rsidRPr="00FA0477" w:rsidRDefault="003E2104" w:rsidP="003E2104">
      <w:pPr>
        <w:ind w:firstLine="720"/>
      </w:pPr>
      <w:r w:rsidRPr="00FA0477">
        <w:t>The State Commission is appointed by the Government, at the proposal of the investor.</w:t>
      </w:r>
    </w:p>
    <w:p w14:paraId="23A16710" w14:textId="77777777" w:rsidR="003E2104" w:rsidRPr="00FA0477" w:rsidRDefault="003E2104" w:rsidP="003E2104">
      <w:pPr>
        <w:ind w:firstLine="720"/>
      </w:pPr>
      <w:r w:rsidRPr="00FA0477">
        <w:t>The costs of the work of the State Commission are borne by the investor.</w:t>
      </w:r>
    </w:p>
    <w:p w14:paraId="60DFCBE0" w14:textId="01FB947A" w:rsidR="003E2104" w:rsidRPr="00127A3B" w:rsidRDefault="003E2104" w:rsidP="003E2104">
      <w:pPr>
        <w:tabs>
          <w:tab w:val="left" w:pos="709"/>
          <w:tab w:val="left" w:pos="7797"/>
        </w:tabs>
        <w:rPr>
          <w:rFonts w:cs="Arial"/>
          <w:bCs/>
          <w:szCs w:val="22"/>
        </w:rPr>
      </w:pPr>
      <w:r w:rsidRPr="00FA0477">
        <w:t>The detailed method of formation, composition, selection procedure of members, mandate and tasks of the State Commission shall be prescribed by the Government.</w:t>
      </w:r>
    </w:p>
    <w:p w14:paraId="6E643276" w14:textId="77777777" w:rsidR="00F14D05" w:rsidRPr="00127A3B" w:rsidRDefault="00F14D05" w:rsidP="005D32CA">
      <w:pPr>
        <w:tabs>
          <w:tab w:val="left" w:pos="1134"/>
          <w:tab w:val="left" w:pos="7797"/>
        </w:tabs>
        <w:rPr>
          <w:rFonts w:cs="Arial"/>
          <w:b/>
          <w:bCs/>
          <w:szCs w:val="22"/>
        </w:rPr>
      </w:pPr>
    </w:p>
    <w:p w14:paraId="14F0C13F" w14:textId="77777777" w:rsidR="00EE58AF" w:rsidRPr="00127A3B" w:rsidRDefault="003144AE" w:rsidP="009105ED">
      <w:pPr>
        <w:tabs>
          <w:tab w:val="left" w:pos="1134"/>
          <w:tab w:val="left" w:pos="7797"/>
        </w:tabs>
        <w:jc w:val="center"/>
        <w:rPr>
          <w:rFonts w:cs="Arial"/>
          <w:b/>
          <w:bCs/>
          <w:strike/>
          <w:szCs w:val="22"/>
        </w:rPr>
      </w:pPr>
      <w:r w:rsidRPr="00127A3B">
        <w:rPr>
          <w:rFonts w:cs="Arial"/>
          <w:b/>
          <w:bCs/>
          <w:szCs w:val="22"/>
        </w:rPr>
        <w:t>Lead and Responsible Reviewer and Lea</w:t>
      </w:r>
      <w:r w:rsidR="007601B3" w:rsidRPr="00127A3B">
        <w:rPr>
          <w:rFonts w:cs="Arial"/>
          <w:b/>
          <w:bCs/>
          <w:szCs w:val="22"/>
        </w:rPr>
        <w:t>d</w:t>
      </w:r>
      <w:r w:rsidRPr="00127A3B">
        <w:rPr>
          <w:rFonts w:cs="Arial"/>
          <w:b/>
          <w:bCs/>
          <w:szCs w:val="22"/>
        </w:rPr>
        <w:t xml:space="preserve"> and </w:t>
      </w:r>
      <w:r w:rsidR="00BB3190" w:rsidRPr="00127A3B">
        <w:rPr>
          <w:rFonts w:cs="Arial"/>
          <w:b/>
          <w:bCs/>
          <w:szCs w:val="22"/>
        </w:rPr>
        <w:t>Responsible</w:t>
      </w:r>
      <w:r w:rsidRPr="00127A3B">
        <w:rPr>
          <w:rFonts w:cs="Arial"/>
          <w:b/>
          <w:bCs/>
          <w:szCs w:val="22"/>
        </w:rPr>
        <w:t xml:space="preserve"> Supervising Engineer</w:t>
      </w:r>
      <w:r w:rsidR="007601B3" w:rsidRPr="00127A3B">
        <w:rPr>
          <w:rFonts w:cs="Arial"/>
          <w:b/>
          <w:bCs/>
          <w:szCs w:val="22"/>
        </w:rPr>
        <w:t>s</w:t>
      </w:r>
    </w:p>
    <w:p w14:paraId="6A2A9CA5" w14:textId="77777777" w:rsidR="00EE58AF" w:rsidRPr="00127A3B" w:rsidRDefault="00053225" w:rsidP="009105ED">
      <w:pPr>
        <w:tabs>
          <w:tab w:val="left" w:pos="1134"/>
          <w:tab w:val="left" w:pos="7797"/>
        </w:tabs>
        <w:jc w:val="center"/>
        <w:rPr>
          <w:rFonts w:cs="Arial"/>
          <w:b/>
          <w:bCs/>
          <w:szCs w:val="22"/>
        </w:rPr>
      </w:pPr>
      <w:r w:rsidRPr="00127A3B">
        <w:rPr>
          <w:rFonts w:cs="Arial"/>
          <w:b/>
          <w:bCs/>
          <w:szCs w:val="22"/>
        </w:rPr>
        <w:t>Article</w:t>
      </w:r>
      <w:r w:rsidR="00EE58AF" w:rsidRPr="00127A3B">
        <w:rPr>
          <w:rFonts w:cs="Arial"/>
          <w:b/>
          <w:bCs/>
          <w:szCs w:val="22"/>
        </w:rPr>
        <w:t xml:space="preserve"> 8</w:t>
      </w:r>
      <w:r w:rsidR="00DD6843" w:rsidRPr="00127A3B">
        <w:rPr>
          <w:rFonts w:cs="Arial"/>
          <w:b/>
          <w:bCs/>
          <w:szCs w:val="22"/>
        </w:rPr>
        <w:t>2</w:t>
      </w:r>
    </w:p>
    <w:p w14:paraId="7FC8525C" w14:textId="77777777" w:rsidR="00512BDC" w:rsidRPr="00127A3B" w:rsidRDefault="00512BDC" w:rsidP="009105ED">
      <w:pPr>
        <w:tabs>
          <w:tab w:val="left" w:pos="1134"/>
          <w:tab w:val="left" w:pos="7797"/>
        </w:tabs>
        <w:jc w:val="center"/>
        <w:rPr>
          <w:rFonts w:cs="Arial"/>
          <w:b/>
          <w:bCs/>
          <w:szCs w:val="22"/>
        </w:rPr>
      </w:pPr>
    </w:p>
    <w:p w14:paraId="430C8D41" w14:textId="77777777" w:rsidR="00A1296D" w:rsidRPr="00127A3B" w:rsidRDefault="00A1296D" w:rsidP="00A1296D">
      <w:pPr>
        <w:tabs>
          <w:tab w:val="left" w:pos="709"/>
          <w:tab w:val="left" w:pos="1134"/>
          <w:tab w:val="left" w:pos="7797"/>
        </w:tabs>
        <w:rPr>
          <w:rFonts w:cs="Arial"/>
          <w:bCs/>
          <w:strike/>
          <w:szCs w:val="22"/>
        </w:rPr>
      </w:pPr>
      <w:r w:rsidRPr="00127A3B">
        <w:rPr>
          <w:rFonts w:cs="Arial"/>
          <w:bCs/>
          <w:szCs w:val="22"/>
        </w:rPr>
        <w:t xml:space="preserve">The </w:t>
      </w:r>
      <w:r w:rsidR="00512BDC" w:rsidRPr="00127A3B">
        <w:rPr>
          <w:rFonts w:cs="Arial"/>
          <w:bCs/>
          <w:szCs w:val="22"/>
        </w:rPr>
        <w:t>reviewer</w:t>
      </w:r>
      <w:r w:rsidRPr="00127A3B">
        <w:rPr>
          <w:rFonts w:cs="Arial"/>
          <w:bCs/>
          <w:szCs w:val="22"/>
        </w:rPr>
        <w:t xml:space="preserve"> or supervis</w:t>
      </w:r>
      <w:r w:rsidR="00512BDC" w:rsidRPr="00127A3B">
        <w:rPr>
          <w:rFonts w:cs="Arial"/>
          <w:bCs/>
          <w:szCs w:val="22"/>
        </w:rPr>
        <w:t>ing</w:t>
      </w:r>
      <w:r w:rsidRPr="00127A3B">
        <w:rPr>
          <w:rFonts w:cs="Arial"/>
          <w:bCs/>
          <w:szCs w:val="22"/>
        </w:rPr>
        <w:t xml:space="preserve"> engineer may be a licensed architect or licensed engineer, who is a Montenegrin national and has at least seven years of experience in </w:t>
      </w:r>
      <w:r w:rsidR="003D38E9" w:rsidRPr="00127A3B">
        <w:rPr>
          <w:rFonts w:cs="Arial"/>
          <w:bCs/>
          <w:szCs w:val="22"/>
        </w:rPr>
        <w:t xml:space="preserve">developing </w:t>
      </w:r>
      <w:r w:rsidRPr="00127A3B">
        <w:rPr>
          <w:rFonts w:cs="Arial"/>
          <w:bCs/>
          <w:szCs w:val="22"/>
        </w:rPr>
        <w:t>the technical documentation or construction of structures.</w:t>
      </w:r>
    </w:p>
    <w:p w14:paraId="5393DDCA" w14:textId="77777777" w:rsidR="00A1296D" w:rsidRPr="00127A3B" w:rsidRDefault="00A1296D" w:rsidP="00A1296D">
      <w:pPr>
        <w:rPr>
          <w:rFonts w:cs="Arial"/>
          <w:bCs/>
          <w:szCs w:val="22"/>
        </w:rPr>
      </w:pPr>
    </w:p>
    <w:p w14:paraId="6AB06CCA" w14:textId="77777777" w:rsidR="00A1296D" w:rsidRPr="00127A3B" w:rsidRDefault="00A1296D" w:rsidP="00A1296D">
      <w:pPr>
        <w:rPr>
          <w:rFonts w:cs="Arial"/>
          <w:bCs/>
          <w:szCs w:val="22"/>
        </w:rPr>
      </w:pPr>
      <w:r w:rsidRPr="00127A3B">
        <w:rPr>
          <w:rFonts w:cs="Arial"/>
          <w:bCs/>
          <w:szCs w:val="22"/>
        </w:rPr>
        <w:t>A</w:t>
      </w:r>
      <w:r w:rsidR="00512BDC" w:rsidRPr="00127A3B">
        <w:rPr>
          <w:rFonts w:cs="Arial"/>
          <w:bCs/>
          <w:szCs w:val="22"/>
        </w:rPr>
        <w:t xml:space="preserve"> reviewer</w:t>
      </w:r>
      <w:r w:rsidRPr="00127A3B">
        <w:rPr>
          <w:rFonts w:cs="Arial"/>
          <w:bCs/>
          <w:szCs w:val="22"/>
        </w:rPr>
        <w:t xml:space="preserve"> or supervising engineer may also be a natural person who is not a Montenegrin national, if s/he is a national of a </w:t>
      </w:r>
      <w:r w:rsidR="003D38E9" w:rsidRPr="00127A3B">
        <w:rPr>
          <w:rFonts w:cs="Arial"/>
          <w:bCs/>
          <w:szCs w:val="22"/>
        </w:rPr>
        <w:t>M</w:t>
      </w:r>
      <w:r w:rsidRPr="00127A3B">
        <w:rPr>
          <w:rFonts w:cs="Arial"/>
          <w:bCs/>
          <w:szCs w:val="22"/>
        </w:rPr>
        <w:t xml:space="preserve">ember </w:t>
      </w:r>
      <w:r w:rsidR="003D38E9" w:rsidRPr="00127A3B">
        <w:rPr>
          <w:rFonts w:cs="Arial"/>
          <w:bCs/>
          <w:szCs w:val="22"/>
        </w:rPr>
        <w:t>S</w:t>
      </w:r>
      <w:r w:rsidRPr="00127A3B">
        <w:rPr>
          <w:rFonts w:cs="Arial"/>
          <w:bCs/>
          <w:szCs w:val="22"/>
        </w:rPr>
        <w:t xml:space="preserve">tate of the European Union, the European Economic Area and the Swiss Confederation (hereinafter referred to as: “the Contracting Countries”), and if s/he has a recognized qualification in accordance with the Law governing the recognition of professional qualifications for performing regulated professions and </w:t>
      </w:r>
      <w:r w:rsidR="003D38E9" w:rsidRPr="00127A3B">
        <w:rPr>
          <w:rFonts w:cs="Arial"/>
          <w:bCs/>
          <w:szCs w:val="22"/>
        </w:rPr>
        <w:t>the present</w:t>
      </w:r>
      <w:r w:rsidRPr="00127A3B">
        <w:rPr>
          <w:rFonts w:cs="Arial"/>
          <w:bCs/>
          <w:szCs w:val="22"/>
        </w:rPr>
        <w:t xml:space="preserve"> </w:t>
      </w:r>
      <w:r w:rsidR="003D38E9" w:rsidRPr="00127A3B">
        <w:rPr>
          <w:rFonts w:cs="Arial"/>
          <w:bCs/>
          <w:szCs w:val="22"/>
        </w:rPr>
        <w:t>L</w:t>
      </w:r>
      <w:r w:rsidRPr="00127A3B">
        <w:rPr>
          <w:rFonts w:cs="Arial"/>
          <w:bCs/>
          <w:szCs w:val="22"/>
        </w:rPr>
        <w:t>aw.</w:t>
      </w:r>
      <w:bookmarkStart w:id="42" w:name="_Hlk192760731"/>
      <w:bookmarkEnd w:id="42"/>
    </w:p>
    <w:p w14:paraId="0D4A7C7E" w14:textId="77777777" w:rsidR="00A1296D" w:rsidRPr="00127A3B" w:rsidRDefault="00A1296D" w:rsidP="00A1296D">
      <w:pPr>
        <w:rPr>
          <w:rFonts w:cs="Arial"/>
          <w:bCs/>
          <w:szCs w:val="22"/>
        </w:rPr>
      </w:pPr>
    </w:p>
    <w:p w14:paraId="7D96B1F4" w14:textId="77777777" w:rsidR="00A1296D" w:rsidRPr="00127A3B" w:rsidRDefault="00A1296D" w:rsidP="00A1296D">
      <w:pPr>
        <w:tabs>
          <w:tab w:val="left" w:pos="709"/>
          <w:tab w:val="left" w:pos="1134"/>
          <w:tab w:val="left" w:pos="7797"/>
        </w:tabs>
        <w:rPr>
          <w:rFonts w:cs="Arial"/>
          <w:szCs w:val="22"/>
        </w:rPr>
      </w:pPr>
      <w:r w:rsidRPr="00127A3B">
        <w:rPr>
          <w:rFonts w:cs="Arial"/>
          <w:szCs w:val="22"/>
        </w:rPr>
        <w:t xml:space="preserve">The lead </w:t>
      </w:r>
      <w:r w:rsidR="00512BDC" w:rsidRPr="00127A3B">
        <w:rPr>
          <w:rFonts w:cs="Arial"/>
          <w:szCs w:val="22"/>
        </w:rPr>
        <w:t xml:space="preserve">reviewer </w:t>
      </w:r>
      <w:r w:rsidRPr="00127A3B">
        <w:rPr>
          <w:rFonts w:cs="Arial"/>
          <w:szCs w:val="22"/>
        </w:rPr>
        <w:t xml:space="preserve">or the lead supervising engineer managing the </w:t>
      </w:r>
      <w:r w:rsidR="00512BDC" w:rsidRPr="00127A3B">
        <w:rPr>
          <w:rFonts w:cs="Arial"/>
          <w:szCs w:val="22"/>
        </w:rPr>
        <w:t xml:space="preserve">review of </w:t>
      </w:r>
      <w:r w:rsidRPr="00127A3B">
        <w:rPr>
          <w:rFonts w:cs="Arial"/>
          <w:szCs w:val="22"/>
        </w:rPr>
        <w:t xml:space="preserve">technical documentation or the </w:t>
      </w:r>
      <w:r w:rsidR="00512BDC" w:rsidRPr="00127A3B">
        <w:rPr>
          <w:rFonts w:cs="Arial"/>
          <w:szCs w:val="22"/>
        </w:rPr>
        <w:t>professional construction oversight</w:t>
      </w:r>
      <w:r w:rsidRPr="00127A3B">
        <w:rPr>
          <w:rFonts w:cs="Arial"/>
          <w:szCs w:val="22"/>
        </w:rPr>
        <w:t xml:space="preserve"> may be a</w:t>
      </w:r>
      <w:r w:rsidR="00512BDC" w:rsidRPr="00127A3B">
        <w:rPr>
          <w:rFonts w:cs="Arial"/>
          <w:szCs w:val="22"/>
        </w:rPr>
        <w:t xml:space="preserve"> reviewer</w:t>
      </w:r>
      <w:r w:rsidRPr="00127A3B">
        <w:rPr>
          <w:rFonts w:cs="Arial"/>
          <w:szCs w:val="22"/>
        </w:rPr>
        <w:t xml:space="preserve"> from the architectural, construction, electrical or mechanical professions, who has been determined pursuant to the type of facility and is responsible for checking the mutual </w:t>
      </w:r>
      <w:r w:rsidR="000635A5" w:rsidRPr="00127A3B">
        <w:rPr>
          <w:rFonts w:cs="Arial"/>
          <w:szCs w:val="22"/>
        </w:rPr>
        <w:t>compatibility</w:t>
      </w:r>
      <w:r w:rsidRPr="00127A3B">
        <w:rPr>
          <w:rFonts w:cs="Arial"/>
          <w:szCs w:val="22"/>
        </w:rPr>
        <w:t xml:space="preserve"> of all parts of the technical documentation, or for checking the mutual comp</w:t>
      </w:r>
      <w:r w:rsidR="00512BDC" w:rsidRPr="00127A3B">
        <w:rPr>
          <w:rFonts w:cs="Arial"/>
          <w:szCs w:val="22"/>
        </w:rPr>
        <w:t xml:space="preserve">atibility </w:t>
      </w:r>
      <w:r w:rsidRPr="00127A3B">
        <w:rPr>
          <w:rFonts w:cs="Arial"/>
          <w:szCs w:val="22"/>
        </w:rPr>
        <w:t xml:space="preserve">of all works </w:t>
      </w:r>
      <w:r w:rsidR="00512BDC" w:rsidRPr="00127A3B">
        <w:rPr>
          <w:rFonts w:cs="Arial"/>
          <w:szCs w:val="22"/>
        </w:rPr>
        <w:t xml:space="preserve">related to the </w:t>
      </w:r>
      <w:r w:rsidRPr="00127A3B">
        <w:rPr>
          <w:rFonts w:cs="Arial"/>
          <w:szCs w:val="22"/>
        </w:rPr>
        <w:t>construction of structure.</w:t>
      </w:r>
    </w:p>
    <w:p w14:paraId="1935E916" w14:textId="77777777" w:rsidR="00A1296D" w:rsidRPr="00127A3B" w:rsidRDefault="00A1296D" w:rsidP="00A1296D">
      <w:pPr>
        <w:tabs>
          <w:tab w:val="left" w:pos="709"/>
          <w:tab w:val="left" w:pos="1134"/>
          <w:tab w:val="left" w:pos="7797"/>
        </w:tabs>
        <w:rPr>
          <w:rFonts w:cs="Arial"/>
          <w:szCs w:val="22"/>
        </w:rPr>
      </w:pPr>
    </w:p>
    <w:p w14:paraId="443BA5D1" w14:textId="77777777" w:rsidR="00EE58AF" w:rsidRPr="00127A3B" w:rsidRDefault="00BF1AD9" w:rsidP="005D32CA">
      <w:pPr>
        <w:pStyle w:val="Normal1"/>
        <w:shd w:val="clear" w:color="auto" w:fill="FFFFFF"/>
        <w:spacing w:before="0" w:beforeAutospacing="0" w:after="0" w:afterAutospacing="0"/>
        <w:rPr>
          <w:rFonts w:ascii="Arial" w:hAnsi="Arial" w:cs="Arial"/>
          <w:szCs w:val="22"/>
        </w:rPr>
      </w:pPr>
      <w:r w:rsidRPr="00127A3B">
        <w:rPr>
          <w:rFonts w:ascii="Arial" w:hAnsi="Arial" w:cs="Arial"/>
          <w:szCs w:val="22"/>
        </w:rPr>
        <w:t xml:space="preserve">The responsible reviewer or the responsible supervising engineer who manages the review of a part of </w:t>
      </w:r>
      <w:r w:rsidR="00CF4FC6" w:rsidRPr="00127A3B">
        <w:rPr>
          <w:rFonts w:ascii="Arial" w:hAnsi="Arial" w:cs="Arial"/>
          <w:szCs w:val="22"/>
        </w:rPr>
        <w:t>technical documentation</w:t>
      </w:r>
      <w:r w:rsidRPr="00127A3B">
        <w:rPr>
          <w:rFonts w:ascii="Arial" w:hAnsi="Arial" w:cs="Arial"/>
          <w:szCs w:val="22"/>
        </w:rPr>
        <w:t xml:space="preserve"> or the professional </w:t>
      </w:r>
      <w:r w:rsidR="00CF4FC6" w:rsidRPr="00127A3B">
        <w:rPr>
          <w:rFonts w:ascii="Arial" w:hAnsi="Arial" w:cs="Arial"/>
          <w:szCs w:val="22"/>
        </w:rPr>
        <w:t>construction oversight</w:t>
      </w:r>
      <w:r w:rsidRPr="00127A3B">
        <w:rPr>
          <w:rFonts w:ascii="Arial" w:hAnsi="Arial" w:cs="Arial"/>
          <w:szCs w:val="22"/>
        </w:rPr>
        <w:t xml:space="preserve"> of the execution of certain types of works on the structure shall be responsible for the review of the part of the </w:t>
      </w:r>
      <w:r w:rsidR="00CF4FC6" w:rsidRPr="00127A3B">
        <w:rPr>
          <w:rFonts w:ascii="Arial" w:hAnsi="Arial" w:cs="Arial"/>
          <w:szCs w:val="22"/>
        </w:rPr>
        <w:t>technical documentation</w:t>
      </w:r>
      <w:r w:rsidRPr="00127A3B">
        <w:rPr>
          <w:rFonts w:ascii="Arial" w:hAnsi="Arial" w:cs="Arial"/>
          <w:szCs w:val="22"/>
        </w:rPr>
        <w:t xml:space="preserve"> that he reviewed or that certain works are executed in compliance </w:t>
      </w:r>
      <w:r w:rsidRPr="00127A3B">
        <w:rPr>
          <w:rFonts w:ascii="Arial" w:hAnsi="Arial" w:cs="Arial"/>
          <w:szCs w:val="22"/>
        </w:rPr>
        <w:lastRenderedPageBreak/>
        <w:t>with the revi</w:t>
      </w:r>
      <w:r w:rsidR="00CF4FC6" w:rsidRPr="00127A3B">
        <w:rPr>
          <w:rFonts w:ascii="Arial" w:hAnsi="Arial" w:cs="Arial"/>
          <w:szCs w:val="22"/>
        </w:rPr>
        <w:t>s</w:t>
      </w:r>
      <w:r w:rsidRPr="00127A3B">
        <w:rPr>
          <w:rFonts w:ascii="Arial" w:hAnsi="Arial" w:cs="Arial"/>
          <w:szCs w:val="22"/>
        </w:rPr>
        <w:t>ed main design, th</w:t>
      </w:r>
      <w:r w:rsidR="00CF4FC6" w:rsidRPr="00127A3B">
        <w:rPr>
          <w:rFonts w:ascii="Arial" w:hAnsi="Arial" w:cs="Arial"/>
          <w:szCs w:val="22"/>
        </w:rPr>
        <w:t>e present</w:t>
      </w:r>
      <w:r w:rsidRPr="00127A3B">
        <w:rPr>
          <w:rFonts w:ascii="Arial" w:hAnsi="Arial" w:cs="Arial"/>
          <w:szCs w:val="22"/>
        </w:rPr>
        <w:t xml:space="preserve"> Law, separate regulations and </w:t>
      </w:r>
      <w:r w:rsidR="00CF4FC6" w:rsidRPr="00127A3B">
        <w:rPr>
          <w:rFonts w:ascii="Arial" w:hAnsi="Arial" w:cs="Arial"/>
          <w:szCs w:val="22"/>
        </w:rPr>
        <w:t>due professional care</w:t>
      </w:r>
      <w:r w:rsidR="00EE58AF" w:rsidRPr="00127A3B">
        <w:rPr>
          <w:rFonts w:ascii="Arial" w:hAnsi="Arial" w:cs="Arial"/>
          <w:szCs w:val="22"/>
        </w:rPr>
        <w:t>.</w:t>
      </w:r>
    </w:p>
    <w:p w14:paraId="3F551EF0" w14:textId="77777777" w:rsidR="00053225" w:rsidRPr="00127A3B" w:rsidRDefault="00053225" w:rsidP="00053225">
      <w:pPr>
        <w:pStyle w:val="Normal1"/>
        <w:shd w:val="clear" w:color="auto" w:fill="FFFFFF"/>
        <w:spacing w:before="0" w:beforeAutospacing="0" w:after="0" w:afterAutospacing="0"/>
        <w:rPr>
          <w:rFonts w:ascii="Arial" w:hAnsi="Arial" w:cs="Arial"/>
          <w:szCs w:val="22"/>
        </w:rPr>
      </w:pPr>
    </w:p>
    <w:p w14:paraId="3F90B920" w14:textId="77777777" w:rsidR="00EE58AF" w:rsidRPr="00127A3B" w:rsidRDefault="00BF1AD9" w:rsidP="00053225">
      <w:pPr>
        <w:pStyle w:val="Normal1"/>
        <w:shd w:val="clear" w:color="auto" w:fill="FFFFFF"/>
        <w:spacing w:before="0" w:beforeAutospacing="0" w:after="0" w:afterAutospacing="0"/>
        <w:rPr>
          <w:rFonts w:ascii="Arial" w:hAnsi="Arial" w:cs="Arial"/>
          <w:szCs w:val="22"/>
        </w:rPr>
      </w:pPr>
      <w:r w:rsidRPr="00127A3B">
        <w:rPr>
          <w:rFonts w:ascii="Arial" w:hAnsi="Arial" w:cs="Arial"/>
          <w:szCs w:val="22"/>
        </w:rPr>
        <w:t xml:space="preserve">The lead reviewer who manages the review of </w:t>
      </w:r>
      <w:r w:rsidR="00573AB6" w:rsidRPr="00127A3B">
        <w:rPr>
          <w:rFonts w:ascii="Arial" w:hAnsi="Arial" w:cs="Arial"/>
          <w:szCs w:val="22"/>
        </w:rPr>
        <w:t>technical documentation</w:t>
      </w:r>
      <w:r w:rsidRPr="00127A3B">
        <w:rPr>
          <w:rFonts w:ascii="Arial" w:hAnsi="Arial" w:cs="Arial"/>
          <w:szCs w:val="22"/>
        </w:rPr>
        <w:t xml:space="preserve"> in their entirety may be at the same time the responsible reviewer of a part of </w:t>
      </w:r>
      <w:r w:rsidR="00573AB6" w:rsidRPr="00127A3B">
        <w:rPr>
          <w:rFonts w:ascii="Arial" w:hAnsi="Arial" w:cs="Arial"/>
          <w:szCs w:val="22"/>
        </w:rPr>
        <w:t>the technical documentation</w:t>
      </w:r>
      <w:r w:rsidRPr="00127A3B">
        <w:rPr>
          <w:rFonts w:ascii="Arial" w:hAnsi="Arial" w:cs="Arial"/>
          <w:szCs w:val="22"/>
        </w:rPr>
        <w:t xml:space="preserve"> or the lead supervising engineer who manages professional </w:t>
      </w:r>
      <w:r w:rsidR="00573AB6" w:rsidRPr="00127A3B">
        <w:rPr>
          <w:rFonts w:ascii="Arial" w:hAnsi="Arial" w:cs="Arial"/>
          <w:szCs w:val="22"/>
        </w:rPr>
        <w:t xml:space="preserve">construction oversight </w:t>
      </w:r>
      <w:r w:rsidRPr="00127A3B">
        <w:rPr>
          <w:rFonts w:ascii="Arial" w:hAnsi="Arial" w:cs="Arial"/>
          <w:szCs w:val="22"/>
        </w:rPr>
        <w:t xml:space="preserve">of </w:t>
      </w:r>
      <w:r w:rsidR="00573AB6" w:rsidRPr="00127A3B">
        <w:rPr>
          <w:rFonts w:ascii="Arial" w:hAnsi="Arial" w:cs="Arial"/>
          <w:szCs w:val="22"/>
        </w:rPr>
        <w:t>construction</w:t>
      </w:r>
      <w:r w:rsidRPr="00127A3B">
        <w:rPr>
          <w:rFonts w:ascii="Arial" w:hAnsi="Arial" w:cs="Arial"/>
          <w:szCs w:val="22"/>
        </w:rPr>
        <w:t xml:space="preserve"> of the structure in its entirety may be at the same time the responsible supervising engineer for the execution of certain works related to </w:t>
      </w:r>
      <w:r w:rsidR="004A02F8" w:rsidRPr="00127A3B">
        <w:rPr>
          <w:rFonts w:ascii="Arial" w:hAnsi="Arial" w:cs="Arial"/>
          <w:szCs w:val="22"/>
        </w:rPr>
        <w:t>construction</w:t>
      </w:r>
      <w:r w:rsidRPr="00127A3B">
        <w:rPr>
          <w:rFonts w:ascii="Arial" w:hAnsi="Arial" w:cs="Arial"/>
          <w:szCs w:val="22"/>
        </w:rPr>
        <w:t xml:space="preserve"> of the structure</w:t>
      </w:r>
      <w:r w:rsidR="00EE58AF" w:rsidRPr="00127A3B">
        <w:rPr>
          <w:rFonts w:ascii="Arial" w:hAnsi="Arial" w:cs="Arial"/>
          <w:szCs w:val="22"/>
        </w:rPr>
        <w:t>.</w:t>
      </w:r>
    </w:p>
    <w:p w14:paraId="2E1AD598" w14:textId="77777777" w:rsidR="00053225" w:rsidRPr="00127A3B" w:rsidRDefault="00053225" w:rsidP="00053225">
      <w:pPr>
        <w:pStyle w:val="Normal1"/>
        <w:shd w:val="clear" w:color="auto" w:fill="FFFFFF"/>
        <w:spacing w:before="0" w:beforeAutospacing="0" w:after="0" w:afterAutospacing="0"/>
        <w:rPr>
          <w:rFonts w:ascii="Arial" w:hAnsi="Arial" w:cs="Arial"/>
          <w:szCs w:val="22"/>
        </w:rPr>
      </w:pPr>
    </w:p>
    <w:p w14:paraId="5681014F" w14:textId="77777777" w:rsidR="00EF1BC7" w:rsidRPr="00127A3B" w:rsidRDefault="00BF1AD9" w:rsidP="00053225">
      <w:pPr>
        <w:pStyle w:val="Normal1"/>
        <w:shd w:val="clear" w:color="auto" w:fill="FFFFFF"/>
        <w:spacing w:before="0" w:beforeAutospacing="0" w:after="0" w:afterAutospacing="0"/>
        <w:rPr>
          <w:rFonts w:ascii="Arial" w:hAnsi="Arial" w:cs="Arial"/>
          <w:szCs w:val="22"/>
        </w:rPr>
      </w:pPr>
      <w:r w:rsidRPr="00127A3B">
        <w:rPr>
          <w:rFonts w:ascii="Arial" w:hAnsi="Arial" w:cs="Arial"/>
          <w:szCs w:val="22"/>
        </w:rPr>
        <w:t xml:space="preserve">The lead supervising engineer who manages professional </w:t>
      </w:r>
      <w:r w:rsidR="00881E27" w:rsidRPr="00127A3B">
        <w:rPr>
          <w:rFonts w:ascii="Arial" w:hAnsi="Arial" w:cs="Arial"/>
          <w:szCs w:val="22"/>
        </w:rPr>
        <w:t>construction oversight</w:t>
      </w:r>
      <w:r w:rsidRPr="00127A3B">
        <w:rPr>
          <w:rFonts w:ascii="Arial" w:hAnsi="Arial" w:cs="Arial"/>
          <w:szCs w:val="22"/>
        </w:rPr>
        <w:t xml:space="preserve"> of </w:t>
      </w:r>
      <w:r w:rsidR="00881E27" w:rsidRPr="00127A3B">
        <w:rPr>
          <w:rFonts w:ascii="Arial" w:hAnsi="Arial" w:cs="Arial"/>
          <w:szCs w:val="22"/>
        </w:rPr>
        <w:t>construction</w:t>
      </w:r>
      <w:r w:rsidRPr="00127A3B">
        <w:rPr>
          <w:rFonts w:ascii="Arial" w:hAnsi="Arial" w:cs="Arial"/>
          <w:szCs w:val="22"/>
        </w:rPr>
        <w:t xml:space="preserve"> of the structure, as well as the responsible supervising engineer who manages </w:t>
      </w:r>
      <w:r w:rsidR="00ED4DDD" w:rsidRPr="00127A3B">
        <w:rPr>
          <w:rFonts w:ascii="Arial" w:hAnsi="Arial" w:cs="Arial"/>
          <w:szCs w:val="22"/>
        </w:rPr>
        <w:t xml:space="preserve">professional </w:t>
      </w:r>
      <w:r w:rsidR="00881E27" w:rsidRPr="00127A3B">
        <w:rPr>
          <w:rFonts w:ascii="Arial" w:hAnsi="Arial" w:cs="Arial"/>
          <w:szCs w:val="22"/>
        </w:rPr>
        <w:t>construction oversight</w:t>
      </w:r>
      <w:r w:rsidR="00ED4DDD" w:rsidRPr="00127A3B">
        <w:rPr>
          <w:rFonts w:ascii="Arial" w:hAnsi="Arial" w:cs="Arial"/>
          <w:szCs w:val="22"/>
        </w:rPr>
        <w:t xml:space="preserve"> of the execution of certain types of works on the structure, may perform the activity of supervision on maximum </w:t>
      </w:r>
      <w:r w:rsidR="00A1296D" w:rsidRPr="00127A3B">
        <w:rPr>
          <w:rFonts w:ascii="Arial" w:hAnsi="Arial" w:cs="Arial"/>
          <w:szCs w:val="22"/>
        </w:rPr>
        <w:t>five</w:t>
      </w:r>
      <w:r w:rsidR="00ED4DDD" w:rsidRPr="00127A3B">
        <w:rPr>
          <w:rFonts w:ascii="Arial" w:hAnsi="Arial" w:cs="Arial"/>
          <w:szCs w:val="22"/>
        </w:rPr>
        <w:t xml:space="preserve"> </w:t>
      </w:r>
      <w:r w:rsidR="00101EFD" w:rsidRPr="00127A3B">
        <w:rPr>
          <w:rFonts w:ascii="Arial" w:hAnsi="Arial" w:cs="Arial"/>
          <w:szCs w:val="22"/>
        </w:rPr>
        <w:t>construction</w:t>
      </w:r>
      <w:r w:rsidR="00ED4DDD" w:rsidRPr="00127A3B">
        <w:rPr>
          <w:rFonts w:ascii="Arial" w:hAnsi="Arial" w:cs="Arial"/>
          <w:szCs w:val="22"/>
        </w:rPr>
        <w:t xml:space="preserve"> sites at the same time</w:t>
      </w:r>
      <w:r w:rsidR="00D04A95" w:rsidRPr="00127A3B">
        <w:rPr>
          <w:rFonts w:ascii="Arial" w:hAnsi="Arial" w:cs="Arial"/>
          <w:szCs w:val="22"/>
        </w:rPr>
        <w:t>.</w:t>
      </w:r>
    </w:p>
    <w:p w14:paraId="1DCCDEB0" w14:textId="77777777" w:rsidR="003E2104" w:rsidRDefault="003E2104" w:rsidP="009105ED">
      <w:pPr>
        <w:tabs>
          <w:tab w:val="left" w:pos="1134"/>
          <w:tab w:val="left" w:pos="7797"/>
        </w:tabs>
        <w:jc w:val="center"/>
        <w:rPr>
          <w:rFonts w:cs="Arial"/>
          <w:b/>
          <w:bCs/>
          <w:szCs w:val="22"/>
        </w:rPr>
      </w:pPr>
    </w:p>
    <w:p w14:paraId="05151AC0" w14:textId="6BFE81F7" w:rsidR="00460194" w:rsidRPr="00127A3B" w:rsidRDefault="00456E18" w:rsidP="009105ED">
      <w:pPr>
        <w:tabs>
          <w:tab w:val="left" w:pos="1134"/>
          <w:tab w:val="left" w:pos="7797"/>
        </w:tabs>
        <w:jc w:val="center"/>
        <w:rPr>
          <w:rFonts w:cs="Arial"/>
          <w:b/>
          <w:bCs/>
          <w:szCs w:val="22"/>
        </w:rPr>
      </w:pPr>
      <w:r w:rsidRPr="00127A3B">
        <w:rPr>
          <w:rFonts w:cs="Arial"/>
          <w:b/>
          <w:bCs/>
          <w:szCs w:val="22"/>
        </w:rPr>
        <w:t>Designer Supervision</w:t>
      </w:r>
    </w:p>
    <w:p w14:paraId="15AFDBDE" w14:textId="77777777" w:rsidR="00460194" w:rsidRPr="00127A3B" w:rsidRDefault="00053225" w:rsidP="009105ED">
      <w:pPr>
        <w:tabs>
          <w:tab w:val="left" w:pos="1134"/>
          <w:tab w:val="left" w:pos="7797"/>
        </w:tabs>
        <w:jc w:val="center"/>
        <w:rPr>
          <w:rFonts w:cs="Arial"/>
          <w:b/>
          <w:bCs/>
          <w:szCs w:val="22"/>
        </w:rPr>
      </w:pPr>
      <w:r w:rsidRPr="00127A3B">
        <w:rPr>
          <w:rFonts w:cs="Arial"/>
          <w:b/>
          <w:bCs/>
          <w:szCs w:val="22"/>
        </w:rPr>
        <w:t>Article</w:t>
      </w:r>
      <w:r w:rsidR="00460194" w:rsidRPr="00127A3B">
        <w:rPr>
          <w:rFonts w:cs="Arial"/>
          <w:b/>
          <w:bCs/>
          <w:szCs w:val="22"/>
        </w:rPr>
        <w:t xml:space="preserve"> </w:t>
      </w:r>
      <w:r w:rsidR="00605F8F" w:rsidRPr="00127A3B">
        <w:rPr>
          <w:rFonts w:cs="Arial"/>
          <w:b/>
          <w:bCs/>
          <w:szCs w:val="22"/>
        </w:rPr>
        <w:t>8</w:t>
      </w:r>
      <w:r w:rsidR="00DD6843" w:rsidRPr="00127A3B">
        <w:rPr>
          <w:rFonts w:cs="Arial"/>
          <w:b/>
          <w:bCs/>
          <w:szCs w:val="22"/>
        </w:rPr>
        <w:t>3</w:t>
      </w:r>
    </w:p>
    <w:p w14:paraId="16929C42" w14:textId="77777777" w:rsidR="00B2186C" w:rsidRPr="00127A3B" w:rsidRDefault="00456E18" w:rsidP="00C11AAF">
      <w:pPr>
        <w:rPr>
          <w:rFonts w:cs="Arial"/>
          <w:szCs w:val="22"/>
        </w:rPr>
      </w:pPr>
      <w:r w:rsidRPr="00127A3B">
        <w:rPr>
          <w:rFonts w:cs="Arial"/>
          <w:szCs w:val="22"/>
        </w:rPr>
        <w:t>The designer supervision may be performed for the needs of the investor</w:t>
      </w:r>
      <w:r w:rsidR="00867F4B" w:rsidRPr="00127A3B">
        <w:rPr>
          <w:rFonts w:cs="Arial"/>
          <w:szCs w:val="22"/>
        </w:rPr>
        <w:t>.</w:t>
      </w:r>
    </w:p>
    <w:p w14:paraId="2713EA2B" w14:textId="77777777" w:rsidR="00460194" w:rsidRPr="00127A3B" w:rsidRDefault="00456E18" w:rsidP="00C11AAF">
      <w:pPr>
        <w:rPr>
          <w:rFonts w:cs="Arial"/>
          <w:szCs w:val="22"/>
        </w:rPr>
      </w:pPr>
      <w:r w:rsidRPr="00127A3B">
        <w:rPr>
          <w:rFonts w:cs="Arial"/>
          <w:szCs w:val="22"/>
        </w:rPr>
        <w:t>The designer supervision may not be entrusted to third persons</w:t>
      </w:r>
      <w:r w:rsidR="00460194" w:rsidRPr="00127A3B">
        <w:rPr>
          <w:rFonts w:cs="Arial"/>
          <w:szCs w:val="22"/>
        </w:rPr>
        <w:t xml:space="preserve">. </w:t>
      </w:r>
    </w:p>
    <w:p w14:paraId="437FBDE1" w14:textId="77777777" w:rsidR="00A109CD" w:rsidRPr="00127A3B" w:rsidRDefault="00456E18" w:rsidP="00C11AAF">
      <w:pPr>
        <w:autoSpaceDE w:val="0"/>
        <w:autoSpaceDN w:val="0"/>
        <w:adjustRightInd w:val="0"/>
        <w:ind w:right="49"/>
        <w:rPr>
          <w:rFonts w:cs="Arial"/>
          <w:szCs w:val="22"/>
        </w:rPr>
      </w:pPr>
      <w:r w:rsidRPr="00127A3B">
        <w:rPr>
          <w:rFonts w:cs="Arial"/>
          <w:szCs w:val="22"/>
        </w:rPr>
        <w:t>The requirements and the method of performing designer supervision shall be laid down by the Ministry</w:t>
      </w:r>
      <w:r w:rsidR="00BD4AF4" w:rsidRPr="00127A3B">
        <w:rPr>
          <w:rFonts w:cs="Arial"/>
          <w:szCs w:val="22"/>
        </w:rPr>
        <w:t>.</w:t>
      </w:r>
    </w:p>
    <w:p w14:paraId="16A44140" w14:textId="77777777" w:rsidR="006C08A1" w:rsidRPr="00127A3B" w:rsidRDefault="006C08A1" w:rsidP="009105ED">
      <w:pPr>
        <w:autoSpaceDE w:val="0"/>
        <w:autoSpaceDN w:val="0"/>
        <w:adjustRightInd w:val="0"/>
        <w:jc w:val="center"/>
        <w:rPr>
          <w:rFonts w:cs="Arial"/>
          <w:b/>
          <w:szCs w:val="22"/>
        </w:rPr>
      </w:pPr>
    </w:p>
    <w:p w14:paraId="3667E5EE" w14:textId="77777777" w:rsidR="00966088" w:rsidRPr="00127A3B" w:rsidRDefault="00966088" w:rsidP="00AA3C9A">
      <w:pPr>
        <w:autoSpaceDE w:val="0"/>
        <w:autoSpaceDN w:val="0"/>
        <w:adjustRightInd w:val="0"/>
        <w:rPr>
          <w:rFonts w:cs="Arial"/>
          <w:b/>
          <w:szCs w:val="22"/>
        </w:rPr>
      </w:pPr>
      <w:r w:rsidRPr="00127A3B">
        <w:rPr>
          <w:rFonts w:cs="Arial"/>
          <w:b/>
          <w:szCs w:val="22"/>
        </w:rPr>
        <w:t xml:space="preserve">3. </w:t>
      </w:r>
      <w:r w:rsidR="007C2912" w:rsidRPr="00127A3B">
        <w:rPr>
          <w:rFonts w:cs="Arial"/>
          <w:b/>
          <w:szCs w:val="22"/>
        </w:rPr>
        <w:t>Execution of Works</w:t>
      </w:r>
    </w:p>
    <w:p w14:paraId="4AEC9F58" w14:textId="77777777" w:rsidR="00F14D05" w:rsidRPr="00127A3B" w:rsidRDefault="00F14D05" w:rsidP="009105ED">
      <w:pPr>
        <w:autoSpaceDE w:val="0"/>
        <w:autoSpaceDN w:val="0"/>
        <w:adjustRightInd w:val="0"/>
        <w:jc w:val="center"/>
        <w:rPr>
          <w:rFonts w:cs="Arial"/>
          <w:b/>
          <w:szCs w:val="22"/>
        </w:rPr>
      </w:pPr>
    </w:p>
    <w:p w14:paraId="72A9E289" w14:textId="77777777" w:rsidR="00966088" w:rsidRPr="00127A3B" w:rsidRDefault="007C2912" w:rsidP="009105ED">
      <w:pPr>
        <w:tabs>
          <w:tab w:val="left" w:pos="709"/>
          <w:tab w:val="left" w:pos="7797"/>
        </w:tabs>
        <w:jc w:val="center"/>
        <w:rPr>
          <w:rFonts w:cs="Arial"/>
          <w:b/>
          <w:bCs/>
          <w:szCs w:val="22"/>
        </w:rPr>
      </w:pPr>
      <w:r w:rsidRPr="00127A3B">
        <w:rPr>
          <w:rFonts w:cs="Arial"/>
          <w:b/>
          <w:bCs/>
          <w:szCs w:val="22"/>
        </w:rPr>
        <w:t xml:space="preserve">Requirements for </w:t>
      </w:r>
      <w:r w:rsidR="00093B2B" w:rsidRPr="00127A3B">
        <w:rPr>
          <w:rFonts w:cs="Arial"/>
          <w:b/>
          <w:bCs/>
          <w:szCs w:val="22"/>
        </w:rPr>
        <w:t>Construction</w:t>
      </w:r>
      <w:r w:rsidRPr="00127A3B">
        <w:rPr>
          <w:rFonts w:cs="Arial"/>
          <w:b/>
          <w:bCs/>
          <w:szCs w:val="22"/>
        </w:rPr>
        <w:t xml:space="preserve"> of Structures</w:t>
      </w:r>
    </w:p>
    <w:p w14:paraId="7A648D5D" w14:textId="77777777" w:rsidR="00966088" w:rsidRPr="00127A3B" w:rsidRDefault="00C11AAF" w:rsidP="009105ED">
      <w:pPr>
        <w:tabs>
          <w:tab w:val="left" w:pos="1134"/>
          <w:tab w:val="left" w:pos="7797"/>
        </w:tabs>
        <w:jc w:val="center"/>
        <w:rPr>
          <w:rFonts w:cs="Arial"/>
          <w:b/>
          <w:bCs/>
          <w:szCs w:val="22"/>
        </w:rPr>
      </w:pPr>
      <w:r w:rsidRPr="00127A3B">
        <w:rPr>
          <w:rFonts w:cs="Arial"/>
          <w:b/>
          <w:bCs/>
          <w:szCs w:val="22"/>
        </w:rPr>
        <w:t>Article</w:t>
      </w:r>
      <w:r w:rsidR="00966088" w:rsidRPr="00127A3B">
        <w:rPr>
          <w:rFonts w:cs="Arial"/>
          <w:b/>
          <w:bCs/>
          <w:szCs w:val="22"/>
        </w:rPr>
        <w:t xml:space="preserve"> </w:t>
      </w:r>
      <w:r w:rsidR="00A43B21" w:rsidRPr="00127A3B">
        <w:rPr>
          <w:rFonts w:cs="Arial"/>
          <w:b/>
          <w:bCs/>
          <w:szCs w:val="22"/>
        </w:rPr>
        <w:t>8</w:t>
      </w:r>
      <w:r w:rsidR="00DD6843" w:rsidRPr="00127A3B">
        <w:rPr>
          <w:rFonts w:cs="Arial"/>
          <w:b/>
          <w:bCs/>
          <w:szCs w:val="22"/>
        </w:rPr>
        <w:t>4</w:t>
      </w:r>
    </w:p>
    <w:p w14:paraId="7E9022B1" w14:textId="77777777" w:rsidR="00966088" w:rsidRPr="00127A3B" w:rsidRDefault="00D7612D" w:rsidP="00C11AAF">
      <w:pPr>
        <w:tabs>
          <w:tab w:val="left" w:pos="709"/>
          <w:tab w:val="left" w:pos="7797"/>
        </w:tabs>
        <w:rPr>
          <w:rFonts w:cs="Arial"/>
          <w:bCs/>
          <w:szCs w:val="22"/>
        </w:rPr>
      </w:pPr>
      <w:r w:rsidRPr="00127A3B">
        <w:rPr>
          <w:rFonts w:cs="Arial"/>
          <w:bCs/>
          <w:szCs w:val="22"/>
        </w:rPr>
        <w:t xml:space="preserve">The activity of </w:t>
      </w:r>
      <w:r w:rsidR="003C1A43" w:rsidRPr="00127A3B">
        <w:rPr>
          <w:rFonts w:cs="Arial"/>
          <w:bCs/>
          <w:szCs w:val="22"/>
        </w:rPr>
        <w:t>construction</w:t>
      </w:r>
      <w:r w:rsidRPr="00127A3B">
        <w:rPr>
          <w:rFonts w:cs="Arial"/>
          <w:bCs/>
          <w:szCs w:val="22"/>
        </w:rPr>
        <w:t xml:space="preserve"> of structures shall be performed by a contractor who employs at least one </w:t>
      </w:r>
      <w:r w:rsidR="003D38E9" w:rsidRPr="00127A3B">
        <w:rPr>
          <w:rFonts w:cs="Arial"/>
          <w:bCs/>
          <w:szCs w:val="22"/>
        </w:rPr>
        <w:t>licensed</w:t>
      </w:r>
      <w:r w:rsidRPr="00127A3B">
        <w:rPr>
          <w:rFonts w:cs="Arial"/>
          <w:bCs/>
          <w:szCs w:val="22"/>
        </w:rPr>
        <w:t xml:space="preserve"> architect or a </w:t>
      </w:r>
      <w:r w:rsidR="003D38E9" w:rsidRPr="00127A3B">
        <w:rPr>
          <w:rFonts w:cs="Arial"/>
          <w:bCs/>
          <w:szCs w:val="22"/>
        </w:rPr>
        <w:t>licensed</w:t>
      </w:r>
      <w:r w:rsidRPr="00127A3B">
        <w:rPr>
          <w:rFonts w:cs="Arial"/>
          <w:bCs/>
          <w:szCs w:val="22"/>
        </w:rPr>
        <w:t xml:space="preserve"> </w:t>
      </w:r>
      <w:r w:rsidR="001D5058" w:rsidRPr="00127A3B">
        <w:rPr>
          <w:rFonts w:cs="Arial"/>
          <w:bCs/>
          <w:szCs w:val="22"/>
        </w:rPr>
        <w:t>construction</w:t>
      </w:r>
      <w:r w:rsidRPr="00127A3B">
        <w:rPr>
          <w:rFonts w:cs="Arial"/>
          <w:bCs/>
          <w:szCs w:val="22"/>
        </w:rPr>
        <w:t xml:space="preserve"> engineer by types of works</w:t>
      </w:r>
      <w:r w:rsidR="00966088" w:rsidRPr="00127A3B">
        <w:rPr>
          <w:rFonts w:cs="Arial"/>
          <w:szCs w:val="22"/>
          <w:shd w:val="clear" w:color="auto" w:fill="FFFFFF"/>
        </w:rPr>
        <w:t>.</w:t>
      </w:r>
    </w:p>
    <w:p w14:paraId="7A8FCE84" w14:textId="77777777" w:rsidR="00C11AAF" w:rsidRPr="00127A3B" w:rsidRDefault="00C11AAF" w:rsidP="00C11AAF">
      <w:pPr>
        <w:tabs>
          <w:tab w:val="left" w:pos="709"/>
          <w:tab w:val="left" w:pos="7797"/>
        </w:tabs>
        <w:rPr>
          <w:rFonts w:cs="Arial"/>
          <w:szCs w:val="22"/>
          <w:shd w:val="clear" w:color="auto" w:fill="FFFFFF"/>
        </w:rPr>
      </w:pPr>
    </w:p>
    <w:p w14:paraId="79F2A5A5" w14:textId="77777777" w:rsidR="00966088" w:rsidRPr="00127A3B" w:rsidRDefault="002028B7" w:rsidP="00C11AAF">
      <w:pPr>
        <w:tabs>
          <w:tab w:val="left" w:pos="709"/>
          <w:tab w:val="left" w:pos="7797"/>
        </w:tabs>
        <w:rPr>
          <w:rFonts w:cs="Arial"/>
          <w:bCs/>
          <w:szCs w:val="22"/>
        </w:rPr>
      </w:pPr>
      <w:r w:rsidRPr="00127A3B">
        <w:rPr>
          <w:rFonts w:cs="Arial"/>
          <w:szCs w:val="22"/>
          <w:shd w:val="clear" w:color="auto" w:fill="FFFFFF"/>
        </w:rPr>
        <w:t xml:space="preserve">The contractor may also ensure the performance of certain activities for </w:t>
      </w:r>
      <w:r w:rsidR="00D22BEB" w:rsidRPr="00127A3B">
        <w:rPr>
          <w:rFonts w:cs="Arial"/>
          <w:szCs w:val="22"/>
          <w:shd w:val="clear" w:color="auto" w:fill="FFFFFF"/>
        </w:rPr>
        <w:t>construction</w:t>
      </w:r>
      <w:r w:rsidRPr="00127A3B">
        <w:rPr>
          <w:rFonts w:cs="Arial"/>
          <w:szCs w:val="22"/>
          <w:shd w:val="clear" w:color="auto" w:fill="FFFFFF"/>
        </w:rPr>
        <w:t xml:space="preserve"> of structures based on the contract concluded with another contractor who employs at least one </w:t>
      </w:r>
      <w:r w:rsidR="003D38E9" w:rsidRPr="00127A3B">
        <w:rPr>
          <w:rFonts w:cs="Arial"/>
          <w:szCs w:val="22"/>
          <w:shd w:val="clear" w:color="auto" w:fill="FFFFFF"/>
        </w:rPr>
        <w:t>licensed</w:t>
      </w:r>
      <w:r w:rsidRPr="00127A3B">
        <w:rPr>
          <w:rFonts w:cs="Arial"/>
          <w:szCs w:val="22"/>
          <w:shd w:val="clear" w:color="auto" w:fill="FFFFFF"/>
        </w:rPr>
        <w:t xml:space="preserve"> architect or a </w:t>
      </w:r>
      <w:r w:rsidR="00F80588" w:rsidRPr="00127A3B">
        <w:rPr>
          <w:rFonts w:cs="Arial"/>
          <w:szCs w:val="22"/>
          <w:shd w:val="clear" w:color="auto" w:fill="FFFFFF"/>
        </w:rPr>
        <w:t>construction</w:t>
      </w:r>
      <w:r w:rsidRPr="00127A3B">
        <w:rPr>
          <w:rFonts w:cs="Arial"/>
          <w:szCs w:val="22"/>
          <w:shd w:val="clear" w:color="auto" w:fill="FFFFFF"/>
        </w:rPr>
        <w:t xml:space="preserve"> engineer for a specific type of works</w:t>
      </w:r>
      <w:r w:rsidR="00966088" w:rsidRPr="00127A3B">
        <w:rPr>
          <w:rFonts w:cs="Arial"/>
          <w:szCs w:val="22"/>
          <w:shd w:val="clear" w:color="auto" w:fill="FFFFFF"/>
        </w:rPr>
        <w:t>.</w:t>
      </w:r>
    </w:p>
    <w:p w14:paraId="6CC9A958" w14:textId="77777777" w:rsidR="00C11AAF" w:rsidRPr="00127A3B" w:rsidRDefault="00C11AAF" w:rsidP="00C11AAF">
      <w:pPr>
        <w:tabs>
          <w:tab w:val="left" w:pos="709"/>
          <w:tab w:val="left" w:pos="7797"/>
        </w:tabs>
        <w:rPr>
          <w:rFonts w:cs="Arial"/>
          <w:bCs/>
          <w:szCs w:val="22"/>
        </w:rPr>
      </w:pPr>
    </w:p>
    <w:p w14:paraId="0F727F4C" w14:textId="77777777" w:rsidR="00966088" w:rsidRPr="00127A3B" w:rsidRDefault="002D5F71" w:rsidP="00C11AAF">
      <w:pPr>
        <w:tabs>
          <w:tab w:val="left" w:pos="709"/>
          <w:tab w:val="left" w:pos="7797"/>
        </w:tabs>
        <w:rPr>
          <w:rFonts w:cs="Arial"/>
          <w:bCs/>
          <w:szCs w:val="22"/>
        </w:rPr>
      </w:pPr>
      <w:r w:rsidRPr="00127A3B">
        <w:rPr>
          <w:rFonts w:cs="Arial"/>
          <w:bCs/>
          <w:szCs w:val="22"/>
        </w:rPr>
        <w:t xml:space="preserve">Prior to the </w:t>
      </w:r>
      <w:r w:rsidR="00F80588" w:rsidRPr="00127A3B">
        <w:rPr>
          <w:rFonts w:cs="Arial"/>
          <w:bCs/>
          <w:szCs w:val="22"/>
        </w:rPr>
        <w:t>commencement of construction</w:t>
      </w:r>
      <w:r w:rsidRPr="00127A3B">
        <w:rPr>
          <w:rFonts w:cs="Arial"/>
          <w:bCs/>
          <w:szCs w:val="22"/>
        </w:rPr>
        <w:t xml:space="preserve"> of a structure, the contractor shall designate </w:t>
      </w:r>
      <w:r w:rsidR="00E6429A" w:rsidRPr="00127A3B">
        <w:rPr>
          <w:rFonts w:cs="Arial"/>
          <w:bCs/>
          <w:szCs w:val="22"/>
        </w:rPr>
        <w:t>construction</w:t>
      </w:r>
      <w:r w:rsidRPr="00127A3B">
        <w:rPr>
          <w:rFonts w:cs="Arial"/>
          <w:bCs/>
          <w:szCs w:val="22"/>
        </w:rPr>
        <w:t xml:space="preserve"> manager and responsible </w:t>
      </w:r>
      <w:r w:rsidR="00E6429A" w:rsidRPr="00127A3B">
        <w:rPr>
          <w:rFonts w:cs="Arial"/>
          <w:bCs/>
          <w:szCs w:val="22"/>
        </w:rPr>
        <w:t>construction</w:t>
      </w:r>
      <w:r w:rsidRPr="00127A3B">
        <w:rPr>
          <w:rFonts w:cs="Arial"/>
          <w:bCs/>
          <w:szCs w:val="22"/>
        </w:rPr>
        <w:t xml:space="preserve"> engineers for every type of works</w:t>
      </w:r>
      <w:r w:rsidR="00966088" w:rsidRPr="00127A3B">
        <w:rPr>
          <w:rFonts w:cs="Arial"/>
          <w:bCs/>
          <w:szCs w:val="22"/>
        </w:rPr>
        <w:t>.</w:t>
      </w:r>
    </w:p>
    <w:p w14:paraId="368A307F" w14:textId="77777777" w:rsidR="00C11AAF" w:rsidRPr="00127A3B" w:rsidRDefault="00C11AAF" w:rsidP="00C11AAF">
      <w:pPr>
        <w:tabs>
          <w:tab w:val="left" w:pos="709"/>
          <w:tab w:val="left" w:pos="7797"/>
        </w:tabs>
        <w:rPr>
          <w:rFonts w:cs="Arial"/>
          <w:bCs/>
          <w:szCs w:val="22"/>
        </w:rPr>
      </w:pPr>
    </w:p>
    <w:p w14:paraId="6E734037" w14:textId="77777777" w:rsidR="00966088" w:rsidRPr="00127A3B" w:rsidRDefault="00822FC2" w:rsidP="00C11AAF">
      <w:pPr>
        <w:tabs>
          <w:tab w:val="left" w:pos="709"/>
          <w:tab w:val="left" w:pos="7797"/>
        </w:tabs>
        <w:rPr>
          <w:rFonts w:cs="Arial"/>
          <w:bCs/>
          <w:szCs w:val="22"/>
        </w:rPr>
      </w:pPr>
      <w:r w:rsidRPr="00127A3B">
        <w:rPr>
          <w:rFonts w:cs="Arial"/>
          <w:bCs/>
          <w:szCs w:val="22"/>
        </w:rPr>
        <w:t xml:space="preserve">The contractor shall </w:t>
      </w:r>
      <w:r w:rsidR="00E6429A" w:rsidRPr="00127A3B">
        <w:rPr>
          <w:rFonts w:cs="Arial"/>
          <w:bCs/>
          <w:szCs w:val="22"/>
        </w:rPr>
        <w:t>construct</w:t>
      </w:r>
      <w:r w:rsidRPr="00127A3B">
        <w:rPr>
          <w:rFonts w:cs="Arial"/>
          <w:bCs/>
          <w:szCs w:val="22"/>
        </w:rPr>
        <w:t xml:space="preserve"> a structure in accordance with th</w:t>
      </w:r>
      <w:r w:rsidR="00E6429A" w:rsidRPr="00127A3B">
        <w:rPr>
          <w:rFonts w:cs="Arial"/>
          <w:bCs/>
          <w:szCs w:val="22"/>
        </w:rPr>
        <w:t>e present</w:t>
      </w:r>
      <w:r w:rsidRPr="00127A3B">
        <w:rPr>
          <w:rFonts w:cs="Arial"/>
          <w:bCs/>
          <w:szCs w:val="22"/>
        </w:rPr>
        <w:t xml:space="preserve"> Law</w:t>
      </w:r>
      <w:r w:rsidR="00966088" w:rsidRPr="00127A3B">
        <w:rPr>
          <w:rFonts w:cs="Arial"/>
          <w:bCs/>
          <w:szCs w:val="22"/>
        </w:rPr>
        <w:t>.</w:t>
      </w:r>
    </w:p>
    <w:p w14:paraId="56737424" w14:textId="77777777" w:rsidR="00C11AAF" w:rsidRPr="00127A3B" w:rsidRDefault="00C11AAF" w:rsidP="00453290">
      <w:pPr>
        <w:tabs>
          <w:tab w:val="left" w:pos="709"/>
          <w:tab w:val="left" w:pos="7797"/>
        </w:tabs>
        <w:rPr>
          <w:rFonts w:cs="Arial"/>
          <w:bCs/>
          <w:szCs w:val="22"/>
        </w:rPr>
      </w:pPr>
    </w:p>
    <w:p w14:paraId="263B7427" w14:textId="77777777" w:rsidR="00966088" w:rsidRPr="00127A3B" w:rsidRDefault="00D66BC7" w:rsidP="00453290">
      <w:pPr>
        <w:tabs>
          <w:tab w:val="left" w:pos="709"/>
          <w:tab w:val="left" w:pos="7797"/>
        </w:tabs>
        <w:rPr>
          <w:rFonts w:cs="Arial"/>
          <w:bCs/>
          <w:szCs w:val="22"/>
        </w:rPr>
      </w:pPr>
      <w:r w:rsidRPr="00127A3B">
        <w:rPr>
          <w:rFonts w:cs="Arial"/>
          <w:bCs/>
          <w:szCs w:val="22"/>
        </w:rPr>
        <w:t xml:space="preserve">The contractor shall provide the Ministry with the information about designation of </w:t>
      </w:r>
      <w:r w:rsidR="00E6429A" w:rsidRPr="00127A3B">
        <w:rPr>
          <w:rFonts w:cs="Arial"/>
          <w:bCs/>
          <w:szCs w:val="22"/>
        </w:rPr>
        <w:t>the construction</w:t>
      </w:r>
      <w:r w:rsidRPr="00127A3B">
        <w:rPr>
          <w:rFonts w:cs="Arial"/>
          <w:bCs/>
          <w:szCs w:val="22"/>
        </w:rPr>
        <w:t xml:space="preserve"> manager and the responsible </w:t>
      </w:r>
      <w:r w:rsidR="00E6429A" w:rsidRPr="00127A3B">
        <w:rPr>
          <w:rFonts w:cs="Arial"/>
          <w:bCs/>
          <w:szCs w:val="22"/>
        </w:rPr>
        <w:t>construction</w:t>
      </w:r>
      <w:r w:rsidRPr="00127A3B">
        <w:rPr>
          <w:rFonts w:cs="Arial"/>
          <w:bCs/>
          <w:szCs w:val="22"/>
        </w:rPr>
        <w:t xml:space="preserve"> engineer by types of works</w:t>
      </w:r>
      <w:r w:rsidR="00966088" w:rsidRPr="00127A3B">
        <w:rPr>
          <w:rFonts w:cs="Arial"/>
          <w:bCs/>
          <w:szCs w:val="22"/>
        </w:rPr>
        <w:t>.</w:t>
      </w:r>
    </w:p>
    <w:p w14:paraId="51E3C54C" w14:textId="77777777" w:rsidR="003004B4" w:rsidRPr="00127A3B" w:rsidRDefault="003004B4" w:rsidP="00453290">
      <w:pPr>
        <w:tabs>
          <w:tab w:val="left" w:pos="709"/>
          <w:tab w:val="left" w:pos="7797"/>
        </w:tabs>
        <w:rPr>
          <w:rFonts w:cs="Arial"/>
          <w:bCs/>
          <w:szCs w:val="22"/>
        </w:rPr>
      </w:pPr>
    </w:p>
    <w:p w14:paraId="2A14D93D" w14:textId="77777777" w:rsidR="00966088" w:rsidRPr="00127A3B" w:rsidRDefault="003004B4" w:rsidP="009105ED">
      <w:pPr>
        <w:tabs>
          <w:tab w:val="left" w:pos="1134"/>
          <w:tab w:val="left" w:pos="7797"/>
        </w:tabs>
        <w:jc w:val="center"/>
        <w:rPr>
          <w:rFonts w:cs="Arial"/>
          <w:b/>
          <w:bCs/>
          <w:szCs w:val="22"/>
        </w:rPr>
      </w:pPr>
      <w:r w:rsidRPr="00127A3B">
        <w:rPr>
          <w:rFonts w:cs="Arial"/>
          <w:b/>
          <w:bCs/>
          <w:szCs w:val="22"/>
        </w:rPr>
        <w:t>Construction</w:t>
      </w:r>
      <w:r w:rsidR="00FA57A6" w:rsidRPr="00127A3B">
        <w:rPr>
          <w:rFonts w:cs="Arial"/>
          <w:b/>
          <w:bCs/>
          <w:szCs w:val="22"/>
        </w:rPr>
        <w:t xml:space="preserve"> Manager and Responsible </w:t>
      </w:r>
      <w:r w:rsidRPr="00127A3B">
        <w:rPr>
          <w:rFonts w:cs="Arial"/>
          <w:b/>
          <w:bCs/>
          <w:szCs w:val="22"/>
        </w:rPr>
        <w:t>Construction</w:t>
      </w:r>
      <w:r w:rsidR="00FA57A6" w:rsidRPr="00127A3B">
        <w:rPr>
          <w:rFonts w:cs="Arial"/>
          <w:b/>
          <w:bCs/>
          <w:szCs w:val="22"/>
        </w:rPr>
        <w:t xml:space="preserve"> Engineer</w:t>
      </w:r>
    </w:p>
    <w:p w14:paraId="7CDED0D3" w14:textId="77777777" w:rsidR="00966088" w:rsidRPr="00127A3B" w:rsidRDefault="00495B52" w:rsidP="00495B52">
      <w:pPr>
        <w:tabs>
          <w:tab w:val="left" w:pos="1134"/>
          <w:tab w:val="left" w:pos="4379"/>
          <w:tab w:val="center" w:pos="4916"/>
          <w:tab w:val="left" w:pos="7797"/>
        </w:tabs>
        <w:rPr>
          <w:rFonts w:cs="Arial"/>
          <w:b/>
          <w:bCs/>
          <w:szCs w:val="22"/>
        </w:rPr>
      </w:pPr>
      <w:r w:rsidRPr="00127A3B">
        <w:rPr>
          <w:rFonts w:cs="Arial"/>
          <w:b/>
          <w:bCs/>
          <w:szCs w:val="22"/>
        </w:rPr>
        <w:tab/>
      </w:r>
      <w:r w:rsidRPr="00127A3B">
        <w:rPr>
          <w:rFonts w:cs="Arial"/>
          <w:b/>
          <w:bCs/>
          <w:szCs w:val="22"/>
        </w:rPr>
        <w:tab/>
      </w:r>
      <w:r w:rsidRPr="00127A3B">
        <w:rPr>
          <w:rFonts w:cs="Arial"/>
          <w:b/>
          <w:bCs/>
          <w:szCs w:val="22"/>
        </w:rPr>
        <w:tab/>
        <w:t>Article</w:t>
      </w:r>
      <w:r w:rsidR="00966088" w:rsidRPr="00127A3B">
        <w:rPr>
          <w:rFonts w:cs="Arial"/>
          <w:b/>
          <w:bCs/>
          <w:szCs w:val="22"/>
        </w:rPr>
        <w:t xml:space="preserve"> </w:t>
      </w:r>
      <w:r w:rsidR="00A43B21" w:rsidRPr="00127A3B">
        <w:rPr>
          <w:rFonts w:cs="Arial"/>
          <w:b/>
          <w:bCs/>
          <w:szCs w:val="22"/>
        </w:rPr>
        <w:t>8</w:t>
      </w:r>
      <w:r w:rsidR="00DD6843" w:rsidRPr="00127A3B">
        <w:rPr>
          <w:rFonts w:cs="Arial"/>
          <w:b/>
          <w:bCs/>
          <w:szCs w:val="22"/>
        </w:rPr>
        <w:t>5</w:t>
      </w:r>
    </w:p>
    <w:p w14:paraId="0AFE1C6D" w14:textId="77777777" w:rsidR="00A1296D" w:rsidRPr="00127A3B" w:rsidRDefault="00A1296D" w:rsidP="00495B52">
      <w:pPr>
        <w:tabs>
          <w:tab w:val="left" w:pos="709"/>
          <w:tab w:val="left" w:pos="1134"/>
          <w:tab w:val="left" w:pos="7797"/>
        </w:tabs>
        <w:rPr>
          <w:rFonts w:cs="Arial"/>
          <w:bCs/>
          <w:strike/>
          <w:szCs w:val="22"/>
        </w:rPr>
      </w:pPr>
    </w:p>
    <w:p w14:paraId="5195391E" w14:textId="77777777" w:rsidR="00495B52" w:rsidRPr="00127A3B" w:rsidRDefault="00A1296D" w:rsidP="00495B52">
      <w:pPr>
        <w:tabs>
          <w:tab w:val="left" w:pos="709"/>
          <w:tab w:val="left" w:pos="1134"/>
          <w:tab w:val="left" w:pos="7797"/>
        </w:tabs>
        <w:rPr>
          <w:rFonts w:cs="Arial"/>
          <w:szCs w:val="22"/>
        </w:rPr>
      </w:pPr>
      <w:r w:rsidRPr="00127A3B">
        <w:rPr>
          <w:rFonts w:cs="Arial"/>
          <w:szCs w:val="22"/>
        </w:rPr>
        <w:t>The construction manager may be a licensed architect, or a licensed engineer in the field of construction, electrical or mechanical engineering.</w:t>
      </w:r>
    </w:p>
    <w:p w14:paraId="64BD2497" w14:textId="77777777" w:rsidR="00A1296D" w:rsidRPr="00127A3B" w:rsidRDefault="00A1296D" w:rsidP="00495B52">
      <w:pPr>
        <w:tabs>
          <w:tab w:val="left" w:pos="709"/>
          <w:tab w:val="left" w:pos="1134"/>
          <w:tab w:val="left" w:pos="7797"/>
        </w:tabs>
        <w:rPr>
          <w:rFonts w:cs="Arial"/>
          <w:bCs/>
          <w:strike/>
          <w:szCs w:val="22"/>
        </w:rPr>
      </w:pPr>
    </w:p>
    <w:p w14:paraId="473195E3" w14:textId="77777777" w:rsidR="00966088" w:rsidRPr="00127A3B" w:rsidRDefault="009A2E54" w:rsidP="00495B52">
      <w:pPr>
        <w:tabs>
          <w:tab w:val="left" w:pos="709"/>
          <w:tab w:val="left" w:pos="1134"/>
          <w:tab w:val="left" w:pos="7797"/>
        </w:tabs>
        <w:rPr>
          <w:rFonts w:cs="Arial"/>
          <w:bCs/>
          <w:szCs w:val="22"/>
        </w:rPr>
      </w:pPr>
      <w:r w:rsidRPr="00127A3B">
        <w:rPr>
          <w:rFonts w:cs="Arial"/>
          <w:bCs/>
          <w:szCs w:val="22"/>
        </w:rPr>
        <w:t xml:space="preserve">The execution of a part of works, in the capacity of the responsible </w:t>
      </w:r>
      <w:r w:rsidR="003004B4" w:rsidRPr="00127A3B">
        <w:rPr>
          <w:rFonts w:cs="Arial"/>
          <w:bCs/>
          <w:szCs w:val="22"/>
        </w:rPr>
        <w:t>construction</w:t>
      </w:r>
      <w:r w:rsidRPr="00127A3B">
        <w:rPr>
          <w:rFonts w:cs="Arial"/>
          <w:bCs/>
          <w:szCs w:val="22"/>
        </w:rPr>
        <w:t xml:space="preserve"> engineer, may be performed by a </w:t>
      </w:r>
      <w:r w:rsidR="003D38E9" w:rsidRPr="00127A3B">
        <w:rPr>
          <w:rFonts w:cs="Arial"/>
          <w:bCs/>
          <w:szCs w:val="22"/>
        </w:rPr>
        <w:t>licensed</w:t>
      </w:r>
      <w:r w:rsidRPr="00127A3B">
        <w:rPr>
          <w:rFonts w:cs="Arial"/>
          <w:bCs/>
          <w:szCs w:val="22"/>
        </w:rPr>
        <w:t xml:space="preserve"> engineer or a </w:t>
      </w:r>
      <w:r w:rsidR="003D38E9" w:rsidRPr="00127A3B">
        <w:rPr>
          <w:rFonts w:cs="Arial"/>
          <w:bCs/>
          <w:szCs w:val="22"/>
        </w:rPr>
        <w:t>licensed</w:t>
      </w:r>
      <w:r w:rsidRPr="00127A3B">
        <w:rPr>
          <w:rFonts w:cs="Arial"/>
          <w:bCs/>
          <w:szCs w:val="22"/>
        </w:rPr>
        <w:t xml:space="preserve"> engineer of appropriate profession</w:t>
      </w:r>
      <w:r w:rsidR="00966088" w:rsidRPr="00127A3B">
        <w:rPr>
          <w:rFonts w:cs="Arial"/>
          <w:bCs/>
          <w:szCs w:val="22"/>
        </w:rPr>
        <w:t xml:space="preserve">. </w:t>
      </w:r>
    </w:p>
    <w:p w14:paraId="545007EB" w14:textId="77777777" w:rsidR="00495B52" w:rsidRPr="00127A3B" w:rsidRDefault="00495B52" w:rsidP="00495B52">
      <w:pPr>
        <w:tabs>
          <w:tab w:val="left" w:pos="709"/>
          <w:tab w:val="left" w:pos="1134"/>
          <w:tab w:val="left" w:pos="7797"/>
        </w:tabs>
        <w:rPr>
          <w:rFonts w:cs="Arial"/>
          <w:bCs/>
          <w:szCs w:val="22"/>
        </w:rPr>
      </w:pPr>
    </w:p>
    <w:p w14:paraId="1D4CB623" w14:textId="77777777" w:rsidR="00966088" w:rsidRPr="00127A3B" w:rsidRDefault="00E05E07" w:rsidP="00495B52">
      <w:pPr>
        <w:pStyle w:val="Normal1"/>
        <w:shd w:val="clear" w:color="auto" w:fill="FFFFFF"/>
        <w:spacing w:before="0" w:beforeAutospacing="0" w:after="0" w:afterAutospacing="0"/>
        <w:rPr>
          <w:rFonts w:ascii="Arial" w:hAnsi="Arial" w:cs="Arial"/>
          <w:szCs w:val="22"/>
        </w:rPr>
      </w:pPr>
      <w:r w:rsidRPr="00127A3B">
        <w:rPr>
          <w:rFonts w:ascii="Arial" w:hAnsi="Arial" w:cs="Arial"/>
          <w:szCs w:val="22"/>
        </w:rPr>
        <w:t xml:space="preserve">The </w:t>
      </w:r>
      <w:r w:rsidR="007D1F05" w:rsidRPr="00127A3B">
        <w:rPr>
          <w:rFonts w:ascii="Arial" w:hAnsi="Arial" w:cs="Arial"/>
          <w:bCs/>
          <w:szCs w:val="22"/>
        </w:rPr>
        <w:t>construction</w:t>
      </w:r>
      <w:r w:rsidRPr="00127A3B">
        <w:rPr>
          <w:rFonts w:ascii="Arial" w:hAnsi="Arial" w:cs="Arial"/>
          <w:szCs w:val="22"/>
        </w:rPr>
        <w:t xml:space="preserve"> manager, who manages execution of works, shall be responsible for the execution of works in compliance with the revi</w:t>
      </w:r>
      <w:r w:rsidR="007D1F05" w:rsidRPr="00127A3B">
        <w:rPr>
          <w:rFonts w:ascii="Arial" w:hAnsi="Arial" w:cs="Arial"/>
          <w:szCs w:val="22"/>
        </w:rPr>
        <w:t>s</w:t>
      </w:r>
      <w:r w:rsidRPr="00127A3B">
        <w:rPr>
          <w:rFonts w:ascii="Arial" w:hAnsi="Arial" w:cs="Arial"/>
          <w:szCs w:val="22"/>
        </w:rPr>
        <w:t>ed main design</w:t>
      </w:r>
      <w:r w:rsidR="00966088" w:rsidRPr="00127A3B">
        <w:rPr>
          <w:rFonts w:ascii="Arial" w:hAnsi="Arial" w:cs="Arial"/>
          <w:szCs w:val="22"/>
        </w:rPr>
        <w:t>,</w:t>
      </w:r>
      <w:r w:rsidR="00802224" w:rsidRPr="00127A3B">
        <w:rPr>
          <w:rFonts w:ascii="Arial" w:hAnsi="Arial" w:cs="Arial"/>
          <w:szCs w:val="22"/>
        </w:rPr>
        <w:t xml:space="preserve"> </w:t>
      </w:r>
      <w:r w:rsidRPr="00127A3B">
        <w:rPr>
          <w:rFonts w:ascii="Arial" w:hAnsi="Arial" w:cs="Arial"/>
          <w:szCs w:val="22"/>
        </w:rPr>
        <w:t>as well as mutual compatibility and coordination of works being executed on the structure</w:t>
      </w:r>
      <w:r w:rsidR="00966088" w:rsidRPr="00127A3B">
        <w:rPr>
          <w:rFonts w:ascii="Arial" w:hAnsi="Arial" w:cs="Arial"/>
          <w:szCs w:val="22"/>
          <w:shd w:val="clear" w:color="auto" w:fill="FFFFFF"/>
        </w:rPr>
        <w:t>.</w:t>
      </w:r>
    </w:p>
    <w:p w14:paraId="22F4288B" w14:textId="77777777" w:rsidR="00495B52" w:rsidRPr="00127A3B" w:rsidRDefault="00495B52" w:rsidP="00495B52">
      <w:pPr>
        <w:pStyle w:val="Normal1"/>
        <w:shd w:val="clear" w:color="auto" w:fill="FFFFFF"/>
        <w:spacing w:before="0" w:beforeAutospacing="0" w:after="0" w:afterAutospacing="0"/>
        <w:rPr>
          <w:rFonts w:ascii="Arial" w:hAnsi="Arial" w:cs="Arial"/>
          <w:szCs w:val="22"/>
        </w:rPr>
      </w:pPr>
    </w:p>
    <w:p w14:paraId="0BC42F72" w14:textId="77777777" w:rsidR="00A43B21" w:rsidRPr="00127A3B" w:rsidRDefault="0043101A" w:rsidP="00495B52">
      <w:pPr>
        <w:pStyle w:val="Normal1"/>
        <w:shd w:val="clear" w:color="auto" w:fill="FFFFFF"/>
        <w:spacing w:before="0" w:beforeAutospacing="0" w:after="0" w:afterAutospacing="0"/>
        <w:rPr>
          <w:rFonts w:ascii="Arial" w:hAnsi="Arial" w:cs="Arial"/>
          <w:szCs w:val="22"/>
          <w:shd w:val="clear" w:color="auto" w:fill="FFFFFF"/>
        </w:rPr>
      </w:pPr>
      <w:r w:rsidRPr="00127A3B">
        <w:rPr>
          <w:rFonts w:ascii="Arial" w:hAnsi="Arial" w:cs="Arial"/>
          <w:szCs w:val="22"/>
        </w:rPr>
        <w:lastRenderedPageBreak/>
        <w:t xml:space="preserve">The responsible </w:t>
      </w:r>
      <w:r w:rsidR="007D1F05" w:rsidRPr="00127A3B">
        <w:rPr>
          <w:rFonts w:ascii="Arial" w:hAnsi="Arial" w:cs="Arial"/>
          <w:bCs/>
          <w:szCs w:val="22"/>
        </w:rPr>
        <w:t>construction</w:t>
      </w:r>
      <w:r w:rsidRPr="00127A3B">
        <w:rPr>
          <w:rFonts w:ascii="Arial" w:hAnsi="Arial" w:cs="Arial"/>
          <w:szCs w:val="22"/>
        </w:rPr>
        <w:t xml:space="preserve"> engineer, who manages the </w:t>
      </w:r>
      <w:r w:rsidR="007D1F05" w:rsidRPr="00127A3B">
        <w:rPr>
          <w:rFonts w:ascii="Arial" w:hAnsi="Arial" w:cs="Arial"/>
          <w:szCs w:val="22"/>
        </w:rPr>
        <w:t>construction</w:t>
      </w:r>
      <w:r w:rsidRPr="00127A3B">
        <w:rPr>
          <w:rFonts w:ascii="Arial" w:hAnsi="Arial" w:cs="Arial"/>
          <w:szCs w:val="22"/>
        </w:rPr>
        <w:t xml:space="preserve"> of certain types of works of the structure, shall be responsible for the execution of such works in compliance with the revi</w:t>
      </w:r>
      <w:r w:rsidR="006751C0" w:rsidRPr="00127A3B">
        <w:rPr>
          <w:rFonts w:ascii="Arial" w:hAnsi="Arial" w:cs="Arial"/>
          <w:szCs w:val="22"/>
        </w:rPr>
        <w:t>s</w:t>
      </w:r>
      <w:r w:rsidRPr="00127A3B">
        <w:rPr>
          <w:rFonts w:ascii="Arial" w:hAnsi="Arial" w:cs="Arial"/>
          <w:szCs w:val="22"/>
        </w:rPr>
        <w:t>ed main design</w:t>
      </w:r>
      <w:r w:rsidR="00966088" w:rsidRPr="00127A3B">
        <w:rPr>
          <w:rFonts w:ascii="Arial" w:hAnsi="Arial" w:cs="Arial"/>
          <w:szCs w:val="22"/>
          <w:shd w:val="clear" w:color="auto" w:fill="FFFFFF"/>
        </w:rPr>
        <w:t>.</w:t>
      </w:r>
    </w:p>
    <w:p w14:paraId="005CDED1" w14:textId="77777777" w:rsidR="00495B52" w:rsidRPr="00127A3B" w:rsidRDefault="00495B52" w:rsidP="00495B52">
      <w:pPr>
        <w:pStyle w:val="Normal1"/>
        <w:shd w:val="clear" w:color="auto" w:fill="FFFFFF"/>
        <w:spacing w:before="0" w:beforeAutospacing="0" w:after="0" w:afterAutospacing="0"/>
        <w:rPr>
          <w:rFonts w:ascii="Arial" w:hAnsi="Arial" w:cs="Arial"/>
          <w:szCs w:val="22"/>
        </w:rPr>
      </w:pPr>
    </w:p>
    <w:p w14:paraId="05DCA676" w14:textId="77777777" w:rsidR="007C68B4" w:rsidRPr="00127A3B" w:rsidRDefault="0043101A" w:rsidP="00495B52">
      <w:pPr>
        <w:pStyle w:val="Normal1"/>
        <w:shd w:val="clear" w:color="auto" w:fill="FFFFFF"/>
        <w:spacing w:before="0" w:beforeAutospacing="0" w:after="0" w:afterAutospacing="0"/>
        <w:rPr>
          <w:rFonts w:ascii="Arial" w:hAnsi="Arial" w:cs="Arial"/>
          <w:szCs w:val="22"/>
        </w:rPr>
      </w:pPr>
      <w:r w:rsidRPr="00127A3B">
        <w:rPr>
          <w:rFonts w:ascii="Arial" w:hAnsi="Arial" w:cs="Arial"/>
          <w:szCs w:val="22"/>
        </w:rPr>
        <w:t xml:space="preserve">The </w:t>
      </w:r>
      <w:r w:rsidR="006751C0" w:rsidRPr="00127A3B">
        <w:rPr>
          <w:rFonts w:ascii="Arial" w:hAnsi="Arial" w:cs="Arial"/>
          <w:bCs/>
          <w:szCs w:val="22"/>
        </w:rPr>
        <w:t>construction</w:t>
      </w:r>
      <w:r w:rsidRPr="00127A3B">
        <w:rPr>
          <w:rFonts w:ascii="Arial" w:hAnsi="Arial" w:cs="Arial"/>
          <w:szCs w:val="22"/>
        </w:rPr>
        <w:t xml:space="preserve"> manager, who manages the execution of work may be at the same time the responsible </w:t>
      </w:r>
      <w:r w:rsidR="006751C0" w:rsidRPr="00127A3B">
        <w:rPr>
          <w:rFonts w:ascii="Arial" w:hAnsi="Arial" w:cs="Arial"/>
          <w:bCs/>
          <w:szCs w:val="22"/>
        </w:rPr>
        <w:t>construction</w:t>
      </w:r>
      <w:r w:rsidRPr="00127A3B">
        <w:rPr>
          <w:rFonts w:ascii="Arial" w:hAnsi="Arial" w:cs="Arial"/>
          <w:szCs w:val="22"/>
        </w:rPr>
        <w:t xml:space="preserve"> engineer for a part of works in compliance with the revi</w:t>
      </w:r>
      <w:r w:rsidR="006751C0" w:rsidRPr="00127A3B">
        <w:rPr>
          <w:rFonts w:ascii="Arial" w:hAnsi="Arial" w:cs="Arial"/>
          <w:szCs w:val="22"/>
        </w:rPr>
        <w:t>s</w:t>
      </w:r>
      <w:r w:rsidRPr="00127A3B">
        <w:rPr>
          <w:rFonts w:ascii="Arial" w:hAnsi="Arial" w:cs="Arial"/>
          <w:szCs w:val="22"/>
        </w:rPr>
        <w:t>ed main design</w:t>
      </w:r>
      <w:r w:rsidR="00966088" w:rsidRPr="00127A3B">
        <w:rPr>
          <w:rFonts w:ascii="Arial" w:hAnsi="Arial" w:cs="Arial"/>
          <w:szCs w:val="22"/>
          <w:shd w:val="clear" w:color="auto" w:fill="FFFFFF"/>
        </w:rPr>
        <w:t>.</w:t>
      </w:r>
    </w:p>
    <w:p w14:paraId="7CEAA8A0" w14:textId="77777777" w:rsidR="007565BB" w:rsidRPr="00127A3B" w:rsidRDefault="007565BB" w:rsidP="005D32CA">
      <w:pPr>
        <w:tabs>
          <w:tab w:val="left" w:pos="630"/>
          <w:tab w:val="left" w:pos="1134"/>
          <w:tab w:val="left" w:pos="7797"/>
        </w:tabs>
        <w:rPr>
          <w:rFonts w:cs="Arial"/>
          <w:bCs/>
          <w:strike/>
          <w:szCs w:val="22"/>
        </w:rPr>
      </w:pPr>
    </w:p>
    <w:p w14:paraId="5153ED55" w14:textId="77777777" w:rsidR="004D2C83" w:rsidRPr="00127A3B" w:rsidRDefault="00FE453F" w:rsidP="009105ED">
      <w:pPr>
        <w:tabs>
          <w:tab w:val="left" w:pos="1134"/>
          <w:tab w:val="left" w:pos="7797"/>
        </w:tabs>
        <w:jc w:val="center"/>
        <w:rPr>
          <w:rFonts w:cs="Arial"/>
          <w:b/>
          <w:bCs/>
          <w:szCs w:val="22"/>
        </w:rPr>
      </w:pPr>
      <w:r w:rsidRPr="00127A3B">
        <w:rPr>
          <w:rFonts w:cs="Arial"/>
          <w:b/>
          <w:bCs/>
          <w:szCs w:val="22"/>
        </w:rPr>
        <w:t xml:space="preserve">Designation of </w:t>
      </w:r>
      <w:r w:rsidR="006751C0" w:rsidRPr="00127A3B">
        <w:rPr>
          <w:rFonts w:cs="Arial"/>
          <w:b/>
          <w:bCs/>
          <w:szCs w:val="22"/>
        </w:rPr>
        <w:t>Construction</w:t>
      </w:r>
      <w:r w:rsidRPr="00127A3B">
        <w:rPr>
          <w:rFonts w:cs="Arial"/>
          <w:b/>
          <w:bCs/>
          <w:szCs w:val="22"/>
        </w:rPr>
        <w:t xml:space="preserve"> Manager</w:t>
      </w:r>
    </w:p>
    <w:p w14:paraId="1BC4BC75" w14:textId="77777777" w:rsidR="004D2C83" w:rsidRPr="00127A3B" w:rsidRDefault="00495B52" w:rsidP="009105ED">
      <w:pPr>
        <w:tabs>
          <w:tab w:val="left" w:pos="1134"/>
          <w:tab w:val="left" w:pos="7797"/>
        </w:tabs>
        <w:jc w:val="center"/>
        <w:rPr>
          <w:rFonts w:cs="Arial"/>
          <w:b/>
          <w:bCs/>
          <w:szCs w:val="22"/>
        </w:rPr>
      </w:pPr>
      <w:r w:rsidRPr="00127A3B">
        <w:rPr>
          <w:rFonts w:cs="Arial"/>
          <w:b/>
          <w:bCs/>
          <w:szCs w:val="22"/>
        </w:rPr>
        <w:t>Article</w:t>
      </w:r>
      <w:r w:rsidR="00605F8F" w:rsidRPr="00127A3B">
        <w:rPr>
          <w:rFonts w:cs="Arial"/>
          <w:b/>
          <w:bCs/>
          <w:szCs w:val="22"/>
        </w:rPr>
        <w:t xml:space="preserve"> </w:t>
      </w:r>
      <w:r w:rsidR="00A43B21" w:rsidRPr="00127A3B">
        <w:rPr>
          <w:rFonts w:cs="Arial"/>
          <w:b/>
          <w:bCs/>
          <w:szCs w:val="22"/>
        </w:rPr>
        <w:t>8</w:t>
      </w:r>
      <w:r w:rsidR="00DD6843" w:rsidRPr="00127A3B">
        <w:rPr>
          <w:rFonts w:cs="Arial"/>
          <w:b/>
          <w:bCs/>
          <w:szCs w:val="22"/>
        </w:rPr>
        <w:t>6</w:t>
      </w:r>
    </w:p>
    <w:p w14:paraId="657EA187" w14:textId="77777777" w:rsidR="004D2C83" w:rsidRPr="00127A3B" w:rsidRDefault="000A1D93" w:rsidP="00372578">
      <w:pPr>
        <w:rPr>
          <w:rFonts w:cs="Arial"/>
          <w:szCs w:val="22"/>
        </w:rPr>
      </w:pPr>
      <w:r w:rsidRPr="00127A3B">
        <w:rPr>
          <w:rFonts w:cs="Arial"/>
          <w:szCs w:val="22"/>
        </w:rPr>
        <w:t xml:space="preserve">The </w:t>
      </w:r>
      <w:r w:rsidR="006751C0" w:rsidRPr="00127A3B">
        <w:rPr>
          <w:rFonts w:cs="Arial"/>
          <w:bCs/>
          <w:szCs w:val="22"/>
        </w:rPr>
        <w:t>construction</w:t>
      </w:r>
      <w:r w:rsidRPr="00127A3B">
        <w:rPr>
          <w:rFonts w:cs="Arial"/>
          <w:szCs w:val="22"/>
        </w:rPr>
        <w:t xml:space="preserve"> manager shall be designated by the types of structures, as follows</w:t>
      </w:r>
      <w:r w:rsidR="004D2C83" w:rsidRPr="00127A3B">
        <w:rPr>
          <w:rFonts w:cs="Arial"/>
          <w:szCs w:val="22"/>
        </w:rPr>
        <w:t xml:space="preserve">: </w:t>
      </w:r>
    </w:p>
    <w:p w14:paraId="4607ADC1" w14:textId="77777777" w:rsidR="001744C5" w:rsidRPr="00127A3B" w:rsidRDefault="003D38E9" w:rsidP="00C026C2">
      <w:pPr>
        <w:pStyle w:val="ListParagraph"/>
        <w:numPr>
          <w:ilvl w:val="0"/>
          <w:numId w:val="33"/>
        </w:numPr>
        <w:rPr>
          <w:rFonts w:cs="Arial"/>
          <w:szCs w:val="22"/>
        </w:rPr>
      </w:pPr>
      <w:r w:rsidRPr="00127A3B">
        <w:rPr>
          <w:rFonts w:cs="Arial"/>
          <w:szCs w:val="22"/>
        </w:rPr>
        <w:t>licensed</w:t>
      </w:r>
      <w:r w:rsidR="000A1D93" w:rsidRPr="00127A3B">
        <w:rPr>
          <w:rFonts w:cs="Arial"/>
          <w:szCs w:val="22"/>
        </w:rPr>
        <w:t xml:space="preserve"> architect: for all buildings, squares, promenades, walkways or city parks and other similar structures</w:t>
      </w:r>
      <w:r w:rsidR="001744C5" w:rsidRPr="00127A3B">
        <w:rPr>
          <w:rFonts w:cs="Arial"/>
          <w:szCs w:val="22"/>
        </w:rPr>
        <w:t xml:space="preserve">; </w:t>
      </w:r>
    </w:p>
    <w:p w14:paraId="2FA1ACAA" w14:textId="77777777" w:rsidR="00EC4C70" w:rsidRPr="00127A3B" w:rsidRDefault="003D38E9" w:rsidP="00EC4C70">
      <w:pPr>
        <w:pStyle w:val="ListParagraph"/>
        <w:numPr>
          <w:ilvl w:val="0"/>
          <w:numId w:val="33"/>
        </w:numPr>
        <w:rPr>
          <w:rFonts w:cs="Arial"/>
          <w:szCs w:val="22"/>
        </w:rPr>
      </w:pPr>
      <w:r w:rsidRPr="00127A3B">
        <w:rPr>
          <w:rFonts w:cs="Arial"/>
          <w:szCs w:val="22"/>
        </w:rPr>
        <w:t>licensed</w:t>
      </w:r>
      <w:r w:rsidR="000A1D93" w:rsidRPr="00127A3B">
        <w:rPr>
          <w:rFonts w:cs="Arial"/>
          <w:szCs w:val="22"/>
        </w:rPr>
        <w:t xml:space="preserve"> civil engineer for structural analysis: for engineering structures, bridges, aboveground and underground passages and viaducts, tunnels, underground structures, </w:t>
      </w:r>
      <w:r w:rsidR="00EC4C70" w:rsidRPr="00127A3B">
        <w:rPr>
          <w:rFonts w:cs="Arial"/>
          <w:szCs w:val="22"/>
        </w:rPr>
        <w:t xml:space="preserve">for all buildings, </w:t>
      </w:r>
      <w:r w:rsidR="000A1D93" w:rsidRPr="00127A3B">
        <w:rPr>
          <w:rFonts w:cs="Arial"/>
          <w:szCs w:val="22"/>
        </w:rPr>
        <w:t>retaining walls and supporting structures of slopes, cable cars, concrete dams and reservoirs, ports and docks and other similar structures</w:t>
      </w:r>
      <w:r w:rsidR="001744C5" w:rsidRPr="00127A3B">
        <w:rPr>
          <w:rFonts w:cs="Arial"/>
          <w:szCs w:val="22"/>
        </w:rPr>
        <w:t>;</w:t>
      </w:r>
    </w:p>
    <w:p w14:paraId="6869D0A5" w14:textId="4E0E1DEE" w:rsidR="001744C5" w:rsidRPr="00127A3B" w:rsidRDefault="003D38E9" w:rsidP="00061421">
      <w:pPr>
        <w:pStyle w:val="ListParagraph"/>
        <w:numPr>
          <w:ilvl w:val="0"/>
          <w:numId w:val="33"/>
        </w:numPr>
        <w:rPr>
          <w:rFonts w:cs="Arial"/>
          <w:szCs w:val="22"/>
          <w:lang w:val="en-US"/>
        </w:rPr>
      </w:pPr>
      <w:r w:rsidRPr="00127A3B">
        <w:rPr>
          <w:rFonts w:cs="Arial"/>
          <w:szCs w:val="22"/>
        </w:rPr>
        <w:t>licensed</w:t>
      </w:r>
      <w:r w:rsidR="00B000F3" w:rsidRPr="00127A3B">
        <w:rPr>
          <w:rFonts w:cs="Arial"/>
          <w:szCs w:val="22"/>
        </w:rPr>
        <w:t xml:space="preserve"> civil engineer, hydrotechnical: for</w:t>
      </w:r>
      <w:r w:rsidR="00061421" w:rsidRPr="00127A3B">
        <w:rPr>
          <w:rFonts w:cs="Arial"/>
          <w:szCs w:val="22"/>
          <w:lang w:val="en"/>
        </w:rPr>
        <w:t xml:space="preserve"> water and sewage networks</w:t>
      </w:r>
      <w:r w:rsidR="00B000F3" w:rsidRPr="00127A3B">
        <w:rPr>
          <w:rFonts w:cs="Arial"/>
          <w:szCs w:val="22"/>
        </w:rPr>
        <w:t xml:space="preserve">, structures for catchment and treatment of drinking water and other needs, </w:t>
      </w:r>
      <w:r w:rsidR="00061421" w:rsidRPr="00127A3B">
        <w:rPr>
          <w:rFonts w:cs="Arial"/>
          <w:szCs w:val="22"/>
        </w:rPr>
        <w:t xml:space="preserve">concrete </w:t>
      </w:r>
      <w:r w:rsidR="00B000F3" w:rsidRPr="00127A3B">
        <w:rPr>
          <w:rFonts w:cs="Arial"/>
          <w:szCs w:val="22"/>
        </w:rPr>
        <w:t>structures for wastewater collection and treatment, dams and reservoirs and other similar structures</w:t>
      </w:r>
      <w:r w:rsidR="001744C5" w:rsidRPr="00127A3B">
        <w:rPr>
          <w:rFonts w:cs="Arial"/>
          <w:szCs w:val="22"/>
        </w:rPr>
        <w:t>;</w:t>
      </w:r>
    </w:p>
    <w:p w14:paraId="3E763072" w14:textId="07B00E01" w:rsidR="001744C5" w:rsidRPr="00127A3B" w:rsidRDefault="003D38E9" w:rsidP="00061421">
      <w:pPr>
        <w:pStyle w:val="ListParagraph"/>
        <w:numPr>
          <w:ilvl w:val="0"/>
          <w:numId w:val="33"/>
        </w:numPr>
        <w:rPr>
          <w:rFonts w:cs="Arial"/>
          <w:szCs w:val="22"/>
          <w:lang w:val="en-US"/>
        </w:rPr>
      </w:pPr>
      <w:r w:rsidRPr="00127A3B">
        <w:rPr>
          <w:rFonts w:cs="Arial"/>
          <w:szCs w:val="22"/>
        </w:rPr>
        <w:t>licensed</w:t>
      </w:r>
      <w:r w:rsidR="00B000F3" w:rsidRPr="00127A3B">
        <w:rPr>
          <w:rFonts w:cs="Arial"/>
          <w:szCs w:val="22"/>
        </w:rPr>
        <w:t xml:space="preserve"> civil engineer for traffic: for highways, expressways, roads, streets, rail and tram tracks, ports, airport runways, piers, waterways</w:t>
      </w:r>
      <w:r w:rsidR="00061421" w:rsidRPr="00127A3B">
        <w:rPr>
          <w:rFonts w:cs="Arial"/>
          <w:szCs w:val="22"/>
        </w:rPr>
        <w:t xml:space="preserve">, </w:t>
      </w:r>
      <w:r w:rsidR="00061421" w:rsidRPr="00127A3B">
        <w:rPr>
          <w:rFonts w:cs="Arial"/>
          <w:szCs w:val="22"/>
          <w:lang w:val="en"/>
        </w:rPr>
        <w:t>squares, promenades or city parks</w:t>
      </w:r>
      <w:r w:rsidR="00B000F3" w:rsidRPr="00127A3B">
        <w:rPr>
          <w:rFonts w:cs="Arial"/>
          <w:szCs w:val="22"/>
        </w:rPr>
        <w:t xml:space="preserve"> and other similar structures</w:t>
      </w:r>
      <w:r w:rsidR="001744C5" w:rsidRPr="00127A3B">
        <w:rPr>
          <w:rFonts w:cs="Arial"/>
          <w:szCs w:val="22"/>
        </w:rPr>
        <w:t>;</w:t>
      </w:r>
    </w:p>
    <w:p w14:paraId="572D4B79" w14:textId="77777777" w:rsidR="001744C5" w:rsidRPr="00127A3B" w:rsidRDefault="00B000F3" w:rsidP="00C026C2">
      <w:pPr>
        <w:pStyle w:val="ListParagraph"/>
        <w:numPr>
          <w:ilvl w:val="0"/>
          <w:numId w:val="33"/>
        </w:numPr>
        <w:rPr>
          <w:rFonts w:cs="Arial"/>
          <w:szCs w:val="22"/>
        </w:rPr>
      </w:pPr>
      <w:r w:rsidRPr="00127A3B">
        <w:rPr>
          <w:rFonts w:cs="Arial"/>
          <w:szCs w:val="22"/>
        </w:rPr>
        <w:t>licenced civil engineer, geotechnical engineer: for geotechnical structures, backfilled dams and reservoirs, landfills, embankments, tunnels and underground structures,</w:t>
      </w:r>
      <w:r w:rsidRPr="00127A3B">
        <w:rPr>
          <w:szCs w:val="22"/>
        </w:rPr>
        <w:t xml:space="preserve"> underground passages, ports and piers</w:t>
      </w:r>
      <w:r w:rsidRPr="00127A3B">
        <w:rPr>
          <w:rFonts w:cs="Arial"/>
          <w:szCs w:val="22"/>
        </w:rPr>
        <w:t>, retaining walls and supporting structures for slopes, rehabilitation of landslides and other similar structures</w:t>
      </w:r>
      <w:r w:rsidR="001744C5" w:rsidRPr="00127A3B">
        <w:rPr>
          <w:rFonts w:cs="Arial"/>
          <w:szCs w:val="22"/>
        </w:rPr>
        <w:t>;</w:t>
      </w:r>
    </w:p>
    <w:p w14:paraId="7FB5346C" w14:textId="77777777" w:rsidR="001744C5" w:rsidRPr="00127A3B" w:rsidRDefault="003D38E9" w:rsidP="00C026C2">
      <w:pPr>
        <w:pStyle w:val="ListParagraph"/>
        <w:numPr>
          <w:ilvl w:val="0"/>
          <w:numId w:val="33"/>
        </w:numPr>
        <w:rPr>
          <w:rFonts w:cs="Arial"/>
          <w:szCs w:val="22"/>
        </w:rPr>
      </w:pPr>
      <w:r w:rsidRPr="00127A3B">
        <w:rPr>
          <w:rFonts w:cs="Arial"/>
          <w:szCs w:val="22"/>
        </w:rPr>
        <w:t>licensed</w:t>
      </w:r>
      <w:r w:rsidR="00B000F3" w:rsidRPr="00127A3B">
        <w:rPr>
          <w:rFonts w:cs="Arial"/>
          <w:szCs w:val="22"/>
        </w:rPr>
        <w:t xml:space="preserve"> electrical engineer, energy: for transmission lines, power plants, substations and switchgears, cable underground installations and other similar structures</w:t>
      </w:r>
      <w:r w:rsidR="001744C5" w:rsidRPr="00127A3B">
        <w:rPr>
          <w:rFonts w:cs="Arial"/>
          <w:szCs w:val="22"/>
        </w:rPr>
        <w:t>;</w:t>
      </w:r>
    </w:p>
    <w:p w14:paraId="65A920C6" w14:textId="77777777" w:rsidR="001744C5" w:rsidRPr="00127A3B" w:rsidRDefault="003D38E9" w:rsidP="00C026C2">
      <w:pPr>
        <w:pStyle w:val="ListParagraph"/>
        <w:numPr>
          <w:ilvl w:val="0"/>
          <w:numId w:val="33"/>
        </w:numPr>
        <w:rPr>
          <w:rFonts w:cs="Arial"/>
          <w:szCs w:val="22"/>
        </w:rPr>
      </w:pPr>
      <w:r w:rsidRPr="00127A3B">
        <w:rPr>
          <w:rFonts w:cs="Arial"/>
          <w:szCs w:val="22"/>
        </w:rPr>
        <w:t>licensed</w:t>
      </w:r>
      <w:r w:rsidR="00B000F3" w:rsidRPr="00127A3B">
        <w:rPr>
          <w:rFonts w:cs="Arial"/>
          <w:szCs w:val="22"/>
        </w:rPr>
        <w:t xml:space="preserve"> electrical engineer for telecommunications and computers/electronics: for base and telecommunications stations, data centres, cable infrastructures and other similar structures</w:t>
      </w:r>
      <w:r w:rsidR="001744C5" w:rsidRPr="00127A3B">
        <w:rPr>
          <w:rFonts w:cs="Arial"/>
          <w:szCs w:val="22"/>
        </w:rPr>
        <w:t>;</w:t>
      </w:r>
    </w:p>
    <w:p w14:paraId="245B2A6B" w14:textId="2C1A37B4" w:rsidR="001744C5" w:rsidRPr="00127A3B" w:rsidRDefault="003D38E9" w:rsidP="009E580D">
      <w:pPr>
        <w:pStyle w:val="ListParagraph"/>
        <w:numPr>
          <w:ilvl w:val="0"/>
          <w:numId w:val="33"/>
        </w:numPr>
        <w:rPr>
          <w:rFonts w:cs="Arial"/>
          <w:szCs w:val="22"/>
        </w:rPr>
      </w:pPr>
      <w:r w:rsidRPr="00127A3B">
        <w:rPr>
          <w:rFonts w:cs="Arial"/>
          <w:szCs w:val="22"/>
        </w:rPr>
        <w:t>licensed</w:t>
      </w:r>
      <w:r w:rsidR="00B000F3" w:rsidRPr="00127A3B">
        <w:rPr>
          <w:rFonts w:cs="Arial"/>
          <w:szCs w:val="22"/>
        </w:rPr>
        <w:t xml:space="preserve"> mechanical engineer: for oil pipelines, gas pipelines, heating pipelines, steam pipelines, cable cars, thermal power plants, plants for storing and transfer of liquid natural gas and oil, liquid atmospheric gas, liquid carbon-dioxide, stable pressurised containers, pipelines and other similar structures</w:t>
      </w:r>
      <w:r w:rsidR="001744C5" w:rsidRPr="00127A3B">
        <w:rPr>
          <w:rFonts w:cs="Arial"/>
          <w:szCs w:val="22"/>
        </w:rPr>
        <w:t>;</w:t>
      </w:r>
    </w:p>
    <w:p w14:paraId="75F9D2F0" w14:textId="77777777" w:rsidR="00061421" w:rsidRPr="00127A3B" w:rsidRDefault="00061421" w:rsidP="009E580D">
      <w:pPr>
        <w:pStyle w:val="ListParagraph"/>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Arial"/>
          <w:szCs w:val="22"/>
        </w:rPr>
      </w:pPr>
      <w:r w:rsidRPr="00127A3B">
        <w:rPr>
          <w:rFonts w:cs="Arial"/>
          <w:szCs w:val="22"/>
        </w:rPr>
        <w:t>licensed construction engineer in construction and urban planning: for highways, expressways, roads, streets, water supply and sewage networks;</w:t>
      </w:r>
    </w:p>
    <w:p w14:paraId="0C1E4B22" w14:textId="0F71C935" w:rsidR="00061421" w:rsidRPr="00127A3B" w:rsidRDefault="00061421" w:rsidP="009E580D">
      <w:pPr>
        <w:pStyle w:val="ListParagraph"/>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Arial"/>
          <w:szCs w:val="22"/>
        </w:rPr>
      </w:pPr>
      <w:r w:rsidRPr="00127A3B">
        <w:rPr>
          <w:rFonts w:cs="Arial"/>
          <w:szCs w:val="22"/>
        </w:rPr>
        <w:t xml:space="preserve">licensed construction engineer, management direction: for all buildings, traffic facilities, </w:t>
      </w:r>
      <w:proofErr w:type="spellStart"/>
      <w:r w:rsidRPr="00127A3B">
        <w:rPr>
          <w:rFonts w:cs="Arial"/>
          <w:szCs w:val="22"/>
        </w:rPr>
        <w:t>hydrotechnics</w:t>
      </w:r>
      <w:proofErr w:type="spellEnd"/>
      <w:r w:rsidRPr="00127A3B">
        <w:rPr>
          <w:rFonts w:cs="Arial"/>
          <w:szCs w:val="22"/>
        </w:rPr>
        <w:t xml:space="preserve"> and geotechnics</w:t>
      </w:r>
      <w:r w:rsidR="009E580D">
        <w:rPr>
          <w:rFonts w:cs="Arial"/>
          <w:szCs w:val="22"/>
        </w:rPr>
        <w:t>.</w:t>
      </w:r>
    </w:p>
    <w:p w14:paraId="6E8E6522" w14:textId="77777777" w:rsidR="00061421" w:rsidRPr="00127A3B" w:rsidRDefault="00061421" w:rsidP="009E580D">
      <w:pPr>
        <w:rPr>
          <w:rFonts w:cs="Arial"/>
          <w:szCs w:val="22"/>
        </w:rPr>
      </w:pPr>
    </w:p>
    <w:p w14:paraId="68504AC5" w14:textId="77777777" w:rsidR="004D2C83" w:rsidRPr="00127A3B" w:rsidRDefault="00D52683" w:rsidP="0016381D">
      <w:pPr>
        <w:autoSpaceDE w:val="0"/>
        <w:autoSpaceDN w:val="0"/>
        <w:adjustRightInd w:val="0"/>
        <w:rPr>
          <w:rFonts w:cs="Arial"/>
          <w:b/>
          <w:szCs w:val="22"/>
        </w:rPr>
      </w:pPr>
      <w:r w:rsidRPr="00127A3B">
        <w:rPr>
          <w:rFonts w:cs="Arial"/>
          <w:b/>
          <w:szCs w:val="22"/>
        </w:rPr>
        <w:t>4</w:t>
      </w:r>
      <w:r w:rsidR="004D2C83" w:rsidRPr="00127A3B">
        <w:rPr>
          <w:rFonts w:cs="Arial"/>
          <w:b/>
          <w:szCs w:val="22"/>
        </w:rPr>
        <w:t>.</w:t>
      </w:r>
      <w:r w:rsidR="004617BA" w:rsidRPr="00127A3B">
        <w:rPr>
          <w:rFonts w:cs="Arial"/>
          <w:b/>
          <w:szCs w:val="22"/>
        </w:rPr>
        <w:t xml:space="preserve"> </w:t>
      </w:r>
      <w:r w:rsidR="00DB792A" w:rsidRPr="00127A3B">
        <w:rPr>
          <w:rFonts w:cs="Arial"/>
          <w:b/>
          <w:szCs w:val="22"/>
        </w:rPr>
        <w:t>Project Management</w:t>
      </w:r>
    </w:p>
    <w:p w14:paraId="6B514D04" w14:textId="77777777" w:rsidR="00B14681" w:rsidRPr="00127A3B" w:rsidRDefault="00B14681" w:rsidP="009105ED">
      <w:pPr>
        <w:tabs>
          <w:tab w:val="left" w:pos="1134"/>
        </w:tabs>
        <w:jc w:val="center"/>
        <w:rPr>
          <w:rFonts w:cs="Arial"/>
          <w:b/>
          <w:bCs/>
          <w:szCs w:val="22"/>
        </w:rPr>
      </w:pPr>
    </w:p>
    <w:p w14:paraId="29049069" w14:textId="77777777" w:rsidR="0016381D" w:rsidRPr="00127A3B" w:rsidRDefault="00DB792A" w:rsidP="009105ED">
      <w:pPr>
        <w:tabs>
          <w:tab w:val="left" w:pos="1134"/>
        </w:tabs>
        <w:jc w:val="center"/>
        <w:rPr>
          <w:rFonts w:cs="Arial"/>
          <w:b/>
          <w:bCs/>
          <w:szCs w:val="22"/>
        </w:rPr>
      </w:pPr>
      <w:r w:rsidRPr="00127A3B">
        <w:rPr>
          <w:rFonts w:cs="Arial"/>
          <w:b/>
          <w:bCs/>
          <w:szCs w:val="22"/>
        </w:rPr>
        <w:t>Project Management Activity</w:t>
      </w:r>
    </w:p>
    <w:p w14:paraId="2F24CCA9" w14:textId="77777777" w:rsidR="004D2C83" w:rsidRPr="00127A3B" w:rsidRDefault="00372578" w:rsidP="009105ED">
      <w:pPr>
        <w:tabs>
          <w:tab w:val="left" w:pos="1134"/>
        </w:tabs>
        <w:jc w:val="center"/>
        <w:rPr>
          <w:rFonts w:cs="Arial"/>
          <w:b/>
          <w:bCs/>
          <w:szCs w:val="22"/>
        </w:rPr>
      </w:pPr>
      <w:r w:rsidRPr="00127A3B">
        <w:rPr>
          <w:rFonts w:cs="Arial"/>
          <w:b/>
          <w:bCs/>
          <w:szCs w:val="22"/>
        </w:rPr>
        <w:t>Article</w:t>
      </w:r>
      <w:r w:rsidR="004D2C83" w:rsidRPr="00127A3B">
        <w:rPr>
          <w:rFonts w:cs="Arial"/>
          <w:b/>
          <w:bCs/>
          <w:szCs w:val="22"/>
        </w:rPr>
        <w:t xml:space="preserve"> </w:t>
      </w:r>
      <w:r w:rsidR="00A43B21" w:rsidRPr="00127A3B">
        <w:rPr>
          <w:rFonts w:cs="Arial"/>
          <w:b/>
          <w:bCs/>
          <w:szCs w:val="22"/>
        </w:rPr>
        <w:t>8</w:t>
      </w:r>
      <w:r w:rsidR="00DD6843" w:rsidRPr="00127A3B">
        <w:rPr>
          <w:rFonts w:cs="Arial"/>
          <w:b/>
          <w:bCs/>
          <w:szCs w:val="22"/>
        </w:rPr>
        <w:t>7</w:t>
      </w:r>
    </w:p>
    <w:p w14:paraId="31CC31EF" w14:textId="77777777" w:rsidR="004D2C83" w:rsidRPr="00127A3B" w:rsidRDefault="00DB792A" w:rsidP="005D32CA">
      <w:pPr>
        <w:rPr>
          <w:rFonts w:eastAsia="Times New Roman" w:cs="Arial"/>
          <w:szCs w:val="22"/>
        </w:rPr>
      </w:pPr>
      <w:r w:rsidRPr="00127A3B">
        <w:rPr>
          <w:rFonts w:cs="Arial"/>
          <w:szCs w:val="22"/>
        </w:rPr>
        <w:t>The project management activity shall include</w:t>
      </w:r>
      <w:r w:rsidR="004D2C83" w:rsidRPr="00127A3B">
        <w:rPr>
          <w:rFonts w:eastAsia="Times New Roman" w:cs="Arial"/>
          <w:szCs w:val="22"/>
        </w:rPr>
        <w:t>:</w:t>
      </w:r>
    </w:p>
    <w:p w14:paraId="01A45CB1" w14:textId="77777777" w:rsidR="004D2C83" w:rsidRPr="00127A3B" w:rsidRDefault="00DB792A" w:rsidP="00C026C2">
      <w:pPr>
        <w:pStyle w:val="Default"/>
        <w:numPr>
          <w:ilvl w:val="0"/>
          <w:numId w:val="34"/>
        </w:numPr>
        <w:jc w:val="both"/>
        <w:rPr>
          <w:rFonts w:ascii="Arial" w:hAnsi="Arial" w:cs="Arial"/>
          <w:color w:val="auto"/>
          <w:sz w:val="22"/>
          <w:szCs w:val="22"/>
          <w:lang w:val="en-GB"/>
        </w:rPr>
      </w:pPr>
      <w:r w:rsidRPr="00127A3B">
        <w:rPr>
          <w:rFonts w:ascii="Arial" w:hAnsi="Arial" w:cs="Arial"/>
          <w:color w:val="auto"/>
          <w:sz w:val="22"/>
          <w:szCs w:val="22"/>
          <w:lang w:val="en-GB"/>
        </w:rPr>
        <w:t xml:space="preserve">financial, legal and technical advising in relation to development of </w:t>
      </w:r>
      <w:r w:rsidR="00AE5B9F" w:rsidRPr="00127A3B">
        <w:rPr>
          <w:rFonts w:ascii="Arial" w:hAnsi="Arial" w:cs="Arial"/>
          <w:color w:val="auto"/>
          <w:sz w:val="22"/>
          <w:szCs w:val="22"/>
          <w:lang w:val="en-GB"/>
        </w:rPr>
        <w:t>technical</w:t>
      </w:r>
      <w:r w:rsidRPr="00127A3B">
        <w:rPr>
          <w:rFonts w:ascii="Arial" w:hAnsi="Arial" w:cs="Arial"/>
          <w:color w:val="auto"/>
          <w:sz w:val="22"/>
          <w:szCs w:val="22"/>
          <w:lang w:val="en-GB"/>
        </w:rPr>
        <w:t xml:space="preserve"> document</w:t>
      </w:r>
      <w:r w:rsidR="00AE5B9F" w:rsidRPr="00127A3B">
        <w:rPr>
          <w:rFonts w:ascii="Arial" w:hAnsi="Arial" w:cs="Arial"/>
          <w:color w:val="auto"/>
          <w:sz w:val="22"/>
          <w:szCs w:val="22"/>
          <w:lang w:val="en-GB"/>
        </w:rPr>
        <w:t>ation</w:t>
      </w:r>
      <w:r w:rsidRPr="00127A3B">
        <w:rPr>
          <w:rFonts w:ascii="Arial" w:hAnsi="Arial" w:cs="Arial"/>
          <w:color w:val="auto"/>
          <w:sz w:val="22"/>
          <w:szCs w:val="22"/>
          <w:lang w:val="en-GB"/>
        </w:rPr>
        <w:t xml:space="preserve">, </w:t>
      </w:r>
      <w:r w:rsidR="00683D51" w:rsidRPr="00127A3B">
        <w:rPr>
          <w:rFonts w:ascii="Arial" w:hAnsi="Arial" w:cs="Arial"/>
          <w:color w:val="auto"/>
          <w:sz w:val="22"/>
          <w:szCs w:val="22"/>
          <w:lang w:val="en-GB"/>
        </w:rPr>
        <w:t>construction</w:t>
      </w:r>
      <w:r w:rsidRPr="00127A3B">
        <w:rPr>
          <w:rFonts w:ascii="Arial" w:hAnsi="Arial" w:cs="Arial"/>
          <w:color w:val="auto"/>
          <w:sz w:val="22"/>
          <w:szCs w:val="22"/>
          <w:lang w:val="en-GB"/>
        </w:rPr>
        <w:t>, use and removal of structures</w:t>
      </w:r>
      <w:r w:rsidR="004D2C83" w:rsidRPr="00127A3B">
        <w:rPr>
          <w:rFonts w:ascii="Arial" w:hAnsi="Arial" w:cs="Arial"/>
          <w:color w:val="auto"/>
          <w:sz w:val="22"/>
          <w:szCs w:val="22"/>
          <w:lang w:val="en-GB"/>
        </w:rPr>
        <w:t xml:space="preserve">; </w:t>
      </w:r>
    </w:p>
    <w:p w14:paraId="1984B4FD" w14:textId="77777777" w:rsidR="004D2C83" w:rsidRPr="00127A3B" w:rsidRDefault="00DB792A" w:rsidP="00C026C2">
      <w:pPr>
        <w:pStyle w:val="Default"/>
        <w:numPr>
          <w:ilvl w:val="0"/>
          <w:numId w:val="34"/>
        </w:numPr>
        <w:jc w:val="both"/>
        <w:rPr>
          <w:rFonts w:ascii="Arial" w:hAnsi="Arial" w:cs="Arial"/>
          <w:color w:val="auto"/>
          <w:sz w:val="22"/>
          <w:szCs w:val="22"/>
          <w:lang w:val="en-GB"/>
        </w:rPr>
      </w:pPr>
      <w:r w:rsidRPr="00127A3B">
        <w:rPr>
          <w:rFonts w:ascii="Arial" w:hAnsi="Arial" w:cs="Arial"/>
          <w:color w:val="auto"/>
          <w:sz w:val="22"/>
          <w:szCs w:val="22"/>
          <w:lang w:val="en-GB"/>
        </w:rPr>
        <w:t>an analysis and development of the programme of the project, including data collection, development of the programme of the project and monitoring implementation of such programme</w:t>
      </w:r>
      <w:r w:rsidR="004D2C83" w:rsidRPr="00127A3B">
        <w:rPr>
          <w:rFonts w:ascii="Arial" w:hAnsi="Arial" w:cs="Arial"/>
          <w:color w:val="auto"/>
          <w:sz w:val="22"/>
          <w:szCs w:val="22"/>
          <w:lang w:val="en-GB"/>
        </w:rPr>
        <w:t xml:space="preserve">; </w:t>
      </w:r>
    </w:p>
    <w:p w14:paraId="13201AB7" w14:textId="77777777" w:rsidR="004D2C83" w:rsidRPr="00127A3B" w:rsidRDefault="00DB792A" w:rsidP="00C026C2">
      <w:pPr>
        <w:pStyle w:val="Default"/>
        <w:numPr>
          <w:ilvl w:val="0"/>
          <w:numId w:val="34"/>
        </w:numPr>
        <w:jc w:val="both"/>
        <w:rPr>
          <w:rFonts w:ascii="Arial" w:hAnsi="Arial" w:cs="Arial"/>
          <w:color w:val="auto"/>
          <w:sz w:val="22"/>
          <w:szCs w:val="22"/>
          <w:lang w:val="en-GB"/>
        </w:rPr>
      </w:pPr>
      <w:r w:rsidRPr="00127A3B">
        <w:rPr>
          <w:rFonts w:ascii="Arial" w:hAnsi="Arial" w:cs="Arial"/>
          <w:color w:val="auto"/>
          <w:sz w:val="22"/>
          <w:szCs w:val="22"/>
          <w:lang w:val="en-GB"/>
        </w:rPr>
        <w:t>advising and selection of the designer, reviewer, supervising engineer, contractor</w:t>
      </w:r>
      <w:r w:rsidR="004D2C83" w:rsidRPr="00127A3B">
        <w:rPr>
          <w:rFonts w:ascii="Arial" w:hAnsi="Arial" w:cs="Arial"/>
          <w:color w:val="auto"/>
          <w:sz w:val="22"/>
          <w:szCs w:val="22"/>
          <w:lang w:val="en-GB"/>
        </w:rPr>
        <w:t>;</w:t>
      </w:r>
    </w:p>
    <w:p w14:paraId="51ADA46D" w14:textId="77777777" w:rsidR="004D2C83" w:rsidRPr="00127A3B" w:rsidRDefault="00DB792A" w:rsidP="00C026C2">
      <w:pPr>
        <w:pStyle w:val="Default"/>
        <w:numPr>
          <w:ilvl w:val="0"/>
          <w:numId w:val="34"/>
        </w:numPr>
        <w:jc w:val="both"/>
        <w:rPr>
          <w:rFonts w:ascii="Arial" w:hAnsi="Arial" w:cs="Arial"/>
          <w:color w:val="auto"/>
          <w:sz w:val="22"/>
          <w:szCs w:val="22"/>
          <w:lang w:val="en-GB"/>
        </w:rPr>
      </w:pPr>
      <w:r w:rsidRPr="00127A3B">
        <w:rPr>
          <w:rFonts w:ascii="Arial" w:hAnsi="Arial" w:cs="Arial"/>
          <w:color w:val="auto"/>
          <w:sz w:val="22"/>
          <w:szCs w:val="22"/>
          <w:lang w:val="en-GB"/>
        </w:rPr>
        <w:lastRenderedPageBreak/>
        <w:t>coordination of the work of the designer, reviewer, supervising engineer, contractor, as well as the control of their work in order to protect the rights and interests of the investor</w:t>
      </w:r>
      <w:r w:rsidR="004D2C83" w:rsidRPr="00127A3B">
        <w:rPr>
          <w:rFonts w:ascii="Arial" w:hAnsi="Arial" w:cs="Arial"/>
          <w:color w:val="auto"/>
          <w:sz w:val="22"/>
          <w:szCs w:val="22"/>
          <w:lang w:val="en-GB"/>
        </w:rPr>
        <w:t xml:space="preserve">; </w:t>
      </w:r>
    </w:p>
    <w:p w14:paraId="0D89C5CD" w14:textId="77777777" w:rsidR="004D2C83" w:rsidRPr="00127A3B" w:rsidRDefault="00DB792A" w:rsidP="00C026C2">
      <w:pPr>
        <w:pStyle w:val="Default"/>
        <w:numPr>
          <w:ilvl w:val="0"/>
          <w:numId w:val="34"/>
        </w:numPr>
        <w:jc w:val="both"/>
        <w:rPr>
          <w:rFonts w:ascii="Arial" w:hAnsi="Arial" w:cs="Arial"/>
          <w:color w:val="auto"/>
          <w:sz w:val="22"/>
          <w:szCs w:val="22"/>
          <w:lang w:val="en-GB"/>
        </w:rPr>
      </w:pPr>
      <w:r w:rsidRPr="00127A3B">
        <w:rPr>
          <w:rFonts w:ascii="Arial" w:hAnsi="Arial" w:cs="Arial"/>
          <w:color w:val="auto"/>
          <w:sz w:val="22"/>
          <w:szCs w:val="22"/>
          <w:lang w:val="en-GB"/>
        </w:rPr>
        <w:t>obtaining requirements, analyses, studies, elaborates and other documents required for the development of the project documents</w:t>
      </w:r>
      <w:r w:rsidR="004D2C83" w:rsidRPr="00127A3B">
        <w:rPr>
          <w:rFonts w:ascii="Arial" w:hAnsi="Arial" w:cs="Arial"/>
          <w:color w:val="auto"/>
          <w:sz w:val="22"/>
          <w:szCs w:val="22"/>
          <w:lang w:val="en-GB"/>
        </w:rPr>
        <w:t>;</w:t>
      </w:r>
    </w:p>
    <w:p w14:paraId="7975FD52" w14:textId="77777777" w:rsidR="004D2C83" w:rsidRPr="00127A3B" w:rsidRDefault="00DB792A" w:rsidP="00C026C2">
      <w:pPr>
        <w:pStyle w:val="Default"/>
        <w:numPr>
          <w:ilvl w:val="0"/>
          <w:numId w:val="34"/>
        </w:numPr>
        <w:jc w:val="both"/>
        <w:rPr>
          <w:rFonts w:ascii="Arial" w:hAnsi="Arial" w:cs="Arial"/>
          <w:color w:val="auto"/>
          <w:sz w:val="22"/>
          <w:szCs w:val="22"/>
          <w:lang w:val="en-GB"/>
        </w:rPr>
      </w:pPr>
      <w:r w:rsidRPr="00127A3B">
        <w:rPr>
          <w:rFonts w:ascii="Arial" w:hAnsi="Arial" w:cs="Arial"/>
          <w:color w:val="auto"/>
          <w:sz w:val="22"/>
          <w:szCs w:val="22"/>
          <w:lang w:val="en-GB"/>
        </w:rPr>
        <w:t xml:space="preserve">obtaining all documents and concluding of all legal affairs required for </w:t>
      </w:r>
      <w:r w:rsidR="00683D51" w:rsidRPr="00127A3B">
        <w:rPr>
          <w:rFonts w:ascii="Arial" w:hAnsi="Arial" w:cs="Arial"/>
          <w:color w:val="auto"/>
          <w:sz w:val="22"/>
          <w:szCs w:val="22"/>
          <w:lang w:val="en-GB"/>
        </w:rPr>
        <w:t>construction</w:t>
      </w:r>
      <w:r w:rsidRPr="00127A3B">
        <w:rPr>
          <w:rFonts w:ascii="Arial" w:hAnsi="Arial" w:cs="Arial"/>
          <w:color w:val="auto"/>
          <w:sz w:val="22"/>
          <w:szCs w:val="22"/>
          <w:lang w:val="en-GB"/>
        </w:rPr>
        <w:t xml:space="preserve">, and performing the activities that the investor needs to perform during </w:t>
      </w:r>
      <w:r w:rsidR="00683D51" w:rsidRPr="00127A3B">
        <w:rPr>
          <w:rFonts w:ascii="Arial" w:hAnsi="Arial" w:cs="Arial"/>
          <w:color w:val="auto"/>
          <w:sz w:val="22"/>
          <w:szCs w:val="22"/>
          <w:lang w:val="en-GB"/>
        </w:rPr>
        <w:t>construction</w:t>
      </w:r>
      <w:r w:rsidR="004D2C83" w:rsidRPr="00127A3B">
        <w:rPr>
          <w:rFonts w:ascii="Arial" w:hAnsi="Arial" w:cs="Arial"/>
          <w:color w:val="auto"/>
          <w:sz w:val="22"/>
          <w:szCs w:val="22"/>
          <w:lang w:val="en-GB"/>
        </w:rPr>
        <w:t xml:space="preserve">; </w:t>
      </w:r>
    </w:p>
    <w:p w14:paraId="3E84274E" w14:textId="77777777" w:rsidR="004366DD" w:rsidRPr="00127A3B" w:rsidRDefault="004C6693" w:rsidP="00C026C2">
      <w:pPr>
        <w:pStyle w:val="Default"/>
        <w:numPr>
          <w:ilvl w:val="0"/>
          <w:numId w:val="34"/>
        </w:numPr>
        <w:jc w:val="both"/>
        <w:rPr>
          <w:rFonts w:ascii="Arial" w:hAnsi="Arial" w:cs="Arial"/>
          <w:color w:val="auto"/>
          <w:sz w:val="22"/>
          <w:szCs w:val="22"/>
          <w:lang w:val="en-GB"/>
        </w:rPr>
      </w:pPr>
      <w:r w:rsidRPr="00127A3B">
        <w:rPr>
          <w:rFonts w:ascii="Arial" w:hAnsi="Arial" w:cs="Arial"/>
          <w:color w:val="auto"/>
          <w:sz w:val="22"/>
          <w:szCs w:val="22"/>
          <w:lang w:val="en-GB"/>
        </w:rPr>
        <w:t>development of a project control system, monitoring and control of the implementation, including development and layout of the planned time execution with engaged resources, monitoring of the project implementation progress</w:t>
      </w:r>
      <w:r w:rsidR="004D2C83" w:rsidRPr="00127A3B">
        <w:rPr>
          <w:rFonts w:ascii="Arial" w:hAnsi="Arial" w:cs="Arial"/>
          <w:color w:val="auto"/>
          <w:sz w:val="22"/>
          <w:szCs w:val="22"/>
          <w:lang w:val="en-GB"/>
        </w:rPr>
        <w:t xml:space="preserve">, </w:t>
      </w:r>
      <w:r w:rsidR="00EE5360" w:rsidRPr="00127A3B">
        <w:rPr>
          <w:rFonts w:ascii="Arial" w:hAnsi="Arial" w:cs="Arial"/>
          <w:color w:val="auto"/>
          <w:sz w:val="22"/>
          <w:szCs w:val="22"/>
          <w:lang w:val="en-GB"/>
        </w:rPr>
        <w:t xml:space="preserve">dynamic risk analysis during the project, </w:t>
      </w:r>
      <w:r w:rsidR="00F53635" w:rsidRPr="00127A3B">
        <w:rPr>
          <w:rFonts w:ascii="Arial" w:hAnsi="Arial" w:cs="Arial"/>
          <w:color w:val="auto"/>
          <w:sz w:val="22"/>
          <w:szCs w:val="22"/>
          <w:lang w:val="en-GB"/>
        </w:rPr>
        <w:t>report on the quality control of the investment implementation</w:t>
      </w:r>
      <w:r w:rsidR="004D2C83" w:rsidRPr="00127A3B">
        <w:rPr>
          <w:rFonts w:ascii="Arial" w:hAnsi="Arial" w:cs="Arial"/>
          <w:color w:val="auto"/>
          <w:sz w:val="22"/>
          <w:szCs w:val="22"/>
          <w:lang w:val="en-GB"/>
        </w:rPr>
        <w:t xml:space="preserve">, </w:t>
      </w:r>
      <w:r w:rsidR="000C107D" w:rsidRPr="00127A3B">
        <w:rPr>
          <w:rFonts w:ascii="Arial" w:hAnsi="Arial" w:cs="Arial"/>
          <w:color w:val="auto"/>
          <w:sz w:val="22"/>
          <w:szCs w:val="22"/>
          <w:lang w:val="en-GB"/>
        </w:rPr>
        <w:t xml:space="preserve">proposed designs for ongoing or </w:t>
      </w:r>
      <w:r w:rsidR="00BB3190" w:rsidRPr="00127A3B">
        <w:rPr>
          <w:rFonts w:ascii="Arial" w:hAnsi="Arial" w:cs="Arial"/>
          <w:color w:val="auto"/>
          <w:sz w:val="22"/>
          <w:szCs w:val="22"/>
          <w:lang w:val="en-GB"/>
        </w:rPr>
        <w:t>unforeseen</w:t>
      </w:r>
      <w:r w:rsidR="000C107D" w:rsidRPr="00127A3B">
        <w:rPr>
          <w:rFonts w:ascii="Arial" w:hAnsi="Arial" w:cs="Arial"/>
          <w:color w:val="auto"/>
          <w:sz w:val="22"/>
          <w:szCs w:val="22"/>
          <w:lang w:val="en-GB"/>
        </w:rPr>
        <w:t xml:space="preserve"> problems in time, technological and cost aspects of the implementation</w:t>
      </w:r>
      <w:r w:rsidR="004D2C83" w:rsidRPr="00127A3B">
        <w:rPr>
          <w:rFonts w:ascii="Arial" w:hAnsi="Arial" w:cs="Arial"/>
          <w:color w:val="auto"/>
          <w:sz w:val="22"/>
          <w:szCs w:val="22"/>
          <w:lang w:val="en-GB"/>
        </w:rPr>
        <w:t>.</w:t>
      </w:r>
    </w:p>
    <w:p w14:paraId="6EE4A031" w14:textId="77777777" w:rsidR="00372578" w:rsidRPr="00127A3B" w:rsidRDefault="00372578" w:rsidP="00372578">
      <w:pPr>
        <w:pStyle w:val="Default"/>
        <w:ind w:left="360"/>
        <w:jc w:val="both"/>
        <w:rPr>
          <w:rFonts w:ascii="Arial" w:hAnsi="Arial" w:cs="Arial"/>
          <w:color w:val="auto"/>
          <w:sz w:val="22"/>
          <w:szCs w:val="22"/>
          <w:lang w:val="en-GB"/>
        </w:rPr>
      </w:pPr>
    </w:p>
    <w:p w14:paraId="53E2753B" w14:textId="77777777" w:rsidR="0015157A" w:rsidRPr="00127A3B" w:rsidRDefault="00A1296D" w:rsidP="00DB792A">
      <w:pPr>
        <w:pStyle w:val="Default"/>
        <w:jc w:val="both"/>
        <w:rPr>
          <w:rFonts w:ascii="Arial" w:hAnsi="Arial" w:cs="Arial"/>
          <w:color w:val="auto"/>
          <w:sz w:val="21"/>
          <w:szCs w:val="21"/>
          <w:lang w:val="en-GB"/>
        </w:rPr>
      </w:pPr>
      <w:r w:rsidRPr="00127A3B">
        <w:rPr>
          <w:rFonts w:ascii="Arial" w:hAnsi="Arial" w:cs="Arial"/>
          <w:color w:val="auto"/>
          <w:sz w:val="21"/>
          <w:szCs w:val="21"/>
          <w:lang w:val="en-GB"/>
        </w:rPr>
        <w:t>The decision on the need for project management shall be made by the investor.</w:t>
      </w:r>
    </w:p>
    <w:p w14:paraId="31B834D2" w14:textId="77777777" w:rsidR="0049472E" w:rsidRPr="00127A3B" w:rsidRDefault="004D2C83" w:rsidP="005D32CA">
      <w:pPr>
        <w:pStyle w:val="Default"/>
        <w:jc w:val="both"/>
        <w:rPr>
          <w:rFonts w:ascii="Arial" w:hAnsi="Arial" w:cs="Arial"/>
          <w:color w:val="auto"/>
          <w:sz w:val="22"/>
          <w:szCs w:val="22"/>
          <w:lang w:val="en-GB"/>
        </w:rPr>
      </w:pPr>
      <w:r w:rsidRPr="00127A3B">
        <w:rPr>
          <w:rFonts w:ascii="Arial" w:hAnsi="Arial" w:cs="Arial"/>
          <w:color w:val="auto"/>
          <w:sz w:val="22"/>
          <w:szCs w:val="22"/>
          <w:lang w:val="en-GB"/>
        </w:rPr>
        <w:t xml:space="preserve"> </w:t>
      </w:r>
    </w:p>
    <w:p w14:paraId="02CF34B5" w14:textId="77777777" w:rsidR="004D2C83" w:rsidRPr="00127A3B" w:rsidRDefault="000C107D" w:rsidP="009105ED">
      <w:pPr>
        <w:pStyle w:val="Default"/>
        <w:jc w:val="center"/>
        <w:rPr>
          <w:rFonts w:ascii="Arial" w:hAnsi="Arial" w:cs="Arial"/>
          <w:b/>
          <w:bCs/>
          <w:color w:val="auto"/>
          <w:sz w:val="22"/>
          <w:szCs w:val="22"/>
          <w:lang w:val="en-GB"/>
        </w:rPr>
      </w:pPr>
      <w:r w:rsidRPr="00127A3B">
        <w:rPr>
          <w:rFonts w:ascii="Arial" w:hAnsi="Arial" w:cs="Arial"/>
          <w:b/>
          <w:bCs/>
          <w:color w:val="auto"/>
          <w:sz w:val="22"/>
          <w:szCs w:val="22"/>
          <w:lang w:val="en-GB"/>
        </w:rPr>
        <w:t>Project Management Requirements</w:t>
      </w:r>
    </w:p>
    <w:p w14:paraId="6225C41E" w14:textId="77777777" w:rsidR="004D2C83" w:rsidRPr="00127A3B" w:rsidRDefault="00372578" w:rsidP="009105ED">
      <w:pPr>
        <w:tabs>
          <w:tab w:val="left" w:pos="1134"/>
          <w:tab w:val="left" w:pos="7797"/>
        </w:tabs>
        <w:jc w:val="center"/>
        <w:rPr>
          <w:rFonts w:cs="Arial"/>
          <w:b/>
          <w:bCs/>
          <w:szCs w:val="22"/>
        </w:rPr>
      </w:pPr>
      <w:r w:rsidRPr="00127A3B">
        <w:rPr>
          <w:rFonts w:cs="Arial"/>
          <w:b/>
          <w:bCs/>
          <w:szCs w:val="22"/>
        </w:rPr>
        <w:t>Article</w:t>
      </w:r>
      <w:r w:rsidR="004D2C83" w:rsidRPr="00127A3B">
        <w:rPr>
          <w:rFonts w:cs="Arial"/>
          <w:b/>
          <w:bCs/>
          <w:szCs w:val="22"/>
        </w:rPr>
        <w:t xml:space="preserve"> </w:t>
      </w:r>
      <w:r w:rsidR="00A43B21" w:rsidRPr="00127A3B">
        <w:rPr>
          <w:rFonts w:cs="Arial"/>
          <w:b/>
          <w:bCs/>
          <w:szCs w:val="22"/>
        </w:rPr>
        <w:t>8</w:t>
      </w:r>
      <w:r w:rsidR="00DD6843" w:rsidRPr="00127A3B">
        <w:rPr>
          <w:rFonts w:cs="Arial"/>
          <w:b/>
          <w:bCs/>
          <w:szCs w:val="22"/>
        </w:rPr>
        <w:t>8</w:t>
      </w:r>
    </w:p>
    <w:p w14:paraId="5DE18DDD" w14:textId="77777777" w:rsidR="004D2C83" w:rsidRPr="00127A3B" w:rsidRDefault="0037575E" w:rsidP="00372578">
      <w:pPr>
        <w:tabs>
          <w:tab w:val="left" w:pos="709"/>
          <w:tab w:val="left" w:pos="1134"/>
          <w:tab w:val="left" w:pos="7797"/>
        </w:tabs>
        <w:rPr>
          <w:rFonts w:cs="Arial"/>
          <w:szCs w:val="22"/>
          <w:shd w:val="clear" w:color="auto" w:fill="FFFFFF"/>
        </w:rPr>
      </w:pPr>
      <w:r w:rsidRPr="00127A3B">
        <w:rPr>
          <w:rFonts w:cs="Arial"/>
          <w:szCs w:val="22"/>
          <w:shd w:val="clear" w:color="auto" w:fill="FFFFFF"/>
        </w:rPr>
        <w:t xml:space="preserve">The project management activity may be performed by a business entity, legal entity and an entrepreneur who employs at least one </w:t>
      </w:r>
      <w:r w:rsidR="00A1296D" w:rsidRPr="00127A3B">
        <w:rPr>
          <w:rFonts w:cs="Arial"/>
          <w:bCs/>
          <w:szCs w:val="22"/>
        </w:rPr>
        <w:t xml:space="preserve">project </w:t>
      </w:r>
      <w:r w:rsidR="00512BDC" w:rsidRPr="00127A3B">
        <w:rPr>
          <w:rFonts w:cs="Arial"/>
          <w:bCs/>
          <w:szCs w:val="22"/>
        </w:rPr>
        <w:t>leader</w:t>
      </w:r>
      <w:r w:rsidR="00A1296D" w:rsidRPr="00127A3B">
        <w:rPr>
          <w:rFonts w:cs="Arial"/>
          <w:szCs w:val="22"/>
          <w:shd w:val="clear" w:color="auto" w:fill="FFFFFF"/>
        </w:rPr>
        <w:t xml:space="preserve"> </w:t>
      </w:r>
      <w:r w:rsidRPr="00127A3B">
        <w:rPr>
          <w:rFonts w:cs="Arial"/>
          <w:szCs w:val="22"/>
          <w:shd w:val="clear" w:color="auto" w:fill="FFFFFF"/>
        </w:rPr>
        <w:t>of appropriate profession</w:t>
      </w:r>
      <w:r w:rsidR="004D2C83" w:rsidRPr="00127A3B">
        <w:rPr>
          <w:rFonts w:cs="Arial"/>
          <w:szCs w:val="22"/>
          <w:shd w:val="clear" w:color="auto" w:fill="FFFFFF"/>
        </w:rPr>
        <w:t xml:space="preserve">. </w:t>
      </w:r>
    </w:p>
    <w:p w14:paraId="310C3565" w14:textId="77777777" w:rsidR="00372578" w:rsidRPr="00127A3B" w:rsidRDefault="00372578" w:rsidP="00372578">
      <w:pPr>
        <w:tabs>
          <w:tab w:val="left" w:pos="709"/>
          <w:tab w:val="left" w:pos="1134"/>
          <w:tab w:val="left" w:pos="7797"/>
        </w:tabs>
        <w:rPr>
          <w:rFonts w:cs="Arial"/>
          <w:szCs w:val="22"/>
          <w:shd w:val="clear" w:color="auto" w:fill="FFFFFF"/>
        </w:rPr>
      </w:pPr>
    </w:p>
    <w:p w14:paraId="3C6942ED" w14:textId="77777777" w:rsidR="004D2C83" w:rsidRPr="00127A3B" w:rsidRDefault="0037575E" w:rsidP="00372578">
      <w:pPr>
        <w:tabs>
          <w:tab w:val="left" w:pos="709"/>
          <w:tab w:val="left" w:pos="1134"/>
          <w:tab w:val="left" w:pos="7797"/>
        </w:tabs>
        <w:rPr>
          <w:rFonts w:cs="Arial"/>
          <w:szCs w:val="22"/>
          <w:shd w:val="clear" w:color="auto" w:fill="FFFFFF"/>
        </w:rPr>
      </w:pPr>
      <w:r w:rsidRPr="00127A3B">
        <w:rPr>
          <w:rFonts w:cs="Arial"/>
          <w:szCs w:val="22"/>
          <w:shd w:val="clear" w:color="auto" w:fill="FFFFFF"/>
        </w:rPr>
        <w:t xml:space="preserve">The project management activity for the structures referred to in Article </w:t>
      </w:r>
      <w:r w:rsidR="0016381D" w:rsidRPr="00127A3B">
        <w:rPr>
          <w:rFonts w:cs="Arial"/>
          <w:szCs w:val="22"/>
          <w:shd w:val="clear" w:color="auto" w:fill="FFFFFF"/>
        </w:rPr>
        <w:t>5</w:t>
      </w:r>
      <w:r w:rsidR="00E00E77" w:rsidRPr="00127A3B">
        <w:rPr>
          <w:rFonts w:cs="Arial"/>
          <w:szCs w:val="22"/>
          <w:shd w:val="clear" w:color="auto" w:fill="FFFFFF"/>
        </w:rPr>
        <w:t xml:space="preserve"> </w:t>
      </w:r>
      <w:r w:rsidRPr="00127A3B">
        <w:rPr>
          <w:rFonts w:cs="Arial"/>
          <w:szCs w:val="22"/>
          <w:shd w:val="clear" w:color="auto" w:fill="FFFFFF"/>
        </w:rPr>
        <w:t xml:space="preserve">of </w:t>
      </w:r>
      <w:r w:rsidR="007335A5" w:rsidRPr="00127A3B">
        <w:rPr>
          <w:rFonts w:cs="Arial"/>
          <w:szCs w:val="22"/>
        </w:rPr>
        <w:t>the present Law</w:t>
      </w:r>
      <w:r w:rsidRPr="00127A3B">
        <w:rPr>
          <w:rFonts w:cs="Arial"/>
          <w:szCs w:val="22"/>
          <w:shd w:val="clear" w:color="auto" w:fill="FFFFFF"/>
        </w:rPr>
        <w:t xml:space="preserve"> may be performed by an administrative authority or a local government authority or a business entity founded by the Government or a local self-government unit, who is the investor for such structure or authorised by the investor</w:t>
      </w:r>
      <w:r w:rsidR="00E00E77" w:rsidRPr="00127A3B">
        <w:rPr>
          <w:rFonts w:cs="Arial"/>
          <w:szCs w:val="22"/>
          <w:shd w:val="clear" w:color="auto" w:fill="FFFFFF"/>
        </w:rPr>
        <w:t>.</w:t>
      </w:r>
    </w:p>
    <w:p w14:paraId="2D3952C5" w14:textId="77777777" w:rsidR="00372578" w:rsidRPr="00127A3B" w:rsidRDefault="00372578" w:rsidP="00372578">
      <w:pPr>
        <w:tabs>
          <w:tab w:val="left" w:pos="709"/>
          <w:tab w:val="left" w:pos="1134"/>
          <w:tab w:val="left" w:pos="7797"/>
        </w:tabs>
        <w:rPr>
          <w:rFonts w:cs="Arial"/>
          <w:szCs w:val="22"/>
          <w:shd w:val="clear" w:color="auto" w:fill="FFFFFF"/>
        </w:rPr>
      </w:pPr>
    </w:p>
    <w:p w14:paraId="0B290CC9" w14:textId="77777777" w:rsidR="004D2C83" w:rsidRPr="00127A3B" w:rsidRDefault="0037575E" w:rsidP="00372578">
      <w:pPr>
        <w:tabs>
          <w:tab w:val="left" w:pos="709"/>
          <w:tab w:val="left" w:pos="1134"/>
          <w:tab w:val="left" w:pos="7797"/>
        </w:tabs>
        <w:rPr>
          <w:rFonts w:cs="Arial"/>
          <w:szCs w:val="22"/>
          <w:shd w:val="clear" w:color="auto" w:fill="FFFFFF"/>
        </w:rPr>
      </w:pPr>
      <w:r w:rsidRPr="00127A3B">
        <w:rPr>
          <w:rFonts w:cs="Arial"/>
          <w:szCs w:val="22"/>
          <w:shd w:val="clear" w:color="auto" w:fill="FFFFFF"/>
        </w:rPr>
        <w:t xml:space="preserve">Prior to the </w:t>
      </w:r>
      <w:r w:rsidR="00411562" w:rsidRPr="00127A3B">
        <w:rPr>
          <w:rFonts w:cs="Arial"/>
          <w:szCs w:val="22"/>
          <w:shd w:val="clear" w:color="auto" w:fill="FFFFFF"/>
        </w:rPr>
        <w:t xml:space="preserve">commencement of construction </w:t>
      </w:r>
      <w:r w:rsidRPr="00127A3B">
        <w:rPr>
          <w:rFonts w:cs="Arial"/>
          <w:szCs w:val="22"/>
          <w:shd w:val="clear" w:color="auto" w:fill="FFFFFF"/>
        </w:rPr>
        <w:t>of a structure, the authority or the business entity referred to in para</w:t>
      </w:r>
      <w:r w:rsidR="004D2C83" w:rsidRPr="00127A3B">
        <w:rPr>
          <w:rFonts w:cs="Arial"/>
          <w:szCs w:val="22"/>
          <w:shd w:val="clear" w:color="auto" w:fill="FFFFFF"/>
        </w:rPr>
        <w:t>.</w:t>
      </w:r>
      <w:r w:rsidR="008D5BDB" w:rsidRPr="00127A3B">
        <w:rPr>
          <w:rFonts w:cs="Arial"/>
          <w:szCs w:val="22"/>
          <w:shd w:val="clear" w:color="auto" w:fill="FFFFFF"/>
        </w:rPr>
        <w:t xml:space="preserve"> </w:t>
      </w:r>
      <w:r w:rsidR="004D2C83" w:rsidRPr="00127A3B">
        <w:rPr>
          <w:rFonts w:cs="Arial"/>
          <w:szCs w:val="22"/>
          <w:shd w:val="clear" w:color="auto" w:fill="FFFFFF"/>
        </w:rPr>
        <w:t xml:space="preserve">1 </w:t>
      </w:r>
      <w:r w:rsidRPr="00127A3B">
        <w:rPr>
          <w:rFonts w:cs="Arial"/>
          <w:szCs w:val="22"/>
          <w:shd w:val="clear" w:color="auto" w:fill="FFFFFF"/>
        </w:rPr>
        <w:t>and</w:t>
      </w:r>
      <w:r w:rsidR="004D2C83" w:rsidRPr="00127A3B">
        <w:rPr>
          <w:rFonts w:cs="Arial"/>
          <w:szCs w:val="22"/>
          <w:shd w:val="clear" w:color="auto" w:fill="FFFFFF"/>
        </w:rPr>
        <w:t xml:space="preserve"> 2 </w:t>
      </w:r>
      <w:r w:rsidRPr="00127A3B">
        <w:rPr>
          <w:rFonts w:cs="Arial"/>
          <w:szCs w:val="22"/>
          <w:shd w:val="clear" w:color="auto" w:fill="FFFFFF"/>
        </w:rPr>
        <w:t>of this Article shall designate the project leader</w:t>
      </w:r>
      <w:r w:rsidR="004D2C83" w:rsidRPr="00127A3B">
        <w:rPr>
          <w:rFonts w:cs="Arial"/>
          <w:szCs w:val="22"/>
          <w:shd w:val="clear" w:color="auto" w:fill="FFFFFF"/>
        </w:rPr>
        <w:t xml:space="preserve">. </w:t>
      </w:r>
    </w:p>
    <w:p w14:paraId="40DC3DDB" w14:textId="77777777" w:rsidR="00372578" w:rsidRPr="00127A3B" w:rsidRDefault="00372578" w:rsidP="00372578">
      <w:pPr>
        <w:tabs>
          <w:tab w:val="left" w:pos="709"/>
          <w:tab w:val="left" w:pos="1134"/>
          <w:tab w:val="left" w:pos="7797"/>
        </w:tabs>
        <w:rPr>
          <w:rFonts w:cs="Arial"/>
          <w:szCs w:val="22"/>
          <w:shd w:val="clear" w:color="auto" w:fill="FFFFFF"/>
        </w:rPr>
      </w:pPr>
    </w:p>
    <w:p w14:paraId="5C3DD54C" w14:textId="77777777" w:rsidR="001B1E28" w:rsidRPr="00127A3B" w:rsidRDefault="00E153FF" w:rsidP="00372578">
      <w:pPr>
        <w:tabs>
          <w:tab w:val="left" w:pos="709"/>
          <w:tab w:val="left" w:pos="1134"/>
          <w:tab w:val="left" w:pos="7797"/>
        </w:tabs>
        <w:rPr>
          <w:rFonts w:cs="Arial"/>
          <w:szCs w:val="22"/>
          <w:shd w:val="clear" w:color="auto" w:fill="FFFFFF"/>
        </w:rPr>
      </w:pPr>
      <w:r w:rsidRPr="00127A3B">
        <w:rPr>
          <w:rFonts w:cs="Arial"/>
          <w:szCs w:val="22"/>
          <w:shd w:val="clear" w:color="auto" w:fill="FFFFFF"/>
        </w:rPr>
        <w:t xml:space="preserve">The authority or a business entity referred to in para. </w:t>
      </w:r>
      <w:r w:rsidR="00D37546" w:rsidRPr="00127A3B">
        <w:rPr>
          <w:rFonts w:cs="Arial"/>
          <w:szCs w:val="22"/>
          <w:shd w:val="clear" w:color="auto" w:fill="FFFFFF"/>
        </w:rPr>
        <w:t xml:space="preserve">1 </w:t>
      </w:r>
      <w:r w:rsidRPr="00127A3B">
        <w:rPr>
          <w:rFonts w:cs="Arial"/>
          <w:szCs w:val="22"/>
          <w:shd w:val="clear" w:color="auto" w:fill="FFFFFF"/>
        </w:rPr>
        <w:t>and</w:t>
      </w:r>
      <w:r w:rsidR="00D37546" w:rsidRPr="00127A3B">
        <w:rPr>
          <w:rFonts w:cs="Arial"/>
          <w:szCs w:val="22"/>
          <w:shd w:val="clear" w:color="auto" w:fill="FFFFFF"/>
        </w:rPr>
        <w:t xml:space="preserve"> 2 </w:t>
      </w:r>
      <w:r w:rsidRPr="00127A3B">
        <w:rPr>
          <w:rFonts w:cs="Arial"/>
          <w:szCs w:val="22"/>
          <w:shd w:val="clear" w:color="auto" w:fill="FFFFFF"/>
        </w:rPr>
        <w:t>of this Article may also ensure the performance of certain works based on the contract concluded with another business entity who employs a project leader</w:t>
      </w:r>
      <w:r w:rsidR="001B1E28" w:rsidRPr="00127A3B">
        <w:rPr>
          <w:rFonts w:cs="Arial"/>
          <w:szCs w:val="22"/>
          <w:shd w:val="clear" w:color="auto" w:fill="FFFFFF"/>
        </w:rPr>
        <w:t>.</w:t>
      </w:r>
    </w:p>
    <w:p w14:paraId="4B2C9D2D" w14:textId="77777777" w:rsidR="00372578" w:rsidRPr="00127A3B" w:rsidRDefault="00372578" w:rsidP="00372578">
      <w:pPr>
        <w:tabs>
          <w:tab w:val="left" w:pos="709"/>
          <w:tab w:val="left" w:pos="1134"/>
          <w:tab w:val="left" w:pos="7797"/>
        </w:tabs>
        <w:rPr>
          <w:rFonts w:cs="Arial"/>
          <w:szCs w:val="22"/>
          <w:shd w:val="clear" w:color="auto" w:fill="FFFFFF"/>
        </w:rPr>
      </w:pPr>
    </w:p>
    <w:p w14:paraId="099695A7" w14:textId="77777777" w:rsidR="00A05E6B" w:rsidRPr="00127A3B" w:rsidRDefault="00E153FF" w:rsidP="00372578">
      <w:pPr>
        <w:tabs>
          <w:tab w:val="left" w:pos="709"/>
          <w:tab w:val="left" w:pos="1134"/>
          <w:tab w:val="left" w:pos="7797"/>
        </w:tabs>
        <w:rPr>
          <w:rFonts w:cs="Arial"/>
          <w:szCs w:val="22"/>
          <w:shd w:val="clear" w:color="auto" w:fill="FFFFFF"/>
        </w:rPr>
      </w:pPr>
      <w:r w:rsidRPr="00127A3B">
        <w:rPr>
          <w:rFonts w:cs="Arial"/>
          <w:szCs w:val="22"/>
          <w:shd w:val="clear" w:color="auto" w:fill="FFFFFF"/>
        </w:rPr>
        <w:t xml:space="preserve">The authority or a business entity referred to in para. </w:t>
      </w:r>
      <w:r w:rsidR="001B1E28" w:rsidRPr="00127A3B">
        <w:rPr>
          <w:rFonts w:cs="Arial"/>
          <w:szCs w:val="22"/>
          <w:shd w:val="clear" w:color="auto" w:fill="FFFFFF"/>
        </w:rPr>
        <w:t xml:space="preserve">1 </w:t>
      </w:r>
      <w:r w:rsidRPr="00127A3B">
        <w:rPr>
          <w:rFonts w:cs="Arial"/>
          <w:szCs w:val="22"/>
          <w:shd w:val="clear" w:color="auto" w:fill="FFFFFF"/>
        </w:rPr>
        <w:t>and</w:t>
      </w:r>
      <w:r w:rsidR="001B1E28" w:rsidRPr="00127A3B">
        <w:rPr>
          <w:rFonts w:cs="Arial"/>
          <w:szCs w:val="22"/>
          <w:shd w:val="clear" w:color="auto" w:fill="FFFFFF"/>
        </w:rPr>
        <w:t xml:space="preserve"> 2</w:t>
      </w:r>
      <w:r w:rsidR="004D2C83" w:rsidRPr="00127A3B">
        <w:rPr>
          <w:rFonts w:cs="Arial"/>
          <w:szCs w:val="22"/>
          <w:shd w:val="clear" w:color="auto" w:fill="FFFFFF"/>
        </w:rPr>
        <w:t xml:space="preserve"> </w:t>
      </w:r>
      <w:r w:rsidRPr="00127A3B">
        <w:rPr>
          <w:rFonts w:cs="Arial"/>
          <w:szCs w:val="22"/>
          <w:shd w:val="clear" w:color="auto" w:fill="FFFFFF"/>
        </w:rPr>
        <w:t>of this Article shall perform project management in accordance with th</w:t>
      </w:r>
      <w:r w:rsidR="000C6049" w:rsidRPr="00127A3B">
        <w:rPr>
          <w:rFonts w:cs="Arial"/>
          <w:szCs w:val="22"/>
          <w:shd w:val="clear" w:color="auto" w:fill="FFFFFF"/>
        </w:rPr>
        <w:t>e present</w:t>
      </w:r>
      <w:r w:rsidRPr="00127A3B">
        <w:rPr>
          <w:rFonts w:cs="Arial"/>
          <w:szCs w:val="22"/>
          <w:shd w:val="clear" w:color="auto" w:fill="FFFFFF"/>
        </w:rPr>
        <w:t xml:space="preserve"> Law</w:t>
      </w:r>
      <w:r w:rsidR="004D2C83" w:rsidRPr="00127A3B">
        <w:rPr>
          <w:rFonts w:cs="Arial"/>
          <w:szCs w:val="22"/>
          <w:shd w:val="clear" w:color="auto" w:fill="FFFFFF"/>
        </w:rPr>
        <w:t>.</w:t>
      </w:r>
    </w:p>
    <w:p w14:paraId="70F7D406" w14:textId="77777777" w:rsidR="00F46A45" w:rsidRPr="00127A3B" w:rsidRDefault="00F46A45" w:rsidP="00A05E6B">
      <w:pPr>
        <w:tabs>
          <w:tab w:val="left" w:pos="709"/>
          <w:tab w:val="left" w:pos="1134"/>
          <w:tab w:val="left" w:pos="7797"/>
        </w:tabs>
        <w:ind w:firstLine="567"/>
        <w:rPr>
          <w:rFonts w:cs="Arial"/>
          <w:szCs w:val="22"/>
          <w:shd w:val="clear" w:color="auto" w:fill="FFFFFF"/>
        </w:rPr>
      </w:pPr>
    </w:p>
    <w:p w14:paraId="6E8DD866" w14:textId="77777777" w:rsidR="004D2C83" w:rsidRPr="00127A3B" w:rsidRDefault="00CF52FD" w:rsidP="009105ED">
      <w:pPr>
        <w:tabs>
          <w:tab w:val="left" w:pos="709"/>
          <w:tab w:val="left" w:pos="7797"/>
        </w:tabs>
        <w:jc w:val="center"/>
        <w:rPr>
          <w:rFonts w:cs="Arial"/>
          <w:b/>
          <w:bCs/>
          <w:szCs w:val="22"/>
        </w:rPr>
      </w:pPr>
      <w:r w:rsidRPr="00127A3B">
        <w:rPr>
          <w:rFonts w:cs="Arial"/>
          <w:b/>
          <w:bCs/>
          <w:szCs w:val="22"/>
        </w:rPr>
        <w:t>Project Leader</w:t>
      </w:r>
    </w:p>
    <w:p w14:paraId="52B3A263" w14:textId="77777777" w:rsidR="004D2C83" w:rsidRPr="00127A3B" w:rsidRDefault="00372578" w:rsidP="009105ED">
      <w:pPr>
        <w:tabs>
          <w:tab w:val="left" w:pos="709"/>
          <w:tab w:val="left" w:pos="7797"/>
        </w:tabs>
        <w:jc w:val="center"/>
        <w:rPr>
          <w:rFonts w:cs="Arial"/>
          <w:b/>
          <w:bCs/>
          <w:szCs w:val="22"/>
        </w:rPr>
      </w:pPr>
      <w:r w:rsidRPr="00127A3B">
        <w:rPr>
          <w:rFonts w:cs="Arial"/>
          <w:b/>
          <w:bCs/>
          <w:szCs w:val="22"/>
        </w:rPr>
        <w:t>Article</w:t>
      </w:r>
      <w:r w:rsidR="00605F8F" w:rsidRPr="00127A3B">
        <w:rPr>
          <w:rFonts w:cs="Arial"/>
          <w:b/>
          <w:bCs/>
          <w:szCs w:val="22"/>
        </w:rPr>
        <w:t xml:space="preserve"> </w:t>
      </w:r>
      <w:r w:rsidR="00A43B21" w:rsidRPr="00127A3B">
        <w:rPr>
          <w:rFonts w:cs="Arial"/>
          <w:b/>
          <w:bCs/>
          <w:szCs w:val="22"/>
        </w:rPr>
        <w:t>8</w:t>
      </w:r>
      <w:r w:rsidR="00DD6843" w:rsidRPr="00127A3B">
        <w:rPr>
          <w:rFonts w:cs="Arial"/>
          <w:b/>
          <w:bCs/>
          <w:szCs w:val="22"/>
        </w:rPr>
        <w:t>9</w:t>
      </w:r>
    </w:p>
    <w:p w14:paraId="50698801" w14:textId="77777777" w:rsidR="00A1296D" w:rsidRPr="00127A3B" w:rsidRDefault="00A1296D" w:rsidP="00A1296D">
      <w:pPr>
        <w:rPr>
          <w:rFonts w:cs="Arial"/>
          <w:szCs w:val="22"/>
        </w:rPr>
      </w:pPr>
    </w:p>
    <w:p w14:paraId="7B93789C" w14:textId="77777777" w:rsidR="00A1296D" w:rsidRPr="00127A3B" w:rsidRDefault="00A1296D" w:rsidP="009C1A1D">
      <w:pPr>
        <w:ind w:firstLine="720"/>
        <w:rPr>
          <w:rFonts w:cs="Arial"/>
          <w:szCs w:val="22"/>
        </w:rPr>
      </w:pPr>
      <w:r w:rsidRPr="00127A3B">
        <w:rPr>
          <w:rFonts w:cs="Arial"/>
          <w:szCs w:val="22"/>
        </w:rPr>
        <w:t xml:space="preserve">The project leader may be a licensed architect or a licensed engineer of the </w:t>
      </w:r>
      <w:r w:rsidR="00512BDC" w:rsidRPr="00127A3B">
        <w:rPr>
          <w:rFonts w:cs="Arial"/>
          <w:szCs w:val="22"/>
        </w:rPr>
        <w:t>appropriate</w:t>
      </w:r>
      <w:r w:rsidRPr="00127A3B">
        <w:rPr>
          <w:rFonts w:cs="Arial"/>
          <w:szCs w:val="22"/>
        </w:rPr>
        <w:t xml:space="preserve"> profession, who is a Montenegrin national and has at least seven years of work experience in professional tasks of developing technical documentation and/or construction of structure.</w:t>
      </w:r>
    </w:p>
    <w:p w14:paraId="410C9624" w14:textId="77777777" w:rsidR="009C1A1D" w:rsidRPr="00127A3B" w:rsidRDefault="009C1A1D" w:rsidP="00A1296D">
      <w:pPr>
        <w:pStyle w:val="T30X0"/>
        <w:spacing w:before="0" w:after="0"/>
        <w:ind w:firstLine="0"/>
        <w:rPr>
          <w:rFonts w:ascii="Arial" w:eastAsiaTheme="minorHAnsi" w:hAnsi="Arial" w:cs="Arial"/>
          <w:color w:val="auto"/>
        </w:rPr>
      </w:pPr>
    </w:p>
    <w:p w14:paraId="498857D5" w14:textId="0645DBC4" w:rsidR="00A1296D" w:rsidRPr="00127A3B" w:rsidRDefault="00A1296D" w:rsidP="009C1A1D">
      <w:pPr>
        <w:pStyle w:val="T30X0"/>
        <w:spacing w:before="0" w:after="0"/>
        <w:ind w:firstLine="720"/>
        <w:rPr>
          <w:rFonts w:ascii="Arial" w:eastAsiaTheme="minorHAnsi" w:hAnsi="Arial" w:cs="Arial"/>
          <w:strike/>
          <w:color w:val="auto"/>
        </w:rPr>
      </w:pPr>
      <w:r w:rsidRPr="00127A3B">
        <w:rPr>
          <w:rFonts w:ascii="Arial" w:eastAsiaTheme="minorHAnsi" w:hAnsi="Arial" w:cs="Arial"/>
          <w:color w:val="auto"/>
        </w:rPr>
        <w:t xml:space="preserve">Notwithstanding paragraph 1 of this Article, the project leader may be a licensed civil engineer specialized in management, </w:t>
      </w:r>
      <w:r w:rsidRPr="00127A3B">
        <w:rPr>
          <w:rFonts w:ascii="Arial" w:hAnsi="Arial" w:cs="Arial"/>
          <w:color w:val="auto"/>
        </w:rPr>
        <w:t xml:space="preserve">who is a Montenegrin national </w:t>
      </w:r>
      <w:r w:rsidRPr="00127A3B">
        <w:rPr>
          <w:rFonts w:ascii="Arial" w:eastAsiaTheme="minorHAnsi" w:hAnsi="Arial" w:cs="Arial"/>
          <w:color w:val="auto"/>
        </w:rPr>
        <w:t xml:space="preserve">and has at least five years of work experience </w:t>
      </w:r>
      <w:r w:rsidR="00523B0A" w:rsidRPr="00127A3B">
        <w:rPr>
          <w:rFonts w:ascii="Arial" w:hAnsi="Arial" w:cs="Arial"/>
          <w:color w:val="auto"/>
        </w:rPr>
        <w:t xml:space="preserve">in professional tasks of </w:t>
      </w:r>
      <w:r w:rsidRPr="00127A3B">
        <w:rPr>
          <w:rFonts w:ascii="Arial" w:eastAsiaTheme="minorHAnsi" w:hAnsi="Arial" w:cs="Arial"/>
          <w:color w:val="auto"/>
        </w:rPr>
        <w:t>construction of structures and project management.</w:t>
      </w:r>
    </w:p>
    <w:p w14:paraId="0E9E60E5" w14:textId="77777777" w:rsidR="00A1296D" w:rsidRPr="00127A3B" w:rsidRDefault="00A1296D" w:rsidP="00A1296D">
      <w:pPr>
        <w:tabs>
          <w:tab w:val="left" w:pos="709"/>
          <w:tab w:val="left" w:pos="1134"/>
          <w:tab w:val="left" w:pos="7797"/>
        </w:tabs>
        <w:rPr>
          <w:rFonts w:cs="Arial"/>
          <w:bCs/>
          <w:szCs w:val="22"/>
        </w:rPr>
      </w:pPr>
    </w:p>
    <w:p w14:paraId="6CF7F4D9" w14:textId="767EA4E8" w:rsidR="00A1296D" w:rsidRDefault="009C1A1D" w:rsidP="00A1296D">
      <w:pPr>
        <w:tabs>
          <w:tab w:val="left" w:pos="709"/>
          <w:tab w:val="left" w:pos="1134"/>
          <w:tab w:val="left" w:pos="7797"/>
        </w:tabs>
        <w:rPr>
          <w:rFonts w:cs="Arial"/>
          <w:bCs/>
          <w:szCs w:val="22"/>
        </w:rPr>
      </w:pPr>
      <w:r w:rsidRPr="00127A3B">
        <w:rPr>
          <w:rFonts w:cs="Arial"/>
          <w:bCs/>
          <w:szCs w:val="22"/>
        </w:rPr>
        <w:tab/>
      </w:r>
      <w:r w:rsidR="00A1296D" w:rsidRPr="00127A3B">
        <w:rPr>
          <w:rFonts w:cs="Arial"/>
          <w:bCs/>
          <w:szCs w:val="22"/>
        </w:rPr>
        <w:t xml:space="preserve">The project leader may also be a natural person who is not a Montenegrin national, provided that s/he is a national of the Contracting </w:t>
      </w:r>
      <w:r w:rsidR="00A1296D" w:rsidRPr="00127A3B">
        <w:rPr>
          <w:rFonts w:cs="Arial"/>
          <w:szCs w:val="22"/>
        </w:rPr>
        <w:t>Country</w:t>
      </w:r>
      <w:r w:rsidR="00A1296D" w:rsidRPr="00127A3B">
        <w:rPr>
          <w:rFonts w:cs="Arial"/>
          <w:bCs/>
          <w:szCs w:val="22"/>
        </w:rPr>
        <w:t xml:space="preserve"> and holds a recognized qualification in accordance with the Law governing the recognition of professional qualifications for performing regulated professions and </w:t>
      </w:r>
      <w:r w:rsidR="00523B0A" w:rsidRPr="00127A3B">
        <w:rPr>
          <w:rFonts w:cs="Arial"/>
          <w:bCs/>
          <w:szCs w:val="22"/>
        </w:rPr>
        <w:t>the present</w:t>
      </w:r>
      <w:r w:rsidR="00A1296D" w:rsidRPr="00127A3B">
        <w:rPr>
          <w:rFonts w:cs="Arial"/>
          <w:bCs/>
          <w:szCs w:val="22"/>
        </w:rPr>
        <w:t xml:space="preserve"> Law.</w:t>
      </w:r>
    </w:p>
    <w:p w14:paraId="73895C61" w14:textId="77777777" w:rsidR="008375EE" w:rsidRPr="00127A3B" w:rsidRDefault="008375EE" w:rsidP="00A1296D">
      <w:pPr>
        <w:tabs>
          <w:tab w:val="left" w:pos="709"/>
          <w:tab w:val="left" w:pos="1134"/>
          <w:tab w:val="left" w:pos="7797"/>
        </w:tabs>
        <w:rPr>
          <w:rFonts w:cs="Arial"/>
          <w:bCs/>
          <w:szCs w:val="22"/>
        </w:rPr>
      </w:pPr>
    </w:p>
    <w:p w14:paraId="7F7929DB" w14:textId="77777777" w:rsidR="0049472E" w:rsidRPr="00127A3B" w:rsidRDefault="0049472E" w:rsidP="005D32CA">
      <w:pPr>
        <w:autoSpaceDE w:val="0"/>
        <w:autoSpaceDN w:val="0"/>
        <w:adjustRightInd w:val="0"/>
        <w:rPr>
          <w:rFonts w:cs="Arial"/>
          <w:szCs w:val="22"/>
        </w:rPr>
      </w:pPr>
    </w:p>
    <w:p w14:paraId="6647AE84" w14:textId="77777777" w:rsidR="004D2C83" w:rsidRPr="00127A3B" w:rsidRDefault="00D52683" w:rsidP="005A33B1">
      <w:pPr>
        <w:autoSpaceDE w:val="0"/>
        <w:autoSpaceDN w:val="0"/>
        <w:adjustRightInd w:val="0"/>
        <w:rPr>
          <w:rFonts w:cs="Arial"/>
          <w:b/>
          <w:szCs w:val="22"/>
        </w:rPr>
      </w:pPr>
      <w:r w:rsidRPr="00127A3B">
        <w:rPr>
          <w:rFonts w:cs="Arial"/>
          <w:b/>
          <w:szCs w:val="22"/>
        </w:rPr>
        <w:lastRenderedPageBreak/>
        <w:t>5</w:t>
      </w:r>
      <w:r w:rsidR="004D2C83" w:rsidRPr="00127A3B">
        <w:rPr>
          <w:rFonts w:cs="Arial"/>
          <w:b/>
          <w:szCs w:val="22"/>
        </w:rPr>
        <w:t xml:space="preserve">. </w:t>
      </w:r>
      <w:r w:rsidR="007A6EDC" w:rsidRPr="00127A3B">
        <w:rPr>
          <w:rFonts w:cs="Arial"/>
          <w:b/>
          <w:szCs w:val="22"/>
        </w:rPr>
        <w:t xml:space="preserve">Testing and </w:t>
      </w:r>
      <w:r w:rsidR="009F1967" w:rsidRPr="00127A3B">
        <w:rPr>
          <w:rFonts w:cs="Arial"/>
          <w:b/>
          <w:szCs w:val="22"/>
        </w:rPr>
        <w:t>Preliminary</w:t>
      </w:r>
      <w:r w:rsidR="007A6EDC" w:rsidRPr="00127A3B">
        <w:rPr>
          <w:rFonts w:cs="Arial"/>
          <w:b/>
          <w:szCs w:val="22"/>
        </w:rPr>
        <w:t xml:space="preserve"> Research</w:t>
      </w:r>
      <w:r w:rsidR="004D2C83" w:rsidRPr="00127A3B">
        <w:rPr>
          <w:rFonts w:cs="Arial"/>
          <w:b/>
          <w:szCs w:val="22"/>
        </w:rPr>
        <w:t xml:space="preserve"> </w:t>
      </w:r>
    </w:p>
    <w:p w14:paraId="66FEF6CF" w14:textId="77777777" w:rsidR="005A33B1" w:rsidRPr="00127A3B" w:rsidRDefault="005A33B1" w:rsidP="005A33B1">
      <w:pPr>
        <w:autoSpaceDE w:val="0"/>
        <w:autoSpaceDN w:val="0"/>
        <w:adjustRightInd w:val="0"/>
        <w:rPr>
          <w:rFonts w:cs="Arial"/>
          <w:b/>
          <w:szCs w:val="22"/>
        </w:rPr>
      </w:pPr>
    </w:p>
    <w:p w14:paraId="5E4F62E0" w14:textId="77777777" w:rsidR="005A33B1" w:rsidRPr="00127A3B" w:rsidRDefault="007A6EDC" w:rsidP="0002373B">
      <w:pPr>
        <w:autoSpaceDE w:val="0"/>
        <w:autoSpaceDN w:val="0"/>
        <w:adjustRightInd w:val="0"/>
        <w:jc w:val="center"/>
        <w:rPr>
          <w:rFonts w:cs="Arial"/>
          <w:b/>
          <w:szCs w:val="22"/>
        </w:rPr>
      </w:pPr>
      <w:r w:rsidRPr="00127A3B">
        <w:rPr>
          <w:rFonts w:cs="Arial"/>
          <w:b/>
          <w:szCs w:val="22"/>
        </w:rPr>
        <w:t xml:space="preserve">Activity of Testing and </w:t>
      </w:r>
      <w:r w:rsidR="009F1967" w:rsidRPr="00127A3B">
        <w:rPr>
          <w:rFonts w:cs="Arial"/>
          <w:b/>
          <w:szCs w:val="22"/>
        </w:rPr>
        <w:t>Preliminary</w:t>
      </w:r>
      <w:r w:rsidRPr="00127A3B">
        <w:rPr>
          <w:rFonts w:cs="Arial"/>
          <w:b/>
          <w:szCs w:val="22"/>
        </w:rPr>
        <w:t xml:space="preserve"> Research</w:t>
      </w:r>
    </w:p>
    <w:p w14:paraId="269118FF" w14:textId="77777777" w:rsidR="004D2C83" w:rsidRPr="00127A3B" w:rsidRDefault="00372578" w:rsidP="0049472E">
      <w:pPr>
        <w:tabs>
          <w:tab w:val="left" w:pos="1134"/>
        </w:tabs>
        <w:jc w:val="center"/>
        <w:rPr>
          <w:rFonts w:cs="Arial"/>
          <w:b/>
          <w:bCs/>
          <w:szCs w:val="22"/>
        </w:rPr>
      </w:pPr>
      <w:r w:rsidRPr="00127A3B">
        <w:rPr>
          <w:rFonts w:cs="Arial"/>
          <w:b/>
          <w:bCs/>
          <w:szCs w:val="22"/>
        </w:rPr>
        <w:t>Article</w:t>
      </w:r>
      <w:r w:rsidR="004D2C83" w:rsidRPr="00127A3B">
        <w:rPr>
          <w:rFonts w:cs="Arial"/>
          <w:b/>
          <w:bCs/>
          <w:szCs w:val="22"/>
        </w:rPr>
        <w:t xml:space="preserve"> </w:t>
      </w:r>
      <w:r w:rsidR="00DD6843" w:rsidRPr="00127A3B">
        <w:rPr>
          <w:rFonts w:cs="Arial"/>
          <w:b/>
          <w:bCs/>
          <w:szCs w:val="22"/>
        </w:rPr>
        <w:t>90</w:t>
      </w:r>
    </w:p>
    <w:p w14:paraId="2778BE83" w14:textId="77777777" w:rsidR="004D2C83" w:rsidRPr="00127A3B" w:rsidRDefault="009A37C5" w:rsidP="00372578">
      <w:pPr>
        <w:pStyle w:val="Default"/>
        <w:jc w:val="both"/>
        <w:rPr>
          <w:rFonts w:ascii="Arial" w:hAnsi="Arial" w:cs="Arial"/>
          <w:color w:val="auto"/>
          <w:sz w:val="22"/>
          <w:szCs w:val="22"/>
          <w:lang w:val="en-GB"/>
        </w:rPr>
      </w:pPr>
      <w:r w:rsidRPr="00127A3B">
        <w:rPr>
          <w:rFonts w:ascii="Arial" w:hAnsi="Arial" w:cs="Arial"/>
          <w:color w:val="auto"/>
          <w:sz w:val="22"/>
          <w:szCs w:val="22"/>
          <w:lang w:val="en-GB"/>
        </w:rPr>
        <w:t>The activity of testing</w:t>
      </w:r>
      <w:r w:rsidR="00512BDC" w:rsidRPr="00127A3B">
        <w:rPr>
          <w:rFonts w:ascii="Arial" w:hAnsi="Arial" w:cs="Arial"/>
          <w:color w:val="auto"/>
          <w:sz w:val="22"/>
          <w:szCs w:val="22"/>
          <w:lang w:val="en-GB"/>
        </w:rPr>
        <w:t xml:space="preserve"> </w:t>
      </w:r>
      <w:r w:rsidRPr="00127A3B">
        <w:rPr>
          <w:rFonts w:ascii="Arial" w:hAnsi="Arial" w:cs="Arial"/>
          <w:color w:val="auto"/>
          <w:sz w:val="22"/>
          <w:szCs w:val="22"/>
          <w:lang w:val="en-GB"/>
        </w:rPr>
        <w:t>shall include</w:t>
      </w:r>
      <w:r w:rsidR="004D2C83" w:rsidRPr="00127A3B">
        <w:rPr>
          <w:rFonts w:ascii="Arial" w:hAnsi="Arial" w:cs="Arial"/>
          <w:color w:val="auto"/>
          <w:sz w:val="22"/>
          <w:szCs w:val="22"/>
          <w:lang w:val="en-GB"/>
        </w:rPr>
        <w:t xml:space="preserve">: </w:t>
      </w:r>
    </w:p>
    <w:p w14:paraId="5E317331" w14:textId="77777777" w:rsidR="004D2C83" w:rsidRPr="00127A3B" w:rsidRDefault="009A37C5" w:rsidP="00C026C2">
      <w:pPr>
        <w:pStyle w:val="Default"/>
        <w:numPr>
          <w:ilvl w:val="0"/>
          <w:numId w:val="36"/>
        </w:numPr>
        <w:jc w:val="both"/>
        <w:rPr>
          <w:rFonts w:ascii="Arial" w:hAnsi="Arial" w:cs="Arial"/>
          <w:color w:val="auto"/>
          <w:sz w:val="22"/>
          <w:szCs w:val="22"/>
          <w:lang w:val="en-GB"/>
        </w:rPr>
      </w:pPr>
      <w:r w:rsidRPr="00127A3B">
        <w:rPr>
          <w:rFonts w:ascii="Arial" w:hAnsi="Arial" w:cs="Arial"/>
          <w:color w:val="auto"/>
          <w:sz w:val="22"/>
          <w:szCs w:val="22"/>
          <w:lang w:val="en-GB"/>
        </w:rPr>
        <w:t xml:space="preserve">testing of materials, certain parts or the entire structure in order to verify or prove the fulfilment of the basic requirements for structures and/or other requirements or the requirements </w:t>
      </w:r>
      <w:r w:rsidR="000D7D32" w:rsidRPr="00127A3B">
        <w:rPr>
          <w:rFonts w:ascii="Arial" w:hAnsi="Arial" w:cs="Arial"/>
          <w:color w:val="auto"/>
          <w:sz w:val="22"/>
          <w:szCs w:val="22"/>
          <w:lang w:val="en-GB"/>
        </w:rPr>
        <w:t>provided in the main design or the review report</w:t>
      </w:r>
      <w:r w:rsidR="004D2C83" w:rsidRPr="00127A3B">
        <w:rPr>
          <w:rFonts w:ascii="Arial" w:hAnsi="Arial" w:cs="Arial"/>
          <w:color w:val="auto"/>
          <w:sz w:val="22"/>
          <w:szCs w:val="22"/>
          <w:lang w:val="en-GB"/>
        </w:rPr>
        <w:t>;</w:t>
      </w:r>
    </w:p>
    <w:p w14:paraId="2A1D0335" w14:textId="77777777" w:rsidR="004D2C83" w:rsidRPr="00127A3B" w:rsidRDefault="000D7D32" w:rsidP="00C026C2">
      <w:pPr>
        <w:pStyle w:val="Default"/>
        <w:numPr>
          <w:ilvl w:val="0"/>
          <w:numId w:val="36"/>
        </w:numPr>
        <w:jc w:val="both"/>
        <w:rPr>
          <w:rFonts w:ascii="Arial" w:hAnsi="Arial" w:cs="Arial"/>
          <w:color w:val="auto"/>
          <w:sz w:val="22"/>
          <w:szCs w:val="22"/>
          <w:lang w:val="en-GB"/>
        </w:rPr>
      </w:pPr>
      <w:r w:rsidRPr="00127A3B">
        <w:rPr>
          <w:rFonts w:ascii="Arial" w:hAnsi="Arial" w:cs="Arial"/>
          <w:color w:val="auto"/>
          <w:sz w:val="22"/>
          <w:szCs w:val="22"/>
          <w:lang w:val="en-GB"/>
        </w:rPr>
        <w:t>control testing of materials performed based on separate regulations, project documents or suspicion</w:t>
      </w:r>
      <w:r w:rsidR="004D2C83" w:rsidRPr="00127A3B">
        <w:rPr>
          <w:rFonts w:ascii="Arial" w:hAnsi="Arial" w:cs="Arial"/>
          <w:color w:val="auto"/>
          <w:sz w:val="22"/>
          <w:szCs w:val="22"/>
          <w:lang w:val="en-GB"/>
        </w:rPr>
        <w:t xml:space="preserve">. </w:t>
      </w:r>
    </w:p>
    <w:p w14:paraId="3610CB04" w14:textId="77777777" w:rsidR="00372578" w:rsidRPr="00127A3B" w:rsidRDefault="00372578" w:rsidP="00372578">
      <w:pPr>
        <w:autoSpaceDE w:val="0"/>
        <w:autoSpaceDN w:val="0"/>
        <w:adjustRightInd w:val="0"/>
        <w:ind w:right="49"/>
        <w:rPr>
          <w:rFonts w:cs="Arial"/>
          <w:szCs w:val="22"/>
        </w:rPr>
      </w:pPr>
    </w:p>
    <w:p w14:paraId="3D492C39" w14:textId="77777777" w:rsidR="004D2C83" w:rsidRPr="00127A3B" w:rsidRDefault="00CE624A" w:rsidP="00372578">
      <w:pPr>
        <w:autoSpaceDE w:val="0"/>
        <w:autoSpaceDN w:val="0"/>
        <w:adjustRightInd w:val="0"/>
        <w:ind w:right="49"/>
        <w:rPr>
          <w:rFonts w:cs="Arial"/>
          <w:szCs w:val="22"/>
        </w:rPr>
      </w:pPr>
      <w:r w:rsidRPr="00127A3B">
        <w:rPr>
          <w:rFonts w:cs="Arial"/>
          <w:szCs w:val="22"/>
        </w:rPr>
        <w:t xml:space="preserve">Testing may be performed while </w:t>
      </w:r>
      <w:r w:rsidR="00671F71" w:rsidRPr="00127A3B">
        <w:rPr>
          <w:rFonts w:cs="Arial"/>
          <w:szCs w:val="22"/>
        </w:rPr>
        <w:t>constructing</w:t>
      </w:r>
      <w:r w:rsidRPr="00127A3B">
        <w:rPr>
          <w:rFonts w:cs="Arial"/>
          <w:szCs w:val="22"/>
        </w:rPr>
        <w:t xml:space="preserve"> a new structure, reconstruction of an existing struct</w:t>
      </w:r>
      <w:r w:rsidR="0030650D" w:rsidRPr="00127A3B">
        <w:rPr>
          <w:rFonts w:cs="Arial"/>
          <w:szCs w:val="22"/>
        </w:rPr>
        <w:t>ure</w:t>
      </w:r>
      <w:r w:rsidRPr="00127A3B">
        <w:rPr>
          <w:rFonts w:cs="Arial"/>
          <w:szCs w:val="22"/>
        </w:rPr>
        <w:t xml:space="preserve"> and extension or </w:t>
      </w:r>
      <w:r w:rsidR="0030650D" w:rsidRPr="00127A3B">
        <w:rPr>
          <w:rFonts w:cs="Arial"/>
          <w:szCs w:val="22"/>
        </w:rPr>
        <w:t>upgrading of</w:t>
      </w:r>
      <w:r w:rsidRPr="00127A3B">
        <w:rPr>
          <w:rFonts w:cs="Arial"/>
          <w:szCs w:val="22"/>
        </w:rPr>
        <w:t xml:space="preserve"> a structure or maintenance of an existing structure</w:t>
      </w:r>
      <w:r w:rsidR="004D2C83" w:rsidRPr="00127A3B">
        <w:rPr>
          <w:rFonts w:cs="Arial"/>
          <w:szCs w:val="22"/>
        </w:rPr>
        <w:t>.</w:t>
      </w:r>
    </w:p>
    <w:p w14:paraId="3B326365" w14:textId="77777777" w:rsidR="00372578" w:rsidRPr="00127A3B" w:rsidRDefault="00372578" w:rsidP="00372578">
      <w:pPr>
        <w:pStyle w:val="Default"/>
        <w:jc w:val="both"/>
        <w:rPr>
          <w:rFonts w:ascii="Arial" w:hAnsi="Arial" w:cs="Arial"/>
          <w:color w:val="auto"/>
          <w:sz w:val="22"/>
          <w:szCs w:val="22"/>
          <w:lang w:val="en-GB"/>
        </w:rPr>
      </w:pPr>
    </w:p>
    <w:p w14:paraId="171BE79F" w14:textId="77777777" w:rsidR="004D2C83" w:rsidRPr="00127A3B" w:rsidRDefault="007F0A81" w:rsidP="00372578">
      <w:pPr>
        <w:pStyle w:val="Default"/>
        <w:jc w:val="both"/>
        <w:rPr>
          <w:rFonts w:ascii="Arial" w:hAnsi="Arial" w:cs="Arial"/>
          <w:color w:val="auto"/>
          <w:sz w:val="22"/>
          <w:szCs w:val="22"/>
          <w:lang w:val="en-GB"/>
        </w:rPr>
      </w:pPr>
      <w:r w:rsidRPr="00127A3B">
        <w:rPr>
          <w:rFonts w:ascii="Arial" w:hAnsi="Arial" w:cs="Arial"/>
          <w:color w:val="auto"/>
          <w:sz w:val="22"/>
          <w:szCs w:val="22"/>
          <w:lang w:val="en-GB"/>
        </w:rPr>
        <w:t>In addition to the activities referred to in paragraph 1 of this Article, pr</w:t>
      </w:r>
      <w:r w:rsidR="000739C8" w:rsidRPr="00127A3B">
        <w:rPr>
          <w:rFonts w:ascii="Arial" w:hAnsi="Arial" w:cs="Arial"/>
          <w:color w:val="auto"/>
          <w:sz w:val="22"/>
          <w:szCs w:val="22"/>
          <w:lang w:val="en-GB"/>
        </w:rPr>
        <w:t>eliminary</w:t>
      </w:r>
      <w:r w:rsidRPr="00127A3B">
        <w:rPr>
          <w:rFonts w:ascii="Arial" w:hAnsi="Arial" w:cs="Arial"/>
          <w:color w:val="auto"/>
          <w:sz w:val="22"/>
          <w:szCs w:val="22"/>
          <w:lang w:val="en-GB"/>
        </w:rPr>
        <w:t xml:space="preserve"> research shall include</w:t>
      </w:r>
      <w:r w:rsidR="004D2C83" w:rsidRPr="00127A3B">
        <w:rPr>
          <w:rFonts w:ascii="Arial" w:hAnsi="Arial" w:cs="Arial"/>
          <w:color w:val="auto"/>
          <w:sz w:val="22"/>
          <w:szCs w:val="22"/>
          <w:lang w:val="en-GB"/>
        </w:rPr>
        <w:t>:</w:t>
      </w:r>
    </w:p>
    <w:p w14:paraId="24916EA5" w14:textId="77777777" w:rsidR="004D2C83" w:rsidRPr="00127A3B" w:rsidRDefault="00660630" w:rsidP="00C026C2">
      <w:pPr>
        <w:pStyle w:val="Default"/>
        <w:numPr>
          <w:ilvl w:val="0"/>
          <w:numId w:val="37"/>
        </w:numPr>
        <w:jc w:val="both"/>
        <w:rPr>
          <w:rFonts w:ascii="Arial" w:hAnsi="Arial" w:cs="Arial"/>
          <w:color w:val="auto"/>
          <w:sz w:val="22"/>
          <w:szCs w:val="22"/>
          <w:lang w:val="en-GB"/>
        </w:rPr>
      </w:pPr>
      <w:r w:rsidRPr="00127A3B">
        <w:rPr>
          <w:rFonts w:ascii="Arial" w:hAnsi="Arial" w:cs="Arial"/>
          <w:color w:val="auto"/>
          <w:sz w:val="22"/>
          <w:szCs w:val="22"/>
          <w:lang w:val="en-GB"/>
        </w:rPr>
        <w:t xml:space="preserve">definition of </w:t>
      </w:r>
      <w:r w:rsidR="00683D51" w:rsidRPr="00127A3B">
        <w:rPr>
          <w:rFonts w:ascii="Arial" w:hAnsi="Arial" w:cs="Arial"/>
          <w:color w:val="auto"/>
          <w:sz w:val="22"/>
          <w:szCs w:val="22"/>
          <w:lang w:val="en-GB"/>
        </w:rPr>
        <w:t>construction</w:t>
      </w:r>
      <w:r w:rsidRPr="00127A3B">
        <w:rPr>
          <w:rFonts w:ascii="Arial" w:hAnsi="Arial" w:cs="Arial"/>
          <w:color w:val="auto"/>
          <w:sz w:val="22"/>
          <w:szCs w:val="22"/>
          <w:lang w:val="en-GB"/>
        </w:rPr>
        <w:t xml:space="preserve"> requirements relating to the foundation soil, treatment of the existing greenery, geological, hydrological, geotechnical, hydrotechnical, seismic, traffic and other requirements laid down for </w:t>
      </w:r>
      <w:r w:rsidR="000739C8" w:rsidRPr="00127A3B">
        <w:rPr>
          <w:rFonts w:ascii="Arial" w:hAnsi="Arial" w:cs="Arial"/>
          <w:color w:val="auto"/>
          <w:sz w:val="22"/>
          <w:szCs w:val="22"/>
          <w:lang w:val="en-GB"/>
        </w:rPr>
        <w:t>construction</w:t>
      </w:r>
      <w:r w:rsidR="00637262" w:rsidRPr="00127A3B">
        <w:rPr>
          <w:rFonts w:ascii="Arial" w:hAnsi="Arial" w:cs="Arial"/>
          <w:color w:val="auto"/>
          <w:sz w:val="22"/>
          <w:szCs w:val="22"/>
          <w:lang w:val="en-GB"/>
        </w:rPr>
        <w:t>;</w:t>
      </w:r>
    </w:p>
    <w:p w14:paraId="7A4E6609" w14:textId="77777777" w:rsidR="004D2C83" w:rsidRPr="00127A3B" w:rsidRDefault="00660630" w:rsidP="00C026C2">
      <w:pPr>
        <w:pStyle w:val="Default"/>
        <w:numPr>
          <w:ilvl w:val="0"/>
          <w:numId w:val="37"/>
        </w:numPr>
        <w:jc w:val="both"/>
        <w:rPr>
          <w:rFonts w:ascii="Arial" w:hAnsi="Arial" w:cs="Arial"/>
          <w:color w:val="auto"/>
          <w:sz w:val="22"/>
          <w:szCs w:val="22"/>
          <w:lang w:val="en-GB"/>
        </w:rPr>
      </w:pPr>
      <w:r w:rsidRPr="00127A3B">
        <w:rPr>
          <w:rFonts w:ascii="Arial" w:hAnsi="Arial" w:cs="Arial"/>
          <w:color w:val="auto"/>
          <w:sz w:val="22"/>
          <w:szCs w:val="22"/>
          <w:lang w:val="en-GB"/>
        </w:rPr>
        <w:t>establishing the status of materials, structure, devices and installations in relation to fulfilment of the basic requirements for the structure</w:t>
      </w:r>
      <w:r w:rsidR="004D2C83" w:rsidRPr="00127A3B">
        <w:rPr>
          <w:rFonts w:ascii="Arial" w:hAnsi="Arial" w:cs="Arial"/>
          <w:color w:val="auto"/>
          <w:sz w:val="22"/>
          <w:szCs w:val="22"/>
          <w:lang w:val="en-GB"/>
        </w:rPr>
        <w:t>.</w:t>
      </w:r>
    </w:p>
    <w:p w14:paraId="2CAD6D05" w14:textId="77777777" w:rsidR="00372578" w:rsidRPr="00127A3B" w:rsidRDefault="00372578" w:rsidP="00372578">
      <w:pPr>
        <w:autoSpaceDE w:val="0"/>
        <w:autoSpaceDN w:val="0"/>
        <w:adjustRightInd w:val="0"/>
        <w:ind w:right="49"/>
        <w:rPr>
          <w:rFonts w:cs="Arial"/>
          <w:szCs w:val="22"/>
        </w:rPr>
      </w:pPr>
    </w:p>
    <w:p w14:paraId="143C1523" w14:textId="77777777" w:rsidR="004D2C83" w:rsidRPr="00127A3B" w:rsidRDefault="004D26CD" w:rsidP="00372578">
      <w:pPr>
        <w:autoSpaceDE w:val="0"/>
        <w:autoSpaceDN w:val="0"/>
        <w:adjustRightInd w:val="0"/>
        <w:ind w:right="49"/>
        <w:rPr>
          <w:rFonts w:cs="Arial"/>
          <w:szCs w:val="22"/>
        </w:rPr>
      </w:pPr>
      <w:r w:rsidRPr="00127A3B">
        <w:rPr>
          <w:rFonts w:cs="Arial"/>
          <w:szCs w:val="22"/>
        </w:rPr>
        <w:t>P</w:t>
      </w:r>
      <w:r w:rsidR="00C61ECF" w:rsidRPr="00127A3B">
        <w:rPr>
          <w:rFonts w:cs="Arial"/>
          <w:szCs w:val="22"/>
        </w:rPr>
        <w:t>reliminary</w:t>
      </w:r>
      <w:r w:rsidRPr="00127A3B">
        <w:rPr>
          <w:rFonts w:cs="Arial"/>
          <w:szCs w:val="22"/>
        </w:rPr>
        <w:t xml:space="preserve"> research shall be conducted while </w:t>
      </w:r>
      <w:r w:rsidR="000F15AE" w:rsidRPr="00127A3B">
        <w:rPr>
          <w:rFonts w:cs="Arial"/>
          <w:szCs w:val="22"/>
        </w:rPr>
        <w:t>constructing</w:t>
      </w:r>
      <w:r w:rsidRPr="00127A3B">
        <w:rPr>
          <w:rFonts w:cs="Arial"/>
          <w:szCs w:val="22"/>
        </w:rPr>
        <w:t xml:space="preserve"> a new structure, reconstruction of an existing structure and extension and </w:t>
      </w:r>
      <w:r w:rsidR="000F15AE" w:rsidRPr="00127A3B">
        <w:rPr>
          <w:rFonts w:cs="Arial"/>
          <w:szCs w:val="22"/>
        </w:rPr>
        <w:t>upgrading</w:t>
      </w:r>
      <w:r w:rsidRPr="00127A3B">
        <w:rPr>
          <w:rFonts w:cs="Arial"/>
          <w:szCs w:val="22"/>
        </w:rPr>
        <w:t xml:space="preserve"> a structure or maintenance of an existing structure</w:t>
      </w:r>
      <w:r w:rsidR="004D2C83" w:rsidRPr="00127A3B">
        <w:rPr>
          <w:rFonts w:cs="Arial"/>
          <w:szCs w:val="22"/>
        </w:rPr>
        <w:t>.</w:t>
      </w:r>
    </w:p>
    <w:p w14:paraId="60039BA8" w14:textId="77777777" w:rsidR="00372578" w:rsidRPr="00127A3B" w:rsidRDefault="00372578" w:rsidP="00372578">
      <w:pPr>
        <w:pStyle w:val="Default"/>
        <w:jc w:val="both"/>
        <w:rPr>
          <w:rFonts w:ascii="Arial" w:hAnsi="Arial" w:cs="Arial"/>
          <w:color w:val="auto"/>
          <w:sz w:val="22"/>
          <w:szCs w:val="22"/>
          <w:lang w:val="en-GB"/>
        </w:rPr>
      </w:pPr>
    </w:p>
    <w:p w14:paraId="057761DD" w14:textId="77777777" w:rsidR="004D2C83" w:rsidRPr="00127A3B" w:rsidRDefault="005D3A8F" w:rsidP="00372578">
      <w:pPr>
        <w:pStyle w:val="Default"/>
        <w:jc w:val="both"/>
        <w:rPr>
          <w:rFonts w:ascii="Arial" w:hAnsi="Arial" w:cs="Arial"/>
          <w:color w:val="auto"/>
          <w:sz w:val="22"/>
          <w:szCs w:val="22"/>
          <w:lang w:val="en-GB"/>
        </w:rPr>
      </w:pPr>
      <w:r w:rsidRPr="00127A3B">
        <w:rPr>
          <w:rFonts w:ascii="Arial" w:hAnsi="Arial" w:cs="Arial"/>
          <w:color w:val="auto"/>
          <w:sz w:val="22"/>
          <w:szCs w:val="22"/>
          <w:lang w:val="en-GB"/>
        </w:rPr>
        <w:t>Pr</w:t>
      </w:r>
      <w:r w:rsidR="00A01602" w:rsidRPr="00127A3B">
        <w:rPr>
          <w:rFonts w:ascii="Arial" w:hAnsi="Arial" w:cs="Arial"/>
          <w:color w:val="auto"/>
          <w:sz w:val="22"/>
          <w:szCs w:val="22"/>
          <w:lang w:val="en-GB"/>
        </w:rPr>
        <w:t>eliminary</w:t>
      </w:r>
      <w:r w:rsidRPr="00127A3B">
        <w:rPr>
          <w:rFonts w:ascii="Arial" w:hAnsi="Arial" w:cs="Arial"/>
          <w:color w:val="auto"/>
          <w:sz w:val="22"/>
          <w:szCs w:val="22"/>
          <w:lang w:val="en-GB"/>
        </w:rPr>
        <w:t xml:space="preserve"> research shall include testing and other control procedures, assessment of results of testing and other control procedures, definition of </w:t>
      </w:r>
      <w:r w:rsidR="00A01602" w:rsidRPr="00127A3B">
        <w:rPr>
          <w:rFonts w:ascii="Arial" w:hAnsi="Arial" w:cs="Arial"/>
          <w:color w:val="auto"/>
          <w:sz w:val="22"/>
          <w:szCs w:val="22"/>
          <w:lang w:val="en-GB"/>
        </w:rPr>
        <w:t>construction</w:t>
      </w:r>
      <w:r w:rsidRPr="00127A3B">
        <w:rPr>
          <w:rFonts w:ascii="Arial" w:hAnsi="Arial" w:cs="Arial"/>
          <w:color w:val="auto"/>
          <w:sz w:val="22"/>
          <w:szCs w:val="22"/>
          <w:lang w:val="en-GB"/>
        </w:rPr>
        <w:t xml:space="preserve"> requirements or establishing the current status of a structure, establishing the fulfilment of the requirements of separate regulations and/or projects</w:t>
      </w:r>
      <w:r w:rsidR="004D2C83" w:rsidRPr="00127A3B">
        <w:rPr>
          <w:rFonts w:ascii="Arial" w:hAnsi="Arial" w:cs="Arial"/>
          <w:color w:val="auto"/>
          <w:sz w:val="22"/>
          <w:szCs w:val="22"/>
          <w:lang w:val="en-GB"/>
        </w:rPr>
        <w:t>.</w:t>
      </w:r>
    </w:p>
    <w:p w14:paraId="4FF208FE" w14:textId="77777777" w:rsidR="0049472E" w:rsidRPr="00127A3B" w:rsidRDefault="0049472E" w:rsidP="005D32CA">
      <w:pPr>
        <w:tabs>
          <w:tab w:val="left" w:pos="709"/>
          <w:tab w:val="left" w:pos="7797"/>
        </w:tabs>
        <w:rPr>
          <w:rFonts w:cs="Arial"/>
          <w:b/>
          <w:bCs/>
          <w:szCs w:val="22"/>
        </w:rPr>
      </w:pPr>
    </w:p>
    <w:p w14:paraId="134FCA79" w14:textId="77777777" w:rsidR="004D2C83" w:rsidRPr="00127A3B" w:rsidRDefault="003E2DB1" w:rsidP="009105ED">
      <w:pPr>
        <w:tabs>
          <w:tab w:val="left" w:pos="709"/>
          <w:tab w:val="left" w:pos="7797"/>
        </w:tabs>
        <w:jc w:val="center"/>
        <w:rPr>
          <w:rFonts w:cs="Arial"/>
          <w:b/>
          <w:bCs/>
          <w:szCs w:val="22"/>
        </w:rPr>
      </w:pPr>
      <w:r w:rsidRPr="00127A3B">
        <w:rPr>
          <w:rFonts w:cs="Arial"/>
          <w:b/>
          <w:bCs/>
          <w:szCs w:val="22"/>
        </w:rPr>
        <w:t xml:space="preserve">Requirements </w:t>
      </w:r>
      <w:r w:rsidR="004A5CF2" w:rsidRPr="00127A3B">
        <w:rPr>
          <w:rFonts w:cs="Arial"/>
          <w:b/>
          <w:bCs/>
          <w:szCs w:val="22"/>
        </w:rPr>
        <w:t>for</w:t>
      </w:r>
      <w:r w:rsidRPr="00127A3B">
        <w:rPr>
          <w:rFonts w:cs="Arial"/>
          <w:b/>
          <w:bCs/>
          <w:szCs w:val="22"/>
        </w:rPr>
        <w:t xml:space="preserve"> Testing and Pr</w:t>
      </w:r>
      <w:r w:rsidR="00EC4BA5" w:rsidRPr="00127A3B">
        <w:rPr>
          <w:rFonts w:cs="Arial"/>
          <w:b/>
          <w:bCs/>
          <w:szCs w:val="22"/>
        </w:rPr>
        <w:t>eliminary</w:t>
      </w:r>
      <w:r w:rsidRPr="00127A3B">
        <w:rPr>
          <w:rFonts w:cs="Arial"/>
          <w:b/>
          <w:bCs/>
          <w:szCs w:val="22"/>
        </w:rPr>
        <w:t xml:space="preserve"> Research</w:t>
      </w:r>
    </w:p>
    <w:p w14:paraId="77174165" w14:textId="77777777" w:rsidR="004D2C83" w:rsidRPr="00127A3B" w:rsidRDefault="00372578" w:rsidP="009105ED">
      <w:pPr>
        <w:tabs>
          <w:tab w:val="left" w:pos="1134"/>
          <w:tab w:val="left" w:pos="7797"/>
        </w:tabs>
        <w:jc w:val="center"/>
        <w:rPr>
          <w:rFonts w:cs="Arial"/>
          <w:b/>
          <w:bCs/>
          <w:szCs w:val="22"/>
        </w:rPr>
      </w:pPr>
      <w:r w:rsidRPr="00127A3B">
        <w:rPr>
          <w:rFonts w:cs="Arial"/>
          <w:b/>
          <w:bCs/>
          <w:szCs w:val="22"/>
        </w:rPr>
        <w:t>Article</w:t>
      </w:r>
      <w:r w:rsidR="00394C5E" w:rsidRPr="00127A3B">
        <w:rPr>
          <w:rFonts w:cs="Arial"/>
          <w:b/>
          <w:bCs/>
          <w:szCs w:val="22"/>
        </w:rPr>
        <w:t xml:space="preserve"> </w:t>
      </w:r>
      <w:r w:rsidR="00A43B21" w:rsidRPr="00127A3B">
        <w:rPr>
          <w:rFonts w:cs="Arial"/>
          <w:b/>
          <w:bCs/>
          <w:szCs w:val="22"/>
        </w:rPr>
        <w:t>9</w:t>
      </w:r>
      <w:r w:rsidR="00DD6843" w:rsidRPr="00127A3B">
        <w:rPr>
          <w:rFonts w:cs="Arial"/>
          <w:b/>
          <w:bCs/>
          <w:szCs w:val="22"/>
        </w:rPr>
        <w:t>1</w:t>
      </w:r>
    </w:p>
    <w:p w14:paraId="5234BDCC" w14:textId="77777777" w:rsidR="00A1296D" w:rsidRPr="00127A3B" w:rsidRDefault="00A1296D" w:rsidP="00A1296D">
      <w:pPr>
        <w:pStyle w:val="v1t30x"/>
        <w:shd w:val="clear" w:color="auto" w:fill="FFFFFF"/>
        <w:spacing w:before="0" w:beforeAutospacing="0" w:after="0" w:afterAutospacing="0"/>
        <w:rPr>
          <w:rFonts w:ascii="Arial" w:eastAsiaTheme="minorHAnsi" w:hAnsi="Arial" w:cs="Arial"/>
          <w:bCs/>
          <w:szCs w:val="22"/>
        </w:rPr>
      </w:pPr>
    </w:p>
    <w:p w14:paraId="4C62098F" w14:textId="77777777" w:rsidR="00A1296D" w:rsidRPr="00127A3B" w:rsidRDefault="00A1296D" w:rsidP="009C1A1D">
      <w:pPr>
        <w:pStyle w:val="v1t30x"/>
        <w:shd w:val="clear" w:color="auto" w:fill="FFFFFF"/>
        <w:spacing w:before="0" w:beforeAutospacing="0" w:after="0" w:afterAutospacing="0"/>
        <w:ind w:firstLine="720"/>
        <w:rPr>
          <w:rFonts w:ascii="Arial" w:eastAsiaTheme="minorHAnsi" w:hAnsi="Arial" w:cs="Arial"/>
          <w:bCs/>
          <w:szCs w:val="22"/>
        </w:rPr>
      </w:pPr>
      <w:r w:rsidRPr="00127A3B">
        <w:rPr>
          <w:rFonts w:ascii="Arial" w:eastAsiaTheme="minorHAnsi" w:hAnsi="Arial" w:cs="Arial"/>
          <w:bCs/>
          <w:szCs w:val="22"/>
        </w:rPr>
        <w:t xml:space="preserve">The activity of testing </w:t>
      </w:r>
      <w:r w:rsidR="00512BDC" w:rsidRPr="00127A3B">
        <w:rPr>
          <w:rFonts w:ascii="Arial" w:eastAsiaTheme="minorHAnsi" w:hAnsi="Arial" w:cs="Arial"/>
          <w:bCs/>
          <w:szCs w:val="22"/>
        </w:rPr>
        <w:t xml:space="preserve">of </w:t>
      </w:r>
      <w:r w:rsidRPr="00127A3B">
        <w:rPr>
          <w:rFonts w:ascii="Arial" w:eastAsiaTheme="minorHAnsi" w:hAnsi="Arial" w:cs="Arial"/>
          <w:bCs/>
          <w:szCs w:val="22"/>
        </w:rPr>
        <w:t>construction products</w:t>
      </w:r>
      <w:r w:rsidR="00512BDC" w:rsidRPr="00127A3B">
        <w:rPr>
          <w:rFonts w:ascii="Arial" w:eastAsiaTheme="minorHAnsi" w:hAnsi="Arial" w:cs="Arial"/>
          <w:bCs/>
          <w:szCs w:val="22"/>
        </w:rPr>
        <w:t xml:space="preserve"> and </w:t>
      </w:r>
      <w:r w:rsidR="00937F69" w:rsidRPr="00127A3B">
        <w:rPr>
          <w:rFonts w:ascii="Arial" w:eastAsiaTheme="minorHAnsi" w:hAnsi="Arial" w:cs="Arial"/>
          <w:bCs/>
          <w:szCs w:val="22"/>
        </w:rPr>
        <w:t>testing</w:t>
      </w:r>
      <w:r w:rsidR="00512BDC" w:rsidRPr="00127A3B">
        <w:rPr>
          <w:rFonts w:ascii="Arial" w:eastAsiaTheme="minorHAnsi" w:hAnsi="Arial" w:cs="Arial"/>
          <w:bCs/>
          <w:szCs w:val="22"/>
        </w:rPr>
        <w:t xml:space="preserve"> of</w:t>
      </w:r>
      <w:r w:rsidRPr="00127A3B">
        <w:rPr>
          <w:rFonts w:ascii="Arial" w:eastAsiaTheme="minorHAnsi" w:hAnsi="Arial" w:cs="Arial"/>
          <w:bCs/>
          <w:szCs w:val="22"/>
        </w:rPr>
        <w:t xml:space="preserve"> structure and structural components, during the construction of structure or maintenance, for the purpose of verifying </w:t>
      </w:r>
      <w:r w:rsidR="00937F69" w:rsidRPr="00127A3B">
        <w:rPr>
          <w:rFonts w:ascii="Arial" w:eastAsiaTheme="minorHAnsi" w:hAnsi="Arial" w:cs="Arial"/>
          <w:bCs/>
          <w:szCs w:val="22"/>
        </w:rPr>
        <w:t xml:space="preserve">or proving </w:t>
      </w:r>
      <w:r w:rsidRPr="00127A3B">
        <w:rPr>
          <w:rFonts w:ascii="Arial" w:eastAsiaTheme="minorHAnsi" w:hAnsi="Arial" w:cs="Arial"/>
          <w:bCs/>
          <w:szCs w:val="22"/>
        </w:rPr>
        <w:t xml:space="preserve">the compliance with the basic </w:t>
      </w:r>
      <w:r w:rsidR="00512BDC" w:rsidRPr="00127A3B">
        <w:rPr>
          <w:rFonts w:ascii="Arial" w:eastAsiaTheme="minorHAnsi" w:hAnsi="Arial" w:cs="Arial"/>
          <w:bCs/>
          <w:szCs w:val="22"/>
        </w:rPr>
        <w:t xml:space="preserve">structural </w:t>
      </w:r>
      <w:r w:rsidRPr="00127A3B">
        <w:rPr>
          <w:rFonts w:ascii="Arial" w:eastAsiaTheme="minorHAnsi" w:hAnsi="Arial" w:cs="Arial"/>
          <w:bCs/>
          <w:szCs w:val="22"/>
        </w:rPr>
        <w:t xml:space="preserve">requirements and/or other requirements, or the </w:t>
      </w:r>
      <w:r w:rsidR="00512BDC" w:rsidRPr="00127A3B">
        <w:rPr>
          <w:rFonts w:ascii="Arial" w:eastAsiaTheme="minorHAnsi" w:hAnsi="Arial" w:cs="Arial"/>
          <w:bCs/>
          <w:szCs w:val="22"/>
        </w:rPr>
        <w:t xml:space="preserve">requirements provided </w:t>
      </w:r>
      <w:r w:rsidRPr="00127A3B">
        <w:rPr>
          <w:rFonts w:ascii="Arial" w:eastAsiaTheme="minorHAnsi" w:hAnsi="Arial" w:cs="Arial"/>
          <w:bCs/>
          <w:szCs w:val="22"/>
        </w:rPr>
        <w:t xml:space="preserve">in the revised main </w:t>
      </w:r>
      <w:r w:rsidR="00937F69" w:rsidRPr="00127A3B">
        <w:rPr>
          <w:rFonts w:ascii="Arial" w:eastAsiaTheme="minorHAnsi" w:hAnsi="Arial" w:cs="Arial"/>
          <w:bCs/>
          <w:szCs w:val="22"/>
        </w:rPr>
        <w:t>design</w:t>
      </w:r>
      <w:r w:rsidRPr="00127A3B">
        <w:rPr>
          <w:rFonts w:ascii="Arial" w:eastAsiaTheme="minorHAnsi" w:hAnsi="Arial" w:cs="Arial"/>
          <w:bCs/>
          <w:szCs w:val="22"/>
        </w:rPr>
        <w:t xml:space="preserve">, as well as control </w:t>
      </w:r>
      <w:r w:rsidR="00937F69" w:rsidRPr="00127A3B">
        <w:rPr>
          <w:rFonts w:ascii="Arial" w:eastAsiaTheme="minorHAnsi" w:hAnsi="Arial" w:cs="Arial"/>
          <w:bCs/>
          <w:szCs w:val="22"/>
        </w:rPr>
        <w:t>testing</w:t>
      </w:r>
      <w:r w:rsidR="00512BDC" w:rsidRPr="00127A3B">
        <w:rPr>
          <w:rFonts w:ascii="Arial" w:eastAsiaTheme="minorHAnsi" w:hAnsi="Arial" w:cs="Arial"/>
          <w:bCs/>
          <w:szCs w:val="22"/>
        </w:rPr>
        <w:t xml:space="preserve"> conducted based on special regulations</w:t>
      </w:r>
      <w:r w:rsidRPr="00127A3B">
        <w:rPr>
          <w:rFonts w:ascii="Arial" w:eastAsiaTheme="minorHAnsi" w:hAnsi="Arial" w:cs="Arial"/>
          <w:bCs/>
          <w:szCs w:val="22"/>
        </w:rPr>
        <w:t xml:space="preserve">, the revised main </w:t>
      </w:r>
      <w:r w:rsidR="00937F69" w:rsidRPr="00127A3B">
        <w:rPr>
          <w:rFonts w:ascii="Arial" w:eastAsiaTheme="minorHAnsi" w:hAnsi="Arial" w:cs="Arial"/>
          <w:bCs/>
          <w:szCs w:val="22"/>
        </w:rPr>
        <w:t xml:space="preserve">design </w:t>
      </w:r>
      <w:r w:rsidRPr="00127A3B">
        <w:rPr>
          <w:rFonts w:ascii="Arial" w:eastAsiaTheme="minorHAnsi" w:hAnsi="Arial" w:cs="Arial"/>
          <w:bCs/>
          <w:szCs w:val="22"/>
        </w:rPr>
        <w:t xml:space="preserve">and/or suspicion </w:t>
      </w:r>
      <w:r w:rsidR="00512BDC" w:rsidRPr="00127A3B">
        <w:rPr>
          <w:rFonts w:ascii="Arial" w:eastAsiaTheme="minorHAnsi" w:hAnsi="Arial" w:cs="Arial"/>
          <w:bCs/>
          <w:szCs w:val="22"/>
        </w:rPr>
        <w:t>to the</w:t>
      </w:r>
      <w:r w:rsidRPr="00127A3B">
        <w:rPr>
          <w:rFonts w:ascii="Arial" w:eastAsiaTheme="minorHAnsi" w:hAnsi="Arial" w:cs="Arial"/>
          <w:bCs/>
          <w:szCs w:val="22"/>
        </w:rPr>
        <w:t xml:space="preserve"> quality, may be carried out by a </w:t>
      </w:r>
      <w:r w:rsidR="00937F69" w:rsidRPr="00127A3B">
        <w:rPr>
          <w:rFonts w:ascii="Arial" w:eastAsiaTheme="minorHAnsi" w:hAnsi="Arial" w:cs="Arial"/>
          <w:bCs/>
          <w:szCs w:val="22"/>
        </w:rPr>
        <w:t>legal</w:t>
      </w:r>
      <w:r w:rsidRPr="00127A3B">
        <w:rPr>
          <w:rFonts w:ascii="Arial" w:eastAsiaTheme="minorHAnsi" w:hAnsi="Arial" w:cs="Arial"/>
          <w:bCs/>
          <w:szCs w:val="22"/>
        </w:rPr>
        <w:t xml:space="preserve"> </w:t>
      </w:r>
      <w:r w:rsidR="00512BDC" w:rsidRPr="00127A3B">
        <w:rPr>
          <w:rFonts w:ascii="Arial" w:eastAsiaTheme="minorHAnsi" w:hAnsi="Arial" w:cs="Arial"/>
          <w:bCs/>
          <w:szCs w:val="22"/>
        </w:rPr>
        <w:t>entity</w:t>
      </w:r>
      <w:r w:rsidRPr="00127A3B">
        <w:rPr>
          <w:rFonts w:ascii="Arial" w:eastAsiaTheme="minorHAnsi" w:hAnsi="Arial" w:cs="Arial"/>
          <w:bCs/>
          <w:szCs w:val="22"/>
        </w:rPr>
        <w:t xml:space="preserve"> or entrepreneur holding an accreditation certificate in accordance with the MEST EN ISO/IEC 17025 standard issued by the Accreditation </w:t>
      </w:r>
      <w:r w:rsidR="00937F69" w:rsidRPr="00127A3B">
        <w:rPr>
          <w:rFonts w:ascii="Arial" w:eastAsiaTheme="minorHAnsi" w:hAnsi="Arial" w:cs="Arial"/>
          <w:bCs/>
          <w:szCs w:val="22"/>
        </w:rPr>
        <w:t>Body</w:t>
      </w:r>
      <w:r w:rsidRPr="00127A3B">
        <w:rPr>
          <w:rFonts w:ascii="Arial" w:eastAsiaTheme="minorHAnsi" w:hAnsi="Arial" w:cs="Arial"/>
          <w:bCs/>
          <w:szCs w:val="22"/>
        </w:rPr>
        <w:t xml:space="preserve"> of Montenegro for </w:t>
      </w:r>
      <w:r w:rsidR="00060DAA" w:rsidRPr="00127A3B">
        <w:rPr>
          <w:rFonts w:ascii="Arial" w:eastAsiaTheme="minorHAnsi" w:hAnsi="Arial" w:cs="Arial"/>
          <w:bCs/>
          <w:szCs w:val="22"/>
        </w:rPr>
        <w:t>such</w:t>
      </w:r>
      <w:r w:rsidRPr="00127A3B">
        <w:rPr>
          <w:rFonts w:ascii="Arial" w:eastAsiaTheme="minorHAnsi" w:hAnsi="Arial" w:cs="Arial"/>
          <w:bCs/>
          <w:szCs w:val="22"/>
        </w:rPr>
        <w:t xml:space="preserve"> </w:t>
      </w:r>
      <w:r w:rsidR="00060DAA" w:rsidRPr="00127A3B">
        <w:rPr>
          <w:rFonts w:ascii="Arial" w:eastAsiaTheme="minorHAnsi" w:hAnsi="Arial" w:cs="Arial"/>
          <w:bCs/>
          <w:szCs w:val="22"/>
        </w:rPr>
        <w:t>testing</w:t>
      </w:r>
      <w:r w:rsidRPr="00127A3B">
        <w:rPr>
          <w:rFonts w:ascii="Arial" w:eastAsiaTheme="minorHAnsi" w:hAnsi="Arial" w:cs="Arial"/>
          <w:bCs/>
          <w:szCs w:val="22"/>
        </w:rPr>
        <w:t>, in accordance with the law.</w:t>
      </w:r>
    </w:p>
    <w:p w14:paraId="6815939B" w14:textId="77777777" w:rsidR="00A1296D" w:rsidRPr="00127A3B" w:rsidRDefault="00A1296D" w:rsidP="00A1296D">
      <w:pPr>
        <w:pStyle w:val="v1t30x"/>
        <w:shd w:val="clear" w:color="auto" w:fill="FFFFFF"/>
        <w:spacing w:before="0" w:beforeAutospacing="0" w:after="0" w:afterAutospacing="0"/>
        <w:rPr>
          <w:rFonts w:ascii="Arial" w:eastAsiaTheme="minorHAnsi" w:hAnsi="Arial" w:cs="Arial"/>
          <w:bCs/>
          <w:szCs w:val="22"/>
        </w:rPr>
      </w:pPr>
    </w:p>
    <w:p w14:paraId="1ECC874A" w14:textId="77777777" w:rsidR="00A1296D" w:rsidRPr="00127A3B" w:rsidRDefault="00A1296D" w:rsidP="009C1A1D">
      <w:pPr>
        <w:pStyle w:val="v1t30x"/>
        <w:shd w:val="clear" w:color="auto" w:fill="FFFFFF"/>
        <w:spacing w:before="0" w:beforeAutospacing="0" w:after="0" w:afterAutospacing="0"/>
        <w:ind w:firstLine="720"/>
        <w:rPr>
          <w:rFonts w:ascii="Arial" w:eastAsiaTheme="minorHAnsi" w:hAnsi="Arial" w:cs="Arial"/>
          <w:bCs/>
          <w:szCs w:val="22"/>
        </w:rPr>
      </w:pPr>
      <w:r w:rsidRPr="00127A3B">
        <w:rPr>
          <w:rFonts w:ascii="Arial" w:eastAsiaTheme="minorHAnsi" w:hAnsi="Arial" w:cs="Arial"/>
          <w:bCs/>
          <w:szCs w:val="22"/>
        </w:rPr>
        <w:t xml:space="preserve">Where no </w:t>
      </w:r>
      <w:r w:rsidR="00060DAA" w:rsidRPr="00127A3B">
        <w:rPr>
          <w:rFonts w:ascii="Arial" w:eastAsiaTheme="minorHAnsi" w:hAnsi="Arial" w:cs="Arial"/>
          <w:bCs/>
          <w:szCs w:val="22"/>
        </w:rPr>
        <w:t>business entity</w:t>
      </w:r>
      <w:r w:rsidRPr="00127A3B">
        <w:rPr>
          <w:rFonts w:ascii="Arial" w:eastAsiaTheme="minorHAnsi" w:hAnsi="Arial" w:cs="Arial"/>
          <w:bCs/>
          <w:szCs w:val="22"/>
        </w:rPr>
        <w:t xml:space="preserve">, legal entity, or entrepreneur is accredited in Montenegro for the </w:t>
      </w:r>
      <w:r w:rsidR="00060DAA" w:rsidRPr="00127A3B">
        <w:rPr>
          <w:rFonts w:ascii="Arial" w:eastAsiaTheme="minorHAnsi" w:hAnsi="Arial" w:cs="Arial"/>
          <w:bCs/>
          <w:szCs w:val="22"/>
        </w:rPr>
        <w:t xml:space="preserve">part of the </w:t>
      </w:r>
      <w:r w:rsidR="00512BDC" w:rsidRPr="00127A3B">
        <w:rPr>
          <w:rFonts w:ascii="Arial" w:eastAsiaTheme="minorHAnsi" w:hAnsi="Arial" w:cs="Arial"/>
          <w:bCs/>
          <w:szCs w:val="22"/>
        </w:rPr>
        <w:t>testing</w:t>
      </w:r>
      <w:r w:rsidRPr="00127A3B">
        <w:rPr>
          <w:rFonts w:ascii="Arial" w:eastAsiaTheme="minorHAnsi" w:hAnsi="Arial" w:cs="Arial"/>
          <w:bCs/>
          <w:szCs w:val="22"/>
        </w:rPr>
        <w:t xml:space="preserve"> referred to in paragraph 1 of this Article, the </w:t>
      </w:r>
      <w:r w:rsidR="00512BDC" w:rsidRPr="00127A3B">
        <w:rPr>
          <w:rFonts w:ascii="Arial" w:eastAsiaTheme="minorHAnsi" w:hAnsi="Arial" w:cs="Arial"/>
          <w:bCs/>
          <w:szCs w:val="22"/>
        </w:rPr>
        <w:t>testing</w:t>
      </w:r>
      <w:r w:rsidRPr="00127A3B">
        <w:rPr>
          <w:rFonts w:ascii="Arial" w:eastAsiaTheme="minorHAnsi" w:hAnsi="Arial" w:cs="Arial"/>
          <w:bCs/>
          <w:szCs w:val="22"/>
        </w:rPr>
        <w:t xml:space="preserve"> activity may be carried out by a foreign </w:t>
      </w:r>
      <w:r w:rsidR="00512BDC" w:rsidRPr="00127A3B">
        <w:rPr>
          <w:rFonts w:ascii="Arial" w:eastAsiaTheme="minorHAnsi" w:hAnsi="Arial" w:cs="Arial"/>
          <w:bCs/>
          <w:szCs w:val="22"/>
        </w:rPr>
        <w:t>business entity</w:t>
      </w:r>
      <w:r w:rsidRPr="00127A3B">
        <w:rPr>
          <w:rFonts w:ascii="Arial" w:eastAsiaTheme="minorHAnsi" w:hAnsi="Arial" w:cs="Arial"/>
          <w:bCs/>
          <w:szCs w:val="22"/>
        </w:rPr>
        <w:t xml:space="preserve"> accredited for </w:t>
      </w:r>
      <w:r w:rsidR="00512BDC" w:rsidRPr="00127A3B">
        <w:rPr>
          <w:rFonts w:ascii="Arial" w:eastAsiaTheme="minorHAnsi" w:hAnsi="Arial" w:cs="Arial"/>
          <w:bCs/>
          <w:szCs w:val="22"/>
        </w:rPr>
        <w:t>such testing</w:t>
      </w:r>
      <w:r w:rsidRPr="00127A3B">
        <w:rPr>
          <w:rFonts w:ascii="Arial" w:eastAsiaTheme="minorHAnsi" w:hAnsi="Arial" w:cs="Arial"/>
          <w:bCs/>
          <w:szCs w:val="22"/>
        </w:rPr>
        <w:t xml:space="preserve"> by the national accreditation authority with which the </w:t>
      </w:r>
      <w:r w:rsidR="00060DAA" w:rsidRPr="00127A3B">
        <w:rPr>
          <w:rFonts w:ascii="Arial" w:eastAsiaTheme="minorHAnsi" w:hAnsi="Arial" w:cs="Arial"/>
          <w:bCs/>
          <w:szCs w:val="22"/>
        </w:rPr>
        <w:t xml:space="preserve">business entity from </w:t>
      </w:r>
      <w:r w:rsidRPr="00127A3B">
        <w:rPr>
          <w:rFonts w:ascii="Arial" w:eastAsiaTheme="minorHAnsi" w:hAnsi="Arial" w:cs="Arial"/>
          <w:bCs/>
          <w:szCs w:val="22"/>
        </w:rPr>
        <w:t>Montenegr</w:t>
      </w:r>
      <w:r w:rsidR="00060DAA" w:rsidRPr="00127A3B">
        <w:rPr>
          <w:rFonts w:ascii="Arial" w:eastAsiaTheme="minorHAnsi" w:hAnsi="Arial" w:cs="Arial"/>
          <w:bCs/>
          <w:szCs w:val="22"/>
        </w:rPr>
        <w:t xml:space="preserve">o </w:t>
      </w:r>
      <w:r w:rsidRPr="00127A3B">
        <w:rPr>
          <w:rFonts w:ascii="Arial" w:eastAsiaTheme="minorHAnsi" w:hAnsi="Arial" w:cs="Arial"/>
          <w:bCs/>
          <w:szCs w:val="22"/>
        </w:rPr>
        <w:t xml:space="preserve">has </w:t>
      </w:r>
      <w:r w:rsidR="00512BDC" w:rsidRPr="00127A3B">
        <w:rPr>
          <w:rFonts w:ascii="Arial" w:eastAsiaTheme="minorHAnsi" w:hAnsi="Arial" w:cs="Arial"/>
          <w:bCs/>
          <w:szCs w:val="22"/>
        </w:rPr>
        <w:t>concluded</w:t>
      </w:r>
      <w:r w:rsidRPr="00127A3B">
        <w:rPr>
          <w:rFonts w:ascii="Arial" w:eastAsiaTheme="minorHAnsi" w:hAnsi="Arial" w:cs="Arial"/>
          <w:bCs/>
          <w:szCs w:val="22"/>
        </w:rPr>
        <w:t xml:space="preserve"> a cooperation agreement.</w:t>
      </w:r>
    </w:p>
    <w:p w14:paraId="276EDD87" w14:textId="77777777" w:rsidR="00A1296D" w:rsidRPr="00127A3B" w:rsidRDefault="00A1296D" w:rsidP="00A1296D">
      <w:pPr>
        <w:pStyle w:val="v1t30x"/>
        <w:shd w:val="clear" w:color="auto" w:fill="FFFFFF"/>
        <w:spacing w:before="0" w:beforeAutospacing="0" w:after="0" w:afterAutospacing="0"/>
        <w:rPr>
          <w:rFonts w:ascii="Arial" w:eastAsiaTheme="minorHAnsi" w:hAnsi="Arial" w:cs="Arial"/>
          <w:bCs/>
          <w:szCs w:val="22"/>
        </w:rPr>
      </w:pPr>
    </w:p>
    <w:p w14:paraId="63354DFF" w14:textId="77777777" w:rsidR="00A1296D" w:rsidRPr="00127A3B" w:rsidRDefault="001E36D0" w:rsidP="009C1A1D">
      <w:pPr>
        <w:pStyle w:val="v1t30x"/>
        <w:shd w:val="clear" w:color="auto" w:fill="FFFFFF"/>
        <w:spacing w:before="0" w:beforeAutospacing="0" w:after="0" w:afterAutospacing="0"/>
        <w:ind w:firstLine="720"/>
        <w:rPr>
          <w:rFonts w:ascii="Arial" w:eastAsiaTheme="minorHAnsi" w:hAnsi="Arial" w:cs="Arial"/>
          <w:bCs/>
          <w:szCs w:val="22"/>
        </w:rPr>
      </w:pPr>
      <w:r w:rsidRPr="00127A3B">
        <w:rPr>
          <w:rFonts w:ascii="Arial" w:eastAsiaTheme="minorHAnsi" w:hAnsi="Arial" w:cs="Arial"/>
          <w:bCs/>
          <w:szCs w:val="22"/>
        </w:rPr>
        <w:t>A business entity, legal entity or entrepreneur employing at least one professional person to carry out preliminary research may</w:t>
      </w:r>
      <w:r w:rsidR="00A1296D" w:rsidRPr="00127A3B">
        <w:rPr>
          <w:rFonts w:ascii="Arial" w:eastAsiaTheme="minorHAnsi" w:hAnsi="Arial" w:cs="Arial"/>
          <w:bCs/>
          <w:szCs w:val="22"/>
        </w:rPr>
        <w:t xml:space="preserve"> carry out </w:t>
      </w:r>
      <w:r w:rsidRPr="00127A3B">
        <w:rPr>
          <w:rFonts w:ascii="Arial" w:eastAsiaTheme="minorHAnsi" w:hAnsi="Arial" w:cs="Arial"/>
          <w:bCs/>
          <w:szCs w:val="22"/>
        </w:rPr>
        <w:t xml:space="preserve">the </w:t>
      </w:r>
      <w:r w:rsidR="00A1296D" w:rsidRPr="00127A3B">
        <w:rPr>
          <w:rFonts w:ascii="Arial" w:eastAsiaTheme="minorHAnsi" w:hAnsi="Arial" w:cs="Arial"/>
          <w:bCs/>
          <w:szCs w:val="22"/>
        </w:rPr>
        <w:t>preliminary research.</w:t>
      </w:r>
    </w:p>
    <w:p w14:paraId="0EFE1432" w14:textId="77777777" w:rsidR="00A1296D" w:rsidRPr="00127A3B" w:rsidRDefault="00A1296D" w:rsidP="00A1296D">
      <w:pPr>
        <w:pStyle w:val="v1t30x"/>
        <w:shd w:val="clear" w:color="auto" w:fill="FFFFFF"/>
        <w:spacing w:before="0" w:beforeAutospacing="0" w:after="0" w:afterAutospacing="0"/>
        <w:rPr>
          <w:rFonts w:ascii="Arial" w:eastAsiaTheme="minorHAnsi" w:hAnsi="Arial" w:cs="Arial"/>
          <w:bCs/>
          <w:szCs w:val="22"/>
        </w:rPr>
      </w:pPr>
    </w:p>
    <w:p w14:paraId="44596C80" w14:textId="77777777" w:rsidR="00A1296D" w:rsidRPr="00127A3B" w:rsidRDefault="00A1296D" w:rsidP="009C1A1D">
      <w:pPr>
        <w:ind w:firstLine="720"/>
        <w:rPr>
          <w:rFonts w:cs="Arial"/>
          <w:bCs/>
          <w:szCs w:val="22"/>
        </w:rPr>
      </w:pPr>
      <w:r w:rsidRPr="00127A3B">
        <w:rPr>
          <w:rFonts w:cs="Arial"/>
          <w:bCs/>
          <w:szCs w:val="22"/>
        </w:rPr>
        <w:t xml:space="preserve">A business </w:t>
      </w:r>
      <w:r w:rsidR="001E36D0" w:rsidRPr="00127A3B">
        <w:rPr>
          <w:rFonts w:cs="Arial"/>
          <w:bCs/>
          <w:szCs w:val="22"/>
        </w:rPr>
        <w:t>entity</w:t>
      </w:r>
      <w:r w:rsidRPr="00127A3B">
        <w:rPr>
          <w:rFonts w:cs="Arial"/>
          <w:bCs/>
          <w:szCs w:val="22"/>
        </w:rPr>
        <w:t xml:space="preserve">, legal entity, or entrepreneur may also carry out </w:t>
      </w:r>
      <w:r w:rsidR="001E36D0" w:rsidRPr="00127A3B">
        <w:rPr>
          <w:rFonts w:cs="Arial"/>
          <w:bCs/>
          <w:szCs w:val="22"/>
        </w:rPr>
        <w:t>specific</w:t>
      </w:r>
      <w:r w:rsidRPr="00127A3B">
        <w:rPr>
          <w:rFonts w:cs="Arial"/>
          <w:bCs/>
          <w:szCs w:val="22"/>
        </w:rPr>
        <w:t xml:space="preserve"> tasks of preliminary research</w:t>
      </w:r>
      <w:r w:rsidR="001E36D0" w:rsidRPr="00127A3B">
        <w:rPr>
          <w:rFonts w:cs="Arial"/>
          <w:bCs/>
          <w:szCs w:val="22"/>
        </w:rPr>
        <w:t xml:space="preserve"> and testing on the basis of a concluded </w:t>
      </w:r>
      <w:r w:rsidRPr="00127A3B">
        <w:rPr>
          <w:rFonts w:cs="Arial"/>
          <w:bCs/>
          <w:szCs w:val="22"/>
        </w:rPr>
        <w:t xml:space="preserve">contract with another business </w:t>
      </w:r>
      <w:r w:rsidR="001E36D0" w:rsidRPr="00127A3B">
        <w:rPr>
          <w:rFonts w:cs="Arial"/>
          <w:bCs/>
          <w:szCs w:val="22"/>
        </w:rPr>
        <w:lastRenderedPageBreak/>
        <w:t xml:space="preserve">entity </w:t>
      </w:r>
      <w:r w:rsidRPr="00127A3B">
        <w:rPr>
          <w:rFonts w:cs="Arial"/>
          <w:bCs/>
          <w:szCs w:val="22"/>
        </w:rPr>
        <w:t>accredited for testing, employing a professional person for carrying out the preliminary research tasks.</w:t>
      </w:r>
    </w:p>
    <w:p w14:paraId="77B987FA" w14:textId="77777777" w:rsidR="00095A07" w:rsidRPr="00127A3B" w:rsidRDefault="00095A07" w:rsidP="001E36D0">
      <w:pPr>
        <w:pStyle w:val="Default"/>
        <w:jc w:val="both"/>
        <w:rPr>
          <w:rFonts w:ascii="Arial" w:hAnsi="Arial" w:cs="Arial"/>
          <w:color w:val="auto"/>
          <w:sz w:val="22"/>
          <w:szCs w:val="22"/>
          <w:lang w:val="en-GB"/>
        </w:rPr>
      </w:pPr>
    </w:p>
    <w:p w14:paraId="23A26F11" w14:textId="77777777" w:rsidR="00536AD3" w:rsidRPr="00127A3B" w:rsidRDefault="00DB55BE" w:rsidP="009105ED">
      <w:pPr>
        <w:tabs>
          <w:tab w:val="left" w:pos="1134"/>
          <w:tab w:val="left" w:pos="7797"/>
        </w:tabs>
        <w:jc w:val="center"/>
        <w:rPr>
          <w:rFonts w:cs="Arial"/>
          <w:b/>
          <w:bCs/>
          <w:szCs w:val="22"/>
        </w:rPr>
      </w:pPr>
      <w:r w:rsidRPr="00127A3B">
        <w:rPr>
          <w:rFonts w:cs="Arial"/>
          <w:b/>
          <w:bCs/>
          <w:szCs w:val="22"/>
        </w:rPr>
        <w:t xml:space="preserve">Expert </w:t>
      </w:r>
      <w:r w:rsidR="007240E7" w:rsidRPr="00127A3B">
        <w:rPr>
          <w:rFonts w:cs="Arial"/>
          <w:b/>
          <w:bCs/>
          <w:szCs w:val="22"/>
        </w:rPr>
        <w:t>Entity</w:t>
      </w:r>
    </w:p>
    <w:p w14:paraId="298BB293" w14:textId="77777777" w:rsidR="004D2C83" w:rsidRPr="00127A3B" w:rsidRDefault="00372578" w:rsidP="009105ED">
      <w:pPr>
        <w:tabs>
          <w:tab w:val="left" w:pos="1134"/>
          <w:tab w:val="left" w:pos="7797"/>
        </w:tabs>
        <w:jc w:val="center"/>
        <w:rPr>
          <w:rFonts w:cs="Arial"/>
          <w:b/>
          <w:bCs/>
          <w:szCs w:val="22"/>
        </w:rPr>
      </w:pPr>
      <w:r w:rsidRPr="00127A3B">
        <w:rPr>
          <w:rFonts w:cs="Arial"/>
          <w:b/>
          <w:bCs/>
          <w:szCs w:val="22"/>
        </w:rPr>
        <w:t>Article</w:t>
      </w:r>
      <w:r w:rsidR="004D2C83" w:rsidRPr="00127A3B">
        <w:rPr>
          <w:rFonts w:cs="Arial"/>
          <w:b/>
          <w:bCs/>
          <w:szCs w:val="22"/>
        </w:rPr>
        <w:t xml:space="preserve"> </w:t>
      </w:r>
      <w:r w:rsidR="00B834B1" w:rsidRPr="00127A3B">
        <w:rPr>
          <w:rFonts w:cs="Arial"/>
          <w:b/>
          <w:bCs/>
          <w:szCs w:val="22"/>
        </w:rPr>
        <w:t>9</w:t>
      </w:r>
      <w:r w:rsidR="00DD6843" w:rsidRPr="00127A3B">
        <w:rPr>
          <w:rFonts w:cs="Arial"/>
          <w:b/>
          <w:bCs/>
          <w:szCs w:val="22"/>
        </w:rPr>
        <w:t>2</w:t>
      </w:r>
    </w:p>
    <w:p w14:paraId="6F4E6B3F" w14:textId="77777777" w:rsidR="00512BDC" w:rsidRPr="00127A3B" w:rsidRDefault="00512BDC" w:rsidP="00372578">
      <w:pPr>
        <w:tabs>
          <w:tab w:val="left" w:pos="709"/>
          <w:tab w:val="left" w:pos="1134"/>
          <w:tab w:val="left" w:pos="7797"/>
        </w:tabs>
        <w:rPr>
          <w:rFonts w:cs="Arial"/>
          <w:bCs/>
          <w:szCs w:val="22"/>
        </w:rPr>
      </w:pPr>
    </w:p>
    <w:p w14:paraId="2E75326B" w14:textId="77777777" w:rsidR="00536AD3" w:rsidRPr="00127A3B" w:rsidRDefault="004A2461" w:rsidP="00372578">
      <w:pPr>
        <w:tabs>
          <w:tab w:val="left" w:pos="709"/>
          <w:tab w:val="left" w:pos="1134"/>
          <w:tab w:val="left" w:pos="7797"/>
        </w:tabs>
        <w:rPr>
          <w:rFonts w:cs="Arial"/>
          <w:szCs w:val="22"/>
        </w:rPr>
      </w:pPr>
      <w:r w:rsidRPr="00127A3B">
        <w:rPr>
          <w:rFonts w:cs="Arial"/>
          <w:bCs/>
          <w:szCs w:val="22"/>
        </w:rPr>
        <w:t xml:space="preserve">The expert </w:t>
      </w:r>
      <w:r w:rsidR="007240E7" w:rsidRPr="00127A3B">
        <w:rPr>
          <w:rFonts w:cs="Arial"/>
          <w:bCs/>
          <w:szCs w:val="22"/>
        </w:rPr>
        <w:t>entity</w:t>
      </w:r>
      <w:r w:rsidRPr="00127A3B">
        <w:rPr>
          <w:rFonts w:cs="Arial"/>
          <w:bCs/>
          <w:szCs w:val="22"/>
        </w:rPr>
        <w:t xml:space="preserve"> referred to in Article </w:t>
      </w:r>
      <w:r w:rsidR="004C00A5" w:rsidRPr="00127A3B">
        <w:rPr>
          <w:rFonts w:cs="Arial"/>
          <w:bCs/>
          <w:szCs w:val="22"/>
        </w:rPr>
        <w:t>91</w:t>
      </w:r>
      <w:r w:rsidRPr="00127A3B">
        <w:rPr>
          <w:rFonts w:cs="Arial"/>
          <w:bCs/>
          <w:szCs w:val="22"/>
        </w:rPr>
        <w:t>(</w:t>
      </w:r>
      <w:r w:rsidR="004C00A5" w:rsidRPr="00127A3B">
        <w:rPr>
          <w:rFonts w:cs="Arial"/>
          <w:bCs/>
          <w:szCs w:val="22"/>
        </w:rPr>
        <w:t>3</w:t>
      </w:r>
      <w:r w:rsidRPr="00127A3B">
        <w:rPr>
          <w:rFonts w:cs="Arial"/>
          <w:bCs/>
          <w:szCs w:val="22"/>
        </w:rPr>
        <w:t>) of th</w:t>
      </w:r>
      <w:r w:rsidR="007240E7" w:rsidRPr="00127A3B">
        <w:rPr>
          <w:rFonts w:cs="Arial"/>
          <w:bCs/>
          <w:szCs w:val="22"/>
        </w:rPr>
        <w:t>e present</w:t>
      </w:r>
      <w:r w:rsidRPr="00127A3B">
        <w:rPr>
          <w:rFonts w:cs="Arial"/>
          <w:bCs/>
          <w:szCs w:val="22"/>
        </w:rPr>
        <w:t xml:space="preserve"> Law shall be </w:t>
      </w:r>
      <w:r w:rsidR="001E36D0" w:rsidRPr="00127A3B">
        <w:rPr>
          <w:rFonts w:cs="Arial"/>
          <w:bCs/>
          <w:szCs w:val="22"/>
        </w:rPr>
        <w:t>licensed</w:t>
      </w:r>
      <w:r w:rsidRPr="00127A3B">
        <w:rPr>
          <w:rFonts w:cs="Arial"/>
          <w:bCs/>
          <w:szCs w:val="22"/>
        </w:rPr>
        <w:t xml:space="preserve"> engineer of appropriate profession</w:t>
      </w:r>
      <w:r w:rsidR="00536AD3" w:rsidRPr="00127A3B">
        <w:rPr>
          <w:rFonts w:cs="Arial"/>
          <w:bCs/>
          <w:szCs w:val="22"/>
        </w:rPr>
        <w:t>.</w:t>
      </w:r>
    </w:p>
    <w:p w14:paraId="611C0750" w14:textId="77777777" w:rsidR="00372578" w:rsidRPr="00127A3B" w:rsidRDefault="00372578" w:rsidP="00372578">
      <w:pPr>
        <w:tabs>
          <w:tab w:val="left" w:pos="709"/>
          <w:tab w:val="left" w:pos="1134"/>
          <w:tab w:val="left" w:pos="7797"/>
        </w:tabs>
        <w:rPr>
          <w:rFonts w:cs="Arial"/>
          <w:bCs/>
          <w:szCs w:val="22"/>
        </w:rPr>
      </w:pPr>
    </w:p>
    <w:p w14:paraId="0B517D1B" w14:textId="1C390C41" w:rsidR="00A1296D" w:rsidRPr="00127A3B" w:rsidRDefault="009C1A1D" w:rsidP="00372578">
      <w:pPr>
        <w:tabs>
          <w:tab w:val="left" w:pos="709"/>
          <w:tab w:val="left" w:pos="1134"/>
          <w:tab w:val="left" w:pos="7797"/>
        </w:tabs>
        <w:rPr>
          <w:rFonts w:cs="Arial"/>
          <w:szCs w:val="22"/>
        </w:rPr>
      </w:pPr>
      <w:r w:rsidRPr="00127A3B">
        <w:rPr>
          <w:rFonts w:cs="Arial"/>
          <w:szCs w:val="22"/>
        </w:rPr>
        <w:tab/>
      </w:r>
      <w:r w:rsidR="00A1296D" w:rsidRPr="00127A3B">
        <w:rPr>
          <w:rFonts w:cs="Arial"/>
          <w:szCs w:val="22"/>
        </w:rPr>
        <w:t xml:space="preserve">The </w:t>
      </w:r>
      <w:r w:rsidR="00512BDC" w:rsidRPr="00127A3B">
        <w:rPr>
          <w:rFonts w:cs="Arial"/>
          <w:szCs w:val="22"/>
        </w:rPr>
        <w:t>expert entity</w:t>
      </w:r>
      <w:r w:rsidR="00A1296D" w:rsidRPr="00127A3B">
        <w:rPr>
          <w:rFonts w:cs="Arial"/>
          <w:szCs w:val="22"/>
        </w:rPr>
        <w:t xml:space="preserve"> referred to in paragraph 1 of this Article may be a natural person having seven years of work experience in professional testing and preliminary research jobs, having passed professional examination, and registered with the Registry of the </w:t>
      </w:r>
      <w:r w:rsidR="000635A5" w:rsidRPr="00127A3B">
        <w:rPr>
          <w:rFonts w:cs="Arial"/>
          <w:szCs w:val="22"/>
        </w:rPr>
        <w:t>Engineering Chamber</w:t>
      </w:r>
      <w:r w:rsidR="00A1296D" w:rsidRPr="00127A3B">
        <w:rPr>
          <w:rFonts w:cs="Arial"/>
          <w:szCs w:val="22"/>
        </w:rPr>
        <w:t xml:space="preserve"> of Montenegro.</w:t>
      </w:r>
    </w:p>
    <w:p w14:paraId="55DB56B7" w14:textId="77777777" w:rsidR="00837BD0" w:rsidRPr="00127A3B" w:rsidRDefault="00837BD0" w:rsidP="005D32CA">
      <w:pPr>
        <w:tabs>
          <w:tab w:val="left" w:pos="709"/>
          <w:tab w:val="left" w:pos="1134"/>
          <w:tab w:val="left" w:pos="7797"/>
        </w:tabs>
        <w:ind w:firstLine="567"/>
        <w:rPr>
          <w:rFonts w:cs="Arial"/>
          <w:bCs/>
          <w:szCs w:val="22"/>
        </w:rPr>
      </w:pPr>
    </w:p>
    <w:p w14:paraId="5A9A903B" w14:textId="77777777" w:rsidR="00B50A87" w:rsidRPr="00127A3B" w:rsidRDefault="00B50A87" w:rsidP="00A86B63">
      <w:pPr>
        <w:tabs>
          <w:tab w:val="left" w:pos="709"/>
          <w:tab w:val="left" w:pos="1134"/>
          <w:tab w:val="left" w:pos="7797"/>
        </w:tabs>
        <w:rPr>
          <w:rFonts w:cs="Arial"/>
          <w:b/>
          <w:bCs/>
          <w:szCs w:val="22"/>
        </w:rPr>
      </w:pPr>
      <w:r w:rsidRPr="00127A3B">
        <w:rPr>
          <w:rFonts w:cs="Arial"/>
          <w:b/>
          <w:bCs/>
          <w:szCs w:val="22"/>
        </w:rPr>
        <w:t>6.</w:t>
      </w:r>
      <w:r w:rsidR="00E44A79" w:rsidRPr="00127A3B">
        <w:rPr>
          <w:rFonts w:cs="Arial"/>
          <w:b/>
          <w:bCs/>
          <w:szCs w:val="22"/>
        </w:rPr>
        <w:t xml:space="preserve"> </w:t>
      </w:r>
      <w:r w:rsidR="00503ADE" w:rsidRPr="00127A3B">
        <w:rPr>
          <w:rFonts w:cs="Arial"/>
          <w:b/>
          <w:bCs/>
          <w:szCs w:val="22"/>
        </w:rPr>
        <w:t xml:space="preserve">Activities of Foreign </w:t>
      </w:r>
      <w:r w:rsidR="007240E7" w:rsidRPr="00127A3B">
        <w:rPr>
          <w:rFonts w:cs="Arial"/>
          <w:b/>
          <w:bCs/>
          <w:szCs w:val="22"/>
        </w:rPr>
        <w:t>Entities</w:t>
      </w:r>
    </w:p>
    <w:p w14:paraId="769C1AE5" w14:textId="77777777" w:rsidR="00A1296D" w:rsidRPr="00127A3B" w:rsidRDefault="00A1296D" w:rsidP="00A86B63">
      <w:pPr>
        <w:tabs>
          <w:tab w:val="left" w:pos="709"/>
          <w:tab w:val="left" w:pos="1134"/>
          <w:tab w:val="left" w:pos="7797"/>
        </w:tabs>
        <w:rPr>
          <w:rFonts w:cs="Arial"/>
          <w:b/>
          <w:bCs/>
          <w:szCs w:val="22"/>
        </w:rPr>
      </w:pPr>
    </w:p>
    <w:p w14:paraId="5DC0BFDF" w14:textId="4D4D3628" w:rsidR="00A1296D" w:rsidRPr="00127A3B" w:rsidRDefault="00A1296D" w:rsidP="00A1296D">
      <w:pPr>
        <w:autoSpaceDE w:val="0"/>
        <w:autoSpaceDN w:val="0"/>
        <w:adjustRightInd w:val="0"/>
        <w:jc w:val="center"/>
        <w:rPr>
          <w:rFonts w:cs="Arial"/>
          <w:b/>
          <w:bCs/>
          <w:szCs w:val="22"/>
        </w:rPr>
      </w:pPr>
      <w:r w:rsidRPr="00127A3B">
        <w:rPr>
          <w:rFonts w:cs="Arial"/>
          <w:b/>
          <w:bCs/>
          <w:szCs w:val="22"/>
        </w:rPr>
        <w:t xml:space="preserve">Activities of a foreign </w:t>
      </w:r>
      <w:r w:rsidR="009C1A1D" w:rsidRPr="00127A3B">
        <w:rPr>
          <w:rFonts w:cs="Arial"/>
          <w:b/>
          <w:bCs/>
          <w:szCs w:val="22"/>
        </w:rPr>
        <w:t>entity</w:t>
      </w:r>
      <w:r w:rsidRPr="00127A3B">
        <w:rPr>
          <w:rFonts w:cs="Arial"/>
          <w:b/>
          <w:bCs/>
          <w:szCs w:val="22"/>
        </w:rPr>
        <w:t xml:space="preserve"> without an authori</w:t>
      </w:r>
      <w:r w:rsidR="001E36D0" w:rsidRPr="00127A3B">
        <w:rPr>
          <w:rFonts w:cs="Arial"/>
          <w:b/>
          <w:bCs/>
          <w:szCs w:val="22"/>
        </w:rPr>
        <w:t>s</w:t>
      </w:r>
      <w:r w:rsidRPr="00127A3B">
        <w:rPr>
          <w:rFonts w:cs="Arial"/>
          <w:b/>
          <w:bCs/>
          <w:szCs w:val="22"/>
        </w:rPr>
        <w:t>ation for performing the activity</w:t>
      </w:r>
    </w:p>
    <w:p w14:paraId="468DB171" w14:textId="77777777" w:rsidR="00A1296D" w:rsidRPr="00127A3B" w:rsidRDefault="00A1296D" w:rsidP="00A1296D">
      <w:pPr>
        <w:autoSpaceDE w:val="0"/>
        <w:autoSpaceDN w:val="0"/>
        <w:adjustRightInd w:val="0"/>
        <w:jc w:val="center"/>
        <w:rPr>
          <w:rFonts w:cs="Arial"/>
          <w:b/>
          <w:bCs/>
          <w:szCs w:val="22"/>
        </w:rPr>
      </w:pPr>
      <w:r w:rsidRPr="00127A3B">
        <w:rPr>
          <w:rFonts w:cs="Arial"/>
          <w:b/>
          <w:bCs/>
          <w:szCs w:val="22"/>
        </w:rPr>
        <w:t>Article 93</w:t>
      </w:r>
    </w:p>
    <w:p w14:paraId="44DD1750" w14:textId="77777777" w:rsidR="00A1296D" w:rsidRPr="00127A3B" w:rsidRDefault="00A1296D" w:rsidP="00A1296D">
      <w:pPr>
        <w:autoSpaceDE w:val="0"/>
        <w:autoSpaceDN w:val="0"/>
        <w:adjustRightInd w:val="0"/>
        <w:rPr>
          <w:rFonts w:cs="Arial"/>
          <w:szCs w:val="22"/>
        </w:rPr>
      </w:pPr>
    </w:p>
    <w:p w14:paraId="70D43B0A" w14:textId="49D2DE1F" w:rsidR="00A1296D" w:rsidRPr="00127A3B" w:rsidRDefault="00A1296D" w:rsidP="00A1296D">
      <w:pPr>
        <w:autoSpaceDE w:val="0"/>
        <w:autoSpaceDN w:val="0"/>
        <w:adjustRightInd w:val="0"/>
        <w:rPr>
          <w:rFonts w:cs="Arial"/>
          <w:szCs w:val="22"/>
        </w:rPr>
      </w:pPr>
      <w:r w:rsidRPr="00127A3B">
        <w:rPr>
          <w:rFonts w:cs="Arial"/>
          <w:szCs w:val="22"/>
        </w:rPr>
        <w:t xml:space="preserve">A foreign legal entity or natural person without the an authorization for performing the activities issued by the competent authority of the country of the foreign </w:t>
      </w:r>
      <w:r w:rsidR="009C1A1D" w:rsidRPr="00127A3B">
        <w:rPr>
          <w:rFonts w:cs="Arial"/>
          <w:szCs w:val="22"/>
        </w:rPr>
        <w:t>entity</w:t>
      </w:r>
      <w:r w:rsidR="009C1A1D" w:rsidRPr="00127A3B">
        <w:rPr>
          <w:rFonts w:cs="Arial"/>
          <w:szCs w:val="22"/>
          <w:lang w:val="en-US"/>
        </w:rPr>
        <w:t>’s</w:t>
      </w:r>
      <w:r w:rsidRPr="00127A3B">
        <w:rPr>
          <w:rFonts w:cs="Arial"/>
          <w:szCs w:val="22"/>
        </w:rPr>
        <w:t xml:space="preserve"> registered seat or residence (hereinafter referred to as: “the Authori</w:t>
      </w:r>
      <w:r w:rsidR="001E36D0" w:rsidRPr="00127A3B">
        <w:rPr>
          <w:rFonts w:cs="Arial"/>
          <w:szCs w:val="22"/>
        </w:rPr>
        <w:t>s</w:t>
      </w:r>
      <w:r w:rsidRPr="00127A3B">
        <w:rPr>
          <w:rFonts w:cs="Arial"/>
          <w:szCs w:val="22"/>
        </w:rPr>
        <w:t xml:space="preserve">ation”) may carry out the activity provided that s/he meets the requirements established by </w:t>
      </w:r>
      <w:r w:rsidR="001E36D0" w:rsidRPr="00127A3B">
        <w:rPr>
          <w:rFonts w:cs="Arial"/>
          <w:szCs w:val="22"/>
        </w:rPr>
        <w:t>the present</w:t>
      </w:r>
      <w:r w:rsidRPr="00127A3B">
        <w:rPr>
          <w:rFonts w:cs="Arial"/>
          <w:szCs w:val="22"/>
        </w:rPr>
        <w:t xml:space="preserve"> Law for the nationals, and the foreign natural person must also meet the requirements established by the law governing the employment and work of foreign </w:t>
      </w:r>
      <w:r w:rsidR="009C1A1D" w:rsidRPr="00127A3B">
        <w:rPr>
          <w:rFonts w:cs="Arial"/>
          <w:szCs w:val="22"/>
        </w:rPr>
        <w:t>entities</w:t>
      </w:r>
      <w:r w:rsidRPr="00127A3B">
        <w:rPr>
          <w:rFonts w:cs="Arial"/>
          <w:szCs w:val="22"/>
        </w:rPr>
        <w:t>.</w:t>
      </w:r>
    </w:p>
    <w:p w14:paraId="18E9ECD1" w14:textId="77777777" w:rsidR="00A1296D" w:rsidRPr="00127A3B" w:rsidRDefault="00A1296D" w:rsidP="00A1296D">
      <w:pPr>
        <w:jc w:val="center"/>
        <w:rPr>
          <w:rFonts w:cs="Arial"/>
          <w:b/>
          <w:bCs/>
          <w:szCs w:val="22"/>
        </w:rPr>
      </w:pPr>
    </w:p>
    <w:p w14:paraId="612EBCE7" w14:textId="77777777" w:rsidR="00A1296D" w:rsidRPr="00127A3B" w:rsidRDefault="00A1296D" w:rsidP="00A1296D">
      <w:pPr>
        <w:jc w:val="center"/>
        <w:rPr>
          <w:rFonts w:cs="Arial"/>
          <w:b/>
          <w:bCs/>
          <w:szCs w:val="22"/>
        </w:rPr>
      </w:pPr>
      <w:r w:rsidRPr="00127A3B">
        <w:rPr>
          <w:rFonts w:cs="Arial"/>
          <w:b/>
          <w:bCs/>
          <w:szCs w:val="22"/>
        </w:rPr>
        <w:t xml:space="preserve">Activities of a legal entity from a Contracting </w:t>
      </w:r>
      <w:bookmarkStart w:id="43" w:name="_Hlk192762745"/>
      <w:bookmarkEnd w:id="43"/>
      <w:r w:rsidRPr="00127A3B">
        <w:rPr>
          <w:rFonts w:cs="Arial"/>
          <w:b/>
          <w:bCs/>
          <w:szCs w:val="22"/>
        </w:rPr>
        <w:t>Country</w:t>
      </w:r>
    </w:p>
    <w:p w14:paraId="5911E5D9" w14:textId="77777777" w:rsidR="00A1296D" w:rsidRPr="00127A3B" w:rsidRDefault="00A1296D" w:rsidP="00A1296D">
      <w:pPr>
        <w:jc w:val="center"/>
        <w:rPr>
          <w:rFonts w:cs="Arial"/>
          <w:b/>
          <w:bCs/>
          <w:szCs w:val="22"/>
        </w:rPr>
      </w:pPr>
      <w:r w:rsidRPr="00127A3B">
        <w:rPr>
          <w:rFonts w:cs="Arial"/>
          <w:b/>
          <w:bCs/>
          <w:szCs w:val="22"/>
        </w:rPr>
        <w:t>Article 94</w:t>
      </w:r>
    </w:p>
    <w:p w14:paraId="1EABA04F" w14:textId="77777777" w:rsidR="00A1296D" w:rsidRPr="00127A3B" w:rsidRDefault="00A1296D" w:rsidP="00A1296D">
      <w:pPr>
        <w:tabs>
          <w:tab w:val="left" w:pos="709"/>
          <w:tab w:val="left" w:pos="1134"/>
          <w:tab w:val="left" w:pos="7797"/>
        </w:tabs>
        <w:rPr>
          <w:rFonts w:cs="Arial"/>
          <w:szCs w:val="22"/>
        </w:rPr>
      </w:pPr>
    </w:p>
    <w:p w14:paraId="3931AE72" w14:textId="77777777" w:rsidR="00A1296D" w:rsidRPr="00127A3B" w:rsidRDefault="00A1296D" w:rsidP="00A1296D">
      <w:pPr>
        <w:tabs>
          <w:tab w:val="left" w:pos="709"/>
          <w:tab w:val="left" w:pos="1134"/>
          <w:tab w:val="left" w:pos="7797"/>
        </w:tabs>
        <w:rPr>
          <w:rFonts w:cs="Arial"/>
          <w:szCs w:val="22"/>
        </w:rPr>
      </w:pPr>
      <w:r w:rsidRPr="00127A3B">
        <w:rPr>
          <w:rFonts w:cs="Arial"/>
          <w:szCs w:val="22"/>
        </w:rPr>
        <w:t xml:space="preserve">A legal entity with registered seat in a </w:t>
      </w:r>
      <w:r w:rsidR="001E36D0" w:rsidRPr="00127A3B">
        <w:rPr>
          <w:rFonts w:cs="Arial"/>
          <w:szCs w:val="22"/>
        </w:rPr>
        <w:t>C</w:t>
      </w:r>
      <w:r w:rsidRPr="00127A3B">
        <w:rPr>
          <w:rFonts w:cs="Arial"/>
          <w:szCs w:val="22"/>
        </w:rPr>
        <w:t xml:space="preserve">ontracting </w:t>
      </w:r>
      <w:r w:rsidR="001E36D0" w:rsidRPr="00127A3B">
        <w:rPr>
          <w:rFonts w:cs="Arial"/>
          <w:szCs w:val="22"/>
        </w:rPr>
        <w:t>C</w:t>
      </w:r>
      <w:r w:rsidRPr="00127A3B">
        <w:rPr>
          <w:rFonts w:cs="Arial"/>
          <w:szCs w:val="22"/>
        </w:rPr>
        <w:t xml:space="preserve">ountry or with registered seat in a country with which an international agreement has been </w:t>
      </w:r>
      <w:r w:rsidR="00512BDC" w:rsidRPr="00127A3B">
        <w:rPr>
          <w:rFonts w:cs="Arial"/>
          <w:szCs w:val="22"/>
        </w:rPr>
        <w:t>concluded</w:t>
      </w:r>
      <w:r w:rsidRPr="00127A3B">
        <w:rPr>
          <w:rFonts w:cs="Arial"/>
          <w:szCs w:val="22"/>
        </w:rPr>
        <w:t xml:space="preserve"> (hereinafter referred to as: the Signatory Country) shall have the right to perform the activities in the area of construction of structures in Montenegro, if meet</w:t>
      </w:r>
      <w:r w:rsidR="009220E3" w:rsidRPr="00127A3B">
        <w:rPr>
          <w:rFonts w:cs="Arial"/>
          <w:szCs w:val="22"/>
        </w:rPr>
        <w:t>s</w:t>
      </w:r>
      <w:r w:rsidRPr="00127A3B">
        <w:rPr>
          <w:rFonts w:cs="Arial"/>
          <w:szCs w:val="22"/>
        </w:rPr>
        <w:t xml:space="preserve"> the requirements for performing these activities in the country of its registered seat.</w:t>
      </w:r>
      <w:bookmarkStart w:id="44" w:name="_Hlk192762171"/>
      <w:bookmarkEnd w:id="44"/>
    </w:p>
    <w:p w14:paraId="41FE2AA6" w14:textId="77777777" w:rsidR="00A1296D" w:rsidRPr="00127A3B" w:rsidRDefault="00A1296D" w:rsidP="00A1296D">
      <w:pPr>
        <w:tabs>
          <w:tab w:val="left" w:pos="709"/>
          <w:tab w:val="left" w:pos="1134"/>
          <w:tab w:val="left" w:pos="7797"/>
        </w:tabs>
        <w:rPr>
          <w:rFonts w:eastAsiaTheme="minorEastAsia" w:cs="Arial"/>
          <w:szCs w:val="22"/>
        </w:rPr>
      </w:pPr>
    </w:p>
    <w:p w14:paraId="4EB6F6F9" w14:textId="77777777" w:rsidR="00A1296D" w:rsidRPr="00127A3B" w:rsidRDefault="00A1296D" w:rsidP="00A1296D">
      <w:pPr>
        <w:tabs>
          <w:tab w:val="left" w:pos="709"/>
          <w:tab w:val="left" w:pos="1134"/>
          <w:tab w:val="left" w:pos="7797"/>
        </w:tabs>
        <w:rPr>
          <w:rFonts w:eastAsiaTheme="minorEastAsia" w:cs="Arial"/>
          <w:strike/>
          <w:szCs w:val="22"/>
        </w:rPr>
      </w:pPr>
      <w:r w:rsidRPr="00127A3B">
        <w:rPr>
          <w:rFonts w:eastAsiaTheme="minorEastAsia" w:cs="Arial"/>
          <w:szCs w:val="22"/>
        </w:rPr>
        <w:t xml:space="preserve">The legal entity referred to in paragraph 1 of this Article must, prior </w:t>
      </w:r>
      <w:r w:rsidRPr="00127A3B">
        <w:rPr>
          <w:rFonts w:cs="Arial"/>
          <w:szCs w:val="22"/>
        </w:rPr>
        <w:t>to commencing its first assignment</w:t>
      </w:r>
      <w:r w:rsidR="009220E3" w:rsidRPr="00127A3B">
        <w:rPr>
          <w:rFonts w:eastAsiaTheme="minorEastAsia" w:cs="Arial"/>
          <w:szCs w:val="22"/>
        </w:rPr>
        <w:t xml:space="preserve">, submit an application for </w:t>
      </w:r>
      <w:r w:rsidRPr="00127A3B">
        <w:rPr>
          <w:rFonts w:eastAsiaTheme="minorEastAsia" w:cs="Arial"/>
          <w:szCs w:val="22"/>
        </w:rPr>
        <w:t xml:space="preserve">the performance of activities and evidence referred to in Article 101 of </w:t>
      </w:r>
      <w:r w:rsidR="009220E3" w:rsidRPr="00127A3B">
        <w:rPr>
          <w:rFonts w:eastAsiaTheme="minorEastAsia" w:cs="Arial"/>
          <w:szCs w:val="22"/>
        </w:rPr>
        <w:t>the present L</w:t>
      </w:r>
      <w:r w:rsidRPr="00127A3B">
        <w:rPr>
          <w:rFonts w:eastAsiaTheme="minorEastAsia" w:cs="Arial"/>
          <w:szCs w:val="22"/>
        </w:rPr>
        <w:t xml:space="preserve">aw to the </w:t>
      </w:r>
      <w:r w:rsidR="000635A5" w:rsidRPr="00127A3B">
        <w:rPr>
          <w:rFonts w:eastAsiaTheme="minorEastAsia" w:cs="Arial"/>
          <w:szCs w:val="22"/>
        </w:rPr>
        <w:t>Engineering Chamber</w:t>
      </w:r>
      <w:r w:rsidRPr="00127A3B">
        <w:rPr>
          <w:rFonts w:eastAsiaTheme="minorEastAsia" w:cs="Arial"/>
          <w:szCs w:val="22"/>
        </w:rPr>
        <w:t xml:space="preserve"> of Montenegro, or </w:t>
      </w:r>
      <w:r w:rsidRPr="00127A3B">
        <w:rPr>
          <w:rFonts w:cs="Arial"/>
          <w:szCs w:val="22"/>
        </w:rPr>
        <w:t>Chamber of Architects and Planners of Montenegro</w:t>
      </w:r>
      <w:r w:rsidRPr="00127A3B">
        <w:rPr>
          <w:rFonts w:eastAsiaTheme="minorEastAsia" w:cs="Arial"/>
          <w:szCs w:val="22"/>
        </w:rPr>
        <w:t>.</w:t>
      </w:r>
    </w:p>
    <w:p w14:paraId="5C2D9209" w14:textId="77777777" w:rsidR="00A1296D" w:rsidRPr="00127A3B" w:rsidRDefault="00A1296D" w:rsidP="00A1296D">
      <w:pPr>
        <w:tabs>
          <w:tab w:val="left" w:pos="709"/>
          <w:tab w:val="left" w:pos="1134"/>
          <w:tab w:val="left" w:pos="7797"/>
        </w:tabs>
        <w:ind w:firstLine="567"/>
        <w:rPr>
          <w:rFonts w:cs="Arial"/>
          <w:szCs w:val="22"/>
        </w:rPr>
      </w:pPr>
    </w:p>
    <w:p w14:paraId="5B484C78" w14:textId="77777777" w:rsidR="00A1296D" w:rsidRPr="00127A3B" w:rsidRDefault="00A1296D" w:rsidP="00A1296D">
      <w:pPr>
        <w:tabs>
          <w:tab w:val="left" w:pos="709"/>
          <w:tab w:val="left" w:pos="1134"/>
          <w:tab w:val="left" w:pos="7797"/>
        </w:tabs>
        <w:jc w:val="center"/>
        <w:rPr>
          <w:rFonts w:cs="Arial"/>
          <w:b/>
          <w:szCs w:val="22"/>
        </w:rPr>
      </w:pPr>
      <w:r w:rsidRPr="00127A3B">
        <w:rPr>
          <w:rFonts w:cs="Arial"/>
          <w:b/>
          <w:szCs w:val="22"/>
        </w:rPr>
        <w:t xml:space="preserve">Activity of a legal entity from a non-Contracting </w:t>
      </w:r>
      <w:bookmarkStart w:id="45" w:name="_Hlk192762187"/>
      <w:bookmarkEnd w:id="45"/>
      <w:r w:rsidRPr="00127A3B">
        <w:rPr>
          <w:rFonts w:cs="Arial"/>
          <w:b/>
          <w:szCs w:val="22"/>
        </w:rPr>
        <w:t>Country</w:t>
      </w:r>
    </w:p>
    <w:p w14:paraId="7FAA7254" w14:textId="77777777" w:rsidR="00A1296D" w:rsidRPr="00127A3B" w:rsidRDefault="00A1296D" w:rsidP="00A1296D">
      <w:pPr>
        <w:tabs>
          <w:tab w:val="left" w:pos="709"/>
          <w:tab w:val="left" w:pos="1134"/>
          <w:tab w:val="left" w:pos="7797"/>
        </w:tabs>
        <w:jc w:val="center"/>
        <w:rPr>
          <w:rFonts w:cs="Arial"/>
          <w:b/>
          <w:szCs w:val="22"/>
        </w:rPr>
      </w:pPr>
      <w:r w:rsidRPr="00127A3B">
        <w:rPr>
          <w:rFonts w:cs="Arial"/>
          <w:b/>
          <w:szCs w:val="22"/>
        </w:rPr>
        <w:t>Article 95</w:t>
      </w:r>
    </w:p>
    <w:p w14:paraId="48F0FF72" w14:textId="77777777" w:rsidR="00A1296D" w:rsidRPr="00127A3B" w:rsidRDefault="00A1296D" w:rsidP="00A1296D">
      <w:pPr>
        <w:tabs>
          <w:tab w:val="left" w:pos="709"/>
          <w:tab w:val="left" w:pos="1134"/>
          <w:tab w:val="left" w:pos="7797"/>
        </w:tabs>
        <w:rPr>
          <w:rFonts w:cs="Arial"/>
          <w:szCs w:val="22"/>
        </w:rPr>
      </w:pPr>
    </w:p>
    <w:p w14:paraId="608486B6" w14:textId="77777777" w:rsidR="00A1296D" w:rsidRPr="00127A3B" w:rsidRDefault="00A1296D" w:rsidP="00A1296D">
      <w:pPr>
        <w:tabs>
          <w:tab w:val="left" w:pos="709"/>
          <w:tab w:val="left" w:pos="1134"/>
          <w:tab w:val="left" w:pos="7797"/>
        </w:tabs>
        <w:rPr>
          <w:rFonts w:cs="Arial"/>
          <w:bCs/>
          <w:szCs w:val="22"/>
        </w:rPr>
      </w:pPr>
      <w:r w:rsidRPr="00127A3B">
        <w:rPr>
          <w:rFonts w:cs="Arial"/>
          <w:szCs w:val="22"/>
        </w:rPr>
        <w:t>A legal entity from a non-Contracting Country (hereinafter referred to as: the Third Country) holding an approval, license or other authori</w:t>
      </w:r>
      <w:r w:rsidR="009220E3" w:rsidRPr="00127A3B">
        <w:rPr>
          <w:rFonts w:cs="Arial"/>
          <w:szCs w:val="22"/>
        </w:rPr>
        <w:t>s</w:t>
      </w:r>
      <w:r w:rsidRPr="00127A3B">
        <w:rPr>
          <w:rFonts w:cs="Arial"/>
          <w:szCs w:val="22"/>
        </w:rPr>
        <w:t xml:space="preserve">ation for the performance of construction of structures activities issued by the competent authority of the country of </w:t>
      </w:r>
      <w:r w:rsidR="009220E3" w:rsidRPr="00127A3B">
        <w:rPr>
          <w:rFonts w:cs="Arial"/>
          <w:szCs w:val="22"/>
        </w:rPr>
        <w:t>the</w:t>
      </w:r>
      <w:r w:rsidRPr="00127A3B">
        <w:rPr>
          <w:rFonts w:cs="Arial"/>
          <w:szCs w:val="22"/>
        </w:rPr>
        <w:t xml:space="preserve"> registered seat of the foreign legal entity, or registered with the appropriate registry of the competent authority of the country of registered seat of the foreign legal entity, shall have the right to perform activities in Montenegro, subject to reciprocity requirements, provided it fulfils the requirements established by </w:t>
      </w:r>
      <w:r w:rsidR="009220E3" w:rsidRPr="00127A3B">
        <w:rPr>
          <w:rFonts w:cs="Arial"/>
          <w:szCs w:val="22"/>
        </w:rPr>
        <w:t>the present L</w:t>
      </w:r>
      <w:r w:rsidRPr="00127A3B">
        <w:rPr>
          <w:rFonts w:cs="Arial"/>
          <w:szCs w:val="22"/>
        </w:rPr>
        <w:t xml:space="preserve">aw and is registered with the Registry referred to in Article 100 of </w:t>
      </w:r>
      <w:r w:rsidR="009220E3" w:rsidRPr="00127A3B">
        <w:rPr>
          <w:rFonts w:cs="Arial"/>
          <w:szCs w:val="22"/>
        </w:rPr>
        <w:t>the present Law</w:t>
      </w:r>
      <w:r w:rsidRPr="00127A3B">
        <w:rPr>
          <w:rFonts w:cs="Arial"/>
          <w:szCs w:val="22"/>
        </w:rPr>
        <w:t>.</w:t>
      </w:r>
    </w:p>
    <w:p w14:paraId="5730ED33" w14:textId="77777777" w:rsidR="00A1296D" w:rsidRPr="00127A3B" w:rsidRDefault="00A1296D" w:rsidP="00A1296D">
      <w:pPr>
        <w:tabs>
          <w:tab w:val="left" w:pos="709"/>
          <w:tab w:val="left" w:pos="1134"/>
          <w:tab w:val="left" w:pos="7797"/>
        </w:tabs>
        <w:rPr>
          <w:rFonts w:eastAsiaTheme="minorEastAsia" w:cs="Arial"/>
          <w:szCs w:val="22"/>
        </w:rPr>
      </w:pPr>
    </w:p>
    <w:p w14:paraId="0B08ABC0" w14:textId="77777777" w:rsidR="00A1296D" w:rsidRPr="00127A3B" w:rsidRDefault="00A1296D" w:rsidP="00A1296D">
      <w:pPr>
        <w:tabs>
          <w:tab w:val="left" w:pos="709"/>
          <w:tab w:val="left" w:pos="1134"/>
          <w:tab w:val="left" w:pos="7797"/>
        </w:tabs>
        <w:rPr>
          <w:rFonts w:eastAsiaTheme="minorEastAsia" w:cs="Arial"/>
          <w:szCs w:val="22"/>
        </w:rPr>
      </w:pPr>
      <w:r w:rsidRPr="00127A3B">
        <w:rPr>
          <w:rFonts w:eastAsiaTheme="minorEastAsia" w:cs="Arial"/>
          <w:szCs w:val="22"/>
        </w:rPr>
        <w:t xml:space="preserve">The legal entity referred to in paragraph 1 of this Article must, </w:t>
      </w:r>
      <w:r w:rsidRPr="00127A3B">
        <w:rPr>
          <w:rFonts w:cs="Arial"/>
          <w:szCs w:val="22"/>
        </w:rPr>
        <w:t>prior to commencing its first assignment</w:t>
      </w:r>
      <w:r w:rsidRPr="00127A3B">
        <w:rPr>
          <w:rFonts w:eastAsiaTheme="minorEastAsia" w:cs="Arial"/>
          <w:szCs w:val="22"/>
        </w:rPr>
        <w:t xml:space="preserve">, submit a request for approval, </w:t>
      </w:r>
      <w:r w:rsidR="009220E3" w:rsidRPr="00127A3B">
        <w:rPr>
          <w:rFonts w:eastAsiaTheme="minorEastAsia" w:cs="Arial"/>
          <w:szCs w:val="22"/>
        </w:rPr>
        <w:t xml:space="preserve">the </w:t>
      </w:r>
      <w:r w:rsidRPr="00127A3B">
        <w:rPr>
          <w:rFonts w:eastAsiaTheme="minorEastAsia" w:cs="Arial"/>
          <w:szCs w:val="22"/>
        </w:rPr>
        <w:t xml:space="preserve">evidence referred to in paragraph 1 of this </w:t>
      </w:r>
      <w:r w:rsidRPr="00127A3B">
        <w:rPr>
          <w:rFonts w:eastAsiaTheme="minorEastAsia" w:cs="Arial"/>
          <w:szCs w:val="22"/>
        </w:rPr>
        <w:lastRenderedPageBreak/>
        <w:t xml:space="preserve">Article, </w:t>
      </w:r>
      <w:r w:rsidR="009220E3" w:rsidRPr="00127A3B">
        <w:rPr>
          <w:rFonts w:eastAsiaTheme="minorEastAsia" w:cs="Arial"/>
          <w:szCs w:val="22"/>
        </w:rPr>
        <w:t>and</w:t>
      </w:r>
      <w:r w:rsidRPr="00127A3B">
        <w:rPr>
          <w:rFonts w:eastAsiaTheme="minorEastAsia" w:cs="Arial"/>
          <w:szCs w:val="22"/>
        </w:rPr>
        <w:t xml:space="preserve"> the evidence referred to in Article 101 of </w:t>
      </w:r>
      <w:r w:rsidR="009220E3" w:rsidRPr="00127A3B">
        <w:rPr>
          <w:rFonts w:cs="Arial"/>
          <w:szCs w:val="22"/>
        </w:rPr>
        <w:t>the present Law</w:t>
      </w:r>
      <w:r w:rsidRPr="00127A3B">
        <w:rPr>
          <w:rFonts w:eastAsiaTheme="minorEastAsia" w:cs="Arial"/>
          <w:szCs w:val="22"/>
        </w:rPr>
        <w:t xml:space="preserve">, to the </w:t>
      </w:r>
      <w:r w:rsidR="000635A5" w:rsidRPr="00127A3B">
        <w:rPr>
          <w:rFonts w:eastAsiaTheme="minorEastAsia" w:cs="Arial"/>
          <w:szCs w:val="22"/>
        </w:rPr>
        <w:t>Engineering Chamber</w:t>
      </w:r>
      <w:r w:rsidRPr="00127A3B">
        <w:rPr>
          <w:rFonts w:eastAsiaTheme="minorEastAsia" w:cs="Arial"/>
          <w:szCs w:val="22"/>
        </w:rPr>
        <w:t xml:space="preserve"> of Montenegro or the Chamber of Architects and Planners of Montenegro.</w:t>
      </w:r>
    </w:p>
    <w:p w14:paraId="66B19FA4" w14:textId="77777777" w:rsidR="00A1296D" w:rsidRPr="00127A3B" w:rsidRDefault="00A1296D" w:rsidP="00A1296D">
      <w:pPr>
        <w:tabs>
          <w:tab w:val="left" w:pos="709"/>
          <w:tab w:val="left" w:pos="1134"/>
          <w:tab w:val="left" w:pos="7797"/>
        </w:tabs>
        <w:rPr>
          <w:rFonts w:eastAsiaTheme="minorEastAsia" w:cs="Arial"/>
          <w:szCs w:val="22"/>
        </w:rPr>
      </w:pPr>
    </w:p>
    <w:p w14:paraId="47464DF0" w14:textId="77777777" w:rsidR="00A1296D" w:rsidRPr="00127A3B" w:rsidRDefault="00A1296D" w:rsidP="00A1296D">
      <w:pPr>
        <w:tabs>
          <w:tab w:val="left" w:pos="709"/>
          <w:tab w:val="left" w:pos="1134"/>
          <w:tab w:val="left" w:pos="7797"/>
        </w:tabs>
        <w:rPr>
          <w:rFonts w:eastAsiaTheme="minorEastAsia" w:cs="Arial"/>
          <w:szCs w:val="22"/>
        </w:rPr>
      </w:pPr>
      <w:r w:rsidRPr="00127A3B">
        <w:rPr>
          <w:rFonts w:eastAsiaTheme="minorEastAsia" w:cs="Arial"/>
          <w:szCs w:val="22"/>
        </w:rPr>
        <w:t xml:space="preserve">The </w:t>
      </w:r>
      <w:r w:rsidR="000635A5" w:rsidRPr="00127A3B">
        <w:rPr>
          <w:rFonts w:eastAsiaTheme="minorEastAsia" w:cs="Arial"/>
          <w:szCs w:val="22"/>
        </w:rPr>
        <w:t>Engineering Chamber</w:t>
      </w:r>
      <w:r w:rsidRPr="00127A3B">
        <w:rPr>
          <w:rFonts w:eastAsiaTheme="minorEastAsia" w:cs="Arial"/>
          <w:szCs w:val="22"/>
        </w:rPr>
        <w:t xml:space="preserve"> of Montenegro, or the Chamber of Architects and Planners of Montenegro, shall issue a decision approving the performance of activities.</w:t>
      </w:r>
    </w:p>
    <w:p w14:paraId="6F28D796" w14:textId="77777777" w:rsidR="00A1296D" w:rsidRPr="00127A3B" w:rsidRDefault="00A1296D" w:rsidP="00A1296D">
      <w:pPr>
        <w:autoSpaceDE w:val="0"/>
        <w:autoSpaceDN w:val="0"/>
        <w:adjustRightInd w:val="0"/>
        <w:ind w:right="49"/>
        <w:rPr>
          <w:rFonts w:eastAsia="Calibri" w:cs="Arial"/>
          <w:szCs w:val="22"/>
        </w:rPr>
      </w:pPr>
    </w:p>
    <w:p w14:paraId="0CE388CF" w14:textId="77777777" w:rsidR="00A1296D" w:rsidRPr="00127A3B" w:rsidRDefault="00A1296D" w:rsidP="00A1296D">
      <w:pPr>
        <w:autoSpaceDE w:val="0"/>
        <w:autoSpaceDN w:val="0"/>
        <w:adjustRightInd w:val="0"/>
        <w:ind w:right="49"/>
        <w:rPr>
          <w:rFonts w:eastAsia="Calibri" w:cs="Arial"/>
          <w:szCs w:val="22"/>
        </w:rPr>
      </w:pPr>
      <w:r w:rsidRPr="00127A3B">
        <w:rPr>
          <w:rFonts w:eastAsia="Calibri" w:cs="Arial"/>
          <w:szCs w:val="22"/>
        </w:rPr>
        <w:t xml:space="preserve">An appeal may be lodged with the Ministry against the decision of the </w:t>
      </w:r>
      <w:r w:rsidR="000635A5" w:rsidRPr="00127A3B">
        <w:rPr>
          <w:rFonts w:cs="Arial"/>
          <w:szCs w:val="22"/>
        </w:rPr>
        <w:t>Engineering Chamber</w:t>
      </w:r>
      <w:r w:rsidRPr="00127A3B">
        <w:rPr>
          <w:rFonts w:cs="Arial"/>
          <w:szCs w:val="22"/>
        </w:rPr>
        <w:t xml:space="preserve"> of Montenegro or Chamber of Architects and Planners of Montenegro </w:t>
      </w:r>
      <w:r w:rsidRPr="00127A3B">
        <w:rPr>
          <w:rFonts w:eastAsia="Calibri" w:cs="Arial"/>
          <w:szCs w:val="22"/>
        </w:rPr>
        <w:t xml:space="preserve">referred to in paragraph 3 of </w:t>
      </w:r>
      <w:r w:rsidR="001F4D99" w:rsidRPr="00127A3B">
        <w:rPr>
          <w:rFonts w:eastAsia="Calibri" w:cs="Arial"/>
          <w:szCs w:val="22"/>
        </w:rPr>
        <w:t>the present Law</w:t>
      </w:r>
      <w:r w:rsidRPr="00127A3B">
        <w:rPr>
          <w:rFonts w:eastAsia="Calibri" w:cs="Arial"/>
          <w:szCs w:val="22"/>
        </w:rPr>
        <w:t>, within eight days from the date of delivery of the decision.</w:t>
      </w:r>
    </w:p>
    <w:p w14:paraId="63FE1251" w14:textId="2511902F" w:rsidR="00884F13" w:rsidRDefault="00884F13" w:rsidP="00A1296D">
      <w:pPr>
        <w:jc w:val="center"/>
        <w:rPr>
          <w:rFonts w:cs="Arial"/>
          <w:b/>
          <w:bCs/>
          <w:szCs w:val="22"/>
        </w:rPr>
      </w:pPr>
    </w:p>
    <w:p w14:paraId="5448BF17" w14:textId="77777777" w:rsidR="00A1296D" w:rsidRPr="00127A3B" w:rsidRDefault="00A1296D" w:rsidP="00A1296D">
      <w:pPr>
        <w:jc w:val="center"/>
        <w:rPr>
          <w:rFonts w:cs="Arial"/>
          <w:b/>
          <w:bCs/>
          <w:szCs w:val="22"/>
        </w:rPr>
      </w:pPr>
      <w:r w:rsidRPr="00127A3B">
        <w:rPr>
          <w:rFonts w:cs="Arial"/>
          <w:b/>
          <w:bCs/>
          <w:szCs w:val="22"/>
        </w:rPr>
        <w:t xml:space="preserve">Temporary and occasional performance of activities of a legal entity from a </w:t>
      </w:r>
      <w:r w:rsidR="009220E3" w:rsidRPr="00127A3B">
        <w:rPr>
          <w:rFonts w:cs="Arial"/>
          <w:b/>
          <w:bCs/>
          <w:szCs w:val="22"/>
        </w:rPr>
        <w:t>C</w:t>
      </w:r>
      <w:r w:rsidRPr="00127A3B">
        <w:rPr>
          <w:rFonts w:cs="Arial"/>
          <w:b/>
          <w:bCs/>
          <w:szCs w:val="22"/>
        </w:rPr>
        <w:t xml:space="preserve">ontracting </w:t>
      </w:r>
      <w:r w:rsidR="009220E3" w:rsidRPr="00127A3B">
        <w:rPr>
          <w:rFonts w:cs="Arial"/>
          <w:b/>
          <w:bCs/>
          <w:szCs w:val="22"/>
        </w:rPr>
        <w:t>C</w:t>
      </w:r>
      <w:r w:rsidRPr="00127A3B">
        <w:rPr>
          <w:rFonts w:cs="Arial"/>
          <w:b/>
          <w:bCs/>
          <w:szCs w:val="22"/>
        </w:rPr>
        <w:t>ountry</w:t>
      </w:r>
    </w:p>
    <w:p w14:paraId="05D7BFC2" w14:textId="77777777" w:rsidR="00A1296D" w:rsidRPr="00127A3B" w:rsidRDefault="00A1296D" w:rsidP="00A1296D">
      <w:pPr>
        <w:jc w:val="center"/>
        <w:rPr>
          <w:rFonts w:cs="Arial"/>
          <w:b/>
          <w:szCs w:val="22"/>
        </w:rPr>
      </w:pPr>
      <w:bookmarkStart w:id="46" w:name="_Hlk188444902"/>
      <w:r w:rsidRPr="00127A3B">
        <w:rPr>
          <w:rFonts w:cs="Arial"/>
          <w:b/>
          <w:szCs w:val="22"/>
        </w:rPr>
        <w:t>Article 96</w:t>
      </w:r>
      <w:bookmarkEnd w:id="46"/>
    </w:p>
    <w:p w14:paraId="40E42641" w14:textId="77777777" w:rsidR="00A1296D" w:rsidRPr="00127A3B" w:rsidRDefault="00A1296D" w:rsidP="00A1296D">
      <w:pPr>
        <w:rPr>
          <w:rFonts w:cs="Arial"/>
          <w:szCs w:val="22"/>
        </w:rPr>
      </w:pPr>
    </w:p>
    <w:p w14:paraId="0B9C6EF9" w14:textId="77777777" w:rsidR="00A1296D" w:rsidRPr="00127A3B" w:rsidRDefault="00A1296D" w:rsidP="00A1296D">
      <w:pPr>
        <w:rPr>
          <w:rFonts w:cs="Arial"/>
          <w:szCs w:val="22"/>
        </w:rPr>
      </w:pPr>
      <w:r w:rsidRPr="00127A3B">
        <w:rPr>
          <w:rFonts w:cs="Arial"/>
          <w:szCs w:val="22"/>
        </w:rPr>
        <w:t xml:space="preserve">A legal entity with its registered seat in a Contracting Country and a Signatory Country, performing activity established by </w:t>
      </w:r>
      <w:r w:rsidR="009220E3" w:rsidRPr="00127A3B">
        <w:rPr>
          <w:rFonts w:cs="Arial"/>
          <w:szCs w:val="22"/>
        </w:rPr>
        <w:t>the present Law</w:t>
      </w:r>
      <w:r w:rsidRPr="00127A3B">
        <w:rPr>
          <w:rFonts w:cs="Arial"/>
          <w:szCs w:val="22"/>
        </w:rPr>
        <w:t>, may temporarily or occasionally perform that activity in Montenegro, provided that prior to commencing its first assignment, it submits a declaration in written or electronic form</w:t>
      </w:r>
      <w:bookmarkStart w:id="47" w:name="_Hlk192763406"/>
      <w:bookmarkStart w:id="48" w:name="_Hlk188511394"/>
      <w:bookmarkEnd w:id="47"/>
      <w:bookmarkEnd w:id="48"/>
      <w:r w:rsidRPr="00127A3B">
        <w:rPr>
          <w:rFonts w:eastAsiaTheme="minorEastAsia" w:cs="Arial"/>
          <w:szCs w:val="22"/>
        </w:rPr>
        <w:t xml:space="preserve"> the </w:t>
      </w:r>
      <w:r w:rsidR="000635A5" w:rsidRPr="00127A3B">
        <w:rPr>
          <w:rFonts w:eastAsiaTheme="minorEastAsia" w:cs="Arial"/>
          <w:szCs w:val="22"/>
        </w:rPr>
        <w:t>Engineering Chamber</w:t>
      </w:r>
      <w:r w:rsidRPr="00127A3B">
        <w:rPr>
          <w:rFonts w:eastAsiaTheme="minorEastAsia" w:cs="Arial"/>
          <w:szCs w:val="22"/>
        </w:rPr>
        <w:t xml:space="preserve"> of Montenegro, or the Chamber of Architects and Planners of Montenegro, as well as to</w:t>
      </w:r>
      <w:r w:rsidRPr="00127A3B">
        <w:rPr>
          <w:rFonts w:cs="Arial"/>
          <w:szCs w:val="22"/>
        </w:rPr>
        <w:t>:</w:t>
      </w:r>
    </w:p>
    <w:p w14:paraId="0B59F464" w14:textId="77777777" w:rsidR="00A1296D" w:rsidRPr="00127A3B" w:rsidRDefault="00A1296D" w:rsidP="000635A5">
      <w:pPr>
        <w:pStyle w:val="ListParagraph"/>
        <w:numPr>
          <w:ilvl w:val="0"/>
          <w:numId w:val="54"/>
        </w:numPr>
        <w:ind w:left="900"/>
        <w:rPr>
          <w:rFonts w:cs="Arial"/>
          <w:szCs w:val="22"/>
        </w:rPr>
      </w:pPr>
      <w:r w:rsidRPr="00127A3B">
        <w:rPr>
          <w:rFonts w:cs="Arial"/>
          <w:szCs w:val="22"/>
        </w:rPr>
        <w:t>have the authori</w:t>
      </w:r>
      <w:r w:rsidR="000635A5" w:rsidRPr="00127A3B">
        <w:rPr>
          <w:rFonts w:cs="Arial"/>
          <w:szCs w:val="22"/>
        </w:rPr>
        <w:t>s</w:t>
      </w:r>
      <w:r w:rsidRPr="00127A3B">
        <w:rPr>
          <w:rFonts w:cs="Arial"/>
          <w:szCs w:val="22"/>
        </w:rPr>
        <w:t xml:space="preserve">ation to perform activities in its country of registered seat, which corresponds to the activities established by </w:t>
      </w:r>
      <w:r w:rsidR="000635A5" w:rsidRPr="00127A3B">
        <w:rPr>
          <w:rFonts w:cs="Arial"/>
          <w:szCs w:val="22"/>
        </w:rPr>
        <w:t>the present Law</w:t>
      </w:r>
      <w:r w:rsidRPr="00127A3B">
        <w:rPr>
          <w:rFonts w:cs="Arial"/>
          <w:szCs w:val="22"/>
        </w:rPr>
        <w:t>;</w:t>
      </w:r>
    </w:p>
    <w:p w14:paraId="15016112" w14:textId="77777777" w:rsidR="00A1296D" w:rsidRPr="00127A3B" w:rsidRDefault="00830862" w:rsidP="000635A5">
      <w:pPr>
        <w:pStyle w:val="ListParagraph"/>
        <w:numPr>
          <w:ilvl w:val="0"/>
          <w:numId w:val="54"/>
        </w:numPr>
        <w:ind w:left="900"/>
        <w:rPr>
          <w:rFonts w:cs="Arial"/>
          <w:szCs w:val="22"/>
        </w:rPr>
      </w:pPr>
      <w:r w:rsidRPr="00127A3B">
        <w:rPr>
          <w:rFonts w:cs="Arial"/>
          <w:szCs w:val="22"/>
        </w:rPr>
        <w:t xml:space="preserve">have professional liability </w:t>
      </w:r>
      <w:r w:rsidR="00A1296D" w:rsidRPr="00127A3B">
        <w:rPr>
          <w:rFonts w:cs="Arial"/>
          <w:szCs w:val="22"/>
        </w:rPr>
        <w:t>insur</w:t>
      </w:r>
      <w:r w:rsidRPr="00127A3B">
        <w:rPr>
          <w:rFonts w:cs="Arial"/>
          <w:szCs w:val="22"/>
        </w:rPr>
        <w:t xml:space="preserve">ance </w:t>
      </w:r>
      <w:r w:rsidR="00A1296D" w:rsidRPr="00127A3B">
        <w:rPr>
          <w:rFonts w:cs="Arial"/>
          <w:szCs w:val="22"/>
        </w:rPr>
        <w:t>against for damages that may be incurred by the investor or other persons in Montenegro as a result of performing professional work in the area of construction of structures.</w:t>
      </w:r>
    </w:p>
    <w:p w14:paraId="70F5A09D" w14:textId="77777777" w:rsidR="00A1296D" w:rsidRPr="00127A3B" w:rsidRDefault="00A1296D" w:rsidP="00A1296D">
      <w:pPr>
        <w:rPr>
          <w:rFonts w:cs="Arial"/>
          <w:szCs w:val="22"/>
        </w:rPr>
      </w:pPr>
    </w:p>
    <w:p w14:paraId="1A1FA644" w14:textId="77777777" w:rsidR="00A1296D" w:rsidRPr="00127A3B" w:rsidRDefault="00A1296D" w:rsidP="00A1296D">
      <w:pPr>
        <w:rPr>
          <w:rFonts w:cs="Arial"/>
          <w:szCs w:val="22"/>
        </w:rPr>
      </w:pPr>
      <w:r w:rsidRPr="00127A3B">
        <w:rPr>
          <w:rFonts w:cs="Arial"/>
          <w:szCs w:val="22"/>
        </w:rPr>
        <w:t xml:space="preserve">The declaration referred to in paragraph 1 of this Article shall be submitted for each year in which a legal entity with its registered seat in the </w:t>
      </w:r>
      <w:r w:rsidR="00830862" w:rsidRPr="00127A3B">
        <w:rPr>
          <w:rFonts w:cs="Arial"/>
          <w:szCs w:val="22"/>
        </w:rPr>
        <w:t>C</w:t>
      </w:r>
      <w:r w:rsidRPr="00127A3B">
        <w:rPr>
          <w:rFonts w:cs="Arial"/>
          <w:szCs w:val="22"/>
        </w:rPr>
        <w:t xml:space="preserve">ontracting </w:t>
      </w:r>
      <w:r w:rsidR="00830862" w:rsidRPr="00127A3B">
        <w:rPr>
          <w:rFonts w:cs="Arial"/>
          <w:szCs w:val="22"/>
        </w:rPr>
        <w:t>C</w:t>
      </w:r>
      <w:r w:rsidRPr="00127A3B">
        <w:rPr>
          <w:rFonts w:cs="Arial"/>
          <w:szCs w:val="22"/>
        </w:rPr>
        <w:t>ountry intends to temporarily or occasionally perform activities in Montenegro.</w:t>
      </w:r>
    </w:p>
    <w:p w14:paraId="4B3A4283" w14:textId="77777777" w:rsidR="00A1296D" w:rsidRPr="00127A3B" w:rsidRDefault="00A1296D" w:rsidP="00A1296D">
      <w:pPr>
        <w:tabs>
          <w:tab w:val="left" w:pos="709"/>
          <w:tab w:val="left" w:pos="1134"/>
          <w:tab w:val="left" w:pos="7797"/>
        </w:tabs>
        <w:rPr>
          <w:rFonts w:cs="Arial"/>
          <w:szCs w:val="22"/>
        </w:rPr>
      </w:pPr>
    </w:p>
    <w:p w14:paraId="15168431" w14:textId="77777777" w:rsidR="00A1296D" w:rsidRPr="00127A3B" w:rsidRDefault="00A1296D" w:rsidP="00A1296D">
      <w:pPr>
        <w:tabs>
          <w:tab w:val="left" w:pos="709"/>
          <w:tab w:val="left" w:pos="1134"/>
          <w:tab w:val="left" w:pos="7797"/>
        </w:tabs>
        <w:rPr>
          <w:rFonts w:eastAsiaTheme="minorEastAsia" w:cs="Arial"/>
          <w:szCs w:val="22"/>
        </w:rPr>
      </w:pPr>
      <w:r w:rsidRPr="00127A3B">
        <w:rPr>
          <w:rFonts w:cs="Arial"/>
          <w:szCs w:val="22"/>
        </w:rPr>
        <w:t xml:space="preserve">The </w:t>
      </w:r>
      <w:r w:rsidR="000635A5" w:rsidRPr="00127A3B">
        <w:rPr>
          <w:rFonts w:eastAsiaTheme="minorEastAsia" w:cs="Arial"/>
          <w:szCs w:val="22"/>
        </w:rPr>
        <w:t>Engineering Chamber</w:t>
      </w:r>
      <w:r w:rsidRPr="00127A3B">
        <w:rPr>
          <w:rFonts w:eastAsiaTheme="minorEastAsia" w:cs="Arial"/>
          <w:szCs w:val="22"/>
        </w:rPr>
        <w:t xml:space="preserve"> of Montenegro, or the Chamber of Architects and Planners of Montenegro</w:t>
      </w:r>
      <w:r w:rsidRPr="00127A3B">
        <w:rPr>
          <w:rFonts w:cs="Arial"/>
          <w:szCs w:val="22"/>
        </w:rPr>
        <w:t xml:space="preserve"> shall conduct the verification of compliance with the requirements referred to in paragraph 1 of this Article</w:t>
      </w:r>
      <w:r w:rsidRPr="00127A3B">
        <w:rPr>
          <w:rFonts w:eastAsiaTheme="minorEastAsia" w:cs="Arial"/>
          <w:szCs w:val="22"/>
        </w:rPr>
        <w:t>.</w:t>
      </w:r>
    </w:p>
    <w:p w14:paraId="1BDA1528" w14:textId="77777777" w:rsidR="00A1296D" w:rsidRPr="00127A3B" w:rsidRDefault="00A1296D" w:rsidP="00A1296D">
      <w:pPr>
        <w:rPr>
          <w:rFonts w:cs="Arial"/>
          <w:szCs w:val="22"/>
        </w:rPr>
      </w:pPr>
    </w:p>
    <w:p w14:paraId="186A72B4" w14:textId="77777777" w:rsidR="00A1296D" w:rsidRPr="00127A3B" w:rsidRDefault="00A1296D" w:rsidP="00A1296D">
      <w:pPr>
        <w:rPr>
          <w:rFonts w:cs="Arial"/>
          <w:szCs w:val="22"/>
        </w:rPr>
      </w:pPr>
      <w:r w:rsidRPr="00127A3B">
        <w:rPr>
          <w:rFonts w:cs="Arial"/>
          <w:szCs w:val="22"/>
        </w:rPr>
        <w:t xml:space="preserve">The </w:t>
      </w:r>
      <w:r w:rsidR="000635A5" w:rsidRPr="00127A3B">
        <w:rPr>
          <w:rFonts w:eastAsiaTheme="minorEastAsia" w:cs="Arial"/>
          <w:szCs w:val="22"/>
        </w:rPr>
        <w:t>Engineering Chamber</w:t>
      </w:r>
      <w:r w:rsidRPr="00127A3B">
        <w:rPr>
          <w:rFonts w:eastAsiaTheme="minorEastAsia" w:cs="Arial"/>
          <w:szCs w:val="22"/>
        </w:rPr>
        <w:t xml:space="preserve"> of Montenegro, or the Chamber of Architects and Planners of Montenegro</w:t>
      </w:r>
      <w:r w:rsidRPr="00127A3B">
        <w:rPr>
          <w:rFonts w:cs="Arial"/>
          <w:szCs w:val="22"/>
        </w:rPr>
        <w:t xml:space="preserve"> shall keep the records of the declarations referred to in paragraph 1 of this Article.</w:t>
      </w:r>
    </w:p>
    <w:p w14:paraId="46BF2EB2" w14:textId="77777777" w:rsidR="00A1296D" w:rsidRPr="00127A3B" w:rsidRDefault="00A1296D" w:rsidP="00A1296D">
      <w:pPr>
        <w:rPr>
          <w:rFonts w:cs="Arial"/>
          <w:szCs w:val="22"/>
        </w:rPr>
      </w:pPr>
    </w:p>
    <w:p w14:paraId="56D8F069" w14:textId="77777777" w:rsidR="00A1296D" w:rsidRPr="00127A3B" w:rsidRDefault="00A1296D" w:rsidP="00A1296D">
      <w:pPr>
        <w:jc w:val="center"/>
        <w:rPr>
          <w:rFonts w:cs="Arial"/>
          <w:b/>
          <w:szCs w:val="22"/>
        </w:rPr>
      </w:pPr>
      <w:r w:rsidRPr="00127A3B">
        <w:rPr>
          <w:rFonts w:cs="Arial"/>
          <w:b/>
          <w:szCs w:val="22"/>
        </w:rPr>
        <w:t xml:space="preserve">Permanent performance of activities by natural persons from a </w:t>
      </w:r>
      <w:r w:rsidR="00830862" w:rsidRPr="00127A3B">
        <w:rPr>
          <w:rFonts w:cs="Arial"/>
          <w:b/>
          <w:szCs w:val="22"/>
        </w:rPr>
        <w:t>C</w:t>
      </w:r>
      <w:r w:rsidRPr="00127A3B">
        <w:rPr>
          <w:rFonts w:cs="Arial"/>
          <w:b/>
          <w:szCs w:val="22"/>
        </w:rPr>
        <w:t xml:space="preserve">ontracting </w:t>
      </w:r>
      <w:bookmarkStart w:id="49" w:name="_Hlk192767953"/>
      <w:bookmarkStart w:id="50" w:name="_Hlk192763853"/>
      <w:bookmarkEnd w:id="49"/>
      <w:r w:rsidR="00830862" w:rsidRPr="00127A3B">
        <w:rPr>
          <w:rFonts w:cs="Arial"/>
          <w:b/>
          <w:szCs w:val="22"/>
        </w:rPr>
        <w:t>C</w:t>
      </w:r>
      <w:r w:rsidRPr="00127A3B">
        <w:rPr>
          <w:rFonts w:cs="Arial"/>
          <w:b/>
          <w:bCs/>
          <w:szCs w:val="22"/>
        </w:rPr>
        <w:t>ountry</w:t>
      </w:r>
    </w:p>
    <w:bookmarkEnd w:id="50"/>
    <w:p w14:paraId="5B8BBE6A" w14:textId="77777777" w:rsidR="00A1296D" w:rsidRPr="00127A3B" w:rsidRDefault="00A1296D" w:rsidP="00A1296D">
      <w:pPr>
        <w:jc w:val="center"/>
        <w:rPr>
          <w:rFonts w:cs="Arial"/>
          <w:b/>
          <w:szCs w:val="22"/>
        </w:rPr>
      </w:pPr>
      <w:r w:rsidRPr="00127A3B">
        <w:rPr>
          <w:rFonts w:cs="Arial"/>
          <w:b/>
          <w:szCs w:val="22"/>
        </w:rPr>
        <w:t>Article 97</w:t>
      </w:r>
    </w:p>
    <w:p w14:paraId="1B14D349" w14:textId="77777777" w:rsidR="00A1296D" w:rsidRPr="00127A3B" w:rsidRDefault="00A1296D" w:rsidP="00A1296D">
      <w:pPr>
        <w:rPr>
          <w:rFonts w:cs="Arial"/>
          <w:szCs w:val="22"/>
        </w:rPr>
      </w:pPr>
      <w:bookmarkStart w:id="51" w:name="_Hlk192765110"/>
    </w:p>
    <w:p w14:paraId="08FA44C8" w14:textId="77777777" w:rsidR="00A1296D" w:rsidRPr="00127A3B" w:rsidRDefault="00A1296D" w:rsidP="00A1296D">
      <w:pPr>
        <w:rPr>
          <w:rFonts w:cs="Arial"/>
          <w:szCs w:val="22"/>
        </w:rPr>
      </w:pPr>
      <w:r w:rsidRPr="00127A3B">
        <w:rPr>
          <w:rFonts w:cs="Arial"/>
          <w:szCs w:val="22"/>
        </w:rPr>
        <w:t xml:space="preserve">A natural person from a Contracting Country, holding a professional qualification or approval in both a Contracting Country and a Signatory Country, may permanently perform a regulated profession in Montenegro in accordance with </w:t>
      </w:r>
      <w:r w:rsidR="00830862" w:rsidRPr="00127A3B">
        <w:rPr>
          <w:rFonts w:cs="Arial"/>
          <w:szCs w:val="22"/>
        </w:rPr>
        <w:t>the present Law</w:t>
      </w:r>
      <w:r w:rsidRPr="00127A3B">
        <w:rPr>
          <w:rFonts w:cs="Arial"/>
          <w:szCs w:val="22"/>
        </w:rPr>
        <w:t xml:space="preserve">, contingent upon obtaining a </w:t>
      </w:r>
      <w:bookmarkEnd w:id="51"/>
      <w:r w:rsidRPr="00127A3B">
        <w:rPr>
          <w:rFonts w:cs="Arial"/>
          <w:szCs w:val="22"/>
        </w:rPr>
        <w:t xml:space="preserve">decision on the recognition of a professional qualification issued by the </w:t>
      </w:r>
      <w:r w:rsidR="000635A5" w:rsidRPr="00127A3B">
        <w:rPr>
          <w:rFonts w:cs="Arial"/>
          <w:szCs w:val="22"/>
        </w:rPr>
        <w:t>Engineering Chamber</w:t>
      </w:r>
      <w:r w:rsidRPr="00127A3B">
        <w:rPr>
          <w:rFonts w:eastAsiaTheme="minorEastAsia" w:cs="Arial"/>
          <w:szCs w:val="22"/>
        </w:rPr>
        <w:t xml:space="preserve"> of Montenegro</w:t>
      </w:r>
      <w:bookmarkStart w:id="52" w:name="_Hlk192765254"/>
      <w:bookmarkEnd w:id="52"/>
      <w:r w:rsidR="00830862" w:rsidRPr="00127A3B">
        <w:rPr>
          <w:rFonts w:eastAsiaTheme="minorEastAsia" w:cs="Arial"/>
          <w:szCs w:val="22"/>
        </w:rPr>
        <w:t xml:space="preserve"> the Chamber of Architects and Planners of Montenegro</w:t>
      </w:r>
      <w:r w:rsidRPr="00127A3B">
        <w:rPr>
          <w:rFonts w:eastAsiaTheme="minorEastAsia" w:cs="Arial"/>
          <w:szCs w:val="22"/>
        </w:rPr>
        <w:t>.</w:t>
      </w:r>
    </w:p>
    <w:p w14:paraId="042D550C" w14:textId="77777777" w:rsidR="00A1296D" w:rsidRPr="00127A3B" w:rsidRDefault="00A1296D" w:rsidP="00A1296D">
      <w:pPr>
        <w:rPr>
          <w:rFonts w:cs="Arial"/>
          <w:szCs w:val="22"/>
        </w:rPr>
      </w:pPr>
    </w:p>
    <w:p w14:paraId="5A245D2A" w14:textId="77777777" w:rsidR="00A1296D" w:rsidRPr="00127A3B" w:rsidRDefault="00A1296D" w:rsidP="00A1296D">
      <w:pPr>
        <w:rPr>
          <w:rFonts w:cs="Arial"/>
          <w:szCs w:val="22"/>
        </w:rPr>
      </w:pPr>
      <w:r w:rsidRPr="00127A3B">
        <w:rPr>
          <w:rFonts w:cs="Arial"/>
          <w:szCs w:val="22"/>
        </w:rPr>
        <w:t>The decision referred to in paragraph 1 of this Article shall be issued to a natural person from a Contracting Country who:</w:t>
      </w:r>
    </w:p>
    <w:p w14:paraId="4016E9C0" w14:textId="77777777" w:rsidR="00A1296D" w:rsidRPr="00127A3B" w:rsidRDefault="00A1296D" w:rsidP="00A1296D">
      <w:pPr>
        <w:pStyle w:val="ListParagraph"/>
        <w:numPr>
          <w:ilvl w:val="0"/>
          <w:numId w:val="55"/>
        </w:numPr>
        <w:rPr>
          <w:rFonts w:cs="Arial"/>
          <w:szCs w:val="22"/>
        </w:rPr>
      </w:pPr>
      <w:r w:rsidRPr="00127A3B">
        <w:rPr>
          <w:rFonts w:cs="Arial"/>
          <w:szCs w:val="22"/>
        </w:rPr>
        <w:t>meets the requirements of the law governing the recognition of professional qualifications for performing regulated professions;</w:t>
      </w:r>
      <w:bookmarkStart w:id="53" w:name="_Hlk192765781"/>
      <w:bookmarkStart w:id="54" w:name="_Hlk192765502"/>
      <w:bookmarkEnd w:id="53"/>
      <w:bookmarkEnd w:id="54"/>
    </w:p>
    <w:p w14:paraId="4A124E41" w14:textId="77777777" w:rsidR="00A1296D" w:rsidRPr="00127A3B" w:rsidRDefault="00A1296D" w:rsidP="00A1296D">
      <w:pPr>
        <w:pStyle w:val="ListParagraph"/>
        <w:numPr>
          <w:ilvl w:val="0"/>
          <w:numId w:val="55"/>
        </w:numPr>
        <w:rPr>
          <w:rFonts w:cs="Arial"/>
          <w:szCs w:val="22"/>
        </w:rPr>
      </w:pPr>
      <w:r w:rsidRPr="00127A3B">
        <w:rPr>
          <w:rFonts w:cs="Arial"/>
          <w:szCs w:val="22"/>
        </w:rPr>
        <w:t xml:space="preserve">possesses the insurance referred to in Article 101 of </w:t>
      </w:r>
      <w:r w:rsidR="00830862" w:rsidRPr="00127A3B">
        <w:rPr>
          <w:rFonts w:cs="Arial"/>
          <w:szCs w:val="22"/>
        </w:rPr>
        <w:t>the present Law</w:t>
      </w:r>
      <w:r w:rsidRPr="00127A3B">
        <w:rPr>
          <w:rFonts w:cs="Arial"/>
          <w:szCs w:val="22"/>
        </w:rPr>
        <w:t>; and</w:t>
      </w:r>
    </w:p>
    <w:p w14:paraId="3B50F5D8" w14:textId="77777777" w:rsidR="00A1296D" w:rsidRPr="00127A3B" w:rsidRDefault="00A1296D" w:rsidP="00A1296D">
      <w:pPr>
        <w:pStyle w:val="ListParagraph"/>
        <w:numPr>
          <w:ilvl w:val="0"/>
          <w:numId w:val="55"/>
        </w:numPr>
        <w:rPr>
          <w:rFonts w:cs="Arial"/>
          <w:szCs w:val="22"/>
        </w:rPr>
      </w:pPr>
      <w:r w:rsidRPr="00127A3B">
        <w:rPr>
          <w:rFonts w:cs="Arial"/>
          <w:szCs w:val="22"/>
        </w:rPr>
        <w:t xml:space="preserve">submits an evidence of non-conviction, or that </w:t>
      </w:r>
      <w:r w:rsidR="00830862" w:rsidRPr="00127A3B">
        <w:rPr>
          <w:rFonts w:cs="Arial"/>
          <w:szCs w:val="22"/>
        </w:rPr>
        <w:t>no</w:t>
      </w:r>
      <w:r w:rsidRPr="00127A3B">
        <w:rPr>
          <w:rFonts w:cs="Arial"/>
          <w:szCs w:val="22"/>
        </w:rPr>
        <w:t xml:space="preserve"> measure of temporary or permanent deprivation of the right</w:t>
      </w:r>
      <w:r w:rsidR="00830862" w:rsidRPr="00127A3B">
        <w:rPr>
          <w:rFonts w:cs="Arial"/>
          <w:szCs w:val="22"/>
        </w:rPr>
        <w:t xml:space="preserve"> to</w:t>
      </w:r>
      <w:r w:rsidRPr="00127A3B">
        <w:rPr>
          <w:rFonts w:cs="Arial"/>
          <w:szCs w:val="22"/>
        </w:rPr>
        <w:t xml:space="preserve"> engage in the development of technical documentation and construction of structures activities for which s/he is authorized by the </w:t>
      </w:r>
      <w:r w:rsidR="000A4D6C" w:rsidRPr="00127A3B">
        <w:rPr>
          <w:rFonts w:cs="Arial"/>
          <w:szCs w:val="22"/>
        </w:rPr>
        <w:t>Contracting Country</w:t>
      </w:r>
      <w:r w:rsidRPr="00127A3B">
        <w:rPr>
          <w:rFonts w:cs="Arial"/>
          <w:szCs w:val="22"/>
        </w:rPr>
        <w:t xml:space="preserve"> has been imposed.</w:t>
      </w:r>
    </w:p>
    <w:p w14:paraId="2BF43E54" w14:textId="77777777" w:rsidR="00830862" w:rsidRPr="00127A3B" w:rsidRDefault="00830862" w:rsidP="00830862">
      <w:pPr>
        <w:rPr>
          <w:rFonts w:cs="Arial"/>
          <w:szCs w:val="22"/>
        </w:rPr>
      </w:pPr>
    </w:p>
    <w:p w14:paraId="5407F4B5" w14:textId="77777777" w:rsidR="00A1296D" w:rsidRPr="00127A3B" w:rsidRDefault="00830862" w:rsidP="00830862">
      <w:pPr>
        <w:rPr>
          <w:rFonts w:cs="Arial"/>
          <w:szCs w:val="22"/>
        </w:rPr>
      </w:pPr>
      <w:r w:rsidRPr="00127A3B">
        <w:rPr>
          <w:rFonts w:cs="Arial"/>
          <w:szCs w:val="22"/>
        </w:rPr>
        <w:lastRenderedPageBreak/>
        <w:t>W</w:t>
      </w:r>
      <w:r w:rsidR="00A1296D" w:rsidRPr="00127A3B">
        <w:rPr>
          <w:rFonts w:cs="Arial"/>
          <w:szCs w:val="22"/>
        </w:rPr>
        <w:t xml:space="preserve">here in the procedure of recognition of professional qualifications for performing regulated professions, the </w:t>
      </w:r>
      <w:r w:rsidR="000635A5" w:rsidRPr="00127A3B">
        <w:rPr>
          <w:rFonts w:cs="Arial"/>
          <w:szCs w:val="22"/>
        </w:rPr>
        <w:t>Engineering Chamber</w:t>
      </w:r>
      <w:r w:rsidR="00A1296D" w:rsidRPr="00127A3B">
        <w:rPr>
          <w:rFonts w:cs="Arial"/>
          <w:szCs w:val="22"/>
        </w:rPr>
        <w:t xml:space="preserve"> of Montenegro, or the Chamber of Architects and Planners of Montenegro determines that a supplementary measure is required in accordance with the law governing the recognition of professional qualifications for performing regulated professions, a natural person from a </w:t>
      </w:r>
      <w:r w:rsidR="000A4D6C" w:rsidRPr="00127A3B">
        <w:rPr>
          <w:rFonts w:cs="Arial"/>
          <w:szCs w:val="22"/>
        </w:rPr>
        <w:t>Contracting Country</w:t>
      </w:r>
      <w:r w:rsidR="00A1296D" w:rsidRPr="00127A3B">
        <w:rPr>
          <w:rFonts w:cs="Arial"/>
          <w:szCs w:val="22"/>
        </w:rPr>
        <w:t xml:space="preserve"> selects a method for verifying professional qualifications</w:t>
      </w:r>
      <w:r w:rsidR="000A4D6C" w:rsidRPr="00127A3B">
        <w:rPr>
          <w:rFonts w:cs="Arial"/>
          <w:szCs w:val="22"/>
        </w:rPr>
        <w:t>, the Engineering Chamber of Montenegro, or the Chamber of Architects and Planners of Montenegro shall set the contents and procedure for testing candidates</w:t>
      </w:r>
      <w:r w:rsidR="00A1296D" w:rsidRPr="00127A3B">
        <w:rPr>
          <w:rFonts w:cs="Arial"/>
          <w:szCs w:val="22"/>
        </w:rPr>
        <w:t>.</w:t>
      </w:r>
      <w:bookmarkStart w:id="55" w:name="_Hlk192766671"/>
      <w:bookmarkStart w:id="56" w:name="_Hlk192766412"/>
      <w:bookmarkEnd w:id="55"/>
      <w:bookmarkEnd w:id="56"/>
    </w:p>
    <w:p w14:paraId="50439593" w14:textId="77777777" w:rsidR="00A1296D" w:rsidRPr="00127A3B" w:rsidRDefault="00A1296D" w:rsidP="00A1296D">
      <w:pPr>
        <w:rPr>
          <w:rFonts w:cs="Arial"/>
          <w:szCs w:val="22"/>
        </w:rPr>
      </w:pPr>
    </w:p>
    <w:p w14:paraId="4BCE0FBA" w14:textId="77777777" w:rsidR="00A1296D" w:rsidRPr="00127A3B" w:rsidRDefault="000A4D6C" w:rsidP="00A1296D">
      <w:pPr>
        <w:rPr>
          <w:rFonts w:cs="Arial"/>
          <w:szCs w:val="22"/>
        </w:rPr>
      </w:pPr>
      <w:r w:rsidRPr="00127A3B">
        <w:rPr>
          <w:rFonts w:cs="Arial"/>
          <w:szCs w:val="22"/>
        </w:rPr>
        <w:t xml:space="preserve">Where </w:t>
      </w:r>
      <w:r w:rsidR="00A1296D" w:rsidRPr="00127A3B">
        <w:rPr>
          <w:rFonts w:cs="Arial"/>
          <w:szCs w:val="22"/>
        </w:rPr>
        <w:t>a natural person from a Contracting Country opt</w:t>
      </w:r>
      <w:r w:rsidRPr="00127A3B">
        <w:rPr>
          <w:rFonts w:cs="Arial"/>
          <w:szCs w:val="22"/>
        </w:rPr>
        <w:t xml:space="preserve">s </w:t>
      </w:r>
      <w:r w:rsidR="00A1296D" w:rsidRPr="00127A3B">
        <w:rPr>
          <w:rFonts w:cs="Arial"/>
          <w:szCs w:val="22"/>
        </w:rPr>
        <w:t xml:space="preserve">for the adjustment period measure, s/he must submit to the </w:t>
      </w:r>
      <w:r w:rsidR="000635A5" w:rsidRPr="00127A3B">
        <w:rPr>
          <w:rFonts w:eastAsiaTheme="minorEastAsia" w:cs="Arial"/>
          <w:szCs w:val="22"/>
        </w:rPr>
        <w:t>Engineering Chamber</w:t>
      </w:r>
      <w:r w:rsidR="00A1296D" w:rsidRPr="00127A3B">
        <w:rPr>
          <w:rFonts w:eastAsiaTheme="minorEastAsia" w:cs="Arial"/>
          <w:szCs w:val="22"/>
        </w:rPr>
        <w:t xml:space="preserve"> of Montenegro, or the </w:t>
      </w:r>
      <w:r w:rsidR="00A1296D" w:rsidRPr="00127A3B">
        <w:rPr>
          <w:rFonts w:cs="Arial"/>
          <w:szCs w:val="22"/>
        </w:rPr>
        <w:t>Chamber of Architects and Planners of Montenegro, the mentor’s name along with a signed declaration from the mentor confirming that this person shall be under his/her mentorship during the adjustment period.</w:t>
      </w:r>
    </w:p>
    <w:p w14:paraId="3B3E3EEB" w14:textId="77777777" w:rsidR="00A1296D" w:rsidRPr="00127A3B" w:rsidRDefault="00A1296D" w:rsidP="00A1296D">
      <w:pPr>
        <w:rPr>
          <w:rFonts w:cs="Arial"/>
          <w:szCs w:val="22"/>
        </w:rPr>
      </w:pPr>
    </w:p>
    <w:p w14:paraId="5E0089DF" w14:textId="77777777" w:rsidR="00A1296D" w:rsidRPr="00127A3B" w:rsidRDefault="00A1296D" w:rsidP="00A1296D">
      <w:pPr>
        <w:rPr>
          <w:rFonts w:cs="Arial"/>
          <w:szCs w:val="22"/>
        </w:rPr>
      </w:pPr>
      <w:r w:rsidRPr="00127A3B">
        <w:rPr>
          <w:rFonts w:cs="Arial"/>
          <w:szCs w:val="22"/>
        </w:rPr>
        <w:t xml:space="preserve">The mentor must meet the requirements for the performance of regulated profession for which the candidate is being trained in accordance with </w:t>
      </w:r>
      <w:r w:rsidR="000A4D6C" w:rsidRPr="00127A3B">
        <w:rPr>
          <w:rFonts w:cs="Arial"/>
          <w:szCs w:val="22"/>
        </w:rPr>
        <w:t>the present Law</w:t>
      </w:r>
      <w:r w:rsidRPr="00127A3B">
        <w:rPr>
          <w:rFonts w:cs="Arial"/>
          <w:szCs w:val="22"/>
        </w:rPr>
        <w:t>.</w:t>
      </w:r>
    </w:p>
    <w:p w14:paraId="55B61B4F" w14:textId="77777777" w:rsidR="00A1296D" w:rsidRPr="00127A3B" w:rsidRDefault="00A1296D" w:rsidP="00A1296D">
      <w:pPr>
        <w:rPr>
          <w:rFonts w:cs="Arial"/>
          <w:szCs w:val="22"/>
        </w:rPr>
      </w:pPr>
    </w:p>
    <w:p w14:paraId="464283BC" w14:textId="77777777" w:rsidR="00A1296D" w:rsidRPr="00127A3B" w:rsidRDefault="000A4D6C" w:rsidP="00A1296D">
      <w:pPr>
        <w:rPr>
          <w:rFonts w:cs="Arial"/>
          <w:szCs w:val="22"/>
        </w:rPr>
      </w:pPr>
      <w:r w:rsidRPr="00127A3B">
        <w:rPr>
          <w:rFonts w:eastAsiaTheme="minorEastAsia" w:cs="Arial"/>
          <w:szCs w:val="22"/>
        </w:rPr>
        <w:t xml:space="preserve">The </w:t>
      </w:r>
      <w:r w:rsidR="000635A5" w:rsidRPr="00127A3B">
        <w:rPr>
          <w:rFonts w:eastAsiaTheme="minorEastAsia" w:cs="Arial"/>
          <w:szCs w:val="22"/>
        </w:rPr>
        <w:t>Engineering Chamber</w:t>
      </w:r>
      <w:r w:rsidR="00A1296D" w:rsidRPr="00127A3B">
        <w:rPr>
          <w:rFonts w:eastAsiaTheme="minorEastAsia" w:cs="Arial"/>
          <w:szCs w:val="22"/>
        </w:rPr>
        <w:t xml:space="preserve"> of Montenegro, </w:t>
      </w:r>
      <w:r w:rsidR="00A1296D" w:rsidRPr="00127A3B">
        <w:rPr>
          <w:rFonts w:cs="Arial"/>
          <w:szCs w:val="22"/>
        </w:rPr>
        <w:t xml:space="preserve">or the Chamber of Architects and Planners of Montenegro shall enter the foreign natural person in the Foreign Nationals Registry within three days from the date of issuing the decision on recognition of professional qualifications in accordance with </w:t>
      </w:r>
      <w:r w:rsidRPr="00127A3B">
        <w:rPr>
          <w:rFonts w:cs="Arial"/>
          <w:szCs w:val="22"/>
        </w:rPr>
        <w:t>the present</w:t>
      </w:r>
      <w:r w:rsidR="00A1296D" w:rsidRPr="00127A3B">
        <w:rPr>
          <w:rFonts w:cs="Arial"/>
          <w:szCs w:val="22"/>
        </w:rPr>
        <w:t xml:space="preserve"> Law.</w:t>
      </w:r>
      <w:bookmarkStart w:id="57" w:name="_Hlk188513183"/>
    </w:p>
    <w:p w14:paraId="00C49B91" w14:textId="77777777" w:rsidR="00A1296D" w:rsidRPr="00127A3B" w:rsidRDefault="00A1296D" w:rsidP="00A1296D">
      <w:pPr>
        <w:tabs>
          <w:tab w:val="left" w:pos="630"/>
        </w:tabs>
        <w:rPr>
          <w:rFonts w:cs="Arial"/>
          <w:szCs w:val="22"/>
        </w:rPr>
      </w:pPr>
      <w:bookmarkStart w:id="58" w:name="_Hlk192766621"/>
      <w:bookmarkStart w:id="59" w:name="_Hlk192767822"/>
      <w:bookmarkEnd w:id="57"/>
    </w:p>
    <w:p w14:paraId="1190BC1B" w14:textId="77777777" w:rsidR="00A1296D" w:rsidRPr="00127A3B" w:rsidRDefault="00A1296D" w:rsidP="00A1296D">
      <w:pPr>
        <w:tabs>
          <w:tab w:val="left" w:pos="630"/>
        </w:tabs>
        <w:rPr>
          <w:rFonts w:cs="Arial"/>
          <w:szCs w:val="22"/>
        </w:rPr>
      </w:pPr>
      <w:r w:rsidRPr="00127A3B">
        <w:rPr>
          <w:rFonts w:cs="Arial"/>
          <w:szCs w:val="22"/>
        </w:rPr>
        <w:t xml:space="preserve">A natural person from a Contracting Country must submit an application for membership in the </w:t>
      </w:r>
      <w:r w:rsidR="000635A5" w:rsidRPr="00127A3B">
        <w:rPr>
          <w:rFonts w:cs="Arial"/>
          <w:szCs w:val="22"/>
        </w:rPr>
        <w:t>Engineering Chamber</w:t>
      </w:r>
      <w:r w:rsidRPr="00127A3B">
        <w:rPr>
          <w:rFonts w:cs="Arial"/>
          <w:szCs w:val="22"/>
        </w:rPr>
        <w:t xml:space="preserve"> of Montenegro or the Chamber of Architects and Planners of Montenegro within three days from the date of registration in the Foreign Nationals Registry in accordance with </w:t>
      </w:r>
      <w:r w:rsidR="000A4D6C" w:rsidRPr="00127A3B">
        <w:rPr>
          <w:rFonts w:cs="Arial"/>
          <w:szCs w:val="22"/>
        </w:rPr>
        <w:t>the present Law</w:t>
      </w:r>
      <w:r w:rsidRPr="00127A3B">
        <w:rPr>
          <w:rFonts w:cs="Arial"/>
          <w:szCs w:val="22"/>
        </w:rPr>
        <w:t>.</w:t>
      </w:r>
      <w:bookmarkEnd w:id="58"/>
    </w:p>
    <w:p w14:paraId="788D14A6" w14:textId="77777777" w:rsidR="00A1296D" w:rsidRPr="00127A3B" w:rsidRDefault="00A1296D" w:rsidP="00A1296D">
      <w:pPr>
        <w:tabs>
          <w:tab w:val="left" w:pos="630"/>
        </w:tabs>
        <w:rPr>
          <w:rFonts w:cs="Arial"/>
          <w:szCs w:val="22"/>
        </w:rPr>
      </w:pPr>
    </w:p>
    <w:p w14:paraId="575E1C87" w14:textId="77777777" w:rsidR="00A1296D" w:rsidRPr="00127A3B" w:rsidRDefault="00A1296D" w:rsidP="00A1296D">
      <w:pPr>
        <w:tabs>
          <w:tab w:val="left" w:pos="630"/>
        </w:tabs>
        <w:rPr>
          <w:rFonts w:cs="Arial"/>
          <w:szCs w:val="22"/>
        </w:rPr>
      </w:pPr>
      <w:r w:rsidRPr="00127A3B">
        <w:rPr>
          <w:rFonts w:cs="Arial"/>
          <w:szCs w:val="22"/>
        </w:rPr>
        <w:t xml:space="preserve">After registration in the </w:t>
      </w:r>
      <w:r w:rsidR="000635A5" w:rsidRPr="00127A3B">
        <w:rPr>
          <w:rFonts w:cs="Arial"/>
          <w:szCs w:val="22"/>
        </w:rPr>
        <w:t>Engineering Chamber</w:t>
      </w:r>
      <w:r w:rsidRPr="00127A3B">
        <w:rPr>
          <w:rFonts w:cs="Arial"/>
          <w:szCs w:val="22"/>
        </w:rPr>
        <w:t xml:space="preserve"> of Montenegro, or the Chamber of Architects and Planners of Montenegro, a natural person from a </w:t>
      </w:r>
      <w:r w:rsidR="000A4D6C" w:rsidRPr="00127A3B">
        <w:rPr>
          <w:rFonts w:cs="Arial"/>
          <w:szCs w:val="22"/>
        </w:rPr>
        <w:t>Contracting Country</w:t>
      </w:r>
      <w:r w:rsidRPr="00127A3B">
        <w:rPr>
          <w:rFonts w:cs="Arial"/>
          <w:szCs w:val="22"/>
        </w:rPr>
        <w:t xml:space="preserve"> may perform a regulated profession in accordance with </w:t>
      </w:r>
      <w:r w:rsidR="000A4D6C" w:rsidRPr="00127A3B">
        <w:rPr>
          <w:rFonts w:cs="Arial"/>
          <w:szCs w:val="22"/>
        </w:rPr>
        <w:t>the present Law</w:t>
      </w:r>
      <w:r w:rsidRPr="00127A3B">
        <w:rPr>
          <w:rFonts w:cs="Arial"/>
          <w:szCs w:val="22"/>
        </w:rPr>
        <w:t>.</w:t>
      </w:r>
    </w:p>
    <w:bookmarkEnd w:id="59"/>
    <w:p w14:paraId="5664B3A7" w14:textId="77777777" w:rsidR="00A1296D" w:rsidRPr="00127A3B" w:rsidRDefault="00A1296D" w:rsidP="00A1296D">
      <w:pPr>
        <w:jc w:val="center"/>
        <w:rPr>
          <w:rFonts w:cs="Arial"/>
          <w:b/>
          <w:szCs w:val="22"/>
        </w:rPr>
      </w:pPr>
    </w:p>
    <w:p w14:paraId="704CEF99" w14:textId="77777777" w:rsidR="00A1296D" w:rsidRPr="00127A3B" w:rsidRDefault="00A1296D" w:rsidP="00A1296D">
      <w:pPr>
        <w:jc w:val="center"/>
        <w:rPr>
          <w:rFonts w:cs="Arial"/>
          <w:b/>
          <w:szCs w:val="22"/>
        </w:rPr>
      </w:pPr>
      <w:r w:rsidRPr="00127A3B">
        <w:rPr>
          <w:rFonts w:cs="Arial"/>
          <w:b/>
          <w:szCs w:val="22"/>
        </w:rPr>
        <w:t>Carrying out activities by third-country natural persons</w:t>
      </w:r>
      <w:bookmarkStart w:id="60" w:name="_Hlk192767760"/>
      <w:bookmarkEnd w:id="60"/>
    </w:p>
    <w:p w14:paraId="5290A9EE" w14:textId="77777777" w:rsidR="00A1296D" w:rsidRPr="00127A3B" w:rsidRDefault="00A1296D" w:rsidP="00A1296D">
      <w:pPr>
        <w:jc w:val="center"/>
        <w:rPr>
          <w:rFonts w:cs="Arial"/>
          <w:b/>
          <w:szCs w:val="22"/>
        </w:rPr>
      </w:pPr>
      <w:r w:rsidRPr="00127A3B">
        <w:rPr>
          <w:rFonts w:cs="Arial"/>
          <w:b/>
          <w:szCs w:val="22"/>
        </w:rPr>
        <w:t>Article 98</w:t>
      </w:r>
    </w:p>
    <w:p w14:paraId="12D3F824" w14:textId="77777777" w:rsidR="00A1296D" w:rsidRPr="00127A3B" w:rsidRDefault="00A1296D" w:rsidP="00A1296D">
      <w:pPr>
        <w:tabs>
          <w:tab w:val="left" w:pos="630"/>
        </w:tabs>
        <w:rPr>
          <w:rFonts w:eastAsia="Times New Roman" w:cs="Arial"/>
          <w:szCs w:val="22"/>
        </w:rPr>
      </w:pPr>
    </w:p>
    <w:p w14:paraId="68E32709" w14:textId="77777777" w:rsidR="00A1296D" w:rsidRPr="00127A3B" w:rsidRDefault="00A1296D" w:rsidP="00A1296D">
      <w:pPr>
        <w:tabs>
          <w:tab w:val="left" w:pos="630"/>
        </w:tabs>
        <w:rPr>
          <w:rFonts w:eastAsia="Times New Roman" w:cs="Arial"/>
          <w:szCs w:val="22"/>
        </w:rPr>
      </w:pPr>
      <w:r w:rsidRPr="00127A3B">
        <w:rPr>
          <w:rFonts w:eastAsia="Times New Roman" w:cs="Arial"/>
          <w:szCs w:val="22"/>
        </w:rPr>
        <w:t xml:space="preserve">A third-country natural person who has acquired a professional qualification </w:t>
      </w:r>
      <w:r w:rsidRPr="00127A3B">
        <w:rPr>
          <w:rFonts w:cs="Arial"/>
          <w:szCs w:val="22"/>
        </w:rPr>
        <w:t xml:space="preserve">in both that country and the Signatory Country, may pursue </w:t>
      </w:r>
      <w:r w:rsidRPr="00127A3B">
        <w:rPr>
          <w:rFonts w:eastAsia="Times New Roman" w:cs="Arial"/>
          <w:szCs w:val="22"/>
        </w:rPr>
        <w:t xml:space="preserve">a regulated profession in accordance with </w:t>
      </w:r>
      <w:r w:rsidR="000A4D6C" w:rsidRPr="00127A3B">
        <w:rPr>
          <w:rFonts w:cs="Arial"/>
          <w:szCs w:val="22"/>
        </w:rPr>
        <w:t>the present Law</w:t>
      </w:r>
      <w:r w:rsidRPr="00127A3B">
        <w:rPr>
          <w:rFonts w:eastAsia="Times New Roman" w:cs="Arial"/>
          <w:szCs w:val="22"/>
        </w:rPr>
        <w:t xml:space="preserve">, contingent upon the reciprocity, provided that s/he acquired qualification equivalent to those required for Montenegrin nationals, has passed the professional examination referred to in Article 103 of </w:t>
      </w:r>
      <w:r w:rsidR="000A4D6C" w:rsidRPr="00127A3B">
        <w:rPr>
          <w:rFonts w:cs="Arial"/>
          <w:szCs w:val="22"/>
        </w:rPr>
        <w:t>the present Law</w:t>
      </w:r>
      <w:r w:rsidRPr="00127A3B">
        <w:rPr>
          <w:rFonts w:eastAsia="Times New Roman" w:cs="Arial"/>
          <w:szCs w:val="22"/>
        </w:rPr>
        <w:t xml:space="preserve">, that s/he has been registered with the Registry referred to in Article 100 of </w:t>
      </w:r>
      <w:r w:rsidR="000A4D6C" w:rsidRPr="00127A3B">
        <w:rPr>
          <w:rFonts w:cs="Arial"/>
          <w:szCs w:val="22"/>
        </w:rPr>
        <w:t>the present Law</w:t>
      </w:r>
      <w:r w:rsidRPr="00127A3B">
        <w:rPr>
          <w:rFonts w:eastAsia="Times New Roman" w:cs="Arial"/>
          <w:szCs w:val="22"/>
        </w:rPr>
        <w:t>, and that s/he provides an evidence of compliance with the requirements prescribed by the law governing the employment and work of foreign nationals.</w:t>
      </w:r>
    </w:p>
    <w:p w14:paraId="6D5D79AE" w14:textId="77777777" w:rsidR="00A1296D" w:rsidRPr="00127A3B" w:rsidRDefault="00A1296D" w:rsidP="00A1296D">
      <w:pPr>
        <w:tabs>
          <w:tab w:val="left" w:pos="630"/>
        </w:tabs>
        <w:rPr>
          <w:rFonts w:eastAsia="Times New Roman" w:cs="Arial"/>
          <w:szCs w:val="22"/>
        </w:rPr>
      </w:pPr>
    </w:p>
    <w:p w14:paraId="3611FA41" w14:textId="77777777" w:rsidR="00A1296D" w:rsidRPr="00127A3B" w:rsidRDefault="00A1296D" w:rsidP="00A1296D">
      <w:pPr>
        <w:tabs>
          <w:tab w:val="left" w:pos="630"/>
        </w:tabs>
        <w:rPr>
          <w:rFonts w:eastAsia="Times New Roman" w:cs="Arial"/>
          <w:szCs w:val="22"/>
        </w:rPr>
      </w:pPr>
      <w:r w:rsidRPr="00127A3B">
        <w:rPr>
          <w:rFonts w:eastAsia="Times New Roman" w:cs="Arial"/>
          <w:szCs w:val="22"/>
        </w:rPr>
        <w:t xml:space="preserve">Reciprocity implies the right of a Montenegrin national to </w:t>
      </w:r>
      <w:r w:rsidR="000A4D6C" w:rsidRPr="00127A3B">
        <w:rPr>
          <w:rFonts w:eastAsia="Times New Roman" w:cs="Arial"/>
          <w:szCs w:val="22"/>
        </w:rPr>
        <w:t>perform</w:t>
      </w:r>
      <w:r w:rsidRPr="00127A3B">
        <w:rPr>
          <w:rFonts w:eastAsia="Times New Roman" w:cs="Arial"/>
          <w:szCs w:val="22"/>
        </w:rPr>
        <w:t xml:space="preserve"> a regulated profession in a third country under the same or similar </w:t>
      </w:r>
      <w:r w:rsidRPr="00127A3B">
        <w:rPr>
          <w:rFonts w:cs="Arial"/>
          <w:szCs w:val="22"/>
        </w:rPr>
        <w:t>requirements</w:t>
      </w:r>
      <w:r w:rsidRPr="00127A3B">
        <w:rPr>
          <w:rFonts w:eastAsia="Times New Roman" w:cs="Arial"/>
          <w:szCs w:val="22"/>
        </w:rPr>
        <w:t xml:space="preserve"> under which the nationals of those countries can pursue </w:t>
      </w:r>
      <w:r w:rsidR="001F4D99" w:rsidRPr="00127A3B">
        <w:rPr>
          <w:rFonts w:eastAsia="Times New Roman" w:cs="Arial"/>
          <w:szCs w:val="22"/>
        </w:rPr>
        <w:t xml:space="preserve">it </w:t>
      </w:r>
      <w:r w:rsidRPr="00127A3B">
        <w:rPr>
          <w:rFonts w:eastAsia="Times New Roman" w:cs="Arial"/>
          <w:szCs w:val="22"/>
        </w:rPr>
        <w:t>in Montenegro.</w:t>
      </w:r>
    </w:p>
    <w:p w14:paraId="6ABA549F" w14:textId="77777777" w:rsidR="000A4D6C" w:rsidRPr="00127A3B" w:rsidRDefault="000A4D6C" w:rsidP="00A1296D">
      <w:pPr>
        <w:tabs>
          <w:tab w:val="left" w:pos="630"/>
        </w:tabs>
        <w:rPr>
          <w:rFonts w:eastAsia="Times New Roman" w:cs="Arial"/>
          <w:szCs w:val="22"/>
        </w:rPr>
      </w:pPr>
    </w:p>
    <w:p w14:paraId="094D3CC5" w14:textId="77777777" w:rsidR="00A1296D" w:rsidRPr="00127A3B" w:rsidRDefault="00A1296D" w:rsidP="00A1296D">
      <w:pPr>
        <w:tabs>
          <w:tab w:val="left" w:pos="709"/>
          <w:tab w:val="left" w:pos="1134"/>
          <w:tab w:val="left" w:pos="7797"/>
        </w:tabs>
        <w:rPr>
          <w:rFonts w:eastAsiaTheme="minorEastAsia" w:cs="Arial"/>
          <w:szCs w:val="22"/>
        </w:rPr>
      </w:pPr>
      <w:r w:rsidRPr="00127A3B">
        <w:rPr>
          <w:rFonts w:eastAsia="Times New Roman" w:cs="Arial"/>
          <w:szCs w:val="22"/>
        </w:rPr>
        <w:t xml:space="preserve">The </w:t>
      </w:r>
      <w:r w:rsidR="000635A5" w:rsidRPr="00127A3B">
        <w:rPr>
          <w:rFonts w:eastAsiaTheme="minorEastAsia" w:cs="Arial"/>
          <w:szCs w:val="22"/>
        </w:rPr>
        <w:t>Engineering Chamber</w:t>
      </w:r>
      <w:r w:rsidRPr="00127A3B">
        <w:rPr>
          <w:rFonts w:eastAsiaTheme="minorEastAsia" w:cs="Arial"/>
          <w:szCs w:val="22"/>
        </w:rPr>
        <w:t xml:space="preserve"> of Montenegro, or </w:t>
      </w:r>
      <w:r w:rsidRPr="00127A3B">
        <w:rPr>
          <w:rFonts w:eastAsia="Times New Roman" w:cs="Arial"/>
          <w:szCs w:val="22"/>
        </w:rPr>
        <w:t xml:space="preserve">Chamber of Architects and Planners of Montenegro shall determine the reciprocity and comparability of qualifications referred to in paragraph 1 for regulated professions, the performance of which is a </w:t>
      </w:r>
      <w:r w:rsidRPr="00127A3B">
        <w:rPr>
          <w:rFonts w:cs="Arial"/>
          <w:szCs w:val="22"/>
        </w:rPr>
        <w:t xml:space="preserve">requirement </w:t>
      </w:r>
      <w:r w:rsidRPr="00127A3B">
        <w:rPr>
          <w:rFonts w:eastAsia="Times New Roman" w:cs="Arial"/>
          <w:szCs w:val="22"/>
        </w:rPr>
        <w:t xml:space="preserve">for registration with the Registry of natural persons from third countries. </w:t>
      </w:r>
    </w:p>
    <w:p w14:paraId="7320FF58" w14:textId="77777777" w:rsidR="00A1296D" w:rsidRPr="00127A3B" w:rsidRDefault="00A1296D" w:rsidP="00A1296D">
      <w:pPr>
        <w:tabs>
          <w:tab w:val="left" w:pos="709"/>
          <w:tab w:val="left" w:pos="1134"/>
          <w:tab w:val="left" w:pos="7797"/>
        </w:tabs>
        <w:rPr>
          <w:rFonts w:eastAsia="Times New Roman" w:cs="Arial"/>
          <w:szCs w:val="22"/>
        </w:rPr>
      </w:pPr>
    </w:p>
    <w:p w14:paraId="53F0D27F" w14:textId="77777777" w:rsidR="00A1296D" w:rsidRPr="00127A3B" w:rsidRDefault="00A1296D" w:rsidP="00A1296D">
      <w:pPr>
        <w:tabs>
          <w:tab w:val="left" w:pos="709"/>
          <w:tab w:val="left" w:pos="1134"/>
          <w:tab w:val="left" w:pos="7797"/>
        </w:tabs>
        <w:rPr>
          <w:rFonts w:eastAsiaTheme="minorEastAsia" w:cs="Arial"/>
          <w:szCs w:val="22"/>
        </w:rPr>
      </w:pPr>
      <w:r w:rsidRPr="00127A3B">
        <w:rPr>
          <w:rFonts w:eastAsia="Times New Roman" w:cs="Arial"/>
          <w:szCs w:val="22"/>
        </w:rPr>
        <w:t xml:space="preserve">The </w:t>
      </w:r>
      <w:r w:rsidR="000635A5" w:rsidRPr="00127A3B">
        <w:rPr>
          <w:rFonts w:eastAsiaTheme="minorEastAsia" w:cs="Arial"/>
          <w:szCs w:val="22"/>
        </w:rPr>
        <w:t>Engineering Chamber</w:t>
      </w:r>
      <w:r w:rsidRPr="00127A3B">
        <w:rPr>
          <w:rFonts w:eastAsiaTheme="minorEastAsia" w:cs="Arial"/>
          <w:szCs w:val="22"/>
        </w:rPr>
        <w:t xml:space="preserve"> of Montenegro</w:t>
      </w:r>
      <w:r w:rsidRPr="00127A3B">
        <w:rPr>
          <w:rFonts w:eastAsia="Times New Roman" w:cs="Arial"/>
          <w:szCs w:val="22"/>
        </w:rPr>
        <w:t xml:space="preserve"> </w:t>
      </w:r>
      <w:r w:rsidRPr="00127A3B">
        <w:rPr>
          <w:rFonts w:cs="Arial"/>
          <w:szCs w:val="22"/>
        </w:rPr>
        <w:t xml:space="preserve">or the Chamber of Architects and Planners of Montenegro shall register a natural person from a third country into the Foreign Nationals </w:t>
      </w:r>
      <w:r w:rsidRPr="00127A3B">
        <w:rPr>
          <w:rFonts w:cs="Arial"/>
          <w:szCs w:val="22"/>
        </w:rPr>
        <w:lastRenderedPageBreak/>
        <w:t>Registry within three days from the date of issuing a decision</w:t>
      </w:r>
      <w:r w:rsidRPr="00127A3B">
        <w:rPr>
          <w:rFonts w:eastAsia="Times New Roman" w:cs="Arial"/>
          <w:szCs w:val="22"/>
        </w:rPr>
        <w:t xml:space="preserve"> on the recognition of professional qualifications for pursuing activities in accordance with </w:t>
      </w:r>
      <w:r w:rsidR="001F4D99" w:rsidRPr="00127A3B">
        <w:rPr>
          <w:rFonts w:eastAsia="Times New Roman" w:cs="Arial"/>
          <w:szCs w:val="22"/>
        </w:rPr>
        <w:t>the present Law</w:t>
      </w:r>
      <w:r w:rsidRPr="00127A3B">
        <w:rPr>
          <w:rFonts w:eastAsia="Times New Roman" w:cs="Arial"/>
          <w:szCs w:val="22"/>
        </w:rPr>
        <w:t>.</w:t>
      </w:r>
    </w:p>
    <w:p w14:paraId="58C831D2" w14:textId="77777777" w:rsidR="00A1296D" w:rsidRPr="00127A3B" w:rsidRDefault="00A1296D" w:rsidP="00A1296D">
      <w:pPr>
        <w:tabs>
          <w:tab w:val="left" w:pos="630"/>
        </w:tabs>
        <w:rPr>
          <w:rFonts w:eastAsia="Times New Roman" w:cs="Arial"/>
          <w:szCs w:val="22"/>
        </w:rPr>
      </w:pPr>
      <w:r w:rsidRPr="00127A3B">
        <w:rPr>
          <w:rFonts w:eastAsia="Times New Roman" w:cs="Arial"/>
          <w:szCs w:val="22"/>
        </w:rPr>
        <w:t xml:space="preserve"> </w:t>
      </w:r>
    </w:p>
    <w:p w14:paraId="132C1D68" w14:textId="77777777" w:rsidR="00A1296D" w:rsidRPr="00127A3B" w:rsidRDefault="00A1296D" w:rsidP="00A1296D">
      <w:pPr>
        <w:tabs>
          <w:tab w:val="left" w:pos="630"/>
        </w:tabs>
        <w:rPr>
          <w:rFonts w:cs="Arial"/>
          <w:szCs w:val="22"/>
        </w:rPr>
      </w:pPr>
      <w:r w:rsidRPr="00127A3B">
        <w:rPr>
          <w:rFonts w:cs="Arial"/>
          <w:szCs w:val="22"/>
        </w:rPr>
        <w:t xml:space="preserve">A natural person from a third country shall be obliged to submit an application for membership in the </w:t>
      </w:r>
      <w:r w:rsidR="000635A5" w:rsidRPr="00127A3B">
        <w:rPr>
          <w:rFonts w:cs="Arial"/>
          <w:szCs w:val="22"/>
        </w:rPr>
        <w:t>Engineering Chamber</w:t>
      </w:r>
      <w:r w:rsidRPr="00127A3B">
        <w:rPr>
          <w:rFonts w:cs="Arial"/>
          <w:szCs w:val="22"/>
        </w:rPr>
        <w:t xml:space="preserve"> of Montenegro, or the Chamber of Architects and Planners of Montenegro within three days from the date of registration in the Foreign Nationals Registry, in accordance with </w:t>
      </w:r>
      <w:r w:rsidR="001F4D99" w:rsidRPr="00127A3B">
        <w:rPr>
          <w:rFonts w:eastAsia="Times New Roman" w:cs="Arial"/>
          <w:szCs w:val="22"/>
        </w:rPr>
        <w:t>the present Law</w:t>
      </w:r>
      <w:r w:rsidRPr="00127A3B">
        <w:rPr>
          <w:rFonts w:cs="Arial"/>
          <w:szCs w:val="22"/>
        </w:rPr>
        <w:t>.</w:t>
      </w:r>
    </w:p>
    <w:p w14:paraId="1E70E9A3" w14:textId="77777777" w:rsidR="00A1296D" w:rsidRPr="00127A3B" w:rsidRDefault="00A1296D" w:rsidP="00A1296D">
      <w:pPr>
        <w:tabs>
          <w:tab w:val="left" w:pos="630"/>
        </w:tabs>
        <w:rPr>
          <w:rFonts w:cs="Arial"/>
          <w:szCs w:val="22"/>
        </w:rPr>
      </w:pPr>
    </w:p>
    <w:p w14:paraId="6CBFD74C" w14:textId="77777777" w:rsidR="00A1296D" w:rsidRPr="00127A3B" w:rsidRDefault="00A1296D" w:rsidP="00A1296D">
      <w:pPr>
        <w:tabs>
          <w:tab w:val="left" w:pos="630"/>
        </w:tabs>
        <w:rPr>
          <w:rFonts w:cs="Arial"/>
          <w:szCs w:val="22"/>
        </w:rPr>
      </w:pPr>
      <w:r w:rsidRPr="00127A3B">
        <w:rPr>
          <w:rFonts w:cs="Arial"/>
          <w:szCs w:val="22"/>
        </w:rPr>
        <w:t xml:space="preserve">After registration in the </w:t>
      </w:r>
      <w:r w:rsidR="000635A5" w:rsidRPr="00127A3B">
        <w:rPr>
          <w:rFonts w:cs="Arial"/>
          <w:szCs w:val="22"/>
        </w:rPr>
        <w:t>Engineering Chamber</w:t>
      </w:r>
      <w:r w:rsidRPr="00127A3B">
        <w:rPr>
          <w:rFonts w:cs="Arial"/>
          <w:szCs w:val="22"/>
        </w:rPr>
        <w:t xml:space="preserve"> of Montenegro, </w:t>
      </w:r>
      <w:r w:rsidR="001F4D99" w:rsidRPr="00127A3B">
        <w:rPr>
          <w:rFonts w:cs="Arial"/>
          <w:szCs w:val="22"/>
        </w:rPr>
        <w:t>or</w:t>
      </w:r>
      <w:r w:rsidRPr="00127A3B">
        <w:rPr>
          <w:rFonts w:cs="Arial"/>
          <w:szCs w:val="22"/>
        </w:rPr>
        <w:t xml:space="preserve"> the Chamber of Architects and Planners of Montenegro, a natural person from a third country may perform a regulated profession in accordance with </w:t>
      </w:r>
      <w:r w:rsidR="001F4D99" w:rsidRPr="00127A3B">
        <w:rPr>
          <w:rFonts w:eastAsia="Times New Roman" w:cs="Arial"/>
          <w:szCs w:val="22"/>
        </w:rPr>
        <w:t>the present Law</w:t>
      </w:r>
      <w:r w:rsidRPr="00127A3B">
        <w:rPr>
          <w:rFonts w:cs="Arial"/>
          <w:szCs w:val="22"/>
        </w:rPr>
        <w:t>.</w:t>
      </w:r>
    </w:p>
    <w:p w14:paraId="16B36A95" w14:textId="77777777" w:rsidR="00A1296D" w:rsidRPr="00127A3B" w:rsidRDefault="00A1296D" w:rsidP="00A1296D">
      <w:pPr>
        <w:tabs>
          <w:tab w:val="left" w:pos="630"/>
        </w:tabs>
        <w:rPr>
          <w:rFonts w:cs="Arial"/>
          <w:bCs/>
          <w:szCs w:val="22"/>
        </w:rPr>
      </w:pPr>
    </w:p>
    <w:p w14:paraId="0C51DF95" w14:textId="77777777" w:rsidR="00A1296D" w:rsidRPr="00127A3B" w:rsidRDefault="00A1296D" w:rsidP="00A1296D">
      <w:pPr>
        <w:jc w:val="center"/>
        <w:rPr>
          <w:rFonts w:cs="Arial"/>
          <w:b/>
          <w:bCs/>
          <w:szCs w:val="22"/>
        </w:rPr>
      </w:pPr>
      <w:r w:rsidRPr="00127A3B">
        <w:rPr>
          <w:rFonts w:cs="Arial"/>
          <w:b/>
          <w:bCs/>
          <w:szCs w:val="22"/>
        </w:rPr>
        <w:t xml:space="preserve">Temporary and occasional pursuit of activities by natural persons from a </w:t>
      </w:r>
      <w:r w:rsidR="000A4D6C" w:rsidRPr="00127A3B">
        <w:rPr>
          <w:rFonts w:cs="Arial"/>
          <w:b/>
          <w:bCs/>
          <w:szCs w:val="22"/>
        </w:rPr>
        <w:t>Contracting Country</w:t>
      </w:r>
    </w:p>
    <w:p w14:paraId="3BFB08CF" w14:textId="77777777" w:rsidR="00A1296D" w:rsidRPr="00127A3B" w:rsidRDefault="00A1296D" w:rsidP="00A1296D">
      <w:pPr>
        <w:jc w:val="center"/>
        <w:rPr>
          <w:rFonts w:cs="Arial"/>
          <w:b/>
          <w:szCs w:val="22"/>
        </w:rPr>
      </w:pPr>
      <w:r w:rsidRPr="00127A3B">
        <w:rPr>
          <w:rFonts w:cs="Arial"/>
          <w:b/>
          <w:szCs w:val="22"/>
        </w:rPr>
        <w:t>Article 99</w:t>
      </w:r>
    </w:p>
    <w:p w14:paraId="288DB116" w14:textId="77777777" w:rsidR="00A1296D" w:rsidRPr="00127A3B" w:rsidRDefault="00A1296D" w:rsidP="00A1296D">
      <w:pPr>
        <w:tabs>
          <w:tab w:val="left" w:pos="709"/>
          <w:tab w:val="left" w:pos="1134"/>
          <w:tab w:val="left" w:pos="7797"/>
        </w:tabs>
        <w:rPr>
          <w:rFonts w:eastAsia="Times New Roman" w:cs="Arial"/>
          <w:szCs w:val="22"/>
        </w:rPr>
      </w:pPr>
    </w:p>
    <w:p w14:paraId="5ECF6232" w14:textId="77777777" w:rsidR="00A1296D" w:rsidRPr="00127A3B" w:rsidRDefault="00A1296D" w:rsidP="00A1296D">
      <w:pPr>
        <w:tabs>
          <w:tab w:val="left" w:pos="709"/>
          <w:tab w:val="left" w:pos="1134"/>
          <w:tab w:val="left" w:pos="7797"/>
        </w:tabs>
        <w:rPr>
          <w:rFonts w:eastAsia="Times New Roman" w:cs="Arial"/>
          <w:szCs w:val="22"/>
        </w:rPr>
      </w:pPr>
      <w:r w:rsidRPr="00127A3B">
        <w:rPr>
          <w:rFonts w:eastAsia="Times New Roman" w:cs="Arial"/>
          <w:szCs w:val="22"/>
        </w:rPr>
        <w:t xml:space="preserve">A natural person from a Contracting </w:t>
      </w:r>
      <w:r w:rsidRPr="00127A3B">
        <w:rPr>
          <w:rFonts w:cs="Arial"/>
          <w:szCs w:val="22"/>
        </w:rPr>
        <w:t>Country</w:t>
      </w:r>
      <w:r w:rsidRPr="00127A3B">
        <w:rPr>
          <w:rFonts w:eastAsia="Times New Roman" w:cs="Arial"/>
          <w:szCs w:val="22"/>
        </w:rPr>
        <w:t xml:space="preserve"> who has acquired a professional qualification</w:t>
      </w:r>
      <w:r w:rsidRPr="00127A3B">
        <w:rPr>
          <w:rFonts w:cs="Arial"/>
          <w:szCs w:val="22"/>
        </w:rPr>
        <w:t xml:space="preserve"> in both that country and the </w:t>
      </w:r>
      <w:r w:rsidR="001F4D99" w:rsidRPr="00127A3B">
        <w:rPr>
          <w:rFonts w:cs="Arial"/>
          <w:szCs w:val="22"/>
        </w:rPr>
        <w:t>Signatory Country</w:t>
      </w:r>
      <w:r w:rsidRPr="00127A3B">
        <w:rPr>
          <w:rFonts w:cs="Arial"/>
          <w:szCs w:val="22"/>
        </w:rPr>
        <w:t xml:space="preserve">, may perform </w:t>
      </w:r>
      <w:r w:rsidRPr="00127A3B">
        <w:rPr>
          <w:rFonts w:eastAsia="Times New Roman" w:cs="Arial"/>
          <w:szCs w:val="22"/>
        </w:rPr>
        <w:t xml:space="preserve">a regulated profession </w:t>
      </w:r>
      <w:r w:rsidR="001F4D99" w:rsidRPr="00127A3B">
        <w:rPr>
          <w:rFonts w:eastAsia="Times New Roman" w:cs="Arial"/>
          <w:szCs w:val="22"/>
        </w:rPr>
        <w:t>in</w:t>
      </w:r>
      <w:r w:rsidRPr="00127A3B">
        <w:rPr>
          <w:rFonts w:eastAsia="Times New Roman" w:cs="Arial"/>
          <w:szCs w:val="22"/>
        </w:rPr>
        <w:t xml:space="preserve"> the construction of structures area in Montenegro, in accordance with </w:t>
      </w:r>
      <w:r w:rsidR="001F4D99" w:rsidRPr="00127A3B">
        <w:rPr>
          <w:rFonts w:eastAsia="Times New Roman" w:cs="Arial"/>
          <w:szCs w:val="22"/>
        </w:rPr>
        <w:t>the present Law</w:t>
      </w:r>
      <w:r w:rsidRPr="00127A3B">
        <w:rPr>
          <w:rFonts w:eastAsia="Times New Roman" w:cs="Arial"/>
          <w:szCs w:val="22"/>
        </w:rPr>
        <w:t xml:space="preserve">, provided that s/he submits an application </w:t>
      </w:r>
      <w:r w:rsidRPr="00127A3B">
        <w:rPr>
          <w:rFonts w:eastAsiaTheme="minorEastAsia" w:cs="Arial"/>
          <w:szCs w:val="22"/>
        </w:rPr>
        <w:t xml:space="preserve">to the </w:t>
      </w:r>
      <w:r w:rsidR="000635A5" w:rsidRPr="00127A3B">
        <w:rPr>
          <w:rFonts w:eastAsiaTheme="minorEastAsia" w:cs="Arial"/>
          <w:szCs w:val="22"/>
        </w:rPr>
        <w:t>Engineering Chamber</w:t>
      </w:r>
      <w:r w:rsidRPr="00127A3B">
        <w:rPr>
          <w:rFonts w:eastAsiaTheme="minorEastAsia" w:cs="Arial"/>
          <w:szCs w:val="22"/>
        </w:rPr>
        <w:t xml:space="preserve"> of Montenegro or the Chamber of Architects and Planners of Montenegro on the temporary or occasional</w:t>
      </w:r>
      <w:r w:rsidR="001F4D99" w:rsidRPr="00127A3B">
        <w:rPr>
          <w:rFonts w:eastAsiaTheme="minorEastAsia" w:cs="Arial"/>
          <w:szCs w:val="22"/>
        </w:rPr>
        <w:t xml:space="preserve"> pursuit of</w:t>
      </w:r>
      <w:r w:rsidRPr="00127A3B">
        <w:rPr>
          <w:rFonts w:eastAsiaTheme="minorEastAsia" w:cs="Arial"/>
          <w:szCs w:val="22"/>
        </w:rPr>
        <w:t xml:space="preserve"> </w:t>
      </w:r>
      <w:r w:rsidR="001F4D99" w:rsidRPr="00127A3B">
        <w:rPr>
          <w:rFonts w:eastAsiaTheme="minorEastAsia" w:cs="Arial"/>
          <w:szCs w:val="22"/>
        </w:rPr>
        <w:t>activities</w:t>
      </w:r>
      <w:r w:rsidRPr="00127A3B">
        <w:rPr>
          <w:rFonts w:eastAsiaTheme="minorEastAsia" w:cs="Arial"/>
          <w:szCs w:val="22"/>
        </w:rPr>
        <w:t>, along with an evidence of acquired qualifications, i</w:t>
      </w:r>
      <w:r w:rsidRPr="00127A3B">
        <w:rPr>
          <w:rFonts w:eastAsia="Times New Roman" w:cs="Arial"/>
          <w:szCs w:val="22"/>
        </w:rPr>
        <w:t xml:space="preserve">n accordance with the law governing the procedure for </w:t>
      </w:r>
      <w:r w:rsidR="001F4D99" w:rsidRPr="00127A3B">
        <w:rPr>
          <w:rFonts w:eastAsia="Times New Roman" w:cs="Arial"/>
          <w:szCs w:val="22"/>
        </w:rPr>
        <w:t xml:space="preserve">recognition of </w:t>
      </w:r>
      <w:r w:rsidRPr="00127A3B">
        <w:rPr>
          <w:rFonts w:eastAsia="Times New Roman" w:cs="Arial"/>
          <w:szCs w:val="22"/>
        </w:rPr>
        <w:t>professional qualifications for performing regulated professions.</w:t>
      </w:r>
    </w:p>
    <w:p w14:paraId="54F703C3" w14:textId="77777777" w:rsidR="00A1296D" w:rsidRPr="00127A3B" w:rsidRDefault="00A1296D" w:rsidP="00A1296D">
      <w:pPr>
        <w:tabs>
          <w:tab w:val="left" w:pos="709"/>
          <w:tab w:val="left" w:pos="1134"/>
          <w:tab w:val="left" w:pos="7797"/>
        </w:tabs>
        <w:rPr>
          <w:rFonts w:eastAsia="Times New Roman" w:cs="Arial"/>
          <w:szCs w:val="22"/>
        </w:rPr>
      </w:pPr>
    </w:p>
    <w:p w14:paraId="23582363" w14:textId="77777777" w:rsidR="00A1296D" w:rsidRPr="00127A3B" w:rsidRDefault="00A1296D" w:rsidP="00A1296D">
      <w:pPr>
        <w:tabs>
          <w:tab w:val="left" w:pos="709"/>
          <w:tab w:val="left" w:pos="1134"/>
          <w:tab w:val="left" w:pos="7797"/>
        </w:tabs>
        <w:rPr>
          <w:rFonts w:eastAsia="Times New Roman" w:cs="Arial"/>
          <w:szCs w:val="22"/>
        </w:rPr>
      </w:pPr>
      <w:r w:rsidRPr="00127A3B">
        <w:rPr>
          <w:rFonts w:eastAsia="Times New Roman" w:cs="Arial"/>
          <w:szCs w:val="22"/>
        </w:rPr>
        <w:t>The application must also be submitted whenever the circumstances for carrying out professional qualifications change significantly.</w:t>
      </w:r>
    </w:p>
    <w:p w14:paraId="075254C0" w14:textId="77777777" w:rsidR="00A1296D" w:rsidRPr="00127A3B" w:rsidRDefault="00A1296D" w:rsidP="00A1296D">
      <w:pPr>
        <w:tabs>
          <w:tab w:val="left" w:pos="709"/>
          <w:tab w:val="left" w:pos="1134"/>
          <w:tab w:val="left" w:pos="7797"/>
        </w:tabs>
        <w:rPr>
          <w:rFonts w:eastAsia="Times New Roman" w:cs="Arial"/>
          <w:szCs w:val="22"/>
        </w:rPr>
      </w:pPr>
      <w:bookmarkStart w:id="61" w:name="_Hlk192768166"/>
    </w:p>
    <w:p w14:paraId="7C89FDAC" w14:textId="77777777" w:rsidR="00A1296D" w:rsidRPr="00127A3B" w:rsidRDefault="00A1296D" w:rsidP="00A1296D">
      <w:pPr>
        <w:tabs>
          <w:tab w:val="left" w:pos="709"/>
          <w:tab w:val="left" w:pos="1134"/>
          <w:tab w:val="left" w:pos="7797"/>
        </w:tabs>
        <w:rPr>
          <w:rFonts w:eastAsia="Times New Roman" w:cs="Arial"/>
          <w:szCs w:val="22"/>
        </w:rPr>
      </w:pPr>
      <w:r w:rsidRPr="00127A3B">
        <w:rPr>
          <w:rFonts w:eastAsia="Times New Roman" w:cs="Arial"/>
          <w:szCs w:val="22"/>
        </w:rPr>
        <w:t xml:space="preserve">A natural person from a Contracting </w:t>
      </w:r>
      <w:r w:rsidRPr="00127A3B">
        <w:rPr>
          <w:rFonts w:cs="Arial"/>
          <w:szCs w:val="22"/>
        </w:rPr>
        <w:t>Country</w:t>
      </w:r>
      <w:r w:rsidRPr="00127A3B">
        <w:rPr>
          <w:rFonts w:eastAsia="Times New Roman" w:cs="Arial"/>
          <w:szCs w:val="22"/>
        </w:rPr>
        <w:t xml:space="preserve"> must be registered in the Foreign Nationals Registry, for temporary and occasional</w:t>
      </w:r>
      <w:r w:rsidR="0011622F" w:rsidRPr="00127A3B">
        <w:rPr>
          <w:rFonts w:eastAsia="Times New Roman" w:cs="Arial"/>
          <w:szCs w:val="22"/>
        </w:rPr>
        <w:t xml:space="preserve"> pursuit of</w:t>
      </w:r>
      <w:r w:rsidRPr="00127A3B">
        <w:rPr>
          <w:rFonts w:eastAsia="Times New Roman" w:cs="Arial"/>
          <w:szCs w:val="22"/>
        </w:rPr>
        <w:t xml:space="preserve"> activities within three days of submitting the application.</w:t>
      </w:r>
      <w:bookmarkEnd w:id="61"/>
    </w:p>
    <w:p w14:paraId="54D5AAF7" w14:textId="77777777" w:rsidR="00A1296D" w:rsidRPr="00127A3B" w:rsidRDefault="00A1296D" w:rsidP="00A1296D">
      <w:pPr>
        <w:rPr>
          <w:rFonts w:eastAsia="Times New Roman" w:cs="Arial"/>
          <w:szCs w:val="22"/>
        </w:rPr>
      </w:pPr>
    </w:p>
    <w:p w14:paraId="240CACC2" w14:textId="77777777" w:rsidR="00A1296D" w:rsidRPr="00127A3B" w:rsidRDefault="00A1296D" w:rsidP="00A1296D">
      <w:pPr>
        <w:rPr>
          <w:rFonts w:eastAsia="Times New Roman" w:cs="Arial"/>
          <w:szCs w:val="22"/>
        </w:rPr>
      </w:pPr>
      <w:r w:rsidRPr="00127A3B">
        <w:rPr>
          <w:rFonts w:eastAsia="Times New Roman" w:cs="Arial"/>
          <w:szCs w:val="22"/>
        </w:rPr>
        <w:t xml:space="preserve">A natural person from a Contracting </w:t>
      </w:r>
      <w:r w:rsidRPr="00127A3B">
        <w:rPr>
          <w:rFonts w:cs="Arial"/>
          <w:szCs w:val="22"/>
        </w:rPr>
        <w:t>Country</w:t>
      </w:r>
      <w:r w:rsidRPr="00127A3B">
        <w:rPr>
          <w:rFonts w:eastAsia="Times New Roman" w:cs="Arial"/>
          <w:szCs w:val="22"/>
        </w:rPr>
        <w:t xml:space="preserve"> performing a regulated profession in Montenegro for over a year, must submit a declaration to the </w:t>
      </w:r>
      <w:r w:rsidR="000635A5" w:rsidRPr="00127A3B">
        <w:rPr>
          <w:rFonts w:eastAsiaTheme="minorEastAsia" w:cs="Arial"/>
          <w:szCs w:val="22"/>
        </w:rPr>
        <w:t>Engineering Chamber</w:t>
      </w:r>
      <w:r w:rsidRPr="00127A3B">
        <w:rPr>
          <w:rFonts w:eastAsiaTheme="minorEastAsia" w:cs="Arial"/>
          <w:szCs w:val="22"/>
        </w:rPr>
        <w:t xml:space="preserve"> of Montenegro, or the Chamber of Architects and Planners of Montenegro</w:t>
      </w:r>
      <w:r w:rsidRPr="00127A3B">
        <w:rPr>
          <w:rFonts w:eastAsia="Times New Roman" w:cs="Arial"/>
          <w:szCs w:val="22"/>
        </w:rPr>
        <w:t xml:space="preserve">, once a calendar year indicating any change in </w:t>
      </w:r>
      <w:r w:rsidR="0011622F" w:rsidRPr="00127A3B">
        <w:rPr>
          <w:rFonts w:eastAsia="Times New Roman" w:cs="Arial"/>
          <w:szCs w:val="22"/>
        </w:rPr>
        <w:t>data</w:t>
      </w:r>
      <w:r w:rsidRPr="00127A3B">
        <w:rPr>
          <w:rFonts w:eastAsia="Times New Roman" w:cs="Arial"/>
          <w:szCs w:val="22"/>
        </w:rPr>
        <w:t>.</w:t>
      </w:r>
    </w:p>
    <w:p w14:paraId="154C5EF4" w14:textId="77777777" w:rsidR="0011622F" w:rsidRPr="00127A3B" w:rsidRDefault="0011622F" w:rsidP="00A1296D">
      <w:pPr>
        <w:rPr>
          <w:rFonts w:eastAsia="Times New Roman" w:cs="Arial"/>
          <w:szCs w:val="22"/>
        </w:rPr>
      </w:pPr>
    </w:p>
    <w:p w14:paraId="2DE36D44" w14:textId="77777777" w:rsidR="00A1296D" w:rsidRPr="00127A3B" w:rsidRDefault="00A1296D" w:rsidP="00A1296D">
      <w:pPr>
        <w:rPr>
          <w:rFonts w:cs="Arial"/>
          <w:szCs w:val="22"/>
        </w:rPr>
      </w:pPr>
      <w:r w:rsidRPr="00127A3B">
        <w:rPr>
          <w:rFonts w:eastAsia="Times New Roman" w:cs="Arial"/>
          <w:szCs w:val="22"/>
        </w:rPr>
        <w:t xml:space="preserve">Where at the time of renewal of the request, </w:t>
      </w:r>
      <w:r w:rsidRPr="00127A3B">
        <w:rPr>
          <w:rFonts w:eastAsiaTheme="minorEastAsia" w:cs="Arial"/>
          <w:szCs w:val="22"/>
        </w:rPr>
        <w:t xml:space="preserve">the </w:t>
      </w:r>
      <w:r w:rsidR="000635A5" w:rsidRPr="00127A3B">
        <w:rPr>
          <w:rFonts w:eastAsiaTheme="minorEastAsia" w:cs="Arial"/>
          <w:szCs w:val="22"/>
        </w:rPr>
        <w:t>Engineering Chamber</w:t>
      </w:r>
      <w:r w:rsidRPr="00127A3B">
        <w:rPr>
          <w:rFonts w:eastAsiaTheme="minorEastAsia" w:cs="Arial"/>
          <w:szCs w:val="22"/>
        </w:rPr>
        <w:t xml:space="preserve"> of Montenegro, or the Chamber of Architects and Planners of Montenegro </w:t>
      </w:r>
      <w:r w:rsidRPr="00127A3B">
        <w:rPr>
          <w:rFonts w:eastAsia="Times New Roman" w:cs="Arial"/>
          <w:szCs w:val="22"/>
        </w:rPr>
        <w:t xml:space="preserve">determines, on the basis of the criteria established in the law governing the procedure of recognition of professional qualifications for performing regulated professions, that a foreign natural person registered in the Foreign Nationals Registry complies with the current regulations of Montenegro and the Code of Ethics, it shall extent a certificate </w:t>
      </w:r>
      <w:r w:rsidRPr="00127A3B">
        <w:rPr>
          <w:rFonts w:cs="Arial"/>
          <w:szCs w:val="22"/>
        </w:rPr>
        <w:t>for a certain period of time, not exceeding one year.</w:t>
      </w:r>
    </w:p>
    <w:p w14:paraId="08E38D24" w14:textId="77777777" w:rsidR="00A1296D" w:rsidRPr="00127A3B" w:rsidRDefault="00A1296D" w:rsidP="00A1296D">
      <w:pPr>
        <w:rPr>
          <w:rFonts w:cs="Arial"/>
          <w:szCs w:val="22"/>
        </w:rPr>
      </w:pPr>
    </w:p>
    <w:p w14:paraId="1CAA63D7" w14:textId="77777777" w:rsidR="00A1296D" w:rsidRPr="00127A3B" w:rsidRDefault="00A1296D" w:rsidP="00A1296D">
      <w:pPr>
        <w:rPr>
          <w:rFonts w:cs="Arial"/>
          <w:szCs w:val="22"/>
        </w:rPr>
      </w:pPr>
      <w:r w:rsidRPr="00127A3B">
        <w:rPr>
          <w:rFonts w:eastAsiaTheme="minorEastAsia" w:cs="Arial"/>
          <w:szCs w:val="22"/>
        </w:rPr>
        <w:t xml:space="preserve">The </w:t>
      </w:r>
      <w:r w:rsidR="000635A5" w:rsidRPr="00127A3B">
        <w:rPr>
          <w:rFonts w:eastAsiaTheme="minorEastAsia" w:cs="Arial"/>
          <w:szCs w:val="22"/>
        </w:rPr>
        <w:t>Engineering Chamber</w:t>
      </w:r>
      <w:r w:rsidRPr="00127A3B">
        <w:rPr>
          <w:rFonts w:eastAsiaTheme="minorEastAsia" w:cs="Arial"/>
          <w:szCs w:val="22"/>
        </w:rPr>
        <w:t xml:space="preserve"> of Montenegro, or the Chamber of Architects and Planners of Montenegro</w:t>
      </w:r>
      <w:r w:rsidRPr="00127A3B">
        <w:rPr>
          <w:rFonts w:cs="Arial"/>
          <w:szCs w:val="22"/>
        </w:rPr>
        <w:t xml:space="preserve"> shall keep the records of the applications referred to in paragraph 1 of this Article.</w:t>
      </w:r>
    </w:p>
    <w:p w14:paraId="4FC4E6B4" w14:textId="77777777" w:rsidR="00A1296D" w:rsidRPr="00127A3B" w:rsidRDefault="00A1296D" w:rsidP="00A1296D">
      <w:pPr>
        <w:jc w:val="center"/>
        <w:rPr>
          <w:rFonts w:cs="Arial"/>
          <w:b/>
          <w:bCs/>
          <w:szCs w:val="22"/>
        </w:rPr>
      </w:pPr>
    </w:p>
    <w:p w14:paraId="4FD358B0" w14:textId="77777777" w:rsidR="00A1296D" w:rsidRPr="00127A3B" w:rsidRDefault="00A1296D" w:rsidP="00A1296D">
      <w:pPr>
        <w:jc w:val="center"/>
        <w:rPr>
          <w:rFonts w:cs="Arial"/>
          <w:b/>
          <w:bCs/>
          <w:szCs w:val="22"/>
        </w:rPr>
      </w:pPr>
      <w:r w:rsidRPr="00127A3B">
        <w:rPr>
          <w:rFonts w:cs="Arial"/>
          <w:b/>
          <w:bCs/>
          <w:szCs w:val="22"/>
        </w:rPr>
        <w:t>Foreign Nationals Registry</w:t>
      </w:r>
    </w:p>
    <w:p w14:paraId="79FE34D8" w14:textId="77777777" w:rsidR="00A1296D" w:rsidRPr="00127A3B" w:rsidRDefault="00A1296D" w:rsidP="00A1296D">
      <w:pPr>
        <w:jc w:val="center"/>
        <w:rPr>
          <w:rFonts w:cs="Arial"/>
          <w:b/>
          <w:szCs w:val="22"/>
        </w:rPr>
      </w:pPr>
      <w:r w:rsidRPr="00127A3B">
        <w:rPr>
          <w:rFonts w:cs="Arial"/>
          <w:b/>
          <w:szCs w:val="22"/>
        </w:rPr>
        <w:t>Article 100</w:t>
      </w:r>
    </w:p>
    <w:p w14:paraId="283E4BAA" w14:textId="77777777" w:rsidR="00A1296D" w:rsidRPr="00127A3B" w:rsidRDefault="00A1296D" w:rsidP="00A1296D">
      <w:pPr>
        <w:rPr>
          <w:rFonts w:cs="Arial"/>
          <w:szCs w:val="22"/>
        </w:rPr>
      </w:pPr>
    </w:p>
    <w:p w14:paraId="78E982B5" w14:textId="77777777" w:rsidR="00A1296D" w:rsidRPr="00127A3B" w:rsidRDefault="00A1296D" w:rsidP="00A1296D">
      <w:pPr>
        <w:rPr>
          <w:rFonts w:cs="Arial"/>
          <w:szCs w:val="22"/>
        </w:rPr>
      </w:pPr>
      <w:r w:rsidRPr="00127A3B">
        <w:rPr>
          <w:rFonts w:cs="Arial"/>
          <w:szCs w:val="22"/>
        </w:rPr>
        <w:t xml:space="preserve">The </w:t>
      </w:r>
      <w:r w:rsidR="000635A5" w:rsidRPr="00127A3B">
        <w:rPr>
          <w:rFonts w:cs="Arial"/>
          <w:szCs w:val="22"/>
        </w:rPr>
        <w:t>Engineering Chamber</w:t>
      </w:r>
      <w:r w:rsidRPr="00127A3B">
        <w:rPr>
          <w:rFonts w:cs="Arial"/>
          <w:szCs w:val="22"/>
        </w:rPr>
        <w:t xml:space="preserve"> of Montenegro and the Chamber of Architects and Planners of Montenegro shall keep the Registry of foreign legal entities and natural persons electronically.</w:t>
      </w:r>
    </w:p>
    <w:p w14:paraId="314864AC" w14:textId="77777777" w:rsidR="00A1296D" w:rsidRPr="00127A3B" w:rsidRDefault="00A1296D" w:rsidP="00A1296D">
      <w:pPr>
        <w:rPr>
          <w:rFonts w:cs="Arial"/>
          <w:szCs w:val="22"/>
        </w:rPr>
      </w:pPr>
    </w:p>
    <w:p w14:paraId="414AEB2F" w14:textId="77777777" w:rsidR="00A1296D" w:rsidRPr="00127A3B" w:rsidRDefault="00A1296D" w:rsidP="00A1296D">
      <w:pPr>
        <w:rPr>
          <w:rFonts w:cs="Arial"/>
          <w:szCs w:val="22"/>
        </w:rPr>
      </w:pPr>
      <w:r w:rsidRPr="00127A3B">
        <w:rPr>
          <w:rFonts w:cs="Arial"/>
          <w:szCs w:val="22"/>
        </w:rPr>
        <w:t xml:space="preserve">The Ministry shall </w:t>
      </w:r>
      <w:r w:rsidR="00512BDC" w:rsidRPr="00127A3B">
        <w:rPr>
          <w:rFonts w:cs="Arial"/>
          <w:szCs w:val="22"/>
        </w:rPr>
        <w:t>prescribe</w:t>
      </w:r>
      <w:r w:rsidRPr="00127A3B">
        <w:rPr>
          <w:rFonts w:cs="Arial"/>
          <w:szCs w:val="22"/>
        </w:rPr>
        <w:t xml:space="preserve"> a more detailed content and method of keeping the Foreign Nationals Registry.</w:t>
      </w:r>
    </w:p>
    <w:p w14:paraId="722D3599" w14:textId="77777777" w:rsidR="00A1296D" w:rsidRPr="00127A3B" w:rsidRDefault="00A1296D" w:rsidP="00A1296D">
      <w:pPr>
        <w:jc w:val="center"/>
        <w:rPr>
          <w:rFonts w:eastAsia="Times New Roman" w:cs="Arial"/>
          <w:b/>
          <w:szCs w:val="22"/>
        </w:rPr>
      </w:pPr>
    </w:p>
    <w:p w14:paraId="5D8FA08F" w14:textId="77777777" w:rsidR="00A1296D" w:rsidRPr="00127A3B" w:rsidRDefault="00A1296D" w:rsidP="00A1296D">
      <w:pPr>
        <w:jc w:val="center"/>
        <w:rPr>
          <w:rFonts w:eastAsia="Times New Roman" w:cs="Arial"/>
          <w:b/>
          <w:szCs w:val="22"/>
        </w:rPr>
      </w:pPr>
      <w:r w:rsidRPr="00127A3B">
        <w:rPr>
          <w:rFonts w:eastAsia="Times New Roman" w:cs="Arial"/>
          <w:b/>
          <w:szCs w:val="22"/>
        </w:rPr>
        <w:lastRenderedPageBreak/>
        <w:t>Recognition of insurance contracts</w:t>
      </w:r>
    </w:p>
    <w:p w14:paraId="6A0F684F" w14:textId="77777777" w:rsidR="00A1296D" w:rsidRPr="00127A3B" w:rsidRDefault="00A1296D" w:rsidP="00A1296D">
      <w:pPr>
        <w:ind w:firstLine="86"/>
        <w:jc w:val="center"/>
        <w:rPr>
          <w:rFonts w:cs="Arial"/>
          <w:b/>
          <w:bCs/>
          <w:szCs w:val="22"/>
        </w:rPr>
      </w:pPr>
      <w:r w:rsidRPr="00127A3B">
        <w:rPr>
          <w:rFonts w:cs="Arial"/>
          <w:b/>
          <w:bCs/>
          <w:szCs w:val="22"/>
        </w:rPr>
        <w:t>Article 101</w:t>
      </w:r>
    </w:p>
    <w:p w14:paraId="6C21A126" w14:textId="77777777" w:rsidR="00A1296D" w:rsidRPr="00127A3B" w:rsidRDefault="00A1296D" w:rsidP="00A1296D">
      <w:pPr>
        <w:rPr>
          <w:rFonts w:cs="Arial"/>
          <w:szCs w:val="22"/>
        </w:rPr>
      </w:pPr>
    </w:p>
    <w:p w14:paraId="613011B5" w14:textId="77777777" w:rsidR="00A1296D" w:rsidRPr="00127A3B" w:rsidRDefault="00A1296D" w:rsidP="00A1296D">
      <w:pPr>
        <w:rPr>
          <w:rFonts w:cs="Arial"/>
          <w:szCs w:val="22"/>
        </w:rPr>
      </w:pPr>
      <w:r w:rsidRPr="00127A3B">
        <w:rPr>
          <w:rFonts w:cs="Arial"/>
          <w:szCs w:val="22"/>
        </w:rPr>
        <w:t xml:space="preserve">A legal entity with a registered seat in a Contracting Country and a Signatory Country shall be recognized as having a professional liability insurance contract executed in the </w:t>
      </w:r>
      <w:r w:rsidR="0011622F" w:rsidRPr="00127A3B">
        <w:rPr>
          <w:rFonts w:cs="Arial"/>
          <w:szCs w:val="22"/>
        </w:rPr>
        <w:t>country</w:t>
      </w:r>
      <w:r w:rsidRPr="00127A3B">
        <w:rPr>
          <w:rFonts w:cs="Arial"/>
          <w:szCs w:val="22"/>
        </w:rPr>
        <w:t xml:space="preserve"> of its registered seat, provided that the insured </w:t>
      </w:r>
      <w:r w:rsidR="0011622F" w:rsidRPr="00127A3B">
        <w:rPr>
          <w:rFonts w:cs="Arial"/>
          <w:szCs w:val="22"/>
        </w:rPr>
        <w:t xml:space="preserve">person </w:t>
      </w:r>
      <w:r w:rsidRPr="00127A3B">
        <w:rPr>
          <w:rFonts w:cs="Arial"/>
          <w:szCs w:val="22"/>
        </w:rPr>
        <w:t xml:space="preserve">is covered by a guarantee for the territory of Montenegro that is equivalent or comparable in terms of the purpose or object of the insurance, whereby the insurance amount cannot be less than the amount determined by the regulation referred to in Article 105 of </w:t>
      </w:r>
      <w:r w:rsidR="001F4D99" w:rsidRPr="00127A3B">
        <w:rPr>
          <w:rFonts w:cs="Arial"/>
          <w:szCs w:val="22"/>
        </w:rPr>
        <w:t>the present Law</w:t>
      </w:r>
      <w:r w:rsidRPr="00127A3B">
        <w:rPr>
          <w:rFonts w:cs="Arial"/>
          <w:szCs w:val="22"/>
        </w:rPr>
        <w:t>.</w:t>
      </w:r>
      <w:bookmarkStart w:id="62" w:name="_Hlk192769017"/>
      <w:bookmarkEnd w:id="62"/>
    </w:p>
    <w:p w14:paraId="0C2443F8" w14:textId="77777777" w:rsidR="00A1296D" w:rsidRPr="00127A3B" w:rsidRDefault="00A1296D" w:rsidP="00A1296D">
      <w:pPr>
        <w:rPr>
          <w:rFonts w:cs="Arial"/>
          <w:szCs w:val="22"/>
        </w:rPr>
      </w:pPr>
    </w:p>
    <w:p w14:paraId="66503431" w14:textId="77777777" w:rsidR="00A1296D" w:rsidRPr="00127A3B" w:rsidRDefault="00A1296D" w:rsidP="00A1296D">
      <w:pPr>
        <w:rPr>
          <w:rFonts w:cs="Arial"/>
          <w:szCs w:val="22"/>
        </w:rPr>
      </w:pPr>
      <w:r w:rsidRPr="00127A3B">
        <w:rPr>
          <w:rFonts w:cs="Arial"/>
          <w:szCs w:val="22"/>
        </w:rPr>
        <w:t xml:space="preserve">Where the guarantees referred to in paragraph 1 of this Article </w:t>
      </w:r>
      <w:r w:rsidR="0011622F" w:rsidRPr="00127A3B">
        <w:rPr>
          <w:rFonts w:cs="Arial"/>
          <w:szCs w:val="22"/>
        </w:rPr>
        <w:t>are not equivalent</w:t>
      </w:r>
      <w:r w:rsidRPr="00127A3B">
        <w:rPr>
          <w:rFonts w:cs="Arial"/>
          <w:szCs w:val="22"/>
        </w:rPr>
        <w:t xml:space="preserve">, the legal entity shall be obliged to obtain supplementary insurance to cover: the </w:t>
      </w:r>
      <w:r w:rsidR="0011622F" w:rsidRPr="00127A3B">
        <w:rPr>
          <w:rFonts w:cs="Arial"/>
          <w:szCs w:val="22"/>
        </w:rPr>
        <w:t>insured</w:t>
      </w:r>
      <w:r w:rsidRPr="00127A3B">
        <w:rPr>
          <w:rFonts w:cs="Arial"/>
          <w:szCs w:val="22"/>
        </w:rPr>
        <w:t xml:space="preserve"> risk, the insured upper limit of the guarantee or any potential exclusions from the coverage.</w:t>
      </w:r>
    </w:p>
    <w:p w14:paraId="2DEF375C" w14:textId="77777777" w:rsidR="00A1296D" w:rsidRPr="00127A3B" w:rsidRDefault="00A1296D" w:rsidP="00A1296D">
      <w:pPr>
        <w:rPr>
          <w:rFonts w:cs="Arial"/>
          <w:szCs w:val="22"/>
        </w:rPr>
      </w:pPr>
    </w:p>
    <w:p w14:paraId="4D2B8C0E" w14:textId="77777777" w:rsidR="00A1296D" w:rsidRPr="00127A3B" w:rsidRDefault="00A1296D" w:rsidP="00A1296D">
      <w:pPr>
        <w:rPr>
          <w:rFonts w:cs="Arial"/>
          <w:szCs w:val="22"/>
        </w:rPr>
      </w:pPr>
      <w:r w:rsidRPr="00127A3B">
        <w:rPr>
          <w:rFonts w:cs="Arial"/>
          <w:szCs w:val="22"/>
        </w:rPr>
        <w:t xml:space="preserve">The </w:t>
      </w:r>
      <w:r w:rsidR="000635A5" w:rsidRPr="00127A3B">
        <w:rPr>
          <w:rFonts w:cs="Arial"/>
          <w:szCs w:val="22"/>
        </w:rPr>
        <w:t>Engineering Chamber</w:t>
      </w:r>
      <w:r w:rsidRPr="00127A3B">
        <w:rPr>
          <w:rFonts w:cs="Arial"/>
          <w:szCs w:val="22"/>
        </w:rPr>
        <w:t xml:space="preserve"> of Montenegro, or the Chamber of Architects and Planners of Montenegro shall carry out the verification of the guarantee referred to in paragraph 1 of this Article.</w:t>
      </w:r>
    </w:p>
    <w:p w14:paraId="5711C30C" w14:textId="77A9D811" w:rsidR="00512BDC" w:rsidRDefault="00512BDC" w:rsidP="00A1296D">
      <w:pPr>
        <w:jc w:val="center"/>
        <w:rPr>
          <w:rFonts w:cs="Arial"/>
          <w:b/>
          <w:bCs/>
          <w:szCs w:val="22"/>
        </w:rPr>
      </w:pPr>
    </w:p>
    <w:p w14:paraId="49D2F47E" w14:textId="77777777" w:rsidR="008375EE" w:rsidRPr="00127A3B" w:rsidRDefault="008375EE" w:rsidP="00A1296D">
      <w:pPr>
        <w:jc w:val="center"/>
        <w:rPr>
          <w:rFonts w:cs="Arial"/>
          <w:b/>
          <w:bCs/>
          <w:szCs w:val="22"/>
        </w:rPr>
      </w:pPr>
    </w:p>
    <w:p w14:paraId="5F7489A3" w14:textId="77777777" w:rsidR="00A1296D" w:rsidRPr="00127A3B" w:rsidRDefault="00A1296D" w:rsidP="00A1296D">
      <w:pPr>
        <w:jc w:val="center"/>
        <w:rPr>
          <w:rFonts w:cs="Arial"/>
          <w:b/>
          <w:bCs/>
          <w:szCs w:val="22"/>
        </w:rPr>
      </w:pPr>
      <w:r w:rsidRPr="00127A3B">
        <w:rPr>
          <w:rFonts w:cs="Arial"/>
          <w:b/>
          <w:bCs/>
          <w:szCs w:val="22"/>
        </w:rPr>
        <w:t>Recognition of foreign professional qualifications</w:t>
      </w:r>
    </w:p>
    <w:p w14:paraId="14D109BC" w14:textId="77777777" w:rsidR="00A1296D" w:rsidRPr="00127A3B" w:rsidRDefault="00A1296D" w:rsidP="00A1296D">
      <w:pPr>
        <w:jc w:val="center"/>
        <w:rPr>
          <w:rFonts w:cs="Arial"/>
          <w:b/>
          <w:bCs/>
          <w:szCs w:val="22"/>
        </w:rPr>
      </w:pPr>
      <w:r w:rsidRPr="00127A3B">
        <w:rPr>
          <w:rFonts w:cs="Arial"/>
          <w:b/>
          <w:bCs/>
          <w:szCs w:val="22"/>
        </w:rPr>
        <w:t>Article 102</w:t>
      </w:r>
    </w:p>
    <w:p w14:paraId="326F2AC5" w14:textId="77777777" w:rsidR="00A1296D" w:rsidRPr="00127A3B" w:rsidRDefault="00A1296D" w:rsidP="00A1296D">
      <w:pPr>
        <w:rPr>
          <w:rFonts w:cs="Arial"/>
          <w:szCs w:val="22"/>
        </w:rPr>
      </w:pPr>
    </w:p>
    <w:p w14:paraId="6DC88741" w14:textId="77777777" w:rsidR="00A1296D" w:rsidRPr="00127A3B" w:rsidRDefault="00A1296D" w:rsidP="00A1296D">
      <w:pPr>
        <w:rPr>
          <w:rFonts w:cs="Arial"/>
          <w:szCs w:val="22"/>
        </w:rPr>
      </w:pPr>
      <w:r w:rsidRPr="00127A3B">
        <w:rPr>
          <w:rFonts w:cs="Arial"/>
          <w:szCs w:val="22"/>
        </w:rPr>
        <w:t xml:space="preserve">The </w:t>
      </w:r>
      <w:r w:rsidR="000635A5" w:rsidRPr="00127A3B">
        <w:rPr>
          <w:rFonts w:cs="Arial"/>
          <w:szCs w:val="22"/>
        </w:rPr>
        <w:t>Engineering Chamber</w:t>
      </w:r>
      <w:r w:rsidRPr="00127A3B">
        <w:rPr>
          <w:rFonts w:cs="Arial"/>
          <w:szCs w:val="22"/>
        </w:rPr>
        <w:t xml:space="preserve"> of Montenegro, or the Chamber of Architects and Planners of Montenegro shall carry out the tasks related to the recognition of professional qualifications of foreign natural persons for pursuing activities established by </w:t>
      </w:r>
      <w:r w:rsidR="001F4D99" w:rsidRPr="00127A3B">
        <w:rPr>
          <w:rFonts w:cs="Arial"/>
          <w:szCs w:val="22"/>
        </w:rPr>
        <w:t>the present Law</w:t>
      </w:r>
      <w:r w:rsidRPr="00127A3B">
        <w:rPr>
          <w:rFonts w:cs="Arial"/>
          <w:szCs w:val="22"/>
        </w:rPr>
        <w:t xml:space="preserve">, in accordance with the law governing the recognition of qualifications for the performance of regulated professions and </w:t>
      </w:r>
      <w:r w:rsidR="001F4D99" w:rsidRPr="00127A3B">
        <w:rPr>
          <w:rFonts w:cs="Arial"/>
          <w:szCs w:val="22"/>
        </w:rPr>
        <w:t>the present Law</w:t>
      </w:r>
      <w:r w:rsidRPr="00127A3B">
        <w:rPr>
          <w:rFonts w:cs="Arial"/>
          <w:szCs w:val="22"/>
        </w:rPr>
        <w:t>.</w:t>
      </w:r>
    </w:p>
    <w:p w14:paraId="40F9B197" w14:textId="77777777" w:rsidR="00A1296D" w:rsidRPr="00127A3B" w:rsidRDefault="00A1296D" w:rsidP="00A1296D">
      <w:pPr>
        <w:rPr>
          <w:rFonts w:cs="Arial"/>
          <w:szCs w:val="22"/>
        </w:rPr>
      </w:pPr>
    </w:p>
    <w:p w14:paraId="461EB3C3" w14:textId="77777777" w:rsidR="00A1296D" w:rsidRPr="00127A3B" w:rsidRDefault="00A1296D" w:rsidP="00A1296D">
      <w:pPr>
        <w:rPr>
          <w:rFonts w:cs="Arial"/>
          <w:szCs w:val="22"/>
        </w:rPr>
      </w:pPr>
      <w:r w:rsidRPr="00127A3B">
        <w:rPr>
          <w:rFonts w:cs="Arial"/>
          <w:szCs w:val="22"/>
        </w:rPr>
        <w:t xml:space="preserve">The </w:t>
      </w:r>
      <w:r w:rsidR="000635A5" w:rsidRPr="00127A3B">
        <w:rPr>
          <w:rFonts w:cs="Arial"/>
          <w:szCs w:val="22"/>
        </w:rPr>
        <w:t>Engineering Chamber</w:t>
      </w:r>
      <w:r w:rsidRPr="00127A3B">
        <w:rPr>
          <w:rFonts w:cs="Arial"/>
          <w:szCs w:val="22"/>
        </w:rPr>
        <w:t xml:space="preserve"> of Montenegro, or the Chamber of Architects and Planners of Montenegro, shall issue to the nationals of Montenegro and persons who have acquired a professional qualification in Montenegro a certificate of professional qualifications in accordance with the minimum training requirements, a certificate of validity of diplomas and certificates of professional qualifications, as well as a certificate of automatic recognition indicating that they have pursued an activity in their territory for at least three consecutive years, </w:t>
      </w:r>
      <w:r w:rsidR="00DF699E" w:rsidRPr="00127A3B">
        <w:rPr>
          <w:rFonts w:cs="Arial"/>
          <w:szCs w:val="22"/>
        </w:rPr>
        <w:t xml:space="preserve">and </w:t>
      </w:r>
      <w:r w:rsidRPr="00127A3B">
        <w:rPr>
          <w:rFonts w:cs="Arial"/>
          <w:szCs w:val="22"/>
        </w:rPr>
        <w:t>specifically five years prior to the date of issuing the certificate.</w:t>
      </w:r>
    </w:p>
    <w:p w14:paraId="22E32BBD" w14:textId="77777777" w:rsidR="00A1296D" w:rsidRPr="00127A3B" w:rsidRDefault="00A1296D" w:rsidP="00A1296D">
      <w:pPr>
        <w:rPr>
          <w:rFonts w:cs="Arial"/>
          <w:szCs w:val="22"/>
        </w:rPr>
      </w:pPr>
    </w:p>
    <w:p w14:paraId="0011BAB8" w14:textId="77777777" w:rsidR="00A1296D" w:rsidRPr="00127A3B" w:rsidRDefault="00A1296D" w:rsidP="00A1296D">
      <w:pPr>
        <w:rPr>
          <w:rFonts w:cs="Arial"/>
          <w:szCs w:val="22"/>
        </w:rPr>
      </w:pPr>
      <w:r w:rsidRPr="00127A3B">
        <w:rPr>
          <w:rFonts w:cs="Arial"/>
          <w:szCs w:val="22"/>
        </w:rPr>
        <w:t xml:space="preserve">Membership in the </w:t>
      </w:r>
      <w:r w:rsidR="000635A5" w:rsidRPr="00127A3B">
        <w:rPr>
          <w:rFonts w:cs="Arial"/>
          <w:szCs w:val="22"/>
        </w:rPr>
        <w:t>Engineering Chamber</w:t>
      </w:r>
      <w:r w:rsidRPr="00127A3B">
        <w:rPr>
          <w:rFonts w:cs="Arial"/>
          <w:szCs w:val="22"/>
        </w:rPr>
        <w:t xml:space="preserve"> of Montenegro, or the Chamber of Architects and Planners of Montenegro shall not be mandatory for issuing the certificate referred to in paragraph 2 of this Article.</w:t>
      </w:r>
    </w:p>
    <w:p w14:paraId="4334DC24" w14:textId="77777777" w:rsidR="00A1296D" w:rsidRPr="00127A3B" w:rsidRDefault="00A1296D" w:rsidP="00A1296D">
      <w:pPr>
        <w:autoSpaceDE w:val="0"/>
        <w:autoSpaceDN w:val="0"/>
        <w:adjustRightInd w:val="0"/>
        <w:ind w:right="49"/>
        <w:rPr>
          <w:rFonts w:eastAsia="Calibri" w:cs="Arial"/>
          <w:szCs w:val="22"/>
        </w:rPr>
      </w:pPr>
    </w:p>
    <w:p w14:paraId="5DEE2CDD" w14:textId="77777777" w:rsidR="00A1296D" w:rsidRPr="00127A3B" w:rsidRDefault="00A1296D" w:rsidP="00A1296D">
      <w:pPr>
        <w:autoSpaceDE w:val="0"/>
        <w:autoSpaceDN w:val="0"/>
        <w:adjustRightInd w:val="0"/>
        <w:ind w:right="49"/>
        <w:rPr>
          <w:rFonts w:eastAsia="Calibri" w:cs="Arial"/>
          <w:szCs w:val="22"/>
        </w:rPr>
      </w:pPr>
      <w:r w:rsidRPr="00127A3B">
        <w:rPr>
          <w:rFonts w:eastAsia="Calibri" w:cs="Arial"/>
          <w:szCs w:val="22"/>
        </w:rPr>
        <w:t xml:space="preserve">An appeal may be lodged with the Ministry against the decision of the </w:t>
      </w:r>
      <w:r w:rsidR="000635A5" w:rsidRPr="00127A3B">
        <w:rPr>
          <w:rFonts w:cs="Arial"/>
          <w:szCs w:val="22"/>
        </w:rPr>
        <w:t>Engineering Chamber</w:t>
      </w:r>
      <w:r w:rsidRPr="00127A3B">
        <w:rPr>
          <w:rFonts w:cs="Arial"/>
          <w:szCs w:val="22"/>
        </w:rPr>
        <w:t xml:space="preserve"> of Montenegro or Chamber of Architects and Planners of Montenegro </w:t>
      </w:r>
      <w:r w:rsidRPr="00127A3B">
        <w:rPr>
          <w:rFonts w:eastAsia="Calibri" w:cs="Arial"/>
          <w:szCs w:val="22"/>
        </w:rPr>
        <w:t>for the matters referred to in paragraph 1 of th</w:t>
      </w:r>
      <w:r w:rsidR="00512BDC" w:rsidRPr="00127A3B">
        <w:rPr>
          <w:rFonts w:eastAsia="Calibri" w:cs="Arial"/>
          <w:szCs w:val="22"/>
        </w:rPr>
        <w:t>e present</w:t>
      </w:r>
      <w:r w:rsidRPr="00127A3B">
        <w:rPr>
          <w:rFonts w:eastAsia="Calibri" w:cs="Arial"/>
          <w:szCs w:val="22"/>
        </w:rPr>
        <w:t xml:space="preserve"> Law, within eight days from the date of delivery of the decision.</w:t>
      </w:r>
    </w:p>
    <w:p w14:paraId="153C1552" w14:textId="77777777" w:rsidR="00DF699E" w:rsidRPr="00127A3B" w:rsidRDefault="00DF699E" w:rsidP="00A1296D">
      <w:pPr>
        <w:autoSpaceDE w:val="0"/>
        <w:autoSpaceDN w:val="0"/>
        <w:adjustRightInd w:val="0"/>
        <w:ind w:right="49"/>
        <w:rPr>
          <w:rFonts w:eastAsia="Calibri" w:cs="Arial"/>
          <w:szCs w:val="22"/>
        </w:rPr>
      </w:pPr>
    </w:p>
    <w:p w14:paraId="5CDC1790" w14:textId="77777777" w:rsidR="00A1296D" w:rsidRPr="00127A3B" w:rsidRDefault="00A1296D" w:rsidP="00A1296D">
      <w:pPr>
        <w:ind w:firstLine="567"/>
        <w:jc w:val="center"/>
        <w:rPr>
          <w:rFonts w:cs="Arial"/>
          <w:b/>
          <w:bCs/>
          <w:szCs w:val="22"/>
        </w:rPr>
      </w:pPr>
      <w:bookmarkStart w:id="63" w:name="_Hlk194649265"/>
      <w:bookmarkEnd w:id="0"/>
      <w:bookmarkEnd w:id="36"/>
      <w:r w:rsidRPr="00127A3B">
        <w:rPr>
          <w:rFonts w:cs="Arial"/>
          <w:b/>
          <w:bCs/>
          <w:szCs w:val="22"/>
        </w:rPr>
        <w:t>Automatic recognition of professional qualifications for architects</w:t>
      </w:r>
      <w:bookmarkEnd w:id="63"/>
    </w:p>
    <w:p w14:paraId="0280CA0E" w14:textId="77777777" w:rsidR="00A1296D" w:rsidRPr="00127A3B" w:rsidRDefault="00A1296D" w:rsidP="00A1296D">
      <w:pPr>
        <w:ind w:firstLine="567"/>
        <w:jc w:val="center"/>
        <w:rPr>
          <w:rFonts w:cs="Arial"/>
          <w:b/>
          <w:bCs/>
          <w:szCs w:val="22"/>
        </w:rPr>
      </w:pPr>
      <w:bookmarkStart w:id="64" w:name="_Hlk198210587"/>
      <w:r w:rsidRPr="00127A3B">
        <w:rPr>
          <w:rFonts w:cs="Arial"/>
          <w:b/>
          <w:bCs/>
          <w:szCs w:val="22"/>
        </w:rPr>
        <w:t>Article 102a</w:t>
      </w:r>
    </w:p>
    <w:bookmarkEnd w:id="64"/>
    <w:p w14:paraId="21D42D4A" w14:textId="77777777" w:rsidR="00A1296D" w:rsidRPr="00127A3B" w:rsidRDefault="00A1296D" w:rsidP="00DF699E">
      <w:pPr>
        <w:rPr>
          <w:rFonts w:cs="Arial"/>
          <w:szCs w:val="22"/>
        </w:rPr>
      </w:pPr>
    </w:p>
    <w:p w14:paraId="63DA3E2F" w14:textId="77777777" w:rsidR="00A1296D" w:rsidRPr="00127A3B" w:rsidRDefault="00A1296D" w:rsidP="00A1296D">
      <w:pPr>
        <w:rPr>
          <w:rFonts w:cs="Arial"/>
          <w:szCs w:val="22"/>
        </w:rPr>
      </w:pPr>
      <w:r w:rsidRPr="00127A3B">
        <w:rPr>
          <w:rFonts w:cs="Arial"/>
          <w:szCs w:val="22"/>
        </w:rPr>
        <w:t xml:space="preserve">The professional qualification of an architect who intends to carry out a licensed architect activities in Montenegro established by </w:t>
      </w:r>
      <w:r w:rsidR="001F4D99" w:rsidRPr="00127A3B">
        <w:rPr>
          <w:rFonts w:cs="Arial"/>
          <w:szCs w:val="22"/>
        </w:rPr>
        <w:t>the present Law</w:t>
      </w:r>
      <w:r w:rsidRPr="00127A3B">
        <w:rPr>
          <w:rFonts w:cs="Arial"/>
          <w:szCs w:val="22"/>
        </w:rPr>
        <w:t xml:space="preserve">, shall be automatically recognized in accordance with the law governing the procedure for recognition of professional qualifications for performing regulated professions and </w:t>
      </w:r>
      <w:r w:rsidR="001F4D99" w:rsidRPr="00127A3B">
        <w:rPr>
          <w:rFonts w:cs="Arial"/>
          <w:szCs w:val="22"/>
        </w:rPr>
        <w:t>the present Law</w:t>
      </w:r>
      <w:r w:rsidRPr="00127A3B">
        <w:rPr>
          <w:rFonts w:cs="Arial"/>
          <w:szCs w:val="22"/>
        </w:rPr>
        <w:t>.</w:t>
      </w:r>
    </w:p>
    <w:p w14:paraId="46907ACC" w14:textId="77777777" w:rsidR="00A1296D" w:rsidRPr="00127A3B" w:rsidRDefault="00A1296D" w:rsidP="00A1296D">
      <w:pPr>
        <w:rPr>
          <w:rFonts w:cs="Arial"/>
          <w:szCs w:val="22"/>
        </w:rPr>
      </w:pPr>
    </w:p>
    <w:p w14:paraId="2FC3C944" w14:textId="77777777" w:rsidR="00A1296D" w:rsidRPr="00127A3B" w:rsidRDefault="00A1296D" w:rsidP="00A1296D">
      <w:pPr>
        <w:rPr>
          <w:rFonts w:cs="Arial"/>
          <w:szCs w:val="22"/>
        </w:rPr>
      </w:pPr>
      <w:r w:rsidRPr="00127A3B">
        <w:rPr>
          <w:rFonts w:cs="Arial"/>
          <w:szCs w:val="22"/>
        </w:rPr>
        <w:t xml:space="preserve">Where the requirements for the automatic recognition of a professional qualification have not </w:t>
      </w:r>
      <w:r w:rsidR="00DF699E" w:rsidRPr="00127A3B">
        <w:rPr>
          <w:rFonts w:cs="Arial"/>
          <w:szCs w:val="22"/>
        </w:rPr>
        <w:t xml:space="preserve">been </w:t>
      </w:r>
      <w:r w:rsidRPr="00127A3B">
        <w:rPr>
          <w:rFonts w:cs="Arial"/>
          <w:szCs w:val="22"/>
        </w:rPr>
        <w:t xml:space="preserve">met, the general system of recognition of professional qualifications shall be used for the recognition of a professional qualification, in accordance with the law governing the procedure </w:t>
      </w:r>
      <w:r w:rsidRPr="00127A3B">
        <w:rPr>
          <w:rFonts w:cs="Arial"/>
          <w:szCs w:val="22"/>
        </w:rPr>
        <w:lastRenderedPageBreak/>
        <w:t xml:space="preserve">for the recognition of professional qualifications for performing regulated professions and </w:t>
      </w:r>
      <w:r w:rsidR="001F4D99" w:rsidRPr="00127A3B">
        <w:rPr>
          <w:rFonts w:cs="Arial"/>
          <w:szCs w:val="22"/>
        </w:rPr>
        <w:t>the present Law</w:t>
      </w:r>
      <w:r w:rsidRPr="00127A3B">
        <w:rPr>
          <w:rFonts w:cs="Arial"/>
          <w:szCs w:val="22"/>
        </w:rPr>
        <w:t>.</w:t>
      </w:r>
      <w:bookmarkStart w:id="65" w:name="_Hlk189129703"/>
    </w:p>
    <w:bookmarkEnd w:id="65"/>
    <w:p w14:paraId="050CF16D" w14:textId="77777777" w:rsidR="00A1296D" w:rsidRPr="00127A3B" w:rsidRDefault="00A1296D" w:rsidP="00A1296D">
      <w:pPr>
        <w:rPr>
          <w:rFonts w:cs="Arial"/>
          <w:szCs w:val="22"/>
        </w:rPr>
      </w:pPr>
    </w:p>
    <w:p w14:paraId="5C968D28" w14:textId="77777777" w:rsidR="00A1296D" w:rsidRPr="00127A3B" w:rsidRDefault="00A1296D" w:rsidP="00A1296D">
      <w:pPr>
        <w:rPr>
          <w:rFonts w:cs="Arial"/>
          <w:szCs w:val="22"/>
        </w:rPr>
      </w:pPr>
      <w:r w:rsidRPr="00127A3B">
        <w:rPr>
          <w:rFonts w:cs="Arial"/>
          <w:szCs w:val="22"/>
        </w:rPr>
        <w:t xml:space="preserve">The provision of paragraph 1 of this Article shall also apply to foreign natural persons in the architectural profession to whom the Agreement on the Recognition of Professional Qualifications for Doctors of Medicine, </w:t>
      </w:r>
      <w:r w:rsidR="00DF699E" w:rsidRPr="00127A3B">
        <w:rPr>
          <w:rFonts w:cs="Arial"/>
          <w:szCs w:val="22"/>
        </w:rPr>
        <w:t xml:space="preserve">Doctors of </w:t>
      </w:r>
      <w:r w:rsidRPr="00127A3B">
        <w:rPr>
          <w:rFonts w:cs="Arial"/>
          <w:szCs w:val="22"/>
        </w:rPr>
        <w:t>Dentistry and Architecture in the context of the Central European Free Trade Agreement applies.</w:t>
      </w:r>
    </w:p>
    <w:p w14:paraId="16B217F8" w14:textId="77777777" w:rsidR="00A1296D" w:rsidRPr="00127A3B" w:rsidRDefault="00A1296D" w:rsidP="00A1296D">
      <w:pPr>
        <w:rPr>
          <w:rFonts w:cs="Arial"/>
          <w:szCs w:val="22"/>
        </w:rPr>
      </w:pPr>
    </w:p>
    <w:p w14:paraId="494E2FCD" w14:textId="77777777" w:rsidR="00A1296D" w:rsidRPr="00127A3B" w:rsidRDefault="00A1296D" w:rsidP="00A1296D">
      <w:pPr>
        <w:rPr>
          <w:rFonts w:cs="Arial"/>
          <w:bCs/>
          <w:szCs w:val="22"/>
        </w:rPr>
      </w:pPr>
      <w:r w:rsidRPr="00127A3B">
        <w:rPr>
          <w:rFonts w:cs="Arial"/>
          <w:szCs w:val="22"/>
        </w:rPr>
        <w:t>The Chamber of Architects and Planners of Montenegro shall carry out the tasks related to the recognition of professional qualifications referred to in paragraphs 1, 2 and 3 of this Article.</w:t>
      </w:r>
    </w:p>
    <w:p w14:paraId="578CB9D7" w14:textId="77777777" w:rsidR="00A1296D" w:rsidRPr="00127A3B" w:rsidRDefault="00A1296D" w:rsidP="00A1296D">
      <w:pPr>
        <w:rPr>
          <w:rFonts w:cs="Arial"/>
          <w:szCs w:val="22"/>
        </w:rPr>
      </w:pPr>
    </w:p>
    <w:p w14:paraId="4CC25C4C" w14:textId="77777777" w:rsidR="00A1296D" w:rsidRPr="00127A3B" w:rsidRDefault="00A1296D" w:rsidP="00A1296D">
      <w:pPr>
        <w:rPr>
          <w:rFonts w:cs="Arial"/>
          <w:szCs w:val="22"/>
        </w:rPr>
      </w:pPr>
      <w:r w:rsidRPr="00127A3B">
        <w:rPr>
          <w:rFonts w:cs="Arial"/>
          <w:szCs w:val="22"/>
        </w:rPr>
        <w:t>The Ministry shall prescribe a more detailed requirements, method, procedure and minimum qualification requirements for the automatic recognition of professional qualifications for architects.</w:t>
      </w:r>
    </w:p>
    <w:p w14:paraId="575BBEBA" w14:textId="77777777" w:rsidR="00A1296D" w:rsidRPr="00127A3B" w:rsidRDefault="00A1296D" w:rsidP="00A1296D">
      <w:pPr>
        <w:ind w:firstLine="567"/>
        <w:rPr>
          <w:rFonts w:cs="Arial"/>
          <w:szCs w:val="22"/>
        </w:rPr>
      </w:pPr>
    </w:p>
    <w:p w14:paraId="75B0CDB8" w14:textId="77777777" w:rsidR="00A1296D" w:rsidRPr="00127A3B" w:rsidRDefault="00A1296D" w:rsidP="00A1296D">
      <w:pPr>
        <w:ind w:firstLine="567"/>
        <w:jc w:val="center"/>
        <w:rPr>
          <w:rFonts w:cs="Arial"/>
          <w:b/>
          <w:szCs w:val="22"/>
        </w:rPr>
      </w:pPr>
      <w:r w:rsidRPr="00127A3B">
        <w:rPr>
          <w:rFonts w:cs="Arial"/>
          <w:b/>
          <w:szCs w:val="22"/>
        </w:rPr>
        <w:t>Training of architects</w:t>
      </w:r>
    </w:p>
    <w:p w14:paraId="1AD0F81E" w14:textId="77777777" w:rsidR="00A1296D" w:rsidRPr="00127A3B" w:rsidRDefault="00A1296D" w:rsidP="00A1296D">
      <w:pPr>
        <w:ind w:firstLine="567"/>
        <w:jc w:val="center"/>
        <w:rPr>
          <w:rFonts w:cs="Arial"/>
          <w:b/>
          <w:bCs/>
          <w:szCs w:val="22"/>
        </w:rPr>
      </w:pPr>
      <w:r w:rsidRPr="00127A3B">
        <w:rPr>
          <w:rFonts w:cs="Arial"/>
          <w:b/>
          <w:bCs/>
          <w:szCs w:val="22"/>
        </w:rPr>
        <w:t>Article 102b</w:t>
      </w:r>
    </w:p>
    <w:p w14:paraId="5DCB5C81" w14:textId="77777777" w:rsidR="00A1296D" w:rsidRPr="00127A3B" w:rsidRDefault="00A1296D" w:rsidP="00A1296D">
      <w:pPr>
        <w:rPr>
          <w:rFonts w:cs="Arial"/>
          <w:szCs w:val="22"/>
        </w:rPr>
      </w:pPr>
      <w:r w:rsidRPr="00127A3B">
        <w:rPr>
          <w:rFonts w:cs="Arial"/>
          <w:szCs w:val="22"/>
        </w:rPr>
        <w:t xml:space="preserve">Training of </w:t>
      </w:r>
      <w:r w:rsidR="00DF699E" w:rsidRPr="00127A3B">
        <w:rPr>
          <w:rFonts w:cs="Arial"/>
          <w:szCs w:val="22"/>
        </w:rPr>
        <w:t xml:space="preserve">an </w:t>
      </w:r>
      <w:r w:rsidRPr="00127A3B">
        <w:rPr>
          <w:rFonts w:cs="Arial"/>
          <w:szCs w:val="22"/>
        </w:rPr>
        <w:t>architect shall comprise:</w:t>
      </w:r>
    </w:p>
    <w:p w14:paraId="5DA8B740" w14:textId="77777777" w:rsidR="00A1296D" w:rsidRPr="00127A3B" w:rsidRDefault="00A1296D" w:rsidP="00A1296D">
      <w:pPr>
        <w:numPr>
          <w:ilvl w:val="0"/>
          <w:numId w:val="56"/>
        </w:numPr>
        <w:rPr>
          <w:rFonts w:cs="Arial"/>
          <w:szCs w:val="22"/>
        </w:rPr>
      </w:pPr>
      <w:r w:rsidRPr="00127A3B">
        <w:rPr>
          <w:rFonts w:cs="Arial"/>
          <w:szCs w:val="22"/>
        </w:rPr>
        <w:t>a total of at least five years of full-time study at a university or a comparable teaching institution, which leads to successfully completion of a university-level examination; or</w:t>
      </w:r>
    </w:p>
    <w:p w14:paraId="2C8AEBCA" w14:textId="77777777" w:rsidR="00A1296D" w:rsidRPr="00127A3B" w:rsidRDefault="00A1296D" w:rsidP="00A1296D">
      <w:pPr>
        <w:numPr>
          <w:ilvl w:val="0"/>
          <w:numId w:val="56"/>
        </w:numPr>
        <w:rPr>
          <w:rFonts w:cs="Arial"/>
          <w:szCs w:val="22"/>
        </w:rPr>
      </w:pPr>
      <w:r w:rsidRPr="00127A3B">
        <w:rPr>
          <w:rFonts w:cs="Arial"/>
          <w:szCs w:val="22"/>
        </w:rPr>
        <w:t>at least four years of full-time study at a university or a comparable teaching institution, which leads to successfully completion of a university-level examination, with an attached certificate of completion of a two-year professional internship.</w:t>
      </w:r>
    </w:p>
    <w:p w14:paraId="6884808B" w14:textId="77777777" w:rsidR="00A1296D" w:rsidRPr="00127A3B" w:rsidRDefault="00A1296D" w:rsidP="00A1296D">
      <w:pPr>
        <w:rPr>
          <w:rFonts w:cs="Arial"/>
          <w:szCs w:val="22"/>
        </w:rPr>
      </w:pPr>
    </w:p>
    <w:p w14:paraId="3E443E5F" w14:textId="77777777" w:rsidR="00A1296D" w:rsidRPr="00127A3B" w:rsidRDefault="00A1296D" w:rsidP="00A1296D">
      <w:pPr>
        <w:rPr>
          <w:rFonts w:cs="Arial"/>
          <w:szCs w:val="22"/>
        </w:rPr>
      </w:pPr>
      <w:r w:rsidRPr="00127A3B">
        <w:rPr>
          <w:rFonts w:cs="Arial"/>
          <w:szCs w:val="22"/>
        </w:rPr>
        <w:t>Architecture must represent the principal component of studies referred to in paragraph 1 of this Article.</w:t>
      </w:r>
    </w:p>
    <w:p w14:paraId="5B198F3D" w14:textId="77777777" w:rsidR="00A1296D" w:rsidRPr="00127A3B" w:rsidRDefault="00A1296D" w:rsidP="00A1296D">
      <w:pPr>
        <w:rPr>
          <w:rFonts w:cs="Arial"/>
          <w:szCs w:val="22"/>
        </w:rPr>
      </w:pPr>
    </w:p>
    <w:p w14:paraId="7E98F0FF" w14:textId="77777777" w:rsidR="00A1296D" w:rsidRPr="00127A3B" w:rsidRDefault="00A1296D" w:rsidP="00A1296D">
      <w:pPr>
        <w:rPr>
          <w:rFonts w:cs="Arial"/>
          <w:szCs w:val="22"/>
        </w:rPr>
      </w:pPr>
      <w:r w:rsidRPr="00127A3B">
        <w:rPr>
          <w:rFonts w:cs="Arial"/>
          <w:szCs w:val="22"/>
        </w:rPr>
        <w:t>The studies must maintain a balance between theoretical and practical aspects of architectural training and guarantee the acquisition of at least the following knowledge, skills and competences:</w:t>
      </w:r>
    </w:p>
    <w:p w14:paraId="4C625EAC" w14:textId="77777777" w:rsidR="00A1296D" w:rsidRPr="00127A3B" w:rsidRDefault="00A1296D" w:rsidP="00A1296D">
      <w:pPr>
        <w:numPr>
          <w:ilvl w:val="0"/>
          <w:numId w:val="57"/>
        </w:numPr>
        <w:rPr>
          <w:rFonts w:cs="Arial"/>
          <w:szCs w:val="22"/>
        </w:rPr>
      </w:pPr>
      <w:r w:rsidRPr="00127A3B">
        <w:rPr>
          <w:rFonts w:cs="Arial"/>
          <w:szCs w:val="22"/>
        </w:rPr>
        <w:t>ability to create architectural designs that satisfy both aesthetic and technical requirements.</w:t>
      </w:r>
    </w:p>
    <w:p w14:paraId="74D6C5DF" w14:textId="77777777" w:rsidR="00A1296D" w:rsidRPr="00127A3B" w:rsidRDefault="00A1296D" w:rsidP="00A1296D">
      <w:pPr>
        <w:numPr>
          <w:ilvl w:val="0"/>
          <w:numId w:val="57"/>
        </w:numPr>
        <w:rPr>
          <w:rFonts w:cs="Arial"/>
          <w:szCs w:val="22"/>
        </w:rPr>
      </w:pPr>
      <w:r w:rsidRPr="00127A3B">
        <w:rPr>
          <w:rFonts w:cs="Arial"/>
          <w:szCs w:val="22"/>
        </w:rPr>
        <w:t>adequate knowledge of the history and theories of architecture and the related arts, technologies and human sciences.</w:t>
      </w:r>
    </w:p>
    <w:p w14:paraId="6E71F099" w14:textId="77777777" w:rsidR="00A1296D" w:rsidRPr="00127A3B" w:rsidRDefault="00A1296D" w:rsidP="00A1296D">
      <w:pPr>
        <w:numPr>
          <w:ilvl w:val="0"/>
          <w:numId w:val="57"/>
        </w:numPr>
        <w:rPr>
          <w:rFonts w:cs="Arial"/>
          <w:szCs w:val="22"/>
        </w:rPr>
      </w:pPr>
      <w:r w:rsidRPr="00127A3B">
        <w:rPr>
          <w:rFonts w:cs="Arial"/>
          <w:szCs w:val="22"/>
        </w:rPr>
        <w:t>knowledge of the fine arts as an influence on the quality of architectural design.</w:t>
      </w:r>
    </w:p>
    <w:p w14:paraId="24280FB3" w14:textId="77777777" w:rsidR="00A1296D" w:rsidRPr="00127A3B" w:rsidRDefault="00A1296D" w:rsidP="00A1296D">
      <w:pPr>
        <w:numPr>
          <w:ilvl w:val="0"/>
          <w:numId w:val="57"/>
        </w:numPr>
        <w:rPr>
          <w:rFonts w:cs="Arial"/>
          <w:szCs w:val="22"/>
        </w:rPr>
      </w:pPr>
      <w:r w:rsidRPr="00127A3B">
        <w:rPr>
          <w:rFonts w:cs="Arial"/>
          <w:szCs w:val="22"/>
        </w:rPr>
        <w:t>adequate knowledge of urban design, planning and the skills involved in the planning process.</w:t>
      </w:r>
    </w:p>
    <w:p w14:paraId="2FEF1215" w14:textId="77777777" w:rsidR="00A1296D" w:rsidRPr="00127A3B" w:rsidRDefault="00A1296D" w:rsidP="00A1296D">
      <w:pPr>
        <w:numPr>
          <w:ilvl w:val="0"/>
          <w:numId w:val="57"/>
        </w:numPr>
        <w:rPr>
          <w:rFonts w:cs="Arial"/>
          <w:szCs w:val="22"/>
        </w:rPr>
      </w:pPr>
      <w:r w:rsidRPr="00127A3B">
        <w:rPr>
          <w:rFonts w:cs="Arial"/>
          <w:szCs w:val="22"/>
        </w:rPr>
        <w:t>understanding of the relationship between people and buildings, and between buildings and their environment, and of the need to relate buildings and the spaces between them to human needs and scale.</w:t>
      </w:r>
    </w:p>
    <w:p w14:paraId="0195711F" w14:textId="77777777" w:rsidR="00A1296D" w:rsidRPr="00127A3B" w:rsidRDefault="00A1296D" w:rsidP="00A1296D">
      <w:pPr>
        <w:numPr>
          <w:ilvl w:val="0"/>
          <w:numId w:val="57"/>
        </w:numPr>
        <w:rPr>
          <w:rFonts w:cs="Arial"/>
          <w:szCs w:val="22"/>
        </w:rPr>
      </w:pPr>
      <w:r w:rsidRPr="00127A3B">
        <w:rPr>
          <w:rFonts w:cs="Arial"/>
          <w:szCs w:val="22"/>
        </w:rPr>
        <w:t>understanding of the profession of architecture and the role of the architect in society, in particular in preparing briefs that take account of social factor.</w:t>
      </w:r>
    </w:p>
    <w:p w14:paraId="5D215C4C" w14:textId="77777777" w:rsidR="00A1296D" w:rsidRPr="00127A3B" w:rsidRDefault="00A1296D" w:rsidP="00A1296D">
      <w:pPr>
        <w:numPr>
          <w:ilvl w:val="0"/>
          <w:numId w:val="57"/>
        </w:numPr>
        <w:rPr>
          <w:rFonts w:cs="Arial"/>
          <w:szCs w:val="22"/>
        </w:rPr>
      </w:pPr>
      <w:r w:rsidRPr="00127A3B">
        <w:rPr>
          <w:rFonts w:cs="Arial"/>
          <w:szCs w:val="22"/>
        </w:rPr>
        <w:t>understanding of the methods of investigation and preparation of the brief for a design project.</w:t>
      </w:r>
    </w:p>
    <w:p w14:paraId="63DEA5A0" w14:textId="77777777" w:rsidR="00A1296D" w:rsidRPr="00127A3B" w:rsidRDefault="00A1296D" w:rsidP="00A1296D">
      <w:pPr>
        <w:numPr>
          <w:ilvl w:val="0"/>
          <w:numId w:val="57"/>
        </w:numPr>
        <w:rPr>
          <w:rFonts w:cs="Arial"/>
          <w:szCs w:val="22"/>
        </w:rPr>
      </w:pPr>
      <w:r w:rsidRPr="00127A3B">
        <w:rPr>
          <w:rFonts w:cs="Arial"/>
          <w:szCs w:val="22"/>
        </w:rPr>
        <w:t>understanding of the structural design, constructional and engineering problems associated with building design.</w:t>
      </w:r>
    </w:p>
    <w:p w14:paraId="6F84E482" w14:textId="375288C1" w:rsidR="00A1296D" w:rsidRPr="00127A3B" w:rsidRDefault="00A1296D" w:rsidP="00A1296D">
      <w:pPr>
        <w:numPr>
          <w:ilvl w:val="0"/>
          <w:numId w:val="57"/>
        </w:numPr>
        <w:rPr>
          <w:rFonts w:cs="Arial"/>
          <w:szCs w:val="22"/>
        </w:rPr>
      </w:pPr>
      <w:r w:rsidRPr="00127A3B">
        <w:rPr>
          <w:rFonts w:cs="Arial"/>
          <w:szCs w:val="22"/>
        </w:rPr>
        <w:t>adequate knowledge of physical problems and technologies and of the function of buildings so as to provide them with internal conditions of comfort and protection against the climate</w:t>
      </w:r>
      <w:r w:rsidR="00BD5B6E" w:rsidRPr="00127A3B">
        <w:rPr>
          <w:rFonts w:cs="Arial"/>
          <w:szCs w:val="22"/>
        </w:rPr>
        <w:t xml:space="preserve"> within the framework of sustainable development;</w:t>
      </w:r>
    </w:p>
    <w:p w14:paraId="583F32F4" w14:textId="77777777" w:rsidR="00A1296D" w:rsidRPr="00127A3B" w:rsidRDefault="00A1296D" w:rsidP="00A1296D">
      <w:pPr>
        <w:numPr>
          <w:ilvl w:val="0"/>
          <w:numId w:val="57"/>
        </w:numPr>
        <w:rPr>
          <w:rFonts w:cs="Arial"/>
          <w:szCs w:val="22"/>
        </w:rPr>
      </w:pPr>
      <w:r w:rsidRPr="00127A3B">
        <w:rPr>
          <w:rFonts w:cs="Arial"/>
          <w:szCs w:val="22"/>
        </w:rPr>
        <w:t>the necessary design skills to meet building users' requirements within the constraints imposed by cost factors and building regulations.</w:t>
      </w:r>
    </w:p>
    <w:p w14:paraId="0B92B1DB" w14:textId="77777777" w:rsidR="00A1296D" w:rsidRPr="00127A3B" w:rsidRDefault="00A1296D" w:rsidP="00A1296D">
      <w:pPr>
        <w:numPr>
          <w:ilvl w:val="0"/>
          <w:numId w:val="57"/>
        </w:numPr>
        <w:rPr>
          <w:rFonts w:cs="Arial"/>
          <w:szCs w:val="22"/>
        </w:rPr>
      </w:pPr>
      <w:r w:rsidRPr="00127A3B">
        <w:rPr>
          <w:rFonts w:cs="Arial"/>
          <w:szCs w:val="22"/>
        </w:rPr>
        <w:t>adequate knowledge of the industries, organizations, regulations and procedures involved in translating design concepts into buildings and integrating plans into overall planning.</w:t>
      </w:r>
    </w:p>
    <w:p w14:paraId="15BDD1AA" w14:textId="77777777" w:rsidR="00A1296D" w:rsidRPr="00127A3B" w:rsidRDefault="00A1296D" w:rsidP="00A1296D">
      <w:pPr>
        <w:rPr>
          <w:rFonts w:cs="Arial"/>
          <w:szCs w:val="22"/>
        </w:rPr>
      </w:pPr>
    </w:p>
    <w:p w14:paraId="2E211597" w14:textId="77777777" w:rsidR="00A1296D" w:rsidRPr="00127A3B" w:rsidRDefault="00A1296D" w:rsidP="00A1296D">
      <w:pPr>
        <w:rPr>
          <w:rFonts w:cs="Arial"/>
          <w:szCs w:val="22"/>
        </w:rPr>
      </w:pPr>
      <w:r w:rsidRPr="00127A3B">
        <w:rPr>
          <w:rFonts w:cs="Arial"/>
          <w:szCs w:val="22"/>
        </w:rPr>
        <w:t>The number of years of academic study referred to paragraphs 1 and 3 of this Article may also be expressed in equivalent ECTS credits.</w:t>
      </w:r>
    </w:p>
    <w:p w14:paraId="4646097D" w14:textId="77777777" w:rsidR="00A1296D" w:rsidRPr="00127A3B" w:rsidRDefault="00A1296D" w:rsidP="00A1296D">
      <w:pPr>
        <w:rPr>
          <w:rFonts w:cs="Arial"/>
          <w:szCs w:val="22"/>
        </w:rPr>
      </w:pPr>
    </w:p>
    <w:p w14:paraId="07E6CCC4" w14:textId="77777777" w:rsidR="00A1296D" w:rsidRPr="00127A3B" w:rsidRDefault="00A1296D" w:rsidP="00A1296D">
      <w:pPr>
        <w:rPr>
          <w:rFonts w:cs="Arial"/>
          <w:szCs w:val="22"/>
        </w:rPr>
      </w:pPr>
      <w:r w:rsidRPr="00127A3B">
        <w:rPr>
          <w:rFonts w:cs="Arial"/>
          <w:szCs w:val="22"/>
        </w:rPr>
        <w:t>The professional internship referred to in paragraph 1 item b of this Article shall be carried out after the completion of the initial three years of study, where at least one year of the professional internship shall mean an upgrade of the knowledge, skills and competencies acquired during the studies referred to in paragraph 2 of this Article.</w:t>
      </w:r>
    </w:p>
    <w:p w14:paraId="3C4A3233" w14:textId="77777777" w:rsidR="00A1296D" w:rsidRPr="00127A3B" w:rsidRDefault="00A1296D" w:rsidP="00A1296D">
      <w:pPr>
        <w:rPr>
          <w:rFonts w:cs="Arial"/>
          <w:szCs w:val="22"/>
        </w:rPr>
      </w:pPr>
    </w:p>
    <w:p w14:paraId="0574B4CF" w14:textId="28AAC580" w:rsidR="00A1296D" w:rsidRPr="00127A3B" w:rsidRDefault="00A1296D" w:rsidP="00A1296D">
      <w:pPr>
        <w:rPr>
          <w:rFonts w:cs="Arial"/>
          <w:szCs w:val="22"/>
        </w:rPr>
      </w:pPr>
      <w:r w:rsidRPr="00127A3B">
        <w:rPr>
          <w:rFonts w:cs="Arial"/>
          <w:szCs w:val="22"/>
        </w:rPr>
        <w:t xml:space="preserve">The professional internship shall be carried out under the supervision of a person or a body authorized by the competent authorities of the </w:t>
      </w:r>
      <w:r w:rsidR="004C5C57" w:rsidRPr="00127A3B">
        <w:rPr>
          <w:rFonts w:cs="Arial"/>
          <w:szCs w:val="22"/>
        </w:rPr>
        <w:t xml:space="preserve">home </w:t>
      </w:r>
      <w:r w:rsidR="00BB2906" w:rsidRPr="00127A3B">
        <w:rPr>
          <w:rFonts w:cs="Arial"/>
          <w:szCs w:val="22"/>
        </w:rPr>
        <w:t>Member State</w:t>
      </w:r>
      <w:r w:rsidRPr="00127A3B">
        <w:rPr>
          <w:rFonts w:cs="Arial"/>
          <w:szCs w:val="22"/>
        </w:rPr>
        <w:t xml:space="preserve"> and may be pursued in any country.</w:t>
      </w:r>
    </w:p>
    <w:p w14:paraId="69491A5A" w14:textId="77777777" w:rsidR="00A1296D" w:rsidRPr="00127A3B" w:rsidRDefault="00A1296D" w:rsidP="00A1296D">
      <w:pPr>
        <w:rPr>
          <w:rFonts w:cs="Arial"/>
          <w:szCs w:val="22"/>
        </w:rPr>
      </w:pPr>
    </w:p>
    <w:p w14:paraId="3484CE88" w14:textId="4E9B6476" w:rsidR="00A1296D" w:rsidRPr="00127A3B" w:rsidRDefault="00A1296D" w:rsidP="00A1296D">
      <w:pPr>
        <w:rPr>
          <w:rFonts w:cs="Arial"/>
          <w:szCs w:val="22"/>
        </w:rPr>
      </w:pPr>
      <w:r w:rsidRPr="00127A3B">
        <w:rPr>
          <w:rFonts w:cs="Arial"/>
          <w:szCs w:val="22"/>
        </w:rPr>
        <w:t xml:space="preserve">The </w:t>
      </w:r>
      <w:r w:rsidR="00BB2906" w:rsidRPr="00127A3B">
        <w:rPr>
          <w:rFonts w:cs="Arial"/>
          <w:szCs w:val="22"/>
        </w:rPr>
        <w:t xml:space="preserve">Chamber of Architects and Planners of Montenegro </w:t>
      </w:r>
      <w:r w:rsidR="00AB6228" w:rsidRPr="00127A3B">
        <w:rPr>
          <w:rFonts w:cs="Arial"/>
          <w:szCs w:val="22"/>
        </w:rPr>
        <w:t>is the competent authority in Montenegro for evaluating the professional internship</w:t>
      </w:r>
      <w:r w:rsidRPr="00127A3B">
        <w:rPr>
          <w:rFonts w:cs="Arial"/>
          <w:szCs w:val="22"/>
        </w:rPr>
        <w:t>.</w:t>
      </w:r>
    </w:p>
    <w:p w14:paraId="77E925D0" w14:textId="425BC10E" w:rsidR="00AB6228" w:rsidRPr="00127A3B" w:rsidRDefault="00AB6228" w:rsidP="00A1296D">
      <w:pPr>
        <w:rPr>
          <w:rFonts w:cs="Arial"/>
          <w:szCs w:val="22"/>
        </w:rPr>
      </w:pPr>
    </w:p>
    <w:p w14:paraId="7C6002A3" w14:textId="3A15F635" w:rsidR="00EA4D0C" w:rsidRPr="00127A3B" w:rsidRDefault="00EA4D0C" w:rsidP="00EA4D0C">
      <w:pPr>
        <w:rPr>
          <w:rFonts w:cs="Arial"/>
          <w:szCs w:val="22"/>
        </w:rPr>
      </w:pPr>
      <w:r w:rsidRPr="00127A3B">
        <w:rPr>
          <w:rFonts w:cs="Arial"/>
          <w:szCs w:val="22"/>
        </w:rPr>
        <w:t xml:space="preserve">Notwithstanding  paragraphs 1, 2 and 3 of this Article, the procedure of recognizing the professional qualifications of a licensed architect shall also recognize the training that is a part of social improvement programs or part-time university studies, provided they meet the requirements referred to in paragraph 3 of this Article and are attested by an architecture examination passed by a </w:t>
      </w:r>
      <w:proofErr w:type="spellStart"/>
      <w:r w:rsidR="00060543" w:rsidRPr="00127A3B">
        <w:rPr>
          <w:rFonts w:cs="Arial"/>
          <w:szCs w:val="22"/>
        </w:rPr>
        <w:t>proffessional</w:t>
      </w:r>
      <w:proofErr w:type="spellEnd"/>
      <w:r w:rsidRPr="00127A3B">
        <w:rPr>
          <w:rFonts w:cs="Arial"/>
          <w:szCs w:val="22"/>
        </w:rPr>
        <w:t xml:space="preserve"> with seven or more years of experience in the field of architecture, under the supervision of an architect or an architectural bureau.</w:t>
      </w:r>
    </w:p>
    <w:p w14:paraId="5509FEFD" w14:textId="586AC311" w:rsidR="00EA4D0C" w:rsidRPr="00127A3B" w:rsidRDefault="00EA4D0C" w:rsidP="00EA4D0C">
      <w:pPr>
        <w:rPr>
          <w:rFonts w:cs="Arial"/>
          <w:szCs w:val="22"/>
        </w:rPr>
      </w:pPr>
      <w:r w:rsidRPr="00127A3B">
        <w:rPr>
          <w:rFonts w:cs="Arial"/>
          <w:szCs w:val="22"/>
        </w:rPr>
        <w:t xml:space="preserve">The examination referred to in paragraph </w:t>
      </w:r>
      <w:r w:rsidR="00E03034" w:rsidRPr="00127A3B">
        <w:rPr>
          <w:rFonts w:cs="Arial"/>
          <w:szCs w:val="22"/>
        </w:rPr>
        <w:t>7</w:t>
      </w:r>
      <w:r w:rsidRPr="00127A3B">
        <w:rPr>
          <w:rFonts w:cs="Arial"/>
          <w:szCs w:val="22"/>
        </w:rPr>
        <w:t xml:space="preserve"> of this Article should be at the university level and equivalent to the final examination referred to in paragraph 1 item </w:t>
      </w:r>
      <w:r w:rsidR="00E03034" w:rsidRPr="00127A3B">
        <w:rPr>
          <w:rFonts w:cs="Arial"/>
          <w:szCs w:val="22"/>
        </w:rPr>
        <w:t>b)</w:t>
      </w:r>
      <w:r w:rsidRPr="00127A3B">
        <w:rPr>
          <w:rFonts w:cs="Arial"/>
          <w:szCs w:val="22"/>
        </w:rPr>
        <w:t xml:space="preserve"> of this Article.</w:t>
      </w:r>
    </w:p>
    <w:p w14:paraId="0C601806" w14:textId="77777777" w:rsidR="00EA4D0C" w:rsidRPr="00127A3B" w:rsidRDefault="00EA4D0C" w:rsidP="00EA4D0C">
      <w:pPr>
        <w:rPr>
          <w:rFonts w:cs="Arial"/>
          <w:szCs w:val="22"/>
        </w:rPr>
      </w:pPr>
    </w:p>
    <w:p w14:paraId="5B5B3CB1" w14:textId="77777777" w:rsidR="00A1296D" w:rsidRPr="00127A3B" w:rsidRDefault="00A1296D" w:rsidP="00A1296D">
      <w:pPr>
        <w:ind w:firstLine="567"/>
        <w:jc w:val="center"/>
        <w:rPr>
          <w:rFonts w:cs="Arial"/>
          <w:b/>
          <w:szCs w:val="22"/>
        </w:rPr>
      </w:pPr>
      <w:r w:rsidRPr="00127A3B">
        <w:rPr>
          <w:rFonts w:cs="Arial"/>
          <w:b/>
          <w:szCs w:val="22"/>
        </w:rPr>
        <w:t>Carrying out the professional activity of a licensed architect</w:t>
      </w:r>
    </w:p>
    <w:p w14:paraId="56343E7F" w14:textId="77777777" w:rsidR="00A1296D" w:rsidRPr="00127A3B" w:rsidRDefault="00A1296D" w:rsidP="00A1296D">
      <w:pPr>
        <w:ind w:firstLine="567"/>
        <w:jc w:val="center"/>
        <w:rPr>
          <w:rFonts w:cs="Arial"/>
          <w:b/>
          <w:bCs/>
          <w:szCs w:val="22"/>
        </w:rPr>
      </w:pPr>
      <w:r w:rsidRPr="00127A3B">
        <w:rPr>
          <w:rFonts w:cs="Arial"/>
          <w:b/>
          <w:bCs/>
          <w:szCs w:val="22"/>
        </w:rPr>
        <w:t>Article 102c</w:t>
      </w:r>
    </w:p>
    <w:p w14:paraId="2D4E7311" w14:textId="77777777" w:rsidR="00A1296D" w:rsidRPr="00127A3B" w:rsidRDefault="00A1296D" w:rsidP="00A1296D">
      <w:pPr>
        <w:rPr>
          <w:rFonts w:cs="Arial"/>
          <w:szCs w:val="22"/>
        </w:rPr>
      </w:pPr>
    </w:p>
    <w:p w14:paraId="35A1205A" w14:textId="77777777" w:rsidR="00A1296D" w:rsidRPr="00127A3B" w:rsidRDefault="00A1296D" w:rsidP="00A1296D">
      <w:pPr>
        <w:rPr>
          <w:rFonts w:cs="Arial"/>
          <w:szCs w:val="22"/>
        </w:rPr>
      </w:pPr>
      <w:r w:rsidRPr="00127A3B">
        <w:rPr>
          <w:rFonts w:cs="Arial"/>
          <w:szCs w:val="22"/>
        </w:rPr>
        <w:t xml:space="preserve">The professional activity of a licensed architect shall mean an activity </w:t>
      </w:r>
      <w:r w:rsidR="00BB2906" w:rsidRPr="00127A3B">
        <w:rPr>
          <w:rFonts w:cs="Arial"/>
          <w:szCs w:val="22"/>
        </w:rPr>
        <w:t xml:space="preserve">regularly carried out under </w:t>
      </w:r>
      <w:r w:rsidRPr="00127A3B">
        <w:rPr>
          <w:rFonts w:cs="Arial"/>
          <w:szCs w:val="22"/>
        </w:rPr>
        <w:t>the professional title</w:t>
      </w:r>
      <w:r w:rsidR="00BB2906" w:rsidRPr="00127A3B">
        <w:rPr>
          <w:rFonts w:cs="Arial"/>
          <w:szCs w:val="22"/>
        </w:rPr>
        <w:t xml:space="preserve"> of</w:t>
      </w:r>
      <w:r w:rsidRPr="00127A3B">
        <w:rPr>
          <w:rFonts w:cs="Arial"/>
          <w:szCs w:val="22"/>
        </w:rPr>
        <w:t xml:space="preserve"> "Architect."</w:t>
      </w:r>
    </w:p>
    <w:p w14:paraId="0162F9FC" w14:textId="77777777" w:rsidR="00A1296D" w:rsidRPr="00127A3B" w:rsidRDefault="00A1296D" w:rsidP="00A1296D">
      <w:pPr>
        <w:rPr>
          <w:rFonts w:cs="Arial"/>
          <w:szCs w:val="22"/>
        </w:rPr>
      </w:pPr>
    </w:p>
    <w:p w14:paraId="4D1CF17E" w14:textId="77777777" w:rsidR="00A1296D" w:rsidRPr="00127A3B" w:rsidRDefault="00A1296D" w:rsidP="00A1296D">
      <w:pPr>
        <w:rPr>
          <w:rFonts w:cs="Arial"/>
          <w:szCs w:val="22"/>
        </w:rPr>
      </w:pPr>
      <w:r w:rsidRPr="00127A3B">
        <w:rPr>
          <w:rFonts w:cs="Arial"/>
          <w:szCs w:val="22"/>
        </w:rPr>
        <w:t xml:space="preserve">Nationals of a </w:t>
      </w:r>
      <w:r w:rsidR="00BB2906" w:rsidRPr="00127A3B">
        <w:rPr>
          <w:rFonts w:cs="Arial"/>
          <w:szCs w:val="22"/>
        </w:rPr>
        <w:t>Member State</w:t>
      </w:r>
      <w:r w:rsidRPr="00127A3B">
        <w:rPr>
          <w:rFonts w:cs="Arial"/>
          <w:szCs w:val="22"/>
        </w:rPr>
        <w:t>, who are authori</w:t>
      </w:r>
      <w:r w:rsidR="00BB2906" w:rsidRPr="00127A3B">
        <w:rPr>
          <w:rFonts w:cs="Arial"/>
          <w:szCs w:val="22"/>
        </w:rPr>
        <w:t>s</w:t>
      </w:r>
      <w:r w:rsidRPr="00127A3B">
        <w:rPr>
          <w:rFonts w:cs="Arial"/>
          <w:szCs w:val="22"/>
        </w:rPr>
        <w:t>ed to use that title pursuant to a law which gives the competent authority of a Member State the power to award that title to Member States nationals who are especially distinguished by the quality of their work in the field of architecture shall be deemed to satisfy the conditions required for the pursuit of the activities of an architect, under the professional title of “architect”.</w:t>
      </w:r>
    </w:p>
    <w:p w14:paraId="6A694A69" w14:textId="77777777" w:rsidR="00A1296D" w:rsidRPr="00127A3B" w:rsidRDefault="00A1296D" w:rsidP="00A1296D">
      <w:pPr>
        <w:rPr>
          <w:rFonts w:cs="Arial"/>
          <w:szCs w:val="22"/>
        </w:rPr>
      </w:pPr>
    </w:p>
    <w:p w14:paraId="64588911" w14:textId="77777777" w:rsidR="00A1296D" w:rsidRPr="00127A3B" w:rsidRDefault="00A1296D" w:rsidP="00A1296D">
      <w:pPr>
        <w:rPr>
          <w:rFonts w:cs="Arial"/>
          <w:szCs w:val="22"/>
        </w:rPr>
      </w:pPr>
      <w:r w:rsidRPr="00127A3B">
        <w:rPr>
          <w:rFonts w:cs="Arial"/>
          <w:szCs w:val="22"/>
        </w:rPr>
        <w:t xml:space="preserve">The certificate </w:t>
      </w:r>
      <w:r w:rsidR="00BB2906" w:rsidRPr="00127A3B">
        <w:rPr>
          <w:rFonts w:cs="Arial"/>
          <w:szCs w:val="22"/>
        </w:rPr>
        <w:t>awarded</w:t>
      </w:r>
      <w:r w:rsidRPr="00127A3B">
        <w:rPr>
          <w:rFonts w:cs="Arial"/>
          <w:szCs w:val="22"/>
        </w:rPr>
        <w:t xml:space="preserve"> to these persons by the</w:t>
      </w:r>
      <w:r w:rsidR="00BB2906" w:rsidRPr="00127A3B">
        <w:rPr>
          <w:rFonts w:cs="Arial"/>
          <w:szCs w:val="22"/>
        </w:rPr>
        <w:t>ir</w:t>
      </w:r>
      <w:r w:rsidRPr="00127A3B">
        <w:rPr>
          <w:rFonts w:cs="Arial"/>
          <w:szCs w:val="22"/>
        </w:rPr>
        <w:t xml:space="preserve"> home Member State shall attest that they are pur</w:t>
      </w:r>
      <w:r w:rsidR="003E3AA8" w:rsidRPr="00127A3B">
        <w:rPr>
          <w:rFonts w:cs="Arial"/>
          <w:szCs w:val="22"/>
        </w:rPr>
        <w:t>suing architectural activities.</w:t>
      </w:r>
    </w:p>
    <w:p w14:paraId="338F32BC" w14:textId="77777777" w:rsidR="00837BD0" w:rsidRPr="00127A3B" w:rsidRDefault="00837BD0" w:rsidP="003E3AA8">
      <w:pPr>
        <w:rPr>
          <w:rFonts w:cs="Arial"/>
          <w:szCs w:val="22"/>
        </w:rPr>
      </w:pPr>
    </w:p>
    <w:p w14:paraId="29947791" w14:textId="77777777" w:rsidR="000006B8" w:rsidRPr="00127A3B" w:rsidRDefault="000006B8" w:rsidP="00A86B63">
      <w:pPr>
        <w:rPr>
          <w:rFonts w:cs="Arial"/>
          <w:b/>
          <w:szCs w:val="22"/>
        </w:rPr>
      </w:pPr>
      <w:r w:rsidRPr="00127A3B">
        <w:rPr>
          <w:rFonts w:cs="Arial"/>
          <w:b/>
          <w:szCs w:val="22"/>
        </w:rPr>
        <w:t xml:space="preserve">7. </w:t>
      </w:r>
      <w:r w:rsidR="001A009E" w:rsidRPr="00127A3B">
        <w:rPr>
          <w:rFonts w:cs="Arial"/>
          <w:b/>
          <w:szCs w:val="22"/>
        </w:rPr>
        <w:t>Vocational exam</w:t>
      </w:r>
      <w:r w:rsidR="00A04200" w:rsidRPr="00127A3B">
        <w:rPr>
          <w:rFonts w:cs="Arial"/>
          <w:b/>
          <w:szCs w:val="22"/>
        </w:rPr>
        <w:t xml:space="preserve"> and Professional Development</w:t>
      </w:r>
    </w:p>
    <w:p w14:paraId="3FBBAFF8" w14:textId="77777777" w:rsidR="00F46A45" w:rsidRPr="00127A3B" w:rsidRDefault="00F46A45" w:rsidP="00A86B63">
      <w:pPr>
        <w:rPr>
          <w:rFonts w:cs="Arial"/>
          <w:b/>
          <w:szCs w:val="22"/>
        </w:rPr>
      </w:pPr>
    </w:p>
    <w:p w14:paraId="1E5AA313" w14:textId="77777777" w:rsidR="000006B8" w:rsidRPr="00127A3B" w:rsidRDefault="001A009E" w:rsidP="009105ED">
      <w:pPr>
        <w:jc w:val="center"/>
        <w:rPr>
          <w:rFonts w:cs="Arial"/>
          <w:b/>
          <w:szCs w:val="22"/>
        </w:rPr>
      </w:pPr>
      <w:r w:rsidRPr="00127A3B">
        <w:rPr>
          <w:rFonts w:cs="Arial"/>
          <w:b/>
          <w:szCs w:val="22"/>
        </w:rPr>
        <w:t>Vocational Exam</w:t>
      </w:r>
    </w:p>
    <w:p w14:paraId="162ECB8C" w14:textId="77777777" w:rsidR="000006B8" w:rsidRPr="00127A3B" w:rsidRDefault="009D49EF" w:rsidP="009105ED">
      <w:pPr>
        <w:jc w:val="center"/>
        <w:rPr>
          <w:rFonts w:cs="Arial"/>
          <w:b/>
          <w:szCs w:val="22"/>
        </w:rPr>
      </w:pPr>
      <w:r w:rsidRPr="00127A3B">
        <w:rPr>
          <w:rFonts w:cs="Arial"/>
          <w:b/>
          <w:szCs w:val="22"/>
        </w:rPr>
        <w:t>Article</w:t>
      </w:r>
      <w:r w:rsidR="000006B8" w:rsidRPr="00127A3B">
        <w:rPr>
          <w:rFonts w:cs="Arial"/>
          <w:b/>
          <w:szCs w:val="22"/>
        </w:rPr>
        <w:t xml:space="preserve"> 10</w:t>
      </w:r>
      <w:r w:rsidR="00DD6843" w:rsidRPr="00127A3B">
        <w:rPr>
          <w:rFonts w:cs="Arial"/>
          <w:b/>
          <w:szCs w:val="22"/>
        </w:rPr>
        <w:t>3</w:t>
      </w:r>
    </w:p>
    <w:p w14:paraId="1C4383D1" w14:textId="77777777" w:rsidR="00A04200" w:rsidRPr="00127A3B" w:rsidRDefault="00A04200" w:rsidP="009D49EF">
      <w:pPr>
        <w:rPr>
          <w:rFonts w:cs="Arial"/>
          <w:szCs w:val="22"/>
        </w:rPr>
      </w:pPr>
      <w:r w:rsidRPr="00127A3B">
        <w:rPr>
          <w:rFonts w:cs="Arial"/>
          <w:szCs w:val="22"/>
        </w:rPr>
        <w:t xml:space="preserve">A person who holds the appropriate qualifications to perform activities in the field of </w:t>
      </w:r>
      <w:r w:rsidR="00683D51" w:rsidRPr="00127A3B">
        <w:rPr>
          <w:rFonts w:cs="Arial"/>
          <w:szCs w:val="22"/>
        </w:rPr>
        <w:t>construction</w:t>
      </w:r>
      <w:r w:rsidRPr="00127A3B">
        <w:rPr>
          <w:rFonts w:cs="Arial"/>
          <w:szCs w:val="22"/>
        </w:rPr>
        <w:t xml:space="preserve"> of structures (preparation of </w:t>
      </w:r>
      <w:r w:rsidR="003716DA" w:rsidRPr="00127A3B">
        <w:rPr>
          <w:rFonts w:cs="Arial"/>
          <w:szCs w:val="22"/>
        </w:rPr>
        <w:t>technical documentation</w:t>
      </w:r>
      <w:r w:rsidRPr="00127A3B">
        <w:rPr>
          <w:rFonts w:cs="Arial"/>
          <w:szCs w:val="22"/>
        </w:rPr>
        <w:t xml:space="preserve">, review of </w:t>
      </w:r>
      <w:r w:rsidR="003716DA" w:rsidRPr="00127A3B">
        <w:rPr>
          <w:rFonts w:cs="Arial"/>
          <w:szCs w:val="22"/>
        </w:rPr>
        <w:t>technical documentation</w:t>
      </w:r>
      <w:r w:rsidRPr="00127A3B">
        <w:rPr>
          <w:rFonts w:cs="Arial"/>
          <w:szCs w:val="22"/>
        </w:rPr>
        <w:t xml:space="preserve">, </w:t>
      </w:r>
      <w:r w:rsidR="008E12ED" w:rsidRPr="00127A3B">
        <w:rPr>
          <w:rFonts w:cs="Arial"/>
          <w:szCs w:val="22"/>
        </w:rPr>
        <w:t>professional construction oversight</w:t>
      </w:r>
      <w:r w:rsidRPr="00127A3B">
        <w:rPr>
          <w:rFonts w:cs="Arial"/>
          <w:szCs w:val="22"/>
        </w:rPr>
        <w:t>, technical inspection, design supervision, execution of works, project management, testing and pr</w:t>
      </w:r>
      <w:r w:rsidR="00DB0EAC" w:rsidRPr="00127A3B">
        <w:rPr>
          <w:rFonts w:cs="Arial"/>
          <w:szCs w:val="22"/>
        </w:rPr>
        <w:t>eliminary</w:t>
      </w:r>
      <w:r w:rsidRPr="00127A3B">
        <w:rPr>
          <w:rFonts w:cs="Arial"/>
          <w:szCs w:val="22"/>
        </w:rPr>
        <w:t xml:space="preserve"> research) except for an architect and landscape architect, as well as a person from the engineering profession who performs activities in accordance with the law governing spatial planning must have passed a </w:t>
      </w:r>
      <w:r w:rsidR="001A009E" w:rsidRPr="00127A3B">
        <w:rPr>
          <w:rFonts w:cs="Arial"/>
          <w:bCs/>
          <w:szCs w:val="22"/>
        </w:rPr>
        <w:t>vocational exam</w:t>
      </w:r>
      <w:r w:rsidRPr="00127A3B">
        <w:rPr>
          <w:rFonts w:cs="Arial"/>
          <w:szCs w:val="22"/>
        </w:rPr>
        <w:t>.</w:t>
      </w:r>
    </w:p>
    <w:p w14:paraId="6524A71D" w14:textId="77777777" w:rsidR="00A1296D" w:rsidRPr="00127A3B" w:rsidRDefault="00A1296D" w:rsidP="00A04200">
      <w:pPr>
        <w:rPr>
          <w:rFonts w:cs="Arial"/>
          <w:bCs/>
          <w:szCs w:val="22"/>
        </w:rPr>
      </w:pPr>
    </w:p>
    <w:p w14:paraId="4A2BFA99" w14:textId="77777777" w:rsidR="00A04200" w:rsidRPr="00127A3B" w:rsidRDefault="00A04200" w:rsidP="00A04200">
      <w:pPr>
        <w:rPr>
          <w:rFonts w:cs="Arial"/>
          <w:bCs/>
          <w:szCs w:val="22"/>
        </w:rPr>
      </w:pPr>
      <w:r w:rsidRPr="00127A3B">
        <w:rPr>
          <w:rFonts w:cs="Arial"/>
          <w:bCs/>
          <w:szCs w:val="22"/>
        </w:rPr>
        <w:t xml:space="preserve">The </w:t>
      </w:r>
      <w:r w:rsidR="001A009E" w:rsidRPr="00127A3B">
        <w:rPr>
          <w:rFonts w:cs="Arial"/>
          <w:bCs/>
          <w:szCs w:val="22"/>
        </w:rPr>
        <w:t>vocational exam</w:t>
      </w:r>
      <w:r w:rsidRPr="00127A3B">
        <w:rPr>
          <w:rFonts w:cs="Arial"/>
          <w:bCs/>
          <w:szCs w:val="22"/>
        </w:rPr>
        <w:t xml:space="preserve"> may be taken by a person referred to in paragraph 1 of this Article who has at least three years of work experience in the </w:t>
      </w:r>
      <w:r w:rsidR="00DB0EAC" w:rsidRPr="00127A3B">
        <w:rPr>
          <w:rFonts w:cs="Arial"/>
          <w:bCs/>
          <w:szCs w:val="22"/>
        </w:rPr>
        <w:t>construction</w:t>
      </w:r>
      <w:r w:rsidRPr="00127A3B">
        <w:rPr>
          <w:rFonts w:cs="Arial"/>
          <w:bCs/>
          <w:szCs w:val="22"/>
        </w:rPr>
        <w:t xml:space="preserve"> of structures or </w:t>
      </w:r>
      <w:r w:rsidR="00A1296D" w:rsidRPr="00127A3B">
        <w:rPr>
          <w:rFonts w:cs="Arial"/>
          <w:szCs w:val="22"/>
        </w:rPr>
        <w:t>at least five years of experience in</w:t>
      </w:r>
      <w:r w:rsidR="00A1296D" w:rsidRPr="00127A3B">
        <w:rPr>
          <w:rFonts w:cs="Arial"/>
          <w:bCs/>
          <w:szCs w:val="22"/>
        </w:rPr>
        <w:t xml:space="preserve"> </w:t>
      </w:r>
      <w:r w:rsidRPr="00127A3B">
        <w:rPr>
          <w:rFonts w:cs="Arial"/>
          <w:bCs/>
          <w:szCs w:val="22"/>
        </w:rPr>
        <w:t>spatial or urban planning.</w:t>
      </w:r>
    </w:p>
    <w:p w14:paraId="14398B1D" w14:textId="77777777" w:rsidR="00A04200" w:rsidRPr="00127A3B" w:rsidRDefault="00A04200" w:rsidP="00A04200">
      <w:pPr>
        <w:rPr>
          <w:rFonts w:cs="Arial"/>
          <w:bCs/>
          <w:szCs w:val="22"/>
        </w:rPr>
      </w:pPr>
    </w:p>
    <w:p w14:paraId="7E9A8E9B" w14:textId="77777777" w:rsidR="00A04200" w:rsidRPr="00127A3B" w:rsidRDefault="00A04200" w:rsidP="00A04200">
      <w:pPr>
        <w:rPr>
          <w:rFonts w:cs="Arial"/>
          <w:bCs/>
          <w:szCs w:val="22"/>
        </w:rPr>
      </w:pPr>
      <w:r w:rsidRPr="00127A3B">
        <w:rPr>
          <w:rFonts w:cs="Arial"/>
          <w:bCs/>
          <w:szCs w:val="22"/>
        </w:rPr>
        <w:t xml:space="preserve">The </w:t>
      </w:r>
      <w:r w:rsidR="001A009E" w:rsidRPr="00127A3B">
        <w:rPr>
          <w:rFonts w:cs="Arial"/>
          <w:bCs/>
          <w:szCs w:val="22"/>
        </w:rPr>
        <w:t>vocational exam</w:t>
      </w:r>
      <w:r w:rsidRPr="00127A3B">
        <w:rPr>
          <w:rFonts w:cs="Arial"/>
          <w:bCs/>
          <w:szCs w:val="22"/>
        </w:rPr>
        <w:t xml:space="preserve"> </w:t>
      </w:r>
      <w:r w:rsidR="00264757" w:rsidRPr="00127A3B">
        <w:rPr>
          <w:rFonts w:cs="Arial"/>
          <w:bCs/>
          <w:szCs w:val="22"/>
        </w:rPr>
        <w:t>shall be</w:t>
      </w:r>
      <w:r w:rsidRPr="00127A3B">
        <w:rPr>
          <w:rFonts w:cs="Arial"/>
          <w:bCs/>
          <w:szCs w:val="22"/>
        </w:rPr>
        <w:t xml:space="preserve"> organi</w:t>
      </w:r>
      <w:r w:rsidR="003E3AA8" w:rsidRPr="00127A3B">
        <w:rPr>
          <w:rFonts w:cs="Arial"/>
          <w:bCs/>
          <w:szCs w:val="22"/>
        </w:rPr>
        <w:t>s</w:t>
      </w:r>
      <w:r w:rsidRPr="00127A3B">
        <w:rPr>
          <w:rFonts w:cs="Arial"/>
          <w:bCs/>
          <w:szCs w:val="22"/>
        </w:rPr>
        <w:t>ed and conducted by the Engineering Chamber of Montenegro.</w:t>
      </w:r>
    </w:p>
    <w:p w14:paraId="0A5DBD8F" w14:textId="77777777" w:rsidR="00A04200" w:rsidRPr="00127A3B" w:rsidRDefault="00A04200" w:rsidP="00A04200">
      <w:pPr>
        <w:rPr>
          <w:rFonts w:cs="Arial"/>
          <w:bCs/>
          <w:szCs w:val="22"/>
        </w:rPr>
      </w:pPr>
    </w:p>
    <w:p w14:paraId="493DC3FB" w14:textId="77777777" w:rsidR="000006B8" w:rsidRPr="00127A3B" w:rsidRDefault="00264757" w:rsidP="009D49EF">
      <w:pPr>
        <w:rPr>
          <w:rFonts w:cs="Arial"/>
          <w:bCs/>
          <w:szCs w:val="22"/>
        </w:rPr>
      </w:pPr>
      <w:r w:rsidRPr="00127A3B">
        <w:rPr>
          <w:rFonts w:cs="Arial"/>
          <w:bCs/>
          <w:szCs w:val="22"/>
        </w:rPr>
        <w:t xml:space="preserve">The </w:t>
      </w:r>
      <w:r w:rsidR="003E3AA8" w:rsidRPr="00127A3B">
        <w:rPr>
          <w:rFonts w:cs="Arial"/>
          <w:bCs/>
          <w:szCs w:val="22"/>
        </w:rPr>
        <w:t>Ministry shall lay down the programme and method of taking the vocational exam</w:t>
      </w:r>
      <w:r w:rsidR="000006B8" w:rsidRPr="00127A3B">
        <w:rPr>
          <w:rFonts w:cs="Arial"/>
          <w:bCs/>
          <w:szCs w:val="22"/>
        </w:rPr>
        <w:t>.</w:t>
      </w:r>
    </w:p>
    <w:p w14:paraId="61945464" w14:textId="77777777" w:rsidR="000006B8" w:rsidRPr="00127A3B" w:rsidRDefault="000006B8" w:rsidP="005D32CA">
      <w:pPr>
        <w:ind w:firstLine="567"/>
        <w:rPr>
          <w:rFonts w:cs="Arial"/>
          <w:bCs/>
          <w:szCs w:val="22"/>
        </w:rPr>
      </w:pPr>
    </w:p>
    <w:p w14:paraId="127662DD" w14:textId="77777777" w:rsidR="000006B8" w:rsidRPr="00127A3B" w:rsidRDefault="00264757" w:rsidP="009105ED">
      <w:pPr>
        <w:jc w:val="center"/>
        <w:rPr>
          <w:rFonts w:cs="Arial"/>
          <w:b/>
          <w:szCs w:val="22"/>
        </w:rPr>
      </w:pPr>
      <w:r w:rsidRPr="00127A3B">
        <w:rPr>
          <w:rFonts w:cs="Arial"/>
          <w:b/>
          <w:szCs w:val="22"/>
        </w:rPr>
        <w:t>Professional Development</w:t>
      </w:r>
    </w:p>
    <w:p w14:paraId="62BB664A" w14:textId="77777777" w:rsidR="000006B8" w:rsidRPr="00127A3B" w:rsidRDefault="009D49EF" w:rsidP="009105ED">
      <w:pPr>
        <w:jc w:val="center"/>
        <w:rPr>
          <w:rFonts w:cs="Arial"/>
          <w:b/>
          <w:szCs w:val="22"/>
        </w:rPr>
      </w:pPr>
      <w:r w:rsidRPr="00127A3B">
        <w:rPr>
          <w:rFonts w:cs="Arial"/>
          <w:b/>
          <w:szCs w:val="22"/>
        </w:rPr>
        <w:t>Article</w:t>
      </w:r>
      <w:r w:rsidR="000006B8" w:rsidRPr="00127A3B">
        <w:rPr>
          <w:rFonts w:cs="Arial"/>
          <w:b/>
          <w:szCs w:val="22"/>
        </w:rPr>
        <w:t xml:space="preserve"> 10</w:t>
      </w:r>
      <w:r w:rsidR="00DD6843" w:rsidRPr="00127A3B">
        <w:rPr>
          <w:rFonts w:cs="Arial"/>
          <w:b/>
          <w:szCs w:val="22"/>
        </w:rPr>
        <w:t>4</w:t>
      </w:r>
    </w:p>
    <w:p w14:paraId="5FD6B2E2" w14:textId="4CA91CB5" w:rsidR="000A4981" w:rsidRPr="00FA0477" w:rsidRDefault="00264757" w:rsidP="000A4981">
      <w:pPr>
        <w:rPr>
          <w:rFonts w:cs="Arial"/>
          <w:szCs w:val="22"/>
        </w:rPr>
      </w:pPr>
      <w:r w:rsidRPr="00127A3B">
        <w:rPr>
          <w:rFonts w:cs="Arial"/>
          <w:szCs w:val="22"/>
        </w:rPr>
        <w:t xml:space="preserve">A person performing activities in the capacity of responsible designer, responsible reviewer, </w:t>
      </w:r>
      <w:r w:rsidRPr="00FA0477">
        <w:rPr>
          <w:rFonts w:cs="Arial"/>
          <w:szCs w:val="22"/>
        </w:rPr>
        <w:t xml:space="preserve">supervising engineer, responsible </w:t>
      </w:r>
      <w:r w:rsidR="00D36EFB" w:rsidRPr="00FA0477">
        <w:rPr>
          <w:rFonts w:cs="Arial"/>
          <w:szCs w:val="22"/>
        </w:rPr>
        <w:t>construction</w:t>
      </w:r>
      <w:r w:rsidRPr="00FA0477">
        <w:rPr>
          <w:rFonts w:cs="Arial"/>
          <w:szCs w:val="22"/>
        </w:rPr>
        <w:t xml:space="preserve"> engineer and planner </w:t>
      </w:r>
      <w:r w:rsidR="000A4981" w:rsidRPr="00FA0477">
        <w:rPr>
          <w:rFonts w:cs="Arial"/>
          <w:szCs w:val="22"/>
        </w:rPr>
        <w:t>has the right and obligation to professional training.</w:t>
      </w:r>
    </w:p>
    <w:p w14:paraId="0EBF22AD" w14:textId="55A1EEEF" w:rsidR="00FF5ACD" w:rsidRPr="00FA0477" w:rsidRDefault="00FF5ACD" w:rsidP="000A4981">
      <w:pPr>
        <w:rPr>
          <w:rFonts w:cs="Arial"/>
          <w:szCs w:val="22"/>
        </w:rPr>
      </w:pPr>
    </w:p>
    <w:p w14:paraId="4058277B" w14:textId="4F015866" w:rsidR="00FF5ACD" w:rsidRPr="00FA0477" w:rsidRDefault="00FF5ACD" w:rsidP="000A4981">
      <w:pPr>
        <w:rPr>
          <w:rFonts w:cs="Arial"/>
          <w:szCs w:val="22"/>
        </w:rPr>
      </w:pPr>
      <w:r w:rsidRPr="00FA0477">
        <w:t>Persons from paragraph 1 who are undergoing professional development acquire the appropriate number of points during one year.</w:t>
      </w:r>
    </w:p>
    <w:p w14:paraId="2FB5CDF3" w14:textId="77777777" w:rsidR="000A4981" w:rsidRPr="00FA0477" w:rsidRDefault="000A4981" w:rsidP="00264757">
      <w:pPr>
        <w:rPr>
          <w:rFonts w:cs="Arial"/>
          <w:szCs w:val="22"/>
        </w:rPr>
      </w:pPr>
    </w:p>
    <w:p w14:paraId="34FCCF9C" w14:textId="77777777" w:rsidR="00264757" w:rsidRPr="00127A3B" w:rsidRDefault="00264757" w:rsidP="00264757">
      <w:pPr>
        <w:rPr>
          <w:rFonts w:cs="Arial"/>
          <w:szCs w:val="22"/>
        </w:rPr>
      </w:pPr>
      <w:r w:rsidRPr="00FA0477">
        <w:rPr>
          <w:rFonts w:cs="Arial"/>
          <w:szCs w:val="22"/>
        </w:rPr>
        <w:t>Professional training shall be organised and conducted</w:t>
      </w:r>
      <w:r w:rsidRPr="00127A3B">
        <w:rPr>
          <w:rFonts w:cs="Arial"/>
          <w:szCs w:val="22"/>
        </w:rPr>
        <w:t xml:space="preserve"> in accordance with th</w:t>
      </w:r>
      <w:r w:rsidR="0047121A" w:rsidRPr="00127A3B">
        <w:rPr>
          <w:rFonts w:cs="Arial"/>
          <w:szCs w:val="22"/>
        </w:rPr>
        <w:t>e present</w:t>
      </w:r>
      <w:r w:rsidRPr="00127A3B">
        <w:rPr>
          <w:rFonts w:cs="Arial"/>
          <w:szCs w:val="22"/>
        </w:rPr>
        <w:t xml:space="preserve"> Law, and for engineering professions that perform the activity of planners, in accordance with the law governing spatial planning.</w:t>
      </w:r>
    </w:p>
    <w:p w14:paraId="61B55409" w14:textId="77777777" w:rsidR="00264757" w:rsidRPr="00127A3B" w:rsidRDefault="00264757" w:rsidP="00264757">
      <w:pPr>
        <w:rPr>
          <w:rFonts w:cs="Arial"/>
          <w:szCs w:val="22"/>
        </w:rPr>
      </w:pPr>
    </w:p>
    <w:p w14:paraId="0465B83D" w14:textId="77777777" w:rsidR="00264757" w:rsidRPr="00127A3B" w:rsidRDefault="00264757" w:rsidP="00264757">
      <w:pPr>
        <w:rPr>
          <w:rFonts w:cs="Arial"/>
          <w:szCs w:val="22"/>
        </w:rPr>
      </w:pPr>
      <w:r w:rsidRPr="00127A3B">
        <w:rPr>
          <w:rFonts w:cs="Arial"/>
          <w:szCs w:val="22"/>
        </w:rPr>
        <w:t>A business entity, legal entity or entrepreneur who employs the person referred to in paragraph 1 of this Article shall provide conditions for professional development.</w:t>
      </w:r>
    </w:p>
    <w:p w14:paraId="4D599CE7" w14:textId="77777777" w:rsidR="00264757" w:rsidRPr="00127A3B" w:rsidRDefault="00264757" w:rsidP="00264757">
      <w:pPr>
        <w:rPr>
          <w:rFonts w:cs="Arial"/>
          <w:szCs w:val="22"/>
        </w:rPr>
      </w:pPr>
    </w:p>
    <w:p w14:paraId="01E53239" w14:textId="77777777" w:rsidR="00264757" w:rsidRPr="00127A3B" w:rsidRDefault="00264757" w:rsidP="00264757">
      <w:pPr>
        <w:rPr>
          <w:rFonts w:cs="Arial"/>
          <w:szCs w:val="22"/>
        </w:rPr>
      </w:pPr>
      <w:r w:rsidRPr="00127A3B">
        <w:rPr>
          <w:rFonts w:cs="Arial"/>
          <w:szCs w:val="22"/>
        </w:rPr>
        <w:t xml:space="preserve">The professional development training program for the persons referred to in paragraph 1 of this Article shall be adopted in accordance with </w:t>
      </w:r>
      <w:r w:rsidR="007335A5" w:rsidRPr="00127A3B">
        <w:rPr>
          <w:rFonts w:cs="Arial"/>
          <w:szCs w:val="22"/>
        </w:rPr>
        <w:t>the present Law</w:t>
      </w:r>
      <w:r w:rsidRPr="00127A3B">
        <w:rPr>
          <w:rFonts w:cs="Arial"/>
          <w:szCs w:val="22"/>
        </w:rPr>
        <w:t xml:space="preserve"> and the law governing spatial planning.</w:t>
      </w:r>
    </w:p>
    <w:p w14:paraId="50C46230" w14:textId="77777777" w:rsidR="009D49EF" w:rsidRPr="00127A3B" w:rsidRDefault="009D49EF" w:rsidP="009D49EF">
      <w:pPr>
        <w:rPr>
          <w:rFonts w:cs="Arial"/>
          <w:szCs w:val="22"/>
        </w:rPr>
      </w:pPr>
    </w:p>
    <w:p w14:paraId="18F7AF19" w14:textId="77777777" w:rsidR="00CF656D" w:rsidRPr="00127A3B" w:rsidRDefault="00CF656D" w:rsidP="009D49EF">
      <w:pPr>
        <w:rPr>
          <w:rFonts w:cs="Arial"/>
          <w:szCs w:val="22"/>
        </w:rPr>
      </w:pPr>
      <w:r w:rsidRPr="00127A3B">
        <w:rPr>
          <w:rFonts w:cs="Arial"/>
          <w:szCs w:val="22"/>
        </w:rPr>
        <w:t>The method of evaluating professional development for the purpose of acquiring professional knowledge shall be laid down</w:t>
      </w:r>
      <w:r w:rsidR="0047121A" w:rsidRPr="00127A3B">
        <w:rPr>
          <w:rFonts w:cs="Arial"/>
          <w:szCs w:val="22"/>
        </w:rPr>
        <w:t xml:space="preserve"> </w:t>
      </w:r>
      <w:r w:rsidRPr="00127A3B">
        <w:rPr>
          <w:rFonts w:cs="Arial"/>
          <w:szCs w:val="22"/>
        </w:rPr>
        <w:t>by the Engineering Chamber of Montenegro with the approval of the Ministry.</w:t>
      </w:r>
    </w:p>
    <w:p w14:paraId="71050C86" w14:textId="77777777" w:rsidR="000006B8" w:rsidRPr="00127A3B" w:rsidRDefault="000006B8" w:rsidP="005D32CA">
      <w:pPr>
        <w:ind w:firstLine="567"/>
        <w:rPr>
          <w:rFonts w:cs="Arial"/>
          <w:szCs w:val="22"/>
        </w:rPr>
      </w:pPr>
    </w:p>
    <w:p w14:paraId="69BE6497" w14:textId="77777777" w:rsidR="000006B8" w:rsidRPr="00127A3B" w:rsidRDefault="00CF656D" w:rsidP="009105ED">
      <w:pPr>
        <w:autoSpaceDE w:val="0"/>
        <w:autoSpaceDN w:val="0"/>
        <w:adjustRightInd w:val="0"/>
        <w:ind w:right="43" w:firstLine="86"/>
        <w:jc w:val="center"/>
        <w:rPr>
          <w:rFonts w:cs="Arial"/>
          <w:b/>
          <w:bCs/>
          <w:szCs w:val="22"/>
        </w:rPr>
      </w:pPr>
      <w:r w:rsidRPr="00127A3B">
        <w:rPr>
          <w:rFonts w:cs="Arial"/>
          <w:b/>
          <w:szCs w:val="22"/>
        </w:rPr>
        <w:t>Damage Accountability and Professional Liability Insurance</w:t>
      </w:r>
    </w:p>
    <w:p w14:paraId="4825F50F" w14:textId="77777777" w:rsidR="000006B8" w:rsidRPr="00127A3B" w:rsidRDefault="009D49EF" w:rsidP="009105ED">
      <w:pPr>
        <w:autoSpaceDE w:val="0"/>
        <w:autoSpaceDN w:val="0"/>
        <w:adjustRightInd w:val="0"/>
        <w:ind w:right="43"/>
        <w:jc w:val="center"/>
        <w:rPr>
          <w:rFonts w:cs="Arial"/>
          <w:b/>
          <w:bCs/>
          <w:szCs w:val="22"/>
        </w:rPr>
      </w:pPr>
      <w:r w:rsidRPr="00127A3B">
        <w:rPr>
          <w:rFonts w:cs="Arial"/>
          <w:b/>
          <w:bCs/>
          <w:szCs w:val="22"/>
        </w:rPr>
        <w:t>Article</w:t>
      </w:r>
      <w:r w:rsidR="000006B8" w:rsidRPr="00127A3B">
        <w:rPr>
          <w:rFonts w:cs="Arial"/>
          <w:b/>
          <w:bCs/>
          <w:szCs w:val="22"/>
        </w:rPr>
        <w:t xml:space="preserve"> 10</w:t>
      </w:r>
      <w:r w:rsidR="00DD6843" w:rsidRPr="00127A3B">
        <w:rPr>
          <w:rFonts w:cs="Arial"/>
          <w:b/>
          <w:bCs/>
          <w:szCs w:val="22"/>
        </w:rPr>
        <w:t>5</w:t>
      </w:r>
    </w:p>
    <w:p w14:paraId="7337121E" w14:textId="77777777" w:rsidR="00CF656D" w:rsidRPr="00127A3B" w:rsidRDefault="00CF656D" w:rsidP="009D49EF">
      <w:pPr>
        <w:autoSpaceDE w:val="0"/>
        <w:autoSpaceDN w:val="0"/>
        <w:adjustRightInd w:val="0"/>
        <w:ind w:right="49"/>
        <w:rPr>
          <w:rFonts w:cs="Arial"/>
          <w:szCs w:val="22"/>
        </w:rPr>
      </w:pPr>
      <w:r w:rsidRPr="00127A3B">
        <w:rPr>
          <w:rFonts w:cs="Arial"/>
          <w:szCs w:val="22"/>
        </w:rPr>
        <w:t xml:space="preserve">Prior to the commencement of the activity, a business entity, a legal entity or an entrepreneur performing the activities of developing </w:t>
      </w:r>
      <w:r w:rsidR="003716DA" w:rsidRPr="00127A3B">
        <w:rPr>
          <w:rFonts w:cs="Arial"/>
          <w:szCs w:val="22"/>
        </w:rPr>
        <w:t>technical documentation</w:t>
      </w:r>
      <w:r w:rsidRPr="00127A3B">
        <w:rPr>
          <w:rFonts w:cs="Arial"/>
          <w:szCs w:val="22"/>
        </w:rPr>
        <w:t xml:space="preserve">, reviewing </w:t>
      </w:r>
      <w:r w:rsidR="0047121A" w:rsidRPr="00127A3B">
        <w:rPr>
          <w:rFonts w:cs="Arial"/>
          <w:szCs w:val="22"/>
        </w:rPr>
        <w:t>technical</w:t>
      </w:r>
      <w:r w:rsidRPr="00127A3B">
        <w:rPr>
          <w:rFonts w:cs="Arial"/>
          <w:szCs w:val="22"/>
        </w:rPr>
        <w:t xml:space="preserve"> document</w:t>
      </w:r>
      <w:r w:rsidR="0047121A" w:rsidRPr="00127A3B">
        <w:rPr>
          <w:rFonts w:cs="Arial"/>
          <w:szCs w:val="22"/>
        </w:rPr>
        <w:t>ation</w:t>
      </w:r>
      <w:r w:rsidRPr="00127A3B">
        <w:rPr>
          <w:rFonts w:cs="Arial"/>
          <w:szCs w:val="22"/>
        </w:rPr>
        <w:t xml:space="preserve">, </w:t>
      </w:r>
      <w:r w:rsidR="0047121A" w:rsidRPr="00127A3B">
        <w:rPr>
          <w:rFonts w:cs="Arial"/>
          <w:szCs w:val="22"/>
        </w:rPr>
        <w:t xml:space="preserve">construction of </w:t>
      </w:r>
      <w:r w:rsidRPr="00127A3B">
        <w:rPr>
          <w:rFonts w:cs="Arial"/>
          <w:szCs w:val="22"/>
        </w:rPr>
        <w:t xml:space="preserve">structures or performing individual </w:t>
      </w:r>
      <w:r w:rsidR="00581E3F" w:rsidRPr="00127A3B">
        <w:rPr>
          <w:rFonts w:cs="Arial"/>
          <w:szCs w:val="22"/>
        </w:rPr>
        <w:t xml:space="preserve">construction </w:t>
      </w:r>
      <w:r w:rsidRPr="00127A3B">
        <w:rPr>
          <w:rFonts w:cs="Arial"/>
          <w:szCs w:val="22"/>
        </w:rPr>
        <w:t xml:space="preserve">works </w:t>
      </w:r>
      <w:r w:rsidR="00581E3F" w:rsidRPr="00127A3B">
        <w:rPr>
          <w:rFonts w:cs="Arial"/>
          <w:szCs w:val="22"/>
        </w:rPr>
        <w:t>for</w:t>
      </w:r>
      <w:r w:rsidRPr="00127A3B">
        <w:rPr>
          <w:rFonts w:cs="Arial"/>
          <w:szCs w:val="22"/>
        </w:rPr>
        <w:t xml:space="preserve"> a structure, performing professional </w:t>
      </w:r>
      <w:r w:rsidR="00581E3F" w:rsidRPr="00127A3B">
        <w:rPr>
          <w:rFonts w:cs="Arial"/>
          <w:szCs w:val="22"/>
        </w:rPr>
        <w:t>construction oversight</w:t>
      </w:r>
      <w:r w:rsidRPr="00127A3B">
        <w:rPr>
          <w:rFonts w:cs="Arial"/>
          <w:szCs w:val="22"/>
        </w:rPr>
        <w:t xml:space="preserve"> and performing technical inspection shall conclude a professional liability insurance contract for damage that may be </w:t>
      </w:r>
      <w:r w:rsidR="00737323" w:rsidRPr="00127A3B">
        <w:rPr>
          <w:rFonts w:cs="Arial"/>
          <w:szCs w:val="22"/>
        </w:rPr>
        <w:t xml:space="preserve">inflicted on </w:t>
      </w:r>
      <w:r w:rsidRPr="00127A3B">
        <w:rPr>
          <w:rFonts w:cs="Arial"/>
          <w:szCs w:val="22"/>
        </w:rPr>
        <w:t xml:space="preserve">investors or third </w:t>
      </w:r>
      <w:r w:rsidR="00737323" w:rsidRPr="00127A3B">
        <w:rPr>
          <w:rFonts w:cs="Arial"/>
          <w:szCs w:val="22"/>
        </w:rPr>
        <w:t>persons</w:t>
      </w:r>
      <w:r w:rsidRPr="00127A3B">
        <w:rPr>
          <w:rFonts w:cs="Arial"/>
          <w:szCs w:val="22"/>
        </w:rPr>
        <w:t>.</w:t>
      </w:r>
    </w:p>
    <w:p w14:paraId="22BF08A7" w14:textId="77777777" w:rsidR="009D49EF" w:rsidRPr="00127A3B" w:rsidRDefault="009D49EF" w:rsidP="009D49EF">
      <w:pPr>
        <w:autoSpaceDE w:val="0"/>
        <w:autoSpaceDN w:val="0"/>
        <w:adjustRightInd w:val="0"/>
        <w:ind w:right="49"/>
        <w:rPr>
          <w:rFonts w:cs="Arial"/>
          <w:szCs w:val="22"/>
        </w:rPr>
      </w:pPr>
    </w:p>
    <w:p w14:paraId="15BBBCF9" w14:textId="77777777" w:rsidR="00737323" w:rsidRPr="00127A3B" w:rsidRDefault="00737323" w:rsidP="009D49EF">
      <w:pPr>
        <w:autoSpaceDE w:val="0"/>
        <w:autoSpaceDN w:val="0"/>
        <w:adjustRightInd w:val="0"/>
        <w:ind w:right="49"/>
        <w:rPr>
          <w:rFonts w:cs="Arial"/>
          <w:szCs w:val="22"/>
        </w:rPr>
      </w:pPr>
      <w:r w:rsidRPr="00127A3B">
        <w:rPr>
          <w:rFonts w:cs="Arial"/>
          <w:szCs w:val="22"/>
        </w:rPr>
        <w:t xml:space="preserve">The insurance referred to in paragraph 1 of this Article must cover the risk of liability for damage inflicted on third persons, for damage to </w:t>
      </w:r>
      <w:r w:rsidR="00BB3190" w:rsidRPr="00127A3B">
        <w:rPr>
          <w:rFonts w:cs="Arial"/>
          <w:szCs w:val="22"/>
        </w:rPr>
        <w:t>structures</w:t>
      </w:r>
      <w:r w:rsidRPr="00127A3B">
        <w:rPr>
          <w:rFonts w:cs="Arial"/>
          <w:szCs w:val="22"/>
        </w:rPr>
        <w:t xml:space="preserve"> and for financial loss.</w:t>
      </w:r>
    </w:p>
    <w:p w14:paraId="5E4D48D0" w14:textId="77777777" w:rsidR="009D49EF" w:rsidRPr="00127A3B" w:rsidRDefault="009D49EF" w:rsidP="009D49EF">
      <w:pPr>
        <w:autoSpaceDE w:val="0"/>
        <w:autoSpaceDN w:val="0"/>
        <w:adjustRightInd w:val="0"/>
        <w:ind w:right="49"/>
        <w:rPr>
          <w:rFonts w:cs="Arial"/>
          <w:szCs w:val="22"/>
        </w:rPr>
      </w:pPr>
    </w:p>
    <w:p w14:paraId="55EF41C8" w14:textId="77777777" w:rsidR="00737323" w:rsidRPr="00127A3B" w:rsidRDefault="00737323" w:rsidP="009D49EF">
      <w:pPr>
        <w:autoSpaceDE w:val="0"/>
        <w:autoSpaceDN w:val="0"/>
        <w:adjustRightInd w:val="0"/>
        <w:ind w:right="49"/>
        <w:rPr>
          <w:rFonts w:cs="Arial"/>
          <w:szCs w:val="22"/>
        </w:rPr>
      </w:pPr>
      <w:r w:rsidRPr="00127A3B">
        <w:rPr>
          <w:rFonts w:cs="Arial"/>
          <w:szCs w:val="22"/>
        </w:rPr>
        <w:t>Professional liability insurance contracted in the state of the seat of a person from the EEA signatory country shall be recognized if it was concluded in accordance with th</w:t>
      </w:r>
      <w:r w:rsidR="00CB260E" w:rsidRPr="00127A3B">
        <w:rPr>
          <w:rFonts w:cs="Arial"/>
          <w:szCs w:val="22"/>
        </w:rPr>
        <w:t>e present</w:t>
      </w:r>
      <w:r w:rsidRPr="00127A3B">
        <w:rPr>
          <w:rFonts w:cs="Arial"/>
          <w:szCs w:val="22"/>
        </w:rPr>
        <w:t xml:space="preserve"> Law and if such insurance covers damage that may be caused in Montenegro.</w:t>
      </w:r>
    </w:p>
    <w:p w14:paraId="56BB76EA" w14:textId="77777777" w:rsidR="009D49EF" w:rsidRPr="00127A3B" w:rsidRDefault="009D49EF" w:rsidP="009D49EF">
      <w:pPr>
        <w:autoSpaceDE w:val="0"/>
        <w:autoSpaceDN w:val="0"/>
        <w:adjustRightInd w:val="0"/>
        <w:ind w:right="49"/>
        <w:rPr>
          <w:rFonts w:cs="Arial"/>
          <w:szCs w:val="22"/>
        </w:rPr>
      </w:pPr>
    </w:p>
    <w:p w14:paraId="70CDC001" w14:textId="77777777" w:rsidR="006E3432" w:rsidRPr="00127A3B" w:rsidRDefault="006E3432" w:rsidP="009D49EF">
      <w:pPr>
        <w:autoSpaceDE w:val="0"/>
        <w:autoSpaceDN w:val="0"/>
        <w:adjustRightInd w:val="0"/>
        <w:ind w:right="49"/>
        <w:rPr>
          <w:rFonts w:cs="Arial"/>
          <w:szCs w:val="22"/>
        </w:rPr>
      </w:pPr>
      <w:r w:rsidRPr="00127A3B">
        <w:rPr>
          <w:rFonts w:cs="Arial"/>
          <w:szCs w:val="22"/>
        </w:rPr>
        <w:t>The minimum insurance amount and the method of determining the insured amount referred to in paragraph 2 of this Article shall be set by the Government</w:t>
      </w:r>
    </w:p>
    <w:p w14:paraId="204BCDC4" w14:textId="77777777" w:rsidR="00F46A45" w:rsidRPr="00127A3B" w:rsidRDefault="00F46A45" w:rsidP="00EE38AC">
      <w:pPr>
        <w:autoSpaceDE w:val="0"/>
        <w:autoSpaceDN w:val="0"/>
        <w:adjustRightInd w:val="0"/>
        <w:ind w:right="49" w:firstLine="567"/>
        <w:rPr>
          <w:rFonts w:cs="Arial"/>
          <w:szCs w:val="22"/>
        </w:rPr>
      </w:pPr>
    </w:p>
    <w:p w14:paraId="1721A528" w14:textId="77777777" w:rsidR="000006B8" w:rsidRPr="00127A3B" w:rsidRDefault="00DA5739" w:rsidP="009105ED">
      <w:pPr>
        <w:autoSpaceDE w:val="0"/>
        <w:autoSpaceDN w:val="0"/>
        <w:adjustRightInd w:val="0"/>
        <w:ind w:right="43" w:firstLine="86"/>
        <w:jc w:val="center"/>
        <w:rPr>
          <w:rFonts w:cs="Arial"/>
          <w:b/>
          <w:szCs w:val="22"/>
        </w:rPr>
      </w:pPr>
      <w:r w:rsidRPr="00127A3B">
        <w:rPr>
          <w:rFonts w:cs="Arial"/>
          <w:b/>
          <w:szCs w:val="22"/>
        </w:rPr>
        <w:t>Prohibition of Conflict of Interest</w:t>
      </w:r>
    </w:p>
    <w:p w14:paraId="00C9B7EB" w14:textId="77777777" w:rsidR="000006B8" w:rsidRPr="00127A3B" w:rsidRDefault="009D49EF" w:rsidP="009105ED">
      <w:pPr>
        <w:autoSpaceDE w:val="0"/>
        <w:autoSpaceDN w:val="0"/>
        <w:adjustRightInd w:val="0"/>
        <w:ind w:right="43" w:firstLine="86"/>
        <w:jc w:val="center"/>
        <w:rPr>
          <w:rFonts w:cs="Arial"/>
          <w:b/>
          <w:szCs w:val="22"/>
        </w:rPr>
      </w:pPr>
      <w:r w:rsidRPr="00127A3B">
        <w:rPr>
          <w:rFonts w:cs="Arial"/>
          <w:b/>
          <w:szCs w:val="22"/>
        </w:rPr>
        <w:t>Article</w:t>
      </w:r>
      <w:r w:rsidR="000006B8" w:rsidRPr="00127A3B">
        <w:rPr>
          <w:rFonts w:cs="Arial"/>
          <w:b/>
          <w:szCs w:val="22"/>
        </w:rPr>
        <w:t xml:space="preserve"> 10</w:t>
      </w:r>
      <w:r w:rsidR="00DD6843" w:rsidRPr="00127A3B">
        <w:rPr>
          <w:rFonts w:cs="Arial"/>
          <w:b/>
          <w:szCs w:val="22"/>
        </w:rPr>
        <w:t>6</w:t>
      </w:r>
    </w:p>
    <w:p w14:paraId="55A15151" w14:textId="77777777" w:rsidR="004611D4" w:rsidRPr="00127A3B" w:rsidRDefault="004611D4" w:rsidP="009D49EF">
      <w:pPr>
        <w:autoSpaceDE w:val="0"/>
        <w:autoSpaceDN w:val="0"/>
        <w:adjustRightInd w:val="0"/>
        <w:rPr>
          <w:rFonts w:eastAsiaTheme="minorEastAsia" w:cs="Arial"/>
          <w:szCs w:val="22"/>
        </w:rPr>
      </w:pPr>
      <w:r w:rsidRPr="00127A3B">
        <w:rPr>
          <w:rFonts w:eastAsiaTheme="minorEastAsia" w:cs="Arial"/>
          <w:szCs w:val="22"/>
        </w:rPr>
        <w:t xml:space="preserve">It shall be prohibited to the </w:t>
      </w:r>
      <w:r w:rsidR="00CB260E" w:rsidRPr="00127A3B">
        <w:rPr>
          <w:rFonts w:cs="Arial"/>
          <w:szCs w:val="22"/>
        </w:rPr>
        <w:t>technical documentation</w:t>
      </w:r>
      <w:r w:rsidRPr="00127A3B">
        <w:rPr>
          <w:rFonts w:eastAsiaTheme="minorEastAsia" w:cs="Arial"/>
          <w:szCs w:val="22"/>
        </w:rPr>
        <w:t xml:space="preserve"> reviewed by an investor, a business entity, a legal entity or an entrepreneur who developed the </w:t>
      </w:r>
      <w:r w:rsidR="00670063" w:rsidRPr="00127A3B">
        <w:rPr>
          <w:rFonts w:cs="Arial"/>
          <w:szCs w:val="22"/>
        </w:rPr>
        <w:t>technical documentation</w:t>
      </w:r>
      <w:r w:rsidRPr="00127A3B">
        <w:rPr>
          <w:rFonts w:eastAsiaTheme="minorEastAsia" w:cs="Arial"/>
          <w:szCs w:val="22"/>
        </w:rPr>
        <w:t xml:space="preserve"> or participated in the development of the </w:t>
      </w:r>
      <w:r w:rsidR="00670063" w:rsidRPr="00127A3B">
        <w:rPr>
          <w:rFonts w:cs="Arial"/>
          <w:szCs w:val="22"/>
        </w:rPr>
        <w:t>technical documentation</w:t>
      </w:r>
      <w:r w:rsidRPr="00127A3B">
        <w:rPr>
          <w:rFonts w:eastAsiaTheme="minorEastAsia" w:cs="Arial"/>
          <w:szCs w:val="22"/>
        </w:rPr>
        <w:t xml:space="preserve"> or a part of the </w:t>
      </w:r>
      <w:r w:rsidR="00670063" w:rsidRPr="00127A3B">
        <w:rPr>
          <w:rFonts w:cs="Arial"/>
          <w:szCs w:val="22"/>
        </w:rPr>
        <w:t>technical documentation</w:t>
      </w:r>
      <w:r w:rsidRPr="00127A3B">
        <w:rPr>
          <w:rFonts w:eastAsiaTheme="minorEastAsia" w:cs="Arial"/>
          <w:szCs w:val="22"/>
        </w:rPr>
        <w:t xml:space="preserve">, a natural person employed in a business entity, a legal entity or an entrepreneur who developed </w:t>
      </w:r>
      <w:r w:rsidRPr="00127A3B">
        <w:rPr>
          <w:rFonts w:eastAsiaTheme="minorEastAsia" w:cs="Arial"/>
          <w:szCs w:val="22"/>
        </w:rPr>
        <w:lastRenderedPageBreak/>
        <w:t xml:space="preserve">the </w:t>
      </w:r>
      <w:r w:rsidR="00670063" w:rsidRPr="00127A3B">
        <w:rPr>
          <w:rFonts w:cs="Arial"/>
          <w:szCs w:val="22"/>
        </w:rPr>
        <w:t>technical documentation</w:t>
      </w:r>
      <w:r w:rsidRPr="00127A3B">
        <w:rPr>
          <w:rFonts w:eastAsiaTheme="minorEastAsia" w:cs="Arial"/>
          <w:szCs w:val="22"/>
        </w:rPr>
        <w:t xml:space="preserve"> or a part of the </w:t>
      </w:r>
      <w:r w:rsidR="00670063" w:rsidRPr="00127A3B">
        <w:rPr>
          <w:rFonts w:cs="Arial"/>
          <w:szCs w:val="22"/>
        </w:rPr>
        <w:t>technical documentation</w:t>
      </w:r>
      <w:r w:rsidRPr="00127A3B">
        <w:rPr>
          <w:rFonts w:eastAsiaTheme="minorEastAsia" w:cs="Arial"/>
          <w:szCs w:val="22"/>
        </w:rPr>
        <w:t xml:space="preserve"> or participated in their development, as well as a natural person employed by the investor.</w:t>
      </w:r>
    </w:p>
    <w:p w14:paraId="28B96AF1" w14:textId="77777777" w:rsidR="009D49EF" w:rsidRPr="00127A3B" w:rsidRDefault="009D49EF" w:rsidP="009D49EF">
      <w:pPr>
        <w:autoSpaceDE w:val="0"/>
        <w:autoSpaceDN w:val="0"/>
        <w:adjustRightInd w:val="0"/>
        <w:rPr>
          <w:rFonts w:eastAsiaTheme="minorEastAsia" w:cs="Arial"/>
          <w:szCs w:val="22"/>
        </w:rPr>
      </w:pPr>
    </w:p>
    <w:p w14:paraId="6C486EAC" w14:textId="77777777" w:rsidR="004611D4" w:rsidRPr="00127A3B" w:rsidRDefault="004611D4" w:rsidP="009D49EF">
      <w:pPr>
        <w:autoSpaceDE w:val="0"/>
        <w:autoSpaceDN w:val="0"/>
        <w:adjustRightInd w:val="0"/>
        <w:rPr>
          <w:rFonts w:eastAsiaTheme="minorEastAsia" w:cs="Arial"/>
          <w:szCs w:val="22"/>
        </w:rPr>
      </w:pPr>
      <w:r w:rsidRPr="00127A3B">
        <w:rPr>
          <w:rFonts w:eastAsiaTheme="minorEastAsia" w:cs="Arial"/>
          <w:szCs w:val="22"/>
        </w:rPr>
        <w:t xml:space="preserve">It shall be prohibited for an investor, a natural person employed by an investor, a business entity, a legal entity or an entrepreneur who is a contractor for the structure to perform professional </w:t>
      </w:r>
      <w:r w:rsidR="00AD1A3B" w:rsidRPr="00127A3B">
        <w:rPr>
          <w:rFonts w:eastAsiaTheme="minorEastAsia" w:cs="Arial"/>
          <w:szCs w:val="22"/>
        </w:rPr>
        <w:t>construction oversight</w:t>
      </w:r>
      <w:r w:rsidRPr="00127A3B">
        <w:rPr>
          <w:rFonts w:eastAsiaTheme="minorEastAsia" w:cs="Arial"/>
          <w:szCs w:val="22"/>
        </w:rPr>
        <w:t xml:space="preserve"> of the construction of the structure, and a person employed in a business entity, a legal entity or an entrepreneur who is a contractor for such structure.</w:t>
      </w:r>
    </w:p>
    <w:p w14:paraId="31CAB57F" w14:textId="77777777" w:rsidR="009D49EF" w:rsidRPr="00127A3B" w:rsidRDefault="009D49EF" w:rsidP="009D49EF">
      <w:pPr>
        <w:autoSpaceDE w:val="0"/>
        <w:autoSpaceDN w:val="0"/>
        <w:adjustRightInd w:val="0"/>
        <w:rPr>
          <w:rFonts w:eastAsiaTheme="minorEastAsia" w:cs="Arial"/>
          <w:szCs w:val="22"/>
        </w:rPr>
      </w:pPr>
    </w:p>
    <w:p w14:paraId="48A18A19" w14:textId="77777777" w:rsidR="004611D4" w:rsidRPr="00127A3B" w:rsidRDefault="004611D4" w:rsidP="009D49EF">
      <w:pPr>
        <w:autoSpaceDE w:val="0"/>
        <w:autoSpaceDN w:val="0"/>
        <w:adjustRightInd w:val="0"/>
        <w:rPr>
          <w:rFonts w:eastAsiaTheme="minorEastAsia" w:cs="Arial"/>
          <w:szCs w:val="22"/>
        </w:rPr>
      </w:pPr>
      <w:r w:rsidRPr="00127A3B">
        <w:rPr>
          <w:rFonts w:eastAsiaTheme="minorEastAsia" w:cs="Arial"/>
          <w:szCs w:val="22"/>
        </w:rPr>
        <w:t xml:space="preserve">It shall be prohibited for the technical inspection of the structure to be performed by an investor, a natural person employed by the investor, a business entity, a legal entity or an entrepreneur who performs professional </w:t>
      </w:r>
      <w:r w:rsidR="00CA5429" w:rsidRPr="00127A3B">
        <w:rPr>
          <w:rFonts w:eastAsiaTheme="minorEastAsia" w:cs="Arial"/>
          <w:szCs w:val="22"/>
        </w:rPr>
        <w:t>construction oversight</w:t>
      </w:r>
      <w:r w:rsidRPr="00127A3B">
        <w:rPr>
          <w:rFonts w:eastAsiaTheme="minorEastAsia" w:cs="Arial"/>
          <w:szCs w:val="22"/>
        </w:rPr>
        <w:t xml:space="preserve"> o</w:t>
      </w:r>
      <w:r w:rsidR="00CA5429" w:rsidRPr="00127A3B">
        <w:rPr>
          <w:rFonts w:eastAsiaTheme="minorEastAsia" w:cs="Arial"/>
          <w:szCs w:val="22"/>
        </w:rPr>
        <w:t>f</w:t>
      </w:r>
      <w:r w:rsidRPr="00127A3B">
        <w:rPr>
          <w:rFonts w:eastAsiaTheme="minorEastAsia" w:cs="Arial"/>
          <w:szCs w:val="22"/>
        </w:rPr>
        <w:t xml:space="preserve"> </w:t>
      </w:r>
      <w:r w:rsidR="00CA5429" w:rsidRPr="00127A3B">
        <w:rPr>
          <w:rFonts w:eastAsiaTheme="minorEastAsia" w:cs="Arial"/>
          <w:szCs w:val="22"/>
        </w:rPr>
        <w:t>such</w:t>
      </w:r>
      <w:r w:rsidRPr="00127A3B">
        <w:rPr>
          <w:rFonts w:eastAsiaTheme="minorEastAsia" w:cs="Arial"/>
          <w:szCs w:val="22"/>
        </w:rPr>
        <w:t xml:space="preserve"> structure, and a person employed by a business entity, a legal person or an entrepreneur who performs professional </w:t>
      </w:r>
      <w:r w:rsidR="00CA5429" w:rsidRPr="00127A3B">
        <w:rPr>
          <w:rFonts w:eastAsiaTheme="minorEastAsia" w:cs="Arial"/>
          <w:szCs w:val="22"/>
        </w:rPr>
        <w:t>construction oversight</w:t>
      </w:r>
      <w:r w:rsidRPr="00127A3B">
        <w:rPr>
          <w:rFonts w:eastAsiaTheme="minorEastAsia" w:cs="Arial"/>
          <w:szCs w:val="22"/>
        </w:rPr>
        <w:t xml:space="preserve"> o</w:t>
      </w:r>
      <w:r w:rsidR="00CA5429" w:rsidRPr="00127A3B">
        <w:rPr>
          <w:rFonts w:eastAsiaTheme="minorEastAsia" w:cs="Arial"/>
          <w:szCs w:val="22"/>
        </w:rPr>
        <w:t>f</w:t>
      </w:r>
      <w:r w:rsidRPr="00127A3B">
        <w:rPr>
          <w:rFonts w:eastAsiaTheme="minorEastAsia" w:cs="Arial"/>
          <w:szCs w:val="22"/>
        </w:rPr>
        <w:t xml:space="preserve"> </w:t>
      </w:r>
      <w:r w:rsidR="00CA5429" w:rsidRPr="00127A3B">
        <w:rPr>
          <w:rFonts w:eastAsiaTheme="minorEastAsia" w:cs="Arial"/>
          <w:szCs w:val="22"/>
        </w:rPr>
        <w:t>such</w:t>
      </w:r>
      <w:r w:rsidRPr="00127A3B">
        <w:rPr>
          <w:rFonts w:eastAsiaTheme="minorEastAsia" w:cs="Arial"/>
          <w:szCs w:val="22"/>
        </w:rPr>
        <w:t xml:space="preserve"> structure.</w:t>
      </w:r>
    </w:p>
    <w:p w14:paraId="783BCD6D" w14:textId="77777777" w:rsidR="00E43C22" w:rsidRPr="00127A3B" w:rsidRDefault="00E43C22" w:rsidP="00712573">
      <w:pPr>
        <w:autoSpaceDE w:val="0"/>
        <w:autoSpaceDN w:val="0"/>
        <w:adjustRightInd w:val="0"/>
        <w:rPr>
          <w:rFonts w:eastAsiaTheme="minorEastAsia" w:cs="Arial"/>
          <w:szCs w:val="22"/>
        </w:rPr>
      </w:pPr>
    </w:p>
    <w:p w14:paraId="2944C177" w14:textId="77777777" w:rsidR="000006B8" w:rsidRPr="00127A3B" w:rsidRDefault="000006B8" w:rsidP="00A86B63">
      <w:pPr>
        <w:tabs>
          <w:tab w:val="left" w:pos="1429"/>
        </w:tabs>
        <w:rPr>
          <w:rFonts w:cs="Arial"/>
          <w:b/>
          <w:szCs w:val="22"/>
        </w:rPr>
      </w:pPr>
      <w:r w:rsidRPr="00127A3B">
        <w:rPr>
          <w:rFonts w:cs="Arial"/>
          <w:b/>
          <w:szCs w:val="22"/>
        </w:rPr>
        <w:t>8. L</w:t>
      </w:r>
      <w:r w:rsidR="00A86B63" w:rsidRPr="00127A3B">
        <w:rPr>
          <w:rFonts w:cs="Arial"/>
          <w:b/>
          <w:szCs w:val="22"/>
        </w:rPr>
        <w:t>icence</w:t>
      </w:r>
      <w:r w:rsidR="002C16D4" w:rsidRPr="00127A3B">
        <w:rPr>
          <w:rFonts w:cs="Arial"/>
          <w:b/>
          <w:szCs w:val="22"/>
        </w:rPr>
        <w:t>s</w:t>
      </w:r>
    </w:p>
    <w:p w14:paraId="4DBEB73D" w14:textId="77777777" w:rsidR="00F46A45" w:rsidRPr="00127A3B" w:rsidRDefault="00F46A45" w:rsidP="00A86B63">
      <w:pPr>
        <w:tabs>
          <w:tab w:val="left" w:pos="1429"/>
        </w:tabs>
        <w:rPr>
          <w:rFonts w:cs="Arial"/>
          <w:b/>
          <w:szCs w:val="22"/>
        </w:rPr>
      </w:pPr>
    </w:p>
    <w:p w14:paraId="2888842A" w14:textId="77777777" w:rsidR="000006B8" w:rsidRPr="00127A3B" w:rsidRDefault="002C16D4" w:rsidP="009105ED">
      <w:pPr>
        <w:tabs>
          <w:tab w:val="left" w:pos="1429"/>
        </w:tabs>
        <w:jc w:val="center"/>
        <w:rPr>
          <w:rFonts w:cs="Arial"/>
          <w:b/>
          <w:szCs w:val="22"/>
        </w:rPr>
      </w:pPr>
      <w:r w:rsidRPr="00127A3B">
        <w:rPr>
          <w:rFonts w:cs="Arial"/>
          <w:b/>
          <w:szCs w:val="22"/>
        </w:rPr>
        <w:t>Issuing of Licences</w:t>
      </w:r>
    </w:p>
    <w:p w14:paraId="18431368" w14:textId="54A1173E" w:rsidR="000006B8" w:rsidRDefault="009D49EF" w:rsidP="009105ED">
      <w:pPr>
        <w:tabs>
          <w:tab w:val="left" w:pos="1429"/>
        </w:tabs>
        <w:jc w:val="center"/>
        <w:rPr>
          <w:rFonts w:cs="Arial"/>
          <w:b/>
          <w:szCs w:val="22"/>
        </w:rPr>
      </w:pPr>
      <w:r w:rsidRPr="00127A3B">
        <w:rPr>
          <w:rFonts w:cs="Arial"/>
          <w:b/>
          <w:szCs w:val="22"/>
        </w:rPr>
        <w:t>Article</w:t>
      </w:r>
      <w:r w:rsidR="000006B8" w:rsidRPr="00127A3B">
        <w:rPr>
          <w:rFonts w:cs="Arial"/>
          <w:b/>
          <w:szCs w:val="22"/>
        </w:rPr>
        <w:t xml:space="preserve"> 10</w:t>
      </w:r>
      <w:r w:rsidR="00DD6843" w:rsidRPr="00127A3B">
        <w:rPr>
          <w:rFonts w:cs="Arial"/>
          <w:b/>
          <w:szCs w:val="22"/>
        </w:rPr>
        <w:t>7</w:t>
      </w:r>
    </w:p>
    <w:p w14:paraId="43058E33" w14:textId="77777777" w:rsidR="00FF5ACD" w:rsidRPr="00127A3B" w:rsidRDefault="00FF5ACD" w:rsidP="009105ED">
      <w:pPr>
        <w:tabs>
          <w:tab w:val="left" w:pos="1429"/>
        </w:tabs>
        <w:jc w:val="center"/>
        <w:rPr>
          <w:rFonts w:cs="Arial"/>
          <w:b/>
          <w:szCs w:val="22"/>
        </w:rPr>
      </w:pPr>
    </w:p>
    <w:p w14:paraId="65CA46CF" w14:textId="26061C3F" w:rsidR="009D49EF" w:rsidRDefault="00FF5ACD" w:rsidP="009D49EF">
      <w:pPr>
        <w:tabs>
          <w:tab w:val="left" w:pos="1429"/>
        </w:tabs>
        <w:rPr>
          <w:rFonts w:cs="Arial"/>
          <w:szCs w:val="22"/>
        </w:rPr>
      </w:pPr>
      <w:r w:rsidRPr="00FA0477">
        <w:rPr>
          <w:rFonts w:cs="Arial"/>
          <w:szCs w:val="22"/>
        </w:rPr>
        <w:t>A license is an act that determines the fulfilment of the conditions for performing activities from Articles 76, 76a, 78, 81, 82, 84, 85, 88, 89, 91 and 92 of this law.</w:t>
      </w:r>
    </w:p>
    <w:p w14:paraId="1BB39D2A" w14:textId="77777777" w:rsidR="00FF5ACD" w:rsidRPr="00127A3B" w:rsidRDefault="00FF5ACD" w:rsidP="009D49EF">
      <w:pPr>
        <w:tabs>
          <w:tab w:val="left" w:pos="1429"/>
        </w:tabs>
        <w:rPr>
          <w:rFonts w:cs="Arial"/>
          <w:szCs w:val="22"/>
        </w:rPr>
      </w:pPr>
    </w:p>
    <w:p w14:paraId="1C0B71AE" w14:textId="5CEE0DDF" w:rsidR="000006B8" w:rsidRPr="00127A3B" w:rsidRDefault="002C16D4" w:rsidP="009D49EF">
      <w:pPr>
        <w:tabs>
          <w:tab w:val="left" w:pos="1429"/>
        </w:tabs>
        <w:rPr>
          <w:rFonts w:cs="Arial"/>
          <w:szCs w:val="22"/>
        </w:rPr>
      </w:pPr>
      <w:r w:rsidRPr="00127A3B">
        <w:rPr>
          <w:rFonts w:cs="Arial"/>
          <w:szCs w:val="22"/>
        </w:rPr>
        <w:t xml:space="preserve">The licence shall be issued by the Ministry by means of decision, within </w:t>
      </w:r>
      <w:r w:rsidR="00F47F73" w:rsidRPr="00127A3B">
        <w:rPr>
          <w:rFonts w:cs="Arial"/>
          <w:szCs w:val="22"/>
        </w:rPr>
        <w:t>fifteen</w:t>
      </w:r>
      <w:r w:rsidRPr="00127A3B">
        <w:rPr>
          <w:rFonts w:cs="Arial"/>
          <w:szCs w:val="22"/>
        </w:rPr>
        <w:t xml:space="preserve"> days as of the date of submission of request</w:t>
      </w:r>
      <w:r w:rsidR="000006B8" w:rsidRPr="00127A3B">
        <w:rPr>
          <w:rFonts w:cs="Arial"/>
          <w:szCs w:val="22"/>
        </w:rPr>
        <w:t>.</w:t>
      </w:r>
    </w:p>
    <w:p w14:paraId="7E14EB10" w14:textId="77777777" w:rsidR="001F7488" w:rsidRPr="00127A3B" w:rsidRDefault="001F7488" w:rsidP="009D49EF">
      <w:pPr>
        <w:tabs>
          <w:tab w:val="left" w:pos="1429"/>
        </w:tabs>
        <w:rPr>
          <w:rFonts w:cs="Arial"/>
          <w:szCs w:val="22"/>
        </w:rPr>
      </w:pPr>
    </w:p>
    <w:p w14:paraId="038AB044" w14:textId="77777777" w:rsidR="00E20BE5" w:rsidRPr="00127A3B" w:rsidRDefault="00E20BE5" w:rsidP="009D49EF">
      <w:pPr>
        <w:tabs>
          <w:tab w:val="left" w:pos="1429"/>
        </w:tabs>
        <w:rPr>
          <w:rFonts w:cs="Arial"/>
          <w:szCs w:val="22"/>
        </w:rPr>
      </w:pPr>
      <w:r w:rsidRPr="00127A3B">
        <w:rPr>
          <w:rFonts w:cs="Arial"/>
          <w:szCs w:val="22"/>
        </w:rPr>
        <w:t>On the basis of the license of a natural person, a license for the performance of activities may be issued only to one business entity, legal entity or an entrepreneur.</w:t>
      </w:r>
    </w:p>
    <w:p w14:paraId="7A98BFF2" w14:textId="77777777" w:rsidR="009D49EF" w:rsidRPr="00127A3B" w:rsidRDefault="009D49EF" w:rsidP="009D49EF">
      <w:pPr>
        <w:tabs>
          <w:tab w:val="left" w:pos="1429"/>
        </w:tabs>
        <w:rPr>
          <w:rFonts w:cs="Arial"/>
          <w:szCs w:val="22"/>
        </w:rPr>
      </w:pPr>
    </w:p>
    <w:p w14:paraId="51089D4D" w14:textId="77777777" w:rsidR="00E20BE5" w:rsidRPr="00127A3B" w:rsidRDefault="00E20BE5" w:rsidP="009D49EF">
      <w:pPr>
        <w:tabs>
          <w:tab w:val="left" w:pos="1429"/>
        </w:tabs>
        <w:rPr>
          <w:rFonts w:cs="Arial"/>
          <w:szCs w:val="22"/>
        </w:rPr>
      </w:pPr>
      <w:r w:rsidRPr="00127A3B">
        <w:rPr>
          <w:rFonts w:cs="Arial"/>
          <w:szCs w:val="22"/>
        </w:rPr>
        <w:t>A license may not be issued to a company, legal entity or entrepreneur based on the additional work of a natural person.</w:t>
      </w:r>
    </w:p>
    <w:p w14:paraId="52876C83" w14:textId="77777777" w:rsidR="009D49EF" w:rsidRPr="00127A3B" w:rsidRDefault="009D49EF" w:rsidP="009D49EF">
      <w:pPr>
        <w:tabs>
          <w:tab w:val="left" w:pos="1429"/>
        </w:tabs>
        <w:rPr>
          <w:rFonts w:cs="Arial"/>
          <w:szCs w:val="22"/>
        </w:rPr>
      </w:pPr>
    </w:p>
    <w:p w14:paraId="305AB9C1" w14:textId="77777777" w:rsidR="00E20BE5" w:rsidRPr="00127A3B" w:rsidRDefault="00E20BE5" w:rsidP="009D49EF">
      <w:pPr>
        <w:tabs>
          <w:tab w:val="left" w:pos="1429"/>
        </w:tabs>
        <w:rPr>
          <w:rFonts w:cs="Arial"/>
          <w:szCs w:val="22"/>
        </w:rPr>
      </w:pPr>
      <w:r w:rsidRPr="00127A3B">
        <w:rPr>
          <w:rFonts w:cs="Arial"/>
          <w:szCs w:val="22"/>
        </w:rPr>
        <w:t>A license may be issued to a business entity, a legal entity or an entrepreneur only on the basis of a license of a natural person, employed for an indefinite period of time with full-time employment.</w:t>
      </w:r>
    </w:p>
    <w:p w14:paraId="2394E4A0" w14:textId="77777777" w:rsidR="009D49EF" w:rsidRPr="00127A3B" w:rsidRDefault="009D49EF" w:rsidP="009D49EF">
      <w:pPr>
        <w:tabs>
          <w:tab w:val="left" w:pos="1429"/>
        </w:tabs>
        <w:rPr>
          <w:rFonts w:cs="Arial"/>
          <w:szCs w:val="22"/>
        </w:rPr>
      </w:pPr>
    </w:p>
    <w:p w14:paraId="22139ADB" w14:textId="77777777" w:rsidR="00E20BE5" w:rsidRPr="00127A3B" w:rsidRDefault="00E20BE5" w:rsidP="009D49EF">
      <w:pPr>
        <w:tabs>
          <w:tab w:val="left" w:pos="1429"/>
        </w:tabs>
        <w:rPr>
          <w:rFonts w:cs="Arial"/>
          <w:szCs w:val="22"/>
        </w:rPr>
      </w:pPr>
      <w:r w:rsidRPr="00127A3B">
        <w:rPr>
          <w:rFonts w:cs="Arial"/>
          <w:szCs w:val="22"/>
        </w:rPr>
        <w:t>A license for a business entity, legal entity or entrepreneur shall be issued for a period of five years.</w:t>
      </w:r>
    </w:p>
    <w:p w14:paraId="65287708" w14:textId="77777777" w:rsidR="009D49EF" w:rsidRPr="00127A3B" w:rsidRDefault="009D49EF" w:rsidP="009D49EF">
      <w:pPr>
        <w:tabs>
          <w:tab w:val="left" w:pos="1429"/>
        </w:tabs>
        <w:rPr>
          <w:rFonts w:cs="Arial"/>
          <w:szCs w:val="22"/>
        </w:rPr>
      </w:pPr>
    </w:p>
    <w:p w14:paraId="5C6B65F1" w14:textId="77777777" w:rsidR="000006B8" w:rsidRPr="00127A3B" w:rsidRDefault="00E20BE5" w:rsidP="009D49EF">
      <w:pPr>
        <w:tabs>
          <w:tab w:val="left" w:pos="1429"/>
        </w:tabs>
        <w:rPr>
          <w:rFonts w:cs="Arial"/>
          <w:szCs w:val="22"/>
        </w:rPr>
      </w:pPr>
      <w:r w:rsidRPr="00127A3B">
        <w:rPr>
          <w:rFonts w:cs="Arial"/>
          <w:szCs w:val="22"/>
        </w:rPr>
        <w:t>A licence for a natural person shall be issued for indefinite period of time</w:t>
      </w:r>
      <w:r w:rsidR="000006B8" w:rsidRPr="00127A3B">
        <w:rPr>
          <w:rFonts w:cs="Arial"/>
          <w:szCs w:val="22"/>
        </w:rPr>
        <w:t>.</w:t>
      </w:r>
    </w:p>
    <w:p w14:paraId="1F32A7F1" w14:textId="77777777" w:rsidR="009D49EF" w:rsidRPr="00127A3B" w:rsidRDefault="009D49EF" w:rsidP="009D49EF">
      <w:pPr>
        <w:tabs>
          <w:tab w:val="left" w:pos="1429"/>
        </w:tabs>
        <w:rPr>
          <w:rFonts w:cs="Arial"/>
          <w:szCs w:val="22"/>
        </w:rPr>
      </w:pPr>
    </w:p>
    <w:p w14:paraId="756196C6" w14:textId="77777777" w:rsidR="00E20BE5" w:rsidRPr="00127A3B" w:rsidRDefault="00E20BE5" w:rsidP="009D49EF">
      <w:pPr>
        <w:tabs>
          <w:tab w:val="left" w:pos="1429"/>
        </w:tabs>
        <w:rPr>
          <w:rFonts w:cs="Arial"/>
          <w:szCs w:val="22"/>
        </w:rPr>
      </w:pPr>
      <w:r w:rsidRPr="00127A3B">
        <w:rPr>
          <w:rFonts w:cs="Arial"/>
          <w:szCs w:val="22"/>
        </w:rPr>
        <w:t xml:space="preserve">A business entity, a legal entity, or an entrepreneur, as well as a natural person, who is a license holder, shall inform the Ministry about all changes that affect the </w:t>
      </w:r>
      <w:r w:rsidR="00BB3190" w:rsidRPr="00127A3B">
        <w:rPr>
          <w:rFonts w:cs="Arial"/>
          <w:szCs w:val="22"/>
        </w:rPr>
        <w:t>fulfilment</w:t>
      </w:r>
      <w:r w:rsidRPr="00127A3B">
        <w:rPr>
          <w:rFonts w:cs="Arial"/>
          <w:szCs w:val="22"/>
        </w:rPr>
        <w:t xml:space="preserve"> of the requirements for obtaining a license, within eight days as of the date of the change.</w:t>
      </w:r>
    </w:p>
    <w:p w14:paraId="3BE21C0C" w14:textId="77777777" w:rsidR="009D49EF" w:rsidRPr="00127A3B" w:rsidRDefault="009D49EF" w:rsidP="009D49EF">
      <w:pPr>
        <w:tabs>
          <w:tab w:val="left" w:pos="1429"/>
        </w:tabs>
        <w:rPr>
          <w:rFonts w:cs="Arial"/>
          <w:szCs w:val="22"/>
        </w:rPr>
      </w:pPr>
    </w:p>
    <w:p w14:paraId="6C5AC469" w14:textId="76B7480E" w:rsidR="000006B8" w:rsidRPr="00127A3B" w:rsidRDefault="00E20BE5" w:rsidP="009D49EF">
      <w:pPr>
        <w:tabs>
          <w:tab w:val="left" w:pos="1429"/>
        </w:tabs>
        <w:rPr>
          <w:rFonts w:cs="Arial"/>
          <w:szCs w:val="22"/>
        </w:rPr>
      </w:pPr>
      <w:r w:rsidRPr="00127A3B">
        <w:rPr>
          <w:rFonts w:cs="Arial"/>
          <w:szCs w:val="22"/>
        </w:rPr>
        <w:t xml:space="preserve">The Ministry shall </w:t>
      </w:r>
      <w:r w:rsidR="00884F13" w:rsidRPr="00127A3B">
        <w:rPr>
          <w:rFonts w:cs="Arial"/>
          <w:szCs w:val="22"/>
        </w:rPr>
        <w:t>publish</w:t>
      </w:r>
      <w:r w:rsidRPr="00127A3B">
        <w:rPr>
          <w:rFonts w:cs="Arial"/>
          <w:szCs w:val="22"/>
        </w:rPr>
        <w:t xml:space="preserve"> the licence issued on the website within three days as of the date of issuing of the licence</w:t>
      </w:r>
      <w:r w:rsidR="000006B8" w:rsidRPr="00127A3B">
        <w:rPr>
          <w:rFonts w:cs="Arial"/>
          <w:szCs w:val="22"/>
        </w:rPr>
        <w:t>.</w:t>
      </w:r>
    </w:p>
    <w:p w14:paraId="712DD7FE" w14:textId="77777777" w:rsidR="00F46A45" w:rsidRPr="00127A3B" w:rsidRDefault="00F46A45" w:rsidP="005D32CA">
      <w:pPr>
        <w:tabs>
          <w:tab w:val="left" w:pos="1429"/>
        </w:tabs>
        <w:ind w:firstLine="567"/>
        <w:rPr>
          <w:rFonts w:cs="Arial"/>
          <w:szCs w:val="22"/>
        </w:rPr>
      </w:pPr>
    </w:p>
    <w:p w14:paraId="06C4220A" w14:textId="77777777" w:rsidR="000006B8" w:rsidRPr="00127A3B" w:rsidRDefault="00E20BE5" w:rsidP="009105ED">
      <w:pPr>
        <w:tabs>
          <w:tab w:val="left" w:pos="1429"/>
        </w:tabs>
        <w:jc w:val="center"/>
        <w:rPr>
          <w:rFonts w:cs="Arial"/>
          <w:b/>
          <w:szCs w:val="22"/>
        </w:rPr>
      </w:pPr>
      <w:r w:rsidRPr="00127A3B">
        <w:rPr>
          <w:rFonts w:cs="Arial"/>
          <w:b/>
          <w:szCs w:val="22"/>
        </w:rPr>
        <w:t>Revoking of Licences</w:t>
      </w:r>
    </w:p>
    <w:p w14:paraId="2D5A895D" w14:textId="77777777" w:rsidR="000006B8" w:rsidRPr="00127A3B" w:rsidRDefault="009D49EF" w:rsidP="009105ED">
      <w:pPr>
        <w:tabs>
          <w:tab w:val="left" w:pos="1429"/>
        </w:tabs>
        <w:jc w:val="center"/>
        <w:rPr>
          <w:rFonts w:cs="Arial"/>
          <w:b/>
          <w:szCs w:val="22"/>
        </w:rPr>
      </w:pPr>
      <w:r w:rsidRPr="00127A3B">
        <w:rPr>
          <w:rFonts w:cs="Arial"/>
          <w:b/>
          <w:szCs w:val="22"/>
        </w:rPr>
        <w:t>Article</w:t>
      </w:r>
      <w:r w:rsidR="000006B8" w:rsidRPr="00127A3B">
        <w:rPr>
          <w:rFonts w:cs="Arial"/>
          <w:b/>
          <w:szCs w:val="22"/>
        </w:rPr>
        <w:t xml:space="preserve"> 10</w:t>
      </w:r>
      <w:r w:rsidR="00DD6843" w:rsidRPr="00127A3B">
        <w:rPr>
          <w:rFonts w:cs="Arial"/>
          <w:b/>
          <w:szCs w:val="22"/>
        </w:rPr>
        <w:t>8</w:t>
      </w:r>
    </w:p>
    <w:p w14:paraId="05548350" w14:textId="77777777" w:rsidR="000006B8" w:rsidRPr="00127A3B" w:rsidRDefault="002C17CE" w:rsidP="009D49EF">
      <w:pPr>
        <w:tabs>
          <w:tab w:val="left" w:pos="720"/>
        </w:tabs>
        <w:rPr>
          <w:rFonts w:cs="Arial"/>
          <w:b/>
          <w:szCs w:val="22"/>
        </w:rPr>
      </w:pPr>
      <w:r w:rsidRPr="00127A3B">
        <w:rPr>
          <w:rFonts w:cs="Arial"/>
          <w:szCs w:val="22"/>
        </w:rPr>
        <w:t>The Ministry shall revoke the licence if</w:t>
      </w:r>
      <w:r w:rsidR="000006B8" w:rsidRPr="00127A3B">
        <w:rPr>
          <w:rFonts w:cs="Arial"/>
          <w:szCs w:val="22"/>
        </w:rPr>
        <w:t>:</w:t>
      </w:r>
    </w:p>
    <w:p w14:paraId="163E5554" w14:textId="03E59CCB" w:rsidR="000006B8" w:rsidRPr="00127A3B" w:rsidRDefault="00A1296D" w:rsidP="00F47F73">
      <w:pPr>
        <w:pStyle w:val="ListParagraph"/>
        <w:numPr>
          <w:ilvl w:val="0"/>
          <w:numId w:val="41"/>
        </w:numPr>
        <w:tabs>
          <w:tab w:val="left" w:pos="90"/>
        </w:tabs>
        <w:autoSpaceDE w:val="0"/>
        <w:autoSpaceDN w:val="0"/>
        <w:adjustRightInd w:val="0"/>
        <w:rPr>
          <w:rFonts w:cs="Arial"/>
          <w:szCs w:val="22"/>
        </w:rPr>
      </w:pPr>
      <w:r w:rsidRPr="00127A3B">
        <w:rPr>
          <w:rFonts w:cs="Arial"/>
          <w:szCs w:val="22"/>
        </w:rPr>
        <w:t>the license holder carrying out activities contrary to Article 76 paragraph 4, Article 78 paragraphs 3 and 4, Article 81 paragraph 8, Article 82 paragraphs 3, 4 and 6, Article 84 paragraph 4, Article 85 paragraph 3</w:t>
      </w:r>
      <w:r w:rsidR="003E3AA8" w:rsidRPr="00127A3B">
        <w:rPr>
          <w:rFonts w:cs="Arial"/>
          <w:szCs w:val="22"/>
        </w:rPr>
        <w:t>,</w:t>
      </w:r>
      <w:r w:rsidRPr="00127A3B">
        <w:rPr>
          <w:rFonts w:cs="Arial"/>
          <w:szCs w:val="22"/>
        </w:rPr>
        <w:t xml:space="preserve"> and Article 88 paragraph 5 of th</w:t>
      </w:r>
      <w:r w:rsidR="00512BDC" w:rsidRPr="00127A3B">
        <w:rPr>
          <w:rFonts w:cs="Arial"/>
          <w:szCs w:val="22"/>
        </w:rPr>
        <w:t>e present</w:t>
      </w:r>
      <w:r w:rsidRPr="00127A3B">
        <w:rPr>
          <w:rFonts w:cs="Arial"/>
          <w:szCs w:val="22"/>
        </w:rPr>
        <w:t xml:space="preserve"> </w:t>
      </w:r>
      <w:r w:rsidR="003E3AA8" w:rsidRPr="00127A3B">
        <w:rPr>
          <w:rFonts w:cs="Arial"/>
          <w:szCs w:val="22"/>
        </w:rPr>
        <w:t>L</w:t>
      </w:r>
      <w:r w:rsidRPr="00127A3B">
        <w:rPr>
          <w:rFonts w:cs="Arial"/>
          <w:szCs w:val="22"/>
        </w:rPr>
        <w:t xml:space="preserve">aw; </w:t>
      </w:r>
    </w:p>
    <w:p w14:paraId="705C3302" w14:textId="77777777" w:rsidR="000006B8" w:rsidRPr="00127A3B" w:rsidRDefault="002C17CE" w:rsidP="00C026C2">
      <w:pPr>
        <w:pStyle w:val="ListParagraph"/>
        <w:numPr>
          <w:ilvl w:val="0"/>
          <w:numId w:val="41"/>
        </w:numPr>
        <w:tabs>
          <w:tab w:val="left" w:pos="90"/>
        </w:tabs>
        <w:autoSpaceDE w:val="0"/>
        <w:autoSpaceDN w:val="0"/>
        <w:adjustRightInd w:val="0"/>
        <w:rPr>
          <w:rFonts w:cs="Arial"/>
          <w:szCs w:val="22"/>
        </w:rPr>
      </w:pPr>
      <w:r w:rsidRPr="00127A3B">
        <w:rPr>
          <w:rFonts w:cs="Arial"/>
          <w:szCs w:val="22"/>
        </w:rPr>
        <w:t>it is found that the licence was issued based on inaccurate data</w:t>
      </w:r>
      <w:r w:rsidR="000006B8" w:rsidRPr="00127A3B">
        <w:rPr>
          <w:rFonts w:cs="Arial"/>
          <w:szCs w:val="22"/>
        </w:rPr>
        <w:t>;</w:t>
      </w:r>
    </w:p>
    <w:p w14:paraId="1C1DB61C" w14:textId="77777777" w:rsidR="000006B8" w:rsidRPr="00127A3B" w:rsidRDefault="00A1296D" w:rsidP="00C026C2">
      <w:pPr>
        <w:pStyle w:val="ListParagraph"/>
        <w:numPr>
          <w:ilvl w:val="0"/>
          <w:numId w:val="41"/>
        </w:numPr>
        <w:tabs>
          <w:tab w:val="left" w:pos="90"/>
        </w:tabs>
        <w:autoSpaceDE w:val="0"/>
        <w:autoSpaceDN w:val="0"/>
        <w:adjustRightInd w:val="0"/>
        <w:rPr>
          <w:rFonts w:cs="Arial"/>
          <w:szCs w:val="22"/>
        </w:rPr>
      </w:pPr>
      <w:r w:rsidRPr="00127A3B">
        <w:rPr>
          <w:rFonts w:cs="Arial"/>
          <w:szCs w:val="22"/>
        </w:rPr>
        <w:lastRenderedPageBreak/>
        <w:t xml:space="preserve">the license holder ceases to </w:t>
      </w:r>
      <w:r w:rsidR="003E3AA8" w:rsidRPr="00127A3B">
        <w:rPr>
          <w:rFonts w:cs="Arial"/>
          <w:szCs w:val="22"/>
        </w:rPr>
        <w:t>fulfil</w:t>
      </w:r>
      <w:r w:rsidRPr="00127A3B">
        <w:rPr>
          <w:rFonts w:cs="Arial"/>
          <w:szCs w:val="22"/>
        </w:rPr>
        <w:t xml:space="preserve"> the requirements for carrying out the activities referred to in Article 76 paragraph 1, Article 78 paragraph</w:t>
      </w:r>
      <w:r w:rsidR="003E3AA8" w:rsidRPr="00127A3B">
        <w:rPr>
          <w:rFonts w:cs="Arial"/>
          <w:szCs w:val="22"/>
        </w:rPr>
        <w:t>s</w:t>
      </w:r>
      <w:r w:rsidRPr="00127A3B">
        <w:rPr>
          <w:rFonts w:cs="Arial"/>
          <w:szCs w:val="22"/>
        </w:rPr>
        <w:t xml:space="preserve"> 1 and 2, Article 81 paragraphs 1, 2 and 3, Article 82 paragraphs 1 and 2, Article 84 paragraph 1, Article 85 paragraphs 1 and 2, Article 88 paragraphs 1 and 2, Article 89 paragraphs 1 to 4 and Article 91 paragraphs 1, 2 and 3 of th</w:t>
      </w:r>
      <w:r w:rsidR="00512BDC" w:rsidRPr="00127A3B">
        <w:rPr>
          <w:rFonts w:cs="Arial"/>
          <w:szCs w:val="22"/>
        </w:rPr>
        <w:t xml:space="preserve">e </w:t>
      </w:r>
      <w:r w:rsidR="003E3AA8" w:rsidRPr="00127A3B">
        <w:rPr>
          <w:rFonts w:cs="Arial"/>
          <w:szCs w:val="22"/>
        </w:rPr>
        <w:t>present Law</w:t>
      </w:r>
      <w:r w:rsidRPr="00127A3B">
        <w:rPr>
          <w:rFonts w:cs="Arial"/>
          <w:szCs w:val="22"/>
        </w:rPr>
        <w:t xml:space="preserve">; </w:t>
      </w:r>
    </w:p>
    <w:p w14:paraId="3AE016AE" w14:textId="77777777" w:rsidR="000006B8" w:rsidRPr="00127A3B" w:rsidRDefault="00CF30D4" w:rsidP="00C026C2">
      <w:pPr>
        <w:pStyle w:val="ListParagraph"/>
        <w:numPr>
          <w:ilvl w:val="0"/>
          <w:numId w:val="41"/>
        </w:numPr>
        <w:tabs>
          <w:tab w:val="left" w:pos="90"/>
        </w:tabs>
        <w:autoSpaceDE w:val="0"/>
        <w:autoSpaceDN w:val="0"/>
        <w:adjustRightInd w:val="0"/>
        <w:rPr>
          <w:rFonts w:cs="Arial"/>
          <w:szCs w:val="22"/>
        </w:rPr>
      </w:pPr>
      <w:r w:rsidRPr="00127A3B">
        <w:rPr>
          <w:rFonts w:cs="Arial"/>
          <w:szCs w:val="22"/>
        </w:rPr>
        <w:t>the licence holder is deprived of his/her business capacity</w:t>
      </w:r>
      <w:r w:rsidR="000006B8" w:rsidRPr="00127A3B">
        <w:rPr>
          <w:rFonts w:cs="Arial"/>
          <w:szCs w:val="22"/>
        </w:rPr>
        <w:t>;</w:t>
      </w:r>
    </w:p>
    <w:p w14:paraId="41D2E821" w14:textId="77777777" w:rsidR="000006B8" w:rsidRPr="00127A3B" w:rsidRDefault="00CF30D4" w:rsidP="00C026C2">
      <w:pPr>
        <w:pStyle w:val="ListParagraph"/>
        <w:numPr>
          <w:ilvl w:val="0"/>
          <w:numId w:val="41"/>
        </w:numPr>
        <w:tabs>
          <w:tab w:val="left" w:pos="90"/>
        </w:tabs>
        <w:autoSpaceDE w:val="0"/>
        <w:autoSpaceDN w:val="0"/>
        <w:adjustRightInd w:val="0"/>
        <w:rPr>
          <w:rFonts w:cs="Arial"/>
          <w:szCs w:val="22"/>
        </w:rPr>
      </w:pPr>
      <w:r w:rsidRPr="00127A3B">
        <w:rPr>
          <w:rFonts w:cs="Arial"/>
          <w:szCs w:val="22"/>
        </w:rPr>
        <w:t>the licence holder ceases to exist by force of law</w:t>
      </w:r>
      <w:r w:rsidR="000006B8" w:rsidRPr="00127A3B">
        <w:rPr>
          <w:rFonts w:cs="Arial"/>
          <w:szCs w:val="22"/>
        </w:rPr>
        <w:t>;</w:t>
      </w:r>
    </w:p>
    <w:p w14:paraId="53200870" w14:textId="77777777" w:rsidR="000006B8" w:rsidRPr="00127A3B" w:rsidRDefault="00CF30D4" w:rsidP="00C026C2">
      <w:pPr>
        <w:pStyle w:val="ListParagraph"/>
        <w:numPr>
          <w:ilvl w:val="0"/>
          <w:numId w:val="41"/>
        </w:numPr>
        <w:tabs>
          <w:tab w:val="left" w:pos="90"/>
        </w:tabs>
        <w:autoSpaceDE w:val="0"/>
        <w:autoSpaceDN w:val="0"/>
        <w:adjustRightInd w:val="0"/>
        <w:rPr>
          <w:rFonts w:cs="Arial"/>
          <w:szCs w:val="22"/>
        </w:rPr>
      </w:pPr>
      <w:r w:rsidRPr="00127A3B">
        <w:rPr>
          <w:rFonts w:cs="Arial"/>
          <w:szCs w:val="22"/>
        </w:rPr>
        <w:t>the licence holder becomes permanently incapable of performing the duties, and/or</w:t>
      </w:r>
    </w:p>
    <w:p w14:paraId="0EF09159" w14:textId="77777777" w:rsidR="000006B8" w:rsidRPr="00127A3B" w:rsidRDefault="00CF30D4" w:rsidP="00C026C2">
      <w:pPr>
        <w:pStyle w:val="ListParagraph"/>
        <w:numPr>
          <w:ilvl w:val="0"/>
          <w:numId w:val="41"/>
        </w:numPr>
        <w:tabs>
          <w:tab w:val="left" w:pos="90"/>
        </w:tabs>
        <w:autoSpaceDE w:val="0"/>
        <w:autoSpaceDN w:val="0"/>
        <w:adjustRightInd w:val="0"/>
        <w:rPr>
          <w:rFonts w:cs="Arial"/>
          <w:szCs w:val="22"/>
        </w:rPr>
      </w:pPr>
      <w:r w:rsidRPr="00127A3B">
        <w:rPr>
          <w:rFonts w:cs="Arial"/>
          <w:szCs w:val="22"/>
        </w:rPr>
        <w:t xml:space="preserve">the licence holder has not received professional training within one year, or if within two years he has not acquired the prescribed number of points in accordance with </w:t>
      </w:r>
      <w:r w:rsidR="007335A5" w:rsidRPr="00127A3B">
        <w:rPr>
          <w:rFonts w:cs="Arial"/>
          <w:szCs w:val="22"/>
        </w:rPr>
        <w:t>the present Law</w:t>
      </w:r>
      <w:r w:rsidRPr="00127A3B">
        <w:rPr>
          <w:rFonts w:cs="Arial"/>
          <w:szCs w:val="22"/>
        </w:rPr>
        <w:t>.</w:t>
      </w:r>
    </w:p>
    <w:p w14:paraId="3E04C2F2" w14:textId="77777777" w:rsidR="009D49EF" w:rsidRPr="00127A3B" w:rsidRDefault="009D49EF" w:rsidP="009D49EF">
      <w:pPr>
        <w:autoSpaceDE w:val="0"/>
        <w:autoSpaceDN w:val="0"/>
        <w:adjustRightInd w:val="0"/>
        <w:rPr>
          <w:rFonts w:cs="Arial"/>
          <w:szCs w:val="22"/>
        </w:rPr>
      </w:pPr>
    </w:p>
    <w:p w14:paraId="57B79FEB" w14:textId="77777777" w:rsidR="00CF30D4" w:rsidRPr="00127A3B" w:rsidRDefault="00CF30D4" w:rsidP="009D49EF">
      <w:pPr>
        <w:autoSpaceDE w:val="0"/>
        <w:autoSpaceDN w:val="0"/>
        <w:adjustRightInd w:val="0"/>
        <w:rPr>
          <w:rFonts w:cs="Arial"/>
          <w:szCs w:val="22"/>
        </w:rPr>
      </w:pPr>
      <w:r w:rsidRPr="00127A3B">
        <w:rPr>
          <w:rFonts w:cs="Arial"/>
          <w:szCs w:val="22"/>
        </w:rPr>
        <w:t>The Ministry shall initiate ex officio the licence revocation procedure if it learns that the conditions referred to in paragraph 1 of this Article have been met.</w:t>
      </w:r>
    </w:p>
    <w:p w14:paraId="3A7EEAB0" w14:textId="77777777" w:rsidR="009D49EF" w:rsidRPr="00127A3B" w:rsidRDefault="009D49EF" w:rsidP="009D49EF">
      <w:pPr>
        <w:autoSpaceDE w:val="0"/>
        <w:autoSpaceDN w:val="0"/>
        <w:adjustRightInd w:val="0"/>
        <w:rPr>
          <w:rFonts w:cs="Arial"/>
          <w:szCs w:val="22"/>
        </w:rPr>
      </w:pPr>
    </w:p>
    <w:p w14:paraId="31FE467E" w14:textId="77777777" w:rsidR="00CF30D4" w:rsidRPr="00127A3B" w:rsidRDefault="00CF30D4" w:rsidP="00CF30D4">
      <w:pPr>
        <w:autoSpaceDE w:val="0"/>
        <w:autoSpaceDN w:val="0"/>
        <w:adjustRightInd w:val="0"/>
        <w:rPr>
          <w:rFonts w:cs="Arial"/>
          <w:szCs w:val="22"/>
        </w:rPr>
      </w:pPr>
      <w:r w:rsidRPr="00127A3B">
        <w:rPr>
          <w:rFonts w:cs="Arial"/>
          <w:szCs w:val="22"/>
        </w:rPr>
        <w:t xml:space="preserve">If the chief state architect or the chief city architect, the local government authority, the authority in charge of technical requirements, or the </w:t>
      </w:r>
      <w:r w:rsidR="001F7488" w:rsidRPr="00127A3B">
        <w:rPr>
          <w:rFonts w:cs="Arial"/>
          <w:szCs w:val="22"/>
        </w:rPr>
        <w:t>construction</w:t>
      </w:r>
      <w:r w:rsidRPr="00127A3B">
        <w:rPr>
          <w:rFonts w:cs="Arial"/>
          <w:szCs w:val="22"/>
        </w:rPr>
        <w:t xml:space="preserve"> inspector learns while performing official that there are legal requirements for revoking the license, he shall inform the Ministry thereof.</w:t>
      </w:r>
    </w:p>
    <w:p w14:paraId="02E3207A" w14:textId="77777777" w:rsidR="00CF30D4" w:rsidRPr="00127A3B" w:rsidRDefault="00CF30D4" w:rsidP="00CF30D4">
      <w:pPr>
        <w:autoSpaceDE w:val="0"/>
        <w:autoSpaceDN w:val="0"/>
        <w:adjustRightInd w:val="0"/>
        <w:rPr>
          <w:rFonts w:cs="Arial"/>
          <w:szCs w:val="22"/>
        </w:rPr>
      </w:pPr>
    </w:p>
    <w:p w14:paraId="5E618D7C" w14:textId="77777777" w:rsidR="00CF30D4" w:rsidRPr="00127A3B" w:rsidRDefault="00CF30D4" w:rsidP="00CF30D4">
      <w:pPr>
        <w:autoSpaceDE w:val="0"/>
        <w:autoSpaceDN w:val="0"/>
        <w:adjustRightInd w:val="0"/>
        <w:rPr>
          <w:rFonts w:cs="Arial"/>
          <w:szCs w:val="22"/>
        </w:rPr>
      </w:pPr>
      <w:r w:rsidRPr="00127A3B">
        <w:rPr>
          <w:rFonts w:cs="Arial"/>
          <w:szCs w:val="22"/>
        </w:rPr>
        <w:t>The revocation of the license in the event referred to in paragraph 1(1) of this Article shall be performed for a period of six months to five years or permanently.</w:t>
      </w:r>
    </w:p>
    <w:p w14:paraId="5F7DAB7C" w14:textId="77777777" w:rsidR="009D49EF" w:rsidRPr="00127A3B" w:rsidRDefault="009D49EF" w:rsidP="009D49EF">
      <w:pPr>
        <w:autoSpaceDE w:val="0"/>
        <w:autoSpaceDN w:val="0"/>
        <w:adjustRightInd w:val="0"/>
        <w:rPr>
          <w:rFonts w:cs="Arial"/>
          <w:szCs w:val="22"/>
        </w:rPr>
      </w:pPr>
    </w:p>
    <w:p w14:paraId="732891EE" w14:textId="77777777" w:rsidR="00CF30D4" w:rsidRPr="00127A3B" w:rsidRDefault="00CF30D4" w:rsidP="009D49EF">
      <w:pPr>
        <w:autoSpaceDE w:val="0"/>
        <w:autoSpaceDN w:val="0"/>
        <w:adjustRightInd w:val="0"/>
        <w:rPr>
          <w:rFonts w:cs="Arial"/>
          <w:szCs w:val="22"/>
        </w:rPr>
      </w:pPr>
      <w:r w:rsidRPr="00127A3B">
        <w:rPr>
          <w:rFonts w:cs="Arial"/>
          <w:szCs w:val="22"/>
        </w:rPr>
        <w:t>In the event referred to in paragraph 4 of this Article, the license shall be revoked from a natural person and a business entity, a legal person or an entrepreneur in which the natural person is employed.</w:t>
      </w:r>
    </w:p>
    <w:p w14:paraId="76734826" w14:textId="77777777" w:rsidR="009D49EF" w:rsidRPr="00127A3B" w:rsidRDefault="009D49EF" w:rsidP="009D49EF">
      <w:pPr>
        <w:autoSpaceDE w:val="0"/>
        <w:autoSpaceDN w:val="0"/>
        <w:adjustRightInd w:val="0"/>
        <w:rPr>
          <w:rFonts w:cs="Arial"/>
          <w:szCs w:val="22"/>
        </w:rPr>
      </w:pPr>
    </w:p>
    <w:p w14:paraId="3FA3E133" w14:textId="77777777" w:rsidR="00C56AD9" w:rsidRPr="00127A3B" w:rsidRDefault="00C56AD9" w:rsidP="009D49EF">
      <w:pPr>
        <w:autoSpaceDE w:val="0"/>
        <w:autoSpaceDN w:val="0"/>
        <w:adjustRightInd w:val="0"/>
        <w:rPr>
          <w:rFonts w:cs="Arial"/>
          <w:szCs w:val="22"/>
        </w:rPr>
      </w:pPr>
      <w:r w:rsidRPr="00127A3B">
        <w:rPr>
          <w:rFonts w:cs="Arial"/>
          <w:szCs w:val="22"/>
        </w:rPr>
        <w:t>By passing a final decision revoking the licence, all rights under the issued licence shall cease.</w:t>
      </w:r>
    </w:p>
    <w:p w14:paraId="0D034410" w14:textId="77777777" w:rsidR="009D49EF" w:rsidRPr="00127A3B" w:rsidRDefault="009D49EF" w:rsidP="009D49EF">
      <w:pPr>
        <w:autoSpaceDE w:val="0"/>
        <w:autoSpaceDN w:val="0"/>
        <w:adjustRightInd w:val="0"/>
        <w:rPr>
          <w:rFonts w:cs="Arial"/>
          <w:szCs w:val="22"/>
        </w:rPr>
      </w:pPr>
    </w:p>
    <w:p w14:paraId="5156C7D1" w14:textId="77777777" w:rsidR="00C56AD9" w:rsidRPr="00127A3B" w:rsidRDefault="00C56AD9" w:rsidP="009D49EF">
      <w:pPr>
        <w:autoSpaceDE w:val="0"/>
        <w:autoSpaceDN w:val="0"/>
        <w:adjustRightInd w:val="0"/>
        <w:rPr>
          <w:rFonts w:cs="Arial"/>
          <w:szCs w:val="22"/>
        </w:rPr>
      </w:pPr>
      <w:r w:rsidRPr="00127A3B">
        <w:rPr>
          <w:rFonts w:cs="Arial"/>
          <w:szCs w:val="22"/>
        </w:rPr>
        <w:t xml:space="preserve">The Ministry shall inform the </w:t>
      </w:r>
      <w:r w:rsidR="00683D51" w:rsidRPr="00127A3B">
        <w:rPr>
          <w:rFonts w:cs="Arial"/>
          <w:szCs w:val="22"/>
        </w:rPr>
        <w:t>construction</w:t>
      </w:r>
      <w:r w:rsidRPr="00127A3B">
        <w:rPr>
          <w:rFonts w:cs="Arial"/>
          <w:szCs w:val="22"/>
        </w:rPr>
        <w:t xml:space="preserve"> inspector about the revocation of the licence within three days </w:t>
      </w:r>
      <w:r w:rsidR="00941F0F" w:rsidRPr="00127A3B">
        <w:rPr>
          <w:rFonts w:cs="Arial"/>
          <w:szCs w:val="22"/>
        </w:rPr>
        <w:t>as of</w:t>
      </w:r>
      <w:r w:rsidRPr="00127A3B">
        <w:rPr>
          <w:rFonts w:cs="Arial"/>
          <w:szCs w:val="22"/>
        </w:rPr>
        <w:t xml:space="preserve"> the date of the decision on the revocation of the licence.</w:t>
      </w:r>
    </w:p>
    <w:p w14:paraId="093C8B00" w14:textId="77777777" w:rsidR="009D49EF" w:rsidRPr="00127A3B" w:rsidRDefault="009D49EF" w:rsidP="009D49EF">
      <w:pPr>
        <w:autoSpaceDE w:val="0"/>
        <w:autoSpaceDN w:val="0"/>
        <w:adjustRightInd w:val="0"/>
        <w:rPr>
          <w:rFonts w:cs="Arial"/>
          <w:szCs w:val="22"/>
        </w:rPr>
      </w:pPr>
    </w:p>
    <w:p w14:paraId="72AD2BF4" w14:textId="77777777" w:rsidR="00941F0F" w:rsidRPr="00127A3B" w:rsidRDefault="00941F0F" w:rsidP="009D49EF">
      <w:pPr>
        <w:autoSpaceDE w:val="0"/>
        <w:autoSpaceDN w:val="0"/>
        <w:adjustRightInd w:val="0"/>
        <w:rPr>
          <w:rFonts w:cs="Arial"/>
          <w:szCs w:val="22"/>
        </w:rPr>
      </w:pPr>
      <w:r w:rsidRPr="00127A3B">
        <w:rPr>
          <w:rFonts w:cs="Arial"/>
          <w:szCs w:val="22"/>
        </w:rPr>
        <w:t>If the licence was revoked from a natural person on the basis of which a licence was issued to a business entity, legal entity or entrepreneur, the Ministry shall inform such business entity, legal entity or entrepreneur of the revocation of the licence within three days as of the date of the decision on revocation of the licence.</w:t>
      </w:r>
    </w:p>
    <w:p w14:paraId="787C2F3E" w14:textId="77777777" w:rsidR="009D49EF" w:rsidRPr="00127A3B" w:rsidRDefault="009D49EF" w:rsidP="009D49EF">
      <w:pPr>
        <w:autoSpaceDE w:val="0"/>
        <w:autoSpaceDN w:val="0"/>
        <w:adjustRightInd w:val="0"/>
        <w:rPr>
          <w:rFonts w:cs="Arial"/>
          <w:szCs w:val="22"/>
        </w:rPr>
      </w:pPr>
    </w:p>
    <w:p w14:paraId="4F2D4440" w14:textId="77777777" w:rsidR="00234D7F" w:rsidRPr="00127A3B" w:rsidRDefault="00234D7F" w:rsidP="009D49EF">
      <w:pPr>
        <w:autoSpaceDE w:val="0"/>
        <w:autoSpaceDN w:val="0"/>
        <w:adjustRightInd w:val="0"/>
        <w:rPr>
          <w:rFonts w:cs="Arial"/>
          <w:szCs w:val="22"/>
        </w:rPr>
      </w:pPr>
      <w:r w:rsidRPr="00127A3B">
        <w:rPr>
          <w:rFonts w:cs="Arial"/>
          <w:szCs w:val="22"/>
        </w:rPr>
        <w:t>If the licence was revoked from a natural person on the basis of which a licence was issued to a business entity, legal entity or entrepreneur, and no other licenced natural person is employed in such business entity, legal entity or entrepreneur, the licence shall also be revoked from such business entity, legal entity or entrepreneur, if the business entity, legal entity or entrepreneur fails to provide proof of employment of another natural person holding the appropriate licence, within eight days as of the date of delivery of the notification referred to in paragraph 8 of this Article.</w:t>
      </w:r>
    </w:p>
    <w:p w14:paraId="16A0264A" w14:textId="77777777" w:rsidR="009D49EF" w:rsidRPr="00127A3B" w:rsidRDefault="009D49EF" w:rsidP="005D32CA">
      <w:pPr>
        <w:autoSpaceDE w:val="0"/>
        <w:autoSpaceDN w:val="0"/>
        <w:adjustRightInd w:val="0"/>
        <w:rPr>
          <w:rFonts w:cs="Arial"/>
          <w:szCs w:val="22"/>
        </w:rPr>
      </w:pPr>
    </w:p>
    <w:p w14:paraId="18E9B2F6" w14:textId="77777777" w:rsidR="00234D7F" w:rsidRPr="00127A3B" w:rsidRDefault="00234D7F" w:rsidP="005D32CA">
      <w:pPr>
        <w:autoSpaceDE w:val="0"/>
        <w:autoSpaceDN w:val="0"/>
        <w:adjustRightInd w:val="0"/>
        <w:rPr>
          <w:rFonts w:cs="Arial"/>
          <w:szCs w:val="22"/>
        </w:rPr>
      </w:pPr>
      <w:r w:rsidRPr="00127A3B">
        <w:rPr>
          <w:rFonts w:cs="Arial"/>
          <w:szCs w:val="22"/>
        </w:rPr>
        <w:t>After the expiry of the term for which the licence was revoked, a request for the issuance of a new licence may be submitted.</w:t>
      </w:r>
    </w:p>
    <w:p w14:paraId="5883452F" w14:textId="77777777" w:rsidR="009D49EF" w:rsidRPr="00127A3B" w:rsidRDefault="009D49EF" w:rsidP="009D49EF">
      <w:pPr>
        <w:autoSpaceDE w:val="0"/>
        <w:autoSpaceDN w:val="0"/>
        <w:adjustRightInd w:val="0"/>
        <w:rPr>
          <w:rFonts w:cs="Arial"/>
          <w:szCs w:val="22"/>
        </w:rPr>
      </w:pPr>
    </w:p>
    <w:p w14:paraId="3F01F04B" w14:textId="77777777" w:rsidR="006F0C85" w:rsidRPr="00127A3B" w:rsidRDefault="006F0C85" w:rsidP="009D49EF">
      <w:pPr>
        <w:autoSpaceDE w:val="0"/>
        <w:autoSpaceDN w:val="0"/>
        <w:adjustRightInd w:val="0"/>
        <w:rPr>
          <w:rFonts w:cs="Arial"/>
          <w:szCs w:val="22"/>
        </w:rPr>
      </w:pPr>
      <w:r w:rsidRPr="00127A3B">
        <w:rPr>
          <w:rFonts w:cs="Arial"/>
          <w:szCs w:val="22"/>
        </w:rPr>
        <w:t>The Ministry shall publish the decision on revocation of the licence on the website, within three days as of the date of the decision.</w:t>
      </w:r>
    </w:p>
    <w:p w14:paraId="486C4D61" w14:textId="77777777" w:rsidR="00F46A45" w:rsidRPr="00127A3B" w:rsidRDefault="00F46A45" w:rsidP="005D32CA">
      <w:pPr>
        <w:autoSpaceDE w:val="0"/>
        <w:autoSpaceDN w:val="0"/>
        <w:adjustRightInd w:val="0"/>
        <w:ind w:firstLine="567"/>
        <w:rPr>
          <w:rFonts w:cs="Arial"/>
          <w:szCs w:val="22"/>
        </w:rPr>
      </w:pPr>
    </w:p>
    <w:p w14:paraId="52C143DB" w14:textId="77777777" w:rsidR="008375EE" w:rsidRDefault="008375EE" w:rsidP="009105ED">
      <w:pPr>
        <w:tabs>
          <w:tab w:val="left" w:pos="1429"/>
        </w:tabs>
        <w:jc w:val="center"/>
        <w:rPr>
          <w:rFonts w:cs="Arial"/>
          <w:b/>
          <w:szCs w:val="22"/>
        </w:rPr>
      </w:pPr>
    </w:p>
    <w:p w14:paraId="6801CC73" w14:textId="77777777" w:rsidR="008375EE" w:rsidRDefault="008375EE" w:rsidP="009105ED">
      <w:pPr>
        <w:tabs>
          <w:tab w:val="left" w:pos="1429"/>
        </w:tabs>
        <w:jc w:val="center"/>
        <w:rPr>
          <w:rFonts w:cs="Arial"/>
          <w:b/>
          <w:szCs w:val="22"/>
        </w:rPr>
      </w:pPr>
    </w:p>
    <w:p w14:paraId="1DDC0492" w14:textId="77777777" w:rsidR="008375EE" w:rsidRDefault="008375EE" w:rsidP="009105ED">
      <w:pPr>
        <w:tabs>
          <w:tab w:val="left" w:pos="1429"/>
        </w:tabs>
        <w:jc w:val="center"/>
        <w:rPr>
          <w:rFonts w:cs="Arial"/>
          <w:b/>
          <w:szCs w:val="22"/>
        </w:rPr>
      </w:pPr>
    </w:p>
    <w:p w14:paraId="79B6CF71" w14:textId="77777777" w:rsidR="008375EE" w:rsidRDefault="008375EE" w:rsidP="009105ED">
      <w:pPr>
        <w:tabs>
          <w:tab w:val="left" w:pos="1429"/>
        </w:tabs>
        <w:jc w:val="center"/>
        <w:rPr>
          <w:rFonts w:cs="Arial"/>
          <w:b/>
          <w:szCs w:val="22"/>
        </w:rPr>
      </w:pPr>
    </w:p>
    <w:p w14:paraId="7DE15DCC" w14:textId="1CA82597" w:rsidR="000006B8" w:rsidRPr="00127A3B" w:rsidRDefault="005C5B4E" w:rsidP="009105ED">
      <w:pPr>
        <w:tabs>
          <w:tab w:val="left" w:pos="1429"/>
        </w:tabs>
        <w:jc w:val="center"/>
        <w:rPr>
          <w:rFonts w:cs="Arial"/>
          <w:b/>
          <w:szCs w:val="22"/>
        </w:rPr>
      </w:pPr>
      <w:r w:rsidRPr="00127A3B">
        <w:rPr>
          <w:rFonts w:cs="Arial"/>
          <w:b/>
          <w:szCs w:val="22"/>
        </w:rPr>
        <w:lastRenderedPageBreak/>
        <w:t>Licence Dormancy</w:t>
      </w:r>
    </w:p>
    <w:p w14:paraId="49D859F6" w14:textId="77777777" w:rsidR="000006B8" w:rsidRPr="00127A3B" w:rsidRDefault="009D49EF" w:rsidP="009105ED">
      <w:pPr>
        <w:tabs>
          <w:tab w:val="left" w:pos="1429"/>
        </w:tabs>
        <w:jc w:val="center"/>
        <w:rPr>
          <w:rFonts w:cs="Arial"/>
          <w:b/>
          <w:szCs w:val="22"/>
        </w:rPr>
      </w:pPr>
      <w:r w:rsidRPr="00127A3B">
        <w:rPr>
          <w:rFonts w:cs="Arial"/>
          <w:b/>
          <w:szCs w:val="22"/>
        </w:rPr>
        <w:t>Article</w:t>
      </w:r>
      <w:r w:rsidR="000006B8" w:rsidRPr="00127A3B">
        <w:rPr>
          <w:rFonts w:cs="Arial"/>
          <w:b/>
          <w:szCs w:val="22"/>
        </w:rPr>
        <w:t xml:space="preserve"> 10</w:t>
      </w:r>
      <w:r w:rsidR="00DD6843" w:rsidRPr="00127A3B">
        <w:rPr>
          <w:rFonts w:cs="Arial"/>
          <w:b/>
          <w:szCs w:val="22"/>
        </w:rPr>
        <w:t>9</w:t>
      </w:r>
    </w:p>
    <w:p w14:paraId="0C002024" w14:textId="77777777" w:rsidR="000006B8" w:rsidRPr="00127A3B" w:rsidRDefault="005C5B4E" w:rsidP="009D49EF">
      <w:pPr>
        <w:autoSpaceDE w:val="0"/>
        <w:autoSpaceDN w:val="0"/>
        <w:adjustRightInd w:val="0"/>
        <w:rPr>
          <w:rFonts w:cs="Arial"/>
          <w:szCs w:val="22"/>
        </w:rPr>
      </w:pPr>
      <w:r w:rsidRPr="00127A3B">
        <w:rPr>
          <w:rFonts w:cs="Arial"/>
          <w:szCs w:val="22"/>
        </w:rPr>
        <w:t>At the request of the licence holder, the Ministry may order dormancy of rights and obligations arising from the licence in the event of circumstances due to which the natural person is unable to perform the activity for a certain period of time</w:t>
      </w:r>
      <w:r w:rsidR="000006B8" w:rsidRPr="00127A3B">
        <w:rPr>
          <w:rFonts w:cs="Arial"/>
          <w:szCs w:val="22"/>
        </w:rPr>
        <w:t>.</w:t>
      </w:r>
    </w:p>
    <w:p w14:paraId="7BDDBC86" w14:textId="77777777" w:rsidR="009D49EF" w:rsidRPr="00127A3B" w:rsidRDefault="009D49EF" w:rsidP="009D49EF">
      <w:pPr>
        <w:rPr>
          <w:rFonts w:cs="Arial"/>
          <w:szCs w:val="22"/>
        </w:rPr>
      </w:pPr>
    </w:p>
    <w:p w14:paraId="04964A68" w14:textId="77777777" w:rsidR="000006B8" w:rsidRPr="00127A3B" w:rsidRDefault="005C5B4E" w:rsidP="009D49EF">
      <w:pPr>
        <w:rPr>
          <w:rFonts w:cs="Arial"/>
          <w:szCs w:val="22"/>
        </w:rPr>
      </w:pPr>
      <w:r w:rsidRPr="00127A3B">
        <w:rPr>
          <w:rFonts w:cs="Arial"/>
          <w:szCs w:val="22"/>
        </w:rPr>
        <w:t>Licence dormancy shall be ordered by means of a decision</w:t>
      </w:r>
      <w:r w:rsidR="000006B8" w:rsidRPr="00127A3B">
        <w:rPr>
          <w:rFonts w:cs="Arial"/>
          <w:szCs w:val="22"/>
        </w:rPr>
        <w:t xml:space="preserve">, </w:t>
      </w:r>
      <w:r w:rsidRPr="00127A3B">
        <w:rPr>
          <w:rFonts w:cs="Arial"/>
          <w:szCs w:val="22"/>
        </w:rPr>
        <w:t xml:space="preserve">for a period of </w:t>
      </w:r>
      <w:r w:rsidR="00BA4066" w:rsidRPr="00127A3B">
        <w:rPr>
          <w:rFonts w:cs="Arial"/>
          <w:szCs w:val="22"/>
        </w:rPr>
        <w:t>maximum of</w:t>
      </w:r>
      <w:r w:rsidRPr="00127A3B">
        <w:rPr>
          <w:rFonts w:cs="Arial"/>
          <w:szCs w:val="22"/>
        </w:rPr>
        <w:t xml:space="preserve"> one year</w:t>
      </w:r>
      <w:r w:rsidR="000006B8" w:rsidRPr="00127A3B">
        <w:rPr>
          <w:rFonts w:cs="Arial"/>
          <w:szCs w:val="22"/>
        </w:rPr>
        <w:t>.</w:t>
      </w:r>
    </w:p>
    <w:p w14:paraId="14B136A6" w14:textId="77777777" w:rsidR="000006B8" w:rsidRPr="00127A3B" w:rsidRDefault="000006B8" w:rsidP="005D32CA">
      <w:pPr>
        <w:ind w:firstLine="567"/>
        <w:rPr>
          <w:rFonts w:cs="Arial"/>
          <w:b/>
          <w:szCs w:val="22"/>
        </w:rPr>
      </w:pPr>
    </w:p>
    <w:p w14:paraId="6D8A40FD" w14:textId="77777777" w:rsidR="000006B8" w:rsidRPr="00127A3B" w:rsidRDefault="00895300" w:rsidP="009105ED">
      <w:pPr>
        <w:tabs>
          <w:tab w:val="left" w:pos="1429"/>
        </w:tabs>
        <w:jc w:val="center"/>
        <w:rPr>
          <w:rFonts w:cs="Arial"/>
          <w:b/>
          <w:szCs w:val="22"/>
        </w:rPr>
      </w:pPr>
      <w:r w:rsidRPr="00127A3B">
        <w:rPr>
          <w:rFonts w:cs="Arial"/>
          <w:b/>
          <w:szCs w:val="22"/>
        </w:rPr>
        <w:t>Registry of Licences</w:t>
      </w:r>
    </w:p>
    <w:p w14:paraId="6BEC1D13" w14:textId="77777777" w:rsidR="000006B8" w:rsidRPr="00127A3B" w:rsidRDefault="009D49EF" w:rsidP="009105ED">
      <w:pPr>
        <w:tabs>
          <w:tab w:val="left" w:pos="1429"/>
        </w:tabs>
        <w:jc w:val="center"/>
        <w:rPr>
          <w:rFonts w:cs="Arial"/>
          <w:b/>
          <w:szCs w:val="22"/>
        </w:rPr>
      </w:pPr>
      <w:r w:rsidRPr="00127A3B">
        <w:rPr>
          <w:rFonts w:cs="Arial"/>
          <w:b/>
          <w:szCs w:val="22"/>
        </w:rPr>
        <w:t>Article</w:t>
      </w:r>
      <w:r w:rsidR="000006B8" w:rsidRPr="00127A3B">
        <w:rPr>
          <w:rFonts w:cs="Arial"/>
          <w:b/>
          <w:szCs w:val="22"/>
        </w:rPr>
        <w:t xml:space="preserve"> 1</w:t>
      </w:r>
      <w:r w:rsidR="00DD6843" w:rsidRPr="00127A3B">
        <w:rPr>
          <w:rFonts w:cs="Arial"/>
          <w:b/>
          <w:szCs w:val="22"/>
        </w:rPr>
        <w:t>10</w:t>
      </w:r>
    </w:p>
    <w:p w14:paraId="5C2442C9" w14:textId="77777777" w:rsidR="000006B8" w:rsidRPr="00127A3B" w:rsidRDefault="00895300" w:rsidP="009D49EF">
      <w:pPr>
        <w:tabs>
          <w:tab w:val="left" w:pos="1429"/>
        </w:tabs>
        <w:rPr>
          <w:rFonts w:cs="Arial"/>
          <w:szCs w:val="22"/>
        </w:rPr>
      </w:pPr>
      <w:r w:rsidRPr="00127A3B">
        <w:rPr>
          <w:rFonts w:cs="Arial"/>
          <w:szCs w:val="22"/>
        </w:rPr>
        <w:t>Issued, revoked and dormant licences shall be entered into the registry of licences kept by the Ministry</w:t>
      </w:r>
      <w:r w:rsidR="00AF7CAA" w:rsidRPr="00127A3B">
        <w:rPr>
          <w:rFonts w:cs="Arial"/>
          <w:szCs w:val="22"/>
        </w:rPr>
        <w:t>.</w:t>
      </w:r>
    </w:p>
    <w:p w14:paraId="7622ED9C" w14:textId="77777777" w:rsidR="009D49EF" w:rsidRPr="00127A3B" w:rsidRDefault="009D49EF" w:rsidP="009D49EF">
      <w:pPr>
        <w:tabs>
          <w:tab w:val="left" w:pos="1429"/>
        </w:tabs>
        <w:rPr>
          <w:rFonts w:cs="Arial"/>
          <w:szCs w:val="22"/>
        </w:rPr>
      </w:pPr>
    </w:p>
    <w:p w14:paraId="35027CA6" w14:textId="77777777" w:rsidR="000006B8" w:rsidRPr="00127A3B" w:rsidRDefault="00895300" w:rsidP="009D49EF">
      <w:pPr>
        <w:tabs>
          <w:tab w:val="left" w:pos="1429"/>
        </w:tabs>
        <w:rPr>
          <w:rFonts w:cs="Arial"/>
          <w:szCs w:val="22"/>
        </w:rPr>
      </w:pPr>
      <w:r w:rsidRPr="00127A3B">
        <w:rPr>
          <w:rFonts w:cs="Arial"/>
          <w:szCs w:val="22"/>
        </w:rPr>
        <w:t>The data from the registry referred to in paragraph 1 of this Article shall be public and shall be published on the website</w:t>
      </w:r>
      <w:r w:rsidR="005F624E" w:rsidRPr="00127A3B">
        <w:rPr>
          <w:rFonts w:cs="Arial"/>
          <w:szCs w:val="22"/>
        </w:rPr>
        <w:t xml:space="preserve"> of the Ministry</w:t>
      </w:r>
      <w:r w:rsidR="000006B8" w:rsidRPr="00127A3B">
        <w:rPr>
          <w:rFonts w:cs="Arial"/>
          <w:szCs w:val="22"/>
        </w:rPr>
        <w:t>.</w:t>
      </w:r>
    </w:p>
    <w:p w14:paraId="3B74B343" w14:textId="77777777" w:rsidR="008F5884" w:rsidRPr="00127A3B" w:rsidRDefault="008F5884" w:rsidP="005D32CA">
      <w:pPr>
        <w:tabs>
          <w:tab w:val="left" w:pos="1429"/>
        </w:tabs>
        <w:rPr>
          <w:rFonts w:cs="Arial"/>
          <w:b/>
          <w:szCs w:val="22"/>
        </w:rPr>
      </w:pPr>
    </w:p>
    <w:p w14:paraId="070DEBB5" w14:textId="77777777" w:rsidR="000006B8" w:rsidRPr="00127A3B" w:rsidRDefault="00927719" w:rsidP="009105ED">
      <w:pPr>
        <w:tabs>
          <w:tab w:val="left" w:pos="1429"/>
        </w:tabs>
        <w:jc w:val="center"/>
        <w:rPr>
          <w:rFonts w:cs="Arial"/>
          <w:b/>
          <w:szCs w:val="22"/>
        </w:rPr>
      </w:pPr>
      <w:r w:rsidRPr="00127A3B">
        <w:rPr>
          <w:rFonts w:cs="Arial"/>
          <w:b/>
          <w:szCs w:val="22"/>
        </w:rPr>
        <w:t>Secondary Legislation Governing Licences</w:t>
      </w:r>
    </w:p>
    <w:p w14:paraId="3C18347A" w14:textId="77777777" w:rsidR="000006B8" w:rsidRPr="00127A3B" w:rsidRDefault="009D49EF" w:rsidP="009105ED">
      <w:pPr>
        <w:tabs>
          <w:tab w:val="left" w:pos="1429"/>
        </w:tabs>
        <w:jc w:val="center"/>
        <w:rPr>
          <w:rFonts w:cs="Arial"/>
          <w:b/>
          <w:szCs w:val="22"/>
        </w:rPr>
      </w:pPr>
      <w:r w:rsidRPr="00127A3B">
        <w:rPr>
          <w:rFonts w:cs="Arial"/>
          <w:b/>
          <w:szCs w:val="22"/>
        </w:rPr>
        <w:t>Article</w:t>
      </w:r>
      <w:r w:rsidR="000006B8" w:rsidRPr="00127A3B">
        <w:rPr>
          <w:rFonts w:cs="Arial"/>
          <w:b/>
          <w:szCs w:val="22"/>
        </w:rPr>
        <w:t xml:space="preserve"> 11</w:t>
      </w:r>
      <w:r w:rsidR="00DD6843" w:rsidRPr="00127A3B">
        <w:rPr>
          <w:rFonts w:cs="Arial"/>
          <w:b/>
          <w:szCs w:val="22"/>
        </w:rPr>
        <w:t>1</w:t>
      </w:r>
    </w:p>
    <w:p w14:paraId="07A20F3B" w14:textId="77777777" w:rsidR="000006B8" w:rsidRPr="00127A3B" w:rsidRDefault="00927719" w:rsidP="009D49EF">
      <w:pPr>
        <w:tabs>
          <w:tab w:val="left" w:pos="1429"/>
        </w:tabs>
        <w:spacing w:after="60"/>
        <w:rPr>
          <w:rFonts w:cs="Arial"/>
          <w:b/>
          <w:szCs w:val="22"/>
        </w:rPr>
      </w:pPr>
      <w:r w:rsidRPr="00127A3B">
        <w:rPr>
          <w:rFonts w:cs="Arial"/>
          <w:szCs w:val="22"/>
        </w:rPr>
        <w:t>The Ministry shall prescribe more detailed manner and procedure of issuance, dormancy and revocation of licences and the manner of keeping the registry of licences</w:t>
      </w:r>
      <w:r w:rsidR="000006B8" w:rsidRPr="00127A3B">
        <w:rPr>
          <w:rFonts w:cs="Arial"/>
          <w:b/>
          <w:szCs w:val="22"/>
        </w:rPr>
        <w:t>.</w:t>
      </w:r>
    </w:p>
    <w:p w14:paraId="6F2EF4EA" w14:textId="77777777" w:rsidR="00F46A45" w:rsidRPr="00127A3B" w:rsidRDefault="00F46A45" w:rsidP="009105ED">
      <w:pPr>
        <w:tabs>
          <w:tab w:val="left" w:pos="1429"/>
        </w:tabs>
        <w:jc w:val="center"/>
        <w:rPr>
          <w:rFonts w:cs="Arial"/>
          <w:b/>
          <w:szCs w:val="22"/>
        </w:rPr>
      </w:pPr>
    </w:p>
    <w:p w14:paraId="7776B4D5" w14:textId="77777777" w:rsidR="000006B8" w:rsidRPr="00127A3B" w:rsidRDefault="00CF4753" w:rsidP="009105ED">
      <w:pPr>
        <w:tabs>
          <w:tab w:val="left" w:pos="1429"/>
        </w:tabs>
        <w:jc w:val="center"/>
        <w:rPr>
          <w:rFonts w:cs="Arial"/>
          <w:b/>
          <w:szCs w:val="22"/>
        </w:rPr>
      </w:pPr>
      <w:r w:rsidRPr="00127A3B">
        <w:rPr>
          <w:rFonts w:cs="Arial"/>
          <w:b/>
          <w:szCs w:val="22"/>
        </w:rPr>
        <w:t>Delegation of Tasks</w:t>
      </w:r>
    </w:p>
    <w:p w14:paraId="20044AF0" w14:textId="77777777" w:rsidR="000006B8" w:rsidRPr="00127A3B" w:rsidRDefault="009D49EF" w:rsidP="009105ED">
      <w:pPr>
        <w:tabs>
          <w:tab w:val="left" w:pos="1429"/>
        </w:tabs>
        <w:jc w:val="center"/>
        <w:rPr>
          <w:rFonts w:cs="Arial"/>
          <w:b/>
          <w:szCs w:val="22"/>
        </w:rPr>
      </w:pPr>
      <w:r w:rsidRPr="00127A3B">
        <w:rPr>
          <w:rFonts w:cs="Arial"/>
          <w:b/>
          <w:szCs w:val="22"/>
        </w:rPr>
        <w:t>Article</w:t>
      </w:r>
      <w:r w:rsidR="000006B8" w:rsidRPr="00127A3B">
        <w:rPr>
          <w:rFonts w:cs="Arial"/>
          <w:b/>
          <w:szCs w:val="22"/>
        </w:rPr>
        <w:t xml:space="preserve"> 11</w:t>
      </w:r>
      <w:r w:rsidR="00DD6843" w:rsidRPr="00127A3B">
        <w:rPr>
          <w:rFonts w:cs="Arial"/>
          <w:b/>
          <w:szCs w:val="22"/>
        </w:rPr>
        <w:t>2</w:t>
      </w:r>
    </w:p>
    <w:p w14:paraId="5FBBA0E4" w14:textId="77777777" w:rsidR="000006B8" w:rsidRPr="00127A3B" w:rsidRDefault="00CF4753" w:rsidP="009D49EF">
      <w:pPr>
        <w:tabs>
          <w:tab w:val="left" w:pos="1429"/>
        </w:tabs>
        <w:rPr>
          <w:rFonts w:cs="Arial"/>
          <w:szCs w:val="22"/>
        </w:rPr>
      </w:pPr>
      <w:r w:rsidRPr="00127A3B">
        <w:rPr>
          <w:rFonts w:cs="Arial"/>
          <w:szCs w:val="22"/>
        </w:rPr>
        <w:t>Tasks referred to in Art</w:t>
      </w:r>
      <w:r w:rsidR="000006B8" w:rsidRPr="00127A3B">
        <w:rPr>
          <w:rFonts w:cs="Arial"/>
          <w:szCs w:val="22"/>
        </w:rPr>
        <w:t>.</w:t>
      </w:r>
      <w:r w:rsidR="009133B1" w:rsidRPr="00127A3B">
        <w:rPr>
          <w:rFonts w:cs="Arial"/>
          <w:szCs w:val="22"/>
        </w:rPr>
        <w:t xml:space="preserve"> </w:t>
      </w:r>
      <w:r w:rsidR="000006B8" w:rsidRPr="00127A3B">
        <w:rPr>
          <w:rFonts w:cs="Arial"/>
          <w:szCs w:val="22"/>
        </w:rPr>
        <w:t>10</w:t>
      </w:r>
      <w:r w:rsidR="006211F8" w:rsidRPr="00127A3B">
        <w:rPr>
          <w:rFonts w:cs="Arial"/>
          <w:szCs w:val="22"/>
        </w:rPr>
        <w:t>7</w:t>
      </w:r>
      <w:r w:rsidR="007F7E2A" w:rsidRPr="00127A3B">
        <w:rPr>
          <w:rFonts w:cs="Arial"/>
          <w:szCs w:val="22"/>
        </w:rPr>
        <w:t xml:space="preserve"> </w:t>
      </w:r>
      <w:r w:rsidRPr="00127A3B">
        <w:rPr>
          <w:rFonts w:cs="Arial"/>
          <w:szCs w:val="22"/>
        </w:rPr>
        <w:t>t</w:t>
      </w:r>
      <w:r w:rsidR="007F7E2A" w:rsidRPr="00127A3B">
        <w:rPr>
          <w:rFonts w:cs="Arial"/>
          <w:szCs w:val="22"/>
        </w:rPr>
        <w:t>o</w:t>
      </w:r>
      <w:r w:rsidR="000006B8" w:rsidRPr="00127A3B">
        <w:rPr>
          <w:rFonts w:cs="Arial"/>
          <w:szCs w:val="22"/>
        </w:rPr>
        <w:t xml:space="preserve"> 1</w:t>
      </w:r>
      <w:r w:rsidR="006211F8" w:rsidRPr="00127A3B">
        <w:rPr>
          <w:rFonts w:cs="Arial"/>
          <w:szCs w:val="22"/>
        </w:rPr>
        <w:t>10</w:t>
      </w:r>
      <w:r w:rsidR="000006B8" w:rsidRPr="00127A3B">
        <w:rPr>
          <w:rFonts w:cs="Arial"/>
          <w:szCs w:val="22"/>
        </w:rPr>
        <w:t xml:space="preserve"> </w:t>
      </w:r>
      <w:r w:rsidRPr="00127A3B">
        <w:rPr>
          <w:rFonts w:cs="Arial"/>
          <w:szCs w:val="22"/>
        </w:rPr>
        <w:t>of th</w:t>
      </w:r>
      <w:r w:rsidR="00BF66BB" w:rsidRPr="00127A3B">
        <w:rPr>
          <w:rFonts w:cs="Arial"/>
          <w:szCs w:val="22"/>
        </w:rPr>
        <w:t>e present</w:t>
      </w:r>
      <w:r w:rsidRPr="00127A3B">
        <w:rPr>
          <w:rFonts w:cs="Arial"/>
          <w:szCs w:val="22"/>
        </w:rPr>
        <w:t xml:space="preserve"> Law may be entrusted to the Engineering Chamber of Montenegro or the Chamber of Architects and Planners of Montenegro, for architects and landscape architects</w:t>
      </w:r>
      <w:r w:rsidR="000006B8" w:rsidRPr="00127A3B">
        <w:rPr>
          <w:rFonts w:cs="Arial"/>
          <w:szCs w:val="22"/>
        </w:rPr>
        <w:t>.</w:t>
      </w:r>
    </w:p>
    <w:p w14:paraId="3C184483" w14:textId="77777777" w:rsidR="00E43C22" w:rsidRPr="00127A3B" w:rsidRDefault="00E43C22" w:rsidP="005D32CA">
      <w:pPr>
        <w:tabs>
          <w:tab w:val="left" w:pos="1429"/>
        </w:tabs>
        <w:ind w:firstLine="567"/>
        <w:rPr>
          <w:rFonts w:cs="Arial"/>
          <w:szCs w:val="22"/>
        </w:rPr>
      </w:pPr>
    </w:p>
    <w:p w14:paraId="0A092ED5" w14:textId="77777777" w:rsidR="00CF4753" w:rsidRPr="00127A3B" w:rsidRDefault="00CF4753" w:rsidP="009105ED">
      <w:pPr>
        <w:jc w:val="center"/>
        <w:rPr>
          <w:rFonts w:cs="Arial"/>
          <w:b/>
          <w:szCs w:val="22"/>
        </w:rPr>
      </w:pPr>
    </w:p>
    <w:p w14:paraId="1D5661AB" w14:textId="77777777" w:rsidR="000006B8" w:rsidRPr="00127A3B" w:rsidRDefault="00CF4753" w:rsidP="009105ED">
      <w:pPr>
        <w:jc w:val="center"/>
        <w:rPr>
          <w:rFonts w:cs="Arial"/>
          <w:b/>
          <w:szCs w:val="22"/>
        </w:rPr>
      </w:pPr>
      <w:r w:rsidRPr="00127A3B">
        <w:rPr>
          <w:rFonts w:cs="Arial"/>
          <w:b/>
          <w:szCs w:val="22"/>
        </w:rPr>
        <w:t>Forms</w:t>
      </w:r>
    </w:p>
    <w:p w14:paraId="15EDB11E" w14:textId="77777777" w:rsidR="000006B8" w:rsidRPr="00127A3B" w:rsidRDefault="009D49EF" w:rsidP="00A86B63">
      <w:pPr>
        <w:jc w:val="center"/>
        <w:rPr>
          <w:rFonts w:cs="Arial"/>
          <w:b/>
          <w:szCs w:val="22"/>
        </w:rPr>
      </w:pPr>
      <w:r w:rsidRPr="00127A3B">
        <w:rPr>
          <w:rFonts w:cs="Arial"/>
          <w:b/>
          <w:szCs w:val="22"/>
        </w:rPr>
        <w:t>Article</w:t>
      </w:r>
      <w:r w:rsidR="000006B8" w:rsidRPr="00127A3B">
        <w:rPr>
          <w:rFonts w:cs="Arial"/>
          <w:b/>
          <w:szCs w:val="22"/>
        </w:rPr>
        <w:t xml:space="preserve"> 11</w:t>
      </w:r>
      <w:r w:rsidR="00DD6843" w:rsidRPr="00127A3B">
        <w:rPr>
          <w:rFonts w:cs="Arial"/>
          <w:b/>
          <w:szCs w:val="22"/>
        </w:rPr>
        <w:t>3</w:t>
      </w:r>
    </w:p>
    <w:p w14:paraId="5AB09720" w14:textId="77777777" w:rsidR="000006B8" w:rsidRPr="00127A3B" w:rsidRDefault="009D49EF" w:rsidP="009D49EF">
      <w:pPr>
        <w:rPr>
          <w:rFonts w:cs="Arial"/>
          <w:szCs w:val="22"/>
        </w:rPr>
      </w:pPr>
      <w:r w:rsidRPr="00127A3B">
        <w:rPr>
          <w:rFonts w:cs="Arial"/>
          <w:szCs w:val="22"/>
        </w:rPr>
        <w:t>Forms of requests referred to in Article</w:t>
      </w:r>
      <w:r w:rsidR="000006B8" w:rsidRPr="00127A3B">
        <w:rPr>
          <w:rFonts w:cs="Arial"/>
          <w:szCs w:val="22"/>
        </w:rPr>
        <w:t xml:space="preserve"> 2</w:t>
      </w:r>
      <w:r w:rsidR="000233BB" w:rsidRPr="00127A3B">
        <w:rPr>
          <w:rFonts w:cs="Arial"/>
          <w:szCs w:val="22"/>
        </w:rPr>
        <w:t>4</w:t>
      </w:r>
      <w:r w:rsidRPr="00127A3B">
        <w:rPr>
          <w:rFonts w:cs="Arial"/>
          <w:szCs w:val="22"/>
        </w:rPr>
        <w:t>(</w:t>
      </w:r>
      <w:r w:rsidR="000006B8" w:rsidRPr="00127A3B">
        <w:rPr>
          <w:rFonts w:cs="Arial"/>
          <w:szCs w:val="22"/>
        </w:rPr>
        <w:t>1</w:t>
      </w:r>
      <w:r w:rsidRPr="00127A3B">
        <w:rPr>
          <w:rFonts w:cs="Arial"/>
          <w:szCs w:val="22"/>
        </w:rPr>
        <w:t>)</w:t>
      </w:r>
      <w:r w:rsidR="000006B8" w:rsidRPr="00127A3B">
        <w:rPr>
          <w:rFonts w:cs="Arial"/>
          <w:szCs w:val="22"/>
        </w:rPr>
        <w:t xml:space="preserve">, </w:t>
      </w:r>
      <w:r w:rsidRPr="00127A3B">
        <w:rPr>
          <w:rFonts w:cs="Arial"/>
          <w:szCs w:val="22"/>
        </w:rPr>
        <w:t>Article</w:t>
      </w:r>
      <w:r w:rsidR="000006B8" w:rsidRPr="00127A3B">
        <w:rPr>
          <w:rFonts w:cs="Arial"/>
          <w:szCs w:val="22"/>
        </w:rPr>
        <w:t xml:space="preserve"> </w:t>
      </w:r>
      <w:r w:rsidR="00FD678D" w:rsidRPr="00127A3B">
        <w:rPr>
          <w:rFonts w:cs="Arial"/>
          <w:szCs w:val="22"/>
        </w:rPr>
        <w:t>33</w:t>
      </w:r>
      <w:r w:rsidRPr="00127A3B">
        <w:rPr>
          <w:rFonts w:cs="Arial"/>
          <w:szCs w:val="22"/>
        </w:rPr>
        <w:t>(</w:t>
      </w:r>
      <w:r w:rsidR="000006B8" w:rsidRPr="00127A3B">
        <w:rPr>
          <w:rFonts w:cs="Arial"/>
          <w:szCs w:val="22"/>
        </w:rPr>
        <w:t>1</w:t>
      </w:r>
      <w:r w:rsidRPr="00127A3B">
        <w:rPr>
          <w:rFonts w:cs="Arial"/>
          <w:szCs w:val="22"/>
        </w:rPr>
        <w:t>)</w:t>
      </w:r>
      <w:r w:rsidR="000006B8" w:rsidRPr="00127A3B">
        <w:rPr>
          <w:rFonts w:cs="Arial"/>
          <w:szCs w:val="22"/>
        </w:rPr>
        <w:t xml:space="preserve">, </w:t>
      </w:r>
      <w:r w:rsidRPr="00127A3B">
        <w:rPr>
          <w:rFonts w:cs="Arial"/>
          <w:szCs w:val="22"/>
        </w:rPr>
        <w:t>Article</w:t>
      </w:r>
      <w:r w:rsidR="000006B8" w:rsidRPr="00127A3B">
        <w:rPr>
          <w:rFonts w:cs="Arial"/>
          <w:szCs w:val="22"/>
        </w:rPr>
        <w:t xml:space="preserve"> 39</w:t>
      </w:r>
      <w:r w:rsidRPr="00127A3B">
        <w:rPr>
          <w:rFonts w:cs="Arial"/>
          <w:szCs w:val="22"/>
        </w:rPr>
        <w:t>(</w:t>
      </w:r>
      <w:r w:rsidR="000006B8" w:rsidRPr="00127A3B">
        <w:rPr>
          <w:rFonts w:cs="Arial"/>
          <w:szCs w:val="22"/>
        </w:rPr>
        <w:t>2</w:t>
      </w:r>
      <w:r w:rsidRPr="00127A3B">
        <w:rPr>
          <w:rFonts w:cs="Arial"/>
          <w:szCs w:val="22"/>
        </w:rPr>
        <w:t>)</w:t>
      </w:r>
      <w:r w:rsidR="000006B8" w:rsidRPr="00127A3B">
        <w:rPr>
          <w:rFonts w:cs="Arial"/>
          <w:szCs w:val="22"/>
        </w:rPr>
        <w:t xml:space="preserve">, </w:t>
      </w:r>
      <w:r w:rsidRPr="00127A3B">
        <w:rPr>
          <w:rFonts w:cs="Arial"/>
          <w:szCs w:val="22"/>
        </w:rPr>
        <w:t>Article</w:t>
      </w:r>
      <w:r w:rsidR="000006B8" w:rsidRPr="00127A3B">
        <w:rPr>
          <w:rFonts w:cs="Arial"/>
          <w:szCs w:val="22"/>
        </w:rPr>
        <w:t xml:space="preserve"> 44</w:t>
      </w:r>
      <w:r w:rsidRPr="00127A3B">
        <w:rPr>
          <w:rFonts w:cs="Arial"/>
          <w:szCs w:val="22"/>
        </w:rPr>
        <w:t>(</w:t>
      </w:r>
      <w:r w:rsidR="000006B8" w:rsidRPr="00127A3B">
        <w:rPr>
          <w:rFonts w:cs="Arial"/>
          <w:szCs w:val="22"/>
        </w:rPr>
        <w:t>1</w:t>
      </w:r>
      <w:r w:rsidRPr="00127A3B">
        <w:rPr>
          <w:rFonts w:cs="Arial"/>
          <w:szCs w:val="22"/>
        </w:rPr>
        <w:t>)</w:t>
      </w:r>
      <w:r w:rsidR="000006B8" w:rsidRPr="00127A3B">
        <w:rPr>
          <w:rFonts w:cs="Arial"/>
          <w:szCs w:val="22"/>
        </w:rPr>
        <w:t xml:space="preserve">, </w:t>
      </w:r>
      <w:r w:rsidRPr="00127A3B">
        <w:rPr>
          <w:rFonts w:cs="Arial"/>
          <w:szCs w:val="22"/>
        </w:rPr>
        <w:t>Article</w:t>
      </w:r>
      <w:r w:rsidR="000006B8" w:rsidRPr="00127A3B">
        <w:rPr>
          <w:rFonts w:cs="Arial"/>
          <w:szCs w:val="22"/>
        </w:rPr>
        <w:t xml:space="preserve"> 48</w:t>
      </w:r>
      <w:r w:rsidRPr="00127A3B">
        <w:rPr>
          <w:rFonts w:cs="Arial"/>
          <w:szCs w:val="22"/>
        </w:rPr>
        <w:t>(</w:t>
      </w:r>
      <w:r w:rsidR="000006B8" w:rsidRPr="00127A3B">
        <w:rPr>
          <w:rFonts w:cs="Arial"/>
          <w:szCs w:val="22"/>
        </w:rPr>
        <w:t>6</w:t>
      </w:r>
      <w:r w:rsidRPr="00127A3B">
        <w:rPr>
          <w:rFonts w:cs="Arial"/>
          <w:szCs w:val="22"/>
        </w:rPr>
        <w:t>)</w:t>
      </w:r>
      <w:r w:rsidR="000006B8" w:rsidRPr="00127A3B">
        <w:rPr>
          <w:rFonts w:cs="Arial"/>
          <w:szCs w:val="22"/>
        </w:rPr>
        <w:t>,</w:t>
      </w:r>
      <w:r w:rsidR="00FD678D" w:rsidRPr="00127A3B">
        <w:rPr>
          <w:rFonts w:cs="Arial"/>
          <w:szCs w:val="22"/>
        </w:rPr>
        <w:t xml:space="preserve"> </w:t>
      </w:r>
      <w:r w:rsidRPr="00127A3B">
        <w:rPr>
          <w:rFonts w:cs="Arial"/>
          <w:szCs w:val="22"/>
        </w:rPr>
        <w:t>Article</w:t>
      </w:r>
      <w:r w:rsidR="000006B8" w:rsidRPr="00127A3B">
        <w:rPr>
          <w:rFonts w:cs="Arial"/>
          <w:szCs w:val="22"/>
        </w:rPr>
        <w:t xml:space="preserve"> 5</w:t>
      </w:r>
      <w:r w:rsidR="00FD678D" w:rsidRPr="00127A3B">
        <w:rPr>
          <w:rFonts w:cs="Arial"/>
          <w:szCs w:val="22"/>
        </w:rPr>
        <w:t>4</w:t>
      </w:r>
      <w:r w:rsidRPr="00127A3B">
        <w:rPr>
          <w:rFonts w:cs="Arial"/>
          <w:szCs w:val="22"/>
        </w:rPr>
        <w:t>(</w:t>
      </w:r>
      <w:r w:rsidR="000233BB" w:rsidRPr="00127A3B">
        <w:rPr>
          <w:rFonts w:cs="Arial"/>
          <w:szCs w:val="22"/>
        </w:rPr>
        <w:t>1</w:t>
      </w:r>
      <w:r w:rsidRPr="00127A3B">
        <w:rPr>
          <w:rFonts w:cs="Arial"/>
          <w:szCs w:val="22"/>
        </w:rPr>
        <w:t>)</w:t>
      </w:r>
      <w:r w:rsidR="000006B8" w:rsidRPr="00127A3B">
        <w:rPr>
          <w:rFonts w:cs="Arial"/>
          <w:szCs w:val="22"/>
        </w:rPr>
        <w:t xml:space="preserve">, </w:t>
      </w:r>
      <w:r w:rsidRPr="00127A3B">
        <w:rPr>
          <w:rFonts w:cs="Arial"/>
          <w:szCs w:val="22"/>
        </w:rPr>
        <w:t>Article</w:t>
      </w:r>
      <w:r w:rsidR="000006B8" w:rsidRPr="00127A3B">
        <w:rPr>
          <w:rFonts w:cs="Arial"/>
          <w:szCs w:val="22"/>
        </w:rPr>
        <w:t xml:space="preserve"> 6</w:t>
      </w:r>
      <w:r w:rsidR="000233BB" w:rsidRPr="00127A3B">
        <w:rPr>
          <w:rFonts w:cs="Arial"/>
          <w:szCs w:val="22"/>
        </w:rPr>
        <w:t>8</w:t>
      </w:r>
      <w:r w:rsidRPr="00127A3B">
        <w:rPr>
          <w:rFonts w:cs="Arial"/>
          <w:szCs w:val="22"/>
        </w:rPr>
        <w:t>(</w:t>
      </w:r>
      <w:r w:rsidR="00FD678D" w:rsidRPr="00127A3B">
        <w:rPr>
          <w:rFonts w:cs="Arial"/>
          <w:szCs w:val="22"/>
        </w:rPr>
        <w:t>2</w:t>
      </w:r>
      <w:r w:rsidRPr="00127A3B">
        <w:rPr>
          <w:rFonts w:cs="Arial"/>
          <w:szCs w:val="22"/>
        </w:rPr>
        <w:t>)</w:t>
      </w:r>
      <w:r w:rsidR="000006B8" w:rsidRPr="00127A3B">
        <w:rPr>
          <w:rFonts w:cs="Arial"/>
          <w:szCs w:val="22"/>
        </w:rPr>
        <w:t xml:space="preserve">, </w:t>
      </w:r>
      <w:r w:rsidRPr="00127A3B">
        <w:rPr>
          <w:rFonts w:cs="Arial"/>
          <w:szCs w:val="22"/>
        </w:rPr>
        <w:t>Article</w:t>
      </w:r>
      <w:r w:rsidR="000006B8" w:rsidRPr="00127A3B">
        <w:rPr>
          <w:rFonts w:cs="Arial"/>
          <w:szCs w:val="22"/>
        </w:rPr>
        <w:t xml:space="preserve"> 10</w:t>
      </w:r>
      <w:r w:rsidR="000233BB" w:rsidRPr="00127A3B">
        <w:rPr>
          <w:rFonts w:cs="Arial"/>
          <w:szCs w:val="22"/>
        </w:rPr>
        <w:t>7</w:t>
      </w:r>
      <w:r w:rsidRPr="00127A3B">
        <w:rPr>
          <w:rFonts w:cs="Arial"/>
          <w:szCs w:val="22"/>
        </w:rPr>
        <w:t>(</w:t>
      </w:r>
      <w:r w:rsidR="000006B8" w:rsidRPr="00127A3B">
        <w:rPr>
          <w:rFonts w:cs="Arial"/>
          <w:szCs w:val="22"/>
        </w:rPr>
        <w:t>2</w:t>
      </w:r>
      <w:r w:rsidRPr="00127A3B">
        <w:rPr>
          <w:rFonts w:cs="Arial"/>
          <w:szCs w:val="22"/>
        </w:rPr>
        <w:t>)</w:t>
      </w:r>
      <w:r w:rsidR="000006B8" w:rsidRPr="00127A3B">
        <w:rPr>
          <w:rFonts w:cs="Arial"/>
          <w:szCs w:val="22"/>
        </w:rPr>
        <w:t xml:space="preserve">, </w:t>
      </w:r>
      <w:r w:rsidRPr="00127A3B">
        <w:rPr>
          <w:rFonts w:cs="Arial"/>
          <w:szCs w:val="22"/>
        </w:rPr>
        <w:t>Article</w:t>
      </w:r>
      <w:r w:rsidR="000006B8" w:rsidRPr="00127A3B">
        <w:rPr>
          <w:rFonts w:cs="Arial"/>
          <w:szCs w:val="22"/>
        </w:rPr>
        <w:t xml:space="preserve"> 10</w:t>
      </w:r>
      <w:r w:rsidR="008B5EC4" w:rsidRPr="00127A3B">
        <w:rPr>
          <w:rFonts w:cs="Arial"/>
          <w:szCs w:val="22"/>
        </w:rPr>
        <w:t>9</w:t>
      </w:r>
      <w:r w:rsidRPr="00127A3B">
        <w:rPr>
          <w:rFonts w:cs="Arial"/>
          <w:szCs w:val="22"/>
        </w:rPr>
        <w:t>(</w:t>
      </w:r>
      <w:r w:rsidR="000006B8" w:rsidRPr="00127A3B">
        <w:rPr>
          <w:rFonts w:cs="Arial"/>
          <w:szCs w:val="22"/>
        </w:rPr>
        <w:t>1</w:t>
      </w:r>
      <w:r w:rsidRPr="00127A3B">
        <w:rPr>
          <w:rFonts w:cs="Arial"/>
          <w:szCs w:val="22"/>
        </w:rPr>
        <w:t>)</w:t>
      </w:r>
      <w:r w:rsidR="000006B8" w:rsidRPr="00127A3B">
        <w:rPr>
          <w:rFonts w:cs="Arial"/>
          <w:szCs w:val="22"/>
        </w:rPr>
        <w:t xml:space="preserve">, </w:t>
      </w:r>
      <w:r w:rsidRPr="00127A3B">
        <w:rPr>
          <w:rFonts w:cs="Arial"/>
          <w:szCs w:val="22"/>
        </w:rPr>
        <w:t>Article</w:t>
      </w:r>
      <w:r w:rsidR="000006B8" w:rsidRPr="00127A3B">
        <w:rPr>
          <w:rFonts w:cs="Arial"/>
          <w:szCs w:val="22"/>
        </w:rPr>
        <w:t xml:space="preserve"> 12</w:t>
      </w:r>
      <w:r w:rsidR="008B5EC4" w:rsidRPr="00127A3B">
        <w:rPr>
          <w:rFonts w:cs="Arial"/>
          <w:szCs w:val="22"/>
        </w:rPr>
        <w:t>2</w:t>
      </w:r>
      <w:r w:rsidRPr="00127A3B">
        <w:rPr>
          <w:rFonts w:cs="Arial"/>
          <w:szCs w:val="22"/>
        </w:rPr>
        <w:t>(</w:t>
      </w:r>
      <w:r w:rsidR="000006B8" w:rsidRPr="00127A3B">
        <w:rPr>
          <w:rFonts w:cs="Arial"/>
          <w:szCs w:val="22"/>
        </w:rPr>
        <w:t>1</w:t>
      </w:r>
      <w:r w:rsidRPr="00127A3B">
        <w:rPr>
          <w:rFonts w:cs="Arial"/>
          <w:szCs w:val="22"/>
        </w:rPr>
        <w:t>)</w:t>
      </w:r>
      <w:r w:rsidR="000006B8" w:rsidRPr="00127A3B">
        <w:rPr>
          <w:rFonts w:cs="Arial"/>
          <w:szCs w:val="22"/>
        </w:rPr>
        <w:t xml:space="preserve">, </w:t>
      </w:r>
      <w:r w:rsidRPr="00127A3B">
        <w:rPr>
          <w:rFonts w:cs="Arial"/>
          <w:szCs w:val="22"/>
        </w:rPr>
        <w:t>Article</w:t>
      </w:r>
      <w:r w:rsidR="000006B8" w:rsidRPr="00127A3B">
        <w:rPr>
          <w:rFonts w:cs="Arial"/>
          <w:szCs w:val="22"/>
        </w:rPr>
        <w:t xml:space="preserve"> 12</w:t>
      </w:r>
      <w:r w:rsidR="008B5EC4" w:rsidRPr="00127A3B">
        <w:rPr>
          <w:rFonts w:cs="Arial"/>
          <w:szCs w:val="22"/>
        </w:rPr>
        <w:t>4</w:t>
      </w:r>
      <w:r w:rsidRPr="00127A3B">
        <w:rPr>
          <w:rFonts w:cs="Arial"/>
          <w:szCs w:val="22"/>
        </w:rPr>
        <w:t>(</w:t>
      </w:r>
      <w:r w:rsidR="000006B8" w:rsidRPr="00127A3B">
        <w:rPr>
          <w:rFonts w:cs="Arial"/>
          <w:szCs w:val="22"/>
        </w:rPr>
        <w:t>1</w:t>
      </w:r>
      <w:r w:rsidRPr="00127A3B">
        <w:rPr>
          <w:rFonts w:cs="Arial"/>
          <w:szCs w:val="22"/>
        </w:rPr>
        <w:t>)(</w:t>
      </w:r>
      <w:r w:rsidR="00FD678D" w:rsidRPr="00127A3B">
        <w:rPr>
          <w:rFonts w:cs="Arial"/>
          <w:szCs w:val="22"/>
        </w:rPr>
        <w:t>1</w:t>
      </w:r>
      <w:r w:rsidRPr="00127A3B">
        <w:rPr>
          <w:rFonts w:cs="Arial"/>
          <w:szCs w:val="22"/>
        </w:rPr>
        <w:t>) and</w:t>
      </w:r>
      <w:r w:rsidR="000006B8" w:rsidRPr="00127A3B">
        <w:rPr>
          <w:rFonts w:cs="Arial"/>
          <w:szCs w:val="22"/>
        </w:rPr>
        <w:t xml:space="preserve"> </w:t>
      </w:r>
      <w:r w:rsidRPr="00127A3B">
        <w:rPr>
          <w:rFonts w:cs="Arial"/>
          <w:szCs w:val="22"/>
        </w:rPr>
        <w:t>Article</w:t>
      </w:r>
      <w:r w:rsidR="000006B8" w:rsidRPr="00127A3B">
        <w:rPr>
          <w:rFonts w:cs="Arial"/>
          <w:szCs w:val="22"/>
        </w:rPr>
        <w:t xml:space="preserve"> 12</w:t>
      </w:r>
      <w:r w:rsidR="008B5EC4" w:rsidRPr="00127A3B">
        <w:rPr>
          <w:rFonts w:cs="Arial"/>
          <w:szCs w:val="22"/>
        </w:rPr>
        <w:t>5</w:t>
      </w:r>
      <w:r w:rsidRPr="00127A3B">
        <w:rPr>
          <w:rFonts w:cs="Arial"/>
          <w:szCs w:val="22"/>
        </w:rPr>
        <w:t>(</w:t>
      </w:r>
      <w:r w:rsidR="000006B8" w:rsidRPr="00127A3B">
        <w:rPr>
          <w:rFonts w:cs="Arial"/>
          <w:szCs w:val="22"/>
        </w:rPr>
        <w:t>1</w:t>
      </w:r>
      <w:r w:rsidRPr="00127A3B">
        <w:rPr>
          <w:rFonts w:cs="Arial"/>
          <w:szCs w:val="22"/>
        </w:rPr>
        <w:t>)</w:t>
      </w:r>
      <w:r w:rsidR="000006B8" w:rsidRPr="00127A3B">
        <w:rPr>
          <w:rFonts w:cs="Arial"/>
          <w:szCs w:val="22"/>
        </w:rPr>
        <w:t xml:space="preserve">; </w:t>
      </w:r>
      <w:r w:rsidRPr="00127A3B">
        <w:rPr>
          <w:rFonts w:cs="Arial"/>
          <w:szCs w:val="22"/>
        </w:rPr>
        <w:t>notifications referred to in Article</w:t>
      </w:r>
      <w:r w:rsidR="000006B8" w:rsidRPr="00127A3B">
        <w:rPr>
          <w:rFonts w:cs="Arial"/>
          <w:szCs w:val="22"/>
        </w:rPr>
        <w:t xml:space="preserve"> 39</w:t>
      </w:r>
      <w:r w:rsidRPr="00127A3B">
        <w:rPr>
          <w:rFonts w:cs="Arial"/>
          <w:szCs w:val="22"/>
        </w:rPr>
        <w:t>(</w:t>
      </w:r>
      <w:r w:rsidR="000006B8" w:rsidRPr="00127A3B">
        <w:rPr>
          <w:rFonts w:cs="Arial"/>
          <w:szCs w:val="22"/>
        </w:rPr>
        <w:t>4</w:t>
      </w:r>
      <w:r w:rsidRPr="00127A3B">
        <w:rPr>
          <w:rFonts w:cs="Arial"/>
          <w:szCs w:val="22"/>
        </w:rPr>
        <w:t>)</w:t>
      </w:r>
      <w:r w:rsidR="000006B8" w:rsidRPr="00127A3B">
        <w:rPr>
          <w:rFonts w:cs="Arial"/>
          <w:szCs w:val="22"/>
        </w:rPr>
        <w:t xml:space="preserve">, </w:t>
      </w:r>
      <w:r w:rsidRPr="00127A3B">
        <w:rPr>
          <w:rFonts w:cs="Arial"/>
          <w:szCs w:val="22"/>
        </w:rPr>
        <w:t>Article</w:t>
      </w:r>
      <w:r w:rsidR="000006B8" w:rsidRPr="00127A3B">
        <w:rPr>
          <w:rFonts w:cs="Arial"/>
          <w:szCs w:val="22"/>
        </w:rPr>
        <w:t xml:space="preserve"> 40</w:t>
      </w:r>
      <w:r w:rsidRPr="00127A3B">
        <w:rPr>
          <w:rFonts w:cs="Arial"/>
          <w:szCs w:val="22"/>
        </w:rPr>
        <w:t>(</w:t>
      </w:r>
      <w:r w:rsidR="000006B8" w:rsidRPr="00127A3B">
        <w:rPr>
          <w:rFonts w:cs="Arial"/>
          <w:szCs w:val="22"/>
        </w:rPr>
        <w:t>1</w:t>
      </w:r>
      <w:r w:rsidRPr="00127A3B">
        <w:rPr>
          <w:rFonts w:cs="Arial"/>
          <w:szCs w:val="22"/>
        </w:rPr>
        <w:t>)</w:t>
      </w:r>
      <w:r w:rsidR="000006B8" w:rsidRPr="00127A3B">
        <w:rPr>
          <w:rFonts w:cs="Arial"/>
          <w:szCs w:val="22"/>
        </w:rPr>
        <w:t xml:space="preserve">, </w:t>
      </w:r>
      <w:r w:rsidRPr="00127A3B">
        <w:rPr>
          <w:rFonts w:cs="Arial"/>
          <w:szCs w:val="22"/>
        </w:rPr>
        <w:t>Article</w:t>
      </w:r>
      <w:r w:rsidR="000006B8" w:rsidRPr="00127A3B">
        <w:rPr>
          <w:rFonts w:cs="Arial"/>
          <w:szCs w:val="22"/>
        </w:rPr>
        <w:t xml:space="preserve"> 42</w:t>
      </w:r>
      <w:r w:rsidRPr="00127A3B">
        <w:rPr>
          <w:rFonts w:cs="Arial"/>
          <w:szCs w:val="22"/>
        </w:rPr>
        <w:t>(</w:t>
      </w:r>
      <w:r w:rsidR="000006B8" w:rsidRPr="00127A3B">
        <w:rPr>
          <w:rFonts w:cs="Arial"/>
          <w:szCs w:val="22"/>
        </w:rPr>
        <w:t>1</w:t>
      </w:r>
      <w:r w:rsidRPr="00127A3B">
        <w:rPr>
          <w:rFonts w:cs="Arial"/>
          <w:szCs w:val="22"/>
        </w:rPr>
        <w:t>)</w:t>
      </w:r>
      <w:r w:rsidR="000006B8" w:rsidRPr="00127A3B">
        <w:rPr>
          <w:rFonts w:cs="Arial"/>
          <w:szCs w:val="22"/>
        </w:rPr>
        <w:t xml:space="preserve">, </w:t>
      </w:r>
      <w:r w:rsidRPr="00127A3B">
        <w:rPr>
          <w:rFonts w:cs="Arial"/>
          <w:szCs w:val="22"/>
        </w:rPr>
        <w:t>Article</w:t>
      </w:r>
      <w:r w:rsidR="000006B8" w:rsidRPr="00127A3B">
        <w:rPr>
          <w:rFonts w:cs="Arial"/>
          <w:szCs w:val="22"/>
        </w:rPr>
        <w:t xml:space="preserve"> 48</w:t>
      </w:r>
      <w:r w:rsidRPr="00127A3B">
        <w:rPr>
          <w:rFonts w:cs="Arial"/>
          <w:szCs w:val="22"/>
        </w:rPr>
        <w:t>(</w:t>
      </w:r>
      <w:r w:rsidR="000006B8" w:rsidRPr="00127A3B">
        <w:rPr>
          <w:rFonts w:cs="Arial"/>
          <w:szCs w:val="22"/>
        </w:rPr>
        <w:t>5</w:t>
      </w:r>
      <w:r w:rsidRPr="00127A3B">
        <w:rPr>
          <w:rFonts w:cs="Arial"/>
          <w:szCs w:val="22"/>
        </w:rPr>
        <w:t>)</w:t>
      </w:r>
      <w:r w:rsidR="000006B8" w:rsidRPr="00127A3B">
        <w:rPr>
          <w:rFonts w:cs="Arial"/>
          <w:szCs w:val="22"/>
        </w:rPr>
        <w:t xml:space="preserve">, </w:t>
      </w:r>
      <w:r w:rsidRPr="00127A3B">
        <w:rPr>
          <w:rFonts w:cs="Arial"/>
          <w:szCs w:val="22"/>
        </w:rPr>
        <w:t>Article</w:t>
      </w:r>
      <w:r w:rsidR="000006B8" w:rsidRPr="00127A3B">
        <w:rPr>
          <w:rFonts w:cs="Arial"/>
          <w:szCs w:val="22"/>
        </w:rPr>
        <w:t xml:space="preserve"> 51</w:t>
      </w:r>
      <w:r w:rsidRPr="00127A3B">
        <w:rPr>
          <w:rFonts w:cs="Arial"/>
          <w:szCs w:val="22"/>
        </w:rPr>
        <w:t>(</w:t>
      </w:r>
      <w:r w:rsidR="000006B8" w:rsidRPr="00127A3B">
        <w:rPr>
          <w:rFonts w:cs="Arial"/>
          <w:szCs w:val="22"/>
        </w:rPr>
        <w:t>3</w:t>
      </w:r>
      <w:r w:rsidRPr="00127A3B">
        <w:rPr>
          <w:rFonts w:cs="Arial"/>
          <w:szCs w:val="22"/>
        </w:rPr>
        <w:t>)</w:t>
      </w:r>
      <w:r w:rsidR="000006B8" w:rsidRPr="00127A3B">
        <w:rPr>
          <w:rFonts w:cs="Arial"/>
          <w:szCs w:val="22"/>
        </w:rPr>
        <w:t xml:space="preserve">, </w:t>
      </w:r>
      <w:r w:rsidRPr="00127A3B">
        <w:rPr>
          <w:rFonts w:cs="Arial"/>
          <w:szCs w:val="22"/>
        </w:rPr>
        <w:t>Article</w:t>
      </w:r>
      <w:r w:rsidR="000006B8" w:rsidRPr="00127A3B">
        <w:rPr>
          <w:rFonts w:cs="Arial"/>
          <w:szCs w:val="22"/>
        </w:rPr>
        <w:t xml:space="preserve"> 6</w:t>
      </w:r>
      <w:r w:rsidR="008B5EC4" w:rsidRPr="00127A3B">
        <w:rPr>
          <w:rFonts w:cs="Arial"/>
          <w:szCs w:val="22"/>
        </w:rPr>
        <w:t>9</w:t>
      </w:r>
      <w:r w:rsidRPr="00127A3B">
        <w:rPr>
          <w:rFonts w:cs="Arial"/>
          <w:szCs w:val="22"/>
        </w:rPr>
        <w:t>(</w:t>
      </w:r>
      <w:r w:rsidR="000006B8" w:rsidRPr="00127A3B">
        <w:rPr>
          <w:rFonts w:cs="Arial"/>
          <w:szCs w:val="22"/>
        </w:rPr>
        <w:t>1</w:t>
      </w:r>
      <w:r w:rsidRPr="00127A3B">
        <w:rPr>
          <w:rFonts w:cs="Arial"/>
          <w:szCs w:val="22"/>
        </w:rPr>
        <w:t>)</w:t>
      </w:r>
      <w:r w:rsidR="000006B8" w:rsidRPr="00127A3B">
        <w:rPr>
          <w:rFonts w:cs="Arial"/>
          <w:szCs w:val="22"/>
        </w:rPr>
        <w:t xml:space="preserve">; </w:t>
      </w:r>
      <w:r w:rsidR="00BB3190" w:rsidRPr="00127A3B">
        <w:rPr>
          <w:rFonts w:cs="Arial"/>
          <w:szCs w:val="22"/>
        </w:rPr>
        <w:t>notifications referred to in</w:t>
      </w:r>
      <w:r w:rsidR="000006B8" w:rsidRPr="00127A3B">
        <w:rPr>
          <w:rFonts w:cs="Arial"/>
          <w:szCs w:val="22"/>
        </w:rPr>
        <w:t xml:space="preserve">: </w:t>
      </w:r>
      <w:r w:rsidRPr="00127A3B">
        <w:rPr>
          <w:rFonts w:cs="Arial"/>
          <w:szCs w:val="22"/>
        </w:rPr>
        <w:t>Article</w:t>
      </w:r>
      <w:r w:rsidR="000006B8" w:rsidRPr="00127A3B">
        <w:rPr>
          <w:rFonts w:cs="Arial"/>
          <w:szCs w:val="22"/>
        </w:rPr>
        <w:t xml:space="preserve"> </w:t>
      </w:r>
      <w:r w:rsidR="00623176" w:rsidRPr="00127A3B">
        <w:rPr>
          <w:rFonts w:cs="Arial"/>
          <w:szCs w:val="22"/>
        </w:rPr>
        <w:t>37</w:t>
      </w:r>
      <w:r w:rsidRPr="00127A3B">
        <w:rPr>
          <w:rFonts w:cs="Arial"/>
          <w:szCs w:val="22"/>
        </w:rPr>
        <w:t>(</w:t>
      </w:r>
      <w:r w:rsidR="000006B8" w:rsidRPr="00127A3B">
        <w:rPr>
          <w:rFonts w:cs="Arial"/>
          <w:szCs w:val="22"/>
        </w:rPr>
        <w:t>3</w:t>
      </w:r>
      <w:r w:rsidRPr="00127A3B">
        <w:rPr>
          <w:rFonts w:cs="Arial"/>
          <w:szCs w:val="22"/>
        </w:rPr>
        <w:t>)</w:t>
      </w:r>
      <w:r w:rsidR="000006B8" w:rsidRPr="00127A3B">
        <w:rPr>
          <w:rFonts w:cs="Arial"/>
          <w:szCs w:val="22"/>
        </w:rPr>
        <w:t xml:space="preserve">, </w:t>
      </w:r>
      <w:r w:rsidRPr="00127A3B">
        <w:rPr>
          <w:rFonts w:cs="Arial"/>
          <w:szCs w:val="22"/>
        </w:rPr>
        <w:t>Article</w:t>
      </w:r>
      <w:r w:rsidR="000006B8" w:rsidRPr="00127A3B">
        <w:rPr>
          <w:rFonts w:cs="Arial"/>
          <w:szCs w:val="22"/>
        </w:rPr>
        <w:t xml:space="preserve"> 47</w:t>
      </w:r>
      <w:r w:rsidRPr="00127A3B">
        <w:rPr>
          <w:rFonts w:cs="Arial"/>
          <w:szCs w:val="22"/>
        </w:rPr>
        <w:t>(</w:t>
      </w:r>
      <w:r w:rsidR="000006B8" w:rsidRPr="00127A3B">
        <w:rPr>
          <w:rFonts w:cs="Arial"/>
          <w:szCs w:val="22"/>
        </w:rPr>
        <w:t>2</w:t>
      </w:r>
      <w:r w:rsidRPr="00127A3B">
        <w:rPr>
          <w:rFonts w:cs="Arial"/>
          <w:szCs w:val="22"/>
        </w:rPr>
        <w:t>)(</w:t>
      </w:r>
      <w:r w:rsidR="000006B8" w:rsidRPr="00127A3B">
        <w:rPr>
          <w:rFonts w:cs="Arial"/>
          <w:szCs w:val="22"/>
        </w:rPr>
        <w:t>7</w:t>
      </w:r>
      <w:r w:rsidRPr="00127A3B">
        <w:rPr>
          <w:rFonts w:cs="Arial"/>
          <w:szCs w:val="22"/>
        </w:rPr>
        <w:t>) and (</w:t>
      </w:r>
      <w:r w:rsidR="000006B8" w:rsidRPr="00127A3B">
        <w:rPr>
          <w:rFonts w:cs="Arial"/>
          <w:szCs w:val="22"/>
        </w:rPr>
        <w:t>8</w:t>
      </w:r>
      <w:r w:rsidRPr="00127A3B">
        <w:rPr>
          <w:rFonts w:cs="Arial"/>
          <w:szCs w:val="22"/>
        </w:rPr>
        <w:t>)</w:t>
      </w:r>
      <w:r w:rsidR="000006B8" w:rsidRPr="00127A3B">
        <w:rPr>
          <w:rFonts w:cs="Arial"/>
          <w:szCs w:val="22"/>
        </w:rPr>
        <w:t xml:space="preserve">, </w:t>
      </w:r>
      <w:r w:rsidRPr="00127A3B">
        <w:rPr>
          <w:rFonts w:cs="Arial"/>
          <w:szCs w:val="22"/>
        </w:rPr>
        <w:t>Article</w:t>
      </w:r>
      <w:r w:rsidR="000006B8" w:rsidRPr="00127A3B">
        <w:rPr>
          <w:rFonts w:cs="Arial"/>
          <w:szCs w:val="22"/>
        </w:rPr>
        <w:t xml:space="preserve"> 6</w:t>
      </w:r>
      <w:r w:rsidR="006C441D" w:rsidRPr="00127A3B">
        <w:rPr>
          <w:rFonts w:cs="Arial"/>
          <w:szCs w:val="22"/>
        </w:rPr>
        <w:t>2</w:t>
      </w:r>
      <w:r w:rsidRPr="00127A3B">
        <w:rPr>
          <w:rFonts w:cs="Arial"/>
          <w:szCs w:val="22"/>
        </w:rPr>
        <w:t>(</w:t>
      </w:r>
      <w:r w:rsidR="000006B8" w:rsidRPr="00127A3B">
        <w:rPr>
          <w:rFonts w:cs="Arial"/>
          <w:szCs w:val="22"/>
        </w:rPr>
        <w:t>1</w:t>
      </w:r>
      <w:r w:rsidRPr="00127A3B">
        <w:rPr>
          <w:rFonts w:cs="Arial"/>
          <w:szCs w:val="22"/>
        </w:rPr>
        <w:t>)</w:t>
      </w:r>
      <w:r w:rsidR="000006B8" w:rsidRPr="00127A3B">
        <w:rPr>
          <w:rFonts w:cs="Arial"/>
          <w:szCs w:val="22"/>
        </w:rPr>
        <w:t xml:space="preserve">, </w:t>
      </w:r>
      <w:r w:rsidRPr="00127A3B">
        <w:rPr>
          <w:rFonts w:cs="Arial"/>
          <w:szCs w:val="22"/>
        </w:rPr>
        <w:t>Article</w:t>
      </w:r>
      <w:r w:rsidR="000006B8" w:rsidRPr="00127A3B">
        <w:rPr>
          <w:rFonts w:cs="Arial"/>
          <w:szCs w:val="22"/>
        </w:rPr>
        <w:t xml:space="preserve"> 7</w:t>
      </w:r>
      <w:r w:rsidR="006C441D" w:rsidRPr="00127A3B">
        <w:rPr>
          <w:rFonts w:cs="Arial"/>
          <w:szCs w:val="22"/>
        </w:rPr>
        <w:t>6</w:t>
      </w:r>
      <w:r w:rsidRPr="00127A3B">
        <w:rPr>
          <w:rFonts w:cs="Arial"/>
          <w:szCs w:val="22"/>
        </w:rPr>
        <w:t>(</w:t>
      </w:r>
      <w:r w:rsidR="000006B8" w:rsidRPr="00127A3B">
        <w:rPr>
          <w:rFonts w:cs="Arial"/>
          <w:szCs w:val="22"/>
        </w:rPr>
        <w:t>5</w:t>
      </w:r>
      <w:r w:rsidRPr="00127A3B">
        <w:rPr>
          <w:rFonts w:cs="Arial"/>
          <w:szCs w:val="22"/>
        </w:rPr>
        <w:t>)</w:t>
      </w:r>
      <w:r w:rsidR="000006B8" w:rsidRPr="00127A3B">
        <w:rPr>
          <w:rFonts w:cs="Arial"/>
          <w:szCs w:val="22"/>
        </w:rPr>
        <w:t xml:space="preserve">, </w:t>
      </w:r>
      <w:r w:rsidRPr="00127A3B">
        <w:rPr>
          <w:rFonts w:cs="Arial"/>
          <w:szCs w:val="22"/>
        </w:rPr>
        <w:t>Article</w:t>
      </w:r>
      <w:r w:rsidR="000006B8" w:rsidRPr="00127A3B">
        <w:rPr>
          <w:rFonts w:cs="Arial"/>
          <w:szCs w:val="22"/>
        </w:rPr>
        <w:t xml:space="preserve"> 8</w:t>
      </w:r>
      <w:r w:rsidR="006C441D" w:rsidRPr="00127A3B">
        <w:rPr>
          <w:rFonts w:cs="Arial"/>
          <w:szCs w:val="22"/>
        </w:rPr>
        <w:t>1</w:t>
      </w:r>
      <w:r w:rsidRPr="00127A3B">
        <w:rPr>
          <w:rFonts w:cs="Arial"/>
          <w:szCs w:val="22"/>
        </w:rPr>
        <w:t>(</w:t>
      </w:r>
      <w:r w:rsidR="00C418A5" w:rsidRPr="00127A3B">
        <w:rPr>
          <w:rFonts w:cs="Arial"/>
          <w:szCs w:val="22"/>
        </w:rPr>
        <w:t>9</w:t>
      </w:r>
      <w:r w:rsidRPr="00127A3B">
        <w:rPr>
          <w:rFonts w:cs="Arial"/>
          <w:szCs w:val="22"/>
        </w:rPr>
        <w:t>)</w:t>
      </w:r>
      <w:r w:rsidR="000006B8" w:rsidRPr="00127A3B">
        <w:rPr>
          <w:rFonts w:cs="Arial"/>
          <w:szCs w:val="22"/>
        </w:rPr>
        <w:t xml:space="preserve">, </w:t>
      </w:r>
      <w:r w:rsidRPr="00127A3B">
        <w:rPr>
          <w:rFonts w:cs="Arial"/>
          <w:szCs w:val="22"/>
        </w:rPr>
        <w:t>Article</w:t>
      </w:r>
      <w:r w:rsidR="000006B8" w:rsidRPr="00127A3B">
        <w:rPr>
          <w:rFonts w:cs="Arial"/>
          <w:szCs w:val="22"/>
        </w:rPr>
        <w:t xml:space="preserve"> 8</w:t>
      </w:r>
      <w:r w:rsidR="006C441D" w:rsidRPr="00127A3B">
        <w:rPr>
          <w:rFonts w:cs="Arial"/>
          <w:szCs w:val="22"/>
        </w:rPr>
        <w:t>4</w:t>
      </w:r>
      <w:r w:rsidRPr="00127A3B">
        <w:rPr>
          <w:rFonts w:cs="Arial"/>
          <w:szCs w:val="22"/>
        </w:rPr>
        <w:t>(</w:t>
      </w:r>
      <w:r w:rsidR="000006B8" w:rsidRPr="00127A3B">
        <w:rPr>
          <w:rFonts w:cs="Arial"/>
          <w:szCs w:val="22"/>
        </w:rPr>
        <w:t>5</w:t>
      </w:r>
      <w:r w:rsidRPr="00127A3B">
        <w:rPr>
          <w:rFonts w:cs="Arial"/>
          <w:szCs w:val="22"/>
        </w:rPr>
        <w:t>)</w:t>
      </w:r>
      <w:r w:rsidR="006C441D" w:rsidRPr="00127A3B">
        <w:rPr>
          <w:rFonts w:cs="Arial"/>
          <w:szCs w:val="22"/>
        </w:rPr>
        <w:t xml:space="preserve">, </w:t>
      </w:r>
      <w:r w:rsidRPr="00127A3B">
        <w:rPr>
          <w:rFonts w:cs="Arial"/>
          <w:szCs w:val="22"/>
        </w:rPr>
        <w:t>Article</w:t>
      </w:r>
      <w:r w:rsidR="006C441D" w:rsidRPr="00127A3B">
        <w:rPr>
          <w:rFonts w:cs="Arial"/>
          <w:szCs w:val="22"/>
        </w:rPr>
        <w:t xml:space="preserve"> 107</w:t>
      </w:r>
      <w:r w:rsidRPr="00127A3B">
        <w:rPr>
          <w:rFonts w:cs="Arial"/>
          <w:szCs w:val="22"/>
        </w:rPr>
        <w:t>(</w:t>
      </w:r>
      <w:r w:rsidR="006C441D" w:rsidRPr="00127A3B">
        <w:rPr>
          <w:rFonts w:cs="Arial"/>
          <w:szCs w:val="22"/>
        </w:rPr>
        <w:t>8</w:t>
      </w:r>
      <w:r w:rsidRPr="00127A3B">
        <w:rPr>
          <w:rFonts w:cs="Arial"/>
          <w:szCs w:val="22"/>
        </w:rPr>
        <w:t>) and</w:t>
      </w:r>
      <w:r w:rsidR="000006B8" w:rsidRPr="00127A3B">
        <w:rPr>
          <w:rFonts w:cs="Arial"/>
          <w:szCs w:val="22"/>
        </w:rPr>
        <w:t xml:space="preserve"> </w:t>
      </w:r>
      <w:r w:rsidRPr="00127A3B">
        <w:rPr>
          <w:rFonts w:cs="Arial"/>
          <w:szCs w:val="22"/>
        </w:rPr>
        <w:t>Article</w:t>
      </w:r>
      <w:r w:rsidR="000006B8" w:rsidRPr="00127A3B">
        <w:rPr>
          <w:rFonts w:cs="Arial"/>
          <w:szCs w:val="22"/>
        </w:rPr>
        <w:t xml:space="preserve"> 10</w:t>
      </w:r>
      <w:r w:rsidR="006C441D" w:rsidRPr="00127A3B">
        <w:rPr>
          <w:rFonts w:cs="Arial"/>
          <w:szCs w:val="22"/>
        </w:rPr>
        <w:t>8</w:t>
      </w:r>
      <w:r w:rsidRPr="00127A3B">
        <w:rPr>
          <w:rFonts w:cs="Arial"/>
          <w:szCs w:val="22"/>
        </w:rPr>
        <w:t>(</w:t>
      </w:r>
      <w:r w:rsidR="00A31130" w:rsidRPr="00127A3B">
        <w:rPr>
          <w:rFonts w:cs="Arial"/>
          <w:szCs w:val="22"/>
        </w:rPr>
        <w:t>8</w:t>
      </w:r>
      <w:r w:rsidRPr="00127A3B">
        <w:rPr>
          <w:rFonts w:cs="Arial"/>
          <w:szCs w:val="22"/>
        </w:rPr>
        <w:t>)</w:t>
      </w:r>
      <w:r w:rsidR="00BB3190" w:rsidRPr="00127A3B">
        <w:rPr>
          <w:rFonts w:cs="Arial"/>
          <w:szCs w:val="22"/>
        </w:rPr>
        <w:t xml:space="preserve"> and statements referred to in</w:t>
      </w:r>
      <w:r w:rsidR="000006B8" w:rsidRPr="00127A3B">
        <w:rPr>
          <w:rFonts w:cs="Arial"/>
          <w:szCs w:val="22"/>
        </w:rPr>
        <w:t xml:space="preserve">: </w:t>
      </w:r>
      <w:r w:rsidRPr="00127A3B">
        <w:rPr>
          <w:rFonts w:cs="Arial"/>
          <w:szCs w:val="22"/>
        </w:rPr>
        <w:t>Article</w:t>
      </w:r>
      <w:r w:rsidR="000006B8" w:rsidRPr="00127A3B">
        <w:rPr>
          <w:rFonts w:cs="Arial"/>
          <w:szCs w:val="22"/>
        </w:rPr>
        <w:t xml:space="preserve"> </w:t>
      </w:r>
      <w:r w:rsidR="00623176" w:rsidRPr="00127A3B">
        <w:rPr>
          <w:rFonts w:cs="Arial"/>
          <w:szCs w:val="22"/>
        </w:rPr>
        <w:t>34</w:t>
      </w:r>
      <w:r w:rsidRPr="00127A3B">
        <w:rPr>
          <w:rFonts w:cs="Arial"/>
          <w:szCs w:val="22"/>
        </w:rPr>
        <w:t>(</w:t>
      </w:r>
      <w:r w:rsidR="000006B8" w:rsidRPr="00127A3B">
        <w:rPr>
          <w:rFonts w:cs="Arial"/>
          <w:szCs w:val="22"/>
        </w:rPr>
        <w:t>2</w:t>
      </w:r>
      <w:r w:rsidRPr="00127A3B">
        <w:rPr>
          <w:rFonts w:cs="Arial"/>
          <w:szCs w:val="22"/>
        </w:rPr>
        <w:t>)(</w:t>
      </w:r>
      <w:r w:rsidR="000006B8" w:rsidRPr="00127A3B">
        <w:rPr>
          <w:rFonts w:cs="Arial"/>
          <w:szCs w:val="22"/>
        </w:rPr>
        <w:t>3</w:t>
      </w:r>
      <w:r w:rsidRPr="00127A3B">
        <w:rPr>
          <w:rFonts w:cs="Arial"/>
          <w:szCs w:val="22"/>
        </w:rPr>
        <w:t>)</w:t>
      </w:r>
      <w:r w:rsidR="000006B8" w:rsidRPr="00127A3B">
        <w:rPr>
          <w:rFonts w:cs="Arial"/>
          <w:szCs w:val="22"/>
        </w:rPr>
        <w:t xml:space="preserve">, </w:t>
      </w:r>
      <w:r w:rsidRPr="00127A3B">
        <w:rPr>
          <w:rFonts w:cs="Arial"/>
          <w:szCs w:val="22"/>
        </w:rPr>
        <w:t>Article</w:t>
      </w:r>
      <w:r w:rsidR="000006B8" w:rsidRPr="00127A3B">
        <w:rPr>
          <w:rFonts w:cs="Arial"/>
          <w:szCs w:val="22"/>
        </w:rPr>
        <w:t xml:space="preserve"> 52</w:t>
      </w:r>
      <w:r w:rsidRPr="00127A3B">
        <w:rPr>
          <w:rFonts w:cs="Arial"/>
          <w:szCs w:val="22"/>
        </w:rPr>
        <w:t>(</w:t>
      </w:r>
      <w:r w:rsidR="000006B8" w:rsidRPr="00127A3B">
        <w:rPr>
          <w:rFonts w:cs="Arial"/>
          <w:szCs w:val="22"/>
        </w:rPr>
        <w:t>8</w:t>
      </w:r>
      <w:r w:rsidRPr="00127A3B">
        <w:rPr>
          <w:rFonts w:cs="Arial"/>
          <w:szCs w:val="22"/>
        </w:rPr>
        <w:t>)</w:t>
      </w:r>
      <w:r w:rsidR="000006B8" w:rsidRPr="00127A3B">
        <w:rPr>
          <w:rFonts w:cs="Arial"/>
          <w:szCs w:val="22"/>
        </w:rPr>
        <w:t>,</w:t>
      </w:r>
      <w:r w:rsidR="00623176" w:rsidRPr="00127A3B">
        <w:rPr>
          <w:rFonts w:cs="Arial"/>
          <w:szCs w:val="22"/>
        </w:rPr>
        <w:t xml:space="preserve"> </w:t>
      </w:r>
      <w:r w:rsidRPr="00127A3B">
        <w:rPr>
          <w:rFonts w:cs="Arial"/>
          <w:szCs w:val="22"/>
        </w:rPr>
        <w:t>Article</w:t>
      </w:r>
      <w:r w:rsidR="00623176" w:rsidRPr="00127A3B">
        <w:rPr>
          <w:rFonts w:cs="Arial"/>
          <w:szCs w:val="22"/>
        </w:rPr>
        <w:t xml:space="preserve"> 54</w:t>
      </w:r>
      <w:r w:rsidRPr="00127A3B">
        <w:rPr>
          <w:rFonts w:cs="Arial"/>
          <w:szCs w:val="22"/>
        </w:rPr>
        <w:t>(</w:t>
      </w:r>
      <w:r w:rsidR="00623176" w:rsidRPr="00127A3B">
        <w:rPr>
          <w:rFonts w:cs="Arial"/>
          <w:szCs w:val="22"/>
        </w:rPr>
        <w:t>4</w:t>
      </w:r>
      <w:r w:rsidRPr="00127A3B">
        <w:rPr>
          <w:rFonts w:cs="Arial"/>
          <w:szCs w:val="22"/>
        </w:rPr>
        <w:t>)(</w:t>
      </w:r>
      <w:r w:rsidR="00623176" w:rsidRPr="00127A3B">
        <w:rPr>
          <w:rFonts w:cs="Arial"/>
          <w:szCs w:val="22"/>
        </w:rPr>
        <w:t>1</w:t>
      </w:r>
      <w:r w:rsidRPr="00127A3B">
        <w:rPr>
          <w:rFonts w:cs="Arial"/>
          <w:szCs w:val="22"/>
        </w:rPr>
        <w:t>)</w:t>
      </w:r>
      <w:r w:rsidR="00623176" w:rsidRPr="00127A3B">
        <w:rPr>
          <w:rFonts w:cs="Arial"/>
          <w:szCs w:val="22"/>
        </w:rPr>
        <w:t>,</w:t>
      </w:r>
      <w:r w:rsidR="000006B8" w:rsidRPr="00127A3B">
        <w:rPr>
          <w:rFonts w:cs="Arial"/>
          <w:szCs w:val="22"/>
        </w:rPr>
        <w:t xml:space="preserve"> </w:t>
      </w:r>
      <w:r w:rsidRPr="00127A3B">
        <w:rPr>
          <w:rFonts w:cs="Arial"/>
          <w:szCs w:val="22"/>
        </w:rPr>
        <w:t>Article</w:t>
      </w:r>
      <w:r w:rsidR="000006B8" w:rsidRPr="00127A3B">
        <w:rPr>
          <w:rFonts w:cs="Arial"/>
          <w:szCs w:val="22"/>
        </w:rPr>
        <w:t xml:space="preserve"> </w:t>
      </w:r>
      <w:r w:rsidR="00623176" w:rsidRPr="00127A3B">
        <w:rPr>
          <w:rFonts w:cs="Arial"/>
          <w:szCs w:val="22"/>
        </w:rPr>
        <w:t>57</w:t>
      </w:r>
      <w:r w:rsidRPr="00127A3B">
        <w:rPr>
          <w:rFonts w:cs="Arial"/>
          <w:szCs w:val="22"/>
        </w:rPr>
        <w:t>(</w:t>
      </w:r>
      <w:r w:rsidR="000006B8" w:rsidRPr="00127A3B">
        <w:rPr>
          <w:rFonts w:cs="Arial"/>
          <w:szCs w:val="22"/>
        </w:rPr>
        <w:t>4</w:t>
      </w:r>
      <w:r w:rsidRPr="00127A3B">
        <w:rPr>
          <w:rFonts w:cs="Arial"/>
          <w:szCs w:val="22"/>
        </w:rPr>
        <w:t>)</w:t>
      </w:r>
      <w:r w:rsidR="00EE72F9" w:rsidRPr="00127A3B">
        <w:rPr>
          <w:rFonts w:cs="Arial"/>
          <w:szCs w:val="22"/>
        </w:rPr>
        <w:t>,</w:t>
      </w:r>
      <w:r w:rsidR="000006B8" w:rsidRPr="00127A3B">
        <w:rPr>
          <w:rFonts w:cs="Arial"/>
          <w:szCs w:val="22"/>
        </w:rPr>
        <w:t xml:space="preserve"> </w:t>
      </w:r>
      <w:r w:rsidRPr="00127A3B">
        <w:rPr>
          <w:rFonts w:cs="Arial"/>
          <w:szCs w:val="22"/>
        </w:rPr>
        <w:t>Article</w:t>
      </w:r>
      <w:r w:rsidR="000006B8" w:rsidRPr="00127A3B">
        <w:rPr>
          <w:rFonts w:cs="Arial"/>
          <w:szCs w:val="22"/>
        </w:rPr>
        <w:t xml:space="preserve"> </w:t>
      </w:r>
      <w:r w:rsidR="00623176" w:rsidRPr="00127A3B">
        <w:rPr>
          <w:rFonts w:cs="Arial"/>
          <w:szCs w:val="22"/>
        </w:rPr>
        <w:t>95</w:t>
      </w:r>
      <w:r w:rsidRPr="00127A3B">
        <w:rPr>
          <w:rFonts w:cs="Arial"/>
          <w:szCs w:val="22"/>
        </w:rPr>
        <w:t>(</w:t>
      </w:r>
      <w:r w:rsidR="000006B8" w:rsidRPr="00127A3B">
        <w:rPr>
          <w:rFonts w:cs="Arial"/>
          <w:szCs w:val="22"/>
        </w:rPr>
        <w:t>1</w:t>
      </w:r>
      <w:r w:rsidRPr="00127A3B">
        <w:rPr>
          <w:rFonts w:cs="Arial"/>
          <w:szCs w:val="22"/>
        </w:rPr>
        <w:t>) and</w:t>
      </w:r>
      <w:r w:rsidR="00EE72F9" w:rsidRPr="00127A3B">
        <w:rPr>
          <w:rFonts w:cs="Arial"/>
          <w:szCs w:val="22"/>
        </w:rPr>
        <w:t xml:space="preserve"> </w:t>
      </w:r>
      <w:r w:rsidRPr="00127A3B">
        <w:rPr>
          <w:rFonts w:cs="Arial"/>
          <w:szCs w:val="22"/>
        </w:rPr>
        <w:t>Article</w:t>
      </w:r>
      <w:r w:rsidR="00EE72F9" w:rsidRPr="00127A3B">
        <w:rPr>
          <w:rFonts w:cs="Arial"/>
          <w:szCs w:val="22"/>
        </w:rPr>
        <w:t xml:space="preserve"> 96</w:t>
      </w:r>
      <w:r w:rsidRPr="00127A3B">
        <w:rPr>
          <w:rFonts w:cs="Arial"/>
          <w:szCs w:val="22"/>
        </w:rPr>
        <w:t>(</w:t>
      </w:r>
      <w:r w:rsidR="00EE72F9" w:rsidRPr="00127A3B">
        <w:rPr>
          <w:rFonts w:cs="Arial"/>
          <w:szCs w:val="22"/>
        </w:rPr>
        <w:t>1</w:t>
      </w:r>
      <w:r w:rsidRPr="00127A3B">
        <w:rPr>
          <w:rFonts w:cs="Arial"/>
          <w:szCs w:val="22"/>
        </w:rPr>
        <w:t>) of th</w:t>
      </w:r>
      <w:r w:rsidR="00BF66BB" w:rsidRPr="00127A3B">
        <w:rPr>
          <w:rFonts w:cs="Arial"/>
          <w:szCs w:val="22"/>
        </w:rPr>
        <w:t>e present</w:t>
      </w:r>
      <w:r w:rsidRPr="00127A3B">
        <w:rPr>
          <w:rFonts w:cs="Arial"/>
          <w:szCs w:val="22"/>
        </w:rPr>
        <w:t xml:space="preserve"> Law shall be laid down by the Ministry</w:t>
      </w:r>
      <w:r w:rsidR="000006B8" w:rsidRPr="00127A3B">
        <w:rPr>
          <w:rFonts w:cs="Arial"/>
          <w:szCs w:val="22"/>
        </w:rPr>
        <w:t>.</w:t>
      </w:r>
    </w:p>
    <w:p w14:paraId="43A28E8D" w14:textId="77777777" w:rsidR="005F71F7" w:rsidRPr="00127A3B" w:rsidRDefault="005F71F7" w:rsidP="005D32CA">
      <w:pPr>
        <w:rPr>
          <w:rFonts w:cs="Arial"/>
          <w:b/>
          <w:szCs w:val="22"/>
        </w:rPr>
      </w:pPr>
    </w:p>
    <w:p w14:paraId="4E438E97" w14:textId="77777777" w:rsidR="005F71F7" w:rsidRPr="00127A3B" w:rsidRDefault="005F71F7" w:rsidP="005D32CA">
      <w:pPr>
        <w:rPr>
          <w:rFonts w:cs="Arial"/>
          <w:b/>
          <w:szCs w:val="22"/>
        </w:rPr>
      </w:pPr>
    </w:p>
    <w:p w14:paraId="10C208C1" w14:textId="77777777" w:rsidR="000006B8" w:rsidRPr="00127A3B" w:rsidRDefault="000006B8" w:rsidP="00A86B63">
      <w:pPr>
        <w:rPr>
          <w:rFonts w:cs="Arial"/>
          <w:b/>
          <w:szCs w:val="22"/>
        </w:rPr>
      </w:pPr>
      <w:r w:rsidRPr="00127A3B">
        <w:rPr>
          <w:rFonts w:cs="Arial"/>
          <w:b/>
          <w:szCs w:val="22"/>
        </w:rPr>
        <w:t xml:space="preserve">IV. </w:t>
      </w:r>
      <w:r w:rsidR="009D49EF" w:rsidRPr="00127A3B">
        <w:rPr>
          <w:rFonts w:cs="Arial"/>
          <w:b/>
          <w:szCs w:val="22"/>
        </w:rPr>
        <w:t>CHAMBER</w:t>
      </w:r>
    </w:p>
    <w:p w14:paraId="7ED69C0A" w14:textId="77777777" w:rsidR="000006B8" w:rsidRPr="00127A3B" w:rsidRDefault="000006B8" w:rsidP="009105ED">
      <w:pPr>
        <w:jc w:val="center"/>
        <w:rPr>
          <w:rFonts w:cs="Arial"/>
          <w:b/>
          <w:szCs w:val="22"/>
        </w:rPr>
      </w:pPr>
    </w:p>
    <w:p w14:paraId="0A2D3A3A" w14:textId="77777777" w:rsidR="000006B8" w:rsidRPr="00127A3B" w:rsidRDefault="000006B8" w:rsidP="00A86B63">
      <w:pPr>
        <w:rPr>
          <w:rFonts w:cs="Arial"/>
          <w:b/>
          <w:szCs w:val="22"/>
        </w:rPr>
      </w:pPr>
      <w:r w:rsidRPr="00127A3B">
        <w:rPr>
          <w:rFonts w:cs="Arial"/>
          <w:b/>
          <w:szCs w:val="22"/>
        </w:rPr>
        <w:t>1. Status</w:t>
      </w:r>
      <w:r w:rsidR="008D1C0E" w:rsidRPr="00127A3B">
        <w:rPr>
          <w:rFonts w:cs="Arial"/>
          <w:b/>
          <w:szCs w:val="22"/>
        </w:rPr>
        <w:t xml:space="preserve"> Provisions</w:t>
      </w:r>
    </w:p>
    <w:p w14:paraId="041F69AA" w14:textId="77777777" w:rsidR="00F46A45" w:rsidRPr="00127A3B" w:rsidRDefault="00F46A45" w:rsidP="00A86B63">
      <w:pPr>
        <w:rPr>
          <w:rFonts w:cs="Arial"/>
          <w:b/>
          <w:szCs w:val="22"/>
        </w:rPr>
      </w:pPr>
    </w:p>
    <w:p w14:paraId="442540C6" w14:textId="77777777" w:rsidR="000006B8" w:rsidRPr="00127A3B" w:rsidRDefault="009D49EF" w:rsidP="009105ED">
      <w:pPr>
        <w:jc w:val="center"/>
        <w:rPr>
          <w:rFonts w:cs="Arial"/>
          <w:b/>
          <w:szCs w:val="22"/>
        </w:rPr>
      </w:pPr>
      <w:r w:rsidRPr="00127A3B">
        <w:rPr>
          <w:rFonts w:cs="Arial"/>
          <w:b/>
          <w:szCs w:val="22"/>
        </w:rPr>
        <w:t>Engineering Chamber of Montenegro</w:t>
      </w:r>
    </w:p>
    <w:p w14:paraId="6432D79A" w14:textId="77777777" w:rsidR="000006B8" w:rsidRPr="00127A3B" w:rsidRDefault="009D49EF" w:rsidP="009105ED">
      <w:pPr>
        <w:jc w:val="center"/>
        <w:rPr>
          <w:rFonts w:cs="Arial"/>
          <w:b/>
          <w:szCs w:val="22"/>
        </w:rPr>
      </w:pPr>
      <w:r w:rsidRPr="00127A3B">
        <w:rPr>
          <w:rFonts w:cs="Arial"/>
          <w:b/>
          <w:szCs w:val="22"/>
        </w:rPr>
        <w:t>Article</w:t>
      </w:r>
      <w:r w:rsidR="000006B8" w:rsidRPr="00127A3B">
        <w:rPr>
          <w:rFonts w:cs="Arial"/>
          <w:b/>
          <w:szCs w:val="22"/>
        </w:rPr>
        <w:t xml:space="preserve"> 11</w:t>
      </w:r>
      <w:r w:rsidR="00DD6843" w:rsidRPr="00127A3B">
        <w:rPr>
          <w:rFonts w:cs="Arial"/>
          <w:b/>
          <w:szCs w:val="22"/>
        </w:rPr>
        <w:t>4</w:t>
      </w:r>
    </w:p>
    <w:p w14:paraId="0D860976" w14:textId="77777777" w:rsidR="000006B8" w:rsidRPr="00127A3B" w:rsidRDefault="008D1C0E" w:rsidP="009D49EF">
      <w:pPr>
        <w:rPr>
          <w:rFonts w:cs="Arial"/>
          <w:szCs w:val="22"/>
        </w:rPr>
      </w:pPr>
      <w:r w:rsidRPr="00127A3B">
        <w:rPr>
          <w:rFonts w:cs="Arial"/>
          <w:szCs w:val="22"/>
        </w:rPr>
        <w:t>The Engineering Chamber of Montenegro</w:t>
      </w:r>
      <w:r w:rsidR="000006B8" w:rsidRPr="00127A3B">
        <w:rPr>
          <w:rFonts w:cs="Arial"/>
          <w:szCs w:val="22"/>
        </w:rPr>
        <w:t xml:space="preserve"> (</w:t>
      </w:r>
      <w:r w:rsidRPr="00127A3B">
        <w:rPr>
          <w:rFonts w:cs="Arial"/>
          <w:szCs w:val="22"/>
        </w:rPr>
        <w:t>hereinafter referred to as the “Chamber”</w:t>
      </w:r>
      <w:r w:rsidR="000006B8" w:rsidRPr="00127A3B">
        <w:rPr>
          <w:rFonts w:cs="Arial"/>
          <w:szCs w:val="22"/>
        </w:rPr>
        <w:t xml:space="preserve">), </w:t>
      </w:r>
      <w:r w:rsidRPr="00127A3B">
        <w:rPr>
          <w:rFonts w:cs="Arial"/>
          <w:szCs w:val="22"/>
        </w:rPr>
        <w:t>established in accordance with earlier regulations</w:t>
      </w:r>
      <w:r w:rsidR="000006B8" w:rsidRPr="00127A3B">
        <w:rPr>
          <w:rFonts w:cs="Arial"/>
          <w:szCs w:val="22"/>
        </w:rPr>
        <w:t xml:space="preserve">, </w:t>
      </w:r>
      <w:r w:rsidRPr="00127A3B">
        <w:rPr>
          <w:rFonts w:cs="Arial"/>
          <w:szCs w:val="22"/>
        </w:rPr>
        <w:t xml:space="preserve">shall attend to the improvement of conditions for performing activities set out in </w:t>
      </w:r>
      <w:r w:rsidR="007335A5" w:rsidRPr="00127A3B">
        <w:rPr>
          <w:rFonts w:cs="Arial"/>
          <w:szCs w:val="22"/>
        </w:rPr>
        <w:t>the present Law</w:t>
      </w:r>
      <w:r w:rsidRPr="00127A3B">
        <w:rPr>
          <w:rFonts w:cs="Arial"/>
          <w:szCs w:val="22"/>
        </w:rPr>
        <w:t>, protection of public interest</w:t>
      </w:r>
      <w:r w:rsidR="000006B8" w:rsidRPr="00127A3B">
        <w:rPr>
          <w:rFonts w:cs="Arial"/>
          <w:szCs w:val="22"/>
        </w:rPr>
        <w:t xml:space="preserve">, </w:t>
      </w:r>
      <w:r w:rsidRPr="00127A3B">
        <w:rPr>
          <w:rFonts w:cs="Arial"/>
          <w:szCs w:val="22"/>
        </w:rPr>
        <w:t>protection of rights, reputation and achieving common interests of its members and exercise public authorities set out in th</w:t>
      </w:r>
      <w:r w:rsidR="00996586" w:rsidRPr="00127A3B">
        <w:rPr>
          <w:rFonts w:cs="Arial"/>
          <w:szCs w:val="22"/>
        </w:rPr>
        <w:t>e present</w:t>
      </w:r>
      <w:r w:rsidRPr="00127A3B">
        <w:rPr>
          <w:rFonts w:cs="Arial"/>
          <w:szCs w:val="22"/>
        </w:rPr>
        <w:t xml:space="preserve"> Law</w:t>
      </w:r>
      <w:r w:rsidR="000006B8" w:rsidRPr="00127A3B">
        <w:rPr>
          <w:rFonts w:cs="Arial"/>
          <w:szCs w:val="22"/>
        </w:rPr>
        <w:t>.</w:t>
      </w:r>
    </w:p>
    <w:p w14:paraId="6A25B786" w14:textId="77777777" w:rsidR="009D49EF" w:rsidRPr="00127A3B" w:rsidRDefault="009D49EF" w:rsidP="009D49EF">
      <w:pPr>
        <w:rPr>
          <w:rFonts w:cs="Arial"/>
          <w:szCs w:val="22"/>
        </w:rPr>
      </w:pPr>
    </w:p>
    <w:p w14:paraId="43FE90B5" w14:textId="77777777" w:rsidR="008D1C0E" w:rsidRPr="00127A3B" w:rsidRDefault="008D1C0E" w:rsidP="009D49EF">
      <w:pPr>
        <w:rPr>
          <w:rFonts w:cs="Arial"/>
          <w:szCs w:val="22"/>
        </w:rPr>
      </w:pPr>
      <w:r w:rsidRPr="00127A3B">
        <w:rPr>
          <w:rFonts w:cs="Arial"/>
          <w:szCs w:val="22"/>
        </w:rPr>
        <w:lastRenderedPageBreak/>
        <w:t xml:space="preserve">Members of the Chamber shall be persons who work in the </w:t>
      </w:r>
      <w:r w:rsidR="00683D51" w:rsidRPr="00127A3B">
        <w:rPr>
          <w:rFonts w:cs="Arial"/>
          <w:szCs w:val="22"/>
        </w:rPr>
        <w:t>construction</w:t>
      </w:r>
      <w:r w:rsidRPr="00127A3B">
        <w:rPr>
          <w:rFonts w:cs="Arial"/>
          <w:szCs w:val="22"/>
        </w:rPr>
        <w:t xml:space="preserve"> of structures, except for architects and landscape architects, as well as persons in the engineering profession who perform their activities in accordance with the Law governing spatial planning.</w:t>
      </w:r>
    </w:p>
    <w:p w14:paraId="1802415B" w14:textId="77777777" w:rsidR="00F46A45" w:rsidRPr="00127A3B" w:rsidRDefault="00F46A45" w:rsidP="005D32CA">
      <w:pPr>
        <w:ind w:firstLine="567"/>
        <w:rPr>
          <w:rFonts w:cs="Arial"/>
          <w:szCs w:val="22"/>
        </w:rPr>
      </w:pPr>
    </w:p>
    <w:p w14:paraId="2991EC1E" w14:textId="77777777" w:rsidR="000006B8" w:rsidRPr="00127A3B" w:rsidRDefault="008D254F" w:rsidP="009105ED">
      <w:pPr>
        <w:jc w:val="center"/>
        <w:rPr>
          <w:rFonts w:cs="Arial"/>
          <w:b/>
          <w:szCs w:val="22"/>
        </w:rPr>
      </w:pPr>
      <w:r w:rsidRPr="00127A3B">
        <w:rPr>
          <w:rFonts w:cs="Arial"/>
          <w:b/>
          <w:szCs w:val="22"/>
        </w:rPr>
        <w:t>Autonomy and Independence</w:t>
      </w:r>
    </w:p>
    <w:p w14:paraId="5E1C0D3E" w14:textId="77777777" w:rsidR="000006B8" w:rsidRPr="00127A3B" w:rsidRDefault="005911CA" w:rsidP="009105ED">
      <w:pPr>
        <w:jc w:val="center"/>
        <w:rPr>
          <w:rFonts w:cs="Arial"/>
          <w:b/>
          <w:szCs w:val="22"/>
        </w:rPr>
      </w:pPr>
      <w:r w:rsidRPr="00127A3B">
        <w:rPr>
          <w:rFonts w:cs="Arial"/>
          <w:b/>
          <w:szCs w:val="22"/>
        </w:rPr>
        <w:t>Article</w:t>
      </w:r>
      <w:r w:rsidR="000006B8" w:rsidRPr="00127A3B">
        <w:rPr>
          <w:rFonts w:cs="Arial"/>
          <w:b/>
          <w:szCs w:val="22"/>
        </w:rPr>
        <w:t xml:space="preserve"> 11</w:t>
      </w:r>
      <w:r w:rsidR="00DD6843" w:rsidRPr="00127A3B">
        <w:rPr>
          <w:rFonts w:cs="Arial"/>
          <w:b/>
          <w:szCs w:val="22"/>
        </w:rPr>
        <w:t>5</w:t>
      </w:r>
    </w:p>
    <w:p w14:paraId="7534F543" w14:textId="77777777" w:rsidR="008D254F" w:rsidRPr="00127A3B" w:rsidRDefault="008D254F" w:rsidP="005911CA">
      <w:pPr>
        <w:rPr>
          <w:rFonts w:cs="Arial"/>
          <w:szCs w:val="22"/>
        </w:rPr>
      </w:pPr>
      <w:r w:rsidRPr="00127A3B">
        <w:rPr>
          <w:rFonts w:cs="Arial"/>
          <w:szCs w:val="22"/>
        </w:rPr>
        <w:t>The Chamber is an independent, professional organisation, independent in its work.</w:t>
      </w:r>
    </w:p>
    <w:p w14:paraId="0BB20135" w14:textId="75412E17" w:rsidR="00A05E6B" w:rsidRDefault="00A05E6B" w:rsidP="009105ED">
      <w:pPr>
        <w:jc w:val="center"/>
        <w:rPr>
          <w:rFonts w:cs="Arial"/>
          <w:b/>
          <w:szCs w:val="22"/>
        </w:rPr>
      </w:pPr>
    </w:p>
    <w:p w14:paraId="7ECCDF75" w14:textId="77777777" w:rsidR="000006B8" w:rsidRPr="00127A3B" w:rsidRDefault="008D254F" w:rsidP="009105ED">
      <w:pPr>
        <w:jc w:val="center"/>
        <w:rPr>
          <w:rFonts w:cs="Arial"/>
          <w:b/>
          <w:szCs w:val="22"/>
        </w:rPr>
      </w:pPr>
      <w:r w:rsidRPr="00127A3B">
        <w:rPr>
          <w:rFonts w:cs="Arial"/>
          <w:b/>
          <w:szCs w:val="22"/>
        </w:rPr>
        <w:t>Legal Status</w:t>
      </w:r>
    </w:p>
    <w:p w14:paraId="14A57EF9" w14:textId="77777777" w:rsidR="000006B8" w:rsidRPr="00127A3B" w:rsidRDefault="005911CA" w:rsidP="009105ED">
      <w:pPr>
        <w:jc w:val="center"/>
        <w:rPr>
          <w:rFonts w:cs="Arial"/>
          <w:b/>
          <w:szCs w:val="22"/>
        </w:rPr>
      </w:pPr>
      <w:r w:rsidRPr="00127A3B">
        <w:rPr>
          <w:rFonts w:cs="Arial"/>
          <w:b/>
          <w:szCs w:val="22"/>
        </w:rPr>
        <w:t>Article</w:t>
      </w:r>
      <w:r w:rsidR="000006B8" w:rsidRPr="00127A3B">
        <w:rPr>
          <w:rFonts w:cs="Arial"/>
          <w:b/>
          <w:szCs w:val="22"/>
        </w:rPr>
        <w:t xml:space="preserve"> 11</w:t>
      </w:r>
      <w:r w:rsidR="00DD6843" w:rsidRPr="00127A3B">
        <w:rPr>
          <w:rFonts w:cs="Arial"/>
          <w:b/>
          <w:szCs w:val="22"/>
        </w:rPr>
        <w:t>6</w:t>
      </w:r>
    </w:p>
    <w:p w14:paraId="2C04C67D" w14:textId="77777777" w:rsidR="000006B8" w:rsidRPr="00127A3B" w:rsidRDefault="008D254F" w:rsidP="005911CA">
      <w:pPr>
        <w:rPr>
          <w:rFonts w:cs="Arial"/>
          <w:szCs w:val="22"/>
        </w:rPr>
      </w:pPr>
      <w:r w:rsidRPr="00127A3B">
        <w:rPr>
          <w:rFonts w:cs="Arial"/>
          <w:szCs w:val="22"/>
        </w:rPr>
        <w:t xml:space="preserve">The Chamber shall have the capacity of a legal entity, with rights, obligations and responsibilities set out in the law and the </w:t>
      </w:r>
      <w:r w:rsidR="00996586" w:rsidRPr="00127A3B">
        <w:rPr>
          <w:rFonts w:cs="Arial"/>
          <w:szCs w:val="22"/>
        </w:rPr>
        <w:t>Articles of Association</w:t>
      </w:r>
      <w:r w:rsidR="000006B8" w:rsidRPr="00127A3B">
        <w:rPr>
          <w:rFonts w:cs="Arial"/>
          <w:szCs w:val="22"/>
        </w:rPr>
        <w:t xml:space="preserve"> (</w:t>
      </w:r>
      <w:r w:rsidRPr="00127A3B">
        <w:rPr>
          <w:rFonts w:cs="Arial"/>
          <w:szCs w:val="22"/>
        </w:rPr>
        <w:t>hereinafter referred to as the “</w:t>
      </w:r>
      <w:r w:rsidR="00996586" w:rsidRPr="00127A3B">
        <w:rPr>
          <w:rFonts w:cs="Arial"/>
          <w:szCs w:val="22"/>
        </w:rPr>
        <w:t>Articles of Association</w:t>
      </w:r>
      <w:r w:rsidRPr="00127A3B">
        <w:rPr>
          <w:rFonts w:cs="Arial"/>
          <w:szCs w:val="22"/>
        </w:rPr>
        <w:t>”</w:t>
      </w:r>
      <w:r w:rsidR="000006B8" w:rsidRPr="00127A3B">
        <w:rPr>
          <w:rFonts w:cs="Arial"/>
          <w:szCs w:val="22"/>
        </w:rPr>
        <w:t>).</w:t>
      </w:r>
    </w:p>
    <w:p w14:paraId="4E3F6D72" w14:textId="77777777" w:rsidR="005911CA" w:rsidRPr="00127A3B" w:rsidRDefault="005911CA" w:rsidP="005911CA">
      <w:pPr>
        <w:rPr>
          <w:rFonts w:cs="Arial"/>
          <w:szCs w:val="22"/>
        </w:rPr>
      </w:pPr>
    </w:p>
    <w:p w14:paraId="7256858E" w14:textId="77777777" w:rsidR="000006B8" w:rsidRPr="00127A3B" w:rsidRDefault="008D254F" w:rsidP="005911CA">
      <w:pPr>
        <w:rPr>
          <w:rFonts w:cs="Arial"/>
          <w:szCs w:val="22"/>
        </w:rPr>
      </w:pPr>
      <w:r w:rsidRPr="00127A3B">
        <w:rPr>
          <w:rFonts w:cs="Arial"/>
          <w:szCs w:val="22"/>
        </w:rPr>
        <w:t>The seat of the Chamber shall be in Podgorica</w:t>
      </w:r>
      <w:r w:rsidR="000006B8" w:rsidRPr="00127A3B">
        <w:rPr>
          <w:rFonts w:cs="Arial"/>
          <w:szCs w:val="22"/>
        </w:rPr>
        <w:t>.</w:t>
      </w:r>
    </w:p>
    <w:p w14:paraId="7C4E7BF0" w14:textId="77777777" w:rsidR="005911CA" w:rsidRPr="00127A3B" w:rsidRDefault="005911CA" w:rsidP="005911CA">
      <w:pPr>
        <w:rPr>
          <w:rFonts w:cs="Arial"/>
          <w:szCs w:val="22"/>
        </w:rPr>
      </w:pPr>
    </w:p>
    <w:p w14:paraId="69F5A0D8" w14:textId="77777777" w:rsidR="000006B8" w:rsidRPr="00127A3B" w:rsidRDefault="007A7CFC" w:rsidP="005911CA">
      <w:pPr>
        <w:rPr>
          <w:rFonts w:cs="Arial"/>
          <w:szCs w:val="22"/>
        </w:rPr>
      </w:pPr>
      <w:r w:rsidRPr="00127A3B">
        <w:rPr>
          <w:rFonts w:cs="Arial"/>
          <w:szCs w:val="22"/>
        </w:rPr>
        <w:t>The Chamber shall be registered in the Central Register of Business Entities</w:t>
      </w:r>
      <w:r w:rsidR="000006B8" w:rsidRPr="00127A3B">
        <w:rPr>
          <w:rFonts w:cs="Arial"/>
          <w:szCs w:val="22"/>
        </w:rPr>
        <w:t>.</w:t>
      </w:r>
    </w:p>
    <w:p w14:paraId="0F2865A6" w14:textId="77777777" w:rsidR="000006B8" w:rsidRPr="00127A3B" w:rsidRDefault="000006B8" w:rsidP="005D32CA">
      <w:pPr>
        <w:rPr>
          <w:rFonts w:cs="Arial"/>
          <w:b/>
          <w:szCs w:val="22"/>
        </w:rPr>
      </w:pPr>
    </w:p>
    <w:p w14:paraId="1BD0495B" w14:textId="77777777" w:rsidR="000006B8" w:rsidRPr="00127A3B" w:rsidRDefault="0036024B" w:rsidP="009105ED">
      <w:pPr>
        <w:jc w:val="center"/>
        <w:rPr>
          <w:rFonts w:cs="Arial"/>
          <w:b/>
          <w:szCs w:val="22"/>
        </w:rPr>
      </w:pPr>
      <w:r w:rsidRPr="00127A3B">
        <w:rPr>
          <w:rFonts w:cs="Arial"/>
          <w:b/>
          <w:szCs w:val="22"/>
        </w:rPr>
        <w:t xml:space="preserve">Articles of Association </w:t>
      </w:r>
      <w:r w:rsidR="007A7CFC" w:rsidRPr="00127A3B">
        <w:rPr>
          <w:rFonts w:cs="Arial"/>
          <w:b/>
          <w:szCs w:val="22"/>
        </w:rPr>
        <w:t>and Supervision</w:t>
      </w:r>
    </w:p>
    <w:p w14:paraId="209AD671" w14:textId="77777777" w:rsidR="000006B8" w:rsidRPr="00127A3B" w:rsidRDefault="005911CA" w:rsidP="009105ED">
      <w:pPr>
        <w:jc w:val="center"/>
        <w:rPr>
          <w:rFonts w:cs="Arial"/>
          <w:b/>
          <w:szCs w:val="22"/>
        </w:rPr>
      </w:pPr>
      <w:r w:rsidRPr="00127A3B">
        <w:rPr>
          <w:rFonts w:cs="Arial"/>
          <w:b/>
          <w:szCs w:val="22"/>
        </w:rPr>
        <w:t>Article</w:t>
      </w:r>
      <w:r w:rsidR="000006B8" w:rsidRPr="00127A3B">
        <w:rPr>
          <w:rFonts w:cs="Arial"/>
          <w:b/>
          <w:szCs w:val="22"/>
        </w:rPr>
        <w:t xml:space="preserve"> 11</w:t>
      </w:r>
      <w:r w:rsidR="00DD6843" w:rsidRPr="00127A3B">
        <w:rPr>
          <w:rFonts w:cs="Arial"/>
          <w:b/>
          <w:szCs w:val="22"/>
        </w:rPr>
        <w:t>7</w:t>
      </w:r>
    </w:p>
    <w:p w14:paraId="6F21713C" w14:textId="77777777" w:rsidR="000006B8" w:rsidRPr="00127A3B" w:rsidRDefault="0036024B" w:rsidP="005911CA">
      <w:pPr>
        <w:rPr>
          <w:rFonts w:cs="Arial"/>
          <w:szCs w:val="22"/>
        </w:rPr>
      </w:pPr>
      <w:r w:rsidRPr="00127A3B">
        <w:rPr>
          <w:rFonts w:cs="Arial"/>
          <w:szCs w:val="22"/>
        </w:rPr>
        <w:t>The Chamber shall have its Articles of Association</w:t>
      </w:r>
      <w:r w:rsidR="000006B8" w:rsidRPr="00127A3B">
        <w:rPr>
          <w:rFonts w:cs="Arial"/>
          <w:szCs w:val="22"/>
        </w:rPr>
        <w:t>.</w:t>
      </w:r>
    </w:p>
    <w:p w14:paraId="7101EFDF" w14:textId="77777777" w:rsidR="005911CA" w:rsidRPr="00127A3B" w:rsidRDefault="005911CA" w:rsidP="005911CA">
      <w:pPr>
        <w:rPr>
          <w:rFonts w:cs="Arial"/>
          <w:szCs w:val="22"/>
        </w:rPr>
      </w:pPr>
    </w:p>
    <w:p w14:paraId="725C3F8F" w14:textId="77777777" w:rsidR="000006B8" w:rsidRPr="00127A3B" w:rsidRDefault="00C71494" w:rsidP="005911CA">
      <w:pPr>
        <w:rPr>
          <w:rFonts w:cs="Arial"/>
          <w:szCs w:val="22"/>
        </w:rPr>
      </w:pPr>
      <w:r w:rsidRPr="00127A3B">
        <w:rPr>
          <w:rFonts w:cs="Arial"/>
          <w:szCs w:val="22"/>
        </w:rPr>
        <w:t xml:space="preserve">The Articles of Association </w:t>
      </w:r>
      <w:r w:rsidR="00940202" w:rsidRPr="00127A3B">
        <w:rPr>
          <w:rFonts w:cs="Arial"/>
          <w:szCs w:val="22"/>
        </w:rPr>
        <w:t>regulates</w:t>
      </w:r>
      <w:r w:rsidR="000006B8" w:rsidRPr="00127A3B">
        <w:rPr>
          <w:rFonts w:cs="Arial"/>
          <w:szCs w:val="22"/>
        </w:rPr>
        <w:t xml:space="preserve">: </w:t>
      </w:r>
      <w:r w:rsidRPr="00127A3B">
        <w:rPr>
          <w:rFonts w:cs="Arial"/>
          <w:szCs w:val="22"/>
        </w:rPr>
        <w:t>activities of the Chamber</w:t>
      </w:r>
      <w:r w:rsidR="000006B8" w:rsidRPr="00127A3B">
        <w:rPr>
          <w:rFonts w:cs="Arial"/>
          <w:szCs w:val="22"/>
        </w:rPr>
        <w:t xml:space="preserve">; </w:t>
      </w:r>
      <w:r w:rsidRPr="00127A3B">
        <w:rPr>
          <w:rFonts w:cs="Arial"/>
          <w:szCs w:val="22"/>
        </w:rPr>
        <w:t>membership in the Chamber</w:t>
      </w:r>
      <w:r w:rsidR="000006B8" w:rsidRPr="00127A3B">
        <w:rPr>
          <w:rFonts w:cs="Arial"/>
          <w:szCs w:val="22"/>
        </w:rPr>
        <w:t>;</w:t>
      </w:r>
      <w:r w:rsidR="009D755F" w:rsidRPr="00127A3B">
        <w:rPr>
          <w:szCs w:val="22"/>
        </w:rPr>
        <w:t xml:space="preserve"> </w:t>
      </w:r>
      <w:r w:rsidRPr="00127A3B">
        <w:rPr>
          <w:rFonts w:cs="Arial"/>
          <w:szCs w:val="22"/>
        </w:rPr>
        <w:t>the organisation of the Chamber</w:t>
      </w:r>
      <w:r w:rsidR="0070403F" w:rsidRPr="00127A3B">
        <w:rPr>
          <w:rFonts w:cs="Arial"/>
          <w:szCs w:val="22"/>
        </w:rPr>
        <w:t>;</w:t>
      </w:r>
      <w:r w:rsidR="000006B8" w:rsidRPr="00127A3B">
        <w:rPr>
          <w:rFonts w:cs="Arial"/>
          <w:szCs w:val="22"/>
        </w:rPr>
        <w:t xml:space="preserve"> </w:t>
      </w:r>
      <w:r w:rsidRPr="00127A3B">
        <w:rPr>
          <w:rFonts w:cs="Arial"/>
          <w:szCs w:val="22"/>
        </w:rPr>
        <w:t>competence of the Chamber’s bodies</w:t>
      </w:r>
      <w:r w:rsidR="000006B8" w:rsidRPr="00127A3B">
        <w:rPr>
          <w:rFonts w:cs="Arial"/>
          <w:szCs w:val="22"/>
        </w:rPr>
        <w:t xml:space="preserve">; </w:t>
      </w:r>
      <w:r w:rsidRPr="00127A3B">
        <w:rPr>
          <w:rFonts w:cs="Arial"/>
          <w:szCs w:val="22"/>
        </w:rPr>
        <w:t>composition and the number of members in the Chamber’s bodies</w:t>
      </w:r>
      <w:r w:rsidR="0070403F" w:rsidRPr="00127A3B">
        <w:rPr>
          <w:rFonts w:cs="Arial"/>
          <w:szCs w:val="22"/>
        </w:rPr>
        <w:t>,</w:t>
      </w:r>
      <w:r w:rsidR="000006B8" w:rsidRPr="00127A3B">
        <w:rPr>
          <w:rFonts w:cs="Arial"/>
          <w:szCs w:val="22"/>
        </w:rPr>
        <w:t xml:space="preserve"> </w:t>
      </w:r>
      <w:r w:rsidRPr="00127A3B">
        <w:rPr>
          <w:rFonts w:cs="Arial"/>
          <w:szCs w:val="22"/>
        </w:rPr>
        <w:t>as well as the method of their work</w:t>
      </w:r>
      <w:r w:rsidR="000006B8" w:rsidRPr="00127A3B">
        <w:rPr>
          <w:rFonts w:cs="Arial"/>
          <w:szCs w:val="22"/>
        </w:rPr>
        <w:t xml:space="preserve">; </w:t>
      </w:r>
      <w:r w:rsidR="003964BD" w:rsidRPr="00127A3B">
        <w:rPr>
          <w:rFonts w:cs="Arial"/>
          <w:szCs w:val="22"/>
        </w:rPr>
        <w:t>selection, recall and duration of terms of the Chamber’s bodies</w:t>
      </w:r>
      <w:r w:rsidR="000006B8" w:rsidRPr="00127A3B">
        <w:rPr>
          <w:rFonts w:cs="Arial"/>
          <w:szCs w:val="22"/>
        </w:rPr>
        <w:t xml:space="preserve">; </w:t>
      </w:r>
      <w:r w:rsidR="003964BD" w:rsidRPr="00127A3B">
        <w:rPr>
          <w:rFonts w:cs="Arial"/>
          <w:szCs w:val="22"/>
        </w:rPr>
        <w:t>forms of work and organisation</w:t>
      </w:r>
      <w:r w:rsidR="000006B8" w:rsidRPr="00127A3B">
        <w:rPr>
          <w:rFonts w:cs="Arial"/>
          <w:szCs w:val="22"/>
        </w:rPr>
        <w:t xml:space="preserve">; </w:t>
      </w:r>
      <w:r w:rsidR="003964BD" w:rsidRPr="00127A3B">
        <w:rPr>
          <w:rFonts w:cs="Arial"/>
          <w:szCs w:val="22"/>
        </w:rPr>
        <w:t>rights, obligations and accountability of the Chamber's members</w:t>
      </w:r>
      <w:r w:rsidR="0070403F" w:rsidRPr="00127A3B">
        <w:rPr>
          <w:rFonts w:cs="Arial"/>
          <w:szCs w:val="22"/>
        </w:rPr>
        <w:t>;</w:t>
      </w:r>
      <w:r w:rsidR="000006B8" w:rsidRPr="00127A3B">
        <w:rPr>
          <w:rFonts w:cs="Arial"/>
          <w:szCs w:val="22"/>
        </w:rPr>
        <w:t xml:space="preserve"> </w:t>
      </w:r>
      <w:r w:rsidR="003964BD" w:rsidRPr="00127A3B">
        <w:rPr>
          <w:rFonts w:cs="Arial"/>
          <w:szCs w:val="22"/>
        </w:rPr>
        <w:t>manner of decision-making</w:t>
      </w:r>
      <w:r w:rsidR="000006B8" w:rsidRPr="00127A3B">
        <w:rPr>
          <w:rFonts w:cs="Arial"/>
          <w:szCs w:val="22"/>
        </w:rPr>
        <w:t xml:space="preserve">; </w:t>
      </w:r>
      <w:r w:rsidR="003964BD" w:rsidRPr="00127A3B">
        <w:rPr>
          <w:rFonts w:cs="Arial"/>
          <w:szCs w:val="22"/>
        </w:rPr>
        <w:t>cooperation with bodies and organisations</w:t>
      </w:r>
      <w:r w:rsidR="000006B8" w:rsidRPr="00127A3B">
        <w:rPr>
          <w:rFonts w:cs="Arial"/>
          <w:szCs w:val="22"/>
        </w:rPr>
        <w:t xml:space="preserve">; </w:t>
      </w:r>
      <w:r w:rsidR="003964BD" w:rsidRPr="00127A3B">
        <w:rPr>
          <w:rFonts w:cs="Arial"/>
          <w:szCs w:val="22"/>
        </w:rPr>
        <w:t>transparency of work</w:t>
      </w:r>
      <w:r w:rsidR="000006B8" w:rsidRPr="00127A3B">
        <w:rPr>
          <w:rFonts w:cs="Arial"/>
          <w:szCs w:val="22"/>
        </w:rPr>
        <w:t xml:space="preserve">; </w:t>
      </w:r>
      <w:r w:rsidR="003964BD" w:rsidRPr="00127A3B">
        <w:rPr>
          <w:rFonts w:cs="Arial"/>
          <w:szCs w:val="22"/>
        </w:rPr>
        <w:t>cooperation with Government authorities and institutions and international cooperation with chambers</w:t>
      </w:r>
      <w:r w:rsidR="000006B8" w:rsidRPr="00127A3B">
        <w:rPr>
          <w:rFonts w:cs="Arial"/>
          <w:szCs w:val="22"/>
        </w:rPr>
        <w:t xml:space="preserve">, </w:t>
      </w:r>
      <w:r w:rsidR="003964BD" w:rsidRPr="00127A3B">
        <w:rPr>
          <w:rFonts w:cs="Arial"/>
          <w:szCs w:val="22"/>
        </w:rPr>
        <w:t>institutions and organisations</w:t>
      </w:r>
      <w:r w:rsidR="000006B8" w:rsidRPr="00127A3B">
        <w:rPr>
          <w:rFonts w:cs="Arial"/>
          <w:szCs w:val="22"/>
        </w:rPr>
        <w:t xml:space="preserve">; </w:t>
      </w:r>
      <w:r w:rsidR="003964BD" w:rsidRPr="00127A3B">
        <w:rPr>
          <w:rFonts w:cs="Arial"/>
          <w:szCs w:val="22"/>
        </w:rPr>
        <w:t>method of ensuring means for work</w:t>
      </w:r>
      <w:r w:rsidR="000006B8" w:rsidRPr="00127A3B">
        <w:rPr>
          <w:rFonts w:cs="Arial"/>
          <w:szCs w:val="22"/>
        </w:rPr>
        <w:t xml:space="preserve">; </w:t>
      </w:r>
      <w:r w:rsidR="003964BD" w:rsidRPr="00127A3B">
        <w:rPr>
          <w:rFonts w:cs="Arial"/>
          <w:szCs w:val="22"/>
        </w:rPr>
        <w:t>method of performing and organising professional and administrative activities</w:t>
      </w:r>
      <w:r w:rsidR="000006B8" w:rsidRPr="00127A3B">
        <w:rPr>
          <w:rFonts w:cs="Arial"/>
          <w:szCs w:val="22"/>
        </w:rPr>
        <w:t xml:space="preserve">; </w:t>
      </w:r>
      <w:r w:rsidR="003964BD" w:rsidRPr="00127A3B">
        <w:rPr>
          <w:rFonts w:cs="Arial"/>
          <w:szCs w:val="22"/>
        </w:rPr>
        <w:t>procedure of adoption of Articles of Association and other general acts</w:t>
      </w:r>
      <w:r w:rsidR="000006B8" w:rsidRPr="00127A3B">
        <w:rPr>
          <w:rFonts w:cs="Arial"/>
          <w:szCs w:val="22"/>
        </w:rPr>
        <w:t xml:space="preserve">, </w:t>
      </w:r>
      <w:r w:rsidR="003964BD" w:rsidRPr="00127A3B">
        <w:rPr>
          <w:rFonts w:cs="Arial"/>
          <w:szCs w:val="22"/>
        </w:rPr>
        <w:t>as well as other matters of significance for work of the Chamber</w:t>
      </w:r>
      <w:r w:rsidR="000006B8" w:rsidRPr="00127A3B">
        <w:rPr>
          <w:rFonts w:cs="Arial"/>
          <w:szCs w:val="22"/>
        </w:rPr>
        <w:t>.</w:t>
      </w:r>
    </w:p>
    <w:p w14:paraId="57FF5366" w14:textId="77777777" w:rsidR="005911CA" w:rsidRPr="00127A3B" w:rsidRDefault="005911CA" w:rsidP="005911CA">
      <w:pPr>
        <w:rPr>
          <w:rFonts w:cs="Arial"/>
          <w:szCs w:val="22"/>
        </w:rPr>
      </w:pPr>
    </w:p>
    <w:p w14:paraId="792F5308" w14:textId="77777777" w:rsidR="000A7691" w:rsidRPr="00127A3B" w:rsidRDefault="00D93A2C" w:rsidP="005911CA">
      <w:pPr>
        <w:rPr>
          <w:rFonts w:cs="Arial"/>
          <w:szCs w:val="22"/>
        </w:rPr>
      </w:pPr>
      <w:r w:rsidRPr="00127A3B">
        <w:rPr>
          <w:rFonts w:cs="Arial"/>
          <w:szCs w:val="22"/>
        </w:rPr>
        <w:t>Supervision over the legality of work of the Chamber shall be conducted by the Ministry in accordance with law</w:t>
      </w:r>
      <w:r w:rsidR="000006B8" w:rsidRPr="00127A3B">
        <w:rPr>
          <w:rFonts w:cs="Arial"/>
          <w:szCs w:val="22"/>
        </w:rPr>
        <w:t>.</w:t>
      </w:r>
    </w:p>
    <w:p w14:paraId="27915816" w14:textId="77777777" w:rsidR="007C2E2F" w:rsidRPr="00127A3B" w:rsidRDefault="007C2E2F" w:rsidP="009105ED">
      <w:pPr>
        <w:jc w:val="center"/>
        <w:rPr>
          <w:rFonts w:cs="Arial"/>
          <w:szCs w:val="22"/>
          <w:highlight w:val="yellow"/>
        </w:rPr>
      </w:pPr>
    </w:p>
    <w:p w14:paraId="0DED1957" w14:textId="77777777" w:rsidR="000006B8" w:rsidRPr="00127A3B" w:rsidRDefault="001B4C13" w:rsidP="009105ED">
      <w:pPr>
        <w:jc w:val="center"/>
        <w:rPr>
          <w:rFonts w:cs="Arial"/>
          <w:b/>
          <w:szCs w:val="22"/>
        </w:rPr>
      </w:pPr>
      <w:r w:rsidRPr="00127A3B">
        <w:rPr>
          <w:rFonts w:cs="Arial"/>
          <w:b/>
          <w:szCs w:val="22"/>
        </w:rPr>
        <w:t>Transparency of Work</w:t>
      </w:r>
    </w:p>
    <w:p w14:paraId="5BF1CDCF" w14:textId="77777777" w:rsidR="000006B8" w:rsidRPr="00127A3B" w:rsidRDefault="005911CA" w:rsidP="009105ED">
      <w:pPr>
        <w:jc w:val="center"/>
        <w:rPr>
          <w:rFonts w:cs="Arial"/>
          <w:b/>
          <w:szCs w:val="22"/>
        </w:rPr>
      </w:pPr>
      <w:r w:rsidRPr="00127A3B">
        <w:rPr>
          <w:rFonts w:cs="Arial"/>
          <w:b/>
          <w:szCs w:val="22"/>
        </w:rPr>
        <w:t>Article</w:t>
      </w:r>
      <w:r w:rsidR="000006B8" w:rsidRPr="00127A3B">
        <w:rPr>
          <w:rFonts w:cs="Arial"/>
          <w:b/>
          <w:szCs w:val="22"/>
        </w:rPr>
        <w:t xml:space="preserve"> 11</w:t>
      </w:r>
      <w:r w:rsidR="00DD6843" w:rsidRPr="00127A3B">
        <w:rPr>
          <w:rFonts w:cs="Arial"/>
          <w:b/>
          <w:szCs w:val="22"/>
        </w:rPr>
        <w:t>8</w:t>
      </w:r>
    </w:p>
    <w:p w14:paraId="667168AC" w14:textId="77777777" w:rsidR="000006B8" w:rsidRPr="00127A3B" w:rsidRDefault="001B4C13" w:rsidP="005911CA">
      <w:pPr>
        <w:rPr>
          <w:rFonts w:cs="Arial"/>
          <w:szCs w:val="22"/>
        </w:rPr>
      </w:pPr>
      <w:r w:rsidRPr="00127A3B">
        <w:rPr>
          <w:rFonts w:cs="Arial"/>
          <w:szCs w:val="22"/>
        </w:rPr>
        <w:t>The work of the Chamber shall be public</w:t>
      </w:r>
      <w:r w:rsidR="000006B8" w:rsidRPr="00127A3B">
        <w:rPr>
          <w:rFonts w:cs="Arial"/>
          <w:szCs w:val="22"/>
        </w:rPr>
        <w:t>.</w:t>
      </w:r>
    </w:p>
    <w:p w14:paraId="27C96C99" w14:textId="77777777" w:rsidR="007B2C63" w:rsidRPr="00127A3B" w:rsidRDefault="007B2C63" w:rsidP="005911CA">
      <w:pPr>
        <w:rPr>
          <w:rFonts w:cs="Arial"/>
          <w:szCs w:val="22"/>
        </w:rPr>
      </w:pPr>
    </w:p>
    <w:p w14:paraId="7557E273" w14:textId="77777777" w:rsidR="000006B8" w:rsidRPr="00127A3B" w:rsidRDefault="001B4C13" w:rsidP="005911CA">
      <w:pPr>
        <w:rPr>
          <w:rFonts w:cs="Arial"/>
          <w:szCs w:val="22"/>
        </w:rPr>
      </w:pPr>
      <w:r w:rsidRPr="00127A3B">
        <w:rPr>
          <w:rFonts w:cs="Arial"/>
          <w:szCs w:val="22"/>
        </w:rPr>
        <w:t>The Articles of Association and other general acts of the Chamber shall be published in the Official Gazette of Montenegro and on the Chamber’s website</w:t>
      </w:r>
      <w:r w:rsidR="000006B8" w:rsidRPr="00127A3B">
        <w:rPr>
          <w:rFonts w:cs="Arial"/>
          <w:szCs w:val="22"/>
        </w:rPr>
        <w:t>.</w:t>
      </w:r>
    </w:p>
    <w:p w14:paraId="479750CF" w14:textId="77777777" w:rsidR="001C5800" w:rsidRPr="00127A3B" w:rsidRDefault="001C5800" w:rsidP="005D32CA">
      <w:pPr>
        <w:rPr>
          <w:rFonts w:cs="Arial"/>
          <w:b/>
          <w:szCs w:val="22"/>
        </w:rPr>
      </w:pPr>
    </w:p>
    <w:p w14:paraId="1303F8C8" w14:textId="77777777" w:rsidR="000006B8" w:rsidRPr="00127A3B" w:rsidRDefault="001B4C13" w:rsidP="009105ED">
      <w:pPr>
        <w:jc w:val="center"/>
        <w:rPr>
          <w:rFonts w:cs="Arial"/>
          <w:b/>
          <w:szCs w:val="22"/>
        </w:rPr>
      </w:pPr>
      <w:r w:rsidRPr="00127A3B">
        <w:rPr>
          <w:rFonts w:cs="Arial"/>
          <w:b/>
          <w:szCs w:val="22"/>
        </w:rPr>
        <w:t>Property of the Chamber</w:t>
      </w:r>
    </w:p>
    <w:p w14:paraId="1A6BD37F" w14:textId="77777777" w:rsidR="000006B8" w:rsidRPr="00127A3B" w:rsidRDefault="005911CA" w:rsidP="009105ED">
      <w:pPr>
        <w:jc w:val="center"/>
        <w:rPr>
          <w:rFonts w:cs="Arial"/>
          <w:b/>
          <w:szCs w:val="22"/>
        </w:rPr>
      </w:pPr>
      <w:r w:rsidRPr="00127A3B">
        <w:rPr>
          <w:rFonts w:cs="Arial"/>
          <w:b/>
          <w:szCs w:val="22"/>
        </w:rPr>
        <w:t>Article</w:t>
      </w:r>
      <w:r w:rsidR="000006B8" w:rsidRPr="00127A3B">
        <w:rPr>
          <w:rFonts w:cs="Arial"/>
          <w:b/>
          <w:szCs w:val="22"/>
        </w:rPr>
        <w:t xml:space="preserve"> 11</w:t>
      </w:r>
      <w:r w:rsidR="00DD6843" w:rsidRPr="00127A3B">
        <w:rPr>
          <w:rFonts w:cs="Arial"/>
          <w:b/>
          <w:szCs w:val="22"/>
        </w:rPr>
        <w:t>9</w:t>
      </w:r>
    </w:p>
    <w:p w14:paraId="359D6383" w14:textId="77777777" w:rsidR="000006B8" w:rsidRPr="00127A3B" w:rsidRDefault="00FD0923" w:rsidP="005911CA">
      <w:pPr>
        <w:rPr>
          <w:rFonts w:cs="Arial"/>
          <w:szCs w:val="22"/>
        </w:rPr>
      </w:pPr>
      <w:r w:rsidRPr="00127A3B">
        <w:rPr>
          <w:rFonts w:cs="Arial"/>
          <w:szCs w:val="22"/>
        </w:rPr>
        <w:t>The Chamber shall have its property</w:t>
      </w:r>
      <w:r w:rsidR="000006B8" w:rsidRPr="00127A3B">
        <w:rPr>
          <w:rFonts w:cs="Arial"/>
          <w:szCs w:val="22"/>
        </w:rPr>
        <w:t>.</w:t>
      </w:r>
    </w:p>
    <w:p w14:paraId="71FF7127" w14:textId="77777777" w:rsidR="005911CA" w:rsidRPr="00127A3B" w:rsidRDefault="005911CA" w:rsidP="005911CA">
      <w:pPr>
        <w:rPr>
          <w:rFonts w:cs="Arial"/>
          <w:szCs w:val="22"/>
        </w:rPr>
      </w:pPr>
    </w:p>
    <w:p w14:paraId="6FA4D9D4" w14:textId="77777777" w:rsidR="00FD0923" w:rsidRPr="00127A3B" w:rsidRDefault="00FD0923" w:rsidP="005911CA">
      <w:pPr>
        <w:rPr>
          <w:rFonts w:cs="Arial"/>
          <w:szCs w:val="22"/>
        </w:rPr>
      </w:pPr>
      <w:r w:rsidRPr="00127A3B">
        <w:rPr>
          <w:rFonts w:cs="Arial"/>
          <w:szCs w:val="22"/>
        </w:rPr>
        <w:t>The property of the Chamber shall consist of property rights over movable and immovable things and other property rights</w:t>
      </w:r>
    </w:p>
    <w:p w14:paraId="2245932D" w14:textId="77777777" w:rsidR="00FD0923" w:rsidRPr="00127A3B" w:rsidRDefault="00FD0923" w:rsidP="005911CA">
      <w:pPr>
        <w:rPr>
          <w:rFonts w:cs="Arial"/>
          <w:szCs w:val="22"/>
        </w:rPr>
      </w:pPr>
    </w:p>
    <w:p w14:paraId="622BF43F" w14:textId="77777777" w:rsidR="00FD0923" w:rsidRPr="00127A3B" w:rsidRDefault="00FD0923" w:rsidP="005911CA">
      <w:pPr>
        <w:rPr>
          <w:rFonts w:cs="Arial"/>
          <w:szCs w:val="22"/>
        </w:rPr>
      </w:pPr>
      <w:r w:rsidRPr="00127A3B">
        <w:rPr>
          <w:rFonts w:cs="Arial"/>
          <w:szCs w:val="22"/>
        </w:rPr>
        <w:t>The Chamber shall freely manage, use and dispose of its property, in accordance with the law.</w:t>
      </w:r>
    </w:p>
    <w:p w14:paraId="4B45F8FE" w14:textId="77777777" w:rsidR="00FD0923" w:rsidRPr="00127A3B" w:rsidRDefault="00FD0923" w:rsidP="005911CA">
      <w:pPr>
        <w:rPr>
          <w:rFonts w:cs="Arial"/>
          <w:szCs w:val="22"/>
        </w:rPr>
      </w:pPr>
    </w:p>
    <w:p w14:paraId="566DF586" w14:textId="77777777" w:rsidR="00FD0923" w:rsidRPr="00127A3B" w:rsidRDefault="00FD0923" w:rsidP="005911CA">
      <w:pPr>
        <w:rPr>
          <w:rFonts w:cs="Arial"/>
          <w:szCs w:val="22"/>
        </w:rPr>
      </w:pPr>
      <w:r w:rsidRPr="00127A3B">
        <w:rPr>
          <w:rFonts w:cs="Arial"/>
          <w:szCs w:val="22"/>
        </w:rPr>
        <w:t>The Chamber shall be liable for its obligations with all of its property.</w:t>
      </w:r>
    </w:p>
    <w:p w14:paraId="5370F9EF" w14:textId="77777777" w:rsidR="005911CA" w:rsidRPr="00127A3B" w:rsidRDefault="005911CA" w:rsidP="005911CA">
      <w:pPr>
        <w:rPr>
          <w:rFonts w:cs="Arial"/>
          <w:szCs w:val="22"/>
        </w:rPr>
      </w:pPr>
    </w:p>
    <w:p w14:paraId="30312103" w14:textId="77777777" w:rsidR="00FD0923" w:rsidRPr="00127A3B" w:rsidRDefault="00FD0923" w:rsidP="005911CA">
      <w:pPr>
        <w:rPr>
          <w:rFonts w:cs="Arial"/>
          <w:szCs w:val="22"/>
        </w:rPr>
      </w:pPr>
      <w:r w:rsidRPr="00127A3B">
        <w:rPr>
          <w:rFonts w:cs="Arial"/>
          <w:szCs w:val="22"/>
        </w:rPr>
        <w:t>The Chamber shall not be liable for the obligations of its members, and the members of the Chamber shall not be liable for the obligations of the Chamber.</w:t>
      </w:r>
    </w:p>
    <w:p w14:paraId="67CC4C1A" w14:textId="77777777" w:rsidR="008F5884" w:rsidRPr="00127A3B" w:rsidRDefault="008F5884" w:rsidP="005D32CA">
      <w:pPr>
        <w:pStyle w:val="ListParagraph"/>
        <w:ind w:left="0"/>
        <w:rPr>
          <w:rFonts w:cs="Arial"/>
          <w:b/>
          <w:szCs w:val="22"/>
        </w:rPr>
      </w:pPr>
    </w:p>
    <w:p w14:paraId="6DBBB320" w14:textId="77777777" w:rsidR="000006B8" w:rsidRPr="00127A3B" w:rsidRDefault="000006B8" w:rsidP="00A86B63">
      <w:pPr>
        <w:pStyle w:val="ListParagraph"/>
        <w:ind w:left="0"/>
        <w:rPr>
          <w:rFonts w:cs="Arial"/>
          <w:b/>
          <w:szCs w:val="22"/>
        </w:rPr>
      </w:pPr>
      <w:r w:rsidRPr="00127A3B">
        <w:rPr>
          <w:rFonts w:cs="Arial"/>
          <w:b/>
          <w:szCs w:val="22"/>
        </w:rPr>
        <w:t xml:space="preserve">2. </w:t>
      </w:r>
      <w:r w:rsidR="00FD0923" w:rsidRPr="00127A3B">
        <w:rPr>
          <w:rFonts w:cs="Arial"/>
          <w:b/>
          <w:szCs w:val="22"/>
        </w:rPr>
        <w:t>Membership and Bodies of the Chamber</w:t>
      </w:r>
    </w:p>
    <w:p w14:paraId="54D3D1C7" w14:textId="77777777" w:rsidR="00F46A45" w:rsidRPr="00127A3B" w:rsidRDefault="00F46A45" w:rsidP="009105ED">
      <w:pPr>
        <w:jc w:val="center"/>
        <w:rPr>
          <w:rFonts w:cs="Arial"/>
          <w:b/>
          <w:szCs w:val="22"/>
        </w:rPr>
      </w:pPr>
    </w:p>
    <w:p w14:paraId="5D23A292" w14:textId="77777777" w:rsidR="000006B8" w:rsidRPr="00127A3B" w:rsidRDefault="005911CA" w:rsidP="009105ED">
      <w:pPr>
        <w:jc w:val="center"/>
        <w:rPr>
          <w:rFonts w:cs="Arial"/>
          <w:b/>
          <w:szCs w:val="22"/>
        </w:rPr>
      </w:pPr>
      <w:r w:rsidRPr="00127A3B">
        <w:rPr>
          <w:rFonts w:cs="Arial"/>
          <w:b/>
          <w:szCs w:val="22"/>
        </w:rPr>
        <w:t>Membership</w:t>
      </w:r>
    </w:p>
    <w:p w14:paraId="3B20AEBB" w14:textId="77777777" w:rsidR="000006B8" w:rsidRPr="00127A3B" w:rsidRDefault="005911CA" w:rsidP="009105ED">
      <w:pPr>
        <w:jc w:val="center"/>
        <w:rPr>
          <w:rFonts w:cs="Arial"/>
          <w:b/>
          <w:szCs w:val="22"/>
        </w:rPr>
      </w:pPr>
      <w:r w:rsidRPr="00127A3B">
        <w:rPr>
          <w:rFonts w:cs="Arial"/>
          <w:b/>
          <w:szCs w:val="22"/>
        </w:rPr>
        <w:t>Article</w:t>
      </w:r>
      <w:r w:rsidR="000006B8" w:rsidRPr="00127A3B">
        <w:rPr>
          <w:rFonts w:cs="Arial"/>
          <w:b/>
          <w:szCs w:val="22"/>
        </w:rPr>
        <w:t xml:space="preserve"> 1</w:t>
      </w:r>
      <w:r w:rsidR="00DD6843" w:rsidRPr="00127A3B">
        <w:rPr>
          <w:rFonts w:cs="Arial"/>
          <w:b/>
          <w:szCs w:val="22"/>
        </w:rPr>
        <w:t>20</w:t>
      </w:r>
    </w:p>
    <w:p w14:paraId="6FDC00CA" w14:textId="77777777" w:rsidR="00943C1F" w:rsidRPr="00127A3B" w:rsidRDefault="00943C1F" w:rsidP="005911CA">
      <w:pPr>
        <w:rPr>
          <w:rFonts w:cs="Arial"/>
          <w:szCs w:val="22"/>
        </w:rPr>
      </w:pPr>
      <w:r w:rsidRPr="00127A3B">
        <w:rPr>
          <w:rFonts w:cs="Arial"/>
          <w:szCs w:val="22"/>
        </w:rPr>
        <w:t xml:space="preserve">Members of the Chamber shall be natural persons who perform the following activities: development of </w:t>
      </w:r>
      <w:r w:rsidR="005A0492" w:rsidRPr="00127A3B">
        <w:rPr>
          <w:rFonts w:cs="Arial"/>
          <w:szCs w:val="22"/>
        </w:rPr>
        <w:t>technical documentation</w:t>
      </w:r>
      <w:r w:rsidRPr="00127A3B">
        <w:rPr>
          <w:rFonts w:cs="Arial"/>
          <w:szCs w:val="22"/>
        </w:rPr>
        <w:t>, revie</w:t>
      </w:r>
      <w:r w:rsidR="005A0492" w:rsidRPr="00127A3B">
        <w:rPr>
          <w:rFonts w:cs="Arial"/>
          <w:szCs w:val="22"/>
        </w:rPr>
        <w:t>w</w:t>
      </w:r>
      <w:r w:rsidRPr="00127A3B">
        <w:rPr>
          <w:rFonts w:cs="Arial"/>
          <w:szCs w:val="22"/>
        </w:rPr>
        <w:t xml:space="preserve"> of </w:t>
      </w:r>
      <w:r w:rsidR="005A0492" w:rsidRPr="00127A3B">
        <w:rPr>
          <w:rFonts w:cs="Arial"/>
          <w:szCs w:val="22"/>
        </w:rPr>
        <w:t>technical</w:t>
      </w:r>
      <w:r w:rsidRPr="00127A3B">
        <w:rPr>
          <w:rFonts w:cs="Arial"/>
          <w:szCs w:val="22"/>
        </w:rPr>
        <w:t xml:space="preserve"> document</w:t>
      </w:r>
      <w:r w:rsidR="005A0492" w:rsidRPr="00127A3B">
        <w:rPr>
          <w:rFonts w:cs="Arial"/>
          <w:szCs w:val="22"/>
        </w:rPr>
        <w:t>ation</w:t>
      </w:r>
      <w:r w:rsidRPr="00127A3B">
        <w:rPr>
          <w:rFonts w:cs="Arial"/>
          <w:szCs w:val="22"/>
        </w:rPr>
        <w:t>, expert supervision, technical inspection, design supervision, execution of works, project management, testing and pr</w:t>
      </w:r>
      <w:r w:rsidR="00FF1B57" w:rsidRPr="00127A3B">
        <w:rPr>
          <w:rFonts w:cs="Arial"/>
          <w:szCs w:val="22"/>
        </w:rPr>
        <w:t>eliminary</w:t>
      </w:r>
      <w:r w:rsidRPr="00127A3B">
        <w:rPr>
          <w:rFonts w:cs="Arial"/>
          <w:szCs w:val="22"/>
        </w:rPr>
        <w:t xml:space="preserve"> research.</w:t>
      </w:r>
    </w:p>
    <w:p w14:paraId="661742D0" w14:textId="77777777" w:rsidR="005911CA" w:rsidRPr="00127A3B" w:rsidRDefault="005911CA" w:rsidP="005911CA">
      <w:pPr>
        <w:rPr>
          <w:rFonts w:cs="Arial"/>
          <w:szCs w:val="22"/>
        </w:rPr>
      </w:pPr>
    </w:p>
    <w:p w14:paraId="256B01F3" w14:textId="77777777" w:rsidR="000006B8" w:rsidRPr="00127A3B" w:rsidRDefault="00943C1F" w:rsidP="005911CA">
      <w:pPr>
        <w:rPr>
          <w:rFonts w:cs="Arial"/>
          <w:szCs w:val="22"/>
        </w:rPr>
      </w:pPr>
      <w:r w:rsidRPr="00127A3B">
        <w:rPr>
          <w:rFonts w:cs="Arial"/>
          <w:szCs w:val="22"/>
        </w:rPr>
        <w:t>Members of the Chamber shall be planners of engineering profession</w:t>
      </w:r>
      <w:r w:rsidR="000006B8" w:rsidRPr="00127A3B">
        <w:rPr>
          <w:rFonts w:cs="Arial"/>
          <w:szCs w:val="22"/>
        </w:rPr>
        <w:t xml:space="preserve">. </w:t>
      </w:r>
    </w:p>
    <w:p w14:paraId="15369FB2" w14:textId="77777777" w:rsidR="005911CA" w:rsidRPr="00127A3B" w:rsidRDefault="005911CA" w:rsidP="005911CA">
      <w:pPr>
        <w:rPr>
          <w:rFonts w:cs="Arial"/>
          <w:szCs w:val="22"/>
        </w:rPr>
      </w:pPr>
    </w:p>
    <w:p w14:paraId="6B993006" w14:textId="77777777" w:rsidR="000006B8" w:rsidRPr="00127A3B" w:rsidRDefault="00943C1F" w:rsidP="005911CA">
      <w:pPr>
        <w:rPr>
          <w:rFonts w:cs="Arial"/>
          <w:szCs w:val="22"/>
        </w:rPr>
      </w:pPr>
      <w:r w:rsidRPr="00127A3B">
        <w:rPr>
          <w:rFonts w:cs="Arial"/>
          <w:szCs w:val="22"/>
        </w:rPr>
        <w:t>A foreign natural person may also be a member of the Chamber</w:t>
      </w:r>
      <w:r w:rsidR="000006B8" w:rsidRPr="00127A3B">
        <w:rPr>
          <w:rFonts w:cs="Arial"/>
          <w:szCs w:val="22"/>
        </w:rPr>
        <w:t>.</w:t>
      </w:r>
    </w:p>
    <w:p w14:paraId="6ED45781" w14:textId="77777777" w:rsidR="005911CA" w:rsidRPr="00127A3B" w:rsidRDefault="005911CA" w:rsidP="005911CA">
      <w:pPr>
        <w:rPr>
          <w:rFonts w:cs="Arial"/>
          <w:szCs w:val="22"/>
        </w:rPr>
      </w:pPr>
    </w:p>
    <w:p w14:paraId="632DDD55" w14:textId="77777777" w:rsidR="00943C1F" w:rsidRPr="00127A3B" w:rsidRDefault="00943C1F" w:rsidP="005911CA">
      <w:pPr>
        <w:rPr>
          <w:rFonts w:cs="Arial"/>
          <w:szCs w:val="22"/>
        </w:rPr>
      </w:pPr>
      <w:r w:rsidRPr="00127A3B">
        <w:rPr>
          <w:rFonts w:cs="Arial"/>
          <w:szCs w:val="22"/>
        </w:rPr>
        <w:t>The status of a member of the Chamber shall be acquired on the day of registration in the registry of members of the Chamber (hereinafter referred to as the “registry of the Chamber”), and end on the day of deletion from the registry.</w:t>
      </w:r>
    </w:p>
    <w:p w14:paraId="7190EE40" w14:textId="77777777" w:rsidR="000006B8" w:rsidRPr="00127A3B" w:rsidRDefault="000006B8" w:rsidP="005D32CA">
      <w:pPr>
        <w:rPr>
          <w:rFonts w:cs="Arial"/>
          <w:b/>
          <w:szCs w:val="22"/>
        </w:rPr>
      </w:pPr>
    </w:p>
    <w:p w14:paraId="60110E6D" w14:textId="77777777" w:rsidR="000006B8" w:rsidRPr="00127A3B" w:rsidRDefault="00943C1F" w:rsidP="009105ED">
      <w:pPr>
        <w:jc w:val="center"/>
        <w:rPr>
          <w:rFonts w:cs="Arial"/>
          <w:b/>
          <w:szCs w:val="22"/>
        </w:rPr>
      </w:pPr>
      <w:r w:rsidRPr="00127A3B">
        <w:rPr>
          <w:rFonts w:cs="Arial"/>
          <w:b/>
          <w:szCs w:val="22"/>
        </w:rPr>
        <w:t>Rights and Obligations of Members of the Chamber</w:t>
      </w:r>
    </w:p>
    <w:p w14:paraId="09634B23" w14:textId="77777777" w:rsidR="000006B8" w:rsidRPr="00127A3B" w:rsidRDefault="005911CA" w:rsidP="009105ED">
      <w:pPr>
        <w:jc w:val="center"/>
        <w:rPr>
          <w:rFonts w:cs="Arial"/>
          <w:b/>
          <w:szCs w:val="22"/>
        </w:rPr>
      </w:pPr>
      <w:r w:rsidRPr="00127A3B">
        <w:rPr>
          <w:rFonts w:cs="Arial"/>
          <w:b/>
          <w:szCs w:val="22"/>
        </w:rPr>
        <w:t>Article</w:t>
      </w:r>
      <w:r w:rsidR="000006B8" w:rsidRPr="00127A3B">
        <w:rPr>
          <w:rFonts w:cs="Arial"/>
          <w:b/>
          <w:szCs w:val="22"/>
        </w:rPr>
        <w:t xml:space="preserve"> 12</w:t>
      </w:r>
      <w:r w:rsidR="00DD6843" w:rsidRPr="00127A3B">
        <w:rPr>
          <w:rFonts w:cs="Arial"/>
          <w:b/>
          <w:szCs w:val="22"/>
        </w:rPr>
        <w:t>1</w:t>
      </w:r>
    </w:p>
    <w:p w14:paraId="41462188" w14:textId="77777777" w:rsidR="000006B8" w:rsidRPr="00127A3B" w:rsidRDefault="00524C17" w:rsidP="00A8281C">
      <w:pPr>
        <w:rPr>
          <w:rFonts w:cs="Arial"/>
          <w:szCs w:val="22"/>
        </w:rPr>
      </w:pPr>
      <w:r w:rsidRPr="00127A3B">
        <w:rPr>
          <w:rFonts w:cs="Arial"/>
          <w:szCs w:val="22"/>
        </w:rPr>
        <w:t>Members of the Chamber shall have the right to</w:t>
      </w:r>
      <w:r w:rsidR="000006B8" w:rsidRPr="00127A3B">
        <w:rPr>
          <w:rFonts w:cs="Arial"/>
          <w:szCs w:val="22"/>
        </w:rPr>
        <w:t xml:space="preserve">: </w:t>
      </w:r>
    </w:p>
    <w:p w14:paraId="3A813181" w14:textId="77777777" w:rsidR="000006B8" w:rsidRPr="00127A3B" w:rsidRDefault="00524C17" w:rsidP="00C026C2">
      <w:pPr>
        <w:pStyle w:val="t-9-8"/>
        <w:numPr>
          <w:ilvl w:val="0"/>
          <w:numId w:val="42"/>
        </w:numPr>
        <w:spacing w:before="0" w:beforeAutospacing="0" w:after="0" w:afterAutospacing="0"/>
        <w:rPr>
          <w:rFonts w:ascii="Arial" w:hAnsi="Arial" w:cs="Arial"/>
          <w:szCs w:val="22"/>
          <w:lang w:val="en-GB"/>
        </w:rPr>
      </w:pPr>
      <w:r w:rsidRPr="00127A3B">
        <w:rPr>
          <w:rFonts w:ascii="Arial" w:hAnsi="Arial" w:cs="Arial"/>
          <w:szCs w:val="22"/>
          <w:lang w:val="en-GB"/>
        </w:rPr>
        <w:t>elect and be elected to the bodies of the Chamber, in accordance with the Articles of Association and general acts of the Chamber</w:t>
      </w:r>
      <w:r w:rsidR="000006B8" w:rsidRPr="00127A3B">
        <w:rPr>
          <w:rFonts w:ascii="Arial" w:hAnsi="Arial" w:cs="Arial"/>
          <w:szCs w:val="22"/>
          <w:lang w:val="en-GB"/>
        </w:rPr>
        <w:t>;</w:t>
      </w:r>
    </w:p>
    <w:p w14:paraId="0954E634" w14:textId="77777777" w:rsidR="000006B8" w:rsidRPr="00127A3B" w:rsidRDefault="00524C17" w:rsidP="00C026C2">
      <w:pPr>
        <w:pStyle w:val="ListParagraph"/>
        <w:numPr>
          <w:ilvl w:val="0"/>
          <w:numId w:val="42"/>
        </w:numPr>
        <w:rPr>
          <w:rFonts w:cs="Arial"/>
          <w:szCs w:val="22"/>
        </w:rPr>
      </w:pPr>
      <w:r w:rsidRPr="00127A3B">
        <w:rPr>
          <w:rFonts w:cs="Arial"/>
          <w:szCs w:val="22"/>
        </w:rPr>
        <w:t>be informed about activities of the Chamber</w:t>
      </w:r>
      <w:r w:rsidR="000006B8" w:rsidRPr="00127A3B">
        <w:rPr>
          <w:rFonts w:cs="Arial"/>
          <w:szCs w:val="22"/>
        </w:rPr>
        <w:t>;</w:t>
      </w:r>
    </w:p>
    <w:p w14:paraId="190FFF2F" w14:textId="77777777" w:rsidR="000006B8" w:rsidRPr="00127A3B" w:rsidRDefault="00524C17" w:rsidP="00C026C2">
      <w:pPr>
        <w:pStyle w:val="ListParagraph"/>
        <w:numPr>
          <w:ilvl w:val="0"/>
          <w:numId w:val="42"/>
        </w:numPr>
        <w:rPr>
          <w:rFonts w:cs="Arial"/>
          <w:szCs w:val="22"/>
        </w:rPr>
      </w:pPr>
      <w:r w:rsidRPr="00127A3B">
        <w:rPr>
          <w:rFonts w:cs="Arial"/>
          <w:szCs w:val="22"/>
        </w:rPr>
        <w:t>use the Chamber's professional assistance within its competences</w:t>
      </w:r>
      <w:r w:rsidR="0070403F" w:rsidRPr="00127A3B">
        <w:rPr>
          <w:rFonts w:cs="Arial"/>
          <w:szCs w:val="22"/>
        </w:rPr>
        <w:t>;</w:t>
      </w:r>
    </w:p>
    <w:p w14:paraId="15BD5A96" w14:textId="77777777" w:rsidR="000006B8" w:rsidRPr="00127A3B" w:rsidRDefault="00524C17" w:rsidP="00C026C2">
      <w:pPr>
        <w:pStyle w:val="ListParagraph"/>
        <w:numPr>
          <w:ilvl w:val="0"/>
          <w:numId w:val="42"/>
        </w:numPr>
        <w:rPr>
          <w:rFonts w:cs="Arial"/>
          <w:szCs w:val="22"/>
        </w:rPr>
      </w:pPr>
      <w:r w:rsidRPr="00127A3B">
        <w:rPr>
          <w:rFonts w:cs="Arial"/>
          <w:szCs w:val="22"/>
        </w:rPr>
        <w:t>exercise other rights, in accordance with the Articles of Association and general acts of the Chamber</w:t>
      </w:r>
      <w:r w:rsidR="000006B8" w:rsidRPr="00127A3B">
        <w:rPr>
          <w:rFonts w:cs="Arial"/>
          <w:szCs w:val="22"/>
        </w:rPr>
        <w:t>.</w:t>
      </w:r>
    </w:p>
    <w:p w14:paraId="1C48DBED" w14:textId="77777777" w:rsidR="00A8281C" w:rsidRPr="00127A3B" w:rsidRDefault="00A8281C" w:rsidP="00A8281C">
      <w:pPr>
        <w:rPr>
          <w:rFonts w:cs="Arial"/>
          <w:szCs w:val="22"/>
        </w:rPr>
      </w:pPr>
    </w:p>
    <w:p w14:paraId="3229C5C0" w14:textId="77777777" w:rsidR="000006B8" w:rsidRPr="00127A3B" w:rsidRDefault="00524C17" w:rsidP="00A8281C">
      <w:pPr>
        <w:rPr>
          <w:rFonts w:cs="Arial"/>
          <w:szCs w:val="22"/>
        </w:rPr>
      </w:pPr>
      <w:r w:rsidRPr="00127A3B">
        <w:rPr>
          <w:rFonts w:cs="Arial"/>
          <w:szCs w:val="22"/>
        </w:rPr>
        <w:t>Members of the Chamber shall</w:t>
      </w:r>
      <w:r w:rsidR="000006B8" w:rsidRPr="00127A3B">
        <w:rPr>
          <w:rFonts w:cs="Arial"/>
          <w:szCs w:val="22"/>
        </w:rPr>
        <w:t>:</w:t>
      </w:r>
    </w:p>
    <w:p w14:paraId="07942880" w14:textId="77777777" w:rsidR="000006B8" w:rsidRPr="00127A3B" w:rsidRDefault="00524C17" w:rsidP="00C026C2">
      <w:pPr>
        <w:pStyle w:val="ListParagraph"/>
        <w:numPr>
          <w:ilvl w:val="0"/>
          <w:numId w:val="43"/>
        </w:numPr>
        <w:rPr>
          <w:rFonts w:cs="Arial"/>
          <w:szCs w:val="22"/>
        </w:rPr>
      </w:pPr>
      <w:r w:rsidRPr="00127A3B">
        <w:rPr>
          <w:rFonts w:cs="Arial"/>
          <w:szCs w:val="22"/>
        </w:rPr>
        <w:t>enhance their knowledge</w:t>
      </w:r>
      <w:r w:rsidR="000006B8" w:rsidRPr="00127A3B">
        <w:rPr>
          <w:rFonts w:cs="Arial"/>
          <w:szCs w:val="22"/>
        </w:rPr>
        <w:t>;</w:t>
      </w:r>
    </w:p>
    <w:p w14:paraId="59E2707E" w14:textId="77777777" w:rsidR="000006B8" w:rsidRPr="00127A3B" w:rsidRDefault="00524C17" w:rsidP="00C026C2">
      <w:pPr>
        <w:pStyle w:val="ListParagraph"/>
        <w:numPr>
          <w:ilvl w:val="0"/>
          <w:numId w:val="43"/>
        </w:numPr>
        <w:rPr>
          <w:rFonts w:cs="Arial"/>
          <w:szCs w:val="22"/>
        </w:rPr>
      </w:pPr>
      <w:r w:rsidRPr="00127A3B">
        <w:rPr>
          <w:rFonts w:cs="Arial"/>
          <w:szCs w:val="22"/>
        </w:rPr>
        <w:t>protect and develop the reputation of the profession and of the Chamber</w:t>
      </w:r>
      <w:r w:rsidR="000006B8" w:rsidRPr="00127A3B">
        <w:rPr>
          <w:rFonts w:cs="Arial"/>
          <w:szCs w:val="22"/>
        </w:rPr>
        <w:t>;</w:t>
      </w:r>
    </w:p>
    <w:p w14:paraId="5F02823D" w14:textId="77777777" w:rsidR="000006B8" w:rsidRPr="00127A3B" w:rsidRDefault="00524C17" w:rsidP="00C026C2">
      <w:pPr>
        <w:pStyle w:val="ListParagraph"/>
        <w:numPr>
          <w:ilvl w:val="0"/>
          <w:numId w:val="43"/>
        </w:numPr>
        <w:rPr>
          <w:rFonts w:cs="Arial"/>
          <w:szCs w:val="22"/>
        </w:rPr>
      </w:pPr>
      <w:r w:rsidRPr="00127A3B">
        <w:rPr>
          <w:rFonts w:cs="Arial"/>
          <w:szCs w:val="22"/>
        </w:rPr>
        <w:t>observe laws, regulations, Articles of Association, code of ethics and other acts of the Chamber</w:t>
      </w:r>
      <w:r w:rsidR="000006B8" w:rsidRPr="00127A3B">
        <w:rPr>
          <w:rFonts w:cs="Arial"/>
          <w:szCs w:val="22"/>
        </w:rPr>
        <w:t>;</w:t>
      </w:r>
    </w:p>
    <w:p w14:paraId="7E4B50A6" w14:textId="77777777" w:rsidR="000006B8" w:rsidRPr="00127A3B" w:rsidRDefault="00524C17" w:rsidP="00C026C2">
      <w:pPr>
        <w:pStyle w:val="ListParagraph"/>
        <w:numPr>
          <w:ilvl w:val="0"/>
          <w:numId w:val="43"/>
        </w:numPr>
        <w:rPr>
          <w:rFonts w:cs="Arial"/>
          <w:szCs w:val="22"/>
        </w:rPr>
      </w:pPr>
      <w:r w:rsidRPr="00127A3B">
        <w:rPr>
          <w:rFonts w:cs="Arial"/>
          <w:szCs w:val="22"/>
        </w:rPr>
        <w:t xml:space="preserve">pay the registration fee, membership fee and </w:t>
      </w:r>
      <w:r w:rsidR="00BA4066" w:rsidRPr="00127A3B">
        <w:rPr>
          <w:rFonts w:cs="Arial"/>
          <w:szCs w:val="22"/>
        </w:rPr>
        <w:t>fulfil</w:t>
      </w:r>
      <w:r w:rsidRPr="00127A3B">
        <w:rPr>
          <w:rFonts w:cs="Arial"/>
          <w:szCs w:val="22"/>
        </w:rPr>
        <w:t xml:space="preserve"> other obligations in the bodies of the Chamber</w:t>
      </w:r>
      <w:r w:rsidR="000006B8" w:rsidRPr="00127A3B">
        <w:rPr>
          <w:rFonts w:cs="Arial"/>
          <w:szCs w:val="22"/>
        </w:rPr>
        <w:t>;</w:t>
      </w:r>
    </w:p>
    <w:p w14:paraId="2A61DF20" w14:textId="77777777" w:rsidR="000006B8" w:rsidRPr="00127A3B" w:rsidRDefault="00524C17" w:rsidP="00C026C2">
      <w:pPr>
        <w:pStyle w:val="ListParagraph"/>
        <w:numPr>
          <w:ilvl w:val="0"/>
          <w:numId w:val="43"/>
        </w:numPr>
        <w:rPr>
          <w:rFonts w:cs="Arial"/>
          <w:szCs w:val="22"/>
        </w:rPr>
      </w:pPr>
      <w:r w:rsidRPr="00127A3B">
        <w:rPr>
          <w:rFonts w:cs="Arial"/>
          <w:szCs w:val="22"/>
        </w:rPr>
        <w:t>perform other tasks in accordance with the statute and other general acts of the Chamber</w:t>
      </w:r>
      <w:r w:rsidR="000006B8" w:rsidRPr="00127A3B">
        <w:rPr>
          <w:rFonts w:cs="Arial"/>
          <w:szCs w:val="22"/>
        </w:rPr>
        <w:t>.</w:t>
      </w:r>
    </w:p>
    <w:p w14:paraId="07B99AFB" w14:textId="77777777" w:rsidR="000006B8" w:rsidRPr="00127A3B" w:rsidRDefault="000006B8" w:rsidP="005D32CA">
      <w:pPr>
        <w:rPr>
          <w:rFonts w:cs="Arial"/>
          <w:b/>
          <w:szCs w:val="22"/>
        </w:rPr>
      </w:pPr>
    </w:p>
    <w:p w14:paraId="767B462E" w14:textId="77777777" w:rsidR="000006B8" w:rsidRPr="00127A3B" w:rsidRDefault="00B20D5D" w:rsidP="009105ED">
      <w:pPr>
        <w:jc w:val="center"/>
        <w:rPr>
          <w:rFonts w:cs="Arial"/>
          <w:b/>
          <w:szCs w:val="22"/>
        </w:rPr>
      </w:pPr>
      <w:r w:rsidRPr="00127A3B">
        <w:rPr>
          <w:rFonts w:cs="Arial"/>
          <w:b/>
          <w:szCs w:val="22"/>
        </w:rPr>
        <w:t>Entry into Registry</w:t>
      </w:r>
    </w:p>
    <w:p w14:paraId="724038FC" w14:textId="77777777" w:rsidR="000006B8" w:rsidRPr="00127A3B" w:rsidRDefault="00A8281C" w:rsidP="009105ED">
      <w:pPr>
        <w:jc w:val="center"/>
        <w:rPr>
          <w:rFonts w:cs="Arial"/>
          <w:b/>
          <w:szCs w:val="22"/>
        </w:rPr>
      </w:pPr>
      <w:r w:rsidRPr="00127A3B">
        <w:rPr>
          <w:rFonts w:cs="Arial"/>
          <w:b/>
          <w:szCs w:val="22"/>
        </w:rPr>
        <w:t>Article</w:t>
      </w:r>
      <w:r w:rsidR="000006B8" w:rsidRPr="00127A3B">
        <w:rPr>
          <w:rFonts w:cs="Arial"/>
          <w:b/>
          <w:szCs w:val="22"/>
        </w:rPr>
        <w:t xml:space="preserve"> 12</w:t>
      </w:r>
      <w:r w:rsidR="00DD6843" w:rsidRPr="00127A3B">
        <w:rPr>
          <w:rFonts w:cs="Arial"/>
          <w:b/>
          <w:szCs w:val="22"/>
        </w:rPr>
        <w:t>2</w:t>
      </w:r>
    </w:p>
    <w:p w14:paraId="24D71981" w14:textId="77777777" w:rsidR="000006B8" w:rsidRPr="00127A3B" w:rsidRDefault="00B20D5D" w:rsidP="00A8281C">
      <w:pPr>
        <w:rPr>
          <w:rFonts w:cs="Arial"/>
          <w:szCs w:val="22"/>
        </w:rPr>
      </w:pPr>
      <w:r w:rsidRPr="00127A3B">
        <w:rPr>
          <w:rFonts w:cs="Arial"/>
          <w:szCs w:val="22"/>
        </w:rPr>
        <w:t>Entry in the Chamber's registry shall be made at the personal request of the applicant</w:t>
      </w:r>
      <w:r w:rsidR="000006B8" w:rsidRPr="00127A3B">
        <w:rPr>
          <w:rFonts w:cs="Arial"/>
          <w:szCs w:val="22"/>
        </w:rPr>
        <w:t>.</w:t>
      </w:r>
    </w:p>
    <w:p w14:paraId="6AFA2A60" w14:textId="77777777" w:rsidR="00A8281C" w:rsidRPr="00127A3B" w:rsidRDefault="00A8281C" w:rsidP="00A8281C">
      <w:pPr>
        <w:rPr>
          <w:rFonts w:cs="Arial"/>
          <w:szCs w:val="22"/>
        </w:rPr>
      </w:pPr>
    </w:p>
    <w:p w14:paraId="1A388DC7" w14:textId="77777777" w:rsidR="00B20D5D" w:rsidRPr="00127A3B" w:rsidRDefault="00B20D5D" w:rsidP="00A8281C">
      <w:pPr>
        <w:rPr>
          <w:rFonts w:cs="Arial"/>
          <w:szCs w:val="22"/>
        </w:rPr>
      </w:pPr>
      <w:r w:rsidRPr="00127A3B">
        <w:rPr>
          <w:rFonts w:cs="Arial"/>
          <w:szCs w:val="22"/>
        </w:rPr>
        <w:t>Members of the Chamber shall notify the Chamber of any change related to data entered in the Chamber's registry.</w:t>
      </w:r>
    </w:p>
    <w:p w14:paraId="06A3CA29" w14:textId="77777777" w:rsidR="00A8281C" w:rsidRPr="00127A3B" w:rsidRDefault="00A8281C" w:rsidP="00A8281C">
      <w:pPr>
        <w:rPr>
          <w:rFonts w:cs="Arial"/>
          <w:szCs w:val="22"/>
        </w:rPr>
      </w:pPr>
    </w:p>
    <w:p w14:paraId="548F4994" w14:textId="77777777" w:rsidR="000006B8" w:rsidRPr="00127A3B" w:rsidRDefault="00B20D5D" w:rsidP="00A8281C">
      <w:pPr>
        <w:rPr>
          <w:rFonts w:cs="Arial"/>
          <w:szCs w:val="22"/>
        </w:rPr>
      </w:pPr>
      <w:r w:rsidRPr="00127A3B">
        <w:rPr>
          <w:rFonts w:cs="Arial"/>
          <w:szCs w:val="22"/>
        </w:rPr>
        <w:t>A person whose membership in the Chamber has ceased may resubmit a request for entry into the Chamber's registry.</w:t>
      </w:r>
      <w:r w:rsidR="000006B8" w:rsidRPr="00127A3B">
        <w:rPr>
          <w:rFonts w:cs="Arial"/>
          <w:szCs w:val="22"/>
        </w:rPr>
        <w:t xml:space="preserve"> </w:t>
      </w:r>
    </w:p>
    <w:p w14:paraId="1806A5EF" w14:textId="77777777" w:rsidR="00F46A45" w:rsidRPr="00127A3B" w:rsidRDefault="00F46A45" w:rsidP="009105ED">
      <w:pPr>
        <w:jc w:val="center"/>
        <w:rPr>
          <w:rFonts w:cs="Arial"/>
          <w:b/>
          <w:szCs w:val="22"/>
        </w:rPr>
      </w:pPr>
    </w:p>
    <w:p w14:paraId="52187C44" w14:textId="77777777" w:rsidR="000006B8" w:rsidRPr="00127A3B" w:rsidRDefault="00416246" w:rsidP="009105ED">
      <w:pPr>
        <w:jc w:val="center"/>
        <w:rPr>
          <w:rFonts w:cs="Arial"/>
          <w:b/>
          <w:szCs w:val="22"/>
        </w:rPr>
      </w:pPr>
      <w:r w:rsidRPr="00127A3B">
        <w:rPr>
          <w:rFonts w:cs="Arial"/>
          <w:b/>
          <w:szCs w:val="22"/>
        </w:rPr>
        <w:t>Registration Fee and Membership Fee</w:t>
      </w:r>
    </w:p>
    <w:p w14:paraId="1064309F" w14:textId="77777777" w:rsidR="000006B8" w:rsidRPr="00127A3B" w:rsidRDefault="00A8281C" w:rsidP="009105ED">
      <w:pPr>
        <w:jc w:val="center"/>
        <w:rPr>
          <w:rFonts w:cs="Arial"/>
          <w:b/>
          <w:szCs w:val="22"/>
        </w:rPr>
      </w:pPr>
      <w:r w:rsidRPr="00127A3B">
        <w:rPr>
          <w:rFonts w:cs="Arial"/>
          <w:b/>
          <w:szCs w:val="22"/>
        </w:rPr>
        <w:t>Article</w:t>
      </w:r>
      <w:r w:rsidR="000006B8" w:rsidRPr="00127A3B">
        <w:rPr>
          <w:rFonts w:cs="Arial"/>
          <w:b/>
          <w:szCs w:val="22"/>
        </w:rPr>
        <w:t xml:space="preserve"> 12</w:t>
      </w:r>
      <w:r w:rsidR="00DD6843" w:rsidRPr="00127A3B">
        <w:rPr>
          <w:rFonts w:cs="Arial"/>
          <w:b/>
          <w:szCs w:val="22"/>
        </w:rPr>
        <w:t>3</w:t>
      </w:r>
    </w:p>
    <w:p w14:paraId="6EA9F729" w14:textId="77777777" w:rsidR="000006B8" w:rsidRPr="00127A3B" w:rsidRDefault="0048046E" w:rsidP="00A8281C">
      <w:pPr>
        <w:rPr>
          <w:rFonts w:cs="Arial"/>
          <w:szCs w:val="22"/>
        </w:rPr>
      </w:pPr>
      <w:r w:rsidRPr="00127A3B">
        <w:rPr>
          <w:rFonts w:cs="Arial"/>
          <w:szCs w:val="22"/>
        </w:rPr>
        <w:t>Registration fee and annual membership fee shall be paid for entry into the registry of the Chamber</w:t>
      </w:r>
      <w:r w:rsidR="000006B8" w:rsidRPr="00127A3B">
        <w:rPr>
          <w:rFonts w:cs="Arial"/>
          <w:szCs w:val="22"/>
        </w:rPr>
        <w:t xml:space="preserve">. </w:t>
      </w:r>
    </w:p>
    <w:p w14:paraId="097BD0F7" w14:textId="77777777" w:rsidR="00A8281C" w:rsidRPr="00127A3B" w:rsidRDefault="00A8281C" w:rsidP="00A8281C">
      <w:pPr>
        <w:rPr>
          <w:rFonts w:cs="Arial"/>
          <w:szCs w:val="22"/>
        </w:rPr>
      </w:pPr>
    </w:p>
    <w:p w14:paraId="6E0C4AF3" w14:textId="77777777" w:rsidR="000006B8" w:rsidRPr="00127A3B" w:rsidRDefault="0048046E" w:rsidP="00A8281C">
      <w:pPr>
        <w:rPr>
          <w:rFonts w:cs="Arial"/>
          <w:szCs w:val="22"/>
        </w:rPr>
      </w:pPr>
      <w:r w:rsidRPr="00127A3B">
        <w:rPr>
          <w:rFonts w:cs="Arial"/>
          <w:szCs w:val="22"/>
        </w:rPr>
        <w:t>The fees referred to in paragraph 1 of this Article shall be defined by the Chamber, with prior approval from the Ministry</w:t>
      </w:r>
      <w:r w:rsidR="000006B8" w:rsidRPr="00127A3B">
        <w:rPr>
          <w:rFonts w:cs="Arial"/>
          <w:szCs w:val="22"/>
        </w:rPr>
        <w:t>.</w:t>
      </w:r>
    </w:p>
    <w:p w14:paraId="68A44775" w14:textId="77777777" w:rsidR="000006B8" w:rsidRPr="00127A3B" w:rsidRDefault="000006B8" w:rsidP="005D32CA">
      <w:pPr>
        <w:rPr>
          <w:rFonts w:cs="Arial"/>
          <w:b/>
          <w:szCs w:val="22"/>
        </w:rPr>
      </w:pPr>
    </w:p>
    <w:p w14:paraId="01564506" w14:textId="77777777" w:rsidR="000006B8" w:rsidRPr="00127A3B" w:rsidRDefault="0048046E" w:rsidP="009105ED">
      <w:pPr>
        <w:jc w:val="center"/>
        <w:rPr>
          <w:rFonts w:cs="Arial"/>
          <w:b/>
          <w:szCs w:val="22"/>
        </w:rPr>
      </w:pPr>
      <w:r w:rsidRPr="00127A3B">
        <w:rPr>
          <w:rFonts w:cs="Arial"/>
          <w:b/>
          <w:szCs w:val="22"/>
        </w:rPr>
        <w:t>Termination of Membership</w:t>
      </w:r>
    </w:p>
    <w:p w14:paraId="65A2B1C6" w14:textId="77777777" w:rsidR="000006B8" w:rsidRPr="00127A3B" w:rsidRDefault="00A8281C" w:rsidP="009105ED">
      <w:pPr>
        <w:jc w:val="center"/>
        <w:rPr>
          <w:rFonts w:cs="Arial"/>
          <w:b/>
          <w:szCs w:val="22"/>
        </w:rPr>
      </w:pPr>
      <w:r w:rsidRPr="00127A3B">
        <w:rPr>
          <w:rFonts w:cs="Arial"/>
          <w:b/>
          <w:szCs w:val="22"/>
        </w:rPr>
        <w:t>Article</w:t>
      </w:r>
      <w:r w:rsidR="000006B8" w:rsidRPr="00127A3B">
        <w:rPr>
          <w:rFonts w:cs="Arial"/>
          <w:b/>
          <w:szCs w:val="22"/>
        </w:rPr>
        <w:t xml:space="preserve"> 12</w:t>
      </w:r>
      <w:r w:rsidR="00DD6843" w:rsidRPr="00127A3B">
        <w:rPr>
          <w:rFonts w:cs="Arial"/>
          <w:b/>
          <w:szCs w:val="22"/>
        </w:rPr>
        <w:t>4</w:t>
      </w:r>
    </w:p>
    <w:p w14:paraId="2D8AD46B" w14:textId="77777777" w:rsidR="000006B8" w:rsidRPr="00127A3B" w:rsidRDefault="0048046E" w:rsidP="00A8281C">
      <w:pPr>
        <w:tabs>
          <w:tab w:val="left" w:pos="360"/>
          <w:tab w:val="left" w:pos="450"/>
        </w:tabs>
        <w:rPr>
          <w:rFonts w:cs="Arial"/>
          <w:szCs w:val="22"/>
        </w:rPr>
      </w:pPr>
      <w:r w:rsidRPr="00127A3B">
        <w:rPr>
          <w:rFonts w:cs="Arial"/>
          <w:szCs w:val="22"/>
        </w:rPr>
        <w:t>Membership in the Chamber shall be terminated in the following cases</w:t>
      </w:r>
      <w:r w:rsidR="000006B8" w:rsidRPr="00127A3B">
        <w:rPr>
          <w:rFonts w:cs="Arial"/>
          <w:szCs w:val="22"/>
        </w:rPr>
        <w:t>:</w:t>
      </w:r>
    </w:p>
    <w:p w14:paraId="4203E9DB" w14:textId="77777777" w:rsidR="000006B8" w:rsidRPr="00127A3B" w:rsidRDefault="0048046E" w:rsidP="00C026C2">
      <w:pPr>
        <w:pStyle w:val="ListParagraph"/>
        <w:numPr>
          <w:ilvl w:val="0"/>
          <w:numId w:val="44"/>
        </w:numPr>
        <w:rPr>
          <w:rFonts w:cs="Arial"/>
          <w:szCs w:val="22"/>
        </w:rPr>
      </w:pPr>
      <w:r w:rsidRPr="00127A3B">
        <w:rPr>
          <w:rFonts w:cs="Arial"/>
          <w:szCs w:val="22"/>
        </w:rPr>
        <w:t>at the personal request of a member of the Chamber</w:t>
      </w:r>
      <w:r w:rsidR="000006B8" w:rsidRPr="00127A3B">
        <w:rPr>
          <w:rFonts w:cs="Arial"/>
          <w:szCs w:val="22"/>
        </w:rPr>
        <w:t>;</w:t>
      </w:r>
    </w:p>
    <w:p w14:paraId="2B2F605C" w14:textId="77777777" w:rsidR="000006B8" w:rsidRPr="00127A3B" w:rsidRDefault="0048046E" w:rsidP="00C026C2">
      <w:pPr>
        <w:pStyle w:val="ListParagraph"/>
        <w:numPr>
          <w:ilvl w:val="0"/>
          <w:numId w:val="44"/>
        </w:numPr>
        <w:rPr>
          <w:rFonts w:cs="Arial"/>
          <w:szCs w:val="22"/>
        </w:rPr>
      </w:pPr>
      <w:r w:rsidRPr="00127A3B">
        <w:rPr>
          <w:rFonts w:cs="Arial"/>
          <w:szCs w:val="22"/>
        </w:rPr>
        <w:t>by imposing a disciplinary measure of termination of membership in the Chamber</w:t>
      </w:r>
      <w:r w:rsidR="000006B8" w:rsidRPr="00127A3B">
        <w:rPr>
          <w:rFonts w:cs="Arial"/>
          <w:szCs w:val="22"/>
        </w:rPr>
        <w:t>;</w:t>
      </w:r>
    </w:p>
    <w:p w14:paraId="53906F2E" w14:textId="77777777" w:rsidR="000006B8" w:rsidRPr="00127A3B" w:rsidRDefault="0048046E" w:rsidP="00C026C2">
      <w:pPr>
        <w:pStyle w:val="ListParagraph"/>
        <w:numPr>
          <w:ilvl w:val="0"/>
          <w:numId w:val="44"/>
        </w:numPr>
        <w:rPr>
          <w:rFonts w:cs="Arial"/>
          <w:szCs w:val="22"/>
        </w:rPr>
      </w:pPr>
      <w:r w:rsidRPr="00127A3B">
        <w:rPr>
          <w:rFonts w:cs="Arial"/>
          <w:szCs w:val="22"/>
        </w:rPr>
        <w:t>on the basis of a final judgment of the competent court on the prohibition of performance of activities</w:t>
      </w:r>
      <w:r w:rsidR="000006B8" w:rsidRPr="00127A3B">
        <w:rPr>
          <w:rFonts w:cs="Arial"/>
          <w:szCs w:val="22"/>
        </w:rPr>
        <w:t>;</w:t>
      </w:r>
    </w:p>
    <w:p w14:paraId="670615AB" w14:textId="77777777" w:rsidR="000006B8" w:rsidRPr="00127A3B" w:rsidRDefault="00CC78B3" w:rsidP="00C026C2">
      <w:pPr>
        <w:pStyle w:val="ListParagraph"/>
        <w:numPr>
          <w:ilvl w:val="0"/>
          <w:numId w:val="44"/>
        </w:numPr>
        <w:rPr>
          <w:rFonts w:cs="Arial"/>
          <w:szCs w:val="22"/>
        </w:rPr>
      </w:pPr>
      <w:r w:rsidRPr="00127A3B">
        <w:rPr>
          <w:rFonts w:cs="Arial"/>
          <w:szCs w:val="22"/>
        </w:rPr>
        <w:t>failure to settle membership fee</w:t>
      </w:r>
      <w:r w:rsidR="000006B8" w:rsidRPr="00127A3B">
        <w:rPr>
          <w:rFonts w:cs="Arial"/>
          <w:szCs w:val="22"/>
        </w:rPr>
        <w:t>;</w:t>
      </w:r>
    </w:p>
    <w:p w14:paraId="6F7A38C7" w14:textId="77777777" w:rsidR="000006B8" w:rsidRPr="00127A3B" w:rsidRDefault="00CC78B3" w:rsidP="00C026C2">
      <w:pPr>
        <w:pStyle w:val="ListParagraph"/>
        <w:numPr>
          <w:ilvl w:val="0"/>
          <w:numId w:val="44"/>
        </w:numPr>
        <w:rPr>
          <w:rFonts w:cs="Arial"/>
          <w:szCs w:val="22"/>
        </w:rPr>
      </w:pPr>
      <w:r w:rsidRPr="00127A3B">
        <w:rPr>
          <w:rFonts w:cs="Arial"/>
          <w:szCs w:val="22"/>
        </w:rPr>
        <w:t>death of a member of the Chamber</w:t>
      </w:r>
      <w:r w:rsidR="000006B8" w:rsidRPr="00127A3B">
        <w:rPr>
          <w:rFonts w:cs="Arial"/>
          <w:szCs w:val="22"/>
        </w:rPr>
        <w:t>.</w:t>
      </w:r>
    </w:p>
    <w:p w14:paraId="5F9DF681" w14:textId="77777777" w:rsidR="00851561" w:rsidRPr="00127A3B" w:rsidRDefault="00851561" w:rsidP="009105ED">
      <w:pPr>
        <w:jc w:val="center"/>
        <w:rPr>
          <w:rFonts w:cs="Arial"/>
          <w:b/>
          <w:szCs w:val="22"/>
        </w:rPr>
      </w:pPr>
    </w:p>
    <w:p w14:paraId="4A06A31B" w14:textId="77777777" w:rsidR="000006B8" w:rsidRPr="00127A3B" w:rsidRDefault="00C36713" w:rsidP="009105ED">
      <w:pPr>
        <w:jc w:val="center"/>
        <w:rPr>
          <w:rFonts w:cs="Arial"/>
          <w:b/>
          <w:szCs w:val="22"/>
        </w:rPr>
      </w:pPr>
      <w:r w:rsidRPr="00127A3B">
        <w:rPr>
          <w:rFonts w:cs="Arial"/>
          <w:b/>
          <w:szCs w:val="22"/>
        </w:rPr>
        <w:t xml:space="preserve">Suspended </w:t>
      </w:r>
      <w:r w:rsidR="005F4EB5" w:rsidRPr="00127A3B">
        <w:rPr>
          <w:rFonts w:cs="Arial"/>
          <w:b/>
          <w:szCs w:val="22"/>
        </w:rPr>
        <w:t>Membership</w:t>
      </w:r>
    </w:p>
    <w:p w14:paraId="7BAC2064" w14:textId="77777777" w:rsidR="000006B8" w:rsidRPr="00127A3B" w:rsidRDefault="00A8281C" w:rsidP="009105ED">
      <w:pPr>
        <w:jc w:val="center"/>
        <w:rPr>
          <w:rFonts w:cs="Arial"/>
          <w:b/>
          <w:szCs w:val="22"/>
        </w:rPr>
      </w:pPr>
      <w:r w:rsidRPr="00127A3B">
        <w:rPr>
          <w:rFonts w:cs="Arial"/>
          <w:b/>
          <w:szCs w:val="22"/>
        </w:rPr>
        <w:t>Article</w:t>
      </w:r>
      <w:r w:rsidR="000006B8" w:rsidRPr="00127A3B">
        <w:rPr>
          <w:rFonts w:cs="Arial"/>
          <w:b/>
          <w:szCs w:val="22"/>
        </w:rPr>
        <w:t xml:space="preserve"> 12</w:t>
      </w:r>
      <w:r w:rsidR="00DD6843" w:rsidRPr="00127A3B">
        <w:rPr>
          <w:rFonts w:cs="Arial"/>
          <w:b/>
          <w:szCs w:val="22"/>
        </w:rPr>
        <w:t>5</w:t>
      </w:r>
    </w:p>
    <w:p w14:paraId="15639783" w14:textId="77777777" w:rsidR="005F4EB5" w:rsidRPr="00127A3B" w:rsidRDefault="005F4EB5" w:rsidP="00A8281C">
      <w:pPr>
        <w:rPr>
          <w:rFonts w:cs="Arial"/>
          <w:szCs w:val="22"/>
        </w:rPr>
      </w:pPr>
      <w:r w:rsidRPr="00127A3B">
        <w:rPr>
          <w:rFonts w:cs="Arial"/>
          <w:szCs w:val="22"/>
        </w:rPr>
        <w:t xml:space="preserve">A member of the Chamber may submit a request for </w:t>
      </w:r>
      <w:r w:rsidR="00C36713" w:rsidRPr="00127A3B">
        <w:rPr>
          <w:rFonts w:cs="Arial"/>
          <w:szCs w:val="22"/>
        </w:rPr>
        <w:t>suspension</w:t>
      </w:r>
      <w:r w:rsidRPr="00127A3B">
        <w:rPr>
          <w:rFonts w:cs="Arial"/>
          <w:szCs w:val="22"/>
        </w:rPr>
        <w:t xml:space="preserve"> of membership in the Chamber</w:t>
      </w:r>
    </w:p>
    <w:p w14:paraId="28B847BF" w14:textId="77777777" w:rsidR="00A8281C" w:rsidRPr="00127A3B" w:rsidRDefault="00A8281C" w:rsidP="00A8281C">
      <w:pPr>
        <w:rPr>
          <w:rFonts w:cs="Arial"/>
          <w:szCs w:val="22"/>
        </w:rPr>
      </w:pPr>
    </w:p>
    <w:p w14:paraId="40A524FB" w14:textId="77777777" w:rsidR="005F4EB5" w:rsidRPr="00127A3B" w:rsidRDefault="005F4EB5" w:rsidP="00A8281C">
      <w:pPr>
        <w:rPr>
          <w:rFonts w:cs="Arial"/>
          <w:szCs w:val="22"/>
        </w:rPr>
      </w:pPr>
      <w:r w:rsidRPr="00127A3B">
        <w:rPr>
          <w:rFonts w:cs="Arial"/>
          <w:szCs w:val="22"/>
        </w:rPr>
        <w:t xml:space="preserve">During the </w:t>
      </w:r>
      <w:r w:rsidR="00C36713" w:rsidRPr="00127A3B">
        <w:rPr>
          <w:rFonts w:cs="Arial"/>
          <w:szCs w:val="22"/>
        </w:rPr>
        <w:t xml:space="preserve">suspended </w:t>
      </w:r>
      <w:r w:rsidRPr="00127A3B">
        <w:rPr>
          <w:rFonts w:cs="Arial"/>
          <w:szCs w:val="22"/>
        </w:rPr>
        <w:t xml:space="preserve">membership in the Chamber, all rights and obligations of the member arising from the membership in the Chamber shall be </w:t>
      </w:r>
      <w:r w:rsidR="00C36713" w:rsidRPr="00127A3B">
        <w:rPr>
          <w:rFonts w:cs="Arial"/>
          <w:szCs w:val="22"/>
        </w:rPr>
        <w:t>suspended</w:t>
      </w:r>
      <w:r w:rsidRPr="00127A3B">
        <w:rPr>
          <w:rFonts w:cs="Arial"/>
          <w:szCs w:val="22"/>
        </w:rPr>
        <w:t>.</w:t>
      </w:r>
    </w:p>
    <w:p w14:paraId="1A888CAC" w14:textId="77777777" w:rsidR="00A8281C" w:rsidRPr="00127A3B" w:rsidRDefault="00A8281C" w:rsidP="00A8281C">
      <w:pPr>
        <w:rPr>
          <w:rFonts w:cs="Arial"/>
          <w:szCs w:val="22"/>
        </w:rPr>
      </w:pPr>
    </w:p>
    <w:p w14:paraId="03897403" w14:textId="77777777" w:rsidR="000006B8" w:rsidRPr="00127A3B" w:rsidRDefault="00457188" w:rsidP="00A8281C">
      <w:pPr>
        <w:rPr>
          <w:rFonts w:cs="Arial"/>
          <w:szCs w:val="22"/>
        </w:rPr>
      </w:pPr>
      <w:r w:rsidRPr="00127A3B">
        <w:rPr>
          <w:rFonts w:cs="Arial"/>
          <w:szCs w:val="22"/>
        </w:rPr>
        <w:t xml:space="preserve">The conditions and method of </w:t>
      </w:r>
      <w:r w:rsidR="00C36713" w:rsidRPr="00127A3B">
        <w:rPr>
          <w:rFonts w:cs="Arial"/>
          <w:szCs w:val="22"/>
        </w:rPr>
        <w:t>suspended</w:t>
      </w:r>
      <w:r w:rsidRPr="00127A3B">
        <w:rPr>
          <w:rFonts w:cs="Arial"/>
          <w:szCs w:val="22"/>
        </w:rPr>
        <w:t xml:space="preserve"> membership in the Chamber shall be laid down in more detail by the Articles of Association and general act of the Chamber</w:t>
      </w:r>
      <w:r w:rsidR="000006B8" w:rsidRPr="00127A3B">
        <w:rPr>
          <w:rFonts w:cs="Arial"/>
          <w:szCs w:val="22"/>
        </w:rPr>
        <w:t>.</w:t>
      </w:r>
    </w:p>
    <w:p w14:paraId="4B343C2E" w14:textId="77777777" w:rsidR="000006B8" w:rsidRPr="00127A3B" w:rsidRDefault="000006B8" w:rsidP="005D32CA">
      <w:pPr>
        <w:rPr>
          <w:rFonts w:cs="Arial"/>
          <w:b/>
          <w:szCs w:val="22"/>
        </w:rPr>
      </w:pPr>
    </w:p>
    <w:p w14:paraId="2DF5872E" w14:textId="77777777" w:rsidR="000006B8" w:rsidRPr="00127A3B" w:rsidRDefault="00457188" w:rsidP="009105ED">
      <w:pPr>
        <w:jc w:val="center"/>
        <w:rPr>
          <w:rFonts w:cs="Arial"/>
          <w:b/>
          <w:szCs w:val="22"/>
        </w:rPr>
      </w:pPr>
      <w:r w:rsidRPr="00127A3B">
        <w:rPr>
          <w:rFonts w:cs="Arial"/>
          <w:b/>
          <w:szCs w:val="22"/>
        </w:rPr>
        <w:t xml:space="preserve">Disciplinary </w:t>
      </w:r>
      <w:r w:rsidR="00A32F79" w:rsidRPr="00127A3B">
        <w:rPr>
          <w:rFonts w:cs="Arial"/>
          <w:b/>
          <w:szCs w:val="22"/>
        </w:rPr>
        <w:t>Accountability</w:t>
      </w:r>
      <w:r w:rsidRPr="00127A3B">
        <w:rPr>
          <w:rFonts w:cs="Arial"/>
          <w:b/>
          <w:szCs w:val="22"/>
        </w:rPr>
        <w:t xml:space="preserve"> of Member</w:t>
      </w:r>
      <w:r w:rsidR="00A32F79" w:rsidRPr="00127A3B">
        <w:rPr>
          <w:rFonts w:cs="Arial"/>
          <w:b/>
          <w:szCs w:val="22"/>
        </w:rPr>
        <w:t>s</w:t>
      </w:r>
      <w:r w:rsidRPr="00127A3B">
        <w:rPr>
          <w:rFonts w:cs="Arial"/>
          <w:b/>
          <w:szCs w:val="22"/>
        </w:rPr>
        <w:t xml:space="preserve"> of the Chamber</w:t>
      </w:r>
    </w:p>
    <w:p w14:paraId="3F4FBAB7" w14:textId="77777777" w:rsidR="000006B8" w:rsidRPr="00127A3B" w:rsidRDefault="00A8281C" w:rsidP="009105ED">
      <w:pPr>
        <w:jc w:val="center"/>
        <w:rPr>
          <w:rFonts w:cs="Arial"/>
          <w:b/>
          <w:szCs w:val="22"/>
        </w:rPr>
      </w:pPr>
      <w:r w:rsidRPr="00127A3B">
        <w:rPr>
          <w:rFonts w:cs="Arial"/>
          <w:b/>
          <w:szCs w:val="22"/>
        </w:rPr>
        <w:t>Article</w:t>
      </w:r>
      <w:r w:rsidR="000006B8" w:rsidRPr="00127A3B">
        <w:rPr>
          <w:rFonts w:cs="Arial"/>
          <w:b/>
          <w:szCs w:val="22"/>
        </w:rPr>
        <w:t xml:space="preserve"> 12</w:t>
      </w:r>
      <w:r w:rsidR="00DD6843" w:rsidRPr="00127A3B">
        <w:rPr>
          <w:rFonts w:cs="Arial"/>
          <w:b/>
          <w:szCs w:val="22"/>
        </w:rPr>
        <w:t>6</w:t>
      </w:r>
    </w:p>
    <w:p w14:paraId="70BAD180" w14:textId="77777777" w:rsidR="00457188" w:rsidRPr="00127A3B" w:rsidRDefault="00457188" w:rsidP="00A8281C">
      <w:pPr>
        <w:rPr>
          <w:rFonts w:cs="Arial"/>
          <w:szCs w:val="22"/>
        </w:rPr>
      </w:pPr>
      <w:r w:rsidRPr="00127A3B">
        <w:rPr>
          <w:rFonts w:cs="Arial"/>
          <w:szCs w:val="22"/>
        </w:rPr>
        <w:t>A member of the Chamber shall act in accordance with the law, the Articles of Association of the Chamber, the code of ethics and other general acts of the Chamber.</w:t>
      </w:r>
    </w:p>
    <w:p w14:paraId="4A03FF3B" w14:textId="77777777" w:rsidR="00A8281C" w:rsidRPr="00127A3B" w:rsidRDefault="00A8281C" w:rsidP="00A8281C">
      <w:pPr>
        <w:rPr>
          <w:rFonts w:cs="Arial"/>
          <w:szCs w:val="22"/>
        </w:rPr>
      </w:pPr>
    </w:p>
    <w:p w14:paraId="16634B49" w14:textId="77777777" w:rsidR="00457188" w:rsidRPr="00127A3B" w:rsidRDefault="00457188" w:rsidP="00A8281C">
      <w:pPr>
        <w:rPr>
          <w:rFonts w:cs="Arial"/>
          <w:szCs w:val="22"/>
        </w:rPr>
      </w:pPr>
      <w:r w:rsidRPr="00127A3B">
        <w:rPr>
          <w:rFonts w:cs="Arial"/>
          <w:szCs w:val="22"/>
        </w:rPr>
        <w:t>In case of violation of obligations under paragraph 1 of this Article, the member of the Chamber shall be held accountable in accordance with the Articles of Association.</w:t>
      </w:r>
    </w:p>
    <w:p w14:paraId="7A4BE29E" w14:textId="77777777" w:rsidR="00457188" w:rsidRPr="00127A3B" w:rsidRDefault="00457188" w:rsidP="00A8281C">
      <w:pPr>
        <w:rPr>
          <w:rFonts w:cs="Arial"/>
          <w:szCs w:val="22"/>
        </w:rPr>
      </w:pPr>
    </w:p>
    <w:p w14:paraId="4C41C2F4" w14:textId="77777777" w:rsidR="00457188" w:rsidRPr="00127A3B" w:rsidRDefault="00457188" w:rsidP="00A8281C">
      <w:pPr>
        <w:rPr>
          <w:rFonts w:cs="Arial"/>
          <w:szCs w:val="22"/>
        </w:rPr>
      </w:pPr>
      <w:r w:rsidRPr="00127A3B">
        <w:rPr>
          <w:rFonts w:cs="Arial"/>
          <w:szCs w:val="22"/>
        </w:rPr>
        <w:t>The Articles of Association of the Chamber shall define serious and minor violations of duty.</w:t>
      </w:r>
    </w:p>
    <w:p w14:paraId="11E0F8B7" w14:textId="77777777" w:rsidR="00851561" w:rsidRPr="00127A3B" w:rsidRDefault="00851561" w:rsidP="009105ED">
      <w:pPr>
        <w:jc w:val="center"/>
        <w:rPr>
          <w:rFonts w:cs="Arial"/>
          <w:b/>
          <w:szCs w:val="22"/>
        </w:rPr>
      </w:pPr>
    </w:p>
    <w:p w14:paraId="7EB2316F" w14:textId="77777777" w:rsidR="000006B8" w:rsidRPr="00127A3B" w:rsidRDefault="00220116" w:rsidP="009105ED">
      <w:pPr>
        <w:jc w:val="center"/>
        <w:rPr>
          <w:rFonts w:cs="Arial"/>
          <w:b/>
          <w:szCs w:val="22"/>
        </w:rPr>
      </w:pPr>
      <w:r w:rsidRPr="00127A3B">
        <w:rPr>
          <w:rFonts w:cs="Arial"/>
          <w:b/>
          <w:szCs w:val="22"/>
        </w:rPr>
        <w:t>Form</w:t>
      </w:r>
      <w:r w:rsidR="003F60EF" w:rsidRPr="00127A3B">
        <w:rPr>
          <w:rFonts w:cs="Arial"/>
          <w:b/>
          <w:szCs w:val="22"/>
        </w:rPr>
        <w:t xml:space="preserve"> and Keeping of Registry</w:t>
      </w:r>
    </w:p>
    <w:p w14:paraId="151F6EEE" w14:textId="77777777" w:rsidR="000006B8" w:rsidRPr="00127A3B" w:rsidRDefault="00A8281C" w:rsidP="009105ED">
      <w:pPr>
        <w:jc w:val="center"/>
        <w:rPr>
          <w:rFonts w:cs="Arial"/>
          <w:b/>
          <w:szCs w:val="22"/>
        </w:rPr>
      </w:pPr>
      <w:r w:rsidRPr="00127A3B">
        <w:rPr>
          <w:rFonts w:cs="Arial"/>
          <w:b/>
          <w:szCs w:val="22"/>
        </w:rPr>
        <w:t>Article</w:t>
      </w:r>
      <w:r w:rsidR="000006B8" w:rsidRPr="00127A3B">
        <w:rPr>
          <w:rFonts w:cs="Arial"/>
          <w:b/>
          <w:szCs w:val="22"/>
        </w:rPr>
        <w:t xml:space="preserve"> 12</w:t>
      </w:r>
      <w:r w:rsidR="00DD6843" w:rsidRPr="00127A3B">
        <w:rPr>
          <w:rFonts w:cs="Arial"/>
          <w:b/>
          <w:szCs w:val="22"/>
        </w:rPr>
        <w:t>7</w:t>
      </w:r>
    </w:p>
    <w:p w14:paraId="71EF60D2" w14:textId="52A3CC65" w:rsidR="000006B8" w:rsidRPr="00127A3B" w:rsidRDefault="003F60EF" w:rsidP="00A8281C">
      <w:pPr>
        <w:pStyle w:val="T30X0"/>
        <w:spacing w:before="0" w:after="0"/>
        <w:ind w:firstLine="0"/>
        <w:rPr>
          <w:rFonts w:ascii="Arial" w:hAnsi="Arial" w:cs="Arial"/>
          <w:color w:val="auto"/>
        </w:rPr>
      </w:pPr>
      <w:r w:rsidRPr="00127A3B">
        <w:rPr>
          <w:rFonts w:ascii="Arial" w:hAnsi="Arial" w:cs="Arial"/>
          <w:color w:val="auto"/>
        </w:rPr>
        <w:t xml:space="preserve">The registry of the Chamber shall </w:t>
      </w:r>
      <w:r w:rsidR="00884F13" w:rsidRPr="00127A3B">
        <w:rPr>
          <w:rFonts w:ascii="Arial" w:hAnsi="Arial" w:cs="Arial"/>
          <w:color w:val="auto"/>
        </w:rPr>
        <w:t>keep</w:t>
      </w:r>
      <w:r w:rsidRPr="00127A3B">
        <w:rPr>
          <w:rFonts w:ascii="Arial" w:hAnsi="Arial" w:cs="Arial"/>
          <w:color w:val="auto"/>
        </w:rPr>
        <w:t xml:space="preserve"> in electronic and written form</w:t>
      </w:r>
      <w:r w:rsidR="000006B8" w:rsidRPr="00127A3B">
        <w:rPr>
          <w:rFonts w:ascii="Arial" w:hAnsi="Arial" w:cs="Arial"/>
          <w:color w:val="auto"/>
        </w:rPr>
        <w:t>.</w:t>
      </w:r>
    </w:p>
    <w:p w14:paraId="0762599E" w14:textId="77777777" w:rsidR="00A8281C" w:rsidRPr="00127A3B" w:rsidRDefault="00A8281C" w:rsidP="00A8281C">
      <w:pPr>
        <w:pStyle w:val="T30X0"/>
        <w:spacing w:before="0" w:after="0"/>
        <w:rPr>
          <w:rFonts w:ascii="Arial" w:hAnsi="Arial" w:cs="Arial"/>
          <w:color w:val="auto"/>
        </w:rPr>
      </w:pPr>
    </w:p>
    <w:p w14:paraId="6314C981" w14:textId="77777777" w:rsidR="000006B8" w:rsidRPr="00127A3B" w:rsidRDefault="003F60EF" w:rsidP="00A8281C">
      <w:pPr>
        <w:pStyle w:val="T30X0"/>
        <w:spacing w:before="0" w:after="0"/>
        <w:ind w:firstLine="0"/>
        <w:rPr>
          <w:rFonts w:ascii="Arial" w:hAnsi="Arial" w:cs="Arial"/>
          <w:color w:val="auto"/>
        </w:rPr>
      </w:pPr>
      <w:r w:rsidRPr="00127A3B">
        <w:rPr>
          <w:rFonts w:ascii="Arial" w:hAnsi="Arial" w:cs="Arial"/>
          <w:color w:val="auto"/>
        </w:rPr>
        <w:t>The registry of the Chamber shall be kept permanently</w:t>
      </w:r>
      <w:r w:rsidR="000006B8" w:rsidRPr="00127A3B">
        <w:rPr>
          <w:rFonts w:ascii="Arial" w:hAnsi="Arial" w:cs="Arial"/>
          <w:color w:val="auto"/>
        </w:rPr>
        <w:t>.</w:t>
      </w:r>
    </w:p>
    <w:p w14:paraId="2F83422A" w14:textId="77777777" w:rsidR="00A8281C" w:rsidRPr="00127A3B" w:rsidRDefault="00A8281C" w:rsidP="00A8281C">
      <w:pPr>
        <w:pStyle w:val="T30X0"/>
        <w:spacing w:before="0" w:after="0"/>
        <w:rPr>
          <w:rFonts w:ascii="Arial" w:hAnsi="Arial" w:cs="Arial"/>
          <w:color w:val="auto"/>
        </w:rPr>
      </w:pPr>
    </w:p>
    <w:p w14:paraId="598E191A" w14:textId="77777777" w:rsidR="000006B8" w:rsidRPr="00127A3B" w:rsidRDefault="001B2F4A" w:rsidP="00A8281C">
      <w:pPr>
        <w:pStyle w:val="T30X0"/>
        <w:spacing w:before="0" w:after="0"/>
        <w:ind w:firstLine="0"/>
        <w:rPr>
          <w:rFonts w:ascii="Arial" w:hAnsi="Arial" w:cs="Arial"/>
          <w:color w:val="auto"/>
        </w:rPr>
      </w:pPr>
      <w:r w:rsidRPr="00127A3B">
        <w:rPr>
          <w:rFonts w:ascii="Arial" w:hAnsi="Arial" w:cs="Arial"/>
          <w:color w:val="auto"/>
        </w:rPr>
        <w:t>The content and method of keeping of the registry of the Chamber shall be laid down by the Ministry</w:t>
      </w:r>
      <w:r w:rsidR="000006B8" w:rsidRPr="00127A3B">
        <w:rPr>
          <w:rFonts w:ascii="Arial" w:hAnsi="Arial" w:cs="Arial"/>
          <w:color w:val="auto"/>
        </w:rPr>
        <w:t>.</w:t>
      </w:r>
    </w:p>
    <w:p w14:paraId="3B65DE1A" w14:textId="77777777" w:rsidR="000006B8" w:rsidRPr="00127A3B" w:rsidRDefault="000006B8" w:rsidP="005D32CA">
      <w:pPr>
        <w:rPr>
          <w:rFonts w:cs="Arial"/>
          <w:b/>
          <w:szCs w:val="22"/>
        </w:rPr>
      </w:pPr>
    </w:p>
    <w:p w14:paraId="4E065540" w14:textId="77777777" w:rsidR="000006B8" w:rsidRPr="00127A3B" w:rsidRDefault="001B2F4A" w:rsidP="009105ED">
      <w:pPr>
        <w:jc w:val="center"/>
        <w:rPr>
          <w:rFonts w:cs="Arial"/>
          <w:b/>
          <w:szCs w:val="22"/>
        </w:rPr>
      </w:pPr>
      <w:r w:rsidRPr="00127A3B">
        <w:rPr>
          <w:rFonts w:cs="Arial"/>
          <w:b/>
          <w:szCs w:val="22"/>
        </w:rPr>
        <w:t>Bodies of the Chamber</w:t>
      </w:r>
    </w:p>
    <w:p w14:paraId="64014EDD" w14:textId="77777777" w:rsidR="000006B8" w:rsidRPr="00127A3B" w:rsidRDefault="00A8281C" w:rsidP="009105ED">
      <w:pPr>
        <w:jc w:val="center"/>
        <w:rPr>
          <w:rFonts w:cs="Arial"/>
          <w:b/>
          <w:szCs w:val="22"/>
        </w:rPr>
      </w:pPr>
      <w:r w:rsidRPr="00127A3B">
        <w:rPr>
          <w:rFonts w:cs="Arial"/>
          <w:b/>
          <w:szCs w:val="22"/>
        </w:rPr>
        <w:t>Article</w:t>
      </w:r>
      <w:r w:rsidR="000006B8" w:rsidRPr="00127A3B">
        <w:rPr>
          <w:rFonts w:cs="Arial"/>
          <w:b/>
          <w:szCs w:val="22"/>
        </w:rPr>
        <w:t xml:space="preserve"> 12</w:t>
      </w:r>
      <w:r w:rsidR="00DD6843" w:rsidRPr="00127A3B">
        <w:rPr>
          <w:rFonts w:cs="Arial"/>
          <w:b/>
          <w:szCs w:val="22"/>
        </w:rPr>
        <w:t>8</w:t>
      </w:r>
    </w:p>
    <w:p w14:paraId="213B7397" w14:textId="77777777" w:rsidR="000006B8" w:rsidRPr="00127A3B" w:rsidRDefault="002C111C" w:rsidP="00A8281C">
      <w:pPr>
        <w:pStyle w:val="T30X0"/>
        <w:spacing w:before="0" w:after="0"/>
        <w:ind w:firstLine="0"/>
        <w:rPr>
          <w:rFonts w:ascii="Arial" w:hAnsi="Arial" w:cs="Arial"/>
          <w:color w:val="auto"/>
        </w:rPr>
      </w:pPr>
      <w:r w:rsidRPr="00127A3B">
        <w:rPr>
          <w:rFonts w:ascii="Arial" w:hAnsi="Arial" w:cs="Arial"/>
          <w:color w:val="auto"/>
        </w:rPr>
        <w:t>The bodies of the Chamber shall be the Assembly, the Council and the President.</w:t>
      </w:r>
    </w:p>
    <w:p w14:paraId="00CE32A3" w14:textId="77777777" w:rsidR="00A8281C" w:rsidRPr="00127A3B" w:rsidRDefault="00A8281C" w:rsidP="00A8281C">
      <w:pPr>
        <w:pStyle w:val="T30X0"/>
        <w:spacing w:before="0" w:after="0"/>
        <w:rPr>
          <w:rFonts w:ascii="Arial" w:hAnsi="Arial" w:cs="Arial"/>
          <w:color w:val="auto"/>
        </w:rPr>
      </w:pPr>
    </w:p>
    <w:p w14:paraId="01795556" w14:textId="77777777" w:rsidR="000006B8" w:rsidRPr="00127A3B" w:rsidRDefault="002C111C" w:rsidP="00A8281C">
      <w:pPr>
        <w:pStyle w:val="T30X0"/>
        <w:spacing w:before="0" w:after="0"/>
        <w:ind w:firstLine="0"/>
        <w:rPr>
          <w:rFonts w:ascii="Arial" w:hAnsi="Arial" w:cs="Arial"/>
          <w:color w:val="auto"/>
        </w:rPr>
      </w:pPr>
      <w:r w:rsidRPr="00127A3B">
        <w:rPr>
          <w:rFonts w:ascii="Arial" w:hAnsi="Arial" w:cs="Arial"/>
          <w:color w:val="auto"/>
        </w:rPr>
        <w:t>The bodies of the Chamber shall be selected for a period of four years</w:t>
      </w:r>
      <w:r w:rsidR="000006B8" w:rsidRPr="00127A3B">
        <w:rPr>
          <w:rFonts w:ascii="Arial" w:hAnsi="Arial" w:cs="Arial"/>
          <w:color w:val="auto"/>
        </w:rPr>
        <w:t>.</w:t>
      </w:r>
    </w:p>
    <w:p w14:paraId="26CB679D" w14:textId="77777777" w:rsidR="00A8281C" w:rsidRPr="00127A3B" w:rsidRDefault="00A8281C" w:rsidP="00A8281C">
      <w:pPr>
        <w:pStyle w:val="T30X0"/>
        <w:spacing w:before="0" w:after="0"/>
        <w:rPr>
          <w:rFonts w:ascii="Arial" w:hAnsi="Arial" w:cs="Arial"/>
          <w:color w:val="auto"/>
        </w:rPr>
      </w:pPr>
    </w:p>
    <w:p w14:paraId="6452A6D1" w14:textId="77777777" w:rsidR="000006B8" w:rsidRPr="00127A3B" w:rsidRDefault="0053670E" w:rsidP="00A8281C">
      <w:pPr>
        <w:pStyle w:val="T30X0"/>
        <w:spacing w:before="0" w:after="0"/>
        <w:ind w:firstLine="0"/>
        <w:rPr>
          <w:rFonts w:ascii="Arial" w:hAnsi="Arial" w:cs="Arial"/>
          <w:color w:val="auto"/>
        </w:rPr>
      </w:pPr>
      <w:r w:rsidRPr="00127A3B">
        <w:rPr>
          <w:rFonts w:ascii="Arial" w:hAnsi="Arial" w:cs="Arial"/>
          <w:color w:val="auto"/>
        </w:rPr>
        <w:t>The Assembly of the Chamber and members of the Council shall be elected in general elections</w:t>
      </w:r>
      <w:r w:rsidR="000006B8" w:rsidRPr="00127A3B">
        <w:rPr>
          <w:rFonts w:ascii="Arial" w:hAnsi="Arial" w:cs="Arial"/>
          <w:color w:val="auto"/>
        </w:rPr>
        <w:t>.</w:t>
      </w:r>
    </w:p>
    <w:p w14:paraId="51D69AFF" w14:textId="77777777" w:rsidR="00A8281C" w:rsidRPr="00127A3B" w:rsidRDefault="00A8281C" w:rsidP="00A8281C">
      <w:pPr>
        <w:pStyle w:val="T30X0"/>
        <w:spacing w:before="0" w:after="0"/>
        <w:rPr>
          <w:rFonts w:ascii="Arial" w:hAnsi="Arial" w:cs="Arial"/>
          <w:color w:val="auto"/>
        </w:rPr>
      </w:pPr>
    </w:p>
    <w:p w14:paraId="3104FC8F" w14:textId="77777777" w:rsidR="000006B8" w:rsidRPr="00127A3B" w:rsidRDefault="0053670E" w:rsidP="00A8281C">
      <w:pPr>
        <w:pStyle w:val="T30X0"/>
        <w:spacing w:before="0" w:after="0"/>
        <w:ind w:firstLine="0"/>
        <w:rPr>
          <w:rFonts w:ascii="Arial" w:hAnsi="Arial" w:cs="Arial"/>
          <w:color w:val="auto"/>
        </w:rPr>
      </w:pPr>
      <w:r w:rsidRPr="00127A3B">
        <w:rPr>
          <w:rFonts w:ascii="Arial" w:hAnsi="Arial" w:cs="Arial"/>
          <w:color w:val="auto"/>
        </w:rPr>
        <w:t>A member of the Council shall be a representative of the Ministry</w:t>
      </w:r>
      <w:r w:rsidR="000006B8" w:rsidRPr="00127A3B">
        <w:rPr>
          <w:rFonts w:ascii="Arial" w:hAnsi="Arial" w:cs="Arial"/>
          <w:color w:val="auto"/>
        </w:rPr>
        <w:t xml:space="preserve">. </w:t>
      </w:r>
    </w:p>
    <w:p w14:paraId="2759BE36" w14:textId="77777777" w:rsidR="00A8281C" w:rsidRPr="00127A3B" w:rsidRDefault="00A8281C" w:rsidP="00A8281C">
      <w:pPr>
        <w:pStyle w:val="T30X0"/>
        <w:spacing w:before="0" w:after="0"/>
        <w:rPr>
          <w:rFonts w:ascii="Arial" w:hAnsi="Arial" w:cs="Arial"/>
          <w:color w:val="auto"/>
        </w:rPr>
      </w:pPr>
    </w:p>
    <w:p w14:paraId="38E2E34D" w14:textId="77777777" w:rsidR="0053670E" w:rsidRPr="00127A3B" w:rsidRDefault="0053670E" w:rsidP="00A8281C">
      <w:pPr>
        <w:pStyle w:val="T30X0"/>
        <w:spacing w:before="0" w:after="0"/>
        <w:ind w:firstLine="0"/>
        <w:rPr>
          <w:rFonts w:ascii="Arial" w:hAnsi="Arial" w:cs="Arial"/>
          <w:color w:val="auto"/>
        </w:rPr>
      </w:pPr>
      <w:r w:rsidRPr="00127A3B">
        <w:rPr>
          <w:rFonts w:ascii="Arial" w:hAnsi="Arial" w:cs="Arial"/>
          <w:color w:val="auto"/>
        </w:rPr>
        <w:t>Upon the expiration or termination of the term of the Assembly of the Chamber, the term of the Council shall be terminated.</w:t>
      </w:r>
    </w:p>
    <w:p w14:paraId="7336D7F6" w14:textId="77777777" w:rsidR="00A8281C" w:rsidRPr="00127A3B" w:rsidRDefault="00A8281C" w:rsidP="00A8281C">
      <w:pPr>
        <w:pStyle w:val="T30X0"/>
        <w:spacing w:before="0" w:after="0"/>
        <w:ind w:firstLine="0"/>
        <w:rPr>
          <w:rFonts w:ascii="Arial" w:hAnsi="Arial" w:cs="Arial"/>
          <w:color w:val="auto"/>
        </w:rPr>
      </w:pPr>
    </w:p>
    <w:p w14:paraId="1A07F427" w14:textId="77777777" w:rsidR="000006B8" w:rsidRPr="00127A3B" w:rsidRDefault="0053670E" w:rsidP="00A8281C">
      <w:pPr>
        <w:pStyle w:val="T30X0"/>
        <w:spacing w:before="0" w:after="0"/>
        <w:ind w:firstLine="0"/>
        <w:rPr>
          <w:rFonts w:ascii="Arial" w:hAnsi="Arial" w:cs="Arial"/>
          <w:color w:val="auto"/>
        </w:rPr>
      </w:pPr>
      <w:r w:rsidRPr="00127A3B">
        <w:rPr>
          <w:rFonts w:ascii="Arial" w:hAnsi="Arial" w:cs="Arial"/>
          <w:color w:val="auto"/>
        </w:rPr>
        <w:t>The Chamber shall have the Secretary General</w:t>
      </w:r>
      <w:r w:rsidR="000006B8" w:rsidRPr="00127A3B">
        <w:rPr>
          <w:rFonts w:ascii="Arial" w:hAnsi="Arial" w:cs="Arial"/>
          <w:color w:val="auto"/>
        </w:rPr>
        <w:t>.</w:t>
      </w:r>
    </w:p>
    <w:p w14:paraId="3E2E3257" w14:textId="77777777" w:rsidR="00A8281C" w:rsidRPr="00127A3B" w:rsidRDefault="00A8281C" w:rsidP="00A8281C">
      <w:pPr>
        <w:rPr>
          <w:rFonts w:cs="Arial"/>
          <w:szCs w:val="22"/>
        </w:rPr>
      </w:pPr>
    </w:p>
    <w:p w14:paraId="0D4E19F6" w14:textId="77777777" w:rsidR="008F5884" w:rsidRPr="00127A3B" w:rsidRDefault="0053670E" w:rsidP="00A8281C">
      <w:pPr>
        <w:rPr>
          <w:rFonts w:cs="Arial"/>
          <w:szCs w:val="22"/>
        </w:rPr>
      </w:pPr>
      <w:r w:rsidRPr="00127A3B">
        <w:rPr>
          <w:rFonts w:cs="Arial"/>
          <w:szCs w:val="22"/>
        </w:rPr>
        <w:t>Competencies of bodies of the Chamber shall be defined by the Articles of Association</w:t>
      </w:r>
      <w:r w:rsidR="000006B8" w:rsidRPr="00127A3B">
        <w:rPr>
          <w:rFonts w:cs="Arial"/>
          <w:szCs w:val="22"/>
        </w:rPr>
        <w:t>.</w:t>
      </w:r>
    </w:p>
    <w:p w14:paraId="0846AA7E" w14:textId="77777777" w:rsidR="008F5884" w:rsidRPr="00127A3B" w:rsidRDefault="008F5884" w:rsidP="005D32CA">
      <w:pPr>
        <w:ind w:firstLine="567"/>
        <w:rPr>
          <w:rFonts w:cs="Arial"/>
          <w:szCs w:val="22"/>
        </w:rPr>
      </w:pPr>
    </w:p>
    <w:p w14:paraId="26F2E0B1" w14:textId="77777777" w:rsidR="000006B8" w:rsidRPr="00127A3B" w:rsidRDefault="000006B8" w:rsidP="00A86B63">
      <w:pPr>
        <w:pStyle w:val="ListParagraph"/>
        <w:ind w:left="0"/>
        <w:rPr>
          <w:rFonts w:cs="Arial"/>
          <w:b/>
          <w:szCs w:val="22"/>
        </w:rPr>
      </w:pPr>
      <w:r w:rsidRPr="00127A3B">
        <w:rPr>
          <w:rFonts w:cs="Arial"/>
          <w:b/>
          <w:szCs w:val="22"/>
        </w:rPr>
        <w:t xml:space="preserve">3. </w:t>
      </w:r>
      <w:r w:rsidR="00A32F79" w:rsidRPr="00127A3B">
        <w:rPr>
          <w:rFonts w:cs="Arial"/>
          <w:b/>
          <w:szCs w:val="22"/>
        </w:rPr>
        <w:t>Activities of the Chamber</w:t>
      </w:r>
    </w:p>
    <w:p w14:paraId="4EA2A564" w14:textId="77777777" w:rsidR="00F46A45" w:rsidRPr="00127A3B" w:rsidRDefault="00F46A45" w:rsidP="009105ED">
      <w:pPr>
        <w:jc w:val="center"/>
        <w:rPr>
          <w:rFonts w:cs="Arial"/>
          <w:b/>
          <w:szCs w:val="22"/>
        </w:rPr>
      </w:pPr>
    </w:p>
    <w:p w14:paraId="50AFC4EB" w14:textId="77777777" w:rsidR="000006B8" w:rsidRPr="00127A3B" w:rsidRDefault="00A32F79" w:rsidP="009105ED">
      <w:pPr>
        <w:jc w:val="center"/>
        <w:rPr>
          <w:rFonts w:cs="Arial"/>
          <w:b/>
          <w:szCs w:val="22"/>
        </w:rPr>
      </w:pPr>
      <w:r w:rsidRPr="00127A3B">
        <w:rPr>
          <w:rFonts w:cs="Arial"/>
          <w:b/>
          <w:szCs w:val="22"/>
        </w:rPr>
        <w:t>Scope of Activities</w:t>
      </w:r>
    </w:p>
    <w:p w14:paraId="0222522D" w14:textId="77777777" w:rsidR="000006B8" w:rsidRPr="00127A3B" w:rsidRDefault="00A8281C" w:rsidP="009105ED">
      <w:pPr>
        <w:jc w:val="center"/>
        <w:rPr>
          <w:rFonts w:cs="Arial"/>
          <w:b/>
          <w:szCs w:val="22"/>
        </w:rPr>
      </w:pPr>
      <w:r w:rsidRPr="00127A3B">
        <w:rPr>
          <w:rFonts w:cs="Arial"/>
          <w:b/>
          <w:szCs w:val="22"/>
        </w:rPr>
        <w:t>Article</w:t>
      </w:r>
      <w:r w:rsidR="000006B8" w:rsidRPr="00127A3B">
        <w:rPr>
          <w:rFonts w:cs="Arial"/>
          <w:b/>
          <w:szCs w:val="22"/>
        </w:rPr>
        <w:t xml:space="preserve"> 12</w:t>
      </w:r>
      <w:r w:rsidR="00DD6843" w:rsidRPr="00127A3B">
        <w:rPr>
          <w:rFonts w:cs="Arial"/>
          <w:b/>
          <w:szCs w:val="22"/>
        </w:rPr>
        <w:t>9</w:t>
      </w:r>
    </w:p>
    <w:p w14:paraId="79B743EA" w14:textId="77777777" w:rsidR="000006B8" w:rsidRPr="00127A3B" w:rsidRDefault="00A32F79" w:rsidP="00A8281C">
      <w:pPr>
        <w:rPr>
          <w:rFonts w:cs="Arial"/>
          <w:szCs w:val="22"/>
        </w:rPr>
      </w:pPr>
      <w:r w:rsidRPr="00127A3B">
        <w:rPr>
          <w:rFonts w:cs="Arial"/>
          <w:szCs w:val="22"/>
        </w:rPr>
        <w:t>The Chamber shall</w:t>
      </w:r>
      <w:r w:rsidR="000006B8" w:rsidRPr="00127A3B">
        <w:rPr>
          <w:rFonts w:cs="Arial"/>
          <w:szCs w:val="22"/>
        </w:rPr>
        <w:t>:</w:t>
      </w:r>
    </w:p>
    <w:p w14:paraId="06B5515D" w14:textId="77777777" w:rsidR="000006B8" w:rsidRPr="00127A3B" w:rsidRDefault="00A32F79" w:rsidP="00C026C2">
      <w:pPr>
        <w:pStyle w:val="ListParagraph"/>
        <w:numPr>
          <w:ilvl w:val="0"/>
          <w:numId w:val="45"/>
        </w:numPr>
        <w:rPr>
          <w:rFonts w:cs="Arial"/>
          <w:szCs w:val="22"/>
        </w:rPr>
      </w:pPr>
      <w:r w:rsidRPr="00127A3B">
        <w:rPr>
          <w:rFonts w:cs="Arial"/>
          <w:szCs w:val="22"/>
        </w:rPr>
        <w:t>protect, adapt and represent interests of members of the Chamber</w:t>
      </w:r>
      <w:r w:rsidR="000006B8" w:rsidRPr="00127A3B">
        <w:rPr>
          <w:rFonts w:cs="Arial"/>
          <w:szCs w:val="22"/>
        </w:rPr>
        <w:t>;</w:t>
      </w:r>
    </w:p>
    <w:p w14:paraId="74FF0FA9" w14:textId="77777777" w:rsidR="000006B8" w:rsidRPr="00127A3B" w:rsidRDefault="00A32F79" w:rsidP="00C026C2">
      <w:pPr>
        <w:pStyle w:val="ListParagraph"/>
        <w:numPr>
          <w:ilvl w:val="0"/>
          <w:numId w:val="45"/>
        </w:numPr>
        <w:rPr>
          <w:rFonts w:cs="Arial"/>
          <w:szCs w:val="22"/>
        </w:rPr>
      </w:pPr>
      <w:r w:rsidRPr="00127A3B">
        <w:rPr>
          <w:rFonts w:cs="Arial"/>
          <w:szCs w:val="22"/>
        </w:rPr>
        <w:t>fix the amount of registration fee and membership fee of members of the Chamber</w:t>
      </w:r>
      <w:r w:rsidR="000006B8" w:rsidRPr="00127A3B">
        <w:rPr>
          <w:rFonts w:cs="Arial"/>
          <w:szCs w:val="22"/>
        </w:rPr>
        <w:t>;</w:t>
      </w:r>
    </w:p>
    <w:p w14:paraId="7808AD0B" w14:textId="77777777" w:rsidR="000006B8" w:rsidRPr="00127A3B" w:rsidRDefault="00740602" w:rsidP="00C026C2">
      <w:pPr>
        <w:pStyle w:val="ListParagraph"/>
        <w:numPr>
          <w:ilvl w:val="0"/>
          <w:numId w:val="45"/>
        </w:numPr>
        <w:rPr>
          <w:rFonts w:cs="Arial"/>
          <w:szCs w:val="22"/>
        </w:rPr>
      </w:pPr>
      <w:r w:rsidRPr="00127A3B">
        <w:rPr>
          <w:rFonts w:cs="Arial"/>
          <w:szCs w:val="22"/>
        </w:rPr>
        <w:t xml:space="preserve">handles entry of members of the Chamber into the registry, deletion of members of the Chamber from the registry and </w:t>
      </w:r>
      <w:r w:rsidR="005B240D" w:rsidRPr="00127A3B">
        <w:rPr>
          <w:rFonts w:cs="Arial"/>
          <w:szCs w:val="22"/>
        </w:rPr>
        <w:t xml:space="preserve">suspended </w:t>
      </w:r>
      <w:r w:rsidRPr="00127A3B">
        <w:rPr>
          <w:rFonts w:cs="Arial"/>
          <w:szCs w:val="22"/>
        </w:rPr>
        <w:t>membership in the Chamber</w:t>
      </w:r>
      <w:r w:rsidR="000006B8" w:rsidRPr="00127A3B">
        <w:rPr>
          <w:rFonts w:cs="Arial"/>
          <w:szCs w:val="22"/>
        </w:rPr>
        <w:t>;</w:t>
      </w:r>
    </w:p>
    <w:p w14:paraId="7FE3795A" w14:textId="77777777" w:rsidR="000006B8" w:rsidRPr="00127A3B" w:rsidRDefault="00C36713" w:rsidP="00C026C2">
      <w:pPr>
        <w:pStyle w:val="ListParagraph"/>
        <w:numPr>
          <w:ilvl w:val="0"/>
          <w:numId w:val="45"/>
        </w:numPr>
        <w:rPr>
          <w:rFonts w:cs="Arial"/>
          <w:szCs w:val="22"/>
        </w:rPr>
      </w:pPr>
      <w:r w:rsidRPr="00127A3B">
        <w:rPr>
          <w:rFonts w:cs="Arial"/>
          <w:szCs w:val="22"/>
        </w:rPr>
        <w:t xml:space="preserve">keep the registry of members of the Chamber, the members deleted from the registry and members with </w:t>
      </w:r>
      <w:r w:rsidR="005B240D" w:rsidRPr="00127A3B">
        <w:rPr>
          <w:rFonts w:cs="Arial"/>
          <w:szCs w:val="22"/>
        </w:rPr>
        <w:t xml:space="preserve">suspended </w:t>
      </w:r>
      <w:r w:rsidRPr="00127A3B">
        <w:rPr>
          <w:rFonts w:cs="Arial"/>
          <w:szCs w:val="22"/>
        </w:rPr>
        <w:t>membership in the Chamber</w:t>
      </w:r>
      <w:r w:rsidR="000006B8" w:rsidRPr="00127A3B">
        <w:rPr>
          <w:rFonts w:cs="Arial"/>
          <w:szCs w:val="22"/>
        </w:rPr>
        <w:t>;</w:t>
      </w:r>
    </w:p>
    <w:p w14:paraId="54B3635C" w14:textId="77777777" w:rsidR="000006B8" w:rsidRPr="00127A3B" w:rsidRDefault="00C36713" w:rsidP="00C026C2">
      <w:pPr>
        <w:pStyle w:val="ListParagraph"/>
        <w:numPr>
          <w:ilvl w:val="0"/>
          <w:numId w:val="45"/>
        </w:numPr>
        <w:rPr>
          <w:rFonts w:cs="Arial"/>
          <w:szCs w:val="22"/>
        </w:rPr>
      </w:pPr>
      <w:r w:rsidRPr="00127A3B">
        <w:rPr>
          <w:rFonts w:cs="Arial"/>
          <w:szCs w:val="22"/>
        </w:rPr>
        <w:t>organise and implement professional development of members</w:t>
      </w:r>
      <w:r w:rsidR="000006B8" w:rsidRPr="00127A3B">
        <w:rPr>
          <w:rFonts w:cs="Arial"/>
          <w:szCs w:val="22"/>
        </w:rPr>
        <w:t>;</w:t>
      </w:r>
    </w:p>
    <w:p w14:paraId="00F7AF65" w14:textId="77777777" w:rsidR="000006B8" w:rsidRPr="00127A3B" w:rsidRDefault="005B240D" w:rsidP="00C026C2">
      <w:pPr>
        <w:pStyle w:val="ListParagraph"/>
        <w:numPr>
          <w:ilvl w:val="0"/>
          <w:numId w:val="45"/>
        </w:numPr>
        <w:rPr>
          <w:rFonts w:cs="Arial"/>
          <w:szCs w:val="22"/>
        </w:rPr>
      </w:pPr>
      <w:r w:rsidRPr="00127A3B">
        <w:rPr>
          <w:rFonts w:cs="Arial"/>
          <w:szCs w:val="22"/>
        </w:rPr>
        <w:t>keep the registry of implemented professional development of members</w:t>
      </w:r>
      <w:r w:rsidR="000006B8" w:rsidRPr="00127A3B">
        <w:rPr>
          <w:rFonts w:cs="Arial"/>
          <w:szCs w:val="22"/>
        </w:rPr>
        <w:t>;</w:t>
      </w:r>
    </w:p>
    <w:p w14:paraId="3910698B" w14:textId="77777777" w:rsidR="000006B8" w:rsidRPr="00127A3B" w:rsidRDefault="000E1D4E" w:rsidP="00C026C2">
      <w:pPr>
        <w:pStyle w:val="ListParagraph"/>
        <w:numPr>
          <w:ilvl w:val="0"/>
          <w:numId w:val="45"/>
        </w:numPr>
        <w:rPr>
          <w:rFonts w:cs="Arial"/>
          <w:szCs w:val="22"/>
        </w:rPr>
      </w:pPr>
      <w:r w:rsidRPr="00127A3B">
        <w:rPr>
          <w:rFonts w:cs="Arial"/>
          <w:szCs w:val="22"/>
        </w:rPr>
        <w:t>keep records of the number of points acquired during professional development of members</w:t>
      </w:r>
      <w:r w:rsidR="000006B8" w:rsidRPr="00127A3B">
        <w:rPr>
          <w:rFonts w:cs="Arial"/>
          <w:szCs w:val="22"/>
        </w:rPr>
        <w:t>;</w:t>
      </w:r>
    </w:p>
    <w:p w14:paraId="45ADC7A6" w14:textId="77777777" w:rsidR="000006B8" w:rsidRPr="00127A3B" w:rsidRDefault="000E1D4E" w:rsidP="00C026C2">
      <w:pPr>
        <w:pStyle w:val="ListParagraph"/>
        <w:numPr>
          <w:ilvl w:val="0"/>
          <w:numId w:val="45"/>
        </w:numPr>
        <w:rPr>
          <w:rFonts w:cs="Arial"/>
          <w:szCs w:val="22"/>
        </w:rPr>
      </w:pPr>
      <w:r w:rsidRPr="00127A3B">
        <w:rPr>
          <w:rFonts w:cs="Arial"/>
          <w:szCs w:val="22"/>
        </w:rPr>
        <w:t xml:space="preserve">organise and implement taking </w:t>
      </w:r>
      <w:r w:rsidR="001A009E" w:rsidRPr="00127A3B">
        <w:rPr>
          <w:rFonts w:cs="Arial"/>
          <w:bCs/>
          <w:szCs w:val="22"/>
        </w:rPr>
        <w:t>vocational exam</w:t>
      </w:r>
      <w:r w:rsidRPr="00127A3B">
        <w:rPr>
          <w:rFonts w:cs="Arial"/>
          <w:szCs w:val="22"/>
        </w:rPr>
        <w:t>s</w:t>
      </w:r>
      <w:r w:rsidR="000006B8" w:rsidRPr="00127A3B">
        <w:rPr>
          <w:rFonts w:cs="Arial"/>
          <w:szCs w:val="22"/>
        </w:rPr>
        <w:t>;</w:t>
      </w:r>
    </w:p>
    <w:p w14:paraId="36D0FB8E" w14:textId="77777777" w:rsidR="000006B8" w:rsidRPr="00127A3B" w:rsidRDefault="000E1D4E" w:rsidP="00C026C2">
      <w:pPr>
        <w:pStyle w:val="ListParagraph"/>
        <w:numPr>
          <w:ilvl w:val="0"/>
          <w:numId w:val="45"/>
        </w:numPr>
        <w:rPr>
          <w:rFonts w:cs="Arial"/>
          <w:szCs w:val="22"/>
        </w:rPr>
      </w:pPr>
      <w:r w:rsidRPr="00127A3B">
        <w:rPr>
          <w:rFonts w:cs="Arial"/>
          <w:szCs w:val="22"/>
        </w:rPr>
        <w:t xml:space="preserve">keep records of passed </w:t>
      </w:r>
      <w:r w:rsidR="001A009E" w:rsidRPr="00127A3B">
        <w:rPr>
          <w:rFonts w:cs="Arial"/>
          <w:bCs/>
          <w:szCs w:val="22"/>
        </w:rPr>
        <w:t>vocational exam</w:t>
      </w:r>
      <w:r w:rsidRPr="00127A3B">
        <w:rPr>
          <w:rFonts w:cs="Arial"/>
          <w:szCs w:val="22"/>
        </w:rPr>
        <w:t>s</w:t>
      </w:r>
      <w:r w:rsidR="000006B8" w:rsidRPr="00127A3B">
        <w:rPr>
          <w:rFonts w:cs="Arial"/>
          <w:szCs w:val="22"/>
        </w:rPr>
        <w:t>;</w:t>
      </w:r>
    </w:p>
    <w:p w14:paraId="0A4F3EAC" w14:textId="77777777" w:rsidR="000006B8" w:rsidRPr="00127A3B" w:rsidRDefault="000E1D4E" w:rsidP="00C026C2">
      <w:pPr>
        <w:pStyle w:val="ListParagraph"/>
        <w:numPr>
          <w:ilvl w:val="0"/>
          <w:numId w:val="45"/>
        </w:numPr>
        <w:rPr>
          <w:rFonts w:cs="Arial"/>
          <w:szCs w:val="22"/>
        </w:rPr>
      </w:pPr>
      <w:r w:rsidRPr="00127A3B">
        <w:rPr>
          <w:rFonts w:cs="Arial"/>
          <w:szCs w:val="22"/>
          <w:lang w:eastAsia="hr-HR"/>
        </w:rPr>
        <w:t>perform delegated tasks</w:t>
      </w:r>
      <w:r w:rsidR="000006B8" w:rsidRPr="00127A3B">
        <w:rPr>
          <w:rFonts w:cs="Arial"/>
          <w:szCs w:val="22"/>
          <w:lang w:eastAsia="hr-HR"/>
        </w:rPr>
        <w:t>;</w:t>
      </w:r>
    </w:p>
    <w:p w14:paraId="1D23F5EC" w14:textId="77777777" w:rsidR="000006B8" w:rsidRPr="00127A3B" w:rsidRDefault="000E1D4E" w:rsidP="00C026C2">
      <w:pPr>
        <w:pStyle w:val="ListParagraph"/>
        <w:numPr>
          <w:ilvl w:val="0"/>
          <w:numId w:val="45"/>
        </w:numPr>
        <w:tabs>
          <w:tab w:val="left" w:pos="720"/>
        </w:tabs>
        <w:rPr>
          <w:rFonts w:cs="Arial"/>
          <w:szCs w:val="22"/>
        </w:rPr>
      </w:pPr>
      <w:r w:rsidRPr="00127A3B">
        <w:rPr>
          <w:rFonts w:cs="Arial"/>
          <w:szCs w:val="22"/>
        </w:rPr>
        <w:t xml:space="preserve">prepare technical bases for the development of regulations in the areas of spatial planning, </w:t>
      </w:r>
      <w:r w:rsidR="00683D51" w:rsidRPr="00127A3B">
        <w:rPr>
          <w:rFonts w:cs="Arial"/>
          <w:szCs w:val="22"/>
        </w:rPr>
        <w:t>construction</w:t>
      </w:r>
      <w:r w:rsidRPr="00127A3B">
        <w:rPr>
          <w:rFonts w:cs="Arial"/>
          <w:szCs w:val="22"/>
        </w:rPr>
        <w:t>, maintenance and exploitation of structures at the request of the Government and other authorities</w:t>
      </w:r>
      <w:r w:rsidR="000006B8" w:rsidRPr="00127A3B">
        <w:rPr>
          <w:rFonts w:cs="Arial"/>
          <w:szCs w:val="22"/>
        </w:rPr>
        <w:t>;</w:t>
      </w:r>
    </w:p>
    <w:p w14:paraId="079E235F" w14:textId="77777777" w:rsidR="000006B8" w:rsidRPr="00127A3B" w:rsidRDefault="000E1D4E" w:rsidP="00374F17">
      <w:pPr>
        <w:pStyle w:val="ListParagraph"/>
        <w:numPr>
          <w:ilvl w:val="0"/>
          <w:numId w:val="45"/>
        </w:numPr>
        <w:spacing w:beforeLines="30" w:before="72" w:afterLines="30" w:after="72"/>
        <w:rPr>
          <w:rFonts w:cs="Arial"/>
          <w:szCs w:val="22"/>
          <w:lang w:eastAsia="hr-HR"/>
        </w:rPr>
      </w:pPr>
      <w:r w:rsidRPr="00127A3B">
        <w:rPr>
          <w:rFonts w:cs="Arial"/>
          <w:szCs w:val="22"/>
          <w:lang w:eastAsia="hr-HR"/>
        </w:rPr>
        <w:t xml:space="preserve">participate in the work of working groups or other forms of work for the drafting of laws and secondary legislation in the areas of spatial planning, </w:t>
      </w:r>
      <w:r w:rsidR="00683D51" w:rsidRPr="00127A3B">
        <w:rPr>
          <w:rFonts w:cs="Arial"/>
          <w:szCs w:val="22"/>
        </w:rPr>
        <w:t>construction</w:t>
      </w:r>
      <w:r w:rsidRPr="00127A3B">
        <w:rPr>
          <w:rFonts w:cs="Arial"/>
          <w:szCs w:val="22"/>
          <w:lang w:eastAsia="hr-HR"/>
        </w:rPr>
        <w:t>, maintenance and exploitation when it deems it necessary to protect the interests of his members and advance the profession</w:t>
      </w:r>
      <w:r w:rsidR="000006B8" w:rsidRPr="00127A3B">
        <w:rPr>
          <w:rFonts w:cs="Arial"/>
          <w:szCs w:val="22"/>
          <w:lang w:eastAsia="hr-HR"/>
        </w:rPr>
        <w:t>;</w:t>
      </w:r>
    </w:p>
    <w:p w14:paraId="58BFB5AC" w14:textId="77777777" w:rsidR="000006B8" w:rsidRPr="00127A3B" w:rsidRDefault="000E1D4E" w:rsidP="00374F17">
      <w:pPr>
        <w:pStyle w:val="ListParagraph"/>
        <w:numPr>
          <w:ilvl w:val="0"/>
          <w:numId w:val="45"/>
        </w:numPr>
        <w:spacing w:beforeLines="30" w:before="72" w:afterLines="30" w:after="72"/>
        <w:rPr>
          <w:rFonts w:cs="Arial"/>
          <w:szCs w:val="22"/>
          <w:lang w:eastAsia="hr-HR"/>
        </w:rPr>
      </w:pPr>
      <w:r w:rsidRPr="00127A3B">
        <w:rPr>
          <w:rFonts w:cs="Arial"/>
          <w:szCs w:val="22"/>
          <w:lang w:eastAsia="hr-HR"/>
        </w:rPr>
        <w:t>give expert opinions, proposals, remarks and suggestions on drafts and/or proposals of laws and secondary legislation, when deemed necessary to protect the interests of its members and advance the profession</w:t>
      </w:r>
      <w:r w:rsidR="000006B8" w:rsidRPr="00127A3B">
        <w:rPr>
          <w:rFonts w:cs="Arial"/>
          <w:szCs w:val="22"/>
          <w:lang w:eastAsia="hr-HR"/>
        </w:rPr>
        <w:t>;</w:t>
      </w:r>
    </w:p>
    <w:p w14:paraId="4DA9703C" w14:textId="77777777" w:rsidR="000006B8" w:rsidRPr="00127A3B" w:rsidRDefault="000E1D4E" w:rsidP="00374F17">
      <w:pPr>
        <w:pStyle w:val="ListParagraph"/>
        <w:numPr>
          <w:ilvl w:val="0"/>
          <w:numId w:val="45"/>
        </w:numPr>
        <w:spacing w:beforeLines="30" w:before="72" w:afterLines="30" w:after="72"/>
        <w:rPr>
          <w:rFonts w:cs="Arial"/>
          <w:szCs w:val="22"/>
          <w:lang w:eastAsia="hr-HR"/>
        </w:rPr>
      </w:pPr>
      <w:r w:rsidRPr="00127A3B">
        <w:rPr>
          <w:rFonts w:cs="Arial"/>
          <w:szCs w:val="22"/>
          <w:lang w:eastAsia="hr-HR"/>
        </w:rPr>
        <w:t>submit initiatives for the adoption of regulations in the areas of spatial development</w:t>
      </w:r>
      <w:r w:rsidR="000006B8" w:rsidRPr="00127A3B">
        <w:rPr>
          <w:rFonts w:cs="Arial"/>
          <w:szCs w:val="22"/>
          <w:lang w:eastAsia="hr-HR"/>
        </w:rPr>
        <w:t>;</w:t>
      </w:r>
    </w:p>
    <w:p w14:paraId="78438516" w14:textId="77777777" w:rsidR="000006B8" w:rsidRPr="00127A3B" w:rsidRDefault="000E1D4E" w:rsidP="00374F17">
      <w:pPr>
        <w:pStyle w:val="ListParagraph"/>
        <w:numPr>
          <w:ilvl w:val="0"/>
          <w:numId w:val="45"/>
        </w:numPr>
        <w:shd w:val="clear" w:color="auto" w:fill="FFFFFF"/>
        <w:spacing w:beforeLines="30" w:before="72" w:afterLines="30" w:after="72"/>
        <w:textAlignment w:val="baseline"/>
        <w:rPr>
          <w:rFonts w:cs="Arial"/>
          <w:szCs w:val="22"/>
          <w:lang w:eastAsia="hr-HR"/>
        </w:rPr>
      </w:pPr>
      <w:r w:rsidRPr="00127A3B">
        <w:rPr>
          <w:rFonts w:cs="Arial"/>
          <w:szCs w:val="22"/>
          <w:lang w:eastAsia="hr-HR"/>
        </w:rPr>
        <w:t>make decisions, solutions, conclusions and other acts of importance for the performance of its duties</w:t>
      </w:r>
      <w:r w:rsidR="000006B8" w:rsidRPr="00127A3B">
        <w:rPr>
          <w:rFonts w:cs="Arial"/>
          <w:szCs w:val="22"/>
          <w:lang w:eastAsia="hr-HR"/>
        </w:rPr>
        <w:t>;</w:t>
      </w:r>
    </w:p>
    <w:p w14:paraId="51558E48" w14:textId="77777777" w:rsidR="000006B8" w:rsidRPr="00127A3B" w:rsidRDefault="000E1D4E" w:rsidP="00374F17">
      <w:pPr>
        <w:pStyle w:val="ListParagraph"/>
        <w:numPr>
          <w:ilvl w:val="0"/>
          <w:numId w:val="45"/>
        </w:numPr>
        <w:shd w:val="clear" w:color="auto" w:fill="FFFFFF"/>
        <w:spacing w:beforeLines="30" w:before="72" w:afterLines="30" w:after="72"/>
        <w:textAlignment w:val="baseline"/>
        <w:rPr>
          <w:rFonts w:cs="Arial"/>
          <w:szCs w:val="22"/>
          <w:lang w:eastAsia="hr-HR"/>
        </w:rPr>
      </w:pPr>
      <w:r w:rsidRPr="00127A3B">
        <w:rPr>
          <w:rFonts w:cs="Arial"/>
          <w:szCs w:val="22"/>
        </w:rPr>
        <w:t xml:space="preserve">define more detailed criteria for services for the performance of activities from Art. 76, 80, 84, 87 and 90 of </w:t>
      </w:r>
      <w:r w:rsidR="007335A5" w:rsidRPr="00127A3B">
        <w:rPr>
          <w:rFonts w:cs="Arial"/>
          <w:szCs w:val="22"/>
        </w:rPr>
        <w:t>the present Law</w:t>
      </w:r>
      <w:r w:rsidRPr="00127A3B">
        <w:rPr>
          <w:rFonts w:cs="Arial"/>
          <w:szCs w:val="22"/>
        </w:rPr>
        <w:t xml:space="preserve"> except for the criteria for performing the same activities for architects and landscape architects defined by the Chamber of Architects and Planners of Montenegro; and</w:t>
      </w:r>
    </w:p>
    <w:p w14:paraId="5A405292" w14:textId="77777777" w:rsidR="000006B8" w:rsidRPr="00127A3B" w:rsidRDefault="000E1D4E" w:rsidP="00374F17">
      <w:pPr>
        <w:pStyle w:val="ListParagraph"/>
        <w:numPr>
          <w:ilvl w:val="0"/>
          <w:numId w:val="45"/>
        </w:numPr>
        <w:shd w:val="clear" w:color="auto" w:fill="FFFFFF"/>
        <w:spacing w:beforeLines="30" w:before="72" w:afterLines="30" w:after="72"/>
        <w:textAlignment w:val="baseline"/>
        <w:rPr>
          <w:rFonts w:cs="Arial"/>
          <w:szCs w:val="22"/>
          <w:lang w:eastAsia="hr-HR"/>
        </w:rPr>
      </w:pPr>
      <w:r w:rsidRPr="00127A3B">
        <w:rPr>
          <w:rFonts w:cs="Arial"/>
          <w:szCs w:val="22"/>
          <w:lang w:eastAsia="hr-HR"/>
        </w:rPr>
        <w:t>supervise the work of its members</w:t>
      </w:r>
      <w:r w:rsidR="000006B8" w:rsidRPr="00127A3B">
        <w:rPr>
          <w:rFonts w:cs="Arial"/>
          <w:szCs w:val="22"/>
          <w:lang w:eastAsia="hr-HR"/>
        </w:rPr>
        <w:t xml:space="preserve">. </w:t>
      </w:r>
    </w:p>
    <w:p w14:paraId="70AC92E3" w14:textId="77777777" w:rsidR="004605E4" w:rsidRPr="00127A3B" w:rsidRDefault="004605E4" w:rsidP="004605E4">
      <w:pPr>
        <w:rPr>
          <w:rFonts w:cs="Arial"/>
          <w:szCs w:val="22"/>
          <w:lang w:eastAsia="hr-HR"/>
        </w:rPr>
      </w:pPr>
    </w:p>
    <w:p w14:paraId="278C053A" w14:textId="77777777" w:rsidR="000006B8" w:rsidRPr="00127A3B" w:rsidRDefault="000E1D4E" w:rsidP="004605E4">
      <w:pPr>
        <w:rPr>
          <w:rFonts w:cs="Arial"/>
          <w:szCs w:val="22"/>
          <w:lang w:eastAsia="hr-HR"/>
        </w:rPr>
      </w:pPr>
      <w:r w:rsidRPr="00127A3B">
        <w:rPr>
          <w:rFonts w:cs="Arial"/>
          <w:szCs w:val="22"/>
          <w:lang w:eastAsia="hr-HR"/>
        </w:rPr>
        <w:t>The Chamber shall perform other tasks in accordance with the law and the Articles of Association</w:t>
      </w:r>
      <w:r w:rsidR="000006B8" w:rsidRPr="00127A3B">
        <w:rPr>
          <w:rFonts w:cs="Arial"/>
          <w:szCs w:val="22"/>
          <w:lang w:eastAsia="hr-HR"/>
        </w:rPr>
        <w:t>.</w:t>
      </w:r>
    </w:p>
    <w:p w14:paraId="41B1582A" w14:textId="77777777" w:rsidR="004605E4" w:rsidRPr="00127A3B" w:rsidRDefault="004605E4" w:rsidP="004605E4">
      <w:pPr>
        <w:rPr>
          <w:rFonts w:cs="Arial"/>
          <w:szCs w:val="22"/>
          <w:lang w:eastAsia="hr-HR"/>
        </w:rPr>
      </w:pPr>
    </w:p>
    <w:p w14:paraId="4B9011C8" w14:textId="77777777" w:rsidR="000006B8" w:rsidRPr="00127A3B" w:rsidRDefault="000E1D4E" w:rsidP="004605E4">
      <w:pPr>
        <w:rPr>
          <w:rFonts w:cs="Arial"/>
          <w:szCs w:val="22"/>
          <w:lang w:eastAsia="hr-HR"/>
        </w:rPr>
      </w:pPr>
      <w:r w:rsidRPr="00127A3B">
        <w:rPr>
          <w:rFonts w:cs="Arial"/>
          <w:szCs w:val="22"/>
          <w:lang w:eastAsia="hr-HR"/>
        </w:rPr>
        <w:t xml:space="preserve">The Chamber shall perform the tasks referred to in paragraph </w:t>
      </w:r>
      <w:r w:rsidR="000006B8" w:rsidRPr="00127A3B">
        <w:rPr>
          <w:rFonts w:cs="Arial"/>
          <w:szCs w:val="22"/>
          <w:lang w:eastAsia="hr-HR"/>
        </w:rPr>
        <w:t>1</w:t>
      </w:r>
      <w:r w:rsidRPr="00127A3B">
        <w:rPr>
          <w:rFonts w:cs="Arial"/>
          <w:szCs w:val="22"/>
          <w:lang w:eastAsia="hr-HR"/>
        </w:rPr>
        <w:t>(</w:t>
      </w:r>
      <w:r w:rsidR="000006B8" w:rsidRPr="00127A3B">
        <w:rPr>
          <w:rFonts w:cs="Arial"/>
          <w:szCs w:val="22"/>
          <w:lang w:eastAsia="hr-HR"/>
        </w:rPr>
        <w:t>3</w:t>
      </w:r>
      <w:r w:rsidRPr="00127A3B">
        <w:rPr>
          <w:rFonts w:cs="Arial"/>
          <w:szCs w:val="22"/>
          <w:lang w:eastAsia="hr-HR"/>
        </w:rPr>
        <w:t>)</w:t>
      </w:r>
      <w:r w:rsidR="000006B8" w:rsidRPr="00127A3B">
        <w:rPr>
          <w:rFonts w:cs="Arial"/>
          <w:szCs w:val="22"/>
          <w:lang w:eastAsia="hr-HR"/>
        </w:rPr>
        <w:t xml:space="preserve"> </w:t>
      </w:r>
      <w:r w:rsidRPr="00127A3B">
        <w:rPr>
          <w:rFonts w:cs="Arial"/>
          <w:szCs w:val="22"/>
          <w:lang w:eastAsia="hr-HR"/>
        </w:rPr>
        <w:t>t</w:t>
      </w:r>
      <w:r w:rsidR="000006B8" w:rsidRPr="00127A3B">
        <w:rPr>
          <w:rFonts w:cs="Arial"/>
          <w:szCs w:val="22"/>
          <w:lang w:eastAsia="hr-HR"/>
        </w:rPr>
        <w:t xml:space="preserve">o </w:t>
      </w:r>
      <w:r w:rsidRPr="00127A3B">
        <w:rPr>
          <w:rFonts w:cs="Arial"/>
          <w:szCs w:val="22"/>
          <w:lang w:eastAsia="hr-HR"/>
        </w:rPr>
        <w:t>(</w:t>
      </w:r>
      <w:r w:rsidR="000006B8" w:rsidRPr="00127A3B">
        <w:rPr>
          <w:rFonts w:cs="Arial"/>
          <w:szCs w:val="22"/>
          <w:lang w:eastAsia="hr-HR"/>
        </w:rPr>
        <w:t>1</w:t>
      </w:r>
      <w:r w:rsidR="007C2E2F" w:rsidRPr="00127A3B">
        <w:rPr>
          <w:rFonts w:cs="Arial"/>
          <w:szCs w:val="22"/>
          <w:lang w:eastAsia="hr-HR"/>
        </w:rPr>
        <w:t>1</w:t>
      </w:r>
      <w:r w:rsidRPr="00127A3B">
        <w:rPr>
          <w:rFonts w:cs="Arial"/>
          <w:szCs w:val="22"/>
          <w:lang w:eastAsia="hr-HR"/>
        </w:rPr>
        <w:t>) of this Article as a public authority</w:t>
      </w:r>
      <w:r w:rsidR="000006B8" w:rsidRPr="00127A3B">
        <w:rPr>
          <w:rFonts w:cs="Arial"/>
          <w:szCs w:val="22"/>
          <w:lang w:eastAsia="hr-HR"/>
        </w:rPr>
        <w:t>.</w:t>
      </w:r>
    </w:p>
    <w:p w14:paraId="71070D48" w14:textId="77777777" w:rsidR="004605E4" w:rsidRPr="00127A3B" w:rsidRDefault="004605E4" w:rsidP="004605E4">
      <w:pPr>
        <w:ind w:left="207"/>
        <w:rPr>
          <w:rFonts w:cs="Arial"/>
          <w:szCs w:val="22"/>
          <w:lang w:eastAsia="hr-HR"/>
        </w:rPr>
      </w:pPr>
    </w:p>
    <w:p w14:paraId="36956503" w14:textId="77777777" w:rsidR="000006B8" w:rsidRPr="00127A3B" w:rsidRDefault="000E1D4E" w:rsidP="004605E4">
      <w:pPr>
        <w:rPr>
          <w:rFonts w:cs="Arial"/>
          <w:szCs w:val="22"/>
          <w:lang w:eastAsia="hr-HR"/>
        </w:rPr>
      </w:pPr>
      <w:r w:rsidRPr="00127A3B">
        <w:rPr>
          <w:rFonts w:cs="Arial"/>
          <w:szCs w:val="22"/>
          <w:lang w:eastAsia="hr-HR"/>
        </w:rPr>
        <w:t>The organization and manner of performing tasks referred to in paragraph 1 of this Article shall be regulated in more detail by the Articles of Association and other general acts of the Chamber</w:t>
      </w:r>
      <w:r w:rsidR="000006B8" w:rsidRPr="00127A3B">
        <w:rPr>
          <w:rFonts w:cs="Arial"/>
          <w:szCs w:val="22"/>
          <w:lang w:eastAsia="hr-HR"/>
        </w:rPr>
        <w:t>.</w:t>
      </w:r>
    </w:p>
    <w:p w14:paraId="1C510679" w14:textId="77777777" w:rsidR="004605E4" w:rsidRPr="00127A3B" w:rsidRDefault="004605E4" w:rsidP="004605E4">
      <w:pPr>
        <w:rPr>
          <w:rFonts w:cs="Arial"/>
          <w:szCs w:val="22"/>
          <w:lang w:eastAsia="hr-HR"/>
        </w:rPr>
      </w:pPr>
    </w:p>
    <w:p w14:paraId="6B721663" w14:textId="77777777" w:rsidR="000006B8" w:rsidRPr="00127A3B" w:rsidRDefault="000E1D4E" w:rsidP="004605E4">
      <w:pPr>
        <w:rPr>
          <w:rFonts w:cs="Arial"/>
          <w:szCs w:val="22"/>
          <w:lang w:eastAsia="hr-HR"/>
        </w:rPr>
      </w:pPr>
      <w:r w:rsidRPr="00127A3B">
        <w:rPr>
          <w:rFonts w:cs="Arial"/>
          <w:szCs w:val="22"/>
          <w:lang w:eastAsia="hr-HR"/>
        </w:rPr>
        <w:t>Associations of individual professions may be organized within the Chamber</w:t>
      </w:r>
      <w:r w:rsidR="000006B8" w:rsidRPr="00127A3B">
        <w:rPr>
          <w:rFonts w:cs="Arial"/>
          <w:szCs w:val="22"/>
          <w:lang w:eastAsia="hr-HR"/>
        </w:rPr>
        <w:t>.</w:t>
      </w:r>
    </w:p>
    <w:p w14:paraId="12D1CA48" w14:textId="77777777" w:rsidR="004605E4" w:rsidRPr="00127A3B" w:rsidRDefault="004605E4" w:rsidP="004605E4">
      <w:pPr>
        <w:rPr>
          <w:rFonts w:cs="Arial"/>
          <w:szCs w:val="22"/>
          <w:lang w:eastAsia="hr-HR"/>
        </w:rPr>
      </w:pPr>
    </w:p>
    <w:p w14:paraId="1549D871" w14:textId="77777777" w:rsidR="000006B8" w:rsidRPr="00127A3B" w:rsidRDefault="000E1D4E" w:rsidP="004605E4">
      <w:pPr>
        <w:rPr>
          <w:rFonts w:cs="Arial"/>
          <w:szCs w:val="22"/>
          <w:lang w:eastAsia="hr-HR"/>
        </w:rPr>
      </w:pPr>
      <w:r w:rsidRPr="00127A3B">
        <w:rPr>
          <w:rFonts w:cs="Arial"/>
          <w:szCs w:val="22"/>
          <w:lang w:eastAsia="hr-HR"/>
        </w:rPr>
        <w:t>The Ministry shall issue approval for the Articles of Association and other general acts of the Chamber</w:t>
      </w:r>
      <w:r w:rsidR="000006B8" w:rsidRPr="00127A3B">
        <w:rPr>
          <w:rFonts w:cs="Arial"/>
          <w:szCs w:val="22"/>
          <w:lang w:eastAsia="hr-HR"/>
        </w:rPr>
        <w:t>.</w:t>
      </w:r>
    </w:p>
    <w:p w14:paraId="4D0127F0" w14:textId="77777777" w:rsidR="004605E4" w:rsidRPr="00127A3B" w:rsidRDefault="004605E4" w:rsidP="004605E4">
      <w:pPr>
        <w:rPr>
          <w:rFonts w:cs="Arial"/>
          <w:szCs w:val="22"/>
          <w:lang w:eastAsia="hr-HR"/>
        </w:rPr>
      </w:pPr>
    </w:p>
    <w:p w14:paraId="40660791" w14:textId="77777777" w:rsidR="000006B8" w:rsidRPr="00127A3B" w:rsidRDefault="000E1D4E" w:rsidP="004605E4">
      <w:pPr>
        <w:rPr>
          <w:rFonts w:cs="Arial"/>
          <w:szCs w:val="22"/>
          <w:lang w:eastAsia="hr-HR"/>
        </w:rPr>
      </w:pPr>
      <w:r w:rsidRPr="00127A3B">
        <w:rPr>
          <w:rFonts w:cs="Arial"/>
          <w:szCs w:val="22"/>
          <w:lang w:eastAsia="hr-HR"/>
        </w:rPr>
        <w:t>The Ministry shall supervise the performance of tasks referred to in paragraph 1 of this Article</w:t>
      </w:r>
      <w:r w:rsidR="000006B8" w:rsidRPr="00127A3B">
        <w:rPr>
          <w:rFonts w:cs="Arial"/>
          <w:szCs w:val="22"/>
          <w:lang w:eastAsia="hr-HR"/>
        </w:rPr>
        <w:t>.</w:t>
      </w:r>
    </w:p>
    <w:p w14:paraId="1E6F7C27" w14:textId="77777777" w:rsidR="00884F13" w:rsidRDefault="00884F13" w:rsidP="009105ED">
      <w:pPr>
        <w:jc w:val="center"/>
        <w:rPr>
          <w:rFonts w:cs="Arial"/>
          <w:b/>
          <w:szCs w:val="22"/>
        </w:rPr>
      </w:pPr>
    </w:p>
    <w:p w14:paraId="253D164D" w14:textId="70E50EA3" w:rsidR="000006B8" w:rsidRPr="00127A3B" w:rsidRDefault="00851561" w:rsidP="009105ED">
      <w:pPr>
        <w:jc w:val="center"/>
        <w:rPr>
          <w:rFonts w:cs="Arial"/>
          <w:b/>
          <w:szCs w:val="22"/>
        </w:rPr>
      </w:pPr>
      <w:r w:rsidRPr="00127A3B">
        <w:rPr>
          <w:rFonts w:cs="Arial"/>
          <w:b/>
          <w:szCs w:val="22"/>
        </w:rPr>
        <w:t xml:space="preserve">Professional Development </w:t>
      </w:r>
      <w:r w:rsidR="00205B42" w:rsidRPr="00127A3B">
        <w:rPr>
          <w:rFonts w:cs="Arial"/>
          <w:b/>
          <w:szCs w:val="22"/>
        </w:rPr>
        <w:t>Training Programme</w:t>
      </w:r>
    </w:p>
    <w:p w14:paraId="338D4C88" w14:textId="77777777" w:rsidR="000006B8" w:rsidRPr="00127A3B" w:rsidRDefault="004605E4" w:rsidP="009105ED">
      <w:pPr>
        <w:jc w:val="center"/>
        <w:rPr>
          <w:rFonts w:cs="Arial"/>
          <w:b/>
          <w:szCs w:val="22"/>
        </w:rPr>
      </w:pPr>
      <w:r w:rsidRPr="00127A3B">
        <w:rPr>
          <w:rFonts w:cs="Arial"/>
          <w:b/>
          <w:szCs w:val="22"/>
        </w:rPr>
        <w:t>Article</w:t>
      </w:r>
      <w:r w:rsidR="000006B8" w:rsidRPr="00127A3B">
        <w:rPr>
          <w:rFonts w:cs="Arial"/>
          <w:b/>
          <w:szCs w:val="22"/>
        </w:rPr>
        <w:t xml:space="preserve"> </w:t>
      </w:r>
      <w:r w:rsidR="00DD6843" w:rsidRPr="00127A3B">
        <w:rPr>
          <w:rFonts w:cs="Arial"/>
          <w:b/>
          <w:szCs w:val="22"/>
        </w:rPr>
        <w:t>130</w:t>
      </w:r>
    </w:p>
    <w:p w14:paraId="4EBDDEF6" w14:textId="77777777" w:rsidR="007F17D0" w:rsidRPr="00127A3B" w:rsidRDefault="007F17D0" w:rsidP="004605E4">
      <w:pPr>
        <w:rPr>
          <w:rFonts w:cs="Arial"/>
          <w:szCs w:val="22"/>
        </w:rPr>
      </w:pPr>
      <w:r w:rsidRPr="00127A3B">
        <w:rPr>
          <w:rFonts w:cs="Arial"/>
          <w:szCs w:val="22"/>
        </w:rPr>
        <w:t>Members of the Chamber shall have the right and obligation to professional development in order to acquire professional knowledge by participating in courses, seminars, symposia, congresses and other professional and scientific gatherings in the country and abroad and other types of professional development within the scope of their work, as well as to continuously monitor and adopt modern knowledge.</w:t>
      </w:r>
    </w:p>
    <w:p w14:paraId="651F703C" w14:textId="77777777" w:rsidR="004605E4" w:rsidRPr="00127A3B" w:rsidRDefault="004605E4" w:rsidP="004605E4">
      <w:pPr>
        <w:rPr>
          <w:rFonts w:cs="Arial"/>
          <w:szCs w:val="22"/>
        </w:rPr>
      </w:pPr>
    </w:p>
    <w:p w14:paraId="0221AB15" w14:textId="77777777" w:rsidR="000006B8" w:rsidRPr="00127A3B" w:rsidRDefault="007F17D0" w:rsidP="004605E4">
      <w:pPr>
        <w:rPr>
          <w:rFonts w:cs="Arial"/>
          <w:szCs w:val="22"/>
        </w:rPr>
      </w:pPr>
      <w:r w:rsidRPr="00127A3B">
        <w:rPr>
          <w:rFonts w:cs="Arial"/>
          <w:szCs w:val="22"/>
        </w:rPr>
        <w:t>The training programme for professional development referred to in paragraph 1 of this Article shall be prescribed by the Ministry</w:t>
      </w:r>
      <w:r w:rsidR="000006B8" w:rsidRPr="00127A3B">
        <w:rPr>
          <w:rFonts w:cs="Arial"/>
          <w:szCs w:val="22"/>
        </w:rPr>
        <w:t>.</w:t>
      </w:r>
    </w:p>
    <w:p w14:paraId="60ACECB7" w14:textId="77777777" w:rsidR="000006B8" w:rsidRPr="00127A3B" w:rsidRDefault="000006B8" w:rsidP="005D32CA">
      <w:pPr>
        <w:rPr>
          <w:rFonts w:cs="Arial"/>
          <w:b/>
          <w:szCs w:val="22"/>
        </w:rPr>
      </w:pPr>
    </w:p>
    <w:p w14:paraId="1A2580B3" w14:textId="77777777" w:rsidR="000006B8" w:rsidRPr="00127A3B" w:rsidRDefault="00906F29" w:rsidP="009105ED">
      <w:pPr>
        <w:jc w:val="center"/>
        <w:rPr>
          <w:rFonts w:cs="Arial"/>
          <w:b/>
          <w:szCs w:val="22"/>
        </w:rPr>
      </w:pPr>
      <w:r w:rsidRPr="00127A3B">
        <w:rPr>
          <w:rFonts w:cs="Arial"/>
          <w:b/>
          <w:szCs w:val="22"/>
        </w:rPr>
        <w:t>Certificates, Confirmations and Other Documents</w:t>
      </w:r>
    </w:p>
    <w:p w14:paraId="2BC7059B" w14:textId="77777777" w:rsidR="000006B8" w:rsidRPr="00127A3B" w:rsidRDefault="004605E4" w:rsidP="009105ED">
      <w:pPr>
        <w:jc w:val="center"/>
        <w:rPr>
          <w:rFonts w:cs="Arial"/>
          <w:b/>
          <w:szCs w:val="22"/>
        </w:rPr>
      </w:pPr>
      <w:r w:rsidRPr="00127A3B">
        <w:rPr>
          <w:rFonts w:cs="Arial"/>
          <w:b/>
          <w:szCs w:val="22"/>
        </w:rPr>
        <w:t>Article</w:t>
      </w:r>
      <w:r w:rsidR="000006B8" w:rsidRPr="00127A3B">
        <w:rPr>
          <w:rFonts w:cs="Arial"/>
          <w:b/>
          <w:szCs w:val="22"/>
        </w:rPr>
        <w:t xml:space="preserve"> 13</w:t>
      </w:r>
      <w:r w:rsidR="00DD6843" w:rsidRPr="00127A3B">
        <w:rPr>
          <w:rFonts w:cs="Arial"/>
          <w:b/>
          <w:szCs w:val="22"/>
        </w:rPr>
        <w:t>1</w:t>
      </w:r>
    </w:p>
    <w:p w14:paraId="0D2ED617" w14:textId="77777777" w:rsidR="00906F29" w:rsidRPr="00127A3B" w:rsidRDefault="00906F29" w:rsidP="004605E4">
      <w:pPr>
        <w:pStyle w:val="T30X0"/>
        <w:spacing w:before="0" w:after="0"/>
        <w:ind w:firstLine="0"/>
        <w:rPr>
          <w:rFonts w:ascii="Arial" w:hAnsi="Arial" w:cs="Arial"/>
          <w:color w:val="auto"/>
        </w:rPr>
      </w:pPr>
      <w:r w:rsidRPr="00127A3B">
        <w:rPr>
          <w:rFonts w:ascii="Arial" w:hAnsi="Arial" w:cs="Arial"/>
          <w:color w:val="auto"/>
        </w:rPr>
        <w:t>The Chamber shall issue certificates, confirmations and other documents about the facts of which it keeps records, as well as in other cases in accordance with regulations.</w:t>
      </w:r>
    </w:p>
    <w:p w14:paraId="58D7EE78" w14:textId="77777777" w:rsidR="004605E4" w:rsidRPr="00127A3B" w:rsidRDefault="004605E4" w:rsidP="004605E4">
      <w:pPr>
        <w:pStyle w:val="T30X0"/>
        <w:spacing w:before="0" w:after="0"/>
        <w:rPr>
          <w:rFonts w:ascii="Arial" w:hAnsi="Arial" w:cs="Arial"/>
          <w:color w:val="auto"/>
        </w:rPr>
      </w:pPr>
    </w:p>
    <w:p w14:paraId="6EE461AF" w14:textId="77777777" w:rsidR="000006B8" w:rsidRPr="00127A3B" w:rsidRDefault="00906F29" w:rsidP="004605E4">
      <w:pPr>
        <w:pStyle w:val="T30X0"/>
        <w:spacing w:before="0" w:after="0"/>
        <w:ind w:firstLine="0"/>
        <w:rPr>
          <w:rFonts w:ascii="Arial" w:hAnsi="Arial" w:cs="Arial"/>
          <w:color w:val="auto"/>
        </w:rPr>
      </w:pPr>
      <w:r w:rsidRPr="00127A3B">
        <w:rPr>
          <w:rFonts w:ascii="Arial" w:hAnsi="Arial" w:cs="Arial"/>
          <w:color w:val="auto"/>
        </w:rPr>
        <w:t>Certificates, confirmations and other documents referred to in paragraph 1 of this Article shall have the status of public documents</w:t>
      </w:r>
    </w:p>
    <w:p w14:paraId="4A846C96" w14:textId="77777777" w:rsidR="00A05E6B" w:rsidRPr="00127A3B" w:rsidRDefault="00A05E6B" w:rsidP="005D32CA">
      <w:pPr>
        <w:pStyle w:val="T30X0"/>
        <w:spacing w:before="0" w:after="0"/>
        <w:ind w:firstLine="567"/>
        <w:rPr>
          <w:rFonts w:ascii="Arial" w:hAnsi="Arial" w:cs="Arial"/>
          <w:color w:val="auto"/>
        </w:rPr>
      </w:pPr>
    </w:p>
    <w:p w14:paraId="554693A1" w14:textId="77777777" w:rsidR="000006B8" w:rsidRPr="00127A3B" w:rsidRDefault="00A0624D" w:rsidP="009105ED">
      <w:pPr>
        <w:jc w:val="center"/>
        <w:rPr>
          <w:rFonts w:cs="Arial"/>
          <w:b/>
          <w:szCs w:val="22"/>
        </w:rPr>
      </w:pPr>
      <w:r w:rsidRPr="00127A3B">
        <w:rPr>
          <w:rFonts w:cs="Arial"/>
          <w:b/>
          <w:szCs w:val="22"/>
        </w:rPr>
        <w:t>Funds for Chamber’s Wor</w:t>
      </w:r>
      <w:r w:rsidR="0028344A" w:rsidRPr="00127A3B">
        <w:rPr>
          <w:rFonts w:cs="Arial"/>
          <w:b/>
          <w:szCs w:val="22"/>
        </w:rPr>
        <w:t>k</w:t>
      </w:r>
    </w:p>
    <w:p w14:paraId="0F9A58DD" w14:textId="77777777" w:rsidR="000006B8" w:rsidRPr="00127A3B" w:rsidRDefault="004605E4" w:rsidP="009105ED">
      <w:pPr>
        <w:jc w:val="center"/>
        <w:rPr>
          <w:rFonts w:cs="Arial"/>
          <w:b/>
          <w:szCs w:val="22"/>
        </w:rPr>
      </w:pPr>
      <w:r w:rsidRPr="00127A3B">
        <w:rPr>
          <w:rFonts w:cs="Arial"/>
          <w:b/>
          <w:szCs w:val="22"/>
        </w:rPr>
        <w:t>Article</w:t>
      </w:r>
      <w:r w:rsidR="000006B8" w:rsidRPr="00127A3B">
        <w:rPr>
          <w:rFonts w:cs="Arial"/>
          <w:b/>
          <w:szCs w:val="22"/>
        </w:rPr>
        <w:t xml:space="preserve"> 13</w:t>
      </w:r>
      <w:r w:rsidR="00DD6843" w:rsidRPr="00127A3B">
        <w:rPr>
          <w:rFonts w:cs="Arial"/>
          <w:b/>
          <w:szCs w:val="22"/>
        </w:rPr>
        <w:t>2</w:t>
      </w:r>
    </w:p>
    <w:p w14:paraId="2F4FD3CD" w14:textId="77777777" w:rsidR="000006B8" w:rsidRPr="00127A3B" w:rsidRDefault="00A0624D" w:rsidP="004605E4">
      <w:pPr>
        <w:pStyle w:val="T30X0"/>
        <w:spacing w:before="0" w:after="0"/>
        <w:ind w:firstLine="0"/>
        <w:rPr>
          <w:rFonts w:ascii="Arial" w:hAnsi="Arial" w:cs="Arial"/>
          <w:color w:val="auto"/>
        </w:rPr>
      </w:pPr>
      <w:r w:rsidRPr="00127A3B">
        <w:rPr>
          <w:rFonts w:ascii="Arial" w:hAnsi="Arial" w:cs="Arial"/>
          <w:color w:val="auto"/>
        </w:rPr>
        <w:t>The funds for the Chamber’s work shall be ensured by</w:t>
      </w:r>
      <w:r w:rsidR="000006B8" w:rsidRPr="00127A3B">
        <w:rPr>
          <w:rFonts w:ascii="Arial" w:hAnsi="Arial" w:cs="Arial"/>
          <w:color w:val="auto"/>
        </w:rPr>
        <w:t>:</w:t>
      </w:r>
    </w:p>
    <w:p w14:paraId="247D3E2F" w14:textId="77777777" w:rsidR="000006B8" w:rsidRPr="00127A3B" w:rsidRDefault="00A0624D" w:rsidP="00C026C2">
      <w:pPr>
        <w:pStyle w:val="T30X0"/>
        <w:numPr>
          <w:ilvl w:val="0"/>
          <w:numId w:val="46"/>
        </w:numPr>
        <w:spacing w:before="0" w:after="0"/>
        <w:rPr>
          <w:rFonts w:ascii="Arial" w:hAnsi="Arial" w:cs="Arial"/>
          <w:color w:val="auto"/>
        </w:rPr>
      </w:pPr>
      <w:r w:rsidRPr="00127A3B">
        <w:rPr>
          <w:rFonts w:ascii="Arial" w:hAnsi="Arial" w:cs="Arial"/>
          <w:color w:val="auto"/>
        </w:rPr>
        <w:t>registration fee and membership fee of members of the Chamber</w:t>
      </w:r>
      <w:r w:rsidR="000006B8" w:rsidRPr="00127A3B">
        <w:rPr>
          <w:rFonts w:ascii="Arial" w:hAnsi="Arial" w:cs="Arial"/>
          <w:color w:val="auto"/>
        </w:rPr>
        <w:t xml:space="preserve">; </w:t>
      </w:r>
    </w:p>
    <w:p w14:paraId="73C75B53" w14:textId="77777777" w:rsidR="000006B8" w:rsidRPr="00127A3B" w:rsidRDefault="00A0624D" w:rsidP="00C026C2">
      <w:pPr>
        <w:pStyle w:val="T30X0"/>
        <w:numPr>
          <w:ilvl w:val="0"/>
          <w:numId w:val="46"/>
        </w:numPr>
        <w:spacing w:before="0" w:after="0"/>
        <w:rPr>
          <w:rFonts w:ascii="Arial" w:hAnsi="Arial" w:cs="Arial"/>
          <w:color w:val="auto"/>
        </w:rPr>
      </w:pPr>
      <w:r w:rsidRPr="00127A3B">
        <w:rPr>
          <w:rFonts w:ascii="Arial" w:hAnsi="Arial" w:cs="Arial"/>
          <w:color w:val="auto"/>
        </w:rPr>
        <w:t>income from fees for services within the scope of its activities</w:t>
      </w:r>
      <w:r w:rsidR="000006B8" w:rsidRPr="00127A3B">
        <w:rPr>
          <w:rFonts w:ascii="Arial" w:hAnsi="Arial" w:cs="Arial"/>
          <w:color w:val="auto"/>
        </w:rPr>
        <w:t>;</w:t>
      </w:r>
    </w:p>
    <w:p w14:paraId="42077F94" w14:textId="77777777" w:rsidR="000006B8" w:rsidRPr="00127A3B" w:rsidRDefault="00A0624D" w:rsidP="00C026C2">
      <w:pPr>
        <w:pStyle w:val="T30X0"/>
        <w:numPr>
          <w:ilvl w:val="0"/>
          <w:numId w:val="46"/>
        </w:numPr>
        <w:spacing w:before="0" w:after="0"/>
        <w:rPr>
          <w:rFonts w:ascii="Arial" w:hAnsi="Arial" w:cs="Arial"/>
          <w:color w:val="auto"/>
        </w:rPr>
      </w:pPr>
      <w:r w:rsidRPr="00127A3B">
        <w:rPr>
          <w:rFonts w:ascii="Arial" w:hAnsi="Arial" w:cs="Arial"/>
          <w:color w:val="auto"/>
        </w:rPr>
        <w:t>donations, sponsorships and other sources in accordance with the law</w:t>
      </w:r>
      <w:r w:rsidR="000006B8" w:rsidRPr="00127A3B">
        <w:rPr>
          <w:rFonts w:ascii="Arial" w:hAnsi="Arial" w:cs="Arial"/>
          <w:color w:val="auto"/>
        </w:rPr>
        <w:t>;</w:t>
      </w:r>
    </w:p>
    <w:p w14:paraId="34B63758" w14:textId="77777777" w:rsidR="000006B8" w:rsidRPr="00127A3B" w:rsidRDefault="00A0624D" w:rsidP="00C026C2">
      <w:pPr>
        <w:pStyle w:val="T30X0"/>
        <w:numPr>
          <w:ilvl w:val="0"/>
          <w:numId w:val="46"/>
        </w:numPr>
        <w:spacing w:before="0" w:after="0"/>
        <w:rPr>
          <w:rFonts w:ascii="Arial" w:hAnsi="Arial" w:cs="Arial"/>
          <w:color w:val="auto"/>
        </w:rPr>
      </w:pPr>
      <w:r w:rsidRPr="00127A3B">
        <w:rPr>
          <w:rFonts w:ascii="Arial" w:hAnsi="Arial" w:cs="Arial"/>
          <w:color w:val="auto"/>
        </w:rPr>
        <w:t xml:space="preserve">the budget of Montenegro for </w:t>
      </w:r>
      <w:r w:rsidR="0028344A" w:rsidRPr="00127A3B">
        <w:rPr>
          <w:rFonts w:ascii="Arial" w:hAnsi="Arial" w:cs="Arial"/>
          <w:color w:val="auto"/>
        </w:rPr>
        <w:t xml:space="preserve">delegated </w:t>
      </w:r>
      <w:r w:rsidRPr="00127A3B">
        <w:rPr>
          <w:rFonts w:ascii="Arial" w:hAnsi="Arial" w:cs="Arial"/>
          <w:color w:val="auto"/>
        </w:rPr>
        <w:t>public powers</w:t>
      </w:r>
      <w:r w:rsidR="000006B8" w:rsidRPr="00127A3B">
        <w:rPr>
          <w:rFonts w:ascii="Arial" w:hAnsi="Arial" w:cs="Arial"/>
          <w:color w:val="auto"/>
        </w:rPr>
        <w:t>.</w:t>
      </w:r>
    </w:p>
    <w:p w14:paraId="4D75F7FF" w14:textId="77777777" w:rsidR="004605E4" w:rsidRPr="00127A3B" w:rsidRDefault="004605E4" w:rsidP="00A86B63">
      <w:pPr>
        <w:widowControl w:val="0"/>
        <w:autoSpaceDE w:val="0"/>
        <w:autoSpaceDN w:val="0"/>
        <w:adjustRightInd w:val="0"/>
        <w:ind w:right="43"/>
        <w:rPr>
          <w:rFonts w:cs="Arial"/>
          <w:b/>
          <w:bCs/>
          <w:szCs w:val="22"/>
        </w:rPr>
      </w:pPr>
    </w:p>
    <w:p w14:paraId="03E078F9" w14:textId="77777777" w:rsidR="000006B8" w:rsidRPr="00127A3B" w:rsidRDefault="000006B8" w:rsidP="00A86B63">
      <w:pPr>
        <w:widowControl w:val="0"/>
        <w:autoSpaceDE w:val="0"/>
        <w:autoSpaceDN w:val="0"/>
        <w:adjustRightInd w:val="0"/>
        <w:ind w:right="43"/>
        <w:rPr>
          <w:rFonts w:cs="Arial"/>
          <w:b/>
          <w:bCs/>
          <w:szCs w:val="22"/>
        </w:rPr>
      </w:pPr>
      <w:r w:rsidRPr="00127A3B">
        <w:rPr>
          <w:rFonts w:cs="Arial"/>
          <w:b/>
          <w:bCs/>
          <w:szCs w:val="22"/>
        </w:rPr>
        <w:t xml:space="preserve">V. </w:t>
      </w:r>
      <w:r w:rsidR="00A0624D" w:rsidRPr="00127A3B">
        <w:rPr>
          <w:rFonts w:cs="Arial"/>
          <w:b/>
          <w:bCs/>
          <w:szCs w:val="22"/>
        </w:rPr>
        <w:t>SUPERVISION</w:t>
      </w:r>
    </w:p>
    <w:p w14:paraId="558DA898" w14:textId="77777777" w:rsidR="00F46A45" w:rsidRPr="00127A3B" w:rsidRDefault="00F46A45" w:rsidP="009105ED">
      <w:pPr>
        <w:widowControl w:val="0"/>
        <w:autoSpaceDE w:val="0"/>
        <w:autoSpaceDN w:val="0"/>
        <w:adjustRightInd w:val="0"/>
        <w:ind w:right="43"/>
        <w:jc w:val="center"/>
        <w:rPr>
          <w:rFonts w:cs="Arial"/>
          <w:b/>
          <w:bCs/>
          <w:szCs w:val="22"/>
        </w:rPr>
      </w:pPr>
    </w:p>
    <w:p w14:paraId="3689BBA4" w14:textId="77777777" w:rsidR="000006B8" w:rsidRPr="00127A3B" w:rsidRDefault="00A0624D" w:rsidP="009105ED">
      <w:pPr>
        <w:widowControl w:val="0"/>
        <w:autoSpaceDE w:val="0"/>
        <w:autoSpaceDN w:val="0"/>
        <w:adjustRightInd w:val="0"/>
        <w:ind w:right="43"/>
        <w:jc w:val="center"/>
        <w:rPr>
          <w:rFonts w:cs="Arial"/>
          <w:b/>
          <w:bCs/>
          <w:szCs w:val="22"/>
        </w:rPr>
      </w:pPr>
      <w:r w:rsidRPr="00127A3B">
        <w:rPr>
          <w:rFonts w:cs="Arial"/>
          <w:b/>
          <w:bCs/>
          <w:szCs w:val="22"/>
        </w:rPr>
        <w:t>Performance of Supervision</w:t>
      </w:r>
    </w:p>
    <w:p w14:paraId="5CF0560C" w14:textId="77777777" w:rsidR="000006B8" w:rsidRPr="00127A3B" w:rsidRDefault="004605E4" w:rsidP="009105ED">
      <w:pPr>
        <w:widowControl w:val="0"/>
        <w:autoSpaceDE w:val="0"/>
        <w:autoSpaceDN w:val="0"/>
        <w:adjustRightInd w:val="0"/>
        <w:ind w:right="43"/>
        <w:jc w:val="center"/>
        <w:rPr>
          <w:rFonts w:cs="Arial"/>
          <w:b/>
          <w:bCs/>
          <w:szCs w:val="22"/>
        </w:rPr>
      </w:pPr>
      <w:r w:rsidRPr="00127A3B">
        <w:rPr>
          <w:rFonts w:cs="Arial"/>
          <w:b/>
          <w:bCs/>
          <w:szCs w:val="22"/>
        </w:rPr>
        <w:t>Article</w:t>
      </w:r>
      <w:r w:rsidR="000006B8" w:rsidRPr="00127A3B">
        <w:rPr>
          <w:rFonts w:cs="Arial"/>
          <w:b/>
          <w:bCs/>
          <w:szCs w:val="22"/>
        </w:rPr>
        <w:t xml:space="preserve"> 13</w:t>
      </w:r>
      <w:r w:rsidR="00DD6843" w:rsidRPr="00127A3B">
        <w:rPr>
          <w:rFonts w:cs="Arial"/>
          <w:b/>
          <w:bCs/>
          <w:szCs w:val="22"/>
        </w:rPr>
        <w:t>3</w:t>
      </w:r>
    </w:p>
    <w:p w14:paraId="0B21F18A" w14:textId="77777777" w:rsidR="0001719E" w:rsidRPr="00127A3B" w:rsidRDefault="005B6FE0" w:rsidP="004605E4">
      <w:pPr>
        <w:widowControl w:val="0"/>
        <w:autoSpaceDE w:val="0"/>
        <w:autoSpaceDN w:val="0"/>
        <w:adjustRightInd w:val="0"/>
        <w:ind w:right="49"/>
        <w:rPr>
          <w:rFonts w:cs="Arial"/>
          <w:szCs w:val="22"/>
        </w:rPr>
      </w:pPr>
      <w:r w:rsidRPr="00127A3B">
        <w:rPr>
          <w:rFonts w:cs="Arial"/>
          <w:szCs w:val="22"/>
        </w:rPr>
        <w:t>Supervision over the implementation of th</w:t>
      </w:r>
      <w:r w:rsidR="00EE58BD" w:rsidRPr="00127A3B">
        <w:rPr>
          <w:rFonts w:cs="Arial"/>
          <w:szCs w:val="22"/>
        </w:rPr>
        <w:t>e present</w:t>
      </w:r>
      <w:r w:rsidRPr="00127A3B">
        <w:rPr>
          <w:rFonts w:cs="Arial"/>
          <w:szCs w:val="22"/>
        </w:rPr>
        <w:t xml:space="preserve"> Law and other regulations adopted hereunder shall be performed by the Ministry</w:t>
      </w:r>
      <w:r w:rsidR="000006B8" w:rsidRPr="00127A3B">
        <w:rPr>
          <w:rFonts w:cs="Arial"/>
          <w:szCs w:val="22"/>
        </w:rPr>
        <w:t>.</w:t>
      </w:r>
    </w:p>
    <w:p w14:paraId="303BF32E" w14:textId="77777777" w:rsidR="00F46A45" w:rsidRPr="00127A3B" w:rsidRDefault="00F46A45" w:rsidP="005D32CA">
      <w:pPr>
        <w:widowControl w:val="0"/>
        <w:autoSpaceDE w:val="0"/>
        <w:autoSpaceDN w:val="0"/>
        <w:adjustRightInd w:val="0"/>
        <w:ind w:right="49" w:firstLine="567"/>
        <w:rPr>
          <w:rFonts w:cs="Arial"/>
          <w:szCs w:val="22"/>
        </w:rPr>
      </w:pPr>
    </w:p>
    <w:p w14:paraId="06ED0075" w14:textId="77777777" w:rsidR="00F46A45" w:rsidRPr="00127A3B" w:rsidRDefault="005B6FE0" w:rsidP="00F46A45">
      <w:pPr>
        <w:widowControl w:val="0"/>
        <w:autoSpaceDE w:val="0"/>
        <w:autoSpaceDN w:val="0"/>
        <w:adjustRightInd w:val="0"/>
        <w:ind w:right="49"/>
        <w:jc w:val="center"/>
        <w:rPr>
          <w:rFonts w:cs="Arial"/>
          <w:b/>
          <w:bCs/>
          <w:szCs w:val="22"/>
        </w:rPr>
      </w:pPr>
      <w:r w:rsidRPr="00127A3B">
        <w:rPr>
          <w:rFonts w:cs="Arial"/>
          <w:b/>
          <w:bCs/>
          <w:szCs w:val="22"/>
        </w:rPr>
        <w:t>Inspection Supervision</w:t>
      </w:r>
    </w:p>
    <w:p w14:paraId="4D374CB0" w14:textId="77777777" w:rsidR="00E43C22" w:rsidRPr="00127A3B" w:rsidRDefault="004605E4" w:rsidP="00E43C22">
      <w:pPr>
        <w:widowControl w:val="0"/>
        <w:autoSpaceDE w:val="0"/>
        <w:autoSpaceDN w:val="0"/>
        <w:adjustRightInd w:val="0"/>
        <w:ind w:right="43"/>
        <w:jc w:val="center"/>
        <w:rPr>
          <w:rFonts w:cs="Arial"/>
          <w:b/>
          <w:bCs/>
          <w:szCs w:val="22"/>
        </w:rPr>
      </w:pPr>
      <w:r w:rsidRPr="00127A3B">
        <w:rPr>
          <w:rFonts w:cs="Arial"/>
          <w:b/>
          <w:bCs/>
          <w:szCs w:val="22"/>
        </w:rPr>
        <w:t>Article</w:t>
      </w:r>
      <w:r w:rsidR="00E43C22" w:rsidRPr="00127A3B">
        <w:rPr>
          <w:rFonts w:cs="Arial"/>
          <w:b/>
          <w:bCs/>
          <w:szCs w:val="22"/>
        </w:rPr>
        <w:t xml:space="preserve"> 13</w:t>
      </w:r>
      <w:r w:rsidR="00DD6843" w:rsidRPr="00127A3B">
        <w:rPr>
          <w:rFonts w:cs="Arial"/>
          <w:b/>
          <w:bCs/>
          <w:szCs w:val="22"/>
        </w:rPr>
        <w:t>4</w:t>
      </w:r>
    </w:p>
    <w:p w14:paraId="5D85E104" w14:textId="77777777" w:rsidR="00EF2350" w:rsidRPr="00127A3B" w:rsidRDefault="00EF2350" w:rsidP="004605E4">
      <w:pPr>
        <w:widowControl w:val="0"/>
        <w:autoSpaceDE w:val="0"/>
        <w:autoSpaceDN w:val="0"/>
        <w:adjustRightInd w:val="0"/>
        <w:ind w:right="49"/>
        <w:rPr>
          <w:rFonts w:cs="Arial"/>
          <w:szCs w:val="22"/>
        </w:rPr>
      </w:pPr>
      <w:r w:rsidRPr="00127A3B">
        <w:rPr>
          <w:rFonts w:cs="Arial"/>
          <w:szCs w:val="22"/>
        </w:rPr>
        <w:t xml:space="preserve">The tasks of inspection supervision over the implementation of </w:t>
      </w:r>
      <w:r w:rsidR="007335A5" w:rsidRPr="00127A3B">
        <w:rPr>
          <w:rFonts w:cs="Arial"/>
          <w:szCs w:val="22"/>
        </w:rPr>
        <w:t>the present Law</w:t>
      </w:r>
      <w:r w:rsidRPr="00127A3B">
        <w:rPr>
          <w:rFonts w:cs="Arial"/>
          <w:szCs w:val="22"/>
        </w:rPr>
        <w:t xml:space="preserve"> shall be performed by the Ministry or the local self-government unit through the </w:t>
      </w:r>
      <w:r w:rsidR="00683D51" w:rsidRPr="00127A3B">
        <w:rPr>
          <w:rFonts w:cs="Arial"/>
          <w:szCs w:val="22"/>
        </w:rPr>
        <w:t>construction</w:t>
      </w:r>
      <w:r w:rsidRPr="00127A3B">
        <w:rPr>
          <w:rFonts w:cs="Arial"/>
          <w:szCs w:val="22"/>
        </w:rPr>
        <w:t xml:space="preserve"> inspector, in accordance with </w:t>
      </w:r>
      <w:r w:rsidR="007335A5" w:rsidRPr="00127A3B">
        <w:rPr>
          <w:rFonts w:cs="Arial"/>
          <w:szCs w:val="22"/>
        </w:rPr>
        <w:t>the present Law</w:t>
      </w:r>
      <w:r w:rsidRPr="00127A3B">
        <w:rPr>
          <w:rFonts w:cs="Arial"/>
          <w:szCs w:val="22"/>
        </w:rPr>
        <w:t xml:space="preserve"> and the law governing inspection supervision.</w:t>
      </w:r>
    </w:p>
    <w:p w14:paraId="74163190" w14:textId="77777777" w:rsidR="004605E4" w:rsidRPr="00127A3B" w:rsidRDefault="004605E4" w:rsidP="004605E4">
      <w:pPr>
        <w:widowControl w:val="0"/>
        <w:autoSpaceDE w:val="0"/>
        <w:autoSpaceDN w:val="0"/>
        <w:adjustRightInd w:val="0"/>
        <w:ind w:right="49"/>
        <w:rPr>
          <w:rFonts w:cs="Arial"/>
          <w:szCs w:val="22"/>
        </w:rPr>
      </w:pPr>
    </w:p>
    <w:p w14:paraId="12785CB9" w14:textId="77777777" w:rsidR="00E43C22" w:rsidRPr="00127A3B" w:rsidRDefault="007A171A" w:rsidP="004605E4">
      <w:pPr>
        <w:widowControl w:val="0"/>
        <w:autoSpaceDE w:val="0"/>
        <w:autoSpaceDN w:val="0"/>
        <w:adjustRightInd w:val="0"/>
        <w:ind w:right="49"/>
        <w:rPr>
          <w:rFonts w:cs="Arial"/>
          <w:szCs w:val="22"/>
        </w:rPr>
      </w:pPr>
      <w:r w:rsidRPr="00127A3B">
        <w:rPr>
          <w:rFonts w:cs="Arial"/>
          <w:szCs w:val="22"/>
        </w:rPr>
        <w:t>The Ministry shall perform inspection supervision over the structures referred to in Article</w:t>
      </w:r>
      <w:r w:rsidR="00E43C22" w:rsidRPr="00127A3B">
        <w:rPr>
          <w:rFonts w:cs="Arial"/>
          <w:szCs w:val="22"/>
        </w:rPr>
        <w:t xml:space="preserve"> </w:t>
      </w:r>
      <w:r w:rsidR="00602213" w:rsidRPr="00127A3B">
        <w:rPr>
          <w:rFonts w:cs="Arial"/>
          <w:szCs w:val="22"/>
        </w:rPr>
        <w:t>32</w:t>
      </w:r>
      <w:r w:rsidRPr="00127A3B">
        <w:rPr>
          <w:rFonts w:cs="Arial"/>
          <w:szCs w:val="22"/>
        </w:rPr>
        <w:t>(</w:t>
      </w:r>
      <w:r w:rsidR="00E43C22" w:rsidRPr="00127A3B">
        <w:rPr>
          <w:rFonts w:cs="Arial"/>
          <w:szCs w:val="22"/>
        </w:rPr>
        <w:t>2</w:t>
      </w:r>
      <w:r w:rsidRPr="00127A3B">
        <w:rPr>
          <w:rFonts w:cs="Arial"/>
          <w:szCs w:val="22"/>
        </w:rPr>
        <w:t xml:space="preserve">) of </w:t>
      </w:r>
      <w:r w:rsidR="007335A5" w:rsidRPr="00127A3B">
        <w:rPr>
          <w:rFonts w:cs="Arial"/>
          <w:szCs w:val="22"/>
        </w:rPr>
        <w:t>the present Law</w:t>
      </w:r>
      <w:r w:rsidRPr="00127A3B">
        <w:rPr>
          <w:rFonts w:cs="Arial"/>
          <w:szCs w:val="22"/>
        </w:rPr>
        <w:t xml:space="preserve">, and the local self-government unit shall perform inspection supervision over the structures referred to in Article </w:t>
      </w:r>
      <w:r w:rsidR="00602213" w:rsidRPr="00127A3B">
        <w:rPr>
          <w:rFonts w:cs="Arial"/>
          <w:szCs w:val="22"/>
        </w:rPr>
        <w:t>32</w:t>
      </w:r>
      <w:r w:rsidRPr="00127A3B">
        <w:rPr>
          <w:rFonts w:cs="Arial"/>
          <w:szCs w:val="22"/>
        </w:rPr>
        <w:t>(</w:t>
      </w:r>
      <w:r w:rsidR="00E43C22" w:rsidRPr="00127A3B">
        <w:rPr>
          <w:rFonts w:cs="Arial"/>
          <w:szCs w:val="22"/>
        </w:rPr>
        <w:t>1</w:t>
      </w:r>
      <w:r w:rsidRPr="00127A3B">
        <w:rPr>
          <w:rFonts w:cs="Arial"/>
          <w:szCs w:val="22"/>
        </w:rPr>
        <w:t>) of th</w:t>
      </w:r>
      <w:r w:rsidR="00B840FB" w:rsidRPr="00127A3B">
        <w:rPr>
          <w:rFonts w:cs="Arial"/>
          <w:szCs w:val="22"/>
        </w:rPr>
        <w:t>e present</w:t>
      </w:r>
      <w:r w:rsidRPr="00127A3B">
        <w:rPr>
          <w:rFonts w:cs="Arial"/>
          <w:szCs w:val="22"/>
        </w:rPr>
        <w:t xml:space="preserve"> Law</w:t>
      </w:r>
      <w:r w:rsidR="00E43C22" w:rsidRPr="00127A3B">
        <w:rPr>
          <w:rFonts w:cs="Arial"/>
          <w:szCs w:val="22"/>
        </w:rPr>
        <w:t>.</w:t>
      </w:r>
    </w:p>
    <w:p w14:paraId="2E89DEFA" w14:textId="77777777" w:rsidR="004605E4" w:rsidRPr="00127A3B" w:rsidRDefault="004605E4" w:rsidP="004605E4">
      <w:pPr>
        <w:tabs>
          <w:tab w:val="left" w:pos="709"/>
          <w:tab w:val="left" w:pos="1134"/>
          <w:tab w:val="left" w:pos="7797"/>
        </w:tabs>
        <w:rPr>
          <w:rFonts w:cs="Arial"/>
          <w:szCs w:val="22"/>
        </w:rPr>
      </w:pPr>
    </w:p>
    <w:p w14:paraId="7A3BF861" w14:textId="77777777" w:rsidR="007A171A" w:rsidRPr="00127A3B" w:rsidRDefault="007A171A" w:rsidP="004605E4">
      <w:pPr>
        <w:tabs>
          <w:tab w:val="left" w:pos="709"/>
          <w:tab w:val="left" w:pos="1134"/>
          <w:tab w:val="left" w:pos="7797"/>
        </w:tabs>
        <w:rPr>
          <w:rFonts w:cs="Arial"/>
          <w:bCs/>
          <w:szCs w:val="22"/>
        </w:rPr>
      </w:pPr>
      <w:r w:rsidRPr="00127A3B">
        <w:rPr>
          <w:rFonts w:cs="Arial"/>
          <w:bCs/>
          <w:szCs w:val="22"/>
        </w:rPr>
        <w:t xml:space="preserve">In addition to the conditions laid down in the law </w:t>
      </w:r>
      <w:r w:rsidR="00710638" w:rsidRPr="00127A3B">
        <w:rPr>
          <w:rFonts w:cs="Arial"/>
          <w:bCs/>
          <w:szCs w:val="22"/>
        </w:rPr>
        <w:t xml:space="preserve">regulating </w:t>
      </w:r>
      <w:r w:rsidRPr="00127A3B">
        <w:rPr>
          <w:rFonts w:cs="Arial"/>
          <w:bCs/>
          <w:szCs w:val="22"/>
        </w:rPr>
        <w:t xml:space="preserve">the categorization of jobs and titles of civil servants and Government employees, a </w:t>
      </w:r>
      <w:r w:rsidR="00683D51" w:rsidRPr="00127A3B">
        <w:rPr>
          <w:rFonts w:cs="Arial"/>
          <w:szCs w:val="22"/>
        </w:rPr>
        <w:t>construction</w:t>
      </w:r>
      <w:r w:rsidRPr="00127A3B">
        <w:rPr>
          <w:rFonts w:cs="Arial"/>
          <w:bCs/>
          <w:szCs w:val="22"/>
        </w:rPr>
        <w:t xml:space="preserve"> inspector may be a </w:t>
      </w:r>
      <w:r w:rsidR="000D29DF" w:rsidRPr="00127A3B">
        <w:rPr>
          <w:rFonts w:cs="Arial"/>
          <w:bCs/>
          <w:szCs w:val="22"/>
        </w:rPr>
        <w:t>construction</w:t>
      </w:r>
      <w:r w:rsidRPr="00127A3B">
        <w:rPr>
          <w:rFonts w:cs="Arial"/>
          <w:bCs/>
          <w:szCs w:val="22"/>
        </w:rPr>
        <w:t xml:space="preserve"> engineer or an architect.</w:t>
      </w:r>
    </w:p>
    <w:p w14:paraId="69B4A017" w14:textId="77777777" w:rsidR="004605E4" w:rsidRPr="00127A3B" w:rsidRDefault="004605E4" w:rsidP="004605E4">
      <w:pPr>
        <w:tabs>
          <w:tab w:val="left" w:pos="709"/>
          <w:tab w:val="left" w:pos="1134"/>
          <w:tab w:val="left" w:pos="7797"/>
        </w:tabs>
        <w:rPr>
          <w:rFonts w:cs="Arial"/>
          <w:szCs w:val="22"/>
        </w:rPr>
      </w:pPr>
    </w:p>
    <w:p w14:paraId="17362970" w14:textId="4A5FF7F5" w:rsidR="004605E4" w:rsidRDefault="0039221E" w:rsidP="0067440B">
      <w:pPr>
        <w:tabs>
          <w:tab w:val="left" w:pos="1429"/>
        </w:tabs>
        <w:rPr>
          <w:rFonts w:cs="Arial"/>
          <w:szCs w:val="22"/>
        </w:rPr>
      </w:pPr>
      <w:r w:rsidRPr="00FA0477">
        <w:rPr>
          <w:rFonts w:cs="Arial"/>
          <w:szCs w:val="22"/>
        </w:rPr>
        <w:t>With the exception of paragraph 3 of this article, the construction inspector can be an electrical engineer or a mechanical engineer, who has at least one year of work experience in professional work in the preparation of technical documentation and/or construction of an object, as well as persons, legal, economic or geodetic professionals who have at least three years of experience.</w:t>
      </w:r>
    </w:p>
    <w:p w14:paraId="5EB85B20" w14:textId="77777777" w:rsidR="0039221E" w:rsidRPr="00127A3B" w:rsidRDefault="0039221E" w:rsidP="0067440B">
      <w:pPr>
        <w:tabs>
          <w:tab w:val="left" w:pos="1429"/>
        </w:tabs>
        <w:rPr>
          <w:rFonts w:cs="Arial"/>
          <w:szCs w:val="22"/>
        </w:rPr>
      </w:pPr>
    </w:p>
    <w:p w14:paraId="13E0710D" w14:textId="77777777" w:rsidR="007A171A" w:rsidRPr="00127A3B" w:rsidRDefault="007A171A" w:rsidP="0067440B">
      <w:pPr>
        <w:tabs>
          <w:tab w:val="left" w:pos="1429"/>
        </w:tabs>
        <w:rPr>
          <w:rFonts w:cs="Arial"/>
          <w:szCs w:val="22"/>
        </w:rPr>
      </w:pPr>
      <w:r w:rsidRPr="00127A3B">
        <w:rPr>
          <w:rFonts w:cs="Arial"/>
          <w:szCs w:val="22"/>
        </w:rPr>
        <w:t>The utility inspector of the local self-government unit shall perform inspection supervision of structures for which no building permit is issued (temporary structures and auxiliary structures).</w:t>
      </w:r>
    </w:p>
    <w:p w14:paraId="245DBE84" w14:textId="77777777" w:rsidR="004605E4" w:rsidRPr="00127A3B" w:rsidRDefault="004605E4" w:rsidP="004605E4">
      <w:pPr>
        <w:widowControl w:val="0"/>
        <w:autoSpaceDE w:val="0"/>
        <w:autoSpaceDN w:val="0"/>
        <w:adjustRightInd w:val="0"/>
        <w:ind w:right="49"/>
        <w:rPr>
          <w:rFonts w:cs="Arial"/>
          <w:szCs w:val="22"/>
        </w:rPr>
      </w:pPr>
    </w:p>
    <w:p w14:paraId="3B6289AC" w14:textId="77777777" w:rsidR="00490667" w:rsidRPr="00127A3B" w:rsidRDefault="007A171A" w:rsidP="004605E4">
      <w:pPr>
        <w:widowControl w:val="0"/>
        <w:autoSpaceDE w:val="0"/>
        <w:autoSpaceDN w:val="0"/>
        <w:adjustRightInd w:val="0"/>
        <w:ind w:right="49"/>
        <w:rPr>
          <w:rFonts w:cs="Arial"/>
          <w:szCs w:val="22"/>
        </w:rPr>
      </w:pPr>
      <w:r w:rsidRPr="00127A3B">
        <w:rPr>
          <w:rFonts w:cs="Arial"/>
          <w:szCs w:val="22"/>
        </w:rPr>
        <w:t xml:space="preserve">More </w:t>
      </w:r>
      <w:r w:rsidR="00BA4066" w:rsidRPr="00127A3B">
        <w:rPr>
          <w:rFonts w:cs="Arial"/>
          <w:szCs w:val="22"/>
        </w:rPr>
        <w:t>details</w:t>
      </w:r>
      <w:r w:rsidRPr="00127A3B">
        <w:rPr>
          <w:rFonts w:cs="Arial"/>
          <w:szCs w:val="22"/>
        </w:rPr>
        <w:t xml:space="preserve"> content and form of inspection supervision report by the </w:t>
      </w:r>
      <w:r w:rsidR="00683D51" w:rsidRPr="00127A3B">
        <w:rPr>
          <w:rFonts w:cs="Arial"/>
          <w:szCs w:val="22"/>
        </w:rPr>
        <w:t>construction</w:t>
      </w:r>
      <w:r w:rsidRPr="00127A3B">
        <w:rPr>
          <w:rFonts w:cs="Arial"/>
          <w:szCs w:val="22"/>
        </w:rPr>
        <w:t xml:space="preserve"> inspector shall be laid down by the Ministry</w:t>
      </w:r>
      <w:r w:rsidR="00E43C22" w:rsidRPr="00127A3B">
        <w:rPr>
          <w:rFonts w:cs="Arial"/>
          <w:szCs w:val="22"/>
        </w:rPr>
        <w:t>.</w:t>
      </w:r>
    </w:p>
    <w:p w14:paraId="4E485C68" w14:textId="77777777" w:rsidR="00F46A45" w:rsidRPr="00127A3B" w:rsidRDefault="00F46A45" w:rsidP="009105ED">
      <w:pPr>
        <w:widowControl w:val="0"/>
        <w:autoSpaceDE w:val="0"/>
        <w:autoSpaceDN w:val="0"/>
        <w:adjustRightInd w:val="0"/>
        <w:ind w:right="43"/>
        <w:jc w:val="center"/>
        <w:rPr>
          <w:rFonts w:cs="Arial"/>
          <w:b/>
          <w:bCs/>
          <w:szCs w:val="22"/>
        </w:rPr>
      </w:pPr>
    </w:p>
    <w:p w14:paraId="490DE237" w14:textId="77777777" w:rsidR="000006B8" w:rsidRPr="00127A3B" w:rsidRDefault="00592305" w:rsidP="009105ED">
      <w:pPr>
        <w:widowControl w:val="0"/>
        <w:autoSpaceDE w:val="0"/>
        <w:autoSpaceDN w:val="0"/>
        <w:adjustRightInd w:val="0"/>
        <w:ind w:right="43"/>
        <w:jc w:val="center"/>
        <w:rPr>
          <w:rFonts w:cs="Arial"/>
          <w:b/>
          <w:bCs/>
          <w:szCs w:val="22"/>
        </w:rPr>
      </w:pPr>
      <w:r w:rsidRPr="00127A3B">
        <w:rPr>
          <w:rFonts w:cs="Arial"/>
          <w:b/>
          <w:bCs/>
          <w:szCs w:val="22"/>
        </w:rPr>
        <w:t>Official Uniform and Official Insignia</w:t>
      </w:r>
    </w:p>
    <w:p w14:paraId="34AC290E" w14:textId="77777777" w:rsidR="000006B8" w:rsidRPr="00127A3B" w:rsidRDefault="004605E4" w:rsidP="009105ED">
      <w:pPr>
        <w:widowControl w:val="0"/>
        <w:autoSpaceDE w:val="0"/>
        <w:autoSpaceDN w:val="0"/>
        <w:adjustRightInd w:val="0"/>
        <w:ind w:right="43"/>
        <w:jc w:val="center"/>
        <w:rPr>
          <w:rFonts w:cs="Arial"/>
          <w:b/>
          <w:bCs/>
          <w:szCs w:val="22"/>
        </w:rPr>
      </w:pPr>
      <w:r w:rsidRPr="00127A3B">
        <w:rPr>
          <w:rFonts w:cs="Arial"/>
          <w:b/>
          <w:bCs/>
          <w:szCs w:val="22"/>
        </w:rPr>
        <w:t>Article</w:t>
      </w:r>
      <w:r w:rsidR="000006B8" w:rsidRPr="00127A3B">
        <w:rPr>
          <w:rFonts w:cs="Arial"/>
          <w:b/>
          <w:bCs/>
          <w:szCs w:val="22"/>
        </w:rPr>
        <w:t xml:space="preserve"> 13</w:t>
      </w:r>
      <w:r w:rsidR="00DD6843" w:rsidRPr="00127A3B">
        <w:rPr>
          <w:rFonts w:cs="Arial"/>
          <w:b/>
          <w:bCs/>
          <w:szCs w:val="22"/>
        </w:rPr>
        <w:t>5</w:t>
      </w:r>
    </w:p>
    <w:p w14:paraId="4BAFC617" w14:textId="77777777" w:rsidR="00592305" w:rsidRPr="00127A3B" w:rsidRDefault="00592305" w:rsidP="004605E4">
      <w:pPr>
        <w:widowControl w:val="0"/>
        <w:autoSpaceDE w:val="0"/>
        <w:autoSpaceDN w:val="0"/>
        <w:adjustRightInd w:val="0"/>
        <w:ind w:right="49"/>
        <w:rPr>
          <w:rFonts w:cs="Arial"/>
          <w:szCs w:val="22"/>
        </w:rPr>
      </w:pPr>
      <w:r w:rsidRPr="00127A3B">
        <w:rPr>
          <w:rFonts w:cs="Arial"/>
          <w:szCs w:val="22"/>
        </w:rPr>
        <w:t xml:space="preserve">The </w:t>
      </w:r>
      <w:r w:rsidR="00683D51" w:rsidRPr="00127A3B">
        <w:rPr>
          <w:rFonts w:cs="Arial"/>
          <w:szCs w:val="22"/>
        </w:rPr>
        <w:t>construction</w:t>
      </w:r>
      <w:r w:rsidRPr="00127A3B">
        <w:rPr>
          <w:rFonts w:cs="Arial"/>
          <w:szCs w:val="22"/>
        </w:rPr>
        <w:t xml:space="preserve"> inspector </w:t>
      </w:r>
      <w:r w:rsidR="00C211F8" w:rsidRPr="00127A3B">
        <w:rPr>
          <w:rFonts w:cs="Arial"/>
          <w:szCs w:val="22"/>
        </w:rPr>
        <w:t xml:space="preserve">shall perform </w:t>
      </w:r>
      <w:r w:rsidRPr="00127A3B">
        <w:rPr>
          <w:rFonts w:cs="Arial"/>
          <w:szCs w:val="22"/>
        </w:rPr>
        <w:t xml:space="preserve">field inspection </w:t>
      </w:r>
      <w:r w:rsidR="00C211F8" w:rsidRPr="00127A3B">
        <w:rPr>
          <w:rFonts w:cs="Arial"/>
          <w:szCs w:val="22"/>
        </w:rPr>
        <w:t>wearing</w:t>
      </w:r>
      <w:r w:rsidRPr="00127A3B">
        <w:rPr>
          <w:rFonts w:cs="Arial"/>
          <w:szCs w:val="22"/>
        </w:rPr>
        <w:t xml:space="preserve"> official uniform.</w:t>
      </w:r>
    </w:p>
    <w:p w14:paraId="314F4F8D" w14:textId="77777777" w:rsidR="00C211F8" w:rsidRPr="00127A3B" w:rsidRDefault="00C211F8" w:rsidP="000B32F3">
      <w:pPr>
        <w:widowControl w:val="0"/>
        <w:autoSpaceDE w:val="0"/>
        <w:autoSpaceDN w:val="0"/>
        <w:adjustRightInd w:val="0"/>
        <w:ind w:right="49"/>
        <w:rPr>
          <w:rFonts w:cs="Arial"/>
          <w:szCs w:val="22"/>
        </w:rPr>
      </w:pPr>
    </w:p>
    <w:p w14:paraId="4AAB9CFA" w14:textId="77777777" w:rsidR="00C211F8" w:rsidRPr="00127A3B" w:rsidRDefault="00C211F8" w:rsidP="000B32F3">
      <w:pPr>
        <w:widowControl w:val="0"/>
        <w:autoSpaceDE w:val="0"/>
        <w:autoSpaceDN w:val="0"/>
        <w:adjustRightInd w:val="0"/>
        <w:ind w:right="49"/>
        <w:rPr>
          <w:rFonts w:cs="Arial"/>
          <w:szCs w:val="22"/>
        </w:rPr>
      </w:pPr>
      <w:r w:rsidRPr="00127A3B">
        <w:rPr>
          <w:rFonts w:cs="Arial"/>
          <w:szCs w:val="22"/>
        </w:rPr>
        <w:t xml:space="preserve">The official uniform shall include the prescribed insignia of the </w:t>
      </w:r>
      <w:r w:rsidR="00683D51" w:rsidRPr="00127A3B">
        <w:rPr>
          <w:rFonts w:cs="Arial"/>
          <w:szCs w:val="22"/>
        </w:rPr>
        <w:t>construction</w:t>
      </w:r>
      <w:r w:rsidRPr="00127A3B">
        <w:rPr>
          <w:rFonts w:cs="Arial"/>
          <w:szCs w:val="22"/>
        </w:rPr>
        <w:t xml:space="preserve"> inspection.</w:t>
      </w:r>
    </w:p>
    <w:p w14:paraId="34B20AF9" w14:textId="77777777" w:rsidR="000B32F3" w:rsidRPr="00127A3B" w:rsidRDefault="000B32F3" w:rsidP="000B32F3">
      <w:pPr>
        <w:widowControl w:val="0"/>
        <w:autoSpaceDE w:val="0"/>
        <w:autoSpaceDN w:val="0"/>
        <w:adjustRightInd w:val="0"/>
        <w:ind w:right="49"/>
        <w:rPr>
          <w:rFonts w:cs="Arial"/>
          <w:szCs w:val="22"/>
        </w:rPr>
      </w:pPr>
    </w:p>
    <w:p w14:paraId="2D5BB85E" w14:textId="77777777" w:rsidR="00C211F8" w:rsidRPr="00127A3B" w:rsidRDefault="00C211F8" w:rsidP="000B32F3">
      <w:pPr>
        <w:widowControl w:val="0"/>
        <w:autoSpaceDE w:val="0"/>
        <w:autoSpaceDN w:val="0"/>
        <w:adjustRightInd w:val="0"/>
        <w:ind w:right="49"/>
        <w:rPr>
          <w:rFonts w:cs="Arial"/>
          <w:szCs w:val="22"/>
        </w:rPr>
      </w:pPr>
      <w:r w:rsidRPr="00127A3B">
        <w:rPr>
          <w:rFonts w:cs="Arial"/>
          <w:szCs w:val="22"/>
        </w:rPr>
        <w:t>The appearance of the uniform, as well as the appearance and content of the insignia on the uniform, shall be prescribed by the Ministry.</w:t>
      </w:r>
    </w:p>
    <w:p w14:paraId="32BCB3AF" w14:textId="77777777" w:rsidR="00490667" w:rsidRPr="00127A3B" w:rsidRDefault="00490667" w:rsidP="005D32CA">
      <w:pPr>
        <w:widowControl w:val="0"/>
        <w:tabs>
          <w:tab w:val="left" w:pos="3217"/>
        </w:tabs>
        <w:autoSpaceDE w:val="0"/>
        <w:autoSpaceDN w:val="0"/>
        <w:adjustRightInd w:val="0"/>
        <w:ind w:right="43"/>
        <w:rPr>
          <w:rFonts w:cs="Arial"/>
          <w:b/>
          <w:bCs/>
          <w:szCs w:val="22"/>
        </w:rPr>
      </w:pPr>
    </w:p>
    <w:p w14:paraId="0C4609A2" w14:textId="77777777" w:rsidR="000006B8" w:rsidRPr="00127A3B" w:rsidRDefault="00C211F8" w:rsidP="009105ED">
      <w:pPr>
        <w:widowControl w:val="0"/>
        <w:tabs>
          <w:tab w:val="left" w:pos="3217"/>
        </w:tabs>
        <w:autoSpaceDE w:val="0"/>
        <w:autoSpaceDN w:val="0"/>
        <w:adjustRightInd w:val="0"/>
        <w:ind w:right="43"/>
        <w:jc w:val="center"/>
        <w:rPr>
          <w:rFonts w:cs="Arial"/>
          <w:b/>
          <w:bCs/>
          <w:szCs w:val="22"/>
        </w:rPr>
      </w:pPr>
      <w:r w:rsidRPr="00127A3B">
        <w:rPr>
          <w:rFonts w:cs="Arial"/>
          <w:b/>
          <w:bCs/>
          <w:szCs w:val="22"/>
        </w:rPr>
        <w:t>Records</w:t>
      </w:r>
    </w:p>
    <w:p w14:paraId="75EC4325" w14:textId="77777777" w:rsidR="00C211F8" w:rsidRPr="00127A3B" w:rsidRDefault="000B32F3" w:rsidP="00C211F8">
      <w:pPr>
        <w:widowControl w:val="0"/>
        <w:autoSpaceDE w:val="0"/>
        <w:autoSpaceDN w:val="0"/>
        <w:adjustRightInd w:val="0"/>
        <w:ind w:right="43"/>
        <w:jc w:val="center"/>
        <w:rPr>
          <w:rFonts w:cs="Arial"/>
          <w:bCs/>
          <w:szCs w:val="22"/>
        </w:rPr>
      </w:pPr>
      <w:r w:rsidRPr="00127A3B">
        <w:rPr>
          <w:rFonts w:cs="Arial"/>
          <w:b/>
          <w:bCs/>
          <w:szCs w:val="22"/>
        </w:rPr>
        <w:t>Article</w:t>
      </w:r>
      <w:r w:rsidR="000006B8" w:rsidRPr="00127A3B">
        <w:rPr>
          <w:rFonts w:cs="Arial"/>
          <w:b/>
          <w:bCs/>
          <w:szCs w:val="22"/>
        </w:rPr>
        <w:t xml:space="preserve"> 13</w:t>
      </w:r>
      <w:r w:rsidR="00DD6843" w:rsidRPr="00127A3B">
        <w:rPr>
          <w:rFonts w:cs="Arial"/>
          <w:b/>
          <w:bCs/>
          <w:szCs w:val="22"/>
        </w:rPr>
        <w:t>6</w:t>
      </w:r>
    </w:p>
    <w:p w14:paraId="03D8E499" w14:textId="77777777" w:rsidR="00C211F8" w:rsidRPr="00127A3B" w:rsidRDefault="00C211F8" w:rsidP="000B32F3">
      <w:pPr>
        <w:widowControl w:val="0"/>
        <w:autoSpaceDE w:val="0"/>
        <w:autoSpaceDN w:val="0"/>
        <w:adjustRightInd w:val="0"/>
        <w:ind w:right="49"/>
        <w:rPr>
          <w:rFonts w:cs="Arial"/>
          <w:bCs/>
          <w:szCs w:val="22"/>
        </w:rPr>
      </w:pPr>
      <w:r w:rsidRPr="00127A3B">
        <w:rPr>
          <w:rFonts w:cs="Arial"/>
          <w:bCs/>
          <w:szCs w:val="22"/>
        </w:rPr>
        <w:t>The</w:t>
      </w:r>
      <w:r w:rsidR="005129C1" w:rsidRPr="00127A3B">
        <w:rPr>
          <w:rFonts w:cs="Arial"/>
          <w:bCs/>
          <w:szCs w:val="22"/>
        </w:rPr>
        <w:t xml:space="preserve"> construction</w:t>
      </w:r>
      <w:r w:rsidRPr="00127A3B">
        <w:rPr>
          <w:rFonts w:cs="Arial"/>
          <w:bCs/>
          <w:szCs w:val="22"/>
        </w:rPr>
        <w:t xml:space="preserve"> inspector shall keep records of the performed supervision and the measures taken.</w:t>
      </w:r>
    </w:p>
    <w:p w14:paraId="32C66254" w14:textId="77777777" w:rsidR="00C211F8" w:rsidRPr="00127A3B" w:rsidRDefault="00C211F8" w:rsidP="000B32F3">
      <w:pPr>
        <w:widowControl w:val="0"/>
        <w:autoSpaceDE w:val="0"/>
        <w:autoSpaceDN w:val="0"/>
        <w:adjustRightInd w:val="0"/>
        <w:ind w:right="49"/>
        <w:rPr>
          <w:rFonts w:cs="Arial"/>
          <w:szCs w:val="22"/>
        </w:rPr>
      </w:pPr>
    </w:p>
    <w:p w14:paraId="7FB6F273" w14:textId="77777777" w:rsidR="00C211F8" w:rsidRPr="00127A3B" w:rsidRDefault="00C211F8" w:rsidP="000B32F3">
      <w:pPr>
        <w:widowControl w:val="0"/>
        <w:autoSpaceDE w:val="0"/>
        <w:autoSpaceDN w:val="0"/>
        <w:adjustRightInd w:val="0"/>
        <w:ind w:right="49"/>
        <w:rPr>
          <w:rFonts w:cs="Arial"/>
          <w:szCs w:val="22"/>
        </w:rPr>
      </w:pPr>
      <w:r w:rsidRPr="00127A3B">
        <w:rPr>
          <w:rFonts w:cs="Arial"/>
          <w:szCs w:val="22"/>
        </w:rPr>
        <w:t>The content of the form used to keep the records referred to in paragraph 1 of this Article shall be laid down by the Ministry.</w:t>
      </w:r>
    </w:p>
    <w:p w14:paraId="28801FFD" w14:textId="77777777" w:rsidR="00490667" w:rsidRPr="00127A3B" w:rsidRDefault="00490667" w:rsidP="005D32CA">
      <w:pPr>
        <w:widowControl w:val="0"/>
        <w:autoSpaceDE w:val="0"/>
        <w:autoSpaceDN w:val="0"/>
        <w:adjustRightInd w:val="0"/>
        <w:ind w:right="43"/>
        <w:rPr>
          <w:rFonts w:cs="Arial"/>
          <w:b/>
          <w:bCs/>
          <w:szCs w:val="22"/>
        </w:rPr>
      </w:pPr>
      <w:bookmarkStart w:id="66" w:name="_Hlk129338228"/>
    </w:p>
    <w:p w14:paraId="5657EA47" w14:textId="77777777" w:rsidR="00705AD2" w:rsidRPr="00127A3B" w:rsidRDefault="004B1F37" w:rsidP="009105ED">
      <w:pPr>
        <w:widowControl w:val="0"/>
        <w:autoSpaceDE w:val="0"/>
        <w:autoSpaceDN w:val="0"/>
        <w:adjustRightInd w:val="0"/>
        <w:ind w:right="43"/>
        <w:jc w:val="center"/>
        <w:rPr>
          <w:rFonts w:cs="Arial"/>
          <w:b/>
          <w:bCs/>
          <w:szCs w:val="22"/>
        </w:rPr>
      </w:pPr>
      <w:r w:rsidRPr="00127A3B">
        <w:rPr>
          <w:rFonts w:cs="Arial"/>
          <w:b/>
          <w:bCs/>
          <w:szCs w:val="22"/>
        </w:rPr>
        <w:t xml:space="preserve">Powers of the </w:t>
      </w:r>
      <w:r w:rsidR="00683D51" w:rsidRPr="00127A3B">
        <w:rPr>
          <w:rFonts w:cs="Arial"/>
          <w:b/>
          <w:bCs/>
          <w:szCs w:val="22"/>
        </w:rPr>
        <w:t>construction</w:t>
      </w:r>
      <w:r w:rsidRPr="00127A3B">
        <w:rPr>
          <w:rFonts w:cs="Arial"/>
          <w:b/>
          <w:bCs/>
          <w:szCs w:val="22"/>
        </w:rPr>
        <w:t xml:space="preserve"> Inspector</w:t>
      </w:r>
    </w:p>
    <w:p w14:paraId="05C37692" w14:textId="77777777" w:rsidR="00705AD2" w:rsidRPr="00127A3B" w:rsidRDefault="000B32F3" w:rsidP="009105ED">
      <w:pPr>
        <w:widowControl w:val="0"/>
        <w:autoSpaceDE w:val="0"/>
        <w:autoSpaceDN w:val="0"/>
        <w:adjustRightInd w:val="0"/>
        <w:ind w:right="43"/>
        <w:jc w:val="center"/>
        <w:rPr>
          <w:rFonts w:cs="Arial"/>
          <w:b/>
          <w:bCs/>
          <w:szCs w:val="22"/>
        </w:rPr>
      </w:pPr>
      <w:r w:rsidRPr="00127A3B">
        <w:rPr>
          <w:rFonts w:cs="Arial"/>
          <w:b/>
          <w:bCs/>
          <w:szCs w:val="22"/>
        </w:rPr>
        <w:t>Article</w:t>
      </w:r>
      <w:r w:rsidR="00705AD2" w:rsidRPr="00127A3B">
        <w:rPr>
          <w:rFonts w:cs="Arial"/>
          <w:b/>
          <w:bCs/>
          <w:szCs w:val="22"/>
        </w:rPr>
        <w:t xml:space="preserve"> 13</w:t>
      </w:r>
      <w:r w:rsidR="00DD6843" w:rsidRPr="00127A3B">
        <w:rPr>
          <w:rFonts w:cs="Arial"/>
          <w:b/>
          <w:bCs/>
          <w:szCs w:val="22"/>
        </w:rPr>
        <w:t>7</w:t>
      </w:r>
    </w:p>
    <w:p w14:paraId="36A86B2C" w14:textId="77777777" w:rsidR="00705AD2" w:rsidRPr="00127A3B" w:rsidRDefault="004B1F37" w:rsidP="000B32F3">
      <w:pPr>
        <w:widowControl w:val="0"/>
        <w:autoSpaceDE w:val="0"/>
        <w:autoSpaceDN w:val="0"/>
        <w:adjustRightInd w:val="0"/>
        <w:ind w:right="49"/>
        <w:rPr>
          <w:rFonts w:cs="Arial"/>
          <w:szCs w:val="22"/>
        </w:rPr>
      </w:pPr>
      <w:r w:rsidRPr="00127A3B">
        <w:rPr>
          <w:rFonts w:cs="Arial"/>
          <w:szCs w:val="22"/>
        </w:rPr>
        <w:t xml:space="preserve">The </w:t>
      </w:r>
      <w:r w:rsidR="00683D51" w:rsidRPr="00127A3B">
        <w:rPr>
          <w:rFonts w:cs="Arial"/>
          <w:szCs w:val="22"/>
        </w:rPr>
        <w:t>construction</w:t>
      </w:r>
      <w:r w:rsidRPr="00127A3B">
        <w:rPr>
          <w:rFonts w:cs="Arial"/>
          <w:szCs w:val="22"/>
        </w:rPr>
        <w:t xml:space="preserve"> inspector shall verify in particular</w:t>
      </w:r>
      <w:r w:rsidR="00705AD2" w:rsidRPr="00127A3B">
        <w:rPr>
          <w:rFonts w:cs="Arial"/>
          <w:szCs w:val="22"/>
        </w:rPr>
        <w:t>:</w:t>
      </w:r>
    </w:p>
    <w:p w14:paraId="7624504C" w14:textId="77777777" w:rsidR="00705AD2" w:rsidRPr="00127A3B" w:rsidRDefault="004B1F37" w:rsidP="00C026C2">
      <w:pPr>
        <w:pStyle w:val="ListParagraph"/>
        <w:widowControl w:val="0"/>
        <w:numPr>
          <w:ilvl w:val="0"/>
          <w:numId w:val="47"/>
        </w:numPr>
        <w:autoSpaceDE w:val="0"/>
        <w:autoSpaceDN w:val="0"/>
        <w:adjustRightInd w:val="0"/>
        <w:ind w:right="49"/>
        <w:rPr>
          <w:rFonts w:cs="Arial"/>
          <w:szCs w:val="22"/>
        </w:rPr>
      </w:pPr>
      <w:r w:rsidRPr="00127A3B">
        <w:rPr>
          <w:rFonts w:cs="Arial"/>
          <w:szCs w:val="22"/>
        </w:rPr>
        <w:t xml:space="preserve">whether a building permit has been issued for the </w:t>
      </w:r>
      <w:r w:rsidR="00683D51" w:rsidRPr="00127A3B">
        <w:rPr>
          <w:rFonts w:cs="Arial"/>
          <w:szCs w:val="22"/>
        </w:rPr>
        <w:t>construction</w:t>
      </w:r>
      <w:r w:rsidRPr="00127A3B">
        <w:rPr>
          <w:rFonts w:cs="Arial"/>
          <w:szCs w:val="22"/>
        </w:rPr>
        <w:t xml:space="preserve"> of the structure</w:t>
      </w:r>
      <w:r w:rsidR="00705AD2" w:rsidRPr="00127A3B">
        <w:rPr>
          <w:rFonts w:cs="Arial"/>
          <w:szCs w:val="22"/>
        </w:rPr>
        <w:t>;</w:t>
      </w:r>
    </w:p>
    <w:p w14:paraId="6A29613A" w14:textId="77777777" w:rsidR="003506FD" w:rsidRPr="00127A3B" w:rsidRDefault="004B1F37" w:rsidP="00C026C2">
      <w:pPr>
        <w:pStyle w:val="ListParagraph"/>
        <w:widowControl w:val="0"/>
        <w:numPr>
          <w:ilvl w:val="0"/>
          <w:numId w:val="47"/>
        </w:numPr>
        <w:autoSpaceDE w:val="0"/>
        <w:autoSpaceDN w:val="0"/>
        <w:adjustRightInd w:val="0"/>
        <w:ind w:right="49"/>
        <w:rPr>
          <w:rFonts w:cs="Arial"/>
          <w:szCs w:val="22"/>
        </w:rPr>
      </w:pPr>
      <w:r w:rsidRPr="00127A3B">
        <w:rPr>
          <w:rFonts w:cs="Arial"/>
          <w:szCs w:val="22"/>
        </w:rPr>
        <w:t xml:space="preserve">whether the investor has put up the </w:t>
      </w:r>
      <w:r w:rsidR="00683D51" w:rsidRPr="00127A3B">
        <w:rPr>
          <w:rFonts w:cs="Arial"/>
          <w:szCs w:val="22"/>
        </w:rPr>
        <w:t>construction</w:t>
      </w:r>
      <w:r w:rsidRPr="00127A3B">
        <w:rPr>
          <w:rFonts w:cs="Arial"/>
          <w:szCs w:val="22"/>
        </w:rPr>
        <w:t xml:space="preserve"> board in accordance with Article 37 of </w:t>
      </w:r>
      <w:r w:rsidR="00C37D9D" w:rsidRPr="00127A3B">
        <w:rPr>
          <w:rFonts w:cs="Arial"/>
          <w:szCs w:val="22"/>
        </w:rPr>
        <w:t>the present Law</w:t>
      </w:r>
      <w:r w:rsidR="003506FD" w:rsidRPr="00127A3B">
        <w:rPr>
          <w:rFonts w:cs="Arial"/>
          <w:szCs w:val="22"/>
        </w:rPr>
        <w:t>;</w:t>
      </w:r>
    </w:p>
    <w:p w14:paraId="5083E462" w14:textId="77777777" w:rsidR="00705AD2" w:rsidRPr="00127A3B" w:rsidRDefault="003E5736" w:rsidP="00C026C2">
      <w:pPr>
        <w:pStyle w:val="ListParagraph"/>
        <w:widowControl w:val="0"/>
        <w:numPr>
          <w:ilvl w:val="0"/>
          <w:numId w:val="47"/>
        </w:numPr>
        <w:autoSpaceDE w:val="0"/>
        <w:autoSpaceDN w:val="0"/>
        <w:adjustRightInd w:val="0"/>
        <w:ind w:right="49"/>
        <w:rPr>
          <w:rFonts w:cs="Arial"/>
          <w:szCs w:val="22"/>
        </w:rPr>
      </w:pPr>
      <w:r w:rsidRPr="00127A3B">
        <w:rPr>
          <w:rFonts w:cs="Arial"/>
          <w:szCs w:val="22"/>
        </w:rPr>
        <w:t xml:space="preserve">whether the investor has started the preliminary works for </w:t>
      </w:r>
      <w:r w:rsidR="00683D51" w:rsidRPr="00127A3B">
        <w:rPr>
          <w:rFonts w:cs="Arial"/>
          <w:szCs w:val="22"/>
        </w:rPr>
        <w:t>construction</w:t>
      </w:r>
      <w:r w:rsidRPr="00127A3B">
        <w:rPr>
          <w:rFonts w:cs="Arial"/>
          <w:szCs w:val="22"/>
        </w:rPr>
        <w:t xml:space="preserve"> the structure in accordance with Article 38 or Article 39 of </w:t>
      </w:r>
      <w:r w:rsidR="00C37D9D" w:rsidRPr="00127A3B">
        <w:rPr>
          <w:rFonts w:cs="Arial"/>
          <w:szCs w:val="22"/>
        </w:rPr>
        <w:t>the present Law</w:t>
      </w:r>
      <w:r w:rsidR="00705AD2" w:rsidRPr="00127A3B">
        <w:rPr>
          <w:rFonts w:cs="Arial"/>
          <w:szCs w:val="22"/>
        </w:rPr>
        <w:t>;</w:t>
      </w:r>
    </w:p>
    <w:p w14:paraId="6EDD562C" w14:textId="77777777" w:rsidR="00705AD2" w:rsidRPr="00127A3B" w:rsidRDefault="009E728D" w:rsidP="00C026C2">
      <w:pPr>
        <w:pStyle w:val="ListParagraph"/>
        <w:widowControl w:val="0"/>
        <w:numPr>
          <w:ilvl w:val="0"/>
          <w:numId w:val="47"/>
        </w:numPr>
        <w:autoSpaceDE w:val="0"/>
        <w:autoSpaceDN w:val="0"/>
        <w:adjustRightInd w:val="0"/>
        <w:ind w:right="49"/>
        <w:rPr>
          <w:rFonts w:cs="Arial"/>
          <w:szCs w:val="22"/>
        </w:rPr>
      </w:pPr>
      <w:r w:rsidRPr="00127A3B">
        <w:rPr>
          <w:rFonts w:cs="Arial"/>
          <w:szCs w:val="22"/>
        </w:rPr>
        <w:t xml:space="preserve">whether the investor has notified the commencement of </w:t>
      </w:r>
      <w:r w:rsidR="00683D51" w:rsidRPr="00127A3B">
        <w:rPr>
          <w:rFonts w:cs="Arial"/>
          <w:szCs w:val="22"/>
        </w:rPr>
        <w:t>construction</w:t>
      </w:r>
      <w:r w:rsidRPr="00127A3B">
        <w:rPr>
          <w:rFonts w:cs="Arial"/>
          <w:szCs w:val="22"/>
        </w:rPr>
        <w:t xml:space="preserve"> of the structure in accordance with Article 40(1) of </w:t>
      </w:r>
      <w:r w:rsidR="00C37D9D" w:rsidRPr="00127A3B">
        <w:rPr>
          <w:rFonts w:cs="Arial"/>
          <w:szCs w:val="22"/>
        </w:rPr>
        <w:t>the present Law</w:t>
      </w:r>
      <w:r w:rsidR="00705AD2" w:rsidRPr="00127A3B">
        <w:rPr>
          <w:rFonts w:cs="Arial"/>
          <w:szCs w:val="22"/>
        </w:rPr>
        <w:t>;</w:t>
      </w:r>
    </w:p>
    <w:p w14:paraId="3C3FB645" w14:textId="77777777" w:rsidR="00705AD2" w:rsidRPr="00127A3B" w:rsidRDefault="002117B3" w:rsidP="00C026C2">
      <w:pPr>
        <w:pStyle w:val="ListParagraph"/>
        <w:widowControl w:val="0"/>
        <w:numPr>
          <w:ilvl w:val="0"/>
          <w:numId w:val="47"/>
        </w:numPr>
        <w:autoSpaceDE w:val="0"/>
        <w:autoSpaceDN w:val="0"/>
        <w:adjustRightInd w:val="0"/>
        <w:ind w:right="49"/>
        <w:rPr>
          <w:rFonts w:cs="Arial"/>
          <w:szCs w:val="22"/>
        </w:rPr>
      </w:pPr>
      <w:r w:rsidRPr="00127A3B">
        <w:rPr>
          <w:rFonts w:cs="Arial"/>
          <w:szCs w:val="22"/>
        </w:rPr>
        <w:t xml:space="preserve">whether all the documents are kept at the </w:t>
      </w:r>
      <w:r w:rsidR="00683D51" w:rsidRPr="00127A3B">
        <w:rPr>
          <w:rFonts w:cs="Arial"/>
          <w:szCs w:val="22"/>
        </w:rPr>
        <w:t>construction</w:t>
      </w:r>
      <w:r w:rsidRPr="00127A3B">
        <w:rPr>
          <w:rFonts w:cs="Arial"/>
          <w:szCs w:val="22"/>
        </w:rPr>
        <w:t xml:space="preserve"> site in accordance with Article 46 of </w:t>
      </w:r>
      <w:r w:rsidR="00C37D9D" w:rsidRPr="00127A3B">
        <w:rPr>
          <w:rFonts w:cs="Arial"/>
          <w:szCs w:val="22"/>
        </w:rPr>
        <w:t>the present Law</w:t>
      </w:r>
      <w:r w:rsidR="00705AD2" w:rsidRPr="00127A3B">
        <w:rPr>
          <w:rFonts w:cs="Arial"/>
          <w:szCs w:val="22"/>
        </w:rPr>
        <w:t>;</w:t>
      </w:r>
    </w:p>
    <w:p w14:paraId="73403846" w14:textId="77777777" w:rsidR="00705AD2" w:rsidRPr="00127A3B" w:rsidRDefault="002117B3" w:rsidP="00C026C2">
      <w:pPr>
        <w:pStyle w:val="ListParagraph"/>
        <w:widowControl w:val="0"/>
        <w:numPr>
          <w:ilvl w:val="0"/>
          <w:numId w:val="47"/>
        </w:numPr>
        <w:autoSpaceDE w:val="0"/>
        <w:autoSpaceDN w:val="0"/>
        <w:adjustRightInd w:val="0"/>
        <w:ind w:right="49"/>
        <w:rPr>
          <w:rFonts w:cs="Arial"/>
          <w:szCs w:val="22"/>
        </w:rPr>
      </w:pPr>
      <w:r w:rsidRPr="00127A3B">
        <w:rPr>
          <w:rFonts w:cs="Arial"/>
          <w:szCs w:val="22"/>
        </w:rPr>
        <w:t xml:space="preserve">whether the business entity that is the professional supervisor or the contractor meets the requirements set out in Article 81(2) or Article 84(1) of </w:t>
      </w:r>
      <w:r w:rsidR="00C37D9D" w:rsidRPr="00127A3B">
        <w:rPr>
          <w:rFonts w:cs="Arial"/>
          <w:szCs w:val="22"/>
        </w:rPr>
        <w:t>the present Law</w:t>
      </w:r>
      <w:r w:rsidR="00705AD2" w:rsidRPr="00127A3B">
        <w:rPr>
          <w:rFonts w:cs="Arial"/>
          <w:szCs w:val="22"/>
        </w:rPr>
        <w:t>;</w:t>
      </w:r>
    </w:p>
    <w:p w14:paraId="01BBD303" w14:textId="77777777" w:rsidR="00705AD2" w:rsidRPr="00127A3B" w:rsidRDefault="004F1920" w:rsidP="00C026C2">
      <w:pPr>
        <w:pStyle w:val="ListParagraph"/>
        <w:widowControl w:val="0"/>
        <w:numPr>
          <w:ilvl w:val="0"/>
          <w:numId w:val="47"/>
        </w:numPr>
        <w:autoSpaceDE w:val="0"/>
        <w:autoSpaceDN w:val="0"/>
        <w:adjustRightInd w:val="0"/>
        <w:ind w:right="49"/>
        <w:rPr>
          <w:rFonts w:cs="Arial"/>
          <w:szCs w:val="22"/>
        </w:rPr>
      </w:pPr>
      <w:r w:rsidRPr="00127A3B">
        <w:rPr>
          <w:rFonts w:cs="Arial"/>
          <w:szCs w:val="22"/>
        </w:rPr>
        <w:t xml:space="preserve">whether </w:t>
      </w:r>
      <w:r w:rsidR="008E12ED" w:rsidRPr="00127A3B">
        <w:rPr>
          <w:rFonts w:cs="Arial"/>
          <w:szCs w:val="22"/>
        </w:rPr>
        <w:t>professional construction oversight</w:t>
      </w:r>
      <w:r w:rsidRPr="00127A3B">
        <w:rPr>
          <w:rFonts w:cs="Arial"/>
          <w:szCs w:val="22"/>
        </w:rPr>
        <w:t xml:space="preserve"> acts or has acted in accordance with Art. 50, 51 and 52 of </w:t>
      </w:r>
      <w:r w:rsidR="00C37D9D" w:rsidRPr="00127A3B">
        <w:rPr>
          <w:rFonts w:cs="Arial"/>
          <w:szCs w:val="22"/>
        </w:rPr>
        <w:t>the present Law</w:t>
      </w:r>
      <w:r w:rsidR="00705AD2" w:rsidRPr="00127A3B">
        <w:rPr>
          <w:rFonts w:cs="Arial"/>
          <w:szCs w:val="22"/>
        </w:rPr>
        <w:t>;</w:t>
      </w:r>
    </w:p>
    <w:p w14:paraId="1D9ADE0D" w14:textId="77777777" w:rsidR="00705AD2" w:rsidRPr="00127A3B" w:rsidRDefault="00EA2275" w:rsidP="00C026C2">
      <w:pPr>
        <w:pStyle w:val="ListParagraph"/>
        <w:widowControl w:val="0"/>
        <w:numPr>
          <w:ilvl w:val="0"/>
          <w:numId w:val="47"/>
        </w:numPr>
        <w:autoSpaceDE w:val="0"/>
        <w:autoSpaceDN w:val="0"/>
        <w:adjustRightInd w:val="0"/>
        <w:ind w:right="49"/>
        <w:rPr>
          <w:rFonts w:cs="Arial"/>
          <w:szCs w:val="22"/>
        </w:rPr>
      </w:pPr>
      <w:r w:rsidRPr="00127A3B">
        <w:rPr>
          <w:rFonts w:cs="Arial"/>
          <w:szCs w:val="22"/>
        </w:rPr>
        <w:t xml:space="preserve">whether the </w:t>
      </w:r>
      <w:r w:rsidR="00683D51" w:rsidRPr="00127A3B">
        <w:rPr>
          <w:rFonts w:cs="Arial"/>
          <w:szCs w:val="22"/>
        </w:rPr>
        <w:t>construction</w:t>
      </w:r>
      <w:r w:rsidRPr="00127A3B">
        <w:rPr>
          <w:rFonts w:cs="Arial"/>
          <w:szCs w:val="22"/>
        </w:rPr>
        <w:t xml:space="preserve"> of the structure is carried out in accordance with the revised main design and the issued building permit</w:t>
      </w:r>
      <w:r w:rsidR="00705AD2" w:rsidRPr="00127A3B">
        <w:rPr>
          <w:rFonts w:cs="Arial"/>
          <w:szCs w:val="22"/>
        </w:rPr>
        <w:t>;</w:t>
      </w:r>
    </w:p>
    <w:p w14:paraId="594568E6" w14:textId="77777777" w:rsidR="0052187D" w:rsidRPr="00127A3B" w:rsidRDefault="0052187D" w:rsidP="00C026C2">
      <w:pPr>
        <w:pStyle w:val="ListParagraph"/>
        <w:widowControl w:val="0"/>
        <w:numPr>
          <w:ilvl w:val="0"/>
          <w:numId w:val="47"/>
        </w:numPr>
        <w:autoSpaceDE w:val="0"/>
        <w:autoSpaceDN w:val="0"/>
        <w:adjustRightInd w:val="0"/>
        <w:ind w:right="49"/>
        <w:rPr>
          <w:rFonts w:cs="Arial"/>
          <w:szCs w:val="22"/>
        </w:rPr>
      </w:pPr>
      <w:r w:rsidRPr="00127A3B">
        <w:rPr>
          <w:rFonts w:cs="Arial"/>
          <w:szCs w:val="22"/>
        </w:rPr>
        <w:t>whether the construction line, regulation line, as well as level baselines have been transferred to the field in accordance with the data from the building permit and the main design or whether the object is positioned in the field as per the data from the main design and the building permit;</w:t>
      </w:r>
    </w:p>
    <w:p w14:paraId="56D617AB" w14:textId="77777777" w:rsidR="00705AD2" w:rsidRPr="00127A3B" w:rsidRDefault="007D35FB" w:rsidP="00C026C2">
      <w:pPr>
        <w:pStyle w:val="ListParagraph"/>
        <w:widowControl w:val="0"/>
        <w:numPr>
          <w:ilvl w:val="0"/>
          <w:numId w:val="47"/>
        </w:numPr>
        <w:autoSpaceDE w:val="0"/>
        <w:autoSpaceDN w:val="0"/>
        <w:adjustRightInd w:val="0"/>
        <w:ind w:right="49"/>
        <w:rPr>
          <w:rFonts w:cs="Arial"/>
          <w:szCs w:val="22"/>
        </w:rPr>
      </w:pPr>
      <w:r w:rsidRPr="00127A3B">
        <w:rPr>
          <w:rFonts w:cs="Arial"/>
          <w:szCs w:val="22"/>
        </w:rPr>
        <w:t xml:space="preserve">whether evidence of the quality of the works performed, evidence of the usability of construction products, installations and equipment and prefabricated elements that </w:t>
      </w:r>
      <w:r w:rsidRPr="00127A3B">
        <w:rPr>
          <w:rFonts w:cs="Arial"/>
          <w:szCs w:val="22"/>
        </w:rPr>
        <w:lastRenderedPageBreak/>
        <w:t xml:space="preserve">are installed correspond to the technical properties specified in the </w:t>
      </w:r>
      <w:r w:rsidR="004E709A" w:rsidRPr="00127A3B">
        <w:rPr>
          <w:rFonts w:cs="Arial"/>
          <w:szCs w:val="22"/>
        </w:rPr>
        <w:t>revised</w:t>
      </w:r>
      <w:r w:rsidRPr="00127A3B">
        <w:rPr>
          <w:rFonts w:cs="Arial"/>
          <w:szCs w:val="22"/>
        </w:rPr>
        <w:t xml:space="preserve"> main design</w:t>
      </w:r>
      <w:r w:rsidR="007A185D" w:rsidRPr="00127A3B">
        <w:rPr>
          <w:rFonts w:cs="Arial"/>
          <w:szCs w:val="22"/>
        </w:rPr>
        <w:t>;</w:t>
      </w:r>
    </w:p>
    <w:p w14:paraId="6E56EC56" w14:textId="77777777" w:rsidR="00705AD2" w:rsidRPr="00127A3B" w:rsidRDefault="007D35FB" w:rsidP="00C026C2">
      <w:pPr>
        <w:pStyle w:val="ListParagraph"/>
        <w:widowControl w:val="0"/>
        <w:numPr>
          <w:ilvl w:val="0"/>
          <w:numId w:val="47"/>
        </w:numPr>
        <w:autoSpaceDE w:val="0"/>
        <w:autoSpaceDN w:val="0"/>
        <w:adjustRightInd w:val="0"/>
        <w:ind w:right="49"/>
        <w:rPr>
          <w:rFonts w:cs="Arial"/>
          <w:szCs w:val="22"/>
        </w:rPr>
      </w:pPr>
      <w:r w:rsidRPr="00127A3B">
        <w:rPr>
          <w:rFonts w:cs="Arial"/>
          <w:szCs w:val="22"/>
        </w:rPr>
        <w:t xml:space="preserve">whether the contractor organised the </w:t>
      </w:r>
      <w:r w:rsidR="00683D51" w:rsidRPr="00127A3B">
        <w:rPr>
          <w:rFonts w:cs="Arial"/>
          <w:szCs w:val="22"/>
        </w:rPr>
        <w:t>construction</w:t>
      </w:r>
      <w:r w:rsidRPr="00127A3B">
        <w:rPr>
          <w:rFonts w:cs="Arial"/>
          <w:szCs w:val="22"/>
        </w:rPr>
        <w:t xml:space="preserve"> site and ensured the safety of the structure in accordance with Article 45(1)(4)(6) of </w:t>
      </w:r>
      <w:r w:rsidR="00C37D9D" w:rsidRPr="00127A3B">
        <w:rPr>
          <w:rFonts w:cs="Arial"/>
          <w:szCs w:val="22"/>
        </w:rPr>
        <w:t>the present Law</w:t>
      </w:r>
      <w:r w:rsidR="00705AD2" w:rsidRPr="00127A3B">
        <w:rPr>
          <w:rFonts w:cs="Arial"/>
          <w:szCs w:val="22"/>
        </w:rPr>
        <w:t>;</w:t>
      </w:r>
    </w:p>
    <w:p w14:paraId="17B58AB1" w14:textId="77777777" w:rsidR="00705AD2" w:rsidRPr="00127A3B" w:rsidRDefault="009A5779" w:rsidP="00C026C2">
      <w:pPr>
        <w:pStyle w:val="ListParagraph"/>
        <w:widowControl w:val="0"/>
        <w:numPr>
          <w:ilvl w:val="0"/>
          <w:numId w:val="47"/>
        </w:numPr>
        <w:autoSpaceDE w:val="0"/>
        <w:autoSpaceDN w:val="0"/>
        <w:adjustRightInd w:val="0"/>
        <w:ind w:right="49"/>
        <w:rPr>
          <w:rFonts w:cs="Arial"/>
          <w:szCs w:val="22"/>
        </w:rPr>
      </w:pPr>
      <w:r w:rsidRPr="00127A3B">
        <w:rPr>
          <w:rFonts w:cs="Arial"/>
          <w:szCs w:val="22"/>
        </w:rPr>
        <w:t>whether the construction products and prefabricated elements that are installed comply with the regulations and standards, and whether the contractor and the investor have obtained the necessary certification for them or whether they perform the necessary tests of the products and elements in accordance with the law governing construction products</w:t>
      </w:r>
      <w:r w:rsidR="00705AD2" w:rsidRPr="00127A3B">
        <w:rPr>
          <w:rFonts w:cs="Arial"/>
          <w:szCs w:val="22"/>
        </w:rPr>
        <w:t>;</w:t>
      </w:r>
      <w:r w:rsidR="00705AD2" w:rsidRPr="00127A3B">
        <w:rPr>
          <w:rFonts w:cs="Arial"/>
          <w:b/>
          <w:szCs w:val="22"/>
        </w:rPr>
        <w:t xml:space="preserve"> </w:t>
      </w:r>
    </w:p>
    <w:p w14:paraId="2A966DE9" w14:textId="77777777" w:rsidR="00705AD2" w:rsidRPr="00127A3B" w:rsidRDefault="00557CFB" w:rsidP="00C026C2">
      <w:pPr>
        <w:pStyle w:val="ListParagraph"/>
        <w:widowControl w:val="0"/>
        <w:numPr>
          <w:ilvl w:val="0"/>
          <w:numId w:val="47"/>
        </w:numPr>
        <w:autoSpaceDE w:val="0"/>
        <w:autoSpaceDN w:val="0"/>
        <w:adjustRightInd w:val="0"/>
        <w:ind w:right="49"/>
        <w:rPr>
          <w:rFonts w:cs="Arial"/>
          <w:szCs w:val="22"/>
        </w:rPr>
      </w:pPr>
      <w:r w:rsidRPr="00127A3B">
        <w:rPr>
          <w:rFonts w:cs="Arial"/>
          <w:szCs w:val="22"/>
        </w:rPr>
        <w:t>whether the owner o</w:t>
      </w:r>
      <w:r w:rsidR="00D30290" w:rsidRPr="00127A3B">
        <w:rPr>
          <w:rFonts w:cs="Arial"/>
          <w:szCs w:val="22"/>
        </w:rPr>
        <w:t>r</w:t>
      </w:r>
      <w:r w:rsidRPr="00127A3B">
        <w:rPr>
          <w:rFonts w:cs="Arial"/>
          <w:szCs w:val="22"/>
        </w:rPr>
        <w:t xml:space="preserve"> the holder of another right over an existing structure has </w:t>
      </w:r>
      <w:r w:rsidR="00041FD8" w:rsidRPr="00127A3B">
        <w:rPr>
          <w:rFonts w:cs="Arial"/>
          <w:szCs w:val="22"/>
        </w:rPr>
        <w:t xml:space="preserve">submitted a notification </w:t>
      </w:r>
      <w:r w:rsidR="00505383" w:rsidRPr="00127A3B">
        <w:rPr>
          <w:rFonts w:cs="Arial"/>
          <w:szCs w:val="22"/>
        </w:rPr>
        <w:t>for adaptation or repair works that he executes on an existing structure or a part of the structure</w:t>
      </w:r>
      <w:r w:rsidR="004B1381" w:rsidRPr="00127A3B">
        <w:rPr>
          <w:rFonts w:cs="Arial"/>
          <w:szCs w:val="22"/>
        </w:rPr>
        <w:t xml:space="preserve">, along with the documents, to the </w:t>
      </w:r>
      <w:r w:rsidR="00683D51" w:rsidRPr="00127A3B">
        <w:rPr>
          <w:rFonts w:cs="Arial"/>
          <w:szCs w:val="22"/>
        </w:rPr>
        <w:t>construction</w:t>
      </w:r>
      <w:r w:rsidR="004B1381" w:rsidRPr="00127A3B">
        <w:rPr>
          <w:rFonts w:cs="Arial"/>
          <w:szCs w:val="22"/>
        </w:rPr>
        <w:t xml:space="preserve"> inspector in compliance with Article </w:t>
      </w:r>
      <w:r w:rsidR="00705AD2" w:rsidRPr="00127A3B">
        <w:rPr>
          <w:rFonts w:cs="Arial"/>
          <w:szCs w:val="22"/>
        </w:rPr>
        <w:t>42</w:t>
      </w:r>
      <w:r w:rsidR="004B1381" w:rsidRPr="00127A3B">
        <w:rPr>
          <w:rFonts w:cs="Arial"/>
          <w:szCs w:val="22"/>
        </w:rPr>
        <w:t>(</w:t>
      </w:r>
      <w:r w:rsidR="00705AD2" w:rsidRPr="00127A3B">
        <w:rPr>
          <w:rFonts w:cs="Arial"/>
          <w:szCs w:val="22"/>
        </w:rPr>
        <w:t>1</w:t>
      </w:r>
      <w:r w:rsidR="004B1381" w:rsidRPr="00127A3B">
        <w:rPr>
          <w:rFonts w:cs="Arial"/>
          <w:szCs w:val="22"/>
        </w:rPr>
        <w:t>)(</w:t>
      </w:r>
      <w:r w:rsidR="00705AD2" w:rsidRPr="00127A3B">
        <w:rPr>
          <w:rFonts w:cs="Arial"/>
          <w:szCs w:val="22"/>
        </w:rPr>
        <w:t>2</w:t>
      </w:r>
      <w:r w:rsidR="004B1381" w:rsidRPr="00127A3B">
        <w:rPr>
          <w:rFonts w:cs="Arial"/>
          <w:szCs w:val="22"/>
        </w:rPr>
        <w:t xml:space="preserve">) of </w:t>
      </w:r>
      <w:r w:rsidR="00C37D9D" w:rsidRPr="00127A3B">
        <w:rPr>
          <w:rFonts w:cs="Arial"/>
          <w:szCs w:val="22"/>
        </w:rPr>
        <w:t>the present Law</w:t>
      </w:r>
      <w:r w:rsidR="00705AD2" w:rsidRPr="00127A3B">
        <w:rPr>
          <w:rFonts w:cs="Arial"/>
          <w:szCs w:val="22"/>
        </w:rPr>
        <w:t>;</w:t>
      </w:r>
    </w:p>
    <w:p w14:paraId="680353AA" w14:textId="77777777" w:rsidR="00705AD2" w:rsidRPr="00127A3B" w:rsidRDefault="00C37B68" w:rsidP="00C026C2">
      <w:pPr>
        <w:pStyle w:val="ListParagraph"/>
        <w:widowControl w:val="0"/>
        <w:numPr>
          <w:ilvl w:val="0"/>
          <w:numId w:val="47"/>
        </w:numPr>
        <w:autoSpaceDE w:val="0"/>
        <w:autoSpaceDN w:val="0"/>
        <w:adjustRightInd w:val="0"/>
        <w:ind w:right="49"/>
        <w:rPr>
          <w:rFonts w:cs="Arial"/>
          <w:szCs w:val="22"/>
        </w:rPr>
      </w:pPr>
      <w:r w:rsidRPr="00127A3B">
        <w:rPr>
          <w:rFonts w:cs="Arial"/>
          <w:szCs w:val="22"/>
        </w:rPr>
        <w:t xml:space="preserve">whether the </w:t>
      </w:r>
      <w:r w:rsidR="00683D51" w:rsidRPr="00127A3B">
        <w:rPr>
          <w:rFonts w:cs="Arial"/>
          <w:szCs w:val="22"/>
        </w:rPr>
        <w:t>construction</w:t>
      </w:r>
      <w:r w:rsidRPr="00127A3B">
        <w:rPr>
          <w:rFonts w:cs="Arial"/>
          <w:szCs w:val="22"/>
        </w:rPr>
        <w:t xml:space="preserve"> site for the structure whose </w:t>
      </w:r>
      <w:r w:rsidR="00683D51" w:rsidRPr="00127A3B">
        <w:rPr>
          <w:rFonts w:cs="Arial"/>
          <w:szCs w:val="22"/>
        </w:rPr>
        <w:t>construction</w:t>
      </w:r>
      <w:r w:rsidRPr="00127A3B">
        <w:rPr>
          <w:rFonts w:cs="Arial"/>
          <w:szCs w:val="22"/>
        </w:rPr>
        <w:t xml:space="preserve"> started but not completed within the period indicated in </w:t>
      </w:r>
      <w:r w:rsidR="00417675" w:rsidRPr="00127A3B">
        <w:rPr>
          <w:rFonts w:cs="Arial"/>
          <w:szCs w:val="22"/>
        </w:rPr>
        <w:t xml:space="preserve">the issued building permit or the works have been suspended for more than </w:t>
      </w:r>
      <w:r w:rsidR="00705AD2" w:rsidRPr="00127A3B">
        <w:rPr>
          <w:rFonts w:cs="Arial"/>
          <w:szCs w:val="22"/>
        </w:rPr>
        <w:t>30</w:t>
      </w:r>
      <w:r w:rsidR="00417675" w:rsidRPr="00127A3B">
        <w:rPr>
          <w:rFonts w:cs="Arial"/>
          <w:szCs w:val="22"/>
        </w:rPr>
        <w:t xml:space="preserve"> is closed in a way that will ensure </w:t>
      </w:r>
      <w:r w:rsidR="009D37BB" w:rsidRPr="00127A3B">
        <w:rPr>
          <w:rFonts w:cs="Arial"/>
          <w:szCs w:val="22"/>
        </w:rPr>
        <w:t>unhindered</w:t>
      </w:r>
      <w:r w:rsidR="00417675" w:rsidRPr="00127A3B">
        <w:rPr>
          <w:rFonts w:cs="Arial"/>
          <w:szCs w:val="22"/>
        </w:rPr>
        <w:t xml:space="preserve"> traffic, safety of persons, adjacent structures and the surrounding in compliance with Article </w:t>
      </w:r>
      <w:r w:rsidR="00705AD2" w:rsidRPr="00127A3B">
        <w:rPr>
          <w:rFonts w:cs="Arial"/>
          <w:szCs w:val="22"/>
        </w:rPr>
        <w:t>49</w:t>
      </w:r>
      <w:r w:rsidR="00417675" w:rsidRPr="00127A3B">
        <w:rPr>
          <w:rFonts w:cs="Arial"/>
          <w:szCs w:val="22"/>
        </w:rPr>
        <w:t>(</w:t>
      </w:r>
      <w:r w:rsidR="00705AD2" w:rsidRPr="00127A3B">
        <w:rPr>
          <w:rFonts w:cs="Arial"/>
          <w:szCs w:val="22"/>
        </w:rPr>
        <w:t>1</w:t>
      </w:r>
      <w:r w:rsidR="00417675" w:rsidRPr="00127A3B">
        <w:rPr>
          <w:rFonts w:cs="Arial"/>
          <w:szCs w:val="22"/>
        </w:rPr>
        <w:t>)(</w:t>
      </w:r>
      <w:r w:rsidR="00705AD2" w:rsidRPr="00127A3B">
        <w:rPr>
          <w:rFonts w:cs="Arial"/>
          <w:szCs w:val="22"/>
        </w:rPr>
        <w:t>2</w:t>
      </w:r>
      <w:r w:rsidR="00417675" w:rsidRPr="00127A3B">
        <w:rPr>
          <w:rFonts w:cs="Arial"/>
          <w:szCs w:val="22"/>
        </w:rPr>
        <w:t xml:space="preserve">) of </w:t>
      </w:r>
      <w:r w:rsidR="00C37D9D" w:rsidRPr="00127A3B">
        <w:rPr>
          <w:rFonts w:cs="Arial"/>
          <w:szCs w:val="22"/>
        </w:rPr>
        <w:t>the present Law</w:t>
      </w:r>
      <w:r w:rsidR="00705AD2" w:rsidRPr="00127A3B">
        <w:rPr>
          <w:rFonts w:cs="Arial"/>
          <w:szCs w:val="22"/>
        </w:rPr>
        <w:t>;</w:t>
      </w:r>
    </w:p>
    <w:p w14:paraId="62ADA0A9" w14:textId="77777777" w:rsidR="00705AD2" w:rsidRPr="00127A3B" w:rsidRDefault="00584F43" w:rsidP="00C026C2">
      <w:pPr>
        <w:pStyle w:val="ListParagraph"/>
        <w:widowControl w:val="0"/>
        <w:numPr>
          <w:ilvl w:val="0"/>
          <w:numId w:val="47"/>
        </w:numPr>
        <w:autoSpaceDE w:val="0"/>
        <w:autoSpaceDN w:val="0"/>
        <w:adjustRightInd w:val="0"/>
        <w:ind w:right="49"/>
        <w:rPr>
          <w:rFonts w:cs="Arial"/>
          <w:szCs w:val="22"/>
        </w:rPr>
      </w:pPr>
      <w:r w:rsidRPr="00127A3B">
        <w:rPr>
          <w:rFonts w:cs="Arial"/>
          <w:szCs w:val="22"/>
        </w:rPr>
        <w:t>whether a structure is used prior to the issuance of the occupancy permit</w:t>
      </w:r>
      <w:r w:rsidR="00705AD2" w:rsidRPr="00127A3B">
        <w:rPr>
          <w:rFonts w:cs="Arial"/>
          <w:szCs w:val="22"/>
        </w:rPr>
        <w:t xml:space="preserve"> </w:t>
      </w:r>
      <w:r w:rsidR="00EF4C4C" w:rsidRPr="00127A3B">
        <w:rPr>
          <w:rFonts w:cs="Arial"/>
          <w:szCs w:val="22"/>
        </w:rPr>
        <w:t>(</w:t>
      </w:r>
      <w:r w:rsidRPr="00127A3B">
        <w:rPr>
          <w:rFonts w:cs="Arial"/>
          <w:szCs w:val="22"/>
        </w:rPr>
        <w:t>Article</w:t>
      </w:r>
      <w:r w:rsidR="00705AD2" w:rsidRPr="00127A3B">
        <w:rPr>
          <w:rFonts w:cs="Arial"/>
          <w:szCs w:val="22"/>
        </w:rPr>
        <w:t xml:space="preserve"> </w:t>
      </w:r>
      <w:r w:rsidR="00EF4C4C" w:rsidRPr="00127A3B">
        <w:rPr>
          <w:rFonts w:cs="Arial"/>
          <w:szCs w:val="22"/>
        </w:rPr>
        <w:t>60</w:t>
      </w:r>
      <w:r w:rsidRPr="00127A3B">
        <w:rPr>
          <w:rFonts w:cs="Arial"/>
          <w:szCs w:val="22"/>
        </w:rPr>
        <w:t>(</w:t>
      </w:r>
      <w:r w:rsidR="00705AD2" w:rsidRPr="00127A3B">
        <w:rPr>
          <w:rFonts w:cs="Arial"/>
          <w:szCs w:val="22"/>
        </w:rPr>
        <w:t>1</w:t>
      </w:r>
      <w:r w:rsidRPr="00127A3B">
        <w:rPr>
          <w:rFonts w:cs="Arial"/>
          <w:szCs w:val="22"/>
        </w:rPr>
        <w:t xml:space="preserve">) of </w:t>
      </w:r>
      <w:r w:rsidR="00C37D9D" w:rsidRPr="00127A3B">
        <w:rPr>
          <w:rFonts w:cs="Arial"/>
          <w:szCs w:val="22"/>
        </w:rPr>
        <w:t>the present Law</w:t>
      </w:r>
      <w:r w:rsidR="00EF4C4C" w:rsidRPr="00127A3B">
        <w:rPr>
          <w:rFonts w:cs="Arial"/>
          <w:szCs w:val="22"/>
        </w:rPr>
        <w:t>)</w:t>
      </w:r>
      <w:r w:rsidR="00705AD2" w:rsidRPr="00127A3B">
        <w:rPr>
          <w:rFonts w:cs="Arial"/>
          <w:szCs w:val="22"/>
        </w:rPr>
        <w:t>;</w:t>
      </w:r>
    </w:p>
    <w:p w14:paraId="39F94F8F" w14:textId="77777777" w:rsidR="00705AD2" w:rsidRPr="00127A3B" w:rsidRDefault="00AE4791" w:rsidP="00C026C2">
      <w:pPr>
        <w:pStyle w:val="ListParagraph"/>
        <w:widowControl w:val="0"/>
        <w:numPr>
          <w:ilvl w:val="0"/>
          <w:numId w:val="47"/>
        </w:numPr>
        <w:autoSpaceDE w:val="0"/>
        <w:autoSpaceDN w:val="0"/>
        <w:adjustRightInd w:val="0"/>
        <w:ind w:right="49"/>
        <w:rPr>
          <w:rFonts w:cs="Arial"/>
          <w:szCs w:val="22"/>
        </w:rPr>
      </w:pPr>
      <w:r w:rsidRPr="00127A3B">
        <w:rPr>
          <w:rFonts w:cs="Arial"/>
          <w:szCs w:val="22"/>
        </w:rPr>
        <w:t xml:space="preserve">whether the existing structure, due to physical dilapidation or other causes, poses a danger to the safety of </w:t>
      </w:r>
      <w:r w:rsidR="00BA4066" w:rsidRPr="00127A3B">
        <w:rPr>
          <w:rFonts w:cs="Arial"/>
          <w:szCs w:val="22"/>
        </w:rPr>
        <w:t>neighbouring</w:t>
      </w:r>
      <w:r w:rsidRPr="00127A3B">
        <w:rPr>
          <w:rFonts w:cs="Arial"/>
          <w:szCs w:val="22"/>
        </w:rPr>
        <w:t xml:space="preserve"> structures and the environment</w:t>
      </w:r>
      <w:r w:rsidR="00705AD2" w:rsidRPr="00127A3B">
        <w:rPr>
          <w:rFonts w:cs="Arial"/>
          <w:szCs w:val="22"/>
        </w:rPr>
        <w:t>;</w:t>
      </w:r>
    </w:p>
    <w:p w14:paraId="2C6DE476" w14:textId="77777777" w:rsidR="00705AD2" w:rsidRPr="00127A3B" w:rsidRDefault="003E63EC" w:rsidP="00C026C2">
      <w:pPr>
        <w:pStyle w:val="ListParagraph"/>
        <w:widowControl w:val="0"/>
        <w:numPr>
          <w:ilvl w:val="0"/>
          <w:numId w:val="47"/>
        </w:numPr>
        <w:autoSpaceDE w:val="0"/>
        <w:autoSpaceDN w:val="0"/>
        <w:adjustRightInd w:val="0"/>
        <w:ind w:right="49"/>
        <w:rPr>
          <w:rFonts w:cs="Arial"/>
          <w:szCs w:val="22"/>
        </w:rPr>
      </w:pPr>
      <w:r w:rsidRPr="00127A3B">
        <w:rPr>
          <w:rFonts w:cs="Arial"/>
          <w:szCs w:val="22"/>
        </w:rPr>
        <w:t xml:space="preserve">whether the designer of the main design on the basis of which the building permit was issued meets the requirements for performing activities referred to in Article 76(1) of </w:t>
      </w:r>
      <w:r w:rsidR="00C37D9D" w:rsidRPr="00127A3B">
        <w:rPr>
          <w:rFonts w:cs="Arial"/>
          <w:szCs w:val="22"/>
        </w:rPr>
        <w:t>the present Law</w:t>
      </w:r>
      <w:r w:rsidR="00705AD2" w:rsidRPr="00127A3B">
        <w:rPr>
          <w:rFonts w:cs="Arial"/>
          <w:szCs w:val="22"/>
        </w:rPr>
        <w:t>;</w:t>
      </w:r>
    </w:p>
    <w:p w14:paraId="0EE24F99" w14:textId="77777777" w:rsidR="00135429" w:rsidRPr="00127A3B" w:rsidRDefault="00B6546A" w:rsidP="00C026C2">
      <w:pPr>
        <w:pStyle w:val="ListParagraph"/>
        <w:widowControl w:val="0"/>
        <w:numPr>
          <w:ilvl w:val="0"/>
          <w:numId w:val="47"/>
        </w:numPr>
        <w:autoSpaceDE w:val="0"/>
        <w:autoSpaceDN w:val="0"/>
        <w:adjustRightInd w:val="0"/>
        <w:ind w:right="49"/>
        <w:rPr>
          <w:rFonts w:cs="Arial"/>
          <w:szCs w:val="22"/>
        </w:rPr>
      </w:pPr>
      <w:r w:rsidRPr="00127A3B">
        <w:rPr>
          <w:rFonts w:cs="Arial"/>
          <w:szCs w:val="22"/>
        </w:rPr>
        <w:t xml:space="preserve">whether the reviewer of the main design on the basis of which the building permit was issued meets the requirements for performing activities referred to in Article 81(1) of </w:t>
      </w:r>
      <w:r w:rsidR="00C37D9D" w:rsidRPr="00127A3B">
        <w:rPr>
          <w:rFonts w:cs="Arial"/>
          <w:szCs w:val="22"/>
        </w:rPr>
        <w:t>the present Law</w:t>
      </w:r>
      <w:r w:rsidR="00705AD2" w:rsidRPr="00127A3B">
        <w:rPr>
          <w:rFonts w:cs="Arial"/>
          <w:szCs w:val="22"/>
        </w:rPr>
        <w:t>;</w:t>
      </w:r>
    </w:p>
    <w:p w14:paraId="1B14540F" w14:textId="4535EFB8" w:rsidR="00135429" w:rsidRPr="00127A3B" w:rsidRDefault="00700A97" w:rsidP="00C026C2">
      <w:pPr>
        <w:pStyle w:val="Normal1"/>
        <w:numPr>
          <w:ilvl w:val="0"/>
          <w:numId w:val="47"/>
        </w:numPr>
        <w:shd w:val="clear" w:color="auto" w:fill="FFFFFF"/>
        <w:spacing w:before="0" w:beforeAutospacing="0" w:after="0" w:afterAutospacing="0"/>
        <w:rPr>
          <w:rFonts w:ascii="Arial" w:hAnsi="Arial" w:cs="Arial"/>
          <w:szCs w:val="22"/>
        </w:rPr>
      </w:pPr>
      <w:r w:rsidRPr="00127A3B">
        <w:rPr>
          <w:rFonts w:ascii="Arial" w:hAnsi="Arial" w:cs="Arial"/>
          <w:szCs w:val="22"/>
        </w:rPr>
        <w:t xml:space="preserve">whether the lead supervising engineer who manages the </w:t>
      </w:r>
      <w:r w:rsidR="008E12ED" w:rsidRPr="00127A3B">
        <w:rPr>
          <w:rFonts w:ascii="Arial" w:hAnsi="Arial" w:cs="Arial"/>
          <w:szCs w:val="22"/>
        </w:rPr>
        <w:t>professional construction oversight</w:t>
      </w:r>
      <w:r w:rsidRPr="00127A3B">
        <w:rPr>
          <w:rFonts w:ascii="Arial" w:hAnsi="Arial" w:cs="Arial"/>
          <w:szCs w:val="22"/>
        </w:rPr>
        <w:t xml:space="preserve"> of </w:t>
      </w:r>
      <w:r w:rsidR="00683D51" w:rsidRPr="00127A3B">
        <w:rPr>
          <w:rFonts w:ascii="Arial" w:hAnsi="Arial" w:cs="Arial"/>
          <w:szCs w:val="22"/>
        </w:rPr>
        <w:t>construction</w:t>
      </w:r>
      <w:r w:rsidRPr="00127A3B">
        <w:rPr>
          <w:rFonts w:ascii="Arial" w:hAnsi="Arial" w:cs="Arial"/>
          <w:szCs w:val="22"/>
        </w:rPr>
        <w:t xml:space="preserve"> of the structure and the responsible supervising engineer who supervises the </w:t>
      </w:r>
      <w:r w:rsidR="008E12ED" w:rsidRPr="00127A3B">
        <w:rPr>
          <w:rFonts w:ascii="Arial" w:hAnsi="Arial" w:cs="Arial"/>
          <w:szCs w:val="22"/>
        </w:rPr>
        <w:t>professional construction oversight</w:t>
      </w:r>
      <w:r w:rsidRPr="00127A3B">
        <w:rPr>
          <w:rFonts w:ascii="Arial" w:hAnsi="Arial" w:cs="Arial"/>
          <w:szCs w:val="22"/>
        </w:rPr>
        <w:t xml:space="preserve"> of the execution of certain types of works on the structure perform supervision duties on more </w:t>
      </w:r>
      <w:r w:rsidRPr="00FA0477">
        <w:rPr>
          <w:rFonts w:ascii="Arial" w:hAnsi="Arial" w:cs="Arial"/>
          <w:szCs w:val="22"/>
        </w:rPr>
        <w:t xml:space="preserve">than </w:t>
      </w:r>
      <w:r w:rsidR="0039221E" w:rsidRPr="00FA0477">
        <w:rPr>
          <w:rFonts w:ascii="Arial" w:hAnsi="Arial" w:cs="Arial"/>
          <w:szCs w:val="22"/>
        </w:rPr>
        <w:t xml:space="preserve">five </w:t>
      </w:r>
      <w:r w:rsidRPr="00FA0477">
        <w:rPr>
          <w:rFonts w:ascii="Arial" w:hAnsi="Arial" w:cs="Arial"/>
          <w:szCs w:val="22"/>
        </w:rPr>
        <w:t>construction</w:t>
      </w:r>
      <w:r w:rsidRPr="00127A3B">
        <w:rPr>
          <w:rFonts w:ascii="Arial" w:hAnsi="Arial" w:cs="Arial"/>
          <w:szCs w:val="22"/>
        </w:rPr>
        <w:t xml:space="preserve"> sites at the same time</w:t>
      </w:r>
      <w:r w:rsidR="007A185D" w:rsidRPr="00127A3B">
        <w:rPr>
          <w:rFonts w:ascii="Arial" w:hAnsi="Arial" w:cs="Arial"/>
          <w:szCs w:val="22"/>
        </w:rPr>
        <w:t>;</w:t>
      </w:r>
    </w:p>
    <w:p w14:paraId="75E9951E" w14:textId="77777777" w:rsidR="00705AD2" w:rsidRPr="00127A3B" w:rsidRDefault="00645B51" w:rsidP="00C026C2">
      <w:pPr>
        <w:pStyle w:val="ListParagraph"/>
        <w:widowControl w:val="0"/>
        <w:numPr>
          <w:ilvl w:val="0"/>
          <w:numId w:val="47"/>
        </w:numPr>
        <w:autoSpaceDE w:val="0"/>
        <w:autoSpaceDN w:val="0"/>
        <w:adjustRightInd w:val="0"/>
        <w:ind w:right="49"/>
        <w:rPr>
          <w:rFonts w:cs="Arial"/>
          <w:szCs w:val="22"/>
        </w:rPr>
      </w:pPr>
      <w:r w:rsidRPr="00127A3B">
        <w:rPr>
          <w:rFonts w:cs="Arial"/>
          <w:szCs w:val="22"/>
        </w:rPr>
        <w:t xml:space="preserve">whether the business entity developed the </w:t>
      </w:r>
      <w:r w:rsidR="003716DA" w:rsidRPr="00127A3B">
        <w:rPr>
          <w:rFonts w:cs="Arial"/>
          <w:szCs w:val="22"/>
        </w:rPr>
        <w:t>technical documentation</w:t>
      </w:r>
      <w:r w:rsidRPr="00127A3B">
        <w:rPr>
          <w:rFonts w:cs="Arial"/>
          <w:szCs w:val="22"/>
        </w:rPr>
        <w:t xml:space="preserve"> or reviewed the </w:t>
      </w:r>
      <w:r w:rsidR="003716DA" w:rsidRPr="00127A3B">
        <w:rPr>
          <w:rFonts w:cs="Arial"/>
          <w:szCs w:val="22"/>
        </w:rPr>
        <w:t>technical documentation</w:t>
      </w:r>
      <w:r w:rsidRPr="00127A3B">
        <w:rPr>
          <w:rFonts w:cs="Arial"/>
          <w:szCs w:val="22"/>
        </w:rPr>
        <w:t xml:space="preserve"> on the basis of which the building permit was issued in accordance with Art. 12 and 16 of </w:t>
      </w:r>
      <w:r w:rsidR="00C37D9D" w:rsidRPr="00127A3B">
        <w:rPr>
          <w:rFonts w:cs="Arial"/>
          <w:szCs w:val="22"/>
        </w:rPr>
        <w:t>the present Law</w:t>
      </w:r>
      <w:r w:rsidRPr="00127A3B">
        <w:rPr>
          <w:rFonts w:cs="Arial"/>
          <w:szCs w:val="22"/>
        </w:rPr>
        <w:t>;</w:t>
      </w:r>
    </w:p>
    <w:p w14:paraId="1D0A9FA7" w14:textId="77777777" w:rsidR="00705AD2" w:rsidRPr="00127A3B" w:rsidRDefault="00AB1C47" w:rsidP="00C026C2">
      <w:pPr>
        <w:pStyle w:val="ListParagraph"/>
        <w:widowControl w:val="0"/>
        <w:numPr>
          <w:ilvl w:val="0"/>
          <w:numId w:val="47"/>
        </w:numPr>
        <w:autoSpaceDE w:val="0"/>
        <w:autoSpaceDN w:val="0"/>
        <w:adjustRightInd w:val="0"/>
        <w:ind w:right="49"/>
        <w:rPr>
          <w:rFonts w:cs="Arial"/>
          <w:szCs w:val="22"/>
        </w:rPr>
      </w:pPr>
      <w:r w:rsidRPr="00127A3B">
        <w:rPr>
          <w:rFonts w:cs="Arial"/>
          <w:szCs w:val="22"/>
        </w:rPr>
        <w:t xml:space="preserve">whether the chief designer and the responsible designer or the chief </w:t>
      </w:r>
      <w:r w:rsidR="007124F6" w:rsidRPr="00127A3B">
        <w:rPr>
          <w:rFonts w:cs="Arial"/>
          <w:szCs w:val="22"/>
        </w:rPr>
        <w:t xml:space="preserve">reviewer </w:t>
      </w:r>
      <w:r w:rsidRPr="00127A3B">
        <w:rPr>
          <w:rFonts w:cs="Arial"/>
          <w:szCs w:val="22"/>
        </w:rPr>
        <w:t xml:space="preserve">and </w:t>
      </w:r>
      <w:r w:rsidR="007124F6" w:rsidRPr="00127A3B">
        <w:rPr>
          <w:rFonts w:cs="Arial"/>
          <w:szCs w:val="22"/>
        </w:rPr>
        <w:t xml:space="preserve">the </w:t>
      </w:r>
      <w:r w:rsidRPr="00127A3B">
        <w:rPr>
          <w:rFonts w:cs="Arial"/>
          <w:szCs w:val="22"/>
        </w:rPr>
        <w:t xml:space="preserve">responsible </w:t>
      </w:r>
      <w:r w:rsidR="007124F6" w:rsidRPr="00127A3B">
        <w:rPr>
          <w:rFonts w:cs="Arial"/>
          <w:szCs w:val="22"/>
        </w:rPr>
        <w:t xml:space="preserve">reviewer </w:t>
      </w:r>
      <w:r w:rsidRPr="00127A3B">
        <w:rPr>
          <w:rFonts w:cs="Arial"/>
          <w:szCs w:val="22"/>
        </w:rPr>
        <w:t xml:space="preserve">of the </w:t>
      </w:r>
      <w:r w:rsidR="003716DA" w:rsidRPr="00127A3B">
        <w:rPr>
          <w:rFonts w:cs="Arial"/>
          <w:szCs w:val="22"/>
        </w:rPr>
        <w:t>technical documentation</w:t>
      </w:r>
      <w:r w:rsidRPr="00127A3B">
        <w:rPr>
          <w:rFonts w:cs="Arial"/>
          <w:szCs w:val="22"/>
        </w:rPr>
        <w:t xml:space="preserve"> on the basis of which the building permit was issued, </w:t>
      </w:r>
      <w:r w:rsidR="007124F6" w:rsidRPr="00127A3B">
        <w:rPr>
          <w:rFonts w:cs="Arial"/>
          <w:szCs w:val="22"/>
        </w:rPr>
        <w:t xml:space="preserve">developed the </w:t>
      </w:r>
      <w:r w:rsidR="003716DA" w:rsidRPr="00127A3B">
        <w:rPr>
          <w:rFonts w:cs="Arial"/>
          <w:szCs w:val="22"/>
        </w:rPr>
        <w:t>technical documentation</w:t>
      </w:r>
      <w:r w:rsidR="007124F6" w:rsidRPr="00127A3B">
        <w:rPr>
          <w:rFonts w:cs="Arial"/>
          <w:szCs w:val="22"/>
        </w:rPr>
        <w:t xml:space="preserve"> or reviewed them </w:t>
      </w:r>
      <w:r w:rsidRPr="00127A3B">
        <w:rPr>
          <w:rFonts w:cs="Arial"/>
          <w:szCs w:val="22"/>
        </w:rPr>
        <w:t>in accordance with Art</w:t>
      </w:r>
      <w:r w:rsidR="00FA6071" w:rsidRPr="00127A3B">
        <w:rPr>
          <w:rFonts w:cs="Arial"/>
          <w:szCs w:val="22"/>
        </w:rPr>
        <w:t xml:space="preserve">icle </w:t>
      </w:r>
      <w:r w:rsidRPr="00127A3B">
        <w:rPr>
          <w:rFonts w:cs="Arial"/>
          <w:szCs w:val="22"/>
        </w:rPr>
        <w:t xml:space="preserve">16 of </w:t>
      </w:r>
      <w:r w:rsidR="00C37D9D" w:rsidRPr="00127A3B">
        <w:rPr>
          <w:rFonts w:cs="Arial"/>
          <w:szCs w:val="22"/>
        </w:rPr>
        <w:t>the present Law</w:t>
      </w:r>
      <w:r w:rsidR="00705AD2" w:rsidRPr="00127A3B">
        <w:rPr>
          <w:rFonts w:cs="Arial"/>
          <w:szCs w:val="22"/>
        </w:rPr>
        <w:t xml:space="preserve">; </w:t>
      </w:r>
    </w:p>
    <w:p w14:paraId="3B9B97F8" w14:textId="77777777" w:rsidR="00705AD2" w:rsidRPr="00127A3B" w:rsidRDefault="00DE6343" w:rsidP="00C026C2">
      <w:pPr>
        <w:pStyle w:val="ListParagraph"/>
        <w:widowControl w:val="0"/>
        <w:numPr>
          <w:ilvl w:val="0"/>
          <w:numId w:val="47"/>
        </w:numPr>
        <w:autoSpaceDE w:val="0"/>
        <w:autoSpaceDN w:val="0"/>
        <w:adjustRightInd w:val="0"/>
        <w:ind w:right="49"/>
        <w:rPr>
          <w:rFonts w:cs="Arial"/>
          <w:szCs w:val="22"/>
        </w:rPr>
      </w:pPr>
      <w:r w:rsidRPr="00127A3B">
        <w:rPr>
          <w:rFonts w:cs="Arial"/>
          <w:szCs w:val="22"/>
        </w:rPr>
        <w:t xml:space="preserve">whether access, movement and stay of persons with reduced mobility and persons with disabilities are ensured in the structure in public use in accordance with Article 30 of </w:t>
      </w:r>
      <w:r w:rsidR="00C37D9D" w:rsidRPr="00127A3B">
        <w:rPr>
          <w:rFonts w:cs="Arial"/>
          <w:szCs w:val="22"/>
        </w:rPr>
        <w:t>the present Law</w:t>
      </w:r>
      <w:r w:rsidR="00705AD2" w:rsidRPr="00127A3B">
        <w:rPr>
          <w:rFonts w:cs="Arial"/>
          <w:szCs w:val="22"/>
        </w:rPr>
        <w:t>;</w:t>
      </w:r>
    </w:p>
    <w:p w14:paraId="5B21D7D0" w14:textId="77777777" w:rsidR="00705AD2" w:rsidRPr="00127A3B" w:rsidRDefault="00DE6343" w:rsidP="00C026C2">
      <w:pPr>
        <w:pStyle w:val="ListParagraph"/>
        <w:widowControl w:val="0"/>
        <w:numPr>
          <w:ilvl w:val="0"/>
          <w:numId w:val="47"/>
        </w:numPr>
        <w:autoSpaceDE w:val="0"/>
        <w:autoSpaceDN w:val="0"/>
        <w:adjustRightInd w:val="0"/>
        <w:ind w:right="49"/>
        <w:rPr>
          <w:rFonts w:cs="Arial"/>
          <w:szCs w:val="22"/>
        </w:rPr>
      </w:pPr>
      <w:r w:rsidRPr="00127A3B">
        <w:rPr>
          <w:rFonts w:cs="Arial"/>
          <w:szCs w:val="22"/>
        </w:rPr>
        <w:t xml:space="preserve">whether the authority in charge of issuing building permits issued a decision on the issuance of an occupancy permit in accordance with Article 59 of </w:t>
      </w:r>
      <w:r w:rsidR="00C37D9D" w:rsidRPr="00127A3B">
        <w:rPr>
          <w:rFonts w:cs="Arial"/>
          <w:szCs w:val="22"/>
        </w:rPr>
        <w:t>the present Law</w:t>
      </w:r>
      <w:r w:rsidR="00705AD2" w:rsidRPr="00127A3B">
        <w:rPr>
          <w:rFonts w:cs="Arial"/>
          <w:szCs w:val="22"/>
        </w:rPr>
        <w:t>;</w:t>
      </w:r>
    </w:p>
    <w:p w14:paraId="3C6134C8" w14:textId="77777777" w:rsidR="00705AD2" w:rsidRPr="00127A3B" w:rsidRDefault="003E138F" w:rsidP="00C026C2">
      <w:pPr>
        <w:pStyle w:val="ListParagraph"/>
        <w:widowControl w:val="0"/>
        <w:numPr>
          <w:ilvl w:val="0"/>
          <w:numId w:val="47"/>
        </w:numPr>
        <w:autoSpaceDE w:val="0"/>
        <w:autoSpaceDN w:val="0"/>
        <w:adjustRightInd w:val="0"/>
        <w:ind w:right="49"/>
        <w:rPr>
          <w:rFonts w:cs="Arial"/>
          <w:szCs w:val="22"/>
        </w:rPr>
      </w:pPr>
      <w:r w:rsidRPr="00127A3B">
        <w:rPr>
          <w:rFonts w:cs="Arial"/>
          <w:szCs w:val="22"/>
        </w:rPr>
        <w:t xml:space="preserve">whether the investor has eliminated the deficiencies identified in the technical inspection report referred to in Article 57(1)(2) of </w:t>
      </w:r>
      <w:r w:rsidR="00C37D9D" w:rsidRPr="00127A3B">
        <w:rPr>
          <w:rFonts w:cs="Arial"/>
          <w:szCs w:val="22"/>
        </w:rPr>
        <w:t>the present Law</w:t>
      </w:r>
      <w:r w:rsidR="00705AD2" w:rsidRPr="00127A3B">
        <w:rPr>
          <w:rFonts w:cs="Arial"/>
          <w:szCs w:val="22"/>
        </w:rPr>
        <w:t>.</w:t>
      </w:r>
    </w:p>
    <w:p w14:paraId="7832BDE9" w14:textId="35FA9E3D" w:rsidR="00CF041E" w:rsidRDefault="00CF041E" w:rsidP="009105ED">
      <w:pPr>
        <w:autoSpaceDE w:val="0"/>
        <w:autoSpaceDN w:val="0"/>
        <w:adjustRightInd w:val="0"/>
        <w:ind w:right="141"/>
        <w:jc w:val="center"/>
        <w:rPr>
          <w:rFonts w:cs="Arial"/>
          <w:b/>
          <w:bCs/>
          <w:szCs w:val="22"/>
        </w:rPr>
      </w:pPr>
    </w:p>
    <w:p w14:paraId="4DAC8B01" w14:textId="77777777" w:rsidR="00705AD2" w:rsidRPr="00127A3B" w:rsidRDefault="00480617" w:rsidP="009105ED">
      <w:pPr>
        <w:autoSpaceDE w:val="0"/>
        <w:autoSpaceDN w:val="0"/>
        <w:adjustRightInd w:val="0"/>
        <w:ind w:right="141"/>
        <w:jc w:val="center"/>
        <w:rPr>
          <w:rFonts w:eastAsiaTheme="minorEastAsia" w:cs="Arial"/>
          <w:bCs/>
          <w:szCs w:val="22"/>
        </w:rPr>
      </w:pPr>
      <w:r w:rsidRPr="00127A3B">
        <w:rPr>
          <w:rFonts w:cs="Arial"/>
          <w:b/>
          <w:bCs/>
          <w:szCs w:val="22"/>
        </w:rPr>
        <w:t xml:space="preserve">Administrative Measures and Actions of </w:t>
      </w:r>
      <w:r w:rsidR="00026460" w:rsidRPr="00127A3B">
        <w:rPr>
          <w:rFonts w:cs="Arial"/>
          <w:b/>
          <w:bCs/>
          <w:szCs w:val="22"/>
        </w:rPr>
        <w:t>Construction</w:t>
      </w:r>
      <w:r w:rsidRPr="00127A3B">
        <w:rPr>
          <w:rFonts w:cs="Arial"/>
          <w:b/>
          <w:bCs/>
          <w:szCs w:val="22"/>
        </w:rPr>
        <w:t xml:space="preserve"> Inspector</w:t>
      </w:r>
      <w:r w:rsidR="00F075F6" w:rsidRPr="00127A3B">
        <w:rPr>
          <w:rFonts w:cs="Arial"/>
          <w:b/>
          <w:bCs/>
          <w:szCs w:val="22"/>
        </w:rPr>
        <w:t>s</w:t>
      </w:r>
    </w:p>
    <w:p w14:paraId="6F5D8CD6" w14:textId="77777777" w:rsidR="00705AD2" w:rsidRPr="00127A3B" w:rsidRDefault="00D022F3" w:rsidP="009105ED">
      <w:pPr>
        <w:widowControl w:val="0"/>
        <w:autoSpaceDE w:val="0"/>
        <w:autoSpaceDN w:val="0"/>
        <w:adjustRightInd w:val="0"/>
        <w:ind w:right="49"/>
        <w:jc w:val="center"/>
        <w:rPr>
          <w:rFonts w:cs="Arial"/>
          <w:b/>
          <w:bCs/>
          <w:szCs w:val="22"/>
        </w:rPr>
      </w:pPr>
      <w:r w:rsidRPr="00127A3B">
        <w:rPr>
          <w:rFonts w:cs="Arial"/>
          <w:b/>
          <w:bCs/>
          <w:szCs w:val="22"/>
        </w:rPr>
        <w:t>Article</w:t>
      </w:r>
      <w:r w:rsidR="00705AD2" w:rsidRPr="00127A3B">
        <w:rPr>
          <w:rFonts w:cs="Arial"/>
          <w:b/>
          <w:bCs/>
          <w:szCs w:val="22"/>
        </w:rPr>
        <w:t xml:space="preserve"> 13</w:t>
      </w:r>
      <w:r w:rsidR="00DD6843" w:rsidRPr="00127A3B">
        <w:rPr>
          <w:rFonts w:cs="Arial"/>
          <w:b/>
          <w:bCs/>
          <w:szCs w:val="22"/>
        </w:rPr>
        <w:t>8</w:t>
      </w:r>
    </w:p>
    <w:p w14:paraId="72F0E806" w14:textId="77777777" w:rsidR="00705AD2" w:rsidRPr="00127A3B" w:rsidRDefault="00F075F6" w:rsidP="00D022F3">
      <w:pPr>
        <w:widowControl w:val="0"/>
        <w:autoSpaceDE w:val="0"/>
        <w:autoSpaceDN w:val="0"/>
        <w:adjustRightInd w:val="0"/>
        <w:ind w:right="49"/>
        <w:rPr>
          <w:rFonts w:cs="Arial"/>
          <w:szCs w:val="22"/>
        </w:rPr>
      </w:pPr>
      <w:r w:rsidRPr="00127A3B">
        <w:rPr>
          <w:rFonts w:cs="Arial"/>
          <w:szCs w:val="22"/>
        </w:rPr>
        <w:t xml:space="preserve">Where </w:t>
      </w:r>
      <w:r w:rsidR="00026460" w:rsidRPr="00127A3B">
        <w:rPr>
          <w:rFonts w:cs="Arial"/>
          <w:szCs w:val="22"/>
        </w:rPr>
        <w:t>construction</w:t>
      </w:r>
      <w:r w:rsidRPr="00127A3B">
        <w:rPr>
          <w:rFonts w:cs="Arial"/>
          <w:szCs w:val="22"/>
        </w:rPr>
        <w:t xml:space="preserve"> inspectors find within the inspection supervision procedure that a law or another regulation was breached, they shall</w:t>
      </w:r>
      <w:r w:rsidR="00705AD2" w:rsidRPr="00127A3B">
        <w:rPr>
          <w:rFonts w:cs="Arial"/>
          <w:szCs w:val="22"/>
        </w:rPr>
        <w:t>:</w:t>
      </w:r>
    </w:p>
    <w:p w14:paraId="1F0218CE" w14:textId="77777777" w:rsidR="00705AD2" w:rsidRPr="00127A3B" w:rsidRDefault="00F075F6" w:rsidP="00C026C2">
      <w:pPr>
        <w:pStyle w:val="ListParagraph"/>
        <w:widowControl w:val="0"/>
        <w:numPr>
          <w:ilvl w:val="0"/>
          <w:numId w:val="48"/>
        </w:numPr>
        <w:autoSpaceDE w:val="0"/>
        <w:autoSpaceDN w:val="0"/>
        <w:adjustRightInd w:val="0"/>
        <w:ind w:right="49"/>
        <w:rPr>
          <w:rFonts w:cs="Arial"/>
          <w:szCs w:val="22"/>
        </w:rPr>
      </w:pPr>
      <w:r w:rsidRPr="00127A3B">
        <w:rPr>
          <w:rFonts w:cs="Arial"/>
          <w:szCs w:val="22"/>
        </w:rPr>
        <w:t>prohibit the building of a structure if the structure is built without issued building permit</w:t>
      </w:r>
      <w:r w:rsidR="00705AD2" w:rsidRPr="00127A3B">
        <w:rPr>
          <w:rFonts w:cs="Arial"/>
          <w:szCs w:val="22"/>
        </w:rPr>
        <w:t>;</w:t>
      </w:r>
    </w:p>
    <w:p w14:paraId="2E7E5C98" w14:textId="77777777" w:rsidR="00705AD2" w:rsidRPr="00127A3B" w:rsidRDefault="00F075F6" w:rsidP="00C026C2">
      <w:pPr>
        <w:pStyle w:val="ListParagraph"/>
        <w:widowControl w:val="0"/>
        <w:numPr>
          <w:ilvl w:val="0"/>
          <w:numId w:val="48"/>
        </w:numPr>
        <w:autoSpaceDE w:val="0"/>
        <w:autoSpaceDN w:val="0"/>
        <w:adjustRightInd w:val="0"/>
        <w:ind w:right="49"/>
        <w:rPr>
          <w:rFonts w:cs="Arial"/>
          <w:szCs w:val="22"/>
        </w:rPr>
      </w:pPr>
      <w:r w:rsidRPr="00127A3B">
        <w:rPr>
          <w:rFonts w:cs="Arial"/>
          <w:szCs w:val="22"/>
        </w:rPr>
        <w:t xml:space="preserve">order </w:t>
      </w:r>
      <w:r w:rsidR="00BA4066" w:rsidRPr="00127A3B">
        <w:rPr>
          <w:rFonts w:cs="Arial"/>
          <w:szCs w:val="22"/>
        </w:rPr>
        <w:t>shutting</w:t>
      </w:r>
      <w:r w:rsidRPr="00127A3B">
        <w:rPr>
          <w:rFonts w:cs="Arial"/>
          <w:szCs w:val="22"/>
        </w:rPr>
        <w:t xml:space="preserve"> down the </w:t>
      </w:r>
      <w:r w:rsidR="00026460" w:rsidRPr="00127A3B">
        <w:rPr>
          <w:rFonts w:cs="Arial"/>
          <w:szCs w:val="22"/>
        </w:rPr>
        <w:t>construction</w:t>
      </w:r>
      <w:r w:rsidRPr="00127A3B">
        <w:rPr>
          <w:rFonts w:cs="Arial"/>
          <w:szCs w:val="22"/>
        </w:rPr>
        <w:t xml:space="preserve"> site if they </w:t>
      </w:r>
      <w:r w:rsidR="000E6579" w:rsidRPr="00127A3B">
        <w:rPr>
          <w:rFonts w:cs="Arial"/>
          <w:szCs w:val="22"/>
        </w:rPr>
        <w:t xml:space="preserve">establish that the investor executes preliminary works contrary to Art. </w:t>
      </w:r>
      <w:r w:rsidR="00705AD2" w:rsidRPr="00127A3B">
        <w:rPr>
          <w:rFonts w:cs="Arial"/>
          <w:szCs w:val="22"/>
        </w:rPr>
        <w:t xml:space="preserve">38 </w:t>
      </w:r>
      <w:r w:rsidR="000E6579" w:rsidRPr="00127A3B">
        <w:rPr>
          <w:rFonts w:cs="Arial"/>
          <w:szCs w:val="22"/>
        </w:rPr>
        <w:t>or</w:t>
      </w:r>
      <w:r w:rsidR="00705AD2" w:rsidRPr="00127A3B">
        <w:rPr>
          <w:rFonts w:cs="Arial"/>
          <w:szCs w:val="22"/>
        </w:rPr>
        <w:t xml:space="preserve"> 39 o</w:t>
      </w:r>
      <w:r w:rsidR="000E6579" w:rsidRPr="00127A3B">
        <w:rPr>
          <w:rFonts w:cs="Arial"/>
          <w:szCs w:val="22"/>
        </w:rPr>
        <w:t xml:space="preserve">f </w:t>
      </w:r>
      <w:r w:rsidR="00C37D9D" w:rsidRPr="00127A3B">
        <w:rPr>
          <w:rFonts w:cs="Arial"/>
          <w:szCs w:val="22"/>
        </w:rPr>
        <w:t>the present Law</w:t>
      </w:r>
      <w:r w:rsidR="00705AD2" w:rsidRPr="00127A3B">
        <w:rPr>
          <w:rFonts w:cs="Arial"/>
          <w:szCs w:val="22"/>
        </w:rPr>
        <w:t>;</w:t>
      </w:r>
    </w:p>
    <w:p w14:paraId="40B3112E" w14:textId="77777777" w:rsidR="00A11240" w:rsidRPr="00127A3B" w:rsidRDefault="00A33C67" w:rsidP="00C026C2">
      <w:pPr>
        <w:pStyle w:val="ListParagraph"/>
        <w:numPr>
          <w:ilvl w:val="0"/>
          <w:numId w:val="48"/>
        </w:numPr>
        <w:autoSpaceDE w:val="0"/>
        <w:autoSpaceDN w:val="0"/>
        <w:adjustRightInd w:val="0"/>
        <w:ind w:right="49"/>
        <w:rPr>
          <w:rFonts w:cs="Arial"/>
          <w:szCs w:val="22"/>
        </w:rPr>
      </w:pPr>
      <w:r w:rsidRPr="00127A3B">
        <w:rPr>
          <w:rFonts w:cs="Arial"/>
          <w:szCs w:val="22"/>
        </w:rPr>
        <w:lastRenderedPageBreak/>
        <w:t>initiate the procedure of licence revocation from</w:t>
      </w:r>
      <w:r w:rsidR="00A11240" w:rsidRPr="00127A3B">
        <w:rPr>
          <w:rFonts w:cs="Arial"/>
          <w:szCs w:val="22"/>
        </w:rPr>
        <w:t xml:space="preserve"> </w:t>
      </w:r>
      <w:r w:rsidRPr="00127A3B">
        <w:rPr>
          <w:rFonts w:cs="Arial"/>
          <w:szCs w:val="22"/>
        </w:rPr>
        <w:t xml:space="preserve">the contractor, if they build a structure contrary to the </w:t>
      </w:r>
      <w:r w:rsidR="004E709A" w:rsidRPr="00127A3B">
        <w:rPr>
          <w:rFonts w:cs="Arial"/>
          <w:szCs w:val="22"/>
        </w:rPr>
        <w:t>revised</w:t>
      </w:r>
      <w:r w:rsidRPr="00127A3B">
        <w:rPr>
          <w:rFonts w:cs="Arial"/>
          <w:szCs w:val="22"/>
        </w:rPr>
        <w:t xml:space="preserve"> main design on the basis of which the building permit was issued</w:t>
      </w:r>
      <w:r w:rsidR="00743AE2" w:rsidRPr="00127A3B">
        <w:rPr>
          <w:rFonts w:cs="Arial"/>
          <w:szCs w:val="22"/>
        </w:rPr>
        <w:t xml:space="preserve"> (</w:t>
      </w:r>
      <w:r w:rsidR="00A11240" w:rsidRPr="00127A3B">
        <w:rPr>
          <w:rFonts w:cs="Arial"/>
          <w:szCs w:val="22"/>
        </w:rPr>
        <w:t>45</w:t>
      </w:r>
      <w:r w:rsidRPr="00127A3B">
        <w:rPr>
          <w:rFonts w:cs="Arial"/>
          <w:szCs w:val="22"/>
        </w:rPr>
        <w:t>(</w:t>
      </w:r>
      <w:r w:rsidR="00A11240" w:rsidRPr="00127A3B">
        <w:rPr>
          <w:rFonts w:cs="Arial"/>
          <w:szCs w:val="22"/>
        </w:rPr>
        <w:t>1</w:t>
      </w:r>
      <w:r w:rsidRPr="00127A3B">
        <w:rPr>
          <w:rFonts w:cs="Arial"/>
          <w:szCs w:val="22"/>
        </w:rPr>
        <w:t>)(</w:t>
      </w:r>
      <w:r w:rsidR="00A11240" w:rsidRPr="00127A3B">
        <w:rPr>
          <w:rFonts w:cs="Arial"/>
          <w:szCs w:val="22"/>
        </w:rPr>
        <w:t>1</w:t>
      </w:r>
      <w:r w:rsidRPr="00127A3B">
        <w:rPr>
          <w:rFonts w:cs="Arial"/>
          <w:szCs w:val="22"/>
        </w:rPr>
        <w:t xml:space="preserve">) of </w:t>
      </w:r>
      <w:r w:rsidR="00C37D9D" w:rsidRPr="00127A3B">
        <w:rPr>
          <w:rFonts w:cs="Arial"/>
          <w:szCs w:val="22"/>
        </w:rPr>
        <w:t>the present Law</w:t>
      </w:r>
      <w:r w:rsidR="00743AE2" w:rsidRPr="00127A3B">
        <w:rPr>
          <w:rFonts w:cs="Arial"/>
          <w:szCs w:val="22"/>
        </w:rPr>
        <w:t>)</w:t>
      </w:r>
      <w:r w:rsidR="00A11240" w:rsidRPr="00127A3B">
        <w:rPr>
          <w:rFonts w:cs="Arial"/>
          <w:szCs w:val="22"/>
        </w:rPr>
        <w:t xml:space="preserve">; </w:t>
      </w:r>
    </w:p>
    <w:p w14:paraId="30A6E302" w14:textId="77777777" w:rsidR="00CD750B" w:rsidRPr="00127A3B" w:rsidRDefault="00297180" w:rsidP="00C026C2">
      <w:pPr>
        <w:pStyle w:val="Normal1"/>
        <w:numPr>
          <w:ilvl w:val="0"/>
          <w:numId w:val="48"/>
        </w:numPr>
        <w:shd w:val="clear" w:color="auto" w:fill="FFFFFF"/>
        <w:spacing w:before="0" w:beforeAutospacing="0" w:after="0" w:afterAutospacing="0"/>
        <w:rPr>
          <w:rFonts w:ascii="Arial" w:eastAsiaTheme="minorHAnsi" w:hAnsi="Arial" w:cs="Arial"/>
          <w:szCs w:val="22"/>
        </w:rPr>
      </w:pPr>
      <w:r w:rsidRPr="00127A3B">
        <w:rPr>
          <w:rFonts w:ascii="Arial" w:hAnsi="Arial" w:cs="Arial"/>
          <w:szCs w:val="22"/>
        </w:rPr>
        <w:t>initiate the procedure of licence revocation from the</w:t>
      </w:r>
      <w:r w:rsidR="00CD750B" w:rsidRPr="00127A3B">
        <w:rPr>
          <w:rFonts w:ascii="Arial" w:eastAsiaTheme="minorHAnsi" w:hAnsi="Arial" w:cs="Arial"/>
          <w:szCs w:val="22"/>
        </w:rPr>
        <w:t xml:space="preserve"> </w:t>
      </w:r>
      <w:r w:rsidRPr="00127A3B">
        <w:rPr>
          <w:rFonts w:ascii="Arial" w:eastAsiaTheme="minorHAnsi" w:hAnsi="Arial" w:cs="Arial"/>
          <w:szCs w:val="22"/>
        </w:rPr>
        <w:t xml:space="preserve">lead supervising engineer and the responsible supervising engineer, if they do not perform activities in compliance with Article </w:t>
      </w:r>
      <w:r w:rsidR="00135429" w:rsidRPr="00FA0477">
        <w:rPr>
          <w:rFonts w:ascii="Arial" w:eastAsiaTheme="minorHAnsi" w:hAnsi="Arial" w:cs="Arial"/>
          <w:szCs w:val="22"/>
        </w:rPr>
        <w:t>81</w:t>
      </w:r>
      <w:r w:rsidRPr="00FA0477">
        <w:rPr>
          <w:rFonts w:ascii="Arial" w:eastAsiaTheme="minorHAnsi" w:hAnsi="Arial" w:cs="Arial"/>
          <w:szCs w:val="22"/>
        </w:rPr>
        <w:t>(</w:t>
      </w:r>
      <w:r w:rsidR="00135429" w:rsidRPr="00FA0477">
        <w:rPr>
          <w:rFonts w:ascii="Arial" w:eastAsiaTheme="minorHAnsi" w:hAnsi="Arial" w:cs="Arial"/>
          <w:szCs w:val="22"/>
        </w:rPr>
        <w:t>7</w:t>
      </w:r>
      <w:r w:rsidRPr="00FA0477">
        <w:rPr>
          <w:rFonts w:ascii="Arial" w:eastAsiaTheme="minorHAnsi" w:hAnsi="Arial" w:cs="Arial"/>
          <w:szCs w:val="22"/>
        </w:rPr>
        <w:t>) of</w:t>
      </w:r>
      <w:r w:rsidRPr="00127A3B">
        <w:rPr>
          <w:rFonts w:ascii="Arial" w:eastAsiaTheme="minorHAnsi" w:hAnsi="Arial" w:cs="Arial"/>
          <w:szCs w:val="22"/>
        </w:rPr>
        <w:t xml:space="preserve"> </w:t>
      </w:r>
      <w:r w:rsidR="00C37D9D" w:rsidRPr="00127A3B">
        <w:rPr>
          <w:rFonts w:ascii="Arial" w:hAnsi="Arial" w:cs="Arial"/>
          <w:szCs w:val="22"/>
        </w:rPr>
        <w:t>the present Law</w:t>
      </w:r>
      <w:r w:rsidR="00135429" w:rsidRPr="00127A3B">
        <w:rPr>
          <w:rFonts w:ascii="Arial" w:eastAsiaTheme="minorHAnsi" w:hAnsi="Arial" w:cs="Arial"/>
          <w:szCs w:val="22"/>
        </w:rPr>
        <w:t>;</w:t>
      </w:r>
    </w:p>
    <w:p w14:paraId="0D5FA0A4" w14:textId="77777777" w:rsidR="00297180" w:rsidRPr="00127A3B" w:rsidRDefault="00297180" w:rsidP="00C026C2">
      <w:pPr>
        <w:pStyle w:val="ListParagraph"/>
        <w:numPr>
          <w:ilvl w:val="0"/>
          <w:numId w:val="48"/>
        </w:numPr>
        <w:autoSpaceDE w:val="0"/>
        <w:autoSpaceDN w:val="0"/>
        <w:adjustRightInd w:val="0"/>
        <w:ind w:right="49"/>
        <w:rPr>
          <w:rFonts w:cs="Arial"/>
          <w:szCs w:val="22"/>
        </w:rPr>
      </w:pPr>
      <w:r w:rsidRPr="00127A3B">
        <w:rPr>
          <w:rFonts w:cs="Arial"/>
          <w:szCs w:val="22"/>
        </w:rPr>
        <w:t xml:space="preserve">prohibit the </w:t>
      </w:r>
      <w:r w:rsidR="00026460" w:rsidRPr="00127A3B">
        <w:rPr>
          <w:rFonts w:cs="Arial"/>
          <w:szCs w:val="22"/>
        </w:rPr>
        <w:t>construction</w:t>
      </w:r>
      <w:r w:rsidRPr="00127A3B">
        <w:rPr>
          <w:rFonts w:cs="Arial"/>
          <w:szCs w:val="22"/>
        </w:rPr>
        <w:t xml:space="preserve"> of the structure if they establish that the contractor failed to organise the </w:t>
      </w:r>
      <w:r w:rsidR="00026460" w:rsidRPr="00127A3B">
        <w:rPr>
          <w:rFonts w:cs="Arial"/>
          <w:szCs w:val="22"/>
        </w:rPr>
        <w:t>construction</w:t>
      </w:r>
      <w:r w:rsidRPr="00127A3B">
        <w:rPr>
          <w:rFonts w:cs="Arial"/>
          <w:szCs w:val="22"/>
        </w:rPr>
        <w:t xml:space="preserve"> site in a way that will enable access to the location, unhindered traffic and protection of the environment during </w:t>
      </w:r>
      <w:r w:rsidR="00026460" w:rsidRPr="00127A3B">
        <w:rPr>
          <w:rFonts w:cs="Arial"/>
          <w:szCs w:val="22"/>
        </w:rPr>
        <w:t>construction</w:t>
      </w:r>
      <w:r w:rsidRPr="00127A3B">
        <w:rPr>
          <w:rFonts w:cs="Arial"/>
          <w:szCs w:val="22"/>
        </w:rPr>
        <w:t xml:space="preserve"> or failed to ensure the safety of the </w:t>
      </w:r>
      <w:r w:rsidR="004C1457" w:rsidRPr="00127A3B">
        <w:rPr>
          <w:rFonts w:cs="Arial"/>
          <w:szCs w:val="22"/>
        </w:rPr>
        <w:t>structure</w:t>
      </w:r>
      <w:r w:rsidRPr="00127A3B">
        <w:rPr>
          <w:rFonts w:cs="Arial"/>
          <w:szCs w:val="22"/>
        </w:rPr>
        <w:t xml:space="preserve">, the </w:t>
      </w:r>
      <w:r w:rsidR="004C1457" w:rsidRPr="00127A3B">
        <w:rPr>
          <w:rFonts w:cs="Arial"/>
          <w:szCs w:val="22"/>
        </w:rPr>
        <w:t>health and safety</w:t>
      </w:r>
      <w:r w:rsidRPr="00127A3B">
        <w:rPr>
          <w:rFonts w:cs="Arial"/>
          <w:szCs w:val="22"/>
        </w:rPr>
        <w:t xml:space="preserve"> at work of the employees and the protection of the environment (</w:t>
      </w:r>
      <w:r w:rsidR="00E556F1" w:rsidRPr="00127A3B">
        <w:rPr>
          <w:rFonts w:cs="Arial"/>
          <w:szCs w:val="22"/>
        </w:rPr>
        <w:t xml:space="preserve">adjacent structures </w:t>
      </w:r>
      <w:r w:rsidRPr="00127A3B">
        <w:rPr>
          <w:rFonts w:cs="Arial"/>
          <w:szCs w:val="22"/>
        </w:rPr>
        <w:t xml:space="preserve">and infrastructure) and order </w:t>
      </w:r>
      <w:r w:rsidR="00CE6569" w:rsidRPr="00127A3B">
        <w:rPr>
          <w:rFonts w:cs="Arial"/>
          <w:szCs w:val="22"/>
        </w:rPr>
        <w:t xml:space="preserve">undertaking </w:t>
      </w:r>
      <w:r w:rsidRPr="00127A3B">
        <w:rPr>
          <w:rFonts w:cs="Arial"/>
          <w:szCs w:val="22"/>
        </w:rPr>
        <w:t>of these measures (Article 45</w:t>
      </w:r>
      <w:r w:rsidR="00CE6569" w:rsidRPr="00127A3B">
        <w:rPr>
          <w:rFonts w:cs="Arial"/>
          <w:szCs w:val="22"/>
        </w:rPr>
        <w:t>(</w:t>
      </w:r>
      <w:r w:rsidRPr="00127A3B">
        <w:rPr>
          <w:rFonts w:cs="Arial"/>
          <w:szCs w:val="22"/>
        </w:rPr>
        <w:t>1</w:t>
      </w:r>
      <w:r w:rsidR="00CE6569" w:rsidRPr="00127A3B">
        <w:rPr>
          <w:rFonts w:cs="Arial"/>
          <w:szCs w:val="22"/>
        </w:rPr>
        <w:t>)(</w:t>
      </w:r>
      <w:r w:rsidRPr="00127A3B">
        <w:rPr>
          <w:rFonts w:cs="Arial"/>
          <w:szCs w:val="22"/>
        </w:rPr>
        <w:t>4</w:t>
      </w:r>
      <w:r w:rsidR="00CE6569" w:rsidRPr="00127A3B">
        <w:rPr>
          <w:rFonts w:cs="Arial"/>
          <w:szCs w:val="22"/>
        </w:rPr>
        <w:t>)(</w:t>
      </w:r>
      <w:r w:rsidRPr="00127A3B">
        <w:rPr>
          <w:rFonts w:cs="Arial"/>
          <w:szCs w:val="22"/>
        </w:rPr>
        <w:t>6</w:t>
      </w:r>
      <w:r w:rsidR="00CE6569" w:rsidRPr="00127A3B">
        <w:rPr>
          <w:rFonts w:cs="Arial"/>
          <w:szCs w:val="22"/>
        </w:rPr>
        <w:t>)</w:t>
      </w:r>
      <w:r w:rsidRPr="00127A3B">
        <w:rPr>
          <w:rFonts w:cs="Arial"/>
          <w:szCs w:val="22"/>
        </w:rPr>
        <w:t xml:space="preserve"> of </w:t>
      </w:r>
      <w:r w:rsidR="00C37D9D" w:rsidRPr="00127A3B">
        <w:rPr>
          <w:rFonts w:cs="Arial"/>
          <w:szCs w:val="22"/>
        </w:rPr>
        <w:t>the present Law</w:t>
      </w:r>
      <w:r w:rsidRPr="00127A3B">
        <w:rPr>
          <w:rFonts w:cs="Arial"/>
          <w:szCs w:val="22"/>
        </w:rPr>
        <w:t>)</w:t>
      </w:r>
      <w:r w:rsidR="00CE6569" w:rsidRPr="00127A3B">
        <w:rPr>
          <w:rFonts w:cs="Arial"/>
          <w:szCs w:val="22"/>
        </w:rPr>
        <w:t>;</w:t>
      </w:r>
    </w:p>
    <w:p w14:paraId="28A2700C" w14:textId="77777777" w:rsidR="00705AD2" w:rsidRPr="00127A3B" w:rsidRDefault="003C1BF9" w:rsidP="00C026C2">
      <w:pPr>
        <w:pStyle w:val="ListParagraph"/>
        <w:widowControl w:val="0"/>
        <w:numPr>
          <w:ilvl w:val="0"/>
          <w:numId w:val="48"/>
        </w:numPr>
        <w:autoSpaceDE w:val="0"/>
        <w:autoSpaceDN w:val="0"/>
        <w:adjustRightInd w:val="0"/>
        <w:ind w:right="49"/>
        <w:rPr>
          <w:rFonts w:cs="Arial"/>
          <w:szCs w:val="22"/>
        </w:rPr>
      </w:pPr>
      <w:r w:rsidRPr="00127A3B">
        <w:rPr>
          <w:rFonts w:cs="Arial"/>
          <w:szCs w:val="22"/>
        </w:rPr>
        <w:t xml:space="preserve">prohibit </w:t>
      </w:r>
      <w:r w:rsidR="00026460" w:rsidRPr="00127A3B">
        <w:rPr>
          <w:rFonts w:cs="Arial"/>
          <w:szCs w:val="22"/>
        </w:rPr>
        <w:t>construction</w:t>
      </w:r>
      <w:r w:rsidRPr="00127A3B">
        <w:rPr>
          <w:rFonts w:cs="Arial"/>
          <w:szCs w:val="22"/>
        </w:rPr>
        <w:t xml:space="preserve"> if they establish that construction documents referred to in Article 46 of </w:t>
      </w:r>
      <w:r w:rsidR="00C37D9D" w:rsidRPr="00127A3B">
        <w:rPr>
          <w:rFonts w:cs="Arial"/>
          <w:szCs w:val="22"/>
        </w:rPr>
        <w:t>the present Law</w:t>
      </w:r>
      <w:r w:rsidRPr="00127A3B">
        <w:rPr>
          <w:rFonts w:cs="Arial"/>
          <w:szCs w:val="22"/>
        </w:rPr>
        <w:t xml:space="preserve"> are not kept at the </w:t>
      </w:r>
      <w:r w:rsidR="00026460" w:rsidRPr="00127A3B">
        <w:rPr>
          <w:rFonts w:cs="Arial"/>
          <w:szCs w:val="22"/>
        </w:rPr>
        <w:t>construction</w:t>
      </w:r>
      <w:r w:rsidRPr="00127A3B">
        <w:rPr>
          <w:rFonts w:cs="Arial"/>
          <w:szCs w:val="22"/>
        </w:rPr>
        <w:t xml:space="preserve"> site</w:t>
      </w:r>
      <w:r w:rsidR="00A11240" w:rsidRPr="00127A3B">
        <w:rPr>
          <w:rFonts w:cs="Arial"/>
          <w:szCs w:val="22"/>
        </w:rPr>
        <w:t>;</w:t>
      </w:r>
    </w:p>
    <w:p w14:paraId="7AB1463C" w14:textId="77777777" w:rsidR="00705AD2" w:rsidRPr="00127A3B" w:rsidRDefault="001D0E51" w:rsidP="00C026C2">
      <w:pPr>
        <w:pStyle w:val="ListParagraph"/>
        <w:widowControl w:val="0"/>
        <w:numPr>
          <w:ilvl w:val="0"/>
          <w:numId w:val="48"/>
        </w:numPr>
        <w:autoSpaceDE w:val="0"/>
        <w:autoSpaceDN w:val="0"/>
        <w:adjustRightInd w:val="0"/>
        <w:ind w:right="49"/>
        <w:rPr>
          <w:rFonts w:cs="Arial"/>
          <w:szCs w:val="22"/>
        </w:rPr>
      </w:pPr>
      <w:r w:rsidRPr="00127A3B">
        <w:rPr>
          <w:rFonts w:cs="Arial"/>
          <w:szCs w:val="22"/>
        </w:rPr>
        <w:t xml:space="preserve">initiate the procedure of licence revocation from the </w:t>
      </w:r>
      <w:r w:rsidR="008E12ED" w:rsidRPr="00127A3B">
        <w:rPr>
          <w:rFonts w:cs="Arial"/>
          <w:szCs w:val="22"/>
        </w:rPr>
        <w:t>professional construction oversight</w:t>
      </w:r>
      <w:r w:rsidRPr="00127A3B">
        <w:rPr>
          <w:rFonts w:cs="Arial"/>
          <w:szCs w:val="22"/>
        </w:rPr>
        <w:t xml:space="preserve"> if they failed to act in compliance with Article </w:t>
      </w:r>
      <w:r w:rsidR="00705AD2" w:rsidRPr="00127A3B">
        <w:rPr>
          <w:rFonts w:cs="Arial"/>
          <w:szCs w:val="22"/>
        </w:rPr>
        <w:t>50</w:t>
      </w:r>
      <w:r w:rsidRPr="00127A3B">
        <w:rPr>
          <w:rFonts w:cs="Arial"/>
          <w:szCs w:val="22"/>
        </w:rPr>
        <w:t>(</w:t>
      </w:r>
      <w:r w:rsidR="00243E7A" w:rsidRPr="00127A3B">
        <w:rPr>
          <w:rFonts w:cs="Arial"/>
          <w:szCs w:val="22"/>
        </w:rPr>
        <w:t>3</w:t>
      </w:r>
      <w:r w:rsidRPr="00127A3B">
        <w:rPr>
          <w:rFonts w:cs="Arial"/>
          <w:szCs w:val="22"/>
        </w:rPr>
        <w:t xml:space="preserve">) and Article </w:t>
      </w:r>
      <w:r w:rsidR="00705AD2" w:rsidRPr="00127A3B">
        <w:rPr>
          <w:rFonts w:cs="Arial"/>
          <w:szCs w:val="22"/>
        </w:rPr>
        <w:t>51</w:t>
      </w:r>
      <w:r w:rsidRPr="00127A3B">
        <w:rPr>
          <w:rFonts w:cs="Arial"/>
          <w:szCs w:val="22"/>
        </w:rPr>
        <w:t>(</w:t>
      </w:r>
      <w:r w:rsidR="00705AD2" w:rsidRPr="00127A3B">
        <w:rPr>
          <w:rFonts w:cs="Arial"/>
          <w:szCs w:val="22"/>
        </w:rPr>
        <w:t>2</w:t>
      </w:r>
      <w:r w:rsidRPr="00127A3B">
        <w:rPr>
          <w:rFonts w:cs="Arial"/>
          <w:szCs w:val="22"/>
        </w:rPr>
        <w:t>)(</w:t>
      </w:r>
      <w:r w:rsidR="00705AD2" w:rsidRPr="00127A3B">
        <w:rPr>
          <w:rFonts w:cs="Arial"/>
          <w:szCs w:val="22"/>
        </w:rPr>
        <w:t>3</w:t>
      </w:r>
      <w:r w:rsidRPr="00127A3B">
        <w:rPr>
          <w:rFonts w:cs="Arial"/>
          <w:szCs w:val="22"/>
        </w:rPr>
        <w:t xml:space="preserve">) of </w:t>
      </w:r>
      <w:r w:rsidR="00C37D9D" w:rsidRPr="00127A3B">
        <w:rPr>
          <w:rFonts w:cs="Arial"/>
          <w:szCs w:val="22"/>
        </w:rPr>
        <w:t>the present Law</w:t>
      </w:r>
      <w:r w:rsidR="00705AD2" w:rsidRPr="00127A3B">
        <w:rPr>
          <w:rFonts w:cs="Arial"/>
          <w:szCs w:val="22"/>
        </w:rPr>
        <w:t>;</w:t>
      </w:r>
    </w:p>
    <w:p w14:paraId="7DE06FBE" w14:textId="77777777" w:rsidR="00705AD2" w:rsidRPr="00127A3B" w:rsidRDefault="001D0E51" w:rsidP="00C026C2">
      <w:pPr>
        <w:pStyle w:val="ListParagraph"/>
        <w:widowControl w:val="0"/>
        <w:numPr>
          <w:ilvl w:val="0"/>
          <w:numId w:val="48"/>
        </w:numPr>
        <w:autoSpaceDE w:val="0"/>
        <w:autoSpaceDN w:val="0"/>
        <w:adjustRightInd w:val="0"/>
        <w:ind w:right="49"/>
        <w:rPr>
          <w:rFonts w:cs="Arial"/>
          <w:szCs w:val="22"/>
        </w:rPr>
      </w:pPr>
      <w:r w:rsidRPr="00127A3B">
        <w:rPr>
          <w:rFonts w:cs="Arial"/>
          <w:szCs w:val="22"/>
        </w:rPr>
        <w:t>initiate the procedure of licence revocation from</w:t>
      </w:r>
      <w:r w:rsidR="00705AD2" w:rsidRPr="00127A3B">
        <w:rPr>
          <w:rFonts w:cs="Arial"/>
          <w:szCs w:val="22"/>
        </w:rPr>
        <w:t xml:space="preserve"> </w:t>
      </w:r>
      <w:r w:rsidRPr="00127A3B">
        <w:rPr>
          <w:rFonts w:cs="Arial"/>
          <w:szCs w:val="22"/>
        </w:rPr>
        <w:t xml:space="preserve">the reviewer if they </w:t>
      </w:r>
      <w:r w:rsidR="00BA4066" w:rsidRPr="00127A3B">
        <w:rPr>
          <w:rFonts w:cs="Arial"/>
          <w:szCs w:val="22"/>
        </w:rPr>
        <w:t>fail</w:t>
      </w:r>
      <w:r w:rsidRPr="00127A3B">
        <w:rPr>
          <w:rFonts w:cs="Arial"/>
          <w:szCs w:val="22"/>
        </w:rPr>
        <w:t xml:space="preserve"> to act in compliance with Article </w:t>
      </w:r>
      <w:r w:rsidR="00705AD2" w:rsidRPr="00127A3B">
        <w:rPr>
          <w:rFonts w:cs="Arial"/>
          <w:szCs w:val="22"/>
        </w:rPr>
        <w:t>80</w:t>
      </w:r>
      <w:r w:rsidRPr="00127A3B">
        <w:rPr>
          <w:rFonts w:cs="Arial"/>
          <w:szCs w:val="22"/>
        </w:rPr>
        <w:t>(</w:t>
      </w:r>
      <w:r w:rsidR="00705AD2" w:rsidRPr="00127A3B">
        <w:rPr>
          <w:rFonts w:cs="Arial"/>
          <w:szCs w:val="22"/>
        </w:rPr>
        <w:t>1</w:t>
      </w:r>
      <w:r w:rsidRPr="00127A3B">
        <w:rPr>
          <w:rFonts w:cs="Arial"/>
          <w:szCs w:val="22"/>
        </w:rPr>
        <w:t xml:space="preserve">) of </w:t>
      </w:r>
      <w:r w:rsidR="00C37D9D" w:rsidRPr="00127A3B">
        <w:rPr>
          <w:rFonts w:cs="Arial"/>
          <w:szCs w:val="22"/>
        </w:rPr>
        <w:t>the present Law</w:t>
      </w:r>
      <w:r w:rsidR="00705AD2" w:rsidRPr="00127A3B">
        <w:rPr>
          <w:rFonts w:cs="Arial"/>
          <w:szCs w:val="22"/>
        </w:rPr>
        <w:t>;</w:t>
      </w:r>
    </w:p>
    <w:p w14:paraId="262BC748" w14:textId="77777777" w:rsidR="00705AD2" w:rsidRPr="00127A3B" w:rsidRDefault="001D0E51" w:rsidP="00C026C2">
      <w:pPr>
        <w:pStyle w:val="ListParagraph"/>
        <w:widowControl w:val="0"/>
        <w:numPr>
          <w:ilvl w:val="0"/>
          <w:numId w:val="48"/>
        </w:numPr>
        <w:autoSpaceDE w:val="0"/>
        <w:autoSpaceDN w:val="0"/>
        <w:adjustRightInd w:val="0"/>
        <w:ind w:right="49"/>
        <w:rPr>
          <w:rFonts w:cs="Arial"/>
          <w:szCs w:val="22"/>
        </w:rPr>
      </w:pPr>
      <w:r w:rsidRPr="00127A3B">
        <w:rPr>
          <w:rFonts w:cs="Arial"/>
          <w:szCs w:val="22"/>
        </w:rPr>
        <w:t xml:space="preserve">prohibit the execution of adaptation or repair work on a structure if such works are executed without notification of adaptation or repair work and the documents referred to in Article </w:t>
      </w:r>
      <w:r w:rsidR="00705AD2" w:rsidRPr="00127A3B">
        <w:rPr>
          <w:rFonts w:cs="Arial"/>
          <w:szCs w:val="22"/>
        </w:rPr>
        <w:t>42</w:t>
      </w:r>
      <w:r w:rsidRPr="00127A3B">
        <w:rPr>
          <w:rFonts w:cs="Arial"/>
          <w:szCs w:val="22"/>
        </w:rPr>
        <w:t>(</w:t>
      </w:r>
      <w:r w:rsidR="00705AD2" w:rsidRPr="00127A3B">
        <w:rPr>
          <w:rFonts w:cs="Arial"/>
          <w:szCs w:val="22"/>
        </w:rPr>
        <w:t>1</w:t>
      </w:r>
      <w:r w:rsidRPr="00127A3B">
        <w:rPr>
          <w:rFonts w:cs="Arial"/>
          <w:szCs w:val="22"/>
        </w:rPr>
        <w:t>)(</w:t>
      </w:r>
      <w:r w:rsidR="00705AD2" w:rsidRPr="00127A3B">
        <w:rPr>
          <w:rFonts w:cs="Arial"/>
          <w:szCs w:val="22"/>
        </w:rPr>
        <w:t>2</w:t>
      </w:r>
      <w:r w:rsidRPr="00127A3B">
        <w:rPr>
          <w:rFonts w:cs="Arial"/>
          <w:szCs w:val="22"/>
        </w:rPr>
        <w:t xml:space="preserve">) of </w:t>
      </w:r>
      <w:r w:rsidR="00C37D9D" w:rsidRPr="00127A3B">
        <w:rPr>
          <w:rFonts w:cs="Arial"/>
          <w:szCs w:val="22"/>
        </w:rPr>
        <w:t>the present Law</w:t>
      </w:r>
      <w:r w:rsidR="00FA6071" w:rsidRPr="00127A3B">
        <w:rPr>
          <w:rFonts w:cs="Arial"/>
          <w:szCs w:val="22"/>
        </w:rPr>
        <w:t>;</w:t>
      </w:r>
    </w:p>
    <w:p w14:paraId="7888E759" w14:textId="77777777" w:rsidR="00705AD2" w:rsidRPr="00127A3B" w:rsidRDefault="00B71ED7" w:rsidP="00C026C2">
      <w:pPr>
        <w:pStyle w:val="ListParagraph"/>
        <w:widowControl w:val="0"/>
        <w:numPr>
          <w:ilvl w:val="0"/>
          <w:numId w:val="48"/>
        </w:numPr>
        <w:autoSpaceDE w:val="0"/>
        <w:autoSpaceDN w:val="0"/>
        <w:adjustRightInd w:val="0"/>
        <w:ind w:right="49"/>
        <w:rPr>
          <w:rFonts w:cs="Arial"/>
          <w:szCs w:val="22"/>
        </w:rPr>
      </w:pPr>
      <w:r w:rsidRPr="00127A3B">
        <w:rPr>
          <w:rFonts w:cs="Arial"/>
          <w:szCs w:val="22"/>
        </w:rPr>
        <w:t xml:space="preserve">prohibit the </w:t>
      </w:r>
      <w:r w:rsidR="00026460" w:rsidRPr="00127A3B">
        <w:rPr>
          <w:rFonts w:cs="Arial"/>
          <w:szCs w:val="22"/>
        </w:rPr>
        <w:t>construction</w:t>
      </w:r>
      <w:r w:rsidRPr="00127A3B">
        <w:rPr>
          <w:rFonts w:cs="Arial"/>
          <w:szCs w:val="22"/>
        </w:rPr>
        <w:t xml:space="preserve"> of a structure if the investor failed to contract </w:t>
      </w:r>
      <w:r w:rsidR="008E12ED" w:rsidRPr="00127A3B">
        <w:rPr>
          <w:rFonts w:cs="Arial"/>
          <w:szCs w:val="22"/>
        </w:rPr>
        <w:t>professional construction oversight</w:t>
      </w:r>
      <w:r w:rsidRPr="00127A3B">
        <w:rPr>
          <w:rFonts w:cs="Arial"/>
          <w:szCs w:val="22"/>
        </w:rPr>
        <w:t xml:space="preserve"> or the contractor or if the contracted </w:t>
      </w:r>
      <w:r w:rsidR="008E12ED" w:rsidRPr="00127A3B">
        <w:rPr>
          <w:rFonts w:cs="Arial"/>
          <w:szCs w:val="22"/>
        </w:rPr>
        <w:t>professional construction oversight</w:t>
      </w:r>
      <w:r w:rsidRPr="00127A3B">
        <w:rPr>
          <w:rFonts w:cs="Arial"/>
          <w:szCs w:val="22"/>
        </w:rPr>
        <w:t xml:space="preserve"> or the contractor does not meet the requirements under Article </w:t>
      </w:r>
      <w:r w:rsidR="00705AD2" w:rsidRPr="00127A3B">
        <w:rPr>
          <w:rFonts w:cs="Arial"/>
          <w:szCs w:val="22"/>
        </w:rPr>
        <w:t>8</w:t>
      </w:r>
      <w:r w:rsidR="00243E7A" w:rsidRPr="00127A3B">
        <w:rPr>
          <w:rFonts w:cs="Arial"/>
          <w:szCs w:val="22"/>
        </w:rPr>
        <w:t>1</w:t>
      </w:r>
      <w:r w:rsidRPr="00127A3B">
        <w:rPr>
          <w:rFonts w:cs="Arial"/>
          <w:szCs w:val="22"/>
        </w:rPr>
        <w:t>(</w:t>
      </w:r>
      <w:r w:rsidR="00705AD2" w:rsidRPr="00127A3B">
        <w:rPr>
          <w:rFonts w:cs="Arial"/>
          <w:szCs w:val="22"/>
        </w:rPr>
        <w:t>2</w:t>
      </w:r>
      <w:r w:rsidRPr="00127A3B">
        <w:rPr>
          <w:rFonts w:cs="Arial"/>
          <w:szCs w:val="22"/>
        </w:rPr>
        <w:t xml:space="preserve">) or Article </w:t>
      </w:r>
      <w:r w:rsidR="00705AD2" w:rsidRPr="00127A3B">
        <w:rPr>
          <w:rFonts w:cs="Arial"/>
          <w:szCs w:val="22"/>
        </w:rPr>
        <w:t>84</w:t>
      </w:r>
      <w:r w:rsidRPr="00127A3B">
        <w:rPr>
          <w:rFonts w:cs="Arial"/>
          <w:szCs w:val="22"/>
        </w:rPr>
        <w:t>(</w:t>
      </w:r>
      <w:r w:rsidR="00705AD2" w:rsidRPr="00127A3B">
        <w:rPr>
          <w:rFonts w:cs="Arial"/>
          <w:szCs w:val="22"/>
        </w:rPr>
        <w:t>1</w:t>
      </w:r>
      <w:r w:rsidRPr="00127A3B">
        <w:rPr>
          <w:rFonts w:cs="Arial"/>
          <w:szCs w:val="22"/>
        </w:rPr>
        <w:t xml:space="preserve">) of </w:t>
      </w:r>
      <w:r w:rsidR="00C37D9D" w:rsidRPr="00127A3B">
        <w:rPr>
          <w:rFonts w:cs="Arial"/>
          <w:szCs w:val="22"/>
        </w:rPr>
        <w:t>the present Law</w:t>
      </w:r>
      <w:r w:rsidR="00705AD2" w:rsidRPr="00127A3B">
        <w:rPr>
          <w:rFonts w:cs="Arial"/>
          <w:szCs w:val="22"/>
        </w:rPr>
        <w:t>;</w:t>
      </w:r>
    </w:p>
    <w:p w14:paraId="37204B80" w14:textId="77777777" w:rsidR="00705AD2" w:rsidRPr="00127A3B" w:rsidRDefault="00B71ED7" w:rsidP="00C026C2">
      <w:pPr>
        <w:pStyle w:val="ListParagraph"/>
        <w:widowControl w:val="0"/>
        <w:numPr>
          <w:ilvl w:val="0"/>
          <w:numId w:val="48"/>
        </w:numPr>
        <w:autoSpaceDE w:val="0"/>
        <w:autoSpaceDN w:val="0"/>
        <w:adjustRightInd w:val="0"/>
        <w:ind w:right="49"/>
        <w:rPr>
          <w:rFonts w:cs="Arial"/>
          <w:szCs w:val="22"/>
        </w:rPr>
      </w:pPr>
      <w:r w:rsidRPr="00127A3B">
        <w:rPr>
          <w:rFonts w:cs="Arial"/>
          <w:szCs w:val="22"/>
        </w:rPr>
        <w:t xml:space="preserve">prohibit the </w:t>
      </w:r>
      <w:r w:rsidR="00026460" w:rsidRPr="00127A3B">
        <w:rPr>
          <w:rFonts w:cs="Arial"/>
          <w:szCs w:val="22"/>
        </w:rPr>
        <w:t>construction</w:t>
      </w:r>
      <w:r w:rsidRPr="00127A3B">
        <w:rPr>
          <w:rFonts w:cs="Arial"/>
          <w:szCs w:val="22"/>
        </w:rPr>
        <w:t xml:space="preserve"> of a structure or a part of the structure, within a certain period of time, if the </w:t>
      </w:r>
      <w:r w:rsidR="00026460" w:rsidRPr="00127A3B">
        <w:rPr>
          <w:rFonts w:cs="Arial"/>
          <w:szCs w:val="22"/>
        </w:rPr>
        <w:t>construction</w:t>
      </w:r>
      <w:r w:rsidRPr="00127A3B">
        <w:rPr>
          <w:rFonts w:cs="Arial"/>
          <w:szCs w:val="22"/>
        </w:rPr>
        <w:t xml:space="preserve"> of the structure is not performed in compliance with the </w:t>
      </w:r>
      <w:r w:rsidR="004E709A" w:rsidRPr="00127A3B">
        <w:rPr>
          <w:rFonts w:cs="Arial"/>
          <w:szCs w:val="22"/>
        </w:rPr>
        <w:t>revised</w:t>
      </w:r>
      <w:r w:rsidRPr="00127A3B">
        <w:rPr>
          <w:rFonts w:cs="Arial"/>
          <w:szCs w:val="22"/>
        </w:rPr>
        <w:t xml:space="preserve"> main design and order harmonisation of executed works with the </w:t>
      </w:r>
      <w:r w:rsidR="004E709A" w:rsidRPr="00127A3B">
        <w:rPr>
          <w:rFonts w:cs="Arial"/>
          <w:szCs w:val="22"/>
        </w:rPr>
        <w:t>revised</w:t>
      </w:r>
      <w:r w:rsidRPr="00127A3B">
        <w:rPr>
          <w:rFonts w:cs="Arial"/>
          <w:szCs w:val="22"/>
        </w:rPr>
        <w:t xml:space="preserve"> main design</w:t>
      </w:r>
      <w:r w:rsidR="00705AD2" w:rsidRPr="00127A3B">
        <w:rPr>
          <w:rFonts w:cs="Arial"/>
          <w:szCs w:val="22"/>
        </w:rPr>
        <w:t xml:space="preserve">; </w:t>
      </w:r>
    </w:p>
    <w:p w14:paraId="6CFD453D" w14:textId="77777777" w:rsidR="00705AD2" w:rsidRPr="00127A3B" w:rsidRDefault="00ED0B90" w:rsidP="00C026C2">
      <w:pPr>
        <w:pStyle w:val="ListParagraph"/>
        <w:numPr>
          <w:ilvl w:val="0"/>
          <w:numId w:val="48"/>
        </w:numPr>
        <w:tabs>
          <w:tab w:val="left" w:pos="1429"/>
        </w:tabs>
        <w:spacing w:line="254" w:lineRule="auto"/>
        <w:rPr>
          <w:rFonts w:cs="Arial"/>
          <w:szCs w:val="22"/>
        </w:rPr>
      </w:pPr>
      <w:r w:rsidRPr="00127A3B">
        <w:rPr>
          <w:rFonts w:cs="Arial"/>
          <w:szCs w:val="22"/>
        </w:rPr>
        <w:t xml:space="preserve">prohibit </w:t>
      </w:r>
      <w:r w:rsidR="00026460" w:rsidRPr="00127A3B">
        <w:rPr>
          <w:rFonts w:cs="Arial"/>
          <w:szCs w:val="22"/>
        </w:rPr>
        <w:t>construction</w:t>
      </w:r>
      <w:r w:rsidRPr="00127A3B">
        <w:rPr>
          <w:rFonts w:cs="Arial"/>
          <w:szCs w:val="22"/>
        </w:rPr>
        <w:t xml:space="preserve"> of a structure if they establish that the building line, regulation line, as well as elevation points of the structure have not been aligned with the terrain as per the data indicated in the building permit or </w:t>
      </w:r>
      <w:r w:rsidR="00680802" w:rsidRPr="00127A3B">
        <w:rPr>
          <w:rFonts w:cs="Arial"/>
          <w:szCs w:val="22"/>
        </w:rPr>
        <w:t>that the structure is not positioned in the field as per the data in the main design and the building permit</w:t>
      </w:r>
      <w:r w:rsidR="00705AD2" w:rsidRPr="00127A3B">
        <w:rPr>
          <w:rFonts w:cs="Arial"/>
          <w:szCs w:val="22"/>
        </w:rPr>
        <w:t xml:space="preserve">;   </w:t>
      </w:r>
    </w:p>
    <w:p w14:paraId="4B5629E6" w14:textId="77777777" w:rsidR="00705AD2" w:rsidRPr="00127A3B" w:rsidRDefault="00680802" w:rsidP="00C026C2">
      <w:pPr>
        <w:pStyle w:val="ListParagraph"/>
        <w:numPr>
          <w:ilvl w:val="0"/>
          <w:numId w:val="48"/>
        </w:numPr>
        <w:tabs>
          <w:tab w:val="left" w:pos="1429"/>
        </w:tabs>
        <w:spacing w:line="254" w:lineRule="auto"/>
        <w:rPr>
          <w:rFonts w:cs="Arial"/>
          <w:szCs w:val="22"/>
        </w:rPr>
      </w:pPr>
      <w:r w:rsidRPr="00127A3B">
        <w:rPr>
          <w:rFonts w:cs="Arial"/>
          <w:szCs w:val="22"/>
        </w:rPr>
        <w:t xml:space="preserve">order the investor to eliminate within the set deadline the irregularities referred to in item </w:t>
      </w:r>
      <w:r w:rsidR="00705AD2" w:rsidRPr="00127A3B">
        <w:rPr>
          <w:rFonts w:cs="Arial"/>
          <w:szCs w:val="22"/>
        </w:rPr>
        <w:t xml:space="preserve">11 </w:t>
      </w:r>
      <w:r w:rsidRPr="00127A3B">
        <w:rPr>
          <w:rFonts w:cs="Arial"/>
          <w:szCs w:val="22"/>
        </w:rPr>
        <w:t>of this paragraph</w:t>
      </w:r>
      <w:r w:rsidR="00705AD2" w:rsidRPr="00127A3B">
        <w:rPr>
          <w:rFonts w:cs="Arial"/>
          <w:szCs w:val="22"/>
        </w:rPr>
        <w:t>;</w:t>
      </w:r>
    </w:p>
    <w:p w14:paraId="4392363E" w14:textId="77777777" w:rsidR="00705AD2" w:rsidRPr="00127A3B" w:rsidRDefault="00680802" w:rsidP="00C026C2">
      <w:pPr>
        <w:pStyle w:val="ListParagraph"/>
        <w:numPr>
          <w:ilvl w:val="0"/>
          <w:numId w:val="48"/>
        </w:numPr>
        <w:tabs>
          <w:tab w:val="left" w:pos="1429"/>
        </w:tabs>
        <w:spacing w:line="254" w:lineRule="auto"/>
        <w:rPr>
          <w:rFonts w:cs="Arial"/>
          <w:szCs w:val="22"/>
        </w:rPr>
      </w:pPr>
      <w:r w:rsidRPr="00127A3B">
        <w:rPr>
          <w:rFonts w:cs="Arial"/>
          <w:szCs w:val="22"/>
        </w:rPr>
        <w:t xml:space="preserve">order demolition of a structure and/or restoring of space to its original state, if a structure is built despite the prohibition referred to in item </w:t>
      </w:r>
      <w:r w:rsidR="00705AD2" w:rsidRPr="00127A3B">
        <w:rPr>
          <w:rFonts w:cs="Arial"/>
          <w:szCs w:val="22"/>
        </w:rPr>
        <w:t>1</w:t>
      </w:r>
      <w:r w:rsidR="00277D81" w:rsidRPr="00127A3B">
        <w:rPr>
          <w:rFonts w:cs="Arial"/>
          <w:szCs w:val="22"/>
        </w:rPr>
        <w:t>1</w:t>
      </w:r>
      <w:r w:rsidR="00705AD2" w:rsidRPr="00127A3B">
        <w:rPr>
          <w:rFonts w:cs="Arial"/>
          <w:szCs w:val="22"/>
        </w:rPr>
        <w:t xml:space="preserve"> </w:t>
      </w:r>
      <w:r w:rsidRPr="00127A3B">
        <w:rPr>
          <w:rFonts w:cs="Arial"/>
          <w:szCs w:val="22"/>
        </w:rPr>
        <w:t>of this Article</w:t>
      </w:r>
      <w:r w:rsidR="00705AD2" w:rsidRPr="00127A3B">
        <w:rPr>
          <w:rFonts w:cs="Arial"/>
          <w:szCs w:val="22"/>
        </w:rPr>
        <w:t>;</w:t>
      </w:r>
    </w:p>
    <w:p w14:paraId="5B37D29F" w14:textId="77777777" w:rsidR="00705AD2" w:rsidRPr="00127A3B" w:rsidRDefault="00680802" w:rsidP="00C026C2">
      <w:pPr>
        <w:pStyle w:val="ListParagraph"/>
        <w:widowControl w:val="0"/>
        <w:numPr>
          <w:ilvl w:val="0"/>
          <w:numId w:val="48"/>
        </w:numPr>
        <w:autoSpaceDE w:val="0"/>
        <w:autoSpaceDN w:val="0"/>
        <w:adjustRightInd w:val="0"/>
        <w:ind w:right="49"/>
        <w:rPr>
          <w:rFonts w:cs="Arial"/>
          <w:szCs w:val="22"/>
        </w:rPr>
      </w:pPr>
      <w:r w:rsidRPr="00127A3B">
        <w:rPr>
          <w:rFonts w:cs="Arial"/>
          <w:szCs w:val="22"/>
        </w:rPr>
        <w:t>prohibit the utilisation or the use of the structure for which the occupancy permit has not been issued</w:t>
      </w:r>
      <w:r w:rsidR="00705AD2" w:rsidRPr="00127A3B">
        <w:rPr>
          <w:rFonts w:cs="Arial"/>
          <w:szCs w:val="22"/>
        </w:rPr>
        <w:t>;</w:t>
      </w:r>
    </w:p>
    <w:p w14:paraId="0797FF66" w14:textId="77777777" w:rsidR="00705AD2" w:rsidRPr="00127A3B" w:rsidRDefault="00680802" w:rsidP="00C026C2">
      <w:pPr>
        <w:pStyle w:val="ListParagraph"/>
        <w:widowControl w:val="0"/>
        <w:numPr>
          <w:ilvl w:val="0"/>
          <w:numId w:val="48"/>
        </w:numPr>
        <w:autoSpaceDE w:val="0"/>
        <w:autoSpaceDN w:val="0"/>
        <w:adjustRightInd w:val="0"/>
        <w:ind w:right="49"/>
        <w:rPr>
          <w:rFonts w:cs="Arial"/>
          <w:szCs w:val="22"/>
        </w:rPr>
      </w:pPr>
      <w:r w:rsidRPr="00127A3B">
        <w:rPr>
          <w:rFonts w:cs="Arial"/>
          <w:szCs w:val="22"/>
        </w:rPr>
        <w:t xml:space="preserve">prohibit the use of the structure if the investor fails to eliminate the deficiencies indicated in the technical inspection report referred to in Article </w:t>
      </w:r>
      <w:r w:rsidR="00705AD2" w:rsidRPr="00127A3B">
        <w:rPr>
          <w:rFonts w:cs="Arial"/>
          <w:szCs w:val="22"/>
        </w:rPr>
        <w:t>5</w:t>
      </w:r>
      <w:r w:rsidR="00EF4C4C" w:rsidRPr="00127A3B">
        <w:rPr>
          <w:rFonts w:cs="Arial"/>
          <w:szCs w:val="22"/>
        </w:rPr>
        <w:t>7</w:t>
      </w:r>
      <w:r w:rsidRPr="00127A3B">
        <w:rPr>
          <w:rFonts w:cs="Arial"/>
          <w:szCs w:val="22"/>
        </w:rPr>
        <w:t>(</w:t>
      </w:r>
      <w:r w:rsidR="00705AD2" w:rsidRPr="00127A3B">
        <w:rPr>
          <w:rFonts w:cs="Arial"/>
          <w:szCs w:val="22"/>
        </w:rPr>
        <w:t>1</w:t>
      </w:r>
      <w:r w:rsidRPr="00127A3B">
        <w:rPr>
          <w:rFonts w:cs="Arial"/>
          <w:szCs w:val="22"/>
        </w:rPr>
        <w:t>)(</w:t>
      </w:r>
      <w:r w:rsidR="00705AD2" w:rsidRPr="00127A3B">
        <w:rPr>
          <w:rFonts w:cs="Arial"/>
          <w:szCs w:val="22"/>
        </w:rPr>
        <w:t>2</w:t>
      </w:r>
      <w:r w:rsidRPr="00127A3B">
        <w:rPr>
          <w:rFonts w:cs="Arial"/>
          <w:szCs w:val="22"/>
        </w:rPr>
        <w:t xml:space="preserve">) of </w:t>
      </w:r>
      <w:r w:rsidR="00C37D9D" w:rsidRPr="00127A3B">
        <w:rPr>
          <w:rFonts w:cs="Arial"/>
          <w:szCs w:val="22"/>
        </w:rPr>
        <w:t>the present Law</w:t>
      </w:r>
      <w:r w:rsidR="00705AD2" w:rsidRPr="00127A3B">
        <w:rPr>
          <w:rFonts w:cs="Arial"/>
          <w:szCs w:val="22"/>
        </w:rPr>
        <w:t>;</w:t>
      </w:r>
    </w:p>
    <w:p w14:paraId="6D2D932A" w14:textId="77777777" w:rsidR="00705AD2" w:rsidRPr="00127A3B" w:rsidRDefault="00680802" w:rsidP="00C026C2">
      <w:pPr>
        <w:pStyle w:val="ListParagraph"/>
        <w:widowControl w:val="0"/>
        <w:numPr>
          <w:ilvl w:val="0"/>
          <w:numId w:val="48"/>
        </w:numPr>
        <w:autoSpaceDE w:val="0"/>
        <w:autoSpaceDN w:val="0"/>
        <w:adjustRightInd w:val="0"/>
        <w:ind w:right="49"/>
        <w:rPr>
          <w:rFonts w:cs="Arial"/>
          <w:szCs w:val="22"/>
        </w:rPr>
      </w:pPr>
      <w:r w:rsidRPr="00127A3B">
        <w:rPr>
          <w:rFonts w:cs="Arial"/>
          <w:szCs w:val="22"/>
        </w:rPr>
        <w:t>order demolition or removal of a structure and/or restoring space to its original state, if</w:t>
      </w:r>
      <w:r w:rsidR="00705AD2" w:rsidRPr="00127A3B">
        <w:rPr>
          <w:rFonts w:cs="Arial"/>
          <w:szCs w:val="22"/>
        </w:rPr>
        <w:t>:</w:t>
      </w:r>
    </w:p>
    <w:p w14:paraId="0873AB6C" w14:textId="77777777" w:rsidR="00705AD2" w:rsidRPr="00127A3B" w:rsidRDefault="00680802" w:rsidP="00C026C2">
      <w:pPr>
        <w:pStyle w:val="ListParagraph"/>
        <w:widowControl w:val="0"/>
        <w:numPr>
          <w:ilvl w:val="0"/>
          <w:numId w:val="5"/>
        </w:numPr>
        <w:autoSpaceDE w:val="0"/>
        <w:autoSpaceDN w:val="0"/>
        <w:adjustRightInd w:val="0"/>
        <w:ind w:left="993" w:right="49" w:hanging="284"/>
        <w:rPr>
          <w:rFonts w:cs="Arial"/>
          <w:szCs w:val="22"/>
        </w:rPr>
      </w:pPr>
      <w:r w:rsidRPr="00127A3B">
        <w:rPr>
          <w:rFonts w:cs="Arial"/>
          <w:szCs w:val="22"/>
        </w:rPr>
        <w:t xml:space="preserve">a structure is built or has been built despite the prohibition referred to in paragraph </w:t>
      </w:r>
      <w:r w:rsidR="00705AD2" w:rsidRPr="00127A3B">
        <w:rPr>
          <w:rFonts w:cs="Arial"/>
          <w:szCs w:val="22"/>
        </w:rPr>
        <w:t>1</w:t>
      </w:r>
      <w:r w:rsidRPr="00127A3B">
        <w:rPr>
          <w:rFonts w:cs="Arial"/>
          <w:szCs w:val="22"/>
        </w:rPr>
        <w:t>(</w:t>
      </w:r>
      <w:r w:rsidR="00705AD2" w:rsidRPr="00127A3B">
        <w:rPr>
          <w:rFonts w:cs="Arial"/>
          <w:szCs w:val="22"/>
        </w:rPr>
        <w:t>1</w:t>
      </w:r>
      <w:r w:rsidRPr="00127A3B">
        <w:rPr>
          <w:rFonts w:cs="Arial"/>
          <w:szCs w:val="22"/>
        </w:rPr>
        <w:t>)(</w:t>
      </w:r>
      <w:r w:rsidR="00705AD2" w:rsidRPr="00127A3B">
        <w:rPr>
          <w:rFonts w:cs="Arial"/>
          <w:szCs w:val="22"/>
        </w:rPr>
        <w:t>10</w:t>
      </w:r>
      <w:r w:rsidRPr="00127A3B">
        <w:rPr>
          <w:rFonts w:cs="Arial"/>
          <w:szCs w:val="22"/>
        </w:rPr>
        <w:t>) of this Article</w:t>
      </w:r>
      <w:r w:rsidR="00705AD2" w:rsidRPr="00127A3B">
        <w:rPr>
          <w:rFonts w:cs="Arial"/>
          <w:szCs w:val="22"/>
        </w:rPr>
        <w:t>;</w:t>
      </w:r>
    </w:p>
    <w:p w14:paraId="5883F6C5" w14:textId="77777777" w:rsidR="00705AD2" w:rsidRPr="00127A3B" w:rsidRDefault="00680802" w:rsidP="00C026C2">
      <w:pPr>
        <w:pStyle w:val="ListParagraph"/>
        <w:widowControl w:val="0"/>
        <w:numPr>
          <w:ilvl w:val="0"/>
          <w:numId w:val="5"/>
        </w:numPr>
        <w:autoSpaceDE w:val="0"/>
        <w:autoSpaceDN w:val="0"/>
        <w:adjustRightInd w:val="0"/>
        <w:ind w:left="993" w:right="49" w:hanging="284"/>
        <w:rPr>
          <w:rFonts w:cs="Arial"/>
          <w:szCs w:val="22"/>
        </w:rPr>
      </w:pPr>
      <w:r w:rsidRPr="00127A3B">
        <w:rPr>
          <w:rFonts w:cs="Arial"/>
          <w:szCs w:val="22"/>
        </w:rPr>
        <w:t xml:space="preserve">the investor fails to harmonise the executed works with the modified </w:t>
      </w:r>
      <w:r w:rsidR="004E709A" w:rsidRPr="00127A3B">
        <w:rPr>
          <w:rFonts w:cs="Arial"/>
          <w:szCs w:val="22"/>
        </w:rPr>
        <w:t>revised</w:t>
      </w:r>
      <w:r w:rsidRPr="00127A3B">
        <w:rPr>
          <w:rFonts w:cs="Arial"/>
          <w:szCs w:val="22"/>
        </w:rPr>
        <w:t xml:space="preserve"> main design, within the set deadline, in compliance with Art. </w:t>
      </w:r>
      <w:r w:rsidR="00705AD2" w:rsidRPr="00127A3B">
        <w:rPr>
          <w:rFonts w:cs="Arial"/>
          <w:szCs w:val="22"/>
        </w:rPr>
        <w:t xml:space="preserve">47 </w:t>
      </w:r>
      <w:r w:rsidRPr="00127A3B">
        <w:rPr>
          <w:rFonts w:cs="Arial"/>
          <w:szCs w:val="22"/>
        </w:rPr>
        <w:t>and</w:t>
      </w:r>
      <w:r w:rsidR="00705AD2" w:rsidRPr="00127A3B">
        <w:rPr>
          <w:rFonts w:cs="Arial"/>
          <w:szCs w:val="22"/>
        </w:rPr>
        <w:t xml:space="preserve"> 48 </w:t>
      </w:r>
      <w:r w:rsidRPr="00127A3B">
        <w:rPr>
          <w:rFonts w:cs="Arial"/>
          <w:szCs w:val="22"/>
        </w:rPr>
        <w:t xml:space="preserve">of </w:t>
      </w:r>
      <w:r w:rsidR="00C37D9D" w:rsidRPr="00127A3B">
        <w:rPr>
          <w:rFonts w:cs="Arial"/>
          <w:szCs w:val="22"/>
        </w:rPr>
        <w:t>the present Law</w:t>
      </w:r>
      <w:r w:rsidR="00705AD2" w:rsidRPr="00127A3B">
        <w:rPr>
          <w:rFonts w:cs="Arial"/>
          <w:szCs w:val="22"/>
        </w:rPr>
        <w:t>;</w:t>
      </w:r>
    </w:p>
    <w:p w14:paraId="599EC7AB" w14:textId="77777777" w:rsidR="00705AD2" w:rsidRPr="00127A3B" w:rsidRDefault="00680802" w:rsidP="00C026C2">
      <w:pPr>
        <w:pStyle w:val="ListParagraph"/>
        <w:widowControl w:val="0"/>
        <w:numPr>
          <w:ilvl w:val="0"/>
          <w:numId w:val="5"/>
        </w:numPr>
        <w:autoSpaceDE w:val="0"/>
        <w:autoSpaceDN w:val="0"/>
        <w:adjustRightInd w:val="0"/>
        <w:ind w:left="993" w:right="49" w:hanging="284"/>
        <w:rPr>
          <w:rFonts w:cs="Arial"/>
          <w:szCs w:val="22"/>
        </w:rPr>
      </w:pPr>
      <w:r w:rsidRPr="00127A3B">
        <w:rPr>
          <w:rFonts w:cs="Arial"/>
          <w:szCs w:val="22"/>
        </w:rPr>
        <w:t>the structure is built without the building permit</w:t>
      </w:r>
      <w:r w:rsidR="00705AD2" w:rsidRPr="00127A3B">
        <w:rPr>
          <w:rFonts w:cs="Arial"/>
          <w:szCs w:val="22"/>
        </w:rPr>
        <w:t>;</w:t>
      </w:r>
    </w:p>
    <w:p w14:paraId="3B5EDEBC" w14:textId="77777777" w:rsidR="00705AD2" w:rsidRPr="00127A3B" w:rsidRDefault="00680802" w:rsidP="00C026C2">
      <w:pPr>
        <w:pStyle w:val="ListParagraph"/>
        <w:widowControl w:val="0"/>
        <w:numPr>
          <w:ilvl w:val="0"/>
          <w:numId w:val="5"/>
        </w:numPr>
        <w:autoSpaceDE w:val="0"/>
        <w:autoSpaceDN w:val="0"/>
        <w:adjustRightInd w:val="0"/>
        <w:ind w:left="993" w:right="49" w:hanging="284"/>
        <w:rPr>
          <w:rFonts w:cs="Arial"/>
          <w:szCs w:val="22"/>
        </w:rPr>
      </w:pPr>
      <w:r w:rsidRPr="00127A3B">
        <w:rPr>
          <w:rFonts w:cs="Arial"/>
          <w:szCs w:val="22"/>
        </w:rPr>
        <w:t xml:space="preserve">they establish deficiencies in the </w:t>
      </w:r>
      <w:r w:rsidR="00026460" w:rsidRPr="00127A3B">
        <w:rPr>
          <w:rFonts w:cs="Arial"/>
          <w:szCs w:val="22"/>
        </w:rPr>
        <w:t>construction</w:t>
      </w:r>
      <w:r w:rsidRPr="00127A3B">
        <w:rPr>
          <w:rFonts w:cs="Arial"/>
          <w:szCs w:val="22"/>
        </w:rPr>
        <w:t xml:space="preserve"> of the structure that pose a danger to the stability of the structure</w:t>
      </w:r>
      <w:r w:rsidR="00705AD2" w:rsidRPr="00127A3B">
        <w:rPr>
          <w:rFonts w:cs="Arial"/>
          <w:szCs w:val="22"/>
        </w:rPr>
        <w:t xml:space="preserve">, </w:t>
      </w:r>
      <w:r w:rsidRPr="00127A3B">
        <w:rPr>
          <w:rFonts w:cs="Arial"/>
          <w:szCs w:val="22"/>
        </w:rPr>
        <w:t>safety of adjacent structures and the surrounding</w:t>
      </w:r>
      <w:r w:rsidR="00705AD2" w:rsidRPr="00127A3B">
        <w:rPr>
          <w:rFonts w:cs="Arial"/>
          <w:szCs w:val="22"/>
        </w:rPr>
        <w:t>;</w:t>
      </w:r>
    </w:p>
    <w:p w14:paraId="4193B68D" w14:textId="77777777" w:rsidR="00705AD2" w:rsidRPr="00127A3B" w:rsidRDefault="00E4423E" w:rsidP="00C026C2">
      <w:pPr>
        <w:pStyle w:val="ListParagraph"/>
        <w:widowControl w:val="0"/>
        <w:numPr>
          <w:ilvl w:val="0"/>
          <w:numId w:val="5"/>
        </w:numPr>
        <w:autoSpaceDE w:val="0"/>
        <w:autoSpaceDN w:val="0"/>
        <w:adjustRightInd w:val="0"/>
        <w:ind w:left="993" w:right="49" w:hanging="284"/>
        <w:rPr>
          <w:rFonts w:cs="Arial"/>
          <w:szCs w:val="22"/>
        </w:rPr>
      </w:pPr>
      <w:r w:rsidRPr="00127A3B">
        <w:rPr>
          <w:rFonts w:cs="Arial"/>
          <w:szCs w:val="22"/>
        </w:rPr>
        <w:t xml:space="preserve">they establish that, due to dilapidation or other reason, an existing structure poses </w:t>
      </w:r>
      <w:r w:rsidRPr="00127A3B">
        <w:rPr>
          <w:rFonts w:cs="Arial"/>
          <w:szCs w:val="22"/>
        </w:rPr>
        <w:lastRenderedPageBreak/>
        <w:t xml:space="preserve">danger to lives of people, safety of traffic, adjacent structures and the surrounding, except if the structure is a cultural monument or has the </w:t>
      </w:r>
      <w:r w:rsidR="00C176EB" w:rsidRPr="00127A3B">
        <w:rPr>
          <w:rFonts w:cs="Arial"/>
          <w:szCs w:val="22"/>
        </w:rPr>
        <w:t>status of a planned cultural monument</w:t>
      </w:r>
      <w:r w:rsidR="00F4384B" w:rsidRPr="00127A3B">
        <w:rPr>
          <w:rFonts w:cs="Arial"/>
          <w:szCs w:val="22"/>
        </w:rPr>
        <w:t>;</w:t>
      </w:r>
    </w:p>
    <w:p w14:paraId="5ACF1A69" w14:textId="77777777" w:rsidR="00705AD2" w:rsidRPr="00127A3B" w:rsidRDefault="00F4384B" w:rsidP="00C026C2">
      <w:pPr>
        <w:pStyle w:val="ListParagraph"/>
        <w:widowControl w:val="0"/>
        <w:numPr>
          <w:ilvl w:val="0"/>
          <w:numId w:val="48"/>
        </w:numPr>
        <w:autoSpaceDE w:val="0"/>
        <w:autoSpaceDN w:val="0"/>
        <w:adjustRightInd w:val="0"/>
        <w:ind w:right="49"/>
        <w:rPr>
          <w:rFonts w:cs="Arial"/>
          <w:szCs w:val="22"/>
        </w:rPr>
      </w:pPr>
      <w:r w:rsidRPr="00127A3B">
        <w:rPr>
          <w:rFonts w:cs="Arial"/>
          <w:szCs w:val="22"/>
        </w:rPr>
        <w:t xml:space="preserve">order the investor, within the time limit they set, to restore the land to its original state of stability and/or to rehabilitate landslides in the event </w:t>
      </w:r>
      <w:r w:rsidR="00DA2AC0" w:rsidRPr="00127A3B">
        <w:rPr>
          <w:rFonts w:cs="Arial"/>
          <w:szCs w:val="22"/>
        </w:rPr>
        <w:t>that material excavation works not envisaged by the main design are executed or, due to the performance of unsafe excavation of materials and impacts of pollution, a landslide was caused</w:t>
      </w:r>
      <w:r w:rsidR="00705AD2" w:rsidRPr="00127A3B">
        <w:rPr>
          <w:rFonts w:cs="Arial"/>
          <w:szCs w:val="22"/>
        </w:rPr>
        <w:t>;</w:t>
      </w:r>
    </w:p>
    <w:p w14:paraId="56350A28" w14:textId="77777777" w:rsidR="00705AD2" w:rsidRPr="00127A3B" w:rsidRDefault="00FE3F1A" w:rsidP="00C026C2">
      <w:pPr>
        <w:pStyle w:val="ListParagraph"/>
        <w:widowControl w:val="0"/>
        <w:numPr>
          <w:ilvl w:val="0"/>
          <w:numId w:val="48"/>
        </w:numPr>
        <w:autoSpaceDE w:val="0"/>
        <w:autoSpaceDN w:val="0"/>
        <w:adjustRightInd w:val="0"/>
        <w:ind w:right="49"/>
        <w:rPr>
          <w:rFonts w:cs="Arial"/>
          <w:szCs w:val="22"/>
        </w:rPr>
      </w:pPr>
      <w:r w:rsidRPr="00127A3B">
        <w:rPr>
          <w:rFonts w:cs="Arial"/>
          <w:szCs w:val="22"/>
        </w:rPr>
        <w:t>order the investor, within the time limit they set</w:t>
      </w:r>
      <w:r w:rsidR="00705AD2" w:rsidRPr="00127A3B">
        <w:rPr>
          <w:rFonts w:cs="Arial"/>
          <w:szCs w:val="22"/>
        </w:rPr>
        <w:t xml:space="preserve">, </w:t>
      </w:r>
      <w:r w:rsidR="0006498F" w:rsidRPr="00127A3B">
        <w:rPr>
          <w:rFonts w:cs="Arial"/>
          <w:szCs w:val="22"/>
        </w:rPr>
        <w:t xml:space="preserve">to put up construction information board at the </w:t>
      </w:r>
      <w:r w:rsidR="00026460" w:rsidRPr="00127A3B">
        <w:rPr>
          <w:rFonts w:cs="Arial"/>
          <w:szCs w:val="22"/>
        </w:rPr>
        <w:t>construction</w:t>
      </w:r>
      <w:r w:rsidR="0006498F" w:rsidRPr="00127A3B">
        <w:rPr>
          <w:rFonts w:cs="Arial"/>
          <w:szCs w:val="22"/>
        </w:rPr>
        <w:t xml:space="preserve"> site, with the information on the structure and issued building permit in compliance with Article </w:t>
      </w:r>
      <w:r w:rsidR="00705AD2" w:rsidRPr="00127A3B">
        <w:rPr>
          <w:rFonts w:cs="Arial"/>
          <w:szCs w:val="22"/>
        </w:rPr>
        <w:t>3</w:t>
      </w:r>
      <w:r w:rsidR="00C82FC6" w:rsidRPr="00127A3B">
        <w:rPr>
          <w:rFonts w:cs="Arial"/>
          <w:szCs w:val="22"/>
        </w:rPr>
        <w:t>7</w:t>
      </w:r>
      <w:r w:rsidR="00705AD2" w:rsidRPr="00127A3B">
        <w:rPr>
          <w:rFonts w:cs="Arial"/>
          <w:szCs w:val="22"/>
        </w:rPr>
        <w:t xml:space="preserve"> </w:t>
      </w:r>
      <w:r w:rsidR="0006498F" w:rsidRPr="00127A3B">
        <w:rPr>
          <w:rFonts w:cs="Arial"/>
          <w:szCs w:val="22"/>
        </w:rPr>
        <w:t xml:space="preserve">of </w:t>
      </w:r>
      <w:r w:rsidR="00C37D9D" w:rsidRPr="00127A3B">
        <w:rPr>
          <w:rFonts w:cs="Arial"/>
          <w:szCs w:val="22"/>
        </w:rPr>
        <w:t>the present Law</w:t>
      </w:r>
      <w:r w:rsidR="00705AD2" w:rsidRPr="00127A3B">
        <w:rPr>
          <w:rFonts w:cs="Arial"/>
          <w:szCs w:val="22"/>
        </w:rPr>
        <w:t>;</w:t>
      </w:r>
    </w:p>
    <w:p w14:paraId="4BD37C78" w14:textId="77777777" w:rsidR="00705AD2" w:rsidRPr="00127A3B" w:rsidRDefault="0006498F" w:rsidP="00C026C2">
      <w:pPr>
        <w:pStyle w:val="ListParagraph"/>
        <w:widowControl w:val="0"/>
        <w:numPr>
          <w:ilvl w:val="0"/>
          <w:numId w:val="48"/>
        </w:numPr>
        <w:autoSpaceDE w:val="0"/>
        <w:autoSpaceDN w:val="0"/>
        <w:adjustRightInd w:val="0"/>
        <w:ind w:right="49"/>
        <w:rPr>
          <w:rFonts w:cs="Arial"/>
          <w:szCs w:val="22"/>
        </w:rPr>
      </w:pPr>
      <w:r w:rsidRPr="00127A3B">
        <w:rPr>
          <w:rFonts w:cs="Arial"/>
          <w:szCs w:val="22"/>
        </w:rPr>
        <w:t>prohibit execution of reconstruction work on the structure and/or restoring of the structure of a part of the structure to its previous condition, within the time limit they set, if the reconstruction works are executed with issued building permit</w:t>
      </w:r>
      <w:r w:rsidR="00E23605" w:rsidRPr="00127A3B">
        <w:rPr>
          <w:rFonts w:cs="Arial"/>
          <w:szCs w:val="22"/>
        </w:rPr>
        <w:t>;</w:t>
      </w:r>
    </w:p>
    <w:p w14:paraId="0B5ADC91" w14:textId="77777777" w:rsidR="00ED3CAB" w:rsidRPr="00127A3B" w:rsidRDefault="001B34CA" w:rsidP="00C026C2">
      <w:pPr>
        <w:pStyle w:val="ListParagraph"/>
        <w:widowControl w:val="0"/>
        <w:numPr>
          <w:ilvl w:val="0"/>
          <w:numId w:val="48"/>
        </w:numPr>
        <w:autoSpaceDE w:val="0"/>
        <w:autoSpaceDN w:val="0"/>
        <w:adjustRightInd w:val="0"/>
        <w:ind w:right="49"/>
        <w:rPr>
          <w:rFonts w:cs="Arial"/>
          <w:bCs/>
          <w:szCs w:val="22"/>
        </w:rPr>
      </w:pPr>
      <w:r w:rsidRPr="00127A3B">
        <w:rPr>
          <w:rFonts w:cs="Arial"/>
          <w:bCs/>
          <w:szCs w:val="22"/>
        </w:rPr>
        <w:t xml:space="preserve">prohibit execution of works for </w:t>
      </w:r>
      <w:r w:rsidR="00026460" w:rsidRPr="00127A3B">
        <w:rPr>
          <w:rFonts w:cs="Arial"/>
          <w:szCs w:val="22"/>
        </w:rPr>
        <w:t>construction</w:t>
      </w:r>
      <w:r w:rsidRPr="00127A3B">
        <w:rPr>
          <w:rFonts w:cs="Arial"/>
          <w:bCs/>
          <w:szCs w:val="22"/>
        </w:rPr>
        <w:t xml:space="preserve"> of the structure until proof of quality of executed works or of incorporated construction products, installations and equipment have been ensured in compliance with Article </w:t>
      </w:r>
      <w:r w:rsidR="00ED3CAB" w:rsidRPr="00127A3B">
        <w:rPr>
          <w:rFonts w:cs="Arial"/>
          <w:bCs/>
          <w:szCs w:val="22"/>
        </w:rPr>
        <w:t>45</w:t>
      </w:r>
      <w:r w:rsidRPr="00127A3B">
        <w:rPr>
          <w:rFonts w:cs="Arial"/>
          <w:bCs/>
          <w:szCs w:val="22"/>
        </w:rPr>
        <w:t>(</w:t>
      </w:r>
      <w:r w:rsidR="00ED3CAB" w:rsidRPr="00127A3B">
        <w:rPr>
          <w:rFonts w:cs="Arial"/>
          <w:bCs/>
          <w:szCs w:val="22"/>
        </w:rPr>
        <w:t>1</w:t>
      </w:r>
      <w:r w:rsidRPr="00127A3B">
        <w:rPr>
          <w:rFonts w:cs="Arial"/>
          <w:bCs/>
          <w:szCs w:val="22"/>
        </w:rPr>
        <w:t>)(</w:t>
      </w:r>
      <w:r w:rsidR="00F42CF6" w:rsidRPr="00127A3B">
        <w:rPr>
          <w:rFonts w:cs="Arial"/>
          <w:bCs/>
          <w:szCs w:val="22"/>
        </w:rPr>
        <w:t>6</w:t>
      </w:r>
      <w:r w:rsidRPr="00127A3B">
        <w:rPr>
          <w:rFonts w:cs="Arial"/>
          <w:bCs/>
          <w:szCs w:val="22"/>
        </w:rPr>
        <w:t xml:space="preserve">) of </w:t>
      </w:r>
      <w:r w:rsidR="00C37D9D" w:rsidRPr="00127A3B">
        <w:rPr>
          <w:rFonts w:cs="Arial"/>
          <w:szCs w:val="22"/>
        </w:rPr>
        <w:t>the present Law</w:t>
      </w:r>
      <w:r w:rsidR="00ED3CAB" w:rsidRPr="00127A3B">
        <w:rPr>
          <w:rFonts w:cs="Arial"/>
          <w:bCs/>
          <w:szCs w:val="22"/>
        </w:rPr>
        <w:t>.</w:t>
      </w:r>
    </w:p>
    <w:p w14:paraId="37CC5967" w14:textId="77777777" w:rsidR="00D022F3" w:rsidRPr="00127A3B" w:rsidRDefault="00D022F3" w:rsidP="00D022F3">
      <w:pPr>
        <w:widowControl w:val="0"/>
        <w:autoSpaceDE w:val="0"/>
        <w:autoSpaceDN w:val="0"/>
        <w:adjustRightInd w:val="0"/>
        <w:ind w:right="49"/>
        <w:rPr>
          <w:rFonts w:cs="Arial"/>
          <w:szCs w:val="22"/>
        </w:rPr>
      </w:pPr>
    </w:p>
    <w:p w14:paraId="358E9D22" w14:textId="77777777" w:rsidR="00705AD2" w:rsidRPr="00127A3B" w:rsidRDefault="00BE17E3" w:rsidP="00D022F3">
      <w:pPr>
        <w:widowControl w:val="0"/>
        <w:autoSpaceDE w:val="0"/>
        <w:autoSpaceDN w:val="0"/>
        <w:adjustRightInd w:val="0"/>
        <w:ind w:right="49"/>
        <w:rPr>
          <w:rFonts w:cs="Arial"/>
          <w:szCs w:val="22"/>
        </w:rPr>
      </w:pPr>
      <w:r w:rsidRPr="00127A3B">
        <w:rPr>
          <w:rFonts w:cs="Arial"/>
          <w:szCs w:val="22"/>
        </w:rPr>
        <w:t xml:space="preserve">The administrative measure referred to in paragraph </w:t>
      </w:r>
      <w:r w:rsidR="00705AD2" w:rsidRPr="00127A3B">
        <w:rPr>
          <w:rFonts w:cs="Arial"/>
          <w:szCs w:val="22"/>
        </w:rPr>
        <w:t>1</w:t>
      </w:r>
      <w:r w:rsidRPr="00127A3B">
        <w:rPr>
          <w:rFonts w:cs="Arial"/>
          <w:szCs w:val="22"/>
        </w:rPr>
        <w:t>(</w:t>
      </w:r>
      <w:r w:rsidR="00705AD2" w:rsidRPr="00127A3B">
        <w:rPr>
          <w:rFonts w:cs="Arial"/>
          <w:szCs w:val="22"/>
        </w:rPr>
        <w:t>1</w:t>
      </w:r>
      <w:r w:rsidRPr="00127A3B">
        <w:rPr>
          <w:rFonts w:cs="Arial"/>
          <w:szCs w:val="22"/>
        </w:rPr>
        <w:t>)(</w:t>
      </w:r>
      <w:r w:rsidR="00705AD2" w:rsidRPr="00127A3B">
        <w:rPr>
          <w:rFonts w:cs="Arial"/>
          <w:szCs w:val="22"/>
        </w:rPr>
        <w:t>2</w:t>
      </w:r>
      <w:r w:rsidRPr="00127A3B">
        <w:rPr>
          <w:rFonts w:cs="Arial"/>
          <w:szCs w:val="22"/>
        </w:rPr>
        <w:t>)(</w:t>
      </w:r>
      <w:r w:rsidR="00705AD2" w:rsidRPr="00127A3B">
        <w:rPr>
          <w:rFonts w:cs="Arial"/>
          <w:szCs w:val="22"/>
        </w:rPr>
        <w:t>4</w:t>
      </w:r>
      <w:r w:rsidRPr="00127A3B">
        <w:rPr>
          <w:rFonts w:cs="Arial"/>
          <w:szCs w:val="22"/>
        </w:rPr>
        <w:t>)(</w:t>
      </w:r>
      <w:r w:rsidR="00A11240" w:rsidRPr="00127A3B">
        <w:rPr>
          <w:rFonts w:cs="Arial"/>
          <w:szCs w:val="22"/>
        </w:rPr>
        <w:t>5</w:t>
      </w:r>
      <w:r w:rsidRPr="00127A3B">
        <w:rPr>
          <w:rFonts w:cs="Arial"/>
          <w:szCs w:val="22"/>
        </w:rPr>
        <w:t>)(</w:t>
      </w:r>
      <w:r w:rsidR="00507A8E" w:rsidRPr="00127A3B">
        <w:rPr>
          <w:rFonts w:cs="Arial"/>
          <w:szCs w:val="22"/>
        </w:rPr>
        <w:t>6</w:t>
      </w:r>
      <w:r w:rsidRPr="00127A3B">
        <w:rPr>
          <w:rFonts w:cs="Arial"/>
          <w:szCs w:val="22"/>
        </w:rPr>
        <w:t>)(</w:t>
      </w:r>
      <w:r w:rsidR="00A11240" w:rsidRPr="00127A3B">
        <w:rPr>
          <w:rFonts w:cs="Arial"/>
          <w:szCs w:val="22"/>
        </w:rPr>
        <w:t>8</w:t>
      </w:r>
      <w:r w:rsidRPr="00127A3B">
        <w:rPr>
          <w:rFonts w:cs="Arial"/>
          <w:szCs w:val="22"/>
        </w:rPr>
        <w:t>)(</w:t>
      </w:r>
      <w:r w:rsidR="00705AD2" w:rsidRPr="00127A3B">
        <w:rPr>
          <w:rFonts w:cs="Arial"/>
          <w:szCs w:val="22"/>
        </w:rPr>
        <w:t>9</w:t>
      </w:r>
      <w:r w:rsidRPr="00127A3B">
        <w:rPr>
          <w:rFonts w:cs="Arial"/>
          <w:szCs w:val="22"/>
        </w:rPr>
        <w:t>)(</w:t>
      </w:r>
      <w:r w:rsidR="00705AD2" w:rsidRPr="00127A3B">
        <w:rPr>
          <w:rFonts w:cs="Arial"/>
          <w:szCs w:val="22"/>
        </w:rPr>
        <w:t>10</w:t>
      </w:r>
      <w:r w:rsidRPr="00127A3B">
        <w:rPr>
          <w:rFonts w:cs="Arial"/>
          <w:szCs w:val="22"/>
        </w:rPr>
        <w:t>)(</w:t>
      </w:r>
      <w:r w:rsidR="00705AD2" w:rsidRPr="00127A3B">
        <w:rPr>
          <w:rFonts w:cs="Arial"/>
          <w:szCs w:val="22"/>
        </w:rPr>
        <w:t>11</w:t>
      </w:r>
      <w:r w:rsidRPr="00127A3B">
        <w:rPr>
          <w:rFonts w:cs="Arial"/>
          <w:szCs w:val="22"/>
        </w:rPr>
        <w:t>)(</w:t>
      </w:r>
      <w:r w:rsidR="00507A8E" w:rsidRPr="00127A3B">
        <w:rPr>
          <w:rFonts w:cs="Arial"/>
          <w:szCs w:val="22"/>
        </w:rPr>
        <w:t>12</w:t>
      </w:r>
      <w:r w:rsidRPr="00127A3B">
        <w:rPr>
          <w:rFonts w:cs="Arial"/>
          <w:szCs w:val="22"/>
        </w:rPr>
        <w:t>)(</w:t>
      </w:r>
      <w:r w:rsidR="00705AD2" w:rsidRPr="00127A3B">
        <w:rPr>
          <w:rFonts w:cs="Arial"/>
          <w:szCs w:val="22"/>
        </w:rPr>
        <w:t>14</w:t>
      </w:r>
      <w:r w:rsidRPr="00127A3B">
        <w:rPr>
          <w:rFonts w:cs="Arial"/>
          <w:szCs w:val="22"/>
        </w:rPr>
        <w:t>)(</w:t>
      </w:r>
      <w:r w:rsidR="00705AD2" w:rsidRPr="00127A3B">
        <w:rPr>
          <w:rFonts w:cs="Arial"/>
          <w:szCs w:val="22"/>
        </w:rPr>
        <w:t>15</w:t>
      </w:r>
      <w:r w:rsidRPr="00127A3B">
        <w:rPr>
          <w:rFonts w:cs="Arial"/>
          <w:szCs w:val="22"/>
        </w:rPr>
        <w:t xml:space="preserve">) of this Article shall be implemented by sealing </w:t>
      </w:r>
      <w:r w:rsidR="00A600D5" w:rsidRPr="00127A3B">
        <w:rPr>
          <w:rFonts w:cs="Arial"/>
          <w:szCs w:val="22"/>
        </w:rPr>
        <w:t>and</w:t>
      </w:r>
      <w:r w:rsidRPr="00127A3B">
        <w:rPr>
          <w:rFonts w:cs="Arial"/>
          <w:szCs w:val="22"/>
        </w:rPr>
        <w:t xml:space="preserve"> displaying a notice </w:t>
      </w:r>
      <w:r w:rsidR="00A600D5" w:rsidRPr="00127A3B">
        <w:rPr>
          <w:rFonts w:cs="Arial"/>
          <w:szCs w:val="22"/>
        </w:rPr>
        <w:t xml:space="preserve">“Closed as ordered by the </w:t>
      </w:r>
      <w:r w:rsidR="00026460" w:rsidRPr="00127A3B">
        <w:rPr>
          <w:rFonts w:cs="Arial"/>
          <w:szCs w:val="22"/>
        </w:rPr>
        <w:t>construction</w:t>
      </w:r>
      <w:r w:rsidR="00A600D5" w:rsidRPr="00127A3B">
        <w:rPr>
          <w:rFonts w:cs="Arial"/>
          <w:szCs w:val="22"/>
        </w:rPr>
        <w:t xml:space="preserve"> inspector” in a visible place at the </w:t>
      </w:r>
      <w:r w:rsidR="00026460" w:rsidRPr="00127A3B">
        <w:rPr>
          <w:rFonts w:cs="Arial"/>
          <w:szCs w:val="22"/>
        </w:rPr>
        <w:t>construction</w:t>
      </w:r>
      <w:r w:rsidR="00A600D5" w:rsidRPr="00127A3B">
        <w:rPr>
          <w:rFonts w:cs="Arial"/>
          <w:szCs w:val="22"/>
        </w:rPr>
        <w:t xml:space="preserve"> site</w:t>
      </w:r>
      <w:r w:rsidR="00705AD2" w:rsidRPr="00127A3B">
        <w:rPr>
          <w:rFonts w:cs="Arial"/>
          <w:szCs w:val="22"/>
        </w:rPr>
        <w:t>.</w:t>
      </w:r>
    </w:p>
    <w:bookmarkEnd w:id="66"/>
    <w:p w14:paraId="3B2EFD97" w14:textId="77777777" w:rsidR="000C772E" w:rsidRPr="00127A3B" w:rsidRDefault="000C772E" w:rsidP="009105ED">
      <w:pPr>
        <w:widowControl w:val="0"/>
        <w:autoSpaceDE w:val="0"/>
        <w:autoSpaceDN w:val="0"/>
        <w:adjustRightInd w:val="0"/>
        <w:ind w:right="43"/>
        <w:jc w:val="center"/>
        <w:rPr>
          <w:rFonts w:cs="Arial"/>
          <w:b/>
          <w:bCs/>
          <w:szCs w:val="22"/>
        </w:rPr>
      </w:pPr>
    </w:p>
    <w:p w14:paraId="14C35456" w14:textId="77777777" w:rsidR="000006B8" w:rsidRPr="00127A3B" w:rsidRDefault="00A600D5" w:rsidP="009105ED">
      <w:pPr>
        <w:widowControl w:val="0"/>
        <w:autoSpaceDE w:val="0"/>
        <w:autoSpaceDN w:val="0"/>
        <w:adjustRightInd w:val="0"/>
        <w:ind w:right="43"/>
        <w:jc w:val="center"/>
        <w:rPr>
          <w:rFonts w:cs="Arial"/>
          <w:b/>
          <w:bCs/>
          <w:szCs w:val="22"/>
        </w:rPr>
      </w:pPr>
      <w:r w:rsidRPr="00127A3B">
        <w:rPr>
          <w:rFonts w:cs="Arial"/>
          <w:b/>
          <w:bCs/>
          <w:szCs w:val="22"/>
        </w:rPr>
        <w:t xml:space="preserve">Enforcement Measures of </w:t>
      </w:r>
      <w:r w:rsidR="00026460" w:rsidRPr="00127A3B">
        <w:rPr>
          <w:rFonts w:cs="Arial"/>
          <w:b/>
          <w:bCs/>
          <w:szCs w:val="22"/>
        </w:rPr>
        <w:t>Construction</w:t>
      </w:r>
      <w:r w:rsidRPr="00127A3B">
        <w:rPr>
          <w:rFonts w:cs="Arial"/>
          <w:b/>
          <w:bCs/>
          <w:szCs w:val="22"/>
        </w:rPr>
        <w:t xml:space="preserve"> Inspectors</w:t>
      </w:r>
    </w:p>
    <w:p w14:paraId="24872FDA" w14:textId="77777777" w:rsidR="000006B8" w:rsidRPr="00127A3B" w:rsidRDefault="00D022F3" w:rsidP="009105ED">
      <w:pPr>
        <w:widowControl w:val="0"/>
        <w:autoSpaceDE w:val="0"/>
        <w:autoSpaceDN w:val="0"/>
        <w:adjustRightInd w:val="0"/>
        <w:ind w:right="43"/>
        <w:jc w:val="center"/>
        <w:rPr>
          <w:rFonts w:cs="Arial"/>
          <w:b/>
          <w:bCs/>
          <w:szCs w:val="22"/>
        </w:rPr>
      </w:pPr>
      <w:r w:rsidRPr="00127A3B">
        <w:rPr>
          <w:rFonts w:cs="Arial"/>
          <w:b/>
          <w:bCs/>
          <w:szCs w:val="22"/>
        </w:rPr>
        <w:t>Article</w:t>
      </w:r>
      <w:r w:rsidR="000006B8" w:rsidRPr="00127A3B">
        <w:rPr>
          <w:rFonts w:cs="Arial"/>
          <w:b/>
          <w:bCs/>
          <w:szCs w:val="22"/>
        </w:rPr>
        <w:t xml:space="preserve"> 13</w:t>
      </w:r>
      <w:r w:rsidR="00DD6843" w:rsidRPr="00127A3B">
        <w:rPr>
          <w:rFonts w:cs="Arial"/>
          <w:b/>
          <w:bCs/>
          <w:szCs w:val="22"/>
        </w:rPr>
        <w:t>9</w:t>
      </w:r>
    </w:p>
    <w:p w14:paraId="7143720B" w14:textId="77777777" w:rsidR="00D714C8" w:rsidRPr="00127A3B" w:rsidRDefault="00D714C8" w:rsidP="00D022F3">
      <w:pPr>
        <w:widowControl w:val="0"/>
        <w:autoSpaceDE w:val="0"/>
        <w:autoSpaceDN w:val="0"/>
        <w:adjustRightInd w:val="0"/>
        <w:ind w:right="49"/>
        <w:rPr>
          <w:rFonts w:cs="Arial"/>
          <w:szCs w:val="22"/>
        </w:rPr>
      </w:pPr>
      <w:r w:rsidRPr="00127A3B">
        <w:rPr>
          <w:rFonts w:cs="Arial"/>
          <w:szCs w:val="22"/>
        </w:rPr>
        <w:t xml:space="preserve">With the decision on the demolition or removal of the </w:t>
      </w:r>
      <w:r w:rsidR="00026460" w:rsidRPr="00127A3B">
        <w:rPr>
          <w:rFonts w:cs="Arial"/>
          <w:szCs w:val="22"/>
        </w:rPr>
        <w:t>construction</w:t>
      </w:r>
      <w:r w:rsidRPr="00127A3B">
        <w:rPr>
          <w:rFonts w:cs="Arial"/>
          <w:szCs w:val="22"/>
        </w:rPr>
        <w:t xml:space="preserve"> referred to in Article 138 of </w:t>
      </w:r>
      <w:r w:rsidR="00C37D9D" w:rsidRPr="00127A3B">
        <w:rPr>
          <w:rFonts w:cs="Arial"/>
          <w:szCs w:val="22"/>
        </w:rPr>
        <w:t>the present Law</w:t>
      </w:r>
      <w:r w:rsidRPr="00127A3B">
        <w:rPr>
          <w:rFonts w:cs="Arial"/>
          <w:szCs w:val="22"/>
        </w:rPr>
        <w:t xml:space="preserve">, the </w:t>
      </w:r>
      <w:r w:rsidR="00026460" w:rsidRPr="00127A3B">
        <w:rPr>
          <w:rFonts w:cs="Arial"/>
          <w:szCs w:val="22"/>
        </w:rPr>
        <w:t>construction</w:t>
      </w:r>
      <w:r w:rsidRPr="00127A3B">
        <w:rPr>
          <w:rFonts w:cs="Arial"/>
          <w:szCs w:val="22"/>
        </w:rPr>
        <w:t xml:space="preserve"> inspector shall determine whether a demolition or removal study </w:t>
      </w:r>
      <w:r w:rsidR="00A54D27" w:rsidRPr="00127A3B">
        <w:rPr>
          <w:rFonts w:cs="Arial"/>
          <w:szCs w:val="22"/>
        </w:rPr>
        <w:t xml:space="preserve">is required prior to </w:t>
      </w:r>
      <w:r w:rsidRPr="00127A3B">
        <w:rPr>
          <w:rFonts w:cs="Arial"/>
          <w:szCs w:val="22"/>
        </w:rPr>
        <w:t>the demolition or removal.</w:t>
      </w:r>
    </w:p>
    <w:p w14:paraId="437B0482" w14:textId="77777777" w:rsidR="00D714C8" w:rsidRPr="00127A3B" w:rsidRDefault="00D714C8" w:rsidP="00D022F3">
      <w:pPr>
        <w:widowControl w:val="0"/>
        <w:autoSpaceDE w:val="0"/>
        <w:autoSpaceDN w:val="0"/>
        <w:adjustRightInd w:val="0"/>
        <w:ind w:right="49"/>
        <w:rPr>
          <w:rFonts w:cs="Arial"/>
          <w:szCs w:val="22"/>
        </w:rPr>
      </w:pPr>
    </w:p>
    <w:p w14:paraId="6168DA72" w14:textId="77777777" w:rsidR="00A54D27" w:rsidRPr="00127A3B" w:rsidRDefault="00A54D27" w:rsidP="00D022F3">
      <w:pPr>
        <w:widowControl w:val="0"/>
        <w:autoSpaceDE w:val="0"/>
        <w:autoSpaceDN w:val="0"/>
        <w:adjustRightInd w:val="0"/>
        <w:ind w:right="49"/>
        <w:rPr>
          <w:rFonts w:cs="Arial"/>
          <w:szCs w:val="22"/>
        </w:rPr>
      </w:pPr>
      <w:r w:rsidRPr="00127A3B">
        <w:rPr>
          <w:rFonts w:cs="Arial"/>
          <w:szCs w:val="22"/>
        </w:rPr>
        <w:t>The subject of supervision who has been ordered to demolish or remove the structure shall remove objects, equipment, machinery, vehicles and other movable property from the structure and around the structure that is the subject of enforcement within the time limit set by the decision.</w:t>
      </w:r>
    </w:p>
    <w:p w14:paraId="0E9144D9" w14:textId="77777777" w:rsidR="00D022F3" w:rsidRPr="00127A3B" w:rsidRDefault="00D022F3" w:rsidP="00D022F3">
      <w:pPr>
        <w:widowControl w:val="0"/>
        <w:autoSpaceDE w:val="0"/>
        <w:autoSpaceDN w:val="0"/>
        <w:adjustRightInd w:val="0"/>
        <w:ind w:right="49"/>
        <w:rPr>
          <w:rFonts w:cs="Arial"/>
          <w:szCs w:val="22"/>
        </w:rPr>
      </w:pPr>
    </w:p>
    <w:p w14:paraId="760AEEDA" w14:textId="77777777" w:rsidR="00A54D27" w:rsidRPr="00127A3B" w:rsidRDefault="00A54D27" w:rsidP="00D022F3">
      <w:pPr>
        <w:widowControl w:val="0"/>
        <w:autoSpaceDE w:val="0"/>
        <w:autoSpaceDN w:val="0"/>
        <w:adjustRightInd w:val="0"/>
        <w:ind w:right="49"/>
        <w:rPr>
          <w:rFonts w:cs="Arial"/>
          <w:szCs w:val="22"/>
        </w:rPr>
      </w:pPr>
      <w:r w:rsidRPr="00127A3B">
        <w:rPr>
          <w:rFonts w:cs="Arial"/>
          <w:szCs w:val="22"/>
        </w:rPr>
        <w:t>If the subject of supervision fails to act in compliance with paragraph 2 of this Article, it will be considered that he has abandoned the property, objects, equipment and other movable property that he has not removed and shall not be entitled to damage compensation.</w:t>
      </w:r>
    </w:p>
    <w:p w14:paraId="1C7A1FFA" w14:textId="77777777" w:rsidR="00D022F3" w:rsidRPr="00127A3B" w:rsidRDefault="00D022F3" w:rsidP="00D022F3">
      <w:pPr>
        <w:widowControl w:val="0"/>
        <w:autoSpaceDE w:val="0"/>
        <w:autoSpaceDN w:val="0"/>
        <w:adjustRightInd w:val="0"/>
        <w:ind w:right="49"/>
        <w:rPr>
          <w:rFonts w:cs="Arial"/>
          <w:szCs w:val="22"/>
        </w:rPr>
      </w:pPr>
    </w:p>
    <w:p w14:paraId="14297A30" w14:textId="77777777" w:rsidR="00A54D27" w:rsidRPr="00127A3B" w:rsidRDefault="00A54D27" w:rsidP="00D022F3">
      <w:pPr>
        <w:widowControl w:val="0"/>
        <w:autoSpaceDE w:val="0"/>
        <w:autoSpaceDN w:val="0"/>
        <w:adjustRightInd w:val="0"/>
        <w:ind w:right="49"/>
        <w:rPr>
          <w:rFonts w:cs="Arial"/>
          <w:szCs w:val="22"/>
        </w:rPr>
      </w:pPr>
      <w:r w:rsidRPr="00127A3B">
        <w:rPr>
          <w:rFonts w:cs="Arial"/>
          <w:szCs w:val="22"/>
        </w:rPr>
        <w:t>The construction inspector shall point out the obligation and consequences referred to in paragraph 2 of this Article to the subject of supervision in the demolition decision.</w:t>
      </w:r>
    </w:p>
    <w:p w14:paraId="1641380A" w14:textId="77777777" w:rsidR="00A86B63" w:rsidRPr="00127A3B" w:rsidRDefault="00A86B63" w:rsidP="005D32CA">
      <w:pPr>
        <w:widowControl w:val="0"/>
        <w:autoSpaceDE w:val="0"/>
        <w:autoSpaceDN w:val="0"/>
        <w:adjustRightInd w:val="0"/>
        <w:ind w:right="43"/>
        <w:rPr>
          <w:rFonts w:cs="Arial"/>
          <w:b/>
          <w:bCs/>
          <w:strike/>
          <w:szCs w:val="22"/>
        </w:rPr>
      </w:pPr>
    </w:p>
    <w:p w14:paraId="7549A0F5" w14:textId="77777777" w:rsidR="00FA6071" w:rsidRPr="00127A3B" w:rsidRDefault="00FA6071" w:rsidP="005D32CA">
      <w:pPr>
        <w:widowControl w:val="0"/>
        <w:autoSpaceDE w:val="0"/>
        <w:autoSpaceDN w:val="0"/>
        <w:adjustRightInd w:val="0"/>
        <w:ind w:right="43"/>
        <w:rPr>
          <w:rFonts w:cs="Arial"/>
          <w:b/>
          <w:bCs/>
          <w:strike/>
          <w:szCs w:val="22"/>
        </w:rPr>
      </w:pPr>
    </w:p>
    <w:p w14:paraId="24B0D137" w14:textId="77777777" w:rsidR="000006B8" w:rsidRPr="00127A3B" w:rsidRDefault="000006B8" w:rsidP="00A86B63">
      <w:pPr>
        <w:widowControl w:val="0"/>
        <w:autoSpaceDE w:val="0"/>
        <w:autoSpaceDN w:val="0"/>
        <w:adjustRightInd w:val="0"/>
        <w:ind w:right="43"/>
        <w:rPr>
          <w:rFonts w:cs="Arial"/>
          <w:b/>
          <w:bCs/>
          <w:szCs w:val="22"/>
        </w:rPr>
      </w:pPr>
      <w:r w:rsidRPr="00127A3B">
        <w:rPr>
          <w:rFonts w:cs="Arial"/>
          <w:b/>
          <w:bCs/>
          <w:szCs w:val="22"/>
        </w:rPr>
        <w:t xml:space="preserve">VI. </w:t>
      </w:r>
      <w:r w:rsidR="009F58A4" w:rsidRPr="00127A3B">
        <w:rPr>
          <w:rFonts w:cs="Arial"/>
          <w:b/>
          <w:bCs/>
          <w:szCs w:val="22"/>
        </w:rPr>
        <w:t>SANCTIONS</w:t>
      </w:r>
    </w:p>
    <w:p w14:paraId="2E56E859" w14:textId="77777777" w:rsidR="00905A4C" w:rsidRPr="00127A3B" w:rsidRDefault="00D022F3" w:rsidP="00905A4C">
      <w:pPr>
        <w:widowControl w:val="0"/>
        <w:autoSpaceDE w:val="0"/>
        <w:autoSpaceDN w:val="0"/>
        <w:adjustRightInd w:val="0"/>
        <w:ind w:right="43"/>
        <w:jc w:val="center"/>
        <w:rPr>
          <w:rFonts w:cs="Arial"/>
          <w:b/>
          <w:bCs/>
          <w:szCs w:val="22"/>
        </w:rPr>
      </w:pPr>
      <w:r w:rsidRPr="00127A3B">
        <w:rPr>
          <w:rFonts w:cs="Arial"/>
          <w:b/>
          <w:bCs/>
          <w:szCs w:val="22"/>
        </w:rPr>
        <w:t>Article</w:t>
      </w:r>
      <w:r w:rsidR="00905A4C" w:rsidRPr="00127A3B">
        <w:rPr>
          <w:rFonts w:cs="Arial"/>
          <w:b/>
          <w:bCs/>
          <w:szCs w:val="22"/>
        </w:rPr>
        <w:t xml:space="preserve"> 140</w:t>
      </w:r>
    </w:p>
    <w:p w14:paraId="571C6F1B" w14:textId="77777777" w:rsidR="00905A4C" w:rsidRPr="00127A3B" w:rsidRDefault="00AF318A" w:rsidP="00D022F3">
      <w:pPr>
        <w:widowControl w:val="0"/>
        <w:autoSpaceDE w:val="0"/>
        <w:autoSpaceDN w:val="0"/>
        <w:adjustRightInd w:val="0"/>
        <w:ind w:right="49"/>
        <w:rPr>
          <w:rFonts w:cs="Arial"/>
          <w:szCs w:val="22"/>
        </w:rPr>
      </w:pPr>
      <w:r w:rsidRPr="00127A3B">
        <w:rPr>
          <w:rFonts w:cs="Arial"/>
          <w:szCs w:val="22"/>
        </w:rPr>
        <w:t xml:space="preserve">Legal entities shall be punished for a </w:t>
      </w:r>
      <w:r w:rsidR="00FA6071" w:rsidRPr="00127A3B">
        <w:rPr>
          <w:rFonts w:cs="Arial"/>
          <w:szCs w:val="22"/>
        </w:rPr>
        <w:t>misdemeanour</w:t>
      </w:r>
      <w:r w:rsidRPr="00127A3B">
        <w:rPr>
          <w:rFonts w:cs="Arial"/>
          <w:szCs w:val="22"/>
        </w:rPr>
        <w:t xml:space="preserve"> with a fine ranging from €5,000 to €40,000, if they</w:t>
      </w:r>
      <w:r w:rsidR="00905A4C" w:rsidRPr="00127A3B">
        <w:rPr>
          <w:rFonts w:cs="Arial"/>
          <w:szCs w:val="22"/>
        </w:rPr>
        <w:t>:</w:t>
      </w:r>
    </w:p>
    <w:p w14:paraId="78DF314D" w14:textId="77777777" w:rsidR="00905A4C" w:rsidRPr="00127A3B" w:rsidRDefault="00DE44E3" w:rsidP="00C026C2">
      <w:pPr>
        <w:pStyle w:val="ListParagraph"/>
        <w:widowControl w:val="0"/>
        <w:numPr>
          <w:ilvl w:val="0"/>
          <w:numId w:val="53"/>
        </w:numPr>
        <w:autoSpaceDE w:val="0"/>
        <w:autoSpaceDN w:val="0"/>
        <w:adjustRightInd w:val="0"/>
        <w:ind w:right="49"/>
        <w:rPr>
          <w:rFonts w:cs="Arial"/>
          <w:szCs w:val="22"/>
        </w:rPr>
      </w:pPr>
      <w:r w:rsidRPr="00127A3B">
        <w:rPr>
          <w:rFonts w:cs="Arial"/>
          <w:szCs w:val="22"/>
        </w:rPr>
        <w:t xml:space="preserve">fail to develop the main design in compliance with Article </w:t>
      </w:r>
      <w:r w:rsidR="00905A4C" w:rsidRPr="00127A3B">
        <w:rPr>
          <w:rFonts w:cs="Arial"/>
          <w:szCs w:val="22"/>
        </w:rPr>
        <w:t xml:space="preserve">12 </w:t>
      </w:r>
      <w:r w:rsidRPr="00127A3B">
        <w:rPr>
          <w:rFonts w:cs="Arial"/>
          <w:szCs w:val="22"/>
        </w:rPr>
        <w:t xml:space="preserve">of </w:t>
      </w:r>
      <w:r w:rsidR="00C37D9D" w:rsidRPr="00127A3B">
        <w:rPr>
          <w:rFonts w:cs="Arial"/>
          <w:szCs w:val="22"/>
        </w:rPr>
        <w:t>the present Law</w:t>
      </w:r>
      <w:r w:rsidR="00905A4C" w:rsidRPr="00127A3B">
        <w:rPr>
          <w:rFonts w:cs="Arial"/>
          <w:szCs w:val="22"/>
        </w:rPr>
        <w:t>;</w:t>
      </w:r>
    </w:p>
    <w:p w14:paraId="257356A7" w14:textId="77777777" w:rsidR="00905A4C" w:rsidRPr="00127A3B" w:rsidRDefault="00DE44E3" w:rsidP="00C026C2">
      <w:pPr>
        <w:pStyle w:val="ListParagraph"/>
        <w:widowControl w:val="0"/>
        <w:numPr>
          <w:ilvl w:val="0"/>
          <w:numId w:val="53"/>
        </w:numPr>
        <w:autoSpaceDE w:val="0"/>
        <w:autoSpaceDN w:val="0"/>
        <w:adjustRightInd w:val="0"/>
        <w:ind w:right="49"/>
        <w:rPr>
          <w:rFonts w:cs="Arial"/>
          <w:szCs w:val="22"/>
        </w:rPr>
      </w:pPr>
      <w:r w:rsidRPr="00127A3B">
        <w:rPr>
          <w:rFonts w:cs="Arial"/>
          <w:szCs w:val="22"/>
        </w:rPr>
        <w:t xml:space="preserve">fails to ensure access, movement and stay of persons with reduced mobility and persons with disabilities in the structure </w:t>
      </w:r>
      <w:r w:rsidR="00055D94" w:rsidRPr="00127A3B">
        <w:rPr>
          <w:rFonts w:cs="Arial"/>
          <w:szCs w:val="22"/>
        </w:rPr>
        <w:t>referred to in Article 30, paragraphs 1 and 2 of this Law</w:t>
      </w:r>
      <w:r w:rsidRPr="00127A3B">
        <w:rPr>
          <w:rFonts w:cs="Arial"/>
          <w:szCs w:val="22"/>
        </w:rPr>
        <w:t xml:space="preserve"> </w:t>
      </w:r>
      <w:r w:rsidR="00905A4C" w:rsidRPr="00127A3B">
        <w:rPr>
          <w:rFonts w:cs="Arial"/>
          <w:szCs w:val="22"/>
        </w:rPr>
        <w:t>(</w:t>
      </w:r>
      <w:r w:rsidRPr="00127A3B">
        <w:rPr>
          <w:rFonts w:cs="Arial"/>
          <w:szCs w:val="22"/>
        </w:rPr>
        <w:t xml:space="preserve">Article </w:t>
      </w:r>
      <w:r w:rsidR="00905A4C" w:rsidRPr="00127A3B">
        <w:rPr>
          <w:rFonts w:cs="Arial"/>
          <w:szCs w:val="22"/>
        </w:rPr>
        <w:t>30</w:t>
      </w:r>
      <w:r w:rsidRPr="00127A3B">
        <w:rPr>
          <w:rFonts w:cs="Arial"/>
          <w:szCs w:val="22"/>
        </w:rPr>
        <w:t>(</w:t>
      </w:r>
      <w:r w:rsidR="00905A4C" w:rsidRPr="00127A3B">
        <w:rPr>
          <w:rFonts w:cs="Arial"/>
          <w:szCs w:val="22"/>
        </w:rPr>
        <w:t>4</w:t>
      </w:r>
      <w:r w:rsidRPr="00127A3B">
        <w:rPr>
          <w:rFonts w:cs="Arial"/>
          <w:szCs w:val="22"/>
        </w:rPr>
        <w:t xml:space="preserve">) of </w:t>
      </w:r>
      <w:r w:rsidR="00C37D9D" w:rsidRPr="00127A3B">
        <w:rPr>
          <w:rFonts w:cs="Arial"/>
          <w:szCs w:val="22"/>
        </w:rPr>
        <w:t>the present Law</w:t>
      </w:r>
      <w:r w:rsidR="00905A4C" w:rsidRPr="00127A3B">
        <w:rPr>
          <w:rFonts w:cs="Arial"/>
          <w:szCs w:val="22"/>
        </w:rPr>
        <w:t xml:space="preserve">); </w:t>
      </w:r>
    </w:p>
    <w:p w14:paraId="54D00BED" w14:textId="77777777" w:rsidR="00905A4C" w:rsidRPr="00127A3B" w:rsidRDefault="00DE44E3" w:rsidP="00C026C2">
      <w:pPr>
        <w:pStyle w:val="ListParagraph"/>
        <w:widowControl w:val="0"/>
        <w:numPr>
          <w:ilvl w:val="0"/>
          <w:numId w:val="53"/>
        </w:numPr>
        <w:autoSpaceDE w:val="0"/>
        <w:autoSpaceDN w:val="0"/>
        <w:adjustRightInd w:val="0"/>
        <w:ind w:right="49"/>
        <w:rPr>
          <w:rFonts w:cs="Arial"/>
          <w:szCs w:val="22"/>
        </w:rPr>
      </w:pPr>
      <w:r w:rsidRPr="00127A3B">
        <w:rPr>
          <w:rFonts w:cs="Arial"/>
          <w:szCs w:val="22"/>
        </w:rPr>
        <w:t xml:space="preserve">fail to put up information board </w:t>
      </w:r>
      <w:r w:rsidR="004B5AAA" w:rsidRPr="00127A3B">
        <w:rPr>
          <w:rFonts w:cs="Arial"/>
          <w:szCs w:val="22"/>
        </w:rPr>
        <w:t xml:space="preserve">at the </w:t>
      </w:r>
      <w:r w:rsidR="00026460" w:rsidRPr="00127A3B">
        <w:rPr>
          <w:rFonts w:cs="Arial"/>
          <w:szCs w:val="22"/>
        </w:rPr>
        <w:t>construction</w:t>
      </w:r>
      <w:r w:rsidR="004B5AAA" w:rsidRPr="00127A3B">
        <w:rPr>
          <w:rFonts w:cs="Arial"/>
          <w:szCs w:val="22"/>
        </w:rPr>
        <w:t xml:space="preserve"> site, </w:t>
      </w:r>
      <w:r w:rsidRPr="00127A3B">
        <w:rPr>
          <w:rFonts w:cs="Arial"/>
          <w:szCs w:val="22"/>
        </w:rPr>
        <w:t xml:space="preserve">on the day of notification of the commencement of </w:t>
      </w:r>
      <w:r w:rsidR="00026460" w:rsidRPr="00127A3B">
        <w:rPr>
          <w:rFonts w:cs="Arial"/>
          <w:szCs w:val="22"/>
        </w:rPr>
        <w:t>construction</w:t>
      </w:r>
      <w:r w:rsidRPr="00127A3B">
        <w:rPr>
          <w:rFonts w:cs="Arial"/>
          <w:szCs w:val="22"/>
        </w:rPr>
        <w:t xml:space="preserve"> of the structure</w:t>
      </w:r>
      <w:r w:rsidR="004B5AAA" w:rsidRPr="00127A3B">
        <w:rPr>
          <w:rFonts w:cs="Arial"/>
          <w:szCs w:val="22"/>
        </w:rPr>
        <w:t xml:space="preserve">, which contains the data set out in Article </w:t>
      </w:r>
      <w:r w:rsidR="00905A4C" w:rsidRPr="00127A3B">
        <w:rPr>
          <w:rFonts w:cs="Arial"/>
          <w:szCs w:val="22"/>
        </w:rPr>
        <w:t>37</w:t>
      </w:r>
      <w:r w:rsidR="004B5AAA" w:rsidRPr="00127A3B">
        <w:rPr>
          <w:rFonts w:cs="Arial"/>
          <w:szCs w:val="22"/>
        </w:rPr>
        <w:t>(</w:t>
      </w:r>
      <w:r w:rsidR="00905A4C" w:rsidRPr="00127A3B">
        <w:rPr>
          <w:rFonts w:cs="Arial"/>
          <w:szCs w:val="22"/>
        </w:rPr>
        <w:t>1</w:t>
      </w:r>
      <w:r w:rsidR="004B5AAA" w:rsidRPr="00127A3B">
        <w:rPr>
          <w:rFonts w:cs="Arial"/>
          <w:szCs w:val="22"/>
        </w:rPr>
        <w:t>) of this Article</w:t>
      </w:r>
      <w:r w:rsidR="00905A4C" w:rsidRPr="00127A3B">
        <w:rPr>
          <w:rFonts w:cs="Arial"/>
          <w:szCs w:val="22"/>
        </w:rPr>
        <w:t xml:space="preserve"> (</w:t>
      </w:r>
      <w:r w:rsidR="004B5AAA" w:rsidRPr="00127A3B">
        <w:rPr>
          <w:rFonts w:cs="Arial"/>
          <w:szCs w:val="22"/>
        </w:rPr>
        <w:t xml:space="preserve">Article </w:t>
      </w:r>
      <w:r w:rsidR="00905A4C" w:rsidRPr="00127A3B">
        <w:rPr>
          <w:rFonts w:cs="Arial"/>
          <w:szCs w:val="22"/>
        </w:rPr>
        <w:t>37</w:t>
      </w:r>
      <w:r w:rsidR="004B5AAA" w:rsidRPr="00127A3B">
        <w:rPr>
          <w:rFonts w:cs="Arial"/>
          <w:szCs w:val="22"/>
        </w:rPr>
        <w:t>(</w:t>
      </w:r>
      <w:r w:rsidR="00905A4C" w:rsidRPr="00127A3B">
        <w:rPr>
          <w:rFonts w:cs="Arial"/>
          <w:szCs w:val="22"/>
        </w:rPr>
        <w:t>1)</w:t>
      </w:r>
      <w:r w:rsidR="004B5AAA" w:rsidRPr="00127A3B">
        <w:rPr>
          <w:rFonts w:cs="Arial"/>
          <w:szCs w:val="22"/>
        </w:rPr>
        <w:t>)</w:t>
      </w:r>
      <w:r w:rsidR="00905A4C" w:rsidRPr="00127A3B">
        <w:rPr>
          <w:rFonts w:cs="Arial"/>
          <w:szCs w:val="22"/>
        </w:rPr>
        <w:t xml:space="preserve">; </w:t>
      </w:r>
    </w:p>
    <w:p w14:paraId="4C6652F9" w14:textId="77777777" w:rsidR="00905A4C" w:rsidRPr="00127A3B" w:rsidRDefault="003E3A0E" w:rsidP="00C026C2">
      <w:pPr>
        <w:pStyle w:val="ListParagraph"/>
        <w:numPr>
          <w:ilvl w:val="0"/>
          <w:numId w:val="53"/>
        </w:numPr>
        <w:rPr>
          <w:rFonts w:cs="Arial"/>
          <w:szCs w:val="22"/>
        </w:rPr>
      </w:pPr>
      <w:r w:rsidRPr="00127A3B">
        <w:rPr>
          <w:rFonts w:cs="Arial"/>
          <w:szCs w:val="22"/>
        </w:rPr>
        <w:t xml:space="preserve">fail to notify the commencement of </w:t>
      </w:r>
      <w:r w:rsidR="00026460" w:rsidRPr="00127A3B">
        <w:rPr>
          <w:rFonts w:cs="Arial"/>
          <w:szCs w:val="22"/>
        </w:rPr>
        <w:t>construction</w:t>
      </w:r>
      <w:r w:rsidRPr="00127A3B">
        <w:rPr>
          <w:rFonts w:cs="Arial"/>
          <w:szCs w:val="22"/>
        </w:rPr>
        <w:t xml:space="preserve"> to the </w:t>
      </w:r>
      <w:r w:rsidR="00026460" w:rsidRPr="00127A3B">
        <w:rPr>
          <w:rFonts w:cs="Arial"/>
          <w:szCs w:val="22"/>
        </w:rPr>
        <w:t>construction</w:t>
      </w:r>
      <w:r w:rsidRPr="00127A3B">
        <w:rPr>
          <w:rFonts w:cs="Arial"/>
          <w:szCs w:val="22"/>
        </w:rPr>
        <w:t xml:space="preserve"> inspector </w:t>
      </w:r>
      <w:r w:rsidR="006E7DD7" w:rsidRPr="00127A3B">
        <w:rPr>
          <w:rFonts w:cs="Arial"/>
          <w:szCs w:val="22"/>
        </w:rPr>
        <w:t xml:space="preserve">(Article 40 (1)) </w:t>
      </w:r>
      <w:r w:rsidRPr="00127A3B">
        <w:rPr>
          <w:rFonts w:cs="Arial"/>
          <w:szCs w:val="22"/>
        </w:rPr>
        <w:t xml:space="preserve">not later than seven days prior to the commencement of the </w:t>
      </w:r>
      <w:r w:rsidR="00026460" w:rsidRPr="00127A3B">
        <w:rPr>
          <w:rFonts w:cs="Arial"/>
          <w:szCs w:val="22"/>
        </w:rPr>
        <w:t>construction</w:t>
      </w:r>
      <w:r w:rsidR="00905A4C" w:rsidRPr="00127A3B">
        <w:rPr>
          <w:rFonts w:cs="Arial"/>
          <w:szCs w:val="22"/>
        </w:rPr>
        <w:t>;</w:t>
      </w:r>
    </w:p>
    <w:p w14:paraId="0C89E610" w14:textId="77777777" w:rsidR="00905A4C" w:rsidRPr="00127A3B" w:rsidRDefault="0040176D" w:rsidP="00C026C2">
      <w:pPr>
        <w:pStyle w:val="ListParagraph"/>
        <w:numPr>
          <w:ilvl w:val="0"/>
          <w:numId w:val="53"/>
        </w:numPr>
        <w:rPr>
          <w:rFonts w:cs="Arial"/>
          <w:szCs w:val="22"/>
        </w:rPr>
      </w:pPr>
      <w:r w:rsidRPr="00127A3B">
        <w:rPr>
          <w:rFonts w:cs="Arial"/>
          <w:szCs w:val="22"/>
        </w:rPr>
        <w:lastRenderedPageBreak/>
        <w:t xml:space="preserve">fail to provide the </w:t>
      </w:r>
      <w:r w:rsidR="00026460" w:rsidRPr="00127A3B">
        <w:rPr>
          <w:rFonts w:cs="Arial"/>
          <w:szCs w:val="22"/>
        </w:rPr>
        <w:t>construction</w:t>
      </w:r>
      <w:r w:rsidRPr="00127A3B">
        <w:rPr>
          <w:rFonts w:cs="Arial"/>
          <w:szCs w:val="22"/>
        </w:rPr>
        <w:t xml:space="preserve"> inspector the contract for the contractor and the contract for </w:t>
      </w:r>
      <w:r w:rsidR="008E12ED" w:rsidRPr="00127A3B">
        <w:rPr>
          <w:rFonts w:cs="Arial"/>
          <w:szCs w:val="22"/>
        </w:rPr>
        <w:t>professional construction oversight</w:t>
      </w:r>
      <w:r w:rsidRPr="00127A3B">
        <w:rPr>
          <w:rFonts w:cs="Arial"/>
          <w:szCs w:val="22"/>
        </w:rPr>
        <w:t xml:space="preserve"> and proof of professional liability insurance for the contractor and the </w:t>
      </w:r>
      <w:r w:rsidR="008E12ED" w:rsidRPr="00127A3B">
        <w:rPr>
          <w:rFonts w:cs="Arial"/>
          <w:szCs w:val="22"/>
        </w:rPr>
        <w:t>professional construction oversight</w:t>
      </w:r>
      <w:r w:rsidRPr="00127A3B">
        <w:rPr>
          <w:rFonts w:cs="Arial"/>
          <w:szCs w:val="22"/>
        </w:rPr>
        <w:t xml:space="preserve">, along with the notification of the commencement of the </w:t>
      </w:r>
      <w:r w:rsidR="00026460" w:rsidRPr="00127A3B">
        <w:rPr>
          <w:rFonts w:cs="Arial"/>
          <w:szCs w:val="22"/>
        </w:rPr>
        <w:t>construction</w:t>
      </w:r>
      <w:r w:rsidRPr="00127A3B">
        <w:rPr>
          <w:rFonts w:cs="Arial"/>
          <w:szCs w:val="22"/>
        </w:rPr>
        <w:t xml:space="preserve"> of the structure</w:t>
      </w:r>
      <w:r w:rsidR="00905A4C" w:rsidRPr="00127A3B">
        <w:rPr>
          <w:rFonts w:cs="Arial"/>
          <w:szCs w:val="22"/>
        </w:rPr>
        <w:t xml:space="preserve"> (</w:t>
      </w:r>
      <w:r w:rsidRPr="00127A3B">
        <w:rPr>
          <w:rFonts w:cs="Arial"/>
          <w:szCs w:val="22"/>
        </w:rPr>
        <w:t>Article</w:t>
      </w:r>
      <w:r w:rsidR="00905A4C" w:rsidRPr="00127A3B">
        <w:rPr>
          <w:rFonts w:cs="Arial"/>
          <w:szCs w:val="22"/>
        </w:rPr>
        <w:t xml:space="preserve"> 40</w:t>
      </w:r>
      <w:r w:rsidRPr="00127A3B">
        <w:rPr>
          <w:rFonts w:cs="Arial"/>
          <w:szCs w:val="22"/>
        </w:rPr>
        <w:t>(</w:t>
      </w:r>
      <w:r w:rsidR="00905A4C" w:rsidRPr="00127A3B">
        <w:rPr>
          <w:rFonts w:cs="Arial"/>
          <w:szCs w:val="22"/>
        </w:rPr>
        <w:t>2</w:t>
      </w:r>
      <w:r w:rsidRPr="00127A3B">
        <w:rPr>
          <w:rFonts w:cs="Arial"/>
          <w:szCs w:val="22"/>
        </w:rPr>
        <w:t>)</w:t>
      </w:r>
      <w:r w:rsidR="00905A4C" w:rsidRPr="00127A3B">
        <w:rPr>
          <w:rFonts w:cs="Arial"/>
          <w:szCs w:val="22"/>
        </w:rPr>
        <w:t>);</w:t>
      </w:r>
    </w:p>
    <w:p w14:paraId="214BB1DB" w14:textId="77777777" w:rsidR="00905A4C" w:rsidRPr="00127A3B" w:rsidRDefault="008279DE" w:rsidP="00C026C2">
      <w:pPr>
        <w:pStyle w:val="ListParagraph"/>
        <w:numPr>
          <w:ilvl w:val="0"/>
          <w:numId w:val="53"/>
        </w:numPr>
        <w:rPr>
          <w:rFonts w:cs="Arial"/>
          <w:szCs w:val="22"/>
        </w:rPr>
      </w:pPr>
      <w:r w:rsidRPr="00127A3B">
        <w:rPr>
          <w:rFonts w:cs="Arial"/>
          <w:szCs w:val="22"/>
        </w:rPr>
        <w:t xml:space="preserve">fail to provide the </w:t>
      </w:r>
      <w:r w:rsidR="00026460" w:rsidRPr="00127A3B">
        <w:rPr>
          <w:rFonts w:cs="Arial"/>
          <w:szCs w:val="22"/>
        </w:rPr>
        <w:t>construction</w:t>
      </w:r>
      <w:r w:rsidRPr="00127A3B">
        <w:rPr>
          <w:rFonts w:cs="Arial"/>
          <w:szCs w:val="22"/>
        </w:rPr>
        <w:t xml:space="preserve"> inspector with the contract for the contractor and the proof of professional liability insurance for the contractor for the family residential building, along with the notification of the commencement of the </w:t>
      </w:r>
      <w:r w:rsidR="00026460" w:rsidRPr="00127A3B">
        <w:rPr>
          <w:rFonts w:cs="Arial"/>
          <w:szCs w:val="22"/>
        </w:rPr>
        <w:t>construction</w:t>
      </w:r>
      <w:r w:rsidRPr="00127A3B">
        <w:rPr>
          <w:rFonts w:cs="Arial"/>
          <w:szCs w:val="22"/>
        </w:rPr>
        <w:t xml:space="preserve"> of the structure</w:t>
      </w:r>
      <w:r w:rsidR="00905A4C" w:rsidRPr="00127A3B">
        <w:rPr>
          <w:rFonts w:cs="Arial"/>
          <w:szCs w:val="22"/>
        </w:rPr>
        <w:t xml:space="preserve"> (</w:t>
      </w:r>
      <w:r w:rsidRPr="00127A3B">
        <w:rPr>
          <w:rFonts w:cs="Arial"/>
          <w:szCs w:val="22"/>
        </w:rPr>
        <w:t>Article</w:t>
      </w:r>
      <w:r w:rsidR="00905A4C" w:rsidRPr="00127A3B">
        <w:rPr>
          <w:rFonts w:cs="Arial"/>
          <w:szCs w:val="22"/>
        </w:rPr>
        <w:t xml:space="preserve"> 40</w:t>
      </w:r>
      <w:r w:rsidRPr="00127A3B">
        <w:rPr>
          <w:rFonts w:cs="Arial"/>
          <w:szCs w:val="22"/>
        </w:rPr>
        <w:t>(</w:t>
      </w:r>
      <w:r w:rsidR="00905A4C" w:rsidRPr="00127A3B">
        <w:rPr>
          <w:rFonts w:cs="Arial"/>
          <w:szCs w:val="22"/>
        </w:rPr>
        <w:t>3</w:t>
      </w:r>
      <w:r w:rsidRPr="00127A3B">
        <w:rPr>
          <w:rFonts w:cs="Arial"/>
          <w:szCs w:val="22"/>
        </w:rPr>
        <w:t>)</w:t>
      </w:r>
      <w:r w:rsidR="00905A4C" w:rsidRPr="00127A3B">
        <w:rPr>
          <w:rFonts w:cs="Arial"/>
          <w:szCs w:val="22"/>
        </w:rPr>
        <w:t>);</w:t>
      </w:r>
    </w:p>
    <w:p w14:paraId="6FF2E151" w14:textId="77777777" w:rsidR="00905A4C" w:rsidRPr="00127A3B" w:rsidRDefault="005063CC" w:rsidP="00C026C2">
      <w:pPr>
        <w:pStyle w:val="ListParagraph"/>
        <w:widowControl w:val="0"/>
        <w:numPr>
          <w:ilvl w:val="0"/>
          <w:numId w:val="53"/>
        </w:numPr>
        <w:autoSpaceDE w:val="0"/>
        <w:autoSpaceDN w:val="0"/>
        <w:adjustRightInd w:val="0"/>
        <w:ind w:right="49"/>
        <w:rPr>
          <w:rFonts w:cs="Arial"/>
          <w:szCs w:val="22"/>
        </w:rPr>
      </w:pPr>
      <w:r w:rsidRPr="00127A3B">
        <w:rPr>
          <w:rFonts w:cs="Arial"/>
          <w:szCs w:val="22"/>
        </w:rPr>
        <w:t xml:space="preserve">fail to provide the </w:t>
      </w:r>
      <w:r w:rsidR="00026460" w:rsidRPr="00127A3B">
        <w:rPr>
          <w:rFonts w:cs="Arial"/>
          <w:szCs w:val="22"/>
        </w:rPr>
        <w:t>construction</w:t>
      </w:r>
      <w:r w:rsidRPr="00127A3B">
        <w:rPr>
          <w:rFonts w:cs="Arial"/>
          <w:szCs w:val="22"/>
        </w:rPr>
        <w:t xml:space="preserve"> inspector with the notification of adaptation or repair works on the existing structure or a part of the structure </w:t>
      </w:r>
      <w:bookmarkStart w:id="67" w:name="_Hlk195179269"/>
      <w:r w:rsidR="00905A4C" w:rsidRPr="00127A3B">
        <w:rPr>
          <w:rFonts w:cs="Arial"/>
          <w:szCs w:val="22"/>
        </w:rPr>
        <w:t>(</w:t>
      </w:r>
      <w:r w:rsidRPr="00127A3B">
        <w:rPr>
          <w:rFonts w:cs="Arial"/>
          <w:szCs w:val="22"/>
        </w:rPr>
        <w:t xml:space="preserve">Article </w:t>
      </w:r>
      <w:r w:rsidR="00905A4C" w:rsidRPr="00127A3B">
        <w:rPr>
          <w:rFonts w:cs="Arial"/>
          <w:szCs w:val="22"/>
        </w:rPr>
        <w:t>42</w:t>
      </w:r>
      <w:r w:rsidRPr="00127A3B">
        <w:rPr>
          <w:rFonts w:cs="Arial"/>
          <w:szCs w:val="22"/>
        </w:rPr>
        <w:t>(</w:t>
      </w:r>
      <w:r w:rsidR="00905A4C" w:rsidRPr="00127A3B">
        <w:rPr>
          <w:rFonts w:cs="Arial"/>
          <w:szCs w:val="22"/>
        </w:rPr>
        <w:t>1</w:t>
      </w:r>
      <w:r w:rsidRPr="00127A3B">
        <w:rPr>
          <w:rFonts w:cs="Arial"/>
          <w:szCs w:val="22"/>
        </w:rPr>
        <w:t>)</w:t>
      </w:r>
      <w:r w:rsidR="00905A4C" w:rsidRPr="00127A3B">
        <w:rPr>
          <w:rFonts w:cs="Arial"/>
          <w:szCs w:val="22"/>
        </w:rPr>
        <w:t>);</w:t>
      </w:r>
    </w:p>
    <w:bookmarkEnd w:id="67"/>
    <w:p w14:paraId="53BADA8F" w14:textId="77777777" w:rsidR="00905A4C" w:rsidRPr="00127A3B" w:rsidRDefault="0061626B" w:rsidP="007D2732">
      <w:pPr>
        <w:pStyle w:val="ListParagraph"/>
        <w:numPr>
          <w:ilvl w:val="0"/>
          <w:numId w:val="53"/>
        </w:numPr>
        <w:rPr>
          <w:rFonts w:cs="Arial"/>
          <w:szCs w:val="22"/>
        </w:rPr>
      </w:pPr>
      <w:r w:rsidRPr="00127A3B">
        <w:rPr>
          <w:rFonts w:cs="Arial"/>
          <w:szCs w:val="22"/>
        </w:rPr>
        <w:t xml:space="preserve">fail to submit the documents referred to in Article 42(2) of </w:t>
      </w:r>
      <w:r w:rsidR="00C37D9D" w:rsidRPr="00127A3B">
        <w:rPr>
          <w:rFonts w:cs="Arial"/>
          <w:szCs w:val="22"/>
        </w:rPr>
        <w:t>the present Law</w:t>
      </w:r>
      <w:r w:rsidRPr="00127A3B">
        <w:rPr>
          <w:rFonts w:cs="Arial"/>
          <w:szCs w:val="22"/>
        </w:rPr>
        <w:t xml:space="preserve"> along with the notification of adaptation or repair works</w:t>
      </w:r>
      <w:r w:rsidR="007D2732" w:rsidRPr="00127A3B">
        <w:rPr>
          <w:rFonts w:cs="Arial"/>
          <w:szCs w:val="22"/>
        </w:rPr>
        <w:t xml:space="preserve"> (Article 42(2));</w:t>
      </w:r>
    </w:p>
    <w:p w14:paraId="425F7CA3" w14:textId="77777777" w:rsidR="00905A4C" w:rsidRPr="00127A3B" w:rsidRDefault="00086D44" w:rsidP="00C026C2">
      <w:pPr>
        <w:pStyle w:val="ListParagraph"/>
        <w:widowControl w:val="0"/>
        <w:numPr>
          <w:ilvl w:val="0"/>
          <w:numId w:val="53"/>
        </w:numPr>
        <w:autoSpaceDE w:val="0"/>
        <w:autoSpaceDN w:val="0"/>
        <w:adjustRightInd w:val="0"/>
        <w:ind w:right="49"/>
        <w:rPr>
          <w:rFonts w:cs="Arial"/>
          <w:szCs w:val="22"/>
        </w:rPr>
      </w:pPr>
      <w:r w:rsidRPr="00127A3B">
        <w:rPr>
          <w:rFonts w:cs="Arial"/>
          <w:szCs w:val="22"/>
        </w:rPr>
        <w:t xml:space="preserve">prior to the commencement of </w:t>
      </w:r>
      <w:r w:rsidR="00026460" w:rsidRPr="00127A3B">
        <w:rPr>
          <w:rFonts w:cs="Arial"/>
          <w:szCs w:val="22"/>
        </w:rPr>
        <w:t>construction</w:t>
      </w:r>
      <w:r w:rsidRPr="00127A3B">
        <w:rPr>
          <w:rFonts w:cs="Arial"/>
          <w:szCs w:val="22"/>
        </w:rPr>
        <w:t xml:space="preserve"> of the structure, fail to provide the contractor with the building permit, stamped </w:t>
      </w:r>
      <w:r w:rsidR="004E709A" w:rsidRPr="00127A3B">
        <w:rPr>
          <w:rFonts w:cs="Arial"/>
          <w:szCs w:val="22"/>
        </w:rPr>
        <w:t>revised</w:t>
      </w:r>
      <w:r w:rsidRPr="00127A3B">
        <w:rPr>
          <w:rFonts w:cs="Arial"/>
          <w:szCs w:val="22"/>
        </w:rPr>
        <w:t xml:space="preserve"> main design on the basis of which the building permit was issued, and the notification of the commencement of works in electronic PDF format and analogue format </w:t>
      </w:r>
      <w:r w:rsidR="00BD084D" w:rsidRPr="00127A3B">
        <w:rPr>
          <w:rFonts w:cs="Arial"/>
          <w:szCs w:val="22"/>
        </w:rPr>
        <w:t>that</w:t>
      </w:r>
      <w:r w:rsidRPr="00127A3B">
        <w:rPr>
          <w:rFonts w:cs="Arial"/>
          <w:szCs w:val="22"/>
        </w:rPr>
        <w:t xml:space="preserve"> is identical to the stamped electronic format</w:t>
      </w:r>
      <w:r w:rsidR="00905A4C" w:rsidRPr="00127A3B">
        <w:rPr>
          <w:rFonts w:cs="Arial"/>
          <w:szCs w:val="22"/>
        </w:rPr>
        <w:t xml:space="preserve"> (</w:t>
      </w:r>
      <w:r w:rsidRPr="00127A3B">
        <w:rPr>
          <w:rFonts w:cs="Arial"/>
          <w:szCs w:val="22"/>
        </w:rPr>
        <w:t>Article</w:t>
      </w:r>
      <w:r w:rsidR="00905A4C" w:rsidRPr="00127A3B">
        <w:rPr>
          <w:rFonts w:cs="Arial"/>
          <w:szCs w:val="22"/>
        </w:rPr>
        <w:t xml:space="preserve"> 43</w:t>
      </w:r>
      <w:r w:rsidRPr="00127A3B">
        <w:rPr>
          <w:rFonts w:cs="Arial"/>
          <w:szCs w:val="22"/>
        </w:rPr>
        <w:t>(</w:t>
      </w:r>
      <w:r w:rsidR="00905A4C" w:rsidRPr="00127A3B">
        <w:rPr>
          <w:rFonts w:cs="Arial"/>
          <w:szCs w:val="22"/>
        </w:rPr>
        <w:t>1</w:t>
      </w:r>
      <w:r w:rsidRPr="00127A3B">
        <w:rPr>
          <w:rFonts w:cs="Arial"/>
          <w:szCs w:val="22"/>
        </w:rPr>
        <w:t>)</w:t>
      </w:r>
      <w:r w:rsidR="00905A4C" w:rsidRPr="00127A3B">
        <w:rPr>
          <w:rFonts w:cs="Arial"/>
          <w:szCs w:val="22"/>
        </w:rPr>
        <w:t>);</w:t>
      </w:r>
    </w:p>
    <w:p w14:paraId="643D4723" w14:textId="77777777" w:rsidR="00905A4C" w:rsidRPr="00127A3B" w:rsidRDefault="00BD084D" w:rsidP="00C026C2">
      <w:pPr>
        <w:pStyle w:val="ListParagraph"/>
        <w:widowControl w:val="0"/>
        <w:numPr>
          <w:ilvl w:val="0"/>
          <w:numId w:val="53"/>
        </w:numPr>
        <w:autoSpaceDE w:val="0"/>
        <w:autoSpaceDN w:val="0"/>
        <w:adjustRightInd w:val="0"/>
        <w:ind w:right="49"/>
        <w:rPr>
          <w:rFonts w:cs="Arial"/>
          <w:szCs w:val="22"/>
        </w:rPr>
      </w:pPr>
      <w:r w:rsidRPr="00127A3B">
        <w:rPr>
          <w:rFonts w:cs="Arial"/>
          <w:szCs w:val="22"/>
        </w:rPr>
        <w:t xml:space="preserve">prior to the commencement of </w:t>
      </w:r>
      <w:r w:rsidR="00026460" w:rsidRPr="00127A3B">
        <w:rPr>
          <w:rFonts w:cs="Arial"/>
          <w:szCs w:val="22"/>
        </w:rPr>
        <w:t>construction</w:t>
      </w:r>
      <w:r w:rsidRPr="00127A3B">
        <w:rPr>
          <w:rFonts w:cs="Arial"/>
          <w:szCs w:val="22"/>
        </w:rPr>
        <w:t xml:space="preserve"> of the structures, fail to provide the contractor with the building permit and the main design on the basis of which the building permit was issued, in electronic PDF format and analogue format that </w:t>
      </w:r>
      <w:r w:rsidR="00345350" w:rsidRPr="00127A3B">
        <w:rPr>
          <w:rFonts w:cs="Arial"/>
          <w:szCs w:val="22"/>
        </w:rPr>
        <w:t>is identical to the stamped electronic format</w:t>
      </w:r>
      <w:r w:rsidR="00905A4C" w:rsidRPr="00127A3B">
        <w:rPr>
          <w:rFonts w:cs="Arial"/>
          <w:szCs w:val="22"/>
        </w:rPr>
        <w:t xml:space="preserve"> </w:t>
      </w:r>
      <w:r w:rsidR="00E95CA0" w:rsidRPr="00127A3B">
        <w:rPr>
          <w:rFonts w:cs="Arial"/>
          <w:szCs w:val="22"/>
        </w:rPr>
        <w:t xml:space="preserve">and the application for the start of construction </w:t>
      </w:r>
      <w:r w:rsidR="00905A4C" w:rsidRPr="00127A3B">
        <w:rPr>
          <w:rFonts w:cs="Arial"/>
          <w:szCs w:val="22"/>
        </w:rPr>
        <w:t>(</w:t>
      </w:r>
      <w:r w:rsidR="00345350" w:rsidRPr="00127A3B">
        <w:rPr>
          <w:rFonts w:cs="Arial"/>
          <w:szCs w:val="22"/>
        </w:rPr>
        <w:t>Article</w:t>
      </w:r>
      <w:r w:rsidR="00905A4C" w:rsidRPr="00127A3B">
        <w:rPr>
          <w:rFonts w:cs="Arial"/>
          <w:szCs w:val="22"/>
        </w:rPr>
        <w:t xml:space="preserve"> 43</w:t>
      </w:r>
      <w:r w:rsidR="00345350" w:rsidRPr="00127A3B">
        <w:rPr>
          <w:rFonts w:cs="Arial"/>
          <w:szCs w:val="22"/>
        </w:rPr>
        <w:t>(</w:t>
      </w:r>
      <w:r w:rsidR="00905A4C" w:rsidRPr="00127A3B">
        <w:rPr>
          <w:rFonts w:cs="Arial"/>
          <w:szCs w:val="22"/>
        </w:rPr>
        <w:t>2</w:t>
      </w:r>
      <w:r w:rsidR="00345350" w:rsidRPr="00127A3B">
        <w:rPr>
          <w:rFonts w:cs="Arial"/>
          <w:szCs w:val="22"/>
        </w:rPr>
        <w:t>)</w:t>
      </w:r>
      <w:r w:rsidR="00905A4C" w:rsidRPr="00127A3B">
        <w:rPr>
          <w:rFonts w:cs="Arial"/>
          <w:szCs w:val="22"/>
        </w:rPr>
        <w:t>);</w:t>
      </w:r>
    </w:p>
    <w:p w14:paraId="1DDF0653" w14:textId="77777777" w:rsidR="00905A4C" w:rsidRPr="00127A3B" w:rsidRDefault="00345350" w:rsidP="00C026C2">
      <w:pPr>
        <w:pStyle w:val="ListParagraph"/>
        <w:numPr>
          <w:ilvl w:val="0"/>
          <w:numId w:val="53"/>
        </w:numPr>
        <w:rPr>
          <w:rFonts w:cs="Arial"/>
          <w:szCs w:val="22"/>
        </w:rPr>
      </w:pPr>
      <w:r w:rsidRPr="00127A3B">
        <w:rPr>
          <w:rFonts w:cs="Arial"/>
          <w:szCs w:val="22"/>
        </w:rPr>
        <w:t xml:space="preserve">fail to ensure mandatory presence of the </w:t>
      </w:r>
      <w:r w:rsidR="008E12ED" w:rsidRPr="00127A3B">
        <w:rPr>
          <w:rFonts w:cs="Arial"/>
          <w:szCs w:val="22"/>
        </w:rPr>
        <w:t>professional construction oversight</w:t>
      </w:r>
      <w:r w:rsidRPr="00127A3B">
        <w:rPr>
          <w:rFonts w:cs="Arial"/>
          <w:szCs w:val="22"/>
        </w:rPr>
        <w:t xml:space="preserve"> or the supervising engineers by stages of ongoing </w:t>
      </w:r>
      <w:r w:rsidR="00026460" w:rsidRPr="00127A3B">
        <w:rPr>
          <w:rFonts w:cs="Arial"/>
          <w:szCs w:val="22"/>
        </w:rPr>
        <w:t>construction</w:t>
      </w:r>
      <w:r w:rsidRPr="00127A3B">
        <w:rPr>
          <w:rFonts w:cs="Arial"/>
          <w:szCs w:val="22"/>
        </w:rPr>
        <w:t xml:space="preserve"> of the structure </w:t>
      </w:r>
      <w:r w:rsidR="00905A4C" w:rsidRPr="00127A3B">
        <w:rPr>
          <w:rFonts w:cs="Arial"/>
          <w:szCs w:val="22"/>
        </w:rPr>
        <w:t>(</w:t>
      </w:r>
      <w:r w:rsidRPr="00127A3B">
        <w:rPr>
          <w:rFonts w:cs="Arial"/>
          <w:szCs w:val="22"/>
        </w:rPr>
        <w:t>Article</w:t>
      </w:r>
      <w:r w:rsidR="00905A4C" w:rsidRPr="00127A3B">
        <w:rPr>
          <w:rFonts w:cs="Arial"/>
          <w:szCs w:val="22"/>
        </w:rPr>
        <w:t xml:space="preserve"> 43</w:t>
      </w:r>
      <w:r w:rsidRPr="00127A3B">
        <w:rPr>
          <w:rFonts w:cs="Arial"/>
          <w:szCs w:val="22"/>
        </w:rPr>
        <w:t>(</w:t>
      </w:r>
      <w:r w:rsidR="00905A4C" w:rsidRPr="00127A3B">
        <w:rPr>
          <w:rFonts w:cs="Arial"/>
          <w:szCs w:val="22"/>
        </w:rPr>
        <w:t>3</w:t>
      </w:r>
      <w:r w:rsidRPr="00127A3B">
        <w:rPr>
          <w:rFonts w:cs="Arial"/>
          <w:szCs w:val="22"/>
        </w:rPr>
        <w:t xml:space="preserve">) of </w:t>
      </w:r>
      <w:r w:rsidR="00C37D9D" w:rsidRPr="00127A3B">
        <w:rPr>
          <w:rFonts w:cs="Arial"/>
          <w:szCs w:val="22"/>
        </w:rPr>
        <w:t>the present Law</w:t>
      </w:r>
      <w:r w:rsidR="00905A4C" w:rsidRPr="00127A3B">
        <w:rPr>
          <w:rFonts w:cs="Arial"/>
          <w:szCs w:val="22"/>
        </w:rPr>
        <w:t>);</w:t>
      </w:r>
    </w:p>
    <w:p w14:paraId="10025441" w14:textId="77777777" w:rsidR="00905A4C" w:rsidRPr="00127A3B" w:rsidRDefault="00C44AA1" w:rsidP="00C026C2">
      <w:pPr>
        <w:pStyle w:val="ListParagraph"/>
        <w:widowControl w:val="0"/>
        <w:numPr>
          <w:ilvl w:val="0"/>
          <w:numId w:val="53"/>
        </w:numPr>
        <w:autoSpaceDE w:val="0"/>
        <w:autoSpaceDN w:val="0"/>
        <w:adjustRightInd w:val="0"/>
        <w:ind w:right="49"/>
        <w:rPr>
          <w:rFonts w:cs="Arial"/>
          <w:szCs w:val="22"/>
        </w:rPr>
      </w:pPr>
      <w:r w:rsidRPr="00127A3B">
        <w:rPr>
          <w:rFonts w:cs="Arial"/>
          <w:szCs w:val="22"/>
        </w:rPr>
        <w:t xml:space="preserve">fail to </w:t>
      </w:r>
      <w:r w:rsidR="00865CCF" w:rsidRPr="00127A3B">
        <w:rPr>
          <w:rFonts w:cs="Arial"/>
          <w:szCs w:val="22"/>
        </w:rPr>
        <w:t xml:space="preserve">inform the </w:t>
      </w:r>
      <w:r w:rsidR="00026460" w:rsidRPr="00127A3B">
        <w:rPr>
          <w:rFonts w:cs="Arial"/>
          <w:szCs w:val="22"/>
        </w:rPr>
        <w:t>construction</w:t>
      </w:r>
      <w:r w:rsidR="00865CCF" w:rsidRPr="00127A3B">
        <w:rPr>
          <w:rFonts w:cs="Arial"/>
          <w:szCs w:val="22"/>
        </w:rPr>
        <w:t xml:space="preserve"> inspector in writing about a change of the contractor or the </w:t>
      </w:r>
      <w:r w:rsidR="008E12ED" w:rsidRPr="00127A3B">
        <w:rPr>
          <w:rFonts w:cs="Arial"/>
          <w:szCs w:val="22"/>
        </w:rPr>
        <w:t>professional construction oversight</w:t>
      </w:r>
      <w:r w:rsidR="00865CCF" w:rsidRPr="00127A3B">
        <w:rPr>
          <w:rFonts w:cs="Arial"/>
          <w:szCs w:val="22"/>
        </w:rPr>
        <w:t xml:space="preserve">, within three days as of the date of change, and fails to </w:t>
      </w:r>
      <w:r w:rsidR="00065C43" w:rsidRPr="00127A3B">
        <w:rPr>
          <w:rFonts w:cs="Arial"/>
          <w:szCs w:val="22"/>
        </w:rPr>
        <w:t>submit the contract for another contractor or the professional supervisor</w:t>
      </w:r>
      <w:r w:rsidR="00905A4C" w:rsidRPr="00127A3B">
        <w:rPr>
          <w:rFonts w:cs="Arial"/>
          <w:szCs w:val="22"/>
        </w:rPr>
        <w:t xml:space="preserve"> (</w:t>
      </w:r>
      <w:r w:rsidR="00065C43" w:rsidRPr="00127A3B">
        <w:rPr>
          <w:rFonts w:cs="Arial"/>
          <w:szCs w:val="22"/>
        </w:rPr>
        <w:t>Article</w:t>
      </w:r>
      <w:r w:rsidR="00905A4C" w:rsidRPr="00127A3B">
        <w:rPr>
          <w:rFonts w:cs="Arial"/>
          <w:szCs w:val="22"/>
        </w:rPr>
        <w:t xml:space="preserve"> 43</w:t>
      </w:r>
      <w:r w:rsidR="00065C43" w:rsidRPr="00127A3B">
        <w:rPr>
          <w:rFonts w:cs="Arial"/>
          <w:szCs w:val="22"/>
        </w:rPr>
        <w:t>(</w:t>
      </w:r>
      <w:r w:rsidR="00905A4C" w:rsidRPr="00127A3B">
        <w:rPr>
          <w:rFonts w:cs="Arial"/>
          <w:szCs w:val="22"/>
        </w:rPr>
        <w:t>9</w:t>
      </w:r>
      <w:r w:rsidR="00065C43" w:rsidRPr="00127A3B">
        <w:rPr>
          <w:rFonts w:cs="Arial"/>
          <w:szCs w:val="22"/>
        </w:rPr>
        <w:t>)</w:t>
      </w:r>
      <w:r w:rsidR="00905A4C" w:rsidRPr="00127A3B">
        <w:rPr>
          <w:rFonts w:cs="Arial"/>
          <w:szCs w:val="22"/>
        </w:rPr>
        <w:t>);</w:t>
      </w:r>
    </w:p>
    <w:p w14:paraId="4466FAA2" w14:textId="77777777" w:rsidR="00905A4C" w:rsidRPr="00127A3B" w:rsidRDefault="00AE5B8C" w:rsidP="00C026C2">
      <w:pPr>
        <w:pStyle w:val="ListParagraph"/>
        <w:numPr>
          <w:ilvl w:val="0"/>
          <w:numId w:val="53"/>
        </w:numPr>
        <w:rPr>
          <w:rFonts w:cs="Arial"/>
          <w:szCs w:val="22"/>
        </w:rPr>
      </w:pPr>
      <w:r w:rsidRPr="00127A3B">
        <w:rPr>
          <w:rFonts w:cs="Arial"/>
          <w:szCs w:val="22"/>
        </w:rPr>
        <w:t xml:space="preserve">fail to file a request to the competent authority in charge of issuing building permits to change the building permit in the name of the new investor in the event the investor changes during </w:t>
      </w:r>
      <w:r w:rsidR="00026460" w:rsidRPr="00127A3B">
        <w:rPr>
          <w:rFonts w:cs="Arial"/>
          <w:szCs w:val="22"/>
        </w:rPr>
        <w:t>construction</w:t>
      </w:r>
      <w:r w:rsidRPr="00127A3B">
        <w:rPr>
          <w:rFonts w:cs="Arial"/>
          <w:szCs w:val="22"/>
        </w:rPr>
        <w:t xml:space="preserve"> of the structure</w:t>
      </w:r>
      <w:r w:rsidR="00905A4C" w:rsidRPr="00127A3B">
        <w:rPr>
          <w:rFonts w:cs="Arial"/>
          <w:szCs w:val="22"/>
        </w:rPr>
        <w:t>,</w:t>
      </w:r>
      <w:r w:rsidRPr="00127A3B">
        <w:rPr>
          <w:rFonts w:cs="Arial"/>
          <w:szCs w:val="22"/>
        </w:rPr>
        <w:t xml:space="preserve"> within </w:t>
      </w:r>
      <w:r w:rsidR="00905A4C" w:rsidRPr="00127A3B">
        <w:rPr>
          <w:rFonts w:cs="Arial"/>
          <w:szCs w:val="22"/>
        </w:rPr>
        <w:t xml:space="preserve">30 </w:t>
      </w:r>
      <w:r w:rsidRPr="00127A3B">
        <w:rPr>
          <w:rFonts w:cs="Arial"/>
          <w:szCs w:val="22"/>
        </w:rPr>
        <w:t>days as of the date of the change</w:t>
      </w:r>
      <w:r w:rsidR="00905A4C" w:rsidRPr="00127A3B">
        <w:rPr>
          <w:rFonts w:cs="Arial"/>
          <w:szCs w:val="22"/>
        </w:rPr>
        <w:t xml:space="preserve"> (</w:t>
      </w:r>
      <w:r w:rsidRPr="00127A3B">
        <w:rPr>
          <w:rFonts w:cs="Arial"/>
          <w:szCs w:val="22"/>
        </w:rPr>
        <w:t>Article</w:t>
      </w:r>
      <w:r w:rsidR="00905A4C" w:rsidRPr="00127A3B">
        <w:rPr>
          <w:rFonts w:cs="Arial"/>
          <w:szCs w:val="22"/>
        </w:rPr>
        <w:t xml:space="preserve"> 44</w:t>
      </w:r>
      <w:r w:rsidRPr="00127A3B">
        <w:rPr>
          <w:rFonts w:cs="Arial"/>
          <w:szCs w:val="22"/>
        </w:rPr>
        <w:t>(</w:t>
      </w:r>
      <w:r w:rsidR="00905A4C" w:rsidRPr="00127A3B">
        <w:rPr>
          <w:rFonts w:cs="Arial"/>
          <w:szCs w:val="22"/>
        </w:rPr>
        <w:t>1</w:t>
      </w:r>
      <w:r w:rsidRPr="00127A3B">
        <w:rPr>
          <w:rFonts w:cs="Arial"/>
          <w:szCs w:val="22"/>
        </w:rPr>
        <w:t>)</w:t>
      </w:r>
      <w:r w:rsidR="00905A4C" w:rsidRPr="00127A3B">
        <w:rPr>
          <w:rFonts w:cs="Arial"/>
          <w:szCs w:val="22"/>
        </w:rPr>
        <w:t>);</w:t>
      </w:r>
    </w:p>
    <w:p w14:paraId="3DA9FB75" w14:textId="77777777" w:rsidR="00905A4C" w:rsidRPr="00127A3B" w:rsidRDefault="000D28D1" w:rsidP="00C026C2">
      <w:pPr>
        <w:pStyle w:val="ListParagraph"/>
        <w:numPr>
          <w:ilvl w:val="0"/>
          <w:numId w:val="53"/>
        </w:numPr>
        <w:rPr>
          <w:rFonts w:cs="Arial"/>
          <w:szCs w:val="22"/>
        </w:rPr>
      </w:pPr>
      <w:r w:rsidRPr="00127A3B">
        <w:rPr>
          <w:rFonts w:cs="Arial"/>
          <w:szCs w:val="22"/>
        </w:rPr>
        <w:t xml:space="preserve">execute works contrary to the </w:t>
      </w:r>
      <w:r w:rsidR="004E709A" w:rsidRPr="00127A3B">
        <w:rPr>
          <w:rFonts w:cs="Arial"/>
          <w:szCs w:val="22"/>
        </w:rPr>
        <w:t>revised</w:t>
      </w:r>
      <w:r w:rsidRPr="00127A3B">
        <w:rPr>
          <w:rFonts w:cs="Arial"/>
          <w:szCs w:val="22"/>
        </w:rPr>
        <w:t xml:space="preserve"> main design or the main design based on which the building permit was issued </w:t>
      </w:r>
      <w:r w:rsidR="00905A4C" w:rsidRPr="00127A3B">
        <w:rPr>
          <w:rFonts w:cs="Arial"/>
          <w:szCs w:val="22"/>
        </w:rPr>
        <w:t>(</w:t>
      </w:r>
      <w:r w:rsidRPr="00127A3B">
        <w:rPr>
          <w:rFonts w:cs="Arial"/>
          <w:szCs w:val="22"/>
        </w:rPr>
        <w:t>Article</w:t>
      </w:r>
      <w:r w:rsidR="00905A4C" w:rsidRPr="00127A3B">
        <w:rPr>
          <w:rFonts w:cs="Arial"/>
          <w:szCs w:val="22"/>
        </w:rPr>
        <w:t xml:space="preserve"> 45</w:t>
      </w:r>
      <w:r w:rsidRPr="00127A3B">
        <w:rPr>
          <w:rFonts w:cs="Arial"/>
          <w:szCs w:val="22"/>
        </w:rPr>
        <w:t>(</w:t>
      </w:r>
      <w:r w:rsidR="00905A4C" w:rsidRPr="00127A3B">
        <w:rPr>
          <w:rFonts w:cs="Arial"/>
          <w:szCs w:val="22"/>
        </w:rPr>
        <w:t>1</w:t>
      </w:r>
      <w:r w:rsidRPr="00127A3B">
        <w:rPr>
          <w:rFonts w:cs="Arial"/>
          <w:szCs w:val="22"/>
        </w:rPr>
        <w:t>)(</w:t>
      </w:r>
      <w:r w:rsidR="00905A4C" w:rsidRPr="00127A3B">
        <w:rPr>
          <w:rFonts w:cs="Arial"/>
          <w:szCs w:val="22"/>
        </w:rPr>
        <w:t>1</w:t>
      </w:r>
      <w:r w:rsidRPr="00127A3B">
        <w:rPr>
          <w:rFonts w:cs="Arial"/>
          <w:szCs w:val="22"/>
        </w:rPr>
        <w:t>)</w:t>
      </w:r>
      <w:r w:rsidR="00905A4C" w:rsidRPr="00127A3B">
        <w:rPr>
          <w:rFonts w:cs="Arial"/>
          <w:szCs w:val="22"/>
        </w:rPr>
        <w:t>);</w:t>
      </w:r>
    </w:p>
    <w:p w14:paraId="3D2092D8" w14:textId="77777777" w:rsidR="00905A4C" w:rsidRPr="00127A3B" w:rsidRDefault="00801F24" w:rsidP="00C026C2">
      <w:pPr>
        <w:pStyle w:val="ListParagraph"/>
        <w:widowControl w:val="0"/>
        <w:numPr>
          <w:ilvl w:val="0"/>
          <w:numId w:val="53"/>
        </w:numPr>
        <w:autoSpaceDE w:val="0"/>
        <w:autoSpaceDN w:val="0"/>
        <w:adjustRightInd w:val="0"/>
        <w:ind w:right="49"/>
        <w:rPr>
          <w:rFonts w:cs="Arial"/>
          <w:szCs w:val="22"/>
        </w:rPr>
      </w:pPr>
      <w:r w:rsidRPr="00127A3B">
        <w:rPr>
          <w:rFonts w:cs="Arial"/>
          <w:szCs w:val="22"/>
        </w:rPr>
        <w:t xml:space="preserve">fail to mark regulation and building lines, characteristic elevation points of the structure or the trajectories in the field prior to the commencement of </w:t>
      </w:r>
      <w:r w:rsidR="00026460" w:rsidRPr="00127A3B">
        <w:rPr>
          <w:rFonts w:cs="Arial"/>
          <w:szCs w:val="22"/>
        </w:rPr>
        <w:t>construction</w:t>
      </w:r>
      <w:r w:rsidRPr="00127A3B">
        <w:rPr>
          <w:rFonts w:cs="Arial"/>
          <w:szCs w:val="22"/>
        </w:rPr>
        <w:t xml:space="preserve">, in compliance with the </w:t>
      </w:r>
      <w:r w:rsidR="004E709A" w:rsidRPr="00127A3B">
        <w:rPr>
          <w:rFonts w:cs="Arial"/>
          <w:szCs w:val="22"/>
        </w:rPr>
        <w:t>revised</w:t>
      </w:r>
      <w:r w:rsidRPr="00127A3B">
        <w:rPr>
          <w:rFonts w:cs="Arial"/>
          <w:szCs w:val="22"/>
        </w:rPr>
        <w:t xml:space="preserve"> main design</w:t>
      </w:r>
      <w:r w:rsidR="00905A4C" w:rsidRPr="00127A3B">
        <w:rPr>
          <w:rFonts w:cs="Arial"/>
          <w:szCs w:val="22"/>
        </w:rPr>
        <w:t xml:space="preserve"> (</w:t>
      </w:r>
      <w:r w:rsidRPr="00127A3B">
        <w:rPr>
          <w:rFonts w:cs="Arial"/>
          <w:szCs w:val="22"/>
        </w:rPr>
        <w:t>Article</w:t>
      </w:r>
      <w:r w:rsidR="00905A4C" w:rsidRPr="00127A3B">
        <w:rPr>
          <w:rFonts w:cs="Arial"/>
          <w:szCs w:val="22"/>
        </w:rPr>
        <w:t xml:space="preserve"> 45</w:t>
      </w:r>
      <w:r w:rsidRPr="00127A3B">
        <w:rPr>
          <w:rFonts w:cs="Arial"/>
          <w:szCs w:val="22"/>
        </w:rPr>
        <w:t>(</w:t>
      </w:r>
      <w:r w:rsidR="00905A4C" w:rsidRPr="00127A3B">
        <w:rPr>
          <w:rFonts w:cs="Arial"/>
          <w:szCs w:val="22"/>
        </w:rPr>
        <w:t>1</w:t>
      </w:r>
      <w:r w:rsidRPr="00127A3B">
        <w:rPr>
          <w:rFonts w:cs="Arial"/>
          <w:szCs w:val="22"/>
        </w:rPr>
        <w:t>)(</w:t>
      </w:r>
      <w:r w:rsidR="00905A4C" w:rsidRPr="00127A3B">
        <w:rPr>
          <w:rFonts w:cs="Arial"/>
          <w:szCs w:val="22"/>
        </w:rPr>
        <w:t>2</w:t>
      </w:r>
      <w:r w:rsidRPr="00127A3B">
        <w:rPr>
          <w:rFonts w:cs="Arial"/>
          <w:szCs w:val="22"/>
        </w:rPr>
        <w:t>)</w:t>
      </w:r>
      <w:r w:rsidR="00905A4C" w:rsidRPr="00127A3B">
        <w:rPr>
          <w:rFonts w:cs="Arial"/>
          <w:szCs w:val="22"/>
        </w:rPr>
        <w:t>);</w:t>
      </w:r>
    </w:p>
    <w:p w14:paraId="25AE2C0E" w14:textId="77777777" w:rsidR="00905A4C" w:rsidRPr="00127A3B" w:rsidRDefault="00F04169" w:rsidP="00C026C2">
      <w:pPr>
        <w:pStyle w:val="ListParagraph"/>
        <w:numPr>
          <w:ilvl w:val="0"/>
          <w:numId w:val="53"/>
        </w:numPr>
        <w:autoSpaceDE w:val="0"/>
        <w:autoSpaceDN w:val="0"/>
        <w:adjustRightInd w:val="0"/>
        <w:ind w:right="49"/>
        <w:rPr>
          <w:rFonts w:cs="Arial"/>
          <w:szCs w:val="22"/>
        </w:rPr>
      </w:pPr>
      <w:r w:rsidRPr="00127A3B">
        <w:rPr>
          <w:rFonts w:cs="Arial"/>
          <w:szCs w:val="22"/>
        </w:rPr>
        <w:t xml:space="preserve">fail to ensure mandatory presence of the </w:t>
      </w:r>
      <w:r w:rsidR="00026460" w:rsidRPr="00127A3B">
        <w:rPr>
          <w:rFonts w:cs="Arial"/>
          <w:szCs w:val="22"/>
        </w:rPr>
        <w:t>construction</w:t>
      </w:r>
      <w:r w:rsidRPr="00127A3B">
        <w:rPr>
          <w:rFonts w:cs="Arial"/>
          <w:szCs w:val="22"/>
        </w:rPr>
        <w:t xml:space="preserve"> manager and the responsible engineer by phases of ongoing </w:t>
      </w:r>
      <w:r w:rsidR="00026460" w:rsidRPr="00127A3B">
        <w:rPr>
          <w:rFonts w:cs="Arial"/>
          <w:szCs w:val="22"/>
        </w:rPr>
        <w:t>construction</w:t>
      </w:r>
      <w:r w:rsidRPr="00127A3B">
        <w:rPr>
          <w:rFonts w:cs="Arial"/>
          <w:szCs w:val="22"/>
        </w:rPr>
        <w:t xml:space="preserve"> of the structure </w:t>
      </w:r>
      <w:r w:rsidR="00905A4C" w:rsidRPr="00127A3B">
        <w:rPr>
          <w:rFonts w:cs="Arial"/>
          <w:szCs w:val="22"/>
        </w:rPr>
        <w:t>(</w:t>
      </w:r>
      <w:r w:rsidRPr="00127A3B">
        <w:rPr>
          <w:rFonts w:cs="Arial"/>
          <w:szCs w:val="22"/>
        </w:rPr>
        <w:t>Article</w:t>
      </w:r>
      <w:r w:rsidR="00905A4C" w:rsidRPr="00127A3B">
        <w:rPr>
          <w:rFonts w:cs="Arial"/>
          <w:szCs w:val="22"/>
        </w:rPr>
        <w:t xml:space="preserve"> 45</w:t>
      </w:r>
      <w:r w:rsidRPr="00127A3B">
        <w:rPr>
          <w:rFonts w:cs="Arial"/>
          <w:szCs w:val="22"/>
        </w:rPr>
        <w:t>(</w:t>
      </w:r>
      <w:r w:rsidR="00905A4C" w:rsidRPr="00127A3B">
        <w:rPr>
          <w:rFonts w:cs="Arial"/>
          <w:szCs w:val="22"/>
        </w:rPr>
        <w:t>1</w:t>
      </w:r>
      <w:r w:rsidRPr="00127A3B">
        <w:rPr>
          <w:rFonts w:cs="Arial"/>
          <w:szCs w:val="22"/>
        </w:rPr>
        <w:t>)(</w:t>
      </w:r>
      <w:r w:rsidR="00905A4C" w:rsidRPr="00127A3B">
        <w:rPr>
          <w:rFonts w:cs="Arial"/>
          <w:szCs w:val="22"/>
        </w:rPr>
        <w:t>13</w:t>
      </w:r>
      <w:r w:rsidRPr="00127A3B">
        <w:rPr>
          <w:rFonts w:cs="Arial"/>
          <w:szCs w:val="22"/>
        </w:rPr>
        <w:t>)</w:t>
      </w:r>
      <w:r w:rsidR="00905A4C" w:rsidRPr="00127A3B">
        <w:rPr>
          <w:rFonts w:cs="Arial"/>
          <w:szCs w:val="22"/>
        </w:rPr>
        <w:t>);</w:t>
      </w:r>
    </w:p>
    <w:p w14:paraId="25DCE8C8" w14:textId="77777777" w:rsidR="00905A4C" w:rsidRPr="00127A3B" w:rsidRDefault="00505A39" w:rsidP="00C026C2">
      <w:pPr>
        <w:pStyle w:val="ListParagraph"/>
        <w:widowControl w:val="0"/>
        <w:numPr>
          <w:ilvl w:val="0"/>
          <w:numId w:val="53"/>
        </w:numPr>
        <w:autoSpaceDE w:val="0"/>
        <w:autoSpaceDN w:val="0"/>
        <w:adjustRightInd w:val="0"/>
        <w:ind w:right="49"/>
        <w:rPr>
          <w:rFonts w:cs="Arial"/>
          <w:szCs w:val="22"/>
        </w:rPr>
      </w:pPr>
      <w:r w:rsidRPr="00127A3B">
        <w:rPr>
          <w:rFonts w:cs="Arial"/>
          <w:szCs w:val="22"/>
        </w:rPr>
        <w:t xml:space="preserve">fail to eliminate without any delay the deficiencies referred to in Article </w:t>
      </w:r>
      <w:r w:rsidR="00905A4C" w:rsidRPr="00127A3B">
        <w:rPr>
          <w:rFonts w:cs="Arial"/>
          <w:szCs w:val="22"/>
        </w:rPr>
        <w:t>47</w:t>
      </w:r>
      <w:r w:rsidRPr="00127A3B">
        <w:rPr>
          <w:rFonts w:cs="Arial"/>
          <w:szCs w:val="22"/>
        </w:rPr>
        <w:t>(</w:t>
      </w:r>
      <w:r w:rsidR="00905A4C" w:rsidRPr="00127A3B">
        <w:rPr>
          <w:rFonts w:cs="Arial"/>
          <w:szCs w:val="22"/>
        </w:rPr>
        <w:t>1</w:t>
      </w:r>
      <w:r w:rsidRPr="00127A3B">
        <w:rPr>
          <w:rFonts w:cs="Arial"/>
          <w:szCs w:val="22"/>
        </w:rPr>
        <w:t>)(</w:t>
      </w:r>
      <w:r w:rsidR="00905A4C" w:rsidRPr="00127A3B">
        <w:rPr>
          <w:rFonts w:cs="Arial"/>
          <w:szCs w:val="22"/>
        </w:rPr>
        <w:t>2</w:t>
      </w:r>
      <w:r w:rsidRPr="00127A3B">
        <w:rPr>
          <w:rFonts w:cs="Arial"/>
          <w:szCs w:val="22"/>
        </w:rPr>
        <w:t xml:space="preserve">) of </w:t>
      </w:r>
      <w:r w:rsidR="00C37D9D" w:rsidRPr="00127A3B">
        <w:rPr>
          <w:rFonts w:cs="Arial"/>
          <w:szCs w:val="22"/>
        </w:rPr>
        <w:t>the present Law</w:t>
      </w:r>
      <w:r w:rsidRPr="00127A3B">
        <w:rPr>
          <w:rFonts w:cs="Arial"/>
          <w:szCs w:val="22"/>
        </w:rPr>
        <w:t xml:space="preserve"> that they were warned about</w:t>
      </w:r>
      <w:r w:rsidR="00905A4C" w:rsidRPr="00127A3B">
        <w:rPr>
          <w:rFonts w:cs="Arial"/>
          <w:szCs w:val="22"/>
        </w:rPr>
        <w:t xml:space="preserve"> (</w:t>
      </w:r>
      <w:r w:rsidRPr="00127A3B">
        <w:rPr>
          <w:rFonts w:cs="Arial"/>
          <w:szCs w:val="22"/>
        </w:rPr>
        <w:t>Article</w:t>
      </w:r>
      <w:r w:rsidR="00905A4C" w:rsidRPr="00127A3B">
        <w:rPr>
          <w:rFonts w:cs="Arial"/>
          <w:szCs w:val="22"/>
        </w:rPr>
        <w:t xml:space="preserve"> 47</w:t>
      </w:r>
      <w:r w:rsidRPr="00127A3B">
        <w:rPr>
          <w:rFonts w:cs="Arial"/>
          <w:szCs w:val="22"/>
        </w:rPr>
        <w:t>(</w:t>
      </w:r>
      <w:r w:rsidR="00905A4C" w:rsidRPr="00127A3B">
        <w:rPr>
          <w:rFonts w:cs="Arial"/>
          <w:szCs w:val="22"/>
        </w:rPr>
        <w:t>3</w:t>
      </w:r>
      <w:r w:rsidRPr="00127A3B">
        <w:rPr>
          <w:rFonts w:cs="Arial"/>
          <w:szCs w:val="22"/>
        </w:rPr>
        <w:t>)</w:t>
      </w:r>
      <w:r w:rsidR="00905A4C" w:rsidRPr="00127A3B">
        <w:rPr>
          <w:rFonts w:cs="Arial"/>
          <w:szCs w:val="22"/>
        </w:rPr>
        <w:t>);</w:t>
      </w:r>
    </w:p>
    <w:p w14:paraId="26DB1660" w14:textId="77777777" w:rsidR="00905A4C" w:rsidRPr="00127A3B" w:rsidRDefault="007D6351" w:rsidP="00C026C2">
      <w:pPr>
        <w:pStyle w:val="ListParagraph"/>
        <w:widowControl w:val="0"/>
        <w:numPr>
          <w:ilvl w:val="0"/>
          <w:numId w:val="53"/>
        </w:numPr>
        <w:autoSpaceDE w:val="0"/>
        <w:autoSpaceDN w:val="0"/>
        <w:adjustRightInd w:val="0"/>
        <w:ind w:right="49"/>
        <w:rPr>
          <w:rFonts w:cs="Arial"/>
          <w:szCs w:val="22"/>
        </w:rPr>
      </w:pPr>
      <w:r w:rsidRPr="00127A3B">
        <w:rPr>
          <w:rFonts w:cs="Arial"/>
          <w:szCs w:val="22"/>
        </w:rPr>
        <w:t xml:space="preserve">in the event referred to in Article </w:t>
      </w:r>
      <w:r w:rsidR="00905A4C" w:rsidRPr="00127A3B">
        <w:rPr>
          <w:rFonts w:cs="Arial"/>
          <w:szCs w:val="22"/>
        </w:rPr>
        <w:t>48</w:t>
      </w:r>
      <w:r w:rsidRPr="00127A3B">
        <w:rPr>
          <w:rFonts w:cs="Arial"/>
          <w:szCs w:val="22"/>
        </w:rPr>
        <w:t>(</w:t>
      </w:r>
      <w:r w:rsidR="00905A4C" w:rsidRPr="00127A3B">
        <w:rPr>
          <w:rFonts w:cs="Arial"/>
          <w:szCs w:val="22"/>
        </w:rPr>
        <w:t>3</w:t>
      </w:r>
      <w:r w:rsidRPr="00127A3B">
        <w:rPr>
          <w:rFonts w:cs="Arial"/>
          <w:szCs w:val="22"/>
        </w:rPr>
        <w:t xml:space="preserve">) of </w:t>
      </w:r>
      <w:r w:rsidR="00C37D9D" w:rsidRPr="00127A3B">
        <w:rPr>
          <w:rFonts w:cs="Arial"/>
          <w:szCs w:val="22"/>
        </w:rPr>
        <w:t>the present Law</w:t>
      </w:r>
      <w:r w:rsidRPr="00127A3B">
        <w:rPr>
          <w:rFonts w:cs="Arial"/>
          <w:szCs w:val="22"/>
        </w:rPr>
        <w:t xml:space="preserve">, fail to file a request for issuing of construction permit based on the </w:t>
      </w:r>
      <w:r w:rsidR="004E709A" w:rsidRPr="00127A3B">
        <w:rPr>
          <w:rFonts w:cs="Arial"/>
          <w:szCs w:val="22"/>
        </w:rPr>
        <w:t>revised</w:t>
      </w:r>
      <w:r w:rsidRPr="00127A3B">
        <w:rPr>
          <w:rFonts w:cs="Arial"/>
          <w:szCs w:val="22"/>
        </w:rPr>
        <w:t xml:space="preserve"> main design</w:t>
      </w:r>
      <w:r w:rsidR="00905A4C" w:rsidRPr="00127A3B">
        <w:rPr>
          <w:rFonts w:cs="Arial"/>
          <w:szCs w:val="22"/>
        </w:rPr>
        <w:t xml:space="preserve"> (</w:t>
      </w:r>
      <w:r w:rsidRPr="00127A3B">
        <w:rPr>
          <w:rFonts w:cs="Arial"/>
          <w:szCs w:val="22"/>
        </w:rPr>
        <w:t>Article</w:t>
      </w:r>
      <w:r w:rsidR="00905A4C" w:rsidRPr="00127A3B">
        <w:rPr>
          <w:rFonts w:cs="Arial"/>
          <w:szCs w:val="22"/>
        </w:rPr>
        <w:t xml:space="preserve"> 48</w:t>
      </w:r>
      <w:r w:rsidRPr="00127A3B">
        <w:rPr>
          <w:rFonts w:cs="Arial"/>
          <w:szCs w:val="22"/>
        </w:rPr>
        <w:t>(</w:t>
      </w:r>
      <w:r w:rsidR="00905A4C" w:rsidRPr="00127A3B">
        <w:rPr>
          <w:rFonts w:cs="Arial"/>
          <w:szCs w:val="22"/>
        </w:rPr>
        <w:t>6</w:t>
      </w:r>
      <w:r w:rsidRPr="00127A3B">
        <w:rPr>
          <w:rFonts w:cs="Arial"/>
          <w:szCs w:val="22"/>
        </w:rPr>
        <w:t>)</w:t>
      </w:r>
      <w:r w:rsidR="00905A4C" w:rsidRPr="00127A3B">
        <w:rPr>
          <w:rFonts w:cs="Arial"/>
          <w:szCs w:val="22"/>
        </w:rPr>
        <w:t>);</w:t>
      </w:r>
    </w:p>
    <w:p w14:paraId="3DF632EC" w14:textId="77777777" w:rsidR="00905A4C" w:rsidRPr="00127A3B" w:rsidRDefault="00C66C6B" w:rsidP="00C026C2">
      <w:pPr>
        <w:pStyle w:val="ListParagraph"/>
        <w:widowControl w:val="0"/>
        <w:numPr>
          <w:ilvl w:val="0"/>
          <w:numId w:val="53"/>
        </w:numPr>
        <w:autoSpaceDE w:val="0"/>
        <w:autoSpaceDN w:val="0"/>
        <w:adjustRightInd w:val="0"/>
        <w:ind w:right="49"/>
        <w:rPr>
          <w:rFonts w:cs="Arial"/>
          <w:szCs w:val="22"/>
        </w:rPr>
      </w:pPr>
      <w:r w:rsidRPr="00127A3B">
        <w:rPr>
          <w:rFonts w:cs="Arial"/>
          <w:szCs w:val="22"/>
        </w:rPr>
        <w:t xml:space="preserve">in the event of non-completion of the </w:t>
      </w:r>
      <w:r w:rsidR="00026460" w:rsidRPr="00127A3B">
        <w:rPr>
          <w:rFonts w:cs="Arial"/>
          <w:szCs w:val="22"/>
        </w:rPr>
        <w:t>construction</w:t>
      </w:r>
      <w:r w:rsidRPr="00127A3B">
        <w:rPr>
          <w:rFonts w:cs="Arial"/>
          <w:szCs w:val="22"/>
        </w:rPr>
        <w:t xml:space="preserve"> of the structure within the time limit set out in Article </w:t>
      </w:r>
      <w:r w:rsidR="00905A4C" w:rsidRPr="00127A3B">
        <w:rPr>
          <w:rFonts w:cs="Arial"/>
          <w:szCs w:val="22"/>
        </w:rPr>
        <w:t>43</w:t>
      </w:r>
      <w:r w:rsidRPr="00127A3B">
        <w:rPr>
          <w:rFonts w:cs="Arial"/>
          <w:szCs w:val="22"/>
        </w:rPr>
        <w:t>(</w:t>
      </w:r>
      <w:r w:rsidR="00905A4C" w:rsidRPr="00127A3B">
        <w:rPr>
          <w:rFonts w:cs="Arial"/>
          <w:szCs w:val="22"/>
        </w:rPr>
        <w:t>4</w:t>
      </w:r>
      <w:r w:rsidRPr="00127A3B">
        <w:rPr>
          <w:rFonts w:cs="Arial"/>
          <w:szCs w:val="22"/>
        </w:rPr>
        <w:t xml:space="preserve">) of </w:t>
      </w:r>
      <w:r w:rsidR="00C37D9D" w:rsidRPr="00127A3B">
        <w:rPr>
          <w:rFonts w:cs="Arial"/>
          <w:szCs w:val="22"/>
        </w:rPr>
        <w:t>the present Law</w:t>
      </w:r>
      <w:r w:rsidRPr="00127A3B">
        <w:rPr>
          <w:rFonts w:cs="Arial"/>
          <w:szCs w:val="22"/>
        </w:rPr>
        <w:t xml:space="preserve"> or </w:t>
      </w:r>
      <w:r w:rsidR="00244EEC" w:rsidRPr="00127A3B">
        <w:rPr>
          <w:rFonts w:cs="Arial"/>
          <w:szCs w:val="22"/>
        </w:rPr>
        <w:t>discontinuation</w:t>
      </w:r>
      <w:r w:rsidRPr="00127A3B">
        <w:rPr>
          <w:rFonts w:cs="Arial"/>
          <w:szCs w:val="22"/>
        </w:rPr>
        <w:t xml:space="preserve"> of works for longer than </w:t>
      </w:r>
      <w:r w:rsidR="00905A4C" w:rsidRPr="00127A3B">
        <w:rPr>
          <w:rFonts w:cs="Arial"/>
          <w:szCs w:val="22"/>
        </w:rPr>
        <w:t>30 da</w:t>
      </w:r>
      <w:r w:rsidRPr="00127A3B">
        <w:rPr>
          <w:rFonts w:cs="Arial"/>
          <w:szCs w:val="22"/>
        </w:rPr>
        <w:t>ys</w:t>
      </w:r>
      <w:r w:rsidR="00905A4C" w:rsidRPr="00127A3B">
        <w:rPr>
          <w:rFonts w:cs="Arial"/>
          <w:szCs w:val="22"/>
        </w:rPr>
        <w:t xml:space="preserve">, </w:t>
      </w:r>
      <w:r w:rsidRPr="00127A3B">
        <w:rPr>
          <w:rFonts w:cs="Arial"/>
          <w:szCs w:val="22"/>
        </w:rPr>
        <w:t xml:space="preserve">fail to shut down the </w:t>
      </w:r>
      <w:r w:rsidR="00026460" w:rsidRPr="00127A3B">
        <w:rPr>
          <w:rFonts w:cs="Arial"/>
          <w:szCs w:val="22"/>
        </w:rPr>
        <w:t>construction</w:t>
      </w:r>
      <w:r w:rsidRPr="00127A3B">
        <w:rPr>
          <w:rFonts w:cs="Arial"/>
          <w:szCs w:val="22"/>
        </w:rPr>
        <w:t xml:space="preserve"> site, does not secure it in a way that will provide </w:t>
      </w:r>
      <w:r w:rsidR="00814B89" w:rsidRPr="00127A3B">
        <w:rPr>
          <w:rFonts w:cs="Arial"/>
          <w:szCs w:val="22"/>
        </w:rPr>
        <w:t>un</w:t>
      </w:r>
      <w:r w:rsidR="009D37BB" w:rsidRPr="00127A3B">
        <w:rPr>
          <w:rFonts w:cs="Arial"/>
          <w:szCs w:val="22"/>
        </w:rPr>
        <w:t>hindered</w:t>
      </w:r>
      <w:r w:rsidR="00814B89" w:rsidRPr="00127A3B">
        <w:rPr>
          <w:rFonts w:cs="Arial"/>
          <w:szCs w:val="22"/>
        </w:rPr>
        <w:t xml:space="preserve"> traffic, safety of persons, adjacent structures and the surrounding</w:t>
      </w:r>
      <w:r w:rsidR="00B65C7B" w:rsidRPr="00127A3B">
        <w:rPr>
          <w:rFonts w:cs="Arial"/>
          <w:szCs w:val="22"/>
        </w:rPr>
        <w:t xml:space="preserve"> or fails to put up </w:t>
      </w:r>
      <w:r w:rsidR="00E5004F" w:rsidRPr="00127A3B">
        <w:rPr>
          <w:rFonts w:cs="Arial"/>
          <w:szCs w:val="22"/>
        </w:rPr>
        <w:t xml:space="preserve">opaque protection fences around the </w:t>
      </w:r>
      <w:r w:rsidR="00026460" w:rsidRPr="00127A3B">
        <w:rPr>
          <w:rFonts w:cs="Arial"/>
          <w:szCs w:val="22"/>
        </w:rPr>
        <w:t>construction</w:t>
      </w:r>
      <w:r w:rsidR="00E5004F" w:rsidRPr="00127A3B">
        <w:rPr>
          <w:rFonts w:cs="Arial"/>
          <w:szCs w:val="22"/>
        </w:rPr>
        <w:t xml:space="preserve"> site</w:t>
      </w:r>
      <w:r w:rsidR="00905A4C" w:rsidRPr="00127A3B">
        <w:rPr>
          <w:rFonts w:cs="Arial"/>
          <w:szCs w:val="22"/>
        </w:rPr>
        <w:t xml:space="preserve"> (</w:t>
      </w:r>
      <w:r w:rsidR="00E5004F" w:rsidRPr="00127A3B">
        <w:rPr>
          <w:rFonts w:cs="Arial"/>
          <w:szCs w:val="22"/>
        </w:rPr>
        <w:t>Article</w:t>
      </w:r>
      <w:r w:rsidR="00905A4C" w:rsidRPr="00127A3B">
        <w:rPr>
          <w:rFonts w:cs="Arial"/>
          <w:szCs w:val="22"/>
        </w:rPr>
        <w:t xml:space="preserve"> 49</w:t>
      </w:r>
      <w:r w:rsidR="00E5004F" w:rsidRPr="00127A3B">
        <w:rPr>
          <w:rFonts w:cs="Arial"/>
          <w:szCs w:val="22"/>
        </w:rPr>
        <w:t>(</w:t>
      </w:r>
      <w:r w:rsidR="00905A4C" w:rsidRPr="00127A3B">
        <w:rPr>
          <w:rFonts w:cs="Arial"/>
          <w:szCs w:val="22"/>
        </w:rPr>
        <w:t>1</w:t>
      </w:r>
      <w:r w:rsidR="00E5004F" w:rsidRPr="00127A3B">
        <w:rPr>
          <w:rFonts w:cs="Arial"/>
          <w:szCs w:val="22"/>
        </w:rPr>
        <w:t>)</w:t>
      </w:r>
      <w:r w:rsidR="00905A4C" w:rsidRPr="00127A3B">
        <w:rPr>
          <w:rFonts w:cs="Arial"/>
          <w:szCs w:val="22"/>
        </w:rPr>
        <w:t>);</w:t>
      </w:r>
    </w:p>
    <w:p w14:paraId="0BAFC417" w14:textId="5AB13605" w:rsidR="00905A4C" w:rsidRPr="00127A3B" w:rsidRDefault="00E5004F" w:rsidP="00F47F73">
      <w:pPr>
        <w:pStyle w:val="ListParagraph"/>
        <w:widowControl w:val="0"/>
        <w:numPr>
          <w:ilvl w:val="0"/>
          <w:numId w:val="53"/>
        </w:numPr>
        <w:autoSpaceDE w:val="0"/>
        <w:autoSpaceDN w:val="0"/>
        <w:adjustRightInd w:val="0"/>
        <w:ind w:right="49"/>
        <w:rPr>
          <w:rFonts w:cs="Arial"/>
          <w:szCs w:val="22"/>
        </w:rPr>
      </w:pPr>
      <w:r w:rsidRPr="00127A3B">
        <w:rPr>
          <w:rFonts w:cs="Arial"/>
          <w:szCs w:val="22"/>
        </w:rPr>
        <w:t xml:space="preserve">fail to ensure </w:t>
      </w:r>
      <w:r w:rsidR="008E12ED" w:rsidRPr="00127A3B">
        <w:rPr>
          <w:rFonts w:cs="Arial"/>
          <w:szCs w:val="22"/>
        </w:rPr>
        <w:t>professional construction oversight</w:t>
      </w:r>
      <w:r w:rsidRPr="00127A3B">
        <w:rPr>
          <w:rFonts w:cs="Arial"/>
          <w:szCs w:val="22"/>
        </w:rPr>
        <w:t xml:space="preserve"> during </w:t>
      </w:r>
      <w:r w:rsidR="00026460" w:rsidRPr="00127A3B">
        <w:rPr>
          <w:rFonts w:cs="Arial"/>
          <w:szCs w:val="22"/>
        </w:rPr>
        <w:t>construction</w:t>
      </w:r>
      <w:r w:rsidRPr="00127A3B">
        <w:rPr>
          <w:rFonts w:cs="Arial"/>
          <w:szCs w:val="22"/>
        </w:rPr>
        <w:t>, except for a family residential building</w:t>
      </w:r>
      <w:r w:rsidR="00905A4C" w:rsidRPr="00127A3B">
        <w:rPr>
          <w:rFonts w:cs="Arial"/>
          <w:szCs w:val="22"/>
        </w:rPr>
        <w:t xml:space="preserve"> (</w:t>
      </w:r>
      <w:r w:rsidRPr="00127A3B">
        <w:rPr>
          <w:rFonts w:cs="Arial"/>
          <w:szCs w:val="22"/>
        </w:rPr>
        <w:t>Article</w:t>
      </w:r>
      <w:r w:rsidR="00905A4C" w:rsidRPr="00127A3B">
        <w:rPr>
          <w:rFonts w:cs="Arial"/>
          <w:szCs w:val="22"/>
        </w:rPr>
        <w:t xml:space="preserve"> 50</w:t>
      </w:r>
      <w:r w:rsidRPr="00127A3B">
        <w:rPr>
          <w:rFonts w:cs="Arial"/>
          <w:szCs w:val="22"/>
        </w:rPr>
        <w:t>(</w:t>
      </w:r>
      <w:r w:rsidR="00905A4C" w:rsidRPr="00127A3B">
        <w:rPr>
          <w:rFonts w:cs="Arial"/>
          <w:szCs w:val="22"/>
        </w:rPr>
        <w:t>1</w:t>
      </w:r>
      <w:r w:rsidRPr="00127A3B">
        <w:rPr>
          <w:rFonts w:cs="Arial"/>
          <w:szCs w:val="22"/>
        </w:rPr>
        <w:t>)</w:t>
      </w:r>
      <w:r w:rsidR="00905A4C" w:rsidRPr="00127A3B">
        <w:rPr>
          <w:rFonts w:cs="Arial"/>
          <w:szCs w:val="22"/>
        </w:rPr>
        <w:t>);</w:t>
      </w:r>
    </w:p>
    <w:p w14:paraId="710260B9" w14:textId="77777777" w:rsidR="00837820" w:rsidRPr="00127A3B" w:rsidRDefault="00837820" w:rsidP="00837820">
      <w:pPr>
        <w:pStyle w:val="ListParagraph"/>
        <w:widowControl w:val="0"/>
        <w:numPr>
          <w:ilvl w:val="0"/>
          <w:numId w:val="53"/>
        </w:numPr>
        <w:autoSpaceDE w:val="0"/>
        <w:autoSpaceDN w:val="0"/>
        <w:adjustRightInd w:val="0"/>
        <w:ind w:right="49"/>
        <w:rPr>
          <w:rFonts w:cs="Arial"/>
          <w:szCs w:val="22"/>
        </w:rPr>
      </w:pPr>
      <w:r w:rsidRPr="00127A3B">
        <w:rPr>
          <w:rFonts w:cs="Arial"/>
          <w:szCs w:val="22"/>
        </w:rPr>
        <w:t xml:space="preserve">fails to perform the final handover of the </w:t>
      </w:r>
      <w:r w:rsidR="009B5835" w:rsidRPr="00127A3B">
        <w:rPr>
          <w:rFonts w:cs="Arial"/>
          <w:szCs w:val="22"/>
        </w:rPr>
        <w:t>structures</w:t>
      </w:r>
      <w:r w:rsidRPr="00127A3B">
        <w:rPr>
          <w:rFonts w:cs="Arial"/>
          <w:szCs w:val="22"/>
        </w:rPr>
        <w:t xml:space="preserve"> within 30 days from the date of expiry of the warranty period for final works (construction and craft works, installation works, works on the installation of installations, plants and equipment, works on terrain development and landscape architecture and other works) (Article 63 (2));</w:t>
      </w:r>
    </w:p>
    <w:p w14:paraId="03458628" w14:textId="77777777" w:rsidR="00905A4C" w:rsidRPr="00127A3B" w:rsidRDefault="00B20452" w:rsidP="00C026C2">
      <w:pPr>
        <w:pStyle w:val="ListParagraph"/>
        <w:widowControl w:val="0"/>
        <w:numPr>
          <w:ilvl w:val="0"/>
          <w:numId w:val="53"/>
        </w:numPr>
        <w:autoSpaceDE w:val="0"/>
        <w:autoSpaceDN w:val="0"/>
        <w:adjustRightInd w:val="0"/>
        <w:ind w:right="49"/>
        <w:rPr>
          <w:rFonts w:cs="Arial"/>
          <w:szCs w:val="22"/>
        </w:rPr>
      </w:pPr>
      <w:r w:rsidRPr="00127A3B">
        <w:rPr>
          <w:rFonts w:cs="Arial"/>
          <w:szCs w:val="22"/>
        </w:rPr>
        <w:lastRenderedPageBreak/>
        <w:t xml:space="preserve">fail to maintain the structure, during its service life, in the conditions that ensures fulfilment of the basic requirements referred to in Article </w:t>
      </w:r>
      <w:r w:rsidR="00905A4C" w:rsidRPr="00127A3B">
        <w:rPr>
          <w:rFonts w:cs="Arial"/>
          <w:szCs w:val="22"/>
        </w:rPr>
        <w:t xml:space="preserve">27 </w:t>
      </w:r>
      <w:r w:rsidRPr="00127A3B">
        <w:rPr>
          <w:rFonts w:cs="Arial"/>
          <w:szCs w:val="22"/>
        </w:rPr>
        <w:t xml:space="preserve">of </w:t>
      </w:r>
      <w:r w:rsidR="00C37D9D" w:rsidRPr="00127A3B">
        <w:rPr>
          <w:rFonts w:cs="Arial"/>
          <w:szCs w:val="22"/>
        </w:rPr>
        <w:t>the present Law</w:t>
      </w:r>
      <w:r w:rsidRPr="00127A3B">
        <w:rPr>
          <w:rFonts w:cs="Arial"/>
          <w:szCs w:val="22"/>
        </w:rPr>
        <w:t xml:space="preserve">, in compliance with the structure maintenance design </w:t>
      </w:r>
      <w:r w:rsidR="00905A4C" w:rsidRPr="00127A3B">
        <w:rPr>
          <w:rFonts w:cs="Arial"/>
          <w:szCs w:val="22"/>
        </w:rPr>
        <w:t>(</w:t>
      </w:r>
      <w:r w:rsidRPr="00127A3B">
        <w:rPr>
          <w:rFonts w:cs="Arial"/>
          <w:szCs w:val="22"/>
        </w:rPr>
        <w:t>Article</w:t>
      </w:r>
      <w:r w:rsidR="00905A4C" w:rsidRPr="00127A3B">
        <w:rPr>
          <w:rFonts w:cs="Arial"/>
          <w:szCs w:val="22"/>
        </w:rPr>
        <w:t xml:space="preserve"> 64</w:t>
      </w:r>
      <w:r w:rsidRPr="00127A3B">
        <w:rPr>
          <w:rFonts w:cs="Arial"/>
          <w:szCs w:val="22"/>
        </w:rPr>
        <w:t>(</w:t>
      </w:r>
      <w:r w:rsidR="00905A4C" w:rsidRPr="00127A3B">
        <w:rPr>
          <w:rFonts w:cs="Arial"/>
          <w:szCs w:val="22"/>
        </w:rPr>
        <w:t>1</w:t>
      </w:r>
      <w:r w:rsidRPr="00127A3B">
        <w:rPr>
          <w:rFonts w:cs="Arial"/>
          <w:szCs w:val="22"/>
        </w:rPr>
        <w:t xml:space="preserve">) of </w:t>
      </w:r>
      <w:r w:rsidR="00C37D9D" w:rsidRPr="00127A3B">
        <w:rPr>
          <w:rFonts w:cs="Arial"/>
          <w:szCs w:val="22"/>
        </w:rPr>
        <w:t>the present Law</w:t>
      </w:r>
      <w:r w:rsidR="00905A4C" w:rsidRPr="00127A3B">
        <w:rPr>
          <w:rFonts w:cs="Arial"/>
          <w:szCs w:val="22"/>
        </w:rPr>
        <w:t>).</w:t>
      </w:r>
    </w:p>
    <w:p w14:paraId="1D38640E" w14:textId="77777777" w:rsidR="00D022F3" w:rsidRPr="00127A3B" w:rsidRDefault="00D022F3" w:rsidP="00905A4C">
      <w:pPr>
        <w:widowControl w:val="0"/>
        <w:autoSpaceDE w:val="0"/>
        <w:autoSpaceDN w:val="0"/>
        <w:adjustRightInd w:val="0"/>
        <w:ind w:right="49"/>
        <w:rPr>
          <w:rFonts w:cs="Arial"/>
          <w:szCs w:val="22"/>
        </w:rPr>
      </w:pPr>
    </w:p>
    <w:p w14:paraId="1763376C" w14:textId="77777777" w:rsidR="00905A4C" w:rsidRPr="00127A3B" w:rsidRDefault="00566EB6" w:rsidP="00905A4C">
      <w:pPr>
        <w:widowControl w:val="0"/>
        <w:autoSpaceDE w:val="0"/>
        <w:autoSpaceDN w:val="0"/>
        <w:adjustRightInd w:val="0"/>
        <w:ind w:right="49"/>
        <w:rPr>
          <w:rFonts w:cs="Arial"/>
          <w:szCs w:val="22"/>
        </w:rPr>
      </w:pPr>
      <w:r w:rsidRPr="00127A3B">
        <w:rPr>
          <w:rFonts w:cs="Arial"/>
          <w:szCs w:val="22"/>
        </w:rPr>
        <w:t xml:space="preserve">The responsible person in the legal entity shall also be sanctioned with a fine ranging from €500 to €4.000 for misdemeanours set out in paragraph </w:t>
      </w:r>
      <w:r w:rsidR="00905A4C" w:rsidRPr="00127A3B">
        <w:rPr>
          <w:rFonts w:cs="Arial"/>
          <w:szCs w:val="22"/>
        </w:rPr>
        <w:t xml:space="preserve">1 </w:t>
      </w:r>
      <w:r w:rsidRPr="00127A3B">
        <w:rPr>
          <w:rFonts w:cs="Arial"/>
          <w:szCs w:val="22"/>
        </w:rPr>
        <w:t>of this Article</w:t>
      </w:r>
      <w:r w:rsidR="00905A4C" w:rsidRPr="00127A3B">
        <w:rPr>
          <w:rFonts w:cs="Arial"/>
          <w:szCs w:val="22"/>
        </w:rPr>
        <w:t>.</w:t>
      </w:r>
    </w:p>
    <w:p w14:paraId="5451D58B" w14:textId="77777777" w:rsidR="004F6823" w:rsidRPr="00127A3B" w:rsidRDefault="004F6823" w:rsidP="004F6823">
      <w:pPr>
        <w:widowControl w:val="0"/>
        <w:autoSpaceDE w:val="0"/>
        <w:autoSpaceDN w:val="0"/>
        <w:adjustRightInd w:val="0"/>
        <w:ind w:right="49"/>
        <w:rPr>
          <w:rFonts w:cs="Arial"/>
          <w:szCs w:val="22"/>
        </w:rPr>
      </w:pPr>
    </w:p>
    <w:p w14:paraId="627A0EE2" w14:textId="292DFA2D" w:rsidR="00905A4C" w:rsidRPr="00127A3B" w:rsidRDefault="00566EB6" w:rsidP="004F6823">
      <w:pPr>
        <w:widowControl w:val="0"/>
        <w:autoSpaceDE w:val="0"/>
        <w:autoSpaceDN w:val="0"/>
        <w:adjustRightInd w:val="0"/>
        <w:ind w:right="49"/>
        <w:rPr>
          <w:rFonts w:cs="Arial"/>
          <w:szCs w:val="22"/>
        </w:rPr>
      </w:pPr>
      <w:r w:rsidRPr="00127A3B">
        <w:rPr>
          <w:rFonts w:cs="Arial"/>
          <w:szCs w:val="22"/>
        </w:rPr>
        <w:t xml:space="preserve">An entrepreneur shall be sanctioned with a fine ranging from €1.000 to €12.000 for misdemeanours set out in paragraph </w:t>
      </w:r>
      <w:r w:rsidR="00905A4C" w:rsidRPr="00127A3B">
        <w:rPr>
          <w:rFonts w:cs="Arial"/>
          <w:szCs w:val="22"/>
        </w:rPr>
        <w:t>1 o</w:t>
      </w:r>
      <w:r w:rsidRPr="00127A3B">
        <w:rPr>
          <w:rFonts w:cs="Arial"/>
          <w:szCs w:val="22"/>
        </w:rPr>
        <w:t xml:space="preserve">f </w:t>
      </w:r>
      <w:r w:rsidR="00FA6071" w:rsidRPr="00127A3B">
        <w:rPr>
          <w:rFonts w:cs="Arial"/>
          <w:szCs w:val="22"/>
        </w:rPr>
        <w:t>this Article.</w:t>
      </w:r>
    </w:p>
    <w:p w14:paraId="7F99E8B0" w14:textId="77777777" w:rsidR="004F6823" w:rsidRPr="00127A3B" w:rsidRDefault="004F6823" w:rsidP="004F6823">
      <w:pPr>
        <w:widowControl w:val="0"/>
        <w:autoSpaceDE w:val="0"/>
        <w:autoSpaceDN w:val="0"/>
        <w:adjustRightInd w:val="0"/>
        <w:ind w:right="49"/>
        <w:rPr>
          <w:rFonts w:cs="Arial"/>
          <w:szCs w:val="22"/>
        </w:rPr>
      </w:pPr>
    </w:p>
    <w:p w14:paraId="4E809A0D" w14:textId="77777777" w:rsidR="000006B8" w:rsidRPr="00127A3B" w:rsidRDefault="00566EB6" w:rsidP="004F6823">
      <w:pPr>
        <w:widowControl w:val="0"/>
        <w:autoSpaceDE w:val="0"/>
        <w:autoSpaceDN w:val="0"/>
        <w:adjustRightInd w:val="0"/>
        <w:ind w:right="49"/>
        <w:rPr>
          <w:rFonts w:cs="Arial"/>
          <w:szCs w:val="22"/>
        </w:rPr>
      </w:pPr>
      <w:r w:rsidRPr="00127A3B">
        <w:rPr>
          <w:rFonts w:cs="Arial"/>
          <w:szCs w:val="22"/>
        </w:rPr>
        <w:t>A natural person shall be sanctioned with a fine ranging from €500 to €4.000 for misdemeanours set out in paragraph 1 of this Article</w:t>
      </w:r>
      <w:r w:rsidR="00905A4C" w:rsidRPr="00127A3B">
        <w:rPr>
          <w:rFonts w:cs="Arial"/>
          <w:szCs w:val="22"/>
        </w:rPr>
        <w:t>.</w:t>
      </w:r>
    </w:p>
    <w:p w14:paraId="36A2D724" w14:textId="77777777" w:rsidR="00F46A45" w:rsidRPr="00127A3B" w:rsidRDefault="00F46A45" w:rsidP="00277D81">
      <w:pPr>
        <w:widowControl w:val="0"/>
        <w:autoSpaceDE w:val="0"/>
        <w:autoSpaceDN w:val="0"/>
        <w:adjustRightInd w:val="0"/>
        <w:ind w:right="43"/>
        <w:jc w:val="center"/>
        <w:rPr>
          <w:rFonts w:cs="Arial"/>
          <w:b/>
          <w:bCs/>
          <w:szCs w:val="22"/>
        </w:rPr>
      </w:pPr>
    </w:p>
    <w:p w14:paraId="20244191" w14:textId="77777777" w:rsidR="000006B8" w:rsidRPr="00127A3B" w:rsidRDefault="004F6823" w:rsidP="00277D81">
      <w:pPr>
        <w:widowControl w:val="0"/>
        <w:autoSpaceDE w:val="0"/>
        <w:autoSpaceDN w:val="0"/>
        <w:adjustRightInd w:val="0"/>
        <w:ind w:right="43"/>
        <w:jc w:val="center"/>
        <w:rPr>
          <w:rFonts w:cs="Arial"/>
          <w:b/>
          <w:bCs/>
          <w:szCs w:val="22"/>
        </w:rPr>
      </w:pPr>
      <w:r w:rsidRPr="00127A3B">
        <w:rPr>
          <w:rFonts w:cs="Arial"/>
          <w:b/>
          <w:bCs/>
          <w:szCs w:val="22"/>
        </w:rPr>
        <w:t>Article</w:t>
      </w:r>
      <w:r w:rsidR="000006B8" w:rsidRPr="00127A3B">
        <w:rPr>
          <w:rFonts w:cs="Arial"/>
          <w:b/>
          <w:bCs/>
          <w:szCs w:val="22"/>
        </w:rPr>
        <w:t xml:space="preserve"> 14</w:t>
      </w:r>
      <w:r w:rsidR="00DD6843" w:rsidRPr="00127A3B">
        <w:rPr>
          <w:rFonts w:cs="Arial"/>
          <w:b/>
          <w:bCs/>
          <w:szCs w:val="22"/>
        </w:rPr>
        <w:t>1</w:t>
      </w:r>
    </w:p>
    <w:p w14:paraId="29F42813" w14:textId="77777777" w:rsidR="000006B8" w:rsidRPr="00127A3B" w:rsidRDefault="00866386" w:rsidP="004F6823">
      <w:pPr>
        <w:widowControl w:val="0"/>
        <w:autoSpaceDE w:val="0"/>
        <w:autoSpaceDN w:val="0"/>
        <w:adjustRightInd w:val="0"/>
        <w:ind w:right="49"/>
        <w:rPr>
          <w:rFonts w:cs="Arial"/>
          <w:szCs w:val="22"/>
        </w:rPr>
      </w:pPr>
      <w:r w:rsidRPr="00127A3B">
        <w:rPr>
          <w:rFonts w:cs="Arial"/>
          <w:szCs w:val="22"/>
        </w:rPr>
        <w:t>Legal entities shall be sanctioned for a misdemeanour with a fine ranging from €</w:t>
      </w:r>
      <w:r w:rsidR="00905A4C" w:rsidRPr="00127A3B">
        <w:rPr>
          <w:rFonts w:cs="Arial"/>
          <w:szCs w:val="22"/>
        </w:rPr>
        <w:t>4</w:t>
      </w:r>
      <w:r w:rsidR="000006B8" w:rsidRPr="00127A3B">
        <w:rPr>
          <w:rFonts w:cs="Arial"/>
          <w:szCs w:val="22"/>
        </w:rPr>
        <w:t xml:space="preserve">.000 </w:t>
      </w:r>
      <w:r w:rsidRPr="00127A3B">
        <w:rPr>
          <w:rFonts w:cs="Arial"/>
          <w:szCs w:val="22"/>
        </w:rPr>
        <w:t>t</w:t>
      </w:r>
      <w:r w:rsidR="000006B8" w:rsidRPr="00127A3B">
        <w:rPr>
          <w:rFonts w:cs="Arial"/>
          <w:szCs w:val="22"/>
        </w:rPr>
        <w:t xml:space="preserve">o </w:t>
      </w:r>
      <w:r w:rsidRPr="00127A3B">
        <w:rPr>
          <w:rFonts w:cs="Arial"/>
          <w:szCs w:val="22"/>
        </w:rPr>
        <w:t>€</w:t>
      </w:r>
      <w:r w:rsidR="00905A4C" w:rsidRPr="00127A3B">
        <w:rPr>
          <w:rFonts w:cs="Arial"/>
          <w:szCs w:val="22"/>
        </w:rPr>
        <w:t>3</w:t>
      </w:r>
      <w:r w:rsidR="000006B8" w:rsidRPr="00127A3B">
        <w:rPr>
          <w:rFonts w:cs="Arial"/>
          <w:szCs w:val="22"/>
        </w:rPr>
        <w:t xml:space="preserve">0.000 </w:t>
      </w:r>
      <w:r w:rsidRPr="00127A3B">
        <w:rPr>
          <w:rFonts w:cs="Arial"/>
          <w:szCs w:val="22"/>
        </w:rPr>
        <w:t>if they</w:t>
      </w:r>
      <w:r w:rsidR="000006B8" w:rsidRPr="00127A3B">
        <w:rPr>
          <w:rFonts w:cs="Arial"/>
          <w:szCs w:val="22"/>
        </w:rPr>
        <w:t>:</w:t>
      </w:r>
    </w:p>
    <w:p w14:paraId="16B236EC" w14:textId="77777777" w:rsidR="008E373A" w:rsidRPr="00127A3B" w:rsidRDefault="00322B91" w:rsidP="00C026C2">
      <w:pPr>
        <w:pStyle w:val="ListParagraph"/>
        <w:widowControl w:val="0"/>
        <w:numPr>
          <w:ilvl w:val="0"/>
          <w:numId w:val="49"/>
        </w:numPr>
        <w:autoSpaceDE w:val="0"/>
        <w:autoSpaceDN w:val="0"/>
        <w:adjustRightInd w:val="0"/>
        <w:ind w:right="49"/>
        <w:rPr>
          <w:rFonts w:cs="Arial"/>
          <w:szCs w:val="22"/>
        </w:rPr>
      </w:pPr>
      <w:r w:rsidRPr="00127A3B">
        <w:rPr>
          <w:rFonts w:cs="Arial"/>
          <w:szCs w:val="22"/>
        </w:rPr>
        <w:t xml:space="preserve">fail to provide proof of quality for the executed works or proof of usability or compliance of </w:t>
      </w:r>
      <w:r w:rsidR="00026460" w:rsidRPr="00127A3B">
        <w:rPr>
          <w:rFonts w:cs="Arial"/>
          <w:szCs w:val="22"/>
        </w:rPr>
        <w:t>construction</w:t>
      </w:r>
      <w:r w:rsidRPr="00127A3B">
        <w:rPr>
          <w:rFonts w:cs="Arial"/>
          <w:szCs w:val="22"/>
        </w:rPr>
        <w:t xml:space="preserve"> works, installations and equipment </w:t>
      </w:r>
      <w:r w:rsidR="008E373A" w:rsidRPr="00127A3B">
        <w:rPr>
          <w:rFonts w:cs="Arial"/>
          <w:szCs w:val="22"/>
        </w:rPr>
        <w:t>(</w:t>
      </w:r>
      <w:r w:rsidRPr="00127A3B">
        <w:rPr>
          <w:rFonts w:cs="Arial"/>
          <w:szCs w:val="22"/>
        </w:rPr>
        <w:t>statement of properties and other evidence regulating the requirements for placing construction products on the market, declaration or the statement of compliance and other evidence in accordance with separate regulations</w:t>
      </w:r>
      <w:r w:rsidR="008E373A" w:rsidRPr="00127A3B">
        <w:rPr>
          <w:rFonts w:cs="Arial"/>
          <w:szCs w:val="22"/>
        </w:rPr>
        <w:t xml:space="preserve">) </w:t>
      </w:r>
      <w:r w:rsidRPr="00127A3B">
        <w:rPr>
          <w:rFonts w:cs="Arial"/>
          <w:szCs w:val="22"/>
        </w:rPr>
        <w:t>issued by an authorised person</w:t>
      </w:r>
      <w:r w:rsidR="008E373A" w:rsidRPr="00127A3B">
        <w:rPr>
          <w:rFonts w:cs="Arial"/>
          <w:szCs w:val="22"/>
        </w:rPr>
        <w:t xml:space="preserve"> (</w:t>
      </w:r>
      <w:r w:rsidRPr="00127A3B">
        <w:rPr>
          <w:rFonts w:cs="Arial"/>
          <w:szCs w:val="22"/>
        </w:rPr>
        <w:t>Article</w:t>
      </w:r>
      <w:r w:rsidR="008E373A" w:rsidRPr="00127A3B">
        <w:rPr>
          <w:rFonts w:cs="Arial"/>
          <w:szCs w:val="22"/>
        </w:rPr>
        <w:t xml:space="preserve"> 45</w:t>
      </w:r>
      <w:r w:rsidRPr="00127A3B">
        <w:rPr>
          <w:rFonts w:cs="Arial"/>
          <w:szCs w:val="22"/>
        </w:rPr>
        <w:t>(</w:t>
      </w:r>
      <w:r w:rsidR="008E373A" w:rsidRPr="00127A3B">
        <w:rPr>
          <w:rFonts w:cs="Arial"/>
          <w:szCs w:val="22"/>
        </w:rPr>
        <w:t>1</w:t>
      </w:r>
      <w:r w:rsidRPr="00127A3B">
        <w:rPr>
          <w:rFonts w:cs="Arial"/>
          <w:szCs w:val="22"/>
        </w:rPr>
        <w:t>)(</w:t>
      </w:r>
      <w:r w:rsidR="008E373A" w:rsidRPr="00127A3B">
        <w:rPr>
          <w:rFonts w:cs="Arial"/>
          <w:szCs w:val="22"/>
        </w:rPr>
        <w:t>6</w:t>
      </w:r>
      <w:r w:rsidRPr="00127A3B">
        <w:rPr>
          <w:rFonts w:cs="Arial"/>
          <w:szCs w:val="22"/>
        </w:rPr>
        <w:t>)</w:t>
      </w:r>
      <w:r w:rsidR="008E373A" w:rsidRPr="00127A3B">
        <w:rPr>
          <w:rFonts w:cs="Arial"/>
          <w:szCs w:val="22"/>
        </w:rPr>
        <w:t>);</w:t>
      </w:r>
    </w:p>
    <w:p w14:paraId="4DF1C34A" w14:textId="77777777" w:rsidR="00E80B9C" w:rsidRPr="00127A3B" w:rsidRDefault="00E0008D" w:rsidP="00C026C2">
      <w:pPr>
        <w:pStyle w:val="ListParagraph"/>
        <w:numPr>
          <w:ilvl w:val="0"/>
          <w:numId w:val="49"/>
        </w:numPr>
        <w:rPr>
          <w:rFonts w:cs="Arial"/>
          <w:szCs w:val="22"/>
        </w:rPr>
      </w:pPr>
      <w:r w:rsidRPr="00127A3B">
        <w:rPr>
          <w:rFonts w:cs="Arial"/>
          <w:szCs w:val="22"/>
        </w:rPr>
        <w:t xml:space="preserve">fail to keep </w:t>
      </w:r>
      <w:r w:rsidR="00470357" w:rsidRPr="00127A3B">
        <w:rPr>
          <w:rFonts w:cs="Arial"/>
          <w:szCs w:val="22"/>
        </w:rPr>
        <w:t>the construction log with photo documents or a video of the process of execution of works and the measurement book</w:t>
      </w:r>
      <w:r w:rsidR="00E80B9C" w:rsidRPr="00127A3B">
        <w:rPr>
          <w:rFonts w:cs="Arial"/>
          <w:szCs w:val="22"/>
        </w:rPr>
        <w:t xml:space="preserve"> (</w:t>
      </w:r>
      <w:r w:rsidR="00470357" w:rsidRPr="00127A3B">
        <w:rPr>
          <w:rFonts w:cs="Arial"/>
          <w:szCs w:val="22"/>
        </w:rPr>
        <w:t>Article</w:t>
      </w:r>
      <w:r w:rsidR="00E80B9C" w:rsidRPr="00127A3B">
        <w:rPr>
          <w:rFonts w:cs="Arial"/>
          <w:szCs w:val="22"/>
        </w:rPr>
        <w:t xml:space="preserve"> 45</w:t>
      </w:r>
      <w:r w:rsidR="00470357" w:rsidRPr="00127A3B">
        <w:rPr>
          <w:rFonts w:cs="Arial"/>
          <w:szCs w:val="22"/>
        </w:rPr>
        <w:t>(</w:t>
      </w:r>
      <w:r w:rsidR="00E80B9C" w:rsidRPr="00127A3B">
        <w:rPr>
          <w:rFonts w:cs="Arial"/>
          <w:szCs w:val="22"/>
        </w:rPr>
        <w:t>1</w:t>
      </w:r>
      <w:r w:rsidR="00470357" w:rsidRPr="00127A3B">
        <w:rPr>
          <w:rFonts w:cs="Arial"/>
          <w:szCs w:val="22"/>
        </w:rPr>
        <w:t>)(</w:t>
      </w:r>
      <w:r w:rsidR="00ED10FD" w:rsidRPr="00127A3B">
        <w:rPr>
          <w:rFonts w:cs="Arial"/>
          <w:szCs w:val="22"/>
        </w:rPr>
        <w:t>7</w:t>
      </w:r>
      <w:r w:rsidR="00470357" w:rsidRPr="00127A3B">
        <w:rPr>
          <w:rFonts w:cs="Arial"/>
          <w:szCs w:val="22"/>
        </w:rPr>
        <w:t>)</w:t>
      </w:r>
      <w:r w:rsidR="00E80B9C" w:rsidRPr="00127A3B">
        <w:rPr>
          <w:rFonts w:cs="Arial"/>
          <w:szCs w:val="22"/>
        </w:rPr>
        <w:t>);</w:t>
      </w:r>
    </w:p>
    <w:p w14:paraId="4EDDD9A1" w14:textId="77777777" w:rsidR="008E373A" w:rsidRPr="00127A3B" w:rsidRDefault="00470357" w:rsidP="00C026C2">
      <w:pPr>
        <w:pStyle w:val="ListParagraph"/>
        <w:widowControl w:val="0"/>
        <w:numPr>
          <w:ilvl w:val="0"/>
          <w:numId w:val="49"/>
        </w:numPr>
        <w:autoSpaceDE w:val="0"/>
        <w:autoSpaceDN w:val="0"/>
        <w:adjustRightInd w:val="0"/>
        <w:ind w:right="49"/>
        <w:rPr>
          <w:rFonts w:cs="Arial"/>
          <w:szCs w:val="22"/>
        </w:rPr>
      </w:pPr>
      <w:r w:rsidRPr="00127A3B">
        <w:rPr>
          <w:rFonts w:cs="Arial"/>
          <w:szCs w:val="22"/>
        </w:rPr>
        <w:t xml:space="preserve">fail to ensure measurements and geodetic observation of soil and the structure during </w:t>
      </w:r>
      <w:r w:rsidR="00026460" w:rsidRPr="00127A3B">
        <w:rPr>
          <w:rFonts w:cs="Arial"/>
          <w:szCs w:val="22"/>
        </w:rPr>
        <w:t>construction</w:t>
      </w:r>
      <w:r w:rsidR="008E373A" w:rsidRPr="00127A3B">
        <w:rPr>
          <w:rFonts w:cs="Arial"/>
          <w:szCs w:val="22"/>
        </w:rPr>
        <w:t xml:space="preserve"> </w:t>
      </w:r>
      <w:bookmarkStart w:id="68" w:name="_Hlk132028115"/>
      <w:r w:rsidR="008E373A" w:rsidRPr="00127A3B">
        <w:rPr>
          <w:rFonts w:cs="Arial"/>
          <w:szCs w:val="22"/>
        </w:rPr>
        <w:t>(</w:t>
      </w:r>
      <w:r w:rsidRPr="00127A3B">
        <w:rPr>
          <w:rFonts w:cs="Arial"/>
          <w:szCs w:val="22"/>
        </w:rPr>
        <w:t>Article</w:t>
      </w:r>
      <w:r w:rsidR="008E373A" w:rsidRPr="00127A3B">
        <w:rPr>
          <w:rFonts w:cs="Arial"/>
          <w:szCs w:val="22"/>
        </w:rPr>
        <w:t xml:space="preserve"> 45</w:t>
      </w:r>
      <w:r w:rsidRPr="00127A3B">
        <w:rPr>
          <w:rFonts w:cs="Arial"/>
          <w:szCs w:val="22"/>
        </w:rPr>
        <w:t>(</w:t>
      </w:r>
      <w:r w:rsidR="008E373A" w:rsidRPr="00127A3B">
        <w:rPr>
          <w:rFonts w:cs="Arial"/>
          <w:szCs w:val="22"/>
        </w:rPr>
        <w:t>1</w:t>
      </w:r>
      <w:r w:rsidRPr="00127A3B">
        <w:rPr>
          <w:rFonts w:cs="Arial"/>
          <w:szCs w:val="22"/>
        </w:rPr>
        <w:t>)(</w:t>
      </w:r>
      <w:r w:rsidR="008E373A" w:rsidRPr="00127A3B">
        <w:rPr>
          <w:rFonts w:cs="Arial"/>
          <w:szCs w:val="22"/>
        </w:rPr>
        <w:t>8</w:t>
      </w:r>
      <w:r w:rsidRPr="00127A3B">
        <w:rPr>
          <w:rFonts w:cs="Arial"/>
          <w:szCs w:val="22"/>
        </w:rPr>
        <w:t>)</w:t>
      </w:r>
      <w:r w:rsidR="008E373A" w:rsidRPr="00127A3B">
        <w:rPr>
          <w:rFonts w:cs="Arial"/>
          <w:szCs w:val="22"/>
        </w:rPr>
        <w:t>);</w:t>
      </w:r>
      <w:bookmarkEnd w:id="68"/>
    </w:p>
    <w:p w14:paraId="2FF2D6F9" w14:textId="77777777" w:rsidR="00ED10FD" w:rsidRPr="00127A3B" w:rsidRDefault="00470357" w:rsidP="00C026C2">
      <w:pPr>
        <w:pStyle w:val="ListParagraph"/>
        <w:widowControl w:val="0"/>
        <w:numPr>
          <w:ilvl w:val="0"/>
          <w:numId w:val="49"/>
        </w:numPr>
        <w:autoSpaceDE w:val="0"/>
        <w:autoSpaceDN w:val="0"/>
        <w:adjustRightInd w:val="0"/>
        <w:ind w:right="49"/>
        <w:rPr>
          <w:rFonts w:cs="Arial"/>
          <w:szCs w:val="22"/>
        </w:rPr>
      </w:pPr>
      <w:r w:rsidRPr="00127A3B">
        <w:rPr>
          <w:rFonts w:cs="Arial"/>
          <w:szCs w:val="22"/>
        </w:rPr>
        <w:t xml:space="preserve">fail to keep at the </w:t>
      </w:r>
      <w:r w:rsidR="00026460" w:rsidRPr="00127A3B">
        <w:rPr>
          <w:rFonts w:cs="Arial"/>
          <w:szCs w:val="22"/>
        </w:rPr>
        <w:t>construction</w:t>
      </w:r>
      <w:r w:rsidRPr="00127A3B">
        <w:rPr>
          <w:rFonts w:cs="Arial"/>
          <w:szCs w:val="22"/>
        </w:rPr>
        <w:t xml:space="preserve"> site the documents set out in Article </w:t>
      </w:r>
      <w:r w:rsidR="00ED10FD" w:rsidRPr="00127A3B">
        <w:rPr>
          <w:rFonts w:cs="Arial"/>
          <w:szCs w:val="22"/>
        </w:rPr>
        <w:t>46</w:t>
      </w:r>
      <w:r w:rsidRPr="00127A3B">
        <w:rPr>
          <w:rFonts w:cs="Arial"/>
          <w:szCs w:val="22"/>
        </w:rPr>
        <w:t>(</w:t>
      </w:r>
      <w:r w:rsidR="00ED10FD" w:rsidRPr="00127A3B">
        <w:rPr>
          <w:rFonts w:cs="Arial"/>
          <w:szCs w:val="22"/>
        </w:rPr>
        <w:t>1</w:t>
      </w:r>
      <w:r w:rsidRPr="00127A3B">
        <w:rPr>
          <w:rFonts w:cs="Arial"/>
          <w:szCs w:val="22"/>
        </w:rPr>
        <w:t xml:space="preserve">) of </w:t>
      </w:r>
      <w:r w:rsidR="00C37D9D" w:rsidRPr="00127A3B">
        <w:rPr>
          <w:rFonts w:cs="Arial"/>
          <w:szCs w:val="22"/>
        </w:rPr>
        <w:t>the present Law</w:t>
      </w:r>
      <w:r w:rsidR="00ED10FD" w:rsidRPr="00127A3B">
        <w:rPr>
          <w:rFonts w:cs="Arial"/>
          <w:szCs w:val="22"/>
        </w:rPr>
        <w:t>;</w:t>
      </w:r>
    </w:p>
    <w:p w14:paraId="122DCE00" w14:textId="23E9A215" w:rsidR="00A34464" w:rsidRPr="00127A3B" w:rsidRDefault="000C4CBE" w:rsidP="00C026C2">
      <w:pPr>
        <w:pStyle w:val="ListParagraph"/>
        <w:widowControl w:val="0"/>
        <w:numPr>
          <w:ilvl w:val="0"/>
          <w:numId w:val="49"/>
        </w:numPr>
        <w:autoSpaceDE w:val="0"/>
        <w:autoSpaceDN w:val="0"/>
        <w:adjustRightInd w:val="0"/>
        <w:ind w:right="49"/>
        <w:rPr>
          <w:rFonts w:cs="Arial"/>
          <w:szCs w:val="22"/>
        </w:rPr>
      </w:pPr>
      <w:r w:rsidRPr="00127A3B">
        <w:rPr>
          <w:rFonts w:cs="Arial"/>
          <w:szCs w:val="22"/>
        </w:rPr>
        <w:t xml:space="preserve">fail to keep at the </w:t>
      </w:r>
      <w:r w:rsidR="00026460" w:rsidRPr="00127A3B">
        <w:rPr>
          <w:rFonts w:cs="Arial"/>
          <w:szCs w:val="22"/>
        </w:rPr>
        <w:t>construction</w:t>
      </w:r>
      <w:r w:rsidRPr="00127A3B">
        <w:rPr>
          <w:rFonts w:cs="Arial"/>
          <w:szCs w:val="22"/>
        </w:rPr>
        <w:t xml:space="preserve"> site the supporting documents referred to in Article 46(3) of </w:t>
      </w:r>
      <w:r w:rsidR="00C37D9D" w:rsidRPr="00127A3B">
        <w:rPr>
          <w:rFonts w:cs="Arial"/>
          <w:szCs w:val="22"/>
        </w:rPr>
        <w:t>the present Law</w:t>
      </w:r>
      <w:r w:rsidR="00884F13">
        <w:rPr>
          <w:rFonts w:cs="Arial"/>
          <w:szCs w:val="22"/>
        </w:rPr>
        <w:t xml:space="preserve"> </w:t>
      </w:r>
      <w:r w:rsidR="004979B0" w:rsidRPr="00127A3B">
        <w:rPr>
          <w:rFonts w:cs="Arial"/>
          <w:szCs w:val="22"/>
        </w:rPr>
        <w:t>(</w:t>
      </w:r>
      <w:r w:rsidRPr="00127A3B">
        <w:rPr>
          <w:rFonts w:cs="Arial"/>
          <w:szCs w:val="22"/>
        </w:rPr>
        <w:t xml:space="preserve">Article </w:t>
      </w:r>
      <w:r w:rsidR="00A34464" w:rsidRPr="00127A3B">
        <w:rPr>
          <w:rFonts w:cs="Arial"/>
          <w:szCs w:val="22"/>
        </w:rPr>
        <w:t>46</w:t>
      </w:r>
      <w:r w:rsidRPr="00127A3B">
        <w:rPr>
          <w:rFonts w:cs="Arial"/>
          <w:szCs w:val="22"/>
        </w:rPr>
        <w:t>(</w:t>
      </w:r>
      <w:r w:rsidR="004979B0" w:rsidRPr="00127A3B">
        <w:rPr>
          <w:rFonts w:cs="Arial"/>
          <w:szCs w:val="22"/>
        </w:rPr>
        <w:t>3</w:t>
      </w:r>
      <w:r w:rsidRPr="00127A3B">
        <w:rPr>
          <w:rFonts w:cs="Arial"/>
          <w:szCs w:val="22"/>
        </w:rPr>
        <w:t>)</w:t>
      </w:r>
      <w:r w:rsidR="004979B0" w:rsidRPr="00127A3B">
        <w:rPr>
          <w:rFonts w:cs="Arial"/>
          <w:szCs w:val="22"/>
        </w:rPr>
        <w:t>)</w:t>
      </w:r>
      <w:r w:rsidR="00A34464" w:rsidRPr="00127A3B">
        <w:rPr>
          <w:rFonts w:cs="Arial"/>
          <w:szCs w:val="22"/>
        </w:rPr>
        <w:t>;</w:t>
      </w:r>
    </w:p>
    <w:p w14:paraId="02448AAE" w14:textId="77777777" w:rsidR="002908DF" w:rsidRPr="00127A3B" w:rsidRDefault="008750CD" w:rsidP="00C026C2">
      <w:pPr>
        <w:pStyle w:val="ListParagraph"/>
        <w:widowControl w:val="0"/>
        <w:numPr>
          <w:ilvl w:val="0"/>
          <w:numId w:val="49"/>
        </w:numPr>
        <w:autoSpaceDE w:val="0"/>
        <w:autoSpaceDN w:val="0"/>
        <w:adjustRightInd w:val="0"/>
        <w:ind w:right="49"/>
        <w:rPr>
          <w:rFonts w:cs="Arial"/>
          <w:szCs w:val="22"/>
        </w:rPr>
      </w:pPr>
      <w:r w:rsidRPr="00127A3B">
        <w:rPr>
          <w:rFonts w:cs="Arial"/>
          <w:szCs w:val="22"/>
        </w:rPr>
        <w:t xml:space="preserve">fail to warn the </w:t>
      </w:r>
      <w:r w:rsidR="008E12ED" w:rsidRPr="00127A3B">
        <w:rPr>
          <w:rFonts w:cs="Arial"/>
          <w:szCs w:val="22"/>
        </w:rPr>
        <w:t>professional construction oversight</w:t>
      </w:r>
      <w:r w:rsidRPr="00127A3B">
        <w:rPr>
          <w:rFonts w:cs="Arial"/>
          <w:szCs w:val="22"/>
        </w:rPr>
        <w:t xml:space="preserve"> in writing, within one day following the day when they observed deficiencies in the </w:t>
      </w:r>
      <w:r w:rsidR="004E709A" w:rsidRPr="00127A3B">
        <w:rPr>
          <w:rFonts w:cs="Arial"/>
          <w:szCs w:val="22"/>
        </w:rPr>
        <w:t>revised</w:t>
      </w:r>
      <w:r w:rsidRPr="00127A3B">
        <w:rPr>
          <w:rFonts w:cs="Arial"/>
          <w:szCs w:val="22"/>
        </w:rPr>
        <w:t xml:space="preserve"> main design of the structure being built as a building, which do not affect the change of infrastructure corridor, change of horizontal and vertical dimensions of the structure, or the change on the façade of the structure</w:t>
      </w:r>
      <w:r w:rsidR="002908DF" w:rsidRPr="00127A3B">
        <w:rPr>
          <w:rFonts w:cs="Arial"/>
          <w:szCs w:val="22"/>
        </w:rPr>
        <w:t xml:space="preserve"> (</w:t>
      </w:r>
      <w:r w:rsidRPr="00127A3B">
        <w:rPr>
          <w:rFonts w:cs="Arial"/>
          <w:szCs w:val="22"/>
        </w:rPr>
        <w:t>Article</w:t>
      </w:r>
      <w:r w:rsidR="002908DF" w:rsidRPr="00127A3B">
        <w:rPr>
          <w:rFonts w:cs="Arial"/>
          <w:szCs w:val="22"/>
        </w:rPr>
        <w:t xml:space="preserve"> 47</w:t>
      </w:r>
      <w:r w:rsidRPr="00127A3B">
        <w:rPr>
          <w:rFonts w:cs="Arial"/>
          <w:szCs w:val="22"/>
        </w:rPr>
        <w:t>(</w:t>
      </w:r>
      <w:r w:rsidR="002908DF" w:rsidRPr="00127A3B">
        <w:rPr>
          <w:rFonts w:cs="Arial"/>
          <w:szCs w:val="22"/>
        </w:rPr>
        <w:t>1</w:t>
      </w:r>
      <w:r w:rsidRPr="00127A3B">
        <w:rPr>
          <w:rFonts w:cs="Arial"/>
          <w:szCs w:val="22"/>
        </w:rPr>
        <w:t>)</w:t>
      </w:r>
      <w:r w:rsidR="002908DF" w:rsidRPr="00127A3B">
        <w:rPr>
          <w:rFonts w:cs="Arial"/>
          <w:szCs w:val="22"/>
        </w:rPr>
        <w:t>);</w:t>
      </w:r>
    </w:p>
    <w:p w14:paraId="1A88DCED" w14:textId="77777777" w:rsidR="000006B8" w:rsidRPr="00127A3B" w:rsidRDefault="00D97C4F" w:rsidP="00C026C2">
      <w:pPr>
        <w:pStyle w:val="ListParagraph"/>
        <w:widowControl w:val="0"/>
        <w:numPr>
          <w:ilvl w:val="0"/>
          <w:numId w:val="49"/>
        </w:numPr>
        <w:autoSpaceDE w:val="0"/>
        <w:autoSpaceDN w:val="0"/>
        <w:adjustRightInd w:val="0"/>
        <w:ind w:right="49"/>
        <w:rPr>
          <w:rFonts w:cs="Arial"/>
          <w:szCs w:val="22"/>
        </w:rPr>
      </w:pPr>
      <w:r w:rsidRPr="00127A3B">
        <w:rPr>
          <w:rFonts w:cs="Arial"/>
          <w:szCs w:val="22"/>
        </w:rPr>
        <w:t xml:space="preserve">based on the order of the </w:t>
      </w:r>
      <w:r w:rsidR="008E12ED" w:rsidRPr="00127A3B">
        <w:rPr>
          <w:rFonts w:cs="Arial"/>
          <w:szCs w:val="22"/>
        </w:rPr>
        <w:t>professional construction oversight</w:t>
      </w:r>
      <w:r w:rsidRPr="00127A3B">
        <w:rPr>
          <w:rFonts w:cs="Arial"/>
          <w:szCs w:val="22"/>
        </w:rPr>
        <w:t xml:space="preserve">, fail to discontinue works, if the deficiencies referred to in Article </w:t>
      </w:r>
      <w:r w:rsidR="000006B8" w:rsidRPr="00127A3B">
        <w:rPr>
          <w:rFonts w:cs="Arial"/>
          <w:szCs w:val="22"/>
        </w:rPr>
        <w:t>47</w:t>
      </w:r>
      <w:r w:rsidRPr="00127A3B">
        <w:rPr>
          <w:rFonts w:cs="Arial"/>
          <w:szCs w:val="22"/>
        </w:rPr>
        <w:t>(</w:t>
      </w:r>
      <w:r w:rsidR="000006B8" w:rsidRPr="00127A3B">
        <w:rPr>
          <w:rFonts w:cs="Arial"/>
          <w:szCs w:val="22"/>
        </w:rPr>
        <w:t>1</w:t>
      </w:r>
      <w:r w:rsidRPr="00127A3B">
        <w:rPr>
          <w:rFonts w:cs="Arial"/>
          <w:szCs w:val="22"/>
        </w:rPr>
        <w:t xml:space="preserve">) of </w:t>
      </w:r>
      <w:r w:rsidR="00C37D9D" w:rsidRPr="00127A3B">
        <w:rPr>
          <w:rFonts w:cs="Arial"/>
          <w:szCs w:val="22"/>
        </w:rPr>
        <w:t>the present Law</w:t>
      </w:r>
      <w:r w:rsidRPr="00127A3B">
        <w:rPr>
          <w:rFonts w:cs="Arial"/>
          <w:szCs w:val="22"/>
        </w:rPr>
        <w:t xml:space="preserve"> pose a threat to lives and health of people, safety of the structure, the environment, traffic and/or adjacent structures</w:t>
      </w:r>
      <w:r w:rsidR="000006B8" w:rsidRPr="00127A3B">
        <w:rPr>
          <w:rFonts w:cs="Arial"/>
          <w:szCs w:val="22"/>
        </w:rPr>
        <w:t xml:space="preserve"> (</w:t>
      </w:r>
      <w:r w:rsidRPr="00127A3B">
        <w:rPr>
          <w:rFonts w:cs="Arial"/>
          <w:szCs w:val="22"/>
        </w:rPr>
        <w:t>Article</w:t>
      </w:r>
      <w:r w:rsidR="000006B8" w:rsidRPr="00127A3B">
        <w:rPr>
          <w:rFonts w:cs="Arial"/>
          <w:szCs w:val="22"/>
        </w:rPr>
        <w:t xml:space="preserve"> 47</w:t>
      </w:r>
      <w:r w:rsidRPr="00127A3B">
        <w:rPr>
          <w:rFonts w:cs="Arial"/>
          <w:szCs w:val="22"/>
        </w:rPr>
        <w:t>(</w:t>
      </w:r>
      <w:r w:rsidR="000006B8" w:rsidRPr="00127A3B">
        <w:rPr>
          <w:rFonts w:cs="Arial"/>
          <w:szCs w:val="22"/>
        </w:rPr>
        <w:t>6</w:t>
      </w:r>
      <w:r w:rsidRPr="00127A3B">
        <w:rPr>
          <w:rFonts w:cs="Arial"/>
          <w:szCs w:val="22"/>
        </w:rPr>
        <w:t>)</w:t>
      </w:r>
      <w:r w:rsidR="000006B8" w:rsidRPr="00127A3B">
        <w:rPr>
          <w:rFonts w:cs="Arial"/>
          <w:szCs w:val="22"/>
        </w:rPr>
        <w:t>);</w:t>
      </w:r>
    </w:p>
    <w:p w14:paraId="0F902DEB" w14:textId="77777777" w:rsidR="002F63BB" w:rsidRPr="00127A3B" w:rsidRDefault="0049077D" w:rsidP="00C026C2">
      <w:pPr>
        <w:pStyle w:val="ListParagraph"/>
        <w:widowControl w:val="0"/>
        <w:numPr>
          <w:ilvl w:val="0"/>
          <w:numId w:val="49"/>
        </w:numPr>
        <w:autoSpaceDE w:val="0"/>
        <w:autoSpaceDN w:val="0"/>
        <w:adjustRightInd w:val="0"/>
        <w:ind w:right="49"/>
        <w:rPr>
          <w:rFonts w:cs="Arial"/>
          <w:szCs w:val="22"/>
        </w:rPr>
      </w:pPr>
      <w:r w:rsidRPr="00127A3B">
        <w:rPr>
          <w:rFonts w:cs="Arial"/>
          <w:szCs w:val="22"/>
        </w:rPr>
        <w:t xml:space="preserve">fail to inform the </w:t>
      </w:r>
      <w:r w:rsidR="008E12ED" w:rsidRPr="00127A3B">
        <w:rPr>
          <w:rFonts w:cs="Arial"/>
          <w:szCs w:val="22"/>
        </w:rPr>
        <w:t>professional construction oversight</w:t>
      </w:r>
      <w:r w:rsidRPr="00127A3B">
        <w:rPr>
          <w:rFonts w:cs="Arial"/>
          <w:szCs w:val="22"/>
        </w:rPr>
        <w:t xml:space="preserve">, without any delay, that due to the deficiencies caused by unforeseen </w:t>
      </w:r>
      <w:r w:rsidR="00BA4066" w:rsidRPr="00127A3B">
        <w:rPr>
          <w:rFonts w:cs="Arial"/>
          <w:szCs w:val="22"/>
        </w:rPr>
        <w:t>circumstances</w:t>
      </w:r>
      <w:r w:rsidRPr="00127A3B">
        <w:rPr>
          <w:rFonts w:cs="Arial"/>
          <w:szCs w:val="22"/>
        </w:rPr>
        <w:t xml:space="preserve"> (insufficient bearing </w:t>
      </w:r>
      <w:r w:rsidR="00DF62DA" w:rsidRPr="00127A3B">
        <w:rPr>
          <w:rFonts w:cs="Arial"/>
          <w:szCs w:val="22"/>
        </w:rPr>
        <w:t>capacity of stratum</w:t>
      </w:r>
      <w:r w:rsidRPr="00127A3B">
        <w:rPr>
          <w:rFonts w:cs="Arial"/>
          <w:szCs w:val="22"/>
        </w:rPr>
        <w:t xml:space="preserve">, high level of underground waters, change to parts of factory-produced elements and equipment, and installations and the like), they are unable to execute works according to the </w:t>
      </w:r>
      <w:r w:rsidR="004E709A" w:rsidRPr="00127A3B">
        <w:rPr>
          <w:rFonts w:cs="Arial"/>
          <w:szCs w:val="22"/>
        </w:rPr>
        <w:t>revised</w:t>
      </w:r>
      <w:r w:rsidRPr="00127A3B">
        <w:rPr>
          <w:rFonts w:cs="Arial"/>
          <w:szCs w:val="22"/>
        </w:rPr>
        <w:t xml:space="preserve"> main design or if, within three days as of the date of receipt of the notification from the </w:t>
      </w:r>
      <w:r w:rsidR="00026460" w:rsidRPr="00127A3B">
        <w:rPr>
          <w:rFonts w:cs="Arial"/>
          <w:szCs w:val="22"/>
        </w:rPr>
        <w:t>construction</w:t>
      </w:r>
      <w:r w:rsidRPr="00127A3B">
        <w:rPr>
          <w:rFonts w:cs="Arial"/>
          <w:szCs w:val="22"/>
        </w:rPr>
        <w:t xml:space="preserve"> inspector, fail to inform the </w:t>
      </w:r>
      <w:r w:rsidR="00026460" w:rsidRPr="00127A3B">
        <w:rPr>
          <w:rFonts w:cs="Arial"/>
          <w:szCs w:val="22"/>
        </w:rPr>
        <w:t>construction</w:t>
      </w:r>
      <w:r w:rsidRPr="00127A3B">
        <w:rPr>
          <w:rFonts w:cs="Arial"/>
          <w:szCs w:val="22"/>
        </w:rPr>
        <w:t xml:space="preserve"> inspector</w:t>
      </w:r>
      <w:r w:rsidR="002F63BB" w:rsidRPr="00127A3B">
        <w:rPr>
          <w:rFonts w:cs="Arial"/>
          <w:szCs w:val="22"/>
        </w:rPr>
        <w:t xml:space="preserve"> </w:t>
      </w:r>
      <w:r w:rsidR="000006B8" w:rsidRPr="00127A3B">
        <w:rPr>
          <w:rFonts w:cs="Arial"/>
          <w:szCs w:val="22"/>
        </w:rPr>
        <w:t>(</w:t>
      </w:r>
      <w:r w:rsidRPr="00127A3B">
        <w:rPr>
          <w:rFonts w:cs="Arial"/>
          <w:szCs w:val="22"/>
        </w:rPr>
        <w:t>Article</w:t>
      </w:r>
      <w:r w:rsidR="000006B8" w:rsidRPr="00127A3B">
        <w:rPr>
          <w:rFonts w:cs="Arial"/>
          <w:szCs w:val="22"/>
        </w:rPr>
        <w:t xml:space="preserve"> 47</w:t>
      </w:r>
      <w:r w:rsidRPr="00127A3B">
        <w:rPr>
          <w:rFonts w:cs="Arial"/>
          <w:szCs w:val="22"/>
        </w:rPr>
        <w:t>(</w:t>
      </w:r>
      <w:r w:rsidR="000006B8" w:rsidRPr="00127A3B">
        <w:rPr>
          <w:rFonts w:cs="Arial"/>
          <w:szCs w:val="22"/>
        </w:rPr>
        <w:t>8</w:t>
      </w:r>
      <w:r w:rsidRPr="00127A3B">
        <w:rPr>
          <w:rFonts w:cs="Arial"/>
          <w:szCs w:val="22"/>
        </w:rPr>
        <w:t>)</w:t>
      </w:r>
      <w:r w:rsidR="000006B8" w:rsidRPr="00127A3B">
        <w:rPr>
          <w:rFonts w:cs="Arial"/>
          <w:szCs w:val="22"/>
        </w:rPr>
        <w:t>);</w:t>
      </w:r>
    </w:p>
    <w:p w14:paraId="293E553B" w14:textId="77777777" w:rsidR="000006B8" w:rsidRPr="00127A3B" w:rsidRDefault="0049077D" w:rsidP="00C026C2">
      <w:pPr>
        <w:pStyle w:val="ListParagraph"/>
        <w:widowControl w:val="0"/>
        <w:numPr>
          <w:ilvl w:val="0"/>
          <w:numId w:val="49"/>
        </w:numPr>
        <w:autoSpaceDE w:val="0"/>
        <w:autoSpaceDN w:val="0"/>
        <w:adjustRightInd w:val="0"/>
        <w:ind w:right="49"/>
        <w:rPr>
          <w:rFonts w:cs="Arial"/>
          <w:szCs w:val="22"/>
        </w:rPr>
      </w:pPr>
      <w:r w:rsidRPr="00127A3B">
        <w:rPr>
          <w:rFonts w:cs="Arial"/>
          <w:szCs w:val="22"/>
        </w:rPr>
        <w:t xml:space="preserve">fail to inform the </w:t>
      </w:r>
      <w:r w:rsidR="00026460" w:rsidRPr="00127A3B">
        <w:rPr>
          <w:rFonts w:cs="Arial"/>
          <w:szCs w:val="22"/>
        </w:rPr>
        <w:t>construction</w:t>
      </w:r>
      <w:r w:rsidRPr="00127A3B">
        <w:rPr>
          <w:rFonts w:cs="Arial"/>
          <w:szCs w:val="22"/>
        </w:rPr>
        <w:t xml:space="preserve"> inspector in the event of encountering archaeological sites, fossils, active landslides, underground waters and/or similar unforeseen circumstances, within three days as of the date of the encountering or fail to discontinue the works they may threaten them</w:t>
      </w:r>
      <w:r w:rsidR="000006B8" w:rsidRPr="00127A3B">
        <w:rPr>
          <w:rFonts w:cs="Arial"/>
          <w:szCs w:val="22"/>
        </w:rPr>
        <w:t xml:space="preserve"> (</w:t>
      </w:r>
      <w:r w:rsidRPr="00127A3B">
        <w:rPr>
          <w:rFonts w:cs="Arial"/>
          <w:szCs w:val="22"/>
        </w:rPr>
        <w:t>Article</w:t>
      </w:r>
      <w:r w:rsidR="000006B8" w:rsidRPr="00127A3B">
        <w:rPr>
          <w:rFonts w:cs="Arial"/>
          <w:szCs w:val="22"/>
        </w:rPr>
        <w:t xml:space="preserve"> 47</w:t>
      </w:r>
      <w:r w:rsidRPr="00127A3B">
        <w:rPr>
          <w:rFonts w:cs="Arial"/>
          <w:szCs w:val="22"/>
        </w:rPr>
        <w:t>(</w:t>
      </w:r>
      <w:r w:rsidR="000006B8" w:rsidRPr="00127A3B">
        <w:rPr>
          <w:rFonts w:cs="Arial"/>
          <w:szCs w:val="22"/>
        </w:rPr>
        <w:t>11</w:t>
      </w:r>
      <w:r w:rsidRPr="00127A3B">
        <w:rPr>
          <w:rFonts w:cs="Arial"/>
          <w:szCs w:val="22"/>
        </w:rPr>
        <w:t>)</w:t>
      </w:r>
      <w:r w:rsidR="000006B8" w:rsidRPr="00127A3B">
        <w:rPr>
          <w:rFonts w:cs="Arial"/>
          <w:szCs w:val="22"/>
        </w:rPr>
        <w:t>);</w:t>
      </w:r>
    </w:p>
    <w:p w14:paraId="57588F80" w14:textId="77777777" w:rsidR="00460D20" w:rsidRPr="00127A3B" w:rsidRDefault="00FE7E7C" w:rsidP="00C026C2">
      <w:pPr>
        <w:pStyle w:val="ListParagraph"/>
        <w:numPr>
          <w:ilvl w:val="0"/>
          <w:numId w:val="49"/>
        </w:numPr>
        <w:rPr>
          <w:rFonts w:cs="Arial"/>
          <w:szCs w:val="22"/>
        </w:rPr>
      </w:pPr>
      <w:r w:rsidRPr="00127A3B">
        <w:rPr>
          <w:rFonts w:cs="Arial"/>
          <w:szCs w:val="22"/>
        </w:rPr>
        <w:t xml:space="preserve">fail to inform the investor in writing, without any delay, that works are not executed according to the </w:t>
      </w:r>
      <w:r w:rsidR="004E709A" w:rsidRPr="00127A3B">
        <w:rPr>
          <w:rFonts w:cs="Arial"/>
          <w:szCs w:val="22"/>
        </w:rPr>
        <w:t>revised</w:t>
      </w:r>
      <w:r w:rsidRPr="00127A3B">
        <w:rPr>
          <w:rFonts w:cs="Arial"/>
          <w:szCs w:val="22"/>
        </w:rPr>
        <w:t xml:space="preserve"> main design based on which the building permit was issued</w:t>
      </w:r>
      <w:r w:rsidR="00460D20" w:rsidRPr="00127A3B">
        <w:rPr>
          <w:rFonts w:cs="Arial"/>
          <w:szCs w:val="22"/>
        </w:rPr>
        <w:t xml:space="preserve">, </w:t>
      </w:r>
      <w:r w:rsidRPr="00127A3B">
        <w:rPr>
          <w:rFonts w:cs="Arial"/>
          <w:szCs w:val="22"/>
        </w:rPr>
        <w:t xml:space="preserve">under </w:t>
      </w:r>
      <w:r w:rsidR="00C37D9D" w:rsidRPr="00127A3B">
        <w:rPr>
          <w:rFonts w:cs="Arial"/>
          <w:szCs w:val="22"/>
        </w:rPr>
        <w:t>the present Law</w:t>
      </w:r>
      <w:r w:rsidRPr="00127A3B">
        <w:rPr>
          <w:rFonts w:cs="Arial"/>
          <w:szCs w:val="22"/>
        </w:rPr>
        <w:t xml:space="preserve"> and/or separate regulations and/or order the contractor to eliminate the deficiencies within the determined period</w:t>
      </w:r>
      <w:r w:rsidR="00460D20" w:rsidRPr="00127A3B">
        <w:rPr>
          <w:rFonts w:cs="Arial"/>
          <w:szCs w:val="22"/>
        </w:rPr>
        <w:t xml:space="preserve"> (</w:t>
      </w:r>
      <w:r w:rsidRPr="00127A3B">
        <w:rPr>
          <w:rFonts w:cs="Arial"/>
          <w:szCs w:val="22"/>
        </w:rPr>
        <w:t>Article</w:t>
      </w:r>
      <w:r w:rsidR="00460D20" w:rsidRPr="00127A3B">
        <w:rPr>
          <w:rFonts w:cs="Arial"/>
          <w:szCs w:val="22"/>
        </w:rPr>
        <w:t xml:space="preserve"> 51</w:t>
      </w:r>
      <w:r w:rsidRPr="00127A3B">
        <w:rPr>
          <w:rFonts w:cs="Arial"/>
          <w:szCs w:val="22"/>
        </w:rPr>
        <w:t>(</w:t>
      </w:r>
      <w:r w:rsidR="00460D20" w:rsidRPr="00127A3B">
        <w:rPr>
          <w:rFonts w:cs="Arial"/>
          <w:szCs w:val="22"/>
        </w:rPr>
        <w:t>2</w:t>
      </w:r>
      <w:r w:rsidRPr="00127A3B">
        <w:rPr>
          <w:rFonts w:cs="Arial"/>
          <w:szCs w:val="22"/>
        </w:rPr>
        <w:t>)</w:t>
      </w:r>
      <w:r w:rsidR="00460D20" w:rsidRPr="00127A3B">
        <w:rPr>
          <w:rFonts w:cs="Arial"/>
          <w:szCs w:val="22"/>
        </w:rPr>
        <w:t>);</w:t>
      </w:r>
    </w:p>
    <w:p w14:paraId="7B85FDE2" w14:textId="77777777" w:rsidR="00460D20" w:rsidRPr="00127A3B" w:rsidRDefault="005007FC" w:rsidP="00C026C2">
      <w:pPr>
        <w:pStyle w:val="ListParagraph"/>
        <w:numPr>
          <w:ilvl w:val="0"/>
          <w:numId w:val="49"/>
        </w:numPr>
        <w:rPr>
          <w:rFonts w:cs="Arial"/>
          <w:szCs w:val="22"/>
        </w:rPr>
      </w:pPr>
      <w:r w:rsidRPr="00127A3B">
        <w:rPr>
          <w:rFonts w:cs="Arial"/>
          <w:szCs w:val="22"/>
        </w:rPr>
        <w:lastRenderedPageBreak/>
        <w:t xml:space="preserve">the </w:t>
      </w:r>
      <w:r w:rsidR="008E12ED" w:rsidRPr="00127A3B">
        <w:rPr>
          <w:rFonts w:cs="Arial"/>
          <w:szCs w:val="22"/>
        </w:rPr>
        <w:t>professional construction oversight</w:t>
      </w:r>
      <w:r w:rsidRPr="00127A3B">
        <w:rPr>
          <w:rFonts w:cs="Arial"/>
          <w:szCs w:val="22"/>
        </w:rPr>
        <w:t xml:space="preserve"> fails to inform the </w:t>
      </w:r>
      <w:r w:rsidR="00026460" w:rsidRPr="00127A3B">
        <w:rPr>
          <w:rFonts w:cs="Arial"/>
          <w:szCs w:val="22"/>
        </w:rPr>
        <w:t>construction</w:t>
      </w:r>
      <w:r w:rsidRPr="00127A3B">
        <w:rPr>
          <w:rFonts w:cs="Arial"/>
          <w:szCs w:val="22"/>
        </w:rPr>
        <w:t xml:space="preserve"> inspector, without any delay, </w:t>
      </w:r>
      <w:r w:rsidR="00026460" w:rsidRPr="00127A3B">
        <w:rPr>
          <w:rFonts w:cs="Arial"/>
          <w:szCs w:val="22"/>
        </w:rPr>
        <w:t>construction</w:t>
      </w:r>
      <w:r w:rsidRPr="00127A3B">
        <w:rPr>
          <w:rFonts w:cs="Arial"/>
          <w:szCs w:val="22"/>
        </w:rPr>
        <w:t xml:space="preserve"> of the structure contrary to the </w:t>
      </w:r>
      <w:r w:rsidR="004E709A" w:rsidRPr="00127A3B">
        <w:rPr>
          <w:rFonts w:cs="Arial"/>
          <w:szCs w:val="22"/>
        </w:rPr>
        <w:t>revised</w:t>
      </w:r>
      <w:r w:rsidRPr="00127A3B">
        <w:rPr>
          <w:rFonts w:cs="Arial"/>
          <w:szCs w:val="22"/>
        </w:rPr>
        <w:t xml:space="preserve"> main design, </w:t>
      </w:r>
      <w:r w:rsidR="00C37D9D" w:rsidRPr="00127A3B">
        <w:rPr>
          <w:rFonts w:cs="Arial"/>
          <w:szCs w:val="22"/>
        </w:rPr>
        <w:t>the present Law</w:t>
      </w:r>
      <w:r w:rsidRPr="00127A3B">
        <w:rPr>
          <w:rFonts w:cs="Arial"/>
          <w:szCs w:val="22"/>
        </w:rPr>
        <w:t xml:space="preserve"> and separate regulations</w:t>
      </w:r>
      <w:r w:rsidR="00460D20" w:rsidRPr="00127A3B">
        <w:rPr>
          <w:rFonts w:cs="Arial"/>
          <w:szCs w:val="22"/>
        </w:rPr>
        <w:t xml:space="preserve"> (</w:t>
      </w:r>
      <w:r w:rsidRPr="00127A3B">
        <w:rPr>
          <w:rFonts w:cs="Arial"/>
          <w:szCs w:val="22"/>
        </w:rPr>
        <w:t>Article</w:t>
      </w:r>
      <w:r w:rsidR="00460D20" w:rsidRPr="00127A3B">
        <w:rPr>
          <w:rFonts w:cs="Arial"/>
          <w:szCs w:val="22"/>
        </w:rPr>
        <w:t xml:space="preserve"> 51</w:t>
      </w:r>
      <w:r w:rsidRPr="00127A3B">
        <w:rPr>
          <w:rFonts w:cs="Arial"/>
          <w:szCs w:val="22"/>
        </w:rPr>
        <w:t>(</w:t>
      </w:r>
      <w:r w:rsidR="00460D20" w:rsidRPr="00127A3B">
        <w:rPr>
          <w:rFonts w:cs="Arial"/>
          <w:szCs w:val="22"/>
        </w:rPr>
        <w:t>3</w:t>
      </w:r>
      <w:r w:rsidRPr="00127A3B">
        <w:rPr>
          <w:rFonts w:cs="Arial"/>
          <w:szCs w:val="22"/>
        </w:rPr>
        <w:t>)</w:t>
      </w:r>
      <w:r w:rsidR="00460D20" w:rsidRPr="00127A3B">
        <w:rPr>
          <w:rFonts w:cs="Arial"/>
          <w:szCs w:val="22"/>
        </w:rPr>
        <w:t>);</w:t>
      </w:r>
    </w:p>
    <w:p w14:paraId="5E69C5E1" w14:textId="77777777" w:rsidR="008E373A" w:rsidRPr="00127A3B" w:rsidRDefault="004C54B7" w:rsidP="00C026C2">
      <w:pPr>
        <w:pStyle w:val="ListParagraph"/>
        <w:widowControl w:val="0"/>
        <w:numPr>
          <w:ilvl w:val="0"/>
          <w:numId w:val="49"/>
        </w:numPr>
        <w:autoSpaceDE w:val="0"/>
        <w:autoSpaceDN w:val="0"/>
        <w:adjustRightInd w:val="0"/>
        <w:ind w:right="49"/>
        <w:rPr>
          <w:rFonts w:cs="Arial"/>
          <w:szCs w:val="22"/>
        </w:rPr>
      </w:pPr>
      <w:r w:rsidRPr="00127A3B">
        <w:rPr>
          <w:rFonts w:cs="Arial"/>
          <w:szCs w:val="22"/>
        </w:rPr>
        <w:t xml:space="preserve">fail to appoint the lead designer and the responsible designed for every type of design under Article </w:t>
      </w:r>
      <w:r w:rsidR="008E373A" w:rsidRPr="00127A3B">
        <w:rPr>
          <w:rFonts w:cs="Arial"/>
          <w:szCs w:val="22"/>
        </w:rPr>
        <w:t>9</w:t>
      </w:r>
      <w:r w:rsidRPr="00127A3B">
        <w:rPr>
          <w:rFonts w:cs="Arial"/>
          <w:szCs w:val="22"/>
        </w:rPr>
        <w:t>(</w:t>
      </w:r>
      <w:r w:rsidR="008E373A" w:rsidRPr="00127A3B">
        <w:rPr>
          <w:rFonts w:cs="Arial"/>
          <w:szCs w:val="22"/>
        </w:rPr>
        <w:t>2</w:t>
      </w:r>
      <w:r w:rsidRPr="00127A3B">
        <w:rPr>
          <w:rFonts w:cs="Arial"/>
          <w:szCs w:val="22"/>
        </w:rPr>
        <w:t xml:space="preserve">) of </w:t>
      </w:r>
      <w:r w:rsidR="00C37D9D" w:rsidRPr="00127A3B">
        <w:rPr>
          <w:rFonts w:cs="Arial"/>
          <w:szCs w:val="22"/>
        </w:rPr>
        <w:t>the present Law</w:t>
      </w:r>
      <w:r w:rsidR="008E373A" w:rsidRPr="00127A3B">
        <w:rPr>
          <w:rFonts w:cs="Arial"/>
          <w:szCs w:val="22"/>
        </w:rPr>
        <w:t xml:space="preserve"> </w:t>
      </w:r>
      <w:r w:rsidR="000006B8" w:rsidRPr="00127A3B">
        <w:rPr>
          <w:rFonts w:cs="Arial"/>
          <w:szCs w:val="22"/>
        </w:rPr>
        <w:t>(</w:t>
      </w:r>
      <w:r w:rsidRPr="00127A3B">
        <w:rPr>
          <w:rFonts w:cs="Arial"/>
          <w:szCs w:val="22"/>
        </w:rPr>
        <w:t>Article</w:t>
      </w:r>
      <w:r w:rsidR="002F63BB" w:rsidRPr="00127A3B">
        <w:rPr>
          <w:rFonts w:cs="Arial"/>
          <w:szCs w:val="22"/>
        </w:rPr>
        <w:t xml:space="preserve"> </w:t>
      </w:r>
      <w:r w:rsidR="000006B8" w:rsidRPr="00127A3B">
        <w:rPr>
          <w:rFonts w:cs="Arial"/>
          <w:szCs w:val="22"/>
        </w:rPr>
        <w:t>7</w:t>
      </w:r>
      <w:r w:rsidR="002F63BB" w:rsidRPr="00127A3B">
        <w:rPr>
          <w:rFonts w:cs="Arial"/>
          <w:szCs w:val="22"/>
        </w:rPr>
        <w:t>6</w:t>
      </w:r>
      <w:r w:rsidRPr="00127A3B">
        <w:rPr>
          <w:rFonts w:cs="Arial"/>
          <w:szCs w:val="22"/>
        </w:rPr>
        <w:t>(</w:t>
      </w:r>
      <w:r w:rsidR="000006B8" w:rsidRPr="00127A3B">
        <w:rPr>
          <w:rFonts w:cs="Arial"/>
          <w:szCs w:val="22"/>
        </w:rPr>
        <w:t>3</w:t>
      </w:r>
      <w:r w:rsidR="008E373A" w:rsidRPr="00127A3B">
        <w:rPr>
          <w:rFonts w:cs="Arial"/>
          <w:szCs w:val="22"/>
        </w:rPr>
        <w:t>)</w:t>
      </w:r>
      <w:r w:rsidRPr="00127A3B">
        <w:rPr>
          <w:rFonts w:cs="Arial"/>
          <w:szCs w:val="22"/>
        </w:rPr>
        <w:t>);</w:t>
      </w:r>
    </w:p>
    <w:p w14:paraId="1AD92F78" w14:textId="77777777" w:rsidR="000006B8" w:rsidRPr="00127A3B" w:rsidRDefault="00B24D48" w:rsidP="00C026C2">
      <w:pPr>
        <w:pStyle w:val="ListParagraph"/>
        <w:widowControl w:val="0"/>
        <w:numPr>
          <w:ilvl w:val="0"/>
          <w:numId w:val="49"/>
        </w:numPr>
        <w:autoSpaceDE w:val="0"/>
        <w:autoSpaceDN w:val="0"/>
        <w:adjustRightInd w:val="0"/>
        <w:ind w:right="49"/>
        <w:rPr>
          <w:rFonts w:cs="Arial"/>
          <w:szCs w:val="22"/>
        </w:rPr>
      </w:pPr>
      <w:r w:rsidRPr="00127A3B">
        <w:rPr>
          <w:rFonts w:cs="Arial"/>
          <w:szCs w:val="22"/>
        </w:rPr>
        <w:t xml:space="preserve">prior to the commencement of the </w:t>
      </w:r>
      <w:r w:rsidR="00026460" w:rsidRPr="00127A3B">
        <w:rPr>
          <w:rFonts w:cs="Arial"/>
          <w:szCs w:val="22"/>
        </w:rPr>
        <w:t>construction</w:t>
      </w:r>
      <w:r w:rsidRPr="00127A3B">
        <w:rPr>
          <w:rFonts w:cs="Arial"/>
          <w:szCs w:val="22"/>
        </w:rPr>
        <w:t xml:space="preserve"> of the structure, fail to designate </w:t>
      </w:r>
      <w:r w:rsidR="00026460" w:rsidRPr="00127A3B">
        <w:rPr>
          <w:rFonts w:cs="Arial"/>
          <w:szCs w:val="22"/>
        </w:rPr>
        <w:t>construction</w:t>
      </w:r>
      <w:r w:rsidRPr="00127A3B">
        <w:rPr>
          <w:rFonts w:cs="Arial"/>
          <w:szCs w:val="22"/>
        </w:rPr>
        <w:t xml:space="preserve"> manager and responsible </w:t>
      </w:r>
      <w:r w:rsidR="000D29DF" w:rsidRPr="00127A3B">
        <w:rPr>
          <w:rFonts w:cs="Arial"/>
          <w:szCs w:val="22"/>
        </w:rPr>
        <w:t>construction</w:t>
      </w:r>
      <w:r w:rsidRPr="00127A3B">
        <w:rPr>
          <w:rFonts w:cs="Arial"/>
          <w:szCs w:val="22"/>
        </w:rPr>
        <w:t xml:space="preserve"> engineers for every type of works</w:t>
      </w:r>
      <w:r w:rsidR="008E373A" w:rsidRPr="00127A3B">
        <w:rPr>
          <w:rFonts w:cs="Arial"/>
          <w:szCs w:val="22"/>
        </w:rPr>
        <w:t xml:space="preserve"> (</w:t>
      </w:r>
      <w:r w:rsidR="000006B8" w:rsidRPr="00127A3B">
        <w:rPr>
          <w:rFonts w:cs="Arial"/>
          <w:szCs w:val="22"/>
        </w:rPr>
        <w:t>84</w:t>
      </w:r>
      <w:r w:rsidRPr="00127A3B">
        <w:rPr>
          <w:rFonts w:cs="Arial"/>
          <w:szCs w:val="22"/>
        </w:rPr>
        <w:t>(</w:t>
      </w:r>
      <w:r w:rsidR="000006B8" w:rsidRPr="00127A3B">
        <w:rPr>
          <w:rFonts w:cs="Arial"/>
          <w:szCs w:val="22"/>
        </w:rPr>
        <w:t>3</w:t>
      </w:r>
      <w:r w:rsidRPr="00127A3B">
        <w:rPr>
          <w:rFonts w:cs="Arial"/>
          <w:szCs w:val="22"/>
        </w:rPr>
        <w:t>)</w:t>
      </w:r>
      <w:r w:rsidR="000006B8" w:rsidRPr="00127A3B">
        <w:rPr>
          <w:rFonts w:cs="Arial"/>
          <w:szCs w:val="22"/>
        </w:rPr>
        <w:t>);</w:t>
      </w:r>
    </w:p>
    <w:p w14:paraId="18FEC332" w14:textId="77777777" w:rsidR="000006B8" w:rsidRPr="00127A3B" w:rsidRDefault="00B24D48" w:rsidP="00C026C2">
      <w:pPr>
        <w:pStyle w:val="ListParagraph"/>
        <w:widowControl w:val="0"/>
        <w:numPr>
          <w:ilvl w:val="0"/>
          <w:numId w:val="49"/>
        </w:numPr>
        <w:autoSpaceDE w:val="0"/>
        <w:autoSpaceDN w:val="0"/>
        <w:adjustRightInd w:val="0"/>
        <w:ind w:right="49"/>
        <w:rPr>
          <w:rFonts w:cs="Arial"/>
          <w:szCs w:val="22"/>
        </w:rPr>
      </w:pPr>
      <w:r w:rsidRPr="00127A3B">
        <w:rPr>
          <w:rFonts w:cs="Arial"/>
          <w:szCs w:val="22"/>
        </w:rPr>
        <w:t>prior to the commencement of the activity, fail to conclude professional liability insurance for the damage that may be inflicted on the investors or third persons</w:t>
      </w:r>
      <w:r w:rsidR="000006B8" w:rsidRPr="00127A3B">
        <w:rPr>
          <w:rFonts w:cs="Arial"/>
          <w:szCs w:val="22"/>
        </w:rPr>
        <w:t xml:space="preserve"> (</w:t>
      </w:r>
      <w:r w:rsidRPr="00127A3B">
        <w:rPr>
          <w:rFonts w:cs="Arial"/>
          <w:szCs w:val="22"/>
        </w:rPr>
        <w:t>Article</w:t>
      </w:r>
      <w:r w:rsidR="000006B8" w:rsidRPr="00127A3B">
        <w:rPr>
          <w:rFonts w:cs="Arial"/>
          <w:szCs w:val="22"/>
        </w:rPr>
        <w:t xml:space="preserve"> 10</w:t>
      </w:r>
      <w:r w:rsidR="008E373A" w:rsidRPr="00127A3B">
        <w:rPr>
          <w:rFonts w:cs="Arial"/>
          <w:szCs w:val="22"/>
        </w:rPr>
        <w:t>5</w:t>
      </w:r>
      <w:r w:rsidRPr="00127A3B">
        <w:rPr>
          <w:rFonts w:cs="Arial"/>
          <w:szCs w:val="22"/>
        </w:rPr>
        <w:t>(</w:t>
      </w:r>
      <w:r w:rsidR="000006B8" w:rsidRPr="00127A3B">
        <w:rPr>
          <w:rFonts w:cs="Arial"/>
          <w:szCs w:val="22"/>
        </w:rPr>
        <w:t>1</w:t>
      </w:r>
      <w:r w:rsidRPr="00127A3B">
        <w:rPr>
          <w:rFonts w:cs="Arial"/>
          <w:szCs w:val="22"/>
        </w:rPr>
        <w:t xml:space="preserve">) of </w:t>
      </w:r>
      <w:r w:rsidR="00C37D9D" w:rsidRPr="00127A3B">
        <w:rPr>
          <w:rFonts w:cs="Arial"/>
          <w:szCs w:val="22"/>
        </w:rPr>
        <w:t>the present Law</w:t>
      </w:r>
      <w:r w:rsidR="000006B8" w:rsidRPr="00127A3B">
        <w:rPr>
          <w:rFonts w:cs="Arial"/>
          <w:szCs w:val="22"/>
        </w:rPr>
        <w:t>)</w:t>
      </w:r>
      <w:r w:rsidR="00460D20" w:rsidRPr="00127A3B">
        <w:rPr>
          <w:rFonts w:cs="Arial"/>
          <w:szCs w:val="22"/>
        </w:rPr>
        <w:t>.</w:t>
      </w:r>
    </w:p>
    <w:p w14:paraId="00931C46" w14:textId="77777777" w:rsidR="004F6823" w:rsidRPr="00127A3B" w:rsidRDefault="004F6823" w:rsidP="004F6823">
      <w:pPr>
        <w:widowControl w:val="0"/>
        <w:autoSpaceDE w:val="0"/>
        <w:autoSpaceDN w:val="0"/>
        <w:adjustRightInd w:val="0"/>
        <w:ind w:right="49"/>
        <w:rPr>
          <w:rFonts w:cs="Arial"/>
          <w:szCs w:val="22"/>
        </w:rPr>
      </w:pPr>
    </w:p>
    <w:p w14:paraId="26B06B5E" w14:textId="77777777" w:rsidR="000006B8" w:rsidRPr="00127A3B" w:rsidRDefault="00454226" w:rsidP="004F6823">
      <w:pPr>
        <w:widowControl w:val="0"/>
        <w:autoSpaceDE w:val="0"/>
        <w:autoSpaceDN w:val="0"/>
        <w:adjustRightInd w:val="0"/>
        <w:ind w:right="49"/>
        <w:rPr>
          <w:rFonts w:cs="Arial"/>
          <w:szCs w:val="22"/>
        </w:rPr>
      </w:pPr>
      <w:r w:rsidRPr="00127A3B">
        <w:rPr>
          <w:rFonts w:cs="Arial"/>
          <w:szCs w:val="22"/>
        </w:rPr>
        <w:t>The responsible person in the legal entity shall also be sanctioned with a fine ranging from €500 to €4.000 for misdemeanours set out in paragraph 1 of this Article</w:t>
      </w:r>
      <w:r w:rsidR="000006B8" w:rsidRPr="00127A3B">
        <w:rPr>
          <w:rFonts w:cs="Arial"/>
          <w:szCs w:val="22"/>
        </w:rPr>
        <w:t>.</w:t>
      </w:r>
    </w:p>
    <w:p w14:paraId="5913C8FE" w14:textId="77777777" w:rsidR="004F6823" w:rsidRPr="00127A3B" w:rsidRDefault="004F6823" w:rsidP="004F6823">
      <w:pPr>
        <w:widowControl w:val="0"/>
        <w:autoSpaceDE w:val="0"/>
        <w:autoSpaceDN w:val="0"/>
        <w:adjustRightInd w:val="0"/>
        <w:ind w:right="49"/>
        <w:rPr>
          <w:rFonts w:cs="Arial"/>
          <w:szCs w:val="22"/>
        </w:rPr>
      </w:pPr>
    </w:p>
    <w:p w14:paraId="6712A76D" w14:textId="77777777" w:rsidR="00676972" w:rsidRPr="00127A3B" w:rsidRDefault="00423E07" w:rsidP="004F6823">
      <w:pPr>
        <w:widowControl w:val="0"/>
        <w:autoSpaceDE w:val="0"/>
        <w:autoSpaceDN w:val="0"/>
        <w:adjustRightInd w:val="0"/>
        <w:ind w:right="49"/>
        <w:rPr>
          <w:rFonts w:cs="Arial"/>
          <w:szCs w:val="22"/>
        </w:rPr>
      </w:pPr>
      <w:r w:rsidRPr="00127A3B">
        <w:rPr>
          <w:rFonts w:cs="Arial"/>
          <w:szCs w:val="22"/>
        </w:rPr>
        <w:t xml:space="preserve">An entrepreneur shall be sanctioned with a fine ranging from €1.000 to €12.000 for misdemeanours set out in paragraph 1 of </w:t>
      </w:r>
      <w:r w:rsidR="00C37D9D" w:rsidRPr="00127A3B">
        <w:rPr>
          <w:rFonts w:cs="Arial"/>
          <w:szCs w:val="22"/>
        </w:rPr>
        <w:t xml:space="preserve">the present </w:t>
      </w:r>
      <w:r w:rsidR="00CB703F" w:rsidRPr="00127A3B">
        <w:rPr>
          <w:rFonts w:cs="Arial"/>
          <w:szCs w:val="22"/>
        </w:rPr>
        <w:t>Article</w:t>
      </w:r>
      <w:r w:rsidR="00676972" w:rsidRPr="00127A3B">
        <w:rPr>
          <w:rFonts w:cs="Arial"/>
          <w:szCs w:val="22"/>
        </w:rPr>
        <w:t>.</w:t>
      </w:r>
    </w:p>
    <w:p w14:paraId="51ADFF73" w14:textId="77777777" w:rsidR="004F6823" w:rsidRPr="00127A3B" w:rsidRDefault="004F6823" w:rsidP="004F6823">
      <w:pPr>
        <w:widowControl w:val="0"/>
        <w:autoSpaceDE w:val="0"/>
        <w:autoSpaceDN w:val="0"/>
        <w:adjustRightInd w:val="0"/>
        <w:ind w:right="49"/>
        <w:rPr>
          <w:rFonts w:cs="Arial"/>
          <w:szCs w:val="22"/>
        </w:rPr>
      </w:pPr>
    </w:p>
    <w:p w14:paraId="1B2DCC7A" w14:textId="77777777" w:rsidR="000006B8" w:rsidRPr="00127A3B" w:rsidRDefault="00423E07" w:rsidP="004F6823">
      <w:pPr>
        <w:widowControl w:val="0"/>
        <w:autoSpaceDE w:val="0"/>
        <w:autoSpaceDN w:val="0"/>
        <w:adjustRightInd w:val="0"/>
        <w:ind w:right="49"/>
        <w:rPr>
          <w:rFonts w:cs="Arial"/>
          <w:szCs w:val="22"/>
        </w:rPr>
      </w:pPr>
      <w:r w:rsidRPr="00127A3B">
        <w:rPr>
          <w:rFonts w:cs="Arial"/>
          <w:szCs w:val="22"/>
        </w:rPr>
        <w:t xml:space="preserve">A natural person shall be sanctioned with a fine ranging from €500 to €4.000 for misdemeanour </w:t>
      </w:r>
      <w:r w:rsidR="009772BC" w:rsidRPr="00127A3B">
        <w:rPr>
          <w:rFonts w:cs="Arial"/>
          <w:szCs w:val="22"/>
        </w:rPr>
        <w:t xml:space="preserve">set out in paragraph </w:t>
      </w:r>
      <w:r w:rsidR="000006B8" w:rsidRPr="00127A3B">
        <w:rPr>
          <w:rFonts w:cs="Arial"/>
          <w:szCs w:val="22"/>
        </w:rPr>
        <w:t>1 o</w:t>
      </w:r>
      <w:r w:rsidR="009772BC" w:rsidRPr="00127A3B">
        <w:rPr>
          <w:rFonts w:cs="Arial"/>
          <w:szCs w:val="22"/>
        </w:rPr>
        <w:t>f this Article</w:t>
      </w:r>
      <w:r w:rsidR="000006B8" w:rsidRPr="00127A3B">
        <w:rPr>
          <w:rFonts w:cs="Arial"/>
          <w:szCs w:val="22"/>
        </w:rPr>
        <w:t>.</w:t>
      </w:r>
    </w:p>
    <w:p w14:paraId="470A14CC" w14:textId="77777777" w:rsidR="00F46A45" w:rsidRPr="00127A3B" w:rsidRDefault="00F46A45" w:rsidP="00277D81">
      <w:pPr>
        <w:widowControl w:val="0"/>
        <w:autoSpaceDE w:val="0"/>
        <w:autoSpaceDN w:val="0"/>
        <w:adjustRightInd w:val="0"/>
        <w:ind w:right="43"/>
        <w:jc w:val="center"/>
        <w:rPr>
          <w:rFonts w:cs="Arial"/>
          <w:b/>
          <w:bCs/>
          <w:szCs w:val="22"/>
        </w:rPr>
      </w:pPr>
    </w:p>
    <w:p w14:paraId="68CCC3F4" w14:textId="77777777" w:rsidR="000006B8" w:rsidRPr="00127A3B" w:rsidRDefault="004F6823" w:rsidP="00277D81">
      <w:pPr>
        <w:widowControl w:val="0"/>
        <w:autoSpaceDE w:val="0"/>
        <w:autoSpaceDN w:val="0"/>
        <w:adjustRightInd w:val="0"/>
        <w:ind w:right="43"/>
        <w:jc w:val="center"/>
        <w:rPr>
          <w:rFonts w:cs="Arial"/>
          <w:b/>
          <w:bCs/>
          <w:szCs w:val="22"/>
        </w:rPr>
      </w:pPr>
      <w:r w:rsidRPr="00127A3B">
        <w:rPr>
          <w:rFonts w:cs="Arial"/>
          <w:b/>
          <w:bCs/>
          <w:szCs w:val="22"/>
        </w:rPr>
        <w:t>Article</w:t>
      </w:r>
      <w:r w:rsidR="000006B8" w:rsidRPr="00127A3B">
        <w:rPr>
          <w:rFonts w:cs="Arial"/>
          <w:b/>
          <w:bCs/>
          <w:szCs w:val="22"/>
        </w:rPr>
        <w:t xml:space="preserve"> 14</w:t>
      </w:r>
      <w:r w:rsidR="00DD6843" w:rsidRPr="00127A3B">
        <w:rPr>
          <w:rFonts w:cs="Arial"/>
          <w:b/>
          <w:bCs/>
          <w:szCs w:val="22"/>
        </w:rPr>
        <w:t>2</w:t>
      </w:r>
    </w:p>
    <w:p w14:paraId="12864C6C" w14:textId="77777777" w:rsidR="00712573" w:rsidRPr="00127A3B" w:rsidRDefault="00A01CE1" w:rsidP="004F6823">
      <w:pPr>
        <w:widowControl w:val="0"/>
        <w:autoSpaceDE w:val="0"/>
        <w:autoSpaceDN w:val="0"/>
        <w:adjustRightInd w:val="0"/>
        <w:ind w:right="49"/>
        <w:rPr>
          <w:rFonts w:cs="Arial"/>
          <w:szCs w:val="22"/>
        </w:rPr>
      </w:pPr>
      <w:r w:rsidRPr="00127A3B">
        <w:rPr>
          <w:rFonts w:cs="Arial"/>
          <w:szCs w:val="22"/>
        </w:rPr>
        <w:t>Legal entities shall be sanctioned with a fine ranging from €3.500 to €25.000 for a misdemeanour, if they</w:t>
      </w:r>
      <w:r w:rsidR="000006B8" w:rsidRPr="00127A3B">
        <w:rPr>
          <w:rFonts w:cs="Arial"/>
          <w:szCs w:val="22"/>
        </w:rPr>
        <w:t>:</w:t>
      </w:r>
    </w:p>
    <w:p w14:paraId="452E8A79" w14:textId="77777777" w:rsidR="0089461B" w:rsidRPr="00127A3B" w:rsidRDefault="000D6DB9" w:rsidP="00C026C2">
      <w:pPr>
        <w:pStyle w:val="ListParagraph"/>
        <w:widowControl w:val="0"/>
        <w:numPr>
          <w:ilvl w:val="0"/>
          <w:numId w:val="50"/>
        </w:numPr>
        <w:autoSpaceDE w:val="0"/>
        <w:autoSpaceDN w:val="0"/>
        <w:adjustRightInd w:val="0"/>
        <w:ind w:right="49"/>
        <w:rPr>
          <w:rFonts w:cs="Arial"/>
          <w:szCs w:val="22"/>
        </w:rPr>
      </w:pPr>
      <w:r w:rsidRPr="00127A3B">
        <w:rPr>
          <w:rFonts w:cs="Arial"/>
          <w:szCs w:val="22"/>
        </w:rPr>
        <w:t xml:space="preserve">fail to report to the </w:t>
      </w:r>
      <w:r w:rsidR="005B084E" w:rsidRPr="00127A3B">
        <w:rPr>
          <w:rFonts w:cs="Arial"/>
          <w:szCs w:val="22"/>
        </w:rPr>
        <w:t>urban-planning</w:t>
      </w:r>
      <w:r w:rsidRPr="00127A3B">
        <w:rPr>
          <w:rFonts w:cs="Arial"/>
          <w:szCs w:val="22"/>
        </w:rPr>
        <w:t xml:space="preserve"> inspector that the conceptual design for which the chief state architect or the chief city architect </w:t>
      </w:r>
      <w:r w:rsidR="000942C2" w:rsidRPr="00127A3B">
        <w:rPr>
          <w:rFonts w:cs="Arial"/>
          <w:szCs w:val="22"/>
        </w:rPr>
        <w:t xml:space="preserve">issued approvals is not compliant with the </w:t>
      </w:r>
      <w:r w:rsidR="005B084E" w:rsidRPr="00127A3B">
        <w:rPr>
          <w:rFonts w:cs="Arial"/>
          <w:szCs w:val="22"/>
        </w:rPr>
        <w:t>urban-planning</w:t>
      </w:r>
      <w:r w:rsidR="000942C2" w:rsidRPr="00127A3B">
        <w:rPr>
          <w:rFonts w:cs="Arial"/>
          <w:szCs w:val="22"/>
        </w:rPr>
        <w:t xml:space="preserve"> </w:t>
      </w:r>
      <w:r w:rsidR="005B084E" w:rsidRPr="00127A3B">
        <w:rPr>
          <w:rFonts w:cs="Arial"/>
          <w:szCs w:val="22"/>
        </w:rPr>
        <w:t xml:space="preserve">and </w:t>
      </w:r>
      <w:r w:rsidR="000942C2" w:rsidRPr="00127A3B">
        <w:rPr>
          <w:rFonts w:cs="Arial"/>
          <w:szCs w:val="22"/>
        </w:rPr>
        <w:t>technical requirements</w:t>
      </w:r>
      <w:r w:rsidR="0089461B" w:rsidRPr="00127A3B">
        <w:rPr>
          <w:rFonts w:cs="Arial"/>
          <w:szCs w:val="22"/>
        </w:rPr>
        <w:t xml:space="preserve"> (</w:t>
      </w:r>
      <w:r w:rsidR="000942C2" w:rsidRPr="00127A3B">
        <w:rPr>
          <w:rFonts w:cs="Arial"/>
          <w:szCs w:val="22"/>
        </w:rPr>
        <w:t>Article</w:t>
      </w:r>
      <w:r w:rsidR="0089461B" w:rsidRPr="00127A3B">
        <w:rPr>
          <w:rFonts w:cs="Arial"/>
          <w:szCs w:val="22"/>
        </w:rPr>
        <w:t xml:space="preserve"> 16</w:t>
      </w:r>
      <w:r w:rsidR="000942C2" w:rsidRPr="00127A3B">
        <w:rPr>
          <w:rFonts w:cs="Arial"/>
          <w:szCs w:val="22"/>
        </w:rPr>
        <w:t>(</w:t>
      </w:r>
      <w:r w:rsidR="0089461B" w:rsidRPr="00127A3B">
        <w:rPr>
          <w:rFonts w:cs="Arial"/>
          <w:szCs w:val="22"/>
        </w:rPr>
        <w:t>11)</w:t>
      </w:r>
      <w:r w:rsidR="000942C2" w:rsidRPr="00127A3B">
        <w:rPr>
          <w:rFonts w:cs="Arial"/>
          <w:szCs w:val="22"/>
        </w:rPr>
        <w:t>)</w:t>
      </w:r>
      <w:r w:rsidR="0089461B" w:rsidRPr="00127A3B">
        <w:rPr>
          <w:rFonts w:cs="Arial"/>
          <w:szCs w:val="22"/>
        </w:rPr>
        <w:t xml:space="preserve">; </w:t>
      </w:r>
    </w:p>
    <w:p w14:paraId="2583297D" w14:textId="77777777" w:rsidR="000006B8" w:rsidRPr="00127A3B" w:rsidRDefault="006A185B" w:rsidP="00C026C2">
      <w:pPr>
        <w:pStyle w:val="ListParagraph"/>
        <w:widowControl w:val="0"/>
        <w:numPr>
          <w:ilvl w:val="0"/>
          <w:numId w:val="50"/>
        </w:numPr>
        <w:autoSpaceDE w:val="0"/>
        <w:autoSpaceDN w:val="0"/>
        <w:adjustRightInd w:val="0"/>
        <w:ind w:right="49"/>
        <w:rPr>
          <w:rFonts w:cs="Arial"/>
          <w:szCs w:val="22"/>
        </w:rPr>
      </w:pPr>
      <w:r w:rsidRPr="00127A3B">
        <w:rPr>
          <w:rFonts w:cs="Arial"/>
          <w:szCs w:val="22"/>
        </w:rPr>
        <w:t xml:space="preserve">fail to indicate statements of compliance in the positive review report for the main design, within the meaning of Article </w:t>
      </w:r>
      <w:bookmarkStart w:id="69" w:name="_Hlk185381843"/>
      <w:r w:rsidR="000006B8" w:rsidRPr="00127A3B">
        <w:rPr>
          <w:rFonts w:cs="Arial"/>
          <w:szCs w:val="22"/>
        </w:rPr>
        <w:t>16</w:t>
      </w:r>
      <w:r w:rsidRPr="00127A3B">
        <w:rPr>
          <w:rFonts w:cs="Arial"/>
          <w:szCs w:val="22"/>
        </w:rPr>
        <w:t>(</w:t>
      </w:r>
      <w:r w:rsidR="00442912" w:rsidRPr="00127A3B">
        <w:rPr>
          <w:rFonts w:cs="Arial"/>
          <w:szCs w:val="22"/>
        </w:rPr>
        <w:t>2</w:t>
      </w:r>
      <w:r w:rsidRPr="00127A3B">
        <w:rPr>
          <w:rFonts w:cs="Arial"/>
          <w:szCs w:val="22"/>
        </w:rPr>
        <w:t>)(</w:t>
      </w:r>
      <w:r w:rsidR="00442912" w:rsidRPr="00127A3B">
        <w:rPr>
          <w:rFonts w:cs="Arial"/>
          <w:szCs w:val="22"/>
        </w:rPr>
        <w:t>3</w:t>
      </w:r>
      <w:r w:rsidRPr="00127A3B">
        <w:rPr>
          <w:rFonts w:cs="Arial"/>
          <w:szCs w:val="22"/>
        </w:rPr>
        <w:t>)(</w:t>
      </w:r>
      <w:r w:rsidR="00442912" w:rsidRPr="00127A3B">
        <w:rPr>
          <w:rFonts w:cs="Arial"/>
          <w:szCs w:val="22"/>
        </w:rPr>
        <w:t>5</w:t>
      </w:r>
      <w:r w:rsidRPr="00127A3B">
        <w:rPr>
          <w:rFonts w:cs="Arial"/>
          <w:szCs w:val="22"/>
        </w:rPr>
        <w:t xml:space="preserve">) of </w:t>
      </w:r>
      <w:bookmarkEnd w:id="69"/>
      <w:r w:rsidR="00C37D9D" w:rsidRPr="00127A3B">
        <w:rPr>
          <w:rFonts w:cs="Arial"/>
          <w:szCs w:val="22"/>
        </w:rPr>
        <w:t>the present Law</w:t>
      </w:r>
      <w:r w:rsidR="000006B8" w:rsidRPr="00127A3B">
        <w:rPr>
          <w:rFonts w:cs="Arial"/>
          <w:szCs w:val="22"/>
        </w:rPr>
        <w:t xml:space="preserve"> (</w:t>
      </w:r>
      <w:r w:rsidRPr="00127A3B">
        <w:rPr>
          <w:rFonts w:cs="Arial"/>
          <w:szCs w:val="22"/>
        </w:rPr>
        <w:t>Article</w:t>
      </w:r>
      <w:r w:rsidR="000006B8" w:rsidRPr="00127A3B">
        <w:rPr>
          <w:rFonts w:cs="Arial"/>
          <w:szCs w:val="22"/>
        </w:rPr>
        <w:t xml:space="preserve"> 19);</w:t>
      </w:r>
    </w:p>
    <w:p w14:paraId="33DB589C" w14:textId="77777777" w:rsidR="000006B8" w:rsidRPr="00127A3B" w:rsidRDefault="006A185B" w:rsidP="00C026C2">
      <w:pPr>
        <w:pStyle w:val="ListParagraph"/>
        <w:widowControl w:val="0"/>
        <w:numPr>
          <w:ilvl w:val="0"/>
          <w:numId w:val="50"/>
        </w:numPr>
        <w:autoSpaceDE w:val="0"/>
        <w:autoSpaceDN w:val="0"/>
        <w:adjustRightInd w:val="0"/>
        <w:ind w:right="49"/>
        <w:rPr>
          <w:rFonts w:cs="Arial"/>
          <w:szCs w:val="22"/>
        </w:rPr>
      </w:pPr>
      <w:r w:rsidRPr="00127A3B">
        <w:rPr>
          <w:rFonts w:cs="Arial"/>
          <w:szCs w:val="22"/>
        </w:rPr>
        <w:t xml:space="preserve">fail to state incompatibility of </w:t>
      </w:r>
      <w:r w:rsidR="003716DA" w:rsidRPr="00127A3B">
        <w:rPr>
          <w:rFonts w:cs="Arial"/>
          <w:szCs w:val="22"/>
        </w:rPr>
        <w:t>technical documentation</w:t>
      </w:r>
      <w:r w:rsidRPr="00127A3B">
        <w:rPr>
          <w:rFonts w:cs="Arial"/>
          <w:szCs w:val="22"/>
        </w:rPr>
        <w:t xml:space="preserve"> in the negative review report for the main design, within the meaning of Article </w:t>
      </w:r>
      <w:r w:rsidR="00442912" w:rsidRPr="00127A3B">
        <w:rPr>
          <w:rFonts w:cs="Arial"/>
          <w:szCs w:val="22"/>
        </w:rPr>
        <w:t>16</w:t>
      </w:r>
      <w:r w:rsidRPr="00127A3B">
        <w:rPr>
          <w:rFonts w:cs="Arial"/>
          <w:szCs w:val="22"/>
        </w:rPr>
        <w:t>(</w:t>
      </w:r>
      <w:r w:rsidR="00442912" w:rsidRPr="00127A3B">
        <w:rPr>
          <w:rFonts w:cs="Arial"/>
          <w:szCs w:val="22"/>
        </w:rPr>
        <w:t>2</w:t>
      </w:r>
      <w:r w:rsidRPr="00127A3B">
        <w:rPr>
          <w:rFonts w:cs="Arial"/>
          <w:szCs w:val="22"/>
        </w:rPr>
        <w:t>)(</w:t>
      </w:r>
      <w:r w:rsidR="00442912" w:rsidRPr="00127A3B">
        <w:rPr>
          <w:rFonts w:cs="Arial"/>
          <w:szCs w:val="22"/>
        </w:rPr>
        <w:t>3</w:t>
      </w:r>
      <w:r w:rsidRPr="00127A3B">
        <w:rPr>
          <w:rFonts w:cs="Arial"/>
          <w:szCs w:val="22"/>
        </w:rPr>
        <w:t>)(</w:t>
      </w:r>
      <w:r w:rsidR="00442912" w:rsidRPr="00127A3B">
        <w:rPr>
          <w:rFonts w:cs="Arial"/>
          <w:szCs w:val="22"/>
        </w:rPr>
        <w:t>5</w:t>
      </w:r>
      <w:r w:rsidRPr="00127A3B">
        <w:rPr>
          <w:rFonts w:cs="Arial"/>
          <w:szCs w:val="22"/>
        </w:rPr>
        <w:t xml:space="preserve">) of </w:t>
      </w:r>
      <w:r w:rsidR="00C37D9D" w:rsidRPr="00127A3B">
        <w:rPr>
          <w:rFonts w:cs="Arial"/>
          <w:szCs w:val="22"/>
        </w:rPr>
        <w:t>the present Law</w:t>
      </w:r>
      <w:r w:rsidR="000006B8" w:rsidRPr="00127A3B">
        <w:rPr>
          <w:rFonts w:cs="Arial"/>
          <w:szCs w:val="22"/>
        </w:rPr>
        <w:t xml:space="preserve"> (</w:t>
      </w:r>
      <w:r w:rsidRPr="00127A3B">
        <w:rPr>
          <w:rFonts w:cs="Arial"/>
          <w:szCs w:val="22"/>
        </w:rPr>
        <w:t>Article</w:t>
      </w:r>
      <w:r w:rsidR="000006B8" w:rsidRPr="00127A3B">
        <w:rPr>
          <w:rFonts w:cs="Arial"/>
          <w:szCs w:val="22"/>
        </w:rPr>
        <w:t xml:space="preserve"> 20);</w:t>
      </w:r>
    </w:p>
    <w:p w14:paraId="00E314FE" w14:textId="77777777" w:rsidR="000006B8" w:rsidRPr="00127A3B" w:rsidRDefault="006A185B" w:rsidP="00C026C2">
      <w:pPr>
        <w:pStyle w:val="ListParagraph"/>
        <w:widowControl w:val="0"/>
        <w:numPr>
          <w:ilvl w:val="0"/>
          <w:numId w:val="50"/>
        </w:numPr>
        <w:autoSpaceDE w:val="0"/>
        <w:autoSpaceDN w:val="0"/>
        <w:adjustRightInd w:val="0"/>
        <w:ind w:right="49"/>
        <w:rPr>
          <w:rFonts w:cs="Arial"/>
          <w:szCs w:val="22"/>
        </w:rPr>
      </w:pPr>
      <w:r w:rsidRPr="00127A3B">
        <w:rPr>
          <w:rFonts w:cs="Arial"/>
          <w:szCs w:val="22"/>
        </w:rPr>
        <w:t xml:space="preserve">fail to order the investor to make changes to the main design and to review it and/or fail to inform the </w:t>
      </w:r>
      <w:r w:rsidR="00026460" w:rsidRPr="00127A3B">
        <w:rPr>
          <w:rFonts w:cs="Arial"/>
          <w:szCs w:val="22"/>
        </w:rPr>
        <w:t>construction</w:t>
      </w:r>
      <w:r w:rsidRPr="00127A3B">
        <w:rPr>
          <w:rFonts w:cs="Arial"/>
          <w:szCs w:val="22"/>
        </w:rPr>
        <w:t xml:space="preserve"> inspector if they consider the remarks of the contractor referred to in Article 47(1) of </w:t>
      </w:r>
      <w:r w:rsidR="00C37D9D" w:rsidRPr="00127A3B">
        <w:rPr>
          <w:rFonts w:cs="Arial"/>
          <w:szCs w:val="22"/>
        </w:rPr>
        <w:t>the present Law</w:t>
      </w:r>
      <w:r w:rsidRPr="00127A3B">
        <w:rPr>
          <w:rFonts w:cs="Arial"/>
          <w:szCs w:val="22"/>
        </w:rPr>
        <w:t xml:space="preserve"> justified or fail to </w:t>
      </w:r>
      <w:r w:rsidR="00EB19E6" w:rsidRPr="00127A3B">
        <w:rPr>
          <w:rFonts w:cs="Arial"/>
          <w:szCs w:val="22"/>
        </w:rPr>
        <w:t xml:space="preserve">inform the </w:t>
      </w:r>
      <w:r w:rsidR="00026460" w:rsidRPr="00127A3B">
        <w:rPr>
          <w:rFonts w:cs="Arial"/>
          <w:szCs w:val="22"/>
        </w:rPr>
        <w:t>construction</w:t>
      </w:r>
      <w:r w:rsidR="00EB19E6" w:rsidRPr="00127A3B">
        <w:rPr>
          <w:rFonts w:cs="Arial"/>
          <w:szCs w:val="22"/>
        </w:rPr>
        <w:t xml:space="preserve"> inspector thereof without any delays</w:t>
      </w:r>
      <w:r w:rsidR="000006B8" w:rsidRPr="00127A3B">
        <w:rPr>
          <w:rFonts w:cs="Arial"/>
          <w:szCs w:val="22"/>
        </w:rPr>
        <w:t xml:space="preserve"> (</w:t>
      </w:r>
      <w:r w:rsidR="00EB19E6" w:rsidRPr="00127A3B">
        <w:rPr>
          <w:rFonts w:cs="Arial"/>
          <w:szCs w:val="22"/>
        </w:rPr>
        <w:t>Article</w:t>
      </w:r>
      <w:r w:rsidR="000006B8" w:rsidRPr="00127A3B">
        <w:rPr>
          <w:rFonts w:cs="Arial"/>
          <w:szCs w:val="22"/>
        </w:rPr>
        <w:t xml:space="preserve"> </w:t>
      </w:r>
      <w:r w:rsidR="00D61C8C" w:rsidRPr="00127A3B">
        <w:rPr>
          <w:rFonts w:cs="Arial"/>
          <w:szCs w:val="22"/>
        </w:rPr>
        <w:t>47</w:t>
      </w:r>
      <w:r w:rsidR="00EB19E6" w:rsidRPr="00127A3B">
        <w:rPr>
          <w:rFonts w:cs="Arial"/>
          <w:szCs w:val="22"/>
        </w:rPr>
        <w:t>(</w:t>
      </w:r>
      <w:r w:rsidR="000006B8" w:rsidRPr="00127A3B">
        <w:rPr>
          <w:rFonts w:cs="Arial"/>
          <w:szCs w:val="22"/>
        </w:rPr>
        <w:t>2</w:t>
      </w:r>
      <w:r w:rsidR="00EB19E6" w:rsidRPr="00127A3B">
        <w:rPr>
          <w:rFonts w:cs="Arial"/>
          <w:szCs w:val="22"/>
        </w:rPr>
        <w:t>)</w:t>
      </w:r>
      <w:r w:rsidR="000006B8" w:rsidRPr="00127A3B">
        <w:rPr>
          <w:rFonts w:cs="Arial"/>
          <w:szCs w:val="22"/>
        </w:rPr>
        <w:t>);</w:t>
      </w:r>
    </w:p>
    <w:p w14:paraId="22A91038" w14:textId="483BC0BD" w:rsidR="000006B8" w:rsidRPr="00127A3B" w:rsidRDefault="00EB19E6" w:rsidP="00C026C2">
      <w:pPr>
        <w:pStyle w:val="ListParagraph"/>
        <w:widowControl w:val="0"/>
        <w:numPr>
          <w:ilvl w:val="0"/>
          <w:numId w:val="50"/>
        </w:numPr>
        <w:autoSpaceDE w:val="0"/>
        <w:autoSpaceDN w:val="0"/>
        <w:adjustRightInd w:val="0"/>
        <w:ind w:right="49"/>
        <w:rPr>
          <w:rFonts w:cs="Arial"/>
          <w:szCs w:val="22"/>
        </w:rPr>
      </w:pPr>
      <w:r w:rsidRPr="00127A3B">
        <w:rPr>
          <w:rFonts w:cs="Arial"/>
          <w:szCs w:val="22"/>
        </w:rPr>
        <w:t xml:space="preserve">in the event referred to in Article </w:t>
      </w:r>
      <w:r w:rsidR="00D61C8C" w:rsidRPr="00127A3B">
        <w:rPr>
          <w:rFonts w:cs="Arial"/>
          <w:szCs w:val="22"/>
        </w:rPr>
        <w:t>47</w:t>
      </w:r>
      <w:r w:rsidRPr="00127A3B">
        <w:rPr>
          <w:rFonts w:cs="Arial"/>
          <w:szCs w:val="22"/>
        </w:rPr>
        <w:t>(</w:t>
      </w:r>
      <w:r w:rsidR="00D61C8C" w:rsidRPr="00127A3B">
        <w:rPr>
          <w:rFonts w:cs="Arial"/>
          <w:szCs w:val="22"/>
        </w:rPr>
        <w:t>6</w:t>
      </w:r>
      <w:r w:rsidRPr="00127A3B">
        <w:rPr>
          <w:rFonts w:cs="Arial"/>
          <w:szCs w:val="22"/>
        </w:rPr>
        <w:t xml:space="preserve">) of </w:t>
      </w:r>
      <w:r w:rsidR="00C37D9D" w:rsidRPr="00127A3B">
        <w:rPr>
          <w:rFonts w:cs="Arial"/>
          <w:szCs w:val="22"/>
        </w:rPr>
        <w:t>the present Law</w:t>
      </w:r>
      <w:r w:rsidR="00D61C8C" w:rsidRPr="00127A3B">
        <w:rPr>
          <w:rFonts w:cs="Arial"/>
          <w:szCs w:val="22"/>
        </w:rPr>
        <w:t xml:space="preserve">, </w:t>
      </w:r>
      <w:r w:rsidRPr="00127A3B">
        <w:rPr>
          <w:rFonts w:cs="Arial"/>
          <w:szCs w:val="22"/>
        </w:rPr>
        <w:t xml:space="preserve">fail to inform the investor and/or </w:t>
      </w:r>
      <w:r w:rsidR="00026460" w:rsidRPr="00127A3B">
        <w:rPr>
          <w:rFonts w:cs="Arial"/>
          <w:szCs w:val="22"/>
        </w:rPr>
        <w:t>construction</w:t>
      </w:r>
      <w:r w:rsidR="00664BFF" w:rsidRPr="00127A3B">
        <w:rPr>
          <w:rFonts w:cs="Arial"/>
          <w:szCs w:val="22"/>
        </w:rPr>
        <w:t xml:space="preserve"> inspector and/or fail to issue an order to the contractor to execute works in accordance with Article</w:t>
      </w:r>
      <w:r w:rsidR="000006B8" w:rsidRPr="00127A3B">
        <w:rPr>
          <w:rFonts w:cs="Arial"/>
          <w:szCs w:val="22"/>
        </w:rPr>
        <w:t xml:space="preserve"> </w:t>
      </w:r>
      <w:r w:rsidR="00F47F73" w:rsidRPr="00127A3B">
        <w:rPr>
          <w:rFonts w:cs="Arial"/>
          <w:szCs w:val="22"/>
        </w:rPr>
        <w:t>67</w:t>
      </w:r>
      <w:r w:rsidR="000006B8" w:rsidRPr="00127A3B">
        <w:rPr>
          <w:rFonts w:cs="Arial"/>
          <w:szCs w:val="22"/>
        </w:rPr>
        <w:t xml:space="preserve"> </w:t>
      </w:r>
      <w:r w:rsidR="00664BFF" w:rsidRPr="00127A3B">
        <w:rPr>
          <w:rFonts w:cs="Arial"/>
          <w:szCs w:val="22"/>
        </w:rPr>
        <w:t xml:space="preserve">of </w:t>
      </w:r>
      <w:r w:rsidR="00C37D9D" w:rsidRPr="00127A3B">
        <w:rPr>
          <w:rFonts w:cs="Arial"/>
          <w:szCs w:val="22"/>
        </w:rPr>
        <w:t>the present Law</w:t>
      </w:r>
      <w:r w:rsidR="000006B8" w:rsidRPr="00127A3B">
        <w:rPr>
          <w:rFonts w:cs="Arial"/>
          <w:szCs w:val="22"/>
        </w:rPr>
        <w:t xml:space="preserve"> (</w:t>
      </w:r>
      <w:r w:rsidR="00664BFF" w:rsidRPr="00127A3B">
        <w:rPr>
          <w:rFonts w:cs="Arial"/>
          <w:szCs w:val="22"/>
        </w:rPr>
        <w:t>Article</w:t>
      </w:r>
      <w:r w:rsidR="000006B8" w:rsidRPr="00127A3B">
        <w:rPr>
          <w:rFonts w:cs="Arial"/>
          <w:szCs w:val="22"/>
        </w:rPr>
        <w:t xml:space="preserve"> 47</w:t>
      </w:r>
      <w:r w:rsidR="00664BFF" w:rsidRPr="00127A3B">
        <w:rPr>
          <w:rFonts w:cs="Arial"/>
          <w:szCs w:val="22"/>
        </w:rPr>
        <w:t>(</w:t>
      </w:r>
      <w:r w:rsidR="000006B8" w:rsidRPr="00127A3B">
        <w:rPr>
          <w:rFonts w:cs="Arial"/>
          <w:szCs w:val="22"/>
        </w:rPr>
        <w:t>7</w:t>
      </w:r>
      <w:r w:rsidR="00664BFF" w:rsidRPr="00127A3B">
        <w:rPr>
          <w:rFonts w:cs="Arial"/>
          <w:szCs w:val="22"/>
        </w:rPr>
        <w:t>)</w:t>
      </w:r>
      <w:r w:rsidR="000006B8" w:rsidRPr="00127A3B">
        <w:rPr>
          <w:rFonts w:cs="Arial"/>
          <w:szCs w:val="22"/>
        </w:rPr>
        <w:t>);</w:t>
      </w:r>
    </w:p>
    <w:p w14:paraId="4ADFF3CF" w14:textId="77777777" w:rsidR="000006B8" w:rsidRPr="00127A3B" w:rsidRDefault="00FF5600" w:rsidP="00C026C2">
      <w:pPr>
        <w:pStyle w:val="ListParagraph"/>
        <w:widowControl w:val="0"/>
        <w:numPr>
          <w:ilvl w:val="0"/>
          <w:numId w:val="50"/>
        </w:numPr>
        <w:autoSpaceDE w:val="0"/>
        <w:autoSpaceDN w:val="0"/>
        <w:adjustRightInd w:val="0"/>
        <w:ind w:right="49"/>
        <w:rPr>
          <w:rFonts w:cs="Arial"/>
          <w:szCs w:val="22"/>
        </w:rPr>
      </w:pPr>
      <w:r w:rsidRPr="00127A3B">
        <w:rPr>
          <w:rFonts w:cs="Arial"/>
          <w:szCs w:val="22"/>
        </w:rPr>
        <w:t xml:space="preserve">without any delays, fail to inform the investor in writing that works are not executed in line with the </w:t>
      </w:r>
      <w:r w:rsidR="004E709A" w:rsidRPr="00127A3B">
        <w:rPr>
          <w:rFonts w:cs="Arial"/>
          <w:szCs w:val="22"/>
        </w:rPr>
        <w:t>revised</w:t>
      </w:r>
      <w:r w:rsidRPr="00127A3B">
        <w:rPr>
          <w:rFonts w:cs="Arial"/>
          <w:szCs w:val="22"/>
        </w:rPr>
        <w:t xml:space="preserve"> main design, </w:t>
      </w:r>
      <w:r w:rsidR="00C37D9D" w:rsidRPr="00127A3B">
        <w:rPr>
          <w:rFonts w:cs="Arial"/>
          <w:szCs w:val="22"/>
        </w:rPr>
        <w:t>the present Law</w:t>
      </w:r>
      <w:r w:rsidRPr="00127A3B">
        <w:rPr>
          <w:rFonts w:cs="Arial"/>
          <w:szCs w:val="22"/>
        </w:rPr>
        <w:t xml:space="preserve"> and/or separate regulations and/or fail to order the contractor to eliminate identified deficiencies within the defined period</w:t>
      </w:r>
      <w:r w:rsidR="000006B8" w:rsidRPr="00127A3B">
        <w:rPr>
          <w:rFonts w:cs="Arial"/>
          <w:szCs w:val="22"/>
        </w:rPr>
        <w:t xml:space="preserve"> (</w:t>
      </w:r>
      <w:r w:rsidRPr="00127A3B">
        <w:rPr>
          <w:rFonts w:cs="Arial"/>
          <w:szCs w:val="22"/>
        </w:rPr>
        <w:t>Article</w:t>
      </w:r>
      <w:r w:rsidR="000006B8" w:rsidRPr="00127A3B">
        <w:rPr>
          <w:rFonts w:cs="Arial"/>
          <w:szCs w:val="22"/>
        </w:rPr>
        <w:t xml:space="preserve"> 51</w:t>
      </w:r>
      <w:r w:rsidRPr="00127A3B">
        <w:rPr>
          <w:rFonts w:cs="Arial"/>
          <w:szCs w:val="22"/>
        </w:rPr>
        <w:t>(</w:t>
      </w:r>
      <w:r w:rsidR="000006B8" w:rsidRPr="00127A3B">
        <w:rPr>
          <w:rFonts w:cs="Arial"/>
          <w:szCs w:val="22"/>
        </w:rPr>
        <w:t>2</w:t>
      </w:r>
      <w:r w:rsidRPr="00127A3B">
        <w:rPr>
          <w:rFonts w:cs="Arial"/>
          <w:szCs w:val="22"/>
        </w:rPr>
        <w:t>)</w:t>
      </w:r>
      <w:r w:rsidR="000006B8" w:rsidRPr="00127A3B">
        <w:rPr>
          <w:rFonts w:cs="Arial"/>
          <w:szCs w:val="22"/>
        </w:rPr>
        <w:t>);</w:t>
      </w:r>
    </w:p>
    <w:p w14:paraId="0C992BC6" w14:textId="77777777" w:rsidR="000006B8" w:rsidRPr="00127A3B" w:rsidRDefault="00FF5600" w:rsidP="00C026C2">
      <w:pPr>
        <w:pStyle w:val="ListParagraph"/>
        <w:widowControl w:val="0"/>
        <w:numPr>
          <w:ilvl w:val="0"/>
          <w:numId w:val="50"/>
        </w:numPr>
        <w:autoSpaceDE w:val="0"/>
        <w:autoSpaceDN w:val="0"/>
        <w:adjustRightInd w:val="0"/>
        <w:ind w:right="49"/>
        <w:rPr>
          <w:rFonts w:cs="Arial"/>
          <w:szCs w:val="22"/>
        </w:rPr>
      </w:pPr>
      <w:r w:rsidRPr="00127A3B">
        <w:rPr>
          <w:rFonts w:cs="Arial"/>
          <w:szCs w:val="22"/>
        </w:rPr>
        <w:t xml:space="preserve">fail to provide the </w:t>
      </w:r>
      <w:r w:rsidR="00026460" w:rsidRPr="00127A3B">
        <w:rPr>
          <w:rFonts w:cs="Arial"/>
          <w:szCs w:val="22"/>
        </w:rPr>
        <w:t>construction</w:t>
      </w:r>
      <w:r w:rsidRPr="00127A3B">
        <w:rPr>
          <w:rFonts w:cs="Arial"/>
          <w:szCs w:val="22"/>
        </w:rPr>
        <w:t xml:space="preserve"> inspector with reports by stages, within three days as of the date of receipt of certain </w:t>
      </w:r>
      <w:r w:rsidR="00026460" w:rsidRPr="00127A3B">
        <w:rPr>
          <w:rFonts w:cs="Arial"/>
          <w:szCs w:val="22"/>
        </w:rPr>
        <w:t>construction</w:t>
      </w:r>
      <w:r w:rsidRPr="00127A3B">
        <w:rPr>
          <w:rFonts w:cs="Arial"/>
          <w:szCs w:val="22"/>
        </w:rPr>
        <w:t xml:space="preserve"> stages</w:t>
      </w:r>
      <w:r w:rsidR="000006B8" w:rsidRPr="00127A3B">
        <w:rPr>
          <w:rFonts w:cs="Arial"/>
          <w:szCs w:val="22"/>
        </w:rPr>
        <w:t xml:space="preserve"> (</w:t>
      </w:r>
      <w:r w:rsidRPr="00127A3B">
        <w:rPr>
          <w:rFonts w:cs="Arial"/>
          <w:szCs w:val="22"/>
        </w:rPr>
        <w:t>Article</w:t>
      </w:r>
      <w:r w:rsidR="000006B8" w:rsidRPr="00127A3B">
        <w:rPr>
          <w:rFonts w:cs="Arial"/>
          <w:szCs w:val="22"/>
        </w:rPr>
        <w:t xml:space="preserve"> 52</w:t>
      </w:r>
      <w:r w:rsidRPr="00127A3B">
        <w:rPr>
          <w:rFonts w:cs="Arial"/>
          <w:szCs w:val="22"/>
        </w:rPr>
        <w:t>(</w:t>
      </w:r>
      <w:r w:rsidR="000006B8" w:rsidRPr="00127A3B">
        <w:rPr>
          <w:rFonts w:cs="Arial"/>
          <w:szCs w:val="22"/>
        </w:rPr>
        <w:t>5</w:t>
      </w:r>
      <w:r w:rsidRPr="00127A3B">
        <w:rPr>
          <w:rFonts w:cs="Arial"/>
          <w:szCs w:val="22"/>
        </w:rPr>
        <w:t>)</w:t>
      </w:r>
      <w:r w:rsidR="000006B8" w:rsidRPr="00127A3B">
        <w:rPr>
          <w:rFonts w:cs="Arial"/>
          <w:szCs w:val="22"/>
        </w:rPr>
        <w:t>);</w:t>
      </w:r>
    </w:p>
    <w:p w14:paraId="6B310572" w14:textId="77777777" w:rsidR="000A75D7" w:rsidRPr="00127A3B" w:rsidRDefault="003E5062" w:rsidP="00C026C2">
      <w:pPr>
        <w:pStyle w:val="ListParagraph"/>
        <w:widowControl w:val="0"/>
        <w:numPr>
          <w:ilvl w:val="0"/>
          <w:numId w:val="50"/>
        </w:numPr>
        <w:autoSpaceDE w:val="0"/>
        <w:autoSpaceDN w:val="0"/>
        <w:adjustRightInd w:val="0"/>
        <w:ind w:right="49"/>
        <w:rPr>
          <w:rFonts w:cs="Arial"/>
          <w:szCs w:val="22"/>
        </w:rPr>
      </w:pPr>
      <w:r w:rsidRPr="00127A3B">
        <w:rPr>
          <w:rFonts w:cs="Arial"/>
          <w:szCs w:val="22"/>
        </w:rPr>
        <w:t xml:space="preserve">in the event of </w:t>
      </w:r>
      <w:r w:rsidR="00026460" w:rsidRPr="00127A3B">
        <w:rPr>
          <w:rFonts w:cs="Arial"/>
          <w:szCs w:val="22"/>
        </w:rPr>
        <w:t>construction</w:t>
      </w:r>
      <w:r w:rsidRPr="00127A3B">
        <w:rPr>
          <w:rFonts w:cs="Arial"/>
          <w:szCs w:val="22"/>
        </w:rPr>
        <w:t xml:space="preserve"> on the structure which is a protected cultural property or in the immediate vicinity thereof</w:t>
      </w:r>
      <w:r w:rsidR="000A75D7" w:rsidRPr="00127A3B">
        <w:rPr>
          <w:rFonts w:cs="Arial"/>
          <w:szCs w:val="22"/>
        </w:rPr>
        <w:t xml:space="preserve">, </w:t>
      </w:r>
      <w:r w:rsidRPr="00127A3B">
        <w:rPr>
          <w:rFonts w:cs="Arial"/>
          <w:szCs w:val="22"/>
        </w:rPr>
        <w:t>fail to inform, without any delays, the administrative authority in charge of the protection of cultural property</w:t>
      </w:r>
      <w:r w:rsidR="000A75D7" w:rsidRPr="00127A3B">
        <w:rPr>
          <w:rFonts w:cs="Arial"/>
          <w:szCs w:val="22"/>
        </w:rPr>
        <w:t xml:space="preserve"> (</w:t>
      </w:r>
      <w:r w:rsidRPr="00127A3B">
        <w:rPr>
          <w:rFonts w:cs="Arial"/>
          <w:szCs w:val="22"/>
        </w:rPr>
        <w:t>Article</w:t>
      </w:r>
      <w:r w:rsidR="000A75D7" w:rsidRPr="00127A3B">
        <w:rPr>
          <w:rFonts w:cs="Arial"/>
          <w:szCs w:val="22"/>
        </w:rPr>
        <w:t xml:space="preserve"> 52</w:t>
      </w:r>
      <w:r w:rsidRPr="00127A3B">
        <w:rPr>
          <w:rFonts w:cs="Arial"/>
          <w:szCs w:val="22"/>
        </w:rPr>
        <w:t>(</w:t>
      </w:r>
      <w:r w:rsidR="000A75D7" w:rsidRPr="00127A3B">
        <w:rPr>
          <w:rFonts w:cs="Arial"/>
          <w:szCs w:val="22"/>
        </w:rPr>
        <w:t>6</w:t>
      </w:r>
      <w:r w:rsidRPr="00127A3B">
        <w:rPr>
          <w:rFonts w:cs="Arial"/>
          <w:szCs w:val="22"/>
        </w:rPr>
        <w:t>)</w:t>
      </w:r>
      <w:r w:rsidR="000A75D7" w:rsidRPr="00127A3B">
        <w:rPr>
          <w:rFonts w:cs="Arial"/>
          <w:szCs w:val="22"/>
        </w:rPr>
        <w:t>);</w:t>
      </w:r>
    </w:p>
    <w:p w14:paraId="52AAE14C" w14:textId="77777777" w:rsidR="000006B8" w:rsidRPr="00127A3B" w:rsidRDefault="006540F8" w:rsidP="00C026C2">
      <w:pPr>
        <w:pStyle w:val="ListParagraph"/>
        <w:widowControl w:val="0"/>
        <w:numPr>
          <w:ilvl w:val="0"/>
          <w:numId w:val="50"/>
        </w:numPr>
        <w:autoSpaceDE w:val="0"/>
        <w:autoSpaceDN w:val="0"/>
        <w:adjustRightInd w:val="0"/>
        <w:ind w:right="49"/>
        <w:rPr>
          <w:rFonts w:cs="Arial"/>
          <w:szCs w:val="22"/>
        </w:rPr>
      </w:pPr>
      <w:r w:rsidRPr="00127A3B">
        <w:rPr>
          <w:rFonts w:cs="Arial"/>
          <w:szCs w:val="22"/>
        </w:rPr>
        <w:t xml:space="preserve">in the event of </w:t>
      </w:r>
      <w:r w:rsidR="00026460" w:rsidRPr="00127A3B">
        <w:rPr>
          <w:rFonts w:cs="Arial"/>
          <w:szCs w:val="22"/>
        </w:rPr>
        <w:t>construction</w:t>
      </w:r>
      <w:r w:rsidRPr="00127A3B">
        <w:rPr>
          <w:rFonts w:cs="Arial"/>
          <w:szCs w:val="22"/>
        </w:rPr>
        <w:t xml:space="preserve"> on the structure which is a protected cultural property</w:t>
      </w:r>
      <w:r w:rsidR="000A75D7" w:rsidRPr="00127A3B">
        <w:rPr>
          <w:rFonts w:cs="Arial"/>
          <w:szCs w:val="22"/>
        </w:rPr>
        <w:t>,</w:t>
      </w:r>
      <w:r w:rsidRPr="00127A3B">
        <w:rPr>
          <w:rFonts w:cs="Arial"/>
          <w:szCs w:val="22"/>
        </w:rPr>
        <w:t xml:space="preserve"> fail to submit the final report on </w:t>
      </w:r>
      <w:r w:rsidR="008E12ED" w:rsidRPr="00127A3B">
        <w:rPr>
          <w:rFonts w:cs="Arial"/>
          <w:szCs w:val="22"/>
        </w:rPr>
        <w:t>professional construction oversight</w:t>
      </w:r>
      <w:r w:rsidRPr="00127A3B">
        <w:rPr>
          <w:rFonts w:cs="Arial"/>
          <w:szCs w:val="22"/>
        </w:rPr>
        <w:t>, along with the report of the administrative authority</w:t>
      </w:r>
      <w:r w:rsidR="00D4775A" w:rsidRPr="00127A3B">
        <w:rPr>
          <w:rFonts w:cs="Arial"/>
          <w:szCs w:val="22"/>
        </w:rPr>
        <w:t xml:space="preserve"> in charge of the protection of cultural properties, which states that the structure is built in line with the </w:t>
      </w:r>
      <w:r w:rsidR="004E709A" w:rsidRPr="00127A3B">
        <w:rPr>
          <w:rFonts w:cs="Arial"/>
          <w:szCs w:val="22"/>
        </w:rPr>
        <w:t>revised</w:t>
      </w:r>
      <w:r w:rsidR="00D4775A" w:rsidRPr="00127A3B">
        <w:rPr>
          <w:rFonts w:cs="Arial"/>
          <w:szCs w:val="22"/>
        </w:rPr>
        <w:t xml:space="preserve"> main design or the as-built design, at the same time to the investor, contractor, administrative authority in charge of the protection of cultural properties or the </w:t>
      </w:r>
      <w:r w:rsidR="00026460" w:rsidRPr="00127A3B">
        <w:rPr>
          <w:rFonts w:cs="Arial"/>
          <w:szCs w:val="22"/>
        </w:rPr>
        <w:t>construction</w:t>
      </w:r>
      <w:r w:rsidR="00D4775A" w:rsidRPr="00127A3B">
        <w:rPr>
          <w:rFonts w:cs="Arial"/>
          <w:szCs w:val="22"/>
        </w:rPr>
        <w:t xml:space="preserve"> inspector</w:t>
      </w:r>
      <w:r w:rsidR="000006B8" w:rsidRPr="00127A3B">
        <w:rPr>
          <w:rFonts w:cs="Arial"/>
          <w:szCs w:val="22"/>
        </w:rPr>
        <w:t xml:space="preserve"> (</w:t>
      </w:r>
      <w:r w:rsidR="00D4775A" w:rsidRPr="00127A3B">
        <w:rPr>
          <w:rFonts w:cs="Arial"/>
          <w:szCs w:val="22"/>
        </w:rPr>
        <w:t>Article</w:t>
      </w:r>
      <w:r w:rsidR="000006B8" w:rsidRPr="00127A3B">
        <w:rPr>
          <w:rFonts w:cs="Arial"/>
          <w:szCs w:val="22"/>
        </w:rPr>
        <w:t xml:space="preserve"> 52</w:t>
      </w:r>
      <w:r w:rsidR="00D4775A" w:rsidRPr="00127A3B">
        <w:rPr>
          <w:rFonts w:cs="Arial"/>
          <w:szCs w:val="22"/>
        </w:rPr>
        <w:t>(</w:t>
      </w:r>
      <w:r w:rsidR="0052505F" w:rsidRPr="00127A3B">
        <w:rPr>
          <w:rFonts w:cs="Arial"/>
          <w:szCs w:val="22"/>
        </w:rPr>
        <w:t>7</w:t>
      </w:r>
      <w:r w:rsidR="00D4775A" w:rsidRPr="00127A3B">
        <w:rPr>
          <w:rFonts w:cs="Arial"/>
          <w:szCs w:val="22"/>
        </w:rPr>
        <w:t>)</w:t>
      </w:r>
      <w:r w:rsidR="000006B8" w:rsidRPr="00127A3B">
        <w:rPr>
          <w:rFonts w:cs="Arial"/>
          <w:szCs w:val="22"/>
        </w:rPr>
        <w:t>);</w:t>
      </w:r>
    </w:p>
    <w:p w14:paraId="0091F642" w14:textId="77777777" w:rsidR="000006B8" w:rsidRPr="00127A3B" w:rsidRDefault="009173AC" w:rsidP="00C026C2">
      <w:pPr>
        <w:pStyle w:val="ListParagraph"/>
        <w:widowControl w:val="0"/>
        <w:numPr>
          <w:ilvl w:val="0"/>
          <w:numId w:val="50"/>
        </w:numPr>
        <w:autoSpaceDE w:val="0"/>
        <w:autoSpaceDN w:val="0"/>
        <w:adjustRightInd w:val="0"/>
        <w:ind w:right="49"/>
        <w:rPr>
          <w:rFonts w:cs="Arial"/>
          <w:szCs w:val="22"/>
        </w:rPr>
      </w:pPr>
      <w:r w:rsidRPr="00127A3B">
        <w:rPr>
          <w:rFonts w:cs="Arial"/>
          <w:szCs w:val="22"/>
        </w:rPr>
        <w:t xml:space="preserve">indicate inaccurate statements on executed works on </w:t>
      </w:r>
      <w:r w:rsidR="00026460" w:rsidRPr="00127A3B">
        <w:rPr>
          <w:rFonts w:cs="Arial"/>
          <w:szCs w:val="22"/>
        </w:rPr>
        <w:t>construction</w:t>
      </w:r>
      <w:r w:rsidRPr="00127A3B">
        <w:rPr>
          <w:rFonts w:cs="Arial"/>
          <w:szCs w:val="22"/>
        </w:rPr>
        <w:t xml:space="preserve"> of the structure in </w:t>
      </w:r>
      <w:r w:rsidRPr="00127A3B">
        <w:rPr>
          <w:rFonts w:cs="Arial"/>
          <w:szCs w:val="22"/>
        </w:rPr>
        <w:lastRenderedPageBreak/>
        <w:t xml:space="preserve">the report by </w:t>
      </w:r>
      <w:r w:rsidR="00026460" w:rsidRPr="00127A3B">
        <w:rPr>
          <w:rFonts w:cs="Arial"/>
          <w:szCs w:val="22"/>
        </w:rPr>
        <w:t>construction</w:t>
      </w:r>
      <w:r w:rsidRPr="00127A3B">
        <w:rPr>
          <w:rFonts w:cs="Arial"/>
          <w:szCs w:val="22"/>
        </w:rPr>
        <w:t xml:space="preserve"> stages and in the final report on </w:t>
      </w:r>
      <w:r w:rsidR="008E12ED" w:rsidRPr="00127A3B">
        <w:rPr>
          <w:rFonts w:cs="Arial"/>
          <w:szCs w:val="22"/>
        </w:rPr>
        <w:t>professional construction oversight</w:t>
      </w:r>
      <w:r w:rsidRPr="00127A3B">
        <w:rPr>
          <w:rFonts w:cs="Arial"/>
          <w:szCs w:val="22"/>
        </w:rPr>
        <w:t xml:space="preserve"> and fail to draw up a written statement that the structure is built or has been built in line with the </w:t>
      </w:r>
      <w:r w:rsidR="004E709A" w:rsidRPr="00127A3B">
        <w:rPr>
          <w:rFonts w:cs="Arial"/>
          <w:szCs w:val="22"/>
        </w:rPr>
        <w:t>revised</w:t>
      </w:r>
      <w:r w:rsidRPr="00127A3B">
        <w:rPr>
          <w:rFonts w:cs="Arial"/>
          <w:szCs w:val="22"/>
        </w:rPr>
        <w:t xml:space="preserve"> main design for which the building permit was issued</w:t>
      </w:r>
      <w:r w:rsidR="000006B8" w:rsidRPr="00127A3B">
        <w:rPr>
          <w:rFonts w:cs="Arial"/>
          <w:szCs w:val="22"/>
        </w:rPr>
        <w:t xml:space="preserve">, </w:t>
      </w:r>
      <w:r w:rsidR="00CE51D3" w:rsidRPr="00127A3B">
        <w:rPr>
          <w:rFonts w:cs="Arial"/>
          <w:szCs w:val="22"/>
        </w:rPr>
        <w:t>or that it has been built in line with the as-built design, the law and other regulations</w:t>
      </w:r>
      <w:r w:rsidR="000006B8" w:rsidRPr="00127A3B">
        <w:rPr>
          <w:rFonts w:cs="Arial"/>
          <w:szCs w:val="22"/>
        </w:rPr>
        <w:t xml:space="preserve"> (</w:t>
      </w:r>
      <w:r w:rsidR="00CE51D3" w:rsidRPr="00127A3B">
        <w:rPr>
          <w:rFonts w:cs="Arial"/>
          <w:szCs w:val="22"/>
        </w:rPr>
        <w:t>Article</w:t>
      </w:r>
      <w:r w:rsidR="000006B8" w:rsidRPr="00127A3B">
        <w:rPr>
          <w:rFonts w:cs="Arial"/>
          <w:szCs w:val="22"/>
        </w:rPr>
        <w:t xml:space="preserve"> 52</w:t>
      </w:r>
      <w:r w:rsidR="00CE51D3" w:rsidRPr="00127A3B">
        <w:rPr>
          <w:rFonts w:cs="Arial"/>
          <w:szCs w:val="22"/>
        </w:rPr>
        <w:t>(</w:t>
      </w:r>
      <w:r w:rsidR="000006B8" w:rsidRPr="00127A3B">
        <w:rPr>
          <w:rFonts w:cs="Arial"/>
          <w:szCs w:val="22"/>
        </w:rPr>
        <w:t>8</w:t>
      </w:r>
      <w:r w:rsidR="00CE51D3" w:rsidRPr="00127A3B">
        <w:rPr>
          <w:rFonts w:cs="Arial"/>
          <w:szCs w:val="22"/>
        </w:rPr>
        <w:t>)</w:t>
      </w:r>
      <w:r w:rsidR="000006B8" w:rsidRPr="00127A3B">
        <w:rPr>
          <w:rFonts w:cs="Arial"/>
          <w:szCs w:val="22"/>
        </w:rPr>
        <w:t>);</w:t>
      </w:r>
    </w:p>
    <w:p w14:paraId="7AA0E6B0" w14:textId="77777777" w:rsidR="000006B8" w:rsidRPr="00127A3B" w:rsidRDefault="00984059" w:rsidP="00C026C2">
      <w:pPr>
        <w:pStyle w:val="ListParagraph"/>
        <w:widowControl w:val="0"/>
        <w:numPr>
          <w:ilvl w:val="0"/>
          <w:numId w:val="50"/>
        </w:numPr>
        <w:autoSpaceDE w:val="0"/>
        <w:autoSpaceDN w:val="0"/>
        <w:adjustRightInd w:val="0"/>
        <w:ind w:right="49"/>
        <w:rPr>
          <w:rFonts w:cs="Arial"/>
          <w:szCs w:val="22"/>
        </w:rPr>
      </w:pPr>
      <w:r w:rsidRPr="00127A3B">
        <w:rPr>
          <w:rFonts w:cs="Arial"/>
          <w:szCs w:val="22"/>
        </w:rPr>
        <w:t xml:space="preserve">fail to complete technical inspection of the structure within 90 days as of the date of delivery of the decision on appointment or fail to submit the technical inspection report to the competent authority in charge of issuing building </w:t>
      </w:r>
      <w:r w:rsidR="00BA4066" w:rsidRPr="00127A3B">
        <w:rPr>
          <w:rFonts w:cs="Arial"/>
          <w:szCs w:val="22"/>
        </w:rPr>
        <w:t>permits</w:t>
      </w:r>
      <w:r w:rsidRPr="00127A3B">
        <w:rPr>
          <w:rFonts w:cs="Arial"/>
          <w:szCs w:val="22"/>
        </w:rPr>
        <w:t xml:space="preserve"> and the investor within seven days as of the date of completion of the technical inspection</w:t>
      </w:r>
      <w:r w:rsidR="000006B8" w:rsidRPr="00127A3B">
        <w:rPr>
          <w:rFonts w:cs="Arial"/>
          <w:szCs w:val="22"/>
        </w:rPr>
        <w:t xml:space="preserve"> (</w:t>
      </w:r>
      <w:r w:rsidRPr="00127A3B">
        <w:rPr>
          <w:rFonts w:cs="Arial"/>
          <w:szCs w:val="22"/>
        </w:rPr>
        <w:t>Article</w:t>
      </w:r>
      <w:r w:rsidR="000006B8" w:rsidRPr="00127A3B">
        <w:rPr>
          <w:rFonts w:cs="Arial"/>
          <w:szCs w:val="22"/>
        </w:rPr>
        <w:t xml:space="preserve"> 5</w:t>
      </w:r>
      <w:r w:rsidR="000A75D7" w:rsidRPr="00127A3B">
        <w:rPr>
          <w:rFonts w:cs="Arial"/>
          <w:szCs w:val="22"/>
        </w:rPr>
        <w:t>6</w:t>
      </w:r>
      <w:r w:rsidRPr="00127A3B">
        <w:rPr>
          <w:rFonts w:cs="Arial"/>
          <w:szCs w:val="22"/>
        </w:rPr>
        <w:t>(</w:t>
      </w:r>
      <w:r w:rsidR="000006B8" w:rsidRPr="00127A3B">
        <w:rPr>
          <w:rFonts w:cs="Arial"/>
          <w:szCs w:val="22"/>
        </w:rPr>
        <w:t>1</w:t>
      </w:r>
      <w:r w:rsidRPr="00127A3B">
        <w:rPr>
          <w:rFonts w:cs="Arial"/>
          <w:szCs w:val="22"/>
        </w:rPr>
        <w:t>)</w:t>
      </w:r>
      <w:r w:rsidR="000006B8" w:rsidRPr="00127A3B">
        <w:rPr>
          <w:rFonts w:cs="Arial"/>
          <w:szCs w:val="22"/>
        </w:rPr>
        <w:t>);</w:t>
      </w:r>
    </w:p>
    <w:p w14:paraId="09BEEE4B" w14:textId="77777777" w:rsidR="00E80B9C" w:rsidRPr="00127A3B" w:rsidRDefault="005463DA" w:rsidP="00C026C2">
      <w:pPr>
        <w:pStyle w:val="ListParagraph"/>
        <w:numPr>
          <w:ilvl w:val="0"/>
          <w:numId w:val="50"/>
        </w:numPr>
        <w:rPr>
          <w:rFonts w:cs="Arial"/>
          <w:szCs w:val="22"/>
        </w:rPr>
      </w:pPr>
      <w:r w:rsidRPr="00127A3B">
        <w:rPr>
          <w:rFonts w:cs="Arial"/>
          <w:szCs w:val="22"/>
        </w:rPr>
        <w:t>fail to propose the use of the structure or the removal of identified deficiencies or prohibition of the use of the structure in the technical inspection report</w:t>
      </w:r>
      <w:r w:rsidR="000006B8" w:rsidRPr="00127A3B">
        <w:rPr>
          <w:rFonts w:cs="Arial"/>
          <w:szCs w:val="22"/>
        </w:rPr>
        <w:t xml:space="preserve"> (</w:t>
      </w:r>
      <w:r w:rsidRPr="00127A3B">
        <w:rPr>
          <w:rFonts w:cs="Arial"/>
          <w:szCs w:val="22"/>
        </w:rPr>
        <w:t>Article</w:t>
      </w:r>
      <w:r w:rsidR="000006B8" w:rsidRPr="00127A3B">
        <w:rPr>
          <w:rFonts w:cs="Arial"/>
          <w:szCs w:val="22"/>
        </w:rPr>
        <w:t xml:space="preserve"> 5</w:t>
      </w:r>
      <w:r w:rsidR="00E17AAB" w:rsidRPr="00127A3B">
        <w:rPr>
          <w:rFonts w:cs="Arial"/>
          <w:szCs w:val="22"/>
        </w:rPr>
        <w:t>6</w:t>
      </w:r>
      <w:r w:rsidRPr="00127A3B">
        <w:rPr>
          <w:rFonts w:cs="Arial"/>
          <w:szCs w:val="22"/>
        </w:rPr>
        <w:t>(</w:t>
      </w:r>
      <w:r w:rsidR="00E17AAB" w:rsidRPr="00127A3B">
        <w:rPr>
          <w:rFonts w:cs="Arial"/>
          <w:szCs w:val="22"/>
        </w:rPr>
        <w:t>2</w:t>
      </w:r>
      <w:r w:rsidRPr="00127A3B">
        <w:rPr>
          <w:rFonts w:cs="Arial"/>
          <w:szCs w:val="22"/>
        </w:rPr>
        <w:t>)</w:t>
      </w:r>
      <w:r w:rsidR="000006B8" w:rsidRPr="00127A3B">
        <w:rPr>
          <w:rFonts w:cs="Arial"/>
          <w:szCs w:val="22"/>
        </w:rPr>
        <w:t>);</w:t>
      </w:r>
      <w:r w:rsidR="00E80B9C" w:rsidRPr="00127A3B">
        <w:rPr>
          <w:szCs w:val="22"/>
        </w:rPr>
        <w:t xml:space="preserve"> </w:t>
      </w:r>
    </w:p>
    <w:p w14:paraId="7CC877F4" w14:textId="77777777" w:rsidR="00E80B9C" w:rsidRPr="00127A3B" w:rsidRDefault="00912B20" w:rsidP="00C026C2">
      <w:pPr>
        <w:pStyle w:val="ListParagraph"/>
        <w:numPr>
          <w:ilvl w:val="0"/>
          <w:numId w:val="50"/>
        </w:numPr>
        <w:rPr>
          <w:rFonts w:cs="Arial"/>
          <w:szCs w:val="22"/>
        </w:rPr>
      </w:pPr>
      <w:r w:rsidRPr="00127A3B">
        <w:rPr>
          <w:rFonts w:cs="Arial"/>
          <w:szCs w:val="22"/>
        </w:rPr>
        <w:t xml:space="preserve">for the purpose of performing the activity of the review of the </w:t>
      </w:r>
      <w:r w:rsidR="003716DA" w:rsidRPr="00127A3B">
        <w:rPr>
          <w:rFonts w:cs="Arial"/>
          <w:szCs w:val="22"/>
        </w:rPr>
        <w:t>technical documentation</w:t>
      </w:r>
      <w:r w:rsidRPr="00127A3B">
        <w:rPr>
          <w:rFonts w:cs="Arial"/>
          <w:szCs w:val="22"/>
        </w:rPr>
        <w:t xml:space="preserve">, </w:t>
      </w:r>
      <w:r w:rsidR="00B93C3B" w:rsidRPr="00127A3B">
        <w:rPr>
          <w:rFonts w:cs="Arial"/>
          <w:szCs w:val="22"/>
        </w:rPr>
        <w:t xml:space="preserve">do not have at least one employed reviewer per type of designs </w:t>
      </w:r>
      <w:r w:rsidRPr="00127A3B">
        <w:rPr>
          <w:rFonts w:cs="Arial"/>
          <w:szCs w:val="22"/>
        </w:rPr>
        <w:t xml:space="preserve">they review or at least one supervising engineer who perform </w:t>
      </w:r>
      <w:r w:rsidR="008E12ED" w:rsidRPr="00127A3B">
        <w:rPr>
          <w:rFonts w:cs="Arial"/>
          <w:szCs w:val="22"/>
        </w:rPr>
        <w:t>professional construction oversight</w:t>
      </w:r>
      <w:r w:rsidRPr="00127A3B">
        <w:rPr>
          <w:rFonts w:cs="Arial"/>
          <w:szCs w:val="22"/>
        </w:rPr>
        <w:t xml:space="preserve"> of the execution of certain works on the </w:t>
      </w:r>
      <w:r w:rsidR="00026460" w:rsidRPr="00127A3B">
        <w:rPr>
          <w:rFonts w:cs="Arial"/>
          <w:szCs w:val="22"/>
        </w:rPr>
        <w:t>construction</w:t>
      </w:r>
      <w:r w:rsidRPr="00127A3B">
        <w:rPr>
          <w:rFonts w:cs="Arial"/>
          <w:szCs w:val="22"/>
        </w:rPr>
        <w:t xml:space="preserve"> of the structure</w:t>
      </w:r>
      <w:r w:rsidR="00E80B9C" w:rsidRPr="00127A3B">
        <w:rPr>
          <w:rFonts w:cs="Arial"/>
          <w:szCs w:val="22"/>
        </w:rPr>
        <w:t xml:space="preserve"> (</w:t>
      </w:r>
      <w:r w:rsidRPr="00127A3B">
        <w:rPr>
          <w:rFonts w:cs="Arial"/>
          <w:szCs w:val="22"/>
        </w:rPr>
        <w:t>Article</w:t>
      </w:r>
      <w:r w:rsidR="00E80B9C" w:rsidRPr="00127A3B">
        <w:rPr>
          <w:rFonts w:cs="Arial"/>
          <w:szCs w:val="22"/>
        </w:rPr>
        <w:t xml:space="preserve"> 8</w:t>
      </w:r>
      <w:r w:rsidR="00E17AAB" w:rsidRPr="00127A3B">
        <w:rPr>
          <w:rFonts w:cs="Arial"/>
          <w:szCs w:val="22"/>
        </w:rPr>
        <w:t>1</w:t>
      </w:r>
      <w:r w:rsidRPr="00127A3B">
        <w:rPr>
          <w:rFonts w:cs="Arial"/>
          <w:szCs w:val="22"/>
        </w:rPr>
        <w:t>(</w:t>
      </w:r>
      <w:r w:rsidR="00E80B9C" w:rsidRPr="00127A3B">
        <w:rPr>
          <w:rFonts w:cs="Arial"/>
          <w:szCs w:val="22"/>
        </w:rPr>
        <w:t>1</w:t>
      </w:r>
      <w:r w:rsidRPr="00127A3B">
        <w:rPr>
          <w:rFonts w:cs="Arial"/>
          <w:szCs w:val="22"/>
        </w:rPr>
        <w:t>)(</w:t>
      </w:r>
      <w:r w:rsidR="00E80B9C" w:rsidRPr="00127A3B">
        <w:rPr>
          <w:rFonts w:cs="Arial"/>
          <w:szCs w:val="22"/>
        </w:rPr>
        <w:t>2</w:t>
      </w:r>
      <w:r w:rsidRPr="00127A3B">
        <w:rPr>
          <w:rFonts w:cs="Arial"/>
          <w:szCs w:val="22"/>
        </w:rPr>
        <w:t>)</w:t>
      </w:r>
      <w:r w:rsidR="00E80B9C" w:rsidRPr="00127A3B">
        <w:rPr>
          <w:rFonts w:cs="Arial"/>
          <w:szCs w:val="22"/>
        </w:rPr>
        <w:t>);</w:t>
      </w:r>
    </w:p>
    <w:p w14:paraId="31AEBB23" w14:textId="77777777" w:rsidR="00E80B9C" w:rsidRPr="00127A3B" w:rsidRDefault="00742D7E" w:rsidP="00C026C2">
      <w:pPr>
        <w:pStyle w:val="ListParagraph"/>
        <w:numPr>
          <w:ilvl w:val="0"/>
          <w:numId w:val="50"/>
        </w:numPr>
        <w:rPr>
          <w:rFonts w:cs="Arial"/>
          <w:szCs w:val="22"/>
        </w:rPr>
      </w:pPr>
      <w:r w:rsidRPr="00127A3B">
        <w:rPr>
          <w:rFonts w:cs="Arial"/>
          <w:szCs w:val="22"/>
        </w:rPr>
        <w:t xml:space="preserve">prior to the commencement of the review of the </w:t>
      </w:r>
      <w:r w:rsidR="003716DA" w:rsidRPr="00127A3B">
        <w:rPr>
          <w:rFonts w:cs="Arial"/>
          <w:szCs w:val="22"/>
        </w:rPr>
        <w:t>technical documentation</w:t>
      </w:r>
      <w:r w:rsidRPr="00127A3B">
        <w:rPr>
          <w:rFonts w:cs="Arial"/>
          <w:szCs w:val="22"/>
        </w:rPr>
        <w:t xml:space="preserve"> or the </w:t>
      </w:r>
      <w:r w:rsidR="008E12ED" w:rsidRPr="00127A3B">
        <w:rPr>
          <w:rFonts w:cs="Arial"/>
          <w:szCs w:val="22"/>
        </w:rPr>
        <w:t>professional construction oversight</w:t>
      </w:r>
      <w:r w:rsidRPr="00127A3B">
        <w:rPr>
          <w:rFonts w:cs="Arial"/>
          <w:szCs w:val="22"/>
        </w:rPr>
        <w:t xml:space="preserve">, fail to designate the lead and/or responsible reviewer or the lead and responsible supervising engineer for every </w:t>
      </w:r>
      <w:r w:rsidR="00BA4066" w:rsidRPr="00127A3B">
        <w:rPr>
          <w:rFonts w:cs="Arial"/>
          <w:szCs w:val="22"/>
        </w:rPr>
        <w:t>type</w:t>
      </w:r>
      <w:r w:rsidRPr="00127A3B">
        <w:rPr>
          <w:rFonts w:cs="Arial"/>
          <w:szCs w:val="22"/>
        </w:rPr>
        <w:t xml:space="preserve"> of design or works</w:t>
      </w:r>
      <w:r w:rsidR="00E80B9C" w:rsidRPr="00127A3B">
        <w:rPr>
          <w:rFonts w:cs="Arial"/>
          <w:szCs w:val="22"/>
        </w:rPr>
        <w:t xml:space="preserve"> (</w:t>
      </w:r>
      <w:r w:rsidRPr="00127A3B">
        <w:rPr>
          <w:rFonts w:cs="Arial"/>
          <w:szCs w:val="22"/>
        </w:rPr>
        <w:t>Article</w:t>
      </w:r>
      <w:r w:rsidR="00E80B9C" w:rsidRPr="00127A3B">
        <w:rPr>
          <w:rFonts w:cs="Arial"/>
          <w:szCs w:val="22"/>
        </w:rPr>
        <w:t xml:space="preserve"> 8</w:t>
      </w:r>
      <w:r w:rsidR="00E17AAB" w:rsidRPr="00127A3B">
        <w:rPr>
          <w:rFonts w:cs="Arial"/>
          <w:szCs w:val="22"/>
        </w:rPr>
        <w:t>1</w:t>
      </w:r>
      <w:r w:rsidRPr="00127A3B">
        <w:rPr>
          <w:rFonts w:cs="Arial"/>
          <w:szCs w:val="22"/>
        </w:rPr>
        <w:t>(</w:t>
      </w:r>
      <w:r w:rsidR="00E80B9C" w:rsidRPr="00127A3B">
        <w:rPr>
          <w:rFonts w:cs="Arial"/>
          <w:szCs w:val="22"/>
        </w:rPr>
        <w:t>6</w:t>
      </w:r>
      <w:r w:rsidRPr="00127A3B">
        <w:rPr>
          <w:rFonts w:cs="Arial"/>
          <w:szCs w:val="22"/>
        </w:rPr>
        <w:t>)</w:t>
      </w:r>
      <w:r w:rsidR="00E80B9C" w:rsidRPr="00127A3B">
        <w:rPr>
          <w:rFonts w:cs="Arial"/>
          <w:szCs w:val="22"/>
        </w:rPr>
        <w:t>);</w:t>
      </w:r>
    </w:p>
    <w:p w14:paraId="174DEBFC" w14:textId="27D91836" w:rsidR="00EF23B5" w:rsidRPr="00127A3B" w:rsidRDefault="00360556" w:rsidP="00C026C2">
      <w:pPr>
        <w:pStyle w:val="Normal1"/>
        <w:numPr>
          <w:ilvl w:val="0"/>
          <w:numId w:val="50"/>
        </w:numPr>
        <w:shd w:val="clear" w:color="auto" w:fill="FFFFFF"/>
        <w:spacing w:before="0" w:beforeAutospacing="0" w:after="0" w:afterAutospacing="0"/>
        <w:rPr>
          <w:rFonts w:ascii="Arial" w:hAnsi="Arial" w:cs="Arial"/>
          <w:szCs w:val="22"/>
        </w:rPr>
      </w:pPr>
      <w:r w:rsidRPr="00127A3B">
        <w:rPr>
          <w:rFonts w:ascii="Arial" w:hAnsi="Arial" w:cs="Arial"/>
          <w:szCs w:val="22"/>
        </w:rPr>
        <w:t xml:space="preserve">the lead supervising engineer who manages </w:t>
      </w:r>
      <w:r w:rsidR="008E12ED" w:rsidRPr="00127A3B">
        <w:rPr>
          <w:rFonts w:ascii="Arial" w:hAnsi="Arial" w:cs="Arial"/>
          <w:szCs w:val="22"/>
        </w:rPr>
        <w:t>professional construction oversight</w:t>
      </w:r>
      <w:r w:rsidRPr="00127A3B">
        <w:rPr>
          <w:rFonts w:ascii="Arial" w:hAnsi="Arial" w:cs="Arial"/>
          <w:szCs w:val="22"/>
        </w:rPr>
        <w:t xml:space="preserve"> of </w:t>
      </w:r>
      <w:r w:rsidR="00026460" w:rsidRPr="00127A3B">
        <w:rPr>
          <w:rFonts w:ascii="Arial" w:hAnsi="Arial" w:cs="Arial"/>
          <w:szCs w:val="22"/>
        </w:rPr>
        <w:t>construction</w:t>
      </w:r>
      <w:r w:rsidRPr="00127A3B">
        <w:rPr>
          <w:rFonts w:ascii="Arial" w:hAnsi="Arial" w:cs="Arial"/>
          <w:szCs w:val="22"/>
        </w:rPr>
        <w:t xml:space="preserve"> of the structure or the responsible supervising engineer who manages </w:t>
      </w:r>
      <w:r w:rsidR="008E12ED" w:rsidRPr="00127A3B">
        <w:rPr>
          <w:rFonts w:ascii="Arial" w:hAnsi="Arial" w:cs="Arial"/>
          <w:szCs w:val="22"/>
        </w:rPr>
        <w:t>professional construction oversight</w:t>
      </w:r>
      <w:r w:rsidRPr="00127A3B">
        <w:rPr>
          <w:rFonts w:ascii="Arial" w:hAnsi="Arial" w:cs="Arial"/>
          <w:szCs w:val="22"/>
        </w:rPr>
        <w:t xml:space="preserve"> of the execution of certain types of works on the structure performs supervision at more than </w:t>
      </w:r>
      <w:r w:rsidR="00F47F73" w:rsidRPr="00127A3B">
        <w:rPr>
          <w:rFonts w:ascii="Arial" w:hAnsi="Arial" w:cs="Arial"/>
          <w:szCs w:val="22"/>
        </w:rPr>
        <w:t xml:space="preserve">five </w:t>
      </w:r>
      <w:r w:rsidR="00026460" w:rsidRPr="00127A3B">
        <w:rPr>
          <w:rFonts w:ascii="Arial" w:hAnsi="Arial" w:cs="Arial"/>
          <w:szCs w:val="22"/>
        </w:rPr>
        <w:t>construction</w:t>
      </w:r>
      <w:r w:rsidRPr="00127A3B">
        <w:rPr>
          <w:rFonts w:ascii="Arial" w:hAnsi="Arial" w:cs="Arial"/>
          <w:szCs w:val="22"/>
        </w:rPr>
        <w:t xml:space="preserve"> sites at the same time</w:t>
      </w:r>
      <w:r w:rsidR="00EF23B5" w:rsidRPr="00127A3B">
        <w:rPr>
          <w:rFonts w:ascii="Arial" w:hAnsi="Arial" w:cs="Arial"/>
          <w:szCs w:val="22"/>
        </w:rPr>
        <w:t xml:space="preserve"> (</w:t>
      </w:r>
      <w:r w:rsidRPr="00127A3B">
        <w:rPr>
          <w:rFonts w:ascii="Arial" w:hAnsi="Arial" w:cs="Arial"/>
          <w:szCs w:val="22"/>
        </w:rPr>
        <w:t>Article</w:t>
      </w:r>
      <w:r w:rsidR="00EF23B5" w:rsidRPr="00127A3B">
        <w:rPr>
          <w:rFonts w:ascii="Arial" w:hAnsi="Arial" w:cs="Arial"/>
          <w:szCs w:val="22"/>
        </w:rPr>
        <w:t xml:space="preserve"> 8</w:t>
      </w:r>
      <w:r w:rsidR="00E17AAB" w:rsidRPr="00127A3B">
        <w:rPr>
          <w:rFonts w:ascii="Arial" w:hAnsi="Arial" w:cs="Arial"/>
          <w:szCs w:val="22"/>
        </w:rPr>
        <w:t>2</w:t>
      </w:r>
      <w:r w:rsidRPr="00127A3B">
        <w:rPr>
          <w:rFonts w:ascii="Arial" w:hAnsi="Arial" w:cs="Arial"/>
          <w:szCs w:val="22"/>
        </w:rPr>
        <w:t>(</w:t>
      </w:r>
      <w:r w:rsidR="00E17AAB" w:rsidRPr="00127A3B">
        <w:rPr>
          <w:rFonts w:ascii="Arial" w:hAnsi="Arial" w:cs="Arial"/>
          <w:szCs w:val="22"/>
        </w:rPr>
        <w:t>6</w:t>
      </w:r>
      <w:r w:rsidR="00EF23B5" w:rsidRPr="00127A3B">
        <w:rPr>
          <w:rFonts w:ascii="Arial" w:hAnsi="Arial" w:cs="Arial"/>
          <w:szCs w:val="22"/>
        </w:rPr>
        <w:t>)</w:t>
      </w:r>
      <w:r w:rsidRPr="00127A3B">
        <w:rPr>
          <w:rFonts w:ascii="Arial" w:hAnsi="Arial" w:cs="Arial"/>
          <w:szCs w:val="22"/>
        </w:rPr>
        <w:t>)</w:t>
      </w:r>
      <w:r w:rsidR="00700A35" w:rsidRPr="00127A3B">
        <w:rPr>
          <w:rFonts w:ascii="Arial" w:hAnsi="Arial" w:cs="Arial"/>
          <w:szCs w:val="22"/>
        </w:rPr>
        <w:t>.</w:t>
      </w:r>
    </w:p>
    <w:p w14:paraId="2362D3DA" w14:textId="77777777" w:rsidR="00192323" w:rsidRPr="00127A3B" w:rsidRDefault="00192323" w:rsidP="007B3460">
      <w:pPr>
        <w:widowControl w:val="0"/>
        <w:autoSpaceDE w:val="0"/>
        <w:autoSpaceDN w:val="0"/>
        <w:adjustRightInd w:val="0"/>
        <w:ind w:right="49"/>
        <w:rPr>
          <w:rFonts w:cs="Arial"/>
          <w:szCs w:val="22"/>
        </w:rPr>
      </w:pPr>
    </w:p>
    <w:p w14:paraId="2166199B" w14:textId="77777777" w:rsidR="000006B8" w:rsidRPr="00127A3B" w:rsidRDefault="00192323" w:rsidP="007B3460">
      <w:pPr>
        <w:widowControl w:val="0"/>
        <w:autoSpaceDE w:val="0"/>
        <w:autoSpaceDN w:val="0"/>
        <w:adjustRightInd w:val="0"/>
        <w:ind w:right="49"/>
        <w:rPr>
          <w:rFonts w:cs="Arial"/>
          <w:szCs w:val="22"/>
        </w:rPr>
      </w:pPr>
      <w:r w:rsidRPr="00127A3B">
        <w:rPr>
          <w:rFonts w:cs="Arial"/>
          <w:szCs w:val="22"/>
        </w:rPr>
        <w:t xml:space="preserve">The responsible person in the legal entity shall also be sanctioned with a fine ranging from €500 to €4.000 for misdemeanours set out in paragraph </w:t>
      </w:r>
      <w:r w:rsidR="000006B8" w:rsidRPr="00127A3B">
        <w:rPr>
          <w:rFonts w:cs="Arial"/>
          <w:szCs w:val="22"/>
        </w:rPr>
        <w:t xml:space="preserve">1 </w:t>
      </w:r>
      <w:r w:rsidRPr="00127A3B">
        <w:rPr>
          <w:rFonts w:cs="Arial"/>
          <w:szCs w:val="22"/>
        </w:rPr>
        <w:t>of this Article</w:t>
      </w:r>
      <w:r w:rsidR="000006B8" w:rsidRPr="00127A3B">
        <w:rPr>
          <w:rFonts w:cs="Arial"/>
          <w:szCs w:val="22"/>
        </w:rPr>
        <w:t>.</w:t>
      </w:r>
    </w:p>
    <w:p w14:paraId="64F106C1" w14:textId="77777777" w:rsidR="007B3460" w:rsidRPr="00127A3B" w:rsidRDefault="007B3460" w:rsidP="007B3460">
      <w:pPr>
        <w:widowControl w:val="0"/>
        <w:autoSpaceDE w:val="0"/>
        <w:autoSpaceDN w:val="0"/>
        <w:adjustRightInd w:val="0"/>
        <w:ind w:right="49"/>
        <w:rPr>
          <w:rFonts w:cs="Arial"/>
          <w:szCs w:val="22"/>
        </w:rPr>
      </w:pPr>
    </w:p>
    <w:p w14:paraId="0D9D03D7" w14:textId="77777777" w:rsidR="00676972" w:rsidRPr="00127A3B" w:rsidRDefault="00192323" w:rsidP="007B3460">
      <w:pPr>
        <w:widowControl w:val="0"/>
        <w:autoSpaceDE w:val="0"/>
        <w:autoSpaceDN w:val="0"/>
        <w:adjustRightInd w:val="0"/>
        <w:ind w:right="49"/>
        <w:rPr>
          <w:rFonts w:cs="Arial"/>
          <w:szCs w:val="22"/>
        </w:rPr>
      </w:pPr>
      <w:r w:rsidRPr="00127A3B">
        <w:rPr>
          <w:rFonts w:cs="Arial"/>
          <w:szCs w:val="22"/>
        </w:rPr>
        <w:t xml:space="preserve">An entrepreneur shall be sanctioned with a fine ranging from €1.000 to €12.000 for misdemeanours set out in paragraph 1 of </w:t>
      </w:r>
      <w:r w:rsidR="00C37D9D" w:rsidRPr="00127A3B">
        <w:rPr>
          <w:rFonts w:cs="Arial"/>
          <w:szCs w:val="22"/>
        </w:rPr>
        <w:t xml:space="preserve">the present </w:t>
      </w:r>
      <w:r w:rsidR="002B18A0" w:rsidRPr="00127A3B">
        <w:rPr>
          <w:rFonts w:cs="Arial"/>
          <w:szCs w:val="22"/>
        </w:rPr>
        <w:t>Article</w:t>
      </w:r>
      <w:r w:rsidR="00676972" w:rsidRPr="00127A3B">
        <w:rPr>
          <w:rFonts w:cs="Arial"/>
          <w:szCs w:val="22"/>
        </w:rPr>
        <w:t>.</w:t>
      </w:r>
    </w:p>
    <w:p w14:paraId="5BA90DE5" w14:textId="77777777" w:rsidR="007B3460" w:rsidRPr="00127A3B" w:rsidRDefault="007B3460" w:rsidP="007B3460">
      <w:pPr>
        <w:widowControl w:val="0"/>
        <w:autoSpaceDE w:val="0"/>
        <w:autoSpaceDN w:val="0"/>
        <w:adjustRightInd w:val="0"/>
        <w:ind w:left="-90" w:right="49"/>
        <w:rPr>
          <w:rFonts w:cs="Arial"/>
          <w:szCs w:val="22"/>
        </w:rPr>
      </w:pPr>
    </w:p>
    <w:p w14:paraId="7F86EC45" w14:textId="77777777" w:rsidR="000006B8" w:rsidRPr="00127A3B" w:rsidRDefault="00192323" w:rsidP="00192323">
      <w:pPr>
        <w:widowControl w:val="0"/>
        <w:autoSpaceDE w:val="0"/>
        <w:autoSpaceDN w:val="0"/>
        <w:adjustRightInd w:val="0"/>
        <w:ind w:right="49"/>
        <w:rPr>
          <w:rFonts w:cs="Arial"/>
          <w:szCs w:val="22"/>
        </w:rPr>
      </w:pPr>
      <w:r w:rsidRPr="00127A3B">
        <w:rPr>
          <w:rFonts w:cs="Arial"/>
          <w:szCs w:val="22"/>
        </w:rPr>
        <w:t>A natural person shall be sanctioned with a fine ranging from €500 to €4.000 for misdemeanours set out in paragraph 1 of this Article</w:t>
      </w:r>
      <w:r w:rsidR="000006B8" w:rsidRPr="00127A3B">
        <w:rPr>
          <w:rFonts w:cs="Arial"/>
          <w:szCs w:val="22"/>
        </w:rPr>
        <w:t>.</w:t>
      </w:r>
    </w:p>
    <w:p w14:paraId="76230A59" w14:textId="77777777" w:rsidR="00F46A45" w:rsidRPr="00127A3B" w:rsidRDefault="00F46A45" w:rsidP="00277D81">
      <w:pPr>
        <w:widowControl w:val="0"/>
        <w:autoSpaceDE w:val="0"/>
        <w:autoSpaceDN w:val="0"/>
        <w:adjustRightInd w:val="0"/>
        <w:ind w:right="43"/>
        <w:jc w:val="center"/>
        <w:rPr>
          <w:rFonts w:cs="Arial"/>
          <w:b/>
          <w:bCs/>
          <w:szCs w:val="22"/>
        </w:rPr>
      </w:pPr>
    </w:p>
    <w:p w14:paraId="5EFCE815" w14:textId="77777777" w:rsidR="00741694" w:rsidRPr="00FA0477" w:rsidRDefault="00741694" w:rsidP="00741694">
      <w:pPr>
        <w:widowControl w:val="0"/>
        <w:autoSpaceDE w:val="0"/>
        <w:autoSpaceDN w:val="0"/>
        <w:adjustRightInd w:val="0"/>
        <w:ind w:right="43"/>
        <w:jc w:val="center"/>
        <w:rPr>
          <w:rFonts w:cs="Arial"/>
          <w:b/>
          <w:bCs/>
          <w:szCs w:val="22"/>
        </w:rPr>
      </w:pPr>
      <w:r w:rsidRPr="00FA0477">
        <w:rPr>
          <w:rFonts w:cs="Arial"/>
          <w:b/>
          <w:bCs/>
          <w:szCs w:val="22"/>
        </w:rPr>
        <w:t>Article 142a</w:t>
      </w:r>
    </w:p>
    <w:p w14:paraId="276061D8" w14:textId="77777777" w:rsidR="00741694" w:rsidRPr="00FA0477" w:rsidRDefault="00741694" w:rsidP="00741694">
      <w:r w:rsidRPr="00FA0477">
        <w:t>A natural person will be fined between EUR 400 and EUR 4,000 if:</w:t>
      </w:r>
    </w:p>
    <w:p w14:paraId="37966ABE" w14:textId="0AD8118E" w:rsidR="00741694" w:rsidRPr="00FA0477" w:rsidRDefault="00741694" w:rsidP="00741694">
      <w:pPr>
        <w:pStyle w:val="ListParagraph"/>
        <w:numPr>
          <w:ilvl w:val="2"/>
          <w:numId w:val="4"/>
        </w:numPr>
      </w:pPr>
      <w:r w:rsidRPr="00FA0477">
        <w:t>does not improve professionally (104 paragraph 1)".</w:t>
      </w:r>
    </w:p>
    <w:p w14:paraId="2271419F" w14:textId="77777777" w:rsidR="00741694" w:rsidRDefault="00741694" w:rsidP="00741694"/>
    <w:p w14:paraId="3950FF21" w14:textId="77777777" w:rsidR="000006B8" w:rsidRPr="00127A3B" w:rsidRDefault="007B3460" w:rsidP="00277D81">
      <w:pPr>
        <w:widowControl w:val="0"/>
        <w:autoSpaceDE w:val="0"/>
        <w:autoSpaceDN w:val="0"/>
        <w:adjustRightInd w:val="0"/>
        <w:ind w:right="43"/>
        <w:jc w:val="center"/>
        <w:rPr>
          <w:rFonts w:cs="Arial"/>
          <w:b/>
          <w:bCs/>
          <w:szCs w:val="22"/>
        </w:rPr>
      </w:pPr>
      <w:r w:rsidRPr="00127A3B">
        <w:rPr>
          <w:rFonts w:cs="Arial"/>
          <w:b/>
          <w:bCs/>
          <w:szCs w:val="22"/>
        </w:rPr>
        <w:t>Article</w:t>
      </w:r>
      <w:r w:rsidR="000006B8" w:rsidRPr="00127A3B">
        <w:rPr>
          <w:rFonts w:cs="Arial"/>
          <w:b/>
          <w:bCs/>
          <w:szCs w:val="22"/>
        </w:rPr>
        <w:t xml:space="preserve"> 14</w:t>
      </w:r>
      <w:r w:rsidR="00DD6843" w:rsidRPr="00127A3B">
        <w:rPr>
          <w:rFonts w:cs="Arial"/>
          <w:b/>
          <w:bCs/>
          <w:szCs w:val="22"/>
        </w:rPr>
        <w:t>3</w:t>
      </w:r>
    </w:p>
    <w:p w14:paraId="73586622" w14:textId="77777777" w:rsidR="000006B8" w:rsidRPr="00127A3B" w:rsidRDefault="00673D1B" w:rsidP="007B3460">
      <w:pPr>
        <w:widowControl w:val="0"/>
        <w:autoSpaceDE w:val="0"/>
        <w:autoSpaceDN w:val="0"/>
        <w:adjustRightInd w:val="0"/>
        <w:ind w:right="49"/>
        <w:rPr>
          <w:rFonts w:cs="Arial"/>
          <w:szCs w:val="22"/>
        </w:rPr>
      </w:pPr>
      <w:r w:rsidRPr="00127A3B">
        <w:rPr>
          <w:rFonts w:cs="Arial"/>
          <w:szCs w:val="22"/>
        </w:rPr>
        <w:t>The responsible person in the state administration authority or of the local government shall be sanctioned with a fine ranging from €500 to €4.000 for a misdemeanour, if they</w:t>
      </w:r>
      <w:r w:rsidR="000006B8" w:rsidRPr="00127A3B">
        <w:rPr>
          <w:rFonts w:cs="Arial"/>
          <w:szCs w:val="22"/>
        </w:rPr>
        <w:t>:</w:t>
      </w:r>
    </w:p>
    <w:p w14:paraId="21531BB1" w14:textId="77777777" w:rsidR="0089461B" w:rsidRPr="00127A3B" w:rsidRDefault="00673D1B" w:rsidP="00C026C2">
      <w:pPr>
        <w:pStyle w:val="ListParagraph"/>
        <w:widowControl w:val="0"/>
        <w:numPr>
          <w:ilvl w:val="0"/>
          <w:numId w:val="51"/>
        </w:numPr>
        <w:autoSpaceDE w:val="0"/>
        <w:autoSpaceDN w:val="0"/>
        <w:adjustRightInd w:val="0"/>
        <w:ind w:right="49"/>
        <w:rPr>
          <w:rFonts w:cs="Arial"/>
          <w:szCs w:val="22"/>
        </w:rPr>
      </w:pPr>
      <w:r w:rsidRPr="00127A3B">
        <w:rPr>
          <w:rFonts w:cs="Arial"/>
          <w:szCs w:val="22"/>
        </w:rPr>
        <w:t xml:space="preserve">issue approval for the conceptual design that is not compliant with the </w:t>
      </w:r>
      <w:r w:rsidR="005B084E" w:rsidRPr="00127A3B">
        <w:rPr>
          <w:rFonts w:cs="Arial"/>
          <w:szCs w:val="22"/>
        </w:rPr>
        <w:t>urban-planning</w:t>
      </w:r>
      <w:r w:rsidRPr="00127A3B">
        <w:rPr>
          <w:rFonts w:cs="Arial"/>
          <w:szCs w:val="22"/>
        </w:rPr>
        <w:t xml:space="preserve"> and technical requirements</w:t>
      </w:r>
      <w:r w:rsidR="0089461B" w:rsidRPr="00127A3B">
        <w:rPr>
          <w:rFonts w:cs="Arial"/>
          <w:szCs w:val="22"/>
        </w:rPr>
        <w:t xml:space="preserve"> (</w:t>
      </w:r>
      <w:r w:rsidRPr="00127A3B">
        <w:rPr>
          <w:rFonts w:cs="Arial"/>
          <w:szCs w:val="22"/>
        </w:rPr>
        <w:t>Article</w:t>
      </w:r>
      <w:r w:rsidR="0089461B" w:rsidRPr="00127A3B">
        <w:rPr>
          <w:rFonts w:cs="Arial"/>
          <w:szCs w:val="22"/>
        </w:rPr>
        <w:t xml:space="preserve"> </w:t>
      </w:r>
      <w:r w:rsidR="00CD35EA" w:rsidRPr="00127A3B">
        <w:rPr>
          <w:rFonts w:cs="Arial"/>
          <w:szCs w:val="22"/>
        </w:rPr>
        <w:t>22</w:t>
      </w:r>
      <w:r w:rsidRPr="00127A3B">
        <w:rPr>
          <w:rFonts w:cs="Arial"/>
          <w:szCs w:val="22"/>
        </w:rPr>
        <w:t>(</w:t>
      </w:r>
      <w:r w:rsidR="0089461B" w:rsidRPr="00127A3B">
        <w:rPr>
          <w:rFonts w:cs="Arial"/>
          <w:szCs w:val="22"/>
        </w:rPr>
        <w:t>1</w:t>
      </w:r>
      <w:r w:rsidR="00CD35EA" w:rsidRPr="00127A3B">
        <w:rPr>
          <w:rFonts w:cs="Arial"/>
          <w:szCs w:val="22"/>
        </w:rPr>
        <w:t>)(</w:t>
      </w:r>
      <w:r w:rsidR="000134B8" w:rsidRPr="00127A3B">
        <w:rPr>
          <w:rFonts w:cs="Arial"/>
          <w:szCs w:val="22"/>
        </w:rPr>
        <w:t>1</w:t>
      </w:r>
      <w:r w:rsidR="0089461B" w:rsidRPr="00127A3B">
        <w:rPr>
          <w:rFonts w:cs="Arial"/>
          <w:szCs w:val="22"/>
        </w:rPr>
        <w:t>)</w:t>
      </w:r>
      <w:r w:rsidRPr="00127A3B">
        <w:rPr>
          <w:rFonts w:cs="Arial"/>
          <w:szCs w:val="22"/>
        </w:rPr>
        <w:t>)</w:t>
      </w:r>
      <w:r w:rsidR="0089461B" w:rsidRPr="00127A3B">
        <w:rPr>
          <w:rFonts w:cs="Arial"/>
          <w:szCs w:val="22"/>
        </w:rPr>
        <w:t>;</w:t>
      </w:r>
    </w:p>
    <w:p w14:paraId="0C5A1A03" w14:textId="318590F5" w:rsidR="00593871" w:rsidRPr="00127A3B" w:rsidRDefault="00673D1B" w:rsidP="00C026C2">
      <w:pPr>
        <w:pStyle w:val="ListParagraph"/>
        <w:widowControl w:val="0"/>
        <w:numPr>
          <w:ilvl w:val="0"/>
          <w:numId w:val="51"/>
        </w:numPr>
        <w:autoSpaceDE w:val="0"/>
        <w:autoSpaceDN w:val="0"/>
        <w:adjustRightInd w:val="0"/>
        <w:ind w:right="49"/>
        <w:rPr>
          <w:rFonts w:cs="Arial"/>
          <w:szCs w:val="22"/>
        </w:rPr>
      </w:pPr>
      <w:r w:rsidRPr="00127A3B">
        <w:rPr>
          <w:rFonts w:cs="Arial"/>
          <w:szCs w:val="22"/>
        </w:rPr>
        <w:t xml:space="preserve">fail to issue the approval referred to in Article 22(1)(5) of </w:t>
      </w:r>
      <w:r w:rsidR="00C37D9D" w:rsidRPr="00127A3B">
        <w:rPr>
          <w:rFonts w:cs="Arial"/>
          <w:szCs w:val="22"/>
        </w:rPr>
        <w:t>the present Law</w:t>
      </w:r>
      <w:r w:rsidRPr="00127A3B">
        <w:rPr>
          <w:rFonts w:cs="Arial"/>
          <w:szCs w:val="22"/>
        </w:rPr>
        <w:t xml:space="preserve"> within 30 days as of the date of submission of the request</w:t>
      </w:r>
      <w:r w:rsidR="000006B8" w:rsidRPr="00127A3B">
        <w:rPr>
          <w:rFonts w:cs="Arial"/>
          <w:szCs w:val="22"/>
        </w:rPr>
        <w:t xml:space="preserve"> (</w:t>
      </w:r>
      <w:r w:rsidRPr="00127A3B">
        <w:rPr>
          <w:rFonts w:cs="Arial"/>
          <w:szCs w:val="22"/>
        </w:rPr>
        <w:t>Article</w:t>
      </w:r>
      <w:r w:rsidR="000006B8" w:rsidRPr="00127A3B">
        <w:rPr>
          <w:rFonts w:cs="Arial"/>
          <w:szCs w:val="22"/>
        </w:rPr>
        <w:t xml:space="preserve"> 2</w:t>
      </w:r>
      <w:r w:rsidR="00E17AAB" w:rsidRPr="00127A3B">
        <w:rPr>
          <w:rFonts w:cs="Arial"/>
          <w:szCs w:val="22"/>
        </w:rPr>
        <w:t>5</w:t>
      </w:r>
      <w:r w:rsidRPr="00127A3B">
        <w:rPr>
          <w:rFonts w:cs="Arial"/>
          <w:szCs w:val="22"/>
        </w:rPr>
        <w:t>(</w:t>
      </w:r>
      <w:r w:rsidR="00E17AAB" w:rsidRPr="00127A3B">
        <w:rPr>
          <w:rFonts w:cs="Arial"/>
          <w:szCs w:val="22"/>
        </w:rPr>
        <w:t>1</w:t>
      </w:r>
      <w:r w:rsidRPr="00127A3B">
        <w:rPr>
          <w:rFonts w:cs="Arial"/>
          <w:szCs w:val="22"/>
        </w:rPr>
        <w:t>)</w:t>
      </w:r>
      <w:r w:rsidR="000006B8" w:rsidRPr="00127A3B">
        <w:rPr>
          <w:rFonts w:cs="Arial"/>
          <w:szCs w:val="22"/>
        </w:rPr>
        <w:t xml:space="preserve">); </w:t>
      </w:r>
    </w:p>
    <w:p w14:paraId="03BC7EFA" w14:textId="77777777" w:rsidR="00D502CA" w:rsidRPr="00127A3B" w:rsidRDefault="00673D1B" w:rsidP="00C026C2">
      <w:pPr>
        <w:pStyle w:val="ListParagraph"/>
        <w:widowControl w:val="0"/>
        <w:numPr>
          <w:ilvl w:val="0"/>
          <w:numId w:val="51"/>
        </w:numPr>
        <w:autoSpaceDE w:val="0"/>
        <w:autoSpaceDN w:val="0"/>
        <w:adjustRightInd w:val="0"/>
        <w:ind w:right="49"/>
        <w:rPr>
          <w:rFonts w:cs="Arial"/>
          <w:szCs w:val="22"/>
        </w:rPr>
      </w:pPr>
      <w:r w:rsidRPr="00127A3B">
        <w:rPr>
          <w:rFonts w:cs="Arial"/>
          <w:szCs w:val="22"/>
        </w:rPr>
        <w:t xml:space="preserve">fail to publish the building permit on </w:t>
      </w:r>
      <w:r w:rsidR="0052220A" w:rsidRPr="00127A3B">
        <w:rPr>
          <w:rFonts w:cs="Arial"/>
          <w:szCs w:val="22"/>
        </w:rPr>
        <w:t xml:space="preserve">its </w:t>
      </w:r>
      <w:r w:rsidRPr="00127A3B">
        <w:rPr>
          <w:rFonts w:cs="Arial"/>
          <w:szCs w:val="22"/>
        </w:rPr>
        <w:t>website within seven days as of the date of issue</w:t>
      </w:r>
      <w:r w:rsidR="00D502CA" w:rsidRPr="00127A3B">
        <w:rPr>
          <w:rFonts w:cs="Arial"/>
          <w:szCs w:val="22"/>
        </w:rPr>
        <w:t xml:space="preserve"> (</w:t>
      </w:r>
      <w:r w:rsidRPr="00127A3B">
        <w:rPr>
          <w:rFonts w:cs="Arial"/>
          <w:szCs w:val="22"/>
        </w:rPr>
        <w:t>Article</w:t>
      </w:r>
      <w:r w:rsidR="00D502CA" w:rsidRPr="00127A3B">
        <w:rPr>
          <w:rFonts w:cs="Arial"/>
          <w:szCs w:val="22"/>
        </w:rPr>
        <w:t xml:space="preserve"> 35</w:t>
      </w:r>
      <w:r w:rsidRPr="00127A3B">
        <w:rPr>
          <w:rFonts w:cs="Arial"/>
          <w:szCs w:val="22"/>
        </w:rPr>
        <w:t>(</w:t>
      </w:r>
      <w:r w:rsidR="00D502CA" w:rsidRPr="00127A3B">
        <w:rPr>
          <w:rFonts w:cs="Arial"/>
          <w:szCs w:val="22"/>
        </w:rPr>
        <w:t>6</w:t>
      </w:r>
      <w:r w:rsidRPr="00127A3B">
        <w:rPr>
          <w:rFonts w:cs="Arial"/>
          <w:szCs w:val="22"/>
        </w:rPr>
        <w:t>)</w:t>
      </w:r>
      <w:r w:rsidR="00D502CA" w:rsidRPr="00127A3B">
        <w:rPr>
          <w:rFonts w:cs="Arial"/>
          <w:szCs w:val="22"/>
        </w:rPr>
        <w:t>);</w:t>
      </w:r>
    </w:p>
    <w:p w14:paraId="715FEE32" w14:textId="77777777" w:rsidR="00593871" w:rsidRPr="00127A3B" w:rsidRDefault="00673D1B" w:rsidP="00C026C2">
      <w:pPr>
        <w:pStyle w:val="ListParagraph"/>
        <w:widowControl w:val="0"/>
        <w:numPr>
          <w:ilvl w:val="0"/>
          <w:numId w:val="51"/>
        </w:numPr>
        <w:autoSpaceDE w:val="0"/>
        <w:autoSpaceDN w:val="0"/>
        <w:adjustRightInd w:val="0"/>
        <w:ind w:right="49"/>
        <w:rPr>
          <w:rFonts w:cs="Arial"/>
          <w:szCs w:val="22"/>
        </w:rPr>
      </w:pPr>
      <w:r w:rsidRPr="00127A3B">
        <w:rPr>
          <w:rFonts w:cs="Arial"/>
          <w:szCs w:val="22"/>
        </w:rPr>
        <w:t xml:space="preserve">fail to provide the </w:t>
      </w:r>
      <w:r w:rsidR="00026460" w:rsidRPr="00127A3B">
        <w:rPr>
          <w:rFonts w:cs="Arial"/>
          <w:szCs w:val="22"/>
        </w:rPr>
        <w:t>construction</w:t>
      </w:r>
      <w:r w:rsidRPr="00127A3B">
        <w:rPr>
          <w:rFonts w:cs="Arial"/>
          <w:szCs w:val="22"/>
        </w:rPr>
        <w:t xml:space="preserve"> inspector with the building permit and the main design based on which the building permit was issued, within three days as of the date of issue</w:t>
      </w:r>
      <w:r w:rsidR="00E80B9C" w:rsidRPr="00127A3B">
        <w:rPr>
          <w:rFonts w:cs="Arial"/>
          <w:szCs w:val="22"/>
        </w:rPr>
        <w:t xml:space="preserve"> (</w:t>
      </w:r>
      <w:r w:rsidRPr="00127A3B">
        <w:rPr>
          <w:rFonts w:cs="Arial"/>
          <w:szCs w:val="22"/>
        </w:rPr>
        <w:t>Article</w:t>
      </w:r>
      <w:r w:rsidR="00E80B9C" w:rsidRPr="00127A3B">
        <w:rPr>
          <w:rFonts w:cs="Arial"/>
          <w:szCs w:val="22"/>
        </w:rPr>
        <w:t xml:space="preserve"> </w:t>
      </w:r>
      <w:r w:rsidR="00E17AAB" w:rsidRPr="00127A3B">
        <w:rPr>
          <w:rFonts w:cs="Arial"/>
          <w:szCs w:val="22"/>
        </w:rPr>
        <w:t>35</w:t>
      </w:r>
      <w:r w:rsidRPr="00127A3B">
        <w:rPr>
          <w:rFonts w:cs="Arial"/>
          <w:szCs w:val="22"/>
        </w:rPr>
        <w:t>(</w:t>
      </w:r>
      <w:r w:rsidR="00E80B9C" w:rsidRPr="00127A3B">
        <w:rPr>
          <w:rFonts w:cs="Arial"/>
          <w:szCs w:val="22"/>
        </w:rPr>
        <w:t>7</w:t>
      </w:r>
      <w:r w:rsidRPr="00127A3B">
        <w:rPr>
          <w:rFonts w:cs="Arial"/>
          <w:szCs w:val="22"/>
        </w:rPr>
        <w:t>)</w:t>
      </w:r>
      <w:r w:rsidR="00E80B9C" w:rsidRPr="00127A3B">
        <w:rPr>
          <w:rFonts w:cs="Arial"/>
          <w:szCs w:val="22"/>
        </w:rPr>
        <w:t>)</w:t>
      </w:r>
      <w:r w:rsidR="00D502CA" w:rsidRPr="00127A3B">
        <w:rPr>
          <w:rFonts w:cs="Arial"/>
          <w:szCs w:val="22"/>
        </w:rPr>
        <w:t>;</w:t>
      </w:r>
    </w:p>
    <w:p w14:paraId="0841E8E8" w14:textId="77777777" w:rsidR="00593871" w:rsidRPr="00127A3B" w:rsidRDefault="00673D1B" w:rsidP="00C026C2">
      <w:pPr>
        <w:pStyle w:val="ListParagraph"/>
        <w:widowControl w:val="0"/>
        <w:numPr>
          <w:ilvl w:val="0"/>
          <w:numId w:val="51"/>
        </w:numPr>
        <w:autoSpaceDE w:val="0"/>
        <w:autoSpaceDN w:val="0"/>
        <w:adjustRightInd w:val="0"/>
        <w:ind w:right="49"/>
        <w:rPr>
          <w:rFonts w:cs="Arial"/>
          <w:szCs w:val="22"/>
        </w:rPr>
      </w:pPr>
      <w:r w:rsidRPr="00127A3B">
        <w:rPr>
          <w:rFonts w:cs="Arial"/>
          <w:szCs w:val="22"/>
        </w:rPr>
        <w:t xml:space="preserve">fail to issue the occupancy permit within seven days as of the date of submission of the technical inspection report and the documents referred to in Article </w:t>
      </w:r>
      <w:r w:rsidR="00D502CA" w:rsidRPr="00127A3B">
        <w:rPr>
          <w:rFonts w:cs="Arial"/>
          <w:szCs w:val="22"/>
        </w:rPr>
        <w:t>54</w:t>
      </w:r>
      <w:r w:rsidRPr="00127A3B">
        <w:rPr>
          <w:rFonts w:cs="Arial"/>
          <w:szCs w:val="22"/>
        </w:rPr>
        <w:t>(</w:t>
      </w:r>
      <w:r w:rsidR="00D502CA" w:rsidRPr="00127A3B">
        <w:rPr>
          <w:rFonts w:cs="Arial"/>
          <w:szCs w:val="22"/>
        </w:rPr>
        <w:t>2</w:t>
      </w:r>
      <w:r w:rsidRPr="00127A3B">
        <w:rPr>
          <w:rFonts w:cs="Arial"/>
          <w:szCs w:val="22"/>
        </w:rPr>
        <w:t>) or</w:t>
      </w:r>
      <w:r w:rsidR="00D502CA" w:rsidRPr="00127A3B">
        <w:rPr>
          <w:rFonts w:cs="Arial"/>
          <w:szCs w:val="22"/>
        </w:rPr>
        <w:t xml:space="preserve"> </w:t>
      </w:r>
      <w:r w:rsidRPr="00127A3B">
        <w:rPr>
          <w:rFonts w:cs="Arial"/>
          <w:szCs w:val="22"/>
        </w:rPr>
        <w:t>(</w:t>
      </w:r>
      <w:r w:rsidR="00D502CA" w:rsidRPr="00127A3B">
        <w:rPr>
          <w:rFonts w:cs="Arial"/>
          <w:szCs w:val="22"/>
        </w:rPr>
        <w:t>4</w:t>
      </w:r>
      <w:r w:rsidRPr="00127A3B">
        <w:rPr>
          <w:rFonts w:cs="Arial"/>
          <w:szCs w:val="22"/>
        </w:rPr>
        <w:t xml:space="preserve">) of </w:t>
      </w:r>
      <w:r w:rsidR="00C37D9D" w:rsidRPr="00127A3B">
        <w:rPr>
          <w:rFonts w:cs="Arial"/>
          <w:szCs w:val="22"/>
        </w:rPr>
        <w:t>the present Law</w:t>
      </w:r>
      <w:r w:rsidR="00D502CA" w:rsidRPr="00127A3B">
        <w:rPr>
          <w:rFonts w:cs="Arial"/>
          <w:szCs w:val="22"/>
        </w:rPr>
        <w:t xml:space="preserve"> </w:t>
      </w:r>
      <w:r w:rsidR="000006B8" w:rsidRPr="00127A3B">
        <w:rPr>
          <w:rFonts w:cs="Arial"/>
          <w:szCs w:val="22"/>
        </w:rPr>
        <w:t>(</w:t>
      </w:r>
      <w:r w:rsidRPr="00127A3B">
        <w:rPr>
          <w:rFonts w:cs="Arial"/>
          <w:szCs w:val="22"/>
        </w:rPr>
        <w:t>Article</w:t>
      </w:r>
      <w:r w:rsidR="000006B8" w:rsidRPr="00127A3B">
        <w:rPr>
          <w:rFonts w:cs="Arial"/>
          <w:szCs w:val="22"/>
        </w:rPr>
        <w:t xml:space="preserve"> 5</w:t>
      </w:r>
      <w:r w:rsidR="00D502CA" w:rsidRPr="00127A3B">
        <w:rPr>
          <w:rFonts w:cs="Arial"/>
          <w:szCs w:val="22"/>
        </w:rPr>
        <w:t>9</w:t>
      </w:r>
      <w:r w:rsidRPr="00127A3B">
        <w:rPr>
          <w:rFonts w:cs="Arial"/>
          <w:szCs w:val="22"/>
        </w:rPr>
        <w:t>(</w:t>
      </w:r>
      <w:r w:rsidR="000006B8" w:rsidRPr="00127A3B">
        <w:rPr>
          <w:rFonts w:cs="Arial"/>
          <w:szCs w:val="22"/>
        </w:rPr>
        <w:t>1</w:t>
      </w:r>
      <w:r w:rsidRPr="00127A3B">
        <w:rPr>
          <w:rFonts w:cs="Arial"/>
          <w:szCs w:val="22"/>
        </w:rPr>
        <w:t>)</w:t>
      </w:r>
      <w:r w:rsidR="000006B8" w:rsidRPr="00127A3B">
        <w:rPr>
          <w:rFonts w:cs="Arial"/>
          <w:szCs w:val="22"/>
        </w:rPr>
        <w:t>);</w:t>
      </w:r>
    </w:p>
    <w:p w14:paraId="6390BF9B" w14:textId="77777777" w:rsidR="00593871" w:rsidRPr="00127A3B" w:rsidRDefault="00673D1B" w:rsidP="00C026C2">
      <w:pPr>
        <w:pStyle w:val="ListParagraph"/>
        <w:widowControl w:val="0"/>
        <w:numPr>
          <w:ilvl w:val="0"/>
          <w:numId w:val="51"/>
        </w:numPr>
        <w:autoSpaceDE w:val="0"/>
        <w:autoSpaceDN w:val="0"/>
        <w:adjustRightInd w:val="0"/>
        <w:ind w:right="49"/>
        <w:rPr>
          <w:rFonts w:cs="Arial"/>
          <w:szCs w:val="22"/>
        </w:rPr>
      </w:pPr>
      <w:r w:rsidRPr="00127A3B">
        <w:rPr>
          <w:rFonts w:cs="Arial"/>
          <w:szCs w:val="22"/>
        </w:rPr>
        <w:t>fail to publish the occupancy permit on the website within three days as of the date of issue thereof</w:t>
      </w:r>
      <w:r w:rsidR="00D502CA" w:rsidRPr="00127A3B">
        <w:rPr>
          <w:rFonts w:cs="Arial"/>
          <w:szCs w:val="22"/>
        </w:rPr>
        <w:t xml:space="preserve"> </w:t>
      </w:r>
      <w:r w:rsidR="000006B8" w:rsidRPr="00127A3B">
        <w:rPr>
          <w:rFonts w:cs="Arial"/>
          <w:szCs w:val="22"/>
        </w:rPr>
        <w:t>(</w:t>
      </w:r>
      <w:r w:rsidRPr="00127A3B">
        <w:rPr>
          <w:rFonts w:cs="Arial"/>
          <w:szCs w:val="22"/>
        </w:rPr>
        <w:t>Article</w:t>
      </w:r>
      <w:r w:rsidR="000006B8" w:rsidRPr="00127A3B">
        <w:rPr>
          <w:rFonts w:cs="Arial"/>
          <w:szCs w:val="22"/>
        </w:rPr>
        <w:t xml:space="preserve"> 5</w:t>
      </w:r>
      <w:r w:rsidR="00D502CA" w:rsidRPr="00127A3B">
        <w:rPr>
          <w:rFonts w:cs="Arial"/>
          <w:szCs w:val="22"/>
        </w:rPr>
        <w:t>9</w:t>
      </w:r>
      <w:r w:rsidRPr="00127A3B">
        <w:rPr>
          <w:rFonts w:cs="Arial"/>
          <w:szCs w:val="22"/>
        </w:rPr>
        <w:t>(</w:t>
      </w:r>
      <w:r w:rsidR="000006B8" w:rsidRPr="00127A3B">
        <w:rPr>
          <w:rFonts w:cs="Arial"/>
          <w:szCs w:val="22"/>
        </w:rPr>
        <w:t>3</w:t>
      </w:r>
      <w:r w:rsidRPr="00127A3B">
        <w:rPr>
          <w:rFonts w:cs="Arial"/>
          <w:szCs w:val="22"/>
        </w:rPr>
        <w:t>)</w:t>
      </w:r>
      <w:r w:rsidR="000006B8" w:rsidRPr="00127A3B">
        <w:rPr>
          <w:rFonts w:cs="Arial"/>
          <w:szCs w:val="22"/>
        </w:rPr>
        <w:t>);</w:t>
      </w:r>
    </w:p>
    <w:p w14:paraId="43138768" w14:textId="438F133B" w:rsidR="00236534" w:rsidRPr="00127A3B" w:rsidRDefault="00EF336E" w:rsidP="00236534">
      <w:pPr>
        <w:pStyle w:val="ListParagraph"/>
        <w:widowControl w:val="0"/>
        <w:numPr>
          <w:ilvl w:val="0"/>
          <w:numId w:val="51"/>
        </w:numPr>
        <w:autoSpaceDE w:val="0"/>
        <w:autoSpaceDN w:val="0"/>
        <w:adjustRightInd w:val="0"/>
        <w:ind w:right="49"/>
        <w:rPr>
          <w:rFonts w:cs="Arial"/>
          <w:szCs w:val="22"/>
        </w:rPr>
      </w:pPr>
      <w:r w:rsidRPr="00127A3B">
        <w:rPr>
          <w:rFonts w:cs="Arial"/>
          <w:szCs w:val="22"/>
        </w:rPr>
        <w:lastRenderedPageBreak/>
        <w:t xml:space="preserve">fails to issue a license </w:t>
      </w:r>
      <w:r w:rsidRPr="00FA0477">
        <w:rPr>
          <w:rFonts w:cs="Arial"/>
          <w:szCs w:val="22"/>
        </w:rPr>
        <w:t xml:space="preserve">within </w:t>
      </w:r>
      <w:r w:rsidR="00741694" w:rsidRPr="00FA0477">
        <w:t>fifteen</w:t>
      </w:r>
      <w:r w:rsidRPr="00127A3B">
        <w:rPr>
          <w:rFonts w:cs="Arial"/>
          <w:szCs w:val="22"/>
        </w:rPr>
        <w:t xml:space="preserve"> days from the date of submission of the application (Article 107, </w:t>
      </w:r>
      <w:r w:rsidR="00A81DB2" w:rsidRPr="00127A3B">
        <w:rPr>
          <w:rFonts w:cs="Arial"/>
          <w:szCs w:val="22"/>
        </w:rPr>
        <w:t>(</w:t>
      </w:r>
      <w:r w:rsidRPr="00127A3B">
        <w:rPr>
          <w:rFonts w:cs="Arial"/>
          <w:szCs w:val="22"/>
        </w:rPr>
        <w:t>2</w:t>
      </w:r>
      <w:r w:rsidR="00A81DB2" w:rsidRPr="00127A3B">
        <w:rPr>
          <w:rFonts w:cs="Arial"/>
          <w:szCs w:val="22"/>
        </w:rPr>
        <w:t>)</w:t>
      </w:r>
      <w:r w:rsidRPr="00127A3B">
        <w:rPr>
          <w:rFonts w:cs="Arial"/>
          <w:szCs w:val="22"/>
        </w:rPr>
        <w:t>);</w:t>
      </w:r>
    </w:p>
    <w:p w14:paraId="5F3E8269" w14:textId="77777777" w:rsidR="00593871" w:rsidRPr="00127A3B" w:rsidRDefault="00673D1B" w:rsidP="00C026C2">
      <w:pPr>
        <w:pStyle w:val="ListParagraph"/>
        <w:widowControl w:val="0"/>
        <w:numPr>
          <w:ilvl w:val="0"/>
          <w:numId w:val="51"/>
        </w:numPr>
        <w:autoSpaceDE w:val="0"/>
        <w:autoSpaceDN w:val="0"/>
        <w:adjustRightInd w:val="0"/>
        <w:ind w:right="49"/>
        <w:rPr>
          <w:rFonts w:cs="Arial"/>
          <w:szCs w:val="22"/>
        </w:rPr>
      </w:pPr>
      <w:r w:rsidRPr="00127A3B">
        <w:rPr>
          <w:rFonts w:cs="Arial"/>
          <w:szCs w:val="22"/>
        </w:rPr>
        <w:t xml:space="preserve">fail to initiate ex officio the licence revocation procedure if they find that the conditions referred to in Article 108(1) of </w:t>
      </w:r>
      <w:r w:rsidR="00C37D9D" w:rsidRPr="00127A3B">
        <w:rPr>
          <w:rFonts w:cs="Arial"/>
          <w:szCs w:val="22"/>
        </w:rPr>
        <w:t>the present Law</w:t>
      </w:r>
      <w:r w:rsidRPr="00127A3B">
        <w:rPr>
          <w:rFonts w:cs="Arial"/>
          <w:szCs w:val="22"/>
        </w:rPr>
        <w:t xml:space="preserve"> have </w:t>
      </w:r>
      <w:r w:rsidR="00BA4066" w:rsidRPr="00127A3B">
        <w:rPr>
          <w:rFonts w:cs="Arial"/>
          <w:szCs w:val="22"/>
        </w:rPr>
        <w:t>occurred</w:t>
      </w:r>
      <w:r w:rsidR="00E80B9C" w:rsidRPr="00127A3B">
        <w:rPr>
          <w:rFonts w:cs="Arial"/>
          <w:szCs w:val="22"/>
        </w:rPr>
        <w:t xml:space="preserve"> (</w:t>
      </w:r>
      <w:r w:rsidRPr="00127A3B">
        <w:rPr>
          <w:rFonts w:cs="Arial"/>
          <w:szCs w:val="22"/>
        </w:rPr>
        <w:t>Article</w:t>
      </w:r>
      <w:r w:rsidR="00E80B9C" w:rsidRPr="00127A3B">
        <w:rPr>
          <w:rFonts w:cs="Arial"/>
          <w:szCs w:val="22"/>
        </w:rPr>
        <w:t xml:space="preserve"> 10</w:t>
      </w:r>
      <w:r w:rsidR="00D502CA" w:rsidRPr="00127A3B">
        <w:rPr>
          <w:rFonts w:cs="Arial"/>
          <w:szCs w:val="22"/>
        </w:rPr>
        <w:t>8</w:t>
      </w:r>
      <w:r w:rsidRPr="00127A3B">
        <w:rPr>
          <w:rFonts w:cs="Arial"/>
          <w:szCs w:val="22"/>
        </w:rPr>
        <w:t>(</w:t>
      </w:r>
      <w:r w:rsidR="00D502CA" w:rsidRPr="00127A3B">
        <w:rPr>
          <w:rFonts w:cs="Arial"/>
          <w:szCs w:val="22"/>
        </w:rPr>
        <w:t>2</w:t>
      </w:r>
      <w:r w:rsidRPr="00127A3B">
        <w:rPr>
          <w:rFonts w:cs="Arial"/>
          <w:szCs w:val="22"/>
        </w:rPr>
        <w:t>)</w:t>
      </w:r>
      <w:r w:rsidR="00E80B9C" w:rsidRPr="00127A3B">
        <w:rPr>
          <w:rFonts w:cs="Arial"/>
          <w:szCs w:val="22"/>
        </w:rPr>
        <w:t>);</w:t>
      </w:r>
    </w:p>
    <w:p w14:paraId="7C1DE9FB" w14:textId="1611F129" w:rsidR="00BD4AF4" w:rsidRDefault="00673D1B" w:rsidP="00C026C2">
      <w:pPr>
        <w:pStyle w:val="ListParagraph"/>
        <w:widowControl w:val="0"/>
        <w:numPr>
          <w:ilvl w:val="0"/>
          <w:numId w:val="51"/>
        </w:numPr>
        <w:autoSpaceDE w:val="0"/>
        <w:autoSpaceDN w:val="0"/>
        <w:adjustRightInd w:val="0"/>
        <w:ind w:right="49"/>
        <w:rPr>
          <w:rFonts w:cs="Arial"/>
          <w:szCs w:val="22"/>
        </w:rPr>
      </w:pPr>
      <w:r w:rsidRPr="00127A3B">
        <w:rPr>
          <w:rFonts w:cs="Arial"/>
          <w:szCs w:val="22"/>
        </w:rPr>
        <w:t xml:space="preserve">fail to publish the licence revocation decision on the website within three days as of the date of issuing the decision </w:t>
      </w:r>
      <w:r w:rsidR="00E80B9C" w:rsidRPr="00127A3B">
        <w:rPr>
          <w:rFonts w:cs="Arial"/>
          <w:szCs w:val="22"/>
        </w:rPr>
        <w:t>(</w:t>
      </w:r>
      <w:r w:rsidRPr="00127A3B">
        <w:rPr>
          <w:rFonts w:cs="Arial"/>
          <w:szCs w:val="22"/>
        </w:rPr>
        <w:t>Article</w:t>
      </w:r>
      <w:r w:rsidR="00E80B9C" w:rsidRPr="00127A3B">
        <w:rPr>
          <w:rFonts w:cs="Arial"/>
          <w:szCs w:val="22"/>
        </w:rPr>
        <w:t xml:space="preserve"> 10</w:t>
      </w:r>
      <w:r w:rsidR="00D502CA" w:rsidRPr="00127A3B">
        <w:rPr>
          <w:rFonts w:cs="Arial"/>
          <w:szCs w:val="22"/>
        </w:rPr>
        <w:t>8</w:t>
      </w:r>
      <w:r w:rsidRPr="00127A3B">
        <w:rPr>
          <w:rFonts w:cs="Arial"/>
          <w:szCs w:val="22"/>
        </w:rPr>
        <w:t>(</w:t>
      </w:r>
      <w:r w:rsidR="00E80B9C" w:rsidRPr="00127A3B">
        <w:rPr>
          <w:rFonts w:cs="Arial"/>
          <w:szCs w:val="22"/>
        </w:rPr>
        <w:t>1</w:t>
      </w:r>
      <w:r w:rsidR="00D502CA" w:rsidRPr="00127A3B">
        <w:rPr>
          <w:rFonts w:cs="Arial"/>
          <w:szCs w:val="22"/>
        </w:rPr>
        <w:t>1</w:t>
      </w:r>
      <w:r w:rsidRPr="00127A3B">
        <w:rPr>
          <w:rFonts w:cs="Arial"/>
          <w:szCs w:val="22"/>
        </w:rPr>
        <w:t>)</w:t>
      </w:r>
      <w:r w:rsidR="00E80B9C" w:rsidRPr="00127A3B">
        <w:rPr>
          <w:rFonts w:cs="Arial"/>
          <w:szCs w:val="22"/>
        </w:rPr>
        <w:t>)</w:t>
      </w:r>
      <w:r w:rsidR="0089461B" w:rsidRPr="00127A3B">
        <w:rPr>
          <w:rFonts w:cs="Arial"/>
          <w:szCs w:val="22"/>
        </w:rPr>
        <w:t>.</w:t>
      </w:r>
    </w:p>
    <w:p w14:paraId="29AC352E" w14:textId="77777777" w:rsidR="00741694" w:rsidRDefault="00741694" w:rsidP="00741694">
      <w:pPr>
        <w:widowControl w:val="0"/>
        <w:autoSpaceDE w:val="0"/>
        <w:autoSpaceDN w:val="0"/>
        <w:adjustRightInd w:val="0"/>
        <w:ind w:right="43"/>
        <w:rPr>
          <w:rFonts w:cs="Arial"/>
          <w:szCs w:val="22"/>
        </w:rPr>
      </w:pPr>
    </w:p>
    <w:p w14:paraId="5E3F6DDE" w14:textId="4E80DDAF" w:rsidR="000006B8" w:rsidRPr="00127A3B" w:rsidRDefault="007B3460" w:rsidP="00741694">
      <w:pPr>
        <w:widowControl w:val="0"/>
        <w:autoSpaceDE w:val="0"/>
        <w:autoSpaceDN w:val="0"/>
        <w:adjustRightInd w:val="0"/>
        <w:ind w:right="43"/>
        <w:jc w:val="center"/>
        <w:rPr>
          <w:rFonts w:cs="Arial"/>
          <w:b/>
          <w:bCs/>
          <w:szCs w:val="22"/>
        </w:rPr>
      </w:pPr>
      <w:r w:rsidRPr="00127A3B">
        <w:rPr>
          <w:rFonts w:cs="Arial"/>
          <w:b/>
          <w:bCs/>
          <w:szCs w:val="22"/>
        </w:rPr>
        <w:t>Article</w:t>
      </w:r>
      <w:r w:rsidR="000006B8" w:rsidRPr="00127A3B">
        <w:rPr>
          <w:rFonts w:cs="Arial"/>
          <w:b/>
          <w:bCs/>
          <w:szCs w:val="22"/>
        </w:rPr>
        <w:t xml:space="preserve"> 14</w:t>
      </w:r>
      <w:r w:rsidR="00DD6843" w:rsidRPr="00127A3B">
        <w:rPr>
          <w:rFonts w:cs="Arial"/>
          <w:b/>
          <w:bCs/>
          <w:szCs w:val="22"/>
        </w:rPr>
        <w:t>4</w:t>
      </w:r>
    </w:p>
    <w:p w14:paraId="4266C1C1" w14:textId="77777777" w:rsidR="007B3460" w:rsidRPr="00127A3B" w:rsidRDefault="004A78F9" w:rsidP="007B3460">
      <w:pPr>
        <w:widowControl w:val="0"/>
        <w:autoSpaceDE w:val="0"/>
        <w:autoSpaceDN w:val="0"/>
        <w:adjustRightInd w:val="0"/>
        <w:ind w:left="-142" w:right="49"/>
        <w:rPr>
          <w:rFonts w:cs="Arial"/>
          <w:szCs w:val="22"/>
        </w:rPr>
      </w:pPr>
      <w:r w:rsidRPr="00127A3B">
        <w:rPr>
          <w:rFonts w:cs="Arial"/>
          <w:szCs w:val="22"/>
        </w:rPr>
        <w:t>The responsible person in the state administration authority or the local self-government shall be sanctioned with a fine ranging from €</w:t>
      </w:r>
      <w:r w:rsidR="007C0453" w:rsidRPr="00127A3B">
        <w:rPr>
          <w:rFonts w:cs="Arial"/>
          <w:szCs w:val="22"/>
        </w:rPr>
        <w:t>4</w:t>
      </w:r>
      <w:r w:rsidR="000006B8" w:rsidRPr="00127A3B">
        <w:rPr>
          <w:rFonts w:cs="Arial"/>
          <w:szCs w:val="22"/>
        </w:rPr>
        <w:t xml:space="preserve">00 </w:t>
      </w:r>
      <w:r w:rsidRPr="00127A3B">
        <w:rPr>
          <w:rFonts w:cs="Arial"/>
          <w:szCs w:val="22"/>
        </w:rPr>
        <w:t>t</w:t>
      </w:r>
      <w:r w:rsidR="000006B8" w:rsidRPr="00127A3B">
        <w:rPr>
          <w:rFonts w:cs="Arial"/>
          <w:szCs w:val="22"/>
        </w:rPr>
        <w:t xml:space="preserve">o </w:t>
      </w:r>
      <w:r w:rsidRPr="00127A3B">
        <w:rPr>
          <w:rFonts w:cs="Arial"/>
          <w:szCs w:val="22"/>
        </w:rPr>
        <w:t>€</w:t>
      </w:r>
      <w:r w:rsidR="007C0453" w:rsidRPr="00127A3B">
        <w:rPr>
          <w:rFonts w:cs="Arial"/>
          <w:szCs w:val="22"/>
        </w:rPr>
        <w:t>3</w:t>
      </w:r>
      <w:r w:rsidR="000006B8" w:rsidRPr="00127A3B">
        <w:rPr>
          <w:rFonts w:cs="Arial"/>
          <w:szCs w:val="22"/>
        </w:rPr>
        <w:t xml:space="preserve">.000 </w:t>
      </w:r>
      <w:r w:rsidRPr="00127A3B">
        <w:rPr>
          <w:rFonts w:cs="Arial"/>
          <w:szCs w:val="22"/>
        </w:rPr>
        <w:t>for a misdemeanour, if they</w:t>
      </w:r>
      <w:r w:rsidR="000006B8" w:rsidRPr="00127A3B">
        <w:rPr>
          <w:rFonts w:cs="Arial"/>
          <w:szCs w:val="22"/>
        </w:rPr>
        <w:t>:</w:t>
      </w:r>
    </w:p>
    <w:p w14:paraId="7B23D65C" w14:textId="77777777" w:rsidR="005D1D0C" w:rsidRPr="00127A3B" w:rsidRDefault="005D1D0C" w:rsidP="005D1D0C">
      <w:pPr>
        <w:pStyle w:val="ListParagraph"/>
        <w:widowControl w:val="0"/>
        <w:numPr>
          <w:ilvl w:val="0"/>
          <w:numId w:val="52"/>
        </w:numPr>
        <w:autoSpaceDE w:val="0"/>
        <w:autoSpaceDN w:val="0"/>
        <w:adjustRightInd w:val="0"/>
        <w:ind w:right="49"/>
        <w:rPr>
          <w:rFonts w:cs="Arial"/>
          <w:szCs w:val="22"/>
        </w:rPr>
      </w:pPr>
      <w:r w:rsidRPr="00127A3B">
        <w:rPr>
          <w:rFonts w:cs="Arial"/>
          <w:szCs w:val="22"/>
        </w:rPr>
        <w:t xml:space="preserve">the request referred to in Article 24 of </w:t>
      </w:r>
      <w:r w:rsidR="001F4D99" w:rsidRPr="00127A3B">
        <w:rPr>
          <w:rFonts w:cs="Arial"/>
          <w:szCs w:val="22"/>
        </w:rPr>
        <w:t>the present Law</w:t>
      </w:r>
      <w:r w:rsidRPr="00127A3B">
        <w:rPr>
          <w:rFonts w:cs="Arial"/>
          <w:szCs w:val="22"/>
        </w:rPr>
        <w:t xml:space="preserve">, and the consent referred to in Article 25(1), of </w:t>
      </w:r>
      <w:r w:rsidR="001F4D99" w:rsidRPr="00127A3B">
        <w:rPr>
          <w:rFonts w:cs="Arial"/>
          <w:szCs w:val="22"/>
        </w:rPr>
        <w:t>the present Law</w:t>
      </w:r>
      <w:r w:rsidRPr="00127A3B">
        <w:rPr>
          <w:rFonts w:cs="Arial"/>
          <w:szCs w:val="22"/>
        </w:rPr>
        <w:t>, as well as the conceptual design of the architectural project for which consent has been given, are not published on the website of the Ministry or local government body within three days from the date of submission of the request or granting of consent (Article 25 (2));</w:t>
      </w:r>
    </w:p>
    <w:p w14:paraId="28E3920A" w14:textId="413BC3FE" w:rsidR="007B3460" w:rsidRPr="00127A3B" w:rsidRDefault="000A3E64" w:rsidP="00C026C2">
      <w:pPr>
        <w:pStyle w:val="ListParagraph"/>
        <w:widowControl w:val="0"/>
        <w:numPr>
          <w:ilvl w:val="0"/>
          <w:numId w:val="52"/>
        </w:numPr>
        <w:autoSpaceDE w:val="0"/>
        <w:autoSpaceDN w:val="0"/>
        <w:adjustRightInd w:val="0"/>
        <w:ind w:right="49"/>
        <w:rPr>
          <w:rFonts w:cs="Arial"/>
          <w:szCs w:val="22"/>
        </w:rPr>
      </w:pPr>
      <w:r w:rsidRPr="00127A3B">
        <w:rPr>
          <w:rFonts w:cs="Arial"/>
          <w:szCs w:val="22"/>
        </w:rPr>
        <w:t xml:space="preserve">fail to publish the notification of the commencement of preliminary works for </w:t>
      </w:r>
      <w:r w:rsidR="00026460" w:rsidRPr="00127A3B">
        <w:rPr>
          <w:rFonts w:cs="Arial"/>
          <w:szCs w:val="22"/>
        </w:rPr>
        <w:t>construction</w:t>
      </w:r>
      <w:r w:rsidRPr="00127A3B">
        <w:rPr>
          <w:rFonts w:cs="Arial"/>
          <w:szCs w:val="22"/>
        </w:rPr>
        <w:t xml:space="preserve"> structures of general interest on the website of the Ministry or the local government authority</w:t>
      </w:r>
      <w:r w:rsidR="000006B8" w:rsidRPr="00127A3B">
        <w:rPr>
          <w:rFonts w:cs="Arial"/>
          <w:szCs w:val="22"/>
        </w:rPr>
        <w:t xml:space="preserve"> (</w:t>
      </w:r>
      <w:r w:rsidRPr="00127A3B">
        <w:rPr>
          <w:rFonts w:cs="Arial"/>
          <w:szCs w:val="22"/>
        </w:rPr>
        <w:t>Article</w:t>
      </w:r>
      <w:r w:rsidR="000006B8" w:rsidRPr="00127A3B">
        <w:rPr>
          <w:rFonts w:cs="Arial"/>
          <w:szCs w:val="22"/>
        </w:rPr>
        <w:t xml:space="preserve"> 39</w:t>
      </w:r>
      <w:r w:rsidRPr="00127A3B">
        <w:rPr>
          <w:rFonts w:cs="Arial"/>
          <w:szCs w:val="22"/>
        </w:rPr>
        <w:t>(</w:t>
      </w:r>
      <w:r w:rsidR="00F47F73" w:rsidRPr="00127A3B">
        <w:rPr>
          <w:rFonts w:cs="Arial"/>
          <w:szCs w:val="22"/>
        </w:rPr>
        <w:t>4</w:t>
      </w:r>
      <w:r w:rsidRPr="00127A3B">
        <w:rPr>
          <w:rFonts w:cs="Arial"/>
          <w:szCs w:val="22"/>
        </w:rPr>
        <w:t>)</w:t>
      </w:r>
      <w:r w:rsidR="000006B8" w:rsidRPr="00127A3B">
        <w:rPr>
          <w:rFonts w:cs="Arial"/>
          <w:szCs w:val="22"/>
        </w:rPr>
        <w:t>);</w:t>
      </w:r>
      <w:bookmarkStart w:id="70" w:name="_Hlk147232265"/>
      <w:bookmarkStart w:id="71" w:name="_Hlk147232200"/>
    </w:p>
    <w:p w14:paraId="3D6664D2" w14:textId="77777777" w:rsidR="007B3460" w:rsidRPr="00127A3B" w:rsidRDefault="00FE5CE1" w:rsidP="00C026C2">
      <w:pPr>
        <w:pStyle w:val="ListParagraph"/>
        <w:widowControl w:val="0"/>
        <w:numPr>
          <w:ilvl w:val="0"/>
          <w:numId w:val="52"/>
        </w:numPr>
        <w:autoSpaceDE w:val="0"/>
        <w:autoSpaceDN w:val="0"/>
        <w:adjustRightInd w:val="0"/>
        <w:ind w:right="49"/>
        <w:rPr>
          <w:rFonts w:cs="Arial"/>
          <w:szCs w:val="22"/>
        </w:rPr>
      </w:pPr>
      <w:r w:rsidRPr="00127A3B">
        <w:rPr>
          <w:rFonts w:cs="Arial"/>
          <w:szCs w:val="22"/>
        </w:rPr>
        <w:t xml:space="preserve">fail to publish the notification of the commencement of </w:t>
      </w:r>
      <w:r w:rsidR="00026460" w:rsidRPr="00127A3B">
        <w:rPr>
          <w:rFonts w:cs="Arial"/>
          <w:szCs w:val="22"/>
        </w:rPr>
        <w:t>construction</w:t>
      </w:r>
      <w:r w:rsidRPr="00127A3B">
        <w:rPr>
          <w:rFonts w:cs="Arial"/>
          <w:szCs w:val="22"/>
        </w:rPr>
        <w:t xml:space="preserve"> of the structure on the website of the Ministry within three days as of the date of submission of the notification</w:t>
      </w:r>
      <w:bookmarkStart w:id="72" w:name="_Hlk147232317"/>
      <w:bookmarkEnd w:id="70"/>
      <w:r w:rsidR="000006B8" w:rsidRPr="00127A3B">
        <w:rPr>
          <w:rFonts w:cs="Arial"/>
          <w:szCs w:val="22"/>
        </w:rPr>
        <w:t xml:space="preserve"> (</w:t>
      </w:r>
      <w:r w:rsidRPr="00127A3B">
        <w:rPr>
          <w:rFonts w:cs="Arial"/>
          <w:szCs w:val="22"/>
        </w:rPr>
        <w:t>Article</w:t>
      </w:r>
      <w:r w:rsidR="000006B8" w:rsidRPr="00127A3B">
        <w:rPr>
          <w:rFonts w:cs="Arial"/>
          <w:szCs w:val="22"/>
        </w:rPr>
        <w:t xml:space="preserve"> 40</w:t>
      </w:r>
      <w:r w:rsidRPr="00127A3B">
        <w:rPr>
          <w:rFonts w:cs="Arial"/>
          <w:szCs w:val="22"/>
        </w:rPr>
        <w:t>(</w:t>
      </w:r>
      <w:r w:rsidR="000006B8" w:rsidRPr="00127A3B">
        <w:rPr>
          <w:rFonts w:cs="Arial"/>
          <w:szCs w:val="22"/>
        </w:rPr>
        <w:t>4</w:t>
      </w:r>
      <w:r w:rsidRPr="00127A3B">
        <w:rPr>
          <w:rFonts w:cs="Arial"/>
          <w:szCs w:val="22"/>
        </w:rPr>
        <w:t>)</w:t>
      </w:r>
      <w:r w:rsidR="000006B8" w:rsidRPr="00127A3B">
        <w:rPr>
          <w:rFonts w:cs="Arial"/>
          <w:szCs w:val="22"/>
        </w:rPr>
        <w:t>);</w:t>
      </w:r>
      <w:bookmarkEnd w:id="71"/>
      <w:bookmarkEnd w:id="72"/>
    </w:p>
    <w:p w14:paraId="1C36A84E" w14:textId="77777777" w:rsidR="007B3460" w:rsidRPr="00127A3B" w:rsidRDefault="008278A5" w:rsidP="00C026C2">
      <w:pPr>
        <w:pStyle w:val="ListParagraph"/>
        <w:widowControl w:val="0"/>
        <w:numPr>
          <w:ilvl w:val="0"/>
          <w:numId w:val="52"/>
        </w:numPr>
        <w:autoSpaceDE w:val="0"/>
        <w:autoSpaceDN w:val="0"/>
        <w:adjustRightInd w:val="0"/>
        <w:ind w:right="49"/>
        <w:rPr>
          <w:rFonts w:cs="Arial"/>
          <w:szCs w:val="22"/>
        </w:rPr>
      </w:pPr>
      <w:r w:rsidRPr="00127A3B">
        <w:rPr>
          <w:rFonts w:cs="Arial"/>
          <w:szCs w:val="22"/>
        </w:rPr>
        <w:t xml:space="preserve">fail to publish the notification of adaptation or repair works referred to in Article 42(1) of </w:t>
      </w:r>
      <w:r w:rsidR="00C37D9D" w:rsidRPr="00127A3B">
        <w:rPr>
          <w:rFonts w:cs="Arial"/>
          <w:szCs w:val="22"/>
        </w:rPr>
        <w:t>the present Law</w:t>
      </w:r>
      <w:r w:rsidRPr="00127A3B">
        <w:rPr>
          <w:rFonts w:cs="Arial"/>
          <w:szCs w:val="22"/>
        </w:rPr>
        <w:t xml:space="preserve"> on the website of the Ministry or the local government authority within three days as of the date of submission of the notification</w:t>
      </w:r>
      <w:r w:rsidR="008166B0" w:rsidRPr="00127A3B">
        <w:rPr>
          <w:rFonts w:cs="Arial"/>
          <w:szCs w:val="22"/>
        </w:rPr>
        <w:t xml:space="preserve"> (</w:t>
      </w:r>
      <w:r w:rsidRPr="00127A3B">
        <w:rPr>
          <w:rFonts w:cs="Arial"/>
          <w:szCs w:val="22"/>
        </w:rPr>
        <w:t>Article</w:t>
      </w:r>
      <w:r w:rsidR="008166B0" w:rsidRPr="00127A3B">
        <w:rPr>
          <w:rFonts w:cs="Arial"/>
          <w:szCs w:val="22"/>
        </w:rPr>
        <w:t xml:space="preserve"> 42</w:t>
      </w:r>
      <w:r w:rsidRPr="00127A3B">
        <w:rPr>
          <w:rFonts w:cs="Arial"/>
          <w:szCs w:val="22"/>
        </w:rPr>
        <w:t>(</w:t>
      </w:r>
      <w:r w:rsidR="008166B0" w:rsidRPr="00127A3B">
        <w:rPr>
          <w:rFonts w:cs="Arial"/>
          <w:szCs w:val="22"/>
        </w:rPr>
        <w:t>4)</w:t>
      </w:r>
      <w:r w:rsidRPr="00127A3B">
        <w:rPr>
          <w:rFonts w:cs="Arial"/>
          <w:szCs w:val="22"/>
        </w:rPr>
        <w:t>)</w:t>
      </w:r>
      <w:r w:rsidR="008166B0" w:rsidRPr="00127A3B">
        <w:rPr>
          <w:rFonts w:cs="Arial"/>
          <w:szCs w:val="22"/>
        </w:rPr>
        <w:t>;</w:t>
      </w:r>
      <w:r w:rsidR="00B64B76" w:rsidRPr="00127A3B">
        <w:rPr>
          <w:rFonts w:cs="Arial"/>
          <w:szCs w:val="22"/>
        </w:rPr>
        <w:t xml:space="preserve"> </w:t>
      </w:r>
    </w:p>
    <w:p w14:paraId="77E36DE8" w14:textId="77777777" w:rsidR="007B3460" w:rsidRPr="00127A3B" w:rsidRDefault="00312E48" w:rsidP="00C026C2">
      <w:pPr>
        <w:pStyle w:val="ListParagraph"/>
        <w:widowControl w:val="0"/>
        <w:numPr>
          <w:ilvl w:val="0"/>
          <w:numId w:val="52"/>
        </w:numPr>
        <w:autoSpaceDE w:val="0"/>
        <w:autoSpaceDN w:val="0"/>
        <w:adjustRightInd w:val="0"/>
        <w:ind w:right="49"/>
        <w:rPr>
          <w:rFonts w:cs="Arial"/>
          <w:szCs w:val="22"/>
        </w:rPr>
      </w:pPr>
      <w:r w:rsidRPr="00127A3B">
        <w:rPr>
          <w:rFonts w:cs="Arial"/>
          <w:szCs w:val="22"/>
        </w:rPr>
        <w:t xml:space="preserve">fail to publish the notification with the </w:t>
      </w:r>
      <w:r w:rsidR="004E709A" w:rsidRPr="00127A3B">
        <w:rPr>
          <w:rFonts w:cs="Arial"/>
          <w:szCs w:val="22"/>
        </w:rPr>
        <w:t>revised</w:t>
      </w:r>
      <w:r w:rsidRPr="00127A3B">
        <w:rPr>
          <w:rFonts w:cs="Arial"/>
          <w:szCs w:val="22"/>
        </w:rPr>
        <w:t xml:space="preserve"> main design or the </w:t>
      </w:r>
      <w:r w:rsidR="004E709A" w:rsidRPr="00127A3B">
        <w:rPr>
          <w:rFonts w:cs="Arial"/>
          <w:szCs w:val="22"/>
        </w:rPr>
        <w:t>revised</w:t>
      </w:r>
      <w:r w:rsidRPr="00127A3B">
        <w:rPr>
          <w:rFonts w:cs="Arial"/>
          <w:szCs w:val="22"/>
        </w:rPr>
        <w:t xml:space="preserve"> main design for family residential buildings on the website of the Ministry or the local government authority within three days as of the date of receipt thereof </w:t>
      </w:r>
      <w:bookmarkStart w:id="73" w:name="_Hlk147233429"/>
      <w:r w:rsidR="000006B8" w:rsidRPr="00127A3B">
        <w:rPr>
          <w:rFonts w:cs="Arial"/>
          <w:szCs w:val="22"/>
        </w:rPr>
        <w:t>(</w:t>
      </w:r>
      <w:r w:rsidRPr="00127A3B">
        <w:rPr>
          <w:rFonts w:cs="Arial"/>
          <w:szCs w:val="22"/>
        </w:rPr>
        <w:t>Article</w:t>
      </w:r>
      <w:r w:rsidR="000006B8" w:rsidRPr="00127A3B">
        <w:rPr>
          <w:rFonts w:cs="Arial"/>
          <w:szCs w:val="22"/>
        </w:rPr>
        <w:t xml:space="preserve"> 48</w:t>
      </w:r>
      <w:r w:rsidRPr="00127A3B">
        <w:rPr>
          <w:rFonts w:cs="Arial"/>
          <w:szCs w:val="22"/>
        </w:rPr>
        <w:t>(</w:t>
      </w:r>
      <w:r w:rsidR="000006B8" w:rsidRPr="00127A3B">
        <w:rPr>
          <w:rFonts w:cs="Arial"/>
          <w:szCs w:val="22"/>
        </w:rPr>
        <w:t>9</w:t>
      </w:r>
      <w:r w:rsidRPr="00127A3B">
        <w:rPr>
          <w:rFonts w:cs="Arial"/>
          <w:szCs w:val="22"/>
        </w:rPr>
        <w:t>)(</w:t>
      </w:r>
      <w:r w:rsidR="005143FB" w:rsidRPr="00127A3B">
        <w:rPr>
          <w:rFonts w:cs="Arial"/>
          <w:szCs w:val="22"/>
        </w:rPr>
        <w:t>10</w:t>
      </w:r>
      <w:r w:rsidRPr="00127A3B">
        <w:rPr>
          <w:rFonts w:cs="Arial"/>
          <w:szCs w:val="22"/>
        </w:rPr>
        <w:t>)</w:t>
      </w:r>
      <w:r w:rsidR="000006B8" w:rsidRPr="00127A3B">
        <w:rPr>
          <w:rFonts w:cs="Arial"/>
          <w:szCs w:val="22"/>
        </w:rPr>
        <w:t>);</w:t>
      </w:r>
      <w:bookmarkEnd w:id="73"/>
    </w:p>
    <w:p w14:paraId="6AFC589C" w14:textId="77777777" w:rsidR="000006B8" w:rsidRPr="00127A3B" w:rsidRDefault="00312E48" w:rsidP="00C026C2">
      <w:pPr>
        <w:pStyle w:val="ListParagraph"/>
        <w:widowControl w:val="0"/>
        <w:numPr>
          <w:ilvl w:val="0"/>
          <w:numId w:val="52"/>
        </w:numPr>
        <w:autoSpaceDE w:val="0"/>
        <w:autoSpaceDN w:val="0"/>
        <w:adjustRightInd w:val="0"/>
        <w:ind w:right="49"/>
        <w:rPr>
          <w:rFonts w:cs="Arial"/>
          <w:szCs w:val="22"/>
        </w:rPr>
      </w:pPr>
      <w:r w:rsidRPr="00127A3B">
        <w:rPr>
          <w:rFonts w:eastAsia="Calibri" w:cs="Arial"/>
          <w:szCs w:val="22"/>
        </w:rPr>
        <w:t>fail to publish the Programme of Temporary Structures on the website of the local self-government unit or the legal entity managing the maritime domain or the national park, within three days as of the date of adoption of the Programme</w:t>
      </w:r>
      <w:r w:rsidR="007435E2" w:rsidRPr="00127A3B">
        <w:rPr>
          <w:rFonts w:cs="Arial"/>
          <w:szCs w:val="22"/>
        </w:rPr>
        <w:t xml:space="preserve"> </w:t>
      </w:r>
      <w:r w:rsidR="000006B8" w:rsidRPr="00127A3B">
        <w:rPr>
          <w:rFonts w:cs="Arial"/>
          <w:szCs w:val="22"/>
        </w:rPr>
        <w:t>(</w:t>
      </w:r>
      <w:r w:rsidRPr="00127A3B">
        <w:rPr>
          <w:rFonts w:cs="Arial"/>
          <w:szCs w:val="22"/>
        </w:rPr>
        <w:t>Article</w:t>
      </w:r>
      <w:r w:rsidR="000006B8" w:rsidRPr="00127A3B">
        <w:rPr>
          <w:rFonts w:cs="Arial"/>
          <w:szCs w:val="22"/>
        </w:rPr>
        <w:t xml:space="preserve"> 7</w:t>
      </w:r>
      <w:r w:rsidR="007435E2" w:rsidRPr="00127A3B">
        <w:rPr>
          <w:rFonts w:cs="Arial"/>
          <w:szCs w:val="22"/>
        </w:rPr>
        <w:t>2</w:t>
      </w:r>
      <w:r w:rsidRPr="00127A3B">
        <w:rPr>
          <w:rFonts w:cs="Arial"/>
          <w:szCs w:val="22"/>
        </w:rPr>
        <w:t>(</w:t>
      </w:r>
      <w:r w:rsidR="000006B8" w:rsidRPr="00127A3B">
        <w:rPr>
          <w:rFonts w:cs="Arial"/>
          <w:szCs w:val="22"/>
        </w:rPr>
        <w:t>6</w:t>
      </w:r>
      <w:r w:rsidRPr="00127A3B">
        <w:rPr>
          <w:rFonts w:cs="Arial"/>
          <w:szCs w:val="22"/>
        </w:rPr>
        <w:t>)</w:t>
      </w:r>
      <w:r w:rsidR="000006B8" w:rsidRPr="00127A3B">
        <w:rPr>
          <w:rFonts w:cs="Arial"/>
          <w:szCs w:val="22"/>
        </w:rPr>
        <w:t>).</w:t>
      </w:r>
    </w:p>
    <w:p w14:paraId="6DE0581F" w14:textId="77777777" w:rsidR="00A05E6B" w:rsidRPr="00127A3B" w:rsidRDefault="00A05E6B" w:rsidP="00A05E6B">
      <w:pPr>
        <w:widowControl w:val="0"/>
        <w:autoSpaceDE w:val="0"/>
        <w:autoSpaceDN w:val="0"/>
        <w:adjustRightInd w:val="0"/>
        <w:ind w:right="49"/>
        <w:rPr>
          <w:rFonts w:cs="Arial"/>
          <w:szCs w:val="22"/>
        </w:rPr>
      </w:pPr>
    </w:p>
    <w:p w14:paraId="4EEC1FB5" w14:textId="77777777" w:rsidR="000006B8" w:rsidRPr="00127A3B" w:rsidRDefault="000006B8" w:rsidP="00586939">
      <w:pPr>
        <w:pStyle w:val="ListParagraph"/>
        <w:widowControl w:val="0"/>
        <w:autoSpaceDE w:val="0"/>
        <w:autoSpaceDN w:val="0"/>
        <w:adjustRightInd w:val="0"/>
        <w:ind w:left="0" w:right="43"/>
        <w:contextualSpacing w:val="0"/>
        <w:rPr>
          <w:rFonts w:cs="Arial"/>
          <w:b/>
          <w:szCs w:val="22"/>
        </w:rPr>
      </w:pPr>
      <w:r w:rsidRPr="00127A3B">
        <w:rPr>
          <w:rFonts w:cs="Arial"/>
          <w:b/>
          <w:szCs w:val="22"/>
        </w:rPr>
        <w:t xml:space="preserve">VII. </w:t>
      </w:r>
      <w:r w:rsidR="0055252D" w:rsidRPr="00127A3B">
        <w:rPr>
          <w:rFonts w:cs="Arial"/>
          <w:b/>
          <w:szCs w:val="22"/>
        </w:rPr>
        <w:t>TRANSITIONAL AND FINAL PROVISIONS</w:t>
      </w:r>
    </w:p>
    <w:p w14:paraId="53894DFA" w14:textId="77777777" w:rsidR="000006B8" w:rsidRPr="00127A3B" w:rsidRDefault="000006B8" w:rsidP="00277D81">
      <w:pPr>
        <w:pStyle w:val="ListParagraph"/>
        <w:widowControl w:val="0"/>
        <w:autoSpaceDE w:val="0"/>
        <w:autoSpaceDN w:val="0"/>
        <w:adjustRightInd w:val="0"/>
        <w:ind w:left="0" w:right="43"/>
        <w:contextualSpacing w:val="0"/>
        <w:jc w:val="center"/>
        <w:rPr>
          <w:rFonts w:cs="Arial"/>
          <w:b/>
          <w:szCs w:val="22"/>
        </w:rPr>
      </w:pPr>
    </w:p>
    <w:p w14:paraId="558146E3" w14:textId="77777777" w:rsidR="000006B8" w:rsidRPr="00127A3B" w:rsidRDefault="0055252D" w:rsidP="00277D81">
      <w:pPr>
        <w:pStyle w:val="ListParagraph"/>
        <w:widowControl w:val="0"/>
        <w:autoSpaceDE w:val="0"/>
        <w:autoSpaceDN w:val="0"/>
        <w:adjustRightInd w:val="0"/>
        <w:ind w:left="0" w:right="43" w:firstLine="90"/>
        <w:contextualSpacing w:val="0"/>
        <w:jc w:val="center"/>
        <w:rPr>
          <w:rFonts w:cs="Arial"/>
          <w:b/>
          <w:szCs w:val="22"/>
        </w:rPr>
      </w:pPr>
      <w:r w:rsidRPr="00127A3B">
        <w:rPr>
          <w:rFonts w:cs="Arial"/>
          <w:b/>
          <w:szCs w:val="22"/>
        </w:rPr>
        <w:t>Adoption of Regulations</w:t>
      </w:r>
    </w:p>
    <w:p w14:paraId="5B894EDA" w14:textId="77777777" w:rsidR="000006B8" w:rsidRPr="00127A3B" w:rsidRDefault="007B3460" w:rsidP="00277D81">
      <w:pPr>
        <w:pStyle w:val="ListParagraph"/>
        <w:widowControl w:val="0"/>
        <w:autoSpaceDE w:val="0"/>
        <w:autoSpaceDN w:val="0"/>
        <w:adjustRightInd w:val="0"/>
        <w:ind w:left="0" w:right="43"/>
        <w:contextualSpacing w:val="0"/>
        <w:jc w:val="center"/>
        <w:rPr>
          <w:rFonts w:cs="Arial"/>
          <w:b/>
          <w:szCs w:val="22"/>
        </w:rPr>
      </w:pPr>
      <w:r w:rsidRPr="00127A3B">
        <w:rPr>
          <w:rFonts w:cs="Arial"/>
          <w:b/>
          <w:szCs w:val="22"/>
        </w:rPr>
        <w:t>Article</w:t>
      </w:r>
      <w:r w:rsidR="000006B8" w:rsidRPr="00127A3B">
        <w:rPr>
          <w:rFonts w:cs="Arial"/>
          <w:b/>
          <w:szCs w:val="22"/>
        </w:rPr>
        <w:t xml:space="preserve"> 14</w:t>
      </w:r>
      <w:r w:rsidR="00DD6843" w:rsidRPr="00127A3B">
        <w:rPr>
          <w:rFonts w:cs="Arial"/>
          <w:b/>
          <w:szCs w:val="22"/>
        </w:rPr>
        <w:t>5</w:t>
      </w:r>
    </w:p>
    <w:p w14:paraId="708CF12B" w14:textId="23F4DA14" w:rsidR="00B20A56" w:rsidRPr="00127A3B" w:rsidRDefault="00A1296D" w:rsidP="00B20A56">
      <w:pPr>
        <w:tabs>
          <w:tab w:val="left" w:pos="709"/>
          <w:tab w:val="left" w:pos="1134"/>
          <w:tab w:val="left" w:pos="7797"/>
        </w:tabs>
        <w:ind w:firstLine="360"/>
        <w:rPr>
          <w:rFonts w:cs="Arial"/>
        </w:rPr>
      </w:pPr>
      <w:r w:rsidRPr="00127A3B">
        <w:rPr>
          <w:rFonts w:cs="Arial"/>
          <w:szCs w:val="22"/>
        </w:rPr>
        <w:t xml:space="preserve">Regulations referred to in Article 9 paragraph 3, Article 14 paragraph 4, 15 paragraph 8, Article 16 paragraph 12, Article 30 paragraph 5, Article 37 paragraph 7, Article 39 paragraph 6, Article 43 paragraph 11, Article 45 paragraph 2, Article 46 paragraph 4, Article 52 paragraph 10, Article 56 paragraph 3, Article 62 paragraph 2, Article 65 paragraph 4, Article 71 paragraph 4, Article 83 paragraph 3, Article 100 paragraph 4, Article 102a paragraph 5, Article 103 paragraph 4, 105 paragraph 4, Article 111, Article 127 paragraph 3, Article 134 paragraph 6, Article 135 paragraph 3 and Article 136 paragraph 2 of </w:t>
      </w:r>
      <w:r w:rsidR="001F4D99" w:rsidRPr="00127A3B">
        <w:rPr>
          <w:rFonts w:cs="Arial"/>
          <w:szCs w:val="22"/>
        </w:rPr>
        <w:t>the present Law</w:t>
      </w:r>
      <w:r w:rsidRPr="00127A3B">
        <w:rPr>
          <w:rFonts w:cs="Arial"/>
          <w:szCs w:val="22"/>
        </w:rPr>
        <w:t xml:space="preserve"> shall be adopted </w:t>
      </w:r>
      <w:r w:rsidR="00B20A56" w:rsidRPr="00127A3B">
        <w:rPr>
          <w:rFonts w:cs="Arial"/>
        </w:rPr>
        <w:t xml:space="preserve">withing six months as of the date of entry into force of the present Law. </w:t>
      </w:r>
    </w:p>
    <w:p w14:paraId="2B831C66" w14:textId="6A0CEF50" w:rsidR="00512BDC" w:rsidRPr="00127A3B" w:rsidRDefault="00512BDC" w:rsidP="007B3460">
      <w:pPr>
        <w:rPr>
          <w:rFonts w:cs="Arial"/>
          <w:szCs w:val="22"/>
        </w:rPr>
      </w:pPr>
    </w:p>
    <w:p w14:paraId="5FE55004" w14:textId="54FBB50D" w:rsidR="00593871" w:rsidRDefault="00A15334" w:rsidP="007B3460">
      <w:pPr>
        <w:rPr>
          <w:rFonts w:cs="Arial"/>
          <w:szCs w:val="22"/>
        </w:rPr>
      </w:pPr>
      <w:r w:rsidRPr="00127A3B">
        <w:rPr>
          <w:rFonts w:cs="Arial"/>
          <w:szCs w:val="22"/>
        </w:rPr>
        <w:t xml:space="preserve">The regulations adopted </w:t>
      </w:r>
      <w:r w:rsidR="00A8017C" w:rsidRPr="00127A3B">
        <w:rPr>
          <w:rFonts w:cs="Arial"/>
          <w:szCs w:val="22"/>
        </w:rPr>
        <w:t>under</w:t>
      </w:r>
      <w:r w:rsidRPr="00127A3B">
        <w:rPr>
          <w:rFonts w:cs="Arial"/>
          <w:szCs w:val="22"/>
        </w:rPr>
        <w:t xml:space="preserve"> the Law on Spatial Planning and Construction of Structures (Official Gazette of Montenegro 64/17, 44/18, 63/18, 82/20, 86/22 and 4/23) shall be applied until the adoption of the regulations referred to in paragraph 1 of this Article, if they are not contrary to </w:t>
      </w:r>
      <w:bookmarkStart w:id="74" w:name="_Hlk185416326"/>
      <w:r w:rsidR="00C37D9D" w:rsidRPr="00127A3B">
        <w:rPr>
          <w:rFonts w:cs="Arial"/>
          <w:szCs w:val="22"/>
        </w:rPr>
        <w:t>the present Law</w:t>
      </w:r>
      <w:r w:rsidR="009F374A" w:rsidRPr="00127A3B">
        <w:rPr>
          <w:rFonts w:cs="Arial"/>
          <w:szCs w:val="22"/>
        </w:rPr>
        <w:t>.</w:t>
      </w:r>
    </w:p>
    <w:p w14:paraId="575DA11E" w14:textId="4D18954B" w:rsidR="00884F13" w:rsidRDefault="00884F13" w:rsidP="007B3460">
      <w:pPr>
        <w:rPr>
          <w:rFonts w:cs="Arial"/>
          <w:szCs w:val="22"/>
        </w:rPr>
      </w:pPr>
    </w:p>
    <w:p w14:paraId="43244BF1" w14:textId="77777777" w:rsidR="00884F13" w:rsidRPr="00127A3B" w:rsidRDefault="00884F13" w:rsidP="007B3460">
      <w:pPr>
        <w:rPr>
          <w:rFonts w:cs="Arial"/>
          <w:szCs w:val="22"/>
        </w:rPr>
      </w:pPr>
    </w:p>
    <w:bookmarkEnd w:id="74"/>
    <w:p w14:paraId="3819C409" w14:textId="77777777" w:rsidR="000006B8" w:rsidRPr="00127A3B" w:rsidRDefault="00D67C94" w:rsidP="00277D81">
      <w:pPr>
        <w:autoSpaceDE w:val="0"/>
        <w:autoSpaceDN w:val="0"/>
        <w:adjustRightInd w:val="0"/>
        <w:jc w:val="center"/>
        <w:rPr>
          <w:rFonts w:cs="Arial"/>
          <w:b/>
          <w:szCs w:val="22"/>
        </w:rPr>
      </w:pPr>
      <w:r w:rsidRPr="00127A3B">
        <w:rPr>
          <w:rFonts w:cs="Arial"/>
          <w:b/>
          <w:szCs w:val="22"/>
        </w:rPr>
        <w:t>Adoption of Regulations of Local Self-Government and the Programme of Temporary Structures</w:t>
      </w:r>
    </w:p>
    <w:p w14:paraId="4F82611D" w14:textId="77777777" w:rsidR="000006B8" w:rsidRPr="00127A3B" w:rsidRDefault="007B3460" w:rsidP="00277D81">
      <w:pPr>
        <w:autoSpaceDE w:val="0"/>
        <w:autoSpaceDN w:val="0"/>
        <w:adjustRightInd w:val="0"/>
        <w:jc w:val="center"/>
        <w:rPr>
          <w:rFonts w:cs="Arial"/>
          <w:b/>
          <w:szCs w:val="22"/>
        </w:rPr>
      </w:pPr>
      <w:r w:rsidRPr="00127A3B">
        <w:rPr>
          <w:rFonts w:cs="Arial"/>
          <w:b/>
          <w:szCs w:val="22"/>
        </w:rPr>
        <w:t>Article</w:t>
      </w:r>
      <w:r w:rsidR="000006B8" w:rsidRPr="00127A3B">
        <w:rPr>
          <w:rFonts w:cs="Arial"/>
          <w:b/>
          <w:szCs w:val="22"/>
        </w:rPr>
        <w:t xml:space="preserve"> 14</w:t>
      </w:r>
      <w:r w:rsidR="00DD6843" w:rsidRPr="00127A3B">
        <w:rPr>
          <w:rFonts w:cs="Arial"/>
          <w:b/>
          <w:szCs w:val="22"/>
        </w:rPr>
        <w:t>6</w:t>
      </w:r>
    </w:p>
    <w:p w14:paraId="57D47930" w14:textId="77777777" w:rsidR="000006B8" w:rsidRPr="00127A3B" w:rsidRDefault="00AF26FF" w:rsidP="007B3460">
      <w:pPr>
        <w:pStyle w:val="ListParagraph"/>
        <w:widowControl w:val="0"/>
        <w:autoSpaceDE w:val="0"/>
        <w:autoSpaceDN w:val="0"/>
        <w:adjustRightInd w:val="0"/>
        <w:ind w:left="0" w:right="49"/>
        <w:rPr>
          <w:rFonts w:cs="Arial"/>
          <w:szCs w:val="22"/>
        </w:rPr>
      </w:pPr>
      <w:r w:rsidRPr="00127A3B">
        <w:rPr>
          <w:rFonts w:cs="Arial"/>
          <w:szCs w:val="22"/>
        </w:rPr>
        <w:t xml:space="preserve">The regulations referred to in Article </w:t>
      </w:r>
      <w:r w:rsidR="000006B8" w:rsidRPr="00127A3B">
        <w:rPr>
          <w:rFonts w:cs="Arial"/>
          <w:szCs w:val="22"/>
        </w:rPr>
        <w:t>7</w:t>
      </w:r>
      <w:r w:rsidR="00783FE2" w:rsidRPr="00127A3B">
        <w:rPr>
          <w:rFonts w:cs="Arial"/>
          <w:szCs w:val="22"/>
        </w:rPr>
        <w:t>1</w:t>
      </w:r>
      <w:r w:rsidRPr="00127A3B">
        <w:rPr>
          <w:rFonts w:cs="Arial"/>
          <w:szCs w:val="22"/>
        </w:rPr>
        <w:t>(</w:t>
      </w:r>
      <w:r w:rsidR="00783FE2" w:rsidRPr="00127A3B">
        <w:rPr>
          <w:rFonts w:cs="Arial"/>
          <w:szCs w:val="22"/>
        </w:rPr>
        <w:t>4</w:t>
      </w:r>
      <w:r w:rsidRPr="00127A3B">
        <w:rPr>
          <w:rFonts w:cs="Arial"/>
          <w:szCs w:val="22"/>
        </w:rPr>
        <w:t xml:space="preserve">) and Article </w:t>
      </w:r>
      <w:r w:rsidR="000006B8" w:rsidRPr="00127A3B">
        <w:rPr>
          <w:rFonts w:cs="Arial"/>
          <w:szCs w:val="22"/>
        </w:rPr>
        <w:t>7</w:t>
      </w:r>
      <w:r w:rsidR="00783FE2" w:rsidRPr="00127A3B">
        <w:rPr>
          <w:rFonts w:cs="Arial"/>
          <w:szCs w:val="22"/>
        </w:rPr>
        <w:t>4</w:t>
      </w:r>
      <w:r w:rsidRPr="00127A3B">
        <w:rPr>
          <w:rFonts w:cs="Arial"/>
          <w:szCs w:val="22"/>
        </w:rPr>
        <w:t>(</w:t>
      </w:r>
      <w:r w:rsidR="000006B8" w:rsidRPr="00127A3B">
        <w:rPr>
          <w:rFonts w:cs="Arial"/>
          <w:szCs w:val="22"/>
        </w:rPr>
        <w:t>2</w:t>
      </w:r>
      <w:r w:rsidRPr="00127A3B">
        <w:rPr>
          <w:rFonts w:cs="Arial"/>
          <w:szCs w:val="22"/>
        </w:rPr>
        <w:t xml:space="preserve">) of </w:t>
      </w:r>
      <w:r w:rsidR="00C37D9D" w:rsidRPr="00127A3B">
        <w:rPr>
          <w:rFonts w:cs="Arial"/>
          <w:szCs w:val="22"/>
        </w:rPr>
        <w:t>the present Law</w:t>
      </w:r>
      <w:r w:rsidRPr="00127A3B">
        <w:rPr>
          <w:rFonts w:cs="Arial"/>
          <w:szCs w:val="22"/>
        </w:rPr>
        <w:t xml:space="preserve"> shall be adopted within six months as of the date of entry into force of </w:t>
      </w:r>
      <w:r w:rsidR="00C37D9D" w:rsidRPr="00127A3B">
        <w:rPr>
          <w:rFonts w:cs="Arial"/>
          <w:szCs w:val="22"/>
        </w:rPr>
        <w:t>the present Law</w:t>
      </w:r>
      <w:r w:rsidR="000006B8" w:rsidRPr="00127A3B">
        <w:rPr>
          <w:rFonts w:cs="Arial"/>
          <w:szCs w:val="22"/>
        </w:rPr>
        <w:t>.</w:t>
      </w:r>
    </w:p>
    <w:p w14:paraId="0D3A169C" w14:textId="77777777" w:rsidR="007B3460" w:rsidRPr="00127A3B" w:rsidRDefault="007B3460" w:rsidP="007B3460">
      <w:pPr>
        <w:rPr>
          <w:rFonts w:cs="Arial"/>
          <w:szCs w:val="22"/>
        </w:rPr>
      </w:pPr>
    </w:p>
    <w:p w14:paraId="08820EEE" w14:textId="77777777" w:rsidR="009F374A" w:rsidRPr="00127A3B" w:rsidRDefault="00A8017C" w:rsidP="007B3460">
      <w:pPr>
        <w:rPr>
          <w:rFonts w:cs="Arial"/>
          <w:szCs w:val="22"/>
        </w:rPr>
      </w:pPr>
      <w:bookmarkStart w:id="75" w:name="_Hlk185252575"/>
      <w:r w:rsidRPr="00127A3B">
        <w:rPr>
          <w:rFonts w:cs="Arial"/>
          <w:szCs w:val="22"/>
        </w:rPr>
        <w:t xml:space="preserve">The regulations adopted under the Law on Spatial Planning and Construction of Structures (Official Gazette of Montenegro 64/17, 44/18, 63/18, 82/20, 86/22 and 4/23) shall be applied until the adoption of the regulations referred to in paragraph 1 of this Article, if they are not contrary to </w:t>
      </w:r>
      <w:r w:rsidR="00C37D9D" w:rsidRPr="00127A3B">
        <w:rPr>
          <w:rFonts w:cs="Arial"/>
          <w:szCs w:val="22"/>
        </w:rPr>
        <w:t>the present Law</w:t>
      </w:r>
      <w:r w:rsidR="009F374A" w:rsidRPr="00127A3B">
        <w:rPr>
          <w:rFonts w:cs="Arial"/>
          <w:szCs w:val="22"/>
        </w:rPr>
        <w:t>.</w:t>
      </w:r>
    </w:p>
    <w:bookmarkEnd w:id="75"/>
    <w:p w14:paraId="0083730B" w14:textId="77777777" w:rsidR="007B3460" w:rsidRPr="00127A3B" w:rsidRDefault="007B3460" w:rsidP="007B3460">
      <w:pPr>
        <w:autoSpaceDE w:val="0"/>
        <w:autoSpaceDN w:val="0"/>
        <w:adjustRightInd w:val="0"/>
        <w:rPr>
          <w:rFonts w:cs="Arial"/>
          <w:szCs w:val="22"/>
        </w:rPr>
      </w:pPr>
    </w:p>
    <w:p w14:paraId="4DE11169" w14:textId="77777777" w:rsidR="000006B8" w:rsidRPr="00127A3B" w:rsidRDefault="007508D2" w:rsidP="007B3460">
      <w:pPr>
        <w:autoSpaceDE w:val="0"/>
        <w:autoSpaceDN w:val="0"/>
        <w:adjustRightInd w:val="0"/>
        <w:rPr>
          <w:rFonts w:cs="Arial"/>
          <w:szCs w:val="22"/>
        </w:rPr>
      </w:pPr>
      <w:r w:rsidRPr="00127A3B">
        <w:rPr>
          <w:rFonts w:cs="Arial"/>
          <w:szCs w:val="22"/>
        </w:rPr>
        <w:t xml:space="preserve">The Programme of Temporary Structures referred to in Article </w:t>
      </w:r>
      <w:r w:rsidR="000006B8" w:rsidRPr="00127A3B">
        <w:rPr>
          <w:rFonts w:cs="Arial"/>
          <w:szCs w:val="22"/>
        </w:rPr>
        <w:t>71</w:t>
      </w:r>
      <w:r w:rsidRPr="00127A3B">
        <w:rPr>
          <w:rFonts w:cs="Arial"/>
          <w:szCs w:val="22"/>
        </w:rPr>
        <w:t>(</w:t>
      </w:r>
      <w:r w:rsidR="000006B8" w:rsidRPr="00127A3B">
        <w:rPr>
          <w:rFonts w:cs="Arial"/>
          <w:szCs w:val="22"/>
        </w:rPr>
        <w:t>1</w:t>
      </w:r>
      <w:r w:rsidRPr="00127A3B">
        <w:rPr>
          <w:rFonts w:cs="Arial"/>
          <w:szCs w:val="22"/>
        </w:rPr>
        <w:t xml:space="preserve">) of </w:t>
      </w:r>
      <w:r w:rsidR="00C37D9D" w:rsidRPr="00127A3B">
        <w:rPr>
          <w:rFonts w:cs="Arial"/>
          <w:szCs w:val="22"/>
        </w:rPr>
        <w:t>the present Law</w:t>
      </w:r>
      <w:r w:rsidRPr="00127A3B">
        <w:rPr>
          <w:rFonts w:cs="Arial"/>
          <w:szCs w:val="22"/>
        </w:rPr>
        <w:t xml:space="preserve"> shall be adopted within </w:t>
      </w:r>
      <w:r w:rsidR="000006B8" w:rsidRPr="00127A3B">
        <w:rPr>
          <w:rFonts w:cs="Arial"/>
          <w:szCs w:val="22"/>
        </w:rPr>
        <w:t xml:space="preserve">12 </w:t>
      </w:r>
      <w:r w:rsidRPr="00127A3B">
        <w:rPr>
          <w:rFonts w:cs="Arial"/>
          <w:szCs w:val="22"/>
        </w:rPr>
        <w:t xml:space="preserve">months as of the date of entry into force of </w:t>
      </w:r>
      <w:r w:rsidR="00C37D9D" w:rsidRPr="00127A3B">
        <w:rPr>
          <w:rFonts w:cs="Arial"/>
          <w:szCs w:val="22"/>
        </w:rPr>
        <w:t>the present Law</w:t>
      </w:r>
      <w:r w:rsidR="000006B8" w:rsidRPr="00127A3B">
        <w:rPr>
          <w:rFonts w:cs="Arial"/>
          <w:szCs w:val="22"/>
        </w:rPr>
        <w:t>.</w:t>
      </w:r>
    </w:p>
    <w:p w14:paraId="4E65CDA0" w14:textId="77777777" w:rsidR="007B3460" w:rsidRPr="00127A3B" w:rsidRDefault="007B3460" w:rsidP="007B3460">
      <w:pPr>
        <w:rPr>
          <w:rFonts w:cs="Arial"/>
          <w:szCs w:val="22"/>
        </w:rPr>
      </w:pPr>
    </w:p>
    <w:p w14:paraId="328E4852" w14:textId="77777777" w:rsidR="003F1F06" w:rsidRPr="00127A3B" w:rsidRDefault="00FC7D91" w:rsidP="007B3460">
      <w:pPr>
        <w:rPr>
          <w:rFonts w:cs="Arial"/>
          <w:szCs w:val="22"/>
        </w:rPr>
      </w:pPr>
      <w:r w:rsidRPr="00127A3B">
        <w:rPr>
          <w:rFonts w:cs="Arial"/>
          <w:szCs w:val="22"/>
        </w:rPr>
        <w:t xml:space="preserve">By the adoption of the programme referred to in paragraph 3 of this Article, the programmes adopted under the Law on Spatial Planning and Construction of </w:t>
      </w:r>
      <w:bookmarkStart w:id="76" w:name="_Hlk195183968"/>
      <w:r w:rsidRPr="00127A3B">
        <w:rPr>
          <w:rFonts w:cs="Arial"/>
          <w:szCs w:val="22"/>
        </w:rPr>
        <w:t xml:space="preserve">Structures </w:t>
      </w:r>
      <w:bookmarkEnd w:id="76"/>
      <w:r w:rsidR="00892BB2" w:rsidRPr="00127A3B">
        <w:rPr>
          <w:rFonts w:cs="Arial"/>
          <w:szCs w:val="22"/>
        </w:rPr>
        <w:t>(</w:t>
      </w:r>
      <w:r w:rsidRPr="00127A3B">
        <w:rPr>
          <w:rFonts w:cs="Arial"/>
          <w:szCs w:val="22"/>
        </w:rPr>
        <w:t xml:space="preserve">Official Gazette of Montenegro </w:t>
      </w:r>
      <w:r w:rsidR="00892BB2" w:rsidRPr="00127A3B">
        <w:rPr>
          <w:rFonts w:cs="Arial"/>
          <w:szCs w:val="22"/>
        </w:rPr>
        <w:t xml:space="preserve">64/17, 44/18, 63/18, 82/20, 86/22 </w:t>
      </w:r>
      <w:r w:rsidRPr="00127A3B">
        <w:rPr>
          <w:rFonts w:cs="Arial"/>
          <w:szCs w:val="22"/>
        </w:rPr>
        <w:t>and</w:t>
      </w:r>
      <w:r w:rsidR="00892BB2" w:rsidRPr="00127A3B">
        <w:rPr>
          <w:rFonts w:cs="Arial"/>
          <w:szCs w:val="22"/>
        </w:rPr>
        <w:t xml:space="preserve"> 4/23)</w:t>
      </w:r>
      <w:r w:rsidRPr="00127A3B">
        <w:rPr>
          <w:rFonts w:cs="Arial"/>
          <w:szCs w:val="22"/>
        </w:rPr>
        <w:t xml:space="preserve"> shall cease to be valid</w:t>
      </w:r>
      <w:r w:rsidR="003F1F06" w:rsidRPr="00127A3B">
        <w:rPr>
          <w:rFonts w:cs="Arial"/>
          <w:szCs w:val="22"/>
        </w:rPr>
        <w:t>.</w:t>
      </w:r>
    </w:p>
    <w:p w14:paraId="1779396C" w14:textId="77777777" w:rsidR="007B3460" w:rsidRPr="00127A3B" w:rsidRDefault="007B3460" w:rsidP="007B3460">
      <w:pPr>
        <w:autoSpaceDE w:val="0"/>
        <w:autoSpaceDN w:val="0"/>
        <w:adjustRightInd w:val="0"/>
        <w:rPr>
          <w:rFonts w:cs="Arial"/>
          <w:szCs w:val="22"/>
        </w:rPr>
      </w:pPr>
    </w:p>
    <w:p w14:paraId="209CB097" w14:textId="77777777" w:rsidR="002875BB" w:rsidRPr="00127A3B" w:rsidRDefault="002875BB" w:rsidP="007B3460">
      <w:pPr>
        <w:autoSpaceDE w:val="0"/>
        <w:autoSpaceDN w:val="0"/>
        <w:adjustRightInd w:val="0"/>
        <w:rPr>
          <w:rFonts w:cs="Arial"/>
          <w:szCs w:val="22"/>
        </w:rPr>
      </w:pPr>
      <w:r w:rsidRPr="00127A3B">
        <w:rPr>
          <w:rFonts w:cs="Arial"/>
          <w:szCs w:val="22"/>
        </w:rPr>
        <w:t xml:space="preserve">By way of exception, the programs referred to in paragraph 4 of this Article adopted in 2024 and initiated before the entry into force of </w:t>
      </w:r>
      <w:r w:rsidR="001F4D99" w:rsidRPr="00127A3B">
        <w:rPr>
          <w:rFonts w:cs="Arial"/>
          <w:szCs w:val="22"/>
        </w:rPr>
        <w:t>the present Law</w:t>
      </w:r>
      <w:r w:rsidRPr="00127A3B">
        <w:rPr>
          <w:rFonts w:cs="Arial"/>
          <w:szCs w:val="22"/>
        </w:rPr>
        <w:t xml:space="preserve"> shall be valid until the expiry of the period for which they were adopted and their amendments shall be made in accordance with Articles 116 and 117 of the Law on Spatial Planning and Construction of Structures ("Official Gazette of Montenegro", No. 64/17, 44/18, 63/18, 82/20, 86/22 and 4/23) and the Rulebook on detailed conditions for the installation or construction of temporary facilities, devices and equipment ("Official Gazette of Montenegro", No. 43/18, 76/18, 76/19, 9/24 and 28/24).</w:t>
      </w:r>
    </w:p>
    <w:p w14:paraId="362F47DB" w14:textId="77777777" w:rsidR="00F46A45" w:rsidRPr="00127A3B" w:rsidRDefault="00F46A45" w:rsidP="00277D81">
      <w:pPr>
        <w:autoSpaceDE w:val="0"/>
        <w:autoSpaceDN w:val="0"/>
        <w:adjustRightInd w:val="0"/>
        <w:jc w:val="center"/>
        <w:rPr>
          <w:rFonts w:cs="Arial"/>
          <w:b/>
          <w:szCs w:val="22"/>
        </w:rPr>
      </w:pPr>
    </w:p>
    <w:p w14:paraId="29BC657A" w14:textId="77777777" w:rsidR="000006B8" w:rsidRPr="00127A3B" w:rsidRDefault="00883FFD" w:rsidP="00277D81">
      <w:pPr>
        <w:autoSpaceDE w:val="0"/>
        <w:autoSpaceDN w:val="0"/>
        <w:adjustRightInd w:val="0"/>
        <w:jc w:val="center"/>
        <w:rPr>
          <w:rFonts w:cs="Arial"/>
          <w:b/>
          <w:szCs w:val="22"/>
        </w:rPr>
      </w:pPr>
      <w:r w:rsidRPr="00127A3B">
        <w:rPr>
          <w:rFonts w:cs="Arial"/>
          <w:b/>
          <w:szCs w:val="22"/>
        </w:rPr>
        <w:t>Validity of the Competition Entry Design</w:t>
      </w:r>
    </w:p>
    <w:p w14:paraId="3B8DB2CA" w14:textId="77777777" w:rsidR="000006B8" w:rsidRPr="00127A3B" w:rsidRDefault="007B3460" w:rsidP="00B74C8D">
      <w:pPr>
        <w:autoSpaceDE w:val="0"/>
        <w:autoSpaceDN w:val="0"/>
        <w:adjustRightInd w:val="0"/>
        <w:jc w:val="center"/>
        <w:rPr>
          <w:rFonts w:cs="Arial"/>
          <w:b/>
          <w:szCs w:val="22"/>
        </w:rPr>
      </w:pPr>
      <w:r w:rsidRPr="00127A3B">
        <w:rPr>
          <w:rFonts w:cs="Arial"/>
          <w:b/>
          <w:szCs w:val="22"/>
        </w:rPr>
        <w:t>Article</w:t>
      </w:r>
      <w:r w:rsidR="000006B8" w:rsidRPr="00127A3B">
        <w:rPr>
          <w:rFonts w:cs="Arial"/>
          <w:b/>
          <w:szCs w:val="22"/>
        </w:rPr>
        <w:t xml:space="preserve"> 1</w:t>
      </w:r>
      <w:r w:rsidR="009470A0" w:rsidRPr="00127A3B">
        <w:rPr>
          <w:rFonts w:cs="Arial"/>
          <w:b/>
          <w:szCs w:val="22"/>
        </w:rPr>
        <w:t>4</w:t>
      </w:r>
      <w:r w:rsidR="00DD6843" w:rsidRPr="00127A3B">
        <w:rPr>
          <w:rFonts w:cs="Arial"/>
          <w:b/>
          <w:szCs w:val="22"/>
        </w:rPr>
        <w:t>7</w:t>
      </w:r>
    </w:p>
    <w:p w14:paraId="4610D56F" w14:textId="77777777" w:rsidR="005F14C8" w:rsidRPr="00127A3B" w:rsidRDefault="00883FFD" w:rsidP="007B3460">
      <w:pPr>
        <w:autoSpaceDE w:val="0"/>
        <w:autoSpaceDN w:val="0"/>
        <w:adjustRightInd w:val="0"/>
        <w:rPr>
          <w:rFonts w:cs="Arial"/>
          <w:szCs w:val="22"/>
        </w:rPr>
      </w:pPr>
      <w:r w:rsidRPr="00127A3B">
        <w:rPr>
          <w:rFonts w:cs="Arial"/>
          <w:szCs w:val="22"/>
        </w:rPr>
        <w:t>Organisation of a public competition for a</w:t>
      </w:r>
      <w:r w:rsidR="000006B8" w:rsidRPr="00127A3B">
        <w:rPr>
          <w:rFonts w:cs="Arial"/>
          <w:szCs w:val="22"/>
        </w:rPr>
        <w:t xml:space="preserve"> </w:t>
      </w:r>
      <w:r w:rsidRPr="00127A3B">
        <w:rPr>
          <w:rFonts w:cs="Arial"/>
          <w:szCs w:val="22"/>
        </w:rPr>
        <w:t>conceptual architectural design initiated by the date of entry into force of the present Law shall be continued in accordance with</w:t>
      </w:r>
      <w:r w:rsidR="000006B8" w:rsidRPr="00127A3B">
        <w:rPr>
          <w:rFonts w:cs="Arial"/>
          <w:szCs w:val="22"/>
        </w:rPr>
        <w:t xml:space="preserve"> </w:t>
      </w:r>
      <w:r w:rsidRPr="00127A3B">
        <w:rPr>
          <w:rFonts w:cs="Arial"/>
          <w:szCs w:val="22"/>
        </w:rPr>
        <w:t>the Law on Spatial Planning and Construction of Structures (Official Gazette of Montenegro 64/17, 44/18, 63/18, 82/20, 86/22 and 4/23)</w:t>
      </w:r>
      <w:r w:rsidR="00892BB2" w:rsidRPr="00127A3B">
        <w:rPr>
          <w:rFonts w:cs="Arial"/>
          <w:szCs w:val="22"/>
        </w:rPr>
        <w:t xml:space="preserve"> </w:t>
      </w:r>
      <w:r w:rsidRPr="00127A3B">
        <w:rPr>
          <w:rFonts w:cs="Arial"/>
          <w:szCs w:val="22"/>
        </w:rPr>
        <w:t>and the Rulebook on the manner and procedure of launching and implementing the public competition for the conceptual architectural design</w:t>
      </w:r>
      <w:r w:rsidR="00BF749E" w:rsidRPr="00127A3B">
        <w:rPr>
          <w:rFonts w:cs="Arial"/>
          <w:szCs w:val="22"/>
        </w:rPr>
        <w:t xml:space="preserve"> (</w:t>
      </w:r>
      <w:r w:rsidRPr="00127A3B">
        <w:rPr>
          <w:rFonts w:cs="Arial"/>
          <w:szCs w:val="22"/>
        </w:rPr>
        <w:t xml:space="preserve">Official Gazette of Montenegro </w:t>
      </w:r>
      <w:r w:rsidR="00BF749E" w:rsidRPr="00127A3B">
        <w:rPr>
          <w:rFonts w:cs="Arial"/>
          <w:szCs w:val="22"/>
        </w:rPr>
        <w:t xml:space="preserve">19/18, 2/24 </w:t>
      </w:r>
      <w:r w:rsidRPr="00127A3B">
        <w:rPr>
          <w:rFonts w:cs="Arial"/>
          <w:szCs w:val="22"/>
        </w:rPr>
        <w:t>and</w:t>
      </w:r>
      <w:r w:rsidR="00BF749E" w:rsidRPr="00127A3B">
        <w:rPr>
          <w:rFonts w:cs="Arial"/>
          <w:szCs w:val="22"/>
        </w:rPr>
        <w:t xml:space="preserve"> 8/24).</w:t>
      </w:r>
    </w:p>
    <w:p w14:paraId="0ED8EC4D" w14:textId="77777777" w:rsidR="00F46A45" w:rsidRPr="00127A3B" w:rsidRDefault="00F46A45" w:rsidP="00277D81">
      <w:pPr>
        <w:autoSpaceDE w:val="0"/>
        <w:autoSpaceDN w:val="0"/>
        <w:adjustRightInd w:val="0"/>
        <w:jc w:val="center"/>
        <w:rPr>
          <w:rFonts w:cs="Arial"/>
          <w:b/>
          <w:szCs w:val="22"/>
        </w:rPr>
      </w:pPr>
    </w:p>
    <w:p w14:paraId="32EE0BCF" w14:textId="77777777" w:rsidR="000006B8" w:rsidRPr="00127A3B" w:rsidRDefault="00BA4066" w:rsidP="00277D81">
      <w:pPr>
        <w:autoSpaceDE w:val="0"/>
        <w:autoSpaceDN w:val="0"/>
        <w:adjustRightInd w:val="0"/>
        <w:jc w:val="center"/>
        <w:rPr>
          <w:rFonts w:cs="Arial"/>
          <w:b/>
          <w:szCs w:val="22"/>
        </w:rPr>
      </w:pPr>
      <w:r w:rsidRPr="00127A3B">
        <w:rPr>
          <w:rFonts w:cs="Arial"/>
          <w:b/>
          <w:szCs w:val="22"/>
        </w:rPr>
        <w:t>Keeping</w:t>
      </w:r>
      <w:r w:rsidR="006244A1" w:rsidRPr="00127A3B">
        <w:rPr>
          <w:rFonts w:cs="Arial"/>
          <w:b/>
          <w:szCs w:val="22"/>
        </w:rPr>
        <w:t xml:space="preserve"> Documents</w:t>
      </w:r>
    </w:p>
    <w:p w14:paraId="7147C2C3" w14:textId="77777777" w:rsidR="000006B8" w:rsidRPr="00127A3B" w:rsidRDefault="007B3460" w:rsidP="00277D81">
      <w:pPr>
        <w:autoSpaceDE w:val="0"/>
        <w:autoSpaceDN w:val="0"/>
        <w:adjustRightInd w:val="0"/>
        <w:jc w:val="center"/>
        <w:rPr>
          <w:rFonts w:cs="Arial"/>
          <w:b/>
          <w:szCs w:val="22"/>
        </w:rPr>
      </w:pPr>
      <w:r w:rsidRPr="00127A3B">
        <w:rPr>
          <w:rFonts w:cs="Arial"/>
          <w:b/>
          <w:szCs w:val="22"/>
        </w:rPr>
        <w:t>Article</w:t>
      </w:r>
      <w:r w:rsidR="000006B8" w:rsidRPr="00127A3B">
        <w:rPr>
          <w:rFonts w:cs="Arial"/>
          <w:b/>
          <w:szCs w:val="22"/>
        </w:rPr>
        <w:t xml:space="preserve"> 1</w:t>
      </w:r>
      <w:r w:rsidR="009470A0" w:rsidRPr="00127A3B">
        <w:rPr>
          <w:rFonts w:cs="Arial"/>
          <w:b/>
          <w:szCs w:val="22"/>
        </w:rPr>
        <w:t>4</w:t>
      </w:r>
      <w:r w:rsidR="00DD6843" w:rsidRPr="00127A3B">
        <w:rPr>
          <w:rFonts w:cs="Arial"/>
          <w:b/>
          <w:szCs w:val="22"/>
        </w:rPr>
        <w:t>8</w:t>
      </w:r>
    </w:p>
    <w:p w14:paraId="6907A661" w14:textId="77777777" w:rsidR="00B85A30" w:rsidRPr="00127A3B" w:rsidRDefault="00B85A30" w:rsidP="007B3460">
      <w:pPr>
        <w:autoSpaceDE w:val="0"/>
        <w:autoSpaceDN w:val="0"/>
        <w:adjustRightInd w:val="0"/>
        <w:rPr>
          <w:rFonts w:cs="Arial"/>
          <w:szCs w:val="22"/>
        </w:rPr>
      </w:pPr>
      <w:r w:rsidRPr="00127A3B">
        <w:rPr>
          <w:rFonts w:cs="Arial"/>
          <w:szCs w:val="22"/>
        </w:rPr>
        <w:t xml:space="preserve">The Ministry shall permanently keep a copy of the </w:t>
      </w:r>
      <w:r w:rsidR="003716DA" w:rsidRPr="00127A3B">
        <w:rPr>
          <w:rFonts w:cs="Arial"/>
          <w:szCs w:val="22"/>
        </w:rPr>
        <w:t>technical documentation</w:t>
      </w:r>
      <w:r w:rsidRPr="00127A3B">
        <w:rPr>
          <w:rFonts w:cs="Arial"/>
          <w:szCs w:val="22"/>
        </w:rPr>
        <w:t xml:space="preserve"> on the basis of which the building permit or the occupancy permit has been issued</w:t>
      </w:r>
      <w:r w:rsidR="007168F9" w:rsidRPr="00127A3B">
        <w:rPr>
          <w:rFonts w:cs="Arial"/>
          <w:szCs w:val="22"/>
        </w:rPr>
        <w:t xml:space="preserve"> and the </w:t>
      </w:r>
      <w:r w:rsidR="00026460" w:rsidRPr="00127A3B">
        <w:rPr>
          <w:rFonts w:cs="Arial"/>
          <w:szCs w:val="22"/>
        </w:rPr>
        <w:t>construction</w:t>
      </w:r>
      <w:r w:rsidR="007168F9" w:rsidRPr="00127A3B">
        <w:rPr>
          <w:rFonts w:cs="Arial"/>
          <w:szCs w:val="22"/>
        </w:rPr>
        <w:t xml:space="preserve"> notified,</w:t>
      </w:r>
      <w:r w:rsidRPr="00127A3B">
        <w:rPr>
          <w:rFonts w:cs="Arial"/>
          <w:szCs w:val="22"/>
        </w:rPr>
        <w:t xml:space="preserve"> until the entry into force of the present Law</w:t>
      </w:r>
      <w:r w:rsidR="007168F9" w:rsidRPr="00127A3B">
        <w:rPr>
          <w:rFonts w:cs="Arial"/>
          <w:szCs w:val="22"/>
        </w:rPr>
        <w:t>.</w:t>
      </w:r>
    </w:p>
    <w:p w14:paraId="6586B486" w14:textId="77777777" w:rsidR="00F46A45" w:rsidRPr="00127A3B" w:rsidRDefault="00F46A45" w:rsidP="00277D81">
      <w:pPr>
        <w:autoSpaceDE w:val="0"/>
        <w:autoSpaceDN w:val="0"/>
        <w:adjustRightInd w:val="0"/>
        <w:jc w:val="center"/>
        <w:rPr>
          <w:rFonts w:cs="Arial"/>
          <w:b/>
          <w:szCs w:val="22"/>
        </w:rPr>
      </w:pPr>
    </w:p>
    <w:p w14:paraId="7BC857FC" w14:textId="77777777" w:rsidR="000006B8" w:rsidRPr="00127A3B" w:rsidRDefault="00E57098" w:rsidP="00277D81">
      <w:pPr>
        <w:autoSpaceDE w:val="0"/>
        <w:autoSpaceDN w:val="0"/>
        <w:adjustRightInd w:val="0"/>
        <w:jc w:val="center"/>
        <w:rPr>
          <w:rFonts w:cs="Arial"/>
          <w:b/>
          <w:szCs w:val="22"/>
        </w:rPr>
      </w:pPr>
      <w:r w:rsidRPr="00127A3B">
        <w:rPr>
          <w:rFonts w:cs="Arial"/>
          <w:b/>
          <w:szCs w:val="22"/>
        </w:rPr>
        <w:t>Obtaining an Occupancy Permit</w:t>
      </w:r>
    </w:p>
    <w:p w14:paraId="4FE4608C" w14:textId="77777777" w:rsidR="000006B8" w:rsidRPr="00127A3B" w:rsidRDefault="007B3460" w:rsidP="00277D81">
      <w:pPr>
        <w:autoSpaceDE w:val="0"/>
        <w:autoSpaceDN w:val="0"/>
        <w:adjustRightInd w:val="0"/>
        <w:jc w:val="center"/>
        <w:rPr>
          <w:rFonts w:cs="Arial"/>
          <w:b/>
          <w:szCs w:val="22"/>
        </w:rPr>
      </w:pPr>
      <w:r w:rsidRPr="00127A3B">
        <w:rPr>
          <w:rFonts w:cs="Arial"/>
          <w:b/>
          <w:szCs w:val="22"/>
        </w:rPr>
        <w:t>Article</w:t>
      </w:r>
      <w:r w:rsidR="000006B8" w:rsidRPr="00127A3B">
        <w:rPr>
          <w:rFonts w:cs="Arial"/>
          <w:b/>
          <w:szCs w:val="22"/>
        </w:rPr>
        <w:t xml:space="preserve"> 1</w:t>
      </w:r>
      <w:r w:rsidR="009470A0" w:rsidRPr="00127A3B">
        <w:rPr>
          <w:rFonts w:cs="Arial"/>
          <w:b/>
          <w:szCs w:val="22"/>
        </w:rPr>
        <w:t>4</w:t>
      </w:r>
      <w:r w:rsidR="00DD6843" w:rsidRPr="00127A3B">
        <w:rPr>
          <w:rFonts w:cs="Arial"/>
          <w:b/>
          <w:szCs w:val="22"/>
        </w:rPr>
        <w:t>9</w:t>
      </w:r>
    </w:p>
    <w:p w14:paraId="0758BA66" w14:textId="77777777" w:rsidR="000006B8" w:rsidRPr="00127A3B" w:rsidRDefault="0027243C" w:rsidP="007B3460">
      <w:pPr>
        <w:autoSpaceDE w:val="0"/>
        <w:autoSpaceDN w:val="0"/>
        <w:adjustRightInd w:val="0"/>
        <w:rPr>
          <w:rFonts w:cs="Arial"/>
          <w:szCs w:val="22"/>
        </w:rPr>
      </w:pPr>
      <w:r w:rsidRPr="00127A3B">
        <w:rPr>
          <w:rFonts w:cs="Arial"/>
          <w:szCs w:val="22"/>
        </w:rPr>
        <w:t xml:space="preserve">The occupancy </w:t>
      </w:r>
      <w:proofErr w:type="gramStart"/>
      <w:r w:rsidRPr="00127A3B">
        <w:rPr>
          <w:rFonts w:cs="Arial"/>
          <w:szCs w:val="22"/>
        </w:rPr>
        <w:t>permit</w:t>
      </w:r>
      <w:proofErr w:type="gramEnd"/>
      <w:r w:rsidRPr="00127A3B">
        <w:rPr>
          <w:rFonts w:cs="Arial"/>
          <w:szCs w:val="22"/>
        </w:rPr>
        <w:t xml:space="preserve"> for a structure that is built or has been built based on the building permit issued in accordance with the Law on Spatial Planning and Construction of Structures</w:t>
      </w:r>
      <w:r w:rsidR="00892BB2" w:rsidRPr="00127A3B">
        <w:rPr>
          <w:rFonts w:cs="Arial"/>
          <w:szCs w:val="22"/>
        </w:rPr>
        <w:t> (</w:t>
      </w:r>
      <w:r w:rsidRPr="00127A3B">
        <w:rPr>
          <w:rFonts w:cs="Arial"/>
          <w:szCs w:val="22"/>
        </w:rPr>
        <w:t xml:space="preserve">Official Gazette of Montenegro </w:t>
      </w:r>
      <w:r w:rsidR="00892BB2" w:rsidRPr="00127A3B">
        <w:rPr>
          <w:rFonts w:cs="Arial"/>
          <w:szCs w:val="22"/>
        </w:rPr>
        <w:t xml:space="preserve">51/08, 34/11, 35/13 </w:t>
      </w:r>
      <w:r w:rsidRPr="00127A3B">
        <w:rPr>
          <w:rFonts w:cs="Arial"/>
          <w:szCs w:val="22"/>
        </w:rPr>
        <w:t>and</w:t>
      </w:r>
      <w:r w:rsidR="00892BB2" w:rsidRPr="00127A3B">
        <w:rPr>
          <w:rFonts w:cs="Arial"/>
          <w:szCs w:val="22"/>
        </w:rPr>
        <w:t xml:space="preserve"> 33/14), </w:t>
      </w:r>
      <w:r w:rsidRPr="00127A3B">
        <w:rPr>
          <w:rFonts w:cs="Arial"/>
          <w:szCs w:val="22"/>
        </w:rPr>
        <w:t xml:space="preserve">or the law that governed </w:t>
      </w:r>
      <w:r w:rsidR="00026460" w:rsidRPr="00127A3B">
        <w:rPr>
          <w:rFonts w:cs="Arial"/>
          <w:szCs w:val="22"/>
        </w:rPr>
        <w:t>construction</w:t>
      </w:r>
      <w:r w:rsidRPr="00127A3B">
        <w:rPr>
          <w:rFonts w:cs="Arial"/>
          <w:szCs w:val="22"/>
        </w:rPr>
        <w:t xml:space="preserve"> of structures, shall be issued pursuant to the provisions of such laws</w:t>
      </w:r>
      <w:r w:rsidR="000006B8" w:rsidRPr="00127A3B">
        <w:rPr>
          <w:rFonts w:cs="Arial"/>
          <w:szCs w:val="22"/>
        </w:rPr>
        <w:t>.</w:t>
      </w:r>
    </w:p>
    <w:p w14:paraId="71F37EDE" w14:textId="77777777" w:rsidR="007B3460" w:rsidRPr="00127A3B" w:rsidRDefault="007B3460" w:rsidP="007B3460">
      <w:pPr>
        <w:autoSpaceDE w:val="0"/>
        <w:autoSpaceDN w:val="0"/>
        <w:adjustRightInd w:val="0"/>
        <w:rPr>
          <w:rFonts w:cs="Arial"/>
          <w:szCs w:val="22"/>
        </w:rPr>
      </w:pPr>
    </w:p>
    <w:p w14:paraId="2557041C" w14:textId="77777777" w:rsidR="000006B8" w:rsidRPr="00127A3B" w:rsidRDefault="0027243C" w:rsidP="007B3460">
      <w:pPr>
        <w:autoSpaceDE w:val="0"/>
        <w:autoSpaceDN w:val="0"/>
        <w:adjustRightInd w:val="0"/>
        <w:rPr>
          <w:rFonts w:cs="Arial"/>
          <w:szCs w:val="22"/>
        </w:rPr>
      </w:pPr>
      <w:r w:rsidRPr="00127A3B">
        <w:rPr>
          <w:rFonts w:cs="Arial"/>
          <w:szCs w:val="22"/>
        </w:rPr>
        <w:t>By way of exception from paragraph 1 of this Article</w:t>
      </w:r>
      <w:r w:rsidR="005F14C8" w:rsidRPr="00127A3B">
        <w:rPr>
          <w:rFonts w:cs="Arial"/>
          <w:szCs w:val="22"/>
        </w:rPr>
        <w:t>,</w:t>
      </w:r>
      <w:r w:rsidR="000006B8" w:rsidRPr="00127A3B">
        <w:rPr>
          <w:rFonts w:cs="Arial"/>
          <w:szCs w:val="22"/>
        </w:rPr>
        <w:t xml:space="preserve"> </w:t>
      </w:r>
      <w:r w:rsidRPr="00127A3B">
        <w:rPr>
          <w:rFonts w:cs="Arial"/>
          <w:szCs w:val="22"/>
        </w:rPr>
        <w:t xml:space="preserve">an occupancy permit for structures built before 29 August 2008 shall be issued on the basis of a statement of the reviewer that the family residential building is built in accordance with the building permit and the main design, </w:t>
      </w:r>
      <w:r w:rsidR="007867C5" w:rsidRPr="00127A3B">
        <w:rPr>
          <w:rFonts w:cs="Arial"/>
          <w:szCs w:val="22"/>
        </w:rPr>
        <w:t>and an occupancy permit for family residential building built after 29 August 2008 shall be issued on the basis of a statement of the contractor that the family residential building is built in compliance with the building permit and the main design</w:t>
      </w:r>
      <w:r w:rsidR="000006B8" w:rsidRPr="00127A3B">
        <w:rPr>
          <w:rFonts w:cs="Arial"/>
          <w:szCs w:val="22"/>
        </w:rPr>
        <w:t>.</w:t>
      </w:r>
    </w:p>
    <w:p w14:paraId="16456A96" w14:textId="77777777" w:rsidR="007B3460" w:rsidRPr="00127A3B" w:rsidRDefault="007B3460" w:rsidP="007B3460">
      <w:pPr>
        <w:autoSpaceDE w:val="0"/>
        <w:autoSpaceDN w:val="0"/>
        <w:adjustRightInd w:val="0"/>
        <w:rPr>
          <w:rFonts w:cs="Arial"/>
          <w:szCs w:val="22"/>
        </w:rPr>
      </w:pPr>
    </w:p>
    <w:p w14:paraId="0016A9C1" w14:textId="77777777" w:rsidR="000006B8" w:rsidRPr="00127A3B" w:rsidRDefault="00925E8E" w:rsidP="007B3460">
      <w:pPr>
        <w:autoSpaceDE w:val="0"/>
        <w:autoSpaceDN w:val="0"/>
        <w:adjustRightInd w:val="0"/>
        <w:rPr>
          <w:rFonts w:cs="Arial"/>
          <w:szCs w:val="22"/>
        </w:rPr>
      </w:pPr>
      <w:r w:rsidRPr="00127A3B">
        <w:rPr>
          <w:rFonts w:cs="Arial"/>
          <w:szCs w:val="22"/>
        </w:rPr>
        <w:t xml:space="preserve">In the event referred to in paragraph 1 of this Article, technical inspection activity may be performed by a business entity, legal entity or an entrepreneur holding the licence for review or </w:t>
      </w:r>
      <w:r w:rsidR="008E12ED" w:rsidRPr="00127A3B">
        <w:rPr>
          <w:rFonts w:cs="Arial"/>
          <w:szCs w:val="22"/>
        </w:rPr>
        <w:t>professional construction oversight</w:t>
      </w:r>
      <w:r w:rsidRPr="00127A3B">
        <w:rPr>
          <w:rFonts w:cs="Arial"/>
          <w:szCs w:val="22"/>
        </w:rPr>
        <w:t xml:space="preserve"> of </w:t>
      </w:r>
      <w:r w:rsidR="00026460" w:rsidRPr="00127A3B">
        <w:rPr>
          <w:rFonts w:cs="Arial"/>
          <w:szCs w:val="22"/>
        </w:rPr>
        <w:t>construction</w:t>
      </w:r>
      <w:r w:rsidRPr="00127A3B">
        <w:rPr>
          <w:rFonts w:cs="Arial"/>
          <w:szCs w:val="22"/>
        </w:rPr>
        <w:t xml:space="preserve"> of structures in accordance with </w:t>
      </w:r>
      <w:r w:rsidR="00C37D9D" w:rsidRPr="00127A3B">
        <w:rPr>
          <w:rFonts w:cs="Arial"/>
          <w:szCs w:val="22"/>
        </w:rPr>
        <w:t>the present Law</w:t>
      </w:r>
      <w:r w:rsidR="000006B8" w:rsidRPr="00127A3B">
        <w:rPr>
          <w:rFonts w:cs="Arial"/>
          <w:szCs w:val="22"/>
        </w:rPr>
        <w:t>.</w:t>
      </w:r>
    </w:p>
    <w:p w14:paraId="007AF981" w14:textId="77777777" w:rsidR="007B3460" w:rsidRPr="00127A3B" w:rsidRDefault="007B3460" w:rsidP="007B3460">
      <w:pPr>
        <w:autoSpaceDE w:val="0"/>
        <w:autoSpaceDN w:val="0"/>
        <w:adjustRightInd w:val="0"/>
        <w:rPr>
          <w:rFonts w:cs="Arial"/>
          <w:szCs w:val="22"/>
        </w:rPr>
      </w:pPr>
    </w:p>
    <w:p w14:paraId="08C279AC" w14:textId="77777777" w:rsidR="000006B8" w:rsidRPr="00127A3B" w:rsidRDefault="008402A7" w:rsidP="007B3460">
      <w:pPr>
        <w:autoSpaceDE w:val="0"/>
        <w:autoSpaceDN w:val="0"/>
        <w:adjustRightInd w:val="0"/>
        <w:rPr>
          <w:rFonts w:cs="Arial"/>
          <w:szCs w:val="22"/>
        </w:rPr>
      </w:pPr>
      <w:r w:rsidRPr="00127A3B">
        <w:rPr>
          <w:rFonts w:cs="Arial"/>
          <w:szCs w:val="22"/>
        </w:rPr>
        <w:lastRenderedPageBreak/>
        <w:t>For structures whose building permit was issued under regulations which were in force in the period from 29 August 2008 until 29 July 2010</w:t>
      </w:r>
      <w:r w:rsidR="000006B8" w:rsidRPr="00127A3B">
        <w:rPr>
          <w:rFonts w:cs="Arial"/>
          <w:szCs w:val="22"/>
        </w:rPr>
        <w:t xml:space="preserve">, </w:t>
      </w:r>
      <w:r w:rsidR="00A22F36" w:rsidRPr="00127A3B">
        <w:rPr>
          <w:rFonts w:cs="Arial"/>
          <w:szCs w:val="22"/>
        </w:rPr>
        <w:t>evidence of resolved relations with regard to the payment of a fee for connection of building land to utilities shall also be submitted with the occupancy permit application</w:t>
      </w:r>
      <w:r w:rsidR="000006B8" w:rsidRPr="00127A3B">
        <w:rPr>
          <w:rFonts w:cs="Arial"/>
          <w:szCs w:val="22"/>
        </w:rPr>
        <w:t>.</w:t>
      </w:r>
    </w:p>
    <w:p w14:paraId="27C27845" w14:textId="77777777" w:rsidR="007B3460" w:rsidRPr="00127A3B" w:rsidRDefault="007B3460" w:rsidP="007B3460">
      <w:pPr>
        <w:autoSpaceDE w:val="0"/>
        <w:autoSpaceDN w:val="0"/>
        <w:adjustRightInd w:val="0"/>
        <w:rPr>
          <w:rFonts w:cs="Arial"/>
          <w:szCs w:val="22"/>
        </w:rPr>
      </w:pPr>
    </w:p>
    <w:p w14:paraId="6A8CC738" w14:textId="77777777" w:rsidR="00E52DA2" w:rsidRPr="00127A3B" w:rsidRDefault="00E52DA2" w:rsidP="007B3460">
      <w:pPr>
        <w:autoSpaceDE w:val="0"/>
        <w:autoSpaceDN w:val="0"/>
        <w:adjustRightInd w:val="0"/>
        <w:rPr>
          <w:rFonts w:cs="Arial"/>
          <w:szCs w:val="22"/>
        </w:rPr>
      </w:pPr>
      <w:r w:rsidRPr="00127A3B">
        <w:rPr>
          <w:rFonts w:cs="Arial"/>
          <w:szCs w:val="22"/>
        </w:rPr>
        <w:t>For structures on the Montenegrin coast whose building permit was issued under regulations which were in force in the period from 29 August 2008 until 20 July 2011, evidence of resolved relations with regard to the payment of the special fee in accordance with the law governing regional water supply of the Montenegrin coast shall also be submitted with the occupancy permit application.</w:t>
      </w:r>
    </w:p>
    <w:p w14:paraId="35C390DD" w14:textId="77777777" w:rsidR="007B3460" w:rsidRPr="00127A3B" w:rsidRDefault="007B3460" w:rsidP="007B3460">
      <w:pPr>
        <w:autoSpaceDE w:val="0"/>
        <w:autoSpaceDN w:val="0"/>
        <w:adjustRightInd w:val="0"/>
        <w:rPr>
          <w:rFonts w:cs="Arial"/>
          <w:szCs w:val="22"/>
        </w:rPr>
      </w:pPr>
    </w:p>
    <w:p w14:paraId="2A994487" w14:textId="77777777" w:rsidR="000006B8" w:rsidRPr="00127A3B" w:rsidRDefault="00FC7AEC" w:rsidP="007B3460">
      <w:pPr>
        <w:autoSpaceDE w:val="0"/>
        <w:autoSpaceDN w:val="0"/>
        <w:adjustRightInd w:val="0"/>
        <w:rPr>
          <w:rFonts w:cs="Arial"/>
          <w:szCs w:val="22"/>
        </w:rPr>
      </w:pPr>
      <w:r w:rsidRPr="00127A3B">
        <w:rPr>
          <w:rFonts w:cs="Arial"/>
          <w:szCs w:val="22"/>
        </w:rPr>
        <w:t xml:space="preserve">For structures whose </w:t>
      </w:r>
      <w:r w:rsidR="00026460" w:rsidRPr="00127A3B">
        <w:rPr>
          <w:rFonts w:cs="Arial"/>
          <w:szCs w:val="22"/>
        </w:rPr>
        <w:t>construction</w:t>
      </w:r>
      <w:r w:rsidRPr="00127A3B">
        <w:rPr>
          <w:rFonts w:cs="Arial"/>
          <w:szCs w:val="22"/>
        </w:rPr>
        <w:t xml:space="preserve"> was notified pursuant to Article </w:t>
      </w:r>
      <w:r w:rsidR="000006B8" w:rsidRPr="00127A3B">
        <w:rPr>
          <w:rFonts w:cs="Arial"/>
          <w:szCs w:val="22"/>
        </w:rPr>
        <w:t xml:space="preserve">91 </w:t>
      </w:r>
      <w:r w:rsidRPr="00127A3B">
        <w:rPr>
          <w:rFonts w:cs="Arial"/>
          <w:szCs w:val="22"/>
        </w:rPr>
        <w:t xml:space="preserve">of the Law on Spatial Planning and Construction of Structures </w:t>
      </w:r>
      <w:r w:rsidR="00892BB2" w:rsidRPr="00127A3B">
        <w:rPr>
          <w:rFonts w:cs="Arial"/>
          <w:szCs w:val="22"/>
        </w:rPr>
        <w:t>(</w:t>
      </w:r>
      <w:r w:rsidRPr="00127A3B">
        <w:rPr>
          <w:rFonts w:cs="Arial"/>
          <w:szCs w:val="22"/>
        </w:rPr>
        <w:t xml:space="preserve">Official Gazette of Montenegro </w:t>
      </w:r>
      <w:r w:rsidR="00892BB2" w:rsidRPr="00127A3B">
        <w:rPr>
          <w:rFonts w:cs="Arial"/>
          <w:szCs w:val="22"/>
        </w:rPr>
        <w:t xml:space="preserve">64/17, 44/18, 63/18, 82/20, 86/22 </w:t>
      </w:r>
      <w:r w:rsidRPr="00127A3B">
        <w:rPr>
          <w:rFonts w:cs="Arial"/>
          <w:szCs w:val="22"/>
        </w:rPr>
        <w:t>and</w:t>
      </w:r>
      <w:r w:rsidR="00892BB2" w:rsidRPr="00127A3B">
        <w:rPr>
          <w:rFonts w:cs="Arial"/>
          <w:szCs w:val="22"/>
        </w:rPr>
        <w:t xml:space="preserve"> 4/23)</w:t>
      </w:r>
      <w:r w:rsidRPr="00127A3B">
        <w:rPr>
          <w:rFonts w:cs="Arial"/>
          <w:szCs w:val="22"/>
        </w:rPr>
        <w:t>, suitability of structures for use shall be established in accordance with that Law</w:t>
      </w:r>
      <w:r w:rsidR="000006B8" w:rsidRPr="00127A3B">
        <w:rPr>
          <w:rFonts w:cs="Arial"/>
          <w:szCs w:val="22"/>
        </w:rPr>
        <w:t>.</w:t>
      </w:r>
    </w:p>
    <w:p w14:paraId="54E6CB81" w14:textId="77777777" w:rsidR="000006B8" w:rsidRPr="00127A3B" w:rsidRDefault="000006B8" w:rsidP="005D32CA">
      <w:pPr>
        <w:autoSpaceDE w:val="0"/>
        <w:autoSpaceDN w:val="0"/>
        <w:adjustRightInd w:val="0"/>
        <w:rPr>
          <w:rFonts w:cs="Arial"/>
          <w:b/>
          <w:szCs w:val="22"/>
        </w:rPr>
      </w:pPr>
    </w:p>
    <w:p w14:paraId="3519F33F" w14:textId="77777777" w:rsidR="000006B8" w:rsidRPr="00127A3B" w:rsidRDefault="00CB508E" w:rsidP="00277D81">
      <w:pPr>
        <w:autoSpaceDE w:val="0"/>
        <w:autoSpaceDN w:val="0"/>
        <w:adjustRightInd w:val="0"/>
        <w:jc w:val="center"/>
        <w:rPr>
          <w:rFonts w:cs="Arial"/>
          <w:b/>
          <w:szCs w:val="22"/>
        </w:rPr>
      </w:pPr>
      <w:r w:rsidRPr="00127A3B">
        <w:rPr>
          <w:rFonts w:cs="Arial"/>
          <w:b/>
          <w:szCs w:val="22"/>
        </w:rPr>
        <w:t>Obtaining Occupancy Permit for Structures of General Interest</w:t>
      </w:r>
    </w:p>
    <w:p w14:paraId="3F959A7E" w14:textId="77777777" w:rsidR="000006B8" w:rsidRPr="00127A3B" w:rsidRDefault="007B3460" w:rsidP="00277D81">
      <w:pPr>
        <w:autoSpaceDE w:val="0"/>
        <w:autoSpaceDN w:val="0"/>
        <w:adjustRightInd w:val="0"/>
        <w:jc w:val="center"/>
        <w:rPr>
          <w:rFonts w:cs="Arial"/>
          <w:b/>
          <w:szCs w:val="22"/>
        </w:rPr>
      </w:pPr>
      <w:r w:rsidRPr="00127A3B">
        <w:rPr>
          <w:rFonts w:cs="Arial"/>
          <w:b/>
          <w:szCs w:val="22"/>
        </w:rPr>
        <w:t>Article</w:t>
      </w:r>
      <w:r w:rsidR="000006B8" w:rsidRPr="00127A3B">
        <w:rPr>
          <w:rFonts w:cs="Arial"/>
          <w:b/>
          <w:szCs w:val="22"/>
        </w:rPr>
        <w:t xml:space="preserve"> 1</w:t>
      </w:r>
      <w:r w:rsidR="00DD6843" w:rsidRPr="00127A3B">
        <w:rPr>
          <w:rFonts w:cs="Arial"/>
          <w:b/>
          <w:szCs w:val="22"/>
        </w:rPr>
        <w:t>50</w:t>
      </w:r>
    </w:p>
    <w:p w14:paraId="6954AF1C" w14:textId="77777777" w:rsidR="000006B8" w:rsidRPr="00127A3B" w:rsidRDefault="00744620" w:rsidP="007B3460">
      <w:pPr>
        <w:autoSpaceDE w:val="0"/>
        <w:autoSpaceDN w:val="0"/>
        <w:adjustRightInd w:val="0"/>
        <w:rPr>
          <w:rFonts w:cs="Arial"/>
          <w:szCs w:val="22"/>
        </w:rPr>
      </w:pPr>
      <w:r w:rsidRPr="00127A3B">
        <w:rPr>
          <w:rFonts w:cs="Arial"/>
          <w:szCs w:val="22"/>
        </w:rPr>
        <w:t xml:space="preserve">For the structure referred to in Article </w:t>
      </w:r>
      <w:r w:rsidR="000006B8" w:rsidRPr="00127A3B">
        <w:rPr>
          <w:rFonts w:cs="Arial"/>
          <w:szCs w:val="22"/>
        </w:rPr>
        <w:t>7</w:t>
      </w:r>
      <w:r w:rsidRPr="00127A3B">
        <w:rPr>
          <w:rFonts w:cs="Arial"/>
          <w:szCs w:val="22"/>
        </w:rPr>
        <w:t>(</w:t>
      </w:r>
      <w:r w:rsidR="000006B8" w:rsidRPr="00127A3B">
        <w:rPr>
          <w:rFonts w:cs="Arial"/>
          <w:szCs w:val="22"/>
        </w:rPr>
        <w:t>2</w:t>
      </w:r>
      <w:r w:rsidRPr="00127A3B">
        <w:rPr>
          <w:rFonts w:cs="Arial"/>
          <w:szCs w:val="22"/>
        </w:rPr>
        <w:t xml:space="preserve">) of the Law on Spatial Planning and Construction of Structures </w:t>
      </w:r>
      <w:r w:rsidR="00892BB2" w:rsidRPr="00127A3B">
        <w:rPr>
          <w:rFonts w:cs="Arial"/>
          <w:szCs w:val="22"/>
        </w:rPr>
        <w:t>(</w:t>
      </w:r>
      <w:r w:rsidRPr="00127A3B">
        <w:rPr>
          <w:rFonts w:cs="Arial"/>
          <w:szCs w:val="22"/>
        </w:rPr>
        <w:t xml:space="preserve">Official Gazette of Montenegro </w:t>
      </w:r>
      <w:r w:rsidR="00892BB2" w:rsidRPr="00127A3B">
        <w:rPr>
          <w:rFonts w:cs="Arial"/>
          <w:szCs w:val="22"/>
        </w:rPr>
        <w:t xml:space="preserve">51/08, 34/11, 35/13 </w:t>
      </w:r>
      <w:r w:rsidRPr="00127A3B">
        <w:rPr>
          <w:rFonts w:cs="Arial"/>
          <w:szCs w:val="22"/>
        </w:rPr>
        <w:t>and</w:t>
      </w:r>
      <w:r w:rsidR="00892BB2" w:rsidRPr="00127A3B">
        <w:rPr>
          <w:rFonts w:cs="Arial"/>
          <w:szCs w:val="22"/>
        </w:rPr>
        <w:t xml:space="preserve"> 33/14)</w:t>
      </w:r>
      <w:r w:rsidR="000006B8" w:rsidRPr="00127A3B">
        <w:rPr>
          <w:rFonts w:cs="Arial"/>
          <w:szCs w:val="22"/>
        </w:rPr>
        <w:t xml:space="preserve">, </w:t>
      </w:r>
      <w:r w:rsidRPr="00127A3B">
        <w:rPr>
          <w:rFonts w:cs="Arial"/>
          <w:szCs w:val="22"/>
        </w:rPr>
        <w:t xml:space="preserve">whose building permit was issued in accordance with that Law, and for the structure whose building permit was issued in accordance with the Law on Spatial Planning and Construction of Structures </w:t>
      </w:r>
      <w:r w:rsidR="00892BB2" w:rsidRPr="00127A3B">
        <w:rPr>
          <w:rFonts w:cs="Arial"/>
          <w:szCs w:val="22"/>
        </w:rPr>
        <w:t>(</w:t>
      </w:r>
      <w:r w:rsidRPr="00127A3B">
        <w:rPr>
          <w:rFonts w:cs="Arial"/>
          <w:szCs w:val="22"/>
        </w:rPr>
        <w:t xml:space="preserve">Official Gazette of Montenegro </w:t>
      </w:r>
      <w:r w:rsidR="00892BB2" w:rsidRPr="00127A3B">
        <w:rPr>
          <w:rFonts w:cs="Arial"/>
          <w:szCs w:val="22"/>
        </w:rPr>
        <w:t xml:space="preserve">64/17, 44/18, 63/18, 82/20, 86/22 </w:t>
      </w:r>
      <w:r w:rsidRPr="00127A3B">
        <w:rPr>
          <w:rFonts w:cs="Arial"/>
          <w:szCs w:val="22"/>
        </w:rPr>
        <w:t>and</w:t>
      </w:r>
      <w:r w:rsidR="00892BB2" w:rsidRPr="00127A3B">
        <w:rPr>
          <w:rFonts w:cs="Arial"/>
          <w:szCs w:val="22"/>
        </w:rPr>
        <w:t xml:space="preserve"> 4/23)</w:t>
      </w:r>
      <w:r w:rsidR="000006B8" w:rsidRPr="00127A3B">
        <w:rPr>
          <w:rFonts w:cs="Arial"/>
          <w:szCs w:val="22"/>
        </w:rPr>
        <w:t xml:space="preserve">, </w:t>
      </w:r>
      <w:r w:rsidRPr="00127A3B">
        <w:rPr>
          <w:rFonts w:cs="Arial"/>
          <w:szCs w:val="22"/>
        </w:rPr>
        <w:t>which cannot be used independently, but constitute a functional whole, a single occupancy permit shall be issued</w:t>
      </w:r>
      <w:r w:rsidR="000006B8" w:rsidRPr="00127A3B">
        <w:rPr>
          <w:rFonts w:cs="Arial"/>
          <w:szCs w:val="22"/>
        </w:rPr>
        <w:t>.</w:t>
      </w:r>
    </w:p>
    <w:p w14:paraId="70CEAF1E" w14:textId="77777777" w:rsidR="007B3460" w:rsidRPr="00127A3B" w:rsidRDefault="007B3460" w:rsidP="007B3460">
      <w:pPr>
        <w:autoSpaceDE w:val="0"/>
        <w:autoSpaceDN w:val="0"/>
        <w:adjustRightInd w:val="0"/>
        <w:rPr>
          <w:rFonts w:cs="Arial"/>
          <w:szCs w:val="22"/>
        </w:rPr>
      </w:pPr>
    </w:p>
    <w:p w14:paraId="44210BF5" w14:textId="77777777" w:rsidR="000006B8" w:rsidRPr="00127A3B" w:rsidRDefault="00E26DA6" w:rsidP="007B3460">
      <w:pPr>
        <w:autoSpaceDE w:val="0"/>
        <w:autoSpaceDN w:val="0"/>
        <w:adjustRightInd w:val="0"/>
        <w:rPr>
          <w:rFonts w:cs="Arial"/>
          <w:szCs w:val="22"/>
        </w:rPr>
      </w:pPr>
      <w:r w:rsidRPr="00127A3B">
        <w:rPr>
          <w:rFonts w:cs="Arial"/>
          <w:szCs w:val="22"/>
        </w:rPr>
        <w:t xml:space="preserve">In the event referred to in paragraph </w:t>
      </w:r>
      <w:r w:rsidR="000006B8" w:rsidRPr="00127A3B">
        <w:rPr>
          <w:rFonts w:cs="Arial"/>
          <w:szCs w:val="22"/>
        </w:rPr>
        <w:t xml:space="preserve">1 </w:t>
      </w:r>
      <w:r w:rsidRPr="00127A3B">
        <w:rPr>
          <w:rFonts w:cs="Arial"/>
          <w:szCs w:val="22"/>
        </w:rPr>
        <w:t>of this Article, the occupancy permit and technical inspection of structures shall be performed in accordance with the Law on Spatial Planning and Construction of Structures</w:t>
      </w:r>
      <w:r w:rsidR="000006B8" w:rsidRPr="00127A3B">
        <w:rPr>
          <w:rFonts w:cs="Arial"/>
          <w:szCs w:val="22"/>
        </w:rPr>
        <w:t xml:space="preserve"> </w:t>
      </w:r>
      <w:r w:rsidR="00892BB2" w:rsidRPr="00127A3B">
        <w:rPr>
          <w:rFonts w:cs="Arial"/>
          <w:szCs w:val="22"/>
        </w:rPr>
        <w:t>(</w:t>
      </w:r>
      <w:r w:rsidRPr="00127A3B">
        <w:rPr>
          <w:rFonts w:cs="Arial"/>
          <w:szCs w:val="22"/>
        </w:rPr>
        <w:t xml:space="preserve">Official Gazette of Montenegro </w:t>
      </w:r>
      <w:r w:rsidR="00892BB2" w:rsidRPr="00127A3B">
        <w:rPr>
          <w:rFonts w:cs="Arial"/>
          <w:szCs w:val="22"/>
        </w:rPr>
        <w:t xml:space="preserve">51/08, 34/11, 35/13 </w:t>
      </w:r>
      <w:r w:rsidRPr="00127A3B">
        <w:rPr>
          <w:rFonts w:cs="Arial"/>
          <w:szCs w:val="22"/>
        </w:rPr>
        <w:t>and</w:t>
      </w:r>
      <w:r w:rsidR="00892BB2" w:rsidRPr="00127A3B">
        <w:rPr>
          <w:rFonts w:cs="Arial"/>
          <w:szCs w:val="22"/>
        </w:rPr>
        <w:t xml:space="preserve"> 33/14)</w:t>
      </w:r>
      <w:r w:rsidR="000006B8" w:rsidRPr="00127A3B">
        <w:rPr>
          <w:rFonts w:cs="Arial"/>
          <w:szCs w:val="22"/>
        </w:rPr>
        <w:t>.</w:t>
      </w:r>
    </w:p>
    <w:p w14:paraId="42D48BCC" w14:textId="77777777" w:rsidR="007B3460" w:rsidRPr="00127A3B" w:rsidRDefault="007B3460" w:rsidP="007B3460">
      <w:pPr>
        <w:autoSpaceDE w:val="0"/>
        <w:autoSpaceDN w:val="0"/>
        <w:adjustRightInd w:val="0"/>
        <w:rPr>
          <w:rFonts w:cs="Arial"/>
          <w:szCs w:val="22"/>
        </w:rPr>
      </w:pPr>
    </w:p>
    <w:p w14:paraId="6F03EA1F" w14:textId="77777777" w:rsidR="000006B8" w:rsidRPr="00127A3B" w:rsidRDefault="00DB5482" w:rsidP="007B3460">
      <w:pPr>
        <w:autoSpaceDE w:val="0"/>
        <w:autoSpaceDN w:val="0"/>
        <w:adjustRightInd w:val="0"/>
        <w:rPr>
          <w:rFonts w:cs="Arial"/>
          <w:szCs w:val="22"/>
        </w:rPr>
      </w:pPr>
      <w:r w:rsidRPr="00127A3B">
        <w:rPr>
          <w:rFonts w:cs="Arial"/>
          <w:szCs w:val="22"/>
        </w:rPr>
        <w:t>Reports of the technical inspection commission, prescribed statements for structures in line with issued building permits, as well as joint report of persons who performed technical inspection indicating that the structures are suitable for use, shall be submitted along with the request for issuing of the permit referred to in paragraph 1 of this Article</w:t>
      </w:r>
      <w:r w:rsidR="000006B8" w:rsidRPr="00127A3B">
        <w:rPr>
          <w:rFonts w:cs="Arial"/>
          <w:szCs w:val="22"/>
        </w:rPr>
        <w:t>.</w:t>
      </w:r>
    </w:p>
    <w:p w14:paraId="04399F60" w14:textId="77777777" w:rsidR="00CA1710" w:rsidRPr="00127A3B" w:rsidRDefault="00CA1710" w:rsidP="005D32CA">
      <w:pPr>
        <w:autoSpaceDE w:val="0"/>
        <w:autoSpaceDN w:val="0"/>
        <w:adjustRightInd w:val="0"/>
        <w:rPr>
          <w:rFonts w:cs="Arial"/>
          <w:b/>
          <w:szCs w:val="22"/>
        </w:rPr>
      </w:pPr>
    </w:p>
    <w:p w14:paraId="31A3DFF2" w14:textId="77777777" w:rsidR="000006B8" w:rsidRPr="00127A3B" w:rsidRDefault="00464340" w:rsidP="00277D81">
      <w:pPr>
        <w:autoSpaceDE w:val="0"/>
        <w:autoSpaceDN w:val="0"/>
        <w:adjustRightInd w:val="0"/>
        <w:jc w:val="center"/>
        <w:rPr>
          <w:rFonts w:cs="Arial"/>
          <w:b/>
          <w:szCs w:val="22"/>
        </w:rPr>
      </w:pPr>
      <w:r w:rsidRPr="00127A3B">
        <w:rPr>
          <w:rFonts w:cs="Arial"/>
          <w:b/>
          <w:szCs w:val="22"/>
        </w:rPr>
        <w:t>Change of Investor or the Deadline for Completion of Works</w:t>
      </w:r>
    </w:p>
    <w:p w14:paraId="76D317FC" w14:textId="77777777" w:rsidR="000006B8" w:rsidRPr="00127A3B" w:rsidRDefault="007B3460" w:rsidP="00277D81">
      <w:pPr>
        <w:autoSpaceDE w:val="0"/>
        <w:autoSpaceDN w:val="0"/>
        <w:adjustRightInd w:val="0"/>
        <w:jc w:val="center"/>
        <w:rPr>
          <w:rFonts w:cs="Arial"/>
          <w:b/>
          <w:szCs w:val="22"/>
        </w:rPr>
      </w:pPr>
      <w:r w:rsidRPr="00127A3B">
        <w:rPr>
          <w:rFonts w:cs="Arial"/>
          <w:b/>
          <w:szCs w:val="22"/>
        </w:rPr>
        <w:t>Article</w:t>
      </w:r>
      <w:r w:rsidR="000006B8" w:rsidRPr="00127A3B">
        <w:rPr>
          <w:rFonts w:cs="Arial"/>
          <w:b/>
          <w:szCs w:val="22"/>
        </w:rPr>
        <w:t xml:space="preserve"> 15</w:t>
      </w:r>
      <w:r w:rsidR="00DD6843" w:rsidRPr="00127A3B">
        <w:rPr>
          <w:rFonts w:cs="Arial"/>
          <w:b/>
          <w:szCs w:val="22"/>
        </w:rPr>
        <w:t>1</w:t>
      </w:r>
    </w:p>
    <w:p w14:paraId="1B4C0CEB" w14:textId="77777777" w:rsidR="000006B8" w:rsidRPr="00127A3B" w:rsidRDefault="009C04BB" w:rsidP="00E871F6">
      <w:pPr>
        <w:autoSpaceDE w:val="0"/>
        <w:autoSpaceDN w:val="0"/>
        <w:adjustRightInd w:val="0"/>
        <w:rPr>
          <w:rFonts w:cs="Arial"/>
          <w:szCs w:val="22"/>
        </w:rPr>
      </w:pPr>
      <w:r w:rsidRPr="00127A3B">
        <w:rPr>
          <w:rFonts w:cs="Arial"/>
          <w:szCs w:val="22"/>
        </w:rPr>
        <w:t>A change of investor or the deadline for completion of works on a structure, as established in the building permit issued in accordance with the Law on Spatial Planning and Construction of Structures</w:t>
      </w:r>
      <w:r w:rsidR="000006B8" w:rsidRPr="00127A3B">
        <w:rPr>
          <w:rFonts w:cs="Arial"/>
          <w:szCs w:val="22"/>
        </w:rPr>
        <w:t xml:space="preserve"> </w:t>
      </w:r>
      <w:r w:rsidR="00892BB2" w:rsidRPr="00127A3B">
        <w:rPr>
          <w:rFonts w:cs="Arial"/>
          <w:szCs w:val="22"/>
        </w:rPr>
        <w:t>(</w:t>
      </w:r>
      <w:r w:rsidRPr="00127A3B">
        <w:rPr>
          <w:rFonts w:cs="Arial"/>
          <w:szCs w:val="22"/>
        </w:rPr>
        <w:t xml:space="preserve">Official Gazette of Montenegro </w:t>
      </w:r>
      <w:r w:rsidR="00892BB2" w:rsidRPr="00127A3B">
        <w:rPr>
          <w:rFonts w:cs="Arial"/>
          <w:szCs w:val="22"/>
        </w:rPr>
        <w:t xml:space="preserve">51/08, 34/11, 35/13 </w:t>
      </w:r>
      <w:r w:rsidRPr="00127A3B">
        <w:rPr>
          <w:rFonts w:cs="Arial"/>
          <w:szCs w:val="22"/>
        </w:rPr>
        <w:t>and</w:t>
      </w:r>
      <w:r w:rsidR="00892BB2" w:rsidRPr="00127A3B">
        <w:rPr>
          <w:rFonts w:cs="Arial"/>
          <w:szCs w:val="22"/>
        </w:rPr>
        <w:t xml:space="preserve"> 33/14)</w:t>
      </w:r>
      <w:r w:rsidR="000006B8" w:rsidRPr="00127A3B">
        <w:rPr>
          <w:rFonts w:cs="Arial"/>
          <w:szCs w:val="22"/>
        </w:rPr>
        <w:t xml:space="preserve">, </w:t>
      </w:r>
      <w:r w:rsidRPr="00127A3B">
        <w:rPr>
          <w:rFonts w:cs="Arial"/>
          <w:szCs w:val="22"/>
        </w:rPr>
        <w:t>shall take place pursuant to the provisions of that Law</w:t>
      </w:r>
      <w:r w:rsidR="000006B8" w:rsidRPr="00127A3B">
        <w:rPr>
          <w:rFonts w:cs="Arial"/>
          <w:szCs w:val="22"/>
        </w:rPr>
        <w:t>.</w:t>
      </w:r>
    </w:p>
    <w:p w14:paraId="4F985C47" w14:textId="77777777" w:rsidR="00E871F6" w:rsidRPr="00127A3B" w:rsidRDefault="00E871F6" w:rsidP="00E871F6">
      <w:pPr>
        <w:autoSpaceDE w:val="0"/>
        <w:autoSpaceDN w:val="0"/>
        <w:adjustRightInd w:val="0"/>
        <w:rPr>
          <w:rFonts w:cs="Arial"/>
          <w:szCs w:val="22"/>
        </w:rPr>
      </w:pPr>
    </w:p>
    <w:p w14:paraId="2318DF85" w14:textId="73B1698E" w:rsidR="000006B8" w:rsidRPr="00127A3B" w:rsidRDefault="00F94C20" w:rsidP="00E871F6">
      <w:pPr>
        <w:autoSpaceDE w:val="0"/>
        <w:autoSpaceDN w:val="0"/>
        <w:adjustRightInd w:val="0"/>
        <w:rPr>
          <w:rFonts w:cs="Arial"/>
          <w:szCs w:val="22"/>
        </w:rPr>
      </w:pPr>
      <w:r w:rsidRPr="00127A3B">
        <w:rPr>
          <w:rFonts w:cs="Arial"/>
          <w:szCs w:val="22"/>
        </w:rPr>
        <w:t xml:space="preserve">A change of investor for the structures for which </w:t>
      </w:r>
      <w:r w:rsidR="00026460" w:rsidRPr="00127A3B">
        <w:rPr>
          <w:rFonts w:cs="Arial"/>
          <w:szCs w:val="22"/>
        </w:rPr>
        <w:t>construction</w:t>
      </w:r>
      <w:r w:rsidRPr="00127A3B">
        <w:rPr>
          <w:rFonts w:cs="Arial"/>
          <w:szCs w:val="22"/>
        </w:rPr>
        <w:t xml:space="preserve"> requirements have been met based on the notification of </w:t>
      </w:r>
      <w:r w:rsidR="00026460" w:rsidRPr="00127A3B">
        <w:rPr>
          <w:rFonts w:cs="Arial"/>
          <w:szCs w:val="22"/>
        </w:rPr>
        <w:t>construction</w:t>
      </w:r>
      <w:r w:rsidRPr="00127A3B">
        <w:rPr>
          <w:rFonts w:cs="Arial"/>
          <w:szCs w:val="22"/>
        </w:rPr>
        <w:t xml:space="preserve"> shall take place pursuant to provisions of the Law on Spatial Planning and Construction of Structures</w:t>
      </w:r>
      <w:r w:rsidR="000006B8" w:rsidRPr="00127A3B">
        <w:rPr>
          <w:rFonts w:cs="Arial"/>
          <w:szCs w:val="22"/>
        </w:rPr>
        <w:t xml:space="preserve"> </w:t>
      </w:r>
      <w:r w:rsidR="00960A6B" w:rsidRPr="00127A3B">
        <w:rPr>
          <w:rFonts w:cs="Arial"/>
          <w:szCs w:val="22"/>
        </w:rPr>
        <w:t>(</w:t>
      </w:r>
      <w:r w:rsidRPr="00127A3B">
        <w:rPr>
          <w:rFonts w:cs="Arial"/>
          <w:szCs w:val="22"/>
        </w:rPr>
        <w:t xml:space="preserve">Official Gazette of Montenegro </w:t>
      </w:r>
      <w:r w:rsidR="00960A6B" w:rsidRPr="00127A3B">
        <w:rPr>
          <w:rFonts w:cs="Arial"/>
          <w:szCs w:val="22"/>
        </w:rPr>
        <w:t xml:space="preserve">64/17, 44/18, 63/18, 82/20, 86/22 </w:t>
      </w:r>
      <w:r w:rsidRPr="00127A3B">
        <w:rPr>
          <w:rFonts w:cs="Arial"/>
          <w:szCs w:val="22"/>
        </w:rPr>
        <w:t>and</w:t>
      </w:r>
      <w:r w:rsidR="00960A6B" w:rsidRPr="00127A3B">
        <w:rPr>
          <w:rFonts w:cs="Arial"/>
          <w:szCs w:val="22"/>
        </w:rPr>
        <w:t xml:space="preserve"> 4/23)</w:t>
      </w:r>
      <w:r w:rsidR="000006B8" w:rsidRPr="00127A3B">
        <w:rPr>
          <w:rFonts w:cs="Arial"/>
          <w:szCs w:val="22"/>
        </w:rPr>
        <w:t>.</w:t>
      </w:r>
    </w:p>
    <w:p w14:paraId="3BD74B67" w14:textId="77777777" w:rsidR="00884F13" w:rsidRDefault="00884F13" w:rsidP="00277D81">
      <w:pPr>
        <w:autoSpaceDE w:val="0"/>
        <w:autoSpaceDN w:val="0"/>
        <w:adjustRightInd w:val="0"/>
        <w:jc w:val="center"/>
        <w:rPr>
          <w:rFonts w:cs="Arial"/>
          <w:b/>
          <w:szCs w:val="22"/>
        </w:rPr>
      </w:pPr>
    </w:p>
    <w:p w14:paraId="0C43AEFC" w14:textId="45E34B94" w:rsidR="000006B8" w:rsidRPr="00127A3B" w:rsidRDefault="00F94C20" w:rsidP="00277D81">
      <w:pPr>
        <w:autoSpaceDE w:val="0"/>
        <w:autoSpaceDN w:val="0"/>
        <w:adjustRightInd w:val="0"/>
        <w:jc w:val="center"/>
        <w:rPr>
          <w:rFonts w:cs="Arial"/>
          <w:b/>
          <w:szCs w:val="22"/>
        </w:rPr>
      </w:pPr>
      <w:r w:rsidRPr="00127A3B">
        <w:rPr>
          <w:rFonts w:cs="Arial"/>
          <w:b/>
          <w:szCs w:val="22"/>
        </w:rPr>
        <w:t>Permanent Structures</w:t>
      </w:r>
    </w:p>
    <w:p w14:paraId="1B9CBFD5" w14:textId="77777777" w:rsidR="000006B8" w:rsidRPr="00127A3B" w:rsidRDefault="00E871F6" w:rsidP="00277D81">
      <w:pPr>
        <w:autoSpaceDE w:val="0"/>
        <w:autoSpaceDN w:val="0"/>
        <w:adjustRightInd w:val="0"/>
        <w:jc w:val="center"/>
        <w:rPr>
          <w:rFonts w:cs="Arial"/>
          <w:b/>
          <w:szCs w:val="22"/>
        </w:rPr>
      </w:pPr>
      <w:r w:rsidRPr="00127A3B">
        <w:rPr>
          <w:rFonts w:cs="Arial"/>
          <w:b/>
          <w:szCs w:val="22"/>
        </w:rPr>
        <w:t>Article</w:t>
      </w:r>
      <w:r w:rsidR="000006B8" w:rsidRPr="00127A3B">
        <w:rPr>
          <w:rFonts w:cs="Arial"/>
          <w:b/>
          <w:szCs w:val="22"/>
        </w:rPr>
        <w:t xml:space="preserve"> 15</w:t>
      </w:r>
      <w:r w:rsidR="00DD6843" w:rsidRPr="00127A3B">
        <w:rPr>
          <w:rFonts w:cs="Arial"/>
          <w:b/>
          <w:szCs w:val="22"/>
        </w:rPr>
        <w:t>2</w:t>
      </w:r>
    </w:p>
    <w:p w14:paraId="67781063" w14:textId="77777777" w:rsidR="001B6000" w:rsidRPr="00127A3B" w:rsidRDefault="001B6000" w:rsidP="00E871F6">
      <w:pPr>
        <w:autoSpaceDE w:val="0"/>
        <w:autoSpaceDN w:val="0"/>
        <w:adjustRightInd w:val="0"/>
        <w:rPr>
          <w:rFonts w:cs="Arial"/>
          <w:szCs w:val="22"/>
        </w:rPr>
      </w:pPr>
      <w:r w:rsidRPr="00127A3B">
        <w:rPr>
          <w:rFonts w:cs="Arial"/>
          <w:szCs w:val="22"/>
        </w:rPr>
        <w:t xml:space="preserve">A structure that was built as a temporary structure or a local structure of general interest in accordance with regulations, and which is incorporated in the planning document, shall be considered a permanent structure built in accordance with </w:t>
      </w:r>
      <w:r w:rsidR="00C37D9D" w:rsidRPr="00127A3B">
        <w:rPr>
          <w:rFonts w:cs="Arial"/>
          <w:szCs w:val="22"/>
        </w:rPr>
        <w:t>the present Law</w:t>
      </w:r>
      <w:r w:rsidRPr="00127A3B">
        <w:rPr>
          <w:rFonts w:cs="Arial"/>
          <w:szCs w:val="22"/>
        </w:rPr>
        <w:t>.</w:t>
      </w:r>
    </w:p>
    <w:p w14:paraId="0419A725" w14:textId="77777777" w:rsidR="00E871F6" w:rsidRPr="00127A3B" w:rsidRDefault="00E871F6" w:rsidP="00E871F6">
      <w:pPr>
        <w:autoSpaceDE w:val="0"/>
        <w:autoSpaceDN w:val="0"/>
        <w:adjustRightInd w:val="0"/>
        <w:rPr>
          <w:rFonts w:cs="Arial"/>
          <w:szCs w:val="22"/>
        </w:rPr>
      </w:pPr>
    </w:p>
    <w:p w14:paraId="672DEF9C" w14:textId="28C49488" w:rsidR="001B6000" w:rsidRPr="00127A3B" w:rsidRDefault="001B6000" w:rsidP="00E871F6">
      <w:pPr>
        <w:autoSpaceDE w:val="0"/>
        <w:autoSpaceDN w:val="0"/>
        <w:adjustRightInd w:val="0"/>
        <w:rPr>
          <w:rFonts w:cs="Arial"/>
          <w:szCs w:val="22"/>
        </w:rPr>
      </w:pPr>
      <w:r w:rsidRPr="00127A3B">
        <w:rPr>
          <w:rFonts w:cs="Arial"/>
          <w:szCs w:val="22"/>
        </w:rPr>
        <w:lastRenderedPageBreak/>
        <w:t xml:space="preserve">The structure referred to in paragraph 1 of this Article shall be registered in the real estate cadastre on the basis of evidence of the ownership right over the land or other right to build on the land, the act of the competent authority on the </w:t>
      </w:r>
      <w:r w:rsidR="00026460" w:rsidRPr="00127A3B">
        <w:rPr>
          <w:rFonts w:cs="Arial"/>
          <w:szCs w:val="22"/>
        </w:rPr>
        <w:t>construction</w:t>
      </w:r>
      <w:r w:rsidRPr="00127A3B">
        <w:rPr>
          <w:rFonts w:cs="Arial"/>
          <w:szCs w:val="22"/>
        </w:rPr>
        <w:t xml:space="preserve"> of the </w:t>
      </w:r>
      <w:r w:rsidR="00FF2C34" w:rsidRPr="00127A3B">
        <w:rPr>
          <w:rFonts w:cs="Arial"/>
          <w:szCs w:val="22"/>
        </w:rPr>
        <w:t>structure</w:t>
      </w:r>
      <w:r w:rsidRPr="00127A3B">
        <w:rPr>
          <w:rFonts w:cs="Arial"/>
          <w:szCs w:val="22"/>
        </w:rPr>
        <w:t xml:space="preserve">, an extract from the planning document, the inspector's statement that the existing </w:t>
      </w:r>
      <w:r w:rsidR="00FF2C34" w:rsidRPr="00127A3B">
        <w:rPr>
          <w:rFonts w:cs="Arial"/>
          <w:szCs w:val="22"/>
        </w:rPr>
        <w:t>structure</w:t>
      </w:r>
      <w:r w:rsidRPr="00127A3B">
        <w:rPr>
          <w:rFonts w:cs="Arial"/>
          <w:szCs w:val="22"/>
        </w:rPr>
        <w:t xml:space="preserve"> complies with the planning document in terms of basic urban planning </w:t>
      </w:r>
      <w:r w:rsidRPr="00FA0477">
        <w:rPr>
          <w:rFonts w:cs="Arial"/>
          <w:szCs w:val="22"/>
        </w:rPr>
        <w:t>parameters</w:t>
      </w:r>
      <w:r w:rsidR="001E0EF5" w:rsidRPr="00FA0477">
        <w:rPr>
          <w:rFonts w:cs="Arial"/>
          <w:szCs w:val="22"/>
        </w:rPr>
        <w:t xml:space="preserve">, </w:t>
      </w:r>
      <w:r w:rsidR="001E0EF5" w:rsidRPr="00FA0477">
        <w:t>proof that the construction fee has been paid is prescribed by the law regulating spatial planning</w:t>
      </w:r>
      <w:r w:rsidRPr="00FA0477">
        <w:rPr>
          <w:rFonts w:cs="Arial"/>
          <w:szCs w:val="22"/>
        </w:rPr>
        <w:t xml:space="preserve"> and evidence that a special fee has been paid in accordance with the law </w:t>
      </w:r>
      <w:r w:rsidR="00FF2C34" w:rsidRPr="00FA0477">
        <w:rPr>
          <w:rFonts w:cs="Arial"/>
          <w:szCs w:val="22"/>
        </w:rPr>
        <w:t>governing</w:t>
      </w:r>
      <w:r w:rsidRPr="00FA0477">
        <w:rPr>
          <w:rFonts w:cs="Arial"/>
          <w:szCs w:val="22"/>
        </w:rPr>
        <w:t xml:space="preserve"> the regional</w:t>
      </w:r>
      <w:r w:rsidRPr="00127A3B">
        <w:rPr>
          <w:rFonts w:cs="Arial"/>
          <w:szCs w:val="22"/>
        </w:rPr>
        <w:t xml:space="preserve"> water supply of the Montenegrin </w:t>
      </w:r>
      <w:r w:rsidR="00FF2C34" w:rsidRPr="00127A3B">
        <w:rPr>
          <w:rFonts w:cs="Arial"/>
          <w:szCs w:val="22"/>
        </w:rPr>
        <w:t>coast.</w:t>
      </w:r>
    </w:p>
    <w:p w14:paraId="684E2436" w14:textId="77777777" w:rsidR="001C5800" w:rsidRPr="00127A3B" w:rsidRDefault="001C5800" w:rsidP="005D32CA">
      <w:pPr>
        <w:autoSpaceDE w:val="0"/>
        <w:autoSpaceDN w:val="0"/>
        <w:adjustRightInd w:val="0"/>
        <w:rPr>
          <w:rFonts w:cs="Arial"/>
          <w:b/>
          <w:szCs w:val="22"/>
        </w:rPr>
      </w:pPr>
    </w:p>
    <w:p w14:paraId="18D02514" w14:textId="77777777" w:rsidR="000006B8" w:rsidRPr="00127A3B" w:rsidRDefault="00EA279B" w:rsidP="00277D81">
      <w:pPr>
        <w:autoSpaceDE w:val="0"/>
        <w:autoSpaceDN w:val="0"/>
        <w:adjustRightInd w:val="0"/>
        <w:jc w:val="center"/>
        <w:rPr>
          <w:rFonts w:cs="Arial"/>
          <w:b/>
          <w:szCs w:val="22"/>
        </w:rPr>
      </w:pPr>
      <w:r w:rsidRPr="00127A3B">
        <w:rPr>
          <w:rFonts w:cs="Arial"/>
          <w:b/>
          <w:szCs w:val="22"/>
        </w:rPr>
        <w:t>Alignment of Operations</w:t>
      </w:r>
    </w:p>
    <w:p w14:paraId="042B349B" w14:textId="77777777" w:rsidR="000006B8" w:rsidRPr="00127A3B" w:rsidRDefault="00E871F6" w:rsidP="00277D81">
      <w:pPr>
        <w:autoSpaceDE w:val="0"/>
        <w:autoSpaceDN w:val="0"/>
        <w:adjustRightInd w:val="0"/>
        <w:jc w:val="center"/>
        <w:rPr>
          <w:rFonts w:cs="Arial"/>
          <w:b/>
          <w:szCs w:val="22"/>
        </w:rPr>
      </w:pPr>
      <w:r w:rsidRPr="00127A3B">
        <w:rPr>
          <w:rFonts w:cs="Arial"/>
          <w:b/>
          <w:szCs w:val="22"/>
        </w:rPr>
        <w:t>Article</w:t>
      </w:r>
      <w:r w:rsidR="000006B8" w:rsidRPr="00127A3B">
        <w:rPr>
          <w:rFonts w:cs="Arial"/>
          <w:b/>
          <w:szCs w:val="22"/>
        </w:rPr>
        <w:t xml:space="preserve"> 15</w:t>
      </w:r>
      <w:r w:rsidR="00DD6843" w:rsidRPr="00127A3B">
        <w:rPr>
          <w:rFonts w:cs="Arial"/>
          <w:b/>
          <w:szCs w:val="22"/>
        </w:rPr>
        <w:t>3</w:t>
      </w:r>
    </w:p>
    <w:p w14:paraId="088DC49A" w14:textId="77777777" w:rsidR="00EA279B" w:rsidRPr="00127A3B" w:rsidRDefault="00EA279B" w:rsidP="00E871F6">
      <w:pPr>
        <w:autoSpaceDE w:val="0"/>
        <w:autoSpaceDN w:val="0"/>
        <w:adjustRightInd w:val="0"/>
        <w:rPr>
          <w:rFonts w:cs="Arial"/>
          <w:bCs/>
          <w:szCs w:val="22"/>
        </w:rPr>
      </w:pPr>
      <w:r w:rsidRPr="00127A3B">
        <w:rPr>
          <w:rFonts w:cs="Arial"/>
          <w:bCs/>
          <w:szCs w:val="22"/>
        </w:rPr>
        <w:t xml:space="preserve">Business entities, legal entities or entrepreneurs that perform the activities governed by </w:t>
      </w:r>
      <w:r w:rsidR="00C37D9D" w:rsidRPr="00127A3B">
        <w:rPr>
          <w:rFonts w:cs="Arial"/>
          <w:szCs w:val="22"/>
        </w:rPr>
        <w:t>the present Law</w:t>
      </w:r>
      <w:r w:rsidRPr="00127A3B">
        <w:rPr>
          <w:rFonts w:cs="Arial"/>
          <w:bCs/>
          <w:szCs w:val="22"/>
        </w:rPr>
        <w:t xml:space="preserve"> shall align their operations and activity with the provisions of </w:t>
      </w:r>
      <w:r w:rsidR="00C37D9D" w:rsidRPr="00127A3B">
        <w:rPr>
          <w:rFonts w:cs="Arial"/>
          <w:szCs w:val="22"/>
        </w:rPr>
        <w:t>the present Law</w:t>
      </w:r>
      <w:r w:rsidRPr="00127A3B">
        <w:rPr>
          <w:rFonts w:cs="Arial"/>
          <w:bCs/>
          <w:szCs w:val="22"/>
        </w:rPr>
        <w:t xml:space="preserve"> within 6 months as of the date of entry into force of </w:t>
      </w:r>
      <w:r w:rsidR="00C37D9D" w:rsidRPr="00127A3B">
        <w:rPr>
          <w:rFonts w:cs="Arial"/>
          <w:szCs w:val="22"/>
        </w:rPr>
        <w:t>the present Law</w:t>
      </w:r>
      <w:r w:rsidRPr="00127A3B">
        <w:rPr>
          <w:rFonts w:cs="Arial"/>
          <w:bCs/>
          <w:szCs w:val="22"/>
        </w:rPr>
        <w:t>.</w:t>
      </w:r>
    </w:p>
    <w:p w14:paraId="41BBF474" w14:textId="77777777" w:rsidR="00E871F6" w:rsidRPr="00127A3B" w:rsidRDefault="00E871F6" w:rsidP="00E871F6">
      <w:pPr>
        <w:autoSpaceDE w:val="0"/>
        <w:autoSpaceDN w:val="0"/>
        <w:adjustRightInd w:val="0"/>
        <w:rPr>
          <w:rFonts w:cs="Arial"/>
          <w:szCs w:val="22"/>
        </w:rPr>
      </w:pPr>
    </w:p>
    <w:p w14:paraId="629DDBEF" w14:textId="77777777" w:rsidR="00EA279B" w:rsidRPr="00127A3B" w:rsidRDefault="00EA279B" w:rsidP="00E871F6">
      <w:pPr>
        <w:autoSpaceDE w:val="0"/>
        <w:autoSpaceDN w:val="0"/>
        <w:adjustRightInd w:val="0"/>
        <w:rPr>
          <w:rFonts w:cs="Arial"/>
          <w:szCs w:val="22"/>
        </w:rPr>
      </w:pPr>
      <w:r w:rsidRPr="00127A3B">
        <w:rPr>
          <w:rFonts w:cs="Arial"/>
          <w:bCs/>
          <w:szCs w:val="22"/>
        </w:rPr>
        <w:t>Business entities, legal entities or entrepreneurs</w:t>
      </w:r>
      <w:r w:rsidRPr="00127A3B">
        <w:rPr>
          <w:rFonts w:cs="Arial"/>
          <w:szCs w:val="22"/>
        </w:rPr>
        <w:t xml:space="preserve"> that acquired a licence until the entry into force of </w:t>
      </w:r>
      <w:r w:rsidR="00C37D9D" w:rsidRPr="00127A3B">
        <w:rPr>
          <w:rFonts w:cs="Arial"/>
          <w:szCs w:val="22"/>
        </w:rPr>
        <w:t>the present Law</w:t>
      </w:r>
      <w:r w:rsidRPr="00127A3B">
        <w:rPr>
          <w:rFonts w:cs="Arial"/>
          <w:szCs w:val="22"/>
        </w:rPr>
        <w:t xml:space="preserve"> may perform development and review of </w:t>
      </w:r>
      <w:r w:rsidR="003716DA" w:rsidRPr="00127A3B">
        <w:rPr>
          <w:rFonts w:cs="Arial"/>
          <w:szCs w:val="22"/>
        </w:rPr>
        <w:t>technical documentation</w:t>
      </w:r>
      <w:r w:rsidRPr="00127A3B">
        <w:rPr>
          <w:rFonts w:cs="Arial"/>
          <w:szCs w:val="22"/>
        </w:rPr>
        <w:t xml:space="preserve"> until the expiry of the time limit set out in paragraph 1 of this Article, except for the review of </w:t>
      </w:r>
      <w:r w:rsidR="003716DA" w:rsidRPr="00127A3B">
        <w:rPr>
          <w:rFonts w:cs="Arial"/>
          <w:szCs w:val="22"/>
        </w:rPr>
        <w:t>technical documentation</w:t>
      </w:r>
      <w:r w:rsidRPr="00127A3B">
        <w:rPr>
          <w:rFonts w:cs="Arial"/>
          <w:szCs w:val="22"/>
        </w:rPr>
        <w:t xml:space="preserve"> in the development of which that entity has participated.</w:t>
      </w:r>
    </w:p>
    <w:p w14:paraId="5D0B38D6" w14:textId="77777777" w:rsidR="00961296" w:rsidRPr="00127A3B" w:rsidRDefault="00961296" w:rsidP="00E871F6">
      <w:pPr>
        <w:autoSpaceDE w:val="0"/>
        <w:autoSpaceDN w:val="0"/>
        <w:adjustRightInd w:val="0"/>
        <w:rPr>
          <w:rFonts w:cs="Arial"/>
          <w:szCs w:val="22"/>
        </w:rPr>
      </w:pPr>
    </w:p>
    <w:p w14:paraId="129061DB" w14:textId="77777777" w:rsidR="00961296" w:rsidRPr="00127A3B" w:rsidRDefault="00961296" w:rsidP="00E871F6">
      <w:pPr>
        <w:autoSpaceDE w:val="0"/>
        <w:autoSpaceDN w:val="0"/>
        <w:adjustRightInd w:val="0"/>
        <w:rPr>
          <w:rFonts w:cs="Arial"/>
          <w:szCs w:val="22"/>
        </w:rPr>
      </w:pPr>
      <w:r w:rsidRPr="00127A3B">
        <w:rPr>
          <w:rFonts w:cs="Arial"/>
          <w:bCs/>
          <w:szCs w:val="22"/>
        </w:rPr>
        <w:t>Business entities, legal entities or entrepreneurs</w:t>
      </w:r>
      <w:r w:rsidRPr="00127A3B">
        <w:rPr>
          <w:rFonts w:cs="Arial"/>
          <w:szCs w:val="22"/>
        </w:rPr>
        <w:t xml:space="preserve"> that obtained a licence to perform </w:t>
      </w:r>
      <w:r w:rsidR="008E12ED" w:rsidRPr="00127A3B">
        <w:rPr>
          <w:rFonts w:cs="Arial"/>
          <w:szCs w:val="22"/>
        </w:rPr>
        <w:t>professional construction oversight</w:t>
      </w:r>
      <w:r w:rsidRPr="00127A3B">
        <w:rPr>
          <w:rFonts w:cs="Arial"/>
          <w:szCs w:val="22"/>
        </w:rPr>
        <w:t xml:space="preserve"> </w:t>
      </w:r>
      <w:r w:rsidR="00026460" w:rsidRPr="00127A3B">
        <w:rPr>
          <w:rFonts w:cs="Arial"/>
          <w:szCs w:val="22"/>
        </w:rPr>
        <w:t xml:space="preserve">of construction of the </w:t>
      </w:r>
      <w:r w:rsidRPr="00127A3B">
        <w:rPr>
          <w:rFonts w:cs="Arial"/>
          <w:szCs w:val="22"/>
        </w:rPr>
        <w:t xml:space="preserve">until the entry into force of </w:t>
      </w:r>
      <w:r w:rsidR="00C37D9D" w:rsidRPr="00127A3B">
        <w:rPr>
          <w:rFonts w:cs="Arial"/>
          <w:szCs w:val="22"/>
        </w:rPr>
        <w:t>the present Law</w:t>
      </w:r>
      <w:r w:rsidRPr="00127A3B">
        <w:rPr>
          <w:rFonts w:cs="Arial"/>
          <w:szCs w:val="22"/>
        </w:rPr>
        <w:t xml:space="preserve"> may perform </w:t>
      </w:r>
      <w:r w:rsidR="008E12ED" w:rsidRPr="00127A3B">
        <w:rPr>
          <w:rFonts w:cs="Arial"/>
          <w:szCs w:val="22"/>
        </w:rPr>
        <w:t>professional construction oversight</w:t>
      </w:r>
      <w:r w:rsidRPr="00127A3B">
        <w:rPr>
          <w:rFonts w:cs="Arial"/>
          <w:szCs w:val="22"/>
        </w:rPr>
        <w:t xml:space="preserve"> until the expiry of the time limit set out in paragraph 1 of this Article.</w:t>
      </w:r>
    </w:p>
    <w:p w14:paraId="4806C88E" w14:textId="77777777" w:rsidR="00CF041E" w:rsidRPr="00127A3B" w:rsidRDefault="00CF041E" w:rsidP="00F46A45">
      <w:pPr>
        <w:autoSpaceDE w:val="0"/>
        <w:autoSpaceDN w:val="0"/>
        <w:adjustRightInd w:val="0"/>
        <w:jc w:val="center"/>
        <w:rPr>
          <w:rFonts w:cs="Arial"/>
          <w:b/>
          <w:szCs w:val="22"/>
        </w:rPr>
      </w:pPr>
    </w:p>
    <w:p w14:paraId="4C08876D" w14:textId="77777777" w:rsidR="000006B8" w:rsidRPr="00127A3B" w:rsidRDefault="004419DC" w:rsidP="00F46A45">
      <w:pPr>
        <w:autoSpaceDE w:val="0"/>
        <w:autoSpaceDN w:val="0"/>
        <w:adjustRightInd w:val="0"/>
        <w:jc w:val="center"/>
        <w:rPr>
          <w:rFonts w:cs="Arial"/>
          <w:b/>
          <w:szCs w:val="22"/>
        </w:rPr>
      </w:pPr>
      <w:r w:rsidRPr="00127A3B">
        <w:rPr>
          <w:rFonts w:cs="Arial"/>
          <w:b/>
          <w:szCs w:val="22"/>
        </w:rPr>
        <w:t>Change of Designated Use in Transitional Period</w:t>
      </w:r>
    </w:p>
    <w:p w14:paraId="7E404F6A" w14:textId="77777777" w:rsidR="000006B8" w:rsidRPr="00127A3B" w:rsidRDefault="00E871F6" w:rsidP="00277D81">
      <w:pPr>
        <w:autoSpaceDE w:val="0"/>
        <w:autoSpaceDN w:val="0"/>
        <w:adjustRightInd w:val="0"/>
        <w:jc w:val="center"/>
        <w:rPr>
          <w:rFonts w:cs="Arial"/>
          <w:b/>
          <w:szCs w:val="22"/>
        </w:rPr>
      </w:pPr>
      <w:r w:rsidRPr="00127A3B">
        <w:rPr>
          <w:rFonts w:cs="Arial"/>
          <w:b/>
          <w:szCs w:val="22"/>
        </w:rPr>
        <w:t>Article</w:t>
      </w:r>
      <w:r w:rsidR="000006B8" w:rsidRPr="00127A3B">
        <w:rPr>
          <w:rFonts w:cs="Arial"/>
          <w:b/>
          <w:szCs w:val="22"/>
        </w:rPr>
        <w:t xml:space="preserve"> 15</w:t>
      </w:r>
      <w:r w:rsidR="00DD6843" w:rsidRPr="00127A3B">
        <w:rPr>
          <w:rFonts w:cs="Arial"/>
          <w:b/>
          <w:szCs w:val="22"/>
        </w:rPr>
        <w:t>4</w:t>
      </w:r>
    </w:p>
    <w:p w14:paraId="04338827" w14:textId="653819BA" w:rsidR="004419DC" w:rsidRPr="00127A3B" w:rsidRDefault="004419DC" w:rsidP="005D32CA">
      <w:pPr>
        <w:autoSpaceDE w:val="0"/>
        <w:autoSpaceDN w:val="0"/>
        <w:adjustRightInd w:val="0"/>
        <w:rPr>
          <w:rFonts w:cs="Arial"/>
          <w:szCs w:val="22"/>
        </w:rPr>
      </w:pPr>
      <w:r w:rsidRPr="00127A3B">
        <w:rPr>
          <w:rFonts w:cs="Arial"/>
          <w:szCs w:val="22"/>
        </w:rPr>
        <w:t xml:space="preserve">In order to encourage the generation of electricity from renewable sources and increase the energy efficiency of existing structures, engineering documentation for solar panels with a power </w:t>
      </w:r>
      <w:r w:rsidRPr="00884F13">
        <w:rPr>
          <w:rFonts w:cs="Arial"/>
          <w:szCs w:val="22"/>
        </w:rPr>
        <w:t>of</w:t>
      </w:r>
      <w:r w:rsidR="009E580D" w:rsidRPr="00884F13">
        <w:rPr>
          <w:rFonts w:cs="Arial"/>
          <w:szCs w:val="22"/>
        </w:rPr>
        <w:t xml:space="preserve"> 100</w:t>
      </w:r>
      <w:r w:rsidRPr="00127A3B">
        <w:rPr>
          <w:rFonts w:cs="Arial"/>
          <w:szCs w:val="22"/>
        </w:rPr>
        <w:t xml:space="preserve"> up to 999 kw shall be prepared by 31 December 2026 on the basis of an analysis and testing of the static stability of the structure where the photovoltaic power plant is installed.</w:t>
      </w:r>
    </w:p>
    <w:p w14:paraId="47FAF032" w14:textId="77777777" w:rsidR="00E871F6" w:rsidRPr="00127A3B" w:rsidRDefault="00E871F6" w:rsidP="005D32CA">
      <w:pPr>
        <w:autoSpaceDE w:val="0"/>
        <w:autoSpaceDN w:val="0"/>
        <w:adjustRightInd w:val="0"/>
        <w:rPr>
          <w:rFonts w:cs="Arial"/>
          <w:szCs w:val="22"/>
        </w:rPr>
      </w:pPr>
    </w:p>
    <w:p w14:paraId="00DD9891" w14:textId="795FC19A" w:rsidR="000006B8" w:rsidRPr="00127A3B" w:rsidRDefault="004419DC" w:rsidP="005D32CA">
      <w:pPr>
        <w:autoSpaceDE w:val="0"/>
        <w:autoSpaceDN w:val="0"/>
        <w:adjustRightInd w:val="0"/>
        <w:rPr>
          <w:rFonts w:cs="Arial"/>
          <w:b/>
          <w:bCs/>
          <w:szCs w:val="22"/>
        </w:rPr>
      </w:pPr>
      <w:r w:rsidRPr="00127A3B">
        <w:rPr>
          <w:rFonts w:cs="Arial"/>
          <w:szCs w:val="22"/>
        </w:rPr>
        <w:t xml:space="preserve">The control of the static stability of the structure referred to in paragraph 1 of this Article shall be performed by a business entity, legal entity or an entrepreneur who meets the requirements set out in Article </w:t>
      </w:r>
      <w:r w:rsidR="000006B8" w:rsidRPr="00127A3B">
        <w:rPr>
          <w:rFonts w:cs="Arial"/>
          <w:szCs w:val="22"/>
        </w:rPr>
        <w:t xml:space="preserve">75 </w:t>
      </w:r>
      <w:r w:rsidRPr="00127A3B">
        <w:rPr>
          <w:rFonts w:cs="Arial"/>
          <w:szCs w:val="22"/>
        </w:rPr>
        <w:t xml:space="preserve">of </w:t>
      </w:r>
      <w:r w:rsidR="00C37D9D" w:rsidRPr="00127A3B">
        <w:rPr>
          <w:rFonts w:cs="Arial"/>
          <w:szCs w:val="22"/>
        </w:rPr>
        <w:t>the present Law</w:t>
      </w:r>
      <w:r w:rsidR="00B33985" w:rsidRPr="00127A3B">
        <w:rPr>
          <w:rFonts w:cs="Arial"/>
          <w:szCs w:val="22"/>
        </w:rPr>
        <w:t xml:space="preserve">, </w:t>
      </w:r>
      <w:r w:rsidR="00B33985" w:rsidRPr="00127A3B">
        <w:rPr>
          <w:rFonts w:cs="Arial"/>
          <w:szCs w:val="22"/>
          <w:lang w:val="en"/>
        </w:rPr>
        <w:t xml:space="preserve">based on the regulations and standards that were valid at the time of construction of that </w:t>
      </w:r>
      <w:r w:rsidR="009E580D" w:rsidRPr="00884F13">
        <w:rPr>
          <w:rFonts w:cs="Arial"/>
          <w:szCs w:val="22"/>
        </w:rPr>
        <w:t>structure.</w:t>
      </w:r>
    </w:p>
    <w:p w14:paraId="5032A374" w14:textId="77777777" w:rsidR="00E871F6" w:rsidRPr="00127A3B" w:rsidRDefault="00E871F6" w:rsidP="005D32CA">
      <w:pPr>
        <w:autoSpaceDE w:val="0"/>
        <w:autoSpaceDN w:val="0"/>
        <w:adjustRightInd w:val="0"/>
        <w:rPr>
          <w:rFonts w:cs="Arial"/>
          <w:szCs w:val="22"/>
        </w:rPr>
      </w:pPr>
    </w:p>
    <w:p w14:paraId="41B57C7F" w14:textId="77777777" w:rsidR="000006B8" w:rsidRPr="00127A3B" w:rsidRDefault="004419DC" w:rsidP="005D32CA">
      <w:pPr>
        <w:autoSpaceDE w:val="0"/>
        <w:autoSpaceDN w:val="0"/>
        <w:adjustRightInd w:val="0"/>
        <w:rPr>
          <w:rFonts w:cs="Arial"/>
          <w:szCs w:val="22"/>
        </w:rPr>
      </w:pPr>
      <w:r w:rsidRPr="00127A3B">
        <w:rPr>
          <w:rFonts w:cs="Arial"/>
          <w:szCs w:val="22"/>
        </w:rPr>
        <w:t>The fulfilment of the requirements for connection to the power infrastructure shall be assessed by the competent network operator by issuing an approval</w:t>
      </w:r>
      <w:r w:rsidR="000006B8" w:rsidRPr="00127A3B">
        <w:rPr>
          <w:rFonts w:cs="Arial"/>
          <w:szCs w:val="22"/>
        </w:rPr>
        <w:t xml:space="preserve">. </w:t>
      </w:r>
    </w:p>
    <w:p w14:paraId="6A75F3E5" w14:textId="77777777" w:rsidR="00E871F6" w:rsidRPr="00127A3B" w:rsidRDefault="00E871F6" w:rsidP="005D32CA">
      <w:pPr>
        <w:autoSpaceDE w:val="0"/>
        <w:autoSpaceDN w:val="0"/>
        <w:adjustRightInd w:val="0"/>
        <w:rPr>
          <w:rFonts w:cs="Arial"/>
          <w:szCs w:val="22"/>
        </w:rPr>
      </w:pPr>
    </w:p>
    <w:p w14:paraId="4A1A7746" w14:textId="77777777" w:rsidR="000006B8" w:rsidRPr="00127A3B" w:rsidRDefault="004419DC" w:rsidP="005D32CA">
      <w:pPr>
        <w:autoSpaceDE w:val="0"/>
        <w:autoSpaceDN w:val="0"/>
        <w:adjustRightInd w:val="0"/>
        <w:rPr>
          <w:rFonts w:cs="Arial"/>
          <w:szCs w:val="22"/>
        </w:rPr>
      </w:pPr>
      <w:r w:rsidRPr="00127A3B">
        <w:rPr>
          <w:rFonts w:cs="Arial"/>
          <w:szCs w:val="22"/>
        </w:rPr>
        <w:t xml:space="preserve">The provisions of Article 8 of </w:t>
      </w:r>
      <w:r w:rsidR="00C37D9D" w:rsidRPr="00127A3B">
        <w:rPr>
          <w:rFonts w:cs="Arial"/>
          <w:szCs w:val="22"/>
        </w:rPr>
        <w:t>the present Law</w:t>
      </w:r>
      <w:r w:rsidRPr="00127A3B">
        <w:rPr>
          <w:rFonts w:cs="Arial"/>
          <w:szCs w:val="22"/>
        </w:rPr>
        <w:t xml:space="preserve"> shall apply accordingly to the </w:t>
      </w:r>
      <w:r w:rsidR="003716DA" w:rsidRPr="00127A3B">
        <w:rPr>
          <w:rFonts w:cs="Arial"/>
          <w:szCs w:val="22"/>
        </w:rPr>
        <w:t>technical documentation</w:t>
      </w:r>
      <w:r w:rsidRPr="00127A3B">
        <w:rPr>
          <w:rFonts w:cs="Arial"/>
          <w:szCs w:val="22"/>
        </w:rPr>
        <w:t xml:space="preserve"> referred to in paragraph </w:t>
      </w:r>
      <w:r w:rsidR="000006B8" w:rsidRPr="00127A3B">
        <w:rPr>
          <w:rFonts w:cs="Arial"/>
          <w:szCs w:val="22"/>
        </w:rPr>
        <w:t xml:space="preserve">1 </w:t>
      </w:r>
      <w:r w:rsidRPr="00127A3B">
        <w:rPr>
          <w:rFonts w:cs="Arial"/>
          <w:szCs w:val="22"/>
        </w:rPr>
        <w:t>of this Article</w:t>
      </w:r>
      <w:r w:rsidR="000006B8" w:rsidRPr="00127A3B">
        <w:rPr>
          <w:rFonts w:cs="Arial"/>
          <w:szCs w:val="22"/>
        </w:rPr>
        <w:t>.</w:t>
      </w:r>
    </w:p>
    <w:p w14:paraId="745EA586" w14:textId="77777777" w:rsidR="000006B8" w:rsidRPr="00127A3B" w:rsidRDefault="000006B8" w:rsidP="005D32CA">
      <w:pPr>
        <w:autoSpaceDE w:val="0"/>
        <w:autoSpaceDN w:val="0"/>
        <w:adjustRightInd w:val="0"/>
        <w:rPr>
          <w:rFonts w:cs="Arial"/>
          <w:b/>
          <w:szCs w:val="22"/>
        </w:rPr>
      </w:pPr>
    </w:p>
    <w:p w14:paraId="6E00F180" w14:textId="77777777" w:rsidR="00A1296D" w:rsidRPr="00127A3B" w:rsidRDefault="00A1296D" w:rsidP="005D32CA">
      <w:pPr>
        <w:autoSpaceDE w:val="0"/>
        <w:autoSpaceDN w:val="0"/>
        <w:adjustRightInd w:val="0"/>
        <w:rPr>
          <w:rFonts w:cs="Arial"/>
          <w:szCs w:val="22"/>
        </w:rPr>
      </w:pPr>
      <w:r w:rsidRPr="00127A3B">
        <w:rPr>
          <w:rFonts w:cs="Arial"/>
          <w:szCs w:val="22"/>
        </w:rPr>
        <w:t>Urban</w:t>
      </w:r>
      <w:r w:rsidR="00B2228F" w:rsidRPr="00127A3B">
        <w:rPr>
          <w:rFonts w:cs="Arial"/>
          <w:szCs w:val="22"/>
        </w:rPr>
        <w:t>-planning</w:t>
      </w:r>
      <w:r w:rsidRPr="00127A3B">
        <w:rPr>
          <w:rFonts w:cs="Arial"/>
          <w:szCs w:val="22"/>
        </w:rPr>
        <w:t xml:space="preserve"> and technical </w:t>
      </w:r>
      <w:r w:rsidR="00B2228F" w:rsidRPr="00127A3B">
        <w:rPr>
          <w:rFonts w:cs="Arial"/>
          <w:szCs w:val="22"/>
        </w:rPr>
        <w:t>requirements</w:t>
      </w:r>
      <w:r w:rsidRPr="00127A3B">
        <w:rPr>
          <w:rFonts w:cs="Arial"/>
          <w:szCs w:val="22"/>
        </w:rPr>
        <w:t xml:space="preserve"> issued by the Government </w:t>
      </w:r>
      <w:r w:rsidR="00B2228F" w:rsidRPr="00127A3B">
        <w:rPr>
          <w:rFonts w:cs="Arial"/>
          <w:szCs w:val="22"/>
        </w:rPr>
        <w:t>pursuant to</w:t>
      </w:r>
      <w:r w:rsidRPr="00127A3B">
        <w:rPr>
          <w:rFonts w:cs="Arial"/>
          <w:szCs w:val="22"/>
        </w:rPr>
        <w:t xml:space="preserve"> Article 218c of the Law on Spatial Planning and Construction of Structures ("Official Gazette of Montenegro", Nos. 64/17, 44/18, 63/18, 11/19, 82/20, 86/22 and 4/23) aimed at encouraging the construction of structures for the generation of electricity from renewable energy sources, shall cease to be valid within 24 months from the date of entry into force of the </w:t>
      </w:r>
      <w:r w:rsidR="003E3AA8" w:rsidRPr="00127A3B">
        <w:rPr>
          <w:rFonts w:cs="Arial"/>
          <w:szCs w:val="22"/>
        </w:rPr>
        <w:t>present Law</w:t>
      </w:r>
      <w:r w:rsidRPr="00127A3B">
        <w:rPr>
          <w:rFonts w:cs="Arial"/>
          <w:szCs w:val="22"/>
        </w:rPr>
        <w:t>.</w:t>
      </w:r>
    </w:p>
    <w:p w14:paraId="353DA407" w14:textId="77777777" w:rsidR="00A1296D" w:rsidRPr="00127A3B" w:rsidRDefault="00A1296D" w:rsidP="005D32CA">
      <w:pPr>
        <w:autoSpaceDE w:val="0"/>
        <w:autoSpaceDN w:val="0"/>
        <w:adjustRightInd w:val="0"/>
        <w:rPr>
          <w:rFonts w:cs="Arial"/>
          <w:b/>
          <w:szCs w:val="22"/>
        </w:rPr>
      </w:pPr>
    </w:p>
    <w:p w14:paraId="18CA6302" w14:textId="77777777" w:rsidR="000006B8" w:rsidRPr="00127A3B" w:rsidRDefault="004419DC" w:rsidP="00277D81">
      <w:pPr>
        <w:autoSpaceDE w:val="0"/>
        <w:autoSpaceDN w:val="0"/>
        <w:adjustRightInd w:val="0"/>
        <w:jc w:val="center"/>
        <w:rPr>
          <w:rFonts w:cs="Arial"/>
          <w:b/>
          <w:szCs w:val="22"/>
        </w:rPr>
      </w:pPr>
      <w:r w:rsidRPr="00127A3B">
        <w:rPr>
          <w:rFonts w:cs="Arial"/>
          <w:b/>
          <w:szCs w:val="22"/>
        </w:rPr>
        <w:t>Application of Existing Regulations to Local Structures of General Interest</w:t>
      </w:r>
    </w:p>
    <w:p w14:paraId="2744FBA0" w14:textId="77777777" w:rsidR="000006B8" w:rsidRPr="00127A3B" w:rsidRDefault="00E871F6" w:rsidP="00277D81">
      <w:pPr>
        <w:autoSpaceDE w:val="0"/>
        <w:autoSpaceDN w:val="0"/>
        <w:adjustRightInd w:val="0"/>
        <w:jc w:val="center"/>
        <w:rPr>
          <w:rFonts w:cs="Arial"/>
          <w:b/>
          <w:szCs w:val="22"/>
        </w:rPr>
      </w:pPr>
      <w:r w:rsidRPr="00127A3B">
        <w:rPr>
          <w:rFonts w:cs="Arial"/>
          <w:b/>
          <w:szCs w:val="22"/>
        </w:rPr>
        <w:t>Article</w:t>
      </w:r>
      <w:r w:rsidR="000006B8" w:rsidRPr="00127A3B">
        <w:rPr>
          <w:rFonts w:cs="Arial"/>
          <w:b/>
          <w:szCs w:val="22"/>
        </w:rPr>
        <w:t xml:space="preserve"> 15</w:t>
      </w:r>
      <w:r w:rsidR="00DD6843" w:rsidRPr="00127A3B">
        <w:rPr>
          <w:rFonts w:cs="Arial"/>
          <w:b/>
          <w:szCs w:val="22"/>
        </w:rPr>
        <w:t>5</w:t>
      </w:r>
    </w:p>
    <w:p w14:paraId="1C75EFEF" w14:textId="77777777" w:rsidR="000006B8" w:rsidRPr="00127A3B" w:rsidRDefault="005F7249" w:rsidP="005D32CA">
      <w:pPr>
        <w:autoSpaceDE w:val="0"/>
        <w:autoSpaceDN w:val="0"/>
        <w:adjustRightInd w:val="0"/>
        <w:rPr>
          <w:rFonts w:cs="Arial"/>
          <w:b/>
          <w:szCs w:val="22"/>
        </w:rPr>
      </w:pPr>
      <w:r w:rsidRPr="00127A3B">
        <w:rPr>
          <w:rFonts w:cs="Arial"/>
          <w:szCs w:val="22"/>
        </w:rPr>
        <w:t xml:space="preserve">The existing regulations of a local self-government unit governing the erection or </w:t>
      </w:r>
      <w:r w:rsidR="00026460" w:rsidRPr="00127A3B">
        <w:rPr>
          <w:rFonts w:cs="Arial"/>
          <w:szCs w:val="22"/>
        </w:rPr>
        <w:t>construction</w:t>
      </w:r>
      <w:r w:rsidRPr="00127A3B">
        <w:rPr>
          <w:rFonts w:cs="Arial"/>
          <w:szCs w:val="22"/>
        </w:rPr>
        <w:t xml:space="preserve"> of local structures of general interest shall be applied until the adoption of planning documents under the law governing spatial planning</w:t>
      </w:r>
      <w:r w:rsidR="000006B8" w:rsidRPr="00127A3B">
        <w:rPr>
          <w:rFonts w:cs="Arial"/>
          <w:szCs w:val="22"/>
        </w:rPr>
        <w:t>.</w:t>
      </w:r>
      <w:r w:rsidR="000006B8" w:rsidRPr="00127A3B">
        <w:rPr>
          <w:rFonts w:cs="Arial"/>
          <w:strike/>
          <w:szCs w:val="22"/>
        </w:rPr>
        <w:t xml:space="preserve"> </w:t>
      </w:r>
    </w:p>
    <w:p w14:paraId="73827040" w14:textId="77777777" w:rsidR="00E871F6" w:rsidRPr="00127A3B" w:rsidRDefault="00E871F6" w:rsidP="005D32CA">
      <w:pPr>
        <w:tabs>
          <w:tab w:val="left" w:pos="630"/>
        </w:tabs>
        <w:rPr>
          <w:rFonts w:cs="Arial"/>
          <w:szCs w:val="22"/>
        </w:rPr>
      </w:pPr>
    </w:p>
    <w:p w14:paraId="6E192B94" w14:textId="17929CE4" w:rsidR="000006B8" w:rsidRPr="00127A3B" w:rsidRDefault="005F7249" w:rsidP="005D32CA">
      <w:pPr>
        <w:tabs>
          <w:tab w:val="left" w:pos="630"/>
        </w:tabs>
        <w:rPr>
          <w:rFonts w:cs="Arial"/>
          <w:szCs w:val="22"/>
        </w:rPr>
      </w:pPr>
      <w:r w:rsidRPr="00127A3B">
        <w:rPr>
          <w:rFonts w:cs="Arial"/>
          <w:szCs w:val="22"/>
        </w:rPr>
        <w:lastRenderedPageBreak/>
        <w:t>The structures referred to in paragraph 1 of this Article shall be considered to be</w:t>
      </w:r>
      <w:r w:rsidR="000006B8" w:rsidRPr="00127A3B">
        <w:rPr>
          <w:rFonts w:cs="Arial"/>
          <w:szCs w:val="22"/>
        </w:rPr>
        <w:t xml:space="preserve">: </w:t>
      </w:r>
      <w:r w:rsidRPr="00127A3B">
        <w:rPr>
          <w:rFonts w:cs="Arial"/>
          <w:szCs w:val="22"/>
        </w:rPr>
        <w:t xml:space="preserve">water </w:t>
      </w:r>
      <w:r w:rsidR="00B33985" w:rsidRPr="00127A3B">
        <w:rPr>
          <w:rFonts w:cs="Arial"/>
          <w:szCs w:val="22"/>
        </w:rPr>
        <w:t>network</w:t>
      </w:r>
      <w:r w:rsidRPr="00127A3B">
        <w:rPr>
          <w:rFonts w:cs="Arial"/>
          <w:szCs w:val="22"/>
        </w:rPr>
        <w:t>, electronic</w:t>
      </w:r>
      <w:r w:rsidR="00B33985" w:rsidRPr="00127A3B">
        <w:rPr>
          <w:rFonts w:cs="Arial"/>
          <w:szCs w:val="22"/>
        </w:rPr>
        <w:t xml:space="preserve"> network</w:t>
      </w:r>
      <w:r w:rsidRPr="00127A3B">
        <w:rPr>
          <w:rFonts w:cs="Arial"/>
          <w:szCs w:val="22"/>
        </w:rPr>
        <w:t>, heat pipelines</w:t>
      </w:r>
      <w:r w:rsidR="000006B8" w:rsidRPr="00127A3B">
        <w:rPr>
          <w:rFonts w:eastAsiaTheme="minorEastAsia" w:cs="Arial"/>
          <w:szCs w:val="22"/>
        </w:rPr>
        <w:t xml:space="preserve">; </w:t>
      </w:r>
      <w:r w:rsidRPr="00127A3B">
        <w:rPr>
          <w:rFonts w:eastAsiaTheme="minorEastAsia" w:cs="Arial"/>
          <w:szCs w:val="22"/>
        </w:rPr>
        <w:t xml:space="preserve">municipal roads </w:t>
      </w:r>
      <w:r w:rsidR="000006B8" w:rsidRPr="00127A3B">
        <w:rPr>
          <w:rFonts w:eastAsiaTheme="minorEastAsia" w:cs="Arial"/>
          <w:szCs w:val="22"/>
        </w:rPr>
        <w:t>(</w:t>
      </w:r>
      <w:r w:rsidRPr="00127A3B">
        <w:rPr>
          <w:rFonts w:eastAsiaTheme="minorEastAsia" w:cs="Arial"/>
          <w:szCs w:val="22"/>
        </w:rPr>
        <w:t>local and uncategorised</w:t>
      </w:r>
      <w:r w:rsidR="000006B8" w:rsidRPr="00127A3B">
        <w:rPr>
          <w:rFonts w:eastAsiaTheme="minorEastAsia" w:cs="Arial"/>
          <w:szCs w:val="22"/>
        </w:rPr>
        <w:t xml:space="preserve">) </w:t>
      </w:r>
      <w:r w:rsidRPr="00127A3B">
        <w:rPr>
          <w:rFonts w:eastAsiaTheme="minorEastAsia" w:cs="Arial"/>
          <w:szCs w:val="22"/>
        </w:rPr>
        <w:t>and supporting structures</w:t>
      </w:r>
      <w:r w:rsidR="000006B8" w:rsidRPr="00127A3B">
        <w:rPr>
          <w:rFonts w:eastAsiaTheme="minorEastAsia" w:cs="Arial"/>
          <w:szCs w:val="22"/>
        </w:rPr>
        <w:t xml:space="preserve">; </w:t>
      </w:r>
      <w:r w:rsidRPr="00127A3B">
        <w:rPr>
          <w:rFonts w:eastAsiaTheme="minorEastAsia" w:cs="Arial"/>
          <w:szCs w:val="22"/>
        </w:rPr>
        <w:t>streets in settlements and squares</w:t>
      </w:r>
      <w:r w:rsidR="000006B8" w:rsidRPr="00127A3B">
        <w:rPr>
          <w:rFonts w:eastAsiaTheme="minorEastAsia" w:cs="Arial"/>
          <w:szCs w:val="22"/>
        </w:rPr>
        <w:t xml:space="preserve">; parking </w:t>
      </w:r>
      <w:r w:rsidRPr="00127A3B">
        <w:rPr>
          <w:rFonts w:eastAsiaTheme="minorEastAsia" w:cs="Arial"/>
          <w:szCs w:val="22"/>
        </w:rPr>
        <w:t>spaces</w:t>
      </w:r>
      <w:r w:rsidR="000006B8" w:rsidRPr="00127A3B">
        <w:rPr>
          <w:rFonts w:eastAsiaTheme="minorEastAsia" w:cs="Arial"/>
          <w:szCs w:val="22"/>
        </w:rPr>
        <w:t xml:space="preserve">, </w:t>
      </w:r>
      <w:r w:rsidRPr="00127A3B">
        <w:rPr>
          <w:rFonts w:eastAsiaTheme="minorEastAsia" w:cs="Arial"/>
          <w:szCs w:val="22"/>
        </w:rPr>
        <w:t>markets</w:t>
      </w:r>
      <w:r w:rsidR="000006B8" w:rsidRPr="00127A3B">
        <w:rPr>
          <w:rFonts w:eastAsiaTheme="minorEastAsia" w:cs="Arial"/>
          <w:szCs w:val="22"/>
        </w:rPr>
        <w:t xml:space="preserve">; </w:t>
      </w:r>
      <w:r w:rsidRPr="00127A3B">
        <w:rPr>
          <w:rFonts w:eastAsiaTheme="minorEastAsia" w:cs="Arial"/>
          <w:szCs w:val="22"/>
        </w:rPr>
        <w:t>city cemeteries</w:t>
      </w:r>
      <w:r w:rsidR="000006B8" w:rsidRPr="00127A3B">
        <w:rPr>
          <w:rFonts w:eastAsiaTheme="minorEastAsia" w:cs="Arial"/>
          <w:szCs w:val="22"/>
        </w:rPr>
        <w:t xml:space="preserve">; </w:t>
      </w:r>
      <w:r w:rsidRPr="00127A3B">
        <w:rPr>
          <w:rFonts w:eastAsiaTheme="minorEastAsia" w:cs="Arial"/>
          <w:szCs w:val="22"/>
        </w:rPr>
        <w:t>underground and aboveground passages</w:t>
      </w:r>
      <w:r w:rsidR="000006B8" w:rsidRPr="00127A3B">
        <w:rPr>
          <w:rFonts w:eastAsiaTheme="minorEastAsia" w:cs="Arial"/>
          <w:szCs w:val="22"/>
        </w:rPr>
        <w:t xml:space="preserve">; </w:t>
      </w:r>
      <w:r w:rsidRPr="00127A3B">
        <w:rPr>
          <w:rFonts w:eastAsiaTheme="minorEastAsia" w:cs="Arial"/>
          <w:szCs w:val="22"/>
        </w:rPr>
        <w:t>public garages</w:t>
      </w:r>
      <w:r w:rsidR="000006B8" w:rsidRPr="00127A3B">
        <w:rPr>
          <w:rFonts w:eastAsiaTheme="minorEastAsia" w:cs="Arial"/>
          <w:szCs w:val="22"/>
        </w:rPr>
        <w:t xml:space="preserve">; </w:t>
      </w:r>
      <w:r w:rsidRPr="00127A3B">
        <w:rPr>
          <w:rFonts w:eastAsiaTheme="minorEastAsia" w:cs="Arial"/>
          <w:szCs w:val="22"/>
        </w:rPr>
        <w:t xml:space="preserve">distribution network structures of the voltage level up to </w:t>
      </w:r>
      <w:r w:rsidR="000006B8" w:rsidRPr="00127A3B">
        <w:rPr>
          <w:rFonts w:eastAsiaTheme="minorEastAsia" w:cs="Arial"/>
          <w:szCs w:val="22"/>
        </w:rPr>
        <w:t>35 kV</w:t>
      </w:r>
      <w:r w:rsidRPr="00127A3B">
        <w:rPr>
          <w:rFonts w:eastAsiaTheme="minorEastAsia" w:cs="Arial"/>
          <w:szCs w:val="22"/>
        </w:rPr>
        <w:t>, substations and pipelines</w:t>
      </w:r>
      <w:r w:rsidR="000006B8" w:rsidRPr="00127A3B">
        <w:rPr>
          <w:rFonts w:eastAsiaTheme="minorEastAsia" w:cs="Arial"/>
          <w:szCs w:val="22"/>
        </w:rPr>
        <w:t xml:space="preserve"> o</w:t>
      </w:r>
      <w:r w:rsidRPr="00127A3B">
        <w:rPr>
          <w:rFonts w:eastAsiaTheme="minorEastAsia" w:cs="Arial"/>
          <w:szCs w:val="22"/>
        </w:rPr>
        <w:t>f</w:t>
      </w:r>
      <w:r w:rsidR="000006B8" w:rsidRPr="00127A3B">
        <w:rPr>
          <w:rFonts w:eastAsiaTheme="minorEastAsia" w:cs="Arial"/>
          <w:szCs w:val="22"/>
        </w:rPr>
        <w:t xml:space="preserve"> 110 kV </w:t>
      </w:r>
      <w:r w:rsidRPr="00127A3B">
        <w:rPr>
          <w:rFonts w:eastAsiaTheme="minorEastAsia" w:cs="Arial"/>
          <w:szCs w:val="22"/>
        </w:rPr>
        <w:t>or less</w:t>
      </w:r>
      <w:r w:rsidR="000006B8" w:rsidRPr="00127A3B">
        <w:rPr>
          <w:rFonts w:eastAsiaTheme="minorEastAsia" w:cs="Arial"/>
          <w:szCs w:val="22"/>
        </w:rPr>
        <w:t xml:space="preserve">, </w:t>
      </w:r>
      <w:r w:rsidRPr="00127A3B">
        <w:rPr>
          <w:rFonts w:eastAsiaTheme="minorEastAsia" w:cs="Arial"/>
          <w:szCs w:val="22"/>
        </w:rPr>
        <w:t>switchgears, public lighting</w:t>
      </w:r>
      <w:r w:rsidR="000006B8" w:rsidRPr="00127A3B">
        <w:rPr>
          <w:rFonts w:eastAsiaTheme="minorEastAsia" w:cs="Arial"/>
          <w:szCs w:val="22"/>
        </w:rPr>
        <w:t>; solar</w:t>
      </w:r>
      <w:r w:rsidRPr="00127A3B">
        <w:rPr>
          <w:rFonts w:eastAsiaTheme="minorEastAsia" w:cs="Arial"/>
          <w:szCs w:val="22"/>
        </w:rPr>
        <w:t xml:space="preserve"> power plants up to </w:t>
      </w:r>
      <w:r w:rsidR="00041E51" w:rsidRPr="00127A3B">
        <w:rPr>
          <w:rFonts w:eastAsiaTheme="minorEastAsia" w:cs="Arial"/>
          <w:szCs w:val="22"/>
        </w:rPr>
        <w:t>5</w:t>
      </w:r>
      <w:r w:rsidR="000006B8" w:rsidRPr="00127A3B">
        <w:rPr>
          <w:rFonts w:eastAsiaTheme="minorEastAsia" w:cs="Arial"/>
          <w:szCs w:val="22"/>
        </w:rPr>
        <w:t>MW, sport</w:t>
      </w:r>
      <w:r w:rsidRPr="00127A3B">
        <w:rPr>
          <w:rFonts w:eastAsiaTheme="minorEastAsia" w:cs="Arial"/>
          <w:szCs w:val="22"/>
        </w:rPr>
        <w:t xml:space="preserve"> structures and ski slopes with supporting infrastructure for their preparation and landscaping</w:t>
      </w:r>
      <w:r w:rsidR="000006B8" w:rsidRPr="00127A3B">
        <w:rPr>
          <w:rFonts w:eastAsiaTheme="minorEastAsia" w:cs="Arial"/>
          <w:szCs w:val="22"/>
        </w:rPr>
        <w:t xml:space="preserve">; </w:t>
      </w:r>
      <w:r w:rsidRPr="00127A3B">
        <w:rPr>
          <w:rFonts w:eastAsiaTheme="minorEastAsia" w:cs="Arial"/>
          <w:szCs w:val="22"/>
        </w:rPr>
        <w:t>public and green areas and city parks</w:t>
      </w:r>
      <w:r w:rsidR="000006B8" w:rsidRPr="00127A3B">
        <w:rPr>
          <w:rFonts w:eastAsiaTheme="minorEastAsia" w:cs="Arial"/>
          <w:szCs w:val="22"/>
        </w:rPr>
        <w:t>, ski-lift</w:t>
      </w:r>
      <w:r w:rsidRPr="00127A3B">
        <w:rPr>
          <w:rFonts w:eastAsiaTheme="minorEastAsia" w:cs="Arial"/>
          <w:szCs w:val="22"/>
        </w:rPr>
        <w:t>s</w:t>
      </w:r>
      <w:r w:rsidR="000006B8" w:rsidRPr="00127A3B">
        <w:rPr>
          <w:rFonts w:eastAsiaTheme="minorEastAsia" w:cs="Arial"/>
          <w:szCs w:val="22"/>
        </w:rPr>
        <w:t xml:space="preserve">, </w:t>
      </w:r>
      <w:r w:rsidRPr="00127A3B">
        <w:rPr>
          <w:rFonts w:eastAsiaTheme="minorEastAsia" w:cs="Arial"/>
          <w:szCs w:val="22"/>
        </w:rPr>
        <w:t>cable cars built in the territory of one local self-government</w:t>
      </w:r>
      <w:r w:rsidR="000006B8" w:rsidRPr="00127A3B">
        <w:rPr>
          <w:rFonts w:eastAsiaTheme="minorEastAsia" w:cs="Arial"/>
          <w:szCs w:val="22"/>
        </w:rPr>
        <w:t xml:space="preserve">; </w:t>
      </w:r>
      <w:r w:rsidR="003A1986" w:rsidRPr="00127A3B">
        <w:rPr>
          <w:rFonts w:eastAsiaTheme="minorEastAsia" w:cs="Arial"/>
          <w:szCs w:val="22"/>
        </w:rPr>
        <w:t xml:space="preserve">economic development structures </w:t>
      </w:r>
      <w:r w:rsidR="000006B8" w:rsidRPr="00127A3B">
        <w:rPr>
          <w:rFonts w:eastAsiaTheme="minorEastAsia" w:cs="Arial"/>
          <w:szCs w:val="22"/>
        </w:rPr>
        <w:t>(</w:t>
      </w:r>
      <w:r w:rsidR="003A1986" w:rsidRPr="00127A3B">
        <w:rPr>
          <w:rFonts w:eastAsiaTheme="minorEastAsia" w:cs="Arial"/>
          <w:szCs w:val="22"/>
        </w:rPr>
        <w:t>business structures</w:t>
      </w:r>
      <w:r w:rsidR="000006B8" w:rsidRPr="00127A3B">
        <w:rPr>
          <w:rFonts w:eastAsiaTheme="minorEastAsia" w:cs="Arial"/>
          <w:szCs w:val="22"/>
        </w:rPr>
        <w:t xml:space="preserve">, </w:t>
      </w:r>
      <w:r w:rsidR="003A1986" w:rsidRPr="00127A3B">
        <w:rPr>
          <w:rFonts w:eastAsiaTheme="minorEastAsia" w:cs="Arial"/>
          <w:szCs w:val="22"/>
        </w:rPr>
        <w:t>manufacturing crafts structures</w:t>
      </w:r>
      <w:r w:rsidR="000006B8" w:rsidRPr="00127A3B">
        <w:rPr>
          <w:rFonts w:eastAsiaTheme="minorEastAsia" w:cs="Arial"/>
          <w:szCs w:val="22"/>
        </w:rPr>
        <w:t xml:space="preserve">, </w:t>
      </w:r>
      <w:r w:rsidR="003A1986" w:rsidRPr="00127A3B">
        <w:rPr>
          <w:rFonts w:eastAsiaTheme="minorEastAsia" w:cs="Arial"/>
          <w:szCs w:val="22"/>
        </w:rPr>
        <w:t>storages, warehouses, centres for distribution of goods, service zones</w:t>
      </w:r>
      <w:r w:rsidR="000006B8" w:rsidRPr="00127A3B">
        <w:rPr>
          <w:rFonts w:eastAsiaTheme="minorEastAsia" w:cs="Arial"/>
          <w:szCs w:val="22"/>
        </w:rPr>
        <w:t xml:space="preserve">, </w:t>
      </w:r>
      <w:r w:rsidR="003A1986" w:rsidRPr="00127A3B">
        <w:rPr>
          <w:rFonts w:eastAsiaTheme="minorEastAsia" w:cs="Arial"/>
          <w:szCs w:val="22"/>
        </w:rPr>
        <w:t>free zones</w:t>
      </w:r>
      <w:r w:rsidR="000006B8" w:rsidRPr="00127A3B">
        <w:rPr>
          <w:rFonts w:eastAsiaTheme="minorEastAsia" w:cs="Arial"/>
          <w:szCs w:val="22"/>
        </w:rPr>
        <w:t xml:space="preserve">, </w:t>
      </w:r>
      <w:r w:rsidR="003A1986" w:rsidRPr="00127A3B">
        <w:rPr>
          <w:rFonts w:eastAsiaTheme="minorEastAsia" w:cs="Arial"/>
          <w:szCs w:val="22"/>
        </w:rPr>
        <w:t>utility</w:t>
      </w:r>
      <w:r w:rsidR="00C0203B" w:rsidRPr="00127A3B">
        <w:rPr>
          <w:rFonts w:eastAsiaTheme="minorEastAsia" w:cs="Arial"/>
          <w:szCs w:val="22"/>
        </w:rPr>
        <w:t xml:space="preserve"> – </w:t>
      </w:r>
      <w:r w:rsidR="003A1986" w:rsidRPr="00127A3B">
        <w:rPr>
          <w:rFonts w:eastAsiaTheme="minorEastAsia" w:cs="Arial"/>
          <w:szCs w:val="22"/>
        </w:rPr>
        <w:t>service structures</w:t>
      </w:r>
      <w:r w:rsidR="000006B8" w:rsidRPr="00127A3B">
        <w:rPr>
          <w:rFonts w:eastAsiaTheme="minorEastAsia" w:cs="Arial"/>
          <w:szCs w:val="22"/>
        </w:rPr>
        <w:t xml:space="preserve">, </w:t>
      </w:r>
      <w:r w:rsidR="003A1986" w:rsidRPr="00127A3B">
        <w:rPr>
          <w:rFonts w:eastAsiaTheme="minorEastAsia" w:cs="Arial"/>
          <w:szCs w:val="22"/>
        </w:rPr>
        <w:t>pumping stations</w:t>
      </w:r>
      <w:r w:rsidR="000006B8" w:rsidRPr="00127A3B">
        <w:rPr>
          <w:rFonts w:eastAsiaTheme="minorEastAsia" w:cs="Arial"/>
          <w:szCs w:val="22"/>
        </w:rPr>
        <w:t xml:space="preserve">) </w:t>
      </w:r>
      <w:r w:rsidR="003A1986" w:rsidRPr="00127A3B">
        <w:rPr>
          <w:rFonts w:eastAsiaTheme="minorEastAsia" w:cs="Arial"/>
          <w:szCs w:val="22"/>
        </w:rPr>
        <w:t xml:space="preserve">and rural development structures </w:t>
      </w:r>
      <w:r w:rsidR="000006B8" w:rsidRPr="00127A3B">
        <w:rPr>
          <w:rFonts w:eastAsiaTheme="minorEastAsia" w:cs="Arial"/>
          <w:szCs w:val="22"/>
        </w:rPr>
        <w:t>(</w:t>
      </w:r>
      <w:r w:rsidR="003A1986" w:rsidRPr="00127A3B">
        <w:rPr>
          <w:rFonts w:eastAsiaTheme="minorEastAsia" w:cs="Arial"/>
          <w:szCs w:val="22"/>
        </w:rPr>
        <w:t xml:space="preserve">agriculture, </w:t>
      </w:r>
      <w:r w:rsidR="0035309C" w:rsidRPr="00127A3B">
        <w:rPr>
          <w:rFonts w:eastAsiaTheme="minorEastAsia" w:cs="Arial"/>
          <w:szCs w:val="22"/>
        </w:rPr>
        <w:t>animal husbandry</w:t>
      </w:r>
      <w:r w:rsidR="003A1986" w:rsidRPr="00127A3B">
        <w:rPr>
          <w:rFonts w:eastAsiaTheme="minorEastAsia" w:cs="Arial"/>
          <w:szCs w:val="22"/>
        </w:rPr>
        <w:t xml:space="preserve">, </w:t>
      </w:r>
      <w:r w:rsidR="0035309C" w:rsidRPr="00127A3B">
        <w:rPr>
          <w:rFonts w:eastAsiaTheme="minorEastAsia" w:cs="Arial"/>
          <w:szCs w:val="22"/>
        </w:rPr>
        <w:t>viticulture</w:t>
      </w:r>
      <w:r w:rsidR="003A1986" w:rsidRPr="00127A3B">
        <w:rPr>
          <w:rFonts w:eastAsiaTheme="minorEastAsia" w:cs="Arial"/>
          <w:szCs w:val="22"/>
        </w:rPr>
        <w:t>, fruit-growing and fishery</w:t>
      </w:r>
      <w:r w:rsidR="000006B8" w:rsidRPr="00127A3B">
        <w:rPr>
          <w:rFonts w:eastAsiaTheme="minorEastAsia" w:cs="Arial"/>
          <w:szCs w:val="22"/>
        </w:rPr>
        <w:t>).</w:t>
      </w:r>
    </w:p>
    <w:p w14:paraId="56A9AEFF" w14:textId="77777777" w:rsidR="00E871F6" w:rsidRPr="00127A3B" w:rsidRDefault="00E871F6" w:rsidP="005D32CA">
      <w:pPr>
        <w:tabs>
          <w:tab w:val="left" w:pos="630"/>
        </w:tabs>
        <w:rPr>
          <w:rFonts w:cs="Arial"/>
          <w:szCs w:val="22"/>
        </w:rPr>
      </w:pPr>
    </w:p>
    <w:p w14:paraId="46AB4B92" w14:textId="77777777" w:rsidR="000006B8" w:rsidRPr="00127A3B" w:rsidRDefault="00F31284" w:rsidP="005D32CA">
      <w:pPr>
        <w:tabs>
          <w:tab w:val="left" w:pos="630"/>
        </w:tabs>
        <w:rPr>
          <w:rFonts w:cs="Arial"/>
          <w:szCs w:val="22"/>
        </w:rPr>
      </w:pPr>
      <w:r w:rsidRPr="00127A3B">
        <w:rPr>
          <w:rFonts w:cs="Arial"/>
          <w:szCs w:val="22"/>
        </w:rPr>
        <w:t>The structures referred to in paragraph 2 of this Article may be erected or built in the areas for which a planning document with a detailed urban planning is adopted</w:t>
      </w:r>
      <w:r w:rsidR="000006B8" w:rsidRPr="00127A3B">
        <w:rPr>
          <w:rFonts w:cs="Arial"/>
          <w:szCs w:val="22"/>
        </w:rPr>
        <w:t>.</w:t>
      </w:r>
    </w:p>
    <w:p w14:paraId="347EFF33" w14:textId="77777777" w:rsidR="00E871F6" w:rsidRPr="00127A3B" w:rsidRDefault="00E871F6" w:rsidP="005D32CA">
      <w:pPr>
        <w:tabs>
          <w:tab w:val="left" w:pos="630"/>
        </w:tabs>
        <w:rPr>
          <w:rFonts w:cs="Arial"/>
          <w:szCs w:val="22"/>
        </w:rPr>
      </w:pPr>
    </w:p>
    <w:p w14:paraId="0711153B" w14:textId="77777777" w:rsidR="000006B8" w:rsidRPr="00127A3B" w:rsidRDefault="00F31284" w:rsidP="005D32CA">
      <w:pPr>
        <w:tabs>
          <w:tab w:val="left" w:pos="630"/>
        </w:tabs>
        <w:rPr>
          <w:rFonts w:cs="Arial"/>
          <w:szCs w:val="22"/>
        </w:rPr>
      </w:pPr>
      <w:r w:rsidRPr="00127A3B">
        <w:rPr>
          <w:rFonts w:cs="Arial"/>
          <w:szCs w:val="22"/>
        </w:rPr>
        <w:t xml:space="preserve">The inspection supervision of the implementation of regulations of the local self-government unit referred to in paragraph </w:t>
      </w:r>
      <w:r w:rsidR="000006B8" w:rsidRPr="00127A3B">
        <w:rPr>
          <w:rFonts w:cs="Arial"/>
          <w:szCs w:val="22"/>
        </w:rPr>
        <w:t xml:space="preserve">1 </w:t>
      </w:r>
      <w:r w:rsidRPr="00127A3B">
        <w:rPr>
          <w:rFonts w:cs="Arial"/>
          <w:szCs w:val="22"/>
        </w:rPr>
        <w:t xml:space="preserve">of this Article shall be performed by the </w:t>
      </w:r>
      <w:r w:rsidR="00026460" w:rsidRPr="00127A3B">
        <w:rPr>
          <w:rFonts w:cs="Arial"/>
          <w:szCs w:val="22"/>
        </w:rPr>
        <w:t>construction</w:t>
      </w:r>
      <w:r w:rsidRPr="00127A3B">
        <w:rPr>
          <w:rFonts w:cs="Arial"/>
          <w:szCs w:val="22"/>
        </w:rPr>
        <w:t xml:space="preserve"> inspector of the local self-government unit in line with the powers set out in </w:t>
      </w:r>
      <w:r w:rsidR="00C37D9D" w:rsidRPr="00127A3B">
        <w:rPr>
          <w:rFonts w:cs="Arial"/>
          <w:szCs w:val="22"/>
        </w:rPr>
        <w:t>the present Law</w:t>
      </w:r>
      <w:r w:rsidR="000006B8" w:rsidRPr="00127A3B">
        <w:rPr>
          <w:rFonts w:cs="Arial"/>
          <w:szCs w:val="22"/>
        </w:rPr>
        <w:t>.</w:t>
      </w:r>
    </w:p>
    <w:p w14:paraId="356839C6" w14:textId="77777777" w:rsidR="00F46A45" w:rsidRPr="00127A3B" w:rsidRDefault="00F46A45" w:rsidP="00277D81">
      <w:pPr>
        <w:autoSpaceDE w:val="0"/>
        <w:autoSpaceDN w:val="0"/>
        <w:adjustRightInd w:val="0"/>
        <w:jc w:val="center"/>
        <w:rPr>
          <w:rFonts w:cs="Arial"/>
          <w:b/>
          <w:szCs w:val="22"/>
        </w:rPr>
      </w:pPr>
    </w:p>
    <w:p w14:paraId="7A7D2363" w14:textId="77777777" w:rsidR="000006B8" w:rsidRPr="00127A3B" w:rsidRDefault="00FF066B" w:rsidP="00277D81">
      <w:pPr>
        <w:autoSpaceDE w:val="0"/>
        <w:autoSpaceDN w:val="0"/>
        <w:adjustRightInd w:val="0"/>
        <w:jc w:val="center"/>
        <w:rPr>
          <w:rFonts w:cs="Arial"/>
          <w:b/>
          <w:szCs w:val="22"/>
        </w:rPr>
      </w:pPr>
      <w:r w:rsidRPr="00127A3B">
        <w:rPr>
          <w:rFonts w:cs="Arial"/>
          <w:b/>
          <w:szCs w:val="22"/>
        </w:rPr>
        <w:t>Adjustment</w:t>
      </w:r>
      <w:r w:rsidR="00FB5696" w:rsidRPr="00127A3B">
        <w:rPr>
          <w:rFonts w:cs="Arial"/>
          <w:b/>
          <w:szCs w:val="22"/>
        </w:rPr>
        <w:t xml:space="preserve"> of Licences</w:t>
      </w:r>
    </w:p>
    <w:p w14:paraId="2DC39197" w14:textId="77777777" w:rsidR="000006B8" w:rsidRPr="00127A3B" w:rsidRDefault="00E871F6" w:rsidP="00277D81">
      <w:pPr>
        <w:autoSpaceDE w:val="0"/>
        <w:autoSpaceDN w:val="0"/>
        <w:adjustRightInd w:val="0"/>
        <w:jc w:val="center"/>
        <w:rPr>
          <w:rFonts w:cs="Arial"/>
          <w:b/>
          <w:szCs w:val="22"/>
        </w:rPr>
      </w:pPr>
      <w:r w:rsidRPr="00127A3B">
        <w:rPr>
          <w:rFonts w:cs="Arial"/>
          <w:b/>
          <w:szCs w:val="22"/>
        </w:rPr>
        <w:t>Article</w:t>
      </w:r>
      <w:r w:rsidR="000006B8" w:rsidRPr="00127A3B">
        <w:rPr>
          <w:rFonts w:cs="Arial"/>
          <w:b/>
          <w:szCs w:val="22"/>
        </w:rPr>
        <w:t xml:space="preserve"> 1</w:t>
      </w:r>
      <w:r w:rsidR="009470A0" w:rsidRPr="00127A3B">
        <w:rPr>
          <w:rFonts w:cs="Arial"/>
          <w:b/>
          <w:szCs w:val="22"/>
        </w:rPr>
        <w:t>5</w:t>
      </w:r>
      <w:r w:rsidR="00DD6843" w:rsidRPr="00127A3B">
        <w:rPr>
          <w:rFonts w:cs="Arial"/>
          <w:b/>
          <w:szCs w:val="22"/>
        </w:rPr>
        <w:t>6</w:t>
      </w:r>
    </w:p>
    <w:p w14:paraId="42B514AA" w14:textId="77777777" w:rsidR="000006B8" w:rsidRPr="00127A3B" w:rsidRDefault="00FB5696" w:rsidP="00E871F6">
      <w:pPr>
        <w:autoSpaceDE w:val="0"/>
        <w:autoSpaceDN w:val="0"/>
        <w:adjustRightInd w:val="0"/>
        <w:rPr>
          <w:rFonts w:cs="Arial"/>
          <w:szCs w:val="22"/>
        </w:rPr>
      </w:pPr>
      <w:r w:rsidRPr="00127A3B">
        <w:rPr>
          <w:rFonts w:cs="Arial"/>
          <w:szCs w:val="22"/>
        </w:rPr>
        <w:t>A business entity, legal entity or an entrepreneur</w:t>
      </w:r>
      <w:r w:rsidR="00034A6C" w:rsidRPr="00127A3B">
        <w:rPr>
          <w:rFonts w:cs="Arial"/>
          <w:szCs w:val="22"/>
        </w:rPr>
        <w:t xml:space="preserve">, </w:t>
      </w:r>
      <w:r w:rsidRPr="00127A3B">
        <w:rPr>
          <w:rFonts w:cs="Arial"/>
          <w:szCs w:val="22"/>
        </w:rPr>
        <w:t xml:space="preserve">as well as a natural person who obtained a licence in the area of </w:t>
      </w:r>
      <w:r w:rsidR="00026460" w:rsidRPr="00127A3B">
        <w:rPr>
          <w:rFonts w:cs="Arial"/>
          <w:szCs w:val="22"/>
        </w:rPr>
        <w:t>construction</w:t>
      </w:r>
      <w:r w:rsidRPr="00127A3B">
        <w:rPr>
          <w:rFonts w:cs="Arial"/>
          <w:szCs w:val="22"/>
        </w:rPr>
        <w:t xml:space="preserve"> of structures until entry into force of </w:t>
      </w:r>
      <w:r w:rsidR="00C37D9D" w:rsidRPr="00127A3B">
        <w:rPr>
          <w:rFonts w:cs="Arial"/>
          <w:szCs w:val="22"/>
        </w:rPr>
        <w:t>the present Law</w:t>
      </w:r>
      <w:r w:rsidRPr="00127A3B">
        <w:rPr>
          <w:rFonts w:cs="Arial"/>
          <w:szCs w:val="22"/>
        </w:rPr>
        <w:t xml:space="preserve"> shall obtain </w:t>
      </w:r>
      <w:r w:rsidR="00A1296D" w:rsidRPr="00127A3B">
        <w:rPr>
          <w:rFonts w:cs="Arial"/>
          <w:szCs w:val="22"/>
        </w:rPr>
        <w:t xml:space="preserve">or harmonize </w:t>
      </w:r>
      <w:r w:rsidRPr="00127A3B">
        <w:rPr>
          <w:rFonts w:cs="Arial"/>
          <w:szCs w:val="22"/>
        </w:rPr>
        <w:t xml:space="preserve">a licence in accordance with </w:t>
      </w:r>
      <w:r w:rsidR="00C37D9D" w:rsidRPr="00127A3B">
        <w:rPr>
          <w:rFonts w:cs="Arial"/>
          <w:szCs w:val="22"/>
        </w:rPr>
        <w:t>the present Law</w:t>
      </w:r>
      <w:r w:rsidRPr="00127A3B">
        <w:rPr>
          <w:rFonts w:cs="Arial"/>
          <w:szCs w:val="22"/>
        </w:rPr>
        <w:t xml:space="preserve"> within six months as of the date of entry into force of </w:t>
      </w:r>
      <w:r w:rsidR="00C37D9D" w:rsidRPr="00127A3B">
        <w:rPr>
          <w:rFonts w:cs="Arial"/>
          <w:szCs w:val="22"/>
        </w:rPr>
        <w:t>the present Law</w:t>
      </w:r>
      <w:r w:rsidR="000006B8" w:rsidRPr="00127A3B">
        <w:rPr>
          <w:rFonts w:cs="Arial"/>
          <w:szCs w:val="22"/>
        </w:rPr>
        <w:t>.</w:t>
      </w:r>
    </w:p>
    <w:p w14:paraId="37E68A2F" w14:textId="77777777" w:rsidR="00E871F6" w:rsidRPr="00127A3B" w:rsidRDefault="00E871F6" w:rsidP="00E871F6">
      <w:pPr>
        <w:autoSpaceDE w:val="0"/>
        <w:autoSpaceDN w:val="0"/>
        <w:adjustRightInd w:val="0"/>
        <w:rPr>
          <w:rFonts w:cs="Arial"/>
          <w:szCs w:val="22"/>
        </w:rPr>
      </w:pPr>
    </w:p>
    <w:p w14:paraId="22501168" w14:textId="77777777" w:rsidR="000006B8" w:rsidRPr="00127A3B" w:rsidRDefault="00226F9E" w:rsidP="00E871F6">
      <w:pPr>
        <w:autoSpaceDE w:val="0"/>
        <w:autoSpaceDN w:val="0"/>
        <w:adjustRightInd w:val="0"/>
        <w:rPr>
          <w:rFonts w:cs="Arial"/>
          <w:szCs w:val="22"/>
        </w:rPr>
      </w:pPr>
      <w:r w:rsidRPr="00127A3B">
        <w:rPr>
          <w:rFonts w:cs="Arial"/>
          <w:szCs w:val="22"/>
        </w:rPr>
        <w:t xml:space="preserve">If the business entities, legal entities or entrepreneurs, fail to obtain the licence in accordance with </w:t>
      </w:r>
      <w:r w:rsidR="00C37D9D" w:rsidRPr="00127A3B">
        <w:rPr>
          <w:rFonts w:cs="Arial"/>
          <w:szCs w:val="22"/>
        </w:rPr>
        <w:t>the present Law</w:t>
      </w:r>
      <w:r w:rsidRPr="00127A3B">
        <w:rPr>
          <w:rFonts w:cs="Arial"/>
          <w:szCs w:val="22"/>
        </w:rPr>
        <w:t xml:space="preserve"> within the time limit referred to in paragraph 1 of this Article, the licences issued in accordance with the regulation that were applicable until the entry into force of </w:t>
      </w:r>
      <w:r w:rsidR="00C37D9D" w:rsidRPr="00127A3B">
        <w:rPr>
          <w:rFonts w:cs="Arial"/>
          <w:szCs w:val="22"/>
        </w:rPr>
        <w:t>the present Law</w:t>
      </w:r>
      <w:r w:rsidRPr="00127A3B">
        <w:rPr>
          <w:rFonts w:cs="Arial"/>
          <w:szCs w:val="22"/>
        </w:rPr>
        <w:t xml:space="preserve"> shall cease to be valid</w:t>
      </w:r>
      <w:r w:rsidR="000006B8" w:rsidRPr="00127A3B">
        <w:rPr>
          <w:rFonts w:cs="Arial"/>
          <w:szCs w:val="22"/>
        </w:rPr>
        <w:t>.</w:t>
      </w:r>
    </w:p>
    <w:p w14:paraId="74B87E92" w14:textId="77777777" w:rsidR="00E871F6" w:rsidRPr="00127A3B" w:rsidRDefault="00E871F6" w:rsidP="00E871F6">
      <w:pPr>
        <w:autoSpaceDE w:val="0"/>
        <w:autoSpaceDN w:val="0"/>
        <w:adjustRightInd w:val="0"/>
        <w:rPr>
          <w:rFonts w:cs="Arial"/>
          <w:szCs w:val="22"/>
        </w:rPr>
      </w:pPr>
    </w:p>
    <w:p w14:paraId="64DCA54B" w14:textId="77777777" w:rsidR="000006B8" w:rsidRPr="00127A3B" w:rsidRDefault="00226F9E" w:rsidP="00E871F6">
      <w:pPr>
        <w:autoSpaceDE w:val="0"/>
        <w:autoSpaceDN w:val="0"/>
        <w:adjustRightInd w:val="0"/>
        <w:rPr>
          <w:rFonts w:cs="Arial"/>
          <w:szCs w:val="22"/>
        </w:rPr>
      </w:pPr>
      <w:r w:rsidRPr="00127A3B">
        <w:rPr>
          <w:rFonts w:cs="Arial"/>
          <w:szCs w:val="22"/>
        </w:rPr>
        <w:t xml:space="preserve">Until Montenegro’s accession to the European Union, foreign persons shall perform their activities in accordance with the requirements established by </w:t>
      </w:r>
      <w:r w:rsidR="00C37D9D" w:rsidRPr="00127A3B">
        <w:rPr>
          <w:rFonts w:cs="Arial"/>
          <w:szCs w:val="22"/>
        </w:rPr>
        <w:t>the present Law</w:t>
      </w:r>
      <w:r w:rsidRPr="00127A3B">
        <w:rPr>
          <w:rFonts w:cs="Arial"/>
          <w:szCs w:val="22"/>
        </w:rPr>
        <w:t xml:space="preserve"> for domestic persons</w:t>
      </w:r>
      <w:r w:rsidR="000006B8" w:rsidRPr="00127A3B">
        <w:rPr>
          <w:rFonts w:cs="Arial"/>
          <w:szCs w:val="22"/>
        </w:rPr>
        <w:t>.</w:t>
      </w:r>
    </w:p>
    <w:p w14:paraId="7FBE0AA1" w14:textId="77777777" w:rsidR="001B3BDA" w:rsidRPr="00127A3B" w:rsidRDefault="001B3BDA" w:rsidP="005D32CA">
      <w:pPr>
        <w:autoSpaceDE w:val="0"/>
        <w:autoSpaceDN w:val="0"/>
        <w:adjustRightInd w:val="0"/>
        <w:rPr>
          <w:rFonts w:cs="Arial"/>
          <w:b/>
          <w:szCs w:val="22"/>
        </w:rPr>
      </w:pPr>
    </w:p>
    <w:p w14:paraId="38AAC145" w14:textId="77777777" w:rsidR="000006B8" w:rsidRPr="00127A3B" w:rsidRDefault="00FF63CF" w:rsidP="00277D81">
      <w:pPr>
        <w:autoSpaceDE w:val="0"/>
        <w:autoSpaceDN w:val="0"/>
        <w:adjustRightInd w:val="0"/>
        <w:jc w:val="center"/>
        <w:rPr>
          <w:rFonts w:cs="Arial"/>
          <w:b/>
          <w:szCs w:val="22"/>
        </w:rPr>
      </w:pPr>
      <w:r w:rsidRPr="00127A3B">
        <w:rPr>
          <w:rFonts w:cs="Arial"/>
          <w:b/>
          <w:szCs w:val="22"/>
        </w:rPr>
        <w:t>Vested Rights</w:t>
      </w:r>
    </w:p>
    <w:p w14:paraId="09C5346F" w14:textId="77777777" w:rsidR="000006B8" w:rsidRPr="00127A3B" w:rsidRDefault="00E871F6" w:rsidP="00277D81">
      <w:pPr>
        <w:autoSpaceDE w:val="0"/>
        <w:autoSpaceDN w:val="0"/>
        <w:adjustRightInd w:val="0"/>
        <w:jc w:val="center"/>
        <w:rPr>
          <w:rFonts w:cs="Arial"/>
          <w:b/>
          <w:szCs w:val="22"/>
        </w:rPr>
      </w:pPr>
      <w:r w:rsidRPr="00127A3B">
        <w:rPr>
          <w:rFonts w:cs="Arial"/>
          <w:b/>
          <w:szCs w:val="22"/>
        </w:rPr>
        <w:t>Article</w:t>
      </w:r>
      <w:r w:rsidR="000006B8" w:rsidRPr="00127A3B">
        <w:rPr>
          <w:rFonts w:cs="Arial"/>
          <w:b/>
          <w:szCs w:val="22"/>
        </w:rPr>
        <w:t xml:space="preserve"> 1</w:t>
      </w:r>
      <w:r w:rsidR="009470A0" w:rsidRPr="00127A3B">
        <w:rPr>
          <w:rFonts w:cs="Arial"/>
          <w:b/>
          <w:szCs w:val="22"/>
        </w:rPr>
        <w:t>5</w:t>
      </w:r>
      <w:r w:rsidR="00DD6843" w:rsidRPr="00127A3B">
        <w:rPr>
          <w:rFonts w:cs="Arial"/>
          <w:b/>
          <w:szCs w:val="22"/>
        </w:rPr>
        <w:t>7</w:t>
      </w:r>
    </w:p>
    <w:p w14:paraId="6D793AEC" w14:textId="77777777" w:rsidR="000006B8" w:rsidRPr="00127A3B" w:rsidRDefault="00FF63CF" w:rsidP="00E871F6">
      <w:pPr>
        <w:autoSpaceDE w:val="0"/>
        <w:autoSpaceDN w:val="0"/>
        <w:adjustRightInd w:val="0"/>
        <w:rPr>
          <w:rFonts w:cs="Arial"/>
          <w:szCs w:val="22"/>
        </w:rPr>
      </w:pPr>
      <w:r w:rsidRPr="00127A3B">
        <w:rPr>
          <w:rFonts w:cs="Arial"/>
          <w:szCs w:val="22"/>
        </w:rPr>
        <w:t xml:space="preserve">The persons who have passed the </w:t>
      </w:r>
      <w:r w:rsidR="001A009E" w:rsidRPr="00127A3B">
        <w:rPr>
          <w:rFonts w:cs="Arial"/>
          <w:bCs/>
          <w:szCs w:val="22"/>
        </w:rPr>
        <w:t>vocational exam</w:t>
      </w:r>
      <w:r w:rsidRPr="00127A3B">
        <w:rPr>
          <w:rFonts w:cs="Arial"/>
          <w:szCs w:val="22"/>
        </w:rPr>
        <w:t xml:space="preserve"> according to the regulations in force at the time of taking the exam, or obtained an authorisation or a licence in the area of </w:t>
      </w:r>
      <w:r w:rsidR="00026460" w:rsidRPr="00127A3B">
        <w:rPr>
          <w:rFonts w:cs="Arial"/>
          <w:szCs w:val="22"/>
        </w:rPr>
        <w:t>construction</w:t>
      </w:r>
      <w:r w:rsidRPr="00127A3B">
        <w:rPr>
          <w:rFonts w:cs="Arial"/>
          <w:szCs w:val="22"/>
        </w:rPr>
        <w:t xml:space="preserve"> of structures, shall not be obliged to take the </w:t>
      </w:r>
      <w:r w:rsidR="001A009E" w:rsidRPr="00127A3B">
        <w:rPr>
          <w:rFonts w:cs="Arial"/>
          <w:bCs/>
          <w:szCs w:val="22"/>
        </w:rPr>
        <w:t>vocational exam</w:t>
      </w:r>
      <w:r w:rsidRPr="00127A3B">
        <w:rPr>
          <w:rFonts w:cs="Arial"/>
          <w:szCs w:val="22"/>
        </w:rPr>
        <w:t xml:space="preserve"> in accordance with </w:t>
      </w:r>
      <w:r w:rsidR="00C37D9D" w:rsidRPr="00127A3B">
        <w:rPr>
          <w:rFonts w:cs="Arial"/>
          <w:szCs w:val="22"/>
        </w:rPr>
        <w:t>the present Law</w:t>
      </w:r>
      <w:r w:rsidR="000006B8" w:rsidRPr="00127A3B">
        <w:rPr>
          <w:rFonts w:cs="Arial"/>
          <w:szCs w:val="22"/>
        </w:rPr>
        <w:t>.</w:t>
      </w:r>
    </w:p>
    <w:p w14:paraId="5ED65D34" w14:textId="77777777" w:rsidR="008F5884" w:rsidRPr="00127A3B" w:rsidRDefault="008F5884" w:rsidP="005D32CA">
      <w:pPr>
        <w:autoSpaceDE w:val="0"/>
        <w:autoSpaceDN w:val="0"/>
        <w:adjustRightInd w:val="0"/>
        <w:rPr>
          <w:rFonts w:cs="Arial"/>
          <w:b/>
          <w:szCs w:val="22"/>
        </w:rPr>
      </w:pPr>
    </w:p>
    <w:p w14:paraId="60C27C44" w14:textId="77777777" w:rsidR="000006B8" w:rsidRPr="00127A3B" w:rsidRDefault="00BA4066" w:rsidP="00277D81">
      <w:pPr>
        <w:autoSpaceDE w:val="0"/>
        <w:autoSpaceDN w:val="0"/>
        <w:adjustRightInd w:val="0"/>
        <w:jc w:val="center"/>
        <w:rPr>
          <w:rFonts w:cs="Arial"/>
          <w:b/>
          <w:szCs w:val="22"/>
        </w:rPr>
      </w:pPr>
      <w:r w:rsidRPr="00127A3B">
        <w:rPr>
          <w:rFonts w:cs="Arial"/>
          <w:b/>
          <w:szCs w:val="22"/>
        </w:rPr>
        <w:t>Adjustment</w:t>
      </w:r>
      <w:r w:rsidR="00732496" w:rsidRPr="00127A3B">
        <w:rPr>
          <w:rFonts w:cs="Arial"/>
          <w:b/>
          <w:szCs w:val="22"/>
        </w:rPr>
        <w:t xml:space="preserve"> of Organisation of Inspection Supervision</w:t>
      </w:r>
    </w:p>
    <w:p w14:paraId="20261785" w14:textId="4B414BFB" w:rsidR="000006B8" w:rsidRDefault="00E871F6" w:rsidP="00277D81">
      <w:pPr>
        <w:autoSpaceDE w:val="0"/>
        <w:autoSpaceDN w:val="0"/>
        <w:adjustRightInd w:val="0"/>
        <w:jc w:val="center"/>
        <w:rPr>
          <w:rFonts w:cs="Arial"/>
          <w:b/>
          <w:szCs w:val="22"/>
        </w:rPr>
      </w:pPr>
      <w:r w:rsidRPr="00127A3B">
        <w:rPr>
          <w:rFonts w:cs="Arial"/>
          <w:b/>
          <w:szCs w:val="22"/>
        </w:rPr>
        <w:t>Article</w:t>
      </w:r>
      <w:r w:rsidR="000006B8" w:rsidRPr="00127A3B">
        <w:rPr>
          <w:rFonts w:cs="Arial"/>
          <w:b/>
          <w:szCs w:val="22"/>
        </w:rPr>
        <w:t xml:space="preserve"> 1</w:t>
      </w:r>
      <w:r w:rsidR="009470A0" w:rsidRPr="00127A3B">
        <w:rPr>
          <w:rFonts w:cs="Arial"/>
          <w:b/>
          <w:szCs w:val="22"/>
        </w:rPr>
        <w:t>5</w:t>
      </w:r>
      <w:r w:rsidR="00DD6843" w:rsidRPr="00127A3B">
        <w:rPr>
          <w:rFonts w:cs="Arial"/>
          <w:b/>
          <w:szCs w:val="22"/>
        </w:rPr>
        <w:t>8</w:t>
      </w:r>
    </w:p>
    <w:p w14:paraId="230CB0B4" w14:textId="77777777" w:rsidR="001E0EF5" w:rsidRPr="00127A3B" w:rsidRDefault="001E0EF5" w:rsidP="00277D81">
      <w:pPr>
        <w:autoSpaceDE w:val="0"/>
        <w:autoSpaceDN w:val="0"/>
        <w:adjustRightInd w:val="0"/>
        <w:jc w:val="center"/>
        <w:rPr>
          <w:rFonts w:cs="Arial"/>
          <w:b/>
          <w:szCs w:val="22"/>
        </w:rPr>
      </w:pPr>
    </w:p>
    <w:p w14:paraId="618F8138" w14:textId="1E9813EE" w:rsidR="00B33985" w:rsidRDefault="001E0EF5" w:rsidP="00B33985">
      <w:pPr>
        <w:autoSpaceDE w:val="0"/>
        <w:autoSpaceDN w:val="0"/>
        <w:adjustRightInd w:val="0"/>
        <w:rPr>
          <w:rFonts w:cs="Arial"/>
          <w:szCs w:val="22"/>
          <w:lang w:val="en"/>
        </w:rPr>
      </w:pPr>
      <w:r w:rsidRPr="00FA0477">
        <w:rPr>
          <w:rFonts w:cs="Arial"/>
          <w:szCs w:val="22"/>
          <w:lang w:val="en"/>
        </w:rPr>
        <w:t>Until the establishment of the inspection supervision of local self-government units in accordance with this law, the tasks of inspection supervision through the construction inspector will be carried out by the Ministry.</w:t>
      </w:r>
      <w:bookmarkStart w:id="77" w:name="_GoBack"/>
      <w:bookmarkEnd w:id="77"/>
    </w:p>
    <w:p w14:paraId="26FBA28F" w14:textId="77777777" w:rsidR="001E0EF5" w:rsidRPr="00B33985" w:rsidRDefault="001E0EF5" w:rsidP="00B33985">
      <w:pPr>
        <w:autoSpaceDE w:val="0"/>
        <w:autoSpaceDN w:val="0"/>
        <w:adjustRightInd w:val="0"/>
        <w:rPr>
          <w:rFonts w:cs="Arial"/>
          <w:szCs w:val="22"/>
          <w:lang w:val="en"/>
        </w:rPr>
      </w:pPr>
    </w:p>
    <w:p w14:paraId="511544B7" w14:textId="7A508AF8" w:rsidR="00B33985" w:rsidRPr="00B33985" w:rsidRDefault="00B33985" w:rsidP="00B33985">
      <w:pPr>
        <w:autoSpaceDE w:val="0"/>
        <w:autoSpaceDN w:val="0"/>
        <w:adjustRightInd w:val="0"/>
        <w:rPr>
          <w:rFonts w:cs="Arial"/>
          <w:szCs w:val="22"/>
          <w:lang w:val="en-US"/>
        </w:rPr>
      </w:pPr>
      <w:r w:rsidRPr="00B33985">
        <w:rPr>
          <w:rFonts w:cs="Arial"/>
          <w:szCs w:val="22"/>
          <w:lang w:val="en"/>
        </w:rPr>
        <w:t xml:space="preserve">Inspection supervision in accordance with this law will be organized until </w:t>
      </w:r>
      <w:r w:rsidR="003E48EE" w:rsidRPr="00127A3B">
        <w:rPr>
          <w:rFonts w:cs="Arial"/>
          <w:szCs w:val="22"/>
          <w:lang w:val="en"/>
        </w:rPr>
        <w:t xml:space="preserve">31 </w:t>
      </w:r>
      <w:r w:rsidRPr="00B33985">
        <w:rPr>
          <w:rFonts w:cs="Arial"/>
          <w:szCs w:val="22"/>
          <w:lang w:val="en"/>
        </w:rPr>
        <w:t>December 2025</w:t>
      </w:r>
      <w:r w:rsidR="003E48EE" w:rsidRPr="00127A3B">
        <w:rPr>
          <w:rFonts w:cs="Arial"/>
          <w:szCs w:val="22"/>
          <w:lang w:val="en"/>
        </w:rPr>
        <w:t>.</w:t>
      </w:r>
    </w:p>
    <w:p w14:paraId="278992FA" w14:textId="77777777" w:rsidR="000006B8" w:rsidRPr="00127A3B" w:rsidRDefault="000006B8" w:rsidP="005D32CA">
      <w:pPr>
        <w:autoSpaceDE w:val="0"/>
        <w:autoSpaceDN w:val="0"/>
        <w:adjustRightInd w:val="0"/>
        <w:rPr>
          <w:rFonts w:cs="Arial"/>
          <w:b/>
          <w:szCs w:val="22"/>
        </w:rPr>
      </w:pPr>
    </w:p>
    <w:p w14:paraId="3281C8A6" w14:textId="77777777" w:rsidR="008375EE" w:rsidRDefault="008375EE" w:rsidP="00277D81">
      <w:pPr>
        <w:autoSpaceDE w:val="0"/>
        <w:autoSpaceDN w:val="0"/>
        <w:adjustRightInd w:val="0"/>
        <w:jc w:val="center"/>
        <w:rPr>
          <w:rFonts w:cs="Arial"/>
          <w:b/>
          <w:szCs w:val="22"/>
        </w:rPr>
      </w:pPr>
    </w:p>
    <w:p w14:paraId="42E26C40" w14:textId="77777777" w:rsidR="008375EE" w:rsidRDefault="008375EE" w:rsidP="00277D81">
      <w:pPr>
        <w:autoSpaceDE w:val="0"/>
        <w:autoSpaceDN w:val="0"/>
        <w:adjustRightInd w:val="0"/>
        <w:jc w:val="center"/>
        <w:rPr>
          <w:rFonts w:cs="Arial"/>
          <w:b/>
          <w:szCs w:val="22"/>
        </w:rPr>
      </w:pPr>
    </w:p>
    <w:p w14:paraId="084C5F5C" w14:textId="77777777" w:rsidR="008375EE" w:rsidRDefault="008375EE" w:rsidP="00277D81">
      <w:pPr>
        <w:autoSpaceDE w:val="0"/>
        <w:autoSpaceDN w:val="0"/>
        <w:adjustRightInd w:val="0"/>
        <w:jc w:val="center"/>
        <w:rPr>
          <w:rFonts w:cs="Arial"/>
          <w:b/>
          <w:szCs w:val="22"/>
        </w:rPr>
      </w:pPr>
    </w:p>
    <w:p w14:paraId="63D84D78" w14:textId="035FABBF" w:rsidR="000006B8" w:rsidRPr="00127A3B" w:rsidRDefault="00BA4066" w:rsidP="00277D81">
      <w:pPr>
        <w:autoSpaceDE w:val="0"/>
        <w:autoSpaceDN w:val="0"/>
        <w:adjustRightInd w:val="0"/>
        <w:jc w:val="center"/>
        <w:rPr>
          <w:rFonts w:cs="Arial"/>
          <w:b/>
          <w:szCs w:val="22"/>
        </w:rPr>
      </w:pPr>
      <w:r w:rsidRPr="00127A3B">
        <w:rPr>
          <w:rFonts w:cs="Arial"/>
          <w:b/>
          <w:szCs w:val="22"/>
        </w:rPr>
        <w:lastRenderedPageBreak/>
        <w:t>Procedures initiated</w:t>
      </w:r>
    </w:p>
    <w:p w14:paraId="7C20EDD3" w14:textId="77777777" w:rsidR="000006B8" w:rsidRPr="00127A3B" w:rsidRDefault="00E871F6" w:rsidP="00277D81">
      <w:pPr>
        <w:autoSpaceDE w:val="0"/>
        <w:autoSpaceDN w:val="0"/>
        <w:adjustRightInd w:val="0"/>
        <w:jc w:val="center"/>
        <w:rPr>
          <w:rFonts w:cs="Arial"/>
          <w:b/>
          <w:szCs w:val="22"/>
        </w:rPr>
      </w:pPr>
      <w:r w:rsidRPr="00127A3B">
        <w:rPr>
          <w:rFonts w:cs="Arial"/>
          <w:b/>
          <w:szCs w:val="22"/>
        </w:rPr>
        <w:t>Article</w:t>
      </w:r>
      <w:r w:rsidR="000006B8" w:rsidRPr="00127A3B">
        <w:rPr>
          <w:rFonts w:cs="Arial"/>
          <w:b/>
          <w:szCs w:val="22"/>
        </w:rPr>
        <w:t xml:space="preserve"> 1</w:t>
      </w:r>
      <w:r w:rsidR="009470A0" w:rsidRPr="00127A3B">
        <w:rPr>
          <w:rFonts w:cs="Arial"/>
          <w:b/>
          <w:szCs w:val="22"/>
        </w:rPr>
        <w:t>5</w:t>
      </w:r>
      <w:r w:rsidR="00DD6843" w:rsidRPr="00127A3B">
        <w:rPr>
          <w:rFonts w:cs="Arial"/>
          <w:b/>
          <w:szCs w:val="22"/>
        </w:rPr>
        <w:t>9</w:t>
      </w:r>
    </w:p>
    <w:p w14:paraId="1650B3D0" w14:textId="77777777" w:rsidR="000006B8" w:rsidRPr="00127A3B" w:rsidRDefault="00282DEF" w:rsidP="00E871F6">
      <w:pPr>
        <w:autoSpaceDE w:val="0"/>
        <w:autoSpaceDN w:val="0"/>
        <w:adjustRightInd w:val="0"/>
        <w:rPr>
          <w:rFonts w:cs="Arial"/>
          <w:szCs w:val="22"/>
        </w:rPr>
      </w:pPr>
      <w:r w:rsidRPr="00127A3B">
        <w:rPr>
          <w:rFonts w:cs="Arial"/>
          <w:szCs w:val="22"/>
        </w:rPr>
        <w:t>Procedures initiated until the date of entry into force of the present Law in which a final decision has not been rendered shall be finalized pursuant to the law that was in force at the time of initiating the procedure</w:t>
      </w:r>
      <w:r w:rsidR="000006B8" w:rsidRPr="00127A3B">
        <w:rPr>
          <w:rFonts w:cs="Arial"/>
          <w:szCs w:val="22"/>
        </w:rPr>
        <w:t xml:space="preserve">, </w:t>
      </w:r>
      <w:r w:rsidRPr="00127A3B">
        <w:rPr>
          <w:rFonts w:cs="Arial"/>
          <w:szCs w:val="22"/>
        </w:rPr>
        <w:t>if that is more favourable to the party</w:t>
      </w:r>
      <w:r w:rsidR="000006B8" w:rsidRPr="00127A3B">
        <w:rPr>
          <w:rFonts w:cs="Arial"/>
          <w:szCs w:val="22"/>
        </w:rPr>
        <w:t>.</w:t>
      </w:r>
    </w:p>
    <w:p w14:paraId="5A492E9D" w14:textId="77777777" w:rsidR="003E48EE" w:rsidRPr="00127A3B" w:rsidRDefault="003E48EE" w:rsidP="00E871F6">
      <w:pPr>
        <w:autoSpaceDE w:val="0"/>
        <w:autoSpaceDN w:val="0"/>
        <w:adjustRightInd w:val="0"/>
        <w:rPr>
          <w:rFonts w:cs="Arial"/>
          <w:szCs w:val="22"/>
        </w:rPr>
      </w:pPr>
    </w:p>
    <w:p w14:paraId="6681B304" w14:textId="726F9691" w:rsidR="003E48EE" w:rsidRPr="003E48EE" w:rsidRDefault="003E48EE" w:rsidP="003E48EE">
      <w:pPr>
        <w:autoSpaceDE w:val="0"/>
        <w:autoSpaceDN w:val="0"/>
        <w:adjustRightInd w:val="0"/>
        <w:jc w:val="center"/>
        <w:rPr>
          <w:rFonts w:cs="Arial"/>
          <w:b/>
          <w:szCs w:val="22"/>
        </w:rPr>
      </w:pPr>
      <w:r w:rsidRPr="003E48EE">
        <w:rPr>
          <w:rFonts w:cs="Arial"/>
          <w:b/>
          <w:szCs w:val="22"/>
        </w:rPr>
        <w:t>Initiate</w:t>
      </w:r>
      <w:r w:rsidRPr="00127A3B">
        <w:rPr>
          <w:rFonts w:cs="Arial"/>
          <w:b/>
          <w:szCs w:val="22"/>
        </w:rPr>
        <w:t>d</w:t>
      </w:r>
      <w:r w:rsidRPr="003E48EE">
        <w:rPr>
          <w:rFonts w:cs="Arial"/>
          <w:b/>
          <w:szCs w:val="22"/>
        </w:rPr>
        <w:t xml:space="preserve"> procedure of inspection supervision</w:t>
      </w:r>
    </w:p>
    <w:p w14:paraId="18BD834A" w14:textId="77777777" w:rsidR="003E48EE" w:rsidRPr="003E48EE" w:rsidRDefault="003E48EE" w:rsidP="003E48EE">
      <w:pPr>
        <w:autoSpaceDE w:val="0"/>
        <w:autoSpaceDN w:val="0"/>
        <w:adjustRightInd w:val="0"/>
        <w:jc w:val="center"/>
        <w:rPr>
          <w:rFonts w:cs="Arial"/>
          <w:b/>
          <w:szCs w:val="22"/>
        </w:rPr>
      </w:pPr>
      <w:r w:rsidRPr="003E48EE">
        <w:rPr>
          <w:rFonts w:cs="Arial"/>
          <w:b/>
          <w:szCs w:val="22"/>
        </w:rPr>
        <w:t>Article 159a</w:t>
      </w:r>
    </w:p>
    <w:p w14:paraId="39626867" w14:textId="77777777" w:rsidR="003E48EE" w:rsidRPr="003E48EE" w:rsidRDefault="003E48EE" w:rsidP="003E48EE">
      <w:pPr>
        <w:autoSpaceDE w:val="0"/>
        <w:autoSpaceDN w:val="0"/>
        <w:adjustRightInd w:val="0"/>
        <w:rPr>
          <w:rFonts w:cs="Arial"/>
          <w:szCs w:val="22"/>
          <w:lang w:val="en"/>
        </w:rPr>
      </w:pPr>
      <w:r w:rsidRPr="003E48EE">
        <w:rPr>
          <w:rFonts w:cs="Arial"/>
          <w:szCs w:val="22"/>
          <w:lang w:val="en"/>
        </w:rPr>
        <w:t>The inspection supervision procedure started before the entry into force of this law, in which no final decision has been made, will be completed by the construction or urban inspector according to the law that was in force at the time the procedure was initiated.</w:t>
      </w:r>
    </w:p>
    <w:p w14:paraId="0F4C0BF1" w14:textId="77777777" w:rsidR="003E48EE" w:rsidRPr="003E48EE" w:rsidRDefault="003E48EE" w:rsidP="003E48EE">
      <w:pPr>
        <w:autoSpaceDE w:val="0"/>
        <w:autoSpaceDN w:val="0"/>
        <w:adjustRightInd w:val="0"/>
        <w:rPr>
          <w:rFonts w:cs="Arial"/>
          <w:szCs w:val="22"/>
          <w:lang w:val="en-US"/>
        </w:rPr>
      </w:pPr>
      <w:r w:rsidRPr="003E48EE">
        <w:rPr>
          <w:rFonts w:cs="Arial"/>
          <w:szCs w:val="22"/>
          <w:lang w:val="en"/>
        </w:rPr>
        <w:t>The inspection supervision procedure started by the urban planning and construction inspector based on the Law on Spatial Planning and Building Construction ("Official Gazette of Montenegro, No. 64/17, 44/18, 63/18, 82/20, 86/22 and 4/23) will be completed by the construction inspector in accordance with the provisions of this law."</w:t>
      </w:r>
    </w:p>
    <w:p w14:paraId="1AA2FA74" w14:textId="77777777" w:rsidR="003E48EE" w:rsidRPr="00127A3B" w:rsidRDefault="003E48EE" w:rsidP="00E871F6">
      <w:pPr>
        <w:autoSpaceDE w:val="0"/>
        <w:autoSpaceDN w:val="0"/>
        <w:adjustRightInd w:val="0"/>
        <w:rPr>
          <w:rFonts w:cs="Arial"/>
          <w:szCs w:val="22"/>
        </w:rPr>
      </w:pPr>
    </w:p>
    <w:p w14:paraId="237F209A" w14:textId="77777777" w:rsidR="000006B8" w:rsidRPr="00127A3B" w:rsidRDefault="00F85954" w:rsidP="00277D81">
      <w:pPr>
        <w:autoSpaceDE w:val="0"/>
        <w:autoSpaceDN w:val="0"/>
        <w:adjustRightInd w:val="0"/>
        <w:jc w:val="center"/>
        <w:rPr>
          <w:rFonts w:cs="Arial"/>
          <w:b/>
          <w:szCs w:val="22"/>
        </w:rPr>
      </w:pPr>
      <w:bookmarkStart w:id="78" w:name="_Hlk132977195"/>
      <w:r w:rsidRPr="00127A3B">
        <w:rPr>
          <w:rFonts w:cs="Arial"/>
          <w:b/>
          <w:szCs w:val="22"/>
        </w:rPr>
        <w:t>Organization and Work of the Chamber</w:t>
      </w:r>
    </w:p>
    <w:p w14:paraId="5F1269D1" w14:textId="77777777" w:rsidR="000006B8" w:rsidRPr="00127A3B" w:rsidRDefault="00E871F6" w:rsidP="00960A6B">
      <w:pPr>
        <w:autoSpaceDE w:val="0"/>
        <w:autoSpaceDN w:val="0"/>
        <w:adjustRightInd w:val="0"/>
        <w:jc w:val="center"/>
        <w:rPr>
          <w:rFonts w:cs="Arial"/>
          <w:b/>
          <w:szCs w:val="22"/>
        </w:rPr>
      </w:pPr>
      <w:r w:rsidRPr="00127A3B">
        <w:rPr>
          <w:rFonts w:cs="Arial"/>
          <w:b/>
          <w:szCs w:val="22"/>
        </w:rPr>
        <w:t>Article</w:t>
      </w:r>
      <w:r w:rsidR="000006B8" w:rsidRPr="00127A3B">
        <w:rPr>
          <w:rFonts w:cs="Arial"/>
          <w:b/>
          <w:szCs w:val="22"/>
        </w:rPr>
        <w:t xml:space="preserve"> 16</w:t>
      </w:r>
      <w:r w:rsidR="00034A6C" w:rsidRPr="00127A3B">
        <w:rPr>
          <w:rFonts w:cs="Arial"/>
          <w:b/>
          <w:szCs w:val="22"/>
        </w:rPr>
        <w:t>0</w:t>
      </w:r>
    </w:p>
    <w:p w14:paraId="607267C4" w14:textId="77777777" w:rsidR="000006B8" w:rsidRPr="00127A3B" w:rsidRDefault="00044273" w:rsidP="00E871F6">
      <w:pPr>
        <w:autoSpaceDE w:val="0"/>
        <w:autoSpaceDN w:val="0"/>
        <w:adjustRightInd w:val="0"/>
        <w:rPr>
          <w:rFonts w:cs="Arial"/>
          <w:szCs w:val="22"/>
        </w:rPr>
      </w:pPr>
      <w:bookmarkStart w:id="79" w:name="_Hlk132893257"/>
      <w:r w:rsidRPr="00127A3B">
        <w:rPr>
          <w:rFonts w:cs="Arial"/>
          <w:szCs w:val="22"/>
        </w:rPr>
        <w:t xml:space="preserve">The Engineering Chamber of Montenegro shall align its organisation and work with </w:t>
      </w:r>
      <w:r w:rsidR="00C37D9D" w:rsidRPr="00127A3B">
        <w:rPr>
          <w:rFonts w:cs="Arial"/>
          <w:szCs w:val="22"/>
        </w:rPr>
        <w:t>the present Law</w:t>
      </w:r>
      <w:r w:rsidRPr="00127A3B">
        <w:rPr>
          <w:rFonts w:cs="Arial"/>
          <w:szCs w:val="22"/>
        </w:rPr>
        <w:t xml:space="preserve"> within six months as of the date of entry into force of </w:t>
      </w:r>
      <w:bookmarkEnd w:id="79"/>
      <w:r w:rsidR="00C37D9D" w:rsidRPr="00127A3B">
        <w:rPr>
          <w:rFonts w:cs="Arial"/>
          <w:szCs w:val="22"/>
        </w:rPr>
        <w:t>the present Law</w:t>
      </w:r>
      <w:r w:rsidR="000006B8" w:rsidRPr="00127A3B">
        <w:rPr>
          <w:rFonts w:cs="Arial"/>
          <w:szCs w:val="22"/>
        </w:rPr>
        <w:t>.</w:t>
      </w:r>
    </w:p>
    <w:p w14:paraId="2003B92D" w14:textId="77777777" w:rsidR="00E871F6" w:rsidRPr="00127A3B" w:rsidRDefault="00E871F6" w:rsidP="00E871F6">
      <w:pPr>
        <w:autoSpaceDE w:val="0"/>
        <w:autoSpaceDN w:val="0"/>
        <w:adjustRightInd w:val="0"/>
        <w:rPr>
          <w:rFonts w:cs="Arial"/>
          <w:szCs w:val="22"/>
        </w:rPr>
      </w:pPr>
    </w:p>
    <w:p w14:paraId="49E3A733" w14:textId="77777777" w:rsidR="00960A6B" w:rsidRPr="00127A3B" w:rsidRDefault="00044273" w:rsidP="00E871F6">
      <w:pPr>
        <w:autoSpaceDE w:val="0"/>
        <w:autoSpaceDN w:val="0"/>
        <w:adjustRightInd w:val="0"/>
        <w:rPr>
          <w:rFonts w:cs="Arial"/>
          <w:b/>
          <w:szCs w:val="22"/>
        </w:rPr>
      </w:pPr>
      <w:r w:rsidRPr="00127A3B">
        <w:rPr>
          <w:rFonts w:cs="Arial"/>
          <w:szCs w:val="22"/>
        </w:rPr>
        <w:t>Distribution of property and obligations of the Engineering Chamber shall be performed in accordance with the law governing business entities</w:t>
      </w:r>
      <w:r w:rsidR="00700A35" w:rsidRPr="00127A3B">
        <w:rPr>
          <w:rFonts w:cs="Arial"/>
          <w:szCs w:val="22"/>
        </w:rPr>
        <w:t>.</w:t>
      </w:r>
      <w:bookmarkEnd w:id="78"/>
    </w:p>
    <w:p w14:paraId="3D921DAE" w14:textId="77777777" w:rsidR="00F46A45" w:rsidRPr="00127A3B" w:rsidRDefault="00F46A45" w:rsidP="00277D81">
      <w:pPr>
        <w:autoSpaceDE w:val="0"/>
        <w:autoSpaceDN w:val="0"/>
        <w:adjustRightInd w:val="0"/>
        <w:jc w:val="center"/>
        <w:rPr>
          <w:rFonts w:cs="Arial"/>
          <w:b/>
          <w:szCs w:val="22"/>
        </w:rPr>
      </w:pPr>
    </w:p>
    <w:p w14:paraId="298960FF" w14:textId="77777777" w:rsidR="000006B8" w:rsidRPr="00127A3B" w:rsidRDefault="003508F1" w:rsidP="00277D81">
      <w:pPr>
        <w:autoSpaceDE w:val="0"/>
        <w:autoSpaceDN w:val="0"/>
        <w:adjustRightInd w:val="0"/>
        <w:jc w:val="center"/>
        <w:rPr>
          <w:rFonts w:cs="Arial"/>
          <w:b/>
          <w:szCs w:val="22"/>
        </w:rPr>
      </w:pPr>
      <w:r w:rsidRPr="00127A3B">
        <w:rPr>
          <w:rFonts w:cs="Arial"/>
          <w:b/>
          <w:szCs w:val="22"/>
        </w:rPr>
        <w:t>Technical Regulations</w:t>
      </w:r>
    </w:p>
    <w:p w14:paraId="165AE6BD" w14:textId="77777777" w:rsidR="000006B8" w:rsidRPr="00127A3B" w:rsidRDefault="00E871F6" w:rsidP="00277D81">
      <w:pPr>
        <w:autoSpaceDE w:val="0"/>
        <w:autoSpaceDN w:val="0"/>
        <w:adjustRightInd w:val="0"/>
        <w:jc w:val="center"/>
        <w:rPr>
          <w:rFonts w:cs="Arial"/>
          <w:b/>
          <w:szCs w:val="22"/>
        </w:rPr>
      </w:pPr>
      <w:r w:rsidRPr="00127A3B">
        <w:rPr>
          <w:rFonts w:cs="Arial"/>
          <w:b/>
          <w:szCs w:val="22"/>
        </w:rPr>
        <w:t>Article</w:t>
      </w:r>
      <w:r w:rsidR="000006B8" w:rsidRPr="00127A3B">
        <w:rPr>
          <w:rFonts w:cs="Arial"/>
          <w:b/>
          <w:szCs w:val="22"/>
        </w:rPr>
        <w:t xml:space="preserve"> 16</w:t>
      </w:r>
      <w:r w:rsidR="00960A6B" w:rsidRPr="00127A3B">
        <w:rPr>
          <w:rFonts w:cs="Arial"/>
          <w:b/>
          <w:szCs w:val="22"/>
        </w:rPr>
        <w:t>1</w:t>
      </w:r>
    </w:p>
    <w:p w14:paraId="38529ACE" w14:textId="77777777" w:rsidR="000006B8" w:rsidRPr="00127A3B" w:rsidRDefault="003508F1" w:rsidP="00E871F6">
      <w:pPr>
        <w:autoSpaceDE w:val="0"/>
        <w:autoSpaceDN w:val="0"/>
        <w:adjustRightInd w:val="0"/>
        <w:spacing w:before="60" w:after="60"/>
        <w:ind w:right="49"/>
        <w:rPr>
          <w:rFonts w:ascii="Helvetica" w:hAnsi="Helvetica" w:cs="Helvetica"/>
          <w:strike/>
          <w:szCs w:val="22"/>
        </w:rPr>
      </w:pPr>
      <w:r w:rsidRPr="00127A3B">
        <w:rPr>
          <w:rFonts w:ascii="Helvetica" w:hAnsi="Helvetica" w:cs="Helvetica"/>
          <w:szCs w:val="22"/>
        </w:rPr>
        <w:t xml:space="preserve">Technical regulations shall be adopted by the Ministry or another competent authority within 12 months as of the date of entry into force of </w:t>
      </w:r>
      <w:r w:rsidR="00C37D9D" w:rsidRPr="00127A3B">
        <w:rPr>
          <w:rFonts w:cs="Arial"/>
          <w:szCs w:val="22"/>
        </w:rPr>
        <w:t>the present Law</w:t>
      </w:r>
      <w:r w:rsidR="000006B8" w:rsidRPr="00127A3B">
        <w:rPr>
          <w:rFonts w:cs="Arial"/>
          <w:szCs w:val="22"/>
        </w:rPr>
        <w:t>.</w:t>
      </w:r>
      <w:r w:rsidR="000006B8" w:rsidRPr="00127A3B">
        <w:rPr>
          <w:rFonts w:ascii="Helvetica" w:hAnsi="Helvetica" w:cs="Helvetica"/>
          <w:strike/>
          <w:szCs w:val="22"/>
        </w:rPr>
        <w:t xml:space="preserve"> </w:t>
      </w:r>
    </w:p>
    <w:p w14:paraId="5409A8E0" w14:textId="77777777" w:rsidR="00960A6B" w:rsidRPr="00127A3B" w:rsidRDefault="00960A6B" w:rsidP="00277D81">
      <w:pPr>
        <w:autoSpaceDE w:val="0"/>
        <w:autoSpaceDN w:val="0"/>
        <w:adjustRightInd w:val="0"/>
        <w:jc w:val="center"/>
        <w:rPr>
          <w:rFonts w:cs="Arial"/>
          <w:b/>
          <w:szCs w:val="22"/>
        </w:rPr>
      </w:pPr>
    </w:p>
    <w:p w14:paraId="11A083A0" w14:textId="77777777" w:rsidR="000006B8" w:rsidRPr="00127A3B" w:rsidRDefault="00CF7621" w:rsidP="00277D81">
      <w:pPr>
        <w:autoSpaceDE w:val="0"/>
        <w:autoSpaceDN w:val="0"/>
        <w:adjustRightInd w:val="0"/>
        <w:jc w:val="center"/>
        <w:rPr>
          <w:rFonts w:cs="Arial"/>
          <w:b/>
          <w:szCs w:val="22"/>
        </w:rPr>
      </w:pPr>
      <w:r w:rsidRPr="00127A3B">
        <w:rPr>
          <w:rFonts w:cs="Arial"/>
          <w:b/>
          <w:szCs w:val="22"/>
        </w:rPr>
        <w:t>Delayed Implementation for Foreign Entities</w:t>
      </w:r>
    </w:p>
    <w:p w14:paraId="55E65A54" w14:textId="77777777" w:rsidR="000006B8" w:rsidRPr="00127A3B" w:rsidRDefault="00E871F6" w:rsidP="00277D81">
      <w:pPr>
        <w:autoSpaceDE w:val="0"/>
        <w:autoSpaceDN w:val="0"/>
        <w:adjustRightInd w:val="0"/>
        <w:jc w:val="center"/>
        <w:rPr>
          <w:rFonts w:cs="Arial"/>
          <w:b/>
          <w:szCs w:val="22"/>
        </w:rPr>
      </w:pPr>
      <w:r w:rsidRPr="00127A3B">
        <w:rPr>
          <w:rFonts w:cs="Arial"/>
          <w:b/>
          <w:szCs w:val="22"/>
        </w:rPr>
        <w:t>Article</w:t>
      </w:r>
      <w:r w:rsidR="000006B8" w:rsidRPr="00127A3B">
        <w:rPr>
          <w:rFonts w:cs="Arial"/>
          <w:b/>
          <w:szCs w:val="22"/>
        </w:rPr>
        <w:t xml:space="preserve"> 16</w:t>
      </w:r>
      <w:r w:rsidR="00960A6B" w:rsidRPr="00127A3B">
        <w:rPr>
          <w:rFonts w:cs="Arial"/>
          <w:b/>
          <w:szCs w:val="22"/>
        </w:rPr>
        <w:t>2</w:t>
      </w:r>
    </w:p>
    <w:p w14:paraId="0124341E" w14:textId="77777777" w:rsidR="000006B8" w:rsidRPr="00127A3B" w:rsidRDefault="00CF7621" w:rsidP="00E871F6">
      <w:pPr>
        <w:autoSpaceDE w:val="0"/>
        <w:autoSpaceDN w:val="0"/>
        <w:adjustRightInd w:val="0"/>
        <w:rPr>
          <w:rFonts w:cs="Arial"/>
          <w:strike/>
          <w:szCs w:val="22"/>
        </w:rPr>
      </w:pPr>
      <w:r w:rsidRPr="00127A3B">
        <w:rPr>
          <w:rFonts w:cs="Arial"/>
          <w:szCs w:val="22"/>
        </w:rPr>
        <w:t>Provisions of</w:t>
      </w:r>
      <w:r w:rsidR="00B2228F" w:rsidRPr="00127A3B">
        <w:rPr>
          <w:rFonts w:cs="Arial"/>
          <w:szCs w:val="22"/>
        </w:rPr>
        <w:t xml:space="preserve"> </w:t>
      </w:r>
      <w:r w:rsidR="00A1296D" w:rsidRPr="00127A3B">
        <w:rPr>
          <w:rFonts w:cs="Arial"/>
          <w:szCs w:val="22"/>
        </w:rPr>
        <w:t>Articles 93 to 102, Article 102a, paragraphs 1 and 2 and Articles 102b and 102c of the present Law shall apply as of the date of the accession of Montenegro to the European Union.</w:t>
      </w:r>
    </w:p>
    <w:p w14:paraId="64F01014" w14:textId="77777777" w:rsidR="000006B8" w:rsidRPr="00127A3B" w:rsidRDefault="000006B8" w:rsidP="005D32CA">
      <w:pPr>
        <w:autoSpaceDE w:val="0"/>
        <w:autoSpaceDN w:val="0"/>
        <w:adjustRightInd w:val="0"/>
        <w:rPr>
          <w:rFonts w:cs="Arial"/>
          <w:b/>
          <w:szCs w:val="22"/>
        </w:rPr>
      </w:pPr>
    </w:p>
    <w:p w14:paraId="68A5BD69" w14:textId="77777777" w:rsidR="000006B8" w:rsidRPr="00127A3B" w:rsidRDefault="00B50421" w:rsidP="00277D81">
      <w:pPr>
        <w:autoSpaceDE w:val="0"/>
        <w:autoSpaceDN w:val="0"/>
        <w:adjustRightInd w:val="0"/>
        <w:jc w:val="center"/>
        <w:rPr>
          <w:rFonts w:cs="Arial"/>
          <w:b/>
          <w:szCs w:val="22"/>
        </w:rPr>
      </w:pPr>
      <w:r w:rsidRPr="00127A3B">
        <w:rPr>
          <w:rFonts w:cs="Arial"/>
          <w:b/>
          <w:szCs w:val="22"/>
        </w:rPr>
        <w:t>Repealing of Law</w:t>
      </w:r>
    </w:p>
    <w:p w14:paraId="39604AE6" w14:textId="77777777" w:rsidR="005761E7" w:rsidRPr="00127A3B" w:rsidRDefault="00E871F6" w:rsidP="005761E7">
      <w:pPr>
        <w:autoSpaceDE w:val="0"/>
        <w:autoSpaceDN w:val="0"/>
        <w:adjustRightInd w:val="0"/>
        <w:jc w:val="center"/>
        <w:rPr>
          <w:rFonts w:cs="Arial"/>
          <w:b/>
          <w:szCs w:val="22"/>
        </w:rPr>
      </w:pPr>
      <w:r w:rsidRPr="00127A3B">
        <w:rPr>
          <w:rFonts w:cs="Arial"/>
          <w:b/>
          <w:szCs w:val="22"/>
        </w:rPr>
        <w:t>Article</w:t>
      </w:r>
      <w:r w:rsidR="000006B8" w:rsidRPr="00127A3B">
        <w:rPr>
          <w:rFonts w:cs="Arial"/>
          <w:b/>
          <w:szCs w:val="22"/>
        </w:rPr>
        <w:t xml:space="preserve"> 16</w:t>
      </w:r>
      <w:r w:rsidR="00960A6B" w:rsidRPr="00127A3B">
        <w:rPr>
          <w:rFonts w:cs="Arial"/>
          <w:b/>
          <w:szCs w:val="22"/>
        </w:rPr>
        <w:t>3</w:t>
      </w:r>
    </w:p>
    <w:p w14:paraId="3E2626A8" w14:textId="77777777" w:rsidR="000006B8" w:rsidRPr="00127A3B" w:rsidRDefault="005761E7" w:rsidP="005D32CA">
      <w:pPr>
        <w:autoSpaceDE w:val="0"/>
        <w:autoSpaceDN w:val="0"/>
        <w:adjustRightInd w:val="0"/>
        <w:rPr>
          <w:rFonts w:cs="Arial"/>
          <w:szCs w:val="22"/>
        </w:rPr>
      </w:pPr>
      <w:r w:rsidRPr="00127A3B">
        <w:rPr>
          <w:rFonts w:cs="Arial"/>
          <w:szCs w:val="22"/>
        </w:rPr>
        <w:t>Upon the entry into force of this Law, the provisions of Articles 67 to 152 of the Law on Spatial Planning and Construction of Structures ("Official Gazette of Montenegro", No. 64/17, 44/18, 63/18, 82/20, 86/22 and 4/23) shall cease to apply, except for the provisions of Articles 116 and 117, which shall apply until the expiry of the period for which the Temporary Facilities Programmes were adopted, as well as the provisions of Articles 172 to 202a, Articles 204 to 207, and the provisions of Articles 1 to 7 and Articles 211 to 243 of the same Law, in the part relating to the construction of</w:t>
      </w:r>
      <w:r w:rsidR="00627015" w:rsidRPr="00127A3B">
        <w:t xml:space="preserve"> </w:t>
      </w:r>
      <w:r w:rsidR="00627015" w:rsidRPr="00127A3B">
        <w:rPr>
          <w:rFonts w:cs="Arial"/>
          <w:szCs w:val="22"/>
        </w:rPr>
        <w:t>Structures</w:t>
      </w:r>
      <w:r w:rsidRPr="00127A3B">
        <w:rPr>
          <w:rFonts w:cs="Arial"/>
          <w:szCs w:val="22"/>
        </w:rPr>
        <w:t>.</w:t>
      </w:r>
    </w:p>
    <w:p w14:paraId="58A5D159" w14:textId="77777777" w:rsidR="005761E7" w:rsidRPr="00127A3B" w:rsidRDefault="005761E7" w:rsidP="005D32CA">
      <w:pPr>
        <w:autoSpaceDE w:val="0"/>
        <w:autoSpaceDN w:val="0"/>
        <w:adjustRightInd w:val="0"/>
        <w:rPr>
          <w:rFonts w:cs="Arial"/>
          <w:szCs w:val="22"/>
        </w:rPr>
      </w:pPr>
    </w:p>
    <w:p w14:paraId="6C5D26C2" w14:textId="77777777" w:rsidR="000006B8" w:rsidRPr="00127A3B" w:rsidRDefault="00E871F6" w:rsidP="00277D81">
      <w:pPr>
        <w:autoSpaceDE w:val="0"/>
        <w:autoSpaceDN w:val="0"/>
        <w:adjustRightInd w:val="0"/>
        <w:jc w:val="center"/>
        <w:rPr>
          <w:rFonts w:cs="Arial"/>
          <w:b/>
          <w:szCs w:val="22"/>
        </w:rPr>
      </w:pPr>
      <w:r w:rsidRPr="00127A3B">
        <w:rPr>
          <w:rFonts w:cs="Arial"/>
          <w:b/>
          <w:szCs w:val="22"/>
        </w:rPr>
        <w:t>Entry into Force</w:t>
      </w:r>
    </w:p>
    <w:p w14:paraId="4CA4E21A" w14:textId="77777777" w:rsidR="000006B8" w:rsidRPr="00127A3B" w:rsidRDefault="00E871F6" w:rsidP="00277D81">
      <w:pPr>
        <w:autoSpaceDE w:val="0"/>
        <w:autoSpaceDN w:val="0"/>
        <w:adjustRightInd w:val="0"/>
        <w:jc w:val="center"/>
        <w:rPr>
          <w:rFonts w:cs="Arial"/>
          <w:b/>
          <w:szCs w:val="22"/>
        </w:rPr>
      </w:pPr>
      <w:r w:rsidRPr="00127A3B">
        <w:rPr>
          <w:rFonts w:cs="Arial"/>
          <w:b/>
          <w:szCs w:val="22"/>
        </w:rPr>
        <w:t>Article</w:t>
      </w:r>
      <w:r w:rsidR="000006B8" w:rsidRPr="00127A3B">
        <w:rPr>
          <w:rFonts w:cs="Arial"/>
          <w:b/>
          <w:szCs w:val="22"/>
        </w:rPr>
        <w:t xml:space="preserve"> 1</w:t>
      </w:r>
      <w:r w:rsidR="009470A0" w:rsidRPr="00127A3B">
        <w:rPr>
          <w:rFonts w:cs="Arial"/>
          <w:b/>
          <w:szCs w:val="22"/>
        </w:rPr>
        <w:t>6</w:t>
      </w:r>
      <w:r w:rsidR="00960A6B" w:rsidRPr="00127A3B">
        <w:rPr>
          <w:rFonts w:cs="Arial"/>
          <w:b/>
          <w:szCs w:val="22"/>
        </w:rPr>
        <w:t>4</w:t>
      </w:r>
    </w:p>
    <w:p w14:paraId="6C82E26C" w14:textId="77777777" w:rsidR="00A52472" w:rsidRPr="00127A3B" w:rsidRDefault="00D33A2C" w:rsidP="00CF041E">
      <w:pPr>
        <w:autoSpaceDE w:val="0"/>
        <w:autoSpaceDN w:val="0"/>
        <w:adjustRightInd w:val="0"/>
        <w:rPr>
          <w:rFonts w:cs="Arial"/>
          <w:b/>
          <w:szCs w:val="22"/>
        </w:rPr>
      </w:pPr>
      <w:r w:rsidRPr="00127A3B">
        <w:rPr>
          <w:rFonts w:cs="Arial"/>
          <w:szCs w:val="22"/>
        </w:rPr>
        <w:t>Th</w:t>
      </w:r>
      <w:r w:rsidR="007335A5" w:rsidRPr="00127A3B">
        <w:rPr>
          <w:rFonts w:cs="Arial"/>
          <w:szCs w:val="22"/>
        </w:rPr>
        <w:t>e present</w:t>
      </w:r>
      <w:r w:rsidRPr="00127A3B">
        <w:rPr>
          <w:rFonts w:cs="Arial"/>
          <w:szCs w:val="22"/>
        </w:rPr>
        <w:t xml:space="preserve"> Law shall enter into force on the day following that of its publication in the Official Gazette of Montenegro</w:t>
      </w:r>
      <w:r w:rsidR="000006B8" w:rsidRPr="00127A3B">
        <w:rPr>
          <w:rFonts w:cs="Arial"/>
          <w:szCs w:val="22"/>
        </w:rPr>
        <w:t>.</w:t>
      </w:r>
      <w:r w:rsidR="005D32CA" w:rsidRPr="00127A3B">
        <w:rPr>
          <w:rFonts w:cs="Arial"/>
          <w:b/>
          <w:szCs w:val="22"/>
        </w:rPr>
        <w:t xml:space="preserve"> </w:t>
      </w:r>
    </w:p>
    <w:sectPr w:rsidR="00A52472" w:rsidRPr="00127A3B" w:rsidSect="00374F17">
      <w:footerReference w:type="default" r:id="rId8"/>
      <w:pgSz w:w="11907" w:h="16839" w:code="9"/>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5EBC1A" w14:textId="77777777" w:rsidR="000B693A" w:rsidRDefault="000B693A" w:rsidP="00BF00CF">
      <w:r>
        <w:separator/>
      </w:r>
    </w:p>
  </w:endnote>
  <w:endnote w:type="continuationSeparator" w:id="0">
    <w:p w14:paraId="63D3DD3D" w14:textId="77777777" w:rsidR="000B693A" w:rsidRDefault="000B693A" w:rsidP="00BF0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altName w:val="Arial"/>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6449892"/>
      <w:docPartObj>
        <w:docPartGallery w:val="Page Numbers (Bottom of Page)"/>
        <w:docPartUnique/>
      </w:docPartObj>
    </w:sdtPr>
    <w:sdtEndPr/>
    <w:sdtContent>
      <w:p w14:paraId="0070B830" w14:textId="3AA976F3" w:rsidR="00FD7373" w:rsidRDefault="00FD7373" w:rsidP="00374F17">
        <w:pPr>
          <w:pStyle w:val="Footer"/>
          <w:jc w:val="right"/>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74ECB7" w14:textId="77777777" w:rsidR="000B693A" w:rsidRDefault="000B693A" w:rsidP="00BF00CF">
      <w:r>
        <w:separator/>
      </w:r>
    </w:p>
  </w:footnote>
  <w:footnote w:type="continuationSeparator" w:id="0">
    <w:p w14:paraId="06200F67" w14:textId="77777777" w:rsidR="000B693A" w:rsidRDefault="000B693A" w:rsidP="00BF00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C6313"/>
    <w:multiLevelType w:val="hybridMultilevel"/>
    <w:tmpl w:val="8202F1DC"/>
    <w:lvl w:ilvl="0" w:tplc="0E3C954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212F4"/>
    <w:multiLevelType w:val="hybridMultilevel"/>
    <w:tmpl w:val="87C4F128"/>
    <w:lvl w:ilvl="0" w:tplc="7484654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64952"/>
    <w:multiLevelType w:val="hybridMultilevel"/>
    <w:tmpl w:val="9CB6770C"/>
    <w:lvl w:ilvl="0" w:tplc="91F6F1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A21F5"/>
    <w:multiLevelType w:val="hybridMultilevel"/>
    <w:tmpl w:val="58A65446"/>
    <w:lvl w:ilvl="0" w:tplc="7484654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71E8"/>
    <w:multiLevelType w:val="hybridMultilevel"/>
    <w:tmpl w:val="D0CE1AB0"/>
    <w:lvl w:ilvl="0" w:tplc="FFFFFFFF">
      <w:start w:val="1"/>
      <w:numFmt w:val="decimal"/>
      <w:lvlText w:val="%1)"/>
      <w:lvlJc w:val="left"/>
      <w:pPr>
        <w:ind w:left="720" w:hanging="360"/>
      </w:pPr>
      <w:rPr>
        <w:rFonts w:ascii="Arial" w:eastAsiaTheme="minorHAnsi" w:hAnsi="Arial" w:cs="Arial"/>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322C3B"/>
    <w:multiLevelType w:val="hybridMultilevel"/>
    <w:tmpl w:val="4A28348C"/>
    <w:lvl w:ilvl="0" w:tplc="0409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6" w15:restartNumberingAfterBreak="0">
    <w:nsid w:val="114E1788"/>
    <w:multiLevelType w:val="hybridMultilevel"/>
    <w:tmpl w:val="AFDE5930"/>
    <w:lvl w:ilvl="0" w:tplc="7484654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F67033"/>
    <w:multiLevelType w:val="hybridMultilevel"/>
    <w:tmpl w:val="7D92BF74"/>
    <w:lvl w:ilvl="0" w:tplc="7484654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955385"/>
    <w:multiLevelType w:val="hybridMultilevel"/>
    <w:tmpl w:val="3056E4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EF30B0"/>
    <w:multiLevelType w:val="hybridMultilevel"/>
    <w:tmpl w:val="92D2F220"/>
    <w:lvl w:ilvl="0" w:tplc="7484654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5C4808"/>
    <w:multiLevelType w:val="hybridMultilevel"/>
    <w:tmpl w:val="0AF0D99A"/>
    <w:lvl w:ilvl="0" w:tplc="7484654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F12865"/>
    <w:multiLevelType w:val="hybridMultilevel"/>
    <w:tmpl w:val="18CA44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5478D0"/>
    <w:multiLevelType w:val="hybridMultilevel"/>
    <w:tmpl w:val="667E68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88262D5"/>
    <w:multiLevelType w:val="hybridMultilevel"/>
    <w:tmpl w:val="A2AC0B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0A2BA4"/>
    <w:multiLevelType w:val="hybridMultilevel"/>
    <w:tmpl w:val="528881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274AE3"/>
    <w:multiLevelType w:val="hybridMultilevel"/>
    <w:tmpl w:val="5E9A8F82"/>
    <w:lvl w:ilvl="0" w:tplc="0409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6" w15:restartNumberingAfterBreak="0">
    <w:nsid w:val="20407063"/>
    <w:multiLevelType w:val="hybridMultilevel"/>
    <w:tmpl w:val="95288F50"/>
    <w:lvl w:ilvl="0" w:tplc="10446110">
      <w:start w:val="1"/>
      <w:numFmt w:val="bullet"/>
      <w:lvlText w:val="-"/>
      <w:lvlJc w:val="left"/>
      <w:pPr>
        <w:ind w:left="2430" w:hanging="360"/>
      </w:pPr>
      <w:rPr>
        <w:rFonts w:ascii="Tahoma" w:eastAsia="Times New Roman" w:hAnsi="Tahoma" w:cs="Tahoma" w:hint="default"/>
        <w:sz w:val="20"/>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7" w15:restartNumberingAfterBreak="0">
    <w:nsid w:val="23ED682D"/>
    <w:multiLevelType w:val="hybridMultilevel"/>
    <w:tmpl w:val="8388933E"/>
    <w:lvl w:ilvl="0" w:tplc="04090011">
      <w:start w:val="1"/>
      <w:numFmt w:val="decimal"/>
      <w:lvlText w:val="%1)"/>
      <w:lvlJc w:val="left"/>
      <w:pPr>
        <w:ind w:left="-840" w:hanging="360"/>
      </w:pPr>
    </w:lvl>
    <w:lvl w:ilvl="1" w:tplc="04090011">
      <w:start w:val="1"/>
      <w:numFmt w:val="decimal"/>
      <w:lvlText w:val="%2)"/>
      <w:lvlJc w:val="left"/>
      <w:pPr>
        <w:ind w:left="-120" w:hanging="360"/>
      </w:pPr>
    </w:lvl>
    <w:lvl w:ilvl="2" w:tplc="0409001B">
      <w:start w:val="1"/>
      <w:numFmt w:val="lowerRoman"/>
      <w:lvlText w:val="%3."/>
      <w:lvlJc w:val="right"/>
      <w:pPr>
        <w:ind w:left="600" w:hanging="180"/>
      </w:pPr>
    </w:lvl>
    <w:lvl w:ilvl="3" w:tplc="0409000F">
      <w:start w:val="1"/>
      <w:numFmt w:val="decimal"/>
      <w:lvlText w:val="%4."/>
      <w:lvlJc w:val="left"/>
      <w:pPr>
        <w:ind w:left="1320" w:hanging="360"/>
      </w:pPr>
    </w:lvl>
    <w:lvl w:ilvl="4" w:tplc="04090019">
      <w:start w:val="1"/>
      <w:numFmt w:val="lowerLetter"/>
      <w:lvlText w:val="%5."/>
      <w:lvlJc w:val="left"/>
      <w:pPr>
        <w:ind w:left="2040" w:hanging="360"/>
      </w:pPr>
    </w:lvl>
    <w:lvl w:ilvl="5" w:tplc="0409001B">
      <w:start w:val="1"/>
      <w:numFmt w:val="lowerRoman"/>
      <w:lvlText w:val="%6."/>
      <w:lvlJc w:val="right"/>
      <w:pPr>
        <w:ind w:left="2760" w:hanging="180"/>
      </w:pPr>
    </w:lvl>
    <w:lvl w:ilvl="6" w:tplc="0409000F">
      <w:start w:val="1"/>
      <w:numFmt w:val="decimal"/>
      <w:lvlText w:val="%7."/>
      <w:lvlJc w:val="left"/>
      <w:pPr>
        <w:ind w:left="3480" w:hanging="360"/>
      </w:pPr>
    </w:lvl>
    <w:lvl w:ilvl="7" w:tplc="04090019">
      <w:start w:val="1"/>
      <w:numFmt w:val="lowerLetter"/>
      <w:lvlText w:val="%8."/>
      <w:lvlJc w:val="left"/>
      <w:pPr>
        <w:ind w:left="4200" w:hanging="360"/>
      </w:pPr>
    </w:lvl>
    <w:lvl w:ilvl="8" w:tplc="0409001B">
      <w:start w:val="1"/>
      <w:numFmt w:val="lowerRoman"/>
      <w:lvlText w:val="%9."/>
      <w:lvlJc w:val="right"/>
      <w:pPr>
        <w:ind w:left="4920" w:hanging="180"/>
      </w:pPr>
    </w:lvl>
  </w:abstractNum>
  <w:abstractNum w:abstractNumId="18" w15:restartNumberingAfterBreak="0">
    <w:nsid w:val="26262E78"/>
    <w:multiLevelType w:val="hybridMultilevel"/>
    <w:tmpl w:val="FDEAA350"/>
    <w:lvl w:ilvl="0" w:tplc="74846548">
      <w:start w:val="1"/>
      <w:numFmt w:val="decimal"/>
      <w:lvlText w:val="%1)"/>
      <w:lvlJc w:val="left"/>
      <w:pPr>
        <w:ind w:left="578" w:hanging="360"/>
      </w:pPr>
      <w:rPr>
        <w:b w:val="0"/>
        <w:bCs/>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9" w15:restartNumberingAfterBreak="0">
    <w:nsid w:val="280A2FA9"/>
    <w:multiLevelType w:val="hybridMultilevel"/>
    <w:tmpl w:val="E9A4C416"/>
    <w:lvl w:ilvl="0" w:tplc="7484654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8320AC"/>
    <w:multiLevelType w:val="hybridMultilevel"/>
    <w:tmpl w:val="FE106C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EAA7A1D"/>
    <w:multiLevelType w:val="hybridMultilevel"/>
    <w:tmpl w:val="FC82CDEE"/>
    <w:lvl w:ilvl="0" w:tplc="16F6489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D30617"/>
    <w:multiLevelType w:val="hybridMultilevel"/>
    <w:tmpl w:val="487AC0AE"/>
    <w:lvl w:ilvl="0" w:tplc="91F6F1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DB4B86"/>
    <w:multiLevelType w:val="hybridMultilevel"/>
    <w:tmpl w:val="D01AFC1E"/>
    <w:lvl w:ilvl="0" w:tplc="CE7AC09C">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F825844"/>
    <w:multiLevelType w:val="hybridMultilevel"/>
    <w:tmpl w:val="59103E3A"/>
    <w:lvl w:ilvl="0" w:tplc="7484654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08F0C84"/>
    <w:multiLevelType w:val="hybridMultilevel"/>
    <w:tmpl w:val="BC98A02E"/>
    <w:lvl w:ilvl="0" w:tplc="7484654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227868"/>
    <w:multiLevelType w:val="hybridMultilevel"/>
    <w:tmpl w:val="292E3CDC"/>
    <w:lvl w:ilvl="0" w:tplc="7484654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7F576CB"/>
    <w:multiLevelType w:val="hybridMultilevel"/>
    <w:tmpl w:val="12B0417E"/>
    <w:lvl w:ilvl="0" w:tplc="91F6F1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8431EDB"/>
    <w:multiLevelType w:val="hybridMultilevel"/>
    <w:tmpl w:val="99909A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C03785B"/>
    <w:multiLevelType w:val="hybridMultilevel"/>
    <w:tmpl w:val="4E8A993A"/>
    <w:lvl w:ilvl="0" w:tplc="7484654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C9E33C1"/>
    <w:multiLevelType w:val="hybridMultilevel"/>
    <w:tmpl w:val="F1363774"/>
    <w:lvl w:ilvl="0" w:tplc="7484654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37C3B56"/>
    <w:multiLevelType w:val="hybridMultilevel"/>
    <w:tmpl w:val="4964D4F2"/>
    <w:lvl w:ilvl="0" w:tplc="10446110">
      <w:start w:val="1"/>
      <w:numFmt w:val="bullet"/>
      <w:lvlText w:val="-"/>
      <w:lvlJc w:val="left"/>
      <w:pPr>
        <w:ind w:left="1287" w:hanging="360"/>
      </w:pPr>
      <w:rPr>
        <w:rFonts w:ascii="Tahoma" w:eastAsia="Times New Roman" w:hAnsi="Tahoma" w:cs="Tahoma" w:hint="default"/>
        <w:sz w:val="20"/>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2" w15:restartNumberingAfterBreak="0">
    <w:nsid w:val="46C8234F"/>
    <w:multiLevelType w:val="hybridMultilevel"/>
    <w:tmpl w:val="828CCAAE"/>
    <w:lvl w:ilvl="0" w:tplc="7484654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7CA46C5"/>
    <w:multiLevelType w:val="hybridMultilevel"/>
    <w:tmpl w:val="FDD2F1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7F96C4F"/>
    <w:multiLevelType w:val="hybridMultilevel"/>
    <w:tmpl w:val="D734A7BA"/>
    <w:lvl w:ilvl="0" w:tplc="7484654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9185FE9"/>
    <w:multiLevelType w:val="hybridMultilevel"/>
    <w:tmpl w:val="EA1A6C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A3516B9"/>
    <w:multiLevelType w:val="hybridMultilevel"/>
    <w:tmpl w:val="73FE4F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B9D7D8D"/>
    <w:multiLevelType w:val="hybridMultilevel"/>
    <w:tmpl w:val="12967C9C"/>
    <w:lvl w:ilvl="0" w:tplc="7484654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710454A"/>
    <w:multiLevelType w:val="hybridMultilevel"/>
    <w:tmpl w:val="1C7C0B22"/>
    <w:lvl w:ilvl="0" w:tplc="7484654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9A72A35"/>
    <w:multiLevelType w:val="hybridMultilevel"/>
    <w:tmpl w:val="A1D05778"/>
    <w:lvl w:ilvl="0" w:tplc="91F6F1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C852A6F"/>
    <w:multiLevelType w:val="hybridMultilevel"/>
    <w:tmpl w:val="EB664C04"/>
    <w:lvl w:ilvl="0" w:tplc="91F6F1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13E5958"/>
    <w:multiLevelType w:val="hybridMultilevel"/>
    <w:tmpl w:val="66E00756"/>
    <w:lvl w:ilvl="0" w:tplc="7484654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4B536D8"/>
    <w:multiLevelType w:val="hybridMultilevel"/>
    <w:tmpl w:val="D016929E"/>
    <w:lvl w:ilvl="0" w:tplc="91F6F1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E673E3"/>
    <w:multiLevelType w:val="hybridMultilevel"/>
    <w:tmpl w:val="09625F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8C05031"/>
    <w:multiLevelType w:val="hybridMultilevel"/>
    <w:tmpl w:val="B5E4813C"/>
    <w:lvl w:ilvl="0" w:tplc="FFFFFFFF">
      <w:start w:val="1"/>
      <w:numFmt w:val="lowerLetter"/>
      <w:lvlText w:val="%1)"/>
      <w:lvlJc w:val="left"/>
      <w:pPr>
        <w:ind w:left="720" w:hanging="360"/>
      </w:pPr>
    </w:lvl>
    <w:lvl w:ilvl="1" w:tplc="04090017">
      <w:start w:val="1"/>
      <w:numFmt w:val="lowerLetter"/>
      <w:lvlText w:val="%2)"/>
      <w:lvlJc w:val="left"/>
      <w:pPr>
        <w:ind w:left="1070" w:hanging="360"/>
      </w:pPr>
    </w:lvl>
    <w:lvl w:ilvl="2" w:tplc="DB7CD96E">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BD87E99"/>
    <w:multiLevelType w:val="hybridMultilevel"/>
    <w:tmpl w:val="D026D91A"/>
    <w:lvl w:ilvl="0" w:tplc="7484654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C1C3F78"/>
    <w:multiLevelType w:val="hybridMultilevel"/>
    <w:tmpl w:val="E36647E6"/>
    <w:lvl w:ilvl="0" w:tplc="7484654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D7627F4"/>
    <w:multiLevelType w:val="hybridMultilevel"/>
    <w:tmpl w:val="DCB6B7C4"/>
    <w:lvl w:ilvl="0" w:tplc="7484654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1DE2547"/>
    <w:multiLevelType w:val="hybridMultilevel"/>
    <w:tmpl w:val="90C8F042"/>
    <w:lvl w:ilvl="0" w:tplc="CC28BE14">
      <w:start w:val="1"/>
      <w:numFmt w:val="decimal"/>
      <w:lvlText w:val="%1)"/>
      <w:lvlJc w:val="left"/>
      <w:pPr>
        <w:ind w:left="786" w:hanging="360"/>
      </w:pPr>
      <w:rPr>
        <w:rFonts w:ascii="Arial" w:eastAsiaTheme="minorHAnsi" w:hAnsi="Arial" w:cs="Arial"/>
        <w:color w:val="auto"/>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49" w15:restartNumberingAfterBreak="0">
    <w:nsid w:val="741F2393"/>
    <w:multiLevelType w:val="hybridMultilevel"/>
    <w:tmpl w:val="FB3AA68E"/>
    <w:lvl w:ilvl="0" w:tplc="09240576">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42D40A7"/>
    <w:multiLevelType w:val="hybridMultilevel"/>
    <w:tmpl w:val="F7C49B1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45360A7"/>
    <w:multiLevelType w:val="hybridMultilevel"/>
    <w:tmpl w:val="240ADD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4C32963"/>
    <w:multiLevelType w:val="hybridMultilevel"/>
    <w:tmpl w:val="F30CC2F0"/>
    <w:lvl w:ilvl="0" w:tplc="2ABE368A">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9021D85"/>
    <w:multiLevelType w:val="hybridMultilevel"/>
    <w:tmpl w:val="01C8AE5C"/>
    <w:lvl w:ilvl="0" w:tplc="91F6F1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BD327AF"/>
    <w:multiLevelType w:val="hybridMultilevel"/>
    <w:tmpl w:val="8ABE2D6C"/>
    <w:lvl w:ilvl="0" w:tplc="91F6F1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E461653"/>
    <w:multiLevelType w:val="hybridMultilevel"/>
    <w:tmpl w:val="67386568"/>
    <w:lvl w:ilvl="0" w:tplc="91F6F1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E665E6C"/>
    <w:multiLevelType w:val="hybridMultilevel"/>
    <w:tmpl w:val="25521610"/>
    <w:lvl w:ilvl="0" w:tplc="0409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57" w15:restartNumberingAfterBreak="0">
    <w:nsid w:val="7F5C3640"/>
    <w:multiLevelType w:val="hybridMultilevel"/>
    <w:tmpl w:val="886AC708"/>
    <w:lvl w:ilvl="0" w:tplc="91F6F17C">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num w:numId="1">
    <w:abstractNumId w:val="49"/>
  </w:num>
  <w:num w:numId="2">
    <w:abstractNumId w:val="48"/>
  </w:num>
  <w:num w:numId="3">
    <w:abstractNumId w:val="16"/>
  </w:num>
  <w:num w:numId="4">
    <w:abstractNumId w:val="44"/>
  </w:num>
  <w:num w:numId="5">
    <w:abstractNumId w:val="31"/>
  </w:num>
  <w:num w:numId="6">
    <w:abstractNumId w:val="13"/>
  </w:num>
  <w:num w:numId="7">
    <w:abstractNumId w:val="28"/>
  </w:num>
  <w:num w:numId="8">
    <w:abstractNumId w:val="10"/>
  </w:num>
  <w:num w:numId="9">
    <w:abstractNumId w:val="7"/>
  </w:num>
  <w:num w:numId="10">
    <w:abstractNumId w:val="6"/>
  </w:num>
  <w:num w:numId="11">
    <w:abstractNumId w:val="29"/>
  </w:num>
  <w:num w:numId="12">
    <w:abstractNumId w:val="22"/>
  </w:num>
  <w:num w:numId="13">
    <w:abstractNumId w:val="43"/>
  </w:num>
  <w:num w:numId="14">
    <w:abstractNumId w:val="36"/>
  </w:num>
  <w:num w:numId="15">
    <w:abstractNumId w:val="35"/>
  </w:num>
  <w:num w:numId="16">
    <w:abstractNumId w:val="11"/>
  </w:num>
  <w:num w:numId="17">
    <w:abstractNumId w:val="8"/>
  </w:num>
  <w:num w:numId="18">
    <w:abstractNumId w:val="33"/>
  </w:num>
  <w:num w:numId="19">
    <w:abstractNumId w:val="14"/>
  </w:num>
  <w:num w:numId="20">
    <w:abstractNumId w:val="57"/>
  </w:num>
  <w:num w:numId="21">
    <w:abstractNumId w:val="20"/>
  </w:num>
  <w:num w:numId="22">
    <w:abstractNumId w:val="12"/>
  </w:num>
  <w:num w:numId="23">
    <w:abstractNumId w:val="21"/>
  </w:num>
  <w:num w:numId="24">
    <w:abstractNumId w:val="15"/>
  </w:num>
  <w:num w:numId="25">
    <w:abstractNumId w:val="56"/>
  </w:num>
  <w:num w:numId="26">
    <w:abstractNumId w:val="5"/>
  </w:num>
  <w:num w:numId="27">
    <w:abstractNumId w:val="51"/>
  </w:num>
  <w:num w:numId="28">
    <w:abstractNumId w:val="53"/>
  </w:num>
  <w:num w:numId="29">
    <w:abstractNumId w:val="30"/>
  </w:num>
  <w:num w:numId="30">
    <w:abstractNumId w:val="37"/>
  </w:num>
  <w:num w:numId="31">
    <w:abstractNumId w:val="26"/>
  </w:num>
  <w:num w:numId="32">
    <w:abstractNumId w:val="2"/>
  </w:num>
  <w:num w:numId="33">
    <w:abstractNumId w:val="42"/>
  </w:num>
  <w:num w:numId="34">
    <w:abstractNumId w:val="54"/>
  </w:num>
  <w:num w:numId="35">
    <w:abstractNumId w:val="27"/>
  </w:num>
  <w:num w:numId="36">
    <w:abstractNumId w:val="40"/>
  </w:num>
  <w:num w:numId="37">
    <w:abstractNumId w:val="39"/>
  </w:num>
  <w:num w:numId="38">
    <w:abstractNumId w:val="24"/>
  </w:num>
  <w:num w:numId="39">
    <w:abstractNumId w:val="47"/>
  </w:num>
  <w:num w:numId="40">
    <w:abstractNumId w:val="9"/>
  </w:num>
  <w:num w:numId="41">
    <w:abstractNumId w:val="52"/>
  </w:num>
  <w:num w:numId="42">
    <w:abstractNumId w:val="46"/>
  </w:num>
  <w:num w:numId="43">
    <w:abstractNumId w:val="19"/>
  </w:num>
  <w:num w:numId="44">
    <w:abstractNumId w:val="55"/>
  </w:num>
  <w:num w:numId="45">
    <w:abstractNumId w:val="38"/>
  </w:num>
  <w:num w:numId="46">
    <w:abstractNumId w:val="41"/>
  </w:num>
  <w:num w:numId="47">
    <w:abstractNumId w:val="32"/>
  </w:num>
  <w:num w:numId="48">
    <w:abstractNumId w:val="45"/>
  </w:num>
  <w:num w:numId="49">
    <w:abstractNumId w:val="34"/>
  </w:num>
  <w:num w:numId="50">
    <w:abstractNumId w:val="25"/>
  </w:num>
  <w:num w:numId="51">
    <w:abstractNumId w:val="1"/>
  </w:num>
  <w:num w:numId="52">
    <w:abstractNumId w:val="18"/>
  </w:num>
  <w:num w:numId="53">
    <w:abstractNumId w:val="3"/>
  </w:num>
  <w:num w:numId="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num>
  <w:num w:numId="56">
    <w:abstractNumId w:val="23"/>
  </w:num>
  <w:num w:numId="57">
    <w:abstractNumId w:val="50"/>
  </w:num>
  <w:num w:numId="58">
    <w:abstractNumId w:val="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AAC"/>
    <w:rsid w:val="0000046B"/>
    <w:rsid w:val="000006B8"/>
    <w:rsid w:val="000028D2"/>
    <w:rsid w:val="00002A22"/>
    <w:rsid w:val="00002C80"/>
    <w:rsid w:val="0000313E"/>
    <w:rsid w:val="00004101"/>
    <w:rsid w:val="000048BE"/>
    <w:rsid w:val="00005052"/>
    <w:rsid w:val="00005EC8"/>
    <w:rsid w:val="000064DD"/>
    <w:rsid w:val="00006598"/>
    <w:rsid w:val="0000758F"/>
    <w:rsid w:val="00007C56"/>
    <w:rsid w:val="00007C59"/>
    <w:rsid w:val="0001015A"/>
    <w:rsid w:val="000104BF"/>
    <w:rsid w:val="00010DC6"/>
    <w:rsid w:val="00010DE1"/>
    <w:rsid w:val="00010FE1"/>
    <w:rsid w:val="0001109F"/>
    <w:rsid w:val="00011971"/>
    <w:rsid w:val="0001225A"/>
    <w:rsid w:val="00012841"/>
    <w:rsid w:val="000131B5"/>
    <w:rsid w:val="000134B8"/>
    <w:rsid w:val="000136DD"/>
    <w:rsid w:val="0001448D"/>
    <w:rsid w:val="00015A70"/>
    <w:rsid w:val="00015B74"/>
    <w:rsid w:val="00016040"/>
    <w:rsid w:val="00016B88"/>
    <w:rsid w:val="00016DF4"/>
    <w:rsid w:val="00016F34"/>
    <w:rsid w:val="00017011"/>
    <w:rsid w:val="0001719E"/>
    <w:rsid w:val="000176F8"/>
    <w:rsid w:val="00017D18"/>
    <w:rsid w:val="00020211"/>
    <w:rsid w:val="00020560"/>
    <w:rsid w:val="0002097C"/>
    <w:rsid w:val="00020998"/>
    <w:rsid w:val="0002171C"/>
    <w:rsid w:val="00021E06"/>
    <w:rsid w:val="0002260B"/>
    <w:rsid w:val="000233BB"/>
    <w:rsid w:val="0002373B"/>
    <w:rsid w:val="000238B0"/>
    <w:rsid w:val="00024244"/>
    <w:rsid w:val="00024878"/>
    <w:rsid w:val="000255B2"/>
    <w:rsid w:val="00025B0E"/>
    <w:rsid w:val="00026460"/>
    <w:rsid w:val="0002668D"/>
    <w:rsid w:val="000266F1"/>
    <w:rsid w:val="00026DE7"/>
    <w:rsid w:val="00027568"/>
    <w:rsid w:val="00031517"/>
    <w:rsid w:val="000347C4"/>
    <w:rsid w:val="000349A0"/>
    <w:rsid w:val="00034A6C"/>
    <w:rsid w:val="0003614F"/>
    <w:rsid w:val="00036633"/>
    <w:rsid w:val="000373F6"/>
    <w:rsid w:val="000374D8"/>
    <w:rsid w:val="00037550"/>
    <w:rsid w:val="00037829"/>
    <w:rsid w:val="00037DEA"/>
    <w:rsid w:val="00040247"/>
    <w:rsid w:val="000407AE"/>
    <w:rsid w:val="0004149C"/>
    <w:rsid w:val="00041E51"/>
    <w:rsid w:val="00041FD8"/>
    <w:rsid w:val="00042377"/>
    <w:rsid w:val="00042C56"/>
    <w:rsid w:val="000430C7"/>
    <w:rsid w:val="000431A9"/>
    <w:rsid w:val="00043BC6"/>
    <w:rsid w:val="00043CC0"/>
    <w:rsid w:val="00044273"/>
    <w:rsid w:val="0004428E"/>
    <w:rsid w:val="00044500"/>
    <w:rsid w:val="000448BB"/>
    <w:rsid w:val="00044C21"/>
    <w:rsid w:val="000450E6"/>
    <w:rsid w:val="0004528C"/>
    <w:rsid w:val="000452A2"/>
    <w:rsid w:val="000455AF"/>
    <w:rsid w:val="0004573E"/>
    <w:rsid w:val="0004600B"/>
    <w:rsid w:val="00046791"/>
    <w:rsid w:val="00047C05"/>
    <w:rsid w:val="00050DD2"/>
    <w:rsid w:val="000510E4"/>
    <w:rsid w:val="00051426"/>
    <w:rsid w:val="000519FA"/>
    <w:rsid w:val="0005233A"/>
    <w:rsid w:val="000524F9"/>
    <w:rsid w:val="00052785"/>
    <w:rsid w:val="00052906"/>
    <w:rsid w:val="000531A9"/>
    <w:rsid w:val="00053225"/>
    <w:rsid w:val="0005348F"/>
    <w:rsid w:val="0005351A"/>
    <w:rsid w:val="0005354C"/>
    <w:rsid w:val="00053D21"/>
    <w:rsid w:val="00053FE2"/>
    <w:rsid w:val="000541BB"/>
    <w:rsid w:val="0005426B"/>
    <w:rsid w:val="00055314"/>
    <w:rsid w:val="00055A33"/>
    <w:rsid w:val="00055D94"/>
    <w:rsid w:val="000562F2"/>
    <w:rsid w:val="00056343"/>
    <w:rsid w:val="000563F2"/>
    <w:rsid w:val="00057512"/>
    <w:rsid w:val="0006042A"/>
    <w:rsid w:val="00060543"/>
    <w:rsid w:val="000607CE"/>
    <w:rsid w:val="00060A2B"/>
    <w:rsid w:val="00060B7E"/>
    <w:rsid w:val="00060D33"/>
    <w:rsid w:val="00060DAA"/>
    <w:rsid w:val="00061421"/>
    <w:rsid w:val="00061B7E"/>
    <w:rsid w:val="00062006"/>
    <w:rsid w:val="0006220C"/>
    <w:rsid w:val="000623D9"/>
    <w:rsid w:val="00062771"/>
    <w:rsid w:val="00062D44"/>
    <w:rsid w:val="000631D6"/>
    <w:rsid w:val="000635A5"/>
    <w:rsid w:val="00063B5F"/>
    <w:rsid w:val="00064380"/>
    <w:rsid w:val="0006498F"/>
    <w:rsid w:val="00064DD3"/>
    <w:rsid w:val="00064FD8"/>
    <w:rsid w:val="000659B8"/>
    <w:rsid w:val="00065C3B"/>
    <w:rsid w:val="00065C43"/>
    <w:rsid w:val="00065D8E"/>
    <w:rsid w:val="0006678F"/>
    <w:rsid w:val="00067BBA"/>
    <w:rsid w:val="00070E4D"/>
    <w:rsid w:val="00072023"/>
    <w:rsid w:val="00072858"/>
    <w:rsid w:val="000729BA"/>
    <w:rsid w:val="000739C8"/>
    <w:rsid w:val="00073B66"/>
    <w:rsid w:val="0007447A"/>
    <w:rsid w:val="00074514"/>
    <w:rsid w:val="00074F94"/>
    <w:rsid w:val="00074FBA"/>
    <w:rsid w:val="0007532D"/>
    <w:rsid w:val="000754BF"/>
    <w:rsid w:val="00076F93"/>
    <w:rsid w:val="00077736"/>
    <w:rsid w:val="00080E7D"/>
    <w:rsid w:val="000813FC"/>
    <w:rsid w:val="000818BE"/>
    <w:rsid w:val="00082E0D"/>
    <w:rsid w:val="000835A2"/>
    <w:rsid w:val="00083C06"/>
    <w:rsid w:val="00083D63"/>
    <w:rsid w:val="000841A9"/>
    <w:rsid w:val="00084B91"/>
    <w:rsid w:val="00084E71"/>
    <w:rsid w:val="00085101"/>
    <w:rsid w:val="000852C0"/>
    <w:rsid w:val="00085DAE"/>
    <w:rsid w:val="00086182"/>
    <w:rsid w:val="00086D44"/>
    <w:rsid w:val="00087440"/>
    <w:rsid w:val="0008744D"/>
    <w:rsid w:val="00087644"/>
    <w:rsid w:val="000877F2"/>
    <w:rsid w:val="00087963"/>
    <w:rsid w:val="00087D06"/>
    <w:rsid w:val="00090112"/>
    <w:rsid w:val="0009101E"/>
    <w:rsid w:val="00091141"/>
    <w:rsid w:val="0009231B"/>
    <w:rsid w:val="00092D0A"/>
    <w:rsid w:val="0009326A"/>
    <w:rsid w:val="000934B0"/>
    <w:rsid w:val="00093B2B"/>
    <w:rsid w:val="00093F3B"/>
    <w:rsid w:val="000942C2"/>
    <w:rsid w:val="000945F1"/>
    <w:rsid w:val="00094801"/>
    <w:rsid w:val="00094E57"/>
    <w:rsid w:val="00094FB0"/>
    <w:rsid w:val="000954DD"/>
    <w:rsid w:val="000955FB"/>
    <w:rsid w:val="000956BE"/>
    <w:rsid w:val="00095753"/>
    <w:rsid w:val="00095A07"/>
    <w:rsid w:val="00095FB9"/>
    <w:rsid w:val="0009602A"/>
    <w:rsid w:val="00096661"/>
    <w:rsid w:val="00096936"/>
    <w:rsid w:val="000977E9"/>
    <w:rsid w:val="000A07A1"/>
    <w:rsid w:val="000A0925"/>
    <w:rsid w:val="000A09E7"/>
    <w:rsid w:val="000A0CA2"/>
    <w:rsid w:val="000A0FEB"/>
    <w:rsid w:val="000A1085"/>
    <w:rsid w:val="000A143D"/>
    <w:rsid w:val="000A198B"/>
    <w:rsid w:val="000A1D93"/>
    <w:rsid w:val="000A1F6B"/>
    <w:rsid w:val="000A325A"/>
    <w:rsid w:val="000A3791"/>
    <w:rsid w:val="000A3E64"/>
    <w:rsid w:val="000A4981"/>
    <w:rsid w:val="000A4D6C"/>
    <w:rsid w:val="000A53EE"/>
    <w:rsid w:val="000A5570"/>
    <w:rsid w:val="000A58F3"/>
    <w:rsid w:val="000A5976"/>
    <w:rsid w:val="000A66F3"/>
    <w:rsid w:val="000A6953"/>
    <w:rsid w:val="000A6C97"/>
    <w:rsid w:val="000A75D7"/>
    <w:rsid w:val="000A7691"/>
    <w:rsid w:val="000B03D2"/>
    <w:rsid w:val="000B064D"/>
    <w:rsid w:val="000B0B28"/>
    <w:rsid w:val="000B1223"/>
    <w:rsid w:val="000B1955"/>
    <w:rsid w:val="000B21E5"/>
    <w:rsid w:val="000B26C6"/>
    <w:rsid w:val="000B2860"/>
    <w:rsid w:val="000B2BE5"/>
    <w:rsid w:val="000B2BFC"/>
    <w:rsid w:val="000B30C0"/>
    <w:rsid w:val="000B3182"/>
    <w:rsid w:val="000B32F3"/>
    <w:rsid w:val="000B3343"/>
    <w:rsid w:val="000B3431"/>
    <w:rsid w:val="000B377E"/>
    <w:rsid w:val="000B3995"/>
    <w:rsid w:val="000B43D6"/>
    <w:rsid w:val="000B4E2C"/>
    <w:rsid w:val="000B5CD1"/>
    <w:rsid w:val="000B693A"/>
    <w:rsid w:val="000B7FC2"/>
    <w:rsid w:val="000C012A"/>
    <w:rsid w:val="000C073E"/>
    <w:rsid w:val="000C0BF8"/>
    <w:rsid w:val="000C107D"/>
    <w:rsid w:val="000C1392"/>
    <w:rsid w:val="000C1C12"/>
    <w:rsid w:val="000C1DC2"/>
    <w:rsid w:val="000C23A5"/>
    <w:rsid w:val="000C3161"/>
    <w:rsid w:val="000C33A8"/>
    <w:rsid w:val="000C4073"/>
    <w:rsid w:val="000C4921"/>
    <w:rsid w:val="000C4CBE"/>
    <w:rsid w:val="000C5316"/>
    <w:rsid w:val="000C54B2"/>
    <w:rsid w:val="000C5CF1"/>
    <w:rsid w:val="000C5E7A"/>
    <w:rsid w:val="000C6049"/>
    <w:rsid w:val="000C679A"/>
    <w:rsid w:val="000C6B7E"/>
    <w:rsid w:val="000C7625"/>
    <w:rsid w:val="000C772E"/>
    <w:rsid w:val="000C7E87"/>
    <w:rsid w:val="000C7F1C"/>
    <w:rsid w:val="000D0EA1"/>
    <w:rsid w:val="000D107C"/>
    <w:rsid w:val="000D1CFB"/>
    <w:rsid w:val="000D1DE1"/>
    <w:rsid w:val="000D1FDF"/>
    <w:rsid w:val="000D200E"/>
    <w:rsid w:val="000D2208"/>
    <w:rsid w:val="000D27AE"/>
    <w:rsid w:val="000D28D1"/>
    <w:rsid w:val="000D29DF"/>
    <w:rsid w:val="000D300C"/>
    <w:rsid w:val="000D323E"/>
    <w:rsid w:val="000D4055"/>
    <w:rsid w:val="000D49AB"/>
    <w:rsid w:val="000D53A2"/>
    <w:rsid w:val="000D5EC8"/>
    <w:rsid w:val="000D62C8"/>
    <w:rsid w:val="000D6B59"/>
    <w:rsid w:val="000D6BA0"/>
    <w:rsid w:val="000D6DB9"/>
    <w:rsid w:val="000D7B38"/>
    <w:rsid w:val="000D7D32"/>
    <w:rsid w:val="000E0041"/>
    <w:rsid w:val="000E053A"/>
    <w:rsid w:val="000E0876"/>
    <w:rsid w:val="000E1870"/>
    <w:rsid w:val="000E1B29"/>
    <w:rsid w:val="000E1D4E"/>
    <w:rsid w:val="000E3270"/>
    <w:rsid w:val="000E463F"/>
    <w:rsid w:val="000E6023"/>
    <w:rsid w:val="000E6579"/>
    <w:rsid w:val="000E6AAC"/>
    <w:rsid w:val="000E7DEE"/>
    <w:rsid w:val="000F0CAE"/>
    <w:rsid w:val="000F115C"/>
    <w:rsid w:val="000F15AE"/>
    <w:rsid w:val="000F1954"/>
    <w:rsid w:val="000F1CAF"/>
    <w:rsid w:val="000F1E26"/>
    <w:rsid w:val="000F3C72"/>
    <w:rsid w:val="000F4477"/>
    <w:rsid w:val="000F4A77"/>
    <w:rsid w:val="000F5AA5"/>
    <w:rsid w:val="000F5FBB"/>
    <w:rsid w:val="000F6722"/>
    <w:rsid w:val="000F690B"/>
    <w:rsid w:val="000F698A"/>
    <w:rsid w:val="000F71D9"/>
    <w:rsid w:val="00100328"/>
    <w:rsid w:val="00100368"/>
    <w:rsid w:val="0010052C"/>
    <w:rsid w:val="00100BF2"/>
    <w:rsid w:val="00100D1C"/>
    <w:rsid w:val="0010134E"/>
    <w:rsid w:val="0010139B"/>
    <w:rsid w:val="0010143A"/>
    <w:rsid w:val="00101661"/>
    <w:rsid w:val="00101906"/>
    <w:rsid w:val="00101AD2"/>
    <w:rsid w:val="00101C59"/>
    <w:rsid w:val="00101EFD"/>
    <w:rsid w:val="001030A9"/>
    <w:rsid w:val="0010571B"/>
    <w:rsid w:val="00105E81"/>
    <w:rsid w:val="001062C6"/>
    <w:rsid w:val="00107A40"/>
    <w:rsid w:val="00107B02"/>
    <w:rsid w:val="00110A01"/>
    <w:rsid w:val="00110F0F"/>
    <w:rsid w:val="0011147B"/>
    <w:rsid w:val="001127D5"/>
    <w:rsid w:val="001131C0"/>
    <w:rsid w:val="00113D03"/>
    <w:rsid w:val="00113E5A"/>
    <w:rsid w:val="0011481F"/>
    <w:rsid w:val="00115616"/>
    <w:rsid w:val="00115624"/>
    <w:rsid w:val="00115B3B"/>
    <w:rsid w:val="00115DB7"/>
    <w:rsid w:val="0011622F"/>
    <w:rsid w:val="001163E2"/>
    <w:rsid w:val="001168FD"/>
    <w:rsid w:val="00116F68"/>
    <w:rsid w:val="00117843"/>
    <w:rsid w:val="00117C46"/>
    <w:rsid w:val="0012030A"/>
    <w:rsid w:val="0012078F"/>
    <w:rsid w:val="001208BD"/>
    <w:rsid w:val="00120FFD"/>
    <w:rsid w:val="001212D5"/>
    <w:rsid w:val="001214ED"/>
    <w:rsid w:val="00121C6A"/>
    <w:rsid w:val="00122710"/>
    <w:rsid w:val="00122E1E"/>
    <w:rsid w:val="00123681"/>
    <w:rsid w:val="00123F5F"/>
    <w:rsid w:val="00124372"/>
    <w:rsid w:val="00126571"/>
    <w:rsid w:val="001265EF"/>
    <w:rsid w:val="00127636"/>
    <w:rsid w:val="001276BD"/>
    <w:rsid w:val="00127A3B"/>
    <w:rsid w:val="0013117A"/>
    <w:rsid w:val="00131B83"/>
    <w:rsid w:val="00132A1C"/>
    <w:rsid w:val="00132A9A"/>
    <w:rsid w:val="00132ED9"/>
    <w:rsid w:val="00133E4C"/>
    <w:rsid w:val="00133ECE"/>
    <w:rsid w:val="001340E5"/>
    <w:rsid w:val="00134108"/>
    <w:rsid w:val="001345AA"/>
    <w:rsid w:val="00134D82"/>
    <w:rsid w:val="00135429"/>
    <w:rsid w:val="001362E5"/>
    <w:rsid w:val="0013674A"/>
    <w:rsid w:val="001371CB"/>
    <w:rsid w:val="00137456"/>
    <w:rsid w:val="001374DE"/>
    <w:rsid w:val="0013768F"/>
    <w:rsid w:val="00137AFD"/>
    <w:rsid w:val="00137B20"/>
    <w:rsid w:val="00137F89"/>
    <w:rsid w:val="001401DC"/>
    <w:rsid w:val="001401F9"/>
    <w:rsid w:val="00140B73"/>
    <w:rsid w:val="001419B4"/>
    <w:rsid w:val="001428D6"/>
    <w:rsid w:val="00143131"/>
    <w:rsid w:val="001436DF"/>
    <w:rsid w:val="00143B8A"/>
    <w:rsid w:val="00144924"/>
    <w:rsid w:val="00144A31"/>
    <w:rsid w:val="00144BD4"/>
    <w:rsid w:val="00146D6E"/>
    <w:rsid w:val="001477CF"/>
    <w:rsid w:val="00147E28"/>
    <w:rsid w:val="00147EE4"/>
    <w:rsid w:val="00150B39"/>
    <w:rsid w:val="0015157A"/>
    <w:rsid w:val="00152359"/>
    <w:rsid w:val="001526A7"/>
    <w:rsid w:val="00152E0C"/>
    <w:rsid w:val="001530F2"/>
    <w:rsid w:val="0015386C"/>
    <w:rsid w:val="00153AAA"/>
    <w:rsid w:val="00153AAC"/>
    <w:rsid w:val="00153CA2"/>
    <w:rsid w:val="00153E20"/>
    <w:rsid w:val="0015425E"/>
    <w:rsid w:val="00154C83"/>
    <w:rsid w:val="001578AA"/>
    <w:rsid w:val="0016002E"/>
    <w:rsid w:val="00160CBB"/>
    <w:rsid w:val="00160DF9"/>
    <w:rsid w:val="00161D94"/>
    <w:rsid w:val="00161E7A"/>
    <w:rsid w:val="00162001"/>
    <w:rsid w:val="0016202D"/>
    <w:rsid w:val="00162087"/>
    <w:rsid w:val="001625C9"/>
    <w:rsid w:val="00162E8C"/>
    <w:rsid w:val="00162F29"/>
    <w:rsid w:val="0016381D"/>
    <w:rsid w:val="001649FC"/>
    <w:rsid w:val="00164B14"/>
    <w:rsid w:val="00165D04"/>
    <w:rsid w:val="00165FAC"/>
    <w:rsid w:val="00166011"/>
    <w:rsid w:val="001664A1"/>
    <w:rsid w:val="001666B4"/>
    <w:rsid w:val="0016753A"/>
    <w:rsid w:val="001677BB"/>
    <w:rsid w:val="00167C57"/>
    <w:rsid w:val="00170007"/>
    <w:rsid w:val="00170A2E"/>
    <w:rsid w:val="00171133"/>
    <w:rsid w:val="00171493"/>
    <w:rsid w:val="00171CBF"/>
    <w:rsid w:val="00171EF2"/>
    <w:rsid w:val="001720AE"/>
    <w:rsid w:val="001729C7"/>
    <w:rsid w:val="00172A11"/>
    <w:rsid w:val="00172DA0"/>
    <w:rsid w:val="00173276"/>
    <w:rsid w:val="00173AF1"/>
    <w:rsid w:val="001744C5"/>
    <w:rsid w:val="001746E2"/>
    <w:rsid w:val="00174B8D"/>
    <w:rsid w:val="00174CF1"/>
    <w:rsid w:val="00175045"/>
    <w:rsid w:val="00176E20"/>
    <w:rsid w:val="00177102"/>
    <w:rsid w:val="001779D1"/>
    <w:rsid w:val="00177B23"/>
    <w:rsid w:val="0018053E"/>
    <w:rsid w:val="0018096E"/>
    <w:rsid w:val="0018097D"/>
    <w:rsid w:val="00180AB0"/>
    <w:rsid w:val="00180C61"/>
    <w:rsid w:val="00181DEA"/>
    <w:rsid w:val="00181EBA"/>
    <w:rsid w:val="00181F7B"/>
    <w:rsid w:val="00182596"/>
    <w:rsid w:val="00182812"/>
    <w:rsid w:val="001828AF"/>
    <w:rsid w:val="00182E9E"/>
    <w:rsid w:val="00182F07"/>
    <w:rsid w:val="00183179"/>
    <w:rsid w:val="00183426"/>
    <w:rsid w:val="00183EC7"/>
    <w:rsid w:val="00184233"/>
    <w:rsid w:val="0018454E"/>
    <w:rsid w:val="00184582"/>
    <w:rsid w:val="00184601"/>
    <w:rsid w:val="00184B99"/>
    <w:rsid w:val="00185127"/>
    <w:rsid w:val="00186594"/>
    <w:rsid w:val="00186832"/>
    <w:rsid w:val="00186B9D"/>
    <w:rsid w:val="00186DF8"/>
    <w:rsid w:val="001873FC"/>
    <w:rsid w:val="0018766E"/>
    <w:rsid w:val="00191245"/>
    <w:rsid w:val="0019205A"/>
    <w:rsid w:val="00192323"/>
    <w:rsid w:val="001927B0"/>
    <w:rsid w:val="00192929"/>
    <w:rsid w:val="00193D78"/>
    <w:rsid w:val="001948AC"/>
    <w:rsid w:val="00194BBD"/>
    <w:rsid w:val="00196699"/>
    <w:rsid w:val="00196A88"/>
    <w:rsid w:val="00197074"/>
    <w:rsid w:val="001A009E"/>
    <w:rsid w:val="001A03E7"/>
    <w:rsid w:val="001A0F22"/>
    <w:rsid w:val="001A1090"/>
    <w:rsid w:val="001A1578"/>
    <w:rsid w:val="001A18E6"/>
    <w:rsid w:val="001A1A63"/>
    <w:rsid w:val="001A1AA8"/>
    <w:rsid w:val="001A1AEE"/>
    <w:rsid w:val="001A2359"/>
    <w:rsid w:val="001A2D5A"/>
    <w:rsid w:val="001A3040"/>
    <w:rsid w:val="001A38C1"/>
    <w:rsid w:val="001A390F"/>
    <w:rsid w:val="001A3CBA"/>
    <w:rsid w:val="001A40E8"/>
    <w:rsid w:val="001A48DE"/>
    <w:rsid w:val="001A4A13"/>
    <w:rsid w:val="001A4F04"/>
    <w:rsid w:val="001A5707"/>
    <w:rsid w:val="001A5A87"/>
    <w:rsid w:val="001A6DA6"/>
    <w:rsid w:val="001A774D"/>
    <w:rsid w:val="001A7C8C"/>
    <w:rsid w:val="001A7E29"/>
    <w:rsid w:val="001A7E8A"/>
    <w:rsid w:val="001A7FBE"/>
    <w:rsid w:val="001B03E9"/>
    <w:rsid w:val="001B05ED"/>
    <w:rsid w:val="001B070D"/>
    <w:rsid w:val="001B0EE2"/>
    <w:rsid w:val="001B1E28"/>
    <w:rsid w:val="001B21FF"/>
    <w:rsid w:val="001B274B"/>
    <w:rsid w:val="001B2B2F"/>
    <w:rsid w:val="001B2E4E"/>
    <w:rsid w:val="001B2F4A"/>
    <w:rsid w:val="001B34CA"/>
    <w:rsid w:val="001B3A92"/>
    <w:rsid w:val="001B3BDA"/>
    <w:rsid w:val="001B3CD6"/>
    <w:rsid w:val="001B4607"/>
    <w:rsid w:val="001B4A7C"/>
    <w:rsid w:val="001B4C13"/>
    <w:rsid w:val="001B4E92"/>
    <w:rsid w:val="001B6000"/>
    <w:rsid w:val="001B7001"/>
    <w:rsid w:val="001B715C"/>
    <w:rsid w:val="001B7A1B"/>
    <w:rsid w:val="001C0507"/>
    <w:rsid w:val="001C076B"/>
    <w:rsid w:val="001C07F7"/>
    <w:rsid w:val="001C2476"/>
    <w:rsid w:val="001C29F0"/>
    <w:rsid w:val="001C2FB6"/>
    <w:rsid w:val="001C32BC"/>
    <w:rsid w:val="001C3E59"/>
    <w:rsid w:val="001C40DF"/>
    <w:rsid w:val="001C4562"/>
    <w:rsid w:val="001C4DA9"/>
    <w:rsid w:val="001C52C3"/>
    <w:rsid w:val="001C5396"/>
    <w:rsid w:val="001C5800"/>
    <w:rsid w:val="001C5825"/>
    <w:rsid w:val="001C5A39"/>
    <w:rsid w:val="001C5F7A"/>
    <w:rsid w:val="001C630B"/>
    <w:rsid w:val="001C65FE"/>
    <w:rsid w:val="001C6BD1"/>
    <w:rsid w:val="001C7476"/>
    <w:rsid w:val="001C74EB"/>
    <w:rsid w:val="001C76A7"/>
    <w:rsid w:val="001C7B00"/>
    <w:rsid w:val="001D0066"/>
    <w:rsid w:val="001D060E"/>
    <w:rsid w:val="001D0E51"/>
    <w:rsid w:val="001D10C3"/>
    <w:rsid w:val="001D1111"/>
    <w:rsid w:val="001D129D"/>
    <w:rsid w:val="001D1AF0"/>
    <w:rsid w:val="001D1B40"/>
    <w:rsid w:val="001D209A"/>
    <w:rsid w:val="001D2344"/>
    <w:rsid w:val="001D37DB"/>
    <w:rsid w:val="001D407D"/>
    <w:rsid w:val="001D481F"/>
    <w:rsid w:val="001D4E12"/>
    <w:rsid w:val="001D4FA1"/>
    <w:rsid w:val="001D5058"/>
    <w:rsid w:val="001D5AC4"/>
    <w:rsid w:val="001D5E25"/>
    <w:rsid w:val="001D62EC"/>
    <w:rsid w:val="001D65A7"/>
    <w:rsid w:val="001D6D4A"/>
    <w:rsid w:val="001D7066"/>
    <w:rsid w:val="001D71B8"/>
    <w:rsid w:val="001E0A16"/>
    <w:rsid w:val="001E0EF5"/>
    <w:rsid w:val="001E12BE"/>
    <w:rsid w:val="001E17BE"/>
    <w:rsid w:val="001E2135"/>
    <w:rsid w:val="001E242B"/>
    <w:rsid w:val="001E36D0"/>
    <w:rsid w:val="001E3702"/>
    <w:rsid w:val="001E3BE4"/>
    <w:rsid w:val="001E4144"/>
    <w:rsid w:val="001E424C"/>
    <w:rsid w:val="001E4257"/>
    <w:rsid w:val="001E4CDD"/>
    <w:rsid w:val="001E5006"/>
    <w:rsid w:val="001E50EE"/>
    <w:rsid w:val="001E6553"/>
    <w:rsid w:val="001E69E3"/>
    <w:rsid w:val="001E6A24"/>
    <w:rsid w:val="001E73E0"/>
    <w:rsid w:val="001E7984"/>
    <w:rsid w:val="001E7BF3"/>
    <w:rsid w:val="001F03E7"/>
    <w:rsid w:val="001F1329"/>
    <w:rsid w:val="001F16C5"/>
    <w:rsid w:val="001F32D3"/>
    <w:rsid w:val="001F33F0"/>
    <w:rsid w:val="001F356F"/>
    <w:rsid w:val="001F3F6A"/>
    <w:rsid w:val="001F3F92"/>
    <w:rsid w:val="001F451C"/>
    <w:rsid w:val="001F45B2"/>
    <w:rsid w:val="001F4D99"/>
    <w:rsid w:val="001F5090"/>
    <w:rsid w:val="001F55A9"/>
    <w:rsid w:val="001F5C88"/>
    <w:rsid w:val="001F6840"/>
    <w:rsid w:val="001F6B15"/>
    <w:rsid w:val="001F7120"/>
    <w:rsid w:val="001F7324"/>
    <w:rsid w:val="001F7488"/>
    <w:rsid w:val="001F7CC3"/>
    <w:rsid w:val="00200468"/>
    <w:rsid w:val="00200992"/>
    <w:rsid w:val="0020163B"/>
    <w:rsid w:val="0020225A"/>
    <w:rsid w:val="00202559"/>
    <w:rsid w:val="00202764"/>
    <w:rsid w:val="002028B7"/>
    <w:rsid w:val="00202A80"/>
    <w:rsid w:val="002030B0"/>
    <w:rsid w:val="00203968"/>
    <w:rsid w:val="002047A0"/>
    <w:rsid w:val="00204802"/>
    <w:rsid w:val="00204868"/>
    <w:rsid w:val="00204A63"/>
    <w:rsid w:val="002050E4"/>
    <w:rsid w:val="0020553E"/>
    <w:rsid w:val="0020558F"/>
    <w:rsid w:val="00205B42"/>
    <w:rsid w:val="00205D80"/>
    <w:rsid w:val="002065A3"/>
    <w:rsid w:val="00206BE8"/>
    <w:rsid w:val="00206DA2"/>
    <w:rsid w:val="0021014A"/>
    <w:rsid w:val="002117B3"/>
    <w:rsid w:val="0021187E"/>
    <w:rsid w:val="0021216A"/>
    <w:rsid w:val="0021278D"/>
    <w:rsid w:val="00212E84"/>
    <w:rsid w:val="00213713"/>
    <w:rsid w:val="0021386D"/>
    <w:rsid w:val="002139DC"/>
    <w:rsid w:val="00213A0C"/>
    <w:rsid w:val="00213E5F"/>
    <w:rsid w:val="002142BF"/>
    <w:rsid w:val="00214414"/>
    <w:rsid w:val="0021474E"/>
    <w:rsid w:val="00214E4C"/>
    <w:rsid w:val="00214F7F"/>
    <w:rsid w:val="00215497"/>
    <w:rsid w:val="00215EFB"/>
    <w:rsid w:val="0021675E"/>
    <w:rsid w:val="00216BBE"/>
    <w:rsid w:val="00217F56"/>
    <w:rsid w:val="00220116"/>
    <w:rsid w:val="0022062B"/>
    <w:rsid w:val="002208F1"/>
    <w:rsid w:val="00220D1C"/>
    <w:rsid w:val="00220E25"/>
    <w:rsid w:val="00221089"/>
    <w:rsid w:val="00221545"/>
    <w:rsid w:val="00221860"/>
    <w:rsid w:val="00221A19"/>
    <w:rsid w:val="00221A83"/>
    <w:rsid w:val="00222195"/>
    <w:rsid w:val="002228E8"/>
    <w:rsid w:val="002229D2"/>
    <w:rsid w:val="00222B36"/>
    <w:rsid w:val="00223B8C"/>
    <w:rsid w:val="00223D7C"/>
    <w:rsid w:val="00224412"/>
    <w:rsid w:val="00224F1E"/>
    <w:rsid w:val="0022502C"/>
    <w:rsid w:val="002251F3"/>
    <w:rsid w:val="00226152"/>
    <w:rsid w:val="002264AD"/>
    <w:rsid w:val="00226F9E"/>
    <w:rsid w:val="00227078"/>
    <w:rsid w:val="00227771"/>
    <w:rsid w:val="002278D4"/>
    <w:rsid w:val="00227E4C"/>
    <w:rsid w:val="002302D3"/>
    <w:rsid w:val="002302DB"/>
    <w:rsid w:val="00230872"/>
    <w:rsid w:val="00230D4A"/>
    <w:rsid w:val="00230F7E"/>
    <w:rsid w:val="00231967"/>
    <w:rsid w:val="00231E48"/>
    <w:rsid w:val="00232289"/>
    <w:rsid w:val="00232468"/>
    <w:rsid w:val="00232501"/>
    <w:rsid w:val="002331FF"/>
    <w:rsid w:val="0023440E"/>
    <w:rsid w:val="0023474E"/>
    <w:rsid w:val="0023491D"/>
    <w:rsid w:val="00234D7F"/>
    <w:rsid w:val="00235383"/>
    <w:rsid w:val="002353F1"/>
    <w:rsid w:val="002357F1"/>
    <w:rsid w:val="00236534"/>
    <w:rsid w:val="00237716"/>
    <w:rsid w:val="00237F25"/>
    <w:rsid w:val="00240F17"/>
    <w:rsid w:val="00240FC6"/>
    <w:rsid w:val="00241136"/>
    <w:rsid w:val="00241AD1"/>
    <w:rsid w:val="00241C04"/>
    <w:rsid w:val="00241DD3"/>
    <w:rsid w:val="002423A4"/>
    <w:rsid w:val="00242EFF"/>
    <w:rsid w:val="00243546"/>
    <w:rsid w:val="002439D5"/>
    <w:rsid w:val="00243BCF"/>
    <w:rsid w:val="00243E7A"/>
    <w:rsid w:val="00244EEC"/>
    <w:rsid w:val="00244EFD"/>
    <w:rsid w:val="00245C9A"/>
    <w:rsid w:val="00246309"/>
    <w:rsid w:val="00246628"/>
    <w:rsid w:val="00246879"/>
    <w:rsid w:val="00246FEA"/>
    <w:rsid w:val="00247811"/>
    <w:rsid w:val="002478B0"/>
    <w:rsid w:val="00247D87"/>
    <w:rsid w:val="00247F54"/>
    <w:rsid w:val="00250269"/>
    <w:rsid w:val="002512FA"/>
    <w:rsid w:val="00251553"/>
    <w:rsid w:val="00251B17"/>
    <w:rsid w:val="00252575"/>
    <w:rsid w:val="00252AE8"/>
    <w:rsid w:val="0025346A"/>
    <w:rsid w:val="00253B9F"/>
    <w:rsid w:val="00253DD0"/>
    <w:rsid w:val="00253F49"/>
    <w:rsid w:val="002545F7"/>
    <w:rsid w:val="002550D9"/>
    <w:rsid w:val="00255A0E"/>
    <w:rsid w:val="002602B5"/>
    <w:rsid w:val="00260CB5"/>
    <w:rsid w:val="00260D2B"/>
    <w:rsid w:val="0026199E"/>
    <w:rsid w:val="00261A62"/>
    <w:rsid w:val="00262BF5"/>
    <w:rsid w:val="002630C2"/>
    <w:rsid w:val="0026381D"/>
    <w:rsid w:val="00263AB1"/>
    <w:rsid w:val="00263CA9"/>
    <w:rsid w:val="00263F9A"/>
    <w:rsid w:val="0026409A"/>
    <w:rsid w:val="00264120"/>
    <w:rsid w:val="00264757"/>
    <w:rsid w:val="00264FC5"/>
    <w:rsid w:val="002654AA"/>
    <w:rsid w:val="0026558F"/>
    <w:rsid w:val="00265D33"/>
    <w:rsid w:val="0026630A"/>
    <w:rsid w:val="0026684F"/>
    <w:rsid w:val="002669C6"/>
    <w:rsid w:val="00270063"/>
    <w:rsid w:val="00270C4E"/>
    <w:rsid w:val="002714D2"/>
    <w:rsid w:val="0027243C"/>
    <w:rsid w:val="002724D9"/>
    <w:rsid w:val="0027294A"/>
    <w:rsid w:val="00272C50"/>
    <w:rsid w:val="0027325F"/>
    <w:rsid w:val="00273922"/>
    <w:rsid w:val="00273E64"/>
    <w:rsid w:val="00274019"/>
    <w:rsid w:val="00274553"/>
    <w:rsid w:val="002746FE"/>
    <w:rsid w:val="00274FBA"/>
    <w:rsid w:val="00275116"/>
    <w:rsid w:val="002756B3"/>
    <w:rsid w:val="002759B8"/>
    <w:rsid w:val="00275DDA"/>
    <w:rsid w:val="002766AC"/>
    <w:rsid w:val="002770D1"/>
    <w:rsid w:val="00277679"/>
    <w:rsid w:val="002776EC"/>
    <w:rsid w:val="00277BAD"/>
    <w:rsid w:val="00277BCC"/>
    <w:rsid w:val="00277D81"/>
    <w:rsid w:val="002807B1"/>
    <w:rsid w:val="00280CD3"/>
    <w:rsid w:val="00280F96"/>
    <w:rsid w:val="002810CE"/>
    <w:rsid w:val="0028140C"/>
    <w:rsid w:val="002816B5"/>
    <w:rsid w:val="002826FD"/>
    <w:rsid w:val="00282DEF"/>
    <w:rsid w:val="0028344A"/>
    <w:rsid w:val="002838CD"/>
    <w:rsid w:val="002842D2"/>
    <w:rsid w:val="002848FC"/>
    <w:rsid w:val="00285E8B"/>
    <w:rsid w:val="00285F4F"/>
    <w:rsid w:val="00286402"/>
    <w:rsid w:val="00286B3D"/>
    <w:rsid w:val="002871BB"/>
    <w:rsid w:val="002875BB"/>
    <w:rsid w:val="0028780E"/>
    <w:rsid w:val="00287858"/>
    <w:rsid w:val="002908DF"/>
    <w:rsid w:val="00290AFF"/>
    <w:rsid w:val="00290B7A"/>
    <w:rsid w:val="00290D9D"/>
    <w:rsid w:val="00290FB0"/>
    <w:rsid w:val="0029215C"/>
    <w:rsid w:val="00292475"/>
    <w:rsid w:val="0029275B"/>
    <w:rsid w:val="002927DB"/>
    <w:rsid w:val="002928CC"/>
    <w:rsid w:val="00292AC9"/>
    <w:rsid w:val="00293A96"/>
    <w:rsid w:val="00294544"/>
    <w:rsid w:val="00295279"/>
    <w:rsid w:val="00295B5B"/>
    <w:rsid w:val="00295D3D"/>
    <w:rsid w:val="0029624A"/>
    <w:rsid w:val="00296E37"/>
    <w:rsid w:val="00297011"/>
    <w:rsid w:val="00297042"/>
    <w:rsid w:val="00297180"/>
    <w:rsid w:val="002977C3"/>
    <w:rsid w:val="00297F60"/>
    <w:rsid w:val="002A06DB"/>
    <w:rsid w:val="002A0A81"/>
    <w:rsid w:val="002A1ACA"/>
    <w:rsid w:val="002A2719"/>
    <w:rsid w:val="002A3215"/>
    <w:rsid w:val="002A3C9A"/>
    <w:rsid w:val="002A3FF5"/>
    <w:rsid w:val="002A5D17"/>
    <w:rsid w:val="002A69EB"/>
    <w:rsid w:val="002A7004"/>
    <w:rsid w:val="002A70B5"/>
    <w:rsid w:val="002A7811"/>
    <w:rsid w:val="002B06B1"/>
    <w:rsid w:val="002B0CB5"/>
    <w:rsid w:val="002B10A6"/>
    <w:rsid w:val="002B18A0"/>
    <w:rsid w:val="002B1A1C"/>
    <w:rsid w:val="002B28D2"/>
    <w:rsid w:val="002B2F02"/>
    <w:rsid w:val="002B329D"/>
    <w:rsid w:val="002B3904"/>
    <w:rsid w:val="002B39AC"/>
    <w:rsid w:val="002B3AFF"/>
    <w:rsid w:val="002B3C4F"/>
    <w:rsid w:val="002B5629"/>
    <w:rsid w:val="002B5645"/>
    <w:rsid w:val="002B5957"/>
    <w:rsid w:val="002B64BF"/>
    <w:rsid w:val="002B6673"/>
    <w:rsid w:val="002B6BAF"/>
    <w:rsid w:val="002B7557"/>
    <w:rsid w:val="002C0771"/>
    <w:rsid w:val="002C0915"/>
    <w:rsid w:val="002C10DE"/>
    <w:rsid w:val="002C111C"/>
    <w:rsid w:val="002C16D4"/>
    <w:rsid w:val="002C17CE"/>
    <w:rsid w:val="002C1F5E"/>
    <w:rsid w:val="002C3299"/>
    <w:rsid w:val="002C33E4"/>
    <w:rsid w:val="002C36EC"/>
    <w:rsid w:val="002C4120"/>
    <w:rsid w:val="002C4658"/>
    <w:rsid w:val="002C5D6F"/>
    <w:rsid w:val="002C671A"/>
    <w:rsid w:val="002C684B"/>
    <w:rsid w:val="002C6894"/>
    <w:rsid w:val="002C78FD"/>
    <w:rsid w:val="002C7914"/>
    <w:rsid w:val="002C7F0D"/>
    <w:rsid w:val="002D07C8"/>
    <w:rsid w:val="002D0C79"/>
    <w:rsid w:val="002D1704"/>
    <w:rsid w:val="002D190E"/>
    <w:rsid w:val="002D1A84"/>
    <w:rsid w:val="002D24F3"/>
    <w:rsid w:val="002D297B"/>
    <w:rsid w:val="002D2FBB"/>
    <w:rsid w:val="002D31A3"/>
    <w:rsid w:val="002D3340"/>
    <w:rsid w:val="002D40CC"/>
    <w:rsid w:val="002D41DA"/>
    <w:rsid w:val="002D5700"/>
    <w:rsid w:val="002D5F71"/>
    <w:rsid w:val="002D6FF0"/>
    <w:rsid w:val="002D781A"/>
    <w:rsid w:val="002D7C54"/>
    <w:rsid w:val="002E0029"/>
    <w:rsid w:val="002E0391"/>
    <w:rsid w:val="002E0688"/>
    <w:rsid w:val="002E0DF2"/>
    <w:rsid w:val="002E1464"/>
    <w:rsid w:val="002E19D1"/>
    <w:rsid w:val="002E2206"/>
    <w:rsid w:val="002E243F"/>
    <w:rsid w:val="002E29FA"/>
    <w:rsid w:val="002E47A5"/>
    <w:rsid w:val="002E4AD2"/>
    <w:rsid w:val="002E529C"/>
    <w:rsid w:val="002E59E5"/>
    <w:rsid w:val="002E5C21"/>
    <w:rsid w:val="002E63B7"/>
    <w:rsid w:val="002E7A9B"/>
    <w:rsid w:val="002E7B5C"/>
    <w:rsid w:val="002F0515"/>
    <w:rsid w:val="002F138E"/>
    <w:rsid w:val="002F1409"/>
    <w:rsid w:val="002F1FA9"/>
    <w:rsid w:val="002F4239"/>
    <w:rsid w:val="002F4CC0"/>
    <w:rsid w:val="002F517E"/>
    <w:rsid w:val="002F57EC"/>
    <w:rsid w:val="002F5D5F"/>
    <w:rsid w:val="002F6105"/>
    <w:rsid w:val="002F63BB"/>
    <w:rsid w:val="002F6727"/>
    <w:rsid w:val="002F6B1F"/>
    <w:rsid w:val="002F6B59"/>
    <w:rsid w:val="002F6C5E"/>
    <w:rsid w:val="002F6C94"/>
    <w:rsid w:val="002F77E1"/>
    <w:rsid w:val="003004B4"/>
    <w:rsid w:val="00301013"/>
    <w:rsid w:val="00301747"/>
    <w:rsid w:val="0030195A"/>
    <w:rsid w:val="00302666"/>
    <w:rsid w:val="00302DF3"/>
    <w:rsid w:val="00303942"/>
    <w:rsid w:val="00304072"/>
    <w:rsid w:val="0030650D"/>
    <w:rsid w:val="00307025"/>
    <w:rsid w:val="0030748E"/>
    <w:rsid w:val="0030761E"/>
    <w:rsid w:val="00307B53"/>
    <w:rsid w:val="00307D0C"/>
    <w:rsid w:val="003109A2"/>
    <w:rsid w:val="00310F2B"/>
    <w:rsid w:val="00311073"/>
    <w:rsid w:val="00311349"/>
    <w:rsid w:val="00311481"/>
    <w:rsid w:val="00311B00"/>
    <w:rsid w:val="0031242C"/>
    <w:rsid w:val="00312910"/>
    <w:rsid w:val="00312E48"/>
    <w:rsid w:val="003138E3"/>
    <w:rsid w:val="00313F0C"/>
    <w:rsid w:val="003143AD"/>
    <w:rsid w:val="003144AE"/>
    <w:rsid w:val="00314FFD"/>
    <w:rsid w:val="003151B7"/>
    <w:rsid w:val="0031580F"/>
    <w:rsid w:val="00315960"/>
    <w:rsid w:val="003160F8"/>
    <w:rsid w:val="003163B5"/>
    <w:rsid w:val="00317134"/>
    <w:rsid w:val="00320C5D"/>
    <w:rsid w:val="00320CE8"/>
    <w:rsid w:val="0032129E"/>
    <w:rsid w:val="0032178F"/>
    <w:rsid w:val="00321C1C"/>
    <w:rsid w:val="00321DF8"/>
    <w:rsid w:val="003229EC"/>
    <w:rsid w:val="00322B91"/>
    <w:rsid w:val="00323113"/>
    <w:rsid w:val="00323E78"/>
    <w:rsid w:val="00324334"/>
    <w:rsid w:val="00324A6B"/>
    <w:rsid w:val="00324CED"/>
    <w:rsid w:val="0032517D"/>
    <w:rsid w:val="003252C3"/>
    <w:rsid w:val="00325318"/>
    <w:rsid w:val="0032565A"/>
    <w:rsid w:val="00325BA9"/>
    <w:rsid w:val="003260A5"/>
    <w:rsid w:val="00326115"/>
    <w:rsid w:val="00326989"/>
    <w:rsid w:val="00326AC2"/>
    <w:rsid w:val="00326CF4"/>
    <w:rsid w:val="00326F3F"/>
    <w:rsid w:val="003273CD"/>
    <w:rsid w:val="003273FF"/>
    <w:rsid w:val="003275DB"/>
    <w:rsid w:val="0033013C"/>
    <w:rsid w:val="00330230"/>
    <w:rsid w:val="00330E38"/>
    <w:rsid w:val="00330F72"/>
    <w:rsid w:val="00331689"/>
    <w:rsid w:val="003319DD"/>
    <w:rsid w:val="00332B95"/>
    <w:rsid w:val="0033397E"/>
    <w:rsid w:val="003354AA"/>
    <w:rsid w:val="003355D1"/>
    <w:rsid w:val="003355DD"/>
    <w:rsid w:val="003358AB"/>
    <w:rsid w:val="003369A3"/>
    <w:rsid w:val="00336C62"/>
    <w:rsid w:val="003375BF"/>
    <w:rsid w:val="00337C53"/>
    <w:rsid w:val="00340587"/>
    <w:rsid w:val="003407C0"/>
    <w:rsid w:val="0034092E"/>
    <w:rsid w:val="00340CA6"/>
    <w:rsid w:val="00340D77"/>
    <w:rsid w:val="00340E9B"/>
    <w:rsid w:val="003416E1"/>
    <w:rsid w:val="00341E85"/>
    <w:rsid w:val="003426B2"/>
    <w:rsid w:val="00342EFD"/>
    <w:rsid w:val="003434CA"/>
    <w:rsid w:val="00343636"/>
    <w:rsid w:val="00343931"/>
    <w:rsid w:val="00343B78"/>
    <w:rsid w:val="00344C15"/>
    <w:rsid w:val="00345350"/>
    <w:rsid w:val="003457D1"/>
    <w:rsid w:val="00346B3C"/>
    <w:rsid w:val="00346C35"/>
    <w:rsid w:val="00346C8A"/>
    <w:rsid w:val="003506FD"/>
    <w:rsid w:val="003508F1"/>
    <w:rsid w:val="003510F7"/>
    <w:rsid w:val="00351107"/>
    <w:rsid w:val="00351460"/>
    <w:rsid w:val="00351A7B"/>
    <w:rsid w:val="00351DE5"/>
    <w:rsid w:val="0035231E"/>
    <w:rsid w:val="003524BB"/>
    <w:rsid w:val="0035258E"/>
    <w:rsid w:val="00353077"/>
    <w:rsid w:val="0035309C"/>
    <w:rsid w:val="00353F8F"/>
    <w:rsid w:val="00354E4F"/>
    <w:rsid w:val="003551C9"/>
    <w:rsid w:val="00356745"/>
    <w:rsid w:val="0035698A"/>
    <w:rsid w:val="00356A29"/>
    <w:rsid w:val="00356C14"/>
    <w:rsid w:val="003575EF"/>
    <w:rsid w:val="003578E4"/>
    <w:rsid w:val="00357EC0"/>
    <w:rsid w:val="0036024B"/>
    <w:rsid w:val="00360556"/>
    <w:rsid w:val="0036072C"/>
    <w:rsid w:val="003607C7"/>
    <w:rsid w:val="00360D1E"/>
    <w:rsid w:val="00360E28"/>
    <w:rsid w:val="00361FA6"/>
    <w:rsid w:val="003620D7"/>
    <w:rsid w:val="0036217B"/>
    <w:rsid w:val="003633E8"/>
    <w:rsid w:val="00363525"/>
    <w:rsid w:val="003637E0"/>
    <w:rsid w:val="00363958"/>
    <w:rsid w:val="00363F89"/>
    <w:rsid w:val="00364C37"/>
    <w:rsid w:val="00365DFE"/>
    <w:rsid w:val="00366269"/>
    <w:rsid w:val="003662ED"/>
    <w:rsid w:val="00366869"/>
    <w:rsid w:val="00367A97"/>
    <w:rsid w:val="00367FE2"/>
    <w:rsid w:val="00370114"/>
    <w:rsid w:val="0037024D"/>
    <w:rsid w:val="00371408"/>
    <w:rsid w:val="003716DA"/>
    <w:rsid w:val="003721D4"/>
    <w:rsid w:val="0037220B"/>
    <w:rsid w:val="003722FB"/>
    <w:rsid w:val="00372578"/>
    <w:rsid w:val="0037355D"/>
    <w:rsid w:val="00373CD3"/>
    <w:rsid w:val="00374615"/>
    <w:rsid w:val="003747AF"/>
    <w:rsid w:val="00374F17"/>
    <w:rsid w:val="003752AE"/>
    <w:rsid w:val="003753BB"/>
    <w:rsid w:val="003753D5"/>
    <w:rsid w:val="0037575E"/>
    <w:rsid w:val="0037612D"/>
    <w:rsid w:val="00376B0A"/>
    <w:rsid w:val="003779D5"/>
    <w:rsid w:val="00377CB9"/>
    <w:rsid w:val="00380713"/>
    <w:rsid w:val="00381021"/>
    <w:rsid w:val="003812A3"/>
    <w:rsid w:val="00381ACE"/>
    <w:rsid w:val="003827B5"/>
    <w:rsid w:val="003839F3"/>
    <w:rsid w:val="00383FFB"/>
    <w:rsid w:val="00384118"/>
    <w:rsid w:val="00384993"/>
    <w:rsid w:val="00384AD9"/>
    <w:rsid w:val="00384D16"/>
    <w:rsid w:val="003861BC"/>
    <w:rsid w:val="00387ADD"/>
    <w:rsid w:val="003910EF"/>
    <w:rsid w:val="003914EB"/>
    <w:rsid w:val="003916AB"/>
    <w:rsid w:val="00391744"/>
    <w:rsid w:val="00391879"/>
    <w:rsid w:val="00391DB0"/>
    <w:rsid w:val="0039221E"/>
    <w:rsid w:val="003923B6"/>
    <w:rsid w:val="00392567"/>
    <w:rsid w:val="00393000"/>
    <w:rsid w:val="003942C8"/>
    <w:rsid w:val="003942E8"/>
    <w:rsid w:val="0039470E"/>
    <w:rsid w:val="00394C5E"/>
    <w:rsid w:val="00396427"/>
    <w:rsid w:val="003964BD"/>
    <w:rsid w:val="0039768A"/>
    <w:rsid w:val="003A11DB"/>
    <w:rsid w:val="003A1986"/>
    <w:rsid w:val="003A1DD5"/>
    <w:rsid w:val="003A24AE"/>
    <w:rsid w:val="003A2934"/>
    <w:rsid w:val="003A2EBB"/>
    <w:rsid w:val="003A373E"/>
    <w:rsid w:val="003A4344"/>
    <w:rsid w:val="003A453A"/>
    <w:rsid w:val="003A4741"/>
    <w:rsid w:val="003A492F"/>
    <w:rsid w:val="003A4AE2"/>
    <w:rsid w:val="003A4D75"/>
    <w:rsid w:val="003A5260"/>
    <w:rsid w:val="003A5C8F"/>
    <w:rsid w:val="003A6356"/>
    <w:rsid w:val="003A67C1"/>
    <w:rsid w:val="003A692E"/>
    <w:rsid w:val="003A6C35"/>
    <w:rsid w:val="003A7569"/>
    <w:rsid w:val="003A791C"/>
    <w:rsid w:val="003A7E09"/>
    <w:rsid w:val="003B0396"/>
    <w:rsid w:val="003B065F"/>
    <w:rsid w:val="003B0ACD"/>
    <w:rsid w:val="003B0E72"/>
    <w:rsid w:val="003B12B5"/>
    <w:rsid w:val="003B178C"/>
    <w:rsid w:val="003B1A3C"/>
    <w:rsid w:val="003B1A9E"/>
    <w:rsid w:val="003B227A"/>
    <w:rsid w:val="003B28BF"/>
    <w:rsid w:val="003B2BF2"/>
    <w:rsid w:val="003B327D"/>
    <w:rsid w:val="003B378B"/>
    <w:rsid w:val="003B3B35"/>
    <w:rsid w:val="003B3C38"/>
    <w:rsid w:val="003B4F7E"/>
    <w:rsid w:val="003B5356"/>
    <w:rsid w:val="003B58FB"/>
    <w:rsid w:val="003B5B4D"/>
    <w:rsid w:val="003B5DB5"/>
    <w:rsid w:val="003B65D3"/>
    <w:rsid w:val="003B66C8"/>
    <w:rsid w:val="003B6B4F"/>
    <w:rsid w:val="003B6F7D"/>
    <w:rsid w:val="003B728E"/>
    <w:rsid w:val="003B781F"/>
    <w:rsid w:val="003C0143"/>
    <w:rsid w:val="003C01DA"/>
    <w:rsid w:val="003C0873"/>
    <w:rsid w:val="003C0A0A"/>
    <w:rsid w:val="003C1375"/>
    <w:rsid w:val="003C1651"/>
    <w:rsid w:val="003C1845"/>
    <w:rsid w:val="003C1A43"/>
    <w:rsid w:val="003C1BF9"/>
    <w:rsid w:val="003C1D51"/>
    <w:rsid w:val="003C2335"/>
    <w:rsid w:val="003C2CE4"/>
    <w:rsid w:val="003C3D1E"/>
    <w:rsid w:val="003C40EB"/>
    <w:rsid w:val="003C4315"/>
    <w:rsid w:val="003C4423"/>
    <w:rsid w:val="003C442A"/>
    <w:rsid w:val="003C4E5C"/>
    <w:rsid w:val="003C59FD"/>
    <w:rsid w:val="003C5FB2"/>
    <w:rsid w:val="003C7B00"/>
    <w:rsid w:val="003D0365"/>
    <w:rsid w:val="003D0A9B"/>
    <w:rsid w:val="003D0D31"/>
    <w:rsid w:val="003D0DE1"/>
    <w:rsid w:val="003D0F72"/>
    <w:rsid w:val="003D1D97"/>
    <w:rsid w:val="003D2655"/>
    <w:rsid w:val="003D2D2F"/>
    <w:rsid w:val="003D3479"/>
    <w:rsid w:val="003D38E9"/>
    <w:rsid w:val="003D3A1B"/>
    <w:rsid w:val="003D3DE1"/>
    <w:rsid w:val="003D441E"/>
    <w:rsid w:val="003D4517"/>
    <w:rsid w:val="003D494B"/>
    <w:rsid w:val="003D6EC3"/>
    <w:rsid w:val="003D7704"/>
    <w:rsid w:val="003E0607"/>
    <w:rsid w:val="003E11CA"/>
    <w:rsid w:val="003E12BE"/>
    <w:rsid w:val="003E138F"/>
    <w:rsid w:val="003E1D76"/>
    <w:rsid w:val="003E2104"/>
    <w:rsid w:val="003E21F5"/>
    <w:rsid w:val="003E270E"/>
    <w:rsid w:val="003E2DB1"/>
    <w:rsid w:val="003E3394"/>
    <w:rsid w:val="003E35C9"/>
    <w:rsid w:val="003E3A0E"/>
    <w:rsid w:val="003E3AA8"/>
    <w:rsid w:val="003E48EE"/>
    <w:rsid w:val="003E4C91"/>
    <w:rsid w:val="003E5062"/>
    <w:rsid w:val="003E5525"/>
    <w:rsid w:val="003E5629"/>
    <w:rsid w:val="003E5736"/>
    <w:rsid w:val="003E5D7E"/>
    <w:rsid w:val="003E63EC"/>
    <w:rsid w:val="003E751A"/>
    <w:rsid w:val="003E7658"/>
    <w:rsid w:val="003F0862"/>
    <w:rsid w:val="003F1A73"/>
    <w:rsid w:val="003F1F06"/>
    <w:rsid w:val="003F33D0"/>
    <w:rsid w:val="003F3E06"/>
    <w:rsid w:val="003F411C"/>
    <w:rsid w:val="003F60EF"/>
    <w:rsid w:val="003F6C0E"/>
    <w:rsid w:val="003F70CA"/>
    <w:rsid w:val="003F796D"/>
    <w:rsid w:val="00400A5A"/>
    <w:rsid w:val="00400ACF"/>
    <w:rsid w:val="00400D48"/>
    <w:rsid w:val="0040176D"/>
    <w:rsid w:val="004025AB"/>
    <w:rsid w:val="00402E88"/>
    <w:rsid w:val="004030A7"/>
    <w:rsid w:val="0040419B"/>
    <w:rsid w:val="004044EB"/>
    <w:rsid w:val="004046F3"/>
    <w:rsid w:val="004051C9"/>
    <w:rsid w:val="004052A6"/>
    <w:rsid w:val="00405D23"/>
    <w:rsid w:val="00405E95"/>
    <w:rsid w:val="00406E43"/>
    <w:rsid w:val="0040752D"/>
    <w:rsid w:val="00407663"/>
    <w:rsid w:val="004101A0"/>
    <w:rsid w:val="00410833"/>
    <w:rsid w:val="00410ECB"/>
    <w:rsid w:val="00410FE7"/>
    <w:rsid w:val="00411562"/>
    <w:rsid w:val="00411646"/>
    <w:rsid w:val="00412505"/>
    <w:rsid w:val="0041352C"/>
    <w:rsid w:val="00413710"/>
    <w:rsid w:val="004139E6"/>
    <w:rsid w:val="00413A44"/>
    <w:rsid w:val="00413FEC"/>
    <w:rsid w:val="00414452"/>
    <w:rsid w:val="00414A2B"/>
    <w:rsid w:val="00414A8D"/>
    <w:rsid w:val="00414F58"/>
    <w:rsid w:val="00415333"/>
    <w:rsid w:val="00416246"/>
    <w:rsid w:val="00416D39"/>
    <w:rsid w:val="00417040"/>
    <w:rsid w:val="0041732A"/>
    <w:rsid w:val="00417675"/>
    <w:rsid w:val="00417806"/>
    <w:rsid w:val="00417AA6"/>
    <w:rsid w:val="004202D7"/>
    <w:rsid w:val="0042059F"/>
    <w:rsid w:val="00420A82"/>
    <w:rsid w:val="00420B49"/>
    <w:rsid w:val="00420F8C"/>
    <w:rsid w:val="00421285"/>
    <w:rsid w:val="00421419"/>
    <w:rsid w:val="004220C5"/>
    <w:rsid w:val="00422A95"/>
    <w:rsid w:val="00422E34"/>
    <w:rsid w:val="0042339A"/>
    <w:rsid w:val="00423494"/>
    <w:rsid w:val="00423E07"/>
    <w:rsid w:val="00423F54"/>
    <w:rsid w:val="00424403"/>
    <w:rsid w:val="00424548"/>
    <w:rsid w:val="00424588"/>
    <w:rsid w:val="00424C2C"/>
    <w:rsid w:val="004251AE"/>
    <w:rsid w:val="004252DD"/>
    <w:rsid w:val="004253B4"/>
    <w:rsid w:val="00425633"/>
    <w:rsid w:val="00425AB3"/>
    <w:rsid w:val="00426953"/>
    <w:rsid w:val="00426CAD"/>
    <w:rsid w:val="00426DD1"/>
    <w:rsid w:val="00427113"/>
    <w:rsid w:val="004300CC"/>
    <w:rsid w:val="00430667"/>
    <w:rsid w:val="0043071A"/>
    <w:rsid w:val="00430828"/>
    <w:rsid w:val="00430891"/>
    <w:rsid w:val="00430B25"/>
    <w:rsid w:val="0043101A"/>
    <w:rsid w:val="00431067"/>
    <w:rsid w:val="00431C4E"/>
    <w:rsid w:val="004327BC"/>
    <w:rsid w:val="00432E40"/>
    <w:rsid w:val="004338A1"/>
    <w:rsid w:val="00433975"/>
    <w:rsid w:val="004339DC"/>
    <w:rsid w:val="00433ECB"/>
    <w:rsid w:val="00433F32"/>
    <w:rsid w:val="004340AD"/>
    <w:rsid w:val="00434C50"/>
    <w:rsid w:val="00435494"/>
    <w:rsid w:val="00435DCC"/>
    <w:rsid w:val="00435FD9"/>
    <w:rsid w:val="00436506"/>
    <w:rsid w:val="004366DD"/>
    <w:rsid w:val="00436731"/>
    <w:rsid w:val="004369F4"/>
    <w:rsid w:val="00436E73"/>
    <w:rsid w:val="00437D37"/>
    <w:rsid w:val="00437F29"/>
    <w:rsid w:val="00440AC8"/>
    <w:rsid w:val="00440D91"/>
    <w:rsid w:val="00441702"/>
    <w:rsid w:val="004419DC"/>
    <w:rsid w:val="00441D91"/>
    <w:rsid w:val="004424D4"/>
    <w:rsid w:val="004425A9"/>
    <w:rsid w:val="00442912"/>
    <w:rsid w:val="00442A18"/>
    <w:rsid w:val="00442BC8"/>
    <w:rsid w:val="00442BD1"/>
    <w:rsid w:val="00442DC7"/>
    <w:rsid w:val="004432A3"/>
    <w:rsid w:val="00443752"/>
    <w:rsid w:val="00443B3E"/>
    <w:rsid w:val="00444C0C"/>
    <w:rsid w:val="004451AE"/>
    <w:rsid w:val="0044520C"/>
    <w:rsid w:val="00445DE3"/>
    <w:rsid w:val="00445FA1"/>
    <w:rsid w:val="00447509"/>
    <w:rsid w:val="00447CE0"/>
    <w:rsid w:val="0045046F"/>
    <w:rsid w:val="004505CD"/>
    <w:rsid w:val="00450789"/>
    <w:rsid w:val="00450892"/>
    <w:rsid w:val="004509B9"/>
    <w:rsid w:val="004511A7"/>
    <w:rsid w:val="00451D62"/>
    <w:rsid w:val="004521AC"/>
    <w:rsid w:val="00453278"/>
    <w:rsid w:val="00453290"/>
    <w:rsid w:val="0045368D"/>
    <w:rsid w:val="00453BB9"/>
    <w:rsid w:val="00454226"/>
    <w:rsid w:val="00455006"/>
    <w:rsid w:val="004550EA"/>
    <w:rsid w:val="00455D3B"/>
    <w:rsid w:val="00455E79"/>
    <w:rsid w:val="004562B3"/>
    <w:rsid w:val="004562F4"/>
    <w:rsid w:val="00456E18"/>
    <w:rsid w:val="00457188"/>
    <w:rsid w:val="00457482"/>
    <w:rsid w:val="00457B2F"/>
    <w:rsid w:val="00457C26"/>
    <w:rsid w:val="00460194"/>
    <w:rsid w:val="004603B0"/>
    <w:rsid w:val="004605E4"/>
    <w:rsid w:val="00460824"/>
    <w:rsid w:val="00460D20"/>
    <w:rsid w:val="00460DC9"/>
    <w:rsid w:val="00460DF7"/>
    <w:rsid w:val="004611D4"/>
    <w:rsid w:val="0046124E"/>
    <w:rsid w:val="0046131D"/>
    <w:rsid w:val="0046151D"/>
    <w:rsid w:val="004617BA"/>
    <w:rsid w:val="00461BB4"/>
    <w:rsid w:val="00461D7D"/>
    <w:rsid w:val="00464340"/>
    <w:rsid w:val="00464521"/>
    <w:rsid w:val="00464A32"/>
    <w:rsid w:val="00465728"/>
    <w:rsid w:val="00465F7B"/>
    <w:rsid w:val="0046633D"/>
    <w:rsid w:val="00467324"/>
    <w:rsid w:val="004673B2"/>
    <w:rsid w:val="004677A9"/>
    <w:rsid w:val="00470357"/>
    <w:rsid w:val="0047066B"/>
    <w:rsid w:val="004709DA"/>
    <w:rsid w:val="00470B0D"/>
    <w:rsid w:val="00470F10"/>
    <w:rsid w:val="0047121A"/>
    <w:rsid w:val="00471261"/>
    <w:rsid w:val="0047169C"/>
    <w:rsid w:val="0047214A"/>
    <w:rsid w:val="004724CC"/>
    <w:rsid w:val="0047301A"/>
    <w:rsid w:val="00473042"/>
    <w:rsid w:val="00473265"/>
    <w:rsid w:val="004745D9"/>
    <w:rsid w:val="004764EE"/>
    <w:rsid w:val="00476AC5"/>
    <w:rsid w:val="00476C22"/>
    <w:rsid w:val="00476C97"/>
    <w:rsid w:val="00476E46"/>
    <w:rsid w:val="00476E98"/>
    <w:rsid w:val="00477C42"/>
    <w:rsid w:val="004803E1"/>
    <w:rsid w:val="0048046E"/>
    <w:rsid w:val="00480617"/>
    <w:rsid w:val="00480B20"/>
    <w:rsid w:val="00480FE1"/>
    <w:rsid w:val="00481971"/>
    <w:rsid w:val="00481B3C"/>
    <w:rsid w:val="00481CD5"/>
    <w:rsid w:val="004821E0"/>
    <w:rsid w:val="0048249F"/>
    <w:rsid w:val="00483EBE"/>
    <w:rsid w:val="00483F73"/>
    <w:rsid w:val="00484190"/>
    <w:rsid w:val="00484439"/>
    <w:rsid w:val="0048455F"/>
    <w:rsid w:val="00485326"/>
    <w:rsid w:val="00485462"/>
    <w:rsid w:val="00485B75"/>
    <w:rsid w:val="00485E3B"/>
    <w:rsid w:val="00485FC0"/>
    <w:rsid w:val="004860FB"/>
    <w:rsid w:val="004861C4"/>
    <w:rsid w:val="004878D8"/>
    <w:rsid w:val="00490002"/>
    <w:rsid w:val="004904E1"/>
    <w:rsid w:val="00490667"/>
    <w:rsid w:val="0049077D"/>
    <w:rsid w:val="00490827"/>
    <w:rsid w:val="00491089"/>
    <w:rsid w:val="004911AE"/>
    <w:rsid w:val="0049165B"/>
    <w:rsid w:val="00492D72"/>
    <w:rsid w:val="004934FA"/>
    <w:rsid w:val="00493A5D"/>
    <w:rsid w:val="00494419"/>
    <w:rsid w:val="004945B3"/>
    <w:rsid w:val="00494632"/>
    <w:rsid w:val="0049472E"/>
    <w:rsid w:val="0049488B"/>
    <w:rsid w:val="0049536A"/>
    <w:rsid w:val="00495B52"/>
    <w:rsid w:val="00496078"/>
    <w:rsid w:val="00496B8D"/>
    <w:rsid w:val="00496FEF"/>
    <w:rsid w:val="0049742A"/>
    <w:rsid w:val="004979B0"/>
    <w:rsid w:val="00497D40"/>
    <w:rsid w:val="004A02F8"/>
    <w:rsid w:val="004A0C10"/>
    <w:rsid w:val="004A0D17"/>
    <w:rsid w:val="004A1754"/>
    <w:rsid w:val="004A18B8"/>
    <w:rsid w:val="004A2001"/>
    <w:rsid w:val="004A2461"/>
    <w:rsid w:val="004A3124"/>
    <w:rsid w:val="004A372F"/>
    <w:rsid w:val="004A38DA"/>
    <w:rsid w:val="004A3C5D"/>
    <w:rsid w:val="004A4273"/>
    <w:rsid w:val="004A42D5"/>
    <w:rsid w:val="004A4322"/>
    <w:rsid w:val="004A43FB"/>
    <w:rsid w:val="004A4498"/>
    <w:rsid w:val="004A4EF8"/>
    <w:rsid w:val="004A55D9"/>
    <w:rsid w:val="004A5630"/>
    <w:rsid w:val="004A5763"/>
    <w:rsid w:val="004A57A5"/>
    <w:rsid w:val="004A5CF2"/>
    <w:rsid w:val="004A5F27"/>
    <w:rsid w:val="004A60D0"/>
    <w:rsid w:val="004A61D9"/>
    <w:rsid w:val="004A6A06"/>
    <w:rsid w:val="004A6A82"/>
    <w:rsid w:val="004A7799"/>
    <w:rsid w:val="004A78F9"/>
    <w:rsid w:val="004A79CA"/>
    <w:rsid w:val="004A7A0F"/>
    <w:rsid w:val="004B002D"/>
    <w:rsid w:val="004B012F"/>
    <w:rsid w:val="004B019B"/>
    <w:rsid w:val="004B086C"/>
    <w:rsid w:val="004B0D51"/>
    <w:rsid w:val="004B0E15"/>
    <w:rsid w:val="004B11FB"/>
    <w:rsid w:val="004B124E"/>
    <w:rsid w:val="004B1342"/>
    <w:rsid w:val="004B1381"/>
    <w:rsid w:val="004B150A"/>
    <w:rsid w:val="004B1A4E"/>
    <w:rsid w:val="004B1F37"/>
    <w:rsid w:val="004B337D"/>
    <w:rsid w:val="004B4620"/>
    <w:rsid w:val="004B5090"/>
    <w:rsid w:val="004B5AAA"/>
    <w:rsid w:val="004B5CBD"/>
    <w:rsid w:val="004B640C"/>
    <w:rsid w:val="004B6A29"/>
    <w:rsid w:val="004B72DF"/>
    <w:rsid w:val="004B736E"/>
    <w:rsid w:val="004B75CB"/>
    <w:rsid w:val="004C00A5"/>
    <w:rsid w:val="004C069B"/>
    <w:rsid w:val="004C105A"/>
    <w:rsid w:val="004C1457"/>
    <w:rsid w:val="004C1542"/>
    <w:rsid w:val="004C1EA6"/>
    <w:rsid w:val="004C204B"/>
    <w:rsid w:val="004C20A8"/>
    <w:rsid w:val="004C2507"/>
    <w:rsid w:val="004C453E"/>
    <w:rsid w:val="004C4E74"/>
    <w:rsid w:val="004C50FB"/>
    <w:rsid w:val="004C5190"/>
    <w:rsid w:val="004C53C8"/>
    <w:rsid w:val="004C54B7"/>
    <w:rsid w:val="004C5C57"/>
    <w:rsid w:val="004C5E4E"/>
    <w:rsid w:val="004C6693"/>
    <w:rsid w:val="004C67CA"/>
    <w:rsid w:val="004C6B92"/>
    <w:rsid w:val="004C702A"/>
    <w:rsid w:val="004C734D"/>
    <w:rsid w:val="004C791F"/>
    <w:rsid w:val="004C7ACB"/>
    <w:rsid w:val="004D0035"/>
    <w:rsid w:val="004D0A3E"/>
    <w:rsid w:val="004D0B2E"/>
    <w:rsid w:val="004D0D4C"/>
    <w:rsid w:val="004D1328"/>
    <w:rsid w:val="004D1C58"/>
    <w:rsid w:val="004D26CD"/>
    <w:rsid w:val="004D2C83"/>
    <w:rsid w:val="004D2EFE"/>
    <w:rsid w:val="004D30E6"/>
    <w:rsid w:val="004D366C"/>
    <w:rsid w:val="004D39ED"/>
    <w:rsid w:val="004D3D07"/>
    <w:rsid w:val="004D3E82"/>
    <w:rsid w:val="004D47F3"/>
    <w:rsid w:val="004D6167"/>
    <w:rsid w:val="004D721E"/>
    <w:rsid w:val="004D722C"/>
    <w:rsid w:val="004D7699"/>
    <w:rsid w:val="004E020A"/>
    <w:rsid w:val="004E0488"/>
    <w:rsid w:val="004E0C9F"/>
    <w:rsid w:val="004E1072"/>
    <w:rsid w:val="004E139E"/>
    <w:rsid w:val="004E15E2"/>
    <w:rsid w:val="004E165D"/>
    <w:rsid w:val="004E1C7F"/>
    <w:rsid w:val="004E2787"/>
    <w:rsid w:val="004E31E6"/>
    <w:rsid w:val="004E3415"/>
    <w:rsid w:val="004E4435"/>
    <w:rsid w:val="004E4907"/>
    <w:rsid w:val="004E4DCD"/>
    <w:rsid w:val="004E5A40"/>
    <w:rsid w:val="004E617B"/>
    <w:rsid w:val="004E6235"/>
    <w:rsid w:val="004E6271"/>
    <w:rsid w:val="004E6BAA"/>
    <w:rsid w:val="004E6FB7"/>
    <w:rsid w:val="004E709A"/>
    <w:rsid w:val="004E70F8"/>
    <w:rsid w:val="004E71F7"/>
    <w:rsid w:val="004E76CA"/>
    <w:rsid w:val="004E7FA4"/>
    <w:rsid w:val="004F1920"/>
    <w:rsid w:val="004F23DA"/>
    <w:rsid w:val="004F2D0F"/>
    <w:rsid w:val="004F300A"/>
    <w:rsid w:val="004F34BE"/>
    <w:rsid w:val="004F3794"/>
    <w:rsid w:val="004F389A"/>
    <w:rsid w:val="004F4406"/>
    <w:rsid w:val="004F441C"/>
    <w:rsid w:val="004F4A1A"/>
    <w:rsid w:val="004F58A6"/>
    <w:rsid w:val="004F5F83"/>
    <w:rsid w:val="004F6823"/>
    <w:rsid w:val="004F7D56"/>
    <w:rsid w:val="00500638"/>
    <w:rsid w:val="005006D5"/>
    <w:rsid w:val="005007FC"/>
    <w:rsid w:val="00500A08"/>
    <w:rsid w:val="005013E8"/>
    <w:rsid w:val="00501A7B"/>
    <w:rsid w:val="00502544"/>
    <w:rsid w:val="005025F0"/>
    <w:rsid w:val="005029DB"/>
    <w:rsid w:val="00502E32"/>
    <w:rsid w:val="005030AD"/>
    <w:rsid w:val="00503ADE"/>
    <w:rsid w:val="00503EE6"/>
    <w:rsid w:val="005044E9"/>
    <w:rsid w:val="00505383"/>
    <w:rsid w:val="00505904"/>
    <w:rsid w:val="00505A39"/>
    <w:rsid w:val="005063CC"/>
    <w:rsid w:val="00506FE0"/>
    <w:rsid w:val="0050700D"/>
    <w:rsid w:val="005076CA"/>
    <w:rsid w:val="00507A8E"/>
    <w:rsid w:val="00507CE2"/>
    <w:rsid w:val="00510527"/>
    <w:rsid w:val="00511312"/>
    <w:rsid w:val="00511C70"/>
    <w:rsid w:val="00511CE2"/>
    <w:rsid w:val="00511FA9"/>
    <w:rsid w:val="005129AC"/>
    <w:rsid w:val="005129C1"/>
    <w:rsid w:val="00512BDC"/>
    <w:rsid w:val="00513377"/>
    <w:rsid w:val="00513C20"/>
    <w:rsid w:val="00514290"/>
    <w:rsid w:val="005143FB"/>
    <w:rsid w:val="005146C0"/>
    <w:rsid w:val="00514885"/>
    <w:rsid w:val="00514EEF"/>
    <w:rsid w:val="0051581B"/>
    <w:rsid w:val="00516081"/>
    <w:rsid w:val="00516303"/>
    <w:rsid w:val="00516556"/>
    <w:rsid w:val="005167CB"/>
    <w:rsid w:val="00516D83"/>
    <w:rsid w:val="00517982"/>
    <w:rsid w:val="00517F4D"/>
    <w:rsid w:val="0052011B"/>
    <w:rsid w:val="0052087B"/>
    <w:rsid w:val="00520C00"/>
    <w:rsid w:val="005215C1"/>
    <w:rsid w:val="0052174E"/>
    <w:rsid w:val="0052187D"/>
    <w:rsid w:val="00521ABD"/>
    <w:rsid w:val="00521E70"/>
    <w:rsid w:val="00522192"/>
    <w:rsid w:val="0052220A"/>
    <w:rsid w:val="00522309"/>
    <w:rsid w:val="00522384"/>
    <w:rsid w:val="00522410"/>
    <w:rsid w:val="00522AAA"/>
    <w:rsid w:val="00523648"/>
    <w:rsid w:val="00523B0A"/>
    <w:rsid w:val="00523CD4"/>
    <w:rsid w:val="00524C17"/>
    <w:rsid w:val="00524C22"/>
    <w:rsid w:val="00524ECE"/>
    <w:rsid w:val="00524FFD"/>
    <w:rsid w:val="0052505F"/>
    <w:rsid w:val="005256C6"/>
    <w:rsid w:val="00525B97"/>
    <w:rsid w:val="00526621"/>
    <w:rsid w:val="0052785E"/>
    <w:rsid w:val="005278A7"/>
    <w:rsid w:val="005278ED"/>
    <w:rsid w:val="00527AD4"/>
    <w:rsid w:val="00527EBA"/>
    <w:rsid w:val="00530388"/>
    <w:rsid w:val="0053051A"/>
    <w:rsid w:val="00530691"/>
    <w:rsid w:val="00531675"/>
    <w:rsid w:val="005317B8"/>
    <w:rsid w:val="00531A80"/>
    <w:rsid w:val="00532125"/>
    <w:rsid w:val="005321AC"/>
    <w:rsid w:val="00532586"/>
    <w:rsid w:val="0053296A"/>
    <w:rsid w:val="00533DDF"/>
    <w:rsid w:val="00536236"/>
    <w:rsid w:val="005364B1"/>
    <w:rsid w:val="0053670E"/>
    <w:rsid w:val="00536AD3"/>
    <w:rsid w:val="00536C32"/>
    <w:rsid w:val="005376B9"/>
    <w:rsid w:val="00537B30"/>
    <w:rsid w:val="00537C1D"/>
    <w:rsid w:val="00540442"/>
    <w:rsid w:val="005407FA"/>
    <w:rsid w:val="00540C4B"/>
    <w:rsid w:val="00540CC9"/>
    <w:rsid w:val="00540D86"/>
    <w:rsid w:val="00540EAA"/>
    <w:rsid w:val="00541814"/>
    <w:rsid w:val="005418B2"/>
    <w:rsid w:val="00541916"/>
    <w:rsid w:val="00541BB2"/>
    <w:rsid w:val="00542B59"/>
    <w:rsid w:val="005430D5"/>
    <w:rsid w:val="005431D6"/>
    <w:rsid w:val="00543363"/>
    <w:rsid w:val="005437BE"/>
    <w:rsid w:val="005442C9"/>
    <w:rsid w:val="00545D58"/>
    <w:rsid w:val="00546312"/>
    <w:rsid w:val="005463DA"/>
    <w:rsid w:val="0054665A"/>
    <w:rsid w:val="0054717B"/>
    <w:rsid w:val="0054778B"/>
    <w:rsid w:val="00547E42"/>
    <w:rsid w:val="00550549"/>
    <w:rsid w:val="00550598"/>
    <w:rsid w:val="00550616"/>
    <w:rsid w:val="0055090A"/>
    <w:rsid w:val="00550C89"/>
    <w:rsid w:val="00550F2D"/>
    <w:rsid w:val="0055143A"/>
    <w:rsid w:val="00551CD9"/>
    <w:rsid w:val="00551ECD"/>
    <w:rsid w:val="0055252D"/>
    <w:rsid w:val="00553246"/>
    <w:rsid w:val="005533FB"/>
    <w:rsid w:val="005541E1"/>
    <w:rsid w:val="005547BB"/>
    <w:rsid w:val="00554957"/>
    <w:rsid w:val="00554E67"/>
    <w:rsid w:val="005553E0"/>
    <w:rsid w:val="005554E8"/>
    <w:rsid w:val="00555712"/>
    <w:rsid w:val="00555726"/>
    <w:rsid w:val="00555E20"/>
    <w:rsid w:val="00555FC5"/>
    <w:rsid w:val="005560A3"/>
    <w:rsid w:val="005562F7"/>
    <w:rsid w:val="0055648F"/>
    <w:rsid w:val="0055718F"/>
    <w:rsid w:val="00557B0F"/>
    <w:rsid w:val="00557B2E"/>
    <w:rsid w:val="00557CFB"/>
    <w:rsid w:val="005609DF"/>
    <w:rsid w:val="00560BC2"/>
    <w:rsid w:val="00560E49"/>
    <w:rsid w:val="0056157E"/>
    <w:rsid w:val="00561648"/>
    <w:rsid w:val="005617EE"/>
    <w:rsid w:val="00562089"/>
    <w:rsid w:val="00562881"/>
    <w:rsid w:val="00562AF2"/>
    <w:rsid w:val="00562B34"/>
    <w:rsid w:val="00562C55"/>
    <w:rsid w:val="005633DA"/>
    <w:rsid w:val="0056410F"/>
    <w:rsid w:val="00564A35"/>
    <w:rsid w:val="00565F0F"/>
    <w:rsid w:val="005668A6"/>
    <w:rsid w:val="00566EB6"/>
    <w:rsid w:val="0056786F"/>
    <w:rsid w:val="00567B98"/>
    <w:rsid w:val="0057013A"/>
    <w:rsid w:val="00570405"/>
    <w:rsid w:val="00571785"/>
    <w:rsid w:val="00571EC8"/>
    <w:rsid w:val="00572116"/>
    <w:rsid w:val="0057213B"/>
    <w:rsid w:val="005724BC"/>
    <w:rsid w:val="00572634"/>
    <w:rsid w:val="0057284F"/>
    <w:rsid w:val="005729BC"/>
    <w:rsid w:val="00572C73"/>
    <w:rsid w:val="00572DC6"/>
    <w:rsid w:val="00572FF4"/>
    <w:rsid w:val="00573118"/>
    <w:rsid w:val="00573AB6"/>
    <w:rsid w:val="00574C1C"/>
    <w:rsid w:val="00574D62"/>
    <w:rsid w:val="00574F24"/>
    <w:rsid w:val="00575DFB"/>
    <w:rsid w:val="005761E7"/>
    <w:rsid w:val="00576540"/>
    <w:rsid w:val="005769C8"/>
    <w:rsid w:val="0058070A"/>
    <w:rsid w:val="0058189B"/>
    <w:rsid w:val="00581B8A"/>
    <w:rsid w:val="00581E3F"/>
    <w:rsid w:val="00582454"/>
    <w:rsid w:val="00582D11"/>
    <w:rsid w:val="005830D5"/>
    <w:rsid w:val="005836BC"/>
    <w:rsid w:val="00583731"/>
    <w:rsid w:val="00583F16"/>
    <w:rsid w:val="00584250"/>
    <w:rsid w:val="005842D7"/>
    <w:rsid w:val="00584840"/>
    <w:rsid w:val="0058488B"/>
    <w:rsid w:val="00584B5A"/>
    <w:rsid w:val="00584F43"/>
    <w:rsid w:val="00584F9B"/>
    <w:rsid w:val="005853FE"/>
    <w:rsid w:val="005854A1"/>
    <w:rsid w:val="0058554E"/>
    <w:rsid w:val="00585D93"/>
    <w:rsid w:val="00585E78"/>
    <w:rsid w:val="005864F6"/>
    <w:rsid w:val="0058660D"/>
    <w:rsid w:val="0058688C"/>
    <w:rsid w:val="00586939"/>
    <w:rsid w:val="00587417"/>
    <w:rsid w:val="005874DF"/>
    <w:rsid w:val="00591022"/>
    <w:rsid w:val="005911CA"/>
    <w:rsid w:val="00591DDE"/>
    <w:rsid w:val="00592117"/>
    <w:rsid w:val="00592305"/>
    <w:rsid w:val="00592ECF"/>
    <w:rsid w:val="005934E4"/>
    <w:rsid w:val="00593871"/>
    <w:rsid w:val="00594032"/>
    <w:rsid w:val="00594874"/>
    <w:rsid w:val="00594DE3"/>
    <w:rsid w:val="00594FB2"/>
    <w:rsid w:val="005953BE"/>
    <w:rsid w:val="00595907"/>
    <w:rsid w:val="00595D3C"/>
    <w:rsid w:val="00596689"/>
    <w:rsid w:val="005967FE"/>
    <w:rsid w:val="005969A5"/>
    <w:rsid w:val="00596A4A"/>
    <w:rsid w:val="005A0492"/>
    <w:rsid w:val="005A1466"/>
    <w:rsid w:val="005A16B7"/>
    <w:rsid w:val="005A237D"/>
    <w:rsid w:val="005A24C6"/>
    <w:rsid w:val="005A2D7E"/>
    <w:rsid w:val="005A2FF5"/>
    <w:rsid w:val="005A321C"/>
    <w:rsid w:val="005A33B1"/>
    <w:rsid w:val="005A3B05"/>
    <w:rsid w:val="005A48A5"/>
    <w:rsid w:val="005A4FA4"/>
    <w:rsid w:val="005A51BC"/>
    <w:rsid w:val="005A5532"/>
    <w:rsid w:val="005A64DF"/>
    <w:rsid w:val="005A652B"/>
    <w:rsid w:val="005A657C"/>
    <w:rsid w:val="005A69EB"/>
    <w:rsid w:val="005A6EE9"/>
    <w:rsid w:val="005A767C"/>
    <w:rsid w:val="005A76E9"/>
    <w:rsid w:val="005A7AC4"/>
    <w:rsid w:val="005A7BA4"/>
    <w:rsid w:val="005A7F1E"/>
    <w:rsid w:val="005B0360"/>
    <w:rsid w:val="005B0487"/>
    <w:rsid w:val="005B084E"/>
    <w:rsid w:val="005B0A15"/>
    <w:rsid w:val="005B0BC4"/>
    <w:rsid w:val="005B0E81"/>
    <w:rsid w:val="005B13CF"/>
    <w:rsid w:val="005B1CED"/>
    <w:rsid w:val="005B240D"/>
    <w:rsid w:val="005B25A1"/>
    <w:rsid w:val="005B2759"/>
    <w:rsid w:val="005B35A5"/>
    <w:rsid w:val="005B36A1"/>
    <w:rsid w:val="005B382B"/>
    <w:rsid w:val="005B5883"/>
    <w:rsid w:val="005B5D5B"/>
    <w:rsid w:val="005B5F4C"/>
    <w:rsid w:val="005B6150"/>
    <w:rsid w:val="005B6B35"/>
    <w:rsid w:val="005B6FE0"/>
    <w:rsid w:val="005B7031"/>
    <w:rsid w:val="005B7967"/>
    <w:rsid w:val="005C0486"/>
    <w:rsid w:val="005C0563"/>
    <w:rsid w:val="005C1A84"/>
    <w:rsid w:val="005C1AE3"/>
    <w:rsid w:val="005C1CCB"/>
    <w:rsid w:val="005C1D6C"/>
    <w:rsid w:val="005C25D0"/>
    <w:rsid w:val="005C3380"/>
    <w:rsid w:val="005C38FA"/>
    <w:rsid w:val="005C3AD4"/>
    <w:rsid w:val="005C3FF5"/>
    <w:rsid w:val="005C4465"/>
    <w:rsid w:val="005C4A78"/>
    <w:rsid w:val="005C4C3A"/>
    <w:rsid w:val="005C580A"/>
    <w:rsid w:val="005C5B4E"/>
    <w:rsid w:val="005C72C6"/>
    <w:rsid w:val="005C79E7"/>
    <w:rsid w:val="005C7BD1"/>
    <w:rsid w:val="005C7EE6"/>
    <w:rsid w:val="005D0354"/>
    <w:rsid w:val="005D05F6"/>
    <w:rsid w:val="005D0BCD"/>
    <w:rsid w:val="005D0BE7"/>
    <w:rsid w:val="005D1D0C"/>
    <w:rsid w:val="005D2303"/>
    <w:rsid w:val="005D2760"/>
    <w:rsid w:val="005D2C24"/>
    <w:rsid w:val="005D3186"/>
    <w:rsid w:val="005D32CA"/>
    <w:rsid w:val="005D3364"/>
    <w:rsid w:val="005D3A8F"/>
    <w:rsid w:val="005D3E42"/>
    <w:rsid w:val="005D3EAD"/>
    <w:rsid w:val="005D4510"/>
    <w:rsid w:val="005D46FA"/>
    <w:rsid w:val="005D4779"/>
    <w:rsid w:val="005D4895"/>
    <w:rsid w:val="005D4FC4"/>
    <w:rsid w:val="005D50FA"/>
    <w:rsid w:val="005D5488"/>
    <w:rsid w:val="005D5793"/>
    <w:rsid w:val="005D6C06"/>
    <w:rsid w:val="005D763E"/>
    <w:rsid w:val="005D76CF"/>
    <w:rsid w:val="005D7B48"/>
    <w:rsid w:val="005E0626"/>
    <w:rsid w:val="005E0C30"/>
    <w:rsid w:val="005E26DA"/>
    <w:rsid w:val="005E2882"/>
    <w:rsid w:val="005E2ADC"/>
    <w:rsid w:val="005E2C25"/>
    <w:rsid w:val="005E2F30"/>
    <w:rsid w:val="005E3B86"/>
    <w:rsid w:val="005E3DAC"/>
    <w:rsid w:val="005E42A9"/>
    <w:rsid w:val="005E44E1"/>
    <w:rsid w:val="005E4A3D"/>
    <w:rsid w:val="005E51F5"/>
    <w:rsid w:val="005E55DC"/>
    <w:rsid w:val="005E587F"/>
    <w:rsid w:val="005E6230"/>
    <w:rsid w:val="005E64B7"/>
    <w:rsid w:val="005E676E"/>
    <w:rsid w:val="005E6B31"/>
    <w:rsid w:val="005F006D"/>
    <w:rsid w:val="005F1080"/>
    <w:rsid w:val="005F14C8"/>
    <w:rsid w:val="005F271B"/>
    <w:rsid w:val="005F3555"/>
    <w:rsid w:val="005F3708"/>
    <w:rsid w:val="005F4104"/>
    <w:rsid w:val="005F48B6"/>
    <w:rsid w:val="005F4EB5"/>
    <w:rsid w:val="005F554F"/>
    <w:rsid w:val="005F624E"/>
    <w:rsid w:val="005F66B2"/>
    <w:rsid w:val="005F7094"/>
    <w:rsid w:val="005F7098"/>
    <w:rsid w:val="005F71F7"/>
    <w:rsid w:val="005F7249"/>
    <w:rsid w:val="005F74C0"/>
    <w:rsid w:val="0060000A"/>
    <w:rsid w:val="006005EC"/>
    <w:rsid w:val="006017D4"/>
    <w:rsid w:val="00601C59"/>
    <w:rsid w:val="00602213"/>
    <w:rsid w:val="006029D8"/>
    <w:rsid w:val="00603164"/>
    <w:rsid w:val="0060335A"/>
    <w:rsid w:val="00603493"/>
    <w:rsid w:val="006034CD"/>
    <w:rsid w:val="00603A83"/>
    <w:rsid w:val="00604B6B"/>
    <w:rsid w:val="00605A7F"/>
    <w:rsid w:val="00605AEF"/>
    <w:rsid w:val="00605F8F"/>
    <w:rsid w:val="0060647F"/>
    <w:rsid w:val="00606BF7"/>
    <w:rsid w:val="00606C7C"/>
    <w:rsid w:val="00606D68"/>
    <w:rsid w:val="00606F1A"/>
    <w:rsid w:val="00607971"/>
    <w:rsid w:val="00607987"/>
    <w:rsid w:val="00611292"/>
    <w:rsid w:val="00611CFE"/>
    <w:rsid w:val="00611FFE"/>
    <w:rsid w:val="0061243A"/>
    <w:rsid w:val="00612912"/>
    <w:rsid w:val="00613076"/>
    <w:rsid w:val="006140C4"/>
    <w:rsid w:val="0061458F"/>
    <w:rsid w:val="0061481D"/>
    <w:rsid w:val="0061488A"/>
    <w:rsid w:val="006151F0"/>
    <w:rsid w:val="00615DD8"/>
    <w:rsid w:val="0061626B"/>
    <w:rsid w:val="006165AC"/>
    <w:rsid w:val="00616AB9"/>
    <w:rsid w:val="00616E13"/>
    <w:rsid w:val="00617184"/>
    <w:rsid w:val="00617447"/>
    <w:rsid w:val="00617B83"/>
    <w:rsid w:val="0062062E"/>
    <w:rsid w:val="006209CB"/>
    <w:rsid w:val="006211F8"/>
    <w:rsid w:val="00621527"/>
    <w:rsid w:val="006216DC"/>
    <w:rsid w:val="00622339"/>
    <w:rsid w:val="00622E79"/>
    <w:rsid w:val="00623176"/>
    <w:rsid w:val="00623556"/>
    <w:rsid w:val="0062366A"/>
    <w:rsid w:val="006236BF"/>
    <w:rsid w:val="0062396D"/>
    <w:rsid w:val="006244A1"/>
    <w:rsid w:val="00624BE2"/>
    <w:rsid w:val="00625025"/>
    <w:rsid w:val="0062561B"/>
    <w:rsid w:val="00625992"/>
    <w:rsid w:val="00625F0B"/>
    <w:rsid w:val="00626717"/>
    <w:rsid w:val="00627015"/>
    <w:rsid w:val="006272CC"/>
    <w:rsid w:val="00627AF0"/>
    <w:rsid w:val="00627C65"/>
    <w:rsid w:val="00627D5C"/>
    <w:rsid w:val="006305A7"/>
    <w:rsid w:val="00631238"/>
    <w:rsid w:val="006312D8"/>
    <w:rsid w:val="00631FB8"/>
    <w:rsid w:val="006324B7"/>
    <w:rsid w:val="00632861"/>
    <w:rsid w:val="00632B0A"/>
    <w:rsid w:val="00632D14"/>
    <w:rsid w:val="00634420"/>
    <w:rsid w:val="00634929"/>
    <w:rsid w:val="00635417"/>
    <w:rsid w:val="00635B64"/>
    <w:rsid w:val="00635B7B"/>
    <w:rsid w:val="00636ABC"/>
    <w:rsid w:val="00637262"/>
    <w:rsid w:val="006374F1"/>
    <w:rsid w:val="006376FB"/>
    <w:rsid w:val="00640330"/>
    <w:rsid w:val="00640416"/>
    <w:rsid w:val="00640D4A"/>
    <w:rsid w:val="00641876"/>
    <w:rsid w:val="0064199E"/>
    <w:rsid w:val="00641A0F"/>
    <w:rsid w:val="00641BA8"/>
    <w:rsid w:val="00642085"/>
    <w:rsid w:val="00642382"/>
    <w:rsid w:val="00642722"/>
    <w:rsid w:val="00642F9D"/>
    <w:rsid w:val="006434B1"/>
    <w:rsid w:val="0064465D"/>
    <w:rsid w:val="006457DF"/>
    <w:rsid w:val="00645A2A"/>
    <w:rsid w:val="00645B51"/>
    <w:rsid w:val="00645C9A"/>
    <w:rsid w:val="0064604C"/>
    <w:rsid w:val="00646E0B"/>
    <w:rsid w:val="00646E6B"/>
    <w:rsid w:val="00647484"/>
    <w:rsid w:val="006479BD"/>
    <w:rsid w:val="00647A1A"/>
    <w:rsid w:val="00647D84"/>
    <w:rsid w:val="00650986"/>
    <w:rsid w:val="00650AEA"/>
    <w:rsid w:val="00651217"/>
    <w:rsid w:val="00651A8A"/>
    <w:rsid w:val="00651D4B"/>
    <w:rsid w:val="00652085"/>
    <w:rsid w:val="0065300B"/>
    <w:rsid w:val="006533C9"/>
    <w:rsid w:val="006540F8"/>
    <w:rsid w:val="006548E0"/>
    <w:rsid w:val="00655705"/>
    <w:rsid w:val="00655DE0"/>
    <w:rsid w:val="0065636C"/>
    <w:rsid w:val="00656AA8"/>
    <w:rsid w:val="00656C6A"/>
    <w:rsid w:val="00656FAD"/>
    <w:rsid w:val="00657544"/>
    <w:rsid w:val="00657867"/>
    <w:rsid w:val="006605B4"/>
    <w:rsid w:val="00660630"/>
    <w:rsid w:val="00661BB7"/>
    <w:rsid w:val="0066355E"/>
    <w:rsid w:val="006635F4"/>
    <w:rsid w:val="00663CF0"/>
    <w:rsid w:val="0066463C"/>
    <w:rsid w:val="00664BFF"/>
    <w:rsid w:val="00665305"/>
    <w:rsid w:val="0066573E"/>
    <w:rsid w:val="00665BFC"/>
    <w:rsid w:val="00666300"/>
    <w:rsid w:val="0066645E"/>
    <w:rsid w:val="00670063"/>
    <w:rsid w:val="006709AB"/>
    <w:rsid w:val="00671F71"/>
    <w:rsid w:val="00672744"/>
    <w:rsid w:val="00673D1B"/>
    <w:rsid w:val="00673D67"/>
    <w:rsid w:val="0067440B"/>
    <w:rsid w:val="0067469F"/>
    <w:rsid w:val="006747A7"/>
    <w:rsid w:val="006751C0"/>
    <w:rsid w:val="00676381"/>
    <w:rsid w:val="006767C1"/>
    <w:rsid w:val="00676972"/>
    <w:rsid w:val="00676C5A"/>
    <w:rsid w:val="00677772"/>
    <w:rsid w:val="006803FC"/>
    <w:rsid w:val="00680802"/>
    <w:rsid w:val="00681681"/>
    <w:rsid w:val="00682061"/>
    <w:rsid w:val="00682440"/>
    <w:rsid w:val="006824E9"/>
    <w:rsid w:val="00683D51"/>
    <w:rsid w:val="0068401E"/>
    <w:rsid w:val="00684683"/>
    <w:rsid w:val="0068580E"/>
    <w:rsid w:val="00686595"/>
    <w:rsid w:val="006874A8"/>
    <w:rsid w:val="00687C15"/>
    <w:rsid w:val="00687D15"/>
    <w:rsid w:val="006915F8"/>
    <w:rsid w:val="00691DB0"/>
    <w:rsid w:val="00691EDC"/>
    <w:rsid w:val="00692080"/>
    <w:rsid w:val="00693122"/>
    <w:rsid w:val="0069312C"/>
    <w:rsid w:val="00693DCE"/>
    <w:rsid w:val="006944E3"/>
    <w:rsid w:val="006951DD"/>
    <w:rsid w:val="00696491"/>
    <w:rsid w:val="00697070"/>
    <w:rsid w:val="0069793F"/>
    <w:rsid w:val="00697DB9"/>
    <w:rsid w:val="00697FF6"/>
    <w:rsid w:val="006A04D4"/>
    <w:rsid w:val="006A04E6"/>
    <w:rsid w:val="006A06CA"/>
    <w:rsid w:val="006A0870"/>
    <w:rsid w:val="006A0D59"/>
    <w:rsid w:val="006A185B"/>
    <w:rsid w:val="006A18F0"/>
    <w:rsid w:val="006A273F"/>
    <w:rsid w:val="006A2AA0"/>
    <w:rsid w:val="006A2E68"/>
    <w:rsid w:val="006A387E"/>
    <w:rsid w:val="006A3D95"/>
    <w:rsid w:val="006A40E5"/>
    <w:rsid w:val="006A4D71"/>
    <w:rsid w:val="006A6603"/>
    <w:rsid w:val="006A68BC"/>
    <w:rsid w:val="006A69D4"/>
    <w:rsid w:val="006A6D20"/>
    <w:rsid w:val="006A6D2D"/>
    <w:rsid w:val="006A6FC6"/>
    <w:rsid w:val="006A71A6"/>
    <w:rsid w:val="006A75BB"/>
    <w:rsid w:val="006A7A05"/>
    <w:rsid w:val="006A7CEB"/>
    <w:rsid w:val="006B0267"/>
    <w:rsid w:val="006B042F"/>
    <w:rsid w:val="006B0B3E"/>
    <w:rsid w:val="006B0F4E"/>
    <w:rsid w:val="006B1163"/>
    <w:rsid w:val="006B1485"/>
    <w:rsid w:val="006B1583"/>
    <w:rsid w:val="006B1B2A"/>
    <w:rsid w:val="006B2473"/>
    <w:rsid w:val="006B2499"/>
    <w:rsid w:val="006B255D"/>
    <w:rsid w:val="006B2C7B"/>
    <w:rsid w:val="006B46BB"/>
    <w:rsid w:val="006B4A81"/>
    <w:rsid w:val="006B5189"/>
    <w:rsid w:val="006B575C"/>
    <w:rsid w:val="006B5F5A"/>
    <w:rsid w:val="006B62FC"/>
    <w:rsid w:val="006B68FC"/>
    <w:rsid w:val="006B6A34"/>
    <w:rsid w:val="006C00AD"/>
    <w:rsid w:val="006C08A1"/>
    <w:rsid w:val="006C1B8A"/>
    <w:rsid w:val="006C1E97"/>
    <w:rsid w:val="006C1F89"/>
    <w:rsid w:val="006C2168"/>
    <w:rsid w:val="006C224F"/>
    <w:rsid w:val="006C2F86"/>
    <w:rsid w:val="006C308E"/>
    <w:rsid w:val="006C323C"/>
    <w:rsid w:val="006C364F"/>
    <w:rsid w:val="006C36D8"/>
    <w:rsid w:val="006C3E81"/>
    <w:rsid w:val="006C3FD6"/>
    <w:rsid w:val="006C421A"/>
    <w:rsid w:val="006C441D"/>
    <w:rsid w:val="006C4E19"/>
    <w:rsid w:val="006C5105"/>
    <w:rsid w:val="006C5460"/>
    <w:rsid w:val="006C5976"/>
    <w:rsid w:val="006C5A10"/>
    <w:rsid w:val="006C5D00"/>
    <w:rsid w:val="006C5F67"/>
    <w:rsid w:val="006C65C8"/>
    <w:rsid w:val="006C665D"/>
    <w:rsid w:val="006C6CCD"/>
    <w:rsid w:val="006C70D8"/>
    <w:rsid w:val="006C7199"/>
    <w:rsid w:val="006C7307"/>
    <w:rsid w:val="006D037E"/>
    <w:rsid w:val="006D0C31"/>
    <w:rsid w:val="006D1007"/>
    <w:rsid w:val="006D136A"/>
    <w:rsid w:val="006D17A5"/>
    <w:rsid w:val="006D20E9"/>
    <w:rsid w:val="006D2A7F"/>
    <w:rsid w:val="006D320B"/>
    <w:rsid w:val="006D3D77"/>
    <w:rsid w:val="006D3FF2"/>
    <w:rsid w:val="006D4938"/>
    <w:rsid w:val="006D4F77"/>
    <w:rsid w:val="006D5001"/>
    <w:rsid w:val="006D5ACE"/>
    <w:rsid w:val="006D5E03"/>
    <w:rsid w:val="006D7126"/>
    <w:rsid w:val="006E0999"/>
    <w:rsid w:val="006E0ADA"/>
    <w:rsid w:val="006E0E09"/>
    <w:rsid w:val="006E0E45"/>
    <w:rsid w:val="006E1D57"/>
    <w:rsid w:val="006E2170"/>
    <w:rsid w:val="006E24C4"/>
    <w:rsid w:val="006E315D"/>
    <w:rsid w:val="006E33C3"/>
    <w:rsid w:val="006E3423"/>
    <w:rsid w:val="006E3432"/>
    <w:rsid w:val="006E34E1"/>
    <w:rsid w:val="006E3B78"/>
    <w:rsid w:val="006E3DB9"/>
    <w:rsid w:val="006E44CF"/>
    <w:rsid w:val="006E44FB"/>
    <w:rsid w:val="006E4A02"/>
    <w:rsid w:val="006E5A53"/>
    <w:rsid w:val="006E5B2D"/>
    <w:rsid w:val="006E5B44"/>
    <w:rsid w:val="006E5BDF"/>
    <w:rsid w:val="006E7974"/>
    <w:rsid w:val="006E7A2C"/>
    <w:rsid w:val="006E7DD7"/>
    <w:rsid w:val="006F02B8"/>
    <w:rsid w:val="006F0C85"/>
    <w:rsid w:val="006F21F6"/>
    <w:rsid w:val="006F2A29"/>
    <w:rsid w:val="006F303B"/>
    <w:rsid w:val="006F42FF"/>
    <w:rsid w:val="006F4634"/>
    <w:rsid w:val="006F4C2F"/>
    <w:rsid w:val="006F501B"/>
    <w:rsid w:val="006F5653"/>
    <w:rsid w:val="006F57F8"/>
    <w:rsid w:val="006F5B7E"/>
    <w:rsid w:val="006F7086"/>
    <w:rsid w:val="006F76ED"/>
    <w:rsid w:val="00700405"/>
    <w:rsid w:val="0070076A"/>
    <w:rsid w:val="00700A35"/>
    <w:rsid w:val="00700A97"/>
    <w:rsid w:val="00700F38"/>
    <w:rsid w:val="00703B00"/>
    <w:rsid w:val="00703B81"/>
    <w:rsid w:val="0070403F"/>
    <w:rsid w:val="007041D7"/>
    <w:rsid w:val="0070463D"/>
    <w:rsid w:val="0070489C"/>
    <w:rsid w:val="00704B71"/>
    <w:rsid w:val="00704FC7"/>
    <w:rsid w:val="00705624"/>
    <w:rsid w:val="00705AD2"/>
    <w:rsid w:val="00705AEA"/>
    <w:rsid w:val="00705FA6"/>
    <w:rsid w:val="007062CF"/>
    <w:rsid w:val="00707243"/>
    <w:rsid w:val="00707361"/>
    <w:rsid w:val="0071001F"/>
    <w:rsid w:val="00710638"/>
    <w:rsid w:val="0071130B"/>
    <w:rsid w:val="00711F43"/>
    <w:rsid w:val="007124F6"/>
    <w:rsid w:val="00712504"/>
    <w:rsid w:val="00712573"/>
    <w:rsid w:val="00712B89"/>
    <w:rsid w:val="007139C7"/>
    <w:rsid w:val="00713C5B"/>
    <w:rsid w:val="00713D63"/>
    <w:rsid w:val="00713FC0"/>
    <w:rsid w:val="00714160"/>
    <w:rsid w:val="00714390"/>
    <w:rsid w:val="00714C4F"/>
    <w:rsid w:val="00714C52"/>
    <w:rsid w:val="00715EBA"/>
    <w:rsid w:val="0071607D"/>
    <w:rsid w:val="007168F9"/>
    <w:rsid w:val="007169E3"/>
    <w:rsid w:val="00716ED3"/>
    <w:rsid w:val="0071723A"/>
    <w:rsid w:val="00717541"/>
    <w:rsid w:val="00720967"/>
    <w:rsid w:val="007210BD"/>
    <w:rsid w:val="0072115D"/>
    <w:rsid w:val="00721847"/>
    <w:rsid w:val="00721F1F"/>
    <w:rsid w:val="00722097"/>
    <w:rsid w:val="007221C8"/>
    <w:rsid w:val="00723581"/>
    <w:rsid w:val="007236BE"/>
    <w:rsid w:val="00723A44"/>
    <w:rsid w:val="00723BC9"/>
    <w:rsid w:val="007240E7"/>
    <w:rsid w:val="00724EEB"/>
    <w:rsid w:val="00725369"/>
    <w:rsid w:val="0072573A"/>
    <w:rsid w:val="007263A1"/>
    <w:rsid w:val="007268B6"/>
    <w:rsid w:val="007271DB"/>
    <w:rsid w:val="007273BE"/>
    <w:rsid w:val="00730A78"/>
    <w:rsid w:val="00730B7A"/>
    <w:rsid w:val="00730FE7"/>
    <w:rsid w:val="00732496"/>
    <w:rsid w:val="00732794"/>
    <w:rsid w:val="00732940"/>
    <w:rsid w:val="007335A5"/>
    <w:rsid w:val="007335FE"/>
    <w:rsid w:val="007335FF"/>
    <w:rsid w:val="00733815"/>
    <w:rsid w:val="00734024"/>
    <w:rsid w:val="00734515"/>
    <w:rsid w:val="00734969"/>
    <w:rsid w:val="0073543B"/>
    <w:rsid w:val="00735D62"/>
    <w:rsid w:val="0073631F"/>
    <w:rsid w:val="00736619"/>
    <w:rsid w:val="00736888"/>
    <w:rsid w:val="00736A20"/>
    <w:rsid w:val="00737323"/>
    <w:rsid w:val="0073759E"/>
    <w:rsid w:val="007379D3"/>
    <w:rsid w:val="00740272"/>
    <w:rsid w:val="00740433"/>
    <w:rsid w:val="0074054D"/>
    <w:rsid w:val="00740602"/>
    <w:rsid w:val="00740893"/>
    <w:rsid w:val="0074156D"/>
    <w:rsid w:val="00741694"/>
    <w:rsid w:val="007418FD"/>
    <w:rsid w:val="00741F12"/>
    <w:rsid w:val="00742D7E"/>
    <w:rsid w:val="007435E2"/>
    <w:rsid w:val="0074366C"/>
    <w:rsid w:val="00743A24"/>
    <w:rsid w:val="00743AE2"/>
    <w:rsid w:val="00744181"/>
    <w:rsid w:val="0074428E"/>
    <w:rsid w:val="00744620"/>
    <w:rsid w:val="00745252"/>
    <w:rsid w:val="007453CD"/>
    <w:rsid w:val="007455AF"/>
    <w:rsid w:val="00746674"/>
    <w:rsid w:val="007468AE"/>
    <w:rsid w:val="0074702C"/>
    <w:rsid w:val="0074719B"/>
    <w:rsid w:val="007473D4"/>
    <w:rsid w:val="007473E3"/>
    <w:rsid w:val="0074746E"/>
    <w:rsid w:val="0074759F"/>
    <w:rsid w:val="00747D36"/>
    <w:rsid w:val="007506F9"/>
    <w:rsid w:val="007508D2"/>
    <w:rsid w:val="00750E0C"/>
    <w:rsid w:val="00751687"/>
    <w:rsid w:val="00752246"/>
    <w:rsid w:val="00752325"/>
    <w:rsid w:val="00752342"/>
    <w:rsid w:val="00752DCF"/>
    <w:rsid w:val="00752E31"/>
    <w:rsid w:val="00753664"/>
    <w:rsid w:val="00753B40"/>
    <w:rsid w:val="007547F5"/>
    <w:rsid w:val="00754910"/>
    <w:rsid w:val="0075498A"/>
    <w:rsid w:val="00754C3C"/>
    <w:rsid w:val="00754CFE"/>
    <w:rsid w:val="007551A8"/>
    <w:rsid w:val="007554E6"/>
    <w:rsid w:val="007565BB"/>
    <w:rsid w:val="007576A0"/>
    <w:rsid w:val="0075785A"/>
    <w:rsid w:val="007578A5"/>
    <w:rsid w:val="007579F5"/>
    <w:rsid w:val="007601B3"/>
    <w:rsid w:val="00760436"/>
    <w:rsid w:val="007608B8"/>
    <w:rsid w:val="00760DB7"/>
    <w:rsid w:val="00761007"/>
    <w:rsid w:val="00762AE2"/>
    <w:rsid w:val="00763381"/>
    <w:rsid w:val="007634FD"/>
    <w:rsid w:val="00763E21"/>
    <w:rsid w:val="00763F7F"/>
    <w:rsid w:val="0076409E"/>
    <w:rsid w:val="00764FD8"/>
    <w:rsid w:val="00766124"/>
    <w:rsid w:val="00767731"/>
    <w:rsid w:val="0076791A"/>
    <w:rsid w:val="00770E93"/>
    <w:rsid w:val="007717FE"/>
    <w:rsid w:val="007718F0"/>
    <w:rsid w:val="00773143"/>
    <w:rsid w:val="0077375F"/>
    <w:rsid w:val="00773769"/>
    <w:rsid w:val="007745DD"/>
    <w:rsid w:val="00774834"/>
    <w:rsid w:val="007766BE"/>
    <w:rsid w:val="00776CDF"/>
    <w:rsid w:val="00776D3E"/>
    <w:rsid w:val="00776DF6"/>
    <w:rsid w:val="0077793D"/>
    <w:rsid w:val="00777DE0"/>
    <w:rsid w:val="00777DF7"/>
    <w:rsid w:val="00780848"/>
    <w:rsid w:val="007824CF"/>
    <w:rsid w:val="007827F7"/>
    <w:rsid w:val="00782DB7"/>
    <w:rsid w:val="00783FE2"/>
    <w:rsid w:val="00783FE7"/>
    <w:rsid w:val="00784164"/>
    <w:rsid w:val="007846A5"/>
    <w:rsid w:val="007850BB"/>
    <w:rsid w:val="00785296"/>
    <w:rsid w:val="00786368"/>
    <w:rsid w:val="007865B1"/>
    <w:rsid w:val="007867C5"/>
    <w:rsid w:val="00786DC6"/>
    <w:rsid w:val="00786DED"/>
    <w:rsid w:val="00787A46"/>
    <w:rsid w:val="00787AE4"/>
    <w:rsid w:val="00787BD7"/>
    <w:rsid w:val="00787D5A"/>
    <w:rsid w:val="00787D97"/>
    <w:rsid w:val="00790501"/>
    <w:rsid w:val="00790503"/>
    <w:rsid w:val="00790655"/>
    <w:rsid w:val="00790D5C"/>
    <w:rsid w:val="00791063"/>
    <w:rsid w:val="00791BC4"/>
    <w:rsid w:val="00792AA8"/>
    <w:rsid w:val="00792BC3"/>
    <w:rsid w:val="00792D63"/>
    <w:rsid w:val="007931B0"/>
    <w:rsid w:val="00793802"/>
    <w:rsid w:val="0079389A"/>
    <w:rsid w:val="00796524"/>
    <w:rsid w:val="007967A5"/>
    <w:rsid w:val="007971F8"/>
    <w:rsid w:val="0079752F"/>
    <w:rsid w:val="0079771B"/>
    <w:rsid w:val="007A170F"/>
    <w:rsid w:val="007A171A"/>
    <w:rsid w:val="007A185D"/>
    <w:rsid w:val="007A2271"/>
    <w:rsid w:val="007A3291"/>
    <w:rsid w:val="007A39CC"/>
    <w:rsid w:val="007A4016"/>
    <w:rsid w:val="007A4B45"/>
    <w:rsid w:val="007A4C12"/>
    <w:rsid w:val="007A551F"/>
    <w:rsid w:val="007A59B9"/>
    <w:rsid w:val="007A5E76"/>
    <w:rsid w:val="007A601F"/>
    <w:rsid w:val="007A6EDC"/>
    <w:rsid w:val="007A75E0"/>
    <w:rsid w:val="007A7CFC"/>
    <w:rsid w:val="007B0005"/>
    <w:rsid w:val="007B02E2"/>
    <w:rsid w:val="007B1466"/>
    <w:rsid w:val="007B2979"/>
    <w:rsid w:val="007B2C63"/>
    <w:rsid w:val="007B3460"/>
    <w:rsid w:val="007B3556"/>
    <w:rsid w:val="007B35EC"/>
    <w:rsid w:val="007B4155"/>
    <w:rsid w:val="007B419B"/>
    <w:rsid w:val="007B42BA"/>
    <w:rsid w:val="007B45A9"/>
    <w:rsid w:val="007B49D1"/>
    <w:rsid w:val="007B4EFA"/>
    <w:rsid w:val="007B5B7F"/>
    <w:rsid w:val="007B5E85"/>
    <w:rsid w:val="007B611E"/>
    <w:rsid w:val="007B6B9B"/>
    <w:rsid w:val="007B6BF1"/>
    <w:rsid w:val="007B6F75"/>
    <w:rsid w:val="007B71EF"/>
    <w:rsid w:val="007B752C"/>
    <w:rsid w:val="007B7E6E"/>
    <w:rsid w:val="007C0453"/>
    <w:rsid w:val="007C0D12"/>
    <w:rsid w:val="007C13D8"/>
    <w:rsid w:val="007C1581"/>
    <w:rsid w:val="007C1B06"/>
    <w:rsid w:val="007C2912"/>
    <w:rsid w:val="007C29BE"/>
    <w:rsid w:val="007C2C14"/>
    <w:rsid w:val="007C2E2F"/>
    <w:rsid w:val="007C493F"/>
    <w:rsid w:val="007C4F66"/>
    <w:rsid w:val="007C533C"/>
    <w:rsid w:val="007C5A45"/>
    <w:rsid w:val="007C68B4"/>
    <w:rsid w:val="007C6B59"/>
    <w:rsid w:val="007C71F8"/>
    <w:rsid w:val="007D002E"/>
    <w:rsid w:val="007D0661"/>
    <w:rsid w:val="007D1AC6"/>
    <w:rsid w:val="007D1F05"/>
    <w:rsid w:val="007D2732"/>
    <w:rsid w:val="007D293D"/>
    <w:rsid w:val="007D3479"/>
    <w:rsid w:val="007D35FB"/>
    <w:rsid w:val="007D437D"/>
    <w:rsid w:val="007D4DA0"/>
    <w:rsid w:val="007D6351"/>
    <w:rsid w:val="007E02E3"/>
    <w:rsid w:val="007E05F9"/>
    <w:rsid w:val="007E1CB2"/>
    <w:rsid w:val="007E1DEE"/>
    <w:rsid w:val="007E26B5"/>
    <w:rsid w:val="007E2E70"/>
    <w:rsid w:val="007E3143"/>
    <w:rsid w:val="007E374D"/>
    <w:rsid w:val="007E382D"/>
    <w:rsid w:val="007E5678"/>
    <w:rsid w:val="007E5BB2"/>
    <w:rsid w:val="007E5BD6"/>
    <w:rsid w:val="007E6029"/>
    <w:rsid w:val="007E6BD6"/>
    <w:rsid w:val="007E7066"/>
    <w:rsid w:val="007E73BE"/>
    <w:rsid w:val="007E74A2"/>
    <w:rsid w:val="007E75B6"/>
    <w:rsid w:val="007E77EC"/>
    <w:rsid w:val="007E7B35"/>
    <w:rsid w:val="007E7C31"/>
    <w:rsid w:val="007E7DE5"/>
    <w:rsid w:val="007F0395"/>
    <w:rsid w:val="007F03F4"/>
    <w:rsid w:val="007F0A81"/>
    <w:rsid w:val="007F0B40"/>
    <w:rsid w:val="007F1354"/>
    <w:rsid w:val="007F17D0"/>
    <w:rsid w:val="007F1C9C"/>
    <w:rsid w:val="007F31E1"/>
    <w:rsid w:val="007F3A00"/>
    <w:rsid w:val="007F4B7D"/>
    <w:rsid w:val="007F4BC3"/>
    <w:rsid w:val="007F5376"/>
    <w:rsid w:val="007F5ADD"/>
    <w:rsid w:val="007F6702"/>
    <w:rsid w:val="007F7E2A"/>
    <w:rsid w:val="00800566"/>
    <w:rsid w:val="00800B37"/>
    <w:rsid w:val="00800CC5"/>
    <w:rsid w:val="00800E1F"/>
    <w:rsid w:val="00800FBD"/>
    <w:rsid w:val="0080107E"/>
    <w:rsid w:val="008018AD"/>
    <w:rsid w:val="00801C5C"/>
    <w:rsid w:val="00801F24"/>
    <w:rsid w:val="00802224"/>
    <w:rsid w:val="008027CC"/>
    <w:rsid w:val="00802BE8"/>
    <w:rsid w:val="00802C9B"/>
    <w:rsid w:val="00803203"/>
    <w:rsid w:val="0080392B"/>
    <w:rsid w:val="00803A96"/>
    <w:rsid w:val="00803D91"/>
    <w:rsid w:val="00803E23"/>
    <w:rsid w:val="00804089"/>
    <w:rsid w:val="008041B8"/>
    <w:rsid w:val="00804480"/>
    <w:rsid w:val="00804692"/>
    <w:rsid w:val="008056DA"/>
    <w:rsid w:val="008057B8"/>
    <w:rsid w:val="00805CB8"/>
    <w:rsid w:val="0080620A"/>
    <w:rsid w:val="008066D0"/>
    <w:rsid w:val="00806C87"/>
    <w:rsid w:val="00806F04"/>
    <w:rsid w:val="00807174"/>
    <w:rsid w:val="008075E3"/>
    <w:rsid w:val="00810185"/>
    <w:rsid w:val="008101DB"/>
    <w:rsid w:val="00810FB6"/>
    <w:rsid w:val="00811108"/>
    <w:rsid w:val="00811224"/>
    <w:rsid w:val="00811574"/>
    <w:rsid w:val="008130DA"/>
    <w:rsid w:val="008141D7"/>
    <w:rsid w:val="00814592"/>
    <w:rsid w:val="00814B89"/>
    <w:rsid w:val="00815349"/>
    <w:rsid w:val="00815F06"/>
    <w:rsid w:val="0081600D"/>
    <w:rsid w:val="008166B0"/>
    <w:rsid w:val="00816C94"/>
    <w:rsid w:val="00817498"/>
    <w:rsid w:val="008208B8"/>
    <w:rsid w:val="00821641"/>
    <w:rsid w:val="00821E41"/>
    <w:rsid w:val="0082269C"/>
    <w:rsid w:val="00822924"/>
    <w:rsid w:val="00822F0E"/>
    <w:rsid w:val="00822FC2"/>
    <w:rsid w:val="00823DAB"/>
    <w:rsid w:val="00824BB4"/>
    <w:rsid w:val="00824C1F"/>
    <w:rsid w:val="008266D7"/>
    <w:rsid w:val="00826956"/>
    <w:rsid w:val="008273A9"/>
    <w:rsid w:val="008278A5"/>
    <w:rsid w:val="008279DE"/>
    <w:rsid w:val="00830335"/>
    <w:rsid w:val="00830457"/>
    <w:rsid w:val="00830862"/>
    <w:rsid w:val="00830ABC"/>
    <w:rsid w:val="008316B7"/>
    <w:rsid w:val="00831F27"/>
    <w:rsid w:val="00832355"/>
    <w:rsid w:val="00832883"/>
    <w:rsid w:val="00832C0F"/>
    <w:rsid w:val="00832C93"/>
    <w:rsid w:val="00833735"/>
    <w:rsid w:val="00835AFE"/>
    <w:rsid w:val="008375EE"/>
    <w:rsid w:val="00837820"/>
    <w:rsid w:val="00837BD0"/>
    <w:rsid w:val="008402A7"/>
    <w:rsid w:val="008406FF"/>
    <w:rsid w:val="00841336"/>
    <w:rsid w:val="00841E13"/>
    <w:rsid w:val="008422D8"/>
    <w:rsid w:val="00842DB7"/>
    <w:rsid w:val="00842F9F"/>
    <w:rsid w:val="008438AD"/>
    <w:rsid w:val="00843FE2"/>
    <w:rsid w:val="008445D3"/>
    <w:rsid w:val="00844D65"/>
    <w:rsid w:val="008451F8"/>
    <w:rsid w:val="00845389"/>
    <w:rsid w:val="00845663"/>
    <w:rsid w:val="00846A41"/>
    <w:rsid w:val="00846AAD"/>
    <w:rsid w:val="00846CFB"/>
    <w:rsid w:val="00846D0D"/>
    <w:rsid w:val="00847B26"/>
    <w:rsid w:val="00847B35"/>
    <w:rsid w:val="0085008E"/>
    <w:rsid w:val="0085057C"/>
    <w:rsid w:val="008507CC"/>
    <w:rsid w:val="00850864"/>
    <w:rsid w:val="00850FB6"/>
    <w:rsid w:val="008514DE"/>
    <w:rsid w:val="00851561"/>
    <w:rsid w:val="00851C78"/>
    <w:rsid w:val="00852037"/>
    <w:rsid w:val="0085205F"/>
    <w:rsid w:val="00852E5A"/>
    <w:rsid w:val="008532DA"/>
    <w:rsid w:val="00854A9F"/>
    <w:rsid w:val="00854B4D"/>
    <w:rsid w:val="00854C7D"/>
    <w:rsid w:val="008552A4"/>
    <w:rsid w:val="0085550B"/>
    <w:rsid w:val="008555AA"/>
    <w:rsid w:val="008562BF"/>
    <w:rsid w:val="0085637D"/>
    <w:rsid w:val="00856987"/>
    <w:rsid w:val="00856C2F"/>
    <w:rsid w:val="008570A4"/>
    <w:rsid w:val="008570C2"/>
    <w:rsid w:val="00857D8F"/>
    <w:rsid w:val="00860151"/>
    <w:rsid w:val="0086091D"/>
    <w:rsid w:val="00860E3E"/>
    <w:rsid w:val="00862948"/>
    <w:rsid w:val="00862A80"/>
    <w:rsid w:val="008632D8"/>
    <w:rsid w:val="00863753"/>
    <w:rsid w:val="00864BC9"/>
    <w:rsid w:val="008652A5"/>
    <w:rsid w:val="00865317"/>
    <w:rsid w:val="008654B2"/>
    <w:rsid w:val="00865CCF"/>
    <w:rsid w:val="00866386"/>
    <w:rsid w:val="0086726C"/>
    <w:rsid w:val="008673DF"/>
    <w:rsid w:val="00867F4B"/>
    <w:rsid w:val="008702E0"/>
    <w:rsid w:val="00870A0D"/>
    <w:rsid w:val="00870AC1"/>
    <w:rsid w:val="00870B66"/>
    <w:rsid w:val="00870ECC"/>
    <w:rsid w:val="008715B2"/>
    <w:rsid w:val="00871640"/>
    <w:rsid w:val="00871D35"/>
    <w:rsid w:val="00871D73"/>
    <w:rsid w:val="00871F97"/>
    <w:rsid w:val="00872AFC"/>
    <w:rsid w:val="00873180"/>
    <w:rsid w:val="008743D2"/>
    <w:rsid w:val="00874EA0"/>
    <w:rsid w:val="008750CD"/>
    <w:rsid w:val="008755CC"/>
    <w:rsid w:val="00875B46"/>
    <w:rsid w:val="0087690D"/>
    <w:rsid w:val="00876AC2"/>
    <w:rsid w:val="00876C74"/>
    <w:rsid w:val="00877048"/>
    <w:rsid w:val="008772EA"/>
    <w:rsid w:val="008808DD"/>
    <w:rsid w:val="008816B1"/>
    <w:rsid w:val="008819E1"/>
    <w:rsid w:val="00881B5F"/>
    <w:rsid w:val="00881E27"/>
    <w:rsid w:val="008828A9"/>
    <w:rsid w:val="00883FFD"/>
    <w:rsid w:val="008840DF"/>
    <w:rsid w:val="0088458C"/>
    <w:rsid w:val="00884960"/>
    <w:rsid w:val="008849AA"/>
    <w:rsid w:val="00884A3A"/>
    <w:rsid w:val="00884D95"/>
    <w:rsid w:val="00884F13"/>
    <w:rsid w:val="00885600"/>
    <w:rsid w:val="00885CE9"/>
    <w:rsid w:val="00886473"/>
    <w:rsid w:val="00887B12"/>
    <w:rsid w:val="00887B83"/>
    <w:rsid w:val="008901D1"/>
    <w:rsid w:val="00890362"/>
    <w:rsid w:val="00890871"/>
    <w:rsid w:val="00890B25"/>
    <w:rsid w:val="008911F6"/>
    <w:rsid w:val="00891459"/>
    <w:rsid w:val="00891813"/>
    <w:rsid w:val="00891DD0"/>
    <w:rsid w:val="00891DFC"/>
    <w:rsid w:val="00892BB2"/>
    <w:rsid w:val="00892C8C"/>
    <w:rsid w:val="00892E9F"/>
    <w:rsid w:val="00892EEC"/>
    <w:rsid w:val="00892F41"/>
    <w:rsid w:val="0089461B"/>
    <w:rsid w:val="00895300"/>
    <w:rsid w:val="008962C0"/>
    <w:rsid w:val="008966AA"/>
    <w:rsid w:val="008A046C"/>
    <w:rsid w:val="008A095A"/>
    <w:rsid w:val="008A0FE7"/>
    <w:rsid w:val="008A1533"/>
    <w:rsid w:val="008A1983"/>
    <w:rsid w:val="008A1BC3"/>
    <w:rsid w:val="008A1D0D"/>
    <w:rsid w:val="008A208E"/>
    <w:rsid w:val="008A271A"/>
    <w:rsid w:val="008A2AF7"/>
    <w:rsid w:val="008A2C26"/>
    <w:rsid w:val="008A3381"/>
    <w:rsid w:val="008A3B05"/>
    <w:rsid w:val="008A3EE2"/>
    <w:rsid w:val="008A40C7"/>
    <w:rsid w:val="008A431F"/>
    <w:rsid w:val="008A461F"/>
    <w:rsid w:val="008A4666"/>
    <w:rsid w:val="008A4F98"/>
    <w:rsid w:val="008A5135"/>
    <w:rsid w:val="008A5FFA"/>
    <w:rsid w:val="008A67DA"/>
    <w:rsid w:val="008A6DA3"/>
    <w:rsid w:val="008A750D"/>
    <w:rsid w:val="008A78A7"/>
    <w:rsid w:val="008A7C0E"/>
    <w:rsid w:val="008B00AE"/>
    <w:rsid w:val="008B1939"/>
    <w:rsid w:val="008B21A5"/>
    <w:rsid w:val="008B2726"/>
    <w:rsid w:val="008B2AF6"/>
    <w:rsid w:val="008B34E7"/>
    <w:rsid w:val="008B371C"/>
    <w:rsid w:val="008B37E5"/>
    <w:rsid w:val="008B3D9A"/>
    <w:rsid w:val="008B3F2C"/>
    <w:rsid w:val="008B43CD"/>
    <w:rsid w:val="008B44A8"/>
    <w:rsid w:val="008B4F2F"/>
    <w:rsid w:val="008B51CC"/>
    <w:rsid w:val="008B5712"/>
    <w:rsid w:val="008B5BAE"/>
    <w:rsid w:val="008B5EC4"/>
    <w:rsid w:val="008B5EFB"/>
    <w:rsid w:val="008B63FB"/>
    <w:rsid w:val="008B6C82"/>
    <w:rsid w:val="008B7AFF"/>
    <w:rsid w:val="008C015A"/>
    <w:rsid w:val="008C047D"/>
    <w:rsid w:val="008C0683"/>
    <w:rsid w:val="008C0796"/>
    <w:rsid w:val="008C0EB3"/>
    <w:rsid w:val="008C16E4"/>
    <w:rsid w:val="008C16F6"/>
    <w:rsid w:val="008C27DF"/>
    <w:rsid w:val="008C3091"/>
    <w:rsid w:val="008C37A9"/>
    <w:rsid w:val="008C3D70"/>
    <w:rsid w:val="008C49C2"/>
    <w:rsid w:val="008C4E2F"/>
    <w:rsid w:val="008C5A9C"/>
    <w:rsid w:val="008C6DB2"/>
    <w:rsid w:val="008C7219"/>
    <w:rsid w:val="008C73DF"/>
    <w:rsid w:val="008C7F4D"/>
    <w:rsid w:val="008D12EB"/>
    <w:rsid w:val="008D1752"/>
    <w:rsid w:val="008D1C0E"/>
    <w:rsid w:val="008D254F"/>
    <w:rsid w:val="008D26B3"/>
    <w:rsid w:val="008D2A4E"/>
    <w:rsid w:val="008D2EC9"/>
    <w:rsid w:val="008D3E42"/>
    <w:rsid w:val="008D41F8"/>
    <w:rsid w:val="008D4363"/>
    <w:rsid w:val="008D44B9"/>
    <w:rsid w:val="008D4617"/>
    <w:rsid w:val="008D46C2"/>
    <w:rsid w:val="008D5195"/>
    <w:rsid w:val="008D544F"/>
    <w:rsid w:val="008D5A74"/>
    <w:rsid w:val="008D5BDB"/>
    <w:rsid w:val="008D610B"/>
    <w:rsid w:val="008D6A3E"/>
    <w:rsid w:val="008D6E38"/>
    <w:rsid w:val="008D77F0"/>
    <w:rsid w:val="008D7827"/>
    <w:rsid w:val="008E0271"/>
    <w:rsid w:val="008E12ED"/>
    <w:rsid w:val="008E1CAF"/>
    <w:rsid w:val="008E1E10"/>
    <w:rsid w:val="008E1F86"/>
    <w:rsid w:val="008E2E9E"/>
    <w:rsid w:val="008E373A"/>
    <w:rsid w:val="008E3F11"/>
    <w:rsid w:val="008E40F5"/>
    <w:rsid w:val="008E6949"/>
    <w:rsid w:val="008E777E"/>
    <w:rsid w:val="008F0079"/>
    <w:rsid w:val="008F03DC"/>
    <w:rsid w:val="008F0400"/>
    <w:rsid w:val="008F0CFA"/>
    <w:rsid w:val="008F0FC7"/>
    <w:rsid w:val="008F20E1"/>
    <w:rsid w:val="008F217C"/>
    <w:rsid w:val="008F26D8"/>
    <w:rsid w:val="008F26F8"/>
    <w:rsid w:val="008F279D"/>
    <w:rsid w:val="008F3BDC"/>
    <w:rsid w:val="008F44BB"/>
    <w:rsid w:val="008F4972"/>
    <w:rsid w:val="008F5884"/>
    <w:rsid w:val="008F6094"/>
    <w:rsid w:val="008F60FA"/>
    <w:rsid w:val="008F6CA0"/>
    <w:rsid w:val="008F6DE9"/>
    <w:rsid w:val="008F6F50"/>
    <w:rsid w:val="0090075C"/>
    <w:rsid w:val="009008AF"/>
    <w:rsid w:val="009013AB"/>
    <w:rsid w:val="00902FEF"/>
    <w:rsid w:val="00903113"/>
    <w:rsid w:val="00903681"/>
    <w:rsid w:val="009041E9"/>
    <w:rsid w:val="009043BB"/>
    <w:rsid w:val="009044C0"/>
    <w:rsid w:val="00904820"/>
    <w:rsid w:val="00904B90"/>
    <w:rsid w:val="009050A9"/>
    <w:rsid w:val="009058DE"/>
    <w:rsid w:val="00905A4C"/>
    <w:rsid w:val="00905D74"/>
    <w:rsid w:val="00905EDD"/>
    <w:rsid w:val="00906F29"/>
    <w:rsid w:val="00907514"/>
    <w:rsid w:val="00907B47"/>
    <w:rsid w:val="009105ED"/>
    <w:rsid w:val="0091107D"/>
    <w:rsid w:val="0091166B"/>
    <w:rsid w:val="00911D57"/>
    <w:rsid w:val="00912092"/>
    <w:rsid w:val="009125EA"/>
    <w:rsid w:val="00912910"/>
    <w:rsid w:val="00912B20"/>
    <w:rsid w:val="009133B1"/>
    <w:rsid w:val="0091356E"/>
    <w:rsid w:val="00913664"/>
    <w:rsid w:val="009140DD"/>
    <w:rsid w:val="009154AF"/>
    <w:rsid w:val="00916C40"/>
    <w:rsid w:val="00916C63"/>
    <w:rsid w:val="009173AC"/>
    <w:rsid w:val="00917FA3"/>
    <w:rsid w:val="009214E5"/>
    <w:rsid w:val="009217BE"/>
    <w:rsid w:val="00921D0C"/>
    <w:rsid w:val="009220E3"/>
    <w:rsid w:val="009223C5"/>
    <w:rsid w:val="0092259D"/>
    <w:rsid w:val="00922D04"/>
    <w:rsid w:val="00922DAB"/>
    <w:rsid w:val="00923277"/>
    <w:rsid w:val="009237AF"/>
    <w:rsid w:val="009240C3"/>
    <w:rsid w:val="00925E8E"/>
    <w:rsid w:val="009265F6"/>
    <w:rsid w:val="0092689D"/>
    <w:rsid w:val="009270EF"/>
    <w:rsid w:val="009272C0"/>
    <w:rsid w:val="00927719"/>
    <w:rsid w:val="00930054"/>
    <w:rsid w:val="0093079E"/>
    <w:rsid w:val="00930C97"/>
    <w:rsid w:val="00930E53"/>
    <w:rsid w:val="00930F13"/>
    <w:rsid w:val="009310C3"/>
    <w:rsid w:val="00931ABA"/>
    <w:rsid w:val="009322D8"/>
    <w:rsid w:val="00933461"/>
    <w:rsid w:val="0093354A"/>
    <w:rsid w:val="00933A92"/>
    <w:rsid w:val="00934135"/>
    <w:rsid w:val="009348CF"/>
    <w:rsid w:val="00934A55"/>
    <w:rsid w:val="00934B4F"/>
    <w:rsid w:val="00934CCA"/>
    <w:rsid w:val="0093593F"/>
    <w:rsid w:val="00935DE7"/>
    <w:rsid w:val="00936137"/>
    <w:rsid w:val="00936863"/>
    <w:rsid w:val="00936D5B"/>
    <w:rsid w:val="00937F69"/>
    <w:rsid w:val="00940202"/>
    <w:rsid w:val="009406C4"/>
    <w:rsid w:val="009409EE"/>
    <w:rsid w:val="00940E18"/>
    <w:rsid w:val="00941F0F"/>
    <w:rsid w:val="00942AD0"/>
    <w:rsid w:val="00942B0C"/>
    <w:rsid w:val="009434B5"/>
    <w:rsid w:val="00943C1F"/>
    <w:rsid w:val="00944C5D"/>
    <w:rsid w:val="00945150"/>
    <w:rsid w:val="009458DA"/>
    <w:rsid w:val="00945E22"/>
    <w:rsid w:val="009461C5"/>
    <w:rsid w:val="009466F9"/>
    <w:rsid w:val="00946C8E"/>
    <w:rsid w:val="00946EA8"/>
    <w:rsid w:val="009470A0"/>
    <w:rsid w:val="009474E3"/>
    <w:rsid w:val="009476D7"/>
    <w:rsid w:val="009477B2"/>
    <w:rsid w:val="00947800"/>
    <w:rsid w:val="00947CDA"/>
    <w:rsid w:val="00947E02"/>
    <w:rsid w:val="00950764"/>
    <w:rsid w:val="00952B63"/>
    <w:rsid w:val="00953235"/>
    <w:rsid w:val="00953254"/>
    <w:rsid w:val="00953880"/>
    <w:rsid w:val="00953995"/>
    <w:rsid w:val="00953F0D"/>
    <w:rsid w:val="00955572"/>
    <w:rsid w:val="00955C3D"/>
    <w:rsid w:val="00955E8B"/>
    <w:rsid w:val="0095649C"/>
    <w:rsid w:val="0095672C"/>
    <w:rsid w:val="00957471"/>
    <w:rsid w:val="00957A6F"/>
    <w:rsid w:val="00957B93"/>
    <w:rsid w:val="0096007C"/>
    <w:rsid w:val="00960496"/>
    <w:rsid w:val="00960A6B"/>
    <w:rsid w:val="00961296"/>
    <w:rsid w:val="00961374"/>
    <w:rsid w:val="009617DB"/>
    <w:rsid w:val="00961AB9"/>
    <w:rsid w:val="009622DE"/>
    <w:rsid w:val="009626C3"/>
    <w:rsid w:val="009626E1"/>
    <w:rsid w:val="009628CF"/>
    <w:rsid w:val="00962B50"/>
    <w:rsid w:val="00962EA5"/>
    <w:rsid w:val="00962EE2"/>
    <w:rsid w:val="009631F7"/>
    <w:rsid w:val="0096468C"/>
    <w:rsid w:val="00964880"/>
    <w:rsid w:val="00966088"/>
    <w:rsid w:val="0096658B"/>
    <w:rsid w:val="00967358"/>
    <w:rsid w:val="00967951"/>
    <w:rsid w:val="00967B03"/>
    <w:rsid w:val="00967D68"/>
    <w:rsid w:val="00967E2E"/>
    <w:rsid w:val="0097052B"/>
    <w:rsid w:val="00970AAA"/>
    <w:rsid w:val="00970DEC"/>
    <w:rsid w:val="00970DF5"/>
    <w:rsid w:val="00970E2B"/>
    <w:rsid w:val="00970F6F"/>
    <w:rsid w:val="009716E7"/>
    <w:rsid w:val="00971D29"/>
    <w:rsid w:val="00971F8F"/>
    <w:rsid w:val="00972528"/>
    <w:rsid w:val="00973F83"/>
    <w:rsid w:val="00974100"/>
    <w:rsid w:val="00974AE4"/>
    <w:rsid w:val="00974F29"/>
    <w:rsid w:val="009750BC"/>
    <w:rsid w:val="00976A72"/>
    <w:rsid w:val="00976BAE"/>
    <w:rsid w:val="00976C4A"/>
    <w:rsid w:val="00977140"/>
    <w:rsid w:val="009772BC"/>
    <w:rsid w:val="00977BC9"/>
    <w:rsid w:val="00977E85"/>
    <w:rsid w:val="00981762"/>
    <w:rsid w:val="009818EB"/>
    <w:rsid w:val="00981AFA"/>
    <w:rsid w:val="009830A3"/>
    <w:rsid w:val="00983A7F"/>
    <w:rsid w:val="00983E79"/>
    <w:rsid w:val="0098400B"/>
    <w:rsid w:val="00984059"/>
    <w:rsid w:val="0098406D"/>
    <w:rsid w:val="00984554"/>
    <w:rsid w:val="00984BE8"/>
    <w:rsid w:val="009854ED"/>
    <w:rsid w:val="00985849"/>
    <w:rsid w:val="00986357"/>
    <w:rsid w:val="009866EE"/>
    <w:rsid w:val="00986BEF"/>
    <w:rsid w:val="00986FA1"/>
    <w:rsid w:val="009871D6"/>
    <w:rsid w:val="009874E5"/>
    <w:rsid w:val="00987F4C"/>
    <w:rsid w:val="00987F8E"/>
    <w:rsid w:val="009909CA"/>
    <w:rsid w:val="00990E19"/>
    <w:rsid w:val="00991207"/>
    <w:rsid w:val="009914BB"/>
    <w:rsid w:val="00992111"/>
    <w:rsid w:val="009926FA"/>
    <w:rsid w:val="00993484"/>
    <w:rsid w:val="0099366B"/>
    <w:rsid w:val="00993A2E"/>
    <w:rsid w:val="00993D19"/>
    <w:rsid w:val="00994956"/>
    <w:rsid w:val="0099495E"/>
    <w:rsid w:val="00995C9B"/>
    <w:rsid w:val="00996586"/>
    <w:rsid w:val="00996FE6"/>
    <w:rsid w:val="00997740"/>
    <w:rsid w:val="00997F0D"/>
    <w:rsid w:val="009A0782"/>
    <w:rsid w:val="009A0B08"/>
    <w:rsid w:val="009A0C75"/>
    <w:rsid w:val="009A109A"/>
    <w:rsid w:val="009A2E54"/>
    <w:rsid w:val="009A3680"/>
    <w:rsid w:val="009A37C5"/>
    <w:rsid w:val="009A3FB9"/>
    <w:rsid w:val="009A49C5"/>
    <w:rsid w:val="009A4C20"/>
    <w:rsid w:val="009A4C85"/>
    <w:rsid w:val="009A4CD1"/>
    <w:rsid w:val="009A4D2C"/>
    <w:rsid w:val="009A5779"/>
    <w:rsid w:val="009A645D"/>
    <w:rsid w:val="009A68F3"/>
    <w:rsid w:val="009A6B8A"/>
    <w:rsid w:val="009A745E"/>
    <w:rsid w:val="009A788E"/>
    <w:rsid w:val="009A7D68"/>
    <w:rsid w:val="009B0113"/>
    <w:rsid w:val="009B0596"/>
    <w:rsid w:val="009B1B09"/>
    <w:rsid w:val="009B238F"/>
    <w:rsid w:val="009B26E4"/>
    <w:rsid w:val="009B290C"/>
    <w:rsid w:val="009B2AC9"/>
    <w:rsid w:val="009B3920"/>
    <w:rsid w:val="009B3939"/>
    <w:rsid w:val="009B4116"/>
    <w:rsid w:val="009B47AB"/>
    <w:rsid w:val="009B4CBF"/>
    <w:rsid w:val="009B4DA4"/>
    <w:rsid w:val="009B50DD"/>
    <w:rsid w:val="009B57F7"/>
    <w:rsid w:val="009B5835"/>
    <w:rsid w:val="009B649C"/>
    <w:rsid w:val="009B7272"/>
    <w:rsid w:val="009B7828"/>
    <w:rsid w:val="009B7ABA"/>
    <w:rsid w:val="009C00C2"/>
    <w:rsid w:val="009C03EF"/>
    <w:rsid w:val="009C04BB"/>
    <w:rsid w:val="009C08FC"/>
    <w:rsid w:val="009C0A1E"/>
    <w:rsid w:val="009C1277"/>
    <w:rsid w:val="009C180A"/>
    <w:rsid w:val="009C1A1D"/>
    <w:rsid w:val="009C1ADD"/>
    <w:rsid w:val="009C22F7"/>
    <w:rsid w:val="009C27C9"/>
    <w:rsid w:val="009C2BC0"/>
    <w:rsid w:val="009C2E93"/>
    <w:rsid w:val="009C343A"/>
    <w:rsid w:val="009C5461"/>
    <w:rsid w:val="009C5C58"/>
    <w:rsid w:val="009C60B4"/>
    <w:rsid w:val="009C646C"/>
    <w:rsid w:val="009C6B96"/>
    <w:rsid w:val="009C74FF"/>
    <w:rsid w:val="009C79FD"/>
    <w:rsid w:val="009D015B"/>
    <w:rsid w:val="009D0470"/>
    <w:rsid w:val="009D2363"/>
    <w:rsid w:val="009D3037"/>
    <w:rsid w:val="009D3611"/>
    <w:rsid w:val="009D37BB"/>
    <w:rsid w:val="009D3B70"/>
    <w:rsid w:val="009D3C0C"/>
    <w:rsid w:val="009D459A"/>
    <w:rsid w:val="009D46C9"/>
    <w:rsid w:val="009D47D4"/>
    <w:rsid w:val="009D49EF"/>
    <w:rsid w:val="009D52FA"/>
    <w:rsid w:val="009D57AB"/>
    <w:rsid w:val="009D5C14"/>
    <w:rsid w:val="009D661A"/>
    <w:rsid w:val="009D6868"/>
    <w:rsid w:val="009D68E0"/>
    <w:rsid w:val="009D6B4C"/>
    <w:rsid w:val="009D728D"/>
    <w:rsid w:val="009D755F"/>
    <w:rsid w:val="009D7955"/>
    <w:rsid w:val="009D7E49"/>
    <w:rsid w:val="009E0682"/>
    <w:rsid w:val="009E06F2"/>
    <w:rsid w:val="009E0C1F"/>
    <w:rsid w:val="009E1343"/>
    <w:rsid w:val="009E1E58"/>
    <w:rsid w:val="009E2E5D"/>
    <w:rsid w:val="009E39AD"/>
    <w:rsid w:val="009E3F92"/>
    <w:rsid w:val="009E472D"/>
    <w:rsid w:val="009E4CE0"/>
    <w:rsid w:val="009E5214"/>
    <w:rsid w:val="009E5230"/>
    <w:rsid w:val="009E57C9"/>
    <w:rsid w:val="009E580D"/>
    <w:rsid w:val="009E666A"/>
    <w:rsid w:val="009E6CB9"/>
    <w:rsid w:val="009E728D"/>
    <w:rsid w:val="009E73E9"/>
    <w:rsid w:val="009E74DE"/>
    <w:rsid w:val="009F01AB"/>
    <w:rsid w:val="009F01FB"/>
    <w:rsid w:val="009F16DB"/>
    <w:rsid w:val="009F1967"/>
    <w:rsid w:val="009F1A16"/>
    <w:rsid w:val="009F1E8B"/>
    <w:rsid w:val="009F229E"/>
    <w:rsid w:val="009F2787"/>
    <w:rsid w:val="009F2AE0"/>
    <w:rsid w:val="009F339F"/>
    <w:rsid w:val="009F374A"/>
    <w:rsid w:val="009F3945"/>
    <w:rsid w:val="009F3D68"/>
    <w:rsid w:val="009F3DCC"/>
    <w:rsid w:val="009F4389"/>
    <w:rsid w:val="009F446E"/>
    <w:rsid w:val="009F4F2B"/>
    <w:rsid w:val="009F58A4"/>
    <w:rsid w:val="009F5F6F"/>
    <w:rsid w:val="00A00A76"/>
    <w:rsid w:val="00A011C4"/>
    <w:rsid w:val="00A01602"/>
    <w:rsid w:val="00A01CE1"/>
    <w:rsid w:val="00A0208D"/>
    <w:rsid w:val="00A02A91"/>
    <w:rsid w:val="00A02E25"/>
    <w:rsid w:val="00A0350B"/>
    <w:rsid w:val="00A0401F"/>
    <w:rsid w:val="00A04200"/>
    <w:rsid w:val="00A0496E"/>
    <w:rsid w:val="00A04A93"/>
    <w:rsid w:val="00A04AA2"/>
    <w:rsid w:val="00A04DD2"/>
    <w:rsid w:val="00A0522E"/>
    <w:rsid w:val="00A0531F"/>
    <w:rsid w:val="00A054F7"/>
    <w:rsid w:val="00A0562E"/>
    <w:rsid w:val="00A05D08"/>
    <w:rsid w:val="00A05E6B"/>
    <w:rsid w:val="00A0624D"/>
    <w:rsid w:val="00A074EE"/>
    <w:rsid w:val="00A07603"/>
    <w:rsid w:val="00A109CD"/>
    <w:rsid w:val="00A10D77"/>
    <w:rsid w:val="00A11240"/>
    <w:rsid w:val="00A1188D"/>
    <w:rsid w:val="00A1296D"/>
    <w:rsid w:val="00A12B8F"/>
    <w:rsid w:val="00A13017"/>
    <w:rsid w:val="00A13326"/>
    <w:rsid w:val="00A13423"/>
    <w:rsid w:val="00A13B10"/>
    <w:rsid w:val="00A13B9C"/>
    <w:rsid w:val="00A13D8C"/>
    <w:rsid w:val="00A15172"/>
    <w:rsid w:val="00A15288"/>
    <w:rsid w:val="00A15334"/>
    <w:rsid w:val="00A1570A"/>
    <w:rsid w:val="00A15E51"/>
    <w:rsid w:val="00A16249"/>
    <w:rsid w:val="00A16406"/>
    <w:rsid w:val="00A165EC"/>
    <w:rsid w:val="00A16EE9"/>
    <w:rsid w:val="00A170E2"/>
    <w:rsid w:val="00A1723B"/>
    <w:rsid w:val="00A17A6A"/>
    <w:rsid w:val="00A17D7B"/>
    <w:rsid w:val="00A200EB"/>
    <w:rsid w:val="00A205AC"/>
    <w:rsid w:val="00A205B6"/>
    <w:rsid w:val="00A20693"/>
    <w:rsid w:val="00A207F2"/>
    <w:rsid w:val="00A20811"/>
    <w:rsid w:val="00A2089F"/>
    <w:rsid w:val="00A20994"/>
    <w:rsid w:val="00A20CE6"/>
    <w:rsid w:val="00A218D0"/>
    <w:rsid w:val="00A22E47"/>
    <w:rsid w:val="00A22F36"/>
    <w:rsid w:val="00A23192"/>
    <w:rsid w:val="00A233DC"/>
    <w:rsid w:val="00A23E85"/>
    <w:rsid w:val="00A245E3"/>
    <w:rsid w:val="00A2486B"/>
    <w:rsid w:val="00A24E20"/>
    <w:rsid w:val="00A2519D"/>
    <w:rsid w:val="00A258C1"/>
    <w:rsid w:val="00A262F7"/>
    <w:rsid w:val="00A26E3F"/>
    <w:rsid w:val="00A2701C"/>
    <w:rsid w:val="00A30112"/>
    <w:rsid w:val="00A304E4"/>
    <w:rsid w:val="00A30531"/>
    <w:rsid w:val="00A31130"/>
    <w:rsid w:val="00A314F6"/>
    <w:rsid w:val="00A3187A"/>
    <w:rsid w:val="00A31CAF"/>
    <w:rsid w:val="00A31F92"/>
    <w:rsid w:val="00A3216C"/>
    <w:rsid w:val="00A322DF"/>
    <w:rsid w:val="00A325FA"/>
    <w:rsid w:val="00A3263B"/>
    <w:rsid w:val="00A32BA4"/>
    <w:rsid w:val="00A32D57"/>
    <w:rsid w:val="00A32F79"/>
    <w:rsid w:val="00A330BA"/>
    <w:rsid w:val="00A334B9"/>
    <w:rsid w:val="00A33AB7"/>
    <w:rsid w:val="00A33C67"/>
    <w:rsid w:val="00A34464"/>
    <w:rsid w:val="00A34C80"/>
    <w:rsid w:val="00A34E1A"/>
    <w:rsid w:val="00A35625"/>
    <w:rsid w:val="00A3567F"/>
    <w:rsid w:val="00A359C5"/>
    <w:rsid w:val="00A35BD9"/>
    <w:rsid w:val="00A35F6C"/>
    <w:rsid w:val="00A3656A"/>
    <w:rsid w:val="00A36F4A"/>
    <w:rsid w:val="00A375B3"/>
    <w:rsid w:val="00A37781"/>
    <w:rsid w:val="00A3784A"/>
    <w:rsid w:val="00A37B12"/>
    <w:rsid w:val="00A37B2E"/>
    <w:rsid w:val="00A4048B"/>
    <w:rsid w:val="00A40B6E"/>
    <w:rsid w:val="00A40DDC"/>
    <w:rsid w:val="00A41002"/>
    <w:rsid w:val="00A41175"/>
    <w:rsid w:val="00A41300"/>
    <w:rsid w:val="00A41D99"/>
    <w:rsid w:val="00A41F81"/>
    <w:rsid w:val="00A42038"/>
    <w:rsid w:val="00A42243"/>
    <w:rsid w:val="00A423F7"/>
    <w:rsid w:val="00A4275A"/>
    <w:rsid w:val="00A42ABC"/>
    <w:rsid w:val="00A42C8A"/>
    <w:rsid w:val="00A42DAA"/>
    <w:rsid w:val="00A437D6"/>
    <w:rsid w:val="00A43894"/>
    <w:rsid w:val="00A4397E"/>
    <w:rsid w:val="00A43B21"/>
    <w:rsid w:val="00A43DE8"/>
    <w:rsid w:val="00A4461C"/>
    <w:rsid w:val="00A44664"/>
    <w:rsid w:val="00A44DDD"/>
    <w:rsid w:val="00A45A28"/>
    <w:rsid w:val="00A46896"/>
    <w:rsid w:val="00A46E76"/>
    <w:rsid w:val="00A46FAC"/>
    <w:rsid w:val="00A47332"/>
    <w:rsid w:val="00A47574"/>
    <w:rsid w:val="00A5028B"/>
    <w:rsid w:val="00A507FE"/>
    <w:rsid w:val="00A50B5E"/>
    <w:rsid w:val="00A51784"/>
    <w:rsid w:val="00A52472"/>
    <w:rsid w:val="00A53414"/>
    <w:rsid w:val="00A53D58"/>
    <w:rsid w:val="00A542CC"/>
    <w:rsid w:val="00A54377"/>
    <w:rsid w:val="00A54D27"/>
    <w:rsid w:val="00A551F5"/>
    <w:rsid w:val="00A55892"/>
    <w:rsid w:val="00A55FC0"/>
    <w:rsid w:val="00A568DD"/>
    <w:rsid w:val="00A600A3"/>
    <w:rsid w:val="00A600D5"/>
    <w:rsid w:val="00A60286"/>
    <w:rsid w:val="00A60546"/>
    <w:rsid w:val="00A6105F"/>
    <w:rsid w:val="00A61551"/>
    <w:rsid w:val="00A6194C"/>
    <w:rsid w:val="00A6197D"/>
    <w:rsid w:val="00A61EE1"/>
    <w:rsid w:val="00A61F1A"/>
    <w:rsid w:val="00A620F7"/>
    <w:rsid w:val="00A62877"/>
    <w:rsid w:val="00A62F0F"/>
    <w:rsid w:val="00A650B7"/>
    <w:rsid w:val="00A65F0D"/>
    <w:rsid w:val="00A663C9"/>
    <w:rsid w:val="00A666D7"/>
    <w:rsid w:val="00A66D32"/>
    <w:rsid w:val="00A6702A"/>
    <w:rsid w:val="00A6739D"/>
    <w:rsid w:val="00A67712"/>
    <w:rsid w:val="00A67C60"/>
    <w:rsid w:val="00A70123"/>
    <w:rsid w:val="00A70525"/>
    <w:rsid w:val="00A705E0"/>
    <w:rsid w:val="00A70B52"/>
    <w:rsid w:val="00A71865"/>
    <w:rsid w:val="00A729C0"/>
    <w:rsid w:val="00A7321B"/>
    <w:rsid w:val="00A7340A"/>
    <w:rsid w:val="00A739AD"/>
    <w:rsid w:val="00A73CFA"/>
    <w:rsid w:val="00A742E4"/>
    <w:rsid w:val="00A74A4D"/>
    <w:rsid w:val="00A74DCD"/>
    <w:rsid w:val="00A74F77"/>
    <w:rsid w:val="00A7718B"/>
    <w:rsid w:val="00A773D3"/>
    <w:rsid w:val="00A778AC"/>
    <w:rsid w:val="00A778CE"/>
    <w:rsid w:val="00A77A5A"/>
    <w:rsid w:val="00A8017C"/>
    <w:rsid w:val="00A80C4D"/>
    <w:rsid w:val="00A815B1"/>
    <w:rsid w:val="00A81DB2"/>
    <w:rsid w:val="00A820CD"/>
    <w:rsid w:val="00A824EF"/>
    <w:rsid w:val="00A8257E"/>
    <w:rsid w:val="00A8281C"/>
    <w:rsid w:val="00A829AD"/>
    <w:rsid w:val="00A8419D"/>
    <w:rsid w:val="00A84D80"/>
    <w:rsid w:val="00A851BC"/>
    <w:rsid w:val="00A851E8"/>
    <w:rsid w:val="00A85BC1"/>
    <w:rsid w:val="00A85CF3"/>
    <w:rsid w:val="00A862DA"/>
    <w:rsid w:val="00A86600"/>
    <w:rsid w:val="00A86B63"/>
    <w:rsid w:val="00A86E03"/>
    <w:rsid w:val="00A9014B"/>
    <w:rsid w:val="00A90CC4"/>
    <w:rsid w:val="00A912B1"/>
    <w:rsid w:val="00A912FD"/>
    <w:rsid w:val="00A91C29"/>
    <w:rsid w:val="00A9226E"/>
    <w:rsid w:val="00A922AB"/>
    <w:rsid w:val="00A926E4"/>
    <w:rsid w:val="00A93596"/>
    <w:rsid w:val="00A943EF"/>
    <w:rsid w:val="00A94773"/>
    <w:rsid w:val="00A947D9"/>
    <w:rsid w:val="00A95324"/>
    <w:rsid w:val="00A95BCD"/>
    <w:rsid w:val="00A96482"/>
    <w:rsid w:val="00A967FC"/>
    <w:rsid w:val="00A97613"/>
    <w:rsid w:val="00AA0548"/>
    <w:rsid w:val="00AA06BB"/>
    <w:rsid w:val="00AA1513"/>
    <w:rsid w:val="00AA183D"/>
    <w:rsid w:val="00AA1D5D"/>
    <w:rsid w:val="00AA23D0"/>
    <w:rsid w:val="00AA335A"/>
    <w:rsid w:val="00AA33AC"/>
    <w:rsid w:val="00AA3C12"/>
    <w:rsid w:val="00AA3C9A"/>
    <w:rsid w:val="00AA46AD"/>
    <w:rsid w:val="00AA474F"/>
    <w:rsid w:val="00AA5681"/>
    <w:rsid w:val="00AA6141"/>
    <w:rsid w:val="00AA634F"/>
    <w:rsid w:val="00AA6415"/>
    <w:rsid w:val="00AA64E1"/>
    <w:rsid w:val="00AA665C"/>
    <w:rsid w:val="00AA67B0"/>
    <w:rsid w:val="00AA6ECE"/>
    <w:rsid w:val="00AA7F0C"/>
    <w:rsid w:val="00AB0A98"/>
    <w:rsid w:val="00AB1364"/>
    <w:rsid w:val="00AB155D"/>
    <w:rsid w:val="00AB1853"/>
    <w:rsid w:val="00AB1C47"/>
    <w:rsid w:val="00AB2403"/>
    <w:rsid w:val="00AB3A26"/>
    <w:rsid w:val="00AB3A79"/>
    <w:rsid w:val="00AB3BDF"/>
    <w:rsid w:val="00AB3F0F"/>
    <w:rsid w:val="00AB4197"/>
    <w:rsid w:val="00AB4E10"/>
    <w:rsid w:val="00AB5459"/>
    <w:rsid w:val="00AB5B0E"/>
    <w:rsid w:val="00AB5FD9"/>
    <w:rsid w:val="00AB6228"/>
    <w:rsid w:val="00AB6907"/>
    <w:rsid w:val="00AB73AB"/>
    <w:rsid w:val="00AC0E01"/>
    <w:rsid w:val="00AC0F80"/>
    <w:rsid w:val="00AC2080"/>
    <w:rsid w:val="00AC22A0"/>
    <w:rsid w:val="00AC30D1"/>
    <w:rsid w:val="00AC3182"/>
    <w:rsid w:val="00AC35B3"/>
    <w:rsid w:val="00AC401C"/>
    <w:rsid w:val="00AC41A3"/>
    <w:rsid w:val="00AC4D98"/>
    <w:rsid w:val="00AC50EE"/>
    <w:rsid w:val="00AC56C1"/>
    <w:rsid w:val="00AC58FE"/>
    <w:rsid w:val="00AC5985"/>
    <w:rsid w:val="00AC5C1E"/>
    <w:rsid w:val="00AC5DDA"/>
    <w:rsid w:val="00AC5EE5"/>
    <w:rsid w:val="00AC5F09"/>
    <w:rsid w:val="00AC614E"/>
    <w:rsid w:val="00AC6A54"/>
    <w:rsid w:val="00AC6CD7"/>
    <w:rsid w:val="00AC74F3"/>
    <w:rsid w:val="00AC7CA0"/>
    <w:rsid w:val="00AC7CC5"/>
    <w:rsid w:val="00AD0D56"/>
    <w:rsid w:val="00AD0EC6"/>
    <w:rsid w:val="00AD10AB"/>
    <w:rsid w:val="00AD1181"/>
    <w:rsid w:val="00AD1984"/>
    <w:rsid w:val="00AD1A3B"/>
    <w:rsid w:val="00AD1C26"/>
    <w:rsid w:val="00AD2042"/>
    <w:rsid w:val="00AD2D85"/>
    <w:rsid w:val="00AD4011"/>
    <w:rsid w:val="00AD4544"/>
    <w:rsid w:val="00AD5002"/>
    <w:rsid w:val="00AD570F"/>
    <w:rsid w:val="00AD5898"/>
    <w:rsid w:val="00AD5D08"/>
    <w:rsid w:val="00AD5FD0"/>
    <w:rsid w:val="00AD6402"/>
    <w:rsid w:val="00AD67E3"/>
    <w:rsid w:val="00AD67FC"/>
    <w:rsid w:val="00AD7095"/>
    <w:rsid w:val="00AD75DA"/>
    <w:rsid w:val="00AD7630"/>
    <w:rsid w:val="00AD7A7F"/>
    <w:rsid w:val="00AE035F"/>
    <w:rsid w:val="00AE0792"/>
    <w:rsid w:val="00AE09B1"/>
    <w:rsid w:val="00AE0CB4"/>
    <w:rsid w:val="00AE0E43"/>
    <w:rsid w:val="00AE0F84"/>
    <w:rsid w:val="00AE0FFC"/>
    <w:rsid w:val="00AE1AAC"/>
    <w:rsid w:val="00AE3916"/>
    <w:rsid w:val="00AE3BDA"/>
    <w:rsid w:val="00AE3E6C"/>
    <w:rsid w:val="00AE4791"/>
    <w:rsid w:val="00AE47D5"/>
    <w:rsid w:val="00AE4E14"/>
    <w:rsid w:val="00AE56B5"/>
    <w:rsid w:val="00AE5898"/>
    <w:rsid w:val="00AE5B8C"/>
    <w:rsid w:val="00AE5B9F"/>
    <w:rsid w:val="00AE5CFB"/>
    <w:rsid w:val="00AE608D"/>
    <w:rsid w:val="00AE64C1"/>
    <w:rsid w:val="00AE6892"/>
    <w:rsid w:val="00AE73A4"/>
    <w:rsid w:val="00AF088E"/>
    <w:rsid w:val="00AF0FF5"/>
    <w:rsid w:val="00AF1422"/>
    <w:rsid w:val="00AF1507"/>
    <w:rsid w:val="00AF182A"/>
    <w:rsid w:val="00AF1C7E"/>
    <w:rsid w:val="00AF1D3E"/>
    <w:rsid w:val="00AF26FF"/>
    <w:rsid w:val="00AF2A97"/>
    <w:rsid w:val="00AF318A"/>
    <w:rsid w:val="00AF3315"/>
    <w:rsid w:val="00AF35AC"/>
    <w:rsid w:val="00AF365E"/>
    <w:rsid w:val="00AF380F"/>
    <w:rsid w:val="00AF3911"/>
    <w:rsid w:val="00AF41B3"/>
    <w:rsid w:val="00AF4848"/>
    <w:rsid w:val="00AF4F10"/>
    <w:rsid w:val="00AF5231"/>
    <w:rsid w:val="00AF5B2A"/>
    <w:rsid w:val="00AF70F3"/>
    <w:rsid w:val="00AF7454"/>
    <w:rsid w:val="00AF766B"/>
    <w:rsid w:val="00AF7AC1"/>
    <w:rsid w:val="00AF7CAA"/>
    <w:rsid w:val="00B000F3"/>
    <w:rsid w:val="00B00340"/>
    <w:rsid w:val="00B00AF5"/>
    <w:rsid w:val="00B00CEE"/>
    <w:rsid w:val="00B01318"/>
    <w:rsid w:val="00B01631"/>
    <w:rsid w:val="00B01C39"/>
    <w:rsid w:val="00B0206A"/>
    <w:rsid w:val="00B021C6"/>
    <w:rsid w:val="00B03254"/>
    <w:rsid w:val="00B03B85"/>
    <w:rsid w:val="00B04793"/>
    <w:rsid w:val="00B05ADD"/>
    <w:rsid w:val="00B05DAE"/>
    <w:rsid w:val="00B05F3D"/>
    <w:rsid w:val="00B067B6"/>
    <w:rsid w:val="00B06E6A"/>
    <w:rsid w:val="00B07B2A"/>
    <w:rsid w:val="00B07B9D"/>
    <w:rsid w:val="00B07E73"/>
    <w:rsid w:val="00B07EFB"/>
    <w:rsid w:val="00B10A1E"/>
    <w:rsid w:val="00B1136C"/>
    <w:rsid w:val="00B11653"/>
    <w:rsid w:val="00B12730"/>
    <w:rsid w:val="00B1295B"/>
    <w:rsid w:val="00B13166"/>
    <w:rsid w:val="00B13A02"/>
    <w:rsid w:val="00B14365"/>
    <w:rsid w:val="00B145C7"/>
    <w:rsid w:val="00B14681"/>
    <w:rsid w:val="00B15209"/>
    <w:rsid w:val="00B1536D"/>
    <w:rsid w:val="00B15E29"/>
    <w:rsid w:val="00B15E70"/>
    <w:rsid w:val="00B162A8"/>
    <w:rsid w:val="00B176A6"/>
    <w:rsid w:val="00B20452"/>
    <w:rsid w:val="00B204EA"/>
    <w:rsid w:val="00B2055C"/>
    <w:rsid w:val="00B20A56"/>
    <w:rsid w:val="00B20B04"/>
    <w:rsid w:val="00B20D5D"/>
    <w:rsid w:val="00B2139E"/>
    <w:rsid w:val="00B213A1"/>
    <w:rsid w:val="00B21801"/>
    <w:rsid w:val="00B2186C"/>
    <w:rsid w:val="00B2228F"/>
    <w:rsid w:val="00B23B1D"/>
    <w:rsid w:val="00B23D12"/>
    <w:rsid w:val="00B23ED7"/>
    <w:rsid w:val="00B240D8"/>
    <w:rsid w:val="00B24D48"/>
    <w:rsid w:val="00B24D80"/>
    <w:rsid w:val="00B2545C"/>
    <w:rsid w:val="00B25972"/>
    <w:rsid w:val="00B26753"/>
    <w:rsid w:val="00B26B96"/>
    <w:rsid w:val="00B26CCC"/>
    <w:rsid w:val="00B26DE4"/>
    <w:rsid w:val="00B26DEB"/>
    <w:rsid w:val="00B272CD"/>
    <w:rsid w:val="00B30912"/>
    <w:rsid w:val="00B30ADA"/>
    <w:rsid w:val="00B30E9E"/>
    <w:rsid w:val="00B31375"/>
    <w:rsid w:val="00B32D8B"/>
    <w:rsid w:val="00B33985"/>
    <w:rsid w:val="00B34192"/>
    <w:rsid w:val="00B34D27"/>
    <w:rsid w:val="00B34DAB"/>
    <w:rsid w:val="00B35A12"/>
    <w:rsid w:val="00B35AE9"/>
    <w:rsid w:val="00B36014"/>
    <w:rsid w:val="00B3625E"/>
    <w:rsid w:val="00B364C3"/>
    <w:rsid w:val="00B36A97"/>
    <w:rsid w:val="00B36B5C"/>
    <w:rsid w:val="00B36E9D"/>
    <w:rsid w:val="00B37245"/>
    <w:rsid w:val="00B37B15"/>
    <w:rsid w:val="00B37C72"/>
    <w:rsid w:val="00B4016A"/>
    <w:rsid w:val="00B414BA"/>
    <w:rsid w:val="00B41A78"/>
    <w:rsid w:val="00B42638"/>
    <w:rsid w:val="00B43221"/>
    <w:rsid w:val="00B4325C"/>
    <w:rsid w:val="00B43EC5"/>
    <w:rsid w:val="00B45091"/>
    <w:rsid w:val="00B45D5F"/>
    <w:rsid w:val="00B45DD8"/>
    <w:rsid w:val="00B46FFE"/>
    <w:rsid w:val="00B478CF"/>
    <w:rsid w:val="00B5039B"/>
    <w:rsid w:val="00B50421"/>
    <w:rsid w:val="00B506FD"/>
    <w:rsid w:val="00B50A87"/>
    <w:rsid w:val="00B51160"/>
    <w:rsid w:val="00B51271"/>
    <w:rsid w:val="00B513A8"/>
    <w:rsid w:val="00B5150D"/>
    <w:rsid w:val="00B51AFE"/>
    <w:rsid w:val="00B5286F"/>
    <w:rsid w:val="00B53034"/>
    <w:rsid w:val="00B53699"/>
    <w:rsid w:val="00B53D4C"/>
    <w:rsid w:val="00B544F2"/>
    <w:rsid w:val="00B54502"/>
    <w:rsid w:val="00B550A8"/>
    <w:rsid w:val="00B55645"/>
    <w:rsid w:val="00B55DF8"/>
    <w:rsid w:val="00B56071"/>
    <w:rsid w:val="00B5626E"/>
    <w:rsid w:val="00B5666B"/>
    <w:rsid w:val="00B567A8"/>
    <w:rsid w:val="00B56A2E"/>
    <w:rsid w:val="00B56CD5"/>
    <w:rsid w:val="00B57557"/>
    <w:rsid w:val="00B57716"/>
    <w:rsid w:val="00B57B41"/>
    <w:rsid w:val="00B604D3"/>
    <w:rsid w:val="00B610AA"/>
    <w:rsid w:val="00B611EC"/>
    <w:rsid w:val="00B622C2"/>
    <w:rsid w:val="00B62835"/>
    <w:rsid w:val="00B64310"/>
    <w:rsid w:val="00B646E1"/>
    <w:rsid w:val="00B6471A"/>
    <w:rsid w:val="00B64B76"/>
    <w:rsid w:val="00B64BED"/>
    <w:rsid w:val="00B6500C"/>
    <w:rsid w:val="00B6546A"/>
    <w:rsid w:val="00B65C7B"/>
    <w:rsid w:val="00B662D5"/>
    <w:rsid w:val="00B66439"/>
    <w:rsid w:val="00B664B4"/>
    <w:rsid w:val="00B66BA2"/>
    <w:rsid w:val="00B66D8A"/>
    <w:rsid w:val="00B67BBC"/>
    <w:rsid w:val="00B706F0"/>
    <w:rsid w:val="00B718F7"/>
    <w:rsid w:val="00B719B7"/>
    <w:rsid w:val="00B71DF3"/>
    <w:rsid w:val="00B71E78"/>
    <w:rsid w:val="00B71ED7"/>
    <w:rsid w:val="00B73AA3"/>
    <w:rsid w:val="00B73D5B"/>
    <w:rsid w:val="00B740AA"/>
    <w:rsid w:val="00B741BD"/>
    <w:rsid w:val="00B74446"/>
    <w:rsid w:val="00B7459F"/>
    <w:rsid w:val="00B74617"/>
    <w:rsid w:val="00B748AE"/>
    <w:rsid w:val="00B74AE1"/>
    <w:rsid w:val="00B74C8D"/>
    <w:rsid w:val="00B74E62"/>
    <w:rsid w:val="00B75AD4"/>
    <w:rsid w:val="00B75BA3"/>
    <w:rsid w:val="00B762B1"/>
    <w:rsid w:val="00B76404"/>
    <w:rsid w:val="00B77223"/>
    <w:rsid w:val="00B77732"/>
    <w:rsid w:val="00B779D5"/>
    <w:rsid w:val="00B77FC3"/>
    <w:rsid w:val="00B801D4"/>
    <w:rsid w:val="00B80F60"/>
    <w:rsid w:val="00B81684"/>
    <w:rsid w:val="00B822FD"/>
    <w:rsid w:val="00B834B1"/>
    <w:rsid w:val="00B83AE2"/>
    <w:rsid w:val="00B83FE1"/>
    <w:rsid w:val="00B840FB"/>
    <w:rsid w:val="00B84858"/>
    <w:rsid w:val="00B851EB"/>
    <w:rsid w:val="00B8544E"/>
    <w:rsid w:val="00B856A9"/>
    <w:rsid w:val="00B85A30"/>
    <w:rsid w:val="00B85C44"/>
    <w:rsid w:val="00B86120"/>
    <w:rsid w:val="00B866A9"/>
    <w:rsid w:val="00B87BC8"/>
    <w:rsid w:val="00B91271"/>
    <w:rsid w:val="00B9220A"/>
    <w:rsid w:val="00B9262A"/>
    <w:rsid w:val="00B92736"/>
    <w:rsid w:val="00B929A0"/>
    <w:rsid w:val="00B934D6"/>
    <w:rsid w:val="00B9383D"/>
    <w:rsid w:val="00B93C3B"/>
    <w:rsid w:val="00B94158"/>
    <w:rsid w:val="00B943F5"/>
    <w:rsid w:val="00B94493"/>
    <w:rsid w:val="00B944C7"/>
    <w:rsid w:val="00B94E10"/>
    <w:rsid w:val="00B9521C"/>
    <w:rsid w:val="00B95B3F"/>
    <w:rsid w:val="00B96002"/>
    <w:rsid w:val="00B96144"/>
    <w:rsid w:val="00B9626A"/>
    <w:rsid w:val="00B965D6"/>
    <w:rsid w:val="00B96B11"/>
    <w:rsid w:val="00B97155"/>
    <w:rsid w:val="00B9728D"/>
    <w:rsid w:val="00B973C9"/>
    <w:rsid w:val="00B97A50"/>
    <w:rsid w:val="00BA076D"/>
    <w:rsid w:val="00BA0D05"/>
    <w:rsid w:val="00BA2425"/>
    <w:rsid w:val="00BA25A1"/>
    <w:rsid w:val="00BA26D7"/>
    <w:rsid w:val="00BA2DA6"/>
    <w:rsid w:val="00BA2FE8"/>
    <w:rsid w:val="00BA4066"/>
    <w:rsid w:val="00BA460E"/>
    <w:rsid w:val="00BA5234"/>
    <w:rsid w:val="00BA61A9"/>
    <w:rsid w:val="00BA6206"/>
    <w:rsid w:val="00BA6578"/>
    <w:rsid w:val="00BA7D49"/>
    <w:rsid w:val="00BB0D49"/>
    <w:rsid w:val="00BB0FE0"/>
    <w:rsid w:val="00BB11C8"/>
    <w:rsid w:val="00BB1750"/>
    <w:rsid w:val="00BB17FA"/>
    <w:rsid w:val="00BB189E"/>
    <w:rsid w:val="00BB212B"/>
    <w:rsid w:val="00BB2470"/>
    <w:rsid w:val="00BB2906"/>
    <w:rsid w:val="00BB304E"/>
    <w:rsid w:val="00BB3190"/>
    <w:rsid w:val="00BB3303"/>
    <w:rsid w:val="00BB376B"/>
    <w:rsid w:val="00BB3D1A"/>
    <w:rsid w:val="00BB45D5"/>
    <w:rsid w:val="00BB646E"/>
    <w:rsid w:val="00BB655B"/>
    <w:rsid w:val="00BB6675"/>
    <w:rsid w:val="00BB6922"/>
    <w:rsid w:val="00BB72F4"/>
    <w:rsid w:val="00BC0D4A"/>
    <w:rsid w:val="00BC0E8C"/>
    <w:rsid w:val="00BC1525"/>
    <w:rsid w:val="00BC2CF0"/>
    <w:rsid w:val="00BC5846"/>
    <w:rsid w:val="00BC6B12"/>
    <w:rsid w:val="00BC7674"/>
    <w:rsid w:val="00BC7AD9"/>
    <w:rsid w:val="00BD02CE"/>
    <w:rsid w:val="00BD054C"/>
    <w:rsid w:val="00BD084D"/>
    <w:rsid w:val="00BD0DCC"/>
    <w:rsid w:val="00BD0DEA"/>
    <w:rsid w:val="00BD1190"/>
    <w:rsid w:val="00BD1D65"/>
    <w:rsid w:val="00BD231A"/>
    <w:rsid w:val="00BD25D8"/>
    <w:rsid w:val="00BD26DA"/>
    <w:rsid w:val="00BD366C"/>
    <w:rsid w:val="00BD3BA0"/>
    <w:rsid w:val="00BD3E4D"/>
    <w:rsid w:val="00BD404E"/>
    <w:rsid w:val="00BD477E"/>
    <w:rsid w:val="00BD4AF4"/>
    <w:rsid w:val="00BD517A"/>
    <w:rsid w:val="00BD5B6E"/>
    <w:rsid w:val="00BD7AB6"/>
    <w:rsid w:val="00BD7B1A"/>
    <w:rsid w:val="00BD7D62"/>
    <w:rsid w:val="00BE07D5"/>
    <w:rsid w:val="00BE0815"/>
    <w:rsid w:val="00BE116A"/>
    <w:rsid w:val="00BE15FB"/>
    <w:rsid w:val="00BE17E3"/>
    <w:rsid w:val="00BE23AB"/>
    <w:rsid w:val="00BE2419"/>
    <w:rsid w:val="00BE26C9"/>
    <w:rsid w:val="00BE3E7C"/>
    <w:rsid w:val="00BE4151"/>
    <w:rsid w:val="00BE4166"/>
    <w:rsid w:val="00BE4333"/>
    <w:rsid w:val="00BE4652"/>
    <w:rsid w:val="00BE4846"/>
    <w:rsid w:val="00BE4B2B"/>
    <w:rsid w:val="00BE5242"/>
    <w:rsid w:val="00BE52F9"/>
    <w:rsid w:val="00BE5D9A"/>
    <w:rsid w:val="00BE5F5A"/>
    <w:rsid w:val="00BE5F6C"/>
    <w:rsid w:val="00BE62E3"/>
    <w:rsid w:val="00BE66B1"/>
    <w:rsid w:val="00BE68F2"/>
    <w:rsid w:val="00BE6F45"/>
    <w:rsid w:val="00BE75BB"/>
    <w:rsid w:val="00BE7ED7"/>
    <w:rsid w:val="00BF00CF"/>
    <w:rsid w:val="00BF0634"/>
    <w:rsid w:val="00BF06A4"/>
    <w:rsid w:val="00BF08E4"/>
    <w:rsid w:val="00BF16A6"/>
    <w:rsid w:val="00BF187C"/>
    <w:rsid w:val="00BF1AD9"/>
    <w:rsid w:val="00BF1C07"/>
    <w:rsid w:val="00BF1CD6"/>
    <w:rsid w:val="00BF21E1"/>
    <w:rsid w:val="00BF22D9"/>
    <w:rsid w:val="00BF2DDE"/>
    <w:rsid w:val="00BF38E9"/>
    <w:rsid w:val="00BF3AE7"/>
    <w:rsid w:val="00BF4E75"/>
    <w:rsid w:val="00BF52F2"/>
    <w:rsid w:val="00BF5F5C"/>
    <w:rsid w:val="00BF64AE"/>
    <w:rsid w:val="00BF66BB"/>
    <w:rsid w:val="00BF68BD"/>
    <w:rsid w:val="00BF749E"/>
    <w:rsid w:val="00BF780E"/>
    <w:rsid w:val="00BF7AD9"/>
    <w:rsid w:val="00C008A8"/>
    <w:rsid w:val="00C01439"/>
    <w:rsid w:val="00C01CA5"/>
    <w:rsid w:val="00C0203B"/>
    <w:rsid w:val="00C02328"/>
    <w:rsid w:val="00C024AD"/>
    <w:rsid w:val="00C026C2"/>
    <w:rsid w:val="00C02DC7"/>
    <w:rsid w:val="00C02FA7"/>
    <w:rsid w:val="00C03B1E"/>
    <w:rsid w:val="00C03CE0"/>
    <w:rsid w:val="00C04A60"/>
    <w:rsid w:val="00C0542F"/>
    <w:rsid w:val="00C054A0"/>
    <w:rsid w:val="00C05BF2"/>
    <w:rsid w:val="00C05D6C"/>
    <w:rsid w:val="00C07BB5"/>
    <w:rsid w:val="00C106CD"/>
    <w:rsid w:val="00C10AC1"/>
    <w:rsid w:val="00C10B55"/>
    <w:rsid w:val="00C10D03"/>
    <w:rsid w:val="00C1101D"/>
    <w:rsid w:val="00C11696"/>
    <w:rsid w:val="00C11AAF"/>
    <w:rsid w:val="00C11C55"/>
    <w:rsid w:val="00C12997"/>
    <w:rsid w:val="00C12A79"/>
    <w:rsid w:val="00C12DF7"/>
    <w:rsid w:val="00C13306"/>
    <w:rsid w:val="00C133F1"/>
    <w:rsid w:val="00C13A11"/>
    <w:rsid w:val="00C147FE"/>
    <w:rsid w:val="00C149B9"/>
    <w:rsid w:val="00C15753"/>
    <w:rsid w:val="00C16513"/>
    <w:rsid w:val="00C16D1E"/>
    <w:rsid w:val="00C1709F"/>
    <w:rsid w:val="00C172C7"/>
    <w:rsid w:val="00C17339"/>
    <w:rsid w:val="00C176EB"/>
    <w:rsid w:val="00C1771B"/>
    <w:rsid w:val="00C1791E"/>
    <w:rsid w:val="00C17EE4"/>
    <w:rsid w:val="00C20AAB"/>
    <w:rsid w:val="00C211F8"/>
    <w:rsid w:val="00C212C6"/>
    <w:rsid w:val="00C22220"/>
    <w:rsid w:val="00C23107"/>
    <w:rsid w:val="00C23F65"/>
    <w:rsid w:val="00C24588"/>
    <w:rsid w:val="00C24D6F"/>
    <w:rsid w:val="00C25530"/>
    <w:rsid w:val="00C26175"/>
    <w:rsid w:val="00C26192"/>
    <w:rsid w:val="00C2628C"/>
    <w:rsid w:val="00C30703"/>
    <w:rsid w:val="00C30FE2"/>
    <w:rsid w:val="00C3154E"/>
    <w:rsid w:val="00C31E02"/>
    <w:rsid w:val="00C322C9"/>
    <w:rsid w:val="00C3236F"/>
    <w:rsid w:val="00C3312D"/>
    <w:rsid w:val="00C340D5"/>
    <w:rsid w:val="00C34440"/>
    <w:rsid w:val="00C346D2"/>
    <w:rsid w:val="00C34B09"/>
    <w:rsid w:val="00C353D8"/>
    <w:rsid w:val="00C35910"/>
    <w:rsid w:val="00C360FA"/>
    <w:rsid w:val="00C36713"/>
    <w:rsid w:val="00C37267"/>
    <w:rsid w:val="00C37296"/>
    <w:rsid w:val="00C372C2"/>
    <w:rsid w:val="00C37B5F"/>
    <w:rsid w:val="00C37B68"/>
    <w:rsid w:val="00C37D9D"/>
    <w:rsid w:val="00C400DE"/>
    <w:rsid w:val="00C405AC"/>
    <w:rsid w:val="00C40EEE"/>
    <w:rsid w:val="00C4165F"/>
    <w:rsid w:val="00C418A5"/>
    <w:rsid w:val="00C418FE"/>
    <w:rsid w:val="00C4195C"/>
    <w:rsid w:val="00C41B32"/>
    <w:rsid w:val="00C41EEF"/>
    <w:rsid w:val="00C4268E"/>
    <w:rsid w:val="00C4298C"/>
    <w:rsid w:val="00C42B37"/>
    <w:rsid w:val="00C42C6E"/>
    <w:rsid w:val="00C43251"/>
    <w:rsid w:val="00C43255"/>
    <w:rsid w:val="00C4427A"/>
    <w:rsid w:val="00C44351"/>
    <w:rsid w:val="00C445CB"/>
    <w:rsid w:val="00C44A51"/>
    <w:rsid w:val="00C44AA1"/>
    <w:rsid w:val="00C45966"/>
    <w:rsid w:val="00C45A79"/>
    <w:rsid w:val="00C45DF9"/>
    <w:rsid w:val="00C45E5B"/>
    <w:rsid w:val="00C462C4"/>
    <w:rsid w:val="00C4717C"/>
    <w:rsid w:val="00C47C1B"/>
    <w:rsid w:val="00C47EC4"/>
    <w:rsid w:val="00C5043F"/>
    <w:rsid w:val="00C5080C"/>
    <w:rsid w:val="00C50D7D"/>
    <w:rsid w:val="00C51BC9"/>
    <w:rsid w:val="00C51CAB"/>
    <w:rsid w:val="00C51D75"/>
    <w:rsid w:val="00C52858"/>
    <w:rsid w:val="00C5376B"/>
    <w:rsid w:val="00C53834"/>
    <w:rsid w:val="00C53AAD"/>
    <w:rsid w:val="00C53FAB"/>
    <w:rsid w:val="00C55419"/>
    <w:rsid w:val="00C55437"/>
    <w:rsid w:val="00C556C1"/>
    <w:rsid w:val="00C557F9"/>
    <w:rsid w:val="00C55805"/>
    <w:rsid w:val="00C561BA"/>
    <w:rsid w:val="00C56207"/>
    <w:rsid w:val="00C562C3"/>
    <w:rsid w:val="00C5645A"/>
    <w:rsid w:val="00C56A83"/>
    <w:rsid w:val="00C56AD9"/>
    <w:rsid w:val="00C57142"/>
    <w:rsid w:val="00C574AB"/>
    <w:rsid w:val="00C5796A"/>
    <w:rsid w:val="00C57A7F"/>
    <w:rsid w:val="00C60E42"/>
    <w:rsid w:val="00C611A8"/>
    <w:rsid w:val="00C616BA"/>
    <w:rsid w:val="00C61ECF"/>
    <w:rsid w:val="00C62158"/>
    <w:rsid w:val="00C6268C"/>
    <w:rsid w:val="00C639C3"/>
    <w:rsid w:val="00C63AC9"/>
    <w:rsid w:val="00C648FA"/>
    <w:rsid w:val="00C64CF3"/>
    <w:rsid w:val="00C6525F"/>
    <w:rsid w:val="00C65504"/>
    <w:rsid w:val="00C666C7"/>
    <w:rsid w:val="00C66C6B"/>
    <w:rsid w:val="00C671E4"/>
    <w:rsid w:val="00C672B9"/>
    <w:rsid w:val="00C67B89"/>
    <w:rsid w:val="00C70613"/>
    <w:rsid w:val="00C70C52"/>
    <w:rsid w:val="00C7123D"/>
    <w:rsid w:val="00C71306"/>
    <w:rsid w:val="00C71494"/>
    <w:rsid w:val="00C7181D"/>
    <w:rsid w:val="00C71E44"/>
    <w:rsid w:val="00C7202F"/>
    <w:rsid w:val="00C72303"/>
    <w:rsid w:val="00C72830"/>
    <w:rsid w:val="00C7313F"/>
    <w:rsid w:val="00C74082"/>
    <w:rsid w:val="00C74836"/>
    <w:rsid w:val="00C75143"/>
    <w:rsid w:val="00C7521C"/>
    <w:rsid w:val="00C7535D"/>
    <w:rsid w:val="00C75598"/>
    <w:rsid w:val="00C75E03"/>
    <w:rsid w:val="00C7736C"/>
    <w:rsid w:val="00C77540"/>
    <w:rsid w:val="00C77A35"/>
    <w:rsid w:val="00C802A4"/>
    <w:rsid w:val="00C802A5"/>
    <w:rsid w:val="00C8103E"/>
    <w:rsid w:val="00C8157E"/>
    <w:rsid w:val="00C824B5"/>
    <w:rsid w:val="00C82CD6"/>
    <w:rsid w:val="00C82D78"/>
    <w:rsid w:val="00C82FC6"/>
    <w:rsid w:val="00C830D7"/>
    <w:rsid w:val="00C83C78"/>
    <w:rsid w:val="00C8425D"/>
    <w:rsid w:val="00C84402"/>
    <w:rsid w:val="00C845C3"/>
    <w:rsid w:val="00C86152"/>
    <w:rsid w:val="00C87577"/>
    <w:rsid w:val="00C9007D"/>
    <w:rsid w:val="00C9050B"/>
    <w:rsid w:val="00C9148C"/>
    <w:rsid w:val="00C9183E"/>
    <w:rsid w:val="00C9194E"/>
    <w:rsid w:val="00C91A34"/>
    <w:rsid w:val="00C92DCE"/>
    <w:rsid w:val="00C9382E"/>
    <w:rsid w:val="00C93A98"/>
    <w:rsid w:val="00C93F81"/>
    <w:rsid w:val="00C93FA2"/>
    <w:rsid w:val="00C94167"/>
    <w:rsid w:val="00C9430C"/>
    <w:rsid w:val="00C945E5"/>
    <w:rsid w:val="00C95011"/>
    <w:rsid w:val="00C9533B"/>
    <w:rsid w:val="00C95F5B"/>
    <w:rsid w:val="00C964A1"/>
    <w:rsid w:val="00C965D7"/>
    <w:rsid w:val="00C97170"/>
    <w:rsid w:val="00CA03D6"/>
    <w:rsid w:val="00CA0EB8"/>
    <w:rsid w:val="00CA0F6C"/>
    <w:rsid w:val="00CA1504"/>
    <w:rsid w:val="00CA1710"/>
    <w:rsid w:val="00CA1A3C"/>
    <w:rsid w:val="00CA3F23"/>
    <w:rsid w:val="00CA41DD"/>
    <w:rsid w:val="00CA445E"/>
    <w:rsid w:val="00CA4F4E"/>
    <w:rsid w:val="00CA5429"/>
    <w:rsid w:val="00CA595F"/>
    <w:rsid w:val="00CA6022"/>
    <w:rsid w:val="00CA6AC7"/>
    <w:rsid w:val="00CA6E3D"/>
    <w:rsid w:val="00CA735E"/>
    <w:rsid w:val="00CA7998"/>
    <w:rsid w:val="00CB0710"/>
    <w:rsid w:val="00CB0777"/>
    <w:rsid w:val="00CB0AAC"/>
    <w:rsid w:val="00CB1A54"/>
    <w:rsid w:val="00CB1EFB"/>
    <w:rsid w:val="00CB1F47"/>
    <w:rsid w:val="00CB260E"/>
    <w:rsid w:val="00CB27FE"/>
    <w:rsid w:val="00CB2D8F"/>
    <w:rsid w:val="00CB304B"/>
    <w:rsid w:val="00CB3E3C"/>
    <w:rsid w:val="00CB3E42"/>
    <w:rsid w:val="00CB4257"/>
    <w:rsid w:val="00CB4548"/>
    <w:rsid w:val="00CB4BCE"/>
    <w:rsid w:val="00CB4C37"/>
    <w:rsid w:val="00CB4C3A"/>
    <w:rsid w:val="00CB508E"/>
    <w:rsid w:val="00CB59D4"/>
    <w:rsid w:val="00CB5F1E"/>
    <w:rsid w:val="00CB703F"/>
    <w:rsid w:val="00CB7118"/>
    <w:rsid w:val="00CB724A"/>
    <w:rsid w:val="00CB734F"/>
    <w:rsid w:val="00CB7E3E"/>
    <w:rsid w:val="00CC04A2"/>
    <w:rsid w:val="00CC0662"/>
    <w:rsid w:val="00CC19D9"/>
    <w:rsid w:val="00CC2374"/>
    <w:rsid w:val="00CC242C"/>
    <w:rsid w:val="00CC2BA6"/>
    <w:rsid w:val="00CC2E64"/>
    <w:rsid w:val="00CC3827"/>
    <w:rsid w:val="00CC4009"/>
    <w:rsid w:val="00CC5B66"/>
    <w:rsid w:val="00CC5DBC"/>
    <w:rsid w:val="00CC62F9"/>
    <w:rsid w:val="00CC6F96"/>
    <w:rsid w:val="00CC704A"/>
    <w:rsid w:val="00CC709D"/>
    <w:rsid w:val="00CC78B3"/>
    <w:rsid w:val="00CD0A1D"/>
    <w:rsid w:val="00CD1A7D"/>
    <w:rsid w:val="00CD1C22"/>
    <w:rsid w:val="00CD237B"/>
    <w:rsid w:val="00CD2993"/>
    <w:rsid w:val="00CD35CE"/>
    <w:rsid w:val="00CD35EA"/>
    <w:rsid w:val="00CD3D9D"/>
    <w:rsid w:val="00CD3EDE"/>
    <w:rsid w:val="00CD411A"/>
    <w:rsid w:val="00CD4637"/>
    <w:rsid w:val="00CD4B25"/>
    <w:rsid w:val="00CD5528"/>
    <w:rsid w:val="00CD5C6C"/>
    <w:rsid w:val="00CD625C"/>
    <w:rsid w:val="00CD633B"/>
    <w:rsid w:val="00CD7047"/>
    <w:rsid w:val="00CD7259"/>
    <w:rsid w:val="00CD750B"/>
    <w:rsid w:val="00CD7685"/>
    <w:rsid w:val="00CE07D1"/>
    <w:rsid w:val="00CE08BD"/>
    <w:rsid w:val="00CE09A2"/>
    <w:rsid w:val="00CE0B5D"/>
    <w:rsid w:val="00CE1E69"/>
    <w:rsid w:val="00CE2383"/>
    <w:rsid w:val="00CE2C97"/>
    <w:rsid w:val="00CE322D"/>
    <w:rsid w:val="00CE32D9"/>
    <w:rsid w:val="00CE3BE6"/>
    <w:rsid w:val="00CE3F8B"/>
    <w:rsid w:val="00CE4C93"/>
    <w:rsid w:val="00CE4F03"/>
    <w:rsid w:val="00CE50F8"/>
    <w:rsid w:val="00CE51D3"/>
    <w:rsid w:val="00CE5320"/>
    <w:rsid w:val="00CE5BE2"/>
    <w:rsid w:val="00CE5DDB"/>
    <w:rsid w:val="00CE624A"/>
    <w:rsid w:val="00CE6569"/>
    <w:rsid w:val="00CE7055"/>
    <w:rsid w:val="00CE73CD"/>
    <w:rsid w:val="00CE7430"/>
    <w:rsid w:val="00CF00AF"/>
    <w:rsid w:val="00CF03BD"/>
    <w:rsid w:val="00CF041E"/>
    <w:rsid w:val="00CF0EBF"/>
    <w:rsid w:val="00CF0EF1"/>
    <w:rsid w:val="00CF1242"/>
    <w:rsid w:val="00CF2102"/>
    <w:rsid w:val="00CF2582"/>
    <w:rsid w:val="00CF30D4"/>
    <w:rsid w:val="00CF400B"/>
    <w:rsid w:val="00CF4136"/>
    <w:rsid w:val="00CF41BA"/>
    <w:rsid w:val="00CF4753"/>
    <w:rsid w:val="00CF4BEB"/>
    <w:rsid w:val="00CF4FC6"/>
    <w:rsid w:val="00CF5168"/>
    <w:rsid w:val="00CF52FD"/>
    <w:rsid w:val="00CF598C"/>
    <w:rsid w:val="00CF61A3"/>
    <w:rsid w:val="00CF656D"/>
    <w:rsid w:val="00CF6618"/>
    <w:rsid w:val="00CF6F9C"/>
    <w:rsid w:val="00CF73A8"/>
    <w:rsid w:val="00CF7621"/>
    <w:rsid w:val="00CF76A1"/>
    <w:rsid w:val="00CF7C4F"/>
    <w:rsid w:val="00CF7F34"/>
    <w:rsid w:val="00D00645"/>
    <w:rsid w:val="00D01F55"/>
    <w:rsid w:val="00D022F3"/>
    <w:rsid w:val="00D0282E"/>
    <w:rsid w:val="00D02914"/>
    <w:rsid w:val="00D04164"/>
    <w:rsid w:val="00D04725"/>
    <w:rsid w:val="00D04A95"/>
    <w:rsid w:val="00D04E00"/>
    <w:rsid w:val="00D05500"/>
    <w:rsid w:val="00D05F94"/>
    <w:rsid w:val="00D06628"/>
    <w:rsid w:val="00D06877"/>
    <w:rsid w:val="00D0737A"/>
    <w:rsid w:val="00D07408"/>
    <w:rsid w:val="00D079B7"/>
    <w:rsid w:val="00D07E1D"/>
    <w:rsid w:val="00D103B5"/>
    <w:rsid w:val="00D106B1"/>
    <w:rsid w:val="00D10D26"/>
    <w:rsid w:val="00D11670"/>
    <w:rsid w:val="00D11F85"/>
    <w:rsid w:val="00D120E7"/>
    <w:rsid w:val="00D12296"/>
    <w:rsid w:val="00D12D51"/>
    <w:rsid w:val="00D136CF"/>
    <w:rsid w:val="00D13A33"/>
    <w:rsid w:val="00D13DC5"/>
    <w:rsid w:val="00D140F9"/>
    <w:rsid w:val="00D14D2D"/>
    <w:rsid w:val="00D15861"/>
    <w:rsid w:val="00D15DA1"/>
    <w:rsid w:val="00D16186"/>
    <w:rsid w:val="00D1699A"/>
    <w:rsid w:val="00D16DFB"/>
    <w:rsid w:val="00D16E82"/>
    <w:rsid w:val="00D16EA0"/>
    <w:rsid w:val="00D172A4"/>
    <w:rsid w:val="00D17430"/>
    <w:rsid w:val="00D176C8"/>
    <w:rsid w:val="00D2047C"/>
    <w:rsid w:val="00D20666"/>
    <w:rsid w:val="00D206DE"/>
    <w:rsid w:val="00D20914"/>
    <w:rsid w:val="00D21735"/>
    <w:rsid w:val="00D21DB9"/>
    <w:rsid w:val="00D222F0"/>
    <w:rsid w:val="00D22677"/>
    <w:rsid w:val="00D22796"/>
    <w:rsid w:val="00D22BEB"/>
    <w:rsid w:val="00D23057"/>
    <w:rsid w:val="00D238A2"/>
    <w:rsid w:val="00D23F7A"/>
    <w:rsid w:val="00D24D4A"/>
    <w:rsid w:val="00D24E4E"/>
    <w:rsid w:val="00D24EAA"/>
    <w:rsid w:val="00D26CBA"/>
    <w:rsid w:val="00D301DF"/>
    <w:rsid w:val="00D30290"/>
    <w:rsid w:val="00D31466"/>
    <w:rsid w:val="00D31516"/>
    <w:rsid w:val="00D31E28"/>
    <w:rsid w:val="00D32984"/>
    <w:rsid w:val="00D3315F"/>
    <w:rsid w:val="00D33A2C"/>
    <w:rsid w:val="00D33FE1"/>
    <w:rsid w:val="00D340FF"/>
    <w:rsid w:val="00D3535F"/>
    <w:rsid w:val="00D35898"/>
    <w:rsid w:val="00D35AE1"/>
    <w:rsid w:val="00D35F50"/>
    <w:rsid w:val="00D36652"/>
    <w:rsid w:val="00D36742"/>
    <w:rsid w:val="00D36EFB"/>
    <w:rsid w:val="00D37546"/>
    <w:rsid w:val="00D37698"/>
    <w:rsid w:val="00D4044E"/>
    <w:rsid w:val="00D404B6"/>
    <w:rsid w:val="00D4051D"/>
    <w:rsid w:val="00D41067"/>
    <w:rsid w:val="00D421E0"/>
    <w:rsid w:val="00D42327"/>
    <w:rsid w:val="00D42598"/>
    <w:rsid w:val="00D428BF"/>
    <w:rsid w:val="00D42F97"/>
    <w:rsid w:val="00D4333E"/>
    <w:rsid w:val="00D4375B"/>
    <w:rsid w:val="00D43999"/>
    <w:rsid w:val="00D44179"/>
    <w:rsid w:val="00D44D5D"/>
    <w:rsid w:val="00D4525B"/>
    <w:rsid w:val="00D4564E"/>
    <w:rsid w:val="00D4590A"/>
    <w:rsid w:val="00D46B52"/>
    <w:rsid w:val="00D47614"/>
    <w:rsid w:val="00D4775A"/>
    <w:rsid w:val="00D47DAE"/>
    <w:rsid w:val="00D502CA"/>
    <w:rsid w:val="00D5048B"/>
    <w:rsid w:val="00D50AE1"/>
    <w:rsid w:val="00D51175"/>
    <w:rsid w:val="00D51225"/>
    <w:rsid w:val="00D51368"/>
    <w:rsid w:val="00D513E6"/>
    <w:rsid w:val="00D51ADE"/>
    <w:rsid w:val="00D52683"/>
    <w:rsid w:val="00D53988"/>
    <w:rsid w:val="00D54B3C"/>
    <w:rsid w:val="00D557F9"/>
    <w:rsid w:val="00D558AF"/>
    <w:rsid w:val="00D55AE8"/>
    <w:rsid w:val="00D55DED"/>
    <w:rsid w:val="00D56350"/>
    <w:rsid w:val="00D5701A"/>
    <w:rsid w:val="00D578B0"/>
    <w:rsid w:val="00D57BB5"/>
    <w:rsid w:val="00D602C0"/>
    <w:rsid w:val="00D6149D"/>
    <w:rsid w:val="00D61C8C"/>
    <w:rsid w:val="00D61FE6"/>
    <w:rsid w:val="00D62E1C"/>
    <w:rsid w:val="00D6317B"/>
    <w:rsid w:val="00D63479"/>
    <w:rsid w:val="00D639F9"/>
    <w:rsid w:val="00D64FBD"/>
    <w:rsid w:val="00D66BC7"/>
    <w:rsid w:val="00D67B02"/>
    <w:rsid w:val="00D67C94"/>
    <w:rsid w:val="00D714C8"/>
    <w:rsid w:val="00D71E79"/>
    <w:rsid w:val="00D73313"/>
    <w:rsid w:val="00D73C6A"/>
    <w:rsid w:val="00D73F2A"/>
    <w:rsid w:val="00D74321"/>
    <w:rsid w:val="00D74409"/>
    <w:rsid w:val="00D7612D"/>
    <w:rsid w:val="00D76E42"/>
    <w:rsid w:val="00D80C5F"/>
    <w:rsid w:val="00D80CFE"/>
    <w:rsid w:val="00D817A5"/>
    <w:rsid w:val="00D81A3E"/>
    <w:rsid w:val="00D82517"/>
    <w:rsid w:val="00D82826"/>
    <w:rsid w:val="00D8325C"/>
    <w:rsid w:val="00D83D8A"/>
    <w:rsid w:val="00D8407F"/>
    <w:rsid w:val="00D84873"/>
    <w:rsid w:val="00D84CAB"/>
    <w:rsid w:val="00D851F1"/>
    <w:rsid w:val="00D857AB"/>
    <w:rsid w:val="00D85E7F"/>
    <w:rsid w:val="00D85FA4"/>
    <w:rsid w:val="00D8646D"/>
    <w:rsid w:val="00D864B6"/>
    <w:rsid w:val="00D86D8E"/>
    <w:rsid w:val="00D87294"/>
    <w:rsid w:val="00D90713"/>
    <w:rsid w:val="00D910BB"/>
    <w:rsid w:val="00D912AA"/>
    <w:rsid w:val="00D91488"/>
    <w:rsid w:val="00D919D0"/>
    <w:rsid w:val="00D9294A"/>
    <w:rsid w:val="00D93A2C"/>
    <w:rsid w:val="00D93C27"/>
    <w:rsid w:val="00D93CD3"/>
    <w:rsid w:val="00D93F3E"/>
    <w:rsid w:val="00D947D6"/>
    <w:rsid w:val="00D94D6D"/>
    <w:rsid w:val="00D9524F"/>
    <w:rsid w:val="00D95502"/>
    <w:rsid w:val="00D9551C"/>
    <w:rsid w:val="00D96026"/>
    <w:rsid w:val="00D96894"/>
    <w:rsid w:val="00D96B47"/>
    <w:rsid w:val="00D97895"/>
    <w:rsid w:val="00D97B15"/>
    <w:rsid w:val="00D97C4F"/>
    <w:rsid w:val="00DA0EDB"/>
    <w:rsid w:val="00DA12AF"/>
    <w:rsid w:val="00DA1F87"/>
    <w:rsid w:val="00DA2AC0"/>
    <w:rsid w:val="00DA2F2F"/>
    <w:rsid w:val="00DA3254"/>
    <w:rsid w:val="00DA44BA"/>
    <w:rsid w:val="00DA4906"/>
    <w:rsid w:val="00DA4B5B"/>
    <w:rsid w:val="00DA516E"/>
    <w:rsid w:val="00DA531C"/>
    <w:rsid w:val="00DA5739"/>
    <w:rsid w:val="00DA6681"/>
    <w:rsid w:val="00DA7243"/>
    <w:rsid w:val="00DA7256"/>
    <w:rsid w:val="00DA7692"/>
    <w:rsid w:val="00DA7726"/>
    <w:rsid w:val="00DA7742"/>
    <w:rsid w:val="00DB0EAC"/>
    <w:rsid w:val="00DB10B0"/>
    <w:rsid w:val="00DB1F41"/>
    <w:rsid w:val="00DB2688"/>
    <w:rsid w:val="00DB37FA"/>
    <w:rsid w:val="00DB43C0"/>
    <w:rsid w:val="00DB473E"/>
    <w:rsid w:val="00DB5482"/>
    <w:rsid w:val="00DB55BE"/>
    <w:rsid w:val="00DB792A"/>
    <w:rsid w:val="00DB7E86"/>
    <w:rsid w:val="00DC033A"/>
    <w:rsid w:val="00DC081F"/>
    <w:rsid w:val="00DC0BB2"/>
    <w:rsid w:val="00DC0EBE"/>
    <w:rsid w:val="00DC1303"/>
    <w:rsid w:val="00DC1AC5"/>
    <w:rsid w:val="00DC2588"/>
    <w:rsid w:val="00DC277F"/>
    <w:rsid w:val="00DC2C59"/>
    <w:rsid w:val="00DC2C9D"/>
    <w:rsid w:val="00DC2DD8"/>
    <w:rsid w:val="00DC3068"/>
    <w:rsid w:val="00DC393D"/>
    <w:rsid w:val="00DC46AC"/>
    <w:rsid w:val="00DC4CC1"/>
    <w:rsid w:val="00DC5464"/>
    <w:rsid w:val="00DC58FA"/>
    <w:rsid w:val="00DC5D29"/>
    <w:rsid w:val="00DC65EF"/>
    <w:rsid w:val="00DC6733"/>
    <w:rsid w:val="00DC6F46"/>
    <w:rsid w:val="00DC7870"/>
    <w:rsid w:val="00DD05FB"/>
    <w:rsid w:val="00DD07D9"/>
    <w:rsid w:val="00DD0896"/>
    <w:rsid w:val="00DD10AF"/>
    <w:rsid w:val="00DD1345"/>
    <w:rsid w:val="00DD14AE"/>
    <w:rsid w:val="00DD1D16"/>
    <w:rsid w:val="00DD1D66"/>
    <w:rsid w:val="00DD2278"/>
    <w:rsid w:val="00DD22CF"/>
    <w:rsid w:val="00DD2375"/>
    <w:rsid w:val="00DD28F7"/>
    <w:rsid w:val="00DD2C9C"/>
    <w:rsid w:val="00DD3031"/>
    <w:rsid w:val="00DD306E"/>
    <w:rsid w:val="00DD3D7B"/>
    <w:rsid w:val="00DD3D83"/>
    <w:rsid w:val="00DD3F98"/>
    <w:rsid w:val="00DD4539"/>
    <w:rsid w:val="00DD4B99"/>
    <w:rsid w:val="00DD4B9D"/>
    <w:rsid w:val="00DD50BD"/>
    <w:rsid w:val="00DD5D2A"/>
    <w:rsid w:val="00DD6453"/>
    <w:rsid w:val="00DD6843"/>
    <w:rsid w:val="00DD6F5D"/>
    <w:rsid w:val="00DD77BC"/>
    <w:rsid w:val="00DE0C87"/>
    <w:rsid w:val="00DE10CB"/>
    <w:rsid w:val="00DE1D6A"/>
    <w:rsid w:val="00DE20CB"/>
    <w:rsid w:val="00DE20CC"/>
    <w:rsid w:val="00DE21AF"/>
    <w:rsid w:val="00DE23DC"/>
    <w:rsid w:val="00DE252F"/>
    <w:rsid w:val="00DE28A6"/>
    <w:rsid w:val="00DE2CA1"/>
    <w:rsid w:val="00DE38A8"/>
    <w:rsid w:val="00DE39C5"/>
    <w:rsid w:val="00DE3E9D"/>
    <w:rsid w:val="00DE3FE7"/>
    <w:rsid w:val="00DE44E3"/>
    <w:rsid w:val="00DE5B77"/>
    <w:rsid w:val="00DE5D05"/>
    <w:rsid w:val="00DE6343"/>
    <w:rsid w:val="00DE6B49"/>
    <w:rsid w:val="00DE6F4B"/>
    <w:rsid w:val="00DE792D"/>
    <w:rsid w:val="00DE7E80"/>
    <w:rsid w:val="00DF05C2"/>
    <w:rsid w:val="00DF0C8D"/>
    <w:rsid w:val="00DF1185"/>
    <w:rsid w:val="00DF127B"/>
    <w:rsid w:val="00DF1696"/>
    <w:rsid w:val="00DF1877"/>
    <w:rsid w:val="00DF333C"/>
    <w:rsid w:val="00DF386D"/>
    <w:rsid w:val="00DF43A3"/>
    <w:rsid w:val="00DF47B2"/>
    <w:rsid w:val="00DF5142"/>
    <w:rsid w:val="00DF53C9"/>
    <w:rsid w:val="00DF56CA"/>
    <w:rsid w:val="00DF62DA"/>
    <w:rsid w:val="00DF6349"/>
    <w:rsid w:val="00DF6631"/>
    <w:rsid w:val="00DF699E"/>
    <w:rsid w:val="00DF70F0"/>
    <w:rsid w:val="00DF7716"/>
    <w:rsid w:val="00DF7999"/>
    <w:rsid w:val="00E0008D"/>
    <w:rsid w:val="00E00E77"/>
    <w:rsid w:val="00E00F85"/>
    <w:rsid w:val="00E01724"/>
    <w:rsid w:val="00E018D4"/>
    <w:rsid w:val="00E01CF9"/>
    <w:rsid w:val="00E01E1C"/>
    <w:rsid w:val="00E025D8"/>
    <w:rsid w:val="00E02B5A"/>
    <w:rsid w:val="00E03034"/>
    <w:rsid w:val="00E0452E"/>
    <w:rsid w:val="00E047C2"/>
    <w:rsid w:val="00E04811"/>
    <w:rsid w:val="00E048D3"/>
    <w:rsid w:val="00E05107"/>
    <w:rsid w:val="00E0570E"/>
    <w:rsid w:val="00E0575B"/>
    <w:rsid w:val="00E05CBA"/>
    <w:rsid w:val="00E05E07"/>
    <w:rsid w:val="00E05E3A"/>
    <w:rsid w:val="00E06AF5"/>
    <w:rsid w:val="00E06D08"/>
    <w:rsid w:val="00E06F28"/>
    <w:rsid w:val="00E07153"/>
    <w:rsid w:val="00E07373"/>
    <w:rsid w:val="00E074E4"/>
    <w:rsid w:val="00E075D0"/>
    <w:rsid w:val="00E101A2"/>
    <w:rsid w:val="00E12FC6"/>
    <w:rsid w:val="00E137F4"/>
    <w:rsid w:val="00E1401E"/>
    <w:rsid w:val="00E14045"/>
    <w:rsid w:val="00E1443D"/>
    <w:rsid w:val="00E14DE8"/>
    <w:rsid w:val="00E14FD0"/>
    <w:rsid w:val="00E1535A"/>
    <w:rsid w:val="00E153FF"/>
    <w:rsid w:val="00E15518"/>
    <w:rsid w:val="00E15732"/>
    <w:rsid w:val="00E15742"/>
    <w:rsid w:val="00E157AF"/>
    <w:rsid w:val="00E1673B"/>
    <w:rsid w:val="00E16F81"/>
    <w:rsid w:val="00E1743B"/>
    <w:rsid w:val="00E17A7B"/>
    <w:rsid w:val="00E17AAB"/>
    <w:rsid w:val="00E17FCE"/>
    <w:rsid w:val="00E200DB"/>
    <w:rsid w:val="00E20BE5"/>
    <w:rsid w:val="00E21078"/>
    <w:rsid w:val="00E2137F"/>
    <w:rsid w:val="00E216DA"/>
    <w:rsid w:val="00E21F87"/>
    <w:rsid w:val="00E22387"/>
    <w:rsid w:val="00E228C4"/>
    <w:rsid w:val="00E22CAE"/>
    <w:rsid w:val="00E22D21"/>
    <w:rsid w:val="00E235AE"/>
    <w:rsid w:val="00E23605"/>
    <w:rsid w:val="00E23D1C"/>
    <w:rsid w:val="00E23E1C"/>
    <w:rsid w:val="00E24DF2"/>
    <w:rsid w:val="00E24E8C"/>
    <w:rsid w:val="00E25978"/>
    <w:rsid w:val="00E26A9C"/>
    <w:rsid w:val="00E26DA6"/>
    <w:rsid w:val="00E27907"/>
    <w:rsid w:val="00E27C4B"/>
    <w:rsid w:val="00E27C72"/>
    <w:rsid w:val="00E300AB"/>
    <w:rsid w:val="00E30910"/>
    <w:rsid w:val="00E30E0B"/>
    <w:rsid w:val="00E312C0"/>
    <w:rsid w:val="00E327C8"/>
    <w:rsid w:val="00E32D84"/>
    <w:rsid w:val="00E336C9"/>
    <w:rsid w:val="00E338C5"/>
    <w:rsid w:val="00E3398B"/>
    <w:rsid w:val="00E33DA1"/>
    <w:rsid w:val="00E344F5"/>
    <w:rsid w:val="00E35F60"/>
    <w:rsid w:val="00E363C4"/>
    <w:rsid w:val="00E36AF4"/>
    <w:rsid w:val="00E40073"/>
    <w:rsid w:val="00E4068B"/>
    <w:rsid w:val="00E40AC9"/>
    <w:rsid w:val="00E42604"/>
    <w:rsid w:val="00E426FF"/>
    <w:rsid w:val="00E429A5"/>
    <w:rsid w:val="00E42A9E"/>
    <w:rsid w:val="00E42C05"/>
    <w:rsid w:val="00E42EF4"/>
    <w:rsid w:val="00E434F4"/>
    <w:rsid w:val="00E4387D"/>
    <w:rsid w:val="00E43C22"/>
    <w:rsid w:val="00E43CE2"/>
    <w:rsid w:val="00E43CE4"/>
    <w:rsid w:val="00E43EA2"/>
    <w:rsid w:val="00E43F11"/>
    <w:rsid w:val="00E43F3F"/>
    <w:rsid w:val="00E440AE"/>
    <w:rsid w:val="00E4423E"/>
    <w:rsid w:val="00E44566"/>
    <w:rsid w:val="00E449C9"/>
    <w:rsid w:val="00E44A79"/>
    <w:rsid w:val="00E44CBE"/>
    <w:rsid w:val="00E44DF1"/>
    <w:rsid w:val="00E44ED5"/>
    <w:rsid w:val="00E45152"/>
    <w:rsid w:val="00E45178"/>
    <w:rsid w:val="00E4536A"/>
    <w:rsid w:val="00E4540B"/>
    <w:rsid w:val="00E45586"/>
    <w:rsid w:val="00E45BD6"/>
    <w:rsid w:val="00E45C01"/>
    <w:rsid w:val="00E4607D"/>
    <w:rsid w:val="00E461C3"/>
    <w:rsid w:val="00E476B9"/>
    <w:rsid w:val="00E47A8A"/>
    <w:rsid w:val="00E47EAF"/>
    <w:rsid w:val="00E5004F"/>
    <w:rsid w:val="00E5047D"/>
    <w:rsid w:val="00E5110C"/>
    <w:rsid w:val="00E51FE3"/>
    <w:rsid w:val="00E52D0D"/>
    <w:rsid w:val="00E52DA2"/>
    <w:rsid w:val="00E536C8"/>
    <w:rsid w:val="00E53E9C"/>
    <w:rsid w:val="00E556F1"/>
    <w:rsid w:val="00E5665A"/>
    <w:rsid w:val="00E569AF"/>
    <w:rsid w:val="00E56DF1"/>
    <w:rsid w:val="00E56EDC"/>
    <w:rsid w:val="00E56F1D"/>
    <w:rsid w:val="00E57098"/>
    <w:rsid w:val="00E57143"/>
    <w:rsid w:val="00E574AB"/>
    <w:rsid w:val="00E577A0"/>
    <w:rsid w:val="00E60178"/>
    <w:rsid w:val="00E6127F"/>
    <w:rsid w:val="00E612AE"/>
    <w:rsid w:val="00E62B7B"/>
    <w:rsid w:val="00E62C23"/>
    <w:rsid w:val="00E634BD"/>
    <w:rsid w:val="00E63C25"/>
    <w:rsid w:val="00E6429A"/>
    <w:rsid w:val="00E642C7"/>
    <w:rsid w:val="00E648B6"/>
    <w:rsid w:val="00E654B0"/>
    <w:rsid w:val="00E67349"/>
    <w:rsid w:val="00E67907"/>
    <w:rsid w:val="00E67AB5"/>
    <w:rsid w:val="00E70995"/>
    <w:rsid w:val="00E70DA9"/>
    <w:rsid w:val="00E712A8"/>
    <w:rsid w:val="00E7153E"/>
    <w:rsid w:val="00E717EC"/>
    <w:rsid w:val="00E71E84"/>
    <w:rsid w:val="00E7206F"/>
    <w:rsid w:val="00E737D3"/>
    <w:rsid w:val="00E737F8"/>
    <w:rsid w:val="00E74125"/>
    <w:rsid w:val="00E74CFC"/>
    <w:rsid w:val="00E75BDC"/>
    <w:rsid w:val="00E75C68"/>
    <w:rsid w:val="00E760B7"/>
    <w:rsid w:val="00E764CA"/>
    <w:rsid w:val="00E769F9"/>
    <w:rsid w:val="00E76AED"/>
    <w:rsid w:val="00E77B13"/>
    <w:rsid w:val="00E77B48"/>
    <w:rsid w:val="00E808FC"/>
    <w:rsid w:val="00E809B5"/>
    <w:rsid w:val="00E80B63"/>
    <w:rsid w:val="00E80B9C"/>
    <w:rsid w:val="00E80C0E"/>
    <w:rsid w:val="00E827DE"/>
    <w:rsid w:val="00E82842"/>
    <w:rsid w:val="00E82F20"/>
    <w:rsid w:val="00E83271"/>
    <w:rsid w:val="00E83397"/>
    <w:rsid w:val="00E83BEC"/>
    <w:rsid w:val="00E83FD4"/>
    <w:rsid w:val="00E84020"/>
    <w:rsid w:val="00E8419D"/>
    <w:rsid w:val="00E84396"/>
    <w:rsid w:val="00E84903"/>
    <w:rsid w:val="00E849A6"/>
    <w:rsid w:val="00E84C16"/>
    <w:rsid w:val="00E84DE6"/>
    <w:rsid w:val="00E854A2"/>
    <w:rsid w:val="00E85752"/>
    <w:rsid w:val="00E85774"/>
    <w:rsid w:val="00E871F6"/>
    <w:rsid w:val="00E87DAF"/>
    <w:rsid w:val="00E87E22"/>
    <w:rsid w:val="00E87FB9"/>
    <w:rsid w:val="00E90324"/>
    <w:rsid w:val="00E90E67"/>
    <w:rsid w:val="00E91509"/>
    <w:rsid w:val="00E918BB"/>
    <w:rsid w:val="00E921B9"/>
    <w:rsid w:val="00E9265E"/>
    <w:rsid w:val="00E927E8"/>
    <w:rsid w:val="00E932F5"/>
    <w:rsid w:val="00E93705"/>
    <w:rsid w:val="00E953F1"/>
    <w:rsid w:val="00E95CA0"/>
    <w:rsid w:val="00E96B95"/>
    <w:rsid w:val="00E97AC9"/>
    <w:rsid w:val="00E97E21"/>
    <w:rsid w:val="00E97F0D"/>
    <w:rsid w:val="00EA0337"/>
    <w:rsid w:val="00EA0C5A"/>
    <w:rsid w:val="00EA16D1"/>
    <w:rsid w:val="00EA1FF7"/>
    <w:rsid w:val="00EA208B"/>
    <w:rsid w:val="00EA2275"/>
    <w:rsid w:val="00EA279B"/>
    <w:rsid w:val="00EA31E3"/>
    <w:rsid w:val="00EA3AEC"/>
    <w:rsid w:val="00EA42E2"/>
    <w:rsid w:val="00EA4D0C"/>
    <w:rsid w:val="00EA50D0"/>
    <w:rsid w:val="00EA5C16"/>
    <w:rsid w:val="00EA5D89"/>
    <w:rsid w:val="00EA6669"/>
    <w:rsid w:val="00EA69C7"/>
    <w:rsid w:val="00EA6A4E"/>
    <w:rsid w:val="00EA73D8"/>
    <w:rsid w:val="00EA7457"/>
    <w:rsid w:val="00EA752A"/>
    <w:rsid w:val="00EA7986"/>
    <w:rsid w:val="00EB0021"/>
    <w:rsid w:val="00EB16D7"/>
    <w:rsid w:val="00EB19E6"/>
    <w:rsid w:val="00EB1C42"/>
    <w:rsid w:val="00EB2C29"/>
    <w:rsid w:val="00EB3682"/>
    <w:rsid w:val="00EB4281"/>
    <w:rsid w:val="00EB47F4"/>
    <w:rsid w:val="00EB4E31"/>
    <w:rsid w:val="00EB5065"/>
    <w:rsid w:val="00EB574B"/>
    <w:rsid w:val="00EB60B1"/>
    <w:rsid w:val="00EB6617"/>
    <w:rsid w:val="00EB74F6"/>
    <w:rsid w:val="00EB7F95"/>
    <w:rsid w:val="00EC02DC"/>
    <w:rsid w:val="00EC0544"/>
    <w:rsid w:val="00EC0635"/>
    <w:rsid w:val="00EC1345"/>
    <w:rsid w:val="00EC1492"/>
    <w:rsid w:val="00EC2A19"/>
    <w:rsid w:val="00EC2AF5"/>
    <w:rsid w:val="00EC391A"/>
    <w:rsid w:val="00EC39C2"/>
    <w:rsid w:val="00EC3E86"/>
    <w:rsid w:val="00EC434A"/>
    <w:rsid w:val="00EC4BA5"/>
    <w:rsid w:val="00EC4C70"/>
    <w:rsid w:val="00EC4DA5"/>
    <w:rsid w:val="00EC4E5F"/>
    <w:rsid w:val="00EC5117"/>
    <w:rsid w:val="00EC5F70"/>
    <w:rsid w:val="00EC6B2C"/>
    <w:rsid w:val="00EC7DFA"/>
    <w:rsid w:val="00ED01AB"/>
    <w:rsid w:val="00ED0A55"/>
    <w:rsid w:val="00ED0B89"/>
    <w:rsid w:val="00ED0B90"/>
    <w:rsid w:val="00ED0F5C"/>
    <w:rsid w:val="00ED10FD"/>
    <w:rsid w:val="00ED2330"/>
    <w:rsid w:val="00ED2461"/>
    <w:rsid w:val="00ED2C9F"/>
    <w:rsid w:val="00ED3786"/>
    <w:rsid w:val="00ED3CAB"/>
    <w:rsid w:val="00ED4DDD"/>
    <w:rsid w:val="00ED5633"/>
    <w:rsid w:val="00ED5CAF"/>
    <w:rsid w:val="00ED63C5"/>
    <w:rsid w:val="00ED6FFE"/>
    <w:rsid w:val="00ED7228"/>
    <w:rsid w:val="00ED7469"/>
    <w:rsid w:val="00ED7990"/>
    <w:rsid w:val="00EE0202"/>
    <w:rsid w:val="00EE22F7"/>
    <w:rsid w:val="00EE2B17"/>
    <w:rsid w:val="00EE2DD1"/>
    <w:rsid w:val="00EE2E6D"/>
    <w:rsid w:val="00EE38AC"/>
    <w:rsid w:val="00EE38F0"/>
    <w:rsid w:val="00EE46E3"/>
    <w:rsid w:val="00EE5053"/>
    <w:rsid w:val="00EE5136"/>
    <w:rsid w:val="00EE5313"/>
    <w:rsid w:val="00EE5360"/>
    <w:rsid w:val="00EE58AF"/>
    <w:rsid w:val="00EE58BD"/>
    <w:rsid w:val="00EE5AE0"/>
    <w:rsid w:val="00EE6A59"/>
    <w:rsid w:val="00EE6C1E"/>
    <w:rsid w:val="00EE6D8B"/>
    <w:rsid w:val="00EE72F9"/>
    <w:rsid w:val="00EE7521"/>
    <w:rsid w:val="00EE75FC"/>
    <w:rsid w:val="00EE7B0E"/>
    <w:rsid w:val="00EE7CA0"/>
    <w:rsid w:val="00EE7FE9"/>
    <w:rsid w:val="00EF0015"/>
    <w:rsid w:val="00EF0973"/>
    <w:rsid w:val="00EF0E8B"/>
    <w:rsid w:val="00EF125A"/>
    <w:rsid w:val="00EF1BB3"/>
    <w:rsid w:val="00EF1BC7"/>
    <w:rsid w:val="00EF1CC1"/>
    <w:rsid w:val="00EF2350"/>
    <w:rsid w:val="00EF23B5"/>
    <w:rsid w:val="00EF24D7"/>
    <w:rsid w:val="00EF2574"/>
    <w:rsid w:val="00EF3103"/>
    <w:rsid w:val="00EF336E"/>
    <w:rsid w:val="00EF4644"/>
    <w:rsid w:val="00EF4C4C"/>
    <w:rsid w:val="00EF7391"/>
    <w:rsid w:val="00F018B5"/>
    <w:rsid w:val="00F01CEE"/>
    <w:rsid w:val="00F01D02"/>
    <w:rsid w:val="00F01E3F"/>
    <w:rsid w:val="00F01F86"/>
    <w:rsid w:val="00F02964"/>
    <w:rsid w:val="00F02B6F"/>
    <w:rsid w:val="00F03F6B"/>
    <w:rsid w:val="00F04169"/>
    <w:rsid w:val="00F04543"/>
    <w:rsid w:val="00F04FFB"/>
    <w:rsid w:val="00F05687"/>
    <w:rsid w:val="00F056FB"/>
    <w:rsid w:val="00F05F2C"/>
    <w:rsid w:val="00F0633A"/>
    <w:rsid w:val="00F075F6"/>
    <w:rsid w:val="00F10061"/>
    <w:rsid w:val="00F10C14"/>
    <w:rsid w:val="00F10F5C"/>
    <w:rsid w:val="00F11679"/>
    <w:rsid w:val="00F1178A"/>
    <w:rsid w:val="00F11EB1"/>
    <w:rsid w:val="00F12324"/>
    <w:rsid w:val="00F1286F"/>
    <w:rsid w:val="00F12B84"/>
    <w:rsid w:val="00F1305C"/>
    <w:rsid w:val="00F13652"/>
    <w:rsid w:val="00F14AED"/>
    <w:rsid w:val="00F14BD8"/>
    <w:rsid w:val="00F14D05"/>
    <w:rsid w:val="00F14D0D"/>
    <w:rsid w:val="00F158FE"/>
    <w:rsid w:val="00F15BB7"/>
    <w:rsid w:val="00F15BD2"/>
    <w:rsid w:val="00F164FE"/>
    <w:rsid w:val="00F1783C"/>
    <w:rsid w:val="00F17C71"/>
    <w:rsid w:val="00F208B1"/>
    <w:rsid w:val="00F20DB3"/>
    <w:rsid w:val="00F21AA9"/>
    <w:rsid w:val="00F23BF1"/>
    <w:rsid w:val="00F24BBD"/>
    <w:rsid w:val="00F24C9C"/>
    <w:rsid w:val="00F2517A"/>
    <w:rsid w:val="00F251E4"/>
    <w:rsid w:val="00F25616"/>
    <w:rsid w:val="00F25A1A"/>
    <w:rsid w:val="00F26AA5"/>
    <w:rsid w:val="00F2784B"/>
    <w:rsid w:val="00F3014D"/>
    <w:rsid w:val="00F30589"/>
    <w:rsid w:val="00F30991"/>
    <w:rsid w:val="00F31284"/>
    <w:rsid w:val="00F319A0"/>
    <w:rsid w:val="00F31E32"/>
    <w:rsid w:val="00F32473"/>
    <w:rsid w:val="00F33781"/>
    <w:rsid w:val="00F346C2"/>
    <w:rsid w:val="00F34A69"/>
    <w:rsid w:val="00F3680F"/>
    <w:rsid w:val="00F36D66"/>
    <w:rsid w:val="00F36FEC"/>
    <w:rsid w:val="00F3773A"/>
    <w:rsid w:val="00F37AE2"/>
    <w:rsid w:val="00F40036"/>
    <w:rsid w:val="00F404D6"/>
    <w:rsid w:val="00F40655"/>
    <w:rsid w:val="00F409C2"/>
    <w:rsid w:val="00F40C91"/>
    <w:rsid w:val="00F41273"/>
    <w:rsid w:val="00F41B1C"/>
    <w:rsid w:val="00F41CB8"/>
    <w:rsid w:val="00F42442"/>
    <w:rsid w:val="00F42521"/>
    <w:rsid w:val="00F428CE"/>
    <w:rsid w:val="00F4298B"/>
    <w:rsid w:val="00F42A51"/>
    <w:rsid w:val="00F42CF6"/>
    <w:rsid w:val="00F4303F"/>
    <w:rsid w:val="00F4305F"/>
    <w:rsid w:val="00F43582"/>
    <w:rsid w:val="00F4381A"/>
    <w:rsid w:val="00F4384B"/>
    <w:rsid w:val="00F445E3"/>
    <w:rsid w:val="00F45708"/>
    <w:rsid w:val="00F45983"/>
    <w:rsid w:val="00F466F5"/>
    <w:rsid w:val="00F46A45"/>
    <w:rsid w:val="00F47747"/>
    <w:rsid w:val="00F4797F"/>
    <w:rsid w:val="00F47F73"/>
    <w:rsid w:val="00F50E5F"/>
    <w:rsid w:val="00F513A6"/>
    <w:rsid w:val="00F51C4F"/>
    <w:rsid w:val="00F51E63"/>
    <w:rsid w:val="00F52538"/>
    <w:rsid w:val="00F5271E"/>
    <w:rsid w:val="00F52DDE"/>
    <w:rsid w:val="00F53635"/>
    <w:rsid w:val="00F5395B"/>
    <w:rsid w:val="00F5440D"/>
    <w:rsid w:val="00F54975"/>
    <w:rsid w:val="00F55C86"/>
    <w:rsid w:val="00F55FA5"/>
    <w:rsid w:val="00F56A01"/>
    <w:rsid w:val="00F570EF"/>
    <w:rsid w:val="00F5723C"/>
    <w:rsid w:val="00F57D94"/>
    <w:rsid w:val="00F60AA6"/>
    <w:rsid w:val="00F61316"/>
    <w:rsid w:val="00F6166A"/>
    <w:rsid w:val="00F6167B"/>
    <w:rsid w:val="00F619B2"/>
    <w:rsid w:val="00F63782"/>
    <w:rsid w:val="00F6380C"/>
    <w:rsid w:val="00F6386E"/>
    <w:rsid w:val="00F63D9D"/>
    <w:rsid w:val="00F6485C"/>
    <w:rsid w:val="00F64A8C"/>
    <w:rsid w:val="00F64BDC"/>
    <w:rsid w:val="00F6521E"/>
    <w:rsid w:val="00F652B3"/>
    <w:rsid w:val="00F654EE"/>
    <w:rsid w:val="00F6571E"/>
    <w:rsid w:val="00F65FA3"/>
    <w:rsid w:val="00F66223"/>
    <w:rsid w:val="00F6657B"/>
    <w:rsid w:val="00F67836"/>
    <w:rsid w:val="00F70B1E"/>
    <w:rsid w:val="00F70C92"/>
    <w:rsid w:val="00F70D05"/>
    <w:rsid w:val="00F70EAB"/>
    <w:rsid w:val="00F71081"/>
    <w:rsid w:val="00F71A42"/>
    <w:rsid w:val="00F72726"/>
    <w:rsid w:val="00F72E75"/>
    <w:rsid w:val="00F73009"/>
    <w:rsid w:val="00F74021"/>
    <w:rsid w:val="00F74A7A"/>
    <w:rsid w:val="00F754B7"/>
    <w:rsid w:val="00F75847"/>
    <w:rsid w:val="00F7623F"/>
    <w:rsid w:val="00F767AA"/>
    <w:rsid w:val="00F8039E"/>
    <w:rsid w:val="00F803F7"/>
    <w:rsid w:val="00F80588"/>
    <w:rsid w:val="00F80BF0"/>
    <w:rsid w:val="00F810C3"/>
    <w:rsid w:val="00F815C2"/>
    <w:rsid w:val="00F81696"/>
    <w:rsid w:val="00F81E09"/>
    <w:rsid w:val="00F81EA3"/>
    <w:rsid w:val="00F82263"/>
    <w:rsid w:val="00F822D4"/>
    <w:rsid w:val="00F825E3"/>
    <w:rsid w:val="00F829E7"/>
    <w:rsid w:val="00F82A44"/>
    <w:rsid w:val="00F82DC0"/>
    <w:rsid w:val="00F832EE"/>
    <w:rsid w:val="00F837BA"/>
    <w:rsid w:val="00F83BB2"/>
    <w:rsid w:val="00F84B44"/>
    <w:rsid w:val="00F8514E"/>
    <w:rsid w:val="00F8519E"/>
    <w:rsid w:val="00F85366"/>
    <w:rsid w:val="00F85954"/>
    <w:rsid w:val="00F85D00"/>
    <w:rsid w:val="00F864F1"/>
    <w:rsid w:val="00F879C5"/>
    <w:rsid w:val="00F87F29"/>
    <w:rsid w:val="00F906A4"/>
    <w:rsid w:val="00F90A4F"/>
    <w:rsid w:val="00F90B64"/>
    <w:rsid w:val="00F90EED"/>
    <w:rsid w:val="00F910EB"/>
    <w:rsid w:val="00F9139D"/>
    <w:rsid w:val="00F9213B"/>
    <w:rsid w:val="00F92BFB"/>
    <w:rsid w:val="00F94C20"/>
    <w:rsid w:val="00F9553E"/>
    <w:rsid w:val="00F95756"/>
    <w:rsid w:val="00F958E8"/>
    <w:rsid w:val="00F95A26"/>
    <w:rsid w:val="00F95FA1"/>
    <w:rsid w:val="00F95FB4"/>
    <w:rsid w:val="00F95FCC"/>
    <w:rsid w:val="00F96913"/>
    <w:rsid w:val="00F96A4A"/>
    <w:rsid w:val="00F96E07"/>
    <w:rsid w:val="00F976C7"/>
    <w:rsid w:val="00F97761"/>
    <w:rsid w:val="00FA0477"/>
    <w:rsid w:val="00FA0C47"/>
    <w:rsid w:val="00FA1058"/>
    <w:rsid w:val="00FA15BD"/>
    <w:rsid w:val="00FA1BB6"/>
    <w:rsid w:val="00FA1BE3"/>
    <w:rsid w:val="00FA203D"/>
    <w:rsid w:val="00FA269C"/>
    <w:rsid w:val="00FA26DA"/>
    <w:rsid w:val="00FA3F67"/>
    <w:rsid w:val="00FA443D"/>
    <w:rsid w:val="00FA4C4A"/>
    <w:rsid w:val="00FA50D5"/>
    <w:rsid w:val="00FA51BB"/>
    <w:rsid w:val="00FA55CE"/>
    <w:rsid w:val="00FA57A6"/>
    <w:rsid w:val="00FA6071"/>
    <w:rsid w:val="00FA6127"/>
    <w:rsid w:val="00FA6352"/>
    <w:rsid w:val="00FA6AC6"/>
    <w:rsid w:val="00FA747E"/>
    <w:rsid w:val="00FB0547"/>
    <w:rsid w:val="00FB0BB2"/>
    <w:rsid w:val="00FB1187"/>
    <w:rsid w:val="00FB1631"/>
    <w:rsid w:val="00FB19A4"/>
    <w:rsid w:val="00FB1ABA"/>
    <w:rsid w:val="00FB1C7C"/>
    <w:rsid w:val="00FB211A"/>
    <w:rsid w:val="00FB23E3"/>
    <w:rsid w:val="00FB260F"/>
    <w:rsid w:val="00FB2C2C"/>
    <w:rsid w:val="00FB2FF1"/>
    <w:rsid w:val="00FB321C"/>
    <w:rsid w:val="00FB33E7"/>
    <w:rsid w:val="00FB349D"/>
    <w:rsid w:val="00FB3BA7"/>
    <w:rsid w:val="00FB4130"/>
    <w:rsid w:val="00FB41EE"/>
    <w:rsid w:val="00FB54FC"/>
    <w:rsid w:val="00FB5696"/>
    <w:rsid w:val="00FB5CC6"/>
    <w:rsid w:val="00FB69AB"/>
    <w:rsid w:val="00FB6CAF"/>
    <w:rsid w:val="00FB7203"/>
    <w:rsid w:val="00FB7E5B"/>
    <w:rsid w:val="00FB7E8E"/>
    <w:rsid w:val="00FB7F24"/>
    <w:rsid w:val="00FC0764"/>
    <w:rsid w:val="00FC09BB"/>
    <w:rsid w:val="00FC13EE"/>
    <w:rsid w:val="00FC17A3"/>
    <w:rsid w:val="00FC19DA"/>
    <w:rsid w:val="00FC1E59"/>
    <w:rsid w:val="00FC2317"/>
    <w:rsid w:val="00FC2CEC"/>
    <w:rsid w:val="00FC2DB5"/>
    <w:rsid w:val="00FC3536"/>
    <w:rsid w:val="00FC3636"/>
    <w:rsid w:val="00FC4147"/>
    <w:rsid w:val="00FC4474"/>
    <w:rsid w:val="00FC596C"/>
    <w:rsid w:val="00FC5C7D"/>
    <w:rsid w:val="00FC63BC"/>
    <w:rsid w:val="00FC67DD"/>
    <w:rsid w:val="00FC6CEB"/>
    <w:rsid w:val="00FC757E"/>
    <w:rsid w:val="00FC7AEC"/>
    <w:rsid w:val="00FC7C90"/>
    <w:rsid w:val="00FC7D91"/>
    <w:rsid w:val="00FD0148"/>
    <w:rsid w:val="00FD0923"/>
    <w:rsid w:val="00FD0A87"/>
    <w:rsid w:val="00FD1049"/>
    <w:rsid w:val="00FD1A01"/>
    <w:rsid w:val="00FD1A03"/>
    <w:rsid w:val="00FD1AC8"/>
    <w:rsid w:val="00FD299E"/>
    <w:rsid w:val="00FD2C1C"/>
    <w:rsid w:val="00FD3768"/>
    <w:rsid w:val="00FD3910"/>
    <w:rsid w:val="00FD3D28"/>
    <w:rsid w:val="00FD465F"/>
    <w:rsid w:val="00FD51AD"/>
    <w:rsid w:val="00FD535D"/>
    <w:rsid w:val="00FD678D"/>
    <w:rsid w:val="00FD6953"/>
    <w:rsid w:val="00FD6ABA"/>
    <w:rsid w:val="00FD6BB6"/>
    <w:rsid w:val="00FD7373"/>
    <w:rsid w:val="00FD7451"/>
    <w:rsid w:val="00FE1E72"/>
    <w:rsid w:val="00FE292F"/>
    <w:rsid w:val="00FE2DA1"/>
    <w:rsid w:val="00FE2E0E"/>
    <w:rsid w:val="00FE2F42"/>
    <w:rsid w:val="00FE372D"/>
    <w:rsid w:val="00FE37D6"/>
    <w:rsid w:val="00FE3D0B"/>
    <w:rsid w:val="00FE3F1A"/>
    <w:rsid w:val="00FE4500"/>
    <w:rsid w:val="00FE453F"/>
    <w:rsid w:val="00FE479A"/>
    <w:rsid w:val="00FE4829"/>
    <w:rsid w:val="00FE5B8D"/>
    <w:rsid w:val="00FE5CE1"/>
    <w:rsid w:val="00FE6501"/>
    <w:rsid w:val="00FE683C"/>
    <w:rsid w:val="00FE6860"/>
    <w:rsid w:val="00FE6FC0"/>
    <w:rsid w:val="00FE7737"/>
    <w:rsid w:val="00FE7872"/>
    <w:rsid w:val="00FE7E7C"/>
    <w:rsid w:val="00FE7EB5"/>
    <w:rsid w:val="00FE7F37"/>
    <w:rsid w:val="00FF0440"/>
    <w:rsid w:val="00FF066B"/>
    <w:rsid w:val="00FF0BF1"/>
    <w:rsid w:val="00FF0C38"/>
    <w:rsid w:val="00FF0DCC"/>
    <w:rsid w:val="00FF13DB"/>
    <w:rsid w:val="00FF1767"/>
    <w:rsid w:val="00FF1B0A"/>
    <w:rsid w:val="00FF1B57"/>
    <w:rsid w:val="00FF216C"/>
    <w:rsid w:val="00FF248A"/>
    <w:rsid w:val="00FF280C"/>
    <w:rsid w:val="00FF2C34"/>
    <w:rsid w:val="00FF305C"/>
    <w:rsid w:val="00FF3389"/>
    <w:rsid w:val="00FF3FCA"/>
    <w:rsid w:val="00FF462E"/>
    <w:rsid w:val="00FF4AEC"/>
    <w:rsid w:val="00FF5600"/>
    <w:rsid w:val="00FF581D"/>
    <w:rsid w:val="00FF5ACD"/>
    <w:rsid w:val="00FF61AE"/>
    <w:rsid w:val="00FF63CF"/>
    <w:rsid w:val="00FF6546"/>
    <w:rsid w:val="00FF71BF"/>
    <w:rsid w:val="00FF72A9"/>
    <w:rsid w:val="00FF7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75333"/>
  <w15:docId w15:val="{78ED0F6A-583B-E944-8EB7-E71CE32C8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6078"/>
    <w:pPr>
      <w:jc w:val="both"/>
    </w:pPr>
    <w:rPr>
      <w:rFonts w:ascii="Arial" w:hAnsi="Arial"/>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40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020"/>
    <w:rPr>
      <w:rFonts w:ascii="Segoe UI" w:hAnsi="Segoe UI" w:cs="Segoe UI"/>
      <w:sz w:val="18"/>
      <w:szCs w:val="18"/>
    </w:rPr>
  </w:style>
  <w:style w:type="character" w:styleId="CommentReference">
    <w:name w:val="annotation reference"/>
    <w:basedOn w:val="DefaultParagraphFont"/>
    <w:uiPriority w:val="99"/>
    <w:semiHidden/>
    <w:unhideWhenUsed/>
    <w:rsid w:val="00152E0C"/>
    <w:rPr>
      <w:sz w:val="16"/>
      <w:szCs w:val="16"/>
    </w:rPr>
  </w:style>
  <w:style w:type="paragraph" w:styleId="CommentText">
    <w:name w:val="annotation text"/>
    <w:basedOn w:val="Normal"/>
    <w:link w:val="CommentTextChar"/>
    <w:uiPriority w:val="99"/>
    <w:unhideWhenUsed/>
    <w:rsid w:val="00152E0C"/>
    <w:rPr>
      <w:sz w:val="20"/>
      <w:szCs w:val="20"/>
    </w:rPr>
  </w:style>
  <w:style w:type="character" w:customStyle="1" w:styleId="CommentTextChar">
    <w:name w:val="Comment Text Char"/>
    <w:basedOn w:val="DefaultParagraphFont"/>
    <w:link w:val="CommentText"/>
    <w:uiPriority w:val="99"/>
    <w:rsid w:val="00152E0C"/>
    <w:rPr>
      <w:sz w:val="20"/>
      <w:szCs w:val="20"/>
    </w:rPr>
  </w:style>
  <w:style w:type="paragraph" w:styleId="CommentSubject">
    <w:name w:val="annotation subject"/>
    <w:basedOn w:val="CommentText"/>
    <w:next w:val="CommentText"/>
    <w:link w:val="CommentSubjectChar"/>
    <w:uiPriority w:val="99"/>
    <w:semiHidden/>
    <w:unhideWhenUsed/>
    <w:rsid w:val="00152E0C"/>
    <w:rPr>
      <w:b/>
      <w:bCs/>
    </w:rPr>
  </w:style>
  <w:style w:type="character" w:customStyle="1" w:styleId="CommentSubjectChar">
    <w:name w:val="Comment Subject Char"/>
    <w:basedOn w:val="CommentTextChar"/>
    <w:link w:val="CommentSubject"/>
    <w:uiPriority w:val="99"/>
    <w:semiHidden/>
    <w:rsid w:val="00152E0C"/>
    <w:rPr>
      <w:b/>
      <w:bCs/>
      <w:sz w:val="20"/>
      <w:szCs w:val="20"/>
    </w:rPr>
  </w:style>
  <w:style w:type="paragraph" w:styleId="ListParagraph">
    <w:name w:val="List Paragraph"/>
    <w:basedOn w:val="Normal"/>
    <w:link w:val="ListParagraphChar"/>
    <w:uiPriority w:val="34"/>
    <w:qFormat/>
    <w:rsid w:val="00AA634F"/>
    <w:pPr>
      <w:ind w:left="720"/>
      <w:contextualSpacing/>
    </w:pPr>
  </w:style>
  <w:style w:type="paragraph" w:customStyle="1" w:styleId="Normal1">
    <w:name w:val="Normal1"/>
    <w:basedOn w:val="Normal"/>
    <w:rsid w:val="006548E0"/>
    <w:pPr>
      <w:spacing w:before="100" w:beforeAutospacing="1" w:after="100" w:afterAutospacing="1"/>
    </w:pPr>
    <w:rPr>
      <w:rFonts w:ascii="Times New Roman" w:eastAsia="Times New Roman" w:hAnsi="Times New Roman" w:cs="Times New Roman"/>
    </w:rPr>
  </w:style>
  <w:style w:type="paragraph" w:customStyle="1" w:styleId="t30x">
    <w:name w:val="t30x"/>
    <w:basedOn w:val="Normal"/>
    <w:rsid w:val="000A07A1"/>
    <w:pPr>
      <w:spacing w:before="100" w:beforeAutospacing="1" w:after="100" w:afterAutospacing="1"/>
    </w:pPr>
    <w:rPr>
      <w:rFonts w:ascii="Times New Roman" w:eastAsia="Times New Roman" w:hAnsi="Times New Roman" w:cs="Times New Roman"/>
    </w:rPr>
  </w:style>
  <w:style w:type="paragraph" w:customStyle="1" w:styleId="v1msolistparagraph">
    <w:name w:val="v1msolistparagraph"/>
    <w:basedOn w:val="Normal"/>
    <w:rsid w:val="00744181"/>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D63479"/>
  </w:style>
  <w:style w:type="paragraph" w:styleId="Header">
    <w:name w:val="header"/>
    <w:basedOn w:val="Normal"/>
    <w:link w:val="HeaderChar"/>
    <w:uiPriority w:val="99"/>
    <w:unhideWhenUsed/>
    <w:rsid w:val="00BF00CF"/>
    <w:pPr>
      <w:tabs>
        <w:tab w:val="center" w:pos="4680"/>
        <w:tab w:val="right" w:pos="9360"/>
      </w:tabs>
    </w:pPr>
  </w:style>
  <w:style w:type="character" w:customStyle="1" w:styleId="HeaderChar">
    <w:name w:val="Header Char"/>
    <w:basedOn w:val="DefaultParagraphFont"/>
    <w:link w:val="Header"/>
    <w:uiPriority w:val="99"/>
    <w:rsid w:val="00BF00CF"/>
  </w:style>
  <w:style w:type="paragraph" w:styleId="Footer">
    <w:name w:val="footer"/>
    <w:basedOn w:val="Normal"/>
    <w:link w:val="FooterChar"/>
    <w:uiPriority w:val="99"/>
    <w:unhideWhenUsed/>
    <w:rsid w:val="00BF00CF"/>
    <w:pPr>
      <w:tabs>
        <w:tab w:val="center" w:pos="4680"/>
        <w:tab w:val="right" w:pos="9360"/>
      </w:tabs>
    </w:pPr>
  </w:style>
  <w:style w:type="character" w:customStyle="1" w:styleId="FooterChar">
    <w:name w:val="Footer Char"/>
    <w:basedOn w:val="DefaultParagraphFont"/>
    <w:link w:val="Footer"/>
    <w:uiPriority w:val="99"/>
    <w:rsid w:val="00BF00CF"/>
  </w:style>
  <w:style w:type="paragraph" w:styleId="NoSpacing">
    <w:name w:val="No Spacing"/>
    <w:uiPriority w:val="1"/>
    <w:qFormat/>
    <w:rsid w:val="0073631F"/>
  </w:style>
  <w:style w:type="paragraph" w:customStyle="1" w:styleId="Default">
    <w:name w:val="Default"/>
    <w:rsid w:val="0062561B"/>
    <w:pPr>
      <w:autoSpaceDE w:val="0"/>
      <w:autoSpaceDN w:val="0"/>
      <w:adjustRightInd w:val="0"/>
    </w:pPr>
    <w:rPr>
      <w:rFonts w:ascii="Calibri" w:hAnsi="Calibri" w:cs="Calibri"/>
      <w:color w:val="000000"/>
    </w:rPr>
  </w:style>
  <w:style w:type="character" w:customStyle="1" w:styleId="ListParagraphChar">
    <w:name w:val="List Paragraph Char"/>
    <w:link w:val="ListParagraph"/>
    <w:uiPriority w:val="34"/>
    <w:locked/>
    <w:rsid w:val="005967FE"/>
  </w:style>
  <w:style w:type="paragraph" w:customStyle="1" w:styleId="Normal2">
    <w:name w:val="Normal2"/>
    <w:basedOn w:val="Normal"/>
    <w:rsid w:val="005769C8"/>
    <w:pPr>
      <w:spacing w:before="100" w:beforeAutospacing="1" w:after="100" w:afterAutospacing="1"/>
    </w:pPr>
    <w:rPr>
      <w:rFonts w:ascii="Times New Roman" w:eastAsia="Times New Roman" w:hAnsi="Times New Roman" w:cs="Times New Roman"/>
    </w:rPr>
  </w:style>
  <w:style w:type="paragraph" w:customStyle="1" w:styleId="t-9-8">
    <w:name w:val="t-9-8"/>
    <w:basedOn w:val="Normal"/>
    <w:rsid w:val="006C5105"/>
    <w:pPr>
      <w:spacing w:before="100" w:beforeAutospacing="1" w:after="100" w:afterAutospacing="1"/>
    </w:pPr>
    <w:rPr>
      <w:rFonts w:ascii="Times New Roman" w:eastAsia="Times New Roman" w:hAnsi="Times New Roman" w:cs="Times New Roman"/>
      <w:lang w:val="hr-HR" w:eastAsia="hr-HR"/>
    </w:rPr>
  </w:style>
  <w:style w:type="paragraph" w:customStyle="1" w:styleId="T30X0">
    <w:name w:val="T30X"/>
    <w:basedOn w:val="Normal"/>
    <w:uiPriority w:val="99"/>
    <w:rsid w:val="006C5105"/>
    <w:pPr>
      <w:autoSpaceDE w:val="0"/>
      <w:autoSpaceDN w:val="0"/>
      <w:adjustRightInd w:val="0"/>
      <w:spacing w:before="60" w:after="60"/>
      <w:ind w:firstLine="283"/>
    </w:pPr>
    <w:rPr>
      <w:rFonts w:ascii="Times New Roman" w:eastAsia="Times New Roman" w:hAnsi="Times New Roman" w:cs="Times New Roman"/>
      <w:color w:val="000000"/>
      <w:szCs w:val="22"/>
    </w:rPr>
  </w:style>
  <w:style w:type="paragraph" w:customStyle="1" w:styleId="t-10-9-kurz-s">
    <w:name w:val="t-10-9-kurz-s"/>
    <w:basedOn w:val="Normal"/>
    <w:rsid w:val="00AD1C26"/>
    <w:pPr>
      <w:spacing w:before="100" w:beforeAutospacing="1" w:after="100" w:afterAutospacing="1"/>
    </w:pPr>
    <w:rPr>
      <w:rFonts w:ascii="Calibri" w:hAnsi="Calibri" w:cs="Calibri"/>
      <w:szCs w:val="22"/>
    </w:rPr>
  </w:style>
  <w:style w:type="paragraph" w:customStyle="1" w:styleId="clanak-">
    <w:name w:val="clanak-"/>
    <w:basedOn w:val="Normal"/>
    <w:rsid w:val="00AD1C26"/>
    <w:pPr>
      <w:spacing w:before="100" w:beforeAutospacing="1" w:after="100" w:afterAutospacing="1"/>
    </w:pPr>
    <w:rPr>
      <w:rFonts w:ascii="Calibri" w:hAnsi="Calibri" w:cs="Calibri"/>
      <w:szCs w:val="22"/>
    </w:rPr>
  </w:style>
  <w:style w:type="paragraph" w:styleId="NormalWeb">
    <w:name w:val="Normal (Web)"/>
    <w:basedOn w:val="Normal"/>
    <w:uiPriority w:val="99"/>
    <w:semiHidden/>
    <w:unhideWhenUsed/>
    <w:rsid w:val="00164B14"/>
    <w:pPr>
      <w:spacing w:before="100" w:beforeAutospacing="1" w:after="100" w:afterAutospacing="1"/>
    </w:pPr>
    <w:rPr>
      <w:rFonts w:ascii="Times New Roman" w:eastAsia="Times New Roman" w:hAnsi="Times New Roman" w:cs="Times New Roman"/>
    </w:rPr>
  </w:style>
  <w:style w:type="paragraph" w:customStyle="1" w:styleId="v1t30x">
    <w:name w:val="v1t30x"/>
    <w:basedOn w:val="Normal"/>
    <w:rsid w:val="00A1296D"/>
    <w:pPr>
      <w:spacing w:before="100" w:beforeAutospacing="1" w:after="100" w:afterAutospacing="1"/>
    </w:pPr>
    <w:rPr>
      <w:rFonts w:ascii="Times New Roman" w:eastAsia="Times New Roman" w:hAnsi="Times New Roman" w:cs="Times New Roman"/>
    </w:rPr>
  </w:style>
  <w:style w:type="paragraph" w:styleId="HTMLPreformatted">
    <w:name w:val="HTML Preformatted"/>
    <w:basedOn w:val="Normal"/>
    <w:link w:val="HTMLPreformattedChar"/>
    <w:uiPriority w:val="99"/>
    <w:semiHidden/>
    <w:unhideWhenUsed/>
    <w:rsid w:val="001B2E4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B2E4E"/>
    <w:rPr>
      <w:rFonts w:ascii="Consolas" w:hAnsi="Consolas"/>
      <w:sz w:val="20"/>
      <w:szCs w:val="20"/>
      <w:lang w:val="en-GB"/>
    </w:rPr>
  </w:style>
  <w:style w:type="character" w:customStyle="1" w:styleId="y2iqfc">
    <w:name w:val="y2iqfc"/>
    <w:basedOn w:val="DefaultParagraphFont"/>
    <w:rsid w:val="006034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721992">
      <w:bodyDiv w:val="1"/>
      <w:marLeft w:val="0"/>
      <w:marRight w:val="0"/>
      <w:marTop w:val="0"/>
      <w:marBottom w:val="0"/>
      <w:divBdr>
        <w:top w:val="none" w:sz="0" w:space="0" w:color="auto"/>
        <w:left w:val="none" w:sz="0" w:space="0" w:color="auto"/>
        <w:bottom w:val="none" w:sz="0" w:space="0" w:color="auto"/>
        <w:right w:val="none" w:sz="0" w:space="0" w:color="auto"/>
      </w:divBdr>
    </w:div>
    <w:div w:id="174081451">
      <w:bodyDiv w:val="1"/>
      <w:marLeft w:val="0"/>
      <w:marRight w:val="0"/>
      <w:marTop w:val="0"/>
      <w:marBottom w:val="0"/>
      <w:divBdr>
        <w:top w:val="none" w:sz="0" w:space="0" w:color="auto"/>
        <w:left w:val="none" w:sz="0" w:space="0" w:color="auto"/>
        <w:bottom w:val="none" w:sz="0" w:space="0" w:color="auto"/>
        <w:right w:val="none" w:sz="0" w:space="0" w:color="auto"/>
      </w:divBdr>
    </w:div>
    <w:div w:id="204145636">
      <w:bodyDiv w:val="1"/>
      <w:marLeft w:val="0"/>
      <w:marRight w:val="0"/>
      <w:marTop w:val="0"/>
      <w:marBottom w:val="0"/>
      <w:divBdr>
        <w:top w:val="none" w:sz="0" w:space="0" w:color="auto"/>
        <w:left w:val="none" w:sz="0" w:space="0" w:color="auto"/>
        <w:bottom w:val="none" w:sz="0" w:space="0" w:color="auto"/>
        <w:right w:val="none" w:sz="0" w:space="0" w:color="auto"/>
      </w:divBdr>
    </w:div>
    <w:div w:id="255596215">
      <w:bodyDiv w:val="1"/>
      <w:marLeft w:val="0"/>
      <w:marRight w:val="0"/>
      <w:marTop w:val="0"/>
      <w:marBottom w:val="0"/>
      <w:divBdr>
        <w:top w:val="none" w:sz="0" w:space="0" w:color="auto"/>
        <w:left w:val="none" w:sz="0" w:space="0" w:color="auto"/>
        <w:bottom w:val="none" w:sz="0" w:space="0" w:color="auto"/>
        <w:right w:val="none" w:sz="0" w:space="0" w:color="auto"/>
      </w:divBdr>
    </w:div>
    <w:div w:id="259725130">
      <w:bodyDiv w:val="1"/>
      <w:marLeft w:val="0"/>
      <w:marRight w:val="0"/>
      <w:marTop w:val="0"/>
      <w:marBottom w:val="0"/>
      <w:divBdr>
        <w:top w:val="none" w:sz="0" w:space="0" w:color="auto"/>
        <w:left w:val="none" w:sz="0" w:space="0" w:color="auto"/>
        <w:bottom w:val="none" w:sz="0" w:space="0" w:color="auto"/>
        <w:right w:val="none" w:sz="0" w:space="0" w:color="auto"/>
      </w:divBdr>
    </w:div>
    <w:div w:id="515312422">
      <w:bodyDiv w:val="1"/>
      <w:marLeft w:val="0"/>
      <w:marRight w:val="0"/>
      <w:marTop w:val="0"/>
      <w:marBottom w:val="0"/>
      <w:divBdr>
        <w:top w:val="none" w:sz="0" w:space="0" w:color="auto"/>
        <w:left w:val="none" w:sz="0" w:space="0" w:color="auto"/>
        <w:bottom w:val="none" w:sz="0" w:space="0" w:color="auto"/>
        <w:right w:val="none" w:sz="0" w:space="0" w:color="auto"/>
      </w:divBdr>
    </w:div>
    <w:div w:id="629745547">
      <w:bodyDiv w:val="1"/>
      <w:marLeft w:val="0"/>
      <w:marRight w:val="0"/>
      <w:marTop w:val="0"/>
      <w:marBottom w:val="0"/>
      <w:divBdr>
        <w:top w:val="none" w:sz="0" w:space="0" w:color="auto"/>
        <w:left w:val="none" w:sz="0" w:space="0" w:color="auto"/>
        <w:bottom w:val="none" w:sz="0" w:space="0" w:color="auto"/>
        <w:right w:val="none" w:sz="0" w:space="0" w:color="auto"/>
      </w:divBdr>
    </w:div>
    <w:div w:id="673067566">
      <w:bodyDiv w:val="1"/>
      <w:marLeft w:val="0"/>
      <w:marRight w:val="0"/>
      <w:marTop w:val="0"/>
      <w:marBottom w:val="0"/>
      <w:divBdr>
        <w:top w:val="none" w:sz="0" w:space="0" w:color="auto"/>
        <w:left w:val="none" w:sz="0" w:space="0" w:color="auto"/>
        <w:bottom w:val="none" w:sz="0" w:space="0" w:color="auto"/>
        <w:right w:val="none" w:sz="0" w:space="0" w:color="auto"/>
      </w:divBdr>
    </w:div>
    <w:div w:id="703364281">
      <w:bodyDiv w:val="1"/>
      <w:marLeft w:val="0"/>
      <w:marRight w:val="0"/>
      <w:marTop w:val="0"/>
      <w:marBottom w:val="0"/>
      <w:divBdr>
        <w:top w:val="none" w:sz="0" w:space="0" w:color="auto"/>
        <w:left w:val="none" w:sz="0" w:space="0" w:color="auto"/>
        <w:bottom w:val="none" w:sz="0" w:space="0" w:color="auto"/>
        <w:right w:val="none" w:sz="0" w:space="0" w:color="auto"/>
      </w:divBdr>
    </w:div>
    <w:div w:id="742799951">
      <w:bodyDiv w:val="1"/>
      <w:marLeft w:val="0"/>
      <w:marRight w:val="0"/>
      <w:marTop w:val="0"/>
      <w:marBottom w:val="0"/>
      <w:divBdr>
        <w:top w:val="none" w:sz="0" w:space="0" w:color="auto"/>
        <w:left w:val="none" w:sz="0" w:space="0" w:color="auto"/>
        <w:bottom w:val="none" w:sz="0" w:space="0" w:color="auto"/>
        <w:right w:val="none" w:sz="0" w:space="0" w:color="auto"/>
      </w:divBdr>
    </w:div>
    <w:div w:id="744692473">
      <w:bodyDiv w:val="1"/>
      <w:marLeft w:val="0"/>
      <w:marRight w:val="0"/>
      <w:marTop w:val="0"/>
      <w:marBottom w:val="0"/>
      <w:divBdr>
        <w:top w:val="none" w:sz="0" w:space="0" w:color="auto"/>
        <w:left w:val="none" w:sz="0" w:space="0" w:color="auto"/>
        <w:bottom w:val="none" w:sz="0" w:space="0" w:color="auto"/>
        <w:right w:val="none" w:sz="0" w:space="0" w:color="auto"/>
      </w:divBdr>
    </w:div>
    <w:div w:id="947003786">
      <w:bodyDiv w:val="1"/>
      <w:marLeft w:val="0"/>
      <w:marRight w:val="0"/>
      <w:marTop w:val="0"/>
      <w:marBottom w:val="0"/>
      <w:divBdr>
        <w:top w:val="none" w:sz="0" w:space="0" w:color="auto"/>
        <w:left w:val="none" w:sz="0" w:space="0" w:color="auto"/>
        <w:bottom w:val="none" w:sz="0" w:space="0" w:color="auto"/>
        <w:right w:val="none" w:sz="0" w:space="0" w:color="auto"/>
      </w:divBdr>
    </w:div>
    <w:div w:id="1121654569">
      <w:bodyDiv w:val="1"/>
      <w:marLeft w:val="0"/>
      <w:marRight w:val="0"/>
      <w:marTop w:val="0"/>
      <w:marBottom w:val="0"/>
      <w:divBdr>
        <w:top w:val="none" w:sz="0" w:space="0" w:color="auto"/>
        <w:left w:val="none" w:sz="0" w:space="0" w:color="auto"/>
        <w:bottom w:val="none" w:sz="0" w:space="0" w:color="auto"/>
        <w:right w:val="none" w:sz="0" w:space="0" w:color="auto"/>
      </w:divBdr>
    </w:div>
    <w:div w:id="1268730192">
      <w:bodyDiv w:val="1"/>
      <w:marLeft w:val="0"/>
      <w:marRight w:val="0"/>
      <w:marTop w:val="0"/>
      <w:marBottom w:val="0"/>
      <w:divBdr>
        <w:top w:val="none" w:sz="0" w:space="0" w:color="auto"/>
        <w:left w:val="none" w:sz="0" w:space="0" w:color="auto"/>
        <w:bottom w:val="none" w:sz="0" w:space="0" w:color="auto"/>
        <w:right w:val="none" w:sz="0" w:space="0" w:color="auto"/>
      </w:divBdr>
    </w:div>
    <w:div w:id="1306819666">
      <w:bodyDiv w:val="1"/>
      <w:marLeft w:val="0"/>
      <w:marRight w:val="0"/>
      <w:marTop w:val="0"/>
      <w:marBottom w:val="0"/>
      <w:divBdr>
        <w:top w:val="none" w:sz="0" w:space="0" w:color="auto"/>
        <w:left w:val="none" w:sz="0" w:space="0" w:color="auto"/>
        <w:bottom w:val="none" w:sz="0" w:space="0" w:color="auto"/>
        <w:right w:val="none" w:sz="0" w:space="0" w:color="auto"/>
      </w:divBdr>
    </w:div>
    <w:div w:id="1359547226">
      <w:bodyDiv w:val="1"/>
      <w:marLeft w:val="0"/>
      <w:marRight w:val="0"/>
      <w:marTop w:val="0"/>
      <w:marBottom w:val="0"/>
      <w:divBdr>
        <w:top w:val="none" w:sz="0" w:space="0" w:color="auto"/>
        <w:left w:val="none" w:sz="0" w:space="0" w:color="auto"/>
        <w:bottom w:val="none" w:sz="0" w:space="0" w:color="auto"/>
        <w:right w:val="none" w:sz="0" w:space="0" w:color="auto"/>
      </w:divBdr>
    </w:div>
    <w:div w:id="1539856732">
      <w:bodyDiv w:val="1"/>
      <w:marLeft w:val="0"/>
      <w:marRight w:val="0"/>
      <w:marTop w:val="0"/>
      <w:marBottom w:val="0"/>
      <w:divBdr>
        <w:top w:val="none" w:sz="0" w:space="0" w:color="auto"/>
        <w:left w:val="none" w:sz="0" w:space="0" w:color="auto"/>
        <w:bottom w:val="none" w:sz="0" w:space="0" w:color="auto"/>
        <w:right w:val="none" w:sz="0" w:space="0" w:color="auto"/>
      </w:divBdr>
    </w:div>
    <w:div w:id="1803182824">
      <w:bodyDiv w:val="1"/>
      <w:marLeft w:val="0"/>
      <w:marRight w:val="0"/>
      <w:marTop w:val="0"/>
      <w:marBottom w:val="0"/>
      <w:divBdr>
        <w:top w:val="none" w:sz="0" w:space="0" w:color="auto"/>
        <w:left w:val="none" w:sz="0" w:space="0" w:color="auto"/>
        <w:bottom w:val="none" w:sz="0" w:space="0" w:color="auto"/>
        <w:right w:val="none" w:sz="0" w:space="0" w:color="auto"/>
      </w:divBdr>
    </w:div>
    <w:div w:id="1862887945">
      <w:bodyDiv w:val="1"/>
      <w:marLeft w:val="0"/>
      <w:marRight w:val="0"/>
      <w:marTop w:val="0"/>
      <w:marBottom w:val="0"/>
      <w:divBdr>
        <w:top w:val="none" w:sz="0" w:space="0" w:color="auto"/>
        <w:left w:val="none" w:sz="0" w:space="0" w:color="auto"/>
        <w:bottom w:val="none" w:sz="0" w:space="0" w:color="auto"/>
        <w:right w:val="none" w:sz="0" w:space="0" w:color="auto"/>
      </w:divBdr>
    </w:div>
    <w:div w:id="1910771816">
      <w:bodyDiv w:val="1"/>
      <w:marLeft w:val="0"/>
      <w:marRight w:val="0"/>
      <w:marTop w:val="0"/>
      <w:marBottom w:val="0"/>
      <w:divBdr>
        <w:top w:val="none" w:sz="0" w:space="0" w:color="auto"/>
        <w:left w:val="none" w:sz="0" w:space="0" w:color="auto"/>
        <w:bottom w:val="none" w:sz="0" w:space="0" w:color="auto"/>
        <w:right w:val="none" w:sz="0" w:space="0" w:color="auto"/>
      </w:divBdr>
    </w:div>
    <w:div w:id="1979651478">
      <w:bodyDiv w:val="1"/>
      <w:marLeft w:val="0"/>
      <w:marRight w:val="0"/>
      <w:marTop w:val="0"/>
      <w:marBottom w:val="0"/>
      <w:divBdr>
        <w:top w:val="none" w:sz="0" w:space="0" w:color="auto"/>
        <w:left w:val="none" w:sz="0" w:space="0" w:color="auto"/>
        <w:bottom w:val="none" w:sz="0" w:space="0" w:color="auto"/>
        <w:right w:val="none" w:sz="0" w:space="0" w:color="auto"/>
      </w:divBdr>
    </w:div>
    <w:div w:id="211231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45B1A-6EE1-4DE1-BCC3-76A2E1415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71</Pages>
  <Words>33123</Words>
  <Characters>188802</Characters>
  <Application>Microsoft Office Word</Application>
  <DocSecurity>0</DocSecurity>
  <Lines>1573</Lines>
  <Paragraphs>442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Stevanić</dc:creator>
  <cp:lastModifiedBy>Jovana Lekic</cp:lastModifiedBy>
  <cp:revision>20</cp:revision>
  <cp:lastPrinted>2024-12-13T09:59:00Z</cp:lastPrinted>
  <dcterms:created xsi:type="dcterms:W3CDTF">2026-03-03T14:54:00Z</dcterms:created>
  <dcterms:modified xsi:type="dcterms:W3CDTF">2026-03-05T12:14:00Z</dcterms:modified>
</cp:coreProperties>
</file>