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F31AC" w:rsidRPr="00280705" w:rsidRDefault="00FB1832" w:rsidP="00280705">
      <w:pPr>
        <w:pStyle w:val="Footer"/>
        <w:jc w:val="center"/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inline distT="0" distB="0" distL="0" distR="0" wp14:anchorId="1982BDF3" wp14:editId="47BDD9A3">
            <wp:extent cx="866775" cy="1028700"/>
            <wp:effectExtent l="0" t="0" r="9525" b="0"/>
            <wp:docPr id="1" name="Picture 1" descr="cg_grb-zvanic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_grb-zvanic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BBB0" w14:textId="77777777" w:rsidR="00FB1832" w:rsidRDefault="00FB1832" w:rsidP="00FB1832">
      <w:pPr>
        <w:pStyle w:val="NoSpacing"/>
        <w:spacing w:line="276" w:lineRule="auto"/>
        <w:jc w:val="center"/>
        <w:rPr>
          <w:b/>
          <w:sz w:val="24"/>
        </w:rPr>
      </w:pPr>
      <w:proofErr w:type="spellStart"/>
      <w:r w:rsidRPr="00E56F13">
        <w:rPr>
          <w:b/>
          <w:i/>
          <w:sz w:val="24"/>
        </w:rPr>
        <w:t>Crna</w:t>
      </w:r>
      <w:proofErr w:type="spellEnd"/>
      <w:r w:rsidRPr="00E56F13">
        <w:rPr>
          <w:b/>
          <w:i/>
          <w:sz w:val="24"/>
        </w:rPr>
        <w:t xml:space="preserve"> Gora</w:t>
      </w:r>
    </w:p>
    <w:p w14:paraId="1F2C7407" w14:textId="77777777" w:rsidR="009F31AC" w:rsidRPr="005E6772" w:rsidRDefault="00FB1832" w:rsidP="005E6772">
      <w:pPr>
        <w:pStyle w:val="NoSpacing"/>
        <w:spacing w:line="276" w:lineRule="auto"/>
        <w:jc w:val="center"/>
        <w:rPr>
          <w:b/>
          <w:sz w:val="24"/>
        </w:rPr>
      </w:pPr>
      <w:r w:rsidRPr="00E56F13">
        <w:rPr>
          <w:b/>
          <w:i/>
          <w:sz w:val="24"/>
        </w:rPr>
        <w:t>Ministarstvo poljoprivrede i ruralnog razvoja</w:t>
      </w:r>
    </w:p>
    <w:p w14:paraId="0A37501D" w14:textId="77777777" w:rsidR="00D27AA5" w:rsidRDefault="00D27AA5" w:rsidP="000E49BC">
      <w:pPr>
        <w:pStyle w:val="Header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1A02E9B" w14:textId="538CCBA4" w:rsidR="00D27AA5" w:rsidRPr="0081421E" w:rsidRDefault="1ED5CCB6" w:rsidP="000E49BC">
      <w:pPr>
        <w:jc w:val="both"/>
        <w:rPr>
          <w:rFonts w:ascii="Arial" w:hAnsi="Arial" w:cs="Arial"/>
          <w:sz w:val="22"/>
          <w:szCs w:val="22"/>
          <w:lang w:val="sl-SI"/>
        </w:rPr>
      </w:pPr>
      <w:r w:rsidRPr="1ED5CCB6">
        <w:rPr>
          <w:rFonts w:ascii="Arial" w:hAnsi="Arial" w:cs="Arial"/>
          <w:sz w:val="22"/>
          <w:szCs w:val="22"/>
          <w:lang w:val="sr-Latn-CS"/>
        </w:rPr>
        <w:t xml:space="preserve">Na osnovu člana 29, 39 i 40 Zakona o državnoj imovini ("Službeni list CG", broj 21/09 i 40/11), člana 5 Uredbe o prodaji i davanju u zakup stvari u državnoj imovini („Službeni list CG“, broj 44/10), </w:t>
      </w:r>
      <w:r w:rsidRPr="1ED5CCB6">
        <w:rPr>
          <w:rFonts w:ascii="Arial" w:hAnsi="Arial" w:cs="Arial"/>
          <w:sz w:val="22"/>
          <w:szCs w:val="22"/>
          <w:lang w:val="sl-SI"/>
        </w:rPr>
        <w:t xml:space="preserve">i zaključka Vlade Crne Gore broj 07-3725 od 6.8.2020. godine, Ministarstvo poljoprivede i ruralnog razvoja objavljuje </w:t>
      </w:r>
    </w:p>
    <w:p w14:paraId="5DAB6C7B" w14:textId="77777777" w:rsidR="009F31AC" w:rsidRPr="0081421E" w:rsidRDefault="009F31AC" w:rsidP="000E49B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D32D68" w14:textId="77777777" w:rsidR="009F31AC" w:rsidRPr="0081421E" w:rsidRDefault="009F31AC" w:rsidP="000E49BC">
      <w:pPr>
        <w:pStyle w:val="Heading1"/>
        <w:rPr>
          <w:sz w:val="22"/>
          <w:szCs w:val="22"/>
        </w:rPr>
      </w:pPr>
      <w:r w:rsidRPr="0081421E">
        <w:rPr>
          <w:sz w:val="22"/>
          <w:szCs w:val="22"/>
        </w:rPr>
        <w:t>J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A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V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N</w:t>
      </w:r>
      <w:r w:rsidR="00D153C7" w:rsidRPr="0081421E">
        <w:rPr>
          <w:sz w:val="22"/>
          <w:szCs w:val="22"/>
        </w:rPr>
        <w:t xml:space="preserve"> </w:t>
      </w:r>
      <w:r w:rsidRPr="0081421E">
        <w:rPr>
          <w:sz w:val="22"/>
          <w:szCs w:val="22"/>
        </w:rPr>
        <w:t>I</w:t>
      </w:r>
      <w:r w:rsidR="00D153C7" w:rsidRPr="0081421E">
        <w:rPr>
          <w:sz w:val="22"/>
          <w:szCs w:val="22"/>
        </w:rPr>
        <w:t xml:space="preserve"> </w:t>
      </w:r>
      <w:r w:rsidR="009E4BE9" w:rsidRPr="0081421E">
        <w:rPr>
          <w:sz w:val="22"/>
          <w:szCs w:val="22"/>
        </w:rPr>
        <w:t xml:space="preserve">   </w:t>
      </w:r>
      <w:r w:rsidRPr="0081421E">
        <w:rPr>
          <w:sz w:val="22"/>
          <w:szCs w:val="22"/>
        </w:rPr>
        <w:t>P O Z I V</w:t>
      </w:r>
    </w:p>
    <w:p w14:paraId="06619852" w14:textId="77777777" w:rsidR="001F18CF" w:rsidRPr="0081421E" w:rsidRDefault="008617C0" w:rsidP="00B169AB">
      <w:pPr>
        <w:pStyle w:val="Heading1"/>
        <w:rPr>
          <w:b w:val="0"/>
          <w:bCs w:val="0"/>
          <w:sz w:val="22"/>
          <w:szCs w:val="22"/>
          <w:lang w:val="pl-PL"/>
        </w:rPr>
      </w:pPr>
      <w:r w:rsidRPr="0081421E">
        <w:rPr>
          <w:sz w:val="22"/>
          <w:szCs w:val="22"/>
        </w:rPr>
        <w:t xml:space="preserve">ZA UČEŠĆE NA </w:t>
      </w:r>
      <w:r w:rsidR="009F31AC" w:rsidRPr="0081421E">
        <w:rPr>
          <w:sz w:val="22"/>
          <w:szCs w:val="22"/>
        </w:rPr>
        <w:t xml:space="preserve">JAVNOM NADMETANJU ZA </w:t>
      </w:r>
      <w:r w:rsidR="003723C7" w:rsidRPr="0081421E">
        <w:rPr>
          <w:sz w:val="22"/>
          <w:szCs w:val="22"/>
        </w:rPr>
        <w:t>DAVANJE U ZAKUP</w:t>
      </w:r>
      <w:r w:rsidR="009F31AC" w:rsidRPr="0081421E">
        <w:rPr>
          <w:sz w:val="22"/>
          <w:szCs w:val="22"/>
        </w:rPr>
        <w:t xml:space="preserve"> </w:t>
      </w:r>
      <w:r w:rsidR="005A26DE" w:rsidRPr="0081421E">
        <w:rPr>
          <w:sz w:val="22"/>
          <w:szCs w:val="22"/>
        </w:rPr>
        <w:t xml:space="preserve">NEPOKRETNOSTI U DRŽAVNOJ SVOJINI U OPŠTINI </w:t>
      </w:r>
      <w:r w:rsidR="0081421E" w:rsidRPr="0081421E">
        <w:rPr>
          <w:sz w:val="22"/>
          <w:szCs w:val="22"/>
        </w:rPr>
        <w:t>NIKŠIĆ</w:t>
      </w:r>
    </w:p>
    <w:p w14:paraId="02EB378F" w14:textId="77777777" w:rsidR="00EF7465" w:rsidRPr="007735F9" w:rsidRDefault="00EF7465" w:rsidP="00EF7465">
      <w:pPr>
        <w:rPr>
          <w:rFonts w:ascii="Calibri" w:hAnsi="Calibri" w:cs="Calibri"/>
          <w:sz w:val="18"/>
          <w:szCs w:val="18"/>
          <w:highlight w:val="yellow"/>
          <w:lang w:val="pl-PL"/>
        </w:rPr>
      </w:pPr>
    </w:p>
    <w:p w14:paraId="403DD22C" w14:textId="77777777" w:rsidR="009F31AC" w:rsidRPr="0081421E" w:rsidRDefault="009F31AC" w:rsidP="000E49BC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1421E">
        <w:rPr>
          <w:rFonts w:ascii="Arial" w:hAnsi="Arial" w:cs="Arial"/>
          <w:b/>
          <w:bCs/>
          <w:sz w:val="22"/>
          <w:szCs w:val="22"/>
          <w:lang w:val="pl-PL"/>
        </w:rPr>
        <w:t xml:space="preserve">1. Predmet </w:t>
      </w:r>
      <w:r w:rsidR="002C53BC" w:rsidRPr="0081421E">
        <w:rPr>
          <w:rFonts w:ascii="Arial" w:hAnsi="Arial" w:cs="Arial"/>
          <w:b/>
          <w:bCs/>
          <w:sz w:val="22"/>
          <w:szCs w:val="22"/>
          <w:lang w:val="pl-PL"/>
        </w:rPr>
        <w:t>javnog nadmetanja</w:t>
      </w:r>
    </w:p>
    <w:p w14:paraId="6A05A809" w14:textId="77777777" w:rsidR="009F31AC" w:rsidRPr="007735F9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</w:p>
    <w:p w14:paraId="4ABF2FAC" w14:textId="19A3C12C" w:rsidR="005A26DE" w:rsidRPr="00A41036" w:rsidRDefault="1ED5CCB6" w:rsidP="00EE0EF8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1ED5CCB6">
        <w:rPr>
          <w:rFonts w:ascii="Arial" w:hAnsi="Arial" w:cs="Arial"/>
          <w:sz w:val="22"/>
          <w:szCs w:val="22"/>
          <w:lang w:val="pl-PL"/>
        </w:rPr>
        <w:t xml:space="preserve">Predmet javnog nadmetanja je </w:t>
      </w:r>
      <w:r w:rsidRPr="1ED5CCB6">
        <w:rPr>
          <w:rFonts w:ascii="Arial" w:hAnsi="Arial" w:cs="Arial"/>
          <w:sz w:val="22"/>
          <w:szCs w:val="22"/>
          <w:lang w:val="sr-Latn-CS"/>
        </w:rPr>
        <w:t>katastarske parcele broj 1139/2 i 1137, površine 91.054m</w:t>
      </w:r>
      <w:r w:rsidRPr="1ED5CCB6">
        <w:rPr>
          <w:rFonts w:ascii="Arial" w:hAnsi="Arial" w:cs="Arial"/>
          <w:sz w:val="22"/>
          <w:szCs w:val="22"/>
          <w:vertAlign w:val="superscript"/>
          <w:lang w:val="sr-Latn-CS"/>
        </w:rPr>
        <w:t>2</w:t>
      </w:r>
      <w:r w:rsidRPr="1ED5CCB6">
        <w:rPr>
          <w:rFonts w:ascii="Arial" w:hAnsi="Arial" w:cs="Arial"/>
          <w:sz w:val="22"/>
          <w:szCs w:val="22"/>
          <w:lang w:val="sr-Latn-CS"/>
        </w:rPr>
        <w:t>, evidentirane u posjedovnom listu broj 844, KO Ozrinići, opština Nikšić, svojina – Crna Gora, raspolaganje – Vlada Crne Gore, na period od 5 (pet) godina.</w:t>
      </w:r>
    </w:p>
    <w:p w14:paraId="5A39BBE3" w14:textId="77777777" w:rsidR="00EA3BA4" w:rsidRPr="007735F9" w:rsidRDefault="00EA3BA4" w:rsidP="00EA3BA4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</w:p>
    <w:p w14:paraId="7BE938CA" w14:textId="77777777" w:rsidR="009F31AC" w:rsidRPr="007735F9" w:rsidRDefault="002C53B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  <w:r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     </w:t>
      </w:r>
      <w:r w:rsidR="002A0F9F"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</w:t>
      </w:r>
      <w:r w:rsidR="009F31AC" w:rsidRPr="000D795A">
        <w:rPr>
          <w:rFonts w:ascii="Arial" w:hAnsi="Arial" w:cs="Arial"/>
          <w:b/>
          <w:bCs/>
          <w:sz w:val="22"/>
          <w:szCs w:val="22"/>
          <w:lang w:val="sr-Latn-CS"/>
        </w:rPr>
        <w:t>2. Početna cijena</w:t>
      </w:r>
      <w:r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A950DB"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na </w:t>
      </w:r>
      <w:r w:rsidRPr="000D795A">
        <w:rPr>
          <w:rFonts w:ascii="Arial" w:hAnsi="Arial" w:cs="Arial"/>
          <w:b/>
          <w:bCs/>
          <w:sz w:val="22"/>
          <w:szCs w:val="22"/>
          <w:lang w:val="sr-Latn-CS"/>
        </w:rPr>
        <w:t>javno</w:t>
      </w:r>
      <w:r w:rsidR="00A950DB" w:rsidRPr="000D795A">
        <w:rPr>
          <w:rFonts w:ascii="Arial" w:hAnsi="Arial" w:cs="Arial"/>
          <w:b/>
          <w:bCs/>
          <w:sz w:val="22"/>
          <w:szCs w:val="22"/>
          <w:lang w:val="sr-Latn-CS"/>
        </w:rPr>
        <w:t>m</w:t>
      </w:r>
      <w:r w:rsidR="00AE0CFB" w:rsidRPr="000D795A">
        <w:rPr>
          <w:rFonts w:ascii="Arial" w:hAnsi="Arial" w:cs="Arial"/>
          <w:b/>
          <w:bCs/>
          <w:sz w:val="22"/>
          <w:szCs w:val="22"/>
          <w:lang w:val="sr-Latn-CS"/>
        </w:rPr>
        <w:t xml:space="preserve"> nadmetanju</w:t>
      </w:r>
    </w:p>
    <w:p w14:paraId="41C8F396" w14:textId="77777777" w:rsidR="009F31AC" w:rsidRPr="007735F9" w:rsidRDefault="009F31AC" w:rsidP="00A66BF4">
      <w:pPr>
        <w:pStyle w:val="Heading5"/>
        <w:jc w:val="left"/>
        <w:rPr>
          <w:highlight w:val="yellow"/>
        </w:rPr>
      </w:pPr>
    </w:p>
    <w:p w14:paraId="47EAAC74" w14:textId="324314B8" w:rsidR="00D27AA5" w:rsidRPr="00F058E5" w:rsidRDefault="3B1E061A" w:rsidP="1ED5CCB6">
      <w:pPr>
        <w:pStyle w:val="Heading5"/>
        <w:spacing w:line="259" w:lineRule="auto"/>
        <w:jc w:val="both"/>
      </w:pPr>
      <w:r>
        <w:rPr>
          <w:b w:val="0"/>
          <w:bCs w:val="0"/>
        </w:rPr>
        <w:t xml:space="preserve">Početna cijena zakupa opisana u tački 1 na godišnjem nivou iznosi </w:t>
      </w:r>
      <w:r>
        <w:t>1.820,00€ (hiljadu osam stotina dvadeset eura).</w:t>
      </w:r>
    </w:p>
    <w:p w14:paraId="72A3D3EC" w14:textId="77777777" w:rsidR="00BB28F7" w:rsidRPr="007735F9" w:rsidRDefault="00BB28F7" w:rsidP="0016562B">
      <w:pPr>
        <w:rPr>
          <w:highlight w:val="yellow"/>
          <w:lang w:val="sr-Latn-CS"/>
        </w:rPr>
      </w:pPr>
    </w:p>
    <w:p w14:paraId="76E676C8" w14:textId="77777777" w:rsidR="009F31AC" w:rsidRPr="00F058E5" w:rsidRDefault="004F7B74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F058E5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3. Mjesto i</w:t>
      </w:r>
      <w:r w:rsidR="009F31AC" w:rsidRPr="00F058E5">
        <w:rPr>
          <w:rFonts w:ascii="Arial" w:hAnsi="Arial" w:cs="Arial"/>
          <w:b/>
          <w:bCs/>
          <w:sz w:val="22"/>
          <w:szCs w:val="22"/>
          <w:lang w:val="sr-Latn-CS"/>
        </w:rPr>
        <w:t xml:space="preserve"> vrijeme </w:t>
      </w:r>
      <w:r w:rsidRPr="00F058E5">
        <w:rPr>
          <w:rFonts w:ascii="Arial" w:hAnsi="Arial" w:cs="Arial"/>
          <w:b/>
          <w:bCs/>
          <w:sz w:val="22"/>
          <w:szCs w:val="22"/>
          <w:lang w:val="sr-Latn-CS"/>
        </w:rPr>
        <w:t>održavanja javnog nadmetanja</w:t>
      </w:r>
    </w:p>
    <w:p w14:paraId="0D0B940D" w14:textId="77777777" w:rsidR="009F31AC" w:rsidRPr="007735F9" w:rsidRDefault="009F31AC" w:rsidP="000E49BC">
      <w:pPr>
        <w:tabs>
          <w:tab w:val="left" w:pos="5812"/>
        </w:tabs>
        <w:ind w:left="360"/>
        <w:jc w:val="center"/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</w:p>
    <w:p w14:paraId="4780CE41" w14:textId="5F8F44A0" w:rsidR="009F31AC" w:rsidRPr="007735F9" w:rsidRDefault="1ED5CCB6" w:rsidP="00AB03DD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  <w:highlight w:val="yellow"/>
        </w:rPr>
      </w:pPr>
      <w:r w:rsidRPr="1ED5CCB6">
        <w:rPr>
          <w:sz w:val="22"/>
          <w:szCs w:val="22"/>
        </w:rPr>
        <w:t>Davanje u zakup nepokretnosti iz tačke 1 će se vršiti, javnim usmenim nadmetanjem koje će se sprovoditi u prostorijama Ministarstva poljoprivrede i ruralnog razvoja, Rimski trg 46, dana</w:t>
      </w:r>
      <w:r w:rsidRPr="1ED5CCB6">
        <w:rPr>
          <w:b/>
          <w:bCs/>
          <w:sz w:val="22"/>
          <w:szCs w:val="22"/>
        </w:rPr>
        <w:t xml:space="preserve"> 22.09.2020. godine, </w:t>
      </w:r>
      <w:r w:rsidRPr="1ED5CCB6">
        <w:rPr>
          <w:rFonts w:eastAsia="Arial"/>
          <w:b/>
          <w:bCs/>
          <w:sz w:val="22"/>
          <w:szCs w:val="22"/>
        </w:rPr>
        <w:t>utorak</w:t>
      </w:r>
      <w:r w:rsidRPr="1ED5CCB6">
        <w:rPr>
          <w:b/>
          <w:bCs/>
          <w:sz w:val="22"/>
          <w:szCs w:val="22"/>
        </w:rPr>
        <w:t>, sa početkom u 10:00 časova.</w:t>
      </w:r>
    </w:p>
    <w:p w14:paraId="18EC0DFD" w14:textId="77777777" w:rsidR="00EA3BA4" w:rsidRPr="007735F9" w:rsidRDefault="1ED5CCB6" w:rsidP="00480B11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highlight w:val="yellow"/>
          <w:lang w:val="sr-Latn-CS"/>
        </w:rPr>
      </w:pPr>
      <w:r w:rsidRPr="1ED5CCB6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</w:t>
      </w:r>
    </w:p>
    <w:p w14:paraId="77AD5A4D" w14:textId="77777777" w:rsidR="00EF609A" w:rsidRPr="00163786" w:rsidRDefault="00EF609A" w:rsidP="00EF609A">
      <w:pPr>
        <w:tabs>
          <w:tab w:val="left" w:pos="5812"/>
        </w:tabs>
        <w:ind w:left="360"/>
        <w:rPr>
          <w:rFonts w:ascii="Arial" w:hAnsi="Arial" w:cs="Arial"/>
          <w:b/>
          <w:bCs/>
          <w:sz w:val="22"/>
          <w:szCs w:val="22"/>
          <w:lang w:val="sr-Latn-CS"/>
        </w:rPr>
      </w:pPr>
      <w:r w:rsidRPr="00F058E5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            </w:t>
      </w:r>
      <w:r w:rsidRPr="00163786">
        <w:rPr>
          <w:rFonts w:ascii="Arial" w:hAnsi="Arial" w:cs="Arial"/>
          <w:b/>
          <w:bCs/>
          <w:sz w:val="22"/>
          <w:szCs w:val="22"/>
          <w:lang w:val="sr-Latn-CS"/>
        </w:rPr>
        <w:t>4.</w:t>
      </w:r>
      <w:r w:rsidR="00C66FD4" w:rsidRPr="00163786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Pr="00163786">
        <w:rPr>
          <w:rFonts w:ascii="Arial" w:hAnsi="Arial" w:cs="Arial"/>
          <w:b/>
          <w:bCs/>
          <w:sz w:val="22"/>
          <w:szCs w:val="22"/>
          <w:lang w:val="sr-Latn-CS"/>
        </w:rPr>
        <w:t>Uslovi javnog nadmetanja</w:t>
      </w:r>
    </w:p>
    <w:p w14:paraId="0E27B00A" w14:textId="77777777" w:rsidR="009F31AC" w:rsidRPr="00163786" w:rsidRDefault="009F31AC" w:rsidP="000E49BC">
      <w:pPr>
        <w:pStyle w:val="BodyTextIndent"/>
        <w:tabs>
          <w:tab w:val="left" w:pos="1008"/>
        </w:tabs>
        <w:ind w:left="0"/>
        <w:rPr>
          <w:b/>
          <w:bCs/>
          <w:sz w:val="22"/>
          <w:szCs w:val="22"/>
        </w:rPr>
      </w:pPr>
    </w:p>
    <w:p w14:paraId="1A1E7445" w14:textId="0CADE946" w:rsidR="00AD550A" w:rsidRPr="00163786" w:rsidRDefault="1ED5CCB6" w:rsidP="000E49BC">
      <w:pPr>
        <w:tabs>
          <w:tab w:val="left" w:pos="5812"/>
        </w:tabs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1ED5CCB6">
        <w:rPr>
          <w:rFonts w:ascii="Arial" w:hAnsi="Arial" w:cs="Arial"/>
          <w:sz w:val="22"/>
          <w:szCs w:val="22"/>
          <w:lang w:val="sr-Latn-CS"/>
        </w:rPr>
        <w:t xml:space="preserve">Pravo da učestvuju na javnom nadmetanju imaju podnosioci prijava odnosno sva pravna i fizička lica, koja uplate depozit u iznosu od 5% od iznosa početne cijene zakupnine i to: </w:t>
      </w:r>
      <w:r w:rsidRPr="1ED5CCB6">
        <w:rPr>
          <w:rFonts w:ascii="Arial" w:hAnsi="Arial" w:cs="Arial"/>
          <w:b/>
          <w:bCs/>
          <w:sz w:val="22"/>
          <w:szCs w:val="22"/>
          <w:lang w:val="sr-Latn-CS"/>
        </w:rPr>
        <w:t xml:space="preserve">91,00 € (devedesetjedan euro). </w:t>
      </w:r>
    </w:p>
    <w:p w14:paraId="60061E4C" w14:textId="77777777" w:rsidR="00AD550A" w:rsidRPr="007735F9" w:rsidRDefault="00AD550A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35117E9F" w14:textId="77777777" w:rsidR="009F31AC" w:rsidRPr="00F058E5" w:rsidRDefault="009F31AC" w:rsidP="00EF609A">
      <w:pPr>
        <w:tabs>
          <w:tab w:val="left" w:pos="5812"/>
        </w:tabs>
        <w:rPr>
          <w:rFonts w:ascii="Arial" w:hAnsi="Arial" w:cs="Arial"/>
          <w:sz w:val="22"/>
          <w:szCs w:val="22"/>
          <w:lang w:val="sr-Latn-CS"/>
        </w:rPr>
      </w:pPr>
      <w:r w:rsidRPr="00F058E5">
        <w:rPr>
          <w:rFonts w:ascii="Arial" w:hAnsi="Arial" w:cs="Arial"/>
          <w:sz w:val="22"/>
          <w:szCs w:val="22"/>
          <w:lang w:val="sr-Latn-CS"/>
        </w:rPr>
        <w:t xml:space="preserve">Depozit se uplaćuje na žiro-račun </w:t>
      </w:r>
      <w:r w:rsidR="00595803" w:rsidRPr="00F058E5">
        <w:rPr>
          <w:rFonts w:ascii="Arial" w:hAnsi="Arial" w:cs="Arial"/>
          <w:sz w:val="22"/>
          <w:szCs w:val="22"/>
          <w:lang w:val="sr-Latn-CS"/>
        </w:rPr>
        <w:t>broj</w:t>
      </w:r>
      <w:r w:rsidRPr="00F058E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95803" w:rsidRPr="00F058E5">
        <w:rPr>
          <w:rFonts w:ascii="Arial" w:hAnsi="Arial" w:cs="Arial"/>
          <w:b/>
          <w:bCs/>
          <w:sz w:val="22"/>
          <w:szCs w:val="22"/>
          <w:lang w:val="sr-Latn-CS"/>
        </w:rPr>
        <w:t>535-17202-77</w:t>
      </w:r>
      <w:r w:rsidRPr="00F058E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76759" w:rsidRPr="00F058E5">
        <w:rPr>
          <w:rFonts w:ascii="Arial" w:hAnsi="Arial" w:cs="Arial"/>
          <w:sz w:val="22"/>
          <w:szCs w:val="22"/>
          <w:lang w:val="sr-Latn-CS"/>
        </w:rPr>
        <w:t>(kod Prve banke Crne Gore)</w:t>
      </w:r>
      <w:r w:rsidR="00676759" w:rsidRPr="00F058E5">
        <w:rPr>
          <w:sz w:val="23"/>
          <w:szCs w:val="23"/>
        </w:rPr>
        <w:t xml:space="preserve"> </w:t>
      </w:r>
      <w:r w:rsidRPr="00F058E5">
        <w:rPr>
          <w:rFonts w:ascii="Arial" w:hAnsi="Arial" w:cs="Arial"/>
          <w:sz w:val="22"/>
          <w:szCs w:val="22"/>
          <w:lang w:val="sr-Latn-CS"/>
        </w:rPr>
        <w:t>za učešće na javnom nadmetanju.</w:t>
      </w:r>
    </w:p>
    <w:p w14:paraId="44EAFD9C" w14:textId="77777777" w:rsidR="00EF609A" w:rsidRPr="007735F9" w:rsidRDefault="00EF609A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0D2881B1" w14:textId="5DFCFB92" w:rsidR="00256E36" w:rsidRDefault="3B1E061A" w:rsidP="1ED5CCB6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  <w:r w:rsidRPr="3B1E061A">
        <w:rPr>
          <w:rFonts w:ascii="Arial" w:hAnsi="Arial" w:cs="Arial"/>
          <w:sz w:val="22"/>
          <w:szCs w:val="22"/>
          <w:lang w:val="sr-Latn-CS"/>
        </w:rPr>
        <w:t xml:space="preserve">Obrazac Prijave za učešće na javnom nadmetanju može se dobiti Zahtjevom na mail </w:t>
      </w:r>
      <w:hyperlink r:id="rId8">
        <w:r w:rsidRPr="3B1E061A">
          <w:rPr>
            <w:rStyle w:val="Hyperlink"/>
            <w:rFonts w:ascii="Arial" w:hAnsi="Arial" w:cs="Arial"/>
            <w:sz w:val="22"/>
            <w:szCs w:val="22"/>
            <w:lang w:val="sr-Latn-CS"/>
          </w:rPr>
          <w:t>natasa.bozovic@mpr.gov.me</w:t>
        </w:r>
      </w:hyperlink>
      <w:r w:rsidRPr="3B1E061A">
        <w:rPr>
          <w:rFonts w:ascii="Arial" w:hAnsi="Arial" w:cs="Arial"/>
          <w:sz w:val="22"/>
          <w:szCs w:val="22"/>
          <w:lang w:val="sr-Latn-CS"/>
        </w:rPr>
        <w:t xml:space="preserve">, do 18.09.2020. Godine do 12:00 časaova. </w:t>
      </w:r>
    </w:p>
    <w:p w14:paraId="4B94D5A5" w14:textId="77777777" w:rsidR="00C43CC5" w:rsidRDefault="00C43CC5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296682F7" w14:textId="77777777" w:rsidR="00C43CC5" w:rsidRPr="00ED7CC1" w:rsidRDefault="00C43CC5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531085">
        <w:rPr>
          <w:rFonts w:ascii="Arial" w:hAnsi="Arial" w:cs="Arial"/>
          <w:sz w:val="22"/>
          <w:szCs w:val="22"/>
          <w:lang w:val="sr-Latn-CS"/>
        </w:rPr>
        <w:t>Uz prijavu je neophodno dostaviti i Plan korišćenja zemljišta za period od pet godina.</w:t>
      </w:r>
    </w:p>
    <w:p w14:paraId="3DEEC669" w14:textId="77777777" w:rsidR="00CE33EE" w:rsidRPr="007735F9" w:rsidRDefault="00CE33EE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3BB685D2" w14:textId="77777777" w:rsidR="007C1F62" w:rsidRPr="007735F9" w:rsidRDefault="007C1F62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  <w:r w:rsidRPr="00FF1850">
        <w:rPr>
          <w:rFonts w:ascii="Arial" w:hAnsi="Arial" w:cs="Arial"/>
          <w:sz w:val="22"/>
          <w:szCs w:val="22"/>
          <w:lang w:val="sr-Latn-CS"/>
        </w:rPr>
        <w:t>Učesnici u javnom nadmetanju čije su prijave neblagovremene i nepotpune ne mogu učestvovati u javnom nadmetanju.</w:t>
      </w:r>
    </w:p>
    <w:p w14:paraId="3656B9AB" w14:textId="77777777" w:rsidR="00286443" w:rsidRPr="007735F9" w:rsidRDefault="00286443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347ACAC0" w14:textId="77777777" w:rsidR="00286443" w:rsidRPr="00FF1850" w:rsidRDefault="00286443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F1850">
        <w:rPr>
          <w:rFonts w:ascii="Arial" w:hAnsi="Arial" w:cs="Arial"/>
          <w:sz w:val="22"/>
          <w:szCs w:val="22"/>
          <w:lang w:val="sr-Latn-CS"/>
        </w:rPr>
        <w:t>Smatraće se da su ispunjeni uslovi za održavanje javnog nadmetanja, ako u naznačeno vrijeme pristupi makar jedan učesnik koji ponudi iznos početne cijene zakupnine na godišnjem nivou.</w:t>
      </w:r>
    </w:p>
    <w:p w14:paraId="45FB0818" w14:textId="77777777" w:rsidR="00286443" w:rsidRPr="007735F9" w:rsidRDefault="00286443" w:rsidP="000E49BC">
      <w:pPr>
        <w:jc w:val="both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2696460B" w14:textId="16F05CD8" w:rsidR="009F31AC" w:rsidRDefault="3B1E061A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3B1E061A">
        <w:rPr>
          <w:rFonts w:ascii="Arial" w:hAnsi="Arial" w:cs="Arial"/>
          <w:sz w:val="22"/>
          <w:szCs w:val="22"/>
          <w:lang w:val="sr-Latn-CS"/>
        </w:rPr>
        <w:t xml:space="preserve">Minimalnu promjenu raspona ponuda u postupku javnog nadmetanja utvrđuje Komisija za davanje u zakup predmetnog lokaliteta formirana rješenjem br. </w:t>
      </w:r>
      <w:r w:rsidRPr="3B1E061A">
        <w:rPr>
          <w:rFonts w:ascii="Arial" w:hAnsi="Arial" w:cs="Arial"/>
          <w:sz w:val="22"/>
          <w:szCs w:val="22"/>
          <w:lang w:val="sr-Latn-ME"/>
        </w:rPr>
        <w:t>460-165/19-15</w:t>
      </w:r>
      <w:r w:rsidRPr="3B1E061A">
        <w:rPr>
          <w:rFonts w:ascii="Arial" w:hAnsi="Arial" w:cs="Arial"/>
          <w:sz w:val="22"/>
          <w:szCs w:val="22"/>
          <w:lang w:val="sr-Latn-CS"/>
        </w:rPr>
        <w:t xml:space="preserve"> u skladu sa </w:t>
      </w:r>
      <w:r w:rsidRPr="3B1E061A">
        <w:rPr>
          <w:rFonts w:ascii="Arial" w:hAnsi="Arial" w:cs="Arial"/>
          <w:sz w:val="22"/>
          <w:szCs w:val="22"/>
          <w:lang w:val="sr-Latn-CS"/>
        </w:rPr>
        <w:lastRenderedPageBreak/>
        <w:t>Uredbom o prodaji i davanju u zakup državne imovine putem javnog nadmetanja – aukcije ("Službeni list Crne Gore", br. 44/10).</w:t>
      </w:r>
    </w:p>
    <w:p w14:paraId="049F31CB" w14:textId="77777777"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5BEF50A3" w14:textId="77777777" w:rsidR="000C4988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Postupak</w:t>
      </w:r>
      <w:r w:rsidR="00C8637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4988">
        <w:rPr>
          <w:rFonts w:ascii="Arial" w:hAnsi="Arial" w:cs="Arial"/>
          <w:sz w:val="22"/>
          <w:szCs w:val="22"/>
          <w:lang w:val="sr-Latn-CS"/>
        </w:rPr>
        <w:t>jav</w:t>
      </w:r>
      <w:r w:rsidR="00C8637C">
        <w:rPr>
          <w:rFonts w:ascii="Arial" w:hAnsi="Arial" w:cs="Arial"/>
          <w:sz w:val="22"/>
          <w:szCs w:val="22"/>
          <w:lang w:val="sr-Latn-CS"/>
        </w:rPr>
        <w:t>nog nadmetanja se završava</w:t>
      </w:r>
      <w:r>
        <w:rPr>
          <w:rFonts w:ascii="Arial" w:hAnsi="Arial" w:cs="Arial"/>
          <w:sz w:val="22"/>
          <w:szCs w:val="22"/>
          <w:lang w:val="sr-Latn-CS"/>
        </w:rPr>
        <w:t xml:space="preserve"> ako </w:t>
      </w:r>
      <w:r w:rsidR="000C4988">
        <w:rPr>
          <w:rFonts w:ascii="Arial" w:hAnsi="Arial" w:cs="Arial"/>
          <w:sz w:val="22"/>
          <w:szCs w:val="22"/>
          <w:lang w:val="sr-Latn-CS"/>
        </w:rPr>
        <w:t>nijedan</w:t>
      </w:r>
      <w:r>
        <w:rPr>
          <w:rFonts w:ascii="Arial" w:hAnsi="Arial" w:cs="Arial"/>
          <w:sz w:val="22"/>
          <w:szCs w:val="22"/>
          <w:lang w:val="sr-Latn-CS"/>
        </w:rPr>
        <w:t xml:space="preserve"> od učesnika ni na treći poziv ne ponudi veću cijenu od do tada ponuđene najveće cijene. </w:t>
      </w:r>
    </w:p>
    <w:p w14:paraId="53128261" w14:textId="77777777" w:rsidR="00AE0CFB" w:rsidRDefault="00AE0CFB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7BF512F2" w14:textId="77777777" w:rsidR="009F31AC" w:rsidRDefault="009F31AC" w:rsidP="000E49BC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tom slučaju </w:t>
      </w:r>
      <w:r w:rsidR="00154C3B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kupcem se proglašava učesnik koji je prvi ponudio najveću postignutu cijenu.</w:t>
      </w:r>
    </w:p>
    <w:p w14:paraId="62486C05" w14:textId="77777777" w:rsidR="00E11A14" w:rsidRDefault="00E11A1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4101652C" w14:textId="77777777" w:rsidR="00EA3BA4" w:rsidRDefault="00EA3BA4" w:rsidP="00E11A1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14:paraId="70DCF4CB" w14:textId="77777777" w:rsidR="009F31AC" w:rsidRDefault="00C66FD4" w:rsidP="00C66FD4">
      <w:pPr>
        <w:tabs>
          <w:tab w:val="left" w:pos="5812"/>
        </w:tabs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5.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9F31AC">
        <w:rPr>
          <w:rFonts w:ascii="Arial" w:hAnsi="Arial" w:cs="Arial"/>
          <w:b/>
          <w:bCs/>
          <w:sz w:val="22"/>
          <w:szCs w:val="22"/>
          <w:lang w:val="sr-Latn-CS"/>
        </w:rPr>
        <w:t>Ostali uslovi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javnog nadmetanja</w:t>
      </w:r>
    </w:p>
    <w:p w14:paraId="4B99056E" w14:textId="77777777" w:rsidR="009F31AC" w:rsidRDefault="009F31AC" w:rsidP="000E49BC">
      <w:pPr>
        <w:tabs>
          <w:tab w:val="left" w:pos="5812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14:paraId="2D9828D0" w14:textId="77777777" w:rsidR="009F31AC" w:rsidRDefault="00981C69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Zak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upac je dužan da sa Vladom Crne Gore </w:t>
      </w:r>
      <w:r w:rsidR="00AE0CFB">
        <w:rPr>
          <w:rFonts w:ascii="Arial" w:hAnsi="Arial" w:cs="Arial"/>
          <w:sz w:val="22"/>
          <w:szCs w:val="22"/>
          <w:lang w:val="sr-Latn-CS"/>
        </w:rPr>
        <w:t>–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0CFB">
        <w:rPr>
          <w:rFonts w:ascii="Arial" w:hAnsi="Arial" w:cs="Arial"/>
          <w:sz w:val="22"/>
          <w:szCs w:val="22"/>
          <w:lang w:val="sr-Latn-CS"/>
        </w:rPr>
        <w:t>Ministarstvom poljoprivrede i ruralnog razvoja</w:t>
      </w:r>
      <w:r w:rsidR="009F31AC">
        <w:rPr>
          <w:rFonts w:ascii="Arial" w:hAnsi="Arial" w:cs="Arial"/>
          <w:sz w:val="22"/>
          <w:szCs w:val="22"/>
          <w:lang w:val="sr-Latn-CS"/>
        </w:rPr>
        <w:t xml:space="preserve"> zaključi Ugovor o </w:t>
      </w:r>
      <w:r>
        <w:rPr>
          <w:rFonts w:ascii="Arial" w:hAnsi="Arial" w:cs="Arial"/>
          <w:sz w:val="22"/>
          <w:szCs w:val="22"/>
          <w:lang w:val="sr-Latn-CS"/>
        </w:rPr>
        <w:t xml:space="preserve">zakupu </w:t>
      </w:r>
      <w:r w:rsidR="009F31AC">
        <w:rPr>
          <w:rFonts w:ascii="Arial" w:hAnsi="Arial" w:cs="Arial"/>
          <w:sz w:val="22"/>
          <w:szCs w:val="22"/>
          <w:lang w:val="sr-Latn-CS"/>
        </w:rPr>
        <w:t>pred</w:t>
      </w:r>
      <w:r w:rsidR="00C423DC">
        <w:rPr>
          <w:rFonts w:ascii="Arial" w:hAnsi="Arial" w:cs="Arial"/>
          <w:sz w:val="22"/>
          <w:szCs w:val="22"/>
          <w:lang w:val="sr-Latn-CS"/>
        </w:rPr>
        <w:t>m</w:t>
      </w:r>
      <w:r w:rsidR="00396465">
        <w:rPr>
          <w:rFonts w:ascii="Arial" w:hAnsi="Arial" w:cs="Arial"/>
          <w:sz w:val="22"/>
          <w:szCs w:val="22"/>
          <w:lang w:val="sr-Latn-CS"/>
        </w:rPr>
        <w:t>etne</w:t>
      </w:r>
      <w:r w:rsidR="006F486D">
        <w:rPr>
          <w:rFonts w:ascii="Arial" w:hAnsi="Arial" w:cs="Arial"/>
          <w:sz w:val="22"/>
          <w:szCs w:val="22"/>
          <w:lang w:val="sr-Latn-CS"/>
        </w:rPr>
        <w:t xml:space="preserve"> nepokretnosti u roku od 30 (trideset</w:t>
      </w:r>
      <w:r w:rsidR="00C423DC">
        <w:rPr>
          <w:rFonts w:ascii="Arial" w:hAnsi="Arial" w:cs="Arial"/>
          <w:sz w:val="22"/>
          <w:szCs w:val="22"/>
          <w:lang w:val="sr-Latn-CS"/>
        </w:rPr>
        <w:t xml:space="preserve">) dana od dana </w:t>
      </w:r>
      <w:r w:rsidR="00574CAA">
        <w:rPr>
          <w:rFonts w:ascii="Arial" w:hAnsi="Arial" w:cs="Arial"/>
          <w:sz w:val="22"/>
          <w:szCs w:val="22"/>
          <w:lang w:val="sr-Latn-CS"/>
        </w:rPr>
        <w:t xml:space="preserve">održavanja </w:t>
      </w:r>
      <w:r w:rsidR="00C423DC">
        <w:rPr>
          <w:rFonts w:ascii="Arial" w:hAnsi="Arial" w:cs="Arial"/>
          <w:sz w:val="22"/>
          <w:szCs w:val="22"/>
          <w:lang w:val="sr-Latn-CS"/>
        </w:rPr>
        <w:t>javnog nadmetanja.</w:t>
      </w:r>
    </w:p>
    <w:p w14:paraId="1299C43A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60C05492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Ukoliko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 w:rsidR="00396465">
        <w:rPr>
          <w:rFonts w:ascii="Arial" w:hAnsi="Arial" w:cs="Arial"/>
          <w:sz w:val="22"/>
          <w:szCs w:val="22"/>
          <w:lang w:val="sr-Latn-CS"/>
        </w:rPr>
        <w:t xml:space="preserve">kupac ne zaključi </w:t>
      </w:r>
      <w:r w:rsidR="00396465" w:rsidRPr="00DA2305">
        <w:rPr>
          <w:rFonts w:ascii="Arial" w:hAnsi="Arial" w:cs="Arial"/>
          <w:sz w:val="22"/>
          <w:szCs w:val="22"/>
          <w:lang w:val="sr-Latn-CS"/>
        </w:rPr>
        <w:t>U</w:t>
      </w:r>
      <w:r>
        <w:rPr>
          <w:rFonts w:ascii="Arial" w:hAnsi="Arial" w:cs="Arial"/>
          <w:sz w:val="22"/>
          <w:szCs w:val="22"/>
          <w:lang w:val="sr-Latn-CS"/>
        </w:rPr>
        <w:t xml:space="preserve">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u predviđenom roku, gubi pravo na povraćaj depozita, a </w:t>
      </w:r>
      <w:r w:rsidR="00DA2305">
        <w:rPr>
          <w:rFonts w:ascii="Arial" w:hAnsi="Arial" w:cs="Arial"/>
          <w:sz w:val="22"/>
          <w:szCs w:val="22"/>
          <w:lang w:val="sr-Latn-CS"/>
        </w:rPr>
        <w:t>z</w:t>
      </w:r>
      <w:r w:rsidR="00981C69">
        <w:rPr>
          <w:rFonts w:ascii="Arial" w:hAnsi="Arial" w:cs="Arial"/>
          <w:sz w:val="22"/>
          <w:szCs w:val="22"/>
          <w:lang w:val="sr-Latn-CS"/>
        </w:rPr>
        <w:t>akupodavac</w:t>
      </w:r>
      <w:r>
        <w:rPr>
          <w:rFonts w:ascii="Arial" w:hAnsi="Arial" w:cs="Arial"/>
          <w:sz w:val="22"/>
          <w:szCs w:val="22"/>
          <w:lang w:val="sr-Latn-CS"/>
        </w:rPr>
        <w:t xml:space="preserve"> ima pravo da zaključi ugovor o </w:t>
      </w:r>
      <w:r w:rsidR="00981C69">
        <w:rPr>
          <w:rFonts w:ascii="Arial" w:hAnsi="Arial" w:cs="Arial"/>
          <w:sz w:val="22"/>
          <w:szCs w:val="22"/>
          <w:lang w:val="sr-Latn-CS"/>
        </w:rPr>
        <w:t>zakupu</w:t>
      </w:r>
      <w:r>
        <w:rPr>
          <w:rFonts w:ascii="Arial" w:hAnsi="Arial" w:cs="Arial"/>
          <w:sz w:val="22"/>
          <w:szCs w:val="22"/>
          <w:lang w:val="sr-Latn-CS"/>
        </w:rPr>
        <w:t xml:space="preserve"> predmetne imovine sa drugim ponuđačem</w:t>
      </w:r>
      <w:r w:rsidR="004473EF">
        <w:rPr>
          <w:rFonts w:ascii="Arial" w:hAnsi="Arial" w:cs="Arial"/>
          <w:sz w:val="22"/>
          <w:szCs w:val="22"/>
          <w:lang w:val="sr-Latn-CS"/>
        </w:rPr>
        <w:t xml:space="preserve"> na javnom nadmetanju</w:t>
      </w:r>
      <w:r>
        <w:rPr>
          <w:rFonts w:ascii="Arial" w:hAnsi="Arial" w:cs="Arial"/>
          <w:sz w:val="22"/>
          <w:szCs w:val="22"/>
          <w:lang w:val="sr-Latn-CS"/>
        </w:rPr>
        <w:t xml:space="preserve"> koji je ponudio drugu najveću cijenu.</w:t>
      </w:r>
    </w:p>
    <w:p w14:paraId="4DDBEF00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49988179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Pravo na povraćaj depozita gubi potencijalni </w:t>
      </w:r>
      <w:r w:rsidR="00981C69">
        <w:rPr>
          <w:rFonts w:ascii="Arial" w:hAnsi="Arial" w:cs="Arial"/>
          <w:sz w:val="22"/>
          <w:szCs w:val="22"/>
          <w:lang w:val="sr-Latn-CS"/>
        </w:rPr>
        <w:t>za</w:t>
      </w:r>
      <w:r>
        <w:rPr>
          <w:rFonts w:ascii="Arial" w:hAnsi="Arial" w:cs="Arial"/>
          <w:sz w:val="22"/>
          <w:szCs w:val="22"/>
          <w:lang w:val="sr-Latn-CS"/>
        </w:rPr>
        <w:t>kupac koji podnese prijavu, a ne učestvuje, odnosno ne registruje se za javno nadmetanje.</w:t>
      </w:r>
    </w:p>
    <w:p w14:paraId="3461D779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1B49B77E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Uplaćeni depozit će se vratiti ostalim učesnicima u roku od </w:t>
      </w:r>
      <w:r w:rsidR="001B6407">
        <w:rPr>
          <w:rFonts w:ascii="Arial" w:hAnsi="Arial" w:cs="Arial"/>
          <w:sz w:val="22"/>
          <w:szCs w:val="22"/>
          <w:lang w:val="sr-Latn-CS"/>
        </w:rPr>
        <w:t>10 (deset</w:t>
      </w:r>
      <w:r>
        <w:rPr>
          <w:rFonts w:ascii="Arial" w:hAnsi="Arial" w:cs="Arial"/>
          <w:sz w:val="22"/>
          <w:szCs w:val="22"/>
          <w:lang w:val="sr-Latn-CS"/>
        </w:rPr>
        <w:t>) dana od dana javnog nadmetanja, a depozit izabranog ponuđača se zadržava i uračunava u cijenu</w:t>
      </w:r>
      <w:r w:rsidR="00981C69">
        <w:rPr>
          <w:rFonts w:ascii="Arial" w:hAnsi="Arial" w:cs="Arial"/>
          <w:sz w:val="22"/>
          <w:szCs w:val="22"/>
          <w:lang w:val="sr-Latn-CS"/>
        </w:rPr>
        <w:t xml:space="preserve"> zakupa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14:paraId="3CF2D8B6" w14:textId="77777777" w:rsidR="00163786" w:rsidRPr="00163786" w:rsidRDefault="00163786" w:rsidP="00163786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14:paraId="67D2AAF1" w14:textId="77777777" w:rsidR="009F31AC" w:rsidRDefault="009F31A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Registracija učesnika će se vr</w:t>
      </w:r>
      <w:r w:rsidR="00577466">
        <w:rPr>
          <w:rFonts w:ascii="Arial" w:hAnsi="Arial" w:cs="Arial"/>
          <w:sz w:val="22"/>
          <w:szCs w:val="22"/>
          <w:lang w:val="sr-Latn-CS"/>
        </w:rPr>
        <w:t xml:space="preserve">šiti u prostorijama </w:t>
      </w:r>
      <w:r w:rsidR="00AE0CFB" w:rsidRPr="00AE0CFB">
        <w:rPr>
          <w:rFonts w:ascii="Arial" w:hAnsi="Arial" w:cs="Arial"/>
          <w:sz w:val="22"/>
          <w:szCs w:val="22"/>
          <w:lang w:val="sr-Latn-CS"/>
        </w:rPr>
        <w:t>Ministarstva poljoprivrede i ruralnog razvoja, Rimski trg 46,</w:t>
      </w:r>
      <w:r>
        <w:rPr>
          <w:rFonts w:ascii="Arial" w:hAnsi="Arial" w:cs="Arial"/>
          <w:sz w:val="22"/>
          <w:szCs w:val="22"/>
          <w:lang w:val="sr-Latn-CS"/>
        </w:rPr>
        <w:t xml:space="preserve"> Podgorica, 15 minuta prije početka održavanja javnog nadmetanja</w:t>
      </w:r>
      <w:r w:rsidR="000C4988">
        <w:rPr>
          <w:rFonts w:ascii="Arial" w:hAnsi="Arial" w:cs="Arial"/>
          <w:sz w:val="22"/>
          <w:szCs w:val="22"/>
          <w:lang w:val="sr-Latn-CS"/>
        </w:rPr>
        <w:t>.</w:t>
      </w:r>
    </w:p>
    <w:p w14:paraId="0FB78278" w14:textId="77777777" w:rsidR="002261BC" w:rsidRDefault="002261BC" w:rsidP="00694165">
      <w:pPr>
        <w:tabs>
          <w:tab w:val="left" w:pos="581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14:paraId="03275EA0" w14:textId="265CE4A3" w:rsidR="002261BC" w:rsidRDefault="1ED5CCB6" w:rsidP="1ED5CCB6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1ED5CCB6">
        <w:rPr>
          <w:rFonts w:ascii="Arial" w:hAnsi="Arial" w:cs="Arial"/>
          <w:sz w:val="22"/>
          <w:szCs w:val="22"/>
          <w:lang w:val="sr-Latn-CS"/>
        </w:rPr>
        <w:t xml:space="preserve">Bliže informacije mogu se dobiti u Ministarstvu poljoprivrede i ruralnog razvoja na telefon: </w:t>
      </w:r>
      <w:r w:rsidRPr="1ED5CCB6">
        <w:rPr>
          <w:rFonts w:ascii="Arial" w:hAnsi="Arial" w:cs="Arial"/>
          <w:b/>
          <w:bCs/>
          <w:sz w:val="22"/>
          <w:szCs w:val="22"/>
          <w:lang w:val="sr-Latn-CS"/>
        </w:rPr>
        <w:t xml:space="preserve">020/482-225 </w:t>
      </w:r>
      <w:r w:rsidRPr="1ED5CCB6">
        <w:rPr>
          <w:rFonts w:ascii="Arial" w:hAnsi="Arial" w:cs="Arial"/>
          <w:sz w:val="22"/>
          <w:szCs w:val="22"/>
          <w:lang w:val="sr-Latn-CS"/>
        </w:rPr>
        <w:t>ili na</w:t>
      </w:r>
      <w:r w:rsidRPr="1ED5CCB6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Pr="1ED5CCB6">
        <w:rPr>
          <w:rFonts w:ascii="Arial" w:hAnsi="Arial" w:cs="Arial"/>
          <w:sz w:val="22"/>
          <w:szCs w:val="22"/>
          <w:lang w:val="sr-Latn-CS"/>
        </w:rPr>
        <w:t xml:space="preserve">mail adresi </w:t>
      </w:r>
      <w:hyperlink r:id="rId9">
        <w:r w:rsidRPr="1ED5CCB6">
          <w:rPr>
            <w:rStyle w:val="Hyperlink"/>
            <w:rFonts w:ascii="Arial" w:hAnsi="Arial" w:cs="Arial"/>
            <w:sz w:val="22"/>
            <w:szCs w:val="22"/>
            <w:lang w:val="sr-Latn-CS"/>
          </w:rPr>
          <w:t>natasa.bozovic@mpr.gov.me</w:t>
        </w:r>
      </w:hyperlink>
      <w:r w:rsidRPr="1ED5CCB6">
        <w:rPr>
          <w:rFonts w:ascii="Arial" w:hAnsi="Arial" w:cs="Arial"/>
          <w:sz w:val="22"/>
          <w:szCs w:val="22"/>
          <w:lang w:val="sr-Latn-CS"/>
        </w:rPr>
        <w:t xml:space="preserve">. </w:t>
      </w:r>
    </w:p>
    <w:p w14:paraId="1FC39945" w14:textId="744F9DE6" w:rsidR="002261BC" w:rsidRDefault="1ED5CCB6" w:rsidP="1ED5CCB6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1ED5CCB6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3F82B44F" w14:textId="77777777" w:rsidR="004F46FC" w:rsidRDefault="00C742D3" w:rsidP="002950EC">
      <w:pPr>
        <w:tabs>
          <w:tab w:val="left" w:pos="5812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Komisija Ministarstva poljoprivrede i ruralnog razvoja</w:t>
      </w:r>
      <w:r w:rsidR="003D4CB3">
        <w:rPr>
          <w:rFonts w:ascii="Arial" w:hAnsi="Arial" w:cs="Arial"/>
          <w:sz w:val="22"/>
          <w:szCs w:val="22"/>
          <w:lang w:val="sr-Latn-CS"/>
        </w:rPr>
        <w:t xml:space="preserve"> (Komisija</w:t>
      </w:r>
      <w:r w:rsidR="003D4CB3" w:rsidRPr="003D4CB3">
        <w:rPr>
          <w:rFonts w:ascii="Arial" w:hAnsi="Arial" w:cs="Arial"/>
          <w:sz w:val="22"/>
          <w:szCs w:val="22"/>
          <w:lang w:val="sr-Latn-CS"/>
        </w:rPr>
        <w:t xml:space="preserve"> za sprovođenje postupka davanja u zakup predmetne nepokretnosti</w:t>
      </w:r>
      <w:r w:rsidR="003D4CB3">
        <w:rPr>
          <w:rFonts w:ascii="Arial" w:hAnsi="Arial" w:cs="Arial"/>
          <w:sz w:val="22"/>
          <w:szCs w:val="22"/>
          <w:lang w:val="sr-Latn-CS"/>
        </w:rPr>
        <w:t>)</w:t>
      </w:r>
      <w:r>
        <w:rPr>
          <w:rFonts w:ascii="Arial" w:hAnsi="Arial" w:cs="Arial"/>
          <w:sz w:val="22"/>
          <w:szCs w:val="22"/>
          <w:lang w:val="sr-Latn-CS"/>
        </w:rPr>
        <w:t xml:space="preserve"> zadržava pravo da poništi postupak javnog nadmetanja prije početka njego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Latn-CS"/>
        </w:rPr>
        <w:t>vog održavanje uz pisano obrazloženje.</w:t>
      </w:r>
    </w:p>
    <w:sectPr w:rsidR="004F46FC" w:rsidSect="000637E0">
      <w:pgSz w:w="11900" w:h="16840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387"/>
    <w:multiLevelType w:val="hybridMultilevel"/>
    <w:tmpl w:val="75A24B26"/>
    <w:lvl w:ilvl="0" w:tplc="B0A06B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5711"/>
    <w:multiLevelType w:val="hybridMultilevel"/>
    <w:tmpl w:val="C602D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4981"/>
    <w:multiLevelType w:val="hybridMultilevel"/>
    <w:tmpl w:val="2FB0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0F2936"/>
    <w:multiLevelType w:val="hybridMultilevel"/>
    <w:tmpl w:val="6226A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6A7B8E"/>
    <w:multiLevelType w:val="hybridMultilevel"/>
    <w:tmpl w:val="9F3C4662"/>
    <w:lvl w:ilvl="0" w:tplc="AB487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BC"/>
    <w:rsid w:val="0002492C"/>
    <w:rsid w:val="00031896"/>
    <w:rsid w:val="000379F6"/>
    <w:rsid w:val="000557F8"/>
    <w:rsid w:val="00057DB4"/>
    <w:rsid w:val="000637E0"/>
    <w:rsid w:val="00075668"/>
    <w:rsid w:val="00077134"/>
    <w:rsid w:val="00093157"/>
    <w:rsid w:val="000A3DBA"/>
    <w:rsid w:val="000B070B"/>
    <w:rsid w:val="000B4495"/>
    <w:rsid w:val="000C4988"/>
    <w:rsid w:val="000C6839"/>
    <w:rsid w:val="000D2107"/>
    <w:rsid w:val="000D795A"/>
    <w:rsid w:val="000E0591"/>
    <w:rsid w:val="000E49BC"/>
    <w:rsid w:val="000F0426"/>
    <w:rsid w:val="000F0A89"/>
    <w:rsid w:val="00110D36"/>
    <w:rsid w:val="00132A8F"/>
    <w:rsid w:val="0014140A"/>
    <w:rsid w:val="00154C3B"/>
    <w:rsid w:val="00162606"/>
    <w:rsid w:val="00163786"/>
    <w:rsid w:val="0016562B"/>
    <w:rsid w:val="00170E89"/>
    <w:rsid w:val="001944F6"/>
    <w:rsid w:val="001B6407"/>
    <w:rsid w:val="001C540B"/>
    <w:rsid w:val="001D0CFA"/>
    <w:rsid w:val="001E0E72"/>
    <w:rsid w:val="001E0FA3"/>
    <w:rsid w:val="001F18CF"/>
    <w:rsid w:val="001F3D2B"/>
    <w:rsid w:val="002261BC"/>
    <w:rsid w:val="00236288"/>
    <w:rsid w:val="002447FD"/>
    <w:rsid w:val="00254CDF"/>
    <w:rsid w:val="00256E36"/>
    <w:rsid w:val="00262E99"/>
    <w:rsid w:val="002633E0"/>
    <w:rsid w:val="00280705"/>
    <w:rsid w:val="002809C8"/>
    <w:rsid w:val="00286443"/>
    <w:rsid w:val="00292EC9"/>
    <w:rsid w:val="002950EC"/>
    <w:rsid w:val="002A0F9F"/>
    <w:rsid w:val="002A5FB0"/>
    <w:rsid w:val="002C53BC"/>
    <w:rsid w:val="002D51D1"/>
    <w:rsid w:val="002E1150"/>
    <w:rsid w:val="002E426A"/>
    <w:rsid w:val="002F3CE2"/>
    <w:rsid w:val="00302F08"/>
    <w:rsid w:val="00305FF4"/>
    <w:rsid w:val="00307390"/>
    <w:rsid w:val="003142CE"/>
    <w:rsid w:val="00320C4F"/>
    <w:rsid w:val="003277C5"/>
    <w:rsid w:val="00327CD8"/>
    <w:rsid w:val="00327E43"/>
    <w:rsid w:val="00334EC5"/>
    <w:rsid w:val="003402F8"/>
    <w:rsid w:val="00343CA8"/>
    <w:rsid w:val="00344BFF"/>
    <w:rsid w:val="003513CE"/>
    <w:rsid w:val="003564CC"/>
    <w:rsid w:val="00364B74"/>
    <w:rsid w:val="003723C7"/>
    <w:rsid w:val="00377D46"/>
    <w:rsid w:val="003849A3"/>
    <w:rsid w:val="00396465"/>
    <w:rsid w:val="003A415F"/>
    <w:rsid w:val="003B1A1D"/>
    <w:rsid w:val="003B47C8"/>
    <w:rsid w:val="003C3166"/>
    <w:rsid w:val="003C4626"/>
    <w:rsid w:val="003C595A"/>
    <w:rsid w:val="003D4CB3"/>
    <w:rsid w:val="003D54BA"/>
    <w:rsid w:val="0041300D"/>
    <w:rsid w:val="0042534E"/>
    <w:rsid w:val="004263E5"/>
    <w:rsid w:val="00441962"/>
    <w:rsid w:val="004473EF"/>
    <w:rsid w:val="00475448"/>
    <w:rsid w:val="00475A4F"/>
    <w:rsid w:val="00480B11"/>
    <w:rsid w:val="004830F9"/>
    <w:rsid w:val="00484C8A"/>
    <w:rsid w:val="00497BF4"/>
    <w:rsid w:val="004A5662"/>
    <w:rsid w:val="004D0696"/>
    <w:rsid w:val="004D07EB"/>
    <w:rsid w:val="004D213D"/>
    <w:rsid w:val="004D562A"/>
    <w:rsid w:val="004D638A"/>
    <w:rsid w:val="004E1087"/>
    <w:rsid w:val="004E1CE6"/>
    <w:rsid w:val="004F46FC"/>
    <w:rsid w:val="004F621E"/>
    <w:rsid w:val="004F7B74"/>
    <w:rsid w:val="0051378C"/>
    <w:rsid w:val="00522C61"/>
    <w:rsid w:val="00525362"/>
    <w:rsid w:val="00531085"/>
    <w:rsid w:val="00536013"/>
    <w:rsid w:val="00536308"/>
    <w:rsid w:val="005473B8"/>
    <w:rsid w:val="00552407"/>
    <w:rsid w:val="00557846"/>
    <w:rsid w:val="00560C95"/>
    <w:rsid w:val="005701E1"/>
    <w:rsid w:val="00574CAA"/>
    <w:rsid w:val="005768C8"/>
    <w:rsid w:val="00577466"/>
    <w:rsid w:val="00577A69"/>
    <w:rsid w:val="00581B74"/>
    <w:rsid w:val="0059215C"/>
    <w:rsid w:val="00595803"/>
    <w:rsid w:val="005A26DE"/>
    <w:rsid w:val="005B0ADD"/>
    <w:rsid w:val="005C2145"/>
    <w:rsid w:val="005C50F8"/>
    <w:rsid w:val="005C5F27"/>
    <w:rsid w:val="005D5BFF"/>
    <w:rsid w:val="005D7AC1"/>
    <w:rsid w:val="005E2FD9"/>
    <w:rsid w:val="005E6772"/>
    <w:rsid w:val="005E7C0C"/>
    <w:rsid w:val="005F3178"/>
    <w:rsid w:val="006101D0"/>
    <w:rsid w:val="006174EB"/>
    <w:rsid w:val="00621BED"/>
    <w:rsid w:val="00632909"/>
    <w:rsid w:val="006450DF"/>
    <w:rsid w:val="006534FB"/>
    <w:rsid w:val="00656CE3"/>
    <w:rsid w:val="00667E18"/>
    <w:rsid w:val="00676759"/>
    <w:rsid w:val="00684E25"/>
    <w:rsid w:val="00690ABC"/>
    <w:rsid w:val="00691313"/>
    <w:rsid w:val="00691A85"/>
    <w:rsid w:val="00694165"/>
    <w:rsid w:val="006B459B"/>
    <w:rsid w:val="006B6275"/>
    <w:rsid w:val="006C0F72"/>
    <w:rsid w:val="006C16B6"/>
    <w:rsid w:val="006C3ACB"/>
    <w:rsid w:val="006C4DDF"/>
    <w:rsid w:val="006C6101"/>
    <w:rsid w:val="006C67BC"/>
    <w:rsid w:val="006F486D"/>
    <w:rsid w:val="006F7499"/>
    <w:rsid w:val="00721949"/>
    <w:rsid w:val="00723094"/>
    <w:rsid w:val="00724BE3"/>
    <w:rsid w:val="00727B85"/>
    <w:rsid w:val="007308E6"/>
    <w:rsid w:val="00744212"/>
    <w:rsid w:val="00744225"/>
    <w:rsid w:val="0074524A"/>
    <w:rsid w:val="00747CFC"/>
    <w:rsid w:val="007669A7"/>
    <w:rsid w:val="007735F9"/>
    <w:rsid w:val="00775AA1"/>
    <w:rsid w:val="00780E40"/>
    <w:rsid w:val="007821A5"/>
    <w:rsid w:val="007952C0"/>
    <w:rsid w:val="007C1F62"/>
    <w:rsid w:val="007C37E4"/>
    <w:rsid w:val="007D4AF1"/>
    <w:rsid w:val="007E0079"/>
    <w:rsid w:val="007E6811"/>
    <w:rsid w:val="0080240E"/>
    <w:rsid w:val="0081039A"/>
    <w:rsid w:val="0081421E"/>
    <w:rsid w:val="008152E0"/>
    <w:rsid w:val="00816EE6"/>
    <w:rsid w:val="00831BD6"/>
    <w:rsid w:val="00832B00"/>
    <w:rsid w:val="008373C0"/>
    <w:rsid w:val="00840558"/>
    <w:rsid w:val="008617C0"/>
    <w:rsid w:val="00867BF5"/>
    <w:rsid w:val="0087441D"/>
    <w:rsid w:val="00875309"/>
    <w:rsid w:val="00880977"/>
    <w:rsid w:val="00882B93"/>
    <w:rsid w:val="008833AF"/>
    <w:rsid w:val="008958B5"/>
    <w:rsid w:val="00895A7F"/>
    <w:rsid w:val="00897C52"/>
    <w:rsid w:val="008A2B0E"/>
    <w:rsid w:val="008B6676"/>
    <w:rsid w:val="008D7D94"/>
    <w:rsid w:val="008E2D1A"/>
    <w:rsid w:val="00901BDD"/>
    <w:rsid w:val="00914B0B"/>
    <w:rsid w:val="009252A9"/>
    <w:rsid w:val="0092757A"/>
    <w:rsid w:val="00927893"/>
    <w:rsid w:val="009476D4"/>
    <w:rsid w:val="00951DC6"/>
    <w:rsid w:val="00954423"/>
    <w:rsid w:val="0095493A"/>
    <w:rsid w:val="0095611D"/>
    <w:rsid w:val="009636DD"/>
    <w:rsid w:val="00966A9F"/>
    <w:rsid w:val="00972051"/>
    <w:rsid w:val="00981C69"/>
    <w:rsid w:val="00984545"/>
    <w:rsid w:val="00987E15"/>
    <w:rsid w:val="0099325B"/>
    <w:rsid w:val="00997A3E"/>
    <w:rsid w:val="009A485F"/>
    <w:rsid w:val="009E411C"/>
    <w:rsid w:val="009E4BE9"/>
    <w:rsid w:val="009E7E57"/>
    <w:rsid w:val="009F01E8"/>
    <w:rsid w:val="009F31AC"/>
    <w:rsid w:val="009F4B26"/>
    <w:rsid w:val="00A000B0"/>
    <w:rsid w:val="00A02EE2"/>
    <w:rsid w:val="00A0394E"/>
    <w:rsid w:val="00A0418E"/>
    <w:rsid w:val="00A108C5"/>
    <w:rsid w:val="00A30941"/>
    <w:rsid w:val="00A41036"/>
    <w:rsid w:val="00A4125F"/>
    <w:rsid w:val="00A43B88"/>
    <w:rsid w:val="00A502AC"/>
    <w:rsid w:val="00A520B9"/>
    <w:rsid w:val="00A553E2"/>
    <w:rsid w:val="00A61EB7"/>
    <w:rsid w:val="00A66BF4"/>
    <w:rsid w:val="00A84F47"/>
    <w:rsid w:val="00A93DDC"/>
    <w:rsid w:val="00A950DB"/>
    <w:rsid w:val="00A95BE1"/>
    <w:rsid w:val="00AA5288"/>
    <w:rsid w:val="00AB03DD"/>
    <w:rsid w:val="00AB0D71"/>
    <w:rsid w:val="00AD1855"/>
    <w:rsid w:val="00AD550A"/>
    <w:rsid w:val="00AE0CFB"/>
    <w:rsid w:val="00AE1482"/>
    <w:rsid w:val="00AE640C"/>
    <w:rsid w:val="00AF7326"/>
    <w:rsid w:val="00B0773D"/>
    <w:rsid w:val="00B0786C"/>
    <w:rsid w:val="00B07D95"/>
    <w:rsid w:val="00B11646"/>
    <w:rsid w:val="00B121E8"/>
    <w:rsid w:val="00B169AB"/>
    <w:rsid w:val="00B17004"/>
    <w:rsid w:val="00B21D61"/>
    <w:rsid w:val="00B32FB1"/>
    <w:rsid w:val="00B351E6"/>
    <w:rsid w:val="00B4031B"/>
    <w:rsid w:val="00B43E27"/>
    <w:rsid w:val="00B44D05"/>
    <w:rsid w:val="00B47C81"/>
    <w:rsid w:val="00B70280"/>
    <w:rsid w:val="00B828D0"/>
    <w:rsid w:val="00B83286"/>
    <w:rsid w:val="00B863B4"/>
    <w:rsid w:val="00BA1920"/>
    <w:rsid w:val="00BB20A6"/>
    <w:rsid w:val="00BB28F7"/>
    <w:rsid w:val="00BB5411"/>
    <w:rsid w:val="00BD4727"/>
    <w:rsid w:val="00BE0D34"/>
    <w:rsid w:val="00BE4F77"/>
    <w:rsid w:val="00BF1730"/>
    <w:rsid w:val="00C03AD8"/>
    <w:rsid w:val="00C118B1"/>
    <w:rsid w:val="00C118E2"/>
    <w:rsid w:val="00C122BE"/>
    <w:rsid w:val="00C215C8"/>
    <w:rsid w:val="00C22079"/>
    <w:rsid w:val="00C41FA2"/>
    <w:rsid w:val="00C423DC"/>
    <w:rsid w:val="00C43CC5"/>
    <w:rsid w:val="00C52052"/>
    <w:rsid w:val="00C56BAE"/>
    <w:rsid w:val="00C56C74"/>
    <w:rsid w:val="00C61828"/>
    <w:rsid w:val="00C62266"/>
    <w:rsid w:val="00C66FD4"/>
    <w:rsid w:val="00C71962"/>
    <w:rsid w:val="00C742D3"/>
    <w:rsid w:val="00C8637C"/>
    <w:rsid w:val="00C87AF2"/>
    <w:rsid w:val="00C947AB"/>
    <w:rsid w:val="00C95B55"/>
    <w:rsid w:val="00C972AE"/>
    <w:rsid w:val="00CB0557"/>
    <w:rsid w:val="00CB281F"/>
    <w:rsid w:val="00CC2E13"/>
    <w:rsid w:val="00CD4D6F"/>
    <w:rsid w:val="00CE1491"/>
    <w:rsid w:val="00CE33EE"/>
    <w:rsid w:val="00CE7526"/>
    <w:rsid w:val="00D14C34"/>
    <w:rsid w:val="00D153C7"/>
    <w:rsid w:val="00D16801"/>
    <w:rsid w:val="00D22BA7"/>
    <w:rsid w:val="00D277A0"/>
    <w:rsid w:val="00D27AA5"/>
    <w:rsid w:val="00D33523"/>
    <w:rsid w:val="00D50CC0"/>
    <w:rsid w:val="00D64445"/>
    <w:rsid w:val="00D7469B"/>
    <w:rsid w:val="00D87E0E"/>
    <w:rsid w:val="00DA2305"/>
    <w:rsid w:val="00DB2DFA"/>
    <w:rsid w:val="00DB2DFB"/>
    <w:rsid w:val="00DB40F5"/>
    <w:rsid w:val="00DB432F"/>
    <w:rsid w:val="00DB4C87"/>
    <w:rsid w:val="00DC012B"/>
    <w:rsid w:val="00DE205F"/>
    <w:rsid w:val="00DF7231"/>
    <w:rsid w:val="00E03274"/>
    <w:rsid w:val="00E11A14"/>
    <w:rsid w:val="00E17CE3"/>
    <w:rsid w:val="00E33C6C"/>
    <w:rsid w:val="00E467AB"/>
    <w:rsid w:val="00E47769"/>
    <w:rsid w:val="00E604C3"/>
    <w:rsid w:val="00E66851"/>
    <w:rsid w:val="00E7048C"/>
    <w:rsid w:val="00E778CC"/>
    <w:rsid w:val="00E951DF"/>
    <w:rsid w:val="00EA3BA4"/>
    <w:rsid w:val="00EA749C"/>
    <w:rsid w:val="00ED0E59"/>
    <w:rsid w:val="00ED4790"/>
    <w:rsid w:val="00ED7B19"/>
    <w:rsid w:val="00ED7CC1"/>
    <w:rsid w:val="00EE04C3"/>
    <w:rsid w:val="00EE0EF8"/>
    <w:rsid w:val="00EE1ABD"/>
    <w:rsid w:val="00EE1BD2"/>
    <w:rsid w:val="00EE3684"/>
    <w:rsid w:val="00EF117A"/>
    <w:rsid w:val="00EF3668"/>
    <w:rsid w:val="00EF609A"/>
    <w:rsid w:val="00EF7465"/>
    <w:rsid w:val="00F0020E"/>
    <w:rsid w:val="00F058E5"/>
    <w:rsid w:val="00F264BF"/>
    <w:rsid w:val="00F26C17"/>
    <w:rsid w:val="00F31E99"/>
    <w:rsid w:val="00F4436F"/>
    <w:rsid w:val="00F61130"/>
    <w:rsid w:val="00F63407"/>
    <w:rsid w:val="00F642FD"/>
    <w:rsid w:val="00F8158C"/>
    <w:rsid w:val="00FA6B7F"/>
    <w:rsid w:val="00FA77B0"/>
    <w:rsid w:val="00FB1832"/>
    <w:rsid w:val="00FB4A2A"/>
    <w:rsid w:val="00FB65F6"/>
    <w:rsid w:val="00FC00F7"/>
    <w:rsid w:val="00FC3D66"/>
    <w:rsid w:val="00FC4B56"/>
    <w:rsid w:val="00FD1308"/>
    <w:rsid w:val="00FD1318"/>
    <w:rsid w:val="00FE2C83"/>
    <w:rsid w:val="00FE46C4"/>
    <w:rsid w:val="00FE49A1"/>
    <w:rsid w:val="00FF13BA"/>
    <w:rsid w:val="00FF1850"/>
    <w:rsid w:val="1ED5CCB6"/>
    <w:rsid w:val="3B1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1F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63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9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86C"/>
    <w:pPr>
      <w:keepNext/>
      <w:jc w:val="center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86C"/>
    <w:pPr>
      <w:keepNext/>
      <w:jc w:val="center"/>
      <w:outlineLvl w:val="1"/>
    </w:pPr>
    <w:rPr>
      <w:rFonts w:ascii="Arial" w:hAnsi="Arial" w:cs="Arial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86C"/>
    <w:pPr>
      <w:keepNext/>
      <w:ind w:firstLine="720"/>
      <w:jc w:val="center"/>
      <w:outlineLvl w:val="2"/>
    </w:pPr>
    <w:rPr>
      <w:b/>
      <w:bCs/>
      <w:sz w:val="22"/>
      <w:szCs w:val="22"/>
      <w:lang w:val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86C"/>
    <w:pPr>
      <w:keepNext/>
      <w:tabs>
        <w:tab w:val="left" w:pos="240"/>
      </w:tabs>
      <w:outlineLvl w:val="3"/>
    </w:pPr>
    <w:rPr>
      <w:rFonts w:ascii="Arial" w:hAnsi="Arial" w:cs="Arial"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86C"/>
    <w:pPr>
      <w:keepNext/>
      <w:tabs>
        <w:tab w:val="left" w:pos="1870"/>
      </w:tabs>
      <w:jc w:val="center"/>
      <w:outlineLvl w:val="4"/>
    </w:pPr>
    <w:rPr>
      <w:rFonts w:ascii="Arial" w:hAnsi="Arial" w:cs="Arial"/>
      <w:b/>
      <w:bCs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86C"/>
    <w:rPr>
      <w:rFonts w:ascii="Arial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786C"/>
    <w:rPr>
      <w:rFonts w:ascii="Tahoma" w:hAnsi="Tahoma" w:cs="Tahoma"/>
      <w:b/>
      <w:bCs/>
      <w:sz w:val="22"/>
      <w:szCs w:val="22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86C"/>
    <w:rPr>
      <w:rFonts w:ascii="Arial" w:hAnsi="Arial" w:cs="Arial"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86C"/>
    <w:rPr>
      <w:rFonts w:ascii="Arial" w:hAnsi="Arial" w:cs="Arial"/>
      <w:b/>
      <w:bCs/>
      <w:sz w:val="22"/>
      <w:szCs w:val="22"/>
      <w:lang w:val="sr-Latn-CS"/>
    </w:rPr>
  </w:style>
  <w:style w:type="character" w:styleId="Hyperlink">
    <w:name w:val="Hyperlink"/>
    <w:basedOn w:val="DefaultParagraphFont"/>
    <w:uiPriority w:val="99"/>
    <w:semiHidden/>
    <w:rsid w:val="000E49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0E4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9B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0E49BC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9BC"/>
    <w:rPr>
      <w:rFonts w:ascii="Tahoma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49BC"/>
    <w:pPr>
      <w:tabs>
        <w:tab w:val="left" w:pos="5812"/>
      </w:tabs>
      <w:ind w:left="360"/>
      <w:jc w:val="both"/>
    </w:pPr>
    <w:rPr>
      <w:rFonts w:ascii="Arial" w:hAnsi="Arial" w:cs="Arial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49BC"/>
    <w:rPr>
      <w:rFonts w:ascii="Arial" w:hAnsi="Arial" w:cs="Arial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rsid w:val="000E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9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7B0"/>
    <w:pPr>
      <w:ind w:left="720"/>
    </w:pPr>
  </w:style>
  <w:style w:type="paragraph" w:customStyle="1" w:styleId="Char">
    <w:name w:val="Char"/>
    <w:basedOn w:val="Normal"/>
    <w:uiPriority w:val="99"/>
    <w:rsid w:val="00B7028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B1832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3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633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63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bozovic@mpr.gov.m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tasa.bozovic@mp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C5A4D-FA63-430D-9E8F-9D5D0D34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Fito</cp:lastModifiedBy>
  <cp:revision>2</cp:revision>
  <cp:lastPrinted>2015-08-02T10:32:00Z</cp:lastPrinted>
  <dcterms:created xsi:type="dcterms:W3CDTF">2020-09-17T06:39:00Z</dcterms:created>
  <dcterms:modified xsi:type="dcterms:W3CDTF">2020-09-17T06:39:00Z</dcterms:modified>
</cp:coreProperties>
</file>