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6E" w:rsidRPr="005A5E6C" w:rsidRDefault="00035B6E" w:rsidP="00035B6E">
      <w:pPr>
        <w:jc w:val="right"/>
        <w:rPr>
          <w:rFonts w:ascii="Arial" w:hAnsi="Arial" w:cs="Arial"/>
          <w:b/>
          <w:color w:val="000000"/>
          <w:lang w:val="sr-Latn-ME"/>
        </w:rPr>
      </w:pPr>
      <w:bookmarkStart w:id="0" w:name="_GoBack"/>
      <w:bookmarkEnd w:id="0"/>
      <w:r w:rsidRPr="005A5E6C">
        <w:rPr>
          <w:rFonts w:ascii="Arial" w:hAnsi="Arial" w:cs="Arial"/>
          <w:b/>
          <w:color w:val="000000"/>
          <w:lang w:val="sr-Latn-ME"/>
        </w:rPr>
        <w:t xml:space="preserve">OBRAZAC 1  </w:t>
      </w:r>
    </w:p>
    <w:p w:rsidR="00035B6E" w:rsidRPr="005A5E6C" w:rsidRDefault="00035B6E" w:rsidP="00035B6E">
      <w:pPr>
        <w:rPr>
          <w:rFonts w:ascii="Arial" w:hAnsi="Arial" w:cs="Arial"/>
          <w:color w:val="000000"/>
          <w:lang w:val="sr-Latn-ME"/>
        </w:rPr>
      </w:pPr>
    </w:p>
    <w:p w:rsidR="005A5E6C" w:rsidRPr="005A5E6C" w:rsidRDefault="005A5E6C" w:rsidP="005A5E6C">
      <w:pPr>
        <w:jc w:val="both"/>
        <w:rPr>
          <w:rFonts w:ascii="Arial" w:eastAsia="Calibri" w:hAnsi="Arial" w:cs="Arial"/>
          <w:b/>
          <w:color w:val="000000"/>
          <w:u w:val="single"/>
          <w:lang w:val="pl-PL"/>
        </w:rPr>
      </w:pPr>
      <w:r w:rsidRPr="005A5E6C">
        <w:rPr>
          <w:rFonts w:ascii="Arial" w:eastAsia="Calibri" w:hAnsi="Arial" w:cs="Arial"/>
          <w:b/>
          <w:color w:val="000000"/>
          <w:u w:val="single"/>
          <w:lang w:val="pl-PL"/>
        </w:rPr>
        <w:t>UPRAVA PRIHODA I CARINA</w:t>
      </w:r>
    </w:p>
    <w:p w:rsidR="005A5E6C" w:rsidRPr="005A5E6C" w:rsidRDefault="005A5E6C" w:rsidP="005A5E6C">
      <w:pPr>
        <w:jc w:val="both"/>
        <w:rPr>
          <w:rFonts w:ascii="Arial" w:hAnsi="Arial" w:cs="Arial"/>
          <w:color w:val="000000"/>
          <w:lang w:val="sr-Latn-ME"/>
        </w:rPr>
      </w:pPr>
      <w:r w:rsidRPr="005A5E6C">
        <w:rPr>
          <w:rFonts w:ascii="Arial" w:hAnsi="Arial" w:cs="Arial"/>
          <w:color w:val="000000"/>
          <w:lang w:val="sr-Latn-ME"/>
        </w:rPr>
        <w:t xml:space="preserve">Broj iz evidencije postupaka javnih nabavki: </w:t>
      </w:r>
      <w:r w:rsidR="008B6A4A">
        <w:rPr>
          <w:rFonts w:ascii="Arial" w:hAnsi="Arial" w:cs="Arial"/>
          <w:color w:val="000000"/>
          <w:lang w:val="sr-Latn-ME"/>
        </w:rPr>
        <w:t>03/1-28027/1-21</w:t>
      </w:r>
    </w:p>
    <w:p w:rsidR="005A5E6C" w:rsidRPr="005A5E6C" w:rsidRDefault="005A5E6C" w:rsidP="005A5E6C">
      <w:pPr>
        <w:jc w:val="both"/>
        <w:rPr>
          <w:rFonts w:ascii="Arial" w:hAnsi="Arial" w:cs="Arial"/>
          <w:color w:val="000000"/>
          <w:lang w:val="sr-Latn-ME"/>
        </w:rPr>
      </w:pPr>
      <w:r w:rsidRPr="005A5E6C">
        <w:rPr>
          <w:rFonts w:ascii="Arial" w:hAnsi="Arial" w:cs="Arial"/>
          <w:color w:val="000000"/>
          <w:lang w:val="sr-Latn-ME"/>
        </w:rPr>
        <w:t>Redni broj iz Plana javnih nabavki: 56</w:t>
      </w:r>
    </w:p>
    <w:p w:rsidR="005A5E6C" w:rsidRPr="005A5E6C" w:rsidRDefault="005A5E6C" w:rsidP="005A5E6C">
      <w:pPr>
        <w:jc w:val="both"/>
        <w:rPr>
          <w:rFonts w:ascii="Arial" w:hAnsi="Arial" w:cs="Arial"/>
          <w:color w:val="000000"/>
          <w:lang w:val="sr-Latn-ME"/>
        </w:rPr>
      </w:pPr>
      <w:r w:rsidRPr="005A5E6C">
        <w:rPr>
          <w:rFonts w:ascii="Arial" w:hAnsi="Arial" w:cs="Arial"/>
          <w:color w:val="000000"/>
          <w:lang w:val="sr-Latn-ME"/>
        </w:rPr>
        <w:t>Mjesto i datum: Podgorica,  31.12.2021. godine</w:t>
      </w:r>
    </w:p>
    <w:p w:rsidR="005A5E6C" w:rsidRPr="005A5E6C" w:rsidRDefault="005A5E6C" w:rsidP="005A5E6C">
      <w:pPr>
        <w:jc w:val="both"/>
        <w:rPr>
          <w:rFonts w:ascii="Arial" w:hAnsi="Arial" w:cs="Arial"/>
          <w:color w:val="000000"/>
          <w:lang w:val="sr-Latn-ME"/>
        </w:rPr>
      </w:pPr>
    </w:p>
    <w:p w:rsidR="005A5E6C" w:rsidRPr="005A5E6C" w:rsidRDefault="005A5E6C" w:rsidP="005A5E6C">
      <w:pPr>
        <w:jc w:val="both"/>
        <w:rPr>
          <w:rFonts w:ascii="Arial" w:hAnsi="Arial" w:cs="Arial"/>
          <w:color w:val="000000"/>
          <w:lang w:val="sr-Latn-ME"/>
        </w:rPr>
      </w:pPr>
    </w:p>
    <w:p w:rsidR="005A5E6C" w:rsidRPr="005A5E6C" w:rsidRDefault="005A5E6C" w:rsidP="005A5E6C">
      <w:pPr>
        <w:jc w:val="both"/>
        <w:rPr>
          <w:rFonts w:ascii="Arial" w:hAnsi="Arial" w:cs="Arial"/>
          <w:color w:val="000000"/>
          <w:lang w:val="sr-Latn-ME"/>
        </w:rPr>
      </w:pPr>
    </w:p>
    <w:p w:rsidR="005A5E6C" w:rsidRPr="005A5E6C" w:rsidRDefault="005A5E6C" w:rsidP="005A5E6C">
      <w:pPr>
        <w:jc w:val="both"/>
        <w:rPr>
          <w:rFonts w:ascii="Arial" w:hAnsi="Arial" w:cs="Arial"/>
          <w:color w:val="000000"/>
          <w:lang w:val="sr-Latn-ME"/>
        </w:rPr>
      </w:pPr>
      <w:r w:rsidRPr="005A5E6C">
        <w:rPr>
          <w:rFonts w:ascii="Arial" w:hAnsi="Arial" w:cs="Arial"/>
          <w:color w:val="000000"/>
          <w:lang w:val="sr-Latn-ME"/>
        </w:rPr>
        <w:t xml:space="preserve">Na osnovu člana 93 stav 1 Zakona o javnim nabavkama („Službeni list CG“, br. 074/19) Uprava prihoda i carina   </w:t>
      </w:r>
    </w:p>
    <w:p w:rsidR="005A5E6C" w:rsidRPr="005A5E6C" w:rsidRDefault="005A5E6C" w:rsidP="005A5E6C">
      <w:pPr>
        <w:tabs>
          <w:tab w:val="left" w:pos="1276"/>
          <w:tab w:val="left" w:pos="3261"/>
        </w:tabs>
        <w:jc w:val="both"/>
        <w:rPr>
          <w:rFonts w:ascii="Arial" w:hAnsi="Arial" w:cs="Arial"/>
          <w:b/>
          <w:bCs/>
          <w:color w:val="000000"/>
          <w:lang w:val="sr-Latn-ME"/>
        </w:rPr>
      </w:pPr>
    </w:p>
    <w:p w:rsidR="005A5E6C" w:rsidRPr="005A5E6C" w:rsidRDefault="005A5E6C" w:rsidP="005A5E6C">
      <w:pPr>
        <w:tabs>
          <w:tab w:val="left" w:pos="1276"/>
          <w:tab w:val="left" w:pos="3261"/>
        </w:tabs>
        <w:jc w:val="both"/>
        <w:rPr>
          <w:rFonts w:ascii="Arial" w:hAnsi="Arial" w:cs="Arial"/>
          <w:b/>
          <w:bCs/>
          <w:color w:val="000000"/>
          <w:lang w:val="sr-Latn-ME"/>
        </w:rPr>
      </w:pPr>
    </w:p>
    <w:p w:rsidR="005A5E6C" w:rsidRPr="005A5E6C" w:rsidRDefault="005A5E6C" w:rsidP="005A5E6C">
      <w:pPr>
        <w:tabs>
          <w:tab w:val="left" w:pos="1276"/>
          <w:tab w:val="left" w:pos="3261"/>
        </w:tabs>
        <w:jc w:val="both"/>
        <w:rPr>
          <w:rFonts w:ascii="Arial" w:hAnsi="Arial" w:cs="Arial"/>
          <w:b/>
          <w:bCs/>
          <w:color w:val="000000"/>
          <w:lang w:val="sr-Latn-ME"/>
        </w:rPr>
      </w:pPr>
    </w:p>
    <w:p w:rsidR="005A5E6C" w:rsidRPr="005A5E6C" w:rsidRDefault="005A5E6C" w:rsidP="005A5E6C">
      <w:pPr>
        <w:tabs>
          <w:tab w:val="left" w:pos="1276"/>
          <w:tab w:val="left" w:pos="3261"/>
        </w:tabs>
        <w:jc w:val="both"/>
        <w:rPr>
          <w:rFonts w:ascii="Arial" w:hAnsi="Arial" w:cs="Arial"/>
          <w:lang w:val="sr-Latn-ME"/>
        </w:rPr>
      </w:pPr>
      <w:r w:rsidRPr="005A5E6C">
        <w:rPr>
          <w:rFonts w:ascii="Arial" w:hAnsi="Arial" w:cs="Arial"/>
          <w:b/>
          <w:bCs/>
          <w:color w:val="000000"/>
          <w:lang w:val="sr-Latn-ME"/>
        </w:rPr>
        <w:t xml:space="preserve">                                          </w:t>
      </w:r>
      <w:r w:rsidRPr="005A5E6C">
        <w:rPr>
          <w:rFonts w:ascii="Arial" w:hAnsi="Arial" w:cs="Arial"/>
          <w:b/>
          <w:bCs/>
          <w:color w:val="000000"/>
          <w:lang w:val="sr-Latn-ME"/>
        </w:rPr>
        <w:tab/>
      </w:r>
      <w:r w:rsidRPr="005A5E6C">
        <w:rPr>
          <w:rFonts w:ascii="Arial" w:hAnsi="Arial" w:cs="Arial"/>
          <w:bCs/>
          <w:color w:val="000000"/>
          <w:lang w:val="sr-Latn-ME"/>
        </w:rPr>
        <w:t xml:space="preserve">                                                      </w:t>
      </w:r>
    </w:p>
    <w:p w:rsidR="005A5E6C" w:rsidRPr="005A5E6C" w:rsidRDefault="005A5E6C" w:rsidP="005A5E6C">
      <w:pPr>
        <w:keepNext/>
        <w:jc w:val="center"/>
        <w:outlineLvl w:val="0"/>
        <w:rPr>
          <w:rFonts w:ascii="Arial" w:hAnsi="Arial" w:cs="Arial"/>
          <w:b/>
          <w:bCs/>
          <w:color w:val="000000"/>
          <w:lang w:val="sr-Latn-ME"/>
        </w:rPr>
      </w:pPr>
    </w:p>
    <w:p w:rsidR="005A5E6C" w:rsidRPr="005A5E6C" w:rsidRDefault="005A5E6C" w:rsidP="005A5E6C">
      <w:pPr>
        <w:jc w:val="center"/>
        <w:rPr>
          <w:rFonts w:ascii="Arial" w:hAnsi="Arial" w:cs="Arial"/>
          <w:b/>
          <w:bCs/>
          <w:color w:val="000000"/>
          <w:sz w:val="28"/>
          <w:szCs w:val="28"/>
          <w:lang w:val="sr-Latn-ME"/>
        </w:rPr>
      </w:pPr>
      <w:r w:rsidRPr="005A5E6C">
        <w:rPr>
          <w:rFonts w:ascii="Arial" w:hAnsi="Arial" w:cs="Arial"/>
          <w:b/>
          <w:bCs/>
          <w:color w:val="000000"/>
          <w:sz w:val="28"/>
          <w:szCs w:val="28"/>
          <w:lang w:val="sr-Latn-ME"/>
        </w:rPr>
        <w:t>TENDERSKU DOKUMENTACIJU</w:t>
      </w:r>
    </w:p>
    <w:p w:rsidR="005A5E6C" w:rsidRPr="005A5E6C" w:rsidRDefault="005A5E6C" w:rsidP="005A5E6C">
      <w:pPr>
        <w:jc w:val="center"/>
        <w:rPr>
          <w:rFonts w:ascii="Arial" w:hAnsi="Arial" w:cs="Arial"/>
          <w:b/>
          <w:bCs/>
          <w:color w:val="000000"/>
          <w:sz w:val="28"/>
          <w:szCs w:val="28"/>
          <w:lang w:val="sr-Latn-ME"/>
        </w:rPr>
      </w:pPr>
      <w:r w:rsidRPr="005A5E6C">
        <w:rPr>
          <w:rFonts w:ascii="Arial" w:hAnsi="Arial" w:cs="Arial"/>
          <w:b/>
          <w:bCs/>
          <w:color w:val="000000"/>
          <w:sz w:val="28"/>
          <w:szCs w:val="28"/>
          <w:lang w:val="sr-Latn-ME"/>
        </w:rPr>
        <w:t>ZA OTVORENI POSTUPAK JAVNE NABAVKE</w:t>
      </w:r>
    </w:p>
    <w:p w:rsidR="005A5E6C" w:rsidRPr="005A5E6C" w:rsidRDefault="005A5E6C" w:rsidP="005A5E6C">
      <w:pPr>
        <w:jc w:val="center"/>
        <w:rPr>
          <w:rFonts w:ascii="Arial" w:hAnsi="Arial" w:cs="Arial"/>
          <w:color w:val="666666"/>
          <w:sz w:val="18"/>
          <w:szCs w:val="18"/>
          <w:lang w:val="sl-SI" w:eastAsia="sl-SI"/>
        </w:rPr>
      </w:pPr>
      <w:r w:rsidRPr="005A5E6C">
        <w:rPr>
          <w:rFonts w:ascii="Arial" w:hAnsi="Arial" w:cs="Arial"/>
          <w:b/>
          <w:bCs/>
          <w:color w:val="000000"/>
          <w:sz w:val="28"/>
          <w:szCs w:val="28"/>
          <w:lang w:val="sr-Latn-ME"/>
        </w:rPr>
        <w:t>Usluge održavanja i dopune softvera - Softvera za Nacionalni akcizni sistem</w:t>
      </w:r>
    </w:p>
    <w:p w:rsidR="005A5E6C" w:rsidRPr="005A5E6C" w:rsidRDefault="005A5E6C" w:rsidP="00035B6E">
      <w:pPr>
        <w:jc w:val="both"/>
        <w:rPr>
          <w:rFonts w:ascii="Arial" w:hAnsi="Arial" w:cs="Arial"/>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Predmet nabavke se nabavlja:</w:t>
      </w:r>
    </w:p>
    <w:p w:rsidR="00035B6E" w:rsidRPr="005A5E6C" w:rsidRDefault="00035B6E" w:rsidP="00035B6E">
      <w:pPr>
        <w:jc w:val="both"/>
        <w:rPr>
          <w:rFonts w:ascii="Arial" w:hAnsi="Arial" w:cs="Arial"/>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kao cjelina </w:t>
      </w:r>
    </w:p>
    <w:p w:rsidR="00035B6E" w:rsidRPr="005A5E6C" w:rsidRDefault="00035B6E" w:rsidP="00035B6E">
      <w:pPr>
        <w:rPr>
          <w:rFonts w:ascii="Arial" w:hAnsi="Arial" w:cs="Arial"/>
          <w:color w:val="000000"/>
          <w:lang w:val="sr-Latn-ME"/>
        </w:rPr>
      </w:pPr>
    </w:p>
    <w:p w:rsidR="00035B6E" w:rsidRPr="005A5E6C" w:rsidRDefault="00035B6E" w:rsidP="00035B6E">
      <w:pPr>
        <w:rPr>
          <w:rFonts w:ascii="Arial" w:hAnsi="Arial" w:cs="Arial"/>
          <w:color w:val="000000"/>
          <w:lang w:val="sr-Latn-ME"/>
        </w:rPr>
      </w:pPr>
    </w:p>
    <w:p w:rsidR="00035B6E" w:rsidRPr="005A5E6C" w:rsidRDefault="00035B6E" w:rsidP="00035B6E">
      <w:pPr>
        <w:rPr>
          <w:rFonts w:ascii="Arial" w:hAnsi="Arial" w:cs="Arial"/>
          <w:color w:val="000000"/>
          <w:lang w:val="sr-Latn-ME"/>
        </w:rPr>
      </w:pPr>
    </w:p>
    <w:p w:rsidR="00035B6E" w:rsidRPr="005A5E6C" w:rsidRDefault="00035B6E" w:rsidP="00035B6E">
      <w:pPr>
        <w:rPr>
          <w:rFonts w:ascii="Arial" w:hAnsi="Arial" w:cs="Arial"/>
          <w:color w:val="000000"/>
          <w:lang w:val="sr-Latn-ME"/>
        </w:rPr>
      </w:pPr>
    </w:p>
    <w:p w:rsidR="00035B6E" w:rsidRPr="005A5E6C" w:rsidRDefault="00035B6E" w:rsidP="00035B6E">
      <w:pPr>
        <w:rPr>
          <w:rFonts w:ascii="Arial" w:hAnsi="Arial" w:cs="Arial"/>
          <w:color w:val="000000"/>
          <w:lang w:val="sr-Latn-ME"/>
        </w:rPr>
      </w:pPr>
    </w:p>
    <w:p w:rsidR="00035B6E" w:rsidRPr="005A5E6C" w:rsidRDefault="00035B6E" w:rsidP="00035B6E">
      <w:pPr>
        <w:rPr>
          <w:rFonts w:ascii="Arial" w:hAnsi="Arial" w:cs="Arial"/>
          <w:color w:val="000000"/>
          <w:lang w:val="sr-Latn-ME"/>
        </w:rPr>
      </w:pPr>
    </w:p>
    <w:p w:rsidR="00035B6E" w:rsidRPr="005A5E6C" w:rsidRDefault="00035B6E" w:rsidP="00035B6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color w:val="000000"/>
          <w:szCs w:val="32"/>
          <w:lang w:val="sr-Latn-ME"/>
        </w:rPr>
      </w:pPr>
      <w:bookmarkStart w:id="1" w:name="_Toc62730553"/>
      <w:r w:rsidRPr="005A5E6C">
        <w:rPr>
          <w:rFonts w:ascii="Arial" w:hAnsi="Arial" w:cs="Arial"/>
          <w:b/>
          <w:color w:val="000000"/>
          <w:szCs w:val="32"/>
          <w:lang w:val="sr-Latn-ME"/>
        </w:rPr>
        <w:lastRenderedPageBreak/>
        <w:t>POZIV ZA NADMETANJE</w:t>
      </w:r>
      <w:r w:rsidRPr="005A5E6C">
        <w:rPr>
          <w:rFonts w:ascii="Arial" w:hAnsi="Arial" w:cs="Arial"/>
          <w:b/>
          <w:color w:val="000000"/>
          <w:szCs w:val="32"/>
          <w:vertAlign w:val="superscript"/>
          <w:lang w:val="sr-Latn-ME"/>
        </w:rPr>
        <w:footnoteReference w:id="1"/>
      </w:r>
      <w:bookmarkEnd w:id="1"/>
      <w:r w:rsidRPr="005A5E6C">
        <w:rPr>
          <w:rFonts w:ascii="Arial" w:hAnsi="Arial" w:cs="Arial"/>
          <w:b/>
          <w:color w:val="000000"/>
          <w:szCs w:val="32"/>
          <w:lang w:val="sr-Latn-ME"/>
        </w:rPr>
        <w:t xml:space="preserve"> </w:t>
      </w:r>
    </w:p>
    <w:p w:rsidR="00035B6E" w:rsidRPr="005A5E6C" w:rsidRDefault="00035B6E" w:rsidP="00C70AD3">
      <w:pPr>
        <w:rPr>
          <w:rFonts w:ascii="Arial" w:hAnsi="Arial" w:cs="Arial"/>
          <w:b/>
          <w:bCs/>
          <w:color w:val="000000"/>
          <w:lang w:val="sr-Latn-ME"/>
        </w:rPr>
      </w:pPr>
      <w:r w:rsidRPr="005A5E6C">
        <w:rPr>
          <w:rFonts w:ascii="Arial" w:hAnsi="Arial" w:cs="Arial"/>
          <w:b/>
          <w:bCs/>
          <w:color w:val="000000"/>
          <w:lang w:val="sr-Latn-ME"/>
        </w:rPr>
        <w:tab/>
      </w:r>
    </w:p>
    <w:p w:rsidR="00035B6E" w:rsidRPr="005A5E6C" w:rsidRDefault="00035B6E" w:rsidP="00035B6E">
      <w:pPr>
        <w:numPr>
          <w:ilvl w:val="0"/>
          <w:numId w:val="2"/>
        </w:numPr>
        <w:contextualSpacing/>
        <w:rPr>
          <w:rFonts w:ascii="Arial" w:eastAsia="Calibri" w:hAnsi="Arial" w:cs="Arial"/>
          <w:color w:val="000000"/>
          <w:lang w:val="sr-Latn-ME"/>
        </w:rPr>
      </w:pPr>
      <w:r w:rsidRPr="005A5E6C">
        <w:rPr>
          <w:rFonts w:ascii="Arial" w:eastAsia="Calibri" w:hAnsi="Arial" w:cs="Arial"/>
          <w:color w:val="000000"/>
          <w:lang w:val="sr-Latn-ME"/>
        </w:rPr>
        <w:t>Podaci o naručiocu;</w:t>
      </w:r>
    </w:p>
    <w:p w:rsidR="00035B6E" w:rsidRPr="005A5E6C" w:rsidRDefault="00035B6E" w:rsidP="00035B6E">
      <w:pPr>
        <w:numPr>
          <w:ilvl w:val="0"/>
          <w:numId w:val="2"/>
        </w:numPr>
        <w:contextualSpacing/>
        <w:rPr>
          <w:rFonts w:ascii="Arial" w:eastAsia="Calibri" w:hAnsi="Arial" w:cs="Arial"/>
          <w:color w:val="000000"/>
          <w:lang w:val="sr-Latn-ME"/>
        </w:rPr>
      </w:pPr>
      <w:r w:rsidRPr="005A5E6C">
        <w:rPr>
          <w:rFonts w:ascii="Arial" w:eastAsia="Calibri" w:hAnsi="Arial" w:cs="Arial"/>
          <w:color w:val="000000"/>
          <w:lang w:val="sr-Latn-ME"/>
        </w:rPr>
        <w:t xml:space="preserve">Podaci o postupku i predmetu javne nabavke: </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Vrsta postupka,</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Predmet javne nabavke (vrsta predmeta, naziv i opis predmeta),</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Procijenjena vrijednost predmeta nabavke</w:t>
      </w:r>
      <w:r w:rsidRPr="005A5E6C">
        <w:rPr>
          <w:rFonts w:ascii="Arial" w:eastAsia="Calibri" w:hAnsi="Arial" w:cs="Arial"/>
          <w:color w:val="000000"/>
          <w:vertAlign w:val="superscript"/>
          <w:lang w:val="sr-Latn-ME"/>
        </w:rPr>
        <w:footnoteReference w:id="2"/>
      </w:r>
      <w:r w:rsidRPr="005A5E6C">
        <w:rPr>
          <w:rFonts w:ascii="Arial" w:eastAsia="Calibri" w:hAnsi="Arial" w:cs="Arial"/>
          <w:color w:val="000000"/>
          <w:lang w:val="sr-Latn-ME"/>
        </w:rPr>
        <w:t>,</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 xml:space="preserve">Način nabavke: </w:t>
      </w:r>
    </w:p>
    <w:p w:rsidR="00035B6E" w:rsidRPr="005A5E6C" w:rsidRDefault="00035B6E" w:rsidP="00035B6E">
      <w:pPr>
        <w:numPr>
          <w:ilvl w:val="0"/>
          <w:numId w:val="4"/>
        </w:numPr>
        <w:contextualSpacing/>
        <w:rPr>
          <w:rFonts w:ascii="Arial" w:eastAsia="Calibri" w:hAnsi="Arial" w:cs="Arial"/>
          <w:color w:val="000000"/>
          <w:lang w:val="sr-Latn-ME"/>
        </w:rPr>
      </w:pPr>
      <w:r w:rsidRPr="005A5E6C">
        <w:rPr>
          <w:rFonts w:ascii="Arial" w:eastAsia="Calibri" w:hAnsi="Arial" w:cs="Arial"/>
          <w:color w:val="000000"/>
          <w:lang w:val="sr-Latn-ME"/>
        </w:rPr>
        <w:t>Cjelina, po partijama,</w:t>
      </w:r>
    </w:p>
    <w:p w:rsidR="00035B6E" w:rsidRPr="005A5E6C" w:rsidRDefault="00035B6E" w:rsidP="00035B6E">
      <w:pPr>
        <w:numPr>
          <w:ilvl w:val="0"/>
          <w:numId w:val="4"/>
        </w:numPr>
        <w:contextualSpacing/>
        <w:rPr>
          <w:rFonts w:ascii="Arial" w:eastAsia="Calibri" w:hAnsi="Arial" w:cs="Arial"/>
          <w:color w:val="000000"/>
          <w:lang w:val="sr-Latn-ME"/>
        </w:rPr>
      </w:pPr>
      <w:r w:rsidRPr="005A5E6C">
        <w:rPr>
          <w:rFonts w:ascii="Arial" w:eastAsia="Calibri" w:hAnsi="Arial" w:cs="Arial"/>
          <w:color w:val="000000"/>
          <w:lang w:val="sr-Latn-ME"/>
        </w:rPr>
        <w:t>Zajednička nabavka,</w:t>
      </w:r>
    </w:p>
    <w:p w:rsidR="00035B6E" w:rsidRPr="005A5E6C" w:rsidRDefault="00035B6E" w:rsidP="00035B6E">
      <w:pPr>
        <w:numPr>
          <w:ilvl w:val="0"/>
          <w:numId w:val="4"/>
        </w:numPr>
        <w:contextualSpacing/>
        <w:rPr>
          <w:rFonts w:ascii="Arial" w:eastAsia="Calibri" w:hAnsi="Arial" w:cs="Arial"/>
          <w:color w:val="000000"/>
          <w:lang w:val="sr-Latn-ME"/>
        </w:rPr>
      </w:pPr>
      <w:r w:rsidRPr="005A5E6C">
        <w:rPr>
          <w:rFonts w:ascii="Arial" w:eastAsia="Calibri" w:hAnsi="Arial" w:cs="Arial"/>
          <w:color w:val="000000"/>
          <w:lang w:val="sr-Latn-ME"/>
        </w:rPr>
        <w:t>Centralizovana nabavka,</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Posebni oblik nabavke:</w:t>
      </w:r>
    </w:p>
    <w:p w:rsidR="00035B6E" w:rsidRPr="005A5E6C" w:rsidRDefault="00035B6E" w:rsidP="00035B6E">
      <w:pPr>
        <w:numPr>
          <w:ilvl w:val="0"/>
          <w:numId w:val="3"/>
        </w:numPr>
        <w:contextualSpacing/>
        <w:rPr>
          <w:rFonts w:ascii="Arial" w:eastAsia="Calibri" w:hAnsi="Arial" w:cs="Arial"/>
          <w:color w:val="000000"/>
          <w:lang w:val="sr-Latn-ME"/>
        </w:rPr>
      </w:pPr>
      <w:r w:rsidRPr="005A5E6C">
        <w:rPr>
          <w:rFonts w:ascii="Arial" w:eastAsia="Calibri" w:hAnsi="Arial" w:cs="Arial"/>
          <w:color w:val="000000"/>
          <w:lang w:val="sr-Latn-ME"/>
        </w:rPr>
        <w:t>Okvirni sporazum,</w:t>
      </w:r>
    </w:p>
    <w:p w:rsidR="00035B6E" w:rsidRPr="005A5E6C" w:rsidRDefault="00035B6E" w:rsidP="00035B6E">
      <w:pPr>
        <w:numPr>
          <w:ilvl w:val="0"/>
          <w:numId w:val="3"/>
        </w:numPr>
        <w:contextualSpacing/>
        <w:rPr>
          <w:rFonts w:ascii="Arial" w:eastAsia="Calibri" w:hAnsi="Arial" w:cs="Arial"/>
          <w:color w:val="000000"/>
          <w:lang w:val="sr-Latn-ME"/>
        </w:rPr>
      </w:pPr>
      <w:r w:rsidRPr="005A5E6C">
        <w:rPr>
          <w:rFonts w:ascii="Arial" w:eastAsia="Calibri" w:hAnsi="Arial" w:cs="Arial"/>
          <w:color w:val="000000"/>
          <w:lang w:val="sr-Latn-ME"/>
        </w:rPr>
        <w:t>Dinamički sistem nabavki,</w:t>
      </w:r>
    </w:p>
    <w:p w:rsidR="00035B6E" w:rsidRPr="005A5E6C" w:rsidRDefault="00035B6E" w:rsidP="00035B6E">
      <w:pPr>
        <w:numPr>
          <w:ilvl w:val="0"/>
          <w:numId w:val="3"/>
        </w:numPr>
        <w:contextualSpacing/>
        <w:rPr>
          <w:rFonts w:ascii="Arial" w:eastAsia="Calibri" w:hAnsi="Arial" w:cs="Arial"/>
          <w:color w:val="000000"/>
          <w:lang w:val="sr-Latn-ME"/>
        </w:rPr>
      </w:pPr>
      <w:r w:rsidRPr="005A5E6C">
        <w:rPr>
          <w:rFonts w:ascii="Arial" w:eastAsia="Calibri" w:hAnsi="Arial" w:cs="Arial"/>
          <w:color w:val="000000"/>
          <w:lang w:val="sr-Latn-ME"/>
        </w:rPr>
        <w:t>Elektronska aukcija,</w:t>
      </w:r>
    </w:p>
    <w:p w:rsidR="00035B6E" w:rsidRPr="005A5E6C" w:rsidRDefault="00035B6E" w:rsidP="00035B6E">
      <w:pPr>
        <w:numPr>
          <w:ilvl w:val="0"/>
          <w:numId w:val="3"/>
        </w:numPr>
        <w:contextualSpacing/>
        <w:rPr>
          <w:rFonts w:ascii="Arial" w:eastAsia="Calibri" w:hAnsi="Arial" w:cs="Arial"/>
          <w:color w:val="000000"/>
          <w:lang w:val="sr-Latn-ME"/>
        </w:rPr>
      </w:pPr>
      <w:r w:rsidRPr="005A5E6C">
        <w:rPr>
          <w:rFonts w:ascii="Arial" w:eastAsia="Calibri" w:hAnsi="Arial" w:cs="Arial"/>
          <w:color w:val="000000"/>
          <w:lang w:val="sr-Latn-ME"/>
        </w:rPr>
        <w:t>Elektronski katalog,</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Uslovi za učešće u postupku javne nabavke i posebni osnovi za isključenje,</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Kriterijum za izbor najpovoljnije ponude,</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Način, mjesto i vrijeme podnošenja ponuda i otvaranja ponuda,</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Rok za donošenje odluke o izboru,</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Rok važenja ponude,</w:t>
      </w:r>
    </w:p>
    <w:p w:rsidR="00035B6E" w:rsidRPr="005A5E6C" w:rsidRDefault="00035B6E" w:rsidP="00035B6E">
      <w:pPr>
        <w:numPr>
          <w:ilvl w:val="1"/>
          <w:numId w:val="2"/>
        </w:numPr>
        <w:contextualSpacing/>
        <w:rPr>
          <w:rFonts w:ascii="Arial" w:eastAsia="Calibri" w:hAnsi="Arial" w:cs="Arial"/>
          <w:color w:val="000000"/>
          <w:lang w:val="sr-Latn-ME"/>
        </w:rPr>
      </w:pPr>
      <w:r w:rsidRPr="005A5E6C">
        <w:rPr>
          <w:rFonts w:ascii="Arial" w:eastAsia="Calibri" w:hAnsi="Arial" w:cs="Arial"/>
          <w:color w:val="000000"/>
          <w:lang w:val="sr-Latn-ME"/>
        </w:rPr>
        <w:t>Garancija ponude</w:t>
      </w:r>
    </w:p>
    <w:p w:rsidR="00035B6E" w:rsidRPr="005A5E6C" w:rsidRDefault="00035B6E" w:rsidP="00035B6E">
      <w:pPr>
        <w:rPr>
          <w:rFonts w:ascii="Arial" w:eastAsia="Calibri" w:hAnsi="Arial" w:cs="Arial"/>
          <w:color w:val="000000"/>
          <w:lang w:val="sr-Latn-ME"/>
        </w:rPr>
      </w:pPr>
    </w:p>
    <w:p w:rsidR="00035B6E" w:rsidRPr="005A5E6C" w:rsidRDefault="00035B6E" w:rsidP="00035B6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color w:val="000000"/>
          <w:szCs w:val="32"/>
          <w:lang w:val="sr-Latn-ME"/>
        </w:rPr>
      </w:pPr>
      <w:bookmarkStart w:id="2" w:name="_Toc62730554"/>
      <w:r w:rsidRPr="005A5E6C">
        <w:rPr>
          <w:rFonts w:ascii="Arial" w:hAnsi="Arial" w:cs="Arial"/>
          <w:b/>
          <w:color w:val="000000"/>
          <w:szCs w:val="32"/>
          <w:lang w:val="sr-Latn-ME"/>
        </w:rPr>
        <w:t>TEHNIČKA SPECIFIKACIJA PREDMETA JAVNE NABAVKE</w:t>
      </w:r>
      <w:r w:rsidRPr="005A5E6C">
        <w:rPr>
          <w:rFonts w:ascii="Arial" w:hAnsi="Arial" w:cs="Arial"/>
          <w:b/>
          <w:color w:val="000000"/>
          <w:szCs w:val="32"/>
          <w:vertAlign w:val="superscript"/>
          <w:lang w:val="sr-Latn-ME"/>
        </w:rPr>
        <w:footnoteReference w:id="3"/>
      </w:r>
      <w:bookmarkEnd w:id="2"/>
    </w:p>
    <w:p w:rsidR="00035B6E" w:rsidRPr="005A5E6C" w:rsidRDefault="00035B6E" w:rsidP="00035B6E">
      <w:pPr>
        <w:rPr>
          <w:rFonts w:ascii="Arial" w:eastAsia="Calibri" w:hAnsi="Arial" w:cs="Arial"/>
          <w:color w:val="000000"/>
          <w:lang w:val="sr-Latn-ME"/>
        </w:rPr>
      </w:pPr>
    </w:p>
    <w:p w:rsidR="00035B6E" w:rsidRPr="005A5E6C" w:rsidRDefault="00035B6E" w:rsidP="00035B6E">
      <w:pPr>
        <w:numPr>
          <w:ilvl w:val="0"/>
          <w:numId w:val="6"/>
        </w:numPr>
        <w:contextualSpacing/>
        <w:jc w:val="both"/>
        <w:rPr>
          <w:rFonts w:ascii="Arial" w:eastAsia="Calibri" w:hAnsi="Arial" w:cs="Arial"/>
          <w:color w:val="000000"/>
          <w:lang w:val="sr-Latn-ME"/>
        </w:rPr>
      </w:pPr>
      <w:r w:rsidRPr="005A5E6C">
        <w:rPr>
          <w:rFonts w:ascii="Arial" w:eastAsia="Calibri" w:hAnsi="Arial" w:cs="Arial"/>
          <w:color w:val="000000"/>
          <w:lang w:val="sr-Latn-ME"/>
        </w:rPr>
        <w:t>Naziv i opis predmeta nabavke u cjelini, po partijama i stavkama sa bitnim karakteristikama</w:t>
      </w:r>
    </w:p>
    <w:p w:rsidR="005A5E6C" w:rsidRPr="005A5E6C" w:rsidRDefault="005A5E6C" w:rsidP="005A5E6C">
      <w:pPr>
        <w:pStyle w:val="EmailStyle391"/>
        <w:rPr>
          <w:szCs w:val="24"/>
        </w:rPr>
      </w:pPr>
      <w:r w:rsidRPr="005A5E6C">
        <w:rPr>
          <w:szCs w:val="24"/>
        </w:rPr>
        <w:t>UPC ovim tenderom želi obezbijediti održavanje postojećeg stanja Akciznog informacionog sistema i konfornost njegovog korišćenja, kao i nadogradnju (dopunu) postojećih aplikativnih rješenja sa trenutnim stabilnim verzijama istih.</w:t>
      </w:r>
    </w:p>
    <w:p w:rsidR="005A5E6C" w:rsidRPr="005A5E6C" w:rsidRDefault="005A5E6C" w:rsidP="005A5E6C">
      <w:pPr>
        <w:pStyle w:val="EmailStyle391"/>
        <w:rPr>
          <w:szCs w:val="24"/>
        </w:rPr>
      </w:pPr>
      <w:r w:rsidRPr="005A5E6C">
        <w:rPr>
          <w:szCs w:val="24"/>
        </w:rPr>
        <w:t>Predmeti održavanja po ovom tenderu moraju, u toku trajanja izvršenja tendera, biti detaljno tehnički opisani sa svim aktivnostima koje na njemu izvodi spoljnji partner (ponuđač).</w:t>
      </w:r>
    </w:p>
    <w:p w:rsidR="005A5E6C" w:rsidRPr="005A5E6C" w:rsidRDefault="005A5E6C" w:rsidP="005A5E6C">
      <w:pPr>
        <w:pStyle w:val="EmailStyle391"/>
        <w:rPr>
          <w:szCs w:val="24"/>
        </w:rPr>
      </w:pPr>
      <w:r w:rsidRPr="005A5E6C">
        <w:rPr>
          <w:szCs w:val="24"/>
        </w:rPr>
        <w:t xml:space="preserve">Akcizni informacioni sistem omogućava: </w:t>
      </w:r>
    </w:p>
    <w:p w:rsidR="005A5E6C" w:rsidRPr="005A5E6C" w:rsidRDefault="005A5E6C" w:rsidP="00353719">
      <w:pPr>
        <w:pStyle w:val="EmailStyle391"/>
        <w:numPr>
          <w:ilvl w:val="0"/>
          <w:numId w:val="8"/>
        </w:numPr>
        <w:rPr>
          <w:szCs w:val="24"/>
        </w:rPr>
      </w:pPr>
      <w:r w:rsidRPr="005A5E6C">
        <w:rPr>
          <w:szCs w:val="24"/>
        </w:rPr>
        <w:t>Akciznim obveznicima:</w:t>
      </w:r>
    </w:p>
    <w:p w:rsidR="005A5E6C" w:rsidRPr="005A5E6C" w:rsidRDefault="005A5E6C" w:rsidP="005A5E6C">
      <w:pPr>
        <w:pStyle w:val="EmailStyle391"/>
        <w:rPr>
          <w:szCs w:val="24"/>
        </w:rPr>
      </w:pPr>
      <w:r w:rsidRPr="005A5E6C">
        <w:rPr>
          <w:szCs w:val="24"/>
        </w:rPr>
        <w:t>Da obveznik izvrši registraciju, promijeni registraciju, vodi evidenciju o svojim akciznim skladištima, vodi evidenciju o svojim akciznim proizvodima, podnosi specifikacije po proizvodima, koje kasnije koristi za mjesečne izvještaje ili obračune, prati svoju analitičku karticu.</w:t>
      </w:r>
    </w:p>
    <w:p w:rsidR="005A5E6C" w:rsidRPr="005A5E6C" w:rsidRDefault="005A5E6C" w:rsidP="005A5E6C">
      <w:pPr>
        <w:pStyle w:val="EmailStyle391"/>
        <w:rPr>
          <w:szCs w:val="24"/>
        </w:rPr>
      </w:pPr>
      <w:r w:rsidRPr="005A5E6C">
        <w:rPr>
          <w:szCs w:val="24"/>
        </w:rPr>
        <w:t>Korisnik u ovom sistemu održava i šifarnik svojih akciznih proizvoda</w:t>
      </w:r>
    </w:p>
    <w:p w:rsidR="005A5E6C" w:rsidRPr="005A5E6C" w:rsidRDefault="005A5E6C" w:rsidP="005A5E6C">
      <w:pPr>
        <w:pStyle w:val="EmailStyle391"/>
        <w:rPr>
          <w:szCs w:val="24"/>
        </w:rPr>
      </w:pPr>
      <w:r w:rsidRPr="005A5E6C">
        <w:rPr>
          <w:szCs w:val="24"/>
        </w:rPr>
        <w:lastRenderedPageBreak/>
        <w:t>Podnese zahtjeve za povraćaj dijela plaćene akcize u skladu sa zakonom</w:t>
      </w:r>
    </w:p>
    <w:p w:rsidR="005A5E6C" w:rsidRPr="005A5E6C" w:rsidRDefault="005A5E6C" w:rsidP="00353719">
      <w:pPr>
        <w:pStyle w:val="EmailStyle391"/>
        <w:numPr>
          <w:ilvl w:val="0"/>
          <w:numId w:val="8"/>
        </w:numPr>
        <w:rPr>
          <w:szCs w:val="24"/>
        </w:rPr>
      </w:pPr>
      <w:r w:rsidRPr="005A5E6C">
        <w:rPr>
          <w:szCs w:val="24"/>
        </w:rPr>
        <w:t>Carinskim inspektorima</w:t>
      </w:r>
    </w:p>
    <w:p w:rsidR="005A5E6C" w:rsidRPr="005A5E6C" w:rsidRDefault="005A5E6C" w:rsidP="005A5E6C">
      <w:pPr>
        <w:pStyle w:val="EmailStyle391"/>
        <w:rPr>
          <w:szCs w:val="24"/>
        </w:rPr>
      </w:pPr>
      <w:r w:rsidRPr="005A5E6C">
        <w:rPr>
          <w:szCs w:val="24"/>
        </w:rPr>
        <w:t>Carinski inspektor vrši prihvatanje, vraćanje na dopunu, registrovanje, odobravanje kretanja, kao i provjeru podnesenih specifikacija. Knjiženje podnešenih prijava.</w:t>
      </w:r>
    </w:p>
    <w:p w:rsidR="005A5E6C" w:rsidRPr="005A5E6C" w:rsidRDefault="005A5E6C" w:rsidP="005A5E6C">
      <w:pPr>
        <w:pStyle w:val="EmailStyle391"/>
        <w:rPr>
          <w:szCs w:val="24"/>
        </w:rPr>
      </w:pPr>
      <w:r w:rsidRPr="005A5E6C">
        <w:rPr>
          <w:szCs w:val="24"/>
        </w:rPr>
        <w:t>Carinski inspektor vrši, provjeru zahtjeva za povraćaj dijela plaćene akcize, kreira rješenje i zaduženje za obavezu vraćanja dijela plaćene akcize.</w:t>
      </w:r>
    </w:p>
    <w:p w:rsidR="005A5E6C" w:rsidRPr="005A5E6C" w:rsidRDefault="005A5E6C" w:rsidP="005A5E6C">
      <w:pPr>
        <w:pStyle w:val="EmailStyle391"/>
        <w:rPr>
          <w:szCs w:val="24"/>
        </w:rPr>
      </w:pPr>
      <w:r w:rsidRPr="005A5E6C">
        <w:rPr>
          <w:szCs w:val="24"/>
        </w:rPr>
        <w:t>Akcizni informacioni sistem je integralni dio Carinskog informacionog sistema, koji je povezan web servisima sa drugim aplikacijama koje se koriste u svakodnevnom radu.</w:t>
      </w:r>
    </w:p>
    <w:p w:rsidR="005A5E6C" w:rsidRPr="005A5E6C" w:rsidRDefault="005A5E6C" w:rsidP="005A5E6C">
      <w:pPr>
        <w:pStyle w:val="Heading2"/>
        <w:keepLines w:val="0"/>
        <w:numPr>
          <w:ilvl w:val="1"/>
          <w:numId w:val="0"/>
        </w:numPr>
        <w:tabs>
          <w:tab w:val="num" w:pos="720"/>
        </w:tabs>
        <w:suppressAutoHyphens/>
        <w:spacing w:before="480" w:after="120" w:line="240" w:lineRule="auto"/>
        <w:rPr>
          <w:rFonts w:ascii="Arial" w:hAnsi="Arial" w:cs="Arial"/>
          <w:sz w:val="24"/>
          <w:szCs w:val="24"/>
          <w:lang w:val="hr-HR"/>
        </w:rPr>
      </w:pPr>
      <w:bookmarkStart w:id="3" w:name="_Toc530049618"/>
      <w:r w:rsidRPr="005A5E6C">
        <w:rPr>
          <w:rFonts w:ascii="Arial" w:hAnsi="Arial" w:cs="Arial"/>
          <w:sz w:val="24"/>
          <w:szCs w:val="24"/>
          <w:lang w:val="hr-HR"/>
        </w:rPr>
        <w:t>Predmet nadmetanja</w:t>
      </w:r>
      <w:bookmarkEnd w:id="3"/>
    </w:p>
    <w:p w:rsidR="005A5E6C" w:rsidRPr="005A5E6C" w:rsidRDefault="005A5E6C" w:rsidP="005A5E6C">
      <w:pPr>
        <w:pStyle w:val="EmailStyle391"/>
        <w:rPr>
          <w:szCs w:val="24"/>
        </w:rPr>
      </w:pPr>
      <w:r w:rsidRPr="005A5E6C">
        <w:rPr>
          <w:szCs w:val="24"/>
        </w:rPr>
        <w:t>Predmet ovog nadmetanja je pružanje usluga održavanja, modifikacije, unaprjeđenja i nadogradnje postojećih kao i operativnog obezbjeđenja rada Informacionog sistema  u Upravi prihoda i carina. U to se ubraja sljedeće:</w:t>
      </w:r>
    </w:p>
    <w:p w:rsidR="005A5E6C" w:rsidRPr="005A5E6C" w:rsidRDefault="005A5E6C" w:rsidP="005A5E6C">
      <w:pPr>
        <w:pStyle w:val="EmailStyle391"/>
        <w:rPr>
          <w:szCs w:val="24"/>
        </w:rPr>
      </w:pPr>
    </w:p>
    <w:p w:rsidR="005A5E6C" w:rsidRPr="005A5E6C" w:rsidRDefault="005A5E6C" w:rsidP="005A5E6C">
      <w:pPr>
        <w:pStyle w:val="Igoruvlaka1"/>
        <w:rPr>
          <w:rFonts w:ascii="Arial" w:hAnsi="Arial" w:cs="Arial"/>
        </w:rPr>
      </w:pPr>
      <w:r w:rsidRPr="005A5E6C">
        <w:rPr>
          <w:rFonts w:ascii="Arial" w:hAnsi="Arial" w:cs="Arial"/>
        </w:rPr>
        <w:t>Održavanje postojećih aplikativnih rješenja,</w:t>
      </w:r>
    </w:p>
    <w:p w:rsidR="005A5E6C" w:rsidRPr="005A5E6C" w:rsidRDefault="005A5E6C" w:rsidP="005A5E6C">
      <w:pPr>
        <w:pStyle w:val="Igoruvlaka1"/>
        <w:rPr>
          <w:rFonts w:ascii="Arial" w:hAnsi="Arial" w:cs="Arial"/>
        </w:rPr>
      </w:pPr>
      <w:r w:rsidRPr="005A5E6C">
        <w:rPr>
          <w:rFonts w:ascii="Arial" w:hAnsi="Arial" w:cs="Arial"/>
        </w:rPr>
        <w:t>Modifikacija, unaprjeđenje  i dopuna postojećih aplikativnih rješenja,</w:t>
      </w:r>
    </w:p>
    <w:p w:rsidR="005A5E6C" w:rsidRPr="005A5E6C" w:rsidRDefault="005A5E6C" w:rsidP="005A5E6C">
      <w:pPr>
        <w:pStyle w:val="Igoruvlaka1"/>
        <w:rPr>
          <w:rFonts w:ascii="Arial" w:hAnsi="Arial" w:cs="Arial"/>
        </w:rPr>
      </w:pPr>
      <w:r w:rsidRPr="005A5E6C">
        <w:rPr>
          <w:rFonts w:ascii="Arial" w:hAnsi="Arial" w:cs="Arial"/>
        </w:rPr>
        <w:t>Praćenje funkcionisanja i obezbjeđivanje rada aplikacija,</w:t>
      </w:r>
    </w:p>
    <w:p w:rsidR="005A5E6C" w:rsidRPr="005A5E6C" w:rsidRDefault="005A5E6C" w:rsidP="005A5E6C">
      <w:pPr>
        <w:pStyle w:val="Igoruvlaka1"/>
        <w:rPr>
          <w:rFonts w:ascii="Arial" w:hAnsi="Arial" w:cs="Arial"/>
        </w:rPr>
      </w:pPr>
      <w:r w:rsidRPr="005A5E6C">
        <w:rPr>
          <w:rFonts w:ascii="Arial" w:hAnsi="Arial" w:cs="Arial"/>
        </w:rPr>
        <w:t>Dežurstvo 24hx7dana,</w:t>
      </w:r>
    </w:p>
    <w:p w:rsidR="005A5E6C" w:rsidRPr="005A5E6C" w:rsidRDefault="005A5E6C" w:rsidP="005A5E6C">
      <w:pPr>
        <w:pStyle w:val="Igoruvlaka1"/>
        <w:rPr>
          <w:rFonts w:ascii="Arial" w:hAnsi="Arial" w:cs="Arial"/>
        </w:rPr>
      </w:pPr>
      <w:r w:rsidRPr="005A5E6C">
        <w:rPr>
          <w:rFonts w:ascii="Arial" w:hAnsi="Arial" w:cs="Arial"/>
        </w:rPr>
        <w:t>Saradnja sa drugim učesnicima koji učestvuju u razvoju i održavanju CIS-a na strani Naručioca posla,</w:t>
      </w:r>
    </w:p>
    <w:p w:rsidR="005A5E6C" w:rsidRPr="005A5E6C" w:rsidRDefault="005A5E6C" w:rsidP="00353719">
      <w:pPr>
        <w:numPr>
          <w:ilvl w:val="0"/>
          <w:numId w:val="9"/>
        </w:numPr>
        <w:spacing w:line="256" w:lineRule="auto"/>
        <w:contextualSpacing/>
        <w:jc w:val="both"/>
        <w:rPr>
          <w:rFonts w:ascii="Arial" w:eastAsia="Calibri" w:hAnsi="Arial" w:cs="Arial"/>
          <w:color w:val="000000"/>
          <w:lang w:val="sr-Latn-ME"/>
        </w:rPr>
      </w:pPr>
      <w:r w:rsidRPr="005A5E6C">
        <w:rPr>
          <w:rFonts w:ascii="Arial" w:hAnsi="Arial" w:cs="Arial"/>
        </w:rPr>
        <w:t>Izvještavanje - Pružanje na uvid naručiocu u stanje aktivnosti koje se izvode na sistemu, kao i stanje izmjena i narudžbi, detaljno</w:t>
      </w:r>
    </w:p>
    <w:p w:rsidR="005A5E6C" w:rsidRPr="005A5E6C" w:rsidRDefault="005A5E6C" w:rsidP="005A5E6C">
      <w:pPr>
        <w:spacing w:line="256" w:lineRule="auto"/>
        <w:ind w:left="720"/>
        <w:contextualSpacing/>
        <w:jc w:val="both"/>
        <w:rPr>
          <w:rFonts w:ascii="Arial" w:eastAsia="Calibri" w:hAnsi="Arial" w:cs="Arial"/>
          <w:color w:val="000000"/>
          <w:lang w:val="sr-Latn-ME"/>
        </w:rPr>
      </w:pPr>
    </w:p>
    <w:p w:rsidR="005A5E6C" w:rsidRPr="005A5E6C" w:rsidRDefault="005A5E6C" w:rsidP="005A5E6C">
      <w:pPr>
        <w:pStyle w:val="Heading1"/>
        <w:rPr>
          <w:rFonts w:ascii="Arial" w:hAnsi="Arial" w:cs="Arial"/>
          <w:b w:val="0"/>
          <w:bCs w:val="0"/>
        </w:rPr>
      </w:pPr>
      <w:proofErr w:type="spellStart"/>
      <w:r w:rsidRPr="005A5E6C">
        <w:rPr>
          <w:rFonts w:ascii="Arial" w:hAnsi="Arial" w:cs="Arial"/>
        </w:rPr>
        <w:t>Funkcionalni</w:t>
      </w:r>
      <w:proofErr w:type="spellEnd"/>
      <w:r w:rsidRPr="005A5E6C">
        <w:rPr>
          <w:rFonts w:ascii="Arial" w:hAnsi="Arial" w:cs="Arial"/>
        </w:rPr>
        <w:t xml:space="preserve"> moduli</w:t>
      </w:r>
    </w:p>
    <w:p w:rsidR="005A5E6C" w:rsidRPr="005A5E6C" w:rsidRDefault="005A5E6C" w:rsidP="005A5E6C">
      <w:pPr>
        <w:rPr>
          <w:rFonts w:ascii="Arial" w:hAnsi="Arial" w:cs="Arial"/>
        </w:rPr>
      </w:pPr>
    </w:p>
    <w:p w:rsidR="005A5E6C" w:rsidRPr="005A5E6C" w:rsidRDefault="005A5E6C" w:rsidP="005A5E6C">
      <w:pPr>
        <w:rPr>
          <w:rFonts w:ascii="Arial" w:hAnsi="Arial" w:cs="Arial"/>
          <w:szCs w:val="20"/>
          <w:lang w:val="sr-Latn-RS"/>
        </w:rPr>
      </w:pPr>
      <w:r w:rsidRPr="005A5E6C">
        <w:rPr>
          <w:rFonts w:ascii="Arial" w:hAnsi="Arial" w:cs="Arial"/>
          <w:szCs w:val="20"/>
          <w:lang w:val="sr-Latn-RS"/>
        </w:rPr>
        <w:t xml:space="preserve">Većina modula (Registri, Mjesečne specifikacije, Mjesečni izvještaji, Mjesečni obračuni, Evidencije, Kretanja akciza </w:t>
      </w:r>
      <w:r w:rsidRPr="005A5E6C">
        <w:rPr>
          <w:rFonts w:ascii="Arial" w:hAnsi="Arial" w:cs="Arial"/>
          <w:szCs w:val="20"/>
          <w:lang w:val="en-GB"/>
        </w:rPr>
        <w:t xml:space="preserve">/ </w:t>
      </w:r>
      <w:r w:rsidRPr="005A5E6C">
        <w:rPr>
          <w:rFonts w:ascii="Arial" w:hAnsi="Arial" w:cs="Arial"/>
          <w:szCs w:val="20"/>
          <w:lang w:val="sr-Latn-RS"/>
        </w:rPr>
        <w:t>posebnog poreza, Knjigovodstvo, Proizvodi obvezika, Izvještaji) nalazi se i na front delu aplikaicje.</w:t>
      </w:r>
    </w:p>
    <w:p w:rsidR="005A5E6C" w:rsidRPr="005A5E6C" w:rsidRDefault="005A5E6C" w:rsidP="005A5E6C">
      <w:pPr>
        <w:spacing w:line="270" w:lineRule="atLeast"/>
        <w:ind w:left="720" w:hanging="360"/>
        <w:rPr>
          <w:rFonts w:ascii="Arial" w:hAnsi="Arial" w:cs="Arial"/>
        </w:rPr>
      </w:pPr>
    </w:p>
    <w:p w:rsidR="005A5E6C" w:rsidRPr="005A5E6C" w:rsidRDefault="005A5E6C" w:rsidP="005A5E6C">
      <w:pPr>
        <w:spacing w:line="270" w:lineRule="atLeast"/>
        <w:ind w:left="720" w:hanging="360"/>
        <w:rPr>
          <w:rFonts w:ascii="Arial" w:hAnsi="Arial" w:cs="Arial"/>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Registri</w:t>
      </w:r>
    </w:p>
    <w:p w:rsidR="005A5E6C" w:rsidRPr="005A5E6C" w:rsidRDefault="005A5E6C" w:rsidP="00353719">
      <w:pPr>
        <w:pStyle w:val="ListParagraph"/>
        <w:numPr>
          <w:ilvl w:val="1"/>
          <w:numId w:val="10"/>
        </w:numPr>
        <w:spacing w:after="0" w:line="270" w:lineRule="atLeast"/>
        <w:rPr>
          <w:rFonts w:ascii="Arial" w:hAnsi="Arial" w:cs="Arial"/>
          <w:sz w:val="20"/>
          <w:szCs w:val="20"/>
          <w:u w:val="single"/>
        </w:rPr>
      </w:pPr>
      <w:r w:rsidRPr="005A5E6C">
        <w:rPr>
          <w:rFonts w:ascii="Arial" w:hAnsi="Arial" w:cs="Arial"/>
          <w:i/>
          <w:sz w:val="20"/>
          <w:szCs w:val="20"/>
          <w:u w:val="single"/>
        </w:rPr>
        <w:t>Akcizni obveznici:</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Dodavanje novog zahtjeva za registraciju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Podnošenje zahtjeva za registraciju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Zaprimanje zahtjeva za registraciju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Vraćanje zahtjeva za registraciju na dopunu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Prihvatanje zahtjeva za registraciju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Pregled registracije u read-only modu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Štampanje dokumenta o snimljenoj registraciji</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Podnošenje zahtjeva za prestanak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Odobravanje prestanka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Podnošenje zahtjeva za izmjenu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lastRenderedPageBreak/>
        <w:t>Zaprimanje zahtjeva za izmjenu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Vraćanje zahtjeva za izmjenu registracije na dopunu</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Dopuna zahtjeva za izmjenu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Zaprimanje dopunjenog zahtjeva za izmjenu registracije</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Prihvatanje zahtjeva za izmjenu registracije.</w:t>
      </w:r>
    </w:p>
    <w:p w:rsidR="005A5E6C" w:rsidRPr="005A5E6C" w:rsidRDefault="005A5E6C" w:rsidP="005A5E6C">
      <w:pPr>
        <w:spacing w:line="270" w:lineRule="atLeast"/>
        <w:rPr>
          <w:rStyle w:val="IntenseEmphasis"/>
          <w:rFonts w:ascii="Arial" w:hAnsi="Arial" w:cs="Arial"/>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u w:val="single"/>
        </w:rPr>
        <w:t>Akcizne dozvole</w:t>
      </w:r>
      <w:r w:rsidRPr="005A5E6C">
        <w:rPr>
          <w:rFonts w:ascii="Arial" w:hAnsi="Arial" w:cs="Arial"/>
          <w:i/>
          <w:sz w:val="20"/>
          <w:szCs w:val="20"/>
        </w:rPr>
        <w:t>:</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Dodavanje zahtjeva za izdavanje nove akcizne dozvole</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Podnošenje zahtjeva za izdavanje nove akcizne dozvole</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Zaprimanje zahtjeva za izdavanje nove akcizne dozvole</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Vraćanje zahtjeva za izdavanje nove akcizne dozvole na dopunu</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Prihvatanje zahtjeva za izdavanje nove akcizne dozvole</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Štampanje podataka</w:t>
      </w:r>
    </w:p>
    <w:p w:rsidR="005A5E6C" w:rsidRPr="005A5E6C" w:rsidRDefault="005A5E6C" w:rsidP="00353719">
      <w:pPr>
        <w:pStyle w:val="ListParagraph"/>
        <w:numPr>
          <w:ilvl w:val="2"/>
          <w:numId w:val="10"/>
        </w:numPr>
        <w:spacing w:after="0" w:line="270" w:lineRule="atLeast"/>
        <w:contextualSpacing w:val="0"/>
        <w:rPr>
          <w:rFonts w:ascii="Arial" w:hAnsi="Arial" w:cs="Arial"/>
          <w:i/>
          <w:sz w:val="20"/>
          <w:szCs w:val="20"/>
        </w:rPr>
      </w:pPr>
      <w:r w:rsidRPr="005A5E6C">
        <w:rPr>
          <w:rFonts w:ascii="Arial" w:hAnsi="Arial" w:cs="Arial"/>
          <w:i/>
          <w:sz w:val="20"/>
          <w:szCs w:val="20"/>
        </w:rPr>
        <w:t>Obrada garancije.</w:t>
      </w:r>
    </w:p>
    <w:p w:rsidR="005A5E6C" w:rsidRPr="005A5E6C" w:rsidRDefault="005A5E6C" w:rsidP="005A5E6C">
      <w:pPr>
        <w:spacing w:line="270" w:lineRule="atLeast"/>
        <w:rPr>
          <w:rFonts w:ascii="Arial" w:hAnsi="Arial" w:cs="Arial"/>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u w:val="single"/>
        </w:rPr>
        <w:t>Oslobođeni korisnici akciznih proizvoda</w:t>
      </w:r>
      <w:r w:rsidRPr="005A5E6C">
        <w:rPr>
          <w:rFonts w:ascii="Arial" w:hAnsi="Arial" w:cs="Arial"/>
          <w:i/>
          <w:sz w:val="20"/>
          <w:szCs w:val="20"/>
        </w:rPr>
        <w:t>:</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Dodavanje novog zahtjeva za registraciju oslobođenog korisnika</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Podnošenje zahtjeva za registraciju oslobođenog korisnika</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Zaprimanje zahtjeva za registraciju oslobođenog korisnika</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Prihvatanje zahtjeva za registraciju oslobođenog korisnika</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Štampanje dokumenta</w:t>
      </w:r>
    </w:p>
    <w:p w:rsidR="005A5E6C" w:rsidRPr="005A5E6C" w:rsidRDefault="005A5E6C" w:rsidP="00353719">
      <w:pPr>
        <w:pStyle w:val="ListParagraph"/>
        <w:numPr>
          <w:ilvl w:val="2"/>
          <w:numId w:val="10"/>
        </w:numPr>
        <w:spacing w:after="0" w:line="270" w:lineRule="atLeast"/>
        <w:rPr>
          <w:rFonts w:ascii="Arial" w:hAnsi="Arial" w:cs="Arial"/>
          <w:i/>
          <w:sz w:val="20"/>
          <w:szCs w:val="20"/>
        </w:rPr>
      </w:pPr>
      <w:r w:rsidRPr="005A5E6C">
        <w:rPr>
          <w:rFonts w:ascii="Arial" w:hAnsi="Arial" w:cs="Arial"/>
          <w:i/>
          <w:sz w:val="20"/>
          <w:szCs w:val="20"/>
        </w:rPr>
        <w:t>Obrada garancije.</w:t>
      </w:r>
    </w:p>
    <w:p w:rsidR="005A5E6C" w:rsidRPr="005A5E6C" w:rsidRDefault="005A5E6C" w:rsidP="005A5E6C">
      <w:pPr>
        <w:pStyle w:val="ListParagraph"/>
        <w:spacing w:line="270" w:lineRule="atLeast"/>
        <w:ind w:left="2160"/>
        <w:rPr>
          <w:rFonts w:ascii="Arial" w:hAnsi="Arial" w:cs="Arial"/>
          <w:i/>
          <w:sz w:val="20"/>
          <w:szCs w:val="20"/>
        </w:rPr>
      </w:pPr>
    </w:p>
    <w:p w:rsidR="005A5E6C" w:rsidRPr="005A5E6C" w:rsidRDefault="005A5E6C" w:rsidP="005A5E6C">
      <w:pPr>
        <w:pStyle w:val="ListParagraph"/>
        <w:spacing w:line="270" w:lineRule="atLeast"/>
        <w:ind w:left="2160"/>
        <w:rPr>
          <w:rFonts w:ascii="Arial" w:hAnsi="Arial" w:cs="Arial"/>
          <w:i/>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Pogoni oslobođenih korisnika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Dodavanje novog zahtjeva za registraciju oslobođenog korisnika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Podnošenje zahtjeva za registraciju oslobođenog korisnika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Zaprimanje zahtjeva za registraciju oslobođenog korisnika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Prihvatanje zahtjeva za registraciju oslobođenog korisnika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Štampanje dokumenta</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Obrada garancije</w:t>
      </w:r>
    </w:p>
    <w:p w:rsidR="005A5E6C" w:rsidRPr="005A5E6C" w:rsidRDefault="005A5E6C" w:rsidP="00353719">
      <w:pPr>
        <w:pStyle w:val="ListParagraph"/>
        <w:numPr>
          <w:ilvl w:val="0"/>
          <w:numId w:val="11"/>
        </w:numPr>
        <w:spacing w:after="0" w:line="270" w:lineRule="atLeast"/>
        <w:rPr>
          <w:rFonts w:ascii="Arial" w:hAnsi="Arial" w:cs="Arial"/>
          <w:i/>
          <w:iCs/>
          <w:sz w:val="20"/>
          <w:szCs w:val="20"/>
        </w:rPr>
      </w:pPr>
      <w:r w:rsidRPr="005A5E6C">
        <w:rPr>
          <w:rFonts w:ascii="Arial" w:hAnsi="Arial" w:cs="Arial"/>
          <w:i/>
          <w:iCs/>
          <w:sz w:val="20"/>
          <w:szCs w:val="20"/>
        </w:rPr>
        <w:t>Izmjena podataka.</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Obveznici posebnog poreza</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Dodavanje novog zahtjeva za registraciju</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Podnošenje zahtjeva za registraciju</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Zaprimanje zahtjeva za registraciju</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Vraćanje zahtjeva za registraciju na dopunu</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Prihvatanje zahtjeva za registraciju</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Štampanje dokumenta o snimljenoj registraciji</w:t>
      </w:r>
    </w:p>
    <w:p w:rsidR="005A5E6C" w:rsidRPr="005A5E6C" w:rsidRDefault="005A5E6C" w:rsidP="00353719">
      <w:pPr>
        <w:pStyle w:val="ListParagraph"/>
        <w:numPr>
          <w:ilvl w:val="0"/>
          <w:numId w:val="12"/>
        </w:numPr>
        <w:spacing w:after="0" w:line="270" w:lineRule="atLeast"/>
        <w:rPr>
          <w:rFonts w:ascii="Arial" w:hAnsi="Arial" w:cs="Arial"/>
          <w:i/>
          <w:iCs/>
          <w:sz w:val="20"/>
          <w:szCs w:val="20"/>
        </w:rPr>
      </w:pPr>
      <w:r w:rsidRPr="005A5E6C">
        <w:rPr>
          <w:rFonts w:ascii="Arial" w:hAnsi="Arial" w:cs="Arial"/>
          <w:i/>
          <w:iCs/>
          <w:sz w:val="20"/>
          <w:szCs w:val="20"/>
        </w:rPr>
        <w:t>Prestanak registracije.</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Dozvole za posebne poreze</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Dodavanje zahtjeva za izdavanje nove dozvole posebnog poreza</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Podnošenje zahtjeva za izdavanje nove dozvole posebnog poreza</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Zaprimanje zahtjeva za izdavanje nove dozvole posebnog poreza</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Vraćanje zahtjeva za izdavanje nove dozvole posebnog poreza na dopunu</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Prihvatanje zahtjeva za izdavanje nove dozvole posebnog poreza</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t>Štampanje podataka</w:t>
      </w:r>
    </w:p>
    <w:p w:rsidR="005A5E6C" w:rsidRPr="005A5E6C" w:rsidRDefault="005A5E6C" w:rsidP="00353719">
      <w:pPr>
        <w:pStyle w:val="ListParagraph"/>
        <w:numPr>
          <w:ilvl w:val="0"/>
          <w:numId w:val="13"/>
        </w:numPr>
        <w:spacing w:after="0" w:line="270" w:lineRule="atLeast"/>
        <w:rPr>
          <w:rFonts w:ascii="Arial" w:hAnsi="Arial" w:cs="Arial"/>
          <w:i/>
          <w:iCs/>
          <w:sz w:val="20"/>
          <w:szCs w:val="20"/>
        </w:rPr>
      </w:pPr>
      <w:r w:rsidRPr="005A5E6C">
        <w:rPr>
          <w:rFonts w:ascii="Arial" w:hAnsi="Arial" w:cs="Arial"/>
          <w:i/>
          <w:iCs/>
          <w:sz w:val="20"/>
          <w:szCs w:val="20"/>
        </w:rPr>
        <w:lastRenderedPageBreak/>
        <w:t>Obrada garancije.</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Potvrde za male proizvođače</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Dodavanje podataka o potvrdi za malog proizvođača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Izmjena podataka o potvrdi za malog proizvođača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Brisanje podataka o potvrdi za malog proizvođača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Automatsko skidanje koli</w:t>
      </w:r>
      <w:r w:rsidRPr="005A5E6C">
        <w:rPr>
          <w:rFonts w:ascii="Arial" w:hAnsi="Arial" w:cs="Arial"/>
          <w:i/>
          <w:iCs/>
          <w:sz w:val="20"/>
          <w:szCs w:val="20"/>
          <w:lang w:val="bs-Latn-BA"/>
        </w:rPr>
        <w:t>čina pri zaprimanju specifikacije</w:t>
      </w:r>
      <w:r w:rsidRPr="005A5E6C">
        <w:rPr>
          <w:rFonts w:ascii="Arial" w:hAnsi="Arial" w:cs="Arial"/>
          <w:i/>
          <w:iCs/>
          <w:sz w:val="20"/>
          <w:szCs w:val="20"/>
        </w:rPr>
        <w:t>.</w:t>
      </w:r>
    </w:p>
    <w:p w:rsidR="005A5E6C" w:rsidRPr="005A5E6C" w:rsidRDefault="005A5E6C" w:rsidP="005A5E6C">
      <w:pPr>
        <w:spacing w:line="270" w:lineRule="atLeast"/>
        <w:rPr>
          <w:rFonts w:ascii="Arial" w:hAnsi="Arial" w:cs="Arial"/>
          <w:i/>
          <w:iCs/>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Potvrde za ribare</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Dodavanje podataka o potvrdi za ribara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Izmjena podataka o potvrdi za ribara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Brisanje podataka o potvrdi za ribara</w:t>
      </w:r>
    </w:p>
    <w:p w:rsidR="005A5E6C" w:rsidRPr="005A5E6C" w:rsidRDefault="005A5E6C" w:rsidP="00353719">
      <w:pPr>
        <w:pStyle w:val="ListParagraph"/>
        <w:numPr>
          <w:ilvl w:val="0"/>
          <w:numId w:val="14"/>
        </w:numPr>
        <w:spacing w:after="0" w:line="270" w:lineRule="atLeast"/>
        <w:rPr>
          <w:rFonts w:ascii="Arial" w:hAnsi="Arial" w:cs="Arial"/>
          <w:i/>
          <w:iCs/>
          <w:sz w:val="20"/>
          <w:szCs w:val="20"/>
        </w:rPr>
      </w:pPr>
      <w:r w:rsidRPr="005A5E6C">
        <w:rPr>
          <w:rFonts w:ascii="Arial" w:hAnsi="Arial" w:cs="Arial"/>
          <w:i/>
          <w:iCs/>
          <w:sz w:val="20"/>
          <w:szCs w:val="20"/>
        </w:rPr>
        <w:t>Automatsko skidanje koli</w:t>
      </w:r>
      <w:r w:rsidRPr="005A5E6C">
        <w:rPr>
          <w:rFonts w:ascii="Arial" w:hAnsi="Arial" w:cs="Arial"/>
          <w:i/>
          <w:iCs/>
          <w:sz w:val="20"/>
          <w:szCs w:val="20"/>
          <w:lang w:val="bs-Latn-BA"/>
        </w:rPr>
        <w:t>čina pri zaprimanju zahtjeva za povraćaj</w:t>
      </w:r>
      <w:r w:rsidRPr="005A5E6C">
        <w:rPr>
          <w:rFonts w:ascii="Arial" w:hAnsi="Arial" w:cs="Arial"/>
          <w:i/>
          <w:iCs/>
          <w:sz w:val="20"/>
          <w:szCs w:val="20"/>
        </w:rPr>
        <w:t xml:space="preserve">. </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Mjesečne specifikacije</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Specifikacija akcize</w:t>
      </w:r>
    </w:p>
    <w:p w:rsidR="005A5E6C" w:rsidRPr="005A5E6C" w:rsidRDefault="005A5E6C" w:rsidP="00353719">
      <w:pPr>
        <w:pStyle w:val="ListParagraph"/>
        <w:numPr>
          <w:ilvl w:val="0"/>
          <w:numId w:val="15"/>
        </w:numPr>
        <w:spacing w:after="0" w:line="270" w:lineRule="atLeast"/>
        <w:rPr>
          <w:rFonts w:ascii="Arial" w:hAnsi="Arial" w:cs="Arial"/>
          <w:i/>
          <w:iCs/>
          <w:sz w:val="20"/>
          <w:szCs w:val="20"/>
        </w:rPr>
      </w:pPr>
      <w:r w:rsidRPr="005A5E6C">
        <w:rPr>
          <w:rFonts w:ascii="Arial" w:hAnsi="Arial" w:cs="Arial"/>
          <w:i/>
          <w:iCs/>
          <w:sz w:val="20"/>
          <w:szCs w:val="20"/>
        </w:rPr>
        <w:t>Snimanje zahtjeva za specifikaciju akcize</w:t>
      </w:r>
    </w:p>
    <w:p w:rsidR="005A5E6C" w:rsidRPr="005A5E6C" w:rsidRDefault="005A5E6C" w:rsidP="00353719">
      <w:pPr>
        <w:pStyle w:val="ListParagraph"/>
        <w:numPr>
          <w:ilvl w:val="0"/>
          <w:numId w:val="15"/>
        </w:numPr>
        <w:spacing w:after="0" w:line="270" w:lineRule="atLeast"/>
        <w:rPr>
          <w:rFonts w:ascii="Arial" w:hAnsi="Arial" w:cs="Arial"/>
          <w:i/>
          <w:iCs/>
          <w:sz w:val="20"/>
          <w:szCs w:val="20"/>
        </w:rPr>
      </w:pPr>
      <w:r w:rsidRPr="005A5E6C">
        <w:rPr>
          <w:rFonts w:ascii="Arial" w:hAnsi="Arial" w:cs="Arial"/>
          <w:i/>
          <w:iCs/>
          <w:sz w:val="20"/>
          <w:szCs w:val="20"/>
        </w:rPr>
        <w:t>Podnošenje zahtjeva za specifikaciju akcize</w:t>
      </w:r>
    </w:p>
    <w:p w:rsidR="005A5E6C" w:rsidRPr="005A5E6C" w:rsidRDefault="005A5E6C" w:rsidP="00353719">
      <w:pPr>
        <w:pStyle w:val="ListParagraph"/>
        <w:numPr>
          <w:ilvl w:val="0"/>
          <w:numId w:val="15"/>
        </w:numPr>
        <w:spacing w:after="0" w:line="270" w:lineRule="atLeast"/>
        <w:rPr>
          <w:rFonts w:ascii="Arial" w:hAnsi="Arial" w:cs="Arial"/>
          <w:i/>
          <w:iCs/>
          <w:sz w:val="20"/>
          <w:szCs w:val="20"/>
        </w:rPr>
      </w:pPr>
      <w:r w:rsidRPr="005A5E6C">
        <w:rPr>
          <w:rFonts w:ascii="Arial" w:hAnsi="Arial" w:cs="Arial"/>
          <w:i/>
          <w:iCs/>
          <w:sz w:val="20"/>
          <w:szCs w:val="20"/>
        </w:rPr>
        <w:t>Izmjena specifikacije akcize.</w:t>
      </w:r>
    </w:p>
    <w:p w:rsidR="005A5E6C" w:rsidRPr="005A5E6C" w:rsidRDefault="005A5E6C" w:rsidP="005A5E6C">
      <w:pPr>
        <w:pStyle w:val="ListParagraph"/>
        <w:spacing w:line="270" w:lineRule="atLeast"/>
        <w:ind w:left="2160"/>
        <w:rPr>
          <w:rFonts w:ascii="Arial" w:hAnsi="Arial" w:cs="Arial"/>
          <w:i/>
          <w:iCs/>
          <w:sz w:val="20"/>
          <w:szCs w:val="20"/>
        </w:rPr>
      </w:pPr>
    </w:p>
    <w:p w:rsidR="005A5E6C" w:rsidRPr="005A5E6C" w:rsidRDefault="005A5E6C" w:rsidP="005A5E6C">
      <w:pPr>
        <w:spacing w:line="270" w:lineRule="atLeast"/>
        <w:ind w:left="720" w:firstLine="414"/>
        <w:rPr>
          <w:rFonts w:ascii="Arial" w:hAnsi="Arial" w:cs="Arial"/>
          <w:i/>
          <w:iCs/>
          <w:szCs w:val="20"/>
        </w:rPr>
      </w:pPr>
      <w:r w:rsidRPr="005A5E6C">
        <w:rPr>
          <w:rFonts w:ascii="Arial" w:hAnsi="Arial" w:cs="Arial"/>
          <w:i/>
          <w:iCs/>
          <w:szCs w:val="20"/>
        </w:rPr>
        <w:t>Specifikacija će se može podnijeti za sljedeće kategorije proizvoda:</w:t>
      </w:r>
    </w:p>
    <w:p w:rsidR="005A5E6C" w:rsidRPr="005A5E6C" w:rsidRDefault="005A5E6C" w:rsidP="00353719">
      <w:pPr>
        <w:pStyle w:val="ListParagraph"/>
        <w:numPr>
          <w:ilvl w:val="0"/>
          <w:numId w:val="17"/>
        </w:numPr>
        <w:spacing w:after="0" w:line="270" w:lineRule="atLeast"/>
        <w:rPr>
          <w:rFonts w:ascii="Arial" w:hAnsi="Arial" w:cs="Arial"/>
          <w:i/>
          <w:iCs/>
          <w:sz w:val="20"/>
          <w:szCs w:val="20"/>
        </w:rPr>
      </w:pPr>
      <w:r w:rsidRPr="005A5E6C">
        <w:rPr>
          <w:rFonts w:ascii="Arial" w:hAnsi="Arial" w:cs="Arial"/>
          <w:i/>
          <w:iCs/>
          <w:sz w:val="20"/>
          <w:szCs w:val="20"/>
        </w:rPr>
        <w:t>Duvanski proizvodi uključujući i nesagorijevajući duvan</w:t>
      </w:r>
    </w:p>
    <w:p w:rsidR="005A5E6C" w:rsidRPr="005A5E6C" w:rsidRDefault="005A5E6C" w:rsidP="00353719">
      <w:pPr>
        <w:pStyle w:val="ListParagraph"/>
        <w:numPr>
          <w:ilvl w:val="0"/>
          <w:numId w:val="17"/>
        </w:numPr>
        <w:spacing w:after="0" w:line="270" w:lineRule="atLeast"/>
        <w:rPr>
          <w:rFonts w:ascii="Arial" w:hAnsi="Arial" w:cs="Arial"/>
          <w:i/>
          <w:iCs/>
          <w:sz w:val="20"/>
          <w:szCs w:val="20"/>
        </w:rPr>
      </w:pPr>
      <w:r w:rsidRPr="005A5E6C">
        <w:rPr>
          <w:rFonts w:ascii="Arial" w:hAnsi="Arial" w:cs="Arial"/>
          <w:i/>
          <w:iCs/>
          <w:sz w:val="20"/>
          <w:szCs w:val="20"/>
        </w:rPr>
        <w:t>Alkohol i alkoholna pića</w:t>
      </w:r>
    </w:p>
    <w:p w:rsidR="005A5E6C" w:rsidRPr="005A5E6C" w:rsidRDefault="005A5E6C" w:rsidP="00353719">
      <w:pPr>
        <w:pStyle w:val="ListParagraph"/>
        <w:numPr>
          <w:ilvl w:val="0"/>
          <w:numId w:val="17"/>
        </w:numPr>
        <w:spacing w:after="0" w:line="270" w:lineRule="atLeast"/>
        <w:rPr>
          <w:rFonts w:ascii="Arial" w:hAnsi="Arial" w:cs="Arial"/>
          <w:i/>
          <w:iCs/>
          <w:sz w:val="20"/>
          <w:szCs w:val="20"/>
        </w:rPr>
      </w:pPr>
      <w:r w:rsidRPr="005A5E6C">
        <w:rPr>
          <w:rFonts w:ascii="Arial" w:hAnsi="Arial" w:cs="Arial"/>
          <w:i/>
          <w:iCs/>
          <w:sz w:val="20"/>
          <w:szCs w:val="20"/>
        </w:rPr>
        <w:t>Gazirana pića</w:t>
      </w:r>
    </w:p>
    <w:p w:rsidR="005A5E6C" w:rsidRPr="005A5E6C" w:rsidRDefault="005A5E6C" w:rsidP="00353719">
      <w:pPr>
        <w:pStyle w:val="ListParagraph"/>
        <w:numPr>
          <w:ilvl w:val="0"/>
          <w:numId w:val="17"/>
        </w:numPr>
        <w:spacing w:after="0" w:line="270" w:lineRule="atLeast"/>
        <w:rPr>
          <w:rFonts w:ascii="Arial" w:hAnsi="Arial" w:cs="Arial"/>
          <w:i/>
          <w:iCs/>
          <w:sz w:val="20"/>
          <w:szCs w:val="20"/>
        </w:rPr>
      </w:pPr>
      <w:r w:rsidRPr="005A5E6C">
        <w:rPr>
          <w:rFonts w:ascii="Arial" w:hAnsi="Arial" w:cs="Arial"/>
          <w:i/>
          <w:iCs/>
          <w:sz w:val="20"/>
          <w:szCs w:val="20"/>
        </w:rPr>
        <w:t>Mineralna ulja, njihovi derivati, supstituti i ugalj</w:t>
      </w:r>
    </w:p>
    <w:p w:rsidR="005A5E6C" w:rsidRPr="005A5E6C" w:rsidRDefault="005A5E6C" w:rsidP="00353719">
      <w:pPr>
        <w:pStyle w:val="ListParagraph"/>
        <w:numPr>
          <w:ilvl w:val="0"/>
          <w:numId w:val="17"/>
        </w:numPr>
        <w:spacing w:after="0" w:line="270" w:lineRule="atLeast"/>
        <w:rPr>
          <w:rFonts w:ascii="Arial" w:hAnsi="Arial" w:cs="Arial"/>
          <w:i/>
          <w:iCs/>
          <w:sz w:val="20"/>
          <w:szCs w:val="20"/>
        </w:rPr>
      </w:pPr>
      <w:r w:rsidRPr="005A5E6C">
        <w:rPr>
          <w:rFonts w:ascii="Arial" w:hAnsi="Arial" w:cs="Arial"/>
          <w:i/>
          <w:iCs/>
          <w:sz w:val="20"/>
          <w:szCs w:val="20"/>
        </w:rPr>
        <w:t>Tečnost za punjenje elektronskih cigareta.</w:t>
      </w:r>
    </w:p>
    <w:p w:rsidR="005A5E6C" w:rsidRPr="005A5E6C" w:rsidRDefault="005A5E6C" w:rsidP="005A5E6C">
      <w:pPr>
        <w:spacing w:line="270" w:lineRule="atLeast"/>
        <w:ind w:left="720" w:firstLine="414"/>
        <w:rPr>
          <w:rFonts w:ascii="Arial" w:hAnsi="Arial" w:cs="Arial"/>
          <w:i/>
          <w:iCs/>
          <w:szCs w:val="20"/>
        </w:rPr>
      </w:pPr>
      <w:r w:rsidRPr="005A5E6C">
        <w:rPr>
          <w:rFonts w:ascii="Arial" w:hAnsi="Arial" w:cs="Arial"/>
          <w:i/>
          <w:iCs/>
          <w:szCs w:val="20"/>
        </w:rPr>
        <w:t>Svaka od navedenih kategorija ima podkategoriju, za koju se podnosi specifikacija:</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Stanje zaliha na početni dan izvještajnog perioda</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Proizvedene količine</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Količine puštene u potrošnju u CG (oporezive količine)</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Količine uvezene i puštene u slobodni promet u CG</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Povraćaj sa tržišta</w:t>
      </w:r>
    </w:p>
    <w:p w:rsidR="005A5E6C" w:rsidRPr="005A5E6C" w:rsidRDefault="005A5E6C" w:rsidP="00353719">
      <w:pPr>
        <w:pStyle w:val="ListParagraph"/>
        <w:numPr>
          <w:ilvl w:val="0"/>
          <w:numId w:val="18"/>
        </w:numPr>
        <w:spacing w:after="0" w:line="270" w:lineRule="atLeast"/>
        <w:rPr>
          <w:rFonts w:ascii="Arial" w:hAnsi="Arial" w:cs="Arial"/>
          <w:i/>
          <w:iCs/>
          <w:sz w:val="20"/>
          <w:szCs w:val="20"/>
        </w:rPr>
      </w:pPr>
      <w:r w:rsidRPr="005A5E6C">
        <w:rPr>
          <w:rFonts w:ascii="Arial" w:hAnsi="Arial" w:cs="Arial"/>
          <w:i/>
          <w:iCs/>
          <w:sz w:val="20"/>
          <w:szCs w:val="20"/>
        </w:rPr>
        <w:t>Količine prodate oslobođenim korisnicima.</w:t>
      </w:r>
    </w:p>
    <w:p w:rsidR="005A5E6C" w:rsidRPr="005A5E6C" w:rsidRDefault="005A5E6C" w:rsidP="005A5E6C">
      <w:pPr>
        <w:spacing w:line="270" w:lineRule="atLeast"/>
        <w:ind w:left="720"/>
        <w:rPr>
          <w:rFonts w:ascii="Arial" w:hAnsi="Arial" w:cs="Arial"/>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Specifikacija posebnog poreza</w:t>
      </w:r>
    </w:p>
    <w:p w:rsidR="005A5E6C" w:rsidRPr="005A5E6C" w:rsidRDefault="005A5E6C" w:rsidP="00353719">
      <w:pPr>
        <w:pStyle w:val="ListParagraph"/>
        <w:numPr>
          <w:ilvl w:val="0"/>
          <w:numId w:val="16"/>
        </w:numPr>
        <w:spacing w:after="0" w:line="270" w:lineRule="atLeast"/>
        <w:rPr>
          <w:rFonts w:ascii="Arial" w:hAnsi="Arial" w:cs="Arial"/>
          <w:i/>
          <w:iCs/>
          <w:sz w:val="20"/>
          <w:szCs w:val="20"/>
        </w:rPr>
      </w:pPr>
      <w:r w:rsidRPr="005A5E6C">
        <w:rPr>
          <w:rFonts w:ascii="Arial" w:hAnsi="Arial" w:cs="Arial"/>
          <w:i/>
          <w:iCs/>
          <w:sz w:val="20"/>
          <w:szCs w:val="20"/>
        </w:rPr>
        <w:t>Snimanje prijave za specifikaciju posebnog poreza</w:t>
      </w:r>
    </w:p>
    <w:p w:rsidR="005A5E6C" w:rsidRPr="005A5E6C" w:rsidRDefault="005A5E6C" w:rsidP="00353719">
      <w:pPr>
        <w:pStyle w:val="ListParagraph"/>
        <w:numPr>
          <w:ilvl w:val="0"/>
          <w:numId w:val="16"/>
        </w:numPr>
        <w:spacing w:after="0" w:line="270" w:lineRule="atLeast"/>
        <w:rPr>
          <w:rFonts w:ascii="Arial" w:hAnsi="Arial" w:cs="Arial"/>
          <w:i/>
          <w:iCs/>
          <w:sz w:val="20"/>
          <w:szCs w:val="20"/>
        </w:rPr>
      </w:pPr>
      <w:r w:rsidRPr="005A5E6C">
        <w:rPr>
          <w:rFonts w:ascii="Arial" w:hAnsi="Arial" w:cs="Arial"/>
          <w:i/>
          <w:iCs/>
          <w:sz w:val="20"/>
          <w:szCs w:val="20"/>
        </w:rPr>
        <w:t>Podnošenje prijave za specifikaciju posebnog poreza</w:t>
      </w:r>
    </w:p>
    <w:p w:rsidR="005A5E6C" w:rsidRPr="005A5E6C" w:rsidRDefault="005A5E6C" w:rsidP="00353719">
      <w:pPr>
        <w:pStyle w:val="ListParagraph"/>
        <w:numPr>
          <w:ilvl w:val="0"/>
          <w:numId w:val="16"/>
        </w:numPr>
        <w:spacing w:after="0" w:line="270" w:lineRule="atLeast"/>
        <w:rPr>
          <w:rFonts w:ascii="Arial" w:hAnsi="Arial" w:cs="Arial"/>
          <w:i/>
          <w:iCs/>
          <w:sz w:val="20"/>
          <w:szCs w:val="20"/>
        </w:rPr>
      </w:pPr>
      <w:r w:rsidRPr="005A5E6C">
        <w:rPr>
          <w:rFonts w:ascii="Arial" w:hAnsi="Arial" w:cs="Arial"/>
          <w:i/>
          <w:iCs/>
          <w:sz w:val="20"/>
          <w:szCs w:val="20"/>
        </w:rPr>
        <w:t>Izmjena podataka o specifikaciji posebnog poreza.</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Mjesečni izveštaj</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Mjesečni izveštaj akcize</w:t>
      </w:r>
    </w:p>
    <w:p w:rsidR="005A5E6C" w:rsidRPr="005A5E6C" w:rsidRDefault="005A5E6C" w:rsidP="00353719">
      <w:pPr>
        <w:pStyle w:val="ListParagraph"/>
        <w:numPr>
          <w:ilvl w:val="0"/>
          <w:numId w:val="23"/>
        </w:numPr>
        <w:spacing w:after="0" w:line="270" w:lineRule="atLeast"/>
        <w:rPr>
          <w:rFonts w:ascii="Arial" w:hAnsi="Arial" w:cs="Arial"/>
          <w:i/>
          <w:iCs/>
          <w:sz w:val="20"/>
          <w:szCs w:val="20"/>
        </w:rPr>
      </w:pPr>
      <w:r w:rsidRPr="005A5E6C">
        <w:rPr>
          <w:rFonts w:ascii="Arial" w:hAnsi="Arial" w:cs="Arial"/>
          <w:i/>
          <w:iCs/>
          <w:sz w:val="20"/>
          <w:szCs w:val="20"/>
        </w:rPr>
        <w:t>Podnošenje zahtjeva za mjesečni izvještaj akcize</w:t>
      </w:r>
    </w:p>
    <w:p w:rsidR="005A5E6C" w:rsidRPr="005A5E6C" w:rsidRDefault="005A5E6C" w:rsidP="00353719">
      <w:pPr>
        <w:pStyle w:val="ListParagraph"/>
        <w:numPr>
          <w:ilvl w:val="0"/>
          <w:numId w:val="23"/>
        </w:numPr>
        <w:spacing w:after="0" w:line="270" w:lineRule="atLeast"/>
        <w:rPr>
          <w:rFonts w:ascii="Arial" w:hAnsi="Arial" w:cs="Arial"/>
          <w:i/>
          <w:iCs/>
          <w:sz w:val="20"/>
          <w:szCs w:val="20"/>
        </w:rPr>
      </w:pPr>
      <w:r w:rsidRPr="005A5E6C">
        <w:rPr>
          <w:rFonts w:ascii="Arial" w:hAnsi="Arial" w:cs="Arial"/>
          <w:i/>
          <w:iCs/>
          <w:sz w:val="20"/>
          <w:szCs w:val="20"/>
        </w:rPr>
        <w:t>Izmjena podataka na mjesečnom izvještaju akcize.</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i/>
          <w:iCs/>
          <w:sz w:val="20"/>
          <w:szCs w:val="20"/>
        </w:rPr>
      </w:pPr>
      <w:r w:rsidRPr="005A5E6C">
        <w:rPr>
          <w:rFonts w:ascii="Arial" w:hAnsi="Arial" w:cs="Arial"/>
          <w:i/>
          <w:iCs/>
          <w:sz w:val="20"/>
          <w:szCs w:val="20"/>
        </w:rPr>
        <w:t>Mjesečni izveštaj posebnog poreza</w:t>
      </w:r>
    </w:p>
    <w:p w:rsidR="005A5E6C" w:rsidRPr="005A5E6C" w:rsidRDefault="005A5E6C" w:rsidP="00353719">
      <w:pPr>
        <w:pStyle w:val="ListParagraph"/>
        <w:numPr>
          <w:ilvl w:val="0"/>
          <w:numId w:val="24"/>
        </w:numPr>
        <w:spacing w:after="0" w:line="270" w:lineRule="atLeast"/>
        <w:rPr>
          <w:rFonts w:ascii="Arial" w:hAnsi="Arial" w:cs="Arial"/>
          <w:i/>
          <w:iCs/>
          <w:sz w:val="20"/>
          <w:szCs w:val="20"/>
        </w:rPr>
      </w:pPr>
      <w:r w:rsidRPr="005A5E6C">
        <w:rPr>
          <w:rFonts w:ascii="Arial" w:hAnsi="Arial" w:cs="Arial"/>
          <w:i/>
          <w:iCs/>
          <w:sz w:val="20"/>
          <w:szCs w:val="20"/>
        </w:rPr>
        <w:lastRenderedPageBreak/>
        <w:t>Podnošenje zahtjeva za mjesečni izvještaj posebnog poreza</w:t>
      </w:r>
    </w:p>
    <w:p w:rsidR="005A5E6C" w:rsidRPr="005A5E6C" w:rsidRDefault="005A5E6C" w:rsidP="00353719">
      <w:pPr>
        <w:pStyle w:val="ListParagraph"/>
        <w:numPr>
          <w:ilvl w:val="0"/>
          <w:numId w:val="24"/>
        </w:numPr>
        <w:spacing w:after="0" w:line="270" w:lineRule="atLeast"/>
        <w:rPr>
          <w:rFonts w:ascii="Arial" w:hAnsi="Arial" w:cs="Arial"/>
          <w:i/>
          <w:iCs/>
          <w:sz w:val="20"/>
          <w:szCs w:val="20"/>
        </w:rPr>
      </w:pPr>
      <w:r w:rsidRPr="005A5E6C">
        <w:rPr>
          <w:rFonts w:ascii="Arial" w:hAnsi="Arial" w:cs="Arial"/>
          <w:i/>
          <w:iCs/>
          <w:sz w:val="20"/>
          <w:szCs w:val="20"/>
        </w:rPr>
        <w:t>Izmjena podataka na mjesečnom izvještaju posebnog poreza.</w:t>
      </w:r>
    </w:p>
    <w:p w:rsidR="005A5E6C" w:rsidRPr="005A5E6C" w:rsidRDefault="005A5E6C" w:rsidP="005A5E6C">
      <w:pPr>
        <w:pStyle w:val="ListParagraph"/>
        <w:spacing w:line="270" w:lineRule="atLeast"/>
        <w:ind w:left="1440"/>
        <w:contextualSpacing w:val="0"/>
        <w:rPr>
          <w:rFonts w:ascii="Arial" w:hAnsi="Arial" w:cs="Arial"/>
          <w:i/>
          <w:iCs/>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Mjesečni obračuni</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Obračun akcize</w:t>
      </w:r>
    </w:p>
    <w:p w:rsidR="005A5E6C" w:rsidRPr="005A5E6C" w:rsidRDefault="005A5E6C" w:rsidP="00353719">
      <w:pPr>
        <w:pStyle w:val="ListParagraph"/>
        <w:numPr>
          <w:ilvl w:val="0"/>
          <w:numId w:val="20"/>
        </w:numPr>
        <w:spacing w:after="0" w:line="270" w:lineRule="atLeast"/>
        <w:rPr>
          <w:rFonts w:ascii="Arial" w:hAnsi="Arial" w:cs="Arial"/>
          <w:i/>
          <w:iCs/>
          <w:sz w:val="20"/>
          <w:szCs w:val="20"/>
        </w:rPr>
      </w:pPr>
      <w:r w:rsidRPr="005A5E6C">
        <w:rPr>
          <w:rFonts w:ascii="Arial" w:hAnsi="Arial" w:cs="Arial"/>
          <w:i/>
          <w:iCs/>
          <w:sz w:val="20"/>
          <w:szCs w:val="20"/>
        </w:rPr>
        <w:t>Snimanje novog zahtjeva u status “Nacrt”</w:t>
      </w:r>
    </w:p>
    <w:p w:rsidR="005A5E6C" w:rsidRPr="005A5E6C" w:rsidRDefault="005A5E6C" w:rsidP="00353719">
      <w:pPr>
        <w:pStyle w:val="ListParagraph"/>
        <w:numPr>
          <w:ilvl w:val="0"/>
          <w:numId w:val="20"/>
        </w:numPr>
        <w:spacing w:after="0" w:line="270" w:lineRule="atLeast"/>
        <w:rPr>
          <w:rFonts w:ascii="Arial" w:hAnsi="Arial" w:cs="Arial"/>
          <w:i/>
          <w:iCs/>
          <w:sz w:val="20"/>
          <w:szCs w:val="20"/>
        </w:rPr>
      </w:pPr>
      <w:r w:rsidRPr="005A5E6C">
        <w:rPr>
          <w:rFonts w:ascii="Arial" w:hAnsi="Arial" w:cs="Arial"/>
          <w:i/>
          <w:iCs/>
          <w:sz w:val="20"/>
          <w:szCs w:val="20"/>
        </w:rPr>
        <w:t>Podnošenje novog zahtjeva za obračun akcize</w:t>
      </w:r>
    </w:p>
    <w:p w:rsidR="005A5E6C" w:rsidRPr="005A5E6C" w:rsidRDefault="005A5E6C" w:rsidP="00353719">
      <w:pPr>
        <w:pStyle w:val="ListParagraph"/>
        <w:numPr>
          <w:ilvl w:val="0"/>
          <w:numId w:val="20"/>
        </w:numPr>
        <w:spacing w:after="0" w:line="270" w:lineRule="atLeast"/>
        <w:rPr>
          <w:rFonts w:ascii="Arial" w:hAnsi="Arial" w:cs="Arial"/>
          <w:i/>
          <w:iCs/>
          <w:sz w:val="20"/>
          <w:szCs w:val="20"/>
        </w:rPr>
      </w:pPr>
      <w:r w:rsidRPr="005A5E6C">
        <w:rPr>
          <w:rFonts w:ascii="Arial" w:hAnsi="Arial" w:cs="Arial"/>
          <w:i/>
          <w:iCs/>
          <w:sz w:val="20"/>
          <w:szCs w:val="20"/>
        </w:rPr>
        <w:t>Zaprimanje zahtjeva za obračun akcize</w:t>
      </w:r>
    </w:p>
    <w:p w:rsidR="005A5E6C" w:rsidRPr="005A5E6C" w:rsidRDefault="005A5E6C" w:rsidP="00353719">
      <w:pPr>
        <w:pStyle w:val="ListParagraph"/>
        <w:numPr>
          <w:ilvl w:val="0"/>
          <w:numId w:val="20"/>
        </w:numPr>
        <w:spacing w:after="0" w:line="270" w:lineRule="atLeast"/>
        <w:rPr>
          <w:rFonts w:ascii="Arial" w:hAnsi="Arial" w:cs="Arial"/>
          <w:i/>
          <w:iCs/>
          <w:sz w:val="20"/>
          <w:szCs w:val="20"/>
        </w:rPr>
      </w:pPr>
      <w:r w:rsidRPr="005A5E6C">
        <w:rPr>
          <w:rFonts w:ascii="Arial" w:hAnsi="Arial" w:cs="Arial"/>
          <w:i/>
          <w:iCs/>
          <w:sz w:val="20"/>
          <w:szCs w:val="20"/>
        </w:rPr>
        <w:t>Pregled podataka o obračunu akcize</w:t>
      </w:r>
    </w:p>
    <w:p w:rsidR="005A5E6C" w:rsidRPr="005A5E6C" w:rsidRDefault="005A5E6C" w:rsidP="00353719">
      <w:pPr>
        <w:pStyle w:val="ListParagraph"/>
        <w:numPr>
          <w:ilvl w:val="0"/>
          <w:numId w:val="20"/>
        </w:numPr>
        <w:spacing w:after="0" w:line="270" w:lineRule="atLeast"/>
        <w:rPr>
          <w:rFonts w:ascii="Arial" w:hAnsi="Arial" w:cs="Arial"/>
          <w:i/>
          <w:iCs/>
          <w:sz w:val="20"/>
          <w:szCs w:val="20"/>
        </w:rPr>
      </w:pPr>
      <w:r w:rsidRPr="005A5E6C">
        <w:rPr>
          <w:rFonts w:ascii="Arial" w:hAnsi="Arial" w:cs="Arial"/>
          <w:i/>
          <w:iCs/>
          <w:sz w:val="20"/>
          <w:szCs w:val="20"/>
        </w:rPr>
        <w:t>Podnošenje zahtjeva za izmjenu obračuna akcize.</w:t>
      </w:r>
    </w:p>
    <w:p w:rsidR="005A5E6C" w:rsidRPr="005A5E6C" w:rsidRDefault="005A5E6C" w:rsidP="005A5E6C">
      <w:pPr>
        <w:spacing w:line="270" w:lineRule="atLeast"/>
        <w:rPr>
          <w:rFonts w:ascii="Arial" w:hAnsi="Arial" w:cs="Arial"/>
          <w:i/>
          <w:iCs/>
          <w:szCs w:val="20"/>
          <w:highlight w:val="yellow"/>
        </w:rPr>
      </w:pPr>
    </w:p>
    <w:p w:rsidR="005A5E6C" w:rsidRPr="005A5E6C" w:rsidRDefault="005A5E6C" w:rsidP="005A5E6C">
      <w:pPr>
        <w:spacing w:line="270" w:lineRule="atLeast"/>
        <w:ind w:left="720" w:firstLine="414"/>
        <w:rPr>
          <w:rFonts w:ascii="Arial" w:hAnsi="Arial" w:cs="Arial"/>
          <w:i/>
          <w:iCs/>
          <w:szCs w:val="20"/>
        </w:rPr>
      </w:pPr>
      <w:r w:rsidRPr="005A5E6C">
        <w:rPr>
          <w:rFonts w:ascii="Arial" w:hAnsi="Arial" w:cs="Arial"/>
          <w:i/>
          <w:iCs/>
          <w:szCs w:val="20"/>
        </w:rPr>
        <w:t>Obračun se podnosi odvojeno za svaku kategoriju proizvoda:</w:t>
      </w:r>
    </w:p>
    <w:p w:rsidR="005A5E6C" w:rsidRPr="005A5E6C" w:rsidRDefault="005A5E6C" w:rsidP="00353719">
      <w:pPr>
        <w:pStyle w:val="ListParagraph"/>
        <w:numPr>
          <w:ilvl w:val="0"/>
          <w:numId w:val="19"/>
        </w:numPr>
        <w:spacing w:after="0" w:line="270" w:lineRule="atLeast"/>
        <w:rPr>
          <w:rFonts w:ascii="Arial" w:hAnsi="Arial" w:cs="Arial"/>
          <w:i/>
          <w:iCs/>
          <w:sz w:val="20"/>
          <w:szCs w:val="20"/>
        </w:rPr>
      </w:pPr>
      <w:r w:rsidRPr="005A5E6C">
        <w:rPr>
          <w:rFonts w:ascii="Arial" w:hAnsi="Arial" w:cs="Arial"/>
          <w:i/>
          <w:iCs/>
          <w:sz w:val="20"/>
          <w:szCs w:val="20"/>
        </w:rPr>
        <w:t>Duvanski proizvodi uključujući i nesagorijevajući duvan</w:t>
      </w:r>
    </w:p>
    <w:p w:rsidR="005A5E6C" w:rsidRPr="005A5E6C" w:rsidRDefault="005A5E6C" w:rsidP="00353719">
      <w:pPr>
        <w:pStyle w:val="ListParagraph"/>
        <w:numPr>
          <w:ilvl w:val="0"/>
          <w:numId w:val="19"/>
        </w:numPr>
        <w:spacing w:after="0" w:line="270" w:lineRule="atLeast"/>
        <w:rPr>
          <w:rFonts w:ascii="Arial" w:hAnsi="Arial" w:cs="Arial"/>
          <w:i/>
          <w:iCs/>
          <w:sz w:val="20"/>
          <w:szCs w:val="20"/>
        </w:rPr>
      </w:pPr>
      <w:r w:rsidRPr="005A5E6C">
        <w:rPr>
          <w:rFonts w:ascii="Arial" w:hAnsi="Arial" w:cs="Arial"/>
          <w:i/>
          <w:iCs/>
          <w:sz w:val="20"/>
          <w:szCs w:val="20"/>
        </w:rPr>
        <w:t>Alkohol i alkoholna pića</w:t>
      </w:r>
    </w:p>
    <w:p w:rsidR="005A5E6C" w:rsidRPr="005A5E6C" w:rsidRDefault="005A5E6C" w:rsidP="00353719">
      <w:pPr>
        <w:pStyle w:val="ListParagraph"/>
        <w:numPr>
          <w:ilvl w:val="0"/>
          <w:numId w:val="19"/>
        </w:numPr>
        <w:spacing w:after="0" w:line="270" w:lineRule="atLeast"/>
        <w:rPr>
          <w:rFonts w:ascii="Arial" w:hAnsi="Arial" w:cs="Arial"/>
          <w:i/>
          <w:iCs/>
          <w:sz w:val="20"/>
          <w:szCs w:val="20"/>
        </w:rPr>
      </w:pPr>
      <w:r w:rsidRPr="005A5E6C">
        <w:rPr>
          <w:rFonts w:ascii="Arial" w:hAnsi="Arial" w:cs="Arial"/>
          <w:i/>
          <w:iCs/>
          <w:sz w:val="20"/>
          <w:szCs w:val="20"/>
        </w:rPr>
        <w:t>Gazirana pića</w:t>
      </w:r>
    </w:p>
    <w:p w:rsidR="005A5E6C" w:rsidRPr="005A5E6C" w:rsidRDefault="005A5E6C" w:rsidP="00353719">
      <w:pPr>
        <w:pStyle w:val="ListParagraph"/>
        <w:numPr>
          <w:ilvl w:val="0"/>
          <w:numId w:val="19"/>
        </w:numPr>
        <w:spacing w:after="0" w:line="270" w:lineRule="atLeast"/>
        <w:rPr>
          <w:rFonts w:ascii="Arial" w:hAnsi="Arial" w:cs="Arial"/>
          <w:i/>
          <w:iCs/>
          <w:sz w:val="20"/>
          <w:szCs w:val="20"/>
        </w:rPr>
      </w:pPr>
      <w:r w:rsidRPr="005A5E6C">
        <w:rPr>
          <w:rFonts w:ascii="Arial" w:hAnsi="Arial" w:cs="Arial"/>
          <w:i/>
          <w:iCs/>
          <w:sz w:val="20"/>
          <w:szCs w:val="20"/>
        </w:rPr>
        <w:t>Mineralna ulja, njihovi derivati, supstituti i ugalj</w:t>
      </w:r>
    </w:p>
    <w:p w:rsidR="005A5E6C" w:rsidRPr="005A5E6C" w:rsidRDefault="005A5E6C" w:rsidP="00353719">
      <w:pPr>
        <w:pStyle w:val="ListParagraph"/>
        <w:numPr>
          <w:ilvl w:val="0"/>
          <w:numId w:val="19"/>
        </w:numPr>
        <w:spacing w:after="0" w:line="270" w:lineRule="atLeast"/>
        <w:rPr>
          <w:rFonts w:ascii="Arial" w:hAnsi="Arial" w:cs="Arial"/>
          <w:i/>
          <w:iCs/>
          <w:sz w:val="20"/>
          <w:szCs w:val="20"/>
        </w:rPr>
      </w:pPr>
      <w:r w:rsidRPr="005A5E6C">
        <w:rPr>
          <w:rFonts w:ascii="Arial" w:hAnsi="Arial" w:cs="Arial"/>
          <w:i/>
          <w:iCs/>
          <w:sz w:val="20"/>
          <w:szCs w:val="20"/>
        </w:rPr>
        <w:t>Tečnost za punjenje elektronskih cigareta.</w:t>
      </w:r>
    </w:p>
    <w:p w:rsidR="005A5E6C" w:rsidRPr="005A5E6C" w:rsidRDefault="005A5E6C" w:rsidP="005A5E6C">
      <w:pPr>
        <w:pStyle w:val="ListParagraph"/>
        <w:spacing w:line="270" w:lineRule="atLeast"/>
        <w:ind w:left="216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iCs/>
          <w:sz w:val="20"/>
          <w:szCs w:val="20"/>
        </w:rPr>
        <w:t>Obračun posebnog poreza</w:t>
      </w:r>
    </w:p>
    <w:p w:rsidR="005A5E6C" w:rsidRPr="005A5E6C" w:rsidRDefault="005A5E6C" w:rsidP="00353719">
      <w:pPr>
        <w:pStyle w:val="ListParagraph"/>
        <w:numPr>
          <w:ilvl w:val="0"/>
          <w:numId w:val="21"/>
        </w:numPr>
        <w:spacing w:after="0" w:line="270" w:lineRule="atLeast"/>
        <w:rPr>
          <w:rFonts w:ascii="Arial" w:hAnsi="Arial" w:cs="Arial"/>
          <w:i/>
          <w:iCs/>
          <w:sz w:val="20"/>
          <w:szCs w:val="20"/>
        </w:rPr>
      </w:pPr>
      <w:r w:rsidRPr="005A5E6C">
        <w:rPr>
          <w:rFonts w:ascii="Arial" w:hAnsi="Arial" w:cs="Arial"/>
          <w:i/>
          <w:iCs/>
          <w:sz w:val="20"/>
          <w:szCs w:val="20"/>
        </w:rPr>
        <w:t>Podnošenje novog zahtjeva za obračun posebnog poreza</w:t>
      </w:r>
    </w:p>
    <w:p w:rsidR="005A5E6C" w:rsidRPr="005A5E6C" w:rsidRDefault="005A5E6C" w:rsidP="00353719">
      <w:pPr>
        <w:pStyle w:val="ListParagraph"/>
        <w:numPr>
          <w:ilvl w:val="0"/>
          <w:numId w:val="21"/>
        </w:numPr>
        <w:spacing w:after="0" w:line="270" w:lineRule="atLeast"/>
        <w:rPr>
          <w:rFonts w:ascii="Arial" w:hAnsi="Arial" w:cs="Arial"/>
          <w:i/>
          <w:iCs/>
          <w:sz w:val="20"/>
          <w:szCs w:val="20"/>
        </w:rPr>
      </w:pPr>
      <w:r w:rsidRPr="005A5E6C">
        <w:rPr>
          <w:rFonts w:ascii="Arial" w:hAnsi="Arial" w:cs="Arial"/>
          <w:i/>
          <w:iCs/>
          <w:sz w:val="20"/>
          <w:szCs w:val="20"/>
        </w:rPr>
        <w:t>Zaprimanje zahtjeva za obračun posebnog poreza</w:t>
      </w:r>
    </w:p>
    <w:p w:rsidR="005A5E6C" w:rsidRPr="005A5E6C" w:rsidRDefault="005A5E6C" w:rsidP="00353719">
      <w:pPr>
        <w:pStyle w:val="ListParagraph"/>
        <w:numPr>
          <w:ilvl w:val="0"/>
          <w:numId w:val="21"/>
        </w:numPr>
        <w:spacing w:after="0" w:line="270" w:lineRule="atLeast"/>
        <w:rPr>
          <w:rFonts w:ascii="Arial" w:hAnsi="Arial" w:cs="Arial"/>
          <w:i/>
          <w:iCs/>
          <w:sz w:val="20"/>
          <w:szCs w:val="20"/>
        </w:rPr>
      </w:pPr>
      <w:r w:rsidRPr="005A5E6C">
        <w:rPr>
          <w:rFonts w:ascii="Arial" w:hAnsi="Arial" w:cs="Arial"/>
          <w:i/>
          <w:iCs/>
          <w:sz w:val="20"/>
          <w:szCs w:val="20"/>
        </w:rPr>
        <w:t>Pregled podataka o obračunu posebnog poreza</w:t>
      </w:r>
    </w:p>
    <w:p w:rsidR="005A5E6C" w:rsidRPr="005A5E6C" w:rsidRDefault="005A5E6C" w:rsidP="00353719">
      <w:pPr>
        <w:pStyle w:val="ListParagraph"/>
        <w:numPr>
          <w:ilvl w:val="0"/>
          <w:numId w:val="21"/>
        </w:numPr>
        <w:spacing w:after="0" w:line="270" w:lineRule="atLeast"/>
        <w:rPr>
          <w:rFonts w:ascii="Arial" w:hAnsi="Arial" w:cs="Arial"/>
          <w:i/>
          <w:iCs/>
          <w:sz w:val="20"/>
          <w:szCs w:val="20"/>
        </w:rPr>
      </w:pPr>
      <w:r w:rsidRPr="005A5E6C">
        <w:rPr>
          <w:rFonts w:ascii="Arial" w:hAnsi="Arial" w:cs="Arial"/>
          <w:i/>
          <w:iCs/>
          <w:sz w:val="20"/>
          <w:szCs w:val="20"/>
        </w:rPr>
        <w:t>Izmjena podataka o obračunu posebnog poreza.</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Obračun razlike akcize</w:t>
      </w:r>
    </w:p>
    <w:p w:rsidR="005A5E6C" w:rsidRPr="005A5E6C" w:rsidRDefault="005A5E6C" w:rsidP="00353719">
      <w:pPr>
        <w:pStyle w:val="ListParagraph"/>
        <w:numPr>
          <w:ilvl w:val="0"/>
          <w:numId w:val="22"/>
        </w:numPr>
        <w:spacing w:after="0" w:line="270" w:lineRule="atLeast"/>
        <w:rPr>
          <w:rFonts w:ascii="Arial" w:hAnsi="Arial" w:cs="Arial"/>
          <w:i/>
          <w:iCs/>
          <w:sz w:val="20"/>
          <w:szCs w:val="20"/>
        </w:rPr>
      </w:pPr>
      <w:r w:rsidRPr="005A5E6C">
        <w:rPr>
          <w:rFonts w:ascii="Arial" w:hAnsi="Arial" w:cs="Arial"/>
          <w:i/>
          <w:iCs/>
          <w:sz w:val="20"/>
          <w:szCs w:val="20"/>
        </w:rPr>
        <w:t>Podnošenje prijave za obračun razlike akcize</w:t>
      </w:r>
    </w:p>
    <w:p w:rsidR="005A5E6C" w:rsidRPr="005A5E6C" w:rsidRDefault="005A5E6C" w:rsidP="00353719">
      <w:pPr>
        <w:pStyle w:val="ListParagraph"/>
        <w:numPr>
          <w:ilvl w:val="0"/>
          <w:numId w:val="22"/>
        </w:numPr>
        <w:spacing w:after="0" w:line="270" w:lineRule="atLeast"/>
        <w:rPr>
          <w:rFonts w:ascii="Arial" w:hAnsi="Arial" w:cs="Arial"/>
          <w:i/>
          <w:iCs/>
          <w:sz w:val="20"/>
          <w:szCs w:val="20"/>
        </w:rPr>
      </w:pPr>
      <w:r w:rsidRPr="005A5E6C">
        <w:rPr>
          <w:rFonts w:ascii="Arial" w:hAnsi="Arial" w:cs="Arial"/>
          <w:i/>
          <w:iCs/>
          <w:sz w:val="20"/>
          <w:szCs w:val="20"/>
        </w:rPr>
        <w:t>Pregled podataka u read-only modu</w:t>
      </w:r>
    </w:p>
    <w:p w:rsidR="005A5E6C" w:rsidRPr="005A5E6C" w:rsidRDefault="005A5E6C" w:rsidP="00353719">
      <w:pPr>
        <w:pStyle w:val="ListParagraph"/>
        <w:numPr>
          <w:ilvl w:val="0"/>
          <w:numId w:val="22"/>
        </w:numPr>
        <w:spacing w:after="0" w:line="270" w:lineRule="atLeast"/>
        <w:rPr>
          <w:rFonts w:ascii="Arial" w:hAnsi="Arial" w:cs="Arial"/>
          <w:i/>
          <w:iCs/>
          <w:sz w:val="20"/>
          <w:szCs w:val="20"/>
        </w:rPr>
      </w:pPr>
      <w:r w:rsidRPr="005A5E6C">
        <w:rPr>
          <w:rFonts w:ascii="Arial" w:hAnsi="Arial" w:cs="Arial"/>
          <w:i/>
          <w:iCs/>
          <w:sz w:val="20"/>
          <w:szCs w:val="20"/>
        </w:rPr>
        <w:t>Izmjena podataka o obračunu razlike akcize.</w:t>
      </w:r>
    </w:p>
    <w:p w:rsidR="005A5E6C" w:rsidRPr="005A5E6C" w:rsidRDefault="005A5E6C" w:rsidP="00353719">
      <w:pPr>
        <w:pStyle w:val="ListParagraph"/>
        <w:numPr>
          <w:ilvl w:val="0"/>
          <w:numId w:val="22"/>
        </w:numPr>
        <w:spacing w:after="0" w:line="270" w:lineRule="atLeast"/>
        <w:rPr>
          <w:rFonts w:ascii="Arial" w:hAnsi="Arial" w:cs="Arial"/>
          <w:i/>
          <w:iCs/>
          <w:sz w:val="20"/>
          <w:szCs w:val="20"/>
        </w:rPr>
      </w:pPr>
      <w:r w:rsidRPr="005A5E6C">
        <w:rPr>
          <w:rFonts w:ascii="Arial" w:hAnsi="Arial" w:cs="Arial"/>
          <w:i/>
          <w:iCs/>
          <w:sz w:val="20"/>
          <w:szCs w:val="20"/>
        </w:rPr>
        <w:t>Mogućnost obrade cigareta sa izmijenjenom MPC (maloprodajna cijena).</w:t>
      </w:r>
    </w:p>
    <w:p w:rsidR="005A5E6C" w:rsidRPr="005A5E6C" w:rsidRDefault="005A5E6C" w:rsidP="005A5E6C">
      <w:pPr>
        <w:spacing w:line="270" w:lineRule="atLeast"/>
        <w:ind w:left="1800"/>
        <w:rPr>
          <w:rFonts w:ascii="Arial" w:hAnsi="Arial" w:cs="Arial"/>
          <w:i/>
          <w:iCs/>
          <w:szCs w:val="20"/>
        </w:rPr>
      </w:pPr>
    </w:p>
    <w:p w:rsidR="005A5E6C" w:rsidRPr="005A5E6C" w:rsidRDefault="005A5E6C" w:rsidP="00353719">
      <w:pPr>
        <w:pStyle w:val="ListParagraph"/>
        <w:numPr>
          <w:ilvl w:val="0"/>
          <w:numId w:val="10"/>
        </w:numPr>
        <w:spacing w:after="0" w:line="270" w:lineRule="atLeast"/>
        <w:rPr>
          <w:rFonts w:ascii="Arial" w:hAnsi="Arial" w:cs="Arial"/>
          <w:b/>
          <w:bCs/>
          <w:sz w:val="20"/>
          <w:szCs w:val="20"/>
        </w:rPr>
      </w:pPr>
      <w:r w:rsidRPr="005A5E6C">
        <w:rPr>
          <w:rFonts w:ascii="Arial" w:hAnsi="Arial" w:cs="Arial"/>
          <w:b/>
          <w:bCs/>
          <w:sz w:val="20"/>
          <w:szCs w:val="20"/>
        </w:rPr>
        <w:t>TNG (Tečni naftni gas)</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Tng obračun</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Podnošenje TNG obračuna</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Zaprimanje TNG obračuna</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Pregled podataka (TNG)</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Obrada zahtjeva (TNG)</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Unošenje specifikacija tokom mjeseca</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Pregled krajnjeg stanja</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Kontrola stanja.</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0"/>
          <w:numId w:val="10"/>
        </w:numPr>
        <w:spacing w:after="0" w:line="270" w:lineRule="atLeast"/>
        <w:rPr>
          <w:rFonts w:ascii="Arial" w:hAnsi="Arial" w:cs="Arial"/>
          <w:b/>
          <w:bCs/>
          <w:sz w:val="20"/>
          <w:szCs w:val="20"/>
        </w:rPr>
      </w:pPr>
      <w:r w:rsidRPr="005A5E6C">
        <w:rPr>
          <w:rFonts w:ascii="Arial" w:hAnsi="Arial" w:cs="Arial"/>
          <w:b/>
          <w:bCs/>
          <w:sz w:val="20"/>
          <w:szCs w:val="20"/>
        </w:rPr>
        <w:t>Evidencije</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EKUG</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Podnošenje evidencije o kupcima mineralnih ulja koja se koriste za grijanje</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Zaprimanje zahtjeva za evidenciju</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Pregled podataka (EKUG)</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Izmjena podataka na evidencijama (EKUG)</w:t>
      </w:r>
    </w:p>
    <w:p w:rsidR="005A5E6C" w:rsidRPr="005A5E6C" w:rsidRDefault="005A5E6C" w:rsidP="00353719">
      <w:pPr>
        <w:pStyle w:val="ListParagraph"/>
        <w:numPr>
          <w:ilvl w:val="0"/>
          <w:numId w:val="25"/>
        </w:numPr>
        <w:spacing w:after="0" w:line="270" w:lineRule="atLeast"/>
        <w:rPr>
          <w:rFonts w:ascii="Arial" w:hAnsi="Arial" w:cs="Arial"/>
          <w:i/>
          <w:iCs/>
          <w:sz w:val="20"/>
          <w:szCs w:val="20"/>
        </w:rPr>
      </w:pPr>
      <w:r w:rsidRPr="005A5E6C">
        <w:rPr>
          <w:rFonts w:ascii="Arial" w:hAnsi="Arial" w:cs="Arial"/>
          <w:i/>
          <w:iCs/>
          <w:sz w:val="20"/>
          <w:szCs w:val="20"/>
        </w:rPr>
        <w:t>Obrada zahtjeva na evidencijama (EKUG).</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lastRenderedPageBreak/>
        <w:t>EKUP</w:t>
      </w:r>
    </w:p>
    <w:p w:rsidR="005A5E6C" w:rsidRPr="005A5E6C" w:rsidRDefault="005A5E6C" w:rsidP="00353719">
      <w:pPr>
        <w:pStyle w:val="ListParagraph"/>
        <w:numPr>
          <w:ilvl w:val="0"/>
          <w:numId w:val="26"/>
        </w:numPr>
        <w:spacing w:after="0" w:line="270" w:lineRule="atLeast"/>
        <w:rPr>
          <w:rFonts w:ascii="Arial" w:hAnsi="Arial" w:cs="Arial"/>
          <w:i/>
          <w:iCs/>
          <w:sz w:val="20"/>
          <w:szCs w:val="20"/>
        </w:rPr>
      </w:pPr>
      <w:r w:rsidRPr="005A5E6C">
        <w:rPr>
          <w:rFonts w:ascii="Arial" w:hAnsi="Arial" w:cs="Arial"/>
          <w:i/>
          <w:iCs/>
          <w:sz w:val="20"/>
          <w:szCs w:val="20"/>
        </w:rPr>
        <w:t xml:space="preserve">Podnošenje evidencije prodavca o kupcima mineralnih ulja koja se koriste za pogon poljoprivredne, šumske I mehanizacije za održavanje ski staza I parking na skijalištima </w:t>
      </w:r>
    </w:p>
    <w:p w:rsidR="005A5E6C" w:rsidRPr="005A5E6C" w:rsidRDefault="005A5E6C" w:rsidP="00353719">
      <w:pPr>
        <w:pStyle w:val="ListParagraph"/>
        <w:numPr>
          <w:ilvl w:val="0"/>
          <w:numId w:val="26"/>
        </w:numPr>
        <w:spacing w:after="0" w:line="270" w:lineRule="atLeast"/>
        <w:rPr>
          <w:rFonts w:ascii="Arial" w:hAnsi="Arial" w:cs="Arial"/>
          <w:i/>
          <w:iCs/>
          <w:sz w:val="20"/>
          <w:szCs w:val="20"/>
        </w:rPr>
      </w:pPr>
      <w:r w:rsidRPr="005A5E6C">
        <w:rPr>
          <w:rFonts w:ascii="Arial" w:hAnsi="Arial" w:cs="Arial"/>
          <w:i/>
          <w:iCs/>
          <w:sz w:val="20"/>
          <w:szCs w:val="20"/>
        </w:rPr>
        <w:t>Zaprimanje zahtjeva za evidenciju</w:t>
      </w:r>
    </w:p>
    <w:p w:rsidR="005A5E6C" w:rsidRPr="005A5E6C" w:rsidRDefault="005A5E6C" w:rsidP="00353719">
      <w:pPr>
        <w:pStyle w:val="ListParagraph"/>
        <w:numPr>
          <w:ilvl w:val="0"/>
          <w:numId w:val="26"/>
        </w:numPr>
        <w:spacing w:after="0" w:line="270" w:lineRule="atLeast"/>
        <w:rPr>
          <w:rFonts w:ascii="Arial" w:hAnsi="Arial" w:cs="Arial"/>
          <w:i/>
          <w:iCs/>
          <w:sz w:val="20"/>
          <w:szCs w:val="20"/>
        </w:rPr>
      </w:pPr>
      <w:r w:rsidRPr="005A5E6C">
        <w:rPr>
          <w:rFonts w:ascii="Arial" w:hAnsi="Arial" w:cs="Arial"/>
          <w:i/>
          <w:iCs/>
          <w:sz w:val="20"/>
          <w:szCs w:val="20"/>
        </w:rPr>
        <w:t>Pregled podataka (EKUP)</w:t>
      </w:r>
    </w:p>
    <w:p w:rsidR="005A5E6C" w:rsidRPr="005A5E6C" w:rsidRDefault="005A5E6C" w:rsidP="00353719">
      <w:pPr>
        <w:pStyle w:val="ListParagraph"/>
        <w:numPr>
          <w:ilvl w:val="0"/>
          <w:numId w:val="26"/>
        </w:numPr>
        <w:spacing w:after="0" w:line="270" w:lineRule="atLeast"/>
        <w:rPr>
          <w:rFonts w:ascii="Arial" w:hAnsi="Arial" w:cs="Arial"/>
          <w:i/>
          <w:iCs/>
          <w:sz w:val="20"/>
          <w:szCs w:val="20"/>
        </w:rPr>
      </w:pPr>
      <w:r w:rsidRPr="005A5E6C">
        <w:rPr>
          <w:rFonts w:ascii="Arial" w:hAnsi="Arial" w:cs="Arial"/>
          <w:i/>
          <w:iCs/>
          <w:sz w:val="20"/>
          <w:szCs w:val="20"/>
        </w:rPr>
        <w:t>Izmjena podataka na evidencijama (EKUP)</w:t>
      </w:r>
    </w:p>
    <w:p w:rsidR="005A5E6C" w:rsidRPr="005A5E6C" w:rsidRDefault="005A5E6C" w:rsidP="00353719">
      <w:pPr>
        <w:pStyle w:val="ListParagraph"/>
        <w:numPr>
          <w:ilvl w:val="0"/>
          <w:numId w:val="26"/>
        </w:numPr>
        <w:spacing w:after="0" w:line="270" w:lineRule="atLeast"/>
        <w:rPr>
          <w:rFonts w:ascii="Arial" w:hAnsi="Arial" w:cs="Arial"/>
          <w:i/>
          <w:iCs/>
          <w:sz w:val="20"/>
          <w:szCs w:val="20"/>
        </w:rPr>
      </w:pPr>
      <w:r w:rsidRPr="005A5E6C">
        <w:rPr>
          <w:rFonts w:ascii="Arial" w:hAnsi="Arial" w:cs="Arial"/>
          <w:i/>
          <w:iCs/>
          <w:sz w:val="20"/>
          <w:szCs w:val="20"/>
        </w:rPr>
        <w:t>Obrada zahtjeva na evidencijama (EKUP).</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Zahtev za povraćaj</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ZPDPA-2</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Prihvatanje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Knjiženje rješenja o zahtjeva za povraćaj</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27"/>
        </w:numPr>
        <w:spacing w:after="0" w:line="270" w:lineRule="atLeast"/>
        <w:rPr>
          <w:rFonts w:ascii="Arial" w:hAnsi="Arial" w:cs="Arial"/>
          <w:i/>
          <w:iCs/>
          <w:sz w:val="20"/>
          <w:szCs w:val="20"/>
        </w:rPr>
      </w:pPr>
      <w:r w:rsidRPr="005A5E6C">
        <w:rPr>
          <w:rFonts w:ascii="Arial" w:hAnsi="Arial" w:cs="Arial"/>
          <w:i/>
          <w:iCs/>
          <w:sz w:val="20"/>
          <w:szCs w:val="20"/>
        </w:rPr>
        <w:t>Izmjena podataka o zahtjevu.</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ZPDPA-3</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Prihvatanje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Knjiženje zahtjeva za povraćaj</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28"/>
        </w:numPr>
        <w:spacing w:after="0" w:line="270" w:lineRule="atLeast"/>
        <w:rPr>
          <w:rFonts w:ascii="Arial" w:hAnsi="Arial" w:cs="Arial"/>
          <w:i/>
          <w:iCs/>
          <w:sz w:val="20"/>
          <w:szCs w:val="20"/>
        </w:rPr>
      </w:pPr>
      <w:r w:rsidRPr="005A5E6C">
        <w:rPr>
          <w:rFonts w:ascii="Arial" w:hAnsi="Arial" w:cs="Arial"/>
          <w:i/>
          <w:iCs/>
          <w:sz w:val="20"/>
          <w:szCs w:val="20"/>
        </w:rPr>
        <w:t>Izmjena podataka o zahtjevu.</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Povraćaj ribaru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Odabir plovila i potvrde pri podnošenju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Unos napomena za statistiku pri podnošenju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Prihvatanje zahtjeva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Knjiženje rješenja o zahtjevu za povraćaj</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Izmjena podataka o zahtjevu</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Pregled podataka šifarnika plovila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Dodavanje podakata šifarnika plovila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Brisanje podakata šifarnika plovila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Izmjena podakata šifarnika plovila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Pregled podakata statistike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t>Mogućnost odabira datumskog opsega pri pregledu podakata statistike ribara</w:t>
      </w:r>
    </w:p>
    <w:p w:rsidR="005A5E6C" w:rsidRPr="005A5E6C" w:rsidRDefault="005A5E6C" w:rsidP="00353719">
      <w:pPr>
        <w:pStyle w:val="ListParagraph"/>
        <w:numPr>
          <w:ilvl w:val="0"/>
          <w:numId w:val="29"/>
        </w:numPr>
        <w:spacing w:after="0" w:line="270" w:lineRule="atLeast"/>
        <w:rPr>
          <w:rFonts w:ascii="Arial" w:hAnsi="Arial" w:cs="Arial"/>
          <w:i/>
          <w:iCs/>
          <w:sz w:val="20"/>
          <w:szCs w:val="20"/>
        </w:rPr>
      </w:pPr>
      <w:r w:rsidRPr="005A5E6C">
        <w:rPr>
          <w:rFonts w:ascii="Arial" w:hAnsi="Arial" w:cs="Arial"/>
          <w:i/>
          <w:iCs/>
          <w:sz w:val="20"/>
          <w:szCs w:val="20"/>
        </w:rPr>
        <w:lastRenderedPageBreak/>
        <w:t>Pregled sumarnih podakata statistike ribara.</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Šumska mehanizacija</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Prihvatanje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Knjiženje zahtjeva za povraćaj</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30"/>
        </w:numPr>
        <w:spacing w:after="0" w:line="270" w:lineRule="atLeast"/>
        <w:rPr>
          <w:rFonts w:ascii="Arial" w:hAnsi="Arial" w:cs="Arial"/>
          <w:i/>
          <w:iCs/>
          <w:sz w:val="20"/>
          <w:szCs w:val="20"/>
        </w:rPr>
      </w:pPr>
      <w:r w:rsidRPr="005A5E6C">
        <w:rPr>
          <w:rFonts w:ascii="Arial" w:hAnsi="Arial" w:cs="Arial"/>
          <w:i/>
          <w:iCs/>
          <w:sz w:val="20"/>
          <w:szCs w:val="20"/>
        </w:rPr>
        <w:t>Izmjena podataka o zahtjevu.</w:t>
      </w:r>
    </w:p>
    <w:p w:rsidR="005A5E6C" w:rsidRPr="005A5E6C" w:rsidRDefault="005A5E6C" w:rsidP="005A5E6C">
      <w:pPr>
        <w:pStyle w:val="ListParagraph"/>
        <w:spacing w:line="270" w:lineRule="atLeast"/>
        <w:ind w:left="2160"/>
        <w:contextualSpacing w:val="0"/>
        <w:rPr>
          <w:rFonts w:ascii="Arial" w:hAnsi="Arial" w:cs="Arial"/>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Povraćaj uplate</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Zaprimanje dopunjenog zahtjeva</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Obrada zahtjeva</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Donošenje rješenja o povraćaju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Knjiženje rješenja o zahtjevu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Izmjena zahtjeva koji je u statusu “Nacrt”.</w:t>
      </w:r>
    </w:p>
    <w:p w:rsidR="005A5E6C" w:rsidRPr="005A5E6C" w:rsidRDefault="005A5E6C" w:rsidP="005A5E6C">
      <w:pPr>
        <w:spacing w:line="270" w:lineRule="atLeast"/>
        <w:ind w:left="1800"/>
        <w:rPr>
          <w:rFonts w:ascii="Arial" w:hAnsi="Arial" w:cs="Arial"/>
          <w:szCs w:val="20"/>
        </w:rPr>
      </w:pPr>
    </w:p>
    <w:p w:rsidR="005A5E6C" w:rsidRPr="005A5E6C" w:rsidRDefault="005A5E6C" w:rsidP="005A5E6C">
      <w:pPr>
        <w:spacing w:line="270" w:lineRule="atLeast"/>
        <w:ind w:left="1800"/>
        <w:rPr>
          <w:rFonts w:ascii="Arial" w:hAnsi="Arial" w:cs="Arial"/>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Povraćaj od prodaje diplomatama</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Dodavanje novog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Podnošenje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Zaprimanje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Vraćanje zahtjeva za povraćaj na dopunu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Dopuna zahtjeva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Zaprimanje dopunjenog zahtjeva</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Obrada zahtjeva</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Donošenje rješenja o povraćaju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Knjiženje rješenja o zahtjevu za povraćaj</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Štampanje podataka o zahtjevu</w:t>
      </w:r>
    </w:p>
    <w:p w:rsidR="005A5E6C" w:rsidRPr="005A5E6C" w:rsidRDefault="005A5E6C" w:rsidP="00353719">
      <w:pPr>
        <w:pStyle w:val="ListParagraph"/>
        <w:numPr>
          <w:ilvl w:val="0"/>
          <w:numId w:val="31"/>
        </w:numPr>
        <w:spacing w:after="0" w:line="270" w:lineRule="atLeast"/>
        <w:rPr>
          <w:rFonts w:ascii="Arial" w:hAnsi="Arial" w:cs="Arial"/>
          <w:i/>
          <w:iCs/>
          <w:sz w:val="20"/>
          <w:szCs w:val="20"/>
        </w:rPr>
      </w:pPr>
      <w:r w:rsidRPr="005A5E6C">
        <w:rPr>
          <w:rFonts w:ascii="Arial" w:hAnsi="Arial" w:cs="Arial"/>
          <w:i/>
          <w:iCs/>
          <w:sz w:val="20"/>
          <w:szCs w:val="20"/>
        </w:rPr>
        <w:t>Izmjena zahtjeva koji je u statusu “Nacrt”.</w:t>
      </w:r>
    </w:p>
    <w:p w:rsidR="005A5E6C" w:rsidRPr="005A5E6C" w:rsidRDefault="005A5E6C" w:rsidP="005A5E6C">
      <w:pPr>
        <w:spacing w:line="270" w:lineRule="atLeast"/>
        <w:ind w:left="1800"/>
        <w:rPr>
          <w:rFonts w:ascii="Arial" w:hAnsi="Arial" w:cs="Arial"/>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 xml:space="preserve">Kretanja akciza </w:t>
      </w:r>
      <w:r w:rsidRPr="005A5E6C">
        <w:rPr>
          <w:rFonts w:ascii="Arial" w:hAnsi="Arial" w:cs="Arial"/>
          <w:b/>
          <w:bCs/>
          <w:sz w:val="20"/>
          <w:szCs w:val="20"/>
          <w:lang w:val="en-GB"/>
        </w:rPr>
        <w:t xml:space="preserve">/ </w:t>
      </w:r>
      <w:r w:rsidRPr="005A5E6C">
        <w:rPr>
          <w:rFonts w:ascii="Arial" w:hAnsi="Arial" w:cs="Arial"/>
          <w:b/>
          <w:bCs/>
          <w:sz w:val="20"/>
          <w:szCs w:val="20"/>
          <w:lang w:val="sr-Latn-RS"/>
        </w:rPr>
        <w:t>posebnog poreza</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Dozvole</w:t>
      </w:r>
    </w:p>
    <w:p w:rsidR="005A5E6C" w:rsidRPr="005A5E6C" w:rsidRDefault="005A5E6C" w:rsidP="00353719">
      <w:pPr>
        <w:pStyle w:val="ListParagraph"/>
        <w:numPr>
          <w:ilvl w:val="0"/>
          <w:numId w:val="32"/>
        </w:numPr>
        <w:spacing w:after="0" w:line="270" w:lineRule="atLeast"/>
        <w:contextualSpacing w:val="0"/>
        <w:rPr>
          <w:rFonts w:ascii="Arial" w:hAnsi="Arial" w:cs="Arial"/>
          <w:i/>
          <w:iCs/>
          <w:sz w:val="20"/>
          <w:szCs w:val="20"/>
        </w:rPr>
      </w:pPr>
      <w:r w:rsidRPr="005A5E6C">
        <w:rPr>
          <w:rFonts w:ascii="Arial" w:hAnsi="Arial" w:cs="Arial"/>
          <w:i/>
          <w:iCs/>
          <w:sz w:val="20"/>
          <w:szCs w:val="20"/>
        </w:rPr>
        <w:t xml:space="preserve">Read-only pregled podataka o firmama koje imaju dozvolu za režim odloženog plaćanja akcize ili oslobođenja od plaćanja akcize. </w:t>
      </w:r>
    </w:p>
    <w:p w:rsidR="005A5E6C" w:rsidRPr="005A5E6C" w:rsidRDefault="005A5E6C" w:rsidP="005A5E6C">
      <w:pPr>
        <w:pStyle w:val="ListParagraph"/>
        <w:spacing w:line="270" w:lineRule="atLeast"/>
        <w:ind w:left="2160"/>
        <w:contextualSpacing w:val="0"/>
        <w:rPr>
          <w:rFonts w:ascii="Arial" w:hAnsi="Arial" w:cs="Arial"/>
          <w:i/>
          <w:iCs/>
          <w:sz w:val="20"/>
          <w:szCs w:val="20"/>
          <w:highlight w:val="yellow"/>
        </w:rPr>
      </w:pPr>
    </w:p>
    <w:p w:rsidR="005A5E6C" w:rsidRPr="005A5E6C" w:rsidRDefault="005A5E6C" w:rsidP="00353719">
      <w:pPr>
        <w:pStyle w:val="ListParagraph"/>
        <w:numPr>
          <w:ilvl w:val="1"/>
          <w:numId w:val="10"/>
        </w:numPr>
        <w:spacing w:after="0" w:line="270" w:lineRule="atLeast"/>
        <w:contextualSpacing w:val="0"/>
        <w:rPr>
          <w:rFonts w:ascii="Arial" w:hAnsi="Arial" w:cs="Arial"/>
          <w:i/>
          <w:iCs/>
          <w:sz w:val="20"/>
          <w:szCs w:val="20"/>
        </w:rPr>
      </w:pPr>
      <w:bookmarkStart w:id="4" w:name="_Hlk78133085"/>
      <w:r w:rsidRPr="005A5E6C">
        <w:rPr>
          <w:rFonts w:ascii="Arial" w:hAnsi="Arial" w:cs="Arial"/>
          <w:i/>
          <w:iCs/>
          <w:sz w:val="20"/>
          <w:szCs w:val="20"/>
        </w:rPr>
        <w:t>Mjesto otpreme</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Dodavanje novog akciznog dokumenta (e-AD)</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Podnošenje novog akciznog dokumenta (e-AD)</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lastRenderedPageBreak/>
        <w:t>Promjena mjesta prijema – slučaj 1</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Odustajanje od kretanja</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Prihvatanje akciznog dokumenta (odobravanje kretanja)</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Odbijanje kretanja</w:t>
      </w:r>
    </w:p>
    <w:p w:rsidR="005A5E6C" w:rsidRPr="005A5E6C" w:rsidRDefault="005A5E6C" w:rsidP="00353719">
      <w:pPr>
        <w:pStyle w:val="ListParagraph"/>
        <w:numPr>
          <w:ilvl w:val="0"/>
          <w:numId w:val="32"/>
        </w:numPr>
        <w:spacing w:after="0" w:line="270" w:lineRule="atLeast"/>
        <w:rPr>
          <w:rFonts w:ascii="Arial" w:hAnsi="Arial" w:cs="Arial"/>
          <w:i/>
          <w:iCs/>
          <w:sz w:val="20"/>
          <w:szCs w:val="20"/>
        </w:rPr>
      </w:pPr>
      <w:r w:rsidRPr="005A5E6C">
        <w:rPr>
          <w:rFonts w:ascii="Arial" w:hAnsi="Arial" w:cs="Arial"/>
          <w:i/>
          <w:iCs/>
          <w:sz w:val="20"/>
          <w:szCs w:val="20"/>
        </w:rPr>
        <w:t>Promjena mjesta prijema – slučaj 2.</w:t>
      </w:r>
    </w:p>
    <w:p w:rsidR="005A5E6C" w:rsidRPr="005A5E6C" w:rsidRDefault="005A5E6C" w:rsidP="005A5E6C">
      <w:pPr>
        <w:pStyle w:val="ListParagraph"/>
        <w:spacing w:line="270" w:lineRule="atLeast"/>
        <w:ind w:left="2160"/>
        <w:contextualSpacing w:val="0"/>
        <w:rPr>
          <w:rFonts w:ascii="Arial" w:hAnsi="Arial" w:cs="Arial"/>
          <w:i/>
          <w:iCs/>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Mjesto prijema</w:t>
      </w:r>
    </w:p>
    <w:p w:rsidR="005A5E6C" w:rsidRPr="005A5E6C" w:rsidRDefault="005A5E6C" w:rsidP="00353719">
      <w:pPr>
        <w:pStyle w:val="ListParagraph"/>
        <w:numPr>
          <w:ilvl w:val="0"/>
          <w:numId w:val="33"/>
        </w:numPr>
        <w:spacing w:after="0" w:line="270" w:lineRule="atLeast"/>
        <w:rPr>
          <w:rFonts w:ascii="Arial" w:hAnsi="Arial" w:cs="Arial"/>
          <w:i/>
          <w:iCs/>
          <w:sz w:val="20"/>
          <w:szCs w:val="20"/>
        </w:rPr>
      </w:pPr>
      <w:r w:rsidRPr="005A5E6C">
        <w:rPr>
          <w:rFonts w:ascii="Arial" w:hAnsi="Arial" w:cs="Arial"/>
          <w:i/>
          <w:iCs/>
          <w:sz w:val="20"/>
          <w:szCs w:val="20"/>
        </w:rPr>
        <w:t>Signaliziranje cariniku da je roba dostavljena</w:t>
      </w:r>
    </w:p>
    <w:p w:rsidR="005A5E6C" w:rsidRPr="005A5E6C" w:rsidRDefault="005A5E6C" w:rsidP="00353719">
      <w:pPr>
        <w:pStyle w:val="ListParagraph"/>
        <w:numPr>
          <w:ilvl w:val="0"/>
          <w:numId w:val="33"/>
        </w:numPr>
        <w:spacing w:after="0" w:line="270" w:lineRule="atLeast"/>
        <w:rPr>
          <w:rFonts w:ascii="Arial" w:hAnsi="Arial" w:cs="Arial"/>
          <w:i/>
          <w:iCs/>
          <w:sz w:val="20"/>
          <w:szCs w:val="20"/>
        </w:rPr>
      </w:pPr>
      <w:r w:rsidRPr="005A5E6C">
        <w:rPr>
          <w:rFonts w:ascii="Arial" w:hAnsi="Arial" w:cs="Arial"/>
          <w:i/>
          <w:iCs/>
          <w:sz w:val="20"/>
          <w:szCs w:val="20"/>
        </w:rPr>
        <w:t>Odbijanje isporuke</w:t>
      </w:r>
    </w:p>
    <w:p w:rsidR="005A5E6C" w:rsidRPr="005A5E6C" w:rsidRDefault="005A5E6C" w:rsidP="00353719">
      <w:pPr>
        <w:pStyle w:val="ListParagraph"/>
        <w:numPr>
          <w:ilvl w:val="0"/>
          <w:numId w:val="33"/>
        </w:numPr>
        <w:spacing w:after="0" w:line="270" w:lineRule="atLeast"/>
        <w:rPr>
          <w:rFonts w:ascii="Arial" w:hAnsi="Arial" w:cs="Arial"/>
          <w:i/>
          <w:iCs/>
          <w:sz w:val="20"/>
          <w:szCs w:val="20"/>
        </w:rPr>
      </w:pPr>
      <w:r w:rsidRPr="005A5E6C">
        <w:rPr>
          <w:rFonts w:ascii="Arial" w:hAnsi="Arial" w:cs="Arial"/>
          <w:i/>
          <w:iCs/>
          <w:sz w:val="20"/>
          <w:szCs w:val="20"/>
        </w:rPr>
        <w:t>Djelimično odbijanje isporuke</w:t>
      </w:r>
    </w:p>
    <w:p w:rsidR="005A5E6C" w:rsidRPr="005A5E6C" w:rsidRDefault="005A5E6C" w:rsidP="00353719">
      <w:pPr>
        <w:pStyle w:val="ListParagraph"/>
        <w:numPr>
          <w:ilvl w:val="0"/>
          <w:numId w:val="33"/>
        </w:numPr>
        <w:spacing w:after="0" w:line="270" w:lineRule="atLeast"/>
        <w:rPr>
          <w:rFonts w:ascii="Arial" w:hAnsi="Arial" w:cs="Arial"/>
          <w:i/>
          <w:iCs/>
          <w:sz w:val="20"/>
          <w:szCs w:val="20"/>
        </w:rPr>
      </w:pPr>
      <w:r w:rsidRPr="005A5E6C">
        <w:rPr>
          <w:rFonts w:ascii="Arial" w:hAnsi="Arial" w:cs="Arial"/>
          <w:i/>
          <w:iCs/>
          <w:sz w:val="20"/>
          <w:szCs w:val="20"/>
        </w:rPr>
        <w:t>Okončavanje kretanja.</w:t>
      </w:r>
      <w:bookmarkEnd w:id="4"/>
    </w:p>
    <w:p w:rsidR="005A5E6C" w:rsidRPr="005A5E6C" w:rsidRDefault="005A5E6C" w:rsidP="005A5E6C">
      <w:pPr>
        <w:tabs>
          <w:tab w:val="left" w:pos="5448"/>
        </w:tabs>
        <w:spacing w:line="270" w:lineRule="atLeast"/>
        <w:ind w:left="720"/>
        <w:rPr>
          <w:rFonts w:ascii="Arial" w:hAnsi="Arial" w:cs="Arial"/>
          <w:i/>
          <w:iCs/>
          <w:szCs w:val="20"/>
        </w:rPr>
      </w:pPr>
    </w:p>
    <w:p w:rsidR="005A5E6C" w:rsidRPr="005A5E6C" w:rsidRDefault="005A5E6C" w:rsidP="005A5E6C">
      <w:pPr>
        <w:tabs>
          <w:tab w:val="left" w:pos="5448"/>
        </w:tabs>
        <w:spacing w:line="270" w:lineRule="atLeast"/>
        <w:ind w:left="720" w:firstLine="273"/>
        <w:rPr>
          <w:rFonts w:ascii="Arial" w:hAnsi="Arial" w:cs="Arial"/>
          <w:i/>
          <w:iCs/>
          <w:szCs w:val="20"/>
          <w:lang w:val="sr-Latn-RS"/>
        </w:rPr>
      </w:pPr>
      <w:r w:rsidRPr="005A5E6C">
        <w:rPr>
          <w:rFonts w:ascii="Arial" w:hAnsi="Arial" w:cs="Arial"/>
          <w:i/>
          <w:iCs/>
          <w:szCs w:val="20"/>
        </w:rPr>
        <w:t xml:space="preserve">U slučaju </w:t>
      </w:r>
      <w:r w:rsidRPr="005A5E6C">
        <w:rPr>
          <w:rFonts w:ascii="Arial" w:hAnsi="Arial" w:cs="Arial"/>
          <w:i/>
          <w:iCs/>
          <w:szCs w:val="20"/>
          <w:lang w:val="sr-Latn-RS"/>
        </w:rPr>
        <w:t>„Pojednostavljenog akciznog dokumenta” obuhvaćene su sledeće funkcionalnosti:</w:t>
      </w:r>
    </w:p>
    <w:p w:rsidR="005A5E6C" w:rsidRPr="005A5E6C" w:rsidRDefault="005A5E6C" w:rsidP="00353719">
      <w:pPr>
        <w:numPr>
          <w:ilvl w:val="1"/>
          <w:numId w:val="10"/>
        </w:numPr>
        <w:spacing w:after="0" w:line="270" w:lineRule="atLeast"/>
        <w:rPr>
          <w:rFonts w:ascii="Arial" w:hAnsi="Arial" w:cs="Arial"/>
          <w:i/>
          <w:iCs/>
          <w:szCs w:val="20"/>
        </w:rPr>
      </w:pPr>
      <w:r w:rsidRPr="005A5E6C">
        <w:rPr>
          <w:rFonts w:ascii="Arial" w:hAnsi="Arial" w:cs="Arial"/>
          <w:i/>
          <w:iCs/>
          <w:szCs w:val="20"/>
        </w:rPr>
        <w:t>Mjesto otpreme</w:t>
      </w:r>
    </w:p>
    <w:p w:rsidR="005A5E6C" w:rsidRPr="005A5E6C" w:rsidRDefault="005A5E6C" w:rsidP="00353719">
      <w:pPr>
        <w:numPr>
          <w:ilvl w:val="0"/>
          <w:numId w:val="32"/>
        </w:numPr>
        <w:spacing w:after="0" w:line="270" w:lineRule="atLeast"/>
        <w:contextualSpacing/>
        <w:rPr>
          <w:rFonts w:ascii="Arial" w:hAnsi="Arial" w:cs="Arial"/>
          <w:i/>
          <w:iCs/>
          <w:szCs w:val="20"/>
        </w:rPr>
      </w:pPr>
      <w:r w:rsidRPr="005A5E6C">
        <w:rPr>
          <w:rFonts w:ascii="Arial" w:hAnsi="Arial" w:cs="Arial"/>
          <w:i/>
          <w:iCs/>
          <w:szCs w:val="20"/>
        </w:rPr>
        <w:t>Dodavanje novog akciznog dokumenta (e-AD)</w:t>
      </w:r>
    </w:p>
    <w:p w:rsidR="005A5E6C" w:rsidRPr="005A5E6C" w:rsidRDefault="005A5E6C" w:rsidP="00353719">
      <w:pPr>
        <w:numPr>
          <w:ilvl w:val="0"/>
          <w:numId w:val="32"/>
        </w:numPr>
        <w:spacing w:after="0" w:line="270" w:lineRule="atLeast"/>
        <w:contextualSpacing/>
        <w:rPr>
          <w:rFonts w:ascii="Arial" w:hAnsi="Arial" w:cs="Arial"/>
          <w:i/>
          <w:iCs/>
          <w:szCs w:val="20"/>
        </w:rPr>
      </w:pPr>
      <w:r w:rsidRPr="005A5E6C">
        <w:rPr>
          <w:rFonts w:ascii="Arial" w:hAnsi="Arial" w:cs="Arial"/>
          <w:i/>
          <w:iCs/>
          <w:szCs w:val="20"/>
        </w:rPr>
        <w:t>Podnošenje novog akciznog dokumenta (e-AD)</w:t>
      </w:r>
    </w:p>
    <w:p w:rsidR="005A5E6C" w:rsidRPr="005A5E6C" w:rsidRDefault="005A5E6C" w:rsidP="00353719">
      <w:pPr>
        <w:numPr>
          <w:ilvl w:val="0"/>
          <w:numId w:val="32"/>
        </w:numPr>
        <w:spacing w:after="0" w:line="270" w:lineRule="atLeast"/>
        <w:contextualSpacing/>
        <w:rPr>
          <w:rFonts w:ascii="Arial" w:hAnsi="Arial" w:cs="Arial"/>
          <w:i/>
          <w:iCs/>
          <w:szCs w:val="20"/>
        </w:rPr>
      </w:pPr>
      <w:r w:rsidRPr="005A5E6C">
        <w:rPr>
          <w:rFonts w:ascii="Arial" w:hAnsi="Arial" w:cs="Arial"/>
          <w:i/>
          <w:iCs/>
          <w:szCs w:val="20"/>
        </w:rPr>
        <w:t>Promjena mjesta prijema – slučaj 1</w:t>
      </w:r>
    </w:p>
    <w:p w:rsidR="005A5E6C" w:rsidRPr="005A5E6C" w:rsidRDefault="005A5E6C" w:rsidP="00353719">
      <w:pPr>
        <w:numPr>
          <w:ilvl w:val="0"/>
          <w:numId w:val="32"/>
        </w:numPr>
        <w:spacing w:after="0" w:line="270" w:lineRule="atLeast"/>
        <w:contextualSpacing/>
        <w:rPr>
          <w:rFonts w:ascii="Arial" w:hAnsi="Arial" w:cs="Arial"/>
          <w:i/>
          <w:iCs/>
          <w:szCs w:val="20"/>
        </w:rPr>
      </w:pPr>
      <w:r w:rsidRPr="005A5E6C">
        <w:rPr>
          <w:rFonts w:ascii="Arial" w:hAnsi="Arial" w:cs="Arial"/>
          <w:i/>
          <w:iCs/>
          <w:szCs w:val="20"/>
        </w:rPr>
        <w:t>Storniranje pojednostavljenog akciznog dokumenta.</w:t>
      </w:r>
    </w:p>
    <w:p w:rsidR="005A5E6C" w:rsidRPr="005A5E6C" w:rsidRDefault="005A5E6C" w:rsidP="005A5E6C">
      <w:pPr>
        <w:spacing w:line="270" w:lineRule="atLeast"/>
        <w:ind w:left="2160"/>
        <w:contextualSpacing/>
        <w:rPr>
          <w:rFonts w:ascii="Arial" w:hAnsi="Arial" w:cs="Arial"/>
          <w:i/>
          <w:iCs/>
          <w:szCs w:val="20"/>
        </w:rPr>
      </w:pPr>
    </w:p>
    <w:p w:rsidR="005A5E6C" w:rsidRPr="005A5E6C" w:rsidRDefault="005A5E6C" w:rsidP="00353719">
      <w:pPr>
        <w:numPr>
          <w:ilvl w:val="1"/>
          <w:numId w:val="10"/>
        </w:numPr>
        <w:spacing w:after="0" w:line="270" w:lineRule="atLeast"/>
        <w:rPr>
          <w:rFonts w:ascii="Arial" w:hAnsi="Arial" w:cs="Arial"/>
          <w:szCs w:val="20"/>
        </w:rPr>
      </w:pPr>
      <w:r w:rsidRPr="005A5E6C">
        <w:rPr>
          <w:rFonts w:ascii="Arial" w:hAnsi="Arial" w:cs="Arial"/>
          <w:i/>
          <w:szCs w:val="20"/>
        </w:rPr>
        <w:t>Mjesto prijema</w:t>
      </w:r>
    </w:p>
    <w:p w:rsidR="005A5E6C" w:rsidRPr="005A5E6C" w:rsidRDefault="005A5E6C" w:rsidP="00353719">
      <w:pPr>
        <w:pStyle w:val="ListParagraph"/>
        <w:numPr>
          <w:ilvl w:val="0"/>
          <w:numId w:val="33"/>
        </w:numPr>
        <w:spacing w:line="259" w:lineRule="auto"/>
        <w:rPr>
          <w:rFonts w:ascii="Arial" w:hAnsi="Arial" w:cs="Arial"/>
          <w:i/>
          <w:iCs/>
          <w:sz w:val="20"/>
          <w:szCs w:val="20"/>
        </w:rPr>
      </w:pPr>
      <w:r w:rsidRPr="005A5E6C">
        <w:rPr>
          <w:rFonts w:ascii="Arial" w:hAnsi="Arial" w:cs="Arial"/>
          <w:i/>
          <w:iCs/>
          <w:sz w:val="20"/>
          <w:szCs w:val="20"/>
        </w:rPr>
        <w:t>Signaliziranje cariniku da je roba dostavljena (okončavanje kretanja).</w:t>
      </w:r>
    </w:p>
    <w:p w:rsidR="005A5E6C" w:rsidRPr="005A5E6C" w:rsidRDefault="005A5E6C" w:rsidP="005A5E6C">
      <w:pPr>
        <w:pStyle w:val="ListParagraph"/>
        <w:ind w:left="2160"/>
        <w:rPr>
          <w:rFonts w:ascii="Arial" w:hAnsi="Arial" w:cs="Arial"/>
          <w:i/>
          <w:iCs/>
          <w:sz w:val="20"/>
          <w:szCs w:val="20"/>
        </w:rPr>
      </w:pPr>
    </w:p>
    <w:p w:rsidR="005A5E6C" w:rsidRPr="005A5E6C" w:rsidRDefault="005A5E6C" w:rsidP="005A5E6C">
      <w:pPr>
        <w:pStyle w:val="ListParagraph"/>
        <w:ind w:left="2160"/>
        <w:rPr>
          <w:rFonts w:ascii="Arial" w:hAnsi="Arial" w:cs="Arial"/>
          <w:i/>
          <w:iCs/>
          <w:sz w:val="20"/>
          <w:szCs w:val="20"/>
        </w:rPr>
      </w:pPr>
    </w:p>
    <w:p w:rsidR="005A5E6C" w:rsidRPr="005A5E6C" w:rsidRDefault="005A5E6C" w:rsidP="005A5E6C">
      <w:pPr>
        <w:pStyle w:val="ListParagraph"/>
        <w:ind w:left="2160"/>
        <w:rPr>
          <w:rFonts w:ascii="Arial" w:hAnsi="Arial" w:cs="Arial"/>
          <w:i/>
          <w:iCs/>
          <w:sz w:val="20"/>
          <w:szCs w:val="20"/>
        </w:rPr>
      </w:pPr>
    </w:p>
    <w:p w:rsidR="005A5E6C" w:rsidRPr="005A5E6C" w:rsidRDefault="005A5E6C" w:rsidP="005A5E6C">
      <w:pPr>
        <w:pStyle w:val="ListParagraph"/>
        <w:ind w:left="2160"/>
        <w:rPr>
          <w:rFonts w:ascii="Arial" w:hAnsi="Arial" w:cs="Arial"/>
          <w:i/>
          <w:iCs/>
          <w:sz w:val="20"/>
          <w:szCs w:val="20"/>
        </w:rPr>
      </w:pPr>
    </w:p>
    <w:p w:rsidR="005A5E6C" w:rsidRPr="005A5E6C" w:rsidRDefault="005A5E6C" w:rsidP="005A5E6C">
      <w:pPr>
        <w:pStyle w:val="ListParagraph"/>
        <w:ind w:left="2160"/>
        <w:rPr>
          <w:rFonts w:ascii="Arial" w:hAnsi="Arial" w:cs="Arial"/>
          <w:i/>
          <w:iCs/>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Knjigovodstvo</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Nalozi</w:t>
      </w:r>
    </w:p>
    <w:p w:rsidR="005A5E6C" w:rsidRPr="005A5E6C" w:rsidRDefault="005A5E6C" w:rsidP="00353719">
      <w:pPr>
        <w:pStyle w:val="ListParagraph"/>
        <w:numPr>
          <w:ilvl w:val="0"/>
          <w:numId w:val="33"/>
        </w:numPr>
        <w:spacing w:after="0" w:line="270" w:lineRule="atLeast"/>
        <w:rPr>
          <w:rFonts w:ascii="Arial" w:hAnsi="Arial" w:cs="Arial"/>
          <w:i/>
          <w:iCs/>
          <w:sz w:val="20"/>
          <w:szCs w:val="20"/>
        </w:rPr>
      </w:pPr>
      <w:r w:rsidRPr="005A5E6C">
        <w:rPr>
          <w:rFonts w:ascii="Arial" w:hAnsi="Arial" w:cs="Arial"/>
          <w:i/>
          <w:iCs/>
          <w:sz w:val="20"/>
          <w:szCs w:val="20"/>
        </w:rPr>
        <w:t xml:space="preserve">Read-only prikaz knjigovodstvenih naloga. </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Obrada izvoda</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Obrada izvoda iz centralne banke.</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Ručni nalog</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Ručni nalog – Povraćaj sredstava</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Ručni nalog – Preusmjeravanje sredstava sa jednog akciznog računa na drugi</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Ručni nalog – Rasknjižavanje neprepoznatih uplata – depozita</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Obračun kamate na osnovna zaduženja evidentirana u tekućoj godini</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Otpis obaveza</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Odloženo plaćanje</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Zaključivanje knjigovodstvene evidencije na 31.12.</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Zaduženje kamate na 31.12.</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Završni račun</w:t>
      </w:r>
    </w:p>
    <w:p w:rsidR="005A5E6C" w:rsidRPr="005A5E6C" w:rsidRDefault="005A5E6C" w:rsidP="00353719">
      <w:pPr>
        <w:pStyle w:val="ListParagraph"/>
        <w:numPr>
          <w:ilvl w:val="0"/>
          <w:numId w:val="33"/>
        </w:numPr>
        <w:spacing w:after="0" w:line="270" w:lineRule="atLeast"/>
        <w:contextualSpacing w:val="0"/>
        <w:rPr>
          <w:rFonts w:ascii="Arial" w:hAnsi="Arial" w:cs="Arial"/>
          <w:i/>
          <w:iCs/>
          <w:sz w:val="20"/>
          <w:szCs w:val="20"/>
        </w:rPr>
      </w:pPr>
      <w:r w:rsidRPr="005A5E6C">
        <w:rPr>
          <w:rFonts w:ascii="Arial" w:hAnsi="Arial" w:cs="Arial"/>
          <w:i/>
          <w:iCs/>
          <w:sz w:val="20"/>
          <w:szCs w:val="20"/>
        </w:rPr>
        <w:t>Prenos početnog stanja.</w:t>
      </w:r>
    </w:p>
    <w:p w:rsidR="005A5E6C" w:rsidRPr="005A5E6C" w:rsidRDefault="005A5E6C" w:rsidP="005A5E6C">
      <w:pPr>
        <w:pStyle w:val="ListParagraph"/>
        <w:spacing w:line="270" w:lineRule="atLeast"/>
        <w:ind w:left="2160"/>
        <w:contextualSpacing w:val="0"/>
        <w:rPr>
          <w:rFonts w:ascii="Arial" w:hAnsi="Arial" w:cs="Arial"/>
          <w:i/>
          <w:iCs/>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Analitička kartica</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Pretraživanje.</w:t>
      </w:r>
    </w:p>
    <w:p w:rsidR="005A5E6C" w:rsidRPr="005A5E6C" w:rsidRDefault="005A5E6C" w:rsidP="005A5E6C">
      <w:pPr>
        <w:pStyle w:val="ListParagraph"/>
        <w:spacing w:line="270" w:lineRule="atLeast"/>
        <w:ind w:left="2160"/>
        <w:contextualSpacing w:val="0"/>
        <w:rPr>
          <w:rFonts w:ascii="Arial" w:hAnsi="Arial" w:cs="Arial"/>
          <w:i/>
          <w:iCs/>
          <w:sz w:val="20"/>
          <w:szCs w:val="20"/>
        </w:rPr>
      </w:pP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Proizvodi obveznika</w:t>
      </w: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lastRenderedPageBreak/>
        <w:t>Izvještaji</w:t>
      </w:r>
    </w:p>
    <w:p w:rsidR="005A5E6C" w:rsidRPr="005A5E6C" w:rsidRDefault="005A5E6C" w:rsidP="00353719">
      <w:pPr>
        <w:pStyle w:val="ListParagraph"/>
        <w:numPr>
          <w:ilvl w:val="0"/>
          <w:numId w:val="10"/>
        </w:numPr>
        <w:spacing w:after="0" w:line="270" w:lineRule="atLeast"/>
        <w:contextualSpacing w:val="0"/>
        <w:rPr>
          <w:rFonts w:ascii="Arial" w:hAnsi="Arial" w:cs="Arial"/>
          <w:b/>
          <w:bCs/>
          <w:sz w:val="20"/>
          <w:szCs w:val="20"/>
        </w:rPr>
      </w:pPr>
      <w:r w:rsidRPr="005A5E6C">
        <w:rPr>
          <w:rFonts w:ascii="Arial" w:hAnsi="Arial" w:cs="Arial"/>
          <w:b/>
          <w:bCs/>
          <w:sz w:val="20"/>
          <w:szCs w:val="20"/>
        </w:rPr>
        <w:t>Administracija</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Audit</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Prikaz statistike uspješnosti pojedinih akcija na aplikaciji.</w:t>
      </w: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Šifarnici</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Dodavanje podataka</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Pregled podataka</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Izmjena podataka</w:t>
      </w:r>
    </w:p>
    <w:p w:rsidR="005A5E6C" w:rsidRPr="005A5E6C" w:rsidRDefault="005A5E6C" w:rsidP="00353719">
      <w:pPr>
        <w:pStyle w:val="ListParagraph"/>
        <w:numPr>
          <w:ilvl w:val="0"/>
          <w:numId w:val="34"/>
        </w:numPr>
        <w:spacing w:after="0" w:line="270" w:lineRule="atLeast"/>
        <w:contextualSpacing w:val="0"/>
        <w:rPr>
          <w:rFonts w:ascii="Arial" w:hAnsi="Arial" w:cs="Arial"/>
          <w:i/>
          <w:iCs/>
          <w:sz w:val="20"/>
          <w:szCs w:val="20"/>
        </w:rPr>
      </w:pPr>
      <w:r w:rsidRPr="005A5E6C">
        <w:rPr>
          <w:rFonts w:ascii="Arial" w:hAnsi="Arial" w:cs="Arial"/>
          <w:i/>
          <w:iCs/>
          <w:sz w:val="20"/>
          <w:szCs w:val="20"/>
        </w:rPr>
        <w:t>Brisanje podataka.</w:t>
      </w:r>
    </w:p>
    <w:p w:rsidR="005A5E6C" w:rsidRPr="005A5E6C" w:rsidRDefault="005A5E6C" w:rsidP="005A5E6C">
      <w:pPr>
        <w:pStyle w:val="ListParagraph"/>
        <w:spacing w:line="270" w:lineRule="atLeast"/>
        <w:ind w:left="2160"/>
        <w:contextualSpacing w:val="0"/>
        <w:rPr>
          <w:rFonts w:ascii="Arial" w:hAnsi="Arial" w:cs="Arial"/>
          <w:i/>
          <w:iCs/>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sz w:val="20"/>
          <w:szCs w:val="20"/>
        </w:rPr>
      </w:pPr>
      <w:r w:rsidRPr="005A5E6C">
        <w:rPr>
          <w:rFonts w:ascii="Arial" w:hAnsi="Arial" w:cs="Arial"/>
          <w:i/>
          <w:sz w:val="20"/>
          <w:szCs w:val="20"/>
        </w:rPr>
        <w:t>Akcizni prilog</w:t>
      </w:r>
    </w:p>
    <w:p w:rsidR="005A5E6C" w:rsidRPr="005A5E6C" w:rsidRDefault="005A5E6C" w:rsidP="00353719">
      <w:pPr>
        <w:pStyle w:val="ListParagraph"/>
        <w:numPr>
          <w:ilvl w:val="0"/>
          <w:numId w:val="35"/>
        </w:numPr>
        <w:spacing w:after="0" w:line="270" w:lineRule="atLeast"/>
        <w:contextualSpacing w:val="0"/>
        <w:rPr>
          <w:rFonts w:ascii="Arial" w:hAnsi="Arial" w:cs="Arial"/>
          <w:i/>
          <w:iCs/>
          <w:sz w:val="20"/>
          <w:szCs w:val="20"/>
        </w:rPr>
      </w:pPr>
      <w:r w:rsidRPr="005A5E6C">
        <w:rPr>
          <w:rFonts w:ascii="Arial" w:hAnsi="Arial" w:cs="Arial"/>
          <w:i/>
          <w:iCs/>
          <w:sz w:val="20"/>
          <w:szCs w:val="20"/>
        </w:rPr>
        <w:t>Dodavanje novog akciznog priloga</w:t>
      </w:r>
    </w:p>
    <w:p w:rsidR="005A5E6C" w:rsidRPr="005A5E6C" w:rsidRDefault="005A5E6C" w:rsidP="00353719">
      <w:pPr>
        <w:pStyle w:val="ListParagraph"/>
        <w:numPr>
          <w:ilvl w:val="0"/>
          <w:numId w:val="35"/>
        </w:numPr>
        <w:spacing w:after="0" w:line="270" w:lineRule="atLeast"/>
        <w:contextualSpacing w:val="0"/>
        <w:rPr>
          <w:rFonts w:ascii="Arial" w:hAnsi="Arial" w:cs="Arial"/>
          <w:i/>
          <w:iCs/>
          <w:sz w:val="20"/>
          <w:szCs w:val="20"/>
        </w:rPr>
      </w:pPr>
      <w:r w:rsidRPr="005A5E6C">
        <w:rPr>
          <w:rFonts w:ascii="Arial" w:hAnsi="Arial" w:cs="Arial"/>
          <w:i/>
          <w:iCs/>
          <w:sz w:val="20"/>
          <w:szCs w:val="20"/>
        </w:rPr>
        <w:t>Izmjena akciznog priloga</w:t>
      </w:r>
    </w:p>
    <w:p w:rsidR="005A5E6C" w:rsidRPr="005A5E6C" w:rsidRDefault="005A5E6C" w:rsidP="00353719">
      <w:pPr>
        <w:pStyle w:val="ListParagraph"/>
        <w:numPr>
          <w:ilvl w:val="0"/>
          <w:numId w:val="35"/>
        </w:numPr>
        <w:spacing w:after="0" w:line="270" w:lineRule="atLeast"/>
        <w:contextualSpacing w:val="0"/>
        <w:rPr>
          <w:rFonts w:ascii="Arial" w:hAnsi="Arial" w:cs="Arial"/>
          <w:i/>
          <w:iCs/>
          <w:sz w:val="20"/>
          <w:szCs w:val="20"/>
        </w:rPr>
      </w:pPr>
      <w:r w:rsidRPr="005A5E6C">
        <w:rPr>
          <w:rFonts w:ascii="Arial" w:hAnsi="Arial" w:cs="Arial"/>
          <w:i/>
          <w:iCs/>
          <w:sz w:val="20"/>
          <w:szCs w:val="20"/>
        </w:rPr>
        <w:t>Pregled akciznog priloga.</w:t>
      </w:r>
    </w:p>
    <w:p w:rsidR="005A5E6C" w:rsidRPr="005A5E6C" w:rsidRDefault="005A5E6C" w:rsidP="005A5E6C">
      <w:pPr>
        <w:pStyle w:val="ListParagraph"/>
        <w:spacing w:line="270" w:lineRule="atLeast"/>
        <w:ind w:left="2160"/>
        <w:contextualSpacing w:val="0"/>
        <w:rPr>
          <w:rFonts w:ascii="Arial" w:hAnsi="Arial" w:cs="Arial"/>
          <w:i/>
          <w:iCs/>
          <w:sz w:val="20"/>
          <w:szCs w:val="20"/>
        </w:rPr>
      </w:pPr>
    </w:p>
    <w:p w:rsidR="005A5E6C" w:rsidRPr="005A5E6C" w:rsidRDefault="005A5E6C" w:rsidP="00353719">
      <w:pPr>
        <w:pStyle w:val="ListParagraph"/>
        <w:numPr>
          <w:ilvl w:val="1"/>
          <w:numId w:val="10"/>
        </w:numPr>
        <w:spacing w:after="0" w:line="270" w:lineRule="atLeast"/>
        <w:contextualSpacing w:val="0"/>
        <w:rPr>
          <w:rFonts w:ascii="Arial" w:hAnsi="Arial" w:cs="Arial"/>
          <w:i/>
          <w:iCs/>
          <w:sz w:val="20"/>
          <w:szCs w:val="20"/>
        </w:rPr>
      </w:pPr>
      <w:r w:rsidRPr="005A5E6C">
        <w:rPr>
          <w:rFonts w:ascii="Arial" w:hAnsi="Arial" w:cs="Arial"/>
          <w:i/>
          <w:iCs/>
          <w:sz w:val="20"/>
          <w:szCs w:val="20"/>
        </w:rPr>
        <w:t>Prilog posebnog poreza</w:t>
      </w:r>
    </w:p>
    <w:p w:rsidR="005A5E6C" w:rsidRPr="005A5E6C" w:rsidRDefault="005A5E6C" w:rsidP="00353719">
      <w:pPr>
        <w:pStyle w:val="ListParagraph"/>
        <w:numPr>
          <w:ilvl w:val="0"/>
          <w:numId w:val="36"/>
        </w:numPr>
        <w:spacing w:after="0" w:line="270" w:lineRule="atLeast"/>
        <w:contextualSpacing w:val="0"/>
        <w:rPr>
          <w:rFonts w:ascii="Arial" w:hAnsi="Arial" w:cs="Arial"/>
          <w:i/>
          <w:iCs/>
          <w:sz w:val="20"/>
          <w:szCs w:val="20"/>
        </w:rPr>
      </w:pPr>
      <w:r w:rsidRPr="005A5E6C">
        <w:rPr>
          <w:rFonts w:ascii="Arial" w:hAnsi="Arial" w:cs="Arial"/>
          <w:i/>
          <w:iCs/>
          <w:sz w:val="20"/>
          <w:szCs w:val="20"/>
        </w:rPr>
        <w:t>Dodavanje novog priloga posebnog poreza</w:t>
      </w:r>
    </w:p>
    <w:p w:rsidR="005A5E6C" w:rsidRPr="005A5E6C" w:rsidRDefault="005A5E6C" w:rsidP="00353719">
      <w:pPr>
        <w:pStyle w:val="ListParagraph"/>
        <w:numPr>
          <w:ilvl w:val="0"/>
          <w:numId w:val="36"/>
        </w:numPr>
        <w:spacing w:after="0" w:line="270" w:lineRule="atLeast"/>
        <w:contextualSpacing w:val="0"/>
        <w:rPr>
          <w:rFonts w:ascii="Arial" w:hAnsi="Arial" w:cs="Arial"/>
          <w:i/>
          <w:iCs/>
          <w:sz w:val="20"/>
          <w:szCs w:val="20"/>
        </w:rPr>
      </w:pPr>
      <w:r w:rsidRPr="005A5E6C">
        <w:rPr>
          <w:rFonts w:ascii="Arial" w:hAnsi="Arial" w:cs="Arial"/>
          <w:i/>
          <w:iCs/>
          <w:sz w:val="20"/>
          <w:szCs w:val="20"/>
        </w:rPr>
        <w:t>Izmjena priloga posebnog poreza</w:t>
      </w:r>
    </w:p>
    <w:p w:rsidR="005A5E6C" w:rsidRPr="005A5E6C" w:rsidRDefault="005A5E6C" w:rsidP="00353719">
      <w:pPr>
        <w:pStyle w:val="ListParagraph"/>
        <w:numPr>
          <w:ilvl w:val="0"/>
          <w:numId w:val="36"/>
        </w:numPr>
        <w:spacing w:after="0" w:line="270" w:lineRule="atLeast"/>
        <w:contextualSpacing w:val="0"/>
        <w:rPr>
          <w:rFonts w:ascii="Arial" w:hAnsi="Arial" w:cs="Arial"/>
          <w:i/>
          <w:iCs/>
          <w:sz w:val="20"/>
          <w:szCs w:val="20"/>
        </w:rPr>
      </w:pPr>
      <w:r w:rsidRPr="005A5E6C">
        <w:rPr>
          <w:rFonts w:ascii="Arial" w:hAnsi="Arial" w:cs="Arial"/>
          <w:i/>
          <w:iCs/>
          <w:sz w:val="20"/>
          <w:szCs w:val="20"/>
        </w:rPr>
        <w:t>Pregled priloga posebnog poreza.</w:t>
      </w:r>
    </w:p>
    <w:p w:rsidR="005A5E6C" w:rsidRPr="005A5E6C" w:rsidRDefault="005A5E6C" w:rsidP="005A5E6C">
      <w:pPr>
        <w:spacing w:line="256" w:lineRule="auto"/>
        <w:ind w:left="720"/>
        <w:contextualSpacing/>
        <w:jc w:val="both"/>
        <w:rPr>
          <w:rFonts w:ascii="Arial" w:eastAsia="Calibri" w:hAnsi="Arial" w:cs="Arial"/>
          <w:color w:val="000000"/>
          <w:lang w:val="sr-Latn-ME"/>
        </w:rPr>
      </w:pPr>
    </w:p>
    <w:p w:rsidR="00622A8E" w:rsidRPr="005A5E6C" w:rsidRDefault="00622A8E" w:rsidP="00622A8E">
      <w:pPr>
        <w:contextualSpacing/>
        <w:jc w:val="both"/>
        <w:rPr>
          <w:rFonts w:ascii="Arial" w:eastAsia="Calibri" w:hAnsi="Arial" w:cs="Arial"/>
          <w:color w:val="000000"/>
          <w:lang w:val="sr-Latn-ME"/>
        </w:rPr>
      </w:pPr>
    </w:p>
    <w:p w:rsidR="00035B6E" w:rsidRPr="0019402D" w:rsidRDefault="00035B6E" w:rsidP="00353719">
      <w:pPr>
        <w:pStyle w:val="ListParagraph"/>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color w:val="000000"/>
          <w:szCs w:val="32"/>
          <w:lang w:val="sr-Latn-ME"/>
        </w:rPr>
      </w:pPr>
      <w:bookmarkStart w:id="5" w:name="_Toc62730555"/>
      <w:r w:rsidRPr="0019402D">
        <w:rPr>
          <w:rFonts w:ascii="Arial" w:hAnsi="Arial" w:cs="Arial"/>
          <w:b/>
          <w:color w:val="000000"/>
          <w:szCs w:val="32"/>
          <w:lang w:val="sr-Latn-ME"/>
        </w:rPr>
        <w:t>DODATNE INFORMACIJE O PREDMETU I POSTUPKU NABAVKE</w:t>
      </w:r>
      <w:r w:rsidRPr="005A5E6C">
        <w:rPr>
          <w:vertAlign w:val="superscript"/>
          <w:lang w:val="sr-Latn-ME"/>
        </w:rPr>
        <w:footnoteReference w:id="4"/>
      </w:r>
      <w:bookmarkEnd w:id="5"/>
    </w:p>
    <w:p w:rsidR="00035B6E" w:rsidRPr="005A5E6C" w:rsidRDefault="00035B6E" w:rsidP="00035B6E">
      <w:pPr>
        <w:jc w:val="both"/>
        <w:rPr>
          <w:rFonts w:ascii="Arial" w:hAnsi="Arial" w:cs="Arial"/>
          <w:b/>
          <w:bCs/>
          <w:color w:val="000000"/>
          <w:lang w:val="sr-Latn-ME"/>
        </w:rPr>
      </w:pPr>
    </w:p>
    <w:p w:rsidR="00035B6E" w:rsidRPr="005A5E6C"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bookmarkStart w:id="6" w:name="_Hlk91677115"/>
      <w:r w:rsidRPr="005A5E6C">
        <w:rPr>
          <w:rFonts w:ascii="Arial" w:eastAsia="Calibri" w:hAnsi="Arial" w:cs="Arial"/>
          <w:b/>
          <w:bCs/>
          <w:color w:val="000000"/>
          <w:lang w:val="sr-Latn-ME"/>
        </w:rPr>
        <w:t>Procijenjena vrijednost predmenta nabavke:</w:t>
      </w:r>
      <w:r w:rsidRPr="005A5E6C">
        <w:rPr>
          <w:rFonts w:ascii="Arial" w:eastAsia="Calibri" w:hAnsi="Arial" w:cs="Arial"/>
          <w:b/>
          <w:bCs/>
          <w:color w:val="000000"/>
          <w:vertAlign w:val="superscript"/>
          <w:lang w:val="sr-Latn-ME"/>
        </w:rPr>
        <w:footnoteReference w:id="5"/>
      </w:r>
    </w:p>
    <w:p w:rsidR="00035B6E" w:rsidRPr="005A5E6C" w:rsidRDefault="00035B6E" w:rsidP="00035B6E">
      <w:pPr>
        <w:jc w:val="both"/>
        <w:rPr>
          <w:rFonts w:ascii="Arial" w:eastAsia="Calibri" w:hAnsi="Arial" w:cs="Arial"/>
          <w:color w:val="000000"/>
          <w:lang w:val="sr-Latn-ME"/>
        </w:rPr>
      </w:pPr>
    </w:p>
    <w:p w:rsidR="00035B6E" w:rsidRPr="005A5E6C" w:rsidRDefault="00035B6E" w:rsidP="00035B6E">
      <w:pPr>
        <w:jc w:val="both"/>
        <w:rPr>
          <w:rFonts w:ascii="Arial" w:eastAsia="Calibri" w:hAnsi="Arial" w:cs="Arial"/>
          <w:b/>
          <w:bCs/>
          <w:color w:val="000000"/>
          <w:lang w:val="sr-Latn-ME"/>
        </w:rPr>
      </w:pPr>
      <w:r w:rsidRPr="005A5E6C">
        <w:rPr>
          <w:rFonts w:ascii="Arial" w:eastAsia="Calibri" w:hAnsi="Arial" w:cs="Arial"/>
          <w:color w:val="000000"/>
          <w:lang w:val="sr-Latn-ME"/>
        </w:rPr>
        <w:sym w:font="Wingdings" w:char="F0A8"/>
      </w:r>
      <w:r w:rsidRPr="005A5E6C">
        <w:rPr>
          <w:rFonts w:ascii="Arial" w:eastAsia="Calibri" w:hAnsi="Arial" w:cs="Arial"/>
          <w:color w:val="000000"/>
          <w:lang w:val="sr-Latn-ME"/>
        </w:rPr>
        <w:t xml:space="preserve"> </w:t>
      </w:r>
      <w:r w:rsidRPr="005A5E6C">
        <w:rPr>
          <w:rFonts w:ascii="Arial" w:eastAsia="Calibri" w:hAnsi="Arial" w:cs="Arial"/>
          <w:b/>
          <w:bCs/>
          <w:color w:val="000000"/>
          <w:lang w:val="sr-Latn-ME"/>
        </w:rPr>
        <w:t>Procijenjena vrijednost predmeta nabavke bez zaključivanja okvirnog sporazuma</w:t>
      </w:r>
      <w:r w:rsidRPr="005A5E6C">
        <w:rPr>
          <w:rFonts w:ascii="Arial" w:eastAsia="Calibri" w:hAnsi="Arial" w:cs="Arial"/>
          <w:color w:val="000000"/>
          <w:lang w:val="sr-Latn-ME"/>
        </w:rPr>
        <w:t>:</w:t>
      </w:r>
    </w:p>
    <w:p w:rsidR="00035B6E" w:rsidRPr="005A5E6C" w:rsidRDefault="00035B6E" w:rsidP="00035B6E">
      <w:pPr>
        <w:jc w:val="both"/>
        <w:rPr>
          <w:rFonts w:ascii="Arial" w:eastAsia="Calibri" w:hAnsi="Arial" w:cs="Arial"/>
          <w:color w:val="000000"/>
          <w:lang w:val="sr-Latn-ME"/>
        </w:rPr>
      </w:pPr>
      <w:r w:rsidRPr="005A5E6C">
        <w:rPr>
          <w:rFonts w:ascii="Arial" w:eastAsia="Calibri" w:hAnsi="Arial" w:cs="Arial"/>
          <w:color w:val="000000"/>
          <w:lang w:val="sr-Latn-ME"/>
        </w:rPr>
        <w:sym w:font="Wingdings" w:char="F0A8"/>
      </w:r>
      <w:r w:rsidRPr="005A5E6C">
        <w:rPr>
          <w:rFonts w:ascii="Arial" w:eastAsia="Calibri" w:hAnsi="Arial" w:cs="Arial"/>
          <w:color w:val="000000"/>
          <w:lang w:val="sr-Latn-ME"/>
        </w:rPr>
        <w:t xml:space="preserve"> kao cjeline je </w:t>
      </w:r>
      <w:r w:rsidR="005A5E6C" w:rsidRPr="005A5E6C">
        <w:rPr>
          <w:rFonts w:ascii="Arial" w:eastAsia="Calibri" w:hAnsi="Arial" w:cs="Arial"/>
          <w:color w:val="000000"/>
          <w:lang w:val="sr-Latn-ME"/>
        </w:rPr>
        <w:t>24.793,39</w:t>
      </w:r>
      <w:r w:rsidRPr="005A5E6C">
        <w:rPr>
          <w:rFonts w:ascii="Arial" w:eastAsia="Calibri" w:hAnsi="Arial" w:cs="Arial"/>
          <w:color w:val="000000"/>
          <w:lang w:val="sr-Latn-ME"/>
        </w:rPr>
        <w:t xml:space="preserve"> €;</w:t>
      </w:r>
    </w:p>
    <w:p w:rsidR="00035B6E" w:rsidRPr="005A5E6C" w:rsidRDefault="00035B6E" w:rsidP="00035B6E">
      <w:pPr>
        <w:jc w:val="both"/>
        <w:rPr>
          <w:rFonts w:ascii="Arial" w:hAnsi="Arial" w:cs="Arial"/>
          <w:b/>
          <w:bCs/>
          <w:color w:val="000000"/>
          <w:lang w:val="sr-Latn-ME"/>
        </w:rPr>
      </w:pPr>
    </w:p>
    <w:p w:rsidR="00035B6E" w:rsidRPr="005A5E6C" w:rsidRDefault="00035B6E" w:rsidP="00035B6E">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5A5E6C">
        <w:rPr>
          <w:rFonts w:ascii="Arial" w:hAnsi="Arial" w:cs="Arial"/>
          <w:color w:val="000000"/>
          <w:lang w:val="sr-Latn-ME"/>
        </w:rPr>
        <w:t>Obrazloženje razloga zašto predmet nabavke nije podijeljen na partije:</w:t>
      </w:r>
      <w:r w:rsidRPr="005A5E6C">
        <w:rPr>
          <w:rFonts w:ascii="Arial" w:hAnsi="Arial" w:cs="Arial"/>
          <w:color w:val="000000"/>
          <w:vertAlign w:val="superscript"/>
          <w:lang w:val="sr-Latn-ME"/>
        </w:rPr>
        <w:footnoteReference w:id="6"/>
      </w:r>
    </w:p>
    <w:p w:rsidR="00B648D4" w:rsidRPr="005A5E6C" w:rsidRDefault="00B648D4" w:rsidP="00035B6E">
      <w:pPr>
        <w:jc w:val="both"/>
        <w:rPr>
          <w:rFonts w:ascii="Arial" w:hAnsi="Arial" w:cs="Arial"/>
          <w:color w:val="000000"/>
          <w:lang w:val="sr-Latn-ME"/>
        </w:rPr>
      </w:pPr>
      <w:proofErr w:type="spellStart"/>
      <w:r w:rsidRPr="005A5E6C">
        <w:rPr>
          <w:rFonts w:ascii="Arial" w:eastAsia="Times New Roman" w:hAnsi="Arial" w:cs="Arial"/>
          <w:sz w:val="24"/>
          <w:szCs w:val="24"/>
          <w:lang w:val="en-US"/>
        </w:rPr>
        <w:t>Obrazloženje</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razloga</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zašto</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predmet</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nabavke</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nije</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podijeljen</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na</w:t>
      </w:r>
      <w:proofErr w:type="spellEnd"/>
      <w:r w:rsidRPr="005A5E6C">
        <w:rPr>
          <w:rFonts w:ascii="Arial" w:eastAsia="Times New Roman" w:hAnsi="Arial" w:cs="Arial"/>
          <w:sz w:val="24"/>
          <w:szCs w:val="24"/>
          <w:lang w:val="en-US"/>
        </w:rPr>
        <w:t xml:space="preserve"> </w:t>
      </w:r>
      <w:proofErr w:type="spellStart"/>
      <w:r w:rsidRPr="005A5E6C">
        <w:rPr>
          <w:rFonts w:ascii="Arial" w:eastAsia="Times New Roman" w:hAnsi="Arial" w:cs="Arial"/>
          <w:sz w:val="24"/>
          <w:szCs w:val="24"/>
          <w:lang w:val="en-US"/>
        </w:rPr>
        <w:t>partije</w:t>
      </w:r>
      <w:proofErr w:type="spellEnd"/>
      <w:r w:rsidRPr="005A5E6C">
        <w:rPr>
          <w:rFonts w:ascii="Arial" w:eastAsia="Times New Roman" w:hAnsi="Arial" w:cs="Arial"/>
          <w:sz w:val="24"/>
          <w:szCs w:val="24"/>
          <w:lang w:val="en-US"/>
        </w:rPr>
        <w:t xml:space="preserve">:  </w:t>
      </w:r>
      <w:r w:rsidR="009969BF" w:rsidRPr="005A5E6C">
        <w:rPr>
          <w:rFonts w:ascii="Arial" w:eastAsia="Times New Roman" w:hAnsi="Arial" w:cs="Arial"/>
          <w:sz w:val="24"/>
          <w:szCs w:val="24"/>
        </w:rPr>
        <w:t xml:space="preserve">predmet javne nabavke predstavlja jednu </w:t>
      </w:r>
      <w:proofErr w:type="gramStart"/>
      <w:r w:rsidR="009969BF" w:rsidRPr="005A5E6C">
        <w:rPr>
          <w:rFonts w:ascii="Arial" w:eastAsia="Times New Roman" w:hAnsi="Arial" w:cs="Arial"/>
          <w:sz w:val="24"/>
          <w:szCs w:val="24"/>
        </w:rPr>
        <w:t>cjelinu.</w:t>
      </w:r>
      <w:r w:rsidRPr="005A5E6C">
        <w:rPr>
          <w:rFonts w:ascii="Arial" w:eastAsia="Times New Roman" w:hAnsi="Arial" w:cs="Arial"/>
          <w:sz w:val="24"/>
          <w:szCs w:val="24"/>
          <w:lang w:val="en-US"/>
        </w:rPr>
        <w:t>.</w:t>
      </w:r>
      <w:proofErr w:type="gramEnd"/>
    </w:p>
    <w:p w:rsidR="009969BF" w:rsidRPr="005A5E6C" w:rsidRDefault="009969BF" w:rsidP="00035B6E">
      <w:pPr>
        <w:jc w:val="both"/>
        <w:rPr>
          <w:rFonts w:ascii="Arial" w:hAnsi="Arial" w:cs="Arial"/>
          <w:color w:val="000000"/>
          <w:lang w:val="sr-Latn-ME"/>
        </w:rPr>
      </w:pPr>
    </w:p>
    <w:p w:rsidR="00035B6E" w:rsidRPr="005A5E6C"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5A5E6C">
        <w:rPr>
          <w:rFonts w:ascii="Arial" w:hAnsi="Arial" w:cs="Arial"/>
          <w:b/>
          <w:color w:val="000000"/>
          <w:lang w:val="sr-Latn-ME"/>
        </w:rPr>
        <w:t>ZAKLJUČIVANJE OKVIRNOG SPORAZUMA</w:t>
      </w:r>
      <w:r w:rsidRPr="005A5E6C">
        <w:rPr>
          <w:rFonts w:ascii="Arial" w:hAnsi="Arial" w:cs="Arial"/>
          <w:b/>
          <w:color w:val="000000"/>
          <w:vertAlign w:val="superscript"/>
          <w:lang w:val="sr-Latn-ME"/>
        </w:rPr>
        <w:footnoteReference w:id="7"/>
      </w:r>
    </w:p>
    <w:p w:rsidR="00035B6E" w:rsidRPr="005A5E6C" w:rsidRDefault="00035B6E" w:rsidP="00035B6E">
      <w:pPr>
        <w:jc w:val="both"/>
        <w:rPr>
          <w:rFonts w:ascii="Arial" w:hAnsi="Arial" w:cs="Arial"/>
          <w:color w:val="000000"/>
          <w:lang w:val="sr-Latn-ME"/>
        </w:rPr>
      </w:pPr>
    </w:p>
    <w:p w:rsidR="00035B6E" w:rsidRPr="005A5E6C" w:rsidRDefault="00035B6E" w:rsidP="00065288">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5A5E6C">
        <w:rPr>
          <w:rFonts w:ascii="Arial" w:hAnsi="Arial" w:cs="Arial"/>
          <w:color w:val="000000"/>
          <w:lang w:val="sr-Latn-ME"/>
        </w:rPr>
        <w:t>Zaključiće se okvirni sporazum:</w:t>
      </w: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lastRenderedPageBreak/>
        <w:sym w:font="Wingdings" w:char="F0A8"/>
      </w:r>
      <w:r w:rsidRPr="005A5E6C">
        <w:rPr>
          <w:rFonts w:ascii="Arial" w:hAnsi="Arial" w:cs="Arial"/>
          <w:color w:val="000000"/>
          <w:lang w:val="sr-Latn-ME"/>
        </w:rPr>
        <w:t xml:space="preserve"> ne</w:t>
      </w:r>
    </w:p>
    <w:p w:rsidR="00035B6E" w:rsidRPr="005A5E6C" w:rsidRDefault="00035B6E" w:rsidP="0006528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5A5E6C">
        <w:rPr>
          <w:rFonts w:ascii="Arial" w:hAnsi="Arial" w:cs="Arial"/>
          <w:b/>
          <w:color w:val="000000"/>
          <w:lang w:val="sr-Latn-ME"/>
        </w:rPr>
        <w:t>PODACI O NARUČIOCIMA KOJI ZAKLJUČUJU ZAJEDNIČKU NABAVKU</w:t>
      </w:r>
    </w:p>
    <w:p w:rsidR="00035B6E" w:rsidRPr="005A5E6C" w:rsidRDefault="00D80F75" w:rsidP="00035B6E">
      <w:pPr>
        <w:jc w:val="both"/>
        <w:rPr>
          <w:rFonts w:ascii="Arial" w:hAnsi="Arial" w:cs="Arial"/>
          <w:color w:val="000000"/>
          <w:lang w:val="sr-Latn-ME"/>
        </w:rPr>
      </w:pPr>
      <w:r w:rsidRPr="005A5E6C">
        <w:rPr>
          <w:rFonts w:ascii="Arial" w:hAnsi="Arial" w:cs="Arial"/>
          <w:color w:val="000000"/>
          <w:lang w:val="sr-Latn-ME"/>
        </w:rPr>
        <w:t>nema</w:t>
      </w:r>
    </w:p>
    <w:p w:rsidR="00035B6E" w:rsidRPr="005A5E6C" w:rsidRDefault="00035B6E" w:rsidP="0006528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5A5E6C">
        <w:rPr>
          <w:rFonts w:ascii="Arial" w:hAnsi="Arial" w:cs="Arial"/>
          <w:b/>
          <w:color w:val="000000"/>
          <w:lang w:val="sr-Latn-ME"/>
        </w:rPr>
        <w:t>PODACI O NARUČIOCIMA KOJI SU UKLJUČENI U CENTRALIZOVANU NABAVKU</w:t>
      </w:r>
    </w:p>
    <w:p w:rsidR="00035B6E" w:rsidRPr="005A5E6C" w:rsidRDefault="00D80F75" w:rsidP="00035B6E">
      <w:pPr>
        <w:jc w:val="both"/>
        <w:rPr>
          <w:rFonts w:ascii="Arial" w:hAnsi="Arial" w:cs="Arial"/>
          <w:color w:val="000000"/>
          <w:lang w:val="sr-Latn-ME"/>
        </w:rPr>
      </w:pPr>
      <w:r w:rsidRPr="005A5E6C">
        <w:rPr>
          <w:rFonts w:ascii="Arial" w:hAnsi="Arial" w:cs="Arial"/>
          <w:color w:val="000000"/>
          <w:lang w:val="sr-Latn-ME"/>
        </w:rPr>
        <w:t>nema</w:t>
      </w:r>
    </w:p>
    <w:p w:rsidR="00035B6E" w:rsidRPr="005A5E6C" w:rsidRDefault="00035B6E" w:rsidP="0006528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A5E6C">
        <w:rPr>
          <w:rFonts w:ascii="Arial" w:hAnsi="Arial" w:cs="Arial"/>
          <w:b/>
          <w:lang w:val="sr-Latn-ME"/>
        </w:rPr>
        <w:t>NAČIN SPROVOĐENJA ELEKTRONSKE AUKCIJE</w:t>
      </w:r>
    </w:p>
    <w:p w:rsidR="00035B6E" w:rsidRPr="005A5E6C" w:rsidRDefault="00D80F75" w:rsidP="00035B6E">
      <w:pPr>
        <w:jc w:val="both"/>
        <w:rPr>
          <w:rFonts w:ascii="Arial" w:hAnsi="Arial" w:cs="Arial"/>
          <w:color w:val="000000"/>
          <w:lang w:val="sr-Latn-ME"/>
        </w:rPr>
      </w:pPr>
      <w:r w:rsidRPr="005A5E6C">
        <w:rPr>
          <w:rFonts w:ascii="Arial" w:hAnsi="Arial" w:cs="Arial"/>
          <w:color w:val="000000"/>
          <w:lang w:val="sr-Latn-ME"/>
        </w:rPr>
        <w:t>nema</w:t>
      </w:r>
    </w:p>
    <w:p w:rsidR="00035B6E" w:rsidRPr="005A5E6C" w:rsidRDefault="00035B6E" w:rsidP="0006528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A5E6C">
        <w:rPr>
          <w:rFonts w:ascii="Arial" w:hAnsi="Arial" w:cs="Arial"/>
          <w:b/>
          <w:lang w:val="sr-Latn-ME"/>
        </w:rPr>
        <w:t>ELEKTRONSKI KATALOG</w:t>
      </w:r>
      <w:r w:rsidRPr="005A5E6C">
        <w:rPr>
          <w:rFonts w:ascii="Arial" w:hAnsi="Arial" w:cs="Arial"/>
          <w:b/>
          <w:color w:val="FF0000"/>
          <w:lang w:val="sr-Latn-ME"/>
        </w:rPr>
        <w:t xml:space="preserve"> </w:t>
      </w:r>
    </w:p>
    <w:p w:rsidR="00035B6E" w:rsidRPr="005A5E6C" w:rsidRDefault="00D80F75" w:rsidP="00035B6E">
      <w:pPr>
        <w:jc w:val="both"/>
        <w:rPr>
          <w:rFonts w:ascii="Arial" w:hAnsi="Arial" w:cs="Arial"/>
          <w:color w:val="000000"/>
          <w:lang w:val="sr-Latn-ME"/>
        </w:rPr>
      </w:pPr>
      <w:r w:rsidRPr="005A5E6C">
        <w:rPr>
          <w:rFonts w:ascii="Arial" w:hAnsi="Arial" w:cs="Arial"/>
          <w:color w:val="000000"/>
          <w:lang w:val="sr-Latn-ME"/>
        </w:rPr>
        <w:t>nema</w:t>
      </w:r>
    </w:p>
    <w:p w:rsidR="00035B6E" w:rsidRPr="005A5E6C" w:rsidRDefault="00035B6E" w:rsidP="00035B6E">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5A5E6C">
        <w:rPr>
          <w:rFonts w:ascii="Arial" w:hAnsi="Arial" w:cs="Arial"/>
          <w:b/>
          <w:lang w:val="sr-Latn-ME"/>
        </w:rPr>
        <w:t>PONUDA SA VARIJANTAMA</w:t>
      </w:r>
    </w:p>
    <w:p w:rsidR="00035B6E" w:rsidRPr="005A5E6C" w:rsidRDefault="00035B6E" w:rsidP="00035B6E">
      <w:pPr>
        <w:jc w:val="both"/>
        <w:rPr>
          <w:rFonts w:ascii="Arial" w:hAnsi="Arial" w:cs="Arial"/>
          <w:b/>
          <w:bCs/>
          <w:color w:val="000000"/>
          <w:lang w:val="sr-Latn-ME"/>
        </w:rPr>
      </w:pPr>
    </w:p>
    <w:p w:rsidR="00035B6E" w:rsidRPr="005A5E6C" w:rsidRDefault="00035B6E" w:rsidP="00035B6E">
      <w:pPr>
        <w:jc w:val="both"/>
        <w:rPr>
          <w:rFonts w:ascii="Arial" w:hAnsi="Arial" w:cs="Arial"/>
          <w:lang w:val="sr-Latn-ME"/>
        </w:rPr>
      </w:pPr>
      <w:r w:rsidRPr="005A5E6C">
        <w:rPr>
          <w:rFonts w:ascii="Arial" w:hAnsi="Arial" w:cs="Arial"/>
          <w:lang w:val="sr-Latn-ME"/>
        </w:rPr>
        <w:t>Mogućnost podnošenja ponude sa varijantama</w:t>
      </w:r>
    </w:p>
    <w:p w:rsidR="00035B6E" w:rsidRPr="005A5E6C" w:rsidRDefault="00035B6E" w:rsidP="00035B6E">
      <w:pPr>
        <w:jc w:val="both"/>
        <w:rPr>
          <w:rFonts w:ascii="Arial" w:hAnsi="Arial" w:cs="Arial"/>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w:t>
      </w:r>
      <w:r w:rsidRPr="005A5E6C">
        <w:rPr>
          <w:rFonts w:ascii="Arial" w:hAnsi="Arial" w:cs="Arial"/>
          <w:lang w:val="sr-Latn-ME"/>
        </w:rPr>
        <w:t>Varijante ponude nijesu dozvoljene i neće biti razmatrane.</w:t>
      </w:r>
    </w:p>
    <w:p w:rsidR="00035B6E" w:rsidRPr="005A5E6C" w:rsidRDefault="00035B6E" w:rsidP="00035B6E">
      <w:pPr>
        <w:jc w:val="both"/>
        <w:rPr>
          <w:rFonts w:ascii="Arial" w:hAnsi="Arial" w:cs="Arial"/>
          <w:b/>
          <w:bCs/>
          <w:color w:val="FF0000"/>
          <w:lang w:val="sr-Latn-ME"/>
        </w:rPr>
      </w:pPr>
    </w:p>
    <w:p w:rsidR="00035B6E" w:rsidRPr="005A5E6C" w:rsidRDefault="00035B6E" w:rsidP="0006528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5A5E6C">
        <w:rPr>
          <w:rFonts w:ascii="Arial" w:hAnsi="Arial" w:cs="Arial"/>
          <w:b/>
          <w:lang w:val="sr-Latn-ME"/>
        </w:rPr>
        <w:t>REZERVISANA NABAVKA</w:t>
      </w: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Ne</w:t>
      </w:r>
    </w:p>
    <w:p w:rsidR="00D80F75"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cs="Arial"/>
          <w:b/>
          <w:szCs w:val="32"/>
          <w:lang w:val="sr-Latn-ME"/>
        </w:rPr>
      </w:pPr>
      <w:bookmarkStart w:id="7" w:name="_Toc62730556"/>
      <w:r w:rsidRPr="005A5E6C">
        <w:rPr>
          <w:rFonts w:ascii="Arial" w:hAnsi="Arial" w:cs="Arial"/>
          <w:b/>
          <w:szCs w:val="32"/>
          <w:lang w:val="sr-Latn-ME"/>
        </w:rPr>
        <w:t>NAČIN UTVRĐIVANJA EKVIVALENTNOSTI</w:t>
      </w:r>
      <w:bookmarkEnd w:id="7"/>
    </w:p>
    <w:p w:rsidR="00D80F75" w:rsidRPr="005A5E6C" w:rsidRDefault="00D80F75" w:rsidP="00035B6E">
      <w:pPr>
        <w:jc w:val="both"/>
        <w:rPr>
          <w:rFonts w:ascii="Arial" w:hAnsi="Arial" w:cs="Arial"/>
          <w:color w:val="000000"/>
          <w:lang w:val="sr-Latn-ME"/>
        </w:rPr>
      </w:pPr>
      <w:r w:rsidRPr="005A5E6C">
        <w:rPr>
          <w:rFonts w:ascii="Arial" w:hAnsi="Arial" w:cs="Arial"/>
          <w:color w:val="000000"/>
          <w:lang w:val="sr-Latn-ME"/>
        </w:rPr>
        <w:t>nema</w:t>
      </w: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bookmarkStart w:id="8" w:name="_Toc62730557"/>
      <w:r w:rsidRPr="005A5E6C">
        <w:rPr>
          <w:rFonts w:ascii="Arial" w:hAnsi="Arial" w:cs="Arial"/>
          <w:b/>
          <w:szCs w:val="32"/>
          <w:lang w:val="sr-Latn-ME"/>
        </w:rPr>
        <w:t>OSNOVI ZA OBAVEZNO ISKLJUČENJE IZ POSTUPKA JAVNE NABAVKE</w:t>
      </w:r>
      <w:bookmarkEnd w:id="8"/>
    </w:p>
    <w:p w:rsidR="00035B6E" w:rsidRPr="005A5E6C" w:rsidRDefault="00035B6E" w:rsidP="00035B6E">
      <w:pPr>
        <w:jc w:val="both"/>
        <w:rPr>
          <w:rFonts w:ascii="Arial" w:hAnsi="Arial" w:cs="Arial"/>
          <w:lang w:val="sr-Latn-ME"/>
        </w:rPr>
      </w:pPr>
    </w:p>
    <w:p w:rsidR="00035B6E" w:rsidRPr="005A5E6C" w:rsidRDefault="00035B6E" w:rsidP="00035B6E">
      <w:pPr>
        <w:jc w:val="both"/>
        <w:rPr>
          <w:rFonts w:ascii="Arial" w:hAnsi="Arial" w:cs="Arial"/>
          <w:lang w:val="sr-Latn-ME"/>
        </w:rPr>
      </w:pPr>
      <w:r w:rsidRPr="005A5E6C">
        <w:rPr>
          <w:rFonts w:ascii="Arial" w:hAnsi="Arial" w:cs="Arial"/>
          <w:lang w:val="sr-Latn-ME"/>
        </w:rPr>
        <w:t xml:space="preserve">Privredni subjekat će se isključiti iz postupka javne nabavke, ako: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1) postoji sukob interesa iz člana 41 stav 1 tačka 2 alineja 1 i 2 ili člana 42 Zakona o javnim nabavkama,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2) ne ispunjava obavezne uslove i uslove sposobnosti privrednog subjekta predviđene tenderskom dokumentacijom,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3) postoji drugi razlog predviđen ovim zakonom. </w:t>
      </w: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Cs w:val="32"/>
          <w:lang w:val="sr-Latn-ME"/>
        </w:rPr>
      </w:pPr>
      <w:bookmarkStart w:id="9" w:name="_Toc62730558"/>
      <w:r w:rsidRPr="005A5E6C">
        <w:rPr>
          <w:rFonts w:ascii="Arial" w:hAnsi="Arial" w:cs="Arial"/>
          <w:b/>
          <w:szCs w:val="32"/>
          <w:lang w:val="sr-Latn-ME"/>
        </w:rPr>
        <w:t>SREDSTVA FINANSIJSKOG OBEZBJEĐENJA UGOVORA O JAVNOJ NABAVCI</w:t>
      </w:r>
      <w:bookmarkEnd w:id="9"/>
    </w:p>
    <w:p w:rsidR="00035B6E" w:rsidRPr="005A5E6C" w:rsidRDefault="00035B6E" w:rsidP="00035B6E">
      <w:pPr>
        <w:jc w:val="both"/>
        <w:rPr>
          <w:rFonts w:ascii="Arial" w:hAnsi="Arial" w:cs="Arial"/>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Ponuđač čija ponuda bude izabrana kao najpovoljnija je dužan da uz potpisan ugovor o javnoj nabavci dostavi naručiocu:</w:t>
      </w:r>
    </w:p>
    <w:p w:rsidR="00035B6E" w:rsidRPr="005A5E6C" w:rsidRDefault="00035B6E" w:rsidP="00035B6E">
      <w:pPr>
        <w:jc w:val="both"/>
        <w:rPr>
          <w:rFonts w:ascii="Arial" w:hAnsi="Arial" w:cs="Arial"/>
          <w:lang w:val="sr-Latn-ME"/>
        </w:rPr>
      </w:pPr>
      <w:r w:rsidRPr="005A5E6C">
        <w:rPr>
          <w:rFonts w:ascii="Arial" w:hAnsi="Arial" w:cs="Arial"/>
          <w:color w:val="000000"/>
          <w:lang w:val="sr-Latn-ME"/>
        </w:rPr>
        <w:lastRenderedPageBreak/>
        <w:sym w:font="Wingdings" w:char="F0A8"/>
      </w:r>
      <w:r w:rsidRPr="005A5E6C">
        <w:rPr>
          <w:rFonts w:ascii="Arial" w:hAnsi="Arial" w:cs="Arial"/>
          <w:color w:val="000000"/>
          <w:lang w:val="sr-Latn-ME"/>
        </w:rPr>
        <w:t xml:space="preserve"> </w:t>
      </w:r>
      <w:r w:rsidRPr="005A5E6C">
        <w:rPr>
          <w:rFonts w:ascii="Arial" w:hAnsi="Arial" w:cs="Arial"/>
          <w:lang w:val="sr-Latn-ME"/>
        </w:rPr>
        <w:t>garanciju za dobro izvršenje ugovora ili okvirnog sporazuma ako su potpisnici dužni da ga izvršavaju</w:t>
      </w:r>
      <w:r w:rsidRPr="005A5E6C">
        <w:rPr>
          <w:rFonts w:ascii="Arial" w:hAnsi="Arial" w:cs="Arial"/>
          <w:vertAlign w:val="superscript"/>
          <w:lang w:val="sr-Latn-ME"/>
        </w:rPr>
        <w:footnoteReference w:id="8"/>
      </w:r>
      <w:r w:rsidRPr="005A5E6C">
        <w:rPr>
          <w:rFonts w:ascii="Arial" w:hAnsi="Arial" w:cs="Arial"/>
          <w:lang w:val="sr-Latn-ME"/>
        </w:rPr>
        <w:t xml:space="preserve">, za slučaj povrede ugovorenih obaveza </w:t>
      </w:r>
      <w:r w:rsidRPr="005A5E6C">
        <w:rPr>
          <w:rFonts w:ascii="Arial" w:hAnsi="Arial" w:cs="Arial"/>
          <w:color w:val="000000"/>
          <w:lang w:val="sr-Latn-ME"/>
        </w:rPr>
        <w:t xml:space="preserve">u iznosu od </w:t>
      </w:r>
      <w:r w:rsidR="00065288" w:rsidRPr="005A5E6C">
        <w:rPr>
          <w:rFonts w:ascii="Arial" w:hAnsi="Arial" w:cs="Arial"/>
          <w:color w:val="000000"/>
          <w:lang w:val="sr-Latn-ME"/>
        </w:rPr>
        <w:t>10</w:t>
      </w:r>
      <w:r w:rsidRPr="005A5E6C">
        <w:rPr>
          <w:rFonts w:ascii="Arial" w:hAnsi="Arial" w:cs="Arial"/>
          <w:color w:val="000000"/>
          <w:lang w:val="sr-Latn-ME"/>
        </w:rPr>
        <w:t>% od vrijednosti ugovora</w:t>
      </w:r>
      <w:r w:rsidRPr="005A5E6C">
        <w:rPr>
          <w:rFonts w:ascii="Arial" w:hAnsi="Arial" w:cs="Arial"/>
          <w:vertAlign w:val="superscript"/>
          <w:lang w:val="sr-Latn-ME"/>
        </w:rPr>
        <w:t xml:space="preserve"> </w:t>
      </w:r>
      <w:r w:rsidRPr="005A5E6C">
        <w:rPr>
          <w:rFonts w:ascii="Arial" w:hAnsi="Arial" w:cs="Arial"/>
          <w:lang w:val="sr-Latn-ME"/>
        </w:rPr>
        <w:t>ili okvirnog sporazuma</w:t>
      </w:r>
      <w:r w:rsidRPr="005A5E6C">
        <w:rPr>
          <w:rFonts w:ascii="Arial" w:hAnsi="Arial" w:cs="Arial"/>
          <w:vertAlign w:val="superscript"/>
          <w:lang w:val="sr-Latn-ME"/>
        </w:rPr>
        <w:footnoteReference w:id="9"/>
      </w:r>
      <w:r w:rsidRPr="005A5E6C">
        <w:rPr>
          <w:rFonts w:ascii="Arial" w:hAnsi="Arial" w:cs="Arial"/>
          <w:lang w:val="sr-Latn-ME"/>
        </w:rPr>
        <w:t xml:space="preserve"> </w:t>
      </w:r>
    </w:p>
    <w:bookmarkEnd w:id="6"/>
    <w:p w:rsidR="00035B6E" w:rsidRPr="005A5E6C" w:rsidRDefault="00035B6E" w:rsidP="00035B6E">
      <w:pPr>
        <w:jc w:val="both"/>
        <w:rPr>
          <w:rFonts w:ascii="Arial" w:eastAsia="Calibri" w:hAnsi="Arial" w:cs="Arial"/>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cs="Arial"/>
          <w:b/>
          <w:color w:val="000000"/>
          <w:szCs w:val="32"/>
          <w:lang w:val="sr-Latn-ME"/>
        </w:rPr>
      </w:pPr>
      <w:bookmarkStart w:id="10" w:name="_Toc62730559"/>
      <w:r w:rsidRPr="005A5E6C">
        <w:rPr>
          <w:rFonts w:ascii="Arial" w:hAnsi="Arial" w:cs="Arial"/>
          <w:b/>
          <w:szCs w:val="32"/>
          <w:lang w:val="sr-Latn-ME"/>
        </w:rPr>
        <w:t>METODOLOGIJA VREDNOVANJA PONUDA</w:t>
      </w:r>
      <w:bookmarkEnd w:id="10"/>
    </w:p>
    <w:p w:rsidR="00035B6E" w:rsidRPr="005A5E6C" w:rsidRDefault="00035B6E" w:rsidP="00035B6E">
      <w:pPr>
        <w:rPr>
          <w:rFonts w:ascii="Arial" w:hAnsi="Arial" w:cs="Arial"/>
          <w:lang w:val="sr-Latn-ME"/>
        </w:rPr>
      </w:pPr>
    </w:p>
    <w:p w:rsidR="005A5E6C" w:rsidRPr="005A5E6C" w:rsidRDefault="005A5E6C" w:rsidP="005A5E6C">
      <w:pPr>
        <w:jc w:val="both"/>
        <w:rPr>
          <w:rFonts w:ascii="Arial" w:hAnsi="Arial" w:cs="Arial"/>
          <w:lang w:val="sr-Latn-ME"/>
        </w:rPr>
      </w:pPr>
      <w:r w:rsidRPr="005A5E6C">
        <w:rPr>
          <w:rFonts w:ascii="Arial" w:hAnsi="Arial" w:cs="Arial"/>
          <w:lang w:val="sr-Latn-ME"/>
        </w:rPr>
        <w:t>Naručilac će u postupku javne nabavki izabrati ekonomski najpovoljniju ponudu, primjenom pristupa isplativosti, po osnovu kriterijuma</w:t>
      </w:r>
      <w:r w:rsidRPr="005A5E6C">
        <w:rPr>
          <w:rFonts w:ascii="Arial" w:hAnsi="Arial" w:cs="Arial"/>
          <w:vertAlign w:val="superscript"/>
          <w:lang w:val="sr-Latn-ME"/>
        </w:rPr>
        <w:footnoteReference w:id="10"/>
      </w:r>
      <w:r w:rsidRPr="005A5E6C">
        <w:rPr>
          <w:rFonts w:ascii="Arial" w:hAnsi="Arial" w:cs="Arial"/>
          <w:lang w:val="sr-Latn-ME"/>
        </w:rPr>
        <w:t xml:space="preserve">: </w:t>
      </w:r>
    </w:p>
    <w:p w:rsidR="005A5E6C" w:rsidRPr="005A5E6C" w:rsidRDefault="005A5E6C" w:rsidP="005A5E6C">
      <w:pPr>
        <w:rPr>
          <w:rFonts w:ascii="Arial" w:hAnsi="Arial" w:cs="Arial"/>
          <w:color w:val="000000"/>
          <w:lang w:val="sr-Latn-ME"/>
        </w:rPr>
      </w:pPr>
    </w:p>
    <w:p w:rsidR="005A5E6C" w:rsidRPr="005A5E6C" w:rsidRDefault="005A5E6C" w:rsidP="005A5E6C">
      <w:pPr>
        <w:rPr>
          <w:rFonts w:ascii="Arial" w:hAnsi="Arial" w:cs="Arial"/>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w:t>
      </w:r>
      <w:r w:rsidRPr="005A5E6C">
        <w:rPr>
          <w:rFonts w:ascii="Arial" w:hAnsi="Arial" w:cs="Arial"/>
          <w:lang w:val="sr-Latn-ME"/>
        </w:rPr>
        <w:t xml:space="preserve">odnos cijene i kvaliteta </w:t>
      </w:r>
    </w:p>
    <w:p w:rsidR="005A5E6C" w:rsidRPr="005A5E6C" w:rsidRDefault="005A5E6C" w:rsidP="005A5E6C">
      <w:pPr>
        <w:rPr>
          <w:rFonts w:ascii="Arial" w:hAnsi="Arial" w:cs="Arial"/>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Koristiće se proporcionalna (relativna) metoda na sljedeći način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 xml:space="preserve">Naručilac će u postupku javne nabavki izabrati ekonomski najpovoljniju ponudu, primjenom pristupa isplativosti, po osnovu kriterijuma: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 xml:space="preserve">1) odnos cijene i kvaliteta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Naručilac se opredijelio za vrednovanje ponuda po kriterijumu odnos cijene i kvaliteta, koje će se vršiti na osnovu sljedećih parametara:</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1. Parametar: Cijena (C) ................maksimalan broj bodova  80</w:t>
      </w:r>
      <w:r w:rsidRPr="005A5E6C">
        <w:rPr>
          <w:rFonts w:ascii="Arial" w:hAnsi="Arial" w:cs="Arial"/>
          <w:i/>
          <w:color w:val="000000"/>
          <w:lang w:val="sr-Latn-ME"/>
        </w:rPr>
        <w:tab/>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 xml:space="preserve">2. Parametar: Kvalitet (K) ...............maksimalan broj bodova 20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Ukupan broj bodova = (C) + (K)</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Broj bodova=  (najniža ponuđena cijena/ponuđena cijena) x 80</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ab/>
      </w:r>
      <w:r w:rsidRPr="005A5E6C">
        <w:rPr>
          <w:rFonts w:ascii="Arial" w:hAnsi="Arial" w:cs="Arial"/>
          <w:i/>
          <w:color w:val="000000"/>
          <w:lang w:val="sr-Latn-ME"/>
        </w:rPr>
        <w:tab/>
        <w:t xml:space="preserve">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lastRenderedPageBreak/>
        <w:t>Parametar kvalitet:  Ponude po podkriterijumu kvalitet vrednovaće se na osnovu referenci ponuđača na uspješnom i blagovremenom izvršenju istih ili sličnih usluga koje su potvrđene od strane korisnika pruženih usluga tokom prethodnih 5 godina, računajući i godinu u kojoj je započet postupak nabavke.</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Pod istim ili sličnim poslovima iz oblasti predmeta javne nabavke podrazumijevaju se usluge održavanja softvera i drugih programskih modula namijenjenih za funkcionisanje u javnom sektoru.</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 xml:space="preserve">Potvrde o izvršenim uslugama sadrže opis usluga na čijoj je realizaciji ponuđač bio angažovan, vrijeme realizacije ugovora i konstataciju da su usluge blagovremeno i kvalitetno pružene. </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Ponuđaču koji ponudi najveći broj referenci, tj. potvrda dodjeljuje se maksimalan broj bodova, dok ostali ponuđači dobijaju proporcionalni broj bodova u odnosu na najveći broj referenci, prema formuli:</w:t>
      </w: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A5E6C" w:rsidRPr="005A5E6C" w:rsidRDefault="005A5E6C" w:rsidP="005A5E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5A5E6C">
        <w:rPr>
          <w:rFonts w:ascii="Arial" w:hAnsi="Arial" w:cs="Arial"/>
          <w:i/>
          <w:color w:val="000000"/>
          <w:lang w:val="sr-Latn-ME"/>
        </w:rPr>
        <w:t>Broj bodova = (broj ponuđenih referenci/najveći broj ponuđenih referenci) x 20</w:t>
      </w:r>
    </w:p>
    <w:p w:rsidR="005A5E6C" w:rsidRPr="005A5E6C" w:rsidRDefault="005A5E6C" w:rsidP="00353719">
      <w:pPr>
        <w:pStyle w:val="ListParagraph"/>
        <w:numPr>
          <w:ilvl w:val="1"/>
          <w:numId w:val="38"/>
        </w:numPr>
        <w:spacing w:before="96" w:after="0" w:line="240" w:lineRule="auto"/>
        <w:ind w:hanging="153"/>
        <w:contextualSpacing w:val="0"/>
        <w:jc w:val="both"/>
        <w:rPr>
          <w:rFonts w:ascii="Arial" w:hAnsi="Arial" w:cs="Arial"/>
          <w:bCs/>
          <w:highlight w:val="white"/>
          <w:lang w:val="sr-Latn-ME"/>
        </w:rPr>
      </w:pPr>
      <w:r w:rsidRPr="005A5E6C">
        <w:rPr>
          <w:rFonts w:ascii="Arial" w:hAnsi="Arial" w:cs="Arial"/>
          <w:bCs/>
          <w:shd w:val="clear" w:color="auto" w:fill="FFFFFF"/>
        </w:rPr>
        <w:t>Referencu za razvoj i održavanje Aplikativnog softvera;</w:t>
      </w:r>
    </w:p>
    <w:p w:rsidR="005A5E6C" w:rsidRPr="005A5E6C" w:rsidRDefault="005A5E6C" w:rsidP="00353719">
      <w:pPr>
        <w:pStyle w:val="ListParagraph"/>
        <w:numPr>
          <w:ilvl w:val="1"/>
          <w:numId w:val="37"/>
        </w:numPr>
        <w:spacing w:before="96" w:after="0" w:line="240" w:lineRule="auto"/>
        <w:contextualSpacing w:val="0"/>
        <w:jc w:val="both"/>
        <w:rPr>
          <w:rFonts w:ascii="Arial" w:hAnsi="Arial" w:cs="Arial"/>
          <w:bCs/>
          <w:i/>
          <w:lang w:val="sr-Latn-ME"/>
        </w:rPr>
      </w:pPr>
      <w:r w:rsidRPr="005A5E6C">
        <w:rPr>
          <w:rFonts w:ascii="Arial" w:hAnsi="Arial" w:cs="Arial"/>
          <w:bCs/>
          <w:i/>
          <w:lang w:val="sr-Latn-ME"/>
        </w:rPr>
        <w:t xml:space="preserve">Ponuđač mora dokazati da ima iskustva na području razvoja, projektovanja, izrade aplikacija i interoperabilnosti više aplikacija, a da posebno iskaže iskustvo dizajniranja sistema i softvera, programiranja, isporuke, implementacije i održavanja softvera, za barem 50 istovremenih korisnika. </w:t>
      </w:r>
    </w:p>
    <w:p w:rsidR="005A5E6C" w:rsidRPr="005A5E6C" w:rsidRDefault="005A5E6C" w:rsidP="00353719">
      <w:pPr>
        <w:pStyle w:val="ListParagraph"/>
        <w:numPr>
          <w:ilvl w:val="1"/>
          <w:numId w:val="37"/>
        </w:numPr>
        <w:spacing w:before="96" w:after="0" w:line="240" w:lineRule="auto"/>
        <w:contextualSpacing w:val="0"/>
        <w:jc w:val="both"/>
        <w:rPr>
          <w:rFonts w:ascii="Arial" w:hAnsi="Arial" w:cs="Arial"/>
          <w:bCs/>
          <w:i/>
          <w:highlight w:val="white"/>
          <w:lang w:val="sr-Latn-ME"/>
        </w:rPr>
      </w:pPr>
      <w:r w:rsidRPr="005A5E6C">
        <w:rPr>
          <w:rFonts w:ascii="Arial" w:hAnsi="Arial" w:cs="Arial"/>
          <w:bCs/>
          <w:i/>
          <w:lang w:val="sr-Latn-ME"/>
        </w:rPr>
        <w:t xml:space="preserve">Potrebno iskustvo se dokazuje dostavljanjem potvrde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kao što je navedeno u pozivu. </w:t>
      </w:r>
    </w:p>
    <w:p w:rsidR="005A5E6C" w:rsidRPr="005A5E6C" w:rsidRDefault="005A5E6C" w:rsidP="005A5E6C">
      <w:pPr>
        <w:ind w:left="567"/>
        <w:jc w:val="both"/>
        <w:rPr>
          <w:rFonts w:ascii="Arial" w:hAnsi="Arial" w:cs="Arial"/>
          <w:bCs/>
          <w:highlight w:val="white"/>
          <w:lang w:val="sr-Latn-ME"/>
        </w:rPr>
      </w:pPr>
      <w:r w:rsidRPr="005A5E6C">
        <w:rPr>
          <w:rFonts w:ascii="Arial" w:hAnsi="Arial" w:cs="Arial"/>
          <w:bCs/>
          <w:shd w:val="clear" w:color="auto" w:fill="FFFFFF"/>
        </w:rPr>
        <w:t>Referencu za dokazano iskustvo u poslovanju sa akciznim sistemima i procedurama na informatičkom nivou.</w:t>
      </w:r>
    </w:p>
    <w:p w:rsidR="005A5E6C" w:rsidRPr="005A5E6C" w:rsidRDefault="005A5E6C" w:rsidP="00353719">
      <w:pPr>
        <w:pStyle w:val="ListParagraph"/>
        <w:numPr>
          <w:ilvl w:val="1"/>
          <w:numId w:val="37"/>
        </w:numPr>
        <w:spacing w:before="96" w:after="120" w:line="360" w:lineRule="atLeast"/>
        <w:contextualSpacing w:val="0"/>
        <w:jc w:val="both"/>
        <w:rPr>
          <w:rFonts w:ascii="Arial" w:hAnsi="Arial" w:cs="Arial"/>
          <w:bCs/>
          <w:i/>
          <w:highlight w:val="white"/>
          <w:lang w:val="sr-Latn-ME"/>
        </w:rPr>
      </w:pPr>
      <w:r w:rsidRPr="005A5E6C">
        <w:rPr>
          <w:rFonts w:ascii="Arial" w:hAnsi="Arial" w:cs="Arial"/>
          <w:bCs/>
          <w:i/>
          <w:lang w:val="sr-Latn-ME"/>
        </w:rPr>
        <w:t>Referenca ponuđača kojom se dokazuje da isti mora imati iskustvo na području integracije akciznih aplikativnih rješenja u minimum jednom uspješno realizovanom projektu ili  održavanja istog  u poslednje 2 godine</w:t>
      </w:r>
    </w:p>
    <w:p w:rsidR="005A5E6C" w:rsidRPr="005A5E6C" w:rsidRDefault="005A5E6C" w:rsidP="005A5E6C">
      <w:pPr>
        <w:pStyle w:val="ListParagraph"/>
        <w:spacing w:before="96"/>
        <w:ind w:left="1440"/>
        <w:contextualSpacing w:val="0"/>
        <w:jc w:val="both"/>
        <w:rPr>
          <w:rFonts w:ascii="Arial" w:hAnsi="Arial" w:cs="Arial"/>
          <w:bCs/>
          <w:i/>
          <w:highlight w:val="white"/>
          <w:lang w:val="sr-Latn-ME"/>
        </w:rPr>
      </w:pPr>
    </w:p>
    <w:p w:rsidR="005A5E6C" w:rsidRPr="005A5E6C" w:rsidRDefault="005A5E6C" w:rsidP="005A5E6C">
      <w:pPr>
        <w:jc w:val="both"/>
        <w:rPr>
          <w:rFonts w:ascii="Arial" w:hAnsi="Arial" w:cs="Arial"/>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1" w:name="_Toc62730560"/>
      <w:r w:rsidRPr="005A5E6C">
        <w:rPr>
          <w:rFonts w:ascii="Arial" w:hAnsi="Arial" w:cs="Arial"/>
          <w:b/>
          <w:szCs w:val="32"/>
          <w:lang w:val="sr-Latn-ME"/>
        </w:rPr>
        <w:t>JEZIK PONUDE</w:t>
      </w:r>
      <w:bookmarkEnd w:id="11"/>
    </w:p>
    <w:p w:rsidR="00035B6E" w:rsidRPr="005A5E6C" w:rsidRDefault="00035B6E" w:rsidP="00035B6E">
      <w:pPr>
        <w:jc w:val="both"/>
        <w:rPr>
          <w:rFonts w:ascii="Arial" w:hAnsi="Arial" w:cs="Arial"/>
          <w:b/>
          <w:bCs/>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Ponuda se sačinjava na:</w:t>
      </w:r>
    </w:p>
    <w:p w:rsidR="00035B6E" w:rsidRPr="005A5E6C" w:rsidRDefault="00035B6E" w:rsidP="00035B6E">
      <w:pPr>
        <w:jc w:val="both"/>
        <w:rPr>
          <w:rFonts w:ascii="Arial" w:hAnsi="Arial" w:cs="Arial"/>
          <w:b/>
          <w:bCs/>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crnogorski jezik i drugi jezik koji je u službenoj upotrebi u Crnoj Gori, u skladu sa Ustavom i zakonom</w:t>
      </w:r>
    </w:p>
    <w:p w:rsidR="00035B6E" w:rsidRPr="005A5E6C" w:rsidRDefault="00035B6E" w:rsidP="00035B6E">
      <w:pPr>
        <w:jc w:val="both"/>
        <w:rPr>
          <w:rFonts w:ascii="Arial" w:hAnsi="Arial" w:cs="Arial"/>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2" w:name="_Toc62730561"/>
      <w:r w:rsidRPr="005A5E6C">
        <w:rPr>
          <w:rFonts w:ascii="Arial" w:hAnsi="Arial" w:cs="Arial"/>
          <w:b/>
          <w:szCs w:val="32"/>
          <w:lang w:val="sr-Latn-ME"/>
        </w:rPr>
        <w:lastRenderedPageBreak/>
        <w:t>NAČIN, MJESTO I VRIJEME PODNOŠENJA PONUDA I OTVARANJA PONUDA</w:t>
      </w:r>
      <w:bookmarkEnd w:id="12"/>
    </w:p>
    <w:p w:rsidR="00035B6E" w:rsidRPr="005A5E6C" w:rsidRDefault="00035B6E" w:rsidP="00035B6E">
      <w:pPr>
        <w:jc w:val="both"/>
        <w:rPr>
          <w:rFonts w:ascii="Arial" w:hAnsi="Arial" w:cs="Arial"/>
          <w:b/>
          <w:bCs/>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 xml:space="preserve">Ponude se podnose preko ESJN-a zaključno sa danom </w:t>
      </w:r>
      <w:r w:rsidR="005A5E6C">
        <w:rPr>
          <w:rFonts w:ascii="Arial" w:hAnsi="Arial" w:cs="Arial"/>
          <w:color w:val="000000"/>
          <w:lang w:val="sr-Latn-ME"/>
        </w:rPr>
        <w:t>09</w:t>
      </w:r>
      <w:r w:rsidR="00D80F75" w:rsidRPr="005A5E6C">
        <w:rPr>
          <w:rFonts w:ascii="Arial" w:hAnsi="Arial" w:cs="Arial"/>
          <w:color w:val="000000"/>
          <w:lang w:val="sr-Latn-ME"/>
        </w:rPr>
        <w:t>.</w:t>
      </w:r>
      <w:r w:rsidR="005A5E6C">
        <w:rPr>
          <w:rFonts w:ascii="Arial" w:hAnsi="Arial" w:cs="Arial"/>
          <w:color w:val="000000"/>
          <w:lang w:val="sr-Latn-ME"/>
        </w:rPr>
        <w:t>02</w:t>
      </w:r>
      <w:r w:rsidR="00D80F75" w:rsidRPr="005A5E6C">
        <w:rPr>
          <w:rFonts w:ascii="Arial" w:hAnsi="Arial" w:cs="Arial"/>
          <w:color w:val="000000"/>
          <w:lang w:val="sr-Latn-ME"/>
        </w:rPr>
        <w:t>.202</w:t>
      </w:r>
      <w:r w:rsidR="005A5E6C">
        <w:rPr>
          <w:rFonts w:ascii="Arial" w:hAnsi="Arial" w:cs="Arial"/>
          <w:color w:val="000000"/>
          <w:lang w:val="sr-Latn-ME"/>
        </w:rPr>
        <w:t>2</w:t>
      </w:r>
      <w:r w:rsidR="00D80F75" w:rsidRPr="005A5E6C">
        <w:rPr>
          <w:rFonts w:ascii="Arial" w:hAnsi="Arial" w:cs="Arial"/>
          <w:color w:val="000000"/>
          <w:lang w:val="sr-Latn-ME"/>
        </w:rPr>
        <w:t>.</w:t>
      </w:r>
      <w:r w:rsidRPr="005A5E6C">
        <w:rPr>
          <w:rFonts w:ascii="Arial" w:hAnsi="Arial" w:cs="Arial"/>
          <w:color w:val="000000"/>
          <w:lang w:val="sr-Latn-ME"/>
        </w:rPr>
        <w:t xml:space="preserve"> godine do </w:t>
      </w:r>
      <w:r w:rsidR="003D3D50" w:rsidRPr="005A5E6C">
        <w:rPr>
          <w:rFonts w:ascii="Arial" w:hAnsi="Arial" w:cs="Arial"/>
          <w:color w:val="000000"/>
          <w:lang w:val="sr-Latn-ME"/>
        </w:rPr>
        <w:t>10</w:t>
      </w:r>
      <w:r w:rsidR="00D80F75" w:rsidRPr="005A5E6C">
        <w:rPr>
          <w:rFonts w:ascii="Arial" w:hAnsi="Arial" w:cs="Arial"/>
          <w:color w:val="000000"/>
          <w:lang w:val="sr-Latn-ME"/>
        </w:rPr>
        <w:t>,00</w:t>
      </w:r>
      <w:r w:rsidRPr="005A5E6C">
        <w:rPr>
          <w:rFonts w:ascii="Arial" w:hAnsi="Arial" w:cs="Arial"/>
          <w:color w:val="000000"/>
          <w:lang w:val="sr-Latn-ME"/>
        </w:rPr>
        <w:t xml:space="preserve"> sati.</w:t>
      </w:r>
    </w:p>
    <w:p w:rsidR="00035B6E" w:rsidRPr="005A5E6C" w:rsidRDefault="00035B6E" w:rsidP="00035B6E">
      <w:pPr>
        <w:jc w:val="both"/>
        <w:rPr>
          <w:rFonts w:ascii="Arial" w:hAnsi="Arial" w:cs="Arial"/>
          <w:b/>
          <w:bCs/>
          <w:i/>
          <w:iCs/>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 xml:space="preserve">Otvaranje ponuda održaće se dana  </w:t>
      </w:r>
      <w:r w:rsidR="005A5E6C">
        <w:rPr>
          <w:rFonts w:ascii="Arial" w:hAnsi="Arial" w:cs="Arial"/>
          <w:color w:val="000000"/>
          <w:lang w:val="sr-Latn-ME"/>
        </w:rPr>
        <w:t>09</w:t>
      </w:r>
      <w:r w:rsidR="00D80F75" w:rsidRPr="005A5E6C">
        <w:rPr>
          <w:rFonts w:ascii="Arial" w:hAnsi="Arial" w:cs="Arial"/>
          <w:color w:val="000000"/>
          <w:lang w:val="sr-Latn-ME"/>
        </w:rPr>
        <w:t>.</w:t>
      </w:r>
      <w:r w:rsidR="005A5E6C">
        <w:rPr>
          <w:rFonts w:ascii="Arial" w:hAnsi="Arial" w:cs="Arial"/>
          <w:color w:val="000000"/>
          <w:lang w:val="sr-Latn-ME"/>
        </w:rPr>
        <w:t>02</w:t>
      </w:r>
      <w:r w:rsidR="00D80F75" w:rsidRPr="005A5E6C">
        <w:rPr>
          <w:rFonts w:ascii="Arial" w:hAnsi="Arial" w:cs="Arial"/>
          <w:color w:val="000000"/>
          <w:lang w:val="sr-Latn-ME"/>
        </w:rPr>
        <w:t>.202</w:t>
      </w:r>
      <w:r w:rsidR="005A5E6C">
        <w:rPr>
          <w:rFonts w:ascii="Arial" w:hAnsi="Arial" w:cs="Arial"/>
          <w:color w:val="000000"/>
          <w:lang w:val="sr-Latn-ME"/>
        </w:rPr>
        <w:t>2</w:t>
      </w:r>
      <w:r w:rsidR="00D80F75" w:rsidRPr="005A5E6C">
        <w:rPr>
          <w:rFonts w:ascii="Arial" w:hAnsi="Arial" w:cs="Arial"/>
          <w:color w:val="000000"/>
          <w:lang w:val="sr-Latn-ME"/>
        </w:rPr>
        <w:t xml:space="preserve">. </w:t>
      </w:r>
      <w:r w:rsidRPr="005A5E6C">
        <w:rPr>
          <w:rFonts w:ascii="Arial" w:hAnsi="Arial" w:cs="Arial"/>
          <w:color w:val="000000"/>
          <w:lang w:val="sr-Latn-ME"/>
        </w:rPr>
        <w:t xml:space="preserve">godine u </w:t>
      </w:r>
      <w:r w:rsidR="003D3D50" w:rsidRPr="005A5E6C">
        <w:rPr>
          <w:rFonts w:ascii="Arial" w:hAnsi="Arial" w:cs="Arial"/>
          <w:color w:val="000000"/>
          <w:lang w:val="sr-Latn-ME"/>
        </w:rPr>
        <w:t>10</w:t>
      </w:r>
      <w:r w:rsidR="00D80F75" w:rsidRPr="005A5E6C">
        <w:rPr>
          <w:rFonts w:ascii="Arial" w:hAnsi="Arial" w:cs="Arial"/>
          <w:color w:val="000000"/>
          <w:lang w:val="sr-Latn-ME"/>
        </w:rPr>
        <w:t>,00</w:t>
      </w:r>
      <w:r w:rsidRPr="005A5E6C">
        <w:rPr>
          <w:rFonts w:ascii="Arial" w:hAnsi="Arial" w:cs="Arial"/>
          <w:color w:val="000000"/>
          <w:lang w:val="sr-Latn-ME"/>
        </w:rPr>
        <w:t xml:space="preserve"> sati. </w:t>
      </w:r>
    </w:p>
    <w:p w:rsidR="00035B6E" w:rsidRPr="005A5E6C" w:rsidRDefault="00035B6E" w:rsidP="00035B6E">
      <w:pPr>
        <w:jc w:val="both"/>
        <w:rPr>
          <w:rFonts w:ascii="Arial" w:hAnsi="Arial" w:cs="Arial"/>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Dio ponude koje se ne dostavlja preko ESJN-a, a odnosi se na </w:t>
      </w:r>
      <w:r w:rsidR="009853AB" w:rsidRPr="005A5E6C">
        <w:rPr>
          <w:rFonts w:ascii="Arial" w:hAnsi="Arial" w:cs="Arial"/>
          <w:color w:val="000000"/>
          <w:lang w:val="sr-Latn-ME"/>
        </w:rPr>
        <w:t>garanciju ponude</w:t>
      </w:r>
      <w:r w:rsidRPr="005A5E6C">
        <w:rPr>
          <w:rFonts w:ascii="Arial" w:hAnsi="Arial" w:cs="Arial"/>
          <w:color w:val="000000"/>
          <w:lang w:val="sr-Latn-ME"/>
        </w:rPr>
        <w:t xml:space="preserve"> dostavlja se: </w:t>
      </w:r>
    </w:p>
    <w:p w:rsidR="00035B6E" w:rsidRPr="005A5E6C" w:rsidRDefault="00035B6E" w:rsidP="00035B6E">
      <w:pPr>
        <w:numPr>
          <w:ilvl w:val="0"/>
          <w:numId w:val="1"/>
        </w:numPr>
        <w:spacing w:before="96"/>
        <w:jc w:val="both"/>
        <w:rPr>
          <w:rFonts w:ascii="Arial" w:eastAsia="Calibri" w:hAnsi="Arial" w:cs="Arial"/>
          <w:color w:val="000000"/>
          <w:lang w:val="sr-Latn-ME"/>
        </w:rPr>
      </w:pPr>
      <w:r w:rsidRPr="005A5E6C">
        <w:rPr>
          <w:rFonts w:ascii="Arial" w:eastAsia="Calibri" w:hAnsi="Arial" w:cs="Arial"/>
          <w:color w:val="000000"/>
          <w:lang w:val="sr-Latn-ME"/>
        </w:rPr>
        <w:t xml:space="preserve">neposrednom predajom na arhivi naručioca na adresi </w:t>
      </w:r>
      <w:r w:rsidR="009853AB" w:rsidRPr="005A5E6C">
        <w:rPr>
          <w:rFonts w:ascii="Arial" w:eastAsia="Calibri" w:hAnsi="Arial" w:cs="Arial"/>
          <w:color w:val="000000"/>
          <w:lang w:val="sr-Latn-ME"/>
        </w:rPr>
        <w:t>Bulevar Šarla de Gola br. 2 Podgorica</w:t>
      </w:r>
    </w:p>
    <w:p w:rsidR="00FD101A" w:rsidRPr="005A5E6C" w:rsidRDefault="00035B6E" w:rsidP="009969BF">
      <w:pPr>
        <w:numPr>
          <w:ilvl w:val="0"/>
          <w:numId w:val="1"/>
        </w:numPr>
        <w:spacing w:before="96"/>
        <w:jc w:val="both"/>
        <w:rPr>
          <w:rFonts w:ascii="Arial" w:eastAsia="Calibri" w:hAnsi="Arial" w:cs="Arial"/>
          <w:color w:val="000000"/>
          <w:lang w:val="sr-Latn-ME"/>
        </w:rPr>
      </w:pPr>
      <w:r w:rsidRPr="005A5E6C">
        <w:rPr>
          <w:rFonts w:ascii="Arial" w:eastAsia="Calibri" w:hAnsi="Arial" w:cs="Arial"/>
          <w:color w:val="000000"/>
          <w:lang w:val="sr-Latn-ME"/>
        </w:rPr>
        <w:t xml:space="preserve">preporučenom pošiljkom sa povratnicom na adresi </w:t>
      </w:r>
      <w:r w:rsidR="009853AB" w:rsidRPr="005A5E6C">
        <w:rPr>
          <w:rFonts w:ascii="Arial" w:eastAsia="Calibri" w:hAnsi="Arial" w:cs="Arial"/>
          <w:color w:val="000000"/>
          <w:lang w:val="sr-Latn-ME"/>
        </w:rPr>
        <w:t>Bulevar Šarla de Gola br. 2 Podgorica</w:t>
      </w: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 xml:space="preserve">radnim danima od </w:t>
      </w:r>
      <w:r w:rsidR="009853AB" w:rsidRPr="005A5E6C">
        <w:rPr>
          <w:rFonts w:ascii="Arial" w:hAnsi="Arial" w:cs="Arial"/>
          <w:color w:val="000000"/>
          <w:lang w:val="sr-Latn-ME"/>
        </w:rPr>
        <w:t>0</w:t>
      </w:r>
      <w:r w:rsidR="009969BF" w:rsidRPr="005A5E6C">
        <w:rPr>
          <w:rFonts w:ascii="Arial" w:hAnsi="Arial" w:cs="Arial"/>
          <w:color w:val="000000"/>
          <w:lang w:val="sr-Latn-ME"/>
        </w:rPr>
        <w:t>9</w:t>
      </w:r>
      <w:r w:rsidR="009853AB" w:rsidRPr="005A5E6C">
        <w:rPr>
          <w:rFonts w:ascii="Arial" w:hAnsi="Arial" w:cs="Arial"/>
          <w:color w:val="000000"/>
          <w:lang w:val="sr-Latn-ME"/>
        </w:rPr>
        <w:t>,00</w:t>
      </w:r>
      <w:r w:rsidRPr="005A5E6C">
        <w:rPr>
          <w:rFonts w:ascii="Arial" w:hAnsi="Arial" w:cs="Arial"/>
          <w:color w:val="000000"/>
          <w:lang w:val="sr-Latn-ME"/>
        </w:rPr>
        <w:t xml:space="preserve"> do </w:t>
      </w:r>
      <w:r w:rsidR="009853AB" w:rsidRPr="005A5E6C">
        <w:rPr>
          <w:rFonts w:ascii="Arial" w:hAnsi="Arial" w:cs="Arial"/>
          <w:color w:val="000000"/>
          <w:lang w:val="sr-Latn-ME"/>
        </w:rPr>
        <w:t>1</w:t>
      </w:r>
      <w:r w:rsidR="009969BF" w:rsidRPr="005A5E6C">
        <w:rPr>
          <w:rFonts w:ascii="Arial" w:hAnsi="Arial" w:cs="Arial"/>
          <w:color w:val="000000"/>
          <w:lang w:val="sr-Latn-ME"/>
        </w:rPr>
        <w:t>3</w:t>
      </w:r>
      <w:r w:rsidR="009853AB" w:rsidRPr="005A5E6C">
        <w:rPr>
          <w:rFonts w:ascii="Arial" w:hAnsi="Arial" w:cs="Arial"/>
          <w:color w:val="000000"/>
          <w:lang w:val="sr-Latn-ME"/>
        </w:rPr>
        <w:t>,00</w:t>
      </w:r>
      <w:r w:rsidRPr="005A5E6C">
        <w:rPr>
          <w:rFonts w:ascii="Arial" w:hAnsi="Arial" w:cs="Arial"/>
          <w:color w:val="000000"/>
          <w:lang w:val="sr-Latn-ME"/>
        </w:rPr>
        <w:t xml:space="preserve"> sati, zaključno sa danom </w:t>
      </w:r>
      <w:r w:rsidR="0019402D">
        <w:rPr>
          <w:rFonts w:ascii="Arial" w:hAnsi="Arial" w:cs="Arial"/>
          <w:color w:val="000000"/>
          <w:lang w:val="sr-Latn-ME"/>
        </w:rPr>
        <w:t>09</w:t>
      </w:r>
      <w:r w:rsidR="009853AB" w:rsidRPr="005A5E6C">
        <w:rPr>
          <w:rFonts w:ascii="Arial" w:hAnsi="Arial" w:cs="Arial"/>
          <w:color w:val="000000"/>
          <w:lang w:val="sr-Latn-ME"/>
        </w:rPr>
        <w:t>.</w:t>
      </w:r>
      <w:r w:rsidR="0019402D">
        <w:rPr>
          <w:rFonts w:ascii="Arial" w:hAnsi="Arial" w:cs="Arial"/>
          <w:color w:val="000000"/>
          <w:lang w:val="sr-Latn-ME"/>
        </w:rPr>
        <w:t>0</w:t>
      </w:r>
      <w:r w:rsidR="009969BF" w:rsidRPr="005A5E6C">
        <w:rPr>
          <w:rFonts w:ascii="Arial" w:hAnsi="Arial" w:cs="Arial"/>
          <w:color w:val="000000"/>
          <w:lang w:val="sr-Latn-ME"/>
        </w:rPr>
        <w:t>2</w:t>
      </w:r>
      <w:r w:rsidR="009853AB" w:rsidRPr="005A5E6C">
        <w:rPr>
          <w:rFonts w:ascii="Arial" w:hAnsi="Arial" w:cs="Arial"/>
          <w:color w:val="000000"/>
          <w:lang w:val="sr-Latn-ME"/>
        </w:rPr>
        <w:t>.202</w:t>
      </w:r>
      <w:r w:rsidR="0019402D">
        <w:rPr>
          <w:rFonts w:ascii="Arial" w:hAnsi="Arial" w:cs="Arial"/>
          <w:color w:val="000000"/>
          <w:lang w:val="sr-Latn-ME"/>
        </w:rPr>
        <w:t>2</w:t>
      </w:r>
      <w:r w:rsidR="009853AB" w:rsidRPr="005A5E6C">
        <w:rPr>
          <w:rFonts w:ascii="Arial" w:hAnsi="Arial" w:cs="Arial"/>
          <w:color w:val="000000"/>
          <w:lang w:val="sr-Latn-ME"/>
        </w:rPr>
        <w:t xml:space="preserve">. </w:t>
      </w:r>
      <w:r w:rsidRPr="005A5E6C">
        <w:rPr>
          <w:rFonts w:ascii="Arial" w:hAnsi="Arial" w:cs="Arial"/>
          <w:color w:val="000000"/>
          <w:lang w:val="sr-Latn-ME"/>
        </w:rPr>
        <w:t xml:space="preserve">godine do </w:t>
      </w:r>
      <w:r w:rsidR="003D3D50" w:rsidRPr="005A5E6C">
        <w:rPr>
          <w:rFonts w:ascii="Arial" w:hAnsi="Arial" w:cs="Arial"/>
          <w:color w:val="000000"/>
          <w:lang w:val="sr-Latn-ME"/>
        </w:rPr>
        <w:t>10</w:t>
      </w:r>
      <w:r w:rsidR="009853AB" w:rsidRPr="005A5E6C">
        <w:rPr>
          <w:rFonts w:ascii="Arial" w:hAnsi="Arial" w:cs="Arial"/>
          <w:color w:val="000000"/>
          <w:lang w:val="sr-Latn-ME"/>
        </w:rPr>
        <w:t>,00</w:t>
      </w:r>
      <w:r w:rsidRPr="005A5E6C">
        <w:rPr>
          <w:rFonts w:ascii="Arial" w:hAnsi="Arial" w:cs="Arial"/>
          <w:color w:val="000000"/>
          <w:lang w:val="sr-Latn-ME"/>
        </w:rPr>
        <w:t xml:space="preserve"> sati.</w:t>
      </w:r>
    </w:p>
    <w:p w:rsidR="00035B6E" w:rsidRPr="005A5E6C" w:rsidRDefault="00035B6E" w:rsidP="00035B6E">
      <w:pPr>
        <w:rPr>
          <w:rFonts w:ascii="Arial" w:hAnsi="Arial" w:cs="Arial"/>
          <w:i/>
          <w:iCs/>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3" w:name="_Toc62730562"/>
      <w:r w:rsidRPr="005A5E6C">
        <w:rPr>
          <w:rFonts w:ascii="Arial" w:hAnsi="Arial" w:cs="Arial"/>
          <w:b/>
          <w:szCs w:val="32"/>
          <w:lang w:val="sr-Latn-ME"/>
        </w:rPr>
        <w:t>USLOVI ZA AKTIVIRANJE GARANCIJE PONUDE</w:t>
      </w:r>
      <w:r w:rsidRPr="005A5E6C">
        <w:rPr>
          <w:rFonts w:ascii="Arial" w:hAnsi="Arial" w:cs="Arial"/>
          <w:b/>
          <w:szCs w:val="32"/>
          <w:vertAlign w:val="superscript"/>
          <w:lang w:val="sr-Latn-ME"/>
        </w:rPr>
        <w:footnoteReference w:id="11"/>
      </w:r>
      <w:bookmarkEnd w:id="13"/>
    </w:p>
    <w:p w:rsidR="00035B6E" w:rsidRPr="005A5E6C" w:rsidRDefault="00035B6E" w:rsidP="00035B6E">
      <w:pPr>
        <w:jc w:val="both"/>
        <w:rPr>
          <w:rFonts w:ascii="Arial" w:hAnsi="Arial" w:cs="Arial"/>
          <w:b/>
          <w:bCs/>
          <w:color w:val="000000"/>
          <w:lang w:val="sr-Latn-ME"/>
        </w:rPr>
      </w:pPr>
    </w:p>
    <w:p w:rsidR="00035B6E" w:rsidRPr="005A5E6C" w:rsidRDefault="00035B6E" w:rsidP="00035B6E">
      <w:pPr>
        <w:jc w:val="both"/>
        <w:rPr>
          <w:rFonts w:ascii="Arial" w:hAnsi="Arial" w:cs="Arial"/>
          <w:lang w:val="sr-Latn-ME"/>
        </w:rPr>
      </w:pPr>
      <w:r w:rsidRPr="005A5E6C">
        <w:rPr>
          <w:rFonts w:ascii="Arial" w:hAnsi="Arial" w:cs="Arial"/>
          <w:lang w:val="sr-Latn-ME"/>
        </w:rPr>
        <w:t xml:space="preserve">Garancija ponude će se aktivirati ako ponuđač: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1) odustane od ponude u roku važenja ponude;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2) ne dostavi zahtijevane dokaze prije potpisivanja ugovora; </w:t>
      </w:r>
    </w:p>
    <w:p w:rsidR="00035B6E" w:rsidRPr="005A5E6C" w:rsidRDefault="00035B6E" w:rsidP="00035B6E">
      <w:pPr>
        <w:jc w:val="both"/>
        <w:rPr>
          <w:rFonts w:ascii="Arial" w:hAnsi="Arial" w:cs="Arial"/>
          <w:lang w:val="sr-Latn-ME"/>
        </w:rPr>
      </w:pPr>
      <w:r w:rsidRPr="005A5E6C">
        <w:rPr>
          <w:rFonts w:ascii="Arial" w:hAnsi="Arial" w:cs="Arial"/>
          <w:lang w:val="sr-Latn-ME"/>
        </w:rPr>
        <w:t xml:space="preserve">3) odbije da potpiše ugovor o javnoj nabavci ili okvirni sporazum; ili </w:t>
      </w:r>
    </w:p>
    <w:p w:rsidR="00035B6E" w:rsidRPr="005A5E6C" w:rsidRDefault="00035B6E" w:rsidP="00035B6E">
      <w:pPr>
        <w:jc w:val="both"/>
        <w:rPr>
          <w:rFonts w:ascii="Arial" w:hAnsi="Arial" w:cs="Arial"/>
          <w:lang w:val="sr-Latn-ME"/>
        </w:rPr>
      </w:pPr>
      <w:r w:rsidRPr="005A5E6C">
        <w:rPr>
          <w:rFonts w:ascii="Arial" w:hAnsi="Arial" w:cs="Arial"/>
          <w:lang w:val="sr-Latn-ME"/>
        </w:rPr>
        <w:t>4) u izjavi privrednog subjekta navede netačne činjenice o ispunjenosti uslova iz člana 111 stav 4 Zakona o javnim nabavkama.</w:t>
      </w: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4" w:name="_Toc62730563"/>
      <w:r w:rsidRPr="005A5E6C">
        <w:rPr>
          <w:rFonts w:ascii="Arial" w:hAnsi="Arial" w:cs="Arial"/>
          <w:b/>
          <w:szCs w:val="32"/>
          <w:lang w:val="sr-Latn-ME"/>
        </w:rPr>
        <w:t>TAJNOST PODATAKA</w:t>
      </w:r>
      <w:bookmarkEnd w:id="14"/>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 xml:space="preserve"> </w:t>
      </w: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Tenderska dokumentacija sadrži tajne podatke</w:t>
      </w:r>
    </w:p>
    <w:p w:rsidR="00035B6E" w:rsidRPr="005A5E6C" w:rsidRDefault="00035B6E" w:rsidP="00035B6E">
      <w:pPr>
        <w:jc w:val="both"/>
        <w:rPr>
          <w:rFonts w:ascii="Arial" w:hAnsi="Arial" w:cs="Arial"/>
          <w:color w:val="000000"/>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sym w:font="Wingdings" w:char="F0A8"/>
      </w:r>
      <w:r w:rsidRPr="005A5E6C">
        <w:rPr>
          <w:rFonts w:ascii="Arial" w:hAnsi="Arial" w:cs="Arial"/>
          <w:color w:val="000000"/>
          <w:lang w:val="sr-Latn-ME"/>
        </w:rPr>
        <w:t xml:space="preserve"> ne</w:t>
      </w:r>
    </w:p>
    <w:p w:rsidR="00035B6E" w:rsidRPr="005A5E6C" w:rsidRDefault="00035B6E" w:rsidP="00035B6E">
      <w:pPr>
        <w:rPr>
          <w:rFonts w:ascii="Arial" w:hAnsi="Arial" w:cs="Arial"/>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szCs w:val="32"/>
          <w:lang w:val="sr-Latn-ME"/>
        </w:rPr>
      </w:pPr>
      <w:bookmarkStart w:id="15" w:name="_Toc62730564"/>
      <w:r w:rsidRPr="005A5E6C">
        <w:rPr>
          <w:rFonts w:ascii="Arial" w:hAnsi="Arial" w:cs="Arial"/>
          <w:b/>
          <w:szCs w:val="32"/>
          <w:lang w:val="sr-Latn-ME"/>
        </w:rPr>
        <w:t>UPUTSTVO ZA SAČINJAVANJE PONUDE</w:t>
      </w:r>
      <w:bookmarkEnd w:id="15"/>
    </w:p>
    <w:p w:rsidR="00035B6E" w:rsidRPr="005A5E6C" w:rsidRDefault="00035B6E" w:rsidP="00035B6E">
      <w:pPr>
        <w:rPr>
          <w:rFonts w:ascii="Arial" w:hAnsi="Arial" w:cs="Arial"/>
          <w:lang w:val="sr-Latn-ME"/>
        </w:rPr>
      </w:pPr>
    </w:p>
    <w:p w:rsidR="00035B6E" w:rsidRPr="005A5E6C" w:rsidRDefault="00035B6E" w:rsidP="00035B6E">
      <w:pPr>
        <w:jc w:val="both"/>
        <w:rPr>
          <w:rFonts w:ascii="Arial" w:hAnsi="Arial" w:cs="Arial"/>
          <w:lang w:val="sr-Latn-ME"/>
        </w:rPr>
      </w:pPr>
      <w:r w:rsidRPr="005A5E6C">
        <w:rPr>
          <w:rFonts w:ascii="Arial" w:hAnsi="Arial" w:cs="Arial"/>
          <w:lang w:val="sr-Latn-ME"/>
        </w:rPr>
        <w:lastRenderedPageBreak/>
        <w:t xml:space="preserve">Ponude se sačinjava u ESJN u skladu sa tenderskom dokumentacijom i važećim Pravilnikom o sadržaju ponude i uputstvu za sačinjavanje i podnošenje ponude. </w:t>
      </w:r>
    </w:p>
    <w:p w:rsidR="00035B6E" w:rsidRPr="005A5E6C" w:rsidRDefault="00035B6E" w:rsidP="00035B6E">
      <w:pPr>
        <w:jc w:val="both"/>
        <w:rPr>
          <w:rFonts w:ascii="Arial" w:hAnsi="Arial" w:cs="Arial"/>
          <w:lang w:val="sr-Latn-ME"/>
        </w:rPr>
      </w:pPr>
      <w:r w:rsidRPr="005A5E6C">
        <w:rPr>
          <w:rFonts w:ascii="Arial" w:hAnsi="Arial" w:cs="Arial"/>
          <w:lang w:val="sr-Latn-ME"/>
        </w:rPr>
        <w:t>Ispunjenost uslova za učešće u postupku javne nabavke dokazuje se izjavom privrednog subjekta, koja se sačinjava na obrascu datom u Pravilniku o obrascu izjave privrednog subjekta.</w:t>
      </w:r>
    </w:p>
    <w:p w:rsidR="00035B6E" w:rsidRPr="005A5E6C" w:rsidRDefault="00035B6E" w:rsidP="00035B6E">
      <w:pPr>
        <w:jc w:val="both"/>
        <w:rPr>
          <w:rFonts w:ascii="Arial" w:hAnsi="Arial" w:cs="Arial"/>
          <w:i/>
          <w:iCs/>
          <w:color w:val="000000"/>
          <w:lang w:val="sr-Latn-ME"/>
        </w:rPr>
      </w:pPr>
      <w:r w:rsidRPr="005A5E6C">
        <w:rPr>
          <w:rFonts w:ascii="Arial" w:hAnsi="Arial" w:cs="Arial"/>
          <w:lang w:val="sr-Latn-ME"/>
        </w:rPr>
        <w:t xml:space="preserve">Ponuđač je dužan da tačno i nedvosmisleno popuni </w:t>
      </w:r>
      <w:r w:rsidRPr="005A5E6C">
        <w:rPr>
          <w:rFonts w:ascii="Arial" w:eastAsia="Calibri" w:hAnsi="Arial" w:cs="Arial"/>
          <w:lang w:val="sr-Latn-ME"/>
        </w:rPr>
        <w:t>Izjavu privrednog subjekta u skladu sa zahtjevima iz tenderske dokumentacije.</w:t>
      </w:r>
    </w:p>
    <w:p w:rsidR="00035B6E" w:rsidRPr="005A5E6C" w:rsidRDefault="00035B6E" w:rsidP="00035B6E">
      <w:pPr>
        <w:jc w:val="both"/>
        <w:rPr>
          <w:rFonts w:ascii="Arial" w:hAnsi="Arial" w:cs="Arial"/>
          <w:b/>
          <w:bCs/>
          <w:color w:val="000000"/>
          <w:lang w:val="sr-Latn-ME"/>
        </w:rPr>
      </w:pPr>
    </w:p>
    <w:p w:rsidR="00CF07B7" w:rsidRPr="005A5E6C" w:rsidRDefault="00CF07B7" w:rsidP="00035B6E">
      <w:pPr>
        <w:jc w:val="both"/>
        <w:rPr>
          <w:rFonts w:ascii="Arial" w:hAnsi="Arial" w:cs="Arial"/>
          <w:b/>
          <w:bCs/>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szCs w:val="32"/>
          <w:lang w:val="sr-Latn-ME"/>
        </w:rPr>
      </w:pPr>
      <w:bookmarkStart w:id="16" w:name="_Toc62730565"/>
      <w:r w:rsidRPr="005A5E6C">
        <w:rPr>
          <w:rFonts w:ascii="Arial" w:hAnsi="Arial" w:cs="Arial"/>
          <w:b/>
          <w:szCs w:val="32"/>
          <w:lang w:val="sr-Latn-ME"/>
        </w:rPr>
        <w:t>NAČIN ZAKLJUČIVANJA I IZMJENE UGOVORA O JAVNOJ NABAVCI</w:t>
      </w:r>
      <w:bookmarkEnd w:id="16"/>
    </w:p>
    <w:p w:rsidR="00B526F9" w:rsidRDefault="00B526F9" w:rsidP="00B526F9">
      <w:pPr>
        <w:spacing w:after="120"/>
        <w:jc w:val="both"/>
        <w:rPr>
          <w:rFonts w:ascii="Arial" w:hAnsi="Arial" w:cs="Arial"/>
          <w:i/>
          <w:lang w:val="sr-Latn-ME"/>
        </w:rPr>
      </w:pPr>
      <w:r>
        <w:rPr>
          <w:rFonts w:ascii="Arial" w:hAnsi="Arial" w:cs="Arial"/>
          <w:i/>
          <w:lang w:val="sr-Latn-ME"/>
        </w:rPr>
        <w:t xml:space="preserve">   </w:t>
      </w:r>
    </w:p>
    <w:p w:rsidR="00B526F9" w:rsidRPr="00B526F9" w:rsidRDefault="00B526F9" w:rsidP="00B526F9">
      <w:pPr>
        <w:jc w:val="both"/>
        <w:rPr>
          <w:rFonts w:ascii="Arial" w:hAnsi="Arial" w:cs="Arial"/>
          <w:lang w:val="sr-Latn-ME"/>
        </w:rPr>
      </w:pPr>
      <w:r w:rsidRPr="00B526F9">
        <w:rPr>
          <w:rFonts w:ascii="Arial" w:hAnsi="Arial" w:cs="Arial"/>
          <w:lang w:val="sr-Latn-ME"/>
        </w:rPr>
        <w:t xml:space="preserve"> Naručilac zaključuje ugovor o javnoj nabavci u pisanom ili elektronskom  obliku sa ponuđačem čija je ponuda izabrana kao najpovoljnija, nakon izvršnosti odluke o izboru najpovoljnije ponude. </w:t>
      </w:r>
    </w:p>
    <w:p w:rsidR="00B526F9" w:rsidRPr="00B526F9" w:rsidRDefault="00B526F9" w:rsidP="00B526F9">
      <w:pPr>
        <w:jc w:val="both"/>
        <w:rPr>
          <w:rFonts w:ascii="Arial" w:hAnsi="Arial" w:cs="Arial"/>
          <w:lang w:val="sr-Latn-ME"/>
        </w:rPr>
      </w:pPr>
      <w:r w:rsidRPr="00B526F9">
        <w:rPr>
          <w:rFonts w:ascii="Arial" w:hAnsi="Arial" w:cs="Arial"/>
          <w:lang w:val="sr-Latn-ME"/>
        </w:rPr>
        <w:t>Ugovor o javnoj nabavci će biti sačinjen u skladu sa uslovima utvrđenim tenderskom dokumentacijom, izabranom ponudom i odlukom o izboru najpovoljnije ponude, osim u pogledu iskazivanja PDV-a.</w:t>
      </w:r>
    </w:p>
    <w:p w:rsidR="00B526F9" w:rsidRPr="00B526F9" w:rsidRDefault="00B526F9" w:rsidP="00B526F9">
      <w:pPr>
        <w:jc w:val="both"/>
        <w:rPr>
          <w:rFonts w:ascii="Arial" w:hAnsi="Arial" w:cs="Arial"/>
          <w:lang w:val="sr-Latn-ME"/>
        </w:rPr>
      </w:pPr>
      <w:r w:rsidRPr="00B526F9">
        <w:rPr>
          <w:rFonts w:ascii="Arial" w:hAnsi="Arial" w:cs="Arial"/>
          <w:lang w:val="sr-Latn-ME"/>
        </w:rPr>
        <w:t>Ugovorom o javnoj nabavci između Naručioca i Ponuđača, čija je ponuda izabrana kao najpovoljnija, pored uslova koji su propisani ovom tenderskom dokumentacijom, će biti definisano i sljedeće:</w:t>
      </w:r>
      <w:r w:rsidRPr="00B526F9">
        <w:rPr>
          <w:rFonts w:ascii="Arial" w:hAnsi="Arial" w:cs="Arial"/>
          <w:lang w:val="sr-Latn-ME"/>
        </w:rPr>
        <w:footnoteReference w:id="12"/>
      </w:r>
    </w:p>
    <w:p w:rsidR="00B526F9" w:rsidRPr="00B526F9" w:rsidRDefault="00B526F9" w:rsidP="00B526F9">
      <w:pPr>
        <w:jc w:val="both"/>
        <w:rPr>
          <w:rFonts w:ascii="Arial" w:hAnsi="Arial" w:cs="Arial"/>
          <w:lang w:val="sr-Latn-ME"/>
        </w:rPr>
      </w:pPr>
      <w:r w:rsidRPr="00B526F9">
        <w:rPr>
          <w:rFonts w:ascii="Arial" w:hAnsi="Arial" w:cs="Arial"/>
          <w:lang w:val="sr-Latn-ME"/>
        </w:rPr>
        <w:t xml:space="preserve">Naručilac će raskinuti ugovor o javnoj nabavci ako: </w:t>
      </w:r>
    </w:p>
    <w:p w:rsidR="00B526F9" w:rsidRPr="00B526F9" w:rsidRDefault="00B526F9" w:rsidP="00B526F9">
      <w:pPr>
        <w:jc w:val="both"/>
        <w:rPr>
          <w:rFonts w:ascii="Arial" w:hAnsi="Arial" w:cs="Arial"/>
          <w:lang w:val="sr-Latn-ME"/>
        </w:rPr>
      </w:pPr>
      <w:r>
        <w:rPr>
          <w:rFonts w:ascii="Arial" w:hAnsi="Arial" w:cs="Arial"/>
          <w:lang w:val="sr-Latn-ME"/>
        </w:rPr>
        <w:t>-</w:t>
      </w:r>
      <w:r w:rsidRPr="00B526F9">
        <w:rPr>
          <w:rFonts w:ascii="Arial" w:hAnsi="Arial" w:cs="Arial"/>
          <w:lang w:val="sr-Latn-ME"/>
        </w:rPr>
        <w:t>Izabrani ponuđač ne bude izvršavao svoje obaveze u rokovima predviđenim Ugovorom;</w:t>
      </w:r>
    </w:p>
    <w:p w:rsidR="00B526F9" w:rsidRPr="00B526F9" w:rsidRDefault="00B526F9" w:rsidP="00B526F9">
      <w:pPr>
        <w:jc w:val="both"/>
        <w:rPr>
          <w:rFonts w:ascii="Arial" w:hAnsi="Arial" w:cs="Arial"/>
          <w:lang w:val="sr-Latn-ME"/>
        </w:rPr>
      </w:pPr>
      <w:r>
        <w:rPr>
          <w:rFonts w:ascii="Arial" w:hAnsi="Arial" w:cs="Arial"/>
          <w:lang w:val="sr-Latn-ME"/>
        </w:rPr>
        <w:t>-</w:t>
      </w:r>
      <w:r w:rsidRPr="00B526F9">
        <w:rPr>
          <w:rFonts w:ascii="Arial" w:hAnsi="Arial" w:cs="Arial"/>
          <w:lang w:val="sr-Latn-ME"/>
        </w:rPr>
        <w:t>Izabrani ponuđač ne izvrši korekciju propusta u realizaciji svojih ugovornih obaveza u roku od 5 (pet) dana od dana prijema zvaničnog upozorenja Naručioca, ili u bilo kom daljem periodu koji je Naručilac nakon toga pisano odobrio;</w:t>
      </w:r>
    </w:p>
    <w:p w:rsidR="00B526F9" w:rsidRPr="00B526F9" w:rsidRDefault="00B526F9" w:rsidP="00B526F9">
      <w:pPr>
        <w:jc w:val="both"/>
        <w:rPr>
          <w:rFonts w:ascii="Arial" w:hAnsi="Arial" w:cs="Arial"/>
          <w:lang w:val="sr-Latn-ME"/>
        </w:rPr>
      </w:pPr>
      <w:r>
        <w:rPr>
          <w:rFonts w:ascii="Arial" w:hAnsi="Arial" w:cs="Arial"/>
          <w:lang w:val="sr-Latn-ME"/>
        </w:rPr>
        <w:t>-</w:t>
      </w:r>
      <w:r w:rsidRPr="00B526F9">
        <w:rPr>
          <w:rFonts w:ascii="Arial" w:hAnsi="Arial" w:cs="Arial"/>
          <w:lang w:val="sr-Latn-ME"/>
        </w:rPr>
        <w:t xml:space="preserve">Nastupe okolnosti koje za posljedicu imaju bitnu izmjenu ugovora (član 150 stav 2  Zakona o javnim nabavkama („Službeni list CG“, br. 074/19)), koja iziskuje sprovođenje novog postupka javne nabavke; </w:t>
      </w:r>
    </w:p>
    <w:p w:rsidR="00B526F9" w:rsidRPr="00B526F9" w:rsidRDefault="00B526F9" w:rsidP="00B526F9">
      <w:pPr>
        <w:jc w:val="both"/>
        <w:rPr>
          <w:rFonts w:ascii="Arial" w:hAnsi="Arial" w:cs="Arial"/>
          <w:lang w:val="sr-Latn-ME"/>
        </w:rPr>
      </w:pPr>
      <w:r>
        <w:rPr>
          <w:rFonts w:ascii="Arial" w:hAnsi="Arial" w:cs="Arial"/>
          <w:lang w:val="sr-Latn-ME"/>
        </w:rPr>
        <w:t>-</w:t>
      </w:r>
      <w:r w:rsidRPr="00B526F9">
        <w:rPr>
          <w:rFonts w:ascii="Arial" w:hAnsi="Arial" w:cs="Arial"/>
          <w:lang w:val="sr-Latn-ME"/>
        </w:rPr>
        <w:t>Nastupi neki razlog koji predstavlja osnov za obavezno isključenje ponuđača iz postupka nabavke (član 108 Zakona o javnim nabavkama („Službeni list CG“, br. 074/19).</w:t>
      </w:r>
    </w:p>
    <w:p w:rsidR="00B526F9" w:rsidRDefault="00B526F9" w:rsidP="00B526F9">
      <w:pPr>
        <w:pStyle w:val="Igoruvlaka1"/>
        <w:numPr>
          <w:ilvl w:val="0"/>
          <w:numId w:val="0"/>
        </w:numPr>
        <w:ind w:left="420"/>
      </w:pPr>
    </w:p>
    <w:p w:rsidR="00B526F9" w:rsidRPr="004C0F05" w:rsidRDefault="00B526F9" w:rsidP="00B526F9">
      <w:pPr>
        <w:pStyle w:val="Igoruvlaka1"/>
        <w:numPr>
          <w:ilvl w:val="0"/>
          <w:numId w:val="0"/>
        </w:numPr>
        <w:ind w:left="420"/>
        <w:rPr>
          <w:rFonts w:eastAsia="Calibri"/>
        </w:rPr>
      </w:pPr>
      <w:r w:rsidRPr="004C0F05">
        <w:t xml:space="preserve">Raskid Ugovora o javnoj nabavci se vrši pisanim putem, a otkazni rok iznosi 15 dana u kom je svaka ugovorna strana dužna da izvrši sve svoje preuzete obaveze, kao i obaveze koje nastanu u toku trajanja otkaznog roka, a čije izvršenje dospjeva do isteka otkaznog roka. Izvršenim otkazom Ugovora o javnoj nabavci ne mogu se osporavati ni dovoditi u pitanje prava i obaveze između ugovornih strana koja su nastala do dana prestanka Ugovora. </w:t>
      </w:r>
    </w:p>
    <w:p w:rsidR="00B526F9" w:rsidRPr="004C0F05" w:rsidRDefault="00B526F9" w:rsidP="00B526F9">
      <w:pPr>
        <w:tabs>
          <w:tab w:val="left" w:pos="284"/>
          <w:tab w:val="left" w:pos="709"/>
          <w:tab w:val="left" w:pos="993"/>
        </w:tabs>
        <w:ind w:left="709"/>
        <w:jc w:val="both"/>
        <w:rPr>
          <w:rFonts w:eastAsia="Calibri"/>
          <w:lang w:val="sr-Latn-CS"/>
        </w:rPr>
      </w:pPr>
    </w:p>
    <w:p w:rsidR="00B526F9" w:rsidRDefault="00B526F9" w:rsidP="00353719">
      <w:pPr>
        <w:pStyle w:val="ListParagraph"/>
        <w:numPr>
          <w:ilvl w:val="0"/>
          <w:numId w:val="45"/>
        </w:numPr>
        <w:tabs>
          <w:tab w:val="left" w:pos="284"/>
          <w:tab w:val="left" w:pos="709"/>
          <w:tab w:val="left" w:pos="993"/>
        </w:tabs>
        <w:spacing w:after="0" w:line="240" w:lineRule="auto"/>
        <w:jc w:val="both"/>
        <w:rPr>
          <w:rFonts w:eastAsia="Calibri"/>
          <w:lang w:val="sr-Latn-CS"/>
        </w:rPr>
      </w:pPr>
      <w:r w:rsidRPr="004C0F05">
        <w:rPr>
          <w:rFonts w:eastAsia="Calibri"/>
          <w:lang w:val="sr-Latn-CS"/>
        </w:rPr>
        <w:lastRenderedPageBreak/>
        <w:t>Naručilac se obavezuje:</w:t>
      </w:r>
    </w:p>
    <w:p w:rsidR="00B526F9" w:rsidRPr="004C0F05" w:rsidRDefault="00B526F9" w:rsidP="00B526F9">
      <w:pPr>
        <w:pStyle w:val="ListParagraph"/>
        <w:tabs>
          <w:tab w:val="left" w:pos="284"/>
          <w:tab w:val="left" w:pos="709"/>
          <w:tab w:val="left" w:pos="993"/>
        </w:tabs>
        <w:ind w:left="1140"/>
        <w:jc w:val="both"/>
        <w:rPr>
          <w:rFonts w:eastAsia="Calibri"/>
          <w:lang w:val="sr-Latn-CS"/>
        </w:rPr>
      </w:pPr>
    </w:p>
    <w:p w:rsidR="00B526F9" w:rsidRPr="004A68B1" w:rsidRDefault="00F733AF" w:rsidP="00353719">
      <w:pPr>
        <w:pStyle w:val="Igoruvlaka1"/>
        <w:numPr>
          <w:ilvl w:val="0"/>
          <w:numId w:val="39"/>
        </w:numPr>
      </w:pPr>
      <w:r>
        <w:t>d</w:t>
      </w:r>
      <w:r w:rsidR="00B526F9" w:rsidRPr="004A68B1">
        <w:t>a će pružiti potpunu podršku Ponuđaču,</w:t>
      </w:r>
    </w:p>
    <w:p w:rsidR="00B526F9" w:rsidRPr="004A68B1" w:rsidRDefault="00B526F9" w:rsidP="00353719">
      <w:pPr>
        <w:pStyle w:val="Igoruvlaka1"/>
        <w:numPr>
          <w:ilvl w:val="0"/>
          <w:numId w:val="39"/>
        </w:numPr>
      </w:pPr>
      <w:r>
        <w:t>d</w:t>
      </w:r>
      <w:r w:rsidRPr="004A68B1">
        <w:t>a će dostaviti postojeće tehničke i korisničke dokumentacije,</w:t>
      </w:r>
    </w:p>
    <w:p w:rsidR="00B526F9" w:rsidRPr="004A68B1" w:rsidRDefault="00B526F9" w:rsidP="00353719">
      <w:pPr>
        <w:pStyle w:val="Igoruvlaka1"/>
        <w:numPr>
          <w:ilvl w:val="0"/>
          <w:numId w:val="39"/>
        </w:numPr>
      </w:pPr>
      <w:r>
        <w:t>d</w:t>
      </w:r>
      <w:r w:rsidRPr="004A68B1">
        <w:t>a će pružiti detaljnije tehničke informacije vezane uz postojeću računarsku i komunikacionu infrastrukturu,</w:t>
      </w:r>
    </w:p>
    <w:p w:rsidR="00B526F9" w:rsidRPr="004A68B1" w:rsidRDefault="00B526F9" w:rsidP="00353719">
      <w:pPr>
        <w:pStyle w:val="Igoruvlaka1"/>
        <w:numPr>
          <w:ilvl w:val="0"/>
          <w:numId w:val="39"/>
        </w:numPr>
      </w:pPr>
      <w:r>
        <w:t>d</w:t>
      </w:r>
      <w:r w:rsidRPr="004A68B1">
        <w:t>a će pružiti detaljnije tehničke informacije uz organizacionu strukturu, raspored radnih mjesta i organizaciju računarske infrastrukture krajnjih korisnika,</w:t>
      </w:r>
    </w:p>
    <w:p w:rsidR="00B526F9" w:rsidRPr="004A68B1" w:rsidRDefault="00B526F9" w:rsidP="00353719">
      <w:pPr>
        <w:pStyle w:val="Igoruvlaka1"/>
        <w:numPr>
          <w:ilvl w:val="0"/>
          <w:numId w:val="39"/>
        </w:numPr>
      </w:pPr>
      <w:r>
        <w:t>d</w:t>
      </w:r>
      <w:r w:rsidRPr="004A68B1">
        <w:t>a će osigurati nesmetani pristup informatičkoj infrastrukturi koja je predmet održavanja u skladu sa zahtjevima iz ponude,</w:t>
      </w:r>
    </w:p>
    <w:p w:rsidR="00B526F9" w:rsidRPr="004A68B1" w:rsidRDefault="00B526F9" w:rsidP="00353719">
      <w:pPr>
        <w:pStyle w:val="Igoruvlaka1"/>
        <w:numPr>
          <w:ilvl w:val="0"/>
          <w:numId w:val="39"/>
        </w:numPr>
      </w:pPr>
      <w:r>
        <w:t>d</w:t>
      </w:r>
      <w:r w:rsidRPr="004A68B1">
        <w:t>a će obezbijediti komunikacije mobilnim telefonom izmedju korisnika naručioca posla i dežurne službe Ponudjača.</w:t>
      </w:r>
      <w:r>
        <w:t>.</w:t>
      </w:r>
    </w:p>
    <w:p w:rsidR="00B526F9" w:rsidRPr="00B526F9" w:rsidRDefault="00B526F9" w:rsidP="00B526F9">
      <w:pPr>
        <w:jc w:val="both"/>
        <w:rPr>
          <w:rFonts w:ascii="Arial" w:hAnsi="Arial" w:cs="Arial"/>
          <w:lang w:val="sr-Latn-ME"/>
        </w:rPr>
      </w:pPr>
      <w:r w:rsidRPr="00B526F9">
        <w:rPr>
          <w:rFonts w:ascii="Arial" w:hAnsi="Arial" w:cs="Arial"/>
          <w:lang w:val="sr-Latn-ME"/>
        </w:rPr>
        <w:t>Naručilac ima pravo da naloži Izabranom ponuđaču/Izvršiocu da otkloni sve uočene nedostatke na izvršenim uslugama, a ako Izabrani ponuđač/Izvršilac, i pored upozorenja i zahtjeva Naručioca, ne otkloni uočene nedostatke u roku  od 48 časova od upućivanja primjedbi i nastavi sa izvršenjem usluga koji odstupaju od ugovorenih, pokrene postupak raskida Ugovora o javnoj nabavci</w:t>
      </w:r>
    </w:p>
    <w:p w:rsidR="00B526F9" w:rsidRPr="004C0F05" w:rsidRDefault="00B526F9" w:rsidP="00353719">
      <w:pPr>
        <w:pStyle w:val="ListParagraph"/>
        <w:widowControl w:val="0"/>
        <w:numPr>
          <w:ilvl w:val="0"/>
          <w:numId w:val="45"/>
        </w:numPr>
        <w:autoSpaceDE w:val="0"/>
        <w:autoSpaceDN w:val="0"/>
        <w:spacing w:after="0" w:line="240" w:lineRule="auto"/>
        <w:jc w:val="both"/>
        <w:rPr>
          <w:rFonts w:eastAsia="Calibri"/>
          <w:color w:val="000000"/>
          <w:lang w:val="sr-Latn-ME"/>
        </w:rPr>
      </w:pPr>
      <w:r w:rsidRPr="004C0F05">
        <w:rPr>
          <w:rFonts w:eastAsia="PMingLiU"/>
          <w:lang w:val="sr-Latn-ME" w:eastAsia="zh-TW"/>
        </w:rPr>
        <w:t xml:space="preserve">Izabrani ponuđač /Izvršilac </w:t>
      </w:r>
      <w:r w:rsidRPr="004C0F05">
        <w:rPr>
          <w:lang w:eastAsia="hr-HR" w:bidi="hr-HR"/>
        </w:rPr>
        <w:t xml:space="preserve"> se obavezuje da:</w:t>
      </w:r>
    </w:p>
    <w:p w:rsidR="00B526F9" w:rsidRPr="004C0F05" w:rsidRDefault="00B526F9" w:rsidP="00B526F9">
      <w:pPr>
        <w:pStyle w:val="ListParagraph"/>
        <w:widowControl w:val="0"/>
        <w:autoSpaceDE w:val="0"/>
        <w:autoSpaceDN w:val="0"/>
        <w:ind w:left="1140"/>
        <w:jc w:val="both"/>
        <w:rPr>
          <w:rFonts w:eastAsia="Calibri"/>
          <w:color w:val="000000"/>
          <w:lang w:val="sr-Latn-ME"/>
        </w:rPr>
      </w:pPr>
    </w:p>
    <w:p w:rsidR="00B526F9" w:rsidRPr="004A5C4D" w:rsidRDefault="00B526F9" w:rsidP="00353719">
      <w:pPr>
        <w:numPr>
          <w:ilvl w:val="0"/>
          <w:numId w:val="40"/>
        </w:numPr>
        <w:spacing w:after="0" w:line="240" w:lineRule="auto"/>
        <w:ind w:left="284" w:hanging="142"/>
        <w:jc w:val="both"/>
        <w:rPr>
          <w:rFonts w:eastAsia="PMingLiU"/>
          <w:lang w:eastAsia="zh-TW"/>
        </w:rPr>
      </w:pPr>
      <w:r>
        <w:rPr>
          <w:lang w:eastAsia="hr-HR" w:bidi="hr-HR"/>
        </w:rPr>
        <w:t xml:space="preserve">će </w:t>
      </w:r>
      <w:r w:rsidRPr="004A5C4D">
        <w:rPr>
          <w:lang w:eastAsia="hr-HR" w:bidi="hr-HR"/>
        </w:rPr>
        <w:t>izvršiti uslugu u skladu uslovima iz Tenderske dokumentacije i u skladu sa prihvaćenom ponudom;</w:t>
      </w:r>
    </w:p>
    <w:p w:rsidR="00B526F9" w:rsidRPr="004A5C4D" w:rsidRDefault="00B526F9" w:rsidP="00353719">
      <w:pPr>
        <w:numPr>
          <w:ilvl w:val="0"/>
          <w:numId w:val="40"/>
        </w:numPr>
        <w:spacing w:after="0" w:line="240" w:lineRule="auto"/>
        <w:ind w:left="284" w:hanging="142"/>
        <w:jc w:val="both"/>
        <w:rPr>
          <w:rFonts w:eastAsia="PMingLiU"/>
          <w:bCs/>
          <w:lang w:val="nl-NL" w:eastAsia="zh-TW"/>
        </w:rPr>
      </w:pPr>
      <w:r>
        <w:rPr>
          <w:rFonts w:eastAsia="PMingLiU"/>
          <w:lang w:eastAsia="zh-TW"/>
        </w:rPr>
        <w:t xml:space="preserve">će </w:t>
      </w:r>
      <w:r w:rsidRPr="004A5C4D">
        <w:rPr>
          <w:rFonts w:eastAsia="PMingLiU"/>
          <w:lang w:eastAsia="zh-TW"/>
        </w:rPr>
        <w:t>u najkraćem roku, a najkasnije u roku od 48 časova, postupi po zahtjevu Naručioca, u skladu sa prihvaćenom ponudom;</w:t>
      </w:r>
    </w:p>
    <w:p w:rsidR="00B526F9" w:rsidRPr="004A5C4D" w:rsidRDefault="00B526F9" w:rsidP="00353719">
      <w:pPr>
        <w:numPr>
          <w:ilvl w:val="0"/>
          <w:numId w:val="40"/>
        </w:numPr>
        <w:spacing w:after="0" w:line="240" w:lineRule="auto"/>
        <w:ind w:left="284" w:hanging="142"/>
        <w:jc w:val="both"/>
        <w:rPr>
          <w:rFonts w:eastAsia="PMingLiU"/>
          <w:bCs/>
          <w:lang w:val="nl-NL" w:eastAsia="zh-TW"/>
        </w:rPr>
      </w:pPr>
      <w:r>
        <w:rPr>
          <w:rFonts w:eastAsia="PMingLiU"/>
          <w:lang w:eastAsia="zh-TW"/>
        </w:rPr>
        <w:t xml:space="preserve">će </w:t>
      </w:r>
      <w:r w:rsidRPr="004A5C4D">
        <w:rPr>
          <w:rFonts w:eastAsia="PMingLiU"/>
          <w:lang w:eastAsia="zh-TW"/>
        </w:rPr>
        <w:t xml:space="preserve">imenovati </w:t>
      </w:r>
      <w:proofErr w:type="spellStart"/>
      <w:r w:rsidRPr="004A5C4D">
        <w:rPr>
          <w:lang w:val="en-GB" w:eastAsia="en-GB" w:bidi="en-GB"/>
        </w:rPr>
        <w:t>kontakt</w:t>
      </w:r>
      <w:proofErr w:type="spellEnd"/>
      <w:r w:rsidRPr="004A5C4D">
        <w:rPr>
          <w:lang w:val="en-GB" w:eastAsia="en-GB" w:bidi="en-GB"/>
        </w:rPr>
        <w:t xml:space="preserve"> </w:t>
      </w:r>
      <w:proofErr w:type="spellStart"/>
      <w:r w:rsidRPr="004A5C4D">
        <w:rPr>
          <w:lang w:val="en-GB" w:eastAsia="en-GB" w:bidi="en-GB"/>
        </w:rPr>
        <w:t>osobu</w:t>
      </w:r>
      <w:proofErr w:type="spellEnd"/>
      <w:r w:rsidRPr="004A5C4D">
        <w:rPr>
          <w:lang w:val="en-GB" w:eastAsia="en-GB" w:bidi="en-GB"/>
        </w:rPr>
        <w:t xml:space="preserve"> </w:t>
      </w:r>
      <w:proofErr w:type="spellStart"/>
      <w:r w:rsidRPr="004A5C4D">
        <w:rPr>
          <w:lang w:val="en-GB" w:eastAsia="en-GB" w:bidi="en-GB"/>
        </w:rPr>
        <w:t>prema</w:t>
      </w:r>
      <w:proofErr w:type="spellEnd"/>
      <w:r w:rsidRPr="004A5C4D">
        <w:rPr>
          <w:lang w:val="en-GB" w:eastAsia="en-GB" w:bidi="en-GB"/>
        </w:rPr>
        <w:t xml:space="preserve"> </w:t>
      </w:r>
      <w:proofErr w:type="spellStart"/>
      <w:r w:rsidRPr="004A5C4D">
        <w:rPr>
          <w:lang w:val="en-GB" w:eastAsia="en-GB" w:bidi="en-GB"/>
        </w:rPr>
        <w:t>kojoj</w:t>
      </w:r>
      <w:proofErr w:type="spellEnd"/>
      <w:r w:rsidRPr="004A5C4D">
        <w:rPr>
          <w:lang w:val="en-GB" w:eastAsia="en-GB" w:bidi="en-GB"/>
        </w:rPr>
        <w:t xml:space="preserve"> </w:t>
      </w:r>
      <w:proofErr w:type="spellStart"/>
      <w:r w:rsidRPr="004A5C4D">
        <w:rPr>
          <w:lang w:val="en-GB" w:eastAsia="en-GB" w:bidi="en-GB"/>
        </w:rPr>
        <w:t>će</w:t>
      </w:r>
      <w:proofErr w:type="spellEnd"/>
      <w:r w:rsidRPr="004A5C4D">
        <w:rPr>
          <w:lang w:val="en-GB" w:eastAsia="en-GB" w:bidi="en-GB"/>
        </w:rPr>
        <w:t xml:space="preserve"> </w:t>
      </w:r>
      <w:proofErr w:type="spellStart"/>
      <w:r w:rsidRPr="004A5C4D">
        <w:rPr>
          <w:lang w:val="en-GB" w:eastAsia="en-GB" w:bidi="en-GB"/>
        </w:rPr>
        <w:t>ići</w:t>
      </w:r>
      <w:proofErr w:type="spellEnd"/>
      <w:r w:rsidRPr="004A5C4D">
        <w:rPr>
          <w:lang w:val="en-GB" w:eastAsia="en-GB" w:bidi="en-GB"/>
        </w:rPr>
        <w:t xml:space="preserve"> </w:t>
      </w:r>
      <w:proofErr w:type="spellStart"/>
      <w:r w:rsidRPr="004A5C4D">
        <w:rPr>
          <w:lang w:val="en-GB" w:eastAsia="en-GB" w:bidi="en-GB"/>
        </w:rPr>
        <w:t>svi</w:t>
      </w:r>
      <w:proofErr w:type="spellEnd"/>
      <w:r w:rsidRPr="004A5C4D">
        <w:rPr>
          <w:lang w:val="en-GB" w:eastAsia="en-GB" w:bidi="en-GB"/>
        </w:rPr>
        <w:t xml:space="preserve"> </w:t>
      </w:r>
      <w:proofErr w:type="spellStart"/>
      <w:r w:rsidRPr="004A5C4D">
        <w:rPr>
          <w:lang w:val="en-GB" w:eastAsia="en-GB" w:bidi="en-GB"/>
        </w:rPr>
        <w:t>korisnički</w:t>
      </w:r>
      <w:proofErr w:type="spellEnd"/>
      <w:r w:rsidRPr="004A5C4D">
        <w:rPr>
          <w:lang w:val="en-GB" w:eastAsia="en-GB" w:bidi="en-GB"/>
        </w:rPr>
        <w:t xml:space="preserve"> </w:t>
      </w:r>
      <w:proofErr w:type="spellStart"/>
      <w:r w:rsidRPr="004A5C4D">
        <w:rPr>
          <w:lang w:val="en-GB" w:eastAsia="en-GB" w:bidi="en-GB"/>
        </w:rPr>
        <w:t>zahtjevi</w:t>
      </w:r>
      <w:proofErr w:type="spellEnd"/>
      <w:r w:rsidRPr="004A5C4D">
        <w:rPr>
          <w:lang w:val="en-GB" w:eastAsia="en-GB" w:bidi="en-GB"/>
        </w:rPr>
        <w:t xml:space="preserve"> </w:t>
      </w:r>
      <w:proofErr w:type="spellStart"/>
      <w:r w:rsidRPr="004A5C4D">
        <w:rPr>
          <w:lang w:val="en-GB" w:eastAsia="en-GB" w:bidi="en-GB"/>
        </w:rPr>
        <w:t>i</w:t>
      </w:r>
      <w:proofErr w:type="spellEnd"/>
      <w:r w:rsidRPr="004A5C4D">
        <w:rPr>
          <w:lang w:val="en-GB" w:eastAsia="en-GB" w:bidi="en-GB"/>
        </w:rPr>
        <w:t xml:space="preserve"> </w:t>
      </w:r>
      <w:proofErr w:type="spellStart"/>
      <w:r w:rsidRPr="004A5C4D">
        <w:rPr>
          <w:lang w:val="en-GB" w:eastAsia="en-GB" w:bidi="en-GB"/>
        </w:rPr>
        <w:t>koja</w:t>
      </w:r>
      <w:proofErr w:type="spellEnd"/>
      <w:r w:rsidRPr="004A5C4D">
        <w:rPr>
          <w:lang w:val="en-GB" w:eastAsia="en-GB" w:bidi="en-GB"/>
        </w:rPr>
        <w:t xml:space="preserve"> </w:t>
      </w:r>
      <w:proofErr w:type="spellStart"/>
      <w:r w:rsidRPr="004A5C4D">
        <w:rPr>
          <w:lang w:val="en-GB" w:eastAsia="en-GB" w:bidi="en-GB"/>
        </w:rPr>
        <w:t>će</w:t>
      </w:r>
      <w:proofErr w:type="spellEnd"/>
      <w:r w:rsidRPr="004A5C4D">
        <w:rPr>
          <w:lang w:val="en-GB" w:eastAsia="en-GB" w:bidi="en-GB"/>
        </w:rPr>
        <w:t xml:space="preserve"> </w:t>
      </w:r>
      <w:proofErr w:type="spellStart"/>
      <w:r w:rsidRPr="004A5C4D">
        <w:rPr>
          <w:lang w:val="en-GB" w:eastAsia="en-GB" w:bidi="en-GB"/>
        </w:rPr>
        <w:t>biti</w:t>
      </w:r>
      <w:proofErr w:type="spellEnd"/>
      <w:r w:rsidRPr="004A5C4D">
        <w:rPr>
          <w:lang w:val="en-GB" w:eastAsia="en-GB" w:bidi="en-GB"/>
        </w:rPr>
        <w:t xml:space="preserve"> </w:t>
      </w:r>
      <w:proofErr w:type="spellStart"/>
      <w:r w:rsidRPr="004A5C4D">
        <w:rPr>
          <w:lang w:val="en-GB" w:eastAsia="en-GB" w:bidi="en-GB"/>
        </w:rPr>
        <w:t>zadužena</w:t>
      </w:r>
      <w:proofErr w:type="spellEnd"/>
      <w:r w:rsidRPr="004A5C4D">
        <w:rPr>
          <w:lang w:val="en-GB" w:eastAsia="en-GB" w:bidi="en-GB"/>
        </w:rPr>
        <w:t xml:space="preserve"> za </w:t>
      </w:r>
      <w:proofErr w:type="spellStart"/>
      <w:r w:rsidRPr="004A5C4D">
        <w:rPr>
          <w:lang w:val="en-GB" w:eastAsia="en-GB" w:bidi="en-GB"/>
        </w:rPr>
        <w:t>njihovu</w:t>
      </w:r>
      <w:proofErr w:type="spellEnd"/>
      <w:r w:rsidRPr="004A5C4D">
        <w:rPr>
          <w:lang w:val="en-GB" w:eastAsia="en-GB" w:bidi="en-GB"/>
        </w:rPr>
        <w:t xml:space="preserve"> </w:t>
      </w:r>
      <w:proofErr w:type="spellStart"/>
      <w:r w:rsidRPr="004A5C4D">
        <w:rPr>
          <w:lang w:val="en-GB" w:eastAsia="en-GB" w:bidi="en-GB"/>
        </w:rPr>
        <w:t>organizaciju</w:t>
      </w:r>
      <w:proofErr w:type="spellEnd"/>
      <w:r w:rsidRPr="004A5C4D">
        <w:rPr>
          <w:lang w:val="en-GB" w:eastAsia="en-GB" w:bidi="en-GB"/>
        </w:rPr>
        <w:t xml:space="preserve"> </w:t>
      </w:r>
      <w:proofErr w:type="spellStart"/>
      <w:r w:rsidRPr="004A5C4D">
        <w:rPr>
          <w:lang w:val="en-GB" w:eastAsia="en-GB" w:bidi="en-GB"/>
        </w:rPr>
        <w:t>i</w:t>
      </w:r>
      <w:proofErr w:type="spellEnd"/>
      <w:r w:rsidRPr="004A5C4D">
        <w:rPr>
          <w:lang w:val="en-GB" w:eastAsia="en-GB" w:bidi="en-GB"/>
        </w:rPr>
        <w:t xml:space="preserve"> </w:t>
      </w:r>
      <w:proofErr w:type="spellStart"/>
      <w:r w:rsidRPr="004A5C4D">
        <w:rPr>
          <w:lang w:val="en-GB" w:eastAsia="en-GB" w:bidi="en-GB"/>
        </w:rPr>
        <w:t>realizaciju</w:t>
      </w:r>
      <w:proofErr w:type="spellEnd"/>
      <w:r w:rsidRPr="004A5C4D">
        <w:rPr>
          <w:lang w:val="en-GB" w:eastAsia="en-GB" w:bidi="en-GB"/>
        </w:rPr>
        <w:t>;</w:t>
      </w:r>
    </w:p>
    <w:p w:rsidR="00B526F9" w:rsidRDefault="00B526F9" w:rsidP="00353719">
      <w:pPr>
        <w:numPr>
          <w:ilvl w:val="0"/>
          <w:numId w:val="40"/>
        </w:numPr>
        <w:spacing w:after="0" w:line="240" w:lineRule="auto"/>
        <w:ind w:left="284" w:hanging="142"/>
        <w:jc w:val="both"/>
        <w:rPr>
          <w:rFonts w:eastAsia="PMingLiU"/>
          <w:bCs/>
          <w:lang w:val="nl-NL" w:eastAsia="zh-TW"/>
        </w:rPr>
      </w:pPr>
      <w:r>
        <w:rPr>
          <w:rFonts w:eastAsia="PMingLiU"/>
          <w:bCs/>
          <w:lang w:val="nl-NL" w:eastAsia="zh-TW"/>
        </w:rPr>
        <w:t>n</w:t>
      </w:r>
      <w:r w:rsidRPr="004A5C4D">
        <w:rPr>
          <w:rFonts w:eastAsia="PMingLiU"/>
          <w:bCs/>
          <w:lang w:val="nl-NL" w:eastAsia="zh-TW"/>
        </w:rPr>
        <w:t>a mjesečnom nivou dostavljati račun i izvještaj za izvršene pojedinačne usluge Naručiocu, a najkasnije  do 10-og u mjesecu za prethodni mjesec</w:t>
      </w:r>
      <w:r>
        <w:rPr>
          <w:rFonts w:eastAsia="PMingLiU"/>
          <w:bCs/>
          <w:lang w:val="nl-NL" w:eastAsia="zh-TW"/>
        </w:rPr>
        <w:t>;</w:t>
      </w:r>
    </w:p>
    <w:p w:rsidR="00B526F9" w:rsidRPr="004C0F05" w:rsidRDefault="00B526F9" w:rsidP="00353719">
      <w:pPr>
        <w:pStyle w:val="ListParagraph"/>
        <w:numPr>
          <w:ilvl w:val="0"/>
          <w:numId w:val="40"/>
        </w:numPr>
        <w:tabs>
          <w:tab w:val="left" w:pos="284"/>
          <w:tab w:val="left" w:pos="709"/>
        </w:tabs>
        <w:spacing w:after="0" w:line="240" w:lineRule="auto"/>
        <w:ind w:left="284" w:hanging="142"/>
        <w:jc w:val="both"/>
        <w:rPr>
          <w:rFonts w:eastAsia="Calibri"/>
          <w:lang w:val="sr-Latn-CS"/>
        </w:rPr>
      </w:pPr>
      <w:r>
        <w:rPr>
          <w:rFonts w:eastAsia="PMingLiU"/>
          <w:bCs/>
          <w:lang w:val="nl-NL" w:eastAsia="zh-TW"/>
        </w:rPr>
        <w:t>i</w:t>
      </w:r>
      <w:r w:rsidRPr="00AF74C2">
        <w:rPr>
          <w:rFonts w:eastAsia="PMingLiU"/>
          <w:bCs/>
          <w:lang w:val="nl-NL" w:eastAsia="zh-TW"/>
        </w:rPr>
        <w:t>spo</w:t>
      </w:r>
      <w:r w:rsidRPr="00AF74C2">
        <w:rPr>
          <w:lang w:val="sl-SI"/>
        </w:rPr>
        <w:t xml:space="preserve">stavi Naručiocu mjesečne fakture sa izvještajem utrošenih radnih sati, u skladu sa dogovorenim načinom plaćanja,  potpisanu od ovlašćenog lica, sa uračunatim PDV-om. </w:t>
      </w:r>
      <w:r w:rsidRPr="00AF74C2">
        <w:rPr>
          <w:rFonts w:eastAsia="PMingLiU"/>
          <w:bCs/>
          <w:lang w:val="nl-NL" w:eastAsia="zh-TW"/>
        </w:rPr>
        <w:t xml:space="preserve"> </w:t>
      </w:r>
      <w:r w:rsidRPr="00AF74C2">
        <w:rPr>
          <w:lang w:val="sl-SI"/>
        </w:rPr>
        <w:t>Faktura mora sadržati broj ugovora po kojem se plaćanje vrši</w:t>
      </w:r>
      <w:r>
        <w:rPr>
          <w:lang w:val="sl-SI"/>
        </w:rPr>
        <w:t>.</w:t>
      </w:r>
    </w:p>
    <w:p w:rsidR="00B526F9" w:rsidRPr="004C0F05"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rPr>
      </w:pPr>
      <w:proofErr w:type="spellStart"/>
      <w:r w:rsidRPr="004C0F05">
        <w:rPr>
          <w:rFonts w:asciiTheme="minorHAnsi" w:hAnsiTheme="minorHAnsi"/>
          <w:sz w:val="24"/>
          <w:szCs w:val="24"/>
        </w:rPr>
        <w:t>Obaveze</w:t>
      </w:r>
      <w:proofErr w:type="spellEnd"/>
      <w:r w:rsidRPr="004C0F05">
        <w:rPr>
          <w:rFonts w:asciiTheme="minorHAnsi" w:hAnsiTheme="minorHAnsi"/>
          <w:sz w:val="24"/>
          <w:szCs w:val="24"/>
        </w:rPr>
        <w:t xml:space="preserve"> </w:t>
      </w:r>
      <w:proofErr w:type="spellStart"/>
      <w:r w:rsidRPr="004C0F05">
        <w:rPr>
          <w:rFonts w:asciiTheme="minorHAnsi" w:hAnsiTheme="minorHAnsi"/>
          <w:sz w:val="24"/>
          <w:szCs w:val="24"/>
        </w:rPr>
        <w:t>Ponuđača</w:t>
      </w:r>
      <w:proofErr w:type="spellEnd"/>
      <w:r w:rsidRPr="004C0F05">
        <w:rPr>
          <w:rFonts w:asciiTheme="minorHAnsi" w:hAnsiTheme="minorHAnsi"/>
          <w:sz w:val="24"/>
          <w:szCs w:val="24"/>
        </w:rPr>
        <w:t>:</w:t>
      </w:r>
    </w:p>
    <w:p w:rsidR="00B526F9" w:rsidRDefault="00B526F9" w:rsidP="00B526F9">
      <w:pPr>
        <w:jc w:val="both"/>
        <w:rPr>
          <w:rFonts w:eastAsia="Calibri"/>
          <w:lang w:val="sr-Latn-ME"/>
        </w:rPr>
      </w:pPr>
    </w:p>
    <w:p w:rsidR="00B526F9" w:rsidRPr="00935EBA" w:rsidRDefault="00B526F9" w:rsidP="00353719">
      <w:pPr>
        <w:pStyle w:val="Heading3"/>
        <w:keepLines w:val="0"/>
        <w:numPr>
          <w:ilvl w:val="2"/>
          <w:numId w:val="9"/>
        </w:numPr>
        <w:suppressAutoHyphens/>
        <w:spacing w:before="480" w:after="240" w:line="240" w:lineRule="auto"/>
        <w:jc w:val="center"/>
        <w:rPr>
          <w:rFonts w:asciiTheme="minorHAnsi" w:hAnsiTheme="minorHAnsi"/>
          <w:lang w:val="hr-HR"/>
        </w:rPr>
      </w:pPr>
      <w:bookmarkStart w:id="17" w:name="_Toc433877113"/>
      <w:bookmarkStart w:id="18" w:name="_Toc527006372"/>
      <w:bookmarkStart w:id="19" w:name="_Toc530049623"/>
      <w:r w:rsidRPr="00935EBA">
        <w:rPr>
          <w:rFonts w:asciiTheme="minorHAnsi" w:hAnsiTheme="minorHAnsi"/>
          <w:lang w:val="hr-HR"/>
        </w:rPr>
        <w:t>Održavanje postojećih aplikativnih rješenja</w:t>
      </w:r>
      <w:bookmarkEnd w:id="17"/>
      <w:bookmarkEnd w:id="18"/>
      <w:bookmarkEnd w:id="19"/>
    </w:p>
    <w:p w:rsidR="00B526F9" w:rsidRDefault="00B526F9" w:rsidP="00B526F9">
      <w:pPr>
        <w:jc w:val="both"/>
        <w:rPr>
          <w:rFonts w:eastAsia="Calibri"/>
          <w:lang w:val="sr-Latn-ME"/>
        </w:rPr>
      </w:pPr>
    </w:p>
    <w:p w:rsidR="00B526F9" w:rsidRPr="00935EBA" w:rsidRDefault="00B526F9" w:rsidP="00353719">
      <w:pPr>
        <w:pStyle w:val="Igoruvlaka1"/>
        <w:numPr>
          <w:ilvl w:val="0"/>
          <w:numId w:val="41"/>
        </w:numPr>
      </w:pPr>
      <w:r w:rsidRPr="00935EBA">
        <w:t xml:space="preserve">Održavanje aplikacija izvodi se na osnovu primjedbi korisnika, naručioca ili na inicijativu izvršioca. Izvršilac daje plan održavanja (predlog izvođenja) koji uključuje i planirani broj sati za tu vrstu održavanja. Nakon prihvatanja predloženog plana od strane naručioca, izvršilac će izvesti planiranu i usaglašenu intervenciju. Naručilac će u fakturi/mjesečnom izvještaju prihvatiti onaj broj sati koji verifikovan do iznosa datog u prihvaćenom predlogu </w:t>
      </w:r>
      <w:r w:rsidRPr="00935EBA">
        <w:lastRenderedPageBreak/>
        <w:t>izvođenja koji obezbijedjuje funkcionalnosti zatražene intervencijom ili narudžbom. U slučaju pojave grešaka u sistemu nakon urađene njegove modifikacije od strane izvođača, koje nisu registrovane prije modifikacije, izvođač je dužan iste otkloniti bez dodatnog obračuna sati.</w:t>
      </w:r>
    </w:p>
    <w:p w:rsidR="00B526F9" w:rsidRPr="00935EBA" w:rsidRDefault="00B526F9" w:rsidP="00353719">
      <w:pPr>
        <w:pStyle w:val="Igoruvlaka1"/>
        <w:numPr>
          <w:ilvl w:val="0"/>
          <w:numId w:val="41"/>
        </w:numPr>
      </w:pPr>
      <w:r w:rsidRPr="00935EBA">
        <w:t>U slučaju potrebe za hitnom intervencijom izvršioca, kada je ugrožena funkcionalnost sistema, izvršilac će odmah (najkasnije za 1 sat od primanja poziva) intervenisati na sistemu uz saglasnost naručioca. Opis intervencije i utrošeni broj sati na ovaj način biće dostavljen naknadno, a prije završnog mjesečnog izvještaja.</w:t>
      </w:r>
    </w:p>
    <w:p w:rsidR="00B526F9" w:rsidRPr="00935EBA" w:rsidRDefault="00B526F9" w:rsidP="00353719">
      <w:pPr>
        <w:pStyle w:val="Igoruvlaka1"/>
        <w:numPr>
          <w:ilvl w:val="0"/>
          <w:numId w:val="41"/>
        </w:numPr>
      </w:pPr>
      <w:r w:rsidRPr="00935EBA">
        <w:t>Izvršilac je dužan da svaku intervenciju na sistemu dokumentuje kroz formu izvještaja i da istu proslijedi naručiocu.</w:t>
      </w:r>
    </w:p>
    <w:p w:rsidR="00B526F9" w:rsidRPr="00935EBA" w:rsidRDefault="00B526F9" w:rsidP="00353719">
      <w:pPr>
        <w:pStyle w:val="Igoruvlaka1"/>
        <w:numPr>
          <w:ilvl w:val="0"/>
          <w:numId w:val="41"/>
        </w:numPr>
      </w:pPr>
      <w:r w:rsidRPr="00935EBA">
        <w:t>Pod održavanjem će se smatrati sve intervencije izvršioca na sistemu u trajanju manjem od 30 radnih sati.</w:t>
      </w:r>
    </w:p>
    <w:p w:rsidR="00B526F9" w:rsidRPr="00935EBA" w:rsidRDefault="00B526F9" w:rsidP="00353719">
      <w:pPr>
        <w:pStyle w:val="Heading3"/>
        <w:keepLines w:val="0"/>
        <w:numPr>
          <w:ilvl w:val="2"/>
          <w:numId w:val="9"/>
        </w:numPr>
        <w:suppressAutoHyphens/>
        <w:spacing w:before="480" w:after="240" w:line="240" w:lineRule="auto"/>
        <w:jc w:val="both"/>
        <w:rPr>
          <w:rFonts w:asciiTheme="minorHAnsi" w:hAnsiTheme="minorHAnsi"/>
          <w:lang w:val="hr-HR"/>
        </w:rPr>
      </w:pPr>
      <w:bookmarkStart w:id="20" w:name="_Toc433877114"/>
      <w:bookmarkStart w:id="21" w:name="_Toc527006373"/>
      <w:bookmarkStart w:id="22" w:name="_Toc530049624"/>
      <w:r w:rsidRPr="00935EBA">
        <w:rPr>
          <w:rFonts w:asciiTheme="minorHAnsi" w:hAnsiTheme="minorHAnsi"/>
          <w:lang w:val="hr-HR"/>
        </w:rPr>
        <w:t>Modifikacija, unaprjeđenje, a</w:t>
      </w:r>
      <w:r w:rsidRPr="00935EBA">
        <w:rPr>
          <w:rFonts w:asciiTheme="minorHAnsi" w:hAnsiTheme="minorHAnsi"/>
          <w:lang w:val="sl-SI"/>
        </w:rPr>
        <w:t>žuriranje</w:t>
      </w:r>
      <w:r w:rsidRPr="00935EBA">
        <w:rPr>
          <w:rFonts w:asciiTheme="minorHAnsi" w:hAnsiTheme="minorHAnsi"/>
          <w:lang w:val="hr-HR"/>
        </w:rPr>
        <w:t xml:space="preserve"> i dopunu postojećih aplikativnih rješenja</w:t>
      </w:r>
      <w:bookmarkEnd w:id="20"/>
      <w:bookmarkEnd w:id="21"/>
      <w:bookmarkEnd w:id="22"/>
    </w:p>
    <w:p w:rsidR="00B526F9" w:rsidRPr="00935EBA" w:rsidRDefault="00B526F9" w:rsidP="00353719">
      <w:pPr>
        <w:pStyle w:val="Igoruvlaka1"/>
        <w:numPr>
          <w:ilvl w:val="0"/>
          <w:numId w:val="41"/>
        </w:numPr>
      </w:pPr>
      <w:r w:rsidRPr="00935EBA">
        <w:t>Izvršilac vrši promjene aplikacija na osnovu narudžbi naručioca. Instalacije se izvode na zahtjev naručioca. Izvršilac daje plan modifikacije (predlog izvođenja) koji uključuje i planirani broj sati za tu modifikaciju. Izvršilac predlaže ažuriranje aplikacija u skladu sa novim vezijama aplikativnog i baznog softvera. Nakon prihvatanja predloženog plana od strane naručioca, izvršilac će izvesti planiranu i usaglašenu modifikaciju. Instalacija uključuje i testiranje rada nove okoline.  Naručilac će u fakturi/mjesečnom izvještaju prihvatiti onaj broj sati koji verifikovan do iznosa datog u prihvaćenom predlogu izvođenja koji obezbijedjuje funkcionalnosti zatražene intervencijom ili narudžbom. U slučaju pojave grešaka u sistemu nakon urađene njegove modifikacije od strane izvođača, koje nisu registrovane prije modifikacije, izvođač je dužan iste otkloniti bez dodatnog obračuna sati.</w:t>
      </w:r>
    </w:p>
    <w:p w:rsidR="00B526F9" w:rsidRPr="00935EBA" w:rsidRDefault="00B526F9" w:rsidP="00353719">
      <w:pPr>
        <w:pStyle w:val="Igoruvlaka1"/>
        <w:numPr>
          <w:ilvl w:val="0"/>
          <w:numId w:val="41"/>
        </w:numPr>
      </w:pPr>
      <w:r w:rsidRPr="00935EBA">
        <w:t>Izvršilac je dužan da svaku intervenciju na sistemu dokumentuje kroz formu izvještaja i da istu proslijedi naručiocu.</w:t>
      </w:r>
    </w:p>
    <w:p w:rsidR="00B526F9" w:rsidRPr="00935EBA" w:rsidRDefault="00B526F9" w:rsidP="00353719">
      <w:pPr>
        <w:pStyle w:val="Igoruvlaka1"/>
        <w:numPr>
          <w:ilvl w:val="0"/>
          <w:numId w:val="41"/>
        </w:numPr>
      </w:pPr>
      <w:r w:rsidRPr="00935EBA">
        <w:t>Pod pojmom modifikacija, unaprjeđenje i dopuna postojećih rješenja će se smatrati sve intervencije izvršioca u trajanju od 30 radnih sati ili većim.</w:t>
      </w:r>
    </w:p>
    <w:p w:rsidR="00B526F9" w:rsidRPr="00935EBA" w:rsidRDefault="00B526F9" w:rsidP="00B526F9">
      <w:pPr>
        <w:pStyle w:val="Igoruvlaka2"/>
        <w:rPr>
          <w:rFonts w:asciiTheme="minorHAnsi" w:hAnsiTheme="minorHAnsi"/>
          <w:szCs w:val="24"/>
        </w:rPr>
      </w:pPr>
      <w:r w:rsidRPr="00935EBA">
        <w:rPr>
          <w:rFonts w:asciiTheme="minorHAnsi" w:hAnsiTheme="minorHAnsi"/>
          <w:szCs w:val="24"/>
        </w:rPr>
        <w:t>Uključuje sledeće:</w:t>
      </w:r>
    </w:p>
    <w:p w:rsidR="00B526F9" w:rsidRPr="00935EBA" w:rsidRDefault="00B526F9" w:rsidP="00353719">
      <w:pPr>
        <w:pStyle w:val="Igoruvlaka1"/>
        <w:numPr>
          <w:ilvl w:val="0"/>
          <w:numId w:val="41"/>
        </w:numPr>
      </w:pPr>
      <w:r w:rsidRPr="00935EBA">
        <w:t>Dopune i promjene aplikacija na zahtjev naručioca,</w:t>
      </w:r>
    </w:p>
    <w:p w:rsidR="00B526F9" w:rsidRPr="00935EBA" w:rsidRDefault="00B526F9" w:rsidP="00353719">
      <w:pPr>
        <w:pStyle w:val="Igoruvlaka1"/>
        <w:numPr>
          <w:ilvl w:val="0"/>
          <w:numId w:val="41"/>
        </w:numPr>
      </w:pPr>
      <w:r w:rsidRPr="00935EBA">
        <w:t xml:space="preserve">Usklađivanje aplikacija sa </w:t>
      </w:r>
      <w:r>
        <w:t>Zakonima i Pravilnicima koji  definišu navedenu oblast.</w:t>
      </w:r>
    </w:p>
    <w:p w:rsidR="00B526F9" w:rsidRPr="00935EBA" w:rsidRDefault="00B526F9" w:rsidP="00B526F9">
      <w:pPr>
        <w:pStyle w:val="Heading3"/>
        <w:keepLines w:val="0"/>
        <w:numPr>
          <w:ilvl w:val="2"/>
          <w:numId w:val="0"/>
        </w:numPr>
        <w:tabs>
          <w:tab w:val="num" w:pos="2430"/>
        </w:tabs>
        <w:suppressAutoHyphens/>
        <w:spacing w:before="480" w:after="240"/>
        <w:ind w:left="1350"/>
        <w:jc w:val="both"/>
        <w:rPr>
          <w:rFonts w:asciiTheme="minorHAnsi" w:hAnsiTheme="minorHAnsi"/>
          <w:lang w:val="hr-HR"/>
        </w:rPr>
      </w:pPr>
      <w:bookmarkStart w:id="23" w:name="_Toc433877116"/>
      <w:bookmarkStart w:id="24" w:name="_Toc527006375"/>
      <w:bookmarkStart w:id="25" w:name="_Toc530049626"/>
      <w:r w:rsidRPr="00935EBA">
        <w:rPr>
          <w:rFonts w:asciiTheme="minorHAnsi" w:hAnsiTheme="minorHAnsi"/>
          <w:lang w:val="hr-HR"/>
        </w:rPr>
        <w:t>Praćenje funkcionisanja i obezbjeđivanje rada aplikacija</w:t>
      </w:r>
      <w:bookmarkEnd w:id="23"/>
      <w:bookmarkEnd w:id="24"/>
      <w:bookmarkEnd w:id="25"/>
    </w:p>
    <w:p w:rsidR="00B526F9" w:rsidRPr="00935EBA" w:rsidRDefault="00B526F9" w:rsidP="00B526F9">
      <w:pPr>
        <w:pStyle w:val="Igoruvlaka2"/>
        <w:rPr>
          <w:rFonts w:asciiTheme="minorHAnsi" w:hAnsiTheme="minorHAnsi"/>
          <w:szCs w:val="24"/>
        </w:rPr>
      </w:pPr>
      <w:r w:rsidRPr="00935EBA">
        <w:rPr>
          <w:rFonts w:asciiTheme="minorHAnsi" w:hAnsiTheme="minorHAnsi"/>
          <w:szCs w:val="24"/>
        </w:rPr>
        <w:t>U okviru tih zadataka izvršilac:</w:t>
      </w:r>
    </w:p>
    <w:p w:rsidR="00B526F9" w:rsidRPr="00935EBA" w:rsidRDefault="00B526F9" w:rsidP="00B526F9">
      <w:pPr>
        <w:pStyle w:val="Igoruvlaka2"/>
        <w:rPr>
          <w:rFonts w:asciiTheme="minorHAnsi" w:hAnsiTheme="minorHAnsi"/>
          <w:szCs w:val="24"/>
        </w:rPr>
      </w:pPr>
      <w:r w:rsidRPr="00935EBA">
        <w:rPr>
          <w:rFonts w:asciiTheme="minorHAnsi" w:hAnsiTheme="minorHAnsi"/>
          <w:szCs w:val="24"/>
        </w:rPr>
        <w:t>Prati funkcionisanje aplikativnih rješenja i vrši intervencije u slučaju poteškoća: lošeg rada ili nerada sistema ili pojedinih njegovih  komponenti.</w:t>
      </w:r>
    </w:p>
    <w:p w:rsidR="00B526F9" w:rsidRPr="00935EBA" w:rsidRDefault="00B526F9" w:rsidP="00B526F9">
      <w:pPr>
        <w:pStyle w:val="Igoruvlaka2"/>
        <w:rPr>
          <w:rFonts w:asciiTheme="minorHAnsi" w:hAnsiTheme="minorHAnsi"/>
          <w:szCs w:val="24"/>
        </w:rPr>
      </w:pPr>
      <w:r w:rsidRPr="00935EBA">
        <w:rPr>
          <w:rFonts w:asciiTheme="minorHAnsi" w:hAnsiTheme="minorHAnsi"/>
          <w:szCs w:val="24"/>
        </w:rPr>
        <w:t xml:space="preserve">Izvodi kvalitetnu i stalnu saradnju sa odgovornima za izvođenje drugih komponenti IS </w:t>
      </w:r>
      <w:r>
        <w:rPr>
          <w:rFonts w:asciiTheme="minorHAnsi" w:hAnsiTheme="minorHAnsi"/>
          <w:szCs w:val="24"/>
        </w:rPr>
        <w:t xml:space="preserve">Uprave prihoda i </w:t>
      </w:r>
      <w:r w:rsidRPr="00935EBA">
        <w:rPr>
          <w:rFonts w:asciiTheme="minorHAnsi" w:hAnsiTheme="minorHAnsi"/>
          <w:szCs w:val="24"/>
        </w:rPr>
        <w:t>Carin</w:t>
      </w:r>
      <w:r>
        <w:rPr>
          <w:rFonts w:asciiTheme="minorHAnsi" w:hAnsiTheme="minorHAnsi"/>
          <w:szCs w:val="24"/>
        </w:rPr>
        <w:t>a</w:t>
      </w:r>
      <w:r w:rsidRPr="00935EBA">
        <w:rPr>
          <w:rFonts w:asciiTheme="minorHAnsi" w:hAnsiTheme="minorHAnsi"/>
          <w:szCs w:val="24"/>
        </w:rPr>
        <w:t xml:space="preserve">: održavanje sistemskih resursa, mrežne infrastrukture itd.. </w:t>
      </w:r>
    </w:p>
    <w:p w:rsidR="00B526F9" w:rsidRPr="00935EBA" w:rsidRDefault="00B526F9" w:rsidP="00353719">
      <w:pPr>
        <w:pStyle w:val="Igoruvlaka1"/>
        <w:numPr>
          <w:ilvl w:val="0"/>
          <w:numId w:val="41"/>
        </w:numPr>
      </w:pPr>
      <w:r w:rsidRPr="00935EBA">
        <w:lastRenderedPageBreak/>
        <w:t>Uključuje sledeće:</w:t>
      </w:r>
    </w:p>
    <w:p w:rsidR="00B526F9" w:rsidRPr="00935EBA" w:rsidRDefault="00B526F9" w:rsidP="00353719">
      <w:pPr>
        <w:pStyle w:val="Igoruvlaka1"/>
        <w:numPr>
          <w:ilvl w:val="0"/>
          <w:numId w:val="41"/>
        </w:numPr>
      </w:pPr>
      <w:r w:rsidRPr="00935EBA">
        <w:t>Praćenje logova i obezbjeđivanje rada aplikacija,</w:t>
      </w:r>
    </w:p>
    <w:p w:rsidR="00B526F9" w:rsidRPr="00935EBA" w:rsidRDefault="00B526F9" w:rsidP="00353719">
      <w:pPr>
        <w:pStyle w:val="Igoruvlaka1"/>
        <w:numPr>
          <w:ilvl w:val="0"/>
          <w:numId w:val="41"/>
        </w:numPr>
      </w:pPr>
      <w:r w:rsidRPr="00935EBA">
        <w:t>Upravljanje verzijama aplikacija u serverskoj okolini,</w:t>
      </w:r>
    </w:p>
    <w:p w:rsidR="00B526F9" w:rsidRPr="00935EBA" w:rsidRDefault="00B526F9" w:rsidP="00353719">
      <w:pPr>
        <w:pStyle w:val="Igoruvlaka1"/>
        <w:numPr>
          <w:ilvl w:val="0"/>
          <w:numId w:val="41"/>
        </w:numPr>
      </w:pPr>
      <w:r w:rsidRPr="00935EBA">
        <w:t>Pomoć korisnicima aplikacija,</w:t>
      </w:r>
    </w:p>
    <w:p w:rsidR="00B526F9" w:rsidRPr="00935EBA" w:rsidRDefault="00B526F9" w:rsidP="00353719">
      <w:pPr>
        <w:pStyle w:val="Igoruvlaka1"/>
        <w:numPr>
          <w:ilvl w:val="0"/>
          <w:numId w:val="41"/>
        </w:numPr>
      </w:pPr>
      <w:r w:rsidRPr="00935EBA">
        <w:t>Dežurstvo u toku 24hx7dana.</w:t>
      </w:r>
    </w:p>
    <w:p w:rsidR="00B526F9" w:rsidRPr="00935EBA" w:rsidRDefault="00B526F9" w:rsidP="00B526F9">
      <w:pPr>
        <w:pStyle w:val="Heading3"/>
        <w:keepLines w:val="0"/>
        <w:numPr>
          <w:ilvl w:val="2"/>
          <w:numId w:val="0"/>
        </w:numPr>
        <w:tabs>
          <w:tab w:val="num" w:pos="2430"/>
        </w:tabs>
        <w:suppressAutoHyphens/>
        <w:spacing w:before="480" w:after="240"/>
        <w:jc w:val="both"/>
        <w:rPr>
          <w:rFonts w:asciiTheme="minorHAnsi" w:hAnsiTheme="minorHAnsi"/>
        </w:rPr>
      </w:pPr>
      <w:bookmarkStart w:id="26" w:name="_Toc433877117"/>
      <w:bookmarkStart w:id="27" w:name="_Toc527006376"/>
      <w:bookmarkStart w:id="28" w:name="_Toc530049627"/>
      <w:proofErr w:type="spellStart"/>
      <w:r w:rsidRPr="00935EBA">
        <w:rPr>
          <w:rFonts w:asciiTheme="minorHAnsi" w:hAnsiTheme="minorHAnsi"/>
        </w:rPr>
        <w:t>Dežurstvo</w:t>
      </w:r>
      <w:proofErr w:type="spellEnd"/>
      <w:r w:rsidRPr="00935EBA">
        <w:rPr>
          <w:rFonts w:asciiTheme="minorHAnsi" w:hAnsiTheme="minorHAnsi"/>
        </w:rPr>
        <w:t xml:space="preserve"> 24Hx7dana</w:t>
      </w:r>
      <w:bookmarkEnd w:id="26"/>
      <w:bookmarkEnd w:id="27"/>
      <w:bookmarkEnd w:id="28"/>
    </w:p>
    <w:p w:rsidR="00B526F9" w:rsidRPr="00935EBA" w:rsidRDefault="00B526F9" w:rsidP="00B526F9">
      <w:pPr>
        <w:ind w:left="1134"/>
        <w:jc w:val="both"/>
        <w:rPr>
          <w:lang w:val="pl-PL"/>
        </w:rPr>
      </w:pPr>
      <w:r w:rsidRPr="00935EBA">
        <w:rPr>
          <w:lang w:val="pl-PL"/>
        </w:rPr>
        <w:t xml:space="preserve">Dežurstvo je zadatak operativnog praćenja i obezbjeđivanja rada sistema. Za izvođenje zadataka dežurstva u određenom razdoblju (sedmica) je zadužen sistemski inženjer. </w:t>
      </w:r>
    </w:p>
    <w:p w:rsidR="00B526F9" w:rsidRPr="00935EBA" w:rsidRDefault="00B526F9" w:rsidP="00B526F9">
      <w:pPr>
        <w:rPr>
          <w:b/>
          <w:lang w:val="pl-PL"/>
        </w:rPr>
      </w:pPr>
    </w:p>
    <w:p w:rsidR="00B526F9" w:rsidRPr="00935EBA" w:rsidRDefault="00B526F9" w:rsidP="00B526F9">
      <w:pPr>
        <w:rPr>
          <w:lang w:val="pl-PL"/>
        </w:rPr>
      </w:pPr>
      <w:r w:rsidRPr="00935EBA">
        <w:rPr>
          <w:lang w:val="pl-PL"/>
        </w:rPr>
        <w:t>Osnovni zadaci dežurnog sistemskog inženjera su:</w:t>
      </w:r>
    </w:p>
    <w:p w:rsidR="00B526F9" w:rsidRPr="00935EBA" w:rsidRDefault="00B526F9" w:rsidP="00B526F9">
      <w:pPr>
        <w:rPr>
          <w:b/>
          <w:noProof/>
        </w:rPr>
      </w:pPr>
    </w:p>
    <w:p w:rsidR="00B526F9" w:rsidRPr="00935EBA" w:rsidRDefault="00B526F9" w:rsidP="00353719">
      <w:pPr>
        <w:pStyle w:val="Igoruvlaka1"/>
        <w:numPr>
          <w:ilvl w:val="0"/>
          <w:numId w:val="41"/>
        </w:numPr>
      </w:pPr>
      <w:r w:rsidRPr="00935EBA">
        <w:t xml:space="preserve">Izvođenje dežurstva u vremenu 24x7, radnim danima, vikendom i praznicima, </w:t>
      </w:r>
    </w:p>
    <w:p w:rsidR="00B526F9" w:rsidRPr="00935EBA" w:rsidRDefault="00B526F9" w:rsidP="00353719">
      <w:pPr>
        <w:pStyle w:val="Igoruvlaka1"/>
        <w:numPr>
          <w:ilvl w:val="0"/>
          <w:numId w:val="41"/>
        </w:numPr>
      </w:pPr>
      <w:r w:rsidRPr="00935EBA">
        <w:t>Dežurni za rad sistema mora da bude dostupan na dežurnom mobilnom telefonu registrovanom u Crnoj Gori,</w:t>
      </w:r>
    </w:p>
    <w:p w:rsidR="00B526F9" w:rsidRPr="00935EBA" w:rsidRDefault="00B526F9" w:rsidP="00353719">
      <w:pPr>
        <w:pStyle w:val="Igoruvlaka1"/>
        <w:numPr>
          <w:ilvl w:val="0"/>
          <w:numId w:val="41"/>
        </w:numPr>
      </w:pPr>
      <w:r w:rsidRPr="00935EBA">
        <w:t>Dežurni po potrebi (hitna intervencija) izvodi aktivnu intervenciju na sistemu u roku jednog sata poslije primanja poziva.</w:t>
      </w:r>
    </w:p>
    <w:p w:rsidR="00B526F9" w:rsidRPr="00935EBA" w:rsidRDefault="00B526F9" w:rsidP="00B526F9">
      <w:pPr>
        <w:pStyle w:val="Heading3"/>
        <w:keepLines w:val="0"/>
        <w:numPr>
          <w:ilvl w:val="2"/>
          <w:numId w:val="0"/>
        </w:numPr>
        <w:tabs>
          <w:tab w:val="num" w:pos="2430"/>
        </w:tabs>
        <w:suppressAutoHyphens/>
        <w:spacing w:before="480" w:after="240"/>
        <w:ind w:left="1350"/>
        <w:jc w:val="both"/>
        <w:rPr>
          <w:rFonts w:asciiTheme="minorHAnsi" w:hAnsiTheme="minorHAnsi"/>
          <w:lang w:val="hr-HR"/>
        </w:rPr>
      </w:pPr>
      <w:bookmarkStart w:id="29" w:name="_Toc433877118"/>
      <w:bookmarkStart w:id="30" w:name="_Toc527006377"/>
      <w:bookmarkStart w:id="31" w:name="_Toc530049628"/>
      <w:r w:rsidRPr="00935EBA">
        <w:rPr>
          <w:rFonts w:asciiTheme="minorHAnsi" w:hAnsiTheme="minorHAnsi"/>
          <w:lang w:val="hr-HR"/>
        </w:rPr>
        <w:t>Izvještavanje</w:t>
      </w:r>
      <w:bookmarkEnd w:id="29"/>
      <w:bookmarkEnd w:id="30"/>
      <w:bookmarkEnd w:id="31"/>
    </w:p>
    <w:p w:rsidR="00B526F9" w:rsidRDefault="00B526F9" w:rsidP="00B526F9">
      <w:pPr>
        <w:pStyle w:val="Igoruvlaka2"/>
        <w:rPr>
          <w:rFonts w:asciiTheme="minorHAnsi" w:hAnsiTheme="minorHAnsi"/>
          <w:szCs w:val="24"/>
        </w:rPr>
      </w:pPr>
      <w:r w:rsidRPr="00935EBA">
        <w:rPr>
          <w:rFonts w:asciiTheme="minorHAnsi" w:hAnsiTheme="minorHAnsi"/>
          <w:szCs w:val="24"/>
        </w:rPr>
        <w:t>Pružanje na uvid naručiocu u stanje aktivnosti koje se izvode na sistemu, kao i stanje izmjena i narudžbi, detaljno i ažurno u realnom vremennu.</w:t>
      </w:r>
    </w:p>
    <w:p w:rsidR="00B526F9" w:rsidRDefault="00B526F9" w:rsidP="00B526F9">
      <w:pPr>
        <w:pStyle w:val="Igoruvlaka2"/>
        <w:rPr>
          <w:rFonts w:asciiTheme="minorHAnsi" w:hAnsiTheme="minorHAnsi"/>
          <w:szCs w:val="24"/>
        </w:rPr>
      </w:pPr>
      <w:r>
        <w:rPr>
          <w:rFonts w:asciiTheme="minorHAnsi" w:hAnsiTheme="minorHAnsi"/>
          <w:szCs w:val="24"/>
        </w:rPr>
        <w:t>Opšti zahtjevi:</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rPr>
      </w:pPr>
      <w:bookmarkStart w:id="32" w:name="_Toc107031762"/>
      <w:bookmarkStart w:id="33" w:name="_Toc205282376"/>
      <w:bookmarkStart w:id="34" w:name="_Toc205291504"/>
      <w:bookmarkStart w:id="35" w:name="_Toc433877136"/>
      <w:bookmarkStart w:id="36" w:name="_Toc527006388"/>
      <w:bookmarkStart w:id="37" w:name="_Toc530049641"/>
      <w:proofErr w:type="spellStart"/>
      <w:r w:rsidRPr="00935EBA">
        <w:rPr>
          <w:rFonts w:asciiTheme="minorHAnsi" w:hAnsiTheme="minorHAnsi"/>
          <w:sz w:val="24"/>
          <w:szCs w:val="24"/>
        </w:rPr>
        <w:t>Opšti</w:t>
      </w:r>
      <w:proofErr w:type="spellEnd"/>
      <w:r w:rsidRPr="00935EBA">
        <w:rPr>
          <w:rFonts w:asciiTheme="minorHAnsi" w:hAnsiTheme="minorHAnsi"/>
          <w:sz w:val="24"/>
          <w:szCs w:val="24"/>
        </w:rPr>
        <w:t xml:space="preserve"> </w:t>
      </w:r>
      <w:proofErr w:type="spellStart"/>
      <w:r w:rsidRPr="00935EBA">
        <w:rPr>
          <w:rFonts w:asciiTheme="minorHAnsi" w:hAnsiTheme="minorHAnsi"/>
          <w:sz w:val="24"/>
          <w:szCs w:val="24"/>
        </w:rPr>
        <w:t>zahtjevi</w:t>
      </w:r>
      <w:bookmarkEnd w:id="32"/>
      <w:bookmarkEnd w:id="33"/>
      <w:bookmarkEnd w:id="34"/>
      <w:bookmarkEnd w:id="35"/>
      <w:bookmarkEnd w:id="36"/>
      <w:bookmarkEnd w:id="37"/>
      <w:proofErr w:type="spellEnd"/>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Naručilac vjeruje da je potpuna i sveobuhvatna dokumentacija preduslov za kvalitetno održavanje aplikativnih i sistemskih softvera. Svi djelovi trebaju biti opisani i dokumentovani kako je zahtijevano u ovom poglavlju (dokumentacija).  Tehnička dokumentacija proizvođača opreme i softvera može biti na engleskom jeziku, dok svi izvještaji ponuđača moraju biti pisani na crnogorskom jeziku.</w:t>
      </w:r>
    </w:p>
    <w:p w:rsidR="00B526F9" w:rsidRPr="00935EBA" w:rsidRDefault="00B526F9" w:rsidP="00B526F9">
      <w:pPr>
        <w:ind w:firstLine="708"/>
        <w:jc w:val="both"/>
      </w:pPr>
      <w:r w:rsidRPr="00935EBA">
        <w:t xml:space="preserve">Izvođač MORA izvršiti detaljan tehnički pregled svih elemenata sistema koji su predmet održavanja. Kao rezultat pregleda i analize stanja, biće kreiran Tehnički izvještaj o stanju sistema koji  bi u isto vrijeme predstavljao i primopredajni akt za održavanje sistema. Tehnički izvještaj bi detaljno tehnički opisao trenutno stanje sistema, a u posebnom poglavlju bi  sadržao i preporuke za unapređenje stanja i predvidio korake koji su potrebni da bi se ova unapređenja izvršila. </w:t>
      </w:r>
      <w:r w:rsidRPr="00935EBA">
        <w:rPr>
          <w:lang w:val="pl-PL"/>
        </w:rPr>
        <w:t>Na</w:t>
      </w:r>
      <w:r w:rsidRPr="00935EBA">
        <w:t xml:space="preserve"> </w:t>
      </w:r>
      <w:r w:rsidRPr="00935EBA">
        <w:rPr>
          <w:lang w:val="pl-PL"/>
        </w:rPr>
        <w:t>ovaj</w:t>
      </w:r>
      <w:r w:rsidRPr="00935EBA">
        <w:t xml:space="preserve"> </w:t>
      </w:r>
      <w:r w:rsidRPr="00935EBA">
        <w:rPr>
          <w:lang w:val="pl-PL"/>
        </w:rPr>
        <w:t>na</w:t>
      </w:r>
      <w:r w:rsidRPr="00935EBA">
        <w:t>č</w:t>
      </w:r>
      <w:r w:rsidRPr="00935EBA">
        <w:rPr>
          <w:lang w:val="pl-PL"/>
        </w:rPr>
        <w:t>in</w:t>
      </w:r>
      <w:r w:rsidRPr="00935EBA">
        <w:t xml:space="preserve">, </w:t>
      </w:r>
      <w:r w:rsidRPr="00935EBA">
        <w:rPr>
          <w:lang w:val="pl-PL"/>
        </w:rPr>
        <w:t>inicijalni</w:t>
      </w:r>
      <w:r w:rsidRPr="00935EBA">
        <w:t xml:space="preserve"> </w:t>
      </w:r>
      <w:r w:rsidRPr="00935EBA">
        <w:rPr>
          <w:lang w:val="pl-PL"/>
        </w:rPr>
        <w:t>tehni</w:t>
      </w:r>
      <w:r w:rsidRPr="00935EBA">
        <w:t>č</w:t>
      </w:r>
      <w:r w:rsidRPr="00935EBA">
        <w:rPr>
          <w:lang w:val="pl-PL"/>
        </w:rPr>
        <w:t>ki</w:t>
      </w:r>
      <w:r w:rsidRPr="00935EBA">
        <w:t xml:space="preserve"> </w:t>
      </w:r>
      <w:r w:rsidRPr="00935EBA">
        <w:rPr>
          <w:lang w:val="pl-PL"/>
        </w:rPr>
        <w:t>izvje</w:t>
      </w:r>
      <w:r w:rsidRPr="00935EBA">
        <w:t>š</w:t>
      </w:r>
      <w:r w:rsidRPr="00935EBA">
        <w:rPr>
          <w:lang w:val="pl-PL"/>
        </w:rPr>
        <w:t>taj</w:t>
      </w:r>
      <w:r w:rsidRPr="00935EBA">
        <w:t xml:space="preserve"> </w:t>
      </w:r>
      <w:r w:rsidRPr="00935EBA">
        <w:rPr>
          <w:lang w:val="pl-PL"/>
        </w:rPr>
        <w:t>o</w:t>
      </w:r>
      <w:r w:rsidRPr="00935EBA">
        <w:t xml:space="preserve"> </w:t>
      </w:r>
      <w:r w:rsidRPr="00935EBA">
        <w:rPr>
          <w:lang w:val="pl-PL"/>
        </w:rPr>
        <w:t>stanju</w:t>
      </w:r>
      <w:r w:rsidRPr="00935EBA">
        <w:t xml:space="preserve"> </w:t>
      </w:r>
      <w:r w:rsidRPr="00935EBA">
        <w:rPr>
          <w:lang w:val="pl-PL"/>
        </w:rPr>
        <w:t>sistema</w:t>
      </w:r>
      <w:r w:rsidRPr="00935EBA">
        <w:t xml:space="preserve"> </w:t>
      </w:r>
      <w:r w:rsidRPr="00935EBA">
        <w:rPr>
          <w:lang w:val="pl-PL"/>
        </w:rPr>
        <w:t>bi</w:t>
      </w:r>
      <w:r w:rsidRPr="00935EBA">
        <w:t xml:space="preserve">  </w:t>
      </w:r>
      <w:r w:rsidRPr="00935EBA">
        <w:rPr>
          <w:lang w:val="pl-PL"/>
        </w:rPr>
        <w:t>dao</w:t>
      </w:r>
      <w:r w:rsidRPr="00935EBA">
        <w:t xml:space="preserve"> </w:t>
      </w:r>
      <w:r w:rsidRPr="00935EBA">
        <w:rPr>
          <w:lang w:val="pl-PL"/>
        </w:rPr>
        <w:t>i</w:t>
      </w:r>
      <w:r w:rsidRPr="00935EBA">
        <w:t xml:space="preserve"> </w:t>
      </w:r>
      <w:r w:rsidRPr="00935EBA">
        <w:rPr>
          <w:lang w:val="pl-PL"/>
        </w:rPr>
        <w:t>smjernice</w:t>
      </w:r>
      <w:r w:rsidRPr="00935EBA">
        <w:t xml:space="preserve"> </w:t>
      </w:r>
      <w:r w:rsidRPr="00935EBA">
        <w:rPr>
          <w:lang w:val="pl-PL"/>
        </w:rPr>
        <w:t>za</w:t>
      </w:r>
      <w:r w:rsidRPr="00935EBA">
        <w:t xml:space="preserve"> </w:t>
      </w:r>
      <w:r w:rsidRPr="00935EBA">
        <w:rPr>
          <w:lang w:val="pl-PL"/>
        </w:rPr>
        <w:t>dalji</w:t>
      </w:r>
      <w:r w:rsidRPr="00935EBA">
        <w:t xml:space="preserve"> </w:t>
      </w:r>
      <w:r w:rsidRPr="00935EBA">
        <w:rPr>
          <w:lang w:val="pl-PL"/>
        </w:rPr>
        <w:t>rad</w:t>
      </w:r>
      <w:r w:rsidRPr="00935EBA">
        <w:t xml:space="preserve"> </w:t>
      </w:r>
      <w:r w:rsidRPr="00935EBA">
        <w:rPr>
          <w:lang w:val="pl-PL"/>
        </w:rPr>
        <w:t>na</w:t>
      </w:r>
      <w:r w:rsidRPr="00935EBA">
        <w:t xml:space="preserve"> </w:t>
      </w:r>
      <w:r w:rsidRPr="00935EBA">
        <w:rPr>
          <w:lang w:val="pl-PL"/>
        </w:rPr>
        <w:t>odr</w:t>
      </w:r>
      <w:r w:rsidRPr="00935EBA">
        <w:t>ž</w:t>
      </w:r>
      <w:r w:rsidRPr="00935EBA">
        <w:rPr>
          <w:lang w:val="pl-PL"/>
        </w:rPr>
        <w:t>avanju</w:t>
      </w:r>
      <w:r w:rsidRPr="00935EBA">
        <w:t xml:space="preserve"> </w:t>
      </w:r>
      <w:r w:rsidRPr="00935EBA">
        <w:rPr>
          <w:lang w:val="pl-PL"/>
        </w:rPr>
        <w:t>i</w:t>
      </w:r>
      <w:r w:rsidRPr="00935EBA">
        <w:t xml:space="preserve"> </w:t>
      </w:r>
      <w:r w:rsidRPr="00935EBA">
        <w:rPr>
          <w:lang w:val="pl-PL"/>
        </w:rPr>
        <w:t>pobolj</w:t>
      </w:r>
      <w:r w:rsidRPr="00935EBA">
        <w:t>š</w:t>
      </w:r>
      <w:r w:rsidRPr="00935EBA">
        <w:rPr>
          <w:lang w:val="pl-PL"/>
        </w:rPr>
        <w:t>anju</w:t>
      </w:r>
      <w:r w:rsidRPr="00935EBA">
        <w:t xml:space="preserve"> </w:t>
      </w:r>
      <w:r w:rsidRPr="00935EBA">
        <w:rPr>
          <w:lang w:val="pl-PL"/>
        </w:rPr>
        <w:t>sistema</w:t>
      </w:r>
      <w:r w:rsidRPr="00935EBA">
        <w:t>. U kreiranju Tehničkog izvještaja, osim stručnih lica izvođača učestvovaće i stručna lica Uprave carina u čijoj odgovornosti je predmet izvršenja Ugovora.</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lang w:val="hr-HR"/>
        </w:rPr>
      </w:pPr>
      <w:bookmarkStart w:id="38" w:name="_Toc205282377"/>
      <w:bookmarkStart w:id="39" w:name="_Toc433877137"/>
      <w:bookmarkStart w:id="40" w:name="_Toc527006389"/>
      <w:bookmarkStart w:id="41" w:name="_Toc530049642"/>
      <w:r w:rsidRPr="00935EBA">
        <w:rPr>
          <w:rFonts w:asciiTheme="minorHAnsi" w:hAnsiTheme="minorHAnsi"/>
          <w:sz w:val="24"/>
          <w:szCs w:val="24"/>
          <w:lang w:val="hr-HR"/>
        </w:rPr>
        <w:lastRenderedPageBreak/>
        <w:t>Izvještaji</w:t>
      </w:r>
      <w:bookmarkEnd w:id="38"/>
      <w:bookmarkEnd w:id="39"/>
      <w:bookmarkEnd w:id="40"/>
      <w:bookmarkEnd w:id="41"/>
    </w:p>
    <w:p w:rsidR="00B526F9" w:rsidRPr="00935EBA" w:rsidRDefault="00B526F9" w:rsidP="00B526F9">
      <w:pPr>
        <w:ind w:left="1620" w:hanging="900"/>
        <w:rPr>
          <w:noProof/>
        </w:rPr>
      </w:pPr>
      <w:r w:rsidRPr="00935EBA">
        <w:rPr>
          <w:noProof/>
        </w:rPr>
        <w:t>Svi izvještaji i dokumentacija treba da budu napravljeni:</w:t>
      </w:r>
    </w:p>
    <w:p w:rsidR="00B526F9" w:rsidRPr="00935EBA" w:rsidRDefault="00B526F9" w:rsidP="00353719">
      <w:pPr>
        <w:pStyle w:val="Igoruvlaka1"/>
        <w:numPr>
          <w:ilvl w:val="0"/>
          <w:numId w:val="41"/>
        </w:numPr>
      </w:pPr>
      <w:r w:rsidRPr="00935EBA">
        <w:t>U potpunosti na Crnogorskom jeziku,</w:t>
      </w:r>
    </w:p>
    <w:p w:rsidR="00B526F9" w:rsidRPr="00935EBA" w:rsidRDefault="00B526F9" w:rsidP="00353719">
      <w:pPr>
        <w:pStyle w:val="Igoruvlaka1"/>
        <w:numPr>
          <w:ilvl w:val="0"/>
          <w:numId w:val="41"/>
        </w:numPr>
      </w:pPr>
      <w:r w:rsidRPr="00935EBA">
        <w:t>Svaka stranica izvještaja mora biti numerisana (sadržati broj stranice),</w:t>
      </w:r>
    </w:p>
    <w:p w:rsidR="00B526F9" w:rsidRPr="00935EBA" w:rsidRDefault="00B526F9" w:rsidP="00353719">
      <w:pPr>
        <w:pStyle w:val="Igoruvlaka1"/>
        <w:numPr>
          <w:ilvl w:val="0"/>
          <w:numId w:val="41"/>
        </w:numPr>
      </w:pPr>
      <w:r w:rsidRPr="00935EBA">
        <w:t>Sadržati sljedeća poglavlja,</w:t>
      </w:r>
    </w:p>
    <w:p w:rsidR="00B526F9" w:rsidRPr="00935EBA" w:rsidRDefault="00B526F9" w:rsidP="00B526F9">
      <w:pPr>
        <w:tabs>
          <w:tab w:val="left" w:pos="720"/>
          <w:tab w:val="left" w:pos="1440"/>
          <w:tab w:val="left" w:pos="2160"/>
          <w:tab w:val="left" w:pos="2880"/>
          <w:tab w:val="left" w:pos="4095"/>
        </w:tabs>
        <w:ind w:left="2127" w:hanging="567"/>
        <w:rPr>
          <w:noProof/>
        </w:rPr>
      </w:pPr>
      <w:r w:rsidRPr="00935EBA">
        <w:rPr>
          <w:noProof/>
        </w:rPr>
        <w:t>(a)</w:t>
      </w:r>
      <w:r w:rsidRPr="00935EBA">
        <w:rPr>
          <w:noProof/>
        </w:rPr>
        <w:tab/>
        <w:t>Predgovor</w:t>
      </w:r>
      <w:r w:rsidRPr="00935EBA">
        <w:rPr>
          <w:noProof/>
        </w:rPr>
        <w:tab/>
      </w:r>
    </w:p>
    <w:p w:rsidR="00B526F9" w:rsidRPr="00935EBA" w:rsidRDefault="00B526F9" w:rsidP="00B526F9">
      <w:pPr>
        <w:ind w:left="2127" w:hanging="567"/>
        <w:rPr>
          <w:noProof/>
        </w:rPr>
      </w:pPr>
      <w:r w:rsidRPr="00935EBA">
        <w:rPr>
          <w:noProof/>
        </w:rPr>
        <w:t>(b)</w:t>
      </w:r>
      <w:r w:rsidRPr="00935EBA">
        <w:rPr>
          <w:noProof/>
        </w:rPr>
        <w:tab/>
        <w:t>Uvod</w:t>
      </w:r>
    </w:p>
    <w:p w:rsidR="00B526F9" w:rsidRPr="00935EBA" w:rsidRDefault="00B526F9" w:rsidP="00353719">
      <w:pPr>
        <w:numPr>
          <w:ilvl w:val="0"/>
          <w:numId w:val="44"/>
        </w:numPr>
        <w:tabs>
          <w:tab w:val="clear" w:pos="3960"/>
          <w:tab w:val="num" w:pos="2552"/>
        </w:tabs>
        <w:suppressAutoHyphens/>
        <w:spacing w:after="120" w:line="240" w:lineRule="auto"/>
        <w:ind w:left="2552" w:hanging="425"/>
        <w:jc w:val="both"/>
        <w:rPr>
          <w:noProof/>
        </w:rPr>
      </w:pPr>
      <w:r w:rsidRPr="00935EBA">
        <w:rPr>
          <w:noProof/>
        </w:rPr>
        <w:t>Svrha</w:t>
      </w:r>
    </w:p>
    <w:p w:rsidR="00B526F9" w:rsidRPr="00935EBA" w:rsidRDefault="00B526F9" w:rsidP="00353719">
      <w:pPr>
        <w:numPr>
          <w:ilvl w:val="0"/>
          <w:numId w:val="44"/>
        </w:numPr>
        <w:tabs>
          <w:tab w:val="clear" w:pos="3960"/>
          <w:tab w:val="num" w:pos="2552"/>
        </w:tabs>
        <w:suppressAutoHyphens/>
        <w:spacing w:after="120" w:line="240" w:lineRule="auto"/>
        <w:ind w:left="2552" w:hanging="425"/>
        <w:jc w:val="both"/>
        <w:rPr>
          <w:noProof/>
        </w:rPr>
      </w:pPr>
      <w:r w:rsidRPr="00935EBA">
        <w:rPr>
          <w:noProof/>
        </w:rPr>
        <w:t>Cilj</w:t>
      </w:r>
    </w:p>
    <w:p w:rsidR="00B526F9" w:rsidRPr="00935EBA" w:rsidRDefault="00B526F9" w:rsidP="00353719">
      <w:pPr>
        <w:numPr>
          <w:ilvl w:val="0"/>
          <w:numId w:val="44"/>
        </w:numPr>
        <w:tabs>
          <w:tab w:val="clear" w:pos="3960"/>
          <w:tab w:val="num" w:pos="2552"/>
        </w:tabs>
        <w:suppressAutoHyphens/>
        <w:spacing w:after="120" w:line="240" w:lineRule="auto"/>
        <w:ind w:left="2552" w:hanging="425"/>
        <w:jc w:val="both"/>
        <w:rPr>
          <w:noProof/>
        </w:rPr>
      </w:pPr>
      <w:r w:rsidRPr="00935EBA">
        <w:rPr>
          <w:noProof/>
        </w:rPr>
        <w:t>Definicije, acronyms i skraćenice</w:t>
      </w:r>
    </w:p>
    <w:p w:rsidR="00B526F9" w:rsidRPr="00935EBA" w:rsidRDefault="00B526F9" w:rsidP="00353719">
      <w:pPr>
        <w:numPr>
          <w:ilvl w:val="0"/>
          <w:numId w:val="44"/>
        </w:numPr>
        <w:tabs>
          <w:tab w:val="clear" w:pos="3960"/>
          <w:tab w:val="num" w:pos="2552"/>
        </w:tabs>
        <w:suppressAutoHyphens/>
        <w:spacing w:after="120" w:line="240" w:lineRule="auto"/>
        <w:ind w:left="2552" w:hanging="425"/>
        <w:jc w:val="both"/>
        <w:rPr>
          <w:noProof/>
        </w:rPr>
      </w:pPr>
      <w:r w:rsidRPr="00935EBA">
        <w:rPr>
          <w:noProof/>
        </w:rPr>
        <w:t>Reference</w:t>
      </w:r>
    </w:p>
    <w:p w:rsidR="00B526F9" w:rsidRPr="00935EBA" w:rsidRDefault="00B526F9" w:rsidP="00353719">
      <w:pPr>
        <w:numPr>
          <w:ilvl w:val="0"/>
          <w:numId w:val="44"/>
        </w:numPr>
        <w:tabs>
          <w:tab w:val="clear" w:pos="3960"/>
          <w:tab w:val="num" w:pos="2552"/>
        </w:tabs>
        <w:suppressAutoHyphens/>
        <w:spacing w:after="120" w:line="240" w:lineRule="auto"/>
        <w:ind w:left="2552" w:hanging="425"/>
        <w:jc w:val="both"/>
        <w:rPr>
          <w:noProof/>
        </w:rPr>
      </w:pPr>
      <w:r w:rsidRPr="00935EBA">
        <w:rPr>
          <w:noProof/>
        </w:rPr>
        <w:t>Pregled ostatka izvještaja</w:t>
      </w:r>
    </w:p>
    <w:p w:rsidR="00B526F9" w:rsidRPr="00935EBA" w:rsidRDefault="00B526F9" w:rsidP="00B526F9">
      <w:pPr>
        <w:ind w:left="2127" w:hanging="567"/>
        <w:rPr>
          <w:noProof/>
        </w:rPr>
      </w:pPr>
      <w:r w:rsidRPr="00935EBA">
        <w:rPr>
          <w:noProof/>
        </w:rPr>
        <w:t>(c)</w:t>
      </w:r>
      <w:r w:rsidRPr="00935EBA">
        <w:rPr>
          <w:noProof/>
        </w:rPr>
        <w:tab/>
        <w:t>Izvještaj</w:t>
      </w:r>
    </w:p>
    <w:p w:rsidR="00B526F9" w:rsidRPr="00935EBA" w:rsidRDefault="00B526F9" w:rsidP="00B526F9">
      <w:pPr>
        <w:ind w:left="2127" w:hanging="567"/>
        <w:rPr>
          <w:noProof/>
        </w:rPr>
      </w:pPr>
      <w:r w:rsidRPr="00935EBA">
        <w:rPr>
          <w:noProof/>
        </w:rPr>
        <w:t>(d)</w:t>
      </w:r>
      <w:r w:rsidRPr="00935EBA">
        <w:rPr>
          <w:noProof/>
        </w:rPr>
        <w:tab/>
        <w:t>Dodatke, priloge</w:t>
      </w:r>
    </w:p>
    <w:p w:rsidR="00B526F9" w:rsidRPr="00935EBA" w:rsidRDefault="00B526F9" w:rsidP="00B526F9">
      <w:pPr>
        <w:ind w:left="2127" w:hanging="567"/>
        <w:rPr>
          <w:noProof/>
        </w:rPr>
      </w:pPr>
      <w:r w:rsidRPr="00935EBA">
        <w:rPr>
          <w:noProof/>
        </w:rPr>
        <w:t>(e)</w:t>
      </w:r>
      <w:r w:rsidRPr="00935EBA">
        <w:rPr>
          <w:noProof/>
        </w:rPr>
        <w:tab/>
        <w:t>[Index]</w:t>
      </w:r>
    </w:p>
    <w:p w:rsidR="00B526F9" w:rsidRPr="00935EBA" w:rsidRDefault="00B526F9" w:rsidP="00B526F9">
      <w:pPr>
        <w:ind w:left="2127" w:hanging="567"/>
        <w:rPr>
          <w:noProof/>
        </w:rPr>
      </w:pPr>
    </w:p>
    <w:p w:rsidR="00B526F9" w:rsidRPr="00935EBA" w:rsidRDefault="00B526F9" w:rsidP="00B526F9">
      <w:pPr>
        <w:ind w:left="2127" w:hanging="567"/>
        <w:rPr>
          <w:noProof/>
        </w:rPr>
      </w:pPr>
    </w:p>
    <w:p w:rsidR="00B526F9" w:rsidRPr="00935EBA" w:rsidRDefault="00B526F9" w:rsidP="00B526F9">
      <w:pPr>
        <w:ind w:left="2127" w:hanging="567"/>
        <w:rPr>
          <w:noProof/>
        </w:rPr>
      </w:pPr>
    </w:p>
    <w:p w:rsidR="00B526F9" w:rsidRPr="00935EBA" w:rsidRDefault="00B526F9" w:rsidP="00353719">
      <w:pPr>
        <w:pStyle w:val="Igoruvlaka1"/>
        <w:numPr>
          <w:ilvl w:val="0"/>
          <w:numId w:val="41"/>
        </w:numPr>
      </w:pPr>
      <w:r w:rsidRPr="00935EBA">
        <w:t>Naslovna stranica mora sadržati sljedeće:</w:t>
      </w:r>
    </w:p>
    <w:p w:rsidR="00B526F9" w:rsidRPr="00935EBA" w:rsidRDefault="00B526F9" w:rsidP="00353719">
      <w:pPr>
        <w:pStyle w:val="Igoruvlaka1"/>
        <w:numPr>
          <w:ilvl w:val="0"/>
          <w:numId w:val="41"/>
        </w:numPr>
      </w:pPr>
    </w:p>
    <w:p w:rsidR="00B526F9" w:rsidRPr="00935EBA" w:rsidRDefault="00B526F9" w:rsidP="00B526F9">
      <w:pPr>
        <w:ind w:left="2127" w:hanging="567"/>
        <w:rPr>
          <w:noProof/>
        </w:rPr>
      </w:pPr>
      <w:r w:rsidRPr="00935EBA">
        <w:rPr>
          <w:noProof/>
        </w:rPr>
        <w:t>(a)</w:t>
      </w:r>
      <w:r w:rsidRPr="00935EBA">
        <w:rPr>
          <w:noProof/>
        </w:rPr>
        <w:tab/>
        <w:t>Naziv projekta na koji se izvještaj odnosi.</w:t>
      </w:r>
    </w:p>
    <w:p w:rsidR="00B526F9" w:rsidRPr="00935EBA" w:rsidRDefault="00B526F9" w:rsidP="00B526F9">
      <w:pPr>
        <w:ind w:left="2127" w:hanging="567"/>
        <w:rPr>
          <w:noProof/>
        </w:rPr>
      </w:pPr>
      <w:r w:rsidRPr="00935EBA">
        <w:rPr>
          <w:noProof/>
        </w:rPr>
        <w:t>(b)</w:t>
      </w:r>
      <w:r w:rsidRPr="00935EBA">
        <w:rPr>
          <w:noProof/>
        </w:rPr>
        <w:tab/>
        <w:t>Naziv izvještaja.</w:t>
      </w:r>
    </w:p>
    <w:p w:rsidR="00B526F9" w:rsidRPr="00935EBA" w:rsidRDefault="00B526F9" w:rsidP="00B526F9">
      <w:pPr>
        <w:ind w:left="2127" w:hanging="567"/>
        <w:rPr>
          <w:noProof/>
        </w:rPr>
      </w:pPr>
      <w:r w:rsidRPr="00935EBA">
        <w:rPr>
          <w:noProof/>
        </w:rPr>
        <w:t>(c)</w:t>
      </w:r>
      <w:r w:rsidRPr="00935EBA">
        <w:rPr>
          <w:noProof/>
        </w:rPr>
        <w:tab/>
        <w:t>Sažetak: Kratak sadržaj izvještaja.</w:t>
      </w:r>
    </w:p>
    <w:p w:rsidR="00B526F9" w:rsidRPr="00935EBA" w:rsidRDefault="00B526F9" w:rsidP="00B526F9">
      <w:pPr>
        <w:ind w:left="2127" w:hanging="567"/>
        <w:rPr>
          <w:noProof/>
        </w:rPr>
      </w:pPr>
      <w:r w:rsidRPr="00935EBA">
        <w:rPr>
          <w:noProof/>
        </w:rPr>
        <w:t>(d)</w:t>
      </w:r>
      <w:r w:rsidRPr="00935EBA">
        <w:rPr>
          <w:noProof/>
        </w:rPr>
        <w:tab/>
        <w:t>Verzija dokumenta:</w:t>
      </w:r>
    </w:p>
    <w:p w:rsidR="00B526F9" w:rsidRPr="00935EBA" w:rsidRDefault="00B526F9" w:rsidP="00B526F9">
      <w:pPr>
        <w:ind w:left="2127" w:hanging="567"/>
        <w:rPr>
          <w:noProof/>
        </w:rPr>
      </w:pPr>
      <w:r w:rsidRPr="00935EBA">
        <w:rPr>
          <w:noProof/>
        </w:rPr>
        <w:t>(e)</w:t>
      </w:r>
      <w:r w:rsidRPr="00935EBA">
        <w:rPr>
          <w:noProof/>
        </w:rPr>
        <w:tab/>
        <w:t>Datum posljednje verzije izvještaja.</w:t>
      </w:r>
    </w:p>
    <w:p w:rsidR="00B526F9" w:rsidRPr="00935EBA" w:rsidRDefault="00B526F9" w:rsidP="00B526F9">
      <w:pPr>
        <w:ind w:left="2127" w:hanging="567"/>
        <w:rPr>
          <w:noProof/>
        </w:rPr>
      </w:pPr>
      <w:r w:rsidRPr="00935EBA">
        <w:rPr>
          <w:noProof/>
        </w:rPr>
        <w:t>(f)</w:t>
      </w:r>
      <w:r w:rsidRPr="00935EBA">
        <w:rPr>
          <w:noProof/>
        </w:rPr>
        <w:tab/>
        <w:t>Status: Status izvještaja. Npr, radna verzija ili konačna verzije (prihvaćena).</w:t>
      </w:r>
    </w:p>
    <w:p w:rsidR="00B526F9" w:rsidRPr="00935EBA" w:rsidRDefault="00B526F9" w:rsidP="00353719">
      <w:pPr>
        <w:pStyle w:val="Igoruvlaka1"/>
        <w:numPr>
          <w:ilvl w:val="0"/>
          <w:numId w:val="41"/>
        </w:numPr>
      </w:pPr>
      <w:r w:rsidRPr="00935EBA">
        <w:t>Sadržati predgovor sa tablicama za sljedeće:</w:t>
      </w:r>
    </w:p>
    <w:p w:rsidR="00B526F9" w:rsidRPr="00935EBA" w:rsidRDefault="00B526F9" w:rsidP="00B526F9">
      <w:pPr>
        <w:ind w:left="2127" w:hanging="567"/>
        <w:jc w:val="both"/>
        <w:rPr>
          <w:noProof/>
        </w:rPr>
      </w:pPr>
      <w:r w:rsidRPr="00935EBA">
        <w:rPr>
          <w:noProof/>
        </w:rPr>
        <w:t>(a)</w:t>
      </w:r>
      <w:r w:rsidRPr="00935EBA">
        <w:rPr>
          <w:noProof/>
        </w:rPr>
        <w:tab/>
        <w:t>Osobe koje su učestvovale u pripremi izvještaja. Popis lica koja su doprinijele razvoju izvještaja</w:t>
      </w:r>
    </w:p>
    <w:p w:rsidR="00B526F9" w:rsidRPr="00935EBA" w:rsidRDefault="00B526F9" w:rsidP="00B526F9">
      <w:pPr>
        <w:ind w:left="2127" w:hanging="567"/>
        <w:jc w:val="both"/>
        <w:rPr>
          <w:noProof/>
        </w:rPr>
      </w:pPr>
      <w:r w:rsidRPr="00935EBA">
        <w:rPr>
          <w:noProof/>
        </w:rPr>
        <w:t>(b)</w:t>
      </w:r>
      <w:r w:rsidRPr="00935EBA">
        <w:rPr>
          <w:noProof/>
        </w:rPr>
        <w:tab/>
        <w:t>Osobe koje su učestvovale i izvodile aktivnosti na sistemu. Popis lica koja su izvodila aktivnosti na sistemu.</w:t>
      </w:r>
    </w:p>
    <w:p w:rsidR="00B526F9" w:rsidRPr="00935EBA" w:rsidRDefault="00B526F9" w:rsidP="00B526F9">
      <w:pPr>
        <w:ind w:left="2127" w:hanging="567"/>
        <w:jc w:val="both"/>
        <w:rPr>
          <w:noProof/>
        </w:rPr>
      </w:pPr>
      <w:r w:rsidRPr="00935EBA">
        <w:rPr>
          <w:noProof/>
        </w:rPr>
        <w:t>(c)</w:t>
      </w:r>
      <w:r w:rsidRPr="00935EBA">
        <w:rPr>
          <w:noProof/>
        </w:rPr>
        <w:tab/>
        <w:t>Popis revizija: popis lica koja su pregledala i odobrila izvještaj.</w:t>
      </w:r>
    </w:p>
    <w:p w:rsidR="00B526F9" w:rsidRPr="00935EBA" w:rsidRDefault="00B526F9" w:rsidP="00B526F9">
      <w:pPr>
        <w:ind w:left="2127" w:hanging="567"/>
        <w:jc w:val="both"/>
        <w:rPr>
          <w:noProof/>
        </w:rPr>
      </w:pPr>
      <w:r w:rsidRPr="00935EBA">
        <w:rPr>
          <w:noProof/>
        </w:rPr>
        <w:lastRenderedPageBreak/>
        <w:t>(d)</w:t>
      </w:r>
      <w:r w:rsidRPr="00935EBA">
        <w:rPr>
          <w:noProof/>
        </w:rPr>
        <w:tab/>
        <w:t>Popis promjena: Hronološki popis detalja (Verzija, Datum i opis izmjena) izmijenjenih na izvještaju.</w:t>
      </w:r>
    </w:p>
    <w:p w:rsidR="00B526F9" w:rsidRPr="00935EBA" w:rsidRDefault="00B526F9" w:rsidP="00353719">
      <w:pPr>
        <w:pStyle w:val="Igoruvlaka1"/>
        <w:numPr>
          <w:ilvl w:val="0"/>
          <w:numId w:val="41"/>
        </w:numPr>
      </w:pPr>
      <w:r w:rsidRPr="00935EBA">
        <w:t>Mora postojati sadržaj</w:t>
      </w:r>
    </w:p>
    <w:p w:rsidR="00B526F9" w:rsidRPr="00935EBA" w:rsidRDefault="00B526F9" w:rsidP="00353719">
      <w:pPr>
        <w:pStyle w:val="Igoruvlaka1"/>
        <w:numPr>
          <w:ilvl w:val="0"/>
          <w:numId w:val="41"/>
        </w:numPr>
      </w:pPr>
      <w:r w:rsidRPr="00935EBA">
        <w:t>Sadržati popis slika (ako postoje)</w:t>
      </w:r>
    </w:p>
    <w:p w:rsidR="00B526F9" w:rsidRPr="00935EBA" w:rsidRDefault="00B526F9" w:rsidP="00353719">
      <w:pPr>
        <w:pStyle w:val="Igoruvlaka1"/>
        <w:numPr>
          <w:ilvl w:val="0"/>
          <w:numId w:val="41"/>
        </w:numPr>
      </w:pPr>
      <w:r w:rsidRPr="00935EBA">
        <w:t>Popis tablica (ako postoje)</w:t>
      </w:r>
    </w:p>
    <w:p w:rsidR="00B526F9" w:rsidRPr="00935EBA" w:rsidRDefault="00B526F9" w:rsidP="00353719">
      <w:pPr>
        <w:pStyle w:val="Igoruvlaka1"/>
        <w:numPr>
          <w:ilvl w:val="0"/>
          <w:numId w:val="41"/>
        </w:numPr>
      </w:pPr>
      <w:r w:rsidRPr="00935EBA">
        <w:t>Potpis odgovornog lica sa strane Izvođača</w:t>
      </w:r>
    </w:p>
    <w:p w:rsidR="00B526F9" w:rsidRPr="00935EBA" w:rsidRDefault="00B526F9" w:rsidP="00353719">
      <w:pPr>
        <w:pStyle w:val="Igoruvlaka1"/>
        <w:numPr>
          <w:ilvl w:val="0"/>
          <w:numId w:val="41"/>
        </w:numPr>
      </w:pPr>
      <w:r w:rsidRPr="00935EBA">
        <w:t>Posljednja stranica treba da bude prazna.</w:t>
      </w:r>
    </w:p>
    <w:p w:rsidR="00B526F9" w:rsidRPr="00935EBA" w:rsidRDefault="00B526F9" w:rsidP="00B526F9">
      <w:pPr>
        <w:pStyle w:val="Heading3"/>
        <w:keepLines w:val="0"/>
        <w:numPr>
          <w:ilvl w:val="2"/>
          <w:numId w:val="0"/>
        </w:numPr>
        <w:tabs>
          <w:tab w:val="num" w:pos="2430"/>
        </w:tabs>
        <w:suppressAutoHyphens/>
        <w:spacing w:before="480" w:after="240"/>
        <w:ind w:left="1350"/>
        <w:jc w:val="both"/>
        <w:rPr>
          <w:rFonts w:asciiTheme="minorHAnsi" w:hAnsiTheme="minorHAnsi"/>
          <w:lang w:val="hr-HR"/>
        </w:rPr>
      </w:pPr>
      <w:bookmarkStart w:id="42" w:name="_Toc205282378"/>
      <w:bookmarkStart w:id="43" w:name="_Toc433877138"/>
      <w:bookmarkStart w:id="44" w:name="_Toc527006390"/>
      <w:bookmarkStart w:id="45" w:name="_Toc530049643"/>
      <w:r w:rsidRPr="00935EBA">
        <w:rPr>
          <w:rFonts w:asciiTheme="minorHAnsi" w:hAnsiTheme="minorHAnsi"/>
          <w:lang w:val="hr-HR"/>
        </w:rPr>
        <w:t>Izvještaji koji se redovno predaju</w:t>
      </w:r>
      <w:bookmarkEnd w:id="42"/>
      <w:bookmarkEnd w:id="43"/>
      <w:bookmarkEnd w:id="44"/>
      <w:bookmarkEnd w:id="45"/>
    </w:p>
    <w:p w:rsidR="00B526F9" w:rsidRPr="00935EBA" w:rsidRDefault="00B526F9" w:rsidP="00B526F9">
      <w:pPr>
        <w:ind w:left="720"/>
        <w:rPr>
          <w:noProof/>
        </w:rPr>
      </w:pPr>
      <w:r w:rsidRPr="00935EBA">
        <w:rPr>
          <w:noProof/>
        </w:rPr>
        <w:t>Minimalni zahtjevi za redovne izvještaje Ponuđača su sljedeći.</w:t>
      </w:r>
    </w:p>
    <w:p w:rsidR="00B526F9" w:rsidRPr="00935EBA" w:rsidRDefault="00B526F9" w:rsidP="00353719">
      <w:pPr>
        <w:pStyle w:val="Igoruvlaka1"/>
        <w:numPr>
          <w:ilvl w:val="0"/>
          <w:numId w:val="41"/>
        </w:numPr>
      </w:pPr>
      <w:r w:rsidRPr="00935EBA">
        <w:t>U potpunosti na  Crnogorskom jeziku</w:t>
      </w:r>
    </w:p>
    <w:p w:rsidR="00B526F9" w:rsidRPr="00935EBA" w:rsidRDefault="00B526F9" w:rsidP="00353719">
      <w:pPr>
        <w:pStyle w:val="Igoruvlaka1"/>
        <w:numPr>
          <w:ilvl w:val="0"/>
          <w:numId w:val="41"/>
        </w:numPr>
      </w:pPr>
      <w:r w:rsidRPr="00935EBA">
        <w:t>Sadržati distribucionu listu</w:t>
      </w:r>
    </w:p>
    <w:p w:rsidR="00B526F9" w:rsidRPr="00935EBA" w:rsidRDefault="00B526F9" w:rsidP="00353719">
      <w:pPr>
        <w:pStyle w:val="Igoruvlaka1"/>
        <w:numPr>
          <w:ilvl w:val="0"/>
          <w:numId w:val="41"/>
        </w:numPr>
      </w:pPr>
      <w:r w:rsidRPr="00935EBA">
        <w:t>Sadržati listu radnih naloga sa brojem utrošenih radnih sati po osobama koje su učestvovale u aktivnostima</w:t>
      </w:r>
    </w:p>
    <w:p w:rsidR="00B526F9" w:rsidRPr="00935EBA" w:rsidRDefault="00B526F9" w:rsidP="00353719">
      <w:pPr>
        <w:pStyle w:val="Igoruvlaka1"/>
        <w:numPr>
          <w:ilvl w:val="0"/>
          <w:numId w:val="41"/>
        </w:numPr>
      </w:pPr>
      <w:r w:rsidRPr="00935EBA">
        <w:t>Sadržati listu sa predloženim planom izmjena i unaprijeđenja za naredni period</w:t>
      </w:r>
    </w:p>
    <w:p w:rsidR="00B526F9" w:rsidRPr="00935EBA" w:rsidRDefault="00B526F9" w:rsidP="00353719">
      <w:pPr>
        <w:pStyle w:val="Igoruvlaka1"/>
        <w:numPr>
          <w:ilvl w:val="0"/>
          <w:numId w:val="41"/>
        </w:numPr>
      </w:pPr>
      <w:r w:rsidRPr="00935EBA">
        <w:t>Sadržaj</w:t>
      </w:r>
    </w:p>
    <w:p w:rsidR="00B526F9" w:rsidRPr="00935EBA" w:rsidRDefault="00B526F9" w:rsidP="00353719">
      <w:pPr>
        <w:pStyle w:val="Igoruvlaka1"/>
        <w:numPr>
          <w:ilvl w:val="0"/>
          <w:numId w:val="41"/>
        </w:numPr>
      </w:pPr>
      <w:r w:rsidRPr="00935EBA">
        <w:t>Sadržati datum</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rPr>
      </w:pPr>
      <w:bookmarkStart w:id="46" w:name="_Plan_preventivnog_održavanja"/>
      <w:bookmarkStart w:id="47" w:name="_Toc433877139"/>
      <w:bookmarkStart w:id="48" w:name="_Toc527006391"/>
      <w:bookmarkStart w:id="49" w:name="_Toc530049644"/>
      <w:bookmarkEnd w:id="46"/>
      <w:r w:rsidRPr="00935EBA">
        <w:rPr>
          <w:rFonts w:asciiTheme="minorHAnsi" w:hAnsiTheme="minorHAnsi"/>
          <w:sz w:val="24"/>
          <w:szCs w:val="24"/>
        </w:rPr>
        <w:t xml:space="preserve">Plan </w:t>
      </w:r>
      <w:proofErr w:type="spellStart"/>
      <w:r w:rsidRPr="00935EBA">
        <w:rPr>
          <w:rFonts w:asciiTheme="minorHAnsi" w:hAnsiTheme="minorHAnsi"/>
          <w:sz w:val="24"/>
          <w:szCs w:val="24"/>
        </w:rPr>
        <w:t>preventivnog</w:t>
      </w:r>
      <w:proofErr w:type="spellEnd"/>
      <w:r w:rsidRPr="00935EBA">
        <w:rPr>
          <w:rFonts w:asciiTheme="minorHAnsi" w:hAnsiTheme="minorHAnsi"/>
          <w:sz w:val="24"/>
          <w:szCs w:val="24"/>
        </w:rPr>
        <w:t xml:space="preserve"> </w:t>
      </w:r>
      <w:proofErr w:type="spellStart"/>
      <w:r w:rsidRPr="00935EBA">
        <w:rPr>
          <w:rFonts w:asciiTheme="minorHAnsi" w:hAnsiTheme="minorHAnsi"/>
          <w:sz w:val="24"/>
          <w:szCs w:val="24"/>
        </w:rPr>
        <w:t>održavanja</w:t>
      </w:r>
      <w:bookmarkEnd w:id="47"/>
      <w:bookmarkEnd w:id="48"/>
      <w:bookmarkEnd w:id="49"/>
      <w:proofErr w:type="spellEnd"/>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Ponuđač  treba da opiše sva uputstva i procedure za preventivnu kontrolu aplikativnih i sistemskih softvera.</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U ovom dokumentu Ponuđač  treba da opiše ciljeve i pristup preventivnom održavanju, kao i da opiše sve procese, tehnike i alate koji će se koristiti za preventivno nadgledanje/održavanje aplikativnog i sistemskog softvera.</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U mjesečnom izvještaju preventivnog održavanja ponuđač će navesti samo uočene/prijavljene probleme i akcije koje su uslijedile za njihova rješenja.</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Dokumentacija vezana za plan preventivnog održavanja treba da bude:</w:t>
      </w:r>
    </w:p>
    <w:p w:rsidR="00B526F9" w:rsidRPr="00935EBA" w:rsidRDefault="00B526F9" w:rsidP="00353719">
      <w:pPr>
        <w:pStyle w:val="Igoruvlaka1"/>
        <w:numPr>
          <w:ilvl w:val="0"/>
          <w:numId w:val="41"/>
        </w:numPr>
      </w:pPr>
      <w:r w:rsidRPr="00935EBA">
        <w:t>Tačna (dokumentacija je tačna u slučaju ako svaki njen dio tačno opisuje dio procedure preventivnog održavanja sistemskog softvera)</w:t>
      </w:r>
    </w:p>
    <w:p w:rsidR="00B526F9" w:rsidRPr="00935EBA" w:rsidRDefault="00B526F9" w:rsidP="00353719">
      <w:pPr>
        <w:pStyle w:val="Igoruvlaka1"/>
        <w:numPr>
          <w:ilvl w:val="0"/>
          <w:numId w:val="41"/>
        </w:numPr>
      </w:pPr>
      <w:r w:rsidRPr="00935EBA">
        <w:t>Jednoznačna (dokumentacija je jednoznačna ako se ne može tumačiti na više različitih načina)</w:t>
      </w:r>
    </w:p>
    <w:p w:rsidR="00B526F9" w:rsidRPr="00935EBA" w:rsidRDefault="00B526F9" w:rsidP="00353719">
      <w:pPr>
        <w:pStyle w:val="Igoruvlaka1"/>
        <w:numPr>
          <w:ilvl w:val="0"/>
          <w:numId w:val="41"/>
        </w:numPr>
      </w:pPr>
      <w:r w:rsidRPr="00935EBA">
        <w:t>Kompletna (dokumentacija je kompletna ako zadovoljava sljedeće zahtjeve)</w:t>
      </w:r>
    </w:p>
    <w:p w:rsidR="00B526F9" w:rsidRPr="00935EBA" w:rsidRDefault="00B526F9" w:rsidP="00353719">
      <w:pPr>
        <w:pStyle w:val="Igoruvlaka1"/>
        <w:numPr>
          <w:ilvl w:val="0"/>
          <w:numId w:val="41"/>
        </w:numPr>
      </w:pPr>
      <w:r w:rsidRPr="00935EBA">
        <w:t>Ako je u dokumentaciju uključeno sve što procedura preventivnog održavanja sistemskg softvera treba da radi  i očekivani rezultati sa komentarima</w:t>
      </w:r>
    </w:p>
    <w:p w:rsidR="00B526F9" w:rsidRPr="00935EBA" w:rsidRDefault="00B526F9" w:rsidP="00353719">
      <w:pPr>
        <w:pStyle w:val="Igoruvlaka1"/>
        <w:numPr>
          <w:ilvl w:val="0"/>
          <w:numId w:val="41"/>
        </w:numPr>
      </w:pPr>
      <w:r w:rsidRPr="00935EBA">
        <w:t>Provjerljiva (dokumentacija je neprovjerljiva ako sadrži sljedeće)</w:t>
      </w:r>
    </w:p>
    <w:p w:rsidR="00B526F9" w:rsidRPr="00935EBA" w:rsidRDefault="00B526F9" w:rsidP="00353719">
      <w:pPr>
        <w:pStyle w:val="Igoruvlaka1"/>
        <w:numPr>
          <w:ilvl w:val="0"/>
          <w:numId w:val="41"/>
        </w:numPr>
      </w:pPr>
      <w:r w:rsidRPr="00935EBA">
        <w:t>Ako je neefikasna</w:t>
      </w:r>
    </w:p>
    <w:p w:rsidR="00B526F9" w:rsidRPr="00935EBA" w:rsidRDefault="00B526F9" w:rsidP="00353719">
      <w:pPr>
        <w:pStyle w:val="Igoruvlaka1"/>
        <w:numPr>
          <w:ilvl w:val="0"/>
          <w:numId w:val="41"/>
        </w:numPr>
      </w:pPr>
      <w:r w:rsidRPr="00935EBA">
        <w:lastRenderedPageBreak/>
        <w:t>Ako se svaki njen dio ne može chek-irati kroz chek listu</w:t>
      </w:r>
    </w:p>
    <w:p w:rsidR="00B526F9" w:rsidRPr="00935EBA" w:rsidRDefault="00B526F9" w:rsidP="00353719">
      <w:pPr>
        <w:pStyle w:val="Igoruvlaka1"/>
        <w:numPr>
          <w:ilvl w:val="0"/>
          <w:numId w:val="41"/>
        </w:numPr>
      </w:pPr>
      <w:r w:rsidRPr="00935EBA">
        <w:t>Konzistentna (dokumentacija je konzistentna samo ako ni jedan njen dio nije u suprotnosti sa nekim drugim njenim dijelom)</w:t>
      </w:r>
    </w:p>
    <w:p w:rsidR="00B526F9" w:rsidRPr="00935EBA" w:rsidRDefault="00B526F9" w:rsidP="00353719">
      <w:pPr>
        <w:pStyle w:val="Igoruvlaka1"/>
        <w:numPr>
          <w:ilvl w:val="0"/>
          <w:numId w:val="41"/>
        </w:numPr>
      </w:pPr>
      <w:r w:rsidRPr="00935EBA">
        <w:t>Razumljiva (dokumentacija je razumljiva ako je uz minimalna pojašnjenja razumljiva i informatički neobrazovanom stručnjaku)</w:t>
      </w:r>
    </w:p>
    <w:p w:rsidR="00B526F9" w:rsidRPr="00935EBA" w:rsidRDefault="00B526F9" w:rsidP="00353719">
      <w:pPr>
        <w:pStyle w:val="Igoruvlaka1"/>
        <w:numPr>
          <w:ilvl w:val="0"/>
          <w:numId w:val="41"/>
        </w:numPr>
      </w:pPr>
      <w:r w:rsidRPr="00935EBA">
        <w:t>Lako izmjenjiva (dokumentacija je lako izmjenjiva ako je strukutra takva da se nužne izmjene mogu lako implementirati)</w:t>
      </w:r>
    </w:p>
    <w:p w:rsidR="00B526F9" w:rsidRPr="00935EBA" w:rsidRDefault="00B526F9" w:rsidP="00353719">
      <w:pPr>
        <w:pStyle w:val="Igoruvlaka1"/>
        <w:numPr>
          <w:ilvl w:val="0"/>
          <w:numId w:val="41"/>
        </w:numPr>
      </w:pPr>
      <w:r w:rsidRPr="00935EBA">
        <w:t>Slijedljiva (dokumentacija je slijedljiva ako je napravljena tako da se svaki njen dio u budućnosti može razvijati)</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Dokumentacija vezana za plan preventivnog održavanje softvera treba da bude napisana na sljedeći način:</w:t>
      </w:r>
    </w:p>
    <w:p w:rsidR="00B526F9" w:rsidRPr="00935EBA" w:rsidRDefault="00B526F9" w:rsidP="00353719">
      <w:pPr>
        <w:pStyle w:val="Igoruvlaka1"/>
        <w:numPr>
          <w:ilvl w:val="0"/>
          <w:numId w:val="41"/>
        </w:numPr>
      </w:pPr>
      <w:r w:rsidRPr="00935EBA">
        <w:t>UVOD</w:t>
      </w:r>
    </w:p>
    <w:p w:rsidR="00B526F9" w:rsidRPr="00935EBA" w:rsidRDefault="00B526F9" w:rsidP="00353719">
      <w:pPr>
        <w:pStyle w:val="Igoruvlaka1"/>
        <w:numPr>
          <w:ilvl w:val="0"/>
          <w:numId w:val="41"/>
        </w:numPr>
      </w:pPr>
      <w:r w:rsidRPr="00935EBA">
        <w:t>Svrha,</w:t>
      </w:r>
    </w:p>
    <w:p w:rsidR="00B526F9" w:rsidRPr="00935EBA" w:rsidRDefault="00B526F9" w:rsidP="00353719">
      <w:pPr>
        <w:pStyle w:val="Igoruvlaka1"/>
        <w:numPr>
          <w:ilvl w:val="0"/>
          <w:numId w:val="41"/>
        </w:numPr>
      </w:pPr>
      <w:r w:rsidRPr="00935EBA">
        <w:t>Definicija,</w:t>
      </w:r>
    </w:p>
    <w:p w:rsidR="00B526F9" w:rsidRPr="00935EBA" w:rsidRDefault="00B526F9" w:rsidP="00353719">
      <w:pPr>
        <w:pStyle w:val="Igoruvlaka1"/>
        <w:numPr>
          <w:ilvl w:val="0"/>
          <w:numId w:val="41"/>
        </w:numPr>
      </w:pPr>
      <w:r w:rsidRPr="00935EBA">
        <w:t>Tumačenje skraćenica.</w:t>
      </w:r>
    </w:p>
    <w:p w:rsidR="00B526F9" w:rsidRPr="00935EBA" w:rsidRDefault="00B526F9" w:rsidP="00353719">
      <w:pPr>
        <w:pStyle w:val="Igoruvlaka1"/>
        <w:numPr>
          <w:ilvl w:val="0"/>
          <w:numId w:val="41"/>
        </w:numPr>
      </w:pPr>
      <w:r w:rsidRPr="00935EBA">
        <w:t>Pregled plana preventivnog održavanja</w:t>
      </w:r>
    </w:p>
    <w:p w:rsidR="00B526F9" w:rsidRPr="00935EBA" w:rsidRDefault="00B526F9" w:rsidP="00353719">
      <w:pPr>
        <w:pStyle w:val="Igoruvlaka1"/>
        <w:numPr>
          <w:ilvl w:val="0"/>
          <w:numId w:val="41"/>
        </w:numPr>
      </w:pPr>
      <w:r w:rsidRPr="00935EBA">
        <w:t>Organizacija,</w:t>
      </w:r>
    </w:p>
    <w:p w:rsidR="00B526F9" w:rsidRPr="00935EBA" w:rsidRDefault="00B526F9" w:rsidP="00353719">
      <w:pPr>
        <w:pStyle w:val="Igoruvlaka1"/>
        <w:numPr>
          <w:ilvl w:val="0"/>
          <w:numId w:val="41"/>
        </w:numPr>
      </w:pPr>
      <w:r w:rsidRPr="00935EBA">
        <w:t>Plan rada,</w:t>
      </w:r>
    </w:p>
    <w:p w:rsidR="00B526F9" w:rsidRPr="00935EBA" w:rsidRDefault="00B526F9" w:rsidP="00353719">
      <w:pPr>
        <w:pStyle w:val="Igoruvlaka1"/>
        <w:numPr>
          <w:ilvl w:val="0"/>
          <w:numId w:val="41"/>
        </w:numPr>
      </w:pPr>
      <w:r w:rsidRPr="00935EBA">
        <w:t>Potrebni resursi,</w:t>
      </w:r>
    </w:p>
    <w:p w:rsidR="00B526F9" w:rsidRPr="00935EBA" w:rsidRDefault="00B526F9" w:rsidP="00353719">
      <w:pPr>
        <w:pStyle w:val="Igoruvlaka1"/>
        <w:numPr>
          <w:ilvl w:val="0"/>
          <w:numId w:val="41"/>
        </w:numPr>
      </w:pPr>
      <w:r w:rsidRPr="00935EBA">
        <w:t>Podjela odgovornosti,</w:t>
      </w:r>
    </w:p>
    <w:p w:rsidR="00B526F9" w:rsidRPr="00935EBA" w:rsidRDefault="00B526F9" w:rsidP="00353719">
      <w:pPr>
        <w:pStyle w:val="Igoruvlaka1"/>
        <w:numPr>
          <w:ilvl w:val="0"/>
          <w:numId w:val="41"/>
        </w:numPr>
      </w:pPr>
      <w:r w:rsidRPr="00935EBA">
        <w:t>Alati, tehnike i metodologija,</w:t>
      </w:r>
    </w:p>
    <w:p w:rsidR="00B526F9" w:rsidRPr="00935EBA" w:rsidRDefault="00B526F9" w:rsidP="00353719">
      <w:pPr>
        <w:pStyle w:val="Igoruvlaka1"/>
        <w:numPr>
          <w:ilvl w:val="0"/>
          <w:numId w:val="41"/>
        </w:numPr>
      </w:pPr>
      <w:r w:rsidRPr="00935EBA">
        <w:t>Opis zadataka vezanih za preventivno održavanje</w:t>
      </w:r>
    </w:p>
    <w:p w:rsidR="00B526F9" w:rsidRPr="00935EBA" w:rsidRDefault="00B526F9" w:rsidP="00353719">
      <w:pPr>
        <w:pStyle w:val="Igoruvlaka1"/>
        <w:numPr>
          <w:ilvl w:val="0"/>
          <w:numId w:val="41"/>
        </w:numPr>
      </w:pPr>
    </w:p>
    <w:p w:rsidR="00B526F9" w:rsidRPr="00935EBA" w:rsidRDefault="00B526F9" w:rsidP="00353719">
      <w:pPr>
        <w:pStyle w:val="Igoruvlaka1"/>
        <w:numPr>
          <w:ilvl w:val="0"/>
          <w:numId w:val="41"/>
        </w:numPr>
      </w:pPr>
      <w:r w:rsidRPr="00935EBA">
        <w:t>Dokumentacija vezana za mjesečni izvještaj preventivnog održavanja softvera treba da bude napisana na sljedeći način:</w:t>
      </w:r>
    </w:p>
    <w:p w:rsidR="00B526F9" w:rsidRPr="00935EBA" w:rsidRDefault="00B526F9" w:rsidP="00353719">
      <w:pPr>
        <w:pStyle w:val="Igoruvlaka1"/>
        <w:numPr>
          <w:ilvl w:val="0"/>
          <w:numId w:val="41"/>
        </w:numPr>
      </w:pPr>
      <w:r w:rsidRPr="00935EBA">
        <w:t>Opis preventivnog održavanja koji je obavljen,</w:t>
      </w:r>
    </w:p>
    <w:p w:rsidR="00B526F9" w:rsidRPr="00935EBA" w:rsidRDefault="00B526F9" w:rsidP="00353719">
      <w:pPr>
        <w:pStyle w:val="Igoruvlaka1"/>
        <w:numPr>
          <w:ilvl w:val="0"/>
          <w:numId w:val="41"/>
        </w:numPr>
      </w:pPr>
      <w:r w:rsidRPr="00935EBA">
        <w:t>Nelogičnosti i greške koje su uočene u procesu (s posebnim osvrtom na rješenja),</w:t>
      </w:r>
    </w:p>
    <w:p w:rsidR="00B526F9" w:rsidRPr="00935EBA" w:rsidRDefault="00B526F9" w:rsidP="00353719">
      <w:pPr>
        <w:pStyle w:val="Igoruvlaka1"/>
        <w:numPr>
          <w:ilvl w:val="0"/>
          <w:numId w:val="41"/>
        </w:numPr>
      </w:pPr>
      <w:r w:rsidRPr="00935EBA">
        <w:t>Preporuke za uklanjanje eventualno uočenih nedostataka,</w:t>
      </w:r>
    </w:p>
    <w:p w:rsidR="00B526F9" w:rsidRPr="00935EBA" w:rsidRDefault="00B526F9" w:rsidP="00353719">
      <w:pPr>
        <w:pStyle w:val="Igoruvlaka1"/>
        <w:numPr>
          <w:ilvl w:val="0"/>
          <w:numId w:val="41"/>
        </w:numPr>
      </w:pPr>
      <w:r w:rsidRPr="00935EBA">
        <w:t>Uticaj greške na funkcijski i nefunkcijski dio softverskog proizvoda,</w:t>
      </w:r>
    </w:p>
    <w:p w:rsidR="00B526F9" w:rsidRPr="00935EBA" w:rsidRDefault="00B526F9" w:rsidP="00353719">
      <w:pPr>
        <w:pStyle w:val="Igoruvlaka1"/>
        <w:numPr>
          <w:ilvl w:val="0"/>
          <w:numId w:val="41"/>
        </w:numPr>
      </w:pPr>
      <w:r w:rsidRPr="00935EBA">
        <w:t>Uzroci zbog kojih su greške nastale,</w:t>
      </w:r>
    </w:p>
    <w:p w:rsidR="00B526F9" w:rsidRPr="00935EBA" w:rsidRDefault="00B526F9" w:rsidP="00353719">
      <w:pPr>
        <w:pStyle w:val="Igoruvlaka1"/>
        <w:numPr>
          <w:ilvl w:val="0"/>
          <w:numId w:val="41"/>
        </w:numPr>
      </w:pPr>
      <w:r w:rsidRPr="00935EBA">
        <w:t>Preporuke i načini uklanjanja greške,</w:t>
      </w:r>
    </w:p>
    <w:p w:rsidR="00B526F9" w:rsidRPr="00935EBA" w:rsidRDefault="00B526F9" w:rsidP="00353719">
      <w:pPr>
        <w:pStyle w:val="Igoruvlaka1"/>
        <w:numPr>
          <w:ilvl w:val="0"/>
          <w:numId w:val="41"/>
        </w:numPr>
      </w:pPr>
      <w:r w:rsidRPr="00935EBA">
        <w:t>Trenutni status prijavljenog problema (Otvoren/Zatvoren)</w:t>
      </w:r>
    </w:p>
    <w:p w:rsidR="00B526F9" w:rsidRPr="00935EBA" w:rsidRDefault="00B526F9" w:rsidP="00353719">
      <w:pPr>
        <w:pStyle w:val="Igoruvlaka1"/>
        <w:numPr>
          <w:ilvl w:val="0"/>
          <w:numId w:val="41"/>
        </w:numPr>
      </w:pPr>
      <w:r w:rsidRPr="00935EBA">
        <w:t>Napomena :</w:t>
      </w:r>
    </w:p>
    <w:p w:rsidR="00B526F9" w:rsidRPr="00935EBA" w:rsidRDefault="00B526F9" w:rsidP="00353719">
      <w:pPr>
        <w:pStyle w:val="Igoruvlaka1"/>
        <w:numPr>
          <w:ilvl w:val="0"/>
          <w:numId w:val="41"/>
        </w:numPr>
      </w:pPr>
      <w:r w:rsidRPr="00935EBA">
        <w:t>Greške koje se uoče u toku praćenja rada aplikacija bilo u logovima ili po prijavi korisnika, moraju se pojavljivati na svakom izvještaju do njihovog otklanjanja</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lang w:val="hr-HR"/>
        </w:rPr>
      </w:pPr>
      <w:bookmarkStart w:id="50" w:name="_Toc107031763"/>
      <w:bookmarkStart w:id="51" w:name="_Toc205282379"/>
      <w:bookmarkStart w:id="52" w:name="_Toc205291505"/>
      <w:bookmarkStart w:id="53" w:name="_Toc433877140"/>
      <w:bookmarkStart w:id="54" w:name="_Toc527006392"/>
      <w:bookmarkStart w:id="55" w:name="_Toc530049645"/>
      <w:r w:rsidRPr="00935EBA">
        <w:rPr>
          <w:rFonts w:asciiTheme="minorHAnsi" w:hAnsiTheme="minorHAnsi"/>
          <w:sz w:val="24"/>
          <w:szCs w:val="24"/>
          <w:lang w:val="hr-HR"/>
        </w:rPr>
        <w:lastRenderedPageBreak/>
        <w:t>Plan modifikacije i validacije</w:t>
      </w:r>
      <w:bookmarkEnd w:id="50"/>
      <w:bookmarkEnd w:id="51"/>
      <w:bookmarkEnd w:id="52"/>
      <w:bookmarkEnd w:id="53"/>
      <w:bookmarkEnd w:id="54"/>
      <w:bookmarkEnd w:id="55"/>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U ovom poglavlju Ponuđač  treba da opiše ciljeve i pristup modifikaciji i validaciji, kao i da opiše sve procese, tehnike i alate koji će se koristiti za modifikaciju i va</w:t>
      </w:r>
      <w:bookmarkStart w:id="56" w:name="_Toc205282380"/>
      <w:r w:rsidRPr="00935EBA">
        <w:rPr>
          <w:rFonts w:asciiTheme="minorHAnsi" w:hAnsiTheme="minorHAnsi"/>
          <w:szCs w:val="24"/>
        </w:rPr>
        <w:t>lidaciju softverskog proizvoda.</w:t>
      </w:r>
    </w:p>
    <w:bookmarkEnd w:id="56"/>
    <w:p w:rsidR="00B526F9" w:rsidRPr="00935EBA" w:rsidRDefault="00B526F9" w:rsidP="00353719">
      <w:pPr>
        <w:pStyle w:val="Igoruvlaka1"/>
        <w:numPr>
          <w:ilvl w:val="0"/>
          <w:numId w:val="41"/>
        </w:numPr>
      </w:pPr>
      <w:r w:rsidRPr="00935EBA">
        <w:t>UVOD</w:t>
      </w:r>
    </w:p>
    <w:p w:rsidR="00B526F9" w:rsidRPr="00935EBA" w:rsidRDefault="00B526F9" w:rsidP="00353719">
      <w:pPr>
        <w:pStyle w:val="Igoruvlaka1"/>
        <w:numPr>
          <w:ilvl w:val="0"/>
          <w:numId w:val="41"/>
        </w:numPr>
      </w:pPr>
      <w:r w:rsidRPr="00935EBA">
        <w:t>Svrha,</w:t>
      </w:r>
    </w:p>
    <w:p w:rsidR="00B526F9" w:rsidRPr="00935EBA" w:rsidRDefault="00B526F9" w:rsidP="00353719">
      <w:pPr>
        <w:pStyle w:val="Igoruvlaka1"/>
        <w:numPr>
          <w:ilvl w:val="0"/>
          <w:numId w:val="41"/>
        </w:numPr>
      </w:pPr>
      <w:r w:rsidRPr="00935EBA">
        <w:t>Definicija,</w:t>
      </w:r>
    </w:p>
    <w:p w:rsidR="00B526F9" w:rsidRPr="00935EBA" w:rsidRDefault="00B526F9" w:rsidP="00353719">
      <w:pPr>
        <w:pStyle w:val="Igoruvlaka1"/>
        <w:numPr>
          <w:ilvl w:val="0"/>
          <w:numId w:val="41"/>
        </w:numPr>
      </w:pPr>
      <w:r w:rsidRPr="00935EBA">
        <w:t>Tumačenje skraćenica.</w:t>
      </w:r>
    </w:p>
    <w:p w:rsidR="00B526F9" w:rsidRPr="00935EBA" w:rsidRDefault="00B526F9" w:rsidP="00353719">
      <w:pPr>
        <w:pStyle w:val="Igoruvlaka1"/>
        <w:numPr>
          <w:ilvl w:val="0"/>
          <w:numId w:val="41"/>
        </w:numPr>
      </w:pPr>
      <w:bookmarkStart w:id="57" w:name="_Toc205282381"/>
      <w:r w:rsidRPr="00935EBA">
        <w:t>Pregled plana modifikacije i validacije</w:t>
      </w:r>
      <w:bookmarkEnd w:id="57"/>
    </w:p>
    <w:p w:rsidR="00B526F9" w:rsidRPr="00935EBA" w:rsidRDefault="00B526F9" w:rsidP="00353719">
      <w:pPr>
        <w:pStyle w:val="Igoruvlaka1"/>
        <w:numPr>
          <w:ilvl w:val="0"/>
          <w:numId w:val="41"/>
        </w:numPr>
      </w:pPr>
      <w:r w:rsidRPr="00935EBA">
        <w:t>Organizacija,</w:t>
      </w:r>
    </w:p>
    <w:p w:rsidR="00B526F9" w:rsidRPr="00935EBA" w:rsidRDefault="00B526F9" w:rsidP="00353719">
      <w:pPr>
        <w:pStyle w:val="Igoruvlaka1"/>
        <w:numPr>
          <w:ilvl w:val="0"/>
          <w:numId w:val="41"/>
        </w:numPr>
      </w:pPr>
      <w:r w:rsidRPr="00935EBA">
        <w:t>Plan rada,</w:t>
      </w:r>
    </w:p>
    <w:p w:rsidR="00B526F9" w:rsidRPr="00935EBA" w:rsidRDefault="00B526F9" w:rsidP="00353719">
      <w:pPr>
        <w:pStyle w:val="Igoruvlaka1"/>
        <w:numPr>
          <w:ilvl w:val="0"/>
          <w:numId w:val="41"/>
        </w:numPr>
      </w:pPr>
      <w:r w:rsidRPr="00935EBA">
        <w:t>Potrebni resursi,</w:t>
      </w:r>
    </w:p>
    <w:p w:rsidR="00B526F9" w:rsidRPr="00935EBA" w:rsidRDefault="00B526F9" w:rsidP="00353719">
      <w:pPr>
        <w:pStyle w:val="Igoruvlaka1"/>
        <w:numPr>
          <w:ilvl w:val="0"/>
          <w:numId w:val="41"/>
        </w:numPr>
      </w:pPr>
      <w:r w:rsidRPr="00935EBA">
        <w:t>Podjela odgovornosti,</w:t>
      </w:r>
    </w:p>
    <w:p w:rsidR="00B526F9" w:rsidRPr="00935EBA" w:rsidRDefault="00B526F9" w:rsidP="00353719">
      <w:pPr>
        <w:pStyle w:val="Igoruvlaka1"/>
        <w:numPr>
          <w:ilvl w:val="0"/>
          <w:numId w:val="41"/>
        </w:numPr>
      </w:pPr>
      <w:r w:rsidRPr="00935EBA">
        <w:t>Alati, tehnike i metodologija.</w:t>
      </w:r>
    </w:p>
    <w:p w:rsidR="00B526F9" w:rsidRPr="00935EBA" w:rsidRDefault="00B526F9" w:rsidP="00353719">
      <w:pPr>
        <w:pStyle w:val="Igoruvlaka1"/>
        <w:numPr>
          <w:ilvl w:val="0"/>
          <w:numId w:val="41"/>
        </w:numPr>
      </w:pPr>
      <w:r w:rsidRPr="00935EBA">
        <w:t>Plan testiranja.</w:t>
      </w:r>
    </w:p>
    <w:p w:rsidR="00B526F9" w:rsidRPr="00935EBA" w:rsidRDefault="00B526F9" w:rsidP="00353719">
      <w:pPr>
        <w:pStyle w:val="Igoruvlaka1"/>
        <w:numPr>
          <w:ilvl w:val="0"/>
          <w:numId w:val="41"/>
        </w:numPr>
      </w:pPr>
      <w:bookmarkStart w:id="58" w:name="_Toc205282385"/>
      <w:r w:rsidRPr="00935EBA">
        <w:t>Faza testiranja</w:t>
      </w:r>
      <w:bookmarkEnd w:id="58"/>
    </w:p>
    <w:p w:rsidR="00B526F9" w:rsidRPr="00935EBA" w:rsidRDefault="00B526F9" w:rsidP="00353719">
      <w:pPr>
        <w:pStyle w:val="Igoruvlaka1"/>
        <w:numPr>
          <w:ilvl w:val="0"/>
          <w:numId w:val="41"/>
        </w:numPr>
      </w:pPr>
      <w:r w:rsidRPr="00935EBA">
        <w:t>Test integrisanja modifikacije softverskog proizvoda u sistemskom okruženju,</w:t>
      </w:r>
    </w:p>
    <w:p w:rsidR="00B526F9" w:rsidRPr="00935EBA" w:rsidRDefault="00B526F9" w:rsidP="00353719">
      <w:pPr>
        <w:pStyle w:val="Igoruvlaka1"/>
        <w:numPr>
          <w:ilvl w:val="0"/>
          <w:numId w:val="41"/>
        </w:numPr>
      </w:pPr>
      <w:bookmarkStart w:id="59" w:name="_Toc205282386"/>
      <w:r w:rsidRPr="00935EBA">
        <w:t>Faza instalacije</w:t>
      </w:r>
      <w:bookmarkEnd w:id="59"/>
    </w:p>
    <w:p w:rsidR="00B526F9" w:rsidRPr="00935EBA" w:rsidRDefault="00B526F9" w:rsidP="00353719">
      <w:pPr>
        <w:pStyle w:val="Igoruvlaka1"/>
        <w:numPr>
          <w:ilvl w:val="0"/>
          <w:numId w:val="41"/>
        </w:numPr>
      </w:pPr>
      <w:r w:rsidRPr="00935EBA">
        <w:t>Kontrola i prihvatanje funkcija modifikovanog softverskog proizvoda.</w:t>
      </w:r>
    </w:p>
    <w:p w:rsidR="00B526F9" w:rsidRPr="00935EBA" w:rsidRDefault="00B526F9" w:rsidP="00353719">
      <w:pPr>
        <w:pStyle w:val="Igoruvlaka1"/>
        <w:numPr>
          <w:ilvl w:val="0"/>
          <w:numId w:val="41"/>
        </w:numPr>
      </w:pPr>
      <w:bookmarkStart w:id="60" w:name="_Toc205282387"/>
      <w:r w:rsidRPr="00935EBA">
        <w:t>Faza eksploatacije</w:t>
      </w:r>
      <w:bookmarkEnd w:id="60"/>
    </w:p>
    <w:p w:rsidR="00B526F9" w:rsidRPr="00935EBA" w:rsidRDefault="00B526F9" w:rsidP="00353719">
      <w:pPr>
        <w:pStyle w:val="Igoruvlaka1"/>
        <w:numPr>
          <w:ilvl w:val="0"/>
          <w:numId w:val="41"/>
        </w:numPr>
      </w:pPr>
      <w:r w:rsidRPr="00935EBA">
        <w:t>Praćenje i kontrola funkcionalnosti modifikovanog softverskog proizvoda,</w:t>
      </w:r>
    </w:p>
    <w:p w:rsidR="00B526F9" w:rsidRPr="00935EBA" w:rsidRDefault="00B526F9" w:rsidP="00353719">
      <w:pPr>
        <w:pStyle w:val="Igoruvlaka1"/>
        <w:numPr>
          <w:ilvl w:val="0"/>
          <w:numId w:val="41"/>
        </w:numPr>
      </w:pPr>
      <w:r w:rsidRPr="00935EBA">
        <w:t>Izvještaji o mogućnostima dodatnih izmjena softverskog proizvoda.</w:t>
      </w:r>
    </w:p>
    <w:p w:rsidR="00B526F9" w:rsidRPr="00935EBA" w:rsidRDefault="00B526F9" w:rsidP="00353719">
      <w:pPr>
        <w:pStyle w:val="Igoruvlaka1"/>
        <w:numPr>
          <w:ilvl w:val="0"/>
          <w:numId w:val="41"/>
        </w:numPr>
      </w:pPr>
      <w:bookmarkStart w:id="61" w:name="_Toc205282388"/>
      <w:r w:rsidRPr="00935EBA">
        <w:t>Izvještaji vezani uz modifikaciju i validaciju softvera</w:t>
      </w:r>
      <w:bookmarkEnd w:id="61"/>
    </w:p>
    <w:p w:rsidR="00B526F9" w:rsidRPr="00935EBA" w:rsidRDefault="00B526F9" w:rsidP="00353719">
      <w:pPr>
        <w:pStyle w:val="Igoruvlaka1"/>
        <w:numPr>
          <w:ilvl w:val="0"/>
          <w:numId w:val="41"/>
        </w:numPr>
      </w:pPr>
      <w:r w:rsidRPr="00935EBA">
        <w:t>Opis zadataka vezanih za modifikaciju i validaciju,</w:t>
      </w:r>
    </w:p>
    <w:p w:rsidR="00B526F9" w:rsidRPr="00935EBA" w:rsidRDefault="00B526F9" w:rsidP="00353719">
      <w:pPr>
        <w:pStyle w:val="Igoruvlaka1"/>
        <w:numPr>
          <w:ilvl w:val="0"/>
          <w:numId w:val="41"/>
        </w:numPr>
      </w:pPr>
      <w:r w:rsidRPr="00935EBA">
        <w:t>Uopšteni izvještaj o svim fazama modifikacije i validacije,</w:t>
      </w:r>
    </w:p>
    <w:p w:rsidR="00B526F9" w:rsidRPr="00935EBA" w:rsidRDefault="00B526F9" w:rsidP="00353719">
      <w:pPr>
        <w:pStyle w:val="Igoruvlaka1"/>
        <w:numPr>
          <w:ilvl w:val="0"/>
          <w:numId w:val="41"/>
        </w:numPr>
      </w:pPr>
      <w:r w:rsidRPr="00935EBA">
        <w:t>Opis modifikacije i validacije koja je obavljena,</w:t>
      </w:r>
    </w:p>
    <w:p w:rsidR="00B526F9" w:rsidRPr="00935EBA" w:rsidRDefault="00B526F9" w:rsidP="00353719">
      <w:pPr>
        <w:pStyle w:val="Igoruvlaka1"/>
        <w:numPr>
          <w:ilvl w:val="0"/>
          <w:numId w:val="41"/>
        </w:numPr>
      </w:pPr>
      <w:r w:rsidRPr="00935EBA">
        <w:t>Rezultati koji su dobijeni,</w:t>
      </w:r>
    </w:p>
    <w:p w:rsidR="00B526F9" w:rsidRPr="00935EBA" w:rsidRDefault="00B526F9" w:rsidP="00353719">
      <w:pPr>
        <w:pStyle w:val="Igoruvlaka1"/>
        <w:numPr>
          <w:ilvl w:val="0"/>
          <w:numId w:val="41"/>
        </w:numPr>
      </w:pPr>
      <w:r w:rsidRPr="00935EBA">
        <w:t>Nelogičnosti i greške koje su uočene u procesu (s posebnim osvrtom na rješenja),</w:t>
      </w:r>
    </w:p>
    <w:p w:rsidR="00B526F9" w:rsidRPr="00935EBA" w:rsidRDefault="00B526F9" w:rsidP="00353719">
      <w:pPr>
        <w:pStyle w:val="Igoruvlaka1"/>
        <w:numPr>
          <w:ilvl w:val="0"/>
          <w:numId w:val="41"/>
        </w:numPr>
      </w:pPr>
      <w:r w:rsidRPr="00935EBA">
        <w:t>Zaključci i mišljenja o kvalitetu modifikacije softverskog proizvoda,</w:t>
      </w:r>
    </w:p>
    <w:p w:rsidR="00B526F9" w:rsidRPr="00935EBA" w:rsidRDefault="00B526F9" w:rsidP="00353719">
      <w:pPr>
        <w:pStyle w:val="Igoruvlaka1"/>
        <w:numPr>
          <w:ilvl w:val="0"/>
          <w:numId w:val="41"/>
        </w:numPr>
      </w:pPr>
      <w:r w:rsidRPr="00935EBA">
        <w:t>Preporuke za uklanjanje eventualno uočenih nedostataka,</w:t>
      </w:r>
    </w:p>
    <w:p w:rsidR="00B526F9" w:rsidRPr="00935EBA" w:rsidRDefault="00B526F9" w:rsidP="00353719">
      <w:pPr>
        <w:pStyle w:val="Igoruvlaka1"/>
        <w:numPr>
          <w:ilvl w:val="0"/>
          <w:numId w:val="41"/>
        </w:numPr>
      </w:pPr>
      <w:r w:rsidRPr="00935EBA">
        <w:t>Izvještaj o uočenim greškama,</w:t>
      </w:r>
    </w:p>
    <w:p w:rsidR="00B526F9" w:rsidRPr="00935EBA" w:rsidRDefault="00B526F9" w:rsidP="00353719">
      <w:pPr>
        <w:pStyle w:val="Igoruvlaka1"/>
        <w:numPr>
          <w:ilvl w:val="0"/>
          <w:numId w:val="41"/>
        </w:numPr>
      </w:pPr>
      <w:r w:rsidRPr="00935EBA">
        <w:t>Opis i mjesta gdje su greške uočene,</w:t>
      </w:r>
    </w:p>
    <w:p w:rsidR="00B526F9" w:rsidRPr="00935EBA" w:rsidRDefault="00B526F9" w:rsidP="00353719">
      <w:pPr>
        <w:pStyle w:val="Igoruvlaka1"/>
        <w:numPr>
          <w:ilvl w:val="0"/>
          <w:numId w:val="41"/>
        </w:numPr>
      </w:pPr>
      <w:r w:rsidRPr="00935EBA">
        <w:t>Uticaj greške na funkcijski i nefunkcijski dio softverskog proizvoda,</w:t>
      </w:r>
    </w:p>
    <w:p w:rsidR="00B526F9" w:rsidRPr="00935EBA" w:rsidRDefault="00B526F9" w:rsidP="00353719">
      <w:pPr>
        <w:pStyle w:val="Igoruvlaka1"/>
        <w:numPr>
          <w:ilvl w:val="0"/>
          <w:numId w:val="41"/>
        </w:numPr>
      </w:pPr>
      <w:r w:rsidRPr="00935EBA">
        <w:t>Uzroci zbog kojih su greške nastale,</w:t>
      </w:r>
    </w:p>
    <w:p w:rsidR="00B526F9" w:rsidRPr="00935EBA" w:rsidRDefault="00B526F9" w:rsidP="00353719">
      <w:pPr>
        <w:pStyle w:val="Igoruvlaka1"/>
        <w:numPr>
          <w:ilvl w:val="0"/>
          <w:numId w:val="41"/>
        </w:numPr>
      </w:pPr>
      <w:r w:rsidRPr="00935EBA">
        <w:lastRenderedPageBreak/>
        <w:t>Preporuke i načini uklanjanja greške,</w:t>
      </w:r>
    </w:p>
    <w:p w:rsidR="00B526F9" w:rsidRPr="00935EBA" w:rsidRDefault="00B526F9" w:rsidP="00353719">
      <w:pPr>
        <w:pStyle w:val="Igoruvlaka1"/>
        <w:numPr>
          <w:ilvl w:val="0"/>
          <w:numId w:val="41"/>
        </w:numPr>
      </w:pPr>
      <w:r w:rsidRPr="00935EBA">
        <w:t>Završni izvještaj o svim fazama,</w:t>
      </w:r>
    </w:p>
    <w:p w:rsidR="00B526F9" w:rsidRPr="00935EBA" w:rsidRDefault="00B526F9" w:rsidP="00353719">
      <w:pPr>
        <w:pStyle w:val="Igoruvlaka1"/>
        <w:numPr>
          <w:ilvl w:val="0"/>
          <w:numId w:val="41"/>
        </w:numPr>
      </w:pPr>
      <w:r w:rsidRPr="00935EBA">
        <w:t>Završni izvještaj o dobijeniim rezultatima,</w:t>
      </w:r>
    </w:p>
    <w:p w:rsidR="00B526F9" w:rsidRPr="00935EBA" w:rsidRDefault="00B526F9" w:rsidP="00353719">
      <w:pPr>
        <w:pStyle w:val="Igoruvlaka1"/>
        <w:numPr>
          <w:ilvl w:val="0"/>
          <w:numId w:val="41"/>
        </w:numPr>
      </w:pPr>
      <w:r w:rsidRPr="00935EBA">
        <w:t>Završni izvještaj o softverskim greškama i primijenjenim rješenjima,</w:t>
      </w:r>
    </w:p>
    <w:p w:rsidR="00B526F9" w:rsidRPr="00935EBA" w:rsidRDefault="00B526F9" w:rsidP="00353719">
      <w:pPr>
        <w:pStyle w:val="Igoruvlaka1"/>
        <w:numPr>
          <w:ilvl w:val="0"/>
          <w:numId w:val="41"/>
        </w:numPr>
      </w:pPr>
      <w:r w:rsidRPr="00935EBA">
        <w:t>Preporuke.</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lang w:val="it-IT"/>
        </w:rPr>
      </w:pPr>
      <w:bookmarkStart w:id="62" w:name="_Toc433877141"/>
      <w:bookmarkStart w:id="63" w:name="_Toc527006393"/>
      <w:bookmarkStart w:id="64" w:name="_Toc530049646"/>
      <w:r w:rsidRPr="00935EBA">
        <w:rPr>
          <w:rFonts w:asciiTheme="minorHAnsi" w:hAnsiTheme="minorHAnsi"/>
          <w:sz w:val="24"/>
          <w:szCs w:val="24"/>
          <w:lang w:val="it-IT"/>
        </w:rPr>
        <w:t>Uputstva i procedure za kontrolu modifikovanih softvera</w:t>
      </w:r>
      <w:bookmarkEnd w:id="62"/>
      <w:bookmarkEnd w:id="63"/>
      <w:bookmarkEnd w:id="64"/>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Ponuđač  treba da opiše sva uputstva i procedure za kontrolu modifikovanih softverskih proizvoda koje namjerava implementirati kao dio projekta.</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Dokumentacija vezana za zahtjeve za modifikaciju sistemskog softvera treba da sadrži sljedeće:</w:t>
      </w:r>
    </w:p>
    <w:p w:rsidR="00B526F9" w:rsidRPr="00935EBA" w:rsidRDefault="00B526F9" w:rsidP="00353719">
      <w:pPr>
        <w:pStyle w:val="Igoruvlaka1"/>
        <w:numPr>
          <w:ilvl w:val="0"/>
          <w:numId w:val="41"/>
        </w:numPr>
      </w:pPr>
      <w:r w:rsidRPr="00935EBA">
        <w:t>Analiza postojećeg stanja sa opisom potreba koje bi modifikovani sistem trebao da zadovolji</w:t>
      </w:r>
    </w:p>
    <w:p w:rsidR="00B526F9" w:rsidRPr="00935EBA" w:rsidRDefault="00B526F9" w:rsidP="00353719">
      <w:pPr>
        <w:pStyle w:val="Igoruvlaka1"/>
        <w:numPr>
          <w:ilvl w:val="0"/>
          <w:numId w:val="41"/>
        </w:numPr>
      </w:pPr>
      <w:r w:rsidRPr="00935EBA">
        <w:t>Precizno definisanje problema koji se javljaju ukoliko bi se zadržalo postojeće stanje.</w:t>
      </w:r>
    </w:p>
    <w:p w:rsidR="00B526F9" w:rsidRPr="00935EBA" w:rsidRDefault="00B526F9" w:rsidP="00353719">
      <w:pPr>
        <w:pStyle w:val="Igoruvlaka1"/>
        <w:numPr>
          <w:ilvl w:val="0"/>
          <w:numId w:val="41"/>
        </w:numPr>
      </w:pP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t>Dokumentacija vezana za zahtjeve modifikacije softverskog proizvoda treba da bude:</w:t>
      </w:r>
    </w:p>
    <w:p w:rsidR="00B526F9" w:rsidRPr="00935EBA" w:rsidRDefault="00B526F9" w:rsidP="00353719">
      <w:pPr>
        <w:pStyle w:val="Igoruvlaka1"/>
        <w:numPr>
          <w:ilvl w:val="0"/>
          <w:numId w:val="41"/>
        </w:numPr>
      </w:pPr>
      <w:r w:rsidRPr="00935EBA">
        <w:t>Tačna (dokumentacija je tačna u slučaju ako svaki njen dio tačno opisuje dio SW koji treba modifikovati)</w:t>
      </w:r>
    </w:p>
    <w:p w:rsidR="00B526F9" w:rsidRPr="00935EBA" w:rsidRDefault="00B526F9" w:rsidP="00353719">
      <w:pPr>
        <w:pStyle w:val="Igoruvlaka1"/>
        <w:numPr>
          <w:ilvl w:val="0"/>
          <w:numId w:val="41"/>
        </w:numPr>
      </w:pPr>
      <w:r w:rsidRPr="00935EBA">
        <w:t>Jednoznačna (dokumentacija je jednoznačna ako se ne može tumačiti na više različitih načina)</w:t>
      </w:r>
    </w:p>
    <w:p w:rsidR="00B526F9" w:rsidRPr="00935EBA" w:rsidRDefault="00B526F9" w:rsidP="00353719">
      <w:pPr>
        <w:pStyle w:val="Igoruvlaka1"/>
        <w:numPr>
          <w:ilvl w:val="0"/>
          <w:numId w:val="41"/>
        </w:numPr>
      </w:pPr>
      <w:r w:rsidRPr="00935EBA">
        <w:t>Kompletna (dokumentacija je kompletna ako zadovoljava sljedeće zahtjeve)</w:t>
      </w:r>
    </w:p>
    <w:p w:rsidR="00B526F9" w:rsidRPr="00935EBA" w:rsidRDefault="00B526F9" w:rsidP="00353719">
      <w:pPr>
        <w:pStyle w:val="Igoruvlaka1"/>
        <w:numPr>
          <w:ilvl w:val="0"/>
          <w:numId w:val="41"/>
        </w:numPr>
      </w:pPr>
      <w:r w:rsidRPr="00935EBA">
        <w:t>Ako je u dokumentaciju uključeno sve što sistemski softver treba da radi</w:t>
      </w:r>
    </w:p>
    <w:p w:rsidR="00B526F9" w:rsidRPr="00935EBA" w:rsidRDefault="00B526F9" w:rsidP="00353719">
      <w:pPr>
        <w:pStyle w:val="Igoruvlaka1"/>
        <w:numPr>
          <w:ilvl w:val="0"/>
          <w:numId w:val="41"/>
        </w:numPr>
      </w:pPr>
      <w:r w:rsidRPr="00935EBA">
        <w:t>Ako su definisani svi izvještaji, i opisane sve problematične situacije koje se mogu dogoditi</w:t>
      </w:r>
    </w:p>
    <w:p w:rsidR="00B526F9" w:rsidRPr="00935EBA" w:rsidRDefault="00B526F9" w:rsidP="00353719">
      <w:pPr>
        <w:pStyle w:val="Igoruvlaka1"/>
        <w:numPr>
          <w:ilvl w:val="0"/>
          <w:numId w:val="41"/>
        </w:numPr>
      </w:pPr>
      <w:r w:rsidRPr="00935EBA">
        <w:t>Ako su sve stranice numerisane, svi grafikoni i slike jednoznačno određeni i ako su sve skraćenice navedene u popisu skraćenica</w:t>
      </w:r>
    </w:p>
    <w:p w:rsidR="00B526F9" w:rsidRPr="00935EBA" w:rsidRDefault="00B526F9" w:rsidP="00353719">
      <w:pPr>
        <w:pStyle w:val="Igoruvlaka1"/>
        <w:numPr>
          <w:ilvl w:val="0"/>
          <w:numId w:val="41"/>
        </w:numPr>
      </w:pPr>
      <w:r w:rsidRPr="00935EBA">
        <w:t>Provjerljiva (dokumentacija je neprovjerljiva ako sadrži sljedeće)</w:t>
      </w:r>
    </w:p>
    <w:p w:rsidR="00B526F9" w:rsidRPr="00935EBA" w:rsidRDefault="00B526F9" w:rsidP="00353719">
      <w:pPr>
        <w:pStyle w:val="Igoruvlaka1"/>
        <w:numPr>
          <w:ilvl w:val="0"/>
          <w:numId w:val="41"/>
        </w:numPr>
      </w:pPr>
      <w:r w:rsidRPr="00935EBA">
        <w:t>Ako je neefikasna</w:t>
      </w:r>
    </w:p>
    <w:p w:rsidR="00B526F9" w:rsidRPr="00935EBA" w:rsidRDefault="00B526F9" w:rsidP="00353719">
      <w:pPr>
        <w:pStyle w:val="Igoruvlaka1"/>
        <w:numPr>
          <w:ilvl w:val="0"/>
          <w:numId w:val="41"/>
        </w:numPr>
      </w:pPr>
      <w:r w:rsidRPr="00935EBA">
        <w:t>Ako se svaki njen dio ne može chek-irati kroz chek listu</w:t>
      </w:r>
    </w:p>
    <w:p w:rsidR="00B526F9" w:rsidRPr="00935EBA" w:rsidRDefault="00B526F9" w:rsidP="00353719">
      <w:pPr>
        <w:pStyle w:val="Igoruvlaka1"/>
        <w:numPr>
          <w:ilvl w:val="0"/>
          <w:numId w:val="41"/>
        </w:numPr>
      </w:pPr>
      <w:r w:rsidRPr="00935EBA">
        <w:t>Konzistentna (dokumentacija je konzistentna samo ako ni jedan njen dio nije u suprotnosti sa nekim drugim njenim dijelom)</w:t>
      </w:r>
    </w:p>
    <w:p w:rsidR="00B526F9" w:rsidRPr="00935EBA" w:rsidRDefault="00B526F9" w:rsidP="00353719">
      <w:pPr>
        <w:pStyle w:val="Igoruvlaka1"/>
        <w:numPr>
          <w:ilvl w:val="0"/>
          <w:numId w:val="41"/>
        </w:numPr>
      </w:pPr>
      <w:r w:rsidRPr="00935EBA">
        <w:t>Razumljiva (dokumentacija je razumljiva ako je uz minimalna pojašnjenja razumljiva i informatički neobrazovanom stručnjaku)</w:t>
      </w:r>
    </w:p>
    <w:p w:rsidR="00B526F9" w:rsidRPr="00935EBA" w:rsidRDefault="00B526F9" w:rsidP="00353719">
      <w:pPr>
        <w:pStyle w:val="Igoruvlaka1"/>
        <w:numPr>
          <w:ilvl w:val="0"/>
          <w:numId w:val="41"/>
        </w:numPr>
      </w:pPr>
      <w:r w:rsidRPr="00935EBA">
        <w:t>Lako izmjenjiva (dokumentacija je lako izmjenjiva ako je strukutra takva da se nužne izmjene mogu lako implementirati)</w:t>
      </w:r>
    </w:p>
    <w:p w:rsidR="00B526F9" w:rsidRPr="00935EBA" w:rsidRDefault="00B526F9" w:rsidP="00353719">
      <w:pPr>
        <w:pStyle w:val="Igoruvlaka1"/>
        <w:numPr>
          <w:ilvl w:val="0"/>
          <w:numId w:val="41"/>
        </w:numPr>
      </w:pPr>
      <w:r w:rsidRPr="00935EBA">
        <w:t>Slijedljiva (dokumentacija je slijedljiva ako je napravljena tako da se svaki njen dio u budućnosti može razvijati)</w:t>
      </w:r>
    </w:p>
    <w:p w:rsidR="00B526F9" w:rsidRPr="00935EBA" w:rsidRDefault="00B526F9" w:rsidP="00B526F9">
      <w:pPr>
        <w:pStyle w:val="EmailStyle391"/>
        <w:rPr>
          <w:rFonts w:asciiTheme="minorHAnsi" w:hAnsiTheme="minorHAnsi"/>
          <w:szCs w:val="24"/>
        </w:rPr>
      </w:pPr>
      <w:r w:rsidRPr="00935EBA">
        <w:rPr>
          <w:rFonts w:asciiTheme="minorHAnsi" w:hAnsiTheme="minorHAnsi"/>
          <w:szCs w:val="24"/>
        </w:rPr>
        <w:lastRenderedPageBreak/>
        <w:t>Dokumentacija vezana uz zahtjeve za modifikaciju sistemskog softvera treba da bude napisana na sljedeći način:</w:t>
      </w:r>
    </w:p>
    <w:p w:rsidR="00B526F9" w:rsidRPr="00935EBA" w:rsidRDefault="00B526F9" w:rsidP="00353719">
      <w:pPr>
        <w:pStyle w:val="Igoruvlaka1"/>
        <w:numPr>
          <w:ilvl w:val="0"/>
          <w:numId w:val="41"/>
        </w:numPr>
      </w:pPr>
      <w:r w:rsidRPr="00935EBA">
        <w:t>Upoznavanje sa sistemskim softverom</w:t>
      </w:r>
    </w:p>
    <w:p w:rsidR="00B526F9" w:rsidRPr="00935EBA" w:rsidRDefault="00B526F9" w:rsidP="00353719">
      <w:pPr>
        <w:pStyle w:val="Igoruvlaka1"/>
        <w:numPr>
          <w:ilvl w:val="1"/>
          <w:numId w:val="41"/>
        </w:numPr>
      </w:pPr>
      <w:r w:rsidRPr="00935EBA">
        <w:t>svrha</w:t>
      </w:r>
    </w:p>
    <w:p w:rsidR="00B526F9" w:rsidRPr="00935EBA" w:rsidRDefault="00B526F9" w:rsidP="00353719">
      <w:pPr>
        <w:pStyle w:val="Igoruvlaka1"/>
        <w:numPr>
          <w:ilvl w:val="1"/>
          <w:numId w:val="41"/>
        </w:numPr>
      </w:pPr>
      <w:r w:rsidRPr="00935EBA">
        <w:t>definicije specifičnih izraza (opšte napomene)</w:t>
      </w:r>
    </w:p>
    <w:p w:rsidR="00B526F9" w:rsidRPr="00935EBA" w:rsidRDefault="00B526F9" w:rsidP="00353719">
      <w:pPr>
        <w:pStyle w:val="Igoruvlaka1"/>
        <w:numPr>
          <w:ilvl w:val="1"/>
          <w:numId w:val="41"/>
        </w:numPr>
      </w:pPr>
      <w:r w:rsidRPr="00935EBA">
        <w:t>tumačenje skraćenica</w:t>
      </w:r>
    </w:p>
    <w:p w:rsidR="00B526F9" w:rsidRPr="00935EBA" w:rsidRDefault="00B526F9" w:rsidP="00353719">
      <w:pPr>
        <w:pStyle w:val="Igoruvlaka1"/>
        <w:numPr>
          <w:ilvl w:val="1"/>
          <w:numId w:val="41"/>
        </w:numPr>
      </w:pPr>
      <w:r w:rsidRPr="00935EBA">
        <w:t>pregled ostatka dokumenta</w:t>
      </w:r>
    </w:p>
    <w:p w:rsidR="00B526F9" w:rsidRPr="00935EBA" w:rsidRDefault="00B526F9" w:rsidP="00353719">
      <w:pPr>
        <w:pStyle w:val="Igoruvlaka1"/>
        <w:numPr>
          <w:ilvl w:val="0"/>
          <w:numId w:val="41"/>
        </w:numPr>
      </w:pPr>
      <w:r w:rsidRPr="00935EBA">
        <w:t>Načelni opis</w:t>
      </w:r>
    </w:p>
    <w:p w:rsidR="00B526F9" w:rsidRPr="00935EBA" w:rsidRDefault="00B526F9" w:rsidP="00353719">
      <w:pPr>
        <w:pStyle w:val="Igoruvlaka1"/>
        <w:numPr>
          <w:ilvl w:val="1"/>
          <w:numId w:val="41"/>
        </w:numPr>
      </w:pPr>
      <w:r w:rsidRPr="00935EBA">
        <w:t>pregled postojećeg IT rješenja</w:t>
      </w:r>
    </w:p>
    <w:p w:rsidR="00B526F9" w:rsidRPr="00935EBA" w:rsidRDefault="00B526F9" w:rsidP="00353719">
      <w:pPr>
        <w:pStyle w:val="Igoruvlaka1"/>
        <w:numPr>
          <w:ilvl w:val="1"/>
          <w:numId w:val="41"/>
        </w:numPr>
      </w:pPr>
      <w:r w:rsidRPr="00935EBA">
        <w:t>zahtjevi za modifikaciju sistemskog softvera</w:t>
      </w:r>
    </w:p>
    <w:p w:rsidR="00B526F9" w:rsidRPr="00935EBA" w:rsidRDefault="00B526F9" w:rsidP="00353719">
      <w:pPr>
        <w:pStyle w:val="Igoruvlaka1"/>
        <w:numPr>
          <w:ilvl w:val="1"/>
          <w:numId w:val="41"/>
        </w:numPr>
      </w:pPr>
      <w:r w:rsidRPr="00935EBA">
        <w:t>plan za modifikaciju sistemskog softver</w:t>
      </w:r>
    </w:p>
    <w:p w:rsidR="00B526F9" w:rsidRPr="00935EBA" w:rsidRDefault="00B526F9" w:rsidP="00353719">
      <w:pPr>
        <w:pStyle w:val="Igoruvlaka1"/>
        <w:numPr>
          <w:ilvl w:val="1"/>
          <w:numId w:val="41"/>
        </w:numPr>
      </w:pPr>
      <w:r w:rsidRPr="00935EBA">
        <w:t>opis funkcijskog dijela</w:t>
      </w:r>
    </w:p>
    <w:p w:rsidR="00B526F9" w:rsidRPr="00935EBA" w:rsidRDefault="00B526F9" w:rsidP="00353719">
      <w:pPr>
        <w:pStyle w:val="Igoruvlaka1"/>
        <w:numPr>
          <w:ilvl w:val="1"/>
          <w:numId w:val="41"/>
        </w:numPr>
      </w:pPr>
      <w:r w:rsidRPr="00935EBA">
        <w:t>korisničke karakteristike</w:t>
      </w:r>
    </w:p>
    <w:p w:rsidR="00B526F9" w:rsidRPr="00935EBA" w:rsidRDefault="00B526F9" w:rsidP="00353719">
      <w:pPr>
        <w:pStyle w:val="Igoruvlaka1"/>
        <w:numPr>
          <w:ilvl w:val="1"/>
          <w:numId w:val="41"/>
        </w:numPr>
      </w:pPr>
      <w:r w:rsidRPr="00935EBA">
        <w:t>načelne napomene</w:t>
      </w:r>
    </w:p>
    <w:p w:rsidR="00B526F9" w:rsidRPr="00935EBA" w:rsidRDefault="00B526F9" w:rsidP="00353719">
      <w:pPr>
        <w:pStyle w:val="Igoruvlaka1"/>
        <w:numPr>
          <w:ilvl w:val="1"/>
          <w:numId w:val="41"/>
        </w:numPr>
      </w:pPr>
      <w:r w:rsidRPr="00935EBA">
        <w:t>ostale međuzavisnosti</w:t>
      </w:r>
    </w:p>
    <w:p w:rsidR="00B526F9" w:rsidRDefault="00B526F9" w:rsidP="00B526F9">
      <w:pPr>
        <w:pStyle w:val="Igoruvlaka2"/>
        <w:rPr>
          <w:rFonts w:asciiTheme="minorHAnsi" w:hAnsiTheme="minorHAnsi"/>
          <w:szCs w:val="24"/>
        </w:rPr>
      </w:pPr>
    </w:p>
    <w:p w:rsidR="00B526F9" w:rsidRDefault="00B526F9" w:rsidP="00B526F9">
      <w:pPr>
        <w:pStyle w:val="Igoruvlaka2"/>
        <w:rPr>
          <w:rFonts w:asciiTheme="minorHAnsi" w:hAnsiTheme="minorHAnsi"/>
          <w:szCs w:val="24"/>
        </w:rPr>
      </w:pP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rPr>
      </w:pPr>
      <w:bookmarkStart w:id="65" w:name="_Toc107031161"/>
      <w:bookmarkStart w:id="66" w:name="_Toc107031703"/>
      <w:bookmarkStart w:id="67" w:name="_Toc205282337"/>
      <w:bookmarkStart w:id="68" w:name="_Toc205291465"/>
      <w:bookmarkStart w:id="69" w:name="_Toc433877128"/>
      <w:bookmarkStart w:id="70" w:name="_Toc527006381"/>
      <w:bookmarkStart w:id="71" w:name="_Toc530049634"/>
      <w:proofErr w:type="spellStart"/>
      <w:r w:rsidRPr="00935EBA">
        <w:rPr>
          <w:rFonts w:asciiTheme="minorHAnsi" w:hAnsiTheme="minorHAnsi"/>
          <w:sz w:val="24"/>
          <w:szCs w:val="24"/>
        </w:rPr>
        <w:t>Šta</w:t>
      </w:r>
      <w:proofErr w:type="spellEnd"/>
      <w:r w:rsidRPr="00935EBA">
        <w:rPr>
          <w:rFonts w:asciiTheme="minorHAnsi" w:hAnsiTheme="minorHAnsi"/>
          <w:sz w:val="24"/>
          <w:szCs w:val="24"/>
        </w:rPr>
        <w:t xml:space="preserve"> </w:t>
      </w:r>
      <w:proofErr w:type="spellStart"/>
      <w:r w:rsidRPr="00935EBA">
        <w:rPr>
          <w:rFonts w:asciiTheme="minorHAnsi" w:hAnsiTheme="minorHAnsi"/>
          <w:sz w:val="24"/>
          <w:szCs w:val="24"/>
        </w:rPr>
        <w:t>nijesu</w:t>
      </w:r>
      <w:proofErr w:type="spellEnd"/>
      <w:r w:rsidRPr="00935EBA">
        <w:rPr>
          <w:rFonts w:asciiTheme="minorHAnsi" w:hAnsiTheme="minorHAnsi"/>
          <w:sz w:val="24"/>
          <w:szCs w:val="24"/>
        </w:rPr>
        <w:t xml:space="preserve"> </w:t>
      </w:r>
      <w:proofErr w:type="spellStart"/>
      <w:r w:rsidRPr="00935EBA">
        <w:rPr>
          <w:rFonts w:asciiTheme="minorHAnsi" w:hAnsiTheme="minorHAnsi"/>
          <w:sz w:val="24"/>
          <w:szCs w:val="24"/>
        </w:rPr>
        <w:t>obaveze</w:t>
      </w:r>
      <w:proofErr w:type="spellEnd"/>
      <w:r w:rsidRPr="00935EBA">
        <w:rPr>
          <w:rFonts w:asciiTheme="minorHAnsi" w:hAnsiTheme="minorHAnsi"/>
          <w:sz w:val="24"/>
          <w:szCs w:val="24"/>
        </w:rPr>
        <w:t xml:space="preserve"> </w:t>
      </w:r>
      <w:proofErr w:type="spellStart"/>
      <w:r w:rsidRPr="00935EBA">
        <w:rPr>
          <w:rFonts w:asciiTheme="minorHAnsi" w:hAnsiTheme="minorHAnsi"/>
          <w:sz w:val="24"/>
          <w:szCs w:val="24"/>
        </w:rPr>
        <w:t>Ponu</w:t>
      </w:r>
      <w:bookmarkEnd w:id="65"/>
      <w:bookmarkEnd w:id="66"/>
      <w:bookmarkEnd w:id="67"/>
      <w:bookmarkEnd w:id="68"/>
      <w:bookmarkEnd w:id="69"/>
      <w:r w:rsidRPr="00935EBA">
        <w:rPr>
          <w:rFonts w:asciiTheme="minorHAnsi" w:hAnsiTheme="minorHAnsi"/>
          <w:sz w:val="24"/>
          <w:szCs w:val="24"/>
        </w:rPr>
        <w:t>đača</w:t>
      </w:r>
      <w:bookmarkEnd w:id="70"/>
      <w:bookmarkEnd w:id="71"/>
      <w:proofErr w:type="spellEnd"/>
    </w:p>
    <w:p w:rsidR="00B526F9" w:rsidRPr="00935EBA" w:rsidRDefault="00B526F9" w:rsidP="00353719">
      <w:pPr>
        <w:pStyle w:val="Igoruvlaka1"/>
        <w:numPr>
          <w:ilvl w:val="0"/>
          <w:numId w:val="41"/>
        </w:numPr>
      </w:pPr>
      <w:r w:rsidRPr="00935EBA">
        <w:t>Obuka trećih lica, spoljnih saradnika Naručioca i ostalih učesnika u postupku,</w:t>
      </w:r>
    </w:p>
    <w:p w:rsidR="00B526F9" w:rsidRPr="00935EBA" w:rsidRDefault="00B526F9" w:rsidP="00353719">
      <w:pPr>
        <w:pStyle w:val="Igoruvlaka1"/>
        <w:numPr>
          <w:ilvl w:val="0"/>
          <w:numId w:val="41"/>
        </w:numPr>
      </w:pPr>
      <w:r w:rsidRPr="00935EBA">
        <w:t>Kupovina novih korisničkih licenci.</w:t>
      </w:r>
    </w:p>
    <w:p w:rsidR="00B526F9" w:rsidRPr="00935EBA" w:rsidRDefault="00B526F9" w:rsidP="00B526F9">
      <w:pPr>
        <w:pStyle w:val="Heading2"/>
        <w:keepLines w:val="0"/>
        <w:numPr>
          <w:ilvl w:val="1"/>
          <w:numId w:val="0"/>
        </w:numPr>
        <w:tabs>
          <w:tab w:val="num" w:pos="720"/>
        </w:tabs>
        <w:suppressAutoHyphens/>
        <w:spacing w:before="480" w:after="120" w:line="240" w:lineRule="auto"/>
        <w:rPr>
          <w:rFonts w:asciiTheme="minorHAnsi" w:hAnsiTheme="minorHAnsi"/>
          <w:sz w:val="24"/>
          <w:szCs w:val="24"/>
        </w:rPr>
      </w:pPr>
      <w:bookmarkStart w:id="72" w:name="_Toc527006382"/>
      <w:bookmarkStart w:id="73" w:name="_Toc530049635"/>
      <w:bookmarkStart w:id="74" w:name="_Toc433877129"/>
      <w:r w:rsidRPr="00935EBA">
        <w:rPr>
          <w:rFonts w:asciiTheme="minorHAnsi" w:hAnsiTheme="minorHAnsi"/>
          <w:sz w:val="24"/>
          <w:szCs w:val="24"/>
        </w:rPr>
        <w:t>PLAN RADA SA IZABRANIM PARTNEROM</w:t>
      </w:r>
      <w:bookmarkEnd w:id="72"/>
      <w:bookmarkEnd w:id="73"/>
      <w:r w:rsidRPr="00935EBA">
        <w:rPr>
          <w:rFonts w:asciiTheme="minorHAnsi" w:hAnsiTheme="minorHAnsi"/>
          <w:sz w:val="24"/>
          <w:szCs w:val="24"/>
        </w:rPr>
        <w:t xml:space="preserve"> </w:t>
      </w:r>
      <w:bookmarkEnd w:id="74"/>
    </w:p>
    <w:p w:rsidR="00B526F9" w:rsidRPr="00935EBA" w:rsidRDefault="00B526F9" w:rsidP="00B526F9">
      <w:pPr>
        <w:rPr>
          <w:b/>
        </w:rPr>
      </w:pPr>
    </w:p>
    <w:p w:rsidR="00B526F9" w:rsidRPr="00935EBA" w:rsidRDefault="00B526F9" w:rsidP="00B526F9">
      <w:r w:rsidRPr="00935EBA">
        <w:rPr>
          <w:lang w:val="pl-PL"/>
        </w:rPr>
        <w:t>Specifikacija</w:t>
      </w:r>
      <w:r w:rsidRPr="00935EBA">
        <w:t xml:space="preserve"> </w:t>
      </w:r>
      <w:r w:rsidRPr="00935EBA">
        <w:rPr>
          <w:lang w:val="pl-PL"/>
        </w:rPr>
        <w:t>obaveza</w:t>
      </w:r>
      <w:r w:rsidRPr="00935EBA">
        <w:t xml:space="preserve"> </w:t>
      </w:r>
      <w:r w:rsidRPr="00935EBA">
        <w:rPr>
          <w:lang w:val="pl-PL"/>
        </w:rPr>
        <w:t>izvo</w:t>
      </w:r>
      <w:r w:rsidRPr="00935EBA">
        <w:t>đ</w:t>
      </w:r>
      <w:r w:rsidRPr="00935EBA">
        <w:rPr>
          <w:lang w:val="pl-PL"/>
        </w:rPr>
        <w:t>a</w:t>
      </w:r>
      <w:r w:rsidRPr="00935EBA">
        <w:t>č</w:t>
      </w:r>
      <w:r w:rsidRPr="00935EBA">
        <w:rPr>
          <w:lang w:val="pl-PL"/>
        </w:rPr>
        <w:t>a</w:t>
      </w:r>
      <w:r w:rsidRPr="00935EBA">
        <w:t xml:space="preserve"> </w:t>
      </w:r>
      <w:r w:rsidRPr="00935EBA">
        <w:rPr>
          <w:lang w:val="pl-PL"/>
        </w:rPr>
        <w:t>se satoji u 3 faze</w:t>
      </w:r>
      <w:r w:rsidRPr="00935EBA">
        <w:t>:</w:t>
      </w:r>
    </w:p>
    <w:p w:rsidR="00B526F9" w:rsidRPr="00935EBA" w:rsidRDefault="00B526F9" w:rsidP="00B526F9"/>
    <w:p w:rsidR="00B526F9" w:rsidRPr="00935EBA" w:rsidRDefault="00B526F9" w:rsidP="00B526F9">
      <w:r w:rsidRPr="00935EBA">
        <w:rPr>
          <w:b/>
          <w:u w:val="single"/>
        </w:rPr>
        <w:t>Faza   1</w:t>
      </w:r>
      <w:r w:rsidRPr="00935EBA">
        <w:t xml:space="preserve"> - Stručna lica izvođača (koja su navedena u ponudi), zajedno sa stručnim licima Uprave Carina izvršila bi detaljan pregled verzija elemenata sistema:</w:t>
      </w:r>
    </w:p>
    <w:p w:rsidR="00B526F9" w:rsidRPr="00935EBA" w:rsidRDefault="00B526F9" w:rsidP="00353719">
      <w:pPr>
        <w:pStyle w:val="ListParagraph"/>
        <w:numPr>
          <w:ilvl w:val="1"/>
          <w:numId w:val="43"/>
        </w:numPr>
        <w:spacing w:after="0" w:line="240" w:lineRule="auto"/>
        <w:jc w:val="both"/>
      </w:pPr>
      <w:r w:rsidRPr="00935EBA">
        <w:t>Oracle komponenti</w:t>
      </w:r>
    </w:p>
    <w:p w:rsidR="00B526F9" w:rsidRPr="00935EBA" w:rsidRDefault="00B526F9" w:rsidP="00353719">
      <w:pPr>
        <w:pStyle w:val="ListParagraph"/>
        <w:numPr>
          <w:ilvl w:val="1"/>
          <w:numId w:val="43"/>
        </w:numPr>
        <w:spacing w:after="0" w:line="240" w:lineRule="auto"/>
        <w:jc w:val="both"/>
      </w:pPr>
      <w:r w:rsidRPr="00935EBA">
        <w:t>Aplikativnih rješenja koja  su predmet održavanja.</w:t>
      </w:r>
    </w:p>
    <w:p w:rsidR="00B526F9" w:rsidRPr="00935EBA" w:rsidRDefault="00B526F9" w:rsidP="00353719">
      <w:pPr>
        <w:pStyle w:val="ListParagraph"/>
        <w:numPr>
          <w:ilvl w:val="1"/>
          <w:numId w:val="43"/>
        </w:numPr>
        <w:spacing w:after="0" w:line="240" w:lineRule="auto"/>
        <w:jc w:val="both"/>
      </w:pPr>
      <w:r w:rsidRPr="00935EBA">
        <w:t>Backup procedura</w:t>
      </w:r>
    </w:p>
    <w:p w:rsidR="00B526F9" w:rsidRPr="00935EBA" w:rsidRDefault="00B526F9" w:rsidP="00B526F9">
      <w:pPr>
        <w:pStyle w:val="ListParagraph"/>
        <w:ind w:left="0"/>
        <w:jc w:val="both"/>
      </w:pPr>
      <w:r w:rsidRPr="00935EBA">
        <w:t xml:space="preserve">Kao rezultat pregleda i analize stanja izvođač treba kreirati izvještaj o stanju verzija svih elemenata, sa predlogom za unapređenje na poslednje stabilne verzije, koji bi u isto vrijeme predstavljao i primopredajni akt sa planom za unapređenje na nove verzije aplikativnih servera, baze podataka sa aplikacijama koje su predmet održavanja i backup-a sistema. Izvještaj bi detaljno opisao trenutno stanje navedenih elemenata, a u posebnom poglavlju bi  sadržao i preporuke za unapređenje verzija i predvidio korake koji su potrebni da bi se ova unapređenja izvršila. </w:t>
      </w:r>
      <w:r w:rsidRPr="00935EBA">
        <w:rPr>
          <w:lang w:val="pl-PL"/>
        </w:rPr>
        <w:t>Na</w:t>
      </w:r>
      <w:r w:rsidRPr="00935EBA">
        <w:t xml:space="preserve"> </w:t>
      </w:r>
      <w:r w:rsidRPr="00935EBA">
        <w:rPr>
          <w:lang w:val="pl-PL"/>
        </w:rPr>
        <w:t>ovaj</w:t>
      </w:r>
      <w:r w:rsidRPr="00935EBA">
        <w:t xml:space="preserve"> </w:t>
      </w:r>
      <w:r w:rsidRPr="00935EBA">
        <w:rPr>
          <w:lang w:val="pl-PL"/>
        </w:rPr>
        <w:t>na</w:t>
      </w:r>
      <w:r w:rsidRPr="00935EBA">
        <w:t>č</w:t>
      </w:r>
      <w:r w:rsidRPr="00935EBA">
        <w:rPr>
          <w:lang w:val="pl-PL"/>
        </w:rPr>
        <w:t>in</w:t>
      </w:r>
      <w:r w:rsidRPr="00935EBA">
        <w:t xml:space="preserve">, </w:t>
      </w:r>
      <w:r w:rsidRPr="00935EBA">
        <w:rPr>
          <w:lang w:val="pl-PL"/>
        </w:rPr>
        <w:t>inicijalni</w:t>
      </w:r>
      <w:r w:rsidRPr="00935EBA">
        <w:t xml:space="preserve"> </w:t>
      </w:r>
      <w:r w:rsidRPr="00935EBA">
        <w:rPr>
          <w:lang w:val="pl-PL"/>
        </w:rPr>
        <w:t>izvje</w:t>
      </w:r>
      <w:r w:rsidRPr="00935EBA">
        <w:t>š</w:t>
      </w:r>
      <w:r w:rsidRPr="00935EBA">
        <w:rPr>
          <w:lang w:val="pl-PL"/>
        </w:rPr>
        <w:t>taj</w:t>
      </w:r>
      <w:r w:rsidRPr="00935EBA">
        <w:t xml:space="preserve"> </w:t>
      </w:r>
      <w:r w:rsidRPr="00935EBA">
        <w:rPr>
          <w:lang w:val="pl-PL"/>
        </w:rPr>
        <w:t>o</w:t>
      </w:r>
      <w:r w:rsidRPr="00935EBA">
        <w:t xml:space="preserve"> </w:t>
      </w:r>
      <w:r w:rsidRPr="00935EBA">
        <w:rPr>
          <w:lang w:val="pl-PL"/>
        </w:rPr>
        <w:lastRenderedPageBreak/>
        <w:t>stanju</w:t>
      </w:r>
      <w:r w:rsidRPr="00935EBA">
        <w:t xml:space="preserve"> </w:t>
      </w:r>
      <w:r w:rsidRPr="00935EBA">
        <w:rPr>
          <w:lang w:val="pl-PL"/>
        </w:rPr>
        <w:t>sistema</w:t>
      </w:r>
      <w:r w:rsidRPr="00935EBA">
        <w:t xml:space="preserve"> </w:t>
      </w:r>
      <w:r w:rsidRPr="00935EBA">
        <w:rPr>
          <w:lang w:val="pl-PL"/>
        </w:rPr>
        <w:t>bi</w:t>
      </w:r>
      <w:r w:rsidRPr="00935EBA">
        <w:t xml:space="preserve"> </w:t>
      </w:r>
      <w:r w:rsidRPr="00935EBA">
        <w:rPr>
          <w:lang w:val="pl-PL"/>
        </w:rPr>
        <w:t>dao</w:t>
      </w:r>
      <w:r w:rsidRPr="00935EBA">
        <w:t xml:space="preserve"> </w:t>
      </w:r>
      <w:r w:rsidRPr="00935EBA">
        <w:rPr>
          <w:lang w:val="pl-PL"/>
        </w:rPr>
        <w:t>i</w:t>
      </w:r>
      <w:r w:rsidRPr="00935EBA">
        <w:t xml:space="preserve"> </w:t>
      </w:r>
      <w:r w:rsidRPr="00935EBA">
        <w:rPr>
          <w:lang w:val="pl-PL"/>
        </w:rPr>
        <w:t>smjernice</w:t>
      </w:r>
      <w:r w:rsidRPr="00935EBA">
        <w:t xml:space="preserve"> </w:t>
      </w:r>
      <w:r w:rsidRPr="00935EBA">
        <w:rPr>
          <w:lang w:val="pl-PL"/>
        </w:rPr>
        <w:t>za</w:t>
      </w:r>
      <w:r w:rsidRPr="00935EBA">
        <w:t xml:space="preserve"> </w:t>
      </w:r>
      <w:r w:rsidRPr="00935EBA">
        <w:rPr>
          <w:lang w:val="pl-PL"/>
        </w:rPr>
        <w:t>dovođenje aplikaitivnih severa, baze, aplikacija i backup procedura na poslednje stabilne verzije</w:t>
      </w:r>
      <w:r w:rsidRPr="00935EBA">
        <w:t>.</w:t>
      </w:r>
    </w:p>
    <w:p w:rsidR="00B526F9" w:rsidRPr="00935EBA" w:rsidRDefault="00B526F9" w:rsidP="00B526F9">
      <w:pPr>
        <w:pStyle w:val="ListParagraph"/>
        <w:jc w:val="both"/>
      </w:pPr>
    </w:p>
    <w:p w:rsidR="00B526F9" w:rsidRPr="00935EBA" w:rsidRDefault="00B526F9" w:rsidP="00B526F9">
      <w:pPr>
        <w:jc w:val="both"/>
        <w:rPr>
          <w:i/>
        </w:rPr>
      </w:pPr>
      <w:r w:rsidRPr="00935EBA">
        <w:rPr>
          <w:i/>
          <w:lang w:val="pl-PL"/>
        </w:rPr>
        <w:t>Zavr</w:t>
      </w:r>
      <w:r w:rsidRPr="00935EBA">
        <w:rPr>
          <w:i/>
        </w:rPr>
        <w:t>š</w:t>
      </w:r>
      <w:r w:rsidRPr="00935EBA">
        <w:rPr>
          <w:i/>
          <w:lang w:val="pl-PL"/>
        </w:rPr>
        <w:t>etak</w:t>
      </w:r>
      <w:r w:rsidRPr="00935EBA">
        <w:rPr>
          <w:i/>
        </w:rPr>
        <w:t xml:space="preserve"> </w:t>
      </w:r>
      <w:r w:rsidRPr="00935EBA">
        <w:rPr>
          <w:i/>
          <w:lang w:val="pl-PL"/>
        </w:rPr>
        <w:t>aktivnosti</w:t>
      </w:r>
      <w:r w:rsidRPr="00935EBA">
        <w:rPr>
          <w:i/>
        </w:rPr>
        <w:t xml:space="preserve"> </w:t>
      </w:r>
      <w:r w:rsidRPr="00935EBA">
        <w:rPr>
          <w:i/>
          <w:lang w:val="pl-PL"/>
        </w:rPr>
        <w:t>po</w:t>
      </w:r>
      <w:r w:rsidRPr="00935EBA">
        <w:rPr>
          <w:i/>
        </w:rPr>
        <w:t xml:space="preserve"> </w:t>
      </w:r>
      <w:r w:rsidRPr="00935EBA">
        <w:rPr>
          <w:i/>
          <w:lang w:val="pl-PL"/>
        </w:rPr>
        <w:t>prvoj</w:t>
      </w:r>
      <w:r w:rsidRPr="00935EBA">
        <w:rPr>
          <w:i/>
        </w:rPr>
        <w:t xml:space="preserve"> </w:t>
      </w:r>
      <w:r w:rsidRPr="00935EBA">
        <w:rPr>
          <w:i/>
          <w:lang w:val="pl-PL"/>
        </w:rPr>
        <w:t>fazi</w:t>
      </w:r>
      <w:r w:rsidRPr="00935EBA">
        <w:rPr>
          <w:i/>
        </w:rPr>
        <w:t xml:space="preserve"> : 15 </w:t>
      </w:r>
      <w:r w:rsidRPr="00935EBA">
        <w:rPr>
          <w:i/>
          <w:lang w:val="pl-PL"/>
        </w:rPr>
        <w:t>dana</w:t>
      </w:r>
      <w:r w:rsidRPr="00935EBA">
        <w:rPr>
          <w:i/>
        </w:rPr>
        <w:t xml:space="preserve"> </w:t>
      </w:r>
      <w:r w:rsidRPr="00935EBA">
        <w:rPr>
          <w:i/>
          <w:lang w:val="pl-PL"/>
        </w:rPr>
        <w:t>nakon</w:t>
      </w:r>
      <w:r w:rsidRPr="00935EBA">
        <w:rPr>
          <w:i/>
        </w:rPr>
        <w:t xml:space="preserve"> </w:t>
      </w:r>
      <w:r w:rsidRPr="00935EBA">
        <w:rPr>
          <w:i/>
          <w:lang w:val="pl-PL"/>
        </w:rPr>
        <w:t>potpisivanja</w:t>
      </w:r>
      <w:r w:rsidRPr="00935EBA">
        <w:rPr>
          <w:i/>
        </w:rPr>
        <w:t xml:space="preserve"> </w:t>
      </w:r>
      <w:r w:rsidRPr="00935EBA">
        <w:rPr>
          <w:i/>
          <w:lang w:val="pl-PL"/>
        </w:rPr>
        <w:t>Ugovora</w:t>
      </w:r>
      <w:r w:rsidRPr="00935EBA">
        <w:rPr>
          <w:i/>
        </w:rPr>
        <w:t xml:space="preserve"> </w:t>
      </w:r>
      <w:r w:rsidRPr="00935EBA">
        <w:rPr>
          <w:i/>
          <w:lang w:val="pl-PL"/>
        </w:rPr>
        <w:t>o</w:t>
      </w:r>
      <w:r w:rsidRPr="00935EBA">
        <w:rPr>
          <w:i/>
        </w:rPr>
        <w:t xml:space="preserve"> </w:t>
      </w:r>
      <w:r w:rsidRPr="00935EBA">
        <w:rPr>
          <w:i/>
          <w:lang w:val="pl-PL"/>
        </w:rPr>
        <w:t>odr</w:t>
      </w:r>
      <w:r w:rsidRPr="00935EBA">
        <w:rPr>
          <w:i/>
        </w:rPr>
        <w:t>ž</w:t>
      </w:r>
      <w:r w:rsidRPr="00935EBA">
        <w:rPr>
          <w:i/>
          <w:lang w:val="pl-PL"/>
        </w:rPr>
        <w:t>avanju</w:t>
      </w:r>
      <w:r w:rsidRPr="00935EBA">
        <w:rPr>
          <w:i/>
        </w:rPr>
        <w:t>.</w:t>
      </w:r>
    </w:p>
    <w:p w:rsidR="00B526F9" w:rsidRPr="00935EBA" w:rsidRDefault="00B526F9" w:rsidP="00B526F9">
      <w:pPr>
        <w:jc w:val="both"/>
      </w:pPr>
    </w:p>
    <w:p w:rsidR="00B526F9" w:rsidRPr="00935EBA" w:rsidRDefault="00B526F9" w:rsidP="00B526F9">
      <w:pPr>
        <w:jc w:val="both"/>
      </w:pPr>
      <w:r w:rsidRPr="00935EBA">
        <w:rPr>
          <w:b/>
          <w:u w:val="single"/>
        </w:rPr>
        <w:t>Faza  2</w:t>
      </w:r>
      <w:r w:rsidRPr="00935EBA">
        <w:t xml:space="preserve"> – Nakon izvršene analize stanja sistema sa predlozima nadogradnje, pristupi</w:t>
      </w:r>
      <w:r w:rsidRPr="00935EBA">
        <w:rPr>
          <w:lang w:val="sl-SI"/>
        </w:rPr>
        <w:t>će se nadogradnji sistema,</w:t>
      </w:r>
      <w:r w:rsidRPr="00935EBA">
        <w:t xml:space="preserve"> u koliko za to budu postojali tehnički preduslovi.</w:t>
      </w:r>
    </w:p>
    <w:p w:rsidR="00B526F9" w:rsidRPr="00935EBA" w:rsidRDefault="00B526F9" w:rsidP="00B526F9">
      <w:pPr>
        <w:pStyle w:val="ListParagraph"/>
        <w:jc w:val="both"/>
      </w:pPr>
    </w:p>
    <w:p w:rsidR="00B526F9" w:rsidRPr="00935EBA" w:rsidRDefault="00B526F9" w:rsidP="00B526F9">
      <w:pPr>
        <w:jc w:val="both"/>
      </w:pPr>
      <w:r w:rsidRPr="00935EBA">
        <w:rPr>
          <w:b/>
          <w:u w:val="single"/>
        </w:rPr>
        <w:t>Faza  3</w:t>
      </w:r>
      <w:r w:rsidRPr="00935EBA">
        <w:t xml:space="preserve">  - Od početka važenja Ugovora sprovodiće se aktivnosti redovnog održavanja sistema koje se može podijeliti na preventivno održavanje i održavanje po pozivu.</w:t>
      </w:r>
    </w:p>
    <w:p w:rsidR="00B526F9" w:rsidRPr="00935EBA" w:rsidRDefault="00B526F9" w:rsidP="00B526F9">
      <w:pPr>
        <w:pStyle w:val="ListParagraph"/>
        <w:jc w:val="both"/>
      </w:pPr>
    </w:p>
    <w:p w:rsidR="00B526F9" w:rsidRPr="00935EBA" w:rsidRDefault="00B526F9" w:rsidP="00B526F9">
      <w:pPr>
        <w:pStyle w:val="ListParagraph"/>
        <w:jc w:val="both"/>
      </w:pPr>
    </w:p>
    <w:p w:rsidR="00B526F9" w:rsidRPr="00935EBA" w:rsidRDefault="00B526F9" w:rsidP="00B526F9">
      <w:pPr>
        <w:pStyle w:val="ListParagraph"/>
        <w:jc w:val="both"/>
      </w:pPr>
    </w:p>
    <w:p w:rsidR="00B526F9" w:rsidRPr="00935EBA" w:rsidRDefault="00B526F9" w:rsidP="00B526F9">
      <w:pPr>
        <w:pStyle w:val="ListParagraph"/>
        <w:jc w:val="both"/>
      </w:pPr>
    </w:p>
    <w:p w:rsidR="00B526F9" w:rsidRPr="00935EBA" w:rsidRDefault="00B526F9" w:rsidP="00B526F9">
      <w:pPr>
        <w:pStyle w:val="ListParagraph"/>
        <w:jc w:val="both"/>
      </w:pPr>
    </w:p>
    <w:p w:rsidR="00B526F9" w:rsidRPr="00935EBA" w:rsidRDefault="00B526F9" w:rsidP="00B526F9">
      <w:pPr>
        <w:jc w:val="both"/>
        <w:rPr>
          <w:lang w:val="pl-PL"/>
        </w:rPr>
      </w:pPr>
      <w:r w:rsidRPr="00935EBA">
        <w:rPr>
          <w:lang w:val="pl-PL"/>
        </w:rPr>
        <w:t>Izvođač će pripremiti plan preventivnog održavanja po proceduri koja je data u dijelu Dokumentacija ovog dokumenta.</w:t>
      </w:r>
    </w:p>
    <w:p w:rsidR="00B526F9" w:rsidRPr="00935EBA" w:rsidRDefault="00B526F9" w:rsidP="00B526F9">
      <w:pPr>
        <w:rPr>
          <w:lang w:val="pl-PL"/>
        </w:rPr>
      </w:pPr>
    </w:p>
    <w:p w:rsidR="00B526F9" w:rsidRPr="00935EBA" w:rsidRDefault="00B526F9" w:rsidP="00B526F9">
      <w:pPr>
        <w:jc w:val="both"/>
        <w:rPr>
          <w:lang w:val="pl-PL"/>
        </w:rPr>
      </w:pPr>
      <w:r w:rsidRPr="00935EBA">
        <w:rPr>
          <w:lang w:val="pl-PL"/>
        </w:rPr>
        <w:t>Za sve vanredne  probleme i pozive  po incidentnim  situacijama,  stručna lica naručioca kontaktiraju dežurna lica izvođača na jedan od sledećih načina:</w:t>
      </w:r>
    </w:p>
    <w:p w:rsidR="00B526F9" w:rsidRPr="00935EBA" w:rsidRDefault="00B526F9" w:rsidP="00B526F9">
      <w:pPr>
        <w:jc w:val="both"/>
        <w:rPr>
          <w:lang w:val="pl-PL"/>
        </w:rPr>
      </w:pPr>
    </w:p>
    <w:p w:rsidR="00B526F9" w:rsidRPr="00935EBA" w:rsidRDefault="00B526F9" w:rsidP="00353719">
      <w:pPr>
        <w:pStyle w:val="ListParagraph"/>
        <w:numPr>
          <w:ilvl w:val="0"/>
          <w:numId w:val="42"/>
        </w:numPr>
        <w:spacing w:after="0" w:line="240" w:lineRule="auto"/>
        <w:ind w:left="1620"/>
        <w:jc w:val="both"/>
        <w:rPr>
          <w:lang w:val="pl-PL"/>
        </w:rPr>
      </w:pPr>
      <w:r w:rsidRPr="00935EBA">
        <w:rPr>
          <w:lang w:val="pl-PL"/>
        </w:rPr>
        <w:t>Pozivom na dežurne telefone izvršioca,</w:t>
      </w:r>
    </w:p>
    <w:p w:rsidR="00B526F9" w:rsidRPr="00935EBA" w:rsidRDefault="00B526F9" w:rsidP="00353719">
      <w:pPr>
        <w:pStyle w:val="ListParagraph"/>
        <w:numPr>
          <w:ilvl w:val="0"/>
          <w:numId w:val="42"/>
        </w:numPr>
        <w:spacing w:after="0" w:line="240" w:lineRule="auto"/>
        <w:ind w:left="1620"/>
        <w:jc w:val="both"/>
      </w:pPr>
      <w:r w:rsidRPr="00935EBA">
        <w:t>Slanjem email-a na email izvršioca.</w:t>
      </w:r>
    </w:p>
    <w:p w:rsidR="00B526F9" w:rsidRPr="00935EBA" w:rsidRDefault="00B526F9" w:rsidP="00B526F9">
      <w:pPr>
        <w:pStyle w:val="ListParagraph"/>
        <w:jc w:val="both"/>
      </w:pPr>
    </w:p>
    <w:p w:rsidR="00B526F9" w:rsidRPr="00935EBA" w:rsidRDefault="00B526F9" w:rsidP="00B526F9">
      <w:pPr>
        <w:jc w:val="both"/>
        <w:rPr>
          <w:lang w:val="pl-PL"/>
        </w:rPr>
      </w:pPr>
      <w:r w:rsidRPr="00935EBA">
        <w:rPr>
          <w:lang w:val="pl-PL"/>
        </w:rPr>
        <w:t>Dežurni službenik Izvođača je dostupan 24x7 na dežurni telefon. Dežurno lice Izvođača će u razumnom roku pokušati da dijagnosticira problem i da odredi aktivnosti koje su potrebne za njegovo otklanjanje. Ukoliko je prijavljeni incident označen sa oznakom „hitno” izvođač je dužan da najkasnije za 1 sat od primanja poziva interveniše na sistemu. Ukoliko je to tehnički izvodljivo, dežurno lice Izvođača automatski  počinje i proces  oporavka sistema.  O svakoj  intervenciji koja je urađena, stručno lice Izvođača će kreirati izvještaj o izvršenoj intervenciji. Svi izvještaji se na nivou  mjeseca sumiraju u Mjesečnom izvještaju.</w:t>
      </w:r>
    </w:p>
    <w:p w:rsidR="00B526F9" w:rsidRPr="00935EBA" w:rsidRDefault="00B526F9" w:rsidP="00B526F9">
      <w:pPr>
        <w:jc w:val="both"/>
        <w:rPr>
          <w:lang w:val="pl-PL"/>
        </w:rPr>
      </w:pPr>
    </w:p>
    <w:p w:rsidR="00B526F9" w:rsidRPr="00935EBA" w:rsidRDefault="00B526F9" w:rsidP="00B526F9">
      <w:pPr>
        <w:jc w:val="both"/>
        <w:rPr>
          <w:lang w:val="pl-PL"/>
        </w:rPr>
      </w:pPr>
      <w:r w:rsidRPr="00935EBA">
        <w:rPr>
          <w:lang w:val="pl-PL"/>
        </w:rPr>
        <w:t>Svaka aktivnost na održavanju/nadogradnji  sistema će biti propraćena odgovarajućim dokumentom u obliku radnog naloga ili evidentiranjem aktivnosti u aplikaciji za praćenje istih. Radni nalog popunjava stručno lice Izvođača a ovjerava potpisom stručno lice Naručioca. Evidentiranje aktivnosti putem aplikacije unosi izvođač, a naručilac potvrđuje.</w:t>
      </w:r>
    </w:p>
    <w:p w:rsidR="00B526F9" w:rsidRPr="00935EBA" w:rsidRDefault="00B526F9" w:rsidP="00B526F9">
      <w:pPr>
        <w:jc w:val="both"/>
        <w:rPr>
          <w:lang w:val="pl-PL"/>
        </w:rPr>
      </w:pPr>
    </w:p>
    <w:p w:rsidR="00B526F9" w:rsidRPr="00935EBA" w:rsidRDefault="00B526F9" w:rsidP="00B526F9">
      <w:pPr>
        <w:jc w:val="both"/>
        <w:rPr>
          <w:lang w:val="pl-PL"/>
        </w:rPr>
      </w:pPr>
      <w:r w:rsidRPr="00935EBA">
        <w:rPr>
          <w:lang w:val="pl-PL"/>
        </w:rPr>
        <w:lastRenderedPageBreak/>
        <w:t>Na kraju mjeseca kreira se mjesečni izvještaj koji  sistematizuje sve aktivnosti koje su  sprovedene u toku mjeseca. Ovaj Mjesečni izvještaj se u formi  priloga dostavlja Naručiocu uz redovnu  mjesečnu fakturu.</w:t>
      </w:r>
    </w:p>
    <w:p w:rsidR="00B526F9" w:rsidRPr="00935EBA" w:rsidRDefault="00B526F9" w:rsidP="00B526F9">
      <w:pPr>
        <w:jc w:val="both"/>
      </w:pPr>
    </w:p>
    <w:p w:rsidR="00B526F9" w:rsidRPr="00935EBA" w:rsidRDefault="00B526F9" w:rsidP="00B526F9">
      <w:pPr>
        <w:jc w:val="both"/>
      </w:pPr>
      <w:r w:rsidRPr="00935EBA">
        <w:rPr>
          <w:lang w:val="pl-PL"/>
        </w:rPr>
        <w:t>Odr</w:t>
      </w:r>
      <w:r w:rsidRPr="00935EBA">
        <w:t>ž</w:t>
      </w:r>
      <w:r w:rsidRPr="00935EBA">
        <w:rPr>
          <w:lang w:val="pl-PL"/>
        </w:rPr>
        <w:t>avanje</w:t>
      </w:r>
      <w:r w:rsidRPr="00935EBA">
        <w:t xml:space="preserve"> koje obuhvata minimum 1 sat </w:t>
      </w:r>
      <w:r w:rsidRPr="00935EBA">
        <w:rPr>
          <w:lang w:val="pl-PL"/>
        </w:rPr>
        <w:t xml:space="preserve">aktivnog nadzora nad sistemom izvodi se u radno vrijeme (07:00 do 15:00 </w:t>
      </w:r>
      <w:r w:rsidRPr="00935EBA">
        <w:rPr>
          <w:lang w:val="sl-SI"/>
        </w:rPr>
        <w:t>časova</w:t>
      </w:r>
      <w:r w:rsidRPr="00935EBA">
        <w:rPr>
          <w:lang w:val="pl-PL"/>
        </w:rPr>
        <w:t xml:space="preserve">). Godišnji plan održavanja obuhvata 365 sati aktivnog nadzora. Ovaj nadzor bi bio izvođen od strane  dežurnog inženjera, na licu mjesta ili  po potrebi udaljenim pristupom preko zaštićene VPN konekcije. Sa procedurom aktivnog nadzora, kroz </w:t>
      </w:r>
      <w:r w:rsidRPr="00935EBA">
        <w:rPr>
          <w:i/>
          <w:lang w:val="pl-PL"/>
        </w:rPr>
        <w:t>Dokumentaciju – Plan preventivnog održavanja</w:t>
      </w:r>
      <w:r w:rsidRPr="00935EBA">
        <w:rPr>
          <w:lang w:val="pl-PL"/>
        </w:rPr>
        <w:t xml:space="preserve"> biće upoznata stručna lica naručioca. Izvodjač je dužan da detaljno razradi plan preventivnog održavanja, da ga tehnički dokumentuje i dostavi Naručiocu.</w:t>
      </w:r>
    </w:p>
    <w:p w:rsidR="00B526F9" w:rsidRPr="00935EBA" w:rsidRDefault="00B526F9" w:rsidP="00B526F9">
      <w:pPr>
        <w:jc w:val="both"/>
      </w:pPr>
    </w:p>
    <w:p w:rsidR="00B526F9" w:rsidRPr="00935EBA" w:rsidRDefault="00B526F9" w:rsidP="00B526F9">
      <w:pPr>
        <w:jc w:val="both"/>
        <w:rPr>
          <w:lang w:val="pl-PL"/>
        </w:rPr>
      </w:pPr>
      <w:r w:rsidRPr="00935EBA">
        <w:rPr>
          <w:b/>
          <w:i/>
          <w:lang w:val="pl-PL"/>
        </w:rPr>
        <w:t>Održavanje po pozivu</w:t>
      </w:r>
      <w:r w:rsidRPr="00935EBA">
        <w:rPr>
          <w:lang w:val="pl-PL"/>
        </w:rPr>
        <w:t xml:space="preserve"> -  Podrazumijeva operativnu spremnost Izvođača koji će obezbijediti dežunog inženjera koji bi bio aktivan u slučaju potrebe za intervencijom. Ovaj nadzor bi bio izvođen od strane iskusnih inženjera i sertifikovanih članova tima navedenih u ponudi, na licu mjesta ili po potrebi udaljenim pristupom preko zaštićene VPN konekcije.</w:t>
      </w:r>
    </w:p>
    <w:p w:rsidR="00B526F9" w:rsidRPr="00935EBA" w:rsidRDefault="00B526F9" w:rsidP="00B526F9">
      <w:pPr>
        <w:jc w:val="both"/>
        <w:rPr>
          <w:lang w:val="pl-PL"/>
        </w:rPr>
      </w:pPr>
    </w:p>
    <w:p w:rsidR="00B526F9" w:rsidRPr="00935EBA" w:rsidRDefault="00B526F9" w:rsidP="00B526F9">
      <w:pPr>
        <w:jc w:val="both"/>
        <w:rPr>
          <w:lang w:val="pl-PL"/>
        </w:rPr>
      </w:pPr>
      <w:r w:rsidRPr="00935EBA">
        <w:rPr>
          <w:lang w:val="pl-PL"/>
        </w:rPr>
        <w:t>Održavanje po pozivu izvodi se na osnovu primjedbi korisnika, naručioca ili na inicijativu izvršioca. Izvršilac daje plan održavanja koji uključuje i planirani broj sati za tu vrstu održavanja. Nakon prihvatanja predloženog plana od strane naručioca, izvršilac će izvesti planiranu i usaglašenu intervenciju.</w:t>
      </w:r>
    </w:p>
    <w:p w:rsidR="00B526F9" w:rsidRPr="00935EBA" w:rsidRDefault="00B526F9" w:rsidP="00B526F9">
      <w:pPr>
        <w:jc w:val="both"/>
        <w:rPr>
          <w:lang w:val="pl-PL"/>
        </w:rPr>
      </w:pPr>
      <w:r w:rsidRPr="00935EBA">
        <w:rPr>
          <w:lang w:val="pl-PL"/>
        </w:rPr>
        <w:t xml:space="preserve">  </w:t>
      </w:r>
    </w:p>
    <w:p w:rsidR="00B526F9" w:rsidRPr="00935EBA" w:rsidRDefault="00B526F9" w:rsidP="00B526F9">
      <w:pPr>
        <w:jc w:val="both"/>
        <w:rPr>
          <w:lang w:val="pl-PL"/>
        </w:rPr>
      </w:pPr>
      <w:r w:rsidRPr="00935EBA">
        <w:rPr>
          <w:lang w:val="pl-PL"/>
        </w:rPr>
        <w:t>U slučaju potrebe za hitnom intervencijom izvršioca, kada je ugrožena funkcionalnost sistema, izvršilac će odmah intervenisati na sistemu uz saglasnost naručioca.</w:t>
      </w:r>
    </w:p>
    <w:p w:rsidR="00B526F9" w:rsidRPr="00935EBA" w:rsidRDefault="00B526F9" w:rsidP="00B526F9">
      <w:pPr>
        <w:jc w:val="both"/>
        <w:rPr>
          <w:lang w:val="pl-PL"/>
        </w:rPr>
      </w:pPr>
    </w:p>
    <w:p w:rsidR="00B526F9" w:rsidRPr="00935EBA" w:rsidRDefault="00B526F9" w:rsidP="00B526F9">
      <w:pPr>
        <w:jc w:val="both"/>
        <w:rPr>
          <w:lang w:val="pl-PL"/>
        </w:rPr>
      </w:pPr>
      <w:r w:rsidRPr="00935EBA">
        <w:rPr>
          <w:lang w:val="pl-PL"/>
        </w:rPr>
        <w:t>Izvršilac je dužan da svaku intervenciju na sistemu dokumentuje kroz formu izvještaja i da istu proslijedi naručiocu.</w:t>
      </w:r>
    </w:p>
    <w:p w:rsidR="00B526F9" w:rsidRPr="00935EBA" w:rsidRDefault="00B526F9" w:rsidP="00B526F9">
      <w:pPr>
        <w:jc w:val="both"/>
      </w:pPr>
    </w:p>
    <w:p w:rsidR="00B526F9" w:rsidRPr="00935EBA" w:rsidRDefault="00B526F9" w:rsidP="00B526F9">
      <w:pPr>
        <w:jc w:val="both"/>
        <w:rPr>
          <w:lang w:val="pl-PL"/>
        </w:rPr>
      </w:pPr>
      <w:r w:rsidRPr="00935EBA">
        <w:rPr>
          <w:lang w:val="pl-PL"/>
        </w:rPr>
        <w:t>Dežurni inženjer izvodi intervenciju na sistemu  u okviru od jednog sata od prijema poziva.</w:t>
      </w:r>
    </w:p>
    <w:p w:rsidR="00B526F9" w:rsidRPr="00935EBA" w:rsidRDefault="00B526F9" w:rsidP="00B526F9">
      <w:pPr>
        <w:jc w:val="both"/>
        <w:rPr>
          <w:lang w:val="pl-PL"/>
        </w:rPr>
      </w:pPr>
    </w:p>
    <w:p w:rsidR="00B526F9" w:rsidRPr="00935EBA" w:rsidRDefault="00B526F9" w:rsidP="00B526F9">
      <w:pPr>
        <w:jc w:val="both"/>
        <w:rPr>
          <w:lang w:val="pl-PL"/>
        </w:rPr>
      </w:pPr>
      <w:r w:rsidRPr="00935EBA">
        <w:rPr>
          <w:b/>
          <w:i/>
          <w:lang w:val="pl-PL"/>
        </w:rPr>
        <w:t>Nadogradnja sistema</w:t>
      </w:r>
      <w:r w:rsidRPr="00935EBA">
        <w:rPr>
          <w:lang w:val="pl-PL"/>
        </w:rPr>
        <w:t xml:space="preserve"> – obuhvata radne kao i neradne dane – tokom vikenda i  praznicima.  Podrazumijeva operativnu spremnost  Izvođača koji će obezbijediti tim inženjera koji  bi bio aktivan u slučaju potrebe za intervencijom. Nadogradnja sistema bi bila izvođena od strane iskusnih inženjera sertifikovanih članova tima navedenih u ponudi, na licu mjesta u prostorijama Naručioca ili putem udaljene VPN konekcije.</w:t>
      </w:r>
    </w:p>
    <w:p w:rsidR="00B526F9" w:rsidRPr="00935EBA" w:rsidRDefault="00B526F9" w:rsidP="00B526F9">
      <w:pPr>
        <w:jc w:val="both"/>
        <w:rPr>
          <w:lang w:val="pl-PL"/>
        </w:rPr>
      </w:pPr>
    </w:p>
    <w:p w:rsidR="00B526F9" w:rsidRPr="00935EBA" w:rsidRDefault="00B526F9" w:rsidP="00B526F9">
      <w:pPr>
        <w:jc w:val="both"/>
        <w:rPr>
          <w:lang w:val="pl-PL"/>
        </w:rPr>
      </w:pPr>
      <w:r w:rsidRPr="00935EBA">
        <w:rPr>
          <w:lang w:val="pl-PL"/>
        </w:rPr>
        <w:t xml:space="preserve">O proširenjima sistema odlučuje Naručilac na predlog Izvođača ili po samostalnoj odluci. Naručilac  obavještava Izvođača o planiranoj aktivnosti na proširenju  sistema i  daje mu (po potrebi) neophodne tehničke podatke potrebne za planiranje i sprovođenje aktivnosti. Izvođač treba da napravi plan rada </w:t>
      </w:r>
      <w:r w:rsidRPr="00935EBA">
        <w:rPr>
          <w:lang w:val="pl-PL"/>
        </w:rPr>
        <w:lastRenderedPageBreak/>
        <w:t>za planiranu  aktivnost  i da  isti dostavi  na verfikaciju Naručiocu.  Poslije  verifikacije, Izvođač na osnovu plana kreće u realizaciju ugovorenih obaveza. Instalacija uključuje i testiranje rada nove okoline.</w:t>
      </w:r>
    </w:p>
    <w:p w:rsidR="00B526F9" w:rsidRPr="00935EBA" w:rsidRDefault="00B526F9" w:rsidP="00B526F9">
      <w:pPr>
        <w:pStyle w:val="ListParagraph"/>
        <w:jc w:val="both"/>
        <w:rPr>
          <w:lang w:val="pl-PL"/>
        </w:rPr>
      </w:pPr>
    </w:p>
    <w:p w:rsidR="00B526F9" w:rsidRPr="00935EBA" w:rsidRDefault="00B526F9" w:rsidP="00B526F9">
      <w:pPr>
        <w:jc w:val="both"/>
        <w:rPr>
          <w:lang w:val="pl-PL"/>
        </w:rPr>
      </w:pPr>
      <w:r w:rsidRPr="00935EBA">
        <w:rPr>
          <w:lang w:val="pl-PL"/>
        </w:rPr>
        <w:t>Izvršilac je dužan da svaku intervenciju na sistemu dokumentuje kroz formu izvještaja i da istu proslijedi naručiocu. U tehničkom izvještaju izvršioca jasno mora biti naglašeno stanje sistema prije modifikacije, plan rada i način realizovanja modifikacije kao i izvedeno stanje nakon modifikacije.</w:t>
      </w:r>
    </w:p>
    <w:p w:rsidR="00B526F9" w:rsidRPr="00935EBA" w:rsidRDefault="00B526F9" w:rsidP="00B526F9">
      <w:pPr>
        <w:jc w:val="both"/>
      </w:pPr>
    </w:p>
    <w:p w:rsidR="00B526F9" w:rsidRPr="00935EBA" w:rsidRDefault="00B526F9" w:rsidP="00B526F9">
      <w:pPr>
        <w:jc w:val="both"/>
      </w:pPr>
      <w:r w:rsidRPr="00935EBA">
        <w:t xml:space="preserve">Na kraju ugovornog perioda, Izvođač će napraviti </w:t>
      </w:r>
      <w:r w:rsidRPr="00935EBA">
        <w:rPr>
          <w:b/>
          <w:u w:val="single"/>
        </w:rPr>
        <w:t>Godišnji izvještaj</w:t>
      </w:r>
      <w:r w:rsidRPr="00935EBA">
        <w:t xml:space="preserve"> o aktivnostima na održavanju sistema i izvršavanju Ugovora i njega predati Naručiocu sa čime se završava Ugovorni odnos.</w:t>
      </w:r>
    </w:p>
    <w:p w:rsidR="00035B6E" w:rsidRPr="005A5E6C" w:rsidRDefault="00035B6E" w:rsidP="00035B6E">
      <w:pPr>
        <w:jc w:val="both"/>
        <w:rPr>
          <w:rFonts w:ascii="Arial" w:hAnsi="Arial" w:cs="Arial"/>
          <w:i/>
          <w:lang w:val="sr-Latn-ME"/>
        </w:rPr>
      </w:pPr>
    </w:p>
    <w:p w:rsidR="00EA40E6" w:rsidRPr="005A5E6C" w:rsidRDefault="00EA40E6" w:rsidP="00353719">
      <w:pPr>
        <w:numPr>
          <w:ilvl w:val="0"/>
          <w:numId w:val="7"/>
        </w:numPr>
        <w:jc w:val="both"/>
        <w:rPr>
          <w:rFonts w:ascii="Arial" w:hAnsi="Arial" w:cs="Arial"/>
          <w:color w:val="000000"/>
        </w:rPr>
      </w:pPr>
      <w:r w:rsidRPr="005A5E6C">
        <w:rPr>
          <w:rFonts w:ascii="Arial" w:hAnsi="Arial" w:cs="Arial"/>
          <w:color w:val="000000"/>
        </w:rPr>
        <w:t>Ugovor o javnoj nabavci, pored ugovorene cijene, mora da sadrži i posebno izraženu vrijednost PDV-a.</w:t>
      </w:r>
    </w:p>
    <w:p w:rsidR="00EA40E6" w:rsidRPr="005A5E6C" w:rsidRDefault="00EA40E6" w:rsidP="00353719">
      <w:pPr>
        <w:numPr>
          <w:ilvl w:val="0"/>
          <w:numId w:val="7"/>
        </w:numPr>
        <w:jc w:val="both"/>
        <w:rPr>
          <w:rFonts w:ascii="Arial" w:hAnsi="Arial" w:cs="Arial"/>
          <w:color w:val="000000"/>
        </w:rPr>
      </w:pPr>
      <w:proofErr w:type="spellStart"/>
      <w:r w:rsidRPr="005A5E6C">
        <w:rPr>
          <w:rFonts w:ascii="Arial" w:hAnsi="Arial" w:cs="Arial"/>
          <w:iCs/>
          <w:color w:val="000000"/>
          <w:lang w:val="en-US"/>
        </w:rPr>
        <w:t>Ugovor</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obavezno</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sadrži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klauzulu</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koja</w:t>
      </w:r>
      <w:proofErr w:type="spellEnd"/>
      <w:r w:rsidRPr="005A5E6C">
        <w:rPr>
          <w:rFonts w:ascii="Arial" w:hAnsi="Arial" w:cs="Arial"/>
          <w:iCs/>
          <w:color w:val="000000"/>
          <w:lang w:val="en-US"/>
        </w:rPr>
        <w:t xml:space="preserve"> se </w:t>
      </w:r>
      <w:proofErr w:type="spellStart"/>
      <w:r w:rsidRPr="005A5E6C">
        <w:rPr>
          <w:rFonts w:ascii="Arial" w:hAnsi="Arial" w:cs="Arial"/>
          <w:iCs/>
          <w:color w:val="000000"/>
          <w:lang w:val="en-US"/>
        </w:rPr>
        <w:t>odnosi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na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ispunjavanje</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svih</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obaveza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preuzetih</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dostavljenom</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ponudom</w:t>
      </w:r>
      <w:proofErr w:type="spellEnd"/>
      <w:r w:rsidRPr="005A5E6C">
        <w:rPr>
          <w:rFonts w:ascii="Arial" w:hAnsi="Arial" w:cs="Arial"/>
          <w:iCs/>
          <w:color w:val="000000"/>
          <w:lang w:val="en-US"/>
        </w:rPr>
        <w:t xml:space="preserve">, a </w:t>
      </w:r>
      <w:proofErr w:type="spellStart"/>
      <w:r w:rsidRPr="005A5E6C">
        <w:rPr>
          <w:rFonts w:ascii="Arial" w:hAnsi="Arial" w:cs="Arial"/>
          <w:iCs/>
          <w:color w:val="000000"/>
          <w:lang w:val="en-US"/>
        </w:rPr>
        <w:t>cijenjenih</w:t>
      </w:r>
      <w:proofErr w:type="spellEnd"/>
      <w:r w:rsidRPr="005A5E6C">
        <w:rPr>
          <w:rFonts w:ascii="Arial" w:hAnsi="Arial" w:cs="Arial"/>
          <w:iCs/>
          <w:color w:val="000000"/>
          <w:lang w:val="en-US"/>
        </w:rPr>
        <w:t xml:space="preserve"> u </w:t>
      </w:r>
      <w:proofErr w:type="spellStart"/>
      <w:r w:rsidRPr="005A5E6C">
        <w:rPr>
          <w:rFonts w:ascii="Arial" w:hAnsi="Arial" w:cs="Arial"/>
          <w:iCs/>
          <w:color w:val="000000"/>
          <w:lang w:val="en-US"/>
        </w:rPr>
        <w:t>dijelu</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kvaliteta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ponude</w:t>
      </w:r>
      <w:proofErr w:type="spellEnd"/>
      <w:r w:rsidRPr="005A5E6C">
        <w:rPr>
          <w:rFonts w:ascii="Arial" w:hAnsi="Arial" w:cs="Arial"/>
          <w:iCs/>
          <w:color w:val="000000"/>
          <w:lang w:val="en-US"/>
        </w:rPr>
        <w:t xml:space="preserve"> u </w:t>
      </w:r>
      <w:proofErr w:type="spellStart"/>
      <w:r w:rsidRPr="005A5E6C">
        <w:rPr>
          <w:rFonts w:ascii="Arial" w:hAnsi="Arial" w:cs="Arial"/>
          <w:iCs/>
          <w:color w:val="000000"/>
          <w:lang w:val="en-US"/>
        </w:rPr>
        <w:t>predmetnom</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postupku</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javne</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nabavke</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sa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jasno</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definisanim</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odgovornostima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obavezama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ponuđača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naručioca</w:t>
      </w:r>
      <w:proofErr w:type="spellEnd"/>
      <w:r w:rsidRPr="005A5E6C">
        <w:rPr>
          <w:rFonts w:ascii="Arial" w:hAnsi="Arial" w:cs="Arial"/>
          <w:iCs/>
          <w:color w:val="000000"/>
          <w:lang w:val="en-US"/>
        </w:rPr>
        <w:t xml:space="preserve"> u </w:t>
      </w:r>
      <w:proofErr w:type="spellStart"/>
      <w:r w:rsidRPr="005A5E6C">
        <w:rPr>
          <w:rFonts w:ascii="Arial" w:hAnsi="Arial" w:cs="Arial"/>
          <w:iCs/>
          <w:color w:val="000000"/>
          <w:lang w:val="en-US"/>
        </w:rPr>
        <w:t>slučaju</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eventualnog</w:t>
      </w:r>
      <w:proofErr w:type="spellEnd"/>
      <w:r w:rsidRPr="005A5E6C">
        <w:rPr>
          <w:rFonts w:ascii="Arial" w:hAnsi="Arial" w:cs="Arial"/>
          <w:iCs/>
          <w:color w:val="000000"/>
          <w:lang w:val="en-US"/>
        </w:rPr>
        <w:t xml:space="preserve"> </w:t>
      </w:r>
      <w:proofErr w:type="spellStart"/>
      <w:proofErr w:type="gramStart"/>
      <w:r w:rsidRPr="005A5E6C">
        <w:rPr>
          <w:rFonts w:ascii="Arial" w:hAnsi="Arial" w:cs="Arial"/>
          <w:iCs/>
          <w:color w:val="000000"/>
          <w:lang w:val="en-US"/>
        </w:rPr>
        <w:t>neispunjavanja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obaveza</w:t>
      </w:r>
      <w:proofErr w:type="spellEnd"/>
      <w:proofErr w:type="gramEnd"/>
      <w:r w:rsidRPr="005A5E6C">
        <w:rPr>
          <w:rFonts w:ascii="Arial" w:hAnsi="Arial" w:cs="Arial"/>
          <w:iCs/>
          <w:color w:val="000000"/>
          <w:lang w:val="en-US"/>
        </w:rPr>
        <w:t xml:space="preserve">, </w:t>
      </w:r>
      <w:proofErr w:type="spellStart"/>
      <w:r w:rsidRPr="005A5E6C">
        <w:rPr>
          <w:rFonts w:ascii="Arial" w:hAnsi="Arial" w:cs="Arial"/>
          <w:iCs/>
          <w:color w:val="000000"/>
          <w:lang w:val="en-US"/>
        </w:rPr>
        <w:t>vremenskog</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okvira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načina</w:t>
      </w:r>
      <w:proofErr w:type="spellEnd"/>
      <w:r w:rsidRPr="005A5E6C">
        <w:rPr>
          <w:rFonts w:ascii="Arial" w:hAnsi="Arial" w:cs="Arial"/>
          <w:iCs/>
          <w:color w:val="000000"/>
          <w:lang w:val="en-US"/>
        </w:rPr>
        <w:t xml:space="preserve"> </w:t>
      </w:r>
      <w:proofErr w:type="spellStart"/>
      <w:r w:rsidRPr="005A5E6C">
        <w:rPr>
          <w:rFonts w:ascii="Arial" w:hAnsi="Arial" w:cs="Arial"/>
          <w:iCs/>
          <w:color w:val="000000"/>
          <w:lang w:val="en-US"/>
        </w:rPr>
        <w:t>izvršenja</w:t>
      </w:r>
      <w:proofErr w:type="spellEnd"/>
      <w:r w:rsidRPr="005A5E6C">
        <w:rPr>
          <w:rFonts w:ascii="Arial" w:hAnsi="Arial" w:cs="Arial"/>
          <w:iCs/>
          <w:color w:val="000000"/>
          <w:lang w:val="en-US"/>
        </w:rPr>
        <w:t>.</w:t>
      </w:r>
    </w:p>
    <w:p w:rsidR="00035B6E" w:rsidRPr="00B526F9" w:rsidRDefault="00035B6E" w:rsidP="00B526F9">
      <w:pPr>
        <w:ind w:left="360"/>
        <w:jc w:val="both"/>
        <w:rPr>
          <w:rFonts w:ascii="Arial" w:hAnsi="Arial" w:cs="Arial"/>
          <w:b/>
          <w:bCs/>
          <w:color w:val="000000"/>
          <w:lang w:val="sr-Latn-ME"/>
        </w:rPr>
      </w:pPr>
    </w:p>
    <w:p w:rsidR="00035B6E" w:rsidRPr="005A5E6C" w:rsidRDefault="00035B6E" w:rsidP="00035B6E">
      <w:pPr>
        <w:jc w:val="both"/>
        <w:rPr>
          <w:rFonts w:ascii="Arial" w:hAnsi="Arial" w:cs="Arial"/>
          <w:b/>
          <w:bCs/>
          <w:color w:val="FF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szCs w:val="32"/>
          <w:lang w:val="sr-Latn-ME"/>
        </w:rPr>
      </w:pPr>
      <w:bookmarkStart w:id="75" w:name="_Toc62730566"/>
      <w:r w:rsidRPr="005A5E6C">
        <w:rPr>
          <w:rFonts w:ascii="Arial" w:hAnsi="Arial" w:cs="Arial"/>
          <w:b/>
          <w:szCs w:val="32"/>
          <w:lang w:val="sr-Latn-ME"/>
        </w:rPr>
        <w:t>ZAHTJEV ZA POJAŠNJENJE ILI IZMJENU I DOPUNU TENDERSKE DOKUMENTACIJE</w:t>
      </w:r>
      <w:bookmarkEnd w:id="75"/>
    </w:p>
    <w:p w:rsidR="00035B6E" w:rsidRPr="005A5E6C" w:rsidRDefault="00035B6E" w:rsidP="00035B6E">
      <w:pPr>
        <w:jc w:val="both"/>
        <w:rPr>
          <w:rFonts w:ascii="Arial" w:hAnsi="Arial" w:cs="Arial"/>
          <w:lang w:val="sr-Latn-ME"/>
        </w:rPr>
      </w:pPr>
    </w:p>
    <w:p w:rsidR="00035B6E" w:rsidRPr="005A5E6C" w:rsidRDefault="00035B6E" w:rsidP="00035B6E">
      <w:pPr>
        <w:autoSpaceDE w:val="0"/>
        <w:autoSpaceDN w:val="0"/>
        <w:adjustRightInd w:val="0"/>
        <w:jc w:val="both"/>
        <w:rPr>
          <w:rFonts w:ascii="Arial" w:hAnsi="Arial" w:cs="Arial"/>
          <w:lang w:val="sr-Latn-ME"/>
        </w:rPr>
      </w:pPr>
      <w:r w:rsidRPr="005A5E6C">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35B6E" w:rsidRPr="005A5E6C" w:rsidRDefault="00035B6E" w:rsidP="00035B6E">
      <w:pPr>
        <w:jc w:val="both"/>
        <w:rPr>
          <w:rFonts w:ascii="Arial" w:hAnsi="Arial" w:cs="Arial"/>
          <w:lang w:val="sr-Latn-ME"/>
        </w:rPr>
      </w:pPr>
    </w:p>
    <w:p w:rsidR="00035B6E" w:rsidRPr="005A5E6C" w:rsidRDefault="00035B6E" w:rsidP="00035B6E">
      <w:pPr>
        <w:jc w:val="both"/>
        <w:rPr>
          <w:rFonts w:ascii="Arial" w:hAnsi="Arial" w:cs="Arial"/>
          <w:lang w:val="sr-Latn-ME"/>
        </w:rPr>
      </w:pPr>
      <w:r w:rsidRPr="005A5E6C">
        <w:rPr>
          <w:rFonts w:ascii="Arial" w:hAnsi="Arial" w:cs="Arial"/>
          <w:lang w:val="sr-Latn-ME"/>
        </w:rPr>
        <w:t>Privredni subjekat ima pravo da pisanim zahtjevom traži od naručioca pojašnjenje tenderske dokumentacije najkasnije deset dana prije isteka roka određenog za dostavljanje ponuda.</w:t>
      </w:r>
    </w:p>
    <w:p w:rsidR="00035B6E" w:rsidRPr="005A5E6C" w:rsidRDefault="00035B6E" w:rsidP="00035B6E">
      <w:pPr>
        <w:jc w:val="both"/>
        <w:rPr>
          <w:rFonts w:ascii="Arial" w:hAnsi="Arial" w:cs="Arial"/>
          <w:lang w:val="sr-Latn-ME"/>
        </w:rPr>
      </w:pPr>
    </w:p>
    <w:p w:rsidR="00035B6E" w:rsidRPr="005A5E6C" w:rsidRDefault="00035B6E" w:rsidP="00035B6E">
      <w:pPr>
        <w:jc w:val="both"/>
        <w:rPr>
          <w:rFonts w:ascii="Arial" w:hAnsi="Arial" w:cs="Arial"/>
          <w:color w:val="000000"/>
          <w:lang w:val="sr-Latn-ME"/>
        </w:rPr>
      </w:pPr>
      <w:r w:rsidRPr="005A5E6C">
        <w:rPr>
          <w:rFonts w:ascii="Arial" w:hAnsi="Arial" w:cs="Arial"/>
          <w:color w:val="000000"/>
          <w:lang w:val="sr-Latn-ME"/>
        </w:rPr>
        <w:t>Zahtjev se podnosi isključivo putem ESJN-a.</w:t>
      </w:r>
    </w:p>
    <w:p w:rsidR="00A1145C" w:rsidRDefault="00A1145C" w:rsidP="00035B6E">
      <w:pPr>
        <w:jc w:val="both"/>
        <w:rPr>
          <w:rFonts w:ascii="Arial" w:hAnsi="Arial" w:cs="Arial"/>
          <w:color w:val="000000"/>
          <w:lang w:val="sr-Latn-ME"/>
        </w:rPr>
      </w:pPr>
    </w:p>
    <w:p w:rsidR="00B526F9" w:rsidRDefault="00B526F9" w:rsidP="00035B6E">
      <w:pPr>
        <w:jc w:val="both"/>
        <w:rPr>
          <w:rFonts w:ascii="Arial" w:hAnsi="Arial" w:cs="Arial"/>
          <w:color w:val="000000"/>
          <w:lang w:val="sr-Latn-ME"/>
        </w:rPr>
      </w:pPr>
    </w:p>
    <w:p w:rsidR="00B526F9" w:rsidRDefault="00B526F9" w:rsidP="00035B6E">
      <w:pPr>
        <w:jc w:val="both"/>
        <w:rPr>
          <w:rFonts w:ascii="Arial" w:hAnsi="Arial" w:cs="Arial"/>
          <w:color w:val="000000"/>
          <w:lang w:val="sr-Latn-ME"/>
        </w:rPr>
      </w:pPr>
    </w:p>
    <w:p w:rsidR="00B526F9" w:rsidRPr="005A5E6C" w:rsidRDefault="00B526F9" w:rsidP="00035B6E">
      <w:pPr>
        <w:jc w:val="both"/>
        <w:rPr>
          <w:rFonts w:ascii="Arial" w:hAnsi="Arial" w:cs="Arial"/>
          <w:color w:val="000000"/>
          <w:lang w:val="sr-Latn-ME"/>
        </w:rPr>
      </w:pPr>
    </w:p>
    <w:p w:rsidR="001008D1" w:rsidRPr="005A5E6C" w:rsidRDefault="001008D1" w:rsidP="00035B6E">
      <w:pPr>
        <w:jc w:val="both"/>
        <w:rPr>
          <w:rFonts w:ascii="Arial" w:hAnsi="Arial" w:cs="Arial"/>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cs="Arial"/>
          <w:b/>
          <w:color w:val="000000"/>
          <w:szCs w:val="32"/>
          <w:lang w:val="sr-Latn-ME"/>
        </w:rPr>
      </w:pPr>
      <w:bookmarkStart w:id="76" w:name="_Toc416180136"/>
      <w:bookmarkStart w:id="77" w:name="_Toc508349235"/>
      <w:bookmarkStart w:id="78" w:name="_Toc62730567"/>
      <w:r w:rsidRPr="005A5E6C">
        <w:rPr>
          <w:rFonts w:ascii="Arial" w:hAnsi="Arial" w:cs="Arial"/>
          <w:b/>
          <w:szCs w:val="32"/>
          <w:lang w:val="sr-Latn-ME"/>
        </w:rPr>
        <w:lastRenderedPageBreak/>
        <w:t>IZJAVA NARUČIOCA O NEPOSTOJANJU SUKOBA INTERESA</w:t>
      </w:r>
      <w:bookmarkEnd w:id="76"/>
      <w:bookmarkEnd w:id="77"/>
      <w:bookmarkEnd w:id="78"/>
    </w:p>
    <w:p w:rsidR="00035B6E" w:rsidRPr="005A5E6C" w:rsidRDefault="00035B6E" w:rsidP="00035B6E">
      <w:pPr>
        <w:tabs>
          <w:tab w:val="left" w:pos="1701"/>
          <w:tab w:val="left" w:pos="4820"/>
        </w:tabs>
        <w:jc w:val="both"/>
        <w:rPr>
          <w:rFonts w:ascii="Arial" w:hAnsi="Arial" w:cs="Arial"/>
          <w:color w:val="000000"/>
          <w:u w:val="single"/>
          <w:lang w:val="sr-Latn-ME"/>
        </w:rPr>
      </w:pPr>
    </w:p>
    <w:p w:rsidR="009853AB" w:rsidRPr="005A5E6C" w:rsidRDefault="009853AB" w:rsidP="009853AB">
      <w:pPr>
        <w:tabs>
          <w:tab w:val="left" w:pos="1701"/>
          <w:tab w:val="left" w:pos="4820"/>
        </w:tabs>
        <w:spacing w:line="256" w:lineRule="auto"/>
        <w:jc w:val="both"/>
        <w:rPr>
          <w:rFonts w:ascii="Arial" w:hAnsi="Arial" w:cs="Arial"/>
          <w:color w:val="000000"/>
          <w:lang w:val="sr-Latn-ME"/>
        </w:rPr>
      </w:pPr>
      <w:r w:rsidRPr="005A5E6C">
        <w:rPr>
          <w:rFonts w:ascii="Arial" w:hAnsi="Arial" w:cs="Arial"/>
          <w:color w:val="000000"/>
          <w:lang w:val="sr-Latn-ME"/>
        </w:rPr>
        <w:t>Uprava prihoda i carina</w:t>
      </w:r>
    </w:p>
    <w:p w:rsidR="009853AB" w:rsidRPr="005A5E6C" w:rsidRDefault="009853AB" w:rsidP="009853AB">
      <w:pPr>
        <w:spacing w:line="256" w:lineRule="auto"/>
        <w:jc w:val="both"/>
        <w:rPr>
          <w:rFonts w:ascii="Arial" w:hAnsi="Arial" w:cs="Arial"/>
          <w:color w:val="000000"/>
          <w:lang w:val="sr-Latn-ME"/>
        </w:rPr>
      </w:pPr>
      <w:r w:rsidRPr="005A5E6C">
        <w:rPr>
          <w:rFonts w:ascii="Arial" w:hAnsi="Arial" w:cs="Arial"/>
          <w:color w:val="000000"/>
          <w:lang w:val="sr-Latn-ME"/>
        </w:rPr>
        <w:t>Broj: 03/1-</w:t>
      </w:r>
      <w:r w:rsidR="00B526F9">
        <w:rPr>
          <w:rFonts w:ascii="Arial" w:hAnsi="Arial" w:cs="Arial"/>
          <w:color w:val="000000"/>
          <w:lang w:val="sr-Latn-ME"/>
        </w:rPr>
        <w:t>26590</w:t>
      </w:r>
      <w:r w:rsidR="003D3D50" w:rsidRPr="005A5E6C">
        <w:rPr>
          <w:rFonts w:ascii="Arial" w:hAnsi="Arial" w:cs="Arial"/>
          <w:color w:val="000000"/>
          <w:lang w:val="sr-Latn-ME"/>
        </w:rPr>
        <w:t>/2-21</w:t>
      </w:r>
    </w:p>
    <w:p w:rsidR="009853AB" w:rsidRPr="005A5E6C" w:rsidRDefault="009853AB" w:rsidP="009853AB">
      <w:pPr>
        <w:spacing w:line="256" w:lineRule="auto"/>
        <w:jc w:val="both"/>
        <w:rPr>
          <w:rFonts w:ascii="Arial" w:hAnsi="Arial" w:cs="Arial"/>
          <w:color w:val="000000"/>
          <w:lang w:val="sr-Latn-ME"/>
        </w:rPr>
      </w:pPr>
      <w:r w:rsidRPr="005A5E6C">
        <w:rPr>
          <w:rFonts w:ascii="Arial" w:hAnsi="Arial" w:cs="Arial"/>
          <w:color w:val="000000"/>
          <w:lang w:val="sr-Latn-ME"/>
        </w:rPr>
        <w:t xml:space="preserve">Mjesto i datum: Podgorica, </w:t>
      </w:r>
      <w:r w:rsidR="00F65CD8">
        <w:rPr>
          <w:rFonts w:ascii="Arial" w:hAnsi="Arial" w:cs="Arial"/>
          <w:color w:val="000000"/>
          <w:lang w:val="sr-Latn-ME"/>
        </w:rPr>
        <w:t>23</w:t>
      </w:r>
      <w:r w:rsidRPr="005A5E6C">
        <w:rPr>
          <w:rFonts w:ascii="Arial" w:hAnsi="Arial" w:cs="Arial"/>
          <w:color w:val="000000"/>
          <w:lang w:val="sr-Latn-ME"/>
        </w:rPr>
        <w:t>.</w:t>
      </w:r>
      <w:r w:rsidR="00F65CD8">
        <w:rPr>
          <w:rFonts w:ascii="Arial" w:hAnsi="Arial" w:cs="Arial"/>
          <w:color w:val="000000"/>
          <w:lang w:val="sr-Latn-ME"/>
        </w:rPr>
        <w:t>12</w:t>
      </w:r>
      <w:r w:rsidRPr="005A5E6C">
        <w:rPr>
          <w:rFonts w:ascii="Arial" w:hAnsi="Arial" w:cs="Arial"/>
          <w:color w:val="000000"/>
          <w:lang w:val="sr-Latn-ME"/>
        </w:rPr>
        <w:t>.2021. godine</w:t>
      </w:r>
    </w:p>
    <w:p w:rsidR="009853AB" w:rsidRPr="005A5E6C" w:rsidRDefault="009853AB" w:rsidP="009853AB">
      <w:pPr>
        <w:spacing w:line="256" w:lineRule="auto"/>
        <w:jc w:val="both"/>
        <w:rPr>
          <w:rFonts w:ascii="Arial" w:hAnsi="Arial" w:cs="Arial"/>
          <w:b/>
          <w:bCs/>
          <w:color w:val="000000"/>
          <w:lang w:val="sr-Latn-ME"/>
        </w:rPr>
      </w:pPr>
    </w:p>
    <w:p w:rsidR="009853AB" w:rsidRPr="005A5E6C" w:rsidRDefault="009853AB" w:rsidP="00065288">
      <w:pPr>
        <w:tabs>
          <w:tab w:val="left" w:pos="3290"/>
        </w:tabs>
        <w:spacing w:line="256" w:lineRule="auto"/>
        <w:ind w:firstLine="708"/>
        <w:jc w:val="both"/>
        <w:rPr>
          <w:rFonts w:ascii="Arial" w:hAnsi="Arial" w:cs="Arial"/>
          <w:color w:val="000000"/>
          <w:lang w:val="sr-Latn-ME"/>
        </w:rPr>
      </w:pPr>
      <w:r w:rsidRPr="005A5E6C">
        <w:rPr>
          <w:rFonts w:ascii="Arial" w:hAnsi="Arial" w:cs="Arial"/>
          <w:color w:val="000000"/>
          <w:lang w:val="sr-Latn-ME"/>
        </w:rPr>
        <w:t xml:space="preserve">U skladu sa članom 43 stav 1 Zakona o javnim nabavkama („Službeni list CG”, br.74/19), </w:t>
      </w:r>
    </w:p>
    <w:p w:rsidR="009853AB" w:rsidRPr="005A5E6C" w:rsidRDefault="009853AB" w:rsidP="009853AB">
      <w:pPr>
        <w:tabs>
          <w:tab w:val="left" w:pos="3290"/>
        </w:tabs>
        <w:spacing w:line="256" w:lineRule="auto"/>
        <w:jc w:val="both"/>
        <w:rPr>
          <w:rFonts w:ascii="Arial" w:hAnsi="Arial" w:cs="Arial"/>
          <w:color w:val="000000"/>
          <w:lang w:val="sr-Latn-ME"/>
        </w:rPr>
      </w:pPr>
    </w:p>
    <w:p w:rsidR="009853AB" w:rsidRPr="005A5E6C" w:rsidRDefault="009853AB" w:rsidP="009853AB">
      <w:pPr>
        <w:tabs>
          <w:tab w:val="left" w:pos="3290"/>
        </w:tabs>
        <w:spacing w:line="256" w:lineRule="auto"/>
        <w:jc w:val="center"/>
        <w:rPr>
          <w:rFonts w:ascii="Arial" w:hAnsi="Arial" w:cs="Arial"/>
          <w:b/>
          <w:bCs/>
          <w:color w:val="000000"/>
          <w:sz w:val="32"/>
          <w:szCs w:val="32"/>
          <w:lang w:val="sr-Latn-ME"/>
        </w:rPr>
      </w:pPr>
      <w:r w:rsidRPr="005A5E6C">
        <w:rPr>
          <w:rFonts w:ascii="Arial" w:hAnsi="Arial" w:cs="Arial"/>
          <w:b/>
          <w:bCs/>
          <w:color w:val="000000"/>
          <w:sz w:val="32"/>
          <w:szCs w:val="32"/>
          <w:lang w:val="sr-Latn-ME"/>
        </w:rPr>
        <w:t>Izjavljujem</w:t>
      </w:r>
    </w:p>
    <w:p w:rsidR="009853AB" w:rsidRPr="005A5E6C" w:rsidRDefault="009853AB" w:rsidP="009853AB">
      <w:pPr>
        <w:tabs>
          <w:tab w:val="left" w:pos="3290"/>
        </w:tabs>
        <w:spacing w:line="256" w:lineRule="auto"/>
        <w:jc w:val="both"/>
        <w:rPr>
          <w:rFonts w:ascii="Arial" w:hAnsi="Arial" w:cs="Arial"/>
          <w:color w:val="000000"/>
          <w:lang w:val="sr-Latn-ME"/>
        </w:rPr>
      </w:pPr>
    </w:p>
    <w:p w:rsidR="009853AB" w:rsidRPr="005A5E6C" w:rsidRDefault="009853AB" w:rsidP="009853AB">
      <w:pPr>
        <w:tabs>
          <w:tab w:val="left" w:pos="3290"/>
        </w:tabs>
        <w:spacing w:line="256" w:lineRule="auto"/>
        <w:jc w:val="both"/>
        <w:rPr>
          <w:rFonts w:ascii="Arial" w:hAnsi="Arial" w:cs="Arial"/>
          <w:color w:val="000000"/>
          <w:lang w:val="sr-Latn-ME"/>
        </w:rPr>
      </w:pPr>
      <w:r w:rsidRPr="005A5E6C">
        <w:rPr>
          <w:rFonts w:ascii="Arial" w:hAnsi="Arial" w:cs="Arial"/>
          <w:color w:val="000000"/>
          <w:lang w:val="sr-Latn-ME"/>
        </w:rPr>
        <w:t xml:space="preserve">da u postupku javne nabavke redni broj </w:t>
      </w:r>
      <w:r w:rsidR="00F65CD8">
        <w:rPr>
          <w:rFonts w:ascii="Arial" w:hAnsi="Arial" w:cs="Arial"/>
          <w:color w:val="000000"/>
          <w:lang w:val="sr-Latn-ME"/>
        </w:rPr>
        <w:t>56</w:t>
      </w:r>
      <w:r w:rsidRPr="005A5E6C">
        <w:rPr>
          <w:rFonts w:ascii="Arial" w:hAnsi="Arial" w:cs="Arial"/>
          <w:color w:val="000000"/>
          <w:lang w:val="sr-Latn-ME"/>
        </w:rPr>
        <w:t xml:space="preserve"> iz Plana javne nabavke broj </w:t>
      </w:r>
      <w:r w:rsidRPr="005A5E6C">
        <w:rPr>
          <w:rFonts w:ascii="Arial" w:hAnsi="Arial" w:cs="Arial"/>
          <w:bCs/>
          <w:color w:val="222222"/>
          <w:lang w:val="sr-Latn-ME"/>
        </w:rPr>
        <w:t>275</w:t>
      </w:r>
      <w:r w:rsidRPr="005A5E6C">
        <w:rPr>
          <w:rFonts w:ascii="Arial" w:hAnsi="Arial" w:cs="Arial"/>
          <w:color w:val="000000"/>
          <w:lang w:val="sr-Latn-ME"/>
        </w:rPr>
        <w:t xml:space="preserve"> od 19.04.2021. godine za nabavku </w:t>
      </w:r>
      <w:r w:rsidR="00F65CD8" w:rsidRPr="00F65CD8">
        <w:rPr>
          <w:rFonts w:ascii="Arial" w:hAnsi="Arial" w:cs="Arial"/>
          <w:color w:val="000000"/>
          <w:lang w:val="sr-Latn-ME"/>
        </w:rPr>
        <w:t>usluge održavanjai dopune softvera - Softvera za Nacionalni akcizni sistem</w:t>
      </w:r>
      <w:r w:rsidRPr="005A5E6C">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9853AB" w:rsidRPr="005A5E6C" w:rsidRDefault="009853AB" w:rsidP="009853AB">
      <w:pPr>
        <w:tabs>
          <w:tab w:val="left" w:pos="3290"/>
        </w:tabs>
        <w:spacing w:line="256" w:lineRule="auto"/>
        <w:jc w:val="both"/>
        <w:rPr>
          <w:rFonts w:ascii="Arial" w:hAnsi="Arial" w:cs="Arial"/>
          <w:color w:val="000000"/>
          <w:lang w:val="sr-Latn-ME"/>
        </w:rPr>
      </w:pPr>
    </w:p>
    <w:p w:rsidR="009853AB" w:rsidRPr="005A5E6C" w:rsidRDefault="009853AB" w:rsidP="009853AB">
      <w:pPr>
        <w:tabs>
          <w:tab w:val="left" w:pos="3290"/>
        </w:tabs>
        <w:spacing w:line="256" w:lineRule="auto"/>
        <w:ind w:firstLine="1134"/>
        <w:jc w:val="right"/>
        <w:rPr>
          <w:rFonts w:ascii="Arial" w:hAnsi="Arial" w:cs="Arial"/>
          <w:color w:val="000000"/>
          <w:lang w:val="sr-Latn-ME"/>
        </w:rPr>
      </w:pPr>
      <w:r w:rsidRPr="005A5E6C">
        <w:rPr>
          <w:rFonts w:ascii="Arial" w:hAnsi="Arial" w:cs="Arial"/>
          <w:color w:val="000000"/>
          <w:lang w:val="sr-Latn-ME"/>
        </w:rPr>
        <w:t>Ovlašćeno lice naručioca</w:t>
      </w:r>
      <w:r w:rsidR="00F65CD8">
        <w:rPr>
          <w:rFonts w:ascii="Arial" w:hAnsi="Arial" w:cs="Arial"/>
          <w:color w:val="000000"/>
          <w:lang w:val="sr-Latn-ME"/>
        </w:rPr>
        <w:t xml:space="preserve"> v.d. direktorica Milena Petričević</w:t>
      </w:r>
    </w:p>
    <w:p w:rsidR="009853AB" w:rsidRPr="005A5E6C" w:rsidRDefault="009853AB" w:rsidP="00227231">
      <w:pPr>
        <w:ind w:left="6372"/>
        <w:jc w:val="center"/>
        <w:rPr>
          <w:rFonts w:ascii="Arial" w:hAnsi="Arial" w:cs="Arial"/>
          <w:i/>
          <w:iCs/>
          <w:color w:val="000000"/>
          <w:lang w:val="sr-Latn-ME"/>
        </w:rPr>
      </w:pPr>
      <w:r w:rsidRPr="005A5E6C">
        <w:rPr>
          <w:rFonts w:ascii="Arial" w:hAnsi="Arial" w:cs="Arial"/>
          <w:i/>
          <w:iCs/>
          <w:color w:val="000000"/>
          <w:lang w:val="sr-Latn-ME"/>
        </w:rPr>
        <w:t xml:space="preserve">  </w:t>
      </w:r>
      <w:r w:rsidR="00227231" w:rsidRPr="005A5E6C">
        <w:rPr>
          <w:rFonts w:ascii="Arial" w:hAnsi="Arial" w:cs="Arial"/>
          <w:i/>
          <w:iCs/>
          <w:color w:val="000000"/>
          <w:lang w:val="sr-Latn-ME"/>
        </w:rPr>
        <w:t>s.r.</w:t>
      </w:r>
      <w:r w:rsidRPr="005A5E6C">
        <w:rPr>
          <w:rFonts w:ascii="Arial" w:hAnsi="Arial" w:cs="Arial"/>
          <w:i/>
          <w:iCs/>
          <w:color w:val="000000"/>
          <w:lang w:val="sr-Latn-ME"/>
        </w:rPr>
        <w:t xml:space="preserve">               </w:t>
      </w:r>
    </w:p>
    <w:p w:rsidR="009853AB" w:rsidRPr="005A5E6C" w:rsidRDefault="009853AB" w:rsidP="009853AB">
      <w:pPr>
        <w:tabs>
          <w:tab w:val="left" w:pos="3290"/>
        </w:tabs>
        <w:spacing w:line="256" w:lineRule="auto"/>
        <w:ind w:firstLine="1134"/>
        <w:jc w:val="right"/>
        <w:rPr>
          <w:rFonts w:ascii="Arial" w:hAnsi="Arial" w:cs="Arial"/>
          <w:i/>
          <w:iCs/>
          <w:color w:val="000000"/>
          <w:lang w:val="sr-Latn-ME"/>
        </w:rPr>
      </w:pPr>
      <w:r w:rsidRPr="005A5E6C">
        <w:rPr>
          <w:rFonts w:ascii="Arial" w:hAnsi="Arial" w:cs="Arial"/>
          <w:color w:val="000000"/>
          <w:lang w:val="sr-Latn-ME"/>
        </w:rPr>
        <w:t xml:space="preserve">Službenik za javne nabavke </w:t>
      </w:r>
      <w:r w:rsidR="00F65CD8">
        <w:rPr>
          <w:rFonts w:ascii="Arial" w:hAnsi="Arial" w:cs="Arial"/>
          <w:color w:val="000000"/>
          <w:lang w:val="sr-Latn-ME"/>
        </w:rPr>
        <w:t>Sandra Komatina</w:t>
      </w:r>
      <w:r w:rsidRPr="005A5E6C">
        <w:rPr>
          <w:rFonts w:ascii="Arial" w:hAnsi="Arial" w:cs="Arial"/>
          <w:i/>
          <w:iCs/>
          <w:color w:val="000000"/>
          <w:lang w:val="sr-Latn-ME"/>
        </w:rPr>
        <w:t xml:space="preserve"> </w:t>
      </w:r>
    </w:p>
    <w:p w:rsidR="009853AB" w:rsidRPr="005A5E6C" w:rsidRDefault="00227231" w:rsidP="00227231">
      <w:pPr>
        <w:ind w:left="6372"/>
        <w:jc w:val="center"/>
        <w:rPr>
          <w:rFonts w:ascii="Arial" w:hAnsi="Arial" w:cs="Arial"/>
          <w:i/>
          <w:iCs/>
          <w:color w:val="000000"/>
          <w:lang w:val="sr-Latn-ME"/>
        </w:rPr>
      </w:pPr>
      <w:r w:rsidRPr="005A5E6C">
        <w:rPr>
          <w:rFonts w:ascii="Arial" w:hAnsi="Arial" w:cs="Arial"/>
          <w:i/>
          <w:iCs/>
          <w:color w:val="000000"/>
          <w:lang w:val="sr-Latn-ME"/>
        </w:rPr>
        <w:t>s.r.</w:t>
      </w:r>
      <w:r w:rsidR="009853AB" w:rsidRPr="005A5E6C">
        <w:rPr>
          <w:rFonts w:ascii="Arial" w:hAnsi="Arial" w:cs="Arial"/>
          <w:i/>
          <w:iCs/>
          <w:color w:val="000000"/>
          <w:lang w:val="sr-Latn-ME"/>
        </w:rPr>
        <w:t xml:space="preserve"> </w:t>
      </w:r>
    </w:p>
    <w:p w:rsidR="009853AB" w:rsidRPr="005A5E6C" w:rsidRDefault="00EA40E6" w:rsidP="009853AB">
      <w:pPr>
        <w:tabs>
          <w:tab w:val="left" w:pos="3290"/>
        </w:tabs>
        <w:spacing w:line="256" w:lineRule="auto"/>
        <w:rPr>
          <w:rFonts w:ascii="Arial" w:hAnsi="Arial" w:cs="Arial"/>
          <w:color w:val="000000"/>
          <w:lang w:val="sr-Latn-ME"/>
        </w:rPr>
      </w:pPr>
      <w:r w:rsidRPr="005A5E6C">
        <w:rPr>
          <w:rFonts w:ascii="Arial" w:hAnsi="Arial" w:cs="Arial"/>
          <w:iCs/>
          <w:color w:val="000000"/>
          <w:lang w:val="sr-Latn-ME"/>
        </w:rPr>
        <w:t xml:space="preserve">                         </w:t>
      </w:r>
      <w:r w:rsidR="009853AB" w:rsidRPr="005A5E6C">
        <w:rPr>
          <w:rFonts w:ascii="Arial" w:hAnsi="Arial" w:cs="Arial"/>
          <w:iCs/>
          <w:color w:val="000000"/>
          <w:lang w:val="sr-Latn-ME"/>
        </w:rPr>
        <w:t xml:space="preserve">     Član komisije </w:t>
      </w:r>
      <w:r w:rsidR="009853AB" w:rsidRPr="005A5E6C">
        <w:rPr>
          <w:rFonts w:ascii="Arial" w:hAnsi="Arial" w:cs="Arial"/>
          <w:lang w:val="sr-Latn-ME"/>
        </w:rPr>
        <w:t>za sprovođenje postupka javne nabavk</w:t>
      </w:r>
      <w:r w:rsidR="009853AB" w:rsidRPr="005A5E6C">
        <w:rPr>
          <w:rFonts w:ascii="Arial" w:hAnsi="Arial" w:cs="Arial"/>
          <w:iCs/>
          <w:color w:val="000000"/>
          <w:lang w:val="sr-Latn-ME"/>
        </w:rPr>
        <w:t>e</w:t>
      </w:r>
      <w:r w:rsidR="009853AB" w:rsidRPr="005A5E6C">
        <w:rPr>
          <w:rFonts w:ascii="Arial" w:hAnsi="Arial" w:cs="Arial"/>
          <w:color w:val="000000"/>
          <w:lang w:val="sr-Latn-ME"/>
        </w:rPr>
        <w:t xml:space="preserve"> </w:t>
      </w:r>
      <w:r w:rsidR="00F65CD8">
        <w:rPr>
          <w:rFonts w:ascii="Arial" w:hAnsi="Arial" w:cs="Arial"/>
          <w:color w:val="000000"/>
          <w:lang w:val="sr-Latn-ME"/>
        </w:rPr>
        <w:t>Aleksandra Pajović</w:t>
      </w:r>
    </w:p>
    <w:p w:rsidR="009853AB" w:rsidRPr="005A5E6C" w:rsidRDefault="00227231" w:rsidP="00227231">
      <w:pPr>
        <w:ind w:left="6372"/>
        <w:jc w:val="center"/>
        <w:rPr>
          <w:rFonts w:ascii="Arial" w:hAnsi="Arial" w:cs="Arial"/>
          <w:i/>
          <w:iCs/>
          <w:color w:val="000000"/>
          <w:lang w:val="sr-Latn-ME"/>
        </w:rPr>
      </w:pPr>
      <w:r w:rsidRPr="005A5E6C">
        <w:rPr>
          <w:rFonts w:ascii="Arial" w:hAnsi="Arial" w:cs="Arial"/>
          <w:i/>
          <w:iCs/>
          <w:color w:val="000000"/>
          <w:lang w:val="sr-Latn-ME"/>
        </w:rPr>
        <w:t>s.r.</w:t>
      </w:r>
    </w:p>
    <w:p w:rsidR="009853AB" w:rsidRPr="005A5E6C" w:rsidRDefault="009853AB" w:rsidP="009853AB">
      <w:pPr>
        <w:tabs>
          <w:tab w:val="left" w:pos="3290"/>
        </w:tabs>
        <w:spacing w:line="256" w:lineRule="auto"/>
        <w:ind w:firstLine="1134"/>
        <w:rPr>
          <w:rFonts w:ascii="Arial" w:hAnsi="Arial" w:cs="Arial"/>
          <w:color w:val="000000"/>
          <w:lang w:val="sr-Latn-ME"/>
        </w:rPr>
      </w:pPr>
      <w:r w:rsidRPr="005A5E6C">
        <w:rPr>
          <w:rFonts w:ascii="Arial" w:hAnsi="Arial" w:cs="Arial"/>
          <w:iCs/>
          <w:color w:val="000000"/>
          <w:lang w:val="sr-Latn-ME"/>
        </w:rPr>
        <w:t xml:space="preserve">                     Član komisije </w:t>
      </w:r>
      <w:r w:rsidRPr="005A5E6C">
        <w:rPr>
          <w:rFonts w:ascii="Arial" w:hAnsi="Arial" w:cs="Arial"/>
          <w:lang w:val="sr-Latn-ME"/>
        </w:rPr>
        <w:t>za sprovođenje postupka javne nabavk</w:t>
      </w:r>
      <w:r w:rsidRPr="005A5E6C">
        <w:rPr>
          <w:rFonts w:ascii="Arial" w:hAnsi="Arial" w:cs="Arial"/>
          <w:iCs/>
          <w:color w:val="000000"/>
          <w:lang w:val="sr-Latn-ME"/>
        </w:rPr>
        <w:t xml:space="preserve">e </w:t>
      </w:r>
      <w:r w:rsidR="00F65CD8">
        <w:rPr>
          <w:rFonts w:ascii="Arial" w:hAnsi="Arial" w:cs="Arial"/>
          <w:color w:val="000000"/>
          <w:lang w:val="sr-Latn-ME"/>
        </w:rPr>
        <w:t>Goran Ćupić</w:t>
      </w:r>
    </w:p>
    <w:p w:rsidR="009853AB" w:rsidRPr="005A5E6C" w:rsidRDefault="00227231" w:rsidP="00227231">
      <w:pPr>
        <w:ind w:left="6372"/>
        <w:jc w:val="center"/>
        <w:rPr>
          <w:rFonts w:ascii="Arial" w:hAnsi="Arial" w:cs="Arial"/>
          <w:i/>
          <w:iCs/>
          <w:color w:val="000000"/>
          <w:lang w:val="sr-Latn-ME"/>
        </w:rPr>
      </w:pPr>
      <w:r w:rsidRPr="005A5E6C">
        <w:rPr>
          <w:rFonts w:ascii="Arial" w:hAnsi="Arial" w:cs="Arial"/>
          <w:i/>
          <w:iCs/>
          <w:color w:val="000000"/>
          <w:lang w:val="sr-Latn-ME"/>
        </w:rPr>
        <w:t>s.r.</w:t>
      </w:r>
    </w:p>
    <w:p w:rsidR="009853AB" w:rsidRPr="005A5E6C" w:rsidRDefault="009853AB" w:rsidP="009853AB">
      <w:pPr>
        <w:tabs>
          <w:tab w:val="left" w:pos="3290"/>
        </w:tabs>
        <w:spacing w:line="256" w:lineRule="auto"/>
        <w:ind w:firstLine="1134"/>
        <w:rPr>
          <w:rFonts w:ascii="Arial" w:hAnsi="Arial" w:cs="Arial"/>
          <w:color w:val="000000"/>
          <w:lang w:val="sr-Latn-ME"/>
        </w:rPr>
      </w:pPr>
      <w:r w:rsidRPr="005A5E6C">
        <w:rPr>
          <w:rFonts w:ascii="Arial" w:hAnsi="Arial" w:cs="Arial"/>
          <w:iCs/>
          <w:color w:val="000000"/>
          <w:lang w:val="sr-Latn-ME"/>
        </w:rPr>
        <w:t xml:space="preserve">              Član komisije </w:t>
      </w:r>
      <w:r w:rsidRPr="005A5E6C">
        <w:rPr>
          <w:rFonts w:ascii="Arial" w:hAnsi="Arial" w:cs="Arial"/>
          <w:lang w:val="sr-Latn-ME"/>
        </w:rPr>
        <w:t>za sprovođenje postupka javne nabavk</w:t>
      </w:r>
      <w:r w:rsidRPr="005A5E6C">
        <w:rPr>
          <w:rFonts w:ascii="Arial" w:hAnsi="Arial" w:cs="Arial"/>
          <w:iCs/>
          <w:color w:val="000000"/>
          <w:lang w:val="sr-Latn-ME"/>
        </w:rPr>
        <w:t>e</w:t>
      </w:r>
      <w:r w:rsidRPr="005A5E6C">
        <w:rPr>
          <w:rFonts w:ascii="Arial" w:hAnsi="Arial" w:cs="Arial"/>
          <w:color w:val="000000"/>
          <w:lang w:val="sr-Latn-ME"/>
        </w:rPr>
        <w:t xml:space="preserve"> </w:t>
      </w:r>
      <w:r w:rsidR="00F65CD8">
        <w:rPr>
          <w:rFonts w:ascii="Arial" w:hAnsi="Arial" w:cs="Arial"/>
          <w:color w:val="000000"/>
          <w:lang w:val="sr-Latn-ME"/>
        </w:rPr>
        <w:t>Sandra Komatina</w:t>
      </w:r>
    </w:p>
    <w:p w:rsidR="00035B6E" w:rsidRPr="005A5E6C" w:rsidRDefault="00035B6E" w:rsidP="00035B6E">
      <w:pPr>
        <w:ind w:left="6372"/>
        <w:jc w:val="center"/>
        <w:rPr>
          <w:rFonts w:ascii="Arial" w:hAnsi="Arial" w:cs="Arial"/>
          <w:i/>
          <w:iCs/>
          <w:color w:val="000000"/>
          <w:lang w:val="sr-Latn-ME"/>
        </w:rPr>
      </w:pPr>
      <w:r w:rsidRPr="005A5E6C">
        <w:rPr>
          <w:rFonts w:ascii="Arial" w:hAnsi="Arial" w:cs="Arial"/>
          <w:i/>
          <w:iCs/>
          <w:color w:val="000000"/>
          <w:lang w:val="sr-Latn-ME"/>
        </w:rPr>
        <w:t>s.r.</w:t>
      </w:r>
    </w:p>
    <w:p w:rsidR="00035B6E" w:rsidRPr="005A5E6C" w:rsidRDefault="00035B6E" w:rsidP="00035B6E">
      <w:pPr>
        <w:jc w:val="both"/>
        <w:rPr>
          <w:rFonts w:ascii="Arial" w:hAnsi="Arial" w:cs="Arial"/>
          <w:b/>
          <w:bCs/>
          <w:color w:val="000000"/>
          <w:lang w:val="sr-Latn-ME"/>
        </w:rPr>
      </w:pPr>
      <w:r w:rsidRPr="005A5E6C">
        <w:rPr>
          <w:rFonts w:ascii="Arial" w:hAnsi="Arial" w:cs="Arial"/>
          <w:b/>
          <w:bCs/>
          <w:color w:val="000000"/>
          <w:lang w:val="sr-Latn-ME"/>
        </w:rPr>
        <w:t>....</w:t>
      </w:r>
    </w:p>
    <w:p w:rsidR="00035B6E" w:rsidRPr="005A5E6C" w:rsidRDefault="00035B6E" w:rsidP="00035B6E">
      <w:pPr>
        <w:jc w:val="both"/>
        <w:rPr>
          <w:rFonts w:ascii="Arial" w:hAnsi="Arial" w:cs="Arial"/>
          <w:b/>
          <w:bCs/>
          <w:color w:val="000000"/>
          <w:lang w:val="sr-Latn-ME"/>
        </w:rPr>
      </w:pPr>
    </w:p>
    <w:p w:rsidR="001008D1" w:rsidRPr="005A5E6C" w:rsidRDefault="001008D1" w:rsidP="00035B6E">
      <w:pPr>
        <w:jc w:val="both"/>
        <w:rPr>
          <w:rFonts w:ascii="Arial" w:hAnsi="Arial" w:cs="Arial"/>
          <w:b/>
          <w:bCs/>
          <w:color w:val="000000"/>
          <w:lang w:val="sr-Latn-ME"/>
        </w:rPr>
      </w:pPr>
    </w:p>
    <w:p w:rsidR="002C7EF0" w:rsidRDefault="002C7EF0" w:rsidP="00035B6E">
      <w:pPr>
        <w:jc w:val="both"/>
        <w:rPr>
          <w:rFonts w:ascii="Arial" w:hAnsi="Arial" w:cs="Arial"/>
          <w:b/>
          <w:bCs/>
          <w:color w:val="000000"/>
          <w:lang w:val="sr-Latn-ME"/>
        </w:rPr>
      </w:pPr>
    </w:p>
    <w:p w:rsidR="00F65CD8" w:rsidRPr="005A5E6C" w:rsidRDefault="00F65CD8" w:rsidP="00035B6E">
      <w:pPr>
        <w:jc w:val="both"/>
        <w:rPr>
          <w:rFonts w:ascii="Arial" w:hAnsi="Arial" w:cs="Arial"/>
          <w:b/>
          <w:bCs/>
          <w:color w:val="000000"/>
          <w:lang w:val="sr-Latn-ME"/>
        </w:rPr>
      </w:pPr>
    </w:p>
    <w:p w:rsidR="00035B6E" w:rsidRPr="005A5E6C" w:rsidRDefault="00035B6E" w:rsidP="00353719">
      <w:pPr>
        <w:keepNext/>
        <w:keepLines/>
        <w:numPr>
          <w:ilvl w:val="0"/>
          <w:numId w:val="8"/>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cs="Arial"/>
          <w:b/>
          <w:iCs/>
          <w:sz w:val="28"/>
          <w:szCs w:val="32"/>
          <w:lang w:val="sr-Latn-ME"/>
        </w:rPr>
      </w:pPr>
      <w:bookmarkStart w:id="79" w:name="_Toc62730568"/>
      <w:r w:rsidRPr="005A5E6C">
        <w:rPr>
          <w:rFonts w:ascii="Arial" w:hAnsi="Arial" w:cs="Arial"/>
          <w:b/>
          <w:sz w:val="28"/>
          <w:szCs w:val="32"/>
          <w:lang w:val="sr-Latn-ME"/>
        </w:rPr>
        <w:lastRenderedPageBreak/>
        <w:t>UPUTSTVO O PRAVNOM SREDSTVU</w:t>
      </w:r>
      <w:bookmarkEnd w:id="79"/>
    </w:p>
    <w:p w:rsidR="00035B6E" w:rsidRPr="005A5E6C" w:rsidRDefault="00035B6E" w:rsidP="00035B6E">
      <w:pPr>
        <w:tabs>
          <w:tab w:val="left" w:pos="5760"/>
        </w:tabs>
        <w:jc w:val="center"/>
        <w:rPr>
          <w:rFonts w:ascii="Arial" w:hAnsi="Arial" w:cs="Arial"/>
          <w:color w:val="000000"/>
          <w:lang w:val="sr-Latn-ME"/>
        </w:rPr>
      </w:pPr>
    </w:p>
    <w:p w:rsidR="00035B6E" w:rsidRPr="005A5E6C" w:rsidRDefault="00035B6E" w:rsidP="00035B6E">
      <w:pPr>
        <w:tabs>
          <w:tab w:val="left" w:pos="5760"/>
        </w:tabs>
        <w:ind w:firstLine="567"/>
        <w:jc w:val="both"/>
        <w:rPr>
          <w:rFonts w:ascii="Arial" w:hAnsi="Arial" w:cs="Arial"/>
          <w:color w:val="000000"/>
          <w:lang w:val="sr-Latn-ME"/>
        </w:rPr>
      </w:pPr>
      <w:r w:rsidRPr="005A5E6C">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035B6E" w:rsidRPr="005A5E6C" w:rsidRDefault="00035B6E" w:rsidP="00035B6E">
      <w:pPr>
        <w:tabs>
          <w:tab w:val="left" w:pos="5760"/>
        </w:tabs>
        <w:jc w:val="both"/>
        <w:rPr>
          <w:rFonts w:ascii="Arial" w:hAnsi="Arial" w:cs="Arial"/>
          <w:color w:val="000000"/>
          <w:lang w:val="sr-Latn-ME"/>
        </w:rPr>
      </w:pPr>
    </w:p>
    <w:p w:rsidR="00035B6E" w:rsidRPr="005A5E6C" w:rsidRDefault="00035B6E" w:rsidP="00035B6E">
      <w:pPr>
        <w:autoSpaceDE w:val="0"/>
        <w:autoSpaceDN w:val="0"/>
        <w:adjustRightInd w:val="0"/>
        <w:ind w:firstLine="567"/>
        <w:jc w:val="both"/>
        <w:rPr>
          <w:rFonts w:ascii="Arial" w:hAnsi="Arial" w:cs="Arial"/>
          <w:color w:val="000000"/>
          <w:lang w:val="sr-Latn-ME"/>
        </w:rPr>
      </w:pPr>
      <w:r w:rsidRPr="005A5E6C">
        <w:rPr>
          <w:rFonts w:ascii="Arial" w:hAnsi="Arial" w:cs="Arial"/>
          <w:color w:val="000000"/>
          <w:lang w:val="sr-Latn-ME"/>
        </w:rPr>
        <w:t>Žalba se izjavljuje preko naručioca neposredno putem ESJN-a. Žalba koja nije podnesena na naprijed predviđeni način biće odbijena kao nedozvoljena.</w:t>
      </w:r>
    </w:p>
    <w:p w:rsidR="00035B6E" w:rsidRPr="005A5E6C" w:rsidRDefault="00035B6E" w:rsidP="00035B6E">
      <w:pPr>
        <w:autoSpaceDE w:val="0"/>
        <w:autoSpaceDN w:val="0"/>
        <w:adjustRightInd w:val="0"/>
        <w:ind w:firstLine="567"/>
        <w:jc w:val="both"/>
        <w:rPr>
          <w:rFonts w:ascii="Arial" w:hAnsi="Arial" w:cs="Arial"/>
          <w:color w:val="000000"/>
          <w:lang w:val="sr-Latn-ME"/>
        </w:rPr>
      </w:pPr>
    </w:p>
    <w:p w:rsidR="00035B6E" w:rsidRPr="005A5E6C" w:rsidRDefault="00035B6E" w:rsidP="00035B6E">
      <w:pPr>
        <w:autoSpaceDE w:val="0"/>
        <w:autoSpaceDN w:val="0"/>
        <w:adjustRightInd w:val="0"/>
        <w:ind w:firstLine="567"/>
        <w:jc w:val="both"/>
        <w:rPr>
          <w:rFonts w:ascii="Arial" w:hAnsi="Arial" w:cs="Arial"/>
          <w:color w:val="000000"/>
          <w:highlight w:val="yellow"/>
          <w:lang w:val="sr-Latn-ME"/>
        </w:rPr>
      </w:pPr>
      <w:r w:rsidRPr="005A5E6C">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35B6E" w:rsidRPr="005A5E6C" w:rsidRDefault="00035B6E" w:rsidP="00035B6E">
      <w:pPr>
        <w:tabs>
          <w:tab w:val="left" w:pos="5760"/>
        </w:tabs>
        <w:ind w:firstLine="567"/>
        <w:jc w:val="both"/>
        <w:rPr>
          <w:rFonts w:ascii="Arial" w:hAnsi="Arial" w:cs="Arial"/>
          <w:color w:val="000000"/>
          <w:lang w:val="sr-Latn-ME"/>
        </w:rPr>
      </w:pPr>
    </w:p>
    <w:p w:rsidR="00035B6E" w:rsidRPr="005A5E6C" w:rsidRDefault="00035B6E" w:rsidP="00035B6E">
      <w:pPr>
        <w:tabs>
          <w:tab w:val="left" w:pos="5760"/>
        </w:tabs>
        <w:ind w:firstLine="567"/>
        <w:jc w:val="both"/>
        <w:rPr>
          <w:rFonts w:ascii="Arial" w:hAnsi="Arial" w:cs="Arial"/>
          <w:color w:val="000000"/>
          <w:lang w:val="sr-Latn-ME"/>
        </w:rPr>
      </w:pPr>
      <w:r w:rsidRPr="005A5E6C">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035B6E" w:rsidRPr="005A5E6C" w:rsidRDefault="00035B6E" w:rsidP="00035B6E">
      <w:pPr>
        <w:tabs>
          <w:tab w:val="left" w:pos="5760"/>
        </w:tabs>
        <w:ind w:firstLine="567"/>
        <w:jc w:val="both"/>
        <w:rPr>
          <w:rFonts w:ascii="Arial" w:hAnsi="Arial" w:cs="Arial"/>
          <w:color w:val="000000"/>
          <w:lang w:val="sr-Latn-ME"/>
        </w:rPr>
      </w:pPr>
    </w:p>
    <w:p w:rsidR="00035B6E" w:rsidRPr="005A5E6C" w:rsidRDefault="00035B6E" w:rsidP="00035B6E">
      <w:pPr>
        <w:tabs>
          <w:tab w:val="left" w:pos="5760"/>
        </w:tabs>
        <w:ind w:firstLine="567"/>
        <w:jc w:val="both"/>
        <w:rPr>
          <w:rFonts w:ascii="Arial" w:hAnsi="Arial" w:cs="Arial"/>
          <w:color w:val="000000"/>
          <w:lang w:val="sr-Latn-ME"/>
        </w:rPr>
      </w:pPr>
      <w:r w:rsidRPr="005A5E6C">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5A5E6C">
          <w:rPr>
            <w:rStyle w:val="Hyperlink"/>
            <w:rFonts w:ascii="Arial" w:hAnsi="Arial" w:cs="Arial"/>
            <w:lang w:val="sr-Latn-ME"/>
          </w:rPr>
          <w:t>http://www.kontrola-nabavki.me/</w:t>
        </w:r>
      </w:hyperlink>
      <w:r w:rsidRPr="005A5E6C">
        <w:rPr>
          <w:rFonts w:ascii="Arial" w:hAnsi="Arial" w:cs="Arial"/>
          <w:color w:val="000000"/>
          <w:lang w:val="sr-Latn-ME"/>
        </w:rPr>
        <w:t>.“.</w:t>
      </w:r>
    </w:p>
    <w:p w:rsidR="00A34079" w:rsidRPr="005A5E6C" w:rsidRDefault="00A34079" w:rsidP="00035B6E">
      <w:pPr>
        <w:rPr>
          <w:rFonts w:ascii="Arial" w:hAnsi="Arial" w:cs="Arial"/>
        </w:rPr>
      </w:pPr>
    </w:p>
    <w:sectPr w:rsidR="00A34079" w:rsidRPr="005A5E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055" w:rsidRDefault="00DC3055" w:rsidP="00035B6E">
      <w:pPr>
        <w:spacing w:after="0" w:line="240" w:lineRule="auto"/>
      </w:pPr>
      <w:r>
        <w:separator/>
      </w:r>
    </w:p>
  </w:endnote>
  <w:endnote w:type="continuationSeparator" w:id="0">
    <w:p w:rsidR="00DC3055" w:rsidRDefault="00DC3055" w:rsidP="0003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F9" w:rsidRDefault="00B526F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B6A4A">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B6A4A">
      <w:rPr>
        <w:noProof/>
        <w:color w:val="5B9BD5" w:themeColor="accent1"/>
      </w:rPr>
      <w:t>29</w:t>
    </w:r>
    <w:r>
      <w:rPr>
        <w:color w:val="5B9BD5" w:themeColor="accent1"/>
      </w:rPr>
      <w:fldChar w:fldCharType="end"/>
    </w:r>
  </w:p>
  <w:p w:rsidR="00B526F9" w:rsidRDefault="00B5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055" w:rsidRDefault="00DC3055" w:rsidP="00035B6E">
      <w:pPr>
        <w:spacing w:after="0" w:line="240" w:lineRule="auto"/>
      </w:pPr>
      <w:r>
        <w:separator/>
      </w:r>
    </w:p>
  </w:footnote>
  <w:footnote w:type="continuationSeparator" w:id="0">
    <w:p w:rsidR="00DC3055" w:rsidRDefault="00DC3055" w:rsidP="00035B6E">
      <w:pPr>
        <w:spacing w:after="0" w:line="240" w:lineRule="auto"/>
      </w:pPr>
      <w:r>
        <w:continuationSeparator/>
      </w:r>
    </w:p>
  </w:footnote>
  <w:footnote w:id="1">
    <w:p w:rsidR="00B526F9" w:rsidRPr="007F2BA0" w:rsidRDefault="00B526F9"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B526F9" w:rsidRPr="007F2BA0" w:rsidRDefault="00B526F9"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526F9" w:rsidRPr="007F2BA0" w:rsidRDefault="00B526F9"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B526F9" w:rsidRPr="007F2BA0" w:rsidRDefault="00B526F9"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B526F9" w:rsidRPr="00367536" w:rsidRDefault="00B526F9" w:rsidP="00035B6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B526F9" w:rsidRPr="007F2BA0" w:rsidRDefault="00B526F9" w:rsidP="00035B6E">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B526F9" w:rsidRPr="0083641C" w:rsidRDefault="00B526F9" w:rsidP="00035B6E">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B526F9" w:rsidRPr="007F2BA0" w:rsidRDefault="00B526F9" w:rsidP="00035B6E">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9">
    <w:p w:rsidR="00B526F9" w:rsidRPr="00244A34" w:rsidRDefault="00B526F9" w:rsidP="00035B6E">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10">
    <w:p w:rsidR="00B526F9" w:rsidRDefault="00B526F9" w:rsidP="005A5E6C">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11">
    <w:p w:rsidR="00B526F9" w:rsidRPr="007F2BA0" w:rsidRDefault="00B526F9" w:rsidP="00035B6E">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2">
    <w:p w:rsidR="00B526F9" w:rsidRPr="00C93057" w:rsidRDefault="00B526F9" w:rsidP="00B526F9">
      <w:pPr>
        <w:jc w:val="both"/>
        <w:rPr>
          <w:rFonts w:ascii="Arial" w:hAnsi="Arial" w:cs="Arial"/>
          <w:color w:val="000000"/>
          <w:sz w:val="16"/>
          <w:szCs w:val="16"/>
          <w:lang w:val="it-IT"/>
        </w:rPr>
      </w:pPr>
      <w:r w:rsidRPr="002E211C">
        <w:rPr>
          <w:rStyle w:val="FootnoteReference"/>
          <w:rFonts w:ascii="Arial" w:hAnsi="Arial" w:cs="Arial"/>
          <w:sz w:val="16"/>
          <w:szCs w:val="16"/>
        </w:rPr>
        <w:footnoteRef/>
      </w:r>
      <w:r w:rsidRPr="00C93057">
        <w:rPr>
          <w:rFonts w:ascii="Arial" w:hAnsi="Arial" w:cs="Arial"/>
          <w:color w:val="FF0000"/>
          <w:sz w:val="16"/>
          <w:szCs w:val="16"/>
          <w:lang w:val="it-IT"/>
        </w:rPr>
        <w:t xml:space="preserve"> </w:t>
      </w:r>
      <w:r w:rsidRPr="00C93057">
        <w:rPr>
          <w:rFonts w:ascii="Arial" w:hAnsi="Arial" w:cs="Arial"/>
          <w:color w:val="000000"/>
          <w:sz w:val="16"/>
          <w:szCs w:val="16"/>
          <w:lang w:val="it-IT"/>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342270B"/>
    <w:multiLevelType w:val="hybridMultilevel"/>
    <w:tmpl w:val="0742F1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845E5"/>
    <w:multiLevelType w:val="multilevel"/>
    <w:tmpl w:val="33303C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81A78"/>
    <w:multiLevelType w:val="hybridMultilevel"/>
    <w:tmpl w:val="8E861B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A945F3"/>
    <w:multiLevelType w:val="hybridMultilevel"/>
    <w:tmpl w:val="336E90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ED7986"/>
    <w:multiLevelType w:val="hybridMultilevel"/>
    <w:tmpl w:val="BD223B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0C7C40"/>
    <w:multiLevelType w:val="hybridMultilevel"/>
    <w:tmpl w:val="05780D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FC1109"/>
    <w:multiLevelType w:val="hybridMultilevel"/>
    <w:tmpl w:val="57F818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2A387B"/>
    <w:multiLevelType w:val="hybridMultilevel"/>
    <w:tmpl w:val="2E9CA5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E31346"/>
    <w:multiLevelType w:val="hybridMultilevel"/>
    <w:tmpl w:val="4BE067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0B0AF9"/>
    <w:multiLevelType w:val="hybridMultilevel"/>
    <w:tmpl w:val="363267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0993CBD"/>
    <w:multiLevelType w:val="hybridMultilevel"/>
    <w:tmpl w:val="B96841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5876D3"/>
    <w:multiLevelType w:val="hybridMultilevel"/>
    <w:tmpl w:val="8B5258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3326F5A"/>
    <w:multiLevelType w:val="hybridMultilevel"/>
    <w:tmpl w:val="97CE25D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5" w15:restartNumberingAfterBreak="0">
    <w:nsid w:val="235A6AD6"/>
    <w:multiLevelType w:val="hybridMultilevel"/>
    <w:tmpl w:val="F208DA30"/>
    <w:lvl w:ilvl="0" w:tplc="FD4C19FE">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6E596F"/>
    <w:multiLevelType w:val="hybridMultilevel"/>
    <w:tmpl w:val="8714A6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F24B60"/>
    <w:multiLevelType w:val="hybridMultilevel"/>
    <w:tmpl w:val="B234FE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217BC5"/>
    <w:multiLevelType w:val="hybridMultilevel"/>
    <w:tmpl w:val="FF5ADA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339E7810"/>
    <w:multiLevelType w:val="hybridMultilevel"/>
    <w:tmpl w:val="9AD68C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56946C3"/>
    <w:multiLevelType w:val="hybridMultilevel"/>
    <w:tmpl w:val="CE7621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8E01A66"/>
    <w:multiLevelType w:val="hybridMultilevel"/>
    <w:tmpl w:val="F79A86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2A4F02"/>
    <w:multiLevelType w:val="hybridMultilevel"/>
    <w:tmpl w:val="6C103726"/>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E6A3D"/>
    <w:multiLevelType w:val="hybridMultilevel"/>
    <w:tmpl w:val="C4D6D090"/>
    <w:lvl w:ilvl="0" w:tplc="D1D2F06C">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6"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D01817"/>
    <w:multiLevelType w:val="hybridMultilevel"/>
    <w:tmpl w:val="AC301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AB70BA8"/>
    <w:multiLevelType w:val="hybridMultilevel"/>
    <w:tmpl w:val="B1BAC3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B123226"/>
    <w:multiLevelType w:val="multilevel"/>
    <w:tmpl w:val="B9EADE30"/>
    <w:lvl w:ilvl="0">
      <w:start w:val="1"/>
      <w:numFmt w:val="decimal"/>
      <w:pStyle w:val="Igoruvlaka1"/>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4EE563A0"/>
    <w:multiLevelType w:val="hybridMultilevel"/>
    <w:tmpl w:val="6CB83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32" w15:restartNumberingAfterBreak="0">
    <w:nsid w:val="56D15A8E"/>
    <w:multiLevelType w:val="hybridMultilevel"/>
    <w:tmpl w:val="505AF20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57407970"/>
    <w:multiLevelType w:val="hybridMultilevel"/>
    <w:tmpl w:val="1C6483CA"/>
    <w:lvl w:ilvl="0" w:tplc="3CDC1F00">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4" w15:restartNumberingAfterBreak="0">
    <w:nsid w:val="58F153CB"/>
    <w:multiLevelType w:val="hybridMultilevel"/>
    <w:tmpl w:val="B4DAB774"/>
    <w:lvl w:ilvl="0" w:tplc="47BC5ADE">
      <w:start w:val="2"/>
      <w:numFmt w:val="bullet"/>
      <w:lvlText w:val="-"/>
      <w:lvlJc w:val="left"/>
      <w:pPr>
        <w:ind w:left="1070" w:hanging="360"/>
      </w:pPr>
      <w:rPr>
        <w:rFonts w:ascii="Times New Roman" w:eastAsia="Times New Roman" w:hAnsi="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5C1C58DA"/>
    <w:multiLevelType w:val="hybridMultilevel"/>
    <w:tmpl w:val="D9845D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CD51862"/>
    <w:multiLevelType w:val="hybridMultilevel"/>
    <w:tmpl w:val="312CDC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452BE4"/>
    <w:multiLevelType w:val="hybridMultilevel"/>
    <w:tmpl w:val="486CC35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68B93F3A"/>
    <w:multiLevelType w:val="hybridMultilevel"/>
    <w:tmpl w:val="892E2F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EE77072"/>
    <w:multiLevelType w:val="hybridMultilevel"/>
    <w:tmpl w:val="4AE486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1DF36D3"/>
    <w:multiLevelType w:val="hybridMultilevel"/>
    <w:tmpl w:val="EBE2DD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1E24E32"/>
    <w:multiLevelType w:val="hybridMultilevel"/>
    <w:tmpl w:val="B9F43A1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24DEF"/>
    <w:multiLevelType w:val="hybridMultilevel"/>
    <w:tmpl w:val="78FE07E6"/>
    <w:lvl w:ilvl="0" w:tplc="2C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7D737DAD"/>
    <w:multiLevelType w:val="hybridMultilevel"/>
    <w:tmpl w:val="668094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5"/>
  </w:num>
  <w:num w:numId="3">
    <w:abstractNumId w:val="31"/>
  </w:num>
  <w:num w:numId="4">
    <w:abstractNumId w:val="26"/>
  </w:num>
  <w:num w:numId="5">
    <w:abstractNumId w:val="0"/>
  </w:num>
  <w:num w:numId="6">
    <w:abstractNumId w:val="38"/>
  </w:num>
  <w:num w:numId="7">
    <w:abstractNumId w:val="21"/>
  </w:num>
  <w:num w:numId="8">
    <w:abstractNumId w:val="32"/>
  </w:num>
  <w:num w:numId="9">
    <w:abstractNumId w:val="29"/>
  </w:num>
  <w:num w:numId="10">
    <w:abstractNumId w:val="42"/>
  </w:num>
  <w:num w:numId="11">
    <w:abstractNumId w:val="10"/>
  </w:num>
  <w:num w:numId="12">
    <w:abstractNumId w:val="7"/>
  </w:num>
  <w:num w:numId="13">
    <w:abstractNumId w:val="1"/>
  </w:num>
  <w:num w:numId="14">
    <w:abstractNumId w:val="6"/>
  </w:num>
  <w:num w:numId="15">
    <w:abstractNumId w:val="40"/>
  </w:num>
  <w:num w:numId="16">
    <w:abstractNumId w:val="41"/>
  </w:num>
  <w:num w:numId="17">
    <w:abstractNumId w:val="16"/>
  </w:num>
  <w:num w:numId="18">
    <w:abstractNumId w:val="28"/>
  </w:num>
  <w:num w:numId="19">
    <w:abstractNumId w:val="36"/>
  </w:num>
  <w:num w:numId="20">
    <w:abstractNumId w:val="39"/>
  </w:num>
  <w:num w:numId="21">
    <w:abstractNumId w:val="12"/>
  </w:num>
  <w:num w:numId="22">
    <w:abstractNumId w:val="11"/>
  </w:num>
  <w:num w:numId="23">
    <w:abstractNumId w:val="44"/>
  </w:num>
  <w:num w:numId="24">
    <w:abstractNumId w:val="17"/>
  </w:num>
  <w:num w:numId="25">
    <w:abstractNumId w:val="18"/>
  </w:num>
  <w:num w:numId="26">
    <w:abstractNumId w:val="9"/>
  </w:num>
  <w:num w:numId="27">
    <w:abstractNumId w:val="22"/>
  </w:num>
  <w:num w:numId="28">
    <w:abstractNumId w:val="8"/>
  </w:num>
  <w:num w:numId="29">
    <w:abstractNumId w:val="20"/>
  </w:num>
  <w:num w:numId="30">
    <w:abstractNumId w:val="13"/>
  </w:num>
  <w:num w:numId="31">
    <w:abstractNumId w:val="30"/>
  </w:num>
  <w:num w:numId="32">
    <w:abstractNumId w:val="4"/>
  </w:num>
  <w:num w:numId="33">
    <w:abstractNumId w:val="35"/>
  </w:num>
  <w:num w:numId="34">
    <w:abstractNumId w:val="37"/>
  </w:num>
  <w:num w:numId="35">
    <w:abstractNumId w:val="23"/>
  </w:num>
  <w:num w:numId="36">
    <w:abstractNumId w:val="27"/>
  </w:num>
  <w:num w:numId="37">
    <w:abstractNumId w:val="43"/>
  </w:num>
  <w:num w:numId="38">
    <w:abstractNumId w:val="2"/>
  </w:num>
  <w:num w:numId="39">
    <w:abstractNumId w:val="25"/>
  </w:num>
  <w:num w:numId="40">
    <w:abstractNumId w:val="34"/>
  </w:num>
  <w:num w:numId="41">
    <w:abstractNumId w:val="15"/>
  </w:num>
  <w:num w:numId="42">
    <w:abstractNumId w:val="3"/>
  </w:num>
  <w:num w:numId="43">
    <w:abstractNumId w:val="24"/>
  </w:num>
  <w:num w:numId="44">
    <w:abstractNumId w:val="33"/>
  </w:num>
  <w:num w:numId="45">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6E"/>
    <w:rsid w:val="0001543F"/>
    <w:rsid w:val="000329C4"/>
    <w:rsid w:val="00035B6E"/>
    <w:rsid w:val="00065288"/>
    <w:rsid w:val="00067787"/>
    <w:rsid w:val="000C0B83"/>
    <w:rsid w:val="001008D1"/>
    <w:rsid w:val="00146A55"/>
    <w:rsid w:val="00167387"/>
    <w:rsid w:val="0019402D"/>
    <w:rsid w:val="001D79A9"/>
    <w:rsid w:val="00227231"/>
    <w:rsid w:val="002C7737"/>
    <w:rsid w:val="002C7EF0"/>
    <w:rsid w:val="002D3D7F"/>
    <w:rsid w:val="002E78BC"/>
    <w:rsid w:val="00305619"/>
    <w:rsid w:val="003331F8"/>
    <w:rsid w:val="00353719"/>
    <w:rsid w:val="003A6537"/>
    <w:rsid w:val="003B1EDE"/>
    <w:rsid w:val="003D3D50"/>
    <w:rsid w:val="003E0DA1"/>
    <w:rsid w:val="004A0C8B"/>
    <w:rsid w:val="00505EE2"/>
    <w:rsid w:val="00510130"/>
    <w:rsid w:val="00523925"/>
    <w:rsid w:val="005250A9"/>
    <w:rsid w:val="00581D3B"/>
    <w:rsid w:val="005A5E6C"/>
    <w:rsid w:val="00603340"/>
    <w:rsid w:val="00622A8E"/>
    <w:rsid w:val="006413D0"/>
    <w:rsid w:val="00653B43"/>
    <w:rsid w:val="006E2DC3"/>
    <w:rsid w:val="008019D4"/>
    <w:rsid w:val="00844365"/>
    <w:rsid w:val="00866AB0"/>
    <w:rsid w:val="008740E7"/>
    <w:rsid w:val="008B6A4A"/>
    <w:rsid w:val="009853AB"/>
    <w:rsid w:val="0099114F"/>
    <w:rsid w:val="009969BF"/>
    <w:rsid w:val="009C5116"/>
    <w:rsid w:val="00A1145C"/>
    <w:rsid w:val="00A34079"/>
    <w:rsid w:val="00A3435B"/>
    <w:rsid w:val="00B20654"/>
    <w:rsid w:val="00B42DCD"/>
    <w:rsid w:val="00B4502C"/>
    <w:rsid w:val="00B526F9"/>
    <w:rsid w:val="00B648D4"/>
    <w:rsid w:val="00BA68DA"/>
    <w:rsid w:val="00BD40C7"/>
    <w:rsid w:val="00BE6A37"/>
    <w:rsid w:val="00C50D2F"/>
    <w:rsid w:val="00C70AD3"/>
    <w:rsid w:val="00CF07B7"/>
    <w:rsid w:val="00D33E67"/>
    <w:rsid w:val="00D80F75"/>
    <w:rsid w:val="00DC3055"/>
    <w:rsid w:val="00E84B3A"/>
    <w:rsid w:val="00EA40E6"/>
    <w:rsid w:val="00F65CD8"/>
    <w:rsid w:val="00F70449"/>
    <w:rsid w:val="00F733AF"/>
    <w:rsid w:val="00FD10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AC869-114F-4EA9-923F-F06B990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w:basedOn w:val="Normal"/>
    <w:next w:val="Normal"/>
    <w:link w:val="Heading1Char"/>
    <w:qFormat/>
    <w:rsid w:val="00505EE2"/>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uiPriority w:val="99"/>
    <w:qFormat/>
    <w:rsid w:val="00505EE2"/>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uiPriority w:val="99"/>
    <w:qFormat/>
    <w:rsid w:val="00505EE2"/>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5B6E"/>
    <w:rPr>
      <w:color w:val="0000FF"/>
      <w:u w:val="single"/>
    </w:rPr>
  </w:style>
  <w:style w:type="paragraph" w:styleId="FootnoteText">
    <w:name w:val="footnote text"/>
    <w:basedOn w:val="Normal"/>
    <w:link w:val="FootnoteTextChar"/>
    <w:uiPriority w:val="99"/>
    <w:unhideWhenUsed/>
    <w:rsid w:val="00035B6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035B6E"/>
    <w:rPr>
      <w:rFonts w:ascii="Calibri" w:eastAsia="Calibri" w:hAnsi="Calibri" w:cs="Times New Roman"/>
      <w:sz w:val="20"/>
      <w:szCs w:val="20"/>
      <w:lang w:val="en-US"/>
    </w:rPr>
  </w:style>
  <w:style w:type="character" w:styleId="FootnoteReference">
    <w:name w:val="footnote reference"/>
    <w:uiPriority w:val="99"/>
    <w:unhideWhenUsed/>
    <w:qFormat/>
    <w:rsid w:val="00035B6E"/>
    <w:rPr>
      <w:vertAlign w:val="superscript"/>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Resume Title,Citation List,heading 4,Ha"/>
    <w:basedOn w:val="Normal"/>
    <w:link w:val="ListParagraphChar"/>
    <w:uiPriority w:val="34"/>
    <w:qFormat/>
    <w:rsid w:val="00D80F75"/>
    <w:pPr>
      <w:spacing w:line="256" w:lineRule="auto"/>
      <w:ind w:left="720"/>
      <w:contextualSpacing/>
    </w:p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link w:val="ListParagraph"/>
    <w:uiPriority w:val="34"/>
    <w:qFormat/>
    <w:locked/>
    <w:rsid w:val="00D80F75"/>
  </w:style>
  <w:style w:type="paragraph" w:styleId="Header">
    <w:name w:val="header"/>
    <w:basedOn w:val="Normal"/>
    <w:link w:val="HeaderChar"/>
    <w:uiPriority w:val="99"/>
    <w:unhideWhenUsed/>
    <w:rsid w:val="009853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53AB"/>
  </w:style>
  <w:style w:type="paragraph" w:styleId="Footer">
    <w:name w:val="footer"/>
    <w:basedOn w:val="Normal"/>
    <w:link w:val="FooterChar"/>
    <w:uiPriority w:val="99"/>
    <w:unhideWhenUsed/>
    <w:rsid w:val="009853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53AB"/>
  </w:style>
  <w:style w:type="paragraph" w:styleId="NormalWeb">
    <w:name w:val="Normal (Web)"/>
    <w:basedOn w:val="Normal"/>
    <w:uiPriority w:val="99"/>
    <w:semiHidden/>
    <w:unhideWhenUsed/>
    <w:rsid w:val="002E78BC"/>
    <w:pPr>
      <w:spacing w:after="200" w:line="276" w:lineRule="auto"/>
    </w:pPr>
    <w:rPr>
      <w:rFonts w:ascii="Times New Roman" w:hAnsi="Times New Roman" w:cs="Times New Roman"/>
      <w:sz w:val="24"/>
      <w:szCs w:val="24"/>
    </w:rPr>
  </w:style>
  <w:style w:type="paragraph" w:customStyle="1" w:styleId="Footer1">
    <w:name w:val="Footer1"/>
    <w:basedOn w:val="Normal"/>
    <w:next w:val="Footer"/>
    <w:uiPriority w:val="99"/>
    <w:unhideWhenUsed/>
    <w:rsid w:val="002E78BC"/>
    <w:pPr>
      <w:tabs>
        <w:tab w:val="center" w:pos="4536"/>
        <w:tab w:val="right" w:pos="9072"/>
      </w:tabs>
      <w:spacing w:after="0" w:line="240" w:lineRule="auto"/>
    </w:pPr>
  </w:style>
  <w:style w:type="character" w:customStyle="1" w:styleId="Heading1Char">
    <w:name w:val="Heading 1 Char"/>
    <w:aliases w:val="Heading 1. Char"/>
    <w:basedOn w:val="DefaultParagraphFont"/>
    <w:link w:val="Heading1"/>
    <w:rsid w:val="00505EE2"/>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505EE2"/>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505EE2"/>
    <w:rPr>
      <w:rFonts w:ascii="Cambria" w:eastAsia="Times New Roman" w:hAnsi="Cambria" w:cs="Cambria"/>
      <w:b/>
      <w:bCs/>
      <w:color w:val="4F81BD"/>
      <w:sz w:val="24"/>
      <w:szCs w:val="24"/>
      <w:lang w:val="en-US" w:eastAsia="zh-TW"/>
    </w:rPr>
  </w:style>
  <w:style w:type="numbering" w:customStyle="1" w:styleId="NoList1">
    <w:name w:val="No List1"/>
    <w:next w:val="NoList"/>
    <w:uiPriority w:val="99"/>
    <w:semiHidden/>
    <w:unhideWhenUsed/>
    <w:rsid w:val="00505EE2"/>
  </w:style>
  <w:style w:type="paragraph" w:styleId="NoSpacing">
    <w:name w:val="No Spacing"/>
    <w:uiPriority w:val="1"/>
    <w:qFormat/>
    <w:rsid w:val="00505EE2"/>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505EE2"/>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505EE2"/>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
    <w:name w:val="Balloon Text Char"/>
    <w:uiPriority w:val="99"/>
    <w:semiHidden/>
    <w:locked/>
    <w:rsid w:val="00505EE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505EE2"/>
    <w:pPr>
      <w:spacing w:after="0" w:line="240" w:lineRule="auto"/>
    </w:pPr>
    <w:rPr>
      <w:rFonts w:ascii="Tahoma" w:eastAsia="PMingLiU" w:hAnsi="Tahoma" w:cs="Tahoma"/>
      <w:sz w:val="16"/>
      <w:szCs w:val="16"/>
      <w:lang w:val="en-US" w:eastAsia="zh-TW"/>
    </w:rPr>
  </w:style>
  <w:style w:type="character" w:customStyle="1" w:styleId="BalloonTextChar1">
    <w:name w:val="Balloon Text Char1"/>
    <w:basedOn w:val="DefaultParagraphFont"/>
    <w:link w:val="BalloonText"/>
    <w:uiPriority w:val="99"/>
    <w:semiHidden/>
    <w:rsid w:val="00505EE2"/>
    <w:rPr>
      <w:rFonts w:ascii="Tahoma" w:eastAsia="PMingLiU" w:hAnsi="Tahoma" w:cs="Tahoma"/>
      <w:sz w:val="16"/>
      <w:szCs w:val="16"/>
      <w:lang w:val="en-US" w:eastAsia="zh-TW"/>
    </w:rPr>
  </w:style>
  <w:style w:type="paragraph" w:customStyle="1" w:styleId="8podpodnas">
    <w:name w:val="8podpodnas"/>
    <w:basedOn w:val="Normal"/>
    <w:uiPriority w:val="99"/>
    <w:rsid w:val="00505EE2"/>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uiPriority w:val="99"/>
    <w:rsid w:val="00505EE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05EE2"/>
    <w:rPr>
      <w:rFonts w:ascii="Times New Roman" w:eastAsia="PMingLiU" w:hAnsi="Times New Roman" w:cs="Times New Roman"/>
      <w:lang w:val="en-GB"/>
    </w:rPr>
  </w:style>
  <w:style w:type="paragraph" w:styleId="PlainText">
    <w:name w:val="Plain Text"/>
    <w:basedOn w:val="Normal"/>
    <w:link w:val="PlainTextChar"/>
    <w:uiPriority w:val="99"/>
    <w:rsid w:val="00505EE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05EE2"/>
    <w:rPr>
      <w:rFonts w:ascii="Courier New" w:eastAsia="PMingLiU" w:hAnsi="Courier New" w:cs="Courier New"/>
      <w:sz w:val="20"/>
      <w:szCs w:val="20"/>
      <w:lang w:val="fr-FR"/>
    </w:rPr>
  </w:style>
  <w:style w:type="character" w:customStyle="1" w:styleId="CommentTextChar">
    <w:name w:val="Comment Text Char"/>
    <w:uiPriority w:val="99"/>
    <w:locked/>
    <w:rsid w:val="00505EE2"/>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505EE2"/>
    <w:pPr>
      <w:spacing w:after="200" w:line="240" w:lineRule="auto"/>
    </w:pPr>
    <w:rPr>
      <w:rFonts w:ascii="Calibri" w:eastAsia="PMingLiU" w:hAnsi="Calibri" w:cs="Calibri"/>
      <w:sz w:val="20"/>
      <w:szCs w:val="20"/>
      <w:lang w:val="en-US" w:eastAsia="zh-TW"/>
    </w:rPr>
  </w:style>
  <w:style w:type="character" w:customStyle="1" w:styleId="CommentTextChar1">
    <w:name w:val="Comment Text Char1"/>
    <w:basedOn w:val="DefaultParagraphFont"/>
    <w:link w:val="CommentText"/>
    <w:uiPriority w:val="99"/>
    <w:rsid w:val="00505EE2"/>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505EE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05EE2"/>
    <w:rPr>
      <w:b/>
      <w:bCs/>
    </w:rPr>
  </w:style>
  <w:style w:type="character" w:customStyle="1" w:styleId="CommentSubjectChar1">
    <w:name w:val="Comment Subject Char1"/>
    <w:basedOn w:val="CommentTextChar1"/>
    <w:link w:val="CommentSubject"/>
    <w:uiPriority w:val="99"/>
    <w:semiHidden/>
    <w:rsid w:val="00505EE2"/>
    <w:rPr>
      <w:rFonts w:ascii="Calibri" w:eastAsia="PMingLiU" w:hAnsi="Calibri" w:cs="Calibri"/>
      <w:b/>
      <w:bCs/>
      <w:sz w:val="20"/>
      <w:szCs w:val="20"/>
      <w:lang w:val="en-US" w:eastAsia="zh-TW"/>
    </w:rPr>
  </w:style>
  <w:style w:type="paragraph" w:customStyle="1" w:styleId="4clan">
    <w:name w:val="4clan"/>
    <w:basedOn w:val="Normal"/>
    <w:uiPriority w:val="99"/>
    <w:rsid w:val="00505EE2"/>
    <w:pPr>
      <w:spacing w:before="40" w:after="40" w:line="240" w:lineRule="auto"/>
      <w:jc w:val="center"/>
    </w:pPr>
    <w:rPr>
      <w:rFonts w:ascii="Arial" w:eastAsia="Times New Roman" w:hAnsi="Arial" w:cs="Arial"/>
      <w:b/>
      <w:bCs/>
      <w:sz w:val="20"/>
      <w:szCs w:val="20"/>
      <w:lang w:val="en-US"/>
    </w:rPr>
  </w:style>
  <w:style w:type="character" w:customStyle="1" w:styleId="EndnoteTextChar">
    <w:name w:val="Endnote Text Char"/>
    <w:uiPriority w:val="99"/>
    <w:semiHidden/>
    <w:locked/>
    <w:rsid w:val="00505EE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05EE2"/>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semiHidden/>
    <w:rsid w:val="00505EE2"/>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505EE2"/>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uiPriority w:val="99"/>
    <w:rsid w:val="00505EE2"/>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505EE2"/>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505EE2"/>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505EE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505EE2"/>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505EE2"/>
    <w:rPr>
      <w:i/>
      <w:iCs/>
      <w:color w:val="808080"/>
    </w:rPr>
  </w:style>
  <w:style w:type="paragraph" w:styleId="TOCHeading">
    <w:name w:val="TOC Heading"/>
    <w:basedOn w:val="Heading1"/>
    <w:next w:val="Normal"/>
    <w:uiPriority w:val="99"/>
    <w:qFormat/>
    <w:rsid w:val="00505EE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505EE2"/>
    <w:pPr>
      <w:spacing w:after="100" w:line="276" w:lineRule="auto"/>
    </w:pPr>
    <w:rPr>
      <w:rFonts w:ascii="Calibri" w:eastAsia="PMingLiU" w:hAnsi="Calibri" w:cs="Calibri"/>
      <w:lang w:val="en-US" w:eastAsia="zh-TW"/>
    </w:rPr>
  </w:style>
  <w:style w:type="character" w:styleId="SubtleReference">
    <w:name w:val="Subtle Reference"/>
    <w:basedOn w:val="DefaultParagraphFont"/>
    <w:uiPriority w:val="99"/>
    <w:qFormat/>
    <w:rsid w:val="00505EE2"/>
    <w:rPr>
      <w:smallCaps/>
      <w:color w:val="auto"/>
      <w:u w:val="single"/>
    </w:rPr>
  </w:style>
  <w:style w:type="paragraph" w:styleId="TOC2">
    <w:name w:val="toc 2"/>
    <w:basedOn w:val="Normal"/>
    <w:next w:val="Normal"/>
    <w:autoRedefine/>
    <w:uiPriority w:val="39"/>
    <w:rsid w:val="00505EE2"/>
    <w:pPr>
      <w:spacing w:after="100" w:line="276" w:lineRule="auto"/>
      <w:ind w:left="220"/>
    </w:pPr>
    <w:rPr>
      <w:rFonts w:ascii="Calibri" w:eastAsia="PMingLiU" w:hAnsi="Calibri" w:cs="Calibri"/>
      <w:lang w:val="en-US" w:eastAsia="zh-TW"/>
    </w:rPr>
  </w:style>
  <w:style w:type="paragraph" w:styleId="TOC3">
    <w:name w:val="toc 3"/>
    <w:basedOn w:val="Normal"/>
    <w:next w:val="Normal"/>
    <w:autoRedefine/>
    <w:uiPriority w:val="99"/>
    <w:semiHidden/>
    <w:rsid w:val="00505EE2"/>
    <w:pPr>
      <w:spacing w:after="100" w:line="276" w:lineRule="auto"/>
      <w:ind w:left="440"/>
    </w:pPr>
    <w:rPr>
      <w:rFonts w:ascii="Calibri" w:eastAsia="PMingLiU" w:hAnsi="Calibri" w:cs="Calibri"/>
      <w:lang w:val="en-US" w:eastAsia="zh-TW"/>
    </w:rPr>
  </w:style>
  <w:style w:type="character" w:styleId="CommentReference">
    <w:name w:val="annotation reference"/>
    <w:basedOn w:val="DefaultParagraphFont"/>
    <w:uiPriority w:val="99"/>
    <w:semiHidden/>
    <w:rsid w:val="00505EE2"/>
    <w:rPr>
      <w:sz w:val="16"/>
      <w:szCs w:val="16"/>
    </w:rPr>
  </w:style>
  <w:style w:type="character" w:styleId="EndnoteReference">
    <w:name w:val="endnote reference"/>
    <w:basedOn w:val="DefaultParagraphFont"/>
    <w:uiPriority w:val="99"/>
    <w:semiHidden/>
    <w:rsid w:val="00505EE2"/>
    <w:rPr>
      <w:vertAlign w:val="superscript"/>
    </w:rPr>
  </w:style>
  <w:style w:type="character" w:customStyle="1" w:styleId="apple-converted-space">
    <w:name w:val="apple-converted-space"/>
    <w:basedOn w:val="DefaultParagraphFont"/>
    <w:uiPriority w:val="99"/>
    <w:rsid w:val="00505EE2"/>
  </w:style>
  <w:style w:type="paragraph" w:styleId="TOC4">
    <w:name w:val="toc 4"/>
    <w:basedOn w:val="Normal"/>
    <w:next w:val="Normal"/>
    <w:autoRedefine/>
    <w:uiPriority w:val="99"/>
    <w:semiHidden/>
    <w:rsid w:val="00505EE2"/>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505EE2"/>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semiHidden/>
    <w:rsid w:val="00505EE2"/>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semiHidden/>
    <w:rsid w:val="00505EE2"/>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semiHidden/>
    <w:rsid w:val="00505EE2"/>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semiHidden/>
    <w:rsid w:val="00505EE2"/>
    <w:pPr>
      <w:spacing w:after="100" w:line="276" w:lineRule="auto"/>
      <w:ind w:left="1760"/>
    </w:pPr>
    <w:rPr>
      <w:rFonts w:ascii="Calibri" w:eastAsia="Times New Roman" w:hAnsi="Calibri" w:cs="Calibri"/>
      <w:lang w:val="en-US"/>
    </w:rPr>
  </w:style>
  <w:style w:type="paragraph" w:customStyle="1" w:styleId="T30X">
    <w:name w:val="T30X"/>
    <w:basedOn w:val="Normal"/>
    <w:uiPriority w:val="99"/>
    <w:rsid w:val="00505EE2"/>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customStyle="1" w:styleId="N01Z">
    <w:name w:val="N01Z"/>
    <w:basedOn w:val="Normal"/>
    <w:uiPriority w:val="99"/>
    <w:rsid w:val="00505EE2"/>
    <w:pPr>
      <w:autoSpaceDE w:val="0"/>
      <w:autoSpaceDN w:val="0"/>
      <w:adjustRightInd w:val="0"/>
      <w:spacing w:before="60" w:after="60" w:line="240" w:lineRule="auto"/>
      <w:jc w:val="center"/>
    </w:pPr>
    <w:rPr>
      <w:rFonts w:ascii="Times New Roman" w:eastAsia="Times New Roman" w:hAnsi="Times New Roman" w:cs="Times New Roman"/>
      <w:b/>
      <w:bCs/>
      <w:color w:val="000000"/>
      <w:sz w:val="20"/>
      <w:szCs w:val="20"/>
      <w:lang w:val="en-US"/>
    </w:rPr>
  </w:style>
  <w:style w:type="paragraph" w:customStyle="1" w:styleId="Igoruvlaka1">
    <w:name w:val="Igor uvlaka 1"/>
    <w:basedOn w:val="Normal"/>
    <w:autoRedefine/>
    <w:uiPriority w:val="99"/>
    <w:rsid w:val="005A5E6C"/>
    <w:pPr>
      <w:numPr>
        <w:numId w:val="9"/>
      </w:numPr>
      <w:tabs>
        <w:tab w:val="left" w:pos="2250"/>
      </w:tabs>
      <w:suppressAutoHyphens/>
      <w:spacing w:after="120" w:line="240" w:lineRule="auto"/>
      <w:jc w:val="both"/>
    </w:pPr>
    <w:rPr>
      <w:rFonts w:ascii="Times New Roman" w:eastAsia="Times New Roman" w:hAnsi="Times New Roman" w:cs="Times New Roman"/>
      <w:noProof/>
      <w:sz w:val="24"/>
      <w:szCs w:val="24"/>
      <w:u w:val="single"/>
    </w:rPr>
  </w:style>
  <w:style w:type="paragraph" w:customStyle="1" w:styleId="EmailStyle391">
    <w:name w:val="EmailStyle391"/>
    <w:basedOn w:val="Normal"/>
    <w:autoRedefine/>
    <w:semiHidden/>
    <w:rsid w:val="005A5E6C"/>
    <w:pPr>
      <w:suppressAutoHyphens/>
      <w:spacing w:after="120" w:line="240" w:lineRule="auto"/>
      <w:jc w:val="both"/>
    </w:pPr>
    <w:rPr>
      <w:rFonts w:ascii="Arial" w:eastAsia="Times New Roman" w:hAnsi="Arial" w:cs="Arial"/>
      <w:noProof/>
      <w:sz w:val="24"/>
      <w:szCs w:val="20"/>
    </w:rPr>
  </w:style>
  <w:style w:type="character" w:styleId="IntenseEmphasis">
    <w:name w:val="Intense Emphasis"/>
    <w:basedOn w:val="DefaultParagraphFont"/>
    <w:uiPriority w:val="21"/>
    <w:qFormat/>
    <w:rsid w:val="005A5E6C"/>
    <w:rPr>
      <w:i/>
      <w:iCs/>
      <w:color w:val="5B9BD5" w:themeColor="accent1"/>
    </w:rPr>
  </w:style>
  <w:style w:type="paragraph" w:customStyle="1" w:styleId="Igoruvlaka2">
    <w:name w:val="Igor uvlaka 2"/>
    <w:basedOn w:val="Normal"/>
    <w:autoRedefine/>
    <w:rsid w:val="00B526F9"/>
    <w:pPr>
      <w:spacing w:after="120" w:line="240" w:lineRule="auto"/>
      <w:ind w:left="360"/>
      <w:jc w:val="both"/>
    </w:pPr>
    <w:rPr>
      <w:rFonts w:ascii="Arial" w:eastAsia="Times New Roman"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6912</Words>
  <Characters>39401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Nikolic</dc:creator>
  <cp:keywords/>
  <dc:description/>
  <cp:lastModifiedBy>Sandra Komatina</cp:lastModifiedBy>
  <cp:revision>2</cp:revision>
  <dcterms:created xsi:type="dcterms:W3CDTF">2022-06-01T06:07:00Z</dcterms:created>
  <dcterms:modified xsi:type="dcterms:W3CDTF">2022-06-01T06:07:00Z</dcterms:modified>
</cp:coreProperties>
</file>