
<file path=[Content_Types].xml><?xml version="1.0" encoding="utf-8"?>
<Types xmlns="http://schemas.openxmlformats.org/package/2006/content-types">
  <Default Extension="emf" ContentType="image/x-emf"/>
  <Default Extension="xls" ContentType="application/vnd.ms-excel"/>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3BE70F5" w14:textId="77777777" w:rsidR="008F3105" w:rsidRDefault="008F3105" w:rsidP="008F3105">
      <w:pPr>
        <w:jc w:val="center"/>
      </w:pPr>
      <w:r>
        <w:rPr>
          <w:noProof/>
          <w:lang w:val="en-US"/>
        </w:rPr>
        <w:drawing>
          <wp:inline distT="0" distB="0" distL="0" distR="0" wp14:anchorId="71B8AB03" wp14:editId="5485748B">
            <wp:extent cx="591820" cy="681355"/>
            <wp:effectExtent l="0" t="0" r="0" b="444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Grb CG gif.gif"/>
                    <pic:cNvPicPr/>
                  </pic:nvPicPr>
                  <pic:blipFill>
                    <a:blip r:embed="rId8" cstate="print">
                      <a:extLst>
                        <a:ext uri="{28A0092B-C50C-407E-A947-70E740481C1C}">
                          <a14:useLocalDpi xmlns:a14="http://schemas.microsoft.com/office/drawing/2010/main" val="0"/>
                        </a:ext>
                      </a:extLst>
                    </a:blip>
                    <a:stretch>
                      <a:fillRect/>
                    </a:stretch>
                  </pic:blipFill>
                  <pic:spPr>
                    <a:xfrm>
                      <a:off x="0" y="0"/>
                      <a:ext cx="591820" cy="681355"/>
                    </a:xfrm>
                    <a:prstGeom prst="rect">
                      <a:avLst/>
                    </a:prstGeom>
                  </pic:spPr>
                </pic:pic>
              </a:graphicData>
            </a:graphic>
          </wp:inline>
        </w:drawing>
      </w:r>
    </w:p>
    <w:p w14:paraId="4C003F45" w14:textId="77777777" w:rsidR="009D79B1" w:rsidRPr="00387446" w:rsidRDefault="008F3105" w:rsidP="008F3105">
      <w:pPr>
        <w:jc w:val="center"/>
        <w:rPr>
          <w:rFonts w:asciiTheme="majorHAnsi" w:hAnsiTheme="majorHAnsi" w:cstheme="majorHAnsi"/>
          <w:b/>
          <w:sz w:val="28"/>
          <w:szCs w:val="28"/>
        </w:rPr>
      </w:pPr>
      <w:r w:rsidRPr="00387446">
        <w:rPr>
          <w:rFonts w:asciiTheme="majorHAnsi" w:hAnsiTheme="majorHAnsi" w:cstheme="majorHAnsi"/>
          <w:b/>
          <w:sz w:val="28"/>
          <w:szCs w:val="28"/>
        </w:rPr>
        <w:t>Crna Gora</w:t>
      </w:r>
    </w:p>
    <w:p w14:paraId="408812DB" w14:textId="77777777" w:rsidR="008F3105" w:rsidRPr="00387446" w:rsidRDefault="008F3105" w:rsidP="008F3105">
      <w:pPr>
        <w:jc w:val="center"/>
        <w:rPr>
          <w:rFonts w:asciiTheme="majorHAnsi" w:hAnsiTheme="majorHAnsi" w:cstheme="majorHAnsi"/>
          <w:sz w:val="28"/>
          <w:szCs w:val="28"/>
        </w:rPr>
      </w:pPr>
      <w:r w:rsidRPr="00387446">
        <w:rPr>
          <w:rFonts w:asciiTheme="majorHAnsi" w:hAnsiTheme="majorHAnsi" w:cstheme="majorHAnsi"/>
          <w:sz w:val="28"/>
          <w:szCs w:val="28"/>
        </w:rPr>
        <w:t>Centar za stručno obrazovanje</w:t>
      </w:r>
    </w:p>
    <w:p w14:paraId="3F483EC4" w14:textId="77777777" w:rsidR="008F3105" w:rsidRPr="00387446" w:rsidRDefault="008F3105" w:rsidP="008F3105">
      <w:pPr>
        <w:jc w:val="center"/>
        <w:rPr>
          <w:rFonts w:asciiTheme="majorHAnsi" w:hAnsiTheme="majorHAnsi" w:cstheme="majorHAnsi"/>
          <w:sz w:val="28"/>
          <w:szCs w:val="28"/>
        </w:rPr>
      </w:pPr>
      <w:r w:rsidRPr="00387446">
        <w:rPr>
          <w:rFonts w:asciiTheme="majorHAnsi" w:hAnsiTheme="majorHAnsi" w:cstheme="majorHAnsi"/>
          <w:sz w:val="28"/>
          <w:szCs w:val="28"/>
        </w:rPr>
        <w:t>Zavod za školstvo</w:t>
      </w:r>
    </w:p>
    <w:p w14:paraId="519CAB8F" w14:textId="77777777" w:rsidR="008F3105" w:rsidRPr="008F3105" w:rsidRDefault="008F3105" w:rsidP="008F3105"/>
    <w:p w14:paraId="026E7C4C" w14:textId="77777777" w:rsidR="008F3105" w:rsidRPr="008F3105" w:rsidRDefault="008F3105" w:rsidP="008F3105"/>
    <w:p w14:paraId="63A31FF0" w14:textId="77777777" w:rsidR="008F3105" w:rsidRPr="008F3105" w:rsidRDefault="008F3105" w:rsidP="008F3105"/>
    <w:p w14:paraId="040D1A1A" w14:textId="77777777" w:rsidR="008F3105" w:rsidRPr="008F3105" w:rsidRDefault="008F3105" w:rsidP="008F3105"/>
    <w:p w14:paraId="05AF0EBF" w14:textId="77777777" w:rsidR="008F3105" w:rsidRPr="008F3105" w:rsidRDefault="008F3105" w:rsidP="008F3105"/>
    <w:p w14:paraId="27D56AD0" w14:textId="77777777" w:rsidR="008F3105" w:rsidRPr="008F3105" w:rsidRDefault="008F3105" w:rsidP="008F3105"/>
    <w:p w14:paraId="416F7498" w14:textId="77777777" w:rsidR="008F3105" w:rsidRDefault="008F3105" w:rsidP="008F3105"/>
    <w:p w14:paraId="6BD8CC8C" w14:textId="0A43AE36" w:rsidR="008F3105" w:rsidRPr="00387446" w:rsidRDefault="008F3105" w:rsidP="008F3105">
      <w:pPr>
        <w:jc w:val="center"/>
        <w:rPr>
          <w:rFonts w:asciiTheme="majorHAnsi" w:hAnsiTheme="majorHAnsi" w:cstheme="majorHAnsi"/>
          <w:b/>
          <w:sz w:val="52"/>
          <w:szCs w:val="52"/>
        </w:rPr>
      </w:pPr>
      <w:r w:rsidRPr="00387446">
        <w:rPr>
          <w:rFonts w:asciiTheme="majorHAnsi" w:hAnsiTheme="majorHAnsi" w:cstheme="majorHAnsi"/>
          <w:b/>
          <w:sz w:val="52"/>
          <w:szCs w:val="52"/>
        </w:rPr>
        <w:t xml:space="preserve">Izvještaj o utvrđivanju kvaliteta obrazovno-vaspitnog rada </w:t>
      </w:r>
    </w:p>
    <w:p w14:paraId="145FCE4A" w14:textId="0483D01B" w:rsidR="00132E47" w:rsidRPr="00D970FB" w:rsidRDefault="00132E47" w:rsidP="00132E47">
      <w:pPr>
        <w:jc w:val="center"/>
        <w:rPr>
          <w:rFonts w:asciiTheme="majorHAnsi" w:hAnsiTheme="majorHAnsi" w:cstheme="majorHAnsi"/>
          <w:sz w:val="36"/>
          <w:szCs w:val="36"/>
        </w:rPr>
      </w:pPr>
      <w:r>
        <w:rPr>
          <w:rFonts w:asciiTheme="majorHAnsi" w:hAnsiTheme="majorHAnsi" w:cstheme="majorHAnsi"/>
          <w:sz w:val="36"/>
          <w:szCs w:val="36"/>
        </w:rPr>
        <w:t xml:space="preserve">U periodu od </w:t>
      </w:r>
      <w:r w:rsidR="000272DF" w:rsidRPr="00FD48F0">
        <w:rPr>
          <w:rFonts w:asciiTheme="majorHAnsi" w:hAnsiTheme="majorHAnsi" w:cstheme="majorHAnsi"/>
          <w:sz w:val="36"/>
          <w:szCs w:val="36"/>
        </w:rPr>
        <w:t>0</w:t>
      </w:r>
      <w:r w:rsidR="00AF7ACF">
        <w:rPr>
          <w:rFonts w:asciiTheme="majorHAnsi" w:hAnsiTheme="majorHAnsi" w:cstheme="majorHAnsi"/>
          <w:sz w:val="36"/>
          <w:szCs w:val="36"/>
        </w:rPr>
        <w:t>2</w:t>
      </w:r>
      <w:r w:rsidR="000272DF" w:rsidRPr="00FD48F0">
        <w:rPr>
          <w:rFonts w:asciiTheme="majorHAnsi" w:hAnsiTheme="majorHAnsi" w:cstheme="majorHAnsi"/>
          <w:sz w:val="36"/>
          <w:szCs w:val="36"/>
        </w:rPr>
        <w:t>.0</w:t>
      </w:r>
      <w:r w:rsidR="00AF7ACF">
        <w:rPr>
          <w:rFonts w:asciiTheme="majorHAnsi" w:hAnsiTheme="majorHAnsi" w:cstheme="majorHAnsi"/>
          <w:sz w:val="36"/>
          <w:szCs w:val="36"/>
        </w:rPr>
        <w:t>6</w:t>
      </w:r>
      <w:r w:rsidR="000272DF" w:rsidRPr="00FD48F0">
        <w:rPr>
          <w:rFonts w:asciiTheme="majorHAnsi" w:hAnsiTheme="majorHAnsi" w:cstheme="majorHAnsi"/>
          <w:sz w:val="36"/>
          <w:szCs w:val="36"/>
        </w:rPr>
        <w:t xml:space="preserve">. do </w:t>
      </w:r>
      <w:r w:rsidR="00F339D2" w:rsidRPr="00FD48F0">
        <w:rPr>
          <w:rFonts w:asciiTheme="majorHAnsi" w:hAnsiTheme="majorHAnsi" w:cstheme="majorHAnsi"/>
          <w:sz w:val="36"/>
          <w:szCs w:val="36"/>
        </w:rPr>
        <w:t>0</w:t>
      </w:r>
      <w:r w:rsidR="00AF7ACF">
        <w:rPr>
          <w:rFonts w:asciiTheme="majorHAnsi" w:hAnsiTheme="majorHAnsi" w:cstheme="majorHAnsi"/>
          <w:sz w:val="36"/>
          <w:szCs w:val="36"/>
        </w:rPr>
        <w:t>6</w:t>
      </w:r>
      <w:r w:rsidR="000272DF" w:rsidRPr="00FD48F0">
        <w:rPr>
          <w:rFonts w:asciiTheme="majorHAnsi" w:hAnsiTheme="majorHAnsi" w:cstheme="majorHAnsi"/>
          <w:sz w:val="36"/>
          <w:szCs w:val="36"/>
        </w:rPr>
        <w:t>.0</w:t>
      </w:r>
      <w:r w:rsidR="00AF7ACF">
        <w:rPr>
          <w:rFonts w:asciiTheme="majorHAnsi" w:hAnsiTheme="majorHAnsi" w:cstheme="majorHAnsi"/>
          <w:sz w:val="36"/>
          <w:szCs w:val="36"/>
        </w:rPr>
        <w:t>6</w:t>
      </w:r>
      <w:r w:rsidR="000272DF" w:rsidRPr="00FD48F0">
        <w:rPr>
          <w:rFonts w:asciiTheme="majorHAnsi" w:hAnsiTheme="majorHAnsi" w:cstheme="majorHAnsi"/>
          <w:sz w:val="36"/>
          <w:szCs w:val="36"/>
        </w:rPr>
        <w:t>.2025</w:t>
      </w:r>
      <w:r w:rsidRPr="00FD48F0">
        <w:rPr>
          <w:rFonts w:asciiTheme="majorHAnsi" w:hAnsiTheme="majorHAnsi" w:cstheme="majorHAnsi"/>
          <w:sz w:val="36"/>
          <w:szCs w:val="36"/>
        </w:rPr>
        <w:t xml:space="preserve">. </w:t>
      </w:r>
      <w:r w:rsidRPr="00D970FB">
        <w:rPr>
          <w:rFonts w:asciiTheme="majorHAnsi" w:hAnsiTheme="majorHAnsi" w:cstheme="majorHAnsi"/>
          <w:sz w:val="36"/>
          <w:szCs w:val="36"/>
        </w:rPr>
        <w:t>go</w:t>
      </w:r>
      <w:r>
        <w:rPr>
          <w:rFonts w:asciiTheme="majorHAnsi" w:hAnsiTheme="majorHAnsi" w:cstheme="majorHAnsi"/>
          <w:sz w:val="36"/>
          <w:szCs w:val="36"/>
        </w:rPr>
        <w:t>di</w:t>
      </w:r>
      <w:r w:rsidRPr="00D970FB">
        <w:rPr>
          <w:rFonts w:asciiTheme="majorHAnsi" w:hAnsiTheme="majorHAnsi" w:cstheme="majorHAnsi"/>
          <w:sz w:val="36"/>
          <w:szCs w:val="36"/>
        </w:rPr>
        <w:t>ne</w:t>
      </w:r>
    </w:p>
    <w:p w14:paraId="3A7999C4" w14:textId="40FD138D" w:rsidR="00132E47" w:rsidRPr="00D970FB" w:rsidRDefault="00132E47" w:rsidP="00132E47">
      <w:pPr>
        <w:jc w:val="center"/>
        <w:rPr>
          <w:rFonts w:asciiTheme="majorHAnsi" w:hAnsiTheme="majorHAnsi" w:cstheme="majorHAnsi"/>
          <w:sz w:val="36"/>
          <w:szCs w:val="36"/>
        </w:rPr>
      </w:pPr>
      <w:r w:rsidRPr="00D970FB">
        <w:rPr>
          <w:rFonts w:asciiTheme="majorHAnsi" w:hAnsiTheme="majorHAnsi" w:cstheme="majorHAnsi"/>
          <w:sz w:val="32"/>
          <w:szCs w:val="32"/>
        </w:rPr>
        <w:t xml:space="preserve">JU </w:t>
      </w:r>
      <w:r w:rsidR="007715E1" w:rsidRPr="007715E1">
        <w:rPr>
          <w:rFonts w:asciiTheme="majorHAnsi" w:hAnsiTheme="majorHAnsi" w:cstheme="majorHAnsi"/>
          <w:sz w:val="32"/>
          <w:szCs w:val="32"/>
        </w:rPr>
        <w:t xml:space="preserve">Srednja </w:t>
      </w:r>
      <w:r w:rsidR="00F339D2">
        <w:rPr>
          <w:rFonts w:asciiTheme="majorHAnsi" w:hAnsiTheme="majorHAnsi" w:cstheme="majorHAnsi"/>
          <w:sz w:val="32"/>
          <w:szCs w:val="32"/>
        </w:rPr>
        <w:t xml:space="preserve">mješovita </w:t>
      </w:r>
      <w:r w:rsidR="007715E1" w:rsidRPr="007715E1">
        <w:rPr>
          <w:rFonts w:asciiTheme="majorHAnsi" w:hAnsiTheme="majorHAnsi" w:cstheme="majorHAnsi"/>
          <w:sz w:val="32"/>
          <w:szCs w:val="32"/>
        </w:rPr>
        <w:t>škola "</w:t>
      </w:r>
      <w:r w:rsidR="00AF7ACF">
        <w:rPr>
          <w:rFonts w:asciiTheme="majorHAnsi" w:hAnsiTheme="majorHAnsi" w:cstheme="majorHAnsi"/>
          <w:sz w:val="32"/>
          <w:szCs w:val="32"/>
        </w:rPr>
        <w:t>Ivan Goran Kovačić</w:t>
      </w:r>
      <w:r w:rsidR="007715E1" w:rsidRPr="007715E1">
        <w:rPr>
          <w:rFonts w:asciiTheme="majorHAnsi" w:hAnsiTheme="majorHAnsi" w:cstheme="majorHAnsi"/>
          <w:sz w:val="32"/>
          <w:szCs w:val="32"/>
        </w:rPr>
        <w:t>"</w:t>
      </w:r>
      <w:r w:rsidR="007715E1">
        <w:rPr>
          <w:rFonts w:asciiTheme="majorHAnsi" w:hAnsiTheme="majorHAnsi" w:cstheme="majorHAnsi"/>
          <w:sz w:val="32"/>
          <w:szCs w:val="32"/>
        </w:rPr>
        <w:t xml:space="preserve"> </w:t>
      </w:r>
      <w:r w:rsidR="00AF7ACF">
        <w:rPr>
          <w:rFonts w:asciiTheme="majorHAnsi" w:hAnsiTheme="majorHAnsi" w:cstheme="majorHAnsi"/>
          <w:sz w:val="32"/>
          <w:szCs w:val="32"/>
        </w:rPr>
        <w:t>Herceg Novi</w:t>
      </w:r>
    </w:p>
    <w:p w14:paraId="660CC679" w14:textId="77777777" w:rsidR="00132E47" w:rsidRPr="008F3105" w:rsidRDefault="00132E47" w:rsidP="00132E47">
      <w:pPr>
        <w:rPr>
          <w:sz w:val="36"/>
          <w:szCs w:val="36"/>
        </w:rPr>
      </w:pPr>
    </w:p>
    <w:p w14:paraId="348EE0FD" w14:textId="77777777" w:rsidR="008F3105" w:rsidRPr="008F3105" w:rsidRDefault="008F3105" w:rsidP="008F3105">
      <w:pPr>
        <w:rPr>
          <w:sz w:val="36"/>
          <w:szCs w:val="36"/>
        </w:rPr>
      </w:pPr>
    </w:p>
    <w:p w14:paraId="5C713825" w14:textId="0B4547A4" w:rsidR="00387446" w:rsidRDefault="001E4371" w:rsidP="001C46C0">
      <w:pPr>
        <w:rPr>
          <w:sz w:val="36"/>
          <w:szCs w:val="36"/>
        </w:rPr>
      </w:pPr>
      <w:r>
        <w:rPr>
          <w:sz w:val="36"/>
          <w:szCs w:val="36"/>
        </w:rPr>
        <w:br w:type="page"/>
      </w:r>
    </w:p>
    <w:p w14:paraId="5AB4801D" w14:textId="77777777" w:rsidR="00937619" w:rsidRDefault="00937619">
      <w:pPr>
        <w:rPr>
          <w:rFonts w:asciiTheme="majorHAnsi" w:hAnsiTheme="majorHAnsi" w:cstheme="majorHAnsi"/>
          <w:b/>
          <w:sz w:val="28"/>
          <w:szCs w:val="28"/>
        </w:rPr>
      </w:pPr>
      <w:r>
        <w:rPr>
          <w:rFonts w:asciiTheme="majorHAnsi" w:hAnsiTheme="majorHAnsi" w:cstheme="majorHAnsi"/>
          <w:b/>
          <w:sz w:val="28"/>
          <w:szCs w:val="28"/>
        </w:rPr>
        <w:lastRenderedPageBreak/>
        <w:br w:type="page"/>
      </w:r>
    </w:p>
    <w:p w14:paraId="7E83D4CE" w14:textId="48CC2501" w:rsidR="008F3105" w:rsidRPr="00E61C2B" w:rsidRDefault="00BD4446" w:rsidP="00BE7AE6">
      <w:pPr>
        <w:tabs>
          <w:tab w:val="left" w:pos="3885"/>
        </w:tabs>
        <w:spacing w:after="0" w:line="240" w:lineRule="auto"/>
        <w:rPr>
          <w:rFonts w:asciiTheme="majorHAnsi" w:hAnsiTheme="majorHAnsi" w:cstheme="majorHAnsi"/>
          <w:b/>
          <w:color w:val="000000" w:themeColor="text1"/>
          <w:sz w:val="28"/>
          <w:szCs w:val="28"/>
        </w:rPr>
      </w:pPr>
      <w:r w:rsidRPr="00E61C2B">
        <w:rPr>
          <w:rFonts w:asciiTheme="majorHAnsi" w:hAnsiTheme="majorHAnsi" w:cstheme="majorHAnsi"/>
          <w:b/>
          <w:color w:val="000000" w:themeColor="text1"/>
          <w:sz w:val="28"/>
          <w:szCs w:val="28"/>
        </w:rPr>
        <w:lastRenderedPageBreak/>
        <w:t>SADRŽAJ</w:t>
      </w:r>
    </w:p>
    <w:sdt>
      <w:sdtPr>
        <w:rPr>
          <w:rFonts w:asciiTheme="minorHAnsi" w:eastAsiaTheme="minorHAnsi" w:hAnsiTheme="minorHAnsi" w:cstheme="minorBidi"/>
          <w:color w:val="auto"/>
          <w:sz w:val="22"/>
          <w:szCs w:val="22"/>
          <w:lang w:val="sr-Latn-ME"/>
        </w:rPr>
        <w:id w:val="-1810466023"/>
        <w:docPartObj>
          <w:docPartGallery w:val="Table of Contents"/>
          <w:docPartUnique/>
        </w:docPartObj>
      </w:sdtPr>
      <w:sdtEndPr>
        <w:rPr>
          <w:b/>
          <w:bCs/>
          <w:noProof/>
        </w:rPr>
      </w:sdtEndPr>
      <w:sdtContent>
        <w:p w14:paraId="2287E7B0" w14:textId="77777777" w:rsidR="00BE7AE6" w:rsidRPr="00BE7AE6" w:rsidRDefault="00BE7AE6">
          <w:pPr>
            <w:pStyle w:val="TOCHeading"/>
            <w:rPr>
              <w:sz w:val="16"/>
              <w:szCs w:val="16"/>
            </w:rPr>
          </w:pPr>
        </w:p>
        <w:p w14:paraId="3E880AD5" w14:textId="4DED366B" w:rsidR="00E61C2B" w:rsidRDefault="00BE7AE6">
          <w:pPr>
            <w:pStyle w:val="TOC1"/>
            <w:tabs>
              <w:tab w:val="right" w:leader="dot" w:pos="9062"/>
            </w:tabs>
            <w:rPr>
              <w:rFonts w:eastAsiaTheme="minorEastAsia"/>
              <w:noProof/>
              <w:lang w:val="en-US"/>
            </w:rPr>
          </w:pPr>
          <w:r w:rsidRPr="00953AA6">
            <w:rPr>
              <w:rFonts w:asciiTheme="majorHAnsi" w:hAnsiTheme="majorHAnsi" w:cstheme="majorHAnsi"/>
              <w:sz w:val="24"/>
              <w:szCs w:val="24"/>
            </w:rPr>
            <w:fldChar w:fldCharType="begin"/>
          </w:r>
          <w:r w:rsidRPr="00953AA6">
            <w:rPr>
              <w:rFonts w:asciiTheme="majorHAnsi" w:hAnsiTheme="majorHAnsi" w:cstheme="majorHAnsi"/>
              <w:sz w:val="24"/>
              <w:szCs w:val="24"/>
            </w:rPr>
            <w:instrText xml:space="preserve"> TOC \o "1-3" \h \z \u </w:instrText>
          </w:r>
          <w:r w:rsidRPr="00953AA6">
            <w:rPr>
              <w:rFonts w:asciiTheme="majorHAnsi" w:hAnsiTheme="majorHAnsi" w:cstheme="majorHAnsi"/>
              <w:sz w:val="24"/>
              <w:szCs w:val="24"/>
            </w:rPr>
            <w:fldChar w:fldCharType="separate"/>
          </w:r>
          <w:hyperlink w:anchor="_Toc207023525" w:history="1">
            <w:r w:rsidR="00E61C2B" w:rsidRPr="00D93B25">
              <w:rPr>
                <w:rStyle w:val="Hyperlink"/>
                <w:rFonts w:cstheme="majorHAnsi"/>
                <w:b/>
                <w:noProof/>
              </w:rPr>
              <w:t>JU Srednja mješovita škola "Ivan Goran Kovačić" Herceg Novi</w:t>
            </w:r>
            <w:r w:rsidR="00E61C2B">
              <w:rPr>
                <w:noProof/>
                <w:webHidden/>
              </w:rPr>
              <w:tab/>
            </w:r>
            <w:r w:rsidR="00E61C2B">
              <w:rPr>
                <w:noProof/>
                <w:webHidden/>
              </w:rPr>
              <w:fldChar w:fldCharType="begin"/>
            </w:r>
            <w:r w:rsidR="00E61C2B">
              <w:rPr>
                <w:noProof/>
                <w:webHidden/>
              </w:rPr>
              <w:instrText xml:space="preserve"> PAGEREF _Toc207023525 \h </w:instrText>
            </w:r>
            <w:r w:rsidR="00E61C2B">
              <w:rPr>
                <w:noProof/>
                <w:webHidden/>
              </w:rPr>
            </w:r>
            <w:r w:rsidR="00E61C2B">
              <w:rPr>
                <w:noProof/>
                <w:webHidden/>
              </w:rPr>
              <w:fldChar w:fldCharType="separate"/>
            </w:r>
            <w:r w:rsidR="000C26B9">
              <w:rPr>
                <w:noProof/>
                <w:webHidden/>
              </w:rPr>
              <w:t>5</w:t>
            </w:r>
            <w:r w:rsidR="00E61C2B">
              <w:rPr>
                <w:noProof/>
                <w:webHidden/>
              </w:rPr>
              <w:fldChar w:fldCharType="end"/>
            </w:r>
          </w:hyperlink>
        </w:p>
        <w:p w14:paraId="04146C2B" w14:textId="14773986" w:rsidR="00E61C2B" w:rsidRDefault="00705BB4">
          <w:pPr>
            <w:pStyle w:val="TOC1"/>
            <w:tabs>
              <w:tab w:val="right" w:leader="dot" w:pos="9062"/>
            </w:tabs>
            <w:rPr>
              <w:rFonts w:eastAsiaTheme="minorEastAsia"/>
              <w:noProof/>
              <w:lang w:val="en-US"/>
            </w:rPr>
          </w:pPr>
          <w:hyperlink w:anchor="_Toc207023526" w:history="1">
            <w:r w:rsidR="00E61C2B" w:rsidRPr="00D93B25">
              <w:rPr>
                <w:rStyle w:val="Hyperlink"/>
                <w:rFonts w:cstheme="majorHAnsi"/>
                <w:b/>
                <w:noProof/>
                <w:lang w:val="sr-Latn-RS"/>
              </w:rPr>
              <w:t>1. NASTAVA I UČENJE</w:t>
            </w:r>
            <w:r w:rsidR="00E61C2B">
              <w:rPr>
                <w:noProof/>
                <w:webHidden/>
              </w:rPr>
              <w:tab/>
            </w:r>
            <w:r w:rsidR="00E61C2B">
              <w:rPr>
                <w:noProof/>
                <w:webHidden/>
              </w:rPr>
              <w:fldChar w:fldCharType="begin"/>
            </w:r>
            <w:r w:rsidR="00E61C2B">
              <w:rPr>
                <w:noProof/>
                <w:webHidden/>
              </w:rPr>
              <w:instrText xml:space="preserve"> PAGEREF _Toc207023526 \h </w:instrText>
            </w:r>
            <w:r w:rsidR="00E61C2B">
              <w:rPr>
                <w:noProof/>
                <w:webHidden/>
              </w:rPr>
            </w:r>
            <w:r w:rsidR="00E61C2B">
              <w:rPr>
                <w:noProof/>
                <w:webHidden/>
              </w:rPr>
              <w:fldChar w:fldCharType="separate"/>
            </w:r>
            <w:r w:rsidR="000C26B9">
              <w:rPr>
                <w:noProof/>
                <w:webHidden/>
              </w:rPr>
              <w:t>6</w:t>
            </w:r>
            <w:r w:rsidR="00E61C2B">
              <w:rPr>
                <w:noProof/>
                <w:webHidden/>
              </w:rPr>
              <w:fldChar w:fldCharType="end"/>
            </w:r>
          </w:hyperlink>
        </w:p>
        <w:p w14:paraId="1E86587C" w14:textId="73DA67FE" w:rsidR="00E61C2B" w:rsidRDefault="00705BB4" w:rsidP="00E61C2B">
          <w:pPr>
            <w:pStyle w:val="TOC1"/>
            <w:tabs>
              <w:tab w:val="right" w:leader="dot" w:pos="9062"/>
            </w:tabs>
            <w:ind w:firstLine="234"/>
            <w:rPr>
              <w:rFonts w:eastAsiaTheme="minorEastAsia"/>
              <w:noProof/>
              <w:lang w:val="en-US"/>
            </w:rPr>
          </w:pPr>
          <w:hyperlink w:anchor="_Toc207023527" w:history="1">
            <w:r w:rsidR="00E61C2B" w:rsidRPr="00D93B25">
              <w:rPr>
                <w:rStyle w:val="Hyperlink"/>
                <w:rFonts w:ascii="Calibri Light" w:eastAsia="Times New Roman" w:hAnsi="Calibri Light" w:cs="Calibri Light"/>
                <w:b/>
                <w:noProof/>
                <w:lang w:val="hr-HR"/>
              </w:rPr>
              <w:t>1.1. OPŠTEOBRAZOVNI MODUL</w:t>
            </w:r>
            <w:r w:rsidR="00E61C2B">
              <w:rPr>
                <w:noProof/>
                <w:webHidden/>
              </w:rPr>
              <w:tab/>
            </w:r>
            <w:r w:rsidR="00E61C2B">
              <w:rPr>
                <w:noProof/>
                <w:webHidden/>
              </w:rPr>
              <w:fldChar w:fldCharType="begin"/>
            </w:r>
            <w:r w:rsidR="00E61C2B">
              <w:rPr>
                <w:noProof/>
                <w:webHidden/>
              </w:rPr>
              <w:instrText xml:space="preserve"> PAGEREF _Toc207023527 \h </w:instrText>
            </w:r>
            <w:r w:rsidR="00E61C2B">
              <w:rPr>
                <w:noProof/>
                <w:webHidden/>
              </w:rPr>
            </w:r>
            <w:r w:rsidR="00E61C2B">
              <w:rPr>
                <w:noProof/>
                <w:webHidden/>
              </w:rPr>
              <w:fldChar w:fldCharType="separate"/>
            </w:r>
            <w:r w:rsidR="000C26B9">
              <w:rPr>
                <w:noProof/>
                <w:webHidden/>
              </w:rPr>
              <w:t>6</w:t>
            </w:r>
            <w:r w:rsidR="00E61C2B">
              <w:rPr>
                <w:noProof/>
                <w:webHidden/>
              </w:rPr>
              <w:fldChar w:fldCharType="end"/>
            </w:r>
          </w:hyperlink>
        </w:p>
        <w:p w14:paraId="22FD3CA1" w14:textId="1BD188D4" w:rsidR="00E61C2B" w:rsidRDefault="00705BB4">
          <w:pPr>
            <w:pStyle w:val="TOC1"/>
            <w:tabs>
              <w:tab w:val="left" w:pos="440"/>
              <w:tab w:val="right" w:leader="dot" w:pos="9062"/>
            </w:tabs>
            <w:rPr>
              <w:rFonts w:eastAsiaTheme="minorEastAsia"/>
              <w:noProof/>
              <w:lang w:val="en-US"/>
            </w:rPr>
          </w:pPr>
          <w:hyperlink w:anchor="_Toc207023528" w:history="1">
            <w:r w:rsidR="00E61C2B" w:rsidRPr="00D93B25">
              <w:rPr>
                <w:rStyle w:val="Hyperlink"/>
                <w:rFonts w:cstheme="majorHAnsi"/>
                <w:b/>
                <w:noProof/>
                <w:lang w:val="sr-Latn-RS"/>
              </w:rPr>
              <w:t>2.</w:t>
            </w:r>
            <w:r w:rsidR="00E61C2B">
              <w:rPr>
                <w:rFonts w:eastAsiaTheme="minorEastAsia"/>
                <w:noProof/>
                <w:lang w:val="en-US"/>
              </w:rPr>
              <w:t xml:space="preserve"> </w:t>
            </w:r>
            <w:r w:rsidR="00E61C2B" w:rsidRPr="00D93B25">
              <w:rPr>
                <w:rStyle w:val="Hyperlink"/>
                <w:rFonts w:cstheme="majorHAnsi"/>
                <w:b/>
                <w:noProof/>
                <w:lang w:val="sr-Latn-RS"/>
              </w:rPr>
              <w:t>UPRAVLJANJE I RUKOVOĐENJE USTANOVOM</w:t>
            </w:r>
            <w:r w:rsidR="00E61C2B">
              <w:rPr>
                <w:noProof/>
                <w:webHidden/>
              </w:rPr>
              <w:tab/>
            </w:r>
            <w:r w:rsidR="00E61C2B">
              <w:rPr>
                <w:noProof/>
                <w:webHidden/>
              </w:rPr>
              <w:fldChar w:fldCharType="begin"/>
            </w:r>
            <w:r w:rsidR="00E61C2B">
              <w:rPr>
                <w:noProof/>
                <w:webHidden/>
              </w:rPr>
              <w:instrText xml:space="preserve"> PAGEREF _Toc207023528 \h </w:instrText>
            </w:r>
            <w:r w:rsidR="00E61C2B">
              <w:rPr>
                <w:noProof/>
                <w:webHidden/>
              </w:rPr>
            </w:r>
            <w:r w:rsidR="00E61C2B">
              <w:rPr>
                <w:noProof/>
                <w:webHidden/>
              </w:rPr>
              <w:fldChar w:fldCharType="separate"/>
            </w:r>
            <w:r w:rsidR="000C26B9">
              <w:rPr>
                <w:noProof/>
                <w:webHidden/>
              </w:rPr>
              <w:t>53</w:t>
            </w:r>
            <w:r w:rsidR="00E61C2B">
              <w:rPr>
                <w:noProof/>
                <w:webHidden/>
              </w:rPr>
              <w:fldChar w:fldCharType="end"/>
            </w:r>
          </w:hyperlink>
        </w:p>
        <w:p w14:paraId="680BAD13" w14:textId="18DD0717" w:rsidR="00E61C2B" w:rsidRDefault="00705BB4">
          <w:pPr>
            <w:pStyle w:val="TOC1"/>
            <w:tabs>
              <w:tab w:val="left" w:pos="440"/>
              <w:tab w:val="right" w:leader="dot" w:pos="9062"/>
            </w:tabs>
            <w:rPr>
              <w:rFonts w:eastAsiaTheme="minorEastAsia"/>
              <w:noProof/>
              <w:lang w:val="en-US"/>
            </w:rPr>
          </w:pPr>
          <w:hyperlink w:anchor="_Toc207023529" w:history="1">
            <w:r w:rsidR="00E61C2B" w:rsidRPr="00D93B25">
              <w:rPr>
                <w:rStyle w:val="Hyperlink"/>
                <w:rFonts w:cstheme="majorHAnsi"/>
                <w:b/>
                <w:noProof/>
                <w:lang w:val="sr-Latn-RS"/>
              </w:rPr>
              <w:t>3.</w:t>
            </w:r>
            <w:r w:rsidR="00E61C2B">
              <w:rPr>
                <w:rFonts w:eastAsiaTheme="minorEastAsia"/>
                <w:noProof/>
                <w:lang w:val="en-US"/>
              </w:rPr>
              <w:t xml:space="preserve"> </w:t>
            </w:r>
            <w:r w:rsidR="00E61C2B" w:rsidRPr="00D93B25">
              <w:rPr>
                <w:rStyle w:val="Hyperlink"/>
                <w:rFonts w:cstheme="majorHAnsi"/>
                <w:b/>
                <w:noProof/>
                <w:lang w:val="sr-Latn-RS"/>
              </w:rPr>
              <w:t>ETOS ŠKOLE</w:t>
            </w:r>
            <w:r w:rsidR="00E61C2B">
              <w:rPr>
                <w:noProof/>
                <w:webHidden/>
              </w:rPr>
              <w:tab/>
            </w:r>
            <w:r w:rsidR="00E61C2B">
              <w:rPr>
                <w:noProof/>
                <w:webHidden/>
              </w:rPr>
              <w:fldChar w:fldCharType="begin"/>
            </w:r>
            <w:r w:rsidR="00E61C2B">
              <w:rPr>
                <w:noProof/>
                <w:webHidden/>
              </w:rPr>
              <w:instrText xml:space="preserve"> PAGEREF _Toc207023529 \h </w:instrText>
            </w:r>
            <w:r w:rsidR="00E61C2B">
              <w:rPr>
                <w:noProof/>
                <w:webHidden/>
              </w:rPr>
            </w:r>
            <w:r w:rsidR="00E61C2B">
              <w:rPr>
                <w:noProof/>
                <w:webHidden/>
              </w:rPr>
              <w:fldChar w:fldCharType="separate"/>
            </w:r>
            <w:r w:rsidR="000C26B9">
              <w:rPr>
                <w:noProof/>
                <w:webHidden/>
              </w:rPr>
              <w:t>56</w:t>
            </w:r>
            <w:r w:rsidR="00E61C2B">
              <w:rPr>
                <w:noProof/>
                <w:webHidden/>
              </w:rPr>
              <w:fldChar w:fldCharType="end"/>
            </w:r>
          </w:hyperlink>
        </w:p>
        <w:p w14:paraId="22FBA1C6" w14:textId="430F839C" w:rsidR="00E61C2B" w:rsidRDefault="00705BB4">
          <w:pPr>
            <w:pStyle w:val="TOC1"/>
            <w:tabs>
              <w:tab w:val="left" w:pos="440"/>
              <w:tab w:val="right" w:leader="dot" w:pos="9062"/>
            </w:tabs>
            <w:rPr>
              <w:rFonts w:eastAsiaTheme="minorEastAsia"/>
              <w:noProof/>
              <w:lang w:val="en-US"/>
            </w:rPr>
          </w:pPr>
          <w:hyperlink w:anchor="_Toc207023530" w:history="1">
            <w:r w:rsidR="00E61C2B" w:rsidRPr="00D93B25">
              <w:rPr>
                <w:rStyle w:val="Hyperlink"/>
                <w:rFonts w:cstheme="majorHAnsi"/>
                <w:b/>
                <w:noProof/>
                <w:lang w:val="sr-Latn-RS"/>
              </w:rPr>
              <w:t>4.</w:t>
            </w:r>
            <w:r w:rsidR="00E61C2B">
              <w:rPr>
                <w:rFonts w:eastAsiaTheme="minorEastAsia"/>
                <w:noProof/>
                <w:lang w:val="en-US"/>
              </w:rPr>
              <w:t xml:space="preserve"> </w:t>
            </w:r>
            <w:r w:rsidR="00E61C2B" w:rsidRPr="00D93B25">
              <w:rPr>
                <w:rStyle w:val="Hyperlink"/>
                <w:rFonts w:cstheme="majorHAnsi"/>
                <w:b/>
                <w:noProof/>
                <w:lang w:val="sr-Latn-RS"/>
              </w:rPr>
              <w:t>OBRAZOVNA POSTIGNUĆA UČENIKA</w:t>
            </w:r>
            <w:r w:rsidR="00E61C2B">
              <w:rPr>
                <w:noProof/>
                <w:webHidden/>
              </w:rPr>
              <w:tab/>
            </w:r>
            <w:r w:rsidR="00E61C2B">
              <w:rPr>
                <w:noProof/>
                <w:webHidden/>
              </w:rPr>
              <w:fldChar w:fldCharType="begin"/>
            </w:r>
            <w:r w:rsidR="00E61C2B">
              <w:rPr>
                <w:noProof/>
                <w:webHidden/>
              </w:rPr>
              <w:instrText xml:space="preserve"> PAGEREF _Toc207023530 \h </w:instrText>
            </w:r>
            <w:r w:rsidR="00E61C2B">
              <w:rPr>
                <w:noProof/>
                <w:webHidden/>
              </w:rPr>
            </w:r>
            <w:r w:rsidR="00E61C2B">
              <w:rPr>
                <w:noProof/>
                <w:webHidden/>
              </w:rPr>
              <w:fldChar w:fldCharType="separate"/>
            </w:r>
            <w:r w:rsidR="000C26B9">
              <w:rPr>
                <w:noProof/>
                <w:webHidden/>
              </w:rPr>
              <w:t>60</w:t>
            </w:r>
            <w:r w:rsidR="00E61C2B">
              <w:rPr>
                <w:noProof/>
                <w:webHidden/>
              </w:rPr>
              <w:fldChar w:fldCharType="end"/>
            </w:r>
          </w:hyperlink>
        </w:p>
        <w:p w14:paraId="2A79E3AD" w14:textId="30A4D66F" w:rsidR="00E61C2B" w:rsidRDefault="00705BB4">
          <w:pPr>
            <w:pStyle w:val="TOC1"/>
            <w:tabs>
              <w:tab w:val="left" w:pos="440"/>
              <w:tab w:val="right" w:leader="dot" w:pos="9062"/>
            </w:tabs>
            <w:rPr>
              <w:rFonts w:eastAsiaTheme="minorEastAsia"/>
              <w:noProof/>
              <w:lang w:val="en-US"/>
            </w:rPr>
          </w:pPr>
          <w:hyperlink w:anchor="_Toc207023531" w:history="1">
            <w:r w:rsidR="00E61C2B" w:rsidRPr="00D93B25">
              <w:rPr>
                <w:rStyle w:val="Hyperlink"/>
                <w:rFonts w:asciiTheme="majorHAnsi" w:eastAsiaTheme="majorEastAsia" w:hAnsiTheme="majorHAnsi" w:cstheme="majorHAnsi"/>
                <w:b/>
                <w:noProof/>
                <w:lang w:val="hr-HR"/>
              </w:rPr>
              <w:t>5.</w:t>
            </w:r>
            <w:r w:rsidR="00E61C2B">
              <w:rPr>
                <w:rFonts w:eastAsiaTheme="minorEastAsia"/>
                <w:noProof/>
                <w:lang w:val="en-US"/>
              </w:rPr>
              <w:t xml:space="preserve"> </w:t>
            </w:r>
            <w:r w:rsidR="00E61C2B" w:rsidRPr="00D93B25">
              <w:rPr>
                <w:rStyle w:val="Hyperlink"/>
                <w:rFonts w:asciiTheme="majorHAnsi" w:eastAsiaTheme="majorEastAsia" w:hAnsiTheme="majorHAnsi" w:cstheme="majorHAnsi"/>
                <w:b/>
                <w:noProof/>
                <w:lang w:val="hr-HR"/>
              </w:rPr>
              <w:t>PODRŠKA UČENICIMA</w:t>
            </w:r>
            <w:r w:rsidR="00E61C2B">
              <w:rPr>
                <w:noProof/>
                <w:webHidden/>
              </w:rPr>
              <w:tab/>
            </w:r>
            <w:r w:rsidR="00E61C2B">
              <w:rPr>
                <w:noProof/>
                <w:webHidden/>
              </w:rPr>
              <w:fldChar w:fldCharType="begin"/>
            </w:r>
            <w:r w:rsidR="00E61C2B">
              <w:rPr>
                <w:noProof/>
                <w:webHidden/>
              </w:rPr>
              <w:instrText xml:space="preserve"> PAGEREF _Toc207023531 \h </w:instrText>
            </w:r>
            <w:r w:rsidR="00E61C2B">
              <w:rPr>
                <w:noProof/>
                <w:webHidden/>
              </w:rPr>
            </w:r>
            <w:r w:rsidR="00E61C2B">
              <w:rPr>
                <w:noProof/>
                <w:webHidden/>
              </w:rPr>
              <w:fldChar w:fldCharType="separate"/>
            </w:r>
            <w:r w:rsidR="000C26B9">
              <w:rPr>
                <w:noProof/>
                <w:webHidden/>
              </w:rPr>
              <w:t>63</w:t>
            </w:r>
            <w:r w:rsidR="00E61C2B">
              <w:rPr>
                <w:noProof/>
                <w:webHidden/>
              </w:rPr>
              <w:fldChar w:fldCharType="end"/>
            </w:r>
          </w:hyperlink>
        </w:p>
        <w:p w14:paraId="185FA103" w14:textId="3369A73E" w:rsidR="00BE7AE6" w:rsidRDefault="00BE7AE6">
          <w:r w:rsidRPr="00953AA6">
            <w:rPr>
              <w:rFonts w:asciiTheme="majorHAnsi" w:hAnsiTheme="majorHAnsi" w:cstheme="majorHAnsi"/>
              <w:bCs/>
              <w:noProof/>
              <w:sz w:val="24"/>
              <w:szCs w:val="24"/>
            </w:rPr>
            <w:fldChar w:fldCharType="end"/>
          </w:r>
        </w:p>
      </w:sdtContent>
    </w:sdt>
    <w:p w14:paraId="27B0BD6B" w14:textId="77777777" w:rsidR="00BD4446" w:rsidRDefault="00BD4446" w:rsidP="008F3105">
      <w:pPr>
        <w:tabs>
          <w:tab w:val="left" w:pos="3885"/>
        </w:tabs>
        <w:rPr>
          <w:sz w:val="36"/>
          <w:szCs w:val="36"/>
        </w:rPr>
      </w:pPr>
    </w:p>
    <w:p w14:paraId="425F76BB" w14:textId="77777777" w:rsidR="00BD4446" w:rsidRDefault="00BD4446" w:rsidP="008F3105">
      <w:pPr>
        <w:tabs>
          <w:tab w:val="left" w:pos="3885"/>
        </w:tabs>
        <w:rPr>
          <w:sz w:val="36"/>
          <w:szCs w:val="36"/>
        </w:rPr>
      </w:pPr>
    </w:p>
    <w:p w14:paraId="635ABB00" w14:textId="77777777" w:rsidR="00BD4446" w:rsidRDefault="00BD4446" w:rsidP="008F3105">
      <w:pPr>
        <w:tabs>
          <w:tab w:val="left" w:pos="3885"/>
        </w:tabs>
        <w:rPr>
          <w:sz w:val="36"/>
          <w:szCs w:val="36"/>
        </w:rPr>
      </w:pPr>
    </w:p>
    <w:p w14:paraId="2AC4CB63" w14:textId="77777777" w:rsidR="00BD4446" w:rsidRDefault="00BD4446" w:rsidP="008F3105">
      <w:pPr>
        <w:tabs>
          <w:tab w:val="left" w:pos="3885"/>
        </w:tabs>
        <w:rPr>
          <w:sz w:val="36"/>
          <w:szCs w:val="36"/>
        </w:rPr>
      </w:pPr>
    </w:p>
    <w:p w14:paraId="5ABB6D61" w14:textId="77777777" w:rsidR="00BD4446" w:rsidRDefault="00BD4446" w:rsidP="008F3105">
      <w:pPr>
        <w:tabs>
          <w:tab w:val="left" w:pos="3885"/>
        </w:tabs>
        <w:rPr>
          <w:sz w:val="36"/>
          <w:szCs w:val="36"/>
        </w:rPr>
      </w:pPr>
    </w:p>
    <w:p w14:paraId="636008F7" w14:textId="77777777" w:rsidR="00BD4446" w:rsidRDefault="00BD4446" w:rsidP="008F3105">
      <w:pPr>
        <w:tabs>
          <w:tab w:val="left" w:pos="3885"/>
        </w:tabs>
        <w:rPr>
          <w:sz w:val="36"/>
          <w:szCs w:val="36"/>
        </w:rPr>
      </w:pPr>
    </w:p>
    <w:p w14:paraId="7644C6B1" w14:textId="77777777" w:rsidR="00BD4446" w:rsidRDefault="00BD4446" w:rsidP="008F3105">
      <w:pPr>
        <w:tabs>
          <w:tab w:val="left" w:pos="3885"/>
        </w:tabs>
        <w:rPr>
          <w:sz w:val="36"/>
          <w:szCs w:val="36"/>
        </w:rPr>
      </w:pPr>
    </w:p>
    <w:p w14:paraId="478761C5" w14:textId="77777777" w:rsidR="00BD4446" w:rsidRDefault="00BD4446" w:rsidP="008F3105">
      <w:pPr>
        <w:tabs>
          <w:tab w:val="left" w:pos="3885"/>
        </w:tabs>
        <w:rPr>
          <w:sz w:val="36"/>
          <w:szCs w:val="36"/>
        </w:rPr>
      </w:pPr>
    </w:p>
    <w:p w14:paraId="2FBEAAF1" w14:textId="77777777" w:rsidR="00BD4446" w:rsidRDefault="00BD4446" w:rsidP="008F3105">
      <w:pPr>
        <w:tabs>
          <w:tab w:val="left" w:pos="3885"/>
        </w:tabs>
        <w:rPr>
          <w:sz w:val="36"/>
          <w:szCs w:val="36"/>
        </w:rPr>
      </w:pPr>
    </w:p>
    <w:p w14:paraId="40B0BA5D" w14:textId="77777777" w:rsidR="00BD4446" w:rsidRDefault="00BD4446" w:rsidP="008F3105">
      <w:pPr>
        <w:tabs>
          <w:tab w:val="left" w:pos="3885"/>
        </w:tabs>
        <w:rPr>
          <w:sz w:val="36"/>
          <w:szCs w:val="36"/>
        </w:rPr>
      </w:pPr>
    </w:p>
    <w:p w14:paraId="56EA6151" w14:textId="77777777" w:rsidR="00BD4446" w:rsidRDefault="00BD4446" w:rsidP="008F3105">
      <w:pPr>
        <w:tabs>
          <w:tab w:val="left" w:pos="3885"/>
        </w:tabs>
        <w:rPr>
          <w:sz w:val="36"/>
          <w:szCs w:val="36"/>
        </w:rPr>
      </w:pPr>
    </w:p>
    <w:p w14:paraId="78A450F7" w14:textId="77777777" w:rsidR="00BD4446" w:rsidRDefault="00BD4446" w:rsidP="008F3105">
      <w:pPr>
        <w:tabs>
          <w:tab w:val="left" w:pos="3885"/>
        </w:tabs>
        <w:rPr>
          <w:sz w:val="36"/>
          <w:szCs w:val="36"/>
        </w:rPr>
      </w:pPr>
    </w:p>
    <w:p w14:paraId="52C30D30" w14:textId="77777777" w:rsidR="00BD4446" w:rsidRDefault="00BD4446" w:rsidP="008F3105">
      <w:pPr>
        <w:tabs>
          <w:tab w:val="left" w:pos="3885"/>
        </w:tabs>
        <w:rPr>
          <w:sz w:val="36"/>
          <w:szCs w:val="36"/>
        </w:rPr>
      </w:pPr>
    </w:p>
    <w:p w14:paraId="1FDDD536" w14:textId="77777777" w:rsidR="00BD4446" w:rsidRDefault="00BD4446" w:rsidP="008F3105">
      <w:pPr>
        <w:tabs>
          <w:tab w:val="left" w:pos="3885"/>
        </w:tabs>
        <w:rPr>
          <w:sz w:val="36"/>
          <w:szCs w:val="36"/>
        </w:rPr>
      </w:pPr>
    </w:p>
    <w:p w14:paraId="1C494C3D" w14:textId="77777777" w:rsidR="00BD4446" w:rsidRDefault="00BD4446" w:rsidP="008F3105">
      <w:pPr>
        <w:tabs>
          <w:tab w:val="left" w:pos="3885"/>
        </w:tabs>
        <w:rPr>
          <w:sz w:val="36"/>
          <w:szCs w:val="36"/>
        </w:rPr>
      </w:pPr>
    </w:p>
    <w:p w14:paraId="2D298617" w14:textId="77777777" w:rsidR="00BD4446" w:rsidRDefault="00BD4446" w:rsidP="008F3105">
      <w:pPr>
        <w:tabs>
          <w:tab w:val="left" w:pos="3885"/>
        </w:tabs>
        <w:rPr>
          <w:sz w:val="36"/>
          <w:szCs w:val="36"/>
        </w:rPr>
      </w:pPr>
    </w:p>
    <w:p w14:paraId="2D09D8DA" w14:textId="77777777" w:rsidR="00BD4446" w:rsidRDefault="00BD4446" w:rsidP="008F3105">
      <w:pPr>
        <w:tabs>
          <w:tab w:val="left" w:pos="3885"/>
        </w:tabs>
        <w:rPr>
          <w:sz w:val="36"/>
          <w:szCs w:val="36"/>
        </w:rPr>
      </w:pPr>
    </w:p>
    <w:p w14:paraId="6DD0FB62" w14:textId="77777777" w:rsidR="00BD4446" w:rsidRDefault="00BD4446" w:rsidP="008F3105">
      <w:pPr>
        <w:tabs>
          <w:tab w:val="left" w:pos="3885"/>
        </w:tabs>
        <w:rPr>
          <w:rFonts w:asciiTheme="majorHAnsi" w:eastAsia="Times New Roman" w:hAnsiTheme="majorHAnsi" w:cs="Book Antiqua"/>
          <w:sz w:val="40"/>
          <w:szCs w:val="40"/>
          <w:lang w:val="pl-PL"/>
        </w:rPr>
      </w:pPr>
    </w:p>
    <w:p w14:paraId="0548D6CA" w14:textId="77777777" w:rsidR="00BD4446" w:rsidRDefault="00BD4446" w:rsidP="008F3105">
      <w:pPr>
        <w:tabs>
          <w:tab w:val="left" w:pos="3885"/>
        </w:tabs>
        <w:rPr>
          <w:rFonts w:asciiTheme="majorHAnsi" w:eastAsia="Times New Roman" w:hAnsiTheme="majorHAnsi" w:cs="Book Antiqua"/>
          <w:sz w:val="40"/>
          <w:szCs w:val="40"/>
          <w:lang w:val="pl-PL"/>
        </w:rPr>
      </w:pPr>
    </w:p>
    <w:p w14:paraId="5664C458" w14:textId="77777777" w:rsidR="00BD4446" w:rsidRDefault="00BD4446" w:rsidP="008F3105">
      <w:pPr>
        <w:tabs>
          <w:tab w:val="left" w:pos="3885"/>
        </w:tabs>
        <w:rPr>
          <w:rFonts w:asciiTheme="majorHAnsi" w:eastAsia="Times New Roman" w:hAnsiTheme="majorHAnsi" w:cs="Book Antiqua"/>
          <w:sz w:val="40"/>
          <w:szCs w:val="40"/>
          <w:lang w:val="pl-PL"/>
        </w:rPr>
      </w:pPr>
    </w:p>
    <w:p w14:paraId="72CD5050" w14:textId="77777777" w:rsidR="00BD4446" w:rsidRDefault="00BD4446" w:rsidP="008F3105">
      <w:pPr>
        <w:tabs>
          <w:tab w:val="left" w:pos="3885"/>
        </w:tabs>
        <w:rPr>
          <w:rFonts w:asciiTheme="majorHAnsi" w:eastAsia="Times New Roman" w:hAnsiTheme="majorHAnsi" w:cs="Book Antiqua"/>
          <w:sz w:val="40"/>
          <w:szCs w:val="40"/>
          <w:lang w:val="pl-PL"/>
        </w:rPr>
      </w:pPr>
    </w:p>
    <w:p w14:paraId="498EFFED" w14:textId="77777777" w:rsidR="00BD4446" w:rsidRDefault="00BD4446" w:rsidP="008F3105">
      <w:pPr>
        <w:tabs>
          <w:tab w:val="left" w:pos="3885"/>
        </w:tabs>
        <w:rPr>
          <w:rFonts w:asciiTheme="majorHAnsi" w:eastAsia="Times New Roman" w:hAnsiTheme="majorHAnsi" w:cs="Book Antiqua"/>
          <w:sz w:val="40"/>
          <w:szCs w:val="40"/>
          <w:lang w:val="pl-PL"/>
        </w:rPr>
      </w:pPr>
    </w:p>
    <w:p w14:paraId="0DFD1279" w14:textId="77777777" w:rsidR="00BD4446" w:rsidRDefault="00BD4446" w:rsidP="008F3105">
      <w:pPr>
        <w:tabs>
          <w:tab w:val="left" w:pos="3885"/>
        </w:tabs>
        <w:rPr>
          <w:rFonts w:asciiTheme="majorHAnsi" w:eastAsia="Times New Roman" w:hAnsiTheme="majorHAnsi" w:cs="Book Antiqua"/>
          <w:sz w:val="40"/>
          <w:szCs w:val="40"/>
          <w:lang w:val="pl-PL"/>
        </w:rPr>
      </w:pPr>
    </w:p>
    <w:p w14:paraId="40BA6A99" w14:textId="77777777" w:rsidR="00BD4446" w:rsidRDefault="00BD4446" w:rsidP="008F3105">
      <w:pPr>
        <w:tabs>
          <w:tab w:val="left" w:pos="3885"/>
        </w:tabs>
        <w:rPr>
          <w:rFonts w:asciiTheme="majorHAnsi" w:eastAsia="Times New Roman" w:hAnsiTheme="majorHAnsi" w:cs="Book Antiqua"/>
          <w:sz w:val="40"/>
          <w:szCs w:val="40"/>
          <w:lang w:val="pl-PL"/>
        </w:rPr>
      </w:pPr>
    </w:p>
    <w:p w14:paraId="4A9843BA" w14:textId="77777777" w:rsidR="009C6530" w:rsidRDefault="009C6530" w:rsidP="008F3105">
      <w:pPr>
        <w:tabs>
          <w:tab w:val="left" w:pos="3885"/>
        </w:tabs>
        <w:rPr>
          <w:rFonts w:asciiTheme="majorHAnsi" w:eastAsia="Times New Roman" w:hAnsiTheme="majorHAnsi" w:cs="Book Antiqua"/>
          <w:sz w:val="40"/>
          <w:szCs w:val="40"/>
          <w:lang w:val="pl-PL"/>
        </w:rPr>
      </w:pPr>
    </w:p>
    <w:p w14:paraId="59A3AFD3" w14:textId="77777777" w:rsidR="00937619" w:rsidRDefault="00937619" w:rsidP="008F3105">
      <w:pPr>
        <w:tabs>
          <w:tab w:val="left" w:pos="3885"/>
        </w:tabs>
        <w:rPr>
          <w:rFonts w:asciiTheme="majorHAnsi" w:eastAsia="Times New Roman" w:hAnsiTheme="majorHAnsi" w:cs="Book Antiqua"/>
          <w:sz w:val="40"/>
          <w:szCs w:val="40"/>
          <w:lang w:val="pl-PL"/>
        </w:rPr>
      </w:pPr>
    </w:p>
    <w:p w14:paraId="779D22F1" w14:textId="77777777" w:rsidR="00937619" w:rsidRDefault="00937619" w:rsidP="008F3105">
      <w:pPr>
        <w:tabs>
          <w:tab w:val="left" w:pos="3885"/>
        </w:tabs>
        <w:rPr>
          <w:rFonts w:asciiTheme="majorHAnsi" w:eastAsia="Times New Roman" w:hAnsiTheme="majorHAnsi" w:cs="Book Antiqua"/>
          <w:sz w:val="40"/>
          <w:szCs w:val="40"/>
          <w:lang w:val="pl-PL"/>
        </w:rPr>
      </w:pPr>
    </w:p>
    <w:p w14:paraId="625269F7" w14:textId="77777777" w:rsidR="00937619" w:rsidRDefault="00937619" w:rsidP="008F3105">
      <w:pPr>
        <w:tabs>
          <w:tab w:val="left" w:pos="3885"/>
        </w:tabs>
        <w:rPr>
          <w:rFonts w:asciiTheme="majorHAnsi" w:eastAsia="Times New Roman" w:hAnsiTheme="majorHAnsi" w:cs="Book Antiqua"/>
          <w:sz w:val="40"/>
          <w:szCs w:val="40"/>
          <w:lang w:val="pl-PL"/>
        </w:rPr>
      </w:pPr>
    </w:p>
    <w:p w14:paraId="0EB810A9" w14:textId="77777777" w:rsidR="00937619" w:rsidRDefault="00937619" w:rsidP="008F3105">
      <w:pPr>
        <w:tabs>
          <w:tab w:val="left" w:pos="3885"/>
        </w:tabs>
        <w:rPr>
          <w:rFonts w:asciiTheme="majorHAnsi" w:eastAsia="Times New Roman" w:hAnsiTheme="majorHAnsi" w:cs="Book Antiqua"/>
          <w:sz w:val="40"/>
          <w:szCs w:val="40"/>
          <w:lang w:val="pl-PL"/>
        </w:rPr>
      </w:pPr>
    </w:p>
    <w:p w14:paraId="1B686A48" w14:textId="77777777" w:rsidR="00132E47" w:rsidRDefault="00132E47" w:rsidP="00132E47">
      <w:pPr>
        <w:tabs>
          <w:tab w:val="left" w:pos="3885"/>
        </w:tabs>
        <w:rPr>
          <w:rFonts w:asciiTheme="majorHAnsi" w:eastAsia="Times New Roman" w:hAnsiTheme="majorHAnsi" w:cs="Book Antiqua"/>
          <w:sz w:val="40"/>
          <w:szCs w:val="40"/>
          <w:lang w:val="pl-PL"/>
        </w:rPr>
      </w:pPr>
    </w:p>
    <w:p w14:paraId="02250957" w14:textId="77777777" w:rsidR="00E61C2B" w:rsidRDefault="00E61C2B" w:rsidP="00132E47">
      <w:pPr>
        <w:tabs>
          <w:tab w:val="left" w:pos="3885"/>
        </w:tabs>
        <w:rPr>
          <w:rFonts w:asciiTheme="majorHAnsi" w:eastAsia="Times New Roman" w:hAnsiTheme="majorHAnsi" w:cs="Book Antiqua"/>
          <w:sz w:val="40"/>
          <w:szCs w:val="40"/>
          <w:lang w:val="pl-PL"/>
        </w:rPr>
      </w:pPr>
    </w:p>
    <w:p w14:paraId="61E3F784" w14:textId="77777777" w:rsidR="00E61C2B" w:rsidRDefault="00E61C2B" w:rsidP="00132E47">
      <w:pPr>
        <w:tabs>
          <w:tab w:val="left" w:pos="3885"/>
        </w:tabs>
        <w:rPr>
          <w:rFonts w:asciiTheme="majorHAnsi" w:eastAsia="Times New Roman" w:hAnsiTheme="majorHAnsi" w:cs="Book Antiqua"/>
          <w:sz w:val="40"/>
          <w:szCs w:val="40"/>
          <w:lang w:val="pl-PL"/>
        </w:rPr>
      </w:pPr>
    </w:p>
    <w:p w14:paraId="019B638B" w14:textId="77777777" w:rsidR="00E61C2B" w:rsidRDefault="00E61C2B" w:rsidP="00132E47">
      <w:pPr>
        <w:tabs>
          <w:tab w:val="left" w:pos="3885"/>
        </w:tabs>
        <w:rPr>
          <w:rFonts w:asciiTheme="majorHAnsi" w:eastAsia="Times New Roman" w:hAnsiTheme="majorHAnsi" w:cs="Book Antiqua"/>
          <w:sz w:val="40"/>
          <w:szCs w:val="40"/>
          <w:lang w:val="pl-PL"/>
        </w:rPr>
      </w:pPr>
    </w:p>
    <w:p w14:paraId="414674C8" w14:textId="77777777" w:rsidR="00E61C2B" w:rsidRDefault="00E61C2B" w:rsidP="00132E47">
      <w:pPr>
        <w:tabs>
          <w:tab w:val="left" w:pos="3885"/>
        </w:tabs>
        <w:rPr>
          <w:rFonts w:asciiTheme="majorHAnsi" w:eastAsia="Times New Roman" w:hAnsiTheme="majorHAnsi" w:cs="Book Antiqua"/>
          <w:sz w:val="40"/>
          <w:szCs w:val="40"/>
          <w:lang w:val="pl-PL"/>
        </w:rPr>
      </w:pPr>
    </w:p>
    <w:p w14:paraId="1FBB0410" w14:textId="6B9B89B8" w:rsidR="00132E47" w:rsidRPr="000D648B" w:rsidRDefault="00132E47" w:rsidP="000D648B">
      <w:pPr>
        <w:spacing w:after="0"/>
        <w:rPr>
          <w:rStyle w:val="Style15"/>
        </w:rPr>
      </w:pPr>
      <w:r w:rsidRPr="0063334C">
        <w:rPr>
          <w:rStyle w:val="Style15"/>
        </w:rPr>
        <w:t xml:space="preserve">U skladu sa METODOLOGIJOM obezbjeđenja i unapređenja kvaliteta obrazovno-vaspitnog rada u ustanovama, a na osnovu pojedinačnih izvještaja o kvalitetu rada, obrazovanja, obuke, podrške i saradnje </w:t>
      </w:r>
      <w:r w:rsidRPr="00655B1A">
        <w:rPr>
          <w:rFonts w:asciiTheme="majorHAnsi" w:hAnsiTheme="majorHAnsi" w:cstheme="majorHAnsi"/>
          <w:sz w:val="24"/>
          <w:szCs w:val="24"/>
        </w:rPr>
        <w:t>JU</w:t>
      </w:r>
      <w:r w:rsidR="007715E1">
        <w:rPr>
          <w:rFonts w:asciiTheme="majorHAnsi" w:hAnsiTheme="majorHAnsi" w:cstheme="majorHAnsi"/>
          <w:sz w:val="24"/>
          <w:szCs w:val="24"/>
        </w:rPr>
        <w:t xml:space="preserve"> </w:t>
      </w:r>
      <w:r w:rsidR="007715E1" w:rsidRPr="007715E1">
        <w:rPr>
          <w:rFonts w:asciiTheme="majorHAnsi" w:hAnsiTheme="majorHAnsi" w:cstheme="majorHAnsi"/>
          <w:sz w:val="24"/>
          <w:szCs w:val="24"/>
        </w:rPr>
        <w:t>Srednj</w:t>
      </w:r>
      <w:r w:rsidR="009F3089">
        <w:rPr>
          <w:rFonts w:asciiTheme="majorHAnsi" w:hAnsiTheme="majorHAnsi" w:cstheme="majorHAnsi"/>
          <w:sz w:val="24"/>
          <w:szCs w:val="24"/>
        </w:rPr>
        <w:t>a mješovita</w:t>
      </w:r>
      <w:r w:rsidR="007715E1" w:rsidRPr="007715E1">
        <w:rPr>
          <w:rFonts w:asciiTheme="majorHAnsi" w:hAnsiTheme="majorHAnsi" w:cstheme="majorHAnsi"/>
          <w:sz w:val="24"/>
          <w:szCs w:val="24"/>
        </w:rPr>
        <w:t xml:space="preserve"> škola "</w:t>
      </w:r>
      <w:r w:rsidR="00AF7ACF">
        <w:rPr>
          <w:rFonts w:asciiTheme="majorHAnsi" w:hAnsiTheme="majorHAnsi" w:cstheme="majorHAnsi"/>
          <w:sz w:val="24"/>
          <w:szCs w:val="24"/>
        </w:rPr>
        <w:t>Ivan Goran Kovačić</w:t>
      </w:r>
      <w:r w:rsidR="007715E1" w:rsidRPr="007715E1">
        <w:rPr>
          <w:rFonts w:asciiTheme="majorHAnsi" w:hAnsiTheme="majorHAnsi" w:cstheme="majorHAnsi"/>
          <w:sz w:val="24"/>
          <w:szCs w:val="24"/>
        </w:rPr>
        <w:t>"</w:t>
      </w:r>
      <w:r w:rsidRPr="00655B1A">
        <w:rPr>
          <w:rFonts w:asciiTheme="majorHAnsi" w:hAnsiTheme="majorHAnsi" w:cstheme="majorHAnsi"/>
          <w:sz w:val="24"/>
          <w:szCs w:val="24"/>
        </w:rPr>
        <w:t xml:space="preserve"> </w:t>
      </w:r>
      <w:r w:rsidR="000766A1">
        <w:rPr>
          <w:rFonts w:asciiTheme="majorHAnsi" w:hAnsiTheme="majorHAnsi" w:cstheme="majorHAnsi"/>
          <w:sz w:val="24"/>
          <w:szCs w:val="24"/>
        </w:rPr>
        <w:t xml:space="preserve">dobija ocjenu </w:t>
      </w:r>
      <w:r w:rsidRPr="0063334C">
        <w:rPr>
          <w:rStyle w:val="Style15"/>
        </w:rPr>
        <w:t>(</w:t>
      </w:r>
      <w:r w:rsidR="00BE6E6C" w:rsidRPr="00C11C5D">
        <w:rPr>
          <w:rStyle w:val="Style15"/>
          <w:color w:val="auto"/>
        </w:rPr>
        <w:t>7,</w:t>
      </w:r>
      <w:r w:rsidR="00C11C5D" w:rsidRPr="00C11C5D">
        <w:rPr>
          <w:rStyle w:val="Style15"/>
          <w:color w:val="auto"/>
        </w:rPr>
        <w:t>19</w:t>
      </w:r>
      <w:r w:rsidRPr="00C11C5D">
        <w:rPr>
          <w:rStyle w:val="Style15"/>
          <w:color w:val="auto"/>
        </w:rPr>
        <w:t>)</w:t>
      </w:r>
    </w:p>
    <w:p w14:paraId="5DDF3B4C" w14:textId="254ADDB7" w:rsidR="00BE7AE6" w:rsidRDefault="00E61C2B" w:rsidP="000D648B">
      <w:pPr>
        <w:tabs>
          <w:tab w:val="left" w:pos="3885"/>
        </w:tabs>
        <w:jc w:val="right"/>
        <w:rPr>
          <w:rFonts w:asciiTheme="majorHAnsi" w:eastAsia="Times New Roman" w:hAnsiTheme="majorHAnsi" w:cs="Book Antiqua"/>
          <w:b/>
          <w:sz w:val="48"/>
          <w:szCs w:val="48"/>
          <w:lang w:val="pl-PL"/>
        </w:rPr>
      </w:pPr>
      <w:r>
        <w:rPr>
          <w:rFonts w:asciiTheme="majorHAnsi" w:eastAsia="Times New Roman" w:hAnsiTheme="majorHAnsi" w:cs="Book Antiqua"/>
          <w:b/>
          <w:color w:val="1F4E79" w:themeColor="accent1" w:themeShade="80"/>
          <w:sz w:val="48"/>
          <w:szCs w:val="48"/>
          <w:lang w:val="pl-PL"/>
        </w:rPr>
        <w:t>USPJEŠNO</w:t>
      </w:r>
      <w:r w:rsidR="00BE7AE6">
        <w:rPr>
          <w:rFonts w:asciiTheme="majorHAnsi" w:eastAsia="Times New Roman" w:hAnsiTheme="majorHAnsi" w:cs="Book Antiqua"/>
          <w:b/>
          <w:sz w:val="48"/>
          <w:szCs w:val="48"/>
          <w:lang w:val="pl-PL"/>
        </w:rPr>
        <w:br w:type="page"/>
      </w:r>
    </w:p>
    <w:p w14:paraId="41426D45" w14:textId="24619AEA" w:rsidR="00132E47" w:rsidRPr="00981FD1" w:rsidRDefault="00132E47" w:rsidP="00981FD1">
      <w:pPr>
        <w:pStyle w:val="Heading1"/>
        <w:spacing w:before="0" w:after="120" w:line="240" w:lineRule="auto"/>
        <w:rPr>
          <w:b/>
          <w:color w:val="auto"/>
          <w:sz w:val="24"/>
          <w:szCs w:val="24"/>
          <w:lang w:val="sr-Latn-RS"/>
        </w:rPr>
      </w:pPr>
      <w:bookmarkStart w:id="0" w:name="_Toc505256963"/>
      <w:bookmarkStart w:id="1" w:name="_Toc28036362"/>
      <w:bookmarkStart w:id="2" w:name="_Toc153878788"/>
      <w:bookmarkStart w:id="3" w:name="_Toc207023525"/>
      <w:r w:rsidRPr="00655B1A">
        <w:rPr>
          <w:rFonts w:cstheme="majorHAnsi"/>
          <w:b/>
          <w:color w:val="auto"/>
          <w:sz w:val="24"/>
          <w:szCs w:val="24"/>
        </w:rPr>
        <w:lastRenderedPageBreak/>
        <w:t xml:space="preserve">JU </w:t>
      </w:r>
      <w:bookmarkEnd w:id="0"/>
      <w:bookmarkEnd w:id="1"/>
      <w:bookmarkEnd w:id="2"/>
      <w:r w:rsidR="007715E1" w:rsidRPr="007715E1">
        <w:rPr>
          <w:rFonts w:cstheme="majorHAnsi"/>
          <w:b/>
          <w:color w:val="auto"/>
          <w:sz w:val="24"/>
          <w:szCs w:val="24"/>
        </w:rPr>
        <w:t xml:space="preserve">Srednja </w:t>
      </w:r>
      <w:r w:rsidR="009F3089">
        <w:rPr>
          <w:rFonts w:cstheme="majorHAnsi"/>
          <w:b/>
          <w:color w:val="auto"/>
          <w:sz w:val="24"/>
          <w:szCs w:val="24"/>
        </w:rPr>
        <w:t>mješovita škola</w:t>
      </w:r>
      <w:r w:rsidR="007715E1" w:rsidRPr="007715E1">
        <w:rPr>
          <w:rFonts w:cstheme="majorHAnsi"/>
          <w:b/>
          <w:color w:val="auto"/>
          <w:sz w:val="24"/>
          <w:szCs w:val="24"/>
        </w:rPr>
        <w:t xml:space="preserve"> "</w:t>
      </w:r>
      <w:r w:rsidR="00AF7ACF">
        <w:rPr>
          <w:rFonts w:cstheme="majorHAnsi"/>
          <w:b/>
          <w:color w:val="auto"/>
          <w:sz w:val="24"/>
          <w:szCs w:val="24"/>
        </w:rPr>
        <w:t>Ivan Goran Kovačić</w:t>
      </w:r>
      <w:r w:rsidR="007715E1" w:rsidRPr="007715E1">
        <w:rPr>
          <w:rFonts w:cstheme="majorHAnsi"/>
          <w:b/>
          <w:color w:val="auto"/>
          <w:sz w:val="24"/>
          <w:szCs w:val="24"/>
        </w:rPr>
        <w:t>"</w:t>
      </w:r>
      <w:r w:rsidR="007715E1">
        <w:rPr>
          <w:rFonts w:cstheme="majorHAnsi"/>
          <w:b/>
          <w:color w:val="auto"/>
          <w:sz w:val="24"/>
          <w:szCs w:val="24"/>
        </w:rPr>
        <w:t xml:space="preserve"> </w:t>
      </w:r>
      <w:r w:rsidR="00AF7ACF">
        <w:rPr>
          <w:rFonts w:cstheme="majorHAnsi"/>
          <w:b/>
          <w:color w:val="auto"/>
          <w:sz w:val="24"/>
          <w:szCs w:val="24"/>
        </w:rPr>
        <w:t>Herceg Novi</w:t>
      </w:r>
      <w:bookmarkEnd w:id="3"/>
    </w:p>
    <w:p w14:paraId="66920F42" w14:textId="52A9D94A" w:rsidR="0096197E" w:rsidRDefault="00132E47" w:rsidP="00632F7C">
      <w:pPr>
        <w:tabs>
          <w:tab w:val="left" w:pos="3885"/>
        </w:tabs>
        <w:spacing w:before="240" w:after="240" w:line="240" w:lineRule="auto"/>
        <w:rPr>
          <w:rFonts w:asciiTheme="majorHAnsi" w:hAnsiTheme="majorHAnsi" w:cstheme="majorHAnsi"/>
          <w:sz w:val="24"/>
          <w:szCs w:val="24"/>
          <w:lang w:val="sr-Latn-CS"/>
        </w:rPr>
      </w:pPr>
      <w:r w:rsidRPr="00714FF3">
        <w:rPr>
          <w:rFonts w:asciiTheme="majorHAnsi" w:hAnsiTheme="majorHAnsi" w:cstheme="majorHAnsi"/>
          <w:b/>
          <w:sz w:val="24"/>
          <w:szCs w:val="24"/>
        </w:rPr>
        <w:t>Direktor</w:t>
      </w:r>
      <w:r w:rsidR="00E90545">
        <w:rPr>
          <w:rFonts w:asciiTheme="majorHAnsi" w:hAnsiTheme="majorHAnsi" w:cstheme="majorHAnsi"/>
          <w:b/>
          <w:sz w:val="24"/>
          <w:szCs w:val="24"/>
        </w:rPr>
        <w:t>ica</w:t>
      </w:r>
      <w:r w:rsidRPr="00714FF3">
        <w:rPr>
          <w:rFonts w:asciiTheme="majorHAnsi" w:hAnsiTheme="majorHAnsi" w:cstheme="majorHAnsi"/>
          <w:b/>
          <w:sz w:val="24"/>
          <w:szCs w:val="24"/>
        </w:rPr>
        <w:t>:</w:t>
      </w:r>
      <w:r>
        <w:rPr>
          <w:rFonts w:asciiTheme="majorHAnsi" w:hAnsiTheme="majorHAnsi" w:cstheme="majorHAnsi"/>
          <w:b/>
          <w:sz w:val="24"/>
          <w:szCs w:val="24"/>
        </w:rPr>
        <w:t xml:space="preserve"> </w:t>
      </w:r>
      <w:r w:rsidR="00AF7ACF">
        <w:rPr>
          <w:rFonts w:asciiTheme="majorHAnsi" w:hAnsiTheme="majorHAnsi" w:cstheme="majorHAnsi"/>
          <w:b/>
          <w:sz w:val="24"/>
          <w:szCs w:val="24"/>
        </w:rPr>
        <w:t>Ljiljana Karanović</w:t>
      </w:r>
    </w:p>
    <w:p w14:paraId="0C6920D7" w14:textId="12703D3F" w:rsidR="00AA476C" w:rsidRDefault="00AA476C" w:rsidP="00632F7C">
      <w:pPr>
        <w:tabs>
          <w:tab w:val="left" w:pos="3885"/>
        </w:tabs>
        <w:spacing w:before="240" w:after="240" w:line="240" w:lineRule="auto"/>
        <w:rPr>
          <w:rFonts w:asciiTheme="majorHAnsi" w:hAnsiTheme="majorHAnsi" w:cstheme="majorHAnsi"/>
          <w:b/>
          <w:sz w:val="24"/>
          <w:szCs w:val="24"/>
          <w:lang w:val="sr-Latn-CS"/>
        </w:rPr>
      </w:pPr>
      <w:r>
        <w:rPr>
          <w:rFonts w:asciiTheme="majorHAnsi" w:hAnsiTheme="majorHAnsi" w:cstheme="majorHAnsi"/>
          <w:b/>
          <w:sz w:val="24"/>
          <w:szCs w:val="24"/>
          <w:lang w:val="sr-Latn-CS"/>
        </w:rPr>
        <w:t>Kontakti škole:</w:t>
      </w:r>
      <w:r w:rsidR="002D0190">
        <w:rPr>
          <w:rFonts w:asciiTheme="majorHAnsi" w:hAnsiTheme="majorHAnsi" w:cstheme="majorHAnsi"/>
          <w:b/>
          <w:sz w:val="24"/>
          <w:szCs w:val="24"/>
          <w:lang w:val="sr-Latn-CS"/>
        </w:rPr>
        <w:t xml:space="preserve"> </w:t>
      </w:r>
      <w:r w:rsidR="00744AB2">
        <w:rPr>
          <w:rFonts w:asciiTheme="majorHAnsi" w:hAnsiTheme="majorHAnsi" w:cstheme="majorHAnsi"/>
          <w:b/>
          <w:sz w:val="24"/>
          <w:szCs w:val="24"/>
          <w:lang w:val="sr-Latn-CS"/>
        </w:rPr>
        <w:t>031</w:t>
      </w:r>
      <w:r w:rsidR="002D0190">
        <w:rPr>
          <w:rFonts w:asciiTheme="majorHAnsi" w:hAnsiTheme="majorHAnsi" w:cstheme="majorHAnsi"/>
          <w:b/>
          <w:sz w:val="24"/>
          <w:szCs w:val="24"/>
          <w:lang w:val="sr-Latn-CS"/>
        </w:rPr>
        <w:t xml:space="preserve"> </w:t>
      </w:r>
      <w:r w:rsidR="00744AB2">
        <w:rPr>
          <w:rFonts w:asciiTheme="majorHAnsi" w:hAnsiTheme="majorHAnsi" w:cstheme="majorHAnsi"/>
          <w:b/>
          <w:sz w:val="24"/>
          <w:szCs w:val="24"/>
          <w:lang w:val="sr-Latn-CS"/>
        </w:rPr>
        <w:t>344</w:t>
      </w:r>
      <w:r w:rsidR="002D0190">
        <w:rPr>
          <w:rFonts w:asciiTheme="majorHAnsi" w:hAnsiTheme="majorHAnsi" w:cstheme="majorHAnsi"/>
          <w:b/>
          <w:sz w:val="24"/>
          <w:szCs w:val="24"/>
          <w:lang w:val="sr-Latn-CS"/>
        </w:rPr>
        <w:t xml:space="preserve"> </w:t>
      </w:r>
      <w:r w:rsidR="00744AB2">
        <w:rPr>
          <w:rFonts w:asciiTheme="majorHAnsi" w:hAnsiTheme="majorHAnsi" w:cstheme="majorHAnsi"/>
          <w:b/>
          <w:sz w:val="24"/>
          <w:szCs w:val="24"/>
          <w:lang w:val="sr-Latn-CS"/>
        </w:rPr>
        <w:t>004</w:t>
      </w:r>
    </w:p>
    <w:p w14:paraId="4891777F" w14:textId="5636B18E" w:rsidR="00511621" w:rsidRPr="002D0190" w:rsidRDefault="002D0190" w:rsidP="00632F7C">
      <w:pPr>
        <w:tabs>
          <w:tab w:val="left" w:pos="3885"/>
        </w:tabs>
        <w:spacing w:before="240" w:after="240" w:line="240" w:lineRule="auto"/>
        <w:rPr>
          <w:rFonts w:asciiTheme="majorHAnsi" w:hAnsiTheme="majorHAnsi" w:cstheme="majorHAnsi"/>
          <w:b/>
          <w:sz w:val="24"/>
          <w:szCs w:val="24"/>
          <w:lang w:val="sr-Latn-CS"/>
        </w:rPr>
      </w:pPr>
      <w:r w:rsidRPr="002D0190">
        <w:rPr>
          <w:rFonts w:asciiTheme="majorHAnsi" w:hAnsiTheme="majorHAnsi" w:cstheme="majorHAnsi"/>
          <w:b/>
          <w:sz w:val="24"/>
          <w:szCs w:val="24"/>
          <w:lang w:val="sr-Latn-CS"/>
        </w:rPr>
        <w:t>Adresa:</w:t>
      </w:r>
      <w:r w:rsidRPr="002D0190">
        <w:rPr>
          <w:rFonts w:asciiTheme="majorHAnsi" w:hAnsiTheme="majorHAnsi" w:cstheme="majorHAnsi"/>
          <w:sz w:val="24"/>
          <w:szCs w:val="24"/>
          <w:lang w:val="sr-Latn-CS"/>
        </w:rPr>
        <w:t xml:space="preserve"> </w:t>
      </w:r>
      <w:r w:rsidR="00744AB2">
        <w:rPr>
          <w:rFonts w:asciiTheme="majorHAnsi" w:hAnsiTheme="majorHAnsi" w:cstheme="majorHAnsi"/>
          <w:b/>
          <w:sz w:val="24"/>
          <w:szCs w:val="24"/>
          <w:lang w:val="sr-Latn-CS"/>
        </w:rPr>
        <w:t>Branka Ćopića</w:t>
      </w:r>
      <w:r w:rsidRPr="002D0190">
        <w:rPr>
          <w:rFonts w:asciiTheme="majorHAnsi" w:hAnsiTheme="majorHAnsi" w:cstheme="majorHAnsi"/>
          <w:b/>
          <w:sz w:val="24"/>
          <w:szCs w:val="24"/>
          <w:lang w:val="sr-Latn-CS"/>
        </w:rPr>
        <w:t xml:space="preserve"> br. </w:t>
      </w:r>
      <w:r w:rsidR="00744AB2">
        <w:rPr>
          <w:rFonts w:asciiTheme="majorHAnsi" w:hAnsiTheme="majorHAnsi" w:cstheme="majorHAnsi"/>
          <w:b/>
          <w:sz w:val="24"/>
          <w:szCs w:val="24"/>
          <w:lang w:val="sr-Latn-CS"/>
        </w:rPr>
        <w:t>4</w:t>
      </w:r>
    </w:p>
    <w:p w14:paraId="23C2E2D4" w14:textId="77777777" w:rsidR="00632F7C" w:rsidRDefault="00132E47" w:rsidP="00632F7C">
      <w:pPr>
        <w:pStyle w:val="NormalWeb"/>
        <w:shd w:val="clear" w:color="auto" w:fill="FFFFFF"/>
        <w:spacing w:before="240" w:beforeAutospacing="0" w:after="240" w:afterAutospacing="0"/>
        <w:jc w:val="both"/>
        <w:rPr>
          <w:rFonts w:asciiTheme="majorHAnsi" w:hAnsiTheme="majorHAnsi" w:cstheme="majorHAnsi"/>
          <w:b/>
        </w:rPr>
      </w:pPr>
      <w:r w:rsidRPr="002D0190">
        <w:rPr>
          <w:rStyle w:val="Strong"/>
          <w:rFonts w:asciiTheme="majorHAnsi" w:hAnsiTheme="majorHAnsi" w:cstheme="majorHAnsi"/>
        </w:rPr>
        <w:t>E-mail:</w:t>
      </w:r>
      <w:r w:rsidR="007715E1" w:rsidRPr="002D0190">
        <w:rPr>
          <w:rStyle w:val="Hyperlink"/>
          <w:rFonts w:asciiTheme="majorHAnsi" w:hAnsiTheme="majorHAnsi" w:cstheme="majorHAnsi"/>
          <w:color w:val="auto"/>
        </w:rPr>
        <w:t xml:space="preserve"> </w:t>
      </w:r>
      <w:hyperlink r:id="rId9" w:history="1">
        <w:r w:rsidR="00E90B4C" w:rsidRPr="008F7D53">
          <w:rPr>
            <w:rStyle w:val="Hyperlink"/>
            <w:rFonts w:asciiTheme="majorHAnsi" w:hAnsiTheme="majorHAnsi" w:cstheme="majorHAnsi"/>
            <w:b/>
          </w:rPr>
          <w:t>skola@sms-hn.edu.me</w:t>
        </w:r>
      </w:hyperlink>
    </w:p>
    <w:p w14:paraId="5BFBDE68" w14:textId="06849185" w:rsidR="00E90B4C" w:rsidRPr="00632F7C" w:rsidRDefault="00E90B4C" w:rsidP="00632F7C">
      <w:pPr>
        <w:pStyle w:val="NormalWeb"/>
        <w:shd w:val="clear" w:color="auto" w:fill="FFFFFF"/>
        <w:spacing w:before="240" w:beforeAutospacing="0" w:after="240" w:afterAutospacing="0"/>
        <w:jc w:val="both"/>
        <w:rPr>
          <w:rStyle w:val="Hyperlink"/>
          <w:rFonts w:asciiTheme="majorHAnsi" w:hAnsiTheme="majorHAnsi" w:cstheme="majorHAnsi"/>
          <w:b/>
          <w:color w:val="auto"/>
          <w:u w:val="none"/>
        </w:rPr>
      </w:pPr>
      <w:r>
        <w:rPr>
          <w:rStyle w:val="Hyperlink"/>
          <w:rFonts w:asciiTheme="majorHAnsi" w:hAnsiTheme="majorHAnsi" w:cstheme="majorHAnsi"/>
          <w:b/>
          <w:color w:val="0070C0"/>
        </w:rPr>
        <w:t>www.smsigkovacic.me</w:t>
      </w:r>
    </w:p>
    <w:p w14:paraId="2F72D7A4" w14:textId="77777777" w:rsidR="00132E47" w:rsidRPr="002D0190" w:rsidRDefault="00132E47" w:rsidP="00632F7C">
      <w:pPr>
        <w:pStyle w:val="NormalWeb"/>
        <w:shd w:val="clear" w:color="auto" w:fill="FFFFFF"/>
        <w:spacing w:before="240" w:beforeAutospacing="0" w:after="240" w:afterAutospacing="0"/>
        <w:jc w:val="both"/>
        <w:rPr>
          <w:rFonts w:asciiTheme="majorHAnsi" w:hAnsiTheme="majorHAnsi" w:cstheme="majorHAnsi"/>
          <w:b/>
          <w:u w:val="single"/>
        </w:rPr>
      </w:pPr>
      <w:r w:rsidRPr="002D0190">
        <w:rPr>
          <w:rFonts w:asciiTheme="majorHAnsi" w:hAnsiTheme="majorHAnsi" w:cstheme="majorHAnsi"/>
          <w:b/>
        </w:rPr>
        <w:t>Organizacija nastave:</w:t>
      </w:r>
    </w:p>
    <w:p w14:paraId="4931438E" w14:textId="313BB7C0" w:rsidR="00AA476C" w:rsidRPr="00161BAB" w:rsidRDefault="00132E47" w:rsidP="00632F7C">
      <w:pPr>
        <w:tabs>
          <w:tab w:val="left" w:pos="3885"/>
        </w:tabs>
        <w:spacing w:before="240" w:after="240" w:line="240" w:lineRule="auto"/>
        <w:jc w:val="both"/>
        <w:rPr>
          <w:rFonts w:asciiTheme="majorHAnsi" w:hAnsiTheme="majorHAnsi" w:cstheme="majorHAnsi"/>
          <w:sz w:val="24"/>
          <w:szCs w:val="24"/>
        </w:rPr>
      </w:pPr>
      <w:r w:rsidRPr="00161BAB">
        <w:rPr>
          <w:rFonts w:asciiTheme="majorHAnsi" w:hAnsiTheme="majorHAnsi" w:cstheme="majorHAnsi"/>
          <w:sz w:val="24"/>
          <w:szCs w:val="24"/>
        </w:rPr>
        <w:t>Nastava se organizuje u dvije smjene. Ukupan broj zaposlenih je</w:t>
      </w:r>
      <w:r w:rsidR="000D648B" w:rsidRPr="00161BAB">
        <w:rPr>
          <w:rFonts w:asciiTheme="majorHAnsi" w:hAnsiTheme="majorHAnsi" w:cstheme="majorHAnsi"/>
          <w:sz w:val="24"/>
          <w:szCs w:val="24"/>
        </w:rPr>
        <w:t xml:space="preserve"> </w:t>
      </w:r>
      <w:r w:rsidR="00744AB2">
        <w:rPr>
          <w:rFonts w:asciiTheme="majorHAnsi" w:hAnsiTheme="majorHAnsi" w:cstheme="majorHAnsi"/>
          <w:sz w:val="24"/>
          <w:szCs w:val="24"/>
        </w:rPr>
        <w:t>103</w:t>
      </w:r>
      <w:r w:rsidR="00AA476C" w:rsidRPr="00161BAB">
        <w:rPr>
          <w:rFonts w:asciiTheme="majorHAnsi" w:hAnsiTheme="majorHAnsi" w:cstheme="majorHAnsi"/>
          <w:sz w:val="24"/>
          <w:szCs w:val="24"/>
        </w:rPr>
        <w:t xml:space="preserve"> od čega je nastavno osoblje </w:t>
      </w:r>
      <w:r w:rsidR="002D0190" w:rsidRPr="00161BAB">
        <w:rPr>
          <w:rFonts w:asciiTheme="majorHAnsi" w:hAnsiTheme="majorHAnsi" w:cstheme="majorHAnsi"/>
          <w:sz w:val="24"/>
          <w:szCs w:val="24"/>
        </w:rPr>
        <w:t>8</w:t>
      </w:r>
      <w:r w:rsidR="00744AB2">
        <w:rPr>
          <w:rFonts w:asciiTheme="majorHAnsi" w:hAnsiTheme="majorHAnsi" w:cstheme="majorHAnsi"/>
          <w:sz w:val="24"/>
          <w:szCs w:val="24"/>
        </w:rPr>
        <w:t>5</w:t>
      </w:r>
      <w:r w:rsidR="00AA476C" w:rsidRPr="00161BAB">
        <w:rPr>
          <w:rFonts w:asciiTheme="majorHAnsi" w:hAnsiTheme="majorHAnsi" w:cstheme="majorHAnsi"/>
          <w:sz w:val="24"/>
          <w:szCs w:val="24"/>
        </w:rPr>
        <w:t>.</w:t>
      </w:r>
    </w:p>
    <w:p w14:paraId="74E6AF49" w14:textId="77777777" w:rsidR="00132E47" w:rsidRPr="002D0190" w:rsidRDefault="00132E47" w:rsidP="00632F7C">
      <w:pPr>
        <w:tabs>
          <w:tab w:val="left" w:pos="3885"/>
        </w:tabs>
        <w:spacing w:before="240" w:after="120" w:line="240" w:lineRule="auto"/>
        <w:rPr>
          <w:rFonts w:asciiTheme="majorHAnsi" w:hAnsiTheme="majorHAnsi" w:cstheme="majorHAnsi"/>
          <w:b/>
          <w:sz w:val="24"/>
          <w:szCs w:val="24"/>
        </w:rPr>
      </w:pPr>
      <w:r w:rsidRPr="002D0190">
        <w:rPr>
          <w:rFonts w:asciiTheme="majorHAnsi" w:hAnsiTheme="majorHAnsi" w:cstheme="majorHAnsi"/>
          <w:b/>
          <w:sz w:val="24"/>
          <w:szCs w:val="24"/>
        </w:rPr>
        <w:t>Učenici i programi:</w:t>
      </w:r>
    </w:p>
    <w:p w14:paraId="50DF89B7" w14:textId="5C65000C" w:rsidR="00132E47" w:rsidRPr="004C1174" w:rsidRDefault="00132E47" w:rsidP="00632F7C">
      <w:pPr>
        <w:spacing w:before="120" w:after="240" w:line="240" w:lineRule="auto"/>
        <w:jc w:val="both"/>
        <w:rPr>
          <w:rFonts w:asciiTheme="majorHAnsi" w:hAnsiTheme="majorHAnsi" w:cstheme="majorHAnsi"/>
          <w:sz w:val="24"/>
          <w:szCs w:val="24"/>
          <w:lang w:val="sr-Latn-CS"/>
        </w:rPr>
      </w:pPr>
      <w:r w:rsidRPr="002D0190">
        <w:rPr>
          <w:rFonts w:asciiTheme="majorHAnsi" w:hAnsiTheme="majorHAnsi" w:cstheme="majorHAnsi"/>
          <w:sz w:val="24"/>
          <w:szCs w:val="24"/>
          <w:lang w:val="sr-Latn-CS"/>
        </w:rPr>
        <w:t xml:space="preserve">Redovnu nastavu pohađa </w:t>
      </w:r>
      <w:r w:rsidR="00A40856">
        <w:rPr>
          <w:rFonts w:asciiTheme="majorHAnsi" w:hAnsiTheme="majorHAnsi" w:cstheme="majorHAnsi"/>
          <w:sz w:val="24"/>
          <w:szCs w:val="24"/>
          <w:lang w:val="sr-Latn-CS"/>
        </w:rPr>
        <w:t>9</w:t>
      </w:r>
      <w:r w:rsidR="002D0190" w:rsidRPr="002D0190">
        <w:rPr>
          <w:rFonts w:asciiTheme="majorHAnsi" w:hAnsiTheme="majorHAnsi" w:cstheme="majorHAnsi"/>
          <w:sz w:val="24"/>
          <w:szCs w:val="24"/>
          <w:lang w:val="sr-Latn-CS"/>
        </w:rPr>
        <w:t>9</w:t>
      </w:r>
      <w:r w:rsidR="00A40856">
        <w:rPr>
          <w:rFonts w:asciiTheme="majorHAnsi" w:hAnsiTheme="majorHAnsi" w:cstheme="majorHAnsi"/>
          <w:sz w:val="24"/>
          <w:szCs w:val="24"/>
          <w:lang w:val="sr-Latn-CS"/>
        </w:rPr>
        <w:t>2</w:t>
      </w:r>
      <w:r w:rsidRPr="002D0190">
        <w:rPr>
          <w:rFonts w:asciiTheme="majorHAnsi" w:hAnsiTheme="majorHAnsi" w:cstheme="majorHAnsi"/>
          <w:sz w:val="24"/>
          <w:szCs w:val="24"/>
          <w:lang w:val="sr-Latn-CS"/>
        </w:rPr>
        <w:t xml:space="preserve"> učenik</w:t>
      </w:r>
      <w:r w:rsidR="00045191">
        <w:rPr>
          <w:rFonts w:asciiTheme="majorHAnsi" w:hAnsiTheme="majorHAnsi" w:cstheme="majorHAnsi"/>
          <w:sz w:val="24"/>
          <w:szCs w:val="24"/>
          <w:lang w:val="sr-Latn-CS"/>
        </w:rPr>
        <w:t>a</w:t>
      </w:r>
      <w:r w:rsidRPr="002D0190">
        <w:rPr>
          <w:rFonts w:asciiTheme="majorHAnsi" w:hAnsiTheme="majorHAnsi" w:cstheme="majorHAnsi"/>
          <w:sz w:val="24"/>
          <w:szCs w:val="24"/>
          <w:lang w:val="sr-Latn-CS"/>
        </w:rPr>
        <w:t xml:space="preserve"> raspoređen</w:t>
      </w:r>
      <w:r w:rsidR="0099095C">
        <w:rPr>
          <w:rFonts w:asciiTheme="majorHAnsi" w:hAnsiTheme="majorHAnsi" w:cstheme="majorHAnsi"/>
          <w:sz w:val="24"/>
          <w:szCs w:val="24"/>
          <w:lang w:val="sr-Latn-CS"/>
        </w:rPr>
        <w:t>a</w:t>
      </w:r>
      <w:r w:rsidRPr="002D0190">
        <w:rPr>
          <w:rFonts w:asciiTheme="majorHAnsi" w:hAnsiTheme="majorHAnsi" w:cstheme="majorHAnsi"/>
          <w:sz w:val="24"/>
          <w:szCs w:val="24"/>
          <w:lang w:val="sr-Latn-CS"/>
        </w:rPr>
        <w:t xml:space="preserve"> u </w:t>
      </w:r>
      <w:r w:rsidR="00A40856">
        <w:rPr>
          <w:rFonts w:asciiTheme="majorHAnsi" w:hAnsiTheme="majorHAnsi" w:cstheme="majorHAnsi"/>
          <w:sz w:val="24"/>
          <w:szCs w:val="24"/>
          <w:lang w:val="sr-Latn-CS"/>
        </w:rPr>
        <w:t>39</w:t>
      </w:r>
      <w:r w:rsidRPr="002D0190">
        <w:rPr>
          <w:rFonts w:asciiTheme="majorHAnsi" w:hAnsiTheme="majorHAnsi" w:cstheme="majorHAnsi"/>
          <w:sz w:val="24"/>
          <w:szCs w:val="24"/>
          <w:lang w:val="sr-Latn-CS"/>
        </w:rPr>
        <w:t xml:space="preserve"> odjeljenja</w:t>
      </w:r>
      <w:r w:rsidRPr="004C1174">
        <w:rPr>
          <w:rFonts w:asciiTheme="majorHAnsi" w:hAnsiTheme="majorHAnsi" w:cstheme="majorHAnsi"/>
          <w:sz w:val="24"/>
          <w:szCs w:val="24"/>
          <w:lang w:val="sr-Latn-CS"/>
        </w:rPr>
        <w:t xml:space="preserve">. U Školi se ove školske godine realizuje nastava u okviru </w:t>
      </w:r>
      <w:r w:rsidR="00A40856">
        <w:rPr>
          <w:rFonts w:asciiTheme="majorHAnsi" w:hAnsiTheme="majorHAnsi" w:cstheme="majorHAnsi"/>
          <w:sz w:val="24"/>
          <w:szCs w:val="24"/>
          <w:lang w:val="sr-Latn-CS"/>
        </w:rPr>
        <w:t>11</w:t>
      </w:r>
      <w:r w:rsidR="00AF7ACF">
        <w:rPr>
          <w:rFonts w:asciiTheme="majorHAnsi" w:hAnsiTheme="majorHAnsi" w:cstheme="majorHAnsi"/>
          <w:sz w:val="24"/>
          <w:szCs w:val="24"/>
          <w:lang w:val="sr-Latn-CS"/>
        </w:rPr>
        <w:t xml:space="preserve"> odjeljenja gimnazije,</w:t>
      </w:r>
      <w:r w:rsidRPr="004C1174">
        <w:rPr>
          <w:rFonts w:asciiTheme="majorHAnsi" w:hAnsiTheme="majorHAnsi" w:cstheme="majorHAnsi"/>
          <w:sz w:val="24"/>
          <w:szCs w:val="24"/>
          <w:lang w:val="sr-Latn-CS"/>
        </w:rPr>
        <w:t xml:space="preserve"> obrazovnih programa</w:t>
      </w:r>
      <w:r w:rsidR="00A40856">
        <w:rPr>
          <w:rFonts w:asciiTheme="majorHAnsi" w:hAnsiTheme="majorHAnsi" w:cstheme="majorHAnsi"/>
          <w:sz w:val="24"/>
          <w:szCs w:val="24"/>
          <w:lang w:val="sr-Latn-CS"/>
        </w:rPr>
        <w:t xml:space="preserve"> IV nivoa stručnog obrazovanja 20 odjeljenja i III niv</w:t>
      </w:r>
      <w:r w:rsidR="00040873">
        <w:rPr>
          <w:rFonts w:asciiTheme="majorHAnsi" w:hAnsiTheme="majorHAnsi" w:cstheme="majorHAnsi"/>
          <w:sz w:val="24"/>
          <w:szCs w:val="24"/>
          <w:lang w:val="sr-Latn-CS"/>
        </w:rPr>
        <w:t>o</w:t>
      </w:r>
      <w:r w:rsidR="00A40856">
        <w:rPr>
          <w:rFonts w:asciiTheme="majorHAnsi" w:hAnsiTheme="majorHAnsi" w:cstheme="majorHAnsi"/>
          <w:sz w:val="24"/>
          <w:szCs w:val="24"/>
          <w:lang w:val="sr-Latn-CS"/>
        </w:rPr>
        <w:t>a osam odjeljenja</w:t>
      </w:r>
      <w:r w:rsidRPr="004C1174">
        <w:rPr>
          <w:rFonts w:asciiTheme="majorHAnsi" w:hAnsiTheme="majorHAnsi" w:cstheme="majorHAnsi"/>
          <w:sz w:val="24"/>
          <w:szCs w:val="24"/>
          <w:lang w:val="sr-Latn-CS"/>
        </w:rPr>
        <w:t>.</w:t>
      </w:r>
    </w:p>
    <w:p w14:paraId="2AB3179C" w14:textId="77777777" w:rsidR="00132E47" w:rsidRPr="004C1174" w:rsidRDefault="00132E47" w:rsidP="00632F7C">
      <w:pPr>
        <w:tabs>
          <w:tab w:val="left" w:pos="3885"/>
        </w:tabs>
        <w:spacing w:before="240" w:after="120" w:line="240" w:lineRule="auto"/>
        <w:jc w:val="both"/>
        <w:rPr>
          <w:rFonts w:asciiTheme="majorHAnsi" w:hAnsiTheme="majorHAnsi" w:cstheme="majorHAnsi"/>
          <w:sz w:val="24"/>
          <w:szCs w:val="24"/>
        </w:rPr>
      </w:pPr>
      <w:r w:rsidRPr="004C1174">
        <w:rPr>
          <w:rFonts w:asciiTheme="majorHAnsi" w:hAnsiTheme="majorHAnsi" w:cstheme="majorHAnsi"/>
          <w:b/>
          <w:sz w:val="24"/>
          <w:szCs w:val="24"/>
        </w:rPr>
        <w:t>Utvrđivanje kvaliteta</w:t>
      </w:r>
      <w:r w:rsidRPr="004C1174">
        <w:rPr>
          <w:rFonts w:asciiTheme="majorHAnsi" w:hAnsiTheme="majorHAnsi" w:cstheme="majorHAnsi"/>
          <w:sz w:val="24"/>
          <w:szCs w:val="24"/>
        </w:rPr>
        <w:t xml:space="preserve">: </w:t>
      </w:r>
    </w:p>
    <w:p w14:paraId="339D8541" w14:textId="19B42C80" w:rsidR="00132E47" w:rsidRPr="004C1174" w:rsidRDefault="00132E47" w:rsidP="00632F7C">
      <w:pPr>
        <w:tabs>
          <w:tab w:val="left" w:pos="3885"/>
        </w:tabs>
        <w:spacing w:before="120" w:after="240" w:line="240" w:lineRule="auto"/>
        <w:rPr>
          <w:rFonts w:asciiTheme="majorHAnsi" w:hAnsiTheme="majorHAnsi" w:cstheme="majorHAnsi"/>
          <w:sz w:val="24"/>
          <w:szCs w:val="24"/>
        </w:rPr>
      </w:pPr>
      <w:r w:rsidRPr="004C1174">
        <w:rPr>
          <w:rFonts w:asciiTheme="majorHAnsi" w:hAnsiTheme="majorHAnsi" w:cstheme="majorHAnsi"/>
          <w:sz w:val="24"/>
          <w:szCs w:val="24"/>
        </w:rPr>
        <w:t>Proces utvrđivanja kvaliteta u periodu</w:t>
      </w:r>
      <w:r w:rsidR="000272DF" w:rsidRPr="004C1174">
        <w:rPr>
          <w:sz w:val="27"/>
          <w:szCs w:val="27"/>
        </w:rPr>
        <w:t xml:space="preserve"> </w:t>
      </w:r>
      <w:r w:rsidR="00FA6F66">
        <w:rPr>
          <w:sz w:val="27"/>
          <w:szCs w:val="27"/>
        </w:rPr>
        <w:t xml:space="preserve">od </w:t>
      </w:r>
      <w:r w:rsidR="000272DF" w:rsidRPr="004C1174">
        <w:rPr>
          <w:rFonts w:asciiTheme="majorHAnsi" w:hAnsiTheme="majorHAnsi" w:cstheme="majorHAnsi"/>
          <w:sz w:val="24"/>
          <w:szCs w:val="24"/>
        </w:rPr>
        <w:t>0</w:t>
      </w:r>
      <w:r w:rsidR="00A40856">
        <w:rPr>
          <w:rFonts w:asciiTheme="majorHAnsi" w:hAnsiTheme="majorHAnsi" w:cstheme="majorHAnsi"/>
          <w:sz w:val="24"/>
          <w:szCs w:val="24"/>
        </w:rPr>
        <w:t>2</w:t>
      </w:r>
      <w:r w:rsidR="000272DF" w:rsidRPr="004C1174">
        <w:rPr>
          <w:rFonts w:asciiTheme="majorHAnsi" w:hAnsiTheme="majorHAnsi" w:cstheme="majorHAnsi"/>
          <w:sz w:val="24"/>
          <w:szCs w:val="24"/>
        </w:rPr>
        <w:t>.0</w:t>
      </w:r>
      <w:r w:rsidR="00A40856">
        <w:rPr>
          <w:rFonts w:asciiTheme="majorHAnsi" w:hAnsiTheme="majorHAnsi" w:cstheme="majorHAnsi"/>
          <w:sz w:val="24"/>
          <w:szCs w:val="24"/>
        </w:rPr>
        <w:t>6</w:t>
      </w:r>
      <w:r w:rsidR="000272DF" w:rsidRPr="004C1174">
        <w:rPr>
          <w:rFonts w:asciiTheme="majorHAnsi" w:hAnsiTheme="majorHAnsi" w:cstheme="majorHAnsi"/>
          <w:sz w:val="24"/>
          <w:szCs w:val="24"/>
        </w:rPr>
        <w:t xml:space="preserve">. do </w:t>
      </w:r>
      <w:r w:rsidR="004C1174" w:rsidRPr="004C1174">
        <w:rPr>
          <w:rFonts w:asciiTheme="majorHAnsi" w:hAnsiTheme="majorHAnsi" w:cstheme="majorHAnsi"/>
          <w:sz w:val="24"/>
          <w:szCs w:val="24"/>
        </w:rPr>
        <w:t>0</w:t>
      </w:r>
      <w:r w:rsidR="00A40856">
        <w:rPr>
          <w:rFonts w:asciiTheme="majorHAnsi" w:hAnsiTheme="majorHAnsi" w:cstheme="majorHAnsi"/>
          <w:sz w:val="24"/>
          <w:szCs w:val="24"/>
        </w:rPr>
        <w:t>6</w:t>
      </w:r>
      <w:r w:rsidR="000272DF" w:rsidRPr="004C1174">
        <w:rPr>
          <w:rFonts w:asciiTheme="majorHAnsi" w:hAnsiTheme="majorHAnsi" w:cstheme="majorHAnsi"/>
          <w:sz w:val="24"/>
          <w:szCs w:val="24"/>
        </w:rPr>
        <w:t>.0</w:t>
      </w:r>
      <w:r w:rsidR="00A40856">
        <w:rPr>
          <w:rFonts w:asciiTheme="majorHAnsi" w:hAnsiTheme="majorHAnsi" w:cstheme="majorHAnsi"/>
          <w:sz w:val="24"/>
          <w:szCs w:val="24"/>
        </w:rPr>
        <w:t>6</w:t>
      </w:r>
      <w:r w:rsidR="000272DF" w:rsidRPr="004C1174">
        <w:rPr>
          <w:rFonts w:asciiTheme="majorHAnsi" w:hAnsiTheme="majorHAnsi" w:cstheme="majorHAnsi"/>
          <w:sz w:val="24"/>
          <w:szCs w:val="24"/>
        </w:rPr>
        <w:t>.2025</w:t>
      </w:r>
      <w:r w:rsidR="000272DF" w:rsidRPr="004C1174">
        <w:rPr>
          <w:sz w:val="27"/>
          <w:szCs w:val="27"/>
        </w:rPr>
        <w:t>.</w:t>
      </w:r>
      <w:r w:rsidR="008C0590">
        <w:rPr>
          <w:rFonts w:asciiTheme="majorHAnsi" w:hAnsiTheme="majorHAnsi" w:cstheme="majorHAnsi"/>
          <w:sz w:val="24"/>
          <w:szCs w:val="24"/>
        </w:rPr>
        <w:t xml:space="preserve"> </w:t>
      </w:r>
      <w:r w:rsidRPr="004C1174">
        <w:rPr>
          <w:rFonts w:asciiTheme="majorHAnsi" w:hAnsiTheme="majorHAnsi" w:cstheme="majorHAnsi"/>
          <w:sz w:val="24"/>
          <w:szCs w:val="24"/>
        </w:rPr>
        <w:t xml:space="preserve">godine realizovalo je </w:t>
      </w:r>
      <w:r w:rsidR="000272DF" w:rsidRPr="004C1174">
        <w:rPr>
          <w:rFonts w:asciiTheme="majorHAnsi" w:hAnsiTheme="majorHAnsi" w:cstheme="majorHAnsi"/>
          <w:sz w:val="24"/>
          <w:szCs w:val="24"/>
        </w:rPr>
        <w:t>13</w:t>
      </w:r>
      <w:r w:rsidRPr="004C1174">
        <w:rPr>
          <w:rFonts w:asciiTheme="majorHAnsi" w:hAnsiTheme="majorHAnsi" w:cstheme="majorHAnsi"/>
          <w:sz w:val="24"/>
          <w:szCs w:val="24"/>
        </w:rPr>
        <w:t xml:space="preserve"> eksternih evaluatora/nadzornika.</w:t>
      </w:r>
    </w:p>
    <w:p w14:paraId="673556F1" w14:textId="0C523D77" w:rsidR="00132E47" w:rsidRPr="00632F7C" w:rsidRDefault="00F97C40" w:rsidP="00E61C2B">
      <w:pPr>
        <w:pStyle w:val="Heading1"/>
        <w:spacing w:before="0" w:after="240" w:line="240" w:lineRule="auto"/>
        <w:ind w:right="-29"/>
        <w:rPr>
          <w:rFonts w:cstheme="majorHAnsi"/>
          <w:b/>
          <w:sz w:val="28"/>
          <w:szCs w:val="28"/>
        </w:rPr>
      </w:pPr>
      <w:r w:rsidRPr="009F3089">
        <w:rPr>
          <w:color w:val="FF0000"/>
        </w:rPr>
        <w:br w:type="page"/>
      </w:r>
      <w:bookmarkStart w:id="4" w:name="_Toc207023526"/>
      <w:r w:rsidR="00132E47" w:rsidRPr="00632F7C">
        <w:rPr>
          <w:rFonts w:cstheme="majorHAnsi"/>
          <w:b/>
          <w:color w:val="000000" w:themeColor="text1"/>
          <w:sz w:val="28"/>
          <w:szCs w:val="28"/>
          <w:lang w:val="sr-Latn-RS"/>
        </w:rPr>
        <w:lastRenderedPageBreak/>
        <w:t>1. NASTAVA I UČENJE</w:t>
      </w:r>
      <w:bookmarkEnd w:id="4"/>
    </w:p>
    <w:p w14:paraId="0FB27FD0" w14:textId="77777777" w:rsidR="00EA6160" w:rsidRDefault="00EA6160" w:rsidP="00EA6160">
      <w:pPr>
        <w:keepNext/>
        <w:keepLines/>
        <w:spacing w:before="120" w:after="120" w:line="240" w:lineRule="auto"/>
        <w:outlineLvl w:val="0"/>
        <w:rPr>
          <w:rFonts w:ascii="Calibri Light" w:eastAsia="Times New Roman" w:hAnsi="Calibri Light" w:cs="Calibri Light"/>
          <w:b/>
          <w:noProof/>
          <w:sz w:val="24"/>
          <w:szCs w:val="24"/>
          <w:lang w:val="hr-HR"/>
        </w:rPr>
      </w:pPr>
      <w:bookmarkStart w:id="5" w:name="_Toc207023527"/>
      <w:r>
        <w:rPr>
          <w:rFonts w:ascii="Calibri Light" w:eastAsia="Times New Roman" w:hAnsi="Calibri Light" w:cs="Calibri Light"/>
          <w:b/>
          <w:noProof/>
          <w:sz w:val="24"/>
          <w:szCs w:val="24"/>
          <w:lang w:val="hr-HR"/>
        </w:rPr>
        <w:t>1.1. OPŠTEOBRAZOVNI MODUL</w:t>
      </w:r>
      <w:bookmarkEnd w:id="5"/>
    </w:p>
    <w:p w14:paraId="5FC6A828" w14:textId="2A28F2F3" w:rsidR="00AA073B" w:rsidRPr="00D96E86" w:rsidRDefault="00EA6160" w:rsidP="00161BAB">
      <w:pPr>
        <w:spacing w:before="120" w:after="120" w:line="240" w:lineRule="auto"/>
        <w:rPr>
          <w:rFonts w:asciiTheme="majorHAnsi" w:hAnsiTheme="majorHAnsi" w:cstheme="majorHAnsi"/>
          <w:b/>
          <w:sz w:val="24"/>
          <w:szCs w:val="24"/>
        </w:rPr>
      </w:pPr>
      <w:r>
        <w:rPr>
          <w:rFonts w:ascii="Times New Roman" w:eastAsia="Times New Roman" w:hAnsi="Times New Roman" w:cs="Times New Roman"/>
          <w:noProof/>
          <w:sz w:val="24"/>
          <w:szCs w:val="24"/>
          <w:lang w:val="hr-HR"/>
        </w:rPr>
        <w:t> </w:t>
      </w:r>
      <w:r w:rsidR="00AA073B" w:rsidRPr="00D96E86">
        <w:rPr>
          <w:rFonts w:asciiTheme="majorHAnsi" w:hAnsiTheme="majorHAnsi" w:cstheme="majorHAnsi"/>
          <w:b/>
          <w:sz w:val="24"/>
          <w:szCs w:val="24"/>
        </w:rPr>
        <w:t>Obavezni opšteobrazovni nastavni predmeti</w:t>
      </w:r>
    </w:p>
    <w:tbl>
      <w:tblPr>
        <w:tblStyle w:val="TableGrid"/>
        <w:tblW w:w="5000" w:type="pct"/>
        <w:tblLook w:val="04A0" w:firstRow="1" w:lastRow="0" w:firstColumn="1" w:lastColumn="0" w:noHBand="0" w:noVBand="1"/>
      </w:tblPr>
      <w:tblGrid>
        <w:gridCol w:w="4531"/>
        <w:gridCol w:w="4531"/>
      </w:tblGrid>
      <w:tr w:rsidR="00FD48F0" w:rsidRPr="0033501B" w14:paraId="36A66982" w14:textId="77777777" w:rsidTr="00161BAB">
        <w:tc>
          <w:tcPr>
            <w:tcW w:w="5000" w:type="pct"/>
            <w:gridSpan w:val="2"/>
          </w:tcPr>
          <w:p w14:paraId="5D202E8B" w14:textId="77777777" w:rsidR="00FD48F0" w:rsidRPr="00161BAB" w:rsidRDefault="00FD48F0" w:rsidP="00161BAB">
            <w:pPr>
              <w:autoSpaceDE w:val="0"/>
              <w:autoSpaceDN w:val="0"/>
              <w:adjustRightInd w:val="0"/>
              <w:rPr>
                <w:b/>
                <w:bCs/>
                <w:sz w:val="24"/>
                <w:szCs w:val="24"/>
              </w:rPr>
            </w:pPr>
            <w:r w:rsidRPr="00161BAB">
              <w:rPr>
                <w:b/>
                <w:bCs/>
                <w:sz w:val="24"/>
                <w:szCs w:val="24"/>
              </w:rPr>
              <w:t>Prosvjetni nadzornik: mr Anka Vučinić Gujić</w:t>
            </w:r>
          </w:p>
        </w:tc>
      </w:tr>
      <w:tr w:rsidR="00FD48F0" w:rsidRPr="0033501B" w14:paraId="59B15CDA" w14:textId="77777777" w:rsidTr="00161BAB">
        <w:tc>
          <w:tcPr>
            <w:tcW w:w="5000" w:type="pct"/>
            <w:gridSpan w:val="2"/>
          </w:tcPr>
          <w:p w14:paraId="292A5FFE" w14:textId="77777777" w:rsidR="00FD48F0" w:rsidRPr="00161BAB" w:rsidRDefault="00FD48F0" w:rsidP="002E35CC">
            <w:pPr>
              <w:pStyle w:val="ListParagraph"/>
              <w:numPr>
                <w:ilvl w:val="2"/>
                <w:numId w:val="2"/>
              </w:numPr>
              <w:autoSpaceDE w:val="0"/>
              <w:autoSpaceDN w:val="0"/>
              <w:adjustRightInd w:val="0"/>
              <w:rPr>
                <w:b/>
                <w:bCs/>
                <w:sz w:val="24"/>
                <w:szCs w:val="24"/>
              </w:rPr>
            </w:pPr>
            <w:r w:rsidRPr="00161BAB">
              <w:rPr>
                <w:b/>
                <w:bCs/>
                <w:sz w:val="24"/>
                <w:szCs w:val="24"/>
              </w:rPr>
              <w:t>Crnogorski-srpski, bosanski, hrvatski jezik i književnost</w:t>
            </w:r>
          </w:p>
        </w:tc>
      </w:tr>
      <w:tr w:rsidR="00FD48F0" w:rsidRPr="00AF1472" w14:paraId="3FA4DF5F" w14:textId="77777777" w:rsidTr="00161BAB">
        <w:trPr>
          <w:trHeight w:val="20"/>
        </w:trPr>
        <w:tc>
          <w:tcPr>
            <w:tcW w:w="5000" w:type="pct"/>
            <w:gridSpan w:val="2"/>
            <w:tcBorders>
              <w:bottom w:val="single" w:sz="4" w:space="0" w:color="auto"/>
            </w:tcBorders>
          </w:tcPr>
          <w:p w14:paraId="0443FF46" w14:textId="596CA386" w:rsidR="00FD48F0" w:rsidRPr="00AF1472" w:rsidRDefault="008C0590" w:rsidP="00161BAB">
            <w:pPr>
              <w:autoSpaceDE w:val="0"/>
              <w:autoSpaceDN w:val="0"/>
              <w:adjustRightInd w:val="0"/>
              <w:rPr>
                <w:rFonts w:ascii="Bookman Old Style" w:hAnsi="Bookman Old Style" w:cs="Arial"/>
                <w:sz w:val="20"/>
                <w:szCs w:val="20"/>
              </w:rPr>
            </w:pPr>
            <w:r>
              <w:rPr>
                <w:rFonts w:ascii="Bookman Old Style" w:hAnsi="Bookman Old Style" w:cs="Arial"/>
                <w:sz w:val="20"/>
                <w:szCs w:val="20"/>
                <w:vertAlign w:val="superscript"/>
                <w:lang w:val="sv-SE"/>
              </w:rPr>
              <w:t xml:space="preserve"> </w:t>
            </w:r>
            <w:r w:rsidR="00FD48F0" w:rsidRPr="00AF1472">
              <w:rPr>
                <w:rFonts w:ascii="Bookman Old Style" w:hAnsi="Bookman Old Style" w:cs="Arial"/>
                <w:sz w:val="20"/>
                <w:szCs w:val="20"/>
                <w:vertAlign w:val="superscript"/>
              </w:rPr>
              <w:t>(naziv opšteobrazovnog nastavnog predmeta)</w:t>
            </w:r>
          </w:p>
        </w:tc>
      </w:tr>
      <w:tr w:rsidR="00FD48F0" w:rsidRPr="00DB1BAC" w14:paraId="5AC68E27" w14:textId="77777777" w:rsidTr="00161BAB">
        <w:tc>
          <w:tcPr>
            <w:tcW w:w="2500" w:type="pct"/>
            <w:tcBorders>
              <w:bottom w:val="nil"/>
              <w:right w:val="nil"/>
            </w:tcBorders>
          </w:tcPr>
          <w:p w14:paraId="331A092B" w14:textId="77777777" w:rsidR="00FD48F0" w:rsidRPr="00DB1BAC" w:rsidRDefault="00FD48F0" w:rsidP="00DB1BAC">
            <w:pPr>
              <w:rPr>
                <w:rFonts w:cstheme="minorHAnsi"/>
              </w:rPr>
            </w:pPr>
            <w:r w:rsidRPr="00DB1BAC">
              <w:rPr>
                <w:rFonts w:cstheme="minorHAnsi"/>
              </w:rPr>
              <w:t xml:space="preserve">Ukupan broj nastavnika po datom predmetu: </w:t>
            </w:r>
          </w:p>
        </w:tc>
        <w:tc>
          <w:tcPr>
            <w:tcW w:w="2500" w:type="pct"/>
            <w:tcBorders>
              <w:left w:val="nil"/>
              <w:bottom w:val="nil"/>
            </w:tcBorders>
          </w:tcPr>
          <w:p w14:paraId="08DE7F4E" w14:textId="5DF8DACA" w:rsidR="00FD48F0" w:rsidRPr="00DB1BAC" w:rsidRDefault="00A96302" w:rsidP="00DB1BAC">
            <w:pPr>
              <w:rPr>
                <w:rFonts w:cstheme="minorHAnsi"/>
              </w:rPr>
            </w:pPr>
            <w:r>
              <w:rPr>
                <w:rFonts w:cstheme="minorHAnsi"/>
              </w:rPr>
              <w:t>8</w:t>
            </w:r>
          </w:p>
        </w:tc>
      </w:tr>
      <w:tr w:rsidR="00FD48F0" w:rsidRPr="00DB1BAC" w14:paraId="56071188" w14:textId="77777777" w:rsidTr="00161BAB">
        <w:tc>
          <w:tcPr>
            <w:tcW w:w="2500" w:type="pct"/>
            <w:tcBorders>
              <w:top w:val="nil"/>
              <w:bottom w:val="nil"/>
              <w:right w:val="nil"/>
            </w:tcBorders>
          </w:tcPr>
          <w:p w14:paraId="0E485E90" w14:textId="77777777" w:rsidR="00FD48F0" w:rsidRPr="00DB1BAC" w:rsidRDefault="00FD48F0" w:rsidP="00DB1BAC">
            <w:pPr>
              <w:rPr>
                <w:rFonts w:cstheme="minorHAnsi"/>
              </w:rPr>
            </w:pPr>
            <w:r w:rsidRPr="00DB1BAC">
              <w:rPr>
                <w:rFonts w:cstheme="minorHAnsi"/>
              </w:rPr>
              <w:t xml:space="preserve">Broj nastavnika kod kojih je izvršen nadzor: </w:t>
            </w:r>
          </w:p>
        </w:tc>
        <w:tc>
          <w:tcPr>
            <w:tcW w:w="2500" w:type="pct"/>
            <w:tcBorders>
              <w:top w:val="nil"/>
              <w:left w:val="nil"/>
              <w:bottom w:val="nil"/>
            </w:tcBorders>
          </w:tcPr>
          <w:p w14:paraId="09607F7A" w14:textId="07D427B4" w:rsidR="00FD48F0" w:rsidRPr="00DB1BAC" w:rsidRDefault="00A96302" w:rsidP="00DB1BAC">
            <w:pPr>
              <w:rPr>
                <w:rFonts w:cstheme="minorHAnsi"/>
              </w:rPr>
            </w:pPr>
            <w:r>
              <w:rPr>
                <w:rFonts w:cstheme="minorHAnsi"/>
              </w:rPr>
              <w:t>7</w:t>
            </w:r>
          </w:p>
        </w:tc>
      </w:tr>
      <w:tr w:rsidR="00FD48F0" w:rsidRPr="00DB1BAC" w14:paraId="03D39EF0" w14:textId="77777777" w:rsidTr="00161BAB">
        <w:tc>
          <w:tcPr>
            <w:tcW w:w="2500" w:type="pct"/>
            <w:tcBorders>
              <w:top w:val="nil"/>
              <w:bottom w:val="nil"/>
              <w:right w:val="nil"/>
            </w:tcBorders>
          </w:tcPr>
          <w:p w14:paraId="683880AB" w14:textId="77777777" w:rsidR="00FD48F0" w:rsidRPr="00DB1BAC" w:rsidRDefault="00FD48F0" w:rsidP="00DB1BAC">
            <w:pPr>
              <w:rPr>
                <w:rFonts w:cstheme="minorHAnsi"/>
              </w:rPr>
            </w:pPr>
            <w:r w:rsidRPr="00DB1BAC">
              <w:rPr>
                <w:rFonts w:cstheme="minorHAnsi"/>
              </w:rPr>
              <w:t xml:space="preserve">Posjećena odjeljenja: </w:t>
            </w:r>
          </w:p>
        </w:tc>
        <w:tc>
          <w:tcPr>
            <w:tcW w:w="2500" w:type="pct"/>
            <w:tcBorders>
              <w:top w:val="nil"/>
              <w:left w:val="nil"/>
              <w:bottom w:val="nil"/>
            </w:tcBorders>
          </w:tcPr>
          <w:p w14:paraId="5AAD2066" w14:textId="01F99060" w:rsidR="00FD48F0" w:rsidRPr="00DB1BAC" w:rsidRDefault="00FD48F0" w:rsidP="00161BAB">
            <w:pPr>
              <w:rPr>
                <w:rFonts w:cstheme="minorHAnsi"/>
              </w:rPr>
            </w:pPr>
            <w:r w:rsidRPr="00DB1BAC">
              <w:rPr>
                <w:rFonts w:cstheme="minorHAnsi"/>
              </w:rPr>
              <w:t>I-</w:t>
            </w:r>
            <w:r w:rsidR="00A96302">
              <w:rPr>
                <w:rFonts w:cstheme="minorHAnsi"/>
              </w:rPr>
              <w:t>a</w:t>
            </w:r>
            <w:r w:rsidRPr="00DB1BAC">
              <w:rPr>
                <w:rFonts w:cstheme="minorHAnsi"/>
              </w:rPr>
              <w:t xml:space="preserve">, </w:t>
            </w:r>
            <w:r w:rsidR="00A96302">
              <w:rPr>
                <w:rFonts w:cstheme="minorHAnsi"/>
              </w:rPr>
              <w:t xml:space="preserve">I-b,I-v,I_e, II-a, II-gr, </w:t>
            </w:r>
            <w:r w:rsidRPr="00DB1BAC">
              <w:rPr>
                <w:rFonts w:cstheme="minorHAnsi"/>
              </w:rPr>
              <w:t>III-</w:t>
            </w:r>
            <w:r w:rsidR="00A96302">
              <w:rPr>
                <w:rFonts w:cstheme="minorHAnsi"/>
              </w:rPr>
              <w:t>u1</w:t>
            </w:r>
          </w:p>
          <w:p w14:paraId="3EC0C1B2" w14:textId="77777777" w:rsidR="00FD48F0" w:rsidRPr="00DB1BAC" w:rsidRDefault="00FD48F0" w:rsidP="00DB1BAC">
            <w:pPr>
              <w:rPr>
                <w:rFonts w:cstheme="minorHAnsi"/>
              </w:rPr>
            </w:pPr>
          </w:p>
        </w:tc>
      </w:tr>
      <w:tr w:rsidR="00FD48F0" w:rsidRPr="00DB1BAC" w14:paraId="473018C0" w14:textId="77777777" w:rsidTr="00161BAB">
        <w:tc>
          <w:tcPr>
            <w:tcW w:w="2500" w:type="pct"/>
            <w:tcBorders>
              <w:top w:val="nil"/>
              <w:right w:val="nil"/>
            </w:tcBorders>
          </w:tcPr>
          <w:p w14:paraId="6885056C" w14:textId="77777777" w:rsidR="00FD48F0" w:rsidRPr="00DB1BAC" w:rsidRDefault="00FD48F0" w:rsidP="00DB1BAC">
            <w:pPr>
              <w:rPr>
                <w:rFonts w:cstheme="minorHAnsi"/>
              </w:rPr>
            </w:pPr>
            <w:r w:rsidRPr="00DB1BAC">
              <w:rPr>
                <w:rFonts w:cstheme="minorHAnsi"/>
              </w:rPr>
              <w:t>Broj posjećenih časova:</w:t>
            </w:r>
          </w:p>
        </w:tc>
        <w:tc>
          <w:tcPr>
            <w:tcW w:w="2500" w:type="pct"/>
            <w:tcBorders>
              <w:top w:val="nil"/>
              <w:left w:val="nil"/>
            </w:tcBorders>
          </w:tcPr>
          <w:p w14:paraId="522DEED4" w14:textId="342CCB3E" w:rsidR="00FD48F0" w:rsidRPr="00DB1BAC" w:rsidRDefault="00A96302" w:rsidP="00DB1BAC">
            <w:pPr>
              <w:rPr>
                <w:rFonts w:cstheme="minorHAnsi"/>
              </w:rPr>
            </w:pPr>
            <w:r>
              <w:rPr>
                <w:rFonts w:cstheme="minorHAnsi"/>
              </w:rPr>
              <w:t>7</w:t>
            </w:r>
          </w:p>
        </w:tc>
      </w:tr>
    </w:tbl>
    <w:p w14:paraId="1B326082" w14:textId="77777777" w:rsidR="00FD48F0" w:rsidRPr="00DB1BAC" w:rsidRDefault="00FD48F0" w:rsidP="00DB1BAC">
      <w:pPr>
        <w:spacing w:after="0" w:line="240" w:lineRule="auto"/>
        <w:rPr>
          <w:rFonts w:cstheme="minorHAnsi"/>
          <w:lang w:val="en-US"/>
        </w:rPr>
      </w:pPr>
    </w:p>
    <w:bookmarkStart w:id="6" w:name="_MON_1813735251"/>
    <w:bookmarkEnd w:id="6"/>
    <w:p w14:paraId="76AD1E22" w14:textId="7C511008" w:rsidR="00FD48F0" w:rsidRPr="00DB1BAC" w:rsidRDefault="00456802" w:rsidP="00DB1BAC">
      <w:pPr>
        <w:spacing w:after="0" w:line="240" w:lineRule="auto"/>
        <w:rPr>
          <w:rFonts w:cstheme="minorHAnsi"/>
          <w:lang w:val="en-US"/>
        </w:rPr>
      </w:pPr>
      <w:r w:rsidRPr="00DB1BAC">
        <w:rPr>
          <w:rFonts w:cstheme="minorHAnsi"/>
          <w:lang w:val="en-US"/>
        </w:rPr>
        <w:object w:dxaOrig="14710" w:dyaOrig="4129" w14:anchorId="5B42D54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3.5pt;height:131.25pt" o:ole="" o:bordertopcolor="red" o:borderleftcolor="red" o:borderbottomcolor="red" o:borderrightcolor="red">
            <v:imagedata r:id="rId10" o:title=""/>
            <w10:bordertop type="single" width="18"/>
            <w10:borderleft type="single" width="18"/>
            <w10:borderbottom type="single" width="18"/>
            <w10:borderright type="single" width="18"/>
          </v:shape>
          <o:OLEObject Type="Embed" ProgID="Excel.Sheet.8" ShapeID="_x0000_i1025" DrawAspect="Content" ObjectID="_1820987144" r:id="rId11"/>
        </w:object>
      </w:r>
    </w:p>
    <w:p w14:paraId="6A6A066B" w14:textId="77777777" w:rsidR="00FD48F0" w:rsidRPr="00AF1472" w:rsidRDefault="00FD48F0" w:rsidP="00FD48F0">
      <w:pPr>
        <w:spacing w:after="0" w:line="276" w:lineRule="auto"/>
        <w:rPr>
          <w:rFonts w:ascii="Bookman Old Style" w:hAnsi="Bookman Old Style" w:cs="Arial"/>
          <w:sz w:val="8"/>
          <w:szCs w:val="8"/>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9"/>
        <w:gridCol w:w="8263"/>
      </w:tblGrid>
      <w:tr w:rsidR="00FD48F0" w:rsidRPr="00F201C6" w14:paraId="0A7509AB" w14:textId="77777777" w:rsidTr="00EF30B5">
        <w:trPr>
          <w:cantSplit/>
          <w:trHeight w:val="20"/>
        </w:trPr>
        <w:tc>
          <w:tcPr>
            <w:tcW w:w="446" w:type="pct"/>
            <w:shd w:val="clear" w:color="auto" w:fill="auto"/>
          </w:tcPr>
          <w:p w14:paraId="008531AF" w14:textId="77777777" w:rsidR="00FD48F0" w:rsidRPr="00F201C6" w:rsidRDefault="00FD48F0" w:rsidP="00161BAB">
            <w:pPr>
              <w:spacing w:line="276" w:lineRule="auto"/>
              <w:jc w:val="both"/>
              <w:rPr>
                <w:rFonts w:asciiTheme="majorHAnsi" w:hAnsiTheme="majorHAnsi" w:cstheme="majorHAnsi"/>
                <w:bCs/>
                <w:sz w:val="24"/>
                <w:szCs w:val="24"/>
              </w:rPr>
            </w:pPr>
            <w:r w:rsidRPr="00F201C6">
              <w:rPr>
                <w:rFonts w:asciiTheme="majorHAnsi" w:hAnsiTheme="majorHAnsi" w:cstheme="majorHAnsi"/>
                <w:bCs/>
                <w:sz w:val="24"/>
                <w:szCs w:val="24"/>
              </w:rPr>
              <w:t xml:space="preserve">R.br. </w:t>
            </w:r>
          </w:p>
        </w:tc>
        <w:tc>
          <w:tcPr>
            <w:tcW w:w="4554" w:type="pct"/>
            <w:shd w:val="clear" w:color="auto" w:fill="auto"/>
          </w:tcPr>
          <w:p w14:paraId="10CFAEE4" w14:textId="77777777" w:rsidR="00FD48F0" w:rsidRPr="00F201C6" w:rsidRDefault="00FD48F0" w:rsidP="00F201C6">
            <w:pPr>
              <w:spacing w:line="276" w:lineRule="auto"/>
              <w:jc w:val="both"/>
              <w:rPr>
                <w:rFonts w:asciiTheme="majorHAnsi" w:hAnsiTheme="majorHAnsi" w:cstheme="majorHAnsi"/>
                <w:bCs/>
                <w:sz w:val="24"/>
                <w:szCs w:val="24"/>
              </w:rPr>
            </w:pPr>
            <w:r w:rsidRPr="00F201C6">
              <w:rPr>
                <w:rFonts w:asciiTheme="majorHAnsi" w:hAnsiTheme="majorHAnsi" w:cstheme="majorHAnsi"/>
                <w:bCs/>
                <w:sz w:val="24"/>
                <w:szCs w:val="24"/>
              </w:rPr>
              <w:t>Obrazloženje</w:t>
            </w:r>
          </w:p>
        </w:tc>
      </w:tr>
      <w:tr w:rsidR="00FD48F0" w:rsidRPr="00F201C6" w14:paraId="31819296" w14:textId="77777777" w:rsidTr="00EF30B5">
        <w:trPr>
          <w:cantSplit/>
          <w:trHeight w:val="20"/>
        </w:trPr>
        <w:tc>
          <w:tcPr>
            <w:tcW w:w="446" w:type="pct"/>
            <w:shd w:val="clear" w:color="auto" w:fill="auto"/>
          </w:tcPr>
          <w:p w14:paraId="4700A3E0" w14:textId="77777777" w:rsidR="00FD48F0" w:rsidRPr="00F201C6" w:rsidRDefault="00FD48F0" w:rsidP="00161BAB">
            <w:pPr>
              <w:spacing w:line="276" w:lineRule="auto"/>
              <w:jc w:val="both"/>
              <w:rPr>
                <w:rFonts w:asciiTheme="majorHAnsi" w:hAnsiTheme="majorHAnsi" w:cstheme="majorHAnsi"/>
                <w:bCs/>
                <w:sz w:val="24"/>
                <w:szCs w:val="24"/>
              </w:rPr>
            </w:pPr>
            <w:r w:rsidRPr="00F201C6">
              <w:rPr>
                <w:rFonts w:asciiTheme="majorHAnsi" w:hAnsiTheme="majorHAnsi" w:cstheme="majorHAnsi"/>
                <w:bCs/>
                <w:sz w:val="24"/>
                <w:szCs w:val="24"/>
              </w:rPr>
              <w:t>stand.</w:t>
            </w:r>
          </w:p>
        </w:tc>
        <w:tc>
          <w:tcPr>
            <w:tcW w:w="4554" w:type="pct"/>
            <w:vMerge w:val="restart"/>
          </w:tcPr>
          <w:p w14:paraId="68F19C59" w14:textId="77777777" w:rsidR="00A96302" w:rsidRPr="00A96302" w:rsidRDefault="00A96302" w:rsidP="00A96302">
            <w:pPr>
              <w:jc w:val="both"/>
              <w:rPr>
                <w:rFonts w:asciiTheme="majorHAnsi" w:hAnsiTheme="majorHAnsi" w:cstheme="majorHAnsi"/>
                <w:bCs/>
                <w:sz w:val="24"/>
                <w:szCs w:val="24"/>
                <w:lang w:val="sr-Latn-ME"/>
              </w:rPr>
            </w:pPr>
            <w:r w:rsidRPr="00A96302">
              <w:rPr>
                <w:rFonts w:asciiTheme="majorHAnsi" w:hAnsiTheme="majorHAnsi" w:cstheme="majorHAnsi"/>
                <w:bCs/>
                <w:sz w:val="24"/>
                <w:szCs w:val="24"/>
                <w:lang w:val="sr-Latn-ME"/>
              </w:rPr>
              <w:t>U koncipiranju godišnjih planova rada primjetna je raznolikost. Sadrže potrebne strukturne elemente (obrazovno-vaspitne ishode, ishode učenja, nastavne sadržaje/pojmove, broj časova za realizaciju, korelaciju i međupredmetne oblasti). Međutim, manji broj planova dodatno je opterećen nekim elementima (teme i sl.), s obzirom na to da su važeći predmetni programi zasnovani samo na oblastima (jezik/književnost). U određenim godišnjim planovima zapažena je slobodna formulacija ishoda učenja, čime izostaje zastupljenost različitih kognitivnih nivoa jasno istaknutih u Predmetnom programu. U planu za prvi razred postoje dva teksta koji nijesu u korpusu obaveznih ili predloženih tekstova. Otvoreni dio Predmetnog programa funkcionalno je usmjeren na upoznavanje učenika sa jezičkim i kulturološkim odlikama lokalne sredine, ali ih je potrebno precizno povezati sa ishodom učenja iz Predmetnog programa usmjerenim na određenu jezičku komponentu (govor, stvaranje teksta i sl.). Međupredmetne teme zastupljene su u pojedinim planovima. Osvrt na realizaciju ishoda učenja ne evidentira se na kraju mjeseca, a time izostaje i pisani trag o prijedlozima za unapređivanje nastavnog procesa. Urađeni su planovi orijentacionog karaktera za dopunsku i dodatnu nastavu (pojedini zasnovani na nastavnim sadržajima ili slobodnoj formulaciji ishoda učenja). Evidencija o održanim časovima organizovane podrške u učenju uredno se vodi. U cilju intenzivnijeg podučavanja učenika četvrtog razreda gimnazije i stručne škole za polaganje eksternog ispita, nastavnici blagovremeno planiraju i organizuju pripremnu nastavu iz crnogorskog-srpskog, bosanskog, hrvatskog jezika i književnosti.</w:t>
            </w:r>
          </w:p>
          <w:p w14:paraId="1807F2E1" w14:textId="77777777" w:rsidR="00A96302" w:rsidRPr="00A96302" w:rsidRDefault="00A96302" w:rsidP="00A96302">
            <w:pPr>
              <w:jc w:val="both"/>
              <w:rPr>
                <w:rFonts w:asciiTheme="majorHAnsi" w:hAnsiTheme="majorHAnsi" w:cstheme="majorHAnsi"/>
                <w:bCs/>
                <w:sz w:val="24"/>
                <w:szCs w:val="24"/>
                <w:lang w:val="sr-Latn-ME"/>
              </w:rPr>
            </w:pPr>
            <w:r w:rsidRPr="00A96302">
              <w:rPr>
                <w:rFonts w:asciiTheme="majorHAnsi" w:hAnsiTheme="majorHAnsi" w:cstheme="majorHAnsi"/>
                <w:bCs/>
                <w:sz w:val="24"/>
                <w:szCs w:val="24"/>
                <w:lang w:val="sr-Latn-ME"/>
              </w:rPr>
              <w:lastRenderedPageBreak/>
              <w:t xml:space="preserve">Za učenike s posebnim obrazovnim potrebama urađeni su IROP-i. </w:t>
            </w:r>
          </w:p>
          <w:p w14:paraId="03FD4E79" w14:textId="77777777" w:rsidR="00A96302" w:rsidRPr="00A96302" w:rsidRDefault="00A96302" w:rsidP="00A96302">
            <w:pPr>
              <w:jc w:val="both"/>
              <w:rPr>
                <w:rFonts w:asciiTheme="majorHAnsi" w:hAnsiTheme="majorHAnsi" w:cstheme="majorHAnsi"/>
                <w:bCs/>
                <w:sz w:val="24"/>
                <w:szCs w:val="24"/>
                <w:lang w:val="sr-Latn-ME"/>
              </w:rPr>
            </w:pPr>
            <w:r w:rsidRPr="00A96302">
              <w:rPr>
                <w:rFonts w:asciiTheme="majorHAnsi" w:hAnsiTheme="majorHAnsi" w:cstheme="majorHAnsi"/>
                <w:bCs/>
                <w:sz w:val="24"/>
                <w:szCs w:val="24"/>
                <w:lang w:val="sr-Latn-ME"/>
              </w:rPr>
              <w:t xml:space="preserve">Za posmatrane časove dostavljene su metodičke pripreme sa jasno istaknutim ishodom učenja i aktivnostima učenja. Većina nastavnika je sa znatnim radnim iskustvom, pa koristi stare pripreme u formi skice, a pojedine nastavnice priložile su znatan broj metodičkih scenarija za časove (I-e, I-b). Specijalizovane učionice za nastavu crnogorskog-srpskog, bosanskog, hrvatskog jezika i književnosti djelimično su opremljene savremenom tehnologijom, ali u svesci Stručnog aktiva nije evidentirana inicijativa za nabavku potrebnih nastavnih sredstava. </w:t>
            </w:r>
          </w:p>
          <w:p w14:paraId="7E9B93C9" w14:textId="0CDF889E" w:rsidR="00FD48F0" w:rsidRPr="00F201C6" w:rsidRDefault="00A96302" w:rsidP="00A96302">
            <w:pPr>
              <w:jc w:val="both"/>
              <w:rPr>
                <w:rFonts w:asciiTheme="majorHAnsi" w:hAnsiTheme="majorHAnsi" w:cstheme="majorHAnsi"/>
                <w:bCs/>
                <w:sz w:val="24"/>
                <w:szCs w:val="24"/>
                <w:lang w:val="sv-SE"/>
              </w:rPr>
            </w:pPr>
            <w:r w:rsidRPr="00A96302">
              <w:rPr>
                <w:rFonts w:asciiTheme="majorHAnsi" w:hAnsiTheme="majorHAnsi" w:cstheme="majorHAnsi"/>
                <w:bCs/>
                <w:sz w:val="24"/>
                <w:szCs w:val="24"/>
                <w:lang w:val="sr-Latn-ME"/>
              </w:rPr>
              <w:t xml:space="preserve"> Nastavnici su izradili planove za Dramsku, Literarno-novinarsku i Bibliotekarsku sekciju.U Izvještaju rada Aktiva koji se dostavlja upravi Škole na kraju godine, kao i zapisnicima Stručnog aktiva predstavljene su brojne aktivnosti (slanje radova na literarne konkurse i postizanje rezultata, realizacija javnih časova, takmičenje u besjedništvu, obilježavanje važnih datuma – Njegošev dan, Međunarodni dan knjige i autorskih prava i dr., objavljivanje školskog lista „Iskra“). Stručni aktiv organizacijom brojnih vannastavnih aktivnosti, osim što podstiče učeničku kreativnost, doprinosi i kulturnoj afirmaciji Škole.</w:t>
            </w:r>
            <w:r w:rsidR="00632F7C">
              <w:rPr>
                <w:rFonts w:asciiTheme="majorHAnsi" w:hAnsiTheme="majorHAnsi" w:cstheme="majorHAnsi"/>
                <w:bCs/>
                <w:sz w:val="24"/>
                <w:szCs w:val="24"/>
                <w:lang w:val="sr-Latn-ME"/>
              </w:rPr>
              <w:t xml:space="preserve"> </w:t>
            </w:r>
          </w:p>
        </w:tc>
      </w:tr>
      <w:tr w:rsidR="00FD48F0" w:rsidRPr="00F201C6" w14:paraId="6BBC142B" w14:textId="77777777" w:rsidTr="00EF30B5">
        <w:trPr>
          <w:trHeight w:val="20"/>
        </w:trPr>
        <w:tc>
          <w:tcPr>
            <w:tcW w:w="446" w:type="pct"/>
          </w:tcPr>
          <w:p w14:paraId="52E1550A" w14:textId="77777777" w:rsidR="00FD48F0" w:rsidRPr="00F201C6" w:rsidRDefault="00FD48F0" w:rsidP="00161BAB">
            <w:pPr>
              <w:spacing w:line="276" w:lineRule="auto"/>
              <w:jc w:val="both"/>
              <w:rPr>
                <w:rFonts w:asciiTheme="majorHAnsi" w:hAnsiTheme="majorHAnsi" w:cstheme="majorHAnsi"/>
                <w:sz w:val="24"/>
                <w:szCs w:val="24"/>
              </w:rPr>
            </w:pPr>
            <w:r w:rsidRPr="00F201C6">
              <w:rPr>
                <w:rFonts w:asciiTheme="majorHAnsi" w:hAnsiTheme="majorHAnsi" w:cstheme="majorHAnsi"/>
                <w:bCs/>
                <w:sz w:val="24"/>
                <w:szCs w:val="24"/>
              </w:rPr>
              <w:t xml:space="preserve">1.1. </w:t>
            </w:r>
          </w:p>
        </w:tc>
        <w:tc>
          <w:tcPr>
            <w:tcW w:w="4554" w:type="pct"/>
            <w:vMerge/>
          </w:tcPr>
          <w:p w14:paraId="29884497" w14:textId="77777777" w:rsidR="00FD48F0" w:rsidRPr="00F201C6" w:rsidRDefault="00FD48F0" w:rsidP="00F201C6">
            <w:pPr>
              <w:spacing w:line="276" w:lineRule="auto"/>
              <w:jc w:val="both"/>
              <w:rPr>
                <w:rFonts w:asciiTheme="majorHAnsi" w:hAnsiTheme="majorHAnsi" w:cstheme="majorHAnsi"/>
                <w:sz w:val="24"/>
                <w:szCs w:val="24"/>
              </w:rPr>
            </w:pPr>
          </w:p>
        </w:tc>
      </w:tr>
      <w:tr w:rsidR="00FD48F0" w:rsidRPr="00F201C6" w14:paraId="3A844D4C" w14:textId="77777777" w:rsidTr="00EF30B5">
        <w:trPr>
          <w:trHeight w:val="20"/>
        </w:trPr>
        <w:tc>
          <w:tcPr>
            <w:tcW w:w="446" w:type="pct"/>
          </w:tcPr>
          <w:p w14:paraId="295EA21E" w14:textId="77777777" w:rsidR="00FD48F0" w:rsidRPr="00F201C6" w:rsidRDefault="00FD48F0" w:rsidP="00161BAB">
            <w:pPr>
              <w:spacing w:line="276" w:lineRule="auto"/>
              <w:rPr>
                <w:rFonts w:asciiTheme="majorHAnsi" w:hAnsiTheme="majorHAnsi" w:cstheme="majorHAnsi"/>
                <w:sz w:val="24"/>
                <w:szCs w:val="24"/>
              </w:rPr>
            </w:pPr>
          </w:p>
        </w:tc>
        <w:tc>
          <w:tcPr>
            <w:tcW w:w="4554" w:type="pct"/>
            <w:shd w:val="clear" w:color="auto" w:fill="auto"/>
          </w:tcPr>
          <w:p w14:paraId="2E7E3357" w14:textId="77777777" w:rsidR="00FD48F0" w:rsidRPr="00F201C6" w:rsidRDefault="00FD48F0" w:rsidP="00F201C6">
            <w:pPr>
              <w:spacing w:line="276" w:lineRule="auto"/>
              <w:jc w:val="both"/>
              <w:rPr>
                <w:rFonts w:asciiTheme="majorHAnsi" w:hAnsiTheme="majorHAnsi" w:cstheme="majorHAnsi"/>
                <w:b/>
                <w:i/>
                <w:sz w:val="24"/>
                <w:szCs w:val="24"/>
              </w:rPr>
            </w:pPr>
            <w:r w:rsidRPr="00F201C6">
              <w:rPr>
                <w:rFonts w:asciiTheme="majorHAnsi" w:hAnsiTheme="majorHAnsi" w:cstheme="majorHAnsi"/>
                <w:b/>
                <w:i/>
                <w:sz w:val="24"/>
                <w:szCs w:val="24"/>
              </w:rPr>
              <w:t>Preporuke:</w:t>
            </w:r>
          </w:p>
        </w:tc>
      </w:tr>
      <w:tr w:rsidR="00FD48F0" w:rsidRPr="00F201C6" w14:paraId="3729FF73" w14:textId="77777777" w:rsidTr="00EF30B5">
        <w:trPr>
          <w:trHeight w:val="20"/>
        </w:trPr>
        <w:tc>
          <w:tcPr>
            <w:tcW w:w="446" w:type="pct"/>
          </w:tcPr>
          <w:p w14:paraId="00963B66" w14:textId="77777777" w:rsidR="00FD48F0" w:rsidRPr="00F201C6" w:rsidRDefault="00FD48F0" w:rsidP="00161BAB">
            <w:pPr>
              <w:spacing w:line="276" w:lineRule="auto"/>
              <w:rPr>
                <w:rFonts w:asciiTheme="majorHAnsi" w:hAnsiTheme="majorHAnsi" w:cstheme="majorHAnsi"/>
                <w:sz w:val="24"/>
                <w:szCs w:val="24"/>
              </w:rPr>
            </w:pPr>
          </w:p>
        </w:tc>
        <w:tc>
          <w:tcPr>
            <w:tcW w:w="4554" w:type="pct"/>
            <w:shd w:val="clear" w:color="auto" w:fill="auto"/>
          </w:tcPr>
          <w:p w14:paraId="33D3F74C" w14:textId="77777777" w:rsidR="00A96302" w:rsidRPr="00A96302" w:rsidRDefault="00FD48F0" w:rsidP="00A96302">
            <w:pPr>
              <w:pStyle w:val="ListParagraph"/>
              <w:numPr>
                <w:ilvl w:val="0"/>
                <w:numId w:val="3"/>
              </w:numPr>
              <w:ind w:left="248" w:hanging="270"/>
              <w:rPr>
                <w:rFonts w:asciiTheme="majorHAnsi" w:hAnsiTheme="majorHAnsi" w:cstheme="majorHAnsi"/>
                <w:bCs/>
                <w:sz w:val="24"/>
                <w:szCs w:val="24"/>
                <w:lang w:val="sr-Latn-ME"/>
              </w:rPr>
            </w:pPr>
            <w:r w:rsidRPr="00F201C6">
              <w:rPr>
                <w:rFonts w:asciiTheme="majorHAnsi" w:hAnsiTheme="majorHAnsi" w:cstheme="majorHAnsi"/>
                <w:bCs/>
                <w:sz w:val="24"/>
                <w:szCs w:val="24"/>
              </w:rPr>
              <w:t xml:space="preserve"> </w:t>
            </w:r>
            <w:r w:rsidR="00A96302" w:rsidRPr="00A96302">
              <w:rPr>
                <w:rFonts w:asciiTheme="majorHAnsi" w:hAnsiTheme="majorHAnsi" w:cstheme="majorHAnsi"/>
                <w:bCs/>
                <w:sz w:val="24"/>
                <w:szCs w:val="24"/>
                <w:lang w:val="sr-Latn-ME"/>
              </w:rPr>
              <w:t xml:space="preserve">Godišnje planove rada zasnovati na formulacijama ishoda učenja iz Predmetnog programa, vodeći računa o zastupljenosti različitih kognitivnih nivoa. </w:t>
            </w:r>
          </w:p>
          <w:p w14:paraId="65C2DB73" w14:textId="77777777" w:rsidR="00A96302" w:rsidRPr="00A96302" w:rsidRDefault="00A96302" w:rsidP="00A96302">
            <w:pPr>
              <w:pStyle w:val="ListParagraph"/>
              <w:numPr>
                <w:ilvl w:val="0"/>
                <w:numId w:val="3"/>
              </w:numPr>
              <w:ind w:left="248" w:hanging="270"/>
              <w:rPr>
                <w:rFonts w:asciiTheme="majorHAnsi" w:hAnsiTheme="majorHAnsi" w:cstheme="majorHAnsi"/>
                <w:bCs/>
                <w:sz w:val="24"/>
                <w:szCs w:val="24"/>
                <w:lang w:val="sr-Latn-ME"/>
              </w:rPr>
            </w:pPr>
            <w:r w:rsidRPr="00A96302">
              <w:rPr>
                <w:rFonts w:asciiTheme="majorHAnsi" w:hAnsiTheme="majorHAnsi" w:cstheme="majorHAnsi"/>
                <w:bCs/>
                <w:sz w:val="24"/>
                <w:szCs w:val="24"/>
                <w:lang w:val="sr-Latn-ME"/>
              </w:rPr>
              <w:t xml:space="preserve">Časove namijenjene upoznavanju učenika sa jezičkim i kulturološkim odlikama lokalne sredine povezati sa jezičkom komponentom (ishodom učenja) iz Predmetnog programa. </w:t>
            </w:r>
          </w:p>
          <w:p w14:paraId="7F69B77F" w14:textId="77777777" w:rsidR="00A96302" w:rsidRPr="00A96302" w:rsidRDefault="00A96302" w:rsidP="00A96302">
            <w:pPr>
              <w:pStyle w:val="ListParagraph"/>
              <w:numPr>
                <w:ilvl w:val="0"/>
                <w:numId w:val="3"/>
              </w:numPr>
              <w:ind w:left="248" w:hanging="270"/>
              <w:rPr>
                <w:rFonts w:asciiTheme="majorHAnsi" w:hAnsiTheme="majorHAnsi" w:cstheme="majorHAnsi"/>
                <w:bCs/>
                <w:sz w:val="24"/>
                <w:szCs w:val="24"/>
                <w:lang w:val="sr-Latn-ME"/>
              </w:rPr>
            </w:pPr>
            <w:r w:rsidRPr="00A96302">
              <w:rPr>
                <w:rFonts w:asciiTheme="majorHAnsi" w:hAnsiTheme="majorHAnsi" w:cstheme="majorHAnsi"/>
                <w:bCs/>
                <w:sz w:val="24"/>
                <w:szCs w:val="24"/>
                <w:lang w:val="sr-Latn-ME"/>
              </w:rPr>
              <w:t xml:space="preserve">Na kraju mjeseca vršiti kvalitativni osvrt na realizaciju ishoda učenja s prijedlogom mjera za poboljšanje nastavnog procesa. </w:t>
            </w:r>
          </w:p>
          <w:p w14:paraId="11EFCA21" w14:textId="15B1727C" w:rsidR="00FD48F0" w:rsidRPr="00F201C6" w:rsidRDefault="00A96302" w:rsidP="00A96302">
            <w:pPr>
              <w:pStyle w:val="ListParagraph"/>
              <w:numPr>
                <w:ilvl w:val="0"/>
                <w:numId w:val="3"/>
              </w:numPr>
              <w:ind w:left="248" w:hanging="270"/>
              <w:jc w:val="both"/>
              <w:rPr>
                <w:rFonts w:asciiTheme="majorHAnsi" w:hAnsiTheme="majorHAnsi" w:cstheme="majorHAnsi"/>
                <w:sz w:val="24"/>
                <w:szCs w:val="24"/>
                <w:lang w:val="sv-SE"/>
              </w:rPr>
            </w:pPr>
            <w:r w:rsidRPr="00A96302">
              <w:rPr>
                <w:rFonts w:asciiTheme="majorHAnsi" w:hAnsiTheme="majorHAnsi" w:cstheme="majorHAnsi"/>
                <w:bCs/>
                <w:sz w:val="24"/>
                <w:szCs w:val="24"/>
                <w:lang w:val="sr-Latn-ME"/>
              </w:rPr>
              <w:t>Na nivou Stručnog aktiva inicirati nabavku potrebnih nastavnih sredstava.</w:t>
            </w:r>
          </w:p>
        </w:tc>
      </w:tr>
      <w:tr w:rsidR="008C0590" w:rsidRPr="00F201C6" w14:paraId="0206780F" w14:textId="77777777" w:rsidTr="00EF30B5">
        <w:trPr>
          <w:trHeight w:val="20"/>
        </w:trPr>
        <w:tc>
          <w:tcPr>
            <w:tcW w:w="446" w:type="pct"/>
          </w:tcPr>
          <w:p w14:paraId="0883C459" w14:textId="263ACA70" w:rsidR="008C0590" w:rsidRPr="00F201C6" w:rsidRDefault="008C0590" w:rsidP="00632F7C">
            <w:pPr>
              <w:spacing w:before="120"/>
              <w:rPr>
                <w:rFonts w:asciiTheme="majorHAnsi" w:hAnsiTheme="majorHAnsi" w:cstheme="majorHAnsi"/>
                <w:sz w:val="24"/>
                <w:szCs w:val="24"/>
              </w:rPr>
            </w:pPr>
            <w:r w:rsidRPr="00F201C6">
              <w:rPr>
                <w:rFonts w:asciiTheme="majorHAnsi" w:hAnsiTheme="majorHAnsi" w:cstheme="majorHAnsi"/>
                <w:bCs/>
                <w:sz w:val="24"/>
                <w:szCs w:val="24"/>
              </w:rPr>
              <w:t>1.2.</w:t>
            </w:r>
          </w:p>
        </w:tc>
        <w:tc>
          <w:tcPr>
            <w:tcW w:w="4554" w:type="pct"/>
            <w:shd w:val="clear" w:color="auto" w:fill="auto"/>
          </w:tcPr>
          <w:p w14:paraId="416A8FC4" w14:textId="77777777" w:rsidR="00A96302" w:rsidRPr="00A96302" w:rsidRDefault="00A96302" w:rsidP="00632F7C">
            <w:pPr>
              <w:spacing w:before="120"/>
              <w:jc w:val="both"/>
              <w:rPr>
                <w:rFonts w:asciiTheme="majorHAnsi" w:hAnsiTheme="majorHAnsi" w:cstheme="majorHAnsi"/>
                <w:bCs/>
                <w:sz w:val="24"/>
                <w:szCs w:val="24"/>
                <w:lang w:val="sr-Latn-ME"/>
              </w:rPr>
            </w:pPr>
            <w:r w:rsidRPr="00A96302">
              <w:rPr>
                <w:rFonts w:asciiTheme="majorHAnsi" w:hAnsiTheme="majorHAnsi" w:cstheme="majorHAnsi"/>
                <w:bCs/>
                <w:sz w:val="24"/>
                <w:szCs w:val="24"/>
                <w:lang w:val="sr-Latn-ME"/>
              </w:rPr>
              <w:t xml:space="preserve">Većina članova Aktiva je sa značajnim radnim iskustvom, što se reflektuje na metodičko-didaktičku organizaciju nastavnog procesa. Etape časa jasno se izdvajaju, a aktivnosti učenika usklađene su s postavljenim ishodima učenja. </w:t>
            </w:r>
          </w:p>
          <w:p w14:paraId="301A1A36" w14:textId="77777777" w:rsidR="00A96302" w:rsidRPr="00A96302" w:rsidRDefault="00A96302" w:rsidP="00A96302">
            <w:pPr>
              <w:jc w:val="both"/>
              <w:rPr>
                <w:rFonts w:asciiTheme="majorHAnsi" w:hAnsiTheme="majorHAnsi" w:cstheme="majorHAnsi"/>
                <w:bCs/>
                <w:sz w:val="24"/>
                <w:szCs w:val="24"/>
                <w:lang w:val="sr-Latn-ME"/>
              </w:rPr>
            </w:pPr>
            <w:r w:rsidRPr="00A96302">
              <w:rPr>
                <w:rFonts w:asciiTheme="majorHAnsi" w:hAnsiTheme="majorHAnsi" w:cstheme="majorHAnsi"/>
                <w:bCs/>
                <w:sz w:val="24"/>
                <w:szCs w:val="24"/>
                <w:lang w:val="sr-Latn-ME"/>
              </w:rPr>
              <w:t xml:space="preserve">Posmatrani časovi nastave književnosti i jezika usmjereni su na rekapitulaciju pređenog gradiva ili interpretaciju planiranih književnoumjetničkih tekstova. Uvodna motivacija ostvarena je obnavljanjem prethodno izučavanih nastavnih pojmova/sadržaja, čime je postignuta saznajna priprema za dalji rad. U nastavi je najviše zapažen frontalni oblik rada, s povremenim uključivanjem saradničkog učenja (I-e, I-v, I-a, I-b). Nastavnici daju jasna uputstva i pružaju pravovremena dodatna pojašnjenja. Zastupljena je horizontalna i vertikalna unutarpredmetna korelacija, povremeno i međupredmetna povezanost. Nastavnička pitanja dominantno su osnovnog i srednjeg nivoa zahtjevnosti, ali su prisutni i problemski zadaci (II-a, I-v) koji doprinose snažnijem podsticaju učeničkih misaonih aktivnosti i kvalitetnom dijalogu. Funkcionalna upotreba nastavnih sredstava uočena je na posmatranim časovima u odjeljenjima I-e i I-b. Interaktivnost nastavnog procesa zastupljenija je u gimnazijskim odjeljenjima, dok je u odjeljenju III-u1 i II-gr uprkos osmišljenoj književnoj analizi, izostala motivisanost znatnog broja učenika i odgovarajuća povratna informacija. Učenici se upućuju na značaj jezičke kompetencije, pa su u sklopu prezentovanja pripremljenih nastavnih sadržaja usmjeravani na razvijanje vještine govorenja (II-a I-v). Imajući u vidu da je eksterna evalucija obavljena krajem nastavne godine, određeni broj časova bio je posvećen sistematizaciji nastavnih sadržaja, pa su učenici prepoznavali i objašnjavali književnoteorijske pojmove, uz </w:t>
            </w:r>
            <w:r w:rsidRPr="00A96302">
              <w:rPr>
                <w:rFonts w:asciiTheme="majorHAnsi" w:hAnsiTheme="majorHAnsi" w:cstheme="majorHAnsi"/>
                <w:bCs/>
                <w:sz w:val="24"/>
                <w:szCs w:val="24"/>
                <w:lang w:val="sr-Latn-ME"/>
              </w:rPr>
              <w:lastRenderedPageBreak/>
              <w:t xml:space="preserve">isticanje idejnog sloja književnih djela. Učenici se ohrabruju da slobodno iznose svoje stavove, povezuju, upoređuju, zaključuju, a povremeno se podstiče i njihova kreativnost (dramatizacija teksta; kreativni i lični prikaz pakla na osnovu Danteove „Božanstvene komedije“). Časovi su metodički zaokruženi na uspješan način. </w:t>
            </w:r>
          </w:p>
          <w:p w14:paraId="746C5272" w14:textId="77777777" w:rsidR="00A96302" w:rsidRPr="00A96302" w:rsidRDefault="00A96302" w:rsidP="00A96302">
            <w:pPr>
              <w:jc w:val="both"/>
              <w:rPr>
                <w:rFonts w:asciiTheme="majorHAnsi" w:hAnsiTheme="majorHAnsi" w:cstheme="majorHAnsi"/>
                <w:bCs/>
                <w:sz w:val="24"/>
                <w:szCs w:val="24"/>
                <w:lang w:val="sr-Latn-ME"/>
              </w:rPr>
            </w:pPr>
            <w:r w:rsidRPr="00A96302">
              <w:rPr>
                <w:rFonts w:asciiTheme="majorHAnsi" w:hAnsiTheme="majorHAnsi" w:cstheme="majorHAnsi"/>
                <w:bCs/>
                <w:sz w:val="24"/>
                <w:szCs w:val="24"/>
                <w:lang w:val="sr-Latn-ME"/>
              </w:rPr>
              <w:t xml:space="preserve">Odnos između nastavnika i učenika zasnovan je na međusobnom uvažavanju. </w:t>
            </w:r>
          </w:p>
          <w:p w14:paraId="42102FCC" w14:textId="607153B2" w:rsidR="00E45AC1" w:rsidRPr="00F201C6" w:rsidRDefault="00A96302" w:rsidP="00F201C6">
            <w:pPr>
              <w:jc w:val="both"/>
              <w:rPr>
                <w:rFonts w:asciiTheme="majorHAnsi" w:hAnsiTheme="majorHAnsi" w:cstheme="majorHAnsi"/>
                <w:bCs/>
                <w:sz w:val="24"/>
                <w:szCs w:val="24"/>
              </w:rPr>
            </w:pPr>
            <w:r w:rsidRPr="00A96302">
              <w:rPr>
                <w:rFonts w:asciiTheme="majorHAnsi" w:hAnsiTheme="majorHAnsi" w:cstheme="majorHAnsi"/>
                <w:bCs/>
                <w:sz w:val="24"/>
                <w:szCs w:val="24"/>
                <w:lang w:val="sr-Latn-ME"/>
              </w:rPr>
              <w:t>Nastavnicima crnogorskog-srpskog, bosanskog, hrvatskog jezika i književnosti na raspolaganju su četiri specijalizovane učionice od kojih su dvije opremljene savremenom tehnologijom. Prostor za učenje oplemenjen je edukativnim panoima, učeničkim radovima i fotografijama književnika</w:t>
            </w:r>
          </w:p>
        </w:tc>
      </w:tr>
      <w:tr w:rsidR="00FD48F0" w:rsidRPr="00F201C6" w14:paraId="6EF1A943" w14:textId="77777777" w:rsidTr="00EF30B5">
        <w:trPr>
          <w:trHeight w:val="20"/>
        </w:trPr>
        <w:tc>
          <w:tcPr>
            <w:tcW w:w="446" w:type="pct"/>
          </w:tcPr>
          <w:p w14:paraId="666B8C3A" w14:textId="77777777" w:rsidR="00FD48F0" w:rsidRPr="00F201C6" w:rsidRDefault="00FD48F0" w:rsidP="00161BAB">
            <w:pPr>
              <w:spacing w:line="276" w:lineRule="auto"/>
              <w:rPr>
                <w:rFonts w:asciiTheme="majorHAnsi" w:hAnsiTheme="majorHAnsi" w:cstheme="majorHAnsi"/>
                <w:sz w:val="24"/>
                <w:szCs w:val="24"/>
                <w:lang w:val="sv-SE"/>
              </w:rPr>
            </w:pPr>
          </w:p>
        </w:tc>
        <w:tc>
          <w:tcPr>
            <w:tcW w:w="4554" w:type="pct"/>
            <w:shd w:val="clear" w:color="auto" w:fill="auto"/>
          </w:tcPr>
          <w:p w14:paraId="46EF8C99" w14:textId="26B24C23" w:rsidR="00FD48F0" w:rsidRPr="00F201C6" w:rsidRDefault="00FD48F0" w:rsidP="00F201C6">
            <w:pPr>
              <w:spacing w:line="276" w:lineRule="auto"/>
              <w:jc w:val="both"/>
              <w:rPr>
                <w:rFonts w:asciiTheme="majorHAnsi" w:hAnsiTheme="majorHAnsi" w:cstheme="majorHAnsi"/>
                <w:b/>
                <w:i/>
                <w:sz w:val="24"/>
                <w:szCs w:val="24"/>
              </w:rPr>
            </w:pPr>
            <w:r w:rsidRPr="00F201C6">
              <w:rPr>
                <w:rFonts w:asciiTheme="majorHAnsi" w:hAnsiTheme="majorHAnsi" w:cstheme="majorHAnsi"/>
                <w:b/>
                <w:i/>
                <w:sz w:val="24"/>
                <w:szCs w:val="24"/>
              </w:rPr>
              <w:t>Preporuk</w:t>
            </w:r>
            <w:r w:rsidR="00161BAB" w:rsidRPr="00F201C6">
              <w:rPr>
                <w:rFonts w:asciiTheme="majorHAnsi" w:hAnsiTheme="majorHAnsi" w:cstheme="majorHAnsi"/>
                <w:b/>
                <w:i/>
                <w:sz w:val="24"/>
                <w:szCs w:val="24"/>
              </w:rPr>
              <w:t>e</w:t>
            </w:r>
            <w:r w:rsidRPr="00F201C6">
              <w:rPr>
                <w:rFonts w:asciiTheme="majorHAnsi" w:hAnsiTheme="majorHAnsi" w:cstheme="majorHAnsi"/>
                <w:b/>
                <w:i/>
                <w:sz w:val="24"/>
                <w:szCs w:val="24"/>
              </w:rPr>
              <w:t>:</w:t>
            </w:r>
          </w:p>
        </w:tc>
      </w:tr>
      <w:tr w:rsidR="00FD48F0" w:rsidRPr="00F201C6" w14:paraId="36CDD515" w14:textId="77777777" w:rsidTr="00EF30B5">
        <w:trPr>
          <w:trHeight w:val="1183"/>
        </w:trPr>
        <w:tc>
          <w:tcPr>
            <w:tcW w:w="446" w:type="pct"/>
          </w:tcPr>
          <w:p w14:paraId="47F76DD2" w14:textId="77777777" w:rsidR="00FD48F0" w:rsidRPr="00F201C6" w:rsidRDefault="00FD48F0" w:rsidP="00161BAB">
            <w:pPr>
              <w:spacing w:line="276" w:lineRule="auto"/>
              <w:rPr>
                <w:rFonts w:asciiTheme="majorHAnsi" w:hAnsiTheme="majorHAnsi" w:cstheme="majorHAnsi"/>
                <w:sz w:val="24"/>
                <w:szCs w:val="24"/>
              </w:rPr>
            </w:pPr>
          </w:p>
          <w:p w14:paraId="7A3CDC24" w14:textId="77777777" w:rsidR="00FD48F0" w:rsidRPr="00F201C6" w:rsidRDefault="00FD48F0" w:rsidP="00161BAB">
            <w:pPr>
              <w:rPr>
                <w:rFonts w:asciiTheme="majorHAnsi" w:hAnsiTheme="majorHAnsi" w:cstheme="majorHAnsi"/>
                <w:sz w:val="24"/>
                <w:szCs w:val="24"/>
              </w:rPr>
            </w:pPr>
          </w:p>
          <w:p w14:paraId="0BD63C87" w14:textId="77777777" w:rsidR="00FD48F0" w:rsidRPr="00F201C6" w:rsidRDefault="00FD48F0" w:rsidP="00161BAB">
            <w:pPr>
              <w:rPr>
                <w:rFonts w:asciiTheme="majorHAnsi" w:hAnsiTheme="majorHAnsi" w:cstheme="majorHAnsi"/>
                <w:sz w:val="24"/>
                <w:szCs w:val="24"/>
              </w:rPr>
            </w:pPr>
          </w:p>
          <w:p w14:paraId="5FD054DE" w14:textId="77777777" w:rsidR="00FD48F0" w:rsidRPr="00F201C6" w:rsidRDefault="00FD48F0" w:rsidP="00161BAB">
            <w:pPr>
              <w:rPr>
                <w:rFonts w:asciiTheme="majorHAnsi" w:hAnsiTheme="majorHAnsi" w:cstheme="majorHAnsi"/>
                <w:sz w:val="24"/>
                <w:szCs w:val="24"/>
              </w:rPr>
            </w:pPr>
          </w:p>
        </w:tc>
        <w:tc>
          <w:tcPr>
            <w:tcW w:w="4554" w:type="pct"/>
            <w:shd w:val="clear" w:color="auto" w:fill="auto"/>
          </w:tcPr>
          <w:p w14:paraId="1D469C41" w14:textId="77777777" w:rsidR="00A96302" w:rsidRPr="00A96302" w:rsidRDefault="00FD48F0" w:rsidP="00A96302">
            <w:pPr>
              <w:pStyle w:val="ListParagraph"/>
              <w:numPr>
                <w:ilvl w:val="0"/>
                <w:numId w:val="3"/>
              </w:numPr>
              <w:ind w:left="248" w:hanging="270"/>
              <w:rPr>
                <w:rFonts w:asciiTheme="majorHAnsi" w:hAnsiTheme="majorHAnsi" w:cstheme="majorHAnsi"/>
                <w:bCs/>
                <w:sz w:val="24"/>
                <w:szCs w:val="24"/>
              </w:rPr>
            </w:pPr>
            <w:r w:rsidRPr="00F201C6">
              <w:rPr>
                <w:rFonts w:asciiTheme="majorHAnsi" w:hAnsiTheme="majorHAnsi" w:cstheme="majorHAnsi"/>
                <w:bCs/>
                <w:sz w:val="24"/>
                <w:szCs w:val="24"/>
                <w:lang w:val="sr-Latn-ME"/>
              </w:rPr>
              <w:t xml:space="preserve"> </w:t>
            </w:r>
            <w:r w:rsidR="00A96302" w:rsidRPr="00A96302">
              <w:rPr>
                <w:rFonts w:asciiTheme="majorHAnsi" w:hAnsiTheme="majorHAnsi" w:cstheme="majorHAnsi"/>
                <w:bCs/>
                <w:sz w:val="24"/>
                <w:szCs w:val="24"/>
              </w:rPr>
              <w:t xml:space="preserve">Zadacima/pitanjima višeg nivoa zahtjevnosti intenzivnije podsticati kritičko mišljenje i istraživački duh učenika. </w:t>
            </w:r>
          </w:p>
          <w:p w14:paraId="3F5D5A2F" w14:textId="38E51E70" w:rsidR="00FD48F0" w:rsidRPr="00F201C6" w:rsidRDefault="00A96302" w:rsidP="00632F7C">
            <w:pPr>
              <w:pStyle w:val="ListParagraph"/>
              <w:numPr>
                <w:ilvl w:val="0"/>
                <w:numId w:val="3"/>
              </w:numPr>
              <w:ind w:left="245" w:hanging="274"/>
              <w:contextualSpacing w:val="0"/>
              <w:jc w:val="both"/>
              <w:rPr>
                <w:rFonts w:asciiTheme="majorHAnsi" w:hAnsiTheme="majorHAnsi" w:cstheme="majorHAnsi"/>
                <w:sz w:val="24"/>
                <w:szCs w:val="24"/>
              </w:rPr>
            </w:pPr>
            <w:r w:rsidRPr="00A96302">
              <w:rPr>
                <w:rFonts w:asciiTheme="majorHAnsi" w:hAnsiTheme="majorHAnsi" w:cstheme="majorHAnsi"/>
                <w:bCs/>
                <w:sz w:val="24"/>
                <w:szCs w:val="24"/>
                <w:lang w:val="sr-Latn-ME"/>
              </w:rPr>
              <w:t>U nastavi koristiti dostupnu savremenu tehnologiju.</w:t>
            </w:r>
          </w:p>
        </w:tc>
      </w:tr>
      <w:tr w:rsidR="00632F7C" w:rsidRPr="00F201C6" w14:paraId="4B536B58" w14:textId="77777777" w:rsidTr="00EF30B5">
        <w:trPr>
          <w:trHeight w:val="1183"/>
        </w:trPr>
        <w:tc>
          <w:tcPr>
            <w:tcW w:w="446" w:type="pct"/>
          </w:tcPr>
          <w:p w14:paraId="2F4B517C" w14:textId="0573FE08" w:rsidR="00632F7C" w:rsidRPr="00F201C6" w:rsidRDefault="00632F7C" w:rsidP="00632F7C">
            <w:pPr>
              <w:rPr>
                <w:rFonts w:asciiTheme="majorHAnsi" w:hAnsiTheme="majorHAnsi" w:cstheme="majorHAnsi"/>
                <w:sz w:val="24"/>
                <w:szCs w:val="24"/>
              </w:rPr>
            </w:pPr>
            <w:r w:rsidRPr="00F201C6">
              <w:rPr>
                <w:rFonts w:asciiTheme="majorHAnsi" w:hAnsiTheme="majorHAnsi" w:cstheme="majorHAnsi"/>
                <w:bCs/>
                <w:sz w:val="24"/>
                <w:szCs w:val="24"/>
              </w:rPr>
              <w:t>1.3.</w:t>
            </w:r>
          </w:p>
        </w:tc>
        <w:tc>
          <w:tcPr>
            <w:tcW w:w="4554" w:type="pct"/>
            <w:shd w:val="clear" w:color="auto" w:fill="auto"/>
          </w:tcPr>
          <w:p w14:paraId="641E4AD0" w14:textId="77777777" w:rsidR="00632F7C" w:rsidRPr="00A96302" w:rsidRDefault="00632F7C" w:rsidP="00632F7C">
            <w:pPr>
              <w:jc w:val="both"/>
              <w:rPr>
                <w:rFonts w:asciiTheme="majorHAnsi" w:hAnsiTheme="majorHAnsi" w:cstheme="majorHAnsi"/>
                <w:bCs/>
                <w:sz w:val="24"/>
                <w:szCs w:val="24"/>
                <w:lang w:val="sr-Latn-ME"/>
              </w:rPr>
            </w:pPr>
            <w:r w:rsidRPr="00A96302">
              <w:rPr>
                <w:rFonts w:asciiTheme="majorHAnsi" w:hAnsiTheme="majorHAnsi" w:cstheme="majorHAnsi"/>
                <w:bCs/>
                <w:sz w:val="24"/>
                <w:szCs w:val="24"/>
                <w:lang w:val="sr-Latn-ME"/>
              </w:rPr>
              <w:t xml:space="preserve">Plan rada Stručnog aktiva obuhvata pitanja iz njegove nadležnosti. Međutim, iako je planiran metodsko-didaktički pristup provjeravanju učeničkih postignuća, nije u potpunosti zastupljen sistematičan pristup ovoj oblasti. U zapisnicima sa sastanaka Aktiva ne postoji pisani trag o razmatranju i utvrđivanju kriterijuma ocjenjivanja na osnovu ishoda učenja, kao ni bodovne liste za pisane provjere. Na kraju klasifikacija tabelarno se predstavljaju postignuća učenika po odjeljenju i nastavniku, ali nedostaje kvalitativni osvrt u cilju unapređivanja ovog segmenta. </w:t>
            </w:r>
          </w:p>
          <w:p w14:paraId="7928EA52" w14:textId="77777777" w:rsidR="00632F7C" w:rsidRPr="00A96302" w:rsidRDefault="00632F7C" w:rsidP="00632F7C">
            <w:pPr>
              <w:jc w:val="both"/>
              <w:rPr>
                <w:rFonts w:asciiTheme="majorHAnsi" w:hAnsiTheme="majorHAnsi" w:cstheme="majorHAnsi"/>
                <w:bCs/>
                <w:sz w:val="24"/>
                <w:szCs w:val="24"/>
                <w:lang w:val="sr-Latn-ME"/>
              </w:rPr>
            </w:pPr>
            <w:r w:rsidRPr="00A96302">
              <w:rPr>
                <w:rFonts w:asciiTheme="majorHAnsi" w:hAnsiTheme="majorHAnsi" w:cstheme="majorHAnsi"/>
                <w:bCs/>
                <w:sz w:val="24"/>
                <w:szCs w:val="24"/>
                <w:lang w:val="sr-Latn-ME"/>
              </w:rPr>
              <w:t>Većina nastavnika dala je na uvid sopstvene bilježnice u kojima prati stepen učeničke usvojenosti nastavnih sadržaja/pojmova na osnovu nekoliko elemenata (pismeni, usmeni, domaći, lektira), ali izostaje njihova diferenciranost na osnovu produktivnih i receptivnih jezičkih vještina obuhvaćenih Predmetnim programom. Takođe, nijesu izdvojeni poželjni vidovi praćenja i procjenjivanja ostvarenosti ishoda učenja u socijalnom i afektivnom domenu. Nastavnici primjenjuju različite tehnike ocjenjivanja. Učenička postignuća periodično se provjeravaju testom u kome su dominantno zastupljena pitanja iz nastave književnosti. Pitanja su otvorenog i poluotvorenog tipa, sa povremenim uključivanjem pitanja višestrukog izbora. Ima primjera nepreciznih pitanja i neoznačenog nivoa njihove složenosti. Istaknuta skala za ocjenjivanje upućuje na uglavnom sličan model bodovnog vrednovanja. Nastavnica (I-e) je priložila inicijalne testove kojima provjerava učenička početna znanja, kao i nastavne listiće kojim povremeno dobija povratnu informaciju o učeničkom razumijevanju književnoumjetničkih tekstova. Nije zapaženo da se pisano provjerava učeničko razumijevanje neumjetničkih tekstova. Teme za pismene zadatke u skladu su sa saznajnim potencijalom učenika i izučavanim književnim djelima. Komentar je u većini slučajeva zastupljen, ali ne u potpunosti konstruktivan s obzirom na brojne segmente provjere učeničke pismenosti (sadržaj, stil, pravopis, gramatika, koherentnost i dr.). U cilju bolje pripreme učenika za eksterne provjere, organizuje se probni maturski ispit iz crnogorskog-srpskog, bosanskog, hrvatskog jezika i književnosti.</w:t>
            </w:r>
          </w:p>
          <w:p w14:paraId="7781D849" w14:textId="5722180C" w:rsidR="004B3CA0" w:rsidRPr="00457C0A" w:rsidRDefault="00632F7C" w:rsidP="00632F7C">
            <w:pPr>
              <w:jc w:val="both"/>
              <w:rPr>
                <w:rFonts w:asciiTheme="majorHAnsi" w:hAnsiTheme="majorHAnsi" w:cstheme="majorHAnsi"/>
                <w:bCs/>
                <w:sz w:val="24"/>
                <w:szCs w:val="24"/>
                <w:lang w:val="sr-Latn-ME"/>
              </w:rPr>
            </w:pPr>
            <w:r w:rsidRPr="00A96302">
              <w:rPr>
                <w:rFonts w:asciiTheme="majorHAnsi" w:hAnsiTheme="majorHAnsi" w:cstheme="majorHAnsi"/>
                <w:bCs/>
                <w:sz w:val="24"/>
                <w:szCs w:val="24"/>
                <w:lang w:val="sr-Latn-ME"/>
              </w:rPr>
              <w:t>Srednja ocjena učenika na eksternoj provjeri znanja školske 2023/2024. godine iz crnogorskog−srpskog, bosanskog, hrvatskog jezika i književnosti (3,28 − gimnazijska odjeljenja; 2,48 – stručna škola) iznad je državnog prosjeka (gimnazije – 3,13; stručne škole – 2,35). Takođe, distribucija ocjena ukazuje da nema značajnijih odstupanja u odnosu na školska postignuća.</w:t>
            </w:r>
          </w:p>
        </w:tc>
      </w:tr>
      <w:tr w:rsidR="00FD48F0" w:rsidRPr="00F201C6" w14:paraId="184BE189" w14:textId="77777777" w:rsidTr="00EF30B5">
        <w:trPr>
          <w:trHeight w:val="20"/>
        </w:trPr>
        <w:tc>
          <w:tcPr>
            <w:tcW w:w="446" w:type="pct"/>
          </w:tcPr>
          <w:p w14:paraId="58008666" w14:textId="77777777" w:rsidR="00FD48F0" w:rsidRPr="00F201C6" w:rsidRDefault="00FD48F0" w:rsidP="00161BAB">
            <w:pPr>
              <w:spacing w:line="276" w:lineRule="auto"/>
              <w:rPr>
                <w:rFonts w:asciiTheme="majorHAnsi" w:hAnsiTheme="majorHAnsi" w:cstheme="majorHAnsi"/>
                <w:sz w:val="24"/>
                <w:szCs w:val="24"/>
                <w:lang w:val="sv-SE"/>
              </w:rPr>
            </w:pPr>
          </w:p>
        </w:tc>
        <w:tc>
          <w:tcPr>
            <w:tcW w:w="4554" w:type="pct"/>
            <w:shd w:val="clear" w:color="auto" w:fill="auto"/>
          </w:tcPr>
          <w:p w14:paraId="2730DAF0" w14:textId="77777777" w:rsidR="00FD48F0" w:rsidRPr="00F201C6" w:rsidRDefault="00FD48F0" w:rsidP="00F201C6">
            <w:pPr>
              <w:spacing w:line="276" w:lineRule="auto"/>
              <w:jc w:val="both"/>
              <w:rPr>
                <w:rFonts w:asciiTheme="majorHAnsi" w:hAnsiTheme="majorHAnsi" w:cstheme="majorHAnsi"/>
                <w:b/>
                <w:i/>
                <w:sz w:val="24"/>
                <w:szCs w:val="24"/>
              </w:rPr>
            </w:pPr>
            <w:r w:rsidRPr="00F201C6">
              <w:rPr>
                <w:rFonts w:asciiTheme="majorHAnsi" w:hAnsiTheme="majorHAnsi" w:cstheme="majorHAnsi"/>
                <w:b/>
                <w:i/>
                <w:sz w:val="24"/>
                <w:szCs w:val="24"/>
              </w:rPr>
              <w:t>Preporuke:</w:t>
            </w:r>
          </w:p>
        </w:tc>
      </w:tr>
      <w:tr w:rsidR="00FD48F0" w:rsidRPr="00F201C6" w14:paraId="05CAEE97" w14:textId="77777777" w:rsidTr="00EF30B5">
        <w:trPr>
          <w:trHeight w:val="3073"/>
        </w:trPr>
        <w:tc>
          <w:tcPr>
            <w:tcW w:w="446" w:type="pct"/>
          </w:tcPr>
          <w:p w14:paraId="32180F06" w14:textId="77777777" w:rsidR="00FD48F0" w:rsidRPr="00F201C6" w:rsidRDefault="00FD48F0" w:rsidP="00161BAB">
            <w:pPr>
              <w:spacing w:line="276" w:lineRule="auto"/>
              <w:rPr>
                <w:rFonts w:asciiTheme="majorHAnsi" w:hAnsiTheme="majorHAnsi" w:cstheme="majorHAnsi"/>
                <w:sz w:val="24"/>
                <w:szCs w:val="24"/>
              </w:rPr>
            </w:pPr>
          </w:p>
        </w:tc>
        <w:tc>
          <w:tcPr>
            <w:tcW w:w="4554" w:type="pct"/>
            <w:shd w:val="clear" w:color="auto" w:fill="auto"/>
          </w:tcPr>
          <w:p w14:paraId="296DFDAA" w14:textId="77777777" w:rsidR="00A96302" w:rsidRPr="00A96302" w:rsidRDefault="00A96302" w:rsidP="00632F7C">
            <w:pPr>
              <w:pStyle w:val="ListParagraph"/>
              <w:numPr>
                <w:ilvl w:val="0"/>
                <w:numId w:val="3"/>
              </w:numPr>
              <w:ind w:left="248" w:hanging="270"/>
              <w:rPr>
                <w:rFonts w:asciiTheme="majorHAnsi" w:hAnsiTheme="majorHAnsi" w:cstheme="majorHAnsi"/>
                <w:bCs/>
                <w:sz w:val="24"/>
                <w:szCs w:val="24"/>
              </w:rPr>
            </w:pPr>
            <w:r w:rsidRPr="00A96302">
              <w:rPr>
                <w:rFonts w:asciiTheme="majorHAnsi" w:hAnsiTheme="majorHAnsi" w:cstheme="majorHAnsi"/>
                <w:bCs/>
                <w:sz w:val="24"/>
                <w:szCs w:val="24"/>
              </w:rPr>
              <w:t xml:space="preserve">Utvrditi na nivou Aktiva kriterijume ocjenjivanja na osnovu ishoda učenja za različite obrazovne programe. </w:t>
            </w:r>
          </w:p>
          <w:p w14:paraId="7BA93C98" w14:textId="77777777" w:rsidR="00A96302" w:rsidRPr="00A96302" w:rsidRDefault="00A96302" w:rsidP="00632F7C">
            <w:pPr>
              <w:pStyle w:val="ListParagraph"/>
              <w:numPr>
                <w:ilvl w:val="0"/>
                <w:numId w:val="3"/>
              </w:numPr>
              <w:ind w:left="248" w:hanging="270"/>
              <w:rPr>
                <w:rFonts w:asciiTheme="majorHAnsi" w:hAnsiTheme="majorHAnsi" w:cstheme="majorHAnsi"/>
                <w:bCs/>
                <w:sz w:val="24"/>
                <w:szCs w:val="24"/>
              </w:rPr>
            </w:pPr>
            <w:r w:rsidRPr="00A96302">
              <w:rPr>
                <w:rFonts w:asciiTheme="majorHAnsi" w:hAnsiTheme="majorHAnsi" w:cstheme="majorHAnsi"/>
                <w:bCs/>
                <w:sz w:val="24"/>
                <w:szCs w:val="24"/>
              </w:rPr>
              <w:t xml:space="preserve">Elemente praćenja učeničkih postignuća usmjeriti na receptivne i produktivne jezičke vještine propisane Predmetnim programom. </w:t>
            </w:r>
          </w:p>
          <w:p w14:paraId="34A05433" w14:textId="26868B41" w:rsidR="00FD48F0" w:rsidRPr="00F201C6" w:rsidRDefault="00A96302" w:rsidP="00632F7C">
            <w:pPr>
              <w:pStyle w:val="ListParagraph"/>
              <w:numPr>
                <w:ilvl w:val="0"/>
                <w:numId w:val="3"/>
              </w:numPr>
              <w:ind w:left="248" w:hanging="270"/>
              <w:rPr>
                <w:rFonts w:asciiTheme="majorHAnsi" w:hAnsiTheme="majorHAnsi" w:cstheme="majorHAnsi"/>
                <w:bCs/>
                <w:sz w:val="24"/>
                <w:szCs w:val="24"/>
              </w:rPr>
            </w:pPr>
            <w:r w:rsidRPr="00A96302">
              <w:rPr>
                <w:rFonts w:asciiTheme="majorHAnsi" w:hAnsiTheme="majorHAnsi" w:cstheme="majorHAnsi"/>
                <w:bCs/>
                <w:sz w:val="24"/>
                <w:szCs w:val="24"/>
              </w:rPr>
              <w:t>Pisano provjeravati učeničko razumijevanje neumjetničkog teksta u cilju razvijanja čitalačke pismenosti i pripreme za eksterni ispit.</w:t>
            </w:r>
          </w:p>
        </w:tc>
      </w:tr>
    </w:tbl>
    <w:p w14:paraId="7C705C69" w14:textId="549C0ADD" w:rsidR="00FD48F0" w:rsidRPr="0033501B" w:rsidRDefault="00FD48F0" w:rsidP="00456802">
      <w:pPr>
        <w:spacing w:after="0"/>
        <w:rPr>
          <w:rFonts w:asciiTheme="majorHAnsi" w:hAnsiTheme="majorHAnsi" w:cstheme="majorHAnsi"/>
          <w:sz w:val="24"/>
          <w:szCs w:val="24"/>
        </w:rPr>
      </w:pPr>
    </w:p>
    <w:p w14:paraId="7F33EBA9" w14:textId="7D207488" w:rsidR="00FD48F0" w:rsidRDefault="00FD48F0" w:rsidP="00FD48F0">
      <w:pPr>
        <w:spacing w:after="0" w:line="276" w:lineRule="auto"/>
        <w:rPr>
          <w:rFonts w:ascii="Bookman Old Style" w:hAnsi="Bookman Old Style" w:cs="Arial"/>
          <w:sz w:val="8"/>
          <w:szCs w:val="8"/>
        </w:rPr>
      </w:pPr>
    </w:p>
    <w:p w14:paraId="777D21AE" w14:textId="1681FE6F" w:rsidR="00456802" w:rsidRDefault="00456802" w:rsidP="00FD48F0">
      <w:pPr>
        <w:spacing w:after="0" w:line="276" w:lineRule="auto"/>
        <w:rPr>
          <w:rFonts w:ascii="Bookman Old Style" w:hAnsi="Bookman Old Style" w:cs="Arial"/>
          <w:sz w:val="8"/>
          <w:szCs w:val="8"/>
        </w:rPr>
      </w:pPr>
    </w:p>
    <w:p w14:paraId="140AA34C" w14:textId="77274C35" w:rsidR="00456802" w:rsidRDefault="00456802" w:rsidP="00FD48F0">
      <w:pPr>
        <w:spacing w:after="0" w:line="276" w:lineRule="auto"/>
        <w:rPr>
          <w:rFonts w:ascii="Bookman Old Style" w:hAnsi="Bookman Old Style" w:cs="Arial"/>
          <w:sz w:val="8"/>
          <w:szCs w:val="8"/>
        </w:rPr>
      </w:pPr>
    </w:p>
    <w:p w14:paraId="6A837133" w14:textId="77777777" w:rsidR="00456802" w:rsidRDefault="00456802" w:rsidP="00456802">
      <w:pPr>
        <w:tabs>
          <w:tab w:val="left" w:pos="1155"/>
        </w:tabs>
        <w:spacing w:after="0" w:line="276" w:lineRule="auto"/>
        <w:rPr>
          <w:rFonts w:ascii="Bookman Old Style" w:hAnsi="Bookman Old Style" w:cs="Arial"/>
          <w:sz w:val="8"/>
          <w:szCs w:val="8"/>
        </w:rPr>
      </w:pPr>
      <w:r>
        <w:rPr>
          <w:rFonts w:ascii="Bookman Old Style" w:hAnsi="Bookman Old Style" w:cs="Arial"/>
          <w:sz w:val="8"/>
          <w:szCs w:val="8"/>
        </w:rPr>
        <w:tab/>
      </w:r>
    </w:p>
    <w:p w14:paraId="274482EA" w14:textId="77777777" w:rsidR="00632F7C" w:rsidRDefault="00632F7C">
      <w:r>
        <w:br w:type="page"/>
      </w:r>
    </w:p>
    <w:tbl>
      <w:tblPr>
        <w:tblStyle w:val="TableGrid"/>
        <w:tblW w:w="5041" w:type="pct"/>
        <w:tblLook w:val="04A0" w:firstRow="1" w:lastRow="0" w:firstColumn="1" w:lastColumn="0" w:noHBand="0" w:noVBand="1"/>
      </w:tblPr>
      <w:tblGrid>
        <w:gridCol w:w="4804"/>
        <w:gridCol w:w="4332"/>
      </w:tblGrid>
      <w:tr w:rsidR="00456802" w:rsidRPr="00456802" w14:paraId="7CE9015E" w14:textId="77777777" w:rsidTr="00456802">
        <w:trPr>
          <w:trHeight w:val="249"/>
        </w:trPr>
        <w:tc>
          <w:tcPr>
            <w:tcW w:w="5000" w:type="pct"/>
            <w:gridSpan w:val="2"/>
          </w:tcPr>
          <w:p w14:paraId="4F9AB39A" w14:textId="242E822B" w:rsidR="00456802" w:rsidRPr="00456802" w:rsidRDefault="00456802" w:rsidP="00456802">
            <w:pPr>
              <w:autoSpaceDE w:val="0"/>
              <w:autoSpaceDN w:val="0"/>
              <w:adjustRightInd w:val="0"/>
              <w:rPr>
                <w:b/>
                <w:bCs/>
                <w:sz w:val="24"/>
                <w:szCs w:val="24"/>
              </w:rPr>
            </w:pPr>
            <w:r w:rsidRPr="00456802">
              <w:rPr>
                <w:b/>
                <w:bCs/>
                <w:sz w:val="24"/>
                <w:szCs w:val="24"/>
              </w:rPr>
              <w:lastRenderedPageBreak/>
              <w:t>Prosvjetni nadzornik: Mr Danilo Bošković</w:t>
            </w:r>
          </w:p>
        </w:tc>
      </w:tr>
      <w:tr w:rsidR="00456802" w:rsidRPr="00456802" w14:paraId="52A1A178" w14:textId="77777777" w:rsidTr="00456802">
        <w:trPr>
          <w:trHeight w:val="249"/>
        </w:trPr>
        <w:tc>
          <w:tcPr>
            <w:tcW w:w="5000" w:type="pct"/>
            <w:gridSpan w:val="2"/>
          </w:tcPr>
          <w:p w14:paraId="11E67EF8" w14:textId="6BF120FE" w:rsidR="00456802" w:rsidRPr="00456802" w:rsidRDefault="00456802" w:rsidP="00456802">
            <w:pPr>
              <w:autoSpaceDE w:val="0"/>
              <w:autoSpaceDN w:val="0"/>
              <w:adjustRightInd w:val="0"/>
              <w:rPr>
                <w:b/>
                <w:bCs/>
                <w:sz w:val="24"/>
                <w:szCs w:val="24"/>
              </w:rPr>
            </w:pPr>
            <w:bookmarkStart w:id="7" w:name="_Toc167778692"/>
            <w:r w:rsidRPr="00456802">
              <w:rPr>
                <w:b/>
                <w:bCs/>
                <w:sz w:val="24"/>
                <w:szCs w:val="24"/>
              </w:rPr>
              <w:t>1.1.</w:t>
            </w:r>
            <w:r>
              <w:rPr>
                <w:b/>
                <w:bCs/>
                <w:sz w:val="24"/>
                <w:szCs w:val="24"/>
              </w:rPr>
              <w:t>2</w:t>
            </w:r>
            <w:r w:rsidRPr="00456802">
              <w:rPr>
                <w:b/>
                <w:bCs/>
                <w:sz w:val="24"/>
                <w:szCs w:val="24"/>
              </w:rPr>
              <w:t>. Fizika</w:t>
            </w:r>
            <w:bookmarkEnd w:id="7"/>
          </w:p>
        </w:tc>
      </w:tr>
      <w:tr w:rsidR="00456802" w:rsidRPr="00456802" w14:paraId="60BB2F91" w14:textId="77777777" w:rsidTr="00456802">
        <w:trPr>
          <w:trHeight w:val="47"/>
        </w:trPr>
        <w:tc>
          <w:tcPr>
            <w:tcW w:w="5000" w:type="pct"/>
            <w:gridSpan w:val="2"/>
          </w:tcPr>
          <w:p w14:paraId="1DBC6D56" w14:textId="0AC05E02" w:rsidR="00456802" w:rsidRPr="00456802" w:rsidRDefault="00632F7C" w:rsidP="00456802">
            <w:pPr>
              <w:tabs>
                <w:tab w:val="left" w:pos="1155"/>
              </w:tabs>
              <w:spacing w:line="276" w:lineRule="auto"/>
              <w:rPr>
                <w:rFonts w:ascii="Bookman Old Style" w:hAnsi="Bookman Old Style" w:cs="Arial"/>
                <w:sz w:val="20"/>
                <w:szCs w:val="20"/>
              </w:rPr>
            </w:pPr>
            <w:r>
              <w:rPr>
                <w:rFonts w:ascii="Bookman Old Style" w:hAnsi="Bookman Old Style" w:cs="Arial"/>
                <w:sz w:val="20"/>
                <w:szCs w:val="20"/>
                <w:vertAlign w:val="superscript"/>
              </w:rPr>
              <w:t xml:space="preserve"> </w:t>
            </w:r>
            <w:r w:rsidR="00456802" w:rsidRPr="00456802">
              <w:rPr>
                <w:rFonts w:ascii="Bookman Old Style" w:hAnsi="Bookman Old Style" w:cs="Arial"/>
                <w:sz w:val="20"/>
                <w:szCs w:val="20"/>
                <w:vertAlign w:val="superscript"/>
              </w:rPr>
              <w:t>(naziv obrazovnog programa)</w:t>
            </w:r>
          </w:p>
        </w:tc>
      </w:tr>
      <w:tr w:rsidR="00456802" w:rsidRPr="00456802" w14:paraId="652C49C9" w14:textId="77777777" w:rsidTr="00456802">
        <w:trPr>
          <w:trHeight w:val="213"/>
        </w:trPr>
        <w:tc>
          <w:tcPr>
            <w:tcW w:w="2629" w:type="pct"/>
          </w:tcPr>
          <w:p w14:paraId="081CB7C7" w14:textId="77777777" w:rsidR="00456802" w:rsidRPr="00456802" w:rsidRDefault="00456802" w:rsidP="00456802">
            <w:pPr>
              <w:rPr>
                <w:rFonts w:cstheme="minorHAnsi"/>
              </w:rPr>
            </w:pPr>
            <w:r w:rsidRPr="00456802">
              <w:rPr>
                <w:rFonts w:cstheme="minorHAnsi"/>
              </w:rPr>
              <w:t xml:space="preserve">Ukupan broj nastavnika po datom programu: </w:t>
            </w:r>
          </w:p>
        </w:tc>
        <w:tc>
          <w:tcPr>
            <w:tcW w:w="2371" w:type="pct"/>
          </w:tcPr>
          <w:p w14:paraId="50C30890" w14:textId="77777777" w:rsidR="00456802" w:rsidRPr="00456802" w:rsidRDefault="00456802" w:rsidP="00456802">
            <w:pPr>
              <w:rPr>
                <w:rFonts w:cstheme="minorHAnsi"/>
              </w:rPr>
            </w:pPr>
            <w:r w:rsidRPr="00456802">
              <w:rPr>
                <w:rFonts w:cstheme="minorHAnsi"/>
              </w:rPr>
              <w:t>2</w:t>
            </w:r>
          </w:p>
        </w:tc>
      </w:tr>
      <w:tr w:rsidR="00456802" w:rsidRPr="00456802" w14:paraId="294EB0E8" w14:textId="77777777" w:rsidTr="00456802">
        <w:trPr>
          <w:trHeight w:val="249"/>
        </w:trPr>
        <w:tc>
          <w:tcPr>
            <w:tcW w:w="2629" w:type="pct"/>
          </w:tcPr>
          <w:p w14:paraId="6F179D2D" w14:textId="77777777" w:rsidR="00456802" w:rsidRPr="00456802" w:rsidRDefault="00456802" w:rsidP="00456802">
            <w:pPr>
              <w:rPr>
                <w:rFonts w:cstheme="minorHAnsi"/>
              </w:rPr>
            </w:pPr>
            <w:r w:rsidRPr="00456802">
              <w:rPr>
                <w:rFonts w:cstheme="minorHAnsi"/>
              </w:rPr>
              <w:t xml:space="preserve">Broj nastavnika kod kojih je izvršen nadzor: </w:t>
            </w:r>
          </w:p>
        </w:tc>
        <w:tc>
          <w:tcPr>
            <w:tcW w:w="2371" w:type="pct"/>
          </w:tcPr>
          <w:p w14:paraId="77F5BC88" w14:textId="77777777" w:rsidR="00456802" w:rsidRPr="00456802" w:rsidRDefault="00456802" w:rsidP="00456802">
            <w:pPr>
              <w:rPr>
                <w:rFonts w:cstheme="minorHAnsi"/>
              </w:rPr>
            </w:pPr>
            <w:r w:rsidRPr="00456802">
              <w:rPr>
                <w:rFonts w:cstheme="minorHAnsi"/>
              </w:rPr>
              <w:t>2</w:t>
            </w:r>
          </w:p>
        </w:tc>
      </w:tr>
      <w:tr w:rsidR="00456802" w:rsidRPr="00456802" w14:paraId="0350B277" w14:textId="77777777" w:rsidTr="00456802">
        <w:trPr>
          <w:trHeight w:val="249"/>
        </w:trPr>
        <w:tc>
          <w:tcPr>
            <w:tcW w:w="2629" w:type="pct"/>
          </w:tcPr>
          <w:p w14:paraId="4AE585BA" w14:textId="77777777" w:rsidR="00456802" w:rsidRPr="00456802" w:rsidRDefault="00456802" w:rsidP="00456802">
            <w:pPr>
              <w:rPr>
                <w:rFonts w:cstheme="minorHAnsi"/>
              </w:rPr>
            </w:pPr>
            <w:r w:rsidRPr="00456802">
              <w:rPr>
                <w:rFonts w:cstheme="minorHAnsi"/>
              </w:rPr>
              <w:t xml:space="preserve">Posjećena odjeljenja: </w:t>
            </w:r>
          </w:p>
        </w:tc>
        <w:tc>
          <w:tcPr>
            <w:tcW w:w="2371" w:type="pct"/>
          </w:tcPr>
          <w:p w14:paraId="62481B6B" w14:textId="77777777" w:rsidR="00456802" w:rsidRPr="00456802" w:rsidRDefault="00456802" w:rsidP="00456802">
            <w:pPr>
              <w:rPr>
                <w:rFonts w:cstheme="minorHAnsi"/>
              </w:rPr>
            </w:pPr>
            <w:r w:rsidRPr="00456802">
              <w:rPr>
                <w:rFonts w:cstheme="minorHAnsi"/>
              </w:rPr>
              <w:t>I-zt, I-b, II-v</w:t>
            </w:r>
          </w:p>
        </w:tc>
      </w:tr>
      <w:tr w:rsidR="00456802" w:rsidRPr="00456802" w14:paraId="13941D30" w14:textId="77777777" w:rsidTr="00456802">
        <w:trPr>
          <w:trHeight w:val="458"/>
        </w:trPr>
        <w:tc>
          <w:tcPr>
            <w:tcW w:w="2629" w:type="pct"/>
          </w:tcPr>
          <w:p w14:paraId="49DB237F" w14:textId="77777777" w:rsidR="00456802" w:rsidRPr="00456802" w:rsidRDefault="00456802" w:rsidP="00456802">
            <w:pPr>
              <w:rPr>
                <w:rFonts w:cstheme="minorHAnsi"/>
              </w:rPr>
            </w:pPr>
            <w:r w:rsidRPr="00456802">
              <w:rPr>
                <w:rFonts w:cstheme="minorHAnsi"/>
              </w:rPr>
              <w:t xml:space="preserve">Broj posjećenih časova: </w:t>
            </w:r>
          </w:p>
        </w:tc>
        <w:tc>
          <w:tcPr>
            <w:tcW w:w="2371" w:type="pct"/>
          </w:tcPr>
          <w:p w14:paraId="76ED95AE" w14:textId="77777777" w:rsidR="00456802" w:rsidRPr="00456802" w:rsidRDefault="00456802" w:rsidP="00456802">
            <w:pPr>
              <w:rPr>
                <w:rFonts w:cstheme="minorHAnsi"/>
              </w:rPr>
            </w:pPr>
            <w:r w:rsidRPr="00456802">
              <w:rPr>
                <w:rFonts w:cstheme="minorHAnsi"/>
              </w:rPr>
              <w:t>3</w:t>
            </w:r>
          </w:p>
        </w:tc>
      </w:tr>
    </w:tbl>
    <w:p w14:paraId="555811D3" w14:textId="77777777" w:rsidR="00456802" w:rsidRDefault="00456802" w:rsidP="00FD48F0">
      <w:pPr>
        <w:spacing w:after="0" w:line="276" w:lineRule="auto"/>
        <w:rPr>
          <w:rFonts w:ascii="Bookman Old Style" w:hAnsi="Bookman Old Style" w:cs="Arial"/>
          <w:sz w:val="8"/>
          <w:szCs w:val="8"/>
        </w:rPr>
      </w:pPr>
    </w:p>
    <w:bookmarkStart w:id="8" w:name="_MON_1813735060"/>
    <w:bookmarkEnd w:id="8"/>
    <w:p w14:paraId="32901EBA" w14:textId="71FEECF0" w:rsidR="00FD48F0" w:rsidRDefault="00456802" w:rsidP="00FD48F0">
      <w:pPr>
        <w:spacing w:after="0" w:line="276" w:lineRule="auto"/>
        <w:rPr>
          <w:rFonts w:ascii="Bookman Old Style" w:hAnsi="Bookman Old Style" w:cs="Arial"/>
          <w:sz w:val="8"/>
          <w:szCs w:val="8"/>
        </w:rPr>
      </w:pPr>
      <w:r>
        <w:rPr>
          <w:rFonts w:ascii="Bookman Old Style" w:hAnsi="Bookman Old Style" w:cs="Arial"/>
          <w:lang w:val="en-US"/>
        </w:rPr>
        <w:object w:dxaOrig="14710" w:dyaOrig="4129" w14:anchorId="4DDFA325">
          <v:shape id="_x0000_i1026" type="#_x0000_t75" style="width:466.5pt;height:138.75pt" o:ole="" o:bordertopcolor="red" o:borderleftcolor="red" o:borderbottomcolor="red" o:borderrightcolor="red">
            <v:imagedata r:id="rId12" o:title=""/>
            <w10:bordertop type="single" width="18"/>
            <w10:borderleft type="single" width="18"/>
            <w10:borderbottom type="single" width="18"/>
            <w10:borderright type="single" width="18"/>
          </v:shape>
          <o:OLEObject Type="Embed" ProgID="Excel.Sheet.8" ShapeID="_x0000_i1026" DrawAspect="Content" ObjectID="_1820987145" r:id="rId13"/>
        </w:objec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9"/>
        <w:gridCol w:w="8263"/>
      </w:tblGrid>
      <w:tr w:rsidR="00FD48F0" w:rsidRPr="00F201C6" w14:paraId="0E56F912" w14:textId="77777777" w:rsidTr="00EF30B5">
        <w:trPr>
          <w:cantSplit/>
          <w:trHeight w:val="20"/>
        </w:trPr>
        <w:tc>
          <w:tcPr>
            <w:tcW w:w="446" w:type="pct"/>
            <w:shd w:val="clear" w:color="auto" w:fill="auto"/>
            <w:hideMark/>
          </w:tcPr>
          <w:p w14:paraId="5DF786E8" w14:textId="77777777" w:rsidR="00FD48F0" w:rsidRPr="00F201C6" w:rsidRDefault="00FD48F0">
            <w:pPr>
              <w:spacing w:line="276" w:lineRule="auto"/>
              <w:jc w:val="both"/>
              <w:rPr>
                <w:rFonts w:asciiTheme="majorHAnsi" w:hAnsiTheme="majorHAnsi" w:cstheme="majorHAnsi"/>
                <w:bCs/>
                <w:sz w:val="24"/>
                <w:szCs w:val="24"/>
              </w:rPr>
            </w:pPr>
            <w:r w:rsidRPr="00F201C6">
              <w:rPr>
                <w:rFonts w:asciiTheme="majorHAnsi" w:hAnsiTheme="majorHAnsi" w:cstheme="majorHAnsi"/>
                <w:bCs/>
                <w:sz w:val="24"/>
                <w:szCs w:val="24"/>
              </w:rPr>
              <w:t xml:space="preserve">R.br. </w:t>
            </w:r>
          </w:p>
        </w:tc>
        <w:tc>
          <w:tcPr>
            <w:tcW w:w="4554" w:type="pct"/>
            <w:shd w:val="clear" w:color="auto" w:fill="auto"/>
            <w:hideMark/>
          </w:tcPr>
          <w:p w14:paraId="7BFF5B1A" w14:textId="77777777" w:rsidR="00FD48F0" w:rsidRPr="00F201C6" w:rsidRDefault="00FD48F0" w:rsidP="00F201C6">
            <w:pPr>
              <w:spacing w:line="276" w:lineRule="auto"/>
              <w:jc w:val="both"/>
              <w:rPr>
                <w:rFonts w:asciiTheme="majorHAnsi" w:hAnsiTheme="majorHAnsi" w:cstheme="majorHAnsi"/>
                <w:bCs/>
                <w:sz w:val="24"/>
                <w:szCs w:val="24"/>
              </w:rPr>
            </w:pPr>
            <w:r w:rsidRPr="00F201C6">
              <w:rPr>
                <w:rFonts w:asciiTheme="majorHAnsi" w:hAnsiTheme="majorHAnsi" w:cstheme="majorHAnsi"/>
                <w:bCs/>
                <w:sz w:val="24"/>
                <w:szCs w:val="24"/>
              </w:rPr>
              <w:t>Obrazloženje</w:t>
            </w:r>
          </w:p>
        </w:tc>
      </w:tr>
      <w:tr w:rsidR="00FD48F0" w:rsidRPr="00F201C6" w14:paraId="572B1779" w14:textId="77777777" w:rsidTr="00EF30B5">
        <w:trPr>
          <w:cantSplit/>
          <w:trHeight w:val="20"/>
        </w:trPr>
        <w:tc>
          <w:tcPr>
            <w:tcW w:w="446" w:type="pct"/>
            <w:shd w:val="clear" w:color="auto" w:fill="auto"/>
            <w:hideMark/>
          </w:tcPr>
          <w:p w14:paraId="399DEE7F" w14:textId="77777777" w:rsidR="00FD48F0" w:rsidRPr="00F201C6" w:rsidRDefault="00FD48F0">
            <w:pPr>
              <w:spacing w:line="276" w:lineRule="auto"/>
              <w:jc w:val="both"/>
              <w:rPr>
                <w:rFonts w:asciiTheme="majorHAnsi" w:hAnsiTheme="majorHAnsi" w:cstheme="majorHAnsi"/>
                <w:bCs/>
                <w:sz w:val="24"/>
                <w:szCs w:val="24"/>
              </w:rPr>
            </w:pPr>
            <w:r w:rsidRPr="00F201C6">
              <w:rPr>
                <w:rFonts w:asciiTheme="majorHAnsi" w:hAnsiTheme="majorHAnsi" w:cstheme="majorHAnsi"/>
                <w:bCs/>
                <w:sz w:val="24"/>
                <w:szCs w:val="24"/>
              </w:rPr>
              <w:t>stand.</w:t>
            </w:r>
          </w:p>
        </w:tc>
        <w:tc>
          <w:tcPr>
            <w:tcW w:w="4554" w:type="pct"/>
            <w:vMerge w:val="restart"/>
            <w:shd w:val="clear" w:color="auto" w:fill="auto"/>
          </w:tcPr>
          <w:p w14:paraId="18F70297" w14:textId="64786471" w:rsidR="00E45AC1" w:rsidRPr="00F201C6" w:rsidRDefault="00456802" w:rsidP="00F201C6">
            <w:pPr>
              <w:jc w:val="both"/>
              <w:rPr>
                <w:rFonts w:asciiTheme="majorHAnsi" w:hAnsiTheme="majorHAnsi" w:cstheme="majorHAnsi"/>
                <w:sz w:val="24"/>
                <w:szCs w:val="24"/>
                <w:lang w:val="sr-Latn-ME"/>
              </w:rPr>
            </w:pPr>
            <w:r w:rsidRPr="00456802">
              <w:rPr>
                <w:rFonts w:asciiTheme="majorHAnsi" w:hAnsiTheme="majorHAnsi" w:cstheme="majorHAnsi"/>
                <w:bCs/>
                <w:sz w:val="24"/>
                <w:szCs w:val="24"/>
                <w:lang w:val="sr-Latn-ME"/>
              </w:rPr>
              <w:t xml:space="preserve">Godišnji </w:t>
            </w:r>
            <w:r w:rsidRPr="00456802">
              <w:rPr>
                <w:rFonts w:asciiTheme="majorHAnsi" w:hAnsiTheme="majorHAnsi" w:cstheme="majorHAnsi"/>
                <w:sz w:val="24"/>
                <w:szCs w:val="24"/>
                <w:lang w:val="sr-Latn-ME"/>
              </w:rPr>
              <w:t xml:space="preserve">planovi rada urađeni su blagovremeno i usvojeni na sjednici Stručnog aktiva. </w:t>
            </w:r>
            <w:r w:rsidRPr="00456802">
              <w:rPr>
                <w:rFonts w:asciiTheme="majorHAnsi" w:hAnsiTheme="majorHAnsi" w:cstheme="majorHAnsi"/>
                <w:bCs/>
                <w:sz w:val="24"/>
                <w:szCs w:val="24"/>
                <w:lang w:val="sr-Latn-ME"/>
              </w:rPr>
              <w:t xml:space="preserve">U planovima su </w:t>
            </w:r>
            <w:r w:rsidRPr="00456802">
              <w:rPr>
                <w:rFonts w:asciiTheme="majorHAnsi" w:hAnsiTheme="majorHAnsi" w:cstheme="majorHAnsi"/>
                <w:sz w:val="24"/>
                <w:szCs w:val="24"/>
                <w:lang w:val="sr-Latn-ME"/>
              </w:rPr>
              <w:t xml:space="preserve">zastupljeni potrebni strukturni elementi (mjeseci realizacije, obrazovno-vaspitni ishodi, ishodi učenja, sadržaji/pojmovi, redni broj časa i osvrt na realizaciju). </w:t>
            </w:r>
            <w:r w:rsidRPr="00456802">
              <w:rPr>
                <w:rFonts w:asciiTheme="majorHAnsi" w:hAnsiTheme="majorHAnsi" w:cstheme="majorHAnsi"/>
                <w:bCs/>
                <w:sz w:val="24"/>
                <w:szCs w:val="24"/>
                <w:lang w:val="sr-Latn-ME"/>
              </w:rPr>
              <w:t xml:space="preserve">Nastavnici planiraju obavezni dio Predmetnog programa u skladu sa ishodima učenja. Nijesu planirani časovi otvorenog dijela kurikuluma i međupredmetnih tema. Na uvid su dati planovi dopunske i dodatne nastave. Evidencija o realizaciji se redovno vodi u odjeljenjima I-b i II-v. </w:t>
            </w:r>
            <w:r w:rsidRPr="00456802">
              <w:rPr>
                <w:rFonts w:asciiTheme="majorHAnsi" w:hAnsiTheme="majorHAnsi" w:cstheme="majorHAnsi"/>
                <w:sz w:val="24"/>
                <w:szCs w:val="24"/>
                <w:lang w:val="sr-Latn-ME"/>
              </w:rPr>
              <w:t xml:space="preserve">Za posmatrane časove priložene su pripreme u kojima su uglavnom u fokusu aktivnosti nastavnika. Priložene su na uvid pripreme za prethodni period. Osvrt na realizaciju ishoda učenja evidentira se rijetko, uglavnom kada dolazi do odstupanja od planiranog. </w:t>
            </w:r>
            <w:r w:rsidRPr="00456802">
              <w:rPr>
                <w:rFonts w:asciiTheme="majorHAnsi" w:hAnsiTheme="majorHAnsi" w:cstheme="majorHAnsi"/>
                <w:bCs/>
                <w:sz w:val="24"/>
                <w:szCs w:val="24"/>
                <w:lang w:val="sr-Latn-ME"/>
              </w:rPr>
              <w:t>Škola djelimično raspolaže potrebnim nastavnim sredstvima i stručnom literaturom prema resursima za realizaciju predmetnog programa. Nastavnici koriste odobrene udžbenike i dodatnu literaturu. Na sjednicama Aktiva povremeno se pokreću inicijative za nabavku nedostajućih nastavnih sredstava. Priložen je Godišnji plan rada Aktiva fizike. Plan sadrži određene aktivnosti raspoređene po</w:t>
            </w:r>
            <w:r w:rsidR="00632F7C">
              <w:rPr>
                <w:rFonts w:asciiTheme="majorHAnsi" w:hAnsiTheme="majorHAnsi" w:cstheme="majorHAnsi"/>
                <w:bCs/>
                <w:sz w:val="24"/>
                <w:szCs w:val="24"/>
                <w:lang w:val="sr-Latn-ME"/>
              </w:rPr>
              <w:t xml:space="preserve"> </w:t>
            </w:r>
            <w:r w:rsidRPr="00456802">
              <w:rPr>
                <w:rFonts w:asciiTheme="majorHAnsi" w:hAnsiTheme="majorHAnsi" w:cstheme="majorHAnsi"/>
                <w:bCs/>
                <w:sz w:val="24"/>
                <w:szCs w:val="24"/>
                <w:lang w:val="sr-Latn-ME"/>
              </w:rPr>
              <w:t>mjesecima, bez indikatora i nosilaca realizacije. Aktiv vrši samo kvantitativnu analizu postignuća učenika/ca sa predlogom mjera za poboljšanje. Zapisnici su bez zaključaka i identični za nekoliko godina unazad. Za učenike/ce sa posebnim obrazovnim potrebama nastavnici redovno pripremaju i prilagođavaju dodatne materijale u skladu sa IROP-ima.</w:t>
            </w:r>
          </w:p>
        </w:tc>
      </w:tr>
      <w:tr w:rsidR="00FD48F0" w:rsidRPr="00F201C6" w14:paraId="0BA42400" w14:textId="77777777" w:rsidTr="00EF30B5">
        <w:trPr>
          <w:trHeight w:val="20"/>
        </w:trPr>
        <w:tc>
          <w:tcPr>
            <w:tcW w:w="446" w:type="pct"/>
            <w:shd w:val="clear" w:color="auto" w:fill="auto"/>
            <w:hideMark/>
          </w:tcPr>
          <w:p w14:paraId="2B3054C6" w14:textId="77777777" w:rsidR="00FD48F0" w:rsidRPr="00F201C6" w:rsidRDefault="00FD48F0">
            <w:pPr>
              <w:spacing w:line="276" w:lineRule="auto"/>
              <w:jc w:val="both"/>
              <w:rPr>
                <w:rFonts w:asciiTheme="majorHAnsi" w:hAnsiTheme="majorHAnsi" w:cstheme="majorHAnsi"/>
                <w:sz w:val="24"/>
                <w:szCs w:val="24"/>
              </w:rPr>
            </w:pPr>
            <w:r w:rsidRPr="00F201C6">
              <w:rPr>
                <w:rFonts w:asciiTheme="majorHAnsi" w:hAnsiTheme="majorHAnsi" w:cstheme="majorHAnsi"/>
                <w:bCs/>
                <w:sz w:val="24"/>
                <w:szCs w:val="24"/>
              </w:rPr>
              <w:t xml:space="preserve">1.1. </w:t>
            </w:r>
          </w:p>
        </w:tc>
        <w:tc>
          <w:tcPr>
            <w:tcW w:w="0" w:type="auto"/>
            <w:vMerge/>
            <w:shd w:val="clear" w:color="auto" w:fill="auto"/>
            <w:vAlign w:val="center"/>
            <w:hideMark/>
          </w:tcPr>
          <w:p w14:paraId="78310545" w14:textId="77777777" w:rsidR="00FD48F0" w:rsidRPr="00F201C6" w:rsidRDefault="00FD48F0" w:rsidP="00F201C6">
            <w:pPr>
              <w:jc w:val="both"/>
              <w:rPr>
                <w:rFonts w:asciiTheme="majorHAnsi" w:hAnsiTheme="majorHAnsi" w:cstheme="majorHAnsi"/>
                <w:bCs/>
                <w:sz w:val="24"/>
                <w:szCs w:val="24"/>
                <w:lang w:val="sv-SE"/>
              </w:rPr>
            </w:pPr>
          </w:p>
        </w:tc>
      </w:tr>
      <w:tr w:rsidR="00FD48F0" w:rsidRPr="00F201C6" w14:paraId="440C3C4A" w14:textId="77777777" w:rsidTr="00EF30B5">
        <w:trPr>
          <w:trHeight w:val="20"/>
        </w:trPr>
        <w:tc>
          <w:tcPr>
            <w:tcW w:w="446" w:type="pct"/>
            <w:shd w:val="clear" w:color="auto" w:fill="auto"/>
          </w:tcPr>
          <w:p w14:paraId="3305D843" w14:textId="77777777" w:rsidR="00FD48F0" w:rsidRPr="00F201C6" w:rsidRDefault="00FD48F0">
            <w:pPr>
              <w:spacing w:line="276" w:lineRule="auto"/>
              <w:rPr>
                <w:rFonts w:asciiTheme="majorHAnsi" w:hAnsiTheme="majorHAnsi" w:cstheme="majorHAnsi"/>
                <w:sz w:val="24"/>
                <w:szCs w:val="24"/>
              </w:rPr>
            </w:pPr>
          </w:p>
        </w:tc>
        <w:tc>
          <w:tcPr>
            <w:tcW w:w="4554" w:type="pct"/>
            <w:shd w:val="clear" w:color="auto" w:fill="auto"/>
            <w:hideMark/>
          </w:tcPr>
          <w:p w14:paraId="044AC8F6" w14:textId="64230593" w:rsidR="00FD48F0" w:rsidRPr="00F201C6" w:rsidRDefault="00161BAB" w:rsidP="00F201C6">
            <w:pPr>
              <w:spacing w:line="276" w:lineRule="auto"/>
              <w:jc w:val="both"/>
              <w:rPr>
                <w:rFonts w:asciiTheme="majorHAnsi" w:hAnsiTheme="majorHAnsi" w:cstheme="majorHAnsi"/>
                <w:b/>
                <w:i/>
                <w:sz w:val="24"/>
                <w:szCs w:val="24"/>
                <w:lang w:val="sr-Latn-ME"/>
              </w:rPr>
            </w:pPr>
            <w:r w:rsidRPr="00F201C6">
              <w:rPr>
                <w:rFonts w:asciiTheme="majorHAnsi" w:hAnsiTheme="majorHAnsi" w:cstheme="majorHAnsi"/>
                <w:b/>
                <w:i/>
                <w:sz w:val="24"/>
                <w:szCs w:val="24"/>
                <w:lang w:val="sr-Latn-ME"/>
              </w:rPr>
              <w:t>Preporuke:</w:t>
            </w:r>
          </w:p>
        </w:tc>
      </w:tr>
      <w:tr w:rsidR="00FD48F0" w:rsidRPr="00F201C6" w14:paraId="48918125" w14:textId="77777777" w:rsidTr="00EF30B5">
        <w:trPr>
          <w:trHeight w:val="20"/>
        </w:trPr>
        <w:tc>
          <w:tcPr>
            <w:tcW w:w="446" w:type="pct"/>
            <w:shd w:val="clear" w:color="auto" w:fill="auto"/>
          </w:tcPr>
          <w:p w14:paraId="2471C232" w14:textId="77777777" w:rsidR="00FD48F0" w:rsidRPr="00F201C6" w:rsidRDefault="00FD48F0">
            <w:pPr>
              <w:spacing w:line="276" w:lineRule="auto"/>
              <w:rPr>
                <w:rFonts w:asciiTheme="majorHAnsi" w:hAnsiTheme="majorHAnsi" w:cstheme="majorHAnsi"/>
                <w:sz w:val="24"/>
                <w:szCs w:val="24"/>
              </w:rPr>
            </w:pPr>
          </w:p>
        </w:tc>
        <w:tc>
          <w:tcPr>
            <w:tcW w:w="4554" w:type="pct"/>
            <w:shd w:val="clear" w:color="auto" w:fill="auto"/>
          </w:tcPr>
          <w:p w14:paraId="1A9F8BAB" w14:textId="77777777" w:rsidR="00456802" w:rsidRPr="00632F7C" w:rsidRDefault="00456802" w:rsidP="00632F7C">
            <w:pPr>
              <w:pStyle w:val="ListParagraph"/>
              <w:numPr>
                <w:ilvl w:val="0"/>
                <w:numId w:val="3"/>
              </w:numPr>
              <w:ind w:left="248" w:hanging="270"/>
              <w:rPr>
                <w:rFonts w:asciiTheme="majorHAnsi" w:hAnsiTheme="majorHAnsi" w:cstheme="majorHAnsi"/>
                <w:bCs/>
                <w:sz w:val="24"/>
                <w:szCs w:val="24"/>
              </w:rPr>
            </w:pPr>
            <w:r w:rsidRPr="00632F7C">
              <w:rPr>
                <w:rFonts w:asciiTheme="majorHAnsi" w:hAnsiTheme="majorHAnsi" w:cstheme="majorHAnsi"/>
                <w:bCs/>
                <w:sz w:val="24"/>
                <w:szCs w:val="24"/>
              </w:rPr>
              <w:t>U Planovima rada uvrstiti otvoreni dio i međupredmetne teme i jasno ih označiti.</w:t>
            </w:r>
          </w:p>
          <w:p w14:paraId="75BDDD3C" w14:textId="77777777" w:rsidR="00456802" w:rsidRPr="00632F7C" w:rsidRDefault="00456802" w:rsidP="00632F7C">
            <w:pPr>
              <w:pStyle w:val="ListParagraph"/>
              <w:numPr>
                <w:ilvl w:val="0"/>
                <w:numId w:val="3"/>
              </w:numPr>
              <w:ind w:left="248" w:hanging="270"/>
              <w:rPr>
                <w:rFonts w:asciiTheme="majorHAnsi" w:hAnsiTheme="majorHAnsi" w:cstheme="majorHAnsi"/>
                <w:bCs/>
                <w:sz w:val="24"/>
                <w:szCs w:val="24"/>
              </w:rPr>
            </w:pPr>
            <w:r w:rsidRPr="00632F7C">
              <w:rPr>
                <w:rFonts w:asciiTheme="majorHAnsi" w:hAnsiTheme="majorHAnsi" w:cstheme="majorHAnsi"/>
                <w:bCs/>
                <w:sz w:val="24"/>
                <w:szCs w:val="24"/>
              </w:rPr>
              <w:t>U pripremama za čas jasno istaknuti aktivnosti učenika/ca koje će biti u službi ostvarivanja ishoda učenja a korelaciju sa ostalim predmetima konkretizovati.</w:t>
            </w:r>
          </w:p>
          <w:p w14:paraId="3B33AD70" w14:textId="03D95D63" w:rsidR="00FD48F0" w:rsidRPr="00F201C6" w:rsidRDefault="00456802" w:rsidP="00632F7C">
            <w:pPr>
              <w:pStyle w:val="ListParagraph"/>
              <w:numPr>
                <w:ilvl w:val="0"/>
                <w:numId w:val="3"/>
              </w:numPr>
              <w:ind w:left="248" w:hanging="270"/>
              <w:rPr>
                <w:rFonts w:asciiTheme="majorHAnsi" w:hAnsiTheme="majorHAnsi" w:cstheme="majorHAnsi"/>
                <w:sz w:val="24"/>
                <w:szCs w:val="24"/>
                <w:lang w:val="sr-Latn-ME"/>
              </w:rPr>
            </w:pPr>
            <w:r w:rsidRPr="00632F7C">
              <w:rPr>
                <w:rFonts w:asciiTheme="majorHAnsi" w:hAnsiTheme="majorHAnsi" w:cstheme="majorHAnsi"/>
                <w:bCs/>
                <w:sz w:val="24"/>
                <w:szCs w:val="24"/>
              </w:rPr>
              <w:t>Osavremeniti plan rada aktiva i detaljnije</w:t>
            </w:r>
            <w:r w:rsidRPr="00456802">
              <w:rPr>
                <w:rFonts w:asciiTheme="majorHAnsi" w:hAnsiTheme="majorHAnsi" w:cstheme="majorHAnsi"/>
                <w:sz w:val="24"/>
                <w:szCs w:val="24"/>
                <w:lang w:val="sr-Latn-ME"/>
              </w:rPr>
              <w:t xml:space="preserve"> analizirati postignuća u</w:t>
            </w:r>
            <w:r>
              <w:rPr>
                <w:rFonts w:asciiTheme="majorHAnsi" w:hAnsiTheme="majorHAnsi" w:cstheme="majorHAnsi"/>
                <w:sz w:val="24"/>
                <w:szCs w:val="24"/>
                <w:lang w:val="sr-Latn-ME"/>
              </w:rPr>
              <w:t>č</w:t>
            </w:r>
            <w:r w:rsidRPr="00456802">
              <w:rPr>
                <w:rFonts w:asciiTheme="majorHAnsi" w:hAnsiTheme="majorHAnsi" w:cstheme="majorHAnsi"/>
                <w:sz w:val="24"/>
                <w:szCs w:val="24"/>
                <w:lang w:val="sr-Latn-ME"/>
              </w:rPr>
              <w:t>enika/ca.</w:t>
            </w:r>
          </w:p>
        </w:tc>
      </w:tr>
      <w:tr w:rsidR="00FD48F0" w:rsidRPr="00F201C6" w14:paraId="354C9197" w14:textId="77777777" w:rsidTr="00456802">
        <w:trPr>
          <w:cantSplit/>
          <w:trHeight w:val="1268"/>
        </w:trPr>
        <w:tc>
          <w:tcPr>
            <w:tcW w:w="446" w:type="pct"/>
            <w:shd w:val="clear" w:color="auto" w:fill="auto"/>
            <w:hideMark/>
          </w:tcPr>
          <w:p w14:paraId="11145205" w14:textId="77777777" w:rsidR="00FD48F0" w:rsidRPr="00F201C6" w:rsidRDefault="00FD48F0">
            <w:pPr>
              <w:spacing w:line="276" w:lineRule="auto"/>
              <w:jc w:val="both"/>
              <w:rPr>
                <w:rFonts w:asciiTheme="majorHAnsi" w:hAnsiTheme="majorHAnsi" w:cstheme="majorHAnsi"/>
                <w:bCs/>
                <w:sz w:val="24"/>
                <w:szCs w:val="24"/>
              </w:rPr>
            </w:pPr>
            <w:r w:rsidRPr="00F201C6">
              <w:rPr>
                <w:rFonts w:asciiTheme="majorHAnsi" w:hAnsiTheme="majorHAnsi" w:cstheme="majorHAnsi"/>
                <w:bCs/>
                <w:sz w:val="24"/>
                <w:szCs w:val="24"/>
              </w:rPr>
              <w:lastRenderedPageBreak/>
              <w:t xml:space="preserve">1.2. </w:t>
            </w:r>
          </w:p>
        </w:tc>
        <w:tc>
          <w:tcPr>
            <w:tcW w:w="4554" w:type="pct"/>
            <w:shd w:val="clear" w:color="auto" w:fill="auto"/>
          </w:tcPr>
          <w:p w14:paraId="05269C73" w14:textId="35417809" w:rsidR="00FD48F0" w:rsidRPr="00F201C6" w:rsidRDefault="00456802" w:rsidP="00F201C6">
            <w:pPr>
              <w:jc w:val="both"/>
              <w:rPr>
                <w:rFonts w:asciiTheme="majorHAnsi" w:hAnsiTheme="majorHAnsi" w:cstheme="majorHAnsi"/>
                <w:bCs/>
                <w:sz w:val="24"/>
                <w:szCs w:val="24"/>
                <w:lang w:val="hr-HR"/>
              </w:rPr>
            </w:pPr>
            <w:r w:rsidRPr="00456802">
              <w:rPr>
                <w:rFonts w:asciiTheme="majorHAnsi" w:hAnsiTheme="majorHAnsi" w:cstheme="majorHAnsi"/>
                <w:bCs/>
                <w:sz w:val="24"/>
                <w:szCs w:val="24"/>
                <w:lang w:val="sr-Latn-ME"/>
              </w:rPr>
              <w:t>U I-zt odjeljenju uvodni podsticaj obuhvatio je obnavljanje prethodno izučavanih nastavnih sadržaja/pojmova iz oblasti Oscilacije i talasi i Atomske fizike. Dominiraju tradicionalni oblici i metode rada, povremeno i metode aktivne nastave uz poštovanje didaktičkog principa postupnosti i prilagođenosti nastave kognitivnim potencijalima učenika/ca. Jedan dio učenika/ca nije dovoljno aktivan. U odjeljenju II-v uvodna motivacija je ostvarena obnavljanjem sadržaja iz oblasti Elektrostatika, koji su neophodni za izučavanje energije elektrostatičkog polja. Pažnja i angažovanost učenika/ca je na odgovarajućem nivou. Pri rješavanju računskih zadataka logički su raspoređene aktivnosti nastavnika i učenika/ca. Na času se jasno uočava planirana korelacija. Učenici/ce su smisleno povezivali pojmove sa</w:t>
            </w:r>
            <w:r w:rsidR="00632F7C">
              <w:rPr>
                <w:rFonts w:asciiTheme="majorHAnsi" w:hAnsiTheme="majorHAnsi" w:cstheme="majorHAnsi"/>
                <w:bCs/>
                <w:sz w:val="24"/>
                <w:szCs w:val="24"/>
                <w:lang w:val="sr-Latn-ME"/>
              </w:rPr>
              <w:t xml:space="preserve"> </w:t>
            </w:r>
            <w:r w:rsidRPr="00456802">
              <w:rPr>
                <w:rFonts w:asciiTheme="majorHAnsi" w:hAnsiTheme="majorHAnsi" w:cstheme="majorHAnsi"/>
                <w:bCs/>
                <w:sz w:val="24"/>
                <w:szCs w:val="24"/>
                <w:lang w:val="sr-Latn-ME"/>
              </w:rPr>
              <w:t>svakodnevnom upotrebom u praksi: kondezatori, transformatori, pretvaranje električne u svjetlosnu energiju i sl. Preovladavaju individualni i</w:t>
            </w:r>
            <w:r w:rsidR="00632F7C">
              <w:rPr>
                <w:rFonts w:asciiTheme="majorHAnsi" w:hAnsiTheme="majorHAnsi" w:cstheme="majorHAnsi"/>
                <w:bCs/>
                <w:sz w:val="24"/>
                <w:szCs w:val="24"/>
                <w:lang w:val="sr-Latn-ME"/>
              </w:rPr>
              <w:t xml:space="preserve"> </w:t>
            </w:r>
            <w:r w:rsidRPr="00456802">
              <w:rPr>
                <w:rFonts w:asciiTheme="majorHAnsi" w:hAnsiTheme="majorHAnsi" w:cstheme="majorHAnsi"/>
                <w:bCs/>
                <w:sz w:val="24"/>
                <w:szCs w:val="24"/>
                <w:lang w:val="sr-Latn-ME"/>
              </w:rPr>
              <w:t>frontalni oblici rada uz ilustrativnu i metodu razgovora. U odjeljenju I-b realizovan je ispravak pismenog zadatka. Zadaci su koncipirani shodno ishodima učenja i različitim nivoima zahtjevnosti. Nastavnik je ukazao na dobre i loše strane prilikom izrade zadataka. Priložena je bodovna skala. Nastavnici su pružali podršku, dodatna pojašnjenja, stalno insistirajući na pravilnom pisanju jedinica i formula. Atmosfera na časovima je bila prijatna uz međusobno uvažavanje, pri čemu vlada povjerenje i saradnički duh. Na svim posjećenim časovima je vrednovano pokazano znanje. Nastavnici su koristile raspoloživa nastavna sredstava. Nastava se realizuje u učionicama koje sadrže mali broj edukativnih materijala sa sadržajima iz fizike.</w:t>
            </w:r>
          </w:p>
        </w:tc>
      </w:tr>
      <w:tr w:rsidR="00FD48F0" w:rsidRPr="00F201C6" w14:paraId="1315A1B7" w14:textId="77777777" w:rsidTr="00EF30B5">
        <w:trPr>
          <w:trHeight w:val="20"/>
        </w:trPr>
        <w:tc>
          <w:tcPr>
            <w:tcW w:w="446" w:type="pct"/>
            <w:shd w:val="clear" w:color="auto" w:fill="auto"/>
          </w:tcPr>
          <w:p w14:paraId="557A0EF8" w14:textId="77777777" w:rsidR="00FD48F0" w:rsidRPr="00F201C6" w:rsidRDefault="00FD48F0">
            <w:pPr>
              <w:spacing w:line="276" w:lineRule="auto"/>
              <w:rPr>
                <w:rFonts w:asciiTheme="majorHAnsi" w:hAnsiTheme="majorHAnsi" w:cstheme="majorHAnsi"/>
                <w:sz w:val="24"/>
                <w:szCs w:val="24"/>
                <w:lang w:val="sv-SE"/>
              </w:rPr>
            </w:pPr>
          </w:p>
        </w:tc>
        <w:tc>
          <w:tcPr>
            <w:tcW w:w="4554" w:type="pct"/>
            <w:shd w:val="clear" w:color="auto" w:fill="auto"/>
            <w:hideMark/>
          </w:tcPr>
          <w:p w14:paraId="469D1403" w14:textId="42A1C9B9" w:rsidR="00FD48F0" w:rsidRPr="00F201C6" w:rsidRDefault="00FD48F0" w:rsidP="00F201C6">
            <w:pPr>
              <w:spacing w:line="276" w:lineRule="auto"/>
              <w:jc w:val="both"/>
              <w:rPr>
                <w:rFonts w:asciiTheme="majorHAnsi" w:hAnsiTheme="majorHAnsi" w:cstheme="majorHAnsi"/>
                <w:b/>
                <w:i/>
                <w:sz w:val="24"/>
                <w:szCs w:val="24"/>
              </w:rPr>
            </w:pPr>
            <w:r w:rsidRPr="00F201C6">
              <w:rPr>
                <w:rFonts w:asciiTheme="majorHAnsi" w:hAnsiTheme="majorHAnsi" w:cstheme="majorHAnsi"/>
                <w:b/>
                <w:i/>
                <w:sz w:val="24"/>
                <w:szCs w:val="24"/>
              </w:rPr>
              <w:t>Preporuk</w:t>
            </w:r>
            <w:r w:rsidR="004B3CA0">
              <w:rPr>
                <w:rFonts w:asciiTheme="majorHAnsi" w:hAnsiTheme="majorHAnsi" w:cstheme="majorHAnsi"/>
                <w:b/>
                <w:i/>
                <w:sz w:val="24"/>
                <w:szCs w:val="24"/>
              </w:rPr>
              <w:t>e</w:t>
            </w:r>
            <w:r w:rsidRPr="00F201C6">
              <w:rPr>
                <w:rFonts w:asciiTheme="majorHAnsi" w:hAnsiTheme="majorHAnsi" w:cstheme="majorHAnsi"/>
                <w:b/>
                <w:i/>
                <w:sz w:val="24"/>
                <w:szCs w:val="24"/>
              </w:rPr>
              <w:t>:</w:t>
            </w:r>
          </w:p>
        </w:tc>
      </w:tr>
      <w:tr w:rsidR="00FD48F0" w:rsidRPr="00F201C6" w14:paraId="28008B63" w14:textId="77777777" w:rsidTr="00EF30B5">
        <w:trPr>
          <w:trHeight w:val="301"/>
        </w:trPr>
        <w:tc>
          <w:tcPr>
            <w:tcW w:w="446" w:type="pct"/>
            <w:shd w:val="clear" w:color="auto" w:fill="auto"/>
          </w:tcPr>
          <w:p w14:paraId="3FE9AF2A" w14:textId="77777777" w:rsidR="00FD48F0" w:rsidRPr="00F201C6" w:rsidRDefault="00FD48F0">
            <w:pPr>
              <w:spacing w:line="276" w:lineRule="auto"/>
              <w:rPr>
                <w:rFonts w:asciiTheme="majorHAnsi" w:hAnsiTheme="majorHAnsi" w:cstheme="majorHAnsi"/>
                <w:sz w:val="24"/>
                <w:szCs w:val="24"/>
              </w:rPr>
            </w:pPr>
          </w:p>
          <w:p w14:paraId="0DC32DAC" w14:textId="77777777" w:rsidR="00FD48F0" w:rsidRPr="00F201C6" w:rsidRDefault="00FD48F0">
            <w:pPr>
              <w:rPr>
                <w:rFonts w:asciiTheme="majorHAnsi" w:hAnsiTheme="majorHAnsi" w:cstheme="majorHAnsi"/>
                <w:sz w:val="24"/>
                <w:szCs w:val="24"/>
              </w:rPr>
            </w:pPr>
          </w:p>
        </w:tc>
        <w:tc>
          <w:tcPr>
            <w:tcW w:w="4554" w:type="pct"/>
            <w:shd w:val="clear" w:color="auto" w:fill="auto"/>
            <w:hideMark/>
          </w:tcPr>
          <w:p w14:paraId="103072A3" w14:textId="77777777" w:rsidR="00456802" w:rsidRPr="00632F7C" w:rsidRDefault="00456802" w:rsidP="00632F7C">
            <w:pPr>
              <w:pStyle w:val="ListParagraph"/>
              <w:numPr>
                <w:ilvl w:val="0"/>
                <w:numId w:val="3"/>
              </w:numPr>
              <w:ind w:left="248" w:hanging="270"/>
              <w:rPr>
                <w:rFonts w:asciiTheme="majorHAnsi" w:hAnsiTheme="majorHAnsi" w:cstheme="majorHAnsi"/>
                <w:bCs/>
                <w:sz w:val="24"/>
                <w:szCs w:val="24"/>
              </w:rPr>
            </w:pPr>
            <w:r w:rsidRPr="00632F7C">
              <w:rPr>
                <w:rFonts w:asciiTheme="majorHAnsi" w:hAnsiTheme="majorHAnsi" w:cstheme="majorHAnsi"/>
                <w:bCs/>
                <w:sz w:val="24"/>
                <w:szCs w:val="24"/>
              </w:rPr>
              <w:t>Koristiti raznovrsne metode i oblike rada u skladu sa individualnim potrebama i razvojnim karakteristikama učenika/ca.</w:t>
            </w:r>
          </w:p>
          <w:p w14:paraId="13BBD5AA" w14:textId="2DAA9136" w:rsidR="00FD48F0" w:rsidRPr="00F201C6" w:rsidRDefault="00456802" w:rsidP="00632F7C">
            <w:pPr>
              <w:pStyle w:val="ListParagraph"/>
              <w:numPr>
                <w:ilvl w:val="0"/>
                <w:numId w:val="3"/>
              </w:numPr>
              <w:ind w:left="248" w:hanging="270"/>
              <w:rPr>
                <w:rFonts w:asciiTheme="majorHAnsi" w:hAnsiTheme="majorHAnsi" w:cstheme="majorHAnsi"/>
                <w:sz w:val="24"/>
                <w:szCs w:val="24"/>
              </w:rPr>
            </w:pPr>
            <w:r w:rsidRPr="00632F7C">
              <w:rPr>
                <w:rFonts w:asciiTheme="majorHAnsi" w:hAnsiTheme="majorHAnsi" w:cstheme="majorHAnsi"/>
                <w:bCs/>
                <w:sz w:val="24"/>
                <w:szCs w:val="24"/>
              </w:rPr>
              <w:t>Prostor za realizaciju nastave dodatno oplemeniti sa materijalima i nastavnim sredstvima, kako bi podsticajno djelovao na učenike/ce.</w:t>
            </w:r>
          </w:p>
        </w:tc>
      </w:tr>
      <w:tr w:rsidR="008C0590" w:rsidRPr="00F201C6" w14:paraId="5301CA1B" w14:textId="77777777" w:rsidTr="00EF30B5">
        <w:trPr>
          <w:trHeight w:val="170"/>
        </w:trPr>
        <w:tc>
          <w:tcPr>
            <w:tcW w:w="446" w:type="pct"/>
            <w:shd w:val="clear" w:color="auto" w:fill="auto"/>
          </w:tcPr>
          <w:p w14:paraId="63270F1B" w14:textId="4F438679" w:rsidR="008C0590" w:rsidRPr="00F201C6" w:rsidRDefault="008C0590">
            <w:pPr>
              <w:spacing w:line="276" w:lineRule="auto"/>
              <w:rPr>
                <w:rFonts w:asciiTheme="majorHAnsi" w:hAnsiTheme="majorHAnsi" w:cstheme="majorHAnsi"/>
                <w:sz w:val="24"/>
                <w:szCs w:val="24"/>
              </w:rPr>
            </w:pPr>
            <w:r w:rsidRPr="00F201C6">
              <w:rPr>
                <w:rFonts w:asciiTheme="majorHAnsi" w:hAnsiTheme="majorHAnsi" w:cstheme="majorHAnsi"/>
                <w:bCs/>
                <w:noProof/>
                <w:sz w:val="24"/>
                <w:szCs w:val="24"/>
                <w:lang w:val="hr-HR"/>
              </w:rPr>
              <w:t>1.3.</w:t>
            </w:r>
          </w:p>
        </w:tc>
        <w:tc>
          <w:tcPr>
            <w:tcW w:w="4554" w:type="pct"/>
            <w:shd w:val="clear" w:color="auto" w:fill="auto"/>
          </w:tcPr>
          <w:p w14:paraId="6C7B5892" w14:textId="383B0950" w:rsidR="008C0590" w:rsidRPr="00F201C6" w:rsidRDefault="00456802" w:rsidP="00F201C6">
            <w:pPr>
              <w:jc w:val="both"/>
              <w:rPr>
                <w:rFonts w:asciiTheme="majorHAnsi" w:hAnsiTheme="majorHAnsi" w:cstheme="majorHAnsi"/>
                <w:sz w:val="24"/>
                <w:szCs w:val="24"/>
              </w:rPr>
            </w:pPr>
            <w:r w:rsidRPr="00456802">
              <w:rPr>
                <w:rFonts w:asciiTheme="majorHAnsi" w:hAnsiTheme="majorHAnsi" w:cstheme="majorHAnsi"/>
                <w:bCs/>
                <w:sz w:val="24"/>
                <w:szCs w:val="24"/>
                <w:lang w:val="sr-Latn-ME"/>
              </w:rPr>
              <w:t>Neposrednim uvidom u Godišnji plan rada Aktiva nema dokaza da su razmatrani i usvojeni kriterijumi ocjenjivanja</w:t>
            </w:r>
            <w:r w:rsidR="00632F7C">
              <w:rPr>
                <w:rFonts w:asciiTheme="majorHAnsi" w:hAnsiTheme="majorHAnsi" w:cstheme="majorHAnsi"/>
                <w:bCs/>
                <w:sz w:val="24"/>
                <w:szCs w:val="24"/>
                <w:lang w:val="sr-Latn-ME"/>
              </w:rPr>
              <w:t xml:space="preserve"> </w:t>
            </w:r>
            <w:r w:rsidRPr="00456802">
              <w:rPr>
                <w:rFonts w:asciiTheme="majorHAnsi" w:hAnsiTheme="majorHAnsi" w:cstheme="majorHAnsi"/>
                <w:bCs/>
                <w:sz w:val="24"/>
                <w:szCs w:val="24"/>
                <w:lang w:val="sr-Latn-ME"/>
              </w:rPr>
              <w:t>za ovu školsku godinu. Učenici/ce su u neposrednom razgovoru potvrdili da su ih nastavnici upoznali sa zahtjevima i elementima procjene za pojedine ocjene. Uvidom u odjeljenjske knjige posjećenih odjeljenja zaključuje se da je do dana nadzora većina učenika ocijenjena. Prosječne ocjene iz fizike na kraju prvog polugodišta na nivou Škole kreću se u rasponu od 2,26 do 3,65. Nastavnici su dali na uvid lične bilježnice u kojima vode evidenciju o postignućima učenika/ca koji su više formalnog karaktera sa malim brojem elemenata procjene. Uvidom u sveske učenika/ca konstatuje se da su uredne, pri čemu nastavnici povremeno pregledaju domaće zadatke. Iz razgovora sa učenicima/ama zaključuje se da im nastavnice pružaju redovno informacije o njihovim postignućima, što motivišuće djeluje na njih. Ocjenjivanje učenika/ca sa posebnim obrazovnim potrebama je u skladu sa IROP-om</w:t>
            </w:r>
          </w:p>
        </w:tc>
      </w:tr>
      <w:tr w:rsidR="00FD48F0" w:rsidRPr="00F201C6" w14:paraId="7789263C" w14:textId="77777777" w:rsidTr="00EF30B5">
        <w:trPr>
          <w:trHeight w:val="20"/>
        </w:trPr>
        <w:tc>
          <w:tcPr>
            <w:tcW w:w="446" w:type="pct"/>
            <w:shd w:val="clear" w:color="auto" w:fill="auto"/>
          </w:tcPr>
          <w:p w14:paraId="0BA299AA" w14:textId="77777777" w:rsidR="00FD48F0" w:rsidRPr="00F201C6" w:rsidRDefault="00FD48F0">
            <w:pPr>
              <w:spacing w:line="276" w:lineRule="auto"/>
              <w:rPr>
                <w:rFonts w:asciiTheme="majorHAnsi" w:hAnsiTheme="majorHAnsi" w:cstheme="majorHAnsi"/>
                <w:noProof/>
                <w:sz w:val="24"/>
                <w:szCs w:val="24"/>
                <w:lang w:val="hr-HR"/>
              </w:rPr>
            </w:pPr>
          </w:p>
        </w:tc>
        <w:tc>
          <w:tcPr>
            <w:tcW w:w="4554" w:type="pct"/>
            <w:shd w:val="clear" w:color="auto" w:fill="auto"/>
            <w:hideMark/>
          </w:tcPr>
          <w:p w14:paraId="77EDC41B" w14:textId="7DEB38F9" w:rsidR="00FD48F0" w:rsidRPr="00F201C6" w:rsidRDefault="00FD48F0" w:rsidP="00F201C6">
            <w:pPr>
              <w:spacing w:line="276" w:lineRule="auto"/>
              <w:jc w:val="both"/>
              <w:rPr>
                <w:rFonts w:asciiTheme="majorHAnsi" w:hAnsiTheme="majorHAnsi" w:cstheme="majorHAnsi"/>
                <w:b/>
                <w:i/>
                <w:noProof/>
                <w:sz w:val="24"/>
                <w:szCs w:val="24"/>
                <w:lang w:val="hr-HR"/>
              </w:rPr>
            </w:pPr>
            <w:r w:rsidRPr="00F201C6">
              <w:rPr>
                <w:rFonts w:asciiTheme="majorHAnsi" w:hAnsiTheme="majorHAnsi" w:cstheme="majorHAnsi"/>
                <w:b/>
                <w:i/>
                <w:noProof/>
                <w:sz w:val="24"/>
                <w:szCs w:val="24"/>
                <w:lang w:val="hr-HR"/>
              </w:rPr>
              <w:t>Preporuk</w:t>
            </w:r>
            <w:r w:rsidR="004B3CA0">
              <w:rPr>
                <w:rFonts w:asciiTheme="majorHAnsi" w:hAnsiTheme="majorHAnsi" w:cstheme="majorHAnsi"/>
                <w:b/>
                <w:i/>
                <w:noProof/>
                <w:sz w:val="24"/>
                <w:szCs w:val="24"/>
                <w:lang w:val="hr-HR"/>
              </w:rPr>
              <w:t>e</w:t>
            </w:r>
            <w:r w:rsidRPr="00F201C6">
              <w:rPr>
                <w:rFonts w:asciiTheme="majorHAnsi" w:hAnsiTheme="majorHAnsi" w:cstheme="majorHAnsi"/>
                <w:b/>
                <w:i/>
                <w:noProof/>
                <w:sz w:val="24"/>
                <w:szCs w:val="24"/>
                <w:lang w:val="hr-HR"/>
              </w:rPr>
              <w:t>:</w:t>
            </w:r>
          </w:p>
        </w:tc>
      </w:tr>
      <w:tr w:rsidR="00FD48F0" w:rsidRPr="00F201C6" w14:paraId="4C1457AB" w14:textId="77777777" w:rsidTr="00EF30B5">
        <w:trPr>
          <w:trHeight w:val="20"/>
        </w:trPr>
        <w:tc>
          <w:tcPr>
            <w:tcW w:w="446" w:type="pct"/>
            <w:shd w:val="clear" w:color="auto" w:fill="auto"/>
          </w:tcPr>
          <w:p w14:paraId="638CB153" w14:textId="77777777" w:rsidR="00FD48F0" w:rsidRPr="00F201C6" w:rsidRDefault="00FD48F0">
            <w:pPr>
              <w:spacing w:line="276" w:lineRule="auto"/>
              <w:rPr>
                <w:rFonts w:asciiTheme="majorHAnsi" w:hAnsiTheme="majorHAnsi" w:cstheme="majorHAnsi"/>
                <w:noProof/>
                <w:sz w:val="24"/>
                <w:szCs w:val="24"/>
                <w:lang w:val="hr-HR"/>
              </w:rPr>
            </w:pPr>
          </w:p>
        </w:tc>
        <w:tc>
          <w:tcPr>
            <w:tcW w:w="4554" w:type="pct"/>
            <w:shd w:val="clear" w:color="auto" w:fill="auto"/>
            <w:hideMark/>
          </w:tcPr>
          <w:p w14:paraId="72CC85C8" w14:textId="77777777" w:rsidR="00456802" w:rsidRPr="00632F7C" w:rsidRDefault="00456802" w:rsidP="00632F7C">
            <w:pPr>
              <w:pStyle w:val="ListParagraph"/>
              <w:numPr>
                <w:ilvl w:val="0"/>
                <w:numId w:val="3"/>
              </w:numPr>
              <w:ind w:left="248" w:hanging="270"/>
              <w:rPr>
                <w:rFonts w:asciiTheme="majorHAnsi" w:hAnsiTheme="majorHAnsi" w:cstheme="majorHAnsi"/>
                <w:bCs/>
                <w:sz w:val="24"/>
                <w:szCs w:val="24"/>
              </w:rPr>
            </w:pPr>
            <w:r w:rsidRPr="00632F7C">
              <w:rPr>
                <w:rFonts w:asciiTheme="majorHAnsi" w:hAnsiTheme="majorHAnsi" w:cstheme="majorHAnsi"/>
                <w:bCs/>
                <w:sz w:val="24"/>
                <w:szCs w:val="24"/>
              </w:rPr>
              <w:t>Na Stručnom aktivu usvojiti kriterijume ocjenjivanja, upoznati učenike/ce i primjenjivati u praksi.</w:t>
            </w:r>
          </w:p>
          <w:p w14:paraId="277B9BCA" w14:textId="2B352D9D" w:rsidR="00FD48F0" w:rsidRPr="00F201C6" w:rsidRDefault="00456802" w:rsidP="00632F7C">
            <w:pPr>
              <w:pStyle w:val="ListParagraph"/>
              <w:numPr>
                <w:ilvl w:val="0"/>
                <w:numId w:val="3"/>
              </w:numPr>
              <w:ind w:left="248" w:hanging="270"/>
              <w:rPr>
                <w:rFonts w:asciiTheme="majorHAnsi" w:hAnsiTheme="majorHAnsi" w:cstheme="majorHAnsi"/>
                <w:noProof/>
                <w:sz w:val="24"/>
                <w:szCs w:val="24"/>
                <w:lang w:val="hr-HR"/>
              </w:rPr>
            </w:pPr>
            <w:r w:rsidRPr="00632F7C">
              <w:rPr>
                <w:rFonts w:asciiTheme="majorHAnsi" w:hAnsiTheme="majorHAnsi" w:cstheme="majorHAnsi"/>
                <w:bCs/>
                <w:sz w:val="24"/>
                <w:szCs w:val="24"/>
              </w:rPr>
              <w:t>U bilježnicama voditi evidenciju o postignućima učenika/ca sa više elemenata procjene.</w:t>
            </w:r>
          </w:p>
        </w:tc>
      </w:tr>
    </w:tbl>
    <w:p w14:paraId="4374194E" w14:textId="785C7296" w:rsidR="00FD48F0" w:rsidRDefault="008C0590" w:rsidP="00FD48F0">
      <w:pPr>
        <w:spacing w:after="0"/>
        <w:rPr>
          <w:rFonts w:asciiTheme="majorHAnsi" w:hAnsiTheme="majorHAnsi" w:cstheme="majorHAnsi"/>
          <w:noProof/>
          <w:sz w:val="24"/>
          <w:szCs w:val="24"/>
          <w:lang w:val="hr-HR"/>
        </w:rPr>
      </w:pPr>
      <w:r>
        <w:rPr>
          <w:rFonts w:asciiTheme="majorHAnsi" w:hAnsiTheme="majorHAnsi" w:cstheme="majorHAnsi"/>
          <w:noProof/>
          <w:sz w:val="24"/>
          <w:szCs w:val="24"/>
          <w:lang w:val="hr-HR"/>
        </w:rPr>
        <w:t xml:space="preserve"> </w:t>
      </w:r>
    </w:p>
    <w:p w14:paraId="39CDCF13" w14:textId="32239F80" w:rsidR="008C0590" w:rsidRDefault="008C0590">
      <w:pPr>
        <w:rPr>
          <w:rFonts w:asciiTheme="majorHAnsi" w:hAnsiTheme="majorHAnsi" w:cstheme="majorHAnsi"/>
          <w:noProof/>
          <w:sz w:val="24"/>
          <w:szCs w:val="24"/>
          <w:lang w:val="hr-HR"/>
        </w:rPr>
      </w:pPr>
    </w:p>
    <w:p w14:paraId="75D4D2D4" w14:textId="77777777" w:rsidR="00632F7C" w:rsidRDefault="00632F7C">
      <w:r>
        <w:br w:type="page"/>
      </w:r>
    </w:p>
    <w:tbl>
      <w:tblPr>
        <w:tblStyle w:val="TableGrid"/>
        <w:tblW w:w="5000" w:type="pct"/>
        <w:tblLook w:val="04A0" w:firstRow="1" w:lastRow="0" w:firstColumn="1" w:lastColumn="0" w:noHBand="0" w:noVBand="1"/>
      </w:tblPr>
      <w:tblGrid>
        <w:gridCol w:w="4792"/>
        <w:gridCol w:w="4270"/>
      </w:tblGrid>
      <w:tr w:rsidR="00FD48F0" w14:paraId="2FE598B8" w14:textId="77777777" w:rsidTr="00FD48F0">
        <w:tc>
          <w:tcPr>
            <w:tcW w:w="5000" w:type="pct"/>
            <w:gridSpan w:val="2"/>
            <w:tcBorders>
              <w:top w:val="single" w:sz="4" w:space="0" w:color="auto"/>
              <w:left w:val="single" w:sz="4" w:space="0" w:color="auto"/>
              <w:bottom w:val="single" w:sz="4" w:space="0" w:color="auto"/>
              <w:right w:val="single" w:sz="4" w:space="0" w:color="auto"/>
            </w:tcBorders>
            <w:hideMark/>
          </w:tcPr>
          <w:p w14:paraId="2AAC527F" w14:textId="51F31761" w:rsidR="00FD48F0" w:rsidRPr="003D3B2E" w:rsidRDefault="00FD48F0">
            <w:pPr>
              <w:autoSpaceDE w:val="0"/>
              <w:autoSpaceDN w:val="0"/>
              <w:adjustRightInd w:val="0"/>
              <w:rPr>
                <w:b/>
                <w:bCs/>
                <w:sz w:val="24"/>
                <w:szCs w:val="24"/>
              </w:rPr>
            </w:pPr>
            <w:r w:rsidRPr="003D3B2E">
              <w:rPr>
                <w:b/>
                <w:bCs/>
                <w:sz w:val="24"/>
                <w:szCs w:val="24"/>
              </w:rPr>
              <w:lastRenderedPageBreak/>
              <w:t xml:space="preserve">Prosvjetni nadzornik: </w:t>
            </w:r>
            <w:r w:rsidR="00D55866">
              <w:rPr>
                <w:b/>
                <w:bCs/>
                <w:sz w:val="24"/>
                <w:szCs w:val="24"/>
              </w:rPr>
              <w:t>Vesna Babović</w:t>
            </w:r>
          </w:p>
        </w:tc>
      </w:tr>
      <w:tr w:rsidR="00FD48F0" w14:paraId="7DF5D842" w14:textId="77777777" w:rsidTr="00FD48F0">
        <w:tc>
          <w:tcPr>
            <w:tcW w:w="5000" w:type="pct"/>
            <w:gridSpan w:val="2"/>
            <w:tcBorders>
              <w:top w:val="single" w:sz="4" w:space="0" w:color="auto"/>
              <w:left w:val="single" w:sz="4" w:space="0" w:color="auto"/>
              <w:bottom w:val="single" w:sz="4" w:space="0" w:color="auto"/>
              <w:right w:val="single" w:sz="4" w:space="0" w:color="auto"/>
            </w:tcBorders>
            <w:hideMark/>
          </w:tcPr>
          <w:p w14:paraId="1620A8BB" w14:textId="018A0724" w:rsidR="00FD48F0" w:rsidRPr="003D3B2E" w:rsidRDefault="003D3B2E" w:rsidP="003D3B2E">
            <w:pPr>
              <w:autoSpaceDE w:val="0"/>
              <w:autoSpaceDN w:val="0"/>
              <w:adjustRightInd w:val="0"/>
              <w:rPr>
                <w:b/>
                <w:bCs/>
                <w:sz w:val="24"/>
                <w:szCs w:val="24"/>
              </w:rPr>
            </w:pPr>
            <w:r>
              <w:rPr>
                <w:b/>
                <w:bCs/>
                <w:sz w:val="24"/>
                <w:szCs w:val="24"/>
              </w:rPr>
              <w:t>1.1.3.</w:t>
            </w:r>
            <w:r w:rsidR="00FD48F0" w:rsidRPr="003D3B2E">
              <w:rPr>
                <w:b/>
                <w:bCs/>
                <w:sz w:val="24"/>
                <w:szCs w:val="24"/>
              </w:rPr>
              <w:t>Engleski jezik</w:t>
            </w:r>
          </w:p>
        </w:tc>
      </w:tr>
      <w:tr w:rsidR="00FD48F0" w14:paraId="67CF160A" w14:textId="77777777" w:rsidTr="00FD48F0">
        <w:trPr>
          <w:trHeight w:val="20"/>
        </w:trPr>
        <w:tc>
          <w:tcPr>
            <w:tcW w:w="5000" w:type="pct"/>
            <w:gridSpan w:val="2"/>
            <w:tcBorders>
              <w:top w:val="single" w:sz="4" w:space="0" w:color="auto"/>
              <w:left w:val="single" w:sz="4" w:space="0" w:color="auto"/>
              <w:bottom w:val="single" w:sz="4" w:space="0" w:color="auto"/>
              <w:right w:val="single" w:sz="4" w:space="0" w:color="auto"/>
            </w:tcBorders>
            <w:hideMark/>
          </w:tcPr>
          <w:p w14:paraId="5B76635F" w14:textId="6B02048B" w:rsidR="00FD48F0" w:rsidRPr="003D3B2E" w:rsidRDefault="008C0590">
            <w:pPr>
              <w:autoSpaceDE w:val="0"/>
              <w:autoSpaceDN w:val="0"/>
              <w:adjustRightInd w:val="0"/>
              <w:rPr>
                <w:bCs/>
                <w:sz w:val="16"/>
                <w:szCs w:val="16"/>
              </w:rPr>
            </w:pPr>
            <w:r>
              <w:rPr>
                <w:bCs/>
                <w:sz w:val="16"/>
                <w:szCs w:val="16"/>
              </w:rPr>
              <w:t xml:space="preserve"> </w:t>
            </w:r>
            <w:r w:rsidR="00FD48F0" w:rsidRPr="003D3B2E">
              <w:rPr>
                <w:bCs/>
                <w:sz w:val="16"/>
                <w:szCs w:val="16"/>
              </w:rPr>
              <w:t>(naziv opšteobrazovnog nastavnog predmeta)</w:t>
            </w:r>
          </w:p>
        </w:tc>
      </w:tr>
      <w:tr w:rsidR="00FD48F0" w14:paraId="576925E1" w14:textId="77777777" w:rsidTr="00FD48F0">
        <w:tc>
          <w:tcPr>
            <w:tcW w:w="2644" w:type="pct"/>
            <w:tcBorders>
              <w:top w:val="single" w:sz="4" w:space="0" w:color="auto"/>
              <w:left w:val="single" w:sz="4" w:space="0" w:color="auto"/>
              <w:bottom w:val="nil"/>
              <w:right w:val="nil"/>
            </w:tcBorders>
            <w:hideMark/>
          </w:tcPr>
          <w:p w14:paraId="0E8D785E" w14:textId="5A7559B4" w:rsidR="00FD48F0" w:rsidRPr="00DB1BAC" w:rsidRDefault="00FD48F0" w:rsidP="00DB1BAC">
            <w:pPr>
              <w:rPr>
                <w:rFonts w:cstheme="minorHAnsi"/>
              </w:rPr>
            </w:pPr>
            <w:r w:rsidRPr="00DB1BAC">
              <w:rPr>
                <w:rFonts w:cstheme="minorHAnsi"/>
              </w:rPr>
              <w:t xml:space="preserve">Ukupan broj nastavnika po datom predmetu: </w:t>
            </w:r>
          </w:p>
        </w:tc>
        <w:tc>
          <w:tcPr>
            <w:tcW w:w="2356" w:type="pct"/>
            <w:tcBorders>
              <w:top w:val="single" w:sz="4" w:space="0" w:color="auto"/>
              <w:left w:val="nil"/>
              <w:bottom w:val="nil"/>
              <w:right w:val="single" w:sz="4" w:space="0" w:color="auto"/>
            </w:tcBorders>
          </w:tcPr>
          <w:p w14:paraId="644F75DA" w14:textId="0977F818" w:rsidR="00FD48F0" w:rsidRPr="00DB1BAC" w:rsidRDefault="00D55866" w:rsidP="00DB1BAC">
            <w:pPr>
              <w:rPr>
                <w:rFonts w:cstheme="minorHAnsi"/>
              </w:rPr>
            </w:pPr>
            <w:r>
              <w:rPr>
                <w:rFonts w:cstheme="minorHAnsi"/>
              </w:rPr>
              <w:t>5</w:t>
            </w:r>
          </w:p>
        </w:tc>
      </w:tr>
      <w:tr w:rsidR="00FD48F0" w14:paraId="770D8819" w14:textId="77777777" w:rsidTr="00FD48F0">
        <w:tc>
          <w:tcPr>
            <w:tcW w:w="2644" w:type="pct"/>
            <w:tcBorders>
              <w:top w:val="nil"/>
              <w:left w:val="single" w:sz="4" w:space="0" w:color="auto"/>
              <w:bottom w:val="nil"/>
              <w:right w:val="nil"/>
            </w:tcBorders>
            <w:hideMark/>
          </w:tcPr>
          <w:p w14:paraId="77DF01FA" w14:textId="217FAAED" w:rsidR="00FD48F0" w:rsidRPr="00DB1BAC" w:rsidRDefault="00FD48F0" w:rsidP="00DB1BAC">
            <w:pPr>
              <w:rPr>
                <w:rFonts w:cstheme="minorHAnsi"/>
              </w:rPr>
            </w:pPr>
            <w:r w:rsidRPr="00DB1BAC">
              <w:rPr>
                <w:rFonts w:cstheme="minorHAnsi"/>
              </w:rPr>
              <w:t xml:space="preserve">Broj nastavnika kod kojih je izvršen nadzor: </w:t>
            </w:r>
          </w:p>
        </w:tc>
        <w:tc>
          <w:tcPr>
            <w:tcW w:w="2356" w:type="pct"/>
            <w:tcBorders>
              <w:top w:val="nil"/>
              <w:left w:val="nil"/>
              <w:bottom w:val="nil"/>
              <w:right w:val="single" w:sz="4" w:space="0" w:color="auto"/>
            </w:tcBorders>
          </w:tcPr>
          <w:p w14:paraId="415BBA79" w14:textId="16FB6886" w:rsidR="00FD48F0" w:rsidRPr="00DB1BAC" w:rsidRDefault="00D55866" w:rsidP="00DB1BAC">
            <w:pPr>
              <w:rPr>
                <w:rFonts w:cstheme="minorHAnsi"/>
              </w:rPr>
            </w:pPr>
            <w:r>
              <w:rPr>
                <w:rFonts w:cstheme="minorHAnsi"/>
              </w:rPr>
              <w:t>5</w:t>
            </w:r>
          </w:p>
        </w:tc>
      </w:tr>
      <w:tr w:rsidR="00D55866" w14:paraId="34BA50EB" w14:textId="77777777" w:rsidTr="00FD48F0">
        <w:tc>
          <w:tcPr>
            <w:tcW w:w="2644" w:type="pct"/>
            <w:tcBorders>
              <w:top w:val="nil"/>
              <w:left w:val="single" w:sz="4" w:space="0" w:color="auto"/>
              <w:bottom w:val="nil"/>
              <w:right w:val="nil"/>
            </w:tcBorders>
            <w:hideMark/>
          </w:tcPr>
          <w:p w14:paraId="5D2B269C" w14:textId="2CE1C648" w:rsidR="00D55866" w:rsidRPr="00DB1BAC" w:rsidRDefault="00D55866" w:rsidP="00D55866">
            <w:pPr>
              <w:rPr>
                <w:rFonts w:cstheme="minorHAnsi"/>
              </w:rPr>
            </w:pPr>
            <w:r w:rsidRPr="00DB1BAC">
              <w:rPr>
                <w:rFonts w:cstheme="minorHAnsi"/>
              </w:rPr>
              <w:t>Posjećena odjeljenja</w:t>
            </w:r>
            <w:r>
              <w:rPr>
                <w:rFonts w:cstheme="minorHAnsi"/>
              </w:rPr>
              <w:t>:</w:t>
            </w:r>
          </w:p>
        </w:tc>
        <w:tc>
          <w:tcPr>
            <w:tcW w:w="2356" w:type="pct"/>
            <w:tcBorders>
              <w:top w:val="nil"/>
              <w:left w:val="nil"/>
              <w:bottom w:val="nil"/>
              <w:right w:val="single" w:sz="4" w:space="0" w:color="auto"/>
            </w:tcBorders>
          </w:tcPr>
          <w:p w14:paraId="5B750E81" w14:textId="07094B6E" w:rsidR="00D55866" w:rsidRPr="00DB1BAC" w:rsidRDefault="00D55866" w:rsidP="00D55866">
            <w:pPr>
              <w:rPr>
                <w:rFonts w:cstheme="minorHAnsi"/>
              </w:rPr>
            </w:pPr>
            <w:r>
              <w:rPr>
                <w:rFonts w:ascii="Arial" w:eastAsia="Arial" w:hAnsi="Arial" w:cs="Arial"/>
                <w:sz w:val="20"/>
                <w:szCs w:val="20"/>
              </w:rPr>
              <w:t>I-tu, II-b, II-g, II-u1, III-e, IV-2</w:t>
            </w:r>
          </w:p>
        </w:tc>
      </w:tr>
      <w:tr w:rsidR="00D55866" w14:paraId="0D70442C" w14:textId="77777777" w:rsidTr="00FD48F0">
        <w:tc>
          <w:tcPr>
            <w:tcW w:w="2644" w:type="pct"/>
            <w:tcBorders>
              <w:top w:val="nil"/>
              <w:left w:val="single" w:sz="4" w:space="0" w:color="auto"/>
              <w:bottom w:val="single" w:sz="4" w:space="0" w:color="auto"/>
              <w:right w:val="nil"/>
            </w:tcBorders>
            <w:hideMark/>
          </w:tcPr>
          <w:p w14:paraId="6ABF09FB" w14:textId="672FB93A" w:rsidR="00D55866" w:rsidRPr="00DB1BAC" w:rsidRDefault="00D55866" w:rsidP="00D55866">
            <w:pPr>
              <w:rPr>
                <w:rFonts w:cstheme="minorHAnsi"/>
              </w:rPr>
            </w:pPr>
            <w:r w:rsidRPr="00DB1BAC">
              <w:rPr>
                <w:rFonts w:cstheme="minorHAnsi"/>
              </w:rPr>
              <w:t xml:space="preserve">Broj posjećenih časova: </w:t>
            </w:r>
          </w:p>
        </w:tc>
        <w:tc>
          <w:tcPr>
            <w:tcW w:w="2356" w:type="pct"/>
            <w:tcBorders>
              <w:top w:val="nil"/>
              <w:left w:val="nil"/>
              <w:bottom w:val="single" w:sz="4" w:space="0" w:color="auto"/>
              <w:right w:val="single" w:sz="4" w:space="0" w:color="auto"/>
            </w:tcBorders>
          </w:tcPr>
          <w:p w14:paraId="3DEECE61" w14:textId="15E5FD08" w:rsidR="00D55866" w:rsidRPr="00DB1BAC" w:rsidRDefault="00D55866" w:rsidP="00D55866">
            <w:pPr>
              <w:spacing w:line="276" w:lineRule="auto"/>
              <w:rPr>
                <w:rFonts w:cstheme="minorHAnsi"/>
              </w:rPr>
            </w:pPr>
            <w:r>
              <w:rPr>
                <w:rFonts w:cstheme="minorHAnsi"/>
              </w:rPr>
              <w:t>5</w:t>
            </w:r>
          </w:p>
        </w:tc>
      </w:tr>
    </w:tbl>
    <w:p w14:paraId="26F3F2CD" w14:textId="77777777" w:rsidR="00FD48F0" w:rsidRDefault="00FD48F0" w:rsidP="00FD48F0">
      <w:pPr>
        <w:spacing w:after="0" w:line="276" w:lineRule="auto"/>
        <w:rPr>
          <w:rFonts w:ascii="Bookman Old Style" w:hAnsi="Bookman Old Style" w:cs="Arial"/>
          <w:sz w:val="8"/>
          <w:szCs w:val="8"/>
        </w:rPr>
      </w:pPr>
    </w:p>
    <w:bookmarkStart w:id="9" w:name="_MON_1813733532"/>
    <w:bookmarkEnd w:id="9"/>
    <w:p w14:paraId="77B65964" w14:textId="5F02E29D" w:rsidR="00FD48F0" w:rsidRDefault="00D55866" w:rsidP="00FD48F0">
      <w:pPr>
        <w:spacing w:after="0" w:line="276" w:lineRule="auto"/>
        <w:rPr>
          <w:rFonts w:ascii="Bookman Old Style" w:hAnsi="Bookman Old Style" w:cs="Arial"/>
        </w:rPr>
      </w:pPr>
      <w:r>
        <w:rPr>
          <w:rFonts w:ascii="Bookman Old Style" w:hAnsi="Bookman Old Style" w:cs="Arial"/>
          <w:lang w:val="en-US"/>
        </w:rPr>
        <w:object w:dxaOrig="14710" w:dyaOrig="4129" w14:anchorId="4E30369F">
          <v:shape id="_x0000_i1027" type="#_x0000_t75" style="width:458.25pt;height:139.5pt" o:ole="" o:bordertopcolor="red" o:borderleftcolor="red" o:borderbottomcolor="red" o:borderrightcolor="red">
            <v:imagedata r:id="rId14" o:title=""/>
            <w10:bordertop type="single" width="18"/>
            <w10:borderleft type="single" width="18"/>
            <w10:borderbottom type="single" width="18"/>
            <w10:borderright type="single" width="18"/>
          </v:shape>
          <o:OLEObject Type="Embed" ProgID="Excel.Sheet.8" ShapeID="_x0000_i1027" DrawAspect="Content" ObjectID="_1820987146" r:id="rId15"/>
        </w:object>
      </w:r>
    </w:p>
    <w:p w14:paraId="29905700" w14:textId="77777777" w:rsidR="00FD48F0" w:rsidRDefault="00FD48F0" w:rsidP="00FD48F0">
      <w:pPr>
        <w:spacing w:after="0" w:line="276" w:lineRule="auto"/>
        <w:rPr>
          <w:rFonts w:ascii="Bookman Old Style" w:hAnsi="Bookman Old Style" w:cs="Arial"/>
          <w:sz w:val="8"/>
          <w:szCs w:val="8"/>
        </w:rPr>
      </w:pPr>
    </w:p>
    <w:tbl>
      <w:tblPr>
        <w:tblStyle w:val="TableGrid"/>
        <w:tblW w:w="5112"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5"/>
        <w:gridCol w:w="8440"/>
      </w:tblGrid>
      <w:tr w:rsidR="00FD48F0" w:rsidRPr="00F201C6" w14:paraId="698BF20E" w14:textId="77777777" w:rsidTr="00EF30B5">
        <w:trPr>
          <w:cantSplit/>
          <w:trHeight w:val="20"/>
        </w:trPr>
        <w:tc>
          <w:tcPr>
            <w:tcW w:w="450" w:type="pct"/>
            <w:shd w:val="clear" w:color="auto" w:fill="auto"/>
            <w:hideMark/>
          </w:tcPr>
          <w:p w14:paraId="216676A4" w14:textId="77777777" w:rsidR="00FD48F0" w:rsidRPr="00F201C6" w:rsidRDefault="00FD48F0">
            <w:pPr>
              <w:spacing w:line="276" w:lineRule="auto"/>
              <w:jc w:val="both"/>
              <w:rPr>
                <w:rFonts w:asciiTheme="majorHAnsi" w:hAnsiTheme="majorHAnsi" w:cstheme="majorHAnsi"/>
                <w:bCs/>
                <w:sz w:val="24"/>
                <w:szCs w:val="24"/>
              </w:rPr>
            </w:pPr>
            <w:r w:rsidRPr="00F201C6">
              <w:rPr>
                <w:rFonts w:asciiTheme="majorHAnsi" w:hAnsiTheme="majorHAnsi" w:cstheme="majorHAnsi"/>
                <w:bCs/>
                <w:sz w:val="24"/>
                <w:szCs w:val="24"/>
              </w:rPr>
              <w:t xml:space="preserve">R.br. </w:t>
            </w:r>
          </w:p>
        </w:tc>
        <w:tc>
          <w:tcPr>
            <w:tcW w:w="4550" w:type="pct"/>
            <w:shd w:val="clear" w:color="auto" w:fill="auto"/>
            <w:hideMark/>
          </w:tcPr>
          <w:p w14:paraId="72E22AAC" w14:textId="77777777" w:rsidR="00FD48F0" w:rsidRPr="00F201C6" w:rsidRDefault="00FD48F0" w:rsidP="00F201C6">
            <w:pPr>
              <w:spacing w:line="276" w:lineRule="auto"/>
              <w:jc w:val="both"/>
              <w:rPr>
                <w:rFonts w:asciiTheme="majorHAnsi" w:hAnsiTheme="majorHAnsi" w:cstheme="majorHAnsi"/>
                <w:bCs/>
                <w:sz w:val="24"/>
                <w:szCs w:val="24"/>
                <w:lang w:val="sr-Latn-CS"/>
              </w:rPr>
            </w:pPr>
            <w:r w:rsidRPr="00F201C6">
              <w:rPr>
                <w:rFonts w:asciiTheme="majorHAnsi" w:hAnsiTheme="majorHAnsi" w:cstheme="majorHAnsi"/>
                <w:bCs/>
                <w:sz w:val="24"/>
                <w:szCs w:val="24"/>
                <w:lang w:val="sr-Latn-CS"/>
              </w:rPr>
              <w:t>Obrazloženje</w:t>
            </w:r>
          </w:p>
        </w:tc>
      </w:tr>
      <w:tr w:rsidR="00FD48F0" w:rsidRPr="00F201C6" w14:paraId="0930DF96" w14:textId="77777777" w:rsidTr="00EF30B5">
        <w:trPr>
          <w:cantSplit/>
          <w:trHeight w:val="20"/>
        </w:trPr>
        <w:tc>
          <w:tcPr>
            <w:tcW w:w="450" w:type="pct"/>
            <w:shd w:val="clear" w:color="auto" w:fill="auto"/>
            <w:hideMark/>
          </w:tcPr>
          <w:p w14:paraId="38D200BE" w14:textId="77777777" w:rsidR="00FD48F0" w:rsidRPr="00F201C6" w:rsidRDefault="00FD48F0">
            <w:pPr>
              <w:spacing w:line="276" w:lineRule="auto"/>
              <w:jc w:val="both"/>
              <w:rPr>
                <w:rFonts w:asciiTheme="majorHAnsi" w:hAnsiTheme="majorHAnsi" w:cstheme="majorHAnsi"/>
                <w:bCs/>
                <w:sz w:val="24"/>
                <w:szCs w:val="24"/>
              </w:rPr>
            </w:pPr>
            <w:r w:rsidRPr="00F201C6">
              <w:rPr>
                <w:rFonts w:asciiTheme="majorHAnsi" w:hAnsiTheme="majorHAnsi" w:cstheme="majorHAnsi"/>
                <w:bCs/>
                <w:sz w:val="24"/>
                <w:szCs w:val="24"/>
              </w:rPr>
              <w:t>stand.</w:t>
            </w:r>
          </w:p>
        </w:tc>
        <w:tc>
          <w:tcPr>
            <w:tcW w:w="4550" w:type="pct"/>
            <w:vMerge w:val="restart"/>
            <w:shd w:val="clear" w:color="auto" w:fill="auto"/>
            <w:hideMark/>
          </w:tcPr>
          <w:p w14:paraId="2B0DF6C9" w14:textId="77777777" w:rsidR="00D55866" w:rsidRPr="00D55866" w:rsidRDefault="00D55866" w:rsidP="00D55866">
            <w:pPr>
              <w:spacing w:line="276" w:lineRule="auto"/>
              <w:jc w:val="both"/>
              <w:rPr>
                <w:rFonts w:asciiTheme="majorHAnsi" w:hAnsiTheme="majorHAnsi" w:cstheme="majorHAnsi"/>
                <w:sz w:val="24"/>
                <w:szCs w:val="24"/>
                <w:lang w:val="sr-Latn-ME"/>
              </w:rPr>
            </w:pPr>
            <w:r w:rsidRPr="00D55866">
              <w:rPr>
                <w:rFonts w:asciiTheme="majorHAnsi" w:hAnsiTheme="majorHAnsi" w:cstheme="majorHAnsi"/>
                <w:sz w:val="24"/>
                <w:szCs w:val="24"/>
                <w:lang w:val="sr-Latn-ME"/>
              </w:rPr>
              <w:t>Godišnji planovi rada nastavnika su rađeni na različitim formularima i nisu usaglašeni na nivou Aktiva. Ima primjera preformulisanih ili objedinjenih ishoda učenja. Pojedini planovi sadrže više planiranih časova koji su označeni kao obnavljanje gradiva, sistematizacija, zaključivanje ocjena i ispitivanje, usmjena provjera znanja, ponavljanje, utvrđivanje, itd. Međupredmetne teme i otvoreni dio predmetnog programa se ne planiraju (planovi su iz doba COVID-a). Pismeni zadaci se planiraju i realizuju suprotno preporukama predmetnog programa, gdje umjesto dva uzastopna časa, postoji pauza od nekoliko časova između dijelova. Izostaju ishodi učenja za pismene zadatke.</w:t>
            </w:r>
          </w:p>
          <w:p w14:paraId="51C13DE8" w14:textId="77777777" w:rsidR="00D55866" w:rsidRPr="00D55866" w:rsidRDefault="00D55866" w:rsidP="00D55866">
            <w:pPr>
              <w:spacing w:line="276" w:lineRule="auto"/>
              <w:jc w:val="both"/>
              <w:rPr>
                <w:rFonts w:asciiTheme="majorHAnsi" w:hAnsiTheme="majorHAnsi" w:cstheme="majorHAnsi"/>
                <w:sz w:val="24"/>
                <w:szCs w:val="24"/>
                <w:lang w:val="sr-Latn-ME"/>
              </w:rPr>
            </w:pPr>
            <w:r w:rsidRPr="00D55866">
              <w:rPr>
                <w:rFonts w:asciiTheme="majorHAnsi" w:hAnsiTheme="majorHAnsi" w:cstheme="majorHAnsi"/>
                <w:sz w:val="24"/>
                <w:szCs w:val="24"/>
                <w:lang w:val="sr-Latn-ME"/>
              </w:rPr>
              <w:t>Osim za posjećene časove, nastavnice nisu prikazaleostale pripreme za časove. Pripreme za hospitovane časove sadrže uvodne elemente, sa jasno istaknutim ishodima učenja. Faze časa su jasno istaknute, kroz aktivnosti učenika i nastavnika. Nastavnice uglavnom koriste lične bilježnice sa sadržajima i vježbama koje se realizuju na časovima. Nastavnice rade osvrt na realizaciju ishoda učenja ili sadržaja. Na svim posjećenim časovima nastavnice su pripremali interne pisane materijale za učenike.</w:t>
            </w:r>
          </w:p>
          <w:p w14:paraId="7D70D2A8" w14:textId="77777777" w:rsidR="00D55866" w:rsidRPr="00D55866" w:rsidRDefault="00D55866" w:rsidP="00D55866">
            <w:pPr>
              <w:spacing w:line="276" w:lineRule="auto"/>
              <w:jc w:val="both"/>
              <w:rPr>
                <w:rFonts w:asciiTheme="majorHAnsi" w:hAnsiTheme="majorHAnsi" w:cstheme="majorHAnsi"/>
                <w:sz w:val="24"/>
                <w:szCs w:val="24"/>
                <w:lang w:val="sr-Latn-ME"/>
              </w:rPr>
            </w:pPr>
            <w:r w:rsidRPr="00D55866">
              <w:rPr>
                <w:rFonts w:asciiTheme="majorHAnsi" w:hAnsiTheme="majorHAnsi" w:cstheme="majorHAnsi"/>
                <w:sz w:val="24"/>
                <w:szCs w:val="24"/>
                <w:lang w:val="sr-Latn-ME"/>
              </w:rPr>
              <w:t>Ne postoji plan izrade pismenih zadataka na nivou škole, pa e desilo da se pismeni zadaci realizuju u junu, umjesto u maju, kako je preporučeno Predmetnim programom.</w:t>
            </w:r>
          </w:p>
          <w:p w14:paraId="20020970" w14:textId="42885201" w:rsidR="00FD48F0" w:rsidRPr="00D55866" w:rsidRDefault="00D55866" w:rsidP="00F201C6">
            <w:pPr>
              <w:spacing w:line="276" w:lineRule="auto"/>
              <w:jc w:val="both"/>
              <w:rPr>
                <w:rFonts w:asciiTheme="majorHAnsi" w:hAnsiTheme="majorHAnsi" w:cstheme="majorHAnsi"/>
                <w:sz w:val="24"/>
                <w:szCs w:val="24"/>
                <w:lang w:val="sr-Latn-ME"/>
              </w:rPr>
            </w:pPr>
            <w:r w:rsidRPr="00D55866">
              <w:rPr>
                <w:rFonts w:asciiTheme="majorHAnsi" w:hAnsiTheme="majorHAnsi" w:cstheme="majorHAnsi"/>
                <w:sz w:val="24"/>
                <w:szCs w:val="24"/>
                <w:lang w:val="sr-Latn-ME"/>
              </w:rPr>
              <w:t>U zapisnicima stručnog aktiva razmatra se i planira upotreba raspoloživih resursa škole i pokreće se inicijativa za nabavku potrebnih nastavnih sredstava. Vrši se komparativna analiza postignuća po nastavniku i na kvantitativnom nivou. Postignuća učenika na kraju školske 2034/24.g. na nivou predmeta iznosi 3,35.</w:t>
            </w:r>
          </w:p>
        </w:tc>
      </w:tr>
      <w:tr w:rsidR="00FD48F0" w:rsidRPr="00F201C6" w14:paraId="03AF03BF" w14:textId="77777777" w:rsidTr="00EF30B5">
        <w:trPr>
          <w:trHeight w:val="20"/>
        </w:trPr>
        <w:tc>
          <w:tcPr>
            <w:tcW w:w="450" w:type="pct"/>
            <w:shd w:val="clear" w:color="auto" w:fill="auto"/>
            <w:hideMark/>
          </w:tcPr>
          <w:p w14:paraId="32FE456D" w14:textId="77777777" w:rsidR="00FD48F0" w:rsidRPr="00F201C6" w:rsidRDefault="00FD48F0">
            <w:pPr>
              <w:spacing w:line="276" w:lineRule="auto"/>
              <w:jc w:val="both"/>
              <w:rPr>
                <w:rFonts w:asciiTheme="majorHAnsi" w:hAnsiTheme="majorHAnsi" w:cstheme="majorHAnsi"/>
                <w:sz w:val="24"/>
                <w:szCs w:val="24"/>
              </w:rPr>
            </w:pPr>
            <w:r w:rsidRPr="00F201C6">
              <w:rPr>
                <w:rFonts w:asciiTheme="majorHAnsi" w:hAnsiTheme="majorHAnsi" w:cstheme="majorHAnsi"/>
                <w:bCs/>
                <w:sz w:val="24"/>
                <w:szCs w:val="24"/>
              </w:rPr>
              <w:t xml:space="preserve">1.1. </w:t>
            </w:r>
          </w:p>
        </w:tc>
        <w:tc>
          <w:tcPr>
            <w:tcW w:w="4550" w:type="pct"/>
            <w:vMerge/>
            <w:shd w:val="clear" w:color="auto" w:fill="auto"/>
            <w:vAlign w:val="center"/>
            <w:hideMark/>
          </w:tcPr>
          <w:p w14:paraId="5FBA2875" w14:textId="77777777" w:rsidR="00FD48F0" w:rsidRPr="00F201C6" w:rsidRDefault="00FD48F0" w:rsidP="00F201C6">
            <w:pPr>
              <w:jc w:val="both"/>
              <w:rPr>
                <w:rFonts w:asciiTheme="majorHAnsi" w:hAnsiTheme="majorHAnsi" w:cstheme="majorHAnsi"/>
                <w:sz w:val="24"/>
                <w:szCs w:val="24"/>
                <w:lang w:val="sr-Latn-CS"/>
              </w:rPr>
            </w:pPr>
          </w:p>
        </w:tc>
      </w:tr>
      <w:tr w:rsidR="00FD48F0" w:rsidRPr="00F201C6" w14:paraId="3442C40F" w14:textId="77777777" w:rsidTr="00EF30B5">
        <w:trPr>
          <w:trHeight w:val="20"/>
        </w:trPr>
        <w:tc>
          <w:tcPr>
            <w:tcW w:w="450" w:type="pct"/>
            <w:shd w:val="clear" w:color="auto" w:fill="auto"/>
          </w:tcPr>
          <w:p w14:paraId="6C2F77CC" w14:textId="77777777" w:rsidR="00FD48F0" w:rsidRPr="00F201C6" w:rsidRDefault="00FD48F0">
            <w:pPr>
              <w:spacing w:line="276" w:lineRule="auto"/>
              <w:rPr>
                <w:rFonts w:asciiTheme="majorHAnsi" w:hAnsiTheme="majorHAnsi" w:cstheme="majorHAnsi"/>
                <w:sz w:val="24"/>
                <w:szCs w:val="24"/>
              </w:rPr>
            </w:pPr>
          </w:p>
        </w:tc>
        <w:tc>
          <w:tcPr>
            <w:tcW w:w="4550" w:type="pct"/>
            <w:shd w:val="clear" w:color="auto" w:fill="auto"/>
            <w:hideMark/>
          </w:tcPr>
          <w:p w14:paraId="7413BCE6" w14:textId="67605354" w:rsidR="00FD48F0" w:rsidRPr="00F201C6" w:rsidRDefault="00FD48F0" w:rsidP="00F201C6">
            <w:pPr>
              <w:spacing w:line="276" w:lineRule="auto"/>
              <w:jc w:val="both"/>
              <w:rPr>
                <w:rFonts w:asciiTheme="majorHAnsi" w:hAnsiTheme="majorHAnsi" w:cstheme="majorHAnsi"/>
                <w:b/>
                <w:i/>
                <w:sz w:val="24"/>
                <w:szCs w:val="24"/>
                <w:lang w:val="sr-Latn-CS"/>
              </w:rPr>
            </w:pPr>
            <w:r w:rsidRPr="00F201C6">
              <w:rPr>
                <w:rFonts w:asciiTheme="majorHAnsi" w:hAnsiTheme="majorHAnsi" w:cstheme="majorHAnsi"/>
                <w:b/>
                <w:i/>
                <w:sz w:val="24"/>
                <w:szCs w:val="24"/>
                <w:lang w:val="sr-Latn-CS"/>
              </w:rPr>
              <w:t>Preporuk</w:t>
            </w:r>
            <w:r w:rsidR="003D3B2E" w:rsidRPr="00F201C6">
              <w:rPr>
                <w:rFonts w:asciiTheme="majorHAnsi" w:hAnsiTheme="majorHAnsi" w:cstheme="majorHAnsi"/>
                <w:b/>
                <w:i/>
                <w:sz w:val="24"/>
                <w:szCs w:val="24"/>
                <w:lang w:val="sr-Latn-CS"/>
              </w:rPr>
              <w:t>e</w:t>
            </w:r>
            <w:r w:rsidRPr="00F201C6">
              <w:rPr>
                <w:rFonts w:asciiTheme="majorHAnsi" w:hAnsiTheme="majorHAnsi" w:cstheme="majorHAnsi"/>
                <w:b/>
                <w:i/>
                <w:sz w:val="24"/>
                <w:szCs w:val="24"/>
                <w:lang w:val="sr-Latn-CS"/>
              </w:rPr>
              <w:t>:</w:t>
            </w:r>
          </w:p>
        </w:tc>
      </w:tr>
      <w:tr w:rsidR="00FD48F0" w:rsidRPr="00F201C6" w14:paraId="412B71C5" w14:textId="77777777" w:rsidTr="00EF30B5">
        <w:trPr>
          <w:trHeight w:val="20"/>
        </w:trPr>
        <w:tc>
          <w:tcPr>
            <w:tcW w:w="450" w:type="pct"/>
            <w:shd w:val="clear" w:color="auto" w:fill="auto"/>
          </w:tcPr>
          <w:p w14:paraId="00683AB6" w14:textId="77777777" w:rsidR="00FD48F0" w:rsidRPr="00F201C6" w:rsidRDefault="00FD48F0">
            <w:pPr>
              <w:spacing w:line="276" w:lineRule="auto"/>
              <w:rPr>
                <w:rFonts w:asciiTheme="majorHAnsi" w:hAnsiTheme="majorHAnsi" w:cstheme="majorHAnsi"/>
                <w:sz w:val="24"/>
                <w:szCs w:val="24"/>
              </w:rPr>
            </w:pPr>
          </w:p>
        </w:tc>
        <w:tc>
          <w:tcPr>
            <w:tcW w:w="4550" w:type="pct"/>
            <w:shd w:val="clear" w:color="auto" w:fill="auto"/>
            <w:hideMark/>
          </w:tcPr>
          <w:p w14:paraId="7DB01E14" w14:textId="77777777" w:rsidR="00D55866" w:rsidRPr="00632F7C" w:rsidRDefault="00D55866" w:rsidP="00632F7C">
            <w:pPr>
              <w:pStyle w:val="ListParagraph"/>
              <w:numPr>
                <w:ilvl w:val="0"/>
                <w:numId w:val="3"/>
              </w:numPr>
              <w:ind w:left="248" w:hanging="270"/>
              <w:rPr>
                <w:rFonts w:asciiTheme="majorHAnsi" w:hAnsiTheme="majorHAnsi" w:cstheme="majorHAnsi"/>
                <w:bCs/>
                <w:sz w:val="24"/>
                <w:szCs w:val="24"/>
              </w:rPr>
            </w:pPr>
            <w:r w:rsidRPr="00632F7C">
              <w:rPr>
                <w:rFonts w:asciiTheme="majorHAnsi" w:hAnsiTheme="majorHAnsi" w:cstheme="majorHAnsi"/>
                <w:bCs/>
                <w:sz w:val="24"/>
                <w:szCs w:val="24"/>
              </w:rPr>
              <w:t>Prilikom izrade Godišnjeg plana rada nastavnika, voditi se preporukama Predmetnog programa.</w:t>
            </w:r>
          </w:p>
          <w:p w14:paraId="687EE265" w14:textId="77777777" w:rsidR="00D55866" w:rsidRPr="00632F7C" w:rsidRDefault="00D55866" w:rsidP="00632F7C">
            <w:pPr>
              <w:pStyle w:val="ListParagraph"/>
              <w:numPr>
                <w:ilvl w:val="0"/>
                <w:numId w:val="3"/>
              </w:numPr>
              <w:ind w:left="248" w:hanging="270"/>
              <w:rPr>
                <w:rFonts w:asciiTheme="majorHAnsi" w:hAnsiTheme="majorHAnsi" w:cstheme="majorHAnsi"/>
                <w:bCs/>
                <w:sz w:val="24"/>
                <w:szCs w:val="24"/>
              </w:rPr>
            </w:pPr>
            <w:r w:rsidRPr="00632F7C">
              <w:rPr>
                <w:rFonts w:asciiTheme="majorHAnsi" w:hAnsiTheme="majorHAnsi" w:cstheme="majorHAnsi"/>
                <w:bCs/>
                <w:sz w:val="24"/>
                <w:szCs w:val="24"/>
              </w:rPr>
              <w:t>Pismene zadatke planirati shodno preporukama Predmetnog programa.</w:t>
            </w:r>
          </w:p>
          <w:p w14:paraId="4EA8EA25" w14:textId="66C023B7" w:rsidR="00FD48F0" w:rsidRPr="00F201C6" w:rsidRDefault="00D55866" w:rsidP="00632F7C">
            <w:pPr>
              <w:pStyle w:val="ListParagraph"/>
              <w:numPr>
                <w:ilvl w:val="0"/>
                <w:numId w:val="3"/>
              </w:numPr>
              <w:ind w:left="248" w:hanging="270"/>
              <w:rPr>
                <w:rFonts w:asciiTheme="majorHAnsi" w:hAnsiTheme="majorHAnsi" w:cstheme="majorHAnsi"/>
                <w:sz w:val="24"/>
                <w:szCs w:val="24"/>
                <w:lang w:val="sr-Latn-CS"/>
              </w:rPr>
            </w:pPr>
            <w:r w:rsidRPr="00632F7C">
              <w:rPr>
                <w:rFonts w:asciiTheme="majorHAnsi" w:hAnsiTheme="majorHAnsi" w:cstheme="majorHAnsi"/>
                <w:bCs/>
                <w:sz w:val="24"/>
                <w:szCs w:val="24"/>
              </w:rPr>
              <w:lastRenderedPageBreak/>
              <w:t>Izraditi Plan izrade pismenih zadataka na nivou škole, usklađen sa preporukama Predmetnog programa.</w:t>
            </w:r>
          </w:p>
        </w:tc>
      </w:tr>
      <w:tr w:rsidR="00FD48F0" w:rsidRPr="00F201C6" w14:paraId="24BBB3E7" w14:textId="77777777" w:rsidTr="00EF30B5">
        <w:trPr>
          <w:cantSplit/>
          <w:trHeight w:val="1268"/>
        </w:trPr>
        <w:tc>
          <w:tcPr>
            <w:tcW w:w="450" w:type="pct"/>
            <w:shd w:val="clear" w:color="auto" w:fill="auto"/>
            <w:hideMark/>
          </w:tcPr>
          <w:p w14:paraId="3AB874B9" w14:textId="77777777" w:rsidR="00FD48F0" w:rsidRPr="00F201C6" w:rsidRDefault="00FD48F0" w:rsidP="00632F7C">
            <w:pPr>
              <w:spacing w:before="120"/>
              <w:jc w:val="both"/>
              <w:rPr>
                <w:rFonts w:asciiTheme="majorHAnsi" w:hAnsiTheme="majorHAnsi" w:cstheme="majorHAnsi"/>
                <w:bCs/>
                <w:sz w:val="24"/>
                <w:szCs w:val="24"/>
              </w:rPr>
            </w:pPr>
            <w:r w:rsidRPr="00F201C6">
              <w:rPr>
                <w:rFonts w:asciiTheme="majorHAnsi" w:hAnsiTheme="majorHAnsi" w:cstheme="majorHAnsi"/>
                <w:bCs/>
                <w:sz w:val="24"/>
                <w:szCs w:val="24"/>
              </w:rPr>
              <w:lastRenderedPageBreak/>
              <w:t xml:space="preserve">1.2. </w:t>
            </w:r>
          </w:p>
        </w:tc>
        <w:tc>
          <w:tcPr>
            <w:tcW w:w="4550" w:type="pct"/>
            <w:shd w:val="clear" w:color="auto" w:fill="auto"/>
            <w:hideMark/>
          </w:tcPr>
          <w:p w14:paraId="3C0DB866" w14:textId="48FD7C9B" w:rsidR="00D55866" w:rsidRPr="00D55866" w:rsidRDefault="00D55866" w:rsidP="00457C0A">
            <w:pPr>
              <w:jc w:val="both"/>
              <w:rPr>
                <w:rFonts w:asciiTheme="majorHAnsi" w:hAnsiTheme="majorHAnsi" w:cstheme="majorHAnsi"/>
                <w:bCs/>
                <w:sz w:val="24"/>
                <w:szCs w:val="24"/>
                <w:lang w:val="sr-Latn-ME"/>
              </w:rPr>
            </w:pPr>
            <w:r w:rsidRPr="00D55866">
              <w:rPr>
                <w:rFonts w:asciiTheme="majorHAnsi" w:hAnsiTheme="majorHAnsi" w:cstheme="majorHAnsi"/>
                <w:sz w:val="24"/>
                <w:szCs w:val="24"/>
                <w:lang w:val="sr-Latn-ME"/>
              </w:rPr>
              <w:t>Od pet posjećenih časova, u toku četiri časa rađen je drugi pisani zadatak a u toku časa u odjeljenju IIIe urađena je revizija ranije usvojenih sadržaja kao "priprema za pisani zadatak". Nastavnice su dale jasna uputstva učenicima za svaki zadatak i u toku rada, na pitanja učenika, davale dodatna objašnjenja i nadgledale samostalan rad učenika.</w:t>
            </w:r>
            <w:r w:rsidR="00632F7C">
              <w:rPr>
                <w:rFonts w:asciiTheme="majorHAnsi" w:hAnsiTheme="majorHAnsi" w:cstheme="majorHAnsi"/>
                <w:sz w:val="24"/>
                <w:szCs w:val="24"/>
                <w:lang w:val="sr-Latn-ME"/>
              </w:rPr>
              <w:t xml:space="preserve"> </w:t>
            </w:r>
            <w:r w:rsidRPr="00D55866">
              <w:rPr>
                <w:rFonts w:asciiTheme="majorHAnsi" w:hAnsiTheme="majorHAnsi" w:cstheme="majorHAnsi"/>
                <w:sz w:val="24"/>
                <w:szCs w:val="24"/>
                <w:lang w:val="sr-Latn-ME"/>
              </w:rPr>
              <w:t>U odjeljenju IIIe, obnavljanjem i uvježbavanjem ranije usvojenih sadržaja i rješavanjem udžbeničkih zadataka učenici su se pripremali za predstojeći pisani zadatak. Učenici su se uključivali u rad na času,</w:t>
            </w:r>
            <w:r w:rsidR="00632F7C">
              <w:rPr>
                <w:rFonts w:asciiTheme="majorHAnsi" w:hAnsiTheme="majorHAnsi" w:cstheme="majorHAnsi"/>
                <w:sz w:val="24"/>
                <w:szCs w:val="24"/>
                <w:lang w:val="sr-Latn-ME"/>
              </w:rPr>
              <w:t xml:space="preserve"> </w:t>
            </w:r>
            <w:r w:rsidRPr="00D55866">
              <w:rPr>
                <w:rFonts w:asciiTheme="majorHAnsi" w:hAnsiTheme="majorHAnsi" w:cstheme="majorHAnsi"/>
                <w:sz w:val="24"/>
                <w:szCs w:val="24"/>
                <w:lang w:val="sr-Latn-ME"/>
              </w:rPr>
              <w:t xml:space="preserve">pristupali rješavanju svih zadataka, iako nije bilo smjene aktivnosti i upotrebe raznovrsnog nastavnog materijala. Na pomenutim časovima, komunikacija nastavnica sa učenicima je u okvirima pedagoških normi. Atmosfera na časovima je radna i uz međusobno uvažavanje. Zapisi u sveskama učenika odražavaju realizaciju planiranih nastavnih sadržaja. </w:t>
            </w:r>
          </w:p>
          <w:p w14:paraId="25400991" w14:textId="7567EF5A" w:rsidR="00FD48F0" w:rsidRPr="00F201C6" w:rsidRDefault="00D55866" w:rsidP="00457C0A">
            <w:pPr>
              <w:jc w:val="both"/>
              <w:rPr>
                <w:rFonts w:asciiTheme="majorHAnsi" w:hAnsiTheme="majorHAnsi" w:cstheme="majorHAnsi"/>
                <w:sz w:val="24"/>
                <w:szCs w:val="24"/>
                <w:lang w:val="sr-Latn-CS"/>
              </w:rPr>
            </w:pPr>
            <w:r w:rsidRPr="00D55866">
              <w:rPr>
                <w:rFonts w:asciiTheme="majorHAnsi" w:hAnsiTheme="majorHAnsi" w:cstheme="majorHAnsi"/>
                <w:sz w:val="24"/>
                <w:szCs w:val="24"/>
                <w:lang w:val="sr-Latn-ME"/>
              </w:rPr>
              <w:t>Iz razgovora sa nastavnicama zaključuje se da upotreba digitalne platforme Active Teach izostaje na časovima.</w:t>
            </w:r>
          </w:p>
        </w:tc>
      </w:tr>
      <w:tr w:rsidR="00FD48F0" w:rsidRPr="00F201C6" w14:paraId="4FEE5564" w14:textId="77777777" w:rsidTr="00EF30B5">
        <w:trPr>
          <w:trHeight w:val="20"/>
        </w:trPr>
        <w:tc>
          <w:tcPr>
            <w:tcW w:w="450" w:type="pct"/>
            <w:shd w:val="clear" w:color="auto" w:fill="auto"/>
          </w:tcPr>
          <w:p w14:paraId="4FF16F8C" w14:textId="77777777" w:rsidR="00FD48F0" w:rsidRPr="00F201C6" w:rsidRDefault="00FD48F0">
            <w:pPr>
              <w:spacing w:line="276" w:lineRule="auto"/>
              <w:rPr>
                <w:rFonts w:asciiTheme="majorHAnsi" w:hAnsiTheme="majorHAnsi" w:cstheme="majorHAnsi"/>
                <w:sz w:val="24"/>
                <w:szCs w:val="24"/>
              </w:rPr>
            </w:pPr>
          </w:p>
        </w:tc>
        <w:tc>
          <w:tcPr>
            <w:tcW w:w="4550" w:type="pct"/>
            <w:shd w:val="clear" w:color="auto" w:fill="auto"/>
            <w:hideMark/>
          </w:tcPr>
          <w:p w14:paraId="7C512466" w14:textId="3AA1D828" w:rsidR="00FD48F0" w:rsidRPr="00F201C6" w:rsidRDefault="00FD48F0" w:rsidP="00457C0A">
            <w:pPr>
              <w:jc w:val="both"/>
              <w:rPr>
                <w:rFonts w:asciiTheme="majorHAnsi" w:hAnsiTheme="majorHAnsi" w:cstheme="majorHAnsi"/>
                <w:b/>
                <w:i/>
                <w:sz w:val="24"/>
                <w:szCs w:val="24"/>
                <w:lang w:val="sr-Latn-CS"/>
              </w:rPr>
            </w:pPr>
            <w:r w:rsidRPr="00F201C6">
              <w:rPr>
                <w:rFonts w:asciiTheme="majorHAnsi" w:hAnsiTheme="majorHAnsi" w:cstheme="majorHAnsi"/>
                <w:b/>
                <w:i/>
                <w:sz w:val="24"/>
                <w:szCs w:val="24"/>
                <w:lang w:val="sr-Latn-CS"/>
              </w:rPr>
              <w:t>Preporuk</w:t>
            </w:r>
            <w:r w:rsidR="004B3CA0">
              <w:rPr>
                <w:rFonts w:asciiTheme="majorHAnsi" w:hAnsiTheme="majorHAnsi" w:cstheme="majorHAnsi"/>
                <w:b/>
                <w:i/>
                <w:sz w:val="24"/>
                <w:szCs w:val="24"/>
                <w:lang w:val="sr-Latn-CS"/>
              </w:rPr>
              <w:t>e</w:t>
            </w:r>
            <w:r w:rsidRPr="00F201C6">
              <w:rPr>
                <w:rFonts w:asciiTheme="majorHAnsi" w:hAnsiTheme="majorHAnsi" w:cstheme="majorHAnsi"/>
                <w:b/>
                <w:i/>
                <w:sz w:val="24"/>
                <w:szCs w:val="24"/>
                <w:lang w:val="sr-Latn-CS"/>
              </w:rPr>
              <w:t>:</w:t>
            </w:r>
          </w:p>
        </w:tc>
      </w:tr>
      <w:tr w:rsidR="00FD48F0" w:rsidRPr="00F201C6" w14:paraId="11544A3F" w14:textId="77777777" w:rsidTr="00EF30B5">
        <w:trPr>
          <w:trHeight w:val="70"/>
        </w:trPr>
        <w:tc>
          <w:tcPr>
            <w:tcW w:w="450" w:type="pct"/>
            <w:shd w:val="clear" w:color="auto" w:fill="auto"/>
          </w:tcPr>
          <w:p w14:paraId="3637D0EB" w14:textId="77777777" w:rsidR="00FD48F0" w:rsidRPr="00F201C6" w:rsidRDefault="00FD48F0">
            <w:pPr>
              <w:spacing w:line="276" w:lineRule="auto"/>
              <w:rPr>
                <w:rFonts w:asciiTheme="majorHAnsi" w:hAnsiTheme="majorHAnsi" w:cstheme="majorHAnsi"/>
                <w:sz w:val="24"/>
                <w:szCs w:val="24"/>
              </w:rPr>
            </w:pPr>
          </w:p>
        </w:tc>
        <w:tc>
          <w:tcPr>
            <w:tcW w:w="4550" w:type="pct"/>
            <w:shd w:val="clear" w:color="auto" w:fill="auto"/>
            <w:hideMark/>
          </w:tcPr>
          <w:p w14:paraId="0F4A33D1" w14:textId="77777777" w:rsidR="00D55866" w:rsidRPr="00632F7C" w:rsidRDefault="00D55866" w:rsidP="00457C0A">
            <w:pPr>
              <w:pStyle w:val="ListParagraph"/>
              <w:numPr>
                <w:ilvl w:val="0"/>
                <w:numId w:val="3"/>
              </w:numPr>
              <w:ind w:left="248" w:hanging="270"/>
              <w:contextualSpacing w:val="0"/>
              <w:rPr>
                <w:rFonts w:asciiTheme="majorHAnsi" w:hAnsiTheme="majorHAnsi" w:cstheme="majorHAnsi"/>
                <w:bCs/>
                <w:sz w:val="24"/>
                <w:szCs w:val="24"/>
              </w:rPr>
            </w:pPr>
            <w:r w:rsidRPr="00632F7C">
              <w:rPr>
                <w:rFonts w:asciiTheme="majorHAnsi" w:hAnsiTheme="majorHAnsi" w:cstheme="majorHAnsi"/>
                <w:bCs/>
                <w:sz w:val="24"/>
                <w:szCs w:val="24"/>
              </w:rPr>
              <w:t>Pokazati više kreativnosti u osmišljavanju organizacije časa kako bi se učenici motivisali na rad.</w:t>
            </w:r>
          </w:p>
          <w:p w14:paraId="16568C62" w14:textId="2CB2910D" w:rsidR="00FD48F0" w:rsidRPr="00F201C6" w:rsidRDefault="00D55866" w:rsidP="00457C0A">
            <w:pPr>
              <w:pStyle w:val="ListParagraph"/>
              <w:numPr>
                <w:ilvl w:val="0"/>
                <w:numId w:val="3"/>
              </w:numPr>
              <w:ind w:left="245" w:hanging="274"/>
              <w:contextualSpacing w:val="0"/>
              <w:rPr>
                <w:rFonts w:asciiTheme="majorHAnsi" w:hAnsiTheme="majorHAnsi" w:cstheme="majorHAnsi"/>
                <w:sz w:val="24"/>
                <w:szCs w:val="24"/>
                <w:lang w:val="sr-Latn-CS"/>
              </w:rPr>
            </w:pPr>
            <w:r w:rsidRPr="00632F7C">
              <w:rPr>
                <w:rFonts w:asciiTheme="majorHAnsi" w:hAnsiTheme="majorHAnsi" w:cstheme="majorHAnsi"/>
                <w:bCs/>
                <w:sz w:val="24"/>
                <w:szCs w:val="24"/>
              </w:rPr>
              <w:t>Koristiti digitalne</w:t>
            </w:r>
            <w:r w:rsidRPr="00D55866">
              <w:rPr>
                <w:rFonts w:asciiTheme="majorHAnsi" w:hAnsiTheme="majorHAnsi" w:cstheme="majorHAnsi"/>
                <w:sz w:val="24"/>
                <w:szCs w:val="24"/>
                <w:lang w:val="sr-Latn-CS"/>
              </w:rPr>
              <w:t xml:space="preserve"> udžbeničke platforme Active Teach i Multi Rom.</w:t>
            </w:r>
          </w:p>
        </w:tc>
      </w:tr>
      <w:tr w:rsidR="00FD48F0" w:rsidRPr="00F201C6" w14:paraId="5700C534" w14:textId="77777777" w:rsidTr="00EF30B5">
        <w:trPr>
          <w:cantSplit/>
          <w:trHeight w:val="1277"/>
        </w:trPr>
        <w:tc>
          <w:tcPr>
            <w:tcW w:w="450" w:type="pct"/>
            <w:shd w:val="clear" w:color="auto" w:fill="auto"/>
            <w:hideMark/>
          </w:tcPr>
          <w:p w14:paraId="69B100AA" w14:textId="77777777" w:rsidR="00FD48F0" w:rsidRPr="00F201C6" w:rsidRDefault="00FD48F0">
            <w:pPr>
              <w:spacing w:line="276" w:lineRule="auto"/>
              <w:jc w:val="both"/>
              <w:rPr>
                <w:rFonts w:asciiTheme="majorHAnsi" w:hAnsiTheme="majorHAnsi" w:cstheme="majorHAnsi"/>
                <w:bCs/>
                <w:sz w:val="24"/>
                <w:szCs w:val="24"/>
              </w:rPr>
            </w:pPr>
            <w:r w:rsidRPr="00F201C6">
              <w:rPr>
                <w:rFonts w:asciiTheme="majorHAnsi" w:hAnsiTheme="majorHAnsi" w:cstheme="majorHAnsi"/>
                <w:bCs/>
                <w:sz w:val="24"/>
                <w:szCs w:val="24"/>
              </w:rPr>
              <w:t xml:space="preserve">1.3. </w:t>
            </w:r>
          </w:p>
        </w:tc>
        <w:tc>
          <w:tcPr>
            <w:tcW w:w="4550" w:type="pct"/>
            <w:shd w:val="clear" w:color="auto" w:fill="auto"/>
            <w:hideMark/>
          </w:tcPr>
          <w:p w14:paraId="2C1E20A6" w14:textId="483CB48C" w:rsidR="00D55866" w:rsidRPr="00D55866" w:rsidRDefault="00D55866" w:rsidP="00457C0A">
            <w:pPr>
              <w:autoSpaceDE w:val="0"/>
              <w:autoSpaceDN w:val="0"/>
              <w:adjustRightInd w:val="0"/>
              <w:jc w:val="both"/>
              <w:rPr>
                <w:rFonts w:asciiTheme="majorHAnsi" w:hAnsiTheme="majorHAnsi" w:cstheme="majorHAnsi"/>
                <w:sz w:val="24"/>
                <w:szCs w:val="24"/>
                <w:lang w:val="sr-Latn-ME"/>
              </w:rPr>
            </w:pPr>
            <w:r w:rsidRPr="00D55866">
              <w:rPr>
                <w:rFonts w:asciiTheme="majorHAnsi" w:hAnsiTheme="majorHAnsi" w:cstheme="majorHAnsi"/>
                <w:sz w:val="24"/>
                <w:szCs w:val="24"/>
                <w:lang w:val="sr-Latn-ME"/>
              </w:rPr>
              <w:t>Iz razgovora sa nastavnicima i učenicima zaključuje se da su učenici upoznati sa kriterijumima ocjenjivanja usvojenim na nivou Aktiva (tri nivoa, po razredima). Nastavnice</w:t>
            </w:r>
            <w:r w:rsidR="00632F7C">
              <w:rPr>
                <w:rFonts w:asciiTheme="majorHAnsi" w:hAnsiTheme="majorHAnsi" w:cstheme="majorHAnsi"/>
                <w:sz w:val="24"/>
                <w:szCs w:val="24"/>
                <w:lang w:val="sr-Latn-ME"/>
              </w:rPr>
              <w:t xml:space="preserve"> </w:t>
            </w:r>
            <w:r w:rsidRPr="00D55866">
              <w:rPr>
                <w:rFonts w:asciiTheme="majorHAnsi" w:hAnsiTheme="majorHAnsi" w:cstheme="majorHAnsi"/>
                <w:sz w:val="24"/>
                <w:szCs w:val="24"/>
                <w:lang w:val="sr-Latn-ME"/>
              </w:rPr>
              <w:t xml:space="preserve">vode evidenciju o postignućima učenika, koristeći različite tehnike praćenja i ocjenjivanja, polazeći od samo nekoliko osnovnih elemenata procjene do sveobuhvatnije procjene kao što je u odjeljenjima Itu i IIg. </w:t>
            </w:r>
          </w:p>
          <w:p w14:paraId="1AD73E20" w14:textId="77777777" w:rsidR="00D55866" w:rsidRPr="00D55866" w:rsidRDefault="00D55866" w:rsidP="00457C0A">
            <w:pPr>
              <w:autoSpaceDE w:val="0"/>
              <w:autoSpaceDN w:val="0"/>
              <w:adjustRightInd w:val="0"/>
              <w:jc w:val="both"/>
              <w:rPr>
                <w:rFonts w:asciiTheme="majorHAnsi" w:hAnsiTheme="majorHAnsi" w:cstheme="majorHAnsi"/>
                <w:sz w:val="24"/>
                <w:szCs w:val="24"/>
                <w:lang w:val="sr-Latn-ME"/>
              </w:rPr>
            </w:pPr>
            <w:r w:rsidRPr="00D55866">
              <w:rPr>
                <w:rFonts w:asciiTheme="majorHAnsi" w:hAnsiTheme="majorHAnsi" w:cstheme="majorHAnsi"/>
                <w:sz w:val="24"/>
                <w:szCs w:val="24"/>
                <w:lang w:val="sr-Latn-ME"/>
              </w:rPr>
              <w:t>Pismeni zadaci se realizuju suprotno preporukama predmetnog programa. Preraspodjela bodova je u korist leksike sa gramatikom (po 50% ukupnog broja bodova a negde i više), nasuprot pismenom izražavanju, razumijevanju pročitanog teksta i živog/snimljenog govora. Ima primjera da se na prvom dijelu pismenog zadatka provjerava samo gramatika sa vokabularom (nosi 60 bodova od 75 ukupno) a na drugom času se provjeravaju preostale tri cjeline (nose po 5 bodova od 75) - IIu1.</w:t>
            </w:r>
          </w:p>
          <w:p w14:paraId="46737949" w14:textId="41ADD640" w:rsidR="00FD48F0" w:rsidRPr="00D55866" w:rsidRDefault="00D55866" w:rsidP="00457C0A">
            <w:pPr>
              <w:autoSpaceDE w:val="0"/>
              <w:autoSpaceDN w:val="0"/>
              <w:adjustRightInd w:val="0"/>
              <w:jc w:val="both"/>
              <w:rPr>
                <w:rFonts w:asciiTheme="majorHAnsi" w:hAnsiTheme="majorHAnsi" w:cstheme="majorHAnsi"/>
                <w:sz w:val="24"/>
                <w:szCs w:val="24"/>
                <w:lang w:val="sr-Latn-ME"/>
              </w:rPr>
            </w:pPr>
            <w:r w:rsidRPr="00D55866">
              <w:rPr>
                <w:rFonts w:asciiTheme="majorHAnsi" w:hAnsiTheme="majorHAnsi" w:cstheme="majorHAnsi"/>
                <w:sz w:val="24"/>
                <w:szCs w:val="24"/>
                <w:lang w:val="sr-Latn-ME"/>
              </w:rPr>
              <w:t>Bodovna skala za ocjenjivanje pismenih zadataka nije usvojena na sjednici Aktiva, svaka nastavnica ima svoju bodovnu skalu. Opseg bodova za prelaznu ocjenu je previše visok, dolazi i do 50%, čime se stvara neravnoteža u ocjenjivanju i ne podstiče se dovoljno napredovanje učenika ka višim nivoima znanja.</w:t>
            </w:r>
          </w:p>
        </w:tc>
      </w:tr>
      <w:tr w:rsidR="00FD48F0" w:rsidRPr="00F201C6" w14:paraId="28C54837" w14:textId="77777777" w:rsidTr="00EF30B5">
        <w:trPr>
          <w:trHeight w:val="20"/>
        </w:trPr>
        <w:tc>
          <w:tcPr>
            <w:tcW w:w="450" w:type="pct"/>
            <w:shd w:val="clear" w:color="auto" w:fill="auto"/>
          </w:tcPr>
          <w:p w14:paraId="539A3401" w14:textId="77777777" w:rsidR="00FD48F0" w:rsidRPr="00F201C6" w:rsidRDefault="00FD48F0">
            <w:pPr>
              <w:spacing w:line="276" w:lineRule="auto"/>
              <w:rPr>
                <w:rFonts w:asciiTheme="majorHAnsi" w:hAnsiTheme="majorHAnsi" w:cstheme="majorHAnsi"/>
                <w:sz w:val="24"/>
                <w:szCs w:val="24"/>
              </w:rPr>
            </w:pPr>
          </w:p>
        </w:tc>
        <w:tc>
          <w:tcPr>
            <w:tcW w:w="4550" w:type="pct"/>
            <w:shd w:val="clear" w:color="auto" w:fill="auto"/>
            <w:hideMark/>
          </w:tcPr>
          <w:p w14:paraId="5DC9FB94" w14:textId="789B8784" w:rsidR="00FD48F0" w:rsidRPr="00F201C6" w:rsidRDefault="00FD48F0" w:rsidP="00457C0A">
            <w:pPr>
              <w:jc w:val="both"/>
              <w:rPr>
                <w:rFonts w:asciiTheme="majorHAnsi" w:hAnsiTheme="majorHAnsi" w:cstheme="majorHAnsi"/>
                <w:b/>
                <w:i/>
                <w:sz w:val="24"/>
                <w:szCs w:val="24"/>
                <w:lang w:val="sr-Latn-CS"/>
              </w:rPr>
            </w:pPr>
            <w:r w:rsidRPr="00F201C6">
              <w:rPr>
                <w:rFonts w:asciiTheme="majorHAnsi" w:hAnsiTheme="majorHAnsi" w:cstheme="majorHAnsi"/>
                <w:b/>
                <w:i/>
                <w:sz w:val="24"/>
                <w:szCs w:val="24"/>
                <w:lang w:val="sr-Latn-CS"/>
              </w:rPr>
              <w:t>Preporuk</w:t>
            </w:r>
            <w:r w:rsidR="003D3B2E" w:rsidRPr="00F201C6">
              <w:rPr>
                <w:rFonts w:asciiTheme="majorHAnsi" w:hAnsiTheme="majorHAnsi" w:cstheme="majorHAnsi"/>
                <w:b/>
                <w:i/>
                <w:sz w:val="24"/>
                <w:szCs w:val="24"/>
                <w:lang w:val="sr-Latn-CS"/>
              </w:rPr>
              <w:t>e</w:t>
            </w:r>
            <w:r w:rsidRPr="00F201C6">
              <w:rPr>
                <w:rFonts w:asciiTheme="majorHAnsi" w:hAnsiTheme="majorHAnsi" w:cstheme="majorHAnsi"/>
                <w:b/>
                <w:i/>
                <w:sz w:val="24"/>
                <w:szCs w:val="24"/>
                <w:lang w:val="sr-Latn-CS"/>
              </w:rPr>
              <w:t>:</w:t>
            </w:r>
          </w:p>
        </w:tc>
      </w:tr>
      <w:tr w:rsidR="00FD48F0" w:rsidRPr="00F201C6" w14:paraId="00D3F409" w14:textId="77777777" w:rsidTr="00EF30B5">
        <w:trPr>
          <w:trHeight w:val="20"/>
        </w:trPr>
        <w:tc>
          <w:tcPr>
            <w:tcW w:w="450" w:type="pct"/>
            <w:shd w:val="clear" w:color="auto" w:fill="auto"/>
          </w:tcPr>
          <w:p w14:paraId="33702B97" w14:textId="77777777" w:rsidR="00FD48F0" w:rsidRPr="00F201C6" w:rsidRDefault="00FD48F0">
            <w:pPr>
              <w:spacing w:line="276" w:lineRule="auto"/>
              <w:rPr>
                <w:rFonts w:asciiTheme="majorHAnsi" w:hAnsiTheme="majorHAnsi" w:cstheme="majorHAnsi"/>
                <w:sz w:val="24"/>
                <w:szCs w:val="24"/>
              </w:rPr>
            </w:pPr>
          </w:p>
        </w:tc>
        <w:tc>
          <w:tcPr>
            <w:tcW w:w="4550" w:type="pct"/>
            <w:shd w:val="clear" w:color="auto" w:fill="auto"/>
            <w:hideMark/>
          </w:tcPr>
          <w:p w14:paraId="38BA2FAF" w14:textId="77777777" w:rsidR="00D55866" w:rsidRPr="00632F7C" w:rsidRDefault="00D55866" w:rsidP="00457C0A">
            <w:pPr>
              <w:pStyle w:val="ListParagraph"/>
              <w:numPr>
                <w:ilvl w:val="0"/>
                <w:numId w:val="3"/>
              </w:numPr>
              <w:ind w:left="248" w:hanging="270"/>
              <w:contextualSpacing w:val="0"/>
              <w:rPr>
                <w:rFonts w:asciiTheme="majorHAnsi" w:hAnsiTheme="majorHAnsi" w:cstheme="majorHAnsi"/>
                <w:bCs/>
                <w:sz w:val="24"/>
                <w:szCs w:val="24"/>
              </w:rPr>
            </w:pPr>
            <w:r w:rsidRPr="00632F7C">
              <w:rPr>
                <w:rFonts w:asciiTheme="majorHAnsi" w:hAnsiTheme="majorHAnsi" w:cstheme="majorHAnsi"/>
                <w:bCs/>
                <w:sz w:val="24"/>
                <w:szCs w:val="24"/>
              </w:rPr>
              <w:t>Pismene zadatke koncipirati po Preporukama Predmetnog programa u smislu cjelina koje se provjeravaju i broja bodova koje svaka cjelina nosi (po 25%).</w:t>
            </w:r>
          </w:p>
          <w:p w14:paraId="59C41973" w14:textId="77777777" w:rsidR="00D55866" w:rsidRPr="00632F7C" w:rsidRDefault="00D55866" w:rsidP="00457C0A">
            <w:pPr>
              <w:pStyle w:val="ListParagraph"/>
              <w:numPr>
                <w:ilvl w:val="0"/>
                <w:numId w:val="3"/>
              </w:numPr>
              <w:ind w:left="248" w:hanging="270"/>
              <w:contextualSpacing w:val="0"/>
              <w:rPr>
                <w:rFonts w:asciiTheme="majorHAnsi" w:hAnsiTheme="majorHAnsi" w:cstheme="majorHAnsi"/>
                <w:bCs/>
                <w:sz w:val="24"/>
                <w:szCs w:val="24"/>
              </w:rPr>
            </w:pPr>
            <w:r w:rsidRPr="00632F7C">
              <w:rPr>
                <w:rFonts w:asciiTheme="majorHAnsi" w:hAnsiTheme="majorHAnsi" w:cstheme="majorHAnsi"/>
                <w:bCs/>
                <w:sz w:val="24"/>
                <w:szCs w:val="24"/>
              </w:rPr>
              <w:t>Preispitati i izraditi ravnomjerniju i pedagoški utemeljenu postojeću bodovnu skalu za ocjenjivanje pismenih zadataka.</w:t>
            </w:r>
          </w:p>
          <w:p w14:paraId="017F0448" w14:textId="5311388D" w:rsidR="00FD48F0" w:rsidRPr="00F201C6" w:rsidRDefault="00D55866" w:rsidP="00457C0A">
            <w:pPr>
              <w:pStyle w:val="ListParagraph"/>
              <w:numPr>
                <w:ilvl w:val="0"/>
                <w:numId w:val="3"/>
              </w:numPr>
              <w:ind w:left="248" w:hanging="270"/>
              <w:contextualSpacing w:val="0"/>
              <w:rPr>
                <w:rFonts w:asciiTheme="majorHAnsi" w:hAnsiTheme="majorHAnsi" w:cstheme="majorHAnsi"/>
                <w:sz w:val="24"/>
                <w:szCs w:val="24"/>
              </w:rPr>
            </w:pPr>
            <w:r w:rsidRPr="00632F7C">
              <w:rPr>
                <w:rFonts w:asciiTheme="majorHAnsi" w:hAnsiTheme="majorHAnsi" w:cstheme="majorHAnsi"/>
                <w:bCs/>
                <w:sz w:val="24"/>
                <w:szCs w:val="24"/>
              </w:rPr>
              <w:t>Ujednačiti elemente procjene</w:t>
            </w:r>
            <w:r w:rsidRPr="00D55866">
              <w:rPr>
                <w:rFonts w:asciiTheme="majorHAnsi" w:hAnsiTheme="majorHAnsi" w:cstheme="majorHAnsi"/>
                <w:sz w:val="24"/>
                <w:szCs w:val="24"/>
              </w:rPr>
              <w:t xml:space="preserve"> postignuća učenika na nivou Aktiva.</w:t>
            </w:r>
          </w:p>
        </w:tc>
      </w:tr>
    </w:tbl>
    <w:p w14:paraId="6C5455EE" w14:textId="77777777" w:rsidR="00FD48F0" w:rsidRDefault="00FD48F0" w:rsidP="00FD48F0">
      <w:pPr>
        <w:spacing w:after="0" w:line="276" w:lineRule="auto"/>
        <w:rPr>
          <w:rFonts w:ascii="Bookman Old Style" w:hAnsi="Bookman Old Style" w:cs="Arial"/>
          <w:b/>
          <w:sz w:val="20"/>
          <w:szCs w:val="20"/>
        </w:rPr>
      </w:pPr>
    </w:p>
    <w:p w14:paraId="1AFC8EB4" w14:textId="77777777" w:rsidR="00F201C6" w:rsidRDefault="00F201C6">
      <w:r>
        <w:br w:type="page"/>
      </w:r>
    </w:p>
    <w:tbl>
      <w:tblPr>
        <w:tblStyle w:val="TableGrid"/>
        <w:tblW w:w="5000" w:type="pct"/>
        <w:tblLook w:val="04A0" w:firstRow="1" w:lastRow="0" w:firstColumn="1" w:lastColumn="0" w:noHBand="0" w:noVBand="1"/>
      </w:tblPr>
      <w:tblGrid>
        <w:gridCol w:w="4531"/>
        <w:gridCol w:w="4531"/>
      </w:tblGrid>
      <w:tr w:rsidR="00FD48F0" w:rsidRPr="00604A87" w14:paraId="6CD79AD1" w14:textId="77777777" w:rsidTr="00FD48F0">
        <w:tc>
          <w:tcPr>
            <w:tcW w:w="5000" w:type="pct"/>
            <w:gridSpan w:val="2"/>
            <w:tcBorders>
              <w:top w:val="single" w:sz="4" w:space="0" w:color="auto"/>
              <w:left w:val="single" w:sz="4" w:space="0" w:color="auto"/>
              <w:bottom w:val="single" w:sz="4" w:space="0" w:color="auto"/>
              <w:right w:val="single" w:sz="4" w:space="0" w:color="auto"/>
            </w:tcBorders>
            <w:hideMark/>
          </w:tcPr>
          <w:p w14:paraId="7A716FB6" w14:textId="34041092" w:rsidR="00FD48F0" w:rsidRPr="00604A87" w:rsidRDefault="00FD48F0">
            <w:pPr>
              <w:autoSpaceDE w:val="0"/>
              <w:autoSpaceDN w:val="0"/>
              <w:adjustRightInd w:val="0"/>
              <w:rPr>
                <w:b/>
                <w:bCs/>
                <w:sz w:val="24"/>
                <w:szCs w:val="24"/>
              </w:rPr>
            </w:pPr>
            <w:r w:rsidRPr="00604A87">
              <w:rPr>
                <w:b/>
                <w:bCs/>
                <w:sz w:val="24"/>
                <w:szCs w:val="24"/>
              </w:rPr>
              <w:lastRenderedPageBreak/>
              <w:t xml:space="preserve">Prosvjetni nadzornik: </w:t>
            </w:r>
            <w:r w:rsidR="00604A87" w:rsidRPr="00604A87">
              <w:rPr>
                <w:b/>
                <w:bCs/>
                <w:sz w:val="24"/>
                <w:szCs w:val="24"/>
              </w:rPr>
              <w:t>Nada Maras</w:t>
            </w:r>
          </w:p>
        </w:tc>
      </w:tr>
      <w:tr w:rsidR="00FD48F0" w:rsidRPr="00604A87" w14:paraId="12FE9E05" w14:textId="77777777" w:rsidTr="00FD48F0">
        <w:tc>
          <w:tcPr>
            <w:tcW w:w="5000" w:type="pct"/>
            <w:gridSpan w:val="2"/>
            <w:tcBorders>
              <w:top w:val="single" w:sz="4" w:space="0" w:color="auto"/>
              <w:left w:val="single" w:sz="4" w:space="0" w:color="auto"/>
              <w:bottom w:val="single" w:sz="4" w:space="0" w:color="auto"/>
              <w:right w:val="single" w:sz="4" w:space="0" w:color="auto"/>
            </w:tcBorders>
          </w:tcPr>
          <w:p w14:paraId="265B2DF4" w14:textId="3CC791D0" w:rsidR="00FD48F0" w:rsidRPr="00456802" w:rsidRDefault="00604A87" w:rsidP="00456802">
            <w:pPr>
              <w:pStyle w:val="ListParagraph"/>
              <w:numPr>
                <w:ilvl w:val="2"/>
                <w:numId w:val="41"/>
              </w:numPr>
              <w:autoSpaceDE w:val="0"/>
              <w:autoSpaceDN w:val="0"/>
              <w:adjustRightInd w:val="0"/>
              <w:rPr>
                <w:b/>
                <w:bCs/>
                <w:sz w:val="24"/>
                <w:szCs w:val="24"/>
              </w:rPr>
            </w:pPr>
            <w:r w:rsidRPr="00456802">
              <w:rPr>
                <w:b/>
                <w:bCs/>
                <w:sz w:val="24"/>
                <w:szCs w:val="24"/>
              </w:rPr>
              <w:t>Geografija</w:t>
            </w:r>
          </w:p>
        </w:tc>
      </w:tr>
      <w:tr w:rsidR="00FD48F0" w:rsidRPr="00604A87" w14:paraId="346C061E" w14:textId="77777777" w:rsidTr="00FD48F0">
        <w:trPr>
          <w:trHeight w:val="20"/>
        </w:trPr>
        <w:tc>
          <w:tcPr>
            <w:tcW w:w="5000" w:type="pct"/>
            <w:gridSpan w:val="2"/>
            <w:tcBorders>
              <w:top w:val="single" w:sz="4" w:space="0" w:color="auto"/>
              <w:left w:val="single" w:sz="4" w:space="0" w:color="auto"/>
              <w:bottom w:val="single" w:sz="4" w:space="0" w:color="auto"/>
              <w:right w:val="single" w:sz="4" w:space="0" w:color="auto"/>
            </w:tcBorders>
            <w:hideMark/>
          </w:tcPr>
          <w:p w14:paraId="4D00D805" w14:textId="7511BF35" w:rsidR="00FD48F0" w:rsidRPr="00604A87" w:rsidRDefault="008C0590">
            <w:pPr>
              <w:autoSpaceDE w:val="0"/>
              <w:autoSpaceDN w:val="0"/>
              <w:adjustRightInd w:val="0"/>
              <w:rPr>
                <w:bCs/>
                <w:sz w:val="16"/>
                <w:szCs w:val="16"/>
              </w:rPr>
            </w:pPr>
            <w:r>
              <w:rPr>
                <w:bCs/>
                <w:sz w:val="16"/>
                <w:szCs w:val="16"/>
              </w:rPr>
              <w:t xml:space="preserve"> </w:t>
            </w:r>
            <w:r w:rsidR="00FD48F0" w:rsidRPr="00604A87">
              <w:rPr>
                <w:bCs/>
                <w:sz w:val="16"/>
                <w:szCs w:val="16"/>
              </w:rPr>
              <w:t>(naziv opšteobrazovnog nastavnog predmeta)</w:t>
            </w:r>
          </w:p>
        </w:tc>
      </w:tr>
      <w:tr w:rsidR="00FD48F0" w:rsidRPr="00604A87" w14:paraId="3BA494A8" w14:textId="77777777" w:rsidTr="00FD48F0">
        <w:tc>
          <w:tcPr>
            <w:tcW w:w="2500" w:type="pct"/>
            <w:tcBorders>
              <w:top w:val="single" w:sz="4" w:space="0" w:color="auto"/>
              <w:left w:val="single" w:sz="4" w:space="0" w:color="auto"/>
              <w:bottom w:val="nil"/>
              <w:right w:val="nil"/>
            </w:tcBorders>
            <w:hideMark/>
          </w:tcPr>
          <w:p w14:paraId="2F337F9F" w14:textId="77777777" w:rsidR="00FD48F0" w:rsidRPr="00DB1BAC" w:rsidRDefault="00FD48F0" w:rsidP="00DB1BAC">
            <w:pPr>
              <w:rPr>
                <w:rFonts w:cstheme="minorHAnsi"/>
              </w:rPr>
            </w:pPr>
            <w:r w:rsidRPr="00DB1BAC">
              <w:rPr>
                <w:rFonts w:cstheme="minorHAnsi"/>
              </w:rPr>
              <w:t xml:space="preserve">Ukupan broj nastavnika po datom predmetu: </w:t>
            </w:r>
          </w:p>
        </w:tc>
        <w:tc>
          <w:tcPr>
            <w:tcW w:w="2500" w:type="pct"/>
            <w:tcBorders>
              <w:top w:val="single" w:sz="4" w:space="0" w:color="auto"/>
              <w:left w:val="nil"/>
              <w:bottom w:val="nil"/>
              <w:right w:val="single" w:sz="4" w:space="0" w:color="auto"/>
            </w:tcBorders>
            <w:hideMark/>
          </w:tcPr>
          <w:p w14:paraId="65B3BE9E" w14:textId="3BD09898" w:rsidR="00FD48F0" w:rsidRPr="00DB1BAC" w:rsidRDefault="00D55866" w:rsidP="00DB1BAC">
            <w:pPr>
              <w:rPr>
                <w:rFonts w:cstheme="minorHAnsi"/>
              </w:rPr>
            </w:pPr>
            <w:r>
              <w:rPr>
                <w:rFonts w:cstheme="minorHAnsi"/>
              </w:rPr>
              <w:t>3</w:t>
            </w:r>
          </w:p>
        </w:tc>
      </w:tr>
      <w:tr w:rsidR="00FD48F0" w:rsidRPr="00604A87" w14:paraId="1A85A9DE" w14:textId="77777777" w:rsidTr="00FD48F0">
        <w:tc>
          <w:tcPr>
            <w:tcW w:w="2500" w:type="pct"/>
            <w:tcBorders>
              <w:top w:val="nil"/>
              <w:left w:val="single" w:sz="4" w:space="0" w:color="auto"/>
              <w:bottom w:val="nil"/>
              <w:right w:val="nil"/>
            </w:tcBorders>
            <w:hideMark/>
          </w:tcPr>
          <w:p w14:paraId="33E7C208" w14:textId="77777777" w:rsidR="00FD48F0" w:rsidRPr="00DB1BAC" w:rsidRDefault="00FD48F0" w:rsidP="00DB1BAC">
            <w:pPr>
              <w:rPr>
                <w:rFonts w:cstheme="minorHAnsi"/>
              </w:rPr>
            </w:pPr>
            <w:r w:rsidRPr="00DB1BAC">
              <w:rPr>
                <w:rFonts w:cstheme="minorHAnsi"/>
              </w:rPr>
              <w:t xml:space="preserve">Broj nastavnika kod kojih je izvršen nadzor: </w:t>
            </w:r>
          </w:p>
        </w:tc>
        <w:tc>
          <w:tcPr>
            <w:tcW w:w="2500" w:type="pct"/>
            <w:tcBorders>
              <w:top w:val="nil"/>
              <w:left w:val="nil"/>
              <w:bottom w:val="nil"/>
              <w:right w:val="single" w:sz="4" w:space="0" w:color="auto"/>
            </w:tcBorders>
            <w:hideMark/>
          </w:tcPr>
          <w:p w14:paraId="5D0B6DF1" w14:textId="1D1A2653" w:rsidR="00FD48F0" w:rsidRPr="00DB1BAC" w:rsidRDefault="00D55866" w:rsidP="00DB1BAC">
            <w:pPr>
              <w:rPr>
                <w:rFonts w:cstheme="minorHAnsi"/>
              </w:rPr>
            </w:pPr>
            <w:r>
              <w:rPr>
                <w:rFonts w:cstheme="minorHAnsi"/>
              </w:rPr>
              <w:t>3</w:t>
            </w:r>
          </w:p>
        </w:tc>
      </w:tr>
      <w:tr w:rsidR="00FD48F0" w:rsidRPr="00604A87" w14:paraId="475DB27E" w14:textId="77777777" w:rsidTr="00FD48F0">
        <w:tc>
          <w:tcPr>
            <w:tcW w:w="2500" w:type="pct"/>
            <w:tcBorders>
              <w:top w:val="nil"/>
              <w:left w:val="single" w:sz="4" w:space="0" w:color="auto"/>
              <w:bottom w:val="nil"/>
              <w:right w:val="nil"/>
            </w:tcBorders>
            <w:hideMark/>
          </w:tcPr>
          <w:p w14:paraId="14D27208" w14:textId="4ED6D1D5" w:rsidR="00FD48F0" w:rsidRPr="00DB1BAC" w:rsidRDefault="00FD48F0" w:rsidP="00DB1BAC">
            <w:pPr>
              <w:rPr>
                <w:rFonts w:cstheme="minorHAnsi"/>
              </w:rPr>
            </w:pPr>
            <w:r w:rsidRPr="00DB1BAC">
              <w:rPr>
                <w:rFonts w:cstheme="minorHAnsi"/>
              </w:rPr>
              <w:t>Posjećena odjeljenja:</w:t>
            </w:r>
            <w:r w:rsidR="008C0590">
              <w:rPr>
                <w:rFonts w:cstheme="minorHAnsi"/>
              </w:rPr>
              <w:t xml:space="preserve"> </w:t>
            </w:r>
          </w:p>
        </w:tc>
        <w:tc>
          <w:tcPr>
            <w:tcW w:w="2500" w:type="pct"/>
            <w:tcBorders>
              <w:top w:val="nil"/>
              <w:left w:val="nil"/>
              <w:bottom w:val="nil"/>
              <w:right w:val="single" w:sz="4" w:space="0" w:color="auto"/>
            </w:tcBorders>
          </w:tcPr>
          <w:p w14:paraId="686D6236" w14:textId="44DBDC9D" w:rsidR="00FD48F0" w:rsidRPr="00DB1BAC" w:rsidRDefault="00604A87" w:rsidP="00DB1BAC">
            <w:pPr>
              <w:rPr>
                <w:rFonts w:cstheme="minorHAnsi"/>
              </w:rPr>
            </w:pPr>
            <w:r w:rsidRPr="00DB1BAC">
              <w:rPr>
                <w:rFonts w:cstheme="minorHAnsi"/>
              </w:rPr>
              <w:t>II-</w:t>
            </w:r>
            <w:r w:rsidR="00D55866">
              <w:rPr>
                <w:rFonts w:cstheme="minorHAnsi"/>
              </w:rPr>
              <w:t>b, I-a, I-e, II-u1</w:t>
            </w:r>
          </w:p>
        </w:tc>
      </w:tr>
      <w:tr w:rsidR="00FD48F0" w:rsidRPr="00604A87" w14:paraId="73B296AC" w14:textId="77777777" w:rsidTr="00FD48F0">
        <w:tc>
          <w:tcPr>
            <w:tcW w:w="2500" w:type="pct"/>
            <w:tcBorders>
              <w:top w:val="nil"/>
              <w:left w:val="single" w:sz="4" w:space="0" w:color="auto"/>
              <w:bottom w:val="single" w:sz="4" w:space="0" w:color="auto"/>
              <w:right w:val="nil"/>
            </w:tcBorders>
            <w:hideMark/>
          </w:tcPr>
          <w:p w14:paraId="709575CB" w14:textId="5FC07B32" w:rsidR="00FD48F0" w:rsidRPr="00DB1BAC" w:rsidRDefault="00FD48F0" w:rsidP="00DB1BAC">
            <w:pPr>
              <w:rPr>
                <w:rFonts w:cstheme="minorHAnsi"/>
              </w:rPr>
            </w:pPr>
            <w:r w:rsidRPr="00DB1BAC">
              <w:rPr>
                <w:rFonts w:cstheme="minorHAnsi"/>
              </w:rPr>
              <w:t xml:space="preserve">Broj posjećenih časova: </w:t>
            </w:r>
          </w:p>
        </w:tc>
        <w:tc>
          <w:tcPr>
            <w:tcW w:w="2500" w:type="pct"/>
            <w:tcBorders>
              <w:top w:val="nil"/>
              <w:left w:val="nil"/>
              <w:bottom w:val="single" w:sz="4" w:space="0" w:color="auto"/>
              <w:right w:val="single" w:sz="4" w:space="0" w:color="auto"/>
            </w:tcBorders>
          </w:tcPr>
          <w:p w14:paraId="30D4EDC6" w14:textId="344A2E68" w:rsidR="00FD48F0" w:rsidRPr="00DB1BAC" w:rsidRDefault="00D55866" w:rsidP="00DB1BAC">
            <w:pPr>
              <w:rPr>
                <w:rFonts w:cstheme="minorHAnsi"/>
              </w:rPr>
            </w:pPr>
            <w:r>
              <w:rPr>
                <w:rFonts w:cstheme="minorHAnsi"/>
              </w:rPr>
              <w:t>4</w:t>
            </w:r>
          </w:p>
        </w:tc>
      </w:tr>
    </w:tbl>
    <w:p w14:paraId="254B4B35" w14:textId="77777777" w:rsidR="00FD48F0" w:rsidRPr="00604A87" w:rsidRDefault="00FD48F0" w:rsidP="00604A87">
      <w:pPr>
        <w:autoSpaceDE w:val="0"/>
        <w:autoSpaceDN w:val="0"/>
        <w:adjustRightInd w:val="0"/>
        <w:spacing w:after="0" w:line="240" w:lineRule="auto"/>
        <w:rPr>
          <w:bCs/>
          <w:sz w:val="24"/>
          <w:szCs w:val="24"/>
          <w:lang w:val="en-US"/>
        </w:rPr>
      </w:pPr>
    </w:p>
    <w:bookmarkStart w:id="10" w:name="_MON_1813733854"/>
    <w:bookmarkEnd w:id="10"/>
    <w:p w14:paraId="5490FA82" w14:textId="53533908" w:rsidR="00FD48F0" w:rsidRDefault="00D55866" w:rsidP="00FD48F0">
      <w:pPr>
        <w:spacing w:after="0" w:line="276" w:lineRule="auto"/>
        <w:rPr>
          <w:rFonts w:ascii="Bookman Old Style" w:hAnsi="Bookman Old Style" w:cs="Arial"/>
        </w:rPr>
      </w:pPr>
      <w:r>
        <w:rPr>
          <w:rFonts w:ascii="Bookman Old Style" w:hAnsi="Bookman Old Style" w:cs="Arial"/>
          <w:lang w:val="en-US"/>
        </w:rPr>
        <w:object w:dxaOrig="14710" w:dyaOrig="4129" w14:anchorId="15620486">
          <v:shape id="_x0000_i1028" type="#_x0000_t75" style="width:461.25pt;height:141pt" o:ole="" o:bordertopcolor="red" o:borderleftcolor="red" o:borderbottomcolor="red" o:borderrightcolor="red">
            <v:imagedata r:id="rId16" o:title=""/>
            <w10:bordertop type="single" width="18"/>
            <w10:borderleft type="single" width="18"/>
            <w10:borderbottom type="single" width="18"/>
            <w10:borderright type="single" width="18"/>
          </v:shape>
          <o:OLEObject Type="Embed" ProgID="Excel.Sheet.8" ShapeID="_x0000_i1028" DrawAspect="Content" ObjectID="_1820987147" r:id="rId17"/>
        </w:object>
      </w:r>
    </w:p>
    <w:p w14:paraId="58E7274A" w14:textId="77777777" w:rsidR="00FD48F0" w:rsidRDefault="00FD48F0" w:rsidP="00FD48F0">
      <w:pPr>
        <w:spacing w:after="0" w:line="276" w:lineRule="auto"/>
        <w:rPr>
          <w:rFonts w:ascii="Bookman Old Style" w:hAnsi="Bookman Old Style" w:cs="Arial"/>
          <w:sz w:val="8"/>
          <w:szCs w:val="8"/>
        </w:rPr>
      </w:pPr>
    </w:p>
    <w:tbl>
      <w:tblPr>
        <w:tblStyle w:val="TableGrid"/>
        <w:tblW w:w="5112"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1"/>
        <w:gridCol w:w="8464"/>
      </w:tblGrid>
      <w:tr w:rsidR="00FD48F0" w:rsidRPr="00F201C6" w14:paraId="321E378B" w14:textId="77777777" w:rsidTr="00EF30B5">
        <w:trPr>
          <w:cantSplit/>
          <w:trHeight w:val="20"/>
        </w:trPr>
        <w:tc>
          <w:tcPr>
            <w:tcW w:w="437" w:type="pct"/>
            <w:shd w:val="clear" w:color="auto" w:fill="auto"/>
            <w:hideMark/>
          </w:tcPr>
          <w:p w14:paraId="36DB2876" w14:textId="77777777" w:rsidR="00FD48F0" w:rsidRPr="00F201C6" w:rsidRDefault="00FD48F0">
            <w:pPr>
              <w:spacing w:line="276" w:lineRule="auto"/>
              <w:jc w:val="both"/>
              <w:rPr>
                <w:rFonts w:asciiTheme="majorHAnsi" w:hAnsiTheme="majorHAnsi" w:cstheme="majorHAnsi"/>
                <w:bCs/>
                <w:sz w:val="24"/>
                <w:szCs w:val="24"/>
              </w:rPr>
            </w:pPr>
            <w:r w:rsidRPr="00F201C6">
              <w:rPr>
                <w:rFonts w:asciiTheme="majorHAnsi" w:hAnsiTheme="majorHAnsi" w:cstheme="majorHAnsi"/>
                <w:bCs/>
                <w:sz w:val="24"/>
                <w:szCs w:val="24"/>
              </w:rPr>
              <w:t xml:space="preserve">R.br. </w:t>
            </w:r>
          </w:p>
        </w:tc>
        <w:tc>
          <w:tcPr>
            <w:tcW w:w="4563" w:type="pct"/>
            <w:shd w:val="clear" w:color="auto" w:fill="auto"/>
            <w:hideMark/>
          </w:tcPr>
          <w:p w14:paraId="10AC03E6" w14:textId="77777777" w:rsidR="00FD48F0" w:rsidRPr="00F201C6" w:rsidRDefault="00FD48F0" w:rsidP="00F201C6">
            <w:pPr>
              <w:spacing w:line="276" w:lineRule="auto"/>
              <w:jc w:val="both"/>
              <w:rPr>
                <w:rFonts w:asciiTheme="majorHAnsi" w:hAnsiTheme="majorHAnsi" w:cstheme="majorHAnsi"/>
                <w:bCs/>
                <w:sz w:val="24"/>
                <w:szCs w:val="24"/>
              </w:rPr>
            </w:pPr>
            <w:r w:rsidRPr="00F201C6">
              <w:rPr>
                <w:rFonts w:asciiTheme="majorHAnsi" w:hAnsiTheme="majorHAnsi" w:cstheme="majorHAnsi"/>
                <w:bCs/>
                <w:sz w:val="24"/>
                <w:szCs w:val="24"/>
              </w:rPr>
              <w:t>Obrazloženje</w:t>
            </w:r>
          </w:p>
        </w:tc>
      </w:tr>
      <w:tr w:rsidR="00FD48F0" w:rsidRPr="00F201C6" w14:paraId="4D605F95" w14:textId="77777777" w:rsidTr="00EF30B5">
        <w:trPr>
          <w:cantSplit/>
          <w:trHeight w:val="20"/>
        </w:trPr>
        <w:tc>
          <w:tcPr>
            <w:tcW w:w="437" w:type="pct"/>
            <w:shd w:val="clear" w:color="auto" w:fill="auto"/>
            <w:hideMark/>
          </w:tcPr>
          <w:p w14:paraId="4C4590AF" w14:textId="77777777" w:rsidR="00FD48F0" w:rsidRPr="00F201C6" w:rsidRDefault="00FD48F0">
            <w:pPr>
              <w:spacing w:line="276" w:lineRule="auto"/>
              <w:jc w:val="both"/>
              <w:rPr>
                <w:rFonts w:asciiTheme="majorHAnsi" w:hAnsiTheme="majorHAnsi" w:cstheme="majorHAnsi"/>
                <w:bCs/>
                <w:sz w:val="24"/>
                <w:szCs w:val="24"/>
              </w:rPr>
            </w:pPr>
            <w:r w:rsidRPr="00F201C6">
              <w:rPr>
                <w:rFonts w:asciiTheme="majorHAnsi" w:hAnsiTheme="majorHAnsi" w:cstheme="majorHAnsi"/>
                <w:bCs/>
                <w:sz w:val="24"/>
                <w:szCs w:val="24"/>
              </w:rPr>
              <w:t>stand.</w:t>
            </w:r>
          </w:p>
        </w:tc>
        <w:tc>
          <w:tcPr>
            <w:tcW w:w="4563" w:type="pct"/>
            <w:vMerge w:val="restart"/>
            <w:shd w:val="clear" w:color="auto" w:fill="auto"/>
            <w:hideMark/>
          </w:tcPr>
          <w:p w14:paraId="4149D783" w14:textId="516E3194" w:rsidR="00D55866" w:rsidRPr="00D55866" w:rsidRDefault="00D55866" w:rsidP="00D55866">
            <w:pPr>
              <w:jc w:val="both"/>
              <w:rPr>
                <w:rFonts w:asciiTheme="majorHAnsi" w:hAnsiTheme="majorHAnsi" w:cstheme="majorHAnsi"/>
                <w:sz w:val="24"/>
                <w:szCs w:val="24"/>
                <w:lang w:val="sr-Latn-RS"/>
              </w:rPr>
            </w:pPr>
            <w:r w:rsidRPr="00D55866">
              <w:rPr>
                <w:rFonts w:asciiTheme="majorHAnsi" w:hAnsiTheme="majorHAnsi" w:cstheme="majorHAnsi"/>
                <w:sz w:val="24"/>
                <w:szCs w:val="24"/>
                <w:lang w:val="sr-Latn-RS"/>
              </w:rPr>
              <w:t>Godišnji planovi rada u stručnoj školi (I – ekonomski tehničari,</w:t>
            </w:r>
            <w:r w:rsidR="00632F7C">
              <w:rPr>
                <w:rFonts w:asciiTheme="majorHAnsi" w:hAnsiTheme="majorHAnsi" w:cstheme="majorHAnsi"/>
                <w:sz w:val="24"/>
                <w:szCs w:val="24"/>
                <w:lang w:val="sr-Latn-RS"/>
              </w:rPr>
              <w:t xml:space="preserve"> </w:t>
            </w:r>
            <w:r w:rsidRPr="00D55866">
              <w:rPr>
                <w:rFonts w:asciiTheme="majorHAnsi" w:hAnsiTheme="majorHAnsi" w:cstheme="majorHAnsi"/>
                <w:sz w:val="24"/>
                <w:szCs w:val="24"/>
                <w:lang w:val="sr-Latn-RS"/>
              </w:rPr>
              <w:t>II- gastronomi) nijesu u skladu sa aktuelnim Predmetnim programom. Planovi rada nijesu razmatrani na sjednicama Stručnog aktiva.</w:t>
            </w:r>
          </w:p>
          <w:p w14:paraId="48DD8C3D" w14:textId="77777777" w:rsidR="00D55866" w:rsidRPr="00D55866" w:rsidRDefault="00D55866" w:rsidP="00D55866">
            <w:pPr>
              <w:jc w:val="both"/>
              <w:rPr>
                <w:rFonts w:asciiTheme="majorHAnsi" w:hAnsiTheme="majorHAnsi" w:cstheme="majorHAnsi"/>
                <w:sz w:val="24"/>
                <w:szCs w:val="24"/>
              </w:rPr>
            </w:pPr>
            <w:r w:rsidRPr="00D55866">
              <w:rPr>
                <w:rFonts w:asciiTheme="majorHAnsi" w:hAnsiTheme="majorHAnsi" w:cstheme="majorHAnsi"/>
                <w:sz w:val="24"/>
                <w:szCs w:val="24"/>
                <w:lang w:val="sr-Latn-RS"/>
              </w:rPr>
              <w:t xml:space="preserve">Godišnji planovi rada za gimnaziju (I, II) u skladu su sa aktuelnim Nastavnim planom i programom. </w:t>
            </w:r>
            <w:r w:rsidRPr="00D55866">
              <w:rPr>
                <w:rFonts w:asciiTheme="majorHAnsi" w:hAnsiTheme="majorHAnsi" w:cstheme="majorHAnsi"/>
                <w:sz w:val="24"/>
                <w:szCs w:val="24"/>
              </w:rPr>
              <w:t>Nijesu planirani sadržaji otvorenog dijela programa i međupredmetne teme, konkretna korelacija srodnih nastavnih sadržaja. Nedostaje osvrt na realizaciju sa odgovarajućim komentarima u cilju unapređenja planiranja u narednom periodu.</w:t>
            </w:r>
          </w:p>
          <w:p w14:paraId="7659DD38" w14:textId="0F1360AE" w:rsidR="00D55866" w:rsidRPr="00D55866" w:rsidRDefault="00D55866" w:rsidP="00D55866">
            <w:pPr>
              <w:jc w:val="both"/>
              <w:rPr>
                <w:rFonts w:asciiTheme="majorHAnsi" w:hAnsiTheme="majorHAnsi" w:cstheme="majorHAnsi"/>
                <w:sz w:val="24"/>
                <w:szCs w:val="24"/>
                <w:lang w:val="hr-HR"/>
              </w:rPr>
            </w:pPr>
            <w:r w:rsidRPr="00D55866">
              <w:rPr>
                <w:rFonts w:asciiTheme="majorHAnsi" w:hAnsiTheme="majorHAnsi" w:cstheme="majorHAnsi"/>
                <w:sz w:val="24"/>
                <w:szCs w:val="24"/>
                <w:lang w:val="hr-HR"/>
              </w:rPr>
              <w:t>Planirane su dopunska i dodatna nastava u I razredu – gimnazija</w:t>
            </w:r>
            <w:r w:rsidR="00632F7C">
              <w:rPr>
                <w:rFonts w:asciiTheme="majorHAnsi" w:hAnsiTheme="majorHAnsi" w:cstheme="majorHAnsi"/>
                <w:sz w:val="24"/>
                <w:szCs w:val="24"/>
                <w:lang w:val="hr-HR"/>
              </w:rPr>
              <w:t xml:space="preserve"> </w:t>
            </w:r>
            <w:r w:rsidRPr="00D55866">
              <w:rPr>
                <w:rFonts w:asciiTheme="majorHAnsi" w:hAnsiTheme="majorHAnsi" w:cstheme="majorHAnsi"/>
                <w:sz w:val="24"/>
                <w:szCs w:val="24"/>
              </w:rPr>
              <w:t xml:space="preserve">i sekcija “Geografija na dlanu” </w:t>
            </w:r>
            <w:r w:rsidRPr="00D55866">
              <w:rPr>
                <w:rFonts w:asciiTheme="majorHAnsi" w:hAnsiTheme="majorHAnsi" w:cstheme="majorHAnsi"/>
                <w:sz w:val="24"/>
                <w:szCs w:val="24"/>
                <w:lang w:val="hr-HR"/>
              </w:rPr>
              <w:t>kao vid podrške učenicima.</w:t>
            </w:r>
            <w:r w:rsidR="00632F7C">
              <w:rPr>
                <w:rFonts w:asciiTheme="majorHAnsi" w:hAnsiTheme="majorHAnsi" w:cstheme="majorHAnsi"/>
                <w:sz w:val="24"/>
                <w:szCs w:val="24"/>
                <w:lang w:val="hr-HR"/>
              </w:rPr>
              <w:t xml:space="preserve"> </w:t>
            </w:r>
          </w:p>
          <w:p w14:paraId="1CA3A792" w14:textId="70889E1C" w:rsidR="00FD48F0" w:rsidRPr="00F201C6" w:rsidRDefault="00D55866" w:rsidP="00D55866">
            <w:pPr>
              <w:jc w:val="both"/>
              <w:rPr>
                <w:rFonts w:asciiTheme="majorHAnsi" w:hAnsiTheme="majorHAnsi" w:cstheme="majorHAnsi"/>
                <w:sz w:val="24"/>
                <w:szCs w:val="24"/>
                <w:lang w:val="sr-Latn-ME"/>
              </w:rPr>
            </w:pPr>
            <w:r w:rsidRPr="00D55866">
              <w:rPr>
                <w:rFonts w:asciiTheme="majorHAnsi" w:hAnsiTheme="majorHAnsi" w:cstheme="majorHAnsi"/>
                <w:sz w:val="24"/>
                <w:szCs w:val="24"/>
                <w:lang w:val="sr-Latn-ME"/>
              </w:rPr>
              <w:t>Izvršen je uvid u pisane pripreme nastavnika za neposredne časove (dostavljan je i jedan broj priprema za nastavu realizovanu u prethodnom periodu od strane jedne nastavnice). Predviđeni su potrebni didaktičko-metodički elementi časa, ishodi časa, dijelom i faze časa sa aktivnostima učenika. Realizacija je djelimično pratila planirano.</w:t>
            </w:r>
          </w:p>
        </w:tc>
      </w:tr>
      <w:tr w:rsidR="00FD48F0" w:rsidRPr="00F201C6" w14:paraId="180FAFF7" w14:textId="77777777" w:rsidTr="00EF30B5">
        <w:trPr>
          <w:trHeight w:val="20"/>
        </w:trPr>
        <w:tc>
          <w:tcPr>
            <w:tcW w:w="437" w:type="pct"/>
            <w:shd w:val="clear" w:color="auto" w:fill="auto"/>
            <w:hideMark/>
          </w:tcPr>
          <w:p w14:paraId="053FC547" w14:textId="77777777" w:rsidR="00FD48F0" w:rsidRPr="00F201C6" w:rsidRDefault="00FD48F0">
            <w:pPr>
              <w:spacing w:line="276" w:lineRule="auto"/>
              <w:jc w:val="both"/>
              <w:rPr>
                <w:rFonts w:asciiTheme="majorHAnsi" w:hAnsiTheme="majorHAnsi" w:cstheme="majorHAnsi"/>
                <w:sz w:val="24"/>
                <w:szCs w:val="24"/>
              </w:rPr>
            </w:pPr>
            <w:r w:rsidRPr="00F201C6">
              <w:rPr>
                <w:rFonts w:asciiTheme="majorHAnsi" w:hAnsiTheme="majorHAnsi" w:cstheme="majorHAnsi"/>
                <w:bCs/>
                <w:sz w:val="24"/>
                <w:szCs w:val="24"/>
              </w:rPr>
              <w:t xml:space="preserve">1.1. </w:t>
            </w:r>
          </w:p>
        </w:tc>
        <w:tc>
          <w:tcPr>
            <w:tcW w:w="4563" w:type="pct"/>
            <w:vMerge/>
            <w:shd w:val="clear" w:color="auto" w:fill="auto"/>
            <w:vAlign w:val="center"/>
            <w:hideMark/>
          </w:tcPr>
          <w:p w14:paraId="7A7FE8B7" w14:textId="77777777" w:rsidR="00FD48F0" w:rsidRPr="00F201C6" w:rsidRDefault="00FD48F0" w:rsidP="00F201C6">
            <w:pPr>
              <w:jc w:val="both"/>
              <w:rPr>
                <w:rFonts w:asciiTheme="majorHAnsi" w:hAnsiTheme="majorHAnsi" w:cstheme="majorHAnsi"/>
                <w:sz w:val="24"/>
                <w:szCs w:val="24"/>
                <w:lang w:val="sr-Latn-ME"/>
              </w:rPr>
            </w:pPr>
          </w:p>
        </w:tc>
      </w:tr>
      <w:tr w:rsidR="00FD48F0" w:rsidRPr="00F201C6" w14:paraId="6419BE3E" w14:textId="77777777" w:rsidTr="00EF30B5">
        <w:trPr>
          <w:trHeight w:val="20"/>
        </w:trPr>
        <w:tc>
          <w:tcPr>
            <w:tcW w:w="437" w:type="pct"/>
            <w:shd w:val="clear" w:color="auto" w:fill="auto"/>
          </w:tcPr>
          <w:p w14:paraId="2CDE5765" w14:textId="77777777" w:rsidR="00FD48F0" w:rsidRPr="00F201C6" w:rsidRDefault="00FD48F0">
            <w:pPr>
              <w:spacing w:line="276" w:lineRule="auto"/>
              <w:rPr>
                <w:rFonts w:asciiTheme="majorHAnsi" w:hAnsiTheme="majorHAnsi" w:cstheme="majorHAnsi"/>
                <w:sz w:val="24"/>
                <w:szCs w:val="24"/>
              </w:rPr>
            </w:pPr>
          </w:p>
        </w:tc>
        <w:tc>
          <w:tcPr>
            <w:tcW w:w="4563" w:type="pct"/>
            <w:shd w:val="clear" w:color="auto" w:fill="auto"/>
            <w:hideMark/>
          </w:tcPr>
          <w:p w14:paraId="68CB8E2A" w14:textId="1122DD1D" w:rsidR="00FD48F0" w:rsidRPr="00F201C6" w:rsidRDefault="00FD48F0" w:rsidP="00F201C6">
            <w:pPr>
              <w:spacing w:line="276" w:lineRule="auto"/>
              <w:jc w:val="both"/>
              <w:rPr>
                <w:rFonts w:asciiTheme="majorHAnsi" w:hAnsiTheme="majorHAnsi" w:cstheme="majorHAnsi"/>
                <w:sz w:val="24"/>
                <w:szCs w:val="24"/>
              </w:rPr>
            </w:pPr>
            <w:r w:rsidRPr="00F201C6">
              <w:rPr>
                <w:rFonts w:asciiTheme="majorHAnsi" w:hAnsiTheme="majorHAnsi" w:cstheme="majorHAnsi"/>
                <w:b/>
                <w:i/>
                <w:sz w:val="24"/>
                <w:szCs w:val="24"/>
              </w:rPr>
              <w:t>Preporuk</w:t>
            </w:r>
            <w:r w:rsidR="00604A87" w:rsidRPr="00F201C6">
              <w:rPr>
                <w:rFonts w:asciiTheme="majorHAnsi" w:hAnsiTheme="majorHAnsi" w:cstheme="majorHAnsi"/>
                <w:b/>
                <w:i/>
                <w:sz w:val="24"/>
                <w:szCs w:val="24"/>
              </w:rPr>
              <w:t>e</w:t>
            </w:r>
            <w:r w:rsidRPr="00F201C6">
              <w:rPr>
                <w:rFonts w:asciiTheme="majorHAnsi" w:hAnsiTheme="majorHAnsi" w:cstheme="majorHAnsi"/>
                <w:sz w:val="24"/>
                <w:szCs w:val="24"/>
              </w:rPr>
              <w:t>:</w:t>
            </w:r>
          </w:p>
        </w:tc>
      </w:tr>
      <w:tr w:rsidR="00FD48F0" w:rsidRPr="00F201C6" w14:paraId="2BBF242D" w14:textId="77777777" w:rsidTr="00EF30B5">
        <w:trPr>
          <w:trHeight w:val="20"/>
        </w:trPr>
        <w:tc>
          <w:tcPr>
            <w:tcW w:w="437" w:type="pct"/>
            <w:shd w:val="clear" w:color="auto" w:fill="auto"/>
          </w:tcPr>
          <w:p w14:paraId="4AA43A52" w14:textId="77777777" w:rsidR="00FD48F0" w:rsidRPr="00F201C6" w:rsidRDefault="00FD48F0">
            <w:pPr>
              <w:spacing w:line="276" w:lineRule="auto"/>
              <w:rPr>
                <w:rFonts w:asciiTheme="majorHAnsi" w:hAnsiTheme="majorHAnsi" w:cstheme="majorHAnsi"/>
                <w:sz w:val="24"/>
                <w:szCs w:val="24"/>
              </w:rPr>
            </w:pPr>
          </w:p>
        </w:tc>
        <w:tc>
          <w:tcPr>
            <w:tcW w:w="4563" w:type="pct"/>
            <w:shd w:val="clear" w:color="auto" w:fill="auto"/>
            <w:hideMark/>
          </w:tcPr>
          <w:p w14:paraId="1B549441" w14:textId="77777777" w:rsidR="00D55866" w:rsidRPr="00632F7C" w:rsidRDefault="00D55866" w:rsidP="00632F7C">
            <w:pPr>
              <w:pStyle w:val="ListParagraph"/>
              <w:numPr>
                <w:ilvl w:val="0"/>
                <w:numId w:val="3"/>
              </w:numPr>
              <w:ind w:left="248" w:hanging="270"/>
              <w:rPr>
                <w:rFonts w:asciiTheme="majorHAnsi" w:hAnsiTheme="majorHAnsi" w:cstheme="majorHAnsi"/>
                <w:bCs/>
                <w:sz w:val="24"/>
                <w:szCs w:val="24"/>
              </w:rPr>
            </w:pPr>
            <w:r w:rsidRPr="00632F7C">
              <w:rPr>
                <w:rFonts w:asciiTheme="majorHAnsi" w:hAnsiTheme="majorHAnsi" w:cstheme="majorHAnsi"/>
                <w:bCs/>
                <w:sz w:val="24"/>
                <w:szCs w:val="24"/>
              </w:rPr>
              <w:t>Neophodno je planove rada uskladiti sa Predmetnim programom (stručna škola).</w:t>
            </w:r>
          </w:p>
          <w:p w14:paraId="16C8310C" w14:textId="77777777" w:rsidR="00D55866" w:rsidRPr="00632F7C" w:rsidRDefault="00D55866" w:rsidP="00632F7C">
            <w:pPr>
              <w:pStyle w:val="ListParagraph"/>
              <w:numPr>
                <w:ilvl w:val="0"/>
                <w:numId w:val="3"/>
              </w:numPr>
              <w:ind w:left="248" w:hanging="270"/>
              <w:rPr>
                <w:rFonts w:asciiTheme="majorHAnsi" w:hAnsiTheme="majorHAnsi" w:cstheme="majorHAnsi"/>
                <w:bCs/>
                <w:sz w:val="24"/>
                <w:szCs w:val="24"/>
              </w:rPr>
            </w:pPr>
            <w:r w:rsidRPr="00632F7C">
              <w:rPr>
                <w:rFonts w:asciiTheme="majorHAnsi" w:hAnsiTheme="majorHAnsi" w:cstheme="majorHAnsi"/>
                <w:bCs/>
                <w:sz w:val="24"/>
                <w:szCs w:val="24"/>
              </w:rPr>
              <w:t xml:space="preserve">Uraditi planove rada za dopunsku i dodatnu nastavu (svi razredi) i redovno je realizovati. Voditi evidenciju o realizaciji. </w:t>
            </w:r>
          </w:p>
          <w:p w14:paraId="53598138" w14:textId="7BE4649F" w:rsidR="00FD48F0" w:rsidRPr="00F201C6" w:rsidRDefault="00D55866" w:rsidP="00632F7C">
            <w:pPr>
              <w:pStyle w:val="ListParagraph"/>
              <w:numPr>
                <w:ilvl w:val="0"/>
                <w:numId w:val="3"/>
              </w:numPr>
              <w:spacing w:after="120"/>
              <w:ind w:left="245" w:hanging="274"/>
              <w:contextualSpacing w:val="0"/>
              <w:rPr>
                <w:rFonts w:asciiTheme="majorHAnsi" w:hAnsiTheme="majorHAnsi" w:cstheme="majorHAnsi"/>
                <w:sz w:val="24"/>
                <w:szCs w:val="24"/>
                <w:lang w:val="sr-Latn-ME"/>
              </w:rPr>
            </w:pPr>
            <w:r w:rsidRPr="00632F7C">
              <w:rPr>
                <w:rFonts w:asciiTheme="majorHAnsi" w:hAnsiTheme="majorHAnsi" w:cstheme="majorHAnsi"/>
                <w:bCs/>
                <w:sz w:val="24"/>
                <w:szCs w:val="24"/>
              </w:rPr>
              <w:t>Pisane pripreme raditi u kontinuitetu, jasno istaći aktivnosti učenika koje će biti u funkciji ostvarivanja</w:t>
            </w:r>
            <w:r w:rsidR="00632F7C" w:rsidRPr="00632F7C">
              <w:rPr>
                <w:rFonts w:asciiTheme="majorHAnsi" w:hAnsiTheme="majorHAnsi" w:cstheme="majorHAnsi"/>
                <w:bCs/>
                <w:sz w:val="24"/>
                <w:szCs w:val="24"/>
              </w:rPr>
              <w:t xml:space="preserve"> </w:t>
            </w:r>
            <w:r w:rsidRPr="00632F7C">
              <w:rPr>
                <w:rFonts w:asciiTheme="majorHAnsi" w:hAnsiTheme="majorHAnsi" w:cstheme="majorHAnsi"/>
                <w:bCs/>
                <w:sz w:val="24"/>
                <w:szCs w:val="24"/>
              </w:rPr>
              <w:t>ishoda učenja.</w:t>
            </w:r>
          </w:p>
        </w:tc>
      </w:tr>
      <w:tr w:rsidR="008C0590" w:rsidRPr="00F201C6" w14:paraId="3FF1B743" w14:textId="77777777" w:rsidTr="00EF30B5">
        <w:trPr>
          <w:trHeight w:val="20"/>
        </w:trPr>
        <w:tc>
          <w:tcPr>
            <w:tcW w:w="437" w:type="pct"/>
            <w:shd w:val="clear" w:color="auto" w:fill="auto"/>
          </w:tcPr>
          <w:p w14:paraId="5BB0D12A" w14:textId="579B8C7F" w:rsidR="008C0590" w:rsidRPr="00F201C6" w:rsidRDefault="008C0590">
            <w:pPr>
              <w:spacing w:line="276" w:lineRule="auto"/>
              <w:rPr>
                <w:rFonts w:asciiTheme="majorHAnsi" w:hAnsiTheme="majorHAnsi" w:cstheme="majorHAnsi"/>
                <w:sz w:val="24"/>
                <w:szCs w:val="24"/>
              </w:rPr>
            </w:pPr>
            <w:r w:rsidRPr="00F201C6">
              <w:rPr>
                <w:rFonts w:asciiTheme="majorHAnsi" w:hAnsiTheme="majorHAnsi" w:cstheme="majorHAnsi"/>
                <w:bCs/>
                <w:sz w:val="24"/>
                <w:szCs w:val="24"/>
              </w:rPr>
              <w:t>1.2.</w:t>
            </w:r>
          </w:p>
        </w:tc>
        <w:tc>
          <w:tcPr>
            <w:tcW w:w="4563" w:type="pct"/>
            <w:shd w:val="clear" w:color="auto" w:fill="auto"/>
          </w:tcPr>
          <w:p w14:paraId="5545DE3C" w14:textId="77777777" w:rsidR="00D55866" w:rsidRPr="00D55866" w:rsidRDefault="00D55866" w:rsidP="00D55866">
            <w:pPr>
              <w:jc w:val="both"/>
              <w:rPr>
                <w:rFonts w:asciiTheme="majorHAnsi" w:hAnsiTheme="majorHAnsi" w:cstheme="majorHAnsi"/>
                <w:sz w:val="24"/>
                <w:szCs w:val="24"/>
                <w:lang w:val="sr-Latn-ME"/>
              </w:rPr>
            </w:pPr>
            <w:r w:rsidRPr="00D55866">
              <w:rPr>
                <w:rFonts w:asciiTheme="majorHAnsi" w:hAnsiTheme="majorHAnsi" w:cstheme="majorHAnsi"/>
                <w:sz w:val="24"/>
                <w:szCs w:val="24"/>
                <w:lang w:val="hr-HR"/>
              </w:rPr>
              <w:t>Posjećeni časovi realizovani su primjenom frontalnog i individualnog oblika rada, monološko-dijaloške i ilustrativno-demonstativne metode.</w:t>
            </w:r>
            <w:r w:rsidRPr="00D55866">
              <w:rPr>
                <w:rFonts w:asciiTheme="majorHAnsi" w:hAnsiTheme="majorHAnsi" w:cstheme="majorHAnsi"/>
                <w:sz w:val="24"/>
                <w:szCs w:val="24"/>
                <w:lang w:val="sr-Latn-ME"/>
              </w:rPr>
              <w:t xml:space="preserve"> </w:t>
            </w:r>
          </w:p>
          <w:p w14:paraId="746B983C" w14:textId="77777777" w:rsidR="00D55866" w:rsidRPr="00D55866" w:rsidRDefault="00D55866" w:rsidP="00D55866">
            <w:pPr>
              <w:jc w:val="both"/>
              <w:rPr>
                <w:rFonts w:asciiTheme="majorHAnsi" w:hAnsiTheme="majorHAnsi" w:cstheme="majorHAnsi"/>
                <w:sz w:val="24"/>
                <w:szCs w:val="24"/>
                <w:lang w:val="sr-Latn-RS"/>
              </w:rPr>
            </w:pPr>
            <w:r w:rsidRPr="00D55866">
              <w:rPr>
                <w:rFonts w:asciiTheme="majorHAnsi" w:hAnsiTheme="majorHAnsi" w:cstheme="majorHAnsi"/>
                <w:sz w:val="24"/>
                <w:szCs w:val="24"/>
                <w:lang w:val="pl-PL"/>
              </w:rPr>
              <w:t>Aktivnosti na času II u1 odjeljenja uglavnom nijesu bile usmjerene na ostvarivanje ishoda časa</w:t>
            </w:r>
            <w:r w:rsidRPr="00D55866">
              <w:rPr>
                <w:rFonts w:asciiTheme="majorHAnsi" w:hAnsiTheme="majorHAnsi" w:cstheme="majorHAnsi"/>
                <w:sz w:val="24"/>
                <w:szCs w:val="24"/>
                <w:lang w:val="sr-Latn-RS"/>
              </w:rPr>
              <w:t xml:space="preserve">. Na početku časa dvije su učenice prezentovale urađene referate na zadatu temu, koje je nastavnica vrednovala, ali bez izvšene analize. U nastavku časa, obnavljana su znanja učenika iz različitih tema, bez sistematičnosti i upotrebe nastavnih sredstava što je dovodilo do proste reprodukcije naučenog. </w:t>
            </w:r>
          </w:p>
          <w:p w14:paraId="5EBC19F9" w14:textId="77777777" w:rsidR="00D55866" w:rsidRPr="00D55866" w:rsidRDefault="00D55866" w:rsidP="00D55866">
            <w:pPr>
              <w:jc w:val="both"/>
              <w:rPr>
                <w:rFonts w:asciiTheme="majorHAnsi" w:hAnsiTheme="majorHAnsi" w:cstheme="majorHAnsi"/>
                <w:sz w:val="24"/>
                <w:szCs w:val="24"/>
                <w:lang w:val="sr-Latn-RS"/>
              </w:rPr>
            </w:pPr>
            <w:r w:rsidRPr="00D55866">
              <w:rPr>
                <w:rFonts w:asciiTheme="majorHAnsi" w:hAnsiTheme="majorHAnsi" w:cstheme="majorHAnsi"/>
                <w:sz w:val="24"/>
                <w:szCs w:val="24"/>
                <w:lang w:val="sr-Latn-RS"/>
              </w:rPr>
              <w:lastRenderedPageBreak/>
              <w:t>U odjeljenju I e nijesu dati ishodi učenja što je otežavalo praćenje realizacije istih. Na času su obnavljani sadržaji o razvoju industrije Crne Gore. Radna atmosfera i motivacija doprinijeli su interaktivnosti nastavnog procesa. Nastavnik je davao jasne instrukcije i objašnjenja i insistirao da učenici iznose vlastite stavove. Diferencijacija pitanja nastavnika kretala se u rasponu od reproduktivnih do analitičkih.</w:t>
            </w:r>
          </w:p>
          <w:p w14:paraId="713D601D" w14:textId="77777777" w:rsidR="00D55866" w:rsidRPr="00D55866" w:rsidRDefault="00D55866" w:rsidP="00D55866">
            <w:pPr>
              <w:jc w:val="both"/>
              <w:rPr>
                <w:rFonts w:asciiTheme="majorHAnsi" w:hAnsiTheme="majorHAnsi" w:cstheme="majorHAnsi"/>
                <w:sz w:val="24"/>
                <w:szCs w:val="24"/>
                <w:lang w:val="sr-Latn-RS"/>
              </w:rPr>
            </w:pPr>
            <w:r w:rsidRPr="00D55866">
              <w:rPr>
                <w:rFonts w:asciiTheme="majorHAnsi" w:hAnsiTheme="majorHAnsi" w:cstheme="majorHAnsi"/>
                <w:sz w:val="24"/>
                <w:szCs w:val="24"/>
                <w:lang w:val="sr-Latn-RS"/>
              </w:rPr>
              <w:t>Časovi u gimnazijskim odjeljenjima</w:t>
            </w:r>
            <w:r w:rsidRPr="00D55866">
              <w:rPr>
                <w:rFonts w:asciiTheme="majorHAnsi" w:hAnsiTheme="majorHAnsi" w:cstheme="majorHAnsi"/>
                <w:sz w:val="24"/>
                <w:szCs w:val="24"/>
                <w:lang w:val="sr-Latn-ME"/>
              </w:rPr>
              <w:t xml:space="preserve"> I a, II b strukurirani su po metodičkim principima, etape časa jasno izdiferencirane. Aktivnosti na časovima usmjerene su na ostvarivanje ishoda časa. Uvodna motivacija ostvarena je provjerom ranije stečenih znanja učenika. </w:t>
            </w:r>
            <w:r w:rsidRPr="00D55866">
              <w:rPr>
                <w:rFonts w:asciiTheme="majorHAnsi" w:hAnsiTheme="majorHAnsi" w:cstheme="majorHAnsi"/>
                <w:sz w:val="24"/>
                <w:szCs w:val="24"/>
                <w:lang w:val="sr-Latn-RS"/>
              </w:rPr>
              <w:t xml:space="preserve">Pripremljena </w:t>
            </w:r>
            <w:r w:rsidRPr="00D55866">
              <w:rPr>
                <w:rFonts w:asciiTheme="majorHAnsi" w:hAnsiTheme="majorHAnsi" w:cstheme="majorHAnsi"/>
                <w:sz w:val="24"/>
                <w:szCs w:val="24"/>
                <w:lang w:val="pl-PL"/>
              </w:rPr>
              <w:t>PPT prezentacija bila je u službi ostvarivanja postavljenih ishoda učenja</w:t>
            </w:r>
            <w:r w:rsidRPr="00D55866">
              <w:rPr>
                <w:rFonts w:asciiTheme="majorHAnsi" w:hAnsiTheme="majorHAnsi" w:cstheme="majorHAnsi"/>
                <w:sz w:val="24"/>
                <w:szCs w:val="24"/>
                <w:lang w:val="sr-Latn-RS"/>
              </w:rPr>
              <w:t xml:space="preserve">, zadovoljenja očiglednosti nastavnih sadržaja i lakšeg povezivanja i uvajanja znanja. </w:t>
            </w:r>
            <w:r w:rsidRPr="00D55866">
              <w:rPr>
                <w:rFonts w:asciiTheme="majorHAnsi" w:hAnsiTheme="majorHAnsi" w:cstheme="majorHAnsi"/>
                <w:sz w:val="24"/>
                <w:szCs w:val="24"/>
                <w:lang w:val="hr-HR"/>
              </w:rPr>
              <w:t xml:space="preserve">Učenici su podsticani da povezuju prethodna znanja. Pitanja i objašnjenja nastavnika su jasno formulisana. </w:t>
            </w:r>
            <w:r w:rsidRPr="00D55866">
              <w:rPr>
                <w:rFonts w:asciiTheme="majorHAnsi" w:hAnsiTheme="majorHAnsi" w:cstheme="majorHAnsi"/>
                <w:sz w:val="24"/>
                <w:szCs w:val="24"/>
                <w:lang w:val="sr-Latn-RS"/>
              </w:rPr>
              <w:t>Časovi su protekli u radnoj i saradničkoj atmosferi.</w:t>
            </w:r>
          </w:p>
          <w:p w14:paraId="5A9D1FA3" w14:textId="77777777" w:rsidR="00D55866" w:rsidRPr="00D55866" w:rsidRDefault="00D55866" w:rsidP="00D55866">
            <w:pPr>
              <w:jc w:val="both"/>
              <w:rPr>
                <w:rFonts w:asciiTheme="majorHAnsi" w:hAnsiTheme="majorHAnsi" w:cstheme="majorHAnsi"/>
                <w:sz w:val="24"/>
                <w:szCs w:val="24"/>
                <w:lang w:val="sr-Latn-RS"/>
              </w:rPr>
            </w:pPr>
            <w:r w:rsidRPr="00D55866">
              <w:rPr>
                <w:rFonts w:asciiTheme="majorHAnsi" w:hAnsiTheme="majorHAnsi" w:cstheme="majorHAnsi"/>
                <w:sz w:val="24"/>
                <w:szCs w:val="24"/>
                <w:lang w:val="sr-Latn-RS"/>
              </w:rPr>
              <w:t>U cjelini, Ishodi učenja su realizovani na nivoima: zadovoljava (</w:t>
            </w:r>
            <w:r w:rsidRPr="00D55866">
              <w:rPr>
                <w:rFonts w:asciiTheme="majorHAnsi" w:hAnsiTheme="majorHAnsi" w:cstheme="majorHAnsi"/>
                <w:sz w:val="24"/>
                <w:szCs w:val="24"/>
                <w:lang w:val="pl-PL"/>
              </w:rPr>
              <w:t>II u1</w:t>
            </w:r>
            <w:r w:rsidRPr="00D55866">
              <w:rPr>
                <w:rFonts w:asciiTheme="majorHAnsi" w:hAnsiTheme="majorHAnsi" w:cstheme="majorHAnsi"/>
                <w:sz w:val="24"/>
                <w:szCs w:val="24"/>
                <w:lang w:val="sr-Latn-RS"/>
              </w:rPr>
              <w:t xml:space="preserve">) i uspješno (I e, </w:t>
            </w:r>
            <w:r w:rsidRPr="00D55866">
              <w:rPr>
                <w:rFonts w:asciiTheme="majorHAnsi" w:hAnsiTheme="majorHAnsi" w:cstheme="majorHAnsi"/>
                <w:sz w:val="24"/>
                <w:szCs w:val="24"/>
                <w:lang w:val="sr-Latn-ME"/>
              </w:rPr>
              <w:t>I a, II b</w:t>
            </w:r>
            <w:r w:rsidRPr="00D55866">
              <w:rPr>
                <w:rFonts w:asciiTheme="majorHAnsi" w:hAnsiTheme="majorHAnsi" w:cstheme="majorHAnsi"/>
                <w:sz w:val="24"/>
                <w:szCs w:val="24"/>
                <w:lang w:val="sr-Latn-RS"/>
              </w:rPr>
              <w:t>).</w:t>
            </w:r>
          </w:p>
          <w:p w14:paraId="2955141F" w14:textId="6EBA8419" w:rsidR="008C0590" w:rsidRPr="00F201C6" w:rsidRDefault="00D55866" w:rsidP="00D55866">
            <w:pPr>
              <w:jc w:val="both"/>
              <w:rPr>
                <w:rFonts w:asciiTheme="majorHAnsi" w:hAnsiTheme="majorHAnsi" w:cstheme="majorHAnsi"/>
                <w:sz w:val="24"/>
                <w:szCs w:val="24"/>
              </w:rPr>
            </w:pPr>
            <w:r w:rsidRPr="00D55866">
              <w:rPr>
                <w:rFonts w:asciiTheme="majorHAnsi" w:hAnsiTheme="majorHAnsi" w:cstheme="majorHAnsi"/>
                <w:sz w:val="24"/>
                <w:szCs w:val="24"/>
                <w:lang w:val="hr-HR"/>
              </w:rPr>
              <w:t>Prostor u kojem se realizuje nastava geografije opremljen je</w:t>
            </w:r>
            <w:r w:rsidR="00632F7C">
              <w:rPr>
                <w:rFonts w:asciiTheme="majorHAnsi" w:hAnsiTheme="majorHAnsi" w:cstheme="majorHAnsi"/>
                <w:sz w:val="24"/>
                <w:szCs w:val="24"/>
                <w:lang w:val="hr-HR"/>
              </w:rPr>
              <w:t xml:space="preserve"> </w:t>
            </w:r>
            <w:r w:rsidRPr="00D55866">
              <w:rPr>
                <w:rFonts w:asciiTheme="majorHAnsi" w:hAnsiTheme="majorHAnsi" w:cstheme="majorHAnsi"/>
                <w:sz w:val="24"/>
                <w:szCs w:val="24"/>
                <w:lang w:val="hr-HR"/>
              </w:rPr>
              <w:t>računarskom opremom sa TV</w:t>
            </w:r>
            <w:r w:rsidRPr="00D55866">
              <w:rPr>
                <w:rFonts w:asciiTheme="majorHAnsi" w:hAnsiTheme="majorHAnsi" w:cstheme="majorHAnsi"/>
                <w:sz w:val="24"/>
                <w:szCs w:val="24"/>
                <w:lang w:val="sr-Latn-ME"/>
              </w:rPr>
              <w:t>-</w:t>
            </w:r>
            <w:r w:rsidRPr="00D55866">
              <w:rPr>
                <w:rFonts w:asciiTheme="majorHAnsi" w:hAnsiTheme="majorHAnsi" w:cstheme="majorHAnsi"/>
                <w:sz w:val="24"/>
                <w:szCs w:val="24"/>
                <w:lang w:val="hr-HR"/>
              </w:rPr>
              <w:t>om, odgovarajućim geografskm kartama. Nedostaje odgovarajući edukativni materijal urađenim od strane učenika i nastavnika, kako bi prostor bio podsticajan, kako u estetskom tako i u saznajnom smislu.</w:t>
            </w:r>
          </w:p>
        </w:tc>
      </w:tr>
      <w:tr w:rsidR="00FD48F0" w:rsidRPr="00F201C6" w14:paraId="400D3CB9" w14:textId="77777777" w:rsidTr="00EF30B5">
        <w:trPr>
          <w:trHeight w:val="20"/>
        </w:trPr>
        <w:tc>
          <w:tcPr>
            <w:tcW w:w="437" w:type="pct"/>
            <w:shd w:val="clear" w:color="auto" w:fill="auto"/>
          </w:tcPr>
          <w:p w14:paraId="7CB7F25E" w14:textId="77777777" w:rsidR="00FD48F0" w:rsidRPr="00F201C6" w:rsidRDefault="00FD48F0">
            <w:pPr>
              <w:spacing w:line="276" w:lineRule="auto"/>
              <w:rPr>
                <w:rFonts w:asciiTheme="majorHAnsi" w:hAnsiTheme="majorHAnsi" w:cstheme="majorHAnsi"/>
                <w:sz w:val="24"/>
                <w:szCs w:val="24"/>
                <w:lang w:val="sv-SE"/>
              </w:rPr>
            </w:pPr>
          </w:p>
        </w:tc>
        <w:tc>
          <w:tcPr>
            <w:tcW w:w="4563" w:type="pct"/>
            <w:shd w:val="clear" w:color="auto" w:fill="auto"/>
            <w:hideMark/>
          </w:tcPr>
          <w:p w14:paraId="37D9F809" w14:textId="0B9318F1" w:rsidR="00FD48F0" w:rsidRPr="00F201C6" w:rsidRDefault="00FD48F0" w:rsidP="00F201C6">
            <w:pPr>
              <w:spacing w:line="276" w:lineRule="auto"/>
              <w:jc w:val="both"/>
              <w:rPr>
                <w:rFonts w:asciiTheme="majorHAnsi" w:hAnsiTheme="majorHAnsi" w:cstheme="majorHAnsi"/>
                <w:b/>
                <w:i/>
                <w:sz w:val="24"/>
                <w:szCs w:val="24"/>
              </w:rPr>
            </w:pPr>
            <w:r w:rsidRPr="00F201C6">
              <w:rPr>
                <w:rFonts w:asciiTheme="majorHAnsi" w:hAnsiTheme="majorHAnsi" w:cstheme="majorHAnsi"/>
                <w:b/>
                <w:i/>
                <w:sz w:val="24"/>
                <w:szCs w:val="24"/>
              </w:rPr>
              <w:t>Preporuk</w:t>
            </w:r>
            <w:r w:rsidR="00604A87" w:rsidRPr="00F201C6">
              <w:rPr>
                <w:rFonts w:asciiTheme="majorHAnsi" w:hAnsiTheme="majorHAnsi" w:cstheme="majorHAnsi"/>
                <w:b/>
                <w:i/>
                <w:sz w:val="24"/>
                <w:szCs w:val="24"/>
              </w:rPr>
              <w:t>e</w:t>
            </w:r>
            <w:r w:rsidRPr="00F201C6">
              <w:rPr>
                <w:rFonts w:asciiTheme="majorHAnsi" w:hAnsiTheme="majorHAnsi" w:cstheme="majorHAnsi"/>
                <w:b/>
                <w:i/>
                <w:sz w:val="24"/>
                <w:szCs w:val="24"/>
              </w:rPr>
              <w:t>:</w:t>
            </w:r>
          </w:p>
        </w:tc>
      </w:tr>
      <w:tr w:rsidR="00FD48F0" w:rsidRPr="00F201C6" w14:paraId="1F1F64F1" w14:textId="77777777" w:rsidTr="00632F7C">
        <w:trPr>
          <w:trHeight w:val="1328"/>
        </w:trPr>
        <w:tc>
          <w:tcPr>
            <w:tcW w:w="437" w:type="pct"/>
            <w:shd w:val="clear" w:color="auto" w:fill="auto"/>
          </w:tcPr>
          <w:p w14:paraId="56DF5BAC" w14:textId="77777777" w:rsidR="00FD48F0" w:rsidRPr="00F201C6" w:rsidRDefault="00FD48F0">
            <w:pPr>
              <w:spacing w:line="276" w:lineRule="auto"/>
              <w:rPr>
                <w:rFonts w:asciiTheme="majorHAnsi" w:hAnsiTheme="majorHAnsi" w:cstheme="majorHAnsi"/>
                <w:sz w:val="24"/>
                <w:szCs w:val="24"/>
              </w:rPr>
            </w:pPr>
          </w:p>
          <w:p w14:paraId="51CCC6DA" w14:textId="77777777" w:rsidR="00FD48F0" w:rsidRPr="00F201C6" w:rsidRDefault="00FD48F0">
            <w:pPr>
              <w:rPr>
                <w:rFonts w:asciiTheme="majorHAnsi" w:hAnsiTheme="majorHAnsi" w:cstheme="majorHAnsi"/>
                <w:sz w:val="24"/>
                <w:szCs w:val="24"/>
              </w:rPr>
            </w:pPr>
          </w:p>
          <w:p w14:paraId="37F56C37" w14:textId="77777777" w:rsidR="00FD48F0" w:rsidRPr="00F201C6" w:rsidRDefault="00FD48F0">
            <w:pPr>
              <w:rPr>
                <w:rFonts w:asciiTheme="majorHAnsi" w:hAnsiTheme="majorHAnsi" w:cstheme="majorHAnsi"/>
                <w:sz w:val="24"/>
                <w:szCs w:val="24"/>
              </w:rPr>
            </w:pPr>
          </w:p>
          <w:p w14:paraId="7682CC02" w14:textId="77777777" w:rsidR="00FD48F0" w:rsidRPr="00F201C6" w:rsidRDefault="00FD48F0">
            <w:pPr>
              <w:rPr>
                <w:rFonts w:asciiTheme="majorHAnsi" w:hAnsiTheme="majorHAnsi" w:cstheme="majorHAnsi"/>
                <w:sz w:val="24"/>
                <w:szCs w:val="24"/>
              </w:rPr>
            </w:pPr>
          </w:p>
        </w:tc>
        <w:tc>
          <w:tcPr>
            <w:tcW w:w="4563" w:type="pct"/>
            <w:shd w:val="clear" w:color="auto" w:fill="auto"/>
            <w:hideMark/>
          </w:tcPr>
          <w:p w14:paraId="497EEF54" w14:textId="77777777" w:rsidR="00915DAA" w:rsidRPr="00632F7C" w:rsidRDefault="00915DAA" w:rsidP="00632F7C">
            <w:pPr>
              <w:pStyle w:val="ListParagraph"/>
              <w:numPr>
                <w:ilvl w:val="0"/>
                <w:numId w:val="3"/>
              </w:numPr>
              <w:ind w:left="248" w:hanging="270"/>
              <w:rPr>
                <w:rFonts w:asciiTheme="majorHAnsi" w:hAnsiTheme="majorHAnsi" w:cstheme="majorHAnsi"/>
                <w:bCs/>
                <w:sz w:val="24"/>
                <w:szCs w:val="24"/>
              </w:rPr>
            </w:pPr>
            <w:r w:rsidRPr="00632F7C">
              <w:rPr>
                <w:rFonts w:asciiTheme="majorHAnsi" w:hAnsiTheme="majorHAnsi" w:cstheme="majorHAnsi"/>
                <w:bCs/>
                <w:sz w:val="24"/>
                <w:szCs w:val="24"/>
              </w:rPr>
              <w:t>Računare koristiti na svim časovima u cilju zadovoljenja principa očiglednosti u nastavi, veće motivacije i aktivnijeg učešća učenika na času.</w:t>
            </w:r>
          </w:p>
          <w:p w14:paraId="28BA7D8A" w14:textId="22D01E22" w:rsidR="00FD48F0" w:rsidRPr="00632F7C" w:rsidRDefault="00915DAA" w:rsidP="00632F7C">
            <w:pPr>
              <w:pStyle w:val="ListParagraph"/>
              <w:numPr>
                <w:ilvl w:val="0"/>
                <w:numId w:val="3"/>
              </w:numPr>
              <w:spacing w:after="120"/>
              <w:ind w:left="245" w:hanging="274"/>
              <w:contextualSpacing w:val="0"/>
              <w:rPr>
                <w:rFonts w:asciiTheme="majorHAnsi" w:hAnsiTheme="majorHAnsi" w:cstheme="majorHAnsi"/>
                <w:bCs/>
                <w:sz w:val="24"/>
                <w:szCs w:val="24"/>
              </w:rPr>
            </w:pPr>
            <w:r w:rsidRPr="00632F7C">
              <w:rPr>
                <w:rFonts w:asciiTheme="majorHAnsi" w:hAnsiTheme="majorHAnsi" w:cstheme="majorHAnsi"/>
                <w:bCs/>
                <w:sz w:val="24"/>
                <w:szCs w:val="24"/>
              </w:rPr>
              <w:t>Učionicu za nastavu geografije oplemeniti edukativnim materijalom (plakati, posteri, fotografije, crteži, modeli, radovi učenika i dr) kako bi prostor bio podsticajan, kako u estetskom tako i u saznajnom smislu.</w:t>
            </w:r>
          </w:p>
        </w:tc>
      </w:tr>
      <w:tr w:rsidR="00FD48F0" w:rsidRPr="00F201C6" w14:paraId="44801278" w14:textId="77777777" w:rsidTr="00EF30B5">
        <w:trPr>
          <w:cantSplit/>
          <w:trHeight w:val="1277"/>
        </w:trPr>
        <w:tc>
          <w:tcPr>
            <w:tcW w:w="437" w:type="pct"/>
            <w:shd w:val="clear" w:color="auto" w:fill="auto"/>
            <w:hideMark/>
          </w:tcPr>
          <w:p w14:paraId="127032AB" w14:textId="77777777" w:rsidR="00FD48F0" w:rsidRPr="00F201C6" w:rsidRDefault="00FD48F0">
            <w:pPr>
              <w:spacing w:line="276" w:lineRule="auto"/>
              <w:jc w:val="both"/>
              <w:rPr>
                <w:rFonts w:asciiTheme="majorHAnsi" w:hAnsiTheme="majorHAnsi" w:cstheme="majorHAnsi"/>
                <w:bCs/>
                <w:sz w:val="24"/>
                <w:szCs w:val="24"/>
              </w:rPr>
            </w:pPr>
            <w:r w:rsidRPr="00F201C6">
              <w:rPr>
                <w:rFonts w:asciiTheme="majorHAnsi" w:hAnsiTheme="majorHAnsi" w:cstheme="majorHAnsi"/>
                <w:bCs/>
                <w:sz w:val="24"/>
                <w:szCs w:val="24"/>
              </w:rPr>
              <w:t xml:space="preserve">1.3. </w:t>
            </w:r>
          </w:p>
        </w:tc>
        <w:tc>
          <w:tcPr>
            <w:tcW w:w="4563" w:type="pct"/>
            <w:shd w:val="clear" w:color="auto" w:fill="auto"/>
            <w:hideMark/>
          </w:tcPr>
          <w:p w14:paraId="755477AD" w14:textId="5FA69922" w:rsidR="00FD48F0" w:rsidRPr="00F201C6" w:rsidRDefault="00915DAA" w:rsidP="00F201C6">
            <w:pPr>
              <w:jc w:val="both"/>
              <w:rPr>
                <w:rFonts w:asciiTheme="majorHAnsi" w:hAnsiTheme="majorHAnsi" w:cstheme="majorHAnsi"/>
                <w:sz w:val="24"/>
                <w:szCs w:val="24"/>
                <w:lang w:val="sr-Latn-ME"/>
              </w:rPr>
            </w:pPr>
            <w:r w:rsidRPr="00915DAA">
              <w:rPr>
                <w:rFonts w:asciiTheme="majorHAnsi" w:hAnsiTheme="majorHAnsi" w:cstheme="majorHAnsi"/>
                <w:sz w:val="24"/>
                <w:szCs w:val="24"/>
                <w:lang w:val="sl-SI"/>
              </w:rPr>
              <w:t xml:space="preserve">U odjeljenjskim knjigama svi su učenici ocijenjeni. Srednja ocjena (posljednje ocjene) u posjećenim odjeljenjima kretala se u rasponu od 2,8 do 4,47. Nastavnici vode ličnu evidenciju postignuća učenika u kojima elementi praćenja postignuća nijesu ujednačeni. U nekim elementi procjenjivanja nijesu definisani ili se znakovima (+, -) prati manji broj elemenata procjene (lekcije, prezetacije, usmeno, aktivnosti na času). </w:t>
            </w:r>
            <w:r w:rsidRPr="00915DAA">
              <w:rPr>
                <w:rFonts w:asciiTheme="majorHAnsi" w:hAnsiTheme="majorHAnsi" w:cstheme="majorHAnsi"/>
                <w:sz w:val="24"/>
                <w:szCs w:val="24"/>
                <w:lang w:val="sr-Latn-ME"/>
              </w:rPr>
              <w:t>Na Stručnom aktivu istorije i geografije nijesu utvrđeni kriterijumi ocjenjivanja.</w:t>
            </w:r>
            <w:r w:rsidRPr="00915DAA">
              <w:rPr>
                <w:rFonts w:asciiTheme="majorHAnsi" w:hAnsiTheme="majorHAnsi" w:cstheme="majorHAnsi"/>
                <w:sz w:val="24"/>
                <w:szCs w:val="24"/>
                <w:lang w:val="sr-Latn-RS"/>
              </w:rPr>
              <w:t xml:space="preserve"> Plan i program rada Stručnog aktiva identičan je prethodnim školskim godinama i planirani sadržaji se dijelom realizuju. Postignuća učenika svode se na statistički prikaz bez kvalitetne analize i mjera za poboljšanje uspjeha. Dopunska i dodatna nastava kao vid podrške učenicima se ne realizuju (izjava direktorice i razgovor sa učenicima).</w:t>
            </w:r>
          </w:p>
        </w:tc>
      </w:tr>
      <w:tr w:rsidR="00FD48F0" w:rsidRPr="00F201C6" w14:paraId="231B5B5A" w14:textId="77777777" w:rsidTr="00EF30B5">
        <w:trPr>
          <w:trHeight w:val="20"/>
        </w:trPr>
        <w:tc>
          <w:tcPr>
            <w:tcW w:w="437" w:type="pct"/>
            <w:shd w:val="clear" w:color="auto" w:fill="auto"/>
          </w:tcPr>
          <w:p w14:paraId="005171B8" w14:textId="77777777" w:rsidR="00FD48F0" w:rsidRPr="00F201C6" w:rsidRDefault="00FD48F0">
            <w:pPr>
              <w:spacing w:line="276" w:lineRule="auto"/>
              <w:rPr>
                <w:rFonts w:asciiTheme="majorHAnsi" w:hAnsiTheme="majorHAnsi" w:cstheme="majorHAnsi"/>
                <w:sz w:val="24"/>
                <w:szCs w:val="24"/>
                <w:lang w:val="sv-SE"/>
              </w:rPr>
            </w:pPr>
          </w:p>
        </w:tc>
        <w:tc>
          <w:tcPr>
            <w:tcW w:w="4563" w:type="pct"/>
            <w:shd w:val="clear" w:color="auto" w:fill="auto"/>
            <w:hideMark/>
          </w:tcPr>
          <w:p w14:paraId="4F845771" w14:textId="27DC1253" w:rsidR="00FD48F0" w:rsidRPr="00F201C6" w:rsidRDefault="00FD48F0" w:rsidP="00F201C6">
            <w:pPr>
              <w:spacing w:line="276" w:lineRule="auto"/>
              <w:jc w:val="both"/>
              <w:rPr>
                <w:rFonts w:asciiTheme="majorHAnsi" w:hAnsiTheme="majorHAnsi" w:cstheme="majorHAnsi"/>
                <w:b/>
                <w:i/>
                <w:sz w:val="24"/>
                <w:szCs w:val="24"/>
              </w:rPr>
            </w:pPr>
            <w:r w:rsidRPr="00F201C6">
              <w:rPr>
                <w:rFonts w:asciiTheme="majorHAnsi" w:hAnsiTheme="majorHAnsi" w:cstheme="majorHAnsi"/>
                <w:b/>
                <w:i/>
                <w:sz w:val="24"/>
                <w:szCs w:val="24"/>
              </w:rPr>
              <w:t>Preporuk</w:t>
            </w:r>
            <w:r w:rsidR="00604A87" w:rsidRPr="00F201C6">
              <w:rPr>
                <w:rFonts w:asciiTheme="majorHAnsi" w:hAnsiTheme="majorHAnsi" w:cstheme="majorHAnsi"/>
                <w:b/>
                <w:i/>
                <w:sz w:val="24"/>
                <w:szCs w:val="24"/>
              </w:rPr>
              <w:t>e</w:t>
            </w:r>
            <w:r w:rsidRPr="00F201C6">
              <w:rPr>
                <w:rFonts w:asciiTheme="majorHAnsi" w:hAnsiTheme="majorHAnsi" w:cstheme="majorHAnsi"/>
                <w:b/>
                <w:i/>
                <w:sz w:val="24"/>
                <w:szCs w:val="24"/>
              </w:rPr>
              <w:t>:</w:t>
            </w:r>
          </w:p>
        </w:tc>
      </w:tr>
      <w:tr w:rsidR="00FD48F0" w:rsidRPr="00F201C6" w14:paraId="2300B694" w14:textId="77777777" w:rsidTr="00EF30B5">
        <w:trPr>
          <w:trHeight w:val="836"/>
        </w:trPr>
        <w:tc>
          <w:tcPr>
            <w:tcW w:w="437" w:type="pct"/>
            <w:shd w:val="clear" w:color="auto" w:fill="auto"/>
          </w:tcPr>
          <w:p w14:paraId="6B8C50A1" w14:textId="77777777" w:rsidR="00FD48F0" w:rsidRPr="00F201C6" w:rsidRDefault="00FD48F0">
            <w:pPr>
              <w:spacing w:line="276" w:lineRule="auto"/>
              <w:rPr>
                <w:rFonts w:asciiTheme="majorHAnsi" w:hAnsiTheme="majorHAnsi" w:cstheme="majorHAnsi"/>
                <w:sz w:val="24"/>
                <w:szCs w:val="24"/>
              </w:rPr>
            </w:pPr>
          </w:p>
        </w:tc>
        <w:tc>
          <w:tcPr>
            <w:tcW w:w="4563" w:type="pct"/>
            <w:shd w:val="clear" w:color="auto" w:fill="auto"/>
            <w:hideMark/>
          </w:tcPr>
          <w:p w14:paraId="73EF71DF" w14:textId="77777777" w:rsidR="00915DAA" w:rsidRPr="00915DAA" w:rsidRDefault="00FD48F0" w:rsidP="00915DAA">
            <w:pPr>
              <w:pStyle w:val="ListParagraph"/>
              <w:numPr>
                <w:ilvl w:val="0"/>
                <w:numId w:val="3"/>
              </w:numPr>
              <w:ind w:left="248" w:hanging="270"/>
              <w:rPr>
                <w:rFonts w:asciiTheme="majorHAnsi" w:hAnsiTheme="majorHAnsi" w:cstheme="majorHAnsi"/>
                <w:sz w:val="24"/>
                <w:szCs w:val="24"/>
                <w:lang w:val="sl-SI"/>
              </w:rPr>
            </w:pPr>
            <w:r w:rsidRPr="00F201C6">
              <w:rPr>
                <w:rFonts w:asciiTheme="majorHAnsi" w:hAnsiTheme="majorHAnsi" w:cstheme="majorHAnsi"/>
                <w:sz w:val="24"/>
                <w:szCs w:val="24"/>
              </w:rPr>
              <w:t xml:space="preserve"> </w:t>
            </w:r>
            <w:r w:rsidR="00915DAA" w:rsidRPr="00915DAA">
              <w:rPr>
                <w:rFonts w:asciiTheme="majorHAnsi" w:hAnsiTheme="majorHAnsi" w:cstheme="majorHAnsi"/>
                <w:sz w:val="24"/>
                <w:szCs w:val="24"/>
                <w:lang w:val="sl-SI"/>
              </w:rPr>
              <w:t>Uraditi kriterijume ocjenjivanja po ishodima, učenike upoznati sa njima i dosljedno ih primjenjivati. Ocjenjivanje učenika vršiti kontinuirano koristeći različite tehnike procjenjivanja kako bi ocjena bila objektivni pokazatelj znanja učenika.</w:t>
            </w:r>
          </w:p>
          <w:p w14:paraId="2D800306" w14:textId="43F06422" w:rsidR="00FD48F0" w:rsidRPr="00F201C6" w:rsidRDefault="00915DAA" w:rsidP="00915DAA">
            <w:pPr>
              <w:pStyle w:val="ListParagraph"/>
              <w:numPr>
                <w:ilvl w:val="0"/>
                <w:numId w:val="3"/>
              </w:numPr>
              <w:ind w:left="248" w:hanging="270"/>
              <w:jc w:val="both"/>
              <w:rPr>
                <w:rFonts w:asciiTheme="majorHAnsi" w:hAnsiTheme="majorHAnsi" w:cstheme="majorHAnsi"/>
                <w:sz w:val="24"/>
                <w:szCs w:val="24"/>
              </w:rPr>
            </w:pPr>
            <w:r w:rsidRPr="00915DAA">
              <w:rPr>
                <w:rFonts w:asciiTheme="majorHAnsi" w:hAnsiTheme="majorHAnsi" w:cstheme="majorHAnsi"/>
                <w:sz w:val="24"/>
                <w:szCs w:val="24"/>
                <w:lang w:val="sl-SI"/>
              </w:rPr>
              <w:t>Planirati i realizovati dopunsku i dodatnu nastavu. Voditi evidenciju o realizaciji.</w:t>
            </w:r>
          </w:p>
        </w:tc>
      </w:tr>
    </w:tbl>
    <w:p w14:paraId="6D690FFC" w14:textId="3A9F5EA9" w:rsidR="00FD48F0" w:rsidRDefault="008C0590" w:rsidP="00FD48F0">
      <w:pPr>
        <w:spacing w:after="0"/>
        <w:rPr>
          <w:rFonts w:asciiTheme="majorHAnsi" w:hAnsiTheme="majorHAnsi" w:cstheme="majorHAnsi"/>
          <w:sz w:val="24"/>
          <w:szCs w:val="24"/>
        </w:rPr>
      </w:pPr>
      <w:r>
        <w:rPr>
          <w:rFonts w:asciiTheme="majorHAnsi" w:hAnsiTheme="majorHAnsi" w:cstheme="majorHAnsi"/>
          <w:sz w:val="24"/>
          <w:szCs w:val="24"/>
        </w:rPr>
        <w:t xml:space="preserve"> </w:t>
      </w:r>
    </w:p>
    <w:p w14:paraId="78D7F1B1" w14:textId="64A78C63" w:rsidR="00AA073B" w:rsidRDefault="00AA073B" w:rsidP="00AA073B">
      <w:pPr>
        <w:rPr>
          <w:rFonts w:asciiTheme="majorHAnsi" w:eastAsiaTheme="majorEastAsia" w:hAnsiTheme="majorHAnsi" w:cstheme="majorBidi"/>
          <w:b/>
          <w:color w:val="000000" w:themeColor="text1"/>
          <w:sz w:val="24"/>
          <w:szCs w:val="24"/>
          <w:lang w:val="sr-Latn-RS"/>
        </w:rPr>
      </w:pPr>
      <w:r>
        <w:rPr>
          <w:rFonts w:asciiTheme="majorHAnsi" w:eastAsiaTheme="majorEastAsia" w:hAnsiTheme="majorHAnsi" w:cstheme="majorBidi"/>
          <w:b/>
          <w:color w:val="000000" w:themeColor="text1"/>
          <w:sz w:val="24"/>
          <w:szCs w:val="24"/>
          <w:lang w:val="sr-Latn-RS"/>
        </w:rPr>
        <w:br w:type="page"/>
      </w:r>
    </w:p>
    <w:tbl>
      <w:tblPr>
        <w:tblStyle w:val="TableGrid"/>
        <w:tblW w:w="5000" w:type="pct"/>
        <w:tblLook w:val="04A0" w:firstRow="1" w:lastRow="0" w:firstColumn="1" w:lastColumn="0" w:noHBand="0" w:noVBand="1"/>
      </w:tblPr>
      <w:tblGrid>
        <w:gridCol w:w="4765"/>
        <w:gridCol w:w="4297"/>
      </w:tblGrid>
      <w:tr w:rsidR="00FD48F0" w:rsidRPr="00F5246F" w14:paraId="3D1BB181" w14:textId="77777777" w:rsidTr="00161BAB">
        <w:tc>
          <w:tcPr>
            <w:tcW w:w="5000" w:type="pct"/>
            <w:gridSpan w:val="2"/>
          </w:tcPr>
          <w:p w14:paraId="58D9F869" w14:textId="1A04B52B" w:rsidR="00FD48F0" w:rsidRPr="00604A87" w:rsidRDefault="00FD48F0" w:rsidP="00161BAB">
            <w:pPr>
              <w:autoSpaceDE w:val="0"/>
              <w:autoSpaceDN w:val="0"/>
              <w:adjustRightInd w:val="0"/>
              <w:rPr>
                <w:b/>
                <w:bCs/>
                <w:sz w:val="24"/>
                <w:szCs w:val="24"/>
              </w:rPr>
            </w:pPr>
            <w:r w:rsidRPr="00604A87">
              <w:rPr>
                <w:b/>
                <w:bCs/>
                <w:sz w:val="24"/>
                <w:szCs w:val="24"/>
              </w:rPr>
              <w:lastRenderedPageBreak/>
              <w:t xml:space="preserve">Prosvjetni nadzornik: </w:t>
            </w:r>
            <w:r w:rsidR="00915DAA">
              <w:rPr>
                <w:b/>
                <w:bCs/>
                <w:sz w:val="24"/>
                <w:szCs w:val="24"/>
              </w:rPr>
              <w:t>Nebojša Rakočević</w:t>
            </w:r>
          </w:p>
        </w:tc>
      </w:tr>
      <w:tr w:rsidR="00FD48F0" w:rsidRPr="00F5246F" w14:paraId="39F4A498" w14:textId="77777777" w:rsidTr="00161BAB">
        <w:tc>
          <w:tcPr>
            <w:tcW w:w="5000" w:type="pct"/>
            <w:gridSpan w:val="2"/>
          </w:tcPr>
          <w:p w14:paraId="6A758823" w14:textId="2E3518BF" w:rsidR="00FD48F0" w:rsidRPr="00604A87" w:rsidRDefault="00FD48F0" w:rsidP="00604A87">
            <w:pPr>
              <w:autoSpaceDE w:val="0"/>
              <w:autoSpaceDN w:val="0"/>
              <w:adjustRightInd w:val="0"/>
              <w:rPr>
                <w:b/>
                <w:bCs/>
                <w:sz w:val="24"/>
                <w:szCs w:val="24"/>
              </w:rPr>
            </w:pPr>
            <w:bookmarkStart w:id="11" w:name="_Toc152752803"/>
            <w:r w:rsidRPr="00604A87">
              <w:rPr>
                <w:b/>
                <w:bCs/>
                <w:sz w:val="24"/>
                <w:szCs w:val="24"/>
              </w:rPr>
              <w:t>1.1.</w:t>
            </w:r>
            <w:r w:rsidR="00604A87">
              <w:rPr>
                <w:b/>
                <w:bCs/>
                <w:sz w:val="24"/>
                <w:szCs w:val="24"/>
              </w:rPr>
              <w:t>5</w:t>
            </w:r>
            <w:r w:rsidRPr="00604A87">
              <w:rPr>
                <w:b/>
                <w:bCs/>
                <w:sz w:val="24"/>
                <w:szCs w:val="24"/>
              </w:rPr>
              <w:t xml:space="preserve">. </w:t>
            </w:r>
            <w:bookmarkEnd w:id="11"/>
            <w:r w:rsidR="00915DAA">
              <w:rPr>
                <w:b/>
                <w:bCs/>
                <w:sz w:val="24"/>
                <w:szCs w:val="24"/>
              </w:rPr>
              <w:t>Fizičko vaspitanje</w:t>
            </w:r>
          </w:p>
        </w:tc>
      </w:tr>
      <w:tr w:rsidR="00FD48F0" w:rsidRPr="00F5246F" w14:paraId="3BF547C7" w14:textId="77777777" w:rsidTr="00161BAB">
        <w:trPr>
          <w:trHeight w:val="20"/>
        </w:trPr>
        <w:tc>
          <w:tcPr>
            <w:tcW w:w="5000" w:type="pct"/>
            <w:gridSpan w:val="2"/>
          </w:tcPr>
          <w:p w14:paraId="795B3B0D" w14:textId="3DD4A094" w:rsidR="00FD48F0" w:rsidRPr="00604A87" w:rsidRDefault="008C0590" w:rsidP="00161BAB">
            <w:pPr>
              <w:autoSpaceDE w:val="0"/>
              <w:autoSpaceDN w:val="0"/>
              <w:adjustRightInd w:val="0"/>
              <w:rPr>
                <w:bCs/>
                <w:sz w:val="16"/>
                <w:szCs w:val="16"/>
              </w:rPr>
            </w:pPr>
            <w:r>
              <w:rPr>
                <w:bCs/>
                <w:sz w:val="16"/>
                <w:szCs w:val="16"/>
              </w:rPr>
              <w:t xml:space="preserve"> </w:t>
            </w:r>
            <w:r w:rsidR="00FD48F0" w:rsidRPr="00604A87">
              <w:rPr>
                <w:bCs/>
                <w:sz w:val="16"/>
                <w:szCs w:val="16"/>
              </w:rPr>
              <w:t xml:space="preserve">(naziv </w:t>
            </w:r>
            <w:r w:rsidR="00A601E5">
              <w:rPr>
                <w:bCs/>
                <w:sz w:val="16"/>
                <w:szCs w:val="16"/>
              </w:rPr>
              <w:t>opšte</w:t>
            </w:r>
            <w:r w:rsidR="00FD48F0" w:rsidRPr="00604A87">
              <w:rPr>
                <w:bCs/>
                <w:sz w:val="16"/>
                <w:szCs w:val="16"/>
              </w:rPr>
              <w:t xml:space="preserve">obrazovnog </w:t>
            </w:r>
            <w:r w:rsidR="00A601E5">
              <w:rPr>
                <w:bCs/>
                <w:sz w:val="16"/>
                <w:szCs w:val="16"/>
              </w:rPr>
              <w:t xml:space="preserve">nastavnog </w:t>
            </w:r>
            <w:r w:rsidR="00FD48F0" w:rsidRPr="00604A87">
              <w:rPr>
                <w:bCs/>
                <w:sz w:val="16"/>
                <w:szCs w:val="16"/>
              </w:rPr>
              <w:t>pr</w:t>
            </w:r>
            <w:r w:rsidR="00A601E5">
              <w:rPr>
                <w:bCs/>
                <w:sz w:val="16"/>
                <w:szCs w:val="16"/>
              </w:rPr>
              <w:t>edmeta</w:t>
            </w:r>
            <w:r w:rsidR="00FD48F0" w:rsidRPr="00604A87">
              <w:rPr>
                <w:bCs/>
                <w:sz w:val="16"/>
                <w:szCs w:val="16"/>
              </w:rPr>
              <w:t>)</w:t>
            </w:r>
          </w:p>
        </w:tc>
      </w:tr>
      <w:tr w:rsidR="00FD48F0" w:rsidRPr="00F5246F" w14:paraId="6653CA3E" w14:textId="77777777" w:rsidTr="00161BAB">
        <w:tc>
          <w:tcPr>
            <w:tcW w:w="2629" w:type="pct"/>
          </w:tcPr>
          <w:p w14:paraId="4BCF600E" w14:textId="77777777" w:rsidR="00FD48F0" w:rsidRPr="00DB1BAC" w:rsidRDefault="00FD48F0" w:rsidP="00DB1BAC">
            <w:pPr>
              <w:rPr>
                <w:rFonts w:cstheme="minorHAnsi"/>
              </w:rPr>
            </w:pPr>
            <w:r w:rsidRPr="00DB1BAC">
              <w:rPr>
                <w:rFonts w:cstheme="minorHAnsi"/>
              </w:rPr>
              <w:t xml:space="preserve">Ukupan broj nastavnika po datom programu: </w:t>
            </w:r>
          </w:p>
        </w:tc>
        <w:tc>
          <w:tcPr>
            <w:tcW w:w="2371" w:type="pct"/>
          </w:tcPr>
          <w:p w14:paraId="6DA4CCDA" w14:textId="7E9388A4" w:rsidR="00FD48F0" w:rsidRPr="00DB1BAC" w:rsidRDefault="00915DAA" w:rsidP="00DB1BAC">
            <w:pPr>
              <w:rPr>
                <w:rFonts w:cstheme="minorHAnsi"/>
              </w:rPr>
            </w:pPr>
            <w:r>
              <w:rPr>
                <w:rFonts w:cstheme="minorHAnsi"/>
              </w:rPr>
              <w:t>5</w:t>
            </w:r>
          </w:p>
        </w:tc>
      </w:tr>
      <w:tr w:rsidR="00FD48F0" w:rsidRPr="00F5246F" w14:paraId="56442230" w14:textId="77777777" w:rsidTr="00161BAB">
        <w:tc>
          <w:tcPr>
            <w:tcW w:w="2629" w:type="pct"/>
          </w:tcPr>
          <w:p w14:paraId="3782A0E3" w14:textId="77777777" w:rsidR="00FD48F0" w:rsidRPr="00DB1BAC" w:rsidRDefault="00FD48F0" w:rsidP="00DB1BAC">
            <w:pPr>
              <w:rPr>
                <w:rFonts w:cstheme="minorHAnsi"/>
              </w:rPr>
            </w:pPr>
            <w:r w:rsidRPr="00DB1BAC">
              <w:rPr>
                <w:rFonts w:cstheme="minorHAnsi"/>
              </w:rPr>
              <w:t xml:space="preserve">Broj nastavnika kod kojih je izvršen nadzor: </w:t>
            </w:r>
          </w:p>
        </w:tc>
        <w:tc>
          <w:tcPr>
            <w:tcW w:w="2371" w:type="pct"/>
          </w:tcPr>
          <w:p w14:paraId="296301AD" w14:textId="5256A897" w:rsidR="00FD48F0" w:rsidRPr="00DB1BAC" w:rsidRDefault="00915DAA" w:rsidP="00DB1BAC">
            <w:pPr>
              <w:rPr>
                <w:rFonts w:cstheme="minorHAnsi"/>
              </w:rPr>
            </w:pPr>
            <w:r>
              <w:rPr>
                <w:rFonts w:cstheme="minorHAnsi"/>
              </w:rPr>
              <w:t>5</w:t>
            </w:r>
          </w:p>
        </w:tc>
      </w:tr>
      <w:tr w:rsidR="00FD48F0" w:rsidRPr="00F5246F" w14:paraId="297D29FC" w14:textId="77777777" w:rsidTr="00161BAB">
        <w:tc>
          <w:tcPr>
            <w:tcW w:w="2629" w:type="pct"/>
          </w:tcPr>
          <w:p w14:paraId="0EE06B33" w14:textId="77777777" w:rsidR="00FD48F0" w:rsidRPr="00DB1BAC" w:rsidRDefault="00FD48F0" w:rsidP="00DB1BAC">
            <w:pPr>
              <w:rPr>
                <w:rFonts w:cstheme="minorHAnsi"/>
              </w:rPr>
            </w:pPr>
            <w:r w:rsidRPr="00DB1BAC">
              <w:rPr>
                <w:rFonts w:cstheme="minorHAnsi"/>
              </w:rPr>
              <w:t xml:space="preserve">Posjećena odjeljenja: </w:t>
            </w:r>
          </w:p>
        </w:tc>
        <w:tc>
          <w:tcPr>
            <w:tcW w:w="2371" w:type="pct"/>
          </w:tcPr>
          <w:p w14:paraId="527D3C3F" w14:textId="12494024" w:rsidR="00FD48F0" w:rsidRPr="00DB1BAC" w:rsidRDefault="00FD48F0" w:rsidP="00DB1BAC">
            <w:pPr>
              <w:rPr>
                <w:rFonts w:cstheme="minorHAnsi"/>
              </w:rPr>
            </w:pPr>
            <w:r w:rsidRPr="00DB1BAC">
              <w:rPr>
                <w:rFonts w:cstheme="minorHAnsi"/>
              </w:rPr>
              <w:t>I-</w:t>
            </w:r>
            <w:r w:rsidR="00915DAA">
              <w:rPr>
                <w:rFonts w:cstheme="minorHAnsi"/>
              </w:rPr>
              <w:t>u1</w:t>
            </w:r>
            <w:r w:rsidRPr="00DB1BAC">
              <w:rPr>
                <w:rFonts w:cstheme="minorHAnsi"/>
              </w:rPr>
              <w:t>, I</w:t>
            </w:r>
            <w:r w:rsidR="00915DAA">
              <w:rPr>
                <w:rFonts w:cstheme="minorHAnsi"/>
              </w:rPr>
              <w:t>I</w:t>
            </w:r>
            <w:r w:rsidRPr="00DB1BAC">
              <w:rPr>
                <w:rFonts w:cstheme="minorHAnsi"/>
              </w:rPr>
              <w:t>-</w:t>
            </w:r>
            <w:r w:rsidR="00915DAA">
              <w:rPr>
                <w:rFonts w:cstheme="minorHAnsi"/>
              </w:rPr>
              <w:t>e, II</w:t>
            </w:r>
            <w:r w:rsidRPr="00DB1BAC">
              <w:rPr>
                <w:rFonts w:cstheme="minorHAnsi"/>
              </w:rPr>
              <w:t>I-</w:t>
            </w:r>
            <w:r w:rsidR="00915DAA">
              <w:rPr>
                <w:rFonts w:cstheme="minorHAnsi"/>
              </w:rPr>
              <w:t>a, III-u1, III-gr</w:t>
            </w:r>
          </w:p>
        </w:tc>
      </w:tr>
      <w:tr w:rsidR="00FD48F0" w:rsidRPr="00F5246F" w14:paraId="224A8159" w14:textId="77777777" w:rsidTr="00161BAB">
        <w:tc>
          <w:tcPr>
            <w:tcW w:w="2629" w:type="pct"/>
          </w:tcPr>
          <w:p w14:paraId="41C06E01" w14:textId="77777777" w:rsidR="00FD48F0" w:rsidRPr="00DB1BAC" w:rsidRDefault="00FD48F0" w:rsidP="00DB1BAC">
            <w:pPr>
              <w:rPr>
                <w:rFonts w:cstheme="minorHAnsi"/>
              </w:rPr>
            </w:pPr>
            <w:r w:rsidRPr="00DB1BAC">
              <w:rPr>
                <w:rFonts w:cstheme="minorHAnsi"/>
              </w:rPr>
              <w:t xml:space="preserve">Broj posjećenih časova: </w:t>
            </w:r>
          </w:p>
        </w:tc>
        <w:tc>
          <w:tcPr>
            <w:tcW w:w="2371" w:type="pct"/>
          </w:tcPr>
          <w:p w14:paraId="0E4904D1" w14:textId="34696AA1" w:rsidR="00FD48F0" w:rsidRPr="00DB1BAC" w:rsidRDefault="00915DAA" w:rsidP="00DB1BAC">
            <w:pPr>
              <w:rPr>
                <w:rFonts w:cstheme="minorHAnsi"/>
              </w:rPr>
            </w:pPr>
            <w:r>
              <w:rPr>
                <w:rFonts w:cstheme="minorHAnsi"/>
              </w:rPr>
              <w:t>5</w:t>
            </w:r>
          </w:p>
        </w:tc>
      </w:tr>
    </w:tbl>
    <w:p w14:paraId="1F50E862" w14:textId="77777777" w:rsidR="00FD48F0" w:rsidRPr="00F5246F" w:rsidRDefault="00FD48F0" w:rsidP="00FD48F0">
      <w:pPr>
        <w:spacing w:after="0" w:line="276" w:lineRule="auto"/>
        <w:rPr>
          <w:rFonts w:ascii="Bookman Old Style" w:hAnsi="Bookman Old Style" w:cs="Arial"/>
          <w:sz w:val="8"/>
          <w:szCs w:val="8"/>
        </w:rPr>
      </w:pPr>
    </w:p>
    <w:bookmarkStart w:id="12" w:name="_MON_1763363491"/>
    <w:bookmarkEnd w:id="12"/>
    <w:p w14:paraId="7DEFC227" w14:textId="24ED3F1F" w:rsidR="00FD48F0" w:rsidRPr="00F5246F" w:rsidRDefault="00915DAA" w:rsidP="00FD48F0">
      <w:pPr>
        <w:spacing w:after="0" w:line="276" w:lineRule="auto"/>
        <w:rPr>
          <w:rFonts w:ascii="Bookman Old Style" w:hAnsi="Bookman Old Style" w:cs="Arial"/>
        </w:rPr>
      </w:pPr>
      <w:r w:rsidRPr="00F5246F">
        <w:rPr>
          <w:rFonts w:ascii="Bookman Old Style" w:hAnsi="Bookman Old Style" w:cs="Arial"/>
        </w:rPr>
        <w:object w:dxaOrig="14710" w:dyaOrig="4019" w14:anchorId="5A931D5A">
          <v:shape id="_x0000_i1029" type="#_x0000_t75" style="width:463.5pt;height:128.25pt" o:ole="" o:bordertopcolor="red" o:borderleftcolor="red" o:borderbottomcolor="red" o:borderrightcolor="red">
            <v:imagedata r:id="rId18" o:title=""/>
            <w10:bordertop type="single" width="18"/>
            <w10:borderleft type="single" width="18"/>
            <w10:borderbottom type="single" width="18"/>
            <w10:borderright type="single" width="18"/>
          </v:shape>
          <o:OLEObject Type="Embed" ProgID="Excel.Sheet.8" ShapeID="_x0000_i1029" DrawAspect="Content" ObjectID="_1820987148" r:id="rId19"/>
        </w:object>
      </w:r>
    </w:p>
    <w:p w14:paraId="71F8481A" w14:textId="77777777" w:rsidR="00FD48F0" w:rsidRPr="00F5246F" w:rsidRDefault="00FD48F0" w:rsidP="00FD48F0">
      <w:pPr>
        <w:spacing w:after="0" w:line="276" w:lineRule="auto"/>
        <w:rPr>
          <w:rFonts w:ascii="Bookman Old Style" w:hAnsi="Bookman Old Style" w:cs="Arial"/>
          <w:sz w:val="8"/>
          <w:szCs w:val="8"/>
        </w:rPr>
      </w:pPr>
    </w:p>
    <w:tbl>
      <w:tblPr>
        <w:tblStyle w:val="TableGrid"/>
        <w:tblW w:w="5112"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5"/>
        <w:gridCol w:w="8440"/>
      </w:tblGrid>
      <w:tr w:rsidR="00FD48F0" w:rsidRPr="00F201C6" w14:paraId="0166D755" w14:textId="77777777" w:rsidTr="00EF30B5">
        <w:trPr>
          <w:cantSplit/>
          <w:trHeight w:val="20"/>
        </w:trPr>
        <w:tc>
          <w:tcPr>
            <w:tcW w:w="450" w:type="pct"/>
            <w:shd w:val="clear" w:color="auto" w:fill="auto"/>
          </w:tcPr>
          <w:p w14:paraId="5CF30A0D" w14:textId="77777777" w:rsidR="00FD48F0" w:rsidRPr="00F201C6" w:rsidRDefault="00FD48F0" w:rsidP="00161BAB">
            <w:pPr>
              <w:spacing w:line="276" w:lineRule="auto"/>
              <w:jc w:val="both"/>
              <w:rPr>
                <w:rFonts w:asciiTheme="majorHAnsi" w:hAnsiTheme="majorHAnsi" w:cstheme="majorHAnsi"/>
                <w:bCs/>
                <w:sz w:val="24"/>
                <w:szCs w:val="24"/>
              </w:rPr>
            </w:pPr>
            <w:r w:rsidRPr="00F201C6">
              <w:rPr>
                <w:rFonts w:asciiTheme="majorHAnsi" w:hAnsiTheme="majorHAnsi" w:cstheme="majorHAnsi"/>
                <w:bCs/>
                <w:sz w:val="24"/>
                <w:szCs w:val="24"/>
              </w:rPr>
              <w:t xml:space="preserve">R.br. </w:t>
            </w:r>
          </w:p>
        </w:tc>
        <w:tc>
          <w:tcPr>
            <w:tcW w:w="4550" w:type="pct"/>
            <w:shd w:val="clear" w:color="auto" w:fill="auto"/>
          </w:tcPr>
          <w:p w14:paraId="72D57142" w14:textId="77777777" w:rsidR="00FD48F0" w:rsidRPr="00F201C6" w:rsidRDefault="00FD48F0" w:rsidP="00F201C6">
            <w:pPr>
              <w:spacing w:line="276" w:lineRule="auto"/>
              <w:jc w:val="both"/>
              <w:rPr>
                <w:rFonts w:asciiTheme="majorHAnsi" w:hAnsiTheme="majorHAnsi" w:cstheme="majorHAnsi"/>
                <w:bCs/>
                <w:sz w:val="24"/>
                <w:szCs w:val="24"/>
              </w:rPr>
            </w:pPr>
            <w:r w:rsidRPr="00F201C6">
              <w:rPr>
                <w:rFonts w:asciiTheme="majorHAnsi" w:hAnsiTheme="majorHAnsi" w:cstheme="majorHAnsi"/>
                <w:bCs/>
                <w:sz w:val="24"/>
                <w:szCs w:val="24"/>
              </w:rPr>
              <w:t>Obrazloženje</w:t>
            </w:r>
          </w:p>
        </w:tc>
      </w:tr>
      <w:tr w:rsidR="00FD48F0" w:rsidRPr="00F201C6" w14:paraId="74F95579" w14:textId="77777777" w:rsidTr="00EF30B5">
        <w:trPr>
          <w:cantSplit/>
          <w:trHeight w:val="20"/>
        </w:trPr>
        <w:tc>
          <w:tcPr>
            <w:tcW w:w="450" w:type="pct"/>
            <w:shd w:val="clear" w:color="auto" w:fill="auto"/>
          </w:tcPr>
          <w:p w14:paraId="615F9026" w14:textId="77777777" w:rsidR="00FD48F0" w:rsidRPr="00F201C6" w:rsidRDefault="00FD48F0" w:rsidP="00161BAB">
            <w:pPr>
              <w:spacing w:line="276" w:lineRule="auto"/>
              <w:jc w:val="both"/>
              <w:rPr>
                <w:rFonts w:asciiTheme="majorHAnsi" w:hAnsiTheme="majorHAnsi" w:cstheme="majorHAnsi"/>
                <w:bCs/>
                <w:sz w:val="24"/>
                <w:szCs w:val="24"/>
              </w:rPr>
            </w:pPr>
            <w:r w:rsidRPr="00F201C6">
              <w:rPr>
                <w:rFonts w:asciiTheme="majorHAnsi" w:hAnsiTheme="majorHAnsi" w:cstheme="majorHAnsi"/>
                <w:bCs/>
                <w:sz w:val="24"/>
                <w:szCs w:val="24"/>
              </w:rPr>
              <w:t>stand.</w:t>
            </w:r>
          </w:p>
        </w:tc>
        <w:tc>
          <w:tcPr>
            <w:tcW w:w="4550" w:type="pct"/>
            <w:vMerge w:val="restart"/>
            <w:shd w:val="clear" w:color="auto" w:fill="auto"/>
          </w:tcPr>
          <w:p w14:paraId="122D754A" w14:textId="1EF96BE2" w:rsidR="00FD48F0" w:rsidRPr="00F201C6" w:rsidRDefault="00915DAA" w:rsidP="00F201C6">
            <w:pPr>
              <w:jc w:val="both"/>
              <w:rPr>
                <w:rFonts w:asciiTheme="majorHAnsi" w:hAnsiTheme="majorHAnsi" w:cstheme="majorHAnsi"/>
                <w:bCs/>
                <w:sz w:val="24"/>
                <w:szCs w:val="24"/>
              </w:rPr>
            </w:pPr>
            <w:r w:rsidRPr="00915DAA">
              <w:rPr>
                <w:rFonts w:asciiTheme="majorHAnsi" w:hAnsiTheme="majorHAnsi" w:cstheme="majorHAnsi"/>
                <w:bCs/>
                <w:sz w:val="24"/>
                <w:szCs w:val="24"/>
                <w:lang w:val="sr-Latn-ME"/>
              </w:rPr>
              <w:t>Nastavnici posjeduju Godišnji plan realizacije obrazovno-vaspitnih ishoda koji su konkretizovani kroz ishode učenja. Planariranje je u skladu sa zahtjevima kurikuluma i usaglašeno sa Predmetnim programom. Preraspodjela fonda časova po predmetnim oblastima izvršena je na nivou jedne nastavne godine. Rijetko se piše osvrt na realizaciju nastavnih sadržaja na kraju mjeseca. Nastavni sadržaji su uglavnom usklađeni sa materijalno-tehničkim mogućnostima u kojima se Program realizuje. Nastavnici se periodično pripremaju za nastavni proces. Nedostaje kontinuitet u pripremanju, sa cjelovitom pokrivenošću tematskih oblasti pripremama. Plan i program rada Stručnog aktiva uglavnom sadrži aktivnosti koje treba realizovati u toku školske godine: ocjenjivanje i vrednovanje znanja učenika, takmičenja i potraživanje nedostajućih nastavnih sredstava… Plan je uopšten i nedostaje mu više konkretnih aktivnosti. Sjednice Aktiva se uglavnom redovno održavaju i zapisnički evidentiraju u svesci Aktiva djelimično prateći Plan i program rada Aktiva. Nastavnici posjedujui pripreme za posjećene časove. Pripreme su didaktičko-metodički osmišljene i strukturirane. Pripremom je obuhvaćeno planiranje metoda, oblika rada, sredstava, povratne informacije, kao i očekivani ishodi učenja.</w:t>
            </w:r>
          </w:p>
        </w:tc>
      </w:tr>
      <w:tr w:rsidR="00FD48F0" w:rsidRPr="00F201C6" w14:paraId="0C00BFA5" w14:textId="77777777" w:rsidTr="00EF30B5">
        <w:trPr>
          <w:trHeight w:val="20"/>
        </w:trPr>
        <w:tc>
          <w:tcPr>
            <w:tcW w:w="450" w:type="pct"/>
            <w:shd w:val="clear" w:color="auto" w:fill="auto"/>
          </w:tcPr>
          <w:p w14:paraId="1C50E8A3" w14:textId="77777777" w:rsidR="00FD48F0" w:rsidRPr="00F201C6" w:rsidRDefault="00FD48F0" w:rsidP="00161BAB">
            <w:pPr>
              <w:spacing w:line="276" w:lineRule="auto"/>
              <w:jc w:val="both"/>
              <w:rPr>
                <w:rFonts w:asciiTheme="majorHAnsi" w:hAnsiTheme="majorHAnsi" w:cstheme="majorHAnsi"/>
                <w:sz w:val="24"/>
                <w:szCs w:val="24"/>
              </w:rPr>
            </w:pPr>
            <w:r w:rsidRPr="00F201C6">
              <w:rPr>
                <w:rFonts w:asciiTheme="majorHAnsi" w:hAnsiTheme="majorHAnsi" w:cstheme="majorHAnsi"/>
                <w:bCs/>
                <w:sz w:val="24"/>
                <w:szCs w:val="24"/>
              </w:rPr>
              <w:t xml:space="preserve">1.1. </w:t>
            </w:r>
          </w:p>
        </w:tc>
        <w:tc>
          <w:tcPr>
            <w:tcW w:w="4550" w:type="pct"/>
            <w:vMerge/>
            <w:shd w:val="clear" w:color="auto" w:fill="auto"/>
          </w:tcPr>
          <w:p w14:paraId="66F97B6C" w14:textId="77777777" w:rsidR="00FD48F0" w:rsidRPr="00F201C6" w:rsidRDefault="00FD48F0" w:rsidP="00F201C6">
            <w:pPr>
              <w:spacing w:line="276" w:lineRule="auto"/>
              <w:jc w:val="both"/>
              <w:rPr>
                <w:rFonts w:asciiTheme="majorHAnsi" w:hAnsiTheme="majorHAnsi" w:cstheme="majorHAnsi"/>
                <w:sz w:val="24"/>
                <w:szCs w:val="24"/>
              </w:rPr>
            </w:pPr>
          </w:p>
        </w:tc>
      </w:tr>
      <w:tr w:rsidR="00FD48F0" w:rsidRPr="00F201C6" w14:paraId="0AC45074" w14:textId="77777777" w:rsidTr="00EF30B5">
        <w:trPr>
          <w:trHeight w:val="20"/>
        </w:trPr>
        <w:tc>
          <w:tcPr>
            <w:tcW w:w="450" w:type="pct"/>
            <w:shd w:val="clear" w:color="auto" w:fill="auto"/>
          </w:tcPr>
          <w:p w14:paraId="13C4D584" w14:textId="77777777" w:rsidR="00FD48F0" w:rsidRPr="00F201C6" w:rsidRDefault="00FD48F0" w:rsidP="00161BAB">
            <w:pPr>
              <w:spacing w:line="276" w:lineRule="auto"/>
              <w:rPr>
                <w:rFonts w:asciiTheme="majorHAnsi" w:hAnsiTheme="majorHAnsi" w:cstheme="majorHAnsi"/>
                <w:sz w:val="24"/>
                <w:szCs w:val="24"/>
              </w:rPr>
            </w:pPr>
          </w:p>
        </w:tc>
        <w:tc>
          <w:tcPr>
            <w:tcW w:w="4550" w:type="pct"/>
            <w:shd w:val="clear" w:color="auto" w:fill="auto"/>
          </w:tcPr>
          <w:p w14:paraId="013FE1C1" w14:textId="38CBDE64" w:rsidR="00FD48F0" w:rsidRPr="00F201C6" w:rsidRDefault="00FD48F0" w:rsidP="00F201C6">
            <w:pPr>
              <w:spacing w:line="276" w:lineRule="auto"/>
              <w:jc w:val="both"/>
              <w:rPr>
                <w:rFonts w:asciiTheme="majorHAnsi" w:hAnsiTheme="majorHAnsi" w:cstheme="majorHAnsi"/>
                <w:b/>
                <w:i/>
                <w:sz w:val="24"/>
                <w:szCs w:val="24"/>
              </w:rPr>
            </w:pPr>
            <w:r w:rsidRPr="00F201C6">
              <w:rPr>
                <w:rFonts w:asciiTheme="majorHAnsi" w:hAnsiTheme="majorHAnsi" w:cstheme="majorHAnsi"/>
                <w:b/>
                <w:i/>
                <w:sz w:val="24"/>
                <w:szCs w:val="24"/>
              </w:rPr>
              <w:t>Preporuk</w:t>
            </w:r>
            <w:r w:rsidR="00604A87" w:rsidRPr="00F201C6">
              <w:rPr>
                <w:rFonts w:asciiTheme="majorHAnsi" w:hAnsiTheme="majorHAnsi" w:cstheme="majorHAnsi"/>
                <w:b/>
                <w:i/>
                <w:sz w:val="24"/>
                <w:szCs w:val="24"/>
              </w:rPr>
              <w:t>e</w:t>
            </w:r>
            <w:r w:rsidRPr="00F201C6">
              <w:rPr>
                <w:rFonts w:asciiTheme="majorHAnsi" w:hAnsiTheme="majorHAnsi" w:cstheme="majorHAnsi"/>
                <w:b/>
                <w:i/>
                <w:sz w:val="24"/>
                <w:szCs w:val="24"/>
              </w:rPr>
              <w:t>:</w:t>
            </w:r>
          </w:p>
        </w:tc>
      </w:tr>
      <w:tr w:rsidR="00FD48F0" w:rsidRPr="00F201C6" w14:paraId="443C7DDA" w14:textId="77777777" w:rsidTr="00EF30B5">
        <w:trPr>
          <w:trHeight w:val="20"/>
        </w:trPr>
        <w:tc>
          <w:tcPr>
            <w:tcW w:w="450" w:type="pct"/>
            <w:shd w:val="clear" w:color="auto" w:fill="auto"/>
          </w:tcPr>
          <w:p w14:paraId="284F337B" w14:textId="77777777" w:rsidR="00FD48F0" w:rsidRPr="00F201C6" w:rsidRDefault="00FD48F0" w:rsidP="00161BAB">
            <w:pPr>
              <w:spacing w:line="276" w:lineRule="auto"/>
              <w:rPr>
                <w:rFonts w:asciiTheme="majorHAnsi" w:hAnsiTheme="majorHAnsi" w:cstheme="majorHAnsi"/>
                <w:sz w:val="24"/>
                <w:szCs w:val="24"/>
              </w:rPr>
            </w:pPr>
          </w:p>
        </w:tc>
        <w:tc>
          <w:tcPr>
            <w:tcW w:w="4550" w:type="pct"/>
            <w:shd w:val="clear" w:color="auto" w:fill="auto"/>
          </w:tcPr>
          <w:p w14:paraId="6DA00058" w14:textId="77777777" w:rsidR="00915DAA" w:rsidRPr="00632F7C" w:rsidRDefault="00915DAA" w:rsidP="00632F7C">
            <w:pPr>
              <w:pStyle w:val="ListParagraph"/>
              <w:numPr>
                <w:ilvl w:val="0"/>
                <w:numId w:val="3"/>
              </w:numPr>
              <w:ind w:left="248" w:hanging="270"/>
              <w:rPr>
                <w:rFonts w:asciiTheme="majorHAnsi" w:hAnsiTheme="majorHAnsi" w:cstheme="majorHAnsi"/>
                <w:sz w:val="24"/>
                <w:szCs w:val="24"/>
                <w:lang w:val="sl-SI"/>
              </w:rPr>
            </w:pPr>
            <w:r w:rsidRPr="00632F7C">
              <w:rPr>
                <w:rFonts w:asciiTheme="majorHAnsi" w:hAnsiTheme="majorHAnsi" w:cstheme="majorHAnsi"/>
                <w:sz w:val="24"/>
                <w:szCs w:val="24"/>
                <w:lang w:val="sl-SI"/>
              </w:rPr>
              <w:t>Realizovati Plan rada Aktiva. Aktiv treba da se detaljnije bavi analizom obrazovno-vaspitnog rada, razmatranjem stručnih pitanja, poboljšanjem kvaliteta nastave i učenja, međupredmetnom korelacijom i usaglašavanjem kriterijuma ocjenjivanja.</w:t>
            </w:r>
          </w:p>
          <w:p w14:paraId="0176C3A7" w14:textId="75B4365D" w:rsidR="00FD48F0" w:rsidRPr="00632F7C" w:rsidRDefault="00915DAA" w:rsidP="00632F7C">
            <w:pPr>
              <w:pStyle w:val="ListParagraph"/>
              <w:numPr>
                <w:ilvl w:val="0"/>
                <w:numId w:val="3"/>
              </w:numPr>
              <w:ind w:left="248" w:hanging="270"/>
              <w:rPr>
                <w:rFonts w:asciiTheme="majorHAnsi" w:hAnsiTheme="majorHAnsi" w:cstheme="majorHAnsi"/>
                <w:sz w:val="24"/>
                <w:szCs w:val="24"/>
                <w:lang w:val="sl-SI"/>
              </w:rPr>
            </w:pPr>
            <w:r w:rsidRPr="00632F7C">
              <w:rPr>
                <w:rFonts w:asciiTheme="majorHAnsi" w:hAnsiTheme="majorHAnsi" w:cstheme="majorHAnsi"/>
                <w:sz w:val="24"/>
                <w:szCs w:val="24"/>
                <w:lang w:val="sl-SI"/>
              </w:rPr>
              <w:t>Praktikovati elektronsku pripremu časova, sa osvrtom na realizaciju planiranog.</w:t>
            </w:r>
          </w:p>
        </w:tc>
      </w:tr>
      <w:tr w:rsidR="00915DAA" w:rsidRPr="00F201C6" w14:paraId="1E710188" w14:textId="77777777" w:rsidTr="00EF30B5">
        <w:trPr>
          <w:trHeight w:val="20"/>
        </w:trPr>
        <w:tc>
          <w:tcPr>
            <w:tcW w:w="450" w:type="pct"/>
            <w:shd w:val="clear" w:color="auto" w:fill="auto"/>
          </w:tcPr>
          <w:p w14:paraId="1B805D45" w14:textId="77777777" w:rsidR="00915DAA" w:rsidRPr="00F201C6" w:rsidRDefault="00915DAA" w:rsidP="00161BAB">
            <w:pPr>
              <w:spacing w:line="276" w:lineRule="auto"/>
              <w:rPr>
                <w:rFonts w:asciiTheme="majorHAnsi" w:hAnsiTheme="majorHAnsi" w:cstheme="majorHAnsi"/>
                <w:sz w:val="24"/>
                <w:szCs w:val="24"/>
              </w:rPr>
            </w:pPr>
          </w:p>
        </w:tc>
        <w:tc>
          <w:tcPr>
            <w:tcW w:w="4550" w:type="pct"/>
            <w:shd w:val="clear" w:color="auto" w:fill="auto"/>
          </w:tcPr>
          <w:p w14:paraId="2686DA4A" w14:textId="6D4B33A5" w:rsidR="00915DAA" w:rsidRPr="00632F7C" w:rsidRDefault="00915DAA" w:rsidP="00632F7C">
            <w:pPr>
              <w:pStyle w:val="ListParagraph"/>
              <w:numPr>
                <w:ilvl w:val="0"/>
                <w:numId w:val="3"/>
              </w:numPr>
              <w:ind w:left="248" w:hanging="270"/>
              <w:rPr>
                <w:rFonts w:asciiTheme="majorHAnsi" w:hAnsiTheme="majorHAnsi" w:cstheme="majorHAnsi"/>
                <w:sz w:val="24"/>
                <w:szCs w:val="24"/>
                <w:lang w:val="sl-SI"/>
              </w:rPr>
            </w:pPr>
            <w:r w:rsidRPr="00632F7C">
              <w:rPr>
                <w:rFonts w:asciiTheme="majorHAnsi" w:hAnsiTheme="majorHAnsi" w:cstheme="majorHAnsi"/>
                <w:sz w:val="24"/>
                <w:szCs w:val="24"/>
                <w:lang w:val="sl-SI"/>
              </w:rPr>
              <w:t>Uskladiti aktivnosti na nivou Aktiva sa Godišnjim planom rada</w:t>
            </w:r>
          </w:p>
        </w:tc>
      </w:tr>
      <w:tr w:rsidR="00FD48F0" w:rsidRPr="00F201C6" w14:paraId="4AB68942" w14:textId="77777777" w:rsidTr="00EF30B5">
        <w:trPr>
          <w:trHeight w:val="20"/>
        </w:trPr>
        <w:tc>
          <w:tcPr>
            <w:tcW w:w="450" w:type="pct"/>
            <w:shd w:val="clear" w:color="auto" w:fill="auto"/>
          </w:tcPr>
          <w:p w14:paraId="5FB4DB6A" w14:textId="77777777" w:rsidR="00FD48F0" w:rsidRPr="00F201C6" w:rsidRDefault="00FD48F0" w:rsidP="00161BAB">
            <w:pPr>
              <w:spacing w:line="276" w:lineRule="auto"/>
              <w:rPr>
                <w:rFonts w:asciiTheme="majorHAnsi" w:hAnsiTheme="majorHAnsi" w:cstheme="majorHAnsi"/>
                <w:sz w:val="24"/>
                <w:szCs w:val="24"/>
              </w:rPr>
            </w:pPr>
          </w:p>
        </w:tc>
        <w:tc>
          <w:tcPr>
            <w:tcW w:w="4550" w:type="pct"/>
            <w:shd w:val="clear" w:color="auto" w:fill="auto"/>
          </w:tcPr>
          <w:p w14:paraId="38525C95" w14:textId="1E0A9228" w:rsidR="00FD48F0" w:rsidRPr="00915DAA" w:rsidRDefault="00FD48F0" w:rsidP="00915DAA">
            <w:pPr>
              <w:jc w:val="both"/>
              <w:rPr>
                <w:rFonts w:asciiTheme="majorHAnsi" w:hAnsiTheme="majorHAnsi" w:cstheme="majorHAnsi"/>
                <w:bCs/>
                <w:sz w:val="24"/>
                <w:szCs w:val="24"/>
              </w:rPr>
            </w:pPr>
          </w:p>
        </w:tc>
      </w:tr>
      <w:tr w:rsidR="00FD48F0" w:rsidRPr="00F201C6" w14:paraId="342B1371" w14:textId="77777777" w:rsidTr="00EF30B5">
        <w:trPr>
          <w:cantSplit/>
          <w:trHeight w:val="1268"/>
        </w:trPr>
        <w:tc>
          <w:tcPr>
            <w:tcW w:w="450" w:type="pct"/>
            <w:shd w:val="clear" w:color="auto" w:fill="auto"/>
          </w:tcPr>
          <w:p w14:paraId="57BC8D9B" w14:textId="77777777" w:rsidR="00FD48F0" w:rsidRPr="00F201C6" w:rsidRDefault="00FD48F0" w:rsidP="00161BAB">
            <w:pPr>
              <w:spacing w:line="276" w:lineRule="auto"/>
              <w:jc w:val="both"/>
              <w:rPr>
                <w:rFonts w:asciiTheme="majorHAnsi" w:hAnsiTheme="majorHAnsi" w:cstheme="majorHAnsi"/>
                <w:bCs/>
                <w:sz w:val="24"/>
                <w:szCs w:val="24"/>
              </w:rPr>
            </w:pPr>
            <w:r w:rsidRPr="00F201C6">
              <w:rPr>
                <w:rFonts w:asciiTheme="majorHAnsi" w:hAnsiTheme="majorHAnsi" w:cstheme="majorHAnsi"/>
                <w:bCs/>
                <w:sz w:val="24"/>
                <w:szCs w:val="24"/>
              </w:rPr>
              <w:lastRenderedPageBreak/>
              <w:t xml:space="preserve">1.2. </w:t>
            </w:r>
          </w:p>
        </w:tc>
        <w:tc>
          <w:tcPr>
            <w:tcW w:w="4550" w:type="pct"/>
            <w:shd w:val="clear" w:color="auto" w:fill="auto"/>
          </w:tcPr>
          <w:p w14:paraId="5E491157" w14:textId="07B29FCB" w:rsidR="00FD48F0" w:rsidRPr="00F201C6" w:rsidRDefault="00915DAA" w:rsidP="00632F7C">
            <w:pPr>
              <w:spacing w:after="120"/>
              <w:jc w:val="both"/>
              <w:rPr>
                <w:rFonts w:asciiTheme="majorHAnsi" w:hAnsiTheme="majorHAnsi" w:cstheme="majorHAnsi"/>
                <w:sz w:val="24"/>
                <w:szCs w:val="24"/>
              </w:rPr>
            </w:pPr>
            <w:r w:rsidRPr="00915DAA">
              <w:rPr>
                <w:rFonts w:asciiTheme="majorHAnsi" w:hAnsiTheme="majorHAnsi" w:cstheme="majorHAnsi"/>
                <w:sz w:val="24"/>
                <w:szCs w:val="24"/>
                <w:lang w:val="sr-Latn-ME"/>
              </w:rPr>
              <w:t>Nastava se realizuje u Sali za nastavu fizičkog vaspitanja. Sporstki poligon je zapušten i van upootrebe, zbog pojave klizišta i iz bezbijednosnih razloga se ne koristi. Nastavni proces je dobro osmišljen i uspješno se realizuje. Časovi su, kroz aktivnosti učenika, usmjereni na ostvarenje ishoda učenja i u skladu su sa didaktičko-metodičkim zahtjevima. Instrukcije i objašnjenja nastavnika su jasna i zasnovana na poznavanju struke. Postavljeni ishodi učenja uglavnom se nalaze u zoni narednog razvoja, dovoljno su podsticajni, oslanjajući se na ono što su učenici već naučili, prave još jedan korak ka dosezanju željenih kompetencija. U nastavi se koriste raznovrsne metode i oblici rada, u skladu sa individualnim potrebama i razvojnim karakteristikama učenika. Učenje je zasnovano na upotrebi raznovrsnih nastavnih sredstava. Komunikacija na realaciji nastavnik-učenika, kao i učenika međusobno, odvija se uz uzajamno uvažavanje i povjerenje.</w:t>
            </w:r>
            <w:r w:rsidR="00632F7C">
              <w:rPr>
                <w:rFonts w:asciiTheme="majorHAnsi" w:hAnsiTheme="majorHAnsi" w:cstheme="majorHAnsi"/>
                <w:sz w:val="24"/>
                <w:szCs w:val="24"/>
                <w:lang w:val="sr-Latn-ME"/>
              </w:rPr>
              <w:t xml:space="preserve"> </w:t>
            </w:r>
            <w:r w:rsidRPr="00915DAA">
              <w:rPr>
                <w:rFonts w:asciiTheme="majorHAnsi" w:hAnsiTheme="majorHAnsi" w:cstheme="majorHAnsi"/>
                <w:sz w:val="24"/>
                <w:szCs w:val="24"/>
                <w:lang w:val="sr-Latn-ME"/>
              </w:rPr>
              <w:t>pored neadekvatnih uslova za rad (dva i više odjeljenja na jednom času, rijetko istog razreda) obrazovno-vaspitni ishodi i zadaci predmeta se uglavnom uspješno ostvaruju. Kao bi smanjila koncentracija dva odjeljenja na jednom času, nastavnici koriste svečanu salu kako bi realizovali otvoreni dio Predmetnog programa.</w:t>
            </w:r>
          </w:p>
        </w:tc>
      </w:tr>
      <w:tr w:rsidR="00F201C6" w:rsidRPr="00F201C6" w14:paraId="59C7DD54" w14:textId="77777777" w:rsidTr="00EF30B5">
        <w:trPr>
          <w:trHeight w:val="20"/>
        </w:trPr>
        <w:tc>
          <w:tcPr>
            <w:tcW w:w="450" w:type="pct"/>
            <w:shd w:val="clear" w:color="auto" w:fill="auto"/>
          </w:tcPr>
          <w:p w14:paraId="5C6493E0" w14:textId="00313270" w:rsidR="00F201C6" w:rsidRPr="00F201C6" w:rsidRDefault="00F201C6" w:rsidP="00161BAB">
            <w:pPr>
              <w:spacing w:line="276" w:lineRule="auto"/>
              <w:rPr>
                <w:rFonts w:asciiTheme="majorHAnsi" w:hAnsiTheme="majorHAnsi" w:cstheme="majorHAnsi"/>
                <w:sz w:val="24"/>
                <w:szCs w:val="24"/>
              </w:rPr>
            </w:pPr>
            <w:r w:rsidRPr="00F5246F">
              <w:rPr>
                <w:rFonts w:ascii="Bookman Old Style" w:hAnsi="Bookman Old Style" w:cs="Arial"/>
                <w:bCs/>
                <w:sz w:val="20"/>
                <w:szCs w:val="20"/>
              </w:rPr>
              <w:t>1.3.</w:t>
            </w:r>
          </w:p>
        </w:tc>
        <w:tc>
          <w:tcPr>
            <w:tcW w:w="4550" w:type="pct"/>
            <w:shd w:val="clear" w:color="auto" w:fill="auto"/>
          </w:tcPr>
          <w:p w14:paraId="1989E2A0" w14:textId="3B57545F" w:rsidR="00F201C6" w:rsidRPr="00F201C6" w:rsidRDefault="00915DAA" w:rsidP="00F201C6">
            <w:pPr>
              <w:spacing w:line="276" w:lineRule="auto"/>
              <w:jc w:val="both"/>
              <w:rPr>
                <w:rFonts w:asciiTheme="majorHAnsi" w:hAnsiTheme="majorHAnsi" w:cstheme="majorHAnsi"/>
                <w:sz w:val="24"/>
                <w:szCs w:val="24"/>
              </w:rPr>
            </w:pPr>
            <w:r w:rsidRPr="00915DAA">
              <w:rPr>
                <w:rFonts w:asciiTheme="majorHAnsi" w:hAnsiTheme="majorHAnsi" w:cstheme="majorHAnsi"/>
                <w:sz w:val="24"/>
                <w:szCs w:val="24"/>
                <w:lang w:val="sr-Latn-ME"/>
              </w:rPr>
              <w:t>Ocjenjivanje učenika je redovno i u skladu sa Pravilnikom o vrstama ocjena i načinu ocjenjivanja. Svi učenici su upoznati sa jasnim kriterijumom ocjenjivanja. Vrednovanje postignuća učenika ostvaruje se gotovo u svim fazama nastavnog procesa. Vrednovanje se implementira kroz uglavnom sistemsko praćenje (bilježenje podataka o postignutom nivou kompetencija i postavljenim zadacima). Učenici većinom rade u opremi, disciplinovani su i aktivni. Kod većine učenika postignuća su uspješna. Kriterijumi ocjenjivanja su usklađeni sa ishodima učenja, standardima znanja ali nijesu u dovoljnoj mjeri izdiferencirani. Veoma visoka ocjena u pojedinim odjeljenjima. Ocjenjivanjivanje je raznovrsno, javno i obrazloženo. Ocjene u odjeljenskim knjigama, uglavnom odgovaraju znanju učenika.</w:t>
            </w:r>
          </w:p>
        </w:tc>
      </w:tr>
      <w:tr w:rsidR="00F201C6" w:rsidRPr="00F201C6" w14:paraId="0D8A8970" w14:textId="77777777" w:rsidTr="00EF30B5">
        <w:trPr>
          <w:trHeight w:val="20"/>
        </w:trPr>
        <w:tc>
          <w:tcPr>
            <w:tcW w:w="450" w:type="pct"/>
            <w:shd w:val="clear" w:color="auto" w:fill="auto"/>
          </w:tcPr>
          <w:p w14:paraId="66CEA794" w14:textId="77777777" w:rsidR="00F201C6" w:rsidRPr="00E45AC1" w:rsidRDefault="00F201C6" w:rsidP="00E45AC1">
            <w:pPr>
              <w:pStyle w:val="ListParagraph"/>
              <w:spacing w:line="276" w:lineRule="auto"/>
              <w:rPr>
                <w:rFonts w:ascii="Bookman Old Style" w:hAnsi="Bookman Old Style" w:cs="Arial"/>
                <w:bCs/>
                <w:sz w:val="20"/>
                <w:szCs w:val="20"/>
              </w:rPr>
            </w:pPr>
          </w:p>
        </w:tc>
        <w:tc>
          <w:tcPr>
            <w:tcW w:w="4550" w:type="pct"/>
            <w:shd w:val="clear" w:color="auto" w:fill="auto"/>
          </w:tcPr>
          <w:p w14:paraId="20FFB9E0" w14:textId="14CAEBD8" w:rsidR="00F201C6" w:rsidRPr="00604A87" w:rsidRDefault="00F201C6" w:rsidP="00915DAA">
            <w:pPr>
              <w:pStyle w:val="ListParagraph"/>
              <w:ind w:left="248"/>
              <w:jc w:val="both"/>
              <w:rPr>
                <w:rFonts w:asciiTheme="majorHAnsi" w:hAnsiTheme="majorHAnsi" w:cstheme="majorHAnsi"/>
                <w:b/>
                <w:i/>
                <w:sz w:val="24"/>
                <w:szCs w:val="24"/>
              </w:rPr>
            </w:pPr>
          </w:p>
        </w:tc>
      </w:tr>
    </w:tbl>
    <w:p w14:paraId="4FAED4C3" w14:textId="5D14C93C" w:rsidR="00FD48F0" w:rsidRDefault="00FD48F0" w:rsidP="00E45AC1">
      <w:pPr>
        <w:pStyle w:val="ListParagraph"/>
      </w:pPr>
    </w:p>
    <w:p w14:paraId="4032ABB4" w14:textId="77777777" w:rsidR="00FD48F0" w:rsidRPr="00D934F1" w:rsidRDefault="00FD48F0" w:rsidP="00FD48F0">
      <w:pPr>
        <w:rPr>
          <w:rFonts w:asciiTheme="majorHAnsi" w:eastAsiaTheme="majorEastAsia" w:hAnsiTheme="majorHAnsi" w:cstheme="majorBidi"/>
          <w:b/>
          <w:color w:val="000000" w:themeColor="text1"/>
          <w:sz w:val="24"/>
          <w:szCs w:val="24"/>
          <w:lang w:val="sr-Latn-RS"/>
        </w:rPr>
      </w:pPr>
    </w:p>
    <w:p w14:paraId="1C5B4C0C" w14:textId="72F1DC1F" w:rsidR="00EA6160" w:rsidRDefault="00EA6160" w:rsidP="00EA6160">
      <w:pPr>
        <w:spacing w:after="0" w:line="240" w:lineRule="auto"/>
        <w:textAlignment w:val="baseline"/>
        <w:rPr>
          <w:rFonts w:ascii="Segoe UI" w:eastAsia="Times New Roman" w:hAnsi="Segoe UI" w:cs="Segoe UI"/>
          <w:noProof/>
          <w:sz w:val="18"/>
          <w:szCs w:val="18"/>
          <w:lang w:val="hr-HR"/>
        </w:rPr>
      </w:pPr>
    </w:p>
    <w:p w14:paraId="1F5445A8" w14:textId="55BC953E" w:rsidR="00A601E5" w:rsidRDefault="00A601E5">
      <w:pPr>
        <w:rPr>
          <w:rFonts w:ascii="Bookman Old Style" w:hAnsi="Bookman Old Style" w:cs="Arial"/>
          <w:b/>
          <w:sz w:val="20"/>
          <w:szCs w:val="20"/>
        </w:rPr>
      </w:pPr>
      <w:r>
        <w:rPr>
          <w:rFonts w:ascii="Bookman Old Style" w:hAnsi="Bookman Old Style" w:cs="Arial"/>
          <w:b/>
          <w:sz w:val="20"/>
          <w:szCs w:val="20"/>
        </w:rPr>
        <w:br w:type="page"/>
      </w:r>
    </w:p>
    <w:p w14:paraId="3EB63FAC" w14:textId="77777777" w:rsidR="00FD48F0" w:rsidRPr="008726D9" w:rsidRDefault="00FD48F0" w:rsidP="00FD48F0">
      <w:pPr>
        <w:spacing w:after="0"/>
        <w:rPr>
          <w:rFonts w:ascii="Bookman Old Style" w:hAnsi="Bookman Old Style" w:cs="Arial"/>
          <w:b/>
          <w:sz w:val="20"/>
          <w:szCs w:val="20"/>
        </w:rPr>
      </w:pPr>
    </w:p>
    <w:tbl>
      <w:tblPr>
        <w:tblStyle w:val="TableGrid"/>
        <w:tblW w:w="5000" w:type="pct"/>
        <w:tblLook w:val="04A0" w:firstRow="1" w:lastRow="0" w:firstColumn="1" w:lastColumn="0" w:noHBand="0" w:noVBand="1"/>
      </w:tblPr>
      <w:tblGrid>
        <w:gridCol w:w="4531"/>
        <w:gridCol w:w="4531"/>
      </w:tblGrid>
      <w:tr w:rsidR="00FD48F0" w:rsidRPr="008726D9" w14:paraId="641DE44D" w14:textId="77777777" w:rsidTr="00161BAB">
        <w:tc>
          <w:tcPr>
            <w:tcW w:w="5000" w:type="pct"/>
            <w:gridSpan w:val="2"/>
          </w:tcPr>
          <w:p w14:paraId="7F00FE04" w14:textId="68EF0940" w:rsidR="00FD48F0" w:rsidRPr="00A601E5" w:rsidRDefault="00FD48F0" w:rsidP="00161BAB">
            <w:pPr>
              <w:autoSpaceDE w:val="0"/>
              <w:autoSpaceDN w:val="0"/>
              <w:adjustRightInd w:val="0"/>
              <w:rPr>
                <w:b/>
                <w:bCs/>
                <w:sz w:val="24"/>
                <w:szCs w:val="24"/>
              </w:rPr>
            </w:pPr>
            <w:r w:rsidRPr="00A601E5">
              <w:rPr>
                <w:b/>
                <w:bCs/>
                <w:sz w:val="24"/>
                <w:szCs w:val="24"/>
              </w:rPr>
              <w:t>Prosvjetni</w:t>
            </w:r>
            <w:r w:rsidR="00632F7C">
              <w:rPr>
                <w:b/>
                <w:bCs/>
                <w:sz w:val="24"/>
                <w:szCs w:val="24"/>
              </w:rPr>
              <w:t xml:space="preserve"> </w:t>
            </w:r>
            <w:r w:rsidRPr="00A601E5">
              <w:rPr>
                <w:b/>
                <w:bCs/>
                <w:sz w:val="24"/>
                <w:szCs w:val="24"/>
              </w:rPr>
              <w:t>nadzornik: Ana Ivanović</w:t>
            </w:r>
          </w:p>
        </w:tc>
      </w:tr>
      <w:tr w:rsidR="00FD48F0" w:rsidRPr="008726D9" w14:paraId="5AD0B4DF" w14:textId="77777777" w:rsidTr="00161BAB">
        <w:tc>
          <w:tcPr>
            <w:tcW w:w="5000" w:type="pct"/>
            <w:gridSpan w:val="2"/>
          </w:tcPr>
          <w:p w14:paraId="69CC39C2" w14:textId="23081E1B" w:rsidR="00FD48F0" w:rsidRPr="00A601E5" w:rsidRDefault="00FD48F0" w:rsidP="00161BAB">
            <w:pPr>
              <w:autoSpaceDE w:val="0"/>
              <w:autoSpaceDN w:val="0"/>
              <w:adjustRightInd w:val="0"/>
              <w:rPr>
                <w:b/>
                <w:bCs/>
                <w:sz w:val="24"/>
                <w:szCs w:val="24"/>
              </w:rPr>
            </w:pPr>
            <w:r w:rsidRPr="00A601E5">
              <w:rPr>
                <w:b/>
                <w:bCs/>
                <w:sz w:val="24"/>
                <w:szCs w:val="24"/>
              </w:rPr>
              <w:t>1.1.</w:t>
            </w:r>
            <w:r w:rsidR="00A601E5" w:rsidRPr="00A601E5">
              <w:rPr>
                <w:b/>
                <w:bCs/>
                <w:sz w:val="24"/>
                <w:szCs w:val="24"/>
              </w:rPr>
              <w:t>6</w:t>
            </w:r>
            <w:r w:rsidRPr="00A601E5">
              <w:rPr>
                <w:b/>
                <w:bCs/>
                <w:sz w:val="24"/>
                <w:szCs w:val="24"/>
              </w:rPr>
              <w:t>.</w:t>
            </w:r>
            <w:r w:rsidR="00A601E5" w:rsidRPr="00A601E5">
              <w:rPr>
                <w:b/>
                <w:bCs/>
                <w:sz w:val="24"/>
                <w:szCs w:val="24"/>
              </w:rPr>
              <w:t xml:space="preserve"> Socioligija</w:t>
            </w:r>
          </w:p>
        </w:tc>
      </w:tr>
      <w:tr w:rsidR="00FD48F0" w:rsidRPr="008726D9" w14:paraId="08F4F7F0" w14:textId="77777777" w:rsidTr="00161BAB">
        <w:trPr>
          <w:trHeight w:val="20"/>
        </w:trPr>
        <w:tc>
          <w:tcPr>
            <w:tcW w:w="5000" w:type="pct"/>
            <w:gridSpan w:val="2"/>
            <w:tcBorders>
              <w:bottom w:val="single" w:sz="4" w:space="0" w:color="auto"/>
            </w:tcBorders>
          </w:tcPr>
          <w:p w14:paraId="13B7B059" w14:textId="52C494C3" w:rsidR="00FD48F0" w:rsidRPr="00A601E5" w:rsidRDefault="00A601E5" w:rsidP="00161BAB">
            <w:pPr>
              <w:autoSpaceDE w:val="0"/>
              <w:autoSpaceDN w:val="0"/>
              <w:adjustRightInd w:val="0"/>
              <w:rPr>
                <w:bCs/>
                <w:sz w:val="16"/>
                <w:szCs w:val="16"/>
              </w:rPr>
            </w:pPr>
            <w:r w:rsidRPr="00A601E5">
              <w:rPr>
                <w:bCs/>
                <w:sz w:val="16"/>
                <w:szCs w:val="16"/>
              </w:rPr>
              <w:t>(naziv opšteobrazovnog predmeta)</w:t>
            </w:r>
          </w:p>
        </w:tc>
      </w:tr>
      <w:tr w:rsidR="00FD48F0" w:rsidRPr="008726D9" w14:paraId="2D48FF93" w14:textId="77777777" w:rsidTr="00161BAB">
        <w:tc>
          <w:tcPr>
            <w:tcW w:w="2500" w:type="pct"/>
            <w:tcBorders>
              <w:bottom w:val="nil"/>
              <w:right w:val="nil"/>
            </w:tcBorders>
          </w:tcPr>
          <w:p w14:paraId="38D86F1B" w14:textId="77777777" w:rsidR="00FD48F0" w:rsidRPr="00DB1BAC" w:rsidRDefault="00FD48F0" w:rsidP="00DB1BAC">
            <w:pPr>
              <w:rPr>
                <w:rFonts w:cstheme="minorHAnsi"/>
              </w:rPr>
            </w:pPr>
            <w:r w:rsidRPr="00DB1BAC">
              <w:rPr>
                <w:rFonts w:cstheme="minorHAnsi"/>
              </w:rPr>
              <w:t xml:space="preserve">Ukupan broj nastavnika/ca po datom predmetu: </w:t>
            </w:r>
          </w:p>
        </w:tc>
        <w:tc>
          <w:tcPr>
            <w:tcW w:w="2500" w:type="pct"/>
            <w:tcBorders>
              <w:left w:val="nil"/>
              <w:bottom w:val="nil"/>
            </w:tcBorders>
          </w:tcPr>
          <w:p w14:paraId="622B2C22" w14:textId="3AE6E196" w:rsidR="00FD48F0" w:rsidRPr="00DB1BAC" w:rsidRDefault="00915DAA" w:rsidP="00DB1BAC">
            <w:pPr>
              <w:rPr>
                <w:rFonts w:cstheme="minorHAnsi"/>
              </w:rPr>
            </w:pPr>
            <w:r>
              <w:rPr>
                <w:rFonts w:cstheme="minorHAnsi"/>
              </w:rPr>
              <w:t>2</w:t>
            </w:r>
          </w:p>
        </w:tc>
      </w:tr>
      <w:tr w:rsidR="00FD48F0" w:rsidRPr="00C73F11" w14:paraId="4E3BD999" w14:textId="77777777" w:rsidTr="00161BAB">
        <w:tc>
          <w:tcPr>
            <w:tcW w:w="2500" w:type="pct"/>
            <w:tcBorders>
              <w:top w:val="nil"/>
              <w:bottom w:val="nil"/>
              <w:right w:val="nil"/>
            </w:tcBorders>
          </w:tcPr>
          <w:p w14:paraId="64818178" w14:textId="187298D0" w:rsidR="00FD48F0" w:rsidRPr="00DB1BAC" w:rsidRDefault="00FD48F0" w:rsidP="00DB1BAC">
            <w:pPr>
              <w:rPr>
                <w:rFonts w:cstheme="minorHAnsi"/>
              </w:rPr>
            </w:pPr>
            <w:r w:rsidRPr="00DB1BAC">
              <w:rPr>
                <w:rFonts w:cstheme="minorHAnsi"/>
              </w:rPr>
              <w:t xml:space="preserve">Broj nastavnika/ca kod kojih je izvršen nadzor: </w:t>
            </w:r>
          </w:p>
        </w:tc>
        <w:tc>
          <w:tcPr>
            <w:tcW w:w="2500" w:type="pct"/>
            <w:tcBorders>
              <w:top w:val="nil"/>
              <w:left w:val="nil"/>
              <w:bottom w:val="nil"/>
            </w:tcBorders>
          </w:tcPr>
          <w:p w14:paraId="5750B4FB" w14:textId="43F96786" w:rsidR="00FD48F0" w:rsidRPr="00DB1BAC" w:rsidRDefault="00915DAA" w:rsidP="00DB1BAC">
            <w:pPr>
              <w:rPr>
                <w:rFonts w:cstheme="minorHAnsi"/>
              </w:rPr>
            </w:pPr>
            <w:r>
              <w:rPr>
                <w:rFonts w:cstheme="minorHAnsi"/>
              </w:rPr>
              <w:t>2</w:t>
            </w:r>
          </w:p>
        </w:tc>
      </w:tr>
      <w:tr w:rsidR="00FD48F0" w:rsidRPr="008726D9" w14:paraId="2FBD3EDE" w14:textId="77777777" w:rsidTr="00161BAB">
        <w:tc>
          <w:tcPr>
            <w:tcW w:w="2500" w:type="pct"/>
            <w:tcBorders>
              <w:top w:val="nil"/>
              <w:bottom w:val="nil"/>
              <w:right w:val="nil"/>
            </w:tcBorders>
          </w:tcPr>
          <w:p w14:paraId="6917A94E" w14:textId="6A360CDE" w:rsidR="00FD48F0" w:rsidRPr="00DB1BAC" w:rsidRDefault="00FD48F0" w:rsidP="00DB1BAC">
            <w:pPr>
              <w:rPr>
                <w:rFonts w:cstheme="minorHAnsi"/>
              </w:rPr>
            </w:pPr>
            <w:r w:rsidRPr="00DB1BAC">
              <w:rPr>
                <w:rFonts w:cstheme="minorHAnsi"/>
              </w:rPr>
              <w:t xml:space="preserve">Posjećena odjeljenja: </w:t>
            </w:r>
          </w:p>
        </w:tc>
        <w:tc>
          <w:tcPr>
            <w:tcW w:w="2500" w:type="pct"/>
            <w:tcBorders>
              <w:top w:val="nil"/>
              <w:left w:val="nil"/>
              <w:bottom w:val="nil"/>
            </w:tcBorders>
          </w:tcPr>
          <w:p w14:paraId="4BC716A9" w14:textId="64B0B317" w:rsidR="00FD48F0" w:rsidRPr="00DB1BAC" w:rsidRDefault="00A601E5" w:rsidP="00DB1BAC">
            <w:pPr>
              <w:rPr>
                <w:rFonts w:cstheme="minorHAnsi"/>
              </w:rPr>
            </w:pPr>
            <w:r w:rsidRPr="00DB1BAC">
              <w:rPr>
                <w:rFonts w:cstheme="minorHAnsi"/>
              </w:rPr>
              <w:t>III-</w:t>
            </w:r>
            <w:r w:rsidR="00915DAA">
              <w:rPr>
                <w:rFonts w:cstheme="minorHAnsi"/>
              </w:rPr>
              <w:t>a, III-u1</w:t>
            </w:r>
          </w:p>
        </w:tc>
      </w:tr>
      <w:tr w:rsidR="00FD48F0" w:rsidRPr="008726D9" w14:paraId="613408E5" w14:textId="77777777" w:rsidTr="00161BAB">
        <w:tc>
          <w:tcPr>
            <w:tcW w:w="2500" w:type="pct"/>
            <w:tcBorders>
              <w:top w:val="nil"/>
              <w:right w:val="nil"/>
            </w:tcBorders>
          </w:tcPr>
          <w:p w14:paraId="0A218C97" w14:textId="3698850E" w:rsidR="00FD48F0" w:rsidRPr="00DB1BAC" w:rsidRDefault="00FD48F0" w:rsidP="00DB1BAC">
            <w:pPr>
              <w:rPr>
                <w:rFonts w:cstheme="minorHAnsi"/>
              </w:rPr>
            </w:pPr>
            <w:r w:rsidRPr="00DB1BAC">
              <w:rPr>
                <w:rFonts w:cstheme="minorHAnsi"/>
              </w:rPr>
              <w:t xml:space="preserve">Broj posjećenih časova: </w:t>
            </w:r>
          </w:p>
        </w:tc>
        <w:tc>
          <w:tcPr>
            <w:tcW w:w="2500" w:type="pct"/>
            <w:tcBorders>
              <w:top w:val="nil"/>
              <w:left w:val="nil"/>
            </w:tcBorders>
          </w:tcPr>
          <w:p w14:paraId="441B2A56" w14:textId="2F797552" w:rsidR="00FD48F0" w:rsidRPr="00DB1BAC" w:rsidRDefault="00915DAA" w:rsidP="00DB1BAC">
            <w:pPr>
              <w:rPr>
                <w:rFonts w:cstheme="minorHAnsi"/>
              </w:rPr>
            </w:pPr>
            <w:r>
              <w:rPr>
                <w:rFonts w:cstheme="minorHAnsi"/>
              </w:rPr>
              <w:t>2</w:t>
            </w:r>
          </w:p>
        </w:tc>
      </w:tr>
    </w:tbl>
    <w:p w14:paraId="2446295C" w14:textId="77777777" w:rsidR="00FD48F0" w:rsidRPr="008726D9" w:rsidRDefault="00FD48F0" w:rsidP="00FD48F0">
      <w:pPr>
        <w:spacing w:after="0"/>
        <w:rPr>
          <w:rFonts w:ascii="Bookman Old Style" w:hAnsi="Bookman Old Style" w:cs="Arial"/>
          <w:sz w:val="20"/>
          <w:szCs w:val="20"/>
        </w:rPr>
      </w:pPr>
    </w:p>
    <w:bookmarkStart w:id="13" w:name="_MON_1684117207"/>
    <w:bookmarkEnd w:id="13"/>
    <w:p w14:paraId="30D7372F" w14:textId="1F0E9AC0" w:rsidR="00FD48F0" w:rsidRPr="008726D9" w:rsidRDefault="00915DAA" w:rsidP="00FD48F0">
      <w:pPr>
        <w:spacing w:after="0"/>
        <w:rPr>
          <w:rFonts w:ascii="Bookman Old Style" w:hAnsi="Bookman Old Style" w:cs="Arial"/>
        </w:rPr>
      </w:pPr>
      <w:r w:rsidRPr="00AF1472">
        <w:rPr>
          <w:rFonts w:ascii="Bookman Old Style" w:hAnsi="Bookman Old Style" w:cs="Arial"/>
        </w:rPr>
        <w:object w:dxaOrig="14710" w:dyaOrig="4129" w14:anchorId="5B747FB6">
          <v:shape id="_x0000_i1030" type="#_x0000_t75" style="width:463.5pt;height:132pt" o:ole="" o:bordertopcolor="red" o:borderleftcolor="red" o:borderbottomcolor="red" o:borderrightcolor="red">
            <v:imagedata r:id="rId20" o:title=""/>
            <w10:bordertop type="single" width="18"/>
            <w10:borderleft type="single" width="18"/>
            <w10:borderbottom type="single" width="18"/>
            <w10:borderright type="single" width="18"/>
          </v:shape>
          <o:OLEObject Type="Embed" ProgID="Excel.Sheet.8" ShapeID="_x0000_i1030" DrawAspect="Content" ObjectID="_1820987149" r:id="rId21"/>
        </w:object>
      </w:r>
    </w:p>
    <w:p w14:paraId="4B6CC430" w14:textId="77777777" w:rsidR="00FD48F0" w:rsidRPr="008726D9" w:rsidRDefault="00FD48F0" w:rsidP="00FD48F0">
      <w:pPr>
        <w:spacing w:after="0" w:line="240" w:lineRule="auto"/>
        <w:rPr>
          <w:rFonts w:ascii="Bookman Old Style" w:hAnsi="Bookman Old Style" w:cs="Arial"/>
          <w:sz w:val="8"/>
          <w:szCs w:val="8"/>
        </w:rPr>
      </w:pPr>
    </w:p>
    <w:tbl>
      <w:tblPr>
        <w:tblStyle w:val="TableGrid"/>
        <w:tblW w:w="5162"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9"/>
        <w:gridCol w:w="8557"/>
      </w:tblGrid>
      <w:tr w:rsidR="00FD48F0" w:rsidRPr="00F201C6" w14:paraId="1FCE8026" w14:textId="77777777" w:rsidTr="00A75D63">
        <w:trPr>
          <w:cantSplit/>
          <w:trHeight w:val="20"/>
        </w:trPr>
        <w:tc>
          <w:tcPr>
            <w:tcW w:w="432" w:type="pct"/>
            <w:shd w:val="clear" w:color="auto" w:fill="auto"/>
          </w:tcPr>
          <w:p w14:paraId="26AF5588" w14:textId="77777777" w:rsidR="00FD48F0" w:rsidRPr="00F201C6" w:rsidRDefault="00FD48F0" w:rsidP="00161BAB">
            <w:pPr>
              <w:jc w:val="both"/>
              <w:rPr>
                <w:rFonts w:asciiTheme="majorHAnsi" w:hAnsiTheme="majorHAnsi" w:cstheme="majorHAnsi"/>
                <w:bCs/>
                <w:sz w:val="24"/>
                <w:szCs w:val="24"/>
              </w:rPr>
            </w:pPr>
            <w:r w:rsidRPr="00F201C6">
              <w:rPr>
                <w:rFonts w:asciiTheme="majorHAnsi" w:hAnsiTheme="majorHAnsi" w:cstheme="majorHAnsi"/>
                <w:bCs/>
                <w:sz w:val="24"/>
                <w:szCs w:val="24"/>
              </w:rPr>
              <w:t xml:space="preserve">R.br. </w:t>
            </w:r>
          </w:p>
        </w:tc>
        <w:tc>
          <w:tcPr>
            <w:tcW w:w="4568" w:type="pct"/>
            <w:shd w:val="clear" w:color="auto" w:fill="auto"/>
          </w:tcPr>
          <w:p w14:paraId="2F71120E" w14:textId="77777777" w:rsidR="00FD48F0" w:rsidRPr="00F201C6" w:rsidRDefault="00FD48F0" w:rsidP="00F201C6">
            <w:pPr>
              <w:jc w:val="both"/>
              <w:rPr>
                <w:rFonts w:asciiTheme="majorHAnsi" w:hAnsiTheme="majorHAnsi" w:cstheme="majorHAnsi"/>
                <w:bCs/>
                <w:sz w:val="24"/>
                <w:szCs w:val="24"/>
              </w:rPr>
            </w:pPr>
            <w:r w:rsidRPr="00F201C6">
              <w:rPr>
                <w:rFonts w:asciiTheme="majorHAnsi" w:hAnsiTheme="majorHAnsi" w:cstheme="majorHAnsi"/>
                <w:bCs/>
                <w:sz w:val="24"/>
                <w:szCs w:val="24"/>
              </w:rPr>
              <w:t>Obrazloženje</w:t>
            </w:r>
          </w:p>
        </w:tc>
      </w:tr>
      <w:tr w:rsidR="00FD48F0" w:rsidRPr="00F201C6" w14:paraId="67F74CF2" w14:textId="77777777" w:rsidTr="00A75D63">
        <w:trPr>
          <w:cantSplit/>
          <w:trHeight w:val="20"/>
        </w:trPr>
        <w:tc>
          <w:tcPr>
            <w:tcW w:w="432" w:type="pct"/>
            <w:shd w:val="clear" w:color="auto" w:fill="auto"/>
          </w:tcPr>
          <w:p w14:paraId="5016FC35" w14:textId="77777777" w:rsidR="00FD48F0" w:rsidRPr="00F201C6" w:rsidRDefault="00FD48F0" w:rsidP="00161BAB">
            <w:pPr>
              <w:jc w:val="both"/>
              <w:rPr>
                <w:rFonts w:asciiTheme="majorHAnsi" w:hAnsiTheme="majorHAnsi" w:cstheme="majorHAnsi"/>
                <w:bCs/>
                <w:sz w:val="24"/>
                <w:szCs w:val="24"/>
              </w:rPr>
            </w:pPr>
            <w:r w:rsidRPr="00F201C6">
              <w:rPr>
                <w:rFonts w:asciiTheme="majorHAnsi" w:hAnsiTheme="majorHAnsi" w:cstheme="majorHAnsi"/>
                <w:bCs/>
                <w:sz w:val="24"/>
                <w:szCs w:val="24"/>
              </w:rPr>
              <w:t>stand.</w:t>
            </w:r>
          </w:p>
        </w:tc>
        <w:tc>
          <w:tcPr>
            <w:tcW w:w="4568" w:type="pct"/>
            <w:vMerge w:val="restart"/>
            <w:shd w:val="clear" w:color="auto" w:fill="auto"/>
          </w:tcPr>
          <w:p w14:paraId="1CD66542" w14:textId="318132B7" w:rsidR="00FD48F0" w:rsidRPr="00F201C6" w:rsidRDefault="00FD48F0" w:rsidP="00F201C6">
            <w:pPr>
              <w:jc w:val="both"/>
              <w:rPr>
                <w:rFonts w:asciiTheme="majorHAnsi" w:hAnsiTheme="majorHAnsi" w:cstheme="majorHAnsi"/>
                <w:sz w:val="24"/>
                <w:szCs w:val="24"/>
              </w:rPr>
            </w:pPr>
            <w:r w:rsidRPr="00F201C6">
              <w:rPr>
                <w:rFonts w:asciiTheme="majorHAnsi" w:hAnsiTheme="majorHAnsi" w:cstheme="majorHAnsi"/>
                <w:sz w:val="24"/>
                <w:szCs w:val="24"/>
              </w:rPr>
              <w:t xml:space="preserve"> </w:t>
            </w:r>
            <w:r w:rsidR="00915DAA" w:rsidRPr="00915DAA">
              <w:rPr>
                <w:rFonts w:asciiTheme="majorHAnsi" w:hAnsiTheme="majorHAnsi" w:cstheme="majorHAnsi"/>
                <w:bCs/>
                <w:sz w:val="24"/>
                <w:szCs w:val="24"/>
                <w:lang w:val="sr-Latn-ME"/>
              </w:rPr>
              <w:t xml:space="preserve">Godišnji planovi rada su samo djelimično urađeni u skladu sa predmetnim programima. </w:t>
            </w:r>
            <w:r w:rsidR="00915DAA" w:rsidRPr="00915DAA">
              <w:rPr>
                <w:rFonts w:asciiTheme="majorHAnsi" w:hAnsiTheme="majorHAnsi" w:cstheme="majorHAnsi"/>
                <w:sz w:val="24"/>
                <w:szCs w:val="24"/>
                <w:lang w:val="sr-Latn-ME"/>
              </w:rPr>
              <w:t>Manja odstupanja od planiranog se uočavaju u jednom Planu - ishodi se odnose na teorijski dio nastave, nijesu planirani časovi za vježbe i ostale vidove učenja, sistematizaciju nastavnih sadržaja. U jednom Planu treba jasno razdvojiti ishode planirane za treći i četvrti stepen stručne spreme.</w:t>
            </w:r>
            <w:r w:rsidR="00915DAA" w:rsidRPr="00915DAA">
              <w:rPr>
                <w:rFonts w:asciiTheme="majorHAnsi" w:hAnsiTheme="majorHAnsi" w:cstheme="majorHAnsi"/>
                <w:bCs/>
                <w:sz w:val="24"/>
                <w:szCs w:val="24"/>
                <w:lang w:val="sr-Latn-ME"/>
              </w:rPr>
              <w:t xml:space="preserve"> U procesu eksterne evaluacije pojedini</w:t>
            </w:r>
            <w:r w:rsidR="00632F7C">
              <w:rPr>
                <w:rFonts w:asciiTheme="majorHAnsi" w:hAnsiTheme="majorHAnsi" w:cstheme="majorHAnsi"/>
                <w:bCs/>
                <w:sz w:val="24"/>
                <w:szCs w:val="24"/>
                <w:lang w:val="sr-Latn-ME"/>
              </w:rPr>
              <w:t xml:space="preserve"> </w:t>
            </w:r>
            <w:r w:rsidR="00915DAA" w:rsidRPr="00915DAA">
              <w:rPr>
                <w:rFonts w:asciiTheme="majorHAnsi" w:hAnsiTheme="majorHAnsi" w:cstheme="majorHAnsi"/>
                <w:bCs/>
                <w:sz w:val="24"/>
                <w:szCs w:val="24"/>
                <w:lang w:val="sr-Latn-ME"/>
              </w:rPr>
              <w:t>planovi su već viđeni u više vaspitno-obrazovnih ustanova, tako da se ne uočava neophodni lični pečat nastavnika/ce, kao ni saradnja na nivou Aktiva u dijelu godišnjeg planiranja.</w:t>
            </w:r>
            <w:r w:rsidR="00632F7C">
              <w:rPr>
                <w:rFonts w:asciiTheme="majorHAnsi" w:hAnsiTheme="majorHAnsi" w:cstheme="majorHAnsi"/>
                <w:bCs/>
                <w:sz w:val="24"/>
                <w:szCs w:val="24"/>
                <w:lang w:val="sr-Latn-ME"/>
              </w:rPr>
              <w:t xml:space="preserve"> </w:t>
            </w:r>
            <w:r w:rsidR="00915DAA" w:rsidRPr="00915DAA">
              <w:rPr>
                <w:rFonts w:asciiTheme="majorHAnsi" w:hAnsiTheme="majorHAnsi" w:cstheme="majorHAnsi"/>
                <w:sz w:val="24"/>
                <w:szCs w:val="24"/>
                <w:lang w:val="sr-Latn-ME"/>
              </w:rPr>
              <w:t xml:space="preserve">U pojedinim planovima se jasno uočava otvoreni dio predmetnog programa koji se odnosi na sadržaje lokalne sredine, naveden je broj časova za realizaciju ishoda, korelaciju nastavnih sadržaja. Osvrt na realizovanost obrazovno-vaspitnih ishoda na kraju mjeseca uglavnom se ne vrši. Na uvid su date </w:t>
            </w:r>
            <w:r w:rsidR="00915DAA" w:rsidRPr="00915DAA">
              <w:rPr>
                <w:rFonts w:asciiTheme="majorHAnsi" w:hAnsiTheme="majorHAnsi" w:cstheme="majorHAnsi"/>
                <w:bCs/>
                <w:sz w:val="24"/>
                <w:szCs w:val="24"/>
                <w:lang w:val="sr-Latn-ME"/>
              </w:rPr>
              <w:t>pojedine pripreme za neposrednu realizaciju nastave, koje sadrže sve neophodne elemente (</w:t>
            </w:r>
            <w:r w:rsidR="00915DAA" w:rsidRPr="00915DAA">
              <w:rPr>
                <w:rFonts w:asciiTheme="majorHAnsi" w:hAnsiTheme="majorHAnsi" w:cstheme="majorHAnsi"/>
                <w:sz w:val="24"/>
                <w:szCs w:val="24"/>
                <w:lang w:val="sr-Latn-ME"/>
              </w:rPr>
              <w:t>III-u1</w:t>
            </w:r>
            <w:r w:rsidR="00915DAA" w:rsidRPr="00915DAA">
              <w:rPr>
                <w:rFonts w:asciiTheme="majorHAnsi" w:hAnsiTheme="majorHAnsi" w:cstheme="majorHAnsi"/>
                <w:bCs/>
                <w:sz w:val="24"/>
                <w:szCs w:val="24"/>
                <w:lang w:val="sr-Latn-ME"/>
              </w:rPr>
              <w:t xml:space="preserve">). </w:t>
            </w:r>
            <w:r w:rsidR="00915DAA" w:rsidRPr="00915DAA">
              <w:rPr>
                <w:rFonts w:asciiTheme="majorHAnsi" w:hAnsiTheme="majorHAnsi" w:cstheme="majorHAnsi"/>
                <w:sz w:val="24"/>
                <w:szCs w:val="24"/>
                <w:lang w:val="sr-Latn-ME"/>
              </w:rPr>
              <w:t xml:space="preserve">Nastavnik/ca koriste predložene udžbenike, kao i dodatnu literaturu. Sjednice Stručnog aktiva se redovno održavaju, planiraju različite aktivnosti, a postoji dokumentacija o održanim oglednim časovima, planiranim aktivnostima sekcija, hospitacijama na nivou Aktiva, učestvovanje na projektima koji se odnose na osnaživanje kulture tolerancije i ravnopravnosti, promociju građanskih vrijednosti, jačanje međuljudskih odnosa među mladima i sl. Nastavnik/ca planiraju upotrebu raspoloživih resursa Škole, koji su, uglavnom, u skladu sa savremenim potrebama nastave. Nastava sociologije </w:t>
            </w:r>
            <w:r w:rsidR="00915DAA" w:rsidRPr="00915DAA">
              <w:rPr>
                <w:rFonts w:asciiTheme="majorHAnsi" w:hAnsiTheme="majorHAnsi" w:cstheme="majorHAnsi"/>
                <w:bCs/>
                <w:sz w:val="24"/>
                <w:szCs w:val="24"/>
                <w:lang w:val="sr-Latn-ME"/>
              </w:rPr>
              <w:t xml:space="preserve">(u </w:t>
            </w:r>
            <w:r w:rsidR="00915DAA" w:rsidRPr="00915DAA">
              <w:rPr>
                <w:rFonts w:asciiTheme="majorHAnsi" w:hAnsiTheme="majorHAnsi" w:cstheme="majorHAnsi"/>
                <w:sz w:val="24"/>
                <w:szCs w:val="24"/>
                <w:lang w:val="sr-Latn-ME"/>
              </w:rPr>
              <w:t>III-1</w:t>
            </w:r>
            <w:r w:rsidR="00915DAA" w:rsidRPr="00915DAA">
              <w:rPr>
                <w:rFonts w:asciiTheme="majorHAnsi" w:hAnsiTheme="majorHAnsi" w:cstheme="majorHAnsi"/>
                <w:bCs/>
                <w:sz w:val="24"/>
                <w:szCs w:val="24"/>
                <w:lang w:val="sr-Latn-ME"/>
              </w:rPr>
              <w:t xml:space="preserve">) </w:t>
            </w:r>
            <w:r w:rsidR="00915DAA" w:rsidRPr="00915DAA">
              <w:rPr>
                <w:rFonts w:asciiTheme="majorHAnsi" w:hAnsiTheme="majorHAnsi" w:cstheme="majorHAnsi"/>
                <w:sz w:val="24"/>
                <w:szCs w:val="24"/>
                <w:lang w:val="sr-Latn-ME"/>
              </w:rPr>
              <w:t xml:space="preserve">se izvodi u učionici koju je nastavnica zajedno sa učenicima/ama uredila i oplemenila tako da svojim ambijentom dodatno doprinosi razvijanju interesovanja za nastavu ovog predmeta. U učionoci postoji i kutak koji je nastavnica zajedno sa nastavnicom ekonomske grupe predmeta osmislila za potrebe učenika/ca, “Kutija povjerenja” gdje učenici/ce mogu anonimno da daju sugestije i preporuke koje su od važnosti za njih, ali i mnoge druge </w:t>
            </w:r>
            <w:r w:rsidR="00915DAA" w:rsidRPr="00915DAA">
              <w:rPr>
                <w:rFonts w:asciiTheme="majorHAnsi" w:hAnsiTheme="majorHAnsi" w:cstheme="majorHAnsi"/>
                <w:bCs/>
                <w:sz w:val="24"/>
                <w:szCs w:val="24"/>
                <w:lang w:val="sr-Latn-ME"/>
              </w:rPr>
              <w:t xml:space="preserve">sadržaje, koje nastavnice povremeno </w:t>
            </w:r>
            <w:r w:rsidR="00915DAA" w:rsidRPr="00915DAA">
              <w:rPr>
                <w:rFonts w:asciiTheme="majorHAnsi" w:hAnsiTheme="majorHAnsi" w:cstheme="majorHAnsi"/>
                <w:sz w:val="24"/>
                <w:szCs w:val="24"/>
                <w:lang w:val="sr-Latn-ME"/>
              </w:rPr>
              <w:t xml:space="preserve">analiziraju i blagovremeno reaguju po svim pitanjima. Na posjećenim časovima nema učenika sa posebnim obrazovnim potrebama. Ne postoji evidencija o održanim časovima dopunske i dodatne nastave. Po riječima nastavnice, </w:t>
            </w:r>
            <w:r w:rsidR="00915DAA" w:rsidRPr="00915DAA">
              <w:rPr>
                <w:rFonts w:asciiTheme="majorHAnsi" w:hAnsiTheme="majorHAnsi" w:cstheme="majorHAnsi"/>
                <w:sz w:val="24"/>
                <w:szCs w:val="24"/>
                <w:lang w:val="sr-Latn-ME"/>
              </w:rPr>
              <w:lastRenderedPageBreak/>
              <w:t>časovi dopunske i dodatne nastave nijesu realizovani zbog slabije zainteresovanosti učenika/ca.</w:t>
            </w:r>
          </w:p>
        </w:tc>
      </w:tr>
      <w:tr w:rsidR="00FD48F0" w:rsidRPr="00F201C6" w14:paraId="7C1B1207" w14:textId="77777777" w:rsidTr="00A75D63">
        <w:trPr>
          <w:trHeight w:val="20"/>
        </w:trPr>
        <w:tc>
          <w:tcPr>
            <w:tcW w:w="432" w:type="pct"/>
            <w:shd w:val="clear" w:color="auto" w:fill="auto"/>
          </w:tcPr>
          <w:p w14:paraId="154FD40E" w14:textId="77777777" w:rsidR="00FD48F0" w:rsidRPr="00F201C6" w:rsidRDefault="00FD48F0" w:rsidP="00161BAB">
            <w:pPr>
              <w:jc w:val="both"/>
              <w:rPr>
                <w:rFonts w:asciiTheme="majorHAnsi" w:hAnsiTheme="majorHAnsi" w:cstheme="majorHAnsi"/>
                <w:sz w:val="24"/>
                <w:szCs w:val="24"/>
              </w:rPr>
            </w:pPr>
            <w:r w:rsidRPr="00F201C6">
              <w:rPr>
                <w:rFonts w:asciiTheme="majorHAnsi" w:hAnsiTheme="majorHAnsi" w:cstheme="majorHAnsi"/>
                <w:bCs/>
                <w:sz w:val="24"/>
                <w:szCs w:val="24"/>
              </w:rPr>
              <w:t xml:space="preserve">1.1. </w:t>
            </w:r>
          </w:p>
        </w:tc>
        <w:tc>
          <w:tcPr>
            <w:tcW w:w="4568" w:type="pct"/>
            <w:vMerge/>
            <w:shd w:val="clear" w:color="auto" w:fill="auto"/>
          </w:tcPr>
          <w:p w14:paraId="3286E565" w14:textId="77777777" w:rsidR="00FD48F0" w:rsidRPr="00F201C6" w:rsidRDefault="00FD48F0" w:rsidP="00F201C6">
            <w:pPr>
              <w:jc w:val="both"/>
              <w:rPr>
                <w:rFonts w:asciiTheme="majorHAnsi" w:hAnsiTheme="majorHAnsi" w:cstheme="majorHAnsi"/>
                <w:sz w:val="24"/>
                <w:szCs w:val="24"/>
              </w:rPr>
            </w:pPr>
          </w:p>
        </w:tc>
      </w:tr>
      <w:tr w:rsidR="00FD48F0" w:rsidRPr="00F201C6" w14:paraId="2AFB44B7" w14:textId="77777777" w:rsidTr="00A75D63">
        <w:trPr>
          <w:trHeight w:val="20"/>
        </w:trPr>
        <w:tc>
          <w:tcPr>
            <w:tcW w:w="432" w:type="pct"/>
            <w:shd w:val="clear" w:color="auto" w:fill="auto"/>
          </w:tcPr>
          <w:p w14:paraId="358F9B8B" w14:textId="77777777" w:rsidR="00FD48F0" w:rsidRPr="00F201C6" w:rsidRDefault="00FD48F0" w:rsidP="00161BAB">
            <w:pPr>
              <w:rPr>
                <w:rFonts w:asciiTheme="majorHAnsi" w:hAnsiTheme="majorHAnsi" w:cstheme="majorHAnsi"/>
                <w:sz w:val="24"/>
                <w:szCs w:val="24"/>
              </w:rPr>
            </w:pPr>
          </w:p>
        </w:tc>
        <w:tc>
          <w:tcPr>
            <w:tcW w:w="4568" w:type="pct"/>
            <w:shd w:val="clear" w:color="auto" w:fill="auto"/>
          </w:tcPr>
          <w:p w14:paraId="614EE6DB" w14:textId="77777777" w:rsidR="00FD48F0" w:rsidRPr="00F201C6" w:rsidRDefault="00FD48F0" w:rsidP="00F201C6">
            <w:pPr>
              <w:jc w:val="both"/>
              <w:rPr>
                <w:rFonts w:asciiTheme="majorHAnsi" w:hAnsiTheme="majorHAnsi" w:cstheme="majorHAnsi"/>
                <w:b/>
                <w:i/>
                <w:sz w:val="24"/>
                <w:szCs w:val="24"/>
                <w:lang w:val="de-DE"/>
              </w:rPr>
            </w:pPr>
            <w:r w:rsidRPr="00F201C6">
              <w:rPr>
                <w:rFonts w:asciiTheme="majorHAnsi" w:hAnsiTheme="majorHAnsi" w:cstheme="majorHAnsi"/>
                <w:b/>
                <w:i/>
                <w:sz w:val="24"/>
                <w:szCs w:val="24"/>
              </w:rPr>
              <w:t>Preporuke:</w:t>
            </w:r>
            <w:r w:rsidRPr="00F201C6">
              <w:rPr>
                <w:rFonts w:asciiTheme="majorHAnsi" w:hAnsiTheme="majorHAnsi" w:cstheme="majorHAnsi"/>
                <w:b/>
                <w:i/>
                <w:sz w:val="24"/>
                <w:szCs w:val="24"/>
                <w:lang w:val="de-DE"/>
              </w:rPr>
              <w:t xml:space="preserve"> </w:t>
            </w:r>
          </w:p>
        </w:tc>
      </w:tr>
      <w:tr w:rsidR="00FD48F0" w:rsidRPr="00F201C6" w14:paraId="25A6A09E" w14:textId="77777777" w:rsidTr="00A75D63">
        <w:trPr>
          <w:trHeight w:val="20"/>
        </w:trPr>
        <w:tc>
          <w:tcPr>
            <w:tcW w:w="432" w:type="pct"/>
            <w:shd w:val="clear" w:color="auto" w:fill="auto"/>
          </w:tcPr>
          <w:p w14:paraId="0487DC34" w14:textId="77777777" w:rsidR="00FD48F0" w:rsidRPr="00F201C6" w:rsidRDefault="00FD48F0" w:rsidP="00161BAB">
            <w:pPr>
              <w:rPr>
                <w:rFonts w:asciiTheme="majorHAnsi" w:hAnsiTheme="majorHAnsi" w:cstheme="majorHAnsi"/>
                <w:sz w:val="24"/>
                <w:szCs w:val="24"/>
                <w:lang w:val="de-DE"/>
              </w:rPr>
            </w:pPr>
          </w:p>
        </w:tc>
        <w:tc>
          <w:tcPr>
            <w:tcW w:w="4568" w:type="pct"/>
            <w:shd w:val="clear" w:color="auto" w:fill="auto"/>
          </w:tcPr>
          <w:p w14:paraId="309335FD" w14:textId="77777777" w:rsidR="00915DAA" w:rsidRPr="00632F7C" w:rsidRDefault="00915DAA" w:rsidP="00632F7C">
            <w:pPr>
              <w:pStyle w:val="ListParagraph"/>
              <w:numPr>
                <w:ilvl w:val="0"/>
                <w:numId w:val="3"/>
              </w:numPr>
              <w:ind w:left="248" w:hanging="270"/>
              <w:rPr>
                <w:rFonts w:asciiTheme="majorHAnsi" w:hAnsiTheme="majorHAnsi" w:cstheme="majorHAnsi"/>
                <w:sz w:val="24"/>
                <w:szCs w:val="24"/>
                <w:lang w:val="sl-SI"/>
              </w:rPr>
            </w:pPr>
            <w:r w:rsidRPr="00632F7C">
              <w:rPr>
                <w:rFonts w:asciiTheme="majorHAnsi" w:hAnsiTheme="majorHAnsi" w:cstheme="majorHAnsi"/>
                <w:sz w:val="24"/>
                <w:szCs w:val="24"/>
                <w:lang w:val="sl-SI"/>
              </w:rPr>
              <w:t>Korigovati godišnje planove u skladu sa predmetnim programima.</w:t>
            </w:r>
          </w:p>
          <w:p w14:paraId="1A8AEE59" w14:textId="77777777" w:rsidR="00915DAA" w:rsidRPr="00632F7C" w:rsidRDefault="00915DAA" w:rsidP="00632F7C">
            <w:pPr>
              <w:pStyle w:val="ListParagraph"/>
              <w:numPr>
                <w:ilvl w:val="0"/>
                <w:numId w:val="3"/>
              </w:numPr>
              <w:ind w:left="248" w:hanging="270"/>
              <w:rPr>
                <w:rFonts w:asciiTheme="majorHAnsi" w:hAnsiTheme="majorHAnsi" w:cstheme="majorHAnsi"/>
                <w:sz w:val="24"/>
                <w:szCs w:val="24"/>
                <w:lang w:val="sl-SI"/>
              </w:rPr>
            </w:pPr>
            <w:r w:rsidRPr="00632F7C">
              <w:rPr>
                <w:rFonts w:asciiTheme="majorHAnsi" w:hAnsiTheme="majorHAnsi" w:cstheme="majorHAnsi"/>
                <w:sz w:val="24"/>
                <w:szCs w:val="24"/>
                <w:lang w:val="sl-SI"/>
              </w:rPr>
              <w:t>Organizovati časove dopunske nastave i dodatne nastave u skladu sa preporukama Zavoda za školstvo.</w:t>
            </w:r>
          </w:p>
          <w:p w14:paraId="28141642" w14:textId="5EE69217" w:rsidR="00FD48F0" w:rsidRPr="00F201C6" w:rsidRDefault="00915DAA" w:rsidP="00A75D63">
            <w:pPr>
              <w:pStyle w:val="ListParagraph"/>
              <w:numPr>
                <w:ilvl w:val="0"/>
                <w:numId w:val="3"/>
              </w:numPr>
              <w:spacing w:after="120"/>
              <w:ind w:left="245" w:hanging="274"/>
              <w:contextualSpacing w:val="0"/>
              <w:rPr>
                <w:rFonts w:asciiTheme="majorHAnsi" w:hAnsiTheme="majorHAnsi" w:cstheme="majorHAnsi"/>
                <w:sz w:val="24"/>
                <w:szCs w:val="24"/>
              </w:rPr>
            </w:pPr>
            <w:r w:rsidRPr="00632F7C">
              <w:rPr>
                <w:rFonts w:asciiTheme="majorHAnsi" w:hAnsiTheme="majorHAnsi" w:cstheme="majorHAnsi"/>
                <w:sz w:val="24"/>
                <w:szCs w:val="24"/>
                <w:lang w:val="sl-SI"/>
              </w:rPr>
              <w:t>Osnažiti saradnju na nivou Aktiva u smislu realizacije vannastavnih aktivnosti.</w:t>
            </w:r>
          </w:p>
        </w:tc>
      </w:tr>
      <w:tr w:rsidR="00FD48F0" w:rsidRPr="00F201C6" w14:paraId="41377514" w14:textId="77777777" w:rsidTr="00A75D63">
        <w:trPr>
          <w:cantSplit/>
          <w:trHeight w:val="1421"/>
        </w:trPr>
        <w:tc>
          <w:tcPr>
            <w:tcW w:w="432" w:type="pct"/>
            <w:shd w:val="clear" w:color="auto" w:fill="auto"/>
          </w:tcPr>
          <w:p w14:paraId="046CA18C" w14:textId="77777777" w:rsidR="00FD48F0" w:rsidRPr="00F201C6" w:rsidRDefault="00FD48F0" w:rsidP="00161BAB">
            <w:pPr>
              <w:jc w:val="both"/>
              <w:rPr>
                <w:rFonts w:asciiTheme="majorHAnsi" w:hAnsiTheme="majorHAnsi" w:cstheme="majorHAnsi"/>
                <w:bCs/>
                <w:sz w:val="24"/>
                <w:szCs w:val="24"/>
              </w:rPr>
            </w:pPr>
            <w:r w:rsidRPr="00F201C6">
              <w:rPr>
                <w:rFonts w:asciiTheme="majorHAnsi" w:hAnsiTheme="majorHAnsi" w:cstheme="majorHAnsi"/>
                <w:bCs/>
                <w:sz w:val="24"/>
                <w:szCs w:val="24"/>
              </w:rPr>
              <w:t xml:space="preserve">1.2. </w:t>
            </w:r>
          </w:p>
        </w:tc>
        <w:tc>
          <w:tcPr>
            <w:tcW w:w="4568" w:type="pct"/>
            <w:shd w:val="clear" w:color="auto" w:fill="auto"/>
          </w:tcPr>
          <w:p w14:paraId="42EF6E3E" w14:textId="77777777" w:rsidR="00915DAA" w:rsidRPr="00915DAA" w:rsidRDefault="00915DAA" w:rsidP="00915DAA">
            <w:pPr>
              <w:jc w:val="both"/>
              <w:rPr>
                <w:rFonts w:asciiTheme="majorHAnsi" w:hAnsiTheme="majorHAnsi" w:cstheme="majorHAnsi"/>
                <w:sz w:val="24"/>
                <w:szCs w:val="24"/>
                <w:lang w:val="sr-Latn-ME"/>
              </w:rPr>
            </w:pPr>
            <w:r w:rsidRPr="00915DAA">
              <w:rPr>
                <w:rFonts w:asciiTheme="majorHAnsi" w:hAnsiTheme="majorHAnsi" w:cstheme="majorHAnsi"/>
                <w:sz w:val="24"/>
                <w:szCs w:val="24"/>
                <w:lang w:val="sr-Latn-ME"/>
              </w:rPr>
              <w:t>Nastavu realizuju nastavnica i nastavnik sa značajnim radnim iskustvom. Na oba p</w:t>
            </w:r>
            <w:r w:rsidRPr="00915DAA">
              <w:rPr>
                <w:rFonts w:asciiTheme="majorHAnsi" w:hAnsiTheme="majorHAnsi" w:cstheme="majorHAnsi"/>
                <w:sz w:val="24"/>
                <w:szCs w:val="24"/>
              </w:rPr>
              <w:t xml:space="preserve">osmatrana časa saznajna priprema ostvarena je obnavljanjem izučavanih nastavnih sadržaja u cilju uspostavljanja korelacije sa prethodno stečenim znanjima (istorija, geografija, umjetnost, stručni moduli). U glavnom dijelu časova zastupljen je didaktički princip postupnosti, tako da se učenici/ce na sistematičan način usmjeravaju ka planiranim ishodima učenja. Na brojnim istaknutim primjerima nastavnik podstiče učenike/ce da prepoznaju tražene pojmove i procese, uočavaju razlike, kritički vrednuju, zaključuju, tako da se podstiču njihovi misaoni procesi, iako su u primjeni tradicionalni oblici i metode rada, kao i osnovna nastavna sredstva. Upotreba savremene tehnologije (III-u1) u kombinaciji sa primjenom udžbenika i prilagođenim nastavnim listićima (rad u grupama, rad u paru), doprinijela je efikasnijem smjenjivanju aktivnosti učenja, a time i njihovoj interesantnosti i funkcionalnosti. Povratna informacija prisutna je na oba opservirana časa, ali njen intenzitet varira u zavisnosti od postignuća učenika/ca na nivou odjeljenja. Časovi su metodički zaokruženi na uspješan način u radnoj i atmosferi zasnovanoj na međusobnom uvažavanju učenika/ca i nastavnika/ce. </w:t>
            </w:r>
          </w:p>
          <w:p w14:paraId="567E2AA9" w14:textId="7EE68913" w:rsidR="00FD48F0" w:rsidRPr="00F201C6" w:rsidRDefault="00915DAA" w:rsidP="00915DAA">
            <w:pPr>
              <w:jc w:val="both"/>
              <w:rPr>
                <w:rFonts w:asciiTheme="majorHAnsi" w:hAnsiTheme="majorHAnsi" w:cstheme="majorHAnsi"/>
                <w:sz w:val="24"/>
                <w:szCs w:val="24"/>
              </w:rPr>
            </w:pPr>
            <w:r w:rsidRPr="00915DAA">
              <w:rPr>
                <w:rFonts w:asciiTheme="majorHAnsi" w:hAnsiTheme="majorHAnsi" w:cstheme="majorHAnsi"/>
                <w:sz w:val="24"/>
                <w:szCs w:val="24"/>
                <w:lang w:val="sr-Latn-ME"/>
              </w:rPr>
              <w:t>Nastavnik/ca su postavljali jasna i pitanja zasnovana na poznavanju struke, aktivirajući veliki broj učenika/ca. Nastavnik/ica imaju izuzetan pedagoški stav, grade dobar odnos sa učenicima/ama što omogućava prijatnu atmosferu za rad. Izlažu nastavno gradivo, postupno, jasno i prilagođeno znanju učenika/ca. Nastavni proces (III-u1)</w:t>
            </w:r>
            <w:r w:rsidR="00632F7C">
              <w:rPr>
                <w:rFonts w:asciiTheme="majorHAnsi" w:hAnsiTheme="majorHAnsi" w:cstheme="majorHAnsi"/>
                <w:sz w:val="24"/>
                <w:szCs w:val="24"/>
                <w:lang w:val="sr-Latn-ME"/>
              </w:rPr>
              <w:t xml:space="preserve"> </w:t>
            </w:r>
            <w:r w:rsidRPr="00915DAA">
              <w:rPr>
                <w:rFonts w:asciiTheme="majorHAnsi" w:hAnsiTheme="majorHAnsi" w:cstheme="majorHAnsi"/>
                <w:sz w:val="24"/>
                <w:szCs w:val="24"/>
                <w:lang w:val="sr-Latn-ME"/>
              </w:rPr>
              <w:t>je zaokružen na kreativan način pomoću prikaza kratkog filma, o kojem učenici/ce promišljaju i donose vrednosni sud. Nastavnica je pripremila video prezentaciju, komparirajući EGO i EKO dva različita pristupa, introspektivan način gledanja na održive načine života, ukazujući na koji način je moguće uspostavljanje ravnoteže/održivi razvoj i kakva je uloga pojedinca. Pri tome navodi inovativne i kvalitetno osmišljene primjere racionalizacije upotrebe resursa. U skladu sa smjerom tj. obrazovnim profilom i stručnim kvalifikacijama učenika/ca, nastavnica dijeli zadatke učenicima/ koji rade u grupama. Produkt rada je učenički prikaz pojma održive gastronomije, veza između kulture i hrane, bezbjednost hrane kroz praksu održivosti, iskustvo odlaganja hrane, simbolički karater hrane i komunikacija ukusima. Zadat je domaći zadatak koji zahtijeva angažovanost učenika u smislu istraživanja na zadatu temu. Zapisani sadržaji u školskim sveskama učenika/ca su kvalitetni i redovni.</w:t>
            </w:r>
          </w:p>
        </w:tc>
      </w:tr>
      <w:tr w:rsidR="00A75D63" w:rsidRPr="00F201C6" w14:paraId="4C35FCAA" w14:textId="77777777" w:rsidTr="00A75D63">
        <w:trPr>
          <w:cantSplit/>
          <w:trHeight w:val="1421"/>
        </w:trPr>
        <w:tc>
          <w:tcPr>
            <w:tcW w:w="432" w:type="pct"/>
            <w:shd w:val="clear" w:color="auto" w:fill="auto"/>
          </w:tcPr>
          <w:p w14:paraId="1749FE19" w14:textId="5FC0B50D" w:rsidR="00A75D63" w:rsidRPr="00F201C6" w:rsidRDefault="00A75D63" w:rsidP="00161BAB">
            <w:pPr>
              <w:jc w:val="both"/>
              <w:rPr>
                <w:rFonts w:asciiTheme="majorHAnsi" w:hAnsiTheme="majorHAnsi" w:cstheme="majorHAnsi"/>
                <w:bCs/>
                <w:sz w:val="24"/>
                <w:szCs w:val="24"/>
              </w:rPr>
            </w:pPr>
            <w:r w:rsidRPr="00F201C6">
              <w:rPr>
                <w:rFonts w:asciiTheme="majorHAnsi" w:hAnsiTheme="majorHAnsi" w:cstheme="majorHAnsi"/>
                <w:bCs/>
                <w:sz w:val="24"/>
                <w:szCs w:val="24"/>
              </w:rPr>
              <w:lastRenderedPageBreak/>
              <w:t>1.3.</w:t>
            </w:r>
          </w:p>
        </w:tc>
        <w:tc>
          <w:tcPr>
            <w:tcW w:w="4568" w:type="pct"/>
            <w:shd w:val="clear" w:color="auto" w:fill="auto"/>
          </w:tcPr>
          <w:p w14:paraId="0CA5B5A4" w14:textId="7A923BFB" w:rsidR="00A75D63" w:rsidRPr="00915DAA" w:rsidRDefault="00A75D63" w:rsidP="00915DAA">
            <w:pPr>
              <w:jc w:val="both"/>
              <w:rPr>
                <w:rFonts w:asciiTheme="majorHAnsi" w:hAnsiTheme="majorHAnsi" w:cstheme="majorHAnsi"/>
                <w:sz w:val="24"/>
                <w:szCs w:val="24"/>
              </w:rPr>
            </w:pPr>
            <w:r w:rsidRPr="00915DAA">
              <w:rPr>
                <w:rFonts w:asciiTheme="majorHAnsi" w:hAnsiTheme="majorHAnsi" w:cstheme="majorHAnsi"/>
                <w:bCs/>
                <w:sz w:val="24"/>
                <w:szCs w:val="24"/>
                <w:lang w:val="it-IT"/>
              </w:rPr>
              <w:t>Nastavnik/ca redovno prate rad i napredovanje učenika/ca. Uvidom u bilježnicu nastavnika (</w:t>
            </w:r>
            <w:r w:rsidRPr="00915DAA">
              <w:rPr>
                <w:rFonts w:asciiTheme="majorHAnsi" w:hAnsiTheme="majorHAnsi" w:cstheme="majorHAnsi"/>
                <w:sz w:val="24"/>
                <w:szCs w:val="24"/>
                <w:lang w:val="sr-Latn-ME"/>
              </w:rPr>
              <w:t>III-a)</w:t>
            </w:r>
            <w:r w:rsidRPr="00915DAA">
              <w:rPr>
                <w:rFonts w:asciiTheme="majorHAnsi" w:hAnsiTheme="majorHAnsi" w:cstheme="majorHAnsi"/>
                <w:bCs/>
                <w:sz w:val="24"/>
                <w:szCs w:val="24"/>
                <w:lang w:val="it-IT"/>
              </w:rPr>
              <w:t xml:space="preserve"> uočava se da kombuinuje metode i tehnike provjere znanja.</w:t>
            </w:r>
            <w:r>
              <w:rPr>
                <w:rFonts w:asciiTheme="majorHAnsi" w:hAnsiTheme="majorHAnsi" w:cstheme="majorHAnsi"/>
                <w:bCs/>
                <w:sz w:val="24"/>
                <w:szCs w:val="24"/>
                <w:lang w:val="it-IT"/>
              </w:rPr>
              <w:t xml:space="preserve"> </w:t>
            </w:r>
            <w:r w:rsidRPr="00915DAA">
              <w:rPr>
                <w:rFonts w:asciiTheme="majorHAnsi" w:hAnsiTheme="majorHAnsi" w:cstheme="majorHAnsi"/>
                <w:sz w:val="24"/>
                <w:szCs w:val="24"/>
                <w:lang w:val="sr-Latn-ME"/>
              </w:rPr>
              <w:t>Nastavnik kreira testove, koji obuhvataju pitanja otvorenog/zatvorenog tipa, sa razrađenom</w:t>
            </w:r>
            <w:r>
              <w:rPr>
                <w:rFonts w:asciiTheme="majorHAnsi" w:hAnsiTheme="majorHAnsi" w:cstheme="majorHAnsi"/>
                <w:sz w:val="24"/>
                <w:szCs w:val="24"/>
                <w:lang w:val="sr-Latn-ME"/>
              </w:rPr>
              <w:t xml:space="preserve"> </w:t>
            </w:r>
            <w:r w:rsidRPr="00915DAA">
              <w:rPr>
                <w:rFonts w:asciiTheme="majorHAnsi" w:hAnsiTheme="majorHAnsi" w:cstheme="majorHAnsi"/>
                <w:sz w:val="24"/>
                <w:szCs w:val="24"/>
                <w:lang w:val="sr-Latn-ME"/>
              </w:rPr>
              <w:t>bodovnom skalom.</w:t>
            </w:r>
            <w:r>
              <w:rPr>
                <w:rFonts w:asciiTheme="majorHAnsi" w:hAnsiTheme="majorHAnsi" w:cstheme="majorHAnsi"/>
                <w:sz w:val="24"/>
                <w:szCs w:val="24"/>
                <w:lang w:val="sr-Latn-ME"/>
              </w:rPr>
              <w:t xml:space="preserve"> </w:t>
            </w:r>
            <w:r w:rsidRPr="00915DAA">
              <w:rPr>
                <w:rFonts w:asciiTheme="majorHAnsi" w:hAnsiTheme="majorHAnsi" w:cstheme="majorHAnsi"/>
                <w:sz w:val="24"/>
                <w:szCs w:val="24"/>
                <w:lang w:val="sr-Latn-ME"/>
              </w:rPr>
              <w:t>Učenici/ce se redovno ocjenjuju, u odjeljenjskim knjigama ima više ocjena za jedan period (više ocjena za usmene odgovore, testovi, vježbe i ostale vidove učenja). U bilježnici nastavnik prati napredak učenika/ca, a evidentiraju se i zapažanja (radne navike, zainteresovanost za rad i sl). U odjeljenju (III-u1)</w:t>
            </w:r>
            <w:r w:rsidRPr="00915DAA">
              <w:rPr>
                <w:rFonts w:asciiTheme="majorHAnsi" w:hAnsiTheme="majorHAnsi" w:cstheme="majorHAnsi"/>
                <w:bCs/>
                <w:sz w:val="24"/>
                <w:szCs w:val="24"/>
                <w:lang w:val="it-IT"/>
              </w:rPr>
              <w:t xml:space="preserve"> uvidom </w:t>
            </w:r>
            <w:r w:rsidRPr="00915DAA">
              <w:rPr>
                <w:rFonts w:asciiTheme="majorHAnsi" w:hAnsiTheme="majorHAnsi" w:cstheme="majorHAnsi"/>
                <w:sz w:val="24"/>
                <w:szCs w:val="24"/>
                <w:lang w:val="sr-Latn-ME"/>
              </w:rPr>
              <w:t>u odjeljenjske knjige, uočava samo evidentiranje ocjena sa usmenih odgovora, nedostaju ocjene vježbi i ostalih vidova učenja, kao i ocjene sa pisane provjere znanja (test, koji je planiran nakon dva klasifikaciona perioda u skladu sa preporukama iz Obrazovnog programa). Na posjećenim časovima nije bilo primjera vrednovanja učeničkih odgovora. Na Aktivu su samo formalno razmatrana pitanja ujednačavanja kriterijuma ocjenjivanja, nastavnik/ca prate učenike/ce po svom nahođenju, tj. sami određuju šta da se prati i koliko ta oblast utiče na formiranje ocjene</w:t>
            </w:r>
          </w:p>
        </w:tc>
      </w:tr>
      <w:tr w:rsidR="00FD48F0" w:rsidRPr="00F201C6" w14:paraId="24A13A07" w14:textId="77777777" w:rsidTr="00A75D63">
        <w:trPr>
          <w:trHeight w:val="20"/>
        </w:trPr>
        <w:tc>
          <w:tcPr>
            <w:tcW w:w="432" w:type="pct"/>
            <w:shd w:val="clear" w:color="auto" w:fill="auto"/>
          </w:tcPr>
          <w:p w14:paraId="191AA1ED" w14:textId="77777777" w:rsidR="00FD48F0" w:rsidRPr="00F201C6" w:rsidRDefault="00FD48F0" w:rsidP="00161BAB">
            <w:pPr>
              <w:rPr>
                <w:rFonts w:asciiTheme="majorHAnsi" w:hAnsiTheme="majorHAnsi" w:cstheme="majorHAnsi"/>
                <w:sz w:val="24"/>
                <w:szCs w:val="24"/>
              </w:rPr>
            </w:pPr>
          </w:p>
        </w:tc>
        <w:tc>
          <w:tcPr>
            <w:tcW w:w="4568" w:type="pct"/>
            <w:shd w:val="clear" w:color="auto" w:fill="auto"/>
          </w:tcPr>
          <w:p w14:paraId="2DC2C8E1" w14:textId="6B8DF2AC" w:rsidR="00FD48F0" w:rsidRPr="00F201C6" w:rsidRDefault="00FD48F0" w:rsidP="00F201C6">
            <w:pPr>
              <w:jc w:val="both"/>
              <w:rPr>
                <w:rFonts w:asciiTheme="majorHAnsi" w:hAnsiTheme="majorHAnsi" w:cstheme="majorHAnsi"/>
                <w:b/>
                <w:i/>
                <w:sz w:val="24"/>
                <w:szCs w:val="24"/>
              </w:rPr>
            </w:pPr>
            <w:r w:rsidRPr="00F201C6">
              <w:rPr>
                <w:rFonts w:asciiTheme="majorHAnsi" w:hAnsiTheme="majorHAnsi" w:cstheme="majorHAnsi"/>
                <w:b/>
                <w:i/>
                <w:sz w:val="24"/>
                <w:szCs w:val="24"/>
              </w:rPr>
              <w:t>Preporuk</w:t>
            </w:r>
            <w:r w:rsidR="004B3CA0">
              <w:rPr>
                <w:rFonts w:asciiTheme="majorHAnsi" w:hAnsiTheme="majorHAnsi" w:cstheme="majorHAnsi"/>
                <w:b/>
                <w:i/>
                <w:sz w:val="24"/>
                <w:szCs w:val="24"/>
              </w:rPr>
              <w:t>e</w:t>
            </w:r>
            <w:r w:rsidRPr="00F201C6">
              <w:rPr>
                <w:rFonts w:asciiTheme="majorHAnsi" w:hAnsiTheme="majorHAnsi" w:cstheme="majorHAnsi"/>
                <w:b/>
                <w:i/>
                <w:sz w:val="24"/>
                <w:szCs w:val="24"/>
              </w:rPr>
              <w:t xml:space="preserve">: </w:t>
            </w:r>
          </w:p>
        </w:tc>
      </w:tr>
      <w:tr w:rsidR="00FD48F0" w:rsidRPr="00F201C6" w14:paraId="7B14DCB4" w14:textId="77777777" w:rsidTr="00A75D63">
        <w:trPr>
          <w:trHeight w:val="20"/>
        </w:trPr>
        <w:tc>
          <w:tcPr>
            <w:tcW w:w="432" w:type="pct"/>
            <w:shd w:val="clear" w:color="auto" w:fill="auto"/>
          </w:tcPr>
          <w:p w14:paraId="583BF3A9" w14:textId="77777777" w:rsidR="00FD48F0" w:rsidRPr="00F201C6" w:rsidRDefault="00FD48F0" w:rsidP="00161BAB">
            <w:pPr>
              <w:rPr>
                <w:rFonts w:asciiTheme="majorHAnsi" w:hAnsiTheme="majorHAnsi" w:cstheme="majorHAnsi"/>
                <w:sz w:val="24"/>
                <w:szCs w:val="24"/>
              </w:rPr>
            </w:pPr>
          </w:p>
        </w:tc>
        <w:tc>
          <w:tcPr>
            <w:tcW w:w="4568" w:type="pct"/>
            <w:shd w:val="clear" w:color="auto" w:fill="auto"/>
          </w:tcPr>
          <w:p w14:paraId="2E0389CE" w14:textId="77777777" w:rsidR="00915DAA" w:rsidRPr="00A75D63" w:rsidRDefault="00915DAA" w:rsidP="00A75D63">
            <w:pPr>
              <w:pStyle w:val="ListParagraph"/>
              <w:numPr>
                <w:ilvl w:val="0"/>
                <w:numId w:val="3"/>
              </w:numPr>
              <w:ind w:left="248" w:hanging="270"/>
              <w:rPr>
                <w:rFonts w:asciiTheme="majorHAnsi" w:hAnsiTheme="majorHAnsi" w:cstheme="majorHAnsi"/>
                <w:sz w:val="24"/>
                <w:szCs w:val="24"/>
                <w:lang w:val="sl-SI"/>
              </w:rPr>
            </w:pPr>
            <w:r w:rsidRPr="00A75D63">
              <w:rPr>
                <w:rFonts w:asciiTheme="majorHAnsi" w:hAnsiTheme="majorHAnsi" w:cstheme="majorHAnsi"/>
                <w:sz w:val="24"/>
                <w:szCs w:val="24"/>
                <w:lang w:val="sl-SI"/>
              </w:rPr>
              <w:t>Primjenjivati različite metode ocjenjivanja (pisano ocjenjivanje-test, usmeno ocjenjivanje, vježbe), redovno pratiti i evidentirati aktivnosti učenika/ca u procesu nastave.</w:t>
            </w:r>
          </w:p>
          <w:p w14:paraId="0EFF816D" w14:textId="58CA7941" w:rsidR="00FD48F0" w:rsidRPr="00F201C6" w:rsidRDefault="00915DAA" w:rsidP="00A75D63">
            <w:pPr>
              <w:pStyle w:val="ListParagraph"/>
              <w:numPr>
                <w:ilvl w:val="0"/>
                <w:numId w:val="3"/>
              </w:numPr>
              <w:ind w:left="248" w:hanging="270"/>
              <w:rPr>
                <w:rFonts w:asciiTheme="majorHAnsi" w:hAnsiTheme="majorHAnsi" w:cstheme="majorHAnsi"/>
                <w:sz w:val="24"/>
                <w:szCs w:val="24"/>
              </w:rPr>
            </w:pPr>
            <w:r w:rsidRPr="00A75D63">
              <w:rPr>
                <w:rFonts w:asciiTheme="majorHAnsi" w:hAnsiTheme="majorHAnsi" w:cstheme="majorHAnsi"/>
                <w:sz w:val="24"/>
                <w:szCs w:val="24"/>
                <w:lang w:val="sl-SI"/>
              </w:rPr>
              <w:t>Aktivi moraju početkom školske godine da se bave ocjenjivanjem učenika/ca i kao poseban dio da donesu zaključke o ujednačavanju kriterijuma: šta se prati, na koji način to što se prati utiče na ocjene, koje su skale/nivoi znanja za pojedine ocjene. S ovim zaključcima moraju biti upoznati učenici/ce, ali i njihovi roditelji.</w:t>
            </w:r>
          </w:p>
        </w:tc>
      </w:tr>
    </w:tbl>
    <w:p w14:paraId="6A63E8BD" w14:textId="77777777" w:rsidR="00FD48F0" w:rsidRPr="001A5F07" w:rsidRDefault="00FD48F0" w:rsidP="00FD48F0">
      <w:pPr>
        <w:rPr>
          <w:rFonts w:ascii="Times New Roman" w:hAnsi="Times New Roman" w:cs="Times New Roman"/>
          <w:sz w:val="24"/>
          <w:szCs w:val="24"/>
        </w:rPr>
      </w:pPr>
    </w:p>
    <w:p w14:paraId="15E48489" w14:textId="77777777" w:rsidR="00FD48F0" w:rsidRPr="001A5F07" w:rsidRDefault="00FD48F0" w:rsidP="00FD48F0">
      <w:pPr>
        <w:rPr>
          <w:rFonts w:ascii="Times New Roman" w:hAnsi="Times New Roman" w:cs="Times New Roman"/>
          <w:sz w:val="24"/>
          <w:szCs w:val="24"/>
        </w:rPr>
      </w:pPr>
    </w:p>
    <w:p w14:paraId="43969942" w14:textId="03824688" w:rsidR="00FD48F0" w:rsidRDefault="00FD48F0" w:rsidP="00EA6160">
      <w:pPr>
        <w:spacing w:after="0" w:line="240" w:lineRule="auto"/>
        <w:textAlignment w:val="baseline"/>
        <w:rPr>
          <w:rFonts w:ascii="Segoe UI" w:eastAsia="Times New Roman" w:hAnsi="Segoe UI" w:cs="Segoe UI"/>
          <w:noProof/>
          <w:sz w:val="18"/>
          <w:szCs w:val="18"/>
          <w:lang w:val="hr-HR"/>
        </w:rPr>
      </w:pPr>
    </w:p>
    <w:p w14:paraId="37D882CF" w14:textId="081F09E8" w:rsidR="00FD48F0" w:rsidRDefault="00FD48F0" w:rsidP="00EA6160">
      <w:pPr>
        <w:spacing w:after="0" w:line="240" w:lineRule="auto"/>
        <w:textAlignment w:val="baseline"/>
        <w:rPr>
          <w:rFonts w:ascii="Segoe UI" w:eastAsia="Times New Roman" w:hAnsi="Segoe UI" w:cs="Segoe UI"/>
          <w:noProof/>
          <w:sz w:val="18"/>
          <w:szCs w:val="18"/>
          <w:lang w:val="hr-HR"/>
        </w:rPr>
      </w:pPr>
    </w:p>
    <w:p w14:paraId="29CBC06E" w14:textId="08A209D1" w:rsidR="00FD48F0" w:rsidRDefault="00FD48F0" w:rsidP="00EA6160">
      <w:pPr>
        <w:spacing w:after="0" w:line="240" w:lineRule="auto"/>
        <w:textAlignment w:val="baseline"/>
        <w:rPr>
          <w:rFonts w:ascii="Segoe UI" w:eastAsia="Times New Roman" w:hAnsi="Segoe UI" w:cs="Segoe UI"/>
          <w:noProof/>
          <w:sz w:val="18"/>
          <w:szCs w:val="18"/>
          <w:lang w:val="hr-HR"/>
        </w:rPr>
      </w:pPr>
    </w:p>
    <w:p w14:paraId="4B5F3FD6" w14:textId="2020D554" w:rsidR="00FD48F0" w:rsidRDefault="00FD48F0" w:rsidP="00EA6160">
      <w:pPr>
        <w:spacing w:after="0" w:line="240" w:lineRule="auto"/>
        <w:textAlignment w:val="baseline"/>
        <w:rPr>
          <w:rFonts w:ascii="Segoe UI" w:eastAsia="Times New Roman" w:hAnsi="Segoe UI" w:cs="Segoe UI"/>
          <w:noProof/>
          <w:sz w:val="18"/>
          <w:szCs w:val="18"/>
          <w:lang w:val="hr-HR"/>
        </w:rPr>
      </w:pPr>
    </w:p>
    <w:p w14:paraId="26A4B02A" w14:textId="1706FB06" w:rsidR="00FD48F0" w:rsidRDefault="00FD48F0" w:rsidP="00EA6160">
      <w:pPr>
        <w:spacing w:after="0" w:line="240" w:lineRule="auto"/>
        <w:textAlignment w:val="baseline"/>
        <w:rPr>
          <w:rFonts w:ascii="Segoe UI" w:eastAsia="Times New Roman" w:hAnsi="Segoe UI" w:cs="Segoe UI"/>
          <w:noProof/>
          <w:sz w:val="18"/>
          <w:szCs w:val="18"/>
          <w:lang w:val="hr-HR"/>
        </w:rPr>
      </w:pPr>
    </w:p>
    <w:p w14:paraId="01D8DEC3" w14:textId="77E6A08D" w:rsidR="00FD48F0" w:rsidRDefault="00FD48F0" w:rsidP="00EA6160">
      <w:pPr>
        <w:spacing w:after="0" w:line="240" w:lineRule="auto"/>
        <w:textAlignment w:val="baseline"/>
        <w:rPr>
          <w:rFonts w:ascii="Segoe UI" w:eastAsia="Times New Roman" w:hAnsi="Segoe UI" w:cs="Segoe UI"/>
          <w:noProof/>
          <w:sz w:val="18"/>
          <w:szCs w:val="18"/>
          <w:lang w:val="hr-HR"/>
        </w:rPr>
      </w:pPr>
    </w:p>
    <w:p w14:paraId="65AA2687" w14:textId="4B94E9C6" w:rsidR="00FD48F0" w:rsidRDefault="00FD48F0" w:rsidP="00EA6160">
      <w:pPr>
        <w:spacing w:after="0" w:line="240" w:lineRule="auto"/>
        <w:textAlignment w:val="baseline"/>
        <w:rPr>
          <w:rFonts w:ascii="Segoe UI" w:eastAsia="Times New Roman" w:hAnsi="Segoe UI" w:cs="Segoe UI"/>
          <w:noProof/>
          <w:sz w:val="18"/>
          <w:szCs w:val="18"/>
          <w:lang w:val="hr-HR"/>
        </w:rPr>
      </w:pPr>
    </w:p>
    <w:p w14:paraId="2AD93DE1" w14:textId="6B279842" w:rsidR="00FD48F0" w:rsidRDefault="00FD48F0" w:rsidP="00EA6160">
      <w:pPr>
        <w:spacing w:after="0" w:line="240" w:lineRule="auto"/>
        <w:textAlignment w:val="baseline"/>
        <w:rPr>
          <w:rFonts w:ascii="Segoe UI" w:eastAsia="Times New Roman" w:hAnsi="Segoe UI" w:cs="Segoe UI"/>
          <w:noProof/>
          <w:sz w:val="18"/>
          <w:szCs w:val="18"/>
          <w:lang w:val="hr-HR"/>
        </w:rPr>
      </w:pPr>
    </w:p>
    <w:p w14:paraId="69090CAB" w14:textId="1B37DD28" w:rsidR="00FD48F0" w:rsidRDefault="00FD48F0" w:rsidP="00EA6160">
      <w:pPr>
        <w:spacing w:after="0" w:line="240" w:lineRule="auto"/>
        <w:textAlignment w:val="baseline"/>
        <w:rPr>
          <w:rFonts w:ascii="Segoe UI" w:eastAsia="Times New Roman" w:hAnsi="Segoe UI" w:cs="Segoe UI"/>
          <w:noProof/>
          <w:sz w:val="18"/>
          <w:szCs w:val="18"/>
          <w:lang w:val="hr-HR"/>
        </w:rPr>
      </w:pPr>
    </w:p>
    <w:p w14:paraId="492C03A0" w14:textId="3893DE87" w:rsidR="00FD48F0" w:rsidRDefault="00FD48F0" w:rsidP="00EA6160">
      <w:pPr>
        <w:spacing w:after="0" w:line="240" w:lineRule="auto"/>
        <w:textAlignment w:val="baseline"/>
        <w:rPr>
          <w:rFonts w:ascii="Segoe UI" w:eastAsia="Times New Roman" w:hAnsi="Segoe UI" w:cs="Segoe UI"/>
          <w:noProof/>
          <w:sz w:val="18"/>
          <w:szCs w:val="18"/>
          <w:lang w:val="hr-HR"/>
        </w:rPr>
      </w:pPr>
    </w:p>
    <w:p w14:paraId="1BCCACDF" w14:textId="1610B9F6" w:rsidR="00FD48F0" w:rsidRDefault="00FD48F0" w:rsidP="00EA6160">
      <w:pPr>
        <w:spacing w:after="0" w:line="240" w:lineRule="auto"/>
        <w:textAlignment w:val="baseline"/>
        <w:rPr>
          <w:rFonts w:ascii="Segoe UI" w:eastAsia="Times New Roman" w:hAnsi="Segoe UI" w:cs="Segoe UI"/>
          <w:noProof/>
          <w:sz w:val="18"/>
          <w:szCs w:val="18"/>
          <w:lang w:val="hr-HR"/>
        </w:rPr>
      </w:pPr>
    </w:p>
    <w:p w14:paraId="1ABAC8C5" w14:textId="0AB4DC1A" w:rsidR="00FD48F0" w:rsidRDefault="00FD48F0" w:rsidP="00EA6160">
      <w:pPr>
        <w:spacing w:after="0" w:line="240" w:lineRule="auto"/>
        <w:textAlignment w:val="baseline"/>
        <w:rPr>
          <w:rFonts w:ascii="Segoe UI" w:eastAsia="Times New Roman" w:hAnsi="Segoe UI" w:cs="Segoe UI"/>
          <w:noProof/>
          <w:sz w:val="18"/>
          <w:szCs w:val="18"/>
          <w:lang w:val="hr-HR"/>
        </w:rPr>
      </w:pPr>
    </w:p>
    <w:p w14:paraId="2C579B08" w14:textId="77777777" w:rsidR="00FD48F0" w:rsidRDefault="00FD48F0" w:rsidP="00EA6160">
      <w:pPr>
        <w:spacing w:after="0" w:line="240" w:lineRule="auto"/>
        <w:textAlignment w:val="baseline"/>
        <w:rPr>
          <w:rFonts w:ascii="Segoe UI" w:eastAsia="Times New Roman" w:hAnsi="Segoe UI" w:cs="Segoe UI"/>
          <w:noProof/>
          <w:sz w:val="18"/>
          <w:szCs w:val="18"/>
          <w:lang w:val="hr-HR"/>
        </w:rPr>
      </w:pPr>
    </w:p>
    <w:p w14:paraId="7581286C" w14:textId="77777777" w:rsidR="00EA6160" w:rsidRDefault="00EA6160" w:rsidP="00EA6160">
      <w:pPr>
        <w:spacing w:after="0" w:line="240" w:lineRule="auto"/>
        <w:jc w:val="both"/>
        <w:textAlignment w:val="baseline"/>
        <w:rPr>
          <w:rFonts w:ascii="Segoe UI" w:eastAsia="Times New Roman" w:hAnsi="Segoe UI" w:cs="Segoe UI"/>
          <w:noProof/>
          <w:sz w:val="18"/>
          <w:szCs w:val="18"/>
          <w:lang w:val="hr-HR"/>
        </w:rPr>
      </w:pPr>
      <w:r>
        <w:rPr>
          <w:rFonts w:ascii="Times New Roman" w:eastAsia="Times New Roman" w:hAnsi="Times New Roman" w:cs="Times New Roman"/>
          <w:noProof/>
          <w:sz w:val="24"/>
          <w:szCs w:val="24"/>
          <w:lang w:val="hr-HR"/>
        </w:rPr>
        <w:t> </w:t>
      </w:r>
    </w:p>
    <w:p w14:paraId="76F89CAF" w14:textId="77777777" w:rsidR="00EA6160" w:rsidRDefault="00EA6160" w:rsidP="00EA6160">
      <w:pPr>
        <w:spacing w:after="0" w:line="240" w:lineRule="auto"/>
        <w:textAlignment w:val="baseline"/>
        <w:rPr>
          <w:rFonts w:ascii="Segoe UI" w:eastAsia="Times New Roman" w:hAnsi="Segoe UI" w:cs="Segoe UI"/>
          <w:noProof/>
          <w:sz w:val="18"/>
          <w:szCs w:val="18"/>
          <w:lang w:val="hr-HR"/>
        </w:rPr>
      </w:pPr>
      <w:r>
        <w:rPr>
          <w:rFonts w:ascii="Times New Roman" w:eastAsia="Times New Roman" w:hAnsi="Times New Roman" w:cs="Times New Roman"/>
          <w:noProof/>
          <w:sz w:val="24"/>
          <w:szCs w:val="24"/>
          <w:lang w:val="hr-HR"/>
        </w:rPr>
        <w:t> </w:t>
      </w:r>
    </w:p>
    <w:p w14:paraId="7C150B08" w14:textId="7FE258BE" w:rsidR="00132E47" w:rsidRDefault="00132E47" w:rsidP="00132E47">
      <w:pPr>
        <w:spacing w:after="0"/>
        <w:rPr>
          <w:rFonts w:ascii="Arial" w:hAnsi="Arial" w:cs="Arial"/>
          <w:b/>
          <w:sz w:val="20"/>
          <w:szCs w:val="20"/>
        </w:rPr>
      </w:pPr>
    </w:p>
    <w:p w14:paraId="2973713A" w14:textId="11169836" w:rsidR="003B0980" w:rsidRDefault="003B0980">
      <w:r>
        <w:br w:type="page"/>
      </w:r>
    </w:p>
    <w:p w14:paraId="4E5519AE" w14:textId="1DD4D8EC" w:rsidR="00132E47" w:rsidRPr="003B0980" w:rsidRDefault="003B0980" w:rsidP="003B0980">
      <w:pPr>
        <w:spacing w:after="0"/>
        <w:rPr>
          <w:rFonts w:ascii="Arial" w:hAnsi="Arial" w:cs="Arial"/>
          <w:b/>
          <w:sz w:val="20"/>
          <w:szCs w:val="20"/>
        </w:rPr>
      </w:pPr>
      <w:r>
        <w:rPr>
          <w:rFonts w:ascii="Arial" w:hAnsi="Arial" w:cs="Arial"/>
          <w:b/>
          <w:sz w:val="20"/>
          <w:szCs w:val="20"/>
        </w:rPr>
        <w:lastRenderedPageBreak/>
        <w:t>1.2.</w:t>
      </w:r>
      <w:r w:rsidR="00EA6160" w:rsidRPr="003B0980">
        <w:rPr>
          <w:rFonts w:ascii="Arial" w:hAnsi="Arial" w:cs="Arial"/>
          <w:b/>
          <w:sz w:val="20"/>
          <w:szCs w:val="20"/>
        </w:rPr>
        <w:t>STR</w:t>
      </w:r>
      <w:r w:rsidR="00981FD1" w:rsidRPr="003B0980">
        <w:rPr>
          <w:rFonts w:ascii="Arial" w:hAnsi="Arial" w:cs="Arial"/>
          <w:b/>
          <w:sz w:val="20"/>
          <w:szCs w:val="20"/>
        </w:rPr>
        <w:t>UČNI MODULI-OBRAZOVNI PROGRAMI</w:t>
      </w:r>
    </w:p>
    <w:p w14:paraId="3387A1AF" w14:textId="5B98AA48" w:rsidR="00FD48F0" w:rsidRDefault="00FD48F0" w:rsidP="00FD48F0">
      <w:pPr>
        <w:spacing w:after="0"/>
        <w:rPr>
          <w:rFonts w:ascii="Arial" w:hAnsi="Arial" w:cs="Arial"/>
          <w:b/>
          <w:sz w:val="20"/>
          <w:szCs w:val="20"/>
        </w:rPr>
      </w:pPr>
    </w:p>
    <w:p w14:paraId="32333BE6" w14:textId="35795F4D" w:rsidR="00FD48F0" w:rsidRDefault="00FD48F0" w:rsidP="00FD48F0">
      <w:pPr>
        <w:spacing w:after="0" w:line="276" w:lineRule="auto"/>
        <w:rPr>
          <w:rFonts w:ascii="Arial" w:hAnsi="Arial" w:cs="Arial"/>
          <w:b/>
          <w:sz w:val="20"/>
          <w:szCs w:val="20"/>
        </w:rPr>
      </w:pPr>
      <w:r>
        <w:rPr>
          <w:rFonts w:ascii="Arial" w:hAnsi="Arial" w:cs="Arial"/>
          <w:b/>
          <w:sz w:val="20"/>
          <w:szCs w:val="20"/>
        </w:rPr>
        <w:t>Ključna oblast 1. NASTAVA I UČENJE</w:t>
      </w:r>
    </w:p>
    <w:p w14:paraId="478BCA32" w14:textId="58D8C6D1" w:rsidR="00FD48F0" w:rsidRPr="00824C69" w:rsidRDefault="00FD48F0" w:rsidP="00824C69">
      <w:pPr>
        <w:spacing w:after="0" w:line="240" w:lineRule="auto"/>
        <w:rPr>
          <w:rFonts w:cstheme="minorHAnsi"/>
          <w:lang w:val="en-US"/>
        </w:rPr>
      </w:pPr>
    </w:p>
    <w:tbl>
      <w:tblPr>
        <w:tblStyle w:val="TableGrid1"/>
        <w:tblW w:w="5152" w:type="pct"/>
        <w:tblLook w:val="04A0" w:firstRow="1" w:lastRow="0" w:firstColumn="1" w:lastColumn="0" w:noHBand="0" w:noVBand="1"/>
      </w:tblPr>
      <w:tblGrid>
        <w:gridCol w:w="4668"/>
        <w:gridCol w:w="4669"/>
      </w:tblGrid>
      <w:tr w:rsidR="001B1D55" w:rsidRPr="002976C4" w14:paraId="6B7A1945" w14:textId="77777777" w:rsidTr="001B1D55">
        <w:trPr>
          <w:trHeight w:val="251"/>
        </w:trPr>
        <w:tc>
          <w:tcPr>
            <w:tcW w:w="5000" w:type="pct"/>
            <w:gridSpan w:val="2"/>
          </w:tcPr>
          <w:p w14:paraId="3188E306" w14:textId="77777777" w:rsidR="001B1D55" w:rsidRPr="002976C4" w:rsidRDefault="001B1D55" w:rsidP="001B1D55">
            <w:pPr>
              <w:autoSpaceDE w:val="0"/>
              <w:autoSpaceDN w:val="0"/>
              <w:adjustRightInd w:val="0"/>
              <w:rPr>
                <w:rFonts w:ascii="Arial" w:eastAsia="Calibri" w:hAnsi="Arial" w:cs="Arial"/>
                <w:b/>
                <w:sz w:val="20"/>
                <w:szCs w:val="20"/>
                <w:lang w:val="bs-Latn-BA"/>
              </w:rPr>
            </w:pPr>
            <w:r>
              <w:rPr>
                <w:rFonts w:ascii="Arial" w:eastAsia="Calibri" w:hAnsi="Arial" w:cs="Arial"/>
                <w:b/>
                <w:sz w:val="20"/>
                <w:szCs w:val="20"/>
                <w:lang w:val="sr-Latn-ME"/>
              </w:rPr>
              <w:t>Prosvjetni nadzornik: Miličko Bulatović</w:t>
            </w:r>
          </w:p>
        </w:tc>
      </w:tr>
      <w:tr w:rsidR="001B1D55" w:rsidRPr="002976C4" w14:paraId="15F13A49" w14:textId="77777777" w:rsidTr="001B1D55">
        <w:trPr>
          <w:trHeight w:val="251"/>
        </w:trPr>
        <w:tc>
          <w:tcPr>
            <w:tcW w:w="5000" w:type="pct"/>
            <w:gridSpan w:val="2"/>
          </w:tcPr>
          <w:p w14:paraId="46285FD5" w14:textId="5E712ABB" w:rsidR="001B1D55" w:rsidRPr="002976C4" w:rsidRDefault="001B1D55" w:rsidP="001B1D55">
            <w:pPr>
              <w:autoSpaceDE w:val="0"/>
              <w:autoSpaceDN w:val="0"/>
              <w:adjustRightInd w:val="0"/>
              <w:rPr>
                <w:rFonts w:ascii="Arial" w:eastAsia="Calibri" w:hAnsi="Arial" w:cs="Arial"/>
                <w:b/>
                <w:sz w:val="20"/>
                <w:szCs w:val="20"/>
                <w:lang w:val="sr-Latn-ME"/>
              </w:rPr>
            </w:pPr>
            <w:r w:rsidRPr="002976C4">
              <w:rPr>
                <w:rFonts w:ascii="Arial" w:eastAsia="Calibri" w:hAnsi="Arial" w:cs="Arial"/>
                <w:b/>
                <w:sz w:val="20"/>
                <w:szCs w:val="20"/>
                <w:lang w:val="sr-Latn-ME"/>
              </w:rPr>
              <w:t>1.2.</w:t>
            </w:r>
            <w:r w:rsidR="00FF699F">
              <w:rPr>
                <w:rFonts w:ascii="Arial" w:eastAsia="Calibri" w:hAnsi="Arial" w:cs="Arial"/>
                <w:b/>
                <w:sz w:val="20"/>
                <w:szCs w:val="20"/>
                <w:lang w:val="sr-Latn-ME"/>
              </w:rPr>
              <w:t>1</w:t>
            </w:r>
            <w:r w:rsidRPr="002976C4">
              <w:rPr>
                <w:rFonts w:ascii="Arial" w:eastAsia="Calibri" w:hAnsi="Arial" w:cs="Arial"/>
                <w:b/>
                <w:sz w:val="20"/>
                <w:szCs w:val="20"/>
                <w:lang w:val="sr-Latn-ME"/>
              </w:rPr>
              <w:t>. Hotelsko-turistič</w:t>
            </w:r>
            <w:r>
              <w:rPr>
                <w:rFonts w:ascii="Arial" w:eastAsia="Calibri" w:hAnsi="Arial" w:cs="Arial"/>
                <w:b/>
                <w:sz w:val="20"/>
                <w:szCs w:val="20"/>
                <w:lang w:val="sr-Latn-ME"/>
              </w:rPr>
              <w:t>ki tehničar</w:t>
            </w:r>
          </w:p>
        </w:tc>
      </w:tr>
      <w:tr w:rsidR="001B1D55" w:rsidRPr="002976C4" w14:paraId="0D36A92F" w14:textId="77777777" w:rsidTr="001B1D55">
        <w:trPr>
          <w:trHeight w:val="22"/>
        </w:trPr>
        <w:tc>
          <w:tcPr>
            <w:tcW w:w="5000" w:type="pct"/>
            <w:gridSpan w:val="2"/>
            <w:tcBorders>
              <w:bottom w:val="single" w:sz="4" w:space="0" w:color="auto"/>
            </w:tcBorders>
          </w:tcPr>
          <w:p w14:paraId="6255B612" w14:textId="77777777" w:rsidR="001B1D55" w:rsidRPr="002976C4" w:rsidRDefault="001B1D55" w:rsidP="001B1D55">
            <w:pPr>
              <w:autoSpaceDE w:val="0"/>
              <w:autoSpaceDN w:val="0"/>
              <w:adjustRightInd w:val="0"/>
              <w:rPr>
                <w:rFonts w:ascii="Arial" w:eastAsia="Calibri" w:hAnsi="Arial" w:cs="Arial"/>
                <w:sz w:val="20"/>
                <w:szCs w:val="20"/>
                <w:lang w:val="sr-Latn-ME"/>
              </w:rPr>
            </w:pPr>
            <w:r w:rsidRPr="002976C4">
              <w:rPr>
                <w:rFonts w:ascii="Arial" w:eastAsia="Calibri" w:hAnsi="Arial" w:cs="Arial"/>
                <w:sz w:val="20"/>
                <w:szCs w:val="20"/>
                <w:vertAlign w:val="superscript"/>
                <w:lang w:val="sr-Latn-ME"/>
              </w:rPr>
              <w:t xml:space="preserve"> (Naziv obrazovnog programa) </w:t>
            </w:r>
          </w:p>
        </w:tc>
      </w:tr>
      <w:tr w:rsidR="001B1D55" w:rsidRPr="002976C4" w14:paraId="12885441" w14:textId="77777777" w:rsidTr="001B1D55">
        <w:trPr>
          <w:trHeight w:val="266"/>
        </w:trPr>
        <w:tc>
          <w:tcPr>
            <w:tcW w:w="2500" w:type="pct"/>
            <w:tcBorders>
              <w:bottom w:val="nil"/>
              <w:right w:val="nil"/>
            </w:tcBorders>
          </w:tcPr>
          <w:p w14:paraId="05051EFC" w14:textId="77777777" w:rsidR="001B1D55" w:rsidRPr="002976C4" w:rsidRDefault="001B1D55" w:rsidP="001B1D55">
            <w:pPr>
              <w:autoSpaceDE w:val="0"/>
              <w:autoSpaceDN w:val="0"/>
              <w:adjustRightInd w:val="0"/>
              <w:rPr>
                <w:rFonts w:ascii="Arial" w:eastAsia="Calibri" w:hAnsi="Arial" w:cs="Arial"/>
                <w:sz w:val="20"/>
                <w:szCs w:val="20"/>
                <w:lang w:val="sr-Latn-ME"/>
              </w:rPr>
            </w:pPr>
            <w:r w:rsidRPr="002976C4">
              <w:rPr>
                <w:rFonts w:ascii="Arial" w:eastAsia="Calibri" w:hAnsi="Arial" w:cs="Arial"/>
                <w:sz w:val="20"/>
                <w:szCs w:val="20"/>
                <w:lang w:val="sr-Latn-ME"/>
              </w:rPr>
              <w:t xml:space="preserve">Ukupan broj nastavnika po datom programu: </w:t>
            </w:r>
          </w:p>
        </w:tc>
        <w:tc>
          <w:tcPr>
            <w:tcW w:w="2500" w:type="pct"/>
            <w:tcBorders>
              <w:left w:val="nil"/>
              <w:bottom w:val="nil"/>
            </w:tcBorders>
          </w:tcPr>
          <w:p w14:paraId="308251C9" w14:textId="77777777" w:rsidR="001B1D55" w:rsidRPr="002976C4" w:rsidRDefault="001B1D55" w:rsidP="001B1D55">
            <w:pPr>
              <w:autoSpaceDE w:val="0"/>
              <w:autoSpaceDN w:val="0"/>
              <w:adjustRightInd w:val="0"/>
              <w:rPr>
                <w:rFonts w:ascii="Arial" w:eastAsia="Calibri" w:hAnsi="Arial" w:cs="Arial"/>
                <w:sz w:val="20"/>
                <w:szCs w:val="20"/>
                <w:lang w:val="sr-Latn-ME"/>
              </w:rPr>
            </w:pPr>
            <w:r>
              <w:rPr>
                <w:rFonts w:ascii="Arial" w:eastAsia="Calibri" w:hAnsi="Arial" w:cs="Arial"/>
                <w:sz w:val="20"/>
                <w:szCs w:val="20"/>
                <w:lang w:val="sr-Latn-ME"/>
              </w:rPr>
              <w:t>4</w:t>
            </w:r>
          </w:p>
        </w:tc>
      </w:tr>
      <w:tr w:rsidR="001B1D55" w:rsidRPr="002976C4" w14:paraId="7FB1793E" w14:textId="77777777" w:rsidTr="001B1D55">
        <w:trPr>
          <w:trHeight w:val="251"/>
        </w:trPr>
        <w:tc>
          <w:tcPr>
            <w:tcW w:w="2500" w:type="pct"/>
            <w:tcBorders>
              <w:top w:val="nil"/>
              <w:bottom w:val="nil"/>
              <w:right w:val="nil"/>
            </w:tcBorders>
          </w:tcPr>
          <w:p w14:paraId="1314F8FD" w14:textId="77777777" w:rsidR="001B1D55" w:rsidRPr="002976C4" w:rsidRDefault="001B1D55" w:rsidP="001B1D55">
            <w:pPr>
              <w:autoSpaceDE w:val="0"/>
              <w:autoSpaceDN w:val="0"/>
              <w:adjustRightInd w:val="0"/>
              <w:rPr>
                <w:rFonts w:ascii="Arial" w:eastAsia="Calibri" w:hAnsi="Arial" w:cs="Arial"/>
                <w:sz w:val="20"/>
                <w:szCs w:val="20"/>
                <w:lang w:val="sr-Latn-ME"/>
              </w:rPr>
            </w:pPr>
            <w:r w:rsidRPr="002976C4">
              <w:rPr>
                <w:rFonts w:ascii="Arial" w:eastAsia="Calibri" w:hAnsi="Arial" w:cs="Arial"/>
                <w:sz w:val="20"/>
                <w:szCs w:val="20"/>
                <w:lang w:val="sr-Latn-ME"/>
              </w:rPr>
              <w:t xml:space="preserve">Broj nastavnika kod kojih je izvršen nadzor: </w:t>
            </w:r>
          </w:p>
        </w:tc>
        <w:tc>
          <w:tcPr>
            <w:tcW w:w="2500" w:type="pct"/>
            <w:tcBorders>
              <w:top w:val="nil"/>
              <w:left w:val="nil"/>
              <w:bottom w:val="nil"/>
            </w:tcBorders>
          </w:tcPr>
          <w:p w14:paraId="26A0BE4E" w14:textId="77777777" w:rsidR="001B1D55" w:rsidRPr="002976C4" w:rsidRDefault="001B1D55" w:rsidP="001B1D55">
            <w:pPr>
              <w:autoSpaceDE w:val="0"/>
              <w:autoSpaceDN w:val="0"/>
              <w:adjustRightInd w:val="0"/>
              <w:rPr>
                <w:rFonts w:ascii="Arial" w:eastAsia="Calibri" w:hAnsi="Arial" w:cs="Arial"/>
                <w:sz w:val="20"/>
                <w:szCs w:val="20"/>
                <w:lang w:val="sr-Latn-ME"/>
              </w:rPr>
            </w:pPr>
            <w:r>
              <w:rPr>
                <w:rFonts w:ascii="Arial" w:eastAsia="Calibri" w:hAnsi="Arial" w:cs="Arial"/>
                <w:sz w:val="20"/>
                <w:szCs w:val="20"/>
                <w:lang w:val="sr-Latn-ME"/>
              </w:rPr>
              <w:t>3</w:t>
            </w:r>
          </w:p>
        </w:tc>
      </w:tr>
      <w:tr w:rsidR="001B1D55" w:rsidRPr="002976C4" w14:paraId="0D275670" w14:textId="77777777" w:rsidTr="001B1D55">
        <w:trPr>
          <w:trHeight w:val="251"/>
        </w:trPr>
        <w:tc>
          <w:tcPr>
            <w:tcW w:w="2500" w:type="pct"/>
            <w:tcBorders>
              <w:top w:val="nil"/>
              <w:bottom w:val="nil"/>
              <w:right w:val="nil"/>
            </w:tcBorders>
          </w:tcPr>
          <w:p w14:paraId="56854798" w14:textId="77777777" w:rsidR="001B1D55" w:rsidRPr="002976C4" w:rsidRDefault="001B1D55" w:rsidP="001B1D55">
            <w:pPr>
              <w:autoSpaceDE w:val="0"/>
              <w:autoSpaceDN w:val="0"/>
              <w:adjustRightInd w:val="0"/>
              <w:rPr>
                <w:rFonts w:ascii="Arial" w:eastAsia="Calibri" w:hAnsi="Arial" w:cs="Arial"/>
                <w:sz w:val="20"/>
                <w:szCs w:val="20"/>
                <w:lang w:val="sr-Latn-ME"/>
              </w:rPr>
            </w:pPr>
            <w:r w:rsidRPr="002976C4">
              <w:rPr>
                <w:rFonts w:ascii="Arial" w:eastAsia="Calibri" w:hAnsi="Arial" w:cs="Arial"/>
                <w:sz w:val="20"/>
                <w:szCs w:val="20"/>
                <w:lang w:val="sr-Latn-ME"/>
              </w:rPr>
              <w:t xml:space="preserve">Posjećena odjeljenja: </w:t>
            </w:r>
          </w:p>
        </w:tc>
        <w:tc>
          <w:tcPr>
            <w:tcW w:w="2500" w:type="pct"/>
            <w:tcBorders>
              <w:top w:val="nil"/>
              <w:left w:val="nil"/>
              <w:bottom w:val="nil"/>
            </w:tcBorders>
          </w:tcPr>
          <w:p w14:paraId="521866AA" w14:textId="77777777" w:rsidR="001B1D55" w:rsidRPr="002976C4" w:rsidRDefault="001B1D55" w:rsidP="001B1D55">
            <w:pPr>
              <w:autoSpaceDE w:val="0"/>
              <w:autoSpaceDN w:val="0"/>
              <w:adjustRightInd w:val="0"/>
              <w:rPr>
                <w:rFonts w:ascii="Arial" w:eastAsia="Calibri" w:hAnsi="Arial" w:cs="Arial"/>
                <w:sz w:val="20"/>
                <w:szCs w:val="20"/>
                <w:lang w:val="sr-Latn-ME"/>
              </w:rPr>
            </w:pPr>
            <w:r>
              <w:rPr>
                <w:rFonts w:ascii="Arial" w:eastAsia="Calibri" w:hAnsi="Arial" w:cs="Arial"/>
                <w:sz w:val="20"/>
                <w:szCs w:val="20"/>
                <w:lang w:val="sr-Latn-ME"/>
              </w:rPr>
              <w:t>3</w:t>
            </w:r>
          </w:p>
        </w:tc>
      </w:tr>
      <w:tr w:rsidR="001B1D55" w:rsidRPr="002976C4" w14:paraId="0DE1FD61" w14:textId="77777777" w:rsidTr="001B1D55">
        <w:trPr>
          <w:trHeight w:val="294"/>
        </w:trPr>
        <w:tc>
          <w:tcPr>
            <w:tcW w:w="2500" w:type="pct"/>
            <w:tcBorders>
              <w:top w:val="nil"/>
              <w:right w:val="nil"/>
            </w:tcBorders>
          </w:tcPr>
          <w:p w14:paraId="392BAF86" w14:textId="77777777" w:rsidR="001B1D55" w:rsidRPr="002976C4" w:rsidRDefault="001B1D55" w:rsidP="001B1D55">
            <w:pPr>
              <w:spacing w:line="276" w:lineRule="auto"/>
              <w:rPr>
                <w:rFonts w:ascii="Arial" w:eastAsia="Calibri" w:hAnsi="Arial" w:cs="Arial"/>
                <w:sz w:val="20"/>
                <w:szCs w:val="20"/>
                <w:lang w:val="sr-Latn-ME"/>
              </w:rPr>
            </w:pPr>
            <w:r w:rsidRPr="002976C4">
              <w:rPr>
                <w:rFonts w:ascii="Arial" w:eastAsia="Calibri" w:hAnsi="Arial" w:cs="Arial"/>
                <w:sz w:val="20"/>
                <w:szCs w:val="20"/>
                <w:lang w:val="sr-Latn-ME"/>
              </w:rPr>
              <w:t xml:space="preserve">Broj posjećenih časova: </w:t>
            </w:r>
          </w:p>
        </w:tc>
        <w:tc>
          <w:tcPr>
            <w:tcW w:w="2500" w:type="pct"/>
            <w:tcBorders>
              <w:top w:val="nil"/>
              <w:left w:val="nil"/>
            </w:tcBorders>
          </w:tcPr>
          <w:p w14:paraId="5BF9814B" w14:textId="77777777" w:rsidR="001B1D55" w:rsidRPr="002976C4" w:rsidRDefault="001B1D55" w:rsidP="001B1D55">
            <w:pPr>
              <w:spacing w:line="276" w:lineRule="auto"/>
              <w:rPr>
                <w:rFonts w:ascii="Arial" w:eastAsia="Calibri" w:hAnsi="Arial" w:cs="Arial"/>
                <w:sz w:val="20"/>
                <w:szCs w:val="20"/>
                <w:lang w:val="sr-Latn-ME"/>
              </w:rPr>
            </w:pPr>
            <w:r>
              <w:rPr>
                <w:rFonts w:ascii="Arial" w:eastAsia="Calibri" w:hAnsi="Arial" w:cs="Arial"/>
                <w:sz w:val="20"/>
                <w:szCs w:val="20"/>
                <w:lang w:val="sr-Latn-ME"/>
              </w:rPr>
              <w:t>6</w:t>
            </w:r>
          </w:p>
        </w:tc>
      </w:tr>
    </w:tbl>
    <w:p w14:paraId="31C231A1" w14:textId="77777777" w:rsidR="001B1D55" w:rsidRPr="002976C4" w:rsidRDefault="001B1D55" w:rsidP="001B1D55">
      <w:pPr>
        <w:spacing w:after="0" w:line="276" w:lineRule="auto"/>
        <w:rPr>
          <w:rFonts w:ascii="Arial" w:eastAsia="Calibri" w:hAnsi="Arial" w:cs="Arial"/>
          <w:sz w:val="8"/>
          <w:szCs w:val="8"/>
        </w:rPr>
      </w:pPr>
    </w:p>
    <w:bookmarkStart w:id="14" w:name="_MON_1810924576"/>
    <w:bookmarkEnd w:id="14"/>
    <w:p w14:paraId="32A9C06B" w14:textId="402DA3B3" w:rsidR="001B1D55" w:rsidRPr="002976C4" w:rsidRDefault="001B1D55" w:rsidP="001B1D55">
      <w:pPr>
        <w:spacing w:after="0" w:line="276" w:lineRule="auto"/>
        <w:rPr>
          <w:rFonts w:ascii="Arial" w:eastAsia="Calibri" w:hAnsi="Arial" w:cs="Arial"/>
          <w:sz w:val="8"/>
          <w:szCs w:val="8"/>
        </w:rPr>
      </w:pPr>
      <w:r w:rsidRPr="002976C4">
        <w:rPr>
          <w:rFonts w:ascii="Arial" w:eastAsia="Calibri" w:hAnsi="Arial" w:cs="Arial"/>
        </w:rPr>
        <w:object w:dxaOrig="14724" w:dyaOrig="4170" w14:anchorId="58C25021">
          <v:shape id="_x0000_i1031" type="#_x0000_t75" style="width:463.5pt;height:133.5pt" o:ole="" o:bordertopcolor="red" o:borderleftcolor="red" o:borderbottomcolor="red" o:borderrightcolor="red">
            <v:imagedata r:id="rId22" o:title=""/>
            <w10:bordertop type="single" width="18"/>
            <w10:borderleft type="single" width="18"/>
            <w10:borderbottom type="single" width="18"/>
            <w10:borderright type="single" width="18"/>
          </v:shape>
          <o:OLEObject Type="Embed" ProgID="Excel.Sheet.8" ShapeID="_x0000_i1031" DrawAspect="Content" ObjectID="_1820987150" r:id="rId23"/>
        </w:object>
      </w:r>
    </w:p>
    <w:p w14:paraId="162349D9" w14:textId="77777777" w:rsidR="001B1D55" w:rsidRPr="002976C4" w:rsidRDefault="001B1D55" w:rsidP="001B1D55">
      <w:pPr>
        <w:spacing w:after="0" w:line="276" w:lineRule="auto"/>
        <w:rPr>
          <w:rFonts w:ascii="Arial" w:eastAsia="Calibri" w:hAnsi="Arial" w:cs="Arial"/>
          <w:sz w:val="8"/>
          <w:szCs w:val="8"/>
        </w:rPr>
      </w:pPr>
    </w:p>
    <w:tbl>
      <w:tblPr>
        <w:tblStyle w:val="TableGrid1"/>
        <w:tblW w:w="5099"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0"/>
        <w:gridCol w:w="8582"/>
      </w:tblGrid>
      <w:tr w:rsidR="001B1D55" w:rsidRPr="002976C4" w14:paraId="632AE4A6" w14:textId="77777777" w:rsidTr="00A75D63">
        <w:trPr>
          <w:cantSplit/>
          <w:trHeight w:val="20"/>
        </w:trPr>
        <w:tc>
          <w:tcPr>
            <w:tcW w:w="362" w:type="pct"/>
            <w:shd w:val="clear" w:color="auto" w:fill="auto"/>
          </w:tcPr>
          <w:p w14:paraId="62D4BC1B" w14:textId="77777777" w:rsidR="001B1D55" w:rsidRPr="002976C4" w:rsidRDefault="001B1D55" w:rsidP="001B1D55">
            <w:pPr>
              <w:spacing w:line="276" w:lineRule="auto"/>
              <w:jc w:val="both"/>
              <w:rPr>
                <w:rFonts w:ascii="Calibri Light" w:eastAsia="Calibri" w:hAnsi="Calibri Light" w:cs="Calibri Light"/>
                <w:bCs/>
                <w:sz w:val="24"/>
                <w:szCs w:val="24"/>
                <w:lang w:val="sr-Latn-ME"/>
              </w:rPr>
            </w:pPr>
            <w:r w:rsidRPr="002976C4">
              <w:rPr>
                <w:rFonts w:ascii="Calibri Light" w:eastAsia="Calibri" w:hAnsi="Calibri Light" w:cs="Calibri Light"/>
                <w:bCs/>
                <w:sz w:val="24"/>
                <w:szCs w:val="24"/>
                <w:lang w:val="sr-Latn-ME"/>
              </w:rPr>
              <w:t xml:space="preserve">R.br. </w:t>
            </w:r>
          </w:p>
        </w:tc>
        <w:tc>
          <w:tcPr>
            <w:tcW w:w="4638" w:type="pct"/>
            <w:shd w:val="clear" w:color="auto" w:fill="auto"/>
          </w:tcPr>
          <w:p w14:paraId="16415371" w14:textId="77777777" w:rsidR="001B1D55" w:rsidRPr="002976C4" w:rsidRDefault="001B1D55" w:rsidP="001B1D55">
            <w:pPr>
              <w:spacing w:line="276" w:lineRule="auto"/>
              <w:jc w:val="both"/>
              <w:rPr>
                <w:rFonts w:ascii="Calibri Light" w:eastAsia="Calibri" w:hAnsi="Calibri Light" w:cs="Calibri Light"/>
                <w:bCs/>
                <w:sz w:val="24"/>
                <w:szCs w:val="24"/>
                <w:lang w:val="sr-Latn-ME"/>
              </w:rPr>
            </w:pPr>
            <w:r w:rsidRPr="002976C4">
              <w:rPr>
                <w:rFonts w:ascii="Calibri Light" w:eastAsia="Calibri" w:hAnsi="Calibri Light" w:cs="Calibri Light"/>
                <w:bCs/>
                <w:sz w:val="24"/>
                <w:szCs w:val="24"/>
                <w:lang w:val="sr-Latn-ME"/>
              </w:rPr>
              <w:t>Obrazloženje</w:t>
            </w:r>
          </w:p>
        </w:tc>
      </w:tr>
      <w:tr w:rsidR="001B1D55" w:rsidRPr="002976C4" w14:paraId="0AAFA020" w14:textId="77777777" w:rsidTr="00A75D63">
        <w:trPr>
          <w:cantSplit/>
          <w:trHeight w:val="20"/>
        </w:trPr>
        <w:tc>
          <w:tcPr>
            <w:tcW w:w="362" w:type="pct"/>
            <w:shd w:val="clear" w:color="auto" w:fill="auto"/>
          </w:tcPr>
          <w:p w14:paraId="7F92A2E5" w14:textId="77777777" w:rsidR="001B1D55" w:rsidRPr="002976C4" w:rsidRDefault="001B1D55" w:rsidP="001B1D55">
            <w:pPr>
              <w:spacing w:line="276" w:lineRule="auto"/>
              <w:jc w:val="both"/>
              <w:rPr>
                <w:rFonts w:ascii="Calibri Light" w:eastAsia="Calibri" w:hAnsi="Calibri Light" w:cs="Calibri Light"/>
                <w:bCs/>
                <w:sz w:val="24"/>
                <w:szCs w:val="24"/>
                <w:lang w:val="sr-Latn-ME"/>
              </w:rPr>
            </w:pPr>
          </w:p>
        </w:tc>
        <w:tc>
          <w:tcPr>
            <w:tcW w:w="4638" w:type="pct"/>
            <w:vMerge w:val="restart"/>
            <w:shd w:val="clear" w:color="auto" w:fill="auto"/>
          </w:tcPr>
          <w:p w14:paraId="37802F4A" w14:textId="29BFBF3A" w:rsidR="001B1D55" w:rsidRPr="002976C4" w:rsidRDefault="001B1D55" w:rsidP="00457C0A">
            <w:pPr>
              <w:jc w:val="both"/>
              <w:rPr>
                <w:rFonts w:ascii="Calibri Light" w:eastAsia="Calibri" w:hAnsi="Calibri Light" w:cs="Calibri Light"/>
                <w:bCs/>
                <w:sz w:val="24"/>
                <w:szCs w:val="24"/>
                <w:lang w:val="sr-Latn-ME"/>
              </w:rPr>
            </w:pPr>
            <w:r w:rsidRPr="002976C4">
              <w:rPr>
                <w:rFonts w:ascii="Calibri Light" w:eastAsia="Calibri" w:hAnsi="Calibri Light" w:cs="Calibri Light"/>
                <w:bCs/>
                <w:sz w:val="24"/>
                <w:szCs w:val="24"/>
                <w:lang w:val="sr-Latn-ME"/>
              </w:rPr>
              <w:t xml:space="preserve">Godišnje i operativno planiranje je usklađeno sa modularizovanim programima. U planovima su definisani broj časova za pojedinačne ishode učenja, teme su </w:t>
            </w:r>
            <w:r>
              <w:rPr>
                <w:rFonts w:ascii="Calibri Light" w:eastAsia="Calibri" w:hAnsi="Calibri Light" w:cs="Calibri Light"/>
                <w:bCs/>
                <w:sz w:val="24"/>
                <w:szCs w:val="24"/>
                <w:lang w:val="sr-Latn-ME"/>
              </w:rPr>
              <w:t xml:space="preserve">uglavnom </w:t>
            </w:r>
            <w:r w:rsidRPr="002976C4">
              <w:rPr>
                <w:rFonts w:ascii="Calibri Light" w:eastAsia="Calibri" w:hAnsi="Calibri Light" w:cs="Calibri Light"/>
                <w:bCs/>
                <w:sz w:val="24"/>
                <w:szCs w:val="24"/>
                <w:lang w:val="sr-Latn-ME"/>
              </w:rPr>
              <w:t>pravilno raspoređene po obimu i znanju učenika, procentualna zastupljenost pojedinih ishoda učenja i oblika nastave</w:t>
            </w:r>
            <w:r>
              <w:rPr>
                <w:rFonts w:ascii="Calibri Light" w:eastAsia="Calibri" w:hAnsi="Calibri Light" w:cs="Calibri Light"/>
                <w:bCs/>
                <w:sz w:val="24"/>
                <w:szCs w:val="24"/>
                <w:lang w:val="sr-Latn-ME"/>
              </w:rPr>
              <w:t xml:space="preserve"> su nepravilno postavljena. N</w:t>
            </w:r>
            <w:r w:rsidRPr="002976C4">
              <w:rPr>
                <w:rFonts w:ascii="Calibri Light" w:eastAsia="Calibri" w:hAnsi="Calibri Light" w:cs="Calibri Light"/>
                <w:bCs/>
                <w:sz w:val="24"/>
                <w:szCs w:val="24"/>
                <w:lang w:val="sr-Latn-ME"/>
              </w:rPr>
              <w:t>avedeni su kriterijumi za dostizanje ishoda učenja, aktivnosti za dostizanje kriterijuma, nastavna sredstva, metode i oblici su</w:t>
            </w:r>
            <w:r>
              <w:rPr>
                <w:rFonts w:ascii="Calibri Light" w:eastAsia="Calibri" w:hAnsi="Calibri Light" w:cs="Calibri Light"/>
                <w:bCs/>
                <w:sz w:val="24"/>
                <w:szCs w:val="24"/>
                <w:lang w:val="sr-Latn-ME"/>
              </w:rPr>
              <w:t xml:space="preserve"> uglavnom</w:t>
            </w:r>
            <w:r w:rsidRPr="002976C4">
              <w:rPr>
                <w:rFonts w:ascii="Calibri Light" w:eastAsia="Calibri" w:hAnsi="Calibri Light" w:cs="Calibri Light"/>
                <w:bCs/>
                <w:sz w:val="24"/>
                <w:szCs w:val="24"/>
                <w:lang w:val="sr-Latn-ME"/>
              </w:rPr>
              <w:t xml:space="preserve"> u skladu sa ciljevima. Godišnji plan rada i Plan realizacije ishoda učenja su pregledani i potpisani od strane pedagoškinja škole kao i od strane koordinatora za modularizovane obrazovne programe.</w:t>
            </w:r>
            <w:r>
              <w:rPr>
                <w:rFonts w:ascii="Calibri Light" w:eastAsia="Calibri" w:hAnsi="Calibri Light" w:cs="Calibri Light"/>
                <w:bCs/>
                <w:sz w:val="24"/>
                <w:szCs w:val="24"/>
                <w:lang w:val="sr-Latn-ME"/>
              </w:rPr>
              <w:t xml:space="preserve"> Svi planovi ishoda učenja za sve module su predati PPS krajem avgusta mjeseca, i na iste nije bilo korekcije tokom trajanja nastave pa se prilikom nadzora pokazalo da nastavnici iz pojedinih modula nijesu vršili korekciju planova kako bi izveli nastavu iz svih predviđenih ishoda učenja.</w:t>
            </w:r>
            <w:r w:rsidR="00632F7C">
              <w:rPr>
                <w:rFonts w:ascii="Calibri Light" w:eastAsia="Calibri" w:hAnsi="Calibri Light" w:cs="Calibri Light"/>
                <w:bCs/>
                <w:sz w:val="24"/>
                <w:szCs w:val="24"/>
                <w:lang w:val="sr-Latn-ME"/>
              </w:rPr>
              <w:t xml:space="preserve"> </w:t>
            </w:r>
            <w:r w:rsidRPr="002976C4">
              <w:rPr>
                <w:rFonts w:ascii="Calibri Light" w:eastAsia="Calibri" w:hAnsi="Calibri Light" w:cs="Calibri Light"/>
                <w:bCs/>
                <w:sz w:val="24"/>
                <w:szCs w:val="24"/>
                <w:lang w:val="sr-Latn-ME"/>
              </w:rPr>
              <w:t>Koordinatorka</w:t>
            </w:r>
            <w:r w:rsidR="00632F7C">
              <w:rPr>
                <w:rFonts w:ascii="Calibri Light" w:eastAsia="Calibri" w:hAnsi="Calibri Light" w:cs="Calibri Light"/>
                <w:bCs/>
                <w:sz w:val="24"/>
                <w:szCs w:val="24"/>
                <w:lang w:val="sr-Latn-ME"/>
              </w:rPr>
              <w:t xml:space="preserve"> </w:t>
            </w:r>
            <w:r>
              <w:rPr>
                <w:rFonts w:ascii="Calibri Light" w:eastAsia="Calibri" w:hAnsi="Calibri Light" w:cs="Calibri Light"/>
                <w:bCs/>
                <w:sz w:val="24"/>
                <w:szCs w:val="24"/>
                <w:lang w:val="sr-Latn-ME"/>
              </w:rPr>
              <w:t>ne vodi</w:t>
            </w:r>
            <w:r w:rsidRPr="002976C4">
              <w:rPr>
                <w:rFonts w:ascii="Calibri Light" w:eastAsia="Calibri" w:hAnsi="Calibri Light" w:cs="Calibri Light"/>
                <w:bCs/>
                <w:sz w:val="24"/>
                <w:szCs w:val="24"/>
                <w:lang w:val="sr-Latn-ME"/>
              </w:rPr>
              <w:t xml:space="preserve"> zapisnike sa sjednica aktiva za modularizovanu </w:t>
            </w:r>
            <w:r>
              <w:rPr>
                <w:rFonts w:ascii="Calibri Light" w:eastAsia="Calibri" w:hAnsi="Calibri Light" w:cs="Calibri Light"/>
                <w:bCs/>
                <w:sz w:val="24"/>
                <w:szCs w:val="24"/>
                <w:lang w:val="sr-Latn-ME"/>
              </w:rPr>
              <w:t>nastavu, i ne sugeriše, dopunu planova zbog čestih dešavanja da se gubi nast</w:t>
            </w:r>
            <w:r w:rsidR="00435CF9">
              <w:rPr>
                <w:rFonts w:ascii="Calibri Light" w:eastAsia="Calibri" w:hAnsi="Calibri Light" w:cs="Calibri Light"/>
                <w:bCs/>
                <w:sz w:val="24"/>
                <w:szCs w:val="24"/>
                <w:lang w:val="sr-Latn-ME"/>
              </w:rPr>
              <w:t>a</w:t>
            </w:r>
            <w:r>
              <w:rPr>
                <w:rFonts w:ascii="Calibri Light" w:eastAsia="Calibri" w:hAnsi="Calibri Light" w:cs="Calibri Light"/>
                <w:bCs/>
                <w:sz w:val="24"/>
                <w:szCs w:val="24"/>
                <w:lang w:val="sr-Latn-ME"/>
              </w:rPr>
              <w:t>va što prouzrokuje, manji fond časova za pojedine module.</w:t>
            </w:r>
            <w:r w:rsidR="00632F7C">
              <w:rPr>
                <w:rFonts w:ascii="Calibri Light" w:eastAsia="Calibri" w:hAnsi="Calibri Light" w:cs="Calibri Light"/>
                <w:bCs/>
                <w:sz w:val="24"/>
                <w:szCs w:val="24"/>
                <w:lang w:val="sr-Latn-ME"/>
              </w:rPr>
              <w:t xml:space="preserve"> </w:t>
            </w:r>
          </w:p>
          <w:p w14:paraId="4BA30CB6" w14:textId="72227ABA" w:rsidR="001B1D55" w:rsidRPr="002976C4" w:rsidRDefault="001B1D55" w:rsidP="00457C0A">
            <w:pPr>
              <w:jc w:val="both"/>
              <w:rPr>
                <w:rFonts w:ascii="Calibri Light" w:eastAsia="Calibri" w:hAnsi="Calibri Light" w:cs="Calibri Light"/>
                <w:bCs/>
                <w:sz w:val="24"/>
                <w:szCs w:val="24"/>
                <w:lang w:val="sr-Latn-ME"/>
              </w:rPr>
            </w:pPr>
            <w:r w:rsidRPr="002976C4">
              <w:rPr>
                <w:rFonts w:ascii="Calibri Light" w:eastAsia="Calibri" w:hAnsi="Calibri Light" w:cs="Calibri Light"/>
                <w:bCs/>
                <w:sz w:val="24"/>
                <w:szCs w:val="24"/>
                <w:lang w:val="sr-Latn-ME"/>
              </w:rPr>
              <w:t>Ovaj obrazovni program poha</w:t>
            </w:r>
            <w:r>
              <w:rPr>
                <w:rFonts w:ascii="Calibri Light" w:eastAsia="Calibri" w:hAnsi="Calibri Light" w:cs="Calibri Light"/>
                <w:bCs/>
                <w:sz w:val="24"/>
                <w:szCs w:val="24"/>
                <w:lang w:val="hr-BA"/>
              </w:rPr>
              <w:t>đa jedan</w:t>
            </w:r>
            <w:r w:rsidRPr="002976C4">
              <w:rPr>
                <w:rFonts w:ascii="Calibri Light" w:eastAsia="Calibri" w:hAnsi="Calibri Light" w:cs="Calibri Light"/>
                <w:bCs/>
                <w:sz w:val="24"/>
                <w:szCs w:val="24"/>
                <w:lang w:val="hr-BA"/>
              </w:rPr>
              <w:t xml:space="preserve"> učenika sa posebnim obrazovn</w:t>
            </w:r>
            <w:r>
              <w:rPr>
                <w:rFonts w:ascii="Calibri Light" w:eastAsia="Calibri" w:hAnsi="Calibri Light" w:cs="Calibri Light"/>
                <w:bCs/>
                <w:sz w:val="24"/>
                <w:szCs w:val="24"/>
                <w:lang w:val="hr-BA"/>
              </w:rPr>
              <w:t>im potrebama.</w:t>
            </w:r>
            <w:r w:rsidRPr="002976C4">
              <w:rPr>
                <w:rFonts w:ascii="Calibri Light" w:eastAsia="Calibri" w:hAnsi="Calibri Light" w:cs="Calibri Light"/>
                <w:bCs/>
                <w:sz w:val="24"/>
                <w:szCs w:val="24"/>
                <w:lang w:val="bs-Latn-BA"/>
              </w:rPr>
              <w:t xml:space="preserve"> </w:t>
            </w:r>
            <w:r w:rsidRPr="002976C4">
              <w:rPr>
                <w:rFonts w:ascii="Calibri Light" w:eastAsia="Calibri" w:hAnsi="Calibri Light" w:cs="Calibri Light"/>
                <w:bCs/>
                <w:sz w:val="24"/>
                <w:szCs w:val="24"/>
                <w:lang w:val="hr-BA"/>
              </w:rPr>
              <w:t>Pedagošk</w:t>
            </w:r>
            <w:r>
              <w:rPr>
                <w:rFonts w:ascii="Calibri Light" w:eastAsia="Calibri" w:hAnsi="Calibri Light" w:cs="Calibri Light"/>
                <w:bCs/>
                <w:sz w:val="24"/>
                <w:szCs w:val="24"/>
                <w:lang w:val="hr-BA"/>
              </w:rPr>
              <w:t xml:space="preserve">inja je dala na uvid IROP-e. </w:t>
            </w:r>
          </w:p>
          <w:p w14:paraId="492B925C" w14:textId="0E9A7D76" w:rsidR="001B1D55" w:rsidRPr="002976C4" w:rsidRDefault="001B1D55" w:rsidP="00457C0A">
            <w:pPr>
              <w:jc w:val="both"/>
              <w:rPr>
                <w:rFonts w:ascii="Calibri Light" w:eastAsia="Calibri" w:hAnsi="Calibri Light" w:cs="Calibri Light"/>
                <w:bCs/>
                <w:sz w:val="24"/>
                <w:szCs w:val="24"/>
                <w:lang w:val="sr-Latn-ME"/>
              </w:rPr>
            </w:pPr>
            <w:r w:rsidRPr="002976C4">
              <w:rPr>
                <w:rFonts w:ascii="Calibri Light" w:eastAsia="Calibri" w:hAnsi="Calibri Light" w:cs="Calibri Light"/>
                <w:bCs/>
                <w:sz w:val="24"/>
                <w:szCs w:val="24"/>
                <w:lang w:val="sr-Latn-ME"/>
              </w:rPr>
              <w:t xml:space="preserve">Nastava je </w:t>
            </w:r>
            <w:r>
              <w:rPr>
                <w:rFonts w:ascii="Calibri Light" w:eastAsia="Calibri" w:hAnsi="Calibri Light" w:cs="Calibri Light"/>
                <w:bCs/>
                <w:sz w:val="24"/>
                <w:szCs w:val="24"/>
                <w:lang w:val="sr-Latn-ME"/>
              </w:rPr>
              <w:t xml:space="preserve">većinom </w:t>
            </w:r>
            <w:r w:rsidRPr="002976C4">
              <w:rPr>
                <w:rFonts w:ascii="Calibri Light" w:eastAsia="Calibri" w:hAnsi="Calibri Light" w:cs="Calibri Light"/>
                <w:bCs/>
                <w:sz w:val="24"/>
                <w:szCs w:val="24"/>
                <w:lang w:val="sr-Latn-ME"/>
              </w:rPr>
              <w:t>stručno zastupljena</w:t>
            </w:r>
            <w:r>
              <w:rPr>
                <w:rFonts w:ascii="Calibri Light" w:eastAsia="Calibri" w:hAnsi="Calibri Light" w:cs="Calibri Light"/>
                <w:bCs/>
                <w:sz w:val="24"/>
                <w:szCs w:val="24"/>
                <w:lang w:val="sr-Latn-ME"/>
              </w:rPr>
              <w:t>,</w:t>
            </w:r>
            <w:r w:rsidR="00ED4E9F">
              <w:rPr>
                <w:rFonts w:ascii="Calibri Light" w:eastAsia="Calibri" w:hAnsi="Calibri Light" w:cs="Calibri Light"/>
                <w:bCs/>
                <w:sz w:val="24"/>
                <w:szCs w:val="24"/>
                <w:lang w:val="sr-Latn-ME"/>
              </w:rPr>
              <w:t xml:space="preserve"> </w:t>
            </w:r>
            <w:r>
              <w:rPr>
                <w:rFonts w:ascii="Calibri Light" w:eastAsia="Calibri" w:hAnsi="Calibri Light" w:cs="Calibri Light"/>
                <w:bCs/>
                <w:sz w:val="24"/>
                <w:szCs w:val="24"/>
                <w:lang w:val="sr-Latn-ME"/>
              </w:rPr>
              <w:t>izuzev iz modula Welness &amp; Spa gdje nastava nije zastupljena u skladu sa profilom stručne spreme nastavnika</w:t>
            </w:r>
            <w:r w:rsidRPr="002976C4">
              <w:rPr>
                <w:rFonts w:ascii="Calibri Light" w:eastAsia="Calibri" w:hAnsi="Calibri Light" w:cs="Calibri Light"/>
                <w:bCs/>
                <w:sz w:val="24"/>
                <w:szCs w:val="24"/>
                <w:lang w:val="sr-Latn-ME"/>
              </w:rPr>
              <w:t xml:space="preserve">. Svi nastavnici imaju odgovarajuće diplome i licence. </w:t>
            </w:r>
            <w:r>
              <w:rPr>
                <w:rFonts w:ascii="Calibri Light" w:eastAsia="Calibri" w:hAnsi="Calibri Light" w:cs="Calibri Light"/>
                <w:bCs/>
                <w:sz w:val="24"/>
                <w:szCs w:val="24"/>
                <w:lang w:val="sr-Latn-ME"/>
              </w:rPr>
              <w:t>U prošloj školskoj godini (2023/</w:t>
            </w:r>
            <w:r w:rsidR="00270BFA">
              <w:rPr>
                <w:rFonts w:ascii="Calibri Light" w:eastAsia="Calibri" w:hAnsi="Calibri Light" w:cs="Calibri Light"/>
                <w:bCs/>
                <w:sz w:val="24"/>
                <w:szCs w:val="24"/>
                <w:lang w:val="sr-Latn-ME"/>
              </w:rPr>
              <w:t>202</w:t>
            </w:r>
            <w:r>
              <w:rPr>
                <w:rFonts w:ascii="Calibri Light" w:eastAsia="Calibri" w:hAnsi="Calibri Light" w:cs="Calibri Light"/>
                <w:bCs/>
                <w:sz w:val="24"/>
                <w:szCs w:val="24"/>
                <w:lang w:val="sr-Latn-ME"/>
              </w:rPr>
              <w:t>4</w:t>
            </w:r>
            <w:r w:rsidRPr="002976C4">
              <w:rPr>
                <w:rFonts w:ascii="Calibri Light" w:eastAsia="Calibri" w:hAnsi="Calibri Light" w:cs="Calibri Light"/>
                <w:bCs/>
                <w:sz w:val="24"/>
                <w:szCs w:val="24"/>
                <w:lang w:val="sr-Latn-ME"/>
              </w:rPr>
              <w:t>) održan je jedan ogledni čas, a u ovoj školskoj godini ne postoji evidencija o njihovoj realizaciji. Ne postoji evidencija ni o međupredmetnoj hospitaciji</w:t>
            </w:r>
            <w:r>
              <w:rPr>
                <w:rFonts w:ascii="Calibri Light" w:eastAsia="Calibri" w:hAnsi="Calibri Light" w:cs="Calibri Light"/>
                <w:bCs/>
                <w:sz w:val="24"/>
                <w:szCs w:val="24"/>
                <w:lang w:val="sr-Latn-ME"/>
              </w:rPr>
              <w:t>, pa se može zaključiti da se ista i ne realizuje</w:t>
            </w:r>
            <w:r w:rsidRPr="002976C4">
              <w:rPr>
                <w:rFonts w:ascii="Calibri Light" w:eastAsia="Calibri" w:hAnsi="Calibri Light" w:cs="Calibri Light"/>
                <w:bCs/>
                <w:sz w:val="24"/>
                <w:szCs w:val="24"/>
                <w:lang w:val="sr-Latn-ME"/>
              </w:rPr>
              <w:t>. Slobodne aktivnosti i vannastavne aktivnosti se malo realizuju za ovaj obrazovni program</w:t>
            </w:r>
            <w:r w:rsidR="0034703A">
              <w:rPr>
                <w:rFonts w:ascii="Calibri Light" w:eastAsia="Calibri" w:hAnsi="Calibri Light" w:cs="Calibri Light"/>
                <w:bCs/>
                <w:sz w:val="24"/>
                <w:szCs w:val="24"/>
                <w:lang w:val="sr-Latn-ME"/>
              </w:rPr>
              <w:t>,</w:t>
            </w:r>
            <w:r w:rsidRPr="002976C4">
              <w:rPr>
                <w:rFonts w:ascii="Calibri Light" w:eastAsia="Calibri" w:hAnsi="Calibri Light" w:cs="Calibri Light"/>
                <w:bCs/>
                <w:sz w:val="24"/>
                <w:szCs w:val="24"/>
                <w:lang w:val="sr-Latn-ME"/>
              </w:rPr>
              <w:t xml:space="preserve"> pa samim</w:t>
            </w:r>
            <w:r>
              <w:rPr>
                <w:rFonts w:ascii="Calibri Light" w:eastAsia="Calibri" w:hAnsi="Calibri Light" w:cs="Calibri Light"/>
                <w:bCs/>
                <w:sz w:val="24"/>
                <w:szCs w:val="24"/>
                <w:lang w:val="sr-Latn-ME"/>
              </w:rPr>
              <w:t xml:space="preserve"> tim je i takva evidencija</w:t>
            </w:r>
            <w:r w:rsidR="0034703A">
              <w:rPr>
                <w:rFonts w:ascii="Calibri Light" w:eastAsia="Calibri" w:hAnsi="Calibri Light" w:cs="Calibri Light"/>
                <w:bCs/>
                <w:sz w:val="24"/>
                <w:szCs w:val="24"/>
                <w:lang w:val="sr-Latn-ME"/>
              </w:rPr>
              <w:t>,</w:t>
            </w:r>
            <w:r>
              <w:rPr>
                <w:rFonts w:ascii="Calibri Light" w:eastAsia="Calibri" w:hAnsi="Calibri Light" w:cs="Calibri Light"/>
                <w:bCs/>
                <w:sz w:val="24"/>
                <w:szCs w:val="24"/>
                <w:lang w:val="sr-Latn-ME"/>
              </w:rPr>
              <w:t xml:space="preserve"> ne</w:t>
            </w:r>
            <w:r w:rsidRPr="002976C4">
              <w:rPr>
                <w:rFonts w:ascii="Calibri Light" w:eastAsia="Calibri" w:hAnsi="Calibri Light" w:cs="Calibri Light"/>
                <w:bCs/>
                <w:sz w:val="24"/>
                <w:szCs w:val="24"/>
                <w:lang w:val="sr-Latn-ME"/>
              </w:rPr>
              <w:t xml:space="preserve">ma </w:t>
            </w:r>
            <w:r w:rsidR="0034703A">
              <w:rPr>
                <w:rFonts w:ascii="Calibri Light" w:eastAsia="Calibri" w:hAnsi="Calibri Light" w:cs="Calibri Light"/>
                <w:bCs/>
                <w:sz w:val="24"/>
                <w:szCs w:val="24"/>
                <w:lang w:val="sr-Latn-ME"/>
              </w:rPr>
              <w:t xml:space="preserve">ih </w:t>
            </w:r>
            <w:r w:rsidRPr="002976C4">
              <w:rPr>
                <w:rFonts w:ascii="Calibri Light" w:eastAsia="Calibri" w:hAnsi="Calibri Light" w:cs="Calibri Light"/>
                <w:bCs/>
                <w:sz w:val="24"/>
                <w:szCs w:val="24"/>
                <w:lang w:val="sr-Latn-ME"/>
              </w:rPr>
              <w:t>u odjeljenjskim knjigama.</w:t>
            </w:r>
          </w:p>
          <w:p w14:paraId="279AB102" w14:textId="0F92A1E2" w:rsidR="001B1D55" w:rsidRPr="002976C4" w:rsidRDefault="001B1D55" w:rsidP="00457C0A">
            <w:pPr>
              <w:jc w:val="both"/>
              <w:rPr>
                <w:rFonts w:ascii="Calibri Light" w:eastAsia="Calibri" w:hAnsi="Calibri Light" w:cs="Calibri Light"/>
                <w:bCs/>
                <w:sz w:val="24"/>
                <w:szCs w:val="24"/>
                <w:lang w:val="bs-Latn-BA"/>
              </w:rPr>
            </w:pPr>
            <w:r w:rsidRPr="002976C4">
              <w:rPr>
                <w:rFonts w:ascii="Calibri Light" w:eastAsia="Calibri" w:hAnsi="Calibri Light" w:cs="Calibri Light"/>
                <w:bCs/>
                <w:sz w:val="24"/>
                <w:szCs w:val="24"/>
                <w:lang w:val="bs-Latn-BA"/>
              </w:rPr>
              <w:t>Izborna nastava se realizuje i učenici prvog razreda pohađaju nas</w:t>
            </w:r>
            <w:r>
              <w:rPr>
                <w:rFonts w:ascii="Calibri Light" w:eastAsia="Calibri" w:hAnsi="Calibri Light" w:cs="Calibri Light"/>
                <w:bCs/>
                <w:sz w:val="24"/>
                <w:szCs w:val="24"/>
                <w:lang w:val="bs-Latn-BA"/>
              </w:rPr>
              <w:t>tavu iz Italijanskog jezika</w:t>
            </w:r>
            <w:r w:rsidRPr="002976C4">
              <w:rPr>
                <w:rFonts w:ascii="Calibri Light" w:eastAsia="Calibri" w:hAnsi="Calibri Light" w:cs="Calibri Light"/>
                <w:bCs/>
                <w:sz w:val="24"/>
                <w:szCs w:val="24"/>
                <w:lang w:val="bs-Latn-BA"/>
              </w:rPr>
              <w:t>, u drugom razredu iz Savremenog odrastanja, a u trećem razredu učenici su izabrali mo</w:t>
            </w:r>
            <w:r>
              <w:rPr>
                <w:rFonts w:ascii="Calibri Light" w:eastAsia="Calibri" w:hAnsi="Calibri Light" w:cs="Calibri Light"/>
                <w:bCs/>
                <w:sz w:val="24"/>
                <w:szCs w:val="24"/>
                <w:lang w:val="bs-Latn-BA"/>
              </w:rPr>
              <w:t>dule: Socijalne mreže i u četvrtoj godini</w:t>
            </w:r>
            <w:r w:rsidR="00457C0A">
              <w:rPr>
                <w:rFonts w:ascii="Calibri Light" w:eastAsia="Calibri" w:hAnsi="Calibri Light" w:cs="Calibri Light"/>
                <w:bCs/>
                <w:sz w:val="24"/>
                <w:szCs w:val="24"/>
                <w:lang w:val="bs-Latn-BA"/>
              </w:rPr>
              <w:t xml:space="preserve"> </w:t>
            </w:r>
            <w:r>
              <w:rPr>
                <w:rFonts w:ascii="Calibri Light" w:eastAsia="Calibri" w:hAnsi="Calibri Light" w:cs="Calibri Light"/>
                <w:bCs/>
                <w:sz w:val="24"/>
                <w:szCs w:val="24"/>
                <w:lang w:val="bs-Latn-BA"/>
              </w:rPr>
              <w:t>Poslovn</w:t>
            </w:r>
            <w:r w:rsidR="00E22FDE">
              <w:rPr>
                <w:rFonts w:ascii="Calibri Light" w:eastAsia="Calibri" w:hAnsi="Calibri Light" w:cs="Calibri Light"/>
                <w:bCs/>
                <w:sz w:val="24"/>
                <w:szCs w:val="24"/>
                <w:lang w:val="bs-Latn-BA"/>
              </w:rPr>
              <w:t>u</w:t>
            </w:r>
            <w:r>
              <w:rPr>
                <w:rFonts w:ascii="Calibri Light" w:eastAsia="Calibri" w:hAnsi="Calibri Light" w:cs="Calibri Light"/>
                <w:bCs/>
                <w:sz w:val="24"/>
                <w:szCs w:val="24"/>
                <w:lang w:val="bs-Latn-BA"/>
              </w:rPr>
              <w:t xml:space="preserve"> kultur</w:t>
            </w:r>
            <w:r w:rsidR="00E22FDE">
              <w:rPr>
                <w:rFonts w:ascii="Calibri Light" w:eastAsia="Calibri" w:hAnsi="Calibri Light" w:cs="Calibri Light"/>
                <w:bCs/>
                <w:sz w:val="24"/>
                <w:szCs w:val="24"/>
                <w:lang w:val="bs-Latn-BA"/>
              </w:rPr>
              <w:t>u</w:t>
            </w:r>
            <w:r>
              <w:rPr>
                <w:rFonts w:ascii="Calibri Light" w:eastAsia="Calibri" w:hAnsi="Calibri Light" w:cs="Calibri Light"/>
                <w:bCs/>
                <w:sz w:val="24"/>
                <w:szCs w:val="24"/>
                <w:lang w:val="bs-Latn-BA"/>
              </w:rPr>
              <w:t xml:space="preserve"> </w:t>
            </w:r>
            <w:r w:rsidRPr="002976C4">
              <w:rPr>
                <w:rFonts w:ascii="Calibri Light" w:eastAsia="Calibri" w:hAnsi="Calibri Light" w:cs="Calibri Light"/>
                <w:bCs/>
                <w:sz w:val="24"/>
                <w:szCs w:val="24"/>
                <w:lang w:val="bs-Latn-BA"/>
              </w:rPr>
              <w:t xml:space="preserve">. </w:t>
            </w:r>
          </w:p>
          <w:p w14:paraId="74856E8B" w14:textId="1F6280BB" w:rsidR="001B1D55" w:rsidRPr="002976C4" w:rsidRDefault="001B1D55" w:rsidP="00457C0A">
            <w:pPr>
              <w:jc w:val="both"/>
              <w:rPr>
                <w:rFonts w:ascii="Calibri Light" w:eastAsia="Calibri" w:hAnsi="Calibri Light" w:cs="Calibri Light"/>
                <w:bCs/>
                <w:sz w:val="24"/>
                <w:szCs w:val="24"/>
                <w:lang w:val="bs-Latn-BA"/>
              </w:rPr>
            </w:pPr>
            <w:r w:rsidRPr="002976C4">
              <w:rPr>
                <w:rFonts w:ascii="Calibri Light" w:eastAsia="Calibri" w:hAnsi="Calibri Light" w:cs="Calibri Light"/>
                <w:bCs/>
                <w:sz w:val="24"/>
                <w:szCs w:val="24"/>
                <w:lang w:val="sr-Latn-ME"/>
              </w:rPr>
              <w:lastRenderedPageBreak/>
              <w:t>Svi nastavnici su imali pripreme za čas. Rad stru</w:t>
            </w:r>
            <w:r w:rsidRPr="002976C4">
              <w:rPr>
                <w:rFonts w:ascii="Calibri Light" w:eastAsia="Calibri" w:hAnsi="Calibri Light" w:cs="Calibri Light"/>
                <w:bCs/>
                <w:sz w:val="24"/>
                <w:szCs w:val="24"/>
                <w:lang w:val="hr-BA"/>
              </w:rPr>
              <w:t xml:space="preserve">čnog aktiva se realizuje na sjednicama kojima rukovodi nastavnica turističke grupe predmeta. </w:t>
            </w:r>
            <w:r w:rsidRPr="002976C4">
              <w:rPr>
                <w:rFonts w:ascii="Calibri Light" w:eastAsia="Calibri" w:hAnsi="Calibri Light" w:cs="Calibri Light"/>
                <w:bCs/>
                <w:sz w:val="24"/>
                <w:szCs w:val="24"/>
                <w:lang w:val="sr-Latn-ME"/>
              </w:rPr>
              <w:t>Sveske aktiva za prethodne godine su uredno uvezane i ukori</w:t>
            </w:r>
            <w:r>
              <w:rPr>
                <w:rFonts w:ascii="Calibri Light" w:eastAsia="Calibri" w:hAnsi="Calibri Light" w:cs="Calibri Light"/>
                <w:bCs/>
                <w:sz w:val="24"/>
                <w:szCs w:val="24"/>
                <w:lang w:val="sr-Latn-ME"/>
              </w:rPr>
              <w:t>čene. Zapisnike vode uredno</w:t>
            </w:r>
            <w:r w:rsidRPr="002976C4">
              <w:rPr>
                <w:rFonts w:ascii="Calibri Light" w:eastAsia="Calibri" w:hAnsi="Calibri Light" w:cs="Calibri Light"/>
                <w:bCs/>
                <w:sz w:val="24"/>
                <w:szCs w:val="24"/>
                <w:lang w:val="sr-Latn-ME"/>
              </w:rPr>
              <w:t xml:space="preserve">, a sjednice Aktiva se redovno i sistematski odvijaju u toku školske godine i </w:t>
            </w:r>
            <w:r>
              <w:rPr>
                <w:rFonts w:ascii="Calibri Light" w:eastAsia="Calibri" w:hAnsi="Calibri Light" w:cs="Calibri Light"/>
                <w:bCs/>
                <w:sz w:val="24"/>
                <w:szCs w:val="24"/>
                <w:lang w:val="sr-Latn-ME"/>
              </w:rPr>
              <w:t xml:space="preserve">uglavnom </w:t>
            </w:r>
            <w:r w:rsidRPr="002976C4">
              <w:rPr>
                <w:rFonts w:ascii="Calibri Light" w:eastAsia="Calibri" w:hAnsi="Calibri Light" w:cs="Calibri Light"/>
                <w:bCs/>
                <w:sz w:val="24"/>
                <w:szCs w:val="24"/>
                <w:lang w:val="sr-Latn-ME"/>
              </w:rPr>
              <w:t xml:space="preserve">prate predviđeni plan rada. </w:t>
            </w:r>
            <w:r>
              <w:rPr>
                <w:rFonts w:ascii="Calibri Light" w:eastAsia="Calibri" w:hAnsi="Calibri Light" w:cs="Calibri Light"/>
                <w:bCs/>
                <w:sz w:val="24"/>
                <w:szCs w:val="24"/>
                <w:lang w:val="sr-Latn-ME"/>
              </w:rPr>
              <w:t xml:space="preserve">Nastavnici kroz usvojeni plan rada predviđaju podjelu časova na nastavnike u septembru mjesecu, što nije u skladu </w:t>
            </w:r>
            <w:r w:rsidR="002E58F9">
              <w:rPr>
                <w:rFonts w:ascii="Calibri Light" w:eastAsia="Calibri" w:hAnsi="Calibri Light" w:cs="Calibri Light"/>
                <w:bCs/>
                <w:sz w:val="24"/>
                <w:szCs w:val="24"/>
                <w:lang w:val="sr-Latn-ME"/>
              </w:rPr>
              <w:t xml:space="preserve">sa </w:t>
            </w:r>
            <w:r>
              <w:rPr>
                <w:rFonts w:ascii="Calibri Light" w:eastAsia="Calibri" w:hAnsi="Calibri Light" w:cs="Calibri Light"/>
                <w:bCs/>
                <w:sz w:val="24"/>
                <w:szCs w:val="24"/>
                <w:lang w:val="sr-Latn-ME"/>
              </w:rPr>
              <w:t>planskim dokumentom škole</w:t>
            </w:r>
            <w:r w:rsidR="002E58F9">
              <w:rPr>
                <w:rFonts w:ascii="Calibri Light" w:eastAsia="Calibri" w:hAnsi="Calibri Light" w:cs="Calibri Light"/>
                <w:bCs/>
                <w:sz w:val="24"/>
                <w:szCs w:val="24"/>
                <w:lang w:val="sr-Latn-ME"/>
              </w:rPr>
              <w:t xml:space="preserve"> </w:t>
            </w:r>
            <w:r>
              <w:rPr>
                <w:rFonts w:ascii="Calibri Light" w:eastAsia="Calibri" w:hAnsi="Calibri Light" w:cs="Calibri Light"/>
                <w:bCs/>
                <w:sz w:val="24"/>
                <w:szCs w:val="24"/>
                <w:lang w:val="sr-Latn-ME"/>
              </w:rPr>
              <w:t>(Jun mjesec)</w:t>
            </w:r>
            <w:r w:rsidR="00AC09CA">
              <w:rPr>
                <w:rFonts w:ascii="Calibri Light" w:eastAsia="Calibri" w:hAnsi="Calibri Light" w:cs="Calibri Light"/>
                <w:bCs/>
                <w:sz w:val="24"/>
                <w:szCs w:val="24"/>
                <w:lang w:val="sr-Latn-ME"/>
              </w:rPr>
              <w:t>.</w:t>
            </w:r>
            <w:r w:rsidR="00632F7C">
              <w:rPr>
                <w:rFonts w:ascii="Calibri Light" w:eastAsia="Calibri" w:hAnsi="Calibri Light" w:cs="Calibri Light"/>
                <w:bCs/>
                <w:sz w:val="24"/>
                <w:szCs w:val="24"/>
                <w:lang w:val="sr-Latn-ME"/>
              </w:rPr>
              <w:t xml:space="preserve"> </w:t>
            </w:r>
            <w:r>
              <w:rPr>
                <w:rFonts w:ascii="Calibri Light" w:eastAsia="Calibri" w:hAnsi="Calibri Light" w:cs="Calibri Light"/>
                <w:bCs/>
                <w:sz w:val="24"/>
                <w:szCs w:val="24"/>
                <w:lang w:val="sr-Latn-ME"/>
              </w:rPr>
              <w:t>Sveska stručnog aktiva nem</w:t>
            </w:r>
            <w:r w:rsidRPr="002976C4">
              <w:rPr>
                <w:rFonts w:ascii="Calibri Light" w:eastAsia="Calibri" w:hAnsi="Calibri Light" w:cs="Calibri Light"/>
                <w:bCs/>
                <w:sz w:val="24"/>
                <w:szCs w:val="24"/>
                <w:lang w:val="sr-Latn-ME"/>
              </w:rPr>
              <w:t>a</w:t>
            </w:r>
            <w:r>
              <w:rPr>
                <w:rFonts w:ascii="Calibri Light" w:eastAsia="Calibri" w:hAnsi="Calibri Light" w:cs="Calibri Light"/>
                <w:bCs/>
                <w:sz w:val="24"/>
                <w:szCs w:val="24"/>
                <w:lang w:val="sr-Latn-ME"/>
              </w:rPr>
              <w:t xml:space="preserve"> u potpunosti</w:t>
            </w:r>
            <w:r w:rsidR="00632F7C">
              <w:rPr>
                <w:rFonts w:ascii="Calibri Light" w:eastAsia="Calibri" w:hAnsi="Calibri Light" w:cs="Calibri Light"/>
                <w:bCs/>
                <w:sz w:val="24"/>
                <w:szCs w:val="24"/>
                <w:lang w:val="sr-Latn-ME"/>
              </w:rPr>
              <w:t xml:space="preserve"> </w:t>
            </w:r>
            <w:r w:rsidRPr="002976C4">
              <w:rPr>
                <w:rFonts w:ascii="Calibri Light" w:eastAsia="Calibri" w:hAnsi="Calibri Light" w:cs="Calibri Light"/>
                <w:bCs/>
                <w:sz w:val="24"/>
                <w:szCs w:val="24"/>
                <w:lang w:val="sr-Latn-ME"/>
              </w:rPr>
              <w:t>sadržajnu, informativnu, analitičku i razvojnu dimenziju (analiziraju se postignuća učenika</w:t>
            </w:r>
            <w:r>
              <w:rPr>
                <w:rFonts w:ascii="Calibri Light" w:eastAsia="Calibri" w:hAnsi="Calibri Light" w:cs="Calibri Light"/>
                <w:bCs/>
                <w:sz w:val="24"/>
                <w:szCs w:val="24"/>
                <w:lang w:val="sr-Latn-ME"/>
              </w:rPr>
              <w:t xml:space="preserve"> kroz tabelarni prikaz u svesci aktiva,</w:t>
            </w:r>
            <w:r w:rsidRPr="002976C4">
              <w:rPr>
                <w:rFonts w:ascii="Calibri Light" w:eastAsia="Calibri" w:hAnsi="Calibri Light" w:cs="Calibri Light"/>
                <w:bCs/>
                <w:sz w:val="24"/>
                <w:szCs w:val="24"/>
                <w:lang w:val="sr-Latn-ME"/>
              </w:rPr>
              <w:t xml:space="preserve"> mjere za unapređivanje postignuća</w:t>
            </w:r>
            <w:r>
              <w:rPr>
                <w:rFonts w:ascii="Calibri Light" w:eastAsia="Calibri" w:hAnsi="Calibri Light" w:cs="Calibri Light"/>
                <w:bCs/>
                <w:sz w:val="24"/>
                <w:szCs w:val="24"/>
                <w:lang w:val="sr-Latn-ME"/>
              </w:rPr>
              <w:t xml:space="preserve"> su formalne sadržine</w:t>
            </w:r>
            <w:r w:rsidRPr="002976C4">
              <w:rPr>
                <w:rFonts w:ascii="Calibri Light" w:eastAsia="Calibri" w:hAnsi="Calibri Light" w:cs="Calibri Light"/>
                <w:bCs/>
                <w:sz w:val="24"/>
                <w:szCs w:val="24"/>
                <w:lang w:val="sr-Latn-ME"/>
              </w:rPr>
              <w:t>,</w:t>
            </w:r>
            <w:r>
              <w:rPr>
                <w:rFonts w:ascii="Calibri Light" w:eastAsia="Calibri" w:hAnsi="Calibri Light" w:cs="Calibri Light"/>
                <w:bCs/>
                <w:sz w:val="24"/>
                <w:szCs w:val="24"/>
                <w:lang w:val="sr-Latn-ME"/>
              </w:rPr>
              <w:t xml:space="preserve"> pon</w:t>
            </w:r>
            <w:r w:rsidR="00A75D63">
              <w:rPr>
                <w:rFonts w:ascii="Calibri Light" w:eastAsia="Calibri" w:hAnsi="Calibri Light" w:cs="Calibri Light"/>
                <w:bCs/>
                <w:sz w:val="24"/>
                <w:szCs w:val="24"/>
                <w:lang w:val="sr-Latn-ME"/>
              </w:rPr>
              <w:t>ekad sa nejasnim zapisima tipa;</w:t>
            </w:r>
            <w:r w:rsidR="00A75D63">
              <w:rPr>
                <w:rFonts w:ascii="Calibri Light" w:eastAsia="Calibri" w:hAnsi="Calibri Light" w:cs="Calibri Light"/>
                <w:bCs/>
                <w:sz w:val="24"/>
                <w:szCs w:val="24"/>
                <w:lang w:val="sr-Latn-ME"/>
              </w:rPr>
              <w:br/>
            </w:r>
            <w:r>
              <w:rPr>
                <w:rFonts w:ascii="Calibri Light" w:eastAsia="Calibri" w:hAnsi="Calibri Light" w:cs="Calibri Light"/>
                <w:bCs/>
                <w:sz w:val="24"/>
                <w:szCs w:val="24"/>
                <w:lang w:val="sr-Latn-ME"/>
              </w:rPr>
              <w:t>,,Ne ocjenjivati učenike na osnovu ponašanj</w:t>
            </w:r>
            <w:r w:rsidR="00ED4E9F">
              <w:rPr>
                <w:rFonts w:ascii="Calibri Light" w:eastAsia="Calibri" w:hAnsi="Calibri Light" w:cs="Calibri Light"/>
                <w:bCs/>
                <w:sz w:val="24"/>
                <w:szCs w:val="24"/>
                <w:lang w:val="sr-Latn-ME"/>
              </w:rPr>
              <w:t>a</w:t>
            </w:r>
            <w:r>
              <w:rPr>
                <w:rFonts w:ascii="Calibri Light" w:eastAsia="Calibri" w:hAnsi="Calibri Light" w:cs="Calibri Light"/>
                <w:bCs/>
                <w:sz w:val="24"/>
                <w:szCs w:val="24"/>
                <w:lang w:val="sr-Latn-ME"/>
              </w:rPr>
              <w:t>“</w:t>
            </w:r>
            <w:r w:rsidRPr="002976C4">
              <w:rPr>
                <w:rFonts w:ascii="Calibri Light" w:eastAsia="Calibri" w:hAnsi="Calibri Light" w:cs="Calibri Light"/>
                <w:bCs/>
                <w:sz w:val="24"/>
                <w:szCs w:val="24"/>
                <w:lang w:val="sr-Latn-ME"/>
              </w:rPr>
              <w:t xml:space="preserve"> </w:t>
            </w:r>
            <w:r>
              <w:rPr>
                <w:rFonts w:ascii="Calibri Light" w:eastAsia="Calibri" w:hAnsi="Calibri Light" w:cs="Calibri Light"/>
                <w:bCs/>
                <w:sz w:val="24"/>
                <w:szCs w:val="24"/>
                <w:lang w:val="sr-Latn-ME"/>
              </w:rPr>
              <w:t>nema zapisnika o ujednačavaju kriterijuma</w:t>
            </w:r>
            <w:r w:rsidRPr="002976C4">
              <w:rPr>
                <w:rFonts w:ascii="Calibri Light" w:eastAsia="Calibri" w:hAnsi="Calibri Light" w:cs="Calibri Light"/>
                <w:bCs/>
                <w:sz w:val="24"/>
                <w:szCs w:val="24"/>
                <w:lang w:val="sr-Latn-ME"/>
              </w:rPr>
              <w:t xml:space="preserve"> ocjenjivanja i utvrđuju potrebni minimum zna</w:t>
            </w:r>
            <w:r>
              <w:rPr>
                <w:rFonts w:ascii="Calibri Light" w:eastAsia="Calibri" w:hAnsi="Calibri Light" w:cs="Calibri Light"/>
                <w:bCs/>
                <w:sz w:val="24"/>
                <w:szCs w:val="24"/>
                <w:lang w:val="sr-Latn-ME"/>
              </w:rPr>
              <w:t xml:space="preserve">nja, planiraju </w:t>
            </w:r>
            <w:r w:rsidRPr="002976C4">
              <w:rPr>
                <w:rFonts w:ascii="Calibri Light" w:eastAsia="Calibri" w:hAnsi="Calibri Light" w:cs="Calibri Light"/>
                <w:bCs/>
                <w:sz w:val="24"/>
                <w:szCs w:val="24"/>
                <w:lang w:val="sr-Latn-ME"/>
              </w:rPr>
              <w:t>međusobna hospitovanja</w:t>
            </w:r>
            <w:r>
              <w:rPr>
                <w:rFonts w:ascii="Calibri Light" w:eastAsia="Calibri" w:hAnsi="Calibri Light" w:cs="Calibri Light"/>
                <w:bCs/>
                <w:sz w:val="24"/>
                <w:szCs w:val="24"/>
                <w:lang w:val="sr-Latn-ME"/>
              </w:rPr>
              <w:t xml:space="preserve"> ali nema podataka o reali</w:t>
            </w:r>
            <w:r w:rsidR="00ED4E9F">
              <w:rPr>
                <w:rFonts w:ascii="Calibri Light" w:eastAsia="Calibri" w:hAnsi="Calibri Light" w:cs="Calibri Light"/>
                <w:bCs/>
                <w:sz w:val="24"/>
                <w:szCs w:val="24"/>
                <w:lang w:val="sr-Latn-ME"/>
              </w:rPr>
              <w:t>z</w:t>
            </w:r>
            <w:r>
              <w:rPr>
                <w:rFonts w:ascii="Calibri Light" w:eastAsia="Calibri" w:hAnsi="Calibri Light" w:cs="Calibri Light"/>
                <w:bCs/>
                <w:sz w:val="24"/>
                <w:szCs w:val="24"/>
                <w:lang w:val="sr-Latn-ME"/>
              </w:rPr>
              <w:t>aciji istih</w:t>
            </w:r>
            <w:r w:rsidR="00ED4E9F">
              <w:rPr>
                <w:rFonts w:ascii="Calibri Light" w:eastAsia="Calibri" w:hAnsi="Calibri Light" w:cs="Calibri Light"/>
                <w:bCs/>
                <w:sz w:val="24"/>
                <w:szCs w:val="24"/>
                <w:lang w:val="sr-Latn-ME"/>
              </w:rPr>
              <w:t>.</w:t>
            </w:r>
          </w:p>
          <w:p w14:paraId="3DEEBC03" w14:textId="64B23A98" w:rsidR="001B1D55" w:rsidRPr="002976C4" w:rsidRDefault="00ED4E9F" w:rsidP="00457C0A">
            <w:pPr>
              <w:jc w:val="both"/>
              <w:rPr>
                <w:rFonts w:ascii="Calibri Light" w:eastAsia="Calibri" w:hAnsi="Calibri Light" w:cs="Calibri Light"/>
                <w:bCs/>
                <w:sz w:val="24"/>
                <w:szCs w:val="24"/>
                <w:lang w:val="sr-Latn-ME"/>
              </w:rPr>
            </w:pPr>
            <w:r>
              <w:rPr>
                <w:rFonts w:ascii="Calibri Light" w:eastAsia="Calibri" w:hAnsi="Calibri Light" w:cs="Calibri Light"/>
                <w:bCs/>
                <w:sz w:val="24"/>
                <w:szCs w:val="24"/>
                <w:lang w:val="sr-Latn-ME"/>
              </w:rPr>
              <w:t>P</w:t>
            </w:r>
            <w:r w:rsidR="001B1D55" w:rsidRPr="002976C4">
              <w:rPr>
                <w:rFonts w:ascii="Calibri Light" w:eastAsia="Calibri" w:hAnsi="Calibri Light" w:cs="Calibri Light"/>
                <w:bCs/>
                <w:sz w:val="24"/>
                <w:szCs w:val="24"/>
                <w:lang w:val="sr-Latn-ME"/>
              </w:rPr>
              <w:t>raktično obrazovanj</w:t>
            </w:r>
            <w:r>
              <w:rPr>
                <w:rFonts w:ascii="Calibri Light" w:eastAsia="Calibri" w:hAnsi="Calibri Light" w:cs="Calibri Light"/>
                <w:bCs/>
                <w:sz w:val="24"/>
                <w:szCs w:val="24"/>
                <w:lang w:val="sr-Latn-ME"/>
              </w:rPr>
              <w:t>e</w:t>
            </w:r>
            <w:r w:rsidR="001B1D55">
              <w:rPr>
                <w:rFonts w:ascii="Calibri Light" w:eastAsia="Calibri" w:hAnsi="Calibri Light" w:cs="Calibri Light"/>
                <w:bCs/>
                <w:sz w:val="24"/>
                <w:szCs w:val="24"/>
                <w:lang w:val="sr-Latn-ME"/>
              </w:rPr>
              <w:t xml:space="preserve"> za treću i četvrtu godinu se realizuje sa više socijalnih partnera. Prilikom pregleda dokumentacije, nijesu dati na uvid ugovori sa socijalnim partnerima gdje se izvodi praktična nastava tokom nastavne godine kao ni spiskovi učenika i zapažanja o njihovom radu. Ko</w:t>
            </w:r>
            <w:r w:rsidR="002112C0">
              <w:rPr>
                <w:rFonts w:ascii="Calibri Light" w:eastAsia="Calibri" w:hAnsi="Calibri Light" w:cs="Calibri Light"/>
                <w:bCs/>
                <w:sz w:val="24"/>
                <w:szCs w:val="24"/>
                <w:lang w:val="sr-Latn-ME"/>
              </w:rPr>
              <w:t>o</w:t>
            </w:r>
            <w:r w:rsidR="001B1D55">
              <w:rPr>
                <w:rFonts w:ascii="Calibri Light" w:eastAsia="Calibri" w:hAnsi="Calibri Light" w:cs="Calibri Light"/>
                <w:bCs/>
                <w:sz w:val="24"/>
                <w:szCs w:val="24"/>
                <w:lang w:val="sr-Latn-ME"/>
              </w:rPr>
              <w:t>rdinator za praktičnu nastavu dao je na uvid ugovore za profesionalnu praksu za pre</w:t>
            </w:r>
            <w:r w:rsidR="002112C0">
              <w:rPr>
                <w:rFonts w:ascii="Calibri Light" w:eastAsia="Calibri" w:hAnsi="Calibri Light" w:cs="Calibri Light"/>
                <w:bCs/>
                <w:sz w:val="24"/>
                <w:szCs w:val="24"/>
                <w:lang w:val="sr-Latn-ME"/>
              </w:rPr>
              <w:t>t</w:t>
            </w:r>
            <w:r w:rsidR="001B1D55">
              <w:rPr>
                <w:rFonts w:ascii="Calibri Light" w:eastAsia="Calibri" w:hAnsi="Calibri Light" w:cs="Calibri Light"/>
                <w:bCs/>
                <w:sz w:val="24"/>
                <w:szCs w:val="24"/>
                <w:lang w:val="sr-Latn-ME"/>
              </w:rPr>
              <w:t>hodnu školsku godinu 2023/24. U</w:t>
            </w:r>
            <w:r w:rsidR="002112C0">
              <w:rPr>
                <w:rFonts w:ascii="Calibri Light" w:eastAsia="Calibri" w:hAnsi="Calibri Light" w:cs="Calibri Light"/>
                <w:bCs/>
                <w:sz w:val="24"/>
                <w:szCs w:val="24"/>
                <w:lang w:val="sr-Latn-ME"/>
              </w:rPr>
              <w:t xml:space="preserve"> </w:t>
            </w:r>
            <w:r w:rsidR="001B1D55">
              <w:rPr>
                <w:rFonts w:ascii="Calibri Light" w:eastAsia="Calibri" w:hAnsi="Calibri Light" w:cs="Calibri Light"/>
                <w:bCs/>
                <w:sz w:val="24"/>
                <w:szCs w:val="24"/>
                <w:lang w:val="sr-Latn-ME"/>
              </w:rPr>
              <w:t>školskoj 2023</w:t>
            </w:r>
            <w:r w:rsidR="001B1D55" w:rsidRPr="002976C4">
              <w:rPr>
                <w:rFonts w:ascii="Calibri Light" w:eastAsia="Calibri" w:hAnsi="Calibri Light" w:cs="Calibri Light"/>
                <w:bCs/>
                <w:sz w:val="24"/>
                <w:szCs w:val="24"/>
                <w:lang w:val="sr-Latn-ME"/>
              </w:rPr>
              <w:t>/2</w:t>
            </w:r>
            <w:r w:rsidR="001B1D55">
              <w:rPr>
                <w:rFonts w:ascii="Calibri Light" w:eastAsia="Calibri" w:hAnsi="Calibri Light" w:cs="Calibri Light"/>
                <w:bCs/>
                <w:sz w:val="24"/>
                <w:szCs w:val="24"/>
                <w:lang w:val="sr-Latn-ME"/>
              </w:rPr>
              <w:t>4</w:t>
            </w:r>
            <w:r w:rsidR="002112C0">
              <w:rPr>
                <w:rFonts w:ascii="Calibri Light" w:eastAsia="Calibri" w:hAnsi="Calibri Light" w:cs="Calibri Light"/>
                <w:bCs/>
                <w:sz w:val="24"/>
                <w:szCs w:val="24"/>
                <w:lang w:val="sr-Latn-ME"/>
              </w:rPr>
              <w:t>.</w:t>
            </w:r>
            <w:r w:rsidR="001B1D55">
              <w:rPr>
                <w:rFonts w:ascii="Calibri Light" w:eastAsia="Calibri" w:hAnsi="Calibri Light" w:cs="Calibri Light"/>
                <w:bCs/>
                <w:sz w:val="24"/>
                <w:szCs w:val="24"/>
                <w:lang w:val="sr-Latn-ME"/>
              </w:rPr>
              <w:t xml:space="preserve"> i 2024/25</w:t>
            </w:r>
            <w:r w:rsidR="002112C0">
              <w:rPr>
                <w:rFonts w:ascii="Calibri Light" w:eastAsia="Calibri" w:hAnsi="Calibri Light" w:cs="Calibri Light"/>
                <w:bCs/>
                <w:sz w:val="24"/>
                <w:szCs w:val="24"/>
                <w:lang w:val="sr-Latn-ME"/>
              </w:rPr>
              <w:t>.</w:t>
            </w:r>
            <w:r w:rsidR="001B1D55">
              <w:rPr>
                <w:rFonts w:ascii="Calibri Light" w:eastAsia="Calibri" w:hAnsi="Calibri Light" w:cs="Calibri Light"/>
                <w:bCs/>
                <w:sz w:val="24"/>
                <w:szCs w:val="24"/>
                <w:lang w:val="sr-Latn-ME"/>
              </w:rPr>
              <w:t xml:space="preserve"> učenici I I II razreda praktičnu nastavu obavljaju u učionicama škole, koje nijesu opremljene u skladu sa obrazovnim programom</w:t>
            </w:r>
            <w:r w:rsidR="00CC0433">
              <w:rPr>
                <w:rFonts w:ascii="Calibri Light" w:eastAsia="Calibri" w:hAnsi="Calibri Light" w:cs="Calibri Light"/>
                <w:bCs/>
                <w:sz w:val="24"/>
                <w:szCs w:val="24"/>
                <w:lang w:val="sr-Latn-ME"/>
              </w:rPr>
              <w:t>,</w:t>
            </w:r>
            <w:r w:rsidR="001B1D55">
              <w:rPr>
                <w:rFonts w:ascii="Calibri Light" w:eastAsia="Calibri" w:hAnsi="Calibri Light" w:cs="Calibri Light"/>
                <w:bCs/>
                <w:sz w:val="24"/>
                <w:szCs w:val="24"/>
                <w:lang w:val="sr-Latn-ME"/>
              </w:rPr>
              <w:t xml:space="preserve"> </w:t>
            </w:r>
            <w:r w:rsidR="001B1D55" w:rsidRPr="002976C4">
              <w:rPr>
                <w:rFonts w:ascii="Calibri Light" w:eastAsia="Calibri" w:hAnsi="Calibri Light" w:cs="Calibri Light"/>
                <w:bCs/>
                <w:sz w:val="24"/>
                <w:szCs w:val="24"/>
                <w:lang w:val="sr-Latn-ME"/>
              </w:rPr>
              <w:t>pošto škola nema potrebne kabinete sa opremom za realizaciju časova praktične nas</w:t>
            </w:r>
            <w:r w:rsidR="001B1D55">
              <w:rPr>
                <w:rFonts w:ascii="Calibri Light" w:eastAsia="Calibri" w:hAnsi="Calibri Light" w:cs="Calibri Light"/>
                <w:bCs/>
                <w:sz w:val="24"/>
                <w:szCs w:val="24"/>
                <w:lang w:val="sr-Latn-ME"/>
              </w:rPr>
              <w:t xml:space="preserve">tave. </w:t>
            </w:r>
          </w:p>
        </w:tc>
      </w:tr>
      <w:tr w:rsidR="001B1D55" w:rsidRPr="002976C4" w14:paraId="2BDD3BB7" w14:textId="77777777" w:rsidTr="00A75D63">
        <w:trPr>
          <w:trHeight w:val="20"/>
        </w:trPr>
        <w:tc>
          <w:tcPr>
            <w:tcW w:w="362" w:type="pct"/>
            <w:shd w:val="clear" w:color="auto" w:fill="auto"/>
          </w:tcPr>
          <w:p w14:paraId="0E9EA7B9" w14:textId="77777777" w:rsidR="001B1D55" w:rsidRPr="002976C4" w:rsidRDefault="001B1D55" w:rsidP="001B1D55">
            <w:pPr>
              <w:spacing w:line="276" w:lineRule="auto"/>
              <w:jc w:val="both"/>
              <w:rPr>
                <w:rFonts w:ascii="Calibri Light" w:eastAsia="Calibri" w:hAnsi="Calibri Light" w:cs="Calibri Light"/>
                <w:sz w:val="24"/>
                <w:szCs w:val="24"/>
                <w:lang w:val="sr-Latn-ME"/>
              </w:rPr>
            </w:pPr>
          </w:p>
        </w:tc>
        <w:tc>
          <w:tcPr>
            <w:tcW w:w="4638" w:type="pct"/>
            <w:vMerge/>
            <w:shd w:val="clear" w:color="auto" w:fill="auto"/>
          </w:tcPr>
          <w:p w14:paraId="77950B3E" w14:textId="77777777" w:rsidR="001B1D55" w:rsidRPr="002976C4" w:rsidRDefault="001B1D55" w:rsidP="00457C0A">
            <w:pPr>
              <w:rPr>
                <w:rFonts w:ascii="Calibri Light" w:eastAsia="Calibri" w:hAnsi="Calibri Light" w:cs="Calibri Light"/>
                <w:sz w:val="24"/>
                <w:szCs w:val="24"/>
                <w:lang w:val="sr-Latn-ME"/>
              </w:rPr>
            </w:pPr>
          </w:p>
        </w:tc>
      </w:tr>
      <w:tr w:rsidR="001B1D55" w:rsidRPr="002976C4" w14:paraId="26A86651" w14:textId="77777777" w:rsidTr="00A75D63">
        <w:trPr>
          <w:trHeight w:val="20"/>
        </w:trPr>
        <w:tc>
          <w:tcPr>
            <w:tcW w:w="362" w:type="pct"/>
            <w:shd w:val="clear" w:color="auto" w:fill="auto"/>
          </w:tcPr>
          <w:p w14:paraId="6148AE6D" w14:textId="77777777" w:rsidR="001B1D55" w:rsidRPr="002976C4" w:rsidRDefault="001B1D55" w:rsidP="001B1D55">
            <w:pPr>
              <w:spacing w:line="276" w:lineRule="auto"/>
              <w:rPr>
                <w:rFonts w:ascii="Calibri Light" w:eastAsia="Calibri" w:hAnsi="Calibri Light" w:cs="Calibri Light"/>
                <w:sz w:val="24"/>
                <w:szCs w:val="24"/>
                <w:lang w:val="sr-Latn-ME"/>
              </w:rPr>
            </w:pPr>
          </w:p>
        </w:tc>
        <w:tc>
          <w:tcPr>
            <w:tcW w:w="4638" w:type="pct"/>
            <w:shd w:val="clear" w:color="auto" w:fill="auto"/>
          </w:tcPr>
          <w:p w14:paraId="3C58685C" w14:textId="77777777" w:rsidR="001B1D55" w:rsidRPr="002976C4" w:rsidRDefault="001B1D55" w:rsidP="00457C0A">
            <w:pPr>
              <w:rPr>
                <w:rFonts w:ascii="Calibri Light" w:eastAsia="Calibri" w:hAnsi="Calibri Light" w:cs="Calibri Light"/>
                <w:b/>
                <w:i/>
                <w:sz w:val="24"/>
                <w:szCs w:val="24"/>
                <w:lang w:val="sr-Latn-ME"/>
              </w:rPr>
            </w:pPr>
            <w:r w:rsidRPr="002976C4">
              <w:rPr>
                <w:rFonts w:ascii="Calibri Light" w:eastAsia="Calibri" w:hAnsi="Calibri Light" w:cs="Calibri Light"/>
                <w:b/>
                <w:i/>
                <w:sz w:val="24"/>
                <w:szCs w:val="24"/>
                <w:lang w:val="sr-Latn-ME"/>
              </w:rPr>
              <w:t>Preporuke:</w:t>
            </w:r>
          </w:p>
        </w:tc>
      </w:tr>
      <w:tr w:rsidR="001B1D55" w:rsidRPr="002976C4" w14:paraId="7AA9FFF0" w14:textId="77777777" w:rsidTr="00A75D63">
        <w:trPr>
          <w:trHeight w:val="20"/>
        </w:trPr>
        <w:tc>
          <w:tcPr>
            <w:tcW w:w="362" w:type="pct"/>
            <w:shd w:val="clear" w:color="auto" w:fill="auto"/>
          </w:tcPr>
          <w:p w14:paraId="256A038D" w14:textId="77777777" w:rsidR="001B1D55" w:rsidRPr="002976C4" w:rsidRDefault="001B1D55" w:rsidP="001B1D55">
            <w:pPr>
              <w:spacing w:line="276" w:lineRule="auto"/>
              <w:rPr>
                <w:rFonts w:ascii="Calibri Light" w:eastAsia="Calibri" w:hAnsi="Calibri Light" w:cs="Calibri Light"/>
                <w:sz w:val="24"/>
                <w:szCs w:val="24"/>
                <w:lang w:val="sr-Latn-ME"/>
              </w:rPr>
            </w:pPr>
          </w:p>
        </w:tc>
        <w:tc>
          <w:tcPr>
            <w:tcW w:w="4638" w:type="pct"/>
            <w:shd w:val="clear" w:color="auto" w:fill="auto"/>
          </w:tcPr>
          <w:p w14:paraId="6F16EEB1" w14:textId="77777777" w:rsidR="001B1D55" w:rsidRPr="002976C4" w:rsidRDefault="001B1D55" w:rsidP="00457C0A">
            <w:pPr>
              <w:numPr>
                <w:ilvl w:val="0"/>
                <w:numId w:val="4"/>
              </w:numPr>
              <w:ind w:left="346" w:hanging="346"/>
              <w:rPr>
                <w:rFonts w:ascii="Calibri Light" w:eastAsia="Calibri" w:hAnsi="Calibri Light" w:cs="Calibri Light"/>
                <w:bCs/>
                <w:sz w:val="24"/>
                <w:szCs w:val="24"/>
                <w:lang w:val="sr-Latn-ME"/>
              </w:rPr>
            </w:pPr>
            <w:r w:rsidRPr="002976C4">
              <w:rPr>
                <w:rFonts w:ascii="Calibri Light" w:eastAsia="Calibri" w:hAnsi="Calibri Light" w:cs="Calibri Light"/>
                <w:bCs/>
                <w:sz w:val="24"/>
                <w:szCs w:val="24"/>
                <w:lang w:val="sr-Latn-ME"/>
              </w:rPr>
              <w:t>Vannastavne i slobodne aktivnosti, planirati, realizovati i evidentirati u odjeljenjskim knjigama.</w:t>
            </w:r>
          </w:p>
          <w:p w14:paraId="5DCFFE86" w14:textId="77777777" w:rsidR="001B1D55" w:rsidRPr="002976C4" w:rsidRDefault="001B1D55" w:rsidP="00457C0A">
            <w:pPr>
              <w:numPr>
                <w:ilvl w:val="0"/>
                <w:numId w:val="4"/>
              </w:numPr>
              <w:ind w:left="346" w:hanging="346"/>
              <w:rPr>
                <w:rFonts w:ascii="Calibri Light" w:eastAsia="Calibri" w:hAnsi="Calibri Light" w:cs="Calibri Light"/>
                <w:bCs/>
                <w:sz w:val="24"/>
                <w:szCs w:val="24"/>
                <w:lang w:val="sr-Latn-ME"/>
              </w:rPr>
            </w:pPr>
            <w:r w:rsidRPr="002976C4">
              <w:rPr>
                <w:rFonts w:ascii="Calibri Light" w:eastAsia="Calibri" w:hAnsi="Calibri Light" w:cs="Calibri Light"/>
                <w:bCs/>
                <w:sz w:val="24"/>
                <w:szCs w:val="24"/>
                <w:lang w:val="sr-Latn-ME"/>
              </w:rPr>
              <w:t>Neophodno je realizovati ogledno-ugledne časove, voditi evidenciju o istim i realizovati hospitacije unutar aktiva.</w:t>
            </w:r>
          </w:p>
          <w:p w14:paraId="0F644F32" w14:textId="77777777" w:rsidR="001B1D55" w:rsidRPr="002976C4" w:rsidRDefault="001B1D55" w:rsidP="00457C0A">
            <w:pPr>
              <w:numPr>
                <w:ilvl w:val="0"/>
                <w:numId w:val="4"/>
              </w:numPr>
              <w:ind w:left="346" w:hanging="346"/>
              <w:rPr>
                <w:rFonts w:ascii="Calibri Light" w:eastAsia="Calibri" w:hAnsi="Calibri Light" w:cs="Calibri Light"/>
                <w:bCs/>
                <w:sz w:val="24"/>
                <w:szCs w:val="24"/>
                <w:lang w:val="sr-Latn-ME"/>
              </w:rPr>
            </w:pPr>
            <w:r w:rsidRPr="002976C4">
              <w:rPr>
                <w:rFonts w:ascii="Calibri Light" w:eastAsia="Calibri" w:hAnsi="Calibri Light" w:cs="Calibri Light"/>
                <w:bCs/>
                <w:sz w:val="24"/>
                <w:szCs w:val="24"/>
                <w:lang w:val="sr-Latn-ME"/>
              </w:rPr>
              <w:t>Neophodno je obezbijediti kabinete za stručne module kako bi učenici savladali ishode učenja u okviru modula.</w:t>
            </w:r>
          </w:p>
          <w:p w14:paraId="163EF5F3" w14:textId="3A37B42B" w:rsidR="001B1D55" w:rsidRPr="002976C4" w:rsidRDefault="001B1D55" w:rsidP="00457C0A">
            <w:pPr>
              <w:numPr>
                <w:ilvl w:val="0"/>
                <w:numId w:val="4"/>
              </w:numPr>
              <w:ind w:left="346" w:hanging="346"/>
              <w:rPr>
                <w:rFonts w:ascii="Calibri Light" w:eastAsia="Calibri" w:hAnsi="Calibri Light" w:cs="Calibri Light"/>
                <w:bCs/>
                <w:sz w:val="24"/>
                <w:szCs w:val="24"/>
                <w:lang w:val="sr-Latn-ME"/>
              </w:rPr>
            </w:pPr>
            <w:r w:rsidRPr="002976C4">
              <w:rPr>
                <w:rFonts w:ascii="Calibri Light" w:eastAsia="Calibri" w:hAnsi="Calibri Light" w:cs="Calibri Light"/>
                <w:bCs/>
                <w:sz w:val="24"/>
                <w:szCs w:val="24"/>
                <w:lang w:val="sr-Latn-ME"/>
              </w:rPr>
              <w:t>Posebno je potrebno opremiti kabinet za module koji se realizuju u III i IV godini, sa potrebnom opremom: Recepcijskim pultom, računarima za učenike i nastavnike, projektorom sa platnom (tablom)</w:t>
            </w:r>
            <w:r w:rsidR="0009344D">
              <w:rPr>
                <w:rFonts w:ascii="Calibri Light" w:eastAsia="Calibri" w:hAnsi="Calibri Light" w:cs="Calibri Light"/>
                <w:bCs/>
                <w:sz w:val="24"/>
                <w:szCs w:val="24"/>
                <w:lang w:val="sr-Latn-ME"/>
              </w:rPr>
              <w:t>,</w:t>
            </w:r>
            <w:r w:rsidRPr="002976C4">
              <w:rPr>
                <w:rFonts w:ascii="Calibri Light" w:eastAsia="Calibri" w:hAnsi="Calibri Light" w:cs="Calibri Light"/>
                <w:bCs/>
                <w:sz w:val="24"/>
                <w:szCs w:val="24"/>
                <w:lang w:val="sr-Latn-ME"/>
              </w:rPr>
              <w:t xml:space="preserve"> kao i štampačem.</w:t>
            </w:r>
          </w:p>
          <w:p w14:paraId="086E3B61" w14:textId="77777777" w:rsidR="001B1D55" w:rsidRDefault="001B1D55" w:rsidP="00457C0A">
            <w:pPr>
              <w:numPr>
                <w:ilvl w:val="0"/>
                <w:numId w:val="4"/>
              </w:numPr>
              <w:ind w:left="346" w:hanging="346"/>
              <w:rPr>
                <w:rFonts w:ascii="Calibri Light" w:eastAsia="Calibri" w:hAnsi="Calibri Light" w:cs="Calibri Light"/>
                <w:bCs/>
                <w:sz w:val="24"/>
                <w:szCs w:val="24"/>
                <w:lang w:val="sr-Latn-ME"/>
              </w:rPr>
            </w:pPr>
            <w:r>
              <w:rPr>
                <w:rFonts w:ascii="Calibri Light" w:eastAsia="Calibri" w:hAnsi="Calibri Light" w:cs="Calibri Light"/>
                <w:bCs/>
                <w:sz w:val="24"/>
                <w:szCs w:val="24"/>
                <w:lang w:val="sr-Latn-ME"/>
              </w:rPr>
              <w:t>Na sjednice stručnog aktiva, povremeno pozivati nastavnike svih stručnih modula.</w:t>
            </w:r>
          </w:p>
          <w:p w14:paraId="07E8B263" w14:textId="247EC950" w:rsidR="001B1D55" w:rsidRDefault="001B1D55" w:rsidP="00457C0A">
            <w:pPr>
              <w:numPr>
                <w:ilvl w:val="0"/>
                <w:numId w:val="4"/>
              </w:numPr>
              <w:ind w:left="346" w:hanging="346"/>
              <w:rPr>
                <w:rFonts w:ascii="Calibri Light" w:eastAsia="Calibri" w:hAnsi="Calibri Light" w:cs="Calibri Light"/>
                <w:bCs/>
                <w:sz w:val="24"/>
                <w:szCs w:val="24"/>
                <w:lang w:val="sr-Latn-ME"/>
              </w:rPr>
            </w:pPr>
            <w:r>
              <w:rPr>
                <w:rFonts w:ascii="Calibri Light" w:eastAsia="Calibri" w:hAnsi="Calibri Light" w:cs="Calibri Light"/>
                <w:bCs/>
                <w:sz w:val="24"/>
                <w:szCs w:val="24"/>
                <w:lang w:val="sr-Latn-ME"/>
              </w:rPr>
              <w:t>Usaglašavati na nivou proširenog aktiva ocjenjivanje učenika.</w:t>
            </w:r>
          </w:p>
          <w:p w14:paraId="051031A5" w14:textId="2EFDD1B6" w:rsidR="001B1D55" w:rsidRDefault="001B1D55" w:rsidP="00457C0A">
            <w:pPr>
              <w:numPr>
                <w:ilvl w:val="0"/>
                <w:numId w:val="4"/>
              </w:numPr>
              <w:ind w:left="346" w:hanging="346"/>
              <w:rPr>
                <w:rFonts w:ascii="Calibri Light" w:eastAsia="Calibri" w:hAnsi="Calibri Light" w:cs="Calibri Light"/>
                <w:bCs/>
                <w:sz w:val="24"/>
                <w:szCs w:val="24"/>
                <w:lang w:val="sr-Latn-ME"/>
              </w:rPr>
            </w:pPr>
            <w:r>
              <w:rPr>
                <w:rFonts w:ascii="Calibri Light" w:eastAsia="Calibri" w:hAnsi="Calibri Light" w:cs="Calibri Light"/>
                <w:bCs/>
                <w:sz w:val="24"/>
                <w:szCs w:val="24"/>
                <w:lang w:val="sr-Latn-ME"/>
              </w:rPr>
              <w:t>Obezbijediti da se učenici slobodno izj</w:t>
            </w:r>
            <w:r w:rsidR="008F69AA">
              <w:rPr>
                <w:rFonts w:ascii="Calibri Light" w:eastAsia="Calibri" w:hAnsi="Calibri Light" w:cs="Calibri Light"/>
                <w:bCs/>
                <w:sz w:val="24"/>
                <w:szCs w:val="24"/>
                <w:lang w:val="sr-Latn-ME"/>
              </w:rPr>
              <w:t>a</w:t>
            </w:r>
            <w:r>
              <w:rPr>
                <w:rFonts w:ascii="Calibri Light" w:eastAsia="Calibri" w:hAnsi="Calibri Light" w:cs="Calibri Light"/>
                <w:bCs/>
                <w:sz w:val="24"/>
                <w:szCs w:val="24"/>
                <w:lang w:val="sr-Latn-ME"/>
              </w:rPr>
              <w:t>sne prilikom odabira izbornih modula.</w:t>
            </w:r>
          </w:p>
          <w:p w14:paraId="053C7039" w14:textId="46FDBE15" w:rsidR="001B1D55" w:rsidRPr="00A75D63" w:rsidRDefault="001B1D55" w:rsidP="00457C0A">
            <w:pPr>
              <w:numPr>
                <w:ilvl w:val="0"/>
                <w:numId w:val="4"/>
              </w:numPr>
              <w:ind w:left="346" w:hanging="346"/>
              <w:rPr>
                <w:rFonts w:ascii="Calibri Light" w:eastAsia="Calibri" w:hAnsi="Calibri Light" w:cs="Calibri Light"/>
                <w:bCs/>
                <w:sz w:val="24"/>
                <w:szCs w:val="24"/>
                <w:lang w:val="sr-Latn-ME"/>
              </w:rPr>
            </w:pPr>
            <w:r>
              <w:rPr>
                <w:rFonts w:ascii="Calibri Light" w:eastAsia="Calibri" w:hAnsi="Calibri Light" w:cs="Calibri Light"/>
                <w:bCs/>
                <w:sz w:val="24"/>
                <w:szCs w:val="24"/>
                <w:lang w:val="sr-Latn-ME"/>
              </w:rPr>
              <w:t>Voditi potpunu pedagošku dokumentaciju, ugovore sa poslodavcima, spiskove učenika sa zapažanjima njihovog rada kod poslodavaca.</w:t>
            </w:r>
          </w:p>
        </w:tc>
      </w:tr>
      <w:tr w:rsidR="00A75D63" w:rsidRPr="002976C4" w14:paraId="5C5FF9BC" w14:textId="77777777" w:rsidTr="00A75D63">
        <w:trPr>
          <w:trHeight w:val="20"/>
        </w:trPr>
        <w:tc>
          <w:tcPr>
            <w:tcW w:w="362" w:type="pct"/>
            <w:shd w:val="clear" w:color="auto" w:fill="auto"/>
          </w:tcPr>
          <w:p w14:paraId="6D45024F" w14:textId="6582E567" w:rsidR="00A75D63" w:rsidRPr="002976C4" w:rsidRDefault="00A75D63" w:rsidP="001B1D55">
            <w:pPr>
              <w:spacing w:line="276" w:lineRule="auto"/>
              <w:rPr>
                <w:rFonts w:ascii="Calibri Light" w:eastAsia="Calibri" w:hAnsi="Calibri Light" w:cs="Calibri Light"/>
                <w:sz w:val="24"/>
                <w:szCs w:val="24"/>
              </w:rPr>
            </w:pPr>
            <w:r w:rsidRPr="002976C4">
              <w:rPr>
                <w:rFonts w:ascii="Calibri Light" w:eastAsia="Calibri" w:hAnsi="Calibri Light" w:cs="Calibri Light"/>
                <w:bCs/>
                <w:sz w:val="24"/>
                <w:szCs w:val="24"/>
                <w:lang w:val="sr-Latn-ME"/>
              </w:rPr>
              <w:t>1.2.</w:t>
            </w:r>
          </w:p>
        </w:tc>
        <w:tc>
          <w:tcPr>
            <w:tcW w:w="4638" w:type="pct"/>
            <w:shd w:val="clear" w:color="auto" w:fill="auto"/>
          </w:tcPr>
          <w:p w14:paraId="2FF2E26A" w14:textId="77777777" w:rsidR="00A75D63" w:rsidRPr="002976C4" w:rsidRDefault="00A75D63" w:rsidP="00457C0A">
            <w:pPr>
              <w:jc w:val="both"/>
              <w:rPr>
                <w:rFonts w:ascii="Calibri Light" w:eastAsia="Calibri" w:hAnsi="Calibri Light" w:cs="Calibri Light"/>
                <w:sz w:val="24"/>
                <w:szCs w:val="24"/>
                <w:lang w:val="sr-Latn-ME"/>
              </w:rPr>
            </w:pPr>
            <w:r w:rsidRPr="002976C4">
              <w:rPr>
                <w:rFonts w:ascii="Calibri Light" w:eastAsia="Calibri" w:hAnsi="Calibri Light" w:cs="Calibri Light"/>
                <w:bCs/>
                <w:sz w:val="24"/>
                <w:szCs w:val="24"/>
                <w:lang w:val="it-IT"/>
              </w:rPr>
              <w:t>Raspored časova je pregledan i u njemu su obuhvaćeni svi moduli iz Nastavnog plana sa predviđenim brojem časova. Nastavni časovi su struktuirani u skladu sa didaktičko-metodičkim zahtjevima. Uredno se vodi evidencija o izostajanju učenika.</w:t>
            </w:r>
            <w:r w:rsidRPr="002976C4">
              <w:rPr>
                <w:rFonts w:ascii="Calibri Light" w:eastAsia="Calibri" w:hAnsi="Calibri Light" w:cs="Calibri Light"/>
                <w:sz w:val="24"/>
                <w:szCs w:val="24"/>
                <w:lang w:val="sr-Latn-ME"/>
              </w:rPr>
              <w:t xml:space="preserve"> </w:t>
            </w:r>
          </w:p>
          <w:p w14:paraId="13E4BAC7" w14:textId="4949143D" w:rsidR="00A75D63" w:rsidRPr="002976C4" w:rsidRDefault="00A75D63" w:rsidP="00457C0A">
            <w:pPr>
              <w:jc w:val="both"/>
              <w:rPr>
                <w:rFonts w:ascii="Calibri Light" w:eastAsia="Calibri" w:hAnsi="Calibri Light" w:cs="Calibri Light"/>
                <w:bCs/>
                <w:sz w:val="24"/>
                <w:szCs w:val="24"/>
                <w:lang w:val="it-IT"/>
              </w:rPr>
            </w:pPr>
            <w:r w:rsidRPr="002976C4">
              <w:rPr>
                <w:rFonts w:ascii="Calibri Light" w:eastAsia="Calibri" w:hAnsi="Calibri Light" w:cs="Calibri Light"/>
                <w:bCs/>
                <w:sz w:val="24"/>
                <w:szCs w:val="24"/>
                <w:lang w:val="it-IT"/>
              </w:rPr>
              <w:t>Tokom nadzora je obavljeno hospitovanje iz stručnih modula:</w:t>
            </w:r>
            <w:r>
              <w:rPr>
                <w:rFonts w:ascii="Calibri Light" w:eastAsia="Calibri" w:hAnsi="Calibri Light" w:cs="Calibri Light"/>
                <w:bCs/>
                <w:sz w:val="24"/>
                <w:szCs w:val="24"/>
                <w:lang w:val="it-IT"/>
              </w:rPr>
              <w:t xml:space="preserve"> </w:t>
            </w:r>
            <w:r w:rsidRPr="002976C4">
              <w:rPr>
                <w:rFonts w:ascii="Calibri Light" w:eastAsia="Calibri" w:hAnsi="Calibri Light" w:cs="Calibri Light"/>
                <w:bCs/>
                <w:sz w:val="24"/>
                <w:szCs w:val="24"/>
                <w:lang w:val="it-IT"/>
              </w:rPr>
              <w:t>Osnove turizma i hot</w:t>
            </w:r>
            <w:r>
              <w:rPr>
                <w:rFonts w:ascii="Calibri Light" w:eastAsia="Calibri" w:hAnsi="Calibri Light" w:cs="Calibri Light"/>
                <w:bCs/>
                <w:sz w:val="24"/>
                <w:szCs w:val="24"/>
                <w:lang w:val="it-IT"/>
              </w:rPr>
              <w:t>elijerstva (teorija i vježbe), Poslovanje hotelskog domaćinstva (teorija i praktična nastava)</w:t>
            </w:r>
            <w:r w:rsidR="0008484F">
              <w:rPr>
                <w:rFonts w:ascii="Calibri Light" w:eastAsia="Calibri" w:hAnsi="Calibri Light" w:cs="Calibri Light"/>
                <w:bCs/>
                <w:sz w:val="24"/>
                <w:szCs w:val="24"/>
                <w:lang w:val="it-IT"/>
              </w:rPr>
              <w:t>,</w:t>
            </w:r>
            <w:r w:rsidRPr="002976C4">
              <w:rPr>
                <w:rFonts w:ascii="Calibri Light" w:eastAsia="Calibri" w:hAnsi="Calibri Light" w:cs="Calibri Light"/>
                <w:bCs/>
                <w:sz w:val="24"/>
                <w:szCs w:val="24"/>
                <w:lang w:val="it-IT"/>
              </w:rPr>
              <w:t xml:space="preserve"> Osnove res</w:t>
            </w:r>
            <w:r>
              <w:rPr>
                <w:rFonts w:ascii="Calibri Light" w:eastAsia="Calibri" w:hAnsi="Calibri Light" w:cs="Calibri Light"/>
                <w:bCs/>
                <w:sz w:val="24"/>
                <w:szCs w:val="24"/>
                <w:lang w:val="it-IT"/>
              </w:rPr>
              <w:t xml:space="preserve">toranskog poslovanja, Prodaja i rezervacija smještaja. </w:t>
            </w:r>
          </w:p>
          <w:p w14:paraId="48DE1598" w14:textId="77777777" w:rsidR="00A75D63" w:rsidRPr="002976C4" w:rsidRDefault="00A75D63" w:rsidP="00457C0A">
            <w:pPr>
              <w:jc w:val="both"/>
              <w:rPr>
                <w:rFonts w:ascii="Calibri Light" w:eastAsia="Calibri" w:hAnsi="Calibri Light" w:cs="Calibri Light"/>
                <w:bCs/>
                <w:sz w:val="24"/>
                <w:szCs w:val="24"/>
                <w:lang w:val="it-IT"/>
              </w:rPr>
            </w:pPr>
            <w:r w:rsidRPr="002976C4">
              <w:rPr>
                <w:rFonts w:ascii="Calibri Light" w:eastAsia="Calibri" w:hAnsi="Calibri Light" w:cs="Calibri Light"/>
                <w:sz w:val="24"/>
                <w:szCs w:val="24"/>
                <w:lang w:val="sr-Latn-ME"/>
              </w:rPr>
              <w:t>Pedagoški pristup nastavnika uglavnom je uočen na svim posmatranim časovima.</w:t>
            </w:r>
          </w:p>
          <w:p w14:paraId="0AEF55FE" w14:textId="01D2AFF0" w:rsidR="00A75D63" w:rsidRPr="002976C4" w:rsidRDefault="00A75D63" w:rsidP="00457C0A">
            <w:pPr>
              <w:jc w:val="both"/>
              <w:rPr>
                <w:rFonts w:ascii="Calibri Light" w:eastAsia="Calibri" w:hAnsi="Calibri Light" w:cs="Calibri Light"/>
                <w:bCs/>
                <w:sz w:val="24"/>
                <w:szCs w:val="24"/>
                <w:lang w:val="it-IT"/>
              </w:rPr>
            </w:pPr>
            <w:r w:rsidRPr="002976C4">
              <w:rPr>
                <w:rFonts w:ascii="Calibri Light" w:eastAsia="Calibri" w:hAnsi="Calibri Light" w:cs="Calibri Light"/>
                <w:bCs/>
                <w:sz w:val="24"/>
                <w:szCs w:val="24"/>
                <w:lang w:val="it-IT"/>
              </w:rPr>
              <w:t>Nastavnici u uvodnom dijelu časa povezuju stečena znanja prethodnih nastavnih sadržaja sa novim znanjima u skladu sa dnevnim planom rada. Nastavnici su posjedovali odgovarajuće pripreme za čas. Primjenjivane su monološko-dijaloška metoda, metoda razg</w:t>
            </w:r>
            <w:r>
              <w:rPr>
                <w:rFonts w:ascii="Calibri Light" w:eastAsia="Calibri" w:hAnsi="Calibri Light" w:cs="Calibri Light"/>
                <w:bCs/>
                <w:sz w:val="24"/>
                <w:szCs w:val="24"/>
                <w:lang w:val="it-IT"/>
              </w:rPr>
              <w:t xml:space="preserve">ovora, </w:t>
            </w:r>
            <w:r w:rsidRPr="002976C4">
              <w:rPr>
                <w:rFonts w:ascii="Calibri Light" w:eastAsia="Calibri" w:hAnsi="Calibri Light" w:cs="Calibri Light"/>
                <w:bCs/>
                <w:sz w:val="24"/>
                <w:szCs w:val="24"/>
                <w:lang w:val="bs-Latn-BA"/>
              </w:rPr>
              <w:t>i učenje u timu,</w:t>
            </w:r>
            <w:r w:rsidR="00A06A2C">
              <w:rPr>
                <w:rFonts w:ascii="Calibri Light" w:eastAsia="Calibri" w:hAnsi="Calibri Light" w:cs="Calibri Light"/>
                <w:bCs/>
                <w:sz w:val="24"/>
                <w:szCs w:val="24"/>
                <w:lang w:val="bs-Latn-BA"/>
              </w:rPr>
              <w:t xml:space="preserve"> </w:t>
            </w:r>
            <w:r w:rsidRPr="002976C4">
              <w:rPr>
                <w:rFonts w:ascii="Calibri Light" w:eastAsia="Calibri" w:hAnsi="Calibri Light" w:cs="Calibri Light"/>
                <w:bCs/>
                <w:sz w:val="24"/>
                <w:szCs w:val="24"/>
                <w:lang w:val="it-IT"/>
              </w:rPr>
              <w:t>a od oblika</w:t>
            </w:r>
            <w:r>
              <w:rPr>
                <w:rFonts w:ascii="Calibri Light" w:eastAsia="Calibri" w:hAnsi="Calibri Light" w:cs="Calibri Light"/>
                <w:bCs/>
                <w:sz w:val="24"/>
                <w:szCs w:val="24"/>
                <w:lang w:val="it-IT"/>
              </w:rPr>
              <w:t xml:space="preserve"> rada frontalni kao i</w:t>
            </w:r>
            <w:r w:rsidR="00457C0A">
              <w:rPr>
                <w:rFonts w:ascii="Calibri Light" w:eastAsia="Calibri" w:hAnsi="Calibri Light" w:cs="Calibri Light"/>
                <w:bCs/>
                <w:sz w:val="24"/>
                <w:szCs w:val="24"/>
                <w:lang w:val="it-IT"/>
              </w:rPr>
              <w:t xml:space="preserve"> </w:t>
            </w:r>
            <w:r>
              <w:rPr>
                <w:rFonts w:ascii="Calibri Light" w:eastAsia="Calibri" w:hAnsi="Calibri Light" w:cs="Calibri Light"/>
                <w:bCs/>
                <w:sz w:val="24"/>
                <w:szCs w:val="24"/>
                <w:lang w:val="it-IT"/>
              </w:rPr>
              <w:t xml:space="preserve">rad u grupi. Nastava je </w:t>
            </w:r>
            <w:r w:rsidRPr="002976C4">
              <w:rPr>
                <w:rFonts w:ascii="Calibri Light" w:eastAsia="Calibri" w:hAnsi="Calibri Light" w:cs="Calibri Light"/>
                <w:bCs/>
                <w:sz w:val="24"/>
                <w:szCs w:val="24"/>
                <w:lang w:val="it-IT"/>
              </w:rPr>
              <w:t>realizovana u učion</w:t>
            </w:r>
            <w:r>
              <w:rPr>
                <w:rFonts w:ascii="Calibri Light" w:eastAsia="Calibri" w:hAnsi="Calibri Light" w:cs="Calibri Light"/>
                <w:bCs/>
                <w:sz w:val="24"/>
                <w:szCs w:val="24"/>
                <w:lang w:val="it-IT"/>
              </w:rPr>
              <w:t>icama koje je neophodno sadržajno i tehnički</w:t>
            </w:r>
            <w:r w:rsidRPr="002976C4">
              <w:rPr>
                <w:rFonts w:ascii="Calibri Light" w:eastAsia="Calibri" w:hAnsi="Calibri Light" w:cs="Calibri Light"/>
                <w:bCs/>
                <w:sz w:val="24"/>
                <w:szCs w:val="24"/>
                <w:lang w:val="it-IT"/>
              </w:rPr>
              <w:t xml:space="preserve"> opremiti. Većina </w:t>
            </w:r>
            <w:r w:rsidRPr="002976C4">
              <w:rPr>
                <w:rFonts w:ascii="Calibri Light" w:eastAsia="Calibri" w:hAnsi="Calibri Light" w:cs="Calibri Light"/>
                <w:bCs/>
                <w:sz w:val="24"/>
                <w:szCs w:val="24"/>
                <w:lang w:val="it-IT"/>
              </w:rPr>
              <w:lastRenderedPageBreak/>
              <w:t xml:space="preserve">nastavnika jasno i precizno ističe cilj časa pri čemu se izražavaju na metodičan način, uz angažovanje učenika. </w:t>
            </w:r>
            <w:r>
              <w:rPr>
                <w:rFonts w:ascii="Calibri Light" w:eastAsia="Calibri" w:hAnsi="Calibri Light" w:cs="Calibri Light"/>
                <w:bCs/>
                <w:sz w:val="24"/>
                <w:szCs w:val="24"/>
                <w:lang w:val="it-IT"/>
              </w:rPr>
              <w:t xml:space="preserve">Učenici su pažljivi, tihi, manji broj zainteresovan </w:t>
            </w:r>
            <w:r w:rsidRPr="002976C4">
              <w:rPr>
                <w:rFonts w:ascii="Calibri Light" w:eastAsia="Calibri" w:hAnsi="Calibri Light" w:cs="Calibri Light"/>
                <w:bCs/>
                <w:sz w:val="24"/>
                <w:szCs w:val="24"/>
                <w:lang w:val="it-IT"/>
              </w:rPr>
              <w:t>za</w:t>
            </w:r>
            <w:r>
              <w:rPr>
                <w:rFonts w:ascii="Calibri Light" w:eastAsia="Calibri" w:hAnsi="Calibri Light" w:cs="Calibri Light"/>
                <w:bCs/>
                <w:sz w:val="24"/>
                <w:szCs w:val="24"/>
                <w:lang w:val="it-IT"/>
              </w:rPr>
              <w:t xml:space="preserve"> interakciju i aktivno učešće u nastavnom procesu.</w:t>
            </w:r>
            <w:r w:rsidRPr="002976C4">
              <w:rPr>
                <w:rFonts w:ascii="Calibri Light" w:eastAsia="Calibri" w:hAnsi="Calibri Light" w:cs="Calibri Light"/>
                <w:bCs/>
                <w:sz w:val="24"/>
                <w:szCs w:val="24"/>
                <w:lang w:val="it-IT"/>
              </w:rPr>
              <w:t xml:space="preserve"> Interakcija između nastavnika i </w:t>
            </w:r>
            <w:r>
              <w:rPr>
                <w:rFonts w:ascii="Calibri Light" w:eastAsia="Calibri" w:hAnsi="Calibri Light" w:cs="Calibri Light"/>
                <w:bCs/>
                <w:sz w:val="24"/>
                <w:szCs w:val="24"/>
                <w:lang w:val="it-IT"/>
              </w:rPr>
              <w:t xml:space="preserve">dijela </w:t>
            </w:r>
            <w:r w:rsidRPr="002976C4">
              <w:rPr>
                <w:rFonts w:ascii="Calibri Light" w:eastAsia="Calibri" w:hAnsi="Calibri Light" w:cs="Calibri Light"/>
                <w:bCs/>
                <w:sz w:val="24"/>
                <w:szCs w:val="24"/>
                <w:lang w:val="it-IT"/>
              </w:rPr>
              <w:t>učenika je intenzivna</w:t>
            </w:r>
            <w:r>
              <w:rPr>
                <w:rFonts w:ascii="Calibri Light" w:eastAsia="Calibri" w:hAnsi="Calibri Light" w:cs="Calibri Light"/>
                <w:bCs/>
                <w:sz w:val="24"/>
                <w:szCs w:val="24"/>
                <w:lang w:val="it-IT"/>
              </w:rPr>
              <w:t xml:space="preserve"> </w:t>
            </w:r>
            <w:r w:rsidRPr="002976C4">
              <w:rPr>
                <w:rFonts w:ascii="Calibri Light" w:eastAsia="Calibri" w:hAnsi="Calibri Light" w:cs="Calibri Light"/>
                <w:bCs/>
                <w:sz w:val="24"/>
                <w:szCs w:val="24"/>
                <w:lang w:val="it-IT"/>
              </w:rPr>
              <w:t>. Atmosfera na posjećenim časovima je radna i opuštena nastavnici povezuju gradivo sa primjerima iz prakse. U razredu vlada demokratski odnos međusobnog uvažavanja između nastavnika i učenika. Mot</w:t>
            </w:r>
            <w:r>
              <w:rPr>
                <w:rFonts w:ascii="Calibri Light" w:eastAsia="Calibri" w:hAnsi="Calibri Light" w:cs="Calibri Light"/>
                <w:bCs/>
                <w:sz w:val="24"/>
                <w:szCs w:val="24"/>
                <w:lang w:val="it-IT"/>
              </w:rPr>
              <w:t xml:space="preserve">ivacija putem ocjenjivanja </w:t>
            </w:r>
            <w:r w:rsidRPr="002976C4">
              <w:rPr>
                <w:rFonts w:ascii="Calibri Light" w:eastAsia="Calibri" w:hAnsi="Calibri Light" w:cs="Calibri Light"/>
                <w:bCs/>
                <w:sz w:val="24"/>
                <w:szCs w:val="24"/>
                <w:lang w:val="it-IT"/>
              </w:rPr>
              <w:t xml:space="preserve">uglavnom </w:t>
            </w:r>
            <w:r>
              <w:rPr>
                <w:rFonts w:ascii="Calibri Light" w:eastAsia="Calibri" w:hAnsi="Calibri Light" w:cs="Calibri Light"/>
                <w:bCs/>
                <w:sz w:val="24"/>
                <w:szCs w:val="24"/>
                <w:lang w:val="it-IT"/>
              </w:rPr>
              <w:t xml:space="preserve">nije </w:t>
            </w:r>
            <w:r w:rsidRPr="002976C4">
              <w:rPr>
                <w:rFonts w:ascii="Calibri Light" w:eastAsia="Calibri" w:hAnsi="Calibri Light" w:cs="Calibri Light"/>
                <w:bCs/>
                <w:sz w:val="24"/>
                <w:szCs w:val="24"/>
                <w:lang w:val="it-IT"/>
              </w:rPr>
              <w:t>bila zastupljena.</w:t>
            </w:r>
            <w:r w:rsidRPr="002976C4">
              <w:rPr>
                <w:rFonts w:ascii="Calibri Light" w:eastAsia="Calibri" w:hAnsi="Calibri Light" w:cs="Calibri Light"/>
                <w:bCs/>
                <w:sz w:val="24"/>
                <w:szCs w:val="24"/>
                <w:lang w:val="sr-Latn-RS"/>
              </w:rPr>
              <w:t xml:space="preserve"> Ambijent za učenje nije podsticajan (klasične i neuređene učionice, bez edukativnih nastavnih sadržaja</w:t>
            </w:r>
            <w:r>
              <w:rPr>
                <w:rFonts w:ascii="Calibri Light" w:eastAsia="Calibri" w:hAnsi="Calibri Light" w:cs="Calibri Light"/>
                <w:bCs/>
                <w:sz w:val="24"/>
                <w:szCs w:val="24"/>
                <w:lang w:val="sr-Latn-RS"/>
              </w:rPr>
              <w:t xml:space="preserve"> na koje mogu uticati nastavnici</w:t>
            </w:r>
            <w:r w:rsidRPr="002976C4">
              <w:rPr>
                <w:rFonts w:ascii="Calibri Light" w:eastAsia="Calibri" w:hAnsi="Calibri Light" w:cs="Calibri Light"/>
                <w:bCs/>
                <w:sz w:val="24"/>
                <w:szCs w:val="24"/>
                <w:lang w:val="sr-Latn-RS"/>
              </w:rPr>
              <w:t>, i bez korišćenja sredstava većeg nivoa efikasnosti). Časove praktične nastave učenici realizuju kod socijalnih partnera, gdje realizuju postavljene zadatke u skladu sa nastavnim pla</w:t>
            </w:r>
            <w:r>
              <w:rPr>
                <w:rFonts w:ascii="Calibri Light" w:eastAsia="Calibri" w:hAnsi="Calibri Light" w:cs="Calibri Light"/>
                <w:bCs/>
                <w:sz w:val="24"/>
                <w:szCs w:val="24"/>
                <w:lang w:val="sr-Latn-RS"/>
              </w:rPr>
              <w:t xml:space="preserve">nom i uz zajedničku </w:t>
            </w:r>
            <w:r w:rsidRPr="002976C4">
              <w:rPr>
                <w:rFonts w:ascii="Calibri Light" w:eastAsia="Calibri" w:hAnsi="Calibri Light" w:cs="Calibri Light"/>
                <w:bCs/>
                <w:sz w:val="24"/>
                <w:szCs w:val="24"/>
                <w:lang w:val="sr-Latn-RS"/>
              </w:rPr>
              <w:t>koordinaciju predmetnih nastavnika i poslodavaca.</w:t>
            </w:r>
          </w:p>
          <w:p w14:paraId="0B7681D8" w14:textId="2A99D40D" w:rsidR="00A75D63" w:rsidRPr="002976C4" w:rsidRDefault="00A75D63" w:rsidP="00457C0A">
            <w:pPr>
              <w:rPr>
                <w:rFonts w:ascii="Calibri Light" w:eastAsia="Calibri" w:hAnsi="Calibri Light" w:cs="Calibri Light"/>
                <w:bCs/>
                <w:sz w:val="24"/>
                <w:szCs w:val="24"/>
              </w:rPr>
            </w:pPr>
            <w:r>
              <w:rPr>
                <w:rFonts w:ascii="Calibri Light" w:eastAsia="Calibri" w:hAnsi="Calibri Light" w:cs="Calibri Light"/>
                <w:bCs/>
                <w:sz w:val="24"/>
                <w:szCs w:val="24"/>
                <w:lang w:val="it-IT"/>
              </w:rPr>
              <w:t>Ne p</w:t>
            </w:r>
            <w:r w:rsidRPr="002976C4">
              <w:rPr>
                <w:rFonts w:ascii="Calibri Light" w:eastAsia="Calibri" w:hAnsi="Calibri Light" w:cs="Calibri Light"/>
                <w:bCs/>
                <w:sz w:val="24"/>
                <w:szCs w:val="24"/>
                <w:lang w:val="it-IT"/>
              </w:rPr>
              <w:t>ostoji plan realizacije dodatne i dopunske nastave ali uvidom u knjigu dežurst</w:t>
            </w:r>
            <w:r>
              <w:rPr>
                <w:rFonts w:ascii="Calibri Light" w:eastAsia="Calibri" w:hAnsi="Calibri Light" w:cs="Calibri Light"/>
                <w:bCs/>
                <w:sz w:val="24"/>
                <w:szCs w:val="24"/>
                <w:lang w:val="it-IT"/>
              </w:rPr>
              <w:t>va konstatovano je da se i ne</w:t>
            </w:r>
            <w:r w:rsidRPr="002976C4">
              <w:rPr>
                <w:rFonts w:ascii="Calibri Light" w:eastAsia="Calibri" w:hAnsi="Calibri Light" w:cs="Calibri Light"/>
                <w:bCs/>
                <w:sz w:val="24"/>
                <w:szCs w:val="24"/>
                <w:lang w:val="it-IT"/>
              </w:rPr>
              <w:t>održavaju. Učesnici ovog obrazovnog profila su učestvovali na takmičenjima i ostvarili izvanredne rezultate na Međunarodnom t</w:t>
            </w:r>
            <w:r>
              <w:rPr>
                <w:rFonts w:ascii="Calibri Light" w:eastAsia="Calibri" w:hAnsi="Calibri Light" w:cs="Calibri Light"/>
                <w:bCs/>
                <w:sz w:val="24"/>
                <w:szCs w:val="24"/>
                <w:lang w:val="it-IT"/>
              </w:rPr>
              <w:t>akmičenju ( u Ohridu 2023</w:t>
            </w:r>
            <w:r w:rsidRPr="002976C4">
              <w:rPr>
                <w:rFonts w:ascii="Calibri Light" w:eastAsia="Calibri" w:hAnsi="Calibri Light" w:cs="Calibri Light"/>
                <w:bCs/>
                <w:sz w:val="24"/>
                <w:szCs w:val="24"/>
                <w:lang w:val="it-IT"/>
              </w:rPr>
              <w:t>) i</w:t>
            </w:r>
            <w:r>
              <w:rPr>
                <w:rFonts w:ascii="Calibri Light" w:eastAsia="Calibri" w:hAnsi="Calibri Light" w:cs="Calibri Light"/>
                <w:bCs/>
                <w:sz w:val="24"/>
                <w:szCs w:val="24"/>
                <w:lang w:val="it-IT"/>
              </w:rPr>
              <w:t xml:space="preserve"> 2024</w:t>
            </w:r>
            <w:r w:rsidR="00654BE7">
              <w:rPr>
                <w:rFonts w:ascii="Calibri Light" w:eastAsia="Calibri" w:hAnsi="Calibri Light" w:cs="Calibri Light"/>
                <w:bCs/>
                <w:sz w:val="24"/>
                <w:szCs w:val="24"/>
                <w:lang w:val="it-IT"/>
              </w:rPr>
              <w:t>.</w:t>
            </w:r>
            <w:r>
              <w:rPr>
                <w:rFonts w:ascii="Calibri Light" w:eastAsia="Calibri" w:hAnsi="Calibri Light" w:cs="Calibri Light"/>
                <w:bCs/>
                <w:sz w:val="24"/>
                <w:szCs w:val="24"/>
                <w:lang w:val="it-IT"/>
              </w:rPr>
              <w:t xml:space="preserve"> na državnom takmičenu u Kolašinu, gdje su pokazali zapažene rezultate.</w:t>
            </w:r>
          </w:p>
        </w:tc>
      </w:tr>
      <w:tr w:rsidR="001B1D55" w:rsidRPr="002976C4" w14:paraId="613AE55E" w14:textId="77777777" w:rsidTr="00A75D63">
        <w:trPr>
          <w:trHeight w:val="20"/>
        </w:trPr>
        <w:tc>
          <w:tcPr>
            <w:tcW w:w="362" w:type="pct"/>
            <w:shd w:val="clear" w:color="auto" w:fill="auto"/>
          </w:tcPr>
          <w:p w14:paraId="7C4DB638" w14:textId="77777777" w:rsidR="001B1D55" w:rsidRPr="002976C4" w:rsidRDefault="001B1D55" w:rsidP="001B1D55">
            <w:pPr>
              <w:spacing w:line="276" w:lineRule="auto"/>
              <w:rPr>
                <w:rFonts w:ascii="Calibri Light" w:eastAsia="Calibri" w:hAnsi="Calibri Light" w:cs="Calibri Light"/>
                <w:sz w:val="24"/>
                <w:szCs w:val="24"/>
                <w:lang w:val="sr-Latn-ME"/>
              </w:rPr>
            </w:pPr>
          </w:p>
        </w:tc>
        <w:tc>
          <w:tcPr>
            <w:tcW w:w="4638" w:type="pct"/>
            <w:shd w:val="clear" w:color="auto" w:fill="auto"/>
          </w:tcPr>
          <w:p w14:paraId="4C548338" w14:textId="77777777" w:rsidR="001B1D55" w:rsidRPr="002976C4" w:rsidRDefault="001B1D55" w:rsidP="00457C0A">
            <w:pPr>
              <w:rPr>
                <w:rFonts w:ascii="Calibri Light" w:eastAsia="Calibri" w:hAnsi="Calibri Light" w:cs="Calibri Light"/>
                <w:b/>
                <w:i/>
                <w:sz w:val="24"/>
                <w:szCs w:val="24"/>
                <w:lang w:val="sr-Latn-ME"/>
              </w:rPr>
            </w:pPr>
            <w:r w:rsidRPr="002976C4">
              <w:rPr>
                <w:rFonts w:ascii="Calibri Light" w:eastAsia="Calibri" w:hAnsi="Calibri Light" w:cs="Calibri Light"/>
                <w:b/>
                <w:i/>
                <w:sz w:val="24"/>
                <w:szCs w:val="24"/>
                <w:lang w:val="sr-Latn-ME"/>
              </w:rPr>
              <w:t>Preporuke:</w:t>
            </w:r>
          </w:p>
        </w:tc>
      </w:tr>
      <w:tr w:rsidR="001B1D55" w:rsidRPr="002976C4" w14:paraId="14A36ED1" w14:textId="77777777" w:rsidTr="00A75D63">
        <w:trPr>
          <w:trHeight w:val="20"/>
        </w:trPr>
        <w:tc>
          <w:tcPr>
            <w:tcW w:w="362" w:type="pct"/>
            <w:shd w:val="clear" w:color="auto" w:fill="auto"/>
          </w:tcPr>
          <w:p w14:paraId="2B7E21D0" w14:textId="77777777" w:rsidR="001B1D55" w:rsidRPr="002976C4" w:rsidRDefault="001B1D55" w:rsidP="001B1D55">
            <w:pPr>
              <w:spacing w:line="276" w:lineRule="auto"/>
              <w:rPr>
                <w:rFonts w:ascii="Calibri Light" w:eastAsia="Calibri" w:hAnsi="Calibri Light" w:cs="Calibri Light"/>
                <w:sz w:val="24"/>
                <w:szCs w:val="24"/>
                <w:lang w:val="sr-Latn-ME"/>
              </w:rPr>
            </w:pPr>
          </w:p>
        </w:tc>
        <w:tc>
          <w:tcPr>
            <w:tcW w:w="4638" w:type="pct"/>
            <w:shd w:val="clear" w:color="auto" w:fill="auto"/>
          </w:tcPr>
          <w:p w14:paraId="20E3FA29" w14:textId="77777777" w:rsidR="001B1D55" w:rsidRPr="002976C4" w:rsidRDefault="001B1D55" w:rsidP="00457C0A">
            <w:pPr>
              <w:numPr>
                <w:ilvl w:val="0"/>
                <w:numId w:val="4"/>
              </w:numPr>
              <w:ind w:left="346" w:hanging="346"/>
              <w:rPr>
                <w:rFonts w:ascii="Calibri Light" w:eastAsia="Calibri" w:hAnsi="Calibri Light" w:cs="Calibri Light"/>
                <w:bCs/>
                <w:sz w:val="24"/>
                <w:szCs w:val="24"/>
                <w:lang w:val="sr-Latn-ME"/>
              </w:rPr>
            </w:pPr>
            <w:r w:rsidRPr="002976C4">
              <w:rPr>
                <w:rFonts w:ascii="Calibri Light" w:eastAsia="Calibri" w:hAnsi="Calibri Light" w:cs="Calibri Light"/>
                <w:bCs/>
                <w:sz w:val="24"/>
                <w:szCs w:val="24"/>
                <w:lang w:val="sr-Latn-ME"/>
              </w:rPr>
              <w:t>Unaprijediti nastavne metode, oblike rada i nastavna sredstva koji su usmjereni ka učeniku i ishodima učenja.</w:t>
            </w:r>
          </w:p>
          <w:p w14:paraId="6500C950" w14:textId="77777777" w:rsidR="001B1D55" w:rsidRPr="002976C4" w:rsidRDefault="001B1D55" w:rsidP="00457C0A">
            <w:pPr>
              <w:numPr>
                <w:ilvl w:val="0"/>
                <w:numId w:val="4"/>
              </w:numPr>
              <w:ind w:left="346" w:hanging="346"/>
              <w:rPr>
                <w:rFonts w:ascii="Calibri Light" w:eastAsia="Calibri" w:hAnsi="Calibri Light" w:cs="Calibri Light"/>
                <w:bCs/>
                <w:sz w:val="24"/>
                <w:szCs w:val="24"/>
                <w:lang w:val="sr-Latn-ME"/>
              </w:rPr>
            </w:pPr>
            <w:r w:rsidRPr="002976C4">
              <w:rPr>
                <w:rFonts w:ascii="Calibri Light" w:eastAsia="Calibri" w:hAnsi="Calibri Light" w:cs="Calibri Light"/>
                <w:bCs/>
                <w:sz w:val="24"/>
                <w:szCs w:val="24"/>
                <w:lang w:val="sr-Latn-ME"/>
              </w:rPr>
              <w:t>Obezbij</w:t>
            </w:r>
            <w:r>
              <w:rPr>
                <w:rFonts w:ascii="Calibri Light" w:eastAsia="Calibri" w:hAnsi="Calibri Light" w:cs="Calibri Light"/>
                <w:bCs/>
                <w:sz w:val="24"/>
                <w:szCs w:val="24"/>
                <w:lang w:val="sr-Latn-ME"/>
              </w:rPr>
              <w:t>editi da učenici iz svih modul</w:t>
            </w:r>
            <w:r w:rsidRPr="002976C4">
              <w:rPr>
                <w:rFonts w:ascii="Calibri Light" w:eastAsia="Calibri" w:hAnsi="Calibri Light" w:cs="Calibri Light"/>
                <w:bCs/>
                <w:sz w:val="24"/>
                <w:szCs w:val="24"/>
                <w:lang w:val="sr-Latn-ME"/>
              </w:rPr>
              <w:t>a posjeduju odgovarajuće udžbenike, ili druge materijale, koji ispunjavaju zahtjeve obrazovnog programa.</w:t>
            </w:r>
          </w:p>
          <w:p w14:paraId="6A37FAC5" w14:textId="77777777" w:rsidR="001B1D55" w:rsidRPr="002976C4" w:rsidRDefault="001B1D55" w:rsidP="00457C0A">
            <w:pPr>
              <w:numPr>
                <w:ilvl w:val="0"/>
                <w:numId w:val="4"/>
              </w:numPr>
              <w:ind w:left="346" w:hanging="346"/>
              <w:rPr>
                <w:rFonts w:ascii="Calibri Light" w:eastAsia="Calibri" w:hAnsi="Calibri Light" w:cs="Calibri Light"/>
                <w:bCs/>
                <w:sz w:val="24"/>
                <w:szCs w:val="24"/>
                <w:lang w:val="sr-Latn-ME"/>
              </w:rPr>
            </w:pPr>
            <w:r w:rsidRPr="002976C4">
              <w:rPr>
                <w:rFonts w:ascii="Calibri Light" w:eastAsia="Calibri" w:hAnsi="Calibri Light" w:cs="Calibri Light"/>
                <w:bCs/>
                <w:sz w:val="24"/>
                <w:szCs w:val="24"/>
                <w:lang w:val="sr-Latn-ME"/>
              </w:rPr>
              <w:t>Dodatno urediti učionice i kabinete, i opremiti ih didaktičkim materijalima koji će stimulativno djelovati na učenike u dostizanju pojedinih ishoda učenja.</w:t>
            </w:r>
          </w:p>
          <w:p w14:paraId="009C4950" w14:textId="77777777" w:rsidR="001B1D55" w:rsidRDefault="001B1D55" w:rsidP="00457C0A">
            <w:pPr>
              <w:numPr>
                <w:ilvl w:val="0"/>
                <w:numId w:val="4"/>
              </w:numPr>
              <w:ind w:left="346" w:hanging="346"/>
              <w:rPr>
                <w:rFonts w:ascii="Calibri Light" w:eastAsia="Calibri" w:hAnsi="Calibri Light" w:cs="Calibri Light"/>
                <w:bCs/>
                <w:sz w:val="24"/>
                <w:szCs w:val="24"/>
                <w:lang w:val="sr-Latn-ME"/>
              </w:rPr>
            </w:pPr>
            <w:r w:rsidRPr="002976C4">
              <w:rPr>
                <w:rFonts w:ascii="Calibri Light" w:eastAsia="Calibri" w:hAnsi="Calibri Light" w:cs="Calibri Light"/>
                <w:bCs/>
                <w:sz w:val="24"/>
                <w:szCs w:val="24"/>
                <w:lang w:val="sr-Latn-ME"/>
              </w:rPr>
              <w:t>Koristiti IC tehnologije u nastavi, radi poboljšanja potignuća učenika i efikasnosti obrazovnog rada, ali isključivo kao podršku u nastavi.</w:t>
            </w:r>
          </w:p>
          <w:p w14:paraId="6F4712A6" w14:textId="6A68B80F" w:rsidR="001B1D55" w:rsidRPr="00A75D63" w:rsidRDefault="001B1D55" w:rsidP="00457C0A">
            <w:pPr>
              <w:numPr>
                <w:ilvl w:val="0"/>
                <w:numId w:val="4"/>
              </w:numPr>
              <w:ind w:left="346" w:hanging="346"/>
              <w:rPr>
                <w:rFonts w:ascii="Calibri Light" w:eastAsia="Calibri" w:hAnsi="Calibri Light" w:cs="Calibri Light"/>
                <w:bCs/>
                <w:sz w:val="24"/>
                <w:szCs w:val="24"/>
                <w:lang w:val="sr-Latn-ME"/>
              </w:rPr>
            </w:pPr>
            <w:r>
              <w:rPr>
                <w:rFonts w:ascii="Calibri Light" w:eastAsia="Calibri" w:hAnsi="Calibri Light" w:cs="Calibri Light"/>
                <w:bCs/>
                <w:sz w:val="24"/>
                <w:szCs w:val="24"/>
                <w:lang w:val="sr-Latn-ME"/>
              </w:rPr>
              <w:t>Obezbijediti nastavnicima jednu</w:t>
            </w:r>
            <w:r w:rsidR="00632F7C">
              <w:rPr>
                <w:rFonts w:ascii="Calibri Light" w:eastAsia="Calibri" w:hAnsi="Calibri Light" w:cs="Calibri Light"/>
                <w:bCs/>
                <w:sz w:val="24"/>
                <w:szCs w:val="24"/>
                <w:lang w:val="sr-Latn-ME"/>
              </w:rPr>
              <w:t xml:space="preserve"> </w:t>
            </w:r>
            <w:r>
              <w:rPr>
                <w:rFonts w:ascii="Calibri Light" w:eastAsia="Calibri" w:hAnsi="Calibri Light" w:cs="Calibri Light"/>
                <w:bCs/>
                <w:sz w:val="24"/>
                <w:szCs w:val="24"/>
                <w:lang w:val="sr-Latn-ME"/>
              </w:rPr>
              <w:t>multimedijalnu učionicu za izvođenje nastave.</w:t>
            </w:r>
          </w:p>
        </w:tc>
      </w:tr>
      <w:tr w:rsidR="00A75D63" w:rsidRPr="002976C4" w14:paraId="3182102E" w14:textId="77777777" w:rsidTr="00A75D63">
        <w:trPr>
          <w:trHeight w:val="20"/>
        </w:trPr>
        <w:tc>
          <w:tcPr>
            <w:tcW w:w="362" w:type="pct"/>
            <w:shd w:val="clear" w:color="auto" w:fill="auto"/>
          </w:tcPr>
          <w:p w14:paraId="78FAEA2D" w14:textId="706D4093" w:rsidR="00A75D63" w:rsidRPr="002976C4" w:rsidRDefault="00A75D63" w:rsidP="001B1D55">
            <w:pPr>
              <w:spacing w:line="276" w:lineRule="auto"/>
              <w:rPr>
                <w:rFonts w:ascii="Calibri Light" w:eastAsia="Calibri" w:hAnsi="Calibri Light" w:cs="Calibri Light"/>
                <w:sz w:val="24"/>
                <w:szCs w:val="24"/>
              </w:rPr>
            </w:pPr>
            <w:r w:rsidRPr="002976C4">
              <w:rPr>
                <w:rFonts w:ascii="Calibri Light" w:eastAsia="Calibri" w:hAnsi="Calibri Light" w:cs="Calibri Light"/>
                <w:bCs/>
                <w:sz w:val="24"/>
                <w:szCs w:val="24"/>
                <w:lang w:val="sr-Latn-ME"/>
              </w:rPr>
              <w:t>1.3.</w:t>
            </w:r>
          </w:p>
        </w:tc>
        <w:tc>
          <w:tcPr>
            <w:tcW w:w="4638" w:type="pct"/>
            <w:shd w:val="clear" w:color="auto" w:fill="auto"/>
          </w:tcPr>
          <w:p w14:paraId="3EDEE921" w14:textId="3D5F5C1C" w:rsidR="00A75D63" w:rsidRPr="002976C4" w:rsidRDefault="00A75D63" w:rsidP="00457C0A">
            <w:pPr>
              <w:jc w:val="both"/>
              <w:rPr>
                <w:rFonts w:ascii="Calibri Light" w:eastAsia="Calibri" w:hAnsi="Calibri Light" w:cs="Calibri Light"/>
                <w:bCs/>
                <w:sz w:val="24"/>
                <w:szCs w:val="24"/>
                <w:lang w:val="sr-Latn-ME"/>
              </w:rPr>
            </w:pPr>
            <w:r w:rsidRPr="002976C4">
              <w:rPr>
                <w:rFonts w:ascii="Calibri Light" w:eastAsia="Calibri" w:hAnsi="Calibri Light" w:cs="Calibri Light"/>
                <w:bCs/>
                <w:sz w:val="24"/>
                <w:szCs w:val="24"/>
                <w:lang w:val="sr-Latn-ME"/>
              </w:rPr>
              <w:t xml:space="preserve">Nastavnici </w:t>
            </w:r>
            <w:r>
              <w:rPr>
                <w:rFonts w:ascii="Calibri Light" w:eastAsia="Calibri" w:hAnsi="Calibri Light" w:cs="Calibri Light"/>
                <w:bCs/>
                <w:sz w:val="24"/>
                <w:szCs w:val="24"/>
                <w:lang w:val="sr-Latn-ME"/>
              </w:rPr>
              <w:t xml:space="preserve">nedovoljno </w:t>
            </w:r>
            <w:r w:rsidRPr="002976C4">
              <w:rPr>
                <w:rFonts w:ascii="Calibri Light" w:eastAsia="Calibri" w:hAnsi="Calibri Light" w:cs="Calibri Light"/>
                <w:bCs/>
                <w:sz w:val="24"/>
                <w:szCs w:val="24"/>
                <w:lang w:val="sr-Latn-ME"/>
              </w:rPr>
              <w:t xml:space="preserve">usaglašavaju kriterijume ocjenjivanja u okviru Stručnog aktiva, u skladu sa specifičnostima učenika i drugim okolnostima. Nastavnici blagovremeno upoznaju učenike sa kriterijumima ocjenjivanja i </w:t>
            </w:r>
            <w:r>
              <w:rPr>
                <w:rFonts w:ascii="Calibri Light" w:eastAsia="Calibri" w:hAnsi="Calibri Light" w:cs="Calibri Light"/>
                <w:bCs/>
                <w:sz w:val="24"/>
                <w:szCs w:val="24"/>
                <w:lang w:val="sr-Latn-ME"/>
              </w:rPr>
              <w:t xml:space="preserve">većina </w:t>
            </w:r>
            <w:r w:rsidRPr="002976C4">
              <w:rPr>
                <w:rFonts w:ascii="Calibri Light" w:eastAsia="Calibri" w:hAnsi="Calibri Light" w:cs="Calibri Light"/>
                <w:bCs/>
                <w:sz w:val="24"/>
                <w:szCs w:val="24"/>
                <w:lang w:val="sr-Latn-ME"/>
              </w:rPr>
              <w:t>vode sopstvenu evidenciju. Nastavnici, uglavnom, redovno provjeravaju dostignutost znanja i vještina učenika i vre</w:t>
            </w:r>
            <w:r>
              <w:rPr>
                <w:rFonts w:ascii="Calibri Light" w:eastAsia="Calibri" w:hAnsi="Calibri Light" w:cs="Calibri Light"/>
                <w:bCs/>
                <w:sz w:val="24"/>
                <w:szCs w:val="24"/>
                <w:lang w:val="sr-Latn-ME"/>
              </w:rPr>
              <w:t>dnuju sa odgovarajućom ocjenom ali manji broj nastavnika neredovno unosi ocjene u odjeljen</w:t>
            </w:r>
            <w:r w:rsidR="00B2156D">
              <w:rPr>
                <w:rFonts w:ascii="Calibri Light" w:eastAsia="Calibri" w:hAnsi="Calibri Light" w:cs="Calibri Light"/>
                <w:bCs/>
                <w:sz w:val="24"/>
                <w:szCs w:val="24"/>
                <w:lang w:val="sr-Latn-ME"/>
              </w:rPr>
              <w:t>j</w:t>
            </w:r>
            <w:r>
              <w:rPr>
                <w:rFonts w:ascii="Calibri Light" w:eastAsia="Calibri" w:hAnsi="Calibri Light" w:cs="Calibri Light"/>
                <w:bCs/>
                <w:sz w:val="24"/>
                <w:szCs w:val="24"/>
                <w:lang w:val="sr-Latn-ME"/>
              </w:rPr>
              <w:t>sk</w:t>
            </w:r>
            <w:r w:rsidR="00B2156D">
              <w:rPr>
                <w:rFonts w:ascii="Calibri Light" w:eastAsia="Calibri" w:hAnsi="Calibri Light" w:cs="Calibri Light"/>
                <w:bCs/>
                <w:sz w:val="24"/>
                <w:szCs w:val="24"/>
                <w:lang w:val="sr-Latn-ME"/>
              </w:rPr>
              <w:t>e</w:t>
            </w:r>
            <w:r>
              <w:rPr>
                <w:rFonts w:ascii="Calibri Light" w:eastAsia="Calibri" w:hAnsi="Calibri Light" w:cs="Calibri Light"/>
                <w:bCs/>
                <w:sz w:val="24"/>
                <w:szCs w:val="24"/>
                <w:lang w:val="sr-Latn-ME"/>
              </w:rPr>
              <w:t xml:space="preserve"> knjig</w:t>
            </w:r>
            <w:r w:rsidR="00B2156D">
              <w:rPr>
                <w:rFonts w:ascii="Calibri Light" w:eastAsia="Calibri" w:hAnsi="Calibri Light" w:cs="Calibri Light"/>
                <w:bCs/>
                <w:sz w:val="24"/>
                <w:szCs w:val="24"/>
                <w:lang w:val="sr-Latn-ME"/>
              </w:rPr>
              <w:t>e</w:t>
            </w:r>
            <w:r>
              <w:rPr>
                <w:rFonts w:ascii="Calibri Light" w:eastAsia="Calibri" w:hAnsi="Calibri Light" w:cs="Calibri Light"/>
                <w:bCs/>
                <w:sz w:val="24"/>
                <w:szCs w:val="24"/>
                <w:lang w:val="sr-Latn-ME"/>
              </w:rPr>
              <w:t>.</w:t>
            </w:r>
          </w:p>
          <w:p w14:paraId="08A27DA5" w14:textId="77777777" w:rsidR="00A75D63" w:rsidRPr="002976C4" w:rsidRDefault="00A75D63" w:rsidP="00457C0A">
            <w:pPr>
              <w:jc w:val="both"/>
              <w:rPr>
                <w:rFonts w:ascii="Calibri Light" w:eastAsia="Calibri" w:hAnsi="Calibri Light" w:cs="Calibri Light"/>
                <w:bCs/>
                <w:sz w:val="24"/>
                <w:szCs w:val="24"/>
                <w:lang w:val="sr-Latn-ME"/>
              </w:rPr>
            </w:pPr>
            <w:r w:rsidRPr="002976C4">
              <w:rPr>
                <w:rFonts w:ascii="Calibri Light" w:eastAsia="Calibri" w:hAnsi="Calibri Light" w:cs="Calibri Light"/>
                <w:bCs/>
                <w:sz w:val="24"/>
                <w:szCs w:val="24"/>
                <w:lang w:val="sr-Latn-ME"/>
              </w:rPr>
              <w:t>Nastavnici rijetko koriste pismene provjere</w:t>
            </w:r>
            <w:r>
              <w:rPr>
                <w:rFonts w:ascii="Calibri Light" w:eastAsia="Calibri" w:hAnsi="Calibri Light" w:cs="Calibri Light"/>
                <w:bCs/>
                <w:sz w:val="24"/>
                <w:szCs w:val="24"/>
                <w:lang w:val="sr-Latn-ME"/>
              </w:rPr>
              <w:t xml:space="preserve"> (testove)</w:t>
            </w:r>
            <w:r w:rsidRPr="002976C4">
              <w:rPr>
                <w:rFonts w:ascii="Calibri Light" w:eastAsia="Calibri" w:hAnsi="Calibri Light" w:cs="Calibri Light"/>
                <w:bCs/>
                <w:sz w:val="24"/>
                <w:szCs w:val="24"/>
                <w:lang w:val="sr-Latn-ME"/>
              </w:rPr>
              <w:t xml:space="preserve"> kao način provjeravanja stepena postignuća. Primjenjuju se različite tehnike ocjenjivanja postignuća učenika, ali ne postoji posebna procedura na nivou Škole</w:t>
            </w:r>
            <w:r>
              <w:rPr>
                <w:rFonts w:ascii="Calibri Light" w:eastAsia="Calibri" w:hAnsi="Calibri Light" w:cs="Calibri Light"/>
                <w:bCs/>
                <w:sz w:val="24"/>
                <w:szCs w:val="24"/>
                <w:lang w:val="sr-Latn-ME"/>
              </w:rPr>
              <w:t xml:space="preserve"> i aktiva </w:t>
            </w:r>
            <w:r w:rsidRPr="002976C4">
              <w:rPr>
                <w:rFonts w:ascii="Calibri Light" w:eastAsia="Calibri" w:hAnsi="Calibri Light" w:cs="Calibri Light"/>
                <w:bCs/>
                <w:sz w:val="24"/>
                <w:szCs w:val="24"/>
                <w:lang w:val="sr-Latn-ME"/>
              </w:rPr>
              <w:t xml:space="preserve">koja se odnosi na ocjenjivanje. Roditelji smatraju da su pravovremeno obaviješteni o uspjehu učenika. </w:t>
            </w:r>
            <w:r>
              <w:rPr>
                <w:rFonts w:ascii="Calibri Light" w:eastAsia="Calibri" w:hAnsi="Calibri Light" w:cs="Calibri Light"/>
                <w:bCs/>
                <w:sz w:val="24"/>
                <w:szCs w:val="24"/>
                <w:lang w:val="sr-Latn-ME"/>
              </w:rPr>
              <w:t>Zaključne ocjene iz pojedinih modula su nepravilno izvedene.</w:t>
            </w:r>
          </w:p>
          <w:p w14:paraId="4CF6C21F" w14:textId="0E5D6A9A" w:rsidR="00A75D63" w:rsidRPr="002976C4" w:rsidRDefault="00A75D63" w:rsidP="00457C0A">
            <w:pPr>
              <w:rPr>
                <w:rFonts w:ascii="Calibri Light" w:eastAsia="Calibri" w:hAnsi="Calibri Light" w:cs="Calibri Light"/>
                <w:bCs/>
                <w:sz w:val="24"/>
                <w:szCs w:val="24"/>
              </w:rPr>
            </w:pPr>
            <w:r w:rsidRPr="002976C4">
              <w:rPr>
                <w:rFonts w:ascii="Calibri Light" w:eastAsia="Calibri" w:hAnsi="Calibri Light" w:cs="Calibri Light"/>
                <w:bCs/>
                <w:sz w:val="24"/>
                <w:szCs w:val="24"/>
                <w:lang w:val="sr-Latn-ME"/>
              </w:rPr>
              <w:t xml:space="preserve">Ocjenjivanje učenika sa posebnim </w:t>
            </w:r>
            <w:r>
              <w:rPr>
                <w:rFonts w:ascii="Calibri Light" w:eastAsia="Calibri" w:hAnsi="Calibri Light" w:cs="Calibri Light"/>
                <w:bCs/>
                <w:sz w:val="24"/>
                <w:szCs w:val="24"/>
                <w:lang w:val="sr-Latn-ME"/>
              </w:rPr>
              <w:t xml:space="preserve">obrazovnim </w:t>
            </w:r>
            <w:r w:rsidRPr="002976C4">
              <w:rPr>
                <w:rFonts w:ascii="Calibri Light" w:eastAsia="Calibri" w:hAnsi="Calibri Light" w:cs="Calibri Light"/>
                <w:bCs/>
                <w:sz w:val="24"/>
                <w:szCs w:val="24"/>
                <w:lang w:val="sr-Latn-ME"/>
              </w:rPr>
              <w:t>potrebama je u skladu sa IROP-om. Ustanova u stručnom obrazovanju nema dobre uslove za realizaciju praktične nastav</w:t>
            </w:r>
            <w:r>
              <w:rPr>
                <w:rFonts w:ascii="Calibri Light" w:eastAsia="Calibri" w:hAnsi="Calibri Light" w:cs="Calibri Light"/>
                <w:bCs/>
                <w:sz w:val="24"/>
                <w:szCs w:val="24"/>
                <w:lang w:val="sr-Latn-ME"/>
              </w:rPr>
              <w:t xml:space="preserve">e u modulima Prodaja i rezervacija smještaja, Kreiranje promocija i realizacija TA, izleta i specijalnih ponuda, Posrednički poslovi u TA, Prijem i odjava gostiju na recepciji , </w:t>
            </w:r>
            <w:r w:rsidRPr="002976C4">
              <w:rPr>
                <w:rFonts w:ascii="Calibri Light" w:eastAsia="Calibri" w:hAnsi="Calibri Light" w:cs="Calibri Light"/>
                <w:bCs/>
                <w:sz w:val="24"/>
                <w:szCs w:val="24"/>
                <w:lang w:val="sr-Latn-ME"/>
              </w:rPr>
              <w:t>gdje učenici ne mogu dostići u potpunosti ishode učenja, međutim za dostizanje pojedinih ishoda (posebno u III I IV razredu) škola sprovodi saradnju sa poslodavcima u procesu realizacije praktične nastave tokom nastavne godine. Predmetni nastavnici uvažavaju stručno mišljenje socijalnih partnera u ocjenjivanju učenika.</w:t>
            </w:r>
          </w:p>
        </w:tc>
      </w:tr>
    </w:tbl>
    <w:p w14:paraId="5B35A348" w14:textId="77777777" w:rsidR="00457C0A" w:rsidRDefault="00457C0A">
      <w:r>
        <w:br w:type="page"/>
      </w:r>
    </w:p>
    <w:tbl>
      <w:tblPr>
        <w:tblStyle w:val="TableGrid1"/>
        <w:tblW w:w="5099"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0"/>
        <w:gridCol w:w="8582"/>
      </w:tblGrid>
      <w:tr w:rsidR="001B1D55" w:rsidRPr="002976C4" w14:paraId="4342B884" w14:textId="77777777" w:rsidTr="00A75D63">
        <w:trPr>
          <w:trHeight w:val="20"/>
        </w:trPr>
        <w:tc>
          <w:tcPr>
            <w:tcW w:w="362" w:type="pct"/>
            <w:shd w:val="clear" w:color="auto" w:fill="auto"/>
          </w:tcPr>
          <w:p w14:paraId="63E7E5F1" w14:textId="55BD5368" w:rsidR="001B1D55" w:rsidRPr="002976C4" w:rsidRDefault="001B1D55" w:rsidP="001B1D55">
            <w:pPr>
              <w:spacing w:line="276" w:lineRule="auto"/>
              <w:rPr>
                <w:rFonts w:ascii="Calibri Light" w:eastAsia="Calibri" w:hAnsi="Calibri Light" w:cs="Calibri Light"/>
                <w:sz w:val="24"/>
                <w:szCs w:val="24"/>
                <w:lang w:val="sr-Latn-ME"/>
              </w:rPr>
            </w:pPr>
          </w:p>
        </w:tc>
        <w:tc>
          <w:tcPr>
            <w:tcW w:w="4638" w:type="pct"/>
            <w:shd w:val="clear" w:color="auto" w:fill="auto"/>
          </w:tcPr>
          <w:p w14:paraId="526D3979" w14:textId="30CF53EA" w:rsidR="001B1D55" w:rsidRPr="002976C4" w:rsidRDefault="001B1D55" w:rsidP="00457C0A">
            <w:pPr>
              <w:rPr>
                <w:rFonts w:ascii="Calibri Light" w:eastAsia="Calibri" w:hAnsi="Calibri Light" w:cs="Calibri Light"/>
                <w:b/>
                <w:i/>
                <w:sz w:val="24"/>
                <w:szCs w:val="24"/>
                <w:lang w:val="sr-Latn-ME"/>
              </w:rPr>
            </w:pPr>
            <w:r w:rsidRPr="002976C4">
              <w:rPr>
                <w:rFonts w:ascii="Calibri Light" w:eastAsia="Calibri" w:hAnsi="Calibri Light" w:cs="Calibri Light"/>
                <w:b/>
                <w:i/>
                <w:sz w:val="24"/>
                <w:szCs w:val="24"/>
                <w:lang w:val="sr-Latn-ME"/>
              </w:rPr>
              <w:t>Preporuk</w:t>
            </w:r>
            <w:r w:rsidR="00FC0535">
              <w:rPr>
                <w:rFonts w:ascii="Calibri Light" w:eastAsia="Calibri" w:hAnsi="Calibri Light" w:cs="Calibri Light"/>
                <w:b/>
                <w:i/>
                <w:sz w:val="24"/>
                <w:szCs w:val="24"/>
                <w:lang w:val="sr-Latn-ME"/>
              </w:rPr>
              <w:t>e</w:t>
            </w:r>
            <w:r w:rsidRPr="002976C4">
              <w:rPr>
                <w:rFonts w:ascii="Calibri Light" w:eastAsia="Calibri" w:hAnsi="Calibri Light" w:cs="Calibri Light"/>
                <w:b/>
                <w:i/>
                <w:sz w:val="24"/>
                <w:szCs w:val="24"/>
                <w:lang w:val="sr-Latn-ME"/>
              </w:rPr>
              <w:t>:</w:t>
            </w:r>
          </w:p>
        </w:tc>
      </w:tr>
      <w:tr w:rsidR="001B1D55" w:rsidRPr="002976C4" w14:paraId="787489E5" w14:textId="77777777" w:rsidTr="00A75D63">
        <w:trPr>
          <w:trHeight w:val="20"/>
        </w:trPr>
        <w:tc>
          <w:tcPr>
            <w:tcW w:w="362" w:type="pct"/>
            <w:shd w:val="clear" w:color="auto" w:fill="auto"/>
          </w:tcPr>
          <w:p w14:paraId="71AD6675" w14:textId="77777777" w:rsidR="001B1D55" w:rsidRPr="002976C4" w:rsidRDefault="001B1D55" w:rsidP="001B1D55">
            <w:pPr>
              <w:spacing w:line="276" w:lineRule="auto"/>
              <w:rPr>
                <w:rFonts w:ascii="Calibri Light" w:eastAsia="Calibri" w:hAnsi="Calibri Light" w:cs="Calibri Light"/>
                <w:sz w:val="24"/>
                <w:szCs w:val="24"/>
                <w:lang w:val="sr-Latn-ME"/>
              </w:rPr>
            </w:pPr>
          </w:p>
        </w:tc>
        <w:tc>
          <w:tcPr>
            <w:tcW w:w="4638" w:type="pct"/>
            <w:shd w:val="clear" w:color="auto" w:fill="auto"/>
          </w:tcPr>
          <w:p w14:paraId="244093C9" w14:textId="77777777" w:rsidR="001B1D55" w:rsidRPr="002976C4" w:rsidRDefault="001B1D55" w:rsidP="00457C0A">
            <w:pPr>
              <w:numPr>
                <w:ilvl w:val="0"/>
                <w:numId w:val="4"/>
              </w:numPr>
              <w:ind w:left="346" w:hanging="346"/>
              <w:rPr>
                <w:rFonts w:ascii="Calibri Light" w:eastAsia="Calibri" w:hAnsi="Calibri Light" w:cs="Calibri Light"/>
                <w:bCs/>
                <w:sz w:val="24"/>
                <w:szCs w:val="24"/>
                <w:lang w:val="sr-Latn-ME"/>
              </w:rPr>
            </w:pPr>
            <w:r w:rsidRPr="002976C4">
              <w:rPr>
                <w:rFonts w:ascii="Calibri Light" w:eastAsia="Calibri" w:hAnsi="Calibri Light" w:cs="Calibri Light"/>
                <w:bCs/>
                <w:sz w:val="24"/>
                <w:szCs w:val="24"/>
                <w:lang w:val="sr-Latn-ME"/>
              </w:rPr>
              <w:t>Unaprijediti kriterijume ocjenjivanja na nivou stručnog aktiva, unaprijediti ujednačavanje kriterijuma, koristiti pismene provjere, seminarske radove i druge vidove provjere znanja.</w:t>
            </w:r>
          </w:p>
          <w:p w14:paraId="5C725478" w14:textId="77777777" w:rsidR="001B1D55" w:rsidRDefault="001B1D55" w:rsidP="00457C0A">
            <w:pPr>
              <w:numPr>
                <w:ilvl w:val="0"/>
                <w:numId w:val="4"/>
              </w:numPr>
              <w:ind w:left="346" w:hanging="346"/>
              <w:rPr>
                <w:rFonts w:ascii="Calibri Light" w:eastAsia="Calibri" w:hAnsi="Calibri Light" w:cs="Calibri Light"/>
                <w:bCs/>
                <w:sz w:val="24"/>
                <w:szCs w:val="24"/>
                <w:lang w:val="sr-Latn-ME"/>
              </w:rPr>
            </w:pPr>
            <w:r w:rsidRPr="002976C4">
              <w:rPr>
                <w:rFonts w:ascii="Calibri Light" w:eastAsia="Calibri" w:hAnsi="Calibri Light" w:cs="Calibri Light"/>
                <w:bCs/>
                <w:sz w:val="24"/>
                <w:szCs w:val="24"/>
                <w:lang w:val="sr-Latn-ME"/>
              </w:rPr>
              <w:t>Donijeti odgovarajuću proceduru koja će jasno definisati oblast provjeravanja postignuća učenika.</w:t>
            </w:r>
          </w:p>
          <w:p w14:paraId="291F6041" w14:textId="573DED15" w:rsidR="001B1D55" w:rsidRDefault="001B1D55" w:rsidP="00457C0A">
            <w:pPr>
              <w:numPr>
                <w:ilvl w:val="0"/>
                <w:numId w:val="4"/>
              </w:numPr>
              <w:ind w:left="346" w:hanging="346"/>
              <w:rPr>
                <w:rFonts w:ascii="Calibri Light" w:eastAsia="Calibri" w:hAnsi="Calibri Light" w:cs="Calibri Light"/>
                <w:bCs/>
                <w:sz w:val="24"/>
                <w:szCs w:val="24"/>
                <w:lang w:val="sr-Latn-ME"/>
              </w:rPr>
            </w:pPr>
            <w:r>
              <w:rPr>
                <w:rFonts w:ascii="Calibri Light" w:eastAsia="Calibri" w:hAnsi="Calibri Light" w:cs="Calibri Light"/>
                <w:bCs/>
                <w:sz w:val="24"/>
                <w:szCs w:val="24"/>
                <w:lang w:val="sr-Latn-ME"/>
              </w:rPr>
              <w:t>Redovno ocjenjivati, ishode učenja</w:t>
            </w:r>
            <w:r w:rsidR="00ED4E9F">
              <w:rPr>
                <w:rFonts w:ascii="Calibri Light" w:eastAsia="Calibri" w:hAnsi="Calibri Light" w:cs="Calibri Light"/>
                <w:bCs/>
                <w:sz w:val="24"/>
                <w:szCs w:val="24"/>
                <w:lang w:val="sr-Latn-ME"/>
              </w:rPr>
              <w:t>.</w:t>
            </w:r>
          </w:p>
          <w:p w14:paraId="33BC5D3A" w14:textId="7DBD15B1" w:rsidR="001B1D55" w:rsidRDefault="001B1D55" w:rsidP="00457C0A">
            <w:pPr>
              <w:numPr>
                <w:ilvl w:val="0"/>
                <w:numId w:val="4"/>
              </w:numPr>
              <w:ind w:left="346" w:hanging="346"/>
              <w:rPr>
                <w:rFonts w:ascii="Calibri Light" w:eastAsia="Calibri" w:hAnsi="Calibri Light" w:cs="Calibri Light"/>
                <w:bCs/>
                <w:sz w:val="24"/>
                <w:szCs w:val="24"/>
                <w:lang w:val="sr-Latn-ME"/>
              </w:rPr>
            </w:pPr>
            <w:r>
              <w:rPr>
                <w:rFonts w:ascii="Calibri Light" w:eastAsia="Calibri" w:hAnsi="Calibri Light" w:cs="Calibri Light"/>
                <w:bCs/>
                <w:sz w:val="24"/>
                <w:szCs w:val="24"/>
                <w:lang w:val="sr-Latn-ME"/>
              </w:rPr>
              <w:t>Pripremati pismene provjere za učenike iz svih modula</w:t>
            </w:r>
            <w:r w:rsidR="00ED4E9F">
              <w:rPr>
                <w:rFonts w:ascii="Calibri Light" w:eastAsia="Calibri" w:hAnsi="Calibri Light" w:cs="Calibri Light"/>
                <w:bCs/>
                <w:sz w:val="24"/>
                <w:szCs w:val="24"/>
                <w:lang w:val="sr-Latn-ME"/>
              </w:rPr>
              <w:t>.</w:t>
            </w:r>
          </w:p>
          <w:p w14:paraId="5C515C13" w14:textId="1CD2F3CE" w:rsidR="001B1D55" w:rsidRPr="002976C4" w:rsidRDefault="001B1D55" w:rsidP="00457C0A">
            <w:pPr>
              <w:numPr>
                <w:ilvl w:val="0"/>
                <w:numId w:val="4"/>
              </w:numPr>
              <w:ind w:left="346" w:hanging="346"/>
              <w:rPr>
                <w:rFonts w:ascii="Calibri Light" w:eastAsia="Calibri" w:hAnsi="Calibri Light" w:cs="Calibri Light"/>
                <w:bCs/>
                <w:sz w:val="24"/>
                <w:szCs w:val="24"/>
                <w:lang w:val="sr-Latn-ME"/>
              </w:rPr>
            </w:pPr>
            <w:r>
              <w:rPr>
                <w:rFonts w:ascii="Calibri Light" w:eastAsia="Calibri" w:hAnsi="Calibri Light" w:cs="Calibri Light"/>
                <w:bCs/>
                <w:sz w:val="24"/>
                <w:szCs w:val="24"/>
                <w:lang w:val="sr-Latn-ME"/>
              </w:rPr>
              <w:t>Zaključne ocjene izvoditi na osnovu postavljenih kriterijuma te na osnovu procentualne zastupljenosti pojedinih oblika nastave (praktična nastava- teorijska nastava).</w:t>
            </w:r>
          </w:p>
          <w:p w14:paraId="38463538" w14:textId="77777777" w:rsidR="001B1D55" w:rsidRPr="002976C4" w:rsidRDefault="001B1D55" w:rsidP="00457C0A">
            <w:pPr>
              <w:ind w:left="720"/>
              <w:rPr>
                <w:rFonts w:ascii="Calibri Light" w:eastAsia="Calibri" w:hAnsi="Calibri Light" w:cs="Calibri Light"/>
                <w:sz w:val="24"/>
                <w:szCs w:val="24"/>
                <w:lang w:val="sr-Latn-ME"/>
              </w:rPr>
            </w:pPr>
          </w:p>
        </w:tc>
      </w:tr>
    </w:tbl>
    <w:p w14:paraId="0F5013EC" w14:textId="0E190FF7" w:rsidR="00FD48F0" w:rsidRPr="00824C69" w:rsidRDefault="00FD48F0" w:rsidP="00824C69">
      <w:pPr>
        <w:spacing w:after="0" w:line="240" w:lineRule="auto"/>
        <w:rPr>
          <w:rFonts w:cstheme="minorHAnsi"/>
          <w:lang w:val="en-US"/>
        </w:rPr>
      </w:pPr>
    </w:p>
    <w:p w14:paraId="7286384A" w14:textId="222A6C9D" w:rsidR="00FD48F0" w:rsidRPr="00824C69" w:rsidRDefault="00FD48F0" w:rsidP="00824C69">
      <w:pPr>
        <w:spacing w:after="0" w:line="240" w:lineRule="auto"/>
        <w:rPr>
          <w:rFonts w:cstheme="minorHAnsi"/>
          <w:lang w:val="en-US"/>
        </w:rPr>
      </w:pPr>
    </w:p>
    <w:p w14:paraId="50959515" w14:textId="15851C80" w:rsidR="00FD48F0" w:rsidRPr="00824C69" w:rsidRDefault="00FD48F0" w:rsidP="00824C69">
      <w:pPr>
        <w:spacing w:after="0" w:line="240" w:lineRule="auto"/>
        <w:rPr>
          <w:rFonts w:cstheme="minorHAnsi"/>
          <w:lang w:val="en-US"/>
        </w:rPr>
      </w:pPr>
    </w:p>
    <w:p w14:paraId="2EA3141F" w14:textId="4147B6E3" w:rsidR="00FD48F0" w:rsidRDefault="00FD48F0" w:rsidP="00FD48F0">
      <w:pPr>
        <w:rPr>
          <w:rFonts w:ascii="Arial" w:hAnsi="Arial" w:cs="Arial"/>
          <w:sz w:val="20"/>
          <w:szCs w:val="20"/>
        </w:rPr>
      </w:pPr>
    </w:p>
    <w:p w14:paraId="77400332" w14:textId="6DC7821B" w:rsidR="00FD48F0" w:rsidRDefault="00FD48F0" w:rsidP="00FD48F0">
      <w:pPr>
        <w:rPr>
          <w:rFonts w:ascii="Arial" w:hAnsi="Arial" w:cs="Arial"/>
          <w:sz w:val="20"/>
          <w:szCs w:val="20"/>
        </w:rPr>
      </w:pPr>
    </w:p>
    <w:p w14:paraId="19D74A36" w14:textId="7346AB97" w:rsidR="00FD48F0" w:rsidRDefault="00FD48F0" w:rsidP="00FD48F0">
      <w:pPr>
        <w:rPr>
          <w:rFonts w:ascii="Arial" w:hAnsi="Arial" w:cs="Arial"/>
          <w:sz w:val="20"/>
          <w:szCs w:val="20"/>
        </w:rPr>
      </w:pPr>
    </w:p>
    <w:p w14:paraId="7931C5F9" w14:textId="77777777" w:rsidR="00FD48F0" w:rsidRDefault="00FD48F0" w:rsidP="00FD48F0">
      <w:pPr>
        <w:rPr>
          <w:rFonts w:ascii="Arial" w:hAnsi="Arial" w:cs="Arial"/>
          <w:sz w:val="20"/>
          <w:szCs w:val="20"/>
        </w:rPr>
      </w:pPr>
    </w:p>
    <w:p w14:paraId="0AC96912" w14:textId="575227B0" w:rsidR="00FD48F0" w:rsidRDefault="00FD48F0" w:rsidP="00FD48F0">
      <w:pPr>
        <w:spacing w:after="0"/>
        <w:rPr>
          <w:rFonts w:ascii="Arial" w:hAnsi="Arial" w:cs="Arial"/>
          <w:b/>
          <w:sz w:val="20"/>
          <w:szCs w:val="20"/>
        </w:rPr>
      </w:pPr>
    </w:p>
    <w:p w14:paraId="05C9696D" w14:textId="7ABD487E" w:rsidR="00FD48F0" w:rsidRDefault="00FD48F0" w:rsidP="00FD48F0">
      <w:pPr>
        <w:spacing w:after="0"/>
        <w:rPr>
          <w:rFonts w:ascii="Arial" w:hAnsi="Arial" w:cs="Arial"/>
          <w:b/>
          <w:sz w:val="20"/>
          <w:szCs w:val="20"/>
        </w:rPr>
      </w:pPr>
    </w:p>
    <w:p w14:paraId="4A9309FA" w14:textId="05F28D92" w:rsidR="00FD48F0" w:rsidRDefault="00FD48F0" w:rsidP="00FD48F0">
      <w:pPr>
        <w:spacing w:after="0"/>
        <w:rPr>
          <w:rFonts w:ascii="Arial" w:hAnsi="Arial" w:cs="Arial"/>
          <w:b/>
          <w:sz w:val="20"/>
          <w:szCs w:val="20"/>
        </w:rPr>
      </w:pPr>
    </w:p>
    <w:p w14:paraId="2DB834E0" w14:textId="0ED14939" w:rsidR="00FD48F0" w:rsidRDefault="00C25F69" w:rsidP="00C25F69">
      <w:pPr>
        <w:rPr>
          <w:rFonts w:ascii="Arial" w:hAnsi="Arial" w:cs="Arial"/>
          <w:b/>
          <w:sz w:val="20"/>
          <w:szCs w:val="20"/>
        </w:rPr>
      </w:pPr>
      <w:r>
        <w:rPr>
          <w:rFonts w:ascii="Arial" w:hAnsi="Arial" w:cs="Arial"/>
          <w:b/>
          <w:sz w:val="20"/>
          <w:szCs w:val="20"/>
        </w:rPr>
        <w:br w:type="page"/>
      </w:r>
    </w:p>
    <w:tbl>
      <w:tblPr>
        <w:tblStyle w:val="TableGrid"/>
        <w:tblW w:w="5112" w:type="pct"/>
        <w:tblLook w:val="04A0" w:firstRow="1" w:lastRow="0" w:firstColumn="1" w:lastColumn="0" w:noHBand="0" w:noVBand="1"/>
      </w:tblPr>
      <w:tblGrid>
        <w:gridCol w:w="4531"/>
        <w:gridCol w:w="4734"/>
      </w:tblGrid>
      <w:tr w:rsidR="00CF4FA5" w:rsidRPr="00D821E3" w14:paraId="78211E80" w14:textId="77777777" w:rsidTr="00F16D37">
        <w:tc>
          <w:tcPr>
            <w:tcW w:w="5000" w:type="pct"/>
            <w:gridSpan w:val="2"/>
          </w:tcPr>
          <w:p w14:paraId="6F10F202" w14:textId="77777777" w:rsidR="00CF4FA5" w:rsidRPr="00361FD3" w:rsidRDefault="00CF4FA5" w:rsidP="00F16D37">
            <w:pPr>
              <w:autoSpaceDE w:val="0"/>
              <w:autoSpaceDN w:val="0"/>
              <w:adjustRightInd w:val="0"/>
              <w:rPr>
                <w:rFonts w:ascii="Arial" w:hAnsi="Arial" w:cs="Arial"/>
                <w:b/>
                <w:sz w:val="20"/>
                <w:szCs w:val="20"/>
                <w:lang w:val="sr-Latn-ME"/>
              </w:rPr>
            </w:pPr>
            <w:r>
              <w:rPr>
                <w:rFonts w:ascii="Arial" w:hAnsi="Arial" w:cs="Arial"/>
                <w:b/>
                <w:sz w:val="20"/>
                <w:szCs w:val="20"/>
              </w:rPr>
              <w:lastRenderedPageBreak/>
              <w:t>Prosvjetni nadzornici: Branka Vukotić</w:t>
            </w:r>
          </w:p>
        </w:tc>
      </w:tr>
      <w:tr w:rsidR="00CF4FA5" w:rsidRPr="006B1D65" w14:paraId="61606B54" w14:textId="77777777" w:rsidTr="00F16D37">
        <w:tc>
          <w:tcPr>
            <w:tcW w:w="5000" w:type="pct"/>
            <w:gridSpan w:val="2"/>
          </w:tcPr>
          <w:p w14:paraId="299C045F" w14:textId="125881D9" w:rsidR="00CF4FA5" w:rsidRPr="00D821E3" w:rsidRDefault="00CF4FA5" w:rsidP="00F16D37">
            <w:pPr>
              <w:autoSpaceDE w:val="0"/>
              <w:autoSpaceDN w:val="0"/>
              <w:adjustRightInd w:val="0"/>
              <w:rPr>
                <w:rFonts w:ascii="Arial" w:hAnsi="Arial" w:cs="Arial"/>
                <w:b/>
                <w:sz w:val="20"/>
                <w:szCs w:val="20"/>
              </w:rPr>
            </w:pPr>
            <w:r>
              <w:rPr>
                <w:rFonts w:ascii="Arial" w:hAnsi="Arial" w:cs="Arial"/>
                <w:b/>
                <w:sz w:val="20"/>
                <w:szCs w:val="20"/>
              </w:rPr>
              <w:t>1.2</w:t>
            </w:r>
            <w:r w:rsidRPr="00D821E3">
              <w:rPr>
                <w:rFonts w:ascii="Arial" w:hAnsi="Arial" w:cs="Arial"/>
                <w:b/>
                <w:sz w:val="20"/>
                <w:szCs w:val="20"/>
              </w:rPr>
              <w:t>.</w:t>
            </w:r>
            <w:r w:rsidR="00FF699F">
              <w:rPr>
                <w:rFonts w:ascii="Arial" w:hAnsi="Arial" w:cs="Arial"/>
                <w:b/>
                <w:sz w:val="20"/>
                <w:szCs w:val="20"/>
              </w:rPr>
              <w:t>2</w:t>
            </w:r>
            <w:r w:rsidRPr="00D821E3">
              <w:rPr>
                <w:rFonts w:ascii="Arial" w:hAnsi="Arial" w:cs="Arial"/>
                <w:b/>
                <w:sz w:val="20"/>
                <w:szCs w:val="20"/>
              </w:rPr>
              <w:t>.</w:t>
            </w:r>
            <w:r>
              <w:rPr>
                <w:rFonts w:ascii="Arial" w:hAnsi="Arial" w:cs="Arial"/>
                <w:b/>
                <w:sz w:val="20"/>
                <w:szCs w:val="20"/>
              </w:rPr>
              <w:t xml:space="preserve"> Ekonomski tehničar</w:t>
            </w:r>
          </w:p>
        </w:tc>
      </w:tr>
      <w:tr w:rsidR="00CF4FA5" w:rsidRPr="006B1D65" w14:paraId="360C60CE" w14:textId="77777777" w:rsidTr="00F16D37">
        <w:trPr>
          <w:trHeight w:val="20"/>
        </w:trPr>
        <w:tc>
          <w:tcPr>
            <w:tcW w:w="5000" w:type="pct"/>
            <w:gridSpan w:val="2"/>
            <w:tcBorders>
              <w:bottom w:val="single" w:sz="4" w:space="0" w:color="auto"/>
            </w:tcBorders>
          </w:tcPr>
          <w:p w14:paraId="4B0265E8" w14:textId="7423B73C" w:rsidR="00CF4FA5" w:rsidRPr="006B1D65" w:rsidRDefault="00632F7C" w:rsidP="00F16D37">
            <w:pPr>
              <w:autoSpaceDE w:val="0"/>
              <w:autoSpaceDN w:val="0"/>
              <w:adjustRightInd w:val="0"/>
              <w:rPr>
                <w:rFonts w:ascii="Arial" w:hAnsi="Arial" w:cs="Arial"/>
                <w:sz w:val="20"/>
                <w:szCs w:val="20"/>
              </w:rPr>
            </w:pPr>
            <w:r>
              <w:rPr>
                <w:rFonts w:ascii="Arial" w:hAnsi="Arial" w:cs="Arial"/>
                <w:sz w:val="20"/>
                <w:szCs w:val="20"/>
                <w:vertAlign w:val="superscript"/>
              </w:rPr>
              <w:t xml:space="preserve"> </w:t>
            </w:r>
            <w:r w:rsidR="00F16D37" w:rsidRPr="002976C4">
              <w:rPr>
                <w:rFonts w:ascii="Arial" w:eastAsia="Calibri" w:hAnsi="Arial" w:cs="Arial"/>
                <w:sz w:val="20"/>
                <w:szCs w:val="20"/>
                <w:vertAlign w:val="superscript"/>
                <w:lang w:val="sr-Latn-ME"/>
              </w:rPr>
              <w:t>(Naziv obrazovnog programa)</w:t>
            </w:r>
            <w:r>
              <w:rPr>
                <w:rFonts w:ascii="Arial" w:eastAsia="Calibri" w:hAnsi="Arial" w:cs="Arial"/>
                <w:sz w:val="20"/>
                <w:szCs w:val="20"/>
                <w:vertAlign w:val="superscript"/>
                <w:lang w:val="sr-Latn-ME"/>
              </w:rPr>
              <w:t xml:space="preserve"> </w:t>
            </w:r>
          </w:p>
        </w:tc>
      </w:tr>
      <w:tr w:rsidR="00CF4FA5" w:rsidRPr="006B1D65" w14:paraId="3721EF0F" w14:textId="77777777" w:rsidTr="00F16D37">
        <w:tc>
          <w:tcPr>
            <w:tcW w:w="2445" w:type="pct"/>
            <w:tcBorders>
              <w:bottom w:val="nil"/>
              <w:right w:val="nil"/>
            </w:tcBorders>
          </w:tcPr>
          <w:p w14:paraId="13EA8B6A" w14:textId="52A23E53" w:rsidR="00CF4FA5" w:rsidRPr="006B1D65" w:rsidRDefault="00CF4FA5" w:rsidP="00F16D37">
            <w:pPr>
              <w:autoSpaceDE w:val="0"/>
              <w:autoSpaceDN w:val="0"/>
              <w:adjustRightInd w:val="0"/>
              <w:rPr>
                <w:rFonts w:ascii="Arial" w:hAnsi="Arial" w:cs="Arial"/>
                <w:sz w:val="20"/>
                <w:szCs w:val="20"/>
              </w:rPr>
            </w:pPr>
            <w:r w:rsidRPr="006B1D65">
              <w:rPr>
                <w:rFonts w:ascii="Arial" w:hAnsi="Arial" w:cs="Arial"/>
                <w:sz w:val="20"/>
                <w:szCs w:val="20"/>
              </w:rPr>
              <w:t>Ukupan broj nastavnika po datom pr</w:t>
            </w:r>
            <w:r>
              <w:rPr>
                <w:rFonts w:ascii="Arial" w:hAnsi="Arial" w:cs="Arial"/>
                <w:sz w:val="20"/>
                <w:szCs w:val="20"/>
              </w:rPr>
              <w:t>ogramu</w:t>
            </w:r>
            <w:r w:rsidRPr="006B1D65">
              <w:rPr>
                <w:rFonts w:ascii="Arial" w:hAnsi="Arial" w:cs="Arial"/>
                <w:sz w:val="20"/>
                <w:szCs w:val="20"/>
              </w:rPr>
              <w:t>:</w:t>
            </w:r>
          </w:p>
        </w:tc>
        <w:tc>
          <w:tcPr>
            <w:tcW w:w="2555" w:type="pct"/>
            <w:tcBorders>
              <w:left w:val="nil"/>
              <w:bottom w:val="nil"/>
            </w:tcBorders>
          </w:tcPr>
          <w:p w14:paraId="27F32D69" w14:textId="6899974A" w:rsidR="00CF4FA5" w:rsidRPr="006B1D65" w:rsidRDefault="00CF4FA5" w:rsidP="00F16D37">
            <w:pPr>
              <w:autoSpaceDE w:val="0"/>
              <w:autoSpaceDN w:val="0"/>
              <w:adjustRightInd w:val="0"/>
              <w:rPr>
                <w:rFonts w:ascii="Arial" w:hAnsi="Arial" w:cs="Arial"/>
                <w:sz w:val="20"/>
                <w:szCs w:val="20"/>
              </w:rPr>
            </w:pPr>
            <w:r>
              <w:rPr>
                <w:rFonts w:ascii="Arial" w:hAnsi="Arial" w:cs="Arial"/>
                <w:sz w:val="20"/>
                <w:szCs w:val="20"/>
              </w:rPr>
              <w:t>7</w:t>
            </w:r>
          </w:p>
        </w:tc>
      </w:tr>
      <w:tr w:rsidR="00CF4FA5" w:rsidRPr="006B1D65" w14:paraId="398C16BA" w14:textId="77777777" w:rsidTr="00F16D37">
        <w:tc>
          <w:tcPr>
            <w:tcW w:w="2445" w:type="pct"/>
            <w:tcBorders>
              <w:top w:val="nil"/>
              <w:bottom w:val="nil"/>
              <w:right w:val="nil"/>
            </w:tcBorders>
          </w:tcPr>
          <w:p w14:paraId="2BDCEB17" w14:textId="353DD4A3" w:rsidR="00CF4FA5" w:rsidRPr="006B1D65" w:rsidRDefault="00CF4FA5" w:rsidP="00F16D37">
            <w:pPr>
              <w:autoSpaceDE w:val="0"/>
              <w:autoSpaceDN w:val="0"/>
              <w:adjustRightInd w:val="0"/>
              <w:rPr>
                <w:rFonts w:ascii="Arial" w:hAnsi="Arial" w:cs="Arial"/>
                <w:sz w:val="20"/>
                <w:szCs w:val="20"/>
              </w:rPr>
            </w:pPr>
            <w:r w:rsidRPr="006B1D65">
              <w:rPr>
                <w:rFonts w:ascii="Arial" w:hAnsi="Arial" w:cs="Arial"/>
                <w:sz w:val="20"/>
                <w:szCs w:val="20"/>
              </w:rPr>
              <w:t>Broj nastavnika kod kojih je izvršen nadzor:</w:t>
            </w:r>
          </w:p>
        </w:tc>
        <w:tc>
          <w:tcPr>
            <w:tcW w:w="2555" w:type="pct"/>
            <w:tcBorders>
              <w:top w:val="nil"/>
              <w:left w:val="nil"/>
              <w:bottom w:val="nil"/>
            </w:tcBorders>
          </w:tcPr>
          <w:p w14:paraId="5533A69F" w14:textId="674DEF3C" w:rsidR="00CF4FA5" w:rsidRPr="006B1D65" w:rsidRDefault="00CF4FA5" w:rsidP="00F16D37">
            <w:pPr>
              <w:autoSpaceDE w:val="0"/>
              <w:autoSpaceDN w:val="0"/>
              <w:adjustRightInd w:val="0"/>
              <w:rPr>
                <w:rFonts w:ascii="Arial" w:hAnsi="Arial" w:cs="Arial"/>
                <w:sz w:val="20"/>
                <w:szCs w:val="20"/>
              </w:rPr>
            </w:pPr>
            <w:r>
              <w:rPr>
                <w:rFonts w:ascii="Arial" w:hAnsi="Arial" w:cs="Arial"/>
                <w:sz w:val="20"/>
                <w:szCs w:val="20"/>
              </w:rPr>
              <w:t>6</w:t>
            </w:r>
          </w:p>
        </w:tc>
      </w:tr>
      <w:tr w:rsidR="00CF4FA5" w:rsidRPr="006B1D65" w14:paraId="1450DF03" w14:textId="77777777" w:rsidTr="00F16D37">
        <w:tc>
          <w:tcPr>
            <w:tcW w:w="2445" w:type="pct"/>
            <w:tcBorders>
              <w:top w:val="nil"/>
              <w:bottom w:val="nil"/>
              <w:right w:val="nil"/>
            </w:tcBorders>
          </w:tcPr>
          <w:p w14:paraId="4E50A5CD" w14:textId="20134CEE" w:rsidR="00CF4FA5" w:rsidRPr="006B1D65" w:rsidRDefault="00CF4FA5" w:rsidP="00F16D37">
            <w:pPr>
              <w:autoSpaceDE w:val="0"/>
              <w:autoSpaceDN w:val="0"/>
              <w:adjustRightInd w:val="0"/>
              <w:rPr>
                <w:rFonts w:ascii="Arial" w:hAnsi="Arial" w:cs="Arial"/>
                <w:sz w:val="20"/>
                <w:szCs w:val="20"/>
              </w:rPr>
            </w:pPr>
            <w:r w:rsidRPr="006B1D65">
              <w:rPr>
                <w:rFonts w:ascii="Arial" w:hAnsi="Arial" w:cs="Arial"/>
                <w:sz w:val="20"/>
                <w:szCs w:val="20"/>
              </w:rPr>
              <w:t xml:space="preserve">Posjećena odjeljenja: </w:t>
            </w:r>
          </w:p>
        </w:tc>
        <w:tc>
          <w:tcPr>
            <w:tcW w:w="2555" w:type="pct"/>
            <w:tcBorders>
              <w:top w:val="nil"/>
              <w:left w:val="nil"/>
              <w:bottom w:val="nil"/>
            </w:tcBorders>
          </w:tcPr>
          <w:p w14:paraId="06F58736" w14:textId="33DFCC94" w:rsidR="00CF4FA5" w:rsidRPr="006B1D65" w:rsidRDefault="00CF4FA5" w:rsidP="00F16D37">
            <w:pPr>
              <w:autoSpaceDE w:val="0"/>
              <w:autoSpaceDN w:val="0"/>
              <w:adjustRightInd w:val="0"/>
              <w:rPr>
                <w:rFonts w:ascii="Arial" w:hAnsi="Arial" w:cs="Arial"/>
                <w:sz w:val="20"/>
                <w:szCs w:val="20"/>
              </w:rPr>
            </w:pPr>
            <w:r>
              <w:rPr>
                <w:rFonts w:ascii="Arial" w:hAnsi="Arial" w:cs="Arial"/>
                <w:sz w:val="20"/>
                <w:szCs w:val="20"/>
              </w:rPr>
              <w:t>3</w:t>
            </w:r>
          </w:p>
        </w:tc>
      </w:tr>
      <w:tr w:rsidR="00CF4FA5" w:rsidRPr="006B1D65" w14:paraId="01457234" w14:textId="77777777" w:rsidTr="00F16D37">
        <w:tc>
          <w:tcPr>
            <w:tcW w:w="2445" w:type="pct"/>
            <w:tcBorders>
              <w:top w:val="nil"/>
              <w:right w:val="nil"/>
            </w:tcBorders>
          </w:tcPr>
          <w:p w14:paraId="7D8838FF" w14:textId="1F7B0687" w:rsidR="00CF4FA5" w:rsidRPr="006B1D65" w:rsidRDefault="00CF4FA5" w:rsidP="00F16D37">
            <w:pPr>
              <w:spacing w:line="276" w:lineRule="auto"/>
              <w:rPr>
                <w:rFonts w:ascii="Arial" w:hAnsi="Arial" w:cs="Arial"/>
                <w:sz w:val="20"/>
                <w:szCs w:val="20"/>
              </w:rPr>
            </w:pPr>
            <w:r w:rsidRPr="006B1D65">
              <w:rPr>
                <w:rFonts w:ascii="Arial" w:hAnsi="Arial" w:cs="Arial"/>
                <w:sz w:val="20"/>
                <w:szCs w:val="20"/>
              </w:rPr>
              <w:t>Broj posjećenih časova:</w:t>
            </w:r>
            <w:r>
              <w:rPr>
                <w:rFonts w:ascii="Arial" w:hAnsi="Arial" w:cs="Arial"/>
                <w:sz w:val="20"/>
                <w:szCs w:val="20"/>
              </w:rPr>
              <w:t xml:space="preserve"> </w:t>
            </w:r>
          </w:p>
        </w:tc>
        <w:tc>
          <w:tcPr>
            <w:tcW w:w="2555" w:type="pct"/>
            <w:tcBorders>
              <w:top w:val="nil"/>
              <w:left w:val="nil"/>
            </w:tcBorders>
          </w:tcPr>
          <w:p w14:paraId="6DFF96B4" w14:textId="2BB8264E" w:rsidR="00CF4FA5" w:rsidRPr="006B1D65" w:rsidRDefault="00CF4FA5" w:rsidP="00F16D37">
            <w:pPr>
              <w:spacing w:line="276" w:lineRule="auto"/>
              <w:rPr>
                <w:rFonts w:ascii="Arial" w:hAnsi="Arial" w:cs="Arial"/>
                <w:sz w:val="20"/>
                <w:szCs w:val="20"/>
              </w:rPr>
            </w:pPr>
            <w:r>
              <w:rPr>
                <w:rFonts w:ascii="Arial" w:hAnsi="Arial" w:cs="Arial"/>
                <w:sz w:val="20"/>
                <w:szCs w:val="20"/>
              </w:rPr>
              <w:t>6</w:t>
            </w:r>
          </w:p>
        </w:tc>
      </w:tr>
    </w:tbl>
    <w:p w14:paraId="603ADD46" w14:textId="77777777" w:rsidR="00CF4FA5" w:rsidRPr="008650ED" w:rsidRDefault="00CF4FA5" w:rsidP="00CF4FA5">
      <w:pPr>
        <w:spacing w:after="0" w:line="276" w:lineRule="auto"/>
        <w:rPr>
          <w:rFonts w:ascii="Arial" w:hAnsi="Arial" w:cs="Arial"/>
          <w:sz w:val="8"/>
          <w:szCs w:val="8"/>
        </w:rPr>
      </w:pPr>
    </w:p>
    <w:p w14:paraId="4D47C2F6" w14:textId="77777777" w:rsidR="00CF4FA5" w:rsidRPr="0044312C" w:rsidRDefault="00CF4FA5" w:rsidP="00CF4FA5">
      <w:pPr>
        <w:spacing w:after="0" w:line="276" w:lineRule="auto"/>
        <w:rPr>
          <w:rFonts w:ascii="Arial" w:hAnsi="Arial" w:cs="Arial"/>
        </w:rPr>
      </w:pPr>
      <w:r w:rsidRPr="0044312C">
        <w:rPr>
          <w:rFonts w:ascii="Arial" w:hAnsi="Arial" w:cs="Arial"/>
        </w:rPr>
        <w:object w:dxaOrig="14760" w:dyaOrig="4017" w14:anchorId="24E7E38A">
          <v:shape id="_x0000_i1032" type="#_x0000_t75" style="width:465pt;height:129pt" o:ole="" o:bordertopcolor="red" o:borderleftcolor="red" o:borderbottomcolor="red" o:borderrightcolor="red">
            <v:imagedata r:id="rId24" o:title=""/>
            <w10:bordertop type="single" width="18"/>
            <w10:borderleft type="single" width="18"/>
            <w10:borderbottom type="single" width="18"/>
            <w10:borderright type="single" width="18"/>
          </v:shape>
          <o:OLEObject Type="Embed" ProgID="Excel.Sheet.8" ShapeID="_x0000_i1032" DrawAspect="Content" ObjectID="_1820987151" r:id="rId25"/>
        </w:object>
      </w:r>
    </w:p>
    <w:p w14:paraId="550F3853" w14:textId="77777777" w:rsidR="00CF4FA5" w:rsidRDefault="00CF4FA5" w:rsidP="00CF4FA5">
      <w:pPr>
        <w:spacing w:after="0" w:line="276" w:lineRule="auto"/>
        <w:rPr>
          <w:rFonts w:ascii="Arial" w:hAnsi="Arial" w:cs="Arial"/>
          <w:sz w:val="8"/>
          <w:szCs w:val="8"/>
        </w:rPr>
      </w:pPr>
    </w:p>
    <w:tbl>
      <w:tblPr>
        <w:tblStyle w:val="TableGrid"/>
        <w:tblW w:w="5099"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4"/>
        <w:gridCol w:w="8588"/>
      </w:tblGrid>
      <w:tr w:rsidR="00CF4FA5" w:rsidRPr="00E0472D" w14:paraId="4EF8AD64" w14:textId="77777777" w:rsidTr="00A75D63">
        <w:trPr>
          <w:cantSplit/>
          <w:trHeight w:val="20"/>
        </w:trPr>
        <w:tc>
          <w:tcPr>
            <w:tcW w:w="359" w:type="pct"/>
            <w:shd w:val="clear" w:color="auto" w:fill="auto"/>
          </w:tcPr>
          <w:p w14:paraId="5D57BA06" w14:textId="77777777" w:rsidR="00CF4FA5" w:rsidRPr="00E0472D" w:rsidRDefault="00CF4FA5" w:rsidP="00F16D37">
            <w:pPr>
              <w:spacing w:line="276" w:lineRule="auto"/>
              <w:jc w:val="both"/>
              <w:rPr>
                <w:rFonts w:ascii="Arial Narrow" w:hAnsi="Arial Narrow" w:cs="Arial"/>
                <w:bCs/>
                <w:sz w:val="20"/>
                <w:szCs w:val="20"/>
              </w:rPr>
            </w:pPr>
            <w:r>
              <w:rPr>
                <w:rFonts w:ascii="Arial Narrow" w:hAnsi="Arial Narrow" w:cs="Arial"/>
                <w:bCs/>
                <w:sz w:val="20"/>
                <w:szCs w:val="20"/>
              </w:rPr>
              <w:t>R.b</w:t>
            </w:r>
            <w:r w:rsidRPr="00E0472D">
              <w:rPr>
                <w:rFonts w:ascii="Arial Narrow" w:hAnsi="Arial Narrow" w:cs="Arial"/>
                <w:bCs/>
                <w:sz w:val="20"/>
                <w:szCs w:val="20"/>
              </w:rPr>
              <w:t xml:space="preserve">r. </w:t>
            </w:r>
          </w:p>
        </w:tc>
        <w:tc>
          <w:tcPr>
            <w:tcW w:w="4641" w:type="pct"/>
            <w:shd w:val="clear" w:color="auto" w:fill="auto"/>
          </w:tcPr>
          <w:p w14:paraId="09885A31" w14:textId="77777777" w:rsidR="00CF4FA5" w:rsidRPr="00CF4FA5" w:rsidRDefault="00CF4FA5" w:rsidP="00CF4FA5">
            <w:pPr>
              <w:jc w:val="both"/>
              <w:rPr>
                <w:rFonts w:ascii="Calibri Light" w:eastAsia="Calibri" w:hAnsi="Calibri Light" w:cs="Calibri Light"/>
                <w:bCs/>
                <w:sz w:val="24"/>
                <w:szCs w:val="24"/>
                <w:lang w:val="sr-Latn-ME"/>
              </w:rPr>
            </w:pPr>
            <w:r w:rsidRPr="00CF4FA5">
              <w:rPr>
                <w:rFonts w:ascii="Calibri Light" w:eastAsia="Calibri" w:hAnsi="Calibri Light" w:cs="Calibri Light"/>
                <w:bCs/>
                <w:sz w:val="24"/>
                <w:szCs w:val="24"/>
                <w:lang w:val="sr-Latn-ME"/>
              </w:rPr>
              <w:t>Obrazloženje</w:t>
            </w:r>
          </w:p>
        </w:tc>
      </w:tr>
      <w:tr w:rsidR="00CF4FA5" w:rsidRPr="00E0472D" w14:paraId="60382223" w14:textId="77777777" w:rsidTr="00A75D63">
        <w:trPr>
          <w:cantSplit/>
          <w:trHeight w:val="20"/>
        </w:trPr>
        <w:tc>
          <w:tcPr>
            <w:tcW w:w="359" w:type="pct"/>
            <w:shd w:val="clear" w:color="auto" w:fill="auto"/>
          </w:tcPr>
          <w:p w14:paraId="3520B9E2" w14:textId="77777777" w:rsidR="00CF4FA5" w:rsidRPr="00E0472D" w:rsidRDefault="00CF4FA5" w:rsidP="00F16D37">
            <w:pPr>
              <w:spacing w:line="276" w:lineRule="auto"/>
              <w:jc w:val="both"/>
              <w:rPr>
                <w:rFonts w:ascii="Arial Narrow" w:hAnsi="Arial Narrow" w:cs="Arial"/>
                <w:bCs/>
                <w:sz w:val="20"/>
                <w:szCs w:val="20"/>
              </w:rPr>
            </w:pPr>
            <w:r w:rsidRPr="00E0472D">
              <w:rPr>
                <w:rFonts w:ascii="Arial Narrow" w:hAnsi="Arial Narrow" w:cs="Arial"/>
                <w:bCs/>
                <w:sz w:val="20"/>
                <w:szCs w:val="20"/>
              </w:rPr>
              <w:t>stand.</w:t>
            </w:r>
          </w:p>
        </w:tc>
        <w:tc>
          <w:tcPr>
            <w:tcW w:w="4641" w:type="pct"/>
            <w:vMerge w:val="restart"/>
            <w:shd w:val="clear" w:color="auto" w:fill="auto"/>
          </w:tcPr>
          <w:p w14:paraId="4387E3CD" w14:textId="25FD808D" w:rsidR="00CF4FA5" w:rsidRPr="00CF4FA5" w:rsidRDefault="00CF4FA5" w:rsidP="00CF4FA5">
            <w:pPr>
              <w:jc w:val="both"/>
              <w:rPr>
                <w:rFonts w:ascii="Calibri Light" w:eastAsia="Calibri" w:hAnsi="Calibri Light" w:cs="Calibri Light"/>
                <w:bCs/>
                <w:sz w:val="24"/>
                <w:szCs w:val="24"/>
                <w:lang w:val="sr-Latn-ME"/>
              </w:rPr>
            </w:pPr>
            <w:r w:rsidRPr="00CF4FA5">
              <w:rPr>
                <w:rFonts w:ascii="Calibri Light" w:eastAsia="Calibri" w:hAnsi="Calibri Light" w:cs="Calibri Light"/>
                <w:bCs/>
                <w:sz w:val="24"/>
                <w:szCs w:val="24"/>
                <w:lang w:val="sr-Latn-ME"/>
              </w:rPr>
              <w:t>Obrazovni program Ekonomski tehničar se realizuje u jednom odjeljenju po razredu, tokom četiri godine. Za vrijeme nadzora učenici četvrtog razreda su već bili završili nastavnu godinu.</w:t>
            </w:r>
          </w:p>
          <w:p w14:paraId="4F3AFB00" w14:textId="5E01BC5A" w:rsidR="00CF4FA5" w:rsidRPr="00CF4FA5" w:rsidRDefault="00CF4FA5" w:rsidP="00CF4FA5">
            <w:pPr>
              <w:jc w:val="both"/>
              <w:rPr>
                <w:rFonts w:ascii="Calibri Light" w:eastAsia="Calibri" w:hAnsi="Calibri Light" w:cs="Calibri Light"/>
                <w:bCs/>
                <w:sz w:val="24"/>
                <w:szCs w:val="24"/>
                <w:lang w:val="sr-Latn-ME"/>
              </w:rPr>
            </w:pPr>
            <w:r w:rsidRPr="00CF4FA5">
              <w:rPr>
                <w:rFonts w:ascii="Calibri Light" w:eastAsia="Calibri" w:hAnsi="Calibri Light" w:cs="Calibri Light"/>
                <w:bCs/>
                <w:sz w:val="24"/>
                <w:szCs w:val="24"/>
                <w:lang w:val="sr-Latn-ME"/>
              </w:rPr>
              <w:t>Nastava se planira u skladu sa zahtjevima obrazovnog programa. Godišnji plan rada i Plan realizacije ishoda učenja su pregledani od strane pedagoškinje i koordinatorke za modularizovane obrazovne programe</w:t>
            </w:r>
            <w:r w:rsidR="00010C4B">
              <w:rPr>
                <w:rFonts w:ascii="Calibri Light" w:eastAsia="Calibri" w:hAnsi="Calibri Light" w:cs="Calibri Light"/>
                <w:bCs/>
                <w:sz w:val="24"/>
                <w:szCs w:val="24"/>
                <w:lang w:val="sr-Latn-ME"/>
              </w:rPr>
              <w:t>,</w:t>
            </w:r>
            <w:r w:rsidRPr="00CF4FA5">
              <w:rPr>
                <w:rFonts w:ascii="Calibri Light" w:eastAsia="Calibri" w:hAnsi="Calibri Light" w:cs="Calibri Light"/>
                <w:bCs/>
                <w:sz w:val="24"/>
                <w:szCs w:val="24"/>
                <w:lang w:val="sr-Latn-ME"/>
              </w:rPr>
              <w:t xml:space="preserve"> a sve po uputstvu Centra za stručno obrazovanje. Nijesu napisani datumi pregledanja planova kao ni napomene vezane za realizaciju ishoda učenja</w:t>
            </w:r>
            <w:r>
              <w:rPr>
                <w:rFonts w:ascii="Calibri Light" w:eastAsia="Calibri" w:hAnsi="Calibri Light" w:cs="Calibri Light"/>
                <w:bCs/>
                <w:sz w:val="24"/>
                <w:szCs w:val="24"/>
                <w:lang w:val="sr-Latn-ME"/>
              </w:rPr>
              <w:t>.</w:t>
            </w:r>
            <w:r w:rsidRPr="00CF4FA5">
              <w:rPr>
                <w:rFonts w:ascii="Calibri Light" w:eastAsia="Calibri" w:hAnsi="Calibri Light" w:cs="Calibri Light"/>
                <w:bCs/>
                <w:sz w:val="24"/>
                <w:szCs w:val="24"/>
                <w:lang w:val="sr-Latn-ME"/>
              </w:rPr>
              <w:t xml:space="preserve"> Ne posjeduju planove za dodatnu i dopunsku nastavu ali posjeduju nepotpunu evidenciju o održanim časovima u svesci aktiva.</w:t>
            </w:r>
          </w:p>
          <w:p w14:paraId="24BC0C70" w14:textId="77777777" w:rsidR="00CF4FA5" w:rsidRPr="00CF4FA5" w:rsidRDefault="00CF4FA5" w:rsidP="00CF4FA5">
            <w:pPr>
              <w:jc w:val="both"/>
              <w:rPr>
                <w:rFonts w:ascii="Calibri Light" w:eastAsia="Calibri" w:hAnsi="Calibri Light" w:cs="Calibri Light"/>
                <w:bCs/>
                <w:sz w:val="24"/>
                <w:szCs w:val="24"/>
                <w:lang w:val="sr-Latn-ME"/>
              </w:rPr>
            </w:pPr>
            <w:r w:rsidRPr="00CF4FA5">
              <w:rPr>
                <w:rFonts w:ascii="Calibri Light" w:eastAsia="Calibri" w:hAnsi="Calibri Light" w:cs="Calibri Light"/>
                <w:bCs/>
                <w:sz w:val="24"/>
                <w:szCs w:val="24"/>
                <w:lang w:val="sr-Latn-ME"/>
              </w:rPr>
              <w:t xml:space="preserve">Ovaj obrazovni program je pohađao jedan učenik sa poteškoćama u razvoju. </w:t>
            </w:r>
          </w:p>
          <w:p w14:paraId="5D35EB91" w14:textId="038F7B88" w:rsidR="00CF4FA5" w:rsidRPr="00CF4FA5" w:rsidRDefault="00CF4FA5" w:rsidP="00CF4FA5">
            <w:pPr>
              <w:jc w:val="both"/>
              <w:rPr>
                <w:rFonts w:ascii="Calibri Light" w:eastAsia="Calibri" w:hAnsi="Calibri Light" w:cs="Calibri Light"/>
                <w:bCs/>
                <w:sz w:val="24"/>
                <w:szCs w:val="24"/>
                <w:lang w:val="sr-Latn-ME"/>
              </w:rPr>
            </w:pPr>
            <w:r w:rsidRPr="00CF4FA5">
              <w:rPr>
                <w:rFonts w:ascii="Calibri Light" w:eastAsia="Calibri" w:hAnsi="Calibri Light" w:cs="Calibri Light"/>
                <w:bCs/>
                <w:sz w:val="24"/>
                <w:szCs w:val="24"/>
                <w:lang w:val="sr-Latn-ME"/>
              </w:rPr>
              <w:t>Nastava je stručno zastupljena. Jedna nastavnica je primljena na devet časova,</w:t>
            </w:r>
            <w:r>
              <w:rPr>
                <w:rFonts w:ascii="Calibri Light" w:eastAsia="Calibri" w:hAnsi="Calibri Light" w:cs="Calibri Light"/>
                <w:bCs/>
                <w:sz w:val="24"/>
                <w:szCs w:val="24"/>
                <w:lang w:val="sr-Latn-ME"/>
              </w:rPr>
              <w:t xml:space="preserve"> </w:t>
            </w:r>
            <w:r w:rsidRPr="00CF4FA5">
              <w:rPr>
                <w:rFonts w:ascii="Calibri Light" w:eastAsia="Calibri" w:hAnsi="Calibri Light" w:cs="Calibri Light"/>
                <w:bCs/>
                <w:sz w:val="24"/>
                <w:szCs w:val="24"/>
                <w:lang w:val="sr-Latn-ME"/>
              </w:rPr>
              <w:t>posjeduje odgovarajuću diplomu ali ne posjeduje licencu za rad (mijenja profesoricu</w:t>
            </w:r>
            <w:r w:rsidR="00632F7C">
              <w:rPr>
                <w:rFonts w:ascii="Calibri Light" w:eastAsia="Calibri" w:hAnsi="Calibri Light" w:cs="Calibri Light"/>
                <w:bCs/>
                <w:sz w:val="24"/>
                <w:szCs w:val="24"/>
                <w:lang w:val="sr-Latn-ME"/>
              </w:rPr>
              <w:t xml:space="preserve"> </w:t>
            </w:r>
            <w:r w:rsidRPr="00CF4FA5">
              <w:rPr>
                <w:rFonts w:ascii="Calibri Light" w:eastAsia="Calibri" w:hAnsi="Calibri Light" w:cs="Calibri Light"/>
                <w:bCs/>
                <w:sz w:val="24"/>
                <w:szCs w:val="24"/>
                <w:lang w:val="sr-Latn-ME"/>
              </w:rPr>
              <w:t>koja je na bolovanju).</w:t>
            </w:r>
            <w:r w:rsidR="00632F7C">
              <w:rPr>
                <w:rFonts w:ascii="Calibri Light" w:eastAsia="Calibri" w:hAnsi="Calibri Light" w:cs="Calibri Light"/>
                <w:bCs/>
                <w:sz w:val="24"/>
                <w:szCs w:val="24"/>
                <w:lang w:val="sr-Latn-ME"/>
              </w:rPr>
              <w:t xml:space="preserve"> </w:t>
            </w:r>
            <w:r w:rsidRPr="00CF4FA5">
              <w:rPr>
                <w:rFonts w:ascii="Calibri Light" w:eastAsia="Calibri" w:hAnsi="Calibri Light" w:cs="Calibri Light"/>
                <w:bCs/>
                <w:sz w:val="24"/>
                <w:szCs w:val="24"/>
                <w:lang w:val="sr-Latn-ME"/>
              </w:rPr>
              <w:t>Od sedam profesora koji predaju ov</w:t>
            </w:r>
            <w:r w:rsidR="00C80DD4">
              <w:rPr>
                <w:rFonts w:ascii="Calibri Light" w:eastAsia="Calibri" w:hAnsi="Calibri Light" w:cs="Calibri Light"/>
                <w:bCs/>
                <w:sz w:val="24"/>
                <w:szCs w:val="24"/>
                <w:lang w:val="sr-Latn-ME"/>
              </w:rPr>
              <w:t>aj</w:t>
            </w:r>
            <w:r w:rsidRPr="00CF4FA5">
              <w:rPr>
                <w:rFonts w:ascii="Calibri Light" w:eastAsia="Calibri" w:hAnsi="Calibri Light" w:cs="Calibri Light"/>
                <w:bCs/>
                <w:sz w:val="24"/>
                <w:szCs w:val="24"/>
                <w:lang w:val="sr-Latn-ME"/>
              </w:rPr>
              <w:t xml:space="preserve"> obrazovn</w:t>
            </w:r>
            <w:r w:rsidR="00C80DD4">
              <w:rPr>
                <w:rFonts w:ascii="Calibri Light" w:eastAsia="Calibri" w:hAnsi="Calibri Light" w:cs="Calibri Light"/>
                <w:bCs/>
                <w:sz w:val="24"/>
                <w:szCs w:val="24"/>
                <w:lang w:val="sr-Latn-ME"/>
              </w:rPr>
              <w:t>i</w:t>
            </w:r>
            <w:r w:rsidRPr="00CF4FA5">
              <w:rPr>
                <w:rFonts w:ascii="Calibri Light" w:eastAsia="Calibri" w:hAnsi="Calibri Light" w:cs="Calibri Light"/>
                <w:bCs/>
                <w:sz w:val="24"/>
                <w:szCs w:val="24"/>
                <w:lang w:val="sr-Latn-ME"/>
              </w:rPr>
              <w:t xml:space="preserve"> program (imaju normu časova) tri ne posjeduju licencu za rad.</w:t>
            </w:r>
          </w:p>
          <w:p w14:paraId="789B136E" w14:textId="73F773B0" w:rsidR="00CF4FA5" w:rsidRPr="00CF4FA5" w:rsidRDefault="00CF4FA5" w:rsidP="00CF4FA5">
            <w:pPr>
              <w:jc w:val="both"/>
              <w:rPr>
                <w:rFonts w:ascii="Calibri Light" w:eastAsia="Calibri" w:hAnsi="Calibri Light" w:cs="Calibri Light"/>
                <w:bCs/>
                <w:sz w:val="24"/>
                <w:szCs w:val="24"/>
                <w:lang w:val="sr-Latn-ME"/>
              </w:rPr>
            </w:pPr>
            <w:r w:rsidRPr="00CF4FA5">
              <w:rPr>
                <w:rFonts w:ascii="Calibri Light" w:eastAsia="Calibri" w:hAnsi="Calibri Light" w:cs="Calibri Light"/>
                <w:bCs/>
                <w:sz w:val="24"/>
                <w:szCs w:val="24"/>
                <w:lang w:val="sr-Latn-ME"/>
              </w:rPr>
              <w:t>Slobodne aktivnosti i vannastavne aktivnosti se održavaju</w:t>
            </w:r>
            <w:r w:rsidR="00C80DD4">
              <w:rPr>
                <w:rFonts w:ascii="Calibri Light" w:eastAsia="Calibri" w:hAnsi="Calibri Light" w:cs="Calibri Light"/>
                <w:bCs/>
                <w:sz w:val="24"/>
                <w:szCs w:val="24"/>
                <w:lang w:val="sr-Latn-ME"/>
              </w:rPr>
              <w:t>,</w:t>
            </w:r>
            <w:r w:rsidRPr="00CF4FA5">
              <w:rPr>
                <w:rFonts w:ascii="Calibri Light" w:eastAsia="Calibri" w:hAnsi="Calibri Light" w:cs="Calibri Light"/>
                <w:bCs/>
                <w:sz w:val="24"/>
                <w:szCs w:val="24"/>
                <w:lang w:val="sr-Latn-ME"/>
              </w:rPr>
              <w:t xml:space="preserve"> ali se ne evidentiraju na odgovarajući način.</w:t>
            </w:r>
          </w:p>
          <w:p w14:paraId="70456988" w14:textId="771E2111" w:rsidR="00CF4FA5" w:rsidRPr="00CF4FA5" w:rsidRDefault="00CF4FA5" w:rsidP="00CF4FA5">
            <w:pPr>
              <w:jc w:val="both"/>
              <w:rPr>
                <w:rFonts w:ascii="Calibri Light" w:eastAsia="Calibri" w:hAnsi="Calibri Light" w:cs="Calibri Light"/>
                <w:bCs/>
                <w:sz w:val="24"/>
                <w:szCs w:val="24"/>
                <w:lang w:val="sr-Latn-ME"/>
              </w:rPr>
            </w:pPr>
            <w:r w:rsidRPr="00CF4FA5">
              <w:rPr>
                <w:rFonts w:ascii="Calibri Light" w:eastAsia="Calibri" w:hAnsi="Calibri Light" w:cs="Calibri Light"/>
                <w:bCs/>
                <w:sz w:val="24"/>
                <w:szCs w:val="24"/>
                <w:lang w:val="sr-Latn-ME"/>
              </w:rPr>
              <w:t>Prilikom upisa u prvi razred učenici se opredjeljuju za izborni predmet</w:t>
            </w:r>
            <w:r w:rsidR="00C80DD4">
              <w:rPr>
                <w:rFonts w:ascii="Calibri Light" w:eastAsia="Calibri" w:hAnsi="Calibri Light" w:cs="Calibri Light"/>
                <w:bCs/>
                <w:sz w:val="24"/>
                <w:szCs w:val="24"/>
                <w:lang w:val="sr-Latn-ME"/>
              </w:rPr>
              <w:t>,</w:t>
            </w:r>
            <w:r w:rsidRPr="00CF4FA5">
              <w:rPr>
                <w:rFonts w:ascii="Calibri Light" w:eastAsia="Calibri" w:hAnsi="Calibri Light" w:cs="Calibri Light"/>
                <w:bCs/>
                <w:sz w:val="24"/>
                <w:szCs w:val="24"/>
                <w:lang w:val="sr-Latn-ME"/>
              </w:rPr>
              <w:t xml:space="preserve"> a u ostalim razredima ih anketira pedagoška služba i oni se opredjeljuju za ponuđene izborne predmete. </w:t>
            </w:r>
          </w:p>
          <w:p w14:paraId="31EE68F0" w14:textId="77777777" w:rsidR="00CF4FA5" w:rsidRPr="00CF4FA5" w:rsidRDefault="00CF4FA5" w:rsidP="00CF4FA5">
            <w:pPr>
              <w:jc w:val="both"/>
              <w:rPr>
                <w:rFonts w:ascii="Calibri Light" w:eastAsia="Calibri" w:hAnsi="Calibri Light" w:cs="Calibri Light"/>
                <w:bCs/>
                <w:sz w:val="24"/>
                <w:szCs w:val="24"/>
                <w:lang w:val="sr-Latn-ME"/>
              </w:rPr>
            </w:pPr>
            <w:r w:rsidRPr="00CF4FA5">
              <w:rPr>
                <w:rFonts w:ascii="Calibri Light" w:eastAsia="Calibri" w:hAnsi="Calibri Light" w:cs="Calibri Light"/>
                <w:bCs/>
                <w:sz w:val="24"/>
                <w:szCs w:val="24"/>
                <w:lang w:val="sr-Latn-ME"/>
              </w:rPr>
              <w:t>Pripreme za čas nastavnici su dali na uvid. Ocjenjivanje učenika je javno.</w:t>
            </w:r>
          </w:p>
          <w:p w14:paraId="223C93A2" w14:textId="5B8E2C21" w:rsidR="00CF4FA5" w:rsidRPr="00CF4FA5" w:rsidRDefault="00CF4FA5" w:rsidP="00CF4FA5">
            <w:pPr>
              <w:jc w:val="both"/>
              <w:rPr>
                <w:rFonts w:ascii="Calibri Light" w:eastAsia="Calibri" w:hAnsi="Calibri Light" w:cs="Calibri Light"/>
                <w:bCs/>
                <w:sz w:val="24"/>
                <w:szCs w:val="24"/>
                <w:lang w:val="sr-Latn-ME"/>
              </w:rPr>
            </w:pPr>
            <w:r w:rsidRPr="00CF4FA5">
              <w:rPr>
                <w:rFonts w:ascii="Calibri Light" w:eastAsia="Calibri" w:hAnsi="Calibri Light" w:cs="Calibri Light"/>
                <w:bCs/>
                <w:sz w:val="24"/>
                <w:szCs w:val="24"/>
                <w:lang w:val="sr-Latn-ME"/>
              </w:rPr>
              <w:t xml:space="preserve">Stručni aktiv ekonomske grupe predmeta broji </w:t>
            </w:r>
            <w:r>
              <w:rPr>
                <w:rFonts w:ascii="Calibri Light" w:eastAsia="Calibri" w:hAnsi="Calibri Light" w:cs="Calibri Light"/>
                <w:bCs/>
                <w:sz w:val="24"/>
                <w:szCs w:val="24"/>
                <w:lang w:val="sr-Latn-ME"/>
              </w:rPr>
              <w:t>sedam</w:t>
            </w:r>
            <w:r w:rsidRPr="00CF4FA5">
              <w:rPr>
                <w:rFonts w:ascii="Calibri Light" w:eastAsia="Calibri" w:hAnsi="Calibri Light" w:cs="Calibri Light"/>
                <w:bCs/>
                <w:sz w:val="24"/>
                <w:szCs w:val="24"/>
                <w:lang w:val="sr-Latn-ME"/>
              </w:rPr>
              <w:t xml:space="preserve"> nastavnika, održavaju redovne sjednice.</w:t>
            </w:r>
          </w:p>
          <w:p w14:paraId="08F87C88" w14:textId="59E78C60" w:rsidR="00CF4FA5" w:rsidRPr="00CF4FA5" w:rsidRDefault="00CF4FA5" w:rsidP="00CF4FA5">
            <w:pPr>
              <w:jc w:val="both"/>
              <w:rPr>
                <w:rFonts w:ascii="Calibri Light" w:eastAsia="Calibri" w:hAnsi="Calibri Light" w:cs="Calibri Light"/>
                <w:bCs/>
                <w:sz w:val="24"/>
                <w:szCs w:val="24"/>
                <w:lang w:val="sr-Latn-ME"/>
              </w:rPr>
            </w:pPr>
            <w:r w:rsidRPr="00CF4FA5">
              <w:rPr>
                <w:rFonts w:ascii="Calibri Light" w:eastAsia="Calibri" w:hAnsi="Calibri Light" w:cs="Calibri Light"/>
                <w:bCs/>
                <w:sz w:val="24"/>
                <w:szCs w:val="24"/>
                <w:lang w:val="sr-Latn-ME"/>
              </w:rPr>
              <w:t>Rad stručnog aktiva se realizuje na sjednicama kojima rukovodi nastavnica ekonomske grupe predmeta. Zapisnike vodi u svesci, a sjednice Aktiva se redovno i sistematski odvijaju u toku školske godine i prate predviđeni plan rada. Pohvalno je što je u okviru aktiva urađena analiza sprovedenog upitnika iz oblasti nastava i učenje</w:t>
            </w:r>
            <w:r w:rsidR="00C80DD4">
              <w:rPr>
                <w:rFonts w:ascii="Calibri Light" w:eastAsia="Calibri" w:hAnsi="Calibri Light" w:cs="Calibri Light"/>
                <w:bCs/>
                <w:sz w:val="24"/>
                <w:szCs w:val="24"/>
                <w:lang w:val="sr-Latn-ME"/>
              </w:rPr>
              <w:t>,</w:t>
            </w:r>
            <w:r w:rsidRPr="00CF4FA5">
              <w:rPr>
                <w:rFonts w:ascii="Calibri Light" w:eastAsia="Calibri" w:hAnsi="Calibri Light" w:cs="Calibri Light"/>
                <w:bCs/>
                <w:sz w:val="24"/>
                <w:szCs w:val="24"/>
                <w:lang w:val="sr-Latn-ME"/>
              </w:rPr>
              <w:t xml:space="preserve"> kao i podrška učenicima.</w:t>
            </w:r>
          </w:p>
          <w:p w14:paraId="3FCE163E" w14:textId="44C2B77C" w:rsidR="00CF4FA5" w:rsidRPr="00CF4FA5" w:rsidRDefault="00CF4FA5" w:rsidP="00CF4FA5">
            <w:pPr>
              <w:jc w:val="both"/>
              <w:rPr>
                <w:rFonts w:ascii="Calibri Light" w:eastAsia="Calibri" w:hAnsi="Calibri Light" w:cs="Calibri Light"/>
                <w:bCs/>
                <w:sz w:val="24"/>
                <w:szCs w:val="24"/>
                <w:lang w:val="sr-Latn-ME"/>
              </w:rPr>
            </w:pPr>
            <w:r w:rsidRPr="00CF4FA5">
              <w:rPr>
                <w:rFonts w:ascii="Calibri Light" w:eastAsia="Calibri" w:hAnsi="Calibri Light" w:cs="Calibri Light"/>
                <w:bCs/>
                <w:sz w:val="24"/>
                <w:szCs w:val="24"/>
                <w:lang w:val="sr-Latn-ME"/>
              </w:rPr>
              <w:t xml:space="preserve">Organizator praktične nastave je dao na uvid spiskove poslodavaca kod kojih učenici realizuju praksu kod poslodavca na kraju godine. Predviđeni broj prakse od 36 časova se ne realizuje tokom nastavne godine kod poslodavca. Organizator praktične nastave </w:t>
            </w:r>
            <w:r w:rsidRPr="00CF4FA5">
              <w:rPr>
                <w:rFonts w:ascii="Calibri Light" w:eastAsia="Calibri" w:hAnsi="Calibri Light" w:cs="Calibri Light"/>
                <w:bCs/>
                <w:sz w:val="24"/>
                <w:szCs w:val="24"/>
                <w:lang w:val="sr-Latn-ME"/>
              </w:rPr>
              <w:lastRenderedPageBreak/>
              <w:t>raspoređuje učenike kod poslodavaca kako bi uspješno obavili profesionalnu praksu. Nastava se odvija u kabinetima koje treba tehnički opremiti (računar, televizori, projektori…). U pojedinim kabinetima oprema postoji.</w:t>
            </w:r>
          </w:p>
        </w:tc>
      </w:tr>
      <w:tr w:rsidR="00CF4FA5" w:rsidRPr="00E0472D" w14:paraId="36E09ECF" w14:textId="77777777" w:rsidTr="00A75D63">
        <w:trPr>
          <w:trHeight w:val="20"/>
        </w:trPr>
        <w:tc>
          <w:tcPr>
            <w:tcW w:w="359" w:type="pct"/>
            <w:shd w:val="clear" w:color="auto" w:fill="auto"/>
          </w:tcPr>
          <w:p w14:paraId="64827BD8" w14:textId="77777777" w:rsidR="00CF4FA5" w:rsidRPr="00E0472D" w:rsidRDefault="00CF4FA5" w:rsidP="00F16D37">
            <w:pPr>
              <w:spacing w:line="276" w:lineRule="auto"/>
              <w:jc w:val="both"/>
              <w:rPr>
                <w:rFonts w:ascii="Arial Narrow" w:hAnsi="Arial Narrow" w:cs="Arial"/>
                <w:sz w:val="20"/>
                <w:szCs w:val="20"/>
              </w:rPr>
            </w:pPr>
            <w:r>
              <w:rPr>
                <w:rFonts w:ascii="Arial Narrow" w:hAnsi="Arial Narrow" w:cs="Arial"/>
                <w:bCs/>
                <w:sz w:val="20"/>
                <w:szCs w:val="20"/>
              </w:rPr>
              <w:t>..</w:t>
            </w:r>
          </w:p>
        </w:tc>
        <w:tc>
          <w:tcPr>
            <w:tcW w:w="4641" w:type="pct"/>
            <w:vMerge/>
            <w:shd w:val="clear" w:color="auto" w:fill="auto"/>
          </w:tcPr>
          <w:p w14:paraId="7CD5F338" w14:textId="77777777" w:rsidR="00CF4FA5" w:rsidRPr="00E0472D" w:rsidRDefault="00CF4FA5" w:rsidP="00F16D37">
            <w:pPr>
              <w:spacing w:line="276" w:lineRule="auto"/>
              <w:rPr>
                <w:rFonts w:ascii="Arial" w:hAnsi="Arial" w:cs="Arial"/>
                <w:sz w:val="20"/>
                <w:szCs w:val="20"/>
              </w:rPr>
            </w:pPr>
          </w:p>
        </w:tc>
      </w:tr>
      <w:tr w:rsidR="00CF4FA5" w:rsidRPr="00E0472D" w14:paraId="20931CC2" w14:textId="77777777" w:rsidTr="00A75D63">
        <w:trPr>
          <w:trHeight w:val="20"/>
        </w:trPr>
        <w:tc>
          <w:tcPr>
            <w:tcW w:w="359" w:type="pct"/>
            <w:shd w:val="clear" w:color="auto" w:fill="auto"/>
          </w:tcPr>
          <w:p w14:paraId="62394197" w14:textId="77777777" w:rsidR="00CF4FA5" w:rsidRPr="00E0472D" w:rsidRDefault="00CF4FA5" w:rsidP="00F16D37">
            <w:pPr>
              <w:spacing w:line="276" w:lineRule="auto"/>
              <w:rPr>
                <w:rFonts w:ascii="Arial Narrow" w:hAnsi="Arial Narrow" w:cs="Arial"/>
                <w:sz w:val="20"/>
                <w:szCs w:val="20"/>
              </w:rPr>
            </w:pPr>
          </w:p>
        </w:tc>
        <w:tc>
          <w:tcPr>
            <w:tcW w:w="4641" w:type="pct"/>
            <w:shd w:val="clear" w:color="auto" w:fill="auto"/>
          </w:tcPr>
          <w:p w14:paraId="49962841" w14:textId="66A29E5E" w:rsidR="00CF4FA5" w:rsidRPr="00E0472D" w:rsidRDefault="00CF4FA5" w:rsidP="00F16D37">
            <w:pPr>
              <w:spacing w:line="276" w:lineRule="auto"/>
              <w:rPr>
                <w:rFonts w:ascii="Arial" w:hAnsi="Arial" w:cs="Arial"/>
                <w:sz w:val="20"/>
                <w:szCs w:val="20"/>
              </w:rPr>
            </w:pPr>
            <w:r w:rsidRPr="00CF4FA5">
              <w:rPr>
                <w:rFonts w:ascii="Arial" w:hAnsi="Arial" w:cs="Arial"/>
                <w:b/>
                <w:i/>
                <w:sz w:val="20"/>
                <w:szCs w:val="20"/>
              </w:rPr>
              <w:t>Preporuke</w:t>
            </w:r>
            <w:r w:rsidRPr="00E0472D">
              <w:rPr>
                <w:rFonts w:ascii="Arial" w:hAnsi="Arial" w:cs="Arial"/>
                <w:sz w:val="20"/>
                <w:szCs w:val="20"/>
              </w:rPr>
              <w:t>:</w:t>
            </w:r>
          </w:p>
        </w:tc>
      </w:tr>
      <w:tr w:rsidR="00CF4FA5" w:rsidRPr="00CF4FA5" w14:paraId="2AB4CF34" w14:textId="77777777" w:rsidTr="00A75D63">
        <w:trPr>
          <w:trHeight w:val="20"/>
        </w:trPr>
        <w:tc>
          <w:tcPr>
            <w:tcW w:w="359" w:type="pct"/>
            <w:shd w:val="clear" w:color="auto" w:fill="auto"/>
          </w:tcPr>
          <w:p w14:paraId="46C2FB78" w14:textId="77777777" w:rsidR="00CF4FA5" w:rsidRPr="00CF4FA5" w:rsidRDefault="00CF4FA5" w:rsidP="00CF4FA5">
            <w:pPr>
              <w:jc w:val="both"/>
              <w:rPr>
                <w:rFonts w:ascii="Calibri Light" w:eastAsia="Calibri" w:hAnsi="Calibri Light" w:cs="Calibri Light"/>
                <w:bCs/>
                <w:sz w:val="24"/>
                <w:szCs w:val="24"/>
                <w:lang w:val="sr-Latn-ME"/>
              </w:rPr>
            </w:pPr>
          </w:p>
        </w:tc>
        <w:tc>
          <w:tcPr>
            <w:tcW w:w="4641" w:type="pct"/>
            <w:shd w:val="clear" w:color="auto" w:fill="auto"/>
          </w:tcPr>
          <w:p w14:paraId="4135FEE3" w14:textId="3282D4E4" w:rsidR="00CF4FA5" w:rsidRPr="00CF4FA5" w:rsidRDefault="00CF4FA5" w:rsidP="00A75D63">
            <w:pPr>
              <w:numPr>
                <w:ilvl w:val="0"/>
                <w:numId w:val="4"/>
              </w:numPr>
              <w:ind w:left="346" w:hanging="346"/>
              <w:rPr>
                <w:rFonts w:ascii="Calibri Light" w:eastAsia="Calibri" w:hAnsi="Calibri Light" w:cs="Calibri Light"/>
                <w:bCs/>
                <w:sz w:val="24"/>
                <w:szCs w:val="24"/>
                <w:lang w:val="sr-Latn-ME"/>
              </w:rPr>
            </w:pPr>
            <w:r w:rsidRPr="00CF4FA5">
              <w:rPr>
                <w:rFonts w:ascii="Calibri Light" w:eastAsia="Calibri" w:hAnsi="Calibri Light" w:cs="Calibri Light"/>
                <w:bCs/>
                <w:sz w:val="24"/>
                <w:szCs w:val="24"/>
                <w:lang w:val="sr-Latn-ME"/>
              </w:rPr>
              <w:t>Neophodno je realizovati</w:t>
            </w:r>
            <w:r w:rsidR="00632F7C">
              <w:rPr>
                <w:rFonts w:ascii="Calibri Light" w:eastAsia="Calibri" w:hAnsi="Calibri Light" w:cs="Calibri Light"/>
                <w:bCs/>
                <w:sz w:val="24"/>
                <w:szCs w:val="24"/>
                <w:lang w:val="sr-Latn-ME"/>
              </w:rPr>
              <w:t xml:space="preserve"> </w:t>
            </w:r>
            <w:r w:rsidRPr="00CF4FA5">
              <w:rPr>
                <w:rFonts w:ascii="Calibri Light" w:eastAsia="Calibri" w:hAnsi="Calibri Light" w:cs="Calibri Light"/>
                <w:bCs/>
                <w:sz w:val="24"/>
                <w:szCs w:val="24"/>
                <w:lang w:val="sr-Latn-ME"/>
              </w:rPr>
              <w:t>ogledno-ugledne časove, voditi evidenciju o istim i realizovati hospitacije unutar aktiva i popuniti scenario za posjećeni čas.</w:t>
            </w:r>
          </w:p>
          <w:p w14:paraId="4F803191" w14:textId="77777777" w:rsidR="00CF4FA5" w:rsidRPr="00CF4FA5" w:rsidRDefault="00CF4FA5" w:rsidP="00A75D63">
            <w:pPr>
              <w:numPr>
                <w:ilvl w:val="0"/>
                <w:numId w:val="4"/>
              </w:numPr>
              <w:ind w:left="346" w:hanging="346"/>
              <w:rPr>
                <w:rFonts w:ascii="Calibri Light" w:eastAsia="Calibri" w:hAnsi="Calibri Light" w:cs="Calibri Light"/>
                <w:bCs/>
                <w:sz w:val="24"/>
                <w:szCs w:val="24"/>
                <w:lang w:val="sr-Latn-ME"/>
              </w:rPr>
            </w:pPr>
            <w:r w:rsidRPr="00CF4FA5">
              <w:rPr>
                <w:rFonts w:ascii="Calibri Light" w:eastAsia="Calibri" w:hAnsi="Calibri Light" w:cs="Calibri Light"/>
                <w:bCs/>
                <w:sz w:val="24"/>
                <w:szCs w:val="24"/>
                <w:lang w:val="sr-Latn-ME"/>
              </w:rPr>
              <w:t>Voditi evidenciju o realizaciji vannastavnih i slobodnih aktivnosti.</w:t>
            </w:r>
          </w:p>
          <w:p w14:paraId="03FA5F1F" w14:textId="77777777" w:rsidR="00CF4FA5" w:rsidRPr="00CF4FA5" w:rsidRDefault="00CF4FA5" w:rsidP="00A75D63">
            <w:pPr>
              <w:numPr>
                <w:ilvl w:val="0"/>
                <w:numId w:val="4"/>
              </w:numPr>
              <w:ind w:left="346" w:hanging="346"/>
              <w:rPr>
                <w:rFonts w:ascii="Calibri Light" w:eastAsia="Calibri" w:hAnsi="Calibri Light" w:cs="Calibri Light"/>
                <w:bCs/>
                <w:sz w:val="24"/>
                <w:szCs w:val="24"/>
                <w:lang w:val="sr-Latn-ME"/>
              </w:rPr>
            </w:pPr>
            <w:r w:rsidRPr="00CF4FA5">
              <w:rPr>
                <w:rFonts w:ascii="Calibri Light" w:eastAsia="Calibri" w:hAnsi="Calibri Light" w:cs="Calibri Light"/>
                <w:bCs/>
                <w:sz w:val="24"/>
                <w:szCs w:val="24"/>
                <w:lang w:val="sr-Latn-ME"/>
              </w:rPr>
              <w:t>Praktikovati međupredmetne hospitacije i voditi evidenciju (scenario za čas) o realizaciji hospitovanja.</w:t>
            </w:r>
          </w:p>
          <w:p w14:paraId="371FDAC4" w14:textId="602E096A" w:rsidR="00CF4FA5" w:rsidRPr="00CF4FA5" w:rsidRDefault="00CF4FA5" w:rsidP="00A75D63">
            <w:pPr>
              <w:numPr>
                <w:ilvl w:val="0"/>
                <w:numId w:val="4"/>
              </w:numPr>
              <w:ind w:left="346" w:hanging="346"/>
              <w:rPr>
                <w:rFonts w:ascii="Calibri Light" w:eastAsia="Calibri" w:hAnsi="Calibri Light" w:cs="Calibri Light"/>
                <w:bCs/>
                <w:sz w:val="24"/>
                <w:szCs w:val="24"/>
                <w:lang w:val="sr-Latn-ME"/>
              </w:rPr>
            </w:pPr>
            <w:r w:rsidRPr="00CF4FA5">
              <w:rPr>
                <w:rFonts w:ascii="Calibri Light" w:eastAsia="Calibri" w:hAnsi="Calibri Light" w:cs="Calibri Light"/>
                <w:bCs/>
                <w:sz w:val="24"/>
                <w:szCs w:val="24"/>
                <w:lang w:val="sr-Latn-ME"/>
              </w:rPr>
              <w:t>Neophodno je povremeno prisustvo pedagoškinje sjednicama aktiva kako bi dala smjernice za što bo</w:t>
            </w:r>
            <w:r w:rsidR="00835B0A">
              <w:rPr>
                <w:rFonts w:ascii="Calibri Light" w:eastAsia="Calibri" w:hAnsi="Calibri Light" w:cs="Calibri Light"/>
                <w:bCs/>
                <w:sz w:val="24"/>
                <w:szCs w:val="24"/>
                <w:lang w:val="sr-Latn-ME"/>
              </w:rPr>
              <w:t>l</w:t>
            </w:r>
            <w:r w:rsidRPr="00CF4FA5">
              <w:rPr>
                <w:rFonts w:ascii="Calibri Light" w:eastAsia="Calibri" w:hAnsi="Calibri Light" w:cs="Calibri Light"/>
                <w:bCs/>
                <w:sz w:val="24"/>
                <w:szCs w:val="24"/>
                <w:lang w:val="sr-Latn-ME"/>
              </w:rPr>
              <w:t>ju realizaciju nastave.</w:t>
            </w:r>
          </w:p>
          <w:p w14:paraId="1B5F1BA8" w14:textId="63D13B60" w:rsidR="00CF4FA5" w:rsidRPr="00CF4FA5" w:rsidRDefault="00CF4FA5" w:rsidP="00A75D63">
            <w:pPr>
              <w:numPr>
                <w:ilvl w:val="0"/>
                <w:numId w:val="4"/>
              </w:numPr>
              <w:spacing w:after="120"/>
              <w:ind w:left="346" w:hanging="346"/>
              <w:rPr>
                <w:rFonts w:ascii="Calibri Light" w:eastAsia="Calibri" w:hAnsi="Calibri Light" w:cs="Calibri Light"/>
                <w:bCs/>
                <w:sz w:val="24"/>
                <w:szCs w:val="24"/>
                <w:lang w:val="sr-Latn-ME"/>
              </w:rPr>
            </w:pPr>
            <w:r w:rsidRPr="00CF4FA5">
              <w:rPr>
                <w:rFonts w:ascii="Calibri Light" w:eastAsia="Calibri" w:hAnsi="Calibri Light" w:cs="Calibri Light"/>
                <w:bCs/>
                <w:sz w:val="24"/>
                <w:szCs w:val="24"/>
                <w:lang w:val="sr-Latn-ME"/>
              </w:rPr>
              <w:t>Unaprijediti dodatnu i dopunsku nastavu.</w:t>
            </w:r>
          </w:p>
        </w:tc>
      </w:tr>
      <w:tr w:rsidR="00A75D63" w:rsidRPr="00CF4FA5" w14:paraId="7843AF4F" w14:textId="77777777" w:rsidTr="00A75D63">
        <w:trPr>
          <w:trHeight w:val="20"/>
        </w:trPr>
        <w:tc>
          <w:tcPr>
            <w:tcW w:w="359" w:type="pct"/>
            <w:shd w:val="clear" w:color="auto" w:fill="auto"/>
          </w:tcPr>
          <w:p w14:paraId="02E0CFDE" w14:textId="60549CC9" w:rsidR="00A75D63" w:rsidRPr="00CF4FA5" w:rsidRDefault="00A75D63" w:rsidP="00CF4FA5">
            <w:pPr>
              <w:jc w:val="both"/>
              <w:rPr>
                <w:rFonts w:ascii="Calibri Light" w:eastAsia="Calibri" w:hAnsi="Calibri Light" w:cs="Calibri Light"/>
                <w:bCs/>
                <w:sz w:val="24"/>
                <w:szCs w:val="24"/>
              </w:rPr>
            </w:pPr>
            <w:r w:rsidRPr="00CF4FA5">
              <w:rPr>
                <w:rFonts w:ascii="Calibri Light" w:eastAsia="Calibri" w:hAnsi="Calibri Light" w:cs="Calibri Light"/>
                <w:bCs/>
                <w:sz w:val="24"/>
                <w:szCs w:val="24"/>
                <w:lang w:val="sr-Latn-ME"/>
              </w:rPr>
              <w:t>1.2.</w:t>
            </w:r>
          </w:p>
        </w:tc>
        <w:tc>
          <w:tcPr>
            <w:tcW w:w="4641" w:type="pct"/>
            <w:shd w:val="clear" w:color="auto" w:fill="auto"/>
          </w:tcPr>
          <w:p w14:paraId="3FAEC2C3" w14:textId="77777777" w:rsidR="00A75D63" w:rsidRPr="00CF4FA5" w:rsidRDefault="00A75D63" w:rsidP="00A75D63">
            <w:pPr>
              <w:jc w:val="both"/>
              <w:rPr>
                <w:rFonts w:ascii="Calibri Light" w:eastAsia="Calibri" w:hAnsi="Calibri Light" w:cs="Calibri Light"/>
                <w:bCs/>
                <w:sz w:val="24"/>
                <w:szCs w:val="24"/>
                <w:lang w:val="sr-Latn-ME"/>
              </w:rPr>
            </w:pPr>
            <w:r w:rsidRPr="00CF4FA5">
              <w:rPr>
                <w:rFonts w:ascii="Calibri Light" w:eastAsia="Calibri" w:hAnsi="Calibri Light" w:cs="Calibri Light"/>
                <w:bCs/>
                <w:sz w:val="24"/>
                <w:szCs w:val="24"/>
                <w:lang w:val="sr-Latn-ME"/>
              </w:rPr>
              <w:t>Rasporedom časova su obuhvaćeni svi moduli iz Nastavnog plana sa predviđenim brojem časova. Pojedini moduli su zastupljeni kao blok časovi što je pedagoški prihvatljivo za modularizovanu nastavu.</w:t>
            </w:r>
          </w:p>
          <w:p w14:paraId="2E728497" w14:textId="77777777" w:rsidR="00A75D63" w:rsidRPr="00CF4FA5" w:rsidRDefault="00A75D63" w:rsidP="00A75D63">
            <w:pPr>
              <w:jc w:val="both"/>
              <w:rPr>
                <w:rFonts w:ascii="Calibri Light" w:eastAsia="Calibri" w:hAnsi="Calibri Light" w:cs="Calibri Light"/>
                <w:bCs/>
                <w:sz w:val="24"/>
                <w:szCs w:val="24"/>
                <w:lang w:val="sr-Latn-ME"/>
              </w:rPr>
            </w:pPr>
            <w:r w:rsidRPr="00CF4FA5">
              <w:rPr>
                <w:rFonts w:ascii="Calibri Light" w:eastAsia="Calibri" w:hAnsi="Calibri Light" w:cs="Calibri Light"/>
                <w:bCs/>
                <w:sz w:val="24"/>
                <w:szCs w:val="24"/>
                <w:lang w:val="sr-Latn-ME"/>
              </w:rPr>
              <w:t>Nastavni časovi se evidentiraju po novim preporukama Ministarstva, vodi se uredna evidencija</w:t>
            </w:r>
            <w:r>
              <w:rPr>
                <w:rFonts w:ascii="Calibri Light" w:eastAsia="Calibri" w:hAnsi="Calibri Light" w:cs="Calibri Light"/>
                <w:bCs/>
                <w:sz w:val="24"/>
                <w:szCs w:val="24"/>
                <w:lang w:val="sr-Latn-ME"/>
              </w:rPr>
              <w:t xml:space="preserve"> </w:t>
            </w:r>
            <w:r w:rsidRPr="00CF4FA5">
              <w:rPr>
                <w:rFonts w:ascii="Calibri Light" w:eastAsia="Calibri" w:hAnsi="Calibri Light" w:cs="Calibri Light"/>
                <w:bCs/>
                <w:sz w:val="24"/>
                <w:szCs w:val="24"/>
                <w:lang w:val="sr-Latn-ME"/>
              </w:rPr>
              <w:t>izostajanja učenika sa nastave. Neophodno je uticati na učenike kako bi se smanjio broj izostanaka.</w:t>
            </w:r>
          </w:p>
          <w:p w14:paraId="7A554ED9" w14:textId="77777777" w:rsidR="00A75D63" w:rsidRPr="00CF4FA5" w:rsidRDefault="00A75D63" w:rsidP="00A75D63">
            <w:pPr>
              <w:jc w:val="both"/>
              <w:rPr>
                <w:rFonts w:ascii="Calibri Light" w:eastAsia="Calibri" w:hAnsi="Calibri Light" w:cs="Calibri Light"/>
                <w:bCs/>
                <w:sz w:val="24"/>
                <w:szCs w:val="24"/>
                <w:lang w:val="sr-Latn-ME"/>
              </w:rPr>
            </w:pPr>
            <w:r w:rsidRPr="00CF4FA5">
              <w:rPr>
                <w:rFonts w:ascii="Calibri Light" w:eastAsia="Calibri" w:hAnsi="Calibri Light" w:cs="Calibri Light"/>
                <w:bCs/>
                <w:sz w:val="24"/>
                <w:szCs w:val="24"/>
                <w:lang w:val="sr-Latn-ME"/>
              </w:rPr>
              <w:t>Nastavni časovi su struktuirani u skladu sa didaktičko-metodičkim zahtjevima. Nastavna sredstva i nastavna pomagala neophodno je dopuniti a kabinete opremiti</w:t>
            </w:r>
            <w:r>
              <w:rPr>
                <w:rFonts w:ascii="Calibri Light" w:eastAsia="Calibri" w:hAnsi="Calibri Light" w:cs="Calibri Light"/>
                <w:bCs/>
                <w:sz w:val="24"/>
                <w:szCs w:val="24"/>
                <w:lang w:val="sr-Latn-ME"/>
              </w:rPr>
              <w:t xml:space="preserve"> </w:t>
            </w:r>
            <w:r w:rsidRPr="00CF4FA5">
              <w:rPr>
                <w:rFonts w:ascii="Calibri Light" w:eastAsia="Calibri" w:hAnsi="Calibri Light" w:cs="Calibri Light"/>
                <w:bCs/>
                <w:sz w:val="24"/>
                <w:szCs w:val="24"/>
                <w:lang w:val="sr-Latn-ME"/>
              </w:rPr>
              <w:t>solidnim namještajem, televizorima, projektorima. Tokom nadzora je obavljeno hospitovanje iz stručnih modula: Računovodstvo II, Poslovna komunikacija, Računovodstvo III,</w:t>
            </w:r>
            <w:r>
              <w:rPr>
                <w:rFonts w:ascii="Calibri Light" w:eastAsia="Calibri" w:hAnsi="Calibri Light" w:cs="Calibri Light"/>
                <w:bCs/>
                <w:sz w:val="24"/>
                <w:szCs w:val="24"/>
                <w:lang w:val="sr-Latn-ME"/>
              </w:rPr>
              <w:t xml:space="preserve"> </w:t>
            </w:r>
            <w:r w:rsidRPr="00CF4FA5">
              <w:rPr>
                <w:rFonts w:ascii="Calibri Light" w:eastAsia="Calibri" w:hAnsi="Calibri Light" w:cs="Calibri Light"/>
                <w:bCs/>
                <w:sz w:val="24"/>
                <w:szCs w:val="24"/>
                <w:lang w:val="sr-Latn-ME"/>
              </w:rPr>
              <w:t>Preduzeće za vježbu i izbornih modula: Poznavanje robe i Ekonomika turizma.</w:t>
            </w:r>
          </w:p>
          <w:p w14:paraId="35BECB4D" w14:textId="612C187F" w:rsidR="00A75D63" w:rsidRPr="00CF4FA5" w:rsidRDefault="00A75D63" w:rsidP="00A75D63">
            <w:pPr>
              <w:jc w:val="both"/>
              <w:rPr>
                <w:rFonts w:ascii="Calibri Light" w:eastAsia="Calibri" w:hAnsi="Calibri Light" w:cs="Calibri Light"/>
                <w:bCs/>
                <w:sz w:val="24"/>
                <w:szCs w:val="24"/>
                <w:lang w:val="sr-Latn-ME"/>
              </w:rPr>
            </w:pPr>
            <w:r w:rsidRPr="00CF4FA5">
              <w:rPr>
                <w:rFonts w:ascii="Calibri Light" w:eastAsia="Calibri" w:hAnsi="Calibri Light" w:cs="Calibri Light"/>
                <w:bCs/>
                <w:sz w:val="24"/>
                <w:szCs w:val="24"/>
                <w:lang w:val="sr-Latn-ME"/>
              </w:rPr>
              <w:t>Nastavnice su posjedovale odgovarajuće pripreme za čas (za pohvalu nastavnicama koje su predale priprem</w:t>
            </w:r>
            <w:r w:rsidR="00EA0E7B">
              <w:rPr>
                <w:rFonts w:ascii="Calibri Light" w:eastAsia="Calibri" w:hAnsi="Calibri Light" w:cs="Calibri Light"/>
                <w:bCs/>
                <w:sz w:val="24"/>
                <w:szCs w:val="24"/>
                <w:lang w:val="sr-Latn-ME"/>
              </w:rPr>
              <w:t>e</w:t>
            </w:r>
            <w:r w:rsidRPr="00CF4FA5">
              <w:rPr>
                <w:rFonts w:ascii="Calibri Light" w:eastAsia="Calibri" w:hAnsi="Calibri Light" w:cs="Calibri Light"/>
                <w:bCs/>
                <w:sz w:val="24"/>
                <w:szCs w:val="24"/>
                <w:lang w:val="sr-Latn-ME"/>
              </w:rPr>
              <w:t xml:space="preserve"> sa svim pratećim aktivnos</w:t>
            </w:r>
            <w:r w:rsidR="00912E83">
              <w:rPr>
                <w:rFonts w:ascii="Calibri Light" w:eastAsia="Calibri" w:hAnsi="Calibri Light" w:cs="Calibri Light"/>
                <w:bCs/>
                <w:sz w:val="24"/>
                <w:szCs w:val="24"/>
                <w:lang w:val="sr-Latn-ME"/>
              </w:rPr>
              <w:t>t</w:t>
            </w:r>
            <w:r w:rsidRPr="00CF4FA5">
              <w:rPr>
                <w:rFonts w:ascii="Calibri Light" w:eastAsia="Calibri" w:hAnsi="Calibri Light" w:cs="Calibri Light"/>
                <w:bCs/>
                <w:sz w:val="24"/>
                <w:szCs w:val="24"/>
                <w:lang w:val="sr-Latn-ME"/>
              </w:rPr>
              <w:t>ima).</w:t>
            </w:r>
          </w:p>
          <w:p w14:paraId="738A152C" w14:textId="77777777" w:rsidR="00A75D63" w:rsidRPr="00CF4FA5" w:rsidRDefault="00A75D63" w:rsidP="00A75D63">
            <w:pPr>
              <w:jc w:val="both"/>
              <w:rPr>
                <w:rFonts w:ascii="Calibri Light" w:eastAsia="Calibri" w:hAnsi="Calibri Light" w:cs="Calibri Light"/>
                <w:bCs/>
                <w:sz w:val="24"/>
                <w:szCs w:val="24"/>
                <w:lang w:val="sr-Latn-ME"/>
              </w:rPr>
            </w:pPr>
            <w:r w:rsidRPr="00CF4FA5">
              <w:rPr>
                <w:rFonts w:ascii="Calibri Light" w:eastAsia="Calibri" w:hAnsi="Calibri Light" w:cs="Calibri Light"/>
                <w:bCs/>
                <w:sz w:val="24"/>
                <w:szCs w:val="24"/>
                <w:lang w:val="sr-Latn-ME"/>
              </w:rPr>
              <w:t>Pedagoški pristup nastavnika je uočen</w:t>
            </w:r>
            <w:r>
              <w:rPr>
                <w:rFonts w:ascii="Calibri Light" w:eastAsia="Calibri" w:hAnsi="Calibri Light" w:cs="Calibri Light"/>
                <w:bCs/>
                <w:sz w:val="24"/>
                <w:szCs w:val="24"/>
                <w:lang w:val="sr-Latn-ME"/>
              </w:rPr>
              <w:t xml:space="preserve"> </w:t>
            </w:r>
            <w:r w:rsidRPr="00CF4FA5">
              <w:rPr>
                <w:rFonts w:ascii="Calibri Light" w:eastAsia="Calibri" w:hAnsi="Calibri Light" w:cs="Calibri Light"/>
                <w:bCs/>
                <w:sz w:val="24"/>
                <w:szCs w:val="24"/>
                <w:lang w:val="sr-Latn-ME"/>
              </w:rPr>
              <w:t>na</w:t>
            </w:r>
            <w:r>
              <w:rPr>
                <w:rFonts w:ascii="Calibri Light" w:eastAsia="Calibri" w:hAnsi="Calibri Light" w:cs="Calibri Light"/>
                <w:bCs/>
                <w:sz w:val="24"/>
                <w:szCs w:val="24"/>
                <w:lang w:val="sr-Latn-ME"/>
              </w:rPr>
              <w:t xml:space="preserve"> </w:t>
            </w:r>
            <w:r w:rsidRPr="00CF4FA5">
              <w:rPr>
                <w:rFonts w:ascii="Calibri Light" w:eastAsia="Calibri" w:hAnsi="Calibri Light" w:cs="Calibri Light"/>
                <w:bCs/>
                <w:sz w:val="24"/>
                <w:szCs w:val="24"/>
                <w:lang w:val="sr-Latn-ME"/>
              </w:rPr>
              <w:t>posmatranim časovima. Nastavnice koje imaju duže radno iskustvo pokazale su umijeće u načinu realizacije časa sa svim metodičkim i prosvjetno pedagoškim elementima (lijepa dikcija, odnos sa učenicima, navođenje na odgovore naročito izraženo na modulu PZV)</w:t>
            </w:r>
            <w:r>
              <w:rPr>
                <w:rFonts w:ascii="Calibri Light" w:eastAsia="Calibri" w:hAnsi="Calibri Light" w:cs="Calibri Light"/>
                <w:bCs/>
                <w:sz w:val="24"/>
                <w:szCs w:val="24"/>
                <w:lang w:val="sr-Latn-ME"/>
              </w:rPr>
              <w:t>.</w:t>
            </w:r>
          </w:p>
          <w:p w14:paraId="135B2EC6" w14:textId="77777777" w:rsidR="00A75D63" w:rsidRPr="00CF4FA5" w:rsidRDefault="00A75D63" w:rsidP="00A75D63">
            <w:pPr>
              <w:jc w:val="both"/>
              <w:rPr>
                <w:rFonts w:ascii="Calibri Light" w:eastAsia="Calibri" w:hAnsi="Calibri Light" w:cs="Calibri Light"/>
                <w:bCs/>
                <w:sz w:val="24"/>
                <w:szCs w:val="24"/>
                <w:lang w:val="sr-Latn-ME"/>
              </w:rPr>
            </w:pPr>
            <w:r w:rsidRPr="00CF4FA5">
              <w:rPr>
                <w:rFonts w:ascii="Calibri Light" w:eastAsia="Calibri" w:hAnsi="Calibri Light" w:cs="Calibri Light"/>
                <w:bCs/>
                <w:sz w:val="24"/>
                <w:szCs w:val="24"/>
                <w:lang w:val="sr-Latn-ME"/>
              </w:rPr>
              <w:t>Nastavnici u uvodnom dijelu časa povezuju stečena znanja prethodnih nastavnih sadržaja sa novim znanjima u skladu sa dnevnim planom rada. Na časovima su bili zastupljeni tradicionalni pristup nastavi (modul Poznavanje robe, pregledno iskorišćena tabla, jako izražena prijatna interakcija sa učenicima), kombinacija tradicionalnog pristupa i savremene tehnologije (Modul Poslovna komunikacija, u uvodnom dijelu asocijacija, postavljen radni zadatak po grupama). Od šest posjećenih časova, na dva časa je postojala podrška savremene tehnologije.</w:t>
            </w:r>
          </w:p>
          <w:p w14:paraId="2C1E2A16" w14:textId="608E9924" w:rsidR="00A75D63" w:rsidRPr="00CF4FA5" w:rsidRDefault="00A75D63" w:rsidP="00A75D63">
            <w:pPr>
              <w:jc w:val="both"/>
              <w:rPr>
                <w:rFonts w:ascii="Calibri Light" w:eastAsia="Calibri" w:hAnsi="Calibri Light" w:cs="Calibri Light"/>
                <w:bCs/>
                <w:sz w:val="24"/>
                <w:szCs w:val="24"/>
                <w:lang w:val="sr-Latn-ME"/>
              </w:rPr>
            </w:pPr>
            <w:r w:rsidRPr="00CF4FA5">
              <w:rPr>
                <w:rFonts w:ascii="Calibri Light" w:eastAsia="Calibri" w:hAnsi="Calibri Light" w:cs="Calibri Light"/>
                <w:bCs/>
                <w:sz w:val="24"/>
                <w:szCs w:val="24"/>
                <w:lang w:val="sr-Latn-ME"/>
              </w:rPr>
              <w:t xml:space="preserve"> Na posjećenim časovima primjenjivane su različite metode: metoda razgovora, metoda praktične aktivnosti, metoda prezentacije-PPT, metoda razgovora, metoda demonstracije. Od oblika rada primjenj</w:t>
            </w:r>
            <w:r w:rsidR="00811129">
              <w:rPr>
                <w:rFonts w:ascii="Calibri Light" w:eastAsia="Calibri" w:hAnsi="Calibri Light" w:cs="Calibri Light"/>
                <w:bCs/>
                <w:sz w:val="24"/>
                <w:szCs w:val="24"/>
                <w:lang w:val="sr-Latn-ME"/>
              </w:rPr>
              <w:t>ivani su</w:t>
            </w:r>
            <w:r w:rsidRPr="00CF4FA5">
              <w:rPr>
                <w:rFonts w:ascii="Calibri Light" w:eastAsia="Calibri" w:hAnsi="Calibri Light" w:cs="Calibri Light"/>
                <w:bCs/>
                <w:sz w:val="24"/>
                <w:szCs w:val="24"/>
                <w:lang w:val="sr-Latn-ME"/>
              </w:rPr>
              <w:t xml:space="preserve"> frontalni</w:t>
            </w:r>
            <w:r w:rsidR="00811129">
              <w:rPr>
                <w:rFonts w:ascii="Calibri Light" w:eastAsia="Calibri" w:hAnsi="Calibri Light" w:cs="Calibri Light"/>
                <w:bCs/>
                <w:sz w:val="24"/>
                <w:szCs w:val="24"/>
                <w:lang w:val="sr-Latn-ME"/>
              </w:rPr>
              <w:t>,</w:t>
            </w:r>
            <w:r>
              <w:rPr>
                <w:rFonts w:ascii="Calibri Light" w:eastAsia="Calibri" w:hAnsi="Calibri Light" w:cs="Calibri Light"/>
                <w:bCs/>
                <w:sz w:val="24"/>
                <w:szCs w:val="24"/>
                <w:lang w:val="sr-Latn-ME"/>
              </w:rPr>
              <w:t xml:space="preserve"> </w:t>
            </w:r>
            <w:r w:rsidRPr="00CF4FA5">
              <w:rPr>
                <w:rFonts w:ascii="Calibri Light" w:eastAsia="Calibri" w:hAnsi="Calibri Light" w:cs="Calibri Light"/>
                <w:bCs/>
                <w:sz w:val="24"/>
                <w:szCs w:val="24"/>
                <w:lang w:val="sr-Latn-ME"/>
              </w:rPr>
              <w:t>kao i rad u paru, rad u grupi. Tokom časa aktivira</w:t>
            </w:r>
            <w:r w:rsidR="0023721C">
              <w:rPr>
                <w:rFonts w:ascii="Calibri Light" w:eastAsia="Calibri" w:hAnsi="Calibri Light" w:cs="Calibri Light"/>
                <w:bCs/>
                <w:sz w:val="24"/>
                <w:szCs w:val="24"/>
                <w:lang w:val="sr-Latn-ME"/>
              </w:rPr>
              <w:t>n je</w:t>
            </w:r>
            <w:r w:rsidRPr="00CF4FA5">
              <w:rPr>
                <w:rFonts w:ascii="Calibri Light" w:eastAsia="Calibri" w:hAnsi="Calibri Light" w:cs="Calibri Light"/>
                <w:bCs/>
                <w:sz w:val="24"/>
                <w:szCs w:val="24"/>
                <w:lang w:val="sr-Latn-ME"/>
              </w:rPr>
              <w:t xml:space="preserve"> veliki broj učenika.</w:t>
            </w:r>
            <w:r>
              <w:rPr>
                <w:rFonts w:ascii="Calibri Light" w:eastAsia="Calibri" w:hAnsi="Calibri Light" w:cs="Calibri Light"/>
                <w:bCs/>
                <w:sz w:val="24"/>
                <w:szCs w:val="24"/>
                <w:lang w:val="sr-Latn-ME"/>
              </w:rPr>
              <w:t xml:space="preserve"> </w:t>
            </w:r>
            <w:r w:rsidRPr="00CF4FA5">
              <w:rPr>
                <w:rFonts w:ascii="Calibri Light" w:eastAsia="Calibri" w:hAnsi="Calibri Light" w:cs="Calibri Light"/>
                <w:bCs/>
                <w:sz w:val="24"/>
                <w:szCs w:val="24"/>
                <w:lang w:val="sr-Latn-ME"/>
              </w:rPr>
              <w:t>Većina nastavnika jasno i precizno ističe cilj časa pri čemu se izražavaju jasno i razgovjetno. Učenici su pažljivi, tihi, neki manje a neki više zainteresovani za interakciju. Vode bilješke u svojim sveskama tokom izlaganja nastavnih sadržaja. Udžbenici nijesu primijećeni na radnim stolovima. Interakcija između nastavnika i učenika je inte</w:t>
            </w:r>
            <w:r w:rsidR="00FB4D32">
              <w:rPr>
                <w:rFonts w:ascii="Calibri Light" w:eastAsia="Calibri" w:hAnsi="Calibri Light" w:cs="Calibri Light"/>
                <w:bCs/>
                <w:sz w:val="24"/>
                <w:szCs w:val="24"/>
                <w:lang w:val="sr-Latn-ME"/>
              </w:rPr>
              <w:t>n</w:t>
            </w:r>
            <w:r w:rsidRPr="00CF4FA5">
              <w:rPr>
                <w:rFonts w:ascii="Calibri Light" w:eastAsia="Calibri" w:hAnsi="Calibri Light" w:cs="Calibri Light"/>
                <w:bCs/>
                <w:sz w:val="24"/>
                <w:szCs w:val="24"/>
                <w:lang w:val="sr-Latn-ME"/>
              </w:rPr>
              <w:t>zivna (naročito izražena na času Preduzeća za vježbu)</w:t>
            </w:r>
            <w:r w:rsidR="006D4E1B">
              <w:rPr>
                <w:rFonts w:ascii="Calibri Light" w:eastAsia="Calibri" w:hAnsi="Calibri Light" w:cs="Calibri Light"/>
                <w:bCs/>
                <w:sz w:val="24"/>
                <w:szCs w:val="24"/>
                <w:lang w:val="sr-Latn-ME"/>
              </w:rPr>
              <w:t>.</w:t>
            </w:r>
          </w:p>
          <w:p w14:paraId="1C4164C3" w14:textId="77777777" w:rsidR="00A75D63" w:rsidRPr="00CF4FA5" w:rsidRDefault="00A75D63" w:rsidP="00A75D63">
            <w:pPr>
              <w:jc w:val="both"/>
              <w:rPr>
                <w:rFonts w:ascii="Calibri Light" w:eastAsia="Calibri" w:hAnsi="Calibri Light" w:cs="Calibri Light"/>
                <w:bCs/>
                <w:sz w:val="24"/>
                <w:szCs w:val="24"/>
                <w:lang w:val="sr-Latn-ME"/>
              </w:rPr>
            </w:pPr>
            <w:r w:rsidRPr="00CF4FA5">
              <w:rPr>
                <w:rFonts w:ascii="Calibri Light" w:eastAsia="Calibri" w:hAnsi="Calibri Light" w:cs="Calibri Light"/>
                <w:bCs/>
                <w:sz w:val="24"/>
                <w:szCs w:val="24"/>
                <w:lang w:val="sr-Latn-ME"/>
              </w:rPr>
              <w:lastRenderedPageBreak/>
              <w:t>Međupredmetna korelacija je slabo naglašavana (zapažena na času PZV i Poslovna komunikacija). Atmosfera na posjećenim časovima</w:t>
            </w:r>
            <w:r>
              <w:rPr>
                <w:rFonts w:ascii="Calibri Light" w:eastAsia="Calibri" w:hAnsi="Calibri Light" w:cs="Calibri Light"/>
                <w:bCs/>
                <w:sz w:val="24"/>
                <w:szCs w:val="24"/>
                <w:lang w:val="sr-Latn-ME"/>
              </w:rPr>
              <w:t xml:space="preserve"> </w:t>
            </w:r>
            <w:r w:rsidRPr="00CF4FA5">
              <w:rPr>
                <w:rFonts w:ascii="Calibri Light" w:eastAsia="Calibri" w:hAnsi="Calibri Light" w:cs="Calibri Light"/>
                <w:bCs/>
                <w:sz w:val="24"/>
                <w:szCs w:val="24"/>
                <w:lang w:val="sr-Latn-ME"/>
              </w:rPr>
              <w:t>je radna i opuštena. Nastavnici povezuju gradivo sa primjerima iz prakse.</w:t>
            </w:r>
          </w:p>
          <w:p w14:paraId="0593201D" w14:textId="094C94A7" w:rsidR="00A75D63" w:rsidRPr="00CF4FA5" w:rsidRDefault="00A75D63" w:rsidP="00A75D63">
            <w:pPr>
              <w:rPr>
                <w:rFonts w:ascii="Calibri Light" w:eastAsia="Calibri" w:hAnsi="Calibri Light" w:cs="Calibri Light"/>
                <w:bCs/>
                <w:sz w:val="24"/>
                <w:szCs w:val="24"/>
              </w:rPr>
            </w:pPr>
            <w:r w:rsidRPr="00CF4FA5">
              <w:rPr>
                <w:rFonts w:ascii="Calibri Light" w:eastAsia="Calibri" w:hAnsi="Calibri Light" w:cs="Calibri Light"/>
                <w:bCs/>
                <w:sz w:val="24"/>
                <w:szCs w:val="24"/>
                <w:lang w:val="sr-Latn-ME"/>
              </w:rPr>
              <w:t xml:space="preserve">Motivacija putem ocjenjivanja nije bila zastupljena. Nastavnice na času PZV i Poznavanja robe </w:t>
            </w:r>
            <w:r w:rsidR="00E72436">
              <w:rPr>
                <w:rFonts w:ascii="Calibri Light" w:eastAsia="Calibri" w:hAnsi="Calibri Light" w:cs="Calibri Light"/>
                <w:bCs/>
                <w:sz w:val="24"/>
                <w:szCs w:val="24"/>
                <w:lang w:val="sr-Latn-ME"/>
              </w:rPr>
              <w:t xml:space="preserve">su </w:t>
            </w:r>
            <w:r w:rsidRPr="00CF4FA5">
              <w:rPr>
                <w:rFonts w:ascii="Calibri Light" w:eastAsia="Calibri" w:hAnsi="Calibri Light" w:cs="Calibri Light"/>
                <w:bCs/>
                <w:sz w:val="24"/>
                <w:szCs w:val="24"/>
                <w:lang w:val="sr-Latn-ME"/>
              </w:rPr>
              <w:t>naglasile pohvale učenicima.</w:t>
            </w:r>
          </w:p>
        </w:tc>
      </w:tr>
      <w:tr w:rsidR="00CF4FA5" w:rsidRPr="00CF4FA5" w14:paraId="3B2C5737" w14:textId="77777777" w:rsidTr="00A75D63">
        <w:trPr>
          <w:trHeight w:val="20"/>
        </w:trPr>
        <w:tc>
          <w:tcPr>
            <w:tcW w:w="359" w:type="pct"/>
            <w:shd w:val="clear" w:color="auto" w:fill="auto"/>
          </w:tcPr>
          <w:p w14:paraId="543F9749" w14:textId="77777777" w:rsidR="00CF4FA5" w:rsidRPr="00CF4FA5" w:rsidRDefault="00CF4FA5" w:rsidP="00CF4FA5">
            <w:pPr>
              <w:jc w:val="both"/>
              <w:rPr>
                <w:rFonts w:ascii="Calibri Light" w:eastAsia="Calibri" w:hAnsi="Calibri Light" w:cs="Calibri Light"/>
                <w:bCs/>
                <w:sz w:val="24"/>
                <w:szCs w:val="24"/>
                <w:lang w:val="sr-Latn-ME"/>
              </w:rPr>
            </w:pPr>
          </w:p>
        </w:tc>
        <w:tc>
          <w:tcPr>
            <w:tcW w:w="4641" w:type="pct"/>
            <w:shd w:val="clear" w:color="auto" w:fill="auto"/>
          </w:tcPr>
          <w:p w14:paraId="269B9EEB" w14:textId="0B93E499" w:rsidR="00CF4FA5" w:rsidRPr="00CF4FA5" w:rsidRDefault="00CF4FA5" w:rsidP="00CF4FA5">
            <w:pPr>
              <w:spacing w:line="276" w:lineRule="auto"/>
              <w:rPr>
                <w:rFonts w:ascii="Calibri Light" w:eastAsia="Calibri" w:hAnsi="Calibri Light" w:cs="Calibri Light"/>
                <w:bCs/>
                <w:sz w:val="24"/>
                <w:szCs w:val="24"/>
                <w:lang w:val="sr-Latn-ME"/>
              </w:rPr>
            </w:pPr>
            <w:r w:rsidRPr="00CF4FA5">
              <w:rPr>
                <w:rFonts w:ascii="Arial" w:hAnsi="Arial" w:cs="Arial"/>
                <w:b/>
                <w:i/>
                <w:sz w:val="20"/>
                <w:szCs w:val="20"/>
              </w:rPr>
              <w:t>Preporuk</w:t>
            </w:r>
            <w:r>
              <w:rPr>
                <w:rFonts w:ascii="Arial" w:hAnsi="Arial" w:cs="Arial"/>
                <w:b/>
                <w:i/>
                <w:sz w:val="20"/>
                <w:szCs w:val="20"/>
              </w:rPr>
              <w:t>e</w:t>
            </w:r>
            <w:r w:rsidRPr="00CF4FA5">
              <w:rPr>
                <w:rFonts w:ascii="Arial" w:hAnsi="Arial" w:cs="Arial"/>
                <w:b/>
                <w:i/>
                <w:sz w:val="20"/>
                <w:szCs w:val="20"/>
              </w:rPr>
              <w:t>:</w:t>
            </w:r>
          </w:p>
        </w:tc>
      </w:tr>
      <w:tr w:rsidR="00CF4FA5" w:rsidRPr="00CF4FA5" w14:paraId="026A01B7" w14:textId="77777777" w:rsidTr="00A75D63">
        <w:trPr>
          <w:trHeight w:val="20"/>
        </w:trPr>
        <w:tc>
          <w:tcPr>
            <w:tcW w:w="359" w:type="pct"/>
            <w:shd w:val="clear" w:color="auto" w:fill="auto"/>
          </w:tcPr>
          <w:p w14:paraId="2F1ABB83" w14:textId="77777777" w:rsidR="00CF4FA5" w:rsidRPr="00CF4FA5" w:rsidRDefault="00CF4FA5" w:rsidP="00CF4FA5">
            <w:pPr>
              <w:jc w:val="both"/>
              <w:rPr>
                <w:rFonts w:ascii="Calibri Light" w:eastAsia="Calibri" w:hAnsi="Calibri Light" w:cs="Calibri Light"/>
                <w:bCs/>
                <w:sz w:val="24"/>
                <w:szCs w:val="24"/>
                <w:lang w:val="sr-Latn-ME"/>
              </w:rPr>
            </w:pPr>
          </w:p>
        </w:tc>
        <w:tc>
          <w:tcPr>
            <w:tcW w:w="4641" w:type="pct"/>
            <w:shd w:val="clear" w:color="auto" w:fill="auto"/>
          </w:tcPr>
          <w:p w14:paraId="2F9864F6" w14:textId="4C007357" w:rsidR="00CF4FA5" w:rsidRPr="00CF4FA5" w:rsidRDefault="00CF4FA5" w:rsidP="00A75D63">
            <w:pPr>
              <w:numPr>
                <w:ilvl w:val="0"/>
                <w:numId w:val="4"/>
              </w:numPr>
              <w:ind w:left="346" w:hanging="346"/>
              <w:rPr>
                <w:rFonts w:ascii="Calibri Light" w:eastAsia="Calibri" w:hAnsi="Calibri Light" w:cs="Calibri Light"/>
                <w:bCs/>
                <w:sz w:val="24"/>
                <w:szCs w:val="24"/>
                <w:lang w:val="sr-Latn-ME"/>
              </w:rPr>
            </w:pPr>
            <w:r w:rsidRPr="00CF4FA5">
              <w:rPr>
                <w:rFonts w:ascii="Calibri Light" w:eastAsia="Calibri" w:hAnsi="Calibri Light" w:cs="Calibri Light"/>
                <w:bCs/>
                <w:sz w:val="24"/>
                <w:szCs w:val="24"/>
                <w:lang w:val="sr-Latn-ME"/>
              </w:rPr>
              <w:t>Kontinuirano pratiti i unapređivati nastavne metode, oblike rada i nastavna sredstva koji su usmjereni ka učeniku i ishodima učenja.</w:t>
            </w:r>
          </w:p>
          <w:p w14:paraId="0465F914" w14:textId="14F1CD81" w:rsidR="00CF4FA5" w:rsidRPr="00CF4FA5" w:rsidRDefault="00CF4FA5" w:rsidP="00A75D63">
            <w:pPr>
              <w:numPr>
                <w:ilvl w:val="0"/>
                <w:numId w:val="4"/>
              </w:numPr>
              <w:ind w:left="346" w:hanging="346"/>
              <w:rPr>
                <w:rFonts w:ascii="Calibri Light" w:eastAsia="Calibri" w:hAnsi="Calibri Light" w:cs="Calibri Light"/>
                <w:bCs/>
                <w:sz w:val="24"/>
                <w:szCs w:val="24"/>
                <w:lang w:val="sr-Latn-ME"/>
              </w:rPr>
            </w:pPr>
            <w:r w:rsidRPr="00CF4FA5">
              <w:rPr>
                <w:rFonts w:ascii="Calibri Light" w:eastAsia="Calibri" w:hAnsi="Calibri Light" w:cs="Calibri Light"/>
                <w:bCs/>
                <w:sz w:val="24"/>
                <w:szCs w:val="24"/>
                <w:lang w:val="sr-Latn-ME"/>
              </w:rPr>
              <w:t>Voditi evidenciju za dodatnu i dopu</w:t>
            </w:r>
            <w:r w:rsidR="00D0763B">
              <w:rPr>
                <w:rFonts w:ascii="Calibri Light" w:eastAsia="Calibri" w:hAnsi="Calibri Light" w:cs="Calibri Light"/>
                <w:bCs/>
                <w:sz w:val="24"/>
                <w:szCs w:val="24"/>
                <w:lang w:val="sr-Latn-ME"/>
              </w:rPr>
              <w:t>n</w:t>
            </w:r>
            <w:r w:rsidRPr="00CF4FA5">
              <w:rPr>
                <w:rFonts w:ascii="Calibri Light" w:eastAsia="Calibri" w:hAnsi="Calibri Light" w:cs="Calibri Light"/>
                <w:bCs/>
                <w:sz w:val="24"/>
                <w:szCs w:val="24"/>
                <w:lang w:val="sr-Latn-ME"/>
              </w:rPr>
              <w:t>sku nastavu.</w:t>
            </w:r>
          </w:p>
          <w:p w14:paraId="57112139" w14:textId="77777777" w:rsidR="00CF4FA5" w:rsidRPr="00CF4FA5" w:rsidRDefault="00CF4FA5" w:rsidP="00A75D63">
            <w:pPr>
              <w:numPr>
                <w:ilvl w:val="0"/>
                <w:numId w:val="4"/>
              </w:numPr>
              <w:ind w:left="346" w:hanging="346"/>
              <w:rPr>
                <w:rFonts w:ascii="Calibri Light" w:eastAsia="Calibri" w:hAnsi="Calibri Light" w:cs="Calibri Light"/>
                <w:bCs/>
                <w:sz w:val="24"/>
                <w:szCs w:val="24"/>
                <w:lang w:val="sr-Latn-ME"/>
              </w:rPr>
            </w:pPr>
            <w:r w:rsidRPr="00CF4FA5">
              <w:rPr>
                <w:rFonts w:ascii="Calibri Light" w:eastAsia="Calibri" w:hAnsi="Calibri Light" w:cs="Calibri Light"/>
                <w:bCs/>
                <w:sz w:val="24"/>
                <w:szCs w:val="24"/>
                <w:lang w:val="sr-Latn-ME"/>
              </w:rPr>
              <w:t>Naglašavati međupredmetnu korelaciju gdje ona postoji.</w:t>
            </w:r>
          </w:p>
          <w:p w14:paraId="473460F2" w14:textId="77777777" w:rsidR="00CF4FA5" w:rsidRPr="00CF4FA5" w:rsidRDefault="00CF4FA5" w:rsidP="00A75D63">
            <w:pPr>
              <w:numPr>
                <w:ilvl w:val="0"/>
                <w:numId w:val="4"/>
              </w:numPr>
              <w:ind w:left="346" w:hanging="346"/>
              <w:rPr>
                <w:rFonts w:ascii="Calibri Light" w:eastAsia="Calibri" w:hAnsi="Calibri Light" w:cs="Calibri Light"/>
                <w:bCs/>
                <w:sz w:val="24"/>
                <w:szCs w:val="24"/>
                <w:lang w:val="sr-Latn-ME"/>
              </w:rPr>
            </w:pPr>
            <w:r w:rsidRPr="00CF4FA5">
              <w:rPr>
                <w:rFonts w:ascii="Calibri Light" w:eastAsia="Calibri" w:hAnsi="Calibri Light" w:cs="Calibri Light"/>
                <w:bCs/>
                <w:sz w:val="24"/>
                <w:szCs w:val="24"/>
                <w:lang w:val="sr-Latn-ME"/>
              </w:rPr>
              <w:t>Insistirati na donošenje udžbenika kako bi se izbjeglo diktiranje.</w:t>
            </w:r>
          </w:p>
          <w:p w14:paraId="7B3A30AB" w14:textId="07490133" w:rsidR="00CF4FA5" w:rsidRPr="00A75D63" w:rsidRDefault="00CF4FA5" w:rsidP="00A75D63">
            <w:pPr>
              <w:numPr>
                <w:ilvl w:val="0"/>
                <w:numId w:val="4"/>
              </w:numPr>
              <w:spacing w:after="120"/>
              <w:ind w:left="346" w:hanging="346"/>
              <w:rPr>
                <w:rFonts w:ascii="Calibri Light" w:eastAsia="Calibri" w:hAnsi="Calibri Light" w:cs="Calibri Light"/>
                <w:bCs/>
                <w:sz w:val="24"/>
                <w:szCs w:val="24"/>
                <w:lang w:val="sr-Latn-ME"/>
              </w:rPr>
            </w:pPr>
            <w:r w:rsidRPr="00CF4FA5">
              <w:rPr>
                <w:rFonts w:ascii="Calibri Light" w:eastAsia="Calibri" w:hAnsi="Calibri Light" w:cs="Calibri Light"/>
                <w:bCs/>
                <w:sz w:val="24"/>
                <w:szCs w:val="24"/>
                <w:lang w:val="sr-Latn-ME"/>
              </w:rPr>
              <w:t>Motivisati učenike ocjenjivanjem</w:t>
            </w:r>
            <w:r w:rsidR="002E54ED">
              <w:rPr>
                <w:rFonts w:ascii="Calibri Light" w:eastAsia="Calibri" w:hAnsi="Calibri Light" w:cs="Calibri Light"/>
                <w:bCs/>
                <w:sz w:val="24"/>
                <w:szCs w:val="24"/>
                <w:lang w:val="sr-Latn-ME"/>
              </w:rPr>
              <w:t xml:space="preserve"> i</w:t>
            </w:r>
            <w:r w:rsidRPr="00CF4FA5">
              <w:rPr>
                <w:rFonts w:ascii="Calibri Light" w:eastAsia="Calibri" w:hAnsi="Calibri Light" w:cs="Calibri Light"/>
                <w:bCs/>
                <w:sz w:val="24"/>
                <w:szCs w:val="24"/>
                <w:lang w:val="sr-Latn-ME"/>
              </w:rPr>
              <w:t xml:space="preserve"> pohvalam</w:t>
            </w:r>
            <w:r>
              <w:rPr>
                <w:rFonts w:ascii="Calibri Light" w:eastAsia="Calibri" w:hAnsi="Calibri Light" w:cs="Calibri Light"/>
                <w:bCs/>
                <w:sz w:val="24"/>
                <w:szCs w:val="24"/>
                <w:lang w:val="sr-Latn-ME"/>
              </w:rPr>
              <w:t>a.</w:t>
            </w:r>
          </w:p>
        </w:tc>
      </w:tr>
      <w:tr w:rsidR="00CF4FA5" w:rsidRPr="00CF4FA5" w14:paraId="41800B86" w14:textId="77777777" w:rsidTr="00A75D63">
        <w:trPr>
          <w:cantSplit/>
          <w:trHeight w:val="1277"/>
        </w:trPr>
        <w:tc>
          <w:tcPr>
            <w:tcW w:w="359" w:type="pct"/>
            <w:shd w:val="clear" w:color="auto" w:fill="auto"/>
          </w:tcPr>
          <w:p w14:paraId="37D08B0B" w14:textId="77777777" w:rsidR="00CF4FA5" w:rsidRPr="00CF4FA5" w:rsidRDefault="00CF4FA5" w:rsidP="00CF4FA5">
            <w:pPr>
              <w:jc w:val="both"/>
              <w:rPr>
                <w:rFonts w:ascii="Calibri Light" w:eastAsia="Calibri" w:hAnsi="Calibri Light" w:cs="Calibri Light"/>
                <w:bCs/>
                <w:sz w:val="24"/>
                <w:szCs w:val="24"/>
                <w:lang w:val="sr-Latn-ME"/>
              </w:rPr>
            </w:pPr>
            <w:r w:rsidRPr="00CF4FA5">
              <w:rPr>
                <w:rFonts w:ascii="Calibri Light" w:eastAsia="Calibri" w:hAnsi="Calibri Light" w:cs="Calibri Light"/>
                <w:bCs/>
                <w:sz w:val="24"/>
                <w:szCs w:val="24"/>
                <w:lang w:val="sr-Latn-ME"/>
              </w:rPr>
              <w:t xml:space="preserve">1.3. </w:t>
            </w:r>
          </w:p>
        </w:tc>
        <w:tc>
          <w:tcPr>
            <w:tcW w:w="4641" w:type="pct"/>
            <w:shd w:val="clear" w:color="auto" w:fill="auto"/>
          </w:tcPr>
          <w:p w14:paraId="5672FC5D" w14:textId="77777777" w:rsidR="00CF4FA5" w:rsidRPr="00CF4FA5" w:rsidRDefault="00CF4FA5" w:rsidP="00CF4FA5">
            <w:pPr>
              <w:jc w:val="both"/>
              <w:rPr>
                <w:rFonts w:ascii="Calibri Light" w:eastAsia="Calibri" w:hAnsi="Calibri Light" w:cs="Calibri Light"/>
                <w:bCs/>
                <w:sz w:val="24"/>
                <w:szCs w:val="24"/>
                <w:lang w:val="sr-Latn-ME"/>
              </w:rPr>
            </w:pPr>
            <w:r w:rsidRPr="00CF4FA5">
              <w:rPr>
                <w:rFonts w:ascii="Calibri Light" w:eastAsia="Calibri" w:hAnsi="Calibri Light" w:cs="Calibri Light"/>
                <w:bCs/>
                <w:sz w:val="24"/>
                <w:szCs w:val="24"/>
                <w:lang w:val="sr-Latn-ME"/>
              </w:rPr>
              <w:t xml:space="preserve">Nastavnici usaglašavaju kriterijume ocjenjivanja u okviru Stručnog aktiva, u skladu sa specifičnostima učenika i drugim okolnostima. Nastavnici blagovremeno upoznaju učenike sa kriterijumima ocjenjivanja i vode sopstvenu evidenciju. Nastavnici, uglavnom, redovno provjeravaju dostignutost znanja i vještina učenika i vrednuju sa odgovarajućom ocjenom. Svi nastavnici vode urednu evidenciju ocjena. </w:t>
            </w:r>
          </w:p>
          <w:p w14:paraId="144864B0" w14:textId="29407BE3" w:rsidR="00CF4FA5" w:rsidRPr="00CF4FA5" w:rsidRDefault="00CF4FA5" w:rsidP="00CF4FA5">
            <w:pPr>
              <w:jc w:val="both"/>
              <w:rPr>
                <w:rFonts w:ascii="Calibri Light" w:eastAsia="Calibri" w:hAnsi="Calibri Light" w:cs="Calibri Light"/>
                <w:bCs/>
                <w:sz w:val="24"/>
                <w:szCs w:val="24"/>
                <w:lang w:val="sr-Latn-ME"/>
              </w:rPr>
            </w:pPr>
            <w:r w:rsidRPr="00CF4FA5">
              <w:rPr>
                <w:rFonts w:ascii="Calibri Light" w:eastAsia="Calibri" w:hAnsi="Calibri Light" w:cs="Calibri Light"/>
                <w:bCs/>
                <w:sz w:val="24"/>
                <w:szCs w:val="24"/>
                <w:lang w:val="sr-Latn-ME"/>
              </w:rPr>
              <w:t>Nastavnici rijetko koriste pismene testove kao način provjeravanja stepena postignuća, a ujedno i načina da učenici, kroz pripremu za test, dodatno učvrste stečena znanja.</w:t>
            </w:r>
          </w:p>
          <w:p w14:paraId="384B72CE" w14:textId="29DD7A59" w:rsidR="00CF4FA5" w:rsidRPr="00CF4FA5" w:rsidRDefault="00CF4FA5" w:rsidP="00CF4FA5">
            <w:pPr>
              <w:jc w:val="both"/>
              <w:rPr>
                <w:rFonts w:ascii="Calibri Light" w:eastAsia="Calibri" w:hAnsi="Calibri Light" w:cs="Calibri Light"/>
                <w:bCs/>
                <w:sz w:val="24"/>
                <w:szCs w:val="24"/>
                <w:lang w:val="sr-Latn-ME"/>
              </w:rPr>
            </w:pPr>
            <w:r w:rsidRPr="00CF4FA5">
              <w:rPr>
                <w:rFonts w:ascii="Calibri Light" w:eastAsia="Calibri" w:hAnsi="Calibri Light" w:cs="Calibri Light"/>
                <w:bCs/>
                <w:sz w:val="24"/>
                <w:szCs w:val="24"/>
                <w:lang w:val="sr-Latn-ME"/>
              </w:rPr>
              <w:t>Primjenjuju se različite tehnike ocjenjivanja postignuća učenika, ali ne postoji posebna procedura na nivou Škole koja se odnosi na ocjenjivanje. Roditelji smatraju da su pravovremeno obaviješteni o uspjehu učenika.</w:t>
            </w:r>
          </w:p>
        </w:tc>
      </w:tr>
      <w:tr w:rsidR="00CF4FA5" w:rsidRPr="00CF4FA5" w14:paraId="6E3F4252" w14:textId="77777777" w:rsidTr="00A75D63">
        <w:trPr>
          <w:trHeight w:val="20"/>
        </w:trPr>
        <w:tc>
          <w:tcPr>
            <w:tcW w:w="359" w:type="pct"/>
            <w:shd w:val="clear" w:color="auto" w:fill="auto"/>
          </w:tcPr>
          <w:p w14:paraId="6846E07B" w14:textId="77777777" w:rsidR="00CF4FA5" w:rsidRPr="00CF4FA5" w:rsidRDefault="00CF4FA5" w:rsidP="00CF4FA5">
            <w:pPr>
              <w:jc w:val="both"/>
              <w:rPr>
                <w:rFonts w:ascii="Calibri Light" w:eastAsia="Calibri" w:hAnsi="Calibri Light" w:cs="Calibri Light"/>
                <w:bCs/>
                <w:sz w:val="24"/>
                <w:szCs w:val="24"/>
                <w:lang w:val="sr-Latn-ME"/>
              </w:rPr>
            </w:pPr>
          </w:p>
        </w:tc>
        <w:tc>
          <w:tcPr>
            <w:tcW w:w="4641" w:type="pct"/>
            <w:shd w:val="clear" w:color="auto" w:fill="auto"/>
          </w:tcPr>
          <w:p w14:paraId="021EAF7F" w14:textId="05DA3507" w:rsidR="00CF4FA5" w:rsidRPr="00CF4FA5" w:rsidRDefault="00CF4FA5" w:rsidP="002E54ED">
            <w:pPr>
              <w:spacing w:line="276" w:lineRule="auto"/>
              <w:rPr>
                <w:rFonts w:ascii="Calibri Light" w:eastAsia="Calibri" w:hAnsi="Calibri Light" w:cs="Calibri Light"/>
                <w:bCs/>
                <w:sz w:val="24"/>
                <w:szCs w:val="24"/>
                <w:lang w:val="sr-Latn-ME"/>
              </w:rPr>
            </w:pPr>
            <w:r w:rsidRPr="002E54ED">
              <w:rPr>
                <w:rFonts w:ascii="Arial" w:hAnsi="Arial" w:cs="Arial"/>
                <w:b/>
                <w:i/>
                <w:sz w:val="20"/>
                <w:szCs w:val="20"/>
              </w:rPr>
              <w:t>Preporuk</w:t>
            </w:r>
            <w:r w:rsidR="002E54ED">
              <w:rPr>
                <w:rFonts w:ascii="Arial" w:hAnsi="Arial" w:cs="Arial"/>
                <w:b/>
                <w:i/>
                <w:sz w:val="20"/>
                <w:szCs w:val="20"/>
              </w:rPr>
              <w:t>e</w:t>
            </w:r>
            <w:r w:rsidRPr="002E54ED">
              <w:rPr>
                <w:rFonts w:ascii="Arial" w:hAnsi="Arial" w:cs="Arial"/>
                <w:b/>
                <w:i/>
                <w:sz w:val="20"/>
                <w:szCs w:val="20"/>
              </w:rPr>
              <w:t>:</w:t>
            </w:r>
          </w:p>
        </w:tc>
      </w:tr>
      <w:tr w:rsidR="00CF4FA5" w:rsidRPr="00CF4FA5" w14:paraId="73AA555C" w14:textId="77777777" w:rsidTr="00A75D63">
        <w:trPr>
          <w:trHeight w:val="20"/>
        </w:trPr>
        <w:tc>
          <w:tcPr>
            <w:tcW w:w="359" w:type="pct"/>
            <w:shd w:val="clear" w:color="auto" w:fill="auto"/>
          </w:tcPr>
          <w:p w14:paraId="0BE043EC" w14:textId="77777777" w:rsidR="00CF4FA5" w:rsidRPr="00CF4FA5" w:rsidRDefault="00CF4FA5" w:rsidP="00CF4FA5">
            <w:pPr>
              <w:jc w:val="both"/>
              <w:rPr>
                <w:rFonts w:ascii="Calibri Light" w:eastAsia="Calibri" w:hAnsi="Calibri Light" w:cs="Calibri Light"/>
                <w:bCs/>
                <w:sz w:val="24"/>
                <w:szCs w:val="24"/>
                <w:lang w:val="sr-Latn-ME"/>
              </w:rPr>
            </w:pPr>
          </w:p>
        </w:tc>
        <w:tc>
          <w:tcPr>
            <w:tcW w:w="4641" w:type="pct"/>
            <w:shd w:val="clear" w:color="auto" w:fill="auto"/>
          </w:tcPr>
          <w:p w14:paraId="00CD6396" w14:textId="14D76923" w:rsidR="00CF4FA5" w:rsidRPr="002E54ED" w:rsidRDefault="00CF4FA5" w:rsidP="00A75D63">
            <w:pPr>
              <w:numPr>
                <w:ilvl w:val="0"/>
                <w:numId w:val="4"/>
              </w:numPr>
              <w:ind w:left="346" w:hanging="346"/>
              <w:rPr>
                <w:rFonts w:ascii="Calibri Light" w:eastAsia="Calibri" w:hAnsi="Calibri Light" w:cs="Calibri Light"/>
                <w:bCs/>
                <w:sz w:val="24"/>
                <w:szCs w:val="24"/>
                <w:lang w:val="sr-Latn-ME"/>
              </w:rPr>
            </w:pPr>
            <w:r w:rsidRPr="002E54ED">
              <w:rPr>
                <w:rFonts w:ascii="Calibri Light" w:eastAsia="Calibri" w:hAnsi="Calibri Light" w:cs="Calibri Light"/>
                <w:bCs/>
                <w:sz w:val="24"/>
                <w:szCs w:val="24"/>
                <w:lang w:val="sr-Latn-ME"/>
              </w:rPr>
              <w:t>Unaprijediti</w:t>
            </w:r>
            <w:r w:rsidR="00632F7C">
              <w:rPr>
                <w:rFonts w:ascii="Calibri Light" w:eastAsia="Calibri" w:hAnsi="Calibri Light" w:cs="Calibri Light"/>
                <w:bCs/>
                <w:sz w:val="24"/>
                <w:szCs w:val="24"/>
                <w:lang w:val="sr-Latn-ME"/>
              </w:rPr>
              <w:t xml:space="preserve"> </w:t>
            </w:r>
            <w:r w:rsidRPr="002E54ED">
              <w:rPr>
                <w:rFonts w:ascii="Calibri Light" w:eastAsia="Calibri" w:hAnsi="Calibri Light" w:cs="Calibri Light"/>
                <w:bCs/>
                <w:sz w:val="24"/>
                <w:szCs w:val="24"/>
                <w:lang w:val="sr-Latn-ME"/>
              </w:rPr>
              <w:t>kriterijume ocjenjivanja na nivou stručnog aktiva , unaprijediti ujednačavanje kriterijuma , koristiti testove, seminarske radove i druge vidove provjere znanja.</w:t>
            </w:r>
          </w:p>
          <w:p w14:paraId="627215AE" w14:textId="77777777" w:rsidR="00CF4FA5" w:rsidRPr="002E54ED" w:rsidRDefault="00CF4FA5" w:rsidP="00A75D63">
            <w:pPr>
              <w:numPr>
                <w:ilvl w:val="0"/>
                <w:numId w:val="4"/>
              </w:numPr>
              <w:ind w:left="346" w:hanging="346"/>
              <w:rPr>
                <w:rFonts w:ascii="Calibri Light" w:eastAsia="Calibri" w:hAnsi="Calibri Light" w:cs="Calibri Light"/>
                <w:bCs/>
                <w:sz w:val="24"/>
                <w:szCs w:val="24"/>
                <w:lang w:val="sr-Latn-ME"/>
              </w:rPr>
            </w:pPr>
            <w:r w:rsidRPr="002E54ED">
              <w:rPr>
                <w:rFonts w:ascii="Calibri Light" w:eastAsia="Calibri" w:hAnsi="Calibri Light" w:cs="Calibri Light"/>
                <w:bCs/>
                <w:sz w:val="24"/>
                <w:szCs w:val="24"/>
                <w:lang w:val="sr-Latn-ME"/>
              </w:rPr>
              <w:t>Učenike ocjenjivati na kraju svakog ishoda učenja, a prilikom unosa ocjena u odjeljenjsku knjigu pridržavati se uputstva CSO.</w:t>
            </w:r>
          </w:p>
          <w:p w14:paraId="4DB6AA26" w14:textId="77777777" w:rsidR="00CF4FA5" w:rsidRPr="002E54ED" w:rsidRDefault="00CF4FA5" w:rsidP="00A75D63">
            <w:pPr>
              <w:numPr>
                <w:ilvl w:val="0"/>
                <w:numId w:val="4"/>
              </w:numPr>
              <w:ind w:left="346" w:hanging="346"/>
              <w:rPr>
                <w:rFonts w:ascii="Calibri Light" w:eastAsia="Calibri" w:hAnsi="Calibri Light" w:cs="Calibri Light"/>
                <w:bCs/>
                <w:sz w:val="24"/>
                <w:szCs w:val="24"/>
                <w:lang w:val="sr-Latn-ME"/>
              </w:rPr>
            </w:pPr>
            <w:r w:rsidRPr="002E54ED">
              <w:rPr>
                <w:rFonts w:ascii="Calibri Light" w:eastAsia="Calibri" w:hAnsi="Calibri Light" w:cs="Calibri Light"/>
                <w:bCs/>
                <w:sz w:val="24"/>
                <w:szCs w:val="24"/>
                <w:lang w:val="sr-Latn-ME"/>
              </w:rPr>
              <w:t>Koristiti interne usvojene materijale, na sjednici aktiva, za one kriterijume koji ne postoje u udžbenicima kako bi se izbjeglo diktiranje.</w:t>
            </w:r>
          </w:p>
        </w:tc>
      </w:tr>
    </w:tbl>
    <w:p w14:paraId="209FCF0B" w14:textId="43E6142D" w:rsidR="00F201C6" w:rsidRPr="00CF4FA5" w:rsidRDefault="00F201C6" w:rsidP="00CF4FA5">
      <w:pPr>
        <w:spacing w:after="0" w:line="240" w:lineRule="auto"/>
        <w:jc w:val="both"/>
        <w:rPr>
          <w:rFonts w:ascii="Calibri Light" w:eastAsia="Calibri" w:hAnsi="Calibri Light" w:cs="Calibri Light"/>
          <w:bCs/>
          <w:sz w:val="24"/>
          <w:szCs w:val="24"/>
        </w:rPr>
      </w:pPr>
      <w:r w:rsidRPr="00CF4FA5">
        <w:rPr>
          <w:rFonts w:ascii="Calibri Light" w:eastAsia="Calibri" w:hAnsi="Calibri Light" w:cs="Calibri Light"/>
          <w:bCs/>
          <w:sz w:val="24"/>
          <w:szCs w:val="24"/>
        </w:rPr>
        <w:br w:type="page"/>
      </w:r>
    </w:p>
    <w:tbl>
      <w:tblPr>
        <w:tblStyle w:val="TableGrid"/>
        <w:tblW w:w="5000" w:type="pct"/>
        <w:tblLook w:val="04A0" w:firstRow="1" w:lastRow="0" w:firstColumn="1" w:lastColumn="0" w:noHBand="0" w:noVBand="1"/>
      </w:tblPr>
      <w:tblGrid>
        <w:gridCol w:w="4531"/>
        <w:gridCol w:w="4531"/>
      </w:tblGrid>
      <w:tr w:rsidR="002E54ED" w:rsidRPr="00D821E3" w14:paraId="75621829" w14:textId="77777777" w:rsidTr="00F16D37">
        <w:tc>
          <w:tcPr>
            <w:tcW w:w="5000" w:type="pct"/>
            <w:gridSpan w:val="2"/>
          </w:tcPr>
          <w:p w14:paraId="55172E8F" w14:textId="77777777" w:rsidR="002E54ED" w:rsidRPr="00361FD3" w:rsidRDefault="002E54ED" w:rsidP="00F16D37">
            <w:pPr>
              <w:autoSpaceDE w:val="0"/>
              <w:autoSpaceDN w:val="0"/>
              <w:adjustRightInd w:val="0"/>
              <w:rPr>
                <w:rFonts w:ascii="Arial" w:hAnsi="Arial" w:cs="Arial"/>
                <w:b/>
                <w:sz w:val="20"/>
                <w:szCs w:val="20"/>
                <w:lang w:val="sr-Latn-ME"/>
              </w:rPr>
            </w:pPr>
            <w:r>
              <w:rPr>
                <w:rFonts w:ascii="Arial" w:hAnsi="Arial" w:cs="Arial"/>
                <w:b/>
                <w:sz w:val="20"/>
                <w:szCs w:val="20"/>
              </w:rPr>
              <w:lastRenderedPageBreak/>
              <w:t>Prosvjetni nadzornik: Branka Vukotić</w:t>
            </w:r>
          </w:p>
        </w:tc>
      </w:tr>
      <w:tr w:rsidR="002E54ED" w:rsidRPr="006B1D65" w14:paraId="44AA8C24" w14:textId="77777777" w:rsidTr="00F16D37">
        <w:tc>
          <w:tcPr>
            <w:tcW w:w="5000" w:type="pct"/>
            <w:gridSpan w:val="2"/>
          </w:tcPr>
          <w:p w14:paraId="4F45D288" w14:textId="2E96091D" w:rsidR="002E54ED" w:rsidRPr="00D821E3" w:rsidRDefault="002E54ED" w:rsidP="00F16D37">
            <w:pPr>
              <w:autoSpaceDE w:val="0"/>
              <w:autoSpaceDN w:val="0"/>
              <w:adjustRightInd w:val="0"/>
              <w:rPr>
                <w:rFonts w:ascii="Arial" w:hAnsi="Arial" w:cs="Arial"/>
                <w:b/>
                <w:sz w:val="20"/>
                <w:szCs w:val="20"/>
              </w:rPr>
            </w:pPr>
            <w:r>
              <w:rPr>
                <w:rFonts w:ascii="Arial" w:hAnsi="Arial" w:cs="Arial"/>
                <w:b/>
                <w:sz w:val="20"/>
                <w:szCs w:val="20"/>
              </w:rPr>
              <w:t>1.2</w:t>
            </w:r>
            <w:r w:rsidRPr="00D821E3">
              <w:rPr>
                <w:rFonts w:ascii="Arial" w:hAnsi="Arial" w:cs="Arial"/>
                <w:b/>
                <w:sz w:val="20"/>
                <w:szCs w:val="20"/>
              </w:rPr>
              <w:t>.</w:t>
            </w:r>
            <w:r w:rsidR="00FF699F">
              <w:rPr>
                <w:rFonts w:ascii="Arial" w:hAnsi="Arial" w:cs="Arial"/>
                <w:b/>
                <w:sz w:val="20"/>
                <w:szCs w:val="20"/>
              </w:rPr>
              <w:t>3</w:t>
            </w:r>
            <w:r w:rsidRPr="00D821E3">
              <w:rPr>
                <w:rFonts w:ascii="Arial" w:hAnsi="Arial" w:cs="Arial"/>
                <w:b/>
                <w:sz w:val="20"/>
                <w:szCs w:val="20"/>
              </w:rPr>
              <w:t>.</w:t>
            </w:r>
            <w:r>
              <w:rPr>
                <w:rFonts w:ascii="Arial" w:hAnsi="Arial" w:cs="Arial"/>
                <w:b/>
                <w:sz w:val="20"/>
                <w:szCs w:val="20"/>
              </w:rPr>
              <w:t xml:space="preserve"> Prodavač</w:t>
            </w:r>
          </w:p>
        </w:tc>
      </w:tr>
      <w:tr w:rsidR="002E54ED" w:rsidRPr="006B1D65" w14:paraId="6A65BC47" w14:textId="77777777" w:rsidTr="00F16D37">
        <w:trPr>
          <w:trHeight w:val="20"/>
        </w:trPr>
        <w:tc>
          <w:tcPr>
            <w:tcW w:w="5000" w:type="pct"/>
            <w:gridSpan w:val="2"/>
            <w:tcBorders>
              <w:bottom w:val="single" w:sz="4" w:space="0" w:color="auto"/>
            </w:tcBorders>
          </w:tcPr>
          <w:p w14:paraId="5DCF07A9" w14:textId="4A1AE6D2" w:rsidR="002E54ED" w:rsidRPr="002E54ED" w:rsidRDefault="00632F7C" w:rsidP="00F16D37">
            <w:pPr>
              <w:autoSpaceDE w:val="0"/>
              <w:autoSpaceDN w:val="0"/>
              <w:adjustRightInd w:val="0"/>
              <w:rPr>
                <w:rFonts w:ascii="Arial" w:hAnsi="Arial" w:cs="Arial"/>
                <w:sz w:val="20"/>
                <w:szCs w:val="20"/>
                <w:vertAlign w:val="superscript"/>
              </w:rPr>
            </w:pPr>
            <w:r>
              <w:rPr>
                <w:rFonts w:ascii="Arial" w:hAnsi="Arial" w:cs="Arial"/>
                <w:sz w:val="20"/>
                <w:szCs w:val="20"/>
                <w:vertAlign w:val="superscript"/>
              </w:rPr>
              <w:t xml:space="preserve"> </w:t>
            </w:r>
            <w:r w:rsidR="00F16D37" w:rsidRPr="002976C4">
              <w:rPr>
                <w:rFonts w:ascii="Arial" w:eastAsia="Calibri" w:hAnsi="Arial" w:cs="Arial"/>
                <w:sz w:val="20"/>
                <w:szCs w:val="20"/>
                <w:vertAlign w:val="superscript"/>
                <w:lang w:val="sr-Latn-ME"/>
              </w:rPr>
              <w:t>(Naziv obrazovnog programa)</w:t>
            </w:r>
            <w:r>
              <w:rPr>
                <w:rFonts w:ascii="Arial" w:eastAsia="Calibri" w:hAnsi="Arial" w:cs="Arial"/>
                <w:sz w:val="20"/>
                <w:szCs w:val="20"/>
                <w:vertAlign w:val="superscript"/>
                <w:lang w:val="sr-Latn-ME"/>
              </w:rPr>
              <w:t xml:space="preserve"> </w:t>
            </w:r>
          </w:p>
        </w:tc>
      </w:tr>
      <w:tr w:rsidR="002E54ED" w:rsidRPr="006B1D65" w14:paraId="3DA59FB9" w14:textId="77777777" w:rsidTr="00F16D37">
        <w:tc>
          <w:tcPr>
            <w:tcW w:w="2500" w:type="pct"/>
            <w:tcBorders>
              <w:bottom w:val="nil"/>
              <w:right w:val="nil"/>
            </w:tcBorders>
          </w:tcPr>
          <w:p w14:paraId="5BF4E07C" w14:textId="094D0129" w:rsidR="002E54ED" w:rsidRPr="006B1D65" w:rsidRDefault="002E54ED" w:rsidP="00F16D37">
            <w:pPr>
              <w:autoSpaceDE w:val="0"/>
              <w:autoSpaceDN w:val="0"/>
              <w:adjustRightInd w:val="0"/>
              <w:rPr>
                <w:rFonts w:ascii="Arial" w:hAnsi="Arial" w:cs="Arial"/>
                <w:sz w:val="20"/>
                <w:szCs w:val="20"/>
              </w:rPr>
            </w:pPr>
            <w:r w:rsidRPr="006B1D65">
              <w:rPr>
                <w:rFonts w:ascii="Arial" w:hAnsi="Arial" w:cs="Arial"/>
                <w:sz w:val="20"/>
                <w:szCs w:val="20"/>
              </w:rPr>
              <w:t>Ukupan broj nastavnika po datom pr</w:t>
            </w:r>
            <w:r>
              <w:rPr>
                <w:rFonts w:ascii="Arial" w:hAnsi="Arial" w:cs="Arial"/>
                <w:sz w:val="20"/>
                <w:szCs w:val="20"/>
              </w:rPr>
              <w:t>ogramu</w:t>
            </w:r>
            <w:r w:rsidRPr="006B1D65">
              <w:rPr>
                <w:rFonts w:ascii="Arial" w:hAnsi="Arial" w:cs="Arial"/>
                <w:sz w:val="20"/>
                <w:szCs w:val="20"/>
              </w:rPr>
              <w:t xml:space="preserve">: </w:t>
            </w:r>
          </w:p>
        </w:tc>
        <w:tc>
          <w:tcPr>
            <w:tcW w:w="2500" w:type="pct"/>
            <w:tcBorders>
              <w:left w:val="nil"/>
              <w:bottom w:val="nil"/>
            </w:tcBorders>
          </w:tcPr>
          <w:p w14:paraId="5C54D614" w14:textId="0891BE7C" w:rsidR="002E54ED" w:rsidRPr="006B1D65" w:rsidRDefault="002E54ED" w:rsidP="00F16D37">
            <w:pPr>
              <w:autoSpaceDE w:val="0"/>
              <w:autoSpaceDN w:val="0"/>
              <w:adjustRightInd w:val="0"/>
              <w:rPr>
                <w:rFonts w:ascii="Arial" w:hAnsi="Arial" w:cs="Arial"/>
                <w:sz w:val="20"/>
                <w:szCs w:val="20"/>
              </w:rPr>
            </w:pPr>
            <w:r>
              <w:rPr>
                <w:rFonts w:ascii="Arial" w:hAnsi="Arial" w:cs="Arial"/>
                <w:sz w:val="20"/>
                <w:szCs w:val="20"/>
              </w:rPr>
              <w:t>7</w:t>
            </w:r>
          </w:p>
        </w:tc>
      </w:tr>
      <w:tr w:rsidR="002E54ED" w:rsidRPr="006B1D65" w14:paraId="32FF4E72" w14:textId="77777777" w:rsidTr="00F16D37">
        <w:tc>
          <w:tcPr>
            <w:tcW w:w="2500" w:type="pct"/>
            <w:tcBorders>
              <w:top w:val="nil"/>
              <w:bottom w:val="nil"/>
              <w:right w:val="nil"/>
            </w:tcBorders>
          </w:tcPr>
          <w:p w14:paraId="15ED499C" w14:textId="6A323F69" w:rsidR="002E54ED" w:rsidRPr="006B1D65" w:rsidRDefault="002E54ED" w:rsidP="00F16D37">
            <w:pPr>
              <w:autoSpaceDE w:val="0"/>
              <w:autoSpaceDN w:val="0"/>
              <w:adjustRightInd w:val="0"/>
              <w:rPr>
                <w:rFonts w:ascii="Arial" w:hAnsi="Arial" w:cs="Arial"/>
                <w:sz w:val="20"/>
                <w:szCs w:val="20"/>
              </w:rPr>
            </w:pPr>
            <w:r w:rsidRPr="006B1D65">
              <w:rPr>
                <w:rFonts w:ascii="Arial" w:hAnsi="Arial" w:cs="Arial"/>
                <w:sz w:val="20"/>
                <w:szCs w:val="20"/>
              </w:rPr>
              <w:t xml:space="preserve">Broj nastavnika kod kojih je izvršen nadzor: </w:t>
            </w:r>
          </w:p>
        </w:tc>
        <w:tc>
          <w:tcPr>
            <w:tcW w:w="2500" w:type="pct"/>
            <w:tcBorders>
              <w:top w:val="nil"/>
              <w:left w:val="nil"/>
              <w:bottom w:val="nil"/>
            </w:tcBorders>
          </w:tcPr>
          <w:p w14:paraId="4B2DB180" w14:textId="5A45477A" w:rsidR="002E54ED" w:rsidRPr="006B1D65" w:rsidRDefault="002E54ED" w:rsidP="00F16D37">
            <w:pPr>
              <w:autoSpaceDE w:val="0"/>
              <w:autoSpaceDN w:val="0"/>
              <w:adjustRightInd w:val="0"/>
              <w:rPr>
                <w:rFonts w:ascii="Arial" w:hAnsi="Arial" w:cs="Arial"/>
                <w:sz w:val="20"/>
                <w:szCs w:val="20"/>
              </w:rPr>
            </w:pPr>
            <w:r>
              <w:rPr>
                <w:rFonts w:ascii="Arial" w:hAnsi="Arial" w:cs="Arial"/>
                <w:sz w:val="20"/>
                <w:szCs w:val="20"/>
              </w:rPr>
              <w:t>4</w:t>
            </w:r>
          </w:p>
        </w:tc>
      </w:tr>
      <w:tr w:rsidR="002E54ED" w:rsidRPr="006B1D65" w14:paraId="0B1E0BA6" w14:textId="77777777" w:rsidTr="00F16D37">
        <w:tc>
          <w:tcPr>
            <w:tcW w:w="2500" w:type="pct"/>
            <w:tcBorders>
              <w:top w:val="nil"/>
              <w:bottom w:val="nil"/>
              <w:right w:val="nil"/>
            </w:tcBorders>
          </w:tcPr>
          <w:p w14:paraId="0771482E" w14:textId="24B77DDB" w:rsidR="002E54ED" w:rsidRPr="006B1D65" w:rsidRDefault="002E54ED" w:rsidP="00F16D37">
            <w:pPr>
              <w:autoSpaceDE w:val="0"/>
              <w:autoSpaceDN w:val="0"/>
              <w:adjustRightInd w:val="0"/>
              <w:rPr>
                <w:rFonts w:ascii="Arial" w:hAnsi="Arial" w:cs="Arial"/>
                <w:sz w:val="20"/>
                <w:szCs w:val="20"/>
              </w:rPr>
            </w:pPr>
            <w:r w:rsidRPr="006B1D65">
              <w:rPr>
                <w:rFonts w:ascii="Arial" w:hAnsi="Arial" w:cs="Arial"/>
                <w:sz w:val="20"/>
                <w:szCs w:val="20"/>
              </w:rPr>
              <w:t xml:space="preserve">Posjećena odjeljenja: </w:t>
            </w:r>
          </w:p>
        </w:tc>
        <w:tc>
          <w:tcPr>
            <w:tcW w:w="2500" w:type="pct"/>
            <w:tcBorders>
              <w:top w:val="nil"/>
              <w:left w:val="nil"/>
              <w:bottom w:val="nil"/>
            </w:tcBorders>
          </w:tcPr>
          <w:p w14:paraId="1FEABB3E" w14:textId="2ED40882" w:rsidR="002E54ED" w:rsidRPr="006B1D65" w:rsidRDefault="002E54ED" w:rsidP="00F16D37">
            <w:pPr>
              <w:autoSpaceDE w:val="0"/>
              <w:autoSpaceDN w:val="0"/>
              <w:adjustRightInd w:val="0"/>
              <w:rPr>
                <w:rFonts w:ascii="Arial" w:hAnsi="Arial" w:cs="Arial"/>
                <w:sz w:val="20"/>
                <w:szCs w:val="20"/>
              </w:rPr>
            </w:pPr>
            <w:r>
              <w:rPr>
                <w:rFonts w:ascii="Arial" w:hAnsi="Arial" w:cs="Arial"/>
                <w:sz w:val="20"/>
                <w:szCs w:val="20"/>
              </w:rPr>
              <w:t>2</w:t>
            </w:r>
          </w:p>
        </w:tc>
      </w:tr>
      <w:tr w:rsidR="002E54ED" w:rsidRPr="006B1D65" w14:paraId="0AD6FF89" w14:textId="77777777" w:rsidTr="00F16D37">
        <w:tc>
          <w:tcPr>
            <w:tcW w:w="2500" w:type="pct"/>
            <w:tcBorders>
              <w:top w:val="nil"/>
              <w:right w:val="nil"/>
            </w:tcBorders>
          </w:tcPr>
          <w:p w14:paraId="1AB195C8" w14:textId="2E6404D0" w:rsidR="002E54ED" w:rsidRPr="006B1D65" w:rsidRDefault="002E54ED" w:rsidP="00F16D37">
            <w:pPr>
              <w:spacing w:line="276" w:lineRule="auto"/>
              <w:rPr>
                <w:rFonts w:ascii="Arial" w:hAnsi="Arial" w:cs="Arial"/>
                <w:sz w:val="20"/>
                <w:szCs w:val="20"/>
              </w:rPr>
            </w:pPr>
            <w:r w:rsidRPr="006B1D65">
              <w:rPr>
                <w:rFonts w:ascii="Arial" w:hAnsi="Arial" w:cs="Arial"/>
                <w:sz w:val="20"/>
                <w:szCs w:val="20"/>
              </w:rPr>
              <w:t>Broj posjećenih časova:</w:t>
            </w:r>
            <w:r>
              <w:rPr>
                <w:rFonts w:ascii="Arial" w:hAnsi="Arial" w:cs="Arial"/>
                <w:sz w:val="20"/>
                <w:szCs w:val="20"/>
              </w:rPr>
              <w:t xml:space="preserve"> </w:t>
            </w:r>
          </w:p>
        </w:tc>
        <w:tc>
          <w:tcPr>
            <w:tcW w:w="2500" w:type="pct"/>
            <w:tcBorders>
              <w:top w:val="nil"/>
              <w:left w:val="nil"/>
            </w:tcBorders>
          </w:tcPr>
          <w:p w14:paraId="29CBCF28" w14:textId="1757405E" w:rsidR="002E54ED" w:rsidRPr="006B1D65" w:rsidRDefault="002E54ED" w:rsidP="00F16D37">
            <w:pPr>
              <w:spacing w:line="276" w:lineRule="auto"/>
              <w:rPr>
                <w:rFonts w:ascii="Arial" w:hAnsi="Arial" w:cs="Arial"/>
                <w:sz w:val="20"/>
                <w:szCs w:val="20"/>
              </w:rPr>
            </w:pPr>
            <w:r>
              <w:rPr>
                <w:rFonts w:ascii="Arial" w:hAnsi="Arial" w:cs="Arial"/>
                <w:sz w:val="20"/>
                <w:szCs w:val="20"/>
              </w:rPr>
              <w:t>3</w:t>
            </w:r>
          </w:p>
        </w:tc>
      </w:tr>
    </w:tbl>
    <w:p w14:paraId="7515E19D" w14:textId="77777777" w:rsidR="002E54ED" w:rsidRPr="008650ED" w:rsidRDefault="002E54ED" w:rsidP="002E54ED">
      <w:pPr>
        <w:spacing w:after="0" w:line="276" w:lineRule="auto"/>
        <w:rPr>
          <w:rFonts w:ascii="Arial" w:hAnsi="Arial" w:cs="Arial"/>
          <w:sz w:val="8"/>
          <w:szCs w:val="8"/>
        </w:rPr>
      </w:pPr>
    </w:p>
    <w:p w14:paraId="637D42BD" w14:textId="77777777" w:rsidR="002E54ED" w:rsidRPr="0044312C" w:rsidRDefault="002E54ED" w:rsidP="002E54ED">
      <w:pPr>
        <w:spacing w:after="0" w:line="276" w:lineRule="auto"/>
        <w:rPr>
          <w:rFonts w:ascii="Arial" w:hAnsi="Arial" w:cs="Arial"/>
        </w:rPr>
      </w:pPr>
      <w:r w:rsidRPr="0044312C">
        <w:rPr>
          <w:rFonts w:ascii="Arial" w:hAnsi="Arial" w:cs="Arial"/>
        </w:rPr>
        <w:object w:dxaOrig="14760" w:dyaOrig="4017" w14:anchorId="6744CA71">
          <v:shape id="_x0000_i1033" type="#_x0000_t75" style="width:468pt;height:129.75pt" o:ole="" o:bordertopcolor="red" o:borderleftcolor="red" o:borderbottomcolor="red" o:borderrightcolor="red">
            <v:imagedata r:id="rId26" o:title=""/>
            <w10:bordertop type="single" width="18"/>
            <w10:borderleft type="single" width="18"/>
            <w10:borderbottom type="single" width="18"/>
            <w10:borderright type="single" width="18"/>
          </v:shape>
          <o:OLEObject Type="Embed" ProgID="Excel.Sheet.8" ShapeID="_x0000_i1033" DrawAspect="Content" ObjectID="_1820987152" r:id="rId27"/>
        </w:object>
      </w:r>
    </w:p>
    <w:p w14:paraId="57762C7E" w14:textId="77777777" w:rsidR="002E54ED" w:rsidRDefault="002E54ED" w:rsidP="002E54ED">
      <w:pPr>
        <w:spacing w:after="0" w:line="276" w:lineRule="auto"/>
        <w:rPr>
          <w:rFonts w:ascii="Arial" w:hAnsi="Arial" w:cs="Arial"/>
          <w:sz w:val="8"/>
          <w:szCs w:val="8"/>
        </w:rPr>
      </w:pPr>
    </w:p>
    <w:tbl>
      <w:tblPr>
        <w:tblStyle w:val="TableGrid"/>
        <w:tblW w:w="5162"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9"/>
        <w:gridCol w:w="8557"/>
      </w:tblGrid>
      <w:tr w:rsidR="002E54ED" w:rsidRPr="00E0472D" w14:paraId="1E339133" w14:textId="77777777" w:rsidTr="00A75D63">
        <w:trPr>
          <w:cantSplit/>
          <w:trHeight w:val="20"/>
        </w:trPr>
        <w:tc>
          <w:tcPr>
            <w:tcW w:w="432" w:type="pct"/>
            <w:shd w:val="clear" w:color="auto" w:fill="auto"/>
          </w:tcPr>
          <w:p w14:paraId="338D6AAA" w14:textId="77777777" w:rsidR="002E54ED" w:rsidRPr="00F16D37" w:rsidRDefault="002E54ED" w:rsidP="00F16D37">
            <w:pPr>
              <w:jc w:val="both"/>
              <w:rPr>
                <w:rFonts w:ascii="Calibri Light" w:eastAsia="Calibri" w:hAnsi="Calibri Light" w:cs="Calibri Light"/>
                <w:bCs/>
                <w:sz w:val="24"/>
                <w:szCs w:val="24"/>
                <w:lang w:val="sr-Latn-ME"/>
              </w:rPr>
            </w:pPr>
            <w:r w:rsidRPr="00F16D37">
              <w:rPr>
                <w:rFonts w:ascii="Calibri Light" w:eastAsia="Calibri" w:hAnsi="Calibri Light" w:cs="Calibri Light"/>
                <w:bCs/>
                <w:sz w:val="24"/>
                <w:szCs w:val="24"/>
                <w:lang w:val="sr-Latn-ME"/>
              </w:rPr>
              <w:t xml:space="preserve">R.br. </w:t>
            </w:r>
          </w:p>
        </w:tc>
        <w:tc>
          <w:tcPr>
            <w:tcW w:w="4568" w:type="pct"/>
            <w:shd w:val="clear" w:color="auto" w:fill="auto"/>
          </w:tcPr>
          <w:p w14:paraId="5341CBC8" w14:textId="77777777" w:rsidR="002E54ED" w:rsidRPr="00F16D37" w:rsidRDefault="002E54ED" w:rsidP="00F16D37">
            <w:pPr>
              <w:jc w:val="both"/>
              <w:rPr>
                <w:rFonts w:ascii="Calibri Light" w:eastAsia="Calibri" w:hAnsi="Calibri Light" w:cs="Calibri Light"/>
                <w:bCs/>
                <w:sz w:val="24"/>
                <w:szCs w:val="24"/>
                <w:lang w:val="sr-Latn-ME"/>
              </w:rPr>
            </w:pPr>
            <w:r w:rsidRPr="00F16D37">
              <w:rPr>
                <w:rFonts w:ascii="Calibri Light" w:eastAsia="Calibri" w:hAnsi="Calibri Light" w:cs="Calibri Light"/>
                <w:bCs/>
                <w:sz w:val="24"/>
                <w:szCs w:val="24"/>
                <w:lang w:val="sr-Latn-ME"/>
              </w:rPr>
              <w:t>Obrazloženje</w:t>
            </w:r>
          </w:p>
        </w:tc>
      </w:tr>
      <w:tr w:rsidR="002E54ED" w:rsidRPr="00E0472D" w14:paraId="428020E7" w14:textId="77777777" w:rsidTr="00A75D63">
        <w:trPr>
          <w:cantSplit/>
          <w:trHeight w:val="20"/>
        </w:trPr>
        <w:tc>
          <w:tcPr>
            <w:tcW w:w="432" w:type="pct"/>
            <w:shd w:val="clear" w:color="auto" w:fill="auto"/>
          </w:tcPr>
          <w:p w14:paraId="3B560754" w14:textId="77777777" w:rsidR="002E54ED" w:rsidRPr="00F16D37" w:rsidRDefault="002E54ED" w:rsidP="00F16D37">
            <w:pPr>
              <w:jc w:val="both"/>
              <w:rPr>
                <w:rFonts w:ascii="Calibri Light" w:eastAsia="Calibri" w:hAnsi="Calibri Light" w:cs="Calibri Light"/>
                <w:bCs/>
                <w:sz w:val="24"/>
                <w:szCs w:val="24"/>
                <w:lang w:val="sr-Latn-ME"/>
              </w:rPr>
            </w:pPr>
            <w:r w:rsidRPr="00F16D37">
              <w:rPr>
                <w:rFonts w:ascii="Calibri Light" w:eastAsia="Calibri" w:hAnsi="Calibri Light" w:cs="Calibri Light"/>
                <w:bCs/>
                <w:sz w:val="24"/>
                <w:szCs w:val="24"/>
                <w:lang w:val="sr-Latn-ME"/>
              </w:rPr>
              <w:t>stand.</w:t>
            </w:r>
          </w:p>
        </w:tc>
        <w:tc>
          <w:tcPr>
            <w:tcW w:w="4568" w:type="pct"/>
            <w:vMerge w:val="restart"/>
            <w:shd w:val="clear" w:color="auto" w:fill="auto"/>
          </w:tcPr>
          <w:p w14:paraId="6E63E506" w14:textId="6065EC38" w:rsidR="002E54ED" w:rsidRPr="00F16D37" w:rsidRDefault="002E54ED" w:rsidP="00F16D37">
            <w:pPr>
              <w:jc w:val="both"/>
              <w:rPr>
                <w:rFonts w:ascii="Calibri Light" w:eastAsia="Calibri" w:hAnsi="Calibri Light" w:cs="Calibri Light"/>
                <w:bCs/>
                <w:sz w:val="24"/>
                <w:szCs w:val="24"/>
                <w:lang w:val="sr-Latn-ME"/>
              </w:rPr>
            </w:pPr>
            <w:r w:rsidRPr="00F16D37">
              <w:rPr>
                <w:rFonts w:ascii="Calibri Light" w:eastAsia="Calibri" w:hAnsi="Calibri Light" w:cs="Calibri Light"/>
                <w:bCs/>
                <w:sz w:val="24"/>
                <w:szCs w:val="24"/>
                <w:lang w:val="sr-Latn-ME"/>
              </w:rPr>
              <w:t>Za vrijeme eksternog nadzora nastava se za ovaj Obrazovni program odvijala u jednom odjeljenju prvog razreda i jednom odjeljenju drugog razreda</w:t>
            </w:r>
            <w:r w:rsidR="007B5FFB">
              <w:rPr>
                <w:rFonts w:ascii="Calibri Light" w:eastAsia="Calibri" w:hAnsi="Calibri Light" w:cs="Calibri Light"/>
                <w:bCs/>
                <w:sz w:val="24"/>
                <w:szCs w:val="24"/>
                <w:lang w:val="sr-Latn-ME"/>
              </w:rPr>
              <w:t>,</w:t>
            </w:r>
            <w:r w:rsidRPr="00F16D37">
              <w:rPr>
                <w:rFonts w:ascii="Calibri Light" w:eastAsia="Calibri" w:hAnsi="Calibri Light" w:cs="Calibri Light"/>
                <w:bCs/>
                <w:sz w:val="24"/>
                <w:szCs w:val="24"/>
                <w:lang w:val="sr-Latn-ME"/>
              </w:rPr>
              <w:t xml:space="preserve"> a planira se u skladu sa zahtjevima obrazovnog programa. Treći razred u tom periodu je završio nastavnu godinu. Godišnji plan rada i Plan realizacije ishoda učenja su pregledani i potpisani od strane pedagoškinje</w:t>
            </w:r>
            <w:r w:rsidR="009B4CF5">
              <w:rPr>
                <w:rFonts w:ascii="Calibri Light" w:eastAsia="Calibri" w:hAnsi="Calibri Light" w:cs="Calibri Light"/>
                <w:bCs/>
                <w:sz w:val="24"/>
                <w:szCs w:val="24"/>
                <w:lang w:val="sr-Latn-ME"/>
              </w:rPr>
              <w:t>,</w:t>
            </w:r>
            <w:r w:rsidRPr="00F16D37">
              <w:rPr>
                <w:rFonts w:ascii="Calibri Light" w:eastAsia="Calibri" w:hAnsi="Calibri Light" w:cs="Calibri Light"/>
                <w:bCs/>
                <w:sz w:val="24"/>
                <w:szCs w:val="24"/>
                <w:lang w:val="sr-Latn-ME"/>
              </w:rPr>
              <w:t xml:space="preserve"> kao i od strane koordinatorke za modularizovane obrazovne programe. Datum pregledanja planova nije upisan.</w:t>
            </w:r>
          </w:p>
          <w:p w14:paraId="09560A46" w14:textId="79E7C50D" w:rsidR="002E54ED" w:rsidRPr="00F16D37" w:rsidRDefault="002E54ED" w:rsidP="00F16D37">
            <w:pPr>
              <w:jc w:val="both"/>
              <w:rPr>
                <w:rFonts w:ascii="Calibri Light" w:eastAsia="Calibri" w:hAnsi="Calibri Light" w:cs="Calibri Light"/>
                <w:bCs/>
                <w:sz w:val="24"/>
                <w:szCs w:val="24"/>
                <w:lang w:val="sr-Latn-ME"/>
              </w:rPr>
            </w:pPr>
            <w:r w:rsidRPr="00F16D37">
              <w:rPr>
                <w:rFonts w:ascii="Calibri Light" w:eastAsia="Calibri" w:hAnsi="Calibri Light" w:cs="Calibri Light"/>
                <w:bCs/>
                <w:sz w:val="24"/>
                <w:szCs w:val="24"/>
                <w:lang w:val="sr-Latn-ME"/>
              </w:rPr>
              <w:t>U planovima realizacije ishoda učenja nijesu popunjene na</w:t>
            </w:r>
            <w:r w:rsidR="00F16D37">
              <w:rPr>
                <w:rFonts w:ascii="Calibri Light" w:eastAsia="Calibri" w:hAnsi="Calibri Light" w:cs="Calibri Light"/>
                <w:bCs/>
                <w:sz w:val="24"/>
                <w:szCs w:val="24"/>
                <w:lang w:val="sr-Latn-ME"/>
              </w:rPr>
              <w:t>p</w:t>
            </w:r>
            <w:r w:rsidRPr="00F16D37">
              <w:rPr>
                <w:rFonts w:ascii="Calibri Light" w:eastAsia="Calibri" w:hAnsi="Calibri Light" w:cs="Calibri Light"/>
                <w:bCs/>
                <w:sz w:val="24"/>
                <w:szCs w:val="24"/>
                <w:lang w:val="sr-Latn-ME"/>
              </w:rPr>
              <w:t>omene kao osvrt na realizaciju ishoda.</w:t>
            </w:r>
          </w:p>
          <w:p w14:paraId="44D4D2E8" w14:textId="62066067" w:rsidR="002E54ED" w:rsidRPr="00F16D37" w:rsidRDefault="002E54ED" w:rsidP="00F16D37">
            <w:pPr>
              <w:jc w:val="both"/>
              <w:rPr>
                <w:rFonts w:ascii="Calibri Light" w:eastAsia="Calibri" w:hAnsi="Calibri Light" w:cs="Calibri Light"/>
                <w:bCs/>
                <w:sz w:val="24"/>
                <w:szCs w:val="24"/>
                <w:lang w:val="sr-Latn-ME"/>
              </w:rPr>
            </w:pPr>
            <w:r w:rsidRPr="00F16D37">
              <w:rPr>
                <w:rFonts w:ascii="Calibri Light" w:eastAsia="Calibri" w:hAnsi="Calibri Light" w:cs="Calibri Light"/>
                <w:bCs/>
                <w:sz w:val="24"/>
                <w:szCs w:val="24"/>
                <w:lang w:val="sr-Latn-ME"/>
              </w:rPr>
              <w:t xml:space="preserve">Praksa kao oblik nastave u okviru modula se odvija kod socijalnih partnera: </w:t>
            </w:r>
            <w:r w:rsidR="00987887">
              <w:rPr>
                <w:rFonts w:ascii="Calibri Light" w:eastAsia="Calibri" w:hAnsi="Calibri Light" w:cs="Calibri Light"/>
                <w:bCs/>
                <w:sz w:val="24"/>
                <w:szCs w:val="24"/>
                <w:lang w:val="sr-Latn-ME"/>
              </w:rPr>
              <w:t>d.o.o.</w:t>
            </w:r>
            <w:r w:rsidRPr="00F16D37">
              <w:rPr>
                <w:rFonts w:ascii="Calibri Light" w:eastAsia="Calibri" w:hAnsi="Calibri Light" w:cs="Calibri Light"/>
                <w:bCs/>
                <w:sz w:val="24"/>
                <w:szCs w:val="24"/>
                <w:lang w:val="sr-Latn-ME"/>
              </w:rPr>
              <w:t>“</w:t>
            </w:r>
            <w:r w:rsidR="00F16D37">
              <w:rPr>
                <w:rFonts w:ascii="Calibri Light" w:eastAsia="Calibri" w:hAnsi="Calibri Light" w:cs="Calibri Light"/>
                <w:bCs/>
                <w:sz w:val="24"/>
                <w:szCs w:val="24"/>
                <w:lang w:val="sr-Latn-ME"/>
              </w:rPr>
              <w:t xml:space="preserve"> </w:t>
            </w:r>
            <w:r w:rsidRPr="00F16D37">
              <w:rPr>
                <w:rFonts w:ascii="Calibri Light" w:eastAsia="Calibri" w:hAnsi="Calibri Light" w:cs="Calibri Light"/>
                <w:bCs/>
                <w:sz w:val="24"/>
                <w:szCs w:val="24"/>
                <w:lang w:val="sr-Latn-ME"/>
              </w:rPr>
              <w:t>Idea”, Okov</w:t>
            </w:r>
            <w:r w:rsidR="00632F7C">
              <w:rPr>
                <w:rFonts w:ascii="Calibri Light" w:eastAsia="Calibri" w:hAnsi="Calibri Light" w:cs="Calibri Light"/>
                <w:bCs/>
                <w:sz w:val="24"/>
                <w:szCs w:val="24"/>
                <w:lang w:val="sr-Latn-ME"/>
              </w:rPr>
              <w:t xml:space="preserve"> </w:t>
            </w:r>
            <w:r w:rsidR="006836D3">
              <w:rPr>
                <w:rFonts w:ascii="Calibri Light" w:eastAsia="Calibri" w:hAnsi="Calibri Light" w:cs="Calibri Light"/>
                <w:bCs/>
                <w:sz w:val="24"/>
                <w:szCs w:val="24"/>
                <w:lang w:val="sr-Latn-ME"/>
              </w:rPr>
              <w:t>d.o.o.</w:t>
            </w:r>
            <w:r w:rsidRPr="00F16D37">
              <w:rPr>
                <w:rFonts w:ascii="Calibri Light" w:eastAsia="Calibri" w:hAnsi="Calibri Light" w:cs="Calibri Light"/>
                <w:bCs/>
                <w:sz w:val="24"/>
                <w:szCs w:val="24"/>
                <w:lang w:val="sr-Latn-ME"/>
              </w:rPr>
              <w:t xml:space="preserve">, “LC Waikiki Retail”MNE </w:t>
            </w:r>
            <w:r w:rsidR="006836D3">
              <w:rPr>
                <w:rFonts w:ascii="Calibri Light" w:eastAsia="Calibri" w:hAnsi="Calibri Light" w:cs="Calibri Light"/>
                <w:bCs/>
                <w:sz w:val="24"/>
                <w:szCs w:val="24"/>
                <w:lang w:val="sr-Latn-ME"/>
              </w:rPr>
              <w:t>d.o.o.</w:t>
            </w:r>
            <w:r w:rsidRPr="00F16D37">
              <w:rPr>
                <w:rFonts w:ascii="Calibri Light" w:eastAsia="Calibri" w:hAnsi="Calibri Light" w:cs="Calibri Light"/>
                <w:bCs/>
                <w:sz w:val="24"/>
                <w:szCs w:val="24"/>
                <w:lang w:val="sr-Latn-ME"/>
              </w:rPr>
              <w:t xml:space="preserve">, “Zožeta” </w:t>
            </w:r>
            <w:r w:rsidR="006836D3">
              <w:rPr>
                <w:rFonts w:ascii="Calibri Light" w:eastAsia="Calibri" w:hAnsi="Calibri Light" w:cs="Calibri Light"/>
                <w:bCs/>
                <w:sz w:val="24"/>
                <w:szCs w:val="24"/>
                <w:lang w:val="sr-Latn-ME"/>
              </w:rPr>
              <w:t>d.o.o.</w:t>
            </w:r>
            <w:r w:rsidRPr="00F16D37">
              <w:rPr>
                <w:rFonts w:ascii="Calibri Light" w:eastAsia="Calibri" w:hAnsi="Calibri Light" w:cs="Calibri Light"/>
                <w:bCs/>
                <w:sz w:val="24"/>
                <w:szCs w:val="24"/>
                <w:lang w:val="sr-Latn-ME"/>
              </w:rPr>
              <w:t xml:space="preserve">, “Katunjanin” </w:t>
            </w:r>
            <w:r w:rsidR="006836D3">
              <w:rPr>
                <w:rFonts w:ascii="Calibri Light" w:eastAsia="Calibri" w:hAnsi="Calibri Light" w:cs="Calibri Light"/>
                <w:bCs/>
                <w:sz w:val="24"/>
                <w:szCs w:val="24"/>
                <w:lang w:val="sr-Latn-ME"/>
              </w:rPr>
              <w:t>d.o.o.</w:t>
            </w:r>
            <w:r w:rsidRPr="00F16D37">
              <w:rPr>
                <w:rFonts w:ascii="Calibri Light" w:eastAsia="Calibri" w:hAnsi="Calibri Light" w:cs="Calibri Light"/>
                <w:bCs/>
                <w:sz w:val="24"/>
                <w:szCs w:val="24"/>
                <w:lang w:val="sr-Latn-ME"/>
              </w:rPr>
              <w:t xml:space="preserve">, “Coning” </w:t>
            </w:r>
            <w:r w:rsidR="006836D3">
              <w:rPr>
                <w:rFonts w:ascii="Calibri Light" w:eastAsia="Calibri" w:hAnsi="Calibri Light" w:cs="Calibri Light"/>
                <w:bCs/>
                <w:sz w:val="24"/>
                <w:szCs w:val="24"/>
                <w:lang w:val="sr-Latn-ME"/>
              </w:rPr>
              <w:t>d.o.o.</w:t>
            </w:r>
            <w:r w:rsidRPr="00F16D37">
              <w:rPr>
                <w:rFonts w:ascii="Calibri Light" w:eastAsia="Calibri" w:hAnsi="Calibri Light" w:cs="Calibri Light"/>
                <w:bCs/>
                <w:sz w:val="24"/>
                <w:szCs w:val="24"/>
                <w:lang w:val="sr-Latn-ME"/>
              </w:rPr>
              <w:t xml:space="preserve">, “DNS “Nautika” </w:t>
            </w:r>
            <w:r w:rsidR="006836D3">
              <w:rPr>
                <w:rFonts w:ascii="Calibri Light" w:eastAsia="Calibri" w:hAnsi="Calibri Light" w:cs="Calibri Light"/>
                <w:bCs/>
                <w:sz w:val="24"/>
                <w:szCs w:val="24"/>
                <w:lang w:val="sr-Latn-ME"/>
              </w:rPr>
              <w:t>d.o.o.</w:t>
            </w:r>
            <w:r w:rsidRPr="00F16D37">
              <w:rPr>
                <w:rFonts w:ascii="Calibri Light" w:eastAsia="Calibri" w:hAnsi="Calibri Light" w:cs="Calibri Light"/>
                <w:bCs/>
                <w:sz w:val="24"/>
                <w:szCs w:val="24"/>
                <w:lang w:val="sr-Latn-ME"/>
              </w:rPr>
              <w:t xml:space="preserve">, “Daniprom” </w:t>
            </w:r>
            <w:r w:rsidR="006836D3">
              <w:rPr>
                <w:rFonts w:ascii="Calibri Light" w:eastAsia="Calibri" w:hAnsi="Calibri Light" w:cs="Calibri Light"/>
                <w:bCs/>
                <w:sz w:val="24"/>
                <w:szCs w:val="24"/>
                <w:lang w:val="sr-Latn-ME"/>
              </w:rPr>
              <w:t>d.o.o.</w:t>
            </w:r>
            <w:r w:rsidRPr="00F16D37">
              <w:rPr>
                <w:rFonts w:ascii="Calibri Light" w:eastAsia="Calibri" w:hAnsi="Calibri Light" w:cs="Calibri Light"/>
                <w:bCs/>
                <w:sz w:val="24"/>
                <w:szCs w:val="24"/>
                <w:lang w:val="sr-Latn-ME"/>
              </w:rPr>
              <w:t xml:space="preserve">, “M Color”, “Teki” </w:t>
            </w:r>
            <w:r w:rsidR="006836D3">
              <w:rPr>
                <w:rFonts w:ascii="Calibri Light" w:eastAsia="Calibri" w:hAnsi="Calibri Light" w:cs="Calibri Light"/>
                <w:bCs/>
                <w:sz w:val="24"/>
                <w:szCs w:val="24"/>
                <w:lang w:val="sr-Latn-ME"/>
              </w:rPr>
              <w:t>d.o.o.</w:t>
            </w:r>
            <w:r w:rsidR="00B8450B">
              <w:rPr>
                <w:rFonts w:ascii="Calibri Light" w:eastAsia="Calibri" w:hAnsi="Calibri Light" w:cs="Calibri Light"/>
                <w:bCs/>
                <w:sz w:val="24"/>
                <w:szCs w:val="24"/>
                <w:lang w:val="sr-Latn-ME"/>
              </w:rPr>
              <w:t xml:space="preserve"> </w:t>
            </w:r>
            <w:r w:rsidRPr="00F16D37">
              <w:rPr>
                <w:rFonts w:ascii="Calibri Light" w:eastAsia="Calibri" w:hAnsi="Calibri Light" w:cs="Calibri Light"/>
                <w:bCs/>
                <w:sz w:val="24"/>
                <w:szCs w:val="24"/>
                <w:lang w:val="sr-Latn-ME"/>
              </w:rPr>
              <w:t>Koordinator praktične nastave je dao na uvid potpisane ugovore sa poslodavcima</w:t>
            </w:r>
            <w:r w:rsidR="00632F7C">
              <w:rPr>
                <w:rFonts w:ascii="Calibri Light" w:eastAsia="Calibri" w:hAnsi="Calibri Light" w:cs="Calibri Light"/>
                <w:bCs/>
                <w:sz w:val="24"/>
                <w:szCs w:val="24"/>
                <w:lang w:val="sr-Latn-ME"/>
              </w:rPr>
              <w:t xml:space="preserve"> </w:t>
            </w:r>
            <w:r w:rsidRPr="00F16D37">
              <w:rPr>
                <w:rFonts w:ascii="Calibri Light" w:eastAsia="Calibri" w:hAnsi="Calibri Light" w:cs="Calibri Light"/>
                <w:bCs/>
                <w:sz w:val="24"/>
                <w:szCs w:val="24"/>
                <w:lang w:val="sr-Latn-ME"/>
              </w:rPr>
              <w:t>i raspored učenika po objektima.</w:t>
            </w:r>
          </w:p>
          <w:p w14:paraId="33ABDFF4" w14:textId="601DFFB6" w:rsidR="002E54ED" w:rsidRPr="00F16D37" w:rsidRDefault="002E54ED" w:rsidP="00F16D37">
            <w:pPr>
              <w:jc w:val="both"/>
              <w:rPr>
                <w:rFonts w:ascii="Calibri Light" w:eastAsia="Calibri" w:hAnsi="Calibri Light" w:cs="Calibri Light"/>
                <w:bCs/>
                <w:sz w:val="24"/>
                <w:szCs w:val="24"/>
                <w:lang w:val="sr-Latn-ME"/>
              </w:rPr>
            </w:pPr>
            <w:r w:rsidRPr="00F16D37">
              <w:rPr>
                <w:rFonts w:ascii="Calibri Light" w:eastAsia="Calibri" w:hAnsi="Calibri Light" w:cs="Calibri Light"/>
                <w:bCs/>
                <w:sz w:val="24"/>
                <w:szCs w:val="24"/>
                <w:lang w:val="sr-Latn-ME"/>
              </w:rPr>
              <w:t xml:space="preserve"> S ozirom na to da učenici obavljaju praksu kod poslodavca, nijesu u obavezi da odrađuju profesinalnu praksu tokom ljetnjeg raspusta.</w:t>
            </w:r>
          </w:p>
          <w:p w14:paraId="63BB6D07" w14:textId="77777777" w:rsidR="002E54ED" w:rsidRPr="00F16D37" w:rsidRDefault="002E54ED" w:rsidP="00F16D37">
            <w:pPr>
              <w:jc w:val="both"/>
              <w:rPr>
                <w:rFonts w:ascii="Calibri Light" w:eastAsia="Calibri" w:hAnsi="Calibri Light" w:cs="Calibri Light"/>
                <w:bCs/>
                <w:sz w:val="24"/>
                <w:szCs w:val="24"/>
                <w:lang w:val="sr-Latn-ME"/>
              </w:rPr>
            </w:pPr>
            <w:r w:rsidRPr="00F16D37">
              <w:rPr>
                <w:rFonts w:ascii="Calibri Light" w:eastAsia="Calibri" w:hAnsi="Calibri Light" w:cs="Calibri Light"/>
                <w:bCs/>
                <w:sz w:val="24"/>
                <w:szCs w:val="24"/>
                <w:lang w:val="sr-Latn-ME"/>
              </w:rPr>
              <w:t>Ogledno-ugledni časovi se planiraju ali ne postoji evidencija o njihovoj realizaciji. Ne postoji uredna evidencija o međupredmetnoj hospitaciji.</w:t>
            </w:r>
          </w:p>
          <w:p w14:paraId="28529A22" w14:textId="41D91DAC" w:rsidR="002E54ED" w:rsidRPr="00F16D37" w:rsidRDefault="002E54ED" w:rsidP="00F16D37">
            <w:pPr>
              <w:jc w:val="both"/>
              <w:rPr>
                <w:rFonts w:ascii="Calibri Light" w:eastAsia="Calibri" w:hAnsi="Calibri Light" w:cs="Calibri Light"/>
                <w:bCs/>
                <w:sz w:val="24"/>
                <w:szCs w:val="24"/>
                <w:lang w:val="sr-Latn-ME"/>
              </w:rPr>
            </w:pPr>
            <w:r w:rsidRPr="00F16D37">
              <w:rPr>
                <w:rFonts w:ascii="Calibri Light" w:eastAsia="Calibri" w:hAnsi="Calibri Light" w:cs="Calibri Light"/>
                <w:bCs/>
                <w:sz w:val="24"/>
                <w:szCs w:val="24"/>
                <w:lang w:val="sr-Latn-ME"/>
              </w:rPr>
              <w:t>Slobodne aktivnosti se ne realizuju za ovaj obrazovni program pa se samim tim ne vodi evidencija o njima u odjeljen</w:t>
            </w:r>
            <w:r w:rsidR="00F762FD">
              <w:rPr>
                <w:rFonts w:ascii="Calibri Light" w:eastAsia="Calibri" w:hAnsi="Calibri Light" w:cs="Calibri Light"/>
                <w:bCs/>
                <w:sz w:val="24"/>
                <w:szCs w:val="24"/>
                <w:lang w:val="sr-Latn-ME"/>
              </w:rPr>
              <w:t>j</w:t>
            </w:r>
            <w:r w:rsidRPr="00F16D37">
              <w:rPr>
                <w:rFonts w:ascii="Calibri Light" w:eastAsia="Calibri" w:hAnsi="Calibri Light" w:cs="Calibri Light"/>
                <w:bCs/>
                <w:sz w:val="24"/>
                <w:szCs w:val="24"/>
                <w:lang w:val="sr-Latn-ME"/>
              </w:rPr>
              <w:t>skim knjigama.</w:t>
            </w:r>
          </w:p>
          <w:p w14:paraId="03EFD61C" w14:textId="77777777" w:rsidR="002E54ED" w:rsidRPr="00F16D37" w:rsidRDefault="002E54ED" w:rsidP="00F16D37">
            <w:pPr>
              <w:jc w:val="both"/>
              <w:rPr>
                <w:rFonts w:ascii="Calibri Light" w:eastAsia="Calibri" w:hAnsi="Calibri Light" w:cs="Calibri Light"/>
                <w:bCs/>
                <w:sz w:val="24"/>
                <w:szCs w:val="24"/>
                <w:lang w:val="sr-Latn-ME"/>
              </w:rPr>
            </w:pPr>
            <w:r w:rsidRPr="00F16D37">
              <w:rPr>
                <w:rFonts w:ascii="Calibri Light" w:eastAsia="Calibri" w:hAnsi="Calibri Light" w:cs="Calibri Light"/>
                <w:bCs/>
                <w:sz w:val="24"/>
                <w:szCs w:val="24"/>
                <w:lang w:val="sr-Latn-ME"/>
              </w:rPr>
              <w:t>Ovaj obrazovni program vodi svesku stručnog aktiva zajedno sa obrazovnim programom Ekonomski tehničar.</w:t>
            </w:r>
          </w:p>
          <w:p w14:paraId="0276C774" w14:textId="77777777" w:rsidR="002E54ED" w:rsidRDefault="002E54ED" w:rsidP="00F16D37">
            <w:pPr>
              <w:jc w:val="both"/>
              <w:rPr>
                <w:rFonts w:ascii="Calibri Light" w:eastAsia="Calibri" w:hAnsi="Calibri Light" w:cs="Calibri Light"/>
                <w:bCs/>
                <w:sz w:val="24"/>
                <w:szCs w:val="24"/>
                <w:lang w:val="sr-Latn-ME"/>
              </w:rPr>
            </w:pPr>
            <w:r w:rsidRPr="00F16D37">
              <w:rPr>
                <w:rFonts w:ascii="Calibri Light" w:eastAsia="Calibri" w:hAnsi="Calibri Light" w:cs="Calibri Light"/>
                <w:bCs/>
                <w:sz w:val="24"/>
                <w:szCs w:val="24"/>
                <w:lang w:val="sr-Latn-ME"/>
              </w:rPr>
              <w:t>Nastava se odvija u kabinetima koje je neophodno opremiti savremenom opremom i namještajem. U školi ne postoji kabinet za ovaj smjer u kojem bi se simulirala prodavnica. Postoji plan realizacije dodatne i dopunske nastave ali se uglavnom ne realizuje. Ne organizuju bilo kakav oblik takmičenja za ovaj obrazovni program.</w:t>
            </w:r>
            <w:r w:rsidR="00632F7C">
              <w:rPr>
                <w:rFonts w:ascii="Calibri Light" w:eastAsia="Calibri" w:hAnsi="Calibri Light" w:cs="Calibri Light"/>
                <w:bCs/>
                <w:sz w:val="24"/>
                <w:szCs w:val="24"/>
                <w:lang w:val="sr-Latn-ME"/>
              </w:rPr>
              <w:t xml:space="preserve"> </w:t>
            </w:r>
            <w:r w:rsidRPr="00F16D37">
              <w:rPr>
                <w:rFonts w:ascii="Calibri Light" w:eastAsia="Calibri" w:hAnsi="Calibri Light" w:cs="Calibri Light"/>
                <w:bCs/>
                <w:sz w:val="24"/>
                <w:szCs w:val="24"/>
                <w:lang w:val="sr-Latn-ME"/>
              </w:rPr>
              <w:t>Zaključuju ugovore sa poslodavcima koji vode evidencionu listu o prisustvu učenika ali bez pisanih obavještenja o njihovom savladavanju ishoda učenja. Učenici koji su bili na praksi posjedovali su dnevnike rada koje treba unaprijediti. Nema učenika koji ovaj smjer pohađaju po dualnom obrazovanju. Nastavu pohađaju dva učenika sa poteškoćama u razvoju. Nastavnici za njih pišu IROP-e.</w:t>
            </w:r>
          </w:p>
          <w:p w14:paraId="22F595CA" w14:textId="3FA39ACF" w:rsidR="004B3CA0" w:rsidRPr="00F16D37" w:rsidRDefault="004B3CA0" w:rsidP="00F16D37">
            <w:pPr>
              <w:jc w:val="both"/>
              <w:rPr>
                <w:rFonts w:ascii="Calibri Light" w:eastAsia="Calibri" w:hAnsi="Calibri Light" w:cs="Calibri Light"/>
                <w:bCs/>
                <w:sz w:val="24"/>
                <w:szCs w:val="24"/>
                <w:lang w:val="sr-Latn-ME"/>
              </w:rPr>
            </w:pPr>
          </w:p>
        </w:tc>
      </w:tr>
      <w:tr w:rsidR="002E54ED" w:rsidRPr="00E0472D" w14:paraId="0D3B0FF6" w14:textId="77777777" w:rsidTr="00A75D63">
        <w:trPr>
          <w:trHeight w:val="20"/>
        </w:trPr>
        <w:tc>
          <w:tcPr>
            <w:tcW w:w="432" w:type="pct"/>
            <w:shd w:val="clear" w:color="auto" w:fill="auto"/>
          </w:tcPr>
          <w:p w14:paraId="487B1270" w14:textId="77777777" w:rsidR="002E54ED" w:rsidRPr="00F16D37" w:rsidRDefault="002E54ED" w:rsidP="00F16D37">
            <w:pPr>
              <w:jc w:val="both"/>
              <w:rPr>
                <w:rFonts w:ascii="Calibri Light" w:eastAsia="Calibri" w:hAnsi="Calibri Light" w:cs="Calibri Light"/>
                <w:bCs/>
                <w:sz w:val="24"/>
                <w:szCs w:val="24"/>
                <w:lang w:val="sr-Latn-ME"/>
              </w:rPr>
            </w:pPr>
            <w:r w:rsidRPr="00F16D37">
              <w:rPr>
                <w:rFonts w:ascii="Calibri Light" w:eastAsia="Calibri" w:hAnsi="Calibri Light" w:cs="Calibri Light"/>
                <w:bCs/>
                <w:sz w:val="24"/>
                <w:szCs w:val="24"/>
                <w:lang w:val="sr-Latn-ME"/>
              </w:rPr>
              <w:t xml:space="preserve">1.1. </w:t>
            </w:r>
          </w:p>
        </w:tc>
        <w:tc>
          <w:tcPr>
            <w:tcW w:w="4568" w:type="pct"/>
            <w:vMerge/>
            <w:shd w:val="clear" w:color="auto" w:fill="auto"/>
          </w:tcPr>
          <w:p w14:paraId="347F2855" w14:textId="77777777" w:rsidR="002E54ED" w:rsidRPr="00F16D37" w:rsidRDefault="002E54ED" w:rsidP="00F16D37">
            <w:pPr>
              <w:rPr>
                <w:rFonts w:ascii="Calibri Light" w:eastAsia="Calibri" w:hAnsi="Calibri Light" w:cs="Calibri Light"/>
                <w:bCs/>
                <w:sz w:val="24"/>
                <w:szCs w:val="24"/>
                <w:lang w:val="sr-Latn-ME"/>
              </w:rPr>
            </w:pPr>
          </w:p>
        </w:tc>
      </w:tr>
      <w:tr w:rsidR="002E54ED" w:rsidRPr="00E0472D" w14:paraId="3042DD40" w14:textId="77777777" w:rsidTr="00A75D63">
        <w:trPr>
          <w:trHeight w:val="20"/>
        </w:trPr>
        <w:tc>
          <w:tcPr>
            <w:tcW w:w="432" w:type="pct"/>
            <w:shd w:val="clear" w:color="auto" w:fill="auto"/>
          </w:tcPr>
          <w:p w14:paraId="2DE003FF" w14:textId="77777777" w:rsidR="002E54ED" w:rsidRPr="00F16D37" w:rsidRDefault="002E54ED" w:rsidP="00F16D37">
            <w:pPr>
              <w:jc w:val="both"/>
              <w:rPr>
                <w:rFonts w:ascii="Calibri Light" w:eastAsia="Calibri" w:hAnsi="Calibri Light" w:cs="Calibri Light"/>
                <w:bCs/>
                <w:sz w:val="24"/>
                <w:szCs w:val="24"/>
                <w:lang w:val="sr-Latn-ME"/>
              </w:rPr>
            </w:pPr>
          </w:p>
        </w:tc>
        <w:tc>
          <w:tcPr>
            <w:tcW w:w="4568" w:type="pct"/>
            <w:shd w:val="clear" w:color="auto" w:fill="auto"/>
          </w:tcPr>
          <w:p w14:paraId="060606E3" w14:textId="7B1D4396" w:rsidR="002E54ED" w:rsidRPr="00B8450B" w:rsidRDefault="002E54ED" w:rsidP="00F16D37">
            <w:pPr>
              <w:jc w:val="both"/>
              <w:rPr>
                <w:rFonts w:ascii="Calibri Light" w:eastAsia="Calibri" w:hAnsi="Calibri Light" w:cs="Calibri Light"/>
                <w:b/>
                <w:bCs/>
                <w:i/>
                <w:sz w:val="24"/>
                <w:szCs w:val="24"/>
                <w:lang w:val="sr-Latn-ME"/>
              </w:rPr>
            </w:pPr>
            <w:r w:rsidRPr="00B8450B">
              <w:rPr>
                <w:rFonts w:ascii="Calibri Light" w:eastAsia="Calibri" w:hAnsi="Calibri Light" w:cs="Calibri Light"/>
                <w:b/>
                <w:bCs/>
                <w:i/>
                <w:sz w:val="24"/>
                <w:szCs w:val="24"/>
                <w:lang w:val="sr-Latn-ME"/>
              </w:rPr>
              <w:t>Preporuk</w:t>
            </w:r>
            <w:r w:rsidR="00B8450B">
              <w:rPr>
                <w:rFonts w:ascii="Calibri Light" w:eastAsia="Calibri" w:hAnsi="Calibri Light" w:cs="Calibri Light"/>
                <w:b/>
                <w:bCs/>
                <w:i/>
                <w:sz w:val="24"/>
                <w:szCs w:val="24"/>
                <w:lang w:val="sr-Latn-ME"/>
              </w:rPr>
              <w:t>e</w:t>
            </w:r>
            <w:r w:rsidRPr="00B8450B">
              <w:rPr>
                <w:rFonts w:ascii="Calibri Light" w:eastAsia="Calibri" w:hAnsi="Calibri Light" w:cs="Calibri Light"/>
                <w:b/>
                <w:bCs/>
                <w:i/>
                <w:sz w:val="24"/>
                <w:szCs w:val="24"/>
                <w:lang w:val="sr-Latn-ME"/>
              </w:rPr>
              <w:t>:</w:t>
            </w:r>
          </w:p>
        </w:tc>
      </w:tr>
      <w:tr w:rsidR="002E54ED" w:rsidRPr="00E0472D" w14:paraId="02C80E19" w14:textId="77777777" w:rsidTr="00A75D63">
        <w:trPr>
          <w:trHeight w:val="20"/>
        </w:trPr>
        <w:tc>
          <w:tcPr>
            <w:tcW w:w="432" w:type="pct"/>
            <w:shd w:val="clear" w:color="auto" w:fill="auto"/>
          </w:tcPr>
          <w:p w14:paraId="102EAF3A" w14:textId="77777777" w:rsidR="002E54ED" w:rsidRPr="00F16D37" w:rsidRDefault="002E54ED" w:rsidP="00F16D37">
            <w:pPr>
              <w:jc w:val="both"/>
              <w:rPr>
                <w:rFonts w:ascii="Calibri Light" w:eastAsia="Calibri" w:hAnsi="Calibri Light" w:cs="Calibri Light"/>
                <w:bCs/>
                <w:sz w:val="24"/>
                <w:szCs w:val="24"/>
                <w:lang w:val="sr-Latn-ME"/>
              </w:rPr>
            </w:pPr>
          </w:p>
        </w:tc>
        <w:tc>
          <w:tcPr>
            <w:tcW w:w="4568" w:type="pct"/>
            <w:shd w:val="clear" w:color="auto" w:fill="auto"/>
          </w:tcPr>
          <w:p w14:paraId="5E2EA9C9" w14:textId="33FAE495" w:rsidR="002E54ED" w:rsidRPr="00F16D37" w:rsidRDefault="002E54ED" w:rsidP="00A75D63">
            <w:pPr>
              <w:numPr>
                <w:ilvl w:val="0"/>
                <w:numId w:val="4"/>
              </w:numPr>
              <w:ind w:left="346" w:hanging="346"/>
              <w:rPr>
                <w:rFonts w:ascii="Calibri Light" w:eastAsia="Calibri" w:hAnsi="Calibri Light" w:cs="Calibri Light"/>
                <w:bCs/>
                <w:sz w:val="24"/>
                <w:szCs w:val="24"/>
                <w:lang w:val="sr-Latn-ME"/>
              </w:rPr>
            </w:pPr>
            <w:r w:rsidRPr="00F16D37">
              <w:rPr>
                <w:rFonts w:ascii="Calibri Light" w:eastAsia="Calibri" w:hAnsi="Calibri Light" w:cs="Calibri Light"/>
                <w:bCs/>
                <w:sz w:val="24"/>
                <w:szCs w:val="24"/>
                <w:lang w:val="sr-Latn-ME"/>
              </w:rPr>
              <w:t>Vannastavne i slobodne aktivnosti, planirati, realizovati i evidentirati u odjeljen</w:t>
            </w:r>
            <w:r w:rsidR="00143BC5">
              <w:rPr>
                <w:rFonts w:ascii="Calibri Light" w:eastAsia="Calibri" w:hAnsi="Calibri Light" w:cs="Calibri Light"/>
                <w:bCs/>
                <w:sz w:val="24"/>
                <w:szCs w:val="24"/>
                <w:lang w:val="sr-Latn-ME"/>
              </w:rPr>
              <w:t>j</w:t>
            </w:r>
            <w:r w:rsidRPr="00F16D37">
              <w:rPr>
                <w:rFonts w:ascii="Calibri Light" w:eastAsia="Calibri" w:hAnsi="Calibri Light" w:cs="Calibri Light"/>
                <w:bCs/>
                <w:sz w:val="24"/>
                <w:szCs w:val="24"/>
                <w:lang w:val="sr-Latn-ME"/>
              </w:rPr>
              <w:t>skim knjigama.</w:t>
            </w:r>
          </w:p>
          <w:p w14:paraId="3F3468A6" w14:textId="77777777" w:rsidR="002E54ED" w:rsidRPr="00F16D37" w:rsidRDefault="002E54ED" w:rsidP="00A75D63">
            <w:pPr>
              <w:numPr>
                <w:ilvl w:val="0"/>
                <w:numId w:val="4"/>
              </w:numPr>
              <w:ind w:left="346" w:hanging="346"/>
              <w:rPr>
                <w:rFonts w:ascii="Calibri Light" w:eastAsia="Calibri" w:hAnsi="Calibri Light" w:cs="Calibri Light"/>
                <w:bCs/>
                <w:sz w:val="24"/>
                <w:szCs w:val="24"/>
                <w:lang w:val="sr-Latn-ME"/>
              </w:rPr>
            </w:pPr>
            <w:r w:rsidRPr="00F16D37">
              <w:rPr>
                <w:rFonts w:ascii="Calibri Light" w:eastAsia="Calibri" w:hAnsi="Calibri Light" w:cs="Calibri Light"/>
                <w:bCs/>
                <w:sz w:val="24"/>
                <w:szCs w:val="24"/>
                <w:lang w:val="sr-Latn-ME"/>
              </w:rPr>
              <w:t>Neophodno je realizovati ogledno-ugledne časove.</w:t>
            </w:r>
          </w:p>
          <w:p w14:paraId="79FD3ADC" w14:textId="79020D7B" w:rsidR="002E54ED" w:rsidRPr="00B8450B" w:rsidRDefault="002E54ED" w:rsidP="00A75D63">
            <w:pPr>
              <w:numPr>
                <w:ilvl w:val="0"/>
                <w:numId w:val="4"/>
              </w:numPr>
              <w:spacing w:after="120"/>
              <w:ind w:left="346" w:hanging="346"/>
              <w:rPr>
                <w:rFonts w:ascii="Calibri Light" w:eastAsia="Calibri" w:hAnsi="Calibri Light" w:cs="Calibri Light"/>
                <w:bCs/>
                <w:sz w:val="24"/>
                <w:szCs w:val="24"/>
                <w:lang w:val="sr-Latn-ME"/>
              </w:rPr>
            </w:pPr>
            <w:r w:rsidRPr="00F16D37">
              <w:rPr>
                <w:rFonts w:ascii="Calibri Light" w:eastAsia="Calibri" w:hAnsi="Calibri Light" w:cs="Calibri Light"/>
                <w:bCs/>
                <w:sz w:val="24"/>
                <w:szCs w:val="24"/>
                <w:lang w:val="sr-Latn-ME"/>
              </w:rPr>
              <w:t>Organizovati takmičenja za ovaj obrazovni program.</w:t>
            </w:r>
          </w:p>
        </w:tc>
      </w:tr>
      <w:tr w:rsidR="002E54ED" w:rsidRPr="00E0472D" w14:paraId="3961F21D" w14:textId="77777777" w:rsidTr="00A75D63">
        <w:trPr>
          <w:cantSplit/>
          <w:trHeight w:val="5885"/>
        </w:trPr>
        <w:tc>
          <w:tcPr>
            <w:tcW w:w="432" w:type="pct"/>
            <w:shd w:val="clear" w:color="auto" w:fill="auto"/>
          </w:tcPr>
          <w:p w14:paraId="4FD19871" w14:textId="77777777" w:rsidR="002E54ED" w:rsidRPr="00F16D37" w:rsidRDefault="002E54ED" w:rsidP="00F16D37">
            <w:pPr>
              <w:jc w:val="both"/>
              <w:rPr>
                <w:rFonts w:ascii="Calibri Light" w:eastAsia="Calibri" w:hAnsi="Calibri Light" w:cs="Calibri Light"/>
                <w:bCs/>
                <w:sz w:val="24"/>
                <w:szCs w:val="24"/>
                <w:lang w:val="sr-Latn-ME"/>
              </w:rPr>
            </w:pPr>
            <w:r w:rsidRPr="00F16D37">
              <w:rPr>
                <w:rFonts w:ascii="Calibri Light" w:eastAsia="Calibri" w:hAnsi="Calibri Light" w:cs="Calibri Light"/>
                <w:bCs/>
                <w:sz w:val="24"/>
                <w:szCs w:val="24"/>
                <w:lang w:val="sr-Latn-ME"/>
              </w:rPr>
              <w:t xml:space="preserve">1.2. </w:t>
            </w:r>
          </w:p>
        </w:tc>
        <w:tc>
          <w:tcPr>
            <w:tcW w:w="4568" w:type="pct"/>
            <w:shd w:val="clear" w:color="auto" w:fill="auto"/>
          </w:tcPr>
          <w:p w14:paraId="332B1FFA" w14:textId="77777777" w:rsidR="002E54ED" w:rsidRPr="00F16D37" w:rsidRDefault="002E54ED" w:rsidP="00F16D37">
            <w:pPr>
              <w:jc w:val="both"/>
              <w:rPr>
                <w:rFonts w:ascii="Calibri Light" w:eastAsia="Calibri" w:hAnsi="Calibri Light" w:cs="Calibri Light"/>
                <w:bCs/>
                <w:sz w:val="24"/>
                <w:szCs w:val="24"/>
                <w:lang w:val="sr-Latn-ME"/>
              </w:rPr>
            </w:pPr>
            <w:r w:rsidRPr="00F16D37">
              <w:rPr>
                <w:rFonts w:ascii="Calibri Light" w:eastAsia="Calibri" w:hAnsi="Calibri Light" w:cs="Calibri Light"/>
                <w:bCs/>
                <w:sz w:val="24"/>
                <w:szCs w:val="24"/>
                <w:lang w:val="sr-Latn-ME"/>
              </w:rPr>
              <w:t xml:space="preserve">Raspored časova je pregledan i u njemu su obuhvaćeni svi moduli iz Nastavnog plana sa predviđenim brojem časova. </w:t>
            </w:r>
          </w:p>
          <w:p w14:paraId="187681AE" w14:textId="225F7F0B" w:rsidR="002E54ED" w:rsidRPr="00F16D37" w:rsidRDefault="002E54ED" w:rsidP="00F16D37">
            <w:pPr>
              <w:jc w:val="both"/>
              <w:rPr>
                <w:rFonts w:ascii="Calibri Light" w:eastAsia="Calibri" w:hAnsi="Calibri Light" w:cs="Calibri Light"/>
                <w:bCs/>
                <w:sz w:val="24"/>
                <w:szCs w:val="24"/>
                <w:lang w:val="sr-Latn-ME"/>
              </w:rPr>
            </w:pPr>
            <w:r w:rsidRPr="00F16D37">
              <w:rPr>
                <w:rFonts w:ascii="Calibri Light" w:eastAsia="Calibri" w:hAnsi="Calibri Light" w:cs="Calibri Light"/>
                <w:bCs/>
                <w:sz w:val="24"/>
                <w:szCs w:val="24"/>
                <w:lang w:val="sr-Latn-ME"/>
              </w:rPr>
              <w:t>Nastavni časovi su struktuirani u skladu sa didaktičko-metodičkim zahtjevima.</w:t>
            </w:r>
            <w:r w:rsidR="00110882">
              <w:rPr>
                <w:rFonts w:ascii="Calibri Light" w:eastAsia="Calibri" w:hAnsi="Calibri Light" w:cs="Calibri Light"/>
                <w:bCs/>
                <w:sz w:val="24"/>
                <w:szCs w:val="24"/>
                <w:lang w:val="sr-Latn-ME"/>
              </w:rPr>
              <w:t xml:space="preserve"> </w:t>
            </w:r>
            <w:r w:rsidRPr="00F16D37">
              <w:rPr>
                <w:rFonts w:ascii="Calibri Light" w:eastAsia="Calibri" w:hAnsi="Calibri Light" w:cs="Calibri Light"/>
                <w:bCs/>
                <w:sz w:val="24"/>
                <w:szCs w:val="24"/>
                <w:lang w:val="sr-Latn-ME"/>
              </w:rPr>
              <w:t>Tokom nadzora je obavljeno hospitovanje iz stručnih modula: Osnove tehnike prodaje (It)</w:t>
            </w:r>
            <w:r w:rsidR="00632F7C">
              <w:rPr>
                <w:rFonts w:ascii="Calibri Light" w:eastAsia="Calibri" w:hAnsi="Calibri Light" w:cs="Calibri Light"/>
                <w:bCs/>
                <w:sz w:val="24"/>
                <w:szCs w:val="24"/>
                <w:lang w:val="sr-Latn-ME"/>
              </w:rPr>
              <w:t xml:space="preserve"> </w:t>
            </w:r>
            <w:r w:rsidRPr="00F16D37">
              <w:rPr>
                <w:rFonts w:ascii="Calibri Light" w:eastAsia="Calibri" w:hAnsi="Calibri Light" w:cs="Calibri Light"/>
                <w:bCs/>
                <w:sz w:val="24"/>
                <w:szCs w:val="24"/>
                <w:lang w:val="sr-Latn-ME"/>
              </w:rPr>
              <w:t xml:space="preserve">Poslovi prodaje, Praktična nastava kod poslodavca u okviru modula Izvođenje pripremnih i prodajnih poslova u maloprodaji, Osnove tehnike prodaje (It, IIt), Nastavnici su dali na uvid pisane pripreme za časove. </w:t>
            </w:r>
          </w:p>
          <w:p w14:paraId="1559AB1C" w14:textId="7359978B" w:rsidR="002E54ED" w:rsidRPr="00F16D37" w:rsidRDefault="002E54ED" w:rsidP="00F16D37">
            <w:pPr>
              <w:jc w:val="both"/>
              <w:rPr>
                <w:rFonts w:ascii="Calibri Light" w:eastAsia="Calibri" w:hAnsi="Calibri Light" w:cs="Calibri Light"/>
                <w:bCs/>
                <w:sz w:val="24"/>
                <w:szCs w:val="24"/>
                <w:lang w:val="sr-Latn-ME"/>
              </w:rPr>
            </w:pPr>
            <w:r w:rsidRPr="00F16D37">
              <w:rPr>
                <w:rFonts w:ascii="Calibri Light" w:eastAsia="Calibri" w:hAnsi="Calibri Light" w:cs="Calibri Light"/>
                <w:bCs/>
                <w:sz w:val="24"/>
                <w:szCs w:val="24"/>
                <w:lang w:val="sr-Latn-ME"/>
              </w:rPr>
              <w:t>Nastavnici u uvodnom dijelu časa povezuju stečena znanja prethodnih nastavnih sadržaja sa novim znanjima u skladu sa dnevnim planom rada. Primjenjivane su monološko-dijaloška metoda, metoda razgovora, metoda demonstracije</w:t>
            </w:r>
            <w:r w:rsidR="003F540D">
              <w:rPr>
                <w:rFonts w:ascii="Calibri Light" w:eastAsia="Calibri" w:hAnsi="Calibri Light" w:cs="Calibri Light"/>
                <w:bCs/>
                <w:sz w:val="24"/>
                <w:szCs w:val="24"/>
                <w:lang w:val="sr-Latn-ME"/>
              </w:rPr>
              <w:t>,</w:t>
            </w:r>
            <w:r w:rsidRPr="00F16D37">
              <w:rPr>
                <w:rFonts w:ascii="Calibri Light" w:eastAsia="Calibri" w:hAnsi="Calibri Light" w:cs="Calibri Light"/>
                <w:bCs/>
                <w:sz w:val="24"/>
                <w:szCs w:val="24"/>
                <w:lang w:val="sr-Latn-ME"/>
              </w:rPr>
              <w:t xml:space="preserve"> a od oblika rada frontalni</w:t>
            </w:r>
            <w:r w:rsidR="006409ED">
              <w:rPr>
                <w:rFonts w:ascii="Calibri Light" w:eastAsia="Calibri" w:hAnsi="Calibri Light" w:cs="Calibri Light"/>
                <w:bCs/>
                <w:sz w:val="24"/>
                <w:szCs w:val="24"/>
                <w:lang w:val="sr-Latn-ME"/>
              </w:rPr>
              <w:t>,</w:t>
            </w:r>
            <w:r w:rsidR="00632F7C">
              <w:rPr>
                <w:rFonts w:ascii="Calibri Light" w:eastAsia="Calibri" w:hAnsi="Calibri Light" w:cs="Calibri Light"/>
                <w:bCs/>
                <w:sz w:val="24"/>
                <w:szCs w:val="24"/>
                <w:lang w:val="sr-Latn-ME"/>
              </w:rPr>
              <w:t xml:space="preserve"> </w:t>
            </w:r>
            <w:r w:rsidRPr="00F16D37">
              <w:rPr>
                <w:rFonts w:ascii="Calibri Light" w:eastAsia="Calibri" w:hAnsi="Calibri Light" w:cs="Calibri Light"/>
                <w:bCs/>
                <w:sz w:val="24"/>
                <w:szCs w:val="24"/>
                <w:lang w:val="sr-Latn-ME"/>
              </w:rPr>
              <w:t>kao i rad u paru. Nastava je većinom realizovana u kabinetima (jedan je bio opremljen savremenim nastavnim sredstvima). Učenici su pažljivi, neki manje a neki više zainteresovani za interakciju. Vode bilješke u svojim sveskama tokom izlaganja nastavnih sadržaja ali nijesu primjećeni udžbenici na radnim stolovima. Nastavnica Osnove tehnike prodaje drži pažnju učenika cijeli čas. U uvodnom dijelu ih animira kvizom. Čas prati PPT. Jasnim načinom izražavanja i</w:t>
            </w:r>
            <w:r w:rsidR="00632F7C">
              <w:rPr>
                <w:rFonts w:ascii="Calibri Light" w:eastAsia="Calibri" w:hAnsi="Calibri Light" w:cs="Calibri Light"/>
                <w:bCs/>
                <w:sz w:val="24"/>
                <w:szCs w:val="24"/>
                <w:lang w:val="sr-Latn-ME"/>
              </w:rPr>
              <w:t xml:space="preserve"> </w:t>
            </w:r>
            <w:r w:rsidRPr="00F16D37">
              <w:rPr>
                <w:rFonts w:ascii="Calibri Light" w:eastAsia="Calibri" w:hAnsi="Calibri Light" w:cs="Calibri Light"/>
                <w:bCs/>
                <w:sz w:val="24"/>
                <w:szCs w:val="24"/>
                <w:lang w:val="sr-Latn-ME"/>
              </w:rPr>
              <w:t xml:space="preserve">kroz stalnu interakciju objašnjava novi kriterijum. Nastavnica posjeduje sveske sa pripremama. Dala je na uvid evidenciju ocjenjivanja i testove za provjeru znanja kao pripremu za polaganje završnog ispita. Nastavnici povezuju teoriju i praksu i kroz primjere im približavaju nove kriterijume. Na času Poslovi prodaje nastavnik objašnjava novi kriterijum koristeći se radnim listićima (članovi zakona, formular za pisanje prigovora). Posebno se obraća učeniku sa poteškoćama u razvoju. Upućuje </w:t>
            </w:r>
            <w:r w:rsidR="00DD4905">
              <w:rPr>
                <w:rFonts w:ascii="Calibri Light" w:eastAsia="Calibri" w:hAnsi="Calibri Light" w:cs="Calibri Light"/>
                <w:bCs/>
                <w:sz w:val="24"/>
                <w:szCs w:val="24"/>
                <w:lang w:val="sr-Latn-ME"/>
              </w:rPr>
              <w:t>u</w:t>
            </w:r>
            <w:r w:rsidRPr="00F16D37">
              <w:rPr>
                <w:rFonts w:ascii="Calibri Light" w:eastAsia="Calibri" w:hAnsi="Calibri Light" w:cs="Calibri Light"/>
                <w:bCs/>
                <w:sz w:val="24"/>
                <w:szCs w:val="24"/>
                <w:lang w:val="sr-Latn-ME"/>
              </w:rPr>
              <w:t>čenike na internet za traženje dodatnih informacija. Naglašava korelaciju sa drugim modulima. Sa nastavnikom koj</w:t>
            </w:r>
            <w:r w:rsidR="00027C10">
              <w:rPr>
                <w:rFonts w:ascii="Calibri Light" w:eastAsia="Calibri" w:hAnsi="Calibri Light" w:cs="Calibri Light"/>
                <w:bCs/>
                <w:sz w:val="24"/>
                <w:szCs w:val="24"/>
                <w:lang w:val="sr-Latn-ME"/>
              </w:rPr>
              <w:t>i</w:t>
            </w:r>
            <w:r w:rsidRPr="00F16D37">
              <w:rPr>
                <w:rFonts w:ascii="Calibri Light" w:eastAsia="Calibri" w:hAnsi="Calibri Light" w:cs="Calibri Light"/>
                <w:bCs/>
                <w:sz w:val="24"/>
                <w:szCs w:val="24"/>
                <w:lang w:val="sr-Latn-ME"/>
              </w:rPr>
              <w:t xml:space="preserve"> prati praktičnu nastavu u okviru modula Izvođenje pripremnih i prodajnih poslova u maloprodaji smo posjetili poslodavce. Učenici su bili na svojim radnim mjestima i posjedovali su Dnenike rada koje je neophodno detaljnije pisati.</w:t>
            </w:r>
          </w:p>
          <w:p w14:paraId="7C99F53C" w14:textId="5ECC0EDC" w:rsidR="002E54ED" w:rsidRPr="00F16D37" w:rsidRDefault="002E54ED" w:rsidP="00F16D37">
            <w:pPr>
              <w:jc w:val="both"/>
              <w:rPr>
                <w:rFonts w:ascii="Calibri Light" w:eastAsia="Calibri" w:hAnsi="Calibri Light" w:cs="Calibri Light"/>
                <w:bCs/>
                <w:sz w:val="24"/>
                <w:szCs w:val="24"/>
                <w:lang w:val="sr-Latn-ME"/>
              </w:rPr>
            </w:pPr>
            <w:r w:rsidRPr="00F16D37">
              <w:rPr>
                <w:rFonts w:ascii="Calibri Light" w:eastAsia="Calibri" w:hAnsi="Calibri Light" w:cs="Calibri Light"/>
                <w:bCs/>
                <w:sz w:val="24"/>
                <w:szCs w:val="24"/>
                <w:lang w:val="sr-Latn-ME"/>
              </w:rPr>
              <w:t>Nastavnici uključuju učenike sa posebnim obrazovnim programom u aktivni proces nastave uspostavljajući prijatnu interakciju sa njima.</w:t>
            </w:r>
          </w:p>
        </w:tc>
      </w:tr>
      <w:tr w:rsidR="002E54ED" w:rsidRPr="00E0472D" w14:paraId="684FBDC3" w14:textId="77777777" w:rsidTr="00A75D63">
        <w:trPr>
          <w:trHeight w:val="20"/>
        </w:trPr>
        <w:tc>
          <w:tcPr>
            <w:tcW w:w="432" w:type="pct"/>
            <w:shd w:val="clear" w:color="auto" w:fill="auto"/>
          </w:tcPr>
          <w:p w14:paraId="7D920AFD" w14:textId="77777777" w:rsidR="002E54ED" w:rsidRPr="00F16D37" w:rsidRDefault="002E54ED" w:rsidP="00F16D37">
            <w:pPr>
              <w:jc w:val="both"/>
              <w:rPr>
                <w:rFonts w:ascii="Calibri Light" w:eastAsia="Calibri" w:hAnsi="Calibri Light" w:cs="Calibri Light"/>
                <w:bCs/>
                <w:sz w:val="24"/>
                <w:szCs w:val="24"/>
                <w:lang w:val="sr-Latn-ME"/>
              </w:rPr>
            </w:pPr>
          </w:p>
        </w:tc>
        <w:tc>
          <w:tcPr>
            <w:tcW w:w="4568" w:type="pct"/>
            <w:shd w:val="clear" w:color="auto" w:fill="auto"/>
          </w:tcPr>
          <w:p w14:paraId="66BC7E8C" w14:textId="4F142D7E" w:rsidR="002E54ED" w:rsidRPr="00B8450B" w:rsidRDefault="002E54ED" w:rsidP="00F16D37">
            <w:pPr>
              <w:jc w:val="both"/>
              <w:rPr>
                <w:rFonts w:ascii="Calibri Light" w:eastAsia="Calibri" w:hAnsi="Calibri Light" w:cs="Calibri Light"/>
                <w:b/>
                <w:bCs/>
                <w:i/>
                <w:sz w:val="24"/>
                <w:szCs w:val="24"/>
                <w:lang w:val="sr-Latn-ME"/>
              </w:rPr>
            </w:pPr>
            <w:r w:rsidRPr="00B8450B">
              <w:rPr>
                <w:rFonts w:ascii="Calibri Light" w:eastAsia="Calibri" w:hAnsi="Calibri Light" w:cs="Calibri Light"/>
                <w:b/>
                <w:bCs/>
                <w:i/>
                <w:sz w:val="24"/>
                <w:szCs w:val="24"/>
                <w:lang w:val="sr-Latn-ME"/>
              </w:rPr>
              <w:t>Preporuk</w:t>
            </w:r>
            <w:r w:rsidR="00B8450B">
              <w:rPr>
                <w:rFonts w:ascii="Calibri Light" w:eastAsia="Calibri" w:hAnsi="Calibri Light" w:cs="Calibri Light"/>
                <w:b/>
                <w:bCs/>
                <w:i/>
                <w:sz w:val="24"/>
                <w:szCs w:val="24"/>
                <w:lang w:val="sr-Latn-ME"/>
              </w:rPr>
              <w:t>e</w:t>
            </w:r>
            <w:r w:rsidRPr="00B8450B">
              <w:rPr>
                <w:rFonts w:ascii="Calibri Light" w:eastAsia="Calibri" w:hAnsi="Calibri Light" w:cs="Calibri Light"/>
                <w:b/>
                <w:bCs/>
                <w:i/>
                <w:sz w:val="24"/>
                <w:szCs w:val="24"/>
                <w:lang w:val="sr-Latn-ME"/>
              </w:rPr>
              <w:t>:</w:t>
            </w:r>
          </w:p>
        </w:tc>
      </w:tr>
      <w:tr w:rsidR="002E54ED" w:rsidRPr="00E0472D" w14:paraId="34FD8096" w14:textId="77777777" w:rsidTr="00A75D63">
        <w:trPr>
          <w:trHeight w:val="20"/>
        </w:trPr>
        <w:tc>
          <w:tcPr>
            <w:tcW w:w="432" w:type="pct"/>
            <w:shd w:val="clear" w:color="auto" w:fill="auto"/>
          </w:tcPr>
          <w:p w14:paraId="562FDA2C" w14:textId="77777777" w:rsidR="002E54ED" w:rsidRPr="00F16D37" w:rsidRDefault="002E54ED" w:rsidP="00F16D37">
            <w:pPr>
              <w:jc w:val="both"/>
              <w:rPr>
                <w:rFonts w:ascii="Calibri Light" w:eastAsia="Calibri" w:hAnsi="Calibri Light" w:cs="Calibri Light"/>
                <w:bCs/>
                <w:sz w:val="24"/>
                <w:szCs w:val="24"/>
                <w:lang w:val="sr-Latn-ME"/>
              </w:rPr>
            </w:pPr>
          </w:p>
        </w:tc>
        <w:tc>
          <w:tcPr>
            <w:tcW w:w="4568" w:type="pct"/>
            <w:shd w:val="clear" w:color="auto" w:fill="auto"/>
          </w:tcPr>
          <w:p w14:paraId="04D1BF40" w14:textId="77777777" w:rsidR="002E54ED" w:rsidRPr="00F16D37" w:rsidRDefault="002E54ED" w:rsidP="00A75D63">
            <w:pPr>
              <w:numPr>
                <w:ilvl w:val="0"/>
                <w:numId w:val="4"/>
              </w:numPr>
              <w:ind w:left="346" w:hanging="346"/>
              <w:rPr>
                <w:rFonts w:ascii="Calibri Light" w:eastAsia="Calibri" w:hAnsi="Calibri Light" w:cs="Calibri Light"/>
                <w:bCs/>
                <w:sz w:val="24"/>
                <w:szCs w:val="24"/>
                <w:lang w:val="sr-Latn-ME"/>
              </w:rPr>
            </w:pPr>
            <w:r w:rsidRPr="00F16D37">
              <w:rPr>
                <w:rFonts w:ascii="Calibri Light" w:eastAsia="Calibri" w:hAnsi="Calibri Light" w:cs="Calibri Light"/>
                <w:bCs/>
                <w:sz w:val="24"/>
                <w:szCs w:val="24"/>
                <w:lang w:val="sr-Latn-ME"/>
              </w:rPr>
              <w:t>Obezbijediti da učenici iz svih predmeta posjeduju odgovarajuće udžbenike, ili druge materijale, koji ispunjavaju zahtjeve obrazovnog programa.</w:t>
            </w:r>
          </w:p>
          <w:p w14:paraId="7DA2B7FD" w14:textId="77777777" w:rsidR="002E54ED" w:rsidRPr="00F16D37" w:rsidRDefault="002E54ED" w:rsidP="00A75D63">
            <w:pPr>
              <w:numPr>
                <w:ilvl w:val="0"/>
                <w:numId w:val="4"/>
              </w:numPr>
              <w:ind w:left="346" w:hanging="346"/>
              <w:rPr>
                <w:rFonts w:ascii="Calibri Light" w:eastAsia="Calibri" w:hAnsi="Calibri Light" w:cs="Calibri Light"/>
                <w:bCs/>
                <w:sz w:val="24"/>
                <w:szCs w:val="24"/>
                <w:lang w:val="sr-Latn-ME"/>
              </w:rPr>
            </w:pPr>
            <w:r w:rsidRPr="00F16D37">
              <w:rPr>
                <w:rFonts w:ascii="Calibri Light" w:eastAsia="Calibri" w:hAnsi="Calibri Light" w:cs="Calibri Light"/>
                <w:bCs/>
                <w:sz w:val="24"/>
                <w:szCs w:val="24"/>
                <w:lang w:val="sr-Latn-ME"/>
              </w:rPr>
              <w:t>Dodatno urediti učionice i kabinete, i opremiti ih didaktičkim materijalima koji će stimulativno djelovati na učenike.</w:t>
            </w:r>
          </w:p>
          <w:p w14:paraId="66795886" w14:textId="6040BE7A" w:rsidR="002E54ED" w:rsidRPr="00F16D37" w:rsidRDefault="002E54ED" w:rsidP="00A75D63">
            <w:pPr>
              <w:numPr>
                <w:ilvl w:val="0"/>
                <w:numId w:val="4"/>
              </w:numPr>
              <w:ind w:left="346" w:hanging="346"/>
              <w:rPr>
                <w:rFonts w:ascii="Calibri Light" w:eastAsia="Calibri" w:hAnsi="Calibri Light" w:cs="Calibri Light"/>
                <w:bCs/>
                <w:sz w:val="24"/>
                <w:szCs w:val="24"/>
                <w:lang w:val="sr-Latn-ME"/>
              </w:rPr>
            </w:pPr>
            <w:r w:rsidRPr="00F16D37">
              <w:rPr>
                <w:rFonts w:ascii="Calibri Light" w:eastAsia="Calibri" w:hAnsi="Calibri Light" w:cs="Calibri Light"/>
                <w:bCs/>
                <w:sz w:val="24"/>
                <w:szCs w:val="24"/>
                <w:lang w:val="sr-Latn-ME"/>
              </w:rPr>
              <w:t>Ukoliko postoji prostorna mogućnost opremiti kabinet</w:t>
            </w:r>
            <w:r w:rsidR="00632F7C">
              <w:rPr>
                <w:rFonts w:ascii="Calibri Light" w:eastAsia="Calibri" w:hAnsi="Calibri Light" w:cs="Calibri Light"/>
                <w:bCs/>
                <w:sz w:val="24"/>
                <w:szCs w:val="24"/>
                <w:lang w:val="sr-Latn-ME"/>
              </w:rPr>
              <w:t xml:space="preserve"> </w:t>
            </w:r>
            <w:r w:rsidRPr="00F16D37">
              <w:rPr>
                <w:rFonts w:ascii="Calibri Light" w:eastAsia="Calibri" w:hAnsi="Calibri Light" w:cs="Calibri Light"/>
                <w:bCs/>
                <w:sz w:val="24"/>
                <w:szCs w:val="24"/>
                <w:lang w:val="sr-Latn-ME"/>
              </w:rPr>
              <w:t>za OP Prodavač kako bi mogli simulirati prodaju.</w:t>
            </w:r>
          </w:p>
          <w:p w14:paraId="5845F102" w14:textId="77777777" w:rsidR="002E54ED" w:rsidRPr="00F16D37" w:rsidRDefault="002E54ED" w:rsidP="00A75D63">
            <w:pPr>
              <w:numPr>
                <w:ilvl w:val="0"/>
                <w:numId w:val="4"/>
              </w:numPr>
              <w:ind w:left="346" w:hanging="346"/>
              <w:rPr>
                <w:rFonts w:ascii="Calibri Light" w:eastAsia="Calibri" w:hAnsi="Calibri Light" w:cs="Calibri Light"/>
                <w:bCs/>
                <w:sz w:val="24"/>
                <w:szCs w:val="24"/>
                <w:lang w:val="sr-Latn-ME"/>
              </w:rPr>
            </w:pPr>
            <w:r w:rsidRPr="00F16D37">
              <w:rPr>
                <w:rFonts w:ascii="Calibri Light" w:eastAsia="Calibri" w:hAnsi="Calibri Light" w:cs="Calibri Light"/>
                <w:bCs/>
                <w:sz w:val="24"/>
                <w:szCs w:val="24"/>
                <w:lang w:val="sr-Latn-ME"/>
              </w:rPr>
              <w:t>Koristiti IC tehnologije u nastavi, radi poboljšanja potignuća učenika i efikasnosti obrazovnog rada.</w:t>
            </w:r>
          </w:p>
          <w:p w14:paraId="0E3BBBE3" w14:textId="77777777" w:rsidR="002E54ED" w:rsidRPr="00F16D37" w:rsidRDefault="002E54ED" w:rsidP="00A75D63">
            <w:pPr>
              <w:numPr>
                <w:ilvl w:val="0"/>
                <w:numId w:val="4"/>
              </w:numPr>
              <w:ind w:left="346" w:hanging="346"/>
              <w:rPr>
                <w:rFonts w:ascii="Calibri Light" w:eastAsia="Calibri" w:hAnsi="Calibri Light" w:cs="Calibri Light"/>
                <w:bCs/>
                <w:sz w:val="24"/>
                <w:szCs w:val="24"/>
                <w:lang w:val="sr-Latn-ME"/>
              </w:rPr>
            </w:pPr>
            <w:r w:rsidRPr="00F16D37">
              <w:rPr>
                <w:rFonts w:ascii="Calibri Light" w:eastAsia="Calibri" w:hAnsi="Calibri Light" w:cs="Calibri Light"/>
                <w:bCs/>
                <w:sz w:val="24"/>
                <w:szCs w:val="24"/>
                <w:lang w:val="sr-Latn-ME"/>
              </w:rPr>
              <w:t>Planirati i realizovati školska i druga takmičenja.</w:t>
            </w:r>
          </w:p>
          <w:p w14:paraId="24A3A4FF" w14:textId="77777777" w:rsidR="002E54ED" w:rsidRPr="00B8450B" w:rsidRDefault="002E54ED" w:rsidP="00B8450B">
            <w:pPr>
              <w:ind w:left="360"/>
              <w:jc w:val="both"/>
              <w:rPr>
                <w:rFonts w:ascii="Calibri Light" w:eastAsia="Calibri" w:hAnsi="Calibri Light" w:cs="Calibri Light"/>
                <w:bCs/>
                <w:sz w:val="24"/>
                <w:szCs w:val="24"/>
                <w:lang w:val="sr-Latn-ME"/>
              </w:rPr>
            </w:pPr>
          </w:p>
        </w:tc>
      </w:tr>
      <w:tr w:rsidR="002E54ED" w:rsidRPr="00E0472D" w14:paraId="5B1B556A" w14:textId="77777777" w:rsidTr="00A75D63">
        <w:trPr>
          <w:cantSplit/>
          <w:trHeight w:val="1277"/>
        </w:trPr>
        <w:tc>
          <w:tcPr>
            <w:tcW w:w="432" w:type="pct"/>
            <w:shd w:val="clear" w:color="auto" w:fill="auto"/>
          </w:tcPr>
          <w:p w14:paraId="7C3ACBF0" w14:textId="77777777" w:rsidR="002E54ED" w:rsidRPr="00F16D37" w:rsidRDefault="002E54ED" w:rsidP="00F16D37">
            <w:pPr>
              <w:jc w:val="both"/>
              <w:rPr>
                <w:rFonts w:ascii="Calibri Light" w:eastAsia="Calibri" w:hAnsi="Calibri Light" w:cs="Calibri Light"/>
                <w:bCs/>
                <w:sz w:val="24"/>
                <w:szCs w:val="24"/>
                <w:lang w:val="sr-Latn-ME"/>
              </w:rPr>
            </w:pPr>
            <w:r w:rsidRPr="00F16D37">
              <w:rPr>
                <w:rFonts w:ascii="Calibri Light" w:eastAsia="Calibri" w:hAnsi="Calibri Light" w:cs="Calibri Light"/>
                <w:bCs/>
                <w:sz w:val="24"/>
                <w:szCs w:val="24"/>
                <w:lang w:val="sr-Latn-ME"/>
              </w:rPr>
              <w:lastRenderedPageBreak/>
              <w:t xml:space="preserve">1.3. </w:t>
            </w:r>
          </w:p>
        </w:tc>
        <w:tc>
          <w:tcPr>
            <w:tcW w:w="4568" w:type="pct"/>
            <w:shd w:val="clear" w:color="auto" w:fill="auto"/>
          </w:tcPr>
          <w:p w14:paraId="76AEA108" w14:textId="7CB6AE64" w:rsidR="002E54ED" w:rsidRPr="00F16D37" w:rsidRDefault="002E54ED" w:rsidP="00F16D37">
            <w:pPr>
              <w:jc w:val="both"/>
              <w:rPr>
                <w:rFonts w:ascii="Calibri Light" w:eastAsia="Calibri" w:hAnsi="Calibri Light" w:cs="Calibri Light"/>
                <w:bCs/>
                <w:sz w:val="24"/>
                <w:szCs w:val="24"/>
                <w:lang w:val="sr-Latn-ME"/>
              </w:rPr>
            </w:pPr>
            <w:r w:rsidRPr="00F16D37">
              <w:rPr>
                <w:rFonts w:ascii="Calibri Light" w:eastAsia="Calibri" w:hAnsi="Calibri Light" w:cs="Calibri Light"/>
                <w:bCs/>
                <w:sz w:val="24"/>
                <w:szCs w:val="24"/>
                <w:lang w:val="sr-Latn-ME"/>
              </w:rPr>
              <w:t>Nastavnici, uglavnom, redovno provjeravaju dostignutost znanja i vještina učenika i vrednuju sa odgovarajućom ocjenom.</w:t>
            </w:r>
            <w:r w:rsidR="00FF699F">
              <w:rPr>
                <w:rFonts w:ascii="Calibri Light" w:eastAsia="Calibri" w:hAnsi="Calibri Light" w:cs="Calibri Light"/>
                <w:bCs/>
                <w:sz w:val="24"/>
                <w:szCs w:val="24"/>
                <w:lang w:val="sr-Latn-ME"/>
              </w:rPr>
              <w:t xml:space="preserve"> Kriterijumi za ocjenjivanje nijesu dovoljno obrazloženi.</w:t>
            </w:r>
          </w:p>
          <w:p w14:paraId="45E7725E" w14:textId="273B278B" w:rsidR="002E54ED" w:rsidRPr="00F16D37" w:rsidRDefault="00FF699F" w:rsidP="00F16D37">
            <w:pPr>
              <w:jc w:val="both"/>
              <w:rPr>
                <w:rFonts w:ascii="Calibri Light" w:eastAsia="Calibri" w:hAnsi="Calibri Light" w:cs="Calibri Light"/>
                <w:bCs/>
                <w:sz w:val="24"/>
                <w:szCs w:val="24"/>
                <w:lang w:val="sr-Latn-ME"/>
              </w:rPr>
            </w:pPr>
            <w:r>
              <w:rPr>
                <w:rFonts w:ascii="Calibri Light" w:eastAsia="Calibri" w:hAnsi="Calibri Light" w:cs="Calibri Light"/>
                <w:bCs/>
                <w:sz w:val="24"/>
                <w:szCs w:val="24"/>
                <w:lang w:val="sr-Latn-ME"/>
              </w:rPr>
              <w:t>Ne k</w:t>
            </w:r>
            <w:r w:rsidR="002E54ED" w:rsidRPr="00F16D37">
              <w:rPr>
                <w:rFonts w:ascii="Calibri Light" w:eastAsia="Calibri" w:hAnsi="Calibri Light" w:cs="Calibri Light"/>
                <w:bCs/>
                <w:sz w:val="24"/>
                <w:szCs w:val="24"/>
                <w:lang w:val="sr-Latn-ME"/>
              </w:rPr>
              <w:t>orist</w:t>
            </w:r>
            <w:r>
              <w:rPr>
                <w:rFonts w:ascii="Calibri Light" w:eastAsia="Calibri" w:hAnsi="Calibri Light" w:cs="Calibri Light"/>
                <w:bCs/>
                <w:sz w:val="24"/>
                <w:szCs w:val="24"/>
                <w:lang w:val="sr-Latn-ME"/>
              </w:rPr>
              <w:t>e se</w:t>
            </w:r>
            <w:r w:rsidR="002E54ED" w:rsidRPr="00F16D37">
              <w:rPr>
                <w:rFonts w:ascii="Calibri Light" w:eastAsia="Calibri" w:hAnsi="Calibri Light" w:cs="Calibri Light"/>
                <w:bCs/>
                <w:sz w:val="24"/>
                <w:szCs w:val="24"/>
                <w:lang w:val="sr-Latn-ME"/>
              </w:rPr>
              <w:t xml:space="preserve"> raz</w:t>
            </w:r>
            <w:r>
              <w:rPr>
                <w:rFonts w:ascii="Calibri Light" w:eastAsia="Calibri" w:hAnsi="Calibri Light" w:cs="Calibri Light"/>
                <w:bCs/>
                <w:sz w:val="24"/>
                <w:szCs w:val="24"/>
                <w:lang w:val="sr-Latn-ME"/>
              </w:rPr>
              <w:t>ličiti</w:t>
            </w:r>
            <w:r w:rsidR="002E54ED" w:rsidRPr="00F16D37">
              <w:rPr>
                <w:rFonts w:ascii="Calibri Light" w:eastAsia="Calibri" w:hAnsi="Calibri Light" w:cs="Calibri Light"/>
                <w:bCs/>
                <w:sz w:val="24"/>
                <w:szCs w:val="24"/>
                <w:lang w:val="sr-Latn-ME"/>
              </w:rPr>
              <w:t xml:space="preserve"> obli</w:t>
            </w:r>
            <w:r>
              <w:rPr>
                <w:rFonts w:ascii="Calibri Light" w:eastAsia="Calibri" w:hAnsi="Calibri Light" w:cs="Calibri Light"/>
                <w:bCs/>
                <w:sz w:val="24"/>
                <w:szCs w:val="24"/>
                <w:lang w:val="sr-Latn-ME"/>
              </w:rPr>
              <w:t>ci</w:t>
            </w:r>
            <w:r w:rsidR="002E54ED" w:rsidRPr="00F16D37">
              <w:rPr>
                <w:rFonts w:ascii="Calibri Light" w:eastAsia="Calibri" w:hAnsi="Calibri Light" w:cs="Calibri Light"/>
                <w:bCs/>
                <w:sz w:val="24"/>
                <w:szCs w:val="24"/>
                <w:lang w:val="sr-Latn-ME"/>
              </w:rPr>
              <w:t xml:space="preserve"> provjere znanja</w:t>
            </w:r>
            <w:r w:rsidR="001D4E61">
              <w:rPr>
                <w:rFonts w:ascii="Calibri Light" w:eastAsia="Calibri" w:hAnsi="Calibri Light" w:cs="Calibri Light"/>
                <w:bCs/>
                <w:sz w:val="24"/>
                <w:szCs w:val="24"/>
                <w:lang w:val="sr-Latn-ME"/>
              </w:rPr>
              <w:t>,</w:t>
            </w:r>
            <w:r w:rsidR="002E54ED" w:rsidRPr="00F16D37">
              <w:rPr>
                <w:rFonts w:ascii="Calibri Light" w:eastAsia="Calibri" w:hAnsi="Calibri Light" w:cs="Calibri Light"/>
                <w:bCs/>
                <w:sz w:val="24"/>
                <w:szCs w:val="24"/>
                <w:lang w:val="sr-Latn-ME"/>
              </w:rPr>
              <w:t xml:space="preserve"> a na nivou škole n</w:t>
            </w:r>
            <w:r>
              <w:rPr>
                <w:rFonts w:ascii="Calibri Light" w:eastAsia="Calibri" w:hAnsi="Calibri Light" w:cs="Calibri Light"/>
                <w:bCs/>
                <w:sz w:val="24"/>
                <w:szCs w:val="24"/>
                <w:lang w:val="sr-Latn-ME"/>
              </w:rPr>
              <w:t>e postoji</w:t>
            </w:r>
            <w:r w:rsidR="002E54ED" w:rsidRPr="00F16D37">
              <w:rPr>
                <w:rFonts w:ascii="Calibri Light" w:eastAsia="Calibri" w:hAnsi="Calibri Light" w:cs="Calibri Light"/>
                <w:bCs/>
                <w:sz w:val="24"/>
                <w:szCs w:val="24"/>
                <w:lang w:val="sr-Latn-ME"/>
              </w:rPr>
              <w:t xml:space="preserve"> </w:t>
            </w:r>
            <w:r>
              <w:rPr>
                <w:rFonts w:ascii="Calibri Light" w:eastAsia="Calibri" w:hAnsi="Calibri Light" w:cs="Calibri Light"/>
                <w:bCs/>
                <w:sz w:val="24"/>
                <w:szCs w:val="24"/>
                <w:lang w:val="sr-Latn-ME"/>
              </w:rPr>
              <w:t>p</w:t>
            </w:r>
            <w:r w:rsidR="002E54ED" w:rsidRPr="00F16D37">
              <w:rPr>
                <w:rFonts w:ascii="Calibri Light" w:eastAsia="Calibri" w:hAnsi="Calibri Light" w:cs="Calibri Light"/>
                <w:bCs/>
                <w:sz w:val="24"/>
                <w:szCs w:val="24"/>
                <w:lang w:val="sr-Latn-ME"/>
              </w:rPr>
              <w:t>rocedur</w:t>
            </w:r>
            <w:r>
              <w:rPr>
                <w:rFonts w:ascii="Calibri Light" w:eastAsia="Calibri" w:hAnsi="Calibri Light" w:cs="Calibri Light"/>
                <w:bCs/>
                <w:sz w:val="24"/>
                <w:szCs w:val="24"/>
                <w:lang w:val="sr-Latn-ME"/>
              </w:rPr>
              <w:t>a</w:t>
            </w:r>
            <w:r w:rsidR="00A75D63">
              <w:rPr>
                <w:rFonts w:ascii="Calibri Light" w:eastAsia="Calibri" w:hAnsi="Calibri Light" w:cs="Calibri Light"/>
                <w:bCs/>
                <w:sz w:val="24"/>
                <w:szCs w:val="24"/>
                <w:lang w:val="sr-Latn-ME"/>
              </w:rPr>
              <w:t xml:space="preserve"> za ocjenjivanje.</w:t>
            </w:r>
          </w:p>
        </w:tc>
      </w:tr>
      <w:tr w:rsidR="002E54ED" w:rsidRPr="00E0472D" w14:paraId="3A5B892C" w14:textId="77777777" w:rsidTr="00A75D63">
        <w:trPr>
          <w:trHeight w:val="20"/>
        </w:trPr>
        <w:tc>
          <w:tcPr>
            <w:tcW w:w="432" w:type="pct"/>
            <w:shd w:val="clear" w:color="auto" w:fill="auto"/>
          </w:tcPr>
          <w:p w14:paraId="42A8B879" w14:textId="77777777" w:rsidR="002E54ED" w:rsidRPr="00F16D37" w:rsidRDefault="002E54ED" w:rsidP="00F16D37">
            <w:pPr>
              <w:jc w:val="both"/>
              <w:rPr>
                <w:rFonts w:ascii="Calibri Light" w:eastAsia="Calibri" w:hAnsi="Calibri Light" w:cs="Calibri Light"/>
                <w:bCs/>
                <w:sz w:val="24"/>
                <w:szCs w:val="24"/>
                <w:lang w:val="sr-Latn-ME"/>
              </w:rPr>
            </w:pPr>
          </w:p>
        </w:tc>
        <w:tc>
          <w:tcPr>
            <w:tcW w:w="4568" w:type="pct"/>
            <w:shd w:val="clear" w:color="auto" w:fill="auto"/>
          </w:tcPr>
          <w:p w14:paraId="5DB9C230" w14:textId="6D958A38" w:rsidR="002E54ED" w:rsidRPr="00B8450B" w:rsidRDefault="002E54ED" w:rsidP="00F16D37">
            <w:pPr>
              <w:jc w:val="both"/>
              <w:rPr>
                <w:rFonts w:ascii="Calibri Light" w:eastAsia="Calibri" w:hAnsi="Calibri Light" w:cs="Calibri Light"/>
                <w:b/>
                <w:bCs/>
                <w:i/>
                <w:sz w:val="24"/>
                <w:szCs w:val="24"/>
                <w:lang w:val="sr-Latn-ME"/>
              </w:rPr>
            </w:pPr>
            <w:r w:rsidRPr="00B8450B">
              <w:rPr>
                <w:rFonts w:ascii="Calibri Light" w:eastAsia="Calibri" w:hAnsi="Calibri Light" w:cs="Calibri Light"/>
                <w:b/>
                <w:bCs/>
                <w:i/>
                <w:sz w:val="24"/>
                <w:szCs w:val="24"/>
                <w:lang w:val="sr-Latn-ME"/>
              </w:rPr>
              <w:t>Preporuk</w:t>
            </w:r>
            <w:r w:rsidR="00B8450B">
              <w:rPr>
                <w:rFonts w:ascii="Calibri Light" w:eastAsia="Calibri" w:hAnsi="Calibri Light" w:cs="Calibri Light"/>
                <w:b/>
                <w:bCs/>
                <w:i/>
                <w:sz w:val="24"/>
                <w:szCs w:val="24"/>
                <w:lang w:val="sr-Latn-ME"/>
              </w:rPr>
              <w:t>e</w:t>
            </w:r>
            <w:r w:rsidRPr="00B8450B">
              <w:rPr>
                <w:rFonts w:ascii="Calibri Light" w:eastAsia="Calibri" w:hAnsi="Calibri Light" w:cs="Calibri Light"/>
                <w:b/>
                <w:bCs/>
                <w:i/>
                <w:sz w:val="24"/>
                <w:szCs w:val="24"/>
                <w:lang w:val="sr-Latn-ME"/>
              </w:rPr>
              <w:t>:</w:t>
            </w:r>
          </w:p>
        </w:tc>
      </w:tr>
      <w:tr w:rsidR="002E54ED" w:rsidRPr="00E0472D" w14:paraId="0D26C437" w14:textId="77777777" w:rsidTr="00A75D63">
        <w:trPr>
          <w:trHeight w:val="20"/>
        </w:trPr>
        <w:tc>
          <w:tcPr>
            <w:tcW w:w="432" w:type="pct"/>
            <w:shd w:val="clear" w:color="auto" w:fill="auto"/>
          </w:tcPr>
          <w:p w14:paraId="64AA3FBD" w14:textId="77777777" w:rsidR="002E54ED" w:rsidRPr="00F16D37" w:rsidRDefault="002E54ED" w:rsidP="00F16D37">
            <w:pPr>
              <w:jc w:val="both"/>
              <w:rPr>
                <w:rFonts w:ascii="Calibri Light" w:eastAsia="Calibri" w:hAnsi="Calibri Light" w:cs="Calibri Light"/>
                <w:bCs/>
                <w:sz w:val="24"/>
                <w:szCs w:val="24"/>
                <w:lang w:val="sr-Latn-ME"/>
              </w:rPr>
            </w:pPr>
          </w:p>
        </w:tc>
        <w:tc>
          <w:tcPr>
            <w:tcW w:w="4568" w:type="pct"/>
            <w:shd w:val="clear" w:color="auto" w:fill="auto"/>
          </w:tcPr>
          <w:p w14:paraId="531B9888" w14:textId="77777777" w:rsidR="002E54ED" w:rsidRPr="00F16D37" w:rsidRDefault="002E54ED" w:rsidP="00A75D63">
            <w:pPr>
              <w:numPr>
                <w:ilvl w:val="0"/>
                <w:numId w:val="4"/>
              </w:numPr>
              <w:ind w:left="346" w:hanging="346"/>
              <w:rPr>
                <w:rFonts w:ascii="Calibri Light" w:eastAsia="Calibri" w:hAnsi="Calibri Light" w:cs="Calibri Light"/>
                <w:bCs/>
                <w:sz w:val="24"/>
                <w:szCs w:val="24"/>
                <w:lang w:val="sr-Latn-ME"/>
              </w:rPr>
            </w:pPr>
            <w:r w:rsidRPr="00F16D37">
              <w:rPr>
                <w:rFonts w:ascii="Calibri Light" w:eastAsia="Calibri" w:hAnsi="Calibri Light" w:cs="Calibri Light"/>
                <w:bCs/>
                <w:sz w:val="24"/>
                <w:szCs w:val="24"/>
                <w:lang w:val="sr-Latn-ME"/>
              </w:rPr>
              <w:t>Uspostaviti kriterijume ocjenjivanja na nivou Stručnog aktiva i unaprijediti ujednačavanje kriterijuma.</w:t>
            </w:r>
          </w:p>
          <w:p w14:paraId="3A8814E6" w14:textId="77777777" w:rsidR="002E54ED" w:rsidRDefault="002E54ED" w:rsidP="00A75D63">
            <w:pPr>
              <w:numPr>
                <w:ilvl w:val="0"/>
                <w:numId w:val="4"/>
              </w:numPr>
              <w:ind w:left="346" w:hanging="346"/>
              <w:rPr>
                <w:rFonts w:ascii="Calibri Light" w:eastAsia="Calibri" w:hAnsi="Calibri Light" w:cs="Calibri Light"/>
                <w:bCs/>
                <w:sz w:val="24"/>
                <w:szCs w:val="24"/>
                <w:lang w:val="sr-Latn-ME"/>
              </w:rPr>
            </w:pPr>
            <w:r w:rsidRPr="00F16D37">
              <w:rPr>
                <w:rFonts w:ascii="Calibri Light" w:eastAsia="Calibri" w:hAnsi="Calibri Light" w:cs="Calibri Light"/>
                <w:bCs/>
                <w:sz w:val="24"/>
                <w:szCs w:val="24"/>
                <w:lang w:val="sr-Latn-ME"/>
              </w:rPr>
              <w:t>Učenike ocjenjivati na kraju svakog ishoda učenja, a prilikom unosa ocjena u odjeljenjsku knjigu pridržavati se uputstva CSO.</w:t>
            </w:r>
          </w:p>
          <w:p w14:paraId="6BFE12DE" w14:textId="5D7DE072" w:rsidR="00FF699F" w:rsidRPr="00F16D37" w:rsidRDefault="00FF699F" w:rsidP="00A75D63">
            <w:pPr>
              <w:numPr>
                <w:ilvl w:val="0"/>
                <w:numId w:val="4"/>
              </w:numPr>
              <w:ind w:left="346" w:hanging="346"/>
              <w:rPr>
                <w:rFonts w:ascii="Calibri Light" w:eastAsia="Calibri" w:hAnsi="Calibri Light" w:cs="Calibri Light"/>
                <w:bCs/>
                <w:sz w:val="24"/>
                <w:szCs w:val="24"/>
                <w:lang w:val="sr-Latn-ME"/>
              </w:rPr>
            </w:pPr>
            <w:r>
              <w:rPr>
                <w:rFonts w:ascii="Calibri Light" w:eastAsia="Calibri" w:hAnsi="Calibri Light" w:cs="Calibri Light"/>
                <w:bCs/>
                <w:sz w:val="24"/>
                <w:szCs w:val="24"/>
                <w:lang w:val="sr-Latn-ME"/>
              </w:rPr>
              <w:t>Koristiti razne oblike provjere znanja.</w:t>
            </w:r>
          </w:p>
        </w:tc>
      </w:tr>
    </w:tbl>
    <w:p w14:paraId="2342254F" w14:textId="77777777" w:rsidR="002E54ED" w:rsidRDefault="002E54ED" w:rsidP="002E54ED">
      <w:pPr>
        <w:spacing w:after="0"/>
        <w:rPr>
          <w:rFonts w:ascii="Arial" w:hAnsi="Arial" w:cs="Arial"/>
          <w:sz w:val="20"/>
          <w:szCs w:val="20"/>
        </w:rPr>
      </w:pPr>
    </w:p>
    <w:p w14:paraId="3B9E0B6F" w14:textId="77777777" w:rsidR="002E54ED" w:rsidRPr="008650ED" w:rsidRDefault="002E54ED" w:rsidP="002E54ED">
      <w:pPr>
        <w:rPr>
          <w:rFonts w:ascii="Arial" w:hAnsi="Arial" w:cs="Arial"/>
          <w:sz w:val="20"/>
          <w:szCs w:val="20"/>
        </w:rPr>
      </w:pPr>
    </w:p>
    <w:p w14:paraId="76254A9B" w14:textId="77777777" w:rsidR="00895787" w:rsidRDefault="00895787">
      <w:pPr>
        <w:rPr>
          <w:rFonts w:asciiTheme="majorHAnsi" w:eastAsiaTheme="majorEastAsia" w:hAnsiTheme="majorHAnsi" w:cstheme="majorHAnsi"/>
          <w:b/>
          <w:color w:val="000000" w:themeColor="text1"/>
          <w:sz w:val="28"/>
          <w:szCs w:val="28"/>
          <w:lang w:val="sr-Latn-RS"/>
        </w:rPr>
      </w:pPr>
      <w:r>
        <w:rPr>
          <w:rFonts w:cstheme="majorHAnsi"/>
          <w:b/>
          <w:color w:val="000000" w:themeColor="text1"/>
          <w:sz w:val="28"/>
          <w:szCs w:val="28"/>
          <w:lang w:val="sr-Latn-RS"/>
        </w:rPr>
        <w:br w:type="page"/>
      </w:r>
    </w:p>
    <w:tbl>
      <w:tblPr>
        <w:tblStyle w:val="TableGrid"/>
        <w:tblW w:w="5157" w:type="pct"/>
        <w:tblLook w:val="04A0" w:firstRow="1" w:lastRow="0" w:firstColumn="1" w:lastColumn="0" w:noHBand="0" w:noVBand="1"/>
      </w:tblPr>
      <w:tblGrid>
        <w:gridCol w:w="4673"/>
        <w:gridCol w:w="4674"/>
      </w:tblGrid>
      <w:tr w:rsidR="00A76251" w:rsidRPr="00D821E3" w14:paraId="50BA3524" w14:textId="77777777" w:rsidTr="00A75D63">
        <w:trPr>
          <w:trHeight w:val="249"/>
        </w:trPr>
        <w:tc>
          <w:tcPr>
            <w:tcW w:w="5000" w:type="pct"/>
            <w:gridSpan w:val="2"/>
          </w:tcPr>
          <w:p w14:paraId="1C0A4307" w14:textId="77777777" w:rsidR="00A76251" w:rsidRPr="00361FD3" w:rsidRDefault="00A76251" w:rsidP="00B03B33">
            <w:pPr>
              <w:autoSpaceDE w:val="0"/>
              <w:autoSpaceDN w:val="0"/>
              <w:adjustRightInd w:val="0"/>
              <w:rPr>
                <w:rFonts w:ascii="Arial" w:hAnsi="Arial" w:cs="Arial"/>
                <w:b/>
                <w:sz w:val="20"/>
                <w:szCs w:val="20"/>
                <w:lang w:val="sr-Latn-ME"/>
              </w:rPr>
            </w:pPr>
            <w:bookmarkStart w:id="15" w:name="_Hlk202862997"/>
            <w:r>
              <w:rPr>
                <w:rFonts w:ascii="Arial" w:hAnsi="Arial" w:cs="Arial"/>
                <w:b/>
                <w:sz w:val="20"/>
                <w:szCs w:val="20"/>
              </w:rPr>
              <w:lastRenderedPageBreak/>
              <w:t>Prosvjetni nadzornik: Milija</w:t>
            </w:r>
            <w:r>
              <w:rPr>
                <w:rFonts w:ascii="Arial" w:hAnsi="Arial" w:cs="Arial"/>
                <w:b/>
                <w:sz w:val="20"/>
                <w:szCs w:val="20"/>
                <w:lang w:val="sr-Latn-ME"/>
              </w:rPr>
              <w:t xml:space="preserve"> Nenezić</w:t>
            </w:r>
          </w:p>
        </w:tc>
      </w:tr>
      <w:tr w:rsidR="00A76251" w:rsidRPr="006B1D65" w14:paraId="0B3C98DA" w14:textId="77777777" w:rsidTr="00A75D63">
        <w:trPr>
          <w:trHeight w:val="249"/>
        </w:trPr>
        <w:tc>
          <w:tcPr>
            <w:tcW w:w="5000" w:type="pct"/>
            <w:gridSpan w:val="2"/>
          </w:tcPr>
          <w:p w14:paraId="12957881" w14:textId="48E9CA8A" w:rsidR="00A76251" w:rsidRPr="00D821E3" w:rsidRDefault="00A76251" w:rsidP="00B03B33">
            <w:pPr>
              <w:autoSpaceDE w:val="0"/>
              <w:autoSpaceDN w:val="0"/>
              <w:adjustRightInd w:val="0"/>
              <w:rPr>
                <w:rFonts w:ascii="Arial" w:hAnsi="Arial" w:cs="Arial"/>
                <w:b/>
                <w:sz w:val="20"/>
                <w:szCs w:val="20"/>
              </w:rPr>
            </w:pPr>
            <w:r>
              <w:rPr>
                <w:rFonts w:ascii="Arial" w:hAnsi="Arial" w:cs="Arial"/>
                <w:b/>
                <w:sz w:val="20"/>
                <w:szCs w:val="20"/>
              </w:rPr>
              <w:t>1.2</w:t>
            </w:r>
            <w:r w:rsidRPr="00D821E3">
              <w:rPr>
                <w:rFonts w:ascii="Arial" w:hAnsi="Arial" w:cs="Arial"/>
                <w:b/>
                <w:sz w:val="20"/>
                <w:szCs w:val="20"/>
              </w:rPr>
              <w:t>.</w:t>
            </w:r>
            <w:r w:rsidR="00B83940">
              <w:rPr>
                <w:rFonts w:ascii="Arial" w:hAnsi="Arial" w:cs="Arial"/>
                <w:b/>
                <w:sz w:val="20"/>
                <w:szCs w:val="20"/>
              </w:rPr>
              <w:t>4</w:t>
            </w:r>
            <w:r w:rsidRPr="00D821E3">
              <w:rPr>
                <w:rFonts w:ascii="Arial" w:hAnsi="Arial" w:cs="Arial"/>
                <w:b/>
                <w:sz w:val="20"/>
                <w:szCs w:val="20"/>
              </w:rPr>
              <w:t>.</w:t>
            </w:r>
            <w:r>
              <w:rPr>
                <w:rFonts w:ascii="Arial" w:hAnsi="Arial" w:cs="Arial"/>
                <w:b/>
                <w:sz w:val="20"/>
                <w:szCs w:val="20"/>
              </w:rPr>
              <w:t xml:space="preserve"> Konobar</w:t>
            </w:r>
          </w:p>
        </w:tc>
      </w:tr>
      <w:tr w:rsidR="00A76251" w:rsidRPr="006B1D65" w14:paraId="2B364F1E" w14:textId="77777777" w:rsidTr="00A75D63">
        <w:trPr>
          <w:trHeight w:val="22"/>
        </w:trPr>
        <w:tc>
          <w:tcPr>
            <w:tcW w:w="5000" w:type="pct"/>
            <w:gridSpan w:val="2"/>
            <w:tcBorders>
              <w:bottom w:val="single" w:sz="4" w:space="0" w:color="auto"/>
            </w:tcBorders>
          </w:tcPr>
          <w:p w14:paraId="2EC08836" w14:textId="6B3F72EE" w:rsidR="00A76251" w:rsidRPr="006B1D65" w:rsidRDefault="008C0590" w:rsidP="00B03B33">
            <w:pPr>
              <w:autoSpaceDE w:val="0"/>
              <w:autoSpaceDN w:val="0"/>
              <w:adjustRightInd w:val="0"/>
              <w:rPr>
                <w:rFonts w:ascii="Arial" w:hAnsi="Arial" w:cs="Arial"/>
                <w:sz w:val="20"/>
                <w:szCs w:val="20"/>
              </w:rPr>
            </w:pPr>
            <w:r>
              <w:rPr>
                <w:rFonts w:ascii="Arial" w:hAnsi="Arial" w:cs="Arial"/>
                <w:sz w:val="20"/>
                <w:szCs w:val="20"/>
                <w:vertAlign w:val="superscript"/>
              </w:rPr>
              <w:t xml:space="preserve"> </w:t>
            </w:r>
            <w:r w:rsidR="00A76251" w:rsidRPr="00D821E3">
              <w:rPr>
                <w:rFonts w:ascii="Arial" w:hAnsi="Arial" w:cs="Arial"/>
                <w:sz w:val="20"/>
                <w:szCs w:val="20"/>
                <w:vertAlign w:val="superscript"/>
              </w:rPr>
              <w:t xml:space="preserve">(naziv </w:t>
            </w:r>
            <w:r w:rsidR="00A76251">
              <w:rPr>
                <w:rFonts w:ascii="Arial" w:hAnsi="Arial" w:cs="Arial"/>
                <w:sz w:val="20"/>
                <w:szCs w:val="20"/>
                <w:vertAlign w:val="superscript"/>
              </w:rPr>
              <w:t>obrazovnog programa</w:t>
            </w:r>
            <w:r w:rsidR="00A76251" w:rsidRPr="00D821E3">
              <w:rPr>
                <w:rFonts w:ascii="Arial" w:hAnsi="Arial" w:cs="Arial"/>
                <w:sz w:val="20"/>
                <w:szCs w:val="20"/>
                <w:vertAlign w:val="superscript"/>
              </w:rPr>
              <w:t>)</w:t>
            </w:r>
          </w:p>
        </w:tc>
      </w:tr>
      <w:tr w:rsidR="00A76251" w:rsidRPr="006B1D65" w14:paraId="146C26E8" w14:textId="77777777" w:rsidTr="00A75D63">
        <w:trPr>
          <w:trHeight w:val="249"/>
        </w:trPr>
        <w:tc>
          <w:tcPr>
            <w:tcW w:w="2500" w:type="pct"/>
            <w:tcBorders>
              <w:bottom w:val="nil"/>
              <w:right w:val="nil"/>
            </w:tcBorders>
          </w:tcPr>
          <w:p w14:paraId="5D860105" w14:textId="017AEB22" w:rsidR="00A76251" w:rsidRPr="006B1D65" w:rsidRDefault="00A76251" w:rsidP="00B03B33">
            <w:pPr>
              <w:autoSpaceDE w:val="0"/>
              <w:autoSpaceDN w:val="0"/>
              <w:adjustRightInd w:val="0"/>
              <w:rPr>
                <w:rFonts w:ascii="Arial" w:hAnsi="Arial" w:cs="Arial"/>
                <w:sz w:val="20"/>
                <w:szCs w:val="20"/>
              </w:rPr>
            </w:pPr>
            <w:r w:rsidRPr="00886803">
              <w:rPr>
                <w:rFonts w:ascii="Arial" w:hAnsi="Arial" w:cs="Arial"/>
                <w:sz w:val="20"/>
                <w:szCs w:val="20"/>
              </w:rPr>
              <w:t>Ukupan broj nastavnika</w:t>
            </w:r>
            <w:r w:rsidRPr="006B1D65">
              <w:rPr>
                <w:rFonts w:ascii="Arial" w:hAnsi="Arial" w:cs="Arial"/>
                <w:sz w:val="20"/>
                <w:szCs w:val="20"/>
              </w:rPr>
              <w:t xml:space="preserve"> po datom pr</w:t>
            </w:r>
            <w:r>
              <w:rPr>
                <w:rFonts w:ascii="Arial" w:hAnsi="Arial" w:cs="Arial"/>
                <w:sz w:val="20"/>
                <w:szCs w:val="20"/>
              </w:rPr>
              <w:t>ogramu</w:t>
            </w:r>
            <w:r w:rsidRPr="006B1D65">
              <w:rPr>
                <w:rFonts w:ascii="Arial" w:hAnsi="Arial" w:cs="Arial"/>
                <w:sz w:val="20"/>
                <w:szCs w:val="20"/>
              </w:rPr>
              <w:t xml:space="preserve">: </w:t>
            </w:r>
          </w:p>
        </w:tc>
        <w:tc>
          <w:tcPr>
            <w:tcW w:w="2500" w:type="pct"/>
            <w:tcBorders>
              <w:left w:val="nil"/>
              <w:bottom w:val="nil"/>
            </w:tcBorders>
          </w:tcPr>
          <w:p w14:paraId="78E215D3" w14:textId="7A4F614A" w:rsidR="00A76251" w:rsidRPr="006B1D65" w:rsidRDefault="00FF699F" w:rsidP="00B03B33">
            <w:pPr>
              <w:autoSpaceDE w:val="0"/>
              <w:autoSpaceDN w:val="0"/>
              <w:adjustRightInd w:val="0"/>
              <w:rPr>
                <w:rFonts w:ascii="Arial" w:hAnsi="Arial" w:cs="Arial"/>
                <w:sz w:val="20"/>
                <w:szCs w:val="20"/>
              </w:rPr>
            </w:pPr>
            <w:r>
              <w:rPr>
                <w:rFonts w:ascii="Arial" w:hAnsi="Arial" w:cs="Arial"/>
                <w:sz w:val="20"/>
                <w:szCs w:val="20"/>
              </w:rPr>
              <w:t>2</w:t>
            </w:r>
          </w:p>
        </w:tc>
      </w:tr>
      <w:tr w:rsidR="00A76251" w:rsidRPr="006B1D65" w14:paraId="45F71323" w14:textId="77777777" w:rsidTr="00A75D63">
        <w:trPr>
          <w:trHeight w:val="249"/>
        </w:trPr>
        <w:tc>
          <w:tcPr>
            <w:tcW w:w="2500" w:type="pct"/>
            <w:tcBorders>
              <w:top w:val="nil"/>
              <w:bottom w:val="nil"/>
              <w:right w:val="nil"/>
            </w:tcBorders>
          </w:tcPr>
          <w:p w14:paraId="141D5173" w14:textId="639B2E92" w:rsidR="00A76251" w:rsidRPr="006B1D65" w:rsidRDefault="00A76251" w:rsidP="00B03B33">
            <w:pPr>
              <w:autoSpaceDE w:val="0"/>
              <w:autoSpaceDN w:val="0"/>
              <w:adjustRightInd w:val="0"/>
              <w:rPr>
                <w:rFonts w:ascii="Arial" w:hAnsi="Arial" w:cs="Arial"/>
                <w:sz w:val="20"/>
                <w:szCs w:val="20"/>
              </w:rPr>
            </w:pPr>
            <w:r w:rsidRPr="006B1D65">
              <w:rPr>
                <w:rFonts w:ascii="Arial" w:hAnsi="Arial" w:cs="Arial"/>
                <w:sz w:val="20"/>
                <w:szCs w:val="20"/>
              </w:rPr>
              <w:t xml:space="preserve">Broj nastavnika kod kojih je izvršen nadzor: </w:t>
            </w:r>
          </w:p>
        </w:tc>
        <w:tc>
          <w:tcPr>
            <w:tcW w:w="2500" w:type="pct"/>
            <w:tcBorders>
              <w:top w:val="nil"/>
              <w:left w:val="nil"/>
              <w:bottom w:val="nil"/>
            </w:tcBorders>
          </w:tcPr>
          <w:p w14:paraId="43CA60F9" w14:textId="52545CB3" w:rsidR="00A76251" w:rsidRPr="006B1D65" w:rsidRDefault="00FF699F" w:rsidP="00B03B33">
            <w:pPr>
              <w:autoSpaceDE w:val="0"/>
              <w:autoSpaceDN w:val="0"/>
              <w:adjustRightInd w:val="0"/>
              <w:rPr>
                <w:rFonts w:ascii="Arial" w:hAnsi="Arial" w:cs="Arial"/>
                <w:sz w:val="20"/>
                <w:szCs w:val="20"/>
              </w:rPr>
            </w:pPr>
            <w:r>
              <w:rPr>
                <w:rFonts w:ascii="Arial" w:hAnsi="Arial" w:cs="Arial"/>
                <w:sz w:val="20"/>
                <w:szCs w:val="20"/>
              </w:rPr>
              <w:t>2</w:t>
            </w:r>
          </w:p>
        </w:tc>
      </w:tr>
      <w:tr w:rsidR="00A76251" w:rsidRPr="006B1D65" w14:paraId="45DCC703" w14:textId="77777777" w:rsidTr="00A75D63">
        <w:trPr>
          <w:trHeight w:val="265"/>
        </w:trPr>
        <w:tc>
          <w:tcPr>
            <w:tcW w:w="2500" w:type="pct"/>
            <w:tcBorders>
              <w:top w:val="nil"/>
              <w:bottom w:val="nil"/>
              <w:right w:val="nil"/>
            </w:tcBorders>
          </w:tcPr>
          <w:p w14:paraId="32A60806" w14:textId="53569239" w:rsidR="00A76251" w:rsidRPr="006B1D65" w:rsidRDefault="00A76251" w:rsidP="00B03B33">
            <w:pPr>
              <w:autoSpaceDE w:val="0"/>
              <w:autoSpaceDN w:val="0"/>
              <w:adjustRightInd w:val="0"/>
              <w:rPr>
                <w:rFonts w:ascii="Arial" w:hAnsi="Arial" w:cs="Arial"/>
                <w:sz w:val="20"/>
                <w:szCs w:val="20"/>
              </w:rPr>
            </w:pPr>
            <w:r w:rsidRPr="006B1D65">
              <w:rPr>
                <w:rFonts w:ascii="Arial" w:hAnsi="Arial" w:cs="Arial"/>
                <w:sz w:val="20"/>
                <w:szCs w:val="20"/>
              </w:rPr>
              <w:t xml:space="preserve">Posjećena odjeljenja: </w:t>
            </w:r>
          </w:p>
        </w:tc>
        <w:tc>
          <w:tcPr>
            <w:tcW w:w="2500" w:type="pct"/>
            <w:tcBorders>
              <w:top w:val="nil"/>
              <w:left w:val="nil"/>
              <w:bottom w:val="nil"/>
            </w:tcBorders>
          </w:tcPr>
          <w:p w14:paraId="268E8DA5" w14:textId="097532F2" w:rsidR="00A76251" w:rsidRPr="006B1D65" w:rsidRDefault="00FF699F" w:rsidP="00B03B33">
            <w:pPr>
              <w:autoSpaceDE w:val="0"/>
              <w:autoSpaceDN w:val="0"/>
              <w:adjustRightInd w:val="0"/>
              <w:rPr>
                <w:rFonts w:ascii="Arial" w:hAnsi="Arial" w:cs="Arial"/>
                <w:sz w:val="20"/>
                <w:szCs w:val="20"/>
              </w:rPr>
            </w:pPr>
            <w:r>
              <w:rPr>
                <w:rFonts w:ascii="Arial" w:hAnsi="Arial" w:cs="Arial"/>
                <w:sz w:val="20"/>
                <w:szCs w:val="20"/>
              </w:rPr>
              <w:t>1</w:t>
            </w:r>
          </w:p>
        </w:tc>
      </w:tr>
      <w:tr w:rsidR="00A76251" w:rsidRPr="006B1D65" w14:paraId="5E5D5BE4" w14:textId="77777777" w:rsidTr="00A75D63">
        <w:trPr>
          <w:trHeight w:val="282"/>
        </w:trPr>
        <w:tc>
          <w:tcPr>
            <w:tcW w:w="2500" w:type="pct"/>
            <w:tcBorders>
              <w:top w:val="nil"/>
              <w:bottom w:val="nil"/>
              <w:right w:val="nil"/>
            </w:tcBorders>
          </w:tcPr>
          <w:p w14:paraId="41CB9049" w14:textId="3B346B53" w:rsidR="00A76251" w:rsidRPr="006B1D65" w:rsidRDefault="00A76251" w:rsidP="00B03B33">
            <w:pPr>
              <w:spacing w:line="276" w:lineRule="auto"/>
              <w:rPr>
                <w:rFonts w:ascii="Arial" w:hAnsi="Arial" w:cs="Arial"/>
                <w:sz w:val="20"/>
                <w:szCs w:val="20"/>
              </w:rPr>
            </w:pPr>
            <w:r w:rsidRPr="006B1D65">
              <w:rPr>
                <w:rFonts w:ascii="Arial" w:hAnsi="Arial" w:cs="Arial"/>
                <w:sz w:val="20"/>
                <w:szCs w:val="20"/>
              </w:rPr>
              <w:t>Broj posjećenih časova:</w:t>
            </w:r>
            <w:r>
              <w:rPr>
                <w:rFonts w:ascii="Arial" w:hAnsi="Arial" w:cs="Arial"/>
                <w:sz w:val="20"/>
                <w:szCs w:val="20"/>
              </w:rPr>
              <w:t xml:space="preserve"> </w:t>
            </w:r>
          </w:p>
        </w:tc>
        <w:tc>
          <w:tcPr>
            <w:tcW w:w="2500" w:type="pct"/>
            <w:tcBorders>
              <w:top w:val="nil"/>
              <w:left w:val="nil"/>
              <w:bottom w:val="nil"/>
            </w:tcBorders>
          </w:tcPr>
          <w:p w14:paraId="396B2453" w14:textId="70302150" w:rsidR="00A76251" w:rsidRPr="006B1D65" w:rsidRDefault="00FF699F" w:rsidP="00B03B33">
            <w:pPr>
              <w:spacing w:line="276" w:lineRule="auto"/>
              <w:rPr>
                <w:rFonts w:ascii="Arial" w:hAnsi="Arial" w:cs="Arial"/>
                <w:sz w:val="20"/>
                <w:szCs w:val="20"/>
              </w:rPr>
            </w:pPr>
            <w:r>
              <w:rPr>
                <w:rFonts w:ascii="Arial" w:hAnsi="Arial" w:cs="Arial"/>
                <w:sz w:val="20"/>
                <w:szCs w:val="20"/>
              </w:rPr>
              <w:t>4</w:t>
            </w:r>
          </w:p>
        </w:tc>
      </w:tr>
      <w:tr w:rsidR="00A75D63" w:rsidRPr="006B1D65" w14:paraId="5BA8F5FA" w14:textId="77777777" w:rsidTr="00A75D63">
        <w:trPr>
          <w:trHeight w:val="298"/>
        </w:trPr>
        <w:tc>
          <w:tcPr>
            <w:tcW w:w="2500" w:type="pct"/>
            <w:tcBorders>
              <w:top w:val="nil"/>
              <w:right w:val="nil"/>
            </w:tcBorders>
          </w:tcPr>
          <w:p w14:paraId="6AFC474F" w14:textId="77777777" w:rsidR="00A75D63" w:rsidRPr="006B1D65" w:rsidRDefault="00A75D63" w:rsidP="00B03B33">
            <w:pPr>
              <w:spacing w:line="276" w:lineRule="auto"/>
              <w:rPr>
                <w:rFonts w:ascii="Arial" w:hAnsi="Arial" w:cs="Arial"/>
                <w:sz w:val="20"/>
                <w:szCs w:val="20"/>
              </w:rPr>
            </w:pPr>
          </w:p>
        </w:tc>
        <w:tc>
          <w:tcPr>
            <w:tcW w:w="2500" w:type="pct"/>
            <w:tcBorders>
              <w:top w:val="nil"/>
              <w:left w:val="nil"/>
            </w:tcBorders>
          </w:tcPr>
          <w:p w14:paraId="6B489C81" w14:textId="77777777" w:rsidR="00A75D63" w:rsidRDefault="00A75D63" w:rsidP="00B03B33">
            <w:pPr>
              <w:spacing w:line="276" w:lineRule="auto"/>
              <w:rPr>
                <w:rFonts w:ascii="Arial" w:hAnsi="Arial" w:cs="Arial"/>
                <w:sz w:val="20"/>
                <w:szCs w:val="20"/>
              </w:rPr>
            </w:pPr>
          </w:p>
        </w:tc>
      </w:tr>
    </w:tbl>
    <w:bookmarkEnd w:id="15"/>
    <w:p w14:paraId="3548C0E4" w14:textId="5312100A" w:rsidR="00A76251" w:rsidRDefault="00A76251">
      <w:pPr>
        <w:rPr>
          <w:rFonts w:cstheme="majorHAnsi"/>
          <w:b/>
          <w:color w:val="000000" w:themeColor="text1"/>
          <w:sz w:val="28"/>
          <w:szCs w:val="28"/>
          <w:lang w:val="sr-Latn-RS"/>
        </w:rPr>
      </w:pPr>
      <w:r w:rsidRPr="0044312C">
        <w:rPr>
          <w:rFonts w:ascii="Arial" w:hAnsi="Arial" w:cs="Arial"/>
        </w:rPr>
        <w:object w:dxaOrig="14710" w:dyaOrig="4019" w14:anchorId="7CF9DAFF">
          <v:shape id="_x0000_i1034" type="#_x0000_t75" style="width:463.5pt;height:127.5pt" o:ole="" o:bordertopcolor="red" o:borderleftcolor="red" o:borderbottomcolor="red" o:borderrightcolor="red">
            <v:imagedata r:id="rId28" o:title=""/>
            <w10:bordertop type="single" width="18"/>
            <w10:borderleft type="single" width="18"/>
            <w10:borderbottom type="single" width="18"/>
            <w10:borderright type="single" width="18"/>
          </v:shape>
          <o:OLEObject Type="Embed" ProgID="Excel.Sheet.8" ShapeID="_x0000_i1034" DrawAspect="Content" ObjectID="_1820987153" r:id="rId29"/>
        </w:object>
      </w:r>
      <w:bookmarkStart w:id="16" w:name="_MON_1759955171"/>
      <w:bookmarkEnd w:id="16"/>
    </w:p>
    <w:tbl>
      <w:tblPr>
        <w:tblStyle w:val="TableGrid"/>
        <w:tblW w:w="5162"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9"/>
        <w:gridCol w:w="8557"/>
      </w:tblGrid>
      <w:tr w:rsidR="00FF699F" w:rsidRPr="00E0472D" w14:paraId="5A2015BB" w14:textId="77777777" w:rsidTr="00A75D63">
        <w:trPr>
          <w:cantSplit/>
          <w:trHeight w:val="20"/>
        </w:trPr>
        <w:tc>
          <w:tcPr>
            <w:tcW w:w="354" w:type="pct"/>
            <w:shd w:val="clear" w:color="auto" w:fill="auto"/>
          </w:tcPr>
          <w:p w14:paraId="6DB87911" w14:textId="77777777" w:rsidR="00FF699F" w:rsidRPr="00E61C2B" w:rsidRDefault="00FF699F" w:rsidP="00901742">
            <w:pPr>
              <w:spacing w:line="276" w:lineRule="auto"/>
              <w:jc w:val="both"/>
              <w:rPr>
                <w:rFonts w:asciiTheme="majorHAnsi" w:hAnsiTheme="majorHAnsi" w:cstheme="majorHAnsi"/>
                <w:bCs/>
                <w:sz w:val="24"/>
                <w:szCs w:val="24"/>
              </w:rPr>
            </w:pPr>
            <w:r w:rsidRPr="00E61C2B">
              <w:rPr>
                <w:rFonts w:asciiTheme="majorHAnsi" w:hAnsiTheme="majorHAnsi" w:cstheme="majorHAnsi"/>
                <w:bCs/>
                <w:sz w:val="24"/>
                <w:szCs w:val="24"/>
              </w:rPr>
              <w:t xml:space="preserve">R.br. </w:t>
            </w:r>
          </w:p>
        </w:tc>
        <w:tc>
          <w:tcPr>
            <w:tcW w:w="4646" w:type="pct"/>
            <w:shd w:val="clear" w:color="auto" w:fill="auto"/>
          </w:tcPr>
          <w:p w14:paraId="59097025" w14:textId="77777777" w:rsidR="00FF699F" w:rsidRPr="00E61C2B" w:rsidRDefault="00FF699F" w:rsidP="00901742">
            <w:pPr>
              <w:spacing w:line="276" w:lineRule="auto"/>
              <w:jc w:val="both"/>
              <w:rPr>
                <w:rFonts w:asciiTheme="majorHAnsi" w:hAnsiTheme="majorHAnsi" w:cstheme="majorHAnsi"/>
                <w:bCs/>
                <w:sz w:val="24"/>
                <w:szCs w:val="24"/>
              </w:rPr>
            </w:pPr>
            <w:r w:rsidRPr="00E61C2B">
              <w:rPr>
                <w:rFonts w:asciiTheme="majorHAnsi" w:hAnsiTheme="majorHAnsi" w:cstheme="majorHAnsi"/>
                <w:bCs/>
                <w:sz w:val="24"/>
                <w:szCs w:val="24"/>
              </w:rPr>
              <w:t>Obrazloženje</w:t>
            </w:r>
          </w:p>
        </w:tc>
      </w:tr>
      <w:tr w:rsidR="00FF699F" w:rsidRPr="00E0472D" w14:paraId="0527CD11" w14:textId="77777777" w:rsidTr="00A75D63">
        <w:trPr>
          <w:cantSplit/>
          <w:trHeight w:val="5395"/>
        </w:trPr>
        <w:tc>
          <w:tcPr>
            <w:tcW w:w="354" w:type="pct"/>
            <w:shd w:val="clear" w:color="auto" w:fill="auto"/>
          </w:tcPr>
          <w:p w14:paraId="1BEE7C0E" w14:textId="77777777" w:rsidR="00FF699F" w:rsidRPr="00E61C2B" w:rsidRDefault="00FF699F" w:rsidP="00901742">
            <w:pPr>
              <w:spacing w:line="276" w:lineRule="auto"/>
              <w:jc w:val="both"/>
              <w:rPr>
                <w:rFonts w:asciiTheme="majorHAnsi" w:hAnsiTheme="majorHAnsi" w:cstheme="majorHAnsi"/>
                <w:bCs/>
                <w:sz w:val="24"/>
                <w:szCs w:val="24"/>
              </w:rPr>
            </w:pPr>
            <w:r w:rsidRPr="00E61C2B">
              <w:rPr>
                <w:rFonts w:asciiTheme="majorHAnsi" w:hAnsiTheme="majorHAnsi" w:cstheme="majorHAnsi"/>
                <w:bCs/>
                <w:sz w:val="24"/>
                <w:szCs w:val="24"/>
              </w:rPr>
              <w:t>stand.</w:t>
            </w:r>
          </w:p>
        </w:tc>
        <w:tc>
          <w:tcPr>
            <w:tcW w:w="4646" w:type="pct"/>
            <w:vMerge w:val="restart"/>
            <w:shd w:val="clear" w:color="auto" w:fill="auto"/>
          </w:tcPr>
          <w:p w14:paraId="2719E5C0" w14:textId="74DD3341" w:rsidR="00FF699F" w:rsidRPr="00E61C2B" w:rsidRDefault="00FF699F" w:rsidP="00FF699F">
            <w:pPr>
              <w:jc w:val="both"/>
              <w:rPr>
                <w:rFonts w:asciiTheme="majorHAnsi" w:eastAsia="Calibri" w:hAnsiTheme="majorHAnsi" w:cstheme="majorHAnsi"/>
                <w:bCs/>
                <w:sz w:val="24"/>
                <w:szCs w:val="24"/>
                <w:lang w:val="sr-Latn-ME"/>
              </w:rPr>
            </w:pPr>
            <w:r w:rsidRPr="00E61C2B">
              <w:rPr>
                <w:rFonts w:asciiTheme="majorHAnsi" w:eastAsia="Calibri" w:hAnsiTheme="majorHAnsi" w:cstheme="majorHAnsi"/>
                <w:bCs/>
                <w:sz w:val="24"/>
                <w:szCs w:val="24"/>
                <w:lang w:val="sr-Latn-ME"/>
              </w:rPr>
              <w:t xml:space="preserve">JU SMŠ “Ivan Goran Kovačić” Herceg Novi realizuje obrazovni program Konobar u četvorogodišnjem trajanju. Učenici su raspoređeni u odjeljenjima drugog (IIu2 – 18 učenika) i trećeg (IIIu2 – 16 učenika) razreda. </w:t>
            </w:r>
          </w:p>
          <w:p w14:paraId="278FC73A" w14:textId="67E11632" w:rsidR="00FF699F" w:rsidRPr="00E61C2B" w:rsidRDefault="00FF699F" w:rsidP="00FF699F">
            <w:pPr>
              <w:jc w:val="both"/>
              <w:rPr>
                <w:rFonts w:asciiTheme="majorHAnsi" w:eastAsia="Calibri" w:hAnsiTheme="majorHAnsi" w:cstheme="majorHAnsi"/>
                <w:bCs/>
                <w:sz w:val="24"/>
                <w:szCs w:val="24"/>
                <w:lang w:val="sr-Latn-ME"/>
              </w:rPr>
            </w:pPr>
            <w:r w:rsidRPr="00E61C2B">
              <w:rPr>
                <w:rFonts w:asciiTheme="majorHAnsi" w:eastAsia="Calibri" w:hAnsiTheme="majorHAnsi" w:cstheme="majorHAnsi"/>
                <w:bCs/>
                <w:sz w:val="24"/>
                <w:szCs w:val="24"/>
                <w:lang w:val="sr-Latn-ME"/>
              </w:rPr>
              <w:t>Nastavnici, uglavnom, blagovremeno planiraju rad kroz izradu godišnjih planova rada i planova realizacije ishoda učenja. Navedeni planovi rada su pregledani i potpisani od strane pedagoga. Nijesu istaknuta zapažanja, komentari i preporuke stručnih organa za unapređenje istih, što onemogućava blagovremeno utvrđivanje i otklanjanje eventualnih nepravilnosti. Ne planiraju testove kao oblik provjeravanja dostignutosti ishoda učenja.</w:t>
            </w:r>
          </w:p>
          <w:p w14:paraId="51DAB2B1" w14:textId="77777777" w:rsidR="00FF699F" w:rsidRPr="00E61C2B" w:rsidRDefault="00FF699F" w:rsidP="00FF699F">
            <w:pPr>
              <w:jc w:val="both"/>
              <w:rPr>
                <w:rFonts w:asciiTheme="majorHAnsi" w:eastAsia="Calibri" w:hAnsiTheme="majorHAnsi" w:cstheme="majorHAnsi"/>
                <w:bCs/>
                <w:sz w:val="24"/>
                <w:szCs w:val="24"/>
                <w:lang w:val="sr-Latn-ME"/>
              </w:rPr>
            </w:pPr>
            <w:r w:rsidRPr="00E61C2B">
              <w:rPr>
                <w:rFonts w:asciiTheme="majorHAnsi" w:eastAsia="Calibri" w:hAnsiTheme="majorHAnsi" w:cstheme="majorHAnsi"/>
                <w:bCs/>
                <w:sz w:val="24"/>
                <w:szCs w:val="24"/>
                <w:lang w:val="sr-Latn-ME"/>
              </w:rPr>
              <w:t xml:space="preserve">Dopunska i dodatna nastava se ne planira i ne realizuje. </w:t>
            </w:r>
          </w:p>
          <w:p w14:paraId="4E061A19" w14:textId="77777777" w:rsidR="00FF699F" w:rsidRPr="00E61C2B" w:rsidRDefault="00FF699F" w:rsidP="00FF699F">
            <w:pPr>
              <w:jc w:val="both"/>
              <w:rPr>
                <w:rFonts w:asciiTheme="majorHAnsi" w:eastAsia="Calibri" w:hAnsiTheme="majorHAnsi" w:cstheme="majorHAnsi"/>
                <w:bCs/>
                <w:sz w:val="24"/>
                <w:szCs w:val="24"/>
                <w:lang w:val="sr-Latn-ME"/>
              </w:rPr>
            </w:pPr>
            <w:r w:rsidRPr="00E61C2B">
              <w:rPr>
                <w:rFonts w:asciiTheme="majorHAnsi" w:eastAsia="Calibri" w:hAnsiTheme="majorHAnsi" w:cstheme="majorHAnsi"/>
                <w:bCs/>
                <w:sz w:val="24"/>
                <w:szCs w:val="24"/>
                <w:lang w:val="sr-Latn-ME"/>
              </w:rPr>
              <w:t>Ne planira se i ne realizuje rad stručnih sekcija.</w:t>
            </w:r>
          </w:p>
          <w:p w14:paraId="5B241D34" w14:textId="77777777" w:rsidR="00FF699F" w:rsidRPr="00E61C2B" w:rsidRDefault="00FF699F" w:rsidP="00FF699F">
            <w:pPr>
              <w:jc w:val="both"/>
              <w:rPr>
                <w:rFonts w:asciiTheme="majorHAnsi" w:eastAsia="Calibri" w:hAnsiTheme="majorHAnsi" w:cstheme="majorHAnsi"/>
                <w:bCs/>
                <w:sz w:val="24"/>
                <w:szCs w:val="24"/>
                <w:lang w:val="sr-Latn-ME"/>
              </w:rPr>
            </w:pPr>
            <w:r w:rsidRPr="00E61C2B">
              <w:rPr>
                <w:rFonts w:asciiTheme="majorHAnsi" w:eastAsia="Calibri" w:hAnsiTheme="majorHAnsi" w:cstheme="majorHAnsi"/>
                <w:bCs/>
                <w:sz w:val="24"/>
                <w:szCs w:val="24"/>
                <w:lang w:val="sr-Latn-ME"/>
              </w:rPr>
              <w:t>Škola ne planira i ne realizuje stručne posjete od značaja za unapređenje postignuća učenika. Gostujuća predavanja se ne planiraju i ne realizuju.</w:t>
            </w:r>
          </w:p>
          <w:p w14:paraId="138131DB" w14:textId="52D15DCF" w:rsidR="00FF699F" w:rsidRPr="00E61C2B" w:rsidRDefault="00FF699F" w:rsidP="00FF699F">
            <w:pPr>
              <w:jc w:val="both"/>
              <w:rPr>
                <w:rFonts w:asciiTheme="majorHAnsi" w:eastAsia="Calibri" w:hAnsiTheme="majorHAnsi" w:cstheme="majorHAnsi"/>
                <w:bCs/>
                <w:sz w:val="24"/>
                <w:szCs w:val="24"/>
                <w:lang w:val="sr-Latn-ME"/>
              </w:rPr>
            </w:pPr>
            <w:r w:rsidRPr="00E61C2B">
              <w:rPr>
                <w:rFonts w:asciiTheme="majorHAnsi" w:eastAsia="Calibri" w:hAnsiTheme="majorHAnsi" w:cstheme="majorHAnsi"/>
                <w:bCs/>
                <w:sz w:val="24"/>
                <w:szCs w:val="24"/>
                <w:lang w:val="sr-Latn-ME"/>
              </w:rPr>
              <w:t xml:space="preserve">Predmetni obrazovni program pohađa </w:t>
            </w:r>
            <w:r w:rsidR="002305CA" w:rsidRPr="00E61C2B">
              <w:rPr>
                <w:rFonts w:asciiTheme="majorHAnsi" w:eastAsia="Calibri" w:hAnsiTheme="majorHAnsi" w:cstheme="majorHAnsi"/>
                <w:bCs/>
                <w:sz w:val="24"/>
                <w:szCs w:val="24"/>
                <w:lang w:val="sr-Latn-ME"/>
              </w:rPr>
              <w:t>jedan</w:t>
            </w:r>
            <w:r w:rsidRPr="00E61C2B">
              <w:rPr>
                <w:rFonts w:asciiTheme="majorHAnsi" w:eastAsia="Calibri" w:hAnsiTheme="majorHAnsi" w:cstheme="majorHAnsi"/>
                <w:bCs/>
                <w:sz w:val="24"/>
                <w:szCs w:val="24"/>
                <w:lang w:val="sr-Latn-ME"/>
              </w:rPr>
              <w:t xml:space="preserve"> učenik sa posebnim obrazovnim potrebama. Nastavnici posjeduju prilagođene planove realizacije nastave, u skladu sa individualnim mogućnostima i potrebama učenika (IROP).</w:t>
            </w:r>
          </w:p>
          <w:p w14:paraId="5E62497E" w14:textId="4F179912" w:rsidR="00FF699F" w:rsidRPr="00E61C2B" w:rsidRDefault="00FF699F" w:rsidP="00FF699F">
            <w:pPr>
              <w:jc w:val="both"/>
              <w:rPr>
                <w:rFonts w:asciiTheme="majorHAnsi" w:eastAsia="Calibri" w:hAnsiTheme="majorHAnsi" w:cstheme="majorHAnsi"/>
                <w:bCs/>
                <w:sz w:val="24"/>
                <w:szCs w:val="24"/>
                <w:lang w:val="sr-Latn-ME"/>
              </w:rPr>
            </w:pPr>
            <w:r w:rsidRPr="00E61C2B">
              <w:rPr>
                <w:rFonts w:asciiTheme="majorHAnsi" w:eastAsia="Calibri" w:hAnsiTheme="majorHAnsi" w:cstheme="majorHAnsi"/>
                <w:bCs/>
                <w:sz w:val="24"/>
                <w:szCs w:val="24"/>
                <w:lang w:val="sr-Latn-ME"/>
              </w:rPr>
              <w:t>Na hospitovanim časovima nastavnici posjeduj</w:t>
            </w:r>
            <w:r w:rsidR="00DD6905">
              <w:rPr>
                <w:rFonts w:asciiTheme="majorHAnsi" w:eastAsia="Calibri" w:hAnsiTheme="majorHAnsi" w:cstheme="majorHAnsi"/>
                <w:bCs/>
                <w:sz w:val="24"/>
                <w:szCs w:val="24"/>
                <w:lang w:val="sr-Latn-ME"/>
              </w:rPr>
              <w:t>u</w:t>
            </w:r>
            <w:r w:rsidRPr="00E61C2B">
              <w:rPr>
                <w:rFonts w:asciiTheme="majorHAnsi" w:eastAsia="Calibri" w:hAnsiTheme="majorHAnsi" w:cstheme="majorHAnsi"/>
                <w:bCs/>
                <w:sz w:val="24"/>
                <w:szCs w:val="24"/>
                <w:lang w:val="sr-Latn-ME"/>
              </w:rPr>
              <w:t xml:space="preserve"> pisanu pripremu za čas, uglavnom sa svim predviđenim elementima. </w:t>
            </w:r>
          </w:p>
          <w:p w14:paraId="7BAA43AE" w14:textId="4508B680" w:rsidR="00FF699F" w:rsidRPr="00E61C2B" w:rsidRDefault="00FF699F" w:rsidP="00FF699F">
            <w:pPr>
              <w:jc w:val="both"/>
              <w:rPr>
                <w:rFonts w:asciiTheme="majorHAnsi" w:eastAsia="Calibri" w:hAnsiTheme="majorHAnsi" w:cstheme="majorHAnsi"/>
                <w:bCs/>
                <w:sz w:val="24"/>
                <w:szCs w:val="24"/>
                <w:lang w:val="sr-Latn-ME"/>
              </w:rPr>
            </w:pPr>
            <w:r w:rsidRPr="00E61C2B">
              <w:rPr>
                <w:rFonts w:asciiTheme="majorHAnsi" w:eastAsia="Calibri" w:hAnsiTheme="majorHAnsi" w:cstheme="majorHAnsi"/>
                <w:bCs/>
                <w:sz w:val="24"/>
                <w:szCs w:val="24"/>
                <w:lang w:val="sr-Latn-ME"/>
              </w:rPr>
              <w:lastRenderedPageBreak/>
              <w:t>Nastavnici koriste udžbenike, a rjeđe druge pisane materijale.</w:t>
            </w:r>
          </w:p>
          <w:p w14:paraId="4DF37367" w14:textId="53E68132" w:rsidR="00FF699F" w:rsidRPr="00E61C2B" w:rsidRDefault="00FF699F" w:rsidP="00FF699F">
            <w:pPr>
              <w:jc w:val="both"/>
              <w:rPr>
                <w:rFonts w:asciiTheme="majorHAnsi" w:eastAsia="Calibri" w:hAnsiTheme="majorHAnsi" w:cstheme="majorHAnsi"/>
                <w:bCs/>
                <w:sz w:val="24"/>
                <w:szCs w:val="24"/>
                <w:lang w:val="sr-Latn-ME"/>
              </w:rPr>
            </w:pPr>
            <w:r w:rsidRPr="00E61C2B">
              <w:rPr>
                <w:rFonts w:asciiTheme="majorHAnsi" w:eastAsia="Calibri" w:hAnsiTheme="majorHAnsi" w:cstheme="majorHAnsi"/>
                <w:bCs/>
                <w:sz w:val="24"/>
                <w:szCs w:val="24"/>
                <w:lang w:val="sr-Latn-ME"/>
              </w:rPr>
              <w:t>Zapisnici sa sjednica Stručnog aktiva ukazuju na kontinuitet u predviđenim aktivnostima.</w:t>
            </w:r>
            <w:r w:rsidR="00632F7C" w:rsidRPr="00E61C2B">
              <w:rPr>
                <w:rFonts w:asciiTheme="majorHAnsi" w:eastAsia="Calibri" w:hAnsiTheme="majorHAnsi" w:cstheme="majorHAnsi"/>
                <w:bCs/>
                <w:sz w:val="24"/>
                <w:szCs w:val="24"/>
                <w:lang w:val="sr-Latn-ME"/>
              </w:rPr>
              <w:t xml:space="preserve"> </w:t>
            </w:r>
            <w:r w:rsidRPr="00E61C2B">
              <w:rPr>
                <w:rFonts w:asciiTheme="majorHAnsi" w:eastAsia="Calibri" w:hAnsiTheme="majorHAnsi" w:cstheme="majorHAnsi"/>
                <w:bCs/>
                <w:sz w:val="24"/>
                <w:szCs w:val="24"/>
                <w:lang w:val="sr-Latn-ME"/>
              </w:rPr>
              <w:t>Redovno se ažuriraju, ali sadrže manji broj predviđenih elemen</w:t>
            </w:r>
            <w:r w:rsidR="0051492F">
              <w:rPr>
                <w:rFonts w:asciiTheme="majorHAnsi" w:eastAsia="Calibri" w:hAnsiTheme="majorHAnsi" w:cstheme="majorHAnsi"/>
                <w:bCs/>
                <w:sz w:val="24"/>
                <w:szCs w:val="24"/>
                <w:lang w:val="sr-Latn-ME"/>
              </w:rPr>
              <w:t>a</w:t>
            </w:r>
            <w:r w:rsidRPr="00E61C2B">
              <w:rPr>
                <w:rFonts w:asciiTheme="majorHAnsi" w:eastAsia="Calibri" w:hAnsiTheme="majorHAnsi" w:cstheme="majorHAnsi"/>
                <w:bCs/>
                <w:sz w:val="24"/>
                <w:szCs w:val="24"/>
                <w:lang w:val="sr-Latn-ME"/>
              </w:rPr>
              <w:t>ta: plan rada aktiva, članovi aktiva sa podjelom časova i tabelarni prikazi uspjeha učenika. Izostaje bilo kakva analiza i donošenje odgovarajućih mjera za unapređenje postignuća, usklađivanje ocjenjivanja i dr. Ne utvrđuju se potrebe za namirnicama i materijalima, za realizaciju praktične nastave u školi.</w:t>
            </w:r>
          </w:p>
          <w:p w14:paraId="0F9F26BD" w14:textId="77777777" w:rsidR="00FF699F" w:rsidRPr="00E61C2B" w:rsidRDefault="00FF699F" w:rsidP="00FF699F">
            <w:pPr>
              <w:jc w:val="both"/>
              <w:rPr>
                <w:rFonts w:asciiTheme="majorHAnsi" w:eastAsia="Calibri" w:hAnsiTheme="majorHAnsi" w:cstheme="majorHAnsi"/>
                <w:bCs/>
                <w:sz w:val="24"/>
                <w:szCs w:val="24"/>
                <w:lang w:val="sr-Latn-ME"/>
              </w:rPr>
            </w:pPr>
            <w:r w:rsidRPr="00E61C2B">
              <w:rPr>
                <w:rFonts w:asciiTheme="majorHAnsi" w:eastAsia="Calibri" w:hAnsiTheme="majorHAnsi" w:cstheme="majorHAnsi"/>
                <w:bCs/>
                <w:sz w:val="24"/>
                <w:szCs w:val="24"/>
                <w:lang w:val="sr-Latn-ME"/>
              </w:rPr>
              <w:t xml:space="preserve">Hospitacije u okviru Stručnog aktiva se okvirno planiraju, ali bez detaljnog plana realizacije; nema evidencije o realizaciji. </w:t>
            </w:r>
          </w:p>
          <w:p w14:paraId="679DDED9" w14:textId="77777777" w:rsidR="00FF699F" w:rsidRPr="00E61C2B" w:rsidRDefault="00FF699F" w:rsidP="00FF699F">
            <w:pPr>
              <w:jc w:val="both"/>
              <w:rPr>
                <w:rFonts w:asciiTheme="majorHAnsi" w:eastAsia="Calibri" w:hAnsiTheme="majorHAnsi" w:cstheme="majorHAnsi"/>
                <w:bCs/>
                <w:sz w:val="24"/>
                <w:szCs w:val="24"/>
                <w:lang w:val="sr-Latn-ME"/>
              </w:rPr>
            </w:pPr>
            <w:r w:rsidRPr="00E61C2B">
              <w:rPr>
                <w:rFonts w:asciiTheme="majorHAnsi" w:eastAsia="Calibri" w:hAnsiTheme="majorHAnsi" w:cstheme="majorHAnsi"/>
                <w:bCs/>
                <w:sz w:val="24"/>
                <w:szCs w:val="24"/>
                <w:lang w:val="sr-Latn-ME"/>
              </w:rPr>
              <w:t>Profesionalna praksa se ne planira i ne realizuje.</w:t>
            </w:r>
          </w:p>
          <w:p w14:paraId="2E7B21E5" w14:textId="6AA39C4E" w:rsidR="00FF699F" w:rsidRPr="00E61C2B" w:rsidRDefault="00FF699F" w:rsidP="00FF699F">
            <w:pPr>
              <w:jc w:val="both"/>
              <w:rPr>
                <w:rFonts w:asciiTheme="majorHAnsi" w:eastAsia="Calibri" w:hAnsiTheme="majorHAnsi" w:cstheme="majorHAnsi"/>
                <w:bCs/>
                <w:sz w:val="24"/>
                <w:szCs w:val="24"/>
                <w:lang w:val="sr-Latn-ME"/>
              </w:rPr>
            </w:pPr>
            <w:r w:rsidRPr="00E61C2B">
              <w:rPr>
                <w:rFonts w:asciiTheme="majorHAnsi" w:eastAsia="Calibri" w:hAnsiTheme="majorHAnsi" w:cstheme="majorHAnsi"/>
                <w:bCs/>
                <w:sz w:val="24"/>
                <w:szCs w:val="24"/>
                <w:lang w:val="sr-Latn-ME"/>
              </w:rPr>
              <w:t xml:space="preserve">Praktična nastava kod poslodavca se obavlja u više ugostiteljskih objekata. Škola posjeduje uredno potpisane i ovjerene Ugovore o realizaciji praktične nastave i spiskove sa rasporedom rada učenika. Prilikom hospitacije praktične nastave kod poslodavaca utvrđeno je da: učenici, uglavnom, redovno pohađaju nastavu/obuku; učenici posjeduju važeće sanitarne knjižice; učenici posjeduju propisane radne uniforme; </w:t>
            </w:r>
            <w:r w:rsidR="00244C9D" w:rsidRPr="00E61C2B">
              <w:rPr>
                <w:rFonts w:asciiTheme="majorHAnsi" w:eastAsia="Calibri" w:hAnsiTheme="majorHAnsi" w:cstheme="majorHAnsi"/>
                <w:bCs/>
                <w:sz w:val="24"/>
                <w:szCs w:val="24"/>
                <w:lang w:val="sr-Latn-ME"/>
              </w:rPr>
              <w:t xml:space="preserve">mali broj </w:t>
            </w:r>
            <w:r w:rsidRPr="00E61C2B">
              <w:rPr>
                <w:rFonts w:asciiTheme="majorHAnsi" w:eastAsia="Calibri" w:hAnsiTheme="majorHAnsi" w:cstheme="majorHAnsi"/>
                <w:bCs/>
                <w:sz w:val="24"/>
                <w:szCs w:val="24"/>
                <w:lang w:val="sr-Latn-ME"/>
              </w:rPr>
              <w:t>učeni</w:t>
            </w:r>
            <w:r w:rsidR="00244C9D" w:rsidRPr="00E61C2B">
              <w:rPr>
                <w:rFonts w:asciiTheme="majorHAnsi" w:eastAsia="Calibri" w:hAnsiTheme="majorHAnsi" w:cstheme="majorHAnsi"/>
                <w:bCs/>
                <w:sz w:val="24"/>
                <w:szCs w:val="24"/>
                <w:lang w:val="sr-Latn-ME"/>
              </w:rPr>
              <w:t>ka</w:t>
            </w:r>
            <w:r w:rsidRPr="00E61C2B">
              <w:rPr>
                <w:rFonts w:asciiTheme="majorHAnsi" w:eastAsia="Calibri" w:hAnsiTheme="majorHAnsi" w:cstheme="majorHAnsi"/>
                <w:bCs/>
                <w:sz w:val="24"/>
                <w:szCs w:val="24"/>
                <w:lang w:val="sr-Latn-ME"/>
              </w:rPr>
              <w:t xml:space="preserve"> posjeduj</w:t>
            </w:r>
            <w:r w:rsidR="000B22B5">
              <w:rPr>
                <w:rFonts w:asciiTheme="majorHAnsi" w:eastAsia="Calibri" w:hAnsiTheme="majorHAnsi" w:cstheme="majorHAnsi"/>
                <w:bCs/>
                <w:sz w:val="24"/>
                <w:szCs w:val="24"/>
                <w:lang w:val="sr-Latn-ME"/>
              </w:rPr>
              <w:t>e</w:t>
            </w:r>
            <w:r w:rsidRPr="00E61C2B">
              <w:rPr>
                <w:rFonts w:asciiTheme="majorHAnsi" w:eastAsia="Calibri" w:hAnsiTheme="majorHAnsi" w:cstheme="majorHAnsi"/>
                <w:bCs/>
                <w:sz w:val="24"/>
                <w:szCs w:val="24"/>
                <w:lang w:val="sr-Latn-ME"/>
              </w:rPr>
              <w:t xml:space="preserve"> dnevnike praktične nastave; vodi se posebna evidencija o dolascima učenika kod poslodavca.</w:t>
            </w:r>
          </w:p>
          <w:p w14:paraId="44D019B8" w14:textId="77777777" w:rsidR="00FF699F" w:rsidRPr="00E61C2B" w:rsidRDefault="00FF699F" w:rsidP="00FF699F">
            <w:pPr>
              <w:jc w:val="both"/>
              <w:rPr>
                <w:rFonts w:asciiTheme="majorHAnsi" w:eastAsia="Calibri" w:hAnsiTheme="majorHAnsi" w:cstheme="majorHAnsi"/>
                <w:bCs/>
                <w:sz w:val="24"/>
                <w:szCs w:val="24"/>
                <w:lang w:val="sr-Latn-ME"/>
              </w:rPr>
            </w:pPr>
            <w:r w:rsidRPr="00E61C2B">
              <w:rPr>
                <w:rFonts w:asciiTheme="majorHAnsi" w:eastAsia="Calibri" w:hAnsiTheme="majorHAnsi" w:cstheme="majorHAnsi"/>
                <w:bCs/>
                <w:sz w:val="24"/>
                <w:szCs w:val="24"/>
                <w:lang w:val="sr-Latn-ME"/>
              </w:rPr>
              <w:t>Dualni oblik nastave ne pohađaju učenici predmetnog obrazovnog programa.</w:t>
            </w:r>
          </w:p>
          <w:p w14:paraId="7E778547" w14:textId="77777777" w:rsidR="00FF699F" w:rsidRPr="00E61C2B" w:rsidRDefault="00FF699F" w:rsidP="00FF699F">
            <w:pPr>
              <w:jc w:val="both"/>
              <w:rPr>
                <w:rFonts w:asciiTheme="majorHAnsi" w:eastAsia="Calibri" w:hAnsiTheme="majorHAnsi" w:cstheme="majorHAnsi"/>
                <w:bCs/>
                <w:sz w:val="24"/>
                <w:szCs w:val="24"/>
                <w:lang w:val="sr-Latn-ME"/>
              </w:rPr>
            </w:pPr>
            <w:r w:rsidRPr="00E61C2B">
              <w:rPr>
                <w:rFonts w:asciiTheme="majorHAnsi" w:eastAsia="Calibri" w:hAnsiTheme="majorHAnsi" w:cstheme="majorHAnsi"/>
                <w:bCs/>
                <w:sz w:val="24"/>
                <w:szCs w:val="24"/>
                <w:lang w:val="sr-Latn-ME"/>
              </w:rPr>
              <w:t>Organizovanje praktičnog obrazovanja (planiranje, izbor poslodavaca, zaključivanje ugovora, priprema rasporeda obavljanja praktičnog obrazovanja, praćenje realizacije, evaluacija i dr.), blagovremeno i efikasno obavlja organizator praktičnog obrazovanja.</w:t>
            </w:r>
          </w:p>
          <w:p w14:paraId="4A40E20A" w14:textId="77777777" w:rsidR="00FF699F" w:rsidRPr="00E61C2B" w:rsidRDefault="00FF699F" w:rsidP="00FF699F">
            <w:pPr>
              <w:jc w:val="both"/>
              <w:rPr>
                <w:rFonts w:asciiTheme="majorHAnsi" w:eastAsia="Calibri" w:hAnsiTheme="majorHAnsi" w:cstheme="majorHAnsi"/>
                <w:bCs/>
                <w:sz w:val="24"/>
                <w:szCs w:val="24"/>
                <w:lang w:val="sr-Latn-ME"/>
              </w:rPr>
            </w:pPr>
            <w:r w:rsidRPr="00E61C2B">
              <w:rPr>
                <w:rFonts w:asciiTheme="majorHAnsi" w:eastAsia="Calibri" w:hAnsiTheme="majorHAnsi" w:cstheme="majorHAnsi"/>
                <w:bCs/>
                <w:sz w:val="24"/>
                <w:szCs w:val="24"/>
                <w:lang w:val="sr-Latn-ME"/>
              </w:rPr>
              <w:t xml:space="preserve">Uvidom u personalne dosijee utvrđeno je da nastavu iz stručno-teorijskih modula, uglavnom, ne realizuju nastavnici koji posjeduju odgovarajuće stručne kvalifikacije predviđene obrazovnim programom, ugovor o radu, uvjerenje o položenom stručnom ispitu i licencu za rad u nastavi. </w:t>
            </w:r>
          </w:p>
          <w:p w14:paraId="6165457E" w14:textId="3EBCFF4C" w:rsidR="00FF699F" w:rsidRPr="00E61C2B" w:rsidRDefault="00FF699F" w:rsidP="00B83940">
            <w:pPr>
              <w:jc w:val="both"/>
              <w:rPr>
                <w:rFonts w:asciiTheme="majorHAnsi" w:eastAsia="Calibri" w:hAnsiTheme="majorHAnsi" w:cstheme="majorHAnsi"/>
                <w:bCs/>
                <w:sz w:val="24"/>
                <w:szCs w:val="24"/>
                <w:lang w:val="sr-Latn-ME"/>
              </w:rPr>
            </w:pPr>
            <w:r w:rsidRPr="00E61C2B">
              <w:rPr>
                <w:rFonts w:asciiTheme="majorHAnsi" w:eastAsia="Calibri" w:hAnsiTheme="majorHAnsi" w:cstheme="majorHAnsi"/>
                <w:bCs/>
                <w:sz w:val="24"/>
                <w:szCs w:val="24"/>
                <w:lang w:val="sr-Latn-ME"/>
              </w:rPr>
              <w:t xml:space="preserve">Nastavnik modula „Točionica pića“ (IIu2) i drugih modula iz oblasti restoraterstva, </w:t>
            </w:r>
            <w:r w:rsidR="00CE7B4D">
              <w:rPr>
                <w:rFonts w:asciiTheme="majorHAnsi" w:eastAsia="Calibri" w:hAnsiTheme="majorHAnsi" w:cstheme="majorHAnsi"/>
                <w:bCs/>
                <w:sz w:val="24"/>
                <w:szCs w:val="24"/>
                <w:lang w:val="sr-Latn-ME"/>
              </w:rPr>
              <w:t>ima</w:t>
            </w:r>
            <w:r w:rsidRPr="00E61C2B">
              <w:rPr>
                <w:rFonts w:asciiTheme="majorHAnsi" w:eastAsia="Calibri" w:hAnsiTheme="majorHAnsi" w:cstheme="majorHAnsi"/>
                <w:bCs/>
                <w:sz w:val="24"/>
                <w:szCs w:val="24"/>
                <w:lang w:val="sr-Latn-ME"/>
              </w:rPr>
              <w:t xml:space="preserve"> stručn</w:t>
            </w:r>
            <w:r w:rsidR="00CE7B4D">
              <w:rPr>
                <w:rFonts w:asciiTheme="majorHAnsi" w:eastAsia="Calibri" w:hAnsiTheme="majorHAnsi" w:cstheme="majorHAnsi"/>
                <w:bCs/>
                <w:sz w:val="24"/>
                <w:szCs w:val="24"/>
                <w:lang w:val="sr-Latn-ME"/>
              </w:rPr>
              <w:t>u</w:t>
            </w:r>
            <w:r w:rsidRPr="00E61C2B">
              <w:rPr>
                <w:rFonts w:asciiTheme="majorHAnsi" w:eastAsia="Calibri" w:hAnsiTheme="majorHAnsi" w:cstheme="majorHAnsi"/>
                <w:bCs/>
                <w:sz w:val="24"/>
                <w:szCs w:val="24"/>
                <w:lang w:val="sr-Latn-ME"/>
              </w:rPr>
              <w:t xml:space="preserve"> sprem</w:t>
            </w:r>
            <w:r w:rsidR="00CE7B4D">
              <w:rPr>
                <w:rFonts w:asciiTheme="majorHAnsi" w:eastAsia="Calibri" w:hAnsiTheme="majorHAnsi" w:cstheme="majorHAnsi"/>
                <w:bCs/>
                <w:sz w:val="24"/>
                <w:szCs w:val="24"/>
                <w:lang w:val="sr-Latn-ME"/>
              </w:rPr>
              <w:t>u</w:t>
            </w:r>
            <w:r w:rsidRPr="00E61C2B">
              <w:rPr>
                <w:rFonts w:asciiTheme="majorHAnsi" w:eastAsia="Calibri" w:hAnsiTheme="majorHAnsi" w:cstheme="majorHAnsi"/>
                <w:bCs/>
                <w:sz w:val="24"/>
                <w:szCs w:val="24"/>
                <w:lang w:val="sr-Latn-ME"/>
              </w:rPr>
              <w:t xml:space="preserve"> nivoa VII NOK-a iz oblasti turizma, a obrazovnim programom je predviđeno iz oblasti restoraterstva; nastavnik modula „Pripremanje napitaka od kafe“ (IIu2), i drugih modula iz oblasti restoraterstva, </w:t>
            </w:r>
            <w:r w:rsidR="00DB1222">
              <w:rPr>
                <w:rFonts w:asciiTheme="majorHAnsi" w:eastAsia="Calibri" w:hAnsiTheme="majorHAnsi" w:cstheme="majorHAnsi"/>
                <w:bCs/>
                <w:sz w:val="24"/>
                <w:szCs w:val="24"/>
                <w:lang w:val="sr-Latn-ME"/>
              </w:rPr>
              <w:t>ima</w:t>
            </w:r>
            <w:r w:rsidR="00457C0A">
              <w:rPr>
                <w:rFonts w:asciiTheme="majorHAnsi" w:eastAsia="Calibri" w:hAnsiTheme="majorHAnsi" w:cstheme="majorHAnsi"/>
                <w:bCs/>
                <w:sz w:val="24"/>
                <w:szCs w:val="24"/>
                <w:lang w:val="sr-Latn-ME"/>
              </w:rPr>
              <w:t xml:space="preserve"> </w:t>
            </w:r>
            <w:r w:rsidRPr="00E61C2B">
              <w:rPr>
                <w:rFonts w:asciiTheme="majorHAnsi" w:eastAsia="Calibri" w:hAnsiTheme="majorHAnsi" w:cstheme="majorHAnsi"/>
                <w:bCs/>
                <w:sz w:val="24"/>
                <w:szCs w:val="24"/>
                <w:lang w:val="sr-Latn-ME"/>
              </w:rPr>
              <w:t>stručn</w:t>
            </w:r>
            <w:r w:rsidR="00DB1222">
              <w:rPr>
                <w:rFonts w:asciiTheme="majorHAnsi" w:eastAsia="Calibri" w:hAnsiTheme="majorHAnsi" w:cstheme="majorHAnsi"/>
                <w:bCs/>
                <w:sz w:val="24"/>
                <w:szCs w:val="24"/>
                <w:lang w:val="sr-Latn-ME"/>
              </w:rPr>
              <w:t>u</w:t>
            </w:r>
            <w:r w:rsidRPr="00E61C2B">
              <w:rPr>
                <w:rFonts w:asciiTheme="majorHAnsi" w:eastAsia="Calibri" w:hAnsiTheme="majorHAnsi" w:cstheme="majorHAnsi"/>
                <w:bCs/>
                <w:sz w:val="24"/>
                <w:szCs w:val="24"/>
                <w:lang w:val="sr-Latn-ME"/>
              </w:rPr>
              <w:t xml:space="preserve"> sprem</w:t>
            </w:r>
            <w:r w:rsidR="00DB1222">
              <w:rPr>
                <w:rFonts w:asciiTheme="majorHAnsi" w:eastAsia="Calibri" w:hAnsiTheme="majorHAnsi" w:cstheme="majorHAnsi"/>
                <w:bCs/>
                <w:sz w:val="24"/>
                <w:szCs w:val="24"/>
                <w:lang w:val="sr-Latn-ME"/>
              </w:rPr>
              <w:t>u</w:t>
            </w:r>
            <w:r w:rsidRPr="00E61C2B">
              <w:rPr>
                <w:rFonts w:asciiTheme="majorHAnsi" w:eastAsia="Calibri" w:hAnsiTheme="majorHAnsi" w:cstheme="majorHAnsi"/>
                <w:bCs/>
                <w:sz w:val="24"/>
                <w:szCs w:val="24"/>
                <w:lang w:val="sr-Latn-ME"/>
              </w:rPr>
              <w:t xml:space="preserve"> nivoa VII1 NOK-a iz oblasti turizma </w:t>
            </w:r>
            <w:r w:rsidR="00B741D2">
              <w:rPr>
                <w:rFonts w:asciiTheme="majorHAnsi" w:eastAsia="Calibri" w:hAnsiTheme="majorHAnsi" w:cstheme="majorHAnsi"/>
                <w:bCs/>
                <w:sz w:val="24"/>
                <w:szCs w:val="24"/>
                <w:lang w:val="sr-Latn-ME"/>
              </w:rPr>
              <w:t>i</w:t>
            </w:r>
            <w:r w:rsidRPr="00E61C2B">
              <w:rPr>
                <w:rFonts w:asciiTheme="majorHAnsi" w:eastAsia="Calibri" w:hAnsiTheme="majorHAnsi" w:cstheme="majorHAnsi"/>
                <w:bCs/>
                <w:sz w:val="24"/>
                <w:szCs w:val="24"/>
                <w:lang w:val="sr-Latn-ME"/>
              </w:rPr>
              <w:t xml:space="preserve"> ugostiteljstva, a obrazovnim programom je predviđeno iz oblasti restoraterstva, nema položen stručni ispit i licencu za rad u nastavi. </w:t>
            </w:r>
          </w:p>
        </w:tc>
      </w:tr>
      <w:tr w:rsidR="00FF699F" w:rsidRPr="00E0472D" w14:paraId="1CFFC3E3" w14:textId="77777777" w:rsidTr="00A75D63">
        <w:trPr>
          <w:trHeight w:val="5705"/>
        </w:trPr>
        <w:tc>
          <w:tcPr>
            <w:tcW w:w="354" w:type="pct"/>
            <w:shd w:val="clear" w:color="auto" w:fill="auto"/>
          </w:tcPr>
          <w:p w14:paraId="62F2B3EE" w14:textId="77777777" w:rsidR="00FF699F" w:rsidRPr="00E61C2B" w:rsidRDefault="00FF699F" w:rsidP="00901742">
            <w:pPr>
              <w:spacing w:line="276" w:lineRule="auto"/>
              <w:jc w:val="both"/>
              <w:rPr>
                <w:rFonts w:asciiTheme="majorHAnsi" w:hAnsiTheme="majorHAnsi" w:cstheme="majorHAnsi"/>
                <w:sz w:val="24"/>
                <w:szCs w:val="24"/>
              </w:rPr>
            </w:pPr>
            <w:r w:rsidRPr="00E61C2B">
              <w:rPr>
                <w:rFonts w:asciiTheme="majorHAnsi" w:hAnsiTheme="majorHAnsi" w:cstheme="majorHAnsi"/>
                <w:bCs/>
                <w:sz w:val="24"/>
                <w:szCs w:val="24"/>
              </w:rPr>
              <w:lastRenderedPageBreak/>
              <w:t xml:space="preserve">1.1. </w:t>
            </w:r>
          </w:p>
        </w:tc>
        <w:tc>
          <w:tcPr>
            <w:tcW w:w="4646" w:type="pct"/>
            <w:vMerge/>
            <w:shd w:val="clear" w:color="auto" w:fill="auto"/>
          </w:tcPr>
          <w:p w14:paraId="13ED987E" w14:textId="77777777" w:rsidR="00FF699F" w:rsidRPr="00E61C2B" w:rsidRDefault="00FF699F" w:rsidP="00901742">
            <w:pPr>
              <w:spacing w:line="276" w:lineRule="auto"/>
              <w:rPr>
                <w:rFonts w:asciiTheme="majorHAnsi" w:hAnsiTheme="majorHAnsi" w:cstheme="majorHAnsi"/>
                <w:sz w:val="24"/>
                <w:szCs w:val="24"/>
              </w:rPr>
            </w:pPr>
          </w:p>
        </w:tc>
      </w:tr>
      <w:tr w:rsidR="00FF699F" w:rsidRPr="00E0472D" w14:paraId="4F031481" w14:textId="77777777" w:rsidTr="00A75D63">
        <w:trPr>
          <w:trHeight w:val="20"/>
        </w:trPr>
        <w:tc>
          <w:tcPr>
            <w:tcW w:w="354" w:type="pct"/>
            <w:shd w:val="clear" w:color="auto" w:fill="auto"/>
          </w:tcPr>
          <w:p w14:paraId="1B0A9217" w14:textId="77777777" w:rsidR="00FF699F" w:rsidRPr="00E61C2B" w:rsidRDefault="00FF699F" w:rsidP="00901742">
            <w:pPr>
              <w:spacing w:line="276" w:lineRule="auto"/>
              <w:rPr>
                <w:rFonts w:asciiTheme="majorHAnsi" w:hAnsiTheme="majorHAnsi" w:cstheme="majorHAnsi"/>
                <w:sz w:val="24"/>
                <w:szCs w:val="24"/>
              </w:rPr>
            </w:pPr>
          </w:p>
        </w:tc>
        <w:tc>
          <w:tcPr>
            <w:tcW w:w="4646" w:type="pct"/>
            <w:shd w:val="clear" w:color="auto" w:fill="auto"/>
          </w:tcPr>
          <w:p w14:paraId="7F933FCA" w14:textId="015EE1AC" w:rsidR="00FF699F" w:rsidRPr="00E61C2B" w:rsidRDefault="00FF699F" w:rsidP="00FF699F">
            <w:pPr>
              <w:jc w:val="both"/>
              <w:rPr>
                <w:rFonts w:asciiTheme="majorHAnsi" w:eastAsia="Calibri" w:hAnsiTheme="majorHAnsi" w:cstheme="majorHAnsi"/>
                <w:b/>
                <w:bCs/>
                <w:i/>
                <w:sz w:val="24"/>
                <w:szCs w:val="24"/>
                <w:lang w:val="sr-Latn-ME"/>
              </w:rPr>
            </w:pPr>
            <w:r w:rsidRPr="00E61C2B">
              <w:rPr>
                <w:rFonts w:asciiTheme="majorHAnsi" w:eastAsia="Calibri" w:hAnsiTheme="majorHAnsi" w:cstheme="majorHAnsi"/>
                <w:b/>
                <w:bCs/>
                <w:i/>
                <w:sz w:val="24"/>
                <w:szCs w:val="24"/>
                <w:lang w:val="sr-Latn-ME"/>
              </w:rPr>
              <w:t>Preporuk</w:t>
            </w:r>
            <w:r w:rsidR="00B83940" w:rsidRPr="00E61C2B">
              <w:rPr>
                <w:rFonts w:asciiTheme="majorHAnsi" w:eastAsia="Calibri" w:hAnsiTheme="majorHAnsi" w:cstheme="majorHAnsi"/>
                <w:b/>
                <w:bCs/>
                <w:i/>
                <w:sz w:val="24"/>
                <w:szCs w:val="24"/>
                <w:lang w:val="sr-Latn-ME"/>
              </w:rPr>
              <w:t>e</w:t>
            </w:r>
            <w:r w:rsidRPr="00E61C2B">
              <w:rPr>
                <w:rFonts w:asciiTheme="majorHAnsi" w:eastAsia="Calibri" w:hAnsiTheme="majorHAnsi" w:cstheme="majorHAnsi"/>
                <w:b/>
                <w:bCs/>
                <w:i/>
                <w:sz w:val="24"/>
                <w:szCs w:val="24"/>
                <w:lang w:val="sr-Latn-ME"/>
              </w:rPr>
              <w:t>:</w:t>
            </w:r>
          </w:p>
        </w:tc>
      </w:tr>
      <w:tr w:rsidR="00FF699F" w:rsidRPr="00E0472D" w14:paraId="6DEFE1AB" w14:textId="77777777" w:rsidTr="00A75D63">
        <w:trPr>
          <w:trHeight w:val="20"/>
        </w:trPr>
        <w:tc>
          <w:tcPr>
            <w:tcW w:w="354" w:type="pct"/>
            <w:shd w:val="clear" w:color="auto" w:fill="auto"/>
          </w:tcPr>
          <w:p w14:paraId="443676E6" w14:textId="77777777" w:rsidR="00FF699F" w:rsidRPr="00E61C2B" w:rsidRDefault="00FF699F" w:rsidP="00901742">
            <w:pPr>
              <w:spacing w:line="276" w:lineRule="auto"/>
              <w:rPr>
                <w:rFonts w:asciiTheme="majorHAnsi" w:hAnsiTheme="majorHAnsi" w:cstheme="majorHAnsi"/>
                <w:sz w:val="24"/>
                <w:szCs w:val="24"/>
              </w:rPr>
            </w:pPr>
          </w:p>
        </w:tc>
        <w:tc>
          <w:tcPr>
            <w:tcW w:w="4646" w:type="pct"/>
            <w:shd w:val="clear" w:color="auto" w:fill="auto"/>
          </w:tcPr>
          <w:p w14:paraId="4EF6AA14" w14:textId="77777777" w:rsidR="00FF699F" w:rsidRPr="00E61C2B" w:rsidRDefault="00FF699F" w:rsidP="00A75D63">
            <w:pPr>
              <w:numPr>
                <w:ilvl w:val="0"/>
                <w:numId w:val="4"/>
              </w:numPr>
              <w:ind w:left="346" w:hanging="346"/>
              <w:rPr>
                <w:rFonts w:asciiTheme="majorHAnsi" w:eastAsia="Calibri" w:hAnsiTheme="majorHAnsi" w:cstheme="majorHAnsi"/>
                <w:bCs/>
                <w:sz w:val="24"/>
                <w:szCs w:val="24"/>
                <w:lang w:val="sr-Latn-ME"/>
              </w:rPr>
            </w:pPr>
            <w:r w:rsidRPr="00E61C2B">
              <w:rPr>
                <w:rFonts w:asciiTheme="majorHAnsi" w:eastAsia="Calibri" w:hAnsiTheme="majorHAnsi" w:cstheme="majorHAnsi"/>
                <w:bCs/>
                <w:sz w:val="24"/>
                <w:szCs w:val="24"/>
                <w:lang w:val="sr-Latn-ME"/>
              </w:rPr>
              <w:t>Godišnje planove rada i Planove realizacije ishoda učenja detaljno analizirati od strane stručnog lica i istaći zapažanja i preporuke.</w:t>
            </w:r>
          </w:p>
          <w:p w14:paraId="67E7A48B" w14:textId="77777777" w:rsidR="00FF699F" w:rsidRPr="00E61C2B" w:rsidRDefault="00FF699F" w:rsidP="00A75D63">
            <w:pPr>
              <w:numPr>
                <w:ilvl w:val="0"/>
                <w:numId w:val="4"/>
              </w:numPr>
              <w:ind w:left="346" w:hanging="346"/>
              <w:rPr>
                <w:rFonts w:asciiTheme="majorHAnsi" w:eastAsia="Calibri" w:hAnsiTheme="majorHAnsi" w:cstheme="majorHAnsi"/>
                <w:bCs/>
                <w:sz w:val="24"/>
                <w:szCs w:val="24"/>
                <w:lang w:val="sr-Latn-ME"/>
              </w:rPr>
            </w:pPr>
            <w:r w:rsidRPr="00E61C2B">
              <w:rPr>
                <w:rFonts w:asciiTheme="majorHAnsi" w:eastAsia="Calibri" w:hAnsiTheme="majorHAnsi" w:cstheme="majorHAnsi"/>
                <w:bCs/>
                <w:sz w:val="24"/>
                <w:szCs w:val="24"/>
                <w:lang w:val="sr-Latn-ME"/>
              </w:rPr>
              <w:t>Dopunsku i dodatnu nastavu planirati, realizovati i evidentirati.</w:t>
            </w:r>
          </w:p>
          <w:p w14:paraId="3CA05C30" w14:textId="77777777" w:rsidR="00FF699F" w:rsidRPr="00E61C2B" w:rsidRDefault="00FF699F" w:rsidP="00A75D63">
            <w:pPr>
              <w:numPr>
                <w:ilvl w:val="0"/>
                <w:numId w:val="4"/>
              </w:numPr>
              <w:ind w:left="346" w:hanging="346"/>
              <w:rPr>
                <w:rFonts w:asciiTheme="majorHAnsi" w:eastAsia="Calibri" w:hAnsiTheme="majorHAnsi" w:cstheme="majorHAnsi"/>
                <w:bCs/>
                <w:sz w:val="24"/>
                <w:szCs w:val="24"/>
                <w:lang w:val="sr-Latn-ME"/>
              </w:rPr>
            </w:pPr>
            <w:r w:rsidRPr="00E61C2B">
              <w:rPr>
                <w:rFonts w:asciiTheme="majorHAnsi" w:eastAsia="Calibri" w:hAnsiTheme="majorHAnsi" w:cstheme="majorHAnsi"/>
                <w:bCs/>
                <w:sz w:val="24"/>
                <w:szCs w:val="24"/>
                <w:lang w:val="sr-Latn-ME"/>
              </w:rPr>
              <w:t>Oformiti odgovarajuće stručne sekcije.</w:t>
            </w:r>
          </w:p>
          <w:p w14:paraId="6EFD624B" w14:textId="77777777" w:rsidR="00FF699F" w:rsidRPr="00E61C2B" w:rsidRDefault="00FF699F" w:rsidP="00A75D63">
            <w:pPr>
              <w:numPr>
                <w:ilvl w:val="0"/>
                <w:numId w:val="4"/>
              </w:numPr>
              <w:ind w:left="346" w:hanging="346"/>
              <w:rPr>
                <w:rFonts w:asciiTheme="majorHAnsi" w:eastAsia="Calibri" w:hAnsiTheme="majorHAnsi" w:cstheme="majorHAnsi"/>
                <w:bCs/>
                <w:sz w:val="24"/>
                <w:szCs w:val="24"/>
                <w:lang w:val="sr-Latn-ME"/>
              </w:rPr>
            </w:pPr>
            <w:r w:rsidRPr="00E61C2B">
              <w:rPr>
                <w:rFonts w:asciiTheme="majorHAnsi" w:eastAsia="Calibri" w:hAnsiTheme="majorHAnsi" w:cstheme="majorHAnsi"/>
                <w:bCs/>
                <w:sz w:val="24"/>
                <w:szCs w:val="24"/>
                <w:lang w:val="sr-Latn-ME"/>
              </w:rPr>
              <w:t>Planirati i realizovati odgovarajuće stručne posjete (hoteli, restorani i dr.)</w:t>
            </w:r>
          </w:p>
          <w:p w14:paraId="09B0D4AE" w14:textId="77777777" w:rsidR="00FF699F" w:rsidRPr="00E61C2B" w:rsidRDefault="00FF699F" w:rsidP="00A75D63">
            <w:pPr>
              <w:numPr>
                <w:ilvl w:val="0"/>
                <w:numId w:val="4"/>
              </w:numPr>
              <w:ind w:left="346" w:hanging="346"/>
              <w:rPr>
                <w:rFonts w:asciiTheme="majorHAnsi" w:eastAsia="Calibri" w:hAnsiTheme="majorHAnsi" w:cstheme="majorHAnsi"/>
                <w:bCs/>
                <w:sz w:val="24"/>
                <w:szCs w:val="24"/>
                <w:lang w:val="sr-Latn-ME"/>
              </w:rPr>
            </w:pPr>
            <w:r w:rsidRPr="00E61C2B">
              <w:rPr>
                <w:rFonts w:asciiTheme="majorHAnsi" w:eastAsia="Calibri" w:hAnsiTheme="majorHAnsi" w:cstheme="majorHAnsi"/>
                <w:bCs/>
                <w:sz w:val="24"/>
                <w:szCs w:val="24"/>
                <w:lang w:val="sr-Latn-ME"/>
              </w:rPr>
              <w:t>Planirati i realizovati gostujuća predavanja iz oblasti ugostiteljstva (poznati ugostitelji, fakultetski profesori itd.).</w:t>
            </w:r>
          </w:p>
          <w:p w14:paraId="5FDBCD62" w14:textId="77777777" w:rsidR="00FF699F" w:rsidRPr="00E61C2B" w:rsidRDefault="00FF699F" w:rsidP="00A75D63">
            <w:pPr>
              <w:numPr>
                <w:ilvl w:val="0"/>
                <w:numId w:val="4"/>
              </w:numPr>
              <w:ind w:left="346" w:hanging="346"/>
              <w:rPr>
                <w:rFonts w:asciiTheme="majorHAnsi" w:eastAsia="Calibri" w:hAnsiTheme="majorHAnsi" w:cstheme="majorHAnsi"/>
                <w:bCs/>
                <w:sz w:val="24"/>
                <w:szCs w:val="24"/>
                <w:lang w:val="sr-Latn-ME"/>
              </w:rPr>
            </w:pPr>
            <w:r w:rsidRPr="00E61C2B">
              <w:rPr>
                <w:rFonts w:asciiTheme="majorHAnsi" w:eastAsia="Calibri" w:hAnsiTheme="majorHAnsi" w:cstheme="majorHAnsi"/>
                <w:bCs/>
                <w:sz w:val="24"/>
                <w:szCs w:val="24"/>
                <w:lang w:val="sr-Latn-ME"/>
              </w:rPr>
              <w:t>Obezbijediti poboljšanje rada Stručnog aktiva u svim segmentima.</w:t>
            </w:r>
          </w:p>
          <w:p w14:paraId="0E630EF5" w14:textId="77777777" w:rsidR="00FF699F" w:rsidRPr="00E61C2B" w:rsidRDefault="00FF699F" w:rsidP="00A75D63">
            <w:pPr>
              <w:numPr>
                <w:ilvl w:val="0"/>
                <w:numId w:val="4"/>
              </w:numPr>
              <w:ind w:left="346" w:hanging="346"/>
              <w:rPr>
                <w:rFonts w:asciiTheme="majorHAnsi" w:eastAsia="Calibri" w:hAnsiTheme="majorHAnsi" w:cstheme="majorHAnsi"/>
                <w:bCs/>
                <w:sz w:val="24"/>
                <w:szCs w:val="24"/>
                <w:lang w:val="sr-Latn-ME"/>
              </w:rPr>
            </w:pPr>
            <w:r w:rsidRPr="00E61C2B">
              <w:rPr>
                <w:rFonts w:asciiTheme="majorHAnsi" w:eastAsia="Calibri" w:hAnsiTheme="majorHAnsi" w:cstheme="majorHAnsi"/>
                <w:bCs/>
                <w:sz w:val="24"/>
                <w:szCs w:val="24"/>
                <w:lang w:val="sr-Latn-ME"/>
              </w:rPr>
              <w:t>Realizovati hospitacije u okviru stučnog aktiva i voditi odgovarajuće zapisnike.</w:t>
            </w:r>
          </w:p>
          <w:p w14:paraId="09418521" w14:textId="3762357D" w:rsidR="00FF699F" w:rsidRPr="00E61C2B" w:rsidRDefault="00B83940" w:rsidP="00A75D63">
            <w:pPr>
              <w:numPr>
                <w:ilvl w:val="0"/>
                <w:numId w:val="4"/>
              </w:numPr>
              <w:ind w:left="346" w:hanging="346"/>
              <w:rPr>
                <w:rFonts w:asciiTheme="majorHAnsi" w:eastAsia="Calibri" w:hAnsiTheme="majorHAnsi" w:cstheme="majorHAnsi"/>
                <w:bCs/>
                <w:sz w:val="24"/>
                <w:szCs w:val="24"/>
                <w:lang w:val="sr-Latn-ME"/>
              </w:rPr>
            </w:pPr>
            <w:r w:rsidRPr="00E61C2B">
              <w:rPr>
                <w:rFonts w:asciiTheme="majorHAnsi" w:eastAsia="Calibri" w:hAnsiTheme="majorHAnsi" w:cstheme="majorHAnsi"/>
                <w:bCs/>
                <w:sz w:val="24"/>
                <w:szCs w:val="24"/>
                <w:lang w:val="sr-Latn-ME"/>
              </w:rPr>
              <w:t>Motivisati</w:t>
            </w:r>
            <w:r w:rsidR="00FF699F" w:rsidRPr="00E61C2B">
              <w:rPr>
                <w:rFonts w:asciiTheme="majorHAnsi" w:eastAsia="Calibri" w:hAnsiTheme="majorHAnsi" w:cstheme="majorHAnsi"/>
                <w:bCs/>
                <w:sz w:val="24"/>
                <w:szCs w:val="24"/>
                <w:lang w:val="sr-Latn-ME"/>
              </w:rPr>
              <w:t xml:space="preserve"> učeni</w:t>
            </w:r>
            <w:r w:rsidRPr="00E61C2B">
              <w:rPr>
                <w:rFonts w:asciiTheme="majorHAnsi" w:eastAsia="Calibri" w:hAnsiTheme="majorHAnsi" w:cstheme="majorHAnsi"/>
                <w:bCs/>
                <w:sz w:val="24"/>
                <w:szCs w:val="24"/>
                <w:lang w:val="sr-Latn-ME"/>
              </w:rPr>
              <w:t>ke da se</w:t>
            </w:r>
            <w:r w:rsidR="00FF699F" w:rsidRPr="00E61C2B">
              <w:rPr>
                <w:rFonts w:asciiTheme="majorHAnsi" w:eastAsia="Calibri" w:hAnsiTheme="majorHAnsi" w:cstheme="majorHAnsi"/>
                <w:bCs/>
                <w:sz w:val="24"/>
                <w:szCs w:val="24"/>
                <w:lang w:val="sr-Latn-ME"/>
              </w:rPr>
              <w:t xml:space="preserve"> uključuju u dualni oblik nastave.</w:t>
            </w:r>
          </w:p>
          <w:p w14:paraId="319CF857" w14:textId="77777777" w:rsidR="00FF699F" w:rsidRPr="00E61C2B" w:rsidRDefault="00FF699F" w:rsidP="00A75D63">
            <w:pPr>
              <w:numPr>
                <w:ilvl w:val="0"/>
                <w:numId w:val="4"/>
              </w:numPr>
              <w:ind w:left="346" w:hanging="346"/>
              <w:rPr>
                <w:rFonts w:asciiTheme="majorHAnsi" w:eastAsia="Calibri" w:hAnsiTheme="majorHAnsi" w:cstheme="majorHAnsi"/>
                <w:bCs/>
                <w:sz w:val="24"/>
                <w:szCs w:val="24"/>
                <w:lang w:val="sr-Latn-ME"/>
              </w:rPr>
            </w:pPr>
            <w:r w:rsidRPr="00E61C2B">
              <w:rPr>
                <w:rFonts w:asciiTheme="majorHAnsi" w:eastAsia="Calibri" w:hAnsiTheme="majorHAnsi" w:cstheme="majorHAnsi"/>
                <w:bCs/>
                <w:sz w:val="24"/>
                <w:szCs w:val="24"/>
                <w:lang w:val="sr-Latn-ME"/>
              </w:rPr>
              <w:t>Obezbijediti stručnu zastupljenost nastave.</w:t>
            </w:r>
          </w:p>
        </w:tc>
      </w:tr>
      <w:tr w:rsidR="00FF699F" w:rsidRPr="00E0472D" w14:paraId="069EA498" w14:textId="77777777" w:rsidTr="00A75D63">
        <w:trPr>
          <w:cantSplit/>
          <w:trHeight w:val="10535"/>
        </w:trPr>
        <w:tc>
          <w:tcPr>
            <w:tcW w:w="354" w:type="pct"/>
            <w:shd w:val="clear" w:color="auto" w:fill="auto"/>
          </w:tcPr>
          <w:p w14:paraId="26B14293" w14:textId="77777777" w:rsidR="00FF699F" w:rsidRPr="00E61C2B" w:rsidRDefault="00FF699F" w:rsidP="00901742">
            <w:pPr>
              <w:spacing w:line="276" w:lineRule="auto"/>
              <w:jc w:val="both"/>
              <w:rPr>
                <w:rFonts w:asciiTheme="majorHAnsi" w:hAnsiTheme="majorHAnsi" w:cstheme="majorHAnsi"/>
                <w:bCs/>
                <w:sz w:val="24"/>
                <w:szCs w:val="24"/>
              </w:rPr>
            </w:pPr>
            <w:r w:rsidRPr="00E61C2B">
              <w:rPr>
                <w:rFonts w:asciiTheme="majorHAnsi" w:hAnsiTheme="majorHAnsi" w:cstheme="majorHAnsi"/>
                <w:bCs/>
                <w:sz w:val="24"/>
                <w:szCs w:val="24"/>
              </w:rPr>
              <w:lastRenderedPageBreak/>
              <w:t xml:space="preserve">1.2. </w:t>
            </w:r>
          </w:p>
        </w:tc>
        <w:tc>
          <w:tcPr>
            <w:tcW w:w="4646" w:type="pct"/>
            <w:shd w:val="clear" w:color="auto" w:fill="auto"/>
          </w:tcPr>
          <w:p w14:paraId="7953D924" w14:textId="4647EBE4" w:rsidR="00FF699F" w:rsidRPr="00E61C2B" w:rsidRDefault="00FF699F" w:rsidP="00FF699F">
            <w:pPr>
              <w:jc w:val="both"/>
              <w:rPr>
                <w:rFonts w:asciiTheme="majorHAnsi" w:eastAsia="Calibri" w:hAnsiTheme="majorHAnsi" w:cstheme="majorHAnsi"/>
                <w:bCs/>
                <w:sz w:val="24"/>
                <w:szCs w:val="24"/>
                <w:lang w:val="sr-Latn-ME"/>
              </w:rPr>
            </w:pPr>
            <w:r w:rsidRPr="00E61C2B">
              <w:rPr>
                <w:rFonts w:asciiTheme="majorHAnsi" w:eastAsia="Calibri" w:hAnsiTheme="majorHAnsi" w:cstheme="majorHAnsi"/>
                <w:bCs/>
                <w:sz w:val="24"/>
                <w:szCs w:val="24"/>
                <w:lang w:val="sr-Latn-ME"/>
              </w:rPr>
              <w:t>Na hospitovanim časovima atmosfera je, uglavnom, radna i pozitivna, a učenici disciplinovani. Na većini časova nastavnici se pridržavaju planirane strukture časa, sa uvodnim, glavnim i završnim dijelom časa. Nastavne metode, oblici rada i nastavna sredstva su usmjereni na aktivnosti učenika. Primjenju frontalni oblik rada, metode usmenog izlaganja i razgovora, rad u paru, rad u grupi. Nastavnici koriste tablu za navođenje ključnih podat</w:t>
            </w:r>
            <w:r w:rsidR="00BF2951">
              <w:rPr>
                <w:rFonts w:asciiTheme="majorHAnsi" w:eastAsia="Calibri" w:hAnsiTheme="majorHAnsi" w:cstheme="majorHAnsi"/>
                <w:bCs/>
                <w:sz w:val="24"/>
                <w:szCs w:val="24"/>
                <w:lang w:val="sr-Latn-ME"/>
              </w:rPr>
              <w:t>a</w:t>
            </w:r>
            <w:r w:rsidRPr="00E61C2B">
              <w:rPr>
                <w:rFonts w:asciiTheme="majorHAnsi" w:eastAsia="Calibri" w:hAnsiTheme="majorHAnsi" w:cstheme="majorHAnsi"/>
                <w:bCs/>
                <w:sz w:val="24"/>
                <w:szCs w:val="24"/>
                <w:lang w:val="sr-Latn-ME"/>
              </w:rPr>
              <w:t>ka, a učenici ih bilježe u sveskama. Na času modula “Točionica pića” (IIu2) nastavnica primjenjuje video prezentaciju, učenici u grupama popunjavaju radne listove; na času modula “Usluživanje hrane i pića” (IIu2) nastavnica primjenjuje video prezentaciju, interaktivnu aplikaciju u formi kviza, vrši demonstraciju predmetne teme primjenom principa očiglednosti.</w:t>
            </w:r>
          </w:p>
          <w:p w14:paraId="20BE2ED2" w14:textId="77777777" w:rsidR="00FF699F" w:rsidRPr="00E61C2B" w:rsidRDefault="00FF699F" w:rsidP="00FF699F">
            <w:pPr>
              <w:jc w:val="both"/>
              <w:rPr>
                <w:rFonts w:asciiTheme="majorHAnsi" w:eastAsia="Calibri" w:hAnsiTheme="majorHAnsi" w:cstheme="majorHAnsi"/>
                <w:bCs/>
                <w:sz w:val="24"/>
                <w:szCs w:val="24"/>
                <w:lang w:val="sr-Latn-ME"/>
              </w:rPr>
            </w:pPr>
            <w:r w:rsidRPr="00E61C2B">
              <w:rPr>
                <w:rFonts w:asciiTheme="majorHAnsi" w:eastAsia="Calibri" w:hAnsiTheme="majorHAnsi" w:cstheme="majorHAnsi"/>
                <w:bCs/>
                <w:sz w:val="24"/>
                <w:szCs w:val="24"/>
                <w:lang w:val="sr-Latn-ME"/>
              </w:rPr>
              <w:t xml:space="preserve">Praktičnu nastavu u školi nastavnici realizuju u kabinetu restoraterstva. Nije osigurano kontinuirano obezbjeđivanje potrebnih namirnica i drugih materijala, potrebnih za realizaciju planirane nastave, u skladu sa obrazovnim programom. Na hospitovanim časovima praktične nastave u školi učenici ne posjeduju radnu uniformu. Nastavnici demonstriraju izvođenje zadatka, a potom učenicima pomažu pri izvođenju. Rad je individualan, većina učenika nije aktivno uključena u realizaciju zadatka. </w:t>
            </w:r>
          </w:p>
          <w:p w14:paraId="3B16E1C4" w14:textId="77777777" w:rsidR="00FF699F" w:rsidRPr="00E61C2B" w:rsidRDefault="00FF699F" w:rsidP="00FF699F">
            <w:pPr>
              <w:jc w:val="both"/>
              <w:rPr>
                <w:rFonts w:asciiTheme="majorHAnsi" w:eastAsia="Calibri" w:hAnsiTheme="majorHAnsi" w:cstheme="majorHAnsi"/>
                <w:bCs/>
                <w:sz w:val="24"/>
                <w:szCs w:val="24"/>
                <w:lang w:val="sr-Latn-ME"/>
              </w:rPr>
            </w:pPr>
            <w:r w:rsidRPr="00E61C2B">
              <w:rPr>
                <w:rFonts w:asciiTheme="majorHAnsi" w:eastAsia="Calibri" w:hAnsiTheme="majorHAnsi" w:cstheme="majorHAnsi"/>
                <w:bCs/>
                <w:sz w:val="24"/>
                <w:szCs w:val="24"/>
                <w:lang w:val="sr-Latn-ME"/>
              </w:rPr>
              <w:t xml:space="preserve">Na hospitovanim časovima učenici ne posjeduju odgovarajuće udžbenike. </w:t>
            </w:r>
          </w:p>
          <w:p w14:paraId="77DFEDDF" w14:textId="3EFEE716" w:rsidR="00FF699F" w:rsidRPr="00E61C2B" w:rsidRDefault="00FF699F" w:rsidP="00FF699F">
            <w:pPr>
              <w:jc w:val="both"/>
              <w:rPr>
                <w:rFonts w:asciiTheme="majorHAnsi" w:eastAsia="Calibri" w:hAnsiTheme="majorHAnsi" w:cstheme="majorHAnsi"/>
                <w:bCs/>
                <w:sz w:val="24"/>
                <w:szCs w:val="24"/>
                <w:lang w:val="sr-Latn-ME"/>
              </w:rPr>
            </w:pPr>
            <w:r w:rsidRPr="00E61C2B">
              <w:rPr>
                <w:rFonts w:asciiTheme="majorHAnsi" w:eastAsia="Calibri" w:hAnsiTheme="majorHAnsi" w:cstheme="majorHAnsi"/>
                <w:bCs/>
                <w:sz w:val="24"/>
                <w:szCs w:val="24"/>
                <w:lang w:val="sr-Latn-ME"/>
              </w:rPr>
              <w:t>Nastavnici, uglavnom, učenicima daju domaće zadatke, ali bez preciznih uputst</w:t>
            </w:r>
            <w:r w:rsidR="00707F87">
              <w:rPr>
                <w:rFonts w:asciiTheme="majorHAnsi" w:eastAsia="Calibri" w:hAnsiTheme="majorHAnsi" w:cstheme="majorHAnsi"/>
                <w:bCs/>
                <w:sz w:val="24"/>
                <w:szCs w:val="24"/>
                <w:lang w:val="sr-Latn-ME"/>
              </w:rPr>
              <w:t>a</w:t>
            </w:r>
            <w:r w:rsidRPr="00E61C2B">
              <w:rPr>
                <w:rFonts w:asciiTheme="majorHAnsi" w:eastAsia="Calibri" w:hAnsiTheme="majorHAnsi" w:cstheme="majorHAnsi"/>
                <w:bCs/>
                <w:sz w:val="24"/>
                <w:szCs w:val="24"/>
                <w:lang w:val="sr-Latn-ME"/>
              </w:rPr>
              <w:t xml:space="preserve">va i rokova za izradu. </w:t>
            </w:r>
          </w:p>
          <w:p w14:paraId="64B583C3" w14:textId="77777777" w:rsidR="00FF699F" w:rsidRPr="00E61C2B" w:rsidRDefault="00FF699F" w:rsidP="00FF699F">
            <w:pPr>
              <w:jc w:val="both"/>
              <w:rPr>
                <w:rFonts w:asciiTheme="majorHAnsi" w:eastAsia="Calibri" w:hAnsiTheme="majorHAnsi" w:cstheme="majorHAnsi"/>
                <w:bCs/>
                <w:sz w:val="24"/>
                <w:szCs w:val="24"/>
                <w:lang w:val="sr-Latn-ME"/>
              </w:rPr>
            </w:pPr>
            <w:r w:rsidRPr="00E61C2B">
              <w:rPr>
                <w:rFonts w:asciiTheme="majorHAnsi" w:eastAsia="Calibri" w:hAnsiTheme="majorHAnsi" w:cstheme="majorHAnsi"/>
                <w:bCs/>
                <w:sz w:val="24"/>
                <w:szCs w:val="24"/>
                <w:lang w:val="sr-Latn-ME"/>
              </w:rPr>
              <w:t xml:space="preserve">Škola raspolaže sa dobrim fondom nastavnih sredstava. Učionice u kojim se izvodi nastava iz teorijskih predmeta, uglavnom su opremljene osnovnim nastavnim sredstvima (tabla, flomaster). </w:t>
            </w:r>
          </w:p>
          <w:p w14:paraId="228CC481" w14:textId="77777777" w:rsidR="00FF699F" w:rsidRPr="00E61C2B" w:rsidRDefault="00FF699F" w:rsidP="00FF699F">
            <w:pPr>
              <w:jc w:val="both"/>
              <w:rPr>
                <w:rFonts w:asciiTheme="majorHAnsi" w:eastAsia="Calibri" w:hAnsiTheme="majorHAnsi" w:cstheme="majorHAnsi"/>
                <w:bCs/>
                <w:sz w:val="24"/>
                <w:szCs w:val="24"/>
                <w:lang w:val="sr-Latn-ME"/>
              </w:rPr>
            </w:pPr>
            <w:r w:rsidRPr="00E61C2B">
              <w:rPr>
                <w:rFonts w:asciiTheme="majorHAnsi" w:eastAsia="Calibri" w:hAnsiTheme="majorHAnsi" w:cstheme="majorHAnsi"/>
                <w:bCs/>
                <w:sz w:val="24"/>
                <w:szCs w:val="24"/>
                <w:lang w:val="sr-Latn-ME"/>
              </w:rPr>
              <w:t>Nastavnici imaju na raspolaganju dobro opremljen kabinet restoraterstva, za realizaciju praktične nastave u školi. Kabinet je koncipiran kao klasična kuhinja i trebalo bi ga prilagoditi za realizaciju nastave.</w:t>
            </w:r>
          </w:p>
          <w:p w14:paraId="0D5B5B96" w14:textId="0A62364B" w:rsidR="00FF699F" w:rsidRPr="00E61C2B" w:rsidRDefault="00FF699F" w:rsidP="00FF699F">
            <w:pPr>
              <w:jc w:val="both"/>
              <w:rPr>
                <w:rFonts w:asciiTheme="majorHAnsi" w:eastAsia="Calibri" w:hAnsiTheme="majorHAnsi" w:cstheme="majorHAnsi"/>
                <w:bCs/>
                <w:sz w:val="24"/>
                <w:szCs w:val="24"/>
                <w:lang w:val="sr-Latn-ME"/>
              </w:rPr>
            </w:pPr>
            <w:r w:rsidRPr="00E61C2B">
              <w:rPr>
                <w:rFonts w:asciiTheme="majorHAnsi" w:eastAsia="Calibri" w:hAnsiTheme="majorHAnsi" w:cstheme="majorHAnsi"/>
                <w:bCs/>
                <w:sz w:val="24"/>
                <w:szCs w:val="24"/>
                <w:lang w:val="sr-Latn-ME"/>
              </w:rPr>
              <w:t xml:space="preserve">Nastavnicima je na raspolaganju korišćenje računarske učionice i prenosivih video projektora i laptop računara, u skladu sa dogovorom sa rukovodstvom škole. Ne postoji poseban plan korišćenja od strane nastavnika stručno-teorijskih modula. </w:t>
            </w:r>
          </w:p>
          <w:p w14:paraId="1FD3DB5B" w14:textId="77777777" w:rsidR="00FF699F" w:rsidRPr="00E61C2B" w:rsidRDefault="00FF699F" w:rsidP="00FF699F">
            <w:pPr>
              <w:jc w:val="both"/>
              <w:rPr>
                <w:rFonts w:asciiTheme="majorHAnsi" w:eastAsia="Calibri" w:hAnsiTheme="majorHAnsi" w:cstheme="majorHAnsi"/>
                <w:bCs/>
                <w:sz w:val="24"/>
                <w:szCs w:val="24"/>
                <w:lang w:val="sr-Latn-ME"/>
              </w:rPr>
            </w:pPr>
            <w:r w:rsidRPr="00E61C2B">
              <w:rPr>
                <w:rFonts w:asciiTheme="majorHAnsi" w:eastAsia="Calibri" w:hAnsiTheme="majorHAnsi" w:cstheme="majorHAnsi"/>
                <w:bCs/>
                <w:sz w:val="24"/>
                <w:szCs w:val="24"/>
                <w:lang w:val="sr-Latn-ME"/>
              </w:rPr>
              <w:t>Na hospitovanim časovima su korišćene IC tehnologije i moderna nastavna sredstva.</w:t>
            </w:r>
          </w:p>
          <w:p w14:paraId="69C846AB" w14:textId="77777777" w:rsidR="00BE3953" w:rsidRPr="00E61C2B" w:rsidRDefault="00BE3953" w:rsidP="00BE3953">
            <w:pPr>
              <w:jc w:val="both"/>
              <w:rPr>
                <w:rFonts w:asciiTheme="majorHAnsi" w:eastAsia="Calibri" w:hAnsiTheme="majorHAnsi" w:cstheme="majorHAnsi"/>
                <w:bCs/>
                <w:sz w:val="24"/>
                <w:szCs w:val="24"/>
                <w:lang w:val="sr-Latn-ME"/>
              </w:rPr>
            </w:pPr>
            <w:r w:rsidRPr="00E61C2B">
              <w:rPr>
                <w:rFonts w:asciiTheme="majorHAnsi" w:eastAsia="Calibri" w:hAnsiTheme="majorHAnsi" w:cstheme="majorHAnsi"/>
                <w:bCs/>
                <w:sz w:val="24"/>
                <w:szCs w:val="24"/>
                <w:lang w:val="sr-Latn-ME"/>
              </w:rPr>
              <w:t xml:space="preserve">Ne planiraju i ne realizuju školska takmičenja. </w:t>
            </w:r>
          </w:p>
          <w:p w14:paraId="434C057B" w14:textId="28F23016" w:rsidR="00BE3953" w:rsidRPr="00E61C2B" w:rsidRDefault="00BE3953" w:rsidP="00BE3953">
            <w:pPr>
              <w:jc w:val="both"/>
              <w:rPr>
                <w:rFonts w:asciiTheme="majorHAnsi" w:eastAsia="Calibri" w:hAnsiTheme="majorHAnsi" w:cstheme="majorHAnsi"/>
                <w:bCs/>
                <w:sz w:val="24"/>
                <w:szCs w:val="24"/>
                <w:lang w:val="sr-Latn-ME"/>
              </w:rPr>
            </w:pPr>
            <w:r w:rsidRPr="00E61C2B">
              <w:rPr>
                <w:rFonts w:asciiTheme="majorHAnsi" w:eastAsia="Calibri" w:hAnsiTheme="majorHAnsi" w:cstheme="majorHAnsi"/>
                <w:bCs/>
                <w:sz w:val="24"/>
                <w:szCs w:val="24"/>
                <w:lang w:val="sr-Latn-ME"/>
              </w:rPr>
              <w:t xml:space="preserve">Učenici su učestvovali na državnim i međunarodnim takmičenjima i ostvarili zapažene rezultate: “Državno takmičenje” Budva 2024; “Međunarodno takmičenje barmen i barista” Budva 2025– bronzano priznanje; “Državno takmičenje” Berane 2025 – bronzano priznanje. </w:t>
            </w:r>
          </w:p>
          <w:p w14:paraId="04D5515A" w14:textId="15650B2D" w:rsidR="00BE3953" w:rsidRPr="00E61C2B" w:rsidRDefault="00BE3953" w:rsidP="00BE3953">
            <w:pPr>
              <w:jc w:val="both"/>
              <w:rPr>
                <w:rFonts w:asciiTheme="majorHAnsi" w:hAnsiTheme="majorHAnsi" w:cstheme="majorHAnsi"/>
                <w:sz w:val="24"/>
                <w:szCs w:val="24"/>
              </w:rPr>
            </w:pPr>
            <w:r w:rsidRPr="00E61C2B">
              <w:rPr>
                <w:rFonts w:asciiTheme="majorHAnsi" w:eastAsia="Calibri" w:hAnsiTheme="majorHAnsi" w:cstheme="majorHAnsi"/>
                <w:bCs/>
                <w:sz w:val="24"/>
                <w:szCs w:val="24"/>
                <w:lang w:val="sr-Latn-ME"/>
              </w:rPr>
              <w:t>Učenici predmetnog obrazovnog programa, u posmatranom periodu, nijesu bili</w:t>
            </w:r>
            <w:r w:rsidR="00457C0A">
              <w:rPr>
                <w:rFonts w:asciiTheme="majorHAnsi" w:eastAsia="Calibri" w:hAnsiTheme="majorHAnsi" w:cstheme="majorHAnsi"/>
                <w:bCs/>
                <w:sz w:val="24"/>
                <w:szCs w:val="24"/>
                <w:lang w:val="sr-Latn-ME"/>
              </w:rPr>
              <w:t xml:space="preserve"> </w:t>
            </w:r>
            <w:r w:rsidRPr="00E61C2B">
              <w:rPr>
                <w:rFonts w:asciiTheme="majorHAnsi" w:eastAsia="Calibri" w:hAnsiTheme="majorHAnsi" w:cstheme="majorHAnsi"/>
                <w:bCs/>
                <w:sz w:val="24"/>
                <w:szCs w:val="24"/>
                <w:lang w:val="sr-Latn-ME"/>
              </w:rPr>
              <w:t>uključeni u projekte od značaja za njihovo stručno i sveukupno napredovanje.</w:t>
            </w:r>
          </w:p>
        </w:tc>
      </w:tr>
      <w:tr w:rsidR="00FF699F" w:rsidRPr="00E0472D" w14:paraId="50A19B15" w14:textId="77777777" w:rsidTr="00A75D63">
        <w:trPr>
          <w:trHeight w:val="461"/>
        </w:trPr>
        <w:tc>
          <w:tcPr>
            <w:tcW w:w="354" w:type="pct"/>
            <w:shd w:val="clear" w:color="auto" w:fill="auto"/>
          </w:tcPr>
          <w:p w14:paraId="01E670D6" w14:textId="77777777" w:rsidR="00FF699F" w:rsidRPr="00E61C2B" w:rsidRDefault="00FF699F" w:rsidP="00901742">
            <w:pPr>
              <w:spacing w:line="276" w:lineRule="auto"/>
              <w:rPr>
                <w:rFonts w:asciiTheme="majorHAnsi" w:hAnsiTheme="majorHAnsi" w:cstheme="majorHAnsi"/>
                <w:sz w:val="24"/>
                <w:szCs w:val="24"/>
              </w:rPr>
            </w:pPr>
          </w:p>
        </w:tc>
        <w:tc>
          <w:tcPr>
            <w:tcW w:w="4646" w:type="pct"/>
            <w:shd w:val="clear" w:color="auto" w:fill="auto"/>
          </w:tcPr>
          <w:p w14:paraId="694E40E7" w14:textId="77777777" w:rsidR="00FF699F" w:rsidRPr="00E61C2B" w:rsidRDefault="00FF699F" w:rsidP="00BE3953">
            <w:pPr>
              <w:jc w:val="both"/>
              <w:rPr>
                <w:rFonts w:asciiTheme="majorHAnsi" w:eastAsia="Calibri" w:hAnsiTheme="majorHAnsi" w:cstheme="majorHAnsi"/>
                <w:b/>
                <w:bCs/>
                <w:i/>
                <w:sz w:val="24"/>
                <w:szCs w:val="24"/>
                <w:lang w:val="sr-Latn-ME"/>
              </w:rPr>
            </w:pPr>
            <w:r w:rsidRPr="00E61C2B">
              <w:rPr>
                <w:rFonts w:asciiTheme="majorHAnsi" w:eastAsia="Calibri" w:hAnsiTheme="majorHAnsi" w:cstheme="majorHAnsi"/>
                <w:b/>
                <w:bCs/>
                <w:i/>
                <w:sz w:val="24"/>
                <w:szCs w:val="24"/>
                <w:lang w:val="sr-Latn-ME"/>
              </w:rPr>
              <w:t>Preporuk</w:t>
            </w:r>
            <w:r w:rsidR="00B83940" w:rsidRPr="00E61C2B">
              <w:rPr>
                <w:rFonts w:asciiTheme="majorHAnsi" w:eastAsia="Calibri" w:hAnsiTheme="majorHAnsi" w:cstheme="majorHAnsi"/>
                <w:b/>
                <w:bCs/>
                <w:i/>
                <w:sz w:val="24"/>
                <w:szCs w:val="24"/>
                <w:lang w:val="sr-Latn-ME"/>
              </w:rPr>
              <w:t>e:</w:t>
            </w:r>
          </w:p>
          <w:p w14:paraId="7A1CC3D1" w14:textId="77777777" w:rsidR="00A75D63" w:rsidRPr="00E61C2B" w:rsidRDefault="00A75D63" w:rsidP="00A75D63">
            <w:pPr>
              <w:numPr>
                <w:ilvl w:val="0"/>
                <w:numId w:val="4"/>
              </w:numPr>
              <w:ind w:left="346" w:hanging="346"/>
              <w:rPr>
                <w:rFonts w:asciiTheme="majorHAnsi" w:eastAsia="Calibri" w:hAnsiTheme="majorHAnsi" w:cstheme="majorHAnsi"/>
                <w:bCs/>
                <w:sz w:val="24"/>
                <w:szCs w:val="24"/>
                <w:lang w:val="sr-Latn-ME"/>
              </w:rPr>
            </w:pPr>
            <w:r w:rsidRPr="00E61C2B">
              <w:rPr>
                <w:rFonts w:asciiTheme="majorHAnsi" w:eastAsia="Calibri" w:hAnsiTheme="majorHAnsi" w:cstheme="majorHAnsi"/>
                <w:bCs/>
                <w:sz w:val="24"/>
                <w:szCs w:val="24"/>
                <w:lang w:val="sr-Latn-ME"/>
              </w:rPr>
              <w:t>Praktičnu nastavu u školi realizovati u skladu sa obrazovnim programom, planovima rada i odgovarajućim standardima.</w:t>
            </w:r>
          </w:p>
          <w:p w14:paraId="3C912A54" w14:textId="77777777" w:rsidR="00A75D63" w:rsidRPr="00E61C2B" w:rsidRDefault="00A75D63" w:rsidP="00A75D63">
            <w:pPr>
              <w:numPr>
                <w:ilvl w:val="0"/>
                <w:numId w:val="4"/>
              </w:numPr>
              <w:ind w:left="346" w:hanging="346"/>
              <w:rPr>
                <w:rFonts w:asciiTheme="majorHAnsi" w:eastAsia="Calibri" w:hAnsiTheme="majorHAnsi" w:cstheme="majorHAnsi"/>
                <w:bCs/>
                <w:sz w:val="24"/>
                <w:szCs w:val="24"/>
                <w:lang w:val="sr-Latn-ME"/>
              </w:rPr>
            </w:pPr>
            <w:r w:rsidRPr="00E61C2B">
              <w:rPr>
                <w:rFonts w:asciiTheme="majorHAnsi" w:eastAsia="Calibri" w:hAnsiTheme="majorHAnsi" w:cstheme="majorHAnsi"/>
                <w:bCs/>
                <w:sz w:val="24"/>
                <w:szCs w:val="24"/>
                <w:lang w:val="sr-Latn-ME"/>
              </w:rPr>
              <w:t>Obezbijediti odgovarajuće procedure za nabavku materijala potrebnih za izvođenje praktične nastave u školi, u skladu sa obrazovnim programom.</w:t>
            </w:r>
          </w:p>
          <w:p w14:paraId="2811A6AB" w14:textId="77777777" w:rsidR="00A75D63" w:rsidRPr="00E61C2B" w:rsidRDefault="00A75D63" w:rsidP="00A75D63">
            <w:pPr>
              <w:numPr>
                <w:ilvl w:val="0"/>
                <w:numId w:val="4"/>
              </w:numPr>
              <w:ind w:left="346" w:hanging="346"/>
              <w:rPr>
                <w:rFonts w:asciiTheme="majorHAnsi" w:eastAsia="Calibri" w:hAnsiTheme="majorHAnsi" w:cstheme="majorHAnsi"/>
                <w:bCs/>
                <w:sz w:val="24"/>
                <w:szCs w:val="24"/>
                <w:lang w:val="sr-Latn-ME"/>
              </w:rPr>
            </w:pPr>
            <w:r w:rsidRPr="00E61C2B">
              <w:rPr>
                <w:rFonts w:asciiTheme="majorHAnsi" w:eastAsia="Calibri" w:hAnsiTheme="majorHAnsi" w:cstheme="majorHAnsi"/>
                <w:bCs/>
                <w:sz w:val="24"/>
                <w:szCs w:val="24"/>
                <w:lang w:val="sr-Latn-ME"/>
              </w:rPr>
              <w:t>Obezbijediti da učenici iz svih predmeta posjeduju odgovarajuće udžbenike, ili druge materijale, koji ispunjavaju zahtjeve obrazovnog programa i ne krše norme zaštite autorskih prava.</w:t>
            </w:r>
          </w:p>
          <w:p w14:paraId="4833B2E8" w14:textId="77777777" w:rsidR="00A75D63" w:rsidRPr="00E61C2B" w:rsidRDefault="00A75D63" w:rsidP="00A75D63">
            <w:pPr>
              <w:numPr>
                <w:ilvl w:val="0"/>
                <w:numId w:val="4"/>
              </w:numPr>
              <w:ind w:left="346" w:hanging="346"/>
              <w:rPr>
                <w:rFonts w:asciiTheme="majorHAnsi" w:eastAsia="Calibri" w:hAnsiTheme="majorHAnsi" w:cstheme="majorHAnsi"/>
                <w:bCs/>
                <w:sz w:val="24"/>
                <w:szCs w:val="24"/>
                <w:lang w:val="sr-Latn-ME"/>
              </w:rPr>
            </w:pPr>
            <w:r w:rsidRPr="00E61C2B">
              <w:rPr>
                <w:rFonts w:asciiTheme="majorHAnsi" w:eastAsia="Calibri" w:hAnsiTheme="majorHAnsi" w:cstheme="majorHAnsi"/>
                <w:bCs/>
                <w:sz w:val="24"/>
                <w:szCs w:val="24"/>
                <w:lang w:val="sr-Latn-ME"/>
              </w:rPr>
              <w:t>Dodatno urediti učionice i kabinete, i opremiti ih didaktičkim materijalima koji će stimulativno djelovati na učenike.</w:t>
            </w:r>
          </w:p>
          <w:p w14:paraId="02633E62" w14:textId="77777777" w:rsidR="00A75D63" w:rsidRPr="00E61C2B" w:rsidRDefault="00A75D63" w:rsidP="00A75D63">
            <w:pPr>
              <w:numPr>
                <w:ilvl w:val="0"/>
                <w:numId w:val="4"/>
              </w:numPr>
              <w:ind w:left="346" w:hanging="346"/>
              <w:rPr>
                <w:rFonts w:asciiTheme="majorHAnsi" w:eastAsia="Calibri" w:hAnsiTheme="majorHAnsi" w:cstheme="majorHAnsi"/>
                <w:bCs/>
                <w:sz w:val="24"/>
                <w:szCs w:val="24"/>
                <w:lang w:val="sr-Latn-ME"/>
              </w:rPr>
            </w:pPr>
            <w:r w:rsidRPr="00E61C2B">
              <w:rPr>
                <w:rFonts w:asciiTheme="majorHAnsi" w:eastAsia="Calibri" w:hAnsiTheme="majorHAnsi" w:cstheme="majorHAnsi"/>
                <w:bCs/>
                <w:sz w:val="24"/>
                <w:szCs w:val="24"/>
                <w:lang w:val="sr-Latn-ME"/>
              </w:rPr>
              <w:t>Planirati, organizovati i realizovati školska takmičenja.</w:t>
            </w:r>
          </w:p>
          <w:p w14:paraId="00838568" w14:textId="345CEFBF" w:rsidR="00A75D63" w:rsidRPr="00E61C2B" w:rsidRDefault="00A75D63" w:rsidP="00A75D63">
            <w:pPr>
              <w:numPr>
                <w:ilvl w:val="0"/>
                <w:numId w:val="4"/>
              </w:numPr>
              <w:ind w:left="346" w:hanging="346"/>
              <w:rPr>
                <w:rFonts w:asciiTheme="majorHAnsi" w:eastAsia="Calibri" w:hAnsiTheme="majorHAnsi" w:cstheme="majorHAnsi"/>
                <w:b/>
                <w:bCs/>
                <w:i/>
                <w:sz w:val="24"/>
                <w:szCs w:val="24"/>
                <w:lang w:val="sr-Latn-ME"/>
              </w:rPr>
            </w:pPr>
            <w:r w:rsidRPr="00E61C2B">
              <w:rPr>
                <w:rFonts w:asciiTheme="majorHAnsi" w:eastAsia="Calibri" w:hAnsiTheme="majorHAnsi" w:cstheme="majorHAnsi"/>
                <w:bCs/>
                <w:sz w:val="24"/>
                <w:szCs w:val="24"/>
                <w:lang w:val="sr-Latn-ME"/>
              </w:rPr>
              <w:lastRenderedPageBreak/>
              <w:t>Uključivati učenike u realizaciju odgovarajućih projekata.</w:t>
            </w:r>
          </w:p>
        </w:tc>
      </w:tr>
      <w:tr w:rsidR="00FF699F" w:rsidRPr="00E0472D" w14:paraId="372247D6" w14:textId="77777777" w:rsidTr="00A75D63">
        <w:trPr>
          <w:cantSplit/>
          <w:trHeight w:val="3145"/>
        </w:trPr>
        <w:tc>
          <w:tcPr>
            <w:tcW w:w="354" w:type="pct"/>
            <w:shd w:val="clear" w:color="auto" w:fill="auto"/>
          </w:tcPr>
          <w:p w14:paraId="791F59E6" w14:textId="77777777" w:rsidR="00FF699F" w:rsidRPr="00E61C2B" w:rsidRDefault="00FF699F" w:rsidP="00901742">
            <w:pPr>
              <w:spacing w:line="276" w:lineRule="auto"/>
              <w:jc w:val="both"/>
              <w:rPr>
                <w:rFonts w:asciiTheme="majorHAnsi" w:hAnsiTheme="majorHAnsi" w:cstheme="majorHAnsi"/>
                <w:bCs/>
                <w:sz w:val="24"/>
                <w:szCs w:val="24"/>
              </w:rPr>
            </w:pPr>
            <w:r w:rsidRPr="00E61C2B">
              <w:rPr>
                <w:rFonts w:asciiTheme="majorHAnsi" w:hAnsiTheme="majorHAnsi" w:cstheme="majorHAnsi"/>
                <w:bCs/>
                <w:sz w:val="24"/>
                <w:szCs w:val="24"/>
              </w:rPr>
              <w:lastRenderedPageBreak/>
              <w:t xml:space="preserve">1.3. </w:t>
            </w:r>
          </w:p>
        </w:tc>
        <w:tc>
          <w:tcPr>
            <w:tcW w:w="4646" w:type="pct"/>
            <w:shd w:val="clear" w:color="auto" w:fill="auto"/>
          </w:tcPr>
          <w:p w14:paraId="42C8BD8C" w14:textId="77777777" w:rsidR="00FF699F" w:rsidRPr="00E61C2B" w:rsidRDefault="00FF699F" w:rsidP="00B83940">
            <w:pPr>
              <w:jc w:val="both"/>
              <w:rPr>
                <w:rFonts w:asciiTheme="majorHAnsi" w:eastAsia="Calibri" w:hAnsiTheme="majorHAnsi" w:cstheme="majorHAnsi"/>
                <w:bCs/>
                <w:sz w:val="24"/>
                <w:szCs w:val="24"/>
                <w:lang w:val="sr-Latn-ME"/>
              </w:rPr>
            </w:pPr>
            <w:r w:rsidRPr="00E61C2B">
              <w:rPr>
                <w:rFonts w:asciiTheme="majorHAnsi" w:eastAsia="Calibri" w:hAnsiTheme="majorHAnsi" w:cstheme="majorHAnsi"/>
                <w:bCs/>
                <w:sz w:val="24"/>
                <w:szCs w:val="24"/>
                <w:lang w:val="sr-Latn-ME"/>
              </w:rPr>
              <w:t xml:space="preserve">Nastavnici nedovoljno usaglašavaju kriterijume ocjenjivanja u okviru Stručnog aktiva, u skladu sa specifičnostima učenika i drugim okolnostima. </w:t>
            </w:r>
          </w:p>
          <w:p w14:paraId="2A1C7A67" w14:textId="77777777" w:rsidR="00FF699F" w:rsidRPr="00E61C2B" w:rsidRDefault="00FF699F" w:rsidP="00B83940">
            <w:pPr>
              <w:jc w:val="both"/>
              <w:rPr>
                <w:rFonts w:asciiTheme="majorHAnsi" w:eastAsia="Calibri" w:hAnsiTheme="majorHAnsi" w:cstheme="majorHAnsi"/>
                <w:bCs/>
                <w:sz w:val="24"/>
                <w:szCs w:val="24"/>
                <w:lang w:val="sr-Latn-ME"/>
              </w:rPr>
            </w:pPr>
            <w:r w:rsidRPr="00E61C2B">
              <w:rPr>
                <w:rFonts w:asciiTheme="majorHAnsi" w:eastAsia="Calibri" w:hAnsiTheme="majorHAnsi" w:cstheme="majorHAnsi"/>
                <w:bCs/>
                <w:sz w:val="24"/>
                <w:szCs w:val="24"/>
                <w:lang w:val="sr-Latn-ME"/>
              </w:rPr>
              <w:t xml:space="preserve">Nastavnici blagovremeno upoznaju učenike sa kriterijumima ocjenjivanja. </w:t>
            </w:r>
          </w:p>
          <w:p w14:paraId="21909364" w14:textId="77777777" w:rsidR="00FF699F" w:rsidRPr="00E61C2B" w:rsidRDefault="00FF699F" w:rsidP="00B83940">
            <w:pPr>
              <w:jc w:val="both"/>
              <w:rPr>
                <w:rFonts w:asciiTheme="majorHAnsi" w:eastAsia="Calibri" w:hAnsiTheme="majorHAnsi" w:cstheme="majorHAnsi"/>
                <w:bCs/>
                <w:sz w:val="24"/>
                <w:szCs w:val="24"/>
                <w:lang w:val="sr-Latn-ME"/>
              </w:rPr>
            </w:pPr>
            <w:r w:rsidRPr="00E61C2B">
              <w:rPr>
                <w:rFonts w:asciiTheme="majorHAnsi" w:eastAsia="Calibri" w:hAnsiTheme="majorHAnsi" w:cstheme="majorHAnsi"/>
                <w:bCs/>
                <w:sz w:val="24"/>
                <w:szCs w:val="24"/>
                <w:lang w:val="sr-Latn-ME"/>
              </w:rPr>
              <w:t xml:space="preserve">Nastavnici, uglavnom, redovno provjeravaju dostignutost znanja i vještina učenika i vrednuju sa odgovarajućom ocjenom. </w:t>
            </w:r>
          </w:p>
          <w:p w14:paraId="4273323A" w14:textId="77777777" w:rsidR="00FF699F" w:rsidRPr="00E61C2B" w:rsidRDefault="00FF699F" w:rsidP="00B83940">
            <w:pPr>
              <w:jc w:val="both"/>
              <w:rPr>
                <w:rFonts w:asciiTheme="majorHAnsi" w:eastAsia="Calibri" w:hAnsiTheme="majorHAnsi" w:cstheme="majorHAnsi"/>
                <w:bCs/>
                <w:sz w:val="24"/>
                <w:szCs w:val="24"/>
                <w:lang w:val="sr-Latn-ME"/>
              </w:rPr>
            </w:pPr>
            <w:r w:rsidRPr="00E61C2B">
              <w:rPr>
                <w:rFonts w:asciiTheme="majorHAnsi" w:eastAsia="Calibri" w:hAnsiTheme="majorHAnsi" w:cstheme="majorHAnsi"/>
                <w:bCs/>
                <w:sz w:val="24"/>
                <w:szCs w:val="24"/>
                <w:lang w:val="sr-Latn-ME"/>
              </w:rPr>
              <w:t>Na hospitovanim časovima, djelimično, učenici su ocjenjivani na kraju časa, u skladu sa aktivnostima.</w:t>
            </w:r>
          </w:p>
          <w:p w14:paraId="585ABF2C" w14:textId="77777777" w:rsidR="00FF699F" w:rsidRPr="00E61C2B" w:rsidRDefault="00FF699F" w:rsidP="00B83940">
            <w:pPr>
              <w:jc w:val="both"/>
              <w:rPr>
                <w:rFonts w:asciiTheme="majorHAnsi" w:eastAsia="Calibri" w:hAnsiTheme="majorHAnsi" w:cstheme="majorHAnsi"/>
                <w:bCs/>
                <w:sz w:val="24"/>
                <w:szCs w:val="24"/>
                <w:lang w:val="sr-Latn-ME"/>
              </w:rPr>
            </w:pPr>
            <w:r w:rsidRPr="00E61C2B">
              <w:rPr>
                <w:rFonts w:asciiTheme="majorHAnsi" w:eastAsia="Calibri" w:hAnsiTheme="majorHAnsi" w:cstheme="majorHAnsi"/>
                <w:bCs/>
                <w:sz w:val="24"/>
                <w:szCs w:val="24"/>
                <w:lang w:val="sr-Latn-ME"/>
              </w:rPr>
              <w:t xml:space="preserve">Nastavnici ne primjenjuju pismene testove kao način provjeravanja stepena postignuća, a ujedno i načina da učenici, kroz pripremu za test, dodatno učvrste stečena znanja. </w:t>
            </w:r>
          </w:p>
          <w:p w14:paraId="2C64EE9A" w14:textId="77777777" w:rsidR="00FF699F" w:rsidRPr="00E61C2B" w:rsidRDefault="00FF699F" w:rsidP="00B83940">
            <w:pPr>
              <w:jc w:val="both"/>
              <w:rPr>
                <w:rFonts w:asciiTheme="majorHAnsi" w:hAnsiTheme="majorHAnsi" w:cstheme="majorHAnsi"/>
                <w:bCs/>
                <w:sz w:val="24"/>
                <w:szCs w:val="24"/>
              </w:rPr>
            </w:pPr>
            <w:r w:rsidRPr="00E61C2B">
              <w:rPr>
                <w:rFonts w:asciiTheme="majorHAnsi" w:eastAsia="Calibri" w:hAnsiTheme="majorHAnsi" w:cstheme="majorHAnsi"/>
                <w:bCs/>
                <w:sz w:val="24"/>
                <w:szCs w:val="24"/>
                <w:lang w:val="sr-Latn-ME"/>
              </w:rPr>
              <w:t>Ne postoji posebna procedura na nivou škole koja se odnosi na ocjenjivanje.</w:t>
            </w:r>
          </w:p>
        </w:tc>
      </w:tr>
      <w:tr w:rsidR="00FF699F" w:rsidRPr="00E0472D" w14:paraId="24485AE5" w14:textId="77777777" w:rsidTr="00A75D63">
        <w:trPr>
          <w:trHeight w:val="20"/>
        </w:trPr>
        <w:tc>
          <w:tcPr>
            <w:tcW w:w="354" w:type="pct"/>
            <w:shd w:val="clear" w:color="auto" w:fill="auto"/>
          </w:tcPr>
          <w:p w14:paraId="392AB7EE" w14:textId="77777777" w:rsidR="00FF699F" w:rsidRPr="00E61C2B" w:rsidRDefault="00FF699F" w:rsidP="00901742">
            <w:pPr>
              <w:spacing w:line="276" w:lineRule="auto"/>
              <w:rPr>
                <w:rFonts w:asciiTheme="majorHAnsi" w:hAnsiTheme="majorHAnsi" w:cstheme="majorHAnsi"/>
                <w:sz w:val="24"/>
                <w:szCs w:val="24"/>
              </w:rPr>
            </w:pPr>
          </w:p>
        </w:tc>
        <w:tc>
          <w:tcPr>
            <w:tcW w:w="4646" w:type="pct"/>
            <w:shd w:val="clear" w:color="auto" w:fill="auto"/>
          </w:tcPr>
          <w:p w14:paraId="36DF0179" w14:textId="22D4F197" w:rsidR="00FF699F" w:rsidRPr="00E61C2B" w:rsidRDefault="00FF699F" w:rsidP="00901742">
            <w:pPr>
              <w:spacing w:line="276" w:lineRule="auto"/>
              <w:rPr>
                <w:rFonts w:asciiTheme="majorHAnsi" w:hAnsiTheme="majorHAnsi" w:cstheme="majorHAnsi"/>
                <w:b/>
                <w:i/>
                <w:sz w:val="24"/>
                <w:szCs w:val="24"/>
              </w:rPr>
            </w:pPr>
            <w:r w:rsidRPr="00E61C2B">
              <w:rPr>
                <w:rFonts w:asciiTheme="majorHAnsi" w:hAnsiTheme="majorHAnsi" w:cstheme="majorHAnsi"/>
                <w:b/>
                <w:i/>
                <w:sz w:val="24"/>
                <w:szCs w:val="24"/>
              </w:rPr>
              <w:t>Preporuk</w:t>
            </w:r>
            <w:r w:rsidR="00B83940" w:rsidRPr="00E61C2B">
              <w:rPr>
                <w:rFonts w:asciiTheme="majorHAnsi" w:hAnsiTheme="majorHAnsi" w:cstheme="majorHAnsi"/>
                <w:b/>
                <w:i/>
                <w:sz w:val="24"/>
                <w:szCs w:val="24"/>
              </w:rPr>
              <w:t>e</w:t>
            </w:r>
            <w:r w:rsidRPr="00E61C2B">
              <w:rPr>
                <w:rFonts w:asciiTheme="majorHAnsi" w:hAnsiTheme="majorHAnsi" w:cstheme="majorHAnsi"/>
                <w:b/>
                <w:i/>
                <w:sz w:val="24"/>
                <w:szCs w:val="24"/>
              </w:rPr>
              <w:t>:</w:t>
            </w:r>
          </w:p>
        </w:tc>
      </w:tr>
      <w:tr w:rsidR="00FF699F" w:rsidRPr="00E0472D" w14:paraId="274A787E" w14:textId="77777777" w:rsidTr="00A75D63">
        <w:trPr>
          <w:trHeight w:val="1664"/>
        </w:trPr>
        <w:tc>
          <w:tcPr>
            <w:tcW w:w="354" w:type="pct"/>
            <w:shd w:val="clear" w:color="auto" w:fill="auto"/>
          </w:tcPr>
          <w:p w14:paraId="06D3D82A" w14:textId="77777777" w:rsidR="00FF699F" w:rsidRPr="00E61C2B" w:rsidRDefault="00FF699F" w:rsidP="00901742">
            <w:pPr>
              <w:spacing w:line="276" w:lineRule="auto"/>
              <w:rPr>
                <w:rFonts w:asciiTheme="majorHAnsi" w:hAnsiTheme="majorHAnsi" w:cstheme="majorHAnsi"/>
                <w:sz w:val="24"/>
                <w:szCs w:val="24"/>
              </w:rPr>
            </w:pPr>
          </w:p>
        </w:tc>
        <w:tc>
          <w:tcPr>
            <w:tcW w:w="4646" w:type="pct"/>
            <w:shd w:val="clear" w:color="auto" w:fill="auto"/>
          </w:tcPr>
          <w:p w14:paraId="2D731D43" w14:textId="77777777" w:rsidR="00FF699F" w:rsidRPr="00E61C2B" w:rsidRDefault="00FF699F" w:rsidP="00A75D63">
            <w:pPr>
              <w:numPr>
                <w:ilvl w:val="0"/>
                <w:numId w:val="4"/>
              </w:numPr>
              <w:ind w:left="346" w:hanging="346"/>
              <w:rPr>
                <w:rFonts w:asciiTheme="majorHAnsi" w:eastAsia="Calibri" w:hAnsiTheme="majorHAnsi" w:cstheme="majorHAnsi"/>
                <w:bCs/>
                <w:sz w:val="24"/>
                <w:szCs w:val="24"/>
                <w:lang w:val="sr-Latn-ME"/>
              </w:rPr>
            </w:pPr>
            <w:r w:rsidRPr="00E61C2B">
              <w:rPr>
                <w:rFonts w:asciiTheme="majorHAnsi" w:eastAsia="Calibri" w:hAnsiTheme="majorHAnsi" w:cstheme="majorHAnsi"/>
                <w:bCs/>
                <w:sz w:val="24"/>
                <w:szCs w:val="24"/>
                <w:lang w:val="sr-Latn-ME"/>
              </w:rPr>
              <w:t>Usaglašavati kriterijume ocjenjivanja u okviru Stručnog aktiva.</w:t>
            </w:r>
          </w:p>
          <w:p w14:paraId="34366F94" w14:textId="77777777" w:rsidR="00FF699F" w:rsidRPr="00E61C2B" w:rsidRDefault="00FF699F" w:rsidP="00A75D63">
            <w:pPr>
              <w:numPr>
                <w:ilvl w:val="0"/>
                <w:numId w:val="4"/>
              </w:numPr>
              <w:ind w:left="346" w:hanging="346"/>
              <w:rPr>
                <w:rFonts w:asciiTheme="majorHAnsi" w:eastAsia="Calibri" w:hAnsiTheme="majorHAnsi" w:cstheme="majorHAnsi"/>
                <w:bCs/>
                <w:sz w:val="24"/>
                <w:szCs w:val="24"/>
                <w:lang w:val="sr-Latn-ME"/>
              </w:rPr>
            </w:pPr>
            <w:r w:rsidRPr="00E61C2B">
              <w:rPr>
                <w:rFonts w:asciiTheme="majorHAnsi" w:eastAsia="Calibri" w:hAnsiTheme="majorHAnsi" w:cstheme="majorHAnsi"/>
                <w:bCs/>
                <w:sz w:val="24"/>
                <w:szCs w:val="24"/>
                <w:lang w:val="sr-Latn-ME"/>
              </w:rPr>
              <w:t>Obezbijediti primjenu pismenih testova kao načina provjeravanja stepena postignuća.</w:t>
            </w:r>
          </w:p>
          <w:p w14:paraId="27634B3F" w14:textId="77777777" w:rsidR="00FF699F" w:rsidRPr="00E61C2B" w:rsidRDefault="00FF699F" w:rsidP="00A75D63">
            <w:pPr>
              <w:numPr>
                <w:ilvl w:val="0"/>
                <w:numId w:val="4"/>
              </w:numPr>
              <w:ind w:left="346" w:hanging="346"/>
              <w:rPr>
                <w:rFonts w:asciiTheme="majorHAnsi" w:hAnsiTheme="majorHAnsi" w:cstheme="majorHAnsi"/>
                <w:sz w:val="24"/>
                <w:szCs w:val="24"/>
              </w:rPr>
            </w:pPr>
            <w:r w:rsidRPr="00E61C2B">
              <w:rPr>
                <w:rFonts w:asciiTheme="majorHAnsi" w:eastAsia="Calibri" w:hAnsiTheme="majorHAnsi" w:cstheme="majorHAnsi"/>
                <w:bCs/>
                <w:sz w:val="24"/>
                <w:szCs w:val="24"/>
                <w:lang w:val="sr-Latn-ME"/>
              </w:rPr>
              <w:t>Donijeti odgovarajuću proceduru koja će jasno definisati oblast provjeravanja postignuća učenika.</w:t>
            </w:r>
          </w:p>
        </w:tc>
      </w:tr>
    </w:tbl>
    <w:p w14:paraId="6EFD53FC" w14:textId="77777777" w:rsidR="00FF699F" w:rsidRDefault="00FF699F" w:rsidP="00FF699F">
      <w:pPr>
        <w:spacing w:after="0"/>
        <w:rPr>
          <w:rFonts w:ascii="Arial" w:hAnsi="Arial" w:cs="Arial"/>
          <w:sz w:val="20"/>
          <w:szCs w:val="20"/>
        </w:rPr>
      </w:pPr>
    </w:p>
    <w:p w14:paraId="078BDF10" w14:textId="77777777" w:rsidR="00FF699F" w:rsidRDefault="00FF699F" w:rsidP="00FF699F">
      <w:pPr>
        <w:rPr>
          <w:rFonts w:ascii="Arial" w:hAnsi="Arial" w:cs="Arial"/>
          <w:sz w:val="20"/>
          <w:szCs w:val="20"/>
        </w:rPr>
      </w:pPr>
    </w:p>
    <w:p w14:paraId="63C846FB" w14:textId="20A356E1" w:rsidR="00A76251" w:rsidRDefault="00A76251">
      <w:pPr>
        <w:rPr>
          <w:rFonts w:asciiTheme="majorHAnsi" w:eastAsiaTheme="majorEastAsia" w:hAnsiTheme="majorHAnsi" w:cstheme="majorHAnsi"/>
          <w:b/>
          <w:color w:val="000000" w:themeColor="text1"/>
          <w:sz w:val="28"/>
          <w:szCs w:val="28"/>
          <w:lang w:val="sr-Latn-RS"/>
        </w:rPr>
      </w:pPr>
      <w:r>
        <w:rPr>
          <w:rFonts w:cstheme="majorHAnsi"/>
          <w:b/>
          <w:color w:val="000000" w:themeColor="text1"/>
          <w:sz w:val="28"/>
          <w:szCs w:val="28"/>
          <w:lang w:val="sr-Latn-RS"/>
        </w:rPr>
        <w:br w:type="page"/>
      </w:r>
    </w:p>
    <w:tbl>
      <w:tblPr>
        <w:tblStyle w:val="TableGrid"/>
        <w:tblW w:w="5062" w:type="pct"/>
        <w:tblLook w:val="04A0" w:firstRow="1" w:lastRow="0" w:firstColumn="1" w:lastColumn="0" w:noHBand="0" w:noVBand="1"/>
      </w:tblPr>
      <w:tblGrid>
        <w:gridCol w:w="4530"/>
        <w:gridCol w:w="4644"/>
      </w:tblGrid>
      <w:tr w:rsidR="00B83940" w:rsidRPr="00D821E3" w14:paraId="5166D1C7" w14:textId="77777777" w:rsidTr="00E8705E">
        <w:tc>
          <w:tcPr>
            <w:tcW w:w="5000" w:type="pct"/>
            <w:gridSpan w:val="2"/>
          </w:tcPr>
          <w:p w14:paraId="18E62D5C" w14:textId="601F025B" w:rsidR="00B83940" w:rsidRPr="00361FD3" w:rsidRDefault="00B83940" w:rsidP="00901742">
            <w:pPr>
              <w:autoSpaceDE w:val="0"/>
              <w:autoSpaceDN w:val="0"/>
              <w:adjustRightInd w:val="0"/>
              <w:rPr>
                <w:rFonts w:ascii="Arial" w:hAnsi="Arial" w:cs="Arial"/>
                <w:b/>
                <w:sz w:val="20"/>
                <w:szCs w:val="20"/>
                <w:lang w:val="sr-Latn-ME"/>
              </w:rPr>
            </w:pPr>
            <w:r>
              <w:rPr>
                <w:rFonts w:ascii="Arial" w:hAnsi="Arial" w:cs="Arial"/>
                <w:b/>
                <w:sz w:val="20"/>
                <w:szCs w:val="20"/>
              </w:rPr>
              <w:lastRenderedPageBreak/>
              <w:t>Prosvjetni nadzornik: Gordana Popivoda</w:t>
            </w:r>
          </w:p>
        </w:tc>
      </w:tr>
      <w:tr w:rsidR="00B83940" w:rsidRPr="006B1D65" w14:paraId="0EF68C7A" w14:textId="77777777" w:rsidTr="00E8705E">
        <w:tc>
          <w:tcPr>
            <w:tcW w:w="5000" w:type="pct"/>
            <w:gridSpan w:val="2"/>
          </w:tcPr>
          <w:p w14:paraId="708A9156" w14:textId="1D43BC54" w:rsidR="00B83940" w:rsidRPr="00D821E3" w:rsidRDefault="00B83940" w:rsidP="00901742">
            <w:pPr>
              <w:autoSpaceDE w:val="0"/>
              <w:autoSpaceDN w:val="0"/>
              <w:adjustRightInd w:val="0"/>
              <w:rPr>
                <w:rFonts w:ascii="Arial" w:hAnsi="Arial" w:cs="Arial"/>
                <w:b/>
                <w:sz w:val="20"/>
                <w:szCs w:val="20"/>
              </w:rPr>
            </w:pPr>
            <w:r>
              <w:rPr>
                <w:rFonts w:ascii="Arial" w:hAnsi="Arial" w:cs="Arial"/>
                <w:b/>
                <w:sz w:val="20"/>
                <w:szCs w:val="20"/>
              </w:rPr>
              <w:t>1.2</w:t>
            </w:r>
            <w:r w:rsidRPr="00D821E3">
              <w:rPr>
                <w:rFonts w:ascii="Arial" w:hAnsi="Arial" w:cs="Arial"/>
                <w:b/>
                <w:sz w:val="20"/>
                <w:szCs w:val="20"/>
              </w:rPr>
              <w:t>.</w:t>
            </w:r>
            <w:r>
              <w:rPr>
                <w:rFonts w:ascii="Arial" w:hAnsi="Arial" w:cs="Arial"/>
                <w:b/>
                <w:sz w:val="20"/>
                <w:szCs w:val="20"/>
              </w:rPr>
              <w:t>5</w:t>
            </w:r>
            <w:r w:rsidRPr="00D821E3">
              <w:rPr>
                <w:rFonts w:ascii="Arial" w:hAnsi="Arial" w:cs="Arial"/>
                <w:b/>
                <w:sz w:val="20"/>
                <w:szCs w:val="20"/>
              </w:rPr>
              <w:t>.</w:t>
            </w:r>
            <w:r>
              <w:rPr>
                <w:rFonts w:ascii="Arial" w:hAnsi="Arial" w:cs="Arial"/>
                <w:b/>
                <w:sz w:val="20"/>
                <w:szCs w:val="20"/>
              </w:rPr>
              <w:t xml:space="preserve"> Građevinski tehničar za visokogradnju</w:t>
            </w:r>
          </w:p>
        </w:tc>
      </w:tr>
      <w:tr w:rsidR="00B83940" w:rsidRPr="006B1D65" w14:paraId="488FF3EB" w14:textId="77777777" w:rsidTr="00E8705E">
        <w:trPr>
          <w:trHeight w:val="20"/>
        </w:trPr>
        <w:tc>
          <w:tcPr>
            <w:tcW w:w="5000" w:type="pct"/>
            <w:gridSpan w:val="2"/>
            <w:tcBorders>
              <w:bottom w:val="single" w:sz="4" w:space="0" w:color="auto"/>
            </w:tcBorders>
          </w:tcPr>
          <w:p w14:paraId="2377DE18" w14:textId="77777777" w:rsidR="00B83940" w:rsidRPr="006B1D65" w:rsidRDefault="00B83940" w:rsidP="00901742">
            <w:pPr>
              <w:autoSpaceDE w:val="0"/>
              <w:autoSpaceDN w:val="0"/>
              <w:adjustRightInd w:val="0"/>
              <w:rPr>
                <w:rFonts w:ascii="Arial" w:hAnsi="Arial" w:cs="Arial"/>
                <w:sz w:val="20"/>
                <w:szCs w:val="20"/>
              </w:rPr>
            </w:pPr>
            <w:r>
              <w:rPr>
                <w:rFonts w:ascii="Arial" w:hAnsi="Arial" w:cs="Arial"/>
                <w:sz w:val="20"/>
                <w:szCs w:val="20"/>
                <w:vertAlign w:val="superscript"/>
              </w:rPr>
              <w:t xml:space="preserve"> </w:t>
            </w:r>
            <w:r w:rsidRPr="00D821E3">
              <w:rPr>
                <w:rFonts w:ascii="Arial" w:hAnsi="Arial" w:cs="Arial"/>
                <w:sz w:val="20"/>
                <w:szCs w:val="20"/>
                <w:vertAlign w:val="superscript"/>
              </w:rPr>
              <w:t xml:space="preserve">(naziv </w:t>
            </w:r>
            <w:r>
              <w:rPr>
                <w:rFonts w:ascii="Arial" w:hAnsi="Arial" w:cs="Arial"/>
                <w:sz w:val="20"/>
                <w:szCs w:val="20"/>
                <w:vertAlign w:val="superscript"/>
              </w:rPr>
              <w:t>obrazovnog programa</w:t>
            </w:r>
            <w:r w:rsidRPr="00D821E3">
              <w:rPr>
                <w:rFonts w:ascii="Arial" w:hAnsi="Arial" w:cs="Arial"/>
                <w:sz w:val="20"/>
                <w:szCs w:val="20"/>
                <w:vertAlign w:val="superscript"/>
              </w:rPr>
              <w:t>)</w:t>
            </w:r>
          </w:p>
        </w:tc>
      </w:tr>
      <w:tr w:rsidR="00B83940" w:rsidRPr="006B1D65" w14:paraId="79453B3D" w14:textId="77777777" w:rsidTr="00E8705E">
        <w:tc>
          <w:tcPr>
            <w:tcW w:w="2469" w:type="pct"/>
            <w:tcBorders>
              <w:bottom w:val="nil"/>
              <w:right w:val="nil"/>
            </w:tcBorders>
          </w:tcPr>
          <w:p w14:paraId="558D56DC" w14:textId="77777777" w:rsidR="00B83940" w:rsidRPr="006B1D65" w:rsidRDefault="00B83940" w:rsidP="00901742">
            <w:pPr>
              <w:autoSpaceDE w:val="0"/>
              <w:autoSpaceDN w:val="0"/>
              <w:adjustRightInd w:val="0"/>
              <w:rPr>
                <w:rFonts w:ascii="Arial" w:hAnsi="Arial" w:cs="Arial"/>
                <w:sz w:val="20"/>
                <w:szCs w:val="20"/>
              </w:rPr>
            </w:pPr>
            <w:r w:rsidRPr="00886803">
              <w:rPr>
                <w:rFonts w:ascii="Arial" w:hAnsi="Arial" w:cs="Arial"/>
                <w:sz w:val="20"/>
                <w:szCs w:val="20"/>
              </w:rPr>
              <w:t>Ukupan broj nastavnika</w:t>
            </w:r>
            <w:r w:rsidRPr="006B1D65">
              <w:rPr>
                <w:rFonts w:ascii="Arial" w:hAnsi="Arial" w:cs="Arial"/>
                <w:sz w:val="20"/>
                <w:szCs w:val="20"/>
              </w:rPr>
              <w:t xml:space="preserve"> po datom pr</w:t>
            </w:r>
            <w:r>
              <w:rPr>
                <w:rFonts w:ascii="Arial" w:hAnsi="Arial" w:cs="Arial"/>
                <w:sz w:val="20"/>
                <w:szCs w:val="20"/>
              </w:rPr>
              <w:t>ogramu</w:t>
            </w:r>
            <w:r w:rsidRPr="006B1D65">
              <w:rPr>
                <w:rFonts w:ascii="Arial" w:hAnsi="Arial" w:cs="Arial"/>
                <w:sz w:val="20"/>
                <w:szCs w:val="20"/>
              </w:rPr>
              <w:t xml:space="preserve">: </w:t>
            </w:r>
          </w:p>
        </w:tc>
        <w:tc>
          <w:tcPr>
            <w:tcW w:w="2531" w:type="pct"/>
            <w:tcBorders>
              <w:left w:val="nil"/>
              <w:bottom w:val="nil"/>
            </w:tcBorders>
          </w:tcPr>
          <w:p w14:paraId="2A4A239E" w14:textId="77777777" w:rsidR="00B83940" w:rsidRPr="006B1D65" w:rsidRDefault="00B83940" w:rsidP="00901742">
            <w:pPr>
              <w:autoSpaceDE w:val="0"/>
              <w:autoSpaceDN w:val="0"/>
              <w:adjustRightInd w:val="0"/>
              <w:rPr>
                <w:rFonts w:ascii="Arial" w:hAnsi="Arial" w:cs="Arial"/>
                <w:sz w:val="20"/>
                <w:szCs w:val="20"/>
              </w:rPr>
            </w:pPr>
            <w:r>
              <w:rPr>
                <w:rFonts w:ascii="Arial" w:hAnsi="Arial" w:cs="Arial"/>
                <w:sz w:val="20"/>
                <w:szCs w:val="20"/>
              </w:rPr>
              <w:t>2</w:t>
            </w:r>
          </w:p>
        </w:tc>
      </w:tr>
      <w:tr w:rsidR="00B83940" w:rsidRPr="006B1D65" w14:paraId="7187527F" w14:textId="77777777" w:rsidTr="00E8705E">
        <w:tc>
          <w:tcPr>
            <w:tcW w:w="2469" w:type="pct"/>
            <w:tcBorders>
              <w:top w:val="nil"/>
              <w:bottom w:val="nil"/>
              <w:right w:val="nil"/>
            </w:tcBorders>
          </w:tcPr>
          <w:p w14:paraId="6FFE8101" w14:textId="77777777" w:rsidR="00B83940" w:rsidRPr="006B1D65" w:rsidRDefault="00B83940" w:rsidP="00901742">
            <w:pPr>
              <w:autoSpaceDE w:val="0"/>
              <w:autoSpaceDN w:val="0"/>
              <w:adjustRightInd w:val="0"/>
              <w:rPr>
                <w:rFonts w:ascii="Arial" w:hAnsi="Arial" w:cs="Arial"/>
                <w:sz w:val="20"/>
                <w:szCs w:val="20"/>
              </w:rPr>
            </w:pPr>
            <w:r w:rsidRPr="006B1D65">
              <w:rPr>
                <w:rFonts w:ascii="Arial" w:hAnsi="Arial" w:cs="Arial"/>
                <w:sz w:val="20"/>
                <w:szCs w:val="20"/>
              </w:rPr>
              <w:t xml:space="preserve">Broj nastavnika kod kojih je izvršen nadzor: </w:t>
            </w:r>
          </w:p>
        </w:tc>
        <w:tc>
          <w:tcPr>
            <w:tcW w:w="2531" w:type="pct"/>
            <w:tcBorders>
              <w:top w:val="nil"/>
              <w:left w:val="nil"/>
              <w:bottom w:val="nil"/>
            </w:tcBorders>
          </w:tcPr>
          <w:p w14:paraId="11A7E84B" w14:textId="77777777" w:rsidR="00B83940" w:rsidRPr="006B1D65" w:rsidRDefault="00B83940" w:rsidP="00901742">
            <w:pPr>
              <w:autoSpaceDE w:val="0"/>
              <w:autoSpaceDN w:val="0"/>
              <w:adjustRightInd w:val="0"/>
              <w:rPr>
                <w:rFonts w:ascii="Arial" w:hAnsi="Arial" w:cs="Arial"/>
                <w:sz w:val="20"/>
                <w:szCs w:val="20"/>
              </w:rPr>
            </w:pPr>
            <w:r>
              <w:rPr>
                <w:rFonts w:ascii="Arial" w:hAnsi="Arial" w:cs="Arial"/>
                <w:sz w:val="20"/>
                <w:szCs w:val="20"/>
              </w:rPr>
              <w:t>2</w:t>
            </w:r>
          </w:p>
        </w:tc>
      </w:tr>
      <w:tr w:rsidR="00B83940" w:rsidRPr="006B1D65" w14:paraId="0D2E64C9" w14:textId="77777777" w:rsidTr="00E8705E">
        <w:tc>
          <w:tcPr>
            <w:tcW w:w="2469" w:type="pct"/>
            <w:tcBorders>
              <w:top w:val="nil"/>
              <w:bottom w:val="nil"/>
              <w:right w:val="nil"/>
            </w:tcBorders>
          </w:tcPr>
          <w:p w14:paraId="6F74B663" w14:textId="77777777" w:rsidR="00B83940" w:rsidRPr="006B1D65" w:rsidRDefault="00B83940" w:rsidP="00901742">
            <w:pPr>
              <w:autoSpaceDE w:val="0"/>
              <w:autoSpaceDN w:val="0"/>
              <w:adjustRightInd w:val="0"/>
              <w:rPr>
                <w:rFonts w:ascii="Arial" w:hAnsi="Arial" w:cs="Arial"/>
                <w:sz w:val="20"/>
                <w:szCs w:val="20"/>
              </w:rPr>
            </w:pPr>
            <w:r w:rsidRPr="006B1D65">
              <w:rPr>
                <w:rFonts w:ascii="Arial" w:hAnsi="Arial" w:cs="Arial"/>
                <w:sz w:val="20"/>
                <w:szCs w:val="20"/>
              </w:rPr>
              <w:t xml:space="preserve">Posjećena odjeljenja: </w:t>
            </w:r>
          </w:p>
        </w:tc>
        <w:tc>
          <w:tcPr>
            <w:tcW w:w="2531" w:type="pct"/>
            <w:tcBorders>
              <w:top w:val="nil"/>
              <w:left w:val="nil"/>
              <w:bottom w:val="nil"/>
            </w:tcBorders>
          </w:tcPr>
          <w:p w14:paraId="6B85F5AA" w14:textId="77777777" w:rsidR="00B83940" w:rsidRPr="006B1D65" w:rsidRDefault="00B83940" w:rsidP="00901742">
            <w:pPr>
              <w:autoSpaceDE w:val="0"/>
              <w:autoSpaceDN w:val="0"/>
              <w:adjustRightInd w:val="0"/>
              <w:rPr>
                <w:rFonts w:ascii="Arial" w:hAnsi="Arial" w:cs="Arial"/>
                <w:sz w:val="20"/>
                <w:szCs w:val="20"/>
              </w:rPr>
            </w:pPr>
            <w:r>
              <w:rPr>
                <w:rFonts w:ascii="Arial" w:hAnsi="Arial" w:cs="Arial"/>
                <w:sz w:val="20"/>
                <w:szCs w:val="20"/>
              </w:rPr>
              <w:t>1</w:t>
            </w:r>
          </w:p>
        </w:tc>
      </w:tr>
      <w:tr w:rsidR="00B83940" w:rsidRPr="006B1D65" w14:paraId="66F18046" w14:textId="77777777" w:rsidTr="00E8705E">
        <w:tc>
          <w:tcPr>
            <w:tcW w:w="2469" w:type="pct"/>
            <w:tcBorders>
              <w:top w:val="nil"/>
              <w:right w:val="nil"/>
            </w:tcBorders>
          </w:tcPr>
          <w:p w14:paraId="47DD2765" w14:textId="77777777" w:rsidR="00B83940" w:rsidRPr="006B1D65" w:rsidRDefault="00B83940" w:rsidP="00901742">
            <w:pPr>
              <w:spacing w:line="276" w:lineRule="auto"/>
              <w:rPr>
                <w:rFonts w:ascii="Arial" w:hAnsi="Arial" w:cs="Arial"/>
                <w:sz w:val="20"/>
                <w:szCs w:val="20"/>
              </w:rPr>
            </w:pPr>
            <w:r w:rsidRPr="006B1D65">
              <w:rPr>
                <w:rFonts w:ascii="Arial" w:hAnsi="Arial" w:cs="Arial"/>
                <w:sz w:val="20"/>
                <w:szCs w:val="20"/>
              </w:rPr>
              <w:t>Broj posjećenih časova:</w:t>
            </w:r>
            <w:r>
              <w:rPr>
                <w:rFonts w:ascii="Arial" w:hAnsi="Arial" w:cs="Arial"/>
                <w:sz w:val="20"/>
                <w:szCs w:val="20"/>
              </w:rPr>
              <w:t xml:space="preserve"> </w:t>
            </w:r>
          </w:p>
        </w:tc>
        <w:tc>
          <w:tcPr>
            <w:tcW w:w="2531" w:type="pct"/>
            <w:tcBorders>
              <w:top w:val="nil"/>
              <w:left w:val="nil"/>
            </w:tcBorders>
          </w:tcPr>
          <w:p w14:paraId="0A3D2643" w14:textId="77777777" w:rsidR="00B83940" w:rsidRPr="006B1D65" w:rsidRDefault="00B83940" w:rsidP="00901742">
            <w:pPr>
              <w:spacing w:line="276" w:lineRule="auto"/>
              <w:rPr>
                <w:rFonts w:ascii="Arial" w:hAnsi="Arial" w:cs="Arial"/>
                <w:sz w:val="20"/>
                <w:szCs w:val="20"/>
              </w:rPr>
            </w:pPr>
            <w:r>
              <w:rPr>
                <w:rFonts w:ascii="Arial" w:hAnsi="Arial" w:cs="Arial"/>
                <w:sz w:val="20"/>
                <w:szCs w:val="20"/>
              </w:rPr>
              <w:t>4</w:t>
            </w:r>
          </w:p>
        </w:tc>
      </w:tr>
    </w:tbl>
    <w:p w14:paraId="0067D79A" w14:textId="77777777" w:rsidR="001A4EF8" w:rsidRDefault="001A4EF8">
      <w:pPr>
        <w:rPr>
          <w:rFonts w:cstheme="majorHAnsi"/>
          <w:b/>
          <w:color w:val="000000" w:themeColor="text1"/>
          <w:sz w:val="28"/>
          <w:szCs w:val="28"/>
          <w:lang w:val="sr-Latn-RS"/>
        </w:rPr>
      </w:pPr>
    </w:p>
    <w:bookmarkStart w:id="17" w:name="_MON_1813478895"/>
    <w:bookmarkEnd w:id="17"/>
    <w:p w14:paraId="19637D68" w14:textId="221BCD81" w:rsidR="001A4EF8" w:rsidRPr="00F5246F" w:rsidRDefault="00E90B4C" w:rsidP="001A4EF8">
      <w:pPr>
        <w:spacing w:after="0" w:line="276" w:lineRule="auto"/>
        <w:rPr>
          <w:rFonts w:ascii="Bookman Old Style" w:hAnsi="Bookman Old Style" w:cs="Arial"/>
        </w:rPr>
      </w:pPr>
      <w:r w:rsidRPr="00F5246F">
        <w:rPr>
          <w:rFonts w:ascii="Bookman Old Style" w:hAnsi="Bookman Old Style" w:cs="Arial"/>
        </w:rPr>
        <w:object w:dxaOrig="13725" w:dyaOrig="4140" w14:anchorId="309D30BD">
          <v:shape id="_x0000_i1035" type="#_x0000_t75" style="width:6in;height:132pt" o:ole="" o:bordertopcolor="red" o:borderleftcolor="red" o:borderbottomcolor="red" o:borderrightcolor="red">
            <v:imagedata r:id="rId30" o:title=""/>
            <w10:bordertop type="single" width="18"/>
            <w10:borderleft type="single" width="18"/>
            <w10:borderbottom type="single" width="18"/>
            <w10:borderright type="single" width="18"/>
          </v:shape>
          <o:OLEObject Type="Embed" ProgID="Excel.Sheet.8" ShapeID="_x0000_i1035" DrawAspect="Content" ObjectID="_1820987154" r:id="rId31"/>
        </w:object>
      </w:r>
    </w:p>
    <w:p w14:paraId="18CEC1D8" w14:textId="77777777" w:rsidR="001A4EF8" w:rsidRPr="00F5246F" w:rsidRDefault="001A4EF8" w:rsidP="001A4EF8">
      <w:pPr>
        <w:spacing w:after="0" w:line="276" w:lineRule="auto"/>
        <w:rPr>
          <w:rFonts w:ascii="Bookman Old Style" w:hAnsi="Bookman Old Style" w:cs="Arial"/>
          <w:sz w:val="8"/>
          <w:szCs w:val="8"/>
        </w:rPr>
      </w:pPr>
    </w:p>
    <w:tbl>
      <w:tblPr>
        <w:tblStyle w:val="TableGrid"/>
        <w:tblW w:w="5112"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1"/>
        <w:gridCol w:w="8464"/>
      </w:tblGrid>
      <w:tr w:rsidR="001A4EF8" w:rsidRPr="001A4EF8" w14:paraId="7FE17110" w14:textId="77777777" w:rsidTr="00A75D63">
        <w:trPr>
          <w:cantSplit/>
          <w:trHeight w:val="20"/>
        </w:trPr>
        <w:tc>
          <w:tcPr>
            <w:tcW w:w="437" w:type="pct"/>
            <w:shd w:val="clear" w:color="auto" w:fill="auto"/>
          </w:tcPr>
          <w:p w14:paraId="4EEF44BF" w14:textId="77777777" w:rsidR="001A4EF8" w:rsidRPr="001A4EF8" w:rsidRDefault="001A4EF8" w:rsidP="001A4EF8">
            <w:pPr>
              <w:jc w:val="both"/>
              <w:rPr>
                <w:rFonts w:ascii="Calibri Light" w:eastAsia="Calibri" w:hAnsi="Calibri Light" w:cs="Calibri Light"/>
                <w:bCs/>
                <w:sz w:val="24"/>
                <w:szCs w:val="24"/>
                <w:lang w:val="sr-Latn-ME"/>
              </w:rPr>
            </w:pPr>
            <w:r w:rsidRPr="001A4EF8">
              <w:rPr>
                <w:rFonts w:ascii="Calibri Light" w:eastAsia="Calibri" w:hAnsi="Calibri Light" w:cs="Calibri Light"/>
                <w:bCs/>
                <w:sz w:val="24"/>
                <w:szCs w:val="24"/>
                <w:lang w:val="sr-Latn-ME"/>
              </w:rPr>
              <w:t xml:space="preserve">R.br. </w:t>
            </w:r>
          </w:p>
        </w:tc>
        <w:tc>
          <w:tcPr>
            <w:tcW w:w="4563" w:type="pct"/>
            <w:shd w:val="clear" w:color="auto" w:fill="auto"/>
          </w:tcPr>
          <w:p w14:paraId="4C2D45F4" w14:textId="77777777" w:rsidR="001A4EF8" w:rsidRPr="001A4EF8" w:rsidRDefault="001A4EF8" w:rsidP="001A4EF8">
            <w:pPr>
              <w:jc w:val="both"/>
              <w:rPr>
                <w:rFonts w:ascii="Calibri Light" w:eastAsia="Calibri" w:hAnsi="Calibri Light" w:cs="Calibri Light"/>
                <w:bCs/>
                <w:sz w:val="24"/>
                <w:szCs w:val="24"/>
                <w:lang w:val="sr-Latn-ME"/>
              </w:rPr>
            </w:pPr>
            <w:r w:rsidRPr="001A4EF8">
              <w:rPr>
                <w:rFonts w:ascii="Calibri Light" w:eastAsia="Calibri" w:hAnsi="Calibri Light" w:cs="Calibri Light"/>
                <w:bCs/>
                <w:sz w:val="24"/>
                <w:szCs w:val="24"/>
                <w:lang w:val="sr-Latn-ME"/>
              </w:rPr>
              <w:t>Obrazloženje</w:t>
            </w:r>
          </w:p>
        </w:tc>
      </w:tr>
      <w:tr w:rsidR="001A4EF8" w:rsidRPr="001A4EF8" w14:paraId="6E983371" w14:textId="77777777" w:rsidTr="00A75D63">
        <w:trPr>
          <w:cantSplit/>
          <w:trHeight w:val="20"/>
        </w:trPr>
        <w:tc>
          <w:tcPr>
            <w:tcW w:w="437" w:type="pct"/>
            <w:shd w:val="clear" w:color="auto" w:fill="auto"/>
          </w:tcPr>
          <w:p w14:paraId="06BB6156" w14:textId="77777777" w:rsidR="001A4EF8" w:rsidRPr="001A4EF8" w:rsidRDefault="001A4EF8" w:rsidP="001A4EF8">
            <w:pPr>
              <w:jc w:val="both"/>
              <w:rPr>
                <w:rFonts w:ascii="Calibri Light" w:eastAsia="Calibri" w:hAnsi="Calibri Light" w:cs="Calibri Light"/>
                <w:bCs/>
                <w:sz w:val="24"/>
                <w:szCs w:val="24"/>
                <w:lang w:val="sr-Latn-ME"/>
              </w:rPr>
            </w:pPr>
            <w:r w:rsidRPr="001A4EF8">
              <w:rPr>
                <w:rFonts w:ascii="Calibri Light" w:eastAsia="Calibri" w:hAnsi="Calibri Light" w:cs="Calibri Light"/>
                <w:bCs/>
                <w:sz w:val="24"/>
                <w:szCs w:val="24"/>
                <w:lang w:val="sr-Latn-ME"/>
              </w:rPr>
              <w:t>stand.</w:t>
            </w:r>
          </w:p>
        </w:tc>
        <w:tc>
          <w:tcPr>
            <w:tcW w:w="4563" w:type="pct"/>
            <w:vMerge w:val="restart"/>
            <w:shd w:val="clear" w:color="auto" w:fill="auto"/>
          </w:tcPr>
          <w:p w14:paraId="5D91D0B8" w14:textId="7BD78813" w:rsidR="001A4EF8" w:rsidRPr="001A4EF8" w:rsidRDefault="001A4EF8" w:rsidP="001A4EF8">
            <w:pPr>
              <w:jc w:val="both"/>
              <w:rPr>
                <w:rFonts w:ascii="Calibri Light" w:eastAsia="Calibri" w:hAnsi="Calibri Light" w:cs="Calibri Light"/>
                <w:bCs/>
                <w:sz w:val="24"/>
                <w:szCs w:val="24"/>
                <w:lang w:val="sr-Latn-ME"/>
              </w:rPr>
            </w:pPr>
            <w:r w:rsidRPr="001A4EF8">
              <w:rPr>
                <w:rFonts w:ascii="Calibri Light" w:eastAsia="Calibri" w:hAnsi="Calibri Light" w:cs="Calibri Light"/>
                <w:bCs/>
                <w:sz w:val="24"/>
                <w:szCs w:val="24"/>
                <w:lang w:val="sr-Latn-ME"/>
              </w:rPr>
              <w:t>Obrazovni program Građevinski tehničar za visokogradnju se, školske 2024/25.</w:t>
            </w:r>
            <w:r w:rsidR="00E13233">
              <w:rPr>
                <w:rFonts w:ascii="Calibri Light" w:eastAsia="Calibri" w:hAnsi="Calibri Light" w:cs="Calibri Light"/>
                <w:bCs/>
                <w:sz w:val="24"/>
                <w:szCs w:val="24"/>
                <w:lang w:val="sr-Latn-ME"/>
              </w:rPr>
              <w:t xml:space="preserve"> </w:t>
            </w:r>
            <w:r w:rsidRPr="001A4EF8">
              <w:rPr>
                <w:rFonts w:ascii="Calibri Light" w:eastAsia="Calibri" w:hAnsi="Calibri Light" w:cs="Calibri Light"/>
                <w:bCs/>
                <w:sz w:val="24"/>
                <w:szCs w:val="24"/>
                <w:lang w:val="sr-Latn-ME"/>
              </w:rPr>
              <w:t>god. realizuje u po jednom odjeljenju drugog i četvrtog razreda.</w:t>
            </w:r>
          </w:p>
          <w:p w14:paraId="3E0110B0" w14:textId="1936DD05" w:rsidR="001A4EF8" w:rsidRPr="001A4EF8" w:rsidRDefault="001A4EF8" w:rsidP="001A4EF8">
            <w:pPr>
              <w:jc w:val="both"/>
              <w:rPr>
                <w:rFonts w:ascii="Calibri Light" w:eastAsia="Calibri" w:hAnsi="Calibri Light" w:cs="Calibri Light"/>
                <w:bCs/>
                <w:sz w:val="24"/>
                <w:szCs w:val="24"/>
                <w:lang w:val="sr-Latn-ME"/>
              </w:rPr>
            </w:pPr>
            <w:r w:rsidRPr="001A4EF8">
              <w:rPr>
                <w:rFonts w:ascii="Calibri Light" w:eastAsia="Calibri" w:hAnsi="Calibri Light" w:cs="Calibri Light"/>
                <w:bCs/>
                <w:sz w:val="24"/>
                <w:szCs w:val="24"/>
                <w:lang w:val="sr-Latn-ME"/>
              </w:rPr>
              <w:t xml:space="preserve"> Raspored časova je napravljen </w:t>
            </w:r>
            <w:r w:rsidR="00E13233">
              <w:rPr>
                <w:rFonts w:ascii="Calibri Light" w:eastAsia="Calibri" w:hAnsi="Calibri Light" w:cs="Calibri Light"/>
                <w:bCs/>
                <w:sz w:val="24"/>
                <w:szCs w:val="24"/>
                <w:lang w:val="sr-Latn-ME"/>
              </w:rPr>
              <w:t xml:space="preserve">tako da se </w:t>
            </w:r>
            <w:r w:rsidRPr="001A4EF8">
              <w:rPr>
                <w:rFonts w:ascii="Calibri Light" w:eastAsia="Calibri" w:hAnsi="Calibri Light" w:cs="Calibri Light"/>
                <w:bCs/>
                <w:sz w:val="24"/>
                <w:szCs w:val="24"/>
                <w:lang w:val="sr-Latn-ME"/>
              </w:rPr>
              <w:t>vod</w:t>
            </w:r>
            <w:r w:rsidR="00E13233">
              <w:rPr>
                <w:rFonts w:ascii="Calibri Light" w:eastAsia="Calibri" w:hAnsi="Calibri Light" w:cs="Calibri Light"/>
                <w:bCs/>
                <w:sz w:val="24"/>
                <w:szCs w:val="24"/>
                <w:lang w:val="sr-Latn-ME"/>
              </w:rPr>
              <w:t>ilo</w:t>
            </w:r>
            <w:r w:rsidRPr="001A4EF8">
              <w:rPr>
                <w:rFonts w:ascii="Calibri Light" w:eastAsia="Calibri" w:hAnsi="Calibri Light" w:cs="Calibri Light"/>
                <w:bCs/>
                <w:sz w:val="24"/>
                <w:szCs w:val="24"/>
                <w:lang w:val="sr-Latn-ME"/>
              </w:rPr>
              <w:t xml:space="preserve"> računa o nastavnom planu i pedagoškim normama i istaknut </w:t>
            </w:r>
            <w:r w:rsidR="00E13233">
              <w:rPr>
                <w:rFonts w:ascii="Calibri Light" w:eastAsia="Calibri" w:hAnsi="Calibri Light" w:cs="Calibri Light"/>
                <w:bCs/>
                <w:sz w:val="24"/>
                <w:szCs w:val="24"/>
                <w:lang w:val="sr-Latn-ME"/>
              </w:rPr>
              <w:t xml:space="preserve">je </w:t>
            </w:r>
            <w:r w:rsidRPr="001A4EF8">
              <w:rPr>
                <w:rFonts w:ascii="Calibri Light" w:eastAsia="Calibri" w:hAnsi="Calibri Light" w:cs="Calibri Light"/>
                <w:bCs/>
                <w:sz w:val="24"/>
                <w:szCs w:val="24"/>
                <w:lang w:val="sr-Latn-ME"/>
              </w:rPr>
              <w:t>na vidnom mjestu.</w:t>
            </w:r>
          </w:p>
          <w:p w14:paraId="49EA14B7" w14:textId="77777777" w:rsidR="001A4EF8" w:rsidRPr="001A4EF8" w:rsidRDefault="001A4EF8" w:rsidP="001A4EF8">
            <w:pPr>
              <w:jc w:val="both"/>
              <w:rPr>
                <w:rFonts w:ascii="Calibri Light" w:eastAsia="Calibri" w:hAnsi="Calibri Light" w:cs="Calibri Light"/>
                <w:bCs/>
                <w:sz w:val="24"/>
                <w:szCs w:val="24"/>
                <w:lang w:val="sr-Latn-ME"/>
              </w:rPr>
            </w:pPr>
            <w:r w:rsidRPr="001A4EF8">
              <w:rPr>
                <w:rFonts w:ascii="Calibri Light" w:eastAsia="Calibri" w:hAnsi="Calibri Light" w:cs="Calibri Light"/>
                <w:bCs/>
                <w:sz w:val="24"/>
                <w:szCs w:val="24"/>
                <w:lang w:val="sr-Latn-ME"/>
              </w:rPr>
              <w:t>Godišnje planiranje i planiranje realizacije ishoda učenja stručnih modula je</w:t>
            </w:r>
          </w:p>
          <w:p w14:paraId="34299616" w14:textId="77777777" w:rsidR="001A4EF8" w:rsidRPr="001A4EF8" w:rsidRDefault="001A4EF8" w:rsidP="001A4EF8">
            <w:pPr>
              <w:jc w:val="both"/>
              <w:rPr>
                <w:rFonts w:ascii="Calibri Light" w:eastAsia="Calibri" w:hAnsi="Calibri Light" w:cs="Calibri Light"/>
                <w:bCs/>
                <w:sz w:val="24"/>
                <w:szCs w:val="24"/>
                <w:lang w:val="sr-Latn-ME"/>
              </w:rPr>
            </w:pPr>
            <w:r w:rsidRPr="001A4EF8">
              <w:rPr>
                <w:rFonts w:ascii="Calibri Light" w:eastAsia="Calibri" w:hAnsi="Calibri Light" w:cs="Calibri Light"/>
                <w:bCs/>
                <w:sz w:val="24"/>
                <w:szCs w:val="24"/>
                <w:lang w:val="sr-Latn-ME"/>
              </w:rPr>
              <w:t xml:space="preserve">usklađeno sa kurikulumima i pedagoškim normama Godišnji planovi rada i planovi realizacije ishoda učenja svih nastavnika su pregledani i potpisani od strane koordinatora i psihologa škole. </w:t>
            </w:r>
          </w:p>
          <w:p w14:paraId="3A6F8928" w14:textId="77777777" w:rsidR="001A4EF8" w:rsidRPr="001A4EF8" w:rsidRDefault="001A4EF8" w:rsidP="001A4EF8">
            <w:pPr>
              <w:jc w:val="both"/>
              <w:rPr>
                <w:rFonts w:ascii="Calibri Light" w:eastAsia="Calibri" w:hAnsi="Calibri Light" w:cs="Calibri Light"/>
                <w:bCs/>
                <w:sz w:val="24"/>
                <w:szCs w:val="24"/>
                <w:lang w:val="sr-Latn-ME"/>
              </w:rPr>
            </w:pPr>
            <w:r w:rsidRPr="001A4EF8">
              <w:rPr>
                <w:rFonts w:ascii="Calibri Light" w:eastAsia="Calibri" w:hAnsi="Calibri Light" w:cs="Calibri Light"/>
                <w:bCs/>
                <w:sz w:val="24"/>
                <w:szCs w:val="24"/>
                <w:lang w:val="sr-Latn-ME"/>
              </w:rPr>
              <w:t xml:space="preserve">U obrazovnom programu Građevinski tehničar za visokogradnju nema učenika sa posebnim obrazovnim potrebama. </w:t>
            </w:r>
          </w:p>
          <w:p w14:paraId="63EDA217" w14:textId="2E94725C" w:rsidR="001A4EF8" w:rsidRPr="001A4EF8" w:rsidRDefault="001A4EF8" w:rsidP="001A4EF8">
            <w:pPr>
              <w:jc w:val="both"/>
              <w:rPr>
                <w:rFonts w:ascii="Calibri Light" w:eastAsia="Calibri" w:hAnsi="Calibri Light" w:cs="Calibri Light"/>
                <w:bCs/>
                <w:sz w:val="24"/>
                <w:szCs w:val="24"/>
                <w:lang w:val="sr-Latn-ME"/>
              </w:rPr>
            </w:pPr>
            <w:r w:rsidRPr="001A4EF8">
              <w:rPr>
                <w:rFonts w:ascii="Calibri Light" w:eastAsia="Calibri" w:hAnsi="Calibri Light" w:cs="Calibri Light"/>
                <w:bCs/>
                <w:sz w:val="24"/>
                <w:szCs w:val="24"/>
                <w:lang w:val="sr-Latn-ME"/>
              </w:rPr>
              <w:t>Nastava nije stručno zastupljena kod svih modula</w:t>
            </w:r>
            <w:r>
              <w:rPr>
                <w:rFonts w:ascii="Calibri Light" w:eastAsia="Calibri" w:hAnsi="Calibri Light" w:cs="Calibri Light"/>
                <w:bCs/>
                <w:sz w:val="24"/>
                <w:szCs w:val="24"/>
                <w:lang w:val="sr-Latn-ME"/>
              </w:rPr>
              <w:t>.</w:t>
            </w:r>
          </w:p>
          <w:p w14:paraId="2E702F0A" w14:textId="1652FA31" w:rsidR="001A4EF8" w:rsidRPr="001A4EF8" w:rsidRDefault="001A4EF8" w:rsidP="001A4EF8">
            <w:pPr>
              <w:jc w:val="both"/>
              <w:rPr>
                <w:rFonts w:ascii="Calibri Light" w:eastAsia="Calibri" w:hAnsi="Calibri Light" w:cs="Calibri Light"/>
                <w:bCs/>
                <w:sz w:val="24"/>
                <w:szCs w:val="24"/>
                <w:lang w:val="sr-Latn-ME"/>
              </w:rPr>
            </w:pPr>
            <w:r w:rsidRPr="001A4EF8">
              <w:rPr>
                <w:rFonts w:ascii="Calibri Light" w:eastAsia="Calibri" w:hAnsi="Calibri Light" w:cs="Calibri Light"/>
                <w:bCs/>
                <w:sz w:val="24"/>
                <w:szCs w:val="24"/>
                <w:lang w:val="sr-Latn-ME"/>
              </w:rPr>
              <w:t xml:space="preserve">U odjeljenju IIgr ima 29 učenika, a u odjeljenju IVgr 29 (jedna učenica je isključena zbog neopravdanih izostanaka). </w:t>
            </w:r>
          </w:p>
          <w:p w14:paraId="20C94E94" w14:textId="77777777" w:rsidR="001A4EF8" w:rsidRPr="001A4EF8" w:rsidRDefault="001A4EF8" w:rsidP="001A4EF8">
            <w:pPr>
              <w:jc w:val="both"/>
              <w:rPr>
                <w:rFonts w:ascii="Calibri Light" w:eastAsia="Calibri" w:hAnsi="Calibri Light" w:cs="Calibri Light"/>
                <w:bCs/>
                <w:sz w:val="24"/>
                <w:szCs w:val="24"/>
                <w:lang w:val="sr-Latn-ME"/>
              </w:rPr>
            </w:pPr>
            <w:r w:rsidRPr="001A4EF8">
              <w:rPr>
                <w:rFonts w:ascii="Calibri Light" w:eastAsia="Calibri" w:hAnsi="Calibri Light" w:cs="Calibri Light"/>
                <w:bCs/>
                <w:sz w:val="24"/>
                <w:szCs w:val="24"/>
                <w:lang w:val="sr-Latn-ME"/>
              </w:rPr>
              <w:t>Kod svih nastavnika postoje pisane pripreme za čas koje su sadržajno i metodički osmišljene i urađene po preporukama Centra za stručno obrazovanje.</w:t>
            </w:r>
          </w:p>
          <w:p w14:paraId="65D8433A" w14:textId="1CFC4E42" w:rsidR="001A4EF8" w:rsidRPr="001A4EF8" w:rsidRDefault="001A4EF8" w:rsidP="001A4EF8">
            <w:pPr>
              <w:jc w:val="both"/>
              <w:rPr>
                <w:rFonts w:ascii="Calibri Light" w:eastAsia="Calibri" w:hAnsi="Calibri Light" w:cs="Calibri Light"/>
                <w:bCs/>
                <w:sz w:val="24"/>
                <w:szCs w:val="24"/>
                <w:lang w:val="sr-Latn-ME"/>
              </w:rPr>
            </w:pPr>
            <w:r w:rsidRPr="001A4EF8">
              <w:rPr>
                <w:rFonts w:ascii="Calibri Light" w:eastAsia="Calibri" w:hAnsi="Calibri Light" w:cs="Calibri Light"/>
                <w:bCs/>
                <w:sz w:val="24"/>
                <w:szCs w:val="24"/>
                <w:lang w:val="sr-Latn-ME"/>
              </w:rPr>
              <w:t>Stručni aktiv redovno održava sjednice i vodi zapisnike sa sjednica. Plan rada aktiva je detaljan. Nakon završetka klasifikacionog perioda vrši se analiza uspjeha i vladanja učenika i predlažu mjere za poboljšanje uspjeha ali nema podataka o implementaciji preporuka. Primijećen je i nedostatak izvještaja o realizaciji plana aktiva za prethodnu školsku 2023/24.</w:t>
            </w:r>
            <w:r w:rsidR="00E8705E">
              <w:rPr>
                <w:rFonts w:ascii="Calibri Light" w:eastAsia="Calibri" w:hAnsi="Calibri Light" w:cs="Calibri Light"/>
                <w:bCs/>
                <w:sz w:val="24"/>
                <w:szCs w:val="24"/>
                <w:lang w:val="sr-Latn-ME"/>
              </w:rPr>
              <w:t xml:space="preserve"> </w:t>
            </w:r>
            <w:r w:rsidRPr="001A4EF8">
              <w:rPr>
                <w:rFonts w:ascii="Calibri Light" w:eastAsia="Calibri" w:hAnsi="Calibri Light" w:cs="Calibri Light"/>
                <w:bCs/>
                <w:sz w:val="24"/>
                <w:szCs w:val="24"/>
                <w:lang w:val="sr-Latn-ME"/>
              </w:rPr>
              <w:t>godinu, odnosno generalno se ne prave izvještaji o realizaciji preporuka usvojenih na sastancima aktiva.</w:t>
            </w:r>
          </w:p>
          <w:p w14:paraId="34980281" w14:textId="0FF3F67C" w:rsidR="001A4EF8" w:rsidRPr="001A4EF8" w:rsidRDefault="001A4EF8" w:rsidP="001A4EF8">
            <w:pPr>
              <w:jc w:val="both"/>
              <w:rPr>
                <w:rFonts w:ascii="Calibri Light" w:eastAsia="Calibri" w:hAnsi="Calibri Light" w:cs="Calibri Light"/>
                <w:bCs/>
                <w:sz w:val="24"/>
                <w:szCs w:val="24"/>
                <w:lang w:val="sr-Latn-ME"/>
              </w:rPr>
            </w:pPr>
            <w:r w:rsidRPr="001A4EF8">
              <w:rPr>
                <w:rFonts w:ascii="Calibri Light" w:eastAsia="Calibri" w:hAnsi="Calibri Light" w:cs="Calibri Light"/>
                <w:bCs/>
                <w:sz w:val="24"/>
                <w:szCs w:val="24"/>
                <w:lang w:val="sr-Latn-ME"/>
              </w:rPr>
              <w:t xml:space="preserve">U knjizi aktiva planiraju se hospitacije časova od strane direktora, zamjenika direktora, psihologa, kao i unutar aktiva, a postoje i zabilješke o njihovoj realizaciji. </w:t>
            </w:r>
          </w:p>
          <w:p w14:paraId="46A4E10F" w14:textId="77777777" w:rsidR="001A4EF8" w:rsidRPr="001A4EF8" w:rsidRDefault="001A4EF8" w:rsidP="001A4EF8">
            <w:pPr>
              <w:jc w:val="both"/>
              <w:rPr>
                <w:rFonts w:ascii="Calibri Light" w:eastAsia="Calibri" w:hAnsi="Calibri Light" w:cs="Calibri Light"/>
                <w:bCs/>
                <w:sz w:val="24"/>
                <w:szCs w:val="24"/>
                <w:lang w:val="sr-Latn-ME"/>
              </w:rPr>
            </w:pPr>
            <w:r w:rsidRPr="001A4EF8">
              <w:rPr>
                <w:rFonts w:ascii="Calibri Light" w:eastAsia="Calibri" w:hAnsi="Calibri Light" w:cs="Calibri Light"/>
                <w:bCs/>
                <w:sz w:val="24"/>
                <w:szCs w:val="24"/>
                <w:lang w:val="sr-Latn-ME"/>
              </w:rPr>
              <w:t>Aktiv ne pokazuje inicijativu za nabavkom nastavnih sredstava potrebnih za realizaciju nastave.</w:t>
            </w:r>
          </w:p>
          <w:p w14:paraId="3E5AE041" w14:textId="77777777" w:rsidR="001A4EF8" w:rsidRPr="001A4EF8" w:rsidRDefault="001A4EF8" w:rsidP="001A4EF8">
            <w:pPr>
              <w:jc w:val="both"/>
              <w:rPr>
                <w:rFonts w:ascii="Calibri Light" w:eastAsia="Calibri" w:hAnsi="Calibri Light" w:cs="Calibri Light"/>
                <w:bCs/>
                <w:sz w:val="24"/>
                <w:szCs w:val="24"/>
                <w:lang w:val="sr-Latn-ME"/>
              </w:rPr>
            </w:pPr>
            <w:r w:rsidRPr="001A4EF8">
              <w:rPr>
                <w:rFonts w:ascii="Calibri Light" w:eastAsia="Calibri" w:hAnsi="Calibri Light" w:cs="Calibri Light"/>
                <w:bCs/>
                <w:sz w:val="24"/>
                <w:szCs w:val="24"/>
                <w:lang w:val="sr-Latn-ME"/>
              </w:rPr>
              <w:t>Ističe se potreba za organizacijom dopunske i dodatne nastave, kao i organizacija sekcija iz stručnih modula.</w:t>
            </w:r>
          </w:p>
          <w:p w14:paraId="3F59F55B" w14:textId="77777777" w:rsidR="001A4EF8" w:rsidRPr="001A4EF8" w:rsidRDefault="001A4EF8" w:rsidP="001A4EF8">
            <w:pPr>
              <w:jc w:val="both"/>
              <w:rPr>
                <w:rFonts w:ascii="Calibri Light" w:eastAsia="Calibri" w:hAnsi="Calibri Light" w:cs="Calibri Light"/>
                <w:bCs/>
                <w:sz w:val="24"/>
                <w:szCs w:val="24"/>
                <w:lang w:val="sr-Latn-ME"/>
              </w:rPr>
            </w:pPr>
            <w:r w:rsidRPr="001A4EF8">
              <w:rPr>
                <w:rFonts w:ascii="Calibri Light" w:eastAsia="Calibri" w:hAnsi="Calibri Light" w:cs="Calibri Light"/>
                <w:bCs/>
                <w:sz w:val="24"/>
                <w:szCs w:val="24"/>
                <w:lang w:val="sr-Latn-ME"/>
              </w:rPr>
              <w:t>Sekcije iz stručnih modula nijesu organizovane.</w:t>
            </w:r>
          </w:p>
          <w:p w14:paraId="7926726E" w14:textId="77777777" w:rsidR="001A4EF8" w:rsidRPr="001A4EF8" w:rsidRDefault="001A4EF8" w:rsidP="001A4EF8">
            <w:pPr>
              <w:jc w:val="both"/>
              <w:rPr>
                <w:rFonts w:ascii="Calibri Light" w:eastAsia="Calibri" w:hAnsi="Calibri Light" w:cs="Calibri Light"/>
                <w:bCs/>
                <w:sz w:val="24"/>
                <w:szCs w:val="24"/>
                <w:lang w:val="sr-Latn-ME"/>
              </w:rPr>
            </w:pPr>
            <w:r w:rsidRPr="001A4EF8">
              <w:rPr>
                <w:rFonts w:ascii="Calibri Light" w:eastAsia="Calibri" w:hAnsi="Calibri Light" w:cs="Calibri Light"/>
                <w:bCs/>
                <w:sz w:val="24"/>
                <w:szCs w:val="24"/>
                <w:lang w:val="sr-Latn-ME"/>
              </w:rPr>
              <w:lastRenderedPageBreak/>
              <w:t>Dopunska nastava se, uglavnom, ne realizuje: u ovoj školskoj godini održani su samo dopunski časovi iz jednog stručnog modula.</w:t>
            </w:r>
          </w:p>
          <w:p w14:paraId="5300E603" w14:textId="77777777" w:rsidR="001A4EF8" w:rsidRPr="001A4EF8" w:rsidRDefault="001A4EF8" w:rsidP="001A4EF8">
            <w:pPr>
              <w:jc w:val="both"/>
              <w:rPr>
                <w:rFonts w:ascii="Calibri Light" w:eastAsia="Calibri" w:hAnsi="Calibri Light" w:cs="Calibri Light"/>
                <w:bCs/>
                <w:sz w:val="24"/>
                <w:szCs w:val="24"/>
                <w:lang w:val="sr-Latn-ME"/>
              </w:rPr>
            </w:pPr>
            <w:r w:rsidRPr="001A4EF8">
              <w:rPr>
                <w:rFonts w:ascii="Calibri Light" w:eastAsia="Calibri" w:hAnsi="Calibri Light" w:cs="Calibri Light"/>
                <w:bCs/>
                <w:sz w:val="24"/>
                <w:szCs w:val="24"/>
                <w:lang w:val="sr-Latn-ME"/>
              </w:rPr>
              <w:t xml:space="preserve">Nema podataka o realizaciji dodatne nastave. </w:t>
            </w:r>
          </w:p>
          <w:p w14:paraId="6484EB43" w14:textId="68C9C163" w:rsidR="001A4EF8" w:rsidRPr="001A4EF8" w:rsidRDefault="001A4EF8" w:rsidP="001A4EF8">
            <w:pPr>
              <w:jc w:val="both"/>
              <w:rPr>
                <w:rFonts w:ascii="Calibri Light" w:eastAsia="Calibri" w:hAnsi="Calibri Light" w:cs="Calibri Light"/>
                <w:bCs/>
                <w:sz w:val="24"/>
                <w:szCs w:val="24"/>
                <w:lang w:val="sr-Latn-ME"/>
              </w:rPr>
            </w:pPr>
            <w:r w:rsidRPr="001A4EF8">
              <w:rPr>
                <w:rFonts w:ascii="Calibri Light" w:eastAsia="Calibri" w:hAnsi="Calibri Light" w:cs="Calibri Light"/>
                <w:bCs/>
                <w:sz w:val="24"/>
                <w:szCs w:val="24"/>
                <w:lang w:val="sr-Latn-ME"/>
              </w:rPr>
              <w:t>Slobodne i vannastavne aktivnosti se planiraju, ali ne postoj</w:t>
            </w:r>
            <w:r w:rsidR="00AB5035">
              <w:rPr>
                <w:rFonts w:ascii="Calibri Light" w:eastAsia="Calibri" w:hAnsi="Calibri Light" w:cs="Calibri Light"/>
                <w:bCs/>
                <w:sz w:val="24"/>
                <w:szCs w:val="24"/>
                <w:lang w:val="sr-Latn-ME"/>
              </w:rPr>
              <w:t>e</w:t>
            </w:r>
            <w:r w:rsidRPr="001A4EF8">
              <w:rPr>
                <w:rFonts w:ascii="Calibri Light" w:eastAsia="Calibri" w:hAnsi="Calibri Light" w:cs="Calibri Light"/>
                <w:bCs/>
                <w:sz w:val="24"/>
                <w:szCs w:val="24"/>
                <w:lang w:val="sr-Latn-ME"/>
              </w:rPr>
              <w:t xml:space="preserve"> zabilješke u odjeljenjskim knjigama ili knjizi aktiva o njihovoj realizaciji.</w:t>
            </w:r>
          </w:p>
          <w:p w14:paraId="5A4251F0" w14:textId="77777777" w:rsidR="001A4EF8" w:rsidRPr="001A4EF8" w:rsidRDefault="001A4EF8" w:rsidP="001A4EF8">
            <w:pPr>
              <w:jc w:val="both"/>
              <w:rPr>
                <w:rFonts w:ascii="Calibri Light" w:eastAsia="Calibri" w:hAnsi="Calibri Light" w:cs="Calibri Light"/>
                <w:bCs/>
                <w:sz w:val="24"/>
                <w:szCs w:val="24"/>
                <w:lang w:val="sr-Latn-ME"/>
              </w:rPr>
            </w:pPr>
            <w:r w:rsidRPr="001A4EF8">
              <w:rPr>
                <w:rFonts w:ascii="Calibri Light" w:eastAsia="Calibri" w:hAnsi="Calibri Light" w:cs="Calibri Light"/>
                <w:bCs/>
                <w:sz w:val="24"/>
                <w:szCs w:val="24"/>
                <w:lang w:val="sr-Latn-ME"/>
              </w:rPr>
              <w:t xml:space="preserve">Školsko takmičenje se ne održava. </w:t>
            </w:r>
          </w:p>
          <w:p w14:paraId="00F5BE75" w14:textId="1F0CD220" w:rsidR="001A4EF8" w:rsidRPr="001A4EF8" w:rsidRDefault="001A4EF8" w:rsidP="001A4EF8">
            <w:pPr>
              <w:jc w:val="both"/>
              <w:rPr>
                <w:rFonts w:ascii="Calibri Light" w:eastAsia="Calibri" w:hAnsi="Calibri Light" w:cs="Calibri Light"/>
                <w:bCs/>
                <w:sz w:val="24"/>
                <w:szCs w:val="24"/>
                <w:lang w:val="sr-Latn-ME"/>
              </w:rPr>
            </w:pPr>
            <w:r w:rsidRPr="001A4EF8">
              <w:rPr>
                <w:rFonts w:ascii="Calibri Light" w:eastAsia="Calibri" w:hAnsi="Calibri Light" w:cs="Calibri Light"/>
                <w:bCs/>
                <w:sz w:val="24"/>
                <w:szCs w:val="24"/>
                <w:lang w:val="sr-Latn-ME"/>
              </w:rPr>
              <w:t>Većina nastavnika nema uredno predate planov</w:t>
            </w:r>
            <w:r w:rsidR="00C846E4">
              <w:rPr>
                <w:rFonts w:ascii="Calibri Light" w:eastAsia="Calibri" w:hAnsi="Calibri Light" w:cs="Calibri Light"/>
                <w:bCs/>
                <w:sz w:val="24"/>
                <w:szCs w:val="24"/>
                <w:lang w:val="sr-Latn-ME"/>
              </w:rPr>
              <w:t>e</w:t>
            </w:r>
            <w:r w:rsidRPr="001A4EF8">
              <w:rPr>
                <w:rFonts w:ascii="Calibri Light" w:eastAsia="Calibri" w:hAnsi="Calibri Light" w:cs="Calibri Light"/>
                <w:bCs/>
                <w:sz w:val="24"/>
                <w:szCs w:val="24"/>
                <w:lang w:val="sr-Latn-ME"/>
              </w:rPr>
              <w:t xml:space="preserve"> dodatne i dopunske nastave.</w:t>
            </w:r>
          </w:p>
        </w:tc>
      </w:tr>
      <w:tr w:rsidR="001A4EF8" w:rsidRPr="001A4EF8" w14:paraId="1A798241" w14:textId="77777777" w:rsidTr="00A75D63">
        <w:trPr>
          <w:trHeight w:val="20"/>
        </w:trPr>
        <w:tc>
          <w:tcPr>
            <w:tcW w:w="437" w:type="pct"/>
            <w:shd w:val="clear" w:color="auto" w:fill="auto"/>
          </w:tcPr>
          <w:p w14:paraId="5FFA64F2" w14:textId="77777777" w:rsidR="001A4EF8" w:rsidRPr="001A4EF8" w:rsidRDefault="001A4EF8" w:rsidP="001A4EF8">
            <w:pPr>
              <w:jc w:val="both"/>
              <w:rPr>
                <w:rFonts w:ascii="Calibri Light" w:eastAsia="Calibri" w:hAnsi="Calibri Light" w:cs="Calibri Light"/>
                <w:bCs/>
                <w:sz w:val="24"/>
                <w:szCs w:val="24"/>
                <w:lang w:val="sr-Latn-ME"/>
              </w:rPr>
            </w:pPr>
            <w:r w:rsidRPr="001A4EF8">
              <w:rPr>
                <w:rFonts w:ascii="Calibri Light" w:eastAsia="Calibri" w:hAnsi="Calibri Light" w:cs="Calibri Light"/>
                <w:bCs/>
                <w:sz w:val="24"/>
                <w:szCs w:val="24"/>
                <w:lang w:val="sr-Latn-ME"/>
              </w:rPr>
              <w:t xml:space="preserve">1.1. </w:t>
            </w:r>
          </w:p>
        </w:tc>
        <w:tc>
          <w:tcPr>
            <w:tcW w:w="4563" w:type="pct"/>
            <w:vMerge/>
            <w:shd w:val="clear" w:color="auto" w:fill="auto"/>
          </w:tcPr>
          <w:p w14:paraId="23FF76B3" w14:textId="77777777" w:rsidR="001A4EF8" w:rsidRPr="001A4EF8" w:rsidRDefault="001A4EF8" w:rsidP="001A4EF8">
            <w:pPr>
              <w:jc w:val="both"/>
              <w:rPr>
                <w:rFonts w:ascii="Calibri Light" w:eastAsia="Calibri" w:hAnsi="Calibri Light" w:cs="Calibri Light"/>
                <w:bCs/>
                <w:sz w:val="24"/>
                <w:szCs w:val="24"/>
                <w:lang w:val="sr-Latn-ME"/>
              </w:rPr>
            </w:pPr>
          </w:p>
        </w:tc>
      </w:tr>
      <w:tr w:rsidR="001A4EF8" w:rsidRPr="001A4EF8" w14:paraId="30BC5A9F" w14:textId="77777777" w:rsidTr="00A75D63">
        <w:trPr>
          <w:trHeight w:val="20"/>
        </w:trPr>
        <w:tc>
          <w:tcPr>
            <w:tcW w:w="437" w:type="pct"/>
            <w:shd w:val="clear" w:color="auto" w:fill="auto"/>
          </w:tcPr>
          <w:p w14:paraId="4286A731" w14:textId="77777777" w:rsidR="001A4EF8" w:rsidRPr="001A4EF8" w:rsidRDefault="001A4EF8" w:rsidP="001A4EF8">
            <w:pPr>
              <w:jc w:val="both"/>
              <w:rPr>
                <w:rFonts w:ascii="Calibri Light" w:eastAsia="Calibri" w:hAnsi="Calibri Light" w:cs="Calibri Light"/>
                <w:bCs/>
                <w:sz w:val="24"/>
                <w:szCs w:val="24"/>
                <w:lang w:val="sr-Latn-ME"/>
              </w:rPr>
            </w:pPr>
          </w:p>
        </w:tc>
        <w:tc>
          <w:tcPr>
            <w:tcW w:w="4563" w:type="pct"/>
            <w:shd w:val="clear" w:color="auto" w:fill="auto"/>
          </w:tcPr>
          <w:p w14:paraId="42C8E9C1" w14:textId="2A040E15" w:rsidR="001A4EF8" w:rsidRPr="006608C3" w:rsidRDefault="001A4EF8" w:rsidP="001A4EF8">
            <w:pPr>
              <w:jc w:val="both"/>
              <w:rPr>
                <w:rFonts w:ascii="Calibri Light" w:eastAsia="Calibri" w:hAnsi="Calibri Light" w:cs="Calibri Light"/>
                <w:b/>
                <w:bCs/>
                <w:i/>
                <w:sz w:val="24"/>
                <w:szCs w:val="24"/>
                <w:lang w:val="sr-Latn-ME"/>
              </w:rPr>
            </w:pPr>
            <w:r w:rsidRPr="006608C3">
              <w:rPr>
                <w:rFonts w:ascii="Calibri Light" w:eastAsia="Calibri" w:hAnsi="Calibri Light" w:cs="Calibri Light"/>
                <w:b/>
                <w:bCs/>
                <w:i/>
                <w:sz w:val="24"/>
                <w:szCs w:val="24"/>
                <w:lang w:val="sr-Latn-ME"/>
              </w:rPr>
              <w:t>Preporuk</w:t>
            </w:r>
            <w:r w:rsidR="006608C3">
              <w:rPr>
                <w:rFonts w:ascii="Calibri Light" w:eastAsia="Calibri" w:hAnsi="Calibri Light" w:cs="Calibri Light"/>
                <w:b/>
                <w:bCs/>
                <w:i/>
                <w:sz w:val="24"/>
                <w:szCs w:val="24"/>
                <w:lang w:val="sr-Latn-ME"/>
              </w:rPr>
              <w:t>e</w:t>
            </w:r>
            <w:r w:rsidRPr="006608C3">
              <w:rPr>
                <w:rFonts w:ascii="Calibri Light" w:eastAsia="Calibri" w:hAnsi="Calibri Light" w:cs="Calibri Light"/>
                <w:b/>
                <w:bCs/>
                <w:i/>
                <w:sz w:val="24"/>
                <w:szCs w:val="24"/>
                <w:lang w:val="sr-Latn-ME"/>
              </w:rPr>
              <w:t>:</w:t>
            </w:r>
          </w:p>
        </w:tc>
      </w:tr>
      <w:tr w:rsidR="001A4EF8" w:rsidRPr="001A4EF8" w14:paraId="210CFE30" w14:textId="77777777" w:rsidTr="00A75D63">
        <w:trPr>
          <w:trHeight w:val="20"/>
        </w:trPr>
        <w:tc>
          <w:tcPr>
            <w:tcW w:w="437" w:type="pct"/>
            <w:shd w:val="clear" w:color="auto" w:fill="auto"/>
          </w:tcPr>
          <w:p w14:paraId="44ED4081" w14:textId="77777777" w:rsidR="001A4EF8" w:rsidRPr="001A4EF8" w:rsidRDefault="001A4EF8" w:rsidP="001A4EF8">
            <w:pPr>
              <w:jc w:val="both"/>
              <w:rPr>
                <w:rFonts w:ascii="Calibri Light" w:eastAsia="Calibri" w:hAnsi="Calibri Light" w:cs="Calibri Light"/>
                <w:bCs/>
                <w:sz w:val="24"/>
                <w:szCs w:val="24"/>
                <w:lang w:val="sr-Latn-ME"/>
              </w:rPr>
            </w:pPr>
          </w:p>
        </w:tc>
        <w:tc>
          <w:tcPr>
            <w:tcW w:w="4563" w:type="pct"/>
            <w:shd w:val="clear" w:color="auto" w:fill="auto"/>
          </w:tcPr>
          <w:p w14:paraId="5CD07E49" w14:textId="781DEEA3" w:rsidR="001A4EF8" w:rsidRPr="006608C3" w:rsidRDefault="001A4EF8" w:rsidP="00A75D63">
            <w:pPr>
              <w:numPr>
                <w:ilvl w:val="0"/>
                <w:numId w:val="4"/>
              </w:numPr>
              <w:ind w:left="346" w:hanging="346"/>
              <w:rPr>
                <w:rFonts w:ascii="Calibri Light" w:eastAsia="Calibri" w:hAnsi="Calibri Light" w:cs="Calibri Light"/>
                <w:bCs/>
                <w:sz w:val="24"/>
                <w:szCs w:val="24"/>
                <w:lang w:val="sr-Latn-ME"/>
              </w:rPr>
            </w:pPr>
            <w:r w:rsidRPr="006608C3">
              <w:rPr>
                <w:rFonts w:ascii="Calibri Light" w:eastAsia="Calibri" w:hAnsi="Calibri Light" w:cs="Calibri Light"/>
                <w:bCs/>
                <w:sz w:val="24"/>
                <w:szCs w:val="24"/>
                <w:lang w:val="sr-Latn-ME"/>
              </w:rPr>
              <w:t>U knjizi aktiva se osvrnuti i na realizaciju usvojenih preporuka</w:t>
            </w:r>
            <w:r w:rsidR="006608C3">
              <w:rPr>
                <w:rFonts w:ascii="Calibri Light" w:eastAsia="Calibri" w:hAnsi="Calibri Light" w:cs="Calibri Light"/>
                <w:bCs/>
                <w:sz w:val="24"/>
                <w:szCs w:val="24"/>
                <w:lang w:val="sr-Latn-ME"/>
              </w:rPr>
              <w:t>.</w:t>
            </w:r>
          </w:p>
          <w:p w14:paraId="4589A62A" w14:textId="7C30FE9F" w:rsidR="001A4EF8" w:rsidRPr="006608C3" w:rsidRDefault="001A4EF8" w:rsidP="00A75D63">
            <w:pPr>
              <w:numPr>
                <w:ilvl w:val="0"/>
                <w:numId w:val="4"/>
              </w:numPr>
              <w:ind w:left="346" w:hanging="346"/>
              <w:rPr>
                <w:rFonts w:ascii="Calibri Light" w:eastAsia="Calibri" w:hAnsi="Calibri Light" w:cs="Calibri Light"/>
                <w:bCs/>
                <w:sz w:val="24"/>
                <w:szCs w:val="24"/>
                <w:lang w:val="sr-Latn-ME"/>
              </w:rPr>
            </w:pPr>
            <w:r w:rsidRPr="006608C3">
              <w:rPr>
                <w:rFonts w:ascii="Calibri Light" w:eastAsia="Calibri" w:hAnsi="Calibri Light" w:cs="Calibri Light"/>
                <w:bCs/>
                <w:sz w:val="24"/>
                <w:szCs w:val="24"/>
                <w:lang w:val="sr-Latn-ME"/>
              </w:rPr>
              <w:t>Motivisati učenike za dopunsku nastavu, napraviti plan i evidentirati realizaciju</w:t>
            </w:r>
            <w:r w:rsidR="006608C3">
              <w:rPr>
                <w:rFonts w:ascii="Calibri Light" w:eastAsia="Calibri" w:hAnsi="Calibri Light" w:cs="Calibri Light"/>
                <w:bCs/>
                <w:sz w:val="24"/>
                <w:szCs w:val="24"/>
                <w:lang w:val="sr-Latn-ME"/>
              </w:rPr>
              <w:t>.</w:t>
            </w:r>
          </w:p>
          <w:p w14:paraId="4CB86576" w14:textId="36F351AA" w:rsidR="001A4EF8" w:rsidRPr="006608C3" w:rsidRDefault="001A4EF8" w:rsidP="00A75D63">
            <w:pPr>
              <w:numPr>
                <w:ilvl w:val="0"/>
                <w:numId w:val="4"/>
              </w:numPr>
              <w:ind w:left="346" w:hanging="346"/>
              <w:rPr>
                <w:rFonts w:ascii="Calibri Light" w:eastAsia="Calibri" w:hAnsi="Calibri Light" w:cs="Calibri Light"/>
                <w:bCs/>
                <w:sz w:val="24"/>
                <w:szCs w:val="24"/>
                <w:lang w:val="sr-Latn-ME"/>
              </w:rPr>
            </w:pPr>
            <w:r w:rsidRPr="006608C3">
              <w:rPr>
                <w:rFonts w:ascii="Calibri Light" w:eastAsia="Calibri" w:hAnsi="Calibri Light" w:cs="Calibri Light"/>
                <w:bCs/>
                <w:sz w:val="24"/>
                <w:szCs w:val="24"/>
                <w:lang w:val="sr-Latn-ME"/>
              </w:rPr>
              <w:t>Organizovati rad sa nadarenim učenicima, formirati sekcije</w:t>
            </w:r>
            <w:r w:rsidR="006608C3">
              <w:rPr>
                <w:rFonts w:ascii="Calibri Light" w:eastAsia="Calibri" w:hAnsi="Calibri Light" w:cs="Calibri Light"/>
                <w:bCs/>
                <w:sz w:val="24"/>
                <w:szCs w:val="24"/>
                <w:lang w:val="sr-Latn-ME"/>
              </w:rPr>
              <w:t>.</w:t>
            </w:r>
          </w:p>
          <w:p w14:paraId="59192F4A" w14:textId="5BEF4525" w:rsidR="001A4EF8" w:rsidRPr="006608C3" w:rsidRDefault="001A4EF8" w:rsidP="00A75D63">
            <w:pPr>
              <w:numPr>
                <w:ilvl w:val="0"/>
                <w:numId w:val="4"/>
              </w:numPr>
              <w:ind w:left="346" w:hanging="346"/>
              <w:rPr>
                <w:rFonts w:ascii="Calibri Light" w:eastAsia="Calibri" w:hAnsi="Calibri Light" w:cs="Calibri Light"/>
                <w:bCs/>
                <w:sz w:val="24"/>
                <w:szCs w:val="24"/>
                <w:lang w:val="sr-Latn-ME"/>
              </w:rPr>
            </w:pPr>
            <w:r w:rsidRPr="006608C3">
              <w:rPr>
                <w:rFonts w:ascii="Calibri Light" w:eastAsia="Calibri" w:hAnsi="Calibri Light" w:cs="Calibri Light"/>
                <w:bCs/>
                <w:sz w:val="24"/>
                <w:szCs w:val="24"/>
                <w:lang w:val="sr-Latn-ME"/>
              </w:rPr>
              <w:t>Organizovati školsko takmičenje</w:t>
            </w:r>
            <w:r w:rsidR="006608C3">
              <w:rPr>
                <w:rFonts w:ascii="Calibri Light" w:eastAsia="Calibri" w:hAnsi="Calibri Light" w:cs="Calibri Light"/>
                <w:bCs/>
                <w:sz w:val="24"/>
                <w:szCs w:val="24"/>
                <w:lang w:val="sr-Latn-ME"/>
              </w:rPr>
              <w:t>.</w:t>
            </w:r>
          </w:p>
          <w:p w14:paraId="36381867" w14:textId="77777777" w:rsidR="001A4EF8" w:rsidRPr="006608C3" w:rsidRDefault="001A4EF8" w:rsidP="00A75D63">
            <w:pPr>
              <w:numPr>
                <w:ilvl w:val="0"/>
                <w:numId w:val="4"/>
              </w:numPr>
              <w:spacing w:after="120"/>
              <w:ind w:left="346" w:hanging="346"/>
              <w:rPr>
                <w:rFonts w:ascii="Calibri Light" w:eastAsia="Calibri" w:hAnsi="Calibri Light" w:cs="Calibri Light"/>
                <w:bCs/>
                <w:sz w:val="24"/>
                <w:szCs w:val="24"/>
                <w:lang w:val="sr-Latn-ME"/>
              </w:rPr>
            </w:pPr>
            <w:r w:rsidRPr="006608C3">
              <w:rPr>
                <w:rFonts w:ascii="Calibri Light" w:eastAsia="Calibri" w:hAnsi="Calibri Light" w:cs="Calibri Light"/>
                <w:bCs/>
                <w:sz w:val="24"/>
                <w:szCs w:val="24"/>
                <w:lang w:val="sr-Latn-ME"/>
              </w:rPr>
              <w:t>Stručno zastupiti nastavu u svim segmentima.</w:t>
            </w:r>
          </w:p>
        </w:tc>
      </w:tr>
      <w:tr w:rsidR="001A4EF8" w:rsidRPr="001A4EF8" w14:paraId="4E2B702C" w14:textId="77777777" w:rsidTr="00A75D63">
        <w:trPr>
          <w:cantSplit/>
          <w:trHeight w:val="1268"/>
        </w:trPr>
        <w:tc>
          <w:tcPr>
            <w:tcW w:w="437" w:type="pct"/>
            <w:shd w:val="clear" w:color="auto" w:fill="auto"/>
          </w:tcPr>
          <w:p w14:paraId="0A8037F4" w14:textId="77777777" w:rsidR="001A4EF8" w:rsidRPr="001A4EF8" w:rsidRDefault="001A4EF8" w:rsidP="001A4EF8">
            <w:pPr>
              <w:jc w:val="both"/>
              <w:rPr>
                <w:rFonts w:ascii="Calibri Light" w:eastAsia="Calibri" w:hAnsi="Calibri Light" w:cs="Calibri Light"/>
                <w:bCs/>
                <w:sz w:val="24"/>
                <w:szCs w:val="24"/>
                <w:lang w:val="sr-Latn-ME"/>
              </w:rPr>
            </w:pPr>
            <w:r w:rsidRPr="001A4EF8">
              <w:rPr>
                <w:rFonts w:ascii="Calibri Light" w:eastAsia="Calibri" w:hAnsi="Calibri Light" w:cs="Calibri Light"/>
                <w:bCs/>
                <w:sz w:val="24"/>
                <w:szCs w:val="24"/>
                <w:lang w:val="sr-Latn-ME"/>
              </w:rPr>
              <w:t xml:space="preserve">1.2. </w:t>
            </w:r>
          </w:p>
        </w:tc>
        <w:tc>
          <w:tcPr>
            <w:tcW w:w="4563" w:type="pct"/>
            <w:shd w:val="clear" w:color="auto" w:fill="auto"/>
          </w:tcPr>
          <w:p w14:paraId="73EF4E2D" w14:textId="77777777" w:rsidR="001A4EF8" w:rsidRPr="001A4EF8" w:rsidRDefault="001A4EF8" w:rsidP="001A4EF8">
            <w:pPr>
              <w:jc w:val="both"/>
              <w:rPr>
                <w:rFonts w:ascii="Calibri Light" w:eastAsia="Calibri" w:hAnsi="Calibri Light" w:cs="Calibri Light"/>
                <w:bCs/>
                <w:sz w:val="24"/>
                <w:szCs w:val="24"/>
                <w:lang w:val="sr-Latn-ME"/>
              </w:rPr>
            </w:pPr>
            <w:r w:rsidRPr="001A4EF8">
              <w:rPr>
                <w:rFonts w:ascii="Calibri Light" w:eastAsia="Calibri" w:hAnsi="Calibri Light" w:cs="Calibri Light"/>
                <w:bCs/>
                <w:sz w:val="24"/>
                <w:szCs w:val="24"/>
                <w:lang w:val="sr-Latn-ME"/>
              </w:rPr>
              <w:t>Posjećen je čas Kompjuterskog tehničkog crtanja, na kome se učenici dijele na grupe.</w:t>
            </w:r>
          </w:p>
          <w:p w14:paraId="3E96F994" w14:textId="49E5E353" w:rsidR="001A4EF8" w:rsidRPr="001A4EF8" w:rsidRDefault="001A4EF8" w:rsidP="001A4EF8">
            <w:pPr>
              <w:jc w:val="both"/>
              <w:rPr>
                <w:rFonts w:ascii="Calibri Light" w:eastAsia="Calibri" w:hAnsi="Calibri Light" w:cs="Calibri Light"/>
                <w:bCs/>
                <w:sz w:val="24"/>
                <w:szCs w:val="24"/>
                <w:lang w:val="sr-Latn-ME"/>
              </w:rPr>
            </w:pPr>
            <w:r w:rsidRPr="001A4EF8">
              <w:rPr>
                <w:rFonts w:ascii="Calibri Light" w:eastAsia="Calibri" w:hAnsi="Calibri Light" w:cs="Calibri Light"/>
                <w:bCs/>
                <w:sz w:val="24"/>
                <w:szCs w:val="24"/>
                <w:lang w:val="sr-Latn-ME"/>
              </w:rPr>
              <w:t xml:space="preserve">Nastavnik posjeduje plan realizacije ishoda učenja i odgovarajuću pisanu pripremu za čas, koje se odnose na hospitovani čas. </w:t>
            </w:r>
          </w:p>
          <w:p w14:paraId="40F16587" w14:textId="77777777" w:rsidR="001A4EF8" w:rsidRPr="001A4EF8" w:rsidRDefault="001A4EF8" w:rsidP="001A4EF8">
            <w:pPr>
              <w:jc w:val="both"/>
              <w:rPr>
                <w:rFonts w:ascii="Calibri Light" w:eastAsia="Calibri" w:hAnsi="Calibri Light" w:cs="Calibri Light"/>
                <w:bCs/>
                <w:sz w:val="24"/>
                <w:szCs w:val="24"/>
                <w:lang w:val="sr-Latn-ME"/>
              </w:rPr>
            </w:pPr>
            <w:r w:rsidRPr="001A4EF8">
              <w:rPr>
                <w:rFonts w:ascii="Calibri Light" w:eastAsia="Calibri" w:hAnsi="Calibri Light" w:cs="Calibri Light"/>
                <w:bCs/>
                <w:sz w:val="24"/>
                <w:szCs w:val="24"/>
                <w:lang w:val="sr-Latn-ME"/>
              </w:rPr>
              <w:t>Nastava se izvodi u kompjuterskoj učionici, skromno opremljenoj sa nedovoljnim brojem računara (10 računara), na kojima je instaliran program AutoCAD 2017.</w:t>
            </w:r>
          </w:p>
          <w:p w14:paraId="07D0BFD1" w14:textId="54889B7E" w:rsidR="001A4EF8" w:rsidRPr="001A4EF8" w:rsidRDefault="001A4EF8" w:rsidP="001A4EF8">
            <w:pPr>
              <w:jc w:val="both"/>
              <w:rPr>
                <w:rFonts w:ascii="Calibri Light" w:eastAsia="Calibri" w:hAnsi="Calibri Light" w:cs="Calibri Light"/>
                <w:bCs/>
                <w:sz w:val="24"/>
                <w:szCs w:val="24"/>
                <w:lang w:val="sr-Latn-ME"/>
              </w:rPr>
            </w:pPr>
            <w:r w:rsidRPr="001A4EF8">
              <w:rPr>
                <w:rFonts w:ascii="Calibri Light" w:eastAsia="Calibri" w:hAnsi="Calibri Light" w:cs="Calibri Light"/>
                <w:bCs/>
                <w:sz w:val="24"/>
                <w:szCs w:val="24"/>
                <w:lang w:val="sr-Latn-ME"/>
              </w:rPr>
              <w:t>Tokom hospitacije, nastavnik se pridržava planirane stru</w:t>
            </w:r>
            <w:r w:rsidR="006608C3">
              <w:rPr>
                <w:rFonts w:ascii="Calibri Light" w:eastAsia="Calibri" w:hAnsi="Calibri Light" w:cs="Calibri Light"/>
                <w:bCs/>
                <w:sz w:val="24"/>
                <w:szCs w:val="24"/>
                <w:lang w:val="sr-Latn-ME"/>
              </w:rPr>
              <w:t>k</w:t>
            </w:r>
            <w:r w:rsidRPr="001A4EF8">
              <w:rPr>
                <w:rFonts w:ascii="Calibri Light" w:eastAsia="Calibri" w:hAnsi="Calibri Light" w:cs="Calibri Light"/>
                <w:bCs/>
                <w:sz w:val="24"/>
                <w:szCs w:val="24"/>
                <w:lang w:val="sr-Latn-ME"/>
              </w:rPr>
              <w:t>ture časa u skladu sa didaktičko-metodičkim zahtjevima.</w:t>
            </w:r>
          </w:p>
          <w:p w14:paraId="6E5B6B3F" w14:textId="134ECEDB" w:rsidR="001A4EF8" w:rsidRPr="001A4EF8" w:rsidRDefault="001A4EF8" w:rsidP="001A4EF8">
            <w:pPr>
              <w:jc w:val="both"/>
              <w:rPr>
                <w:rFonts w:ascii="Calibri Light" w:eastAsia="Calibri" w:hAnsi="Calibri Light" w:cs="Calibri Light"/>
                <w:bCs/>
                <w:sz w:val="24"/>
                <w:szCs w:val="24"/>
                <w:lang w:val="sr-Latn-ME"/>
              </w:rPr>
            </w:pPr>
            <w:r w:rsidRPr="001A4EF8">
              <w:rPr>
                <w:rFonts w:ascii="Calibri Light" w:eastAsia="Calibri" w:hAnsi="Calibri Light" w:cs="Calibri Light"/>
                <w:bCs/>
                <w:sz w:val="24"/>
                <w:szCs w:val="24"/>
                <w:lang w:val="sr-Latn-ME"/>
              </w:rPr>
              <w:t>Uočen je dobar pedagoški pristup nastavnika, ispoštovan tok časa, učenici, uglavnom, aktivirani. Na časovima teorijske nastave dominantan je frontalni oblik rada, a na časovima praktične nastave individualni oblik rada i metoda demonstracije. Instrukcije i objašnjenja nastavnika su jasna i zasnovana na poznavanju koriš</w:t>
            </w:r>
            <w:r w:rsidR="00AF1B09">
              <w:rPr>
                <w:rFonts w:ascii="Calibri Light" w:eastAsia="Calibri" w:hAnsi="Calibri Light" w:cs="Calibri Light"/>
                <w:bCs/>
                <w:sz w:val="24"/>
                <w:szCs w:val="24"/>
                <w:lang w:val="sr-Latn-ME"/>
              </w:rPr>
              <w:t>ć</w:t>
            </w:r>
            <w:r w:rsidRPr="001A4EF8">
              <w:rPr>
                <w:rFonts w:ascii="Calibri Light" w:eastAsia="Calibri" w:hAnsi="Calibri Light" w:cs="Calibri Light"/>
                <w:bCs/>
                <w:sz w:val="24"/>
                <w:szCs w:val="24"/>
                <w:lang w:val="sr-Latn-ME"/>
              </w:rPr>
              <w:t>enog programa. Atmosfera je bila radna i pozitivna, nastavnik je, po potrebi, išao od učenika do učenika i pomagao pri izradi zadate praktične vježbe.</w:t>
            </w:r>
          </w:p>
          <w:p w14:paraId="442E442D" w14:textId="51626A05" w:rsidR="001A4EF8" w:rsidRPr="001A4EF8" w:rsidRDefault="001A4EF8" w:rsidP="001A4EF8">
            <w:pPr>
              <w:jc w:val="both"/>
              <w:rPr>
                <w:rFonts w:ascii="Calibri Light" w:eastAsia="Calibri" w:hAnsi="Calibri Light" w:cs="Calibri Light"/>
                <w:bCs/>
                <w:sz w:val="24"/>
                <w:szCs w:val="24"/>
                <w:lang w:val="sr-Latn-ME"/>
              </w:rPr>
            </w:pPr>
            <w:r w:rsidRPr="001A4EF8">
              <w:rPr>
                <w:rFonts w:ascii="Calibri Light" w:eastAsia="Calibri" w:hAnsi="Calibri Light" w:cs="Calibri Light"/>
                <w:bCs/>
                <w:sz w:val="24"/>
                <w:szCs w:val="24"/>
                <w:lang w:val="sr-Latn-ME"/>
              </w:rPr>
              <w:t>Nijesu koriš</w:t>
            </w:r>
            <w:r w:rsidR="001E3393">
              <w:rPr>
                <w:rFonts w:ascii="Calibri Light" w:eastAsia="Calibri" w:hAnsi="Calibri Light" w:cs="Calibri Light"/>
                <w:bCs/>
                <w:sz w:val="24"/>
                <w:szCs w:val="24"/>
                <w:lang w:val="sr-Latn-ME"/>
              </w:rPr>
              <w:t>ć</w:t>
            </w:r>
            <w:r w:rsidRPr="001A4EF8">
              <w:rPr>
                <w:rFonts w:ascii="Calibri Light" w:eastAsia="Calibri" w:hAnsi="Calibri Light" w:cs="Calibri Light"/>
                <w:bCs/>
                <w:sz w:val="24"/>
                <w:szCs w:val="24"/>
                <w:lang w:val="sr-Latn-ME"/>
              </w:rPr>
              <w:t>eni nastavni listići, skice i sl.</w:t>
            </w:r>
          </w:p>
          <w:p w14:paraId="3DFA4897" w14:textId="77777777" w:rsidR="001A4EF8" w:rsidRPr="001A4EF8" w:rsidRDefault="001A4EF8" w:rsidP="001A4EF8">
            <w:pPr>
              <w:jc w:val="both"/>
              <w:rPr>
                <w:rFonts w:ascii="Calibri Light" w:eastAsia="Calibri" w:hAnsi="Calibri Light" w:cs="Calibri Light"/>
                <w:bCs/>
                <w:sz w:val="24"/>
                <w:szCs w:val="24"/>
                <w:lang w:val="sr-Latn-ME"/>
              </w:rPr>
            </w:pPr>
            <w:r w:rsidRPr="001A4EF8">
              <w:rPr>
                <w:rFonts w:ascii="Calibri Light" w:eastAsia="Calibri" w:hAnsi="Calibri Light" w:cs="Calibri Light"/>
                <w:bCs/>
                <w:sz w:val="24"/>
                <w:szCs w:val="24"/>
                <w:lang w:val="sr-Latn-ME"/>
              </w:rPr>
              <w:t>Časovi se u odjeljenjsku knjigu upisuju po broju ishoda, obliku nastave i rednom broju časa, ali bi to trebalo uraditi preglednije.</w:t>
            </w:r>
          </w:p>
          <w:p w14:paraId="45BFA551" w14:textId="77777777" w:rsidR="001A4EF8" w:rsidRPr="001A4EF8" w:rsidRDefault="001A4EF8" w:rsidP="001A4EF8">
            <w:pPr>
              <w:jc w:val="both"/>
              <w:rPr>
                <w:rFonts w:ascii="Calibri Light" w:eastAsia="Calibri" w:hAnsi="Calibri Light" w:cs="Calibri Light"/>
                <w:bCs/>
                <w:sz w:val="24"/>
                <w:szCs w:val="24"/>
                <w:lang w:val="sr-Latn-ME"/>
              </w:rPr>
            </w:pPr>
            <w:r w:rsidRPr="001A4EF8">
              <w:rPr>
                <w:rFonts w:ascii="Calibri Light" w:eastAsia="Calibri" w:hAnsi="Calibri Light" w:cs="Calibri Light"/>
                <w:bCs/>
                <w:sz w:val="24"/>
                <w:szCs w:val="24"/>
                <w:lang w:val="sr-Latn-ME"/>
              </w:rPr>
              <w:t>U odjeljenjskoj knjizi se uredno vodi evidencija o izostajanju učenika.</w:t>
            </w:r>
          </w:p>
          <w:p w14:paraId="04D72ECF" w14:textId="17C20B37" w:rsidR="001A4EF8" w:rsidRPr="001A4EF8" w:rsidRDefault="001A4EF8" w:rsidP="001A4EF8">
            <w:pPr>
              <w:jc w:val="both"/>
              <w:rPr>
                <w:rFonts w:ascii="Calibri Light" w:eastAsia="Calibri" w:hAnsi="Calibri Light" w:cs="Calibri Light"/>
                <w:bCs/>
                <w:sz w:val="24"/>
                <w:szCs w:val="24"/>
                <w:lang w:val="sr-Latn-ME"/>
              </w:rPr>
            </w:pPr>
            <w:r w:rsidRPr="001A4EF8">
              <w:rPr>
                <w:rFonts w:ascii="Calibri Light" w:eastAsia="Calibri" w:hAnsi="Calibri Light" w:cs="Calibri Light"/>
                <w:bCs/>
                <w:sz w:val="24"/>
                <w:szCs w:val="24"/>
                <w:lang w:val="sr-Latn-ME"/>
              </w:rPr>
              <w:t>Prostor za učenje je nemotivišući za učenike, bez slika, ilustracija, učeničkih radova vezanih za oblast Građevinarstvo i uređenje prostora.</w:t>
            </w:r>
          </w:p>
        </w:tc>
      </w:tr>
      <w:tr w:rsidR="001A4EF8" w:rsidRPr="001A4EF8" w14:paraId="620AD11C" w14:textId="77777777" w:rsidTr="00A75D63">
        <w:trPr>
          <w:trHeight w:val="20"/>
        </w:trPr>
        <w:tc>
          <w:tcPr>
            <w:tcW w:w="437" w:type="pct"/>
            <w:shd w:val="clear" w:color="auto" w:fill="auto"/>
          </w:tcPr>
          <w:p w14:paraId="737B31EE" w14:textId="77777777" w:rsidR="001A4EF8" w:rsidRPr="001A4EF8" w:rsidRDefault="001A4EF8" w:rsidP="001A4EF8">
            <w:pPr>
              <w:jc w:val="both"/>
              <w:rPr>
                <w:rFonts w:ascii="Calibri Light" w:eastAsia="Calibri" w:hAnsi="Calibri Light" w:cs="Calibri Light"/>
                <w:bCs/>
                <w:sz w:val="24"/>
                <w:szCs w:val="24"/>
                <w:lang w:val="sr-Latn-ME"/>
              </w:rPr>
            </w:pPr>
          </w:p>
        </w:tc>
        <w:tc>
          <w:tcPr>
            <w:tcW w:w="4563" w:type="pct"/>
            <w:shd w:val="clear" w:color="auto" w:fill="auto"/>
          </w:tcPr>
          <w:p w14:paraId="58377185" w14:textId="2D5B1A45" w:rsidR="001A4EF8" w:rsidRPr="006608C3" w:rsidRDefault="001A4EF8" w:rsidP="001A4EF8">
            <w:pPr>
              <w:jc w:val="both"/>
              <w:rPr>
                <w:rFonts w:ascii="Calibri Light" w:eastAsia="Calibri" w:hAnsi="Calibri Light" w:cs="Calibri Light"/>
                <w:b/>
                <w:bCs/>
                <w:i/>
                <w:sz w:val="24"/>
                <w:szCs w:val="24"/>
                <w:lang w:val="sr-Latn-ME"/>
              </w:rPr>
            </w:pPr>
            <w:r w:rsidRPr="006608C3">
              <w:rPr>
                <w:rFonts w:ascii="Calibri Light" w:eastAsia="Calibri" w:hAnsi="Calibri Light" w:cs="Calibri Light"/>
                <w:b/>
                <w:bCs/>
                <w:i/>
                <w:sz w:val="24"/>
                <w:szCs w:val="24"/>
                <w:lang w:val="sr-Latn-ME"/>
              </w:rPr>
              <w:t>Preporuk</w:t>
            </w:r>
            <w:r w:rsidR="006608C3">
              <w:rPr>
                <w:rFonts w:ascii="Calibri Light" w:eastAsia="Calibri" w:hAnsi="Calibri Light" w:cs="Calibri Light"/>
                <w:b/>
                <w:bCs/>
                <w:i/>
                <w:sz w:val="24"/>
                <w:szCs w:val="24"/>
                <w:lang w:val="sr-Latn-ME"/>
              </w:rPr>
              <w:t>e</w:t>
            </w:r>
            <w:r w:rsidRPr="006608C3">
              <w:rPr>
                <w:rFonts w:ascii="Calibri Light" w:eastAsia="Calibri" w:hAnsi="Calibri Light" w:cs="Calibri Light"/>
                <w:b/>
                <w:bCs/>
                <w:i/>
                <w:sz w:val="24"/>
                <w:szCs w:val="24"/>
                <w:lang w:val="sr-Latn-ME"/>
              </w:rPr>
              <w:t>:</w:t>
            </w:r>
          </w:p>
        </w:tc>
      </w:tr>
      <w:tr w:rsidR="001A4EF8" w:rsidRPr="001A4EF8" w14:paraId="634C87D6" w14:textId="77777777" w:rsidTr="00A75D63">
        <w:trPr>
          <w:trHeight w:val="20"/>
        </w:trPr>
        <w:tc>
          <w:tcPr>
            <w:tcW w:w="437" w:type="pct"/>
            <w:shd w:val="clear" w:color="auto" w:fill="auto"/>
          </w:tcPr>
          <w:p w14:paraId="5404F830" w14:textId="77777777" w:rsidR="001A4EF8" w:rsidRPr="001A4EF8" w:rsidRDefault="001A4EF8" w:rsidP="001A4EF8">
            <w:pPr>
              <w:jc w:val="both"/>
              <w:rPr>
                <w:rFonts w:ascii="Calibri Light" w:eastAsia="Calibri" w:hAnsi="Calibri Light" w:cs="Calibri Light"/>
                <w:bCs/>
                <w:sz w:val="24"/>
                <w:szCs w:val="24"/>
                <w:lang w:val="sr-Latn-ME"/>
              </w:rPr>
            </w:pPr>
          </w:p>
        </w:tc>
        <w:tc>
          <w:tcPr>
            <w:tcW w:w="4563" w:type="pct"/>
            <w:shd w:val="clear" w:color="auto" w:fill="auto"/>
          </w:tcPr>
          <w:p w14:paraId="5DB21B2F" w14:textId="33A25568" w:rsidR="001A4EF8" w:rsidRPr="006608C3" w:rsidRDefault="001A4EF8" w:rsidP="00A75D63">
            <w:pPr>
              <w:numPr>
                <w:ilvl w:val="0"/>
                <w:numId w:val="4"/>
              </w:numPr>
              <w:ind w:left="346" w:hanging="346"/>
              <w:rPr>
                <w:rFonts w:ascii="Calibri Light" w:eastAsia="Calibri" w:hAnsi="Calibri Light" w:cs="Calibri Light"/>
                <w:bCs/>
                <w:sz w:val="24"/>
                <w:szCs w:val="24"/>
                <w:lang w:val="sr-Latn-ME"/>
              </w:rPr>
            </w:pPr>
            <w:r w:rsidRPr="006608C3">
              <w:rPr>
                <w:rFonts w:ascii="Calibri Light" w:eastAsia="Calibri" w:hAnsi="Calibri Light" w:cs="Calibri Light"/>
                <w:bCs/>
                <w:sz w:val="24"/>
                <w:szCs w:val="24"/>
                <w:lang w:val="sr-Latn-ME"/>
              </w:rPr>
              <w:t>Pri upisivanju časova u odjeljenjsku knjigu, iskoristiti raspoloživu površinu rubrike, a ne samo njen dio</w:t>
            </w:r>
            <w:r w:rsidR="006608C3">
              <w:rPr>
                <w:rFonts w:ascii="Calibri Light" w:eastAsia="Calibri" w:hAnsi="Calibri Light" w:cs="Calibri Light"/>
                <w:bCs/>
                <w:sz w:val="24"/>
                <w:szCs w:val="24"/>
                <w:lang w:val="sr-Latn-ME"/>
              </w:rPr>
              <w:t>.</w:t>
            </w:r>
          </w:p>
          <w:p w14:paraId="14C9BA6F" w14:textId="7AF217E3" w:rsidR="001A4EF8" w:rsidRPr="006608C3" w:rsidRDefault="001A4EF8" w:rsidP="00A75D63">
            <w:pPr>
              <w:numPr>
                <w:ilvl w:val="0"/>
                <w:numId w:val="4"/>
              </w:numPr>
              <w:ind w:left="346" w:hanging="346"/>
              <w:rPr>
                <w:rFonts w:ascii="Calibri Light" w:eastAsia="Calibri" w:hAnsi="Calibri Light" w:cs="Calibri Light"/>
                <w:bCs/>
                <w:sz w:val="24"/>
                <w:szCs w:val="24"/>
                <w:lang w:val="sr-Latn-ME"/>
              </w:rPr>
            </w:pPr>
            <w:r w:rsidRPr="006608C3">
              <w:rPr>
                <w:rFonts w:ascii="Calibri Light" w:eastAsia="Calibri" w:hAnsi="Calibri Light" w:cs="Calibri Light"/>
                <w:bCs/>
                <w:sz w:val="24"/>
                <w:szCs w:val="24"/>
                <w:lang w:val="sr-Latn-ME"/>
              </w:rPr>
              <w:t>Osavremeniti nastavu uvođenjem dominantno interaktivne nastave</w:t>
            </w:r>
            <w:r w:rsidR="006608C3">
              <w:rPr>
                <w:rFonts w:ascii="Calibri Light" w:eastAsia="Calibri" w:hAnsi="Calibri Light" w:cs="Calibri Light"/>
                <w:bCs/>
                <w:sz w:val="24"/>
                <w:szCs w:val="24"/>
                <w:lang w:val="sr-Latn-ME"/>
              </w:rPr>
              <w:t>.</w:t>
            </w:r>
          </w:p>
          <w:p w14:paraId="1A01FE6E" w14:textId="77777777" w:rsidR="001A4EF8" w:rsidRPr="006608C3" w:rsidRDefault="001A4EF8" w:rsidP="00A75D63">
            <w:pPr>
              <w:numPr>
                <w:ilvl w:val="0"/>
                <w:numId w:val="4"/>
              </w:numPr>
              <w:ind w:left="346" w:hanging="346"/>
              <w:rPr>
                <w:rFonts w:ascii="Calibri Light" w:eastAsia="Calibri" w:hAnsi="Calibri Light" w:cs="Calibri Light"/>
                <w:bCs/>
                <w:sz w:val="24"/>
                <w:szCs w:val="24"/>
                <w:lang w:val="sr-Latn-ME"/>
              </w:rPr>
            </w:pPr>
            <w:r w:rsidRPr="006608C3">
              <w:rPr>
                <w:rFonts w:ascii="Calibri Light" w:eastAsia="Calibri" w:hAnsi="Calibri Light" w:cs="Calibri Light"/>
                <w:bCs/>
                <w:sz w:val="24"/>
                <w:szCs w:val="24"/>
                <w:lang w:val="sr-Latn-ME"/>
              </w:rPr>
              <w:t>Oplemeniti prostor u kome učenici borave kako bi bio podsticajan za rad, napraviti izložbe učeničkih radova, fotografija sa izleta, posjeta gradilištima i sl.</w:t>
            </w:r>
          </w:p>
          <w:p w14:paraId="3379D0D0" w14:textId="1E0E03B5" w:rsidR="001A4EF8" w:rsidRPr="004B00E0" w:rsidRDefault="001A4EF8" w:rsidP="004B00E0">
            <w:pPr>
              <w:numPr>
                <w:ilvl w:val="0"/>
                <w:numId w:val="4"/>
              </w:numPr>
              <w:spacing w:after="120"/>
              <w:ind w:left="346" w:hanging="346"/>
              <w:rPr>
                <w:rFonts w:ascii="Calibri Light" w:eastAsia="Calibri" w:hAnsi="Calibri Light" w:cs="Calibri Light"/>
                <w:bCs/>
                <w:sz w:val="24"/>
                <w:szCs w:val="24"/>
                <w:lang w:val="sr-Latn-ME"/>
              </w:rPr>
            </w:pPr>
            <w:r w:rsidRPr="006608C3">
              <w:rPr>
                <w:rFonts w:ascii="Calibri Light" w:eastAsia="Calibri" w:hAnsi="Calibri Light" w:cs="Calibri Light"/>
                <w:bCs/>
                <w:sz w:val="24"/>
                <w:szCs w:val="24"/>
                <w:lang w:val="sr-Latn-ME"/>
              </w:rPr>
              <w:t>Po mogućnosti, opremiti učionicu sa nedostajućim brojem računara, kako bi svaki učenik imao ravnopravne uslove za rad.</w:t>
            </w:r>
          </w:p>
        </w:tc>
      </w:tr>
      <w:tr w:rsidR="004B00E0" w:rsidRPr="001A4EF8" w14:paraId="2918AD3A" w14:textId="77777777" w:rsidTr="00A75D63">
        <w:trPr>
          <w:trHeight w:val="20"/>
        </w:trPr>
        <w:tc>
          <w:tcPr>
            <w:tcW w:w="437" w:type="pct"/>
            <w:shd w:val="clear" w:color="auto" w:fill="auto"/>
          </w:tcPr>
          <w:p w14:paraId="7B81B423" w14:textId="5B881AB5" w:rsidR="004B00E0" w:rsidRPr="001A4EF8" w:rsidRDefault="004B00E0" w:rsidP="001A4EF8">
            <w:pPr>
              <w:jc w:val="both"/>
              <w:rPr>
                <w:rFonts w:ascii="Calibri Light" w:eastAsia="Calibri" w:hAnsi="Calibri Light" w:cs="Calibri Light"/>
                <w:bCs/>
                <w:sz w:val="24"/>
                <w:szCs w:val="24"/>
              </w:rPr>
            </w:pPr>
            <w:r w:rsidRPr="001A4EF8">
              <w:rPr>
                <w:rFonts w:ascii="Calibri Light" w:eastAsia="Calibri" w:hAnsi="Calibri Light" w:cs="Calibri Light"/>
                <w:bCs/>
                <w:sz w:val="24"/>
                <w:szCs w:val="24"/>
                <w:lang w:val="sr-Latn-ME"/>
              </w:rPr>
              <w:t>1.3.</w:t>
            </w:r>
          </w:p>
        </w:tc>
        <w:tc>
          <w:tcPr>
            <w:tcW w:w="4563" w:type="pct"/>
            <w:shd w:val="clear" w:color="auto" w:fill="auto"/>
          </w:tcPr>
          <w:p w14:paraId="300CD0F1" w14:textId="77777777" w:rsidR="004B00E0" w:rsidRPr="001A4EF8" w:rsidRDefault="004B00E0" w:rsidP="004B00E0">
            <w:pPr>
              <w:jc w:val="both"/>
              <w:rPr>
                <w:rFonts w:ascii="Calibri Light" w:eastAsia="Calibri" w:hAnsi="Calibri Light" w:cs="Calibri Light"/>
                <w:bCs/>
                <w:sz w:val="24"/>
                <w:szCs w:val="24"/>
                <w:lang w:val="sr-Latn-ME"/>
              </w:rPr>
            </w:pPr>
            <w:r w:rsidRPr="001A4EF8">
              <w:rPr>
                <w:rFonts w:ascii="Calibri Light" w:eastAsia="Calibri" w:hAnsi="Calibri Light" w:cs="Calibri Light"/>
                <w:bCs/>
                <w:sz w:val="24"/>
                <w:szCs w:val="24"/>
                <w:lang w:val="sr-Latn-ME"/>
              </w:rPr>
              <w:t>U okviru stručnog Aktiva nastavnici usklađuju kriterijume ocjenjivanja i upoznaju učenike sa kriterijumima ocjenjivanja.</w:t>
            </w:r>
          </w:p>
          <w:p w14:paraId="76B88BBC" w14:textId="77777777" w:rsidR="004B00E0" w:rsidRPr="001A4EF8" w:rsidRDefault="004B00E0" w:rsidP="004B00E0">
            <w:pPr>
              <w:jc w:val="both"/>
              <w:rPr>
                <w:rFonts w:ascii="Calibri Light" w:eastAsia="Calibri" w:hAnsi="Calibri Light" w:cs="Calibri Light"/>
                <w:bCs/>
                <w:sz w:val="24"/>
                <w:szCs w:val="24"/>
                <w:lang w:val="sr-Latn-ME"/>
              </w:rPr>
            </w:pPr>
            <w:r w:rsidRPr="001A4EF8">
              <w:rPr>
                <w:rFonts w:ascii="Calibri Light" w:eastAsia="Calibri" w:hAnsi="Calibri Light" w:cs="Calibri Light"/>
                <w:bCs/>
                <w:sz w:val="24"/>
                <w:szCs w:val="24"/>
                <w:lang w:val="sr-Latn-ME"/>
              </w:rPr>
              <w:t>Redovno provjeravaju dostignutost znanja i vještina učenika i vrednuju ih odgovarajućom ocjenom, primjenjujući utvrđene kriterijume ocjenjivanja.</w:t>
            </w:r>
          </w:p>
          <w:p w14:paraId="20D59180" w14:textId="77777777" w:rsidR="004B00E0" w:rsidRPr="001A4EF8" w:rsidRDefault="004B00E0" w:rsidP="004B00E0">
            <w:pPr>
              <w:jc w:val="both"/>
              <w:rPr>
                <w:rFonts w:ascii="Calibri Light" w:eastAsia="Calibri" w:hAnsi="Calibri Light" w:cs="Calibri Light"/>
                <w:bCs/>
                <w:sz w:val="24"/>
                <w:szCs w:val="24"/>
                <w:lang w:val="sr-Latn-ME"/>
              </w:rPr>
            </w:pPr>
            <w:r w:rsidRPr="001A4EF8">
              <w:rPr>
                <w:rFonts w:ascii="Calibri Light" w:eastAsia="Calibri" w:hAnsi="Calibri Light" w:cs="Calibri Light"/>
                <w:bCs/>
                <w:sz w:val="24"/>
                <w:szCs w:val="24"/>
                <w:lang w:val="sr-Latn-ME"/>
              </w:rPr>
              <w:t>Vrednuju se svi aspekti nastave, kao i zalaganje učenika na časovima.</w:t>
            </w:r>
          </w:p>
          <w:p w14:paraId="3C3BAC0C" w14:textId="77777777" w:rsidR="004B00E0" w:rsidRPr="001A4EF8" w:rsidRDefault="004B00E0" w:rsidP="004B00E0">
            <w:pPr>
              <w:jc w:val="both"/>
              <w:rPr>
                <w:rFonts w:ascii="Calibri Light" w:eastAsia="Calibri" w:hAnsi="Calibri Light" w:cs="Calibri Light"/>
                <w:bCs/>
                <w:sz w:val="24"/>
                <w:szCs w:val="24"/>
                <w:lang w:val="sr-Latn-ME"/>
              </w:rPr>
            </w:pPr>
            <w:r w:rsidRPr="001A4EF8">
              <w:rPr>
                <w:rFonts w:ascii="Calibri Light" w:eastAsia="Calibri" w:hAnsi="Calibri Light" w:cs="Calibri Light"/>
                <w:bCs/>
                <w:sz w:val="24"/>
                <w:szCs w:val="24"/>
                <w:lang w:val="sr-Latn-ME"/>
              </w:rPr>
              <w:t>Ocjenjivanje je javno, u učionici, uz obrazloženje.</w:t>
            </w:r>
            <w:r>
              <w:rPr>
                <w:rFonts w:ascii="Calibri Light" w:eastAsia="Calibri" w:hAnsi="Calibri Light" w:cs="Calibri Light"/>
                <w:bCs/>
                <w:sz w:val="24"/>
                <w:szCs w:val="24"/>
                <w:lang w:val="sr-Latn-ME"/>
              </w:rPr>
              <w:t xml:space="preserve"> </w:t>
            </w:r>
          </w:p>
          <w:p w14:paraId="58442C50" w14:textId="77777777" w:rsidR="004B00E0" w:rsidRPr="001A4EF8" w:rsidRDefault="004B00E0" w:rsidP="004B00E0">
            <w:pPr>
              <w:jc w:val="both"/>
              <w:rPr>
                <w:rFonts w:ascii="Calibri Light" w:eastAsia="Calibri" w:hAnsi="Calibri Light" w:cs="Calibri Light"/>
                <w:bCs/>
                <w:sz w:val="24"/>
                <w:szCs w:val="24"/>
                <w:lang w:val="sr-Latn-ME"/>
              </w:rPr>
            </w:pPr>
            <w:r w:rsidRPr="001A4EF8">
              <w:rPr>
                <w:rFonts w:ascii="Calibri Light" w:eastAsia="Calibri" w:hAnsi="Calibri Light" w:cs="Calibri Light"/>
                <w:bCs/>
                <w:sz w:val="24"/>
                <w:szCs w:val="24"/>
                <w:lang w:val="sr-Latn-ME"/>
              </w:rPr>
              <w:lastRenderedPageBreak/>
              <w:t xml:space="preserve">Nastavnici pružaju blagovremenu povratnu informaciju učenicima o njihovim postignućima. </w:t>
            </w:r>
          </w:p>
          <w:p w14:paraId="4A64DEBD" w14:textId="77777777" w:rsidR="004B00E0" w:rsidRPr="001A4EF8" w:rsidRDefault="004B00E0" w:rsidP="004B00E0">
            <w:pPr>
              <w:jc w:val="both"/>
              <w:rPr>
                <w:rFonts w:ascii="Calibri Light" w:eastAsia="Calibri" w:hAnsi="Calibri Light" w:cs="Calibri Light"/>
                <w:bCs/>
                <w:sz w:val="24"/>
                <w:szCs w:val="24"/>
                <w:lang w:val="sr-Latn-ME"/>
              </w:rPr>
            </w:pPr>
            <w:r w:rsidRPr="001A4EF8">
              <w:rPr>
                <w:rFonts w:ascii="Calibri Light" w:eastAsia="Calibri" w:hAnsi="Calibri Light" w:cs="Calibri Light"/>
                <w:bCs/>
                <w:sz w:val="24"/>
                <w:szCs w:val="24"/>
                <w:lang w:val="sr-Latn-ME"/>
              </w:rPr>
              <w:t>Sve ovo je potvrđeno i anketom koja je sprovedena među učenicima.</w:t>
            </w:r>
          </w:p>
          <w:p w14:paraId="1AC1E529" w14:textId="77777777" w:rsidR="004B00E0" w:rsidRPr="001A4EF8" w:rsidRDefault="004B00E0" w:rsidP="004B00E0">
            <w:pPr>
              <w:jc w:val="both"/>
              <w:rPr>
                <w:rFonts w:ascii="Calibri Light" w:eastAsia="Calibri" w:hAnsi="Calibri Light" w:cs="Calibri Light"/>
                <w:bCs/>
                <w:sz w:val="24"/>
                <w:szCs w:val="24"/>
                <w:lang w:val="sr-Latn-ME"/>
              </w:rPr>
            </w:pPr>
            <w:r w:rsidRPr="001A4EF8">
              <w:rPr>
                <w:rFonts w:ascii="Calibri Light" w:eastAsia="Calibri" w:hAnsi="Calibri Light" w:cs="Calibri Light"/>
                <w:bCs/>
                <w:sz w:val="24"/>
                <w:szCs w:val="24"/>
                <w:lang w:val="sr-Latn-ME"/>
              </w:rPr>
              <w:t>Kod određenih modula je primjećeno da su ocijenjeni oblici nastave koji nijesu zastupljeni u određenim ishodima učenja.</w:t>
            </w:r>
          </w:p>
          <w:p w14:paraId="39E88A91" w14:textId="1B8109F9" w:rsidR="004B00E0" w:rsidRPr="006608C3" w:rsidRDefault="004B00E0" w:rsidP="004B00E0">
            <w:pPr>
              <w:rPr>
                <w:rFonts w:ascii="Calibri Light" w:eastAsia="Calibri" w:hAnsi="Calibri Light" w:cs="Calibri Light"/>
                <w:bCs/>
                <w:sz w:val="24"/>
                <w:szCs w:val="24"/>
              </w:rPr>
            </w:pPr>
            <w:r w:rsidRPr="001A4EF8">
              <w:rPr>
                <w:rFonts w:ascii="Calibri Light" w:eastAsia="Calibri" w:hAnsi="Calibri Light" w:cs="Calibri Light"/>
                <w:bCs/>
                <w:sz w:val="24"/>
                <w:szCs w:val="24"/>
                <w:lang w:val="sr-Latn-ME"/>
              </w:rPr>
              <w:t>Pojedini ishodi su realizovani, ali učenici nijesu ocijenjeni.</w:t>
            </w:r>
          </w:p>
        </w:tc>
      </w:tr>
      <w:tr w:rsidR="001A4EF8" w:rsidRPr="001A4EF8" w14:paraId="1DD6817B" w14:textId="77777777" w:rsidTr="00A75D63">
        <w:trPr>
          <w:trHeight w:val="20"/>
        </w:trPr>
        <w:tc>
          <w:tcPr>
            <w:tcW w:w="437" w:type="pct"/>
            <w:shd w:val="clear" w:color="auto" w:fill="auto"/>
          </w:tcPr>
          <w:p w14:paraId="5ADDBBBB" w14:textId="77777777" w:rsidR="001A4EF8" w:rsidRPr="001A4EF8" w:rsidRDefault="001A4EF8" w:rsidP="001A4EF8">
            <w:pPr>
              <w:jc w:val="both"/>
              <w:rPr>
                <w:rFonts w:ascii="Calibri Light" w:eastAsia="Calibri" w:hAnsi="Calibri Light" w:cs="Calibri Light"/>
                <w:bCs/>
                <w:sz w:val="24"/>
                <w:szCs w:val="24"/>
                <w:lang w:val="sr-Latn-ME"/>
              </w:rPr>
            </w:pPr>
          </w:p>
        </w:tc>
        <w:tc>
          <w:tcPr>
            <w:tcW w:w="4563" w:type="pct"/>
            <w:shd w:val="clear" w:color="auto" w:fill="auto"/>
          </w:tcPr>
          <w:p w14:paraId="0777E69B" w14:textId="40A01F13" w:rsidR="001A4EF8" w:rsidRPr="006608C3" w:rsidRDefault="001A4EF8" w:rsidP="001A4EF8">
            <w:pPr>
              <w:jc w:val="both"/>
              <w:rPr>
                <w:rFonts w:ascii="Calibri Light" w:eastAsia="Calibri" w:hAnsi="Calibri Light" w:cs="Calibri Light"/>
                <w:b/>
                <w:bCs/>
                <w:i/>
                <w:sz w:val="24"/>
                <w:szCs w:val="24"/>
                <w:lang w:val="sr-Latn-ME"/>
              </w:rPr>
            </w:pPr>
            <w:r w:rsidRPr="006608C3">
              <w:rPr>
                <w:rFonts w:ascii="Calibri Light" w:eastAsia="Calibri" w:hAnsi="Calibri Light" w:cs="Calibri Light"/>
                <w:b/>
                <w:bCs/>
                <w:i/>
                <w:sz w:val="24"/>
                <w:szCs w:val="24"/>
                <w:lang w:val="sr-Latn-ME"/>
              </w:rPr>
              <w:t>Preporuk</w:t>
            </w:r>
            <w:r w:rsidR="006608C3">
              <w:rPr>
                <w:rFonts w:ascii="Calibri Light" w:eastAsia="Calibri" w:hAnsi="Calibri Light" w:cs="Calibri Light"/>
                <w:b/>
                <w:bCs/>
                <w:i/>
                <w:sz w:val="24"/>
                <w:szCs w:val="24"/>
                <w:lang w:val="sr-Latn-ME"/>
              </w:rPr>
              <w:t>e</w:t>
            </w:r>
            <w:r w:rsidRPr="006608C3">
              <w:rPr>
                <w:rFonts w:ascii="Calibri Light" w:eastAsia="Calibri" w:hAnsi="Calibri Light" w:cs="Calibri Light"/>
                <w:b/>
                <w:bCs/>
                <w:i/>
                <w:sz w:val="24"/>
                <w:szCs w:val="24"/>
                <w:lang w:val="sr-Latn-ME"/>
              </w:rPr>
              <w:t>:</w:t>
            </w:r>
          </w:p>
        </w:tc>
      </w:tr>
      <w:tr w:rsidR="001A4EF8" w:rsidRPr="001A4EF8" w14:paraId="29CE06FA" w14:textId="77777777" w:rsidTr="00A75D63">
        <w:trPr>
          <w:trHeight w:val="20"/>
        </w:trPr>
        <w:tc>
          <w:tcPr>
            <w:tcW w:w="437" w:type="pct"/>
            <w:shd w:val="clear" w:color="auto" w:fill="auto"/>
          </w:tcPr>
          <w:p w14:paraId="493215DD" w14:textId="77777777" w:rsidR="001A4EF8" w:rsidRPr="001A4EF8" w:rsidRDefault="001A4EF8" w:rsidP="001A4EF8">
            <w:pPr>
              <w:jc w:val="both"/>
              <w:rPr>
                <w:rFonts w:ascii="Calibri Light" w:eastAsia="Calibri" w:hAnsi="Calibri Light" w:cs="Calibri Light"/>
                <w:bCs/>
                <w:sz w:val="24"/>
                <w:szCs w:val="24"/>
                <w:lang w:val="sr-Latn-ME"/>
              </w:rPr>
            </w:pPr>
          </w:p>
        </w:tc>
        <w:tc>
          <w:tcPr>
            <w:tcW w:w="4563" w:type="pct"/>
            <w:shd w:val="clear" w:color="auto" w:fill="auto"/>
          </w:tcPr>
          <w:p w14:paraId="217D9262" w14:textId="478A2013" w:rsidR="001A4EF8" w:rsidRPr="006608C3" w:rsidRDefault="001A4EF8" w:rsidP="00A75D63">
            <w:pPr>
              <w:numPr>
                <w:ilvl w:val="0"/>
                <w:numId w:val="4"/>
              </w:numPr>
              <w:ind w:left="346" w:hanging="346"/>
              <w:rPr>
                <w:rFonts w:ascii="Calibri Light" w:eastAsia="Calibri" w:hAnsi="Calibri Light" w:cs="Calibri Light"/>
                <w:bCs/>
                <w:sz w:val="24"/>
                <w:szCs w:val="24"/>
                <w:lang w:val="sr-Latn-ME"/>
              </w:rPr>
            </w:pPr>
            <w:r w:rsidRPr="006608C3">
              <w:rPr>
                <w:rFonts w:ascii="Calibri Light" w:eastAsia="Calibri" w:hAnsi="Calibri Light" w:cs="Calibri Light"/>
                <w:bCs/>
                <w:sz w:val="24"/>
                <w:szCs w:val="24"/>
                <w:lang w:val="sr-Latn-ME"/>
              </w:rPr>
              <w:t>Unositi ocjene za sve oblike nastave (T, V, P)</w:t>
            </w:r>
            <w:r w:rsidR="000C591A">
              <w:rPr>
                <w:rFonts w:ascii="Calibri Light" w:eastAsia="Calibri" w:hAnsi="Calibri Light" w:cs="Calibri Light"/>
                <w:bCs/>
                <w:sz w:val="24"/>
                <w:szCs w:val="24"/>
                <w:lang w:val="sr-Latn-ME"/>
              </w:rPr>
              <w:t>.</w:t>
            </w:r>
          </w:p>
          <w:p w14:paraId="69657DEF" w14:textId="18FD6613" w:rsidR="001A4EF8" w:rsidRPr="006608C3" w:rsidRDefault="001A4EF8" w:rsidP="00A75D63">
            <w:pPr>
              <w:numPr>
                <w:ilvl w:val="0"/>
                <w:numId w:val="4"/>
              </w:numPr>
              <w:ind w:left="346" w:hanging="346"/>
              <w:rPr>
                <w:rFonts w:ascii="Calibri Light" w:eastAsia="Calibri" w:hAnsi="Calibri Light" w:cs="Calibri Light"/>
                <w:bCs/>
                <w:sz w:val="24"/>
                <w:szCs w:val="24"/>
                <w:lang w:val="sr-Latn-ME"/>
              </w:rPr>
            </w:pPr>
            <w:r w:rsidRPr="006608C3">
              <w:rPr>
                <w:rFonts w:ascii="Calibri Light" w:eastAsia="Calibri" w:hAnsi="Calibri Light" w:cs="Calibri Light"/>
                <w:bCs/>
                <w:sz w:val="24"/>
                <w:szCs w:val="24"/>
                <w:lang w:val="sr-Latn-ME"/>
              </w:rPr>
              <w:t>Ocjenjivati oblik nastave koji je predviđen OP u datom ishodu učenja</w:t>
            </w:r>
            <w:r w:rsidR="000C591A">
              <w:rPr>
                <w:rFonts w:ascii="Calibri Light" w:eastAsia="Calibri" w:hAnsi="Calibri Light" w:cs="Calibri Light"/>
                <w:bCs/>
                <w:sz w:val="24"/>
                <w:szCs w:val="24"/>
                <w:lang w:val="sr-Latn-ME"/>
              </w:rPr>
              <w:t>.</w:t>
            </w:r>
          </w:p>
          <w:p w14:paraId="759D2CD6" w14:textId="77777777" w:rsidR="001A4EF8" w:rsidRPr="006608C3" w:rsidRDefault="001A4EF8" w:rsidP="00A75D63">
            <w:pPr>
              <w:numPr>
                <w:ilvl w:val="0"/>
                <w:numId w:val="4"/>
              </w:numPr>
              <w:ind w:left="346" w:hanging="346"/>
              <w:rPr>
                <w:rFonts w:ascii="Calibri Light" w:eastAsia="Calibri" w:hAnsi="Calibri Light" w:cs="Calibri Light"/>
                <w:bCs/>
                <w:sz w:val="24"/>
                <w:szCs w:val="24"/>
                <w:lang w:val="sr-Latn-ME"/>
              </w:rPr>
            </w:pPr>
            <w:r w:rsidRPr="006608C3">
              <w:rPr>
                <w:rFonts w:ascii="Calibri Light" w:eastAsia="Calibri" w:hAnsi="Calibri Light" w:cs="Calibri Light"/>
                <w:bCs/>
                <w:sz w:val="24"/>
                <w:szCs w:val="24"/>
                <w:lang w:val="sr-Latn-ME"/>
              </w:rPr>
              <w:t>Nakon svakog završenog ishoda, upisati ocjene u odjeljenjsku knjigu.</w:t>
            </w:r>
          </w:p>
        </w:tc>
      </w:tr>
    </w:tbl>
    <w:p w14:paraId="5FEE7AC3" w14:textId="77777777" w:rsidR="001A4EF8" w:rsidRPr="001A4EF8" w:rsidRDefault="001A4EF8" w:rsidP="001A4EF8">
      <w:pPr>
        <w:spacing w:after="0" w:line="240" w:lineRule="auto"/>
        <w:jc w:val="both"/>
        <w:rPr>
          <w:rFonts w:ascii="Calibri Light" w:eastAsia="Calibri" w:hAnsi="Calibri Light" w:cs="Calibri Light"/>
          <w:bCs/>
          <w:sz w:val="24"/>
          <w:szCs w:val="24"/>
        </w:rPr>
      </w:pPr>
    </w:p>
    <w:p w14:paraId="7DEB4058" w14:textId="6F8946A3" w:rsidR="00B83940" w:rsidRDefault="00B83940">
      <w:pPr>
        <w:rPr>
          <w:rFonts w:asciiTheme="majorHAnsi" w:eastAsiaTheme="majorEastAsia" w:hAnsiTheme="majorHAnsi" w:cstheme="majorHAnsi"/>
          <w:b/>
          <w:color w:val="000000" w:themeColor="text1"/>
          <w:sz w:val="28"/>
          <w:szCs w:val="28"/>
          <w:lang w:val="sr-Latn-RS"/>
        </w:rPr>
      </w:pPr>
      <w:r>
        <w:rPr>
          <w:rFonts w:cstheme="majorHAnsi"/>
          <w:b/>
          <w:color w:val="000000" w:themeColor="text1"/>
          <w:sz w:val="28"/>
          <w:szCs w:val="28"/>
          <w:lang w:val="sr-Latn-RS"/>
        </w:rPr>
        <w:br w:type="page"/>
      </w:r>
    </w:p>
    <w:tbl>
      <w:tblPr>
        <w:tblStyle w:val="TableGrid"/>
        <w:tblW w:w="5000" w:type="pct"/>
        <w:tblLook w:val="04A0" w:firstRow="1" w:lastRow="0" w:firstColumn="1" w:lastColumn="0" w:noHBand="0" w:noVBand="1"/>
      </w:tblPr>
      <w:tblGrid>
        <w:gridCol w:w="4531"/>
        <w:gridCol w:w="4531"/>
      </w:tblGrid>
      <w:tr w:rsidR="006608C3" w:rsidRPr="00D821E3" w14:paraId="622B0102" w14:textId="77777777" w:rsidTr="00901742">
        <w:tc>
          <w:tcPr>
            <w:tcW w:w="5000" w:type="pct"/>
            <w:gridSpan w:val="2"/>
          </w:tcPr>
          <w:p w14:paraId="5A6EA7DF" w14:textId="77777777" w:rsidR="006608C3" w:rsidRPr="00361FD3" w:rsidRDefault="006608C3" w:rsidP="00901742">
            <w:pPr>
              <w:autoSpaceDE w:val="0"/>
              <w:autoSpaceDN w:val="0"/>
              <w:adjustRightInd w:val="0"/>
              <w:rPr>
                <w:rFonts w:ascii="Arial" w:hAnsi="Arial" w:cs="Arial"/>
                <w:b/>
                <w:sz w:val="20"/>
                <w:szCs w:val="20"/>
                <w:lang w:val="sr-Latn-ME"/>
              </w:rPr>
            </w:pPr>
            <w:r>
              <w:rPr>
                <w:rFonts w:ascii="Arial" w:hAnsi="Arial" w:cs="Arial"/>
                <w:b/>
                <w:sz w:val="20"/>
                <w:szCs w:val="20"/>
              </w:rPr>
              <w:lastRenderedPageBreak/>
              <w:t>Prosvjetni nadzornik: Gordana Popivoda</w:t>
            </w:r>
          </w:p>
        </w:tc>
      </w:tr>
      <w:tr w:rsidR="006608C3" w:rsidRPr="006B1D65" w14:paraId="774189FF" w14:textId="77777777" w:rsidTr="00901742">
        <w:tc>
          <w:tcPr>
            <w:tcW w:w="5000" w:type="pct"/>
            <w:gridSpan w:val="2"/>
          </w:tcPr>
          <w:p w14:paraId="26D29241" w14:textId="43E55843" w:rsidR="006608C3" w:rsidRPr="00D821E3" w:rsidRDefault="006608C3" w:rsidP="00901742">
            <w:pPr>
              <w:autoSpaceDE w:val="0"/>
              <w:autoSpaceDN w:val="0"/>
              <w:adjustRightInd w:val="0"/>
              <w:rPr>
                <w:rFonts w:ascii="Arial" w:hAnsi="Arial" w:cs="Arial"/>
                <w:b/>
                <w:sz w:val="20"/>
                <w:szCs w:val="20"/>
              </w:rPr>
            </w:pPr>
            <w:r>
              <w:rPr>
                <w:rFonts w:ascii="Arial" w:hAnsi="Arial" w:cs="Arial"/>
                <w:b/>
                <w:sz w:val="20"/>
                <w:szCs w:val="20"/>
              </w:rPr>
              <w:t>1.2</w:t>
            </w:r>
            <w:r w:rsidRPr="00D821E3">
              <w:rPr>
                <w:rFonts w:ascii="Arial" w:hAnsi="Arial" w:cs="Arial"/>
                <w:b/>
                <w:sz w:val="20"/>
                <w:szCs w:val="20"/>
              </w:rPr>
              <w:t>.</w:t>
            </w:r>
            <w:r>
              <w:rPr>
                <w:rFonts w:ascii="Arial" w:hAnsi="Arial" w:cs="Arial"/>
                <w:b/>
                <w:sz w:val="20"/>
                <w:szCs w:val="20"/>
              </w:rPr>
              <w:t>6</w:t>
            </w:r>
            <w:r w:rsidRPr="00D821E3">
              <w:rPr>
                <w:rFonts w:ascii="Arial" w:hAnsi="Arial" w:cs="Arial"/>
                <w:b/>
                <w:sz w:val="20"/>
                <w:szCs w:val="20"/>
              </w:rPr>
              <w:t>.</w:t>
            </w:r>
            <w:r>
              <w:rPr>
                <w:rFonts w:ascii="Arial" w:hAnsi="Arial" w:cs="Arial"/>
                <w:b/>
                <w:sz w:val="20"/>
                <w:szCs w:val="20"/>
              </w:rPr>
              <w:t xml:space="preserve"> Tehničar za arhitekturu i dizajn enterijera</w:t>
            </w:r>
          </w:p>
        </w:tc>
      </w:tr>
      <w:tr w:rsidR="006608C3" w:rsidRPr="006B1D65" w14:paraId="52037D40" w14:textId="77777777" w:rsidTr="00901742">
        <w:trPr>
          <w:trHeight w:val="20"/>
        </w:trPr>
        <w:tc>
          <w:tcPr>
            <w:tcW w:w="5000" w:type="pct"/>
            <w:gridSpan w:val="2"/>
            <w:tcBorders>
              <w:bottom w:val="single" w:sz="4" w:space="0" w:color="auto"/>
            </w:tcBorders>
          </w:tcPr>
          <w:p w14:paraId="2857F94B" w14:textId="77777777" w:rsidR="006608C3" w:rsidRPr="006B1D65" w:rsidRDefault="006608C3" w:rsidP="00901742">
            <w:pPr>
              <w:autoSpaceDE w:val="0"/>
              <w:autoSpaceDN w:val="0"/>
              <w:adjustRightInd w:val="0"/>
              <w:rPr>
                <w:rFonts w:ascii="Arial" w:hAnsi="Arial" w:cs="Arial"/>
                <w:sz w:val="20"/>
                <w:szCs w:val="20"/>
              </w:rPr>
            </w:pPr>
            <w:r>
              <w:rPr>
                <w:rFonts w:ascii="Arial" w:hAnsi="Arial" w:cs="Arial"/>
                <w:sz w:val="20"/>
                <w:szCs w:val="20"/>
                <w:vertAlign w:val="superscript"/>
              </w:rPr>
              <w:t xml:space="preserve"> </w:t>
            </w:r>
            <w:r w:rsidRPr="00D821E3">
              <w:rPr>
                <w:rFonts w:ascii="Arial" w:hAnsi="Arial" w:cs="Arial"/>
                <w:sz w:val="20"/>
                <w:szCs w:val="20"/>
                <w:vertAlign w:val="superscript"/>
              </w:rPr>
              <w:t xml:space="preserve">(naziv </w:t>
            </w:r>
            <w:r>
              <w:rPr>
                <w:rFonts w:ascii="Arial" w:hAnsi="Arial" w:cs="Arial"/>
                <w:sz w:val="20"/>
                <w:szCs w:val="20"/>
                <w:vertAlign w:val="superscript"/>
              </w:rPr>
              <w:t>obrazovnog programa</w:t>
            </w:r>
            <w:r w:rsidRPr="00D821E3">
              <w:rPr>
                <w:rFonts w:ascii="Arial" w:hAnsi="Arial" w:cs="Arial"/>
                <w:sz w:val="20"/>
                <w:szCs w:val="20"/>
                <w:vertAlign w:val="superscript"/>
              </w:rPr>
              <w:t>)</w:t>
            </w:r>
          </w:p>
        </w:tc>
      </w:tr>
      <w:tr w:rsidR="006608C3" w:rsidRPr="006B1D65" w14:paraId="26CC1FF5" w14:textId="77777777" w:rsidTr="00901742">
        <w:tc>
          <w:tcPr>
            <w:tcW w:w="2500" w:type="pct"/>
            <w:tcBorders>
              <w:bottom w:val="nil"/>
              <w:right w:val="nil"/>
            </w:tcBorders>
          </w:tcPr>
          <w:p w14:paraId="6AE8D345" w14:textId="77777777" w:rsidR="006608C3" w:rsidRPr="006B1D65" w:rsidRDefault="006608C3" w:rsidP="00901742">
            <w:pPr>
              <w:autoSpaceDE w:val="0"/>
              <w:autoSpaceDN w:val="0"/>
              <w:adjustRightInd w:val="0"/>
              <w:rPr>
                <w:rFonts w:ascii="Arial" w:hAnsi="Arial" w:cs="Arial"/>
                <w:sz w:val="20"/>
                <w:szCs w:val="20"/>
              </w:rPr>
            </w:pPr>
            <w:r w:rsidRPr="00886803">
              <w:rPr>
                <w:rFonts w:ascii="Arial" w:hAnsi="Arial" w:cs="Arial"/>
                <w:sz w:val="20"/>
                <w:szCs w:val="20"/>
              </w:rPr>
              <w:t>Ukupan broj nastavnika</w:t>
            </w:r>
            <w:r w:rsidRPr="006B1D65">
              <w:rPr>
                <w:rFonts w:ascii="Arial" w:hAnsi="Arial" w:cs="Arial"/>
                <w:sz w:val="20"/>
                <w:szCs w:val="20"/>
              </w:rPr>
              <w:t xml:space="preserve"> po datom pr</w:t>
            </w:r>
            <w:r>
              <w:rPr>
                <w:rFonts w:ascii="Arial" w:hAnsi="Arial" w:cs="Arial"/>
                <w:sz w:val="20"/>
                <w:szCs w:val="20"/>
              </w:rPr>
              <w:t>ogramu</w:t>
            </w:r>
            <w:r w:rsidRPr="006B1D65">
              <w:rPr>
                <w:rFonts w:ascii="Arial" w:hAnsi="Arial" w:cs="Arial"/>
                <w:sz w:val="20"/>
                <w:szCs w:val="20"/>
              </w:rPr>
              <w:t xml:space="preserve">: </w:t>
            </w:r>
          </w:p>
        </w:tc>
        <w:tc>
          <w:tcPr>
            <w:tcW w:w="2500" w:type="pct"/>
            <w:tcBorders>
              <w:left w:val="nil"/>
              <w:bottom w:val="nil"/>
            </w:tcBorders>
          </w:tcPr>
          <w:p w14:paraId="00FDE1CD" w14:textId="212FA36B" w:rsidR="006608C3" w:rsidRPr="006B1D65" w:rsidRDefault="006608C3" w:rsidP="00901742">
            <w:pPr>
              <w:autoSpaceDE w:val="0"/>
              <w:autoSpaceDN w:val="0"/>
              <w:adjustRightInd w:val="0"/>
              <w:rPr>
                <w:rFonts w:ascii="Arial" w:hAnsi="Arial" w:cs="Arial"/>
                <w:sz w:val="20"/>
                <w:szCs w:val="20"/>
              </w:rPr>
            </w:pPr>
            <w:r>
              <w:rPr>
                <w:rFonts w:ascii="Arial" w:hAnsi="Arial" w:cs="Arial"/>
                <w:sz w:val="20"/>
                <w:szCs w:val="20"/>
              </w:rPr>
              <w:t>5</w:t>
            </w:r>
          </w:p>
        </w:tc>
      </w:tr>
      <w:tr w:rsidR="006608C3" w:rsidRPr="006B1D65" w14:paraId="32648447" w14:textId="77777777" w:rsidTr="00901742">
        <w:tc>
          <w:tcPr>
            <w:tcW w:w="2500" w:type="pct"/>
            <w:tcBorders>
              <w:top w:val="nil"/>
              <w:bottom w:val="nil"/>
              <w:right w:val="nil"/>
            </w:tcBorders>
          </w:tcPr>
          <w:p w14:paraId="7FF2D377" w14:textId="77777777" w:rsidR="006608C3" w:rsidRPr="006B1D65" w:rsidRDefault="006608C3" w:rsidP="00901742">
            <w:pPr>
              <w:autoSpaceDE w:val="0"/>
              <w:autoSpaceDN w:val="0"/>
              <w:adjustRightInd w:val="0"/>
              <w:rPr>
                <w:rFonts w:ascii="Arial" w:hAnsi="Arial" w:cs="Arial"/>
                <w:sz w:val="20"/>
                <w:szCs w:val="20"/>
              </w:rPr>
            </w:pPr>
            <w:r w:rsidRPr="006B1D65">
              <w:rPr>
                <w:rFonts w:ascii="Arial" w:hAnsi="Arial" w:cs="Arial"/>
                <w:sz w:val="20"/>
                <w:szCs w:val="20"/>
              </w:rPr>
              <w:t xml:space="preserve">Broj nastavnika kod kojih je izvršen nadzor: </w:t>
            </w:r>
          </w:p>
        </w:tc>
        <w:tc>
          <w:tcPr>
            <w:tcW w:w="2500" w:type="pct"/>
            <w:tcBorders>
              <w:top w:val="nil"/>
              <w:left w:val="nil"/>
              <w:bottom w:val="nil"/>
            </w:tcBorders>
          </w:tcPr>
          <w:p w14:paraId="21A7834A" w14:textId="140FF6E1" w:rsidR="006608C3" w:rsidRPr="006B1D65" w:rsidRDefault="006608C3" w:rsidP="00901742">
            <w:pPr>
              <w:autoSpaceDE w:val="0"/>
              <w:autoSpaceDN w:val="0"/>
              <w:adjustRightInd w:val="0"/>
              <w:rPr>
                <w:rFonts w:ascii="Arial" w:hAnsi="Arial" w:cs="Arial"/>
                <w:sz w:val="20"/>
                <w:szCs w:val="20"/>
              </w:rPr>
            </w:pPr>
            <w:r>
              <w:rPr>
                <w:rFonts w:ascii="Arial" w:hAnsi="Arial" w:cs="Arial"/>
                <w:sz w:val="20"/>
                <w:szCs w:val="20"/>
              </w:rPr>
              <w:t>3</w:t>
            </w:r>
          </w:p>
        </w:tc>
      </w:tr>
      <w:tr w:rsidR="006608C3" w:rsidRPr="006B1D65" w14:paraId="4DF100E3" w14:textId="77777777" w:rsidTr="00901742">
        <w:tc>
          <w:tcPr>
            <w:tcW w:w="2500" w:type="pct"/>
            <w:tcBorders>
              <w:top w:val="nil"/>
              <w:bottom w:val="nil"/>
              <w:right w:val="nil"/>
            </w:tcBorders>
          </w:tcPr>
          <w:p w14:paraId="55335BD4" w14:textId="77777777" w:rsidR="006608C3" w:rsidRPr="006B1D65" w:rsidRDefault="006608C3" w:rsidP="00901742">
            <w:pPr>
              <w:autoSpaceDE w:val="0"/>
              <w:autoSpaceDN w:val="0"/>
              <w:adjustRightInd w:val="0"/>
              <w:rPr>
                <w:rFonts w:ascii="Arial" w:hAnsi="Arial" w:cs="Arial"/>
                <w:sz w:val="20"/>
                <w:szCs w:val="20"/>
              </w:rPr>
            </w:pPr>
            <w:r w:rsidRPr="006B1D65">
              <w:rPr>
                <w:rFonts w:ascii="Arial" w:hAnsi="Arial" w:cs="Arial"/>
                <w:sz w:val="20"/>
                <w:szCs w:val="20"/>
              </w:rPr>
              <w:t xml:space="preserve">Posjećena odjeljenja: </w:t>
            </w:r>
          </w:p>
        </w:tc>
        <w:tc>
          <w:tcPr>
            <w:tcW w:w="2500" w:type="pct"/>
            <w:tcBorders>
              <w:top w:val="nil"/>
              <w:left w:val="nil"/>
              <w:bottom w:val="nil"/>
            </w:tcBorders>
          </w:tcPr>
          <w:p w14:paraId="2E56AB29" w14:textId="1CD0A3B0" w:rsidR="006608C3" w:rsidRPr="006B1D65" w:rsidRDefault="006608C3" w:rsidP="00901742">
            <w:pPr>
              <w:autoSpaceDE w:val="0"/>
              <w:autoSpaceDN w:val="0"/>
              <w:adjustRightInd w:val="0"/>
              <w:rPr>
                <w:rFonts w:ascii="Arial" w:hAnsi="Arial" w:cs="Arial"/>
                <w:sz w:val="20"/>
                <w:szCs w:val="20"/>
              </w:rPr>
            </w:pPr>
            <w:r>
              <w:rPr>
                <w:rFonts w:ascii="Arial" w:hAnsi="Arial" w:cs="Arial"/>
                <w:sz w:val="20"/>
                <w:szCs w:val="20"/>
              </w:rPr>
              <w:t>Igr,</w:t>
            </w:r>
            <w:r w:rsidR="00081378">
              <w:rPr>
                <w:rFonts w:ascii="Arial" w:hAnsi="Arial" w:cs="Arial"/>
                <w:sz w:val="20"/>
                <w:szCs w:val="20"/>
              </w:rPr>
              <w:t xml:space="preserve"> </w:t>
            </w:r>
            <w:r>
              <w:rPr>
                <w:rFonts w:ascii="Arial" w:hAnsi="Arial" w:cs="Arial"/>
                <w:sz w:val="20"/>
                <w:szCs w:val="20"/>
              </w:rPr>
              <w:t>IIIgr</w:t>
            </w:r>
          </w:p>
        </w:tc>
      </w:tr>
      <w:tr w:rsidR="006608C3" w:rsidRPr="006B1D65" w14:paraId="174D1236" w14:textId="77777777" w:rsidTr="00901742">
        <w:tc>
          <w:tcPr>
            <w:tcW w:w="2500" w:type="pct"/>
            <w:tcBorders>
              <w:top w:val="nil"/>
              <w:right w:val="nil"/>
            </w:tcBorders>
          </w:tcPr>
          <w:p w14:paraId="31BBD8C3" w14:textId="77777777" w:rsidR="006608C3" w:rsidRPr="006B1D65" w:rsidRDefault="006608C3" w:rsidP="00901742">
            <w:pPr>
              <w:spacing w:line="276" w:lineRule="auto"/>
              <w:rPr>
                <w:rFonts w:ascii="Arial" w:hAnsi="Arial" w:cs="Arial"/>
                <w:sz w:val="20"/>
                <w:szCs w:val="20"/>
              </w:rPr>
            </w:pPr>
            <w:r w:rsidRPr="006B1D65">
              <w:rPr>
                <w:rFonts w:ascii="Arial" w:hAnsi="Arial" w:cs="Arial"/>
                <w:sz w:val="20"/>
                <w:szCs w:val="20"/>
              </w:rPr>
              <w:t>Broj posjećenih časova:</w:t>
            </w:r>
            <w:r>
              <w:rPr>
                <w:rFonts w:ascii="Arial" w:hAnsi="Arial" w:cs="Arial"/>
                <w:sz w:val="20"/>
                <w:szCs w:val="20"/>
              </w:rPr>
              <w:t xml:space="preserve"> </w:t>
            </w:r>
          </w:p>
        </w:tc>
        <w:tc>
          <w:tcPr>
            <w:tcW w:w="2500" w:type="pct"/>
            <w:tcBorders>
              <w:top w:val="nil"/>
              <w:left w:val="nil"/>
            </w:tcBorders>
          </w:tcPr>
          <w:p w14:paraId="0E777195" w14:textId="5A7B2ABE" w:rsidR="006608C3" w:rsidRPr="006B1D65" w:rsidRDefault="006608C3" w:rsidP="00901742">
            <w:pPr>
              <w:spacing w:line="276" w:lineRule="auto"/>
              <w:rPr>
                <w:rFonts w:ascii="Arial" w:hAnsi="Arial" w:cs="Arial"/>
                <w:sz w:val="20"/>
                <w:szCs w:val="20"/>
              </w:rPr>
            </w:pPr>
            <w:r>
              <w:rPr>
                <w:rFonts w:ascii="Arial" w:hAnsi="Arial" w:cs="Arial"/>
                <w:sz w:val="20"/>
                <w:szCs w:val="20"/>
              </w:rPr>
              <w:t>3</w:t>
            </w:r>
          </w:p>
        </w:tc>
      </w:tr>
    </w:tbl>
    <w:p w14:paraId="3013A3D0" w14:textId="280825BD" w:rsidR="006608C3" w:rsidRPr="00F5246F" w:rsidRDefault="00901742" w:rsidP="006608C3">
      <w:pPr>
        <w:spacing w:after="0" w:line="276" w:lineRule="auto"/>
        <w:rPr>
          <w:rFonts w:ascii="Bookman Old Style" w:hAnsi="Bookman Old Style" w:cs="Arial"/>
        </w:rPr>
      </w:pPr>
      <w:r w:rsidRPr="00F5246F">
        <w:rPr>
          <w:rFonts w:ascii="Bookman Old Style" w:hAnsi="Bookman Old Style" w:cs="Arial"/>
        </w:rPr>
        <w:object w:dxaOrig="13725" w:dyaOrig="4140" w14:anchorId="7BB37EC7">
          <v:shape id="_x0000_i1036" type="#_x0000_t75" style="width:459pt;height:132.75pt" o:ole="" o:bordertopcolor="red" o:borderleftcolor="red" o:borderbottomcolor="red" o:borderrightcolor="red">
            <v:imagedata r:id="rId32" o:title=""/>
            <w10:bordertop type="single" width="18"/>
            <w10:borderleft type="single" width="18"/>
            <w10:borderbottom type="single" width="18"/>
            <w10:borderright type="single" width="18"/>
          </v:shape>
          <o:OLEObject Type="Embed" ProgID="Excel.Sheet.8" ShapeID="_x0000_i1036" DrawAspect="Content" ObjectID="_1820987155" r:id="rId33"/>
        </w:object>
      </w:r>
    </w:p>
    <w:p w14:paraId="7C801E6D" w14:textId="77777777" w:rsidR="006608C3" w:rsidRPr="00F5246F" w:rsidRDefault="006608C3" w:rsidP="006608C3">
      <w:pPr>
        <w:spacing w:after="0" w:line="276" w:lineRule="auto"/>
        <w:rPr>
          <w:rFonts w:ascii="Bookman Old Style" w:hAnsi="Bookman Old Style" w:cs="Arial"/>
          <w:sz w:val="8"/>
          <w:szCs w:val="8"/>
        </w:rPr>
      </w:pPr>
    </w:p>
    <w:tbl>
      <w:tblPr>
        <w:tblStyle w:val="TableGrid"/>
        <w:tblW w:w="5112"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1"/>
        <w:gridCol w:w="8464"/>
      </w:tblGrid>
      <w:tr w:rsidR="006608C3" w:rsidRPr="00F5246F" w14:paraId="698C503F" w14:textId="77777777" w:rsidTr="004B00E0">
        <w:trPr>
          <w:cantSplit/>
          <w:trHeight w:val="20"/>
        </w:trPr>
        <w:tc>
          <w:tcPr>
            <w:tcW w:w="437" w:type="pct"/>
            <w:shd w:val="clear" w:color="auto" w:fill="auto"/>
          </w:tcPr>
          <w:p w14:paraId="5A1C40D2" w14:textId="77777777" w:rsidR="006608C3" w:rsidRPr="006608C3" w:rsidRDefault="006608C3" w:rsidP="006608C3">
            <w:pPr>
              <w:jc w:val="both"/>
              <w:rPr>
                <w:rFonts w:ascii="Calibri Light" w:eastAsia="Calibri" w:hAnsi="Calibri Light" w:cs="Calibri Light"/>
                <w:bCs/>
                <w:sz w:val="24"/>
                <w:szCs w:val="24"/>
                <w:lang w:val="sr-Latn-ME"/>
              </w:rPr>
            </w:pPr>
            <w:r w:rsidRPr="006608C3">
              <w:rPr>
                <w:rFonts w:ascii="Calibri Light" w:eastAsia="Calibri" w:hAnsi="Calibri Light" w:cs="Calibri Light"/>
                <w:bCs/>
                <w:sz w:val="24"/>
                <w:szCs w:val="24"/>
                <w:lang w:val="sr-Latn-ME"/>
              </w:rPr>
              <w:t xml:space="preserve">R.br. </w:t>
            </w:r>
          </w:p>
        </w:tc>
        <w:tc>
          <w:tcPr>
            <w:tcW w:w="4563" w:type="pct"/>
            <w:shd w:val="clear" w:color="auto" w:fill="auto"/>
          </w:tcPr>
          <w:p w14:paraId="08EF90A2" w14:textId="77777777" w:rsidR="006608C3" w:rsidRPr="006608C3" w:rsidRDefault="006608C3" w:rsidP="006608C3">
            <w:pPr>
              <w:jc w:val="both"/>
              <w:rPr>
                <w:rFonts w:ascii="Calibri Light" w:eastAsia="Calibri" w:hAnsi="Calibri Light" w:cs="Calibri Light"/>
                <w:bCs/>
                <w:sz w:val="24"/>
                <w:szCs w:val="24"/>
                <w:lang w:val="sr-Latn-ME"/>
              </w:rPr>
            </w:pPr>
            <w:r w:rsidRPr="006608C3">
              <w:rPr>
                <w:rFonts w:ascii="Calibri Light" w:eastAsia="Calibri" w:hAnsi="Calibri Light" w:cs="Calibri Light"/>
                <w:bCs/>
                <w:sz w:val="24"/>
                <w:szCs w:val="24"/>
                <w:lang w:val="sr-Latn-ME"/>
              </w:rPr>
              <w:t>Obrazloženje</w:t>
            </w:r>
          </w:p>
        </w:tc>
      </w:tr>
      <w:tr w:rsidR="006608C3" w:rsidRPr="00F5246F" w14:paraId="0616CB48" w14:textId="77777777" w:rsidTr="004B00E0">
        <w:trPr>
          <w:cantSplit/>
          <w:trHeight w:val="895"/>
        </w:trPr>
        <w:tc>
          <w:tcPr>
            <w:tcW w:w="437" w:type="pct"/>
            <w:shd w:val="clear" w:color="auto" w:fill="auto"/>
          </w:tcPr>
          <w:p w14:paraId="46EF5FF8" w14:textId="77777777" w:rsidR="006608C3" w:rsidRPr="006608C3" w:rsidRDefault="006608C3" w:rsidP="006608C3">
            <w:pPr>
              <w:jc w:val="both"/>
              <w:rPr>
                <w:rFonts w:ascii="Calibri Light" w:eastAsia="Calibri" w:hAnsi="Calibri Light" w:cs="Calibri Light"/>
                <w:bCs/>
                <w:sz w:val="24"/>
                <w:szCs w:val="24"/>
                <w:lang w:val="sr-Latn-ME"/>
              </w:rPr>
            </w:pPr>
            <w:r w:rsidRPr="006608C3">
              <w:rPr>
                <w:rFonts w:ascii="Calibri Light" w:eastAsia="Calibri" w:hAnsi="Calibri Light" w:cs="Calibri Light"/>
                <w:bCs/>
                <w:sz w:val="24"/>
                <w:szCs w:val="24"/>
                <w:lang w:val="sr-Latn-ME"/>
              </w:rPr>
              <w:t>stand.</w:t>
            </w:r>
          </w:p>
        </w:tc>
        <w:tc>
          <w:tcPr>
            <w:tcW w:w="4563" w:type="pct"/>
            <w:vMerge w:val="restart"/>
            <w:shd w:val="clear" w:color="auto" w:fill="auto"/>
          </w:tcPr>
          <w:p w14:paraId="68419A30" w14:textId="4B09A77E" w:rsidR="006608C3" w:rsidRPr="006608C3" w:rsidRDefault="006608C3" w:rsidP="006608C3">
            <w:pPr>
              <w:jc w:val="both"/>
              <w:rPr>
                <w:rFonts w:ascii="Calibri Light" w:eastAsia="Calibri" w:hAnsi="Calibri Light" w:cs="Calibri Light"/>
                <w:bCs/>
                <w:sz w:val="24"/>
                <w:szCs w:val="24"/>
                <w:lang w:val="sr-Latn-ME"/>
              </w:rPr>
            </w:pPr>
            <w:r w:rsidRPr="006608C3">
              <w:rPr>
                <w:rFonts w:ascii="Calibri Light" w:eastAsia="Calibri" w:hAnsi="Calibri Light" w:cs="Calibri Light"/>
                <w:bCs/>
                <w:sz w:val="24"/>
                <w:szCs w:val="24"/>
                <w:lang w:val="sr-Latn-ME"/>
              </w:rPr>
              <w:t>Obrazovni program Tehničar za arhitekturu i dizajn enterijera se, školske 2024/25.</w:t>
            </w:r>
            <w:r w:rsidR="001137A7">
              <w:rPr>
                <w:rFonts w:ascii="Calibri Light" w:eastAsia="Calibri" w:hAnsi="Calibri Light" w:cs="Calibri Light"/>
                <w:bCs/>
                <w:sz w:val="24"/>
                <w:szCs w:val="24"/>
                <w:lang w:val="sr-Latn-ME"/>
              </w:rPr>
              <w:t xml:space="preserve"> </w:t>
            </w:r>
            <w:r w:rsidRPr="006608C3">
              <w:rPr>
                <w:rFonts w:ascii="Calibri Light" w:eastAsia="Calibri" w:hAnsi="Calibri Light" w:cs="Calibri Light"/>
                <w:bCs/>
                <w:sz w:val="24"/>
                <w:szCs w:val="24"/>
                <w:lang w:val="sr-Latn-ME"/>
              </w:rPr>
              <w:t>god. realizuje u po jednom odjeljenju prvog i trećeg razreda.</w:t>
            </w:r>
          </w:p>
          <w:p w14:paraId="37C50F43" w14:textId="5F9AFFD9" w:rsidR="006608C3" w:rsidRPr="006608C3" w:rsidRDefault="006608C3" w:rsidP="006608C3">
            <w:pPr>
              <w:jc w:val="both"/>
              <w:rPr>
                <w:rFonts w:ascii="Calibri Light" w:eastAsia="Calibri" w:hAnsi="Calibri Light" w:cs="Calibri Light"/>
                <w:bCs/>
                <w:sz w:val="24"/>
                <w:szCs w:val="24"/>
                <w:lang w:val="sr-Latn-ME"/>
              </w:rPr>
            </w:pPr>
            <w:r w:rsidRPr="006608C3">
              <w:rPr>
                <w:rFonts w:ascii="Calibri Light" w:eastAsia="Calibri" w:hAnsi="Calibri Light" w:cs="Calibri Light"/>
                <w:bCs/>
                <w:sz w:val="24"/>
                <w:szCs w:val="24"/>
                <w:lang w:val="sr-Latn-ME"/>
              </w:rPr>
              <w:t xml:space="preserve"> Raspored časova je napravljen </w:t>
            </w:r>
            <w:r w:rsidR="005D1884">
              <w:rPr>
                <w:rFonts w:ascii="Calibri Light" w:eastAsia="Calibri" w:hAnsi="Calibri Light" w:cs="Calibri Light"/>
                <w:bCs/>
                <w:sz w:val="24"/>
                <w:szCs w:val="24"/>
                <w:lang w:val="sr-Latn-ME"/>
              </w:rPr>
              <w:t>tako da se vodilo</w:t>
            </w:r>
            <w:r w:rsidR="005D1884" w:rsidRPr="006608C3">
              <w:rPr>
                <w:rFonts w:ascii="Calibri Light" w:eastAsia="Calibri" w:hAnsi="Calibri Light" w:cs="Calibri Light"/>
                <w:bCs/>
                <w:sz w:val="24"/>
                <w:szCs w:val="24"/>
                <w:lang w:val="sr-Latn-ME"/>
              </w:rPr>
              <w:t xml:space="preserve"> </w:t>
            </w:r>
            <w:r w:rsidRPr="006608C3">
              <w:rPr>
                <w:rFonts w:ascii="Calibri Light" w:eastAsia="Calibri" w:hAnsi="Calibri Light" w:cs="Calibri Light"/>
                <w:bCs/>
                <w:sz w:val="24"/>
                <w:szCs w:val="24"/>
                <w:lang w:val="sr-Latn-ME"/>
              </w:rPr>
              <w:t xml:space="preserve">računa o nastavnom planu i pedagoškim normama i istaknut </w:t>
            </w:r>
            <w:r w:rsidR="005D1884">
              <w:rPr>
                <w:rFonts w:ascii="Calibri Light" w:eastAsia="Calibri" w:hAnsi="Calibri Light" w:cs="Calibri Light"/>
                <w:bCs/>
                <w:sz w:val="24"/>
                <w:szCs w:val="24"/>
                <w:lang w:val="sr-Latn-ME"/>
              </w:rPr>
              <w:t xml:space="preserve">je </w:t>
            </w:r>
            <w:r w:rsidRPr="006608C3">
              <w:rPr>
                <w:rFonts w:ascii="Calibri Light" w:eastAsia="Calibri" w:hAnsi="Calibri Light" w:cs="Calibri Light"/>
                <w:bCs/>
                <w:sz w:val="24"/>
                <w:szCs w:val="24"/>
                <w:lang w:val="sr-Latn-ME"/>
              </w:rPr>
              <w:t>na vidnom mjestu.</w:t>
            </w:r>
          </w:p>
          <w:p w14:paraId="1DE73F6E" w14:textId="77777777" w:rsidR="006608C3" w:rsidRPr="006608C3" w:rsidRDefault="006608C3" w:rsidP="006608C3">
            <w:pPr>
              <w:jc w:val="both"/>
              <w:rPr>
                <w:rFonts w:ascii="Calibri Light" w:eastAsia="Calibri" w:hAnsi="Calibri Light" w:cs="Calibri Light"/>
                <w:bCs/>
                <w:sz w:val="24"/>
                <w:szCs w:val="24"/>
                <w:lang w:val="sr-Latn-ME"/>
              </w:rPr>
            </w:pPr>
            <w:r w:rsidRPr="006608C3">
              <w:rPr>
                <w:rFonts w:ascii="Calibri Light" w:eastAsia="Calibri" w:hAnsi="Calibri Light" w:cs="Calibri Light"/>
                <w:bCs/>
                <w:sz w:val="24"/>
                <w:szCs w:val="24"/>
                <w:lang w:val="sr-Latn-ME"/>
              </w:rPr>
              <w:t>Godišnje planiranje i planiranje realizacije ishoda učenja stručnih modula je</w:t>
            </w:r>
          </w:p>
          <w:p w14:paraId="4B791A61" w14:textId="77777777" w:rsidR="006608C3" w:rsidRPr="006608C3" w:rsidRDefault="006608C3" w:rsidP="006608C3">
            <w:pPr>
              <w:jc w:val="both"/>
              <w:rPr>
                <w:rFonts w:ascii="Calibri Light" w:eastAsia="Calibri" w:hAnsi="Calibri Light" w:cs="Calibri Light"/>
                <w:bCs/>
                <w:sz w:val="24"/>
                <w:szCs w:val="24"/>
                <w:lang w:val="sr-Latn-ME"/>
              </w:rPr>
            </w:pPr>
            <w:r w:rsidRPr="006608C3">
              <w:rPr>
                <w:rFonts w:ascii="Calibri Light" w:eastAsia="Calibri" w:hAnsi="Calibri Light" w:cs="Calibri Light"/>
                <w:bCs/>
                <w:sz w:val="24"/>
                <w:szCs w:val="24"/>
                <w:lang w:val="sr-Latn-ME"/>
              </w:rPr>
              <w:t xml:space="preserve">usklađeno sa kurikulumima i pedagoškim normama Godišnji planovi rada i planovi realizacije ishoda učenja svih nastavnika su pregledani i potpisani od strane koordinatora i psihologa škole. </w:t>
            </w:r>
          </w:p>
          <w:p w14:paraId="7FF5D6A6" w14:textId="7DCD6664" w:rsidR="006608C3" w:rsidRPr="006608C3" w:rsidRDefault="006608C3" w:rsidP="006608C3">
            <w:pPr>
              <w:jc w:val="both"/>
              <w:rPr>
                <w:rFonts w:ascii="Calibri Light" w:eastAsia="Calibri" w:hAnsi="Calibri Light" w:cs="Calibri Light"/>
                <w:bCs/>
                <w:sz w:val="24"/>
                <w:szCs w:val="24"/>
                <w:lang w:val="sr-Latn-ME"/>
              </w:rPr>
            </w:pPr>
            <w:r w:rsidRPr="006608C3">
              <w:rPr>
                <w:rFonts w:ascii="Calibri Light" w:eastAsia="Calibri" w:hAnsi="Calibri Light" w:cs="Calibri Light"/>
                <w:bCs/>
                <w:sz w:val="24"/>
                <w:szCs w:val="24"/>
                <w:lang w:val="sr-Latn-ME"/>
              </w:rPr>
              <w:t xml:space="preserve">U obrazovnom programu Tehničar za arhitekturu </w:t>
            </w:r>
            <w:r>
              <w:rPr>
                <w:rFonts w:ascii="Calibri Light" w:eastAsia="Calibri" w:hAnsi="Calibri Light" w:cs="Calibri Light"/>
                <w:bCs/>
                <w:sz w:val="24"/>
                <w:szCs w:val="24"/>
                <w:lang w:val="sr-Latn-ME"/>
              </w:rPr>
              <w:t>i</w:t>
            </w:r>
            <w:r w:rsidRPr="006608C3">
              <w:rPr>
                <w:rFonts w:ascii="Calibri Light" w:eastAsia="Calibri" w:hAnsi="Calibri Light" w:cs="Calibri Light"/>
                <w:bCs/>
                <w:sz w:val="24"/>
                <w:szCs w:val="24"/>
                <w:lang w:val="sr-Latn-ME"/>
              </w:rPr>
              <w:t xml:space="preserve"> dizajn enterijera nema učenika sa posebnim obrazovnim potrebama. </w:t>
            </w:r>
          </w:p>
          <w:p w14:paraId="15388F39" w14:textId="4BDE06A2" w:rsidR="006608C3" w:rsidRPr="006608C3" w:rsidRDefault="006608C3" w:rsidP="006608C3">
            <w:pPr>
              <w:jc w:val="both"/>
              <w:rPr>
                <w:rFonts w:ascii="Calibri Light" w:eastAsia="Calibri" w:hAnsi="Calibri Light" w:cs="Calibri Light"/>
                <w:bCs/>
                <w:sz w:val="24"/>
                <w:szCs w:val="24"/>
                <w:lang w:val="sr-Latn-ME"/>
              </w:rPr>
            </w:pPr>
            <w:r w:rsidRPr="006608C3">
              <w:rPr>
                <w:rFonts w:ascii="Calibri Light" w:eastAsia="Calibri" w:hAnsi="Calibri Light" w:cs="Calibri Light"/>
                <w:bCs/>
                <w:sz w:val="24"/>
                <w:szCs w:val="24"/>
                <w:lang w:val="sr-Latn-ME"/>
              </w:rPr>
              <w:t>Nastava nije stručno zastupljena kod svih modula</w:t>
            </w:r>
            <w:r>
              <w:rPr>
                <w:rFonts w:ascii="Calibri Light" w:eastAsia="Calibri" w:hAnsi="Calibri Light" w:cs="Calibri Light"/>
                <w:bCs/>
                <w:sz w:val="24"/>
                <w:szCs w:val="24"/>
                <w:lang w:val="sr-Latn-ME"/>
              </w:rPr>
              <w:t>.</w:t>
            </w:r>
          </w:p>
          <w:p w14:paraId="35DB4D5B" w14:textId="1FB15BE1" w:rsidR="006608C3" w:rsidRPr="006608C3" w:rsidRDefault="006608C3" w:rsidP="006608C3">
            <w:pPr>
              <w:jc w:val="both"/>
              <w:rPr>
                <w:rFonts w:ascii="Calibri Light" w:eastAsia="Calibri" w:hAnsi="Calibri Light" w:cs="Calibri Light"/>
                <w:bCs/>
                <w:sz w:val="24"/>
                <w:szCs w:val="24"/>
                <w:lang w:val="sr-Latn-ME"/>
              </w:rPr>
            </w:pPr>
            <w:r w:rsidRPr="006608C3">
              <w:rPr>
                <w:rFonts w:ascii="Calibri Light" w:eastAsia="Calibri" w:hAnsi="Calibri Light" w:cs="Calibri Light"/>
                <w:bCs/>
                <w:sz w:val="24"/>
                <w:szCs w:val="24"/>
                <w:lang w:val="sr-Latn-ME"/>
              </w:rPr>
              <w:t>U odjeljenjima Igr i IIIgr ima po 30 učenika koji su podijeljeni u dvije grupe.</w:t>
            </w:r>
          </w:p>
          <w:p w14:paraId="3933791F" w14:textId="77777777" w:rsidR="006608C3" w:rsidRPr="006608C3" w:rsidRDefault="006608C3" w:rsidP="006608C3">
            <w:pPr>
              <w:jc w:val="both"/>
              <w:rPr>
                <w:rFonts w:ascii="Calibri Light" w:eastAsia="Calibri" w:hAnsi="Calibri Light" w:cs="Calibri Light"/>
                <w:bCs/>
                <w:sz w:val="24"/>
                <w:szCs w:val="24"/>
                <w:lang w:val="sr-Latn-ME"/>
              </w:rPr>
            </w:pPr>
            <w:r w:rsidRPr="006608C3">
              <w:rPr>
                <w:rFonts w:ascii="Calibri Light" w:eastAsia="Calibri" w:hAnsi="Calibri Light" w:cs="Calibri Light"/>
                <w:bCs/>
                <w:sz w:val="24"/>
                <w:szCs w:val="24"/>
                <w:lang w:val="sr-Latn-ME"/>
              </w:rPr>
              <w:t>Kod svih nastavnika postoje pisane pripreme za čas koje su sadržajno i metodički osmišljene i urađene po preporukama Centra za stručno obrazovanje.</w:t>
            </w:r>
          </w:p>
          <w:p w14:paraId="06BA64AB" w14:textId="0E0BD94F" w:rsidR="006608C3" w:rsidRPr="006608C3" w:rsidRDefault="006608C3" w:rsidP="006608C3">
            <w:pPr>
              <w:jc w:val="both"/>
              <w:rPr>
                <w:rFonts w:ascii="Calibri Light" w:eastAsia="Calibri" w:hAnsi="Calibri Light" w:cs="Calibri Light"/>
                <w:bCs/>
                <w:sz w:val="24"/>
                <w:szCs w:val="24"/>
                <w:lang w:val="sr-Latn-ME"/>
              </w:rPr>
            </w:pPr>
            <w:r w:rsidRPr="006608C3">
              <w:rPr>
                <w:rFonts w:ascii="Calibri Light" w:eastAsia="Calibri" w:hAnsi="Calibri Light" w:cs="Calibri Light"/>
                <w:bCs/>
                <w:sz w:val="24"/>
                <w:szCs w:val="24"/>
                <w:lang w:val="sr-Latn-ME"/>
              </w:rPr>
              <w:t>Stručni aktiv redovno održava sjednice i vodi zapisnike sa sjednica. Plan rada aktiva je detaljan. Nakon završetka klasifikacionog perioda vrši se analiza uspjeha i vladanja učenika i predlažu mjere za poboljšanje uspjeha ali nema podataka o implementaciji preporuka. Primijećen je i nedostatak izvještaja o realizaciji plana aktiva za prethodnu školsku 2023/24.</w:t>
            </w:r>
            <w:r w:rsidR="00173A8A">
              <w:rPr>
                <w:rFonts w:ascii="Calibri Light" w:eastAsia="Calibri" w:hAnsi="Calibri Light" w:cs="Calibri Light"/>
                <w:bCs/>
                <w:sz w:val="24"/>
                <w:szCs w:val="24"/>
                <w:lang w:val="sr-Latn-ME"/>
              </w:rPr>
              <w:t xml:space="preserve"> </w:t>
            </w:r>
            <w:r w:rsidRPr="006608C3">
              <w:rPr>
                <w:rFonts w:ascii="Calibri Light" w:eastAsia="Calibri" w:hAnsi="Calibri Light" w:cs="Calibri Light"/>
                <w:bCs/>
                <w:sz w:val="24"/>
                <w:szCs w:val="24"/>
                <w:lang w:val="sr-Latn-ME"/>
              </w:rPr>
              <w:t>godinu, odnosno generalno se ne prave izvještaji o realizaciji preporuka usvojenih na sastancima aktiva.</w:t>
            </w:r>
          </w:p>
          <w:p w14:paraId="37B4B5C2" w14:textId="7E7D7FF2" w:rsidR="006608C3" w:rsidRPr="006608C3" w:rsidRDefault="006608C3" w:rsidP="006608C3">
            <w:pPr>
              <w:jc w:val="both"/>
              <w:rPr>
                <w:rFonts w:ascii="Calibri Light" w:eastAsia="Calibri" w:hAnsi="Calibri Light" w:cs="Calibri Light"/>
                <w:bCs/>
                <w:sz w:val="24"/>
                <w:szCs w:val="24"/>
                <w:lang w:val="sr-Latn-ME"/>
              </w:rPr>
            </w:pPr>
            <w:r w:rsidRPr="006608C3">
              <w:rPr>
                <w:rFonts w:ascii="Calibri Light" w:eastAsia="Calibri" w:hAnsi="Calibri Light" w:cs="Calibri Light"/>
                <w:bCs/>
                <w:sz w:val="24"/>
                <w:szCs w:val="24"/>
                <w:lang w:val="sr-Latn-ME"/>
              </w:rPr>
              <w:t>U knjizi aktiva planiraju se hospitacije časova od strane direktora, zamjenika direktora, psihologa, kao i unutar aktiva, a postoje i zabilješke o njihovoj realizaciji. Ističe se potreba za organizacijom dopunske i dodatne nastave, kao i organizacija sekcija iz stručnih modula.</w:t>
            </w:r>
          </w:p>
          <w:p w14:paraId="2AADB1D0" w14:textId="77777777" w:rsidR="006608C3" w:rsidRPr="006608C3" w:rsidRDefault="006608C3" w:rsidP="006608C3">
            <w:pPr>
              <w:jc w:val="both"/>
              <w:rPr>
                <w:rFonts w:ascii="Calibri Light" w:eastAsia="Calibri" w:hAnsi="Calibri Light" w:cs="Calibri Light"/>
                <w:bCs/>
                <w:sz w:val="24"/>
                <w:szCs w:val="24"/>
                <w:lang w:val="sr-Latn-ME"/>
              </w:rPr>
            </w:pPr>
            <w:r w:rsidRPr="006608C3">
              <w:rPr>
                <w:rFonts w:ascii="Calibri Light" w:eastAsia="Calibri" w:hAnsi="Calibri Light" w:cs="Calibri Light"/>
                <w:bCs/>
                <w:sz w:val="24"/>
                <w:szCs w:val="24"/>
                <w:lang w:val="sr-Latn-ME"/>
              </w:rPr>
              <w:t>Sekcije iz stručnih modula nijesu organizovane.</w:t>
            </w:r>
          </w:p>
          <w:p w14:paraId="648B4656" w14:textId="77A4A87B" w:rsidR="006608C3" w:rsidRPr="006608C3" w:rsidRDefault="006608C3" w:rsidP="006608C3">
            <w:pPr>
              <w:jc w:val="both"/>
              <w:rPr>
                <w:rFonts w:ascii="Calibri Light" w:eastAsia="Calibri" w:hAnsi="Calibri Light" w:cs="Calibri Light"/>
                <w:bCs/>
                <w:sz w:val="24"/>
                <w:szCs w:val="24"/>
                <w:lang w:val="sr-Latn-ME"/>
              </w:rPr>
            </w:pPr>
            <w:r w:rsidRPr="006608C3">
              <w:rPr>
                <w:rFonts w:ascii="Calibri Light" w:eastAsia="Calibri" w:hAnsi="Calibri Light" w:cs="Calibri Light"/>
                <w:bCs/>
                <w:sz w:val="24"/>
                <w:szCs w:val="24"/>
                <w:lang w:val="sr-Latn-ME"/>
              </w:rPr>
              <w:t>Dopunska nastava se, uglavnom, ne realizuje: u ovoj školskoj godini održani su samo u jednom period</w:t>
            </w:r>
            <w:r w:rsidR="00376446">
              <w:rPr>
                <w:rFonts w:ascii="Calibri Light" w:eastAsia="Calibri" w:hAnsi="Calibri Light" w:cs="Calibri Light"/>
                <w:bCs/>
                <w:sz w:val="24"/>
                <w:szCs w:val="24"/>
                <w:lang w:val="sr-Latn-ME"/>
              </w:rPr>
              <w:t>u</w:t>
            </w:r>
            <w:r w:rsidR="00632F7C">
              <w:rPr>
                <w:rFonts w:ascii="Calibri Light" w:eastAsia="Calibri" w:hAnsi="Calibri Light" w:cs="Calibri Light"/>
                <w:bCs/>
                <w:sz w:val="24"/>
                <w:szCs w:val="24"/>
                <w:lang w:val="sr-Latn-ME"/>
              </w:rPr>
              <w:t xml:space="preserve"> </w:t>
            </w:r>
            <w:r w:rsidRPr="006608C3">
              <w:rPr>
                <w:rFonts w:ascii="Calibri Light" w:eastAsia="Calibri" w:hAnsi="Calibri Light" w:cs="Calibri Light"/>
                <w:bCs/>
                <w:sz w:val="24"/>
                <w:szCs w:val="24"/>
                <w:lang w:val="sr-Latn-ME"/>
              </w:rPr>
              <w:t>dopunski časovi iz jednog stručnog modula.</w:t>
            </w:r>
          </w:p>
          <w:p w14:paraId="4E163FE9" w14:textId="77777777" w:rsidR="006608C3" w:rsidRPr="006608C3" w:rsidRDefault="006608C3" w:rsidP="006608C3">
            <w:pPr>
              <w:jc w:val="both"/>
              <w:rPr>
                <w:rFonts w:ascii="Calibri Light" w:eastAsia="Calibri" w:hAnsi="Calibri Light" w:cs="Calibri Light"/>
                <w:bCs/>
                <w:sz w:val="24"/>
                <w:szCs w:val="24"/>
                <w:lang w:val="sr-Latn-ME"/>
              </w:rPr>
            </w:pPr>
            <w:r w:rsidRPr="006608C3">
              <w:rPr>
                <w:rFonts w:ascii="Calibri Light" w:eastAsia="Calibri" w:hAnsi="Calibri Light" w:cs="Calibri Light"/>
                <w:bCs/>
                <w:sz w:val="24"/>
                <w:szCs w:val="24"/>
                <w:lang w:val="sr-Latn-ME"/>
              </w:rPr>
              <w:t xml:space="preserve">Nema podataka o realizaciji dodatne nastave. </w:t>
            </w:r>
          </w:p>
          <w:p w14:paraId="469EB259" w14:textId="02E06236" w:rsidR="006608C3" w:rsidRPr="006608C3" w:rsidRDefault="006608C3" w:rsidP="006608C3">
            <w:pPr>
              <w:jc w:val="both"/>
              <w:rPr>
                <w:rFonts w:ascii="Calibri Light" w:eastAsia="Calibri" w:hAnsi="Calibri Light" w:cs="Calibri Light"/>
                <w:bCs/>
                <w:sz w:val="24"/>
                <w:szCs w:val="24"/>
                <w:lang w:val="sr-Latn-ME"/>
              </w:rPr>
            </w:pPr>
            <w:r w:rsidRPr="006608C3">
              <w:rPr>
                <w:rFonts w:ascii="Calibri Light" w:eastAsia="Calibri" w:hAnsi="Calibri Light" w:cs="Calibri Light"/>
                <w:bCs/>
                <w:sz w:val="24"/>
                <w:szCs w:val="24"/>
                <w:lang w:val="sr-Latn-ME"/>
              </w:rPr>
              <w:t>Slobodne i vannastavne aktivnosti se planiraju, ali ne postoj</w:t>
            </w:r>
            <w:r w:rsidR="00376446">
              <w:rPr>
                <w:rFonts w:ascii="Calibri Light" w:eastAsia="Calibri" w:hAnsi="Calibri Light" w:cs="Calibri Light"/>
                <w:bCs/>
                <w:sz w:val="24"/>
                <w:szCs w:val="24"/>
                <w:lang w:val="sr-Latn-ME"/>
              </w:rPr>
              <w:t>e</w:t>
            </w:r>
            <w:r w:rsidRPr="006608C3">
              <w:rPr>
                <w:rFonts w:ascii="Calibri Light" w:eastAsia="Calibri" w:hAnsi="Calibri Light" w:cs="Calibri Light"/>
                <w:bCs/>
                <w:sz w:val="24"/>
                <w:szCs w:val="24"/>
                <w:lang w:val="sr-Latn-ME"/>
              </w:rPr>
              <w:t xml:space="preserve"> zabilješke u odjeljenjskim knjigama ili knjizi aktiva o njihovoj realizaciji.</w:t>
            </w:r>
          </w:p>
          <w:p w14:paraId="512CDEF7" w14:textId="77777777" w:rsidR="006608C3" w:rsidRPr="006608C3" w:rsidRDefault="006608C3" w:rsidP="006608C3">
            <w:pPr>
              <w:jc w:val="both"/>
              <w:rPr>
                <w:rFonts w:ascii="Calibri Light" w:eastAsia="Calibri" w:hAnsi="Calibri Light" w:cs="Calibri Light"/>
                <w:bCs/>
                <w:sz w:val="24"/>
                <w:szCs w:val="24"/>
                <w:lang w:val="sr-Latn-ME"/>
              </w:rPr>
            </w:pPr>
            <w:r w:rsidRPr="006608C3">
              <w:rPr>
                <w:rFonts w:ascii="Calibri Light" w:eastAsia="Calibri" w:hAnsi="Calibri Light" w:cs="Calibri Light"/>
                <w:bCs/>
                <w:sz w:val="24"/>
                <w:szCs w:val="24"/>
                <w:lang w:val="sr-Latn-ME"/>
              </w:rPr>
              <w:lastRenderedPageBreak/>
              <w:t xml:space="preserve">Školsko takmičenje se ne održava. </w:t>
            </w:r>
          </w:p>
          <w:p w14:paraId="36661A96" w14:textId="04015B48" w:rsidR="006608C3" w:rsidRPr="006608C3" w:rsidRDefault="006608C3" w:rsidP="00C10AEB">
            <w:pPr>
              <w:jc w:val="both"/>
              <w:rPr>
                <w:rFonts w:ascii="Calibri Light" w:eastAsia="Calibri" w:hAnsi="Calibri Light" w:cs="Calibri Light"/>
                <w:bCs/>
                <w:sz w:val="24"/>
                <w:szCs w:val="24"/>
                <w:lang w:val="sr-Latn-ME"/>
              </w:rPr>
            </w:pPr>
            <w:r w:rsidRPr="006608C3">
              <w:rPr>
                <w:rFonts w:ascii="Calibri Light" w:eastAsia="Calibri" w:hAnsi="Calibri Light" w:cs="Calibri Light"/>
                <w:bCs/>
                <w:sz w:val="24"/>
                <w:szCs w:val="24"/>
                <w:lang w:val="sr-Latn-ME"/>
              </w:rPr>
              <w:t>Većina nastavnika nema uredno predate planove dodatne i dopunske nastave.</w:t>
            </w:r>
          </w:p>
        </w:tc>
      </w:tr>
      <w:tr w:rsidR="006608C3" w:rsidRPr="00F5246F" w14:paraId="0D4D30A5" w14:textId="77777777" w:rsidTr="004B00E0">
        <w:trPr>
          <w:trHeight w:val="20"/>
        </w:trPr>
        <w:tc>
          <w:tcPr>
            <w:tcW w:w="437" w:type="pct"/>
            <w:shd w:val="clear" w:color="auto" w:fill="auto"/>
          </w:tcPr>
          <w:p w14:paraId="33813404" w14:textId="77777777" w:rsidR="006608C3" w:rsidRPr="006608C3" w:rsidRDefault="006608C3" w:rsidP="006608C3">
            <w:pPr>
              <w:jc w:val="both"/>
              <w:rPr>
                <w:rFonts w:ascii="Calibri Light" w:eastAsia="Calibri" w:hAnsi="Calibri Light" w:cs="Calibri Light"/>
                <w:bCs/>
                <w:sz w:val="24"/>
                <w:szCs w:val="24"/>
                <w:lang w:val="sr-Latn-ME"/>
              </w:rPr>
            </w:pPr>
            <w:r w:rsidRPr="006608C3">
              <w:rPr>
                <w:rFonts w:ascii="Calibri Light" w:eastAsia="Calibri" w:hAnsi="Calibri Light" w:cs="Calibri Light"/>
                <w:bCs/>
                <w:sz w:val="24"/>
                <w:szCs w:val="24"/>
                <w:lang w:val="sr-Latn-ME"/>
              </w:rPr>
              <w:t xml:space="preserve">1.1. </w:t>
            </w:r>
          </w:p>
        </w:tc>
        <w:tc>
          <w:tcPr>
            <w:tcW w:w="4563" w:type="pct"/>
            <w:vMerge/>
            <w:shd w:val="clear" w:color="auto" w:fill="auto"/>
          </w:tcPr>
          <w:p w14:paraId="7EB55364" w14:textId="77777777" w:rsidR="006608C3" w:rsidRPr="006608C3" w:rsidRDefault="006608C3" w:rsidP="006608C3">
            <w:pPr>
              <w:rPr>
                <w:rFonts w:ascii="Calibri Light" w:eastAsia="Calibri" w:hAnsi="Calibri Light" w:cs="Calibri Light"/>
                <w:bCs/>
                <w:sz w:val="24"/>
                <w:szCs w:val="24"/>
                <w:lang w:val="sr-Latn-ME"/>
              </w:rPr>
            </w:pPr>
          </w:p>
        </w:tc>
      </w:tr>
      <w:tr w:rsidR="006608C3" w:rsidRPr="00F5246F" w14:paraId="2340D486" w14:textId="77777777" w:rsidTr="004B00E0">
        <w:trPr>
          <w:trHeight w:val="20"/>
        </w:trPr>
        <w:tc>
          <w:tcPr>
            <w:tcW w:w="437" w:type="pct"/>
            <w:shd w:val="clear" w:color="auto" w:fill="auto"/>
          </w:tcPr>
          <w:p w14:paraId="654FF398" w14:textId="77777777" w:rsidR="006608C3" w:rsidRPr="006608C3" w:rsidRDefault="006608C3" w:rsidP="006608C3">
            <w:pPr>
              <w:jc w:val="both"/>
              <w:rPr>
                <w:rFonts w:ascii="Calibri Light" w:eastAsia="Calibri" w:hAnsi="Calibri Light" w:cs="Calibri Light"/>
                <w:bCs/>
                <w:sz w:val="24"/>
                <w:szCs w:val="24"/>
                <w:lang w:val="sr-Latn-ME"/>
              </w:rPr>
            </w:pPr>
          </w:p>
        </w:tc>
        <w:tc>
          <w:tcPr>
            <w:tcW w:w="4563" w:type="pct"/>
            <w:shd w:val="clear" w:color="auto" w:fill="auto"/>
          </w:tcPr>
          <w:p w14:paraId="4740FD43" w14:textId="793BB75E" w:rsidR="006608C3" w:rsidRPr="00C10AEB" w:rsidRDefault="006608C3" w:rsidP="006608C3">
            <w:pPr>
              <w:jc w:val="both"/>
              <w:rPr>
                <w:rFonts w:ascii="Calibri Light" w:eastAsia="Calibri" w:hAnsi="Calibri Light" w:cs="Calibri Light"/>
                <w:b/>
                <w:bCs/>
                <w:i/>
                <w:sz w:val="24"/>
                <w:szCs w:val="24"/>
                <w:lang w:val="sr-Latn-ME"/>
              </w:rPr>
            </w:pPr>
            <w:r w:rsidRPr="00C10AEB">
              <w:rPr>
                <w:rFonts w:ascii="Calibri Light" w:eastAsia="Calibri" w:hAnsi="Calibri Light" w:cs="Calibri Light"/>
                <w:b/>
                <w:bCs/>
                <w:i/>
                <w:sz w:val="24"/>
                <w:szCs w:val="24"/>
                <w:lang w:val="sr-Latn-ME"/>
              </w:rPr>
              <w:t>Preporuk</w:t>
            </w:r>
            <w:r w:rsidR="00C10AEB">
              <w:rPr>
                <w:rFonts w:ascii="Calibri Light" w:eastAsia="Calibri" w:hAnsi="Calibri Light" w:cs="Calibri Light"/>
                <w:b/>
                <w:bCs/>
                <w:i/>
                <w:sz w:val="24"/>
                <w:szCs w:val="24"/>
                <w:lang w:val="sr-Latn-ME"/>
              </w:rPr>
              <w:t>e</w:t>
            </w:r>
            <w:r w:rsidRPr="00C10AEB">
              <w:rPr>
                <w:rFonts w:ascii="Calibri Light" w:eastAsia="Calibri" w:hAnsi="Calibri Light" w:cs="Calibri Light"/>
                <w:b/>
                <w:bCs/>
                <w:i/>
                <w:sz w:val="24"/>
                <w:szCs w:val="24"/>
                <w:lang w:val="sr-Latn-ME"/>
              </w:rPr>
              <w:t>:</w:t>
            </w:r>
          </w:p>
        </w:tc>
      </w:tr>
      <w:tr w:rsidR="006608C3" w:rsidRPr="00F5246F" w14:paraId="017B766B" w14:textId="77777777" w:rsidTr="004B00E0">
        <w:trPr>
          <w:trHeight w:val="20"/>
        </w:trPr>
        <w:tc>
          <w:tcPr>
            <w:tcW w:w="437" w:type="pct"/>
            <w:shd w:val="clear" w:color="auto" w:fill="auto"/>
          </w:tcPr>
          <w:p w14:paraId="0925E2B6" w14:textId="77777777" w:rsidR="006608C3" w:rsidRPr="006608C3" w:rsidRDefault="006608C3" w:rsidP="006608C3">
            <w:pPr>
              <w:jc w:val="both"/>
              <w:rPr>
                <w:rFonts w:ascii="Calibri Light" w:eastAsia="Calibri" w:hAnsi="Calibri Light" w:cs="Calibri Light"/>
                <w:bCs/>
                <w:sz w:val="24"/>
                <w:szCs w:val="24"/>
                <w:lang w:val="sr-Latn-ME"/>
              </w:rPr>
            </w:pPr>
          </w:p>
        </w:tc>
        <w:tc>
          <w:tcPr>
            <w:tcW w:w="4563" w:type="pct"/>
            <w:shd w:val="clear" w:color="auto" w:fill="auto"/>
          </w:tcPr>
          <w:p w14:paraId="0D772548" w14:textId="3D74E0C7" w:rsidR="006608C3" w:rsidRPr="006608C3" w:rsidRDefault="006608C3" w:rsidP="002E35CC">
            <w:pPr>
              <w:pStyle w:val="ListParagraph"/>
              <w:numPr>
                <w:ilvl w:val="0"/>
                <w:numId w:val="17"/>
              </w:numPr>
              <w:jc w:val="both"/>
              <w:rPr>
                <w:rFonts w:ascii="Calibri Light" w:eastAsia="Calibri" w:hAnsi="Calibri Light" w:cs="Calibri Light"/>
                <w:bCs/>
                <w:sz w:val="24"/>
                <w:szCs w:val="24"/>
                <w:lang w:val="sr-Latn-ME"/>
              </w:rPr>
            </w:pPr>
            <w:r w:rsidRPr="006608C3">
              <w:rPr>
                <w:rFonts w:ascii="Calibri Light" w:eastAsia="Calibri" w:hAnsi="Calibri Light" w:cs="Calibri Light"/>
                <w:bCs/>
                <w:sz w:val="24"/>
                <w:szCs w:val="24"/>
                <w:lang w:val="sr-Latn-ME"/>
              </w:rPr>
              <w:t>U knjizi aktiva se osvrnuti i na realizaciju usvojenih preporuka</w:t>
            </w:r>
            <w:r w:rsidR="00C10AEB">
              <w:rPr>
                <w:rFonts w:ascii="Calibri Light" w:eastAsia="Calibri" w:hAnsi="Calibri Light" w:cs="Calibri Light"/>
                <w:bCs/>
                <w:sz w:val="24"/>
                <w:szCs w:val="24"/>
                <w:lang w:val="sr-Latn-ME"/>
              </w:rPr>
              <w:t>.</w:t>
            </w:r>
          </w:p>
          <w:p w14:paraId="2EDDE15F" w14:textId="79F07E01" w:rsidR="006608C3" w:rsidRPr="006608C3" w:rsidRDefault="006608C3" w:rsidP="002E35CC">
            <w:pPr>
              <w:pStyle w:val="ListParagraph"/>
              <w:numPr>
                <w:ilvl w:val="0"/>
                <w:numId w:val="17"/>
              </w:numPr>
              <w:jc w:val="both"/>
              <w:rPr>
                <w:rFonts w:ascii="Calibri Light" w:eastAsia="Calibri" w:hAnsi="Calibri Light" w:cs="Calibri Light"/>
                <w:bCs/>
                <w:sz w:val="24"/>
                <w:szCs w:val="24"/>
                <w:lang w:val="sr-Latn-ME"/>
              </w:rPr>
            </w:pPr>
            <w:r w:rsidRPr="006608C3">
              <w:rPr>
                <w:rFonts w:ascii="Calibri Light" w:eastAsia="Calibri" w:hAnsi="Calibri Light" w:cs="Calibri Light"/>
                <w:bCs/>
                <w:sz w:val="24"/>
                <w:szCs w:val="24"/>
                <w:lang w:val="sr-Latn-ME"/>
              </w:rPr>
              <w:t>Motivisati učenike za dopunsku nastavu, napraviti plan i evidentirati realizaciju</w:t>
            </w:r>
            <w:r w:rsidR="00C10AEB">
              <w:rPr>
                <w:rFonts w:ascii="Calibri Light" w:eastAsia="Calibri" w:hAnsi="Calibri Light" w:cs="Calibri Light"/>
                <w:bCs/>
                <w:sz w:val="24"/>
                <w:szCs w:val="24"/>
                <w:lang w:val="sr-Latn-ME"/>
              </w:rPr>
              <w:t>.</w:t>
            </w:r>
          </w:p>
          <w:p w14:paraId="111BC56B" w14:textId="5356ED34" w:rsidR="006608C3" w:rsidRPr="006608C3" w:rsidRDefault="006608C3" w:rsidP="002E35CC">
            <w:pPr>
              <w:pStyle w:val="ListParagraph"/>
              <w:numPr>
                <w:ilvl w:val="0"/>
                <w:numId w:val="17"/>
              </w:numPr>
              <w:jc w:val="both"/>
              <w:rPr>
                <w:rFonts w:ascii="Calibri Light" w:eastAsia="Calibri" w:hAnsi="Calibri Light" w:cs="Calibri Light"/>
                <w:bCs/>
                <w:sz w:val="24"/>
                <w:szCs w:val="24"/>
                <w:lang w:val="sr-Latn-ME"/>
              </w:rPr>
            </w:pPr>
            <w:r w:rsidRPr="006608C3">
              <w:rPr>
                <w:rFonts w:ascii="Calibri Light" w:eastAsia="Calibri" w:hAnsi="Calibri Light" w:cs="Calibri Light"/>
                <w:bCs/>
                <w:sz w:val="24"/>
                <w:szCs w:val="24"/>
                <w:lang w:val="sr-Latn-ME"/>
              </w:rPr>
              <w:t>Organizovati rad sa nadarenim učenicima, formirati sekcije</w:t>
            </w:r>
            <w:r w:rsidR="00C10AEB">
              <w:rPr>
                <w:rFonts w:ascii="Calibri Light" w:eastAsia="Calibri" w:hAnsi="Calibri Light" w:cs="Calibri Light"/>
                <w:bCs/>
                <w:sz w:val="24"/>
                <w:szCs w:val="24"/>
                <w:lang w:val="sr-Latn-ME"/>
              </w:rPr>
              <w:t>.</w:t>
            </w:r>
          </w:p>
          <w:p w14:paraId="71714D6B" w14:textId="728CB158" w:rsidR="006608C3" w:rsidRPr="006608C3" w:rsidRDefault="006608C3" w:rsidP="002E35CC">
            <w:pPr>
              <w:pStyle w:val="ListParagraph"/>
              <w:numPr>
                <w:ilvl w:val="0"/>
                <w:numId w:val="17"/>
              </w:numPr>
              <w:jc w:val="both"/>
              <w:rPr>
                <w:rFonts w:ascii="Calibri Light" w:eastAsia="Calibri" w:hAnsi="Calibri Light" w:cs="Calibri Light"/>
                <w:bCs/>
                <w:sz w:val="24"/>
                <w:szCs w:val="24"/>
                <w:lang w:val="sr-Latn-ME"/>
              </w:rPr>
            </w:pPr>
            <w:r w:rsidRPr="006608C3">
              <w:rPr>
                <w:rFonts w:ascii="Calibri Light" w:eastAsia="Calibri" w:hAnsi="Calibri Light" w:cs="Calibri Light"/>
                <w:bCs/>
                <w:sz w:val="24"/>
                <w:szCs w:val="24"/>
                <w:lang w:val="sr-Latn-ME"/>
              </w:rPr>
              <w:t>Organizovati školsko takmičenje</w:t>
            </w:r>
            <w:r w:rsidR="00C10AEB">
              <w:rPr>
                <w:rFonts w:ascii="Calibri Light" w:eastAsia="Calibri" w:hAnsi="Calibri Light" w:cs="Calibri Light"/>
                <w:bCs/>
                <w:sz w:val="24"/>
                <w:szCs w:val="24"/>
                <w:lang w:val="sr-Latn-ME"/>
              </w:rPr>
              <w:t>.</w:t>
            </w:r>
          </w:p>
          <w:p w14:paraId="22B400E0" w14:textId="30E70041" w:rsidR="006608C3" w:rsidRPr="006608C3" w:rsidRDefault="006608C3" w:rsidP="002E35CC">
            <w:pPr>
              <w:pStyle w:val="ListParagraph"/>
              <w:numPr>
                <w:ilvl w:val="0"/>
                <w:numId w:val="17"/>
              </w:numPr>
              <w:jc w:val="both"/>
              <w:rPr>
                <w:rFonts w:ascii="Calibri Light" w:eastAsia="Calibri" w:hAnsi="Calibri Light" w:cs="Calibri Light"/>
                <w:bCs/>
                <w:sz w:val="24"/>
                <w:szCs w:val="24"/>
                <w:lang w:val="sr-Latn-ME"/>
              </w:rPr>
            </w:pPr>
            <w:r w:rsidRPr="006608C3">
              <w:rPr>
                <w:rFonts w:ascii="Calibri Light" w:eastAsia="Calibri" w:hAnsi="Calibri Light" w:cs="Calibri Light"/>
                <w:bCs/>
                <w:sz w:val="24"/>
                <w:szCs w:val="24"/>
                <w:lang w:val="sr-Latn-ME"/>
              </w:rPr>
              <w:t>Realizovati slobodne i vannastavne aktivnosti i adekvatno ih notirati</w:t>
            </w:r>
            <w:r w:rsidR="00C10AEB">
              <w:rPr>
                <w:rFonts w:ascii="Calibri Light" w:eastAsia="Calibri" w:hAnsi="Calibri Light" w:cs="Calibri Light"/>
                <w:bCs/>
                <w:sz w:val="24"/>
                <w:szCs w:val="24"/>
                <w:lang w:val="sr-Latn-ME"/>
              </w:rPr>
              <w:t>.</w:t>
            </w:r>
          </w:p>
          <w:p w14:paraId="6E9266B7" w14:textId="3D022FFA" w:rsidR="006608C3" w:rsidRPr="006608C3" w:rsidRDefault="006608C3" w:rsidP="004B00E0">
            <w:pPr>
              <w:pStyle w:val="ListParagraph"/>
              <w:numPr>
                <w:ilvl w:val="0"/>
                <w:numId w:val="17"/>
              </w:numPr>
              <w:spacing w:after="120"/>
              <w:contextualSpacing w:val="0"/>
              <w:jc w:val="both"/>
              <w:rPr>
                <w:rFonts w:ascii="Calibri Light" w:eastAsia="Calibri" w:hAnsi="Calibri Light" w:cs="Calibri Light"/>
                <w:bCs/>
                <w:sz w:val="24"/>
                <w:szCs w:val="24"/>
                <w:lang w:val="sr-Latn-ME"/>
              </w:rPr>
            </w:pPr>
            <w:r w:rsidRPr="006608C3">
              <w:rPr>
                <w:rFonts w:ascii="Calibri Light" w:eastAsia="Calibri" w:hAnsi="Calibri Light" w:cs="Calibri Light"/>
                <w:bCs/>
                <w:sz w:val="24"/>
                <w:szCs w:val="24"/>
                <w:lang w:val="sr-Latn-ME"/>
              </w:rPr>
              <w:t>Stručno zastupiti nastavu u svim segmentima</w:t>
            </w:r>
            <w:r w:rsidR="00C10AEB">
              <w:rPr>
                <w:rFonts w:ascii="Calibri Light" w:eastAsia="Calibri" w:hAnsi="Calibri Light" w:cs="Calibri Light"/>
                <w:bCs/>
                <w:sz w:val="24"/>
                <w:szCs w:val="24"/>
                <w:lang w:val="sr-Latn-ME"/>
              </w:rPr>
              <w:t>.</w:t>
            </w:r>
          </w:p>
        </w:tc>
      </w:tr>
      <w:tr w:rsidR="006608C3" w:rsidRPr="00F5246F" w14:paraId="3673870D" w14:textId="77777777" w:rsidTr="004B00E0">
        <w:trPr>
          <w:cantSplit/>
          <w:trHeight w:val="1268"/>
        </w:trPr>
        <w:tc>
          <w:tcPr>
            <w:tcW w:w="437" w:type="pct"/>
            <w:shd w:val="clear" w:color="auto" w:fill="auto"/>
          </w:tcPr>
          <w:p w14:paraId="787A84C4" w14:textId="77777777" w:rsidR="006608C3" w:rsidRPr="006608C3" w:rsidRDefault="006608C3" w:rsidP="006608C3">
            <w:pPr>
              <w:jc w:val="both"/>
              <w:rPr>
                <w:rFonts w:ascii="Calibri Light" w:eastAsia="Calibri" w:hAnsi="Calibri Light" w:cs="Calibri Light"/>
                <w:bCs/>
                <w:sz w:val="24"/>
                <w:szCs w:val="24"/>
                <w:lang w:val="sr-Latn-ME"/>
              </w:rPr>
            </w:pPr>
            <w:r w:rsidRPr="006608C3">
              <w:rPr>
                <w:rFonts w:ascii="Calibri Light" w:eastAsia="Calibri" w:hAnsi="Calibri Light" w:cs="Calibri Light"/>
                <w:bCs/>
                <w:sz w:val="24"/>
                <w:szCs w:val="24"/>
                <w:lang w:val="sr-Latn-ME"/>
              </w:rPr>
              <w:t xml:space="preserve">1.2. </w:t>
            </w:r>
          </w:p>
        </w:tc>
        <w:tc>
          <w:tcPr>
            <w:tcW w:w="4563" w:type="pct"/>
            <w:shd w:val="clear" w:color="auto" w:fill="auto"/>
          </w:tcPr>
          <w:p w14:paraId="0F443F41" w14:textId="77777777" w:rsidR="006608C3" w:rsidRPr="006608C3" w:rsidRDefault="006608C3" w:rsidP="006608C3">
            <w:pPr>
              <w:jc w:val="both"/>
              <w:rPr>
                <w:rFonts w:ascii="Calibri Light" w:eastAsia="Calibri" w:hAnsi="Calibri Light" w:cs="Calibri Light"/>
                <w:bCs/>
                <w:sz w:val="24"/>
                <w:szCs w:val="24"/>
                <w:lang w:val="sr-Latn-ME"/>
              </w:rPr>
            </w:pPr>
            <w:r w:rsidRPr="006608C3">
              <w:rPr>
                <w:rFonts w:ascii="Calibri Light" w:eastAsia="Calibri" w:hAnsi="Calibri Light" w:cs="Calibri Light"/>
                <w:bCs/>
                <w:sz w:val="24"/>
                <w:szCs w:val="24"/>
                <w:lang w:val="sr-Latn-ME"/>
              </w:rPr>
              <w:t xml:space="preserve">Posjećeni su časovi: Elementi objekata I, Projektovanje arhitektonskih objekata I i Proračun armiranobetonskih elemenata. </w:t>
            </w:r>
          </w:p>
          <w:p w14:paraId="483B5CC8" w14:textId="77777777" w:rsidR="006608C3" w:rsidRPr="006608C3" w:rsidRDefault="006608C3" w:rsidP="006608C3">
            <w:pPr>
              <w:jc w:val="both"/>
              <w:rPr>
                <w:rFonts w:ascii="Calibri Light" w:eastAsia="Calibri" w:hAnsi="Calibri Light" w:cs="Calibri Light"/>
                <w:bCs/>
                <w:sz w:val="24"/>
                <w:szCs w:val="24"/>
                <w:lang w:val="sr-Latn-ME"/>
              </w:rPr>
            </w:pPr>
            <w:r w:rsidRPr="006608C3">
              <w:rPr>
                <w:rFonts w:ascii="Calibri Light" w:eastAsia="Calibri" w:hAnsi="Calibri Light" w:cs="Calibri Light"/>
                <w:bCs/>
                <w:sz w:val="24"/>
                <w:szCs w:val="24"/>
                <w:lang w:val="sr-Latn-ME"/>
              </w:rPr>
              <w:t>U odjeljenjskoj knjizi se uredno vodi evidencija o izostajanju učenika i upisuju održani časovi.</w:t>
            </w:r>
          </w:p>
          <w:p w14:paraId="28633907" w14:textId="21BF78FA" w:rsidR="006608C3" w:rsidRPr="006608C3" w:rsidRDefault="006608C3" w:rsidP="006608C3">
            <w:pPr>
              <w:jc w:val="both"/>
              <w:rPr>
                <w:rFonts w:ascii="Calibri Light" w:eastAsia="Calibri" w:hAnsi="Calibri Light" w:cs="Calibri Light"/>
                <w:bCs/>
                <w:sz w:val="24"/>
                <w:szCs w:val="24"/>
                <w:lang w:val="sr-Latn-ME"/>
              </w:rPr>
            </w:pPr>
            <w:r w:rsidRPr="006608C3">
              <w:rPr>
                <w:rFonts w:ascii="Calibri Light" w:eastAsia="Calibri" w:hAnsi="Calibri Light" w:cs="Calibri Light"/>
                <w:bCs/>
                <w:sz w:val="24"/>
                <w:szCs w:val="24"/>
                <w:lang w:val="sr-Latn-ME"/>
              </w:rPr>
              <w:t>Svi nastavnici su posjedovali</w:t>
            </w:r>
            <w:r w:rsidR="00632F7C">
              <w:rPr>
                <w:rFonts w:ascii="Calibri Light" w:eastAsia="Calibri" w:hAnsi="Calibri Light" w:cs="Calibri Light"/>
                <w:bCs/>
                <w:sz w:val="24"/>
                <w:szCs w:val="24"/>
                <w:lang w:val="sr-Latn-ME"/>
              </w:rPr>
              <w:t xml:space="preserve"> </w:t>
            </w:r>
            <w:r w:rsidRPr="006608C3">
              <w:rPr>
                <w:rFonts w:ascii="Calibri Light" w:eastAsia="Calibri" w:hAnsi="Calibri Light" w:cs="Calibri Light"/>
                <w:bCs/>
                <w:sz w:val="24"/>
                <w:szCs w:val="24"/>
                <w:lang w:val="sr-Latn-ME"/>
              </w:rPr>
              <w:t>planove realizacije ishoda učenja i odgovarajuće pisane pripreme za čas, koje se odnose na hospitovane časove. U nekim od planova realizacije se aktivnosti učenja za dostizanje ishoda svode na jednu aktivnost i provjere dostizanja ishoda učenja se planiraju nedovoljan broj puta u ishodu.</w:t>
            </w:r>
          </w:p>
          <w:p w14:paraId="018F8941" w14:textId="77777777" w:rsidR="006608C3" w:rsidRPr="006608C3" w:rsidRDefault="006608C3" w:rsidP="006608C3">
            <w:pPr>
              <w:jc w:val="both"/>
              <w:rPr>
                <w:rFonts w:ascii="Calibri Light" w:eastAsia="Calibri" w:hAnsi="Calibri Light" w:cs="Calibri Light"/>
                <w:bCs/>
                <w:sz w:val="24"/>
                <w:szCs w:val="24"/>
                <w:lang w:val="sr-Latn-ME"/>
              </w:rPr>
            </w:pPr>
            <w:r w:rsidRPr="006608C3">
              <w:rPr>
                <w:rFonts w:ascii="Calibri Light" w:eastAsia="Calibri" w:hAnsi="Calibri Light" w:cs="Calibri Light"/>
                <w:bCs/>
                <w:sz w:val="24"/>
                <w:szCs w:val="24"/>
                <w:lang w:val="sr-Latn-ME"/>
              </w:rPr>
              <w:t>Na posjećenim časovima, zastupljeni su različiti oblici nastve: teorijska, praktična i vježbe.</w:t>
            </w:r>
          </w:p>
          <w:p w14:paraId="7A912F91" w14:textId="77777777" w:rsidR="006608C3" w:rsidRPr="006608C3" w:rsidRDefault="006608C3" w:rsidP="006608C3">
            <w:pPr>
              <w:jc w:val="both"/>
              <w:rPr>
                <w:rFonts w:ascii="Calibri Light" w:eastAsia="Calibri" w:hAnsi="Calibri Light" w:cs="Calibri Light"/>
                <w:bCs/>
                <w:sz w:val="24"/>
                <w:szCs w:val="24"/>
                <w:lang w:val="sr-Latn-ME"/>
              </w:rPr>
            </w:pPr>
            <w:r w:rsidRPr="006608C3">
              <w:rPr>
                <w:rFonts w:ascii="Calibri Light" w:eastAsia="Calibri" w:hAnsi="Calibri Light" w:cs="Calibri Light"/>
                <w:bCs/>
                <w:sz w:val="24"/>
                <w:szCs w:val="24"/>
                <w:lang w:val="sr-Latn-ME"/>
              </w:rPr>
              <w:t>Tokom hospitacije, nastavnici se pridržavaju planirane strukture časa u skladu sa didaktičko-metodičkim zahtjevima.</w:t>
            </w:r>
          </w:p>
          <w:p w14:paraId="2EDACD48" w14:textId="77777777" w:rsidR="006608C3" w:rsidRPr="006608C3" w:rsidRDefault="006608C3" w:rsidP="006608C3">
            <w:pPr>
              <w:jc w:val="both"/>
              <w:rPr>
                <w:rFonts w:ascii="Calibri Light" w:eastAsia="Calibri" w:hAnsi="Calibri Light" w:cs="Calibri Light"/>
                <w:bCs/>
                <w:sz w:val="24"/>
                <w:szCs w:val="24"/>
                <w:lang w:val="sr-Latn-ME"/>
              </w:rPr>
            </w:pPr>
            <w:r w:rsidRPr="006608C3">
              <w:rPr>
                <w:rFonts w:ascii="Calibri Light" w:eastAsia="Calibri" w:hAnsi="Calibri Light" w:cs="Calibri Light"/>
                <w:bCs/>
                <w:sz w:val="24"/>
                <w:szCs w:val="24"/>
                <w:lang w:val="sr-Latn-ME"/>
              </w:rPr>
              <w:t xml:space="preserve">Uočen je uglavnom dobar pedagoški pristup nastavnika, ispoštovan tok časa, učenici, većinom, aktivirani. </w:t>
            </w:r>
          </w:p>
          <w:p w14:paraId="1B020F10" w14:textId="537D3822" w:rsidR="006608C3" w:rsidRPr="006608C3" w:rsidRDefault="006608C3" w:rsidP="006608C3">
            <w:pPr>
              <w:jc w:val="both"/>
              <w:rPr>
                <w:rFonts w:ascii="Calibri Light" w:eastAsia="Calibri" w:hAnsi="Calibri Light" w:cs="Calibri Light"/>
                <w:bCs/>
                <w:sz w:val="24"/>
                <w:szCs w:val="24"/>
                <w:lang w:val="sr-Latn-ME"/>
              </w:rPr>
            </w:pPr>
            <w:r w:rsidRPr="006608C3">
              <w:rPr>
                <w:rFonts w:ascii="Calibri Light" w:eastAsia="Calibri" w:hAnsi="Calibri Light" w:cs="Calibri Light"/>
                <w:bCs/>
                <w:sz w:val="24"/>
                <w:szCs w:val="24"/>
                <w:lang w:val="sr-Latn-ME"/>
              </w:rPr>
              <w:t>Na časovima teorijske nastave dominantan je frontalni oblik rada, metoda usmenog izlaganja i prezentacije. Učenici imaju sveske, u kojima vode bilješke</w:t>
            </w:r>
            <w:r w:rsidR="00632F7C">
              <w:rPr>
                <w:rFonts w:ascii="Calibri Light" w:eastAsia="Calibri" w:hAnsi="Calibri Light" w:cs="Calibri Light"/>
                <w:bCs/>
                <w:sz w:val="24"/>
                <w:szCs w:val="24"/>
                <w:lang w:val="sr-Latn-ME"/>
              </w:rPr>
              <w:t xml:space="preserve"> </w:t>
            </w:r>
            <w:r w:rsidRPr="006608C3">
              <w:rPr>
                <w:rFonts w:ascii="Calibri Light" w:eastAsia="Calibri" w:hAnsi="Calibri Light" w:cs="Calibri Light"/>
                <w:bCs/>
                <w:sz w:val="24"/>
                <w:szCs w:val="24"/>
                <w:lang w:val="sr-Latn-ME"/>
              </w:rPr>
              <w:t>o nastavnim sadržajima.</w:t>
            </w:r>
          </w:p>
          <w:p w14:paraId="39088C5D" w14:textId="42386D9E" w:rsidR="006608C3" w:rsidRPr="006608C3" w:rsidRDefault="006608C3" w:rsidP="006608C3">
            <w:pPr>
              <w:jc w:val="both"/>
              <w:rPr>
                <w:rFonts w:ascii="Calibri Light" w:eastAsia="Calibri" w:hAnsi="Calibri Light" w:cs="Calibri Light"/>
                <w:bCs/>
                <w:sz w:val="24"/>
                <w:szCs w:val="24"/>
                <w:lang w:val="sr-Latn-ME"/>
              </w:rPr>
            </w:pPr>
            <w:r w:rsidRPr="006608C3">
              <w:rPr>
                <w:rFonts w:ascii="Calibri Light" w:eastAsia="Calibri" w:hAnsi="Calibri Light" w:cs="Calibri Light"/>
                <w:bCs/>
                <w:sz w:val="24"/>
                <w:szCs w:val="24"/>
                <w:lang w:val="sr-Latn-ME"/>
              </w:rPr>
              <w:t>Na časovima praktične nastave-vježbe zastupljen je</w:t>
            </w:r>
            <w:r w:rsidR="00632F7C">
              <w:rPr>
                <w:rFonts w:ascii="Calibri Light" w:eastAsia="Calibri" w:hAnsi="Calibri Light" w:cs="Calibri Light"/>
                <w:bCs/>
                <w:sz w:val="24"/>
                <w:szCs w:val="24"/>
                <w:lang w:val="sr-Latn-ME"/>
              </w:rPr>
              <w:t xml:space="preserve"> </w:t>
            </w:r>
            <w:r w:rsidRPr="006608C3">
              <w:rPr>
                <w:rFonts w:ascii="Calibri Light" w:eastAsia="Calibri" w:hAnsi="Calibri Light" w:cs="Calibri Light"/>
                <w:bCs/>
                <w:sz w:val="24"/>
                <w:szCs w:val="24"/>
                <w:lang w:val="sr-Latn-ME"/>
              </w:rPr>
              <w:t>individualni oblik rada, rad u paru i metoda demonstracije. Atmosfera je bila radna i pozitivna, učenici posjeduju potreban pribor za crtanje.</w:t>
            </w:r>
            <w:r w:rsidR="00632F7C">
              <w:rPr>
                <w:rFonts w:ascii="Calibri Light" w:eastAsia="Calibri" w:hAnsi="Calibri Light" w:cs="Calibri Light"/>
                <w:bCs/>
                <w:sz w:val="24"/>
                <w:szCs w:val="24"/>
                <w:lang w:val="sr-Latn-ME"/>
              </w:rPr>
              <w:t xml:space="preserve"> </w:t>
            </w:r>
            <w:r w:rsidRPr="006608C3">
              <w:rPr>
                <w:rFonts w:ascii="Calibri Light" w:eastAsia="Calibri" w:hAnsi="Calibri Light" w:cs="Calibri Light"/>
                <w:bCs/>
                <w:sz w:val="24"/>
                <w:szCs w:val="24"/>
                <w:lang w:val="sr-Latn-ME"/>
              </w:rPr>
              <w:t>Nastavnik je, po potrebi, išao od učenika do učenika i pomagao pri izradi zadate praktične vježbe.</w:t>
            </w:r>
          </w:p>
          <w:p w14:paraId="7899BEDD" w14:textId="5014FADB" w:rsidR="006608C3" w:rsidRPr="006608C3" w:rsidRDefault="006608C3" w:rsidP="006608C3">
            <w:pPr>
              <w:jc w:val="both"/>
              <w:rPr>
                <w:rFonts w:ascii="Calibri Light" w:eastAsia="Calibri" w:hAnsi="Calibri Light" w:cs="Calibri Light"/>
                <w:bCs/>
                <w:sz w:val="24"/>
                <w:szCs w:val="24"/>
                <w:lang w:val="sr-Latn-ME"/>
              </w:rPr>
            </w:pPr>
            <w:r w:rsidRPr="006608C3">
              <w:rPr>
                <w:rFonts w:ascii="Calibri Light" w:eastAsia="Calibri" w:hAnsi="Calibri Light" w:cs="Calibri Light"/>
                <w:bCs/>
                <w:sz w:val="24"/>
                <w:szCs w:val="24"/>
                <w:lang w:val="sr-Latn-ME"/>
              </w:rPr>
              <w:t>Na času vježbi nastavnik je prim</w:t>
            </w:r>
            <w:r w:rsidR="0011678B">
              <w:rPr>
                <w:rFonts w:ascii="Calibri Light" w:eastAsia="Calibri" w:hAnsi="Calibri Light" w:cs="Calibri Light"/>
                <w:bCs/>
                <w:sz w:val="24"/>
                <w:szCs w:val="24"/>
                <w:lang w:val="sr-Latn-ME"/>
              </w:rPr>
              <w:t>i</w:t>
            </w:r>
            <w:r w:rsidRPr="006608C3">
              <w:rPr>
                <w:rFonts w:ascii="Calibri Light" w:eastAsia="Calibri" w:hAnsi="Calibri Light" w:cs="Calibri Light"/>
                <w:bCs/>
                <w:sz w:val="24"/>
                <w:szCs w:val="24"/>
                <w:lang w:val="sr-Latn-ME"/>
              </w:rPr>
              <w:t>jenio frontalni oblik rada i metodu vježbi: na tabli je radio zadati primjer, uz potrebna objašnjenja, a učenici su to isto radili u svojim sveskama. Atmosfera je u većem dijelu časa bila radna, a učenici uglavnom zain</w:t>
            </w:r>
            <w:r w:rsidR="00810730">
              <w:rPr>
                <w:rFonts w:ascii="Calibri Light" w:eastAsia="Calibri" w:hAnsi="Calibri Light" w:cs="Calibri Light"/>
                <w:bCs/>
                <w:sz w:val="24"/>
                <w:szCs w:val="24"/>
                <w:lang w:val="sr-Latn-ME"/>
              </w:rPr>
              <w:t>t</w:t>
            </w:r>
            <w:r w:rsidRPr="006608C3">
              <w:rPr>
                <w:rFonts w:ascii="Calibri Light" w:eastAsia="Calibri" w:hAnsi="Calibri Light" w:cs="Calibri Light"/>
                <w:bCs/>
                <w:sz w:val="24"/>
                <w:szCs w:val="24"/>
                <w:lang w:val="sr-Latn-ME"/>
              </w:rPr>
              <w:t>eresovani. Korišteni su nastavni listići, skice i sl.</w:t>
            </w:r>
          </w:p>
          <w:p w14:paraId="3D3C1940" w14:textId="77777777" w:rsidR="006608C3" w:rsidRPr="006608C3" w:rsidRDefault="006608C3" w:rsidP="006608C3">
            <w:pPr>
              <w:jc w:val="both"/>
              <w:rPr>
                <w:rFonts w:ascii="Calibri Light" w:eastAsia="Calibri" w:hAnsi="Calibri Light" w:cs="Calibri Light"/>
                <w:bCs/>
                <w:sz w:val="24"/>
                <w:szCs w:val="24"/>
                <w:lang w:val="sr-Latn-ME"/>
              </w:rPr>
            </w:pPr>
            <w:r w:rsidRPr="006608C3">
              <w:rPr>
                <w:rFonts w:ascii="Calibri Light" w:eastAsia="Calibri" w:hAnsi="Calibri Light" w:cs="Calibri Light"/>
                <w:bCs/>
                <w:sz w:val="24"/>
                <w:szCs w:val="24"/>
                <w:lang w:val="sr-Latn-ME"/>
              </w:rPr>
              <w:t>Časovi se u odjeljenjsku knjigu upisuju po broju ishoda, obliku nastave i rednom broju časa.</w:t>
            </w:r>
          </w:p>
          <w:p w14:paraId="45A1748E" w14:textId="77777777" w:rsidR="006608C3" w:rsidRPr="006608C3" w:rsidRDefault="006608C3" w:rsidP="006608C3">
            <w:pPr>
              <w:jc w:val="both"/>
              <w:rPr>
                <w:rFonts w:ascii="Calibri Light" w:eastAsia="Calibri" w:hAnsi="Calibri Light" w:cs="Calibri Light"/>
                <w:bCs/>
                <w:sz w:val="24"/>
                <w:szCs w:val="24"/>
                <w:lang w:val="sr-Latn-ME"/>
              </w:rPr>
            </w:pPr>
            <w:r w:rsidRPr="006608C3">
              <w:rPr>
                <w:rFonts w:ascii="Calibri Light" w:eastAsia="Calibri" w:hAnsi="Calibri Light" w:cs="Calibri Light"/>
                <w:bCs/>
                <w:sz w:val="24"/>
                <w:szCs w:val="24"/>
                <w:lang w:val="sr-Latn-ME"/>
              </w:rPr>
              <w:t>Može se reći da su posjećeni časovi uspješno realizovani.</w:t>
            </w:r>
          </w:p>
          <w:p w14:paraId="595BEBD7" w14:textId="0874FF0B" w:rsidR="006608C3" w:rsidRPr="006608C3" w:rsidRDefault="006608C3" w:rsidP="00C10AEB">
            <w:pPr>
              <w:jc w:val="both"/>
              <w:rPr>
                <w:rFonts w:ascii="Calibri Light" w:eastAsia="Calibri" w:hAnsi="Calibri Light" w:cs="Calibri Light"/>
                <w:bCs/>
                <w:sz w:val="24"/>
                <w:szCs w:val="24"/>
                <w:lang w:val="sr-Latn-ME"/>
              </w:rPr>
            </w:pPr>
            <w:r w:rsidRPr="006608C3">
              <w:rPr>
                <w:rFonts w:ascii="Calibri Light" w:eastAsia="Calibri" w:hAnsi="Calibri Light" w:cs="Calibri Light"/>
                <w:bCs/>
                <w:sz w:val="24"/>
                <w:szCs w:val="24"/>
                <w:lang w:val="sr-Latn-ME"/>
              </w:rPr>
              <w:t>Prostor za učenje je nemotivišući za učenike, bez slika, ilustracija, učeničkih radova vezanih za oblast Građevinarstvo i uređenje prostora.</w:t>
            </w:r>
          </w:p>
        </w:tc>
      </w:tr>
      <w:tr w:rsidR="006608C3" w:rsidRPr="00F5246F" w14:paraId="5311EC24" w14:textId="77777777" w:rsidTr="004B00E0">
        <w:trPr>
          <w:trHeight w:val="20"/>
        </w:trPr>
        <w:tc>
          <w:tcPr>
            <w:tcW w:w="437" w:type="pct"/>
            <w:shd w:val="clear" w:color="auto" w:fill="auto"/>
          </w:tcPr>
          <w:p w14:paraId="0910BF70" w14:textId="77777777" w:rsidR="006608C3" w:rsidRPr="006608C3" w:rsidRDefault="006608C3" w:rsidP="006608C3">
            <w:pPr>
              <w:jc w:val="both"/>
              <w:rPr>
                <w:rFonts w:ascii="Calibri Light" w:eastAsia="Calibri" w:hAnsi="Calibri Light" w:cs="Calibri Light"/>
                <w:bCs/>
                <w:sz w:val="24"/>
                <w:szCs w:val="24"/>
                <w:lang w:val="sr-Latn-ME"/>
              </w:rPr>
            </w:pPr>
          </w:p>
        </w:tc>
        <w:tc>
          <w:tcPr>
            <w:tcW w:w="4563" w:type="pct"/>
            <w:shd w:val="clear" w:color="auto" w:fill="auto"/>
          </w:tcPr>
          <w:p w14:paraId="628CEAA0" w14:textId="584E013C" w:rsidR="006608C3" w:rsidRPr="00C10AEB" w:rsidRDefault="006608C3" w:rsidP="006608C3">
            <w:pPr>
              <w:jc w:val="both"/>
              <w:rPr>
                <w:rFonts w:ascii="Calibri Light" w:eastAsia="Calibri" w:hAnsi="Calibri Light" w:cs="Calibri Light"/>
                <w:b/>
                <w:bCs/>
                <w:i/>
                <w:sz w:val="24"/>
                <w:szCs w:val="24"/>
                <w:lang w:val="sr-Latn-ME"/>
              </w:rPr>
            </w:pPr>
            <w:r w:rsidRPr="00C10AEB">
              <w:rPr>
                <w:rFonts w:ascii="Calibri Light" w:eastAsia="Calibri" w:hAnsi="Calibri Light" w:cs="Calibri Light"/>
                <w:b/>
                <w:bCs/>
                <w:i/>
                <w:sz w:val="24"/>
                <w:szCs w:val="24"/>
                <w:lang w:val="sr-Latn-ME"/>
              </w:rPr>
              <w:t>Preporuk</w:t>
            </w:r>
            <w:r w:rsidR="00C10AEB">
              <w:rPr>
                <w:rFonts w:ascii="Calibri Light" w:eastAsia="Calibri" w:hAnsi="Calibri Light" w:cs="Calibri Light"/>
                <w:b/>
                <w:bCs/>
                <w:i/>
                <w:sz w:val="24"/>
                <w:szCs w:val="24"/>
                <w:lang w:val="sr-Latn-ME"/>
              </w:rPr>
              <w:t>e</w:t>
            </w:r>
            <w:r w:rsidRPr="00C10AEB">
              <w:rPr>
                <w:rFonts w:ascii="Calibri Light" w:eastAsia="Calibri" w:hAnsi="Calibri Light" w:cs="Calibri Light"/>
                <w:b/>
                <w:bCs/>
                <w:i/>
                <w:sz w:val="24"/>
                <w:szCs w:val="24"/>
                <w:lang w:val="sr-Latn-ME"/>
              </w:rPr>
              <w:t>:</w:t>
            </w:r>
          </w:p>
        </w:tc>
      </w:tr>
      <w:tr w:rsidR="006608C3" w:rsidRPr="00F5246F" w14:paraId="276634DF" w14:textId="77777777" w:rsidTr="004B00E0">
        <w:trPr>
          <w:trHeight w:val="20"/>
        </w:trPr>
        <w:tc>
          <w:tcPr>
            <w:tcW w:w="437" w:type="pct"/>
            <w:shd w:val="clear" w:color="auto" w:fill="auto"/>
          </w:tcPr>
          <w:p w14:paraId="719D101F" w14:textId="77777777" w:rsidR="006608C3" w:rsidRPr="006608C3" w:rsidRDefault="006608C3" w:rsidP="006608C3">
            <w:pPr>
              <w:jc w:val="both"/>
              <w:rPr>
                <w:rFonts w:ascii="Calibri Light" w:eastAsia="Calibri" w:hAnsi="Calibri Light" w:cs="Calibri Light"/>
                <w:bCs/>
                <w:sz w:val="24"/>
                <w:szCs w:val="24"/>
                <w:lang w:val="sr-Latn-ME"/>
              </w:rPr>
            </w:pPr>
          </w:p>
        </w:tc>
        <w:tc>
          <w:tcPr>
            <w:tcW w:w="4563" w:type="pct"/>
            <w:shd w:val="clear" w:color="auto" w:fill="auto"/>
          </w:tcPr>
          <w:p w14:paraId="31805672" w14:textId="0E4D3228" w:rsidR="006608C3" w:rsidRPr="006608C3" w:rsidRDefault="006608C3" w:rsidP="002E35CC">
            <w:pPr>
              <w:pStyle w:val="ListParagraph"/>
              <w:numPr>
                <w:ilvl w:val="0"/>
                <w:numId w:val="18"/>
              </w:numPr>
              <w:jc w:val="both"/>
              <w:rPr>
                <w:rFonts w:ascii="Calibri Light" w:eastAsia="Calibri" w:hAnsi="Calibri Light" w:cs="Calibri Light"/>
                <w:bCs/>
                <w:sz w:val="24"/>
                <w:szCs w:val="24"/>
                <w:lang w:val="sr-Latn-ME"/>
              </w:rPr>
            </w:pPr>
            <w:r w:rsidRPr="006608C3">
              <w:rPr>
                <w:rFonts w:ascii="Calibri Light" w:eastAsia="Calibri" w:hAnsi="Calibri Light" w:cs="Calibri Light"/>
                <w:bCs/>
                <w:sz w:val="24"/>
                <w:szCs w:val="24"/>
                <w:lang w:val="sr-Latn-ME"/>
              </w:rPr>
              <w:t>U planu realizacije ishoda predvidjeti više aktivnosti učenja za dostizanje ishoda</w:t>
            </w:r>
            <w:r w:rsidR="001C1F3B">
              <w:rPr>
                <w:rFonts w:ascii="Calibri Light" w:eastAsia="Calibri" w:hAnsi="Calibri Light" w:cs="Calibri Light"/>
                <w:bCs/>
                <w:sz w:val="24"/>
                <w:szCs w:val="24"/>
                <w:lang w:val="sr-Latn-ME"/>
              </w:rPr>
              <w:t>.</w:t>
            </w:r>
          </w:p>
          <w:p w14:paraId="23811D85" w14:textId="752457E7" w:rsidR="006608C3" w:rsidRPr="006608C3" w:rsidRDefault="006608C3" w:rsidP="002E35CC">
            <w:pPr>
              <w:pStyle w:val="ListParagraph"/>
              <w:numPr>
                <w:ilvl w:val="0"/>
                <w:numId w:val="18"/>
              </w:numPr>
              <w:jc w:val="both"/>
              <w:rPr>
                <w:rFonts w:ascii="Calibri Light" w:eastAsia="Calibri" w:hAnsi="Calibri Light" w:cs="Calibri Light"/>
                <w:bCs/>
                <w:sz w:val="24"/>
                <w:szCs w:val="24"/>
                <w:lang w:val="sr-Latn-ME"/>
              </w:rPr>
            </w:pPr>
            <w:r w:rsidRPr="006608C3">
              <w:rPr>
                <w:rFonts w:ascii="Calibri Light" w:eastAsia="Calibri" w:hAnsi="Calibri Light" w:cs="Calibri Light"/>
                <w:bCs/>
                <w:sz w:val="24"/>
                <w:szCs w:val="24"/>
                <w:lang w:val="sr-Latn-ME"/>
              </w:rPr>
              <w:t>Predvidjeti više provjera dostizanja ishoda</w:t>
            </w:r>
            <w:r w:rsidR="00385B23">
              <w:rPr>
                <w:rFonts w:ascii="Calibri Light" w:eastAsia="Calibri" w:hAnsi="Calibri Light" w:cs="Calibri Light"/>
                <w:bCs/>
                <w:sz w:val="24"/>
                <w:szCs w:val="24"/>
                <w:lang w:val="sr-Latn-ME"/>
              </w:rPr>
              <w:t>.</w:t>
            </w:r>
          </w:p>
          <w:p w14:paraId="2B564372" w14:textId="77777777" w:rsidR="006608C3" w:rsidRPr="006608C3" w:rsidRDefault="006608C3" w:rsidP="002E35CC">
            <w:pPr>
              <w:pStyle w:val="ListParagraph"/>
              <w:numPr>
                <w:ilvl w:val="0"/>
                <w:numId w:val="18"/>
              </w:numPr>
              <w:jc w:val="both"/>
              <w:rPr>
                <w:rFonts w:ascii="Calibri Light" w:eastAsia="Calibri" w:hAnsi="Calibri Light" w:cs="Calibri Light"/>
                <w:bCs/>
                <w:sz w:val="24"/>
                <w:szCs w:val="24"/>
                <w:lang w:val="sr-Latn-ME"/>
              </w:rPr>
            </w:pPr>
            <w:r w:rsidRPr="006608C3">
              <w:rPr>
                <w:rFonts w:ascii="Calibri Light" w:eastAsia="Calibri" w:hAnsi="Calibri Light" w:cs="Calibri Light"/>
                <w:bCs/>
                <w:sz w:val="24"/>
                <w:szCs w:val="24"/>
                <w:lang w:val="sr-Latn-ME"/>
              </w:rPr>
              <w:t>Oplemeniti prostor u kome učenici borave kako bi bio podsticajan za rad, napraviti izložbe učeničkih radova, fotografija sa izleta, posjeta gradilištima i sl.</w:t>
            </w:r>
          </w:p>
        </w:tc>
      </w:tr>
      <w:tr w:rsidR="006608C3" w:rsidRPr="00F5246F" w14:paraId="417260B7" w14:textId="77777777" w:rsidTr="004B00E0">
        <w:trPr>
          <w:cantSplit/>
          <w:trHeight w:val="1277"/>
        </w:trPr>
        <w:tc>
          <w:tcPr>
            <w:tcW w:w="437" w:type="pct"/>
            <w:shd w:val="clear" w:color="auto" w:fill="auto"/>
          </w:tcPr>
          <w:p w14:paraId="17071B4B" w14:textId="77777777" w:rsidR="006608C3" w:rsidRPr="006608C3" w:rsidRDefault="006608C3" w:rsidP="006608C3">
            <w:pPr>
              <w:jc w:val="both"/>
              <w:rPr>
                <w:rFonts w:ascii="Calibri Light" w:eastAsia="Calibri" w:hAnsi="Calibri Light" w:cs="Calibri Light"/>
                <w:bCs/>
                <w:sz w:val="24"/>
                <w:szCs w:val="24"/>
                <w:lang w:val="sr-Latn-ME"/>
              </w:rPr>
            </w:pPr>
            <w:r w:rsidRPr="006608C3">
              <w:rPr>
                <w:rFonts w:ascii="Calibri Light" w:eastAsia="Calibri" w:hAnsi="Calibri Light" w:cs="Calibri Light"/>
                <w:bCs/>
                <w:sz w:val="24"/>
                <w:szCs w:val="24"/>
                <w:lang w:val="sr-Latn-ME"/>
              </w:rPr>
              <w:lastRenderedPageBreak/>
              <w:t xml:space="preserve">1.3. </w:t>
            </w:r>
          </w:p>
        </w:tc>
        <w:tc>
          <w:tcPr>
            <w:tcW w:w="4563" w:type="pct"/>
            <w:shd w:val="clear" w:color="auto" w:fill="auto"/>
          </w:tcPr>
          <w:p w14:paraId="06AEBC47" w14:textId="77777777" w:rsidR="006608C3" w:rsidRPr="006608C3" w:rsidRDefault="006608C3" w:rsidP="006608C3">
            <w:pPr>
              <w:jc w:val="both"/>
              <w:rPr>
                <w:rFonts w:ascii="Calibri Light" w:eastAsia="Calibri" w:hAnsi="Calibri Light" w:cs="Calibri Light"/>
                <w:bCs/>
                <w:sz w:val="24"/>
                <w:szCs w:val="24"/>
                <w:lang w:val="sr-Latn-ME"/>
              </w:rPr>
            </w:pPr>
            <w:r w:rsidRPr="006608C3">
              <w:rPr>
                <w:rFonts w:ascii="Calibri Light" w:eastAsia="Calibri" w:hAnsi="Calibri Light" w:cs="Calibri Light"/>
                <w:bCs/>
                <w:sz w:val="24"/>
                <w:szCs w:val="24"/>
                <w:lang w:val="sr-Latn-ME"/>
              </w:rPr>
              <w:t>U okviru stručnog Aktiva nastavnici usklađuju kriterijume ocjenjivanja i upoznaju učenike sa kriterijumima ocjenjivanja.</w:t>
            </w:r>
          </w:p>
          <w:p w14:paraId="7879B3D3" w14:textId="77777777" w:rsidR="006608C3" w:rsidRPr="006608C3" w:rsidRDefault="006608C3" w:rsidP="006608C3">
            <w:pPr>
              <w:jc w:val="both"/>
              <w:rPr>
                <w:rFonts w:ascii="Calibri Light" w:eastAsia="Calibri" w:hAnsi="Calibri Light" w:cs="Calibri Light"/>
                <w:bCs/>
                <w:sz w:val="24"/>
                <w:szCs w:val="24"/>
                <w:lang w:val="sr-Latn-ME"/>
              </w:rPr>
            </w:pPr>
            <w:r w:rsidRPr="006608C3">
              <w:rPr>
                <w:rFonts w:ascii="Calibri Light" w:eastAsia="Calibri" w:hAnsi="Calibri Light" w:cs="Calibri Light"/>
                <w:bCs/>
                <w:sz w:val="24"/>
                <w:szCs w:val="24"/>
                <w:lang w:val="sr-Latn-ME"/>
              </w:rPr>
              <w:t>Redovno provjeravaju dostignutost znanja i vještina učenika i vrednuju ih odgovarajućom ocjenom, primjenjujući utvrđene kriterijume ocjenjivanja.</w:t>
            </w:r>
          </w:p>
          <w:p w14:paraId="6FF4A328" w14:textId="77777777" w:rsidR="006608C3" w:rsidRPr="006608C3" w:rsidRDefault="006608C3" w:rsidP="006608C3">
            <w:pPr>
              <w:jc w:val="both"/>
              <w:rPr>
                <w:rFonts w:ascii="Calibri Light" w:eastAsia="Calibri" w:hAnsi="Calibri Light" w:cs="Calibri Light"/>
                <w:bCs/>
                <w:sz w:val="24"/>
                <w:szCs w:val="24"/>
                <w:lang w:val="sr-Latn-ME"/>
              </w:rPr>
            </w:pPr>
            <w:r w:rsidRPr="006608C3">
              <w:rPr>
                <w:rFonts w:ascii="Calibri Light" w:eastAsia="Calibri" w:hAnsi="Calibri Light" w:cs="Calibri Light"/>
                <w:bCs/>
                <w:sz w:val="24"/>
                <w:szCs w:val="24"/>
                <w:lang w:val="sr-Latn-ME"/>
              </w:rPr>
              <w:t>Nastavnici primjenjuju različite tehnike ocjenjivanja. Vrednuju se svi aspekti nastave, kao i zalaganje učenika na časovima.</w:t>
            </w:r>
          </w:p>
          <w:p w14:paraId="172418F7" w14:textId="5CBB7AE0" w:rsidR="006608C3" w:rsidRPr="006608C3" w:rsidRDefault="006608C3" w:rsidP="006608C3">
            <w:pPr>
              <w:jc w:val="both"/>
              <w:rPr>
                <w:rFonts w:ascii="Calibri Light" w:eastAsia="Calibri" w:hAnsi="Calibri Light" w:cs="Calibri Light"/>
                <w:bCs/>
                <w:sz w:val="24"/>
                <w:szCs w:val="24"/>
                <w:lang w:val="sr-Latn-ME"/>
              </w:rPr>
            </w:pPr>
            <w:r w:rsidRPr="006608C3">
              <w:rPr>
                <w:rFonts w:ascii="Calibri Light" w:eastAsia="Calibri" w:hAnsi="Calibri Light" w:cs="Calibri Light"/>
                <w:bCs/>
                <w:sz w:val="24"/>
                <w:szCs w:val="24"/>
                <w:lang w:val="sr-Latn-ME"/>
              </w:rPr>
              <w:t>Ocjenjivanje je javno, u učionici.</w:t>
            </w:r>
            <w:r w:rsidR="00632F7C">
              <w:rPr>
                <w:rFonts w:ascii="Calibri Light" w:eastAsia="Calibri" w:hAnsi="Calibri Light" w:cs="Calibri Light"/>
                <w:bCs/>
                <w:sz w:val="24"/>
                <w:szCs w:val="24"/>
                <w:lang w:val="sr-Latn-ME"/>
              </w:rPr>
              <w:t xml:space="preserve"> </w:t>
            </w:r>
          </w:p>
          <w:p w14:paraId="5EDE70B4" w14:textId="77777777" w:rsidR="006608C3" w:rsidRPr="006608C3" w:rsidRDefault="006608C3" w:rsidP="006608C3">
            <w:pPr>
              <w:jc w:val="both"/>
              <w:rPr>
                <w:rFonts w:ascii="Calibri Light" w:eastAsia="Calibri" w:hAnsi="Calibri Light" w:cs="Calibri Light"/>
                <w:bCs/>
                <w:sz w:val="24"/>
                <w:szCs w:val="24"/>
                <w:lang w:val="sr-Latn-ME"/>
              </w:rPr>
            </w:pPr>
            <w:r w:rsidRPr="006608C3">
              <w:rPr>
                <w:rFonts w:ascii="Calibri Light" w:eastAsia="Calibri" w:hAnsi="Calibri Light" w:cs="Calibri Light"/>
                <w:bCs/>
                <w:sz w:val="24"/>
                <w:szCs w:val="24"/>
                <w:lang w:val="sr-Latn-ME"/>
              </w:rPr>
              <w:t xml:space="preserve">Nastavnici pružaju blagovremenu povratnu informaciju učenicima o njihovim postignućima. </w:t>
            </w:r>
          </w:p>
          <w:p w14:paraId="16969358" w14:textId="77777777" w:rsidR="006608C3" w:rsidRPr="006608C3" w:rsidRDefault="006608C3" w:rsidP="006608C3">
            <w:pPr>
              <w:jc w:val="both"/>
              <w:rPr>
                <w:rFonts w:ascii="Calibri Light" w:eastAsia="Calibri" w:hAnsi="Calibri Light" w:cs="Calibri Light"/>
                <w:bCs/>
                <w:sz w:val="24"/>
                <w:szCs w:val="24"/>
                <w:lang w:val="sr-Latn-ME"/>
              </w:rPr>
            </w:pPr>
            <w:r w:rsidRPr="006608C3">
              <w:rPr>
                <w:rFonts w:ascii="Calibri Light" w:eastAsia="Calibri" w:hAnsi="Calibri Light" w:cs="Calibri Light"/>
                <w:bCs/>
                <w:sz w:val="24"/>
                <w:szCs w:val="24"/>
                <w:lang w:val="sr-Latn-ME"/>
              </w:rPr>
              <w:t>Sve ovo je potvrđeno i anketom koja je sprovedena među učenicima.</w:t>
            </w:r>
          </w:p>
          <w:p w14:paraId="3B3A2A37" w14:textId="670B7BEC" w:rsidR="006608C3" w:rsidRPr="006608C3" w:rsidRDefault="006608C3" w:rsidP="00C10AEB">
            <w:pPr>
              <w:jc w:val="both"/>
              <w:rPr>
                <w:rFonts w:ascii="Calibri Light" w:eastAsia="Calibri" w:hAnsi="Calibri Light" w:cs="Calibri Light"/>
                <w:bCs/>
                <w:sz w:val="24"/>
                <w:szCs w:val="24"/>
                <w:lang w:val="sr-Latn-ME"/>
              </w:rPr>
            </w:pPr>
            <w:r w:rsidRPr="006608C3">
              <w:rPr>
                <w:rFonts w:ascii="Calibri Light" w:eastAsia="Calibri" w:hAnsi="Calibri Light" w:cs="Calibri Light"/>
                <w:bCs/>
                <w:sz w:val="24"/>
                <w:szCs w:val="24"/>
                <w:lang w:val="sr-Latn-ME"/>
              </w:rPr>
              <w:t>Pojedini ishodi su realizovani, ali učenici nijesu ocijenjeni.</w:t>
            </w:r>
          </w:p>
        </w:tc>
      </w:tr>
      <w:tr w:rsidR="006608C3" w:rsidRPr="00F5246F" w14:paraId="0317DF5C" w14:textId="77777777" w:rsidTr="004B00E0">
        <w:trPr>
          <w:trHeight w:val="20"/>
        </w:trPr>
        <w:tc>
          <w:tcPr>
            <w:tcW w:w="437" w:type="pct"/>
            <w:shd w:val="clear" w:color="auto" w:fill="auto"/>
          </w:tcPr>
          <w:p w14:paraId="5BF51310" w14:textId="77777777" w:rsidR="006608C3" w:rsidRPr="006608C3" w:rsidRDefault="006608C3" w:rsidP="006608C3">
            <w:pPr>
              <w:jc w:val="both"/>
              <w:rPr>
                <w:rFonts w:ascii="Calibri Light" w:eastAsia="Calibri" w:hAnsi="Calibri Light" w:cs="Calibri Light"/>
                <w:bCs/>
                <w:sz w:val="24"/>
                <w:szCs w:val="24"/>
                <w:lang w:val="sr-Latn-ME"/>
              </w:rPr>
            </w:pPr>
          </w:p>
        </w:tc>
        <w:tc>
          <w:tcPr>
            <w:tcW w:w="4563" w:type="pct"/>
            <w:shd w:val="clear" w:color="auto" w:fill="auto"/>
          </w:tcPr>
          <w:p w14:paraId="63E92AB2" w14:textId="4BBFFA45" w:rsidR="006608C3" w:rsidRPr="00C10AEB" w:rsidRDefault="006608C3" w:rsidP="006608C3">
            <w:pPr>
              <w:jc w:val="both"/>
              <w:rPr>
                <w:rFonts w:ascii="Calibri Light" w:eastAsia="Calibri" w:hAnsi="Calibri Light" w:cs="Calibri Light"/>
                <w:b/>
                <w:bCs/>
                <w:i/>
                <w:sz w:val="24"/>
                <w:szCs w:val="24"/>
                <w:lang w:val="sr-Latn-ME"/>
              </w:rPr>
            </w:pPr>
            <w:r w:rsidRPr="00C10AEB">
              <w:rPr>
                <w:rFonts w:ascii="Calibri Light" w:eastAsia="Calibri" w:hAnsi="Calibri Light" w:cs="Calibri Light"/>
                <w:b/>
                <w:bCs/>
                <w:i/>
                <w:sz w:val="24"/>
                <w:szCs w:val="24"/>
                <w:lang w:val="sr-Latn-ME"/>
              </w:rPr>
              <w:t>Preporuk</w:t>
            </w:r>
            <w:r w:rsidR="00C10AEB">
              <w:rPr>
                <w:rFonts w:ascii="Calibri Light" w:eastAsia="Calibri" w:hAnsi="Calibri Light" w:cs="Calibri Light"/>
                <w:b/>
                <w:bCs/>
                <w:i/>
                <w:sz w:val="24"/>
                <w:szCs w:val="24"/>
                <w:lang w:val="sr-Latn-ME"/>
              </w:rPr>
              <w:t>e</w:t>
            </w:r>
            <w:r w:rsidRPr="00C10AEB">
              <w:rPr>
                <w:rFonts w:ascii="Calibri Light" w:eastAsia="Calibri" w:hAnsi="Calibri Light" w:cs="Calibri Light"/>
                <w:b/>
                <w:bCs/>
                <w:i/>
                <w:sz w:val="24"/>
                <w:szCs w:val="24"/>
                <w:lang w:val="sr-Latn-ME"/>
              </w:rPr>
              <w:t>:</w:t>
            </w:r>
          </w:p>
        </w:tc>
      </w:tr>
      <w:tr w:rsidR="006608C3" w:rsidRPr="00F5246F" w14:paraId="3A940354" w14:textId="77777777" w:rsidTr="004B00E0">
        <w:trPr>
          <w:trHeight w:val="20"/>
        </w:trPr>
        <w:tc>
          <w:tcPr>
            <w:tcW w:w="437" w:type="pct"/>
            <w:shd w:val="clear" w:color="auto" w:fill="auto"/>
          </w:tcPr>
          <w:p w14:paraId="45E08717" w14:textId="77777777" w:rsidR="006608C3" w:rsidRPr="006608C3" w:rsidRDefault="006608C3" w:rsidP="006608C3">
            <w:pPr>
              <w:jc w:val="both"/>
              <w:rPr>
                <w:rFonts w:ascii="Calibri Light" w:eastAsia="Calibri" w:hAnsi="Calibri Light" w:cs="Calibri Light"/>
                <w:bCs/>
                <w:sz w:val="24"/>
                <w:szCs w:val="24"/>
                <w:lang w:val="sr-Latn-ME"/>
              </w:rPr>
            </w:pPr>
          </w:p>
        </w:tc>
        <w:tc>
          <w:tcPr>
            <w:tcW w:w="4563" w:type="pct"/>
            <w:shd w:val="clear" w:color="auto" w:fill="auto"/>
          </w:tcPr>
          <w:p w14:paraId="51AB5FD0" w14:textId="77777777" w:rsidR="006608C3" w:rsidRPr="006608C3" w:rsidRDefault="006608C3" w:rsidP="002E35CC">
            <w:pPr>
              <w:pStyle w:val="ListParagraph"/>
              <w:numPr>
                <w:ilvl w:val="0"/>
                <w:numId w:val="19"/>
              </w:numPr>
              <w:jc w:val="both"/>
              <w:rPr>
                <w:rFonts w:ascii="Calibri Light" w:eastAsia="Calibri" w:hAnsi="Calibri Light" w:cs="Calibri Light"/>
                <w:bCs/>
                <w:sz w:val="24"/>
                <w:szCs w:val="24"/>
                <w:lang w:val="sr-Latn-ME"/>
              </w:rPr>
            </w:pPr>
            <w:r w:rsidRPr="006608C3">
              <w:rPr>
                <w:rFonts w:ascii="Calibri Light" w:eastAsia="Calibri" w:hAnsi="Calibri Light" w:cs="Calibri Light"/>
                <w:bCs/>
                <w:sz w:val="24"/>
                <w:szCs w:val="24"/>
                <w:lang w:val="sr-Latn-ME"/>
              </w:rPr>
              <w:t>Nakon svakog završenog ishoda, upisati ocjene u odjeljenjsku knjigu.</w:t>
            </w:r>
          </w:p>
          <w:p w14:paraId="368792F8" w14:textId="4289EF0A" w:rsidR="006608C3" w:rsidRPr="006608C3" w:rsidRDefault="006608C3" w:rsidP="002E35CC">
            <w:pPr>
              <w:pStyle w:val="ListParagraph"/>
              <w:numPr>
                <w:ilvl w:val="0"/>
                <w:numId w:val="19"/>
              </w:numPr>
              <w:jc w:val="both"/>
              <w:rPr>
                <w:rFonts w:ascii="Calibri Light" w:eastAsia="Calibri" w:hAnsi="Calibri Light" w:cs="Calibri Light"/>
                <w:bCs/>
                <w:sz w:val="24"/>
                <w:szCs w:val="24"/>
                <w:lang w:val="sr-Latn-ME"/>
              </w:rPr>
            </w:pPr>
            <w:r w:rsidRPr="006608C3">
              <w:rPr>
                <w:rFonts w:ascii="Calibri Light" w:eastAsia="Calibri" w:hAnsi="Calibri Light" w:cs="Calibri Light"/>
                <w:bCs/>
                <w:sz w:val="24"/>
                <w:szCs w:val="24"/>
                <w:lang w:val="sr-Latn-ME"/>
              </w:rPr>
              <w:t>Organizova</w:t>
            </w:r>
            <w:r w:rsidR="00EE6400">
              <w:rPr>
                <w:rFonts w:ascii="Calibri Light" w:eastAsia="Calibri" w:hAnsi="Calibri Light" w:cs="Calibri Light"/>
                <w:bCs/>
                <w:sz w:val="24"/>
                <w:szCs w:val="24"/>
                <w:lang w:val="sr-Latn-ME"/>
              </w:rPr>
              <w:t>t</w:t>
            </w:r>
            <w:r w:rsidRPr="006608C3">
              <w:rPr>
                <w:rFonts w:ascii="Calibri Light" w:eastAsia="Calibri" w:hAnsi="Calibri Light" w:cs="Calibri Light"/>
                <w:bCs/>
                <w:sz w:val="24"/>
                <w:szCs w:val="24"/>
                <w:lang w:val="sr-Latn-ME"/>
              </w:rPr>
              <w:t>i dopunsku nastavu za sve učenike koji teže savladavaju nastavne sadržaje</w:t>
            </w:r>
            <w:r w:rsidR="00EE6400">
              <w:rPr>
                <w:rFonts w:ascii="Calibri Light" w:eastAsia="Calibri" w:hAnsi="Calibri Light" w:cs="Calibri Light"/>
                <w:bCs/>
                <w:sz w:val="24"/>
                <w:szCs w:val="24"/>
                <w:lang w:val="sr-Latn-ME"/>
              </w:rPr>
              <w:t>.</w:t>
            </w:r>
          </w:p>
          <w:p w14:paraId="0A1DF6DC" w14:textId="3DE957D5" w:rsidR="006608C3" w:rsidRPr="006608C3" w:rsidRDefault="006608C3" w:rsidP="002E35CC">
            <w:pPr>
              <w:pStyle w:val="ListParagraph"/>
              <w:numPr>
                <w:ilvl w:val="0"/>
                <w:numId w:val="19"/>
              </w:numPr>
              <w:jc w:val="both"/>
              <w:rPr>
                <w:rFonts w:ascii="Calibri Light" w:eastAsia="Calibri" w:hAnsi="Calibri Light" w:cs="Calibri Light"/>
                <w:bCs/>
                <w:sz w:val="24"/>
                <w:szCs w:val="24"/>
                <w:lang w:val="sr-Latn-ME"/>
              </w:rPr>
            </w:pPr>
            <w:r w:rsidRPr="006608C3">
              <w:rPr>
                <w:rFonts w:ascii="Calibri Light" w:eastAsia="Calibri" w:hAnsi="Calibri Light" w:cs="Calibri Light"/>
                <w:bCs/>
                <w:sz w:val="24"/>
                <w:szCs w:val="24"/>
                <w:lang w:val="sr-Latn-ME"/>
              </w:rPr>
              <w:t xml:space="preserve">Za učenike koji žele da unaprijede svoja znanja </w:t>
            </w:r>
            <w:r w:rsidR="00901742">
              <w:rPr>
                <w:rFonts w:ascii="Calibri Light" w:eastAsia="Calibri" w:hAnsi="Calibri Light" w:cs="Calibri Light"/>
                <w:bCs/>
                <w:sz w:val="24"/>
                <w:szCs w:val="24"/>
                <w:lang w:val="sr-Latn-ME"/>
              </w:rPr>
              <w:t>i</w:t>
            </w:r>
            <w:r w:rsidRPr="006608C3">
              <w:rPr>
                <w:rFonts w:ascii="Calibri Light" w:eastAsia="Calibri" w:hAnsi="Calibri Light" w:cs="Calibri Light"/>
                <w:bCs/>
                <w:sz w:val="24"/>
                <w:szCs w:val="24"/>
                <w:lang w:val="sr-Latn-ME"/>
              </w:rPr>
              <w:t xml:space="preserve"> vještine, organizovati dodatnu nastavu.</w:t>
            </w:r>
          </w:p>
        </w:tc>
      </w:tr>
    </w:tbl>
    <w:p w14:paraId="5B508A33" w14:textId="77777777" w:rsidR="006608C3" w:rsidRPr="00534E29" w:rsidRDefault="006608C3" w:rsidP="006608C3">
      <w:pPr>
        <w:spacing w:after="0"/>
        <w:rPr>
          <w:rFonts w:ascii="Bookman Old Style" w:hAnsi="Bookman Old Style"/>
        </w:rPr>
      </w:pPr>
    </w:p>
    <w:p w14:paraId="3148730C" w14:textId="77777777" w:rsidR="006608C3" w:rsidRDefault="006608C3">
      <w:pPr>
        <w:rPr>
          <w:rFonts w:asciiTheme="majorHAnsi" w:eastAsiaTheme="majorEastAsia" w:hAnsiTheme="majorHAnsi" w:cstheme="majorHAnsi"/>
          <w:b/>
          <w:color w:val="000000" w:themeColor="text1"/>
          <w:sz w:val="28"/>
          <w:szCs w:val="28"/>
          <w:lang w:val="sr-Latn-RS"/>
        </w:rPr>
      </w:pPr>
      <w:r>
        <w:rPr>
          <w:rFonts w:cstheme="majorHAnsi"/>
          <w:b/>
          <w:color w:val="000000" w:themeColor="text1"/>
          <w:sz w:val="28"/>
          <w:szCs w:val="28"/>
          <w:lang w:val="sr-Latn-RS"/>
        </w:rPr>
        <w:br w:type="page"/>
      </w:r>
    </w:p>
    <w:tbl>
      <w:tblPr>
        <w:tblStyle w:val="TableGrid"/>
        <w:tblW w:w="5112" w:type="pct"/>
        <w:tblLook w:val="04A0" w:firstRow="1" w:lastRow="0" w:firstColumn="1" w:lastColumn="0" w:noHBand="0" w:noVBand="1"/>
      </w:tblPr>
      <w:tblGrid>
        <w:gridCol w:w="4531"/>
        <w:gridCol w:w="4734"/>
      </w:tblGrid>
      <w:tr w:rsidR="00C10AEB" w:rsidRPr="00D821E3" w14:paraId="1009D3BB" w14:textId="77777777" w:rsidTr="00E8705E">
        <w:tc>
          <w:tcPr>
            <w:tcW w:w="5000" w:type="pct"/>
            <w:gridSpan w:val="2"/>
          </w:tcPr>
          <w:p w14:paraId="7722E075" w14:textId="77777777" w:rsidR="00C10AEB" w:rsidRPr="00361FD3" w:rsidRDefault="00C10AEB" w:rsidP="00901742">
            <w:pPr>
              <w:autoSpaceDE w:val="0"/>
              <w:autoSpaceDN w:val="0"/>
              <w:adjustRightInd w:val="0"/>
              <w:rPr>
                <w:rFonts w:ascii="Arial" w:hAnsi="Arial" w:cs="Arial"/>
                <w:b/>
                <w:sz w:val="20"/>
                <w:szCs w:val="20"/>
                <w:lang w:val="sr-Latn-ME"/>
              </w:rPr>
            </w:pPr>
            <w:r>
              <w:rPr>
                <w:rFonts w:ascii="Arial" w:hAnsi="Arial" w:cs="Arial"/>
                <w:b/>
                <w:sz w:val="20"/>
                <w:szCs w:val="20"/>
              </w:rPr>
              <w:lastRenderedPageBreak/>
              <w:t>Prosvjetni nadzornik: Gordana Popivoda</w:t>
            </w:r>
          </w:p>
        </w:tc>
      </w:tr>
      <w:tr w:rsidR="00C10AEB" w:rsidRPr="006B1D65" w14:paraId="4973F279" w14:textId="77777777" w:rsidTr="00E8705E">
        <w:tc>
          <w:tcPr>
            <w:tcW w:w="5000" w:type="pct"/>
            <w:gridSpan w:val="2"/>
          </w:tcPr>
          <w:p w14:paraId="640C5DB6" w14:textId="6B862122" w:rsidR="00C10AEB" w:rsidRPr="00D821E3" w:rsidRDefault="00C10AEB" w:rsidP="00901742">
            <w:pPr>
              <w:autoSpaceDE w:val="0"/>
              <w:autoSpaceDN w:val="0"/>
              <w:adjustRightInd w:val="0"/>
              <w:rPr>
                <w:rFonts w:ascii="Arial" w:hAnsi="Arial" w:cs="Arial"/>
                <w:b/>
                <w:sz w:val="20"/>
                <w:szCs w:val="20"/>
              </w:rPr>
            </w:pPr>
            <w:r>
              <w:rPr>
                <w:rFonts w:ascii="Arial" w:hAnsi="Arial" w:cs="Arial"/>
                <w:b/>
                <w:sz w:val="20"/>
                <w:szCs w:val="20"/>
              </w:rPr>
              <w:t>1.2</w:t>
            </w:r>
            <w:r w:rsidRPr="00D821E3">
              <w:rPr>
                <w:rFonts w:ascii="Arial" w:hAnsi="Arial" w:cs="Arial"/>
                <w:b/>
                <w:sz w:val="20"/>
                <w:szCs w:val="20"/>
              </w:rPr>
              <w:t>.</w:t>
            </w:r>
            <w:r>
              <w:rPr>
                <w:rFonts w:ascii="Arial" w:hAnsi="Arial" w:cs="Arial"/>
                <w:b/>
                <w:sz w:val="20"/>
                <w:szCs w:val="20"/>
              </w:rPr>
              <w:t>7</w:t>
            </w:r>
            <w:r w:rsidRPr="00D821E3">
              <w:rPr>
                <w:rFonts w:ascii="Arial" w:hAnsi="Arial" w:cs="Arial"/>
                <w:b/>
                <w:sz w:val="20"/>
                <w:szCs w:val="20"/>
              </w:rPr>
              <w:t>.</w:t>
            </w:r>
            <w:r>
              <w:rPr>
                <w:rFonts w:ascii="Arial" w:hAnsi="Arial" w:cs="Arial"/>
                <w:b/>
                <w:sz w:val="20"/>
                <w:szCs w:val="20"/>
              </w:rPr>
              <w:t xml:space="preserve"> Vodoinstalater</w:t>
            </w:r>
          </w:p>
        </w:tc>
      </w:tr>
      <w:tr w:rsidR="00C10AEB" w:rsidRPr="006B1D65" w14:paraId="618CDE59" w14:textId="77777777" w:rsidTr="00E8705E">
        <w:trPr>
          <w:trHeight w:val="20"/>
        </w:trPr>
        <w:tc>
          <w:tcPr>
            <w:tcW w:w="5000" w:type="pct"/>
            <w:gridSpan w:val="2"/>
            <w:tcBorders>
              <w:bottom w:val="single" w:sz="4" w:space="0" w:color="auto"/>
            </w:tcBorders>
          </w:tcPr>
          <w:p w14:paraId="0029E041" w14:textId="77777777" w:rsidR="00C10AEB" w:rsidRPr="006B1D65" w:rsidRDefault="00C10AEB" w:rsidP="00901742">
            <w:pPr>
              <w:autoSpaceDE w:val="0"/>
              <w:autoSpaceDN w:val="0"/>
              <w:adjustRightInd w:val="0"/>
              <w:rPr>
                <w:rFonts w:ascii="Arial" w:hAnsi="Arial" w:cs="Arial"/>
                <w:sz w:val="20"/>
                <w:szCs w:val="20"/>
              </w:rPr>
            </w:pPr>
            <w:r>
              <w:rPr>
                <w:rFonts w:ascii="Arial" w:hAnsi="Arial" w:cs="Arial"/>
                <w:sz w:val="20"/>
                <w:szCs w:val="20"/>
                <w:vertAlign w:val="superscript"/>
              </w:rPr>
              <w:t xml:space="preserve"> </w:t>
            </w:r>
            <w:r w:rsidRPr="00D821E3">
              <w:rPr>
                <w:rFonts w:ascii="Arial" w:hAnsi="Arial" w:cs="Arial"/>
                <w:sz w:val="20"/>
                <w:szCs w:val="20"/>
                <w:vertAlign w:val="superscript"/>
              </w:rPr>
              <w:t xml:space="preserve">(naziv </w:t>
            </w:r>
            <w:r>
              <w:rPr>
                <w:rFonts w:ascii="Arial" w:hAnsi="Arial" w:cs="Arial"/>
                <w:sz w:val="20"/>
                <w:szCs w:val="20"/>
                <w:vertAlign w:val="superscript"/>
              </w:rPr>
              <w:t>obrazovnog programa</w:t>
            </w:r>
            <w:r w:rsidRPr="00D821E3">
              <w:rPr>
                <w:rFonts w:ascii="Arial" w:hAnsi="Arial" w:cs="Arial"/>
                <w:sz w:val="20"/>
                <w:szCs w:val="20"/>
                <w:vertAlign w:val="superscript"/>
              </w:rPr>
              <w:t>)</w:t>
            </w:r>
          </w:p>
        </w:tc>
      </w:tr>
      <w:tr w:rsidR="00C10AEB" w:rsidRPr="006B1D65" w14:paraId="7527A441" w14:textId="77777777" w:rsidTr="00E8705E">
        <w:tc>
          <w:tcPr>
            <w:tcW w:w="2445" w:type="pct"/>
            <w:tcBorders>
              <w:bottom w:val="nil"/>
              <w:right w:val="nil"/>
            </w:tcBorders>
          </w:tcPr>
          <w:p w14:paraId="743AFA23" w14:textId="77777777" w:rsidR="00C10AEB" w:rsidRPr="006B1D65" w:rsidRDefault="00C10AEB" w:rsidP="00901742">
            <w:pPr>
              <w:autoSpaceDE w:val="0"/>
              <w:autoSpaceDN w:val="0"/>
              <w:adjustRightInd w:val="0"/>
              <w:rPr>
                <w:rFonts w:ascii="Arial" w:hAnsi="Arial" w:cs="Arial"/>
                <w:sz w:val="20"/>
                <w:szCs w:val="20"/>
              </w:rPr>
            </w:pPr>
            <w:r w:rsidRPr="00886803">
              <w:rPr>
                <w:rFonts w:ascii="Arial" w:hAnsi="Arial" w:cs="Arial"/>
                <w:sz w:val="20"/>
                <w:szCs w:val="20"/>
              </w:rPr>
              <w:t>Ukupan broj nastavnika</w:t>
            </w:r>
            <w:r w:rsidRPr="006B1D65">
              <w:rPr>
                <w:rFonts w:ascii="Arial" w:hAnsi="Arial" w:cs="Arial"/>
                <w:sz w:val="20"/>
                <w:szCs w:val="20"/>
              </w:rPr>
              <w:t xml:space="preserve"> po datom pr</w:t>
            </w:r>
            <w:r>
              <w:rPr>
                <w:rFonts w:ascii="Arial" w:hAnsi="Arial" w:cs="Arial"/>
                <w:sz w:val="20"/>
                <w:szCs w:val="20"/>
              </w:rPr>
              <w:t>ogramu</w:t>
            </w:r>
            <w:r w:rsidRPr="006B1D65">
              <w:rPr>
                <w:rFonts w:ascii="Arial" w:hAnsi="Arial" w:cs="Arial"/>
                <w:sz w:val="20"/>
                <w:szCs w:val="20"/>
              </w:rPr>
              <w:t xml:space="preserve">: </w:t>
            </w:r>
          </w:p>
        </w:tc>
        <w:tc>
          <w:tcPr>
            <w:tcW w:w="2555" w:type="pct"/>
            <w:tcBorders>
              <w:left w:val="nil"/>
              <w:bottom w:val="nil"/>
            </w:tcBorders>
          </w:tcPr>
          <w:p w14:paraId="159AF7F8" w14:textId="622B077C" w:rsidR="00C10AEB" w:rsidRPr="006B1D65" w:rsidRDefault="00C10AEB" w:rsidP="00901742">
            <w:pPr>
              <w:autoSpaceDE w:val="0"/>
              <w:autoSpaceDN w:val="0"/>
              <w:adjustRightInd w:val="0"/>
              <w:rPr>
                <w:rFonts w:ascii="Arial" w:hAnsi="Arial" w:cs="Arial"/>
                <w:sz w:val="20"/>
                <w:szCs w:val="20"/>
              </w:rPr>
            </w:pPr>
            <w:r>
              <w:rPr>
                <w:rFonts w:ascii="Arial" w:hAnsi="Arial" w:cs="Arial"/>
                <w:sz w:val="20"/>
                <w:szCs w:val="20"/>
              </w:rPr>
              <w:t>5</w:t>
            </w:r>
          </w:p>
        </w:tc>
      </w:tr>
      <w:tr w:rsidR="00C10AEB" w:rsidRPr="006B1D65" w14:paraId="2A01E5D4" w14:textId="77777777" w:rsidTr="00E8705E">
        <w:tc>
          <w:tcPr>
            <w:tcW w:w="2445" w:type="pct"/>
            <w:tcBorders>
              <w:top w:val="nil"/>
              <w:bottom w:val="nil"/>
              <w:right w:val="nil"/>
            </w:tcBorders>
          </w:tcPr>
          <w:p w14:paraId="0CD5568A" w14:textId="77777777" w:rsidR="00C10AEB" w:rsidRPr="006B1D65" w:rsidRDefault="00C10AEB" w:rsidP="00901742">
            <w:pPr>
              <w:autoSpaceDE w:val="0"/>
              <w:autoSpaceDN w:val="0"/>
              <w:adjustRightInd w:val="0"/>
              <w:rPr>
                <w:rFonts w:ascii="Arial" w:hAnsi="Arial" w:cs="Arial"/>
                <w:sz w:val="20"/>
                <w:szCs w:val="20"/>
              </w:rPr>
            </w:pPr>
            <w:r w:rsidRPr="006B1D65">
              <w:rPr>
                <w:rFonts w:ascii="Arial" w:hAnsi="Arial" w:cs="Arial"/>
                <w:sz w:val="20"/>
                <w:szCs w:val="20"/>
              </w:rPr>
              <w:t xml:space="preserve">Broj nastavnika kod kojih je izvršen nadzor: </w:t>
            </w:r>
          </w:p>
        </w:tc>
        <w:tc>
          <w:tcPr>
            <w:tcW w:w="2555" w:type="pct"/>
            <w:tcBorders>
              <w:top w:val="nil"/>
              <w:left w:val="nil"/>
              <w:bottom w:val="nil"/>
            </w:tcBorders>
          </w:tcPr>
          <w:p w14:paraId="6F65A899" w14:textId="34148648" w:rsidR="00C10AEB" w:rsidRPr="006B1D65" w:rsidRDefault="00C10AEB" w:rsidP="00901742">
            <w:pPr>
              <w:autoSpaceDE w:val="0"/>
              <w:autoSpaceDN w:val="0"/>
              <w:adjustRightInd w:val="0"/>
              <w:rPr>
                <w:rFonts w:ascii="Arial" w:hAnsi="Arial" w:cs="Arial"/>
                <w:sz w:val="20"/>
                <w:szCs w:val="20"/>
              </w:rPr>
            </w:pPr>
            <w:r>
              <w:rPr>
                <w:rFonts w:ascii="Arial" w:hAnsi="Arial" w:cs="Arial"/>
                <w:sz w:val="20"/>
                <w:szCs w:val="20"/>
              </w:rPr>
              <w:t>1</w:t>
            </w:r>
          </w:p>
        </w:tc>
      </w:tr>
      <w:tr w:rsidR="00C10AEB" w:rsidRPr="006B1D65" w14:paraId="4EF5291E" w14:textId="77777777" w:rsidTr="00E8705E">
        <w:tc>
          <w:tcPr>
            <w:tcW w:w="2445" w:type="pct"/>
            <w:tcBorders>
              <w:top w:val="nil"/>
              <w:bottom w:val="nil"/>
              <w:right w:val="nil"/>
            </w:tcBorders>
          </w:tcPr>
          <w:p w14:paraId="25DAAD64" w14:textId="77777777" w:rsidR="00C10AEB" w:rsidRPr="006B1D65" w:rsidRDefault="00C10AEB" w:rsidP="00901742">
            <w:pPr>
              <w:autoSpaceDE w:val="0"/>
              <w:autoSpaceDN w:val="0"/>
              <w:adjustRightInd w:val="0"/>
              <w:rPr>
                <w:rFonts w:ascii="Arial" w:hAnsi="Arial" w:cs="Arial"/>
                <w:sz w:val="20"/>
                <w:szCs w:val="20"/>
              </w:rPr>
            </w:pPr>
            <w:r w:rsidRPr="006B1D65">
              <w:rPr>
                <w:rFonts w:ascii="Arial" w:hAnsi="Arial" w:cs="Arial"/>
                <w:sz w:val="20"/>
                <w:szCs w:val="20"/>
              </w:rPr>
              <w:t xml:space="preserve">Posjećena odjeljenja: </w:t>
            </w:r>
          </w:p>
        </w:tc>
        <w:tc>
          <w:tcPr>
            <w:tcW w:w="2555" w:type="pct"/>
            <w:tcBorders>
              <w:top w:val="nil"/>
              <w:left w:val="nil"/>
              <w:bottom w:val="nil"/>
            </w:tcBorders>
          </w:tcPr>
          <w:p w14:paraId="513A91B8" w14:textId="2627735D" w:rsidR="00C10AEB" w:rsidRPr="006B1D65" w:rsidRDefault="00C10AEB" w:rsidP="00901742">
            <w:pPr>
              <w:autoSpaceDE w:val="0"/>
              <w:autoSpaceDN w:val="0"/>
              <w:adjustRightInd w:val="0"/>
              <w:rPr>
                <w:rFonts w:ascii="Arial" w:hAnsi="Arial" w:cs="Arial"/>
                <w:sz w:val="20"/>
                <w:szCs w:val="20"/>
              </w:rPr>
            </w:pPr>
            <w:r>
              <w:rPr>
                <w:rFonts w:ascii="Arial" w:hAnsi="Arial" w:cs="Arial"/>
                <w:sz w:val="20"/>
                <w:szCs w:val="20"/>
              </w:rPr>
              <w:t>IIvin</w:t>
            </w:r>
          </w:p>
        </w:tc>
      </w:tr>
      <w:tr w:rsidR="00C10AEB" w:rsidRPr="006B1D65" w14:paraId="63ACFDC9" w14:textId="77777777" w:rsidTr="00E8705E">
        <w:tc>
          <w:tcPr>
            <w:tcW w:w="2445" w:type="pct"/>
            <w:tcBorders>
              <w:top w:val="nil"/>
              <w:right w:val="nil"/>
            </w:tcBorders>
          </w:tcPr>
          <w:p w14:paraId="2E37459B" w14:textId="77777777" w:rsidR="00C10AEB" w:rsidRPr="006B1D65" w:rsidRDefault="00C10AEB" w:rsidP="00901742">
            <w:pPr>
              <w:spacing w:line="276" w:lineRule="auto"/>
              <w:rPr>
                <w:rFonts w:ascii="Arial" w:hAnsi="Arial" w:cs="Arial"/>
                <w:sz w:val="20"/>
                <w:szCs w:val="20"/>
              </w:rPr>
            </w:pPr>
            <w:r w:rsidRPr="006B1D65">
              <w:rPr>
                <w:rFonts w:ascii="Arial" w:hAnsi="Arial" w:cs="Arial"/>
                <w:sz w:val="20"/>
                <w:szCs w:val="20"/>
              </w:rPr>
              <w:t>Broj posjećenih časova:</w:t>
            </w:r>
            <w:r>
              <w:rPr>
                <w:rFonts w:ascii="Arial" w:hAnsi="Arial" w:cs="Arial"/>
                <w:sz w:val="20"/>
                <w:szCs w:val="20"/>
              </w:rPr>
              <w:t xml:space="preserve"> </w:t>
            </w:r>
          </w:p>
        </w:tc>
        <w:tc>
          <w:tcPr>
            <w:tcW w:w="2555" w:type="pct"/>
            <w:tcBorders>
              <w:top w:val="nil"/>
              <w:left w:val="nil"/>
            </w:tcBorders>
          </w:tcPr>
          <w:p w14:paraId="19761FC1" w14:textId="4F2BC095" w:rsidR="00C10AEB" w:rsidRPr="006B1D65" w:rsidRDefault="00C10AEB" w:rsidP="00901742">
            <w:pPr>
              <w:spacing w:line="276" w:lineRule="auto"/>
              <w:rPr>
                <w:rFonts w:ascii="Arial" w:hAnsi="Arial" w:cs="Arial"/>
                <w:sz w:val="20"/>
                <w:szCs w:val="20"/>
              </w:rPr>
            </w:pPr>
            <w:r>
              <w:rPr>
                <w:rFonts w:ascii="Arial" w:hAnsi="Arial" w:cs="Arial"/>
                <w:sz w:val="20"/>
                <w:szCs w:val="20"/>
              </w:rPr>
              <w:t>1</w:t>
            </w:r>
          </w:p>
        </w:tc>
      </w:tr>
    </w:tbl>
    <w:bookmarkStart w:id="18" w:name="_MON_1813478923"/>
    <w:bookmarkEnd w:id="18"/>
    <w:p w14:paraId="2E7D0BF9" w14:textId="20A0FCB4" w:rsidR="00C10AEB" w:rsidRPr="00F5246F" w:rsidRDefault="00901742" w:rsidP="00C10AEB">
      <w:pPr>
        <w:spacing w:after="0" w:line="276" w:lineRule="auto"/>
        <w:rPr>
          <w:rFonts w:ascii="Bookman Old Style" w:hAnsi="Bookman Old Style" w:cs="Arial"/>
        </w:rPr>
      </w:pPr>
      <w:r w:rsidRPr="00F5246F">
        <w:rPr>
          <w:rFonts w:ascii="Bookman Old Style" w:hAnsi="Bookman Old Style" w:cs="Arial"/>
        </w:rPr>
        <w:object w:dxaOrig="13725" w:dyaOrig="4140" w14:anchorId="0FB1AE6C">
          <v:shape id="_x0000_i1037" type="#_x0000_t75" style="width:460.5pt;height:132pt" o:ole="" o:bordertopcolor="red" o:borderleftcolor="red" o:borderbottomcolor="red" o:borderrightcolor="red">
            <v:imagedata r:id="rId34" o:title=""/>
            <w10:bordertop type="single" width="18"/>
            <w10:borderleft type="single" width="18"/>
            <w10:borderbottom type="single" width="18"/>
            <w10:borderright type="single" width="18"/>
          </v:shape>
          <o:OLEObject Type="Embed" ProgID="Excel.Sheet.8" ShapeID="_x0000_i1037" DrawAspect="Content" ObjectID="_1820987156" r:id="rId35"/>
        </w:object>
      </w:r>
    </w:p>
    <w:p w14:paraId="0E4125C7" w14:textId="77777777" w:rsidR="00C10AEB" w:rsidRPr="00F5246F" w:rsidRDefault="00C10AEB" w:rsidP="00C10AEB">
      <w:pPr>
        <w:spacing w:after="0" w:line="276" w:lineRule="auto"/>
        <w:rPr>
          <w:rFonts w:ascii="Bookman Old Style" w:hAnsi="Bookman Old Style" w:cs="Arial"/>
          <w:sz w:val="8"/>
          <w:szCs w:val="8"/>
        </w:rPr>
      </w:pPr>
    </w:p>
    <w:tbl>
      <w:tblPr>
        <w:tblStyle w:val="TableGrid"/>
        <w:tblW w:w="5162"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9"/>
        <w:gridCol w:w="8557"/>
      </w:tblGrid>
      <w:tr w:rsidR="00C10AEB" w:rsidRPr="00F5246F" w14:paraId="0457B0B5" w14:textId="77777777" w:rsidTr="004B00E0">
        <w:trPr>
          <w:cantSplit/>
          <w:trHeight w:val="20"/>
        </w:trPr>
        <w:tc>
          <w:tcPr>
            <w:tcW w:w="432" w:type="pct"/>
            <w:shd w:val="clear" w:color="auto" w:fill="auto"/>
          </w:tcPr>
          <w:p w14:paraId="7453005B" w14:textId="77777777" w:rsidR="00C10AEB" w:rsidRPr="00C10AEB" w:rsidRDefault="00C10AEB" w:rsidP="00C10AEB">
            <w:pPr>
              <w:jc w:val="both"/>
              <w:rPr>
                <w:rFonts w:ascii="Calibri Light" w:eastAsia="Calibri" w:hAnsi="Calibri Light" w:cs="Calibri Light"/>
                <w:bCs/>
                <w:sz w:val="24"/>
                <w:szCs w:val="24"/>
                <w:lang w:val="sr-Latn-ME"/>
              </w:rPr>
            </w:pPr>
            <w:r w:rsidRPr="00C10AEB">
              <w:rPr>
                <w:rFonts w:ascii="Calibri Light" w:eastAsia="Calibri" w:hAnsi="Calibri Light" w:cs="Calibri Light"/>
                <w:bCs/>
                <w:sz w:val="24"/>
                <w:szCs w:val="24"/>
                <w:lang w:val="sr-Latn-ME"/>
              </w:rPr>
              <w:t xml:space="preserve">R.br. </w:t>
            </w:r>
          </w:p>
        </w:tc>
        <w:tc>
          <w:tcPr>
            <w:tcW w:w="4568" w:type="pct"/>
            <w:shd w:val="clear" w:color="auto" w:fill="auto"/>
          </w:tcPr>
          <w:p w14:paraId="2F41A4B0" w14:textId="77777777" w:rsidR="00C10AEB" w:rsidRPr="00C10AEB" w:rsidRDefault="00C10AEB" w:rsidP="00C10AEB">
            <w:pPr>
              <w:jc w:val="both"/>
              <w:rPr>
                <w:rFonts w:ascii="Calibri Light" w:eastAsia="Calibri" w:hAnsi="Calibri Light" w:cs="Calibri Light"/>
                <w:bCs/>
                <w:sz w:val="24"/>
                <w:szCs w:val="24"/>
                <w:lang w:val="sr-Latn-ME"/>
              </w:rPr>
            </w:pPr>
            <w:r w:rsidRPr="00C10AEB">
              <w:rPr>
                <w:rFonts w:ascii="Calibri Light" w:eastAsia="Calibri" w:hAnsi="Calibri Light" w:cs="Calibri Light"/>
                <w:bCs/>
                <w:sz w:val="24"/>
                <w:szCs w:val="24"/>
                <w:lang w:val="sr-Latn-ME"/>
              </w:rPr>
              <w:t>Obrazloženje</w:t>
            </w:r>
          </w:p>
        </w:tc>
      </w:tr>
      <w:tr w:rsidR="00C10AEB" w:rsidRPr="00F5246F" w14:paraId="126F412C" w14:textId="77777777" w:rsidTr="004B00E0">
        <w:trPr>
          <w:cantSplit/>
          <w:trHeight w:val="20"/>
        </w:trPr>
        <w:tc>
          <w:tcPr>
            <w:tcW w:w="432" w:type="pct"/>
            <w:shd w:val="clear" w:color="auto" w:fill="auto"/>
          </w:tcPr>
          <w:p w14:paraId="3322CF25" w14:textId="77777777" w:rsidR="00C10AEB" w:rsidRPr="00C10AEB" w:rsidRDefault="00C10AEB" w:rsidP="00C10AEB">
            <w:pPr>
              <w:jc w:val="both"/>
              <w:rPr>
                <w:rFonts w:ascii="Calibri Light" w:eastAsia="Calibri" w:hAnsi="Calibri Light" w:cs="Calibri Light"/>
                <w:bCs/>
                <w:sz w:val="24"/>
                <w:szCs w:val="24"/>
                <w:lang w:val="sr-Latn-ME"/>
              </w:rPr>
            </w:pPr>
            <w:r w:rsidRPr="00C10AEB">
              <w:rPr>
                <w:rFonts w:ascii="Calibri Light" w:eastAsia="Calibri" w:hAnsi="Calibri Light" w:cs="Calibri Light"/>
                <w:bCs/>
                <w:sz w:val="24"/>
                <w:szCs w:val="24"/>
                <w:lang w:val="sr-Latn-ME"/>
              </w:rPr>
              <w:t>stand.</w:t>
            </w:r>
          </w:p>
        </w:tc>
        <w:tc>
          <w:tcPr>
            <w:tcW w:w="4568" w:type="pct"/>
            <w:vMerge w:val="restart"/>
            <w:shd w:val="clear" w:color="auto" w:fill="auto"/>
          </w:tcPr>
          <w:p w14:paraId="59718B8B" w14:textId="74DAD4AB" w:rsidR="00C10AEB" w:rsidRPr="00C10AEB" w:rsidRDefault="00C10AEB" w:rsidP="00C10AEB">
            <w:pPr>
              <w:jc w:val="both"/>
              <w:rPr>
                <w:rFonts w:ascii="Calibri Light" w:eastAsia="Calibri" w:hAnsi="Calibri Light" w:cs="Calibri Light"/>
                <w:bCs/>
                <w:sz w:val="24"/>
                <w:szCs w:val="24"/>
                <w:lang w:val="sr-Latn-ME"/>
              </w:rPr>
            </w:pPr>
            <w:r w:rsidRPr="00C10AEB">
              <w:rPr>
                <w:rFonts w:ascii="Calibri Light" w:eastAsia="Calibri" w:hAnsi="Calibri Light" w:cs="Calibri Light"/>
                <w:bCs/>
                <w:sz w:val="24"/>
                <w:szCs w:val="24"/>
                <w:lang w:val="sr-Latn-ME"/>
              </w:rPr>
              <w:t>Obrazovni program Vodoinstalater se školske 2024/25.</w:t>
            </w:r>
            <w:r w:rsidR="00E8705E">
              <w:rPr>
                <w:rFonts w:ascii="Calibri Light" w:eastAsia="Calibri" w:hAnsi="Calibri Light" w:cs="Calibri Light"/>
                <w:bCs/>
                <w:sz w:val="24"/>
                <w:szCs w:val="24"/>
                <w:lang w:val="sr-Latn-ME"/>
              </w:rPr>
              <w:t xml:space="preserve"> </w:t>
            </w:r>
            <w:r w:rsidRPr="00C10AEB">
              <w:rPr>
                <w:rFonts w:ascii="Calibri Light" w:eastAsia="Calibri" w:hAnsi="Calibri Light" w:cs="Calibri Light"/>
                <w:bCs/>
                <w:sz w:val="24"/>
                <w:szCs w:val="24"/>
                <w:lang w:val="sr-Latn-ME"/>
              </w:rPr>
              <w:t>god</w:t>
            </w:r>
            <w:r w:rsidR="00E8705E">
              <w:rPr>
                <w:rFonts w:ascii="Calibri Light" w:eastAsia="Calibri" w:hAnsi="Calibri Light" w:cs="Calibri Light"/>
                <w:bCs/>
                <w:sz w:val="24"/>
                <w:szCs w:val="24"/>
                <w:lang w:val="sr-Latn-ME"/>
              </w:rPr>
              <w:t>ine</w:t>
            </w:r>
            <w:r w:rsidRPr="00C10AEB">
              <w:rPr>
                <w:rFonts w:ascii="Calibri Light" w:eastAsia="Calibri" w:hAnsi="Calibri Light" w:cs="Calibri Light"/>
                <w:bCs/>
                <w:sz w:val="24"/>
                <w:szCs w:val="24"/>
                <w:lang w:val="sr-Latn-ME"/>
              </w:rPr>
              <w:t xml:space="preserve"> realizuje u po jednom odjeljenju prvog i drugog razreda.</w:t>
            </w:r>
          </w:p>
          <w:p w14:paraId="740329D0" w14:textId="40A4298D" w:rsidR="00C10AEB" w:rsidRPr="00C10AEB" w:rsidRDefault="00C10AEB" w:rsidP="00C10AEB">
            <w:pPr>
              <w:jc w:val="both"/>
              <w:rPr>
                <w:rFonts w:ascii="Calibri Light" w:eastAsia="Calibri" w:hAnsi="Calibri Light" w:cs="Calibri Light"/>
                <w:bCs/>
                <w:sz w:val="24"/>
                <w:szCs w:val="24"/>
                <w:lang w:val="sr-Latn-ME"/>
              </w:rPr>
            </w:pPr>
            <w:r w:rsidRPr="00C10AEB">
              <w:rPr>
                <w:rFonts w:ascii="Calibri Light" w:eastAsia="Calibri" w:hAnsi="Calibri Light" w:cs="Calibri Light"/>
                <w:bCs/>
                <w:sz w:val="24"/>
                <w:szCs w:val="24"/>
                <w:lang w:val="sr-Latn-ME"/>
              </w:rPr>
              <w:t xml:space="preserve"> Raspored časova je napravljen </w:t>
            </w:r>
            <w:r w:rsidR="00A4206A">
              <w:rPr>
                <w:rFonts w:ascii="Calibri Light" w:eastAsia="Calibri" w:hAnsi="Calibri Light" w:cs="Calibri Light"/>
                <w:bCs/>
                <w:sz w:val="24"/>
                <w:szCs w:val="24"/>
                <w:lang w:val="sr-Latn-ME"/>
              </w:rPr>
              <w:t xml:space="preserve">tako da se vodilo </w:t>
            </w:r>
            <w:r w:rsidRPr="00C10AEB">
              <w:rPr>
                <w:rFonts w:ascii="Calibri Light" w:eastAsia="Calibri" w:hAnsi="Calibri Light" w:cs="Calibri Light"/>
                <w:bCs/>
                <w:sz w:val="24"/>
                <w:szCs w:val="24"/>
                <w:lang w:val="sr-Latn-ME"/>
              </w:rPr>
              <w:t xml:space="preserve">računa o nastavnom planu i pedagoškim normama i istaknut </w:t>
            </w:r>
            <w:r w:rsidR="00BC4716">
              <w:rPr>
                <w:rFonts w:ascii="Calibri Light" w:eastAsia="Calibri" w:hAnsi="Calibri Light" w:cs="Calibri Light"/>
                <w:bCs/>
                <w:sz w:val="24"/>
                <w:szCs w:val="24"/>
                <w:lang w:val="sr-Latn-ME"/>
              </w:rPr>
              <w:t xml:space="preserve">je </w:t>
            </w:r>
            <w:r w:rsidRPr="00C10AEB">
              <w:rPr>
                <w:rFonts w:ascii="Calibri Light" w:eastAsia="Calibri" w:hAnsi="Calibri Light" w:cs="Calibri Light"/>
                <w:bCs/>
                <w:sz w:val="24"/>
                <w:szCs w:val="24"/>
                <w:lang w:val="sr-Latn-ME"/>
              </w:rPr>
              <w:t>na vidnom mjestu.</w:t>
            </w:r>
          </w:p>
          <w:p w14:paraId="0708329D" w14:textId="1F9671BD" w:rsidR="00C10AEB" w:rsidRPr="00C10AEB" w:rsidRDefault="00C10AEB" w:rsidP="00C10AEB">
            <w:pPr>
              <w:jc w:val="both"/>
              <w:rPr>
                <w:rFonts w:ascii="Calibri Light" w:eastAsia="Calibri" w:hAnsi="Calibri Light" w:cs="Calibri Light"/>
                <w:bCs/>
                <w:sz w:val="24"/>
                <w:szCs w:val="24"/>
                <w:lang w:val="sr-Latn-ME"/>
              </w:rPr>
            </w:pPr>
            <w:r w:rsidRPr="00C10AEB">
              <w:rPr>
                <w:rFonts w:ascii="Calibri Light" w:eastAsia="Calibri" w:hAnsi="Calibri Light" w:cs="Calibri Light"/>
                <w:bCs/>
                <w:sz w:val="24"/>
                <w:szCs w:val="24"/>
                <w:lang w:val="sr-Latn-ME"/>
              </w:rPr>
              <w:t>Godišnje planiranje i planiranje realizacije ishoda učenja stručnih modula je</w:t>
            </w:r>
            <w:r>
              <w:rPr>
                <w:rFonts w:ascii="Calibri Light" w:eastAsia="Calibri" w:hAnsi="Calibri Light" w:cs="Calibri Light"/>
                <w:bCs/>
                <w:sz w:val="24"/>
                <w:szCs w:val="24"/>
                <w:lang w:val="sr-Latn-ME"/>
              </w:rPr>
              <w:t xml:space="preserve"> </w:t>
            </w:r>
            <w:r w:rsidRPr="00C10AEB">
              <w:rPr>
                <w:rFonts w:ascii="Calibri Light" w:eastAsia="Calibri" w:hAnsi="Calibri Light" w:cs="Calibri Light"/>
                <w:bCs/>
                <w:sz w:val="24"/>
                <w:szCs w:val="24"/>
                <w:lang w:val="sr-Latn-ME"/>
              </w:rPr>
              <w:t xml:space="preserve">usklađeno sa kurikulumima i pedagoškim normama Godišnji planovi rada i planovi realizacije ishoda učenja svih nastavnika su pregledani i potpisani od strane koordinatora i psihologa škole. </w:t>
            </w:r>
          </w:p>
          <w:p w14:paraId="608A749E" w14:textId="77777777" w:rsidR="00C10AEB" w:rsidRPr="00C10AEB" w:rsidRDefault="00C10AEB" w:rsidP="00C10AEB">
            <w:pPr>
              <w:jc w:val="both"/>
              <w:rPr>
                <w:rFonts w:ascii="Calibri Light" w:eastAsia="Calibri" w:hAnsi="Calibri Light" w:cs="Calibri Light"/>
                <w:bCs/>
                <w:sz w:val="24"/>
                <w:szCs w:val="24"/>
                <w:lang w:val="sr-Latn-ME"/>
              </w:rPr>
            </w:pPr>
            <w:r w:rsidRPr="00C10AEB">
              <w:rPr>
                <w:rFonts w:ascii="Calibri Light" w:eastAsia="Calibri" w:hAnsi="Calibri Light" w:cs="Calibri Light"/>
                <w:bCs/>
                <w:sz w:val="24"/>
                <w:szCs w:val="24"/>
                <w:lang w:val="sr-Latn-ME"/>
              </w:rPr>
              <w:t xml:space="preserve">U obrazovnom programu Vodoinstalater postoji jedan učenik sa posebnim obrazovnim potrebama i za njega je urađen IROP. </w:t>
            </w:r>
          </w:p>
          <w:p w14:paraId="3AA8CB75" w14:textId="0A1DAB25" w:rsidR="00C10AEB" w:rsidRPr="00C10AEB" w:rsidRDefault="00C10AEB" w:rsidP="00C10AEB">
            <w:pPr>
              <w:jc w:val="both"/>
              <w:rPr>
                <w:rFonts w:ascii="Calibri Light" w:eastAsia="Calibri" w:hAnsi="Calibri Light" w:cs="Calibri Light"/>
                <w:bCs/>
                <w:sz w:val="24"/>
                <w:szCs w:val="24"/>
                <w:lang w:val="sr-Latn-ME"/>
              </w:rPr>
            </w:pPr>
            <w:r w:rsidRPr="00C10AEB">
              <w:rPr>
                <w:rFonts w:ascii="Calibri Light" w:eastAsia="Calibri" w:hAnsi="Calibri Light" w:cs="Calibri Light"/>
                <w:bCs/>
                <w:sz w:val="24"/>
                <w:szCs w:val="24"/>
                <w:lang w:val="sr-Latn-ME"/>
              </w:rPr>
              <w:t xml:space="preserve">U odjeljenjima </w:t>
            </w:r>
            <w:r w:rsidR="00A96396">
              <w:rPr>
                <w:rFonts w:ascii="Calibri Light" w:eastAsia="Calibri" w:hAnsi="Calibri Light" w:cs="Calibri Light"/>
                <w:bCs/>
                <w:sz w:val="24"/>
                <w:szCs w:val="24"/>
                <w:lang w:val="sr-Latn-ME"/>
              </w:rPr>
              <w:t>V</w:t>
            </w:r>
            <w:r w:rsidRPr="00C10AEB">
              <w:rPr>
                <w:rFonts w:ascii="Calibri Light" w:eastAsia="Calibri" w:hAnsi="Calibri Light" w:cs="Calibri Light"/>
                <w:bCs/>
                <w:sz w:val="24"/>
                <w:szCs w:val="24"/>
                <w:lang w:val="sr-Latn-ME"/>
              </w:rPr>
              <w:t>odoinstalatera broj učenika je sl</w:t>
            </w:r>
            <w:r w:rsidR="00521FF3">
              <w:rPr>
                <w:rFonts w:ascii="Calibri Light" w:eastAsia="Calibri" w:hAnsi="Calibri Light" w:cs="Calibri Light"/>
                <w:bCs/>
                <w:sz w:val="24"/>
                <w:szCs w:val="24"/>
                <w:lang w:val="sr-Latn-ME"/>
              </w:rPr>
              <w:t>j</w:t>
            </w:r>
            <w:r w:rsidRPr="00C10AEB">
              <w:rPr>
                <w:rFonts w:ascii="Calibri Light" w:eastAsia="Calibri" w:hAnsi="Calibri Light" w:cs="Calibri Light"/>
                <w:bCs/>
                <w:sz w:val="24"/>
                <w:szCs w:val="24"/>
                <w:lang w:val="sr-Latn-ME"/>
              </w:rPr>
              <w:t>edeći: Ivin 30 učenika (jedan je isključen), IIvin 12 učenika ( 3 učenika su isključena).</w:t>
            </w:r>
          </w:p>
          <w:p w14:paraId="78921D38" w14:textId="77777777" w:rsidR="00C10AEB" w:rsidRPr="00C10AEB" w:rsidRDefault="00C10AEB" w:rsidP="00C10AEB">
            <w:pPr>
              <w:jc w:val="both"/>
              <w:rPr>
                <w:rFonts w:ascii="Calibri Light" w:eastAsia="Calibri" w:hAnsi="Calibri Light" w:cs="Calibri Light"/>
                <w:bCs/>
                <w:sz w:val="24"/>
                <w:szCs w:val="24"/>
                <w:lang w:val="sr-Latn-ME"/>
              </w:rPr>
            </w:pPr>
            <w:r w:rsidRPr="00C10AEB">
              <w:rPr>
                <w:rFonts w:ascii="Calibri Light" w:eastAsia="Calibri" w:hAnsi="Calibri Light" w:cs="Calibri Light"/>
                <w:bCs/>
                <w:sz w:val="24"/>
                <w:szCs w:val="24"/>
                <w:lang w:val="sr-Latn-ME"/>
              </w:rPr>
              <w:t xml:space="preserve"> Kod svih nastavnika postoje pisane pripreme za čas koje su sadržajno i metodički osmišljene i urađene po preporukama Centra za stručno obrazovanje.</w:t>
            </w:r>
          </w:p>
          <w:p w14:paraId="1877E5C2" w14:textId="54BADD0C" w:rsidR="00C10AEB" w:rsidRPr="00C10AEB" w:rsidRDefault="00C10AEB" w:rsidP="00C10AEB">
            <w:pPr>
              <w:jc w:val="both"/>
              <w:rPr>
                <w:rFonts w:ascii="Calibri Light" w:eastAsia="Calibri" w:hAnsi="Calibri Light" w:cs="Calibri Light"/>
                <w:bCs/>
                <w:sz w:val="24"/>
                <w:szCs w:val="24"/>
                <w:lang w:val="sr-Latn-ME"/>
              </w:rPr>
            </w:pPr>
            <w:r w:rsidRPr="00C10AEB">
              <w:rPr>
                <w:rFonts w:ascii="Calibri Light" w:eastAsia="Calibri" w:hAnsi="Calibri Light" w:cs="Calibri Light"/>
                <w:bCs/>
                <w:sz w:val="24"/>
                <w:szCs w:val="24"/>
                <w:lang w:val="sr-Latn-ME"/>
              </w:rPr>
              <w:t>Stručni aktiv redovno održava sjednice i vodi zapisnike sa sjednica. Plan rada aktiva je detaljan. Nakon završetka klasifikacionog perioda vrši se analiza uspjeha i vladanja učenika i predlažu mjere za poboljšanje uspjeha ali nema podataka o implementaciji preporuka. Primijećen je i nedostatak izvještaja o realizaciji plana aktiva za prethodnu školsku 2023/24.</w:t>
            </w:r>
            <w:r w:rsidR="00742AB6">
              <w:rPr>
                <w:rFonts w:ascii="Calibri Light" w:eastAsia="Calibri" w:hAnsi="Calibri Light" w:cs="Calibri Light"/>
                <w:bCs/>
                <w:sz w:val="24"/>
                <w:szCs w:val="24"/>
                <w:lang w:val="sr-Latn-ME"/>
              </w:rPr>
              <w:t xml:space="preserve"> </w:t>
            </w:r>
            <w:r w:rsidRPr="00C10AEB">
              <w:rPr>
                <w:rFonts w:ascii="Calibri Light" w:eastAsia="Calibri" w:hAnsi="Calibri Light" w:cs="Calibri Light"/>
                <w:bCs/>
                <w:sz w:val="24"/>
                <w:szCs w:val="24"/>
                <w:lang w:val="sr-Latn-ME"/>
              </w:rPr>
              <w:t>godinu, odnosno generalno se ne prave izvještaji o realizaciji preporuka usvojenih na sastancima aktiva.</w:t>
            </w:r>
          </w:p>
          <w:p w14:paraId="413A470A" w14:textId="3D85B618" w:rsidR="00C10AEB" w:rsidRPr="00C10AEB" w:rsidRDefault="00C10AEB" w:rsidP="00C10AEB">
            <w:pPr>
              <w:jc w:val="both"/>
              <w:rPr>
                <w:rFonts w:ascii="Calibri Light" w:eastAsia="Calibri" w:hAnsi="Calibri Light" w:cs="Calibri Light"/>
                <w:bCs/>
                <w:sz w:val="24"/>
                <w:szCs w:val="24"/>
                <w:lang w:val="sr-Latn-ME"/>
              </w:rPr>
            </w:pPr>
            <w:r w:rsidRPr="00C10AEB">
              <w:rPr>
                <w:rFonts w:ascii="Calibri Light" w:eastAsia="Calibri" w:hAnsi="Calibri Light" w:cs="Calibri Light"/>
                <w:bCs/>
                <w:sz w:val="24"/>
                <w:szCs w:val="24"/>
                <w:lang w:val="sr-Latn-ME"/>
              </w:rPr>
              <w:t>U knjizi aktiva planiraju se hospitacije časova od strane direktora, zamjenika direktora , psihologa, kao i unutar aktiva, a postoje i zabilješke o njihovoj realizaciji. Ističe se potreba za organizacijom dopunske i dodatne nastave, kao i organizacija sekcija iz stručnih modula.</w:t>
            </w:r>
            <w:r>
              <w:rPr>
                <w:rFonts w:ascii="Calibri Light" w:eastAsia="Calibri" w:hAnsi="Calibri Light" w:cs="Calibri Light"/>
                <w:bCs/>
                <w:sz w:val="24"/>
                <w:szCs w:val="24"/>
                <w:lang w:val="sr-Latn-ME"/>
              </w:rPr>
              <w:t xml:space="preserve"> </w:t>
            </w:r>
            <w:r w:rsidRPr="00C10AEB">
              <w:rPr>
                <w:rFonts w:ascii="Calibri Light" w:eastAsia="Calibri" w:hAnsi="Calibri Light" w:cs="Calibri Light"/>
                <w:bCs/>
                <w:sz w:val="24"/>
                <w:szCs w:val="24"/>
                <w:lang w:val="sr-Latn-ME"/>
              </w:rPr>
              <w:t>Sekcije iz stručnih modula nijesu organizovane.</w:t>
            </w:r>
          </w:p>
          <w:p w14:paraId="73C41422" w14:textId="77777777" w:rsidR="00C10AEB" w:rsidRPr="00C10AEB" w:rsidRDefault="00C10AEB" w:rsidP="00C10AEB">
            <w:pPr>
              <w:jc w:val="both"/>
              <w:rPr>
                <w:rFonts w:ascii="Calibri Light" w:eastAsia="Calibri" w:hAnsi="Calibri Light" w:cs="Calibri Light"/>
                <w:bCs/>
                <w:sz w:val="24"/>
                <w:szCs w:val="24"/>
                <w:lang w:val="sr-Latn-ME"/>
              </w:rPr>
            </w:pPr>
            <w:r w:rsidRPr="00C10AEB">
              <w:rPr>
                <w:rFonts w:ascii="Calibri Light" w:eastAsia="Calibri" w:hAnsi="Calibri Light" w:cs="Calibri Light"/>
                <w:bCs/>
                <w:sz w:val="24"/>
                <w:szCs w:val="24"/>
                <w:lang w:val="sr-Latn-ME"/>
              </w:rPr>
              <w:t>Dopunska nastava se ne realizuje.</w:t>
            </w:r>
          </w:p>
          <w:p w14:paraId="444563D2" w14:textId="77777777" w:rsidR="00C10AEB" w:rsidRPr="00C10AEB" w:rsidRDefault="00C10AEB" w:rsidP="00C10AEB">
            <w:pPr>
              <w:jc w:val="both"/>
              <w:rPr>
                <w:rFonts w:ascii="Calibri Light" w:eastAsia="Calibri" w:hAnsi="Calibri Light" w:cs="Calibri Light"/>
                <w:bCs/>
                <w:sz w:val="24"/>
                <w:szCs w:val="24"/>
                <w:lang w:val="sr-Latn-ME"/>
              </w:rPr>
            </w:pPr>
            <w:r w:rsidRPr="00C10AEB">
              <w:rPr>
                <w:rFonts w:ascii="Calibri Light" w:eastAsia="Calibri" w:hAnsi="Calibri Light" w:cs="Calibri Light"/>
                <w:bCs/>
                <w:sz w:val="24"/>
                <w:szCs w:val="24"/>
                <w:lang w:val="sr-Latn-ME"/>
              </w:rPr>
              <w:t xml:space="preserve">Nema podataka o realizaciji dodatne nastave. </w:t>
            </w:r>
          </w:p>
          <w:p w14:paraId="351358B7" w14:textId="2F3B6A35" w:rsidR="00C10AEB" w:rsidRPr="00C10AEB" w:rsidRDefault="00C10AEB" w:rsidP="00C10AEB">
            <w:pPr>
              <w:jc w:val="both"/>
              <w:rPr>
                <w:rFonts w:ascii="Calibri Light" w:eastAsia="Calibri" w:hAnsi="Calibri Light" w:cs="Calibri Light"/>
                <w:bCs/>
                <w:sz w:val="24"/>
                <w:szCs w:val="24"/>
                <w:lang w:val="sr-Latn-ME"/>
              </w:rPr>
            </w:pPr>
            <w:r w:rsidRPr="00C10AEB">
              <w:rPr>
                <w:rFonts w:ascii="Calibri Light" w:eastAsia="Calibri" w:hAnsi="Calibri Light" w:cs="Calibri Light"/>
                <w:bCs/>
                <w:sz w:val="24"/>
                <w:szCs w:val="24"/>
                <w:lang w:val="sr-Latn-ME"/>
              </w:rPr>
              <w:t>Slobodne i vannastavne aktivnosti se planiraju, ali ne postoj</w:t>
            </w:r>
            <w:r w:rsidR="002451A1">
              <w:rPr>
                <w:rFonts w:ascii="Calibri Light" w:eastAsia="Calibri" w:hAnsi="Calibri Light" w:cs="Calibri Light"/>
                <w:bCs/>
                <w:sz w:val="24"/>
                <w:szCs w:val="24"/>
                <w:lang w:val="sr-Latn-ME"/>
              </w:rPr>
              <w:t>e</w:t>
            </w:r>
            <w:r w:rsidRPr="00C10AEB">
              <w:rPr>
                <w:rFonts w:ascii="Calibri Light" w:eastAsia="Calibri" w:hAnsi="Calibri Light" w:cs="Calibri Light"/>
                <w:bCs/>
                <w:sz w:val="24"/>
                <w:szCs w:val="24"/>
                <w:lang w:val="sr-Latn-ME"/>
              </w:rPr>
              <w:t xml:space="preserve"> zabilješke u odjeljenjskim knjigama ili knjizi aktiva o njihovoj realizaciji.</w:t>
            </w:r>
          </w:p>
          <w:p w14:paraId="0CCB5E0C" w14:textId="15663CD6" w:rsidR="00C10AEB" w:rsidRPr="00C10AEB" w:rsidRDefault="00C10AEB" w:rsidP="00C10AEB">
            <w:pPr>
              <w:jc w:val="both"/>
              <w:rPr>
                <w:rFonts w:ascii="Calibri Light" w:eastAsia="Calibri" w:hAnsi="Calibri Light" w:cs="Calibri Light"/>
                <w:bCs/>
                <w:sz w:val="24"/>
                <w:szCs w:val="24"/>
                <w:lang w:val="sr-Latn-ME"/>
              </w:rPr>
            </w:pPr>
            <w:r w:rsidRPr="00C10AEB">
              <w:rPr>
                <w:rFonts w:ascii="Calibri Light" w:eastAsia="Calibri" w:hAnsi="Calibri Light" w:cs="Calibri Light"/>
                <w:bCs/>
                <w:sz w:val="24"/>
                <w:szCs w:val="24"/>
                <w:lang w:val="sr-Latn-ME"/>
              </w:rPr>
              <w:t>Školsko takmičenje se ne održava. Većina nastavnika nema uredno predate planov</w:t>
            </w:r>
            <w:r w:rsidR="00316C59">
              <w:rPr>
                <w:rFonts w:ascii="Calibri Light" w:eastAsia="Calibri" w:hAnsi="Calibri Light" w:cs="Calibri Light"/>
                <w:bCs/>
                <w:sz w:val="24"/>
                <w:szCs w:val="24"/>
                <w:lang w:val="sr-Latn-ME"/>
              </w:rPr>
              <w:t>e</w:t>
            </w:r>
            <w:r w:rsidRPr="00C10AEB">
              <w:rPr>
                <w:rFonts w:ascii="Calibri Light" w:eastAsia="Calibri" w:hAnsi="Calibri Light" w:cs="Calibri Light"/>
                <w:bCs/>
                <w:sz w:val="24"/>
                <w:szCs w:val="24"/>
                <w:lang w:val="sr-Latn-ME"/>
              </w:rPr>
              <w:t xml:space="preserve"> dodatne i dopunske nastave.</w:t>
            </w:r>
          </w:p>
          <w:p w14:paraId="66CE4663" w14:textId="059FDF87" w:rsidR="00C10AEB" w:rsidRPr="00C10AEB" w:rsidRDefault="00C10AEB" w:rsidP="00D002FB">
            <w:pPr>
              <w:jc w:val="both"/>
              <w:rPr>
                <w:rFonts w:ascii="Calibri Light" w:eastAsia="Calibri" w:hAnsi="Calibri Light" w:cs="Calibri Light"/>
                <w:bCs/>
                <w:sz w:val="24"/>
                <w:szCs w:val="24"/>
                <w:lang w:val="sr-Latn-ME"/>
              </w:rPr>
            </w:pPr>
            <w:r w:rsidRPr="00C10AEB">
              <w:rPr>
                <w:rFonts w:ascii="Calibri Light" w:eastAsia="Calibri" w:hAnsi="Calibri Light" w:cs="Calibri Light"/>
                <w:bCs/>
                <w:sz w:val="24"/>
                <w:szCs w:val="24"/>
                <w:lang w:val="sr-Latn-ME"/>
              </w:rPr>
              <w:lastRenderedPageBreak/>
              <w:t>Škola ima ugovor o obavljanju praktične nastave vodoinstalatera u gradskom vodovodu.</w:t>
            </w:r>
          </w:p>
        </w:tc>
      </w:tr>
      <w:tr w:rsidR="00C10AEB" w:rsidRPr="00F5246F" w14:paraId="4F1FA054" w14:textId="77777777" w:rsidTr="004B00E0">
        <w:trPr>
          <w:trHeight w:val="20"/>
        </w:trPr>
        <w:tc>
          <w:tcPr>
            <w:tcW w:w="432" w:type="pct"/>
            <w:shd w:val="clear" w:color="auto" w:fill="auto"/>
          </w:tcPr>
          <w:p w14:paraId="5123FC77" w14:textId="77777777" w:rsidR="00C10AEB" w:rsidRPr="00C10AEB" w:rsidRDefault="00C10AEB" w:rsidP="00C10AEB">
            <w:pPr>
              <w:jc w:val="both"/>
              <w:rPr>
                <w:rFonts w:ascii="Calibri Light" w:eastAsia="Calibri" w:hAnsi="Calibri Light" w:cs="Calibri Light"/>
                <w:bCs/>
                <w:sz w:val="24"/>
                <w:szCs w:val="24"/>
                <w:lang w:val="sr-Latn-ME"/>
              </w:rPr>
            </w:pPr>
            <w:r w:rsidRPr="00C10AEB">
              <w:rPr>
                <w:rFonts w:ascii="Calibri Light" w:eastAsia="Calibri" w:hAnsi="Calibri Light" w:cs="Calibri Light"/>
                <w:bCs/>
                <w:sz w:val="24"/>
                <w:szCs w:val="24"/>
                <w:lang w:val="sr-Latn-ME"/>
              </w:rPr>
              <w:t xml:space="preserve">1.1. </w:t>
            </w:r>
          </w:p>
        </w:tc>
        <w:tc>
          <w:tcPr>
            <w:tcW w:w="4568" w:type="pct"/>
            <w:vMerge/>
            <w:shd w:val="clear" w:color="auto" w:fill="auto"/>
          </w:tcPr>
          <w:p w14:paraId="6C994602" w14:textId="77777777" w:rsidR="00C10AEB" w:rsidRPr="00C10AEB" w:rsidRDefault="00C10AEB" w:rsidP="00C10AEB">
            <w:pPr>
              <w:rPr>
                <w:rFonts w:ascii="Calibri Light" w:eastAsia="Calibri" w:hAnsi="Calibri Light" w:cs="Calibri Light"/>
                <w:bCs/>
                <w:sz w:val="24"/>
                <w:szCs w:val="24"/>
                <w:lang w:val="sr-Latn-ME"/>
              </w:rPr>
            </w:pPr>
          </w:p>
        </w:tc>
      </w:tr>
      <w:tr w:rsidR="00C10AEB" w:rsidRPr="00F5246F" w14:paraId="532C9A44" w14:textId="77777777" w:rsidTr="004B00E0">
        <w:trPr>
          <w:trHeight w:val="20"/>
        </w:trPr>
        <w:tc>
          <w:tcPr>
            <w:tcW w:w="432" w:type="pct"/>
            <w:shd w:val="clear" w:color="auto" w:fill="auto"/>
          </w:tcPr>
          <w:p w14:paraId="0B569C0C" w14:textId="77777777" w:rsidR="00C10AEB" w:rsidRPr="00C10AEB" w:rsidRDefault="00C10AEB" w:rsidP="00C10AEB">
            <w:pPr>
              <w:jc w:val="both"/>
              <w:rPr>
                <w:rFonts w:ascii="Calibri Light" w:eastAsia="Calibri" w:hAnsi="Calibri Light" w:cs="Calibri Light"/>
                <w:bCs/>
                <w:sz w:val="24"/>
                <w:szCs w:val="24"/>
                <w:lang w:val="sr-Latn-ME"/>
              </w:rPr>
            </w:pPr>
          </w:p>
        </w:tc>
        <w:tc>
          <w:tcPr>
            <w:tcW w:w="4568" w:type="pct"/>
            <w:shd w:val="clear" w:color="auto" w:fill="auto"/>
          </w:tcPr>
          <w:p w14:paraId="14AD308F" w14:textId="2E68EEE7" w:rsidR="00C10AEB" w:rsidRPr="00D002FB" w:rsidRDefault="00C10AEB" w:rsidP="00C10AEB">
            <w:pPr>
              <w:jc w:val="both"/>
              <w:rPr>
                <w:rFonts w:ascii="Calibri Light" w:eastAsia="Calibri" w:hAnsi="Calibri Light" w:cs="Calibri Light"/>
                <w:b/>
                <w:bCs/>
                <w:i/>
                <w:sz w:val="24"/>
                <w:szCs w:val="24"/>
                <w:lang w:val="sr-Latn-ME"/>
              </w:rPr>
            </w:pPr>
            <w:r w:rsidRPr="00D002FB">
              <w:rPr>
                <w:rFonts w:ascii="Calibri Light" w:eastAsia="Calibri" w:hAnsi="Calibri Light" w:cs="Calibri Light"/>
                <w:b/>
                <w:bCs/>
                <w:i/>
                <w:sz w:val="24"/>
                <w:szCs w:val="24"/>
                <w:lang w:val="sr-Latn-ME"/>
              </w:rPr>
              <w:t>Preporuk</w:t>
            </w:r>
            <w:r w:rsidR="00D002FB">
              <w:rPr>
                <w:rFonts w:ascii="Calibri Light" w:eastAsia="Calibri" w:hAnsi="Calibri Light" w:cs="Calibri Light"/>
                <w:b/>
                <w:bCs/>
                <w:i/>
                <w:sz w:val="24"/>
                <w:szCs w:val="24"/>
                <w:lang w:val="sr-Latn-ME"/>
              </w:rPr>
              <w:t>e</w:t>
            </w:r>
            <w:r w:rsidRPr="00D002FB">
              <w:rPr>
                <w:rFonts w:ascii="Calibri Light" w:eastAsia="Calibri" w:hAnsi="Calibri Light" w:cs="Calibri Light"/>
                <w:b/>
                <w:bCs/>
                <w:i/>
                <w:sz w:val="24"/>
                <w:szCs w:val="24"/>
                <w:lang w:val="sr-Latn-ME"/>
              </w:rPr>
              <w:t>:</w:t>
            </w:r>
          </w:p>
        </w:tc>
      </w:tr>
      <w:tr w:rsidR="00C10AEB" w:rsidRPr="00F5246F" w14:paraId="2B8B7A89" w14:textId="77777777" w:rsidTr="004B00E0">
        <w:trPr>
          <w:trHeight w:val="20"/>
        </w:trPr>
        <w:tc>
          <w:tcPr>
            <w:tcW w:w="432" w:type="pct"/>
            <w:shd w:val="clear" w:color="auto" w:fill="auto"/>
          </w:tcPr>
          <w:p w14:paraId="71270502" w14:textId="77777777" w:rsidR="00C10AEB" w:rsidRPr="00C10AEB" w:rsidRDefault="00C10AEB" w:rsidP="00C10AEB">
            <w:pPr>
              <w:jc w:val="both"/>
              <w:rPr>
                <w:rFonts w:ascii="Calibri Light" w:eastAsia="Calibri" w:hAnsi="Calibri Light" w:cs="Calibri Light"/>
                <w:bCs/>
                <w:sz w:val="24"/>
                <w:szCs w:val="24"/>
                <w:lang w:val="sr-Latn-ME"/>
              </w:rPr>
            </w:pPr>
          </w:p>
        </w:tc>
        <w:tc>
          <w:tcPr>
            <w:tcW w:w="4568" w:type="pct"/>
            <w:shd w:val="clear" w:color="auto" w:fill="auto"/>
          </w:tcPr>
          <w:p w14:paraId="00F8038F" w14:textId="5213BE3E" w:rsidR="00C10AEB" w:rsidRPr="00C10AEB" w:rsidRDefault="00C10AEB" w:rsidP="002E35CC">
            <w:pPr>
              <w:pStyle w:val="ListParagraph"/>
              <w:numPr>
                <w:ilvl w:val="0"/>
                <w:numId w:val="20"/>
              </w:numPr>
              <w:jc w:val="both"/>
              <w:rPr>
                <w:rFonts w:ascii="Calibri Light" w:eastAsia="Calibri" w:hAnsi="Calibri Light" w:cs="Calibri Light"/>
                <w:bCs/>
                <w:sz w:val="24"/>
                <w:szCs w:val="24"/>
                <w:lang w:val="sr-Latn-ME"/>
              </w:rPr>
            </w:pPr>
            <w:r w:rsidRPr="00C10AEB">
              <w:rPr>
                <w:rFonts w:ascii="Calibri Light" w:eastAsia="Calibri" w:hAnsi="Calibri Light" w:cs="Calibri Light"/>
                <w:bCs/>
                <w:sz w:val="24"/>
                <w:szCs w:val="24"/>
                <w:lang w:val="sr-Latn-ME"/>
              </w:rPr>
              <w:t>U knjizi aktiva se osvrnuti i na realizaciju usvojenih preporuka</w:t>
            </w:r>
            <w:r w:rsidR="00D002FB">
              <w:rPr>
                <w:rFonts w:ascii="Calibri Light" w:eastAsia="Calibri" w:hAnsi="Calibri Light" w:cs="Calibri Light"/>
                <w:bCs/>
                <w:sz w:val="24"/>
                <w:szCs w:val="24"/>
                <w:lang w:val="sr-Latn-ME"/>
              </w:rPr>
              <w:t>.</w:t>
            </w:r>
          </w:p>
          <w:p w14:paraId="45AD32BB" w14:textId="051862DF" w:rsidR="00C10AEB" w:rsidRPr="00C10AEB" w:rsidRDefault="00C10AEB" w:rsidP="002E35CC">
            <w:pPr>
              <w:pStyle w:val="ListParagraph"/>
              <w:numPr>
                <w:ilvl w:val="0"/>
                <w:numId w:val="20"/>
              </w:numPr>
              <w:jc w:val="both"/>
              <w:rPr>
                <w:rFonts w:ascii="Calibri Light" w:eastAsia="Calibri" w:hAnsi="Calibri Light" w:cs="Calibri Light"/>
                <w:bCs/>
                <w:sz w:val="24"/>
                <w:szCs w:val="24"/>
                <w:lang w:val="sr-Latn-ME"/>
              </w:rPr>
            </w:pPr>
            <w:r w:rsidRPr="00C10AEB">
              <w:rPr>
                <w:rFonts w:ascii="Calibri Light" w:eastAsia="Calibri" w:hAnsi="Calibri Light" w:cs="Calibri Light"/>
                <w:bCs/>
                <w:sz w:val="24"/>
                <w:szCs w:val="24"/>
                <w:lang w:val="sr-Latn-ME"/>
              </w:rPr>
              <w:t>Motivisati učenike za dopunsku nastavu, napraviti plan i evidentirati realizaciju</w:t>
            </w:r>
            <w:r w:rsidR="00D002FB">
              <w:rPr>
                <w:rFonts w:ascii="Calibri Light" w:eastAsia="Calibri" w:hAnsi="Calibri Light" w:cs="Calibri Light"/>
                <w:bCs/>
                <w:sz w:val="24"/>
                <w:szCs w:val="24"/>
                <w:lang w:val="sr-Latn-ME"/>
              </w:rPr>
              <w:t>.</w:t>
            </w:r>
          </w:p>
          <w:p w14:paraId="2080091A" w14:textId="3E4C509C" w:rsidR="00C10AEB" w:rsidRPr="00C10AEB" w:rsidRDefault="00C10AEB" w:rsidP="002E35CC">
            <w:pPr>
              <w:pStyle w:val="ListParagraph"/>
              <w:numPr>
                <w:ilvl w:val="0"/>
                <w:numId w:val="20"/>
              </w:numPr>
              <w:jc w:val="both"/>
              <w:rPr>
                <w:rFonts w:ascii="Calibri Light" w:eastAsia="Calibri" w:hAnsi="Calibri Light" w:cs="Calibri Light"/>
                <w:bCs/>
                <w:sz w:val="24"/>
                <w:szCs w:val="24"/>
                <w:lang w:val="sr-Latn-ME"/>
              </w:rPr>
            </w:pPr>
            <w:r w:rsidRPr="00C10AEB">
              <w:rPr>
                <w:rFonts w:ascii="Calibri Light" w:eastAsia="Calibri" w:hAnsi="Calibri Light" w:cs="Calibri Light"/>
                <w:bCs/>
                <w:sz w:val="24"/>
                <w:szCs w:val="24"/>
                <w:lang w:val="sr-Latn-ME"/>
              </w:rPr>
              <w:t>Organizovati rad sa nadarenim učenicima, formirati sekcije</w:t>
            </w:r>
            <w:r w:rsidR="00D002FB">
              <w:rPr>
                <w:rFonts w:ascii="Calibri Light" w:eastAsia="Calibri" w:hAnsi="Calibri Light" w:cs="Calibri Light"/>
                <w:bCs/>
                <w:sz w:val="24"/>
                <w:szCs w:val="24"/>
                <w:lang w:val="sr-Latn-ME"/>
              </w:rPr>
              <w:t>.</w:t>
            </w:r>
          </w:p>
          <w:p w14:paraId="6AE9EF3A" w14:textId="4A89C21F" w:rsidR="00C10AEB" w:rsidRPr="00C10AEB" w:rsidRDefault="00C10AEB" w:rsidP="004B00E0">
            <w:pPr>
              <w:pStyle w:val="ListParagraph"/>
              <w:numPr>
                <w:ilvl w:val="0"/>
                <w:numId w:val="20"/>
              </w:numPr>
              <w:spacing w:after="120"/>
              <w:contextualSpacing w:val="0"/>
              <w:jc w:val="both"/>
              <w:rPr>
                <w:rFonts w:ascii="Calibri Light" w:eastAsia="Calibri" w:hAnsi="Calibri Light" w:cs="Calibri Light"/>
                <w:bCs/>
                <w:sz w:val="24"/>
                <w:szCs w:val="24"/>
                <w:lang w:val="sr-Latn-ME"/>
              </w:rPr>
            </w:pPr>
            <w:r w:rsidRPr="00C10AEB">
              <w:rPr>
                <w:rFonts w:ascii="Calibri Light" w:eastAsia="Calibri" w:hAnsi="Calibri Light" w:cs="Calibri Light"/>
                <w:bCs/>
                <w:sz w:val="24"/>
                <w:szCs w:val="24"/>
                <w:lang w:val="sr-Latn-ME"/>
              </w:rPr>
              <w:t>Organizovati školsko takmičenje</w:t>
            </w:r>
            <w:r w:rsidR="00D002FB">
              <w:rPr>
                <w:rFonts w:ascii="Calibri Light" w:eastAsia="Calibri" w:hAnsi="Calibri Light" w:cs="Calibri Light"/>
                <w:bCs/>
                <w:sz w:val="24"/>
                <w:szCs w:val="24"/>
                <w:lang w:val="sr-Latn-ME"/>
              </w:rPr>
              <w:t>.</w:t>
            </w:r>
          </w:p>
        </w:tc>
      </w:tr>
      <w:tr w:rsidR="00C10AEB" w:rsidRPr="00F5246F" w14:paraId="70721115" w14:textId="77777777" w:rsidTr="004B00E0">
        <w:trPr>
          <w:cantSplit/>
          <w:trHeight w:val="1268"/>
        </w:trPr>
        <w:tc>
          <w:tcPr>
            <w:tcW w:w="432" w:type="pct"/>
            <w:shd w:val="clear" w:color="auto" w:fill="auto"/>
          </w:tcPr>
          <w:p w14:paraId="20E893FE" w14:textId="77777777" w:rsidR="00C10AEB" w:rsidRPr="00C10AEB" w:rsidRDefault="00C10AEB" w:rsidP="00C10AEB">
            <w:pPr>
              <w:jc w:val="both"/>
              <w:rPr>
                <w:rFonts w:ascii="Calibri Light" w:eastAsia="Calibri" w:hAnsi="Calibri Light" w:cs="Calibri Light"/>
                <w:bCs/>
                <w:sz w:val="24"/>
                <w:szCs w:val="24"/>
                <w:lang w:val="sr-Latn-ME"/>
              </w:rPr>
            </w:pPr>
            <w:r w:rsidRPr="00C10AEB">
              <w:rPr>
                <w:rFonts w:ascii="Calibri Light" w:eastAsia="Calibri" w:hAnsi="Calibri Light" w:cs="Calibri Light"/>
                <w:bCs/>
                <w:sz w:val="24"/>
                <w:szCs w:val="24"/>
                <w:lang w:val="sr-Latn-ME"/>
              </w:rPr>
              <w:t xml:space="preserve">1.2. </w:t>
            </w:r>
          </w:p>
        </w:tc>
        <w:tc>
          <w:tcPr>
            <w:tcW w:w="4568" w:type="pct"/>
            <w:shd w:val="clear" w:color="auto" w:fill="auto"/>
          </w:tcPr>
          <w:p w14:paraId="15822FEC" w14:textId="77777777" w:rsidR="00C10AEB" w:rsidRPr="00C10AEB" w:rsidRDefault="00C10AEB" w:rsidP="00C10AEB">
            <w:pPr>
              <w:jc w:val="both"/>
              <w:rPr>
                <w:rFonts w:ascii="Calibri Light" w:eastAsia="Calibri" w:hAnsi="Calibri Light" w:cs="Calibri Light"/>
                <w:bCs/>
                <w:sz w:val="24"/>
                <w:szCs w:val="24"/>
                <w:lang w:val="sr-Latn-ME"/>
              </w:rPr>
            </w:pPr>
            <w:r w:rsidRPr="00C10AEB">
              <w:rPr>
                <w:rFonts w:ascii="Calibri Light" w:eastAsia="Calibri" w:hAnsi="Calibri Light" w:cs="Calibri Light"/>
                <w:bCs/>
                <w:sz w:val="24"/>
                <w:szCs w:val="24"/>
                <w:lang w:val="sr-Latn-ME"/>
              </w:rPr>
              <w:t>Posjećen je čas Osnove elemenata II, planirani oblik nastave: teorija.</w:t>
            </w:r>
          </w:p>
          <w:p w14:paraId="3E753080" w14:textId="1E1E4CE3" w:rsidR="00C10AEB" w:rsidRPr="00C10AEB" w:rsidRDefault="00C10AEB" w:rsidP="00C10AEB">
            <w:pPr>
              <w:jc w:val="both"/>
              <w:rPr>
                <w:rFonts w:ascii="Calibri Light" w:eastAsia="Calibri" w:hAnsi="Calibri Light" w:cs="Calibri Light"/>
                <w:bCs/>
                <w:sz w:val="24"/>
                <w:szCs w:val="24"/>
                <w:lang w:val="sr-Latn-ME"/>
              </w:rPr>
            </w:pPr>
            <w:r w:rsidRPr="00C10AEB">
              <w:rPr>
                <w:rFonts w:ascii="Calibri Light" w:eastAsia="Calibri" w:hAnsi="Calibri Light" w:cs="Calibri Light"/>
                <w:bCs/>
                <w:sz w:val="24"/>
                <w:szCs w:val="24"/>
                <w:lang w:val="sr-Latn-ME"/>
              </w:rPr>
              <w:t>Nastavnik posjeduje</w:t>
            </w:r>
            <w:r w:rsidR="00632F7C">
              <w:rPr>
                <w:rFonts w:ascii="Calibri Light" w:eastAsia="Calibri" w:hAnsi="Calibri Light" w:cs="Calibri Light"/>
                <w:bCs/>
                <w:sz w:val="24"/>
                <w:szCs w:val="24"/>
                <w:lang w:val="sr-Latn-ME"/>
              </w:rPr>
              <w:t xml:space="preserve"> </w:t>
            </w:r>
            <w:r w:rsidRPr="00C10AEB">
              <w:rPr>
                <w:rFonts w:ascii="Calibri Light" w:eastAsia="Calibri" w:hAnsi="Calibri Light" w:cs="Calibri Light"/>
                <w:bCs/>
                <w:sz w:val="24"/>
                <w:szCs w:val="24"/>
                <w:lang w:val="sr-Latn-ME"/>
              </w:rPr>
              <w:t>planov</w:t>
            </w:r>
            <w:r w:rsidR="00D002FB">
              <w:rPr>
                <w:rFonts w:ascii="Calibri Light" w:eastAsia="Calibri" w:hAnsi="Calibri Light" w:cs="Calibri Light"/>
                <w:bCs/>
                <w:sz w:val="24"/>
                <w:szCs w:val="24"/>
                <w:lang w:val="sr-Latn-ME"/>
              </w:rPr>
              <w:t>e</w:t>
            </w:r>
            <w:r w:rsidRPr="00C10AEB">
              <w:rPr>
                <w:rFonts w:ascii="Calibri Light" w:eastAsia="Calibri" w:hAnsi="Calibri Light" w:cs="Calibri Light"/>
                <w:bCs/>
                <w:sz w:val="24"/>
                <w:szCs w:val="24"/>
                <w:lang w:val="sr-Latn-ME"/>
              </w:rPr>
              <w:t xml:space="preserve"> realizacije ishoda učenja i odgovarajuću pisanu pripremu za čas, koje se odnose na hospitovane časove.</w:t>
            </w:r>
          </w:p>
          <w:p w14:paraId="30D26815" w14:textId="77777777" w:rsidR="00C10AEB" w:rsidRPr="00C10AEB" w:rsidRDefault="00C10AEB" w:rsidP="00C10AEB">
            <w:pPr>
              <w:jc w:val="both"/>
              <w:rPr>
                <w:rFonts w:ascii="Calibri Light" w:eastAsia="Calibri" w:hAnsi="Calibri Light" w:cs="Calibri Light"/>
                <w:bCs/>
                <w:sz w:val="24"/>
                <w:szCs w:val="24"/>
                <w:lang w:val="sr-Latn-ME"/>
              </w:rPr>
            </w:pPr>
            <w:r w:rsidRPr="00C10AEB">
              <w:rPr>
                <w:rFonts w:ascii="Calibri Light" w:eastAsia="Calibri" w:hAnsi="Calibri Light" w:cs="Calibri Light"/>
                <w:bCs/>
                <w:sz w:val="24"/>
                <w:szCs w:val="24"/>
                <w:lang w:val="sr-Latn-ME"/>
              </w:rPr>
              <w:t>Tokom hospitacije, nastavnik se pridržava planirane strukture časa u skladu sa didaktičko-metodičkim zahtjevima.</w:t>
            </w:r>
          </w:p>
          <w:p w14:paraId="12EFAF58" w14:textId="77777777" w:rsidR="00C10AEB" w:rsidRPr="00C10AEB" w:rsidRDefault="00C10AEB" w:rsidP="00C10AEB">
            <w:pPr>
              <w:jc w:val="both"/>
              <w:rPr>
                <w:rFonts w:ascii="Calibri Light" w:eastAsia="Calibri" w:hAnsi="Calibri Light" w:cs="Calibri Light"/>
                <w:bCs/>
                <w:sz w:val="24"/>
                <w:szCs w:val="24"/>
                <w:lang w:val="sr-Latn-ME"/>
              </w:rPr>
            </w:pPr>
            <w:r w:rsidRPr="00C10AEB">
              <w:rPr>
                <w:rFonts w:ascii="Calibri Light" w:eastAsia="Calibri" w:hAnsi="Calibri Light" w:cs="Calibri Light"/>
                <w:bCs/>
                <w:sz w:val="24"/>
                <w:szCs w:val="24"/>
                <w:lang w:val="sr-Latn-ME"/>
              </w:rPr>
              <w:t>Uočen je dobar pedagoški pristup nastavnika, ispoštovan tok časa, učenici, uglavnom, aktivirani. Primjenjene su tradicionalne metode nastave: dominantan je frontalni oblik rada, metoda usmenog izlaganja, metoda razgovora i grafička metoda. Instrukcije i objašnjenja nastavnika su jasna i zasnovana na poznavanju nastavnog sadržaja. Atmosfera je bila radna i pozitivna.</w:t>
            </w:r>
          </w:p>
          <w:p w14:paraId="102681E9" w14:textId="77777777" w:rsidR="00C10AEB" w:rsidRPr="00C10AEB" w:rsidRDefault="00C10AEB" w:rsidP="00C10AEB">
            <w:pPr>
              <w:jc w:val="both"/>
              <w:rPr>
                <w:rFonts w:ascii="Calibri Light" w:eastAsia="Calibri" w:hAnsi="Calibri Light" w:cs="Calibri Light"/>
                <w:bCs/>
                <w:sz w:val="24"/>
                <w:szCs w:val="24"/>
                <w:lang w:val="sr-Latn-ME"/>
              </w:rPr>
            </w:pPr>
            <w:r w:rsidRPr="00C10AEB">
              <w:rPr>
                <w:rFonts w:ascii="Calibri Light" w:eastAsia="Calibri" w:hAnsi="Calibri Light" w:cs="Calibri Light"/>
                <w:bCs/>
                <w:sz w:val="24"/>
                <w:szCs w:val="24"/>
                <w:lang w:val="sr-Latn-ME"/>
              </w:rPr>
              <w:t xml:space="preserve">Posjećeni čas je uspješno realizovan. </w:t>
            </w:r>
          </w:p>
          <w:p w14:paraId="3052914D" w14:textId="0E389F75" w:rsidR="00C10AEB" w:rsidRPr="00C10AEB" w:rsidRDefault="00C10AEB" w:rsidP="00C10AEB">
            <w:pPr>
              <w:jc w:val="both"/>
              <w:rPr>
                <w:rFonts w:ascii="Calibri Light" w:eastAsia="Calibri" w:hAnsi="Calibri Light" w:cs="Calibri Light"/>
                <w:bCs/>
                <w:sz w:val="24"/>
                <w:szCs w:val="24"/>
                <w:lang w:val="sr-Latn-ME"/>
              </w:rPr>
            </w:pPr>
            <w:r w:rsidRPr="00C10AEB">
              <w:rPr>
                <w:rFonts w:ascii="Calibri Light" w:eastAsia="Calibri" w:hAnsi="Calibri Light" w:cs="Calibri Light"/>
                <w:bCs/>
                <w:sz w:val="24"/>
                <w:szCs w:val="24"/>
                <w:lang w:val="sr-Latn-ME"/>
              </w:rPr>
              <w:t>Nijesu koriš</w:t>
            </w:r>
            <w:r w:rsidR="00010B64">
              <w:rPr>
                <w:rFonts w:ascii="Calibri Light" w:eastAsia="Calibri" w:hAnsi="Calibri Light" w:cs="Calibri Light"/>
                <w:bCs/>
                <w:sz w:val="24"/>
                <w:szCs w:val="24"/>
                <w:lang w:val="sr-Latn-ME"/>
              </w:rPr>
              <w:t>ć</w:t>
            </w:r>
            <w:r w:rsidRPr="00C10AEB">
              <w:rPr>
                <w:rFonts w:ascii="Calibri Light" w:eastAsia="Calibri" w:hAnsi="Calibri Light" w:cs="Calibri Light"/>
                <w:bCs/>
                <w:sz w:val="24"/>
                <w:szCs w:val="24"/>
                <w:lang w:val="sr-Latn-ME"/>
              </w:rPr>
              <w:t>eni nastavni listići, skice i sl.</w:t>
            </w:r>
          </w:p>
          <w:p w14:paraId="6A9CFFA7" w14:textId="77777777" w:rsidR="00C10AEB" w:rsidRPr="00C10AEB" w:rsidRDefault="00C10AEB" w:rsidP="00C10AEB">
            <w:pPr>
              <w:jc w:val="both"/>
              <w:rPr>
                <w:rFonts w:ascii="Calibri Light" w:eastAsia="Calibri" w:hAnsi="Calibri Light" w:cs="Calibri Light"/>
                <w:bCs/>
                <w:sz w:val="24"/>
                <w:szCs w:val="24"/>
                <w:lang w:val="sr-Latn-ME"/>
              </w:rPr>
            </w:pPr>
            <w:r w:rsidRPr="00C10AEB">
              <w:rPr>
                <w:rFonts w:ascii="Calibri Light" w:eastAsia="Calibri" w:hAnsi="Calibri Light" w:cs="Calibri Light"/>
                <w:bCs/>
                <w:sz w:val="24"/>
                <w:szCs w:val="24"/>
                <w:lang w:val="sr-Latn-ME"/>
              </w:rPr>
              <w:t>Časovi se u odjeljenjsku knjigu upisuju po broju ishoda, obliku nastave i rednom broju časa.</w:t>
            </w:r>
          </w:p>
          <w:p w14:paraId="24088ADA" w14:textId="77777777" w:rsidR="00C10AEB" w:rsidRPr="00C10AEB" w:rsidRDefault="00C10AEB" w:rsidP="00C10AEB">
            <w:pPr>
              <w:jc w:val="both"/>
              <w:rPr>
                <w:rFonts w:ascii="Calibri Light" w:eastAsia="Calibri" w:hAnsi="Calibri Light" w:cs="Calibri Light"/>
                <w:bCs/>
                <w:sz w:val="24"/>
                <w:szCs w:val="24"/>
                <w:lang w:val="sr-Latn-ME"/>
              </w:rPr>
            </w:pPr>
            <w:r w:rsidRPr="00C10AEB">
              <w:rPr>
                <w:rFonts w:ascii="Calibri Light" w:eastAsia="Calibri" w:hAnsi="Calibri Light" w:cs="Calibri Light"/>
                <w:bCs/>
                <w:sz w:val="24"/>
                <w:szCs w:val="24"/>
                <w:lang w:val="sr-Latn-ME"/>
              </w:rPr>
              <w:t>U odjeljenjskoj knjizi se uredno vodi evidencija o izostajanju učenika.</w:t>
            </w:r>
          </w:p>
          <w:p w14:paraId="488D513B" w14:textId="022D662C" w:rsidR="00C10AEB" w:rsidRPr="00C10AEB" w:rsidRDefault="00C10AEB" w:rsidP="00D002FB">
            <w:pPr>
              <w:jc w:val="both"/>
              <w:rPr>
                <w:rFonts w:ascii="Calibri Light" w:eastAsia="Calibri" w:hAnsi="Calibri Light" w:cs="Calibri Light"/>
                <w:bCs/>
                <w:sz w:val="24"/>
                <w:szCs w:val="24"/>
                <w:lang w:val="sr-Latn-ME"/>
              </w:rPr>
            </w:pPr>
            <w:r w:rsidRPr="00C10AEB">
              <w:rPr>
                <w:rFonts w:ascii="Calibri Light" w:eastAsia="Calibri" w:hAnsi="Calibri Light" w:cs="Calibri Light"/>
                <w:bCs/>
                <w:sz w:val="24"/>
                <w:szCs w:val="24"/>
                <w:lang w:val="sr-Latn-ME"/>
              </w:rPr>
              <w:t>Prostor za učenje je nemotivišući za učenike, bez slika, ilustracija, učeničkih radova vezanih za oblast Građevinarstvo i uređenje prostora.</w:t>
            </w:r>
          </w:p>
        </w:tc>
      </w:tr>
      <w:tr w:rsidR="00C10AEB" w:rsidRPr="00F5246F" w14:paraId="274F1F06" w14:textId="77777777" w:rsidTr="004B00E0">
        <w:trPr>
          <w:trHeight w:val="20"/>
        </w:trPr>
        <w:tc>
          <w:tcPr>
            <w:tcW w:w="432" w:type="pct"/>
            <w:shd w:val="clear" w:color="auto" w:fill="auto"/>
          </w:tcPr>
          <w:p w14:paraId="63064BDC" w14:textId="77777777" w:rsidR="00C10AEB" w:rsidRPr="00C10AEB" w:rsidRDefault="00C10AEB" w:rsidP="00C10AEB">
            <w:pPr>
              <w:jc w:val="both"/>
              <w:rPr>
                <w:rFonts w:ascii="Calibri Light" w:eastAsia="Calibri" w:hAnsi="Calibri Light" w:cs="Calibri Light"/>
                <w:bCs/>
                <w:sz w:val="24"/>
                <w:szCs w:val="24"/>
                <w:lang w:val="sr-Latn-ME"/>
              </w:rPr>
            </w:pPr>
          </w:p>
        </w:tc>
        <w:tc>
          <w:tcPr>
            <w:tcW w:w="4568" w:type="pct"/>
            <w:shd w:val="clear" w:color="auto" w:fill="auto"/>
          </w:tcPr>
          <w:p w14:paraId="0399333B" w14:textId="227AD271" w:rsidR="00C10AEB" w:rsidRPr="00D002FB" w:rsidRDefault="00C10AEB" w:rsidP="00C10AEB">
            <w:pPr>
              <w:jc w:val="both"/>
              <w:rPr>
                <w:rFonts w:ascii="Calibri Light" w:eastAsia="Calibri" w:hAnsi="Calibri Light" w:cs="Calibri Light"/>
                <w:b/>
                <w:bCs/>
                <w:i/>
                <w:sz w:val="24"/>
                <w:szCs w:val="24"/>
                <w:lang w:val="sr-Latn-ME"/>
              </w:rPr>
            </w:pPr>
            <w:r w:rsidRPr="00D002FB">
              <w:rPr>
                <w:rFonts w:ascii="Calibri Light" w:eastAsia="Calibri" w:hAnsi="Calibri Light" w:cs="Calibri Light"/>
                <w:b/>
                <w:bCs/>
                <w:i/>
                <w:sz w:val="24"/>
                <w:szCs w:val="24"/>
                <w:lang w:val="sr-Latn-ME"/>
              </w:rPr>
              <w:t>Preporuk</w:t>
            </w:r>
            <w:r w:rsidR="00D002FB">
              <w:rPr>
                <w:rFonts w:ascii="Calibri Light" w:eastAsia="Calibri" w:hAnsi="Calibri Light" w:cs="Calibri Light"/>
                <w:b/>
                <w:bCs/>
                <w:i/>
                <w:sz w:val="24"/>
                <w:szCs w:val="24"/>
                <w:lang w:val="sr-Latn-ME"/>
              </w:rPr>
              <w:t>e</w:t>
            </w:r>
            <w:r w:rsidRPr="00D002FB">
              <w:rPr>
                <w:rFonts w:ascii="Calibri Light" w:eastAsia="Calibri" w:hAnsi="Calibri Light" w:cs="Calibri Light"/>
                <w:b/>
                <w:bCs/>
                <w:i/>
                <w:sz w:val="24"/>
                <w:szCs w:val="24"/>
                <w:lang w:val="sr-Latn-ME"/>
              </w:rPr>
              <w:t>:</w:t>
            </w:r>
          </w:p>
        </w:tc>
      </w:tr>
      <w:tr w:rsidR="00C10AEB" w:rsidRPr="00F5246F" w14:paraId="25FC6257" w14:textId="77777777" w:rsidTr="004B00E0">
        <w:trPr>
          <w:trHeight w:val="20"/>
        </w:trPr>
        <w:tc>
          <w:tcPr>
            <w:tcW w:w="432" w:type="pct"/>
            <w:shd w:val="clear" w:color="auto" w:fill="auto"/>
          </w:tcPr>
          <w:p w14:paraId="2165F2B0" w14:textId="77777777" w:rsidR="00C10AEB" w:rsidRPr="00C10AEB" w:rsidRDefault="00C10AEB" w:rsidP="00C10AEB">
            <w:pPr>
              <w:jc w:val="both"/>
              <w:rPr>
                <w:rFonts w:ascii="Calibri Light" w:eastAsia="Calibri" w:hAnsi="Calibri Light" w:cs="Calibri Light"/>
                <w:bCs/>
                <w:sz w:val="24"/>
                <w:szCs w:val="24"/>
                <w:lang w:val="sr-Latn-ME"/>
              </w:rPr>
            </w:pPr>
          </w:p>
        </w:tc>
        <w:tc>
          <w:tcPr>
            <w:tcW w:w="4568" w:type="pct"/>
            <w:shd w:val="clear" w:color="auto" w:fill="auto"/>
          </w:tcPr>
          <w:p w14:paraId="5F1C04AE" w14:textId="77777777" w:rsidR="00C10AEB" w:rsidRPr="00C10AEB" w:rsidRDefault="00C10AEB" w:rsidP="002E35CC">
            <w:pPr>
              <w:pStyle w:val="ListParagraph"/>
              <w:numPr>
                <w:ilvl w:val="0"/>
                <w:numId w:val="21"/>
              </w:numPr>
              <w:jc w:val="both"/>
              <w:rPr>
                <w:rFonts w:ascii="Calibri Light" w:eastAsia="Calibri" w:hAnsi="Calibri Light" w:cs="Calibri Light"/>
                <w:bCs/>
                <w:sz w:val="24"/>
                <w:szCs w:val="24"/>
                <w:lang w:val="sr-Latn-ME"/>
              </w:rPr>
            </w:pPr>
            <w:r w:rsidRPr="00C10AEB">
              <w:rPr>
                <w:rFonts w:ascii="Calibri Light" w:eastAsia="Calibri" w:hAnsi="Calibri Light" w:cs="Calibri Light"/>
                <w:bCs/>
                <w:sz w:val="24"/>
                <w:szCs w:val="24"/>
                <w:lang w:val="sr-Latn-ME"/>
              </w:rPr>
              <w:t>Osavremeniti nastavu uvođenjem dominantno metoda interaktivne nastave.</w:t>
            </w:r>
          </w:p>
          <w:p w14:paraId="50EC70A2" w14:textId="2D4A0A72" w:rsidR="00C10AEB" w:rsidRPr="00C10AEB" w:rsidRDefault="00C10AEB" w:rsidP="002E35CC">
            <w:pPr>
              <w:pStyle w:val="ListParagraph"/>
              <w:numPr>
                <w:ilvl w:val="0"/>
                <w:numId w:val="21"/>
              </w:numPr>
              <w:jc w:val="both"/>
              <w:rPr>
                <w:rFonts w:ascii="Calibri Light" w:eastAsia="Calibri" w:hAnsi="Calibri Light" w:cs="Calibri Light"/>
                <w:bCs/>
                <w:sz w:val="24"/>
                <w:szCs w:val="24"/>
                <w:lang w:val="sr-Latn-ME"/>
              </w:rPr>
            </w:pPr>
            <w:r w:rsidRPr="00C10AEB">
              <w:rPr>
                <w:rFonts w:ascii="Calibri Light" w:eastAsia="Calibri" w:hAnsi="Calibri Light" w:cs="Calibri Light"/>
                <w:bCs/>
                <w:sz w:val="24"/>
                <w:szCs w:val="24"/>
                <w:lang w:val="sr-Latn-ME"/>
              </w:rPr>
              <w:t>Omogućiti da učenici posjeduju preporučene udžbenike ili druge materijale koji ispunjavaju zahtjeve OP</w:t>
            </w:r>
            <w:r w:rsidR="00533534">
              <w:rPr>
                <w:rFonts w:ascii="Calibri Light" w:eastAsia="Calibri" w:hAnsi="Calibri Light" w:cs="Calibri Light"/>
                <w:bCs/>
                <w:sz w:val="24"/>
                <w:szCs w:val="24"/>
                <w:lang w:val="sr-Latn-ME"/>
              </w:rPr>
              <w:t>.</w:t>
            </w:r>
          </w:p>
          <w:p w14:paraId="19A9E67F" w14:textId="77777777" w:rsidR="00C10AEB" w:rsidRPr="00C10AEB" w:rsidRDefault="00C10AEB" w:rsidP="004B00E0">
            <w:pPr>
              <w:pStyle w:val="ListParagraph"/>
              <w:numPr>
                <w:ilvl w:val="0"/>
                <w:numId w:val="21"/>
              </w:numPr>
              <w:spacing w:after="120"/>
              <w:contextualSpacing w:val="0"/>
              <w:jc w:val="both"/>
              <w:rPr>
                <w:rFonts w:ascii="Calibri Light" w:eastAsia="Calibri" w:hAnsi="Calibri Light" w:cs="Calibri Light"/>
                <w:bCs/>
                <w:sz w:val="24"/>
                <w:szCs w:val="24"/>
                <w:lang w:val="sr-Latn-ME"/>
              </w:rPr>
            </w:pPr>
            <w:r w:rsidRPr="00C10AEB">
              <w:rPr>
                <w:rFonts w:ascii="Calibri Light" w:eastAsia="Calibri" w:hAnsi="Calibri Light" w:cs="Calibri Light"/>
                <w:bCs/>
                <w:sz w:val="24"/>
                <w:szCs w:val="24"/>
                <w:lang w:val="sr-Latn-ME"/>
              </w:rPr>
              <w:t>Oplemeniti prostor u kome učenici borave kako bi bio podsticajan za rad, napraviti izložbe učeničkih radova, fotografija sa izleta, posjeta gradilištima i sl.</w:t>
            </w:r>
          </w:p>
        </w:tc>
      </w:tr>
      <w:tr w:rsidR="00C10AEB" w:rsidRPr="00F5246F" w14:paraId="1A78EABE" w14:textId="77777777" w:rsidTr="004B00E0">
        <w:trPr>
          <w:cantSplit/>
          <w:trHeight w:val="1277"/>
        </w:trPr>
        <w:tc>
          <w:tcPr>
            <w:tcW w:w="432" w:type="pct"/>
            <w:shd w:val="clear" w:color="auto" w:fill="auto"/>
          </w:tcPr>
          <w:p w14:paraId="5E557307" w14:textId="77777777" w:rsidR="00C10AEB" w:rsidRPr="00C10AEB" w:rsidRDefault="00C10AEB" w:rsidP="00C10AEB">
            <w:pPr>
              <w:jc w:val="both"/>
              <w:rPr>
                <w:rFonts w:ascii="Calibri Light" w:eastAsia="Calibri" w:hAnsi="Calibri Light" w:cs="Calibri Light"/>
                <w:bCs/>
                <w:sz w:val="24"/>
                <w:szCs w:val="24"/>
                <w:lang w:val="sr-Latn-ME"/>
              </w:rPr>
            </w:pPr>
            <w:r w:rsidRPr="00C10AEB">
              <w:rPr>
                <w:rFonts w:ascii="Calibri Light" w:eastAsia="Calibri" w:hAnsi="Calibri Light" w:cs="Calibri Light"/>
                <w:bCs/>
                <w:sz w:val="24"/>
                <w:szCs w:val="24"/>
                <w:lang w:val="sr-Latn-ME"/>
              </w:rPr>
              <w:t xml:space="preserve">1.3. </w:t>
            </w:r>
          </w:p>
        </w:tc>
        <w:tc>
          <w:tcPr>
            <w:tcW w:w="4568" w:type="pct"/>
            <w:shd w:val="clear" w:color="auto" w:fill="auto"/>
          </w:tcPr>
          <w:p w14:paraId="0F2AC211" w14:textId="77777777" w:rsidR="00C10AEB" w:rsidRPr="00C10AEB" w:rsidRDefault="00C10AEB" w:rsidP="00C10AEB">
            <w:pPr>
              <w:jc w:val="both"/>
              <w:rPr>
                <w:rFonts w:ascii="Calibri Light" w:eastAsia="Calibri" w:hAnsi="Calibri Light" w:cs="Calibri Light"/>
                <w:bCs/>
                <w:sz w:val="24"/>
                <w:szCs w:val="24"/>
                <w:lang w:val="sr-Latn-ME"/>
              </w:rPr>
            </w:pPr>
            <w:r w:rsidRPr="00C10AEB">
              <w:rPr>
                <w:rFonts w:ascii="Calibri Light" w:eastAsia="Calibri" w:hAnsi="Calibri Light" w:cs="Calibri Light"/>
                <w:bCs/>
                <w:sz w:val="24"/>
                <w:szCs w:val="24"/>
                <w:lang w:val="sr-Latn-ME"/>
              </w:rPr>
              <w:t>U okviru stručnog Aktiva nastavnici usklađuju kriterijume ocjenjivanja i upoznaju učenike sa kriterijumima ocjenjivanja.</w:t>
            </w:r>
          </w:p>
          <w:p w14:paraId="7663B694" w14:textId="77777777" w:rsidR="00C10AEB" w:rsidRPr="00C10AEB" w:rsidRDefault="00C10AEB" w:rsidP="00C10AEB">
            <w:pPr>
              <w:jc w:val="both"/>
              <w:rPr>
                <w:rFonts w:ascii="Calibri Light" w:eastAsia="Calibri" w:hAnsi="Calibri Light" w:cs="Calibri Light"/>
                <w:bCs/>
                <w:sz w:val="24"/>
                <w:szCs w:val="24"/>
                <w:lang w:val="sr-Latn-ME"/>
              </w:rPr>
            </w:pPr>
            <w:r w:rsidRPr="00C10AEB">
              <w:rPr>
                <w:rFonts w:ascii="Calibri Light" w:eastAsia="Calibri" w:hAnsi="Calibri Light" w:cs="Calibri Light"/>
                <w:bCs/>
                <w:sz w:val="24"/>
                <w:szCs w:val="24"/>
                <w:lang w:val="sr-Latn-ME"/>
              </w:rPr>
              <w:t>Redovno provjeravaju dostignutost znanja i vještina učenika i vrednuju ih odgovarajućom ocjenom, primjenjujući utvrđene kriterijume ocjenjivanja.</w:t>
            </w:r>
          </w:p>
          <w:p w14:paraId="6A6032A4" w14:textId="23726821" w:rsidR="00C10AEB" w:rsidRPr="00C10AEB" w:rsidRDefault="00C10AEB" w:rsidP="00C10AEB">
            <w:pPr>
              <w:jc w:val="both"/>
              <w:rPr>
                <w:rFonts w:ascii="Calibri Light" w:eastAsia="Calibri" w:hAnsi="Calibri Light" w:cs="Calibri Light"/>
                <w:bCs/>
                <w:sz w:val="24"/>
                <w:szCs w:val="24"/>
                <w:lang w:val="sr-Latn-ME"/>
              </w:rPr>
            </w:pPr>
            <w:r w:rsidRPr="00C10AEB">
              <w:rPr>
                <w:rFonts w:ascii="Calibri Light" w:eastAsia="Calibri" w:hAnsi="Calibri Light" w:cs="Calibri Light"/>
                <w:bCs/>
                <w:sz w:val="24"/>
                <w:szCs w:val="24"/>
                <w:lang w:val="sr-Latn-ME"/>
              </w:rPr>
              <w:t>Ocjenjivanje je javno, u učionici, uz obrazloženje.</w:t>
            </w:r>
            <w:r w:rsidR="00632F7C">
              <w:rPr>
                <w:rFonts w:ascii="Calibri Light" w:eastAsia="Calibri" w:hAnsi="Calibri Light" w:cs="Calibri Light"/>
                <w:bCs/>
                <w:sz w:val="24"/>
                <w:szCs w:val="24"/>
                <w:lang w:val="sr-Latn-ME"/>
              </w:rPr>
              <w:t xml:space="preserve"> </w:t>
            </w:r>
          </w:p>
          <w:p w14:paraId="0783A68E" w14:textId="77777777" w:rsidR="00C10AEB" w:rsidRPr="00C10AEB" w:rsidRDefault="00C10AEB" w:rsidP="00C10AEB">
            <w:pPr>
              <w:jc w:val="both"/>
              <w:rPr>
                <w:rFonts w:ascii="Calibri Light" w:eastAsia="Calibri" w:hAnsi="Calibri Light" w:cs="Calibri Light"/>
                <w:bCs/>
                <w:sz w:val="24"/>
                <w:szCs w:val="24"/>
                <w:lang w:val="sr-Latn-ME"/>
              </w:rPr>
            </w:pPr>
            <w:r w:rsidRPr="00C10AEB">
              <w:rPr>
                <w:rFonts w:ascii="Calibri Light" w:eastAsia="Calibri" w:hAnsi="Calibri Light" w:cs="Calibri Light"/>
                <w:bCs/>
                <w:sz w:val="24"/>
                <w:szCs w:val="24"/>
                <w:lang w:val="sr-Latn-ME"/>
              </w:rPr>
              <w:t xml:space="preserve">Nastavnici pružaju blagovremenu povratnu informaciju učenicima o njihovim postignućima. </w:t>
            </w:r>
          </w:p>
          <w:p w14:paraId="60995B6B" w14:textId="77777777" w:rsidR="00C10AEB" w:rsidRPr="00C10AEB" w:rsidRDefault="00C10AEB" w:rsidP="00C10AEB">
            <w:pPr>
              <w:jc w:val="both"/>
              <w:rPr>
                <w:rFonts w:ascii="Calibri Light" w:eastAsia="Calibri" w:hAnsi="Calibri Light" w:cs="Calibri Light"/>
                <w:bCs/>
                <w:sz w:val="24"/>
                <w:szCs w:val="24"/>
                <w:lang w:val="sr-Latn-ME"/>
              </w:rPr>
            </w:pPr>
            <w:r w:rsidRPr="00C10AEB">
              <w:rPr>
                <w:rFonts w:ascii="Calibri Light" w:eastAsia="Calibri" w:hAnsi="Calibri Light" w:cs="Calibri Light"/>
                <w:bCs/>
                <w:sz w:val="24"/>
                <w:szCs w:val="24"/>
                <w:lang w:val="sr-Latn-ME"/>
              </w:rPr>
              <w:t>Sve ovo je potvrđeno i anketom koja je sprovedena među učenicima.</w:t>
            </w:r>
          </w:p>
          <w:p w14:paraId="357311A6" w14:textId="119A5C72" w:rsidR="00C10AEB" w:rsidRPr="00C10AEB" w:rsidRDefault="00C10AEB" w:rsidP="00D002FB">
            <w:pPr>
              <w:jc w:val="both"/>
              <w:rPr>
                <w:rFonts w:ascii="Calibri Light" w:eastAsia="Calibri" w:hAnsi="Calibri Light" w:cs="Calibri Light"/>
                <w:bCs/>
                <w:sz w:val="24"/>
                <w:szCs w:val="24"/>
                <w:lang w:val="sr-Latn-ME"/>
              </w:rPr>
            </w:pPr>
            <w:r w:rsidRPr="00C10AEB">
              <w:rPr>
                <w:rFonts w:ascii="Calibri Light" w:eastAsia="Calibri" w:hAnsi="Calibri Light" w:cs="Calibri Light"/>
                <w:bCs/>
                <w:sz w:val="24"/>
                <w:szCs w:val="24"/>
                <w:lang w:val="sr-Latn-ME"/>
              </w:rPr>
              <w:t>Kod određenih modula je primjećeno da su ocijenjeni oblici nastave koji nijesu zastupljeni u određenim ishodima učenja.</w:t>
            </w:r>
          </w:p>
        </w:tc>
      </w:tr>
      <w:tr w:rsidR="00C10AEB" w:rsidRPr="00F5246F" w14:paraId="2CECB10F" w14:textId="77777777" w:rsidTr="004B00E0">
        <w:trPr>
          <w:trHeight w:val="20"/>
        </w:trPr>
        <w:tc>
          <w:tcPr>
            <w:tcW w:w="432" w:type="pct"/>
            <w:shd w:val="clear" w:color="auto" w:fill="auto"/>
          </w:tcPr>
          <w:p w14:paraId="2BD241E8" w14:textId="77777777" w:rsidR="00C10AEB" w:rsidRPr="00C10AEB" w:rsidRDefault="00C10AEB" w:rsidP="00C10AEB">
            <w:pPr>
              <w:jc w:val="both"/>
              <w:rPr>
                <w:rFonts w:ascii="Calibri Light" w:eastAsia="Calibri" w:hAnsi="Calibri Light" w:cs="Calibri Light"/>
                <w:bCs/>
                <w:sz w:val="24"/>
                <w:szCs w:val="24"/>
                <w:lang w:val="sr-Latn-ME"/>
              </w:rPr>
            </w:pPr>
          </w:p>
        </w:tc>
        <w:tc>
          <w:tcPr>
            <w:tcW w:w="4568" w:type="pct"/>
            <w:shd w:val="clear" w:color="auto" w:fill="auto"/>
          </w:tcPr>
          <w:p w14:paraId="3C3734AD" w14:textId="4F8C40F2" w:rsidR="00C10AEB" w:rsidRPr="00D002FB" w:rsidRDefault="00C10AEB" w:rsidP="00C10AEB">
            <w:pPr>
              <w:jc w:val="both"/>
              <w:rPr>
                <w:rFonts w:ascii="Calibri Light" w:eastAsia="Calibri" w:hAnsi="Calibri Light" w:cs="Calibri Light"/>
                <w:b/>
                <w:bCs/>
                <w:i/>
                <w:sz w:val="24"/>
                <w:szCs w:val="24"/>
                <w:lang w:val="sr-Latn-ME"/>
              </w:rPr>
            </w:pPr>
            <w:r w:rsidRPr="00D002FB">
              <w:rPr>
                <w:rFonts w:ascii="Calibri Light" w:eastAsia="Calibri" w:hAnsi="Calibri Light" w:cs="Calibri Light"/>
                <w:b/>
                <w:bCs/>
                <w:i/>
                <w:sz w:val="24"/>
                <w:szCs w:val="24"/>
                <w:lang w:val="sr-Latn-ME"/>
              </w:rPr>
              <w:t>Preporuk</w:t>
            </w:r>
            <w:r w:rsidR="00D002FB">
              <w:rPr>
                <w:rFonts w:ascii="Calibri Light" w:eastAsia="Calibri" w:hAnsi="Calibri Light" w:cs="Calibri Light"/>
                <w:b/>
                <w:bCs/>
                <w:i/>
                <w:sz w:val="24"/>
                <w:szCs w:val="24"/>
                <w:lang w:val="sr-Latn-ME"/>
              </w:rPr>
              <w:t>e</w:t>
            </w:r>
            <w:r w:rsidRPr="00D002FB">
              <w:rPr>
                <w:rFonts w:ascii="Calibri Light" w:eastAsia="Calibri" w:hAnsi="Calibri Light" w:cs="Calibri Light"/>
                <w:b/>
                <w:bCs/>
                <w:i/>
                <w:sz w:val="24"/>
                <w:szCs w:val="24"/>
                <w:lang w:val="sr-Latn-ME"/>
              </w:rPr>
              <w:t>:</w:t>
            </w:r>
          </w:p>
        </w:tc>
      </w:tr>
      <w:tr w:rsidR="00C10AEB" w:rsidRPr="00F5246F" w14:paraId="679FFABF" w14:textId="77777777" w:rsidTr="004B00E0">
        <w:trPr>
          <w:trHeight w:val="20"/>
        </w:trPr>
        <w:tc>
          <w:tcPr>
            <w:tcW w:w="432" w:type="pct"/>
            <w:shd w:val="clear" w:color="auto" w:fill="auto"/>
          </w:tcPr>
          <w:p w14:paraId="0F51489F" w14:textId="77777777" w:rsidR="00C10AEB" w:rsidRPr="00C10AEB" w:rsidRDefault="00C10AEB" w:rsidP="00C10AEB">
            <w:pPr>
              <w:jc w:val="both"/>
              <w:rPr>
                <w:rFonts w:ascii="Calibri Light" w:eastAsia="Calibri" w:hAnsi="Calibri Light" w:cs="Calibri Light"/>
                <w:bCs/>
                <w:sz w:val="24"/>
                <w:szCs w:val="24"/>
                <w:lang w:val="sr-Latn-ME"/>
              </w:rPr>
            </w:pPr>
          </w:p>
        </w:tc>
        <w:tc>
          <w:tcPr>
            <w:tcW w:w="4568" w:type="pct"/>
            <w:shd w:val="clear" w:color="auto" w:fill="auto"/>
          </w:tcPr>
          <w:p w14:paraId="3C5BA9C5" w14:textId="1DA58991" w:rsidR="00C10AEB" w:rsidRPr="00C10AEB" w:rsidRDefault="00C10AEB" w:rsidP="002E35CC">
            <w:pPr>
              <w:pStyle w:val="ListParagraph"/>
              <w:numPr>
                <w:ilvl w:val="0"/>
                <w:numId w:val="22"/>
              </w:numPr>
              <w:jc w:val="both"/>
              <w:rPr>
                <w:rFonts w:ascii="Calibri Light" w:eastAsia="Calibri" w:hAnsi="Calibri Light" w:cs="Calibri Light"/>
                <w:bCs/>
                <w:sz w:val="24"/>
                <w:szCs w:val="24"/>
                <w:lang w:val="sr-Latn-ME"/>
              </w:rPr>
            </w:pPr>
            <w:r w:rsidRPr="00C10AEB">
              <w:rPr>
                <w:rFonts w:ascii="Calibri Light" w:eastAsia="Calibri" w:hAnsi="Calibri Light" w:cs="Calibri Light"/>
                <w:bCs/>
                <w:sz w:val="24"/>
                <w:szCs w:val="24"/>
                <w:lang w:val="sr-Latn-ME"/>
              </w:rPr>
              <w:t>Neophodno je unošenje ocjena u odjeljenjsku knjigu nakon svakog oblika provjere znanja, kao i zaključnih ocjena ishoda učenja</w:t>
            </w:r>
            <w:r w:rsidR="00D002FB">
              <w:rPr>
                <w:rFonts w:ascii="Calibri Light" w:eastAsia="Calibri" w:hAnsi="Calibri Light" w:cs="Calibri Light"/>
                <w:bCs/>
                <w:sz w:val="24"/>
                <w:szCs w:val="24"/>
                <w:lang w:val="sr-Latn-ME"/>
              </w:rPr>
              <w:t>.</w:t>
            </w:r>
          </w:p>
          <w:p w14:paraId="238CB246" w14:textId="68264A70" w:rsidR="00C10AEB" w:rsidRPr="00C10AEB" w:rsidRDefault="00C10AEB" w:rsidP="002E35CC">
            <w:pPr>
              <w:pStyle w:val="ListParagraph"/>
              <w:numPr>
                <w:ilvl w:val="0"/>
                <w:numId w:val="22"/>
              </w:numPr>
              <w:jc w:val="both"/>
              <w:rPr>
                <w:rFonts w:ascii="Calibri Light" w:eastAsia="Calibri" w:hAnsi="Calibri Light" w:cs="Calibri Light"/>
                <w:bCs/>
                <w:sz w:val="24"/>
                <w:szCs w:val="24"/>
                <w:lang w:val="sr-Latn-ME"/>
              </w:rPr>
            </w:pPr>
            <w:r w:rsidRPr="00C10AEB">
              <w:rPr>
                <w:rFonts w:ascii="Calibri Light" w:eastAsia="Calibri" w:hAnsi="Calibri Light" w:cs="Calibri Light"/>
                <w:bCs/>
                <w:sz w:val="24"/>
                <w:szCs w:val="24"/>
                <w:lang w:val="sr-Latn-ME"/>
              </w:rPr>
              <w:t>Ocjenjivati oblik nastave koji je predviđen OP u datom ishodu učenja.</w:t>
            </w:r>
          </w:p>
        </w:tc>
      </w:tr>
    </w:tbl>
    <w:p w14:paraId="3ACC6F7F" w14:textId="77777777" w:rsidR="00C10AEB" w:rsidRDefault="00C10AEB">
      <w:pPr>
        <w:rPr>
          <w:rFonts w:asciiTheme="majorHAnsi" w:eastAsiaTheme="majorEastAsia" w:hAnsiTheme="majorHAnsi" w:cstheme="majorHAnsi"/>
          <w:b/>
          <w:color w:val="000000" w:themeColor="text1"/>
          <w:sz w:val="28"/>
          <w:szCs w:val="28"/>
          <w:lang w:val="sr-Latn-RS"/>
        </w:rPr>
      </w:pPr>
      <w:r>
        <w:rPr>
          <w:rFonts w:cstheme="majorHAnsi"/>
          <w:b/>
          <w:color w:val="000000" w:themeColor="text1"/>
          <w:sz w:val="28"/>
          <w:szCs w:val="28"/>
          <w:lang w:val="sr-Latn-RS"/>
        </w:rPr>
        <w:br w:type="page"/>
      </w:r>
    </w:p>
    <w:tbl>
      <w:tblPr>
        <w:tblStyle w:val="TableGrid"/>
        <w:tblW w:w="5000" w:type="pct"/>
        <w:tblLook w:val="04A0" w:firstRow="1" w:lastRow="0" w:firstColumn="1" w:lastColumn="0" w:noHBand="0" w:noVBand="1"/>
      </w:tblPr>
      <w:tblGrid>
        <w:gridCol w:w="4531"/>
        <w:gridCol w:w="4531"/>
      </w:tblGrid>
      <w:tr w:rsidR="00901742" w:rsidRPr="00D821E3" w14:paraId="4A7E5C85" w14:textId="77777777" w:rsidTr="00901742">
        <w:tc>
          <w:tcPr>
            <w:tcW w:w="5000" w:type="pct"/>
            <w:gridSpan w:val="2"/>
          </w:tcPr>
          <w:p w14:paraId="7FE3353D" w14:textId="77777777" w:rsidR="00901742" w:rsidRPr="00361FD3" w:rsidRDefault="00901742" w:rsidP="00901742">
            <w:pPr>
              <w:autoSpaceDE w:val="0"/>
              <w:autoSpaceDN w:val="0"/>
              <w:adjustRightInd w:val="0"/>
              <w:rPr>
                <w:rFonts w:ascii="Arial" w:hAnsi="Arial" w:cs="Arial"/>
                <w:b/>
                <w:sz w:val="20"/>
                <w:szCs w:val="20"/>
                <w:lang w:val="sr-Latn-ME"/>
              </w:rPr>
            </w:pPr>
            <w:r>
              <w:rPr>
                <w:rFonts w:ascii="Arial" w:hAnsi="Arial" w:cs="Arial"/>
                <w:b/>
                <w:sz w:val="20"/>
                <w:szCs w:val="20"/>
              </w:rPr>
              <w:lastRenderedPageBreak/>
              <w:t>Prosvjetni nadzornik: Milija</w:t>
            </w:r>
            <w:r>
              <w:rPr>
                <w:rFonts w:ascii="Arial" w:hAnsi="Arial" w:cs="Arial"/>
                <w:b/>
                <w:sz w:val="20"/>
                <w:szCs w:val="20"/>
                <w:lang w:val="sr-Latn-ME"/>
              </w:rPr>
              <w:t xml:space="preserve"> Nenezić</w:t>
            </w:r>
          </w:p>
        </w:tc>
      </w:tr>
      <w:tr w:rsidR="00901742" w:rsidRPr="006B1D65" w14:paraId="40D8DCAB" w14:textId="77777777" w:rsidTr="00901742">
        <w:tc>
          <w:tcPr>
            <w:tcW w:w="5000" w:type="pct"/>
            <w:gridSpan w:val="2"/>
          </w:tcPr>
          <w:p w14:paraId="6CB041CA" w14:textId="125723F2" w:rsidR="00901742" w:rsidRPr="00D821E3" w:rsidRDefault="00901742" w:rsidP="00901742">
            <w:pPr>
              <w:autoSpaceDE w:val="0"/>
              <w:autoSpaceDN w:val="0"/>
              <w:adjustRightInd w:val="0"/>
              <w:rPr>
                <w:rFonts w:ascii="Arial" w:hAnsi="Arial" w:cs="Arial"/>
                <w:b/>
                <w:sz w:val="20"/>
                <w:szCs w:val="20"/>
              </w:rPr>
            </w:pPr>
            <w:r>
              <w:rPr>
                <w:rFonts w:ascii="Arial" w:hAnsi="Arial" w:cs="Arial"/>
                <w:b/>
                <w:sz w:val="20"/>
                <w:szCs w:val="20"/>
              </w:rPr>
              <w:t>1.2</w:t>
            </w:r>
            <w:r w:rsidRPr="00D821E3">
              <w:rPr>
                <w:rFonts w:ascii="Arial" w:hAnsi="Arial" w:cs="Arial"/>
                <w:b/>
                <w:sz w:val="20"/>
                <w:szCs w:val="20"/>
              </w:rPr>
              <w:t>.</w:t>
            </w:r>
            <w:r w:rsidR="001C11EF">
              <w:rPr>
                <w:rFonts w:ascii="Arial" w:hAnsi="Arial" w:cs="Arial"/>
                <w:b/>
                <w:sz w:val="20"/>
                <w:szCs w:val="20"/>
              </w:rPr>
              <w:t>8</w:t>
            </w:r>
            <w:r w:rsidRPr="00D821E3">
              <w:rPr>
                <w:rFonts w:ascii="Arial" w:hAnsi="Arial" w:cs="Arial"/>
                <w:b/>
                <w:sz w:val="20"/>
                <w:szCs w:val="20"/>
              </w:rPr>
              <w:t>.</w:t>
            </w:r>
            <w:r>
              <w:rPr>
                <w:rFonts w:ascii="Arial" w:hAnsi="Arial" w:cs="Arial"/>
                <w:b/>
                <w:sz w:val="20"/>
                <w:szCs w:val="20"/>
              </w:rPr>
              <w:t xml:space="preserve"> Gastronom</w:t>
            </w:r>
          </w:p>
        </w:tc>
      </w:tr>
      <w:tr w:rsidR="00901742" w:rsidRPr="006B1D65" w14:paraId="53968549" w14:textId="77777777" w:rsidTr="00901742">
        <w:trPr>
          <w:trHeight w:val="20"/>
        </w:trPr>
        <w:tc>
          <w:tcPr>
            <w:tcW w:w="5000" w:type="pct"/>
            <w:gridSpan w:val="2"/>
            <w:tcBorders>
              <w:bottom w:val="single" w:sz="4" w:space="0" w:color="auto"/>
            </w:tcBorders>
          </w:tcPr>
          <w:p w14:paraId="5A965061" w14:textId="322D5035" w:rsidR="00901742" w:rsidRPr="006B1D65" w:rsidRDefault="00632F7C" w:rsidP="00901742">
            <w:pPr>
              <w:autoSpaceDE w:val="0"/>
              <w:autoSpaceDN w:val="0"/>
              <w:adjustRightInd w:val="0"/>
              <w:rPr>
                <w:rFonts w:ascii="Arial" w:hAnsi="Arial" w:cs="Arial"/>
                <w:sz w:val="20"/>
                <w:szCs w:val="20"/>
              </w:rPr>
            </w:pPr>
            <w:r>
              <w:rPr>
                <w:rFonts w:ascii="Arial" w:hAnsi="Arial" w:cs="Arial"/>
                <w:sz w:val="20"/>
                <w:szCs w:val="20"/>
                <w:vertAlign w:val="superscript"/>
              </w:rPr>
              <w:t xml:space="preserve"> </w:t>
            </w:r>
            <w:r w:rsidR="00901742" w:rsidRPr="00D821E3">
              <w:rPr>
                <w:rFonts w:ascii="Arial" w:hAnsi="Arial" w:cs="Arial"/>
                <w:sz w:val="20"/>
                <w:szCs w:val="20"/>
                <w:vertAlign w:val="superscript"/>
              </w:rPr>
              <w:t xml:space="preserve">(naziv </w:t>
            </w:r>
            <w:r w:rsidR="00901742">
              <w:rPr>
                <w:rFonts w:ascii="Arial" w:hAnsi="Arial" w:cs="Arial"/>
                <w:sz w:val="20"/>
                <w:szCs w:val="20"/>
                <w:vertAlign w:val="superscript"/>
              </w:rPr>
              <w:t>obrazovnog programa</w:t>
            </w:r>
            <w:r w:rsidR="00901742" w:rsidRPr="00D821E3">
              <w:rPr>
                <w:rFonts w:ascii="Arial" w:hAnsi="Arial" w:cs="Arial"/>
                <w:sz w:val="20"/>
                <w:szCs w:val="20"/>
                <w:vertAlign w:val="superscript"/>
              </w:rPr>
              <w:t>)</w:t>
            </w:r>
          </w:p>
        </w:tc>
      </w:tr>
      <w:tr w:rsidR="00901742" w:rsidRPr="006B1D65" w14:paraId="6CF13C43" w14:textId="77777777" w:rsidTr="00901742">
        <w:tc>
          <w:tcPr>
            <w:tcW w:w="2500" w:type="pct"/>
            <w:tcBorders>
              <w:bottom w:val="nil"/>
              <w:right w:val="nil"/>
            </w:tcBorders>
          </w:tcPr>
          <w:p w14:paraId="50841883" w14:textId="5D6CD37F" w:rsidR="00901742" w:rsidRPr="006B1D65" w:rsidRDefault="00901742" w:rsidP="00901742">
            <w:pPr>
              <w:autoSpaceDE w:val="0"/>
              <w:autoSpaceDN w:val="0"/>
              <w:adjustRightInd w:val="0"/>
              <w:rPr>
                <w:rFonts w:ascii="Arial" w:hAnsi="Arial" w:cs="Arial"/>
                <w:sz w:val="20"/>
                <w:szCs w:val="20"/>
              </w:rPr>
            </w:pPr>
            <w:r w:rsidRPr="00886803">
              <w:rPr>
                <w:rFonts w:ascii="Arial" w:hAnsi="Arial" w:cs="Arial"/>
                <w:sz w:val="20"/>
                <w:szCs w:val="20"/>
              </w:rPr>
              <w:t>Ukupan broj nastavnika</w:t>
            </w:r>
            <w:r w:rsidRPr="006B1D65">
              <w:rPr>
                <w:rFonts w:ascii="Arial" w:hAnsi="Arial" w:cs="Arial"/>
                <w:sz w:val="20"/>
                <w:szCs w:val="20"/>
              </w:rPr>
              <w:t xml:space="preserve"> po datom pr</w:t>
            </w:r>
            <w:r>
              <w:rPr>
                <w:rFonts w:ascii="Arial" w:hAnsi="Arial" w:cs="Arial"/>
                <w:sz w:val="20"/>
                <w:szCs w:val="20"/>
              </w:rPr>
              <w:t>ogramu</w:t>
            </w:r>
            <w:r w:rsidRPr="006B1D65">
              <w:rPr>
                <w:rFonts w:ascii="Arial" w:hAnsi="Arial" w:cs="Arial"/>
                <w:sz w:val="20"/>
                <w:szCs w:val="20"/>
              </w:rPr>
              <w:t xml:space="preserve">: </w:t>
            </w:r>
          </w:p>
        </w:tc>
        <w:tc>
          <w:tcPr>
            <w:tcW w:w="2500" w:type="pct"/>
            <w:tcBorders>
              <w:left w:val="nil"/>
              <w:bottom w:val="nil"/>
            </w:tcBorders>
          </w:tcPr>
          <w:p w14:paraId="76AD2F01" w14:textId="55132711" w:rsidR="00901742" w:rsidRPr="006B1D65" w:rsidRDefault="00901742" w:rsidP="00901742">
            <w:pPr>
              <w:autoSpaceDE w:val="0"/>
              <w:autoSpaceDN w:val="0"/>
              <w:adjustRightInd w:val="0"/>
              <w:rPr>
                <w:rFonts w:ascii="Arial" w:hAnsi="Arial" w:cs="Arial"/>
                <w:sz w:val="20"/>
                <w:szCs w:val="20"/>
              </w:rPr>
            </w:pPr>
            <w:r>
              <w:rPr>
                <w:rFonts w:ascii="Arial" w:hAnsi="Arial" w:cs="Arial"/>
                <w:sz w:val="20"/>
                <w:szCs w:val="20"/>
              </w:rPr>
              <w:t>4</w:t>
            </w:r>
          </w:p>
        </w:tc>
      </w:tr>
      <w:tr w:rsidR="00901742" w:rsidRPr="006B1D65" w14:paraId="0F643492" w14:textId="77777777" w:rsidTr="00901742">
        <w:tc>
          <w:tcPr>
            <w:tcW w:w="2500" w:type="pct"/>
            <w:tcBorders>
              <w:top w:val="nil"/>
              <w:bottom w:val="nil"/>
              <w:right w:val="nil"/>
            </w:tcBorders>
          </w:tcPr>
          <w:p w14:paraId="7DA1BCC3" w14:textId="32FA9FFB" w:rsidR="00901742" w:rsidRPr="006B1D65" w:rsidRDefault="00901742" w:rsidP="00901742">
            <w:pPr>
              <w:autoSpaceDE w:val="0"/>
              <w:autoSpaceDN w:val="0"/>
              <w:adjustRightInd w:val="0"/>
              <w:rPr>
                <w:rFonts w:ascii="Arial" w:hAnsi="Arial" w:cs="Arial"/>
                <w:sz w:val="20"/>
                <w:szCs w:val="20"/>
              </w:rPr>
            </w:pPr>
            <w:r w:rsidRPr="006B1D65">
              <w:rPr>
                <w:rFonts w:ascii="Arial" w:hAnsi="Arial" w:cs="Arial"/>
                <w:sz w:val="20"/>
                <w:szCs w:val="20"/>
              </w:rPr>
              <w:t xml:space="preserve">Broj nastavnika kod kojih je izvršen nadzor: </w:t>
            </w:r>
          </w:p>
        </w:tc>
        <w:tc>
          <w:tcPr>
            <w:tcW w:w="2500" w:type="pct"/>
            <w:tcBorders>
              <w:top w:val="nil"/>
              <w:left w:val="nil"/>
              <w:bottom w:val="nil"/>
            </w:tcBorders>
          </w:tcPr>
          <w:p w14:paraId="40D390BB" w14:textId="5ACE8C25" w:rsidR="00901742" w:rsidRPr="006B1D65" w:rsidRDefault="00901742" w:rsidP="00901742">
            <w:pPr>
              <w:autoSpaceDE w:val="0"/>
              <w:autoSpaceDN w:val="0"/>
              <w:adjustRightInd w:val="0"/>
              <w:rPr>
                <w:rFonts w:ascii="Arial" w:hAnsi="Arial" w:cs="Arial"/>
                <w:sz w:val="20"/>
                <w:szCs w:val="20"/>
              </w:rPr>
            </w:pPr>
            <w:r>
              <w:rPr>
                <w:rFonts w:ascii="Arial" w:hAnsi="Arial" w:cs="Arial"/>
                <w:sz w:val="20"/>
                <w:szCs w:val="20"/>
              </w:rPr>
              <w:t>4</w:t>
            </w:r>
          </w:p>
        </w:tc>
      </w:tr>
      <w:tr w:rsidR="00901742" w:rsidRPr="006B1D65" w14:paraId="63BAE771" w14:textId="77777777" w:rsidTr="00901742">
        <w:tc>
          <w:tcPr>
            <w:tcW w:w="2500" w:type="pct"/>
            <w:tcBorders>
              <w:top w:val="nil"/>
              <w:bottom w:val="nil"/>
              <w:right w:val="nil"/>
            </w:tcBorders>
          </w:tcPr>
          <w:p w14:paraId="12418854" w14:textId="53D828CA" w:rsidR="00901742" w:rsidRPr="006B1D65" w:rsidRDefault="00901742" w:rsidP="00901742">
            <w:pPr>
              <w:autoSpaceDE w:val="0"/>
              <w:autoSpaceDN w:val="0"/>
              <w:adjustRightInd w:val="0"/>
              <w:rPr>
                <w:rFonts w:ascii="Arial" w:hAnsi="Arial" w:cs="Arial"/>
                <w:sz w:val="20"/>
                <w:szCs w:val="20"/>
              </w:rPr>
            </w:pPr>
            <w:r w:rsidRPr="006B1D65">
              <w:rPr>
                <w:rFonts w:ascii="Arial" w:hAnsi="Arial" w:cs="Arial"/>
                <w:sz w:val="20"/>
                <w:szCs w:val="20"/>
              </w:rPr>
              <w:t xml:space="preserve">Posjećena odjeljenja: </w:t>
            </w:r>
          </w:p>
        </w:tc>
        <w:tc>
          <w:tcPr>
            <w:tcW w:w="2500" w:type="pct"/>
            <w:tcBorders>
              <w:top w:val="nil"/>
              <w:left w:val="nil"/>
              <w:bottom w:val="nil"/>
            </w:tcBorders>
          </w:tcPr>
          <w:p w14:paraId="7717B656" w14:textId="40E34088" w:rsidR="00901742" w:rsidRPr="006B1D65" w:rsidRDefault="00901742" w:rsidP="00901742">
            <w:pPr>
              <w:autoSpaceDE w:val="0"/>
              <w:autoSpaceDN w:val="0"/>
              <w:adjustRightInd w:val="0"/>
              <w:rPr>
                <w:rFonts w:ascii="Arial" w:hAnsi="Arial" w:cs="Arial"/>
                <w:sz w:val="20"/>
                <w:szCs w:val="20"/>
              </w:rPr>
            </w:pPr>
            <w:r>
              <w:rPr>
                <w:rFonts w:ascii="Arial" w:hAnsi="Arial" w:cs="Arial"/>
                <w:sz w:val="20"/>
                <w:szCs w:val="20"/>
              </w:rPr>
              <w:t>3</w:t>
            </w:r>
          </w:p>
        </w:tc>
      </w:tr>
      <w:tr w:rsidR="00901742" w:rsidRPr="006B1D65" w14:paraId="727A9C77" w14:textId="77777777" w:rsidTr="00901742">
        <w:tc>
          <w:tcPr>
            <w:tcW w:w="2500" w:type="pct"/>
            <w:tcBorders>
              <w:top w:val="nil"/>
              <w:right w:val="nil"/>
            </w:tcBorders>
          </w:tcPr>
          <w:p w14:paraId="144DD0F7" w14:textId="26A1A799" w:rsidR="00901742" w:rsidRPr="006B1D65" w:rsidRDefault="00901742" w:rsidP="00901742">
            <w:pPr>
              <w:spacing w:line="276" w:lineRule="auto"/>
              <w:rPr>
                <w:rFonts w:ascii="Arial" w:hAnsi="Arial" w:cs="Arial"/>
                <w:sz w:val="20"/>
                <w:szCs w:val="20"/>
              </w:rPr>
            </w:pPr>
            <w:r w:rsidRPr="006B1D65">
              <w:rPr>
                <w:rFonts w:ascii="Arial" w:hAnsi="Arial" w:cs="Arial"/>
                <w:sz w:val="20"/>
                <w:szCs w:val="20"/>
              </w:rPr>
              <w:t>Broj posjećenih časova:</w:t>
            </w:r>
            <w:r>
              <w:rPr>
                <w:rFonts w:ascii="Arial" w:hAnsi="Arial" w:cs="Arial"/>
                <w:sz w:val="20"/>
                <w:szCs w:val="20"/>
              </w:rPr>
              <w:t xml:space="preserve"> </w:t>
            </w:r>
          </w:p>
        </w:tc>
        <w:tc>
          <w:tcPr>
            <w:tcW w:w="2500" w:type="pct"/>
            <w:tcBorders>
              <w:top w:val="nil"/>
              <w:left w:val="nil"/>
            </w:tcBorders>
          </w:tcPr>
          <w:p w14:paraId="08565153" w14:textId="692F7A1F" w:rsidR="00901742" w:rsidRPr="006B1D65" w:rsidRDefault="00901742" w:rsidP="00901742">
            <w:pPr>
              <w:spacing w:line="276" w:lineRule="auto"/>
              <w:rPr>
                <w:rFonts w:ascii="Arial" w:hAnsi="Arial" w:cs="Arial"/>
                <w:sz w:val="20"/>
                <w:szCs w:val="20"/>
              </w:rPr>
            </w:pPr>
            <w:r>
              <w:rPr>
                <w:rFonts w:ascii="Arial" w:hAnsi="Arial" w:cs="Arial"/>
                <w:sz w:val="20"/>
                <w:szCs w:val="20"/>
              </w:rPr>
              <w:t>5</w:t>
            </w:r>
          </w:p>
        </w:tc>
      </w:tr>
    </w:tbl>
    <w:p w14:paraId="64D16DBA" w14:textId="77777777" w:rsidR="00901742" w:rsidRPr="008650ED" w:rsidRDefault="00901742" w:rsidP="00901742">
      <w:pPr>
        <w:spacing w:after="0" w:line="276" w:lineRule="auto"/>
        <w:rPr>
          <w:rFonts w:ascii="Arial" w:hAnsi="Arial" w:cs="Arial"/>
          <w:sz w:val="8"/>
          <w:szCs w:val="8"/>
        </w:rPr>
      </w:pPr>
    </w:p>
    <w:bookmarkStart w:id="19" w:name="_MON_1684207226"/>
    <w:bookmarkStart w:id="20" w:name="_MON_1703965985"/>
    <w:bookmarkStart w:id="21" w:name="_MON_1759955099"/>
    <w:bookmarkEnd w:id="19"/>
    <w:bookmarkEnd w:id="20"/>
    <w:bookmarkEnd w:id="21"/>
    <w:bookmarkStart w:id="22" w:name="_MON_1703922152"/>
    <w:bookmarkEnd w:id="22"/>
    <w:p w14:paraId="516B5302" w14:textId="77777777" w:rsidR="00901742" w:rsidRPr="0044312C" w:rsidRDefault="00901742" w:rsidP="00901742">
      <w:pPr>
        <w:spacing w:after="0" w:line="276" w:lineRule="auto"/>
        <w:rPr>
          <w:rFonts w:ascii="Arial" w:hAnsi="Arial" w:cs="Arial"/>
        </w:rPr>
      </w:pPr>
      <w:r w:rsidRPr="0044312C">
        <w:rPr>
          <w:rFonts w:ascii="Arial" w:hAnsi="Arial" w:cs="Arial"/>
        </w:rPr>
        <w:object w:dxaOrig="14710" w:dyaOrig="4019" w14:anchorId="0C1AEC2D">
          <v:shape id="_x0000_i1038" type="#_x0000_t75" style="width:463.5pt;height:127.5pt" o:ole="" o:bordertopcolor="red" o:borderleftcolor="red" o:borderbottomcolor="red" o:borderrightcolor="red">
            <v:imagedata r:id="rId36" o:title=""/>
            <w10:bordertop type="single" width="18"/>
            <w10:borderleft type="single" width="18"/>
            <w10:borderbottom type="single" width="18"/>
            <w10:borderright type="single" width="18"/>
          </v:shape>
          <o:OLEObject Type="Embed" ProgID="Excel.Sheet.8" ShapeID="_x0000_i1038" DrawAspect="Content" ObjectID="_1820987157" r:id="rId37"/>
        </w:object>
      </w:r>
    </w:p>
    <w:p w14:paraId="1D5C56C9" w14:textId="77777777" w:rsidR="00901742" w:rsidRPr="008650ED" w:rsidRDefault="00901742" w:rsidP="00901742">
      <w:pPr>
        <w:spacing w:after="0" w:line="276" w:lineRule="auto"/>
        <w:rPr>
          <w:rFonts w:ascii="Arial" w:hAnsi="Arial" w:cs="Arial"/>
          <w:sz w:val="8"/>
          <w:szCs w:val="8"/>
        </w:rPr>
      </w:pPr>
    </w:p>
    <w:tbl>
      <w:tblPr>
        <w:tblStyle w:val="TableGrid"/>
        <w:tblW w:w="5112"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9"/>
        <w:gridCol w:w="8466"/>
      </w:tblGrid>
      <w:tr w:rsidR="00901742" w:rsidRPr="00E0472D" w14:paraId="55C1905F" w14:textId="77777777" w:rsidTr="004B00E0">
        <w:trPr>
          <w:cantSplit/>
          <w:trHeight w:val="20"/>
        </w:trPr>
        <w:tc>
          <w:tcPr>
            <w:tcW w:w="358" w:type="pct"/>
            <w:shd w:val="clear" w:color="auto" w:fill="auto"/>
          </w:tcPr>
          <w:p w14:paraId="7A7A1570" w14:textId="77777777" w:rsidR="00901742" w:rsidRPr="00E61C2B" w:rsidRDefault="00901742" w:rsidP="00901742">
            <w:pPr>
              <w:spacing w:line="276" w:lineRule="auto"/>
              <w:jc w:val="both"/>
              <w:rPr>
                <w:rFonts w:asciiTheme="majorHAnsi" w:hAnsiTheme="majorHAnsi" w:cstheme="majorHAnsi"/>
                <w:bCs/>
                <w:sz w:val="24"/>
                <w:szCs w:val="24"/>
              </w:rPr>
            </w:pPr>
            <w:r w:rsidRPr="00E61C2B">
              <w:rPr>
                <w:rFonts w:asciiTheme="majorHAnsi" w:hAnsiTheme="majorHAnsi" w:cstheme="majorHAnsi"/>
                <w:bCs/>
                <w:sz w:val="24"/>
                <w:szCs w:val="24"/>
              </w:rPr>
              <w:t xml:space="preserve">R.br. </w:t>
            </w:r>
          </w:p>
        </w:tc>
        <w:tc>
          <w:tcPr>
            <w:tcW w:w="4642" w:type="pct"/>
            <w:shd w:val="clear" w:color="auto" w:fill="auto"/>
          </w:tcPr>
          <w:p w14:paraId="38956146" w14:textId="77777777" w:rsidR="00901742" w:rsidRPr="00E61C2B" w:rsidRDefault="00901742" w:rsidP="00901742">
            <w:pPr>
              <w:jc w:val="both"/>
              <w:rPr>
                <w:rFonts w:asciiTheme="majorHAnsi" w:eastAsia="Calibri" w:hAnsiTheme="majorHAnsi" w:cstheme="majorHAnsi"/>
                <w:bCs/>
                <w:sz w:val="24"/>
                <w:szCs w:val="24"/>
                <w:lang w:val="sr-Latn-ME"/>
              </w:rPr>
            </w:pPr>
            <w:r w:rsidRPr="00E61C2B">
              <w:rPr>
                <w:rFonts w:asciiTheme="majorHAnsi" w:eastAsia="Calibri" w:hAnsiTheme="majorHAnsi" w:cstheme="majorHAnsi"/>
                <w:bCs/>
                <w:sz w:val="24"/>
                <w:szCs w:val="24"/>
                <w:lang w:val="sr-Latn-ME"/>
              </w:rPr>
              <w:t>Obrazloženje</w:t>
            </w:r>
          </w:p>
        </w:tc>
      </w:tr>
      <w:tr w:rsidR="00901742" w:rsidRPr="00E0472D" w14:paraId="03AF9584" w14:textId="77777777" w:rsidTr="004B00E0">
        <w:trPr>
          <w:cantSplit/>
          <w:trHeight w:val="20"/>
        </w:trPr>
        <w:tc>
          <w:tcPr>
            <w:tcW w:w="358" w:type="pct"/>
            <w:shd w:val="clear" w:color="auto" w:fill="auto"/>
          </w:tcPr>
          <w:p w14:paraId="7DCC7376" w14:textId="77777777" w:rsidR="00901742" w:rsidRPr="00E61C2B" w:rsidRDefault="00901742" w:rsidP="00901742">
            <w:pPr>
              <w:spacing w:line="276" w:lineRule="auto"/>
              <w:jc w:val="both"/>
              <w:rPr>
                <w:rFonts w:asciiTheme="majorHAnsi" w:hAnsiTheme="majorHAnsi" w:cstheme="majorHAnsi"/>
                <w:bCs/>
                <w:sz w:val="24"/>
                <w:szCs w:val="24"/>
              </w:rPr>
            </w:pPr>
            <w:r w:rsidRPr="00E61C2B">
              <w:rPr>
                <w:rFonts w:asciiTheme="majorHAnsi" w:hAnsiTheme="majorHAnsi" w:cstheme="majorHAnsi"/>
                <w:bCs/>
                <w:sz w:val="24"/>
                <w:szCs w:val="24"/>
              </w:rPr>
              <w:t>stand.</w:t>
            </w:r>
          </w:p>
        </w:tc>
        <w:tc>
          <w:tcPr>
            <w:tcW w:w="4642" w:type="pct"/>
            <w:vMerge w:val="restart"/>
            <w:shd w:val="clear" w:color="auto" w:fill="auto"/>
          </w:tcPr>
          <w:p w14:paraId="277665BD" w14:textId="05D84C11" w:rsidR="00901742" w:rsidRPr="00E61C2B" w:rsidRDefault="00901742" w:rsidP="00901742">
            <w:pPr>
              <w:jc w:val="both"/>
              <w:rPr>
                <w:rFonts w:asciiTheme="majorHAnsi" w:eastAsia="Calibri" w:hAnsiTheme="majorHAnsi" w:cstheme="majorHAnsi"/>
                <w:bCs/>
                <w:sz w:val="24"/>
                <w:szCs w:val="24"/>
                <w:lang w:val="sr-Latn-ME"/>
              </w:rPr>
            </w:pPr>
            <w:r w:rsidRPr="00E61C2B">
              <w:rPr>
                <w:rFonts w:asciiTheme="majorHAnsi" w:eastAsia="Calibri" w:hAnsiTheme="majorHAnsi" w:cstheme="majorHAnsi"/>
                <w:bCs/>
                <w:sz w:val="24"/>
                <w:szCs w:val="24"/>
                <w:lang w:val="sr-Latn-ME"/>
              </w:rPr>
              <w:t>JU</w:t>
            </w:r>
            <w:r w:rsidR="00632F7C" w:rsidRPr="00E61C2B">
              <w:rPr>
                <w:rFonts w:asciiTheme="majorHAnsi" w:eastAsia="Calibri" w:hAnsiTheme="majorHAnsi" w:cstheme="majorHAnsi"/>
                <w:bCs/>
                <w:sz w:val="24"/>
                <w:szCs w:val="24"/>
                <w:lang w:val="sr-Latn-ME"/>
              </w:rPr>
              <w:t xml:space="preserve"> </w:t>
            </w:r>
            <w:r w:rsidRPr="00E61C2B">
              <w:rPr>
                <w:rFonts w:asciiTheme="majorHAnsi" w:eastAsia="Calibri" w:hAnsiTheme="majorHAnsi" w:cstheme="majorHAnsi"/>
                <w:bCs/>
                <w:sz w:val="24"/>
                <w:szCs w:val="24"/>
                <w:lang w:val="sr-Latn-ME"/>
              </w:rPr>
              <w:t xml:space="preserve">SMŠ “Ivan Goran Kovačić” Herceg Novi realizuje obrazovni program Gastronom u četvorogodišnjem trajanju. Učenici su raspoređeni u odjeljenjima prvog (Iu1 – 30 učenika), drugog (IIu1 – 28 učenika), trećeg (IIIu1 – 13 učenika) i četvrtog (IVu1 – 12 učenika) razreda. </w:t>
            </w:r>
          </w:p>
          <w:p w14:paraId="0429BE7C" w14:textId="6DB1AEA0" w:rsidR="00901742" w:rsidRPr="00E61C2B" w:rsidRDefault="00901742" w:rsidP="00901742">
            <w:pPr>
              <w:jc w:val="both"/>
              <w:rPr>
                <w:rFonts w:asciiTheme="majorHAnsi" w:eastAsia="Calibri" w:hAnsiTheme="majorHAnsi" w:cstheme="majorHAnsi"/>
                <w:bCs/>
                <w:sz w:val="24"/>
                <w:szCs w:val="24"/>
                <w:lang w:val="sr-Latn-ME"/>
              </w:rPr>
            </w:pPr>
            <w:r w:rsidRPr="00E61C2B">
              <w:rPr>
                <w:rFonts w:asciiTheme="majorHAnsi" w:eastAsia="Calibri" w:hAnsiTheme="majorHAnsi" w:cstheme="majorHAnsi"/>
                <w:bCs/>
                <w:sz w:val="24"/>
                <w:szCs w:val="24"/>
                <w:lang w:val="sr-Latn-ME"/>
              </w:rPr>
              <w:t>Nastavnici, uglavnom, blagovremeno planiraju rad kroz izradu godišnjih planova rada i planova realizacije ishoda učenja. Navedeni planovi rada, su pregledani i potpisani od strane pedagoga. Nijesu istaknuta zapažanja, komentari i preporuke stručnih organa za unapređenje istih, što onemogućava blagovremeno utvrđivanje i otklanjanje eventualnih nepravilnosti. Evidentirane su i nepravilnosti: aktivnosti na dostizanju kriterijuma učenja nijesu usklađenje sa temama i planiranim brojem časova; ne planiraju testove kao oblik provjeravanja dostignutosti ishoda učenja.</w:t>
            </w:r>
          </w:p>
          <w:p w14:paraId="507D3EB6" w14:textId="77777777" w:rsidR="00901742" w:rsidRPr="00E61C2B" w:rsidRDefault="00901742" w:rsidP="00901742">
            <w:pPr>
              <w:jc w:val="both"/>
              <w:rPr>
                <w:rFonts w:asciiTheme="majorHAnsi" w:eastAsia="Calibri" w:hAnsiTheme="majorHAnsi" w:cstheme="majorHAnsi"/>
                <w:bCs/>
                <w:sz w:val="24"/>
                <w:szCs w:val="24"/>
                <w:lang w:val="sr-Latn-ME"/>
              </w:rPr>
            </w:pPr>
            <w:r w:rsidRPr="00E61C2B">
              <w:rPr>
                <w:rFonts w:asciiTheme="majorHAnsi" w:eastAsia="Calibri" w:hAnsiTheme="majorHAnsi" w:cstheme="majorHAnsi"/>
                <w:bCs/>
                <w:sz w:val="24"/>
                <w:szCs w:val="24"/>
                <w:lang w:val="sr-Latn-ME"/>
              </w:rPr>
              <w:t xml:space="preserve">Dopunska i dodatna nastava se ne planira i ne realizuje. </w:t>
            </w:r>
          </w:p>
          <w:p w14:paraId="6FDBB7A3" w14:textId="77777777" w:rsidR="00901742" w:rsidRPr="00E61C2B" w:rsidRDefault="00901742" w:rsidP="00901742">
            <w:pPr>
              <w:jc w:val="both"/>
              <w:rPr>
                <w:rFonts w:asciiTheme="majorHAnsi" w:eastAsia="Calibri" w:hAnsiTheme="majorHAnsi" w:cstheme="majorHAnsi"/>
                <w:bCs/>
                <w:sz w:val="24"/>
                <w:szCs w:val="24"/>
                <w:lang w:val="sr-Latn-ME"/>
              </w:rPr>
            </w:pPr>
            <w:r w:rsidRPr="00E61C2B">
              <w:rPr>
                <w:rFonts w:asciiTheme="majorHAnsi" w:eastAsia="Calibri" w:hAnsiTheme="majorHAnsi" w:cstheme="majorHAnsi"/>
                <w:bCs/>
                <w:sz w:val="24"/>
                <w:szCs w:val="24"/>
                <w:lang w:val="sr-Latn-ME"/>
              </w:rPr>
              <w:t>Ne planira se i ne realizuje rad stručnih sekcija.</w:t>
            </w:r>
          </w:p>
          <w:p w14:paraId="5B20DB27" w14:textId="77777777" w:rsidR="00901742" w:rsidRPr="00E61C2B" w:rsidRDefault="00901742" w:rsidP="00901742">
            <w:pPr>
              <w:jc w:val="both"/>
              <w:rPr>
                <w:rFonts w:asciiTheme="majorHAnsi" w:eastAsia="Calibri" w:hAnsiTheme="majorHAnsi" w:cstheme="majorHAnsi"/>
                <w:bCs/>
                <w:sz w:val="24"/>
                <w:szCs w:val="24"/>
                <w:lang w:val="sr-Latn-ME"/>
              </w:rPr>
            </w:pPr>
            <w:r w:rsidRPr="00E61C2B">
              <w:rPr>
                <w:rFonts w:asciiTheme="majorHAnsi" w:eastAsia="Calibri" w:hAnsiTheme="majorHAnsi" w:cstheme="majorHAnsi"/>
                <w:bCs/>
                <w:sz w:val="24"/>
                <w:szCs w:val="24"/>
                <w:lang w:val="sr-Latn-ME"/>
              </w:rPr>
              <w:t>Škola ne planira i ne realizuje stručne posjete od značaja za unapređenje postignuća učenika. Gostujuća predavanja se ne planiraju i ne realizuju.</w:t>
            </w:r>
          </w:p>
          <w:p w14:paraId="16845996" w14:textId="3088C9DB" w:rsidR="00901742" w:rsidRPr="00E61C2B" w:rsidRDefault="00901742" w:rsidP="00901742">
            <w:pPr>
              <w:jc w:val="both"/>
              <w:rPr>
                <w:rFonts w:asciiTheme="majorHAnsi" w:eastAsia="Calibri" w:hAnsiTheme="majorHAnsi" w:cstheme="majorHAnsi"/>
                <w:bCs/>
                <w:sz w:val="24"/>
                <w:szCs w:val="24"/>
                <w:lang w:val="sr-Latn-ME"/>
              </w:rPr>
            </w:pPr>
            <w:r w:rsidRPr="00E61C2B">
              <w:rPr>
                <w:rFonts w:asciiTheme="majorHAnsi" w:eastAsia="Calibri" w:hAnsiTheme="majorHAnsi" w:cstheme="majorHAnsi"/>
                <w:bCs/>
                <w:sz w:val="24"/>
                <w:szCs w:val="24"/>
                <w:lang w:val="sr-Latn-ME"/>
              </w:rPr>
              <w:t xml:space="preserve">Predmetni obrazovni program pohađa </w:t>
            </w:r>
            <w:r w:rsidR="005F5504" w:rsidRPr="00E61C2B">
              <w:rPr>
                <w:rFonts w:asciiTheme="majorHAnsi" w:eastAsia="Calibri" w:hAnsiTheme="majorHAnsi" w:cstheme="majorHAnsi"/>
                <w:bCs/>
                <w:sz w:val="24"/>
                <w:szCs w:val="24"/>
                <w:lang w:val="sr-Latn-ME"/>
              </w:rPr>
              <w:t>pet</w:t>
            </w:r>
            <w:r w:rsidRPr="00E61C2B">
              <w:rPr>
                <w:rFonts w:asciiTheme="majorHAnsi" w:eastAsia="Calibri" w:hAnsiTheme="majorHAnsi" w:cstheme="majorHAnsi"/>
                <w:bCs/>
                <w:sz w:val="24"/>
                <w:szCs w:val="24"/>
                <w:lang w:val="sr-Latn-ME"/>
              </w:rPr>
              <w:t xml:space="preserve"> učenika sa posebnim obrazovnim potrebama.</w:t>
            </w:r>
            <w:r w:rsidR="00632F7C" w:rsidRPr="00E61C2B">
              <w:rPr>
                <w:rFonts w:asciiTheme="majorHAnsi" w:eastAsia="Calibri" w:hAnsiTheme="majorHAnsi" w:cstheme="majorHAnsi"/>
                <w:bCs/>
                <w:sz w:val="24"/>
                <w:szCs w:val="24"/>
                <w:lang w:val="sr-Latn-ME"/>
              </w:rPr>
              <w:t xml:space="preserve"> </w:t>
            </w:r>
            <w:r w:rsidRPr="00E61C2B">
              <w:rPr>
                <w:rFonts w:asciiTheme="majorHAnsi" w:eastAsia="Calibri" w:hAnsiTheme="majorHAnsi" w:cstheme="majorHAnsi"/>
                <w:bCs/>
                <w:sz w:val="24"/>
                <w:szCs w:val="24"/>
                <w:lang w:val="sr-Latn-ME"/>
              </w:rPr>
              <w:t>Nastavnici posjeduju prilagođene planove realizacije nastave, u skladu sa individualnim mogućnostima i potrebama učenika (IROP); ne pripremaju prilagođene nastavne materijale.</w:t>
            </w:r>
          </w:p>
          <w:p w14:paraId="6E6D90FA" w14:textId="0C7F8112" w:rsidR="00901742" w:rsidRPr="00E61C2B" w:rsidRDefault="00901742" w:rsidP="00901742">
            <w:pPr>
              <w:jc w:val="both"/>
              <w:rPr>
                <w:rFonts w:asciiTheme="majorHAnsi" w:eastAsia="Calibri" w:hAnsiTheme="majorHAnsi" w:cstheme="majorHAnsi"/>
                <w:bCs/>
                <w:sz w:val="24"/>
                <w:szCs w:val="24"/>
                <w:lang w:val="sr-Latn-ME"/>
              </w:rPr>
            </w:pPr>
            <w:r w:rsidRPr="00E61C2B">
              <w:rPr>
                <w:rFonts w:asciiTheme="majorHAnsi" w:eastAsia="Calibri" w:hAnsiTheme="majorHAnsi" w:cstheme="majorHAnsi"/>
                <w:bCs/>
                <w:sz w:val="24"/>
                <w:szCs w:val="24"/>
                <w:lang w:val="sr-Latn-ME"/>
              </w:rPr>
              <w:t>Na hospitovanim časovima nastavnici posjeduj</w:t>
            </w:r>
            <w:r w:rsidR="00B373CA">
              <w:rPr>
                <w:rFonts w:asciiTheme="majorHAnsi" w:eastAsia="Calibri" w:hAnsiTheme="majorHAnsi" w:cstheme="majorHAnsi"/>
                <w:bCs/>
                <w:sz w:val="24"/>
                <w:szCs w:val="24"/>
                <w:lang w:val="sr-Latn-ME"/>
              </w:rPr>
              <w:t>u</w:t>
            </w:r>
            <w:r w:rsidRPr="00E61C2B">
              <w:rPr>
                <w:rFonts w:asciiTheme="majorHAnsi" w:eastAsia="Calibri" w:hAnsiTheme="majorHAnsi" w:cstheme="majorHAnsi"/>
                <w:bCs/>
                <w:sz w:val="24"/>
                <w:szCs w:val="24"/>
                <w:lang w:val="sr-Latn-ME"/>
              </w:rPr>
              <w:t xml:space="preserve"> pisanu pripremu za čas, uglavnom sa svim predviđenim elementima. </w:t>
            </w:r>
          </w:p>
          <w:p w14:paraId="7C5FBD94" w14:textId="12875839" w:rsidR="00901742" w:rsidRPr="00E61C2B" w:rsidRDefault="00901742" w:rsidP="00901742">
            <w:pPr>
              <w:jc w:val="both"/>
              <w:rPr>
                <w:rFonts w:asciiTheme="majorHAnsi" w:eastAsia="Calibri" w:hAnsiTheme="majorHAnsi" w:cstheme="majorHAnsi"/>
                <w:bCs/>
                <w:sz w:val="24"/>
                <w:szCs w:val="24"/>
                <w:lang w:val="sr-Latn-ME"/>
              </w:rPr>
            </w:pPr>
            <w:r w:rsidRPr="00E61C2B">
              <w:rPr>
                <w:rFonts w:asciiTheme="majorHAnsi" w:eastAsia="Calibri" w:hAnsiTheme="majorHAnsi" w:cstheme="majorHAnsi"/>
                <w:bCs/>
                <w:sz w:val="24"/>
                <w:szCs w:val="24"/>
                <w:lang w:val="sr-Latn-ME"/>
              </w:rPr>
              <w:t>Nastavnici koriste udžbenike, a rjeđe druge pisane materijale.</w:t>
            </w:r>
          </w:p>
          <w:p w14:paraId="7FF8D338" w14:textId="0E84472E" w:rsidR="00901742" w:rsidRPr="00E61C2B" w:rsidRDefault="00901742" w:rsidP="00901742">
            <w:pPr>
              <w:jc w:val="both"/>
              <w:rPr>
                <w:rFonts w:asciiTheme="majorHAnsi" w:eastAsia="Calibri" w:hAnsiTheme="majorHAnsi" w:cstheme="majorHAnsi"/>
                <w:bCs/>
                <w:sz w:val="24"/>
                <w:szCs w:val="24"/>
                <w:lang w:val="sr-Latn-ME"/>
              </w:rPr>
            </w:pPr>
            <w:r w:rsidRPr="00E61C2B">
              <w:rPr>
                <w:rFonts w:asciiTheme="majorHAnsi" w:eastAsia="Calibri" w:hAnsiTheme="majorHAnsi" w:cstheme="majorHAnsi"/>
                <w:bCs/>
                <w:sz w:val="24"/>
                <w:szCs w:val="24"/>
                <w:lang w:val="sr-Latn-ME"/>
              </w:rPr>
              <w:t>Zapisnici sa sjednica Stručnog aktiva ukazuju na kontinuitet u predviđenim aktivnostima.</w:t>
            </w:r>
            <w:r w:rsidR="00632F7C" w:rsidRPr="00E61C2B">
              <w:rPr>
                <w:rFonts w:asciiTheme="majorHAnsi" w:eastAsia="Calibri" w:hAnsiTheme="majorHAnsi" w:cstheme="majorHAnsi"/>
                <w:bCs/>
                <w:sz w:val="24"/>
                <w:szCs w:val="24"/>
                <w:lang w:val="sr-Latn-ME"/>
              </w:rPr>
              <w:t xml:space="preserve"> </w:t>
            </w:r>
            <w:r w:rsidRPr="00E61C2B">
              <w:rPr>
                <w:rFonts w:asciiTheme="majorHAnsi" w:eastAsia="Calibri" w:hAnsiTheme="majorHAnsi" w:cstheme="majorHAnsi"/>
                <w:bCs/>
                <w:sz w:val="24"/>
                <w:szCs w:val="24"/>
                <w:lang w:val="sr-Latn-ME"/>
              </w:rPr>
              <w:t>Redovno se ažuriraju, ali sadrže manji broj predviđenih elemen</w:t>
            </w:r>
            <w:r w:rsidR="00F302A4">
              <w:rPr>
                <w:rFonts w:asciiTheme="majorHAnsi" w:eastAsia="Calibri" w:hAnsiTheme="majorHAnsi" w:cstheme="majorHAnsi"/>
                <w:bCs/>
                <w:sz w:val="24"/>
                <w:szCs w:val="24"/>
                <w:lang w:val="sr-Latn-ME"/>
              </w:rPr>
              <w:t>a</w:t>
            </w:r>
            <w:r w:rsidRPr="00E61C2B">
              <w:rPr>
                <w:rFonts w:asciiTheme="majorHAnsi" w:eastAsia="Calibri" w:hAnsiTheme="majorHAnsi" w:cstheme="majorHAnsi"/>
                <w:bCs/>
                <w:sz w:val="24"/>
                <w:szCs w:val="24"/>
                <w:lang w:val="sr-Latn-ME"/>
              </w:rPr>
              <w:t>ta: plan rada aktiva, članovi aktiva sa podjelom časova i tabelarni prikazi uspjeha učenika. Izostaje bilo kakva analiza i donošenje odgovarajućih mjera za unapređenje postignuća, usklađivanje ocjenjivanja i dr. Ne utvrđuju se potrebe za namirnicama i materijalima, za realizaciju praktične nastave u školi.</w:t>
            </w:r>
          </w:p>
          <w:p w14:paraId="07CC0050" w14:textId="77777777" w:rsidR="00901742" w:rsidRPr="00E61C2B" w:rsidRDefault="00901742" w:rsidP="00901742">
            <w:pPr>
              <w:jc w:val="both"/>
              <w:rPr>
                <w:rFonts w:asciiTheme="majorHAnsi" w:eastAsia="Calibri" w:hAnsiTheme="majorHAnsi" w:cstheme="majorHAnsi"/>
                <w:bCs/>
                <w:sz w:val="24"/>
                <w:szCs w:val="24"/>
                <w:lang w:val="sr-Latn-ME"/>
              </w:rPr>
            </w:pPr>
            <w:r w:rsidRPr="00E61C2B">
              <w:rPr>
                <w:rFonts w:asciiTheme="majorHAnsi" w:eastAsia="Calibri" w:hAnsiTheme="majorHAnsi" w:cstheme="majorHAnsi"/>
                <w:bCs/>
                <w:sz w:val="24"/>
                <w:szCs w:val="24"/>
                <w:lang w:val="sr-Latn-ME"/>
              </w:rPr>
              <w:t xml:space="preserve">Hospitacije u okviru Stručnog aktiva se okvirno planiraju, ali bez detaljnog plana realizacije; nema evidencije o realizaciji. </w:t>
            </w:r>
          </w:p>
          <w:p w14:paraId="38349F01" w14:textId="77777777" w:rsidR="00901742" w:rsidRPr="00E61C2B" w:rsidRDefault="00901742" w:rsidP="00901742">
            <w:pPr>
              <w:jc w:val="both"/>
              <w:rPr>
                <w:rFonts w:asciiTheme="majorHAnsi" w:eastAsia="Calibri" w:hAnsiTheme="majorHAnsi" w:cstheme="majorHAnsi"/>
                <w:bCs/>
                <w:sz w:val="24"/>
                <w:szCs w:val="24"/>
                <w:lang w:val="sr-Latn-ME"/>
              </w:rPr>
            </w:pPr>
            <w:r w:rsidRPr="00E61C2B">
              <w:rPr>
                <w:rFonts w:asciiTheme="majorHAnsi" w:eastAsia="Calibri" w:hAnsiTheme="majorHAnsi" w:cstheme="majorHAnsi"/>
                <w:bCs/>
                <w:sz w:val="24"/>
                <w:szCs w:val="24"/>
                <w:lang w:val="sr-Latn-ME"/>
              </w:rPr>
              <w:lastRenderedPageBreak/>
              <w:t>Profesionalna praksa se ne planira i ne realizuje.</w:t>
            </w:r>
          </w:p>
          <w:p w14:paraId="55C4CE11" w14:textId="76B96B89" w:rsidR="00901742" w:rsidRPr="00E61C2B" w:rsidRDefault="00901742" w:rsidP="00901742">
            <w:pPr>
              <w:jc w:val="both"/>
              <w:rPr>
                <w:rFonts w:asciiTheme="majorHAnsi" w:eastAsia="Calibri" w:hAnsiTheme="majorHAnsi" w:cstheme="majorHAnsi"/>
                <w:bCs/>
                <w:sz w:val="24"/>
                <w:szCs w:val="24"/>
                <w:lang w:val="sr-Latn-ME"/>
              </w:rPr>
            </w:pPr>
            <w:r w:rsidRPr="00E61C2B">
              <w:rPr>
                <w:rFonts w:asciiTheme="majorHAnsi" w:eastAsia="Calibri" w:hAnsiTheme="majorHAnsi" w:cstheme="majorHAnsi"/>
                <w:bCs/>
                <w:sz w:val="24"/>
                <w:szCs w:val="24"/>
                <w:lang w:val="sr-Latn-ME"/>
              </w:rPr>
              <w:t xml:space="preserve">Praktična nastava kod poslodavca se obavlja u više ugostiteljskih objekata. Škola posjeduje uredno potpisane i ovjerene Ugovore o realizaciji praktične nastave i spiskove sa rasporedom rada učenika. Prilikom hospitacije praktične nastave kod poslodavaca utvrđeno je da: učenici, uglavnom, redovno pohađaju nastavu/obuku; učenici posjeduju važeće sanitarne knjižice; učenici posjeduju propisane radne uniforme; učenici </w:t>
            </w:r>
            <w:r w:rsidR="00323D1F" w:rsidRPr="00E61C2B">
              <w:rPr>
                <w:rFonts w:asciiTheme="majorHAnsi" w:eastAsia="Calibri" w:hAnsiTheme="majorHAnsi" w:cstheme="majorHAnsi"/>
                <w:bCs/>
                <w:sz w:val="24"/>
                <w:szCs w:val="24"/>
                <w:lang w:val="sr-Latn-ME"/>
              </w:rPr>
              <w:t>u malom broju</w:t>
            </w:r>
            <w:r w:rsidRPr="00E61C2B">
              <w:rPr>
                <w:rFonts w:asciiTheme="majorHAnsi" w:eastAsia="Calibri" w:hAnsiTheme="majorHAnsi" w:cstheme="majorHAnsi"/>
                <w:bCs/>
                <w:sz w:val="24"/>
                <w:szCs w:val="24"/>
                <w:lang w:val="sr-Latn-ME"/>
              </w:rPr>
              <w:t xml:space="preserve"> </w:t>
            </w:r>
            <w:r w:rsidR="00323D1F" w:rsidRPr="00E61C2B">
              <w:rPr>
                <w:rFonts w:asciiTheme="majorHAnsi" w:eastAsia="Calibri" w:hAnsiTheme="majorHAnsi" w:cstheme="majorHAnsi"/>
                <w:bCs/>
                <w:sz w:val="24"/>
                <w:szCs w:val="24"/>
                <w:lang w:val="sr-Latn-ME"/>
              </w:rPr>
              <w:t xml:space="preserve">vode </w:t>
            </w:r>
            <w:r w:rsidRPr="00E61C2B">
              <w:rPr>
                <w:rFonts w:asciiTheme="majorHAnsi" w:eastAsia="Calibri" w:hAnsiTheme="majorHAnsi" w:cstheme="majorHAnsi"/>
                <w:bCs/>
                <w:sz w:val="24"/>
                <w:szCs w:val="24"/>
                <w:lang w:val="sr-Latn-ME"/>
              </w:rPr>
              <w:t>dnevnike praktične nastave; vodi se posebna evidencija o dolascima učenika kod poslodavca.</w:t>
            </w:r>
          </w:p>
          <w:p w14:paraId="7A2240CF" w14:textId="77777777" w:rsidR="00901742" w:rsidRPr="00E61C2B" w:rsidRDefault="00901742" w:rsidP="00901742">
            <w:pPr>
              <w:jc w:val="both"/>
              <w:rPr>
                <w:rFonts w:asciiTheme="majorHAnsi" w:eastAsia="Calibri" w:hAnsiTheme="majorHAnsi" w:cstheme="majorHAnsi"/>
                <w:bCs/>
                <w:sz w:val="24"/>
                <w:szCs w:val="24"/>
                <w:lang w:val="sr-Latn-ME"/>
              </w:rPr>
            </w:pPr>
            <w:r w:rsidRPr="00E61C2B">
              <w:rPr>
                <w:rFonts w:asciiTheme="majorHAnsi" w:eastAsia="Calibri" w:hAnsiTheme="majorHAnsi" w:cstheme="majorHAnsi"/>
                <w:bCs/>
                <w:sz w:val="24"/>
                <w:szCs w:val="24"/>
                <w:lang w:val="sr-Latn-ME"/>
              </w:rPr>
              <w:t>Organizovanje praktičnog obrazovanja (planiranje, izbor poslodavaca, zaključivanje ugovora, priprema rasporeda obavljanja praktičnog obrazovanja, praćenje realizacije, evaluacija i dr.), blagovremeno i efikasno obavlja organizator praktičnog obrazovanja.</w:t>
            </w:r>
          </w:p>
          <w:p w14:paraId="0F1D2EDA" w14:textId="77777777" w:rsidR="00901742" w:rsidRPr="00E61C2B" w:rsidRDefault="00901742" w:rsidP="00901742">
            <w:pPr>
              <w:jc w:val="both"/>
              <w:rPr>
                <w:rFonts w:asciiTheme="majorHAnsi" w:eastAsia="Calibri" w:hAnsiTheme="majorHAnsi" w:cstheme="majorHAnsi"/>
                <w:bCs/>
                <w:sz w:val="24"/>
                <w:szCs w:val="24"/>
                <w:lang w:val="sr-Latn-ME"/>
              </w:rPr>
            </w:pPr>
            <w:r w:rsidRPr="00E61C2B">
              <w:rPr>
                <w:rFonts w:asciiTheme="majorHAnsi" w:eastAsia="Calibri" w:hAnsiTheme="majorHAnsi" w:cstheme="majorHAnsi"/>
                <w:bCs/>
                <w:sz w:val="24"/>
                <w:szCs w:val="24"/>
                <w:lang w:val="sr-Latn-ME"/>
              </w:rPr>
              <w:t xml:space="preserve">Uvidom u personalne dosijee utvrđeno je da nastavu iz stručno-teorijskih modula, uglavnom, ne realizuju nastavnici koji posjeduju odgovarajuće stručne kvalifikacije predviđene obrazovnim programom, ugovor o radu, uvjerenje o položenom stručnom ispitu i licencu za rad u nastavi. </w:t>
            </w:r>
          </w:p>
          <w:p w14:paraId="72215465" w14:textId="4BA6F4EB" w:rsidR="00901742" w:rsidRPr="00E61C2B" w:rsidRDefault="00901742" w:rsidP="00901742">
            <w:pPr>
              <w:jc w:val="both"/>
              <w:rPr>
                <w:rFonts w:asciiTheme="majorHAnsi" w:eastAsia="Calibri" w:hAnsiTheme="majorHAnsi" w:cstheme="majorHAnsi"/>
                <w:bCs/>
                <w:sz w:val="24"/>
                <w:szCs w:val="24"/>
                <w:lang w:val="sr-Latn-ME"/>
              </w:rPr>
            </w:pPr>
            <w:r w:rsidRPr="00E61C2B">
              <w:rPr>
                <w:rFonts w:asciiTheme="majorHAnsi" w:eastAsia="Calibri" w:hAnsiTheme="majorHAnsi" w:cstheme="majorHAnsi"/>
                <w:bCs/>
                <w:sz w:val="24"/>
                <w:szCs w:val="24"/>
                <w:lang w:val="sr-Latn-ME"/>
              </w:rPr>
              <w:t xml:space="preserve">Nastavnik modula „Priprema fondova, supa i jela od riba“ (IIu1) i drugih modula iz oblasti gastronomije, </w:t>
            </w:r>
            <w:r w:rsidR="00131ED0">
              <w:rPr>
                <w:rFonts w:asciiTheme="majorHAnsi" w:eastAsia="Calibri" w:hAnsiTheme="majorHAnsi" w:cstheme="majorHAnsi"/>
                <w:bCs/>
                <w:sz w:val="24"/>
                <w:szCs w:val="24"/>
                <w:lang w:val="sr-Latn-ME"/>
              </w:rPr>
              <w:t>ima</w:t>
            </w:r>
            <w:r w:rsidRPr="00E61C2B">
              <w:rPr>
                <w:rFonts w:asciiTheme="majorHAnsi" w:eastAsia="Calibri" w:hAnsiTheme="majorHAnsi" w:cstheme="majorHAnsi"/>
                <w:bCs/>
                <w:sz w:val="24"/>
                <w:szCs w:val="24"/>
                <w:lang w:val="sr-Latn-ME"/>
              </w:rPr>
              <w:t xml:space="preserve"> stručn</w:t>
            </w:r>
            <w:r w:rsidR="00131ED0">
              <w:rPr>
                <w:rFonts w:asciiTheme="majorHAnsi" w:eastAsia="Calibri" w:hAnsiTheme="majorHAnsi" w:cstheme="majorHAnsi"/>
                <w:bCs/>
                <w:sz w:val="24"/>
                <w:szCs w:val="24"/>
                <w:lang w:val="sr-Latn-ME"/>
              </w:rPr>
              <w:t>u</w:t>
            </w:r>
            <w:r w:rsidRPr="00E61C2B">
              <w:rPr>
                <w:rFonts w:asciiTheme="majorHAnsi" w:eastAsia="Calibri" w:hAnsiTheme="majorHAnsi" w:cstheme="majorHAnsi"/>
                <w:bCs/>
                <w:sz w:val="24"/>
                <w:szCs w:val="24"/>
                <w:lang w:val="sr-Latn-ME"/>
              </w:rPr>
              <w:t xml:space="preserve"> sprem</w:t>
            </w:r>
            <w:r w:rsidR="00131ED0">
              <w:rPr>
                <w:rFonts w:asciiTheme="majorHAnsi" w:eastAsia="Calibri" w:hAnsiTheme="majorHAnsi" w:cstheme="majorHAnsi"/>
                <w:bCs/>
                <w:sz w:val="24"/>
                <w:szCs w:val="24"/>
                <w:lang w:val="sr-Latn-ME"/>
              </w:rPr>
              <w:t>u</w:t>
            </w:r>
            <w:r w:rsidRPr="00E61C2B">
              <w:rPr>
                <w:rFonts w:asciiTheme="majorHAnsi" w:eastAsia="Calibri" w:hAnsiTheme="majorHAnsi" w:cstheme="majorHAnsi"/>
                <w:bCs/>
                <w:sz w:val="24"/>
                <w:szCs w:val="24"/>
                <w:lang w:val="sr-Latn-ME"/>
              </w:rPr>
              <w:t xml:space="preserve"> nivoa VI NOK-a iz oblasti hotelijerstva, a obrazovnim programom je predviđeno iz oblasti gastronomije, nema položen stručni ispit i licencu za rad u nastavi; nastavnik modula „Pekarstvo u ugostiteljstvu“ (IIu1), i drugih modula iz oblasti gastronomije, </w:t>
            </w:r>
            <w:r w:rsidR="00131ED0">
              <w:rPr>
                <w:rFonts w:asciiTheme="majorHAnsi" w:eastAsia="Calibri" w:hAnsiTheme="majorHAnsi" w:cstheme="majorHAnsi"/>
                <w:bCs/>
                <w:sz w:val="24"/>
                <w:szCs w:val="24"/>
                <w:lang w:val="sr-Latn-ME"/>
              </w:rPr>
              <w:t xml:space="preserve">ima </w:t>
            </w:r>
            <w:r w:rsidRPr="00E61C2B">
              <w:rPr>
                <w:rFonts w:asciiTheme="majorHAnsi" w:eastAsia="Calibri" w:hAnsiTheme="majorHAnsi" w:cstheme="majorHAnsi"/>
                <w:bCs/>
                <w:sz w:val="24"/>
                <w:szCs w:val="24"/>
                <w:lang w:val="sr-Latn-ME"/>
              </w:rPr>
              <w:t>stručn</w:t>
            </w:r>
            <w:r w:rsidR="00131ED0">
              <w:rPr>
                <w:rFonts w:asciiTheme="majorHAnsi" w:eastAsia="Calibri" w:hAnsiTheme="majorHAnsi" w:cstheme="majorHAnsi"/>
                <w:bCs/>
                <w:sz w:val="24"/>
                <w:szCs w:val="24"/>
                <w:lang w:val="sr-Latn-ME"/>
              </w:rPr>
              <w:t>u</w:t>
            </w:r>
            <w:r w:rsidRPr="00E61C2B">
              <w:rPr>
                <w:rFonts w:asciiTheme="majorHAnsi" w:eastAsia="Calibri" w:hAnsiTheme="majorHAnsi" w:cstheme="majorHAnsi"/>
                <w:bCs/>
                <w:sz w:val="24"/>
                <w:szCs w:val="24"/>
                <w:lang w:val="sr-Latn-ME"/>
              </w:rPr>
              <w:t xml:space="preserve"> sprem</w:t>
            </w:r>
            <w:r w:rsidR="00131ED0">
              <w:rPr>
                <w:rFonts w:asciiTheme="majorHAnsi" w:eastAsia="Calibri" w:hAnsiTheme="majorHAnsi" w:cstheme="majorHAnsi"/>
                <w:bCs/>
                <w:sz w:val="24"/>
                <w:szCs w:val="24"/>
                <w:lang w:val="sr-Latn-ME"/>
              </w:rPr>
              <w:t>u</w:t>
            </w:r>
            <w:r w:rsidRPr="00E61C2B">
              <w:rPr>
                <w:rFonts w:asciiTheme="majorHAnsi" w:eastAsia="Calibri" w:hAnsiTheme="majorHAnsi" w:cstheme="majorHAnsi"/>
                <w:bCs/>
                <w:sz w:val="24"/>
                <w:szCs w:val="24"/>
                <w:lang w:val="sr-Latn-ME"/>
              </w:rPr>
              <w:t xml:space="preserve"> nivoa VII1 NOK-a iz oblasti hotelijerstva, a obrazovnim programom je predviđeno iz oblasti gastronomije, nema položen stručni ispit i licencu za rad u nastavi; nastavnik modula „Priprema glavnih jela II“ (IVu1), ), i drugih modula iz oblasti gastronomije, </w:t>
            </w:r>
            <w:r w:rsidR="00423728">
              <w:rPr>
                <w:rFonts w:asciiTheme="majorHAnsi" w:eastAsia="Calibri" w:hAnsiTheme="majorHAnsi" w:cstheme="majorHAnsi"/>
                <w:bCs/>
                <w:sz w:val="24"/>
                <w:szCs w:val="24"/>
                <w:lang w:val="sr-Latn-ME"/>
              </w:rPr>
              <w:t>ima</w:t>
            </w:r>
            <w:r w:rsidRPr="00E61C2B">
              <w:rPr>
                <w:rFonts w:asciiTheme="majorHAnsi" w:eastAsia="Calibri" w:hAnsiTheme="majorHAnsi" w:cstheme="majorHAnsi"/>
                <w:bCs/>
                <w:sz w:val="24"/>
                <w:szCs w:val="24"/>
                <w:lang w:val="sr-Latn-ME"/>
              </w:rPr>
              <w:t xml:space="preserve"> stručn</w:t>
            </w:r>
            <w:r w:rsidR="00423728">
              <w:rPr>
                <w:rFonts w:asciiTheme="majorHAnsi" w:eastAsia="Calibri" w:hAnsiTheme="majorHAnsi" w:cstheme="majorHAnsi"/>
                <w:bCs/>
                <w:sz w:val="24"/>
                <w:szCs w:val="24"/>
                <w:lang w:val="sr-Latn-ME"/>
              </w:rPr>
              <w:t>u</w:t>
            </w:r>
            <w:r w:rsidRPr="00E61C2B">
              <w:rPr>
                <w:rFonts w:asciiTheme="majorHAnsi" w:eastAsia="Calibri" w:hAnsiTheme="majorHAnsi" w:cstheme="majorHAnsi"/>
                <w:bCs/>
                <w:sz w:val="24"/>
                <w:szCs w:val="24"/>
                <w:lang w:val="sr-Latn-ME"/>
              </w:rPr>
              <w:t xml:space="preserve"> sprem</w:t>
            </w:r>
            <w:r w:rsidR="00423728">
              <w:rPr>
                <w:rFonts w:asciiTheme="majorHAnsi" w:eastAsia="Calibri" w:hAnsiTheme="majorHAnsi" w:cstheme="majorHAnsi"/>
                <w:bCs/>
                <w:sz w:val="24"/>
                <w:szCs w:val="24"/>
                <w:lang w:val="sr-Latn-ME"/>
              </w:rPr>
              <w:t>u</w:t>
            </w:r>
            <w:r w:rsidRPr="00E61C2B">
              <w:rPr>
                <w:rFonts w:asciiTheme="majorHAnsi" w:eastAsia="Calibri" w:hAnsiTheme="majorHAnsi" w:cstheme="majorHAnsi"/>
                <w:bCs/>
                <w:sz w:val="24"/>
                <w:szCs w:val="24"/>
                <w:lang w:val="sr-Latn-ME"/>
              </w:rPr>
              <w:t xml:space="preserve"> nivoa VII1 NOK-a iz oblasti hotelijerstva, a obrazovnim programom je predviđeno iz oblasti gastronomije; nastavnik modula „Osnove ugostiteljstva“ (Iu1), </w:t>
            </w:r>
            <w:r w:rsidR="002E5C4D">
              <w:rPr>
                <w:rFonts w:asciiTheme="majorHAnsi" w:eastAsia="Calibri" w:hAnsiTheme="majorHAnsi" w:cstheme="majorHAnsi"/>
                <w:bCs/>
                <w:sz w:val="24"/>
                <w:szCs w:val="24"/>
                <w:lang w:val="sr-Latn-ME"/>
              </w:rPr>
              <w:t>ima</w:t>
            </w:r>
            <w:r w:rsidRPr="00E61C2B">
              <w:rPr>
                <w:rFonts w:asciiTheme="majorHAnsi" w:eastAsia="Calibri" w:hAnsiTheme="majorHAnsi" w:cstheme="majorHAnsi"/>
                <w:bCs/>
                <w:sz w:val="24"/>
                <w:szCs w:val="24"/>
                <w:lang w:val="sr-Latn-ME"/>
              </w:rPr>
              <w:t xml:space="preserve"> stručn</w:t>
            </w:r>
            <w:r w:rsidR="002E5C4D">
              <w:rPr>
                <w:rFonts w:asciiTheme="majorHAnsi" w:eastAsia="Calibri" w:hAnsiTheme="majorHAnsi" w:cstheme="majorHAnsi"/>
                <w:bCs/>
                <w:sz w:val="24"/>
                <w:szCs w:val="24"/>
                <w:lang w:val="sr-Latn-ME"/>
              </w:rPr>
              <w:t>u</w:t>
            </w:r>
            <w:r w:rsidRPr="00E61C2B">
              <w:rPr>
                <w:rFonts w:asciiTheme="majorHAnsi" w:eastAsia="Calibri" w:hAnsiTheme="majorHAnsi" w:cstheme="majorHAnsi"/>
                <w:bCs/>
                <w:sz w:val="24"/>
                <w:szCs w:val="24"/>
                <w:lang w:val="sr-Latn-ME"/>
              </w:rPr>
              <w:t xml:space="preserve"> sprem</w:t>
            </w:r>
            <w:r w:rsidR="002E5C4D">
              <w:rPr>
                <w:rFonts w:asciiTheme="majorHAnsi" w:eastAsia="Calibri" w:hAnsiTheme="majorHAnsi" w:cstheme="majorHAnsi"/>
                <w:bCs/>
                <w:sz w:val="24"/>
                <w:szCs w:val="24"/>
                <w:lang w:val="sr-Latn-ME"/>
              </w:rPr>
              <w:t>u</w:t>
            </w:r>
            <w:r w:rsidRPr="00E61C2B">
              <w:rPr>
                <w:rFonts w:asciiTheme="majorHAnsi" w:eastAsia="Calibri" w:hAnsiTheme="majorHAnsi" w:cstheme="majorHAnsi"/>
                <w:bCs/>
                <w:sz w:val="24"/>
                <w:szCs w:val="24"/>
                <w:lang w:val="sr-Latn-ME"/>
              </w:rPr>
              <w:t xml:space="preserve"> nivoa VII1 NOK-a iz oblasti turizma, a obrazovnim programom je predviđeno iz oblasti hotelijerstva; nastavnik modula „Vino, hrana i kultura“ (IVu1), </w:t>
            </w:r>
            <w:r w:rsidR="002E5C4D">
              <w:rPr>
                <w:rFonts w:asciiTheme="majorHAnsi" w:eastAsia="Calibri" w:hAnsiTheme="majorHAnsi" w:cstheme="majorHAnsi"/>
                <w:bCs/>
                <w:sz w:val="24"/>
                <w:szCs w:val="24"/>
                <w:lang w:val="sr-Latn-ME"/>
              </w:rPr>
              <w:t>ima</w:t>
            </w:r>
            <w:r w:rsidRPr="00E61C2B">
              <w:rPr>
                <w:rFonts w:asciiTheme="majorHAnsi" w:eastAsia="Calibri" w:hAnsiTheme="majorHAnsi" w:cstheme="majorHAnsi"/>
                <w:bCs/>
                <w:sz w:val="24"/>
                <w:szCs w:val="24"/>
                <w:lang w:val="sr-Latn-ME"/>
              </w:rPr>
              <w:t xml:space="preserve"> stručn</w:t>
            </w:r>
            <w:r w:rsidR="002E5C4D">
              <w:rPr>
                <w:rFonts w:asciiTheme="majorHAnsi" w:eastAsia="Calibri" w:hAnsiTheme="majorHAnsi" w:cstheme="majorHAnsi"/>
                <w:bCs/>
                <w:sz w:val="24"/>
                <w:szCs w:val="24"/>
                <w:lang w:val="sr-Latn-ME"/>
              </w:rPr>
              <w:t>u</w:t>
            </w:r>
            <w:r w:rsidRPr="00E61C2B">
              <w:rPr>
                <w:rFonts w:asciiTheme="majorHAnsi" w:eastAsia="Calibri" w:hAnsiTheme="majorHAnsi" w:cstheme="majorHAnsi"/>
                <w:bCs/>
                <w:sz w:val="24"/>
                <w:szCs w:val="24"/>
                <w:lang w:val="sr-Latn-ME"/>
              </w:rPr>
              <w:t xml:space="preserve"> sprem</w:t>
            </w:r>
            <w:r w:rsidR="002E5C4D">
              <w:rPr>
                <w:rFonts w:asciiTheme="majorHAnsi" w:eastAsia="Calibri" w:hAnsiTheme="majorHAnsi" w:cstheme="majorHAnsi"/>
                <w:bCs/>
                <w:sz w:val="24"/>
                <w:szCs w:val="24"/>
                <w:lang w:val="sr-Latn-ME"/>
              </w:rPr>
              <w:t>u</w:t>
            </w:r>
            <w:r w:rsidRPr="00E61C2B">
              <w:rPr>
                <w:rFonts w:asciiTheme="majorHAnsi" w:eastAsia="Calibri" w:hAnsiTheme="majorHAnsi" w:cstheme="majorHAnsi"/>
                <w:bCs/>
                <w:sz w:val="24"/>
                <w:szCs w:val="24"/>
                <w:lang w:val="sr-Latn-ME"/>
              </w:rPr>
              <w:t xml:space="preserve"> nivoa VII1 NOK-a iz oblasti turizma, a obrazovnim programom je predviđeno iz oblasti restoraterstva. </w:t>
            </w:r>
          </w:p>
        </w:tc>
      </w:tr>
      <w:tr w:rsidR="00901742" w:rsidRPr="00E0472D" w14:paraId="5EDB20EC" w14:textId="77777777" w:rsidTr="004B00E0">
        <w:trPr>
          <w:trHeight w:val="5705"/>
        </w:trPr>
        <w:tc>
          <w:tcPr>
            <w:tcW w:w="358" w:type="pct"/>
            <w:shd w:val="clear" w:color="auto" w:fill="auto"/>
          </w:tcPr>
          <w:p w14:paraId="02078EF2" w14:textId="77777777" w:rsidR="00901742" w:rsidRPr="00E61C2B" w:rsidRDefault="00901742" w:rsidP="00901742">
            <w:pPr>
              <w:spacing w:line="276" w:lineRule="auto"/>
              <w:jc w:val="both"/>
              <w:rPr>
                <w:rFonts w:asciiTheme="majorHAnsi" w:hAnsiTheme="majorHAnsi" w:cstheme="majorHAnsi"/>
                <w:sz w:val="24"/>
                <w:szCs w:val="24"/>
              </w:rPr>
            </w:pPr>
            <w:r w:rsidRPr="00E61C2B">
              <w:rPr>
                <w:rFonts w:asciiTheme="majorHAnsi" w:hAnsiTheme="majorHAnsi" w:cstheme="majorHAnsi"/>
                <w:bCs/>
                <w:sz w:val="24"/>
                <w:szCs w:val="24"/>
              </w:rPr>
              <w:t xml:space="preserve">1.1. </w:t>
            </w:r>
          </w:p>
        </w:tc>
        <w:tc>
          <w:tcPr>
            <w:tcW w:w="4642" w:type="pct"/>
            <w:vMerge/>
            <w:shd w:val="clear" w:color="auto" w:fill="auto"/>
          </w:tcPr>
          <w:p w14:paraId="770390E9" w14:textId="77777777" w:rsidR="00901742" w:rsidRPr="00E61C2B" w:rsidRDefault="00901742" w:rsidP="00901742">
            <w:pPr>
              <w:jc w:val="both"/>
              <w:rPr>
                <w:rFonts w:asciiTheme="majorHAnsi" w:eastAsia="Calibri" w:hAnsiTheme="majorHAnsi" w:cstheme="majorHAnsi"/>
                <w:bCs/>
                <w:sz w:val="24"/>
                <w:szCs w:val="24"/>
                <w:lang w:val="sr-Latn-ME"/>
              </w:rPr>
            </w:pPr>
          </w:p>
        </w:tc>
      </w:tr>
      <w:tr w:rsidR="00901742" w:rsidRPr="00E0472D" w14:paraId="6C96801D" w14:textId="77777777" w:rsidTr="004B00E0">
        <w:trPr>
          <w:trHeight w:val="20"/>
        </w:trPr>
        <w:tc>
          <w:tcPr>
            <w:tcW w:w="358" w:type="pct"/>
            <w:shd w:val="clear" w:color="auto" w:fill="auto"/>
          </w:tcPr>
          <w:p w14:paraId="178AEC42" w14:textId="77777777" w:rsidR="00901742" w:rsidRPr="00E61C2B" w:rsidRDefault="00901742" w:rsidP="00901742">
            <w:pPr>
              <w:spacing w:line="276" w:lineRule="auto"/>
              <w:rPr>
                <w:rFonts w:asciiTheme="majorHAnsi" w:hAnsiTheme="majorHAnsi" w:cstheme="majorHAnsi"/>
                <w:sz w:val="24"/>
                <w:szCs w:val="24"/>
              </w:rPr>
            </w:pPr>
          </w:p>
        </w:tc>
        <w:tc>
          <w:tcPr>
            <w:tcW w:w="4642" w:type="pct"/>
            <w:shd w:val="clear" w:color="auto" w:fill="auto"/>
          </w:tcPr>
          <w:p w14:paraId="47965061" w14:textId="24269441" w:rsidR="00901742" w:rsidRPr="00E61C2B" w:rsidRDefault="00901742" w:rsidP="00901742">
            <w:pPr>
              <w:jc w:val="both"/>
              <w:rPr>
                <w:rFonts w:asciiTheme="majorHAnsi" w:eastAsia="Calibri" w:hAnsiTheme="majorHAnsi" w:cstheme="majorHAnsi"/>
                <w:b/>
                <w:bCs/>
                <w:i/>
                <w:sz w:val="24"/>
                <w:szCs w:val="24"/>
                <w:lang w:val="sr-Latn-ME"/>
              </w:rPr>
            </w:pPr>
            <w:r w:rsidRPr="00E61C2B">
              <w:rPr>
                <w:rFonts w:asciiTheme="majorHAnsi" w:eastAsia="Calibri" w:hAnsiTheme="majorHAnsi" w:cstheme="majorHAnsi"/>
                <w:b/>
                <w:bCs/>
                <w:i/>
                <w:sz w:val="24"/>
                <w:szCs w:val="24"/>
                <w:lang w:val="sr-Latn-ME"/>
              </w:rPr>
              <w:t>Preporuk</w:t>
            </w:r>
            <w:r w:rsidR="00323D1F" w:rsidRPr="00E61C2B">
              <w:rPr>
                <w:rFonts w:asciiTheme="majorHAnsi" w:eastAsia="Calibri" w:hAnsiTheme="majorHAnsi" w:cstheme="majorHAnsi"/>
                <w:b/>
                <w:bCs/>
                <w:i/>
                <w:sz w:val="24"/>
                <w:szCs w:val="24"/>
                <w:lang w:val="sr-Latn-ME"/>
              </w:rPr>
              <w:t>e</w:t>
            </w:r>
            <w:r w:rsidRPr="00E61C2B">
              <w:rPr>
                <w:rFonts w:asciiTheme="majorHAnsi" w:eastAsia="Calibri" w:hAnsiTheme="majorHAnsi" w:cstheme="majorHAnsi"/>
                <w:b/>
                <w:bCs/>
                <w:i/>
                <w:sz w:val="24"/>
                <w:szCs w:val="24"/>
                <w:lang w:val="sr-Latn-ME"/>
              </w:rPr>
              <w:t>:</w:t>
            </w:r>
          </w:p>
        </w:tc>
      </w:tr>
      <w:tr w:rsidR="00901742" w:rsidRPr="00E0472D" w14:paraId="2C7C73F6" w14:textId="77777777" w:rsidTr="004B00E0">
        <w:trPr>
          <w:trHeight w:val="20"/>
        </w:trPr>
        <w:tc>
          <w:tcPr>
            <w:tcW w:w="358" w:type="pct"/>
            <w:shd w:val="clear" w:color="auto" w:fill="auto"/>
          </w:tcPr>
          <w:p w14:paraId="64BDC16F" w14:textId="77777777" w:rsidR="00901742" w:rsidRPr="00E61C2B" w:rsidRDefault="00901742" w:rsidP="00901742">
            <w:pPr>
              <w:spacing w:line="276" w:lineRule="auto"/>
              <w:rPr>
                <w:rFonts w:asciiTheme="majorHAnsi" w:hAnsiTheme="majorHAnsi" w:cstheme="majorHAnsi"/>
                <w:sz w:val="24"/>
                <w:szCs w:val="24"/>
              </w:rPr>
            </w:pPr>
          </w:p>
        </w:tc>
        <w:tc>
          <w:tcPr>
            <w:tcW w:w="4642" w:type="pct"/>
            <w:shd w:val="clear" w:color="auto" w:fill="auto"/>
          </w:tcPr>
          <w:p w14:paraId="065F9E47" w14:textId="77777777" w:rsidR="00901742" w:rsidRPr="00E61C2B" w:rsidRDefault="00901742" w:rsidP="004B00E0">
            <w:pPr>
              <w:pStyle w:val="ListParagraph"/>
              <w:numPr>
                <w:ilvl w:val="0"/>
                <w:numId w:val="22"/>
              </w:numPr>
              <w:jc w:val="both"/>
              <w:rPr>
                <w:rFonts w:asciiTheme="majorHAnsi" w:eastAsia="Calibri" w:hAnsiTheme="majorHAnsi" w:cstheme="majorHAnsi"/>
                <w:bCs/>
                <w:sz w:val="24"/>
                <w:szCs w:val="24"/>
                <w:lang w:val="sr-Latn-ME"/>
              </w:rPr>
            </w:pPr>
            <w:r w:rsidRPr="00E61C2B">
              <w:rPr>
                <w:rFonts w:asciiTheme="majorHAnsi" w:eastAsia="Calibri" w:hAnsiTheme="majorHAnsi" w:cstheme="majorHAnsi"/>
                <w:bCs/>
                <w:sz w:val="24"/>
                <w:szCs w:val="24"/>
                <w:lang w:val="sr-Latn-ME"/>
              </w:rPr>
              <w:t>Godišnje planove rada i Planove realizacije ishoda učenja detaljno analizirati od strane stručnog lica i istaći zapažanja i preporuke.</w:t>
            </w:r>
          </w:p>
          <w:p w14:paraId="1D47B03C" w14:textId="77777777" w:rsidR="00901742" w:rsidRPr="00E61C2B" w:rsidRDefault="00901742" w:rsidP="004B00E0">
            <w:pPr>
              <w:pStyle w:val="ListParagraph"/>
              <w:numPr>
                <w:ilvl w:val="0"/>
                <w:numId w:val="22"/>
              </w:numPr>
              <w:jc w:val="both"/>
              <w:rPr>
                <w:rFonts w:asciiTheme="majorHAnsi" w:eastAsia="Calibri" w:hAnsiTheme="majorHAnsi" w:cstheme="majorHAnsi"/>
                <w:bCs/>
                <w:sz w:val="24"/>
                <w:szCs w:val="24"/>
                <w:lang w:val="sr-Latn-ME"/>
              </w:rPr>
            </w:pPr>
            <w:r w:rsidRPr="00E61C2B">
              <w:rPr>
                <w:rFonts w:asciiTheme="majorHAnsi" w:eastAsia="Calibri" w:hAnsiTheme="majorHAnsi" w:cstheme="majorHAnsi"/>
                <w:bCs/>
                <w:sz w:val="24"/>
                <w:szCs w:val="24"/>
                <w:lang w:val="sr-Latn-ME"/>
              </w:rPr>
              <w:t>Dopunsku i dodatnu nastavu planirati, realizovati i evidentirati.</w:t>
            </w:r>
          </w:p>
          <w:p w14:paraId="6240A83D" w14:textId="77777777" w:rsidR="00901742" w:rsidRPr="00E61C2B" w:rsidRDefault="00901742" w:rsidP="004B00E0">
            <w:pPr>
              <w:pStyle w:val="ListParagraph"/>
              <w:numPr>
                <w:ilvl w:val="0"/>
                <w:numId w:val="22"/>
              </w:numPr>
              <w:jc w:val="both"/>
              <w:rPr>
                <w:rFonts w:asciiTheme="majorHAnsi" w:eastAsia="Calibri" w:hAnsiTheme="majorHAnsi" w:cstheme="majorHAnsi"/>
                <w:bCs/>
                <w:sz w:val="24"/>
                <w:szCs w:val="24"/>
                <w:lang w:val="sr-Latn-ME"/>
              </w:rPr>
            </w:pPr>
            <w:r w:rsidRPr="00E61C2B">
              <w:rPr>
                <w:rFonts w:asciiTheme="majorHAnsi" w:eastAsia="Calibri" w:hAnsiTheme="majorHAnsi" w:cstheme="majorHAnsi"/>
                <w:bCs/>
                <w:sz w:val="24"/>
                <w:szCs w:val="24"/>
                <w:lang w:val="sr-Latn-ME"/>
              </w:rPr>
              <w:t>Oformiti odgovarajuće stručne sekcije.</w:t>
            </w:r>
          </w:p>
          <w:p w14:paraId="65832012" w14:textId="77777777" w:rsidR="00901742" w:rsidRPr="00E61C2B" w:rsidRDefault="00901742" w:rsidP="004B00E0">
            <w:pPr>
              <w:pStyle w:val="ListParagraph"/>
              <w:numPr>
                <w:ilvl w:val="0"/>
                <w:numId w:val="22"/>
              </w:numPr>
              <w:jc w:val="both"/>
              <w:rPr>
                <w:rFonts w:asciiTheme="majorHAnsi" w:eastAsia="Calibri" w:hAnsiTheme="majorHAnsi" w:cstheme="majorHAnsi"/>
                <w:bCs/>
                <w:sz w:val="24"/>
                <w:szCs w:val="24"/>
                <w:lang w:val="sr-Latn-ME"/>
              </w:rPr>
            </w:pPr>
            <w:r w:rsidRPr="00E61C2B">
              <w:rPr>
                <w:rFonts w:asciiTheme="majorHAnsi" w:eastAsia="Calibri" w:hAnsiTheme="majorHAnsi" w:cstheme="majorHAnsi"/>
                <w:bCs/>
                <w:sz w:val="24"/>
                <w:szCs w:val="24"/>
                <w:lang w:val="sr-Latn-ME"/>
              </w:rPr>
              <w:t>Planirati i realizovati odgovarajuće stručne posjete (hoteli, restorani i dr.)</w:t>
            </w:r>
          </w:p>
          <w:p w14:paraId="727252AA" w14:textId="77777777" w:rsidR="00901742" w:rsidRPr="00E61C2B" w:rsidRDefault="00901742" w:rsidP="004B00E0">
            <w:pPr>
              <w:pStyle w:val="ListParagraph"/>
              <w:numPr>
                <w:ilvl w:val="0"/>
                <w:numId w:val="22"/>
              </w:numPr>
              <w:jc w:val="both"/>
              <w:rPr>
                <w:rFonts w:asciiTheme="majorHAnsi" w:eastAsia="Calibri" w:hAnsiTheme="majorHAnsi" w:cstheme="majorHAnsi"/>
                <w:bCs/>
                <w:sz w:val="24"/>
                <w:szCs w:val="24"/>
                <w:lang w:val="sr-Latn-ME"/>
              </w:rPr>
            </w:pPr>
            <w:r w:rsidRPr="00E61C2B">
              <w:rPr>
                <w:rFonts w:asciiTheme="majorHAnsi" w:eastAsia="Calibri" w:hAnsiTheme="majorHAnsi" w:cstheme="majorHAnsi"/>
                <w:bCs/>
                <w:sz w:val="24"/>
                <w:szCs w:val="24"/>
                <w:lang w:val="sr-Latn-ME"/>
              </w:rPr>
              <w:t>Planirati i realizovati gostujuća predavanja iz oblasti ugostiteljstva (poznati ugostitelji, fakultetski profesori itd.).</w:t>
            </w:r>
          </w:p>
          <w:p w14:paraId="26DA34D4" w14:textId="77777777" w:rsidR="00901742" w:rsidRPr="00E61C2B" w:rsidRDefault="00901742" w:rsidP="004B00E0">
            <w:pPr>
              <w:pStyle w:val="ListParagraph"/>
              <w:numPr>
                <w:ilvl w:val="0"/>
                <w:numId w:val="22"/>
              </w:numPr>
              <w:jc w:val="both"/>
              <w:rPr>
                <w:rFonts w:asciiTheme="majorHAnsi" w:eastAsia="Calibri" w:hAnsiTheme="majorHAnsi" w:cstheme="majorHAnsi"/>
                <w:bCs/>
                <w:sz w:val="24"/>
                <w:szCs w:val="24"/>
                <w:lang w:val="sr-Latn-ME"/>
              </w:rPr>
            </w:pPr>
            <w:r w:rsidRPr="00E61C2B">
              <w:rPr>
                <w:rFonts w:asciiTheme="majorHAnsi" w:eastAsia="Calibri" w:hAnsiTheme="majorHAnsi" w:cstheme="majorHAnsi"/>
                <w:bCs/>
                <w:sz w:val="24"/>
                <w:szCs w:val="24"/>
                <w:lang w:val="sr-Latn-ME"/>
              </w:rPr>
              <w:t>Pripremati prilagođene nastavne materijale za učenike sa posebnim obrazovnim potrebama.</w:t>
            </w:r>
          </w:p>
          <w:p w14:paraId="1C29603E" w14:textId="77777777" w:rsidR="00901742" w:rsidRPr="00E61C2B" w:rsidRDefault="00901742" w:rsidP="004B00E0">
            <w:pPr>
              <w:pStyle w:val="ListParagraph"/>
              <w:numPr>
                <w:ilvl w:val="0"/>
                <w:numId w:val="22"/>
              </w:numPr>
              <w:jc w:val="both"/>
              <w:rPr>
                <w:rFonts w:asciiTheme="majorHAnsi" w:eastAsia="Calibri" w:hAnsiTheme="majorHAnsi" w:cstheme="majorHAnsi"/>
                <w:bCs/>
                <w:sz w:val="24"/>
                <w:szCs w:val="24"/>
                <w:lang w:val="sr-Latn-ME"/>
              </w:rPr>
            </w:pPr>
            <w:r w:rsidRPr="00E61C2B">
              <w:rPr>
                <w:rFonts w:asciiTheme="majorHAnsi" w:eastAsia="Calibri" w:hAnsiTheme="majorHAnsi" w:cstheme="majorHAnsi"/>
                <w:bCs/>
                <w:sz w:val="24"/>
                <w:szCs w:val="24"/>
                <w:lang w:val="sr-Latn-ME"/>
              </w:rPr>
              <w:t>Dnevne pripreme za realizaciju nastavnog časa pripremati sa detaljno definisanim aktivnostima.</w:t>
            </w:r>
          </w:p>
          <w:p w14:paraId="7A5DD8FA" w14:textId="77777777" w:rsidR="00901742" w:rsidRPr="00E61C2B" w:rsidRDefault="00901742" w:rsidP="004B00E0">
            <w:pPr>
              <w:pStyle w:val="ListParagraph"/>
              <w:numPr>
                <w:ilvl w:val="0"/>
                <w:numId w:val="22"/>
              </w:numPr>
              <w:jc w:val="both"/>
              <w:rPr>
                <w:rFonts w:asciiTheme="majorHAnsi" w:eastAsia="Calibri" w:hAnsiTheme="majorHAnsi" w:cstheme="majorHAnsi"/>
                <w:bCs/>
                <w:sz w:val="24"/>
                <w:szCs w:val="24"/>
                <w:lang w:val="sr-Latn-ME"/>
              </w:rPr>
            </w:pPr>
            <w:r w:rsidRPr="00E61C2B">
              <w:rPr>
                <w:rFonts w:asciiTheme="majorHAnsi" w:eastAsia="Calibri" w:hAnsiTheme="majorHAnsi" w:cstheme="majorHAnsi"/>
                <w:bCs/>
                <w:sz w:val="24"/>
                <w:szCs w:val="24"/>
                <w:lang w:val="sr-Latn-ME"/>
              </w:rPr>
              <w:t>Obezbijediti poboljšanje rada Stručnog aktiva u svim segmentima.</w:t>
            </w:r>
          </w:p>
          <w:p w14:paraId="7D59E055" w14:textId="77777777" w:rsidR="00901742" w:rsidRPr="00E61C2B" w:rsidRDefault="00901742" w:rsidP="004B00E0">
            <w:pPr>
              <w:pStyle w:val="ListParagraph"/>
              <w:numPr>
                <w:ilvl w:val="0"/>
                <w:numId w:val="22"/>
              </w:numPr>
              <w:jc w:val="both"/>
              <w:rPr>
                <w:rFonts w:asciiTheme="majorHAnsi" w:eastAsia="Calibri" w:hAnsiTheme="majorHAnsi" w:cstheme="majorHAnsi"/>
                <w:bCs/>
                <w:sz w:val="24"/>
                <w:szCs w:val="24"/>
                <w:lang w:val="sr-Latn-ME"/>
              </w:rPr>
            </w:pPr>
            <w:r w:rsidRPr="00E61C2B">
              <w:rPr>
                <w:rFonts w:asciiTheme="majorHAnsi" w:eastAsia="Calibri" w:hAnsiTheme="majorHAnsi" w:cstheme="majorHAnsi"/>
                <w:bCs/>
                <w:sz w:val="24"/>
                <w:szCs w:val="24"/>
                <w:lang w:val="sr-Latn-ME"/>
              </w:rPr>
              <w:t>Realizovati hospitacije u okviru stučnog aktiva i voditi odgovarajuće zapisnike.</w:t>
            </w:r>
          </w:p>
          <w:p w14:paraId="7C002445" w14:textId="77777777" w:rsidR="00901742" w:rsidRPr="00E61C2B" w:rsidRDefault="00901742" w:rsidP="004B00E0">
            <w:pPr>
              <w:pStyle w:val="ListParagraph"/>
              <w:numPr>
                <w:ilvl w:val="0"/>
                <w:numId w:val="22"/>
              </w:numPr>
              <w:jc w:val="both"/>
              <w:rPr>
                <w:rFonts w:asciiTheme="majorHAnsi" w:eastAsia="Calibri" w:hAnsiTheme="majorHAnsi" w:cstheme="majorHAnsi"/>
                <w:bCs/>
                <w:sz w:val="24"/>
                <w:szCs w:val="24"/>
                <w:lang w:val="sr-Latn-ME"/>
              </w:rPr>
            </w:pPr>
            <w:r w:rsidRPr="00E61C2B">
              <w:rPr>
                <w:rFonts w:asciiTheme="majorHAnsi" w:eastAsia="Calibri" w:hAnsiTheme="majorHAnsi" w:cstheme="majorHAnsi"/>
                <w:bCs/>
                <w:sz w:val="24"/>
                <w:szCs w:val="24"/>
                <w:lang w:val="sr-Latn-ME"/>
              </w:rPr>
              <w:t>Obezbijediti stručnu zastupljenost nastave.</w:t>
            </w:r>
          </w:p>
        </w:tc>
      </w:tr>
      <w:tr w:rsidR="00901742" w:rsidRPr="00E0472D" w14:paraId="6410ED62" w14:textId="77777777" w:rsidTr="004B00E0">
        <w:trPr>
          <w:cantSplit/>
          <w:trHeight w:val="9455"/>
        </w:trPr>
        <w:tc>
          <w:tcPr>
            <w:tcW w:w="358" w:type="pct"/>
            <w:shd w:val="clear" w:color="auto" w:fill="auto"/>
          </w:tcPr>
          <w:p w14:paraId="3D7978D0" w14:textId="77777777" w:rsidR="00901742" w:rsidRPr="00E61C2B" w:rsidRDefault="00901742" w:rsidP="00901742">
            <w:pPr>
              <w:spacing w:line="276" w:lineRule="auto"/>
              <w:jc w:val="both"/>
              <w:rPr>
                <w:rFonts w:asciiTheme="majorHAnsi" w:hAnsiTheme="majorHAnsi" w:cstheme="majorHAnsi"/>
                <w:bCs/>
                <w:sz w:val="24"/>
                <w:szCs w:val="24"/>
              </w:rPr>
            </w:pPr>
            <w:r w:rsidRPr="00E61C2B">
              <w:rPr>
                <w:rFonts w:asciiTheme="majorHAnsi" w:hAnsiTheme="majorHAnsi" w:cstheme="majorHAnsi"/>
                <w:bCs/>
                <w:sz w:val="24"/>
                <w:szCs w:val="24"/>
              </w:rPr>
              <w:lastRenderedPageBreak/>
              <w:t xml:space="preserve">1.2. </w:t>
            </w:r>
          </w:p>
        </w:tc>
        <w:tc>
          <w:tcPr>
            <w:tcW w:w="4642" w:type="pct"/>
            <w:shd w:val="clear" w:color="auto" w:fill="auto"/>
          </w:tcPr>
          <w:p w14:paraId="781C923C" w14:textId="788B4B28" w:rsidR="00901742" w:rsidRPr="00E61C2B" w:rsidRDefault="00901742" w:rsidP="00901742">
            <w:pPr>
              <w:jc w:val="both"/>
              <w:rPr>
                <w:rFonts w:asciiTheme="majorHAnsi" w:eastAsia="Calibri" w:hAnsiTheme="majorHAnsi" w:cstheme="majorHAnsi"/>
                <w:bCs/>
                <w:sz w:val="24"/>
                <w:szCs w:val="24"/>
                <w:lang w:val="sr-Latn-ME"/>
              </w:rPr>
            </w:pPr>
            <w:r w:rsidRPr="00E61C2B">
              <w:rPr>
                <w:rFonts w:asciiTheme="majorHAnsi" w:eastAsia="Calibri" w:hAnsiTheme="majorHAnsi" w:cstheme="majorHAnsi"/>
                <w:bCs/>
                <w:sz w:val="24"/>
                <w:szCs w:val="24"/>
                <w:lang w:val="sr-Latn-ME"/>
              </w:rPr>
              <w:t>Na hospitovanim časovima atmosfera je, uglavnom, radna i pozitivna, a učenici disciplinovani. Na većini časova nastavnici se pridržavaju planirane strukture časa, sa uvodnim, glavnim i završnim dijelom časa. Nastavne metode, oblici rada i nastavna sredstva, djelimično, su usmjereni na aktivnosti učenika. Primjenju frontalni oblik rada, metode usmenog izlaganja i razgovora. Nastavnici, djelimično, koriste tablu za navođenje ključnih podat</w:t>
            </w:r>
            <w:r w:rsidR="00FB308B">
              <w:rPr>
                <w:rFonts w:asciiTheme="majorHAnsi" w:eastAsia="Calibri" w:hAnsiTheme="majorHAnsi" w:cstheme="majorHAnsi"/>
                <w:bCs/>
                <w:sz w:val="24"/>
                <w:szCs w:val="24"/>
                <w:lang w:val="sr-Latn-ME"/>
              </w:rPr>
              <w:t>a</w:t>
            </w:r>
            <w:r w:rsidRPr="00E61C2B">
              <w:rPr>
                <w:rFonts w:asciiTheme="majorHAnsi" w:eastAsia="Calibri" w:hAnsiTheme="majorHAnsi" w:cstheme="majorHAnsi"/>
                <w:bCs/>
                <w:sz w:val="24"/>
                <w:szCs w:val="24"/>
                <w:lang w:val="sr-Latn-ME"/>
              </w:rPr>
              <w:t>ka, a učenici ih bilježe u sveskama.</w:t>
            </w:r>
            <w:r w:rsidR="00632F7C" w:rsidRPr="00E61C2B">
              <w:rPr>
                <w:rFonts w:asciiTheme="majorHAnsi" w:eastAsia="Calibri" w:hAnsiTheme="majorHAnsi" w:cstheme="majorHAnsi"/>
                <w:bCs/>
                <w:sz w:val="24"/>
                <w:szCs w:val="24"/>
                <w:lang w:val="sr-Latn-ME"/>
              </w:rPr>
              <w:t xml:space="preserve"> </w:t>
            </w:r>
          </w:p>
          <w:p w14:paraId="7B22FD5B" w14:textId="26BEE462" w:rsidR="00901742" w:rsidRPr="00E61C2B" w:rsidRDefault="00901742" w:rsidP="00901742">
            <w:pPr>
              <w:jc w:val="both"/>
              <w:rPr>
                <w:rFonts w:asciiTheme="majorHAnsi" w:eastAsia="Calibri" w:hAnsiTheme="majorHAnsi" w:cstheme="majorHAnsi"/>
                <w:bCs/>
                <w:sz w:val="24"/>
                <w:szCs w:val="24"/>
                <w:lang w:val="sr-Latn-ME"/>
              </w:rPr>
            </w:pPr>
            <w:r w:rsidRPr="00E61C2B">
              <w:rPr>
                <w:rFonts w:asciiTheme="majorHAnsi" w:eastAsia="Calibri" w:hAnsiTheme="majorHAnsi" w:cstheme="majorHAnsi"/>
                <w:bCs/>
                <w:sz w:val="24"/>
                <w:szCs w:val="24"/>
                <w:lang w:val="sr-Latn-ME"/>
              </w:rPr>
              <w:t>Praktičnu nastavu u školi nastavnici realizuju u kabinetu kuvarstva. Praktična nastava u školi se ne realizuje u kontinuitetu, odnosno polovina učenika praktičnu nastavu realizuje kod poslodavca. Nije osigurano kontinuirano obezbjeđivanje potrebnih namirnica i drugih materijala, potrebnih za realizaciju planirane nastave, u skladu sa obrazovnim programom. Na hospitovanim časovima praktične nastave u školi učenici ne posjeduju kompletnu radnu uniformu. Nastavnici daju zadatke, demonstriraju izvođenje, a potom učenicima pomažu pri izvođenju zadat</w:t>
            </w:r>
            <w:r w:rsidR="00784C31">
              <w:rPr>
                <w:rFonts w:asciiTheme="majorHAnsi" w:eastAsia="Calibri" w:hAnsiTheme="majorHAnsi" w:cstheme="majorHAnsi"/>
                <w:bCs/>
                <w:sz w:val="24"/>
                <w:szCs w:val="24"/>
                <w:lang w:val="sr-Latn-ME"/>
              </w:rPr>
              <w:t>a</w:t>
            </w:r>
            <w:r w:rsidRPr="00E61C2B">
              <w:rPr>
                <w:rFonts w:asciiTheme="majorHAnsi" w:eastAsia="Calibri" w:hAnsiTheme="majorHAnsi" w:cstheme="majorHAnsi"/>
                <w:bCs/>
                <w:sz w:val="24"/>
                <w:szCs w:val="24"/>
                <w:lang w:val="sr-Latn-ME"/>
              </w:rPr>
              <w:t xml:space="preserve">ka. </w:t>
            </w:r>
          </w:p>
          <w:p w14:paraId="085E8C1D" w14:textId="77777777" w:rsidR="00901742" w:rsidRPr="00E61C2B" w:rsidRDefault="00901742" w:rsidP="00901742">
            <w:pPr>
              <w:jc w:val="both"/>
              <w:rPr>
                <w:rFonts w:asciiTheme="majorHAnsi" w:eastAsia="Calibri" w:hAnsiTheme="majorHAnsi" w:cstheme="majorHAnsi"/>
                <w:bCs/>
                <w:sz w:val="24"/>
                <w:szCs w:val="24"/>
                <w:lang w:val="sr-Latn-ME"/>
              </w:rPr>
            </w:pPr>
            <w:r w:rsidRPr="00E61C2B">
              <w:rPr>
                <w:rFonts w:asciiTheme="majorHAnsi" w:eastAsia="Calibri" w:hAnsiTheme="majorHAnsi" w:cstheme="majorHAnsi"/>
                <w:bCs/>
                <w:sz w:val="24"/>
                <w:szCs w:val="24"/>
                <w:lang w:val="sr-Latn-ME"/>
              </w:rPr>
              <w:t xml:space="preserve">Na hospitovanim časovima učenici ne posjeduju odgovarajuće udžbenike. </w:t>
            </w:r>
          </w:p>
          <w:p w14:paraId="2E31F859" w14:textId="77777777" w:rsidR="00901742" w:rsidRPr="00E61C2B" w:rsidRDefault="00901742" w:rsidP="00901742">
            <w:pPr>
              <w:jc w:val="both"/>
              <w:rPr>
                <w:rFonts w:asciiTheme="majorHAnsi" w:eastAsia="Calibri" w:hAnsiTheme="majorHAnsi" w:cstheme="majorHAnsi"/>
                <w:bCs/>
                <w:sz w:val="24"/>
                <w:szCs w:val="24"/>
                <w:lang w:val="sr-Latn-ME"/>
              </w:rPr>
            </w:pPr>
            <w:r w:rsidRPr="00E61C2B">
              <w:rPr>
                <w:rFonts w:asciiTheme="majorHAnsi" w:eastAsia="Calibri" w:hAnsiTheme="majorHAnsi" w:cstheme="majorHAnsi"/>
                <w:bCs/>
                <w:sz w:val="24"/>
                <w:szCs w:val="24"/>
                <w:lang w:val="sr-Latn-ME"/>
              </w:rPr>
              <w:t xml:space="preserve">Nastavnici učenicima ne zadaju domaće zadatke. </w:t>
            </w:r>
          </w:p>
          <w:p w14:paraId="4E113091" w14:textId="77777777" w:rsidR="00901742" w:rsidRPr="00E61C2B" w:rsidRDefault="00901742" w:rsidP="00901742">
            <w:pPr>
              <w:jc w:val="both"/>
              <w:rPr>
                <w:rFonts w:asciiTheme="majorHAnsi" w:eastAsia="Calibri" w:hAnsiTheme="majorHAnsi" w:cstheme="majorHAnsi"/>
                <w:bCs/>
                <w:sz w:val="24"/>
                <w:szCs w:val="24"/>
                <w:lang w:val="sr-Latn-ME"/>
              </w:rPr>
            </w:pPr>
            <w:r w:rsidRPr="00E61C2B">
              <w:rPr>
                <w:rFonts w:asciiTheme="majorHAnsi" w:eastAsia="Calibri" w:hAnsiTheme="majorHAnsi" w:cstheme="majorHAnsi"/>
                <w:bCs/>
                <w:sz w:val="24"/>
                <w:szCs w:val="24"/>
                <w:lang w:val="sr-Latn-ME"/>
              </w:rPr>
              <w:t xml:space="preserve">Škola raspolaže sa dobrim fondom nastavnih sredstava. Učionice u kojim se izvodi nastava iz teorijskih predmeta, uglavnom su opremljene osnovnim nastavnim sredstvima (tabla, flomaster). </w:t>
            </w:r>
          </w:p>
          <w:p w14:paraId="04811A66" w14:textId="77777777" w:rsidR="00901742" w:rsidRPr="00E61C2B" w:rsidRDefault="00901742" w:rsidP="00901742">
            <w:pPr>
              <w:jc w:val="both"/>
              <w:rPr>
                <w:rFonts w:asciiTheme="majorHAnsi" w:eastAsia="Calibri" w:hAnsiTheme="majorHAnsi" w:cstheme="majorHAnsi"/>
                <w:bCs/>
                <w:sz w:val="24"/>
                <w:szCs w:val="24"/>
                <w:lang w:val="sr-Latn-ME"/>
              </w:rPr>
            </w:pPr>
            <w:r w:rsidRPr="00E61C2B">
              <w:rPr>
                <w:rFonts w:asciiTheme="majorHAnsi" w:eastAsia="Calibri" w:hAnsiTheme="majorHAnsi" w:cstheme="majorHAnsi"/>
                <w:bCs/>
                <w:sz w:val="24"/>
                <w:szCs w:val="24"/>
                <w:lang w:val="sr-Latn-ME"/>
              </w:rPr>
              <w:t>Nastavnici imaju na raspolaganju dobro opremljen kabinet kuvarstva, za realizaciju praktične nastave u školi. Kabinet je koncipiran kao klasična kuhinja i trebalo bi ga prilagoditi za realizaciju nastave.</w:t>
            </w:r>
          </w:p>
          <w:p w14:paraId="67DE67DC" w14:textId="2A9DB931" w:rsidR="00901742" w:rsidRPr="00E61C2B" w:rsidRDefault="00901742" w:rsidP="00901742">
            <w:pPr>
              <w:jc w:val="both"/>
              <w:rPr>
                <w:rFonts w:asciiTheme="majorHAnsi" w:eastAsia="Calibri" w:hAnsiTheme="majorHAnsi" w:cstheme="majorHAnsi"/>
                <w:bCs/>
                <w:sz w:val="24"/>
                <w:szCs w:val="24"/>
                <w:lang w:val="sr-Latn-ME"/>
              </w:rPr>
            </w:pPr>
            <w:r w:rsidRPr="00E61C2B">
              <w:rPr>
                <w:rFonts w:asciiTheme="majorHAnsi" w:eastAsia="Calibri" w:hAnsiTheme="majorHAnsi" w:cstheme="majorHAnsi"/>
                <w:bCs/>
                <w:sz w:val="24"/>
                <w:szCs w:val="24"/>
                <w:lang w:val="sr-Latn-ME"/>
              </w:rPr>
              <w:t xml:space="preserve">Nastavnicima je na raspolaganju korišćenje računarske učionice i prenosivih video projektora i laptop računara, u skladu sa dogovorom sa rukovodstvom škole. Ne postoji poseban plan korišćenja od strane nastavnika stručno-teorijskih modula. </w:t>
            </w:r>
          </w:p>
          <w:p w14:paraId="5A435496" w14:textId="427E4D43" w:rsidR="008225FD" w:rsidRPr="00E61C2B" w:rsidRDefault="00901742" w:rsidP="00901742">
            <w:pPr>
              <w:jc w:val="both"/>
              <w:rPr>
                <w:rFonts w:asciiTheme="majorHAnsi" w:eastAsia="Calibri" w:hAnsiTheme="majorHAnsi" w:cstheme="majorHAnsi"/>
                <w:bCs/>
                <w:sz w:val="24"/>
                <w:szCs w:val="24"/>
                <w:lang w:val="sr-Latn-ME"/>
              </w:rPr>
            </w:pPr>
            <w:r w:rsidRPr="00E61C2B">
              <w:rPr>
                <w:rFonts w:asciiTheme="majorHAnsi" w:eastAsia="Calibri" w:hAnsiTheme="majorHAnsi" w:cstheme="majorHAnsi"/>
                <w:bCs/>
                <w:sz w:val="24"/>
                <w:szCs w:val="24"/>
                <w:lang w:val="sr-Latn-ME"/>
              </w:rPr>
              <w:t>Na hospitovanim časovima nijesu korišćene IC tehnologije i moderna nastavna sredstva.</w:t>
            </w:r>
          </w:p>
          <w:p w14:paraId="3FF54597" w14:textId="77777777" w:rsidR="008225FD" w:rsidRPr="00E61C2B" w:rsidRDefault="008225FD" w:rsidP="008225FD">
            <w:pPr>
              <w:jc w:val="both"/>
              <w:rPr>
                <w:rFonts w:asciiTheme="majorHAnsi" w:eastAsia="Calibri" w:hAnsiTheme="majorHAnsi" w:cstheme="majorHAnsi"/>
                <w:bCs/>
                <w:sz w:val="24"/>
                <w:szCs w:val="24"/>
                <w:lang w:val="sr-Latn-ME"/>
              </w:rPr>
            </w:pPr>
            <w:r w:rsidRPr="00E61C2B">
              <w:rPr>
                <w:rFonts w:asciiTheme="majorHAnsi" w:eastAsia="Calibri" w:hAnsiTheme="majorHAnsi" w:cstheme="majorHAnsi"/>
                <w:bCs/>
                <w:sz w:val="24"/>
                <w:szCs w:val="24"/>
                <w:lang w:val="sr-Latn-ME"/>
              </w:rPr>
              <w:t xml:space="preserve">Ne planiraju i ne realizuju školska takmičenja. </w:t>
            </w:r>
          </w:p>
          <w:p w14:paraId="3F7B7571" w14:textId="7CC961E2" w:rsidR="008225FD" w:rsidRPr="00E61C2B" w:rsidRDefault="008225FD" w:rsidP="008225FD">
            <w:pPr>
              <w:jc w:val="both"/>
              <w:rPr>
                <w:rFonts w:asciiTheme="majorHAnsi" w:eastAsia="Calibri" w:hAnsiTheme="majorHAnsi" w:cstheme="majorHAnsi"/>
                <w:bCs/>
                <w:sz w:val="24"/>
                <w:szCs w:val="24"/>
                <w:lang w:val="sr-Latn-ME"/>
              </w:rPr>
            </w:pPr>
            <w:r w:rsidRPr="00E61C2B">
              <w:rPr>
                <w:rFonts w:asciiTheme="majorHAnsi" w:eastAsia="Calibri" w:hAnsiTheme="majorHAnsi" w:cstheme="majorHAnsi"/>
                <w:bCs/>
                <w:sz w:val="24"/>
                <w:szCs w:val="24"/>
                <w:lang w:val="sr-Latn-ME"/>
              </w:rPr>
              <w:t>Učenici su učestvovali na državnim i međunarodnim takmičenjima i ostvarili odlične rezultate: “Gastro kup” Budva 2022 – zlatno pr</w:t>
            </w:r>
            <w:r w:rsidR="00624B31">
              <w:rPr>
                <w:rFonts w:asciiTheme="majorHAnsi" w:eastAsia="Calibri" w:hAnsiTheme="majorHAnsi" w:cstheme="majorHAnsi"/>
                <w:bCs/>
                <w:sz w:val="24"/>
                <w:szCs w:val="24"/>
                <w:lang w:val="sr-Latn-ME"/>
              </w:rPr>
              <w:t>i</w:t>
            </w:r>
            <w:r w:rsidRPr="00E61C2B">
              <w:rPr>
                <w:rFonts w:asciiTheme="majorHAnsi" w:eastAsia="Calibri" w:hAnsiTheme="majorHAnsi" w:cstheme="majorHAnsi"/>
                <w:bCs/>
                <w:sz w:val="24"/>
                <w:szCs w:val="24"/>
                <w:lang w:val="sr-Latn-ME"/>
              </w:rPr>
              <w:t xml:space="preserve">znanje; “Gatus” Ohrid 2023 – bronzano priznanje; “Državno takmičenje” Budva 2024 – zlatno priznanje; “Gastro kup” Budva 2024 – zlatno i srebrno priznanje; “Državno takmičenje” Berane 2025 – zlatno priznanje. </w:t>
            </w:r>
          </w:p>
          <w:p w14:paraId="0266EA98" w14:textId="70430BA1" w:rsidR="00901742" w:rsidRPr="00E61C2B" w:rsidRDefault="008225FD" w:rsidP="008225FD">
            <w:pPr>
              <w:rPr>
                <w:rFonts w:asciiTheme="majorHAnsi" w:eastAsia="Calibri" w:hAnsiTheme="majorHAnsi" w:cstheme="majorHAnsi"/>
                <w:sz w:val="24"/>
                <w:szCs w:val="24"/>
              </w:rPr>
            </w:pPr>
            <w:r w:rsidRPr="00E61C2B">
              <w:rPr>
                <w:rFonts w:asciiTheme="majorHAnsi" w:eastAsia="Calibri" w:hAnsiTheme="majorHAnsi" w:cstheme="majorHAnsi"/>
                <w:bCs/>
                <w:sz w:val="24"/>
                <w:szCs w:val="24"/>
                <w:lang w:val="sr-Latn-ME"/>
              </w:rPr>
              <w:t>Učenici predmetnog obrazovnog programa, u posmatranom periodu, nijesu bili</w:t>
            </w:r>
            <w:r w:rsidR="00457C0A">
              <w:rPr>
                <w:rFonts w:asciiTheme="majorHAnsi" w:eastAsia="Calibri" w:hAnsiTheme="majorHAnsi" w:cstheme="majorHAnsi"/>
                <w:bCs/>
                <w:sz w:val="24"/>
                <w:szCs w:val="24"/>
                <w:lang w:val="sr-Latn-ME"/>
              </w:rPr>
              <w:t xml:space="preserve"> </w:t>
            </w:r>
            <w:r w:rsidRPr="00E61C2B">
              <w:rPr>
                <w:rFonts w:asciiTheme="majorHAnsi" w:eastAsia="Calibri" w:hAnsiTheme="majorHAnsi" w:cstheme="majorHAnsi"/>
                <w:bCs/>
                <w:sz w:val="24"/>
                <w:szCs w:val="24"/>
                <w:lang w:val="sr-Latn-ME"/>
              </w:rPr>
              <w:t>uključeni u projekte od značaja za njihovo stručno i sveukupno napredovanje.</w:t>
            </w:r>
          </w:p>
        </w:tc>
      </w:tr>
      <w:tr w:rsidR="00901742" w:rsidRPr="00E0472D" w14:paraId="691D2440" w14:textId="77777777" w:rsidTr="004B00E0">
        <w:trPr>
          <w:trHeight w:val="275"/>
        </w:trPr>
        <w:tc>
          <w:tcPr>
            <w:tcW w:w="358" w:type="pct"/>
            <w:shd w:val="clear" w:color="auto" w:fill="auto"/>
          </w:tcPr>
          <w:p w14:paraId="500C2E3F" w14:textId="77777777" w:rsidR="00901742" w:rsidRPr="00E61C2B" w:rsidRDefault="00901742" w:rsidP="00901742">
            <w:pPr>
              <w:spacing w:line="276" w:lineRule="auto"/>
              <w:rPr>
                <w:rFonts w:asciiTheme="majorHAnsi" w:hAnsiTheme="majorHAnsi" w:cstheme="majorHAnsi"/>
                <w:sz w:val="24"/>
                <w:szCs w:val="24"/>
              </w:rPr>
            </w:pPr>
          </w:p>
        </w:tc>
        <w:tc>
          <w:tcPr>
            <w:tcW w:w="4642" w:type="pct"/>
            <w:shd w:val="clear" w:color="auto" w:fill="auto"/>
          </w:tcPr>
          <w:p w14:paraId="494FB1C0" w14:textId="77777777" w:rsidR="00901742" w:rsidRPr="00E61C2B" w:rsidRDefault="00901742" w:rsidP="00901742">
            <w:pPr>
              <w:jc w:val="both"/>
              <w:rPr>
                <w:rFonts w:asciiTheme="majorHAnsi" w:eastAsia="Calibri" w:hAnsiTheme="majorHAnsi" w:cstheme="majorHAnsi"/>
                <w:b/>
                <w:bCs/>
                <w:i/>
                <w:sz w:val="24"/>
                <w:szCs w:val="24"/>
                <w:lang w:val="sr-Latn-ME"/>
              </w:rPr>
            </w:pPr>
            <w:r w:rsidRPr="00E61C2B">
              <w:rPr>
                <w:rFonts w:asciiTheme="majorHAnsi" w:eastAsia="Calibri" w:hAnsiTheme="majorHAnsi" w:cstheme="majorHAnsi"/>
                <w:b/>
                <w:bCs/>
                <w:i/>
                <w:sz w:val="24"/>
                <w:szCs w:val="24"/>
                <w:lang w:val="sr-Latn-ME"/>
              </w:rPr>
              <w:t>Preporuk</w:t>
            </w:r>
            <w:r w:rsidR="008225FD" w:rsidRPr="00E61C2B">
              <w:rPr>
                <w:rFonts w:asciiTheme="majorHAnsi" w:eastAsia="Calibri" w:hAnsiTheme="majorHAnsi" w:cstheme="majorHAnsi"/>
                <w:b/>
                <w:bCs/>
                <w:i/>
                <w:sz w:val="24"/>
                <w:szCs w:val="24"/>
                <w:lang w:val="sr-Latn-ME"/>
              </w:rPr>
              <w:t>e</w:t>
            </w:r>
            <w:r w:rsidRPr="00E61C2B">
              <w:rPr>
                <w:rFonts w:asciiTheme="majorHAnsi" w:eastAsia="Calibri" w:hAnsiTheme="majorHAnsi" w:cstheme="majorHAnsi"/>
                <w:b/>
                <w:bCs/>
                <w:i/>
                <w:sz w:val="24"/>
                <w:szCs w:val="24"/>
                <w:lang w:val="sr-Latn-ME"/>
              </w:rPr>
              <w:t>:</w:t>
            </w:r>
          </w:p>
          <w:p w14:paraId="1162F4AF" w14:textId="77777777" w:rsidR="004B00E0" w:rsidRPr="00E61C2B" w:rsidRDefault="004B00E0" w:rsidP="004B00E0">
            <w:pPr>
              <w:pStyle w:val="ListParagraph"/>
              <w:numPr>
                <w:ilvl w:val="0"/>
                <w:numId w:val="22"/>
              </w:numPr>
              <w:jc w:val="both"/>
              <w:rPr>
                <w:rFonts w:asciiTheme="majorHAnsi" w:eastAsia="Calibri" w:hAnsiTheme="majorHAnsi" w:cstheme="majorHAnsi"/>
                <w:bCs/>
                <w:sz w:val="24"/>
                <w:szCs w:val="24"/>
                <w:lang w:val="sr-Latn-ME"/>
              </w:rPr>
            </w:pPr>
            <w:r w:rsidRPr="00E61C2B">
              <w:rPr>
                <w:rFonts w:asciiTheme="majorHAnsi" w:eastAsia="Calibri" w:hAnsiTheme="majorHAnsi" w:cstheme="majorHAnsi"/>
                <w:bCs/>
                <w:sz w:val="24"/>
                <w:szCs w:val="24"/>
                <w:lang w:val="sr-Latn-ME"/>
              </w:rPr>
              <w:t>U nastavi primjenjivati adekvatne nastavne metode, oblike rada i nastavna sredstva koji su usmjereni ka učeniku i ishodima učenja.</w:t>
            </w:r>
          </w:p>
          <w:p w14:paraId="1C51A090" w14:textId="77777777" w:rsidR="004B00E0" w:rsidRPr="00E61C2B" w:rsidRDefault="004B00E0" w:rsidP="004B00E0">
            <w:pPr>
              <w:pStyle w:val="ListParagraph"/>
              <w:numPr>
                <w:ilvl w:val="0"/>
                <w:numId w:val="22"/>
              </w:numPr>
              <w:jc w:val="both"/>
              <w:rPr>
                <w:rFonts w:asciiTheme="majorHAnsi" w:eastAsia="Calibri" w:hAnsiTheme="majorHAnsi" w:cstheme="majorHAnsi"/>
                <w:bCs/>
                <w:sz w:val="24"/>
                <w:szCs w:val="24"/>
                <w:lang w:val="sr-Latn-ME"/>
              </w:rPr>
            </w:pPr>
            <w:r w:rsidRPr="00E61C2B">
              <w:rPr>
                <w:rFonts w:asciiTheme="majorHAnsi" w:eastAsia="Calibri" w:hAnsiTheme="majorHAnsi" w:cstheme="majorHAnsi"/>
                <w:bCs/>
                <w:sz w:val="24"/>
                <w:szCs w:val="24"/>
                <w:lang w:val="sr-Latn-ME"/>
              </w:rPr>
              <w:t>Praktičnu nastavu u školi realizovati u kontinuitetu, u skladu sa rasporedom časova, obrazovnim programom i planovima rada.</w:t>
            </w:r>
          </w:p>
          <w:p w14:paraId="028976A1" w14:textId="77777777" w:rsidR="004B00E0" w:rsidRPr="00E61C2B" w:rsidRDefault="004B00E0" w:rsidP="004B00E0">
            <w:pPr>
              <w:pStyle w:val="ListParagraph"/>
              <w:numPr>
                <w:ilvl w:val="0"/>
                <w:numId w:val="22"/>
              </w:numPr>
              <w:jc w:val="both"/>
              <w:rPr>
                <w:rFonts w:asciiTheme="majorHAnsi" w:eastAsia="Calibri" w:hAnsiTheme="majorHAnsi" w:cstheme="majorHAnsi"/>
                <w:bCs/>
                <w:sz w:val="24"/>
                <w:szCs w:val="24"/>
                <w:lang w:val="sr-Latn-ME"/>
              </w:rPr>
            </w:pPr>
            <w:r w:rsidRPr="00E61C2B">
              <w:rPr>
                <w:rFonts w:asciiTheme="majorHAnsi" w:eastAsia="Calibri" w:hAnsiTheme="majorHAnsi" w:cstheme="majorHAnsi"/>
                <w:bCs/>
                <w:sz w:val="24"/>
                <w:szCs w:val="24"/>
                <w:lang w:val="sr-Latn-ME"/>
              </w:rPr>
              <w:t>Obezbijediti odgovarajuće procedure za nabavku materijala potrebnih za izvođenje praktične nastave u školi, u skladu sa obrazovnim programom.</w:t>
            </w:r>
          </w:p>
          <w:p w14:paraId="6E98A872" w14:textId="77777777" w:rsidR="004B00E0" w:rsidRPr="00E61C2B" w:rsidRDefault="004B00E0" w:rsidP="004B00E0">
            <w:pPr>
              <w:pStyle w:val="ListParagraph"/>
              <w:numPr>
                <w:ilvl w:val="0"/>
                <w:numId w:val="22"/>
              </w:numPr>
              <w:jc w:val="both"/>
              <w:rPr>
                <w:rFonts w:asciiTheme="majorHAnsi" w:eastAsia="Calibri" w:hAnsiTheme="majorHAnsi" w:cstheme="majorHAnsi"/>
                <w:bCs/>
                <w:sz w:val="24"/>
                <w:szCs w:val="24"/>
                <w:lang w:val="sr-Latn-ME"/>
              </w:rPr>
            </w:pPr>
            <w:r w:rsidRPr="00E61C2B">
              <w:rPr>
                <w:rFonts w:asciiTheme="majorHAnsi" w:eastAsia="Calibri" w:hAnsiTheme="majorHAnsi" w:cstheme="majorHAnsi"/>
                <w:bCs/>
                <w:sz w:val="24"/>
                <w:szCs w:val="24"/>
                <w:lang w:val="sr-Latn-ME"/>
              </w:rPr>
              <w:t xml:space="preserve">Obezbijediti da učenici iz svih predmeta posjeduju odgovarajuće udžbenike, ili druge materijale, koji ispunjavaju zahtjeve obrazovnog programa. </w:t>
            </w:r>
          </w:p>
          <w:p w14:paraId="718312D4" w14:textId="77777777" w:rsidR="004B00E0" w:rsidRPr="00E61C2B" w:rsidRDefault="004B00E0" w:rsidP="004B00E0">
            <w:pPr>
              <w:pStyle w:val="ListParagraph"/>
              <w:numPr>
                <w:ilvl w:val="0"/>
                <w:numId w:val="22"/>
              </w:numPr>
              <w:jc w:val="both"/>
              <w:rPr>
                <w:rFonts w:asciiTheme="majorHAnsi" w:eastAsia="Calibri" w:hAnsiTheme="majorHAnsi" w:cstheme="majorHAnsi"/>
                <w:bCs/>
                <w:sz w:val="24"/>
                <w:szCs w:val="24"/>
                <w:lang w:val="sr-Latn-ME"/>
              </w:rPr>
            </w:pPr>
            <w:r w:rsidRPr="00E61C2B">
              <w:rPr>
                <w:rFonts w:asciiTheme="majorHAnsi" w:eastAsia="Calibri" w:hAnsiTheme="majorHAnsi" w:cstheme="majorHAnsi"/>
                <w:bCs/>
                <w:sz w:val="24"/>
                <w:szCs w:val="24"/>
                <w:lang w:val="sr-Latn-ME"/>
              </w:rPr>
              <w:t>Učenicima davati domaće zadatke.</w:t>
            </w:r>
          </w:p>
          <w:p w14:paraId="4C7631B2" w14:textId="77777777" w:rsidR="004B00E0" w:rsidRPr="00E61C2B" w:rsidRDefault="004B00E0" w:rsidP="004B00E0">
            <w:pPr>
              <w:pStyle w:val="ListParagraph"/>
              <w:numPr>
                <w:ilvl w:val="0"/>
                <w:numId w:val="22"/>
              </w:numPr>
              <w:jc w:val="both"/>
              <w:rPr>
                <w:rFonts w:asciiTheme="majorHAnsi" w:eastAsia="Calibri" w:hAnsiTheme="majorHAnsi" w:cstheme="majorHAnsi"/>
                <w:bCs/>
                <w:sz w:val="24"/>
                <w:szCs w:val="24"/>
                <w:lang w:val="sr-Latn-ME"/>
              </w:rPr>
            </w:pPr>
            <w:r w:rsidRPr="00E61C2B">
              <w:rPr>
                <w:rFonts w:asciiTheme="majorHAnsi" w:eastAsia="Calibri" w:hAnsiTheme="majorHAnsi" w:cstheme="majorHAnsi"/>
                <w:bCs/>
                <w:sz w:val="24"/>
                <w:szCs w:val="24"/>
                <w:lang w:val="sr-Latn-ME"/>
              </w:rPr>
              <w:t>Dodatno urediti učionice i kabinete, i opremiti ih didaktičkim materijalima koji će stimulativno djelovati na učenike.</w:t>
            </w:r>
          </w:p>
          <w:p w14:paraId="6D5D5C0B" w14:textId="77777777" w:rsidR="004B00E0" w:rsidRPr="00E61C2B" w:rsidRDefault="004B00E0" w:rsidP="004B00E0">
            <w:pPr>
              <w:pStyle w:val="ListParagraph"/>
              <w:numPr>
                <w:ilvl w:val="0"/>
                <w:numId w:val="22"/>
              </w:numPr>
              <w:jc w:val="both"/>
              <w:rPr>
                <w:rFonts w:asciiTheme="majorHAnsi" w:eastAsia="Calibri" w:hAnsiTheme="majorHAnsi" w:cstheme="majorHAnsi"/>
                <w:bCs/>
                <w:sz w:val="24"/>
                <w:szCs w:val="24"/>
                <w:lang w:val="sr-Latn-ME"/>
              </w:rPr>
            </w:pPr>
            <w:r w:rsidRPr="00E61C2B">
              <w:rPr>
                <w:rFonts w:asciiTheme="majorHAnsi" w:eastAsia="Calibri" w:hAnsiTheme="majorHAnsi" w:cstheme="majorHAnsi"/>
                <w:bCs/>
                <w:sz w:val="24"/>
                <w:szCs w:val="24"/>
                <w:lang w:val="sr-Latn-ME"/>
              </w:rPr>
              <w:t>U nastavi primjenjivati IC tehnologije i moderna nastavna sredstva.</w:t>
            </w:r>
          </w:p>
          <w:p w14:paraId="31A0FECB" w14:textId="77777777" w:rsidR="004B00E0" w:rsidRPr="00E61C2B" w:rsidRDefault="004B00E0" w:rsidP="004B00E0">
            <w:pPr>
              <w:pStyle w:val="ListParagraph"/>
              <w:numPr>
                <w:ilvl w:val="0"/>
                <w:numId w:val="22"/>
              </w:numPr>
              <w:jc w:val="both"/>
              <w:rPr>
                <w:rFonts w:asciiTheme="majorHAnsi" w:eastAsia="Calibri" w:hAnsiTheme="majorHAnsi" w:cstheme="majorHAnsi"/>
                <w:bCs/>
                <w:sz w:val="24"/>
                <w:szCs w:val="24"/>
                <w:lang w:val="sr-Latn-ME"/>
              </w:rPr>
            </w:pPr>
            <w:r w:rsidRPr="00E61C2B">
              <w:rPr>
                <w:rFonts w:asciiTheme="majorHAnsi" w:eastAsia="Calibri" w:hAnsiTheme="majorHAnsi" w:cstheme="majorHAnsi"/>
                <w:bCs/>
                <w:sz w:val="24"/>
                <w:szCs w:val="24"/>
                <w:lang w:val="sr-Latn-ME"/>
              </w:rPr>
              <w:lastRenderedPageBreak/>
              <w:t>Planirati, organizovati i realizovati školska takmičenja.</w:t>
            </w:r>
          </w:p>
          <w:p w14:paraId="7E56F5B5" w14:textId="53347D06" w:rsidR="004B00E0" w:rsidRPr="00E61C2B" w:rsidRDefault="004B00E0" w:rsidP="004B00E0">
            <w:pPr>
              <w:pStyle w:val="ListParagraph"/>
              <w:numPr>
                <w:ilvl w:val="0"/>
                <w:numId w:val="22"/>
              </w:numPr>
              <w:spacing w:after="120"/>
              <w:contextualSpacing w:val="0"/>
              <w:jc w:val="both"/>
              <w:rPr>
                <w:rFonts w:asciiTheme="majorHAnsi" w:eastAsia="Calibri" w:hAnsiTheme="majorHAnsi" w:cstheme="majorHAnsi"/>
                <w:bCs/>
                <w:sz w:val="24"/>
                <w:szCs w:val="24"/>
                <w:lang w:val="sr-Latn-ME"/>
              </w:rPr>
            </w:pPr>
            <w:r w:rsidRPr="00E61C2B">
              <w:rPr>
                <w:rFonts w:asciiTheme="majorHAnsi" w:eastAsia="Calibri" w:hAnsiTheme="majorHAnsi" w:cstheme="majorHAnsi"/>
                <w:bCs/>
                <w:sz w:val="24"/>
                <w:szCs w:val="24"/>
                <w:lang w:val="sr-Latn-ME"/>
              </w:rPr>
              <w:t>Uključivati učenike u realizaciju odgovarajućih projekata.</w:t>
            </w:r>
          </w:p>
        </w:tc>
      </w:tr>
      <w:tr w:rsidR="001979E6" w:rsidRPr="00E0472D" w14:paraId="159E53D1" w14:textId="77777777" w:rsidTr="004B00E0">
        <w:trPr>
          <w:trHeight w:val="2750"/>
        </w:trPr>
        <w:tc>
          <w:tcPr>
            <w:tcW w:w="358" w:type="pct"/>
            <w:shd w:val="clear" w:color="auto" w:fill="auto"/>
          </w:tcPr>
          <w:p w14:paraId="6D6AA16E" w14:textId="35A88770" w:rsidR="001979E6" w:rsidRPr="00E61C2B" w:rsidRDefault="001979E6" w:rsidP="00901742">
            <w:pPr>
              <w:spacing w:line="276" w:lineRule="auto"/>
              <w:rPr>
                <w:rFonts w:asciiTheme="majorHAnsi" w:hAnsiTheme="majorHAnsi" w:cstheme="majorHAnsi"/>
                <w:sz w:val="24"/>
                <w:szCs w:val="24"/>
              </w:rPr>
            </w:pPr>
            <w:r w:rsidRPr="00E61C2B">
              <w:rPr>
                <w:rFonts w:asciiTheme="majorHAnsi" w:hAnsiTheme="majorHAnsi" w:cstheme="majorHAnsi"/>
                <w:sz w:val="24"/>
                <w:szCs w:val="24"/>
              </w:rPr>
              <w:lastRenderedPageBreak/>
              <w:t>1.3.</w:t>
            </w:r>
          </w:p>
        </w:tc>
        <w:tc>
          <w:tcPr>
            <w:tcW w:w="4642" w:type="pct"/>
            <w:shd w:val="clear" w:color="auto" w:fill="auto"/>
          </w:tcPr>
          <w:p w14:paraId="59259109" w14:textId="77777777" w:rsidR="001979E6" w:rsidRPr="00E61C2B" w:rsidRDefault="001979E6" w:rsidP="001979E6">
            <w:pPr>
              <w:jc w:val="both"/>
              <w:rPr>
                <w:rFonts w:asciiTheme="majorHAnsi" w:eastAsia="Calibri" w:hAnsiTheme="majorHAnsi" w:cstheme="majorHAnsi"/>
                <w:bCs/>
                <w:sz w:val="24"/>
                <w:szCs w:val="24"/>
                <w:lang w:val="sr-Latn-ME"/>
              </w:rPr>
            </w:pPr>
            <w:r w:rsidRPr="00E61C2B">
              <w:rPr>
                <w:rFonts w:asciiTheme="majorHAnsi" w:eastAsia="Calibri" w:hAnsiTheme="majorHAnsi" w:cstheme="majorHAnsi"/>
                <w:bCs/>
                <w:sz w:val="24"/>
                <w:szCs w:val="24"/>
                <w:lang w:val="sr-Latn-ME"/>
              </w:rPr>
              <w:t xml:space="preserve">Nastavnici nedovoljno usaglašavaju kriterijume ocjenjivanja u okviru Stručnog aktiva, u skladu sa specifičnostima učenika i drugim okolnostima. </w:t>
            </w:r>
          </w:p>
          <w:p w14:paraId="1139E19C" w14:textId="77777777" w:rsidR="001979E6" w:rsidRPr="00E61C2B" w:rsidRDefault="001979E6" w:rsidP="001979E6">
            <w:pPr>
              <w:jc w:val="both"/>
              <w:rPr>
                <w:rFonts w:asciiTheme="majorHAnsi" w:eastAsia="Calibri" w:hAnsiTheme="majorHAnsi" w:cstheme="majorHAnsi"/>
                <w:bCs/>
                <w:sz w:val="24"/>
                <w:szCs w:val="24"/>
                <w:lang w:val="sr-Latn-ME"/>
              </w:rPr>
            </w:pPr>
            <w:r w:rsidRPr="00E61C2B">
              <w:rPr>
                <w:rFonts w:asciiTheme="majorHAnsi" w:eastAsia="Calibri" w:hAnsiTheme="majorHAnsi" w:cstheme="majorHAnsi"/>
                <w:bCs/>
                <w:sz w:val="24"/>
                <w:szCs w:val="24"/>
                <w:lang w:val="sr-Latn-ME"/>
              </w:rPr>
              <w:t xml:space="preserve">Nastavnici blagovremeno upoznaju učenike sa kriterijumima ocjenjivanja. </w:t>
            </w:r>
          </w:p>
          <w:p w14:paraId="7490E141" w14:textId="77777777" w:rsidR="001979E6" w:rsidRPr="00E61C2B" w:rsidRDefault="001979E6" w:rsidP="001979E6">
            <w:pPr>
              <w:jc w:val="both"/>
              <w:rPr>
                <w:rFonts w:asciiTheme="majorHAnsi" w:eastAsia="Calibri" w:hAnsiTheme="majorHAnsi" w:cstheme="majorHAnsi"/>
                <w:bCs/>
                <w:sz w:val="24"/>
                <w:szCs w:val="24"/>
                <w:lang w:val="sr-Latn-ME"/>
              </w:rPr>
            </w:pPr>
            <w:r w:rsidRPr="00E61C2B">
              <w:rPr>
                <w:rFonts w:asciiTheme="majorHAnsi" w:eastAsia="Calibri" w:hAnsiTheme="majorHAnsi" w:cstheme="majorHAnsi"/>
                <w:bCs/>
                <w:sz w:val="24"/>
                <w:szCs w:val="24"/>
                <w:lang w:val="sr-Latn-ME"/>
              </w:rPr>
              <w:t xml:space="preserve">Nastavnici, uglavnom, redovno provjeravaju dostignutost znanja i vještina učenika i vrednuju sa odgovarajućom ocjenom. </w:t>
            </w:r>
          </w:p>
          <w:p w14:paraId="751E74AB" w14:textId="77777777" w:rsidR="001979E6" w:rsidRPr="00E61C2B" w:rsidRDefault="001979E6" w:rsidP="001979E6">
            <w:pPr>
              <w:jc w:val="both"/>
              <w:rPr>
                <w:rFonts w:asciiTheme="majorHAnsi" w:eastAsia="Calibri" w:hAnsiTheme="majorHAnsi" w:cstheme="majorHAnsi"/>
                <w:bCs/>
                <w:sz w:val="24"/>
                <w:szCs w:val="24"/>
                <w:lang w:val="sr-Latn-ME"/>
              </w:rPr>
            </w:pPr>
            <w:r w:rsidRPr="00E61C2B">
              <w:rPr>
                <w:rFonts w:asciiTheme="majorHAnsi" w:eastAsia="Calibri" w:hAnsiTheme="majorHAnsi" w:cstheme="majorHAnsi"/>
                <w:bCs/>
                <w:sz w:val="24"/>
                <w:szCs w:val="24"/>
                <w:lang w:val="sr-Latn-ME"/>
              </w:rPr>
              <w:t>Na hospitovanim časovima, djelimično, učenici su ocjenjivani na kraju časa, u skladu sa aktivnostima.</w:t>
            </w:r>
          </w:p>
          <w:p w14:paraId="2C6EC047" w14:textId="77777777" w:rsidR="001979E6" w:rsidRPr="00E61C2B" w:rsidRDefault="001979E6" w:rsidP="001979E6">
            <w:pPr>
              <w:jc w:val="both"/>
              <w:rPr>
                <w:rFonts w:asciiTheme="majorHAnsi" w:eastAsia="Calibri" w:hAnsiTheme="majorHAnsi" w:cstheme="majorHAnsi"/>
                <w:bCs/>
                <w:sz w:val="24"/>
                <w:szCs w:val="24"/>
                <w:lang w:val="sr-Latn-ME"/>
              </w:rPr>
            </w:pPr>
            <w:r w:rsidRPr="00E61C2B">
              <w:rPr>
                <w:rFonts w:asciiTheme="majorHAnsi" w:eastAsia="Calibri" w:hAnsiTheme="majorHAnsi" w:cstheme="majorHAnsi"/>
                <w:bCs/>
                <w:sz w:val="24"/>
                <w:szCs w:val="24"/>
                <w:lang w:val="sr-Latn-ME"/>
              </w:rPr>
              <w:t xml:space="preserve">Nastavnici ne primjenjuju pismene testove kao način provjeravanja stepena postignuća, a ujedno i načina da učenici, kroz pripremu za test, dodatno učvrste stečena znanja. </w:t>
            </w:r>
          </w:p>
          <w:p w14:paraId="2EBFF81E" w14:textId="55D382D1" w:rsidR="001979E6" w:rsidRPr="00E61C2B" w:rsidRDefault="001979E6" w:rsidP="001979E6">
            <w:pPr>
              <w:jc w:val="both"/>
              <w:rPr>
                <w:rFonts w:asciiTheme="majorHAnsi" w:eastAsia="Calibri" w:hAnsiTheme="majorHAnsi" w:cstheme="majorHAnsi"/>
                <w:bCs/>
                <w:sz w:val="24"/>
                <w:szCs w:val="24"/>
              </w:rPr>
            </w:pPr>
            <w:r w:rsidRPr="00E61C2B">
              <w:rPr>
                <w:rFonts w:asciiTheme="majorHAnsi" w:eastAsia="Calibri" w:hAnsiTheme="majorHAnsi" w:cstheme="majorHAnsi"/>
                <w:bCs/>
                <w:sz w:val="24"/>
                <w:szCs w:val="24"/>
                <w:lang w:val="sr-Latn-ME"/>
              </w:rPr>
              <w:t>Ne postoji posebna procedura na nivou škole koja se odnosi na ocjenjivanje.</w:t>
            </w:r>
          </w:p>
        </w:tc>
      </w:tr>
      <w:tr w:rsidR="001979E6" w:rsidRPr="00E0472D" w14:paraId="04D98BE0" w14:textId="77777777" w:rsidTr="004B00E0">
        <w:trPr>
          <w:trHeight w:val="203"/>
        </w:trPr>
        <w:tc>
          <w:tcPr>
            <w:tcW w:w="358" w:type="pct"/>
            <w:shd w:val="clear" w:color="auto" w:fill="auto"/>
          </w:tcPr>
          <w:p w14:paraId="249C858D" w14:textId="28D7BD1C" w:rsidR="001979E6" w:rsidRPr="00E61C2B" w:rsidRDefault="001979E6" w:rsidP="00901742">
            <w:pPr>
              <w:spacing w:line="276" w:lineRule="auto"/>
              <w:rPr>
                <w:rFonts w:asciiTheme="majorHAnsi" w:hAnsiTheme="majorHAnsi" w:cstheme="majorHAnsi"/>
                <w:sz w:val="24"/>
                <w:szCs w:val="24"/>
              </w:rPr>
            </w:pPr>
          </w:p>
        </w:tc>
        <w:tc>
          <w:tcPr>
            <w:tcW w:w="4642" w:type="pct"/>
            <w:shd w:val="clear" w:color="auto" w:fill="auto"/>
          </w:tcPr>
          <w:p w14:paraId="23BC2B65" w14:textId="4E05CEBA" w:rsidR="001979E6" w:rsidRPr="00E61C2B" w:rsidRDefault="001979E6" w:rsidP="001979E6">
            <w:pPr>
              <w:spacing w:line="276" w:lineRule="auto"/>
              <w:jc w:val="both"/>
              <w:rPr>
                <w:rFonts w:asciiTheme="majorHAnsi" w:hAnsiTheme="majorHAnsi" w:cstheme="majorHAnsi"/>
                <w:b/>
                <w:bCs/>
                <w:i/>
                <w:sz w:val="24"/>
                <w:szCs w:val="24"/>
              </w:rPr>
            </w:pPr>
            <w:r w:rsidRPr="00E61C2B">
              <w:rPr>
                <w:rFonts w:asciiTheme="majorHAnsi" w:hAnsiTheme="majorHAnsi" w:cstheme="majorHAnsi"/>
                <w:b/>
                <w:bCs/>
                <w:i/>
                <w:sz w:val="24"/>
                <w:szCs w:val="24"/>
              </w:rPr>
              <w:t>Preporuke:</w:t>
            </w:r>
          </w:p>
        </w:tc>
      </w:tr>
      <w:tr w:rsidR="001979E6" w:rsidRPr="00E0472D" w14:paraId="7C957754" w14:textId="77777777" w:rsidTr="004B00E0">
        <w:trPr>
          <w:trHeight w:val="1975"/>
        </w:trPr>
        <w:tc>
          <w:tcPr>
            <w:tcW w:w="358" w:type="pct"/>
            <w:shd w:val="clear" w:color="auto" w:fill="auto"/>
          </w:tcPr>
          <w:p w14:paraId="5F432E6C" w14:textId="77777777" w:rsidR="001979E6" w:rsidRPr="00E61C2B" w:rsidRDefault="001979E6" w:rsidP="00901742">
            <w:pPr>
              <w:spacing w:line="276" w:lineRule="auto"/>
              <w:rPr>
                <w:rFonts w:asciiTheme="majorHAnsi" w:hAnsiTheme="majorHAnsi" w:cstheme="majorHAnsi"/>
                <w:sz w:val="24"/>
                <w:szCs w:val="24"/>
              </w:rPr>
            </w:pPr>
          </w:p>
        </w:tc>
        <w:tc>
          <w:tcPr>
            <w:tcW w:w="4642" w:type="pct"/>
            <w:shd w:val="clear" w:color="auto" w:fill="auto"/>
          </w:tcPr>
          <w:p w14:paraId="33D46FA5" w14:textId="77777777" w:rsidR="001979E6" w:rsidRPr="00E61C2B" w:rsidRDefault="001979E6" w:rsidP="004B00E0">
            <w:pPr>
              <w:pStyle w:val="ListParagraph"/>
              <w:numPr>
                <w:ilvl w:val="0"/>
                <w:numId w:val="22"/>
              </w:numPr>
              <w:jc w:val="both"/>
              <w:rPr>
                <w:rFonts w:asciiTheme="majorHAnsi" w:eastAsia="Calibri" w:hAnsiTheme="majorHAnsi" w:cstheme="majorHAnsi"/>
                <w:bCs/>
                <w:sz w:val="24"/>
                <w:szCs w:val="24"/>
                <w:lang w:val="sr-Latn-ME"/>
              </w:rPr>
            </w:pPr>
            <w:r w:rsidRPr="00E61C2B">
              <w:rPr>
                <w:rFonts w:asciiTheme="majorHAnsi" w:eastAsia="Calibri" w:hAnsiTheme="majorHAnsi" w:cstheme="majorHAnsi"/>
                <w:bCs/>
                <w:sz w:val="24"/>
                <w:szCs w:val="24"/>
                <w:lang w:val="sr-Latn-ME"/>
              </w:rPr>
              <w:t>Usaglašavati kriterijume ocjenjivanja u okviru Stručnog aktiva.</w:t>
            </w:r>
          </w:p>
          <w:p w14:paraId="77CBCB0E" w14:textId="23C15C5D" w:rsidR="001979E6" w:rsidRPr="00E61C2B" w:rsidRDefault="001979E6" w:rsidP="004B00E0">
            <w:pPr>
              <w:pStyle w:val="ListParagraph"/>
              <w:numPr>
                <w:ilvl w:val="0"/>
                <w:numId w:val="22"/>
              </w:numPr>
              <w:jc w:val="both"/>
              <w:rPr>
                <w:rFonts w:asciiTheme="majorHAnsi" w:eastAsia="Calibri" w:hAnsiTheme="majorHAnsi" w:cstheme="majorHAnsi"/>
                <w:bCs/>
                <w:sz w:val="24"/>
                <w:szCs w:val="24"/>
                <w:lang w:val="sr-Latn-ME"/>
              </w:rPr>
            </w:pPr>
            <w:r w:rsidRPr="00E61C2B">
              <w:rPr>
                <w:rFonts w:asciiTheme="majorHAnsi" w:eastAsia="Calibri" w:hAnsiTheme="majorHAnsi" w:cstheme="majorHAnsi"/>
                <w:bCs/>
                <w:sz w:val="24"/>
                <w:szCs w:val="24"/>
                <w:lang w:val="sr-Latn-ME"/>
              </w:rPr>
              <w:t>Obezbijediti primjenu pismenih testova kao načina provjeravanja stepena postignuća.</w:t>
            </w:r>
          </w:p>
          <w:p w14:paraId="2F58CBF6" w14:textId="6039C82D" w:rsidR="001979E6" w:rsidRPr="00E61C2B" w:rsidRDefault="001979E6" w:rsidP="004B00E0">
            <w:pPr>
              <w:pStyle w:val="ListParagraph"/>
              <w:numPr>
                <w:ilvl w:val="0"/>
                <w:numId w:val="22"/>
              </w:numPr>
              <w:jc w:val="both"/>
              <w:rPr>
                <w:rFonts w:asciiTheme="majorHAnsi" w:hAnsiTheme="majorHAnsi" w:cstheme="majorHAnsi"/>
                <w:sz w:val="24"/>
                <w:szCs w:val="24"/>
              </w:rPr>
            </w:pPr>
            <w:r w:rsidRPr="00E61C2B">
              <w:rPr>
                <w:rFonts w:asciiTheme="majorHAnsi" w:eastAsia="Calibri" w:hAnsiTheme="majorHAnsi" w:cstheme="majorHAnsi"/>
                <w:bCs/>
                <w:sz w:val="24"/>
                <w:szCs w:val="24"/>
                <w:lang w:val="sr-Latn-ME"/>
              </w:rPr>
              <w:t>Donijeti odgovarajuću proceduru koja će jasno definisati oblast provjeravanja postignuća učenika.</w:t>
            </w:r>
          </w:p>
        </w:tc>
      </w:tr>
    </w:tbl>
    <w:p w14:paraId="59C5007B" w14:textId="77777777" w:rsidR="00901742" w:rsidRDefault="00901742">
      <w:pPr>
        <w:rPr>
          <w:rFonts w:asciiTheme="majorHAnsi" w:eastAsiaTheme="majorEastAsia" w:hAnsiTheme="majorHAnsi" w:cstheme="majorHAnsi"/>
          <w:b/>
          <w:color w:val="000000" w:themeColor="text1"/>
          <w:sz w:val="28"/>
          <w:szCs w:val="28"/>
          <w:lang w:val="sr-Latn-RS"/>
        </w:rPr>
      </w:pPr>
      <w:r>
        <w:rPr>
          <w:rFonts w:cstheme="majorHAnsi"/>
          <w:b/>
          <w:color w:val="000000" w:themeColor="text1"/>
          <w:sz w:val="28"/>
          <w:szCs w:val="28"/>
          <w:lang w:val="sr-Latn-RS"/>
        </w:rPr>
        <w:br w:type="page"/>
      </w:r>
    </w:p>
    <w:tbl>
      <w:tblPr>
        <w:tblStyle w:val="TableGrid"/>
        <w:tblW w:w="5000" w:type="pct"/>
        <w:tblLook w:val="04A0" w:firstRow="1" w:lastRow="0" w:firstColumn="1" w:lastColumn="0" w:noHBand="0" w:noVBand="1"/>
      </w:tblPr>
      <w:tblGrid>
        <w:gridCol w:w="4531"/>
        <w:gridCol w:w="4531"/>
      </w:tblGrid>
      <w:tr w:rsidR="001979E6" w:rsidRPr="0095162A" w14:paraId="0ECBDAE5" w14:textId="77777777" w:rsidTr="00E90B4C">
        <w:tc>
          <w:tcPr>
            <w:tcW w:w="5000" w:type="pct"/>
            <w:gridSpan w:val="2"/>
          </w:tcPr>
          <w:p w14:paraId="50EC281E" w14:textId="77777777" w:rsidR="001979E6" w:rsidRPr="0095162A" w:rsidRDefault="001979E6" w:rsidP="00E90B4C">
            <w:pPr>
              <w:autoSpaceDE w:val="0"/>
              <w:autoSpaceDN w:val="0"/>
              <w:adjustRightInd w:val="0"/>
              <w:jc w:val="both"/>
              <w:rPr>
                <w:rFonts w:ascii="Arial" w:hAnsi="Arial" w:cs="Arial"/>
                <w:b/>
                <w:sz w:val="20"/>
                <w:szCs w:val="20"/>
              </w:rPr>
            </w:pPr>
            <w:r w:rsidRPr="0095162A">
              <w:rPr>
                <w:rFonts w:ascii="Arial" w:hAnsi="Arial" w:cs="Arial"/>
                <w:b/>
                <w:sz w:val="20"/>
                <w:szCs w:val="20"/>
              </w:rPr>
              <w:lastRenderedPageBreak/>
              <w:t>Prosvjetni nadzornik: Dr sc. Bojan Kraljević</w:t>
            </w:r>
          </w:p>
        </w:tc>
      </w:tr>
      <w:tr w:rsidR="001979E6" w:rsidRPr="0095162A" w14:paraId="3D6246CC" w14:textId="77777777" w:rsidTr="00E90B4C">
        <w:tc>
          <w:tcPr>
            <w:tcW w:w="5000" w:type="pct"/>
            <w:gridSpan w:val="2"/>
          </w:tcPr>
          <w:p w14:paraId="3D994E6B" w14:textId="77777777" w:rsidR="001979E6" w:rsidRPr="0095162A" w:rsidRDefault="001979E6" w:rsidP="00E90B4C">
            <w:pPr>
              <w:autoSpaceDE w:val="0"/>
              <w:autoSpaceDN w:val="0"/>
              <w:adjustRightInd w:val="0"/>
              <w:jc w:val="both"/>
              <w:rPr>
                <w:rFonts w:ascii="Arial" w:hAnsi="Arial" w:cs="Arial"/>
                <w:b/>
                <w:sz w:val="20"/>
                <w:szCs w:val="20"/>
              </w:rPr>
            </w:pPr>
            <w:r w:rsidRPr="0095162A">
              <w:rPr>
                <w:rFonts w:ascii="Arial" w:hAnsi="Arial" w:cs="Arial"/>
                <w:b/>
                <w:sz w:val="20"/>
                <w:szCs w:val="20"/>
              </w:rPr>
              <w:t>1.2.1. Zdravstveni tehničar</w:t>
            </w:r>
          </w:p>
        </w:tc>
      </w:tr>
      <w:tr w:rsidR="001979E6" w:rsidRPr="0095162A" w14:paraId="65513537" w14:textId="77777777" w:rsidTr="00E90B4C">
        <w:trPr>
          <w:trHeight w:val="20"/>
        </w:trPr>
        <w:tc>
          <w:tcPr>
            <w:tcW w:w="5000" w:type="pct"/>
            <w:gridSpan w:val="2"/>
            <w:tcBorders>
              <w:bottom w:val="single" w:sz="4" w:space="0" w:color="auto"/>
            </w:tcBorders>
          </w:tcPr>
          <w:p w14:paraId="7E42D779" w14:textId="0DFD0094" w:rsidR="001979E6" w:rsidRPr="0095162A" w:rsidRDefault="00632F7C" w:rsidP="00E90B4C">
            <w:pPr>
              <w:autoSpaceDE w:val="0"/>
              <w:autoSpaceDN w:val="0"/>
              <w:adjustRightInd w:val="0"/>
              <w:jc w:val="both"/>
              <w:rPr>
                <w:rFonts w:ascii="Arial" w:hAnsi="Arial" w:cs="Arial"/>
                <w:sz w:val="20"/>
                <w:szCs w:val="20"/>
              </w:rPr>
            </w:pPr>
            <w:r>
              <w:rPr>
                <w:rFonts w:ascii="Arial" w:hAnsi="Arial" w:cs="Arial"/>
                <w:sz w:val="20"/>
                <w:szCs w:val="20"/>
                <w:vertAlign w:val="superscript"/>
              </w:rPr>
              <w:t xml:space="preserve"> </w:t>
            </w:r>
            <w:r w:rsidR="001979E6" w:rsidRPr="0095162A">
              <w:rPr>
                <w:rFonts w:ascii="Arial" w:hAnsi="Arial" w:cs="Arial"/>
                <w:sz w:val="20"/>
                <w:szCs w:val="20"/>
                <w:vertAlign w:val="superscript"/>
              </w:rPr>
              <w:t>(Naziv obrazovnog programa)</w:t>
            </w:r>
          </w:p>
        </w:tc>
      </w:tr>
      <w:tr w:rsidR="001979E6" w:rsidRPr="0095162A" w14:paraId="2E03A9CD" w14:textId="77777777" w:rsidTr="00E90B4C">
        <w:tc>
          <w:tcPr>
            <w:tcW w:w="2500" w:type="pct"/>
            <w:tcBorders>
              <w:bottom w:val="nil"/>
              <w:right w:val="nil"/>
            </w:tcBorders>
          </w:tcPr>
          <w:p w14:paraId="77736D59" w14:textId="6853E104" w:rsidR="001979E6" w:rsidRPr="009A444A" w:rsidRDefault="001979E6" w:rsidP="00E90B4C">
            <w:pPr>
              <w:autoSpaceDE w:val="0"/>
              <w:autoSpaceDN w:val="0"/>
              <w:adjustRightInd w:val="0"/>
              <w:jc w:val="both"/>
              <w:rPr>
                <w:rFonts w:ascii="Arial" w:hAnsi="Arial" w:cs="Arial"/>
                <w:color w:val="FF0000"/>
                <w:sz w:val="20"/>
                <w:szCs w:val="20"/>
              </w:rPr>
            </w:pPr>
            <w:r w:rsidRPr="00337792">
              <w:rPr>
                <w:rFonts w:ascii="Arial" w:hAnsi="Arial" w:cs="Arial"/>
                <w:color w:val="000000" w:themeColor="text1"/>
                <w:sz w:val="20"/>
                <w:szCs w:val="20"/>
              </w:rPr>
              <w:t>Ukupan broj nastavnika po datom programu:</w:t>
            </w:r>
            <w:r w:rsidRPr="00337792">
              <w:rPr>
                <w:rFonts w:ascii="Arial" w:hAnsi="Arial" w:cs="Arial"/>
                <w:b/>
                <w:color w:val="000000" w:themeColor="text1"/>
                <w:sz w:val="20"/>
                <w:szCs w:val="20"/>
              </w:rPr>
              <w:t xml:space="preserve"> </w:t>
            </w:r>
            <w:r w:rsidRPr="00337792">
              <w:rPr>
                <w:rFonts w:ascii="Arial" w:hAnsi="Arial" w:cs="Arial"/>
                <w:color w:val="000000" w:themeColor="text1"/>
                <w:sz w:val="16"/>
                <w:szCs w:val="20"/>
              </w:rPr>
              <w:t>(OO+SM)</w:t>
            </w:r>
            <w:r w:rsidRPr="00337792">
              <w:rPr>
                <w:rFonts w:ascii="Arial" w:hAnsi="Arial" w:cs="Arial"/>
                <w:b/>
                <w:color w:val="000000" w:themeColor="text1"/>
                <w:sz w:val="16"/>
                <w:szCs w:val="20"/>
              </w:rPr>
              <w:t xml:space="preserve"> </w:t>
            </w:r>
          </w:p>
        </w:tc>
        <w:tc>
          <w:tcPr>
            <w:tcW w:w="2500" w:type="pct"/>
            <w:tcBorders>
              <w:left w:val="nil"/>
              <w:bottom w:val="nil"/>
            </w:tcBorders>
          </w:tcPr>
          <w:p w14:paraId="2236DE87" w14:textId="7AE8646F" w:rsidR="001979E6" w:rsidRPr="001979E6" w:rsidRDefault="001979E6" w:rsidP="00E90B4C">
            <w:pPr>
              <w:autoSpaceDE w:val="0"/>
              <w:autoSpaceDN w:val="0"/>
              <w:adjustRightInd w:val="0"/>
              <w:jc w:val="both"/>
              <w:rPr>
                <w:rFonts w:ascii="Arial" w:hAnsi="Arial" w:cs="Arial"/>
                <w:sz w:val="20"/>
                <w:szCs w:val="20"/>
              </w:rPr>
            </w:pPr>
            <w:r>
              <w:rPr>
                <w:rFonts w:ascii="Arial" w:hAnsi="Arial" w:cs="Arial"/>
                <w:sz w:val="20"/>
                <w:szCs w:val="20"/>
              </w:rPr>
              <w:t>23</w:t>
            </w:r>
          </w:p>
        </w:tc>
      </w:tr>
      <w:tr w:rsidR="001979E6" w:rsidRPr="0095162A" w14:paraId="568F03C8" w14:textId="77777777" w:rsidTr="00E90B4C">
        <w:trPr>
          <w:trHeight w:val="243"/>
        </w:trPr>
        <w:tc>
          <w:tcPr>
            <w:tcW w:w="2500" w:type="pct"/>
            <w:tcBorders>
              <w:top w:val="nil"/>
              <w:bottom w:val="nil"/>
              <w:right w:val="nil"/>
            </w:tcBorders>
          </w:tcPr>
          <w:p w14:paraId="5D95DF42" w14:textId="62714D6C" w:rsidR="001979E6" w:rsidRPr="0095162A" w:rsidRDefault="001979E6" w:rsidP="00E90B4C">
            <w:pPr>
              <w:autoSpaceDE w:val="0"/>
              <w:autoSpaceDN w:val="0"/>
              <w:adjustRightInd w:val="0"/>
              <w:jc w:val="both"/>
              <w:rPr>
                <w:rFonts w:ascii="Arial" w:hAnsi="Arial" w:cs="Arial"/>
                <w:sz w:val="20"/>
                <w:szCs w:val="20"/>
              </w:rPr>
            </w:pPr>
            <w:r w:rsidRPr="0095162A">
              <w:rPr>
                <w:rFonts w:ascii="Arial" w:hAnsi="Arial" w:cs="Arial"/>
                <w:sz w:val="20"/>
                <w:szCs w:val="20"/>
              </w:rPr>
              <w:t xml:space="preserve">Broj nastavnika kod kojih je izvršen nadzor: </w:t>
            </w:r>
          </w:p>
        </w:tc>
        <w:tc>
          <w:tcPr>
            <w:tcW w:w="2500" w:type="pct"/>
            <w:tcBorders>
              <w:top w:val="nil"/>
              <w:left w:val="nil"/>
              <w:bottom w:val="nil"/>
            </w:tcBorders>
          </w:tcPr>
          <w:p w14:paraId="59A2D33F" w14:textId="4061FEC5" w:rsidR="001979E6" w:rsidRPr="0095162A" w:rsidRDefault="001979E6" w:rsidP="00E90B4C">
            <w:pPr>
              <w:autoSpaceDE w:val="0"/>
              <w:autoSpaceDN w:val="0"/>
              <w:adjustRightInd w:val="0"/>
              <w:jc w:val="both"/>
              <w:rPr>
                <w:rFonts w:ascii="Arial" w:hAnsi="Arial" w:cs="Arial"/>
                <w:sz w:val="20"/>
                <w:szCs w:val="20"/>
              </w:rPr>
            </w:pPr>
            <w:r>
              <w:rPr>
                <w:rFonts w:ascii="Arial" w:hAnsi="Arial" w:cs="Arial"/>
                <w:sz w:val="20"/>
                <w:szCs w:val="20"/>
              </w:rPr>
              <w:t>7</w:t>
            </w:r>
          </w:p>
        </w:tc>
      </w:tr>
      <w:tr w:rsidR="001979E6" w:rsidRPr="0095162A" w14:paraId="42F6C51A" w14:textId="77777777" w:rsidTr="00E90B4C">
        <w:tc>
          <w:tcPr>
            <w:tcW w:w="2500" w:type="pct"/>
            <w:tcBorders>
              <w:top w:val="nil"/>
              <w:bottom w:val="nil"/>
              <w:right w:val="nil"/>
            </w:tcBorders>
          </w:tcPr>
          <w:p w14:paraId="4790FF13" w14:textId="5047715F" w:rsidR="001979E6" w:rsidRPr="0095162A" w:rsidRDefault="001979E6" w:rsidP="00E90B4C">
            <w:pPr>
              <w:autoSpaceDE w:val="0"/>
              <w:autoSpaceDN w:val="0"/>
              <w:adjustRightInd w:val="0"/>
              <w:jc w:val="both"/>
              <w:rPr>
                <w:rFonts w:ascii="Arial" w:hAnsi="Arial" w:cs="Arial"/>
                <w:sz w:val="20"/>
                <w:szCs w:val="20"/>
              </w:rPr>
            </w:pPr>
            <w:r w:rsidRPr="0095162A">
              <w:rPr>
                <w:rFonts w:ascii="Arial" w:hAnsi="Arial" w:cs="Arial"/>
                <w:sz w:val="20"/>
                <w:szCs w:val="20"/>
              </w:rPr>
              <w:t xml:space="preserve">Posjećena odjeljenja: </w:t>
            </w:r>
          </w:p>
        </w:tc>
        <w:tc>
          <w:tcPr>
            <w:tcW w:w="2500" w:type="pct"/>
            <w:tcBorders>
              <w:top w:val="nil"/>
              <w:left w:val="nil"/>
              <w:bottom w:val="nil"/>
            </w:tcBorders>
          </w:tcPr>
          <w:p w14:paraId="20965991" w14:textId="612B5F11" w:rsidR="001979E6" w:rsidRPr="0095162A" w:rsidRDefault="001979E6" w:rsidP="00E90B4C">
            <w:pPr>
              <w:autoSpaceDE w:val="0"/>
              <w:autoSpaceDN w:val="0"/>
              <w:adjustRightInd w:val="0"/>
              <w:jc w:val="both"/>
              <w:rPr>
                <w:rFonts w:ascii="Arial" w:hAnsi="Arial" w:cs="Arial"/>
                <w:sz w:val="20"/>
                <w:szCs w:val="20"/>
              </w:rPr>
            </w:pPr>
            <w:r w:rsidRPr="0095162A">
              <w:rPr>
                <w:rFonts w:ascii="Arial" w:hAnsi="Arial" w:cs="Arial"/>
                <w:sz w:val="20"/>
                <w:szCs w:val="20"/>
              </w:rPr>
              <w:t xml:space="preserve"> </w:t>
            </w:r>
            <w:r>
              <w:rPr>
                <w:rFonts w:ascii="Arial" w:hAnsi="Arial" w:cs="Arial"/>
                <w:b/>
                <w:sz w:val="20"/>
                <w:szCs w:val="20"/>
              </w:rPr>
              <w:t>I</w:t>
            </w:r>
            <w:r>
              <w:rPr>
                <w:rFonts w:ascii="Arial" w:hAnsi="Arial" w:cs="Arial"/>
                <w:b/>
                <w:sz w:val="20"/>
                <w:szCs w:val="20"/>
                <w:vertAlign w:val="subscript"/>
              </w:rPr>
              <w:t>zt</w:t>
            </w:r>
            <w:r w:rsidRPr="0095162A">
              <w:rPr>
                <w:rFonts w:ascii="Arial" w:hAnsi="Arial" w:cs="Arial"/>
                <w:b/>
                <w:sz w:val="20"/>
                <w:szCs w:val="20"/>
                <w:vertAlign w:val="subscript"/>
              </w:rPr>
              <w:t>,</w:t>
            </w:r>
            <w:r w:rsidRPr="0095162A">
              <w:rPr>
                <w:rFonts w:ascii="Arial" w:hAnsi="Arial" w:cs="Arial"/>
                <w:sz w:val="20"/>
                <w:szCs w:val="20"/>
              </w:rPr>
              <w:t xml:space="preserve"> </w:t>
            </w:r>
            <w:r>
              <w:rPr>
                <w:rFonts w:ascii="Arial" w:hAnsi="Arial" w:cs="Arial"/>
                <w:b/>
                <w:sz w:val="20"/>
                <w:szCs w:val="20"/>
              </w:rPr>
              <w:t>II</w:t>
            </w:r>
            <w:r>
              <w:rPr>
                <w:rFonts w:ascii="Arial" w:hAnsi="Arial" w:cs="Arial"/>
                <w:b/>
                <w:sz w:val="20"/>
                <w:szCs w:val="20"/>
                <w:vertAlign w:val="subscript"/>
              </w:rPr>
              <w:t>zt</w:t>
            </w:r>
            <w:r w:rsidRPr="0095162A">
              <w:rPr>
                <w:rFonts w:ascii="Arial" w:hAnsi="Arial" w:cs="Arial"/>
                <w:sz w:val="20"/>
                <w:szCs w:val="20"/>
              </w:rPr>
              <w:t xml:space="preserve">, </w:t>
            </w:r>
            <w:r>
              <w:rPr>
                <w:rFonts w:ascii="Arial" w:hAnsi="Arial" w:cs="Arial"/>
                <w:b/>
                <w:sz w:val="20"/>
                <w:szCs w:val="20"/>
              </w:rPr>
              <w:t>III</w:t>
            </w:r>
            <w:r>
              <w:rPr>
                <w:rFonts w:ascii="Arial" w:hAnsi="Arial" w:cs="Arial"/>
                <w:b/>
                <w:sz w:val="20"/>
                <w:szCs w:val="20"/>
                <w:vertAlign w:val="subscript"/>
              </w:rPr>
              <w:t>zt</w:t>
            </w:r>
          </w:p>
        </w:tc>
      </w:tr>
      <w:tr w:rsidR="001979E6" w:rsidRPr="0095162A" w14:paraId="705AA8A2" w14:textId="77777777" w:rsidTr="00E90B4C">
        <w:tc>
          <w:tcPr>
            <w:tcW w:w="2500" w:type="pct"/>
            <w:tcBorders>
              <w:top w:val="nil"/>
              <w:right w:val="nil"/>
            </w:tcBorders>
          </w:tcPr>
          <w:p w14:paraId="0FF43D7B" w14:textId="5FD52AEB" w:rsidR="001979E6" w:rsidRPr="0095162A" w:rsidRDefault="001979E6" w:rsidP="00E90B4C">
            <w:pPr>
              <w:spacing w:line="276" w:lineRule="auto"/>
              <w:jc w:val="both"/>
              <w:rPr>
                <w:rFonts w:ascii="Arial" w:hAnsi="Arial" w:cs="Arial"/>
                <w:sz w:val="20"/>
                <w:szCs w:val="20"/>
              </w:rPr>
            </w:pPr>
            <w:r w:rsidRPr="0095162A">
              <w:rPr>
                <w:rFonts w:ascii="Arial" w:hAnsi="Arial" w:cs="Arial"/>
                <w:sz w:val="20"/>
                <w:szCs w:val="20"/>
              </w:rPr>
              <w:t xml:space="preserve">Broj posjećenih časova: </w:t>
            </w:r>
          </w:p>
        </w:tc>
        <w:tc>
          <w:tcPr>
            <w:tcW w:w="2500" w:type="pct"/>
            <w:tcBorders>
              <w:top w:val="nil"/>
              <w:left w:val="nil"/>
            </w:tcBorders>
          </w:tcPr>
          <w:p w14:paraId="27E752A7" w14:textId="0A779C91" w:rsidR="001979E6" w:rsidRPr="0095162A" w:rsidRDefault="001979E6" w:rsidP="00E90B4C">
            <w:pPr>
              <w:spacing w:line="276" w:lineRule="auto"/>
              <w:jc w:val="both"/>
              <w:rPr>
                <w:rFonts w:ascii="Arial" w:hAnsi="Arial" w:cs="Arial"/>
                <w:sz w:val="20"/>
                <w:szCs w:val="20"/>
              </w:rPr>
            </w:pPr>
            <w:r>
              <w:rPr>
                <w:rFonts w:ascii="Arial" w:hAnsi="Arial" w:cs="Arial"/>
                <w:sz w:val="20"/>
                <w:szCs w:val="20"/>
              </w:rPr>
              <w:t>8</w:t>
            </w:r>
          </w:p>
        </w:tc>
      </w:tr>
    </w:tbl>
    <w:p w14:paraId="61043221" w14:textId="77777777" w:rsidR="001979E6" w:rsidRPr="0095162A" w:rsidRDefault="001979E6" w:rsidP="001979E6">
      <w:pPr>
        <w:spacing w:after="0" w:line="276" w:lineRule="auto"/>
        <w:jc w:val="both"/>
        <w:rPr>
          <w:rFonts w:ascii="Arial" w:hAnsi="Arial" w:cs="Arial"/>
          <w:sz w:val="8"/>
          <w:szCs w:val="8"/>
        </w:rPr>
      </w:pPr>
    </w:p>
    <w:p w14:paraId="79040FC0" w14:textId="77777777" w:rsidR="001979E6" w:rsidRPr="0095162A" w:rsidRDefault="001979E6" w:rsidP="001979E6">
      <w:pPr>
        <w:spacing w:after="0" w:line="276" w:lineRule="auto"/>
        <w:jc w:val="both"/>
        <w:rPr>
          <w:rFonts w:ascii="Arial" w:hAnsi="Arial" w:cs="Arial"/>
        </w:rPr>
      </w:pPr>
      <w:r w:rsidRPr="00EF41FC">
        <w:rPr>
          <w:rFonts w:ascii="Arial" w:hAnsi="Arial" w:cs="Arial"/>
        </w:rPr>
        <w:object w:dxaOrig="14597" w:dyaOrig="3328" w14:anchorId="68C461E3">
          <v:shape id="_x0000_i1039" type="#_x0000_t75" style="width:459.75pt;height:106.5pt" o:ole="" o:bordertopcolor="red" o:borderleftcolor="red" o:borderbottomcolor="red" o:borderrightcolor="red">
            <v:imagedata r:id="rId38" o:title=""/>
            <w10:bordertop type="single" width="18"/>
            <w10:borderleft type="single" width="18"/>
            <w10:borderbottom type="single" width="18"/>
            <w10:borderright type="single" width="18"/>
          </v:shape>
          <o:OLEObject Type="Embed" ProgID="Excel.Sheet.8" ShapeID="_x0000_i1039" DrawAspect="Content" ObjectID="_1820987158" r:id="rId39"/>
        </w:object>
      </w:r>
    </w:p>
    <w:p w14:paraId="2BDD2AF1" w14:textId="77777777" w:rsidR="001979E6" w:rsidRPr="0095162A" w:rsidRDefault="001979E6" w:rsidP="001979E6">
      <w:pPr>
        <w:spacing w:after="0" w:line="276" w:lineRule="auto"/>
        <w:jc w:val="both"/>
        <w:rPr>
          <w:rFonts w:ascii="Arial" w:hAnsi="Arial" w:cs="Arial"/>
          <w:sz w:val="8"/>
          <w:szCs w:val="8"/>
        </w:rPr>
      </w:pPr>
    </w:p>
    <w:tbl>
      <w:tblPr>
        <w:tblStyle w:val="TableGrid"/>
        <w:tblW w:w="5112"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9"/>
        <w:gridCol w:w="8466"/>
      </w:tblGrid>
      <w:tr w:rsidR="001979E6" w:rsidRPr="00F11E03" w14:paraId="7E5B6272" w14:textId="77777777" w:rsidTr="00E61C2B">
        <w:trPr>
          <w:cantSplit/>
          <w:trHeight w:val="20"/>
        </w:trPr>
        <w:tc>
          <w:tcPr>
            <w:tcW w:w="436" w:type="pct"/>
            <w:shd w:val="clear" w:color="auto" w:fill="auto"/>
          </w:tcPr>
          <w:p w14:paraId="5EC5327F" w14:textId="77777777" w:rsidR="001979E6" w:rsidRPr="00E61C2B" w:rsidRDefault="001979E6" w:rsidP="00E90B4C">
            <w:pPr>
              <w:spacing w:line="276" w:lineRule="auto"/>
              <w:jc w:val="both"/>
              <w:rPr>
                <w:rFonts w:asciiTheme="majorHAnsi" w:hAnsiTheme="majorHAnsi" w:cstheme="majorHAnsi"/>
                <w:bCs/>
                <w:color w:val="000000" w:themeColor="text1"/>
                <w:sz w:val="24"/>
                <w:szCs w:val="24"/>
              </w:rPr>
            </w:pPr>
            <w:r w:rsidRPr="00E61C2B">
              <w:rPr>
                <w:rFonts w:asciiTheme="majorHAnsi" w:hAnsiTheme="majorHAnsi" w:cstheme="majorHAnsi"/>
                <w:bCs/>
                <w:color w:val="000000" w:themeColor="text1"/>
                <w:sz w:val="24"/>
                <w:szCs w:val="24"/>
              </w:rPr>
              <w:t xml:space="preserve">R.br. </w:t>
            </w:r>
          </w:p>
        </w:tc>
        <w:tc>
          <w:tcPr>
            <w:tcW w:w="4564" w:type="pct"/>
            <w:shd w:val="clear" w:color="auto" w:fill="auto"/>
          </w:tcPr>
          <w:p w14:paraId="4E2F0EE6" w14:textId="77777777" w:rsidR="001979E6" w:rsidRPr="00E61C2B" w:rsidRDefault="001979E6" w:rsidP="00F40C42">
            <w:pPr>
              <w:jc w:val="both"/>
              <w:rPr>
                <w:rFonts w:asciiTheme="majorHAnsi" w:eastAsia="Calibri" w:hAnsiTheme="majorHAnsi" w:cstheme="majorHAnsi"/>
                <w:bCs/>
                <w:sz w:val="24"/>
                <w:szCs w:val="24"/>
                <w:lang w:val="sr-Latn-ME"/>
              </w:rPr>
            </w:pPr>
            <w:r w:rsidRPr="00E61C2B">
              <w:rPr>
                <w:rFonts w:asciiTheme="majorHAnsi" w:eastAsia="Calibri" w:hAnsiTheme="majorHAnsi" w:cstheme="majorHAnsi"/>
                <w:bCs/>
                <w:sz w:val="24"/>
                <w:szCs w:val="24"/>
                <w:lang w:val="sr-Latn-ME"/>
              </w:rPr>
              <w:t>Obrazloženje</w:t>
            </w:r>
          </w:p>
        </w:tc>
      </w:tr>
      <w:tr w:rsidR="001979E6" w:rsidRPr="00F11E03" w14:paraId="1256B7CD" w14:textId="77777777" w:rsidTr="00E61C2B">
        <w:trPr>
          <w:cantSplit/>
          <w:trHeight w:val="20"/>
        </w:trPr>
        <w:tc>
          <w:tcPr>
            <w:tcW w:w="436" w:type="pct"/>
            <w:shd w:val="clear" w:color="auto" w:fill="auto"/>
          </w:tcPr>
          <w:p w14:paraId="12DCA7E7" w14:textId="77777777" w:rsidR="001979E6" w:rsidRPr="00E61C2B" w:rsidRDefault="001979E6" w:rsidP="00E90B4C">
            <w:pPr>
              <w:spacing w:line="276" w:lineRule="auto"/>
              <w:jc w:val="both"/>
              <w:rPr>
                <w:rFonts w:asciiTheme="majorHAnsi" w:hAnsiTheme="majorHAnsi" w:cstheme="majorHAnsi"/>
                <w:bCs/>
                <w:color w:val="000000" w:themeColor="text1"/>
                <w:sz w:val="24"/>
                <w:szCs w:val="24"/>
              </w:rPr>
            </w:pPr>
            <w:r w:rsidRPr="00E61C2B">
              <w:rPr>
                <w:rFonts w:asciiTheme="majorHAnsi" w:hAnsiTheme="majorHAnsi" w:cstheme="majorHAnsi"/>
                <w:bCs/>
                <w:color w:val="000000" w:themeColor="text1"/>
                <w:sz w:val="24"/>
                <w:szCs w:val="24"/>
              </w:rPr>
              <w:t>stand.</w:t>
            </w:r>
          </w:p>
        </w:tc>
        <w:tc>
          <w:tcPr>
            <w:tcW w:w="4564" w:type="pct"/>
            <w:vMerge w:val="restart"/>
            <w:shd w:val="clear" w:color="auto" w:fill="auto"/>
          </w:tcPr>
          <w:p w14:paraId="3621FF64" w14:textId="4700B8D2" w:rsidR="001979E6" w:rsidRPr="00E61C2B" w:rsidRDefault="001979E6" w:rsidP="00F40C42">
            <w:pPr>
              <w:jc w:val="both"/>
              <w:rPr>
                <w:rFonts w:asciiTheme="majorHAnsi" w:eastAsia="Calibri" w:hAnsiTheme="majorHAnsi" w:cstheme="majorHAnsi"/>
                <w:bCs/>
                <w:sz w:val="24"/>
                <w:szCs w:val="24"/>
                <w:lang w:val="sr-Latn-ME"/>
              </w:rPr>
            </w:pPr>
            <w:r w:rsidRPr="00E61C2B">
              <w:rPr>
                <w:rFonts w:asciiTheme="majorHAnsi" w:eastAsia="Calibri" w:hAnsiTheme="majorHAnsi" w:cstheme="majorHAnsi"/>
                <w:bCs/>
                <w:sz w:val="24"/>
                <w:szCs w:val="24"/>
                <w:lang w:val="sr-Latn-ME"/>
              </w:rPr>
              <w:t>Nastava se planira shodno zahtjevima modularizovanog obrazovnog programa za prvi i drugi razred, odnosno po starom obrazovnom programu kada je u pitanju treći razred obrazovanja. Nastavni časovi se evidentiraju u odjeljen</w:t>
            </w:r>
            <w:r w:rsidR="001B560F">
              <w:rPr>
                <w:rFonts w:asciiTheme="majorHAnsi" w:eastAsia="Calibri" w:hAnsiTheme="majorHAnsi" w:cstheme="majorHAnsi"/>
                <w:bCs/>
                <w:sz w:val="24"/>
                <w:szCs w:val="24"/>
                <w:lang w:val="sr-Latn-ME"/>
              </w:rPr>
              <w:t>j</w:t>
            </w:r>
            <w:r w:rsidRPr="00E61C2B">
              <w:rPr>
                <w:rFonts w:asciiTheme="majorHAnsi" w:eastAsia="Calibri" w:hAnsiTheme="majorHAnsi" w:cstheme="majorHAnsi"/>
                <w:bCs/>
                <w:sz w:val="24"/>
                <w:szCs w:val="24"/>
                <w:lang w:val="sr-Latn-ME"/>
              </w:rPr>
              <w:t xml:space="preserve">skoj knjizi, shodno nedjeljnom broju časova koji su definisani </w:t>
            </w:r>
            <w:r w:rsidR="00884892">
              <w:rPr>
                <w:rFonts w:asciiTheme="majorHAnsi" w:eastAsia="Calibri" w:hAnsiTheme="majorHAnsi" w:cstheme="majorHAnsi"/>
                <w:bCs/>
                <w:sz w:val="24"/>
                <w:szCs w:val="24"/>
                <w:lang w:val="sr-Latn-ME"/>
              </w:rPr>
              <w:t>o</w:t>
            </w:r>
            <w:r w:rsidRPr="00E61C2B">
              <w:rPr>
                <w:rFonts w:asciiTheme="majorHAnsi" w:eastAsia="Calibri" w:hAnsiTheme="majorHAnsi" w:cstheme="majorHAnsi"/>
                <w:bCs/>
                <w:sz w:val="24"/>
                <w:szCs w:val="24"/>
                <w:lang w:val="sr-Latn-ME"/>
              </w:rPr>
              <w:t>brazovnim programom. U odjeljen</w:t>
            </w:r>
            <w:r w:rsidR="00884892">
              <w:rPr>
                <w:rFonts w:asciiTheme="majorHAnsi" w:eastAsia="Calibri" w:hAnsiTheme="majorHAnsi" w:cstheme="majorHAnsi"/>
                <w:bCs/>
                <w:sz w:val="24"/>
                <w:szCs w:val="24"/>
                <w:lang w:val="sr-Latn-ME"/>
              </w:rPr>
              <w:t>j</w:t>
            </w:r>
            <w:r w:rsidRPr="00E61C2B">
              <w:rPr>
                <w:rFonts w:asciiTheme="majorHAnsi" w:eastAsia="Calibri" w:hAnsiTheme="majorHAnsi" w:cstheme="majorHAnsi"/>
                <w:bCs/>
                <w:sz w:val="24"/>
                <w:szCs w:val="24"/>
                <w:lang w:val="sr-Latn-ME"/>
              </w:rPr>
              <w:t>skoj knjizi se nailazi na korekcije koje nijesu verifikovane pečatom i potpisom. Planovi rada sadrže ciljeve modula, broj časova prema oblicima nastave i kreditnu vrijednost modula, raspodjelu časova prema oblicima nastave, planirani broj časova i optimalno opterećivanje prema ishodima učenja u modulu, gantogram modula, skalu za ocjenjivanje, povezanost ishoda učenja u modulu sa obrazovno</w:t>
            </w:r>
            <w:r w:rsidR="00884892">
              <w:rPr>
                <w:rFonts w:asciiTheme="majorHAnsi" w:eastAsia="Calibri" w:hAnsiTheme="majorHAnsi" w:cstheme="majorHAnsi"/>
                <w:bCs/>
                <w:sz w:val="24"/>
                <w:szCs w:val="24"/>
                <w:lang w:val="sr-Latn-ME"/>
              </w:rPr>
              <w:t>-</w:t>
            </w:r>
            <w:r w:rsidRPr="00E61C2B">
              <w:rPr>
                <w:rFonts w:asciiTheme="majorHAnsi" w:eastAsia="Calibri" w:hAnsiTheme="majorHAnsi" w:cstheme="majorHAnsi"/>
                <w:bCs/>
                <w:sz w:val="24"/>
                <w:szCs w:val="24"/>
                <w:lang w:val="sr-Latn-ME"/>
              </w:rPr>
              <w:t>vaspitnim ishodima/ ishodima učenja u ostalim predmetima/ modulima u istom razredu, plan za dostizanje ključnih kompetencija, realizaciju praktične nastave kod poslodavca, rad sa darovitim učenicima, rad sa učenicima sa slabijim postignućima, plan realizacije kriterijuma za dostizanje pojedinih ishoda učenja, vremenski period za realizaciju, planirane nastavne metode, planirane oblike rada, materijalne i prostorne uslove za realizaciju. Međutim, pojedini planovi ne sadrže osvrt na realizaciju planiranih ishoda učenja, odnosno zapažanja, dok nerijetko nijesu adekvatno definisane aktivnosti učenja za dostizanje ishoda (naročito one koje se odnose na realizaciju</w:t>
            </w:r>
            <w:r w:rsidR="00632F7C" w:rsidRPr="00E61C2B">
              <w:rPr>
                <w:rFonts w:asciiTheme="majorHAnsi" w:eastAsia="Calibri" w:hAnsiTheme="majorHAnsi" w:cstheme="majorHAnsi"/>
                <w:bCs/>
                <w:sz w:val="24"/>
                <w:szCs w:val="24"/>
                <w:lang w:val="sr-Latn-ME"/>
              </w:rPr>
              <w:t xml:space="preserve"> </w:t>
            </w:r>
            <w:r w:rsidRPr="00E61C2B">
              <w:rPr>
                <w:rFonts w:asciiTheme="majorHAnsi" w:eastAsia="Calibri" w:hAnsiTheme="majorHAnsi" w:cstheme="majorHAnsi"/>
                <w:bCs/>
                <w:sz w:val="24"/>
                <w:szCs w:val="24"/>
                <w:lang w:val="sr-Latn-ME"/>
              </w:rPr>
              <w:t>praktičnog oblika rada). Neki od planov</w:t>
            </w:r>
            <w:r w:rsidR="00F40C42" w:rsidRPr="00E61C2B">
              <w:rPr>
                <w:rFonts w:asciiTheme="majorHAnsi" w:eastAsia="Calibri" w:hAnsiTheme="majorHAnsi" w:cstheme="majorHAnsi"/>
                <w:bCs/>
                <w:sz w:val="24"/>
                <w:szCs w:val="24"/>
                <w:lang w:val="sr-Latn-ME"/>
              </w:rPr>
              <w:t>a</w:t>
            </w:r>
            <w:r w:rsidRPr="00E61C2B">
              <w:rPr>
                <w:rFonts w:asciiTheme="majorHAnsi" w:eastAsia="Calibri" w:hAnsiTheme="majorHAnsi" w:cstheme="majorHAnsi"/>
                <w:bCs/>
                <w:sz w:val="24"/>
                <w:szCs w:val="24"/>
                <w:lang w:val="sr-Latn-ME"/>
              </w:rPr>
              <w:t xml:space="preserve"> realizacije ishoda učenja nijesu potpisani od strane školskog koordinatora. Godišnji planovi rada nijesu potpisani. Planovi sadrže zapažanja, komentare i preporuke stručnih organa za unapređenje istih. U </w:t>
            </w:r>
            <w:r w:rsidR="00884892">
              <w:rPr>
                <w:rFonts w:asciiTheme="majorHAnsi" w:eastAsia="Calibri" w:hAnsiTheme="majorHAnsi" w:cstheme="majorHAnsi"/>
                <w:bCs/>
                <w:sz w:val="24"/>
                <w:szCs w:val="24"/>
                <w:lang w:val="sr-Latn-ME"/>
              </w:rPr>
              <w:t>o</w:t>
            </w:r>
            <w:r w:rsidRPr="00E61C2B">
              <w:rPr>
                <w:rFonts w:asciiTheme="majorHAnsi" w:eastAsia="Calibri" w:hAnsiTheme="majorHAnsi" w:cstheme="majorHAnsi"/>
                <w:bCs/>
                <w:sz w:val="24"/>
                <w:szCs w:val="24"/>
                <w:lang w:val="sr-Latn-ME"/>
              </w:rPr>
              <w:t>braz</w:t>
            </w:r>
            <w:r w:rsidR="00884892">
              <w:rPr>
                <w:rFonts w:asciiTheme="majorHAnsi" w:eastAsia="Calibri" w:hAnsiTheme="majorHAnsi" w:cstheme="majorHAnsi"/>
                <w:bCs/>
                <w:sz w:val="24"/>
                <w:szCs w:val="24"/>
                <w:lang w:val="sr-Latn-ME"/>
              </w:rPr>
              <w:t>o</w:t>
            </w:r>
            <w:r w:rsidRPr="00E61C2B">
              <w:rPr>
                <w:rFonts w:asciiTheme="majorHAnsi" w:eastAsia="Calibri" w:hAnsiTheme="majorHAnsi" w:cstheme="majorHAnsi"/>
                <w:bCs/>
                <w:sz w:val="24"/>
                <w:szCs w:val="24"/>
                <w:lang w:val="sr-Latn-ME"/>
              </w:rPr>
              <w:t xml:space="preserve">vnom programu Zdravstveni tehničar nema učenika sa posenim obrazovnim potrebama. </w:t>
            </w:r>
          </w:p>
          <w:p w14:paraId="514F7B31" w14:textId="77777777" w:rsidR="001979E6" w:rsidRPr="00E61C2B" w:rsidRDefault="001979E6" w:rsidP="00F40C42">
            <w:pPr>
              <w:jc w:val="both"/>
              <w:rPr>
                <w:rFonts w:asciiTheme="majorHAnsi" w:eastAsia="Calibri" w:hAnsiTheme="majorHAnsi" w:cstheme="majorHAnsi"/>
                <w:bCs/>
                <w:sz w:val="24"/>
                <w:szCs w:val="24"/>
                <w:lang w:val="sr-Latn-ME"/>
              </w:rPr>
            </w:pPr>
            <w:r w:rsidRPr="00E61C2B">
              <w:rPr>
                <w:rFonts w:asciiTheme="majorHAnsi" w:eastAsia="Calibri" w:hAnsiTheme="majorHAnsi" w:cstheme="majorHAnsi"/>
                <w:bCs/>
                <w:sz w:val="24"/>
                <w:szCs w:val="24"/>
                <w:lang w:val="sr-Latn-ME"/>
              </w:rPr>
              <w:t>Tokom neposredne realizacije nastavnog procesa, primijećena je pripremljenost nastavnika u skladu sa didaktičkim principima. Međutim, neki od nastavnika nemaju pisanu pripremu za čas. Nastavnici na hospitovanim časovima koriste udžbenike ili druge pisane materijale. Nerijetko je zapažen osvrt na realizaciju ciljeva učenja. Neki od nastavnika prilikom realizacije procesa nastave koriste savremene metode. Podaci o planiranju upotrebe raspoloživih resursa Škole stoje kao sastavni dio godišnjeg plana rada za školsku 2024/25. dok se na osnovu uvida u svesku Aktiva, ne stiče utisak o pokretanju inicijativa za nabavku potrebnih nastavnih sredstava.</w:t>
            </w:r>
          </w:p>
          <w:p w14:paraId="7135D4CC" w14:textId="77777777" w:rsidR="001979E6" w:rsidRPr="00E61C2B" w:rsidRDefault="001979E6" w:rsidP="00F40C42">
            <w:pPr>
              <w:jc w:val="both"/>
              <w:rPr>
                <w:rFonts w:asciiTheme="majorHAnsi" w:eastAsia="Calibri" w:hAnsiTheme="majorHAnsi" w:cstheme="majorHAnsi"/>
                <w:bCs/>
                <w:sz w:val="24"/>
                <w:szCs w:val="24"/>
                <w:lang w:val="sr-Latn-ME"/>
              </w:rPr>
            </w:pPr>
            <w:r w:rsidRPr="00E61C2B">
              <w:rPr>
                <w:rFonts w:asciiTheme="majorHAnsi" w:eastAsia="Calibri" w:hAnsiTheme="majorHAnsi" w:cstheme="majorHAnsi"/>
                <w:bCs/>
                <w:sz w:val="24"/>
                <w:szCs w:val="24"/>
                <w:lang w:val="sr-Latn-ME"/>
              </w:rPr>
              <w:lastRenderedPageBreak/>
              <w:t>Uvidom u svesku Stručnog aktiva nije primijećeno planiranje aktivnosti za praćenje kvaliteta praktičnog obrazovanja. U proteklom periodu, Škola je realizovala saradnju sa poslodavcima: Institut „Dr Simo Milošević” u Igalu, Opšta bolnica Meljine, JZU Dom zdravlja, Herceg Novi.</w:t>
            </w:r>
          </w:p>
          <w:p w14:paraId="393199AF" w14:textId="18BEA5D1" w:rsidR="001979E6" w:rsidRPr="00E61C2B" w:rsidRDefault="001979E6" w:rsidP="00F40C42">
            <w:pPr>
              <w:jc w:val="both"/>
              <w:rPr>
                <w:rFonts w:asciiTheme="majorHAnsi" w:eastAsia="Calibri" w:hAnsiTheme="majorHAnsi" w:cstheme="majorHAnsi"/>
                <w:bCs/>
                <w:sz w:val="24"/>
                <w:szCs w:val="24"/>
                <w:lang w:val="sr-Latn-ME"/>
              </w:rPr>
            </w:pPr>
            <w:r w:rsidRPr="00E61C2B">
              <w:rPr>
                <w:rFonts w:asciiTheme="majorHAnsi" w:eastAsia="Calibri" w:hAnsiTheme="majorHAnsi" w:cstheme="majorHAnsi"/>
                <w:bCs/>
                <w:sz w:val="24"/>
                <w:szCs w:val="24"/>
                <w:lang w:val="sr-Latn-ME"/>
              </w:rPr>
              <w:t>Dopunska i dodatna nastava se rijetko planira</w:t>
            </w:r>
            <w:r w:rsidR="00512849">
              <w:rPr>
                <w:rFonts w:asciiTheme="majorHAnsi" w:eastAsia="Calibri" w:hAnsiTheme="majorHAnsi" w:cstheme="majorHAnsi"/>
                <w:bCs/>
                <w:sz w:val="24"/>
                <w:szCs w:val="24"/>
                <w:lang w:val="sr-Latn-ME"/>
              </w:rPr>
              <w:t>ju</w:t>
            </w:r>
            <w:r w:rsidRPr="00E61C2B">
              <w:rPr>
                <w:rFonts w:asciiTheme="majorHAnsi" w:eastAsia="Calibri" w:hAnsiTheme="majorHAnsi" w:cstheme="majorHAnsi"/>
                <w:bCs/>
                <w:sz w:val="24"/>
                <w:szCs w:val="24"/>
                <w:lang w:val="sr-Latn-ME"/>
              </w:rPr>
              <w:t xml:space="preserve"> u okviru sveske Stručnog aktiva. Samo pojedini nastavnici imaju planove za realizaciju dopunske i dodatne nastave, odnosno izvještaje o njihovim realizacijama. Stručni aktiv ne posjeduje izvještaje o realizovanoj dopunskoj i dodatnoj nastavi iz pojedinih stručnih modula. </w:t>
            </w:r>
          </w:p>
          <w:p w14:paraId="3EE1A6EA" w14:textId="55652079" w:rsidR="001979E6" w:rsidRPr="00E61C2B" w:rsidRDefault="001979E6" w:rsidP="00F40C42">
            <w:pPr>
              <w:jc w:val="both"/>
              <w:rPr>
                <w:rFonts w:asciiTheme="majorHAnsi" w:eastAsia="Calibri" w:hAnsiTheme="majorHAnsi" w:cstheme="majorHAnsi"/>
                <w:bCs/>
                <w:sz w:val="24"/>
                <w:szCs w:val="24"/>
                <w:lang w:val="sr-Latn-ME"/>
              </w:rPr>
            </w:pPr>
            <w:r w:rsidRPr="00E61C2B">
              <w:rPr>
                <w:rFonts w:asciiTheme="majorHAnsi" w:eastAsia="Calibri" w:hAnsiTheme="majorHAnsi" w:cstheme="majorHAnsi"/>
                <w:bCs/>
                <w:sz w:val="24"/>
                <w:szCs w:val="24"/>
                <w:lang w:val="sr-Latn-ME"/>
              </w:rPr>
              <w:t>Na osnovu uvida u odjeljen</w:t>
            </w:r>
            <w:r w:rsidR="00D20AB8">
              <w:rPr>
                <w:rFonts w:asciiTheme="majorHAnsi" w:eastAsia="Calibri" w:hAnsiTheme="majorHAnsi" w:cstheme="majorHAnsi"/>
                <w:bCs/>
                <w:sz w:val="24"/>
                <w:szCs w:val="24"/>
                <w:lang w:val="sr-Latn-ME"/>
              </w:rPr>
              <w:t>j</w:t>
            </w:r>
            <w:r w:rsidRPr="00E61C2B">
              <w:rPr>
                <w:rFonts w:asciiTheme="majorHAnsi" w:eastAsia="Calibri" w:hAnsiTheme="majorHAnsi" w:cstheme="majorHAnsi"/>
                <w:bCs/>
                <w:sz w:val="24"/>
                <w:szCs w:val="24"/>
                <w:lang w:val="sr-Latn-ME"/>
              </w:rPr>
              <w:t>ske knjige, stiče se utisak o nepostojanju opisa realizovanih slobodnih aktivnosti.</w:t>
            </w:r>
          </w:p>
          <w:p w14:paraId="71CD3EC3" w14:textId="3542795C" w:rsidR="001979E6" w:rsidRPr="00E61C2B" w:rsidRDefault="001979E6" w:rsidP="00F40C42">
            <w:pPr>
              <w:jc w:val="both"/>
              <w:rPr>
                <w:rFonts w:asciiTheme="majorHAnsi" w:eastAsia="Calibri" w:hAnsiTheme="majorHAnsi" w:cstheme="majorHAnsi"/>
                <w:bCs/>
                <w:sz w:val="24"/>
                <w:szCs w:val="24"/>
                <w:lang w:val="sr-Latn-ME"/>
              </w:rPr>
            </w:pPr>
            <w:r w:rsidRPr="00E61C2B">
              <w:rPr>
                <w:rFonts w:asciiTheme="majorHAnsi" w:eastAsia="Calibri" w:hAnsiTheme="majorHAnsi" w:cstheme="majorHAnsi"/>
                <w:bCs/>
                <w:sz w:val="24"/>
                <w:szCs w:val="24"/>
                <w:lang w:val="sr-Latn-ME"/>
              </w:rPr>
              <w:t xml:space="preserve">U školi se za ovaj </w:t>
            </w:r>
            <w:r w:rsidR="00D94DD0">
              <w:rPr>
                <w:rFonts w:asciiTheme="majorHAnsi" w:eastAsia="Calibri" w:hAnsiTheme="majorHAnsi" w:cstheme="majorHAnsi"/>
                <w:bCs/>
                <w:sz w:val="24"/>
                <w:szCs w:val="24"/>
                <w:lang w:val="sr-Latn-ME"/>
              </w:rPr>
              <w:t>o</w:t>
            </w:r>
            <w:r w:rsidRPr="00E61C2B">
              <w:rPr>
                <w:rFonts w:asciiTheme="majorHAnsi" w:eastAsia="Calibri" w:hAnsiTheme="majorHAnsi" w:cstheme="majorHAnsi"/>
                <w:bCs/>
                <w:sz w:val="24"/>
                <w:szCs w:val="24"/>
                <w:lang w:val="sr-Latn-ME"/>
              </w:rPr>
              <w:t>brazovni program planira i realizuje samo sekcija Prve pomoći.</w:t>
            </w:r>
          </w:p>
          <w:p w14:paraId="69EDC449" w14:textId="2BF6C724" w:rsidR="001979E6" w:rsidRPr="00E61C2B" w:rsidRDefault="001979E6" w:rsidP="00F40C42">
            <w:pPr>
              <w:jc w:val="both"/>
              <w:rPr>
                <w:rFonts w:asciiTheme="majorHAnsi" w:eastAsia="Calibri" w:hAnsiTheme="majorHAnsi" w:cstheme="majorHAnsi"/>
                <w:bCs/>
                <w:sz w:val="24"/>
                <w:szCs w:val="24"/>
                <w:lang w:val="sr-Latn-ME"/>
              </w:rPr>
            </w:pPr>
            <w:r w:rsidRPr="00E61C2B">
              <w:rPr>
                <w:rFonts w:asciiTheme="majorHAnsi" w:eastAsia="Calibri" w:hAnsiTheme="majorHAnsi" w:cstheme="majorHAnsi"/>
                <w:bCs/>
                <w:sz w:val="24"/>
                <w:szCs w:val="24"/>
                <w:lang w:val="sr-Latn-ME"/>
              </w:rPr>
              <w:t>Na osnovu uvida u svesku Stručnog aktiva i razgovora sa predst</w:t>
            </w:r>
            <w:r w:rsidR="003D7211">
              <w:rPr>
                <w:rFonts w:asciiTheme="majorHAnsi" w:eastAsia="Calibri" w:hAnsiTheme="majorHAnsi" w:cstheme="majorHAnsi"/>
                <w:bCs/>
                <w:sz w:val="24"/>
                <w:szCs w:val="24"/>
                <w:lang w:val="sr-Latn-ME"/>
              </w:rPr>
              <w:t>a</w:t>
            </w:r>
            <w:r w:rsidRPr="00E61C2B">
              <w:rPr>
                <w:rFonts w:asciiTheme="majorHAnsi" w:eastAsia="Calibri" w:hAnsiTheme="majorHAnsi" w:cstheme="majorHAnsi"/>
                <w:bCs/>
                <w:sz w:val="24"/>
                <w:szCs w:val="24"/>
                <w:lang w:val="sr-Latn-ME"/>
              </w:rPr>
              <w:t>vnicom Upr</w:t>
            </w:r>
            <w:r w:rsidR="003D7211">
              <w:rPr>
                <w:rFonts w:asciiTheme="majorHAnsi" w:eastAsia="Calibri" w:hAnsiTheme="majorHAnsi" w:cstheme="majorHAnsi"/>
                <w:bCs/>
                <w:sz w:val="24"/>
                <w:szCs w:val="24"/>
                <w:lang w:val="sr-Latn-ME"/>
              </w:rPr>
              <w:t>a</w:t>
            </w:r>
            <w:r w:rsidRPr="00E61C2B">
              <w:rPr>
                <w:rFonts w:asciiTheme="majorHAnsi" w:eastAsia="Calibri" w:hAnsiTheme="majorHAnsi" w:cstheme="majorHAnsi"/>
                <w:bCs/>
                <w:sz w:val="24"/>
                <w:szCs w:val="24"/>
                <w:lang w:val="sr-Latn-ME"/>
              </w:rPr>
              <w:t xml:space="preserve">ve škole, nije pronađena evidencija o planiranju i realizaciji oglednih časova iz stručnih predmeta/ modula ovog </w:t>
            </w:r>
            <w:r w:rsidR="00287D08">
              <w:rPr>
                <w:rFonts w:asciiTheme="majorHAnsi" w:eastAsia="Calibri" w:hAnsiTheme="majorHAnsi" w:cstheme="majorHAnsi"/>
                <w:bCs/>
                <w:sz w:val="24"/>
                <w:szCs w:val="24"/>
                <w:lang w:val="sr-Latn-ME"/>
              </w:rPr>
              <w:t>o</w:t>
            </w:r>
            <w:r w:rsidRPr="00E61C2B">
              <w:rPr>
                <w:rFonts w:asciiTheme="majorHAnsi" w:eastAsia="Calibri" w:hAnsiTheme="majorHAnsi" w:cstheme="majorHAnsi"/>
                <w:bCs/>
                <w:sz w:val="24"/>
                <w:szCs w:val="24"/>
                <w:lang w:val="sr-Latn-ME"/>
              </w:rPr>
              <w:t>brazovnog programa. Tokom proteklog perioda u Školi nijesu realizovana stručna predavanja.</w:t>
            </w:r>
          </w:p>
          <w:p w14:paraId="619011B0" w14:textId="52368AA0" w:rsidR="001979E6" w:rsidRPr="00E61C2B" w:rsidRDefault="001979E6" w:rsidP="00F40C42">
            <w:pPr>
              <w:jc w:val="both"/>
              <w:rPr>
                <w:rFonts w:asciiTheme="majorHAnsi" w:eastAsia="Calibri" w:hAnsiTheme="majorHAnsi" w:cstheme="majorHAnsi"/>
                <w:bCs/>
                <w:sz w:val="24"/>
                <w:szCs w:val="24"/>
                <w:lang w:val="sr-Latn-ME"/>
              </w:rPr>
            </w:pPr>
            <w:r w:rsidRPr="00E61C2B">
              <w:rPr>
                <w:rFonts w:asciiTheme="majorHAnsi" w:eastAsia="Calibri" w:hAnsiTheme="majorHAnsi" w:cstheme="majorHAnsi"/>
                <w:bCs/>
                <w:sz w:val="24"/>
                <w:szCs w:val="24"/>
                <w:lang w:val="sr-Latn-ME"/>
              </w:rPr>
              <w:t>Aktiv medicinske grupe predmeta vodi zapisnike sa održanih sjednica. Plan rada Aktiva je evidentiran u svesci, ali čini se sa nedovoljno planiranim i realizovanim aktivnostima usmjerenim na poboljšanje vaspitno-obrazovnog procesa i razvojnih aktivnosti učenika. Na osnovu informacija iz sveske Stručnog aktiva i pregleda ostale pedagoške dokumentacije, stiče se utisak o rijektom planiranju i realizaciji hospitacija u proteklom periodu. U okviru zapisnika nalaze se podaci o uspjehu učenika na klasifikacionim periodima iz pojedinih stručnih modula, sa predlozima za njegovo unapređenje. U svesci Stručnog aktiva ne nailazi se na zapisnike koji se odnose na planiranje priprem</w:t>
            </w:r>
            <w:r w:rsidR="00031C6D">
              <w:rPr>
                <w:rFonts w:asciiTheme="majorHAnsi" w:eastAsia="Calibri" w:hAnsiTheme="majorHAnsi" w:cstheme="majorHAnsi"/>
                <w:bCs/>
                <w:sz w:val="24"/>
                <w:szCs w:val="24"/>
                <w:lang w:val="sr-Latn-ME"/>
              </w:rPr>
              <w:t>a</w:t>
            </w:r>
            <w:r w:rsidRPr="00E61C2B">
              <w:rPr>
                <w:rFonts w:asciiTheme="majorHAnsi" w:eastAsia="Calibri" w:hAnsiTheme="majorHAnsi" w:cstheme="majorHAnsi"/>
                <w:bCs/>
                <w:sz w:val="24"/>
                <w:szCs w:val="24"/>
                <w:lang w:val="sr-Latn-ME"/>
              </w:rPr>
              <w:t xml:space="preserve"> učenika za Stručni ispit, obzirom da je ovo tek druga godina realizacije modularizovanog obrazovnog programa Zdravstveni tehničar. </w:t>
            </w:r>
          </w:p>
          <w:p w14:paraId="6F037FBA" w14:textId="77777777" w:rsidR="001979E6" w:rsidRPr="00E61C2B" w:rsidRDefault="001979E6" w:rsidP="00F40C42">
            <w:pPr>
              <w:jc w:val="both"/>
              <w:rPr>
                <w:rFonts w:asciiTheme="majorHAnsi" w:eastAsia="Calibri" w:hAnsiTheme="majorHAnsi" w:cstheme="majorHAnsi"/>
                <w:bCs/>
                <w:sz w:val="24"/>
                <w:szCs w:val="24"/>
                <w:lang w:val="sr-Latn-ME"/>
              </w:rPr>
            </w:pPr>
            <w:r w:rsidRPr="00E61C2B">
              <w:rPr>
                <w:rFonts w:asciiTheme="majorHAnsi" w:eastAsia="Calibri" w:hAnsiTheme="majorHAnsi" w:cstheme="majorHAnsi"/>
                <w:bCs/>
                <w:sz w:val="24"/>
                <w:szCs w:val="24"/>
                <w:lang w:val="sr-Latn-ME"/>
              </w:rPr>
              <w:t xml:space="preserve">Raspored časova obuhvata sve predmete nastavnog plana. Raspored praktičnih oblika nastave u odnosu na teorijske, unutar stručnih modula, i opšteobrazovnih predmeta je pravilno raspoređen. </w:t>
            </w:r>
          </w:p>
          <w:p w14:paraId="7447E6E5" w14:textId="77777777" w:rsidR="001979E6" w:rsidRPr="00E61C2B" w:rsidRDefault="001979E6" w:rsidP="00F40C42">
            <w:pPr>
              <w:jc w:val="both"/>
              <w:rPr>
                <w:rFonts w:asciiTheme="majorHAnsi" w:eastAsia="Calibri" w:hAnsiTheme="majorHAnsi" w:cstheme="majorHAnsi"/>
                <w:bCs/>
                <w:sz w:val="24"/>
                <w:szCs w:val="24"/>
                <w:lang w:val="sr-Latn-ME"/>
              </w:rPr>
            </w:pPr>
            <w:r w:rsidRPr="00E61C2B">
              <w:rPr>
                <w:rFonts w:asciiTheme="majorHAnsi" w:eastAsia="Calibri" w:hAnsiTheme="majorHAnsi" w:cstheme="majorHAnsi"/>
                <w:bCs/>
                <w:sz w:val="24"/>
                <w:szCs w:val="24"/>
                <w:lang w:val="sr-Latn-ME"/>
              </w:rPr>
              <w:t>Profesionalna praksa se planira, i u tom smislu Škola planira upućivanje učenika na Institut „Dr Simo Milošević” u Igalu, Opštu bolnicu Meljine, JZU Dom zdravlja, Herceg Novi.</w:t>
            </w:r>
          </w:p>
          <w:p w14:paraId="0571E7CA" w14:textId="639B1779" w:rsidR="001979E6" w:rsidRPr="00E61C2B" w:rsidRDefault="001979E6" w:rsidP="00F40C42">
            <w:pPr>
              <w:jc w:val="both"/>
              <w:rPr>
                <w:rFonts w:asciiTheme="majorHAnsi" w:eastAsia="Calibri" w:hAnsiTheme="majorHAnsi" w:cstheme="majorHAnsi"/>
                <w:bCs/>
                <w:sz w:val="24"/>
                <w:szCs w:val="24"/>
                <w:lang w:val="sr-Latn-ME"/>
              </w:rPr>
            </w:pPr>
            <w:r w:rsidRPr="00E61C2B">
              <w:rPr>
                <w:rFonts w:asciiTheme="majorHAnsi" w:eastAsia="Calibri" w:hAnsiTheme="majorHAnsi" w:cstheme="majorHAnsi"/>
                <w:bCs/>
                <w:sz w:val="24"/>
                <w:szCs w:val="24"/>
                <w:lang w:val="sr-Latn-ME"/>
              </w:rPr>
              <w:t>Školske 2024/2025</w:t>
            </w:r>
            <w:r w:rsidR="00CE2A18">
              <w:rPr>
                <w:rFonts w:asciiTheme="majorHAnsi" w:eastAsia="Calibri" w:hAnsiTheme="majorHAnsi" w:cstheme="majorHAnsi"/>
                <w:bCs/>
                <w:sz w:val="24"/>
                <w:szCs w:val="24"/>
                <w:lang w:val="sr-Latn-ME"/>
              </w:rPr>
              <w:t>.</w:t>
            </w:r>
            <w:r w:rsidRPr="00E61C2B">
              <w:rPr>
                <w:rFonts w:asciiTheme="majorHAnsi" w:eastAsia="Calibri" w:hAnsiTheme="majorHAnsi" w:cstheme="majorHAnsi"/>
                <w:bCs/>
                <w:sz w:val="24"/>
                <w:szCs w:val="24"/>
                <w:lang w:val="sr-Latn-ME"/>
              </w:rPr>
              <w:t xml:space="preserve"> praktična nastava kod poslodavca se realizuje za sva tri razreda </w:t>
            </w:r>
            <w:r w:rsidR="00CE2A18">
              <w:rPr>
                <w:rFonts w:asciiTheme="majorHAnsi" w:eastAsia="Calibri" w:hAnsiTheme="majorHAnsi" w:cstheme="majorHAnsi"/>
                <w:bCs/>
                <w:sz w:val="24"/>
                <w:szCs w:val="24"/>
                <w:lang w:val="sr-Latn-ME"/>
              </w:rPr>
              <w:t>o</w:t>
            </w:r>
            <w:r w:rsidRPr="00E61C2B">
              <w:rPr>
                <w:rFonts w:asciiTheme="majorHAnsi" w:eastAsia="Calibri" w:hAnsiTheme="majorHAnsi" w:cstheme="majorHAnsi"/>
                <w:bCs/>
                <w:sz w:val="24"/>
                <w:szCs w:val="24"/>
                <w:lang w:val="sr-Latn-ME"/>
              </w:rPr>
              <w:t>brazovnog programa Zdravstveni tehničar. Učenicima su u prostoru škole na raspolaganju tri kabineta za realizaciju praktičnog dijela nastave. Stiče se utisak o nedovoljnoj opre</w:t>
            </w:r>
            <w:r w:rsidR="00E70821">
              <w:rPr>
                <w:rFonts w:asciiTheme="majorHAnsi" w:eastAsia="Calibri" w:hAnsiTheme="majorHAnsi" w:cstheme="majorHAnsi"/>
                <w:bCs/>
                <w:sz w:val="24"/>
                <w:szCs w:val="24"/>
                <w:lang w:val="sr-Latn-ME"/>
              </w:rPr>
              <w:t>dje</w:t>
            </w:r>
            <w:r w:rsidRPr="00E61C2B">
              <w:rPr>
                <w:rFonts w:asciiTheme="majorHAnsi" w:eastAsia="Calibri" w:hAnsiTheme="majorHAnsi" w:cstheme="majorHAnsi"/>
                <w:bCs/>
                <w:sz w:val="24"/>
                <w:szCs w:val="24"/>
                <w:lang w:val="sr-Latn-ME"/>
              </w:rPr>
              <w:t>ljenosti kab</w:t>
            </w:r>
            <w:r w:rsidR="00E70821">
              <w:rPr>
                <w:rFonts w:asciiTheme="majorHAnsi" w:eastAsia="Calibri" w:hAnsiTheme="majorHAnsi" w:cstheme="majorHAnsi"/>
                <w:bCs/>
                <w:sz w:val="24"/>
                <w:szCs w:val="24"/>
                <w:lang w:val="sr-Latn-ME"/>
              </w:rPr>
              <w:t>i</w:t>
            </w:r>
            <w:r w:rsidRPr="00E61C2B">
              <w:rPr>
                <w:rFonts w:asciiTheme="majorHAnsi" w:eastAsia="Calibri" w:hAnsiTheme="majorHAnsi" w:cstheme="majorHAnsi"/>
                <w:bCs/>
                <w:sz w:val="24"/>
                <w:szCs w:val="24"/>
                <w:lang w:val="sr-Latn-ME"/>
              </w:rPr>
              <w:t>n</w:t>
            </w:r>
            <w:r w:rsidR="00E70821">
              <w:rPr>
                <w:rFonts w:asciiTheme="majorHAnsi" w:eastAsia="Calibri" w:hAnsiTheme="majorHAnsi" w:cstheme="majorHAnsi"/>
                <w:bCs/>
                <w:sz w:val="24"/>
                <w:szCs w:val="24"/>
                <w:lang w:val="sr-Latn-ME"/>
              </w:rPr>
              <w:t>e</w:t>
            </w:r>
            <w:r w:rsidRPr="00E61C2B">
              <w:rPr>
                <w:rFonts w:asciiTheme="majorHAnsi" w:eastAsia="Calibri" w:hAnsiTheme="majorHAnsi" w:cstheme="majorHAnsi"/>
                <w:bCs/>
                <w:sz w:val="24"/>
                <w:szCs w:val="24"/>
                <w:lang w:val="sr-Latn-ME"/>
              </w:rPr>
              <w:t xml:space="preserve">ta za stručne module iz oblasti zdravstvene njege. Kabinet hemije je bolje opremljen. </w:t>
            </w:r>
          </w:p>
          <w:p w14:paraId="7DD5E8F3" w14:textId="77777777" w:rsidR="001979E6" w:rsidRPr="00E61C2B" w:rsidRDefault="001979E6" w:rsidP="00F40C42">
            <w:pPr>
              <w:jc w:val="both"/>
              <w:rPr>
                <w:rFonts w:asciiTheme="majorHAnsi" w:eastAsia="Calibri" w:hAnsiTheme="majorHAnsi" w:cstheme="majorHAnsi"/>
                <w:bCs/>
                <w:sz w:val="24"/>
                <w:szCs w:val="24"/>
                <w:lang w:val="sr-Latn-ME"/>
              </w:rPr>
            </w:pPr>
            <w:r w:rsidRPr="00E61C2B">
              <w:rPr>
                <w:rFonts w:asciiTheme="majorHAnsi" w:eastAsia="Calibri" w:hAnsiTheme="majorHAnsi" w:cstheme="majorHAnsi"/>
                <w:bCs/>
                <w:sz w:val="24"/>
                <w:szCs w:val="24"/>
                <w:lang w:val="sr-Latn-ME"/>
              </w:rPr>
              <w:t>Škola ima potpisan Ugovor o saradnji sa Institutom „Dr Simo Milošević” u Igalu (za period 09.10-13.06.2025.), Opštom bolnicom Meljine (za period 09.10-13.06.2025.), JZU Opšta bolnica „Vaso Ćuković” Risan (za period 18.09-12.06.2024.) i JZU Dom zdravlja Herceg Novi (za period 17.06-21.06.2024.), uključujući aspekte realizacije praktične nastave sa definisanim obavezama poslodavca, odnosno Škole. Škola posjeduje uredno potpisane i ovjerene Ugovore o dopunskom radu za pojedine predmetne nastavnike. Uvidom u personalnu dokumentaciju Škole, dolazi se do saznanja da svi nastavnici ne posjeduju adekvatne stručne kvalifikacije za rad. Međutim, neki od nastavnika nemaju položen stručni ispit za rad u prosvjeti i licencu za rad.</w:t>
            </w:r>
          </w:p>
        </w:tc>
      </w:tr>
      <w:tr w:rsidR="001979E6" w:rsidRPr="00F11E03" w14:paraId="1366E22F" w14:textId="77777777" w:rsidTr="00E61C2B">
        <w:trPr>
          <w:trHeight w:val="20"/>
        </w:trPr>
        <w:tc>
          <w:tcPr>
            <w:tcW w:w="436" w:type="pct"/>
          </w:tcPr>
          <w:p w14:paraId="23D60153" w14:textId="77777777" w:rsidR="001979E6" w:rsidRPr="00E61C2B" w:rsidRDefault="001979E6" w:rsidP="00E90B4C">
            <w:pPr>
              <w:spacing w:line="276" w:lineRule="auto"/>
              <w:jc w:val="both"/>
              <w:rPr>
                <w:rFonts w:asciiTheme="majorHAnsi" w:hAnsiTheme="majorHAnsi" w:cstheme="majorHAnsi"/>
                <w:color w:val="000000" w:themeColor="text1"/>
                <w:sz w:val="24"/>
                <w:szCs w:val="24"/>
              </w:rPr>
            </w:pPr>
            <w:r w:rsidRPr="00E61C2B">
              <w:rPr>
                <w:rFonts w:asciiTheme="majorHAnsi" w:hAnsiTheme="majorHAnsi" w:cstheme="majorHAnsi"/>
                <w:bCs/>
                <w:color w:val="000000" w:themeColor="text1"/>
                <w:sz w:val="24"/>
                <w:szCs w:val="24"/>
              </w:rPr>
              <w:t xml:space="preserve">1.1. </w:t>
            </w:r>
          </w:p>
        </w:tc>
        <w:tc>
          <w:tcPr>
            <w:tcW w:w="4564" w:type="pct"/>
            <w:vMerge/>
          </w:tcPr>
          <w:p w14:paraId="63FD9C6D" w14:textId="77777777" w:rsidR="001979E6" w:rsidRPr="00E61C2B" w:rsidRDefault="001979E6" w:rsidP="00F40C42">
            <w:pPr>
              <w:jc w:val="both"/>
              <w:rPr>
                <w:rFonts w:asciiTheme="majorHAnsi" w:eastAsia="Calibri" w:hAnsiTheme="majorHAnsi" w:cstheme="majorHAnsi"/>
                <w:bCs/>
                <w:sz w:val="24"/>
                <w:szCs w:val="24"/>
                <w:lang w:val="sr-Latn-ME"/>
              </w:rPr>
            </w:pPr>
          </w:p>
        </w:tc>
      </w:tr>
    </w:tbl>
    <w:p w14:paraId="4B381A3C" w14:textId="77777777" w:rsidR="00457C0A" w:rsidRDefault="00457C0A">
      <w:r>
        <w:lastRenderedPageBreak/>
        <w:br w:type="page"/>
      </w:r>
    </w:p>
    <w:tbl>
      <w:tblPr>
        <w:tblStyle w:val="TableGrid"/>
        <w:tblW w:w="5112"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9"/>
        <w:gridCol w:w="8466"/>
      </w:tblGrid>
      <w:tr w:rsidR="001979E6" w:rsidRPr="00F11E03" w14:paraId="58C3371C" w14:textId="77777777" w:rsidTr="00E61C2B">
        <w:trPr>
          <w:trHeight w:val="20"/>
        </w:trPr>
        <w:tc>
          <w:tcPr>
            <w:tcW w:w="436" w:type="pct"/>
          </w:tcPr>
          <w:p w14:paraId="6CFFDDB8" w14:textId="33C5ED94" w:rsidR="001979E6" w:rsidRPr="00E61C2B" w:rsidRDefault="001979E6" w:rsidP="00E90B4C">
            <w:pPr>
              <w:spacing w:line="276" w:lineRule="auto"/>
              <w:jc w:val="both"/>
              <w:rPr>
                <w:rFonts w:asciiTheme="majorHAnsi" w:hAnsiTheme="majorHAnsi" w:cstheme="majorHAnsi"/>
                <w:color w:val="000000" w:themeColor="text1"/>
                <w:sz w:val="24"/>
                <w:szCs w:val="24"/>
              </w:rPr>
            </w:pPr>
          </w:p>
        </w:tc>
        <w:tc>
          <w:tcPr>
            <w:tcW w:w="4564" w:type="pct"/>
            <w:shd w:val="clear" w:color="auto" w:fill="auto"/>
          </w:tcPr>
          <w:p w14:paraId="2EE9C1F9" w14:textId="77777777" w:rsidR="001979E6" w:rsidRPr="00E61C2B" w:rsidRDefault="001979E6" w:rsidP="00F40C42">
            <w:pPr>
              <w:jc w:val="both"/>
              <w:rPr>
                <w:rFonts w:asciiTheme="majorHAnsi" w:eastAsia="Calibri" w:hAnsiTheme="majorHAnsi" w:cstheme="majorHAnsi"/>
                <w:b/>
                <w:bCs/>
                <w:i/>
                <w:sz w:val="24"/>
                <w:szCs w:val="24"/>
                <w:lang w:val="sr-Latn-ME"/>
              </w:rPr>
            </w:pPr>
            <w:r w:rsidRPr="00E61C2B">
              <w:rPr>
                <w:rFonts w:asciiTheme="majorHAnsi" w:eastAsia="Calibri" w:hAnsiTheme="majorHAnsi" w:cstheme="majorHAnsi"/>
                <w:b/>
                <w:bCs/>
                <w:i/>
                <w:sz w:val="24"/>
                <w:szCs w:val="24"/>
                <w:lang w:val="sr-Latn-ME"/>
              </w:rPr>
              <w:t>Preporuke:</w:t>
            </w:r>
          </w:p>
        </w:tc>
      </w:tr>
      <w:tr w:rsidR="001979E6" w:rsidRPr="00F11E03" w14:paraId="26840CB7" w14:textId="77777777" w:rsidTr="00E61C2B">
        <w:trPr>
          <w:trHeight w:val="20"/>
        </w:trPr>
        <w:tc>
          <w:tcPr>
            <w:tcW w:w="436" w:type="pct"/>
          </w:tcPr>
          <w:p w14:paraId="54261C37" w14:textId="77777777" w:rsidR="001979E6" w:rsidRPr="00E61C2B" w:rsidRDefault="001979E6" w:rsidP="00E90B4C">
            <w:pPr>
              <w:spacing w:line="276" w:lineRule="auto"/>
              <w:jc w:val="both"/>
              <w:rPr>
                <w:rFonts w:asciiTheme="majorHAnsi" w:hAnsiTheme="majorHAnsi" w:cstheme="majorHAnsi"/>
                <w:color w:val="000000" w:themeColor="text1"/>
                <w:sz w:val="24"/>
                <w:szCs w:val="24"/>
              </w:rPr>
            </w:pPr>
          </w:p>
        </w:tc>
        <w:tc>
          <w:tcPr>
            <w:tcW w:w="4564" w:type="pct"/>
            <w:shd w:val="clear" w:color="auto" w:fill="auto"/>
          </w:tcPr>
          <w:p w14:paraId="55154B29" w14:textId="0B8B0187" w:rsidR="001979E6" w:rsidRPr="00E61C2B" w:rsidRDefault="001979E6" w:rsidP="004B00E0">
            <w:pPr>
              <w:pStyle w:val="ListParagraph"/>
              <w:numPr>
                <w:ilvl w:val="0"/>
                <w:numId w:val="22"/>
              </w:numPr>
              <w:jc w:val="both"/>
              <w:rPr>
                <w:rFonts w:asciiTheme="majorHAnsi" w:eastAsia="Calibri" w:hAnsiTheme="majorHAnsi" w:cstheme="majorHAnsi"/>
                <w:bCs/>
                <w:sz w:val="24"/>
                <w:szCs w:val="24"/>
                <w:lang w:val="sr-Latn-ME"/>
              </w:rPr>
            </w:pPr>
            <w:r w:rsidRPr="00E61C2B">
              <w:rPr>
                <w:rFonts w:asciiTheme="majorHAnsi" w:eastAsia="Calibri" w:hAnsiTheme="majorHAnsi" w:cstheme="majorHAnsi"/>
                <w:bCs/>
                <w:sz w:val="24"/>
                <w:szCs w:val="24"/>
                <w:lang w:val="sr-Latn-ME"/>
              </w:rPr>
              <w:t>U slučaju potrebe, korigovanje u odjeljen</w:t>
            </w:r>
            <w:r w:rsidR="00E21634">
              <w:rPr>
                <w:rFonts w:asciiTheme="majorHAnsi" w:eastAsia="Calibri" w:hAnsiTheme="majorHAnsi" w:cstheme="majorHAnsi"/>
                <w:bCs/>
                <w:sz w:val="24"/>
                <w:szCs w:val="24"/>
                <w:lang w:val="sr-Latn-ME"/>
              </w:rPr>
              <w:t>js</w:t>
            </w:r>
            <w:r w:rsidRPr="00E61C2B">
              <w:rPr>
                <w:rFonts w:asciiTheme="majorHAnsi" w:eastAsia="Calibri" w:hAnsiTheme="majorHAnsi" w:cstheme="majorHAnsi"/>
                <w:bCs/>
                <w:sz w:val="24"/>
                <w:szCs w:val="24"/>
                <w:lang w:val="sr-Latn-ME"/>
              </w:rPr>
              <w:t xml:space="preserve">koj knjizi </w:t>
            </w:r>
            <w:r w:rsidR="00E21634">
              <w:rPr>
                <w:rFonts w:asciiTheme="majorHAnsi" w:eastAsia="Calibri" w:hAnsiTheme="majorHAnsi" w:cstheme="majorHAnsi"/>
                <w:bCs/>
                <w:sz w:val="24"/>
                <w:szCs w:val="24"/>
                <w:lang w:val="sr-Latn-ME"/>
              </w:rPr>
              <w:t xml:space="preserve">treba </w:t>
            </w:r>
            <w:r w:rsidRPr="00E61C2B">
              <w:rPr>
                <w:rFonts w:asciiTheme="majorHAnsi" w:eastAsia="Calibri" w:hAnsiTheme="majorHAnsi" w:cstheme="majorHAnsi"/>
                <w:bCs/>
                <w:sz w:val="24"/>
                <w:szCs w:val="24"/>
                <w:lang w:val="sr-Latn-ME"/>
              </w:rPr>
              <w:t>sprovoditi na adekvatan način.</w:t>
            </w:r>
          </w:p>
          <w:p w14:paraId="2CF1544A" w14:textId="77777777" w:rsidR="001979E6" w:rsidRPr="00E61C2B" w:rsidRDefault="001979E6" w:rsidP="004B00E0">
            <w:pPr>
              <w:pStyle w:val="ListParagraph"/>
              <w:numPr>
                <w:ilvl w:val="0"/>
                <w:numId w:val="22"/>
              </w:numPr>
              <w:jc w:val="both"/>
              <w:rPr>
                <w:rFonts w:asciiTheme="majorHAnsi" w:eastAsia="Calibri" w:hAnsiTheme="majorHAnsi" w:cstheme="majorHAnsi"/>
                <w:bCs/>
                <w:sz w:val="24"/>
                <w:szCs w:val="24"/>
                <w:lang w:val="sr-Latn-ME"/>
              </w:rPr>
            </w:pPr>
            <w:r w:rsidRPr="00E61C2B">
              <w:rPr>
                <w:rFonts w:asciiTheme="majorHAnsi" w:eastAsia="Calibri" w:hAnsiTheme="majorHAnsi" w:cstheme="majorHAnsi"/>
                <w:bCs/>
                <w:sz w:val="24"/>
                <w:szCs w:val="24"/>
                <w:lang w:val="sr-Latn-ME"/>
              </w:rPr>
              <w:t>Standardizovati godišnje i operativne planove rada uz osvrt na realizaciju planiranih ishoda učenja, odnosno zapažanja.</w:t>
            </w:r>
          </w:p>
          <w:p w14:paraId="413B600B" w14:textId="77777777" w:rsidR="001979E6" w:rsidRPr="00E61C2B" w:rsidRDefault="001979E6" w:rsidP="004B00E0">
            <w:pPr>
              <w:pStyle w:val="ListParagraph"/>
              <w:numPr>
                <w:ilvl w:val="0"/>
                <w:numId w:val="22"/>
              </w:numPr>
              <w:jc w:val="both"/>
              <w:rPr>
                <w:rFonts w:asciiTheme="majorHAnsi" w:eastAsia="Calibri" w:hAnsiTheme="majorHAnsi" w:cstheme="majorHAnsi"/>
                <w:bCs/>
                <w:sz w:val="24"/>
                <w:szCs w:val="24"/>
                <w:lang w:val="sr-Latn-ME"/>
              </w:rPr>
            </w:pPr>
            <w:r w:rsidRPr="00E61C2B">
              <w:rPr>
                <w:rFonts w:asciiTheme="majorHAnsi" w:eastAsia="Calibri" w:hAnsiTheme="majorHAnsi" w:cstheme="majorHAnsi"/>
                <w:bCs/>
                <w:sz w:val="24"/>
                <w:szCs w:val="24"/>
                <w:lang w:val="sr-Latn-ME"/>
              </w:rPr>
              <w:t>Blagovremeno ispraviti ukazane nedostatke unutar godišnjih i planova realizacije ishoda učenja, shodno dinamici realizacije nastavnog procesa.</w:t>
            </w:r>
          </w:p>
          <w:p w14:paraId="1DE05293" w14:textId="5E7AFC8E" w:rsidR="001979E6" w:rsidRPr="00E61C2B" w:rsidRDefault="001979E6" w:rsidP="004B00E0">
            <w:pPr>
              <w:pStyle w:val="ListParagraph"/>
              <w:numPr>
                <w:ilvl w:val="0"/>
                <w:numId w:val="22"/>
              </w:numPr>
              <w:jc w:val="both"/>
              <w:rPr>
                <w:rFonts w:asciiTheme="majorHAnsi" w:eastAsia="Calibri" w:hAnsiTheme="majorHAnsi" w:cstheme="majorHAnsi"/>
                <w:bCs/>
                <w:sz w:val="24"/>
                <w:szCs w:val="24"/>
                <w:lang w:val="sr-Latn-ME"/>
              </w:rPr>
            </w:pPr>
            <w:r w:rsidRPr="00E61C2B">
              <w:rPr>
                <w:rFonts w:asciiTheme="majorHAnsi" w:eastAsia="Calibri" w:hAnsiTheme="majorHAnsi" w:cstheme="majorHAnsi"/>
                <w:bCs/>
                <w:sz w:val="24"/>
                <w:szCs w:val="24"/>
                <w:lang w:val="sr-Latn-ME"/>
              </w:rPr>
              <w:t>Adekvatno planirati aktivnosti učenja unutar pojedinih kriterijuma za realizaciju ishoda učenja</w:t>
            </w:r>
            <w:r w:rsidR="00F40C42" w:rsidRPr="00E61C2B">
              <w:rPr>
                <w:rFonts w:asciiTheme="majorHAnsi" w:eastAsia="Calibri" w:hAnsiTheme="majorHAnsi" w:cstheme="majorHAnsi"/>
                <w:bCs/>
                <w:sz w:val="24"/>
                <w:szCs w:val="24"/>
                <w:lang w:val="sr-Latn-ME"/>
              </w:rPr>
              <w:t>.</w:t>
            </w:r>
          </w:p>
          <w:p w14:paraId="41CC9D4E" w14:textId="77777777" w:rsidR="001979E6" w:rsidRPr="00E61C2B" w:rsidRDefault="001979E6" w:rsidP="004B00E0">
            <w:pPr>
              <w:pStyle w:val="ListParagraph"/>
              <w:numPr>
                <w:ilvl w:val="0"/>
                <w:numId w:val="22"/>
              </w:numPr>
              <w:jc w:val="both"/>
              <w:rPr>
                <w:rFonts w:asciiTheme="majorHAnsi" w:eastAsia="Calibri" w:hAnsiTheme="majorHAnsi" w:cstheme="majorHAnsi"/>
                <w:bCs/>
                <w:sz w:val="24"/>
                <w:szCs w:val="24"/>
                <w:lang w:val="sr-Latn-ME"/>
              </w:rPr>
            </w:pPr>
            <w:r w:rsidRPr="00E61C2B">
              <w:rPr>
                <w:rFonts w:asciiTheme="majorHAnsi" w:eastAsia="Calibri" w:hAnsiTheme="majorHAnsi" w:cstheme="majorHAnsi"/>
                <w:bCs/>
                <w:sz w:val="24"/>
                <w:szCs w:val="24"/>
                <w:lang w:val="sr-Latn-ME"/>
              </w:rPr>
              <w:t>Planirati i izraditi pisane pripreme za nastavne časove.</w:t>
            </w:r>
          </w:p>
          <w:p w14:paraId="61BB9340" w14:textId="7CE3A3FD" w:rsidR="001979E6" w:rsidRPr="00E61C2B" w:rsidRDefault="001979E6" w:rsidP="004B00E0">
            <w:pPr>
              <w:pStyle w:val="ListParagraph"/>
              <w:numPr>
                <w:ilvl w:val="0"/>
                <w:numId w:val="22"/>
              </w:numPr>
              <w:jc w:val="both"/>
              <w:rPr>
                <w:rFonts w:asciiTheme="majorHAnsi" w:eastAsia="Calibri" w:hAnsiTheme="majorHAnsi" w:cstheme="majorHAnsi"/>
                <w:bCs/>
                <w:sz w:val="24"/>
                <w:szCs w:val="24"/>
                <w:lang w:val="sr-Latn-ME"/>
              </w:rPr>
            </w:pPr>
            <w:r w:rsidRPr="00E61C2B">
              <w:rPr>
                <w:rFonts w:asciiTheme="majorHAnsi" w:eastAsia="Calibri" w:hAnsiTheme="majorHAnsi" w:cstheme="majorHAnsi"/>
                <w:bCs/>
                <w:sz w:val="24"/>
                <w:szCs w:val="24"/>
                <w:lang w:val="sr-Latn-ME"/>
              </w:rPr>
              <w:t>Pla</w:t>
            </w:r>
            <w:r w:rsidR="00EF48AB">
              <w:rPr>
                <w:rFonts w:asciiTheme="majorHAnsi" w:eastAsia="Calibri" w:hAnsiTheme="majorHAnsi" w:cstheme="majorHAnsi"/>
                <w:bCs/>
                <w:sz w:val="24"/>
                <w:szCs w:val="24"/>
                <w:lang w:val="sr-Latn-ME"/>
              </w:rPr>
              <w:t>n</w:t>
            </w:r>
            <w:r w:rsidRPr="00E61C2B">
              <w:rPr>
                <w:rFonts w:asciiTheme="majorHAnsi" w:eastAsia="Calibri" w:hAnsiTheme="majorHAnsi" w:cstheme="majorHAnsi"/>
                <w:bCs/>
                <w:sz w:val="24"/>
                <w:szCs w:val="24"/>
                <w:lang w:val="sr-Latn-ME"/>
              </w:rPr>
              <w:t>irati i upotrijebiti potrebna nastavna sredstva u cilju značajnijeg doprinosa većem kvalitetu nastave, podstičući na samostalnost u učenju.</w:t>
            </w:r>
          </w:p>
          <w:p w14:paraId="740CD6E3" w14:textId="77777777" w:rsidR="001979E6" w:rsidRPr="00E61C2B" w:rsidRDefault="001979E6" w:rsidP="004B00E0">
            <w:pPr>
              <w:pStyle w:val="ListParagraph"/>
              <w:numPr>
                <w:ilvl w:val="0"/>
                <w:numId w:val="22"/>
              </w:numPr>
              <w:jc w:val="both"/>
              <w:rPr>
                <w:rFonts w:asciiTheme="majorHAnsi" w:eastAsia="Calibri" w:hAnsiTheme="majorHAnsi" w:cstheme="majorHAnsi"/>
                <w:bCs/>
                <w:sz w:val="24"/>
                <w:szCs w:val="24"/>
                <w:lang w:val="sr-Latn-ME"/>
              </w:rPr>
            </w:pPr>
            <w:r w:rsidRPr="00E61C2B">
              <w:rPr>
                <w:rFonts w:asciiTheme="majorHAnsi" w:eastAsia="Calibri" w:hAnsiTheme="majorHAnsi" w:cstheme="majorHAnsi"/>
                <w:bCs/>
                <w:sz w:val="24"/>
                <w:szCs w:val="24"/>
                <w:lang w:val="sr-Latn-ME"/>
              </w:rPr>
              <w:t>Uključiti osvrt na realizaciju nastavnog procesa, zapažanja i komentare za unapređenje istih, u cilju adekvatne evaluacije i samoevaluacije.</w:t>
            </w:r>
          </w:p>
          <w:p w14:paraId="2B9CBE19" w14:textId="77777777" w:rsidR="001979E6" w:rsidRPr="00E61C2B" w:rsidRDefault="001979E6" w:rsidP="004B00E0">
            <w:pPr>
              <w:pStyle w:val="ListParagraph"/>
              <w:numPr>
                <w:ilvl w:val="0"/>
                <w:numId w:val="22"/>
              </w:numPr>
              <w:jc w:val="both"/>
              <w:rPr>
                <w:rFonts w:asciiTheme="majorHAnsi" w:eastAsia="Calibri" w:hAnsiTheme="majorHAnsi" w:cstheme="majorHAnsi"/>
                <w:bCs/>
                <w:sz w:val="24"/>
                <w:szCs w:val="24"/>
                <w:lang w:val="sr-Latn-ME"/>
              </w:rPr>
            </w:pPr>
            <w:r w:rsidRPr="00E61C2B">
              <w:rPr>
                <w:rFonts w:asciiTheme="majorHAnsi" w:eastAsia="Calibri" w:hAnsiTheme="majorHAnsi" w:cstheme="majorHAnsi"/>
                <w:bCs/>
                <w:sz w:val="24"/>
                <w:szCs w:val="24"/>
                <w:lang w:val="sr-Latn-ME"/>
              </w:rPr>
              <w:t>Podsticati na pokretanje inicijative za nabavku potrebnih nastavnih sredstava.</w:t>
            </w:r>
          </w:p>
          <w:p w14:paraId="373593D5" w14:textId="77777777" w:rsidR="001979E6" w:rsidRPr="00E61C2B" w:rsidRDefault="001979E6" w:rsidP="004B00E0">
            <w:pPr>
              <w:pStyle w:val="ListParagraph"/>
              <w:numPr>
                <w:ilvl w:val="0"/>
                <w:numId w:val="22"/>
              </w:numPr>
              <w:jc w:val="both"/>
              <w:rPr>
                <w:rFonts w:asciiTheme="majorHAnsi" w:eastAsia="Calibri" w:hAnsiTheme="majorHAnsi" w:cstheme="majorHAnsi"/>
                <w:bCs/>
                <w:sz w:val="24"/>
                <w:szCs w:val="24"/>
                <w:lang w:val="sr-Latn-ME"/>
              </w:rPr>
            </w:pPr>
            <w:r w:rsidRPr="00E61C2B">
              <w:rPr>
                <w:rFonts w:asciiTheme="majorHAnsi" w:eastAsia="Calibri" w:hAnsiTheme="majorHAnsi" w:cstheme="majorHAnsi"/>
                <w:bCs/>
                <w:sz w:val="24"/>
                <w:szCs w:val="24"/>
                <w:lang w:val="sr-Latn-ME"/>
              </w:rPr>
              <w:t>Planirati aktivnosti za praćenje kvaliteta praktičnog obrazovanja.</w:t>
            </w:r>
          </w:p>
          <w:p w14:paraId="1D75288D" w14:textId="77777777" w:rsidR="001979E6" w:rsidRPr="00E61C2B" w:rsidRDefault="001979E6" w:rsidP="004B00E0">
            <w:pPr>
              <w:pStyle w:val="ListParagraph"/>
              <w:numPr>
                <w:ilvl w:val="0"/>
                <w:numId w:val="22"/>
              </w:numPr>
              <w:jc w:val="both"/>
              <w:rPr>
                <w:rFonts w:asciiTheme="majorHAnsi" w:eastAsia="Calibri" w:hAnsiTheme="majorHAnsi" w:cstheme="majorHAnsi"/>
                <w:bCs/>
                <w:sz w:val="24"/>
                <w:szCs w:val="24"/>
                <w:lang w:val="sr-Latn-ME"/>
              </w:rPr>
            </w:pPr>
            <w:r w:rsidRPr="00E61C2B">
              <w:rPr>
                <w:rFonts w:asciiTheme="majorHAnsi" w:eastAsia="Calibri" w:hAnsiTheme="majorHAnsi" w:cstheme="majorHAnsi"/>
                <w:bCs/>
                <w:sz w:val="24"/>
                <w:szCs w:val="24"/>
                <w:lang w:val="sr-Latn-ME"/>
              </w:rPr>
              <w:t>Planirati i realizovati dopunsku i dodatnu nastavu iz stručnih modula, odnosno planirati i realizovati stručne sekcije, stručna predavanja, hospitacije, kao i izraditi izvještaj o realizaciji istih.</w:t>
            </w:r>
          </w:p>
          <w:p w14:paraId="32A1585B" w14:textId="16DA56A8" w:rsidR="001979E6" w:rsidRPr="00E61C2B" w:rsidRDefault="001979E6" w:rsidP="004B00E0">
            <w:pPr>
              <w:pStyle w:val="ListParagraph"/>
              <w:numPr>
                <w:ilvl w:val="0"/>
                <w:numId w:val="22"/>
              </w:numPr>
              <w:jc w:val="both"/>
              <w:rPr>
                <w:rFonts w:asciiTheme="majorHAnsi" w:eastAsia="Calibri" w:hAnsiTheme="majorHAnsi" w:cstheme="majorHAnsi"/>
                <w:bCs/>
                <w:sz w:val="24"/>
                <w:szCs w:val="24"/>
                <w:lang w:val="sr-Latn-ME"/>
              </w:rPr>
            </w:pPr>
            <w:r w:rsidRPr="00E61C2B">
              <w:rPr>
                <w:rFonts w:asciiTheme="majorHAnsi" w:eastAsia="Calibri" w:hAnsiTheme="majorHAnsi" w:cstheme="majorHAnsi"/>
                <w:bCs/>
                <w:sz w:val="24"/>
                <w:szCs w:val="24"/>
                <w:lang w:val="sr-Latn-ME"/>
              </w:rPr>
              <w:t>Unutar odjeljen</w:t>
            </w:r>
            <w:r w:rsidR="00104C12">
              <w:rPr>
                <w:rFonts w:asciiTheme="majorHAnsi" w:eastAsia="Calibri" w:hAnsiTheme="majorHAnsi" w:cstheme="majorHAnsi"/>
                <w:bCs/>
                <w:sz w:val="24"/>
                <w:szCs w:val="24"/>
                <w:lang w:val="sr-Latn-ME"/>
              </w:rPr>
              <w:t>j</w:t>
            </w:r>
            <w:r w:rsidRPr="00E61C2B">
              <w:rPr>
                <w:rFonts w:asciiTheme="majorHAnsi" w:eastAsia="Calibri" w:hAnsiTheme="majorHAnsi" w:cstheme="majorHAnsi"/>
                <w:bCs/>
                <w:sz w:val="24"/>
                <w:szCs w:val="24"/>
                <w:lang w:val="sr-Latn-ME"/>
              </w:rPr>
              <w:t>skih knjiga, opisati realizovane slobodne aktivnosti.</w:t>
            </w:r>
          </w:p>
          <w:p w14:paraId="72C75833" w14:textId="77777777" w:rsidR="001979E6" w:rsidRPr="00E61C2B" w:rsidRDefault="001979E6" w:rsidP="004B00E0">
            <w:pPr>
              <w:pStyle w:val="ListParagraph"/>
              <w:numPr>
                <w:ilvl w:val="0"/>
                <w:numId w:val="22"/>
              </w:numPr>
              <w:jc w:val="both"/>
              <w:rPr>
                <w:rFonts w:asciiTheme="majorHAnsi" w:eastAsia="Calibri" w:hAnsiTheme="majorHAnsi" w:cstheme="majorHAnsi"/>
                <w:bCs/>
                <w:sz w:val="24"/>
                <w:szCs w:val="24"/>
                <w:lang w:val="sr-Latn-ME"/>
              </w:rPr>
            </w:pPr>
            <w:r w:rsidRPr="00E61C2B">
              <w:rPr>
                <w:rFonts w:asciiTheme="majorHAnsi" w:eastAsia="Calibri" w:hAnsiTheme="majorHAnsi" w:cstheme="majorHAnsi"/>
                <w:bCs/>
                <w:sz w:val="24"/>
                <w:szCs w:val="24"/>
                <w:lang w:val="sr-Latn-ME"/>
              </w:rPr>
              <w:t>Planirati i realizovati ugledne/ ogledne časove, koji će biti usmjereniji na poboljšanje vaspitno-obrazovnog procesa i drugih razvojnih aktivnosti učenika.</w:t>
            </w:r>
          </w:p>
          <w:p w14:paraId="648F7EC2" w14:textId="77777777" w:rsidR="001979E6" w:rsidRPr="00E61C2B" w:rsidRDefault="001979E6" w:rsidP="004B00E0">
            <w:pPr>
              <w:pStyle w:val="ListParagraph"/>
              <w:numPr>
                <w:ilvl w:val="0"/>
                <w:numId w:val="22"/>
              </w:numPr>
              <w:jc w:val="both"/>
              <w:rPr>
                <w:rFonts w:asciiTheme="majorHAnsi" w:eastAsia="Calibri" w:hAnsiTheme="majorHAnsi" w:cstheme="majorHAnsi"/>
                <w:bCs/>
                <w:sz w:val="24"/>
                <w:szCs w:val="24"/>
                <w:lang w:val="sr-Latn-ME"/>
              </w:rPr>
            </w:pPr>
            <w:r w:rsidRPr="00E61C2B">
              <w:rPr>
                <w:rFonts w:asciiTheme="majorHAnsi" w:eastAsia="Calibri" w:hAnsiTheme="majorHAnsi" w:cstheme="majorHAnsi"/>
                <w:bCs/>
                <w:sz w:val="24"/>
                <w:szCs w:val="24"/>
                <w:lang w:val="sr-Latn-ME"/>
              </w:rPr>
              <w:t>Planirati rad Stručnog aktiva sa dovoljno aktivnosti koje su usmjerene na poboljšanje vaspitno-obrazovnog procesa i razvojnih aktivnosti učenika.</w:t>
            </w:r>
          </w:p>
          <w:p w14:paraId="6FFEB768" w14:textId="426AA124" w:rsidR="001979E6" w:rsidRPr="00E61C2B" w:rsidRDefault="001979E6" w:rsidP="004B00E0">
            <w:pPr>
              <w:pStyle w:val="ListParagraph"/>
              <w:numPr>
                <w:ilvl w:val="0"/>
                <w:numId w:val="22"/>
              </w:numPr>
              <w:jc w:val="both"/>
              <w:rPr>
                <w:rFonts w:asciiTheme="majorHAnsi" w:eastAsia="Calibri" w:hAnsiTheme="majorHAnsi" w:cstheme="majorHAnsi"/>
                <w:bCs/>
                <w:sz w:val="24"/>
                <w:szCs w:val="24"/>
                <w:lang w:val="sr-Latn-ME"/>
              </w:rPr>
            </w:pPr>
            <w:r w:rsidRPr="00E61C2B">
              <w:rPr>
                <w:rFonts w:asciiTheme="majorHAnsi" w:eastAsia="Calibri" w:hAnsiTheme="majorHAnsi" w:cstheme="majorHAnsi"/>
                <w:bCs/>
                <w:sz w:val="24"/>
                <w:szCs w:val="24"/>
                <w:lang w:val="sr-Latn-ME"/>
              </w:rPr>
              <w:t>Opremiti kabinete za realizac</w:t>
            </w:r>
            <w:r w:rsidR="00935F67">
              <w:rPr>
                <w:rFonts w:asciiTheme="majorHAnsi" w:eastAsia="Calibri" w:hAnsiTheme="majorHAnsi" w:cstheme="majorHAnsi"/>
                <w:bCs/>
                <w:sz w:val="24"/>
                <w:szCs w:val="24"/>
                <w:lang w:val="sr-Latn-ME"/>
              </w:rPr>
              <w:t>i</w:t>
            </w:r>
            <w:r w:rsidRPr="00E61C2B">
              <w:rPr>
                <w:rFonts w:asciiTheme="majorHAnsi" w:eastAsia="Calibri" w:hAnsiTheme="majorHAnsi" w:cstheme="majorHAnsi"/>
                <w:bCs/>
                <w:sz w:val="24"/>
                <w:szCs w:val="24"/>
                <w:lang w:val="sr-Latn-ME"/>
              </w:rPr>
              <w:t>ju praktičnog oblika nastave sa potrebnim nastavnim sredstvima, shodno preporukama modularizovanog obrazovnog programa, neophodnim za kvalitetnu realizaciju praktične nastave u školi.</w:t>
            </w:r>
          </w:p>
          <w:p w14:paraId="19CF164E" w14:textId="4FE05AFE" w:rsidR="001979E6" w:rsidRPr="00E61C2B" w:rsidRDefault="001979E6" w:rsidP="004B00E0">
            <w:pPr>
              <w:pStyle w:val="ListParagraph"/>
              <w:numPr>
                <w:ilvl w:val="0"/>
                <w:numId w:val="22"/>
              </w:numPr>
              <w:jc w:val="both"/>
              <w:rPr>
                <w:rFonts w:asciiTheme="majorHAnsi" w:eastAsia="Calibri" w:hAnsiTheme="majorHAnsi" w:cstheme="majorHAnsi"/>
                <w:bCs/>
                <w:sz w:val="24"/>
                <w:szCs w:val="24"/>
                <w:lang w:val="sr-Latn-ME"/>
              </w:rPr>
            </w:pPr>
            <w:r w:rsidRPr="00E61C2B">
              <w:rPr>
                <w:rFonts w:asciiTheme="majorHAnsi" w:eastAsia="Calibri" w:hAnsiTheme="majorHAnsi" w:cstheme="majorHAnsi"/>
                <w:bCs/>
                <w:sz w:val="24"/>
                <w:szCs w:val="24"/>
                <w:lang w:val="sr-Latn-ME"/>
              </w:rPr>
              <w:t>Ažurirati vremensku validnost potpisanih ugovora između Škole i poslodavaca.</w:t>
            </w:r>
          </w:p>
          <w:p w14:paraId="38977C30" w14:textId="5ADAB42E" w:rsidR="001979E6" w:rsidRPr="00E61C2B" w:rsidRDefault="001979E6" w:rsidP="004B00E0">
            <w:pPr>
              <w:pStyle w:val="ListParagraph"/>
              <w:numPr>
                <w:ilvl w:val="0"/>
                <w:numId w:val="22"/>
              </w:numPr>
              <w:jc w:val="both"/>
              <w:rPr>
                <w:rFonts w:asciiTheme="majorHAnsi" w:eastAsia="Calibri" w:hAnsiTheme="majorHAnsi" w:cstheme="majorHAnsi"/>
                <w:bCs/>
                <w:sz w:val="24"/>
                <w:szCs w:val="24"/>
                <w:lang w:val="sr-Latn-ME"/>
              </w:rPr>
            </w:pPr>
            <w:r w:rsidRPr="00E61C2B">
              <w:rPr>
                <w:rFonts w:asciiTheme="majorHAnsi" w:eastAsia="Calibri" w:hAnsiTheme="majorHAnsi" w:cstheme="majorHAnsi"/>
                <w:bCs/>
                <w:sz w:val="24"/>
                <w:szCs w:val="24"/>
                <w:lang w:val="sr-Latn-ME"/>
              </w:rPr>
              <w:t>Planirati i obezbijediti uslove za polaganje stručnog ispita i dobijanja licence za rad nastavnika sa potreb</w:t>
            </w:r>
            <w:r w:rsidR="00AB6BFB">
              <w:rPr>
                <w:rFonts w:asciiTheme="majorHAnsi" w:eastAsia="Calibri" w:hAnsiTheme="majorHAnsi" w:cstheme="majorHAnsi"/>
                <w:bCs/>
                <w:sz w:val="24"/>
                <w:szCs w:val="24"/>
                <w:lang w:val="sr-Latn-ME"/>
              </w:rPr>
              <w:t>n</w:t>
            </w:r>
            <w:r w:rsidRPr="00E61C2B">
              <w:rPr>
                <w:rFonts w:asciiTheme="majorHAnsi" w:eastAsia="Calibri" w:hAnsiTheme="majorHAnsi" w:cstheme="majorHAnsi"/>
                <w:bCs/>
                <w:sz w:val="24"/>
                <w:szCs w:val="24"/>
                <w:lang w:val="sr-Latn-ME"/>
              </w:rPr>
              <w:t>im kvalifikacijama angažovanih za realizaciju nastave iz pojedinih stručnih modula, čime se stiče uslov za postojanje neophodnog stručno zastupljenog nastavnog kadra.</w:t>
            </w:r>
          </w:p>
        </w:tc>
      </w:tr>
      <w:tr w:rsidR="004B00E0" w:rsidRPr="00F11E03" w14:paraId="02A384ED" w14:textId="77777777" w:rsidTr="00E61C2B">
        <w:trPr>
          <w:trHeight w:val="20"/>
        </w:trPr>
        <w:tc>
          <w:tcPr>
            <w:tcW w:w="436" w:type="pct"/>
          </w:tcPr>
          <w:p w14:paraId="4F865D49" w14:textId="59298D83" w:rsidR="004B00E0" w:rsidRPr="00E61C2B" w:rsidRDefault="004B00E0" w:rsidP="00E90B4C">
            <w:pPr>
              <w:spacing w:line="276" w:lineRule="auto"/>
              <w:jc w:val="both"/>
              <w:rPr>
                <w:rFonts w:asciiTheme="majorHAnsi" w:hAnsiTheme="majorHAnsi" w:cstheme="majorHAnsi"/>
                <w:color w:val="000000" w:themeColor="text1"/>
                <w:sz w:val="24"/>
                <w:szCs w:val="24"/>
              </w:rPr>
            </w:pPr>
            <w:r w:rsidRPr="00E61C2B">
              <w:rPr>
                <w:rFonts w:asciiTheme="majorHAnsi" w:hAnsiTheme="majorHAnsi" w:cstheme="majorHAnsi"/>
                <w:bCs/>
                <w:color w:val="000000" w:themeColor="text1"/>
                <w:sz w:val="24"/>
                <w:szCs w:val="24"/>
              </w:rPr>
              <w:t>1.2.</w:t>
            </w:r>
          </w:p>
        </w:tc>
        <w:tc>
          <w:tcPr>
            <w:tcW w:w="4564" w:type="pct"/>
            <w:shd w:val="clear" w:color="auto" w:fill="auto"/>
          </w:tcPr>
          <w:p w14:paraId="4F467B07" w14:textId="1C96270D" w:rsidR="004B00E0" w:rsidRPr="00E61C2B" w:rsidRDefault="004B00E0" w:rsidP="004B00E0">
            <w:pPr>
              <w:jc w:val="both"/>
              <w:rPr>
                <w:rFonts w:asciiTheme="majorHAnsi" w:eastAsia="Calibri" w:hAnsiTheme="majorHAnsi" w:cstheme="majorHAnsi"/>
                <w:bCs/>
                <w:sz w:val="24"/>
                <w:szCs w:val="24"/>
                <w:lang w:val="sr-Latn-ME"/>
              </w:rPr>
            </w:pPr>
            <w:r w:rsidRPr="00E61C2B">
              <w:rPr>
                <w:rFonts w:asciiTheme="majorHAnsi" w:eastAsia="Calibri" w:hAnsiTheme="majorHAnsi" w:cstheme="majorHAnsi"/>
                <w:bCs/>
                <w:sz w:val="24"/>
                <w:szCs w:val="24"/>
                <w:lang w:val="sr-Latn-ME"/>
              </w:rPr>
              <w:t xml:space="preserve">Atmosfera na hospitovanim časovima je radna i pozitivna, a učenici su motivisani, aktivni i disciplinovani. Na časovima se nastavnici pridržavaju planirane strukture časa, u skladu sa didaktičko- metodičkim zahtjevima. Na teorijskim časovima dominira frontalni oblik rada, nekada i rad u grupama, uz periodičnu interakciju sa učenicima. Na osnovu rezultata ankete, dolazi se do saznanja da su učenici najčešće djelimično saglasni sa činjenicom da im nastavnici daju jasna pitanja, zadatke i objašnjenja. Takođe, najveći broj anketiranih učenika je djelimično saglasan sa činjenicom da se nastavnici trude da im časovi budu zanimljivi, s tim što </w:t>
            </w:r>
            <w:r w:rsidR="003F3D93">
              <w:rPr>
                <w:rFonts w:asciiTheme="majorHAnsi" w:eastAsia="Calibri" w:hAnsiTheme="majorHAnsi" w:cstheme="majorHAnsi"/>
                <w:bCs/>
                <w:sz w:val="24"/>
                <w:szCs w:val="24"/>
                <w:lang w:val="sr-Latn-ME"/>
              </w:rPr>
              <w:t xml:space="preserve">je </w:t>
            </w:r>
            <w:r w:rsidRPr="00E61C2B">
              <w:rPr>
                <w:rFonts w:asciiTheme="majorHAnsi" w:eastAsia="Calibri" w:hAnsiTheme="majorHAnsi" w:cstheme="majorHAnsi"/>
                <w:bCs/>
                <w:sz w:val="24"/>
                <w:szCs w:val="24"/>
                <w:lang w:val="sr-Latn-ME"/>
              </w:rPr>
              <w:t>39% njih u potpunosti saglasno, odno</w:t>
            </w:r>
            <w:r w:rsidR="003F3D93">
              <w:rPr>
                <w:rFonts w:asciiTheme="majorHAnsi" w:eastAsia="Calibri" w:hAnsiTheme="majorHAnsi" w:cstheme="majorHAnsi"/>
                <w:bCs/>
                <w:sz w:val="24"/>
                <w:szCs w:val="24"/>
                <w:lang w:val="sr-Latn-ME"/>
              </w:rPr>
              <w:t>s</w:t>
            </w:r>
            <w:r w:rsidRPr="00E61C2B">
              <w:rPr>
                <w:rFonts w:asciiTheme="majorHAnsi" w:eastAsia="Calibri" w:hAnsiTheme="majorHAnsi" w:cstheme="majorHAnsi"/>
                <w:bCs/>
                <w:sz w:val="24"/>
                <w:szCs w:val="24"/>
                <w:lang w:val="sr-Latn-ME"/>
              </w:rPr>
              <w:t>no 54% djelimično saglasno sa činjenicom da nastavnici koriste prezentacije, audio- video zapise, panoe i druge izvore učenja. Nadalje, najveći broj anketiranih učenika ističe da su djelimično saglasni</w:t>
            </w:r>
            <w:r w:rsidR="003F3D93">
              <w:rPr>
                <w:rFonts w:asciiTheme="majorHAnsi" w:eastAsia="Calibri" w:hAnsiTheme="majorHAnsi" w:cstheme="majorHAnsi"/>
                <w:bCs/>
                <w:sz w:val="24"/>
                <w:szCs w:val="24"/>
                <w:lang w:val="sr-Latn-ME"/>
              </w:rPr>
              <w:t xml:space="preserve"> da</w:t>
            </w:r>
            <w:r w:rsidRPr="00E61C2B">
              <w:rPr>
                <w:rFonts w:asciiTheme="majorHAnsi" w:eastAsia="Calibri" w:hAnsiTheme="majorHAnsi" w:cstheme="majorHAnsi"/>
                <w:bCs/>
                <w:sz w:val="24"/>
                <w:szCs w:val="24"/>
                <w:lang w:val="sr-Latn-ME"/>
              </w:rPr>
              <w:t xml:space="preserve"> ih nastavnici podstiču na samostalnost u učenju, dok je najveći broj anketirnih učenika u potpunosti sagl</w:t>
            </w:r>
            <w:r w:rsidR="00D25394">
              <w:rPr>
                <w:rFonts w:asciiTheme="majorHAnsi" w:eastAsia="Calibri" w:hAnsiTheme="majorHAnsi" w:cstheme="majorHAnsi"/>
                <w:bCs/>
                <w:sz w:val="24"/>
                <w:szCs w:val="24"/>
                <w:lang w:val="sr-Latn-ME"/>
              </w:rPr>
              <w:t>a</w:t>
            </w:r>
            <w:r w:rsidRPr="00E61C2B">
              <w:rPr>
                <w:rFonts w:asciiTheme="majorHAnsi" w:eastAsia="Calibri" w:hAnsiTheme="majorHAnsi" w:cstheme="majorHAnsi"/>
                <w:bCs/>
                <w:sz w:val="24"/>
                <w:szCs w:val="24"/>
                <w:lang w:val="sr-Latn-ME"/>
              </w:rPr>
              <w:t xml:space="preserve">san da imaju slobodu da pitaju nastavnike za dodatna objašnjenja. Učenici najčešće ističu da im nastavnici na početku nastavne godine objašnjavaju kriterijume ocjenjivanja, kao i da nastavnici tokom jednog klasifikacionog perioda vrše provjeru znanja na više načina, </w:t>
            </w:r>
            <w:r w:rsidRPr="00E61C2B">
              <w:rPr>
                <w:rFonts w:asciiTheme="majorHAnsi" w:eastAsia="Calibri" w:hAnsiTheme="majorHAnsi" w:cstheme="majorHAnsi"/>
                <w:bCs/>
                <w:sz w:val="24"/>
                <w:szCs w:val="24"/>
                <w:lang w:val="sr-Latn-ME"/>
              </w:rPr>
              <w:lastRenderedPageBreak/>
              <w:t>sa mogućnošću za popravljanje ocjene. Nastavnici ocjene, po mišljenju najvećeg broja anketiranih ispitanika, daju javno, uz usmeno obrazloženje. Ukupno 50% anketiranih učenika su djelimično saglasni da se nastavnici prema njima odnose dobronamjerno i sa uvažavanjem. Međutim, najveći broj anketiranih učenika ističu da nijesu saglasni sa činjenicom da se nastavnici jednako odnose prema svim učenicima. Najveći broj anketiranih učenika djelimično je saglasan da se časovi dopunske nastave realizuju, dok najveći broj njih ne zna da li se časovi dodatne nastavne realizuju, iako su u najvećem broju anketirani učenici u potpunosti saglasni da su im časovi dopunske nastave korisni.</w:t>
            </w:r>
          </w:p>
          <w:p w14:paraId="5DEA8F03" w14:textId="0274CDF2" w:rsidR="004B00E0" w:rsidRPr="00E61C2B" w:rsidRDefault="004B00E0" w:rsidP="004B00E0">
            <w:pPr>
              <w:jc w:val="both"/>
              <w:rPr>
                <w:rFonts w:asciiTheme="majorHAnsi" w:eastAsia="Calibri" w:hAnsiTheme="majorHAnsi" w:cstheme="majorHAnsi"/>
                <w:bCs/>
                <w:sz w:val="24"/>
                <w:szCs w:val="24"/>
                <w:lang w:val="sr-Latn-ME"/>
              </w:rPr>
            </w:pPr>
            <w:r w:rsidRPr="00E61C2B">
              <w:rPr>
                <w:rFonts w:asciiTheme="majorHAnsi" w:eastAsia="Calibri" w:hAnsiTheme="majorHAnsi" w:cstheme="majorHAnsi"/>
                <w:bCs/>
                <w:sz w:val="24"/>
                <w:szCs w:val="24"/>
                <w:lang w:val="sr-Latn-ME"/>
              </w:rPr>
              <w:t>Na časovima stručno- teorijske nastave je primijećen podsticaj kritičkog mišljenja, istraživačkog duha i kreativnosti učenika. Međutim, nastavnici uglavnom novo znanje povezuju sa njegovom primjenom u praksi i svakodnevnom životu (ali ne kreiraju često situacije u kojima učenici povezuju znanja iz različitih predmeta/modula), stvarajući podsticajnu atmosferu u odjeljenju za razvoj međusobnog povjerenja, unutar radnog prostora koji uvijek ne djeluje podsticajno na učenike. Tokom posjećene nastave uočena je primjena određenih nastavnih sredstava i pomagala (tabla i kreda, kompjuter, panoi, udžbenici, sveske i sl. kada je u pitanju teorijski dio nastave, odnosno modeli, bolnički krevet, hirurške rukavice, doboš, makaze, pincete i sl</w:t>
            </w:r>
            <w:r w:rsidR="009D2F97">
              <w:rPr>
                <w:rFonts w:asciiTheme="majorHAnsi" w:eastAsia="Calibri" w:hAnsiTheme="majorHAnsi" w:cstheme="majorHAnsi"/>
                <w:bCs/>
                <w:sz w:val="24"/>
                <w:szCs w:val="24"/>
                <w:lang w:val="sr-Latn-ME"/>
              </w:rPr>
              <w:t>.</w:t>
            </w:r>
            <w:r w:rsidRPr="00E61C2B">
              <w:rPr>
                <w:rFonts w:asciiTheme="majorHAnsi" w:eastAsia="Calibri" w:hAnsiTheme="majorHAnsi" w:cstheme="majorHAnsi"/>
                <w:bCs/>
                <w:sz w:val="24"/>
                <w:szCs w:val="24"/>
                <w:lang w:val="sr-Latn-ME"/>
              </w:rPr>
              <w:t xml:space="preserve">, kada je u pitanju realizacija praktične nastave kod poslodavca). Evaluiranjem nastavnog procesa zapaženo je da Škola u određenoj mjeri usmjerava aktivnosti na razvoj pojedinih ključnih kompetencija kod učenika tokom relizacije časova. </w:t>
            </w:r>
          </w:p>
          <w:p w14:paraId="0A7D4D45" w14:textId="2631CB13" w:rsidR="004B00E0" w:rsidRPr="00E61C2B" w:rsidRDefault="004B00E0" w:rsidP="004B00E0">
            <w:pPr>
              <w:jc w:val="both"/>
              <w:rPr>
                <w:rFonts w:asciiTheme="majorHAnsi" w:eastAsia="Calibri" w:hAnsiTheme="majorHAnsi" w:cstheme="majorHAnsi"/>
                <w:bCs/>
                <w:sz w:val="24"/>
                <w:szCs w:val="24"/>
                <w:lang w:val="sr-Latn-ME"/>
              </w:rPr>
            </w:pPr>
            <w:r w:rsidRPr="00E61C2B">
              <w:rPr>
                <w:rFonts w:asciiTheme="majorHAnsi" w:eastAsia="Calibri" w:hAnsiTheme="majorHAnsi" w:cstheme="majorHAnsi"/>
                <w:bCs/>
                <w:sz w:val="24"/>
                <w:szCs w:val="24"/>
                <w:lang w:val="sr-Latn-ME"/>
              </w:rPr>
              <w:t xml:space="preserve">Časove kabinetske nastave, predmetni nastavnici realizuju u zasebnim kabinetima u Školi. Unutar školskih kabineta za realizaciju praktične nastave nalazi se veoma oskudan broj nastavnih sredstava. Nastavnici ne podnose inicijativu za nabavku dodatnih nastavnih sredstava. Učenici po potrebi zadužuju one udžbenike koje posjeduje školska biblioteka. Unutar fonda udžbenika za </w:t>
            </w:r>
            <w:r w:rsidR="008F0746">
              <w:rPr>
                <w:rFonts w:asciiTheme="majorHAnsi" w:eastAsia="Calibri" w:hAnsiTheme="majorHAnsi" w:cstheme="majorHAnsi"/>
                <w:bCs/>
                <w:sz w:val="24"/>
                <w:szCs w:val="24"/>
                <w:lang w:val="sr-Latn-ME"/>
              </w:rPr>
              <w:t>o</w:t>
            </w:r>
            <w:r w:rsidRPr="00E61C2B">
              <w:rPr>
                <w:rFonts w:asciiTheme="majorHAnsi" w:eastAsia="Calibri" w:hAnsiTheme="majorHAnsi" w:cstheme="majorHAnsi"/>
                <w:bCs/>
                <w:sz w:val="24"/>
                <w:szCs w:val="24"/>
                <w:lang w:val="sr-Latn-ME"/>
              </w:rPr>
              <w:t xml:space="preserve">brazovni program Zdravstveni tehničar nalaze se: Anatomija sa fiziologijom, Biologija za III </w:t>
            </w:r>
            <w:r w:rsidR="00F806B5">
              <w:rPr>
                <w:rFonts w:asciiTheme="majorHAnsi" w:eastAsia="Calibri" w:hAnsiTheme="majorHAnsi" w:cstheme="majorHAnsi"/>
                <w:bCs/>
                <w:sz w:val="24"/>
                <w:szCs w:val="24"/>
                <w:lang w:val="sr-Latn-ME"/>
              </w:rPr>
              <w:t>i</w:t>
            </w:r>
            <w:r w:rsidRPr="00E61C2B">
              <w:rPr>
                <w:rFonts w:asciiTheme="majorHAnsi" w:eastAsia="Calibri" w:hAnsiTheme="majorHAnsi" w:cstheme="majorHAnsi"/>
                <w:bCs/>
                <w:sz w:val="24"/>
                <w:szCs w:val="24"/>
                <w:lang w:val="sr-Latn-ME"/>
              </w:rPr>
              <w:t xml:space="preserve"> IV razred, Genetika za III </w:t>
            </w:r>
            <w:r w:rsidR="00F806B5">
              <w:rPr>
                <w:rFonts w:asciiTheme="majorHAnsi" w:eastAsia="Calibri" w:hAnsiTheme="majorHAnsi" w:cstheme="majorHAnsi"/>
                <w:bCs/>
                <w:sz w:val="24"/>
                <w:szCs w:val="24"/>
                <w:lang w:val="sr-Latn-ME"/>
              </w:rPr>
              <w:t>i</w:t>
            </w:r>
            <w:r w:rsidRPr="00E61C2B">
              <w:rPr>
                <w:rFonts w:asciiTheme="majorHAnsi" w:eastAsia="Calibri" w:hAnsiTheme="majorHAnsi" w:cstheme="majorHAnsi"/>
                <w:bCs/>
                <w:sz w:val="24"/>
                <w:szCs w:val="24"/>
                <w:lang w:val="sr-Latn-ME"/>
              </w:rPr>
              <w:t xml:space="preserve"> IV razred, Zdravi stilovi života za I </w:t>
            </w:r>
            <w:r w:rsidR="00F806B5">
              <w:rPr>
                <w:rFonts w:asciiTheme="majorHAnsi" w:eastAsia="Calibri" w:hAnsiTheme="majorHAnsi" w:cstheme="majorHAnsi"/>
                <w:bCs/>
                <w:sz w:val="24"/>
                <w:szCs w:val="24"/>
                <w:lang w:val="sr-Latn-ME"/>
              </w:rPr>
              <w:t>i</w:t>
            </w:r>
            <w:r w:rsidRPr="00E61C2B">
              <w:rPr>
                <w:rFonts w:asciiTheme="majorHAnsi" w:eastAsia="Calibri" w:hAnsiTheme="majorHAnsi" w:cstheme="majorHAnsi"/>
                <w:bCs/>
                <w:sz w:val="24"/>
                <w:szCs w:val="24"/>
                <w:lang w:val="sr-Latn-ME"/>
              </w:rPr>
              <w:t xml:space="preserve"> II razred, Psihijatrija, Osnovi antropomotorike, Infektologija sa njegom za III </w:t>
            </w:r>
            <w:r w:rsidR="00F806B5">
              <w:rPr>
                <w:rFonts w:asciiTheme="majorHAnsi" w:eastAsia="Calibri" w:hAnsiTheme="majorHAnsi" w:cstheme="majorHAnsi"/>
                <w:bCs/>
                <w:sz w:val="24"/>
                <w:szCs w:val="24"/>
                <w:lang w:val="sr-Latn-ME"/>
              </w:rPr>
              <w:t>i</w:t>
            </w:r>
            <w:r w:rsidRPr="00E61C2B">
              <w:rPr>
                <w:rFonts w:asciiTheme="majorHAnsi" w:eastAsia="Calibri" w:hAnsiTheme="majorHAnsi" w:cstheme="majorHAnsi"/>
                <w:bCs/>
                <w:sz w:val="24"/>
                <w:szCs w:val="24"/>
                <w:lang w:val="sr-Latn-ME"/>
              </w:rPr>
              <w:t xml:space="preserve"> IV razred, Higijena sa zdravstvenim vaspitanjem za I </w:t>
            </w:r>
            <w:r w:rsidR="00F806B5">
              <w:rPr>
                <w:rFonts w:asciiTheme="majorHAnsi" w:eastAsia="Calibri" w:hAnsiTheme="majorHAnsi" w:cstheme="majorHAnsi"/>
                <w:bCs/>
                <w:sz w:val="24"/>
                <w:szCs w:val="24"/>
                <w:lang w:val="sr-Latn-ME"/>
              </w:rPr>
              <w:t>i</w:t>
            </w:r>
            <w:r w:rsidRPr="00E61C2B">
              <w:rPr>
                <w:rFonts w:asciiTheme="majorHAnsi" w:eastAsia="Calibri" w:hAnsiTheme="majorHAnsi" w:cstheme="majorHAnsi"/>
                <w:bCs/>
                <w:sz w:val="24"/>
                <w:szCs w:val="24"/>
                <w:lang w:val="sr-Latn-ME"/>
              </w:rPr>
              <w:t xml:space="preserve"> II razred, Ekologija i zaštita životne sredine, Neurologija i osnovi neurohirurgije, Higijena, Medicinska etika za I i II razred, Osnovi kliničke medicine, Mikrobiologija sa epidemiologijom, Higijena I, Dermatologija </w:t>
            </w:r>
            <w:r w:rsidR="00F806B5">
              <w:rPr>
                <w:rFonts w:asciiTheme="majorHAnsi" w:eastAsia="Calibri" w:hAnsiTheme="majorHAnsi" w:cstheme="majorHAnsi"/>
                <w:bCs/>
                <w:sz w:val="24"/>
                <w:szCs w:val="24"/>
                <w:lang w:val="sr-Latn-ME"/>
              </w:rPr>
              <w:t>s</w:t>
            </w:r>
            <w:r w:rsidRPr="00E61C2B">
              <w:rPr>
                <w:rFonts w:asciiTheme="majorHAnsi" w:eastAsia="Calibri" w:hAnsiTheme="majorHAnsi" w:cstheme="majorHAnsi"/>
                <w:bCs/>
                <w:sz w:val="24"/>
                <w:szCs w:val="24"/>
                <w:lang w:val="sr-Latn-ME"/>
              </w:rPr>
              <w:t xml:space="preserve">a njegom za III i IV razred. Na hospitovanim časovima, nastavnici najčešće koriste sopstvene pisane materijale. Tokom evaluacije, primijećeno je da svi nastavnici ne zadaju učenicima domaće zadatke. </w:t>
            </w:r>
          </w:p>
          <w:p w14:paraId="70B59F0C" w14:textId="5F486C32" w:rsidR="004B00E0" w:rsidRPr="00E61C2B" w:rsidRDefault="004B00E0" w:rsidP="004B00E0">
            <w:pPr>
              <w:jc w:val="both"/>
              <w:rPr>
                <w:rFonts w:asciiTheme="majorHAnsi" w:eastAsia="Calibri" w:hAnsiTheme="majorHAnsi" w:cstheme="majorHAnsi"/>
                <w:bCs/>
                <w:sz w:val="24"/>
                <w:szCs w:val="24"/>
              </w:rPr>
            </w:pPr>
            <w:r w:rsidRPr="00E61C2B">
              <w:rPr>
                <w:rFonts w:asciiTheme="majorHAnsi" w:eastAsia="Calibri" w:hAnsiTheme="majorHAnsi" w:cstheme="majorHAnsi"/>
                <w:bCs/>
                <w:sz w:val="24"/>
                <w:szCs w:val="24"/>
                <w:lang w:val="sr-Latn-ME"/>
              </w:rPr>
              <w:t>Učionice u kojim se izvodi nastava iz stručno- teorijskih predmeta, uglavnom su opremljene osnovnim, ali i nekim od savremenih nastavnih sredstava. Međutim, čini se da učionice za realizaciju stručno- teorijske nastave ne predstavljaju uvijek u dovoljnoj mjeri estetsko- podsticajni izvor znanja (edukativni panoi, skice, crteži, grafikoni i sl.). Škola posjeduje plan korišćenja računarske sale samo u okviru realizacije nastavnih časova informatike. Učenje je zasnovano na upotrebi dostupnih nastavnih sredstava. Na osnovu uvid</w:t>
            </w:r>
            <w:r w:rsidR="003C4A18">
              <w:rPr>
                <w:rFonts w:asciiTheme="majorHAnsi" w:eastAsia="Calibri" w:hAnsiTheme="majorHAnsi" w:cstheme="majorHAnsi"/>
                <w:bCs/>
                <w:sz w:val="24"/>
                <w:szCs w:val="24"/>
                <w:lang w:val="sr-Latn-ME"/>
              </w:rPr>
              <w:t>a</w:t>
            </w:r>
            <w:r w:rsidRPr="00E61C2B">
              <w:rPr>
                <w:rFonts w:asciiTheme="majorHAnsi" w:eastAsia="Calibri" w:hAnsiTheme="majorHAnsi" w:cstheme="majorHAnsi"/>
                <w:bCs/>
                <w:sz w:val="24"/>
                <w:szCs w:val="24"/>
                <w:lang w:val="sr-Latn-ME"/>
              </w:rPr>
              <w:t xml:space="preserve"> u pedagošku dokumentaciju zapaža se da se u Školi u prethodnom periodu realizovalo samo školsko takmičenje iz Prve pomoći. Na osnovu priložene pedagoške dokumentacije stiče se utisak da učenici ovog obrazovnog programa nijesu uključeni u realizacije projekata na nivou Škole.</w:t>
            </w:r>
          </w:p>
        </w:tc>
      </w:tr>
    </w:tbl>
    <w:p w14:paraId="123C6CDF" w14:textId="77777777" w:rsidR="00457C0A" w:rsidRDefault="00457C0A">
      <w:r>
        <w:lastRenderedPageBreak/>
        <w:br w:type="page"/>
      </w:r>
    </w:p>
    <w:tbl>
      <w:tblPr>
        <w:tblStyle w:val="TableGrid"/>
        <w:tblW w:w="5112"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9"/>
        <w:gridCol w:w="8466"/>
      </w:tblGrid>
      <w:tr w:rsidR="001979E6" w:rsidRPr="00F11E03" w14:paraId="1E2E5C50" w14:textId="77777777" w:rsidTr="00E61C2B">
        <w:trPr>
          <w:trHeight w:val="20"/>
        </w:trPr>
        <w:tc>
          <w:tcPr>
            <w:tcW w:w="436" w:type="pct"/>
          </w:tcPr>
          <w:p w14:paraId="66E41EBA" w14:textId="425356F9" w:rsidR="001979E6" w:rsidRPr="00E61C2B" w:rsidRDefault="001979E6" w:rsidP="00E90B4C">
            <w:pPr>
              <w:spacing w:line="276" w:lineRule="auto"/>
              <w:jc w:val="both"/>
              <w:rPr>
                <w:rFonts w:asciiTheme="majorHAnsi" w:hAnsiTheme="majorHAnsi" w:cstheme="majorHAnsi"/>
                <w:color w:val="000000" w:themeColor="text1"/>
                <w:sz w:val="24"/>
                <w:szCs w:val="24"/>
              </w:rPr>
            </w:pPr>
          </w:p>
        </w:tc>
        <w:tc>
          <w:tcPr>
            <w:tcW w:w="4564" w:type="pct"/>
            <w:shd w:val="clear" w:color="auto" w:fill="auto"/>
          </w:tcPr>
          <w:p w14:paraId="587BBDD4" w14:textId="7CBF7F4C" w:rsidR="001979E6" w:rsidRPr="00E61C2B" w:rsidRDefault="001979E6" w:rsidP="00F40C42">
            <w:pPr>
              <w:jc w:val="both"/>
              <w:rPr>
                <w:rFonts w:asciiTheme="majorHAnsi" w:eastAsia="Calibri" w:hAnsiTheme="majorHAnsi" w:cstheme="majorHAnsi"/>
                <w:b/>
                <w:bCs/>
                <w:i/>
                <w:sz w:val="24"/>
                <w:szCs w:val="24"/>
                <w:lang w:val="sr-Latn-ME"/>
              </w:rPr>
            </w:pPr>
            <w:r w:rsidRPr="00E61C2B">
              <w:rPr>
                <w:rFonts w:asciiTheme="majorHAnsi" w:eastAsia="Calibri" w:hAnsiTheme="majorHAnsi" w:cstheme="majorHAnsi"/>
                <w:b/>
                <w:bCs/>
                <w:i/>
                <w:sz w:val="24"/>
                <w:szCs w:val="24"/>
                <w:lang w:val="sr-Latn-ME"/>
              </w:rPr>
              <w:t>Preporuk</w:t>
            </w:r>
            <w:r w:rsidR="00102E36" w:rsidRPr="00E61C2B">
              <w:rPr>
                <w:rFonts w:asciiTheme="majorHAnsi" w:eastAsia="Calibri" w:hAnsiTheme="majorHAnsi" w:cstheme="majorHAnsi"/>
                <w:b/>
                <w:bCs/>
                <w:i/>
                <w:sz w:val="24"/>
                <w:szCs w:val="24"/>
                <w:lang w:val="sr-Latn-ME"/>
              </w:rPr>
              <w:t>e</w:t>
            </w:r>
            <w:r w:rsidRPr="00E61C2B">
              <w:rPr>
                <w:rFonts w:asciiTheme="majorHAnsi" w:eastAsia="Calibri" w:hAnsiTheme="majorHAnsi" w:cstheme="majorHAnsi"/>
                <w:b/>
                <w:bCs/>
                <w:i/>
                <w:sz w:val="24"/>
                <w:szCs w:val="24"/>
                <w:lang w:val="sr-Latn-ME"/>
              </w:rPr>
              <w:t>:</w:t>
            </w:r>
          </w:p>
        </w:tc>
      </w:tr>
      <w:tr w:rsidR="001979E6" w:rsidRPr="00F11E03" w14:paraId="584AA137" w14:textId="77777777" w:rsidTr="00E61C2B">
        <w:trPr>
          <w:trHeight w:val="20"/>
        </w:trPr>
        <w:tc>
          <w:tcPr>
            <w:tcW w:w="436" w:type="pct"/>
          </w:tcPr>
          <w:p w14:paraId="73982AEC" w14:textId="77777777" w:rsidR="001979E6" w:rsidRPr="00E61C2B" w:rsidRDefault="001979E6" w:rsidP="00E90B4C">
            <w:pPr>
              <w:spacing w:line="276" w:lineRule="auto"/>
              <w:jc w:val="both"/>
              <w:rPr>
                <w:rFonts w:asciiTheme="majorHAnsi" w:hAnsiTheme="majorHAnsi" w:cstheme="majorHAnsi"/>
                <w:color w:val="000000" w:themeColor="text1"/>
                <w:sz w:val="24"/>
                <w:szCs w:val="24"/>
              </w:rPr>
            </w:pPr>
          </w:p>
        </w:tc>
        <w:tc>
          <w:tcPr>
            <w:tcW w:w="4564" w:type="pct"/>
            <w:shd w:val="clear" w:color="auto" w:fill="auto"/>
          </w:tcPr>
          <w:p w14:paraId="2FB392FA" w14:textId="77777777" w:rsidR="001979E6" w:rsidRPr="00E61C2B" w:rsidRDefault="001979E6" w:rsidP="004B00E0">
            <w:pPr>
              <w:pStyle w:val="ListParagraph"/>
              <w:numPr>
                <w:ilvl w:val="0"/>
                <w:numId w:val="22"/>
              </w:numPr>
              <w:jc w:val="both"/>
              <w:rPr>
                <w:rFonts w:asciiTheme="majorHAnsi" w:eastAsia="Calibri" w:hAnsiTheme="majorHAnsi" w:cstheme="majorHAnsi"/>
                <w:bCs/>
                <w:sz w:val="24"/>
                <w:szCs w:val="24"/>
                <w:lang w:val="sr-Latn-ME"/>
              </w:rPr>
            </w:pPr>
            <w:r w:rsidRPr="00E61C2B">
              <w:rPr>
                <w:rFonts w:asciiTheme="majorHAnsi" w:eastAsia="Calibri" w:hAnsiTheme="majorHAnsi" w:cstheme="majorHAnsi"/>
                <w:bCs/>
                <w:sz w:val="24"/>
                <w:szCs w:val="24"/>
                <w:lang w:val="sr-Latn-ME"/>
              </w:rPr>
              <w:t>Podsticati veći broj nastavnika na poboljšanje jasnoće pitanja, zadataka i objašnjenja, zanimljivosti nastavnih časova, odnosno stimulisanja učenika na samostalnost u učenju.</w:t>
            </w:r>
          </w:p>
          <w:p w14:paraId="171A4263" w14:textId="6D218AB8" w:rsidR="001979E6" w:rsidRPr="00E61C2B" w:rsidRDefault="001979E6" w:rsidP="004B00E0">
            <w:pPr>
              <w:pStyle w:val="ListParagraph"/>
              <w:numPr>
                <w:ilvl w:val="0"/>
                <w:numId w:val="22"/>
              </w:numPr>
              <w:jc w:val="both"/>
              <w:rPr>
                <w:rFonts w:asciiTheme="majorHAnsi" w:eastAsia="Calibri" w:hAnsiTheme="majorHAnsi" w:cstheme="majorHAnsi"/>
                <w:bCs/>
                <w:sz w:val="24"/>
                <w:szCs w:val="24"/>
                <w:lang w:val="sr-Latn-ME"/>
              </w:rPr>
            </w:pPr>
            <w:r w:rsidRPr="00E61C2B">
              <w:rPr>
                <w:rFonts w:asciiTheme="majorHAnsi" w:eastAsia="Calibri" w:hAnsiTheme="majorHAnsi" w:cstheme="majorHAnsi"/>
                <w:bCs/>
                <w:sz w:val="24"/>
                <w:szCs w:val="24"/>
                <w:lang w:val="sr-Latn-ME"/>
              </w:rPr>
              <w:t>Analizirati rezultate ankete učenika i sa tim u vezi preduzeti mjere za poboljšanje odnosa nastavnika i učenika, uz poboljšanje informisanosti učenika o planiranju i realizaciji časova dodatne nastave.</w:t>
            </w:r>
            <w:r w:rsidR="00632F7C" w:rsidRPr="00E61C2B">
              <w:rPr>
                <w:rFonts w:asciiTheme="majorHAnsi" w:eastAsia="Calibri" w:hAnsiTheme="majorHAnsi" w:cstheme="majorHAnsi"/>
                <w:bCs/>
                <w:sz w:val="24"/>
                <w:szCs w:val="24"/>
                <w:lang w:val="sr-Latn-ME"/>
              </w:rPr>
              <w:t xml:space="preserve"> </w:t>
            </w:r>
          </w:p>
          <w:p w14:paraId="657180F7" w14:textId="77777777" w:rsidR="001979E6" w:rsidRPr="00E61C2B" w:rsidRDefault="001979E6" w:rsidP="004B00E0">
            <w:pPr>
              <w:pStyle w:val="ListParagraph"/>
              <w:numPr>
                <w:ilvl w:val="0"/>
                <w:numId w:val="22"/>
              </w:numPr>
              <w:jc w:val="both"/>
              <w:rPr>
                <w:rFonts w:asciiTheme="majorHAnsi" w:eastAsia="Calibri" w:hAnsiTheme="majorHAnsi" w:cstheme="majorHAnsi"/>
                <w:bCs/>
                <w:sz w:val="24"/>
                <w:szCs w:val="24"/>
                <w:lang w:val="sr-Latn-ME"/>
              </w:rPr>
            </w:pPr>
            <w:r w:rsidRPr="00E61C2B">
              <w:rPr>
                <w:rFonts w:asciiTheme="majorHAnsi" w:eastAsia="Calibri" w:hAnsiTheme="majorHAnsi" w:cstheme="majorHAnsi"/>
                <w:bCs/>
                <w:sz w:val="24"/>
                <w:szCs w:val="24"/>
                <w:lang w:val="sr-Latn-ME"/>
              </w:rPr>
              <w:t>Prilagoditi radni prostor sa ciljem podsticajnijeg djelovanja na učenike.</w:t>
            </w:r>
          </w:p>
          <w:p w14:paraId="4E6D7BFD" w14:textId="6D83FB58" w:rsidR="001979E6" w:rsidRPr="00E61C2B" w:rsidRDefault="001979E6" w:rsidP="004B00E0">
            <w:pPr>
              <w:pStyle w:val="ListParagraph"/>
              <w:numPr>
                <w:ilvl w:val="0"/>
                <w:numId w:val="22"/>
              </w:numPr>
              <w:jc w:val="both"/>
              <w:rPr>
                <w:rFonts w:asciiTheme="majorHAnsi" w:eastAsia="Calibri" w:hAnsiTheme="majorHAnsi" w:cstheme="majorHAnsi"/>
                <w:bCs/>
                <w:sz w:val="24"/>
                <w:szCs w:val="24"/>
                <w:lang w:val="sr-Latn-ME"/>
              </w:rPr>
            </w:pPr>
            <w:r w:rsidRPr="00E61C2B">
              <w:rPr>
                <w:rFonts w:asciiTheme="majorHAnsi" w:eastAsia="Calibri" w:hAnsiTheme="majorHAnsi" w:cstheme="majorHAnsi"/>
                <w:bCs/>
                <w:sz w:val="24"/>
                <w:szCs w:val="24"/>
                <w:lang w:val="sr-Latn-ME"/>
              </w:rPr>
              <w:t>Poboljšati aktivnosti unutar škole koje su usmjerene na razvoj pojedinih ključnih kompetencija kod učenika</w:t>
            </w:r>
            <w:r w:rsidR="00362089">
              <w:rPr>
                <w:rFonts w:asciiTheme="majorHAnsi" w:eastAsia="Calibri" w:hAnsiTheme="majorHAnsi" w:cstheme="majorHAnsi"/>
                <w:bCs/>
                <w:sz w:val="24"/>
                <w:szCs w:val="24"/>
                <w:lang w:val="sr-Latn-ME"/>
              </w:rPr>
              <w:t>.</w:t>
            </w:r>
          </w:p>
          <w:p w14:paraId="593A8734" w14:textId="77777777" w:rsidR="001979E6" w:rsidRPr="00E61C2B" w:rsidRDefault="001979E6" w:rsidP="004B00E0">
            <w:pPr>
              <w:pStyle w:val="ListParagraph"/>
              <w:numPr>
                <w:ilvl w:val="0"/>
                <w:numId w:val="22"/>
              </w:numPr>
              <w:jc w:val="both"/>
              <w:rPr>
                <w:rFonts w:asciiTheme="majorHAnsi" w:eastAsia="Calibri" w:hAnsiTheme="majorHAnsi" w:cstheme="majorHAnsi"/>
                <w:bCs/>
                <w:sz w:val="24"/>
                <w:szCs w:val="24"/>
                <w:lang w:val="sr-Latn-ME"/>
              </w:rPr>
            </w:pPr>
            <w:r w:rsidRPr="00E61C2B">
              <w:rPr>
                <w:rFonts w:asciiTheme="majorHAnsi" w:eastAsia="Calibri" w:hAnsiTheme="majorHAnsi" w:cstheme="majorHAnsi"/>
                <w:bCs/>
                <w:sz w:val="24"/>
                <w:szCs w:val="24"/>
                <w:lang w:val="sr-Latn-ME"/>
              </w:rPr>
              <w:t>Obogatiti školski kabinet nastavnim sredstvima, shodno preporukama obrazovnog programa.</w:t>
            </w:r>
          </w:p>
          <w:p w14:paraId="3561BE1E" w14:textId="1C84C254" w:rsidR="001979E6" w:rsidRPr="00E61C2B" w:rsidRDefault="001979E6" w:rsidP="004B00E0">
            <w:pPr>
              <w:pStyle w:val="ListParagraph"/>
              <w:numPr>
                <w:ilvl w:val="0"/>
                <w:numId w:val="22"/>
              </w:numPr>
              <w:jc w:val="both"/>
              <w:rPr>
                <w:rFonts w:asciiTheme="majorHAnsi" w:eastAsia="Calibri" w:hAnsiTheme="majorHAnsi" w:cstheme="majorHAnsi"/>
                <w:bCs/>
                <w:sz w:val="24"/>
                <w:szCs w:val="24"/>
                <w:lang w:val="sr-Latn-ME"/>
              </w:rPr>
            </w:pPr>
            <w:r w:rsidRPr="00E61C2B">
              <w:rPr>
                <w:rFonts w:asciiTheme="majorHAnsi" w:eastAsia="Calibri" w:hAnsiTheme="majorHAnsi" w:cstheme="majorHAnsi"/>
                <w:bCs/>
                <w:sz w:val="24"/>
                <w:szCs w:val="24"/>
                <w:lang w:val="sr-Latn-ME"/>
              </w:rPr>
              <w:t>Stimulisanje nastavnika na podnošenje inicijative za nabavku potrebnih nastavnih sredstava</w:t>
            </w:r>
            <w:r w:rsidR="00102E36" w:rsidRPr="00E61C2B">
              <w:rPr>
                <w:rFonts w:asciiTheme="majorHAnsi" w:eastAsia="Calibri" w:hAnsiTheme="majorHAnsi" w:cstheme="majorHAnsi"/>
                <w:bCs/>
                <w:sz w:val="24"/>
                <w:szCs w:val="24"/>
                <w:lang w:val="sr-Latn-ME"/>
              </w:rPr>
              <w:t>.</w:t>
            </w:r>
          </w:p>
          <w:p w14:paraId="01C751C7" w14:textId="77777777" w:rsidR="001979E6" w:rsidRPr="00E61C2B" w:rsidRDefault="001979E6" w:rsidP="004B00E0">
            <w:pPr>
              <w:pStyle w:val="ListParagraph"/>
              <w:numPr>
                <w:ilvl w:val="0"/>
                <w:numId w:val="22"/>
              </w:numPr>
              <w:jc w:val="both"/>
              <w:rPr>
                <w:rFonts w:asciiTheme="majorHAnsi" w:eastAsia="Calibri" w:hAnsiTheme="majorHAnsi" w:cstheme="majorHAnsi"/>
                <w:bCs/>
                <w:sz w:val="24"/>
                <w:szCs w:val="24"/>
                <w:lang w:val="sr-Latn-ME"/>
              </w:rPr>
            </w:pPr>
            <w:r w:rsidRPr="00E61C2B">
              <w:rPr>
                <w:rFonts w:asciiTheme="majorHAnsi" w:eastAsia="Calibri" w:hAnsiTheme="majorHAnsi" w:cstheme="majorHAnsi"/>
                <w:bCs/>
                <w:sz w:val="24"/>
                <w:szCs w:val="24"/>
                <w:lang w:val="sr-Latn-ME"/>
              </w:rPr>
              <w:t>U skladu sa nastavnom dinamikom, planirati i realizovati domaće zadatke učenicima.</w:t>
            </w:r>
          </w:p>
          <w:p w14:paraId="569900B4" w14:textId="77777777" w:rsidR="001979E6" w:rsidRPr="00E61C2B" w:rsidRDefault="001979E6" w:rsidP="004B00E0">
            <w:pPr>
              <w:pStyle w:val="ListParagraph"/>
              <w:numPr>
                <w:ilvl w:val="0"/>
                <w:numId w:val="22"/>
              </w:numPr>
              <w:jc w:val="both"/>
              <w:rPr>
                <w:rFonts w:asciiTheme="majorHAnsi" w:eastAsia="Calibri" w:hAnsiTheme="majorHAnsi" w:cstheme="majorHAnsi"/>
                <w:bCs/>
                <w:sz w:val="24"/>
                <w:szCs w:val="24"/>
                <w:lang w:val="sr-Latn-ME"/>
              </w:rPr>
            </w:pPr>
            <w:r w:rsidRPr="00E61C2B">
              <w:rPr>
                <w:rFonts w:asciiTheme="majorHAnsi" w:eastAsia="Calibri" w:hAnsiTheme="majorHAnsi" w:cstheme="majorHAnsi"/>
                <w:bCs/>
                <w:sz w:val="24"/>
                <w:szCs w:val="24"/>
                <w:lang w:val="sr-Latn-ME"/>
              </w:rPr>
              <w:t>Izraditi plan korišćenja računarske sale, shodno potrebama učenika.</w:t>
            </w:r>
          </w:p>
          <w:p w14:paraId="46BCE930" w14:textId="77777777" w:rsidR="001979E6" w:rsidRPr="00E61C2B" w:rsidRDefault="001979E6" w:rsidP="004B00E0">
            <w:pPr>
              <w:pStyle w:val="ListParagraph"/>
              <w:numPr>
                <w:ilvl w:val="0"/>
                <w:numId w:val="22"/>
              </w:numPr>
              <w:spacing w:after="120"/>
              <w:contextualSpacing w:val="0"/>
              <w:jc w:val="both"/>
              <w:rPr>
                <w:rFonts w:asciiTheme="majorHAnsi" w:eastAsia="Calibri" w:hAnsiTheme="majorHAnsi" w:cstheme="majorHAnsi"/>
                <w:bCs/>
                <w:sz w:val="24"/>
                <w:szCs w:val="24"/>
                <w:lang w:val="sr-Latn-ME"/>
              </w:rPr>
            </w:pPr>
            <w:r w:rsidRPr="00E61C2B">
              <w:rPr>
                <w:rFonts w:asciiTheme="majorHAnsi" w:eastAsia="Calibri" w:hAnsiTheme="majorHAnsi" w:cstheme="majorHAnsi"/>
                <w:bCs/>
                <w:sz w:val="24"/>
                <w:szCs w:val="24"/>
                <w:lang w:val="sr-Latn-ME"/>
              </w:rPr>
              <w:t xml:space="preserve">Realizovati školska takmičenja, i projekte na nivou Škole, iz oblasti zdravstva. </w:t>
            </w:r>
          </w:p>
        </w:tc>
      </w:tr>
      <w:tr w:rsidR="001979E6" w:rsidRPr="00F11E03" w14:paraId="7FF5CFDF" w14:textId="77777777" w:rsidTr="00E61C2B">
        <w:trPr>
          <w:cantSplit/>
          <w:trHeight w:val="1277"/>
        </w:trPr>
        <w:tc>
          <w:tcPr>
            <w:tcW w:w="436" w:type="pct"/>
            <w:shd w:val="clear" w:color="auto" w:fill="FFFFFF" w:themeFill="background1"/>
          </w:tcPr>
          <w:p w14:paraId="42179F76" w14:textId="77777777" w:rsidR="001979E6" w:rsidRPr="00E61C2B" w:rsidRDefault="001979E6" w:rsidP="00E90B4C">
            <w:pPr>
              <w:spacing w:line="276" w:lineRule="auto"/>
              <w:jc w:val="both"/>
              <w:rPr>
                <w:rFonts w:asciiTheme="majorHAnsi" w:hAnsiTheme="majorHAnsi" w:cstheme="majorHAnsi"/>
                <w:bCs/>
                <w:color w:val="000000" w:themeColor="text1"/>
                <w:sz w:val="24"/>
                <w:szCs w:val="24"/>
              </w:rPr>
            </w:pPr>
            <w:r w:rsidRPr="00E61C2B">
              <w:rPr>
                <w:rFonts w:asciiTheme="majorHAnsi" w:hAnsiTheme="majorHAnsi" w:cstheme="majorHAnsi"/>
                <w:bCs/>
                <w:color w:val="000000" w:themeColor="text1"/>
                <w:sz w:val="24"/>
                <w:szCs w:val="24"/>
              </w:rPr>
              <w:lastRenderedPageBreak/>
              <w:t xml:space="preserve">1.3. </w:t>
            </w:r>
          </w:p>
        </w:tc>
        <w:tc>
          <w:tcPr>
            <w:tcW w:w="4564" w:type="pct"/>
            <w:shd w:val="clear" w:color="auto" w:fill="FFFFFF" w:themeFill="background1"/>
          </w:tcPr>
          <w:p w14:paraId="70F42C3A" w14:textId="7846307B" w:rsidR="001979E6" w:rsidRPr="00E61C2B" w:rsidRDefault="001979E6" w:rsidP="00F40C42">
            <w:pPr>
              <w:jc w:val="both"/>
              <w:rPr>
                <w:rFonts w:asciiTheme="majorHAnsi" w:eastAsia="Calibri" w:hAnsiTheme="majorHAnsi" w:cstheme="majorHAnsi"/>
                <w:bCs/>
                <w:sz w:val="24"/>
                <w:szCs w:val="24"/>
                <w:lang w:val="sr-Latn-ME"/>
              </w:rPr>
            </w:pPr>
            <w:r w:rsidRPr="00E61C2B">
              <w:rPr>
                <w:rFonts w:asciiTheme="majorHAnsi" w:eastAsia="Calibri" w:hAnsiTheme="majorHAnsi" w:cstheme="majorHAnsi"/>
                <w:bCs/>
                <w:sz w:val="24"/>
                <w:szCs w:val="24"/>
                <w:lang w:val="sr-Latn-ME"/>
              </w:rPr>
              <w:t>U svesci Aktiva medicinske grupe predmeta, u prethodnom periodu je planirano usaglašavanje kriterijuma, ali ne postoje konkretne smjernice koje utvrđuju metodologiju usaglašavanje ovih kriterijuma, shodno specifičnostima učenika i drugim okolnostima. Nastavnici praktične nastave najčešće prate i vrednuju postignuća učenika, koristeći različite tehnike ocjenjivanja. Međutim, u odjeljen</w:t>
            </w:r>
            <w:r w:rsidR="009D37C6">
              <w:rPr>
                <w:rFonts w:asciiTheme="majorHAnsi" w:eastAsia="Calibri" w:hAnsiTheme="majorHAnsi" w:cstheme="majorHAnsi"/>
                <w:bCs/>
                <w:sz w:val="24"/>
                <w:szCs w:val="24"/>
                <w:lang w:val="sr-Latn-ME"/>
              </w:rPr>
              <w:t>j</w:t>
            </w:r>
            <w:r w:rsidRPr="00E61C2B">
              <w:rPr>
                <w:rFonts w:asciiTheme="majorHAnsi" w:eastAsia="Calibri" w:hAnsiTheme="majorHAnsi" w:cstheme="majorHAnsi"/>
                <w:bCs/>
                <w:sz w:val="24"/>
                <w:szCs w:val="24"/>
                <w:lang w:val="sr-Latn-ME"/>
              </w:rPr>
              <w:t>skim knjigama nailazi se na neispravan način evidentiranja ocjena iz praktične nastave u okviru pojedinih nastavnih predmeta, odnosno stručnih modula. Analiza rezultata ankete pokazuje da je najveći broj anketiranih roditelja djelimično saglasan (njih 48%) da je nastava prilagođena potrebama i mogućnostima učenika, odnosno djelimično saglasno da je ocjenjivanje učenika redovno, javno i objektivno. Najveći broj anketiranih roditelja je djelimično ili u potpunosti saglasan da je broj i težina domaćih zadataka u skladu sa mogućnostima učenika. Takođe, najveći broj njih (59%) je u potpunosti zadovoljan kako se nastavnici ophode prema njhovoj djeci, dok je čak 72% izjavilo da su roditeljski sastanci sadržajni i korisni. Rezultati ankete pokazuju da je najveći broj anketiranih roditelja (76%) pravovremeno obaviješten o uspjehu i ponašanju učenika.</w:t>
            </w:r>
            <w:r w:rsidR="00632F7C" w:rsidRPr="00E61C2B">
              <w:rPr>
                <w:rFonts w:asciiTheme="majorHAnsi" w:eastAsia="Calibri" w:hAnsiTheme="majorHAnsi" w:cstheme="majorHAnsi"/>
                <w:bCs/>
                <w:sz w:val="24"/>
                <w:szCs w:val="24"/>
                <w:lang w:val="sr-Latn-ME"/>
              </w:rPr>
              <w:t xml:space="preserve"> </w:t>
            </w:r>
            <w:r w:rsidRPr="00E61C2B">
              <w:rPr>
                <w:rFonts w:asciiTheme="majorHAnsi" w:eastAsia="Calibri" w:hAnsiTheme="majorHAnsi" w:cstheme="majorHAnsi"/>
                <w:bCs/>
                <w:sz w:val="24"/>
                <w:szCs w:val="24"/>
                <w:lang w:val="sr-Latn-ME"/>
              </w:rPr>
              <w:t>Na osnovu pregleda odjeljen</w:t>
            </w:r>
            <w:r w:rsidR="00FC2CC0">
              <w:rPr>
                <w:rFonts w:asciiTheme="majorHAnsi" w:eastAsia="Calibri" w:hAnsiTheme="majorHAnsi" w:cstheme="majorHAnsi"/>
                <w:bCs/>
                <w:sz w:val="24"/>
                <w:szCs w:val="24"/>
                <w:lang w:val="sr-Latn-ME"/>
              </w:rPr>
              <w:t>j</w:t>
            </w:r>
            <w:r w:rsidRPr="00E61C2B">
              <w:rPr>
                <w:rFonts w:asciiTheme="majorHAnsi" w:eastAsia="Calibri" w:hAnsiTheme="majorHAnsi" w:cstheme="majorHAnsi"/>
                <w:bCs/>
                <w:sz w:val="24"/>
                <w:szCs w:val="24"/>
                <w:lang w:val="sr-Latn-ME"/>
              </w:rPr>
              <w:t>skih knjiga modularizovanog obrazovnog programa koje su obuhvatile nastavni proces u prethodnom periodu, dolazi se do zaključka da ocjenjivanje nekada nije u potpunosti u skladu sa pedagoškim principima. Na osnovu razgovora sa Upravom škole, stiče se utisak da Škola sprovodi saradnju sa poslodavcima.</w:t>
            </w:r>
          </w:p>
          <w:p w14:paraId="72ECC2B0" w14:textId="622E9E1D" w:rsidR="001979E6" w:rsidRPr="00E61C2B" w:rsidRDefault="001979E6" w:rsidP="00F40C42">
            <w:pPr>
              <w:jc w:val="both"/>
              <w:rPr>
                <w:rFonts w:asciiTheme="majorHAnsi" w:eastAsia="Calibri" w:hAnsiTheme="majorHAnsi" w:cstheme="majorHAnsi"/>
                <w:bCs/>
                <w:sz w:val="24"/>
                <w:szCs w:val="24"/>
                <w:lang w:val="sr-Latn-ME"/>
              </w:rPr>
            </w:pPr>
            <w:r w:rsidRPr="00E61C2B">
              <w:rPr>
                <w:rFonts w:asciiTheme="majorHAnsi" w:eastAsia="Calibri" w:hAnsiTheme="majorHAnsi" w:cstheme="majorHAnsi"/>
                <w:bCs/>
                <w:sz w:val="24"/>
                <w:szCs w:val="24"/>
                <w:lang w:val="sr-Latn-ME"/>
              </w:rPr>
              <w:t xml:space="preserve">Na nivou Škole ne postoji posebna procedura koja se odnosi na ocjenjivanje. Nastavnici najčešće vode evidenciju o postignućima učenika u svojim sveskama, ali nerijetko sa nedovoljno detaljnim opisom postignuća tokom nastavnog procesa. Neki od nastavnika ne posjeduju evidenciju o postignućima učenika. Nastavnici podstiču učenike na samostalan rad u cilju postizanja predviđenih ciljeva učenja (srijeće se rad u paru, grupni rad i sl.). Saradnju sa poslodavcima obavlja </w:t>
            </w:r>
            <w:r w:rsidR="00102E36" w:rsidRPr="00E61C2B">
              <w:rPr>
                <w:rFonts w:asciiTheme="majorHAnsi" w:eastAsia="Calibri" w:hAnsiTheme="majorHAnsi" w:cstheme="majorHAnsi"/>
                <w:bCs/>
                <w:sz w:val="24"/>
                <w:szCs w:val="24"/>
                <w:lang w:val="sr-Latn-ME"/>
              </w:rPr>
              <w:t>organizator</w:t>
            </w:r>
            <w:r w:rsidRPr="00E61C2B">
              <w:rPr>
                <w:rFonts w:asciiTheme="majorHAnsi" w:eastAsia="Calibri" w:hAnsiTheme="majorHAnsi" w:cstheme="majorHAnsi"/>
                <w:bCs/>
                <w:sz w:val="24"/>
                <w:szCs w:val="24"/>
                <w:lang w:val="sr-Latn-ME"/>
              </w:rPr>
              <w:t xml:space="preserve"> za praktično obrazovanje. Pojedini nastavnici praktične nastave u prvom, drugom i trećem razredu, proces nastave realizuju u okviru improvizovanih školskih kabineta. Analiza rezultata pokazuje da su 30% anketiranih roditelja u potpunosti saglasni, odnosno 28% njih djelimično saglasni, sa činjenicom da su uključeni u različite aktivnosti u Školi. 24% anketiranih roditelja nije saglasno sa ovom tvrdnjom.</w:t>
            </w:r>
          </w:p>
        </w:tc>
      </w:tr>
    </w:tbl>
    <w:p w14:paraId="1F5FB138" w14:textId="77777777" w:rsidR="00E61C2B" w:rsidRDefault="00E61C2B">
      <w:r>
        <w:br w:type="page"/>
      </w:r>
    </w:p>
    <w:tbl>
      <w:tblPr>
        <w:tblStyle w:val="TableGrid"/>
        <w:tblW w:w="5112"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9"/>
        <w:gridCol w:w="8466"/>
      </w:tblGrid>
      <w:tr w:rsidR="001979E6" w:rsidRPr="00F11E03" w14:paraId="7CCB662C" w14:textId="77777777" w:rsidTr="00E61C2B">
        <w:trPr>
          <w:trHeight w:val="20"/>
        </w:trPr>
        <w:tc>
          <w:tcPr>
            <w:tcW w:w="436" w:type="pct"/>
          </w:tcPr>
          <w:p w14:paraId="14349A9F" w14:textId="33F028F3" w:rsidR="001979E6" w:rsidRPr="00E61C2B" w:rsidRDefault="001979E6" w:rsidP="00E90B4C">
            <w:pPr>
              <w:spacing w:line="276" w:lineRule="auto"/>
              <w:jc w:val="both"/>
              <w:rPr>
                <w:rFonts w:asciiTheme="majorHAnsi" w:hAnsiTheme="majorHAnsi" w:cstheme="majorHAnsi"/>
                <w:color w:val="000000" w:themeColor="text1"/>
                <w:sz w:val="24"/>
                <w:szCs w:val="24"/>
              </w:rPr>
            </w:pPr>
          </w:p>
        </w:tc>
        <w:tc>
          <w:tcPr>
            <w:tcW w:w="4564" w:type="pct"/>
            <w:shd w:val="clear" w:color="auto" w:fill="auto"/>
          </w:tcPr>
          <w:p w14:paraId="411C7BEF" w14:textId="6602B320" w:rsidR="001979E6" w:rsidRPr="00E61C2B" w:rsidRDefault="001979E6" w:rsidP="00F40C42">
            <w:pPr>
              <w:jc w:val="both"/>
              <w:rPr>
                <w:rFonts w:asciiTheme="majorHAnsi" w:eastAsia="Calibri" w:hAnsiTheme="majorHAnsi" w:cstheme="majorHAnsi"/>
                <w:b/>
                <w:bCs/>
                <w:i/>
                <w:sz w:val="24"/>
                <w:szCs w:val="24"/>
                <w:lang w:val="sr-Latn-ME"/>
              </w:rPr>
            </w:pPr>
            <w:r w:rsidRPr="00E61C2B">
              <w:rPr>
                <w:rFonts w:asciiTheme="majorHAnsi" w:eastAsia="Calibri" w:hAnsiTheme="majorHAnsi" w:cstheme="majorHAnsi"/>
                <w:b/>
                <w:bCs/>
                <w:i/>
                <w:sz w:val="24"/>
                <w:szCs w:val="24"/>
                <w:lang w:val="sr-Latn-ME"/>
              </w:rPr>
              <w:t>Preporuk</w:t>
            </w:r>
            <w:r w:rsidR="00102E36" w:rsidRPr="00E61C2B">
              <w:rPr>
                <w:rFonts w:asciiTheme="majorHAnsi" w:eastAsia="Calibri" w:hAnsiTheme="majorHAnsi" w:cstheme="majorHAnsi"/>
                <w:b/>
                <w:bCs/>
                <w:i/>
                <w:sz w:val="24"/>
                <w:szCs w:val="24"/>
                <w:lang w:val="sr-Latn-ME"/>
              </w:rPr>
              <w:t>e</w:t>
            </w:r>
            <w:r w:rsidRPr="00E61C2B">
              <w:rPr>
                <w:rFonts w:asciiTheme="majorHAnsi" w:eastAsia="Calibri" w:hAnsiTheme="majorHAnsi" w:cstheme="majorHAnsi"/>
                <w:b/>
                <w:bCs/>
                <w:i/>
                <w:sz w:val="24"/>
                <w:szCs w:val="24"/>
                <w:lang w:val="sr-Latn-ME"/>
              </w:rPr>
              <w:t>:</w:t>
            </w:r>
          </w:p>
        </w:tc>
      </w:tr>
      <w:tr w:rsidR="001979E6" w:rsidRPr="00F11E03" w14:paraId="25EA0F6B" w14:textId="77777777" w:rsidTr="00E61C2B">
        <w:trPr>
          <w:trHeight w:val="20"/>
        </w:trPr>
        <w:tc>
          <w:tcPr>
            <w:tcW w:w="436" w:type="pct"/>
          </w:tcPr>
          <w:p w14:paraId="221BAAD6" w14:textId="77777777" w:rsidR="001979E6" w:rsidRPr="00E61C2B" w:rsidRDefault="001979E6" w:rsidP="00E90B4C">
            <w:pPr>
              <w:spacing w:line="276" w:lineRule="auto"/>
              <w:jc w:val="both"/>
              <w:rPr>
                <w:rFonts w:asciiTheme="majorHAnsi" w:hAnsiTheme="majorHAnsi" w:cstheme="majorHAnsi"/>
                <w:color w:val="000000" w:themeColor="text1"/>
                <w:sz w:val="24"/>
                <w:szCs w:val="24"/>
              </w:rPr>
            </w:pPr>
          </w:p>
        </w:tc>
        <w:tc>
          <w:tcPr>
            <w:tcW w:w="4564" w:type="pct"/>
            <w:shd w:val="clear" w:color="auto" w:fill="auto"/>
          </w:tcPr>
          <w:p w14:paraId="1A75892B" w14:textId="77777777" w:rsidR="001979E6" w:rsidRPr="00E61C2B" w:rsidRDefault="001979E6" w:rsidP="004B00E0">
            <w:pPr>
              <w:pStyle w:val="ListParagraph"/>
              <w:numPr>
                <w:ilvl w:val="0"/>
                <w:numId w:val="22"/>
              </w:numPr>
              <w:jc w:val="both"/>
              <w:rPr>
                <w:rFonts w:asciiTheme="majorHAnsi" w:eastAsia="Calibri" w:hAnsiTheme="majorHAnsi" w:cstheme="majorHAnsi"/>
                <w:bCs/>
                <w:sz w:val="24"/>
                <w:szCs w:val="24"/>
                <w:lang w:val="sr-Latn-ME"/>
              </w:rPr>
            </w:pPr>
            <w:r w:rsidRPr="00E61C2B">
              <w:rPr>
                <w:rFonts w:asciiTheme="majorHAnsi" w:eastAsia="Calibri" w:hAnsiTheme="majorHAnsi" w:cstheme="majorHAnsi"/>
                <w:bCs/>
                <w:sz w:val="24"/>
                <w:szCs w:val="24"/>
                <w:lang w:val="sr-Latn-ME"/>
              </w:rPr>
              <w:t>Usvojiti smjernice za usaglašavanje kriterijuma ocjenjivanja na nivou Stručnog aktiva, shodno specifičnostima učenika i drugim okolnostima.</w:t>
            </w:r>
          </w:p>
          <w:p w14:paraId="2A1BFDA8" w14:textId="786BA143" w:rsidR="001979E6" w:rsidRPr="00E61C2B" w:rsidRDefault="001979E6" w:rsidP="004B00E0">
            <w:pPr>
              <w:pStyle w:val="ListParagraph"/>
              <w:numPr>
                <w:ilvl w:val="0"/>
                <w:numId w:val="22"/>
              </w:numPr>
              <w:jc w:val="both"/>
              <w:rPr>
                <w:rFonts w:asciiTheme="majorHAnsi" w:eastAsia="Calibri" w:hAnsiTheme="majorHAnsi" w:cstheme="majorHAnsi"/>
                <w:bCs/>
                <w:sz w:val="24"/>
                <w:szCs w:val="24"/>
                <w:lang w:val="sr-Latn-ME"/>
              </w:rPr>
            </w:pPr>
            <w:r w:rsidRPr="00E61C2B">
              <w:rPr>
                <w:rFonts w:asciiTheme="majorHAnsi" w:eastAsia="Calibri" w:hAnsiTheme="majorHAnsi" w:cstheme="majorHAnsi"/>
                <w:bCs/>
                <w:sz w:val="24"/>
                <w:szCs w:val="24"/>
                <w:lang w:val="sr-Latn-ME"/>
              </w:rPr>
              <w:t>Adekvatno evidentirati ocjene iz pojedinih stručnih modula unutar odjeljen</w:t>
            </w:r>
            <w:r w:rsidR="00DD1926">
              <w:rPr>
                <w:rFonts w:asciiTheme="majorHAnsi" w:eastAsia="Calibri" w:hAnsiTheme="majorHAnsi" w:cstheme="majorHAnsi"/>
                <w:bCs/>
                <w:sz w:val="24"/>
                <w:szCs w:val="24"/>
                <w:lang w:val="sr-Latn-ME"/>
              </w:rPr>
              <w:t>j</w:t>
            </w:r>
            <w:r w:rsidRPr="00E61C2B">
              <w:rPr>
                <w:rFonts w:asciiTheme="majorHAnsi" w:eastAsia="Calibri" w:hAnsiTheme="majorHAnsi" w:cstheme="majorHAnsi"/>
                <w:bCs/>
                <w:sz w:val="24"/>
                <w:szCs w:val="24"/>
                <w:lang w:val="sr-Latn-ME"/>
              </w:rPr>
              <w:t xml:space="preserve">ske knjige, sa uključivanjem faktora važnosti pojedinih oblika nastave pri definisanju ocjene ishoda učenja, odnosno pojedinih ishoda učenja prilikom definisanja zaključne ocjene. Evidentirati ocjene iz praktične nastave u rubrike predviđene za ispravno tumačenje načina ocjenjivanja ovog oblika nastave. </w:t>
            </w:r>
          </w:p>
          <w:p w14:paraId="0EDED101" w14:textId="7EFEB561" w:rsidR="001979E6" w:rsidRPr="00E61C2B" w:rsidRDefault="001979E6" w:rsidP="004B00E0">
            <w:pPr>
              <w:pStyle w:val="ListParagraph"/>
              <w:numPr>
                <w:ilvl w:val="0"/>
                <w:numId w:val="22"/>
              </w:numPr>
              <w:jc w:val="both"/>
              <w:rPr>
                <w:rFonts w:asciiTheme="majorHAnsi" w:eastAsia="Calibri" w:hAnsiTheme="majorHAnsi" w:cstheme="majorHAnsi"/>
                <w:bCs/>
                <w:sz w:val="24"/>
                <w:szCs w:val="24"/>
                <w:lang w:val="sr-Latn-ME"/>
              </w:rPr>
            </w:pPr>
            <w:r w:rsidRPr="00E61C2B">
              <w:rPr>
                <w:rFonts w:asciiTheme="majorHAnsi" w:eastAsia="Calibri" w:hAnsiTheme="majorHAnsi" w:cstheme="majorHAnsi"/>
                <w:bCs/>
                <w:sz w:val="24"/>
                <w:szCs w:val="24"/>
                <w:lang w:val="sr-Latn-ME"/>
              </w:rPr>
              <w:t>Obezb</w:t>
            </w:r>
            <w:r w:rsidR="00F523DC">
              <w:rPr>
                <w:rFonts w:asciiTheme="majorHAnsi" w:eastAsia="Calibri" w:hAnsiTheme="majorHAnsi" w:cstheme="majorHAnsi"/>
                <w:bCs/>
                <w:sz w:val="24"/>
                <w:szCs w:val="24"/>
                <w:lang w:val="sr-Latn-ME"/>
              </w:rPr>
              <w:t>i</w:t>
            </w:r>
            <w:r w:rsidRPr="00E61C2B">
              <w:rPr>
                <w:rFonts w:asciiTheme="majorHAnsi" w:eastAsia="Calibri" w:hAnsiTheme="majorHAnsi" w:cstheme="majorHAnsi"/>
                <w:bCs/>
                <w:sz w:val="24"/>
                <w:szCs w:val="24"/>
                <w:lang w:val="sr-Latn-ME"/>
              </w:rPr>
              <w:t>jediti posebne procedure koj</w:t>
            </w:r>
            <w:r w:rsidR="00AE4C36">
              <w:rPr>
                <w:rFonts w:asciiTheme="majorHAnsi" w:eastAsia="Calibri" w:hAnsiTheme="majorHAnsi" w:cstheme="majorHAnsi"/>
                <w:bCs/>
                <w:sz w:val="24"/>
                <w:szCs w:val="24"/>
                <w:lang w:val="sr-Latn-ME"/>
              </w:rPr>
              <w:t>e</w:t>
            </w:r>
            <w:r w:rsidRPr="00E61C2B">
              <w:rPr>
                <w:rFonts w:asciiTheme="majorHAnsi" w:eastAsia="Calibri" w:hAnsiTheme="majorHAnsi" w:cstheme="majorHAnsi"/>
                <w:bCs/>
                <w:sz w:val="24"/>
                <w:szCs w:val="24"/>
                <w:lang w:val="sr-Latn-ME"/>
              </w:rPr>
              <w:t xml:space="preserve"> se odnos</w:t>
            </w:r>
            <w:r w:rsidR="00A05892">
              <w:rPr>
                <w:rFonts w:asciiTheme="majorHAnsi" w:eastAsia="Calibri" w:hAnsiTheme="majorHAnsi" w:cstheme="majorHAnsi"/>
                <w:bCs/>
                <w:sz w:val="24"/>
                <w:szCs w:val="24"/>
                <w:lang w:val="sr-Latn-ME"/>
              </w:rPr>
              <w:t>e</w:t>
            </w:r>
            <w:r w:rsidRPr="00E61C2B">
              <w:rPr>
                <w:rFonts w:asciiTheme="majorHAnsi" w:eastAsia="Calibri" w:hAnsiTheme="majorHAnsi" w:cstheme="majorHAnsi"/>
                <w:bCs/>
                <w:sz w:val="24"/>
                <w:szCs w:val="24"/>
                <w:lang w:val="sr-Latn-ME"/>
              </w:rPr>
              <w:t xml:space="preserve"> na ocjenjivanje na nivou Škole.</w:t>
            </w:r>
          </w:p>
          <w:p w14:paraId="1504C4F8" w14:textId="77777777" w:rsidR="001979E6" w:rsidRPr="00E61C2B" w:rsidRDefault="001979E6" w:rsidP="004B00E0">
            <w:pPr>
              <w:pStyle w:val="ListParagraph"/>
              <w:numPr>
                <w:ilvl w:val="0"/>
                <w:numId w:val="22"/>
              </w:numPr>
              <w:jc w:val="both"/>
              <w:rPr>
                <w:rFonts w:asciiTheme="majorHAnsi" w:eastAsia="Calibri" w:hAnsiTheme="majorHAnsi" w:cstheme="majorHAnsi"/>
                <w:bCs/>
                <w:sz w:val="24"/>
                <w:szCs w:val="24"/>
                <w:lang w:val="sr-Latn-ME"/>
              </w:rPr>
            </w:pPr>
            <w:r w:rsidRPr="00E61C2B">
              <w:rPr>
                <w:rFonts w:asciiTheme="majorHAnsi" w:eastAsia="Calibri" w:hAnsiTheme="majorHAnsi" w:cstheme="majorHAnsi"/>
                <w:bCs/>
                <w:sz w:val="24"/>
                <w:szCs w:val="24"/>
                <w:lang w:val="sr-Latn-ME"/>
              </w:rPr>
              <w:t>Voditi kontinuiranu i detaljniju evidenciju o postignućima učenika unutar internih zabilješki nastavnika.</w:t>
            </w:r>
          </w:p>
          <w:p w14:paraId="73051B02" w14:textId="77777777" w:rsidR="001979E6" w:rsidRPr="00E61C2B" w:rsidRDefault="001979E6" w:rsidP="004B00E0">
            <w:pPr>
              <w:pStyle w:val="ListParagraph"/>
              <w:numPr>
                <w:ilvl w:val="0"/>
                <w:numId w:val="22"/>
              </w:numPr>
              <w:jc w:val="both"/>
              <w:rPr>
                <w:rFonts w:asciiTheme="majorHAnsi" w:eastAsia="Calibri" w:hAnsiTheme="majorHAnsi" w:cstheme="majorHAnsi"/>
                <w:bCs/>
                <w:sz w:val="24"/>
                <w:szCs w:val="24"/>
                <w:lang w:val="sr-Latn-ME"/>
              </w:rPr>
            </w:pPr>
            <w:r w:rsidRPr="00E61C2B">
              <w:rPr>
                <w:rFonts w:asciiTheme="majorHAnsi" w:eastAsia="Calibri" w:hAnsiTheme="majorHAnsi" w:cstheme="majorHAnsi"/>
                <w:bCs/>
                <w:sz w:val="24"/>
                <w:szCs w:val="24"/>
                <w:lang w:val="sr-Latn-ME"/>
              </w:rPr>
              <w:t>Poboljšati saradnju i adekvatno uključiti roditelje u odgovarajuće aktivnosti na nivou škole.</w:t>
            </w:r>
          </w:p>
        </w:tc>
      </w:tr>
    </w:tbl>
    <w:p w14:paraId="2B2EF8A8" w14:textId="77777777" w:rsidR="001979E6" w:rsidRDefault="001979E6">
      <w:pPr>
        <w:rPr>
          <w:rFonts w:asciiTheme="majorHAnsi" w:eastAsiaTheme="majorEastAsia" w:hAnsiTheme="majorHAnsi" w:cstheme="majorHAnsi"/>
          <w:b/>
          <w:color w:val="000000" w:themeColor="text1"/>
          <w:sz w:val="28"/>
          <w:szCs w:val="28"/>
          <w:lang w:val="sr-Latn-RS"/>
        </w:rPr>
      </w:pPr>
      <w:r>
        <w:rPr>
          <w:rFonts w:cstheme="majorHAnsi"/>
          <w:b/>
          <w:color w:val="000000" w:themeColor="text1"/>
          <w:sz w:val="28"/>
          <w:szCs w:val="28"/>
          <w:lang w:val="sr-Latn-RS"/>
        </w:rPr>
        <w:br w:type="page"/>
      </w:r>
    </w:p>
    <w:p w14:paraId="2B6B1E90" w14:textId="48A98A64" w:rsidR="00132E47" w:rsidRDefault="00132E47" w:rsidP="002E35CC">
      <w:pPr>
        <w:pStyle w:val="Heading1"/>
        <w:numPr>
          <w:ilvl w:val="0"/>
          <w:numId w:val="1"/>
        </w:numPr>
        <w:spacing w:before="0" w:after="240" w:line="240" w:lineRule="auto"/>
        <w:ind w:right="-29"/>
        <w:rPr>
          <w:rFonts w:cstheme="majorHAnsi"/>
          <w:b/>
          <w:color w:val="000000" w:themeColor="text1"/>
          <w:sz w:val="28"/>
          <w:szCs w:val="28"/>
          <w:lang w:val="sr-Latn-RS"/>
        </w:rPr>
      </w:pPr>
      <w:bookmarkStart w:id="23" w:name="_Toc207023528"/>
      <w:r w:rsidRPr="00953AA6">
        <w:rPr>
          <w:rFonts w:cstheme="majorHAnsi"/>
          <w:b/>
          <w:color w:val="000000" w:themeColor="text1"/>
          <w:sz w:val="28"/>
          <w:szCs w:val="28"/>
          <w:lang w:val="sr-Latn-RS"/>
        </w:rPr>
        <w:lastRenderedPageBreak/>
        <w:t>UPRAVLJANJE I RUKOVOĐENJE USTANOVOM</w:t>
      </w:r>
      <w:bookmarkEnd w:id="23"/>
    </w:p>
    <w:p w14:paraId="50B5930F" w14:textId="20A3C6BA" w:rsidR="008F32A2" w:rsidRDefault="008F32A2" w:rsidP="008F32A2">
      <w:pPr>
        <w:spacing w:after="0" w:line="240" w:lineRule="auto"/>
        <w:rPr>
          <w:rFonts w:ascii="Arial" w:hAnsi="Arial" w:cs="Arial"/>
          <w:b/>
          <w:sz w:val="20"/>
          <w:szCs w:val="20"/>
        </w:rPr>
      </w:pPr>
      <w:r w:rsidRPr="00231E25">
        <w:rPr>
          <w:rFonts w:ascii="Arial" w:hAnsi="Arial" w:cs="Arial"/>
          <w:b/>
          <w:sz w:val="20"/>
          <w:szCs w:val="20"/>
        </w:rPr>
        <w:t xml:space="preserve">Prosvjetni nadzornik: </w:t>
      </w:r>
      <w:r w:rsidR="00481B44">
        <w:rPr>
          <w:rFonts w:ascii="Arial" w:hAnsi="Arial" w:cs="Arial"/>
          <w:b/>
          <w:sz w:val="20"/>
          <w:szCs w:val="20"/>
        </w:rPr>
        <w:t>Vladislav Koprivica</w:t>
      </w:r>
    </w:p>
    <w:p w14:paraId="0B0F1BD3" w14:textId="77777777" w:rsidR="008F32A2" w:rsidRPr="00231E25" w:rsidRDefault="008F32A2" w:rsidP="008F32A2">
      <w:pPr>
        <w:spacing w:after="0" w:line="240" w:lineRule="auto"/>
        <w:rPr>
          <w:rFonts w:ascii="Arial" w:hAnsi="Arial" w:cs="Arial"/>
          <w:b/>
          <w:sz w:val="20"/>
          <w:szCs w:val="20"/>
        </w:rPr>
      </w:pPr>
    </w:p>
    <w:bookmarkStart w:id="24" w:name="_MON_1684160855"/>
    <w:bookmarkEnd w:id="24"/>
    <w:p w14:paraId="6471E7C0" w14:textId="1FC387B6" w:rsidR="008F32A2" w:rsidRPr="0044312C" w:rsidRDefault="00B03B33" w:rsidP="008F32A2">
      <w:pPr>
        <w:spacing w:after="0" w:line="276" w:lineRule="auto"/>
        <w:rPr>
          <w:rFonts w:ascii="Arial" w:hAnsi="Arial" w:cs="Arial"/>
        </w:rPr>
      </w:pPr>
      <w:r w:rsidRPr="0044312C">
        <w:rPr>
          <w:rFonts w:ascii="Arial" w:hAnsi="Arial" w:cs="Arial"/>
        </w:rPr>
        <w:object w:dxaOrig="13770" w:dyaOrig="4020" w14:anchorId="213D88CB">
          <v:shape id="_x0000_i1040" type="#_x0000_t75" style="width:458.25pt;height:128.25pt" o:ole="" o:bordertopcolor="red" o:borderleftcolor="red" o:borderbottomcolor="red" o:borderrightcolor="red">
            <v:imagedata r:id="rId40" o:title=""/>
            <w10:bordertop type="single" width="18"/>
            <w10:borderleft type="single" width="18"/>
            <w10:borderbottom type="single" width="18"/>
            <w10:borderright type="single" width="18"/>
          </v:shape>
          <o:OLEObject Type="Embed" ProgID="Excel.Sheet.8" ShapeID="_x0000_i1040" DrawAspect="Content" ObjectID="_1820987159" r:id="rId41"/>
        </w:object>
      </w:r>
    </w:p>
    <w:p w14:paraId="00D48F8A" w14:textId="77777777" w:rsidR="008F32A2" w:rsidRPr="007359B4" w:rsidRDefault="008F32A2" w:rsidP="008F32A2">
      <w:pPr>
        <w:spacing w:after="0" w:line="276" w:lineRule="auto"/>
        <w:rPr>
          <w:rFonts w:ascii="Arial" w:hAnsi="Arial" w:cs="Arial"/>
          <w:sz w:val="8"/>
          <w:szCs w:val="8"/>
        </w:rPr>
      </w:pPr>
    </w:p>
    <w:tbl>
      <w:tblPr>
        <w:tblStyle w:val="TableGrid"/>
        <w:tblW w:w="95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9"/>
        <w:gridCol w:w="8726"/>
      </w:tblGrid>
      <w:tr w:rsidR="008F32A2" w:rsidRPr="00EF30B5" w14:paraId="0EBBA18D" w14:textId="77777777" w:rsidTr="00EF30B5">
        <w:trPr>
          <w:cantSplit/>
          <w:trHeight w:val="20"/>
        </w:trPr>
        <w:tc>
          <w:tcPr>
            <w:tcW w:w="809" w:type="dxa"/>
            <w:shd w:val="clear" w:color="auto" w:fill="auto"/>
          </w:tcPr>
          <w:p w14:paraId="75934BFD" w14:textId="77777777" w:rsidR="008F32A2" w:rsidRPr="00EF30B5" w:rsidRDefault="008F32A2" w:rsidP="008F32A2">
            <w:pPr>
              <w:spacing w:line="276" w:lineRule="auto"/>
              <w:jc w:val="both"/>
              <w:rPr>
                <w:rFonts w:asciiTheme="majorHAnsi" w:hAnsiTheme="majorHAnsi" w:cstheme="majorHAnsi"/>
                <w:bCs/>
                <w:sz w:val="24"/>
                <w:szCs w:val="24"/>
              </w:rPr>
            </w:pPr>
            <w:r w:rsidRPr="00EF30B5">
              <w:rPr>
                <w:rFonts w:asciiTheme="majorHAnsi" w:hAnsiTheme="majorHAnsi" w:cstheme="majorHAnsi"/>
                <w:bCs/>
                <w:sz w:val="24"/>
                <w:szCs w:val="24"/>
              </w:rPr>
              <w:t xml:space="preserve">R.br. </w:t>
            </w:r>
          </w:p>
        </w:tc>
        <w:tc>
          <w:tcPr>
            <w:tcW w:w="8726" w:type="dxa"/>
            <w:shd w:val="clear" w:color="auto" w:fill="auto"/>
          </w:tcPr>
          <w:p w14:paraId="2ED72538" w14:textId="77777777" w:rsidR="008F32A2" w:rsidRPr="00EF30B5" w:rsidRDefault="008F32A2" w:rsidP="008F32A2">
            <w:pPr>
              <w:spacing w:line="276" w:lineRule="auto"/>
              <w:jc w:val="both"/>
              <w:rPr>
                <w:rFonts w:asciiTheme="majorHAnsi" w:hAnsiTheme="majorHAnsi" w:cstheme="majorHAnsi"/>
                <w:bCs/>
                <w:sz w:val="24"/>
                <w:szCs w:val="24"/>
              </w:rPr>
            </w:pPr>
            <w:r w:rsidRPr="00EF30B5">
              <w:rPr>
                <w:rFonts w:asciiTheme="majorHAnsi" w:hAnsiTheme="majorHAnsi" w:cstheme="majorHAnsi"/>
                <w:bCs/>
                <w:sz w:val="24"/>
                <w:szCs w:val="24"/>
              </w:rPr>
              <w:t>Obrazloženje</w:t>
            </w:r>
          </w:p>
        </w:tc>
      </w:tr>
      <w:tr w:rsidR="008F32A2" w:rsidRPr="00EF30B5" w14:paraId="0948F1C8" w14:textId="77777777" w:rsidTr="00EF30B5">
        <w:trPr>
          <w:cantSplit/>
          <w:trHeight w:val="20"/>
        </w:trPr>
        <w:tc>
          <w:tcPr>
            <w:tcW w:w="809" w:type="dxa"/>
            <w:shd w:val="clear" w:color="auto" w:fill="auto"/>
          </w:tcPr>
          <w:p w14:paraId="4F314748" w14:textId="77777777" w:rsidR="008F32A2" w:rsidRPr="00EF30B5" w:rsidRDefault="008F32A2" w:rsidP="00DB1BAC">
            <w:pPr>
              <w:jc w:val="both"/>
              <w:rPr>
                <w:rFonts w:asciiTheme="majorHAnsi" w:hAnsiTheme="majorHAnsi" w:cstheme="majorHAnsi"/>
                <w:sz w:val="24"/>
                <w:szCs w:val="24"/>
                <w:lang w:val="sr-Latn-ME"/>
              </w:rPr>
            </w:pPr>
            <w:r w:rsidRPr="00EF30B5">
              <w:rPr>
                <w:rFonts w:asciiTheme="majorHAnsi" w:hAnsiTheme="majorHAnsi" w:cstheme="majorHAnsi"/>
                <w:sz w:val="24"/>
                <w:szCs w:val="24"/>
                <w:lang w:val="sr-Latn-ME"/>
              </w:rPr>
              <w:t>stand.</w:t>
            </w:r>
          </w:p>
        </w:tc>
        <w:tc>
          <w:tcPr>
            <w:tcW w:w="8726" w:type="dxa"/>
            <w:vMerge w:val="restart"/>
            <w:shd w:val="clear" w:color="auto" w:fill="auto"/>
          </w:tcPr>
          <w:p w14:paraId="4C618F5C" w14:textId="54CFDCDE" w:rsidR="00507493" w:rsidRDefault="008F32A2" w:rsidP="00DB1BAC">
            <w:pPr>
              <w:jc w:val="both"/>
              <w:rPr>
                <w:rFonts w:asciiTheme="majorHAnsi" w:hAnsiTheme="majorHAnsi" w:cstheme="majorHAnsi"/>
                <w:sz w:val="24"/>
                <w:szCs w:val="24"/>
                <w:lang w:val="sr-Latn-ME"/>
              </w:rPr>
            </w:pPr>
            <w:r w:rsidRPr="00EF30B5">
              <w:rPr>
                <w:rFonts w:asciiTheme="majorHAnsi" w:hAnsiTheme="majorHAnsi" w:cstheme="majorHAnsi"/>
                <w:sz w:val="24"/>
                <w:szCs w:val="24"/>
                <w:lang w:val="sr-Latn-ME"/>
              </w:rPr>
              <w:t>Na Zahtjev za dostavljanje osnovne školske dokumentacije, direktor</w:t>
            </w:r>
            <w:r w:rsidR="0054646B" w:rsidRPr="00EF30B5">
              <w:rPr>
                <w:rFonts w:asciiTheme="majorHAnsi" w:hAnsiTheme="majorHAnsi" w:cstheme="majorHAnsi"/>
                <w:sz w:val="24"/>
                <w:szCs w:val="24"/>
                <w:lang w:val="sr-Latn-ME"/>
              </w:rPr>
              <w:t>ica</w:t>
            </w:r>
            <w:r w:rsidRPr="00EF30B5">
              <w:rPr>
                <w:rFonts w:asciiTheme="majorHAnsi" w:hAnsiTheme="majorHAnsi" w:cstheme="majorHAnsi"/>
                <w:sz w:val="24"/>
                <w:szCs w:val="24"/>
                <w:lang w:val="sr-Latn-ME"/>
              </w:rPr>
              <w:t xml:space="preserve"> ustanove je dostavi</w:t>
            </w:r>
            <w:r w:rsidR="0054646B" w:rsidRPr="00EF30B5">
              <w:rPr>
                <w:rFonts w:asciiTheme="majorHAnsi" w:hAnsiTheme="majorHAnsi" w:cstheme="majorHAnsi"/>
                <w:sz w:val="24"/>
                <w:szCs w:val="24"/>
                <w:lang w:val="sr-Latn-ME"/>
              </w:rPr>
              <w:t>la</w:t>
            </w:r>
            <w:r w:rsidRPr="00EF30B5">
              <w:rPr>
                <w:rFonts w:asciiTheme="majorHAnsi" w:hAnsiTheme="majorHAnsi" w:cstheme="majorHAnsi"/>
                <w:sz w:val="24"/>
                <w:szCs w:val="24"/>
                <w:lang w:val="sr-Latn-ME"/>
              </w:rPr>
              <w:t xml:space="preserve"> </w:t>
            </w:r>
            <w:r w:rsidR="000272DF" w:rsidRPr="00EF30B5">
              <w:rPr>
                <w:rFonts w:asciiTheme="majorHAnsi" w:hAnsiTheme="majorHAnsi" w:cstheme="majorHAnsi"/>
                <w:sz w:val="24"/>
                <w:szCs w:val="24"/>
                <w:lang w:val="sr-Latn-ME"/>
              </w:rPr>
              <w:t>R</w:t>
            </w:r>
            <w:r w:rsidR="00205DB3" w:rsidRPr="00EF30B5">
              <w:rPr>
                <w:rFonts w:asciiTheme="majorHAnsi" w:hAnsiTheme="majorHAnsi" w:cstheme="majorHAnsi"/>
                <w:sz w:val="24"/>
                <w:szCs w:val="24"/>
                <w:lang w:val="sr-Latn-ME"/>
              </w:rPr>
              <w:t>az</w:t>
            </w:r>
            <w:r w:rsidR="000272DF" w:rsidRPr="00EF30B5">
              <w:rPr>
                <w:rFonts w:asciiTheme="majorHAnsi" w:hAnsiTheme="majorHAnsi" w:cstheme="majorHAnsi"/>
                <w:sz w:val="24"/>
                <w:szCs w:val="24"/>
                <w:lang w:val="sr-Latn-ME"/>
              </w:rPr>
              <w:t>vojni plan škole za period od 202</w:t>
            </w:r>
            <w:r w:rsidR="00096D72">
              <w:rPr>
                <w:rFonts w:asciiTheme="majorHAnsi" w:hAnsiTheme="majorHAnsi" w:cstheme="majorHAnsi"/>
                <w:sz w:val="24"/>
                <w:szCs w:val="24"/>
                <w:lang w:val="sr-Latn-ME"/>
              </w:rPr>
              <w:t>2</w:t>
            </w:r>
            <w:r w:rsidR="000272DF" w:rsidRPr="00EF30B5">
              <w:rPr>
                <w:rFonts w:asciiTheme="majorHAnsi" w:hAnsiTheme="majorHAnsi" w:cstheme="majorHAnsi"/>
                <w:sz w:val="24"/>
                <w:szCs w:val="24"/>
                <w:lang w:val="sr-Latn-ME"/>
              </w:rPr>
              <w:t>.</w:t>
            </w:r>
            <w:r w:rsidR="00DF672C">
              <w:rPr>
                <w:rFonts w:asciiTheme="majorHAnsi" w:hAnsiTheme="majorHAnsi" w:cstheme="majorHAnsi"/>
                <w:sz w:val="24"/>
                <w:szCs w:val="24"/>
                <w:lang w:val="sr-Latn-ME"/>
              </w:rPr>
              <w:t xml:space="preserve"> do </w:t>
            </w:r>
            <w:r w:rsidR="000272DF" w:rsidRPr="00EF30B5">
              <w:rPr>
                <w:rFonts w:asciiTheme="majorHAnsi" w:hAnsiTheme="majorHAnsi" w:cstheme="majorHAnsi"/>
                <w:sz w:val="24"/>
                <w:szCs w:val="24"/>
                <w:lang w:val="sr-Latn-ME"/>
              </w:rPr>
              <w:t>202</w:t>
            </w:r>
            <w:r w:rsidR="00096D72">
              <w:rPr>
                <w:rFonts w:asciiTheme="majorHAnsi" w:hAnsiTheme="majorHAnsi" w:cstheme="majorHAnsi"/>
                <w:sz w:val="24"/>
                <w:szCs w:val="24"/>
                <w:lang w:val="sr-Latn-ME"/>
              </w:rPr>
              <w:t>6</w:t>
            </w:r>
            <w:r w:rsidRPr="00EF30B5">
              <w:rPr>
                <w:rFonts w:asciiTheme="majorHAnsi" w:hAnsiTheme="majorHAnsi" w:cstheme="majorHAnsi"/>
                <w:sz w:val="24"/>
                <w:szCs w:val="24"/>
                <w:lang w:val="sr-Latn-ME"/>
              </w:rPr>
              <w:t>.</w:t>
            </w:r>
            <w:r w:rsidR="00205DB3" w:rsidRPr="00EF30B5">
              <w:rPr>
                <w:rFonts w:asciiTheme="majorHAnsi" w:hAnsiTheme="majorHAnsi" w:cstheme="majorHAnsi"/>
                <w:sz w:val="24"/>
                <w:szCs w:val="24"/>
                <w:lang w:val="sr-Latn-ME"/>
              </w:rPr>
              <w:t xml:space="preserve"> godine.</w:t>
            </w:r>
            <w:r w:rsidRPr="00EF30B5">
              <w:rPr>
                <w:rFonts w:asciiTheme="majorHAnsi" w:hAnsiTheme="majorHAnsi" w:cstheme="majorHAnsi"/>
                <w:sz w:val="24"/>
                <w:szCs w:val="24"/>
                <w:lang w:val="sr-Latn-ME"/>
              </w:rPr>
              <w:t xml:space="preserve"> Razvojni plan je u skladu sa zahtjevima škole. </w:t>
            </w:r>
            <w:r w:rsidR="00507493">
              <w:rPr>
                <w:rFonts w:asciiTheme="majorHAnsi" w:hAnsiTheme="majorHAnsi" w:cstheme="majorHAnsi"/>
                <w:sz w:val="24"/>
                <w:szCs w:val="24"/>
                <w:lang w:val="sr-Latn-ME"/>
              </w:rPr>
              <w:t>Prioritetne oblasti kvaliteta koje su razrađene u programu razvoja pr</w:t>
            </w:r>
            <w:r w:rsidR="00F556F5">
              <w:rPr>
                <w:rFonts w:asciiTheme="majorHAnsi" w:hAnsiTheme="majorHAnsi" w:cstheme="majorHAnsi"/>
                <w:sz w:val="24"/>
                <w:szCs w:val="24"/>
                <w:lang w:val="sr-Latn-ME"/>
              </w:rPr>
              <w:t>o</w:t>
            </w:r>
            <w:r w:rsidR="00507493">
              <w:rPr>
                <w:rFonts w:asciiTheme="majorHAnsi" w:hAnsiTheme="majorHAnsi" w:cstheme="majorHAnsi"/>
                <w:sz w:val="24"/>
                <w:szCs w:val="24"/>
                <w:lang w:val="sr-Latn-ME"/>
              </w:rPr>
              <w:t xml:space="preserve">stiču iz procjene stanja u školi. </w:t>
            </w:r>
            <w:r w:rsidRPr="00EF30B5">
              <w:rPr>
                <w:rFonts w:asciiTheme="majorHAnsi" w:hAnsiTheme="majorHAnsi" w:cstheme="majorHAnsi"/>
                <w:sz w:val="24"/>
                <w:szCs w:val="24"/>
                <w:lang w:val="sr-Latn-ME"/>
              </w:rPr>
              <w:t xml:space="preserve">Ciljevi su jasno i adekvatno vremenski određeni. </w:t>
            </w:r>
            <w:r w:rsidR="0054646B" w:rsidRPr="00EF30B5">
              <w:rPr>
                <w:rFonts w:asciiTheme="majorHAnsi" w:hAnsiTheme="majorHAnsi" w:cstheme="majorHAnsi"/>
                <w:sz w:val="24"/>
                <w:szCs w:val="24"/>
                <w:lang w:val="sr-Latn-ME"/>
              </w:rPr>
              <w:t>Ve</w:t>
            </w:r>
            <w:r w:rsidR="008423A0">
              <w:rPr>
                <w:rFonts w:asciiTheme="majorHAnsi" w:hAnsiTheme="majorHAnsi" w:cstheme="majorHAnsi"/>
                <w:sz w:val="24"/>
                <w:szCs w:val="24"/>
                <w:lang w:val="sr-Latn-ME"/>
              </w:rPr>
              <w:t>ć</w:t>
            </w:r>
            <w:r w:rsidR="0054646B" w:rsidRPr="00EF30B5">
              <w:rPr>
                <w:rFonts w:asciiTheme="majorHAnsi" w:hAnsiTheme="majorHAnsi" w:cstheme="majorHAnsi"/>
                <w:sz w:val="24"/>
                <w:szCs w:val="24"/>
                <w:lang w:val="sr-Latn-ME"/>
              </w:rPr>
              <w:t>ina</w:t>
            </w:r>
            <w:r w:rsidRPr="00EF30B5">
              <w:rPr>
                <w:rFonts w:asciiTheme="majorHAnsi" w:hAnsiTheme="majorHAnsi" w:cstheme="majorHAnsi"/>
                <w:sz w:val="24"/>
                <w:szCs w:val="24"/>
                <w:lang w:val="sr-Latn-ME"/>
              </w:rPr>
              <w:t xml:space="preserve"> planiranih aktivnosti ima kontinuirani vremenski okvir tokom cijele godine.</w:t>
            </w:r>
            <w:r w:rsidR="008C0590" w:rsidRPr="00EF30B5">
              <w:rPr>
                <w:rFonts w:asciiTheme="majorHAnsi" w:hAnsiTheme="majorHAnsi" w:cstheme="majorHAnsi"/>
                <w:sz w:val="24"/>
                <w:szCs w:val="24"/>
                <w:lang w:val="sr-Latn-ME"/>
              </w:rPr>
              <w:t xml:space="preserve"> </w:t>
            </w:r>
            <w:r w:rsidR="00507493">
              <w:rPr>
                <w:rFonts w:asciiTheme="majorHAnsi" w:hAnsiTheme="majorHAnsi" w:cstheme="majorHAnsi"/>
                <w:sz w:val="24"/>
                <w:szCs w:val="24"/>
                <w:lang w:val="sr-Latn-ME"/>
              </w:rPr>
              <w:t>Godišnji plan rada i Razvojni plan škole su usklađeni i odražavaju specifičnosti škole.</w:t>
            </w:r>
          </w:p>
          <w:p w14:paraId="00305A9E" w14:textId="45590851" w:rsidR="008F32A2" w:rsidRPr="00EF30B5" w:rsidRDefault="008F32A2" w:rsidP="00DB1BAC">
            <w:pPr>
              <w:jc w:val="both"/>
              <w:rPr>
                <w:rFonts w:asciiTheme="majorHAnsi" w:hAnsiTheme="majorHAnsi" w:cstheme="majorHAnsi"/>
                <w:sz w:val="24"/>
                <w:szCs w:val="24"/>
                <w:lang w:val="sr-Latn-ME"/>
              </w:rPr>
            </w:pPr>
            <w:r w:rsidRPr="00EF30B5">
              <w:rPr>
                <w:rFonts w:asciiTheme="majorHAnsi" w:hAnsiTheme="majorHAnsi" w:cstheme="majorHAnsi"/>
                <w:sz w:val="24"/>
                <w:szCs w:val="24"/>
                <w:lang w:val="sr-Latn-ME"/>
              </w:rPr>
              <w:t xml:space="preserve">U Godišnjem planu i programu rada </w:t>
            </w:r>
            <w:r w:rsidR="007D35CF">
              <w:rPr>
                <w:rFonts w:asciiTheme="majorHAnsi" w:hAnsiTheme="majorHAnsi" w:cstheme="majorHAnsi"/>
                <w:sz w:val="24"/>
                <w:szCs w:val="24"/>
                <w:lang w:val="sr-Latn-ME"/>
              </w:rPr>
              <w:t xml:space="preserve">dat je izvještaj o realizaciji plana i programa rada iz prethodne školske godine, gdje je kroz izvještaje o radu aktiva, o radu uprave, o radu stručne službe, o radu timova i sekcija opisna konkretna realizacija sadržaja planiranih godišnjim planom rada škole. Izvještaj o radu ne sadrži preporuke, a usvojen je </w:t>
            </w:r>
            <w:r w:rsidR="00BA0EA5">
              <w:rPr>
                <w:rFonts w:asciiTheme="majorHAnsi" w:hAnsiTheme="majorHAnsi" w:cstheme="majorHAnsi"/>
                <w:sz w:val="24"/>
                <w:szCs w:val="24"/>
                <w:lang w:val="sr-Latn-ME"/>
              </w:rPr>
              <w:t xml:space="preserve">na Školskom odboru </w:t>
            </w:r>
            <w:r w:rsidR="007D35CF">
              <w:rPr>
                <w:rFonts w:asciiTheme="majorHAnsi" w:hAnsiTheme="majorHAnsi" w:cstheme="majorHAnsi"/>
                <w:sz w:val="24"/>
                <w:szCs w:val="24"/>
                <w:lang w:val="sr-Latn-ME"/>
              </w:rPr>
              <w:t>zajedno sa Godišnjim planom i programom rada za školsku 2024/2025.</w:t>
            </w:r>
            <w:r w:rsidR="00BA0EA5">
              <w:rPr>
                <w:rFonts w:asciiTheme="majorHAnsi" w:hAnsiTheme="majorHAnsi" w:cstheme="majorHAnsi"/>
                <w:sz w:val="24"/>
                <w:szCs w:val="24"/>
                <w:lang w:val="sr-Latn-ME"/>
              </w:rPr>
              <w:t xml:space="preserve"> </w:t>
            </w:r>
            <w:r w:rsidR="007D35CF">
              <w:rPr>
                <w:rFonts w:asciiTheme="majorHAnsi" w:hAnsiTheme="majorHAnsi" w:cstheme="majorHAnsi"/>
                <w:sz w:val="24"/>
                <w:szCs w:val="24"/>
                <w:lang w:val="sr-Latn-ME"/>
              </w:rPr>
              <w:t>godinu.</w:t>
            </w:r>
            <w:r w:rsidR="00BA0EA5">
              <w:rPr>
                <w:rFonts w:asciiTheme="majorHAnsi" w:hAnsiTheme="majorHAnsi" w:cstheme="majorHAnsi"/>
                <w:sz w:val="24"/>
                <w:szCs w:val="24"/>
                <w:lang w:val="sr-Latn-ME"/>
              </w:rPr>
              <w:t xml:space="preserve"> U planir</w:t>
            </w:r>
            <w:r w:rsidR="00FD083E">
              <w:rPr>
                <w:rFonts w:asciiTheme="majorHAnsi" w:hAnsiTheme="majorHAnsi" w:cstheme="majorHAnsi"/>
                <w:sz w:val="24"/>
                <w:szCs w:val="24"/>
                <w:lang w:val="sr-Latn-ME"/>
              </w:rPr>
              <w:t>a</w:t>
            </w:r>
            <w:r w:rsidR="00BA0EA5">
              <w:rPr>
                <w:rFonts w:asciiTheme="majorHAnsi" w:hAnsiTheme="majorHAnsi" w:cstheme="majorHAnsi"/>
                <w:sz w:val="24"/>
                <w:szCs w:val="24"/>
                <w:lang w:val="sr-Latn-ME"/>
              </w:rPr>
              <w:t xml:space="preserve">nju rada škole uključeni su svi učesnici obrazovno-vaspitnog procesa u školi. U Godišnjem planu rada </w:t>
            </w:r>
            <w:r w:rsidRPr="00EF30B5">
              <w:rPr>
                <w:rFonts w:asciiTheme="majorHAnsi" w:hAnsiTheme="majorHAnsi" w:cstheme="majorHAnsi"/>
                <w:sz w:val="24"/>
                <w:szCs w:val="24"/>
                <w:lang w:val="sr-Latn-ME"/>
              </w:rPr>
              <w:t>kroz potrebe i prioritete škole definisani su prioritetni ciljevi za tekuću školsku godinu. Ciljevi su razrađeni kroz organizaciju vaspitno-obrazovnog rada, planove direktor</w:t>
            </w:r>
            <w:r w:rsidR="0054646B" w:rsidRPr="00EF30B5">
              <w:rPr>
                <w:rFonts w:asciiTheme="majorHAnsi" w:hAnsiTheme="majorHAnsi" w:cstheme="majorHAnsi"/>
                <w:sz w:val="24"/>
                <w:szCs w:val="24"/>
                <w:lang w:val="sr-Latn-ME"/>
              </w:rPr>
              <w:t>ice</w:t>
            </w:r>
            <w:r w:rsidRPr="00EF30B5">
              <w:rPr>
                <w:rFonts w:asciiTheme="majorHAnsi" w:hAnsiTheme="majorHAnsi" w:cstheme="majorHAnsi"/>
                <w:sz w:val="24"/>
                <w:szCs w:val="24"/>
                <w:lang w:val="sr-Latn-ME"/>
              </w:rPr>
              <w:t>,</w:t>
            </w:r>
            <w:r w:rsidR="00BA0EA5">
              <w:rPr>
                <w:rFonts w:asciiTheme="majorHAnsi" w:hAnsiTheme="majorHAnsi" w:cstheme="majorHAnsi"/>
                <w:sz w:val="24"/>
                <w:szCs w:val="24"/>
                <w:lang w:val="sr-Latn-ME"/>
              </w:rPr>
              <w:t xml:space="preserve"> aktiva nastavnika, </w:t>
            </w:r>
            <w:r w:rsidRPr="00EF30B5">
              <w:rPr>
                <w:rFonts w:asciiTheme="majorHAnsi" w:hAnsiTheme="majorHAnsi" w:cstheme="majorHAnsi"/>
                <w:sz w:val="24"/>
                <w:szCs w:val="24"/>
                <w:lang w:val="sr-Latn-ME"/>
              </w:rPr>
              <w:t>timova u školi, stručne službe, saradnje škole sa lokalnom zajednicom i socijalnim partnerima.</w:t>
            </w:r>
          </w:p>
          <w:p w14:paraId="5A111FE9" w14:textId="510625FE" w:rsidR="008F32A2" w:rsidRPr="00EF30B5" w:rsidRDefault="008F32A2" w:rsidP="00DB1BAC">
            <w:pPr>
              <w:jc w:val="both"/>
              <w:rPr>
                <w:rFonts w:asciiTheme="majorHAnsi" w:hAnsiTheme="majorHAnsi" w:cstheme="majorHAnsi"/>
                <w:sz w:val="24"/>
                <w:szCs w:val="24"/>
                <w:lang w:val="sr-Latn-ME"/>
              </w:rPr>
            </w:pPr>
            <w:r w:rsidRPr="00EF30B5">
              <w:rPr>
                <w:rFonts w:asciiTheme="majorHAnsi" w:hAnsiTheme="majorHAnsi" w:cstheme="majorHAnsi"/>
                <w:sz w:val="24"/>
                <w:szCs w:val="24"/>
                <w:lang w:val="sr-Latn-ME"/>
              </w:rPr>
              <w:t>Godišnji plan i program rada pored elemenata propisanih zakonom sadrži</w:t>
            </w:r>
            <w:r w:rsidR="00BA0EA5">
              <w:rPr>
                <w:rFonts w:asciiTheme="majorHAnsi" w:hAnsiTheme="majorHAnsi" w:cstheme="majorHAnsi"/>
                <w:sz w:val="24"/>
                <w:szCs w:val="24"/>
                <w:lang w:val="sr-Latn-ME"/>
              </w:rPr>
              <w:t xml:space="preserve"> aktivnosti za tekuću školsku godinu koji su razrađeni kroz jasno određene korake, nosioce aktivnosti i vrijeme realizacije.</w:t>
            </w:r>
            <w:r w:rsidR="004F609A">
              <w:rPr>
                <w:rFonts w:asciiTheme="majorHAnsi" w:hAnsiTheme="majorHAnsi" w:cstheme="majorHAnsi"/>
                <w:sz w:val="24"/>
                <w:szCs w:val="24"/>
                <w:lang w:val="sr-Latn-ME"/>
              </w:rPr>
              <w:t xml:space="preserve"> </w:t>
            </w:r>
          </w:p>
          <w:p w14:paraId="0A621B81" w14:textId="03A0D2D6" w:rsidR="009415C5" w:rsidRPr="00EF30B5" w:rsidRDefault="008F32A2" w:rsidP="00DB1BAC">
            <w:pPr>
              <w:jc w:val="both"/>
              <w:rPr>
                <w:rFonts w:asciiTheme="majorHAnsi" w:hAnsiTheme="majorHAnsi" w:cstheme="majorHAnsi"/>
                <w:sz w:val="24"/>
                <w:szCs w:val="24"/>
                <w:lang w:val="sr-Latn-ME"/>
              </w:rPr>
            </w:pPr>
            <w:r w:rsidRPr="00EF30B5">
              <w:rPr>
                <w:rFonts w:asciiTheme="majorHAnsi" w:hAnsiTheme="majorHAnsi" w:cstheme="majorHAnsi"/>
                <w:sz w:val="24"/>
                <w:szCs w:val="24"/>
                <w:lang w:val="sr-Latn-ME"/>
              </w:rPr>
              <w:t xml:space="preserve">Godišnji plan sadrži </w:t>
            </w:r>
            <w:r w:rsidR="004F609A">
              <w:rPr>
                <w:rFonts w:asciiTheme="majorHAnsi" w:hAnsiTheme="majorHAnsi" w:cstheme="majorHAnsi"/>
                <w:sz w:val="24"/>
                <w:szCs w:val="24"/>
                <w:lang w:val="sr-Latn-ME"/>
              </w:rPr>
              <w:t>listu izbornih predmeta, fakultativne programe i plan vannastavnih aktivnosti koji je sačinjen na osnovu interesovanja učenika i resursa škole. U Godišnjem planu dat je plan tima za prevenciju i postupanje u slučajevima pojave nasilja i vandalizma.</w:t>
            </w:r>
            <w:r w:rsidR="009415C5">
              <w:rPr>
                <w:rFonts w:asciiTheme="majorHAnsi" w:hAnsiTheme="majorHAnsi" w:cstheme="majorHAnsi"/>
                <w:sz w:val="24"/>
                <w:szCs w:val="24"/>
                <w:lang w:val="sr-Latn-ME"/>
              </w:rPr>
              <w:t xml:space="preserve"> Godišnji </w:t>
            </w:r>
            <w:r w:rsidRPr="00EF30B5">
              <w:rPr>
                <w:rFonts w:asciiTheme="majorHAnsi" w:hAnsiTheme="majorHAnsi" w:cstheme="majorHAnsi"/>
                <w:sz w:val="24"/>
                <w:szCs w:val="24"/>
                <w:lang w:val="sr-Latn-ME"/>
              </w:rPr>
              <w:t>plan</w:t>
            </w:r>
            <w:r w:rsidR="009415C5">
              <w:rPr>
                <w:rFonts w:asciiTheme="majorHAnsi" w:hAnsiTheme="majorHAnsi" w:cstheme="majorHAnsi"/>
                <w:sz w:val="24"/>
                <w:szCs w:val="24"/>
                <w:lang w:val="sr-Latn-ME"/>
              </w:rPr>
              <w:t xml:space="preserve"> sadrži i plan </w:t>
            </w:r>
            <w:r w:rsidRPr="00EF30B5">
              <w:rPr>
                <w:rFonts w:asciiTheme="majorHAnsi" w:hAnsiTheme="majorHAnsi" w:cstheme="majorHAnsi"/>
                <w:sz w:val="24"/>
                <w:szCs w:val="24"/>
                <w:lang w:val="sr-Latn-ME"/>
              </w:rPr>
              <w:t xml:space="preserve">organizatora praktične nastave koji je </w:t>
            </w:r>
            <w:r w:rsidR="009415C5">
              <w:rPr>
                <w:rFonts w:asciiTheme="majorHAnsi" w:hAnsiTheme="majorHAnsi" w:cstheme="majorHAnsi"/>
                <w:sz w:val="24"/>
                <w:szCs w:val="24"/>
                <w:lang w:val="sr-Latn-ME"/>
              </w:rPr>
              <w:t>razrađen od izbora poslodavaca, potpisivanja ugovora sa poslodavcima, izrade plana za praktičnu nastavu, plana dualnog obrazovanja i plana profesionalne prakse.</w:t>
            </w:r>
            <w:r w:rsidRPr="00EF30B5">
              <w:rPr>
                <w:rFonts w:asciiTheme="majorHAnsi" w:hAnsiTheme="majorHAnsi" w:cstheme="majorHAnsi"/>
                <w:sz w:val="24"/>
                <w:szCs w:val="24"/>
                <w:lang w:val="sr-Latn-ME"/>
              </w:rPr>
              <w:t xml:space="preserve"> </w:t>
            </w:r>
          </w:p>
          <w:p w14:paraId="08FEA4CA" w14:textId="1F3B8FC9" w:rsidR="008F32A2" w:rsidRPr="00EF30B5" w:rsidRDefault="008F32A2" w:rsidP="00DB1BAC">
            <w:pPr>
              <w:jc w:val="both"/>
              <w:rPr>
                <w:rFonts w:asciiTheme="majorHAnsi" w:hAnsiTheme="majorHAnsi" w:cstheme="majorHAnsi"/>
                <w:sz w:val="24"/>
                <w:szCs w:val="24"/>
                <w:lang w:val="sr-Latn-ME"/>
              </w:rPr>
            </w:pPr>
            <w:r w:rsidRPr="00EF30B5">
              <w:rPr>
                <w:rFonts w:asciiTheme="majorHAnsi" w:hAnsiTheme="majorHAnsi" w:cstheme="majorHAnsi"/>
                <w:sz w:val="24"/>
                <w:szCs w:val="24"/>
                <w:lang w:val="sr-Latn-ME"/>
              </w:rPr>
              <w:t>U Godišnjem planu su nabrojani formirani timovi i sekcije sa razrađenim planovima. Godišnji plan i program rada</w:t>
            </w:r>
            <w:r w:rsidR="008C0590" w:rsidRPr="00EF30B5">
              <w:rPr>
                <w:rFonts w:asciiTheme="majorHAnsi" w:hAnsiTheme="majorHAnsi" w:cstheme="majorHAnsi"/>
                <w:sz w:val="24"/>
                <w:szCs w:val="24"/>
                <w:lang w:val="sr-Latn-ME"/>
              </w:rPr>
              <w:t xml:space="preserve"> </w:t>
            </w:r>
            <w:r w:rsidRPr="00EF30B5">
              <w:rPr>
                <w:rFonts w:asciiTheme="majorHAnsi" w:hAnsiTheme="majorHAnsi" w:cstheme="majorHAnsi"/>
                <w:sz w:val="24"/>
                <w:szCs w:val="24"/>
                <w:lang w:val="sr-Latn-ME"/>
              </w:rPr>
              <w:t>sadrži razrađen plan za Profesionalni razvoj na nivou škole. Većina planiranih aktivnosti sadrži tačnu dinamiku realizacije. Plan rada odjeljenjsk</w:t>
            </w:r>
            <w:r w:rsidR="006718F8" w:rsidRPr="00EF30B5">
              <w:rPr>
                <w:rFonts w:asciiTheme="majorHAnsi" w:hAnsiTheme="majorHAnsi" w:cstheme="majorHAnsi"/>
                <w:sz w:val="24"/>
                <w:szCs w:val="24"/>
                <w:lang w:val="sr-Latn-ME"/>
              </w:rPr>
              <w:t xml:space="preserve">ih vijeća </w:t>
            </w:r>
            <w:r w:rsidRPr="00EF30B5">
              <w:rPr>
                <w:rFonts w:asciiTheme="majorHAnsi" w:hAnsiTheme="majorHAnsi" w:cstheme="majorHAnsi"/>
                <w:sz w:val="24"/>
                <w:szCs w:val="24"/>
                <w:lang w:val="sr-Latn-ME"/>
              </w:rPr>
              <w:t>je detaljno razrađen. </w:t>
            </w:r>
          </w:p>
          <w:p w14:paraId="45F001D8" w14:textId="3E6A1F51" w:rsidR="008F32A2" w:rsidRPr="00EF30B5" w:rsidRDefault="008F32A2" w:rsidP="00DB1BAC">
            <w:pPr>
              <w:jc w:val="both"/>
              <w:rPr>
                <w:rFonts w:asciiTheme="majorHAnsi" w:hAnsiTheme="majorHAnsi" w:cstheme="majorHAnsi"/>
                <w:sz w:val="24"/>
                <w:szCs w:val="24"/>
                <w:lang w:val="sr-Latn-ME"/>
              </w:rPr>
            </w:pPr>
            <w:r w:rsidRPr="00EF30B5">
              <w:rPr>
                <w:rFonts w:asciiTheme="majorHAnsi" w:hAnsiTheme="majorHAnsi" w:cstheme="majorHAnsi"/>
                <w:sz w:val="24"/>
                <w:szCs w:val="24"/>
                <w:lang w:val="sr-Latn-ME"/>
              </w:rPr>
              <w:t>Godišnjim planom rada se predviđa saradnja sa roditeljima i lokalnom zajednicom. U izradi Godišnjeg plana i programa rada učestvuju direktor, stručni organi i timovi Škole.</w:t>
            </w:r>
          </w:p>
          <w:p w14:paraId="23839071" w14:textId="084040CB" w:rsidR="008F32A2" w:rsidRPr="00EF30B5" w:rsidRDefault="008F32A2" w:rsidP="00DB1BAC">
            <w:pPr>
              <w:jc w:val="both"/>
              <w:rPr>
                <w:rFonts w:asciiTheme="majorHAnsi" w:hAnsiTheme="majorHAnsi" w:cstheme="majorHAnsi"/>
                <w:sz w:val="24"/>
                <w:szCs w:val="24"/>
                <w:lang w:val="sr-Latn-ME"/>
              </w:rPr>
            </w:pPr>
          </w:p>
        </w:tc>
      </w:tr>
      <w:tr w:rsidR="008F32A2" w:rsidRPr="00EF30B5" w14:paraId="1A5D4E36" w14:textId="77777777" w:rsidTr="00EF30B5">
        <w:trPr>
          <w:trHeight w:val="20"/>
        </w:trPr>
        <w:tc>
          <w:tcPr>
            <w:tcW w:w="809" w:type="dxa"/>
          </w:tcPr>
          <w:p w14:paraId="4E703802" w14:textId="77777777" w:rsidR="008F32A2" w:rsidRPr="00EF30B5" w:rsidRDefault="008F32A2" w:rsidP="00DB1BAC">
            <w:pPr>
              <w:jc w:val="both"/>
              <w:rPr>
                <w:rFonts w:asciiTheme="majorHAnsi" w:hAnsiTheme="majorHAnsi" w:cstheme="majorHAnsi"/>
                <w:sz w:val="24"/>
                <w:szCs w:val="24"/>
                <w:lang w:val="sr-Latn-ME"/>
              </w:rPr>
            </w:pPr>
            <w:r w:rsidRPr="00EF30B5">
              <w:rPr>
                <w:rFonts w:asciiTheme="majorHAnsi" w:hAnsiTheme="majorHAnsi" w:cstheme="majorHAnsi"/>
                <w:sz w:val="24"/>
                <w:szCs w:val="24"/>
                <w:lang w:val="sr-Latn-ME"/>
              </w:rPr>
              <w:t xml:space="preserve">2.1. </w:t>
            </w:r>
          </w:p>
        </w:tc>
        <w:tc>
          <w:tcPr>
            <w:tcW w:w="8726" w:type="dxa"/>
            <w:vMerge/>
          </w:tcPr>
          <w:p w14:paraId="422180F7" w14:textId="77777777" w:rsidR="008F32A2" w:rsidRPr="00EF30B5" w:rsidRDefault="008F32A2" w:rsidP="00DB1BAC">
            <w:pPr>
              <w:jc w:val="both"/>
              <w:rPr>
                <w:rFonts w:asciiTheme="majorHAnsi" w:hAnsiTheme="majorHAnsi" w:cstheme="majorHAnsi"/>
                <w:sz w:val="24"/>
                <w:szCs w:val="24"/>
                <w:lang w:val="sr-Latn-ME"/>
              </w:rPr>
            </w:pPr>
          </w:p>
        </w:tc>
      </w:tr>
      <w:tr w:rsidR="00EF30B5" w:rsidRPr="00EF30B5" w14:paraId="5F4F2A16" w14:textId="77777777" w:rsidTr="00EF30B5">
        <w:trPr>
          <w:trHeight w:val="20"/>
        </w:trPr>
        <w:tc>
          <w:tcPr>
            <w:tcW w:w="809" w:type="dxa"/>
          </w:tcPr>
          <w:p w14:paraId="46166BE4" w14:textId="78B27110" w:rsidR="00EF30B5" w:rsidRPr="00EF30B5" w:rsidRDefault="00EF30B5" w:rsidP="00DB1BAC">
            <w:pPr>
              <w:jc w:val="both"/>
              <w:rPr>
                <w:rFonts w:asciiTheme="majorHAnsi" w:hAnsiTheme="majorHAnsi" w:cstheme="majorHAnsi"/>
                <w:sz w:val="24"/>
                <w:szCs w:val="24"/>
              </w:rPr>
            </w:pPr>
            <w:r w:rsidRPr="00EF30B5">
              <w:rPr>
                <w:rFonts w:asciiTheme="majorHAnsi" w:hAnsiTheme="majorHAnsi" w:cstheme="majorHAnsi"/>
                <w:sz w:val="24"/>
                <w:szCs w:val="24"/>
                <w:lang w:val="sr-Latn-ME"/>
              </w:rPr>
              <w:lastRenderedPageBreak/>
              <w:t>2.2.</w:t>
            </w:r>
          </w:p>
        </w:tc>
        <w:tc>
          <w:tcPr>
            <w:tcW w:w="8726" w:type="dxa"/>
          </w:tcPr>
          <w:p w14:paraId="61ECBFE0" w14:textId="77777777" w:rsidR="00EF30B5" w:rsidRPr="00EF30B5" w:rsidRDefault="00EF30B5" w:rsidP="00EF30B5">
            <w:pPr>
              <w:jc w:val="both"/>
              <w:rPr>
                <w:rFonts w:asciiTheme="majorHAnsi" w:hAnsiTheme="majorHAnsi" w:cstheme="majorHAnsi"/>
                <w:sz w:val="24"/>
                <w:szCs w:val="24"/>
                <w:lang w:val="sr-Latn-ME"/>
              </w:rPr>
            </w:pPr>
            <w:r w:rsidRPr="00EF30B5">
              <w:rPr>
                <w:rFonts w:asciiTheme="majorHAnsi" w:hAnsiTheme="majorHAnsi" w:cstheme="majorHAnsi"/>
                <w:sz w:val="24"/>
                <w:szCs w:val="24"/>
                <w:lang w:val="sr-Latn-ME"/>
              </w:rPr>
              <w:t xml:space="preserve">U Školi je uspostavljena organizacija rada i razvijena su dokumenta kojima su definisane uloge i odgovornosti zaposlenih. Uprava Škole je pravovremeno uradila raspored časova koji omogućava uglavnom efikasnu realizaciju nastave. Donešen je akt o sistematizaciji radnih mjesta. </w:t>
            </w:r>
          </w:p>
          <w:p w14:paraId="5289D7BB" w14:textId="6A84273A" w:rsidR="00EF30B5" w:rsidRPr="00EF30B5" w:rsidRDefault="00EF30B5" w:rsidP="00EF30B5">
            <w:pPr>
              <w:jc w:val="both"/>
              <w:rPr>
                <w:rFonts w:asciiTheme="majorHAnsi" w:hAnsiTheme="majorHAnsi" w:cstheme="majorHAnsi"/>
                <w:sz w:val="24"/>
                <w:szCs w:val="24"/>
                <w:lang w:val="sr-Latn-ME"/>
              </w:rPr>
            </w:pPr>
            <w:r w:rsidRPr="00EF30B5">
              <w:rPr>
                <w:rFonts w:asciiTheme="majorHAnsi" w:hAnsiTheme="majorHAnsi" w:cstheme="majorHAnsi"/>
                <w:sz w:val="24"/>
                <w:szCs w:val="24"/>
                <w:lang w:val="sr-Latn-ME"/>
              </w:rPr>
              <w:t xml:space="preserve">Realizacija aktivnosti iz Godišnjeg plana </w:t>
            </w:r>
            <w:r w:rsidR="00C45202">
              <w:rPr>
                <w:rFonts w:asciiTheme="majorHAnsi" w:hAnsiTheme="majorHAnsi" w:cstheme="majorHAnsi"/>
                <w:sz w:val="24"/>
                <w:szCs w:val="24"/>
                <w:lang w:val="sr-Latn-ME"/>
              </w:rPr>
              <w:t>odvija se u skladu sa planom i aktuelnom situacijom.</w:t>
            </w:r>
            <w:r w:rsidRPr="00EF30B5">
              <w:rPr>
                <w:rFonts w:asciiTheme="majorHAnsi" w:hAnsiTheme="majorHAnsi" w:cstheme="majorHAnsi"/>
                <w:sz w:val="24"/>
                <w:szCs w:val="24"/>
                <w:lang w:val="sr-Latn-ME"/>
              </w:rPr>
              <w:t xml:space="preserve"> Na osnovu vođenja evidencije o radu stručnih organa i izvještajima o radu jasno se uočava njihova međusobna saradnja. Izvještaji o realizaciji planiranih aktivnosti prikazuju detaljno realizovane aktivnosti koje su planom predviđene. </w:t>
            </w:r>
          </w:p>
          <w:p w14:paraId="0D25F53B" w14:textId="58D4847F" w:rsidR="00EF30B5" w:rsidRPr="00EF30B5" w:rsidRDefault="00EF30B5" w:rsidP="00EF30B5">
            <w:pPr>
              <w:jc w:val="both"/>
              <w:rPr>
                <w:rFonts w:asciiTheme="majorHAnsi" w:hAnsiTheme="majorHAnsi" w:cstheme="majorHAnsi"/>
                <w:sz w:val="24"/>
                <w:szCs w:val="24"/>
                <w:lang w:val="sr-Latn-ME"/>
              </w:rPr>
            </w:pPr>
            <w:r w:rsidRPr="00EF30B5">
              <w:rPr>
                <w:rFonts w:asciiTheme="majorHAnsi" w:hAnsiTheme="majorHAnsi" w:cstheme="majorHAnsi"/>
                <w:sz w:val="24"/>
                <w:szCs w:val="24"/>
                <w:lang w:val="sr-Latn-ME"/>
              </w:rPr>
              <w:t>Direktorica predsjedava Nastavničkim vijećem i koordinira radom odjeljenjskih vijeća. Nastavničko vijeće razmatra sva pitanja iz svoje nadležnosti u skladu sa Statutom škole i Poslovnikom o radu. Na kraju klasifikacionih perioda i školske godine vrši se analiza učeničkih postignuća</w:t>
            </w:r>
            <w:r w:rsidR="00536B28">
              <w:rPr>
                <w:rFonts w:asciiTheme="majorHAnsi" w:hAnsiTheme="majorHAnsi" w:cstheme="majorHAnsi"/>
                <w:sz w:val="24"/>
                <w:szCs w:val="24"/>
                <w:lang w:val="sr-Latn-ME"/>
              </w:rPr>
              <w:t>,</w:t>
            </w:r>
            <w:r w:rsidRPr="00EF30B5">
              <w:rPr>
                <w:rFonts w:asciiTheme="majorHAnsi" w:hAnsiTheme="majorHAnsi" w:cstheme="majorHAnsi"/>
                <w:sz w:val="24"/>
                <w:szCs w:val="24"/>
                <w:lang w:val="sr-Latn-ME"/>
              </w:rPr>
              <w:t xml:space="preserve"> ali se djelimično vodi evidencija predloženih mjera u Knjizi Nastavničkog vijeća. Ne evidentiraju se predložene mjere za poboljšanje realizacije dopunske i dodatne nastave. Stručna služba i nastavnici pripremaju Akcioni plan mjera za poboljšanje uspjeha učenika nakon klasifikacionog perioda. U knjizi Nastavničkog vijeća vode se zapisnici nakon održanih sjednica. Uprava Škole pruža i om</w:t>
            </w:r>
            <w:r w:rsidR="000631EF">
              <w:rPr>
                <w:rFonts w:asciiTheme="majorHAnsi" w:hAnsiTheme="majorHAnsi" w:cstheme="majorHAnsi"/>
                <w:sz w:val="24"/>
                <w:szCs w:val="24"/>
                <w:lang w:val="sr-Latn-ME"/>
              </w:rPr>
              <w:t>o</w:t>
            </w:r>
            <w:r w:rsidRPr="00EF30B5">
              <w:rPr>
                <w:rFonts w:asciiTheme="majorHAnsi" w:hAnsiTheme="majorHAnsi" w:cstheme="majorHAnsi"/>
                <w:sz w:val="24"/>
                <w:szCs w:val="24"/>
                <w:lang w:val="sr-Latn-ME"/>
              </w:rPr>
              <w:t xml:space="preserve">gućava Savjetu roditelja efikasno funkcionisanje i dobru saradnju sa organom upravljanja i stručnim organima Škole. Uprava Škole je u cilju bolje organizacije i realizacije planiranih aktivnosti formirala timove kojima najčešće koordinira uprava škole ili stručna služba. U Školi su opremljeni kabineti za izvođenje vježbi i praktične nastave u okviru stručno-teorijskih modula nekoliko obrazovnih programa. Na osnovu obilaska Škole primjećuje se da direktorica radi na obezbjeđivanju uslova da Škola bude zdrava sredina sa određenim higijenskim standardima. Na osnovu anketiranja zaposlenih, može se konstatovati da </w:t>
            </w:r>
            <w:r w:rsidR="00026DA6">
              <w:rPr>
                <w:rFonts w:asciiTheme="majorHAnsi" w:hAnsiTheme="majorHAnsi" w:cstheme="majorHAnsi"/>
                <w:sz w:val="24"/>
                <w:szCs w:val="24"/>
                <w:lang w:val="sr-Latn-ME"/>
              </w:rPr>
              <w:t xml:space="preserve">preko </w:t>
            </w:r>
            <w:r w:rsidR="00C45202">
              <w:rPr>
                <w:rFonts w:asciiTheme="majorHAnsi" w:hAnsiTheme="majorHAnsi" w:cstheme="majorHAnsi"/>
                <w:sz w:val="24"/>
                <w:szCs w:val="24"/>
                <w:lang w:val="sr-Latn-ME"/>
              </w:rPr>
              <w:t>90</w:t>
            </w:r>
            <w:r w:rsidRPr="00EF30B5">
              <w:rPr>
                <w:rFonts w:asciiTheme="majorHAnsi" w:hAnsiTheme="majorHAnsi" w:cstheme="majorHAnsi"/>
                <w:sz w:val="24"/>
                <w:szCs w:val="24"/>
                <w:lang w:val="sr-Latn-ME"/>
              </w:rPr>
              <w:t xml:space="preserve">% anketiranih nastavnika </w:t>
            </w:r>
            <w:r w:rsidR="00026DA6">
              <w:rPr>
                <w:rFonts w:asciiTheme="majorHAnsi" w:hAnsiTheme="majorHAnsi" w:cstheme="majorHAnsi"/>
                <w:sz w:val="24"/>
                <w:szCs w:val="24"/>
                <w:lang w:val="sr-Latn-ME"/>
              </w:rPr>
              <w:t xml:space="preserve">djelimično ili u potpunosti </w:t>
            </w:r>
            <w:r w:rsidRPr="00EF30B5">
              <w:rPr>
                <w:rFonts w:asciiTheme="majorHAnsi" w:hAnsiTheme="majorHAnsi" w:cstheme="majorHAnsi"/>
                <w:sz w:val="24"/>
                <w:szCs w:val="24"/>
                <w:lang w:val="sr-Latn-ME"/>
              </w:rPr>
              <w:t xml:space="preserve">smatra da u školi vlada saradnička i konstruktivna komunikaciju sa zaposlenima. Od anketiranih nastavnika njih </w:t>
            </w:r>
            <w:r w:rsidR="00026DA6">
              <w:rPr>
                <w:rFonts w:asciiTheme="majorHAnsi" w:hAnsiTheme="majorHAnsi" w:cstheme="majorHAnsi"/>
                <w:sz w:val="24"/>
                <w:szCs w:val="24"/>
                <w:lang w:val="sr-Latn-ME"/>
              </w:rPr>
              <w:t>preko 9</w:t>
            </w:r>
            <w:r w:rsidRPr="00EF30B5">
              <w:rPr>
                <w:rFonts w:asciiTheme="majorHAnsi" w:hAnsiTheme="majorHAnsi" w:cstheme="majorHAnsi"/>
                <w:sz w:val="24"/>
                <w:szCs w:val="24"/>
                <w:lang w:val="sr-Latn-ME"/>
              </w:rPr>
              <w:t xml:space="preserve">0% </w:t>
            </w:r>
            <w:r w:rsidR="00026DA6">
              <w:rPr>
                <w:rFonts w:asciiTheme="majorHAnsi" w:hAnsiTheme="majorHAnsi" w:cstheme="majorHAnsi"/>
                <w:sz w:val="24"/>
                <w:szCs w:val="24"/>
                <w:lang w:val="sr-Latn-ME"/>
              </w:rPr>
              <w:t xml:space="preserve">djelimično ili u potpunosti </w:t>
            </w:r>
            <w:r w:rsidRPr="00EF30B5">
              <w:rPr>
                <w:rFonts w:asciiTheme="majorHAnsi" w:hAnsiTheme="majorHAnsi" w:cstheme="majorHAnsi"/>
                <w:sz w:val="24"/>
                <w:szCs w:val="24"/>
                <w:lang w:val="sr-Latn-ME"/>
              </w:rPr>
              <w:t>smatra da direktor obezbjeđuje uslove za kvalitetnu realizaciju obrazovno-vaspitnog rada.</w:t>
            </w:r>
          </w:p>
          <w:p w14:paraId="6535E2EA" w14:textId="421124DB" w:rsidR="00EF30B5" w:rsidRPr="00EF30B5" w:rsidRDefault="00EF30B5" w:rsidP="00EF30B5">
            <w:pPr>
              <w:jc w:val="both"/>
              <w:rPr>
                <w:rFonts w:asciiTheme="majorHAnsi" w:hAnsiTheme="majorHAnsi" w:cstheme="majorHAnsi"/>
                <w:sz w:val="24"/>
                <w:szCs w:val="24"/>
              </w:rPr>
            </w:pPr>
            <w:r w:rsidRPr="00EF30B5">
              <w:rPr>
                <w:rFonts w:asciiTheme="majorHAnsi" w:hAnsiTheme="majorHAnsi" w:cstheme="majorHAnsi"/>
                <w:sz w:val="24"/>
                <w:szCs w:val="24"/>
                <w:lang w:val="sr-Latn-ME"/>
              </w:rPr>
              <w:t>Škola ima definisan određeni broj pravilnika</w:t>
            </w:r>
            <w:r w:rsidR="00753591">
              <w:rPr>
                <w:rFonts w:asciiTheme="majorHAnsi" w:hAnsiTheme="majorHAnsi" w:cstheme="majorHAnsi"/>
                <w:sz w:val="24"/>
                <w:szCs w:val="24"/>
                <w:lang w:val="sr-Latn-ME"/>
              </w:rPr>
              <w:t>,</w:t>
            </w:r>
            <w:r w:rsidRPr="00EF30B5">
              <w:rPr>
                <w:rFonts w:asciiTheme="majorHAnsi" w:hAnsiTheme="majorHAnsi" w:cstheme="majorHAnsi"/>
                <w:sz w:val="24"/>
                <w:szCs w:val="24"/>
                <w:lang w:val="sr-Latn-ME"/>
              </w:rPr>
              <w:t xml:space="preserve"> kao i poslovnika o radu pojedinih stručnih organa. Na pitanje iz ankete „</w:t>
            </w:r>
            <w:r w:rsidR="005A2760">
              <w:rPr>
                <w:rFonts w:asciiTheme="majorHAnsi" w:hAnsiTheme="majorHAnsi" w:cstheme="majorHAnsi"/>
                <w:sz w:val="24"/>
                <w:szCs w:val="24"/>
                <w:lang w:val="sr-Latn-ME"/>
              </w:rPr>
              <w:t>d</w:t>
            </w:r>
            <w:r w:rsidRPr="00EF30B5">
              <w:rPr>
                <w:rFonts w:asciiTheme="majorHAnsi" w:hAnsiTheme="majorHAnsi" w:cstheme="majorHAnsi"/>
                <w:sz w:val="24"/>
                <w:szCs w:val="24"/>
                <w:lang w:val="sr-Latn-ME"/>
              </w:rPr>
              <w:t xml:space="preserve">a li </w:t>
            </w:r>
            <w:r w:rsidR="00536B28">
              <w:rPr>
                <w:rFonts w:asciiTheme="majorHAnsi" w:hAnsiTheme="majorHAnsi" w:cstheme="majorHAnsi"/>
                <w:sz w:val="24"/>
                <w:szCs w:val="24"/>
                <w:lang w:val="sr-Latn-ME"/>
              </w:rPr>
              <w:t xml:space="preserve">je </w:t>
            </w:r>
            <w:r w:rsidRPr="00EF30B5">
              <w:rPr>
                <w:rFonts w:asciiTheme="majorHAnsi" w:hAnsiTheme="majorHAnsi" w:cstheme="majorHAnsi"/>
                <w:sz w:val="24"/>
                <w:szCs w:val="24"/>
                <w:lang w:val="sr-Latn-ME"/>
              </w:rPr>
              <w:t>rad direktora</w:t>
            </w:r>
            <w:r w:rsidR="00632F7C">
              <w:rPr>
                <w:rFonts w:asciiTheme="majorHAnsi" w:hAnsiTheme="majorHAnsi" w:cstheme="majorHAnsi"/>
                <w:sz w:val="24"/>
                <w:szCs w:val="24"/>
                <w:lang w:val="sr-Latn-ME"/>
              </w:rPr>
              <w:t xml:space="preserve"> </w:t>
            </w:r>
            <w:r w:rsidRPr="00EF30B5">
              <w:rPr>
                <w:rFonts w:asciiTheme="majorHAnsi" w:hAnsiTheme="majorHAnsi" w:cstheme="majorHAnsi"/>
                <w:sz w:val="24"/>
                <w:szCs w:val="24"/>
                <w:lang w:val="sr-Latn-ME"/>
              </w:rPr>
              <w:t>transparentan“ 7</w:t>
            </w:r>
            <w:r w:rsidR="00026DA6">
              <w:rPr>
                <w:rFonts w:asciiTheme="majorHAnsi" w:hAnsiTheme="majorHAnsi" w:cstheme="majorHAnsi"/>
                <w:sz w:val="24"/>
                <w:szCs w:val="24"/>
                <w:lang w:val="sr-Latn-ME"/>
              </w:rPr>
              <w:t>0</w:t>
            </w:r>
            <w:r w:rsidRPr="00EF30B5">
              <w:rPr>
                <w:rFonts w:asciiTheme="majorHAnsi" w:hAnsiTheme="majorHAnsi" w:cstheme="majorHAnsi"/>
                <w:sz w:val="24"/>
                <w:szCs w:val="24"/>
                <w:lang w:val="sr-Latn-ME"/>
              </w:rPr>
              <w:t>% zaposlenih se slaže u potpunosti, dok 2</w:t>
            </w:r>
            <w:r w:rsidR="00026DA6">
              <w:rPr>
                <w:rFonts w:asciiTheme="majorHAnsi" w:hAnsiTheme="majorHAnsi" w:cstheme="majorHAnsi"/>
                <w:sz w:val="24"/>
                <w:szCs w:val="24"/>
                <w:lang w:val="sr-Latn-ME"/>
              </w:rPr>
              <w:t>5</w:t>
            </w:r>
            <w:r w:rsidRPr="00EF30B5">
              <w:rPr>
                <w:rFonts w:asciiTheme="majorHAnsi" w:hAnsiTheme="majorHAnsi" w:cstheme="majorHAnsi"/>
                <w:sz w:val="24"/>
                <w:szCs w:val="24"/>
                <w:lang w:val="sr-Latn-ME"/>
              </w:rPr>
              <w:t xml:space="preserve">% se djelimično slaže, a </w:t>
            </w:r>
            <w:r w:rsidR="00026DA6">
              <w:rPr>
                <w:rFonts w:asciiTheme="majorHAnsi" w:hAnsiTheme="majorHAnsi" w:cstheme="majorHAnsi"/>
                <w:sz w:val="24"/>
                <w:szCs w:val="24"/>
                <w:lang w:val="sr-Latn-ME"/>
              </w:rPr>
              <w:t>5</w:t>
            </w:r>
            <w:r w:rsidRPr="00EF30B5">
              <w:rPr>
                <w:rFonts w:asciiTheme="majorHAnsi" w:hAnsiTheme="majorHAnsi" w:cstheme="majorHAnsi"/>
                <w:sz w:val="24"/>
                <w:szCs w:val="24"/>
                <w:lang w:val="sr-Latn-ME"/>
              </w:rPr>
              <w:t>% anketiranih nastavnika se ne slaže.</w:t>
            </w:r>
          </w:p>
        </w:tc>
      </w:tr>
      <w:tr w:rsidR="008F32A2" w:rsidRPr="00EF30B5" w14:paraId="34D411B1" w14:textId="77777777" w:rsidTr="00EF30B5">
        <w:trPr>
          <w:trHeight w:val="20"/>
        </w:trPr>
        <w:tc>
          <w:tcPr>
            <w:tcW w:w="809" w:type="dxa"/>
          </w:tcPr>
          <w:p w14:paraId="581AC235" w14:textId="77777777" w:rsidR="008F32A2" w:rsidRPr="00EF30B5" w:rsidRDefault="008F32A2" w:rsidP="00DB1BAC">
            <w:pPr>
              <w:jc w:val="both"/>
              <w:rPr>
                <w:rFonts w:asciiTheme="majorHAnsi" w:hAnsiTheme="majorHAnsi" w:cstheme="majorHAnsi"/>
                <w:sz w:val="24"/>
                <w:szCs w:val="24"/>
                <w:lang w:val="sr-Latn-ME"/>
              </w:rPr>
            </w:pPr>
          </w:p>
        </w:tc>
        <w:tc>
          <w:tcPr>
            <w:tcW w:w="8726" w:type="dxa"/>
            <w:shd w:val="clear" w:color="auto" w:fill="auto"/>
          </w:tcPr>
          <w:p w14:paraId="15994AB7" w14:textId="48AA751D" w:rsidR="008F32A2" w:rsidRPr="00EF30B5" w:rsidRDefault="008F32A2" w:rsidP="00DB1BAC">
            <w:pPr>
              <w:jc w:val="both"/>
              <w:rPr>
                <w:rFonts w:asciiTheme="majorHAnsi" w:hAnsiTheme="majorHAnsi" w:cstheme="majorHAnsi"/>
                <w:b/>
                <w:i/>
                <w:sz w:val="24"/>
                <w:szCs w:val="24"/>
                <w:lang w:val="sr-Latn-ME"/>
              </w:rPr>
            </w:pPr>
            <w:r w:rsidRPr="00EF30B5">
              <w:rPr>
                <w:rFonts w:asciiTheme="majorHAnsi" w:hAnsiTheme="majorHAnsi" w:cstheme="majorHAnsi"/>
                <w:b/>
                <w:i/>
                <w:sz w:val="24"/>
                <w:szCs w:val="24"/>
                <w:lang w:val="sr-Latn-ME"/>
              </w:rPr>
              <w:t>Preporuk</w:t>
            </w:r>
            <w:r w:rsidR="00536B28">
              <w:rPr>
                <w:rFonts w:asciiTheme="majorHAnsi" w:hAnsiTheme="majorHAnsi" w:cstheme="majorHAnsi"/>
                <w:b/>
                <w:i/>
                <w:sz w:val="24"/>
                <w:szCs w:val="24"/>
                <w:lang w:val="sr-Latn-ME"/>
              </w:rPr>
              <w:t>e</w:t>
            </w:r>
            <w:r w:rsidRPr="00EF30B5">
              <w:rPr>
                <w:rFonts w:asciiTheme="majorHAnsi" w:hAnsiTheme="majorHAnsi" w:cstheme="majorHAnsi"/>
                <w:b/>
                <w:i/>
                <w:sz w:val="24"/>
                <w:szCs w:val="24"/>
                <w:lang w:val="sr-Latn-ME"/>
              </w:rPr>
              <w:t>:</w:t>
            </w:r>
          </w:p>
        </w:tc>
      </w:tr>
      <w:tr w:rsidR="008F32A2" w:rsidRPr="00EF30B5" w14:paraId="4D6CE99B" w14:textId="77777777" w:rsidTr="00EF30B5">
        <w:trPr>
          <w:trHeight w:val="20"/>
        </w:trPr>
        <w:tc>
          <w:tcPr>
            <w:tcW w:w="809" w:type="dxa"/>
          </w:tcPr>
          <w:p w14:paraId="46B78A84" w14:textId="77777777" w:rsidR="008F32A2" w:rsidRPr="00EF30B5" w:rsidRDefault="008F32A2" w:rsidP="00DB1BAC">
            <w:pPr>
              <w:jc w:val="both"/>
              <w:rPr>
                <w:rFonts w:asciiTheme="majorHAnsi" w:hAnsiTheme="majorHAnsi" w:cstheme="majorHAnsi"/>
                <w:sz w:val="24"/>
                <w:szCs w:val="24"/>
                <w:lang w:val="sr-Latn-ME"/>
              </w:rPr>
            </w:pPr>
          </w:p>
        </w:tc>
        <w:tc>
          <w:tcPr>
            <w:tcW w:w="8726" w:type="dxa"/>
            <w:shd w:val="clear" w:color="auto" w:fill="auto"/>
          </w:tcPr>
          <w:p w14:paraId="0A49D448" w14:textId="77777777" w:rsidR="008F32A2" w:rsidRPr="00EF30B5" w:rsidRDefault="008F32A2" w:rsidP="002E35CC">
            <w:pPr>
              <w:pStyle w:val="ListParagraph"/>
              <w:numPr>
                <w:ilvl w:val="0"/>
                <w:numId w:val="3"/>
              </w:numPr>
              <w:ind w:left="248" w:hanging="270"/>
              <w:jc w:val="both"/>
              <w:rPr>
                <w:rFonts w:asciiTheme="majorHAnsi" w:hAnsiTheme="majorHAnsi" w:cstheme="majorHAnsi"/>
                <w:bCs/>
                <w:sz w:val="24"/>
                <w:szCs w:val="24"/>
              </w:rPr>
            </w:pPr>
            <w:r w:rsidRPr="00EF30B5">
              <w:rPr>
                <w:rFonts w:asciiTheme="majorHAnsi" w:hAnsiTheme="majorHAnsi" w:cstheme="majorHAnsi"/>
                <w:bCs/>
                <w:sz w:val="24"/>
                <w:szCs w:val="24"/>
              </w:rPr>
              <w:t>Raditi na obezbjeđivanju materijalnih uslova za djecu sa posebnim obrazovnim potrebama.</w:t>
            </w:r>
          </w:p>
          <w:p w14:paraId="4FECA32A" w14:textId="77777777" w:rsidR="008F32A2" w:rsidRDefault="008F32A2" w:rsidP="002E35CC">
            <w:pPr>
              <w:pStyle w:val="ListParagraph"/>
              <w:numPr>
                <w:ilvl w:val="0"/>
                <w:numId w:val="3"/>
              </w:numPr>
              <w:ind w:left="248" w:hanging="270"/>
              <w:jc w:val="both"/>
              <w:rPr>
                <w:rFonts w:asciiTheme="majorHAnsi" w:hAnsiTheme="majorHAnsi" w:cstheme="majorHAnsi"/>
                <w:bCs/>
                <w:sz w:val="24"/>
                <w:szCs w:val="24"/>
              </w:rPr>
            </w:pPr>
            <w:r w:rsidRPr="00EF30B5">
              <w:rPr>
                <w:rFonts w:asciiTheme="majorHAnsi" w:hAnsiTheme="majorHAnsi" w:cstheme="majorHAnsi"/>
                <w:bCs/>
                <w:sz w:val="24"/>
                <w:szCs w:val="24"/>
              </w:rPr>
              <w:t>Motivisati nastavnike za realizaciju ogledno-uglednih časova.</w:t>
            </w:r>
          </w:p>
          <w:p w14:paraId="647A932C" w14:textId="0D090C41" w:rsidR="00026DA6" w:rsidRPr="00EF30B5" w:rsidRDefault="00026DA6" w:rsidP="004B00E0">
            <w:pPr>
              <w:pStyle w:val="ListParagraph"/>
              <w:numPr>
                <w:ilvl w:val="0"/>
                <w:numId w:val="3"/>
              </w:numPr>
              <w:spacing w:after="120"/>
              <w:ind w:left="245" w:hanging="274"/>
              <w:contextualSpacing w:val="0"/>
              <w:jc w:val="both"/>
              <w:rPr>
                <w:rFonts w:asciiTheme="majorHAnsi" w:hAnsiTheme="majorHAnsi" w:cstheme="majorHAnsi"/>
                <w:bCs/>
                <w:sz w:val="24"/>
                <w:szCs w:val="24"/>
              </w:rPr>
            </w:pPr>
            <w:r>
              <w:rPr>
                <w:rFonts w:asciiTheme="majorHAnsi" w:hAnsiTheme="majorHAnsi" w:cstheme="majorHAnsi"/>
                <w:bCs/>
                <w:sz w:val="24"/>
                <w:szCs w:val="24"/>
              </w:rPr>
              <w:t>Olakšati organizaciju rada škole kroz interna pravila i procedure.</w:t>
            </w:r>
          </w:p>
        </w:tc>
      </w:tr>
      <w:tr w:rsidR="004B00E0" w:rsidRPr="00EF30B5" w14:paraId="761AE056" w14:textId="77777777" w:rsidTr="00EF30B5">
        <w:trPr>
          <w:trHeight w:val="20"/>
        </w:trPr>
        <w:tc>
          <w:tcPr>
            <w:tcW w:w="809" w:type="dxa"/>
          </w:tcPr>
          <w:p w14:paraId="73FED84D" w14:textId="1B1F6D99" w:rsidR="004B00E0" w:rsidRPr="00EF30B5" w:rsidRDefault="004B00E0" w:rsidP="00DB1BAC">
            <w:pPr>
              <w:jc w:val="both"/>
              <w:rPr>
                <w:rFonts w:asciiTheme="majorHAnsi" w:hAnsiTheme="majorHAnsi" w:cstheme="majorHAnsi"/>
                <w:sz w:val="24"/>
                <w:szCs w:val="24"/>
              </w:rPr>
            </w:pPr>
            <w:r w:rsidRPr="00EF30B5">
              <w:rPr>
                <w:rFonts w:asciiTheme="majorHAnsi" w:hAnsiTheme="majorHAnsi" w:cstheme="majorHAnsi"/>
                <w:sz w:val="24"/>
                <w:szCs w:val="24"/>
                <w:lang w:val="sr-Latn-ME"/>
              </w:rPr>
              <w:t>2.3.</w:t>
            </w:r>
          </w:p>
        </w:tc>
        <w:tc>
          <w:tcPr>
            <w:tcW w:w="8726" w:type="dxa"/>
            <w:shd w:val="clear" w:color="auto" w:fill="auto"/>
          </w:tcPr>
          <w:p w14:paraId="7654384E" w14:textId="77777777" w:rsidR="004B00E0" w:rsidRPr="00EF30B5" w:rsidRDefault="004B00E0" w:rsidP="004B00E0">
            <w:pPr>
              <w:jc w:val="both"/>
              <w:rPr>
                <w:rFonts w:asciiTheme="majorHAnsi" w:hAnsiTheme="majorHAnsi" w:cstheme="majorHAnsi"/>
                <w:sz w:val="24"/>
                <w:szCs w:val="24"/>
                <w:lang w:val="sr-Latn-ME"/>
              </w:rPr>
            </w:pPr>
            <w:r w:rsidRPr="00EF30B5">
              <w:rPr>
                <w:rFonts w:asciiTheme="majorHAnsi" w:hAnsiTheme="majorHAnsi" w:cstheme="majorHAnsi"/>
                <w:sz w:val="24"/>
                <w:szCs w:val="24"/>
                <w:lang w:val="sr-Latn-ME"/>
              </w:rPr>
              <w:t xml:space="preserve">Planovi rada direktorice i </w:t>
            </w:r>
            <w:r>
              <w:rPr>
                <w:rFonts w:asciiTheme="majorHAnsi" w:hAnsiTheme="majorHAnsi" w:cstheme="majorHAnsi"/>
                <w:sz w:val="24"/>
                <w:szCs w:val="24"/>
                <w:lang w:val="sr-Latn-ME"/>
              </w:rPr>
              <w:t>članova stručne službe,</w:t>
            </w:r>
            <w:r w:rsidRPr="00EF30B5">
              <w:rPr>
                <w:rFonts w:asciiTheme="majorHAnsi" w:hAnsiTheme="majorHAnsi" w:cstheme="majorHAnsi"/>
                <w:sz w:val="24"/>
                <w:szCs w:val="24"/>
                <w:lang w:val="sr-Latn-ME"/>
              </w:rPr>
              <w:t xml:space="preserve"> kao sastavni djelovi Godišnjeg plana i programa rada škole</w:t>
            </w:r>
            <w:r>
              <w:rPr>
                <w:rFonts w:asciiTheme="majorHAnsi" w:hAnsiTheme="majorHAnsi" w:cstheme="majorHAnsi"/>
                <w:sz w:val="24"/>
                <w:szCs w:val="24"/>
                <w:lang w:val="sr-Latn-ME"/>
              </w:rPr>
              <w:t>,</w:t>
            </w:r>
            <w:r w:rsidRPr="00EF30B5">
              <w:rPr>
                <w:rFonts w:asciiTheme="majorHAnsi" w:hAnsiTheme="majorHAnsi" w:cstheme="majorHAnsi"/>
                <w:sz w:val="24"/>
                <w:szCs w:val="24"/>
                <w:lang w:val="sr-Latn-ME"/>
              </w:rPr>
              <w:t xml:space="preserve"> sadrže aktivnosti koje se odnose na pedagoško-instruktivni rad. Pedagoško-instruktivni rad obavlja se od strane direktor</w:t>
            </w:r>
            <w:r>
              <w:rPr>
                <w:rFonts w:asciiTheme="majorHAnsi" w:hAnsiTheme="majorHAnsi" w:cstheme="majorHAnsi"/>
                <w:sz w:val="24"/>
                <w:szCs w:val="24"/>
                <w:lang w:val="sr-Latn-ME"/>
              </w:rPr>
              <w:t>ice, pomoćnika direktora, psihologa</w:t>
            </w:r>
            <w:r w:rsidRPr="00EF30B5">
              <w:rPr>
                <w:rFonts w:asciiTheme="majorHAnsi" w:hAnsiTheme="majorHAnsi" w:cstheme="majorHAnsi"/>
                <w:sz w:val="24"/>
                <w:szCs w:val="24"/>
                <w:lang w:val="sr-Latn-ME"/>
              </w:rPr>
              <w:t xml:space="preserve"> i pedagoga. Tokom rada koriste se protokoli za posmatranje časova. Nakon časa se obavlja usmeni razgovor, vode pisana zapažanja i daju </w:t>
            </w:r>
            <w:r>
              <w:rPr>
                <w:rFonts w:asciiTheme="majorHAnsi" w:hAnsiTheme="majorHAnsi" w:cstheme="majorHAnsi"/>
                <w:sz w:val="24"/>
                <w:szCs w:val="24"/>
                <w:lang w:val="sr-Latn-ME"/>
              </w:rPr>
              <w:t xml:space="preserve">sugestije i </w:t>
            </w:r>
            <w:r w:rsidRPr="00EF30B5">
              <w:rPr>
                <w:rFonts w:asciiTheme="majorHAnsi" w:hAnsiTheme="majorHAnsi" w:cstheme="majorHAnsi"/>
                <w:sz w:val="24"/>
                <w:szCs w:val="24"/>
                <w:lang w:val="sr-Latn-ME"/>
              </w:rPr>
              <w:t xml:space="preserve">preporuke za unapređivanje kvaliteta rada u nastavi. </w:t>
            </w:r>
          </w:p>
          <w:p w14:paraId="180105B2" w14:textId="77777777" w:rsidR="004B00E0" w:rsidRPr="00EF30B5" w:rsidRDefault="004B00E0" w:rsidP="004B00E0">
            <w:pPr>
              <w:jc w:val="both"/>
              <w:rPr>
                <w:rFonts w:asciiTheme="majorHAnsi" w:hAnsiTheme="majorHAnsi" w:cstheme="majorHAnsi"/>
                <w:sz w:val="24"/>
                <w:szCs w:val="24"/>
                <w:lang w:val="sr-Latn-ME"/>
              </w:rPr>
            </w:pPr>
            <w:r w:rsidRPr="00EF30B5">
              <w:rPr>
                <w:rFonts w:asciiTheme="majorHAnsi" w:hAnsiTheme="majorHAnsi" w:cstheme="majorHAnsi"/>
                <w:sz w:val="24"/>
                <w:szCs w:val="24"/>
                <w:lang w:val="sr-Latn-ME"/>
              </w:rPr>
              <w:t xml:space="preserve">Uprava Škole je uradila Pravilnik o kućnom redu i isti je istaknut na vidnim mjestima kako bi zaposleni i učenici bili upoznati sa njim. U Školi se pedagoška dokumentacija vodi </w:t>
            </w:r>
            <w:r>
              <w:rPr>
                <w:rFonts w:asciiTheme="majorHAnsi" w:hAnsiTheme="majorHAnsi" w:cstheme="majorHAnsi"/>
                <w:sz w:val="24"/>
                <w:szCs w:val="24"/>
                <w:lang w:val="sr-Latn-ME"/>
              </w:rPr>
              <w:t xml:space="preserve">redovno, uredno i </w:t>
            </w:r>
            <w:r w:rsidRPr="00EF30B5">
              <w:rPr>
                <w:rFonts w:asciiTheme="majorHAnsi" w:hAnsiTheme="majorHAnsi" w:cstheme="majorHAnsi"/>
                <w:sz w:val="24"/>
                <w:szCs w:val="24"/>
                <w:lang w:val="sr-Latn-ME"/>
              </w:rPr>
              <w:t xml:space="preserve">u skladu sa propisima. Svi pravilnici koje Škola posjeduje su u skladu sa zakonom. </w:t>
            </w:r>
          </w:p>
          <w:p w14:paraId="12BCF54A" w14:textId="4BC51330" w:rsidR="004B00E0" w:rsidRPr="004B00E0" w:rsidRDefault="004B00E0" w:rsidP="004B00E0">
            <w:pPr>
              <w:jc w:val="both"/>
              <w:rPr>
                <w:rFonts w:asciiTheme="majorHAnsi" w:hAnsiTheme="majorHAnsi" w:cstheme="majorHAnsi"/>
                <w:bCs/>
                <w:sz w:val="24"/>
                <w:szCs w:val="24"/>
              </w:rPr>
            </w:pPr>
            <w:r w:rsidRPr="00EF30B5">
              <w:rPr>
                <w:rFonts w:asciiTheme="majorHAnsi" w:hAnsiTheme="majorHAnsi" w:cstheme="majorHAnsi"/>
                <w:sz w:val="24"/>
                <w:szCs w:val="24"/>
                <w:lang w:val="sr-Latn-ME"/>
              </w:rPr>
              <w:t xml:space="preserve">Na nivou Škole 2024. godine je rađena zadnja samoevaluacija. Tim je odredio indikatore i aktivnosti kroz akcioni plan. </w:t>
            </w:r>
            <w:r>
              <w:rPr>
                <w:rFonts w:asciiTheme="majorHAnsi" w:hAnsiTheme="majorHAnsi" w:cstheme="majorHAnsi"/>
                <w:sz w:val="24"/>
                <w:szCs w:val="24"/>
                <w:lang w:val="sr-Latn-ME"/>
              </w:rPr>
              <w:t>U pl</w:t>
            </w:r>
            <w:r w:rsidR="00F130FD">
              <w:rPr>
                <w:rFonts w:asciiTheme="majorHAnsi" w:hAnsiTheme="majorHAnsi" w:cstheme="majorHAnsi"/>
                <w:sz w:val="24"/>
                <w:szCs w:val="24"/>
                <w:lang w:val="sr-Latn-ME"/>
              </w:rPr>
              <w:t>a</w:t>
            </w:r>
            <w:r>
              <w:rPr>
                <w:rFonts w:asciiTheme="majorHAnsi" w:hAnsiTheme="majorHAnsi" w:cstheme="majorHAnsi"/>
                <w:sz w:val="24"/>
                <w:szCs w:val="24"/>
                <w:lang w:val="sr-Latn-ME"/>
              </w:rPr>
              <w:t xml:space="preserve">nu su definisane prioritetne oblasti, a zasnovan je na </w:t>
            </w:r>
            <w:r>
              <w:rPr>
                <w:rFonts w:asciiTheme="majorHAnsi" w:hAnsiTheme="majorHAnsi" w:cstheme="majorHAnsi"/>
                <w:sz w:val="24"/>
                <w:szCs w:val="24"/>
                <w:lang w:val="sr-Latn-ME"/>
              </w:rPr>
              <w:lastRenderedPageBreak/>
              <w:t xml:space="preserve">analizi postojećeg stanja. Pri planiranju samoevaluacije škola je obezbijedila uključenost različitih interesnih grupa (nastavnik, učenik, roditelj i poslodavac). Izvještaj sadrži pregled rezultata, njihovu analizu i preporuke za poboljšanje. Uprava upoznaje nastavnike, Savjet roditelja, Školski odbor sa rezultatima internog i eksternog vrednovanja. </w:t>
            </w:r>
            <w:r w:rsidRPr="00EF30B5">
              <w:rPr>
                <w:rFonts w:asciiTheme="majorHAnsi" w:hAnsiTheme="majorHAnsi" w:cstheme="majorHAnsi"/>
                <w:sz w:val="24"/>
                <w:szCs w:val="24"/>
                <w:lang w:val="sr-Latn-ME"/>
              </w:rPr>
              <w:t xml:space="preserve">Direktorica </w:t>
            </w:r>
            <w:r>
              <w:rPr>
                <w:rFonts w:asciiTheme="majorHAnsi" w:hAnsiTheme="majorHAnsi" w:cstheme="majorHAnsi"/>
                <w:sz w:val="24"/>
                <w:szCs w:val="24"/>
                <w:lang w:val="sr-Latn-ME"/>
              </w:rPr>
              <w:t xml:space="preserve">ne prati kontinuirano i sistematično </w:t>
            </w:r>
            <w:r w:rsidRPr="00EF30B5">
              <w:rPr>
                <w:rFonts w:asciiTheme="majorHAnsi" w:hAnsiTheme="majorHAnsi" w:cstheme="majorHAnsi"/>
                <w:sz w:val="24"/>
                <w:szCs w:val="24"/>
                <w:lang w:val="sr-Latn-ME"/>
              </w:rPr>
              <w:t>ostvarenost standarda kompetencija za nastavnike.</w:t>
            </w:r>
          </w:p>
        </w:tc>
      </w:tr>
      <w:tr w:rsidR="008F32A2" w:rsidRPr="00EF30B5" w14:paraId="2CFE627E" w14:textId="77777777" w:rsidTr="00EF30B5">
        <w:trPr>
          <w:cantSplit/>
          <w:trHeight w:val="20"/>
        </w:trPr>
        <w:tc>
          <w:tcPr>
            <w:tcW w:w="809" w:type="dxa"/>
            <w:shd w:val="clear" w:color="auto" w:fill="FFFFFF" w:themeFill="background1"/>
          </w:tcPr>
          <w:p w14:paraId="664ACB5A" w14:textId="3BDCA7D5" w:rsidR="008F32A2" w:rsidRPr="00EF30B5" w:rsidRDefault="008F32A2" w:rsidP="00DB1BAC">
            <w:pPr>
              <w:jc w:val="both"/>
              <w:rPr>
                <w:rFonts w:asciiTheme="majorHAnsi" w:hAnsiTheme="majorHAnsi" w:cstheme="majorHAnsi"/>
                <w:sz w:val="24"/>
                <w:szCs w:val="24"/>
                <w:lang w:val="sr-Latn-ME"/>
              </w:rPr>
            </w:pPr>
          </w:p>
        </w:tc>
        <w:tc>
          <w:tcPr>
            <w:tcW w:w="8726" w:type="dxa"/>
            <w:shd w:val="clear" w:color="auto" w:fill="FFFFFF" w:themeFill="background1"/>
          </w:tcPr>
          <w:p w14:paraId="4662590E" w14:textId="627E0229" w:rsidR="00D8343B" w:rsidRDefault="008F32A2" w:rsidP="00DB1BAC">
            <w:pPr>
              <w:jc w:val="both"/>
              <w:rPr>
                <w:rFonts w:asciiTheme="majorHAnsi" w:hAnsiTheme="majorHAnsi" w:cstheme="majorHAnsi"/>
                <w:b/>
                <w:i/>
                <w:sz w:val="24"/>
                <w:szCs w:val="24"/>
                <w:lang w:val="sr-Latn-ME"/>
              </w:rPr>
            </w:pPr>
            <w:r w:rsidRPr="00EF30B5">
              <w:rPr>
                <w:rFonts w:asciiTheme="majorHAnsi" w:hAnsiTheme="majorHAnsi" w:cstheme="majorHAnsi"/>
                <w:sz w:val="24"/>
                <w:szCs w:val="24"/>
                <w:lang w:val="sr-Latn-ME"/>
              </w:rPr>
              <w:t xml:space="preserve"> </w:t>
            </w:r>
            <w:r w:rsidR="00D8343B" w:rsidRPr="00D8343B">
              <w:rPr>
                <w:rFonts w:asciiTheme="majorHAnsi" w:hAnsiTheme="majorHAnsi" w:cstheme="majorHAnsi"/>
                <w:b/>
                <w:i/>
                <w:sz w:val="24"/>
                <w:szCs w:val="24"/>
                <w:lang w:val="sr-Latn-ME"/>
              </w:rPr>
              <w:t>Preporuk</w:t>
            </w:r>
            <w:r w:rsidR="006E7F36">
              <w:rPr>
                <w:rFonts w:asciiTheme="majorHAnsi" w:hAnsiTheme="majorHAnsi" w:cstheme="majorHAnsi"/>
                <w:b/>
                <w:i/>
                <w:sz w:val="24"/>
                <w:szCs w:val="24"/>
                <w:lang w:val="sr-Latn-ME"/>
              </w:rPr>
              <w:t>a</w:t>
            </w:r>
            <w:r w:rsidR="00D8343B" w:rsidRPr="00D8343B">
              <w:rPr>
                <w:rFonts w:asciiTheme="majorHAnsi" w:hAnsiTheme="majorHAnsi" w:cstheme="majorHAnsi"/>
                <w:b/>
                <w:i/>
                <w:sz w:val="24"/>
                <w:szCs w:val="24"/>
                <w:lang w:val="sr-Latn-ME"/>
              </w:rPr>
              <w:t>:</w:t>
            </w:r>
          </w:p>
          <w:p w14:paraId="2766C774" w14:textId="3999C81E" w:rsidR="00D8343B" w:rsidRPr="00D8343B" w:rsidRDefault="00D8343B" w:rsidP="004B00E0">
            <w:pPr>
              <w:pStyle w:val="ListParagraph"/>
              <w:numPr>
                <w:ilvl w:val="0"/>
                <w:numId w:val="3"/>
              </w:numPr>
              <w:spacing w:after="120"/>
              <w:ind w:left="245" w:hanging="274"/>
              <w:contextualSpacing w:val="0"/>
              <w:jc w:val="both"/>
              <w:rPr>
                <w:rFonts w:asciiTheme="majorHAnsi" w:hAnsiTheme="majorHAnsi" w:cstheme="majorHAnsi"/>
                <w:b/>
                <w:i/>
                <w:sz w:val="24"/>
                <w:szCs w:val="24"/>
                <w:lang w:val="sr-Latn-ME"/>
              </w:rPr>
            </w:pPr>
            <w:r>
              <w:rPr>
                <w:rFonts w:asciiTheme="majorHAnsi" w:hAnsiTheme="majorHAnsi" w:cstheme="majorHAnsi"/>
                <w:sz w:val="24"/>
                <w:szCs w:val="24"/>
                <w:lang w:val="sr-Latn-ME"/>
              </w:rPr>
              <w:t>Kontinuirano pratiti ostvarenost standarda kompetencija za nastavnike.</w:t>
            </w:r>
          </w:p>
        </w:tc>
      </w:tr>
      <w:tr w:rsidR="008F32A2" w:rsidRPr="00EF30B5" w14:paraId="18804CC8" w14:textId="77777777" w:rsidTr="00EF30B5">
        <w:trPr>
          <w:trHeight w:val="20"/>
        </w:trPr>
        <w:tc>
          <w:tcPr>
            <w:tcW w:w="809" w:type="dxa"/>
          </w:tcPr>
          <w:p w14:paraId="758B48BC" w14:textId="77777777" w:rsidR="008F32A2" w:rsidRPr="00EF30B5" w:rsidRDefault="008F32A2" w:rsidP="00DB1BAC">
            <w:pPr>
              <w:jc w:val="both"/>
              <w:rPr>
                <w:rFonts w:asciiTheme="majorHAnsi" w:hAnsiTheme="majorHAnsi" w:cstheme="majorHAnsi"/>
                <w:sz w:val="24"/>
                <w:szCs w:val="24"/>
                <w:lang w:val="sr-Latn-ME"/>
              </w:rPr>
            </w:pPr>
            <w:r w:rsidRPr="00EF30B5">
              <w:rPr>
                <w:rFonts w:asciiTheme="majorHAnsi" w:hAnsiTheme="majorHAnsi" w:cstheme="majorHAnsi"/>
                <w:sz w:val="24"/>
                <w:szCs w:val="24"/>
                <w:lang w:val="sr-Latn-ME"/>
              </w:rPr>
              <w:t xml:space="preserve">2.4. </w:t>
            </w:r>
          </w:p>
        </w:tc>
        <w:tc>
          <w:tcPr>
            <w:tcW w:w="8726" w:type="dxa"/>
          </w:tcPr>
          <w:p w14:paraId="6A8296DE" w14:textId="77777777" w:rsidR="008F32A2" w:rsidRPr="00EF30B5" w:rsidRDefault="008F32A2" w:rsidP="00DB1BAC">
            <w:pPr>
              <w:jc w:val="both"/>
              <w:rPr>
                <w:rFonts w:asciiTheme="majorHAnsi" w:hAnsiTheme="majorHAnsi" w:cstheme="majorHAnsi"/>
                <w:sz w:val="24"/>
                <w:szCs w:val="24"/>
                <w:lang w:val="sr-Latn-ME"/>
              </w:rPr>
            </w:pPr>
            <w:r w:rsidRPr="00EF30B5">
              <w:rPr>
                <w:rFonts w:asciiTheme="majorHAnsi" w:hAnsiTheme="majorHAnsi" w:cstheme="majorHAnsi"/>
                <w:sz w:val="24"/>
                <w:szCs w:val="24"/>
                <w:lang w:val="sr-Latn-ME"/>
              </w:rPr>
              <w:t xml:space="preserve">Direktor Škole, zajedno sa timom za PRNŠ, učestvuje u aktivnostima za PRNŠ, kao i pripremi njegovog plana, izboru prioriteta i donošenju odluka u vezi sa PRNŠ. Plan rada za PRNŠ se nalazi u Godišnjem planu i programu rada Škole. Uvidom u dokumentaciju može se utvrditi da se profesionalni razvoj u školi planira i usmjerava na osnovu podataka pedagoško-instruktivnog rada. </w:t>
            </w:r>
          </w:p>
          <w:p w14:paraId="2EE2B511" w14:textId="55D02D93" w:rsidR="008F32A2" w:rsidRPr="00EF30B5" w:rsidRDefault="008F32A2" w:rsidP="00DB1BAC">
            <w:pPr>
              <w:jc w:val="both"/>
              <w:rPr>
                <w:rFonts w:asciiTheme="majorHAnsi" w:hAnsiTheme="majorHAnsi" w:cstheme="majorHAnsi"/>
                <w:sz w:val="24"/>
                <w:szCs w:val="24"/>
                <w:lang w:val="sr-Latn-ME"/>
              </w:rPr>
            </w:pPr>
            <w:r w:rsidRPr="00EF30B5">
              <w:rPr>
                <w:rFonts w:asciiTheme="majorHAnsi" w:hAnsiTheme="majorHAnsi" w:cstheme="majorHAnsi"/>
                <w:sz w:val="24"/>
                <w:szCs w:val="24"/>
                <w:lang w:val="sr-Latn-ME"/>
              </w:rPr>
              <w:t>Direktor</w:t>
            </w:r>
            <w:r w:rsidR="006D038D" w:rsidRPr="00EF30B5">
              <w:rPr>
                <w:rFonts w:asciiTheme="majorHAnsi" w:hAnsiTheme="majorHAnsi" w:cstheme="majorHAnsi"/>
                <w:sz w:val="24"/>
                <w:szCs w:val="24"/>
                <w:lang w:val="sr-Latn-ME"/>
              </w:rPr>
              <w:t>ica</w:t>
            </w:r>
            <w:r w:rsidR="008C0590" w:rsidRPr="00EF30B5">
              <w:rPr>
                <w:rFonts w:asciiTheme="majorHAnsi" w:hAnsiTheme="majorHAnsi" w:cstheme="majorHAnsi"/>
                <w:sz w:val="24"/>
                <w:szCs w:val="24"/>
                <w:lang w:val="sr-Latn-ME"/>
              </w:rPr>
              <w:t xml:space="preserve"> </w:t>
            </w:r>
            <w:r w:rsidRPr="00EF30B5">
              <w:rPr>
                <w:rFonts w:asciiTheme="majorHAnsi" w:hAnsiTheme="majorHAnsi" w:cstheme="majorHAnsi"/>
                <w:sz w:val="24"/>
                <w:szCs w:val="24"/>
                <w:lang w:val="sr-Latn-ME"/>
              </w:rPr>
              <w:t>zaposlene</w:t>
            </w:r>
            <w:r w:rsidR="008C0590" w:rsidRPr="00EF30B5">
              <w:rPr>
                <w:rFonts w:asciiTheme="majorHAnsi" w:hAnsiTheme="majorHAnsi" w:cstheme="majorHAnsi"/>
                <w:sz w:val="24"/>
                <w:szCs w:val="24"/>
                <w:lang w:val="sr-Latn-ME"/>
              </w:rPr>
              <w:t xml:space="preserve"> </w:t>
            </w:r>
            <w:r w:rsidRPr="00EF30B5">
              <w:rPr>
                <w:rFonts w:asciiTheme="majorHAnsi" w:hAnsiTheme="majorHAnsi" w:cstheme="majorHAnsi"/>
                <w:sz w:val="24"/>
                <w:szCs w:val="24"/>
                <w:lang w:val="sr-Latn-ME"/>
              </w:rPr>
              <w:t>upućuje na seminare ponuđene od strane nadležnih institucija i radi na obezbjeđivanju relevantne i aktuelne stručne, pedagoške i metodičke literature, kao i drugih resursa.</w:t>
            </w:r>
          </w:p>
          <w:p w14:paraId="4A490EAA" w14:textId="45EDC824" w:rsidR="008F32A2" w:rsidRPr="00EF30B5" w:rsidRDefault="008F32A2" w:rsidP="00DB1BAC">
            <w:pPr>
              <w:jc w:val="both"/>
              <w:rPr>
                <w:rFonts w:asciiTheme="majorHAnsi" w:hAnsiTheme="majorHAnsi" w:cstheme="majorHAnsi"/>
                <w:sz w:val="24"/>
                <w:szCs w:val="24"/>
                <w:lang w:val="sr-Latn-ME"/>
              </w:rPr>
            </w:pPr>
            <w:r w:rsidRPr="00EF30B5">
              <w:rPr>
                <w:rFonts w:asciiTheme="majorHAnsi" w:hAnsiTheme="majorHAnsi" w:cstheme="majorHAnsi"/>
                <w:sz w:val="24"/>
                <w:szCs w:val="24"/>
                <w:lang w:val="sr-Latn-ME"/>
              </w:rPr>
              <w:t>Direktor</w:t>
            </w:r>
            <w:r w:rsidR="006D038D" w:rsidRPr="00EF30B5">
              <w:rPr>
                <w:rFonts w:asciiTheme="majorHAnsi" w:hAnsiTheme="majorHAnsi" w:cstheme="majorHAnsi"/>
                <w:sz w:val="24"/>
                <w:szCs w:val="24"/>
                <w:lang w:val="sr-Latn-ME"/>
              </w:rPr>
              <w:t>ica</w:t>
            </w:r>
            <w:r w:rsidRPr="00EF30B5">
              <w:rPr>
                <w:rFonts w:asciiTheme="majorHAnsi" w:hAnsiTheme="majorHAnsi" w:cstheme="majorHAnsi"/>
                <w:sz w:val="24"/>
                <w:szCs w:val="24"/>
                <w:lang w:val="sr-Latn-ME"/>
              </w:rPr>
              <w:t xml:space="preserve"> </w:t>
            </w:r>
            <w:r w:rsidR="0050538E">
              <w:rPr>
                <w:rFonts w:asciiTheme="majorHAnsi" w:hAnsiTheme="majorHAnsi" w:cstheme="majorHAnsi"/>
                <w:sz w:val="24"/>
                <w:szCs w:val="24"/>
                <w:lang w:val="sr-Latn-ME"/>
              </w:rPr>
              <w:t xml:space="preserve">je </w:t>
            </w:r>
            <w:r w:rsidR="00424F56">
              <w:rPr>
                <w:rFonts w:asciiTheme="majorHAnsi" w:hAnsiTheme="majorHAnsi" w:cstheme="majorHAnsi"/>
                <w:sz w:val="24"/>
                <w:szCs w:val="24"/>
                <w:lang w:val="sr-Latn-ME"/>
              </w:rPr>
              <w:t>dala na uvid</w:t>
            </w:r>
            <w:r w:rsidRPr="00EF30B5">
              <w:rPr>
                <w:rFonts w:asciiTheme="majorHAnsi" w:hAnsiTheme="majorHAnsi" w:cstheme="majorHAnsi"/>
                <w:sz w:val="24"/>
                <w:szCs w:val="24"/>
                <w:lang w:val="sr-Latn-ME"/>
              </w:rPr>
              <w:t xml:space="preserve"> lični plan profesionalnog razvoja koji </w:t>
            </w:r>
            <w:r w:rsidR="00424F56">
              <w:rPr>
                <w:rFonts w:asciiTheme="majorHAnsi" w:hAnsiTheme="majorHAnsi" w:cstheme="majorHAnsi"/>
                <w:sz w:val="24"/>
                <w:szCs w:val="24"/>
                <w:lang w:val="sr-Latn-ME"/>
              </w:rPr>
              <w:t xml:space="preserve">nije u potpunosti relevantan. </w:t>
            </w:r>
          </w:p>
          <w:p w14:paraId="5BA9B48C" w14:textId="2BC190A9" w:rsidR="008F32A2" w:rsidRPr="00EF30B5" w:rsidRDefault="008F32A2" w:rsidP="00DB1BAC">
            <w:pPr>
              <w:jc w:val="both"/>
              <w:rPr>
                <w:rFonts w:asciiTheme="majorHAnsi" w:hAnsiTheme="majorHAnsi" w:cstheme="majorHAnsi"/>
                <w:sz w:val="24"/>
                <w:szCs w:val="24"/>
                <w:lang w:val="sr-Latn-ME"/>
              </w:rPr>
            </w:pPr>
            <w:r w:rsidRPr="00EF30B5">
              <w:rPr>
                <w:rFonts w:asciiTheme="majorHAnsi" w:hAnsiTheme="majorHAnsi" w:cstheme="majorHAnsi"/>
                <w:sz w:val="24"/>
                <w:szCs w:val="24"/>
                <w:lang w:val="sr-Latn-ME"/>
              </w:rPr>
              <w:t>Zaposleni se uglavnom motivišu slanjem na različite obuke. U Školi postoji Pravilnik o nagrađivanju i pohvaljivanju zaposlenih</w:t>
            </w:r>
            <w:r w:rsidR="00424F56">
              <w:rPr>
                <w:rFonts w:asciiTheme="majorHAnsi" w:hAnsiTheme="majorHAnsi" w:cstheme="majorHAnsi"/>
                <w:sz w:val="24"/>
                <w:szCs w:val="24"/>
                <w:lang w:val="sr-Latn-ME"/>
              </w:rPr>
              <w:t>, kao i Pravilnik o disciplinskoj i materijalnoj odgovornosti zaposlenih</w:t>
            </w:r>
            <w:r w:rsidRPr="00EF30B5">
              <w:rPr>
                <w:rFonts w:asciiTheme="majorHAnsi" w:hAnsiTheme="majorHAnsi" w:cstheme="majorHAnsi"/>
                <w:sz w:val="24"/>
                <w:szCs w:val="24"/>
                <w:lang w:val="sr-Latn-ME"/>
              </w:rPr>
              <w:t xml:space="preserve">. Nastavnici su informisani o mogućnostima napredovanja. Uprava Škole budžetom, predviđa sredstva za profesionalni razvoj nastavnika. Sa konstatacijom da učenici imaju slobodu da se obrate direktoru ako imaju neki problem, </w:t>
            </w:r>
            <w:r w:rsidR="00424F56">
              <w:rPr>
                <w:rFonts w:asciiTheme="majorHAnsi" w:hAnsiTheme="majorHAnsi" w:cstheme="majorHAnsi"/>
                <w:sz w:val="24"/>
                <w:szCs w:val="24"/>
                <w:lang w:val="sr-Latn-ME"/>
              </w:rPr>
              <w:t>60</w:t>
            </w:r>
            <w:r w:rsidRPr="00EF30B5">
              <w:rPr>
                <w:rFonts w:asciiTheme="majorHAnsi" w:hAnsiTheme="majorHAnsi" w:cstheme="majorHAnsi"/>
                <w:sz w:val="24"/>
                <w:szCs w:val="24"/>
                <w:lang w:val="sr-Latn-ME"/>
              </w:rPr>
              <w:t xml:space="preserve">% anketiranih učenika se slaže u potpunosti, dok </w:t>
            </w:r>
            <w:r w:rsidR="00A27C7A" w:rsidRPr="00EF30B5">
              <w:rPr>
                <w:rFonts w:asciiTheme="majorHAnsi" w:hAnsiTheme="majorHAnsi" w:cstheme="majorHAnsi"/>
                <w:sz w:val="24"/>
                <w:szCs w:val="24"/>
                <w:lang w:val="sr-Latn-ME"/>
              </w:rPr>
              <w:t>2</w:t>
            </w:r>
            <w:r w:rsidR="00424F56">
              <w:rPr>
                <w:rFonts w:asciiTheme="majorHAnsi" w:hAnsiTheme="majorHAnsi" w:cstheme="majorHAnsi"/>
                <w:sz w:val="24"/>
                <w:szCs w:val="24"/>
                <w:lang w:val="sr-Latn-ME"/>
              </w:rPr>
              <w:t>9</w:t>
            </w:r>
            <w:r w:rsidRPr="00EF30B5">
              <w:rPr>
                <w:rFonts w:asciiTheme="majorHAnsi" w:hAnsiTheme="majorHAnsi" w:cstheme="majorHAnsi"/>
                <w:sz w:val="24"/>
                <w:szCs w:val="24"/>
                <w:lang w:val="sr-Latn-ME"/>
              </w:rPr>
              <w:t>% njih djelimično se slaž</w:t>
            </w:r>
            <w:r w:rsidR="0049399F">
              <w:rPr>
                <w:rFonts w:asciiTheme="majorHAnsi" w:hAnsiTheme="majorHAnsi" w:cstheme="majorHAnsi"/>
                <w:sz w:val="24"/>
                <w:szCs w:val="24"/>
                <w:lang w:val="sr-Latn-ME"/>
              </w:rPr>
              <w:t>e,</w:t>
            </w:r>
            <w:r w:rsidRPr="00EF30B5">
              <w:rPr>
                <w:rFonts w:asciiTheme="majorHAnsi" w:hAnsiTheme="majorHAnsi" w:cstheme="majorHAnsi"/>
                <w:sz w:val="24"/>
                <w:szCs w:val="24"/>
                <w:lang w:val="sr-Latn-ME"/>
              </w:rPr>
              <w:t xml:space="preserve"> a </w:t>
            </w:r>
            <w:r w:rsidR="00424F56">
              <w:rPr>
                <w:rFonts w:asciiTheme="majorHAnsi" w:hAnsiTheme="majorHAnsi" w:cstheme="majorHAnsi"/>
                <w:sz w:val="24"/>
                <w:szCs w:val="24"/>
                <w:lang w:val="sr-Latn-ME"/>
              </w:rPr>
              <w:t>1</w:t>
            </w:r>
            <w:r w:rsidR="00A27C7A" w:rsidRPr="00EF30B5">
              <w:rPr>
                <w:rFonts w:asciiTheme="majorHAnsi" w:hAnsiTheme="majorHAnsi" w:cstheme="majorHAnsi"/>
                <w:sz w:val="24"/>
                <w:szCs w:val="24"/>
                <w:lang w:val="sr-Latn-ME"/>
              </w:rPr>
              <w:t>0</w:t>
            </w:r>
            <w:r w:rsidRPr="00EF30B5">
              <w:rPr>
                <w:rFonts w:asciiTheme="majorHAnsi" w:hAnsiTheme="majorHAnsi" w:cstheme="majorHAnsi"/>
                <w:sz w:val="24"/>
                <w:szCs w:val="24"/>
                <w:lang w:val="sr-Latn-ME"/>
              </w:rPr>
              <w:t>% se ne slaž</w:t>
            </w:r>
            <w:r w:rsidR="0049399F">
              <w:rPr>
                <w:rFonts w:asciiTheme="majorHAnsi" w:hAnsiTheme="majorHAnsi" w:cstheme="majorHAnsi"/>
                <w:sz w:val="24"/>
                <w:szCs w:val="24"/>
                <w:lang w:val="sr-Latn-ME"/>
              </w:rPr>
              <w:t>e</w:t>
            </w:r>
            <w:r w:rsidRPr="00EF30B5">
              <w:rPr>
                <w:rFonts w:asciiTheme="majorHAnsi" w:hAnsiTheme="majorHAnsi" w:cstheme="majorHAnsi"/>
                <w:sz w:val="24"/>
                <w:szCs w:val="24"/>
                <w:lang w:val="sr-Latn-ME"/>
              </w:rPr>
              <w:t xml:space="preserve"> sa ovom konstatacijom. Sa konstatacijom da svojim radom direktor i saradnici daju dobar primjer učenicima </w:t>
            </w:r>
            <w:r w:rsidR="00424F56">
              <w:rPr>
                <w:rFonts w:asciiTheme="majorHAnsi" w:hAnsiTheme="majorHAnsi" w:cstheme="majorHAnsi"/>
                <w:sz w:val="24"/>
                <w:szCs w:val="24"/>
                <w:lang w:val="sr-Latn-ME"/>
              </w:rPr>
              <w:t>54</w:t>
            </w:r>
            <w:r w:rsidRPr="00EF30B5">
              <w:rPr>
                <w:rFonts w:asciiTheme="majorHAnsi" w:hAnsiTheme="majorHAnsi" w:cstheme="majorHAnsi"/>
                <w:sz w:val="24"/>
                <w:szCs w:val="24"/>
                <w:lang w:val="sr-Latn-ME"/>
              </w:rPr>
              <w:t xml:space="preserve">% anketiranih učenika se slaže u potpunosti, dok se </w:t>
            </w:r>
            <w:r w:rsidR="00424F56">
              <w:rPr>
                <w:rFonts w:asciiTheme="majorHAnsi" w:hAnsiTheme="majorHAnsi" w:cstheme="majorHAnsi"/>
                <w:sz w:val="24"/>
                <w:szCs w:val="24"/>
                <w:lang w:val="sr-Latn-ME"/>
              </w:rPr>
              <w:t>40</w:t>
            </w:r>
            <w:r w:rsidRPr="00EF30B5">
              <w:rPr>
                <w:rFonts w:asciiTheme="majorHAnsi" w:hAnsiTheme="majorHAnsi" w:cstheme="majorHAnsi"/>
                <w:sz w:val="24"/>
                <w:szCs w:val="24"/>
                <w:lang w:val="sr-Latn-ME"/>
              </w:rPr>
              <w:t>% njih djelimično slaže sa ovom tvrdnjom</w:t>
            </w:r>
            <w:r w:rsidR="000F5E92">
              <w:rPr>
                <w:rFonts w:asciiTheme="majorHAnsi" w:hAnsiTheme="majorHAnsi" w:cstheme="majorHAnsi"/>
                <w:sz w:val="24"/>
                <w:szCs w:val="24"/>
                <w:lang w:val="sr-Latn-ME"/>
              </w:rPr>
              <w:t>,</w:t>
            </w:r>
            <w:r w:rsidRPr="00EF30B5">
              <w:rPr>
                <w:rFonts w:asciiTheme="majorHAnsi" w:hAnsiTheme="majorHAnsi" w:cstheme="majorHAnsi"/>
                <w:sz w:val="24"/>
                <w:szCs w:val="24"/>
                <w:lang w:val="sr-Latn-ME"/>
              </w:rPr>
              <w:t xml:space="preserve"> a </w:t>
            </w:r>
            <w:r w:rsidR="00A27C7A" w:rsidRPr="00EF30B5">
              <w:rPr>
                <w:rFonts w:asciiTheme="majorHAnsi" w:hAnsiTheme="majorHAnsi" w:cstheme="majorHAnsi"/>
                <w:sz w:val="24"/>
                <w:szCs w:val="24"/>
                <w:lang w:val="sr-Latn-ME"/>
              </w:rPr>
              <w:t>10</w:t>
            </w:r>
            <w:r w:rsidRPr="00EF30B5">
              <w:rPr>
                <w:rFonts w:asciiTheme="majorHAnsi" w:hAnsiTheme="majorHAnsi" w:cstheme="majorHAnsi"/>
                <w:sz w:val="24"/>
                <w:szCs w:val="24"/>
                <w:lang w:val="sr-Latn-ME"/>
              </w:rPr>
              <w:t>% njih se ne slaž</w:t>
            </w:r>
            <w:r w:rsidR="000F5E92">
              <w:rPr>
                <w:rFonts w:asciiTheme="majorHAnsi" w:hAnsiTheme="majorHAnsi" w:cstheme="majorHAnsi"/>
                <w:sz w:val="24"/>
                <w:szCs w:val="24"/>
                <w:lang w:val="sr-Latn-ME"/>
              </w:rPr>
              <w:t>e</w:t>
            </w:r>
            <w:r w:rsidRPr="00EF30B5">
              <w:rPr>
                <w:rFonts w:asciiTheme="majorHAnsi" w:hAnsiTheme="majorHAnsi" w:cstheme="majorHAnsi"/>
                <w:sz w:val="24"/>
                <w:szCs w:val="24"/>
                <w:lang w:val="sr-Latn-ME"/>
              </w:rPr>
              <w:t xml:space="preserve">. </w:t>
            </w:r>
            <w:r w:rsidR="003936BA" w:rsidRPr="00EF30B5">
              <w:rPr>
                <w:rFonts w:asciiTheme="majorHAnsi" w:hAnsiTheme="majorHAnsi" w:cstheme="majorHAnsi"/>
                <w:sz w:val="24"/>
                <w:szCs w:val="24"/>
                <w:lang w:val="sr-Latn-ME"/>
              </w:rPr>
              <w:t>Na pitanje „</w:t>
            </w:r>
            <w:r w:rsidRPr="00EF30B5">
              <w:rPr>
                <w:rFonts w:asciiTheme="majorHAnsi" w:hAnsiTheme="majorHAnsi" w:cstheme="majorHAnsi"/>
                <w:sz w:val="24"/>
                <w:szCs w:val="24"/>
                <w:lang w:val="sr-Latn-ME"/>
              </w:rPr>
              <w:t>da li si u školi</w:t>
            </w:r>
            <w:r w:rsidR="008C0590" w:rsidRPr="00EF30B5">
              <w:rPr>
                <w:rFonts w:asciiTheme="majorHAnsi" w:hAnsiTheme="majorHAnsi" w:cstheme="majorHAnsi"/>
                <w:sz w:val="24"/>
                <w:szCs w:val="24"/>
                <w:lang w:val="sr-Latn-ME"/>
              </w:rPr>
              <w:t xml:space="preserve"> </w:t>
            </w:r>
            <w:r w:rsidRPr="00EF30B5">
              <w:rPr>
                <w:rFonts w:asciiTheme="majorHAnsi" w:hAnsiTheme="majorHAnsi" w:cstheme="majorHAnsi"/>
                <w:sz w:val="24"/>
                <w:szCs w:val="24"/>
                <w:lang w:val="sr-Latn-ME"/>
              </w:rPr>
              <w:t>doživio/doživjela nasilje od drugih učenika</w:t>
            </w:r>
            <w:r w:rsidR="003936BA" w:rsidRPr="00EF30B5">
              <w:rPr>
                <w:rFonts w:asciiTheme="majorHAnsi" w:hAnsiTheme="majorHAnsi" w:cstheme="majorHAnsi"/>
                <w:sz w:val="24"/>
                <w:szCs w:val="24"/>
                <w:lang w:val="sr-Latn-ME"/>
              </w:rPr>
              <w:t>“</w:t>
            </w:r>
            <w:r w:rsidRPr="00EF30B5">
              <w:rPr>
                <w:rFonts w:asciiTheme="majorHAnsi" w:hAnsiTheme="majorHAnsi" w:cstheme="majorHAnsi"/>
                <w:sz w:val="24"/>
                <w:szCs w:val="24"/>
                <w:lang w:val="sr-Latn-ME"/>
              </w:rPr>
              <w:t xml:space="preserve"> njih </w:t>
            </w:r>
            <w:r w:rsidR="00F774FB">
              <w:rPr>
                <w:rFonts w:asciiTheme="majorHAnsi" w:hAnsiTheme="majorHAnsi" w:cstheme="majorHAnsi"/>
                <w:sz w:val="24"/>
                <w:szCs w:val="24"/>
                <w:lang w:val="sr-Latn-ME"/>
              </w:rPr>
              <w:t>86</w:t>
            </w:r>
            <w:r w:rsidRPr="00EF30B5">
              <w:rPr>
                <w:rFonts w:asciiTheme="majorHAnsi" w:hAnsiTheme="majorHAnsi" w:cstheme="majorHAnsi"/>
                <w:sz w:val="24"/>
                <w:szCs w:val="24"/>
                <w:lang w:val="sr-Latn-ME"/>
              </w:rPr>
              <w:t xml:space="preserve">% </w:t>
            </w:r>
            <w:r w:rsidR="003936BA" w:rsidRPr="00EF30B5">
              <w:rPr>
                <w:rFonts w:asciiTheme="majorHAnsi" w:hAnsiTheme="majorHAnsi" w:cstheme="majorHAnsi"/>
                <w:sz w:val="24"/>
                <w:szCs w:val="24"/>
                <w:lang w:val="sr-Latn-ME"/>
              </w:rPr>
              <w:t>je odgovorilo da nisu</w:t>
            </w:r>
            <w:r w:rsidRPr="00EF30B5">
              <w:rPr>
                <w:rFonts w:asciiTheme="majorHAnsi" w:hAnsiTheme="majorHAnsi" w:cstheme="majorHAnsi"/>
                <w:sz w:val="24"/>
                <w:szCs w:val="24"/>
                <w:lang w:val="sr-Latn-ME"/>
              </w:rPr>
              <w:t xml:space="preserve">, dok </w:t>
            </w:r>
            <w:r w:rsidR="00F774FB">
              <w:rPr>
                <w:rFonts w:asciiTheme="majorHAnsi" w:hAnsiTheme="majorHAnsi" w:cstheme="majorHAnsi"/>
                <w:sz w:val="24"/>
                <w:szCs w:val="24"/>
                <w:lang w:val="sr-Latn-ME"/>
              </w:rPr>
              <w:t>14</w:t>
            </w:r>
            <w:r w:rsidRPr="00EF30B5">
              <w:rPr>
                <w:rFonts w:asciiTheme="majorHAnsi" w:hAnsiTheme="majorHAnsi" w:cstheme="majorHAnsi"/>
                <w:sz w:val="24"/>
                <w:szCs w:val="24"/>
                <w:lang w:val="sr-Latn-ME"/>
              </w:rPr>
              <w:t>% anketiranih učenika</w:t>
            </w:r>
            <w:r w:rsidR="003936BA" w:rsidRPr="00EF30B5">
              <w:rPr>
                <w:rFonts w:asciiTheme="majorHAnsi" w:hAnsiTheme="majorHAnsi" w:cstheme="majorHAnsi"/>
                <w:sz w:val="24"/>
                <w:szCs w:val="24"/>
                <w:lang w:val="sr-Latn-ME"/>
              </w:rPr>
              <w:t xml:space="preserve"> je odgovorilo da su doživjeli nasilje od drugih učenika.</w:t>
            </w:r>
            <w:r w:rsidRPr="00EF30B5">
              <w:rPr>
                <w:rFonts w:asciiTheme="majorHAnsi" w:hAnsiTheme="majorHAnsi" w:cstheme="majorHAnsi"/>
                <w:sz w:val="24"/>
                <w:szCs w:val="24"/>
                <w:lang w:val="sr-Latn-ME"/>
              </w:rPr>
              <w:t xml:space="preserve"> </w:t>
            </w:r>
          </w:p>
        </w:tc>
      </w:tr>
      <w:tr w:rsidR="008F32A2" w:rsidRPr="00EF30B5" w14:paraId="10672571" w14:textId="77777777" w:rsidTr="00EF30B5">
        <w:trPr>
          <w:trHeight w:val="20"/>
        </w:trPr>
        <w:tc>
          <w:tcPr>
            <w:tcW w:w="809" w:type="dxa"/>
          </w:tcPr>
          <w:p w14:paraId="0D0E5A0B" w14:textId="77777777" w:rsidR="008F32A2" w:rsidRPr="00EF30B5" w:rsidRDefault="008F32A2" w:rsidP="00DB1BAC">
            <w:pPr>
              <w:jc w:val="both"/>
              <w:rPr>
                <w:rFonts w:asciiTheme="majorHAnsi" w:hAnsiTheme="majorHAnsi" w:cstheme="majorHAnsi"/>
                <w:sz w:val="24"/>
                <w:szCs w:val="24"/>
                <w:lang w:val="sr-Latn-ME"/>
              </w:rPr>
            </w:pPr>
          </w:p>
        </w:tc>
        <w:tc>
          <w:tcPr>
            <w:tcW w:w="8726" w:type="dxa"/>
            <w:shd w:val="clear" w:color="auto" w:fill="auto"/>
          </w:tcPr>
          <w:p w14:paraId="7AA1131C" w14:textId="77777777" w:rsidR="008F32A2" w:rsidRPr="00EF30B5" w:rsidRDefault="008F32A2" w:rsidP="00DB1BAC">
            <w:pPr>
              <w:jc w:val="both"/>
              <w:rPr>
                <w:rFonts w:asciiTheme="majorHAnsi" w:hAnsiTheme="majorHAnsi" w:cstheme="majorHAnsi"/>
                <w:b/>
                <w:i/>
                <w:sz w:val="24"/>
                <w:szCs w:val="24"/>
                <w:lang w:val="sr-Latn-ME"/>
              </w:rPr>
            </w:pPr>
            <w:r w:rsidRPr="00EF30B5">
              <w:rPr>
                <w:rFonts w:asciiTheme="majorHAnsi" w:hAnsiTheme="majorHAnsi" w:cstheme="majorHAnsi"/>
                <w:b/>
                <w:i/>
                <w:sz w:val="24"/>
                <w:szCs w:val="24"/>
                <w:lang w:val="sr-Latn-ME"/>
              </w:rPr>
              <w:t>Preporuka:</w:t>
            </w:r>
          </w:p>
        </w:tc>
      </w:tr>
      <w:tr w:rsidR="008F32A2" w:rsidRPr="00EF30B5" w14:paraId="31222B1F" w14:textId="77777777" w:rsidTr="00EF30B5">
        <w:trPr>
          <w:trHeight w:val="20"/>
        </w:trPr>
        <w:tc>
          <w:tcPr>
            <w:tcW w:w="809" w:type="dxa"/>
          </w:tcPr>
          <w:p w14:paraId="601414B9" w14:textId="77777777" w:rsidR="008F32A2" w:rsidRPr="00EF30B5" w:rsidRDefault="008F32A2" w:rsidP="00DB1BAC">
            <w:pPr>
              <w:jc w:val="both"/>
              <w:rPr>
                <w:rFonts w:asciiTheme="majorHAnsi" w:hAnsiTheme="majorHAnsi" w:cstheme="majorHAnsi"/>
                <w:sz w:val="24"/>
                <w:szCs w:val="24"/>
                <w:lang w:val="sr-Latn-ME"/>
              </w:rPr>
            </w:pPr>
          </w:p>
        </w:tc>
        <w:tc>
          <w:tcPr>
            <w:tcW w:w="8726" w:type="dxa"/>
            <w:shd w:val="clear" w:color="auto" w:fill="auto"/>
          </w:tcPr>
          <w:p w14:paraId="552B759F" w14:textId="77777777" w:rsidR="008F32A2" w:rsidRDefault="008F32A2" w:rsidP="002E35CC">
            <w:pPr>
              <w:pStyle w:val="ListParagraph"/>
              <w:numPr>
                <w:ilvl w:val="0"/>
                <w:numId w:val="3"/>
              </w:numPr>
              <w:ind w:left="248" w:hanging="270"/>
              <w:jc w:val="both"/>
              <w:rPr>
                <w:rFonts w:asciiTheme="majorHAnsi" w:hAnsiTheme="majorHAnsi" w:cstheme="majorHAnsi"/>
                <w:sz w:val="24"/>
                <w:szCs w:val="24"/>
                <w:lang w:val="sr-Latn-ME"/>
              </w:rPr>
            </w:pPr>
            <w:r w:rsidRPr="00EF30B5">
              <w:rPr>
                <w:rFonts w:asciiTheme="majorHAnsi" w:hAnsiTheme="majorHAnsi" w:cstheme="majorHAnsi"/>
                <w:sz w:val="24"/>
                <w:szCs w:val="24"/>
                <w:lang w:val="sr-Latn-ME"/>
              </w:rPr>
              <w:t xml:space="preserve">Uraditi </w:t>
            </w:r>
            <w:r w:rsidR="00424F56">
              <w:rPr>
                <w:rFonts w:asciiTheme="majorHAnsi" w:hAnsiTheme="majorHAnsi" w:cstheme="majorHAnsi"/>
                <w:sz w:val="24"/>
                <w:szCs w:val="24"/>
                <w:lang w:val="sr-Latn-ME"/>
              </w:rPr>
              <w:t xml:space="preserve">relevantan </w:t>
            </w:r>
            <w:r w:rsidRPr="00EF30B5">
              <w:rPr>
                <w:rFonts w:asciiTheme="majorHAnsi" w:hAnsiTheme="majorHAnsi" w:cstheme="majorHAnsi"/>
                <w:sz w:val="24"/>
                <w:szCs w:val="24"/>
                <w:lang w:val="sr-Latn-ME"/>
              </w:rPr>
              <w:t>Lični plan profesionalnog razvoja direktora koji bi trebao biti proizvod evaluacije svoga rada i samoevaluacije.</w:t>
            </w:r>
          </w:p>
          <w:p w14:paraId="7D6BF1A4" w14:textId="25E767EF" w:rsidR="00F774FB" w:rsidRPr="00F774FB" w:rsidRDefault="00F774FB" w:rsidP="00F774FB">
            <w:pPr>
              <w:ind w:left="-22"/>
              <w:jc w:val="both"/>
              <w:rPr>
                <w:rFonts w:asciiTheme="majorHAnsi" w:hAnsiTheme="majorHAnsi" w:cstheme="majorHAnsi"/>
                <w:sz w:val="24"/>
                <w:szCs w:val="24"/>
                <w:lang w:val="sr-Latn-ME"/>
              </w:rPr>
            </w:pPr>
          </w:p>
        </w:tc>
      </w:tr>
    </w:tbl>
    <w:p w14:paraId="06DD188F" w14:textId="77777777" w:rsidR="008F32A2" w:rsidRPr="00DB1BAC" w:rsidRDefault="008F32A2" w:rsidP="00DB1BAC">
      <w:pPr>
        <w:spacing w:after="0" w:line="240" w:lineRule="auto"/>
        <w:jc w:val="both"/>
      </w:pPr>
    </w:p>
    <w:p w14:paraId="2E770549" w14:textId="77777777" w:rsidR="004B00E0" w:rsidRDefault="004B00E0">
      <w:pPr>
        <w:rPr>
          <w:rFonts w:asciiTheme="majorHAnsi" w:eastAsiaTheme="majorEastAsia" w:hAnsiTheme="majorHAnsi" w:cstheme="majorHAnsi"/>
          <w:b/>
          <w:sz w:val="28"/>
          <w:szCs w:val="28"/>
          <w:lang w:val="sr-Latn-RS"/>
        </w:rPr>
      </w:pPr>
      <w:r>
        <w:rPr>
          <w:rFonts w:cstheme="majorHAnsi"/>
          <w:b/>
          <w:sz w:val="28"/>
          <w:szCs w:val="28"/>
          <w:lang w:val="sr-Latn-RS"/>
        </w:rPr>
        <w:br w:type="page"/>
      </w:r>
    </w:p>
    <w:p w14:paraId="62E649B0" w14:textId="42AAD340" w:rsidR="00132E47" w:rsidRDefault="00132E47" w:rsidP="002E35CC">
      <w:pPr>
        <w:pStyle w:val="Heading1"/>
        <w:numPr>
          <w:ilvl w:val="0"/>
          <w:numId w:val="1"/>
        </w:numPr>
        <w:spacing w:before="0" w:after="240" w:line="240" w:lineRule="auto"/>
        <w:rPr>
          <w:rFonts w:cstheme="majorHAnsi"/>
          <w:b/>
          <w:color w:val="auto"/>
          <w:sz w:val="28"/>
          <w:szCs w:val="28"/>
          <w:lang w:val="sr-Latn-RS"/>
        </w:rPr>
      </w:pPr>
      <w:bookmarkStart w:id="25" w:name="_Toc207023529"/>
      <w:r w:rsidRPr="003A6E9F">
        <w:rPr>
          <w:rFonts w:cstheme="majorHAnsi"/>
          <w:b/>
          <w:color w:val="auto"/>
          <w:sz w:val="28"/>
          <w:szCs w:val="28"/>
          <w:lang w:val="sr-Latn-RS"/>
        </w:rPr>
        <w:lastRenderedPageBreak/>
        <w:t>ETOS ŠKOLE</w:t>
      </w:r>
      <w:bookmarkEnd w:id="25"/>
    </w:p>
    <w:p w14:paraId="57CBCBBA" w14:textId="6D01AA1B" w:rsidR="003936BA" w:rsidRPr="003936BA" w:rsidRDefault="00132E47" w:rsidP="003936BA">
      <w:pPr>
        <w:spacing w:before="120" w:after="120" w:line="240" w:lineRule="auto"/>
        <w:rPr>
          <w:rFonts w:asciiTheme="majorHAnsi" w:hAnsiTheme="majorHAnsi" w:cstheme="majorHAnsi"/>
          <w:b/>
          <w:sz w:val="24"/>
          <w:szCs w:val="24"/>
        </w:rPr>
      </w:pPr>
      <w:r w:rsidRPr="0079798C">
        <w:rPr>
          <w:rFonts w:asciiTheme="majorHAnsi" w:hAnsiTheme="majorHAnsi" w:cstheme="majorHAnsi"/>
          <w:b/>
          <w:sz w:val="24"/>
          <w:szCs w:val="24"/>
        </w:rPr>
        <w:t xml:space="preserve">Prosvjetni nadzornik: </w:t>
      </w:r>
      <w:r w:rsidR="00387BF7">
        <w:rPr>
          <w:rFonts w:asciiTheme="majorHAnsi" w:hAnsiTheme="majorHAnsi" w:cstheme="majorHAnsi"/>
          <w:b/>
          <w:sz w:val="24"/>
          <w:szCs w:val="24"/>
        </w:rPr>
        <w:t>Nada Maras</w:t>
      </w:r>
    </w:p>
    <w:bookmarkStart w:id="26" w:name="_MON_1684161720"/>
    <w:bookmarkEnd w:id="26"/>
    <w:p w14:paraId="3A083C2D" w14:textId="33295565" w:rsidR="00EF30B5" w:rsidRPr="001346D2" w:rsidRDefault="00E24905" w:rsidP="003936BA">
      <w:pPr>
        <w:spacing w:after="0" w:line="276" w:lineRule="auto"/>
        <w:rPr>
          <w:rFonts w:ascii="Bookman Old Style" w:hAnsi="Bookman Old Style" w:cs="Arial"/>
        </w:rPr>
      </w:pPr>
      <w:r w:rsidRPr="001346D2">
        <w:rPr>
          <w:rFonts w:ascii="Bookman Old Style" w:hAnsi="Bookman Old Style" w:cs="Arial"/>
        </w:rPr>
        <w:object w:dxaOrig="14662" w:dyaOrig="4089" w14:anchorId="60668366">
          <v:shape id="_x0000_i1041" type="#_x0000_t75" style="width:476.25pt;height:131.25pt" o:ole="" o:bordertopcolor="red" o:borderleftcolor="red" o:borderbottomcolor="red" o:borderrightcolor="red">
            <v:imagedata r:id="rId42" o:title=""/>
            <w10:bordertop type="single" width="18"/>
            <w10:borderleft type="single" width="18"/>
            <w10:borderbottom type="single" width="18"/>
            <w10:borderright type="single" width="18"/>
          </v:shape>
          <o:OLEObject Type="Embed" ProgID="Excel.Sheet.8" ShapeID="_x0000_i1041" DrawAspect="Content" ObjectID="_1820987160" r:id="rId43"/>
        </w:objec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0"/>
        <w:gridCol w:w="8232"/>
      </w:tblGrid>
      <w:tr w:rsidR="003936BA" w:rsidRPr="00EF30B5" w14:paraId="4305E45F" w14:textId="77777777" w:rsidTr="00EF30B5">
        <w:trPr>
          <w:trHeight w:val="20"/>
          <w:jc w:val="center"/>
        </w:trPr>
        <w:tc>
          <w:tcPr>
            <w:tcW w:w="830" w:type="dxa"/>
            <w:shd w:val="clear" w:color="auto" w:fill="auto"/>
          </w:tcPr>
          <w:p w14:paraId="161A6F7B" w14:textId="77777777" w:rsidR="003936BA" w:rsidRPr="00EF30B5" w:rsidRDefault="003936BA" w:rsidP="00DB1BAC">
            <w:pPr>
              <w:jc w:val="both"/>
              <w:rPr>
                <w:rFonts w:asciiTheme="majorHAnsi" w:hAnsiTheme="majorHAnsi" w:cstheme="majorHAnsi"/>
                <w:sz w:val="24"/>
                <w:szCs w:val="24"/>
              </w:rPr>
            </w:pPr>
            <w:r w:rsidRPr="00EF30B5">
              <w:rPr>
                <w:rFonts w:asciiTheme="majorHAnsi" w:hAnsiTheme="majorHAnsi" w:cstheme="majorHAnsi"/>
                <w:sz w:val="24"/>
                <w:szCs w:val="24"/>
              </w:rPr>
              <w:t xml:space="preserve">R.br. </w:t>
            </w:r>
          </w:p>
        </w:tc>
        <w:tc>
          <w:tcPr>
            <w:tcW w:w="8232" w:type="dxa"/>
            <w:shd w:val="clear" w:color="auto" w:fill="auto"/>
          </w:tcPr>
          <w:p w14:paraId="0F336DBF" w14:textId="77777777" w:rsidR="003936BA" w:rsidRPr="00EF30B5" w:rsidRDefault="003936BA" w:rsidP="00DB1BAC">
            <w:pPr>
              <w:jc w:val="both"/>
              <w:rPr>
                <w:rFonts w:asciiTheme="majorHAnsi" w:hAnsiTheme="majorHAnsi" w:cstheme="majorHAnsi"/>
                <w:sz w:val="24"/>
                <w:szCs w:val="24"/>
              </w:rPr>
            </w:pPr>
            <w:r w:rsidRPr="00EF30B5">
              <w:rPr>
                <w:rFonts w:asciiTheme="majorHAnsi" w:hAnsiTheme="majorHAnsi" w:cstheme="majorHAnsi"/>
                <w:sz w:val="24"/>
                <w:szCs w:val="24"/>
              </w:rPr>
              <w:t>Obrazloženje</w:t>
            </w:r>
          </w:p>
        </w:tc>
      </w:tr>
      <w:tr w:rsidR="003936BA" w:rsidRPr="00EF30B5" w14:paraId="685179F5" w14:textId="77777777" w:rsidTr="00EF30B5">
        <w:trPr>
          <w:trHeight w:val="20"/>
          <w:jc w:val="center"/>
        </w:trPr>
        <w:tc>
          <w:tcPr>
            <w:tcW w:w="830" w:type="dxa"/>
            <w:shd w:val="clear" w:color="auto" w:fill="auto"/>
          </w:tcPr>
          <w:p w14:paraId="5416DBE4" w14:textId="77777777" w:rsidR="003936BA" w:rsidRPr="00EF30B5" w:rsidRDefault="003936BA" w:rsidP="00DB1BAC">
            <w:pPr>
              <w:jc w:val="both"/>
              <w:rPr>
                <w:rFonts w:asciiTheme="majorHAnsi" w:hAnsiTheme="majorHAnsi" w:cstheme="majorHAnsi"/>
                <w:sz w:val="24"/>
                <w:szCs w:val="24"/>
              </w:rPr>
            </w:pPr>
            <w:r w:rsidRPr="00EF30B5">
              <w:rPr>
                <w:rFonts w:asciiTheme="majorHAnsi" w:hAnsiTheme="majorHAnsi" w:cstheme="majorHAnsi"/>
                <w:sz w:val="24"/>
                <w:szCs w:val="24"/>
              </w:rPr>
              <w:t>stand.</w:t>
            </w:r>
          </w:p>
        </w:tc>
        <w:tc>
          <w:tcPr>
            <w:tcW w:w="8232" w:type="dxa"/>
            <w:vMerge w:val="restart"/>
            <w:shd w:val="clear" w:color="auto" w:fill="auto"/>
          </w:tcPr>
          <w:p w14:paraId="05A4C8DB" w14:textId="5C3BB67C" w:rsidR="00E24905" w:rsidRPr="00E24905" w:rsidRDefault="00E24905" w:rsidP="00E24905">
            <w:pPr>
              <w:jc w:val="both"/>
              <w:rPr>
                <w:rFonts w:asciiTheme="majorHAnsi" w:hAnsiTheme="majorHAnsi" w:cstheme="majorHAnsi"/>
                <w:sz w:val="24"/>
                <w:szCs w:val="24"/>
                <w:lang w:val="sr-Latn-ME"/>
              </w:rPr>
            </w:pPr>
            <w:r w:rsidRPr="00E24905">
              <w:rPr>
                <w:rFonts w:asciiTheme="majorHAnsi" w:hAnsiTheme="majorHAnsi" w:cstheme="majorHAnsi"/>
                <w:sz w:val="24"/>
                <w:szCs w:val="24"/>
                <w:lang w:val="sr-Latn-ME"/>
              </w:rPr>
              <w:t>Međuljudski odnosi zaposlenih u Školi su dobri, bez predrasuda na vjersku, nacionalnu i polnu pripadnost i socijalni status. Da u Školi vlada radna atmosfera (ili disciplina) i odgovornosti zaposlenih u potpunosti se složilo</w:t>
            </w:r>
            <w:r w:rsidR="00632F7C">
              <w:rPr>
                <w:rFonts w:asciiTheme="majorHAnsi" w:hAnsiTheme="majorHAnsi" w:cstheme="majorHAnsi"/>
                <w:sz w:val="24"/>
                <w:szCs w:val="24"/>
                <w:lang w:val="sr-Latn-ME"/>
              </w:rPr>
              <w:t xml:space="preserve"> </w:t>
            </w:r>
            <w:r w:rsidRPr="00E24905">
              <w:rPr>
                <w:rFonts w:asciiTheme="majorHAnsi" w:hAnsiTheme="majorHAnsi" w:cstheme="majorHAnsi"/>
                <w:sz w:val="24"/>
                <w:szCs w:val="24"/>
                <w:lang w:val="sr-Latn-ME"/>
              </w:rPr>
              <w:t>63% anketiranih nastavnika, djelimično 33%, dok se 5% izjasnilo da</w:t>
            </w:r>
            <w:r w:rsidR="00632F7C">
              <w:rPr>
                <w:rFonts w:asciiTheme="majorHAnsi" w:hAnsiTheme="majorHAnsi" w:cstheme="majorHAnsi"/>
                <w:sz w:val="24"/>
                <w:szCs w:val="24"/>
                <w:lang w:val="sr-Latn-ME"/>
              </w:rPr>
              <w:t xml:space="preserve"> </w:t>
            </w:r>
            <w:r w:rsidRPr="00E24905">
              <w:rPr>
                <w:rFonts w:asciiTheme="majorHAnsi" w:hAnsiTheme="majorHAnsi" w:cstheme="majorHAnsi"/>
                <w:sz w:val="24"/>
                <w:szCs w:val="24"/>
                <w:lang w:val="sr-Latn-ME"/>
              </w:rPr>
              <w:t>ne zna.</w:t>
            </w:r>
          </w:p>
          <w:p w14:paraId="1DBA1DC0" w14:textId="77777777" w:rsidR="00E24905" w:rsidRPr="00E24905" w:rsidRDefault="00E24905" w:rsidP="00E24905">
            <w:pPr>
              <w:jc w:val="both"/>
              <w:rPr>
                <w:rFonts w:asciiTheme="majorHAnsi" w:hAnsiTheme="majorHAnsi" w:cstheme="majorHAnsi"/>
                <w:sz w:val="24"/>
                <w:szCs w:val="24"/>
                <w:lang w:val="sr-Latn-ME"/>
              </w:rPr>
            </w:pPr>
            <w:r w:rsidRPr="00E24905">
              <w:rPr>
                <w:rFonts w:asciiTheme="majorHAnsi" w:hAnsiTheme="majorHAnsi" w:cstheme="majorHAnsi"/>
                <w:sz w:val="24"/>
                <w:szCs w:val="24"/>
                <w:lang w:val="sr-Latn-ME"/>
              </w:rPr>
              <w:t>Pravilnik o Kućnom redu Škole istaknut je na vidnom mjestu u holu Škole. U hodnicima je postavljeno više plakata na temu nulte tolerancije na nasilje, prijateljstva, sreće, dobrote i sl.</w:t>
            </w:r>
          </w:p>
          <w:p w14:paraId="08141E54" w14:textId="77777777" w:rsidR="00E24905" w:rsidRPr="00E24905" w:rsidRDefault="00E24905" w:rsidP="00E24905">
            <w:pPr>
              <w:jc w:val="both"/>
              <w:rPr>
                <w:rFonts w:asciiTheme="majorHAnsi" w:hAnsiTheme="majorHAnsi" w:cstheme="majorHAnsi"/>
                <w:sz w:val="24"/>
                <w:szCs w:val="24"/>
                <w:lang w:val="sr-Latn-ME"/>
              </w:rPr>
            </w:pPr>
            <w:r w:rsidRPr="00E24905">
              <w:rPr>
                <w:rFonts w:asciiTheme="majorHAnsi" w:hAnsiTheme="majorHAnsi" w:cstheme="majorHAnsi"/>
                <w:sz w:val="24"/>
                <w:szCs w:val="24"/>
                <w:lang w:val="sr-Latn-ME"/>
              </w:rPr>
              <w:t xml:space="preserve">Poštovanje Kućnog reda i organizacija rada prati se putem dežurstva nastavnika i učenika, knjige o prijemu stranaka, zaštitara, usmenog prenošenja zapažanja. Zapisi u Knjigama dežurstva više su formalnog karaktera, nijesu bilježene aktivnosti vezane za narušavanje Kućnog reda. Većina zaposlenih i učenika poštuje pravila ponašanja utvrđena Pravilnikom o kućnom redu. Uvidom u školsku dokumentaciju uočava se da postoje slučajevi kršenja pravila Kućnog reda, na časovima i u dvorištu Škole. </w:t>
            </w:r>
          </w:p>
          <w:p w14:paraId="06DC2C40" w14:textId="77777777" w:rsidR="00E24905" w:rsidRPr="00E24905" w:rsidRDefault="00E24905" w:rsidP="00E24905">
            <w:pPr>
              <w:jc w:val="both"/>
              <w:rPr>
                <w:rFonts w:asciiTheme="majorHAnsi" w:hAnsiTheme="majorHAnsi" w:cstheme="majorHAnsi"/>
                <w:sz w:val="24"/>
                <w:szCs w:val="24"/>
                <w:lang w:val="sr-Latn-ME"/>
              </w:rPr>
            </w:pPr>
            <w:r w:rsidRPr="00E24905">
              <w:rPr>
                <w:rFonts w:asciiTheme="majorHAnsi" w:hAnsiTheme="majorHAnsi" w:cstheme="majorHAnsi"/>
                <w:sz w:val="24"/>
                <w:szCs w:val="24"/>
                <w:lang w:val="sr-Latn-ME"/>
              </w:rPr>
              <w:t>Svi oblici narušavanja Kućnog reda, kao i neprimjerenog ponašanja rješavaju se u skladu sa pravilima. Odjeljenjske starješine i Pedagoško-psihološka služba obavljaju razgovore sa učenicima i njihovim roditeljima koji uvijek ne daju pozitivne rezultate.</w:t>
            </w:r>
          </w:p>
          <w:p w14:paraId="479A3B69" w14:textId="77777777" w:rsidR="00E24905" w:rsidRPr="00E24905" w:rsidRDefault="00E24905" w:rsidP="00E24905">
            <w:pPr>
              <w:jc w:val="both"/>
              <w:rPr>
                <w:rFonts w:asciiTheme="majorHAnsi" w:hAnsiTheme="majorHAnsi" w:cstheme="majorHAnsi"/>
                <w:sz w:val="24"/>
                <w:szCs w:val="24"/>
                <w:lang w:val="sr-Latn-ME"/>
              </w:rPr>
            </w:pPr>
            <w:r w:rsidRPr="00E24905">
              <w:rPr>
                <w:rFonts w:asciiTheme="majorHAnsi" w:hAnsiTheme="majorHAnsi" w:cstheme="majorHAnsi"/>
                <w:sz w:val="24"/>
                <w:szCs w:val="24"/>
                <w:lang w:val="sr-Latn-ME"/>
              </w:rPr>
              <w:t xml:space="preserve">Vaspitno-disciplinske mjere uglavnom se izriču zbog neopravdanih izostanaka učenika. Ove školske godine zbog neopravdanih izostanaka 32 učenika je izgubilo status redovnog učenika, dok je 1 učenik isključen zbog neprimjerenog ponašanja. </w:t>
            </w:r>
          </w:p>
          <w:p w14:paraId="02E612C6" w14:textId="77777777" w:rsidR="00E24905" w:rsidRPr="00E24905" w:rsidRDefault="00E24905" w:rsidP="00E24905">
            <w:pPr>
              <w:jc w:val="both"/>
              <w:rPr>
                <w:rFonts w:asciiTheme="majorHAnsi" w:hAnsiTheme="majorHAnsi" w:cstheme="majorHAnsi"/>
                <w:sz w:val="24"/>
                <w:szCs w:val="24"/>
                <w:lang w:val="sr-Latn-ME"/>
              </w:rPr>
            </w:pPr>
            <w:r w:rsidRPr="00E24905">
              <w:rPr>
                <w:rFonts w:asciiTheme="majorHAnsi" w:hAnsiTheme="majorHAnsi" w:cstheme="majorHAnsi"/>
                <w:sz w:val="24"/>
                <w:szCs w:val="24"/>
                <w:lang w:val="sr-Latn-ME"/>
              </w:rPr>
              <w:t>Sa tvrdnjom iz ankete za učenike “Poštujem kućni red škole” u potpunosti se složilo 81% učenika, djelimično 18%, a 1% se izjanilo da ne zna. Da se u Školi vodi računa da li se poštuje Kućni red škole i pravila ponašanja u potpunosti se složilo 50% učenika, djelimično 39%, nije se složilo 8% učenika dok se 4% izjasnilo da ne zna.</w:t>
            </w:r>
          </w:p>
          <w:p w14:paraId="4F6AF16C" w14:textId="6DBCE923" w:rsidR="00E24905" w:rsidRPr="00E24905" w:rsidRDefault="00E24905" w:rsidP="00E24905">
            <w:pPr>
              <w:jc w:val="both"/>
              <w:rPr>
                <w:rFonts w:asciiTheme="majorHAnsi" w:hAnsiTheme="majorHAnsi" w:cstheme="majorHAnsi"/>
                <w:sz w:val="24"/>
                <w:szCs w:val="24"/>
                <w:lang w:val="sr-Latn-ME"/>
              </w:rPr>
            </w:pPr>
            <w:r w:rsidRPr="00E24905">
              <w:rPr>
                <w:rFonts w:asciiTheme="majorHAnsi" w:hAnsiTheme="majorHAnsi" w:cstheme="majorHAnsi"/>
                <w:sz w:val="24"/>
                <w:szCs w:val="24"/>
                <w:lang w:val="sr-Latn-ME"/>
              </w:rPr>
              <w:t>Učenici su u neposrednom razgovoru naveli da između nastavnika i učenika ne vlada uvijek saradnički odnos i pozitivna atmosfera, kao i da pojedini nastavnici svojim ponašanjem i radom</w:t>
            </w:r>
            <w:r w:rsidR="00632F7C">
              <w:rPr>
                <w:rFonts w:asciiTheme="majorHAnsi" w:hAnsiTheme="majorHAnsi" w:cstheme="majorHAnsi"/>
                <w:sz w:val="24"/>
                <w:szCs w:val="24"/>
                <w:lang w:val="sr-Latn-ME"/>
              </w:rPr>
              <w:t xml:space="preserve"> </w:t>
            </w:r>
            <w:r w:rsidRPr="00E24905">
              <w:rPr>
                <w:rFonts w:asciiTheme="majorHAnsi" w:hAnsiTheme="majorHAnsi" w:cstheme="majorHAnsi"/>
                <w:sz w:val="24"/>
                <w:szCs w:val="24"/>
                <w:lang w:val="sr-Latn-ME"/>
              </w:rPr>
              <w:t xml:space="preserve">ne daju dobar primjer učenicima, da se nastavnici jednako ne odnose prema svim učenicima, što je potvrđeno i u sprovedenoj anketi. Sa tvrdnjom ”Nastavnici se jednako odnose prema svim učenicima“ u potunosti se složilo 23% učenika, djelimično 37%, nije se složilo 39% učenika, dok se 2% izjasnilo da ne zna. Da se nastavnici prema njima odnose dobronamjerno i sa uvažavanjem u potpunosti se složilo 31% učenika, djelimično 50%, nije se složilo 17% učenika, a 3% se izjasnilo da ne zna. </w:t>
            </w:r>
          </w:p>
          <w:p w14:paraId="54BC9E9E" w14:textId="77777777" w:rsidR="00E24905" w:rsidRPr="00E24905" w:rsidRDefault="00E24905" w:rsidP="00E24905">
            <w:pPr>
              <w:jc w:val="both"/>
              <w:rPr>
                <w:rFonts w:asciiTheme="majorHAnsi" w:hAnsiTheme="majorHAnsi" w:cstheme="majorHAnsi"/>
                <w:sz w:val="24"/>
                <w:szCs w:val="24"/>
                <w:lang w:val="sr-Latn-ME"/>
              </w:rPr>
            </w:pPr>
            <w:r w:rsidRPr="00E24905">
              <w:rPr>
                <w:rFonts w:asciiTheme="majorHAnsi" w:hAnsiTheme="majorHAnsi" w:cstheme="majorHAnsi"/>
                <w:sz w:val="24"/>
                <w:szCs w:val="24"/>
                <w:lang w:val="sr-Latn-ME"/>
              </w:rPr>
              <w:lastRenderedPageBreak/>
              <w:t xml:space="preserve">Učenici su u razgovoru naveli da su odnosi između učenika dobri. Međutim, na anketno pitanje ”Da li si doživio/doživjela nasilje od drugih učenika potvrdno je odgovorilo 14% učenika, negativno 86% učenika. Na pitanje koliko često ti se to dešavalo, 22% učenika je odgovorilo više puta tokom nedjelje, 9% jedanput nedjeljno, 43% povremeno, a 26% da se dogodilo samo jednom. </w:t>
            </w:r>
          </w:p>
          <w:p w14:paraId="631DF0D5" w14:textId="77777777" w:rsidR="00E24905" w:rsidRPr="00E24905" w:rsidRDefault="00E24905" w:rsidP="00E24905">
            <w:pPr>
              <w:jc w:val="both"/>
              <w:rPr>
                <w:rFonts w:asciiTheme="majorHAnsi" w:hAnsiTheme="majorHAnsi" w:cstheme="majorHAnsi"/>
                <w:sz w:val="24"/>
                <w:szCs w:val="24"/>
                <w:lang w:val="sr-Latn-ME"/>
              </w:rPr>
            </w:pPr>
            <w:r w:rsidRPr="00E24905">
              <w:rPr>
                <w:rFonts w:asciiTheme="majorHAnsi" w:hAnsiTheme="majorHAnsi" w:cstheme="majorHAnsi"/>
                <w:sz w:val="24"/>
                <w:szCs w:val="24"/>
                <w:lang w:val="sr-Latn-ME"/>
              </w:rPr>
              <w:t xml:space="preserve">Na pitanje “Ako nijesi prijavio nasilje od strane učenika, koji su bili glavni razlozi?”, 35% učenika je odgovorilo zato što u školi niko ne reaguje na naše prijave nasilja, 22% strah od osude drugara iz odjeljenja, 24% nepovjerenje u nastavnike, 8% strah od učenika koji je bio nasilan prema tebi, 1% nepovjerenje u odjeljenjskog starješinu. </w:t>
            </w:r>
          </w:p>
          <w:p w14:paraId="0EAD08A1" w14:textId="77777777" w:rsidR="00E24905" w:rsidRPr="00E24905" w:rsidRDefault="00E24905" w:rsidP="00E24905">
            <w:pPr>
              <w:jc w:val="both"/>
              <w:rPr>
                <w:rFonts w:asciiTheme="majorHAnsi" w:hAnsiTheme="majorHAnsi" w:cstheme="majorHAnsi"/>
                <w:sz w:val="24"/>
                <w:szCs w:val="24"/>
                <w:lang w:val="sr-Latn-ME"/>
              </w:rPr>
            </w:pPr>
            <w:r w:rsidRPr="00E24905">
              <w:rPr>
                <w:rFonts w:asciiTheme="majorHAnsi" w:hAnsiTheme="majorHAnsi" w:cstheme="majorHAnsi"/>
                <w:sz w:val="24"/>
                <w:szCs w:val="24"/>
                <w:lang w:val="sr-Latn-ME"/>
              </w:rPr>
              <w:t xml:space="preserve">Na pitanje “Kakva je bila reakcija zaposlenih u školi na prijavljeno vršnjačko nasilje” 57% učenika je odgovorilo ne znam, 21% da su razgovarali sa počiniocem nasilja, 11% da je počinilac kažnjen vaspitnom mjerom a 11% da nijesu reagovali. </w:t>
            </w:r>
          </w:p>
          <w:p w14:paraId="1F30B586" w14:textId="1E008442" w:rsidR="00E24905" w:rsidRPr="00E24905" w:rsidRDefault="00E24905" w:rsidP="00E24905">
            <w:pPr>
              <w:jc w:val="both"/>
              <w:rPr>
                <w:rFonts w:asciiTheme="majorHAnsi" w:hAnsiTheme="majorHAnsi" w:cstheme="majorHAnsi"/>
                <w:sz w:val="24"/>
                <w:szCs w:val="24"/>
                <w:lang w:val="sr-Latn-ME"/>
              </w:rPr>
            </w:pPr>
            <w:r w:rsidRPr="00E24905">
              <w:rPr>
                <w:rFonts w:asciiTheme="majorHAnsi" w:hAnsiTheme="majorHAnsi" w:cstheme="majorHAnsi"/>
                <w:sz w:val="24"/>
                <w:szCs w:val="24"/>
                <w:lang w:val="sr-Latn-ME"/>
              </w:rPr>
              <w:t>Na pitanje “Da li si nekad u školi doživio nasilje od strane nastavnika” potvrdno je odgovorilo 19% (22 učenika), negativno 81%. Na pitanje “Koje vrste nasilja si pretrpio u školi od strane nastavnika” 22 učenika je odgovorilo psihičko-verbalno nasilje, 4 učenika seksualno nasilje, 1 učenik</w:t>
            </w:r>
            <w:r w:rsidR="00632F7C">
              <w:rPr>
                <w:rFonts w:asciiTheme="majorHAnsi" w:hAnsiTheme="majorHAnsi" w:cstheme="majorHAnsi"/>
                <w:sz w:val="24"/>
                <w:szCs w:val="24"/>
                <w:lang w:val="sr-Latn-ME"/>
              </w:rPr>
              <w:t xml:space="preserve"> </w:t>
            </w:r>
            <w:r w:rsidRPr="00E24905">
              <w:rPr>
                <w:rFonts w:asciiTheme="majorHAnsi" w:hAnsiTheme="majorHAnsi" w:cstheme="majorHAnsi"/>
                <w:sz w:val="24"/>
                <w:szCs w:val="24"/>
                <w:lang w:val="sr-Latn-ME"/>
              </w:rPr>
              <w:t>fizičko nasilje, a 92 učenika se izjasnilo da nije trpjelo nasilje od strane nastavnika. Na pitanje “Ako nijesi prijavio nasilje, od strane nastavnika, koji su bili glavni razlozi? 45% učenika je odgovorilo zato što se u školi ne reaguje na naše prijave nasilja, 19% strah od nastavnika koji je bio nasilan prema tebi, 14% nepovjerenje u odjeljenjskog starješinu, 12% učenika je odgovorilo strah od osude drugih nastavnika, 10% nepovjerenje u direktora škole.</w:t>
            </w:r>
          </w:p>
          <w:p w14:paraId="455BA839" w14:textId="2AB08F87" w:rsidR="00477B0D" w:rsidRPr="00EF30B5" w:rsidRDefault="00E24905" w:rsidP="00E24905">
            <w:pPr>
              <w:jc w:val="both"/>
              <w:rPr>
                <w:rFonts w:asciiTheme="majorHAnsi" w:hAnsiTheme="majorHAnsi" w:cstheme="majorHAnsi"/>
                <w:sz w:val="24"/>
                <w:szCs w:val="24"/>
              </w:rPr>
            </w:pPr>
            <w:r w:rsidRPr="00E24905">
              <w:rPr>
                <w:rFonts w:asciiTheme="majorHAnsi" w:hAnsiTheme="majorHAnsi" w:cstheme="majorHAnsi"/>
                <w:sz w:val="24"/>
                <w:szCs w:val="24"/>
                <w:lang w:val="sr-Latn-ME"/>
              </w:rPr>
              <w:t>Da se u Školi osjećaju sigurno u potpunosti se složilo 80% učenika, djelimično 16, nije se složilo 3%, a 1% se izjasnilo da ne zna.</w:t>
            </w:r>
          </w:p>
        </w:tc>
      </w:tr>
      <w:tr w:rsidR="003936BA" w:rsidRPr="00EF30B5" w14:paraId="5251CEA1" w14:textId="77777777" w:rsidTr="00EF30B5">
        <w:trPr>
          <w:trHeight w:val="20"/>
          <w:jc w:val="center"/>
        </w:trPr>
        <w:tc>
          <w:tcPr>
            <w:tcW w:w="830" w:type="dxa"/>
            <w:shd w:val="clear" w:color="auto" w:fill="auto"/>
          </w:tcPr>
          <w:p w14:paraId="18C09162" w14:textId="77777777" w:rsidR="003936BA" w:rsidRPr="00EF30B5" w:rsidRDefault="003936BA" w:rsidP="00161BAB">
            <w:pPr>
              <w:spacing w:line="276" w:lineRule="auto"/>
              <w:jc w:val="both"/>
              <w:rPr>
                <w:rFonts w:asciiTheme="majorHAnsi" w:hAnsiTheme="majorHAnsi" w:cstheme="majorHAnsi"/>
                <w:sz w:val="24"/>
                <w:szCs w:val="24"/>
              </w:rPr>
            </w:pPr>
            <w:r w:rsidRPr="00EF30B5">
              <w:rPr>
                <w:rFonts w:asciiTheme="majorHAnsi" w:hAnsiTheme="majorHAnsi" w:cstheme="majorHAnsi"/>
                <w:bCs/>
                <w:sz w:val="24"/>
                <w:szCs w:val="24"/>
              </w:rPr>
              <w:t xml:space="preserve">3.1. </w:t>
            </w:r>
          </w:p>
        </w:tc>
        <w:tc>
          <w:tcPr>
            <w:tcW w:w="8232" w:type="dxa"/>
            <w:vMerge/>
            <w:shd w:val="clear" w:color="auto" w:fill="auto"/>
          </w:tcPr>
          <w:p w14:paraId="2E962D3A" w14:textId="77777777" w:rsidR="003936BA" w:rsidRPr="00EF30B5" w:rsidRDefault="003936BA" w:rsidP="00161BAB">
            <w:pPr>
              <w:spacing w:line="276" w:lineRule="auto"/>
              <w:jc w:val="both"/>
              <w:rPr>
                <w:rFonts w:asciiTheme="majorHAnsi" w:hAnsiTheme="majorHAnsi" w:cstheme="majorHAnsi"/>
                <w:sz w:val="24"/>
                <w:szCs w:val="24"/>
              </w:rPr>
            </w:pPr>
          </w:p>
        </w:tc>
      </w:tr>
      <w:tr w:rsidR="003936BA" w:rsidRPr="00EF30B5" w14:paraId="0836BD92" w14:textId="77777777" w:rsidTr="00EF30B5">
        <w:trPr>
          <w:trHeight w:val="20"/>
          <w:jc w:val="center"/>
        </w:trPr>
        <w:tc>
          <w:tcPr>
            <w:tcW w:w="830" w:type="dxa"/>
            <w:shd w:val="clear" w:color="auto" w:fill="auto"/>
          </w:tcPr>
          <w:p w14:paraId="2770D80C" w14:textId="77777777" w:rsidR="003936BA" w:rsidRPr="00EF30B5" w:rsidRDefault="003936BA" w:rsidP="00161BAB">
            <w:pPr>
              <w:spacing w:line="276" w:lineRule="auto"/>
              <w:jc w:val="both"/>
              <w:rPr>
                <w:rFonts w:asciiTheme="majorHAnsi" w:hAnsiTheme="majorHAnsi" w:cstheme="majorHAnsi"/>
                <w:sz w:val="24"/>
                <w:szCs w:val="24"/>
              </w:rPr>
            </w:pPr>
          </w:p>
        </w:tc>
        <w:tc>
          <w:tcPr>
            <w:tcW w:w="8232" w:type="dxa"/>
            <w:shd w:val="clear" w:color="auto" w:fill="auto"/>
          </w:tcPr>
          <w:p w14:paraId="2F1D0ADE" w14:textId="7F19E6EA" w:rsidR="003936BA" w:rsidRPr="00EF30B5" w:rsidRDefault="00DB1BAC" w:rsidP="00DB1BAC">
            <w:pPr>
              <w:jc w:val="both"/>
              <w:rPr>
                <w:rFonts w:asciiTheme="majorHAnsi" w:hAnsiTheme="majorHAnsi" w:cstheme="majorHAnsi"/>
                <w:b/>
                <w:i/>
                <w:sz w:val="24"/>
                <w:szCs w:val="24"/>
              </w:rPr>
            </w:pPr>
            <w:r w:rsidRPr="00EF30B5">
              <w:rPr>
                <w:rFonts w:asciiTheme="majorHAnsi" w:hAnsiTheme="majorHAnsi" w:cstheme="majorHAnsi"/>
                <w:b/>
                <w:i/>
                <w:sz w:val="24"/>
                <w:szCs w:val="24"/>
              </w:rPr>
              <w:t>Preporuke:</w:t>
            </w:r>
          </w:p>
        </w:tc>
      </w:tr>
      <w:tr w:rsidR="003936BA" w:rsidRPr="00EF30B5" w14:paraId="48076E22" w14:textId="77777777" w:rsidTr="00EF30B5">
        <w:trPr>
          <w:trHeight w:val="20"/>
          <w:jc w:val="center"/>
        </w:trPr>
        <w:tc>
          <w:tcPr>
            <w:tcW w:w="830" w:type="dxa"/>
            <w:shd w:val="clear" w:color="auto" w:fill="auto"/>
          </w:tcPr>
          <w:p w14:paraId="37133220" w14:textId="77777777" w:rsidR="003936BA" w:rsidRPr="00EF30B5" w:rsidRDefault="003936BA" w:rsidP="00161BAB">
            <w:pPr>
              <w:spacing w:line="276" w:lineRule="auto"/>
              <w:jc w:val="both"/>
              <w:rPr>
                <w:rFonts w:asciiTheme="majorHAnsi" w:hAnsiTheme="majorHAnsi" w:cstheme="majorHAnsi"/>
                <w:sz w:val="24"/>
                <w:szCs w:val="24"/>
              </w:rPr>
            </w:pPr>
          </w:p>
        </w:tc>
        <w:tc>
          <w:tcPr>
            <w:tcW w:w="8232" w:type="dxa"/>
            <w:shd w:val="clear" w:color="auto" w:fill="auto"/>
          </w:tcPr>
          <w:p w14:paraId="7676D648" w14:textId="3C16C198" w:rsidR="003936BA" w:rsidRPr="00EF30B5" w:rsidRDefault="003936BA" w:rsidP="004B00E0">
            <w:pPr>
              <w:pStyle w:val="ListParagraph"/>
              <w:numPr>
                <w:ilvl w:val="0"/>
                <w:numId w:val="3"/>
              </w:numPr>
              <w:spacing w:after="120"/>
              <w:ind w:left="245" w:hanging="274"/>
              <w:contextualSpacing w:val="0"/>
              <w:jc w:val="both"/>
              <w:rPr>
                <w:rFonts w:asciiTheme="majorHAnsi" w:hAnsiTheme="majorHAnsi" w:cstheme="majorHAnsi"/>
                <w:sz w:val="24"/>
                <w:szCs w:val="24"/>
              </w:rPr>
            </w:pPr>
            <w:r w:rsidRPr="00EF30B5">
              <w:rPr>
                <w:rFonts w:asciiTheme="majorHAnsi" w:hAnsiTheme="majorHAnsi" w:cstheme="majorHAnsi"/>
                <w:sz w:val="24"/>
                <w:szCs w:val="24"/>
              </w:rPr>
              <w:t xml:space="preserve"> </w:t>
            </w:r>
            <w:r w:rsidR="00E24905" w:rsidRPr="00E24905">
              <w:rPr>
                <w:rFonts w:asciiTheme="majorHAnsi" w:hAnsiTheme="majorHAnsi" w:cstheme="majorHAnsi"/>
                <w:sz w:val="24"/>
                <w:szCs w:val="24"/>
                <w:lang w:val="sr-Latn-ME"/>
              </w:rPr>
              <w:t>Potrebno je da Uprava Škole i stručna služba kroz samoevaluaciju dosljedno i kritički ispita</w:t>
            </w:r>
            <w:r w:rsidR="00632F7C">
              <w:rPr>
                <w:rFonts w:asciiTheme="majorHAnsi" w:hAnsiTheme="majorHAnsi" w:cstheme="majorHAnsi"/>
                <w:sz w:val="24"/>
                <w:szCs w:val="24"/>
                <w:lang w:val="sr-Latn-ME"/>
              </w:rPr>
              <w:t xml:space="preserve"> </w:t>
            </w:r>
            <w:r w:rsidR="00E24905" w:rsidRPr="00E24905">
              <w:rPr>
                <w:rFonts w:asciiTheme="majorHAnsi" w:hAnsiTheme="majorHAnsi" w:cstheme="majorHAnsi"/>
                <w:sz w:val="24"/>
                <w:szCs w:val="24"/>
                <w:lang w:val="sr-Latn-ME"/>
              </w:rPr>
              <w:t>slučajeve nepovjerenja i nepoštovanja između nastavnika i učenika, kao i između učenika, i da preduzme odgovarajuće mjere za njihovo suzbijanje.</w:t>
            </w:r>
          </w:p>
        </w:tc>
      </w:tr>
      <w:tr w:rsidR="003936BA" w:rsidRPr="00EF30B5" w14:paraId="409F8852" w14:textId="77777777" w:rsidTr="00EF30B5">
        <w:trPr>
          <w:trHeight w:val="2195"/>
          <w:jc w:val="center"/>
        </w:trPr>
        <w:tc>
          <w:tcPr>
            <w:tcW w:w="830" w:type="dxa"/>
            <w:shd w:val="clear" w:color="auto" w:fill="auto"/>
          </w:tcPr>
          <w:p w14:paraId="6018F06E" w14:textId="77777777" w:rsidR="003936BA" w:rsidRPr="00EF30B5" w:rsidRDefault="003936BA" w:rsidP="00161BAB">
            <w:pPr>
              <w:spacing w:line="276" w:lineRule="auto"/>
              <w:jc w:val="both"/>
              <w:rPr>
                <w:rFonts w:asciiTheme="majorHAnsi" w:hAnsiTheme="majorHAnsi" w:cstheme="majorHAnsi"/>
                <w:bCs/>
                <w:sz w:val="24"/>
                <w:szCs w:val="24"/>
              </w:rPr>
            </w:pPr>
            <w:r w:rsidRPr="00EF30B5">
              <w:rPr>
                <w:rFonts w:asciiTheme="majorHAnsi" w:hAnsiTheme="majorHAnsi" w:cstheme="majorHAnsi"/>
                <w:bCs/>
                <w:sz w:val="24"/>
                <w:szCs w:val="24"/>
              </w:rPr>
              <w:t xml:space="preserve">3.2. </w:t>
            </w:r>
          </w:p>
        </w:tc>
        <w:tc>
          <w:tcPr>
            <w:tcW w:w="8232" w:type="dxa"/>
            <w:shd w:val="clear" w:color="auto" w:fill="auto"/>
          </w:tcPr>
          <w:p w14:paraId="4A16FCA1" w14:textId="77777777" w:rsidR="00E24905" w:rsidRPr="00E24905" w:rsidRDefault="00E24905" w:rsidP="00E24905">
            <w:pPr>
              <w:jc w:val="both"/>
              <w:rPr>
                <w:rFonts w:asciiTheme="majorHAnsi" w:hAnsiTheme="majorHAnsi" w:cstheme="majorHAnsi"/>
                <w:sz w:val="24"/>
                <w:szCs w:val="24"/>
                <w:lang w:val="sr-Latn-ME"/>
              </w:rPr>
            </w:pPr>
            <w:r w:rsidRPr="00E24905">
              <w:rPr>
                <w:rFonts w:asciiTheme="majorHAnsi" w:hAnsiTheme="majorHAnsi" w:cstheme="majorHAnsi"/>
                <w:sz w:val="24"/>
                <w:szCs w:val="24"/>
                <w:lang w:val="sr-Latn-ME"/>
              </w:rPr>
              <w:t>U cilju sprječavanja nasilnog ponašanja, kao i drugih oblika rizičnog ponašanja u Školi je formiran Tim za prevenciju i postupanje u slučajevima pojave nasilja i vandalizma u čiji sastav su pored članova Uprave, uključeni nastavnici, predstavnik Savjeta roditelja i Učeničkog parlamenta, mada je po izjavi psihološkinje (koordinator Tima) njihovo učešće više formalnog karaktera. Koordinatorka Tima je izradila Akcioni plan i program preventivnih aktivnosti sa nosiocima aktivnosti i vremenskom dinamikom. Program razrađuje interni postupak u situacijama sumnje ili dešavanja nasilja i diskriminacije i pruža okvir za preventivne aktivnosti radi unapređenja standarda za zaštitu učenika. Tim nema evidenciju o realizovanim aktivnostima, već psihološkinja i pedagoškinja vode ličnu evidenciju.</w:t>
            </w:r>
          </w:p>
          <w:p w14:paraId="6EE6777D" w14:textId="3C3B005C" w:rsidR="00E24905" w:rsidRPr="00E24905" w:rsidRDefault="00E24905" w:rsidP="00E24905">
            <w:pPr>
              <w:jc w:val="both"/>
              <w:rPr>
                <w:rFonts w:asciiTheme="majorHAnsi" w:hAnsiTheme="majorHAnsi" w:cstheme="majorHAnsi"/>
                <w:sz w:val="24"/>
                <w:szCs w:val="24"/>
                <w:lang w:val="sr-Latn-ME"/>
              </w:rPr>
            </w:pPr>
            <w:r w:rsidRPr="00E24905">
              <w:rPr>
                <w:rFonts w:asciiTheme="majorHAnsi" w:hAnsiTheme="majorHAnsi" w:cstheme="majorHAnsi"/>
                <w:sz w:val="24"/>
                <w:szCs w:val="24"/>
                <w:lang w:val="sr-Latn-ME"/>
              </w:rPr>
              <w:t xml:space="preserve">U cilju prevencije vršnjačkog nasilja na početku školske godine odjeljenjske starješine, uz prisustvo člana Uprave ili pedagoško-psihološke, održale su roditeljske sastanke. U svim odjeljenjima (ukupno 39) održane su radionice na temu prevencije vršnjačkog nasilja. Psihološkinja Škole organizovala je radionice sa prvim razredima, pedagoškinja sa drugim, a odjeljenjske starješine sa učenicima trećih i četvrtih razreda. Radi osiguranja bezbjednosti učenika u Školi su organizovana dežurstva nastavnika, učenika i pomoćno-tehničkog osoblja postavljene su kamere, a od nedavno i zaštitar Škole. U evidencijama dežurnih nastavnika i učenika nijesu bilježene aktivnosti vezane za narušavanje Kućnog reda. Časovi odjeljenjskog </w:t>
            </w:r>
            <w:r w:rsidRPr="00E24905">
              <w:rPr>
                <w:rFonts w:asciiTheme="majorHAnsi" w:hAnsiTheme="majorHAnsi" w:cstheme="majorHAnsi"/>
                <w:sz w:val="24"/>
                <w:szCs w:val="24"/>
                <w:lang w:val="sr-Latn-ME"/>
              </w:rPr>
              <w:lastRenderedPageBreak/>
              <w:t>starješine ne realizuju se redovno. Na anketnu tvrdnju da se časovi odjeljenjske zajednice održavaju svake nedjelje</w:t>
            </w:r>
            <w:r w:rsidR="00632F7C">
              <w:rPr>
                <w:rFonts w:asciiTheme="majorHAnsi" w:hAnsiTheme="majorHAnsi" w:cstheme="majorHAnsi"/>
                <w:sz w:val="24"/>
                <w:szCs w:val="24"/>
                <w:lang w:val="sr-Latn-ME"/>
              </w:rPr>
              <w:t xml:space="preserve"> </w:t>
            </w:r>
            <w:r w:rsidRPr="00E24905">
              <w:rPr>
                <w:rFonts w:asciiTheme="majorHAnsi" w:hAnsiTheme="majorHAnsi" w:cstheme="majorHAnsi"/>
                <w:sz w:val="24"/>
                <w:szCs w:val="24"/>
                <w:lang w:val="sr-Latn-ME"/>
              </w:rPr>
              <w:t>nije se složilo 68% učenika.</w:t>
            </w:r>
          </w:p>
          <w:p w14:paraId="1A82EFCC" w14:textId="77777777" w:rsidR="00E24905" w:rsidRPr="00E24905" w:rsidRDefault="00E24905" w:rsidP="00E24905">
            <w:pPr>
              <w:jc w:val="both"/>
              <w:rPr>
                <w:rFonts w:asciiTheme="majorHAnsi" w:hAnsiTheme="majorHAnsi" w:cstheme="majorHAnsi"/>
                <w:sz w:val="24"/>
                <w:szCs w:val="24"/>
                <w:lang w:val="sr-Latn-ME"/>
              </w:rPr>
            </w:pPr>
            <w:r w:rsidRPr="00E24905">
              <w:rPr>
                <w:rFonts w:asciiTheme="majorHAnsi" w:hAnsiTheme="majorHAnsi" w:cstheme="majorHAnsi"/>
                <w:sz w:val="24"/>
                <w:szCs w:val="24"/>
                <w:lang w:val="sr-Latn-ME"/>
              </w:rPr>
              <w:t>Pedagoško-psihološka služba je održala više radionica iz oblasti nasilja: Nasilje u vezama mladih, Prevencija nasilja, Razvoj strategija rješavanja problema, Asertivno ponašanje, Kooperativno ponašanje, Kako bolje upoznati sebe i druge, Vještina komunikacije.</w:t>
            </w:r>
          </w:p>
          <w:p w14:paraId="2C36227A" w14:textId="41C1CD95" w:rsidR="00E24905" w:rsidRPr="00E24905" w:rsidRDefault="00E24905" w:rsidP="00E24905">
            <w:pPr>
              <w:jc w:val="both"/>
              <w:rPr>
                <w:rFonts w:asciiTheme="majorHAnsi" w:hAnsiTheme="majorHAnsi" w:cstheme="majorHAnsi"/>
                <w:sz w:val="24"/>
                <w:szCs w:val="24"/>
                <w:lang w:val="sr-Latn-ME"/>
              </w:rPr>
            </w:pPr>
            <w:r w:rsidRPr="00E24905">
              <w:rPr>
                <w:rFonts w:asciiTheme="majorHAnsi" w:hAnsiTheme="majorHAnsi" w:cstheme="majorHAnsi"/>
                <w:sz w:val="24"/>
                <w:szCs w:val="24"/>
                <w:lang w:val="sr-Latn-ME"/>
              </w:rPr>
              <w:t>Psihološkinja je obavila istraživanje sa ciljem utvrđivanja stepena zadovoljstva učenika podrškom koju im Škola pruža, utvrđivanja osjećaja bezbjednosti učenika u Školi i njihova lična iskustva u vezi sa tim</w:t>
            </w:r>
            <w:r w:rsidR="00632F7C">
              <w:rPr>
                <w:rFonts w:asciiTheme="majorHAnsi" w:hAnsiTheme="majorHAnsi" w:cstheme="majorHAnsi"/>
                <w:sz w:val="24"/>
                <w:szCs w:val="24"/>
                <w:lang w:val="sr-Latn-ME"/>
              </w:rPr>
              <w:t xml:space="preserve"> </w:t>
            </w:r>
            <w:r w:rsidRPr="00E24905">
              <w:rPr>
                <w:rFonts w:asciiTheme="majorHAnsi" w:hAnsiTheme="majorHAnsi" w:cstheme="majorHAnsi"/>
                <w:sz w:val="24"/>
                <w:szCs w:val="24"/>
                <w:lang w:val="sr-Latn-ME"/>
              </w:rPr>
              <w:t>kao i opšti utisak o Školi. Nakon istraživanja date su određene preporuke i o istom je obaviješten Tim za prevenciju nasilja</w:t>
            </w:r>
          </w:p>
          <w:p w14:paraId="33D57318" w14:textId="77777777" w:rsidR="00E24905" w:rsidRPr="00E24905" w:rsidRDefault="00E24905" w:rsidP="00E24905">
            <w:pPr>
              <w:jc w:val="both"/>
              <w:rPr>
                <w:rFonts w:asciiTheme="majorHAnsi" w:hAnsiTheme="majorHAnsi" w:cstheme="majorHAnsi"/>
                <w:sz w:val="24"/>
                <w:szCs w:val="24"/>
                <w:lang w:val="sr-Latn-ME"/>
              </w:rPr>
            </w:pPr>
            <w:r w:rsidRPr="00E24905">
              <w:rPr>
                <w:rFonts w:asciiTheme="majorHAnsi" w:hAnsiTheme="majorHAnsi" w:cstheme="majorHAnsi"/>
                <w:sz w:val="24"/>
                <w:szCs w:val="24"/>
                <w:lang w:val="sr-Latn-ME"/>
              </w:rPr>
              <w:t xml:space="preserve">U Školi je postavljena “Kutija povjerenja”, u kojoj (zjava psihološkinje) nikada nije bilo komentara na temu nasilja u Školi. </w:t>
            </w:r>
          </w:p>
          <w:p w14:paraId="1EAD3238" w14:textId="77777777" w:rsidR="00E24905" w:rsidRPr="00E24905" w:rsidRDefault="00E24905" w:rsidP="00E24905">
            <w:pPr>
              <w:jc w:val="both"/>
              <w:rPr>
                <w:rFonts w:asciiTheme="majorHAnsi" w:hAnsiTheme="majorHAnsi" w:cstheme="majorHAnsi"/>
                <w:sz w:val="24"/>
                <w:szCs w:val="24"/>
                <w:lang w:val="sr-Latn-ME"/>
              </w:rPr>
            </w:pPr>
            <w:r w:rsidRPr="00E24905">
              <w:rPr>
                <w:rFonts w:asciiTheme="majorHAnsi" w:hAnsiTheme="majorHAnsi" w:cstheme="majorHAnsi"/>
                <w:sz w:val="24"/>
                <w:szCs w:val="24"/>
                <w:lang w:val="sr-Latn-ME"/>
              </w:rPr>
              <w:t>Sa konstatacijom da su u Školi razvijeni mehanizmi za sprječavanje nasilja među učenicima u potpunosti se složilo 48% anketiranih nastavnika, djelimično 48%, a 5% se izjasnilo da ne zna. Da se svi oblici diskriminatorskog ponašanja rješavaju po procedurama u potpunosti se složilo 65% nastavnika, djelimično 28%, dok se 8% izjasnilo da ne zna. Da škola organizuje različite aktivnosti s ciljem prevencije nasilja, narkomanije i drugih bolesti zavisnosti u potpunosti se složilo 55% nastavnika, djelimično 33%, nije se složilo 5% nastavnika, a 8 % se izjasnilo da ne zna.</w:t>
            </w:r>
          </w:p>
          <w:p w14:paraId="0EA23DD0" w14:textId="77777777" w:rsidR="003936BA" w:rsidRDefault="00E24905" w:rsidP="00E24905">
            <w:pPr>
              <w:jc w:val="both"/>
              <w:rPr>
                <w:rFonts w:asciiTheme="majorHAnsi" w:hAnsiTheme="majorHAnsi" w:cstheme="majorHAnsi"/>
                <w:sz w:val="24"/>
                <w:szCs w:val="24"/>
                <w:lang w:val="sr-Latn-ME"/>
              </w:rPr>
            </w:pPr>
            <w:r w:rsidRPr="00E24905">
              <w:rPr>
                <w:rFonts w:asciiTheme="majorHAnsi" w:hAnsiTheme="majorHAnsi" w:cstheme="majorHAnsi"/>
                <w:sz w:val="24"/>
                <w:szCs w:val="24"/>
                <w:lang w:val="sr-Latn-ME"/>
              </w:rPr>
              <w:t>Na pitanja: “Imam slobodu da se obratim direktoru ako imam neki problem” potpuno se složilo 60% anketiranih učenika, djelimično 29%, nije se složilo 10% učenika, dok se 2% izjasnilo da ne zna, “Imam povjerenje i slobodu da se obratim stručnim saradnicima (pedagogu, psihologu…) jer dobijam korisne savjete, pomoć i podršku” potpuno se složilo 46% učenika, djelimično 31%, nije se složilo 18% učenika, dok se 5% izjasnilo da ne zna.</w:t>
            </w:r>
          </w:p>
          <w:p w14:paraId="444655BB" w14:textId="77777777" w:rsidR="00E24905" w:rsidRDefault="00E24905" w:rsidP="00E24905">
            <w:pPr>
              <w:jc w:val="both"/>
              <w:rPr>
                <w:rFonts w:asciiTheme="majorHAnsi" w:hAnsiTheme="majorHAnsi" w:cstheme="majorHAnsi"/>
                <w:b/>
                <w:i/>
                <w:sz w:val="24"/>
                <w:szCs w:val="24"/>
              </w:rPr>
            </w:pPr>
            <w:r w:rsidRPr="00E24905">
              <w:rPr>
                <w:rFonts w:asciiTheme="majorHAnsi" w:hAnsiTheme="majorHAnsi" w:cstheme="majorHAnsi"/>
                <w:b/>
                <w:i/>
                <w:sz w:val="24"/>
                <w:szCs w:val="24"/>
              </w:rPr>
              <w:t>Preporuke:</w:t>
            </w:r>
          </w:p>
          <w:p w14:paraId="1B7767F1" w14:textId="32F8FEEA" w:rsidR="00E24905" w:rsidRPr="00E24905" w:rsidRDefault="00E24905" w:rsidP="004B00E0">
            <w:pPr>
              <w:pStyle w:val="ListParagraph"/>
              <w:numPr>
                <w:ilvl w:val="0"/>
                <w:numId w:val="3"/>
              </w:numPr>
              <w:ind w:left="245" w:hanging="274"/>
              <w:contextualSpacing w:val="0"/>
              <w:jc w:val="both"/>
              <w:rPr>
                <w:rFonts w:asciiTheme="majorHAnsi" w:hAnsiTheme="majorHAnsi" w:cstheme="majorHAnsi"/>
                <w:sz w:val="24"/>
                <w:szCs w:val="24"/>
                <w:lang w:val="sr-Latn-ME"/>
              </w:rPr>
            </w:pPr>
            <w:r w:rsidRPr="00E24905">
              <w:rPr>
                <w:rFonts w:asciiTheme="majorHAnsi" w:hAnsiTheme="majorHAnsi" w:cstheme="majorHAnsi"/>
                <w:sz w:val="24"/>
                <w:szCs w:val="24"/>
                <w:lang w:val="sr-Latn-ME"/>
              </w:rPr>
              <w:t>Unaprijediti timski rad</w:t>
            </w:r>
            <w:r>
              <w:rPr>
                <w:rFonts w:asciiTheme="majorHAnsi" w:hAnsiTheme="majorHAnsi" w:cstheme="majorHAnsi"/>
                <w:sz w:val="24"/>
                <w:szCs w:val="24"/>
                <w:lang w:val="sr-Latn-ME"/>
              </w:rPr>
              <w:t>.</w:t>
            </w:r>
          </w:p>
          <w:p w14:paraId="37CCA33F" w14:textId="4F916C17" w:rsidR="00E24905" w:rsidRPr="00E61C2B" w:rsidRDefault="00E24905" w:rsidP="00E61C2B">
            <w:pPr>
              <w:pStyle w:val="ListParagraph"/>
              <w:numPr>
                <w:ilvl w:val="0"/>
                <w:numId w:val="3"/>
              </w:numPr>
              <w:spacing w:after="120"/>
              <w:ind w:left="245" w:hanging="274"/>
              <w:contextualSpacing w:val="0"/>
              <w:jc w:val="both"/>
              <w:rPr>
                <w:rFonts w:asciiTheme="majorHAnsi" w:hAnsiTheme="majorHAnsi" w:cstheme="majorHAnsi"/>
                <w:sz w:val="24"/>
                <w:szCs w:val="24"/>
              </w:rPr>
            </w:pPr>
            <w:r w:rsidRPr="00E24905">
              <w:rPr>
                <w:rFonts w:asciiTheme="majorHAnsi" w:hAnsiTheme="majorHAnsi" w:cstheme="majorHAnsi"/>
                <w:sz w:val="24"/>
                <w:szCs w:val="24"/>
                <w:lang w:val="sr-Latn-ME"/>
              </w:rPr>
              <w:t>Redovno održavati časove odjeljenjske zajednice</w:t>
            </w:r>
            <w:r>
              <w:rPr>
                <w:rFonts w:asciiTheme="majorHAnsi" w:hAnsiTheme="majorHAnsi" w:cstheme="majorHAnsi"/>
                <w:sz w:val="24"/>
                <w:szCs w:val="24"/>
                <w:lang w:val="sr-Latn-ME"/>
              </w:rPr>
              <w:t>.</w:t>
            </w:r>
          </w:p>
        </w:tc>
      </w:tr>
      <w:tr w:rsidR="008C0590" w:rsidRPr="00EF30B5" w14:paraId="2D360ED9" w14:textId="77777777" w:rsidTr="00EF30B5">
        <w:trPr>
          <w:trHeight w:val="2195"/>
          <w:jc w:val="center"/>
        </w:trPr>
        <w:tc>
          <w:tcPr>
            <w:tcW w:w="830" w:type="dxa"/>
            <w:shd w:val="clear" w:color="auto" w:fill="auto"/>
          </w:tcPr>
          <w:p w14:paraId="3AB29816" w14:textId="1C19E649" w:rsidR="008C0590" w:rsidRPr="00EF30B5" w:rsidRDefault="008C0590" w:rsidP="00E61C2B">
            <w:pPr>
              <w:jc w:val="both"/>
              <w:rPr>
                <w:rFonts w:asciiTheme="majorHAnsi" w:hAnsiTheme="majorHAnsi" w:cstheme="majorHAnsi"/>
                <w:bCs/>
                <w:sz w:val="24"/>
                <w:szCs w:val="24"/>
              </w:rPr>
            </w:pPr>
            <w:r w:rsidRPr="00EF30B5">
              <w:rPr>
                <w:rFonts w:asciiTheme="majorHAnsi" w:hAnsiTheme="majorHAnsi" w:cstheme="majorHAnsi"/>
                <w:sz w:val="24"/>
                <w:szCs w:val="24"/>
              </w:rPr>
              <w:lastRenderedPageBreak/>
              <w:t>3.3.</w:t>
            </w:r>
          </w:p>
        </w:tc>
        <w:tc>
          <w:tcPr>
            <w:tcW w:w="8232" w:type="dxa"/>
            <w:shd w:val="clear" w:color="auto" w:fill="auto"/>
          </w:tcPr>
          <w:p w14:paraId="034CB92E" w14:textId="77777777" w:rsidR="00E24905" w:rsidRPr="00E24905" w:rsidRDefault="00E24905" w:rsidP="00E61C2B">
            <w:pPr>
              <w:jc w:val="both"/>
              <w:rPr>
                <w:rFonts w:asciiTheme="majorHAnsi" w:hAnsiTheme="majorHAnsi" w:cstheme="majorHAnsi"/>
                <w:sz w:val="24"/>
                <w:szCs w:val="24"/>
                <w:lang w:val="sr-Latn-ME"/>
              </w:rPr>
            </w:pPr>
            <w:r w:rsidRPr="00E24905">
              <w:rPr>
                <w:rFonts w:asciiTheme="majorHAnsi" w:hAnsiTheme="majorHAnsi" w:cstheme="majorHAnsi"/>
                <w:sz w:val="24"/>
                <w:szCs w:val="24"/>
                <w:lang w:val="sr-Latn-ME"/>
              </w:rPr>
              <w:t>Škola podstiče aktivno funkcionisanje Učeničkog parlamenta i njegovo uključivanje u razmatranje pitanja od značaja za učenike. Plan i program Učeničkog parlamenta sadrži teme koje promovišu nenasilje i toleranciju, analizu interpersonalnih odnosa učenik-učenik, učenik-nastavnik, organizaciju i učešće u akcijama solidarnosti, analizu poštovanja Kućnog reda i dr. Sastanci se održavaju redovno u skladu sa planiranim. Na lokalnom radiju Herceg Novi Parlament vodi emisiju “U điru mladosti”. Zbog svoje aktivnosti proglašen je najboljim u svojoj kategoriji. Parlament je upućivao zahtjeve i stavove prema Upravi Škole, koji su u skladu sa mogućnostima podržavani.</w:t>
            </w:r>
          </w:p>
          <w:p w14:paraId="3168CB2A" w14:textId="77777777" w:rsidR="00E24905" w:rsidRPr="00E24905" w:rsidRDefault="00E24905" w:rsidP="00E61C2B">
            <w:pPr>
              <w:jc w:val="both"/>
              <w:rPr>
                <w:rFonts w:asciiTheme="majorHAnsi" w:hAnsiTheme="majorHAnsi" w:cstheme="majorHAnsi"/>
                <w:sz w:val="24"/>
                <w:szCs w:val="24"/>
                <w:lang w:val="sr-Latn-ME"/>
              </w:rPr>
            </w:pPr>
            <w:r w:rsidRPr="00E24905">
              <w:rPr>
                <w:rFonts w:asciiTheme="majorHAnsi" w:hAnsiTheme="majorHAnsi" w:cstheme="majorHAnsi"/>
                <w:sz w:val="24"/>
                <w:szCs w:val="24"/>
                <w:lang w:val="sr-Latn-ME"/>
              </w:rPr>
              <w:t>Sa tvrdnjom da su upoznati sa radom Učeničkog parlamenta potpuno se složilo 35% učenika, djelimično 40%, nije se složilo 15% učenika, dok se 10% izjasnilo da ne zna.</w:t>
            </w:r>
          </w:p>
          <w:p w14:paraId="1C46DF9B" w14:textId="5527EC6D" w:rsidR="00E24905" w:rsidRPr="00E24905" w:rsidRDefault="00E24905" w:rsidP="00E61C2B">
            <w:pPr>
              <w:jc w:val="both"/>
              <w:rPr>
                <w:rFonts w:asciiTheme="majorHAnsi" w:hAnsiTheme="majorHAnsi" w:cstheme="majorHAnsi"/>
                <w:sz w:val="24"/>
                <w:szCs w:val="24"/>
                <w:lang w:val="sr-Latn-ME"/>
              </w:rPr>
            </w:pPr>
            <w:r w:rsidRPr="00E24905">
              <w:rPr>
                <w:rFonts w:asciiTheme="majorHAnsi" w:hAnsiTheme="majorHAnsi" w:cstheme="majorHAnsi"/>
                <w:sz w:val="24"/>
                <w:szCs w:val="24"/>
                <w:lang w:val="sr-Latn-ME"/>
              </w:rPr>
              <w:t>Škola je razvila saradnju sa roditeljima kroz roditeljske sastanke (odjeljenjske, individualne), Savjet roditelja, viber grupe, uključivanje roditelja u rad Škole kroz savjetovanja, predavanja, učešće u nastavnom procesu. U saradnji sa Savjetom roditelja (roditelj-inženjer) u svim učionicama urađen je mrežni internet. Savjet roditelja je upućivao mišljenja i inicijative direktorici Škole (izjava direktorice) i one se uvažavaju u skladu sa zakonskim i materijalnim mogućnostima.</w:t>
            </w:r>
            <w:r w:rsidR="00632F7C">
              <w:rPr>
                <w:rFonts w:asciiTheme="majorHAnsi" w:hAnsiTheme="majorHAnsi" w:cstheme="majorHAnsi"/>
                <w:sz w:val="24"/>
                <w:szCs w:val="24"/>
                <w:lang w:val="sr-Latn-ME"/>
              </w:rPr>
              <w:t xml:space="preserve"> </w:t>
            </w:r>
          </w:p>
          <w:p w14:paraId="65FD0384" w14:textId="77777777" w:rsidR="00E24905" w:rsidRPr="00E24905" w:rsidRDefault="00E24905" w:rsidP="00E61C2B">
            <w:pPr>
              <w:jc w:val="both"/>
              <w:rPr>
                <w:rFonts w:asciiTheme="majorHAnsi" w:hAnsiTheme="majorHAnsi" w:cstheme="majorHAnsi"/>
                <w:sz w:val="24"/>
                <w:szCs w:val="24"/>
                <w:lang w:val="sr-Latn-ME"/>
              </w:rPr>
            </w:pPr>
            <w:r w:rsidRPr="00E24905">
              <w:rPr>
                <w:rFonts w:asciiTheme="majorHAnsi" w:hAnsiTheme="majorHAnsi" w:cstheme="majorHAnsi"/>
                <w:sz w:val="24"/>
                <w:szCs w:val="24"/>
                <w:lang w:val="sr-Latn-ME"/>
              </w:rPr>
              <w:t xml:space="preserve">Evidencija o radu Savjeta roditelja ne vodi se redovno. Nedostaje evidencija za školsku 2023/24. i 2024/25. godinu. Sa tvrdnjom da su informisani o odlukama i </w:t>
            </w:r>
            <w:r w:rsidRPr="00E24905">
              <w:rPr>
                <w:rFonts w:asciiTheme="majorHAnsi" w:hAnsiTheme="majorHAnsi" w:cstheme="majorHAnsi"/>
                <w:sz w:val="24"/>
                <w:szCs w:val="24"/>
                <w:lang w:val="sr-Latn-ME"/>
              </w:rPr>
              <w:lastRenderedPageBreak/>
              <w:t>zaključcima Savjeta roditelja potpuno se složilo 85% anketiranih roditelja, djelimično 15%.</w:t>
            </w:r>
          </w:p>
          <w:p w14:paraId="367CC05C" w14:textId="77777777" w:rsidR="00E24905" w:rsidRPr="00E24905" w:rsidRDefault="00E24905" w:rsidP="00E61C2B">
            <w:pPr>
              <w:jc w:val="both"/>
              <w:rPr>
                <w:rFonts w:asciiTheme="majorHAnsi" w:hAnsiTheme="majorHAnsi" w:cstheme="majorHAnsi"/>
                <w:sz w:val="24"/>
                <w:szCs w:val="24"/>
                <w:lang w:val="sr-Latn-ME"/>
              </w:rPr>
            </w:pPr>
            <w:r w:rsidRPr="00E24905">
              <w:rPr>
                <w:rFonts w:asciiTheme="majorHAnsi" w:hAnsiTheme="majorHAnsi" w:cstheme="majorHAnsi"/>
                <w:sz w:val="24"/>
                <w:szCs w:val="24"/>
                <w:lang w:val="sr-Latn-ME"/>
              </w:rPr>
              <w:t>Da su roditelji uključeni u različite aktivnosti u školi (radionice u vezi sa suzbijanjem nasilja u školi, narkomanije, alkoholizma, reproduktivno zdravlje, nastavak školovanja, izbor zanimanja, nediskriminacija…) u potpunosti se složilo 30% roditelja, djelimično 28%, nije se složilo 24% roditelja, dok se 17% izjasnilo da ne zna.</w:t>
            </w:r>
          </w:p>
          <w:p w14:paraId="7A3EE306" w14:textId="31FE481B" w:rsidR="008C0590" w:rsidRDefault="00E24905" w:rsidP="00E61C2B">
            <w:pPr>
              <w:jc w:val="both"/>
              <w:rPr>
                <w:rFonts w:asciiTheme="majorHAnsi" w:hAnsiTheme="majorHAnsi" w:cstheme="majorHAnsi"/>
                <w:sz w:val="24"/>
                <w:szCs w:val="24"/>
                <w:lang w:val="sr-Latn-ME"/>
              </w:rPr>
            </w:pPr>
            <w:r w:rsidRPr="00E24905">
              <w:rPr>
                <w:rFonts w:asciiTheme="majorHAnsi" w:hAnsiTheme="majorHAnsi" w:cstheme="majorHAnsi"/>
                <w:sz w:val="24"/>
                <w:szCs w:val="24"/>
                <w:lang w:val="sr-Latn-ME"/>
              </w:rPr>
              <w:t>Škola je razvila razlčite oblike saradnje sa relevantnim institucijama, kulturnim i javnim ustanovama iz lokalne sredine. Oblici saradnje vidljivi su na sajtu Škole, Ljetopisu, školskom časopisu “Iskra”.</w:t>
            </w:r>
            <w:r w:rsidR="00632F7C">
              <w:rPr>
                <w:rFonts w:asciiTheme="majorHAnsi" w:hAnsiTheme="majorHAnsi" w:cstheme="majorHAnsi"/>
                <w:sz w:val="24"/>
                <w:szCs w:val="24"/>
                <w:lang w:val="sr-Latn-ME"/>
              </w:rPr>
              <w:t xml:space="preserve"> </w:t>
            </w:r>
            <w:r w:rsidRPr="00E24905">
              <w:rPr>
                <w:rFonts w:asciiTheme="majorHAnsi" w:hAnsiTheme="majorHAnsi" w:cstheme="majorHAnsi"/>
                <w:sz w:val="24"/>
                <w:szCs w:val="24"/>
                <w:lang w:val="sr-Latn-ME"/>
              </w:rPr>
              <w:t>Ostvarene rezultate Škola promoviše lokalnoj i široj javnosti putem društvenih mreža, sajta, medija (radio emisija na lokalnom radiju, TV emisije), školskih svečanosti, izrađenih panoa u holu Škole, knjige obavještenja.</w:t>
            </w:r>
          </w:p>
          <w:p w14:paraId="4E26A4EA" w14:textId="529B604D" w:rsidR="00E24905" w:rsidRPr="00A96302" w:rsidRDefault="00E24905" w:rsidP="00E61C2B">
            <w:pPr>
              <w:jc w:val="both"/>
              <w:rPr>
                <w:rFonts w:asciiTheme="majorHAnsi" w:hAnsiTheme="majorHAnsi" w:cstheme="majorHAnsi"/>
                <w:b/>
                <w:i/>
                <w:sz w:val="24"/>
                <w:szCs w:val="24"/>
              </w:rPr>
            </w:pPr>
            <w:r w:rsidRPr="00A96302">
              <w:rPr>
                <w:rFonts w:asciiTheme="majorHAnsi" w:hAnsiTheme="majorHAnsi" w:cstheme="majorHAnsi"/>
                <w:b/>
                <w:i/>
                <w:sz w:val="24"/>
                <w:szCs w:val="24"/>
              </w:rPr>
              <w:t>Preporuke:</w:t>
            </w:r>
          </w:p>
          <w:p w14:paraId="255278DD" w14:textId="77777777" w:rsidR="00A96302" w:rsidRPr="00A96302" w:rsidRDefault="00A96302" w:rsidP="00E61C2B">
            <w:pPr>
              <w:pStyle w:val="ListParagraph"/>
              <w:numPr>
                <w:ilvl w:val="0"/>
                <w:numId w:val="3"/>
              </w:numPr>
              <w:ind w:left="245" w:hanging="274"/>
              <w:contextualSpacing w:val="0"/>
              <w:jc w:val="both"/>
              <w:rPr>
                <w:rFonts w:asciiTheme="majorHAnsi" w:hAnsiTheme="majorHAnsi" w:cstheme="majorHAnsi"/>
                <w:sz w:val="24"/>
                <w:szCs w:val="24"/>
                <w:lang w:val="sr-Latn-ME"/>
              </w:rPr>
            </w:pPr>
            <w:r w:rsidRPr="00A96302">
              <w:rPr>
                <w:rFonts w:asciiTheme="majorHAnsi" w:hAnsiTheme="majorHAnsi" w:cstheme="majorHAnsi"/>
                <w:sz w:val="24"/>
                <w:szCs w:val="24"/>
                <w:lang w:val="sr-Latn-ME"/>
              </w:rPr>
              <w:t>Organizovati tematske radionice za roditelje u cilju suzbijanja vršnjačkog nasilja, odnosno verbalno-fizičkog i emocionalnog nasilja, na temu tolerancije, empatije i sl.</w:t>
            </w:r>
          </w:p>
          <w:p w14:paraId="2DCA4683" w14:textId="67F38362" w:rsidR="00E24905" w:rsidRPr="004B00E0" w:rsidRDefault="00A96302" w:rsidP="00E61C2B">
            <w:pPr>
              <w:pStyle w:val="ListParagraph"/>
              <w:numPr>
                <w:ilvl w:val="0"/>
                <w:numId w:val="3"/>
              </w:numPr>
              <w:ind w:left="245" w:hanging="274"/>
              <w:contextualSpacing w:val="0"/>
              <w:jc w:val="both"/>
              <w:rPr>
                <w:rFonts w:asciiTheme="majorHAnsi" w:hAnsiTheme="majorHAnsi" w:cstheme="majorHAnsi"/>
                <w:sz w:val="24"/>
                <w:szCs w:val="24"/>
                <w:lang w:val="sr-Latn-ME"/>
              </w:rPr>
            </w:pPr>
            <w:r w:rsidRPr="00A96302">
              <w:rPr>
                <w:rFonts w:asciiTheme="majorHAnsi" w:hAnsiTheme="majorHAnsi" w:cstheme="majorHAnsi"/>
                <w:sz w:val="24"/>
                <w:szCs w:val="24"/>
                <w:lang w:val="sr-Latn-ME"/>
              </w:rPr>
              <w:t>Istražiti razloge kvantitativnih pokazatelja dobijenih anketiranih roditelja u vezi sa pojedinim konstatacijama i preduzimati odgovarajuće mjere za njihovo suzbijanje.</w:t>
            </w:r>
          </w:p>
          <w:p w14:paraId="708158BC" w14:textId="5271FE8A" w:rsidR="00E24905" w:rsidRPr="00EF30B5" w:rsidRDefault="00E24905" w:rsidP="00E61C2B">
            <w:pPr>
              <w:jc w:val="both"/>
              <w:rPr>
                <w:rFonts w:asciiTheme="majorHAnsi" w:hAnsiTheme="majorHAnsi" w:cstheme="majorHAnsi"/>
                <w:sz w:val="24"/>
                <w:szCs w:val="24"/>
              </w:rPr>
            </w:pPr>
          </w:p>
        </w:tc>
      </w:tr>
      <w:tr w:rsidR="008C0590" w:rsidRPr="00EF30B5" w14:paraId="011E58A5" w14:textId="77777777" w:rsidTr="00EF30B5">
        <w:trPr>
          <w:trHeight w:val="2195"/>
          <w:jc w:val="center"/>
        </w:trPr>
        <w:tc>
          <w:tcPr>
            <w:tcW w:w="830" w:type="dxa"/>
            <w:shd w:val="clear" w:color="auto" w:fill="auto"/>
          </w:tcPr>
          <w:p w14:paraId="74E9BD7C" w14:textId="2D3D19F7" w:rsidR="008C0590" w:rsidRPr="00EF30B5" w:rsidRDefault="008C0590" w:rsidP="00161BAB">
            <w:pPr>
              <w:spacing w:line="276" w:lineRule="auto"/>
              <w:jc w:val="both"/>
              <w:rPr>
                <w:rFonts w:asciiTheme="majorHAnsi" w:hAnsiTheme="majorHAnsi" w:cstheme="majorHAnsi"/>
                <w:bCs/>
                <w:sz w:val="24"/>
                <w:szCs w:val="24"/>
              </w:rPr>
            </w:pPr>
          </w:p>
        </w:tc>
        <w:tc>
          <w:tcPr>
            <w:tcW w:w="8232" w:type="dxa"/>
            <w:shd w:val="clear" w:color="auto" w:fill="auto"/>
          </w:tcPr>
          <w:p w14:paraId="4617261F" w14:textId="537F7805" w:rsidR="008C0590" w:rsidRPr="00EF30B5" w:rsidRDefault="008C0590" w:rsidP="00EF30B5">
            <w:pPr>
              <w:spacing w:line="276" w:lineRule="auto"/>
              <w:jc w:val="both"/>
              <w:rPr>
                <w:rFonts w:asciiTheme="majorHAnsi" w:hAnsiTheme="majorHAnsi" w:cstheme="majorHAnsi"/>
                <w:sz w:val="24"/>
                <w:szCs w:val="24"/>
              </w:rPr>
            </w:pPr>
          </w:p>
        </w:tc>
      </w:tr>
    </w:tbl>
    <w:p w14:paraId="2AB598D1" w14:textId="77777777" w:rsidR="003936BA" w:rsidRPr="00DB1BAC" w:rsidRDefault="003936BA" w:rsidP="003936BA">
      <w:pPr>
        <w:spacing w:after="0" w:line="276" w:lineRule="auto"/>
        <w:jc w:val="both"/>
        <w:rPr>
          <w:lang w:val="en-US"/>
        </w:rPr>
      </w:pPr>
    </w:p>
    <w:p w14:paraId="13B4492B" w14:textId="77777777" w:rsidR="003936BA" w:rsidRPr="00DB1BAC" w:rsidRDefault="003936BA" w:rsidP="003936BA">
      <w:pPr>
        <w:spacing w:after="0" w:line="276" w:lineRule="auto"/>
        <w:jc w:val="both"/>
        <w:rPr>
          <w:lang w:val="en-US"/>
        </w:rPr>
      </w:pPr>
    </w:p>
    <w:p w14:paraId="0F20F6DC" w14:textId="5119D9D0" w:rsidR="00240D4C" w:rsidRPr="00DB1BAC" w:rsidRDefault="00240D4C" w:rsidP="008F32A2">
      <w:pPr>
        <w:spacing w:after="0" w:line="240" w:lineRule="auto"/>
        <w:textAlignment w:val="baseline"/>
        <w:rPr>
          <w:lang w:val="en-US"/>
        </w:rPr>
      </w:pPr>
    </w:p>
    <w:p w14:paraId="4D480E76" w14:textId="77777777" w:rsidR="008F32A2" w:rsidRPr="00DB1BAC" w:rsidRDefault="008F32A2" w:rsidP="008F32A2">
      <w:pPr>
        <w:spacing w:after="0"/>
        <w:rPr>
          <w:lang w:val="en-US"/>
        </w:rPr>
      </w:pPr>
    </w:p>
    <w:p w14:paraId="605FAB11" w14:textId="77777777" w:rsidR="008F32A2" w:rsidRPr="00DB1BAC" w:rsidRDefault="008F32A2" w:rsidP="008F32A2">
      <w:pPr>
        <w:spacing w:after="0" w:line="276" w:lineRule="auto"/>
        <w:rPr>
          <w:lang w:val="en-US"/>
        </w:rPr>
      </w:pPr>
    </w:p>
    <w:p w14:paraId="7EAB03ED" w14:textId="77777777" w:rsidR="00240D4C" w:rsidRDefault="00240D4C" w:rsidP="00240D4C">
      <w:pPr>
        <w:rPr>
          <w:noProof/>
          <w:lang w:val="hr-HR"/>
        </w:rPr>
      </w:pPr>
    </w:p>
    <w:p w14:paraId="01C2892C" w14:textId="77777777" w:rsidR="00240D4C" w:rsidRDefault="00240D4C" w:rsidP="00240D4C">
      <w:pPr>
        <w:rPr>
          <w:lang w:val="sr-Latn-RS"/>
        </w:rPr>
      </w:pPr>
    </w:p>
    <w:p w14:paraId="701F7831" w14:textId="77777777" w:rsidR="00240D4C" w:rsidRPr="0079798C" w:rsidRDefault="00240D4C" w:rsidP="00132E47">
      <w:pPr>
        <w:spacing w:before="120" w:after="120" w:line="240" w:lineRule="auto"/>
        <w:rPr>
          <w:rFonts w:asciiTheme="majorHAnsi" w:hAnsiTheme="majorHAnsi" w:cstheme="majorHAnsi"/>
          <w:b/>
          <w:sz w:val="24"/>
          <w:szCs w:val="24"/>
        </w:rPr>
      </w:pPr>
    </w:p>
    <w:p w14:paraId="3078CB48" w14:textId="6913B8C1" w:rsidR="00DB1BAC" w:rsidRDefault="00132E47" w:rsidP="00132E47">
      <w:pPr>
        <w:pStyle w:val="Heading1"/>
        <w:spacing w:after="120" w:line="240" w:lineRule="auto"/>
        <w:rPr>
          <w:rFonts w:cstheme="majorHAnsi"/>
          <w:b/>
          <w:color w:val="000000" w:themeColor="text1"/>
          <w:sz w:val="28"/>
          <w:szCs w:val="28"/>
          <w:lang w:val="sr-Latn-RS"/>
        </w:rPr>
      </w:pPr>
      <w:r w:rsidRPr="00825015">
        <w:rPr>
          <w:rFonts w:cstheme="majorHAnsi"/>
          <w:b/>
          <w:color w:val="000000" w:themeColor="text1"/>
          <w:sz w:val="28"/>
          <w:szCs w:val="28"/>
          <w:lang w:val="sr-Latn-RS"/>
        </w:rPr>
        <w:t xml:space="preserve"> </w:t>
      </w:r>
    </w:p>
    <w:p w14:paraId="274CDB54" w14:textId="77777777" w:rsidR="00DB1BAC" w:rsidRDefault="00DB1BAC">
      <w:pPr>
        <w:rPr>
          <w:rFonts w:asciiTheme="majorHAnsi" w:eastAsiaTheme="majorEastAsia" w:hAnsiTheme="majorHAnsi" w:cstheme="majorHAnsi"/>
          <w:b/>
          <w:color w:val="000000" w:themeColor="text1"/>
          <w:sz w:val="28"/>
          <w:szCs w:val="28"/>
          <w:lang w:val="sr-Latn-RS"/>
        </w:rPr>
      </w:pPr>
      <w:r>
        <w:rPr>
          <w:rFonts w:cstheme="majorHAnsi"/>
          <w:b/>
          <w:color w:val="000000" w:themeColor="text1"/>
          <w:sz w:val="28"/>
          <w:szCs w:val="28"/>
          <w:lang w:val="sr-Latn-RS"/>
        </w:rPr>
        <w:br w:type="page"/>
      </w:r>
    </w:p>
    <w:p w14:paraId="706BBDBC" w14:textId="224DFC07" w:rsidR="00132E47" w:rsidRDefault="00132E47" w:rsidP="002E35CC">
      <w:pPr>
        <w:pStyle w:val="Heading1"/>
        <w:numPr>
          <w:ilvl w:val="0"/>
          <w:numId w:val="1"/>
        </w:numPr>
        <w:spacing w:after="120" w:line="240" w:lineRule="auto"/>
        <w:rPr>
          <w:rFonts w:cstheme="majorHAnsi"/>
          <w:b/>
          <w:color w:val="000000" w:themeColor="text1"/>
          <w:sz w:val="28"/>
          <w:szCs w:val="28"/>
          <w:lang w:val="sr-Latn-RS"/>
        </w:rPr>
      </w:pPr>
      <w:bookmarkStart w:id="27" w:name="_Toc207023530"/>
      <w:r w:rsidRPr="00825015">
        <w:rPr>
          <w:rFonts w:cstheme="majorHAnsi"/>
          <w:b/>
          <w:color w:val="000000" w:themeColor="text1"/>
          <w:sz w:val="28"/>
          <w:szCs w:val="28"/>
          <w:lang w:val="sr-Latn-RS"/>
        </w:rPr>
        <w:lastRenderedPageBreak/>
        <w:t>OBRAZOVNA POSTIGNUĆA UČENIKA</w:t>
      </w:r>
      <w:bookmarkEnd w:id="27"/>
    </w:p>
    <w:p w14:paraId="705AB8B9" w14:textId="10692BEA" w:rsidR="00132E47" w:rsidRPr="001F296C" w:rsidRDefault="00132E47" w:rsidP="00132E47">
      <w:pPr>
        <w:rPr>
          <w:b/>
          <w:bCs/>
        </w:rPr>
      </w:pPr>
      <w:r w:rsidRPr="00511023">
        <w:rPr>
          <w:b/>
          <w:bCs/>
        </w:rPr>
        <w:t>Prosvjetni nadzornik:</w:t>
      </w:r>
      <w:r w:rsidR="001F296C">
        <w:rPr>
          <w:b/>
          <w:bCs/>
        </w:rPr>
        <w:t xml:space="preserve"> </w:t>
      </w:r>
      <w:r w:rsidR="008F32A2">
        <w:rPr>
          <w:b/>
          <w:bCs/>
        </w:rPr>
        <w:t>Miomir Vojinović</w:t>
      </w:r>
    </w:p>
    <w:bookmarkStart w:id="28" w:name="_Hlk199406711"/>
    <w:bookmarkStart w:id="29" w:name="_MON_1684162021"/>
    <w:bookmarkEnd w:id="29"/>
    <w:p w14:paraId="29C40F6A" w14:textId="55D981F6" w:rsidR="00895787" w:rsidRPr="008020F5" w:rsidRDefault="00387BF7" w:rsidP="00895787">
      <w:r w:rsidRPr="008020F5">
        <w:object w:dxaOrig="14985" w:dyaOrig="4254" w14:anchorId="3C1EA9F0">
          <v:shape id="_x0000_i1042" type="#_x0000_t75" style="width:488.25pt;height:136.5pt" o:ole="" o:bordertopcolor="red" o:borderleftcolor="red" o:borderbottomcolor="red" o:borderrightcolor="red">
            <v:imagedata r:id="rId44" o:title=""/>
            <w10:bordertop type="single" width="18"/>
            <w10:borderleft type="single" width="18"/>
            <w10:borderbottom type="single" width="18"/>
            <w10:borderright type="single" width="18"/>
          </v:shape>
          <o:OLEObject Type="Embed" ProgID="Excel.Sheet.8" ShapeID="_x0000_i1042" DrawAspect="Content" ObjectID="_1820987161" r:id="rId45"/>
        </w:object>
      </w:r>
    </w:p>
    <w:tbl>
      <w:tblPr>
        <w:tblStyle w:val="TableGrid"/>
        <w:tblW w:w="91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9"/>
        <w:gridCol w:w="8366"/>
      </w:tblGrid>
      <w:tr w:rsidR="00895787" w:rsidRPr="00EF30B5" w14:paraId="4CA0EED5" w14:textId="77777777" w:rsidTr="00387BF7">
        <w:trPr>
          <w:cantSplit/>
          <w:trHeight w:val="20"/>
        </w:trPr>
        <w:tc>
          <w:tcPr>
            <w:tcW w:w="809" w:type="dxa"/>
            <w:shd w:val="clear" w:color="auto" w:fill="auto"/>
          </w:tcPr>
          <w:p w14:paraId="6190169E" w14:textId="77777777" w:rsidR="00895787" w:rsidRPr="00EF30B5" w:rsidRDefault="00895787" w:rsidP="00B03B33">
            <w:pPr>
              <w:rPr>
                <w:rFonts w:asciiTheme="majorHAnsi" w:hAnsiTheme="majorHAnsi" w:cstheme="majorHAnsi"/>
                <w:bCs/>
                <w:sz w:val="24"/>
                <w:szCs w:val="24"/>
              </w:rPr>
            </w:pPr>
            <w:r w:rsidRPr="00EF30B5">
              <w:rPr>
                <w:rFonts w:asciiTheme="majorHAnsi" w:hAnsiTheme="majorHAnsi" w:cstheme="majorHAnsi"/>
                <w:bCs/>
                <w:sz w:val="24"/>
                <w:szCs w:val="24"/>
              </w:rPr>
              <w:t xml:space="preserve">R.br. </w:t>
            </w:r>
          </w:p>
        </w:tc>
        <w:tc>
          <w:tcPr>
            <w:tcW w:w="8366" w:type="dxa"/>
            <w:shd w:val="clear" w:color="auto" w:fill="auto"/>
          </w:tcPr>
          <w:p w14:paraId="6FC0A5AE" w14:textId="77777777" w:rsidR="00895787" w:rsidRPr="00EF30B5" w:rsidRDefault="00895787" w:rsidP="00B03B33">
            <w:pPr>
              <w:rPr>
                <w:rFonts w:asciiTheme="majorHAnsi" w:hAnsiTheme="majorHAnsi" w:cstheme="majorHAnsi"/>
                <w:bCs/>
                <w:sz w:val="24"/>
                <w:szCs w:val="24"/>
              </w:rPr>
            </w:pPr>
            <w:r w:rsidRPr="00EF30B5">
              <w:rPr>
                <w:rFonts w:asciiTheme="majorHAnsi" w:hAnsiTheme="majorHAnsi" w:cstheme="majorHAnsi"/>
                <w:bCs/>
                <w:sz w:val="24"/>
                <w:szCs w:val="24"/>
              </w:rPr>
              <w:t>Obrazloženje</w:t>
            </w:r>
          </w:p>
        </w:tc>
      </w:tr>
      <w:tr w:rsidR="00895787" w:rsidRPr="00EF30B5" w14:paraId="3929952B" w14:textId="77777777" w:rsidTr="00387BF7">
        <w:trPr>
          <w:cantSplit/>
          <w:trHeight w:val="20"/>
        </w:trPr>
        <w:tc>
          <w:tcPr>
            <w:tcW w:w="809" w:type="dxa"/>
            <w:shd w:val="clear" w:color="auto" w:fill="auto"/>
          </w:tcPr>
          <w:p w14:paraId="54F74D80" w14:textId="77777777" w:rsidR="00895787" w:rsidRPr="00EF30B5" w:rsidRDefault="00895787" w:rsidP="00B03B33">
            <w:pPr>
              <w:rPr>
                <w:rFonts w:asciiTheme="majorHAnsi" w:hAnsiTheme="majorHAnsi" w:cstheme="majorHAnsi"/>
                <w:bCs/>
                <w:sz w:val="24"/>
                <w:szCs w:val="24"/>
              </w:rPr>
            </w:pPr>
            <w:r w:rsidRPr="00EF30B5">
              <w:rPr>
                <w:rFonts w:asciiTheme="majorHAnsi" w:hAnsiTheme="majorHAnsi" w:cstheme="majorHAnsi"/>
                <w:bCs/>
                <w:sz w:val="24"/>
                <w:szCs w:val="24"/>
              </w:rPr>
              <w:t>stand.</w:t>
            </w:r>
          </w:p>
        </w:tc>
        <w:tc>
          <w:tcPr>
            <w:tcW w:w="8366" w:type="dxa"/>
            <w:vMerge w:val="restart"/>
            <w:shd w:val="clear" w:color="auto" w:fill="auto"/>
          </w:tcPr>
          <w:p w14:paraId="58BF6525" w14:textId="1725C40D" w:rsidR="00481B44" w:rsidRDefault="00895787" w:rsidP="00481B44">
            <w:pPr>
              <w:jc w:val="both"/>
              <w:rPr>
                <w:rFonts w:asciiTheme="majorHAnsi" w:hAnsiTheme="majorHAnsi" w:cstheme="majorHAnsi"/>
                <w:sz w:val="24"/>
                <w:szCs w:val="24"/>
              </w:rPr>
            </w:pPr>
            <w:r w:rsidRPr="00EF30B5">
              <w:rPr>
                <w:rFonts w:asciiTheme="majorHAnsi" w:hAnsiTheme="majorHAnsi" w:cstheme="majorHAnsi"/>
                <w:sz w:val="24"/>
                <w:szCs w:val="24"/>
              </w:rPr>
              <w:t>Škola vodi evidenciju o postignućima učenika na maturskim, stručnim (eksternim i internim)</w:t>
            </w:r>
            <w:r w:rsidR="00F33EF0">
              <w:rPr>
                <w:rFonts w:asciiTheme="majorHAnsi" w:hAnsiTheme="majorHAnsi" w:cstheme="majorHAnsi"/>
                <w:sz w:val="24"/>
                <w:szCs w:val="24"/>
              </w:rPr>
              <w:t>,</w:t>
            </w:r>
            <w:r w:rsidRPr="00EF30B5">
              <w:rPr>
                <w:rFonts w:asciiTheme="majorHAnsi" w:hAnsiTheme="majorHAnsi" w:cstheme="majorHAnsi"/>
                <w:sz w:val="24"/>
                <w:szCs w:val="24"/>
              </w:rPr>
              <w:t xml:space="preserve"> kao i na završnim ispitima. </w:t>
            </w:r>
            <w:r w:rsidR="001668ED">
              <w:rPr>
                <w:rFonts w:asciiTheme="majorHAnsi" w:hAnsiTheme="majorHAnsi" w:cstheme="majorHAnsi"/>
                <w:sz w:val="24"/>
                <w:szCs w:val="24"/>
              </w:rPr>
              <w:t>N</w:t>
            </w:r>
            <w:r w:rsidR="001668ED" w:rsidRPr="00EF30B5">
              <w:rPr>
                <w:rFonts w:asciiTheme="majorHAnsi" w:hAnsiTheme="majorHAnsi" w:cstheme="majorHAnsi"/>
                <w:sz w:val="24"/>
                <w:szCs w:val="24"/>
              </w:rPr>
              <w:t>a kraju školske 2023/24</w:t>
            </w:r>
            <w:r w:rsidR="001668ED">
              <w:rPr>
                <w:rFonts w:asciiTheme="majorHAnsi" w:hAnsiTheme="majorHAnsi" w:cstheme="majorHAnsi"/>
                <w:sz w:val="24"/>
                <w:szCs w:val="24"/>
              </w:rPr>
              <w:t>.</w:t>
            </w:r>
            <w:r w:rsidR="001668ED" w:rsidRPr="00EF30B5">
              <w:rPr>
                <w:rFonts w:asciiTheme="majorHAnsi" w:hAnsiTheme="majorHAnsi" w:cstheme="majorHAnsi"/>
                <w:sz w:val="24"/>
                <w:szCs w:val="24"/>
              </w:rPr>
              <w:t xml:space="preserve"> godine </w:t>
            </w:r>
            <w:r w:rsidR="001668ED">
              <w:rPr>
                <w:rFonts w:asciiTheme="majorHAnsi" w:hAnsiTheme="majorHAnsi" w:cstheme="majorHAnsi"/>
                <w:sz w:val="24"/>
                <w:szCs w:val="24"/>
              </w:rPr>
              <w:t>o</w:t>
            </w:r>
            <w:r w:rsidRPr="00EF30B5">
              <w:rPr>
                <w:rFonts w:asciiTheme="majorHAnsi" w:hAnsiTheme="majorHAnsi" w:cstheme="majorHAnsi"/>
                <w:sz w:val="24"/>
                <w:szCs w:val="24"/>
              </w:rPr>
              <w:t xml:space="preserve">d </w:t>
            </w:r>
            <w:r w:rsidR="001668ED">
              <w:rPr>
                <w:rFonts w:asciiTheme="majorHAnsi" w:hAnsiTheme="majorHAnsi" w:cstheme="majorHAnsi"/>
                <w:sz w:val="24"/>
                <w:szCs w:val="24"/>
              </w:rPr>
              <w:t>65 učenika gimnazije koji</w:t>
            </w:r>
            <w:r w:rsidRPr="00EF30B5">
              <w:rPr>
                <w:rFonts w:asciiTheme="majorHAnsi" w:hAnsiTheme="majorHAnsi" w:cstheme="majorHAnsi"/>
                <w:sz w:val="24"/>
                <w:szCs w:val="24"/>
              </w:rPr>
              <w:t xml:space="preserve"> su polagali </w:t>
            </w:r>
            <w:r w:rsidR="001668ED">
              <w:rPr>
                <w:rFonts w:asciiTheme="majorHAnsi" w:hAnsiTheme="majorHAnsi" w:cstheme="majorHAnsi"/>
                <w:sz w:val="24"/>
                <w:szCs w:val="24"/>
              </w:rPr>
              <w:t>maturski</w:t>
            </w:r>
            <w:r w:rsidRPr="00EF30B5">
              <w:rPr>
                <w:rFonts w:asciiTheme="majorHAnsi" w:hAnsiTheme="majorHAnsi" w:cstheme="majorHAnsi"/>
                <w:sz w:val="24"/>
                <w:szCs w:val="24"/>
              </w:rPr>
              <w:t xml:space="preserve"> </w:t>
            </w:r>
            <w:r w:rsidR="001668ED">
              <w:rPr>
                <w:rFonts w:asciiTheme="majorHAnsi" w:hAnsiTheme="majorHAnsi" w:cstheme="majorHAnsi"/>
                <w:sz w:val="24"/>
                <w:szCs w:val="24"/>
              </w:rPr>
              <w:t>ispit samo jedan učenik</w:t>
            </w:r>
            <w:r w:rsidRPr="00EF30B5">
              <w:rPr>
                <w:rFonts w:asciiTheme="majorHAnsi" w:hAnsiTheme="majorHAnsi" w:cstheme="majorHAnsi"/>
                <w:sz w:val="24"/>
                <w:szCs w:val="24"/>
              </w:rPr>
              <w:t xml:space="preserve"> je postigao nedovoljan uspjeh. Od </w:t>
            </w:r>
            <w:r w:rsidR="001668ED">
              <w:rPr>
                <w:rFonts w:asciiTheme="majorHAnsi" w:hAnsiTheme="majorHAnsi" w:cstheme="majorHAnsi"/>
                <w:sz w:val="24"/>
                <w:szCs w:val="24"/>
              </w:rPr>
              <w:t>129</w:t>
            </w:r>
            <w:r w:rsidRPr="00EF30B5">
              <w:rPr>
                <w:rFonts w:asciiTheme="majorHAnsi" w:hAnsiTheme="majorHAnsi" w:cstheme="majorHAnsi"/>
                <w:sz w:val="24"/>
                <w:szCs w:val="24"/>
              </w:rPr>
              <w:t xml:space="preserve"> učenika koji su polagali </w:t>
            </w:r>
            <w:r w:rsidR="001668ED">
              <w:rPr>
                <w:rFonts w:asciiTheme="majorHAnsi" w:hAnsiTheme="majorHAnsi" w:cstheme="majorHAnsi"/>
                <w:sz w:val="24"/>
                <w:szCs w:val="24"/>
              </w:rPr>
              <w:t>stručni</w:t>
            </w:r>
            <w:r w:rsidRPr="00EF30B5">
              <w:rPr>
                <w:rFonts w:asciiTheme="majorHAnsi" w:hAnsiTheme="majorHAnsi" w:cstheme="majorHAnsi"/>
                <w:sz w:val="24"/>
                <w:szCs w:val="24"/>
              </w:rPr>
              <w:t xml:space="preserve"> ispit, </w:t>
            </w:r>
            <w:r w:rsidR="001668ED">
              <w:rPr>
                <w:rFonts w:asciiTheme="majorHAnsi" w:hAnsiTheme="majorHAnsi" w:cstheme="majorHAnsi"/>
                <w:sz w:val="24"/>
                <w:szCs w:val="24"/>
              </w:rPr>
              <w:t>23</w:t>
            </w:r>
            <w:r w:rsidRPr="00EF30B5">
              <w:rPr>
                <w:rFonts w:asciiTheme="majorHAnsi" w:hAnsiTheme="majorHAnsi" w:cstheme="majorHAnsi"/>
                <w:sz w:val="24"/>
                <w:szCs w:val="24"/>
              </w:rPr>
              <w:t xml:space="preserve"> učenika je</w:t>
            </w:r>
            <w:r w:rsidR="001668ED">
              <w:rPr>
                <w:rFonts w:asciiTheme="majorHAnsi" w:hAnsiTheme="majorHAnsi" w:cstheme="majorHAnsi"/>
                <w:sz w:val="24"/>
                <w:szCs w:val="24"/>
              </w:rPr>
              <w:t xml:space="preserve"> imalo nedovoljan uspjeh.</w:t>
            </w:r>
            <w:r w:rsidRPr="00EF30B5">
              <w:rPr>
                <w:rFonts w:asciiTheme="majorHAnsi" w:hAnsiTheme="majorHAnsi" w:cstheme="majorHAnsi"/>
                <w:sz w:val="24"/>
                <w:szCs w:val="24"/>
              </w:rPr>
              <w:t xml:space="preserve"> </w:t>
            </w:r>
            <w:r w:rsidR="001668ED">
              <w:rPr>
                <w:rFonts w:asciiTheme="majorHAnsi" w:hAnsiTheme="majorHAnsi" w:cstheme="majorHAnsi"/>
                <w:sz w:val="24"/>
                <w:szCs w:val="24"/>
              </w:rPr>
              <w:t>Od 31 učenika koji su polagali završni ispit dva učenika je imalo nedovoljan uspjeh</w:t>
            </w:r>
            <w:r w:rsidRPr="00EF30B5">
              <w:rPr>
                <w:rFonts w:asciiTheme="majorHAnsi" w:hAnsiTheme="majorHAnsi" w:cstheme="majorHAnsi"/>
                <w:sz w:val="24"/>
                <w:szCs w:val="24"/>
              </w:rPr>
              <w:t xml:space="preserve">. Prosječna ocjena na maturskom ispitu je </w:t>
            </w:r>
            <w:r w:rsidR="001668ED">
              <w:rPr>
                <w:rFonts w:asciiTheme="majorHAnsi" w:hAnsiTheme="majorHAnsi" w:cstheme="majorHAnsi"/>
                <w:sz w:val="24"/>
                <w:szCs w:val="24"/>
              </w:rPr>
              <w:t xml:space="preserve">iz CSBH je </w:t>
            </w:r>
            <w:r w:rsidR="007B17C4">
              <w:rPr>
                <w:rFonts w:asciiTheme="majorHAnsi" w:hAnsiTheme="majorHAnsi" w:cstheme="majorHAnsi"/>
                <w:sz w:val="24"/>
                <w:szCs w:val="24"/>
              </w:rPr>
              <w:t>3</w:t>
            </w:r>
            <w:r w:rsidRPr="00EF30B5">
              <w:rPr>
                <w:rFonts w:asciiTheme="majorHAnsi" w:hAnsiTheme="majorHAnsi" w:cstheme="majorHAnsi"/>
                <w:sz w:val="24"/>
                <w:szCs w:val="24"/>
              </w:rPr>
              <w:t>,</w:t>
            </w:r>
            <w:r w:rsidR="007B17C4">
              <w:rPr>
                <w:rFonts w:asciiTheme="majorHAnsi" w:hAnsiTheme="majorHAnsi" w:cstheme="majorHAnsi"/>
                <w:sz w:val="24"/>
                <w:szCs w:val="24"/>
              </w:rPr>
              <w:t>28</w:t>
            </w:r>
            <w:r w:rsidRPr="00EF30B5">
              <w:rPr>
                <w:rFonts w:asciiTheme="majorHAnsi" w:hAnsiTheme="majorHAnsi" w:cstheme="majorHAnsi"/>
                <w:sz w:val="24"/>
                <w:szCs w:val="24"/>
              </w:rPr>
              <w:t xml:space="preserve">, </w:t>
            </w:r>
            <w:r w:rsidR="007B17C4">
              <w:rPr>
                <w:rFonts w:asciiTheme="majorHAnsi" w:hAnsiTheme="majorHAnsi" w:cstheme="majorHAnsi"/>
                <w:sz w:val="24"/>
                <w:szCs w:val="24"/>
              </w:rPr>
              <w:t>Matematike 3,00, Engleskom jeziku 3,95, što je iznad nacionalnog prosjeka. N</w:t>
            </w:r>
            <w:r w:rsidRPr="00EF30B5">
              <w:rPr>
                <w:rFonts w:asciiTheme="majorHAnsi" w:hAnsiTheme="majorHAnsi" w:cstheme="majorHAnsi"/>
                <w:sz w:val="24"/>
                <w:szCs w:val="24"/>
              </w:rPr>
              <w:t xml:space="preserve">a stručnom ispitu </w:t>
            </w:r>
            <w:r w:rsidR="007B17C4">
              <w:rPr>
                <w:rFonts w:asciiTheme="majorHAnsi" w:hAnsiTheme="majorHAnsi" w:cstheme="majorHAnsi"/>
                <w:sz w:val="24"/>
                <w:szCs w:val="24"/>
              </w:rPr>
              <w:t xml:space="preserve">prosječna ocjena iz CSBH </w:t>
            </w:r>
            <w:r w:rsidRPr="00EF30B5">
              <w:rPr>
                <w:rFonts w:asciiTheme="majorHAnsi" w:hAnsiTheme="majorHAnsi" w:cstheme="majorHAnsi"/>
                <w:sz w:val="24"/>
                <w:szCs w:val="24"/>
              </w:rPr>
              <w:t>je 2,</w:t>
            </w:r>
            <w:r w:rsidR="007B17C4">
              <w:rPr>
                <w:rFonts w:asciiTheme="majorHAnsi" w:hAnsiTheme="majorHAnsi" w:cstheme="majorHAnsi"/>
                <w:sz w:val="24"/>
                <w:szCs w:val="24"/>
              </w:rPr>
              <w:t>4</w:t>
            </w:r>
            <w:r w:rsidRPr="00EF30B5">
              <w:rPr>
                <w:rFonts w:asciiTheme="majorHAnsi" w:hAnsiTheme="majorHAnsi" w:cstheme="majorHAnsi"/>
                <w:sz w:val="24"/>
                <w:szCs w:val="24"/>
              </w:rPr>
              <w:t xml:space="preserve">8, </w:t>
            </w:r>
            <w:r w:rsidR="007B17C4">
              <w:rPr>
                <w:rFonts w:asciiTheme="majorHAnsi" w:hAnsiTheme="majorHAnsi" w:cstheme="majorHAnsi"/>
                <w:sz w:val="24"/>
                <w:szCs w:val="24"/>
              </w:rPr>
              <w:t>Matematike 1,75, Engleskog jezika 2,99, što je ukupno malo iznad naci</w:t>
            </w:r>
            <w:r w:rsidR="001B48CD">
              <w:rPr>
                <w:rFonts w:asciiTheme="majorHAnsi" w:hAnsiTheme="majorHAnsi" w:cstheme="majorHAnsi"/>
                <w:sz w:val="24"/>
                <w:szCs w:val="24"/>
              </w:rPr>
              <w:t>o</w:t>
            </w:r>
            <w:r w:rsidR="007B17C4">
              <w:rPr>
                <w:rFonts w:asciiTheme="majorHAnsi" w:hAnsiTheme="majorHAnsi" w:cstheme="majorHAnsi"/>
                <w:sz w:val="24"/>
                <w:szCs w:val="24"/>
              </w:rPr>
              <w:t>nalnog prosjeka. D</w:t>
            </w:r>
            <w:r w:rsidRPr="00EF30B5">
              <w:rPr>
                <w:rFonts w:asciiTheme="majorHAnsi" w:hAnsiTheme="majorHAnsi" w:cstheme="majorHAnsi"/>
                <w:sz w:val="24"/>
                <w:szCs w:val="24"/>
              </w:rPr>
              <w:t xml:space="preserve">ok je na završnom ispitu </w:t>
            </w:r>
            <w:r w:rsidR="007B17C4">
              <w:rPr>
                <w:rFonts w:asciiTheme="majorHAnsi" w:hAnsiTheme="majorHAnsi" w:cstheme="majorHAnsi"/>
                <w:sz w:val="24"/>
                <w:szCs w:val="24"/>
              </w:rPr>
              <w:t>3</w:t>
            </w:r>
            <w:r w:rsidRPr="00EF30B5">
              <w:rPr>
                <w:rFonts w:asciiTheme="majorHAnsi" w:hAnsiTheme="majorHAnsi" w:cstheme="majorHAnsi"/>
                <w:sz w:val="24"/>
                <w:szCs w:val="24"/>
              </w:rPr>
              <w:t>,</w:t>
            </w:r>
            <w:r w:rsidR="007B17C4">
              <w:rPr>
                <w:rFonts w:asciiTheme="majorHAnsi" w:hAnsiTheme="majorHAnsi" w:cstheme="majorHAnsi"/>
                <w:sz w:val="24"/>
                <w:szCs w:val="24"/>
              </w:rPr>
              <w:t>11, što je iznad nacion</w:t>
            </w:r>
            <w:r w:rsidR="008560CD">
              <w:rPr>
                <w:rFonts w:asciiTheme="majorHAnsi" w:hAnsiTheme="majorHAnsi" w:cstheme="majorHAnsi"/>
                <w:sz w:val="24"/>
                <w:szCs w:val="24"/>
              </w:rPr>
              <w:t>a</w:t>
            </w:r>
            <w:r w:rsidR="007B17C4">
              <w:rPr>
                <w:rFonts w:asciiTheme="majorHAnsi" w:hAnsiTheme="majorHAnsi" w:cstheme="majorHAnsi"/>
                <w:sz w:val="24"/>
                <w:szCs w:val="24"/>
              </w:rPr>
              <w:t>lnog prosjeka.</w:t>
            </w:r>
            <w:r w:rsidRPr="00EF30B5">
              <w:rPr>
                <w:rFonts w:asciiTheme="majorHAnsi" w:hAnsiTheme="majorHAnsi" w:cstheme="majorHAnsi"/>
                <w:sz w:val="24"/>
                <w:szCs w:val="24"/>
              </w:rPr>
              <w:t xml:space="preserve"> Trend uspjeha je u </w:t>
            </w:r>
            <w:r w:rsidR="007B17C4">
              <w:rPr>
                <w:rFonts w:asciiTheme="majorHAnsi" w:hAnsiTheme="majorHAnsi" w:cstheme="majorHAnsi"/>
                <w:sz w:val="24"/>
                <w:szCs w:val="24"/>
              </w:rPr>
              <w:t>blagom porastu</w:t>
            </w:r>
            <w:r w:rsidRPr="00EF30B5">
              <w:rPr>
                <w:rFonts w:asciiTheme="majorHAnsi" w:hAnsiTheme="majorHAnsi" w:cstheme="majorHAnsi"/>
                <w:sz w:val="24"/>
                <w:szCs w:val="24"/>
              </w:rPr>
              <w:t xml:space="preserve"> kod maturskog</w:t>
            </w:r>
            <w:r w:rsidR="007B17C4">
              <w:rPr>
                <w:rFonts w:asciiTheme="majorHAnsi" w:hAnsiTheme="majorHAnsi" w:cstheme="majorHAnsi"/>
                <w:sz w:val="24"/>
                <w:szCs w:val="24"/>
              </w:rPr>
              <w:t>,</w:t>
            </w:r>
            <w:r w:rsidRPr="00EF30B5">
              <w:rPr>
                <w:rFonts w:asciiTheme="majorHAnsi" w:hAnsiTheme="majorHAnsi" w:cstheme="majorHAnsi"/>
                <w:sz w:val="24"/>
                <w:szCs w:val="24"/>
              </w:rPr>
              <w:t xml:space="preserve"> stručnog </w:t>
            </w:r>
            <w:r w:rsidR="00992253">
              <w:rPr>
                <w:rFonts w:asciiTheme="majorHAnsi" w:hAnsiTheme="majorHAnsi" w:cstheme="majorHAnsi"/>
                <w:sz w:val="24"/>
                <w:szCs w:val="24"/>
              </w:rPr>
              <w:t>i</w:t>
            </w:r>
            <w:r w:rsidR="007B17C4">
              <w:rPr>
                <w:rFonts w:asciiTheme="majorHAnsi" w:hAnsiTheme="majorHAnsi" w:cstheme="majorHAnsi"/>
                <w:sz w:val="24"/>
                <w:szCs w:val="24"/>
              </w:rPr>
              <w:t xml:space="preserve"> završnog ispita</w:t>
            </w:r>
            <w:r w:rsidRPr="00EF30B5">
              <w:rPr>
                <w:rFonts w:asciiTheme="majorHAnsi" w:hAnsiTheme="majorHAnsi" w:cstheme="majorHAnsi"/>
                <w:sz w:val="24"/>
                <w:szCs w:val="24"/>
              </w:rPr>
              <w:t xml:space="preserve"> gledajući posl</w:t>
            </w:r>
            <w:r w:rsidR="00867149">
              <w:rPr>
                <w:rFonts w:asciiTheme="majorHAnsi" w:hAnsiTheme="majorHAnsi" w:cstheme="majorHAnsi"/>
                <w:sz w:val="24"/>
                <w:szCs w:val="24"/>
              </w:rPr>
              <w:t>j</w:t>
            </w:r>
            <w:r w:rsidRPr="00EF30B5">
              <w:rPr>
                <w:rFonts w:asciiTheme="majorHAnsi" w:hAnsiTheme="majorHAnsi" w:cstheme="majorHAnsi"/>
                <w:sz w:val="24"/>
                <w:szCs w:val="24"/>
              </w:rPr>
              <w:t xml:space="preserve">ednje tri godine. Upoređujući podatke sa kraja školske godine sa podacima na završnim ispitima primjetno je određeno odstupanje u broju odličnih učenika, kao i učenika sa slabim ocjenama. </w:t>
            </w:r>
          </w:p>
          <w:p w14:paraId="70F072A2" w14:textId="1EDEE271" w:rsidR="00907F30" w:rsidRPr="00907F30" w:rsidRDefault="00895787" w:rsidP="00907F30">
            <w:pPr>
              <w:jc w:val="both"/>
              <w:rPr>
                <w:rFonts w:asciiTheme="majorHAnsi" w:hAnsiTheme="majorHAnsi" w:cstheme="majorHAnsi"/>
                <w:bCs/>
                <w:sz w:val="24"/>
                <w:szCs w:val="24"/>
              </w:rPr>
            </w:pPr>
            <w:r w:rsidRPr="00EF30B5">
              <w:rPr>
                <w:rFonts w:asciiTheme="majorHAnsi" w:hAnsiTheme="majorHAnsi" w:cstheme="majorHAnsi"/>
                <w:sz w:val="24"/>
                <w:szCs w:val="24"/>
              </w:rPr>
              <w:t>Iako Škola vodi statističku evidenciju o postignućima učenika, radi analizu istih upoređujući podatke iz prethodnih godina, ali konkretne mjere za poboljšanje uspjeha</w:t>
            </w:r>
            <w:r w:rsidR="00907F30">
              <w:rPr>
                <w:rFonts w:asciiTheme="majorHAnsi" w:hAnsiTheme="majorHAnsi" w:cstheme="majorHAnsi"/>
                <w:sz w:val="24"/>
                <w:szCs w:val="24"/>
              </w:rPr>
              <w:t xml:space="preserve"> su date samo kroz preporuke izvještaja interne evaluacije.</w:t>
            </w:r>
            <w:r w:rsidRPr="00EF30B5">
              <w:rPr>
                <w:rFonts w:asciiTheme="majorHAnsi" w:hAnsiTheme="majorHAnsi" w:cstheme="majorHAnsi"/>
                <w:sz w:val="24"/>
                <w:szCs w:val="24"/>
              </w:rPr>
              <w:t xml:space="preserve"> </w:t>
            </w:r>
            <w:r w:rsidRPr="00EF30B5">
              <w:rPr>
                <w:rFonts w:asciiTheme="majorHAnsi" w:hAnsiTheme="majorHAnsi" w:cstheme="majorHAnsi"/>
                <w:bCs/>
                <w:sz w:val="24"/>
                <w:szCs w:val="24"/>
              </w:rPr>
              <w:t xml:space="preserve">Analizirajući postignuća učenika na nivou Škole, može se zaključiti da su </w:t>
            </w:r>
            <w:r w:rsidR="00907F30">
              <w:rPr>
                <w:rFonts w:asciiTheme="majorHAnsi" w:hAnsiTheme="majorHAnsi" w:cstheme="majorHAnsi"/>
                <w:bCs/>
                <w:sz w:val="24"/>
                <w:szCs w:val="24"/>
              </w:rPr>
              <w:t>malo iznad</w:t>
            </w:r>
            <w:r w:rsidRPr="00EF30B5">
              <w:rPr>
                <w:rFonts w:asciiTheme="majorHAnsi" w:hAnsiTheme="majorHAnsi" w:cstheme="majorHAnsi"/>
                <w:bCs/>
                <w:sz w:val="24"/>
                <w:szCs w:val="24"/>
              </w:rPr>
              <w:t xml:space="preserve"> nivo</w:t>
            </w:r>
            <w:r w:rsidR="00907F30">
              <w:rPr>
                <w:rFonts w:asciiTheme="majorHAnsi" w:hAnsiTheme="majorHAnsi" w:cstheme="majorHAnsi"/>
                <w:bCs/>
                <w:sz w:val="24"/>
                <w:szCs w:val="24"/>
              </w:rPr>
              <w:t>a</w:t>
            </w:r>
            <w:r w:rsidRPr="00EF30B5">
              <w:rPr>
                <w:rFonts w:asciiTheme="majorHAnsi" w:hAnsiTheme="majorHAnsi" w:cstheme="majorHAnsi"/>
                <w:bCs/>
                <w:sz w:val="24"/>
                <w:szCs w:val="24"/>
              </w:rPr>
              <w:t xml:space="preserve"> nacionalnog prosjeka. Ali uspjeh na kraju nastavne godine se ne podudara sa uspjehom na eksternim ispitima.</w:t>
            </w:r>
            <w:r w:rsidRPr="00EF30B5">
              <w:rPr>
                <w:rFonts w:asciiTheme="majorHAnsi" w:hAnsiTheme="majorHAnsi" w:cstheme="majorHAnsi"/>
                <w:sz w:val="24"/>
                <w:szCs w:val="24"/>
              </w:rPr>
              <w:t xml:space="preserve"> </w:t>
            </w:r>
            <w:r w:rsidRPr="00EF30B5">
              <w:rPr>
                <w:rFonts w:asciiTheme="majorHAnsi" w:hAnsiTheme="majorHAnsi" w:cstheme="majorHAnsi"/>
                <w:bCs/>
                <w:sz w:val="24"/>
                <w:szCs w:val="24"/>
              </w:rPr>
              <w:t>U školskoj</w:t>
            </w:r>
            <w:r w:rsidR="008C0590" w:rsidRPr="00EF30B5">
              <w:rPr>
                <w:rFonts w:asciiTheme="majorHAnsi" w:hAnsiTheme="majorHAnsi" w:cstheme="majorHAnsi"/>
                <w:bCs/>
                <w:sz w:val="24"/>
                <w:szCs w:val="24"/>
              </w:rPr>
              <w:t xml:space="preserve"> </w:t>
            </w:r>
            <w:r w:rsidRPr="00EF30B5">
              <w:rPr>
                <w:rFonts w:asciiTheme="majorHAnsi" w:hAnsiTheme="majorHAnsi" w:cstheme="majorHAnsi"/>
                <w:bCs/>
                <w:sz w:val="24"/>
                <w:szCs w:val="24"/>
              </w:rPr>
              <w:t>2024/2025</w:t>
            </w:r>
            <w:r w:rsidR="00DB7992">
              <w:rPr>
                <w:rFonts w:asciiTheme="majorHAnsi" w:hAnsiTheme="majorHAnsi" w:cstheme="majorHAnsi"/>
                <w:bCs/>
                <w:sz w:val="24"/>
                <w:szCs w:val="24"/>
              </w:rPr>
              <w:t>.</w:t>
            </w:r>
            <w:r w:rsidRPr="00EF30B5">
              <w:rPr>
                <w:rFonts w:asciiTheme="majorHAnsi" w:hAnsiTheme="majorHAnsi" w:cstheme="majorHAnsi"/>
                <w:bCs/>
                <w:sz w:val="24"/>
                <w:szCs w:val="24"/>
              </w:rPr>
              <w:t xml:space="preserve"> godine, u Školi imaju </w:t>
            </w:r>
            <w:r w:rsidR="00907F30">
              <w:rPr>
                <w:rFonts w:asciiTheme="majorHAnsi" w:hAnsiTheme="majorHAnsi" w:cstheme="majorHAnsi"/>
                <w:bCs/>
                <w:sz w:val="24"/>
                <w:szCs w:val="24"/>
              </w:rPr>
              <w:t>14</w:t>
            </w:r>
            <w:r w:rsidRPr="00EF30B5">
              <w:rPr>
                <w:rFonts w:asciiTheme="majorHAnsi" w:hAnsiTheme="majorHAnsi" w:cstheme="majorHAnsi"/>
                <w:bCs/>
                <w:color w:val="FF0000"/>
                <w:sz w:val="24"/>
                <w:szCs w:val="24"/>
              </w:rPr>
              <w:t xml:space="preserve"> </w:t>
            </w:r>
            <w:r w:rsidRPr="00EF30B5">
              <w:rPr>
                <w:rFonts w:asciiTheme="majorHAnsi" w:hAnsiTheme="majorHAnsi" w:cstheme="majorHAnsi"/>
                <w:bCs/>
                <w:sz w:val="24"/>
                <w:szCs w:val="24"/>
              </w:rPr>
              <w:t>učenika</w:t>
            </w:r>
            <w:r w:rsidRPr="00EF30B5">
              <w:rPr>
                <w:rFonts w:asciiTheme="majorHAnsi" w:hAnsiTheme="majorHAnsi" w:cstheme="majorHAnsi"/>
                <w:bCs/>
                <w:color w:val="FF0000"/>
                <w:sz w:val="24"/>
                <w:szCs w:val="24"/>
              </w:rPr>
              <w:t xml:space="preserve"> </w:t>
            </w:r>
            <w:r w:rsidRPr="00EF30B5">
              <w:rPr>
                <w:rFonts w:asciiTheme="majorHAnsi" w:hAnsiTheme="majorHAnsi" w:cstheme="majorHAnsi"/>
                <w:bCs/>
                <w:sz w:val="24"/>
                <w:szCs w:val="24"/>
              </w:rPr>
              <w:t xml:space="preserve">sa posebnim obrazovnim potrebama, koji </w:t>
            </w:r>
            <w:r w:rsidR="00907F30">
              <w:rPr>
                <w:rFonts w:asciiTheme="majorHAnsi" w:hAnsiTheme="majorHAnsi" w:cstheme="majorHAnsi"/>
                <w:bCs/>
                <w:sz w:val="24"/>
                <w:szCs w:val="24"/>
              </w:rPr>
              <w:t xml:space="preserve">rade po IROP-u u skladu sa preporukama nadležne komisije za usmjeravanje </w:t>
            </w:r>
            <w:r w:rsidR="00CC46B0">
              <w:rPr>
                <w:rFonts w:asciiTheme="majorHAnsi" w:hAnsiTheme="majorHAnsi" w:cstheme="majorHAnsi"/>
                <w:bCs/>
                <w:sz w:val="24"/>
                <w:szCs w:val="24"/>
              </w:rPr>
              <w:t>i</w:t>
            </w:r>
            <w:r w:rsidR="00907F30">
              <w:rPr>
                <w:rFonts w:asciiTheme="majorHAnsi" w:hAnsiTheme="majorHAnsi" w:cstheme="majorHAnsi"/>
                <w:bCs/>
                <w:sz w:val="24"/>
                <w:szCs w:val="24"/>
              </w:rPr>
              <w:t xml:space="preserve"> ostvaruju napredak u skladu sa postavljenim ciljevima. </w:t>
            </w:r>
            <w:r w:rsidR="00907F30" w:rsidRPr="00907F30">
              <w:rPr>
                <w:rFonts w:asciiTheme="majorHAnsi" w:hAnsiTheme="majorHAnsi" w:cstheme="majorHAnsi"/>
                <w:bCs/>
                <w:sz w:val="24"/>
                <w:szCs w:val="24"/>
              </w:rPr>
              <w:t>Školske 2023/24.</w:t>
            </w:r>
            <w:r w:rsidR="00E51C4E">
              <w:rPr>
                <w:rFonts w:asciiTheme="majorHAnsi" w:hAnsiTheme="majorHAnsi" w:cstheme="majorHAnsi"/>
                <w:bCs/>
                <w:sz w:val="24"/>
                <w:szCs w:val="24"/>
              </w:rPr>
              <w:t xml:space="preserve"> </w:t>
            </w:r>
            <w:r w:rsidR="00907F30" w:rsidRPr="00907F30">
              <w:rPr>
                <w:rFonts w:asciiTheme="majorHAnsi" w:hAnsiTheme="majorHAnsi" w:cstheme="majorHAnsi"/>
                <w:bCs/>
                <w:sz w:val="24"/>
                <w:szCs w:val="24"/>
              </w:rPr>
              <w:t xml:space="preserve">godine jedan učenik sa POP je uspješno završio školu III </w:t>
            </w:r>
            <w:r w:rsidR="00907F30">
              <w:rPr>
                <w:rFonts w:asciiTheme="majorHAnsi" w:hAnsiTheme="majorHAnsi" w:cstheme="majorHAnsi"/>
                <w:bCs/>
                <w:sz w:val="24"/>
                <w:szCs w:val="24"/>
              </w:rPr>
              <w:t>ni</w:t>
            </w:r>
            <w:r w:rsidR="00602F83">
              <w:rPr>
                <w:rFonts w:asciiTheme="majorHAnsi" w:hAnsiTheme="majorHAnsi" w:cstheme="majorHAnsi"/>
                <w:bCs/>
                <w:sz w:val="24"/>
                <w:szCs w:val="24"/>
              </w:rPr>
              <w:t>voa složenosti</w:t>
            </w:r>
            <w:r w:rsidR="00907F30" w:rsidRPr="00907F30">
              <w:rPr>
                <w:rFonts w:asciiTheme="majorHAnsi" w:hAnsiTheme="majorHAnsi" w:cstheme="majorHAnsi"/>
                <w:bCs/>
                <w:sz w:val="24"/>
                <w:szCs w:val="24"/>
              </w:rPr>
              <w:t>, dok 3 učenika I razreda nijesu sa uspjehom završila školu IV stepena. Na osnovu rezultata učenika sa POP, može se zaključiti da se programi dobro primjenjuju ako je obrazovni profil odabran u skladu sa predlogom Komisije. Ponekad, nažalost, rezultati učenika nijesu rezultat izrade i primjene IROP-a, već spuštanja kriterijuma ocjenjivanja, posebno ako se uzme u obzir činjenica da pojedini nastavnici, članovi stručnih timova, ne žele da rade IROP-e, tvrdeći da za njihov predmet isti nijesu potrebni.</w:t>
            </w:r>
          </w:p>
          <w:p w14:paraId="748F5129" w14:textId="4EECA44F" w:rsidR="00895787" w:rsidRPr="00EF30B5" w:rsidRDefault="00895787" w:rsidP="00481B44">
            <w:pPr>
              <w:jc w:val="both"/>
              <w:rPr>
                <w:rFonts w:asciiTheme="majorHAnsi" w:hAnsiTheme="majorHAnsi" w:cstheme="majorHAnsi"/>
                <w:bCs/>
                <w:sz w:val="24"/>
                <w:szCs w:val="24"/>
              </w:rPr>
            </w:pPr>
          </w:p>
        </w:tc>
      </w:tr>
      <w:tr w:rsidR="00895787" w:rsidRPr="00EF30B5" w14:paraId="0BF47668" w14:textId="77777777" w:rsidTr="00387BF7">
        <w:trPr>
          <w:trHeight w:val="20"/>
        </w:trPr>
        <w:tc>
          <w:tcPr>
            <w:tcW w:w="809" w:type="dxa"/>
            <w:shd w:val="clear" w:color="auto" w:fill="auto"/>
          </w:tcPr>
          <w:p w14:paraId="0B4C7574" w14:textId="77777777" w:rsidR="00895787" w:rsidRPr="00EF30B5" w:rsidRDefault="00895787" w:rsidP="00B03B33">
            <w:pPr>
              <w:rPr>
                <w:rFonts w:asciiTheme="majorHAnsi" w:hAnsiTheme="majorHAnsi" w:cstheme="majorHAnsi"/>
                <w:sz w:val="24"/>
                <w:szCs w:val="24"/>
              </w:rPr>
            </w:pPr>
            <w:r w:rsidRPr="00EF30B5">
              <w:rPr>
                <w:rFonts w:asciiTheme="majorHAnsi" w:hAnsiTheme="majorHAnsi" w:cstheme="majorHAnsi"/>
                <w:bCs/>
                <w:sz w:val="24"/>
                <w:szCs w:val="24"/>
              </w:rPr>
              <w:t xml:space="preserve">4.1. </w:t>
            </w:r>
          </w:p>
        </w:tc>
        <w:tc>
          <w:tcPr>
            <w:tcW w:w="8366" w:type="dxa"/>
            <w:vMerge/>
            <w:shd w:val="clear" w:color="auto" w:fill="auto"/>
          </w:tcPr>
          <w:p w14:paraId="0F42AD06" w14:textId="77777777" w:rsidR="00895787" w:rsidRPr="00EF30B5" w:rsidRDefault="00895787" w:rsidP="00B03B33">
            <w:pPr>
              <w:rPr>
                <w:rFonts w:asciiTheme="majorHAnsi" w:hAnsiTheme="majorHAnsi" w:cstheme="majorHAnsi"/>
                <w:sz w:val="24"/>
                <w:szCs w:val="24"/>
              </w:rPr>
            </w:pPr>
          </w:p>
        </w:tc>
      </w:tr>
    </w:tbl>
    <w:p w14:paraId="0068FFE0" w14:textId="77777777" w:rsidR="004B00E0" w:rsidRDefault="004B00E0">
      <w:r>
        <w:br w:type="page"/>
      </w:r>
    </w:p>
    <w:tbl>
      <w:tblPr>
        <w:tblStyle w:val="TableGrid"/>
        <w:tblW w:w="91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9"/>
        <w:gridCol w:w="8366"/>
      </w:tblGrid>
      <w:tr w:rsidR="00895787" w:rsidRPr="00EF30B5" w14:paraId="10E66306" w14:textId="77777777" w:rsidTr="00387BF7">
        <w:trPr>
          <w:trHeight w:val="20"/>
        </w:trPr>
        <w:tc>
          <w:tcPr>
            <w:tcW w:w="809" w:type="dxa"/>
            <w:shd w:val="clear" w:color="auto" w:fill="auto"/>
          </w:tcPr>
          <w:p w14:paraId="3C6F223D" w14:textId="0D2C87F8" w:rsidR="00895787" w:rsidRPr="00EF30B5" w:rsidRDefault="00895787" w:rsidP="00B03B33">
            <w:pPr>
              <w:rPr>
                <w:rFonts w:asciiTheme="majorHAnsi" w:hAnsiTheme="majorHAnsi" w:cstheme="majorHAnsi"/>
                <w:sz w:val="24"/>
                <w:szCs w:val="24"/>
              </w:rPr>
            </w:pPr>
          </w:p>
        </w:tc>
        <w:tc>
          <w:tcPr>
            <w:tcW w:w="8366" w:type="dxa"/>
            <w:shd w:val="clear" w:color="auto" w:fill="auto"/>
          </w:tcPr>
          <w:p w14:paraId="0E814951" w14:textId="77777777" w:rsidR="00895787" w:rsidRPr="00EF30B5" w:rsidRDefault="00895787" w:rsidP="00B03B33">
            <w:pPr>
              <w:rPr>
                <w:rFonts w:asciiTheme="majorHAnsi" w:hAnsiTheme="majorHAnsi" w:cstheme="majorHAnsi"/>
                <w:sz w:val="24"/>
                <w:szCs w:val="24"/>
              </w:rPr>
            </w:pPr>
            <w:r w:rsidRPr="00EF30B5">
              <w:rPr>
                <w:rFonts w:asciiTheme="majorHAnsi" w:eastAsia="Calibri" w:hAnsiTheme="majorHAnsi" w:cstheme="majorHAnsi"/>
                <w:b/>
                <w:i/>
                <w:sz w:val="24"/>
                <w:szCs w:val="24"/>
              </w:rPr>
              <w:t>Preporuke:</w:t>
            </w:r>
            <w:r w:rsidRPr="00EF30B5">
              <w:rPr>
                <w:rFonts w:asciiTheme="majorHAnsi" w:hAnsiTheme="majorHAnsi" w:cstheme="majorHAnsi"/>
                <w:sz w:val="24"/>
                <w:szCs w:val="24"/>
              </w:rPr>
              <w:t xml:space="preserve"> </w:t>
            </w:r>
          </w:p>
        </w:tc>
      </w:tr>
      <w:tr w:rsidR="00895787" w:rsidRPr="00EF30B5" w14:paraId="2A118220" w14:textId="77777777" w:rsidTr="00387BF7">
        <w:trPr>
          <w:trHeight w:val="20"/>
        </w:trPr>
        <w:tc>
          <w:tcPr>
            <w:tcW w:w="809" w:type="dxa"/>
            <w:shd w:val="clear" w:color="auto" w:fill="auto"/>
          </w:tcPr>
          <w:p w14:paraId="7171924D" w14:textId="77777777" w:rsidR="00895787" w:rsidRPr="00EF30B5" w:rsidRDefault="00895787" w:rsidP="00B03B33">
            <w:pPr>
              <w:rPr>
                <w:rFonts w:asciiTheme="majorHAnsi" w:hAnsiTheme="majorHAnsi" w:cstheme="majorHAnsi"/>
                <w:sz w:val="24"/>
                <w:szCs w:val="24"/>
              </w:rPr>
            </w:pPr>
          </w:p>
        </w:tc>
        <w:tc>
          <w:tcPr>
            <w:tcW w:w="8366" w:type="dxa"/>
            <w:shd w:val="clear" w:color="auto" w:fill="auto"/>
          </w:tcPr>
          <w:p w14:paraId="2D068BDC" w14:textId="77777777" w:rsidR="00895787" w:rsidRPr="004B00E0" w:rsidRDefault="00895787" w:rsidP="004B00E0">
            <w:pPr>
              <w:pStyle w:val="ListParagraph"/>
              <w:numPr>
                <w:ilvl w:val="0"/>
                <w:numId w:val="3"/>
              </w:numPr>
              <w:ind w:left="245" w:hanging="274"/>
              <w:contextualSpacing w:val="0"/>
              <w:jc w:val="both"/>
              <w:rPr>
                <w:rFonts w:asciiTheme="majorHAnsi" w:hAnsiTheme="majorHAnsi" w:cstheme="majorHAnsi"/>
                <w:sz w:val="24"/>
                <w:szCs w:val="24"/>
                <w:lang w:val="sr-Latn-ME"/>
              </w:rPr>
            </w:pPr>
            <w:r w:rsidRPr="004B00E0">
              <w:rPr>
                <w:rFonts w:asciiTheme="majorHAnsi" w:hAnsiTheme="majorHAnsi" w:cstheme="majorHAnsi"/>
                <w:sz w:val="24"/>
                <w:szCs w:val="24"/>
                <w:lang w:val="sr-Latn-ME"/>
              </w:rPr>
              <w:t>Preduzeti odgovarajuće mjere za poboljšanje rezulata na maturskom i stručnom ispitu.</w:t>
            </w:r>
          </w:p>
          <w:p w14:paraId="6F30425F" w14:textId="77777777" w:rsidR="00895787" w:rsidRPr="004B00E0" w:rsidRDefault="00895787" w:rsidP="004B00E0">
            <w:pPr>
              <w:pStyle w:val="ListParagraph"/>
              <w:numPr>
                <w:ilvl w:val="0"/>
                <w:numId w:val="3"/>
              </w:numPr>
              <w:ind w:left="245" w:hanging="274"/>
              <w:contextualSpacing w:val="0"/>
              <w:jc w:val="both"/>
              <w:rPr>
                <w:rFonts w:asciiTheme="majorHAnsi" w:hAnsiTheme="majorHAnsi" w:cstheme="majorHAnsi"/>
                <w:sz w:val="24"/>
                <w:szCs w:val="24"/>
                <w:lang w:val="sr-Latn-ME"/>
              </w:rPr>
            </w:pPr>
            <w:r w:rsidRPr="004B00E0">
              <w:rPr>
                <w:rFonts w:asciiTheme="majorHAnsi" w:hAnsiTheme="majorHAnsi" w:cstheme="majorHAnsi"/>
                <w:sz w:val="24"/>
                <w:szCs w:val="24"/>
                <w:lang w:val="sr-Latn-ME"/>
              </w:rPr>
              <w:t>Utvrditi uzroke nižeg postignuća učenika na stručnim ispitima u odnosu na ocjene u toku školovanja.</w:t>
            </w:r>
          </w:p>
          <w:p w14:paraId="7E49127C" w14:textId="77777777" w:rsidR="00895787" w:rsidRPr="004B00E0" w:rsidRDefault="00895787" w:rsidP="004B00E0">
            <w:pPr>
              <w:pStyle w:val="ListParagraph"/>
              <w:numPr>
                <w:ilvl w:val="0"/>
                <w:numId w:val="3"/>
              </w:numPr>
              <w:ind w:left="245" w:hanging="274"/>
              <w:contextualSpacing w:val="0"/>
              <w:jc w:val="both"/>
              <w:rPr>
                <w:rFonts w:asciiTheme="majorHAnsi" w:hAnsiTheme="majorHAnsi" w:cstheme="majorHAnsi"/>
                <w:sz w:val="24"/>
                <w:szCs w:val="24"/>
                <w:lang w:val="sr-Latn-ME"/>
              </w:rPr>
            </w:pPr>
            <w:r w:rsidRPr="004B00E0">
              <w:rPr>
                <w:rFonts w:asciiTheme="majorHAnsi" w:hAnsiTheme="majorHAnsi" w:cstheme="majorHAnsi"/>
                <w:sz w:val="24"/>
                <w:szCs w:val="24"/>
                <w:lang w:val="sr-Latn-ME"/>
              </w:rPr>
              <w:t>Organizovati bolju podršku za predmete koji se polažu na stručnim ispitima.</w:t>
            </w:r>
          </w:p>
          <w:p w14:paraId="296F3358" w14:textId="67A1D9F9" w:rsidR="00602F83" w:rsidRPr="00602F83" w:rsidRDefault="0088223E" w:rsidP="004B00E0">
            <w:pPr>
              <w:pStyle w:val="ListParagraph"/>
              <w:numPr>
                <w:ilvl w:val="0"/>
                <w:numId w:val="3"/>
              </w:numPr>
              <w:spacing w:after="120"/>
              <w:ind w:left="245" w:hanging="274"/>
              <w:contextualSpacing w:val="0"/>
              <w:jc w:val="both"/>
              <w:rPr>
                <w:sz w:val="28"/>
                <w:szCs w:val="28"/>
              </w:rPr>
            </w:pPr>
            <w:r>
              <w:rPr>
                <w:rFonts w:asciiTheme="majorHAnsi" w:hAnsiTheme="majorHAnsi" w:cstheme="majorHAnsi"/>
                <w:sz w:val="24"/>
                <w:szCs w:val="24"/>
                <w:lang w:val="sr-Latn-ME"/>
              </w:rPr>
              <w:t>I</w:t>
            </w:r>
            <w:r w:rsidR="00602F83" w:rsidRPr="004B00E0">
              <w:rPr>
                <w:rFonts w:asciiTheme="majorHAnsi" w:hAnsiTheme="majorHAnsi" w:cstheme="majorHAnsi"/>
                <w:sz w:val="24"/>
                <w:szCs w:val="24"/>
                <w:lang w:val="sr-Latn-ME"/>
              </w:rPr>
              <w:t>nsistirati na obaveznosti izrade IROP-a i njegove konkretne primjene.</w:t>
            </w:r>
            <w:r w:rsidR="00602F83">
              <w:rPr>
                <w:sz w:val="28"/>
                <w:szCs w:val="28"/>
              </w:rPr>
              <w:t xml:space="preserve"> </w:t>
            </w:r>
          </w:p>
        </w:tc>
      </w:tr>
      <w:tr w:rsidR="00895787" w:rsidRPr="00EF30B5" w14:paraId="77403588" w14:textId="77777777" w:rsidTr="00387BF7">
        <w:trPr>
          <w:trHeight w:val="3860"/>
        </w:trPr>
        <w:tc>
          <w:tcPr>
            <w:tcW w:w="809" w:type="dxa"/>
            <w:shd w:val="clear" w:color="auto" w:fill="auto"/>
          </w:tcPr>
          <w:p w14:paraId="7CB9C037" w14:textId="77777777" w:rsidR="00895787" w:rsidRPr="00EF30B5" w:rsidRDefault="00895787" w:rsidP="00B03B33">
            <w:pPr>
              <w:rPr>
                <w:rFonts w:asciiTheme="majorHAnsi" w:hAnsiTheme="majorHAnsi" w:cstheme="majorHAnsi"/>
                <w:sz w:val="24"/>
                <w:szCs w:val="24"/>
              </w:rPr>
            </w:pPr>
            <w:r w:rsidRPr="00EF30B5">
              <w:rPr>
                <w:rFonts w:asciiTheme="majorHAnsi" w:hAnsiTheme="majorHAnsi" w:cstheme="majorHAnsi"/>
                <w:sz w:val="24"/>
                <w:szCs w:val="24"/>
              </w:rPr>
              <w:t>4.2</w:t>
            </w:r>
          </w:p>
          <w:p w14:paraId="7D0FFFD4" w14:textId="77777777" w:rsidR="00895787" w:rsidRPr="00EF30B5" w:rsidRDefault="00895787" w:rsidP="00B03B33">
            <w:pPr>
              <w:rPr>
                <w:rFonts w:asciiTheme="majorHAnsi" w:hAnsiTheme="majorHAnsi" w:cstheme="majorHAnsi"/>
                <w:sz w:val="24"/>
                <w:szCs w:val="24"/>
              </w:rPr>
            </w:pPr>
          </w:p>
          <w:p w14:paraId="69D65FF9" w14:textId="77777777" w:rsidR="00895787" w:rsidRPr="00EF30B5" w:rsidRDefault="00895787" w:rsidP="00B03B33">
            <w:pPr>
              <w:rPr>
                <w:rFonts w:asciiTheme="majorHAnsi" w:hAnsiTheme="majorHAnsi" w:cstheme="majorHAnsi"/>
                <w:sz w:val="24"/>
                <w:szCs w:val="24"/>
              </w:rPr>
            </w:pPr>
          </w:p>
          <w:p w14:paraId="602CCC51" w14:textId="77777777" w:rsidR="00895787" w:rsidRPr="00EF30B5" w:rsidRDefault="00895787" w:rsidP="00B03B33">
            <w:pPr>
              <w:rPr>
                <w:rFonts w:asciiTheme="majorHAnsi" w:hAnsiTheme="majorHAnsi" w:cstheme="majorHAnsi"/>
                <w:sz w:val="24"/>
                <w:szCs w:val="24"/>
              </w:rPr>
            </w:pPr>
          </w:p>
          <w:p w14:paraId="31A718BE" w14:textId="77777777" w:rsidR="00895787" w:rsidRPr="00EF30B5" w:rsidRDefault="00895787" w:rsidP="00B03B33">
            <w:pPr>
              <w:rPr>
                <w:rFonts w:asciiTheme="majorHAnsi" w:hAnsiTheme="majorHAnsi" w:cstheme="majorHAnsi"/>
                <w:sz w:val="24"/>
                <w:szCs w:val="24"/>
              </w:rPr>
            </w:pPr>
          </w:p>
          <w:p w14:paraId="726CF847" w14:textId="77777777" w:rsidR="00895787" w:rsidRPr="00EF30B5" w:rsidRDefault="00895787" w:rsidP="00B03B33">
            <w:pPr>
              <w:rPr>
                <w:rFonts w:asciiTheme="majorHAnsi" w:hAnsiTheme="majorHAnsi" w:cstheme="majorHAnsi"/>
                <w:sz w:val="24"/>
                <w:szCs w:val="24"/>
              </w:rPr>
            </w:pPr>
          </w:p>
          <w:p w14:paraId="597DB207" w14:textId="77777777" w:rsidR="00895787" w:rsidRPr="00EF30B5" w:rsidRDefault="00895787" w:rsidP="00B03B33">
            <w:pPr>
              <w:rPr>
                <w:rFonts w:asciiTheme="majorHAnsi" w:hAnsiTheme="majorHAnsi" w:cstheme="majorHAnsi"/>
                <w:sz w:val="24"/>
                <w:szCs w:val="24"/>
              </w:rPr>
            </w:pPr>
          </w:p>
          <w:p w14:paraId="4623A8A9" w14:textId="77777777" w:rsidR="00895787" w:rsidRPr="00EF30B5" w:rsidRDefault="00895787" w:rsidP="00B03B33">
            <w:pPr>
              <w:rPr>
                <w:rFonts w:asciiTheme="majorHAnsi" w:hAnsiTheme="majorHAnsi" w:cstheme="majorHAnsi"/>
                <w:sz w:val="24"/>
                <w:szCs w:val="24"/>
              </w:rPr>
            </w:pPr>
          </w:p>
          <w:p w14:paraId="610A275F" w14:textId="77777777" w:rsidR="00895787" w:rsidRPr="00EF30B5" w:rsidRDefault="00895787" w:rsidP="00B03B33">
            <w:pPr>
              <w:rPr>
                <w:rFonts w:asciiTheme="majorHAnsi" w:hAnsiTheme="majorHAnsi" w:cstheme="majorHAnsi"/>
                <w:sz w:val="24"/>
                <w:szCs w:val="24"/>
              </w:rPr>
            </w:pPr>
          </w:p>
          <w:p w14:paraId="5D954864" w14:textId="77777777" w:rsidR="00895787" w:rsidRPr="00EF30B5" w:rsidRDefault="00895787" w:rsidP="00B03B33">
            <w:pPr>
              <w:rPr>
                <w:rFonts w:asciiTheme="majorHAnsi" w:hAnsiTheme="majorHAnsi" w:cstheme="majorHAnsi"/>
                <w:sz w:val="24"/>
                <w:szCs w:val="24"/>
              </w:rPr>
            </w:pPr>
          </w:p>
          <w:p w14:paraId="43071F36" w14:textId="77777777" w:rsidR="00895787" w:rsidRPr="00EF30B5" w:rsidRDefault="00895787" w:rsidP="00B03B33">
            <w:pPr>
              <w:rPr>
                <w:rFonts w:asciiTheme="majorHAnsi" w:hAnsiTheme="majorHAnsi" w:cstheme="majorHAnsi"/>
                <w:sz w:val="24"/>
                <w:szCs w:val="24"/>
              </w:rPr>
            </w:pPr>
          </w:p>
          <w:p w14:paraId="03453044" w14:textId="77777777" w:rsidR="00895787" w:rsidRPr="00EF30B5" w:rsidRDefault="00895787" w:rsidP="00B03B33">
            <w:pPr>
              <w:rPr>
                <w:rFonts w:asciiTheme="majorHAnsi" w:hAnsiTheme="majorHAnsi" w:cstheme="majorHAnsi"/>
                <w:sz w:val="24"/>
                <w:szCs w:val="24"/>
              </w:rPr>
            </w:pPr>
          </w:p>
        </w:tc>
        <w:tc>
          <w:tcPr>
            <w:tcW w:w="8366" w:type="dxa"/>
            <w:shd w:val="clear" w:color="auto" w:fill="auto"/>
          </w:tcPr>
          <w:p w14:paraId="1059456C" w14:textId="20A57814" w:rsidR="00895787" w:rsidRPr="00EF30B5" w:rsidRDefault="00895787" w:rsidP="00B03B33">
            <w:pPr>
              <w:jc w:val="both"/>
              <w:rPr>
                <w:rFonts w:asciiTheme="majorHAnsi" w:hAnsiTheme="majorHAnsi" w:cstheme="majorHAnsi"/>
                <w:sz w:val="24"/>
                <w:szCs w:val="24"/>
              </w:rPr>
            </w:pPr>
            <w:r w:rsidRPr="00EF30B5">
              <w:rPr>
                <w:rFonts w:asciiTheme="majorHAnsi" w:hAnsiTheme="majorHAnsi" w:cstheme="majorHAnsi"/>
                <w:sz w:val="24"/>
                <w:szCs w:val="24"/>
              </w:rPr>
              <w:t xml:space="preserve">Škola vodi statistiku i pravi analizu uspjeha o postignućima i vladanju učenika na kraju klasifikacionih perioda, kao i na kraju nastavne i školske godine. Škola u zadnje </w:t>
            </w:r>
            <w:r w:rsidR="00602F83">
              <w:rPr>
                <w:rFonts w:asciiTheme="majorHAnsi" w:hAnsiTheme="majorHAnsi" w:cstheme="majorHAnsi"/>
                <w:sz w:val="24"/>
                <w:szCs w:val="24"/>
              </w:rPr>
              <w:t>dvije</w:t>
            </w:r>
            <w:r w:rsidRPr="00EF30B5">
              <w:rPr>
                <w:rFonts w:asciiTheme="majorHAnsi" w:hAnsiTheme="majorHAnsi" w:cstheme="majorHAnsi"/>
                <w:sz w:val="24"/>
                <w:szCs w:val="24"/>
              </w:rPr>
              <w:t xml:space="preserve"> godine</w:t>
            </w:r>
            <w:r w:rsidR="008C0590" w:rsidRPr="00EF30B5">
              <w:rPr>
                <w:rFonts w:asciiTheme="majorHAnsi" w:hAnsiTheme="majorHAnsi" w:cstheme="majorHAnsi"/>
                <w:sz w:val="24"/>
                <w:szCs w:val="24"/>
              </w:rPr>
              <w:t xml:space="preserve"> </w:t>
            </w:r>
            <w:r w:rsidRPr="00EF30B5">
              <w:rPr>
                <w:rFonts w:asciiTheme="majorHAnsi" w:hAnsiTheme="majorHAnsi" w:cstheme="majorHAnsi"/>
                <w:sz w:val="24"/>
                <w:szCs w:val="24"/>
              </w:rPr>
              <w:t xml:space="preserve">vodi detaljniju analizu uspjeha učenika, ali ne predlaže konkretne mjere za poboljšanje uspjeha. </w:t>
            </w:r>
            <w:r w:rsidR="00602F83">
              <w:rPr>
                <w:rFonts w:asciiTheme="majorHAnsi" w:hAnsiTheme="majorHAnsi" w:cstheme="majorHAnsi"/>
                <w:sz w:val="24"/>
                <w:szCs w:val="24"/>
              </w:rPr>
              <w:t>V</w:t>
            </w:r>
            <w:r w:rsidRPr="00EF30B5">
              <w:rPr>
                <w:rFonts w:asciiTheme="majorHAnsi" w:hAnsiTheme="majorHAnsi" w:cstheme="majorHAnsi"/>
                <w:sz w:val="24"/>
                <w:szCs w:val="24"/>
              </w:rPr>
              <w:t xml:space="preserve">odi se uporedna statistika postignuća učenika na stručnom ispitu i postignuća iz istih predmeta u toku školovanja. Uvidom u statistiku primjetno je odstupanje ocjena na eksternom stručnom ispitu iz opšteobrazovnih predmeta u smislu nižih postignuća na stručnom ispitu u odnosu na ocjene na kraju školske godine. Ocjene u prošloj školskoj godini iz opšteobrazovnih predmeta na maturskom </w:t>
            </w:r>
            <w:r w:rsidR="00120E51">
              <w:rPr>
                <w:rFonts w:asciiTheme="majorHAnsi" w:hAnsiTheme="majorHAnsi" w:cstheme="majorHAnsi"/>
                <w:sz w:val="24"/>
                <w:szCs w:val="24"/>
              </w:rPr>
              <w:t>i</w:t>
            </w:r>
            <w:r w:rsidRPr="00EF30B5">
              <w:rPr>
                <w:rFonts w:asciiTheme="majorHAnsi" w:hAnsiTheme="majorHAnsi" w:cstheme="majorHAnsi"/>
                <w:sz w:val="24"/>
                <w:szCs w:val="24"/>
              </w:rPr>
              <w:t xml:space="preserve"> stručnom ispitu su </w:t>
            </w:r>
            <w:r w:rsidR="00602F83">
              <w:rPr>
                <w:rFonts w:asciiTheme="majorHAnsi" w:hAnsiTheme="majorHAnsi" w:cstheme="majorHAnsi"/>
                <w:sz w:val="24"/>
                <w:szCs w:val="24"/>
              </w:rPr>
              <w:t>na nivou</w:t>
            </w:r>
            <w:r w:rsidRPr="00EF30B5">
              <w:rPr>
                <w:rFonts w:asciiTheme="majorHAnsi" w:hAnsiTheme="majorHAnsi" w:cstheme="majorHAnsi"/>
                <w:sz w:val="24"/>
                <w:szCs w:val="24"/>
              </w:rPr>
              <w:t xml:space="preserve"> prosjeka na državnom nivou, dok su prethodni</w:t>
            </w:r>
            <w:r w:rsidR="00FF7B43">
              <w:rPr>
                <w:rFonts w:asciiTheme="majorHAnsi" w:hAnsiTheme="majorHAnsi" w:cstheme="majorHAnsi"/>
                <w:sz w:val="24"/>
                <w:szCs w:val="24"/>
              </w:rPr>
              <w:t>h</w:t>
            </w:r>
            <w:r w:rsidRPr="00EF30B5">
              <w:rPr>
                <w:rFonts w:asciiTheme="majorHAnsi" w:hAnsiTheme="majorHAnsi" w:cstheme="majorHAnsi"/>
                <w:sz w:val="24"/>
                <w:szCs w:val="24"/>
              </w:rPr>
              <w:t xml:space="preserve"> godina</w:t>
            </w:r>
            <w:r w:rsidR="00FF7B43">
              <w:rPr>
                <w:rFonts w:asciiTheme="majorHAnsi" w:hAnsiTheme="majorHAnsi" w:cstheme="majorHAnsi"/>
                <w:sz w:val="24"/>
                <w:szCs w:val="24"/>
              </w:rPr>
              <w:t xml:space="preserve"> bile</w:t>
            </w:r>
            <w:r w:rsidRPr="00EF30B5">
              <w:rPr>
                <w:rFonts w:asciiTheme="majorHAnsi" w:hAnsiTheme="majorHAnsi" w:cstheme="majorHAnsi"/>
                <w:sz w:val="24"/>
                <w:szCs w:val="24"/>
              </w:rPr>
              <w:t xml:space="preserve"> i</w:t>
            </w:r>
            <w:r w:rsidR="00602F83">
              <w:rPr>
                <w:rFonts w:asciiTheme="majorHAnsi" w:hAnsiTheme="majorHAnsi" w:cstheme="majorHAnsi"/>
                <w:sz w:val="24"/>
                <w:szCs w:val="24"/>
              </w:rPr>
              <w:t>spod</w:t>
            </w:r>
            <w:r w:rsidRPr="00EF30B5">
              <w:rPr>
                <w:rFonts w:asciiTheme="majorHAnsi" w:hAnsiTheme="majorHAnsi" w:cstheme="majorHAnsi"/>
                <w:sz w:val="24"/>
                <w:szCs w:val="24"/>
              </w:rPr>
              <w:t xml:space="preserve"> nacionalnog prosjeka. Ocjene na stručnoj teoriji su na nivou nacionalnog prosjeka. Trend ocjena na maturskom i stručnom ispitu iz opšteobrazovnih predmeta i stručne teorije je u posl</w:t>
            </w:r>
            <w:r w:rsidR="009A60DD">
              <w:rPr>
                <w:rFonts w:asciiTheme="majorHAnsi" w:hAnsiTheme="majorHAnsi" w:cstheme="majorHAnsi"/>
                <w:sz w:val="24"/>
                <w:szCs w:val="24"/>
              </w:rPr>
              <w:t>j</w:t>
            </w:r>
            <w:r w:rsidRPr="00EF30B5">
              <w:rPr>
                <w:rFonts w:asciiTheme="majorHAnsi" w:hAnsiTheme="majorHAnsi" w:cstheme="majorHAnsi"/>
                <w:sz w:val="24"/>
                <w:szCs w:val="24"/>
              </w:rPr>
              <w:t xml:space="preserve">ednje tri godine u </w:t>
            </w:r>
            <w:r w:rsidR="00602F83">
              <w:rPr>
                <w:rFonts w:asciiTheme="majorHAnsi" w:hAnsiTheme="majorHAnsi" w:cstheme="majorHAnsi"/>
                <w:sz w:val="24"/>
                <w:szCs w:val="24"/>
              </w:rPr>
              <w:t>blagom rastu</w:t>
            </w:r>
            <w:r w:rsidRPr="00EF30B5">
              <w:rPr>
                <w:rFonts w:asciiTheme="majorHAnsi" w:hAnsiTheme="majorHAnsi" w:cstheme="majorHAnsi"/>
                <w:sz w:val="24"/>
                <w:szCs w:val="24"/>
              </w:rPr>
              <w:t xml:space="preserve">. U školi se </w:t>
            </w:r>
            <w:r w:rsidR="00602F83">
              <w:rPr>
                <w:rFonts w:asciiTheme="majorHAnsi" w:hAnsiTheme="majorHAnsi" w:cstheme="majorHAnsi"/>
                <w:sz w:val="24"/>
                <w:szCs w:val="24"/>
              </w:rPr>
              <w:t>kroz internu evaluaciju</w:t>
            </w:r>
            <w:r w:rsidRPr="00EF30B5">
              <w:rPr>
                <w:rFonts w:asciiTheme="majorHAnsi" w:hAnsiTheme="majorHAnsi" w:cstheme="majorHAnsi"/>
                <w:sz w:val="24"/>
                <w:szCs w:val="24"/>
              </w:rPr>
              <w:t xml:space="preserve"> analizira uključenost učenika u dopunsku i dod</w:t>
            </w:r>
            <w:r w:rsidR="009A60DD">
              <w:rPr>
                <w:rFonts w:asciiTheme="majorHAnsi" w:hAnsiTheme="majorHAnsi" w:cstheme="majorHAnsi"/>
                <w:sz w:val="24"/>
                <w:szCs w:val="24"/>
              </w:rPr>
              <w:t>a</w:t>
            </w:r>
            <w:r w:rsidRPr="00EF30B5">
              <w:rPr>
                <w:rFonts w:asciiTheme="majorHAnsi" w:hAnsiTheme="majorHAnsi" w:cstheme="majorHAnsi"/>
                <w:sz w:val="24"/>
                <w:szCs w:val="24"/>
              </w:rPr>
              <w:t xml:space="preserve">tnu nastavu, </w:t>
            </w:r>
            <w:r w:rsidR="003250C1">
              <w:rPr>
                <w:rFonts w:asciiTheme="majorHAnsi" w:hAnsiTheme="majorHAnsi" w:cstheme="majorHAnsi"/>
                <w:sz w:val="24"/>
                <w:szCs w:val="24"/>
              </w:rPr>
              <w:t>al</w:t>
            </w:r>
            <w:r w:rsidRPr="00EF30B5">
              <w:rPr>
                <w:rFonts w:asciiTheme="majorHAnsi" w:hAnsiTheme="majorHAnsi" w:cstheme="majorHAnsi"/>
                <w:sz w:val="24"/>
                <w:szCs w:val="24"/>
              </w:rPr>
              <w:t xml:space="preserve">i </w:t>
            </w:r>
            <w:r w:rsidR="003250C1">
              <w:rPr>
                <w:rFonts w:asciiTheme="majorHAnsi" w:hAnsiTheme="majorHAnsi" w:cstheme="majorHAnsi"/>
                <w:sz w:val="24"/>
                <w:szCs w:val="24"/>
              </w:rPr>
              <w:t xml:space="preserve">se ne analizira </w:t>
            </w:r>
            <w:r w:rsidRPr="00EF30B5">
              <w:rPr>
                <w:rFonts w:asciiTheme="majorHAnsi" w:hAnsiTheme="majorHAnsi" w:cstheme="majorHAnsi"/>
                <w:sz w:val="24"/>
                <w:szCs w:val="24"/>
              </w:rPr>
              <w:t>uticaj ove nastave na postignuća učenika, pa samim tim se ne pred</w:t>
            </w:r>
            <w:r w:rsidR="00466927">
              <w:rPr>
                <w:rFonts w:asciiTheme="majorHAnsi" w:hAnsiTheme="majorHAnsi" w:cstheme="majorHAnsi"/>
                <w:sz w:val="24"/>
                <w:szCs w:val="24"/>
              </w:rPr>
              <w:t>u</w:t>
            </w:r>
            <w:r w:rsidRPr="00EF30B5">
              <w:rPr>
                <w:rFonts w:asciiTheme="majorHAnsi" w:hAnsiTheme="majorHAnsi" w:cstheme="majorHAnsi"/>
                <w:sz w:val="24"/>
                <w:szCs w:val="24"/>
              </w:rPr>
              <w:t xml:space="preserve">zimaju mjere za poboljšanje. </w:t>
            </w:r>
          </w:p>
          <w:p w14:paraId="4BC8F3DD" w14:textId="473405E4" w:rsidR="00895787" w:rsidRPr="00EF30B5" w:rsidRDefault="00895787" w:rsidP="00B03B33">
            <w:pPr>
              <w:jc w:val="both"/>
              <w:rPr>
                <w:rFonts w:asciiTheme="majorHAnsi" w:hAnsiTheme="majorHAnsi" w:cstheme="majorHAnsi"/>
                <w:sz w:val="24"/>
                <w:szCs w:val="24"/>
              </w:rPr>
            </w:pPr>
            <w:r w:rsidRPr="00EF30B5">
              <w:rPr>
                <w:rFonts w:asciiTheme="majorHAnsi" w:hAnsiTheme="majorHAnsi" w:cstheme="majorHAnsi"/>
                <w:sz w:val="24"/>
                <w:szCs w:val="24"/>
              </w:rPr>
              <w:t xml:space="preserve">Škola planira školska takmičenja, a učestvuje na opštinskim </w:t>
            </w:r>
            <w:r w:rsidR="009F52AF">
              <w:rPr>
                <w:rFonts w:asciiTheme="majorHAnsi" w:hAnsiTheme="majorHAnsi" w:cstheme="majorHAnsi"/>
                <w:sz w:val="24"/>
                <w:szCs w:val="24"/>
              </w:rPr>
              <w:t>i</w:t>
            </w:r>
            <w:r w:rsidRPr="00EF30B5">
              <w:rPr>
                <w:rFonts w:asciiTheme="majorHAnsi" w:hAnsiTheme="majorHAnsi" w:cstheme="majorHAnsi"/>
                <w:sz w:val="24"/>
                <w:szCs w:val="24"/>
              </w:rPr>
              <w:t xml:space="preserve"> državnim takmičenjima</w:t>
            </w:r>
            <w:r w:rsidR="003250C1">
              <w:rPr>
                <w:rFonts w:asciiTheme="majorHAnsi" w:hAnsiTheme="majorHAnsi" w:cstheme="majorHAnsi"/>
                <w:sz w:val="24"/>
                <w:szCs w:val="24"/>
              </w:rPr>
              <w:t xml:space="preserve">. </w:t>
            </w:r>
            <w:r w:rsidR="003250C1" w:rsidRPr="003250C1">
              <w:rPr>
                <w:rFonts w:asciiTheme="majorHAnsi" w:hAnsiTheme="majorHAnsi" w:cstheme="majorHAnsi"/>
                <w:sz w:val="24"/>
                <w:szCs w:val="24"/>
                <w:lang w:val="sr-Latn-ME"/>
              </w:rPr>
              <w:t xml:space="preserve">Učenici ove škole su osvojili </w:t>
            </w:r>
            <w:r w:rsidR="003250C1">
              <w:rPr>
                <w:rFonts w:asciiTheme="majorHAnsi" w:hAnsiTheme="majorHAnsi" w:cstheme="majorHAnsi"/>
                <w:sz w:val="24"/>
                <w:szCs w:val="24"/>
                <w:lang w:val="sr-Latn-ME"/>
              </w:rPr>
              <w:t>prvo</w:t>
            </w:r>
            <w:r w:rsidR="003250C1" w:rsidRPr="003250C1">
              <w:rPr>
                <w:rFonts w:asciiTheme="majorHAnsi" w:hAnsiTheme="majorHAnsi" w:cstheme="majorHAnsi"/>
                <w:sz w:val="24"/>
                <w:szCs w:val="24"/>
                <w:lang w:val="sr-Latn-ME"/>
              </w:rPr>
              <w:t xml:space="preserve"> mjesto na državnom takmičenju iz gastronomije, kao i </w:t>
            </w:r>
            <w:r w:rsidR="003250C1">
              <w:rPr>
                <w:rFonts w:asciiTheme="majorHAnsi" w:hAnsiTheme="majorHAnsi" w:cstheme="majorHAnsi"/>
                <w:sz w:val="24"/>
                <w:szCs w:val="24"/>
                <w:lang w:val="sr-Latn-ME"/>
              </w:rPr>
              <w:t>treća</w:t>
            </w:r>
            <w:r w:rsidR="003250C1" w:rsidRPr="003250C1">
              <w:rPr>
                <w:rFonts w:asciiTheme="majorHAnsi" w:hAnsiTheme="majorHAnsi" w:cstheme="majorHAnsi"/>
                <w:sz w:val="24"/>
                <w:szCs w:val="24"/>
                <w:lang w:val="sr-Latn-ME"/>
              </w:rPr>
              <w:t xml:space="preserve"> mjesta iz predmeta fizika i engleski jezik. Valja istaći i činjenicu da je nastavnik matematike iz ove škole bio jedan od troje nastavnika koji su predstavljali našu državu na Me</w:t>
            </w:r>
            <w:r w:rsidR="00247D9D">
              <w:rPr>
                <w:rFonts w:asciiTheme="majorHAnsi" w:hAnsiTheme="majorHAnsi" w:cstheme="majorHAnsi"/>
                <w:sz w:val="24"/>
                <w:szCs w:val="24"/>
                <w:lang w:val="sr-Latn-ME"/>
              </w:rPr>
              <w:t>đ</w:t>
            </w:r>
            <w:r w:rsidR="003250C1" w:rsidRPr="003250C1">
              <w:rPr>
                <w:rFonts w:asciiTheme="majorHAnsi" w:hAnsiTheme="majorHAnsi" w:cstheme="majorHAnsi"/>
                <w:sz w:val="24"/>
                <w:szCs w:val="24"/>
                <w:lang w:val="sr-Latn-ME"/>
              </w:rPr>
              <w:t>unarodnom seminaru iz matematike “Nastava matematike – izazovi i kako ih prevazići”.</w:t>
            </w:r>
            <w:r w:rsidRPr="00EF30B5">
              <w:rPr>
                <w:rFonts w:asciiTheme="majorHAnsi" w:hAnsiTheme="majorHAnsi" w:cstheme="majorHAnsi"/>
                <w:sz w:val="24"/>
                <w:szCs w:val="24"/>
              </w:rPr>
              <w:t xml:space="preserve"> </w:t>
            </w:r>
          </w:p>
        </w:tc>
      </w:tr>
      <w:tr w:rsidR="00895787" w:rsidRPr="00EF30B5" w14:paraId="280C475B" w14:textId="77777777" w:rsidTr="00387BF7">
        <w:trPr>
          <w:trHeight w:val="20"/>
        </w:trPr>
        <w:tc>
          <w:tcPr>
            <w:tcW w:w="809" w:type="dxa"/>
            <w:shd w:val="clear" w:color="auto" w:fill="auto"/>
          </w:tcPr>
          <w:p w14:paraId="755290D9" w14:textId="77777777" w:rsidR="00895787" w:rsidRPr="00EF30B5" w:rsidRDefault="00895787" w:rsidP="00B03B33">
            <w:pPr>
              <w:rPr>
                <w:rFonts w:asciiTheme="majorHAnsi" w:hAnsiTheme="majorHAnsi" w:cstheme="majorHAnsi"/>
                <w:sz w:val="24"/>
                <w:szCs w:val="24"/>
              </w:rPr>
            </w:pPr>
          </w:p>
          <w:p w14:paraId="7B8BCB24" w14:textId="77777777" w:rsidR="00895787" w:rsidRPr="00EF30B5" w:rsidRDefault="00895787" w:rsidP="00B03B33">
            <w:pPr>
              <w:rPr>
                <w:rFonts w:asciiTheme="majorHAnsi" w:hAnsiTheme="majorHAnsi" w:cstheme="majorHAnsi"/>
                <w:sz w:val="24"/>
                <w:szCs w:val="24"/>
              </w:rPr>
            </w:pPr>
          </w:p>
          <w:p w14:paraId="3CFD1D16" w14:textId="77777777" w:rsidR="00895787" w:rsidRPr="00EF30B5" w:rsidRDefault="00895787" w:rsidP="00B03B33">
            <w:pPr>
              <w:rPr>
                <w:rFonts w:asciiTheme="majorHAnsi" w:hAnsiTheme="majorHAnsi" w:cstheme="majorHAnsi"/>
                <w:sz w:val="24"/>
                <w:szCs w:val="24"/>
              </w:rPr>
            </w:pPr>
          </w:p>
          <w:p w14:paraId="5551BC51" w14:textId="77777777" w:rsidR="00895787" w:rsidRPr="00EF30B5" w:rsidRDefault="00895787" w:rsidP="00B03B33">
            <w:pPr>
              <w:rPr>
                <w:rFonts w:asciiTheme="majorHAnsi" w:hAnsiTheme="majorHAnsi" w:cstheme="majorHAnsi"/>
                <w:sz w:val="24"/>
                <w:szCs w:val="24"/>
              </w:rPr>
            </w:pPr>
          </w:p>
        </w:tc>
        <w:tc>
          <w:tcPr>
            <w:tcW w:w="8366" w:type="dxa"/>
            <w:shd w:val="clear" w:color="auto" w:fill="auto"/>
          </w:tcPr>
          <w:p w14:paraId="3BB25BC6" w14:textId="77777777" w:rsidR="00895787" w:rsidRPr="00EF30B5" w:rsidRDefault="00895787" w:rsidP="00B03B33">
            <w:pPr>
              <w:rPr>
                <w:rFonts w:asciiTheme="majorHAnsi" w:eastAsia="Calibri" w:hAnsiTheme="majorHAnsi" w:cstheme="majorHAnsi"/>
                <w:b/>
                <w:i/>
                <w:sz w:val="24"/>
                <w:szCs w:val="24"/>
              </w:rPr>
            </w:pPr>
            <w:r w:rsidRPr="00EF30B5">
              <w:rPr>
                <w:rFonts w:asciiTheme="majorHAnsi" w:eastAsia="Calibri" w:hAnsiTheme="majorHAnsi" w:cstheme="majorHAnsi"/>
                <w:b/>
                <w:i/>
                <w:sz w:val="24"/>
                <w:szCs w:val="24"/>
              </w:rPr>
              <w:t>Preporuke:</w:t>
            </w:r>
          </w:p>
          <w:p w14:paraId="38937242" w14:textId="29046230" w:rsidR="00895787" w:rsidRPr="00EF30B5" w:rsidRDefault="00895787" w:rsidP="002E35CC">
            <w:pPr>
              <w:pStyle w:val="ListParagraph"/>
              <w:numPr>
                <w:ilvl w:val="0"/>
                <w:numId w:val="3"/>
              </w:numPr>
              <w:ind w:left="248" w:hanging="270"/>
              <w:jc w:val="both"/>
              <w:rPr>
                <w:rFonts w:asciiTheme="majorHAnsi" w:hAnsiTheme="majorHAnsi" w:cstheme="majorHAnsi"/>
                <w:bCs/>
                <w:sz w:val="24"/>
                <w:szCs w:val="24"/>
              </w:rPr>
            </w:pPr>
            <w:r w:rsidRPr="00EF30B5">
              <w:rPr>
                <w:rFonts w:asciiTheme="majorHAnsi" w:hAnsiTheme="majorHAnsi" w:cstheme="majorHAnsi"/>
                <w:bCs/>
                <w:sz w:val="24"/>
                <w:szCs w:val="24"/>
              </w:rPr>
              <w:t>Povećati broj časova dopunske i dodatne nastave u skladu sa interesovanjem učenika i utvrditi</w:t>
            </w:r>
            <w:r w:rsidR="008C0590" w:rsidRPr="00EF30B5">
              <w:rPr>
                <w:rFonts w:asciiTheme="majorHAnsi" w:hAnsiTheme="majorHAnsi" w:cstheme="majorHAnsi"/>
                <w:bCs/>
                <w:sz w:val="24"/>
                <w:szCs w:val="24"/>
              </w:rPr>
              <w:t xml:space="preserve"> </w:t>
            </w:r>
            <w:r w:rsidRPr="00EF30B5">
              <w:rPr>
                <w:rFonts w:asciiTheme="majorHAnsi" w:hAnsiTheme="majorHAnsi" w:cstheme="majorHAnsi"/>
                <w:bCs/>
                <w:sz w:val="24"/>
                <w:szCs w:val="24"/>
              </w:rPr>
              <w:t>efekte dopunske i dodatne nastave</w:t>
            </w:r>
            <w:r w:rsidR="003250C1">
              <w:rPr>
                <w:rFonts w:asciiTheme="majorHAnsi" w:hAnsiTheme="majorHAnsi" w:cstheme="majorHAnsi"/>
                <w:bCs/>
                <w:sz w:val="24"/>
                <w:szCs w:val="24"/>
              </w:rPr>
              <w:t>, i prilagoditi ih boljem postignuću učenika.</w:t>
            </w:r>
          </w:p>
          <w:p w14:paraId="0B932C04" w14:textId="77777777" w:rsidR="00895787" w:rsidRPr="00EF30B5" w:rsidRDefault="00895787" w:rsidP="004B00E0">
            <w:pPr>
              <w:pStyle w:val="ListParagraph"/>
              <w:numPr>
                <w:ilvl w:val="0"/>
                <w:numId w:val="3"/>
              </w:numPr>
              <w:spacing w:after="120"/>
              <w:ind w:left="245" w:hanging="274"/>
              <w:contextualSpacing w:val="0"/>
              <w:jc w:val="both"/>
              <w:rPr>
                <w:rFonts w:asciiTheme="majorHAnsi" w:eastAsia="Calibri" w:hAnsiTheme="majorHAnsi" w:cstheme="majorHAnsi"/>
                <w:noProof/>
                <w:sz w:val="24"/>
                <w:szCs w:val="24"/>
                <w:lang w:val="hr-HR"/>
              </w:rPr>
            </w:pPr>
            <w:r w:rsidRPr="00EF30B5">
              <w:rPr>
                <w:rFonts w:asciiTheme="majorHAnsi" w:hAnsiTheme="majorHAnsi" w:cstheme="majorHAnsi"/>
                <w:bCs/>
                <w:sz w:val="24"/>
                <w:szCs w:val="24"/>
              </w:rPr>
              <w:t>Motivisati učenike za uključivanje u takmičenja iz stručnih predmeta.</w:t>
            </w:r>
          </w:p>
        </w:tc>
      </w:tr>
      <w:tr w:rsidR="004B00E0" w:rsidRPr="00EF30B5" w14:paraId="2249EFF9" w14:textId="77777777" w:rsidTr="00387BF7">
        <w:trPr>
          <w:trHeight w:val="20"/>
        </w:trPr>
        <w:tc>
          <w:tcPr>
            <w:tcW w:w="809" w:type="dxa"/>
            <w:shd w:val="clear" w:color="auto" w:fill="auto"/>
          </w:tcPr>
          <w:p w14:paraId="6CE20E9A" w14:textId="2B71003E" w:rsidR="004B00E0" w:rsidRPr="00EF30B5" w:rsidRDefault="004B00E0" w:rsidP="00B03B33">
            <w:pPr>
              <w:rPr>
                <w:rFonts w:asciiTheme="majorHAnsi" w:hAnsiTheme="majorHAnsi" w:cstheme="majorHAnsi"/>
                <w:sz w:val="24"/>
                <w:szCs w:val="24"/>
              </w:rPr>
            </w:pPr>
            <w:r w:rsidRPr="00EF30B5">
              <w:rPr>
                <w:rFonts w:asciiTheme="majorHAnsi" w:hAnsiTheme="majorHAnsi" w:cstheme="majorHAnsi"/>
                <w:bCs/>
                <w:sz w:val="24"/>
                <w:szCs w:val="24"/>
              </w:rPr>
              <w:t>4.3.</w:t>
            </w:r>
          </w:p>
        </w:tc>
        <w:tc>
          <w:tcPr>
            <w:tcW w:w="8366" w:type="dxa"/>
            <w:shd w:val="clear" w:color="auto" w:fill="auto"/>
          </w:tcPr>
          <w:p w14:paraId="37571192" w14:textId="1EB75DEC" w:rsidR="004B00E0" w:rsidRPr="00EF30B5" w:rsidRDefault="004B00E0" w:rsidP="00B03B33">
            <w:pPr>
              <w:rPr>
                <w:rFonts w:asciiTheme="majorHAnsi" w:eastAsia="Calibri" w:hAnsiTheme="majorHAnsi" w:cstheme="majorHAnsi"/>
                <w:b/>
                <w:i/>
                <w:sz w:val="24"/>
                <w:szCs w:val="24"/>
              </w:rPr>
            </w:pPr>
            <w:r w:rsidRPr="00EF30B5">
              <w:rPr>
                <w:rFonts w:asciiTheme="majorHAnsi" w:hAnsiTheme="majorHAnsi" w:cstheme="majorHAnsi"/>
                <w:bCs/>
                <w:sz w:val="24"/>
                <w:szCs w:val="24"/>
              </w:rPr>
              <w:t xml:space="preserve">U prethodne tri godine </w:t>
            </w:r>
            <w:r>
              <w:rPr>
                <w:rFonts w:asciiTheme="majorHAnsi" w:hAnsiTheme="majorHAnsi" w:cstheme="majorHAnsi"/>
                <w:bCs/>
                <w:sz w:val="24"/>
                <w:szCs w:val="24"/>
              </w:rPr>
              <w:t xml:space="preserve">relativno </w:t>
            </w:r>
            <w:r w:rsidRPr="00EF30B5">
              <w:rPr>
                <w:rFonts w:asciiTheme="majorHAnsi" w:hAnsiTheme="majorHAnsi" w:cstheme="majorHAnsi"/>
                <w:bCs/>
                <w:sz w:val="24"/>
                <w:szCs w:val="24"/>
              </w:rPr>
              <w:t>mali broj učenika je izgubio status redovnog učenika u 2022/2023.</w:t>
            </w:r>
            <w:r w:rsidR="00511B82">
              <w:rPr>
                <w:rFonts w:asciiTheme="majorHAnsi" w:hAnsiTheme="majorHAnsi" w:cstheme="majorHAnsi"/>
                <w:bCs/>
                <w:sz w:val="24"/>
                <w:szCs w:val="24"/>
              </w:rPr>
              <w:t xml:space="preserve"> god.</w:t>
            </w:r>
            <w:r w:rsidRPr="00EF30B5">
              <w:rPr>
                <w:rFonts w:asciiTheme="majorHAnsi" w:hAnsiTheme="majorHAnsi" w:cstheme="majorHAnsi"/>
                <w:bCs/>
                <w:sz w:val="24"/>
                <w:szCs w:val="24"/>
              </w:rPr>
              <w:t xml:space="preserve"> </w:t>
            </w:r>
            <w:r>
              <w:rPr>
                <w:rFonts w:asciiTheme="majorHAnsi" w:hAnsiTheme="majorHAnsi" w:cstheme="majorHAnsi"/>
                <w:bCs/>
                <w:sz w:val="24"/>
                <w:szCs w:val="24"/>
              </w:rPr>
              <w:t>26</w:t>
            </w:r>
            <w:r w:rsidRPr="00EF30B5">
              <w:rPr>
                <w:rFonts w:asciiTheme="majorHAnsi" w:hAnsiTheme="majorHAnsi" w:cstheme="majorHAnsi"/>
                <w:bCs/>
                <w:sz w:val="24"/>
                <w:szCs w:val="24"/>
              </w:rPr>
              <w:t xml:space="preserve"> učenika, u 2023/2024. </w:t>
            </w:r>
            <w:r w:rsidR="00511B82">
              <w:rPr>
                <w:rFonts w:asciiTheme="majorHAnsi" w:hAnsiTheme="majorHAnsi" w:cstheme="majorHAnsi"/>
                <w:bCs/>
                <w:sz w:val="24"/>
                <w:szCs w:val="24"/>
              </w:rPr>
              <w:t xml:space="preserve">god. </w:t>
            </w:r>
            <w:r>
              <w:rPr>
                <w:rFonts w:asciiTheme="majorHAnsi" w:hAnsiTheme="majorHAnsi" w:cstheme="majorHAnsi"/>
                <w:bCs/>
                <w:sz w:val="24"/>
                <w:szCs w:val="24"/>
              </w:rPr>
              <w:t>30</w:t>
            </w:r>
            <w:r w:rsidRPr="00EF30B5">
              <w:rPr>
                <w:rFonts w:asciiTheme="majorHAnsi" w:hAnsiTheme="majorHAnsi" w:cstheme="majorHAnsi"/>
                <w:bCs/>
                <w:sz w:val="24"/>
                <w:szCs w:val="24"/>
              </w:rPr>
              <w:t xml:space="preserve"> učenika, a u ovoj školskoj godini </w:t>
            </w:r>
            <w:r>
              <w:rPr>
                <w:rFonts w:asciiTheme="majorHAnsi" w:hAnsiTheme="majorHAnsi" w:cstheme="majorHAnsi"/>
                <w:bCs/>
                <w:sz w:val="24"/>
                <w:szCs w:val="24"/>
              </w:rPr>
              <w:t>35</w:t>
            </w:r>
            <w:r w:rsidRPr="00EF30B5">
              <w:rPr>
                <w:rFonts w:asciiTheme="majorHAnsi" w:hAnsiTheme="majorHAnsi" w:cstheme="majorHAnsi"/>
                <w:bCs/>
                <w:sz w:val="24"/>
                <w:szCs w:val="24"/>
              </w:rPr>
              <w:t xml:space="preserve"> učenik</w:t>
            </w:r>
            <w:r>
              <w:rPr>
                <w:rFonts w:asciiTheme="majorHAnsi" w:hAnsiTheme="majorHAnsi" w:cstheme="majorHAnsi"/>
                <w:bCs/>
                <w:sz w:val="24"/>
                <w:szCs w:val="24"/>
              </w:rPr>
              <w:t>a</w:t>
            </w:r>
            <w:r w:rsidRPr="00EF30B5">
              <w:rPr>
                <w:rFonts w:asciiTheme="majorHAnsi" w:hAnsiTheme="majorHAnsi" w:cstheme="majorHAnsi"/>
                <w:bCs/>
                <w:sz w:val="24"/>
                <w:szCs w:val="24"/>
              </w:rPr>
              <w:t xml:space="preserve"> je </w:t>
            </w:r>
            <w:r>
              <w:rPr>
                <w:rFonts w:asciiTheme="majorHAnsi" w:hAnsiTheme="majorHAnsi" w:cstheme="majorHAnsi"/>
                <w:bCs/>
                <w:sz w:val="24"/>
                <w:szCs w:val="24"/>
              </w:rPr>
              <w:t>izgubilo status</w:t>
            </w:r>
            <w:r w:rsidRPr="00EF30B5">
              <w:rPr>
                <w:rFonts w:asciiTheme="majorHAnsi" w:hAnsiTheme="majorHAnsi" w:cstheme="majorHAnsi"/>
                <w:bCs/>
                <w:sz w:val="24"/>
                <w:szCs w:val="24"/>
              </w:rPr>
              <w:t xml:space="preserve"> redovno</w:t>
            </w:r>
            <w:r>
              <w:rPr>
                <w:rFonts w:asciiTheme="majorHAnsi" w:hAnsiTheme="majorHAnsi" w:cstheme="majorHAnsi"/>
                <w:bCs/>
                <w:sz w:val="24"/>
                <w:szCs w:val="24"/>
              </w:rPr>
              <w:t>g</w:t>
            </w:r>
            <w:r w:rsidRPr="00EF30B5">
              <w:rPr>
                <w:rFonts w:asciiTheme="majorHAnsi" w:hAnsiTheme="majorHAnsi" w:cstheme="majorHAnsi"/>
                <w:bCs/>
                <w:sz w:val="24"/>
                <w:szCs w:val="24"/>
              </w:rPr>
              <w:t xml:space="preserve"> školovanj</w:t>
            </w:r>
            <w:r>
              <w:rPr>
                <w:rFonts w:asciiTheme="majorHAnsi" w:hAnsiTheme="majorHAnsi" w:cstheme="majorHAnsi"/>
                <w:bCs/>
                <w:sz w:val="24"/>
                <w:szCs w:val="24"/>
              </w:rPr>
              <w:t>a</w:t>
            </w:r>
            <w:r w:rsidRPr="00EF30B5">
              <w:rPr>
                <w:rFonts w:asciiTheme="majorHAnsi" w:hAnsiTheme="majorHAnsi" w:cstheme="majorHAnsi"/>
                <w:bCs/>
                <w:sz w:val="24"/>
                <w:szCs w:val="24"/>
              </w:rPr>
              <w:t xml:space="preserve">. </w:t>
            </w:r>
            <w:r>
              <w:rPr>
                <w:rFonts w:asciiTheme="majorHAnsi" w:hAnsiTheme="majorHAnsi" w:cstheme="majorHAnsi"/>
                <w:bCs/>
                <w:sz w:val="24"/>
                <w:szCs w:val="24"/>
              </w:rPr>
              <w:t>Najveći r</w:t>
            </w:r>
            <w:r w:rsidRPr="00EF30B5">
              <w:rPr>
                <w:rFonts w:asciiTheme="majorHAnsi" w:hAnsiTheme="majorHAnsi" w:cstheme="majorHAnsi"/>
                <w:bCs/>
                <w:sz w:val="24"/>
                <w:szCs w:val="24"/>
              </w:rPr>
              <w:t>azlog napuštanja redovnog školovanja je gubitak statusa redovnog učenika zbog neopravdanih časova. Uglavnom se učenici upućuju na razredni ili vanredni ispit, što znači da je broj učenika koji napuštaju školovanje manji od evropskog standarda. U posl</w:t>
            </w:r>
            <w:r>
              <w:rPr>
                <w:rFonts w:asciiTheme="majorHAnsi" w:hAnsiTheme="majorHAnsi" w:cstheme="majorHAnsi"/>
                <w:bCs/>
                <w:sz w:val="24"/>
                <w:szCs w:val="24"/>
              </w:rPr>
              <w:t>j</w:t>
            </w:r>
            <w:r w:rsidRPr="00EF30B5">
              <w:rPr>
                <w:rFonts w:asciiTheme="majorHAnsi" w:hAnsiTheme="majorHAnsi" w:cstheme="majorHAnsi"/>
                <w:bCs/>
                <w:sz w:val="24"/>
                <w:szCs w:val="24"/>
              </w:rPr>
              <w:t xml:space="preserve">ednje tri školske godine osim statistike uspjeha po obrazovnim programima, vodi se analiza vladanja i izostanka učenika. </w:t>
            </w:r>
            <w:r w:rsidRPr="005160B6">
              <w:rPr>
                <w:rFonts w:asciiTheme="majorHAnsi" w:hAnsiTheme="majorHAnsi" w:cstheme="majorHAnsi"/>
                <w:bCs/>
                <w:sz w:val="24"/>
                <w:szCs w:val="24"/>
                <w:lang w:val="sr-Latn-ME"/>
              </w:rPr>
              <w:t>Broj izostanaka je veliki, pa na kraju školske 2022/23.</w:t>
            </w:r>
            <w:r w:rsidR="004B5731">
              <w:rPr>
                <w:rFonts w:asciiTheme="majorHAnsi" w:hAnsiTheme="majorHAnsi" w:cstheme="majorHAnsi"/>
                <w:bCs/>
                <w:sz w:val="24"/>
                <w:szCs w:val="24"/>
                <w:lang w:val="sr-Latn-ME"/>
              </w:rPr>
              <w:t xml:space="preserve"> </w:t>
            </w:r>
            <w:r w:rsidRPr="005160B6">
              <w:rPr>
                <w:rFonts w:asciiTheme="majorHAnsi" w:hAnsiTheme="majorHAnsi" w:cstheme="majorHAnsi"/>
                <w:bCs/>
                <w:sz w:val="24"/>
                <w:szCs w:val="24"/>
                <w:lang w:val="sr-Latn-ME"/>
              </w:rPr>
              <w:t>godine imamo 106 izostanaka po učeniku, dok na kraju školske 2023/24.</w:t>
            </w:r>
            <w:r>
              <w:rPr>
                <w:rFonts w:asciiTheme="majorHAnsi" w:hAnsiTheme="majorHAnsi" w:cstheme="majorHAnsi"/>
                <w:bCs/>
                <w:sz w:val="24"/>
                <w:szCs w:val="24"/>
                <w:lang w:val="sr-Latn-ME"/>
              </w:rPr>
              <w:t xml:space="preserve"> </w:t>
            </w:r>
            <w:r w:rsidRPr="005160B6">
              <w:rPr>
                <w:rFonts w:asciiTheme="majorHAnsi" w:hAnsiTheme="majorHAnsi" w:cstheme="majorHAnsi"/>
                <w:bCs/>
                <w:sz w:val="24"/>
                <w:szCs w:val="24"/>
                <w:lang w:val="sr-Latn-ME"/>
              </w:rPr>
              <w:t>godine imamo 103 izostanka po učeniku, što zahtijeva mnogo ozbiljniju analizu, mjere i pristup.</w:t>
            </w:r>
            <w:r>
              <w:rPr>
                <w:rFonts w:asciiTheme="majorHAnsi" w:hAnsiTheme="majorHAnsi" w:cstheme="majorHAnsi"/>
                <w:bCs/>
                <w:sz w:val="24"/>
                <w:szCs w:val="24"/>
                <w:lang w:val="sr-Latn-ME"/>
              </w:rPr>
              <w:t xml:space="preserve"> </w:t>
            </w:r>
            <w:r w:rsidRPr="005160B6">
              <w:rPr>
                <w:rFonts w:asciiTheme="majorHAnsi" w:hAnsiTheme="majorHAnsi" w:cstheme="majorHAnsi"/>
                <w:bCs/>
                <w:sz w:val="24"/>
                <w:szCs w:val="24"/>
                <w:lang w:val="sr-Latn-ME"/>
              </w:rPr>
              <w:t>Kad je riječ o vladanju učenika, samo polovina učenika ima primjerno vladanje, dok u isto vrijeme nezadovoljavajuće vladanje ima 32% učenika u školskoj 2022/23.</w:t>
            </w:r>
            <w:r w:rsidR="004B5731">
              <w:rPr>
                <w:rFonts w:asciiTheme="majorHAnsi" w:hAnsiTheme="majorHAnsi" w:cstheme="majorHAnsi"/>
                <w:bCs/>
                <w:sz w:val="24"/>
                <w:szCs w:val="24"/>
                <w:lang w:val="sr-Latn-ME"/>
              </w:rPr>
              <w:t xml:space="preserve"> </w:t>
            </w:r>
            <w:r w:rsidRPr="005160B6">
              <w:rPr>
                <w:rFonts w:asciiTheme="majorHAnsi" w:hAnsiTheme="majorHAnsi" w:cstheme="majorHAnsi"/>
                <w:bCs/>
                <w:sz w:val="24"/>
                <w:szCs w:val="24"/>
                <w:lang w:val="sr-Latn-ME"/>
              </w:rPr>
              <w:t>godini, odnosno 36% učenika u školskoj 2023/24.</w:t>
            </w:r>
            <w:r>
              <w:rPr>
                <w:rFonts w:asciiTheme="majorHAnsi" w:hAnsiTheme="majorHAnsi" w:cstheme="majorHAnsi"/>
                <w:bCs/>
                <w:sz w:val="24"/>
                <w:szCs w:val="24"/>
                <w:lang w:val="sr-Latn-ME"/>
              </w:rPr>
              <w:t xml:space="preserve"> </w:t>
            </w:r>
            <w:r w:rsidRPr="005160B6">
              <w:rPr>
                <w:rFonts w:asciiTheme="majorHAnsi" w:hAnsiTheme="majorHAnsi" w:cstheme="majorHAnsi"/>
                <w:bCs/>
                <w:sz w:val="24"/>
                <w:szCs w:val="24"/>
                <w:lang w:val="sr-Latn-ME"/>
              </w:rPr>
              <w:t>godini</w:t>
            </w:r>
            <w:r>
              <w:rPr>
                <w:rFonts w:asciiTheme="majorHAnsi" w:hAnsiTheme="majorHAnsi" w:cstheme="majorHAnsi"/>
                <w:bCs/>
                <w:sz w:val="24"/>
                <w:szCs w:val="24"/>
                <w:lang w:val="sr-Latn-ME"/>
              </w:rPr>
              <w:t xml:space="preserve">. </w:t>
            </w:r>
            <w:r w:rsidRPr="00EF30B5">
              <w:rPr>
                <w:rFonts w:asciiTheme="majorHAnsi" w:hAnsiTheme="majorHAnsi" w:cstheme="majorHAnsi"/>
                <w:bCs/>
                <w:sz w:val="24"/>
                <w:szCs w:val="24"/>
              </w:rPr>
              <w:lastRenderedPageBreak/>
              <w:t>Izostanci</w:t>
            </w:r>
            <w:r>
              <w:rPr>
                <w:rFonts w:asciiTheme="majorHAnsi" w:hAnsiTheme="majorHAnsi" w:cstheme="majorHAnsi"/>
                <w:bCs/>
                <w:sz w:val="24"/>
                <w:szCs w:val="24"/>
              </w:rPr>
              <w:t xml:space="preserve"> </w:t>
            </w:r>
            <w:r w:rsidRPr="00EF30B5">
              <w:rPr>
                <w:rFonts w:asciiTheme="majorHAnsi" w:hAnsiTheme="majorHAnsi" w:cstheme="majorHAnsi"/>
                <w:bCs/>
                <w:sz w:val="24"/>
                <w:szCs w:val="24"/>
              </w:rPr>
              <w:t>su i</w:t>
            </w:r>
            <w:r>
              <w:rPr>
                <w:rFonts w:asciiTheme="majorHAnsi" w:hAnsiTheme="majorHAnsi" w:cstheme="majorHAnsi"/>
                <w:bCs/>
                <w:sz w:val="24"/>
                <w:szCs w:val="24"/>
              </w:rPr>
              <w:t>zna</w:t>
            </w:r>
            <w:r w:rsidRPr="00EF30B5">
              <w:rPr>
                <w:rFonts w:asciiTheme="majorHAnsi" w:hAnsiTheme="majorHAnsi" w:cstheme="majorHAnsi"/>
                <w:bCs/>
                <w:sz w:val="24"/>
                <w:szCs w:val="24"/>
              </w:rPr>
              <w:t xml:space="preserve">d nacionalnog prosjeka, </w:t>
            </w:r>
            <w:r>
              <w:rPr>
                <w:rFonts w:asciiTheme="majorHAnsi" w:hAnsiTheme="majorHAnsi" w:cstheme="majorHAnsi"/>
                <w:bCs/>
                <w:sz w:val="24"/>
                <w:szCs w:val="24"/>
              </w:rPr>
              <w:t>p</w:t>
            </w:r>
            <w:r w:rsidRPr="00EF30B5">
              <w:rPr>
                <w:rFonts w:asciiTheme="majorHAnsi" w:hAnsiTheme="majorHAnsi" w:cstheme="majorHAnsi"/>
                <w:bCs/>
                <w:sz w:val="24"/>
                <w:szCs w:val="24"/>
              </w:rPr>
              <w:t>a</w:t>
            </w:r>
            <w:r>
              <w:rPr>
                <w:rFonts w:asciiTheme="majorHAnsi" w:hAnsiTheme="majorHAnsi" w:cstheme="majorHAnsi"/>
                <w:bCs/>
                <w:sz w:val="24"/>
                <w:szCs w:val="24"/>
              </w:rPr>
              <w:t xml:space="preserve"> se i</w:t>
            </w:r>
            <w:r w:rsidRPr="00EF30B5">
              <w:rPr>
                <w:rFonts w:asciiTheme="majorHAnsi" w:hAnsiTheme="majorHAnsi" w:cstheme="majorHAnsi"/>
                <w:bCs/>
                <w:sz w:val="24"/>
                <w:szCs w:val="24"/>
              </w:rPr>
              <w:t xml:space="preserve"> vaspitne mjere </w:t>
            </w:r>
            <w:r>
              <w:rPr>
                <w:rFonts w:asciiTheme="majorHAnsi" w:hAnsiTheme="majorHAnsi" w:cstheme="majorHAnsi"/>
                <w:bCs/>
                <w:sz w:val="24"/>
                <w:szCs w:val="24"/>
              </w:rPr>
              <w:t>često</w:t>
            </w:r>
            <w:r w:rsidRPr="00EF30B5">
              <w:rPr>
                <w:rFonts w:asciiTheme="majorHAnsi" w:hAnsiTheme="majorHAnsi" w:cstheme="majorHAnsi"/>
                <w:bCs/>
                <w:sz w:val="24"/>
                <w:szCs w:val="24"/>
              </w:rPr>
              <w:t xml:space="preserve"> daju, što govori da vladanje</w:t>
            </w:r>
            <w:r>
              <w:rPr>
                <w:rFonts w:asciiTheme="majorHAnsi" w:hAnsiTheme="majorHAnsi" w:cstheme="majorHAnsi"/>
                <w:bCs/>
                <w:sz w:val="24"/>
                <w:szCs w:val="24"/>
              </w:rPr>
              <w:t xml:space="preserve"> nije</w:t>
            </w:r>
            <w:r w:rsidRPr="00EF30B5">
              <w:rPr>
                <w:rFonts w:asciiTheme="majorHAnsi" w:hAnsiTheme="majorHAnsi" w:cstheme="majorHAnsi"/>
                <w:bCs/>
                <w:sz w:val="24"/>
                <w:szCs w:val="24"/>
              </w:rPr>
              <w:t xml:space="preserve"> na zadovoljavajućem nivou.</w:t>
            </w:r>
          </w:p>
        </w:tc>
      </w:tr>
      <w:tr w:rsidR="00895787" w:rsidRPr="00EF30B5" w14:paraId="5A2A6B8B" w14:textId="77777777" w:rsidTr="00387BF7">
        <w:trPr>
          <w:cantSplit/>
          <w:trHeight w:val="611"/>
        </w:trPr>
        <w:tc>
          <w:tcPr>
            <w:tcW w:w="809" w:type="dxa"/>
            <w:shd w:val="clear" w:color="auto" w:fill="auto"/>
          </w:tcPr>
          <w:p w14:paraId="1D41F042" w14:textId="5A635062" w:rsidR="00895787" w:rsidRPr="00EF30B5" w:rsidRDefault="00895787" w:rsidP="00B03B33">
            <w:pPr>
              <w:rPr>
                <w:rFonts w:asciiTheme="majorHAnsi" w:hAnsiTheme="majorHAnsi" w:cstheme="majorHAnsi"/>
                <w:bCs/>
                <w:sz w:val="24"/>
                <w:szCs w:val="24"/>
              </w:rPr>
            </w:pPr>
          </w:p>
        </w:tc>
        <w:tc>
          <w:tcPr>
            <w:tcW w:w="8366" w:type="dxa"/>
            <w:shd w:val="clear" w:color="auto" w:fill="auto"/>
          </w:tcPr>
          <w:p w14:paraId="05AAC44F" w14:textId="31D2CCE7" w:rsidR="00895787" w:rsidRPr="00EF30B5" w:rsidRDefault="00895787" w:rsidP="00B03B33">
            <w:pPr>
              <w:rPr>
                <w:rFonts w:asciiTheme="majorHAnsi" w:eastAsia="Calibri" w:hAnsiTheme="majorHAnsi" w:cstheme="majorHAnsi"/>
                <w:b/>
                <w:i/>
                <w:sz w:val="24"/>
                <w:szCs w:val="24"/>
              </w:rPr>
            </w:pPr>
            <w:r w:rsidRPr="00EF30B5">
              <w:rPr>
                <w:rFonts w:asciiTheme="majorHAnsi" w:eastAsia="Calibri" w:hAnsiTheme="majorHAnsi" w:cstheme="majorHAnsi"/>
                <w:b/>
                <w:i/>
                <w:sz w:val="24"/>
                <w:szCs w:val="24"/>
              </w:rPr>
              <w:t>Preporuk</w:t>
            </w:r>
            <w:r w:rsidR="004B5731">
              <w:rPr>
                <w:rFonts w:asciiTheme="majorHAnsi" w:eastAsia="Calibri" w:hAnsiTheme="majorHAnsi" w:cstheme="majorHAnsi"/>
                <w:b/>
                <w:i/>
                <w:sz w:val="24"/>
                <w:szCs w:val="24"/>
              </w:rPr>
              <w:t>e</w:t>
            </w:r>
            <w:r w:rsidRPr="00EF30B5">
              <w:rPr>
                <w:rFonts w:asciiTheme="majorHAnsi" w:eastAsia="Calibri" w:hAnsiTheme="majorHAnsi" w:cstheme="majorHAnsi"/>
                <w:b/>
                <w:i/>
                <w:sz w:val="24"/>
                <w:szCs w:val="24"/>
              </w:rPr>
              <w:t>:</w:t>
            </w:r>
          </w:p>
          <w:p w14:paraId="6B95DCB1" w14:textId="77777777" w:rsidR="00895787" w:rsidRDefault="00895787" w:rsidP="002E35CC">
            <w:pPr>
              <w:pStyle w:val="ListParagraph"/>
              <w:numPr>
                <w:ilvl w:val="0"/>
                <w:numId w:val="3"/>
              </w:numPr>
              <w:ind w:left="248" w:hanging="270"/>
              <w:jc w:val="both"/>
              <w:rPr>
                <w:rFonts w:asciiTheme="majorHAnsi" w:eastAsia="Calibri" w:hAnsiTheme="majorHAnsi" w:cstheme="majorHAnsi"/>
                <w:noProof/>
                <w:sz w:val="24"/>
                <w:szCs w:val="24"/>
                <w:lang w:val="hr-HR"/>
              </w:rPr>
            </w:pPr>
            <w:r w:rsidRPr="00EF30B5">
              <w:rPr>
                <w:rFonts w:asciiTheme="majorHAnsi" w:eastAsia="Calibri" w:hAnsiTheme="majorHAnsi" w:cstheme="majorHAnsi"/>
                <w:noProof/>
                <w:sz w:val="24"/>
                <w:szCs w:val="24"/>
                <w:lang w:val="hr-HR"/>
              </w:rPr>
              <w:t>Razvijati adekvatne strategije za smanjenje izostajanja učenika.</w:t>
            </w:r>
          </w:p>
          <w:p w14:paraId="0B22B2F4" w14:textId="483F98B5" w:rsidR="00387BF7" w:rsidRPr="00387BF7" w:rsidRDefault="00387BF7" w:rsidP="002E35CC">
            <w:pPr>
              <w:pStyle w:val="ListParagraph"/>
              <w:numPr>
                <w:ilvl w:val="0"/>
                <w:numId w:val="3"/>
              </w:numPr>
              <w:ind w:left="248" w:hanging="270"/>
              <w:jc w:val="both"/>
              <w:rPr>
                <w:rFonts w:asciiTheme="majorHAnsi" w:eastAsia="Calibri" w:hAnsiTheme="majorHAnsi" w:cstheme="majorHAnsi"/>
                <w:noProof/>
                <w:sz w:val="24"/>
                <w:szCs w:val="24"/>
                <w:lang w:val="hr-HR"/>
              </w:rPr>
            </w:pPr>
            <w:r>
              <w:rPr>
                <w:rFonts w:asciiTheme="majorHAnsi" w:eastAsia="Calibri" w:hAnsiTheme="majorHAnsi" w:cstheme="majorHAnsi"/>
                <w:noProof/>
                <w:sz w:val="24"/>
                <w:szCs w:val="24"/>
                <w:lang w:val="sr-Latn-ME"/>
              </w:rPr>
              <w:t>P</w:t>
            </w:r>
            <w:r w:rsidRPr="00387BF7">
              <w:rPr>
                <w:rFonts w:asciiTheme="majorHAnsi" w:eastAsia="Calibri" w:hAnsiTheme="majorHAnsi" w:cstheme="majorHAnsi"/>
                <w:noProof/>
                <w:sz w:val="24"/>
                <w:szCs w:val="24"/>
                <w:lang w:val="sr-Latn-ME"/>
              </w:rPr>
              <w:t>odrobnije analizirati podatke i razloge izostanaka, kao i disciplinskih mjera</w:t>
            </w:r>
            <w:r>
              <w:rPr>
                <w:rFonts w:asciiTheme="majorHAnsi" w:eastAsia="Calibri" w:hAnsiTheme="majorHAnsi" w:cstheme="majorHAnsi"/>
                <w:noProof/>
                <w:sz w:val="24"/>
                <w:szCs w:val="24"/>
                <w:lang w:val="sr-Latn-ME"/>
              </w:rPr>
              <w:t>.</w:t>
            </w:r>
          </w:p>
          <w:p w14:paraId="50A5A822" w14:textId="1B1D9ED7" w:rsidR="00387BF7" w:rsidRPr="00387BF7" w:rsidRDefault="00387BF7" w:rsidP="002E35CC">
            <w:pPr>
              <w:pStyle w:val="ListParagraph"/>
              <w:numPr>
                <w:ilvl w:val="0"/>
                <w:numId w:val="3"/>
              </w:numPr>
              <w:ind w:left="248" w:hanging="270"/>
              <w:jc w:val="both"/>
              <w:rPr>
                <w:rFonts w:asciiTheme="majorHAnsi" w:eastAsia="Calibri" w:hAnsiTheme="majorHAnsi" w:cstheme="majorHAnsi"/>
                <w:noProof/>
                <w:sz w:val="24"/>
                <w:szCs w:val="24"/>
                <w:lang w:val="hr-HR"/>
              </w:rPr>
            </w:pPr>
            <w:r>
              <w:rPr>
                <w:rFonts w:asciiTheme="majorHAnsi" w:eastAsia="Calibri" w:hAnsiTheme="majorHAnsi" w:cstheme="majorHAnsi"/>
                <w:noProof/>
                <w:sz w:val="24"/>
                <w:szCs w:val="24"/>
                <w:lang w:val="hr-HR"/>
              </w:rPr>
              <w:t>P</w:t>
            </w:r>
            <w:r w:rsidRPr="00387BF7">
              <w:rPr>
                <w:rFonts w:asciiTheme="majorHAnsi" w:eastAsia="Calibri" w:hAnsiTheme="majorHAnsi" w:cstheme="majorHAnsi"/>
                <w:noProof/>
                <w:sz w:val="24"/>
                <w:szCs w:val="24"/>
                <w:lang w:val="hr-HR"/>
              </w:rPr>
              <w:t>odići nivo saradnje sa roditeljima i stvaranje zajedničke strategije za rješavanje problema odsustva učenika sa nastave.</w:t>
            </w:r>
          </w:p>
          <w:p w14:paraId="0339C440" w14:textId="36AC4D6A" w:rsidR="00387BF7" w:rsidRPr="00EF30B5" w:rsidRDefault="00387BF7" w:rsidP="00387BF7">
            <w:pPr>
              <w:pStyle w:val="ListParagraph"/>
              <w:ind w:left="248"/>
              <w:jc w:val="both"/>
              <w:rPr>
                <w:rFonts w:asciiTheme="majorHAnsi" w:eastAsia="Calibri" w:hAnsiTheme="majorHAnsi" w:cstheme="majorHAnsi"/>
                <w:noProof/>
                <w:sz w:val="24"/>
                <w:szCs w:val="24"/>
                <w:lang w:val="hr-HR"/>
              </w:rPr>
            </w:pPr>
          </w:p>
        </w:tc>
      </w:tr>
    </w:tbl>
    <w:p w14:paraId="3D19B972" w14:textId="77777777" w:rsidR="00387BF7" w:rsidRPr="00387BF7" w:rsidRDefault="00387BF7" w:rsidP="00387BF7">
      <w:pPr>
        <w:keepNext/>
        <w:keepLines/>
        <w:spacing w:after="240" w:line="240" w:lineRule="auto"/>
        <w:outlineLvl w:val="0"/>
        <w:rPr>
          <w:rFonts w:asciiTheme="majorHAnsi" w:eastAsiaTheme="majorEastAsia" w:hAnsiTheme="majorHAnsi" w:cstheme="majorHAnsi"/>
          <w:b/>
          <w:noProof/>
          <w:color w:val="000000" w:themeColor="text1"/>
          <w:sz w:val="28"/>
          <w:szCs w:val="28"/>
          <w:lang w:val="hr-HR"/>
        </w:rPr>
      </w:pPr>
      <w:bookmarkStart w:id="30" w:name="_Toc152752814"/>
      <w:bookmarkStart w:id="31" w:name="_Toc118237186"/>
      <w:bookmarkEnd w:id="28"/>
    </w:p>
    <w:p w14:paraId="60CDCA99" w14:textId="77777777" w:rsidR="00387BF7" w:rsidRDefault="00387BF7">
      <w:pPr>
        <w:rPr>
          <w:rFonts w:asciiTheme="majorHAnsi" w:eastAsiaTheme="majorEastAsia" w:hAnsiTheme="majorHAnsi" w:cstheme="majorHAnsi"/>
          <w:b/>
          <w:noProof/>
          <w:color w:val="000000" w:themeColor="text1"/>
          <w:sz w:val="28"/>
          <w:szCs w:val="28"/>
          <w:lang w:val="hr-HR"/>
        </w:rPr>
      </w:pPr>
      <w:r>
        <w:rPr>
          <w:rFonts w:asciiTheme="majorHAnsi" w:eastAsiaTheme="majorEastAsia" w:hAnsiTheme="majorHAnsi" w:cstheme="majorHAnsi"/>
          <w:b/>
          <w:noProof/>
          <w:color w:val="000000" w:themeColor="text1"/>
          <w:sz w:val="28"/>
          <w:szCs w:val="28"/>
          <w:lang w:val="hr-HR"/>
        </w:rPr>
        <w:br w:type="page"/>
      </w:r>
    </w:p>
    <w:p w14:paraId="420979AC" w14:textId="1EEC0D7A" w:rsidR="003936BA" w:rsidRPr="00387BF7" w:rsidRDefault="00CB45F8" w:rsidP="002E35CC">
      <w:pPr>
        <w:pStyle w:val="ListParagraph"/>
        <w:keepNext/>
        <w:keepLines/>
        <w:numPr>
          <w:ilvl w:val="0"/>
          <w:numId w:val="1"/>
        </w:numPr>
        <w:spacing w:after="240" w:line="240" w:lineRule="auto"/>
        <w:outlineLvl w:val="0"/>
        <w:rPr>
          <w:rFonts w:asciiTheme="majorHAnsi" w:eastAsiaTheme="majorEastAsia" w:hAnsiTheme="majorHAnsi" w:cstheme="majorHAnsi"/>
          <w:b/>
          <w:noProof/>
          <w:color w:val="000000" w:themeColor="text1"/>
          <w:sz w:val="28"/>
          <w:szCs w:val="28"/>
          <w:lang w:val="hr-HR"/>
        </w:rPr>
      </w:pPr>
      <w:bookmarkStart w:id="32" w:name="_Toc207023531"/>
      <w:r w:rsidRPr="00387BF7">
        <w:rPr>
          <w:rFonts w:asciiTheme="majorHAnsi" w:eastAsiaTheme="majorEastAsia" w:hAnsiTheme="majorHAnsi" w:cstheme="majorHAnsi"/>
          <w:b/>
          <w:noProof/>
          <w:color w:val="000000" w:themeColor="text1"/>
          <w:sz w:val="28"/>
          <w:szCs w:val="28"/>
          <w:lang w:val="hr-HR"/>
        </w:rPr>
        <w:lastRenderedPageBreak/>
        <w:t>PODRŠKA UČENICIMA</w:t>
      </w:r>
      <w:bookmarkEnd w:id="30"/>
      <w:bookmarkEnd w:id="31"/>
      <w:bookmarkEnd w:id="32"/>
    </w:p>
    <w:p w14:paraId="25909314" w14:textId="77D9B57B" w:rsidR="003936BA" w:rsidRPr="00895787" w:rsidRDefault="003936BA" w:rsidP="00895787">
      <w:pPr>
        <w:rPr>
          <w:b/>
        </w:rPr>
      </w:pPr>
      <w:r w:rsidRPr="00895787">
        <w:rPr>
          <w:b/>
        </w:rPr>
        <w:t xml:space="preserve">Prosvjetni nadzornik: </w:t>
      </w:r>
      <w:r w:rsidR="00387BF7">
        <w:rPr>
          <w:b/>
        </w:rPr>
        <w:t>Ana Ivanović</w:t>
      </w:r>
    </w:p>
    <w:bookmarkStart w:id="33" w:name="_MON_1684163404"/>
    <w:bookmarkEnd w:id="33"/>
    <w:p w14:paraId="36672428" w14:textId="7EEB7042" w:rsidR="003936BA" w:rsidRPr="00C33AC0" w:rsidRDefault="00A96302" w:rsidP="003936BA">
      <w:pPr>
        <w:spacing w:after="0" w:line="276" w:lineRule="auto"/>
        <w:rPr>
          <w:rFonts w:ascii="Bookman Old Style" w:hAnsi="Bookman Old Style" w:cs="Arial"/>
        </w:rPr>
      </w:pPr>
      <w:r w:rsidRPr="00C33AC0">
        <w:rPr>
          <w:rFonts w:ascii="Bookman Old Style" w:hAnsi="Bookman Old Style" w:cs="Arial"/>
        </w:rPr>
        <w:object w:dxaOrig="13680" w:dyaOrig="3540" w14:anchorId="2E6AB116">
          <v:shape id="_x0000_i1043" type="#_x0000_t75" style="width:431.25pt;height:113.25pt" o:ole="" o:bordertopcolor="red" o:borderleftcolor="red" o:borderbottomcolor="red" o:borderrightcolor="red">
            <v:imagedata r:id="rId46" o:title=""/>
            <w10:bordertop type="single" width="18"/>
            <w10:borderleft type="single" width="18"/>
            <w10:borderbottom type="single" width="18"/>
            <w10:borderright type="single" width="18"/>
          </v:shape>
          <o:OLEObject Type="Embed" ProgID="Excel.Sheet.8" ShapeID="_x0000_i1043" DrawAspect="Content" ObjectID="_1820987162" r:id="rId47"/>
        </w:object>
      </w:r>
    </w:p>
    <w:p w14:paraId="2DE2EDB8" w14:textId="77777777" w:rsidR="003936BA" w:rsidRPr="00C33AC0" w:rsidRDefault="003936BA" w:rsidP="003936BA">
      <w:pPr>
        <w:spacing w:after="0" w:line="276" w:lineRule="auto"/>
        <w:rPr>
          <w:rFonts w:ascii="Bookman Old Style" w:hAnsi="Bookman Old Style" w:cs="Arial"/>
          <w:sz w:val="8"/>
          <w:szCs w:val="8"/>
        </w:rPr>
      </w:pPr>
    </w:p>
    <w:tbl>
      <w:tblPr>
        <w:tblStyle w:val="TableGrid"/>
        <w:tblW w:w="92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3"/>
        <w:gridCol w:w="8432"/>
      </w:tblGrid>
      <w:tr w:rsidR="003936BA" w:rsidRPr="00EF30B5" w14:paraId="05F0B52F" w14:textId="77777777" w:rsidTr="00E61C2B">
        <w:trPr>
          <w:trHeight w:val="20"/>
        </w:trPr>
        <w:tc>
          <w:tcPr>
            <w:tcW w:w="833" w:type="dxa"/>
            <w:shd w:val="clear" w:color="auto" w:fill="auto"/>
          </w:tcPr>
          <w:p w14:paraId="75C687DA" w14:textId="77777777" w:rsidR="003936BA" w:rsidRPr="00EF30B5" w:rsidRDefault="003936BA" w:rsidP="00161BAB">
            <w:pPr>
              <w:spacing w:line="276" w:lineRule="auto"/>
              <w:jc w:val="both"/>
              <w:rPr>
                <w:rFonts w:asciiTheme="majorHAnsi" w:hAnsiTheme="majorHAnsi" w:cstheme="majorHAnsi"/>
                <w:bCs/>
                <w:sz w:val="24"/>
                <w:szCs w:val="24"/>
              </w:rPr>
            </w:pPr>
            <w:r w:rsidRPr="00EF30B5">
              <w:rPr>
                <w:rFonts w:asciiTheme="majorHAnsi" w:hAnsiTheme="majorHAnsi" w:cstheme="majorHAnsi"/>
                <w:bCs/>
                <w:sz w:val="24"/>
                <w:szCs w:val="24"/>
              </w:rPr>
              <w:t xml:space="preserve">R.br. </w:t>
            </w:r>
          </w:p>
        </w:tc>
        <w:tc>
          <w:tcPr>
            <w:tcW w:w="8432" w:type="dxa"/>
            <w:shd w:val="clear" w:color="auto" w:fill="auto"/>
          </w:tcPr>
          <w:p w14:paraId="5C56B87F" w14:textId="77777777" w:rsidR="003936BA" w:rsidRPr="00EF30B5" w:rsidRDefault="003936BA" w:rsidP="00161BAB">
            <w:pPr>
              <w:spacing w:line="276" w:lineRule="auto"/>
              <w:jc w:val="both"/>
              <w:rPr>
                <w:rFonts w:asciiTheme="majorHAnsi" w:hAnsiTheme="majorHAnsi" w:cstheme="majorHAnsi"/>
                <w:bCs/>
                <w:sz w:val="24"/>
                <w:szCs w:val="24"/>
              </w:rPr>
            </w:pPr>
            <w:r w:rsidRPr="00EF30B5">
              <w:rPr>
                <w:rFonts w:asciiTheme="majorHAnsi" w:hAnsiTheme="majorHAnsi" w:cstheme="majorHAnsi"/>
                <w:bCs/>
                <w:sz w:val="24"/>
                <w:szCs w:val="24"/>
              </w:rPr>
              <w:t>Obrazloženje</w:t>
            </w:r>
          </w:p>
        </w:tc>
      </w:tr>
      <w:tr w:rsidR="003936BA" w:rsidRPr="00EF30B5" w14:paraId="5C6D6954" w14:textId="77777777" w:rsidTr="00E61C2B">
        <w:trPr>
          <w:trHeight w:val="20"/>
        </w:trPr>
        <w:tc>
          <w:tcPr>
            <w:tcW w:w="833" w:type="dxa"/>
            <w:shd w:val="clear" w:color="auto" w:fill="auto"/>
          </w:tcPr>
          <w:p w14:paraId="7E6385C4" w14:textId="77777777" w:rsidR="003936BA" w:rsidRPr="00EF30B5" w:rsidRDefault="003936BA" w:rsidP="00161BAB">
            <w:pPr>
              <w:spacing w:line="276" w:lineRule="auto"/>
              <w:jc w:val="both"/>
              <w:rPr>
                <w:rFonts w:asciiTheme="majorHAnsi" w:hAnsiTheme="majorHAnsi" w:cstheme="majorHAnsi"/>
                <w:bCs/>
                <w:sz w:val="24"/>
                <w:szCs w:val="24"/>
              </w:rPr>
            </w:pPr>
            <w:r w:rsidRPr="00EF30B5">
              <w:rPr>
                <w:rFonts w:asciiTheme="majorHAnsi" w:hAnsiTheme="majorHAnsi" w:cstheme="majorHAnsi"/>
                <w:bCs/>
                <w:sz w:val="24"/>
                <w:szCs w:val="24"/>
              </w:rPr>
              <w:t>stand.</w:t>
            </w:r>
          </w:p>
        </w:tc>
        <w:tc>
          <w:tcPr>
            <w:tcW w:w="8432" w:type="dxa"/>
            <w:vMerge w:val="restart"/>
            <w:shd w:val="clear" w:color="auto" w:fill="auto"/>
          </w:tcPr>
          <w:p w14:paraId="0C59DDE6" w14:textId="529C33FD" w:rsidR="003936BA" w:rsidRDefault="00A96302" w:rsidP="00895787">
            <w:pPr>
              <w:jc w:val="both"/>
              <w:rPr>
                <w:rFonts w:asciiTheme="majorHAnsi" w:hAnsiTheme="majorHAnsi" w:cstheme="majorHAnsi"/>
                <w:sz w:val="24"/>
                <w:szCs w:val="24"/>
                <w:lang w:val="sr-Latn-ME"/>
              </w:rPr>
            </w:pPr>
            <w:r w:rsidRPr="00A96302">
              <w:rPr>
                <w:rFonts w:asciiTheme="majorHAnsi" w:hAnsiTheme="majorHAnsi" w:cstheme="majorHAnsi"/>
                <w:sz w:val="24"/>
                <w:szCs w:val="24"/>
                <w:lang w:val="sr-Latn-BA"/>
              </w:rPr>
              <w:t xml:space="preserve">Dopunska nastava za učenike/ce koji zaostaju u savladavanju nastavnog gradiva organizovana je iz manjeg broja predmeta, a evidencija se vodi u internoj školskoj bilježnici. Na nivou Aktiva se povremeno predlažu mjere za poboljšanje učeničkih postignuća, ali izostaje konkretna analiza predloženih mjera, refleksija na postignuća učenika/ca. Na konstataciju iz upitnika da se časovi dopunske nastave održavaju redovno, 17% učenika/ca je dalo negativan odgovor, djelimično se složilo 35%, dok je sa „ne znam“ odgovorilo 22% anketiranih učenika/ca, afirmativno se izjasnilo 17% učenika/ca. Kroz proces samoevaluacije je takođe konstatovano da su pojedini nastavnici/ce sačinili planove dopunske nastave (samostalno ili na nivou Aktiva), da se termini za realizaciju nalaze na sajtu Škole i na oglasnoj tabli, ali da se realizuju povremeno. Kada je u pitanju dodatna nastava, najveći broj učenika/ca ne zna ništa o ovom vidu podrške 37%, da se časovi održavaju svake nedjelje slaže se 13%, djelimično se slaže 25%, dok se sa ovom konstatacijom ne slaže 25% anketiranih učenika/ca. U Školi je formiran Tim za podršku darovitim učenicima/ama, evidencija aktivnosti nije sistematična. Uvidom u dokumentaciju uočava se da su formirane pojedine sekcije i klubovi: Novinarska sekcija - veliki doprinos pruža kod uređivanja školskog lista „Iskra“, Likovna sekcija, Bibliotekarska sekcija, Biološka sekcija (sadržaji su povezani sa izbornim predmetom Zdravi stilovi života), Dramska sekcija, Preduzetnički klub, Model Ujedinjenih nacija, članovi/ce Debatnog kluba su učenici/ce trećeg razreda, sekcija „Svijet i ja“ gdje se učenici/ce uče toleranciji, solidarnosti, ravnopravnosti, promišljaju o položaju mladih... Psihološkinja i pedagoškinja vrše analizu postignuća, predlažu se konkretne mjere za poboljšanje uspjeha učenika/ca. Kroz proces samoevaluacije je takođe kao jedna od prioritetnih oblasti obuhvaćena i Podrška učenicima/ama, procijenjena na nivou uspješno. U toku neposrednog razgovora sa predstavnicima/ama Učeničkog parlamenta i drugim učenicima/ama navedeno da je i dalje u velikoj mjeri zastupljena ex katedra, da se iz pojedinih predmeta diktiraju nastavni sadržaji, pa bi se obezbjeđivanje sredstava za realizaciju savremenije nastave, reflektovalo na bolja postignuća učenika/ca, ali i veću motivaciju za učenjem. Psihološkinja je sačinila internu bilježnicu sa prikazom obrazovnih postignuća na nivou odjeljenja, posebno se prate učenici/ce sa više negativnih ocjena i velikim brojem izostanaka. Kroz samoevaluaciju su dati predlozi za prevazilaženja problema, navedene su poteškoće, prilike u kojima učenici/ce egzistiraju i uče. U Školi se uredno vodi evidencija učenika/ca koji su u riziku od ranog napuštanja školovanja (predlaganje mjera, vrste podrške, uzroci kašnjenja, nedoličnog ponašanja, samovoljnog napuštanja </w:t>
            </w:r>
            <w:r w:rsidRPr="00A96302">
              <w:rPr>
                <w:rFonts w:asciiTheme="majorHAnsi" w:hAnsiTheme="majorHAnsi" w:cstheme="majorHAnsi"/>
                <w:sz w:val="24"/>
                <w:szCs w:val="24"/>
                <w:lang w:val="sr-Latn-BA"/>
              </w:rPr>
              <w:lastRenderedPageBreak/>
              <w:t>nastave, emocionialni i drugi problemi). U Školi postoji dežurstvo nastavnika i učenika/ca. Dežurni učenik/ca boravi na prvom spratu, a boravak na ulazu je ukinut (prisustvo na prizemlju bi bilo značajnije), po riječima direktorice zbog opravdanih bezbjedonosnih razloga u Školi. Dodatna podrška realizovana je putem priprema učenika/ca za takmičenja (Škola učenicima/ama pruža podršku i za više nivoe takmičenja), konkurse, kroz rad sekcija, realizaciju projekata, kao i drugih aktivnosti</w:t>
            </w:r>
            <w:r w:rsidR="00632F7C">
              <w:rPr>
                <w:rFonts w:asciiTheme="majorHAnsi" w:hAnsiTheme="majorHAnsi" w:cstheme="majorHAnsi"/>
                <w:sz w:val="24"/>
                <w:szCs w:val="24"/>
                <w:lang w:val="sr-Latn-BA"/>
              </w:rPr>
              <w:t xml:space="preserve"> </w:t>
            </w:r>
            <w:r w:rsidRPr="00A96302">
              <w:rPr>
                <w:rFonts w:asciiTheme="majorHAnsi" w:hAnsiTheme="majorHAnsi" w:cstheme="majorHAnsi"/>
                <w:sz w:val="24"/>
                <w:szCs w:val="24"/>
                <w:lang w:val="sr-Latn-BA"/>
              </w:rPr>
              <w:t xml:space="preserve">koje realizuju timovi u Školi. O vannastavnim aktivnostima postoji Izvještaj, saradnja sa NVO, gostujući predavači, obilježavanje značajnih datuma. </w:t>
            </w:r>
            <w:r w:rsidRPr="00A96302">
              <w:rPr>
                <w:rFonts w:asciiTheme="majorHAnsi" w:hAnsiTheme="majorHAnsi" w:cstheme="majorHAnsi"/>
                <w:sz w:val="24"/>
                <w:szCs w:val="24"/>
                <w:lang w:val="sr-Latn-ME"/>
              </w:rPr>
              <w:t>Iz razgovora sa predstavnicima/ama Učeničkog parlamenta, kao i na osnovu ankete sprovedene među učenicima/ama može se zaključiti da im nedostaje više aktivnosti koje bi podržale njihova interesovanja. U sprovedenoj anketi po pitanju redovnosti održavanja vannastavnih aktivnosti gotovo polovina ispitanih učenika/ca se djelimično slaže da Škola u dovoljnoj mjeri organizuju vannastavne aktivnosti. U toku nadzora je ostvarena veoma dobra saradnja sa psihološkinjom koja ima značajan radni staž i iskustvo u dijelu pružanja podrške, kao i</w:t>
            </w:r>
            <w:r w:rsidR="00632F7C">
              <w:rPr>
                <w:rFonts w:asciiTheme="majorHAnsi" w:hAnsiTheme="majorHAnsi" w:cstheme="majorHAnsi"/>
                <w:sz w:val="24"/>
                <w:szCs w:val="24"/>
                <w:lang w:val="sr-Latn-ME"/>
              </w:rPr>
              <w:t xml:space="preserve"> </w:t>
            </w:r>
            <w:r w:rsidRPr="00A96302">
              <w:rPr>
                <w:rFonts w:asciiTheme="majorHAnsi" w:hAnsiTheme="majorHAnsi" w:cstheme="majorHAnsi"/>
                <w:sz w:val="24"/>
                <w:szCs w:val="24"/>
                <w:lang w:val="sr-Latn-ME"/>
              </w:rPr>
              <w:t>pedagoškinjom koja je angažovana kraći vremenski period, ali je uključena u različite programe podrške i realizaciju savjetodavnog rada.</w:t>
            </w:r>
          </w:p>
          <w:p w14:paraId="059D24E3" w14:textId="77777777" w:rsidR="00A96302" w:rsidRPr="00A96302" w:rsidRDefault="00A96302" w:rsidP="00895787">
            <w:pPr>
              <w:jc w:val="both"/>
              <w:rPr>
                <w:rFonts w:asciiTheme="majorHAnsi" w:hAnsiTheme="majorHAnsi" w:cstheme="majorHAnsi"/>
                <w:b/>
                <w:i/>
                <w:sz w:val="24"/>
                <w:szCs w:val="24"/>
                <w:lang w:val="sr-Latn-ME"/>
              </w:rPr>
            </w:pPr>
            <w:r w:rsidRPr="00A96302">
              <w:rPr>
                <w:rFonts w:asciiTheme="majorHAnsi" w:hAnsiTheme="majorHAnsi" w:cstheme="majorHAnsi"/>
                <w:b/>
                <w:i/>
                <w:sz w:val="24"/>
                <w:szCs w:val="24"/>
                <w:lang w:val="sr-Latn-ME"/>
              </w:rPr>
              <w:t>Preporuke:</w:t>
            </w:r>
          </w:p>
          <w:p w14:paraId="19F279A0" w14:textId="445E10D0" w:rsidR="00A96302" w:rsidRPr="004B00E0" w:rsidRDefault="00A96302" w:rsidP="004B00E0">
            <w:pPr>
              <w:pStyle w:val="ListParagraph"/>
              <w:numPr>
                <w:ilvl w:val="0"/>
                <w:numId w:val="3"/>
              </w:numPr>
              <w:ind w:left="248" w:hanging="270"/>
              <w:jc w:val="both"/>
              <w:rPr>
                <w:rFonts w:asciiTheme="majorHAnsi" w:eastAsia="Calibri" w:hAnsiTheme="majorHAnsi" w:cstheme="majorHAnsi"/>
                <w:noProof/>
                <w:sz w:val="24"/>
                <w:szCs w:val="24"/>
                <w:lang w:val="hr-HR"/>
              </w:rPr>
            </w:pPr>
            <w:r w:rsidRPr="004B00E0">
              <w:rPr>
                <w:rFonts w:asciiTheme="majorHAnsi" w:eastAsia="Calibri" w:hAnsiTheme="majorHAnsi" w:cstheme="majorHAnsi"/>
                <w:noProof/>
                <w:sz w:val="24"/>
                <w:szCs w:val="24"/>
                <w:lang w:val="hr-HR"/>
              </w:rPr>
              <w:t>Obezbijediti učenicima/ama dopunsku i dodatnu podršku, analizirati efekte ovih vidova nastave, sa osvrtom na kvalitet uspješnosti.</w:t>
            </w:r>
            <w:r w:rsidR="00632F7C" w:rsidRPr="004B00E0">
              <w:rPr>
                <w:rFonts w:asciiTheme="majorHAnsi" w:eastAsia="Calibri" w:hAnsiTheme="majorHAnsi" w:cstheme="majorHAnsi"/>
                <w:noProof/>
                <w:sz w:val="24"/>
                <w:szCs w:val="24"/>
                <w:lang w:val="hr-HR"/>
              </w:rPr>
              <w:t xml:space="preserve"> </w:t>
            </w:r>
          </w:p>
          <w:p w14:paraId="0630BFAD" w14:textId="77777777" w:rsidR="00A96302" w:rsidRPr="004B00E0" w:rsidRDefault="00A96302" w:rsidP="004B00E0">
            <w:pPr>
              <w:pStyle w:val="ListParagraph"/>
              <w:numPr>
                <w:ilvl w:val="0"/>
                <w:numId w:val="3"/>
              </w:numPr>
              <w:ind w:left="248" w:hanging="270"/>
              <w:jc w:val="both"/>
              <w:rPr>
                <w:rFonts w:asciiTheme="majorHAnsi" w:eastAsia="Calibri" w:hAnsiTheme="majorHAnsi" w:cstheme="majorHAnsi"/>
                <w:noProof/>
                <w:sz w:val="24"/>
                <w:szCs w:val="24"/>
                <w:lang w:val="hr-HR"/>
              </w:rPr>
            </w:pPr>
            <w:r w:rsidRPr="004B00E0">
              <w:rPr>
                <w:rFonts w:asciiTheme="majorHAnsi" w:eastAsia="Calibri" w:hAnsiTheme="majorHAnsi" w:cstheme="majorHAnsi"/>
                <w:noProof/>
                <w:sz w:val="24"/>
                <w:szCs w:val="24"/>
                <w:lang w:val="hr-HR"/>
              </w:rPr>
              <w:t>Potrebno je da Škola u skladu sa mogućnostima obezbijedi savremene resurse za rad, kako bi se nastava učinila efikasnijom, savremenijom, na taj način razvijala digitalna, ali druge kompetencije kako nastavnog kadra, tako i kod učenika/ca.</w:t>
            </w:r>
          </w:p>
          <w:p w14:paraId="58BCC20E" w14:textId="17360D71" w:rsidR="00A96302" w:rsidRPr="00A96302" w:rsidRDefault="00A96302" w:rsidP="004B00E0">
            <w:pPr>
              <w:pStyle w:val="ListParagraph"/>
              <w:numPr>
                <w:ilvl w:val="0"/>
                <w:numId w:val="3"/>
              </w:numPr>
              <w:spacing w:after="120"/>
              <w:ind w:left="245" w:hanging="274"/>
              <w:contextualSpacing w:val="0"/>
              <w:jc w:val="both"/>
              <w:rPr>
                <w:rFonts w:asciiTheme="majorHAnsi" w:hAnsiTheme="majorHAnsi" w:cstheme="majorHAnsi"/>
                <w:sz w:val="24"/>
                <w:szCs w:val="24"/>
                <w:lang w:val="sr-Latn-ME"/>
              </w:rPr>
            </w:pPr>
            <w:r w:rsidRPr="004B00E0">
              <w:rPr>
                <w:rFonts w:asciiTheme="majorHAnsi" w:eastAsia="Calibri" w:hAnsiTheme="majorHAnsi" w:cstheme="majorHAnsi"/>
                <w:noProof/>
                <w:sz w:val="24"/>
                <w:szCs w:val="24"/>
                <w:lang w:val="hr-HR"/>
              </w:rPr>
              <w:t>Ponuditi učenicima/ama širi izbor vannastavnih aktivnosti.</w:t>
            </w:r>
          </w:p>
        </w:tc>
      </w:tr>
      <w:tr w:rsidR="003936BA" w:rsidRPr="00EF30B5" w14:paraId="66717A92" w14:textId="77777777" w:rsidTr="00E61C2B">
        <w:trPr>
          <w:trHeight w:val="20"/>
        </w:trPr>
        <w:tc>
          <w:tcPr>
            <w:tcW w:w="833" w:type="dxa"/>
            <w:shd w:val="clear" w:color="auto" w:fill="auto"/>
          </w:tcPr>
          <w:p w14:paraId="6C6E97FA" w14:textId="77777777" w:rsidR="003936BA" w:rsidRPr="00EF30B5" w:rsidRDefault="003936BA" w:rsidP="00161BAB">
            <w:pPr>
              <w:spacing w:line="276" w:lineRule="auto"/>
              <w:jc w:val="both"/>
              <w:rPr>
                <w:rFonts w:asciiTheme="majorHAnsi" w:hAnsiTheme="majorHAnsi" w:cstheme="majorHAnsi"/>
                <w:sz w:val="24"/>
                <w:szCs w:val="24"/>
              </w:rPr>
            </w:pPr>
            <w:r w:rsidRPr="00EF30B5">
              <w:rPr>
                <w:rFonts w:asciiTheme="majorHAnsi" w:hAnsiTheme="majorHAnsi" w:cstheme="majorHAnsi"/>
                <w:bCs/>
                <w:sz w:val="24"/>
                <w:szCs w:val="24"/>
              </w:rPr>
              <w:t xml:space="preserve">5.1. </w:t>
            </w:r>
          </w:p>
        </w:tc>
        <w:tc>
          <w:tcPr>
            <w:tcW w:w="8432" w:type="dxa"/>
            <w:vMerge/>
            <w:shd w:val="clear" w:color="auto" w:fill="auto"/>
          </w:tcPr>
          <w:p w14:paraId="69C93134" w14:textId="77777777" w:rsidR="003936BA" w:rsidRPr="00EF30B5" w:rsidRDefault="003936BA" w:rsidP="00895787">
            <w:pPr>
              <w:jc w:val="both"/>
              <w:rPr>
                <w:rFonts w:asciiTheme="majorHAnsi" w:hAnsiTheme="majorHAnsi" w:cstheme="majorHAnsi"/>
                <w:sz w:val="24"/>
                <w:szCs w:val="24"/>
              </w:rPr>
            </w:pPr>
          </w:p>
        </w:tc>
      </w:tr>
      <w:tr w:rsidR="00457C0A" w:rsidRPr="00EF30B5" w14:paraId="6C29E2B3" w14:textId="77777777" w:rsidTr="00E61C2B">
        <w:trPr>
          <w:trHeight w:val="20"/>
        </w:trPr>
        <w:tc>
          <w:tcPr>
            <w:tcW w:w="833" w:type="dxa"/>
            <w:shd w:val="clear" w:color="auto" w:fill="auto"/>
          </w:tcPr>
          <w:p w14:paraId="5535F3F7" w14:textId="577F7F4A" w:rsidR="00457C0A" w:rsidRPr="00EF30B5" w:rsidRDefault="00457C0A" w:rsidP="00161BAB">
            <w:pPr>
              <w:spacing w:line="276" w:lineRule="auto"/>
              <w:jc w:val="both"/>
              <w:rPr>
                <w:rFonts w:asciiTheme="majorHAnsi" w:hAnsiTheme="majorHAnsi" w:cstheme="majorHAnsi"/>
                <w:bCs/>
                <w:sz w:val="24"/>
                <w:szCs w:val="24"/>
              </w:rPr>
            </w:pPr>
            <w:r w:rsidRPr="00EF30B5">
              <w:rPr>
                <w:rFonts w:asciiTheme="majorHAnsi" w:hAnsiTheme="majorHAnsi" w:cstheme="majorHAnsi"/>
                <w:bCs/>
                <w:sz w:val="24"/>
                <w:szCs w:val="24"/>
              </w:rPr>
              <w:lastRenderedPageBreak/>
              <w:t>5.2.</w:t>
            </w:r>
          </w:p>
        </w:tc>
        <w:tc>
          <w:tcPr>
            <w:tcW w:w="8432" w:type="dxa"/>
            <w:shd w:val="clear" w:color="auto" w:fill="auto"/>
          </w:tcPr>
          <w:p w14:paraId="6E8E7607" w14:textId="77777777" w:rsidR="00457C0A" w:rsidRPr="00A96302" w:rsidRDefault="00457C0A" w:rsidP="00457C0A">
            <w:pPr>
              <w:jc w:val="both"/>
              <w:rPr>
                <w:rFonts w:asciiTheme="majorHAnsi" w:hAnsiTheme="majorHAnsi" w:cstheme="majorHAnsi"/>
                <w:bCs/>
                <w:sz w:val="24"/>
                <w:szCs w:val="24"/>
                <w:lang w:val="sr-Latn-ME"/>
              </w:rPr>
            </w:pPr>
            <w:r w:rsidRPr="00A96302">
              <w:rPr>
                <w:rFonts w:asciiTheme="majorHAnsi" w:hAnsiTheme="majorHAnsi" w:cstheme="majorHAnsi"/>
                <w:bCs/>
                <w:sz w:val="24"/>
                <w:szCs w:val="24"/>
                <w:lang w:val="sr-Latn-ME"/>
              </w:rPr>
              <w:t>U Školi se realizuju različiti programi i aktivnosti podrške za praćenje i razvoj socijalnih i emocionalnih vještina učenika/ca. Psihološkinja je dala na uvid Plan rada Tima za prevenciju nasilja, koji funkcioniše u skladu sa preporukama Zavoda za školstvo. Takođe je na uvid dat Program zaštite od nasilja i diskriminacije. Obuhvaćene su različite aktivnosti, plan prevencije, plan intervencije, saradnja sa Savjetom roditelja, odjeljenjskim starješinama, planirane radionice na značajne teme. Psihološkinja je priložila Izvještaj o radionicama i aktivnostima, kao i značajnim edukacijama, a koje se odnose na konstruktivno rješavanje konflikata, prevenciju svih oblika nedeozvoljenog ponašanja.</w:t>
            </w:r>
          </w:p>
          <w:p w14:paraId="6A52E81F" w14:textId="77777777" w:rsidR="00457C0A" w:rsidRPr="00A96302" w:rsidRDefault="00457C0A" w:rsidP="00457C0A">
            <w:pPr>
              <w:jc w:val="both"/>
              <w:rPr>
                <w:rFonts w:asciiTheme="majorHAnsi" w:hAnsiTheme="majorHAnsi" w:cstheme="majorHAnsi"/>
                <w:bCs/>
                <w:sz w:val="24"/>
                <w:szCs w:val="24"/>
                <w:lang w:val="sr-Latn-ME"/>
              </w:rPr>
            </w:pPr>
            <w:r w:rsidRPr="00A96302">
              <w:rPr>
                <w:rFonts w:asciiTheme="majorHAnsi" w:hAnsiTheme="majorHAnsi" w:cstheme="majorHAnsi"/>
                <w:sz w:val="24"/>
                <w:szCs w:val="24"/>
                <w:lang w:val="sr-Latn-BA"/>
              </w:rPr>
              <w:t xml:space="preserve">Praćenje rizičnog ponašanja je podržano i od strane odjeljenjskih starješina i odjeljenjskog vijeća, vrši se evidencija, praćenje, mjere, konkretne aktivnosti, pojačan pedagoški rad. </w:t>
            </w:r>
            <w:r w:rsidRPr="00A96302">
              <w:rPr>
                <w:rFonts w:asciiTheme="majorHAnsi" w:hAnsiTheme="majorHAnsi" w:cstheme="majorHAnsi"/>
                <w:bCs/>
                <w:sz w:val="24"/>
                <w:szCs w:val="24"/>
                <w:lang w:val="sr-Latn-ME"/>
              </w:rPr>
              <w:t>Na konstataciju iz upitnika da Škola organizuje radionice na različite teme (suzbijanje nasilja u školi i sajber nasilja, narkomanija, alkoholizam, reproduktivno zdravlje, nastavak školovanja...) 32% anketiranih učenika/ca se izjasnilo afirmativno, dok se njih 41% djelimično slaže sa konstatacijom, ne slaže se 14% anketiranih učenika/ca.</w:t>
            </w:r>
          </w:p>
          <w:p w14:paraId="099FD797" w14:textId="77777777" w:rsidR="00457C0A" w:rsidRPr="00A96302" w:rsidRDefault="00457C0A" w:rsidP="00457C0A">
            <w:pPr>
              <w:jc w:val="both"/>
              <w:rPr>
                <w:rFonts w:asciiTheme="majorHAnsi" w:hAnsiTheme="majorHAnsi" w:cstheme="majorHAnsi"/>
                <w:bCs/>
                <w:sz w:val="24"/>
                <w:szCs w:val="24"/>
                <w:lang w:val="sr-Latn-ME"/>
              </w:rPr>
            </w:pPr>
            <w:r w:rsidRPr="00A96302">
              <w:rPr>
                <w:rFonts w:asciiTheme="majorHAnsi" w:hAnsiTheme="majorHAnsi" w:cstheme="majorHAnsi"/>
                <w:bCs/>
                <w:sz w:val="24"/>
                <w:szCs w:val="24"/>
                <w:lang w:val="sr-Latn-ME"/>
              </w:rPr>
              <w:t>Sa konstatacijom iz ankete da u Školi imam mogućnost da se uključim u rad sekcije po izboru, složilo se 44% anketiranih učenika/ca, djelimično se slaže 39%.</w:t>
            </w:r>
          </w:p>
          <w:p w14:paraId="541E65AA" w14:textId="77777777" w:rsidR="00457C0A" w:rsidRPr="00A96302" w:rsidRDefault="00457C0A" w:rsidP="00457C0A">
            <w:pPr>
              <w:jc w:val="both"/>
              <w:rPr>
                <w:rFonts w:asciiTheme="majorHAnsi" w:hAnsiTheme="majorHAnsi" w:cstheme="majorHAnsi"/>
                <w:bCs/>
                <w:sz w:val="24"/>
                <w:szCs w:val="24"/>
                <w:lang w:val="sr-Latn-ME"/>
              </w:rPr>
            </w:pPr>
            <w:r w:rsidRPr="00A96302">
              <w:rPr>
                <w:rFonts w:asciiTheme="majorHAnsi" w:hAnsiTheme="majorHAnsi" w:cstheme="majorHAnsi"/>
                <w:bCs/>
                <w:sz w:val="24"/>
                <w:szCs w:val="24"/>
                <w:lang w:val="sr-Latn-ME"/>
              </w:rPr>
              <w:t>Psihološkinja je dala na uvid Program rada Tima za inkluzivno obrazovanje, gdje su jasno definisani zadaci, opšti i specifični ciljevi. Planom aktivnosti su obuhvaćeni, nosioci aktivnosti, način praćenja učenika/ca sa posebnim obrazovnim potrebama i vrijeme realizacije. Tim za inkluzivno obrazovanje se redovno sastaje, a po riječima psihološkinje ostavruje dobru saradnju sa roditeljima. U Školi su formirani i posebni timovi, za svako dijete je zadužen po jedan stručni Tim.</w:t>
            </w:r>
            <w:r>
              <w:rPr>
                <w:rFonts w:asciiTheme="majorHAnsi" w:hAnsiTheme="majorHAnsi" w:cstheme="majorHAnsi"/>
                <w:bCs/>
                <w:sz w:val="24"/>
                <w:szCs w:val="24"/>
                <w:lang w:val="sr-Latn-ME"/>
              </w:rPr>
              <w:t xml:space="preserve"> </w:t>
            </w:r>
            <w:r w:rsidRPr="00A96302">
              <w:rPr>
                <w:rFonts w:asciiTheme="majorHAnsi" w:hAnsiTheme="majorHAnsi" w:cstheme="majorHAnsi"/>
                <w:bCs/>
                <w:sz w:val="24"/>
                <w:szCs w:val="24"/>
                <w:lang w:val="sr-Latn-ME"/>
              </w:rPr>
              <w:t xml:space="preserve">Tekuće godine u Školi je devet </w:t>
            </w:r>
            <w:r w:rsidRPr="00A96302">
              <w:rPr>
                <w:rFonts w:asciiTheme="majorHAnsi" w:hAnsiTheme="majorHAnsi" w:cstheme="majorHAnsi"/>
                <w:bCs/>
                <w:sz w:val="24"/>
                <w:szCs w:val="24"/>
                <w:lang w:val="sr-Latn-ME"/>
              </w:rPr>
              <w:lastRenderedPageBreak/>
              <w:t xml:space="preserve">učenika/ca štićenika/ca Dječijeg doma “Mladost”, učenika/ca sa posebnim obrazovnim potrebama je 15, kao i 15 učenika/ca RE populacije. O svim aktivnostima i mjerama podrške se vodi uredna evidencija. Za tekuću školsku godinu sačinjen je strateški Plan za razvoj inkluzivne Škole, a prate se: inkluzivna kultura, inkluzivne politike i inkluzivna praksa. U Školi se obilježavaju svi značajni datumi, organizuju humanitarne akcije. </w:t>
            </w:r>
          </w:p>
          <w:p w14:paraId="2D2F123C" w14:textId="77777777" w:rsidR="00457C0A" w:rsidRPr="00A96302" w:rsidRDefault="00457C0A" w:rsidP="00457C0A">
            <w:pPr>
              <w:jc w:val="both"/>
              <w:rPr>
                <w:rFonts w:asciiTheme="majorHAnsi" w:hAnsiTheme="majorHAnsi" w:cstheme="majorHAnsi"/>
                <w:sz w:val="24"/>
                <w:szCs w:val="24"/>
                <w:lang w:val="sr-Latn-ME"/>
              </w:rPr>
            </w:pPr>
            <w:r w:rsidRPr="00A96302">
              <w:rPr>
                <w:rFonts w:asciiTheme="majorHAnsi" w:hAnsiTheme="majorHAnsi" w:cstheme="majorHAnsi"/>
                <w:bCs/>
                <w:sz w:val="24"/>
                <w:szCs w:val="24"/>
                <w:lang w:val="sr-Latn-BA"/>
              </w:rPr>
              <w:t xml:space="preserve">U toku nadzora na uvid nije dat Plan rada koji se odnosi na karijernu orijentaciju, ali je po riječima direktorice realizovan značajan broj aktivnosti na nivou Škole. </w:t>
            </w:r>
            <w:r w:rsidRPr="00A96302">
              <w:rPr>
                <w:rFonts w:asciiTheme="majorHAnsi" w:hAnsiTheme="majorHAnsi" w:cstheme="majorHAnsi"/>
                <w:sz w:val="24"/>
                <w:szCs w:val="24"/>
                <w:lang w:val="sr-Latn-ME"/>
              </w:rPr>
              <w:t>Škola je dio projekta “Prilike” koji se organizuje preko UNICEF-a u saradnji sa NVO ADP ZID i NVO COE, a ima za cilj da učenici/ce upoznaju poslovni sistem i budu dio praktične obuke u raznim privrednim sektorima. Kroz navedeni Projekat u Školi je organizovano šest radionica na različite teme: Opis poslova i karijerno savjetovanje za učenike/ce hotelsko-turističkog tehničara, gastronoma, konobara, zdravstvenog i fizioterapeutskog tehničara, Karijerno usmjeravanje i potrebne vještine za tržište rada, Prezentacija različitih poslodavaca.</w:t>
            </w:r>
          </w:p>
          <w:p w14:paraId="01DB5BB8" w14:textId="77777777" w:rsidR="00457C0A" w:rsidRPr="00A96302" w:rsidRDefault="00457C0A" w:rsidP="00457C0A">
            <w:pPr>
              <w:jc w:val="both"/>
              <w:rPr>
                <w:rFonts w:asciiTheme="majorHAnsi" w:hAnsiTheme="majorHAnsi" w:cstheme="majorHAnsi"/>
                <w:sz w:val="24"/>
                <w:szCs w:val="24"/>
                <w:lang w:val="sr-Latn-ME"/>
              </w:rPr>
            </w:pPr>
            <w:r w:rsidRPr="00A96302">
              <w:rPr>
                <w:rFonts w:asciiTheme="majorHAnsi" w:hAnsiTheme="majorHAnsi" w:cstheme="majorHAnsi"/>
                <w:sz w:val="24"/>
                <w:szCs w:val="24"/>
                <w:lang w:val="sr-Latn-ME"/>
              </w:rPr>
              <w:t xml:space="preserve">Tim za karijerno usmjeravanje je organizovao uz pomoć Sekretarijata za kulturu i mlade Opštine Herceg Novi više radionica i predavanja: gost psihološkinja, koja je u interaktivnoj formi sa učenicima/ama razgovarala o dilemi: </w:t>
            </w:r>
            <w:r w:rsidRPr="00A96302">
              <w:rPr>
                <w:rFonts w:asciiTheme="majorHAnsi" w:hAnsiTheme="majorHAnsi" w:cstheme="majorHAnsi"/>
                <w:i/>
                <w:sz w:val="24"/>
                <w:szCs w:val="24"/>
                <w:lang w:val="sr-Latn-ME"/>
              </w:rPr>
              <w:t xml:space="preserve">Kako odabrati buduću profesiju? </w:t>
            </w:r>
            <w:r w:rsidRPr="00A96302">
              <w:rPr>
                <w:rFonts w:asciiTheme="majorHAnsi" w:hAnsiTheme="majorHAnsi" w:cstheme="majorHAnsi"/>
                <w:sz w:val="24"/>
                <w:szCs w:val="24"/>
                <w:lang w:val="sr-Latn-ME"/>
              </w:rPr>
              <w:t xml:space="preserve">Predstavnica Centalne banke Crne Gore je održala radionicu na temu: Upravljanje ličnim finansijama, organizovana su bila i predavanja koja se odnose na </w:t>
            </w:r>
          </w:p>
          <w:p w14:paraId="575A661A" w14:textId="77777777" w:rsidR="00457C0A" w:rsidRPr="00A96302" w:rsidRDefault="00457C0A" w:rsidP="00457C0A">
            <w:pPr>
              <w:jc w:val="both"/>
              <w:rPr>
                <w:rFonts w:asciiTheme="majorHAnsi" w:hAnsiTheme="majorHAnsi" w:cstheme="majorHAnsi"/>
                <w:sz w:val="24"/>
                <w:szCs w:val="24"/>
                <w:lang w:val="sr-Latn-ME"/>
              </w:rPr>
            </w:pPr>
            <w:r w:rsidRPr="00A96302">
              <w:rPr>
                <w:rFonts w:asciiTheme="majorHAnsi" w:hAnsiTheme="majorHAnsi" w:cstheme="majorHAnsi"/>
                <w:sz w:val="24"/>
                <w:szCs w:val="24"/>
                <w:lang w:val="sr-Latn-ME"/>
              </w:rPr>
              <w:t>probleme u komunikaciji u svakodnevnom životu i na radnom mjestu.</w:t>
            </w:r>
            <w:r>
              <w:rPr>
                <w:rFonts w:asciiTheme="majorHAnsi" w:hAnsiTheme="majorHAnsi" w:cstheme="majorHAnsi"/>
                <w:sz w:val="24"/>
                <w:szCs w:val="24"/>
                <w:lang w:val="sr-Latn-ME"/>
              </w:rPr>
              <w:t xml:space="preserve"> </w:t>
            </w:r>
          </w:p>
          <w:p w14:paraId="420BDF7F" w14:textId="77777777" w:rsidR="00457C0A" w:rsidRPr="00A96302" w:rsidRDefault="00457C0A" w:rsidP="00457C0A">
            <w:pPr>
              <w:jc w:val="both"/>
              <w:rPr>
                <w:rFonts w:asciiTheme="majorHAnsi" w:hAnsiTheme="majorHAnsi" w:cstheme="majorHAnsi"/>
                <w:sz w:val="24"/>
                <w:szCs w:val="24"/>
                <w:lang w:val="sr-Latn-ME"/>
              </w:rPr>
            </w:pPr>
            <w:r w:rsidRPr="00A96302">
              <w:rPr>
                <w:rFonts w:asciiTheme="majorHAnsi" w:hAnsiTheme="majorHAnsi" w:cstheme="majorHAnsi"/>
                <w:sz w:val="24"/>
                <w:szCs w:val="24"/>
                <w:lang w:val="sr-Latn-ME"/>
              </w:rPr>
              <w:t>U Školi su organizovane prezentacije više stranih i domaćih fakulteta, a učenici/ce su svake godine u prilici da posjete Sajam obrazovanja u Podgorici. U okviru internog Programa “U svijetu zanimanja” Škola je ugostila</w:t>
            </w:r>
            <w:r>
              <w:rPr>
                <w:rFonts w:asciiTheme="majorHAnsi" w:hAnsiTheme="majorHAnsi" w:cstheme="majorHAnsi"/>
                <w:sz w:val="24"/>
                <w:szCs w:val="24"/>
                <w:lang w:val="sr-Latn-ME"/>
              </w:rPr>
              <w:t xml:space="preserve"> </w:t>
            </w:r>
            <w:r w:rsidRPr="00A96302">
              <w:rPr>
                <w:rFonts w:asciiTheme="majorHAnsi" w:hAnsiTheme="majorHAnsi" w:cstheme="majorHAnsi"/>
                <w:sz w:val="24"/>
                <w:szCs w:val="24"/>
                <w:lang w:val="sr-Latn-ME"/>
              </w:rPr>
              <w:t xml:space="preserve">roditelje/predavače, edukatore, a učenici/ce su bili u prilici da se bolje upoznaju sa profesijom koju obavljaju. Učenici/ce stručne škole su prisustvovali mnogim radionicama i sajmovima, na kojima su se upoznavali o inovacijama u svojim oblastima. </w:t>
            </w:r>
          </w:p>
          <w:p w14:paraId="5C89D2C4" w14:textId="77777777" w:rsidR="00457C0A" w:rsidRPr="00A96302" w:rsidRDefault="00457C0A" w:rsidP="00457C0A">
            <w:pPr>
              <w:jc w:val="both"/>
              <w:rPr>
                <w:rFonts w:asciiTheme="majorHAnsi" w:hAnsiTheme="majorHAnsi" w:cstheme="majorHAnsi"/>
                <w:sz w:val="24"/>
                <w:szCs w:val="24"/>
                <w:lang w:val="sr-Latn-ME"/>
              </w:rPr>
            </w:pPr>
            <w:r w:rsidRPr="00A96302">
              <w:rPr>
                <w:rFonts w:asciiTheme="majorHAnsi" w:hAnsiTheme="majorHAnsi" w:cstheme="majorHAnsi"/>
                <w:sz w:val="24"/>
                <w:szCs w:val="24"/>
                <w:lang w:val="sr-Latn-ME"/>
              </w:rPr>
              <w:t>Svake godine Škola organizuje promotivne aktivnosti, obilaze se završni razredi u svim osnovnim školama na lokalnom nivou. </w:t>
            </w:r>
            <w:r w:rsidRPr="00A96302">
              <w:rPr>
                <w:rFonts w:asciiTheme="majorHAnsi" w:hAnsiTheme="majorHAnsi" w:cstheme="majorHAnsi"/>
                <w:bCs/>
                <w:sz w:val="24"/>
                <w:szCs w:val="24"/>
                <w:lang w:val="sr-Latn-BA"/>
              </w:rPr>
              <w:t>U toku razgovora sa predstavnicima/ama Učeničkog parlamenta, učenici/ce su istakli da o temama o daljem nastavku školovanja razgovaraju sa odjeljenjskim starješinama, stručnim saradnicama u Školi i pojedinim nastavnicima/ama koji predaju stručne predmete. Na konstataciju iz upitnika da dobijaju informacije o izboru fakulteta i izboru zanimanja afirmativno se izjasnilo 36% učenika/ca, djelimično se slaže 36% anketiranih učenika/ca, ne slaže se 18%.</w:t>
            </w:r>
          </w:p>
          <w:p w14:paraId="2E679BEB" w14:textId="77777777" w:rsidR="00457C0A" w:rsidRPr="00A96302" w:rsidRDefault="00457C0A" w:rsidP="00457C0A">
            <w:pPr>
              <w:jc w:val="both"/>
              <w:rPr>
                <w:rFonts w:asciiTheme="majorHAnsi" w:hAnsiTheme="majorHAnsi" w:cstheme="majorHAnsi"/>
                <w:sz w:val="24"/>
                <w:szCs w:val="24"/>
                <w:lang w:val="sr-Latn-ME"/>
              </w:rPr>
            </w:pPr>
            <w:r w:rsidRPr="00A96302">
              <w:rPr>
                <w:rFonts w:asciiTheme="majorHAnsi" w:hAnsiTheme="majorHAnsi" w:cstheme="majorHAnsi"/>
                <w:sz w:val="24"/>
                <w:szCs w:val="24"/>
                <w:lang w:val="sr-Latn-ME"/>
              </w:rPr>
              <w:t xml:space="preserve">Škola je kroz aktivnosti Debatnog kluba i partnerstvo sa Opštinom Herceg Novi, bila dio Projekta </w:t>
            </w:r>
            <w:r w:rsidRPr="00A96302">
              <w:rPr>
                <w:rFonts w:asciiTheme="majorHAnsi" w:hAnsiTheme="majorHAnsi" w:cstheme="majorHAnsi"/>
                <w:i/>
                <w:sz w:val="24"/>
                <w:szCs w:val="24"/>
                <w:lang w:val="sr-Latn-ME"/>
              </w:rPr>
              <w:t>New castles of the world,</w:t>
            </w:r>
            <w:r w:rsidRPr="00A96302">
              <w:rPr>
                <w:rFonts w:asciiTheme="majorHAnsi" w:hAnsiTheme="majorHAnsi" w:cstheme="majorHAnsi"/>
                <w:sz w:val="24"/>
                <w:szCs w:val="24"/>
                <w:lang w:val="sr-Latn-ME"/>
              </w:rPr>
              <w:t xml:space="preserve"> povezivanje učenika/ca i nastavnika/ca sa različitim kulturama. Škola je dobila učenički kutak kroz Projekat “Oškolovanje škole”, realizovana je i radionica u organizaciji UNDP – omladinski aktivizam.</w:t>
            </w:r>
          </w:p>
          <w:p w14:paraId="57D563BB" w14:textId="77777777" w:rsidR="00457C0A" w:rsidRPr="004B00E0" w:rsidRDefault="00457C0A" w:rsidP="00457C0A">
            <w:pPr>
              <w:spacing w:after="720"/>
              <w:jc w:val="both"/>
              <w:rPr>
                <w:rFonts w:asciiTheme="majorHAnsi" w:hAnsiTheme="majorHAnsi" w:cstheme="majorHAnsi"/>
                <w:sz w:val="24"/>
                <w:szCs w:val="24"/>
                <w:lang w:val="sr-Latn-ME"/>
              </w:rPr>
            </w:pPr>
            <w:r w:rsidRPr="00A96302">
              <w:rPr>
                <w:rFonts w:asciiTheme="majorHAnsi" w:hAnsiTheme="majorHAnsi" w:cstheme="majorHAnsi"/>
                <w:sz w:val="24"/>
                <w:szCs w:val="24"/>
                <w:lang w:val="sr-Latn-ME"/>
              </w:rPr>
              <w:t>Učenici/ce Škole uređuju emisiju “U điru mladosti”, na taj način se promovišu školska postignuća i školske aktivnosti.</w:t>
            </w:r>
            <w:r>
              <w:rPr>
                <w:rFonts w:asciiTheme="majorHAnsi" w:hAnsiTheme="majorHAnsi" w:cstheme="majorHAnsi"/>
                <w:sz w:val="24"/>
                <w:szCs w:val="24"/>
                <w:lang w:val="sr-Latn-ME"/>
              </w:rPr>
              <w:t xml:space="preserve"> </w:t>
            </w:r>
            <w:r w:rsidRPr="00A96302">
              <w:rPr>
                <w:rFonts w:asciiTheme="majorHAnsi" w:hAnsiTheme="majorHAnsi" w:cstheme="majorHAnsi"/>
                <w:sz w:val="24"/>
                <w:szCs w:val="24"/>
                <w:lang w:val="sr-Latn-ME"/>
              </w:rPr>
              <w:t>Promocija najboljih učenika/ca se realizuje i preko saradnje sa Novskim portalom na kojem učenici/ce imaju svoj prostor u rubrici “Đaci bastaduri”. Dan škole je takođe prilika za promociju škole, tom prilikom se organizuje Akademija na kojoj prisustvuju svi partneri Škole kao i roditelji. Školski list “Iskra” koji izlazi jednom godišnje, takođe doprinosi značajnoj promociji Škole. U saradnji sa Sektertarijatom za kulturu i mlade, na maturskoj večeri je svim maturantima uručen “Poklon spomenar”, poseban album sa njihovim slikama.</w:t>
            </w:r>
          </w:p>
          <w:p w14:paraId="305FE336" w14:textId="77777777" w:rsidR="00457C0A" w:rsidRPr="00A96302" w:rsidRDefault="00457C0A" w:rsidP="00457C0A">
            <w:pPr>
              <w:jc w:val="both"/>
              <w:rPr>
                <w:rFonts w:asciiTheme="majorHAnsi" w:hAnsiTheme="majorHAnsi" w:cstheme="majorHAnsi"/>
                <w:b/>
                <w:i/>
                <w:sz w:val="24"/>
                <w:szCs w:val="24"/>
              </w:rPr>
            </w:pPr>
            <w:r>
              <w:rPr>
                <w:rFonts w:asciiTheme="majorHAnsi" w:hAnsiTheme="majorHAnsi" w:cstheme="majorHAnsi"/>
                <w:b/>
                <w:i/>
                <w:sz w:val="24"/>
                <w:szCs w:val="24"/>
              </w:rPr>
              <w:lastRenderedPageBreak/>
              <w:t>P</w:t>
            </w:r>
            <w:r w:rsidRPr="00A96302">
              <w:rPr>
                <w:rFonts w:asciiTheme="majorHAnsi" w:hAnsiTheme="majorHAnsi" w:cstheme="majorHAnsi"/>
                <w:b/>
                <w:i/>
                <w:sz w:val="24"/>
                <w:szCs w:val="24"/>
              </w:rPr>
              <w:t>reporuka:</w:t>
            </w:r>
          </w:p>
          <w:p w14:paraId="11DD26E5" w14:textId="699C6622" w:rsidR="00457C0A" w:rsidRPr="00EF30B5" w:rsidRDefault="00457C0A" w:rsidP="00457C0A">
            <w:pPr>
              <w:jc w:val="both"/>
              <w:rPr>
                <w:rFonts w:asciiTheme="majorHAnsi" w:hAnsiTheme="majorHAnsi" w:cstheme="majorHAnsi"/>
                <w:sz w:val="24"/>
                <w:szCs w:val="24"/>
              </w:rPr>
            </w:pPr>
            <w:r w:rsidRPr="004B00E0">
              <w:rPr>
                <w:rFonts w:asciiTheme="majorHAnsi" w:eastAsia="Calibri" w:hAnsiTheme="majorHAnsi" w:cstheme="majorHAnsi"/>
                <w:noProof/>
                <w:sz w:val="24"/>
                <w:szCs w:val="24"/>
                <w:lang w:val="hr-HR"/>
              </w:rPr>
              <w:t>Škola</w:t>
            </w:r>
            <w:r w:rsidRPr="00A96302">
              <w:rPr>
                <w:rFonts w:asciiTheme="majorHAnsi" w:hAnsiTheme="majorHAnsi" w:cstheme="majorHAnsi"/>
                <w:sz w:val="24"/>
                <w:szCs w:val="24"/>
                <w:lang w:val="sr-Latn-ME"/>
              </w:rPr>
              <w:t xml:space="preserve"> treba da prati i istraži potrebe, odnosno interesovanja i afinitete učenika/ca za učešće na vanastavnim aktivnostima i da vodi kontinuiranu evidenciju učešća.</w:t>
            </w:r>
          </w:p>
        </w:tc>
      </w:tr>
    </w:tbl>
    <w:p w14:paraId="45126AB0" w14:textId="77777777" w:rsidR="00457C0A" w:rsidRDefault="00457C0A">
      <w:r>
        <w:lastRenderedPageBreak/>
        <w:br w:type="page"/>
      </w:r>
    </w:p>
    <w:p w14:paraId="0ADCB198" w14:textId="7DAC0A5A" w:rsidR="009D79B1" w:rsidRDefault="00825015" w:rsidP="00A117F6">
      <w:pPr>
        <w:rPr>
          <w:rFonts w:asciiTheme="majorHAnsi" w:hAnsiTheme="majorHAnsi" w:cstheme="majorHAnsi"/>
          <w:b/>
          <w:sz w:val="28"/>
          <w:szCs w:val="28"/>
          <w:u w:val="single"/>
        </w:rPr>
      </w:pPr>
      <w:bookmarkStart w:id="34" w:name="_MON_1684163404"/>
      <w:bookmarkStart w:id="35" w:name="_GoBack"/>
      <w:bookmarkEnd w:id="34"/>
      <w:bookmarkEnd w:id="35"/>
      <w:r>
        <w:rPr>
          <w:rFonts w:asciiTheme="majorHAnsi" w:hAnsiTheme="majorHAnsi" w:cstheme="majorHAnsi"/>
          <w:b/>
          <w:sz w:val="28"/>
          <w:szCs w:val="28"/>
          <w:u w:val="single"/>
        </w:rPr>
        <w:lastRenderedPageBreak/>
        <w:t>O</w:t>
      </w:r>
      <w:r w:rsidR="00514F67" w:rsidRPr="00A117F6">
        <w:rPr>
          <w:rFonts w:asciiTheme="majorHAnsi" w:hAnsiTheme="majorHAnsi" w:cstheme="majorHAnsi"/>
          <w:b/>
          <w:sz w:val="28"/>
          <w:szCs w:val="28"/>
          <w:u w:val="single"/>
        </w:rPr>
        <w:t>pšta preporuka</w:t>
      </w:r>
    </w:p>
    <w:bookmarkStart w:id="36" w:name="_Toc200958198"/>
    <w:p w14:paraId="2547054B" w14:textId="55EC9E31" w:rsidR="000578EF" w:rsidRPr="000578EF" w:rsidRDefault="00705BB4" w:rsidP="00B35DF7">
      <w:pPr>
        <w:rPr>
          <w:rFonts w:asciiTheme="majorHAnsi" w:hAnsiTheme="majorHAnsi" w:cstheme="majorHAnsi"/>
          <w:sz w:val="24"/>
          <w:szCs w:val="24"/>
          <w:lang w:val="sr-Latn-CS"/>
        </w:rPr>
      </w:pPr>
      <w:sdt>
        <w:sdtPr>
          <w:rPr>
            <w:rFonts w:asciiTheme="majorHAnsi" w:eastAsia="Times New Roman" w:hAnsiTheme="majorHAnsi" w:cstheme="majorHAnsi"/>
            <w:sz w:val="24"/>
            <w:szCs w:val="24"/>
            <w:lang w:val="sr-Latn-RS"/>
          </w:rPr>
          <w:id w:val="-1357193619"/>
        </w:sdtPr>
        <w:sdtEndPr/>
        <w:sdtContent>
          <w:r w:rsidR="000272DF" w:rsidRPr="00E61C2B">
            <w:rPr>
              <w:rFonts w:asciiTheme="majorHAnsi" w:eastAsia="Times New Roman" w:hAnsiTheme="majorHAnsi" w:cstheme="majorHAnsi"/>
              <w:sz w:val="24"/>
              <w:szCs w:val="24"/>
              <w:lang w:val="sr-Latn-RS"/>
            </w:rPr>
            <w:t>Obaveza direktor</w:t>
          </w:r>
          <w:r w:rsidR="00FD48F0" w:rsidRPr="00E61C2B">
            <w:rPr>
              <w:rFonts w:asciiTheme="majorHAnsi" w:eastAsia="Times New Roman" w:hAnsiTheme="majorHAnsi" w:cstheme="majorHAnsi"/>
              <w:sz w:val="24"/>
              <w:szCs w:val="24"/>
              <w:lang w:val="sr-Latn-RS"/>
            </w:rPr>
            <w:t>ice</w:t>
          </w:r>
        </w:sdtContent>
      </w:sdt>
      <w:r w:rsidR="000578EF" w:rsidRPr="00E61C2B">
        <w:rPr>
          <w:rFonts w:asciiTheme="majorHAnsi" w:eastAsia="Times New Roman" w:hAnsiTheme="majorHAnsi" w:cstheme="majorHAnsi"/>
          <w:sz w:val="24"/>
          <w:szCs w:val="24"/>
          <w:lang w:val="sr-Latn-RS"/>
        </w:rPr>
        <w:t xml:space="preserve"> </w:t>
      </w:r>
      <w:sdt>
        <w:sdtPr>
          <w:rPr>
            <w:rFonts w:asciiTheme="majorHAnsi" w:hAnsiTheme="majorHAnsi" w:cstheme="majorHAnsi"/>
            <w:sz w:val="24"/>
            <w:szCs w:val="24"/>
            <w:lang w:val="sr-Latn-RS"/>
          </w:rPr>
          <w:id w:val="1633826822"/>
        </w:sdtPr>
        <w:sdtEndPr>
          <w:rPr>
            <w:lang w:val="sr-Latn-CS"/>
          </w:rPr>
        </w:sdtEndPr>
        <w:sdtContent/>
      </w:sdt>
      <w:r w:rsidR="000578EF" w:rsidRPr="00E61C2B">
        <w:rPr>
          <w:rFonts w:asciiTheme="majorHAnsi" w:hAnsiTheme="majorHAnsi" w:cstheme="majorHAnsi"/>
          <w:sz w:val="24"/>
          <w:szCs w:val="24"/>
        </w:rPr>
        <w:t xml:space="preserve">JU </w:t>
      </w:r>
      <w:bookmarkStart w:id="37" w:name="_Hlk200368833"/>
      <w:r w:rsidR="000272DF" w:rsidRPr="00E61C2B">
        <w:rPr>
          <w:rFonts w:asciiTheme="majorHAnsi" w:hAnsiTheme="majorHAnsi" w:cstheme="majorHAnsi"/>
          <w:sz w:val="24"/>
          <w:szCs w:val="24"/>
        </w:rPr>
        <w:t xml:space="preserve">Srednja </w:t>
      </w:r>
      <w:r w:rsidR="003936BA" w:rsidRPr="00E61C2B">
        <w:rPr>
          <w:rFonts w:asciiTheme="majorHAnsi" w:hAnsiTheme="majorHAnsi" w:cstheme="majorHAnsi"/>
          <w:sz w:val="24"/>
          <w:szCs w:val="24"/>
        </w:rPr>
        <w:t>mješovita škola „</w:t>
      </w:r>
      <w:r w:rsidR="00413A33">
        <w:rPr>
          <w:rFonts w:asciiTheme="majorHAnsi" w:hAnsiTheme="majorHAnsi" w:cstheme="majorHAnsi"/>
          <w:sz w:val="24"/>
          <w:szCs w:val="24"/>
        </w:rPr>
        <w:t>Ivan Goran Kovačić</w:t>
      </w:r>
      <w:r w:rsidR="00FD48F0" w:rsidRPr="00E61C2B">
        <w:rPr>
          <w:rFonts w:asciiTheme="majorHAnsi" w:hAnsiTheme="majorHAnsi" w:cstheme="majorHAnsi"/>
          <w:sz w:val="24"/>
          <w:szCs w:val="24"/>
        </w:rPr>
        <w:t xml:space="preserve">“ </w:t>
      </w:r>
      <w:r w:rsidR="00413A33">
        <w:rPr>
          <w:rFonts w:asciiTheme="majorHAnsi" w:hAnsiTheme="majorHAnsi" w:cstheme="majorHAnsi"/>
          <w:sz w:val="24"/>
          <w:szCs w:val="24"/>
        </w:rPr>
        <w:t>Herceg Novi</w:t>
      </w:r>
      <w:bookmarkEnd w:id="36"/>
      <w:bookmarkEnd w:id="37"/>
      <w:r w:rsidR="00B35DF7">
        <w:rPr>
          <w:rFonts w:asciiTheme="majorHAnsi" w:hAnsiTheme="majorHAnsi" w:cstheme="majorHAnsi"/>
          <w:sz w:val="24"/>
          <w:szCs w:val="24"/>
        </w:rPr>
        <w:t xml:space="preserve"> </w:t>
      </w:r>
      <w:r w:rsidR="000578EF" w:rsidRPr="000578EF">
        <w:rPr>
          <w:rFonts w:asciiTheme="majorHAnsi" w:hAnsiTheme="majorHAnsi" w:cstheme="majorHAnsi"/>
          <w:sz w:val="24"/>
          <w:szCs w:val="24"/>
          <w:lang w:val="sr-Latn-CS"/>
        </w:rPr>
        <w:t>je da sa ovim Izvještajem upozna nastavnike, Savjet roditelja i Školski odbor (član 19. Pravilnika o sadržaju, oblicima i načinu utvrđivanja kvaliteta obrazovno-vaspitnog rada u ustanovama „Službeni list CG“, br.111/20 od 18.11.2020.).</w:t>
      </w:r>
      <w:r w:rsidR="000578EF" w:rsidRPr="000578EF">
        <w:rPr>
          <w:rFonts w:asciiTheme="majorHAnsi" w:eastAsia="Times New Roman" w:hAnsiTheme="majorHAnsi" w:cstheme="majorHAnsi"/>
          <w:sz w:val="24"/>
          <w:szCs w:val="24"/>
          <w:lang w:val="sr-Latn-RS"/>
        </w:rPr>
        <w:t xml:space="preserve"> </w:t>
      </w:r>
    </w:p>
    <w:p w14:paraId="30A2E5EA" w14:textId="5A0347DD" w:rsidR="000578EF" w:rsidRPr="000578EF" w:rsidRDefault="00705BB4" w:rsidP="000578EF">
      <w:pPr>
        <w:spacing w:after="120" w:line="240" w:lineRule="auto"/>
        <w:jc w:val="both"/>
        <w:rPr>
          <w:rFonts w:asciiTheme="majorHAnsi" w:eastAsia="Times New Roman" w:hAnsiTheme="majorHAnsi" w:cstheme="majorHAnsi"/>
          <w:sz w:val="24"/>
          <w:szCs w:val="24"/>
          <w:lang w:val="sr-Latn-RS"/>
        </w:rPr>
      </w:pPr>
      <w:sdt>
        <w:sdtPr>
          <w:rPr>
            <w:rFonts w:asciiTheme="majorHAnsi" w:eastAsia="Times New Roman" w:hAnsiTheme="majorHAnsi" w:cstheme="majorHAnsi"/>
            <w:sz w:val="24"/>
            <w:szCs w:val="24"/>
            <w:lang w:val="sr-Latn-RS"/>
          </w:rPr>
          <w:id w:val="1623258052"/>
        </w:sdtPr>
        <w:sdtEndPr/>
        <w:sdtContent>
          <w:r w:rsidR="000578EF" w:rsidRPr="000578EF">
            <w:rPr>
              <w:rFonts w:asciiTheme="majorHAnsi" w:eastAsia="Times New Roman" w:hAnsiTheme="majorHAnsi" w:cstheme="majorHAnsi"/>
              <w:sz w:val="24"/>
              <w:szCs w:val="24"/>
              <w:lang w:val="sr-Latn-RS"/>
            </w:rPr>
            <w:t>Na osnovu ovog Izvještaja</w:t>
          </w:r>
        </w:sdtContent>
      </w:sdt>
      <w:r w:rsidR="000578EF" w:rsidRPr="000578EF">
        <w:rPr>
          <w:rFonts w:asciiTheme="majorHAnsi" w:eastAsia="Times New Roman" w:hAnsiTheme="majorHAnsi" w:cstheme="majorHAnsi"/>
          <w:sz w:val="24"/>
          <w:szCs w:val="24"/>
          <w:lang w:val="sr-Latn-RS"/>
        </w:rPr>
        <w:t xml:space="preserve"> </w:t>
      </w:r>
      <w:r w:rsidR="000272DF">
        <w:rPr>
          <w:rFonts w:asciiTheme="majorHAnsi" w:hAnsiTheme="majorHAnsi" w:cstheme="majorHAnsi"/>
          <w:sz w:val="24"/>
          <w:szCs w:val="24"/>
        </w:rPr>
        <w:t>JU</w:t>
      </w:r>
      <w:r w:rsidR="00FD48F0">
        <w:rPr>
          <w:rFonts w:asciiTheme="majorHAnsi" w:hAnsiTheme="majorHAnsi" w:cstheme="majorHAnsi"/>
          <w:sz w:val="24"/>
          <w:szCs w:val="24"/>
        </w:rPr>
        <w:t xml:space="preserve"> Srednja mješovita</w:t>
      </w:r>
      <w:r w:rsidR="000272DF">
        <w:rPr>
          <w:rFonts w:asciiTheme="majorHAnsi" w:hAnsiTheme="majorHAnsi" w:cstheme="majorHAnsi"/>
          <w:sz w:val="24"/>
          <w:szCs w:val="24"/>
        </w:rPr>
        <w:t xml:space="preserve"> </w:t>
      </w:r>
      <w:r w:rsidR="00FD48F0">
        <w:rPr>
          <w:rFonts w:asciiTheme="majorHAnsi" w:hAnsiTheme="majorHAnsi" w:cstheme="majorHAnsi"/>
          <w:sz w:val="24"/>
          <w:szCs w:val="24"/>
        </w:rPr>
        <w:t>škola „</w:t>
      </w:r>
      <w:r w:rsidR="00413A33">
        <w:rPr>
          <w:rFonts w:asciiTheme="majorHAnsi" w:hAnsiTheme="majorHAnsi" w:cstheme="majorHAnsi"/>
          <w:sz w:val="24"/>
          <w:szCs w:val="24"/>
        </w:rPr>
        <w:t>Ivan Goran Kovačić</w:t>
      </w:r>
      <w:r w:rsidR="00FD48F0">
        <w:rPr>
          <w:rFonts w:asciiTheme="majorHAnsi" w:hAnsiTheme="majorHAnsi" w:cstheme="majorHAnsi"/>
          <w:sz w:val="24"/>
          <w:szCs w:val="24"/>
        </w:rPr>
        <w:t xml:space="preserve">“ </w:t>
      </w:r>
      <w:r w:rsidR="00413A33">
        <w:rPr>
          <w:rFonts w:asciiTheme="majorHAnsi" w:hAnsiTheme="majorHAnsi" w:cstheme="majorHAnsi"/>
          <w:sz w:val="24"/>
          <w:szCs w:val="24"/>
        </w:rPr>
        <w:t>Herceg Novi</w:t>
      </w:r>
      <w:r w:rsidR="00B35DF7">
        <w:rPr>
          <w:rFonts w:asciiTheme="majorHAnsi" w:hAnsiTheme="majorHAnsi" w:cstheme="majorHAnsi"/>
          <w:sz w:val="24"/>
          <w:szCs w:val="24"/>
        </w:rPr>
        <w:t xml:space="preserve"> </w:t>
      </w:r>
      <w:r w:rsidR="000578EF" w:rsidRPr="000272DF">
        <w:rPr>
          <w:rFonts w:asciiTheme="majorHAnsi" w:hAnsiTheme="majorHAnsi" w:cstheme="majorHAnsi"/>
          <w:sz w:val="24"/>
          <w:szCs w:val="24"/>
          <w:lang w:val="sr-Latn-CS"/>
        </w:rPr>
        <w:t>treba uraditi Plan za</w:t>
      </w:r>
      <w:r w:rsidR="000578EF" w:rsidRPr="000578EF">
        <w:rPr>
          <w:rFonts w:asciiTheme="majorHAnsi" w:hAnsiTheme="majorHAnsi" w:cstheme="majorHAnsi"/>
          <w:sz w:val="24"/>
          <w:szCs w:val="24"/>
          <w:lang w:val="sr-Latn-CS"/>
        </w:rPr>
        <w:t xml:space="preserve"> unapređenje kvaliteta obrazovno-vaspitnog rada i dostaviti ga Centru za stručno obrazovanje i Zavodu za školstvo u roku 30 dana od dana prijema ovog izvještaja (član 23. Pravilnika o sadržaju, oblicima i načinu utvrđivanja kvaliteta obrazovno-vaspitnog rada u ustanovama „Službeni list CG“, br.111/20 od 18.11.2020.).</w:t>
      </w:r>
      <w:r w:rsidR="000578EF" w:rsidRPr="000578EF">
        <w:rPr>
          <w:rFonts w:asciiTheme="majorHAnsi" w:eastAsia="Times New Roman" w:hAnsiTheme="majorHAnsi" w:cstheme="majorHAnsi"/>
          <w:sz w:val="24"/>
          <w:szCs w:val="24"/>
          <w:lang w:val="sr-Latn-RS"/>
        </w:rPr>
        <w:t xml:space="preserve"> </w:t>
      </w:r>
    </w:p>
    <w:p w14:paraId="167D25EF" w14:textId="77777777" w:rsidR="003830E8" w:rsidRPr="0071283B" w:rsidRDefault="003830E8" w:rsidP="00A117F6">
      <w:pPr>
        <w:rPr>
          <w:sz w:val="28"/>
          <w:szCs w:val="28"/>
          <w:u w:val="single"/>
        </w:rPr>
      </w:pPr>
      <w:r w:rsidRPr="00A117F6">
        <w:rPr>
          <w:rFonts w:asciiTheme="majorHAnsi" w:hAnsiTheme="majorHAnsi" w:cstheme="majorHAnsi"/>
          <w:b/>
          <w:sz w:val="28"/>
          <w:szCs w:val="28"/>
          <w:u w:val="single"/>
        </w:rPr>
        <w:t>Pravna pouka</w:t>
      </w:r>
    </w:p>
    <w:p w14:paraId="5A24F107" w14:textId="09A1D9F3" w:rsidR="00514F67" w:rsidRPr="00514F67" w:rsidRDefault="00514F67" w:rsidP="00514F67">
      <w:pPr>
        <w:spacing w:after="0" w:line="240" w:lineRule="auto"/>
        <w:jc w:val="both"/>
        <w:rPr>
          <w:rFonts w:asciiTheme="majorHAnsi" w:eastAsia="Times New Roman" w:hAnsiTheme="majorHAnsi" w:cs="Book Antiqua"/>
          <w:sz w:val="24"/>
          <w:szCs w:val="24"/>
          <w:lang w:val="sr-Latn-RS"/>
        </w:rPr>
      </w:pPr>
      <w:r w:rsidRPr="00514F67">
        <w:rPr>
          <w:rFonts w:asciiTheme="majorHAnsi" w:hAnsiTheme="majorHAnsi"/>
          <w:b/>
          <w:noProof/>
          <w:sz w:val="24"/>
          <w:szCs w:val="24"/>
          <w:lang w:val="en-US"/>
        </w:rPr>
        <mc:AlternateContent>
          <mc:Choice Requires="wps">
            <w:drawing>
              <wp:anchor distT="45720" distB="45720" distL="114300" distR="114300" simplePos="0" relativeHeight="251662336" behindDoc="0" locked="0" layoutInCell="1" allowOverlap="1" wp14:anchorId="14361E09" wp14:editId="7B2AEBD9">
                <wp:simplePos x="0" y="0"/>
                <wp:positionH relativeFrom="margin">
                  <wp:posOffset>2941016</wp:posOffset>
                </wp:positionH>
                <wp:positionV relativeFrom="paragraph">
                  <wp:posOffset>1161415</wp:posOffset>
                </wp:positionV>
                <wp:extent cx="2886075" cy="1955800"/>
                <wp:effectExtent l="0" t="0" r="0" b="6350"/>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6075" cy="1955800"/>
                        </a:xfrm>
                        <a:prstGeom prst="rect">
                          <a:avLst/>
                        </a:prstGeom>
                        <a:noFill/>
                        <a:ln w="9525">
                          <a:noFill/>
                          <a:miter lim="800000"/>
                          <a:headEnd/>
                          <a:tailEnd/>
                        </a:ln>
                      </wps:spPr>
                      <wps:txbx>
                        <w:txbxContent>
                          <w:sdt>
                            <w:sdtPr>
                              <w:rPr>
                                <w:rFonts w:asciiTheme="majorHAnsi" w:hAnsiTheme="majorHAnsi"/>
                                <w:b/>
                                <w:sz w:val="24"/>
                                <w:szCs w:val="24"/>
                              </w:rPr>
                              <w:id w:val="-99961046"/>
                            </w:sdtPr>
                            <w:sdtEndPr/>
                            <w:sdtContent>
                              <w:sdt>
                                <w:sdtPr>
                                  <w:rPr>
                                    <w:rFonts w:asciiTheme="majorHAnsi" w:hAnsiTheme="majorHAnsi"/>
                                    <w:b/>
                                    <w:sz w:val="24"/>
                                    <w:szCs w:val="24"/>
                                  </w:rPr>
                                  <w:id w:val="854008809"/>
                                </w:sdtPr>
                                <w:sdtEndPr/>
                                <w:sdtContent>
                                  <w:p w14:paraId="62A64407" w14:textId="29491E0E" w:rsidR="000766A1" w:rsidRDefault="000766A1" w:rsidP="00514F67">
                                    <w:pPr>
                                      <w:jc w:val="right"/>
                                      <w:rPr>
                                        <w:rFonts w:asciiTheme="majorHAnsi" w:hAnsiTheme="majorHAnsi"/>
                                        <w:b/>
                                        <w:sz w:val="24"/>
                                        <w:szCs w:val="24"/>
                                      </w:rPr>
                                    </w:pPr>
                                    <w:r w:rsidRPr="003A1363">
                                      <w:rPr>
                                        <w:rFonts w:asciiTheme="majorHAnsi" w:hAnsiTheme="majorHAnsi"/>
                                        <w:b/>
                                        <w:sz w:val="24"/>
                                        <w:szCs w:val="24"/>
                                      </w:rPr>
                                      <w:t>Direktor</w:t>
                                    </w:r>
                                    <w:r>
                                      <w:rPr>
                                        <w:rFonts w:asciiTheme="majorHAnsi" w:hAnsiTheme="majorHAnsi"/>
                                        <w:b/>
                                        <w:sz w:val="24"/>
                                        <w:szCs w:val="24"/>
                                      </w:rPr>
                                      <w:t>ica</w:t>
                                    </w:r>
                                  </w:p>
                                  <w:p w14:paraId="1F8CA8B2" w14:textId="69685E2E" w:rsidR="000766A1" w:rsidRPr="00427AAA" w:rsidRDefault="000766A1" w:rsidP="00514F67">
                                    <w:pPr>
                                      <w:jc w:val="right"/>
                                      <w:rPr>
                                        <w:rFonts w:asciiTheme="majorHAnsi" w:hAnsiTheme="majorHAnsi"/>
                                        <w:b/>
                                        <w:sz w:val="24"/>
                                        <w:szCs w:val="24"/>
                                      </w:rPr>
                                    </w:pPr>
                                    <w:r>
                                      <w:rPr>
                                        <w:rFonts w:asciiTheme="majorHAnsi" w:hAnsiTheme="majorHAnsi"/>
                                        <w:b/>
                                        <w:sz w:val="24"/>
                                        <w:szCs w:val="24"/>
                                      </w:rPr>
                                      <w:t>Aleksandra Lalević</w:t>
                                    </w:r>
                                  </w:p>
                                </w:sdtContent>
                              </w:sdt>
                            </w:sdtContent>
                          </w:sdt>
                          <w:p w14:paraId="72307A92" w14:textId="77777777" w:rsidR="000766A1" w:rsidRDefault="000766A1">
                            <w:pPr>
                              <w:rPr>
                                <w:rFonts w:asciiTheme="majorHAnsi" w:hAnsiTheme="majorHAnsi"/>
                                <w:sz w:val="24"/>
                                <w:szCs w:val="24"/>
                              </w:rPr>
                            </w:pPr>
                          </w:p>
                          <w:p w14:paraId="48DB1EF0" w14:textId="77777777" w:rsidR="000766A1" w:rsidRPr="003047B9" w:rsidRDefault="000766A1" w:rsidP="00514F67">
                            <w:pPr>
                              <w:jc w:val="right"/>
                              <w:rPr>
                                <w:rFonts w:asciiTheme="majorHAnsi" w:hAnsiTheme="majorHAnsi"/>
                                <w:b/>
                                <w:sz w:val="24"/>
                                <w:szCs w:val="24"/>
                              </w:rPr>
                            </w:pPr>
                            <w:r>
                              <w:rPr>
                                <w:rFonts w:asciiTheme="majorHAnsi" w:hAnsiTheme="majorHAnsi"/>
                                <w:b/>
                                <w:sz w:val="24"/>
                                <w:szCs w:val="24"/>
                              </w:rPr>
                              <w:t>____________________________</w:t>
                            </w:r>
                          </w:p>
                          <w:p w14:paraId="193EA63F" w14:textId="77777777" w:rsidR="000766A1" w:rsidRPr="00427AAA" w:rsidRDefault="000766A1" w:rsidP="00514F67">
                            <w:pPr>
                              <w:jc w:val="right"/>
                              <w:rPr>
                                <w:rFonts w:asciiTheme="majorHAnsi" w:hAnsiTheme="majorHAnsi"/>
                                <w:sz w:val="24"/>
                                <w:szCs w:val="24"/>
                              </w:rPr>
                            </w:pPr>
                          </w:p>
                          <w:p w14:paraId="137C7630" w14:textId="77777777" w:rsidR="000766A1" w:rsidRDefault="000766A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4361E09" id="_x0000_t202" coordsize="21600,21600" o:spt="202" path="m,l,21600r21600,l21600,xe">
                <v:stroke joinstyle="miter"/>
                <v:path gradientshapeok="t" o:connecttype="rect"/>
              </v:shapetype>
              <v:shape id="Text Box 4" o:spid="_x0000_s1026" type="#_x0000_t202" style="position:absolute;left:0;text-align:left;margin-left:231.6pt;margin-top:91.45pt;width:227.25pt;height:154pt;z-index:2516623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" filled="f" stroked="f">
                <v:textbox>
                  <w:txbxContent>
                    <w:sdt>
                      <w:sdtPr>
                        <w:rPr>
                          <w:rFonts w:asciiTheme="majorHAnsi" w:hAnsiTheme="majorHAnsi"/>
                          <w:b/>
                          <w:sz w:val="24"/>
                          <w:szCs w:val="24"/>
                        </w:rPr>
                        <w:id w:val="-99961046"/>
                      </w:sdtPr>
                      <w:sdtEndPr/>
                      <w:sdtContent>
                        <w:sdt>
                          <w:sdtPr>
                            <w:rPr>
                              <w:rFonts w:asciiTheme="majorHAnsi" w:hAnsiTheme="majorHAnsi"/>
                              <w:b/>
                              <w:sz w:val="24"/>
                              <w:szCs w:val="24"/>
                            </w:rPr>
                            <w:id w:val="854008809"/>
                          </w:sdtPr>
                          <w:sdtEndPr/>
                          <w:sdtContent>
                            <w:p w14:paraId="62A64407" w14:textId="29491E0E" w:rsidR="000766A1" w:rsidRDefault="000766A1" w:rsidP="00514F67">
                              <w:pPr>
                                <w:jc w:val="right"/>
                                <w:rPr>
                                  <w:rFonts w:asciiTheme="majorHAnsi" w:hAnsiTheme="majorHAnsi"/>
                                  <w:b/>
                                  <w:sz w:val="24"/>
                                  <w:szCs w:val="24"/>
                                </w:rPr>
                              </w:pPr>
                              <w:r w:rsidRPr="003A1363">
                                <w:rPr>
                                  <w:rFonts w:asciiTheme="majorHAnsi" w:hAnsiTheme="majorHAnsi"/>
                                  <w:b/>
                                  <w:sz w:val="24"/>
                                  <w:szCs w:val="24"/>
                                </w:rPr>
                                <w:t>Direktor</w:t>
                              </w:r>
                              <w:r>
                                <w:rPr>
                                  <w:rFonts w:asciiTheme="majorHAnsi" w:hAnsiTheme="majorHAnsi"/>
                                  <w:b/>
                                  <w:sz w:val="24"/>
                                  <w:szCs w:val="24"/>
                                </w:rPr>
                                <w:t>ica</w:t>
                              </w:r>
                            </w:p>
                            <w:p w14:paraId="1F8CA8B2" w14:textId="69685E2E" w:rsidR="000766A1" w:rsidRPr="00427AAA" w:rsidRDefault="000766A1" w:rsidP="00514F67">
                              <w:pPr>
                                <w:jc w:val="right"/>
                                <w:rPr>
                                  <w:rFonts w:asciiTheme="majorHAnsi" w:hAnsiTheme="majorHAnsi"/>
                                  <w:b/>
                                  <w:sz w:val="24"/>
                                  <w:szCs w:val="24"/>
                                </w:rPr>
                              </w:pPr>
                              <w:r>
                                <w:rPr>
                                  <w:rFonts w:asciiTheme="majorHAnsi" w:hAnsiTheme="majorHAnsi"/>
                                  <w:b/>
                                  <w:sz w:val="24"/>
                                  <w:szCs w:val="24"/>
                                </w:rPr>
                                <w:t>Aleksandra Lalević</w:t>
                              </w:r>
                            </w:p>
                          </w:sdtContent>
                        </w:sdt>
                      </w:sdtContent>
                    </w:sdt>
                    <w:p w14:paraId="72307A92" w14:textId="77777777" w:rsidR="000766A1" w:rsidRDefault="000766A1">
                      <w:pPr>
                        <w:rPr>
                          <w:rFonts w:asciiTheme="majorHAnsi" w:hAnsiTheme="majorHAnsi"/>
                          <w:sz w:val="24"/>
                          <w:szCs w:val="24"/>
                        </w:rPr>
                      </w:pPr>
                    </w:p>
                    <w:p w14:paraId="48DB1EF0" w14:textId="77777777" w:rsidR="000766A1" w:rsidRPr="003047B9" w:rsidRDefault="000766A1" w:rsidP="00514F67">
                      <w:pPr>
                        <w:jc w:val="right"/>
                        <w:rPr>
                          <w:rFonts w:asciiTheme="majorHAnsi" w:hAnsiTheme="majorHAnsi"/>
                          <w:b/>
                          <w:sz w:val="24"/>
                          <w:szCs w:val="24"/>
                        </w:rPr>
                      </w:pPr>
                      <w:r>
                        <w:rPr>
                          <w:rFonts w:asciiTheme="majorHAnsi" w:hAnsiTheme="majorHAnsi"/>
                          <w:b/>
                          <w:sz w:val="24"/>
                          <w:szCs w:val="24"/>
                        </w:rPr>
                        <w:t>____________________________</w:t>
                      </w:r>
                    </w:p>
                    <w:p w14:paraId="193EA63F" w14:textId="77777777" w:rsidR="000766A1" w:rsidRPr="00427AAA" w:rsidRDefault="000766A1" w:rsidP="00514F67">
                      <w:pPr>
                        <w:jc w:val="right"/>
                        <w:rPr>
                          <w:rFonts w:asciiTheme="majorHAnsi" w:hAnsiTheme="majorHAnsi"/>
                          <w:sz w:val="24"/>
                          <w:szCs w:val="24"/>
                        </w:rPr>
                      </w:pPr>
                    </w:p>
                    <w:p w14:paraId="137C7630" w14:textId="77777777" w:rsidR="000766A1" w:rsidRDefault="000766A1"/>
                  </w:txbxContent>
                </v:textbox>
                <w10:wrap type="square" anchorx="margin"/>
              </v:shape>
            </w:pict>
          </mc:Fallback>
        </mc:AlternateContent>
      </w:r>
      <w:sdt>
        <w:sdtPr>
          <w:rPr>
            <w:rFonts w:asciiTheme="majorHAnsi" w:eastAsia="Times New Roman" w:hAnsiTheme="majorHAnsi" w:cs="Book Antiqua"/>
            <w:sz w:val="24"/>
            <w:szCs w:val="24"/>
            <w:lang w:val="sr-Latn-RS"/>
          </w:rPr>
          <w:id w:val="1082184559"/>
          <w:lock w:val="contentLocked"/>
        </w:sdtPr>
        <w:sdtEndPr/>
        <w:sdtContent>
          <w:r w:rsidRPr="00514F67">
            <w:rPr>
              <w:rFonts w:asciiTheme="majorHAnsi" w:eastAsia="Times New Roman" w:hAnsiTheme="majorHAnsi" w:cs="Book Antiqua"/>
              <w:sz w:val="24"/>
              <w:szCs w:val="24"/>
              <w:lang w:val="sr-Latn-RS"/>
            </w:rPr>
            <w:t>Shodno Pravilniku o sadržaju, obliku i načinu utvrđivanja kvaliteta obrazovno – vaspitno rada u ustanovama, na ovaj Izvještaj</w:t>
          </w:r>
        </w:sdtContent>
      </w:sdt>
      <w:r w:rsidRPr="00514F67">
        <w:rPr>
          <w:rFonts w:asciiTheme="majorHAnsi" w:eastAsia="Times New Roman" w:hAnsiTheme="majorHAnsi" w:cs="Book Antiqua"/>
          <w:sz w:val="24"/>
          <w:szCs w:val="24"/>
          <w:lang w:val="sr-Latn-RS"/>
        </w:rPr>
        <w:t xml:space="preserve"> </w:t>
      </w:r>
      <w:sdt>
        <w:sdtPr>
          <w:rPr>
            <w:rFonts w:asciiTheme="majorHAnsi" w:hAnsiTheme="majorHAnsi"/>
            <w:color w:val="000000" w:themeColor="text1"/>
            <w:sz w:val="24"/>
            <w:lang w:val="sr-Latn-RS"/>
          </w:rPr>
          <w:id w:val="-1058936275"/>
        </w:sdtPr>
        <w:sdtEndPr>
          <w:rPr>
            <w:rFonts w:ascii="Book Antiqua" w:hAnsi="Book Antiqua"/>
            <w:color w:val="auto"/>
            <w:sz w:val="22"/>
            <w:lang w:val="sr-Latn-CS"/>
          </w:rPr>
        </w:sdtEndPr>
        <w:sdtContent>
          <w:r w:rsidR="000578EF">
            <w:rPr>
              <w:rFonts w:asciiTheme="majorHAnsi" w:hAnsiTheme="majorHAnsi" w:cstheme="majorHAnsi"/>
              <w:sz w:val="24"/>
              <w:szCs w:val="24"/>
            </w:rPr>
            <w:t xml:space="preserve">JU </w:t>
          </w:r>
          <w:r w:rsidR="00FD48F0">
            <w:rPr>
              <w:rFonts w:asciiTheme="majorHAnsi" w:hAnsiTheme="majorHAnsi" w:cstheme="majorHAnsi"/>
              <w:sz w:val="24"/>
              <w:szCs w:val="24"/>
            </w:rPr>
            <w:t>Srednja mješovita škola „</w:t>
          </w:r>
          <w:r w:rsidR="00413A33">
            <w:rPr>
              <w:rFonts w:asciiTheme="majorHAnsi" w:hAnsiTheme="majorHAnsi" w:cstheme="majorHAnsi"/>
              <w:sz w:val="24"/>
              <w:szCs w:val="24"/>
            </w:rPr>
            <w:t>Ivan Goran Kovačić</w:t>
          </w:r>
          <w:r w:rsidR="00FD48F0">
            <w:rPr>
              <w:rFonts w:asciiTheme="majorHAnsi" w:hAnsiTheme="majorHAnsi" w:cstheme="majorHAnsi"/>
              <w:sz w:val="24"/>
              <w:szCs w:val="24"/>
            </w:rPr>
            <w:t xml:space="preserve">“ </w:t>
          </w:r>
          <w:r w:rsidR="00413A33">
            <w:rPr>
              <w:rFonts w:asciiTheme="majorHAnsi" w:hAnsiTheme="majorHAnsi" w:cstheme="majorHAnsi"/>
              <w:sz w:val="24"/>
              <w:szCs w:val="24"/>
            </w:rPr>
            <w:t>Herceg Novi</w:t>
          </w:r>
          <w:r w:rsidR="00B35DF7">
            <w:rPr>
              <w:rFonts w:asciiTheme="majorHAnsi" w:hAnsiTheme="majorHAnsi" w:cstheme="majorHAnsi"/>
              <w:sz w:val="24"/>
              <w:szCs w:val="24"/>
            </w:rPr>
            <w:t xml:space="preserve"> </w:t>
          </w:r>
          <w:r w:rsidR="003830E8" w:rsidRPr="002438EA">
            <w:rPr>
              <w:rFonts w:asciiTheme="majorHAnsi" w:hAnsiTheme="majorHAnsi" w:cstheme="majorHAnsi"/>
              <w:color w:val="000000" w:themeColor="text1"/>
              <w:sz w:val="24"/>
              <w:szCs w:val="24"/>
              <w:lang w:val="sr-Latn-RS"/>
            </w:rPr>
            <w:t xml:space="preserve">može izjaviti prigovor (član 24. </w:t>
          </w:r>
          <w:r w:rsidR="003830E8" w:rsidRPr="002438EA">
            <w:rPr>
              <w:rFonts w:asciiTheme="majorHAnsi" w:hAnsiTheme="majorHAnsi" w:cstheme="majorHAnsi"/>
              <w:sz w:val="24"/>
              <w:szCs w:val="24"/>
              <w:lang w:val="sr-Latn-CS"/>
            </w:rPr>
            <w:t>Pravilnika o sadržaju, oblicima i načinu utvrđivanja kvaliteta obrazovno-vaspitnog rada u ustanovama „Službeni list CG“, br.111/20 od 18.11.2020.).</w:t>
          </w:r>
          <w:r w:rsidR="00D970FB">
            <w:rPr>
              <w:rFonts w:asciiTheme="majorHAnsi" w:eastAsia="Times New Roman" w:hAnsiTheme="majorHAnsi" w:cs="Book Antiqua"/>
              <w:sz w:val="24"/>
              <w:szCs w:val="24"/>
              <w:lang w:val="sr-Latn-RS"/>
            </w:rPr>
            <w:t xml:space="preserve"> </w:t>
          </w:r>
        </w:sdtContent>
      </w:sdt>
      <w:r w:rsidRPr="00514F67">
        <w:rPr>
          <w:rFonts w:asciiTheme="majorHAnsi" w:eastAsia="Times New Roman" w:hAnsiTheme="majorHAnsi" w:cs="Book Antiqua"/>
          <w:sz w:val="24"/>
          <w:szCs w:val="24"/>
          <w:lang w:val="sr-Latn-RS"/>
        </w:rPr>
        <w:t xml:space="preserve"> </w:t>
      </w:r>
    </w:p>
    <w:p w14:paraId="563F8404" w14:textId="77777777" w:rsidR="00514F67" w:rsidRDefault="00750C36" w:rsidP="0085161A">
      <w:pPr>
        <w:ind w:firstLine="708"/>
      </w:pPr>
      <w:r w:rsidRPr="00514F67">
        <w:rPr>
          <w:rFonts w:asciiTheme="majorHAnsi" w:hAnsiTheme="majorHAnsi"/>
          <w:b/>
          <w:noProof/>
          <w:sz w:val="24"/>
          <w:szCs w:val="24"/>
          <w:lang w:val="en-US"/>
        </w:rPr>
        <mc:AlternateContent>
          <mc:Choice Requires="wps">
            <w:drawing>
              <wp:anchor distT="45720" distB="45720" distL="114300" distR="114300" simplePos="0" relativeHeight="251661312" behindDoc="0" locked="0" layoutInCell="1" allowOverlap="1" wp14:anchorId="38A6E6F5" wp14:editId="75F71A0B">
                <wp:simplePos x="0" y="0"/>
                <wp:positionH relativeFrom="margin">
                  <wp:posOffset>-99695</wp:posOffset>
                </wp:positionH>
                <wp:positionV relativeFrom="paragraph">
                  <wp:posOffset>417195</wp:posOffset>
                </wp:positionV>
                <wp:extent cx="2886075" cy="2514600"/>
                <wp:effectExtent l="0" t="0" r="0" b="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6075" cy="2514600"/>
                        </a:xfrm>
                        <a:prstGeom prst="rect">
                          <a:avLst/>
                        </a:prstGeom>
                        <a:noFill/>
                        <a:ln w="9525">
                          <a:noFill/>
                          <a:miter lim="800000"/>
                          <a:headEnd/>
                          <a:tailEnd/>
                        </a:ln>
                      </wps:spPr>
                      <wps:txbx>
                        <w:txbxContent>
                          <w:sdt>
                            <w:sdtPr>
                              <w:rPr>
                                <w:rFonts w:asciiTheme="majorHAnsi" w:hAnsiTheme="majorHAnsi"/>
                                <w:b/>
                                <w:sz w:val="24"/>
                                <w:szCs w:val="24"/>
                              </w:rPr>
                              <w:id w:val="662433521"/>
                            </w:sdtPr>
                            <w:sdtEndPr/>
                            <w:sdtContent>
                              <w:sdt>
                                <w:sdtPr>
                                  <w:rPr>
                                    <w:rFonts w:asciiTheme="majorHAnsi" w:hAnsiTheme="majorHAnsi"/>
                                    <w:b/>
                                    <w:sz w:val="24"/>
                                    <w:szCs w:val="24"/>
                                  </w:rPr>
                                  <w:id w:val="2040391051"/>
                                </w:sdtPr>
                                <w:sdtEndPr/>
                                <w:sdtContent>
                                  <w:p w14:paraId="1F631952" w14:textId="77777777" w:rsidR="000766A1" w:rsidRDefault="00705BB4" w:rsidP="0063334C">
                                    <w:pPr>
                                      <w:rPr>
                                        <w:rFonts w:asciiTheme="majorHAnsi" w:hAnsiTheme="majorHAnsi"/>
                                        <w:b/>
                                        <w:sz w:val="24"/>
                                        <w:szCs w:val="24"/>
                                      </w:rPr>
                                    </w:pPr>
                                    <w:sdt>
                                      <w:sdtPr>
                                        <w:rPr>
                                          <w:rFonts w:asciiTheme="majorHAnsi" w:hAnsiTheme="majorHAnsi"/>
                                          <w:b/>
                                          <w:sz w:val="24"/>
                                          <w:szCs w:val="24"/>
                                        </w:rPr>
                                        <w:id w:val="-491794373"/>
                                        <w:lock w:val="contentLocked"/>
                                      </w:sdtPr>
                                      <w:sdtEndPr/>
                                      <w:sdtContent>
                                        <w:r w:rsidR="000766A1" w:rsidRPr="003047B9">
                                          <w:rPr>
                                            <w:rFonts w:asciiTheme="majorHAnsi" w:hAnsiTheme="majorHAnsi"/>
                                            <w:b/>
                                            <w:sz w:val="24"/>
                                            <w:szCs w:val="24"/>
                                          </w:rPr>
                                          <w:t>Rukovodilac</w:t>
                                        </w:r>
                                      </w:sdtContent>
                                    </w:sdt>
                                  </w:p>
                                  <w:p w14:paraId="37CF19C2" w14:textId="77777777" w:rsidR="000766A1" w:rsidRDefault="00705BB4" w:rsidP="0063334C">
                                    <w:pPr>
                                      <w:rPr>
                                        <w:rFonts w:asciiTheme="majorHAnsi" w:hAnsiTheme="majorHAnsi"/>
                                        <w:b/>
                                        <w:sz w:val="24"/>
                                        <w:szCs w:val="24"/>
                                      </w:rPr>
                                    </w:pPr>
                                    <w:sdt>
                                      <w:sdtPr>
                                        <w:rPr>
                                          <w:rFonts w:asciiTheme="majorHAnsi" w:hAnsiTheme="majorHAnsi"/>
                                          <w:b/>
                                          <w:sz w:val="24"/>
                                          <w:szCs w:val="24"/>
                                        </w:rPr>
                                        <w:id w:val="1973947327"/>
                                        <w:lock w:val="contentLocked"/>
                                      </w:sdtPr>
                                      <w:sdtEndPr/>
                                      <w:sdtContent>
                                        <w:r w:rsidR="000766A1">
                                          <w:rPr>
                                            <w:rFonts w:asciiTheme="majorHAnsi" w:hAnsiTheme="majorHAnsi"/>
                                            <w:b/>
                                            <w:sz w:val="24"/>
                                            <w:szCs w:val="24"/>
                                          </w:rPr>
                                          <w:t>Vladislav Koprivica</w:t>
                                        </w:r>
                                      </w:sdtContent>
                                    </w:sdt>
                                    <w:r w:rsidR="000766A1">
                                      <w:rPr>
                                        <w:rFonts w:asciiTheme="majorHAnsi" w:hAnsiTheme="majorHAnsi"/>
                                        <w:b/>
                                        <w:sz w:val="24"/>
                                        <w:szCs w:val="24"/>
                                      </w:rPr>
                                      <w:tab/>
                                    </w:r>
                                    <w:r w:rsidR="000766A1">
                                      <w:rPr>
                                        <w:rFonts w:asciiTheme="majorHAnsi" w:hAnsiTheme="majorHAnsi"/>
                                        <w:b/>
                                        <w:sz w:val="24"/>
                                        <w:szCs w:val="24"/>
                                      </w:rPr>
                                      <w:tab/>
                                    </w:r>
                                    <w:r w:rsidR="000766A1">
                                      <w:rPr>
                                        <w:rFonts w:asciiTheme="majorHAnsi" w:hAnsiTheme="majorHAnsi"/>
                                        <w:b/>
                                        <w:sz w:val="24"/>
                                        <w:szCs w:val="24"/>
                                      </w:rPr>
                                      <w:tab/>
                                    </w:r>
                                    <w:r w:rsidR="000766A1">
                                      <w:rPr>
                                        <w:rFonts w:asciiTheme="majorHAnsi" w:hAnsiTheme="majorHAnsi"/>
                                        <w:b/>
                                        <w:sz w:val="24"/>
                                        <w:szCs w:val="24"/>
                                      </w:rPr>
                                      <w:tab/>
                                    </w:r>
                                  </w:p>
                                  <w:p w14:paraId="1F1BFF72" w14:textId="77777777" w:rsidR="000766A1" w:rsidRPr="003047B9" w:rsidRDefault="000766A1" w:rsidP="0063334C">
                                    <w:pPr>
                                      <w:rPr>
                                        <w:rFonts w:asciiTheme="majorHAnsi" w:hAnsiTheme="majorHAnsi"/>
                                        <w:b/>
                                        <w:sz w:val="24"/>
                                        <w:szCs w:val="24"/>
                                      </w:rPr>
                                    </w:pPr>
                                    <w:r>
                                      <w:rPr>
                                        <w:rFonts w:asciiTheme="majorHAnsi" w:hAnsiTheme="majorHAnsi"/>
                                        <w:b/>
                                        <w:sz w:val="24"/>
                                        <w:szCs w:val="24"/>
                                      </w:rPr>
                                      <w:t>____________________________</w:t>
                                    </w:r>
                                  </w:p>
                                  <w:p w14:paraId="10237556" w14:textId="77777777" w:rsidR="000766A1" w:rsidRDefault="000766A1" w:rsidP="0063334C">
                                    <w:pPr>
                                      <w:rPr>
                                        <w:rFonts w:asciiTheme="majorHAnsi" w:hAnsiTheme="majorHAnsi"/>
                                        <w:b/>
                                        <w:sz w:val="24"/>
                                        <w:szCs w:val="24"/>
                                      </w:rPr>
                                    </w:pPr>
                                  </w:p>
                                  <w:sdt>
                                    <w:sdtPr>
                                      <w:rPr>
                                        <w:rFonts w:asciiTheme="majorHAnsi" w:hAnsiTheme="majorHAnsi"/>
                                        <w:b/>
                                        <w:sz w:val="24"/>
                                        <w:szCs w:val="24"/>
                                      </w:rPr>
                                      <w:id w:val="-493256277"/>
                                      <w:lock w:val="contentLocked"/>
                                    </w:sdtPr>
                                    <w:sdtEndPr/>
                                    <w:sdtContent>
                                      <w:p w14:paraId="3B590B35" w14:textId="77777777" w:rsidR="000766A1" w:rsidRDefault="000766A1" w:rsidP="0063334C">
                                        <w:pPr>
                                          <w:rPr>
                                            <w:rFonts w:asciiTheme="majorHAnsi" w:hAnsiTheme="majorHAnsi"/>
                                            <w:b/>
                                            <w:sz w:val="24"/>
                                            <w:szCs w:val="24"/>
                                          </w:rPr>
                                        </w:pPr>
                                        <w:r w:rsidRPr="003047B9">
                                          <w:rPr>
                                            <w:rFonts w:asciiTheme="majorHAnsi" w:hAnsiTheme="majorHAnsi"/>
                                            <w:b/>
                                            <w:sz w:val="24"/>
                                            <w:szCs w:val="24"/>
                                          </w:rPr>
                                          <w:t>Vođa tima evaluatora</w:t>
                                        </w:r>
                                      </w:p>
                                    </w:sdtContent>
                                  </w:sdt>
                                </w:sdtContent>
                              </w:sdt>
                              <w:sdt>
                                <w:sdtPr>
                                  <w:rPr>
                                    <w:rStyle w:val="Style15"/>
                                  </w:rPr>
                                  <w:id w:val="1936246603"/>
                                </w:sdtPr>
                                <w:sdtEndPr>
                                  <w:rPr>
                                    <w:rStyle w:val="DefaultParagraphFont"/>
                                    <w:rFonts w:asciiTheme="minorHAnsi" w:hAnsiTheme="minorHAnsi"/>
                                    <w:color w:val="auto"/>
                                    <w:sz w:val="22"/>
                                    <w:lang w:val="sr-Latn-CS"/>
                                  </w:rPr>
                                </w:sdtEndPr>
                                <w:sdtContent>
                                  <w:p w14:paraId="620FB51C" w14:textId="7F0FA458" w:rsidR="000766A1" w:rsidRPr="009E7CEA" w:rsidRDefault="000C26B9" w:rsidP="0063334C">
                                    <w:pPr>
                                      <w:rPr>
                                        <w:rStyle w:val="Style15"/>
                                        <w:b/>
                                      </w:rPr>
                                    </w:pPr>
                                    <w:r>
                                      <w:rPr>
                                        <w:rStyle w:val="Style15"/>
                                        <w:b/>
                                      </w:rPr>
                                      <w:t>Vladislav Koprivica</w:t>
                                    </w:r>
                                  </w:p>
                                  <w:p w14:paraId="0FA3F09B" w14:textId="77777777" w:rsidR="000766A1" w:rsidRDefault="000766A1" w:rsidP="0063334C">
                                    <w:pPr>
                                      <w:rPr>
                                        <w:rStyle w:val="Style15"/>
                                      </w:rPr>
                                    </w:pPr>
                                    <w:r>
                                      <w:rPr>
                                        <w:rStyle w:val="Style15"/>
                                      </w:rPr>
                                      <w:t>_____________________________</w:t>
                                    </w:r>
                                  </w:p>
                                  <w:p w14:paraId="1F522056" w14:textId="77777777" w:rsidR="000766A1" w:rsidRDefault="000766A1" w:rsidP="0063334C">
                                    <w:pPr>
                                      <w:rPr>
                                        <w:rStyle w:val="Style15"/>
                                      </w:rPr>
                                    </w:pPr>
                                  </w:p>
                                  <w:p w14:paraId="2CAF354C" w14:textId="77777777" w:rsidR="000766A1" w:rsidRDefault="00705BB4" w:rsidP="0063334C">
                                    <w:pPr>
                                      <w:rPr>
                                        <w:rStyle w:val="Style15"/>
                                      </w:rPr>
                                    </w:pPr>
                                  </w:p>
                                </w:sdtContent>
                              </w:sdt>
                              <w:p w14:paraId="589C64F9" w14:textId="77777777" w:rsidR="000766A1" w:rsidRDefault="000766A1" w:rsidP="0063334C">
                                <w:pPr>
                                  <w:rPr>
                                    <w:rFonts w:asciiTheme="majorHAnsi" w:hAnsiTheme="majorHAnsi"/>
                                    <w:sz w:val="24"/>
                                    <w:szCs w:val="24"/>
                                  </w:rPr>
                                </w:pPr>
                              </w:p>
                              <w:p w14:paraId="02DA7F6D" w14:textId="77777777" w:rsidR="000766A1" w:rsidRPr="00427AAA" w:rsidRDefault="000766A1" w:rsidP="0063334C">
                                <w:pPr>
                                  <w:tabs>
                                    <w:tab w:val="left" w:pos="3402"/>
                                  </w:tabs>
                                  <w:rPr>
                                    <w:rFonts w:asciiTheme="majorHAnsi" w:hAnsiTheme="majorHAnsi"/>
                                    <w:sz w:val="24"/>
                                    <w:szCs w:val="24"/>
                                  </w:rPr>
                                </w:pPr>
                                <w:r>
                                  <w:rPr>
                                    <w:rFonts w:asciiTheme="majorHAnsi" w:hAnsiTheme="majorHAnsi"/>
                                    <w:sz w:val="24"/>
                                    <w:szCs w:val="24"/>
                                  </w:rPr>
                                  <w:t>____________________________</w:t>
                                </w:r>
                              </w:p>
                              <w:p w14:paraId="13571958" w14:textId="77777777" w:rsidR="000766A1" w:rsidRDefault="000766A1" w:rsidP="0063334C">
                                <w:pPr>
                                  <w:rPr>
                                    <w:sz w:val="24"/>
                                    <w:szCs w:val="24"/>
                                  </w:rPr>
                                </w:pPr>
                              </w:p>
                              <w:p w14:paraId="0F7406E9" w14:textId="77777777" w:rsidR="000766A1" w:rsidRPr="00550686" w:rsidRDefault="00705BB4" w:rsidP="00750C36">
                                <w:pPr>
                                  <w:rPr>
                                    <w:rFonts w:asciiTheme="majorHAnsi" w:hAnsiTheme="majorHAnsi"/>
                                    <w:sz w:val="24"/>
                                    <w:szCs w:val="24"/>
                                  </w:rPr>
                                </w:pPr>
                              </w:p>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8A6E6F5" id="Text Box 2" o:spid="_x0000_s1027" type="#_x0000_t202" style="position:absolute;left:0;text-align:left;margin-left:-7.85pt;margin-top:32.85pt;width:227.25pt;height:198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" filled="f" stroked="f">
                <v:textbox>
                  <w:txbxContent>
                    <w:sdt>
                      <w:sdtPr>
                        <w:rPr>
                          <w:rFonts w:asciiTheme="majorHAnsi" w:hAnsiTheme="majorHAnsi"/>
                          <w:b/>
                          <w:sz w:val="24"/>
                          <w:szCs w:val="24"/>
                        </w:rPr>
                        <w:id w:val="662433521"/>
                      </w:sdtPr>
                      <w:sdtEndPr/>
                      <w:sdtContent>
                        <w:sdt>
                          <w:sdtPr>
                            <w:rPr>
                              <w:rFonts w:asciiTheme="majorHAnsi" w:hAnsiTheme="majorHAnsi"/>
                              <w:b/>
                              <w:sz w:val="24"/>
                              <w:szCs w:val="24"/>
                            </w:rPr>
                            <w:id w:val="2040391051"/>
                          </w:sdtPr>
                          <w:sdtEndPr/>
                          <w:sdtContent>
                            <w:p w14:paraId="1F631952" w14:textId="77777777" w:rsidR="000766A1" w:rsidRDefault="00705BB4" w:rsidP="0063334C">
                              <w:pPr>
                                <w:rPr>
                                  <w:rFonts w:asciiTheme="majorHAnsi" w:hAnsiTheme="majorHAnsi"/>
                                  <w:b/>
                                  <w:sz w:val="24"/>
                                  <w:szCs w:val="24"/>
                                </w:rPr>
                              </w:pPr>
                              <w:sdt>
                                <w:sdtPr>
                                  <w:rPr>
                                    <w:rFonts w:asciiTheme="majorHAnsi" w:hAnsiTheme="majorHAnsi"/>
                                    <w:b/>
                                    <w:sz w:val="24"/>
                                    <w:szCs w:val="24"/>
                                  </w:rPr>
                                  <w:id w:val="-491794373"/>
                                  <w:lock w:val="contentLocked"/>
                                </w:sdtPr>
                                <w:sdtEndPr/>
                                <w:sdtContent>
                                  <w:r w:rsidR="000766A1" w:rsidRPr="003047B9">
                                    <w:rPr>
                                      <w:rFonts w:asciiTheme="majorHAnsi" w:hAnsiTheme="majorHAnsi"/>
                                      <w:b/>
                                      <w:sz w:val="24"/>
                                      <w:szCs w:val="24"/>
                                    </w:rPr>
                                    <w:t>Rukovodilac</w:t>
                                  </w:r>
                                </w:sdtContent>
                              </w:sdt>
                            </w:p>
                            <w:p w14:paraId="37CF19C2" w14:textId="77777777" w:rsidR="000766A1" w:rsidRDefault="00705BB4" w:rsidP="0063334C">
                              <w:pPr>
                                <w:rPr>
                                  <w:rFonts w:asciiTheme="majorHAnsi" w:hAnsiTheme="majorHAnsi"/>
                                  <w:b/>
                                  <w:sz w:val="24"/>
                                  <w:szCs w:val="24"/>
                                </w:rPr>
                              </w:pPr>
                              <w:sdt>
                                <w:sdtPr>
                                  <w:rPr>
                                    <w:rFonts w:asciiTheme="majorHAnsi" w:hAnsiTheme="majorHAnsi"/>
                                    <w:b/>
                                    <w:sz w:val="24"/>
                                    <w:szCs w:val="24"/>
                                  </w:rPr>
                                  <w:id w:val="1973947327"/>
                                  <w:lock w:val="contentLocked"/>
                                </w:sdtPr>
                                <w:sdtEndPr/>
                                <w:sdtContent>
                                  <w:r w:rsidR="000766A1">
                                    <w:rPr>
                                      <w:rFonts w:asciiTheme="majorHAnsi" w:hAnsiTheme="majorHAnsi"/>
                                      <w:b/>
                                      <w:sz w:val="24"/>
                                      <w:szCs w:val="24"/>
                                    </w:rPr>
                                    <w:t>Vladislav Koprivica</w:t>
                                  </w:r>
                                </w:sdtContent>
                              </w:sdt>
                              <w:r w:rsidR="000766A1">
                                <w:rPr>
                                  <w:rFonts w:asciiTheme="majorHAnsi" w:hAnsiTheme="majorHAnsi"/>
                                  <w:b/>
                                  <w:sz w:val="24"/>
                                  <w:szCs w:val="24"/>
                                </w:rPr>
                                <w:tab/>
                              </w:r>
                              <w:r w:rsidR="000766A1">
                                <w:rPr>
                                  <w:rFonts w:asciiTheme="majorHAnsi" w:hAnsiTheme="majorHAnsi"/>
                                  <w:b/>
                                  <w:sz w:val="24"/>
                                  <w:szCs w:val="24"/>
                                </w:rPr>
                                <w:tab/>
                              </w:r>
                              <w:r w:rsidR="000766A1">
                                <w:rPr>
                                  <w:rFonts w:asciiTheme="majorHAnsi" w:hAnsiTheme="majorHAnsi"/>
                                  <w:b/>
                                  <w:sz w:val="24"/>
                                  <w:szCs w:val="24"/>
                                </w:rPr>
                                <w:tab/>
                              </w:r>
                              <w:r w:rsidR="000766A1">
                                <w:rPr>
                                  <w:rFonts w:asciiTheme="majorHAnsi" w:hAnsiTheme="majorHAnsi"/>
                                  <w:b/>
                                  <w:sz w:val="24"/>
                                  <w:szCs w:val="24"/>
                                </w:rPr>
                                <w:tab/>
                              </w:r>
                            </w:p>
                            <w:p w14:paraId="1F1BFF72" w14:textId="77777777" w:rsidR="000766A1" w:rsidRPr="003047B9" w:rsidRDefault="000766A1" w:rsidP="0063334C">
                              <w:pPr>
                                <w:rPr>
                                  <w:rFonts w:asciiTheme="majorHAnsi" w:hAnsiTheme="majorHAnsi"/>
                                  <w:b/>
                                  <w:sz w:val="24"/>
                                  <w:szCs w:val="24"/>
                                </w:rPr>
                              </w:pPr>
                              <w:r>
                                <w:rPr>
                                  <w:rFonts w:asciiTheme="majorHAnsi" w:hAnsiTheme="majorHAnsi"/>
                                  <w:b/>
                                  <w:sz w:val="24"/>
                                  <w:szCs w:val="24"/>
                                </w:rPr>
                                <w:t>____________________________</w:t>
                              </w:r>
                            </w:p>
                            <w:p w14:paraId="10237556" w14:textId="77777777" w:rsidR="000766A1" w:rsidRDefault="000766A1" w:rsidP="0063334C">
                              <w:pPr>
                                <w:rPr>
                                  <w:rFonts w:asciiTheme="majorHAnsi" w:hAnsiTheme="majorHAnsi"/>
                                  <w:b/>
                                  <w:sz w:val="24"/>
                                  <w:szCs w:val="24"/>
                                </w:rPr>
                              </w:pPr>
                            </w:p>
                            <w:sdt>
                              <w:sdtPr>
                                <w:rPr>
                                  <w:rFonts w:asciiTheme="majorHAnsi" w:hAnsiTheme="majorHAnsi"/>
                                  <w:b/>
                                  <w:sz w:val="24"/>
                                  <w:szCs w:val="24"/>
                                </w:rPr>
                                <w:id w:val="-493256277"/>
                                <w:lock w:val="contentLocked"/>
                              </w:sdtPr>
                              <w:sdtEndPr/>
                              <w:sdtContent>
                                <w:p w14:paraId="3B590B35" w14:textId="77777777" w:rsidR="000766A1" w:rsidRDefault="000766A1" w:rsidP="0063334C">
                                  <w:pPr>
                                    <w:rPr>
                                      <w:rFonts w:asciiTheme="majorHAnsi" w:hAnsiTheme="majorHAnsi"/>
                                      <w:b/>
                                      <w:sz w:val="24"/>
                                      <w:szCs w:val="24"/>
                                    </w:rPr>
                                  </w:pPr>
                                  <w:r w:rsidRPr="003047B9">
                                    <w:rPr>
                                      <w:rFonts w:asciiTheme="majorHAnsi" w:hAnsiTheme="majorHAnsi"/>
                                      <w:b/>
                                      <w:sz w:val="24"/>
                                      <w:szCs w:val="24"/>
                                    </w:rPr>
                                    <w:t>Vođa tima evaluatora</w:t>
                                  </w:r>
                                </w:p>
                              </w:sdtContent>
                            </w:sdt>
                          </w:sdtContent>
                        </w:sdt>
                        <w:sdt>
                          <w:sdtPr>
                            <w:rPr>
                              <w:rStyle w:val="Style15"/>
                            </w:rPr>
                            <w:id w:val="1936246603"/>
                          </w:sdtPr>
                          <w:sdtEndPr>
                            <w:rPr>
                              <w:rStyle w:val="DefaultParagraphFont"/>
                              <w:rFonts w:asciiTheme="minorHAnsi" w:hAnsiTheme="minorHAnsi"/>
                              <w:color w:val="auto"/>
                              <w:sz w:val="22"/>
                              <w:lang w:val="sr-Latn-CS"/>
                            </w:rPr>
                          </w:sdtEndPr>
                          <w:sdtContent>
                            <w:p w14:paraId="620FB51C" w14:textId="7F0FA458" w:rsidR="000766A1" w:rsidRPr="009E7CEA" w:rsidRDefault="000C26B9" w:rsidP="0063334C">
                              <w:pPr>
                                <w:rPr>
                                  <w:rStyle w:val="Style15"/>
                                  <w:b/>
                                </w:rPr>
                              </w:pPr>
                              <w:r>
                                <w:rPr>
                                  <w:rStyle w:val="Style15"/>
                                  <w:b/>
                                </w:rPr>
                                <w:t>Vladislav Koprivica</w:t>
                              </w:r>
                            </w:p>
                            <w:p w14:paraId="0FA3F09B" w14:textId="77777777" w:rsidR="000766A1" w:rsidRDefault="000766A1" w:rsidP="0063334C">
                              <w:pPr>
                                <w:rPr>
                                  <w:rStyle w:val="Style15"/>
                                </w:rPr>
                              </w:pPr>
                              <w:r>
                                <w:rPr>
                                  <w:rStyle w:val="Style15"/>
                                </w:rPr>
                                <w:t>_____________________________</w:t>
                              </w:r>
                            </w:p>
                            <w:p w14:paraId="1F522056" w14:textId="77777777" w:rsidR="000766A1" w:rsidRDefault="000766A1" w:rsidP="0063334C">
                              <w:pPr>
                                <w:rPr>
                                  <w:rStyle w:val="Style15"/>
                                </w:rPr>
                              </w:pPr>
                            </w:p>
                            <w:p w14:paraId="2CAF354C" w14:textId="77777777" w:rsidR="000766A1" w:rsidRDefault="00705BB4" w:rsidP="0063334C">
                              <w:pPr>
                                <w:rPr>
                                  <w:rStyle w:val="Style15"/>
                                </w:rPr>
                              </w:pPr>
                            </w:p>
                          </w:sdtContent>
                        </w:sdt>
                        <w:p w14:paraId="589C64F9" w14:textId="77777777" w:rsidR="000766A1" w:rsidRDefault="000766A1" w:rsidP="0063334C">
                          <w:pPr>
                            <w:rPr>
                              <w:rFonts w:asciiTheme="majorHAnsi" w:hAnsiTheme="majorHAnsi"/>
                              <w:sz w:val="24"/>
                              <w:szCs w:val="24"/>
                            </w:rPr>
                          </w:pPr>
                        </w:p>
                        <w:p w14:paraId="02DA7F6D" w14:textId="77777777" w:rsidR="000766A1" w:rsidRPr="00427AAA" w:rsidRDefault="000766A1" w:rsidP="0063334C">
                          <w:pPr>
                            <w:tabs>
                              <w:tab w:val="left" w:pos="3402"/>
                            </w:tabs>
                            <w:rPr>
                              <w:rFonts w:asciiTheme="majorHAnsi" w:hAnsiTheme="majorHAnsi"/>
                              <w:sz w:val="24"/>
                              <w:szCs w:val="24"/>
                            </w:rPr>
                          </w:pPr>
                          <w:r>
                            <w:rPr>
                              <w:rFonts w:asciiTheme="majorHAnsi" w:hAnsiTheme="majorHAnsi"/>
                              <w:sz w:val="24"/>
                              <w:szCs w:val="24"/>
                            </w:rPr>
                            <w:t>____________________________</w:t>
                          </w:r>
                        </w:p>
                        <w:p w14:paraId="13571958" w14:textId="77777777" w:rsidR="000766A1" w:rsidRDefault="000766A1" w:rsidP="0063334C">
                          <w:pPr>
                            <w:rPr>
                              <w:sz w:val="24"/>
                              <w:szCs w:val="24"/>
                            </w:rPr>
                          </w:pPr>
                        </w:p>
                        <w:p w14:paraId="0F7406E9" w14:textId="77777777" w:rsidR="000766A1" w:rsidRPr="00550686" w:rsidRDefault="00705BB4" w:rsidP="00750C36">
                          <w:pPr>
                            <w:rPr>
                              <w:rFonts w:asciiTheme="majorHAnsi" w:hAnsiTheme="majorHAnsi"/>
                              <w:sz w:val="24"/>
                              <w:szCs w:val="24"/>
                            </w:rPr>
                          </w:pPr>
                        </w:p>
                      </w:sdtContent>
                    </w:sdt>
                  </w:txbxContent>
                </v:textbox>
                <w10:wrap type="square" anchorx="margin"/>
              </v:shape>
            </w:pict>
          </mc:Fallback>
        </mc:AlternateContent>
      </w:r>
    </w:p>
    <w:p w14:paraId="5DB86B90" w14:textId="77777777" w:rsidR="00750C36" w:rsidRDefault="00750C36" w:rsidP="00953AA6">
      <w:pPr>
        <w:tabs>
          <w:tab w:val="center" w:pos="2225"/>
        </w:tabs>
        <w:spacing w:after="0" w:line="240" w:lineRule="auto"/>
        <w:rPr>
          <w:rFonts w:asciiTheme="majorHAnsi" w:hAnsiTheme="majorHAnsi"/>
          <w:b/>
          <w:sz w:val="24"/>
          <w:szCs w:val="24"/>
          <w:lang w:val="sr-Latn-RS"/>
        </w:rPr>
      </w:pPr>
    </w:p>
    <w:p w14:paraId="0703528D" w14:textId="77777777" w:rsidR="00750C36" w:rsidRDefault="00750C36" w:rsidP="00953AA6">
      <w:pPr>
        <w:tabs>
          <w:tab w:val="center" w:pos="2225"/>
        </w:tabs>
        <w:spacing w:after="0" w:line="240" w:lineRule="auto"/>
        <w:rPr>
          <w:rFonts w:asciiTheme="majorHAnsi" w:hAnsiTheme="majorHAnsi"/>
          <w:b/>
          <w:sz w:val="24"/>
          <w:szCs w:val="24"/>
          <w:lang w:val="sr-Latn-RS"/>
        </w:rPr>
      </w:pPr>
    </w:p>
    <w:p w14:paraId="25829988" w14:textId="77777777" w:rsidR="00750C36" w:rsidRDefault="00750C36" w:rsidP="00953AA6">
      <w:pPr>
        <w:tabs>
          <w:tab w:val="center" w:pos="2225"/>
        </w:tabs>
        <w:spacing w:after="0" w:line="240" w:lineRule="auto"/>
        <w:rPr>
          <w:rFonts w:asciiTheme="majorHAnsi" w:hAnsiTheme="majorHAnsi"/>
          <w:b/>
          <w:sz w:val="24"/>
          <w:szCs w:val="24"/>
          <w:lang w:val="sr-Latn-RS"/>
        </w:rPr>
      </w:pPr>
    </w:p>
    <w:p w14:paraId="1E48B3A0" w14:textId="77777777" w:rsidR="00750C36" w:rsidRDefault="00750C36" w:rsidP="00953AA6">
      <w:pPr>
        <w:tabs>
          <w:tab w:val="center" w:pos="2225"/>
        </w:tabs>
        <w:spacing w:after="0" w:line="240" w:lineRule="auto"/>
        <w:rPr>
          <w:rFonts w:asciiTheme="majorHAnsi" w:hAnsiTheme="majorHAnsi"/>
          <w:b/>
          <w:sz w:val="24"/>
          <w:szCs w:val="24"/>
          <w:lang w:val="sr-Latn-RS"/>
        </w:rPr>
      </w:pPr>
    </w:p>
    <w:p w14:paraId="661FC3F6" w14:textId="77777777" w:rsidR="00750C36" w:rsidRDefault="00750C36" w:rsidP="00953AA6">
      <w:pPr>
        <w:tabs>
          <w:tab w:val="center" w:pos="2225"/>
        </w:tabs>
        <w:spacing w:after="0" w:line="240" w:lineRule="auto"/>
        <w:rPr>
          <w:rFonts w:asciiTheme="majorHAnsi" w:hAnsiTheme="majorHAnsi"/>
          <w:b/>
          <w:sz w:val="24"/>
          <w:szCs w:val="24"/>
          <w:lang w:val="sr-Latn-RS"/>
        </w:rPr>
      </w:pPr>
    </w:p>
    <w:p w14:paraId="6BAD8F1A" w14:textId="38404F2F" w:rsidR="004661B1" w:rsidRPr="00953AA6" w:rsidRDefault="00705BB4" w:rsidP="00953AA6">
      <w:pPr>
        <w:tabs>
          <w:tab w:val="center" w:pos="2225"/>
        </w:tabs>
        <w:spacing w:after="0" w:line="240" w:lineRule="auto"/>
        <w:rPr>
          <w:rFonts w:asciiTheme="majorHAnsi" w:hAnsiTheme="majorHAnsi"/>
          <w:sz w:val="24"/>
          <w:szCs w:val="24"/>
          <w:lang w:val="sr-Latn-RS"/>
        </w:rPr>
      </w:pPr>
      <w:sdt>
        <w:sdtPr>
          <w:rPr>
            <w:rFonts w:asciiTheme="majorHAnsi" w:hAnsiTheme="majorHAnsi"/>
            <w:b/>
            <w:sz w:val="24"/>
            <w:szCs w:val="24"/>
            <w:lang w:val="sr-Latn-RS"/>
          </w:rPr>
          <w:id w:val="315224178"/>
          <w:lock w:val="contentLocked"/>
          <w:placeholder>
            <w:docPart w:val="9EF107D3380845B08FFB69CDB7D783BE"/>
          </w:placeholder>
        </w:sdtPr>
        <w:sdtEndPr/>
        <w:sdtContent>
          <w:r w:rsidR="00514F67" w:rsidRPr="00514F67">
            <w:rPr>
              <w:rFonts w:asciiTheme="majorHAnsi" w:hAnsiTheme="majorHAnsi"/>
              <w:b/>
              <w:sz w:val="24"/>
              <w:szCs w:val="24"/>
              <w:lang w:val="sr-Latn-RS"/>
            </w:rPr>
            <w:t>Dostavljeno:</w:t>
          </w:r>
        </w:sdtContent>
      </w:sdt>
      <w:r w:rsidR="00AA4765">
        <w:rPr>
          <w:rFonts w:asciiTheme="majorHAnsi" w:hAnsiTheme="majorHAnsi"/>
          <w:b/>
          <w:sz w:val="24"/>
          <w:szCs w:val="24"/>
          <w:lang w:val="sr-Latn-RS"/>
        </w:rPr>
        <w:tab/>
      </w:r>
      <w:r w:rsidR="0063334C">
        <w:rPr>
          <w:rFonts w:asciiTheme="majorHAnsi" w:hAnsiTheme="majorHAnsi"/>
          <w:b/>
          <w:sz w:val="24"/>
          <w:szCs w:val="24"/>
          <w:lang w:val="sr-Latn-RS"/>
        </w:rPr>
        <w:t xml:space="preserve"> </w:t>
      </w:r>
    </w:p>
    <w:p w14:paraId="7C57D75F" w14:textId="21CC2320" w:rsidR="00750C36" w:rsidRDefault="00750C36" w:rsidP="00953AA6">
      <w:pPr>
        <w:tabs>
          <w:tab w:val="center" w:pos="2225"/>
        </w:tabs>
        <w:spacing w:after="0" w:line="240" w:lineRule="auto"/>
        <w:rPr>
          <w:rFonts w:asciiTheme="majorHAnsi" w:hAnsiTheme="majorHAnsi"/>
          <w:sz w:val="24"/>
          <w:szCs w:val="24"/>
          <w:lang w:val="sr-Latn-RS"/>
        </w:rPr>
      </w:pPr>
      <w:r w:rsidRPr="00953AA6">
        <w:rPr>
          <w:rFonts w:asciiTheme="majorHAnsi" w:hAnsiTheme="majorHAnsi"/>
          <w:sz w:val="24"/>
          <w:szCs w:val="24"/>
          <w:lang w:val="sr-Latn-RS"/>
        </w:rPr>
        <w:t>Ministarstvo prosvjete</w:t>
      </w:r>
      <w:r>
        <w:rPr>
          <w:rFonts w:asciiTheme="majorHAnsi" w:hAnsiTheme="majorHAnsi"/>
          <w:sz w:val="24"/>
          <w:szCs w:val="24"/>
          <w:lang w:val="sr-Latn-RS"/>
        </w:rPr>
        <w:t>,</w:t>
      </w:r>
      <w:r w:rsidR="00B3178F">
        <w:rPr>
          <w:rFonts w:asciiTheme="majorHAnsi" w:hAnsiTheme="majorHAnsi"/>
          <w:sz w:val="24"/>
          <w:szCs w:val="24"/>
          <w:lang w:val="sr-Latn-RS"/>
        </w:rPr>
        <w:t xml:space="preserve"> nauke i inovacija</w:t>
      </w:r>
    </w:p>
    <w:p w14:paraId="60F2ECE2" w14:textId="77777777" w:rsidR="00AA4765" w:rsidRPr="00953AA6" w:rsidRDefault="00AA4765" w:rsidP="00953AA6">
      <w:pPr>
        <w:tabs>
          <w:tab w:val="center" w:pos="2225"/>
        </w:tabs>
        <w:spacing w:after="0" w:line="240" w:lineRule="auto"/>
        <w:rPr>
          <w:rFonts w:asciiTheme="majorHAnsi" w:hAnsiTheme="majorHAnsi"/>
          <w:sz w:val="24"/>
          <w:szCs w:val="24"/>
          <w:lang w:val="sr-Latn-RS"/>
        </w:rPr>
      </w:pPr>
      <w:r w:rsidRPr="00953AA6">
        <w:rPr>
          <w:rFonts w:asciiTheme="majorHAnsi" w:hAnsiTheme="majorHAnsi"/>
          <w:sz w:val="24"/>
          <w:szCs w:val="24"/>
          <w:lang w:val="sr-Latn-RS"/>
        </w:rPr>
        <w:t xml:space="preserve">Zavod za školstvo, </w:t>
      </w:r>
    </w:p>
    <w:p w14:paraId="273D281C" w14:textId="3D4C689E" w:rsidR="00B159EB" w:rsidRPr="00F201C6" w:rsidRDefault="000578EF" w:rsidP="00514F67">
      <w:pPr>
        <w:rPr>
          <w:rFonts w:asciiTheme="majorHAnsi" w:hAnsiTheme="majorHAnsi" w:cstheme="majorHAnsi"/>
          <w:lang w:val="en-US"/>
        </w:rPr>
      </w:pPr>
      <w:r>
        <w:rPr>
          <w:rFonts w:asciiTheme="majorHAnsi" w:hAnsiTheme="majorHAnsi" w:cstheme="majorHAnsi"/>
          <w:sz w:val="24"/>
          <w:szCs w:val="24"/>
        </w:rPr>
        <w:t>JU</w:t>
      </w:r>
      <w:r w:rsidR="000272DF">
        <w:rPr>
          <w:rFonts w:asciiTheme="majorHAnsi" w:hAnsiTheme="majorHAnsi" w:cstheme="majorHAnsi"/>
          <w:sz w:val="24"/>
          <w:szCs w:val="24"/>
        </w:rPr>
        <w:t xml:space="preserve"> </w:t>
      </w:r>
      <w:r w:rsidR="000272DF" w:rsidRPr="000272DF">
        <w:rPr>
          <w:rFonts w:asciiTheme="majorHAnsi" w:hAnsiTheme="majorHAnsi" w:cstheme="majorHAnsi"/>
          <w:sz w:val="24"/>
          <w:szCs w:val="24"/>
        </w:rPr>
        <w:t xml:space="preserve">Srednja </w:t>
      </w:r>
      <w:r w:rsidR="00895787">
        <w:rPr>
          <w:rFonts w:asciiTheme="majorHAnsi" w:hAnsiTheme="majorHAnsi" w:cstheme="majorHAnsi"/>
          <w:sz w:val="24"/>
          <w:szCs w:val="24"/>
        </w:rPr>
        <w:t>mješovita</w:t>
      </w:r>
      <w:r w:rsidR="000272DF" w:rsidRPr="000272DF">
        <w:rPr>
          <w:rFonts w:asciiTheme="majorHAnsi" w:hAnsiTheme="majorHAnsi" w:cstheme="majorHAnsi"/>
          <w:sz w:val="24"/>
          <w:szCs w:val="24"/>
        </w:rPr>
        <w:t xml:space="preserve"> škola "</w:t>
      </w:r>
      <w:r w:rsidR="00A71889">
        <w:rPr>
          <w:rFonts w:asciiTheme="majorHAnsi" w:hAnsiTheme="majorHAnsi" w:cstheme="majorHAnsi"/>
          <w:sz w:val="24"/>
          <w:szCs w:val="24"/>
        </w:rPr>
        <w:t>Ivan Goran Kovačić</w:t>
      </w:r>
      <w:r w:rsidR="000272DF" w:rsidRPr="000272DF">
        <w:rPr>
          <w:rFonts w:asciiTheme="majorHAnsi" w:hAnsiTheme="majorHAnsi" w:cstheme="majorHAnsi"/>
          <w:sz w:val="24"/>
          <w:szCs w:val="24"/>
        </w:rPr>
        <w:t xml:space="preserve">" </w:t>
      </w:r>
      <w:r w:rsidR="00A71889">
        <w:rPr>
          <w:rFonts w:asciiTheme="majorHAnsi" w:hAnsiTheme="majorHAnsi" w:cstheme="majorHAnsi"/>
          <w:sz w:val="24"/>
          <w:szCs w:val="24"/>
        </w:rPr>
        <w:t>Herceg Novi</w:t>
      </w:r>
    </w:p>
    <w:p w14:paraId="436B2198" w14:textId="7B5410B3" w:rsidR="00B159EB" w:rsidRPr="00514F67" w:rsidRDefault="00B159EB" w:rsidP="00514F67"/>
    <w:sectPr w:rsidR="00B159EB" w:rsidRPr="00514F67" w:rsidSect="00217DBC">
      <w:headerReference w:type="default" r:id="rId48"/>
      <w:footerReference w:type="default" r:id="rId49"/>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8A6970" w14:textId="77777777" w:rsidR="00705BB4" w:rsidRDefault="00705BB4" w:rsidP="00BD4446">
      <w:pPr>
        <w:spacing w:after="0" w:line="240" w:lineRule="auto"/>
      </w:pPr>
      <w:r>
        <w:separator/>
      </w:r>
    </w:p>
  </w:endnote>
  <w:endnote w:type="continuationSeparator" w:id="0">
    <w:p w14:paraId="0002E4A7" w14:textId="77777777" w:rsidR="00705BB4" w:rsidRDefault="00705BB4" w:rsidP="00BD44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MT">
    <w:altName w:val="MS Gothic"/>
    <w:panose1 w:val="00000000000000000000"/>
    <w:charset w:val="00"/>
    <w:family w:val="roman"/>
    <w:notTrueType/>
    <w:pitch w:val="default"/>
  </w:font>
  <w:font w:name="Book Antiqua">
    <w:panose1 w:val="020406020503050303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04902368"/>
      <w:docPartObj>
        <w:docPartGallery w:val="Page Numbers (Bottom of Page)"/>
        <w:docPartUnique/>
      </w:docPartObj>
    </w:sdtPr>
    <w:sdtEndPr>
      <w:rPr>
        <w:rFonts w:asciiTheme="majorHAnsi" w:hAnsiTheme="majorHAnsi" w:cstheme="majorHAnsi"/>
        <w:noProof/>
      </w:rPr>
    </w:sdtEndPr>
    <w:sdtContent>
      <w:p w14:paraId="352DB6EF" w14:textId="0CA577D3" w:rsidR="000766A1" w:rsidRPr="00217DBC" w:rsidRDefault="000766A1">
        <w:pPr>
          <w:pStyle w:val="Footer"/>
          <w:jc w:val="center"/>
          <w:rPr>
            <w:rFonts w:asciiTheme="majorHAnsi" w:hAnsiTheme="majorHAnsi" w:cstheme="majorHAnsi"/>
          </w:rPr>
        </w:pPr>
        <w:r w:rsidRPr="00217DBC">
          <w:rPr>
            <w:rFonts w:asciiTheme="majorHAnsi" w:hAnsiTheme="majorHAnsi" w:cstheme="majorHAnsi"/>
          </w:rPr>
          <w:fldChar w:fldCharType="begin"/>
        </w:r>
        <w:r w:rsidRPr="00217DBC">
          <w:rPr>
            <w:rFonts w:asciiTheme="majorHAnsi" w:hAnsiTheme="majorHAnsi" w:cstheme="majorHAnsi"/>
          </w:rPr>
          <w:instrText xml:space="preserve"> PAGE   \* MERGEFORMAT </w:instrText>
        </w:r>
        <w:r w:rsidRPr="00217DBC">
          <w:rPr>
            <w:rFonts w:asciiTheme="majorHAnsi" w:hAnsiTheme="majorHAnsi" w:cstheme="majorHAnsi"/>
          </w:rPr>
          <w:fldChar w:fldCharType="separate"/>
        </w:r>
        <w:r w:rsidR="00457C0A">
          <w:rPr>
            <w:rFonts w:asciiTheme="majorHAnsi" w:hAnsiTheme="majorHAnsi" w:cstheme="majorHAnsi"/>
            <w:noProof/>
          </w:rPr>
          <w:t>62</w:t>
        </w:r>
        <w:r w:rsidRPr="00217DBC">
          <w:rPr>
            <w:rFonts w:asciiTheme="majorHAnsi" w:hAnsiTheme="majorHAnsi" w:cstheme="majorHAnsi"/>
            <w:noProof/>
          </w:rPr>
          <w:fldChar w:fldCharType="end"/>
        </w:r>
      </w:p>
    </w:sdtContent>
  </w:sdt>
  <w:p w14:paraId="35CFC78A" w14:textId="77777777" w:rsidR="000766A1" w:rsidRDefault="000766A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7B2F827" w14:textId="77777777" w:rsidR="00705BB4" w:rsidRDefault="00705BB4" w:rsidP="00BD4446">
      <w:pPr>
        <w:spacing w:after="0" w:line="240" w:lineRule="auto"/>
      </w:pPr>
      <w:r>
        <w:separator/>
      </w:r>
    </w:p>
  </w:footnote>
  <w:footnote w:type="continuationSeparator" w:id="0">
    <w:p w14:paraId="2E4D6477" w14:textId="77777777" w:rsidR="00705BB4" w:rsidRDefault="00705BB4" w:rsidP="00BD444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951548" w14:textId="6EA79D71" w:rsidR="000766A1" w:rsidRDefault="000766A1">
    <w:pPr>
      <w:pStyle w:val="Header"/>
    </w:pPr>
  </w:p>
  <w:p w14:paraId="2F4FD81C" w14:textId="77777777" w:rsidR="000766A1" w:rsidRDefault="000766A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98435F"/>
    <w:multiLevelType w:val="hybridMultilevel"/>
    <w:tmpl w:val="BA2E311A"/>
    <w:lvl w:ilvl="0" w:tplc="04090001">
      <w:start w:val="1"/>
      <w:numFmt w:val="bullet"/>
      <w:lvlText w:val=""/>
      <w:lvlJc w:val="left"/>
      <w:pPr>
        <w:ind w:left="450" w:hanging="360"/>
      </w:pPr>
      <w:rPr>
        <w:rFonts w:ascii="Symbol" w:hAnsi="Symbol" w:hint="default"/>
      </w:rPr>
    </w:lvl>
    <w:lvl w:ilvl="1" w:tplc="2C1A0003" w:tentative="1">
      <w:start w:val="1"/>
      <w:numFmt w:val="bullet"/>
      <w:lvlText w:val="o"/>
      <w:lvlJc w:val="left"/>
      <w:pPr>
        <w:ind w:left="1170" w:hanging="360"/>
      </w:pPr>
      <w:rPr>
        <w:rFonts w:ascii="Courier New" w:hAnsi="Courier New" w:cs="Courier New" w:hint="default"/>
      </w:rPr>
    </w:lvl>
    <w:lvl w:ilvl="2" w:tplc="2C1A0005" w:tentative="1">
      <w:start w:val="1"/>
      <w:numFmt w:val="bullet"/>
      <w:lvlText w:val=""/>
      <w:lvlJc w:val="left"/>
      <w:pPr>
        <w:ind w:left="1890" w:hanging="360"/>
      </w:pPr>
      <w:rPr>
        <w:rFonts w:ascii="Wingdings" w:hAnsi="Wingdings" w:hint="default"/>
      </w:rPr>
    </w:lvl>
    <w:lvl w:ilvl="3" w:tplc="2C1A0001" w:tentative="1">
      <w:start w:val="1"/>
      <w:numFmt w:val="bullet"/>
      <w:lvlText w:val=""/>
      <w:lvlJc w:val="left"/>
      <w:pPr>
        <w:ind w:left="2610" w:hanging="360"/>
      </w:pPr>
      <w:rPr>
        <w:rFonts w:ascii="Symbol" w:hAnsi="Symbol" w:hint="default"/>
      </w:rPr>
    </w:lvl>
    <w:lvl w:ilvl="4" w:tplc="2C1A0003" w:tentative="1">
      <w:start w:val="1"/>
      <w:numFmt w:val="bullet"/>
      <w:lvlText w:val="o"/>
      <w:lvlJc w:val="left"/>
      <w:pPr>
        <w:ind w:left="3330" w:hanging="360"/>
      </w:pPr>
      <w:rPr>
        <w:rFonts w:ascii="Courier New" w:hAnsi="Courier New" w:cs="Courier New" w:hint="default"/>
      </w:rPr>
    </w:lvl>
    <w:lvl w:ilvl="5" w:tplc="2C1A0005" w:tentative="1">
      <w:start w:val="1"/>
      <w:numFmt w:val="bullet"/>
      <w:lvlText w:val=""/>
      <w:lvlJc w:val="left"/>
      <w:pPr>
        <w:ind w:left="4050" w:hanging="360"/>
      </w:pPr>
      <w:rPr>
        <w:rFonts w:ascii="Wingdings" w:hAnsi="Wingdings" w:hint="default"/>
      </w:rPr>
    </w:lvl>
    <w:lvl w:ilvl="6" w:tplc="2C1A0001" w:tentative="1">
      <w:start w:val="1"/>
      <w:numFmt w:val="bullet"/>
      <w:lvlText w:val=""/>
      <w:lvlJc w:val="left"/>
      <w:pPr>
        <w:ind w:left="4770" w:hanging="360"/>
      </w:pPr>
      <w:rPr>
        <w:rFonts w:ascii="Symbol" w:hAnsi="Symbol" w:hint="default"/>
      </w:rPr>
    </w:lvl>
    <w:lvl w:ilvl="7" w:tplc="2C1A0003" w:tentative="1">
      <w:start w:val="1"/>
      <w:numFmt w:val="bullet"/>
      <w:lvlText w:val="o"/>
      <w:lvlJc w:val="left"/>
      <w:pPr>
        <w:ind w:left="5490" w:hanging="360"/>
      </w:pPr>
      <w:rPr>
        <w:rFonts w:ascii="Courier New" w:hAnsi="Courier New" w:cs="Courier New" w:hint="default"/>
      </w:rPr>
    </w:lvl>
    <w:lvl w:ilvl="8" w:tplc="2C1A0005" w:tentative="1">
      <w:start w:val="1"/>
      <w:numFmt w:val="bullet"/>
      <w:lvlText w:val=""/>
      <w:lvlJc w:val="left"/>
      <w:pPr>
        <w:ind w:left="6210" w:hanging="360"/>
      </w:pPr>
      <w:rPr>
        <w:rFonts w:ascii="Wingdings" w:hAnsi="Wingdings" w:hint="default"/>
      </w:rPr>
    </w:lvl>
  </w:abstractNum>
  <w:abstractNum w:abstractNumId="1">
    <w:nsid w:val="03D94EF6"/>
    <w:multiLevelType w:val="hybridMultilevel"/>
    <w:tmpl w:val="E02209A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4E16667"/>
    <w:multiLevelType w:val="hybridMultilevel"/>
    <w:tmpl w:val="AFEC92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6B04E42"/>
    <w:multiLevelType w:val="hybridMultilevel"/>
    <w:tmpl w:val="0FCC697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B2375FC"/>
    <w:multiLevelType w:val="hybridMultilevel"/>
    <w:tmpl w:val="DDE055BC"/>
    <w:lvl w:ilvl="0" w:tplc="0409000F">
      <w:start w:val="2"/>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C0968ED"/>
    <w:multiLevelType w:val="multilevel"/>
    <w:tmpl w:val="90127F60"/>
    <w:lvl w:ilvl="0">
      <w:start w:val="1"/>
      <w:numFmt w:val="decimal"/>
      <w:lvlText w:val="%1."/>
      <w:lvlJc w:val="left"/>
      <w:pPr>
        <w:ind w:left="612" w:hanging="61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nsid w:val="0CE321ED"/>
    <w:multiLevelType w:val="hybridMultilevel"/>
    <w:tmpl w:val="95AC8AE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0570EF7"/>
    <w:multiLevelType w:val="hybridMultilevel"/>
    <w:tmpl w:val="B7388C5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3543FF5"/>
    <w:multiLevelType w:val="hybridMultilevel"/>
    <w:tmpl w:val="D576A6B6"/>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1545378B"/>
    <w:multiLevelType w:val="hybridMultilevel"/>
    <w:tmpl w:val="58AA0ED8"/>
    <w:lvl w:ilvl="0" w:tplc="FFF4B940">
      <w:numFmt w:val="bullet"/>
      <w:lvlText w:val="-"/>
      <w:lvlJc w:val="left"/>
      <w:pPr>
        <w:ind w:left="720" w:hanging="360"/>
      </w:pPr>
      <w:rPr>
        <w:rFonts w:ascii="Bookman Old Style" w:eastAsiaTheme="minorHAnsi" w:hAnsi="Bookman Old Style"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8FD58EA"/>
    <w:multiLevelType w:val="hybridMultilevel"/>
    <w:tmpl w:val="BFC68DC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B2760F1"/>
    <w:multiLevelType w:val="hybridMultilevel"/>
    <w:tmpl w:val="3C8AFDB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E136BCB"/>
    <w:multiLevelType w:val="hybridMultilevel"/>
    <w:tmpl w:val="1E620F3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2ED28ED"/>
    <w:multiLevelType w:val="hybridMultilevel"/>
    <w:tmpl w:val="8110AE64"/>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25C35BAC"/>
    <w:multiLevelType w:val="hybridMultilevel"/>
    <w:tmpl w:val="4B9C15F2"/>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26C74883"/>
    <w:multiLevelType w:val="hybridMultilevel"/>
    <w:tmpl w:val="0BCAC068"/>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285047DA"/>
    <w:multiLevelType w:val="hybridMultilevel"/>
    <w:tmpl w:val="8198477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E385486"/>
    <w:multiLevelType w:val="hybridMultilevel"/>
    <w:tmpl w:val="B666FD7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075349A"/>
    <w:multiLevelType w:val="hybridMultilevel"/>
    <w:tmpl w:val="6754823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2B05250"/>
    <w:multiLevelType w:val="hybridMultilevel"/>
    <w:tmpl w:val="2AEAB58A"/>
    <w:lvl w:ilvl="0" w:tplc="04090001">
      <w:start w:val="1"/>
      <w:numFmt w:val="bullet"/>
      <w:lvlText w:val=""/>
      <w:lvlJc w:val="left"/>
      <w:pPr>
        <w:ind w:left="450" w:hanging="360"/>
      </w:pPr>
      <w:rPr>
        <w:rFonts w:ascii="Symbol" w:hAnsi="Symbol" w:hint="default"/>
      </w:rPr>
    </w:lvl>
    <w:lvl w:ilvl="1" w:tplc="2C1A0003" w:tentative="1">
      <w:start w:val="1"/>
      <w:numFmt w:val="bullet"/>
      <w:lvlText w:val="o"/>
      <w:lvlJc w:val="left"/>
      <w:pPr>
        <w:ind w:left="1170" w:hanging="360"/>
      </w:pPr>
      <w:rPr>
        <w:rFonts w:ascii="Courier New" w:hAnsi="Courier New" w:cs="Courier New" w:hint="default"/>
      </w:rPr>
    </w:lvl>
    <w:lvl w:ilvl="2" w:tplc="2C1A0005" w:tentative="1">
      <w:start w:val="1"/>
      <w:numFmt w:val="bullet"/>
      <w:lvlText w:val=""/>
      <w:lvlJc w:val="left"/>
      <w:pPr>
        <w:ind w:left="1890" w:hanging="360"/>
      </w:pPr>
      <w:rPr>
        <w:rFonts w:ascii="Wingdings" w:hAnsi="Wingdings" w:hint="default"/>
      </w:rPr>
    </w:lvl>
    <w:lvl w:ilvl="3" w:tplc="2C1A0001" w:tentative="1">
      <w:start w:val="1"/>
      <w:numFmt w:val="bullet"/>
      <w:lvlText w:val=""/>
      <w:lvlJc w:val="left"/>
      <w:pPr>
        <w:ind w:left="2610" w:hanging="360"/>
      </w:pPr>
      <w:rPr>
        <w:rFonts w:ascii="Symbol" w:hAnsi="Symbol" w:hint="default"/>
      </w:rPr>
    </w:lvl>
    <w:lvl w:ilvl="4" w:tplc="2C1A0003" w:tentative="1">
      <w:start w:val="1"/>
      <w:numFmt w:val="bullet"/>
      <w:lvlText w:val="o"/>
      <w:lvlJc w:val="left"/>
      <w:pPr>
        <w:ind w:left="3330" w:hanging="360"/>
      </w:pPr>
      <w:rPr>
        <w:rFonts w:ascii="Courier New" w:hAnsi="Courier New" w:cs="Courier New" w:hint="default"/>
      </w:rPr>
    </w:lvl>
    <w:lvl w:ilvl="5" w:tplc="2C1A0005" w:tentative="1">
      <w:start w:val="1"/>
      <w:numFmt w:val="bullet"/>
      <w:lvlText w:val=""/>
      <w:lvlJc w:val="left"/>
      <w:pPr>
        <w:ind w:left="4050" w:hanging="360"/>
      </w:pPr>
      <w:rPr>
        <w:rFonts w:ascii="Wingdings" w:hAnsi="Wingdings" w:hint="default"/>
      </w:rPr>
    </w:lvl>
    <w:lvl w:ilvl="6" w:tplc="2C1A0001" w:tentative="1">
      <w:start w:val="1"/>
      <w:numFmt w:val="bullet"/>
      <w:lvlText w:val=""/>
      <w:lvlJc w:val="left"/>
      <w:pPr>
        <w:ind w:left="4770" w:hanging="360"/>
      </w:pPr>
      <w:rPr>
        <w:rFonts w:ascii="Symbol" w:hAnsi="Symbol" w:hint="default"/>
      </w:rPr>
    </w:lvl>
    <w:lvl w:ilvl="7" w:tplc="2C1A0003" w:tentative="1">
      <w:start w:val="1"/>
      <w:numFmt w:val="bullet"/>
      <w:lvlText w:val="o"/>
      <w:lvlJc w:val="left"/>
      <w:pPr>
        <w:ind w:left="5490" w:hanging="360"/>
      </w:pPr>
      <w:rPr>
        <w:rFonts w:ascii="Courier New" w:hAnsi="Courier New" w:cs="Courier New" w:hint="default"/>
      </w:rPr>
    </w:lvl>
    <w:lvl w:ilvl="8" w:tplc="2C1A0005" w:tentative="1">
      <w:start w:val="1"/>
      <w:numFmt w:val="bullet"/>
      <w:lvlText w:val=""/>
      <w:lvlJc w:val="left"/>
      <w:pPr>
        <w:ind w:left="6210" w:hanging="360"/>
      </w:pPr>
      <w:rPr>
        <w:rFonts w:ascii="Wingdings" w:hAnsi="Wingdings" w:hint="default"/>
      </w:rPr>
    </w:lvl>
  </w:abstractNum>
  <w:abstractNum w:abstractNumId="20">
    <w:nsid w:val="39953F60"/>
    <w:multiLevelType w:val="hybridMultilevel"/>
    <w:tmpl w:val="171E3B5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B125DF0"/>
    <w:multiLevelType w:val="hybridMultilevel"/>
    <w:tmpl w:val="F0266DB4"/>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nsid w:val="420872FF"/>
    <w:multiLevelType w:val="hybridMultilevel"/>
    <w:tmpl w:val="F468D25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EF43A09"/>
    <w:multiLevelType w:val="hybridMultilevel"/>
    <w:tmpl w:val="3BDE26A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F313E4B"/>
    <w:multiLevelType w:val="multilevel"/>
    <w:tmpl w:val="E496E734"/>
    <w:lvl w:ilvl="0">
      <w:start w:val="1"/>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nsid w:val="50EA62B8"/>
    <w:multiLevelType w:val="hybridMultilevel"/>
    <w:tmpl w:val="EA929754"/>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nsid w:val="51B54296"/>
    <w:multiLevelType w:val="hybridMultilevel"/>
    <w:tmpl w:val="7C100F4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1FB63A6"/>
    <w:multiLevelType w:val="hybridMultilevel"/>
    <w:tmpl w:val="6AA0DA48"/>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nsid w:val="57FC2ECB"/>
    <w:multiLevelType w:val="hybridMultilevel"/>
    <w:tmpl w:val="9EE40D7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87B2B98"/>
    <w:multiLevelType w:val="hybridMultilevel"/>
    <w:tmpl w:val="2DD010D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F1747A1"/>
    <w:multiLevelType w:val="hybridMultilevel"/>
    <w:tmpl w:val="51D864E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2412506"/>
    <w:multiLevelType w:val="hybridMultilevel"/>
    <w:tmpl w:val="3ABC9AB2"/>
    <w:lvl w:ilvl="0" w:tplc="2954E20E">
      <w:start w:val="1"/>
      <w:numFmt w:val="bullet"/>
      <w:lvlText w:val=""/>
      <w:lvlJc w:val="left"/>
      <w:pPr>
        <w:ind w:left="360" w:hanging="360"/>
      </w:pPr>
      <w:rPr>
        <w:rFonts w:ascii="Symbol" w:hAnsi="Symbol" w:hint="default"/>
        <w:color w:val="000000" w:themeColor="text1"/>
      </w:rPr>
    </w:lvl>
    <w:lvl w:ilvl="1" w:tplc="2C1A0003" w:tentative="1">
      <w:start w:val="1"/>
      <w:numFmt w:val="bullet"/>
      <w:lvlText w:val="o"/>
      <w:lvlJc w:val="left"/>
      <w:pPr>
        <w:ind w:left="1080" w:hanging="360"/>
      </w:pPr>
      <w:rPr>
        <w:rFonts w:ascii="Courier New" w:hAnsi="Courier New" w:cs="Courier New" w:hint="default"/>
      </w:rPr>
    </w:lvl>
    <w:lvl w:ilvl="2" w:tplc="2C1A0005" w:tentative="1">
      <w:start w:val="1"/>
      <w:numFmt w:val="bullet"/>
      <w:lvlText w:val=""/>
      <w:lvlJc w:val="left"/>
      <w:pPr>
        <w:ind w:left="1800" w:hanging="360"/>
      </w:pPr>
      <w:rPr>
        <w:rFonts w:ascii="Wingdings" w:hAnsi="Wingdings" w:hint="default"/>
      </w:rPr>
    </w:lvl>
    <w:lvl w:ilvl="3" w:tplc="2C1A0001" w:tentative="1">
      <w:start w:val="1"/>
      <w:numFmt w:val="bullet"/>
      <w:lvlText w:val=""/>
      <w:lvlJc w:val="left"/>
      <w:pPr>
        <w:ind w:left="2520" w:hanging="360"/>
      </w:pPr>
      <w:rPr>
        <w:rFonts w:ascii="Symbol" w:hAnsi="Symbol" w:hint="default"/>
      </w:rPr>
    </w:lvl>
    <w:lvl w:ilvl="4" w:tplc="2C1A0003" w:tentative="1">
      <w:start w:val="1"/>
      <w:numFmt w:val="bullet"/>
      <w:lvlText w:val="o"/>
      <w:lvlJc w:val="left"/>
      <w:pPr>
        <w:ind w:left="3240" w:hanging="360"/>
      </w:pPr>
      <w:rPr>
        <w:rFonts w:ascii="Courier New" w:hAnsi="Courier New" w:cs="Courier New" w:hint="default"/>
      </w:rPr>
    </w:lvl>
    <w:lvl w:ilvl="5" w:tplc="2C1A0005" w:tentative="1">
      <w:start w:val="1"/>
      <w:numFmt w:val="bullet"/>
      <w:lvlText w:val=""/>
      <w:lvlJc w:val="left"/>
      <w:pPr>
        <w:ind w:left="3960" w:hanging="360"/>
      </w:pPr>
      <w:rPr>
        <w:rFonts w:ascii="Wingdings" w:hAnsi="Wingdings" w:hint="default"/>
      </w:rPr>
    </w:lvl>
    <w:lvl w:ilvl="6" w:tplc="2C1A0001" w:tentative="1">
      <w:start w:val="1"/>
      <w:numFmt w:val="bullet"/>
      <w:lvlText w:val=""/>
      <w:lvlJc w:val="left"/>
      <w:pPr>
        <w:ind w:left="4680" w:hanging="360"/>
      </w:pPr>
      <w:rPr>
        <w:rFonts w:ascii="Symbol" w:hAnsi="Symbol" w:hint="default"/>
      </w:rPr>
    </w:lvl>
    <w:lvl w:ilvl="7" w:tplc="2C1A0003" w:tentative="1">
      <w:start w:val="1"/>
      <w:numFmt w:val="bullet"/>
      <w:lvlText w:val="o"/>
      <w:lvlJc w:val="left"/>
      <w:pPr>
        <w:ind w:left="5400" w:hanging="360"/>
      </w:pPr>
      <w:rPr>
        <w:rFonts w:ascii="Courier New" w:hAnsi="Courier New" w:cs="Courier New" w:hint="default"/>
      </w:rPr>
    </w:lvl>
    <w:lvl w:ilvl="8" w:tplc="2C1A0005" w:tentative="1">
      <w:start w:val="1"/>
      <w:numFmt w:val="bullet"/>
      <w:lvlText w:val=""/>
      <w:lvlJc w:val="left"/>
      <w:pPr>
        <w:ind w:left="6120" w:hanging="360"/>
      </w:pPr>
      <w:rPr>
        <w:rFonts w:ascii="Wingdings" w:hAnsi="Wingdings" w:hint="default"/>
      </w:rPr>
    </w:lvl>
  </w:abstractNum>
  <w:abstractNum w:abstractNumId="32">
    <w:nsid w:val="62C5719B"/>
    <w:multiLevelType w:val="hybridMultilevel"/>
    <w:tmpl w:val="297E23F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391753F"/>
    <w:multiLevelType w:val="hybridMultilevel"/>
    <w:tmpl w:val="8F52DA2C"/>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nsid w:val="6BB6674B"/>
    <w:multiLevelType w:val="hybridMultilevel"/>
    <w:tmpl w:val="CE3C6E2C"/>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nsid w:val="703908FC"/>
    <w:multiLevelType w:val="hybridMultilevel"/>
    <w:tmpl w:val="CFC417F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2322F2D"/>
    <w:multiLevelType w:val="hybridMultilevel"/>
    <w:tmpl w:val="FB44FE38"/>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7">
    <w:nsid w:val="72527B96"/>
    <w:multiLevelType w:val="hybridMultilevel"/>
    <w:tmpl w:val="E918E14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50A4AB6"/>
    <w:multiLevelType w:val="hybridMultilevel"/>
    <w:tmpl w:val="C9D0BA1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9BB4A08"/>
    <w:multiLevelType w:val="hybridMultilevel"/>
    <w:tmpl w:val="AB3EE3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A6E2600"/>
    <w:multiLevelType w:val="hybridMultilevel"/>
    <w:tmpl w:val="2AA8C44A"/>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4"/>
  </w:num>
  <w:num w:numId="2">
    <w:abstractNumId w:val="5"/>
  </w:num>
  <w:num w:numId="3">
    <w:abstractNumId w:val="7"/>
  </w:num>
  <w:num w:numId="4">
    <w:abstractNumId w:val="30"/>
  </w:num>
  <w:num w:numId="5">
    <w:abstractNumId w:val="37"/>
  </w:num>
  <w:num w:numId="6">
    <w:abstractNumId w:val="12"/>
  </w:num>
  <w:num w:numId="7">
    <w:abstractNumId w:val="29"/>
  </w:num>
  <w:num w:numId="8">
    <w:abstractNumId w:val="21"/>
  </w:num>
  <w:num w:numId="9">
    <w:abstractNumId w:val="36"/>
  </w:num>
  <w:num w:numId="10">
    <w:abstractNumId w:val="25"/>
  </w:num>
  <w:num w:numId="11">
    <w:abstractNumId w:val="27"/>
  </w:num>
  <w:num w:numId="12">
    <w:abstractNumId w:val="33"/>
  </w:num>
  <w:num w:numId="13">
    <w:abstractNumId w:val="35"/>
  </w:num>
  <w:num w:numId="14">
    <w:abstractNumId w:val="18"/>
  </w:num>
  <w:num w:numId="15">
    <w:abstractNumId w:val="6"/>
  </w:num>
  <w:num w:numId="16">
    <w:abstractNumId w:val="28"/>
  </w:num>
  <w:num w:numId="17">
    <w:abstractNumId w:val="14"/>
  </w:num>
  <w:num w:numId="18">
    <w:abstractNumId w:val="40"/>
  </w:num>
  <w:num w:numId="19">
    <w:abstractNumId w:val="34"/>
  </w:num>
  <w:num w:numId="20">
    <w:abstractNumId w:val="13"/>
  </w:num>
  <w:num w:numId="21">
    <w:abstractNumId w:val="8"/>
  </w:num>
  <w:num w:numId="22">
    <w:abstractNumId w:val="15"/>
  </w:num>
  <w:num w:numId="23">
    <w:abstractNumId w:val="39"/>
  </w:num>
  <w:num w:numId="24">
    <w:abstractNumId w:val="2"/>
  </w:num>
  <w:num w:numId="25">
    <w:abstractNumId w:val="1"/>
  </w:num>
  <w:num w:numId="26">
    <w:abstractNumId w:val="38"/>
  </w:num>
  <w:num w:numId="27">
    <w:abstractNumId w:val="11"/>
  </w:num>
  <w:num w:numId="28">
    <w:abstractNumId w:val="22"/>
  </w:num>
  <w:num w:numId="29">
    <w:abstractNumId w:val="31"/>
  </w:num>
  <w:num w:numId="30">
    <w:abstractNumId w:val="0"/>
  </w:num>
  <w:num w:numId="31">
    <w:abstractNumId w:val="19"/>
  </w:num>
  <w:num w:numId="32">
    <w:abstractNumId w:val="16"/>
  </w:num>
  <w:num w:numId="33">
    <w:abstractNumId w:val="23"/>
  </w:num>
  <w:num w:numId="34">
    <w:abstractNumId w:val="26"/>
  </w:num>
  <w:num w:numId="35">
    <w:abstractNumId w:val="32"/>
  </w:num>
  <w:num w:numId="36">
    <w:abstractNumId w:val="10"/>
  </w:num>
  <w:num w:numId="37">
    <w:abstractNumId w:val="17"/>
  </w:num>
  <w:num w:numId="38">
    <w:abstractNumId w:val="3"/>
  </w:num>
  <w:num w:numId="39">
    <w:abstractNumId w:val="20"/>
  </w:num>
  <w:num w:numId="40">
    <w:abstractNumId w:val="9"/>
  </w:num>
  <w:num w:numId="41">
    <w:abstractNumId w:val="2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ocumentProtection w:edit="trackedChanges" w:enforcement="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3105"/>
    <w:rsid w:val="00000757"/>
    <w:rsid w:val="000037D9"/>
    <w:rsid w:val="0000763C"/>
    <w:rsid w:val="0001027C"/>
    <w:rsid w:val="00010575"/>
    <w:rsid w:val="00010B64"/>
    <w:rsid w:val="00010C4B"/>
    <w:rsid w:val="00012C5E"/>
    <w:rsid w:val="0001369D"/>
    <w:rsid w:val="000141CA"/>
    <w:rsid w:val="0002146E"/>
    <w:rsid w:val="000214CB"/>
    <w:rsid w:val="00026DA6"/>
    <w:rsid w:val="000272DF"/>
    <w:rsid w:val="00027C10"/>
    <w:rsid w:val="00031C6D"/>
    <w:rsid w:val="000320B1"/>
    <w:rsid w:val="00032B5E"/>
    <w:rsid w:val="00033B40"/>
    <w:rsid w:val="000353D6"/>
    <w:rsid w:val="00040873"/>
    <w:rsid w:val="00043CD7"/>
    <w:rsid w:val="0004432F"/>
    <w:rsid w:val="0004438F"/>
    <w:rsid w:val="00045191"/>
    <w:rsid w:val="00046629"/>
    <w:rsid w:val="0005157C"/>
    <w:rsid w:val="00052B57"/>
    <w:rsid w:val="00053542"/>
    <w:rsid w:val="00054FF0"/>
    <w:rsid w:val="000574EC"/>
    <w:rsid w:val="000578EF"/>
    <w:rsid w:val="000631EF"/>
    <w:rsid w:val="00063E67"/>
    <w:rsid w:val="00066637"/>
    <w:rsid w:val="00071ABC"/>
    <w:rsid w:val="00072C85"/>
    <w:rsid w:val="000741C1"/>
    <w:rsid w:val="000762D5"/>
    <w:rsid w:val="000766A1"/>
    <w:rsid w:val="000806C2"/>
    <w:rsid w:val="00081378"/>
    <w:rsid w:val="00083002"/>
    <w:rsid w:val="0008404A"/>
    <w:rsid w:val="0008484F"/>
    <w:rsid w:val="00084E78"/>
    <w:rsid w:val="00087CE0"/>
    <w:rsid w:val="00090FE9"/>
    <w:rsid w:val="00091CC2"/>
    <w:rsid w:val="0009237A"/>
    <w:rsid w:val="00092943"/>
    <w:rsid w:val="0009344D"/>
    <w:rsid w:val="00093E7E"/>
    <w:rsid w:val="00096D72"/>
    <w:rsid w:val="000A516C"/>
    <w:rsid w:val="000A5860"/>
    <w:rsid w:val="000A64D4"/>
    <w:rsid w:val="000B22B5"/>
    <w:rsid w:val="000B315A"/>
    <w:rsid w:val="000B3E88"/>
    <w:rsid w:val="000B645E"/>
    <w:rsid w:val="000C020C"/>
    <w:rsid w:val="000C07E1"/>
    <w:rsid w:val="000C0CD9"/>
    <w:rsid w:val="000C0ED6"/>
    <w:rsid w:val="000C26B9"/>
    <w:rsid w:val="000C591A"/>
    <w:rsid w:val="000C59D7"/>
    <w:rsid w:val="000D0707"/>
    <w:rsid w:val="000D1BF1"/>
    <w:rsid w:val="000D5F4C"/>
    <w:rsid w:val="000D648B"/>
    <w:rsid w:val="000D7172"/>
    <w:rsid w:val="000D7569"/>
    <w:rsid w:val="000E2456"/>
    <w:rsid w:val="000E3B68"/>
    <w:rsid w:val="000E3E8A"/>
    <w:rsid w:val="000E4598"/>
    <w:rsid w:val="000E6427"/>
    <w:rsid w:val="000E7A92"/>
    <w:rsid w:val="000F5E92"/>
    <w:rsid w:val="000F7E08"/>
    <w:rsid w:val="0010071C"/>
    <w:rsid w:val="001029CA"/>
    <w:rsid w:val="00102E36"/>
    <w:rsid w:val="00103AC3"/>
    <w:rsid w:val="00104C12"/>
    <w:rsid w:val="001061F6"/>
    <w:rsid w:val="001067EA"/>
    <w:rsid w:val="00110882"/>
    <w:rsid w:val="001119B0"/>
    <w:rsid w:val="001125D5"/>
    <w:rsid w:val="001137A7"/>
    <w:rsid w:val="00113B11"/>
    <w:rsid w:val="00115057"/>
    <w:rsid w:val="0011678B"/>
    <w:rsid w:val="00120E51"/>
    <w:rsid w:val="001214F9"/>
    <w:rsid w:val="0012175E"/>
    <w:rsid w:val="00124265"/>
    <w:rsid w:val="00124333"/>
    <w:rsid w:val="00126FCB"/>
    <w:rsid w:val="001274E8"/>
    <w:rsid w:val="0013113D"/>
    <w:rsid w:val="00131BD6"/>
    <w:rsid w:val="00131ED0"/>
    <w:rsid w:val="00132E47"/>
    <w:rsid w:val="00136059"/>
    <w:rsid w:val="00136558"/>
    <w:rsid w:val="00136799"/>
    <w:rsid w:val="00140C63"/>
    <w:rsid w:val="00142F55"/>
    <w:rsid w:val="00143BC5"/>
    <w:rsid w:val="00144413"/>
    <w:rsid w:val="00146904"/>
    <w:rsid w:val="0014757C"/>
    <w:rsid w:val="00152EB6"/>
    <w:rsid w:val="001538C2"/>
    <w:rsid w:val="00153B39"/>
    <w:rsid w:val="00154F32"/>
    <w:rsid w:val="001602A5"/>
    <w:rsid w:val="00161BAB"/>
    <w:rsid w:val="001657D0"/>
    <w:rsid w:val="001668ED"/>
    <w:rsid w:val="00166C90"/>
    <w:rsid w:val="00172570"/>
    <w:rsid w:val="00172D82"/>
    <w:rsid w:val="00173A8A"/>
    <w:rsid w:val="00175F4B"/>
    <w:rsid w:val="001778BD"/>
    <w:rsid w:val="00185086"/>
    <w:rsid w:val="001865F9"/>
    <w:rsid w:val="00186652"/>
    <w:rsid w:val="00190BAB"/>
    <w:rsid w:val="001935BF"/>
    <w:rsid w:val="00193CAF"/>
    <w:rsid w:val="001979E6"/>
    <w:rsid w:val="00197A6F"/>
    <w:rsid w:val="001A1BAD"/>
    <w:rsid w:val="001A260A"/>
    <w:rsid w:val="001A3429"/>
    <w:rsid w:val="001A3870"/>
    <w:rsid w:val="001A4201"/>
    <w:rsid w:val="001A4EF8"/>
    <w:rsid w:val="001B1CBB"/>
    <w:rsid w:val="001B1D55"/>
    <w:rsid w:val="001B3335"/>
    <w:rsid w:val="001B3613"/>
    <w:rsid w:val="001B4303"/>
    <w:rsid w:val="001B48CD"/>
    <w:rsid w:val="001B4EEB"/>
    <w:rsid w:val="001B560F"/>
    <w:rsid w:val="001B7EEE"/>
    <w:rsid w:val="001C11EF"/>
    <w:rsid w:val="001C1F3B"/>
    <w:rsid w:val="001C4073"/>
    <w:rsid w:val="001C46C0"/>
    <w:rsid w:val="001C5D53"/>
    <w:rsid w:val="001C77BD"/>
    <w:rsid w:val="001C7878"/>
    <w:rsid w:val="001D00D9"/>
    <w:rsid w:val="001D2418"/>
    <w:rsid w:val="001D4E61"/>
    <w:rsid w:val="001D58D8"/>
    <w:rsid w:val="001D5CE9"/>
    <w:rsid w:val="001D5E8D"/>
    <w:rsid w:val="001D6C4F"/>
    <w:rsid w:val="001D6FB6"/>
    <w:rsid w:val="001E074F"/>
    <w:rsid w:val="001E3393"/>
    <w:rsid w:val="001E3745"/>
    <w:rsid w:val="001E4371"/>
    <w:rsid w:val="001E6CAD"/>
    <w:rsid w:val="001F296C"/>
    <w:rsid w:val="001F3925"/>
    <w:rsid w:val="001F48BF"/>
    <w:rsid w:val="001F5445"/>
    <w:rsid w:val="001F761D"/>
    <w:rsid w:val="00200035"/>
    <w:rsid w:val="00200C75"/>
    <w:rsid w:val="00201B64"/>
    <w:rsid w:val="00202933"/>
    <w:rsid w:val="002035C7"/>
    <w:rsid w:val="00204D59"/>
    <w:rsid w:val="00205DB3"/>
    <w:rsid w:val="00210E0D"/>
    <w:rsid w:val="002112C0"/>
    <w:rsid w:val="002146B3"/>
    <w:rsid w:val="00217DBC"/>
    <w:rsid w:val="002249AB"/>
    <w:rsid w:val="002254CE"/>
    <w:rsid w:val="00226543"/>
    <w:rsid w:val="002278B0"/>
    <w:rsid w:val="00227CCA"/>
    <w:rsid w:val="0023035C"/>
    <w:rsid w:val="002305CA"/>
    <w:rsid w:val="002367DF"/>
    <w:rsid w:val="0023721C"/>
    <w:rsid w:val="00240D4C"/>
    <w:rsid w:val="00241504"/>
    <w:rsid w:val="002438EA"/>
    <w:rsid w:val="00244C9D"/>
    <w:rsid w:val="00244CE1"/>
    <w:rsid w:val="002451A1"/>
    <w:rsid w:val="00246A86"/>
    <w:rsid w:val="00247D9D"/>
    <w:rsid w:val="00255C80"/>
    <w:rsid w:val="00256172"/>
    <w:rsid w:val="002649ED"/>
    <w:rsid w:val="00264BB2"/>
    <w:rsid w:val="0026632A"/>
    <w:rsid w:val="00266DCE"/>
    <w:rsid w:val="00267579"/>
    <w:rsid w:val="00270BFA"/>
    <w:rsid w:val="0027369E"/>
    <w:rsid w:val="00277687"/>
    <w:rsid w:val="00277D96"/>
    <w:rsid w:val="00281CF6"/>
    <w:rsid w:val="00283A0A"/>
    <w:rsid w:val="0028447E"/>
    <w:rsid w:val="00284BDA"/>
    <w:rsid w:val="00286ADE"/>
    <w:rsid w:val="00287D08"/>
    <w:rsid w:val="00293F4B"/>
    <w:rsid w:val="002948F0"/>
    <w:rsid w:val="002A0C50"/>
    <w:rsid w:val="002A2460"/>
    <w:rsid w:val="002A26C0"/>
    <w:rsid w:val="002A2F35"/>
    <w:rsid w:val="002A4317"/>
    <w:rsid w:val="002A5663"/>
    <w:rsid w:val="002A757E"/>
    <w:rsid w:val="002B0063"/>
    <w:rsid w:val="002B411F"/>
    <w:rsid w:val="002B4635"/>
    <w:rsid w:val="002B4A92"/>
    <w:rsid w:val="002C27A7"/>
    <w:rsid w:val="002D0190"/>
    <w:rsid w:val="002D4070"/>
    <w:rsid w:val="002E27A1"/>
    <w:rsid w:val="002E34D2"/>
    <w:rsid w:val="002E35CC"/>
    <w:rsid w:val="002E4FC0"/>
    <w:rsid w:val="002E516A"/>
    <w:rsid w:val="002E5236"/>
    <w:rsid w:val="002E54ED"/>
    <w:rsid w:val="002E58F9"/>
    <w:rsid w:val="002E5C4D"/>
    <w:rsid w:val="002E5D1E"/>
    <w:rsid w:val="002E728D"/>
    <w:rsid w:val="002F2569"/>
    <w:rsid w:val="002F4B39"/>
    <w:rsid w:val="002F5AA2"/>
    <w:rsid w:val="002F5AB1"/>
    <w:rsid w:val="002F67C7"/>
    <w:rsid w:val="002F68D6"/>
    <w:rsid w:val="002F71BC"/>
    <w:rsid w:val="002F769B"/>
    <w:rsid w:val="00300BBA"/>
    <w:rsid w:val="00301628"/>
    <w:rsid w:val="00301D10"/>
    <w:rsid w:val="00302A68"/>
    <w:rsid w:val="00302C26"/>
    <w:rsid w:val="003043BE"/>
    <w:rsid w:val="00304AB3"/>
    <w:rsid w:val="00305F0E"/>
    <w:rsid w:val="003067F4"/>
    <w:rsid w:val="00306ABD"/>
    <w:rsid w:val="003072F3"/>
    <w:rsid w:val="003120F1"/>
    <w:rsid w:val="0031398D"/>
    <w:rsid w:val="00314046"/>
    <w:rsid w:val="00314172"/>
    <w:rsid w:val="0031444A"/>
    <w:rsid w:val="003146DD"/>
    <w:rsid w:val="00316C59"/>
    <w:rsid w:val="00317B75"/>
    <w:rsid w:val="00321D83"/>
    <w:rsid w:val="00321D8E"/>
    <w:rsid w:val="00323D1F"/>
    <w:rsid w:val="003250C1"/>
    <w:rsid w:val="00325149"/>
    <w:rsid w:val="00326736"/>
    <w:rsid w:val="003301EC"/>
    <w:rsid w:val="00330960"/>
    <w:rsid w:val="00331743"/>
    <w:rsid w:val="00331E9B"/>
    <w:rsid w:val="00336107"/>
    <w:rsid w:val="00337004"/>
    <w:rsid w:val="0034084F"/>
    <w:rsid w:val="00340F75"/>
    <w:rsid w:val="003411EC"/>
    <w:rsid w:val="0034239C"/>
    <w:rsid w:val="003455FA"/>
    <w:rsid w:val="0034703A"/>
    <w:rsid w:val="003470B0"/>
    <w:rsid w:val="00353B8A"/>
    <w:rsid w:val="00353F63"/>
    <w:rsid w:val="003552DC"/>
    <w:rsid w:val="00356346"/>
    <w:rsid w:val="00356929"/>
    <w:rsid w:val="00356E32"/>
    <w:rsid w:val="00362030"/>
    <w:rsid w:val="00362089"/>
    <w:rsid w:val="0036554B"/>
    <w:rsid w:val="00371E8F"/>
    <w:rsid w:val="00372CBE"/>
    <w:rsid w:val="00374A22"/>
    <w:rsid w:val="00376446"/>
    <w:rsid w:val="00376C01"/>
    <w:rsid w:val="00377BAF"/>
    <w:rsid w:val="003830E8"/>
    <w:rsid w:val="00385B23"/>
    <w:rsid w:val="00387446"/>
    <w:rsid w:val="00387BF7"/>
    <w:rsid w:val="003904DC"/>
    <w:rsid w:val="003907FE"/>
    <w:rsid w:val="003913DD"/>
    <w:rsid w:val="00391DC5"/>
    <w:rsid w:val="003921FA"/>
    <w:rsid w:val="003936BA"/>
    <w:rsid w:val="00393A4D"/>
    <w:rsid w:val="00394695"/>
    <w:rsid w:val="00396D3D"/>
    <w:rsid w:val="00397427"/>
    <w:rsid w:val="003A0353"/>
    <w:rsid w:val="003A3425"/>
    <w:rsid w:val="003A3442"/>
    <w:rsid w:val="003A457D"/>
    <w:rsid w:val="003A6C1C"/>
    <w:rsid w:val="003A6E9F"/>
    <w:rsid w:val="003B0980"/>
    <w:rsid w:val="003B57B4"/>
    <w:rsid w:val="003B5EDE"/>
    <w:rsid w:val="003C019C"/>
    <w:rsid w:val="003C1B0E"/>
    <w:rsid w:val="003C30C8"/>
    <w:rsid w:val="003C4A18"/>
    <w:rsid w:val="003C7BB4"/>
    <w:rsid w:val="003D0FF5"/>
    <w:rsid w:val="003D12EE"/>
    <w:rsid w:val="003D25F7"/>
    <w:rsid w:val="003D2693"/>
    <w:rsid w:val="003D27ED"/>
    <w:rsid w:val="003D3B2E"/>
    <w:rsid w:val="003D65A8"/>
    <w:rsid w:val="003D7211"/>
    <w:rsid w:val="003E01DC"/>
    <w:rsid w:val="003E185C"/>
    <w:rsid w:val="003E71A7"/>
    <w:rsid w:val="003E7F95"/>
    <w:rsid w:val="003F26EC"/>
    <w:rsid w:val="003F3D93"/>
    <w:rsid w:val="003F540D"/>
    <w:rsid w:val="003F6C9E"/>
    <w:rsid w:val="003F705D"/>
    <w:rsid w:val="00405E9B"/>
    <w:rsid w:val="00407406"/>
    <w:rsid w:val="004079FA"/>
    <w:rsid w:val="0041181E"/>
    <w:rsid w:val="004120BC"/>
    <w:rsid w:val="00413A33"/>
    <w:rsid w:val="00413BAC"/>
    <w:rsid w:val="00417C99"/>
    <w:rsid w:val="00417D97"/>
    <w:rsid w:val="00417E43"/>
    <w:rsid w:val="0042156E"/>
    <w:rsid w:val="004222B3"/>
    <w:rsid w:val="00423728"/>
    <w:rsid w:val="00424F56"/>
    <w:rsid w:val="00435CAC"/>
    <w:rsid w:val="00435CF9"/>
    <w:rsid w:val="00446100"/>
    <w:rsid w:val="0044630E"/>
    <w:rsid w:val="00446987"/>
    <w:rsid w:val="00447A08"/>
    <w:rsid w:val="00451A36"/>
    <w:rsid w:val="00453CA1"/>
    <w:rsid w:val="00453D9B"/>
    <w:rsid w:val="00456802"/>
    <w:rsid w:val="00457C0A"/>
    <w:rsid w:val="00457C3D"/>
    <w:rsid w:val="00460089"/>
    <w:rsid w:val="004621AE"/>
    <w:rsid w:val="00462908"/>
    <w:rsid w:val="0046292E"/>
    <w:rsid w:val="00465130"/>
    <w:rsid w:val="004661B1"/>
    <w:rsid w:val="00466927"/>
    <w:rsid w:val="00466951"/>
    <w:rsid w:val="00467008"/>
    <w:rsid w:val="00472C28"/>
    <w:rsid w:val="00477B0D"/>
    <w:rsid w:val="004802BC"/>
    <w:rsid w:val="00481931"/>
    <w:rsid w:val="00481B44"/>
    <w:rsid w:val="00483E8B"/>
    <w:rsid w:val="004849E9"/>
    <w:rsid w:val="00485C2E"/>
    <w:rsid w:val="0048675E"/>
    <w:rsid w:val="00486FE6"/>
    <w:rsid w:val="00487277"/>
    <w:rsid w:val="00491AA2"/>
    <w:rsid w:val="00491CD2"/>
    <w:rsid w:val="0049399F"/>
    <w:rsid w:val="00493C89"/>
    <w:rsid w:val="00497DB5"/>
    <w:rsid w:val="004A02B2"/>
    <w:rsid w:val="004A0897"/>
    <w:rsid w:val="004A24DD"/>
    <w:rsid w:val="004A2633"/>
    <w:rsid w:val="004A53C4"/>
    <w:rsid w:val="004A63BE"/>
    <w:rsid w:val="004A6E10"/>
    <w:rsid w:val="004A7896"/>
    <w:rsid w:val="004B00E0"/>
    <w:rsid w:val="004B06C1"/>
    <w:rsid w:val="004B06D2"/>
    <w:rsid w:val="004B11F3"/>
    <w:rsid w:val="004B1A35"/>
    <w:rsid w:val="004B1D59"/>
    <w:rsid w:val="004B25E4"/>
    <w:rsid w:val="004B3CA0"/>
    <w:rsid w:val="004B5731"/>
    <w:rsid w:val="004B5AC1"/>
    <w:rsid w:val="004B5F1A"/>
    <w:rsid w:val="004C1174"/>
    <w:rsid w:val="004C247D"/>
    <w:rsid w:val="004C7B25"/>
    <w:rsid w:val="004D03AF"/>
    <w:rsid w:val="004D2284"/>
    <w:rsid w:val="004D29AC"/>
    <w:rsid w:val="004E07B3"/>
    <w:rsid w:val="004E1594"/>
    <w:rsid w:val="004E5BAA"/>
    <w:rsid w:val="004E5F11"/>
    <w:rsid w:val="004E77FD"/>
    <w:rsid w:val="004F17BB"/>
    <w:rsid w:val="004F256E"/>
    <w:rsid w:val="004F609A"/>
    <w:rsid w:val="00500D92"/>
    <w:rsid w:val="0050338F"/>
    <w:rsid w:val="00503EF9"/>
    <w:rsid w:val="0050538E"/>
    <w:rsid w:val="00506158"/>
    <w:rsid w:val="00506F3A"/>
    <w:rsid w:val="005071AC"/>
    <w:rsid w:val="00507493"/>
    <w:rsid w:val="00511621"/>
    <w:rsid w:val="00511B82"/>
    <w:rsid w:val="00512849"/>
    <w:rsid w:val="0051294E"/>
    <w:rsid w:val="0051492F"/>
    <w:rsid w:val="00514F67"/>
    <w:rsid w:val="005160B6"/>
    <w:rsid w:val="00516AD0"/>
    <w:rsid w:val="00516B9B"/>
    <w:rsid w:val="00517D01"/>
    <w:rsid w:val="00520B4C"/>
    <w:rsid w:val="005211DA"/>
    <w:rsid w:val="00521FF3"/>
    <w:rsid w:val="0052328D"/>
    <w:rsid w:val="00523ED6"/>
    <w:rsid w:val="005303B9"/>
    <w:rsid w:val="0053179F"/>
    <w:rsid w:val="00532CCF"/>
    <w:rsid w:val="0053345A"/>
    <w:rsid w:val="00533534"/>
    <w:rsid w:val="00533A19"/>
    <w:rsid w:val="00533C9D"/>
    <w:rsid w:val="0053432D"/>
    <w:rsid w:val="00535D3A"/>
    <w:rsid w:val="00536B28"/>
    <w:rsid w:val="005370BC"/>
    <w:rsid w:val="0053782E"/>
    <w:rsid w:val="005402F6"/>
    <w:rsid w:val="00540D1D"/>
    <w:rsid w:val="00543B48"/>
    <w:rsid w:val="00543EF3"/>
    <w:rsid w:val="0054423B"/>
    <w:rsid w:val="0054436E"/>
    <w:rsid w:val="0054646B"/>
    <w:rsid w:val="00547E63"/>
    <w:rsid w:val="00550686"/>
    <w:rsid w:val="00552AF3"/>
    <w:rsid w:val="00552E9C"/>
    <w:rsid w:val="00553465"/>
    <w:rsid w:val="005540E2"/>
    <w:rsid w:val="00561B93"/>
    <w:rsid w:val="00564F74"/>
    <w:rsid w:val="00570859"/>
    <w:rsid w:val="0057115B"/>
    <w:rsid w:val="00572270"/>
    <w:rsid w:val="00574CF0"/>
    <w:rsid w:val="00576756"/>
    <w:rsid w:val="0057792D"/>
    <w:rsid w:val="00581662"/>
    <w:rsid w:val="005838D6"/>
    <w:rsid w:val="00585565"/>
    <w:rsid w:val="00585795"/>
    <w:rsid w:val="00587D90"/>
    <w:rsid w:val="005918C0"/>
    <w:rsid w:val="00592FF5"/>
    <w:rsid w:val="005930BA"/>
    <w:rsid w:val="00593678"/>
    <w:rsid w:val="00593D42"/>
    <w:rsid w:val="005A151F"/>
    <w:rsid w:val="005A21C6"/>
    <w:rsid w:val="005A2760"/>
    <w:rsid w:val="005A31B1"/>
    <w:rsid w:val="005A4067"/>
    <w:rsid w:val="005A4D92"/>
    <w:rsid w:val="005A5E38"/>
    <w:rsid w:val="005A7AC4"/>
    <w:rsid w:val="005B349F"/>
    <w:rsid w:val="005B38E4"/>
    <w:rsid w:val="005B4580"/>
    <w:rsid w:val="005B5ACC"/>
    <w:rsid w:val="005C0C7B"/>
    <w:rsid w:val="005C1DE3"/>
    <w:rsid w:val="005C3363"/>
    <w:rsid w:val="005C3DA4"/>
    <w:rsid w:val="005C6057"/>
    <w:rsid w:val="005C6146"/>
    <w:rsid w:val="005C6486"/>
    <w:rsid w:val="005C6498"/>
    <w:rsid w:val="005C654C"/>
    <w:rsid w:val="005C7200"/>
    <w:rsid w:val="005D06FD"/>
    <w:rsid w:val="005D1884"/>
    <w:rsid w:val="005D6295"/>
    <w:rsid w:val="005E379D"/>
    <w:rsid w:val="005E5C80"/>
    <w:rsid w:val="005F0F67"/>
    <w:rsid w:val="005F14C8"/>
    <w:rsid w:val="005F3848"/>
    <w:rsid w:val="005F5504"/>
    <w:rsid w:val="005F665B"/>
    <w:rsid w:val="005F7924"/>
    <w:rsid w:val="00600187"/>
    <w:rsid w:val="00602F83"/>
    <w:rsid w:val="00604A87"/>
    <w:rsid w:val="006070E3"/>
    <w:rsid w:val="006075C7"/>
    <w:rsid w:val="00607C3D"/>
    <w:rsid w:val="00612DDF"/>
    <w:rsid w:val="006164BE"/>
    <w:rsid w:val="006165CB"/>
    <w:rsid w:val="00617421"/>
    <w:rsid w:val="00624B31"/>
    <w:rsid w:val="0062541F"/>
    <w:rsid w:val="00626DDF"/>
    <w:rsid w:val="00632443"/>
    <w:rsid w:val="00632F7C"/>
    <w:rsid w:val="0063334C"/>
    <w:rsid w:val="00633EA8"/>
    <w:rsid w:val="0063653F"/>
    <w:rsid w:val="00637382"/>
    <w:rsid w:val="006409ED"/>
    <w:rsid w:val="00641B0C"/>
    <w:rsid w:val="0064212C"/>
    <w:rsid w:val="00642631"/>
    <w:rsid w:val="006432A8"/>
    <w:rsid w:val="00644366"/>
    <w:rsid w:val="00645BC1"/>
    <w:rsid w:val="0064611B"/>
    <w:rsid w:val="0065033C"/>
    <w:rsid w:val="00650727"/>
    <w:rsid w:val="006549F9"/>
    <w:rsid w:val="00654BE7"/>
    <w:rsid w:val="0065594D"/>
    <w:rsid w:val="006608C3"/>
    <w:rsid w:val="0066259F"/>
    <w:rsid w:val="00664C27"/>
    <w:rsid w:val="006665B7"/>
    <w:rsid w:val="006669DB"/>
    <w:rsid w:val="00666A4B"/>
    <w:rsid w:val="0067167D"/>
    <w:rsid w:val="006718F8"/>
    <w:rsid w:val="00673D1A"/>
    <w:rsid w:val="00680D07"/>
    <w:rsid w:val="006812AF"/>
    <w:rsid w:val="006836D3"/>
    <w:rsid w:val="006839FD"/>
    <w:rsid w:val="006867D4"/>
    <w:rsid w:val="006913BF"/>
    <w:rsid w:val="00691CB9"/>
    <w:rsid w:val="00691EE2"/>
    <w:rsid w:val="006A05E5"/>
    <w:rsid w:val="006A1B24"/>
    <w:rsid w:val="006A3F0E"/>
    <w:rsid w:val="006B6CE9"/>
    <w:rsid w:val="006B6CF2"/>
    <w:rsid w:val="006B7DD2"/>
    <w:rsid w:val="006C0E22"/>
    <w:rsid w:val="006C18E6"/>
    <w:rsid w:val="006C2130"/>
    <w:rsid w:val="006C29AA"/>
    <w:rsid w:val="006C4558"/>
    <w:rsid w:val="006C4BE2"/>
    <w:rsid w:val="006D038D"/>
    <w:rsid w:val="006D046C"/>
    <w:rsid w:val="006D1C87"/>
    <w:rsid w:val="006D4E1B"/>
    <w:rsid w:val="006D7252"/>
    <w:rsid w:val="006E1CEA"/>
    <w:rsid w:val="006E1E07"/>
    <w:rsid w:val="006E21AC"/>
    <w:rsid w:val="006E2349"/>
    <w:rsid w:val="006E2639"/>
    <w:rsid w:val="006E36C7"/>
    <w:rsid w:val="006E392D"/>
    <w:rsid w:val="006E6D90"/>
    <w:rsid w:val="006E7F36"/>
    <w:rsid w:val="006F1171"/>
    <w:rsid w:val="006F1384"/>
    <w:rsid w:val="006F28B7"/>
    <w:rsid w:val="006F2E57"/>
    <w:rsid w:val="006F312F"/>
    <w:rsid w:val="006F4D13"/>
    <w:rsid w:val="006F6BCD"/>
    <w:rsid w:val="0070247C"/>
    <w:rsid w:val="00704F37"/>
    <w:rsid w:val="00705203"/>
    <w:rsid w:val="00705BB4"/>
    <w:rsid w:val="00706AC5"/>
    <w:rsid w:val="00707F87"/>
    <w:rsid w:val="0071283B"/>
    <w:rsid w:val="00714FF3"/>
    <w:rsid w:val="00715952"/>
    <w:rsid w:val="00717A87"/>
    <w:rsid w:val="00717FD0"/>
    <w:rsid w:val="00722BCB"/>
    <w:rsid w:val="007232A7"/>
    <w:rsid w:val="00725109"/>
    <w:rsid w:val="00727989"/>
    <w:rsid w:val="007308D3"/>
    <w:rsid w:val="00741541"/>
    <w:rsid w:val="00742241"/>
    <w:rsid w:val="00742AB6"/>
    <w:rsid w:val="007440C3"/>
    <w:rsid w:val="00744AB2"/>
    <w:rsid w:val="007454B0"/>
    <w:rsid w:val="007458A0"/>
    <w:rsid w:val="00750C36"/>
    <w:rsid w:val="007510AD"/>
    <w:rsid w:val="00752F6C"/>
    <w:rsid w:val="00753591"/>
    <w:rsid w:val="007537E9"/>
    <w:rsid w:val="00753B3B"/>
    <w:rsid w:val="00754F85"/>
    <w:rsid w:val="00755BE5"/>
    <w:rsid w:val="00755F21"/>
    <w:rsid w:val="00755F5C"/>
    <w:rsid w:val="007564AC"/>
    <w:rsid w:val="0075718E"/>
    <w:rsid w:val="0075737D"/>
    <w:rsid w:val="007615D2"/>
    <w:rsid w:val="00763360"/>
    <w:rsid w:val="007663A3"/>
    <w:rsid w:val="007669AD"/>
    <w:rsid w:val="007678C4"/>
    <w:rsid w:val="007700FD"/>
    <w:rsid w:val="00770B34"/>
    <w:rsid w:val="007715E1"/>
    <w:rsid w:val="0077480B"/>
    <w:rsid w:val="00774F68"/>
    <w:rsid w:val="007801B8"/>
    <w:rsid w:val="00780CD0"/>
    <w:rsid w:val="00780EB6"/>
    <w:rsid w:val="00784C31"/>
    <w:rsid w:val="00784F23"/>
    <w:rsid w:val="00785410"/>
    <w:rsid w:val="007926E0"/>
    <w:rsid w:val="0079582F"/>
    <w:rsid w:val="00795D4F"/>
    <w:rsid w:val="007969A9"/>
    <w:rsid w:val="007A1FB1"/>
    <w:rsid w:val="007A4124"/>
    <w:rsid w:val="007B17C4"/>
    <w:rsid w:val="007B2133"/>
    <w:rsid w:val="007B2C4B"/>
    <w:rsid w:val="007B41D4"/>
    <w:rsid w:val="007B5FFB"/>
    <w:rsid w:val="007C1144"/>
    <w:rsid w:val="007C2493"/>
    <w:rsid w:val="007C4C7B"/>
    <w:rsid w:val="007C4CDC"/>
    <w:rsid w:val="007C5633"/>
    <w:rsid w:val="007C738B"/>
    <w:rsid w:val="007C79EA"/>
    <w:rsid w:val="007D0374"/>
    <w:rsid w:val="007D0B00"/>
    <w:rsid w:val="007D15D5"/>
    <w:rsid w:val="007D16E0"/>
    <w:rsid w:val="007D1EFC"/>
    <w:rsid w:val="007D26BB"/>
    <w:rsid w:val="007D293B"/>
    <w:rsid w:val="007D3301"/>
    <w:rsid w:val="007D35CF"/>
    <w:rsid w:val="007D665E"/>
    <w:rsid w:val="007D759B"/>
    <w:rsid w:val="007E66E4"/>
    <w:rsid w:val="007F061B"/>
    <w:rsid w:val="007F2B3A"/>
    <w:rsid w:val="007F4045"/>
    <w:rsid w:val="007F4F9E"/>
    <w:rsid w:val="007F565F"/>
    <w:rsid w:val="007F6AA7"/>
    <w:rsid w:val="007F731F"/>
    <w:rsid w:val="007F79EC"/>
    <w:rsid w:val="00801371"/>
    <w:rsid w:val="008021F5"/>
    <w:rsid w:val="00802C4C"/>
    <w:rsid w:val="00810730"/>
    <w:rsid w:val="00811129"/>
    <w:rsid w:val="00814836"/>
    <w:rsid w:val="00816675"/>
    <w:rsid w:val="00817823"/>
    <w:rsid w:val="008225FD"/>
    <w:rsid w:val="008238BB"/>
    <w:rsid w:val="0082483C"/>
    <w:rsid w:val="00824C69"/>
    <w:rsid w:val="00825015"/>
    <w:rsid w:val="00825345"/>
    <w:rsid w:val="00835B0A"/>
    <w:rsid w:val="00836637"/>
    <w:rsid w:val="00837795"/>
    <w:rsid w:val="008379F4"/>
    <w:rsid w:val="00840182"/>
    <w:rsid w:val="00840869"/>
    <w:rsid w:val="008409E0"/>
    <w:rsid w:val="00840D7C"/>
    <w:rsid w:val="008423A0"/>
    <w:rsid w:val="008448F5"/>
    <w:rsid w:val="00845F9A"/>
    <w:rsid w:val="00846144"/>
    <w:rsid w:val="00847469"/>
    <w:rsid w:val="0085161A"/>
    <w:rsid w:val="00854C9A"/>
    <w:rsid w:val="00855F7E"/>
    <w:rsid w:val="008560CD"/>
    <w:rsid w:val="00861430"/>
    <w:rsid w:val="0086553C"/>
    <w:rsid w:val="00867149"/>
    <w:rsid w:val="00867C6D"/>
    <w:rsid w:val="00871E8E"/>
    <w:rsid w:val="00873F7C"/>
    <w:rsid w:val="00876147"/>
    <w:rsid w:val="008766D4"/>
    <w:rsid w:val="0088223E"/>
    <w:rsid w:val="0088315B"/>
    <w:rsid w:val="00883E7A"/>
    <w:rsid w:val="008843B9"/>
    <w:rsid w:val="00884892"/>
    <w:rsid w:val="008914EE"/>
    <w:rsid w:val="00895787"/>
    <w:rsid w:val="008A075C"/>
    <w:rsid w:val="008A0A4E"/>
    <w:rsid w:val="008A4DC8"/>
    <w:rsid w:val="008A6327"/>
    <w:rsid w:val="008A71F1"/>
    <w:rsid w:val="008B0057"/>
    <w:rsid w:val="008B0413"/>
    <w:rsid w:val="008B4984"/>
    <w:rsid w:val="008B4F1B"/>
    <w:rsid w:val="008B51C9"/>
    <w:rsid w:val="008B6C2A"/>
    <w:rsid w:val="008C0590"/>
    <w:rsid w:val="008C1312"/>
    <w:rsid w:val="008C18C4"/>
    <w:rsid w:val="008C308D"/>
    <w:rsid w:val="008C428F"/>
    <w:rsid w:val="008C4AAC"/>
    <w:rsid w:val="008C50A3"/>
    <w:rsid w:val="008C57E9"/>
    <w:rsid w:val="008C79B3"/>
    <w:rsid w:val="008D17C6"/>
    <w:rsid w:val="008D1E65"/>
    <w:rsid w:val="008D24BB"/>
    <w:rsid w:val="008D335B"/>
    <w:rsid w:val="008D4E68"/>
    <w:rsid w:val="008D57B9"/>
    <w:rsid w:val="008D68DC"/>
    <w:rsid w:val="008D774E"/>
    <w:rsid w:val="008E0976"/>
    <w:rsid w:val="008E22FF"/>
    <w:rsid w:val="008E2310"/>
    <w:rsid w:val="008E3E93"/>
    <w:rsid w:val="008E6B53"/>
    <w:rsid w:val="008E7BD6"/>
    <w:rsid w:val="008F0746"/>
    <w:rsid w:val="008F1A92"/>
    <w:rsid w:val="008F3105"/>
    <w:rsid w:val="008F32A2"/>
    <w:rsid w:val="008F384E"/>
    <w:rsid w:val="008F69AA"/>
    <w:rsid w:val="008F7BF2"/>
    <w:rsid w:val="00901629"/>
    <w:rsid w:val="00901742"/>
    <w:rsid w:val="00902031"/>
    <w:rsid w:val="0090256D"/>
    <w:rsid w:val="0090298A"/>
    <w:rsid w:val="00902E2F"/>
    <w:rsid w:val="00902EAA"/>
    <w:rsid w:val="009039BD"/>
    <w:rsid w:val="0090545B"/>
    <w:rsid w:val="00905476"/>
    <w:rsid w:val="00907F30"/>
    <w:rsid w:val="00911639"/>
    <w:rsid w:val="00912E83"/>
    <w:rsid w:val="00915DAA"/>
    <w:rsid w:val="00917C25"/>
    <w:rsid w:val="00925664"/>
    <w:rsid w:val="009302AC"/>
    <w:rsid w:val="00931745"/>
    <w:rsid w:val="00932929"/>
    <w:rsid w:val="00935F67"/>
    <w:rsid w:val="009372F2"/>
    <w:rsid w:val="00937619"/>
    <w:rsid w:val="00937B56"/>
    <w:rsid w:val="009405BB"/>
    <w:rsid w:val="009415C5"/>
    <w:rsid w:val="009423A9"/>
    <w:rsid w:val="00946E64"/>
    <w:rsid w:val="00950BF7"/>
    <w:rsid w:val="00951E85"/>
    <w:rsid w:val="00953AA6"/>
    <w:rsid w:val="00953F71"/>
    <w:rsid w:val="0096169B"/>
    <w:rsid w:val="0096197E"/>
    <w:rsid w:val="00961E10"/>
    <w:rsid w:val="009651A1"/>
    <w:rsid w:val="009656C0"/>
    <w:rsid w:val="009664A2"/>
    <w:rsid w:val="00974FA3"/>
    <w:rsid w:val="00975628"/>
    <w:rsid w:val="00976935"/>
    <w:rsid w:val="00980AA5"/>
    <w:rsid w:val="00980EFC"/>
    <w:rsid w:val="00981FD1"/>
    <w:rsid w:val="00982C85"/>
    <w:rsid w:val="00986E4C"/>
    <w:rsid w:val="009871AC"/>
    <w:rsid w:val="00987887"/>
    <w:rsid w:val="00987B28"/>
    <w:rsid w:val="0099095C"/>
    <w:rsid w:val="00990C6F"/>
    <w:rsid w:val="00990F99"/>
    <w:rsid w:val="00992253"/>
    <w:rsid w:val="00992C3A"/>
    <w:rsid w:val="00997EC5"/>
    <w:rsid w:val="009A11EF"/>
    <w:rsid w:val="009A17A3"/>
    <w:rsid w:val="009A4B0F"/>
    <w:rsid w:val="009A54DE"/>
    <w:rsid w:val="009A60DD"/>
    <w:rsid w:val="009A62DA"/>
    <w:rsid w:val="009A76C5"/>
    <w:rsid w:val="009B1C77"/>
    <w:rsid w:val="009B4CF5"/>
    <w:rsid w:val="009B593C"/>
    <w:rsid w:val="009B64E3"/>
    <w:rsid w:val="009C4BA6"/>
    <w:rsid w:val="009C4EC8"/>
    <w:rsid w:val="009C6530"/>
    <w:rsid w:val="009C7923"/>
    <w:rsid w:val="009D109A"/>
    <w:rsid w:val="009D2F97"/>
    <w:rsid w:val="009D37C6"/>
    <w:rsid w:val="009D42DD"/>
    <w:rsid w:val="009D6F01"/>
    <w:rsid w:val="009D79B1"/>
    <w:rsid w:val="009E0999"/>
    <w:rsid w:val="009E2A52"/>
    <w:rsid w:val="009E4759"/>
    <w:rsid w:val="009E51F2"/>
    <w:rsid w:val="009E51FF"/>
    <w:rsid w:val="009E5B88"/>
    <w:rsid w:val="009E6374"/>
    <w:rsid w:val="009E68CE"/>
    <w:rsid w:val="009E6A1B"/>
    <w:rsid w:val="009E7CEA"/>
    <w:rsid w:val="009F232E"/>
    <w:rsid w:val="009F3089"/>
    <w:rsid w:val="009F4B89"/>
    <w:rsid w:val="009F52AF"/>
    <w:rsid w:val="009F647D"/>
    <w:rsid w:val="009F7935"/>
    <w:rsid w:val="009F7EF4"/>
    <w:rsid w:val="00A0017D"/>
    <w:rsid w:val="00A0150D"/>
    <w:rsid w:val="00A04565"/>
    <w:rsid w:val="00A05190"/>
    <w:rsid w:val="00A05892"/>
    <w:rsid w:val="00A06995"/>
    <w:rsid w:val="00A06A2C"/>
    <w:rsid w:val="00A10AEF"/>
    <w:rsid w:val="00A117F6"/>
    <w:rsid w:val="00A14715"/>
    <w:rsid w:val="00A1602E"/>
    <w:rsid w:val="00A16D16"/>
    <w:rsid w:val="00A20252"/>
    <w:rsid w:val="00A2166E"/>
    <w:rsid w:val="00A221CA"/>
    <w:rsid w:val="00A275AF"/>
    <w:rsid w:val="00A27C7A"/>
    <w:rsid w:val="00A344BB"/>
    <w:rsid w:val="00A3574D"/>
    <w:rsid w:val="00A40856"/>
    <w:rsid w:val="00A4206A"/>
    <w:rsid w:val="00A4256B"/>
    <w:rsid w:val="00A432F8"/>
    <w:rsid w:val="00A439A4"/>
    <w:rsid w:val="00A44070"/>
    <w:rsid w:val="00A449C6"/>
    <w:rsid w:val="00A45C28"/>
    <w:rsid w:val="00A50ECD"/>
    <w:rsid w:val="00A55DF6"/>
    <w:rsid w:val="00A57874"/>
    <w:rsid w:val="00A601E5"/>
    <w:rsid w:val="00A6094D"/>
    <w:rsid w:val="00A61088"/>
    <w:rsid w:val="00A61D4F"/>
    <w:rsid w:val="00A62055"/>
    <w:rsid w:val="00A65491"/>
    <w:rsid w:val="00A661DC"/>
    <w:rsid w:val="00A678EB"/>
    <w:rsid w:val="00A70205"/>
    <w:rsid w:val="00A702FA"/>
    <w:rsid w:val="00A71889"/>
    <w:rsid w:val="00A75D63"/>
    <w:rsid w:val="00A76251"/>
    <w:rsid w:val="00A77946"/>
    <w:rsid w:val="00A846C6"/>
    <w:rsid w:val="00A8515E"/>
    <w:rsid w:val="00A8642F"/>
    <w:rsid w:val="00A87DB6"/>
    <w:rsid w:val="00A90375"/>
    <w:rsid w:val="00A96302"/>
    <w:rsid w:val="00A96396"/>
    <w:rsid w:val="00A974E0"/>
    <w:rsid w:val="00A97B92"/>
    <w:rsid w:val="00AA06FC"/>
    <w:rsid w:val="00AA073B"/>
    <w:rsid w:val="00AA174E"/>
    <w:rsid w:val="00AA192E"/>
    <w:rsid w:val="00AA245F"/>
    <w:rsid w:val="00AA4765"/>
    <w:rsid w:val="00AA476C"/>
    <w:rsid w:val="00AA65BF"/>
    <w:rsid w:val="00AB2198"/>
    <w:rsid w:val="00AB35EE"/>
    <w:rsid w:val="00AB5035"/>
    <w:rsid w:val="00AB63A1"/>
    <w:rsid w:val="00AB6BFB"/>
    <w:rsid w:val="00AC09CA"/>
    <w:rsid w:val="00AC118F"/>
    <w:rsid w:val="00AC1264"/>
    <w:rsid w:val="00AC12B3"/>
    <w:rsid w:val="00AC1934"/>
    <w:rsid w:val="00AC2DF8"/>
    <w:rsid w:val="00AC43A0"/>
    <w:rsid w:val="00AC75F2"/>
    <w:rsid w:val="00AC79E7"/>
    <w:rsid w:val="00AD3378"/>
    <w:rsid w:val="00AD4BEF"/>
    <w:rsid w:val="00AD552A"/>
    <w:rsid w:val="00AE148E"/>
    <w:rsid w:val="00AE2C70"/>
    <w:rsid w:val="00AE38F4"/>
    <w:rsid w:val="00AE39FB"/>
    <w:rsid w:val="00AE4C36"/>
    <w:rsid w:val="00AF1B09"/>
    <w:rsid w:val="00AF2C16"/>
    <w:rsid w:val="00AF4039"/>
    <w:rsid w:val="00AF7192"/>
    <w:rsid w:val="00AF7ACF"/>
    <w:rsid w:val="00B01483"/>
    <w:rsid w:val="00B02030"/>
    <w:rsid w:val="00B027C9"/>
    <w:rsid w:val="00B03556"/>
    <w:rsid w:val="00B03B33"/>
    <w:rsid w:val="00B068E2"/>
    <w:rsid w:val="00B07FD3"/>
    <w:rsid w:val="00B138F4"/>
    <w:rsid w:val="00B154BB"/>
    <w:rsid w:val="00B159EB"/>
    <w:rsid w:val="00B20469"/>
    <w:rsid w:val="00B2151A"/>
    <w:rsid w:val="00B2156D"/>
    <w:rsid w:val="00B2547B"/>
    <w:rsid w:val="00B25E19"/>
    <w:rsid w:val="00B27906"/>
    <w:rsid w:val="00B301E3"/>
    <w:rsid w:val="00B3178F"/>
    <w:rsid w:val="00B31D5C"/>
    <w:rsid w:val="00B338E7"/>
    <w:rsid w:val="00B357D2"/>
    <w:rsid w:val="00B35DF7"/>
    <w:rsid w:val="00B364FA"/>
    <w:rsid w:val="00B36779"/>
    <w:rsid w:val="00B36F08"/>
    <w:rsid w:val="00B373CA"/>
    <w:rsid w:val="00B4099A"/>
    <w:rsid w:val="00B418D1"/>
    <w:rsid w:val="00B42336"/>
    <w:rsid w:val="00B44747"/>
    <w:rsid w:val="00B476D2"/>
    <w:rsid w:val="00B50B24"/>
    <w:rsid w:val="00B5180B"/>
    <w:rsid w:val="00B520AB"/>
    <w:rsid w:val="00B54869"/>
    <w:rsid w:val="00B54A10"/>
    <w:rsid w:val="00B54E3A"/>
    <w:rsid w:val="00B56A61"/>
    <w:rsid w:val="00B6433F"/>
    <w:rsid w:val="00B64886"/>
    <w:rsid w:val="00B6760F"/>
    <w:rsid w:val="00B67A89"/>
    <w:rsid w:val="00B724B2"/>
    <w:rsid w:val="00B72BF7"/>
    <w:rsid w:val="00B73DA5"/>
    <w:rsid w:val="00B741D2"/>
    <w:rsid w:val="00B7584C"/>
    <w:rsid w:val="00B7591D"/>
    <w:rsid w:val="00B76853"/>
    <w:rsid w:val="00B806E7"/>
    <w:rsid w:val="00B8227C"/>
    <w:rsid w:val="00B83737"/>
    <w:rsid w:val="00B83940"/>
    <w:rsid w:val="00B8450B"/>
    <w:rsid w:val="00B857C2"/>
    <w:rsid w:val="00B87C8A"/>
    <w:rsid w:val="00B87FC2"/>
    <w:rsid w:val="00B9352B"/>
    <w:rsid w:val="00B93E05"/>
    <w:rsid w:val="00B94254"/>
    <w:rsid w:val="00BA0EA5"/>
    <w:rsid w:val="00BA58C2"/>
    <w:rsid w:val="00BA6F5E"/>
    <w:rsid w:val="00BA70A8"/>
    <w:rsid w:val="00BB05AB"/>
    <w:rsid w:val="00BB0C20"/>
    <w:rsid w:val="00BC1234"/>
    <w:rsid w:val="00BC1E13"/>
    <w:rsid w:val="00BC1F33"/>
    <w:rsid w:val="00BC2A29"/>
    <w:rsid w:val="00BC2DF7"/>
    <w:rsid w:val="00BC364B"/>
    <w:rsid w:val="00BC3ABA"/>
    <w:rsid w:val="00BC4716"/>
    <w:rsid w:val="00BD3E82"/>
    <w:rsid w:val="00BD4446"/>
    <w:rsid w:val="00BD4CDF"/>
    <w:rsid w:val="00BD6C46"/>
    <w:rsid w:val="00BD714B"/>
    <w:rsid w:val="00BE089A"/>
    <w:rsid w:val="00BE09DD"/>
    <w:rsid w:val="00BE2C92"/>
    <w:rsid w:val="00BE3211"/>
    <w:rsid w:val="00BE32E5"/>
    <w:rsid w:val="00BE3534"/>
    <w:rsid w:val="00BE3953"/>
    <w:rsid w:val="00BE6E6C"/>
    <w:rsid w:val="00BE74FC"/>
    <w:rsid w:val="00BE7AE6"/>
    <w:rsid w:val="00BF1A21"/>
    <w:rsid w:val="00BF2951"/>
    <w:rsid w:val="00BF5DBE"/>
    <w:rsid w:val="00BF7CA8"/>
    <w:rsid w:val="00C00A22"/>
    <w:rsid w:val="00C00A25"/>
    <w:rsid w:val="00C065E6"/>
    <w:rsid w:val="00C10AEB"/>
    <w:rsid w:val="00C11683"/>
    <w:rsid w:val="00C11C5D"/>
    <w:rsid w:val="00C12116"/>
    <w:rsid w:val="00C1405C"/>
    <w:rsid w:val="00C15367"/>
    <w:rsid w:val="00C16BA4"/>
    <w:rsid w:val="00C16EEC"/>
    <w:rsid w:val="00C2045A"/>
    <w:rsid w:val="00C2156E"/>
    <w:rsid w:val="00C23169"/>
    <w:rsid w:val="00C24FDE"/>
    <w:rsid w:val="00C2567E"/>
    <w:rsid w:val="00C256D1"/>
    <w:rsid w:val="00C25A31"/>
    <w:rsid w:val="00C25F69"/>
    <w:rsid w:val="00C2744D"/>
    <w:rsid w:val="00C27CDE"/>
    <w:rsid w:val="00C32372"/>
    <w:rsid w:val="00C32BD1"/>
    <w:rsid w:val="00C36C91"/>
    <w:rsid w:val="00C427C6"/>
    <w:rsid w:val="00C42936"/>
    <w:rsid w:val="00C432AD"/>
    <w:rsid w:val="00C43F19"/>
    <w:rsid w:val="00C442EE"/>
    <w:rsid w:val="00C45202"/>
    <w:rsid w:val="00C5003F"/>
    <w:rsid w:val="00C500A7"/>
    <w:rsid w:val="00C51F26"/>
    <w:rsid w:val="00C53C14"/>
    <w:rsid w:val="00C55ECE"/>
    <w:rsid w:val="00C57BC5"/>
    <w:rsid w:val="00C63336"/>
    <w:rsid w:val="00C6584D"/>
    <w:rsid w:val="00C67DC0"/>
    <w:rsid w:val="00C71BE9"/>
    <w:rsid w:val="00C728AF"/>
    <w:rsid w:val="00C74D59"/>
    <w:rsid w:val="00C765FD"/>
    <w:rsid w:val="00C80DD4"/>
    <w:rsid w:val="00C83688"/>
    <w:rsid w:val="00C83FC5"/>
    <w:rsid w:val="00C846E4"/>
    <w:rsid w:val="00C87E62"/>
    <w:rsid w:val="00C87F82"/>
    <w:rsid w:val="00C9328F"/>
    <w:rsid w:val="00C9349B"/>
    <w:rsid w:val="00CA0C82"/>
    <w:rsid w:val="00CA1700"/>
    <w:rsid w:val="00CA1B28"/>
    <w:rsid w:val="00CA2450"/>
    <w:rsid w:val="00CB0671"/>
    <w:rsid w:val="00CB0CCB"/>
    <w:rsid w:val="00CB11D3"/>
    <w:rsid w:val="00CB1BA6"/>
    <w:rsid w:val="00CB28A2"/>
    <w:rsid w:val="00CB45F8"/>
    <w:rsid w:val="00CB4E22"/>
    <w:rsid w:val="00CB58C6"/>
    <w:rsid w:val="00CC0433"/>
    <w:rsid w:val="00CC09F4"/>
    <w:rsid w:val="00CC13C8"/>
    <w:rsid w:val="00CC46B0"/>
    <w:rsid w:val="00CC49B5"/>
    <w:rsid w:val="00CC5F21"/>
    <w:rsid w:val="00CC651D"/>
    <w:rsid w:val="00CD0BB5"/>
    <w:rsid w:val="00CD10E6"/>
    <w:rsid w:val="00CD4601"/>
    <w:rsid w:val="00CD67E9"/>
    <w:rsid w:val="00CD7732"/>
    <w:rsid w:val="00CE06CE"/>
    <w:rsid w:val="00CE269A"/>
    <w:rsid w:val="00CE2A18"/>
    <w:rsid w:val="00CE376F"/>
    <w:rsid w:val="00CE49A2"/>
    <w:rsid w:val="00CE4BE9"/>
    <w:rsid w:val="00CE4C15"/>
    <w:rsid w:val="00CE6D18"/>
    <w:rsid w:val="00CE7B4D"/>
    <w:rsid w:val="00CF0EDE"/>
    <w:rsid w:val="00CF1D36"/>
    <w:rsid w:val="00CF3BC7"/>
    <w:rsid w:val="00CF4FA5"/>
    <w:rsid w:val="00D002FB"/>
    <w:rsid w:val="00D045CA"/>
    <w:rsid w:val="00D0709F"/>
    <w:rsid w:val="00D0763B"/>
    <w:rsid w:val="00D07807"/>
    <w:rsid w:val="00D11E3B"/>
    <w:rsid w:val="00D12A4F"/>
    <w:rsid w:val="00D141BB"/>
    <w:rsid w:val="00D20AB8"/>
    <w:rsid w:val="00D22E05"/>
    <w:rsid w:val="00D23669"/>
    <w:rsid w:val="00D23D90"/>
    <w:rsid w:val="00D25394"/>
    <w:rsid w:val="00D2740B"/>
    <w:rsid w:val="00D27BFF"/>
    <w:rsid w:val="00D30344"/>
    <w:rsid w:val="00D30FB4"/>
    <w:rsid w:val="00D3365A"/>
    <w:rsid w:val="00D349D3"/>
    <w:rsid w:val="00D36E7A"/>
    <w:rsid w:val="00D40507"/>
    <w:rsid w:val="00D40B60"/>
    <w:rsid w:val="00D410E3"/>
    <w:rsid w:val="00D41F47"/>
    <w:rsid w:val="00D47491"/>
    <w:rsid w:val="00D47712"/>
    <w:rsid w:val="00D479A8"/>
    <w:rsid w:val="00D47C52"/>
    <w:rsid w:val="00D5154A"/>
    <w:rsid w:val="00D51C06"/>
    <w:rsid w:val="00D537DF"/>
    <w:rsid w:val="00D5472E"/>
    <w:rsid w:val="00D55866"/>
    <w:rsid w:val="00D56B0D"/>
    <w:rsid w:val="00D600E8"/>
    <w:rsid w:val="00D6041A"/>
    <w:rsid w:val="00D61C02"/>
    <w:rsid w:val="00D62CEA"/>
    <w:rsid w:val="00D7327C"/>
    <w:rsid w:val="00D73D08"/>
    <w:rsid w:val="00D73F48"/>
    <w:rsid w:val="00D81ACB"/>
    <w:rsid w:val="00D81D6A"/>
    <w:rsid w:val="00D8219E"/>
    <w:rsid w:val="00D8343B"/>
    <w:rsid w:val="00D857E1"/>
    <w:rsid w:val="00D8591C"/>
    <w:rsid w:val="00D86703"/>
    <w:rsid w:val="00D87230"/>
    <w:rsid w:val="00D91D1A"/>
    <w:rsid w:val="00D91F40"/>
    <w:rsid w:val="00D92E67"/>
    <w:rsid w:val="00D940C8"/>
    <w:rsid w:val="00D94DD0"/>
    <w:rsid w:val="00D963BF"/>
    <w:rsid w:val="00D970FB"/>
    <w:rsid w:val="00D9724C"/>
    <w:rsid w:val="00DA3469"/>
    <w:rsid w:val="00DA51DF"/>
    <w:rsid w:val="00DA5988"/>
    <w:rsid w:val="00DA5F04"/>
    <w:rsid w:val="00DA792E"/>
    <w:rsid w:val="00DB08CB"/>
    <w:rsid w:val="00DB1222"/>
    <w:rsid w:val="00DB1BAC"/>
    <w:rsid w:val="00DB44D7"/>
    <w:rsid w:val="00DB50EC"/>
    <w:rsid w:val="00DB5257"/>
    <w:rsid w:val="00DB7992"/>
    <w:rsid w:val="00DC058F"/>
    <w:rsid w:val="00DC18DE"/>
    <w:rsid w:val="00DC37D8"/>
    <w:rsid w:val="00DC3A45"/>
    <w:rsid w:val="00DC4A93"/>
    <w:rsid w:val="00DD147A"/>
    <w:rsid w:val="00DD1926"/>
    <w:rsid w:val="00DD1A7E"/>
    <w:rsid w:val="00DD2C56"/>
    <w:rsid w:val="00DD4905"/>
    <w:rsid w:val="00DD4DF7"/>
    <w:rsid w:val="00DD52C9"/>
    <w:rsid w:val="00DD5481"/>
    <w:rsid w:val="00DD647D"/>
    <w:rsid w:val="00DD6905"/>
    <w:rsid w:val="00DD6BA2"/>
    <w:rsid w:val="00DD7083"/>
    <w:rsid w:val="00DD7E91"/>
    <w:rsid w:val="00DE16A1"/>
    <w:rsid w:val="00DE30BA"/>
    <w:rsid w:val="00DE5FAA"/>
    <w:rsid w:val="00DE716C"/>
    <w:rsid w:val="00DF09DB"/>
    <w:rsid w:val="00DF0CC8"/>
    <w:rsid w:val="00DF3D61"/>
    <w:rsid w:val="00DF672C"/>
    <w:rsid w:val="00DF6ADE"/>
    <w:rsid w:val="00E0140D"/>
    <w:rsid w:val="00E01F42"/>
    <w:rsid w:val="00E02B85"/>
    <w:rsid w:val="00E02FE2"/>
    <w:rsid w:val="00E0469C"/>
    <w:rsid w:val="00E051EC"/>
    <w:rsid w:val="00E0650C"/>
    <w:rsid w:val="00E06512"/>
    <w:rsid w:val="00E070D5"/>
    <w:rsid w:val="00E07F07"/>
    <w:rsid w:val="00E11BBE"/>
    <w:rsid w:val="00E1272B"/>
    <w:rsid w:val="00E13233"/>
    <w:rsid w:val="00E140BB"/>
    <w:rsid w:val="00E157F4"/>
    <w:rsid w:val="00E162C2"/>
    <w:rsid w:val="00E2136F"/>
    <w:rsid w:val="00E21634"/>
    <w:rsid w:val="00E22FDE"/>
    <w:rsid w:val="00E24905"/>
    <w:rsid w:val="00E25290"/>
    <w:rsid w:val="00E25DFF"/>
    <w:rsid w:val="00E328C5"/>
    <w:rsid w:val="00E33D43"/>
    <w:rsid w:val="00E33D58"/>
    <w:rsid w:val="00E3684B"/>
    <w:rsid w:val="00E379BD"/>
    <w:rsid w:val="00E42965"/>
    <w:rsid w:val="00E42AE6"/>
    <w:rsid w:val="00E42B8C"/>
    <w:rsid w:val="00E4367B"/>
    <w:rsid w:val="00E45AC1"/>
    <w:rsid w:val="00E46174"/>
    <w:rsid w:val="00E4776E"/>
    <w:rsid w:val="00E500C6"/>
    <w:rsid w:val="00E51C4E"/>
    <w:rsid w:val="00E52750"/>
    <w:rsid w:val="00E60010"/>
    <w:rsid w:val="00E61470"/>
    <w:rsid w:val="00E61AF3"/>
    <w:rsid w:val="00E61C2B"/>
    <w:rsid w:val="00E61DD2"/>
    <w:rsid w:val="00E62697"/>
    <w:rsid w:val="00E64016"/>
    <w:rsid w:val="00E644FF"/>
    <w:rsid w:val="00E65535"/>
    <w:rsid w:val="00E676BE"/>
    <w:rsid w:val="00E703B7"/>
    <w:rsid w:val="00E70821"/>
    <w:rsid w:val="00E70F99"/>
    <w:rsid w:val="00E72069"/>
    <w:rsid w:val="00E72436"/>
    <w:rsid w:val="00E72E3D"/>
    <w:rsid w:val="00E74097"/>
    <w:rsid w:val="00E74711"/>
    <w:rsid w:val="00E77E2C"/>
    <w:rsid w:val="00E8631B"/>
    <w:rsid w:val="00E8705E"/>
    <w:rsid w:val="00E90545"/>
    <w:rsid w:val="00E90B4C"/>
    <w:rsid w:val="00E94288"/>
    <w:rsid w:val="00E95809"/>
    <w:rsid w:val="00EA0163"/>
    <w:rsid w:val="00EA0E7B"/>
    <w:rsid w:val="00EA34E8"/>
    <w:rsid w:val="00EA48C0"/>
    <w:rsid w:val="00EA4DA3"/>
    <w:rsid w:val="00EA5094"/>
    <w:rsid w:val="00EA6160"/>
    <w:rsid w:val="00EA617F"/>
    <w:rsid w:val="00EA6A44"/>
    <w:rsid w:val="00EA7DB2"/>
    <w:rsid w:val="00EB288C"/>
    <w:rsid w:val="00EB50D5"/>
    <w:rsid w:val="00EB701B"/>
    <w:rsid w:val="00EC0AE2"/>
    <w:rsid w:val="00EC39E9"/>
    <w:rsid w:val="00EC5AEC"/>
    <w:rsid w:val="00EC624C"/>
    <w:rsid w:val="00ED4E9F"/>
    <w:rsid w:val="00ED5335"/>
    <w:rsid w:val="00EE0BFF"/>
    <w:rsid w:val="00EE6400"/>
    <w:rsid w:val="00EE696F"/>
    <w:rsid w:val="00EE74E1"/>
    <w:rsid w:val="00EF288C"/>
    <w:rsid w:val="00EF2BA9"/>
    <w:rsid w:val="00EF30B5"/>
    <w:rsid w:val="00EF335D"/>
    <w:rsid w:val="00EF3770"/>
    <w:rsid w:val="00EF3DB1"/>
    <w:rsid w:val="00EF414B"/>
    <w:rsid w:val="00EF48AB"/>
    <w:rsid w:val="00F01668"/>
    <w:rsid w:val="00F01E8E"/>
    <w:rsid w:val="00F069C4"/>
    <w:rsid w:val="00F06A57"/>
    <w:rsid w:val="00F130FD"/>
    <w:rsid w:val="00F15516"/>
    <w:rsid w:val="00F15D50"/>
    <w:rsid w:val="00F16D37"/>
    <w:rsid w:val="00F201C6"/>
    <w:rsid w:val="00F22849"/>
    <w:rsid w:val="00F25AC1"/>
    <w:rsid w:val="00F302A4"/>
    <w:rsid w:val="00F3134C"/>
    <w:rsid w:val="00F329CA"/>
    <w:rsid w:val="00F339D2"/>
    <w:rsid w:val="00F33EF0"/>
    <w:rsid w:val="00F3634D"/>
    <w:rsid w:val="00F40933"/>
    <w:rsid w:val="00F40C42"/>
    <w:rsid w:val="00F414D0"/>
    <w:rsid w:val="00F42764"/>
    <w:rsid w:val="00F42854"/>
    <w:rsid w:val="00F449AE"/>
    <w:rsid w:val="00F44C8B"/>
    <w:rsid w:val="00F45727"/>
    <w:rsid w:val="00F4721A"/>
    <w:rsid w:val="00F50C54"/>
    <w:rsid w:val="00F5139C"/>
    <w:rsid w:val="00F523DC"/>
    <w:rsid w:val="00F52B5F"/>
    <w:rsid w:val="00F5436B"/>
    <w:rsid w:val="00F556F5"/>
    <w:rsid w:val="00F563C7"/>
    <w:rsid w:val="00F60747"/>
    <w:rsid w:val="00F61363"/>
    <w:rsid w:val="00F6194A"/>
    <w:rsid w:val="00F62C88"/>
    <w:rsid w:val="00F65C60"/>
    <w:rsid w:val="00F72C75"/>
    <w:rsid w:val="00F73440"/>
    <w:rsid w:val="00F73CB2"/>
    <w:rsid w:val="00F74464"/>
    <w:rsid w:val="00F74494"/>
    <w:rsid w:val="00F762FD"/>
    <w:rsid w:val="00F774FB"/>
    <w:rsid w:val="00F806B5"/>
    <w:rsid w:val="00F83508"/>
    <w:rsid w:val="00F8762D"/>
    <w:rsid w:val="00F914AB"/>
    <w:rsid w:val="00F93C2E"/>
    <w:rsid w:val="00F93C32"/>
    <w:rsid w:val="00F96458"/>
    <w:rsid w:val="00F9649A"/>
    <w:rsid w:val="00F967DA"/>
    <w:rsid w:val="00F96A47"/>
    <w:rsid w:val="00F96ADC"/>
    <w:rsid w:val="00F976CD"/>
    <w:rsid w:val="00F97B0E"/>
    <w:rsid w:val="00F97C40"/>
    <w:rsid w:val="00FA11D0"/>
    <w:rsid w:val="00FA2937"/>
    <w:rsid w:val="00FA2F5C"/>
    <w:rsid w:val="00FA6F66"/>
    <w:rsid w:val="00FA730D"/>
    <w:rsid w:val="00FA770D"/>
    <w:rsid w:val="00FB257A"/>
    <w:rsid w:val="00FB2E34"/>
    <w:rsid w:val="00FB308B"/>
    <w:rsid w:val="00FB4D32"/>
    <w:rsid w:val="00FB5785"/>
    <w:rsid w:val="00FB5AC8"/>
    <w:rsid w:val="00FB6724"/>
    <w:rsid w:val="00FB6C99"/>
    <w:rsid w:val="00FB7462"/>
    <w:rsid w:val="00FC0535"/>
    <w:rsid w:val="00FC0CDE"/>
    <w:rsid w:val="00FC2292"/>
    <w:rsid w:val="00FC2516"/>
    <w:rsid w:val="00FC254A"/>
    <w:rsid w:val="00FC2CC0"/>
    <w:rsid w:val="00FC36A3"/>
    <w:rsid w:val="00FC7B04"/>
    <w:rsid w:val="00FD083E"/>
    <w:rsid w:val="00FD2F8D"/>
    <w:rsid w:val="00FD3AA1"/>
    <w:rsid w:val="00FD48F0"/>
    <w:rsid w:val="00FE6166"/>
    <w:rsid w:val="00FF1334"/>
    <w:rsid w:val="00FF2A1D"/>
    <w:rsid w:val="00FF2F6B"/>
    <w:rsid w:val="00FF40F3"/>
    <w:rsid w:val="00FF4DAB"/>
    <w:rsid w:val="00FF61B5"/>
    <w:rsid w:val="00FF63CC"/>
    <w:rsid w:val="00FF699F"/>
    <w:rsid w:val="00FF6EB6"/>
    <w:rsid w:val="00FF7B43"/>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016E1A"/>
  <w15:chartTrackingRefBased/>
  <w15:docId w15:val="{B5F0E1D2-2FCC-4727-8123-1822E1C104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r-Latn-M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C6146"/>
  </w:style>
  <w:style w:type="paragraph" w:styleId="Heading1">
    <w:name w:val="heading 1"/>
    <w:basedOn w:val="Normal"/>
    <w:next w:val="Normal"/>
    <w:link w:val="Heading1Char"/>
    <w:uiPriority w:val="9"/>
    <w:qFormat/>
    <w:rsid w:val="00BE7AE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AA073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E7AE6"/>
    <w:rPr>
      <w:rFonts w:asciiTheme="majorHAnsi" w:eastAsiaTheme="majorEastAsia" w:hAnsiTheme="majorHAnsi" w:cstheme="majorBidi"/>
      <w:color w:val="2E74B5" w:themeColor="accent1" w:themeShade="BF"/>
      <w:sz w:val="32"/>
      <w:szCs w:val="32"/>
    </w:rPr>
  </w:style>
  <w:style w:type="character" w:customStyle="1" w:styleId="Style15">
    <w:name w:val="Style15"/>
    <w:basedOn w:val="DefaultParagraphFont"/>
    <w:uiPriority w:val="1"/>
    <w:rsid w:val="00BD4446"/>
    <w:rPr>
      <w:rFonts w:asciiTheme="majorHAnsi" w:hAnsiTheme="majorHAnsi"/>
      <w:color w:val="000000" w:themeColor="text1"/>
      <w:sz w:val="24"/>
    </w:rPr>
  </w:style>
  <w:style w:type="paragraph" w:styleId="Header">
    <w:name w:val="header"/>
    <w:basedOn w:val="Normal"/>
    <w:link w:val="HeaderChar"/>
    <w:uiPriority w:val="99"/>
    <w:unhideWhenUsed/>
    <w:rsid w:val="00BD4446"/>
    <w:pPr>
      <w:tabs>
        <w:tab w:val="center" w:pos="4536"/>
        <w:tab w:val="right" w:pos="9072"/>
      </w:tabs>
      <w:spacing w:after="0" w:line="240" w:lineRule="auto"/>
    </w:pPr>
  </w:style>
  <w:style w:type="character" w:customStyle="1" w:styleId="HeaderChar">
    <w:name w:val="Header Char"/>
    <w:basedOn w:val="DefaultParagraphFont"/>
    <w:link w:val="Header"/>
    <w:uiPriority w:val="99"/>
    <w:rsid w:val="00BD4446"/>
  </w:style>
  <w:style w:type="paragraph" w:styleId="Footer">
    <w:name w:val="footer"/>
    <w:basedOn w:val="Normal"/>
    <w:link w:val="FooterChar"/>
    <w:uiPriority w:val="99"/>
    <w:unhideWhenUsed/>
    <w:rsid w:val="00BD4446"/>
    <w:pPr>
      <w:tabs>
        <w:tab w:val="center" w:pos="4536"/>
        <w:tab w:val="right" w:pos="9072"/>
      </w:tabs>
      <w:spacing w:after="0" w:line="240" w:lineRule="auto"/>
    </w:pPr>
  </w:style>
  <w:style w:type="character" w:customStyle="1" w:styleId="FooterChar">
    <w:name w:val="Footer Char"/>
    <w:basedOn w:val="DefaultParagraphFont"/>
    <w:link w:val="Footer"/>
    <w:uiPriority w:val="99"/>
    <w:rsid w:val="00BD4446"/>
  </w:style>
  <w:style w:type="paragraph" w:styleId="ListParagraph">
    <w:name w:val="List Paragraph"/>
    <w:basedOn w:val="Normal"/>
    <w:uiPriority w:val="34"/>
    <w:qFormat/>
    <w:rsid w:val="00BD4446"/>
    <w:pPr>
      <w:ind w:left="720"/>
      <w:contextualSpacing/>
    </w:pPr>
  </w:style>
  <w:style w:type="table" w:styleId="TableGrid">
    <w:name w:val="Table Grid"/>
    <w:basedOn w:val="TableNormal"/>
    <w:uiPriority w:val="39"/>
    <w:qFormat/>
    <w:rsid w:val="00EB288C"/>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D47712"/>
    <w:rPr>
      <w:color w:val="0563C1" w:themeColor="hyperlink"/>
      <w:u w:val="single"/>
    </w:rPr>
  </w:style>
  <w:style w:type="paragraph" w:styleId="TOCHeading">
    <w:name w:val="TOC Heading"/>
    <w:basedOn w:val="Heading1"/>
    <w:next w:val="Normal"/>
    <w:uiPriority w:val="39"/>
    <w:unhideWhenUsed/>
    <w:qFormat/>
    <w:rsid w:val="00BE7AE6"/>
    <w:pPr>
      <w:outlineLvl w:val="9"/>
    </w:pPr>
    <w:rPr>
      <w:lang w:val="en-US"/>
    </w:rPr>
  </w:style>
  <w:style w:type="paragraph" w:styleId="TOC1">
    <w:name w:val="toc 1"/>
    <w:basedOn w:val="Normal"/>
    <w:next w:val="Normal"/>
    <w:autoRedefine/>
    <w:uiPriority w:val="39"/>
    <w:unhideWhenUsed/>
    <w:rsid w:val="00BE7AE6"/>
    <w:pPr>
      <w:spacing w:after="100"/>
    </w:pPr>
  </w:style>
  <w:style w:type="paragraph" w:styleId="NoSpacing">
    <w:name w:val="No Spacing"/>
    <w:uiPriority w:val="1"/>
    <w:qFormat/>
    <w:rsid w:val="003470B0"/>
    <w:pPr>
      <w:spacing w:after="0" w:line="240" w:lineRule="auto"/>
    </w:pPr>
    <w:rPr>
      <w:lang w:val="en-US"/>
    </w:rPr>
  </w:style>
  <w:style w:type="paragraph" w:styleId="BalloonText">
    <w:name w:val="Balloon Text"/>
    <w:basedOn w:val="Normal"/>
    <w:link w:val="BalloonTextChar"/>
    <w:uiPriority w:val="99"/>
    <w:semiHidden/>
    <w:unhideWhenUsed/>
    <w:rsid w:val="00DB08C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08CB"/>
    <w:rPr>
      <w:rFonts w:ascii="Segoe UI" w:hAnsi="Segoe UI" w:cs="Segoe UI"/>
      <w:sz w:val="18"/>
      <w:szCs w:val="18"/>
    </w:rPr>
  </w:style>
  <w:style w:type="paragraph" w:styleId="NormalWeb">
    <w:name w:val="Normal (Web)"/>
    <w:basedOn w:val="Normal"/>
    <w:uiPriority w:val="99"/>
    <w:unhideWhenUsed/>
    <w:rsid w:val="00714FF3"/>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714FF3"/>
    <w:rPr>
      <w:b/>
      <w:bCs/>
    </w:rPr>
  </w:style>
  <w:style w:type="paragraph" w:styleId="BodyTextIndent2">
    <w:name w:val="Body Text Indent 2"/>
    <w:aliases w:val="  uvlaka 2"/>
    <w:basedOn w:val="Normal"/>
    <w:link w:val="BodyTextIndent2Char"/>
    <w:rsid w:val="00B54A10"/>
    <w:pPr>
      <w:spacing w:after="0" w:line="240" w:lineRule="auto"/>
      <w:ind w:firstLine="720"/>
    </w:pPr>
    <w:rPr>
      <w:rFonts w:ascii="Arial" w:eastAsia="Times New Roman" w:hAnsi="Arial" w:cs="Times New Roman"/>
      <w:sz w:val="24"/>
      <w:szCs w:val="24"/>
      <w:lang w:val="hr-HR" w:eastAsia="x-none"/>
    </w:rPr>
  </w:style>
  <w:style w:type="character" w:customStyle="1" w:styleId="BodyTextIndent2Char">
    <w:name w:val="Body Text Indent 2 Char"/>
    <w:aliases w:val="  uvlaka 2 Char"/>
    <w:basedOn w:val="DefaultParagraphFont"/>
    <w:link w:val="BodyTextIndent2"/>
    <w:rsid w:val="00B54A10"/>
    <w:rPr>
      <w:rFonts w:ascii="Arial" w:eastAsia="Times New Roman" w:hAnsi="Arial" w:cs="Times New Roman"/>
      <w:sz w:val="24"/>
      <w:szCs w:val="24"/>
      <w:lang w:val="hr-HR" w:eastAsia="x-none"/>
    </w:rPr>
  </w:style>
  <w:style w:type="table" w:customStyle="1" w:styleId="TableGrid1">
    <w:name w:val="Table Grid1"/>
    <w:basedOn w:val="TableNormal"/>
    <w:next w:val="TableGrid"/>
    <w:uiPriority w:val="39"/>
    <w:rsid w:val="00814836"/>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592FF5"/>
    <w:pPr>
      <w:autoSpaceDE w:val="0"/>
      <w:autoSpaceDN w:val="0"/>
      <w:adjustRightInd w:val="0"/>
      <w:spacing w:after="0" w:line="240" w:lineRule="auto"/>
    </w:pPr>
    <w:rPr>
      <w:rFonts w:ascii="Calibri" w:hAnsi="Calibri" w:cs="Calibri"/>
      <w:color w:val="000000"/>
      <w:sz w:val="24"/>
      <w:szCs w:val="24"/>
      <w:lang w:val="en-US"/>
    </w:rPr>
  </w:style>
  <w:style w:type="character" w:customStyle="1" w:styleId="fontstyle01">
    <w:name w:val="fontstyle01"/>
    <w:basedOn w:val="DefaultParagraphFont"/>
    <w:rsid w:val="0062541F"/>
    <w:rPr>
      <w:rFonts w:ascii="TimesNewRomanPSMT" w:hAnsi="TimesNewRomanPSMT" w:hint="default"/>
      <w:b w:val="0"/>
      <w:bCs w:val="0"/>
      <w:i w:val="0"/>
      <w:iCs w:val="0"/>
      <w:color w:val="000000"/>
      <w:sz w:val="24"/>
      <w:szCs w:val="24"/>
    </w:rPr>
  </w:style>
  <w:style w:type="character" w:customStyle="1" w:styleId="normaltextrun">
    <w:name w:val="normaltextrun"/>
    <w:basedOn w:val="DefaultParagraphFont"/>
    <w:rsid w:val="00DD52C9"/>
  </w:style>
  <w:style w:type="paragraph" w:customStyle="1" w:styleId="paragraph">
    <w:name w:val="paragraph"/>
    <w:basedOn w:val="Normal"/>
    <w:rsid w:val="00990F99"/>
    <w:pPr>
      <w:spacing w:before="100" w:beforeAutospacing="1" w:after="100" w:afterAutospacing="1" w:line="240" w:lineRule="auto"/>
    </w:pPr>
    <w:rPr>
      <w:rFonts w:ascii="Times New Roman" w:eastAsia="Times New Roman" w:hAnsi="Times New Roman" w:cs="Times New Roman"/>
      <w:sz w:val="24"/>
      <w:szCs w:val="24"/>
      <w:lang w:val="sq-AL" w:eastAsia="sq-AL"/>
    </w:rPr>
  </w:style>
  <w:style w:type="character" w:customStyle="1" w:styleId="eop">
    <w:name w:val="eop"/>
    <w:basedOn w:val="DefaultParagraphFont"/>
    <w:rsid w:val="00990F99"/>
  </w:style>
  <w:style w:type="character" w:styleId="CommentReference">
    <w:name w:val="annotation reference"/>
    <w:basedOn w:val="DefaultParagraphFont"/>
    <w:uiPriority w:val="99"/>
    <w:semiHidden/>
    <w:unhideWhenUsed/>
    <w:rsid w:val="00E95809"/>
    <w:rPr>
      <w:sz w:val="16"/>
      <w:szCs w:val="16"/>
    </w:rPr>
  </w:style>
  <w:style w:type="paragraph" w:styleId="CommentText">
    <w:name w:val="annotation text"/>
    <w:basedOn w:val="Normal"/>
    <w:link w:val="CommentTextChar"/>
    <w:uiPriority w:val="99"/>
    <w:semiHidden/>
    <w:unhideWhenUsed/>
    <w:rsid w:val="00E95809"/>
    <w:pPr>
      <w:spacing w:line="240" w:lineRule="auto"/>
    </w:pPr>
    <w:rPr>
      <w:sz w:val="20"/>
      <w:szCs w:val="20"/>
      <w:lang w:val="en-US"/>
    </w:rPr>
  </w:style>
  <w:style w:type="character" w:customStyle="1" w:styleId="CommentTextChar">
    <w:name w:val="Comment Text Char"/>
    <w:basedOn w:val="DefaultParagraphFont"/>
    <w:link w:val="CommentText"/>
    <w:uiPriority w:val="99"/>
    <w:semiHidden/>
    <w:rsid w:val="00E95809"/>
    <w:rPr>
      <w:sz w:val="20"/>
      <w:szCs w:val="20"/>
      <w:lang w:val="en-US"/>
    </w:rPr>
  </w:style>
  <w:style w:type="table" w:customStyle="1" w:styleId="TableGrid0">
    <w:name w:val="TableGrid"/>
    <w:rsid w:val="00CE49A2"/>
    <w:pPr>
      <w:spacing w:after="0" w:line="240" w:lineRule="auto"/>
    </w:pPr>
    <w:rPr>
      <w:rFonts w:eastAsiaTheme="minorEastAsia"/>
      <w:lang w:val="en-US"/>
    </w:rPr>
    <w:tblPr>
      <w:tblCellMar>
        <w:top w:w="0" w:type="dxa"/>
        <w:left w:w="0" w:type="dxa"/>
        <w:bottom w:w="0" w:type="dxa"/>
        <w:right w:w="0" w:type="dxa"/>
      </w:tblCellMar>
    </w:tblPr>
  </w:style>
  <w:style w:type="character" w:customStyle="1" w:styleId="CommentSubjectChar">
    <w:name w:val="Comment Subject Char"/>
    <w:basedOn w:val="CommentTextChar"/>
    <w:link w:val="CommentSubject"/>
    <w:uiPriority w:val="99"/>
    <w:semiHidden/>
    <w:rsid w:val="00132E47"/>
    <w:rPr>
      <w:b/>
      <w:bCs/>
      <w:sz w:val="20"/>
      <w:szCs w:val="20"/>
      <w:lang w:val="en-US"/>
    </w:rPr>
  </w:style>
  <w:style w:type="paragraph" w:styleId="CommentSubject">
    <w:name w:val="annotation subject"/>
    <w:basedOn w:val="CommentText"/>
    <w:next w:val="CommentText"/>
    <w:link w:val="CommentSubjectChar"/>
    <w:uiPriority w:val="99"/>
    <w:semiHidden/>
    <w:unhideWhenUsed/>
    <w:rsid w:val="00132E47"/>
    <w:rPr>
      <w:b/>
      <w:bCs/>
      <w:lang w:val="sr-Latn-ME"/>
    </w:rPr>
  </w:style>
  <w:style w:type="table" w:customStyle="1" w:styleId="TableGrid2">
    <w:name w:val="Table Grid2"/>
    <w:basedOn w:val="TableNormal"/>
    <w:uiPriority w:val="39"/>
    <w:rsid w:val="00EA61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rsid w:val="00AA073B"/>
    <w:rPr>
      <w:rFonts w:asciiTheme="majorHAnsi" w:eastAsiaTheme="majorEastAsia" w:hAnsiTheme="majorHAnsi" w:cstheme="majorBidi"/>
      <w:color w:val="2E74B5" w:themeColor="accent1" w:themeShade="BF"/>
      <w:sz w:val="26"/>
      <w:szCs w:val="26"/>
    </w:rPr>
  </w:style>
  <w:style w:type="character" w:customStyle="1" w:styleId="UnresolvedMention1">
    <w:name w:val="Unresolved Mention1"/>
    <w:basedOn w:val="DefaultParagraphFont"/>
    <w:uiPriority w:val="99"/>
    <w:semiHidden/>
    <w:unhideWhenUsed/>
    <w:rsid w:val="002D0190"/>
    <w:rPr>
      <w:color w:val="605E5C"/>
      <w:shd w:val="clear" w:color="auto" w:fill="E1DFDD"/>
    </w:rPr>
  </w:style>
  <w:style w:type="paragraph" w:styleId="Revision">
    <w:name w:val="Revision"/>
    <w:hidden/>
    <w:uiPriority w:val="99"/>
    <w:semiHidden/>
    <w:rsid w:val="00407406"/>
    <w:pPr>
      <w:spacing w:after="0" w:line="240" w:lineRule="auto"/>
    </w:pPr>
  </w:style>
  <w:style w:type="character" w:customStyle="1" w:styleId="UnresolvedMention2">
    <w:name w:val="Unresolved Mention2"/>
    <w:basedOn w:val="DefaultParagraphFont"/>
    <w:uiPriority w:val="99"/>
    <w:semiHidden/>
    <w:unhideWhenUsed/>
    <w:rsid w:val="00E90B4C"/>
    <w:rPr>
      <w:color w:val="605E5C"/>
      <w:shd w:val="clear" w:color="auto" w:fill="E1DFDD"/>
    </w:rPr>
  </w:style>
  <w:style w:type="paragraph" w:styleId="TOC4">
    <w:name w:val="toc 4"/>
    <w:basedOn w:val="Normal"/>
    <w:next w:val="Normal"/>
    <w:autoRedefine/>
    <w:uiPriority w:val="39"/>
    <w:semiHidden/>
    <w:unhideWhenUsed/>
    <w:rsid w:val="00A96302"/>
    <w:pPr>
      <w:spacing w:after="100"/>
      <w:ind w:left="6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4979527">
      <w:bodyDiv w:val="1"/>
      <w:marLeft w:val="0"/>
      <w:marRight w:val="0"/>
      <w:marTop w:val="0"/>
      <w:marBottom w:val="0"/>
      <w:divBdr>
        <w:top w:val="none" w:sz="0" w:space="0" w:color="auto"/>
        <w:left w:val="none" w:sz="0" w:space="0" w:color="auto"/>
        <w:bottom w:val="none" w:sz="0" w:space="0" w:color="auto"/>
        <w:right w:val="none" w:sz="0" w:space="0" w:color="auto"/>
      </w:divBdr>
    </w:div>
    <w:div w:id="254945892">
      <w:bodyDiv w:val="1"/>
      <w:marLeft w:val="0"/>
      <w:marRight w:val="0"/>
      <w:marTop w:val="0"/>
      <w:marBottom w:val="0"/>
      <w:divBdr>
        <w:top w:val="none" w:sz="0" w:space="0" w:color="auto"/>
        <w:left w:val="none" w:sz="0" w:space="0" w:color="auto"/>
        <w:bottom w:val="none" w:sz="0" w:space="0" w:color="auto"/>
        <w:right w:val="none" w:sz="0" w:space="0" w:color="auto"/>
      </w:divBdr>
    </w:div>
    <w:div w:id="292518523">
      <w:bodyDiv w:val="1"/>
      <w:marLeft w:val="0"/>
      <w:marRight w:val="0"/>
      <w:marTop w:val="0"/>
      <w:marBottom w:val="0"/>
      <w:divBdr>
        <w:top w:val="none" w:sz="0" w:space="0" w:color="auto"/>
        <w:left w:val="none" w:sz="0" w:space="0" w:color="auto"/>
        <w:bottom w:val="none" w:sz="0" w:space="0" w:color="auto"/>
        <w:right w:val="none" w:sz="0" w:space="0" w:color="auto"/>
      </w:divBdr>
    </w:div>
    <w:div w:id="402138998">
      <w:bodyDiv w:val="1"/>
      <w:marLeft w:val="0"/>
      <w:marRight w:val="0"/>
      <w:marTop w:val="0"/>
      <w:marBottom w:val="0"/>
      <w:divBdr>
        <w:top w:val="none" w:sz="0" w:space="0" w:color="auto"/>
        <w:left w:val="none" w:sz="0" w:space="0" w:color="auto"/>
        <w:bottom w:val="none" w:sz="0" w:space="0" w:color="auto"/>
        <w:right w:val="none" w:sz="0" w:space="0" w:color="auto"/>
      </w:divBdr>
    </w:div>
    <w:div w:id="928081403">
      <w:bodyDiv w:val="1"/>
      <w:marLeft w:val="0"/>
      <w:marRight w:val="0"/>
      <w:marTop w:val="0"/>
      <w:marBottom w:val="0"/>
      <w:divBdr>
        <w:top w:val="none" w:sz="0" w:space="0" w:color="auto"/>
        <w:left w:val="none" w:sz="0" w:space="0" w:color="auto"/>
        <w:bottom w:val="none" w:sz="0" w:space="0" w:color="auto"/>
        <w:right w:val="none" w:sz="0" w:space="0" w:color="auto"/>
      </w:divBdr>
    </w:div>
    <w:div w:id="1419524600">
      <w:bodyDiv w:val="1"/>
      <w:marLeft w:val="0"/>
      <w:marRight w:val="0"/>
      <w:marTop w:val="0"/>
      <w:marBottom w:val="0"/>
      <w:divBdr>
        <w:top w:val="none" w:sz="0" w:space="0" w:color="auto"/>
        <w:left w:val="none" w:sz="0" w:space="0" w:color="auto"/>
        <w:bottom w:val="none" w:sz="0" w:space="0" w:color="auto"/>
        <w:right w:val="none" w:sz="0" w:space="0" w:color="auto"/>
      </w:divBdr>
    </w:div>
    <w:div w:id="1813910687">
      <w:bodyDiv w:val="1"/>
      <w:marLeft w:val="0"/>
      <w:marRight w:val="0"/>
      <w:marTop w:val="0"/>
      <w:marBottom w:val="0"/>
      <w:divBdr>
        <w:top w:val="none" w:sz="0" w:space="0" w:color="auto"/>
        <w:left w:val="none" w:sz="0" w:space="0" w:color="auto"/>
        <w:bottom w:val="none" w:sz="0" w:space="0" w:color="auto"/>
        <w:right w:val="none" w:sz="0" w:space="0" w:color="auto"/>
      </w:divBdr>
    </w:div>
    <w:div w:id="1855999588">
      <w:bodyDiv w:val="1"/>
      <w:marLeft w:val="0"/>
      <w:marRight w:val="0"/>
      <w:marTop w:val="0"/>
      <w:marBottom w:val="0"/>
      <w:divBdr>
        <w:top w:val="none" w:sz="0" w:space="0" w:color="auto"/>
        <w:left w:val="none" w:sz="0" w:space="0" w:color="auto"/>
        <w:bottom w:val="none" w:sz="0" w:space="0" w:color="auto"/>
        <w:right w:val="none" w:sz="0" w:space="0" w:color="auto"/>
      </w:divBdr>
    </w:div>
    <w:div w:id="1902133875">
      <w:bodyDiv w:val="1"/>
      <w:marLeft w:val="0"/>
      <w:marRight w:val="0"/>
      <w:marTop w:val="0"/>
      <w:marBottom w:val="0"/>
      <w:divBdr>
        <w:top w:val="none" w:sz="0" w:space="0" w:color="auto"/>
        <w:left w:val="none" w:sz="0" w:space="0" w:color="auto"/>
        <w:bottom w:val="none" w:sz="0" w:space="0" w:color="auto"/>
        <w:right w:val="none" w:sz="0" w:space="0" w:color="auto"/>
      </w:divBdr>
    </w:div>
    <w:div w:id="2089499870">
      <w:bodyDiv w:val="1"/>
      <w:marLeft w:val="0"/>
      <w:marRight w:val="0"/>
      <w:marTop w:val="0"/>
      <w:marBottom w:val="0"/>
      <w:divBdr>
        <w:top w:val="none" w:sz="0" w:space="0" w:color="auto"/>
        <w:left w:val="none" w:sz="0" w:space="0" w:color="auto"/>
        <w:bottom w:val="none" w:sz="0" w:space="0" w:color="auto"/>
        <w:right w:val="none" w:sz="0" w:space="0" w:color="auto"/>
      </w:divBdr>
    </w:div>
    <w:div w:id="2098868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Microsoft_Excel_97-2003_Worksheet2.xls"/><Relationship Id="rId18" Type="http://schemas.openxmlformats.org/officeDocument/2006/relationships/image" Target="media/image6.emf"/><Relationship Id="rId26" Type="http://schemas.openxmlformats.org/officeDocument/2006/relationships/image" Target="media/image10.emf"/><Relationship Id="rId39" Type="http://schemas.openxmlformats.org/officeDocument/2006/relationships/oleObject" Target="embeddings/Microsoft_Excel_97-2003_Worksheet15.xls"/><Relationship Id="rId21" Type="http://schemas.openxmlformats.org/officeDocument/2006/relationships/oleObject" Target="embeddings/Microsoft_Excel_97-2003_Worksheet6.xls"/><Relationship Id="rId34" Type="http://schemas.openxmlformats.org/officeDocument/2006/relationships/image" Target="media/image14.emf"/><Relationship Id="rId42" Type="http://schemas.openxmlformats.org/officeDocument/2006/relationships/image" Target="media/image18.emf"/><Relationship Id="rId47" Type="http://schemas.openxmlformats.org/officeDocument/2006/relationships/oleObject" Target="embeddings/Microsoft_Excel_97-2003_Worksheet19.xls"/><Relationship Id="rId50"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5.emf"/><Relationship Id="rId29" Type="http://schemas.openxmlformats.org/officeDocument/2006/relationships/oleObject" Target="embeddings/Microsoft_Excel_97-2003_Worksheet10.xls"/><Relationship Id="rId11" Type="http://schemas.openxmlformats.org/officeDocument/2006/relationships/oleObject" Target="embeddings/Microsoft_Excel_97-2003_Worksheet1.xls"/><Relationship Id="rId24" Type="http://schemas.openxmlformats.org/officeDocument/2006/relationships/image" Target="media/image9.emf"/><Relationship Id="rId32" Type="http://schemas.openxmlformats.org/officeDocument/2006/relationships/image" Target="media/image13.emf"/><Relationship Id="rId37" Type="http://schemas.openxmlformats.org/officeDocument/2006/relationships/oleObject" Target="embeddings/Microsoft_Excel_97-2003_Worksheet14.xls"/><Relationship Id="rId40" Type="http://schemas.openxmlformats.org/officeDocument/2006/relationships/image" Target="media/image17.emf"/><Relationship Id="rId45" Type="http://schemas.openxmlformats.org/officeDocument/2006/relationships/oleObject" Target="embeddings/Microsoft_Excel_97-2003_Worksheet18.xls"/><Relationship Id="rId5" Type="http://schemas.openxmlformats.org/officeDocument/2006/relationships/webSettings" Target="webSettings.xml"/><Relationship Id="rId15" Type="http://schemas.openxmlformats.org/officeDocument/2006/relationships/oleObject" Target="embeddings/Microsoft_Excel_97-2003_Worksheet3.xls"/><Relationship Id="rId23" Type="http://schemas.openxmlformats.org/officeDocument/2006/relationships/oleObject" Target="embeddings/Microsoft_Excel_97-2003_Worksheet7.xls"/><Relationship Id="rId28" Type="http://schemas.openxmlformats.org/officeDocument/2006/relationships/image" Target="media/image11.emf"/><Relationship Id="rId36" Type="http://schemas.openxmlformats.org/officeDocument/2006/relationships/image" Target="media/image15.emf"/><Relationship Id="rId49" Type="http://schemas.openxmlformats.org/officeDocument/2006/relationships/footer" Target="footer1.xml"/><Relationship Id="rId10" Type="http://schemas.openxmlformats.org/officeDocument/2006/relationships/image" Target="media/image2.emf"/><Relationship Id="rId19" Type="http://schemas.openxmlformats.org/officeDocument/2006/relationships/oleObject" Target="embeddings/Microsoft_Excel_97-2003_Worksheet5.xls"/><Relationship Id="rId31" Type="http://schemas.openxmlformats.org/officeDocument/2006/relationships/oleObject" Target="embeddings/Microsoft_Excel_97-2003_Worksheet11.xls"/><Relationship Id="rId44" Type="http://schemas.openxmlformats.org/officeDocument/2006/relationships/image" Target="media/image19.emf"/><Relationship Id="rId52"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skola@sms-hn.edu.me" TargetMode="External"/><Relationship Id="rId14" Type="http://schemas.openxmlformats.org/officeDocument/2006/relationships/image" Target="media/image4.emf"/><Relationship Id="rId22" Type="http://schemas.openxmlformats.org/officeDocument/2006/relationships/image" Target="media/image8.emf"/><Relationship Id="rId27" Type="http://schemas.openxmlformats.org/officeDocument/2006/relationships/oleObject" Target="embeddings/Microsoft_Excel_97-2003_Worksheet9.xls"/><Relationship Id="rId30" Type="http://schemas.openxmlformats.org/officeDocument/2006/relationships/image" Target="media/image12.emf"/><Relationship Id="rId35" Type="http://schemas.openxmlformats.org/officeDocument/2006/relationships/oleObject" Target="embeddings/Microsoft_Excel_97-2003_Worksheet13.xls"/><Relationship Id="rId43" Type="http://schemas.openxmlformats.org/officeDocument/2006/relationships/oleObject" Target="embeddings/Microsoft_Excel_97-2003_Worksheet17.xls"/><Relationship Id="rId48" Type="http://schemas.openxmlformats.org/officeDocument/2006/relationships/header" Target="header1.xml"/><Relationship Id="rId8" Type="http://schemas.openxmlformats.org/officeDocument/2006/relationships/image" Target="media/image1.gif"/><Relationship Id="rId51" Type="http://schemas.openxmlformats.org/officeDocument/2006/relationships/glossaryDocument" Target="glossary/document.xml"/><Relationship Id="rId3" Type="http://schemas.openxmlformats.org/officeDocument/2006/relationships/styles" Target="styles.xml"/><Relationship Id="rId12" Type="http://schemas.openxmlformats.org/officeDocument/2006/relationships/image" Target="media/image3.emf"/><Relationship Id="rId17" Type="http://schemas.openxmlformats.org/officeDocument/2006/relationships/oleObject" Target="embeddings/Microsoft_Excel_97-2003_Worksheet4.xls"/><Relationship Id="rId25" Type="http://schemas.openxmlformats.org/officeDocument/2006/relationships/oleObject" Target="embeddings/Microsoft_Excel_97-2003_Worksheet8.xls"/><Relationship Id="rId33" Type="http://schemas.openxmlformats.org/officeDocument/2006/relationships/oleObject" Target="embeddings/Microsoft_Excel_97-2003_Worksheet12.xls"/><Relationship Id="rId38" Type="http://schemas.openxmlformats.org/officeDocument/2006/relationships/image" Target="media/image16.emf"/><Relationship Id="rId46" Type="http://schemas.openxmlformats.org/officeDocument/2006/relationships/image" Target="media/image20.emf"/><Relationship Id="rId20" Type="http://schemas.openxmlformats.org/officeDocument/2006/relationships/image" Target="media/image7.emf"/><Relationship Id="rId41" Type="http://schemas.openxmlformats.org/officeDocument/2006/relationships/oleObject" Target="embeddings/Microsoft_Excel_97-2003_Worksheet16.xls"/><Relationship Id="rId1" Type="http://schemas.openxmlformats.org/officeDocument/2006/relationships/customXml" Target="../customXml/item1.xml"/><Relationship Id="rId6" Type="http://schemas.openxmlformats.org/officeDocument/2006/relationships/footnotes" Target="footnot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9EF107D3380845B08FFB69CDB7D783BE"/>
        <w:category>
          <w:name w:val="General"/>
          <w:gallery w:val="placeholder"/>
        </w:category>
        <w:types>
          <w:type w:val="bbPlcHdr"/>
        </w:types>
        <w:behaviors>
          <w:behavior w:val="content"/>
        </w:behaviors>
        <w:guid w:val="{E71374D9-255B-43A7-8B63-63B5A263512A}"/>
      </w:docPartPr>
      <w:docPartBody>
        <w:p w:rsidR="00400BAD" w:rsidRDefault="00400BAD" w:rsidP="00400BAD">
          <w:pPr>
            <w:pStyle w:val="9EF107D3380845B08FFB69CDB7D783BE"/>
          </w:pPr>
          <w:r w:rsidRPr="00124D0A">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MT">
    <w:altName w:val="MS Gothic"/>
    <w:panose1 w:val="00000000000000000000"/>
    <w:charset w:val="00"/>
    <w:family w:val="roman"/>
    <w:notTrueType/>
    <w:pitch w:val="default"/>
  </w:font>
  <w:font w:name="Book Antiqua">
    <w:panose1 w:val="020406020503050303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4489"/>
    <w:rsid w:val="00000196"/>
    <w:rsid w:val="00025DD8"/>
    <w:rsid w:val="00035DD6"/>
    <w:rsid w:val="0005095D"/>
    <w:rsid w:val="00075005"/>
    <w:rsid w:val="00085A6C"/>
    <w:rsid w:val="000F107A"/>
    <w:rsid w:val="00101309"/>
    <w:rsid w:val="00103AD1"/>
    <w:rsid w:val="00140E20"/>
    <w:rsid w:val="00145FCB"/>
    <w:rsid w:val="001660DD"/>
    <w:rsid w:val="001748A5"/>
    <w:rsid w:val="00175680"/>
    <w:rsid w:val="001837C6"/>
    <w:rsid w:val="00192F74"/>
    <w:rsid w:val="001A1488"/>
    <w:rsid w:val="001A3F4A"/>
    <w:rsid w:val="001A43F9"/>
    <w:rsid w:val="001D3ECA"/>
    <w:rsid w:val="001E38AC"/>
    <w:rsid w:val="00237481"/>
    <w:rsid w:val="00256221"/>
    <w:rsid w:val="002A51E8"/>
    <w:rsid w:val="002B7705"/>
    <w:rsid w:val="002C1962"/>
    <w:rsid w:val="002C564A"/>
    <w:rsid w:val="002E4F01"/>
    <w:rsid w:val="003009CB"/>
    <w:rsid w:val="0030642D"/>
    <w:rsid w:val="00315045"/>
    <w:rsid w:val="003404A6"/>
    <w:rsid w:val="00362553"/>
    <w:rsid w:val="00385D7F"/>
    <w:rsid w:val="00396A96"/>
    <w:rsid w:val="003A48C3"/>
    <w:rsid w:val="003B2D50"/>
    <w:rsid w:val="00400BAD"/>
    <w:rsid w:val="00436A82"/>
    <w:rsid w:val="00457E77"/>
    <w:rsid w:val="00485232"/>
    <w:rsid w:val="004A34AA"/>
    <w:rsid w:val="004A6A31"/>
    <w:rsid w:val="004B102B"/>
    <w:rsid w:val="004D5688"/>
    <w:rsid w:val="00504D3E"/>
    <w:rsid w:val="00505B24"/>
    <w:rsid w:val="00505D55"/>
    <w:rsid w:val="0054117C"/>
    <w:rsid w:val="005548EF"/>
    <w:rsid w:val="00564AEC"/>
    <w:rsid w:val="0057453B"/>
    <w:rsid w:val="00582E99"/>
    <w:rsid w:val="0059163E"/>
    <w:rsid w:val="005A7228"/>
    <w:rsid w:val="005C0518"/>
    <w:rsid w:val="005E2F08"/>
    <w:rsid w:val="005F2DA3"/>
    <w:rsid w:val="005F52FB"/>
    <w:rsid w:val="005F7EEF"/>
    <w:rsid w:val="00602308"/>
    <w:rsid w:val="00602D7F"/>
    <w:rsid w:val="0060440E"/>
    <w:rsid w:val="006079B7"/>
    <w:rsid w:val="00626E30"/>
    <w:rsid w:val="006415BB"/>
    <w:rsid w:val="006579F0"/>
    <w:rsid w:val="00691D5D"/>
    <w:rsid w:val="006E57B4"/>
    <w:rsid w:val="006E7A04"/>
    <w:rsid w:val="00700C31"/>
    <w:rsid w:val="00720FCF"/>
    <w:rsid w:val="00722C34"/>
    <w:rsid w:val="00726DDA"/>
    <w:rsid w:val="00742CC5"/>
    <w:rsid w:val="007520FA"/>
    <w:rsid w:val="00761981"/>
    <w:rsid w:val="007637F4"/>
    <w:rsid w:val="00765426"/>
    <w:rsid w:val="00775092"/>
    <w:rsid w:val="00784054"/>
    <w:rsid w:val="007964AC"/>
    <w:rsid w:val="007A3E5F"/>
    <w:rsid w:val="007A74F3"/>
    <w:rsid w:val="007B4898"/>
    <w:rsid w:val="007B7ABF"/>
    <w:rsid w:val="007D2CDE"/>
    <w:rsid w:val="007E4855"/>
    <w:rsid w:val="007F797C"/>
    <w:rsid w:val="008075BB"/>
    <w:rsid w:val="008214D2"/>
    <w:rsid w:val="008240DA"/>
    <w:rsid w:val="00824D2B"/>
    <w:rsid w:val="008635EA"/>
    <w:rsid w:val="00877A3D"/>
    <w:rsid w:val="008A5C62"/>
    <w:rsid w:val="008B1800"/>
    <w:rsid w:val="008B5FAC"/>
    <w:rsid w:val="008C167E"/>
    <w:rsid w:val="008C430C"/>
    <w:rsid w:val="008E1922"/>
    <w:rsid w:val="008E2122"/>
    <w:rsid w:val="008F08C0"/>
    <w:rsid w:val="008F3258"/>
    <w:rsid w:val="009048FE"/>
    <w:rsid w:val="009062C9"/>
    <w:rsid w:val="0091358A"/>
    <w:rsid w:val="009171EE"/>
    <w:rsid w:val="009245D7"/>
    <w:rsid w:val="00926610"/>
    <w:rsid w:val="00950787"/>
    <w:rsid w:val="00975EB8"/>
    <w:rsid w:val="00977F36"/>
    <w:rsid w:val="00985F84"/>
    <w:rsid w:val="009A73AE"/>
    <w:rsid w:val="009B1A53"/>
    <w:rsid w:val="009B434D"/>
    <w:rsid w:val="009B6A75"/>
    <w:rsid w:val="009C2EFD"/>
    <w:rsid w:val="00A23872"/>
    <w:rsid w:val="00A41E9A"/>
    <w:rsid w:val="00A77C88"/>
    <w:rsid w:val="00A81569"/>
    <w:rsid w:val="00A831CB"/>
    <w:rsid w:val="00A86740"/>
    <w:rsid w:val="00A95B30"/>
    <w:rsid w:val="00AC5298"/>
    <w:rsid w:val="00AE563C"/>
    <w:rsid w:val="00AE75C0"/>
    <w:rsid w:val="00B0675F"/>
    <w:rsid w:val="00B13867"/>
    <w:rsid w:val="00B214A1"/>
    <w:rsid w:val="00B237A1"/>
    <w:rsid w:val="00B51653"/>
    <w:rsid w:val="00B52300"/>
    <w:rsid w:val="00B529F4"/>
    <w:rsid w:val="00B55ED9"/>
    <w:rsid w:val="00B656A1"/>
    <w:rsid w:val="00B835F6"/>
    <w:rsid w:val="00B87F66"/>
    <w:rsid w:val="00B903F6"/>
    <w:rsid w:val="00B93F64"/>
    <w:rsid w:val="00BA0F54"/>
    <w:rsid w:val="00BB21C8"/>
    <w:rsid w:val="00BD67D0"/>
    <w:rsid w:val="00BE1865"/>
    <w:rsid w:val="00C24148"/>
    <w:rsid w:val="00C2597B"/>
    <w:rsid w:val="00C43187"/>
    <w:rsid w:val="00C508D6"/>
    <w:rsid w:val="00C6497A"/>
    <w:rsid w:val="00CD2B65"/>
    <w:rsid w:val="00CE4561"/>
    <w:rsid w:val="00CF3D22"/>
    <w:rsid w:val="00CF4489"/>
    <w:rsid w:val="00CF73C9"/>
    <w:rsid w:val="00D02A88"/>
    <w:rsid w:val="00D229BE"/>
    <w:rsid w:val="00D4094B"/>
    <w:rsid w:val="00D45002"/>
    <w:rsid w:val="00D64CAE"/>
    <w:rsid w:val="00DA30B1"/>
    <w:rsid w:val="00DC0CDF"/>
    <w:rsid w:val="00DC2A60"/>
    <w:rsid w:val="00DC571D"/>
    <w:rsid w:val="00DD1B6F"/>
    <w:rsid w:val="00DF2195"/>
    <w:rsid w:val="00DF51E6"/>
    <w:rsid w:val="00E216B1"/>
    <w:rsid w:val="00E27A6A"/>
    <w:rsid w:val="00E32F68"/>
    <w:rsid w:val="00E336ED"/>
    <w:rsid w:val="00E3584D"/>
    <w:rsid w:val="00E369EE"/>
    <w:rsid w:val="00E55E61"/>
    <w:rsid w:val="00E660DC"/>
    <w:rsid w:val="00E74D20"/>
    <w:rsid w:val="00E8625E"/>
    <w:rsid w:val="00EA6D4B"/>
    <w:rsid w:val="00EB2CBD"/>
    <w:rsid w:val="00EC07B2"/>
    <w:rsid w:val="00EC4595"/>
    <w:rsid w:val="00F02EFC"/>
    <w:rsid w:val="00F17CB2"/>
    <w:rsid w:val="00F17F3D"/>
    <w:rsid w:val="00F23A9A"/>
    <w:rsid w:val="00F36A4B"/>
    <w:rsid w:val="00F412F3"/>
    <w:rsid w:val="00F729C7"/>
    <w:rsid w:val="00F741B9"/>
    <w:rsid w:val="00F77F13"/>
    <w:rsid w:val="00FD39C9"/>
    <w:rsid w:val="00FE64E7"/>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r-Latn-ME" w:eastAsia="sr-Latn-M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00BAD"/>
    <w:rPr>
      <w:color w:val="808080"/>
    </w:rPr>
  </w:style>
  <w:style w:type="paragraph" w:customStyle="1" w:styleId="9EF107D3380845B08FFB69CDB7D783BE">
    <w:name w:val="9EF107D3380845B08FFB69CDB7D783BE"/>
    <w:rsid w:val="00400BA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D6DCEA-8CA2-41FC-A23A-3A9B7236F4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114</TotalTime>
  <Pages>68</Pages>
  <Words>22619</Words>
  <Characters>128932</Characters>
  <Application>Microsoft Office Word</Application>
  <DocSecurity>0</DocSecurity>
  <Lines>1074</Lines>
  <Paragraphs>302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151249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Danilo</cp:lastModifiedBy>
  <cp:revision>9</cp:revision>
  <cp:lastPrinted>2025-09-01T12:12:00Z</cp:lastPrinted>
  <dcterms:created xsi:type="dcterms:W3CDTF">2025-09-01T04:53:00Z</dcterms:created>
  <dcterms:modified xsi:type="dcterms:W3CDTF">2025-10-03T06:59:00Z</dcterms:modified>
</cp:coreProperties>
</file>