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BA" w:rsidRPr="00837B10" w:rsidRDefault="00841EBA" w:rsidP="00841EBA">
      <w:pPr>
        <w:spacing w:before="100" w:beforeAutospacing="1" w:after="100" w:afterAutospacing="1"/>
        <w:jc w:val="center"/>
        <w:rPr>
          <w:b/>
        </w:rPr>
      </w:pPr>
      <w:bookmarkStart w:id="0" w:name="_GoBack"/>
      <w:bookmarkEnd w:id="0"/>
      <w:r w:rsidRPr="00837B10">
        <w:rPr>
          <w:b/>
        </w:rPr>
        <w:t xml:space="preserve">CORRIGENDUM No: </w:t>
      </w:r>
      <w:r w:rsidR="007C4C8D" w:rsidRPr="00837B10">
        <w:rPr>
          <w:b/>
        </w:rPr>
        <w:t>1</w:t>
      </w:r>
    </w:p>
    <w:p w:rsidR="00841EBA" w:rsidRPr="00837B10" w:rsidRDefault="00841EBA" w:rsidP="00841EBA">
      <w:pPr>
        <w:widowControl w:val="0"/>
        <w:snapToGrid w:val="0"/>
        <w:spacing w:before="100" w:after="100"/>
        <w:jc w:val="center"/>
        <w:rPr>
          <w:b/>
        </w:rPr>
      </w:pPr>
      <w:proofErr w:type="gramStart"/>
      <w:r w:rsidRPr="00837B10">
        <w:rPr>
          <w:b/>
        </w:rPr>
        <w:t>to</w:t>
      </w:r>
      <w:proofErr w:type="gramEnd"/>
      <w:r w:rsidRPr="00837B10">
        <w:rPr>
          <w:b/>
        </w:rPr>
        <w:t xml:space="preserve"> the</w:t>
      </w:r>
    </w:p>
    <w:p w:rsidR="00841EBA" w:rsidRPr="00837B10" w:rsidRDefault="00746A25" w:rsidP="00837B10">
      <w:pPr>
        <w:spacing w:before="100" w:beforeAutospacing="1" w:after="100" w:afterAutospacing="1"/>
        <w:jc w:val="center"/>
        <w:rPr>
          <w:b/>
        </w:rPr>
      </w:pPr>
      <w:r>
        <w:rPr>
          <w:b/>
        </w:rPr>
        <w:t>GUIDELINES FOR GRANT APPLICANTS</w:t>
      </w:r>
    </w:p>
    <w:p w:rsidR="00841EBA" w:rsidRPr="00837B10" w:rsidRDefault="00841EBA" w:rsidP="00837B10">
      <w:pPr>
        <w:spacing w:before="100" w:beforeAutospacing="1" w:after="100" w:afterAutospacing="1"/>
        <w:ind w:left="709"/>
        <w:jc w:val="center"/>
      </w:pPr>
      <w:r w:rsidRPr="00837B10">
        <w:rPr>
          <w:b/>
        </w:rPr>
        <w:t xml:space="preserve">Publication </w:t>
      </w:r>
      <w:r w:rsidR="00032401" w:rsidRPr="00837B10">
        <w:rPr>
          <w:b/>
        </w:rPr>
        <w:t>r</w:t>
      </w:r>
      <w:r w:rsidRPr="00837B10">
        <w:rPr>
          <w:b/>
        </w:rPr>
        <w:t>ef</w:t>
      </w:r>
      <w:r w:rsidR="00032401" w:rsidRPr="00837B10">
        <w:rPr>
          <w:b/>
        </w:rPr>
        <w:t>erence</w:t>
      </w:r>
      <w:r w:rsidRPr="00837B10">
        <w:rPr>
          <w:b/>
        </w:rPr>
        <w:t xml:space="preserve">: </w:t>
      </w:r>
      <w:r w:rsidR="007C4C8D" w:rsidRPr="00837B10">
        <w:rPr>
          <w:b/>
        </w:rPr>
        <w:t>EuropeAid/166754/IH/ACT/ME</w:t>
      </w:r>
    </w:p>
    <w:p w:rsidR="00837B10" w:rsidRPr="00837B10" w:rsidRDefault="00837B10" w:rsidP="00837B10">
      <w:pPr>
        <w:spacing w:before="100" w:beforeAutospacing="1" w:after="100" w:afterAutospacing="1"/>
        <w:ind w:left="709"/>
        <w:jc w:val="center"/>
      </w:pPr>
    </w:p>
    <w:p w:rsidR="00841EBA" w:rsidRPr="00837B10" w:rsidRDefault="00841EBA" w:rsidP="007C4C8D">
      <w:pPr>
        <w:snapToGrid w:val="0"/>
        <w:spacing w:before="100" w:beforeAutospacing="1" w:after="100" w:afterAutospacing="1"/>
        <w:jc w:val="both"/>
        <w:outlineLvl w:val="0"/>
        <w:rPr>
          <w:sz w:val="22"/>
          <w:szCs w:val="22"/>
        </w:rPr>
      </w:pPr>
      <w:r w:rsidRPr="00837B10">
        <w:rPr>
          <w:b/>
          <w:sz w:val="22"/>
          <w:szCs w:val="22"/>
        </w:rPr>
        <w:t xml:space="preserve">Subject: </w:t>
      </w:r>
      <w:bookmarkStart w:id="1" w:name="OLE_LINK2"/>
      <w:r w:rsidR="007C4C8D" w:rsidRPr="00837B10">
        <w:rPr>
          <w:sz w:val="22"/>
          <w:szCs w:val="22"/>
        </w:rPr>
        <w:t>This call for proposals is to support the alignment process and develop the Institutional Capacity for Strategic Planning, Implementation and Enforcement of Environmental and Climate Action Acquis, in line with the National Environmental Approximation Strategy.</w:t>
      </w:r>
    </w:p>
    <w:p w:rsidR="00837B10" w:rsidRPr="00837B10" w:rsidRDefault="00841EBA" w:rsidP="00837B10">
      <w:pPr>
        <w:spacing w:before="100" w:beforeAutospacing="1" w:after="100" w:afterAutospacing="1"/>
        <w:rPr>
          <w:sz w:val="22"/>
          <w:szCs w:val="22"/>
        </w:rPr>
      </w:pPr>
      <w:bookmarkStart w:id="2" w:name="OLE_LINK3"/>
      <w:bookmarkEnd w:id="1"/>
      <w:bookmarkEnd w:id="2"/>
      <w:r w:rsidRPr="00837B10">
        <w:rPr>
          <w:b/>
          <w:sz w:val="22"/>
          <w:szCs w:val="22"/>
        </w:rPr>
        <w:t>Location</w:t>
      </w:r>
      <w:r w:rsidR="00DE334D" w:rsidRPr="00837B10">
        <w:rPr>
          <w:b/>
          <w:sz w:val="22"/>
          <w:szCs w:val="22"/>
        </w:rPr>
        <w:t>:</w:t>
      </w:r>
      <w:r w:rsidRPr="00837B10">
        <w:rPr>
          <w:b/>
          <w:sz w:val="22"/>
          <w:szCs w:val="22"/>
        </w:rPr>
        <w:t xml:space="preserve"> </w:t>
      </w:r>
      <w:r w:rsidR="007C4C8D" w:rsidRPr="00837B10">
        <w:rPr>
          <w:sz w:val="22"/>
          <w:szCs w:val="22"/>
        </w:rPr>
        <w:t>Montenegro</w:t>
      </w:r>
    </w:p>
    <w:p w:rsidR="00837B10" w:rsidRPr="00837B10" w:rsidRDefault="00837B10" w:rsidP="00837B10">
      <w:pPr>
        <w:spacing w:before="100" w:beforeAutospacing="1" w:after="100" w:afterAutospacing="1"/>
        <w:rPr>
          <w:sz w:val="22"/>
          <w:szCs w:val="22"/>
        </w:rPr>
      </w:pPr>
    </w:p>
    <w:p w:rsidR="00B02A53" w:rsidRPr="00FA38FA" w:rsidRDefault="00B02A53" w:rsidP="00841EBA">
      <w:pPr>
        <w:spacing w:before="100" w:beforeAutospacing="1" w:after="100" w:afterAutospacing="1"/>
        <w:rPr>
          <w:i/>
          <w:sz w:val="22"/>
          <w:szCs w:val="22"/>
          <w:u w:val="single"/>
          <w:lang w:val="en-US" w:eastAsia="de-DE"/>
        </w:rPr>
      </w:pPr>
      <w:r w:rsidRPr="00FA38FA">
        <w:rPr>
          <w:i/>
          <w:sz w:val="22"/>
          <w:szCs w:val="22"/>
          <w:u w:val="single"/>
          <w:lang w:val="en-US" w:eastAsia="de-DE"/>
        </w:rPr>
        <w:t xml:space="preserve">The </w:t>
      </w:r>
      <w:r w:rsidR="00746A25" w:rsidRPr="00FA38FA">
        <w:rPr>
          <w:i/>
          <w:sz w:val="22"/>
          <w:szCs w:val="22"/>
          <w:u w:val="single"/>
          <w:lang w:val="en-US" w:eastAsia="de-DE"/>
        </w:rPr>
        <w:t>Guidelines for grant applicants</w:t>
      </w:r>
      <w:r w:rsidRPr="00FA38FA">
        <w:rPr>
          <w:i/>
          <w:sz w:val="22"/>
          <w:szCs w:val="22"/>
          <w:u w:val="single"/>
          <w:lang w:val="en-US" w:eastAsia="de-DE"/>
        </w:rPr>
        <w:t xml:space="preserve"> is corrected or modified as follow:</w:t>
      </w:r>
    </w:p>
    <w:p w:rsidR="00B02A53" w:rsidRPr="00837B10" w:rsidRDefault="00B02A53" w:rsidP="00841EBA">
      <w:pPr>
        <w:spacing w:before="100" w:beforeAutospacing="1" w:after="100" w:afterAutospacing="1"/>
        <w:rPr>
          <w:b/>
          <w:sz w:val="22"/>
          <w:szCs w:val="22"/>
          <w:u w:val="single"/>
          <w:lang w:val="en-US" w:eastAsia="de-DE"/>
        </w:rPr>
      </w:pPr>
      <w:r w:rsidRPr="00837B10">
        <w:rPr>
          <w:b/>
          <w:sz w:val="22"/>
          <w:szCs w:val="22"/>
          <w:u w:val="single"/>
          <w:lang w:val="en-US" w:eastAsia="de-DE"/>
        </w:rPr>
        <w:t xml:space="preserve">Point </w:t>
      </w:r>
      <w:r w:rsidR="00032401" w:rsidRPr="00837B10">
        <w:rPr>
          <w:b/>
          <w:sz w:val="22"/>
          <w:szCs w:val="22"/>
          <w:u w:val="single"/>
          <w:lang w:val="en-US" w:eastAsia="de-DE"/>
        </w:rPr>
        <w:t>No</w:t>
      </w:r>
      <w:r w:rsidR="00DE334D" w:rsidRPr="00837B10">
        <w:rPr>
          <w:b/>
          <w:sz w:val="22"/>
          <w:szCs w:val="22"/>
          <w:u w:val="single"/>
          <w:lang w:val="en-US" w:eastAsia="de-DE"/>
        </w:rPr>
        <w:t xml:space="preserve"> </w:t>
      </w:r>
      <w:r w:rsidR="007C4C8D" w:rsidRPr="00837B10">
        <w:rPr>
          <w:b/>
          <w:sz w:val="22"/>
          <w:szCs w:val="22"/>
          <w:u w:val="single"/>
          <w:lang w:val="en-US" w:eastAsia="de-DE"/>
        </w:rPr>
        <w:t>2.2.2.Where and how to send concept notes</w:t>
      </w:r>
    </w:p>
    <w:p w:rsidR="007C4C8D" w:rsidRPr="00837B10" w:rsidRDefault="00B02A53" w:rsidP="007C4C8D">
      <w:pPr>
        <w:rPr>
          <w:sz w:val="22"/>
          <w:szCs w:val="22"/>
        </w:rPr>
      </w:pPr>
      <w:r w:rsidRPr="00837B10">
        <w:rPr>
          <w:b/>
          <w:sz w:val="22"/>
          <w:szCs w:val="22"/>
          <w:u w:val="single"/>
          <w:lang w:val="en-US" w:eastAsia="de-DE"/>
        </w:rPr>
        <w:t>Instead of</w:t>
      </w:r>
      <w:r w:rsidR="00420E8A" w:rsidRPr="00837B10">
        <w:rPr>
          <w:b/>
          <w:sz w:val="22"/>
          <w:szCs w:val="22"/>
          <w:u w:val="single"/>
          <w:lang w:val="en-US" w:eastAsia="de-DE"/>
        </w:rPr>
        <w:t>:</w:t>
      </w:r>
      <w:r w:rsidR="00837B10">
        <w:rPr>
          <w:sz w:val="22"/>
          <w:szCs w:val="22"/>
          <w:lang w:val="en-US" w:eastAsia="de-DE"/>
        </w:rPr>
        <w:t xml:space="preserve"> </w:t>
      </w:r>
      <w:r w:rsidR="007C4C8D" w:rsidRPr="00837B10">
        <w:rPr>
          <w:sz w:val="22"/>
          <w:szCs w:val="22"/>
        </w:rPr>
        <w:t>Concept notes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ind w:left="567"/>
        <w:rPr>
          <w:sz w:val="22"/>
          <w:szCs w:val="22"/>
        </w:rPr>
      </w:pPr>
    </w:p>
    <w:p w:rsidR="007C4C8D" w:rsidRPr="00837B10" w:rsidRDefault="007C4C8D" w:rsidP="00837B10">
      <w:pPr>
        <w:ind w:left="567"/>
        <w:rPr>
          <w:sz w:val="22"/>
          <w:szCs w:val="22"/>
        </w:rPr>
      </w:pPr>
      <w:r w:rsidRPr="00837B10">
        <w:rPr>
          <w:sz w:val="22"/>
          <w:szCs w:val="22"/>
        </w:rPr>
        <w:t xml:space="preserve">  Postal address</w:t>
      </w:r>
    </w:p>
    <w:p w:rsidR="007C4C8D" w:rsidRPr="00837B10" w:rsidRDefault="007C4C8D" w:rsidP="00837B10">
      <w:pPr>
        <w:ind w:left="567"/>
        <w:rPr>
          <w:sz w:val="22"/>
          <w:szCs w:val="22"/>
        </w:rPr>
      </w:pPr>
    </w:p>
    <w:p w:rsidR="007C4C8D" w:rsidRPr="00837B10" w:rsidRDefault="007C4C8D" w:rsidP="00837B10">
      <w:pPr>
        <w:ind w:left="709"/>
        <w:rPr>
          <w:sz w:val="22"/>
          <w:szCs w:val="22"/>
        </w:rPr>
      </w:pPr>
      <w:r w:rsidRPr="00837B10">
        <w:rPr>
          <w:sz w:val="22"/>
          <w:szCs w:val="22"/>
        </w:rPr>
        <w:t>Public Works Administration</w:t>
      </w:r>
    </w:p>
    <w:p w:rsidR="007C4C8D" w:rsidRPr="00837B10" w:rsidRDefault="007C4C8D" w:rsidP="00837B10">
      <w:pPr>
        <w:ind w:left="709"/>
        <w:rPr>
          <w:sz w:val="22"/>
          <w:szCs w:val="22"/>
        </w:rPr>
      </w:pPr>
    </w:p>
    <w:p w:rsidR="007C4C8D" w:rsidRPr="00837B10" w:rsidRDefault="007C4C8D" w:rsidP="00837B10">
      <w:pPr>
        <w:ind w:left="709"/>
        <w:rPr>
          <w:sz w:val="22"/>
          <w:szCs w:val="22"/>
        </w:rPr>
      </w:pP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7C4C8D" w:rsidRPr="00837B10" w:rsidRDefault="007C4C8D" w:rsidP="00837B10">
      <w:pPr>
        <w:ind w:left="709"/>
        <w:rPr>
          <w:sz w:val="22"/>
          <w:szCs w:val="22"/>
        </w:rPr>
      </w:pPr>
    </w:p>
    <w:p w:rsidR="007C4C8D" w:rsidRPr="00837B10" w:rsidRDefault="007C4C8D" w:rsidP="00837B10">
      <w:pPr>
        <w:ind w:left="709"/>
        <w:rPr>
          <w:sz w:val="22"/>
          <w:szCs w:val="22"/>
        </w:rPr>
      </w:pPr>
      <w:r w:rsidRPr="00837B10">
        <w:rPr>
          <w:sz w:val="22"/>
          <w:szCs w:val="22"/>
        </w:rPr>
        <w:t>81000 Podgorica, Montenegro</w:t>
      </w:r>
    </w:p>
    <w:p w:rsidR="007C4C8D" w:rsidRPr="00837B10" w:rsidRDefault="007C4C8D" w:rsidP="00837B10">
      <w:pPr>
        <w:ind w:left="709"/>
        <w:rPr>
          <w:sz w:val="22"/>
          <w:szCs w:val="22"/>
        </w:rPr>
      </w:pPr>
    </w:p>
    <w:p w:rsidR="007C4C8D" w:rsidRPr="00837B10" w:rsidRDefault="00837B10" w:rsidP="00837B10">
      <w:pPr>
        <w:ind w:left="567"/>
        <w:rPr>
          <w:sz w:val="22"/>
          <w:szCs w:val="22"/>
        </w:rPr>
      </w:pPr>
      <w:r>
        <w:rPr>
          <w:sz w:val="22"/>
          <w:szCs w:val="22"/>
        </w:rPr>
        <w:t xml:space="preserve">  </w:t>
      </w:r>
      <w:r w:rsidR="007C4C8D" w:rsidRPr="00837B10">
        <w:rPr>
          <w:sz w:val="22"/>
          <w:szCs w:val="22"/>
        </w:rPr>
        <w:t>Address for hand delivery</w:t>
      </w:r>
    </w:p>
    <w:p w:rsidR="007C4C8D" w:rsidRPr="00837B10" w:rsidRDefault="007C4C8D" w:rsidP="00837B10">
      <w:pPr>
        <w:ind w:left="567"/>
        <w:rPr>
          <w:sz w:val="22"/>
          <w:szCs w:val="22"/>
        </w:rPr>
      </w:pPr>
    </w:p>
    <w:p w:rsidR="007C4C8D" w:rsidRPr="00837B10" w:rsidRDefault="007C4C8D" w:rsidP="00837B10">
      <w:pPr>
        <w:ind w:left="709"/>
        <w:rPr>
          <w:sz w:val="22"/>
          <w:szCs w:val="22"/>
        </w:rPr>
      </w:pPr>
      <w:r w:rsidRPr="00837B10">
        <w:rPr>
          <w:sz w:val="22"/>
          <w:szCs w:val="22"/>
        </w:rPr>
        <w:t>Public Works Administration</w:t>
      </w:r>
    </w:p>
    <w:p w:rsidR="007C4C8D" w:rsidRPr="00837B10" w:rsidRDefault="007C4C8D" w:rsidP="00837B10">
      <w:pPr>
        <w:ind w:left="709"/>
        <w:rPr>
          <w:sz w:val="22"/>
          <w:szCs w:val="22"/>
        </w:rPr>
      </w:pPr>
    </w:p>
    <w:p w:rsidR="007C4C8D" w:rsidRDefault="007C4C8D" w:rsidP="00837B10">
      <w:pPr>
        <w:ind w:left="709"/>
        <w:rPr>
          <w:sz w:val="22"/>
          <w:szCs w:val="22"/>
        </w:rPr>
      </w:pP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FA38FA" w:rsidRDefault="00FA38FA" w:rsidP="00837B10">
      <w:pPr>
        <w:ind w:left="709"/>
        <w:rPr>
          <w:sz w:val="22"/>
          <w:szCs w:val="22"/>
        </w:rPr>
      </w:pPr>
    </w:p>
    <w:p w:rsidR="00FA38FA" w:rsidRDefault="00FA38FA" w:rsidP="00837B10">
      <w:pPr>
        <w:ind w:left="709"/>
        <w:rPr>
          <w:sz w:val="22"/>
          <w:szCs w:val="22"/>
        </w:rPr>
      </w:pPr>
      <w:r>
        <w:rPr>
          <w:sz w:val="22"/>
          <w:szCs w:val="22"/>
        </w:rPr>
        <w:t>81000 Podgorica, Montenegro</w:t>
      </w:r>
    </w:p>
    <w:p w:rsidR="00FA38FA" w:rsidRPr="00837B10" w:rsidRDefault="00FA38FA" w:rsidP="00837B10">
      <w:pPr>
        <w:ind w:left="709"/>
        <w:rPr>
          <w:sz w:val="22"/>
          <w:szCs w:val="22"/>
        </w:rPr>
      </w:pPr>
    </w:p>
    <w:p w:rsidR="007C4C8D" w:rsidRPr="00837B10" w:rsidRDefault="00B02A53" w:rsidP="00746A25">
      <w:pPr>
        <w:jc w:val="both"/>
        <w:rPr>
          <w:sz w:val="22"/>
          <w:szCs w:val="22"/>
        </w:rPr>
      </w:pPr>
      <w:r w:rsidRPr="00837B10">
        <w:rPr>
          <w:b/>
          <w:sz w:val="22"/>
          <w:szCs w:val="22"/>
          <w:u w:val="single"/>
          <w:lang w:val="en-US" w:eastAsia="de-DE"/>
        </w:rPr>
        <w:t>Read</w:t>
      </w:r>
      <w:r w:rsidR="00420E8A" w:rsidRPr="00837B10">
        <w:rPr>
          <w:b/>
          <w:sz w:val="22"/>
          <w:szCs w:val="22"/>
          <w:u w:val="single"/>
          <w:lang w:val="en-US" w:eastAsia="de-DE"/>
        </w:rPr>
        <w:t>:</w:t>
      </w:r>
      <w:r w:rsidR="00837B10">
        <w:rPr>
          <w:sz w:val="22"/>
          <w:szCs w:val="22"/>
          <w:lang w:val="en-US" w:eastAsia="de-DE"/>
        </w:rPr>
        <w:t xml:space="preserve"> </w:t>
      </w:r>
      <w:r w:rsidR="007C4C8D" w:rsidRPr="00837B10">
        <w:rPr>
          <w:sz w:val="22"/>
          <w:szCs w:val="22"/>
        </w:rPr>
        <w:t>Concept notes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ind w:left="567"/>
        <w:rPr>
          <w:sz w:val="22"/>
          <w:szCs w:val="22"/>
        </w:rPr>
      </w:pPr>
    </w:p>
    <w:p w:rsidR="007C4C8D" w:rsidRPr="00837B10" w:rsidRDefault="007C4C8D" w:rsidP="007C4C8D">
      <w:pPr>
        <w:ind w:left="567"/>
        <w:rPr>
          <w:sz w:val="22"/>
          <w:szCs w:val="22"/>
        </w:rPr>
      </w:pPr>
      <w:r w:rsidRPr="00837B10">
        <w:rPr>
          <w:sz w:val="22"/>
          <w:szCs w:val="22"/>
        </w:rPr>
        <w:t xml:space="preserve">  Postal address</w:t>
      </w:r>
    </w:p>
    <w:p w:rsidR="007C4C8D" w:rsidRPr="00837B10" w:rsidRDefault="007C4C8D" w:rsidP="007C4C8D">
      <w:pPr>
        <w:ind w:left="567"/>
        <w:rPr>
          <w:sz w:val="22"/>
          <w:szCs w:val="22"/>
        </w:rPr>
      </w:pPr>
    </w:p>
    <w:p w:rsidR="007C4C8D" w:rsidRPr="00837B10" w:rsidRDefault="007C4C8D" w:rsidP="007C4C8D">
      <w:pPr>
        <w:ind w:left="709"/>
        <w:rPr>
          <w:sz w:val="22"/>
          <w:szCs w:val="22"/>
        </w:rPr>
      </w:pPr>
      <w:r w:rsidRPr="00837B10">
        <w:rPr>
          <w:sz w:val="22"/>
          <w:szCs w:val="22"/>
        </w:rPr>
        <w:t>Public Works Administration</w:t>
      </w:r>
    </w:p>
    <w:p w:rsidR="007C4C8D" w:rsidRPr="00837B10" w:rsidRDefault="007C4C8D" w:rsidP="007C4C8D">
      <w:pPr>
        <w:ind w:left="709"/>
        <w:rPr>
          <w:sz w:val="22"/>
          <w:szCs w:val="22"/>
        </w:rPr>
      </w:pPr>
    </w:p>
    <w:p w:rsidR="007C4C8D" w:rsidRPr="00837B10" w:rsidRDefault="007C4C8D" w:rsidP="007C4C8D">
      <w:pPr>
        <w:ind w:left="709"/>
        <w:rPr>
          <w:sz w:val="22"/>
          <w:szCs w:val="22"/>
        </w:rPr>
      </w:pPr>
      <w:r w:rsidRPr="00837B10">
        <w:rPr>
          <w:sz w:val="22"/>
          <w:szCs w:val="22"/>
        </w:rPr>
        <w:t>Arsenija Boljevica 2A, City Mall, 3</w:t>
      </w:r>
      <w:r w:rsidRPr="00837B10">
        <w:rPr>
          <w:sz w:val="22"/>
          <w:szCs w:val="22"/>
          <w:vertAlign w:val="superscript"/>
        </w:rPr>
        <w:t>rd</w:t>
      </w:r>
      <w:r w:rsidRPr="00837B10">
        <w:rPr>
          <w:sz w:val="22"/>
          <w:szCs w:val="22"/>
        </w:rPr>
        <w:t xml:space="preserve"> floor</w:t>
      </w:r>
    </w:p>
    <w:p w:rsidR="007C4C8D" w:rsidRPr="00837B10" w:rsidRDefault="007C4C8D" w:rsidP="007C4C8D">
      <w:pPr>
        <w:ind w:left="709"/>
        <w:rPr>
          <w:sz w:val="22"/>
          <w:szCs w:val="22"/>
        </w:rPr>
      </w:pPr>
    </w:p>
    <w:p w:rsidR="007C4C8D" w:rsidRPr="00837B10" w:rsidRDefault="007C4C8D" w:rsidP="007C4C8D">
      <w:pPr>
        <w:ind w:left="709"/>
        <w:rPr>
          <w:sz w:val="22"/>
          <w:szCs w:val="22"/>
        </w:rPr>
      </w:pPr>
      <w:r w:rsidRPr="00837B10">
        <w:rPr>
          <w:sz w:val="22"/>
          <w:szCs w:val="22"/>
        </w:rPr>
        <w:t>81000 Podgorica, Montenegro</w:t>
      </w:r>
    </w:p>
    <w:p w:rsidR="007C4C8D" w:rsidRPr="00837B10" w:rsidRDefault="007C4C8D" w:rsidP="007C4C8D">
      <w:pPr>
        <w:ind w:left="709"/>
        <w:rPr>
          <w:sz w:val="22"/>
          <w:szCs w:val="22"/>
        </w:rPr>
      </w:pPr>
    </w:p>
    <w:p w:rsidR="007C4C8D" w:rsidRPr="00837B10" w:rsidRDefault="007C4C8D" w:rsidP="007C4C8D">
      <w:pPr>
        <w:ind w:left="567"/>
        <w:rPr>
          <w:sz w:val="22"/>
          <w:szCs w:val="22"/>
        </w:rPr>
      </w:pPr>
      <w:r w:rsidRPr="00837B10">
        <w:rPr>
          <w:sz w:val="22"/>
          <w:szCs w:val="22"/>
        </w:rPr>
        <w:t xml:space="preserve">  Address for hand delivery</w:t>
      </w:r>
    </w:p>
    <w:p w:rsidR="007C4C8D" w:rsidRPr="00837B10" w:rsidRDefault="007C4C8D" w:rsidP="007C4C8D">
      <w:pPr>
        <w:ind w:left="567"/>
        <w:rPr>
          <w:sz w:val="22"/>
          <w:szCs w:val="22"/>
        </w:rPr>
      </w:pPr>
    </w:p>
    <w:p w:rsidR="007C4C8D" w:rsidRPr="00837B10" w:rsidRDefault="007C4C8D" w:rsidP="007C4C8D">
      <w:pPr>
        <w:ind w:left="709"/>
        <w:rPr>
          <w:sz w:val="22"/>
          <w:szCs w:val="22"/>
        </w:rPr>
      </w:pPr>
      <w:r w:rsidRPr="00837B10">
        <w:rPr>
          <w:sz w:val="22"/>
          <w:szCs w:val="22"/>
        </w:rPr>
        <w:lastRenderedPageBreak/>
        <w:t>Public Works Administration</w:t>
      </w:r>
    </w:p>
    <w:p w:rsidR="007C4C8D" w:rsidRPr="00837B10" w:rsidRDefault="007C4C8D" w:rsidP="007C4C8D">
      <w:pPr>
        <w:ind w:left="709"/>
        <w:rPr>
          <w:sz w:val="22"/>
          <w:szCs w:val="22"/>
        </w:rPr>
      </w:pPr>
    </w:p>
    <w:p w:rsidR="007C4C8D" w:rsidRDefault="007C4C8D" w:rsidP="007C4C8D">
      <w:pPr>
        <w:ind w:left="709"/>
        <w:rPr>
          <w:sz w:val="22"/>
          <w:szCs w:val="22"/>
        </w:rPr>
      </w:pPr>
      <w:r w:rsidRPr="00837B10">
        <w:rPr>
          <w:sz w:val="22"/>
          <w:szCs w:val="22"/>
        </w:rPr>
        <w:t>Arsenija Boljevica 2A, City Mall, 3</w:t>
      </w:r>
      <w:r w:rsidRPr="00837B10">
        <w:rPr>
          <w:sz w:val="22"/>
          <w:szCs w:val="22"/>
          <w:vertAlign w:val="superscript"/>
        </w:rPr>
        <w:t>rd</w:t>
      </w:r>
      <w:r w:rsidRPr="00837B10">
        <w:rPr>
          <w:sz w:val="22"/>
          <w:szCs w:val="22"/>
        </w:rPr>
        <w:t xml:space="preserve"> floor</w:t>
      </w:r>
    </w:p>
    <w:p w:rsidR="00FA38FA" w:rsidRDefault="00FA38FA" w:rsidP="007C4C8D">
      <w:pPr>
        <w:ind w:left="709"/>
        <w:rPr>
          <w:sz w:val="22"/>
          <w:szCs w:val="22"/>
        </w:rPr>
      </w:pPr>
    </w:p>
    <w:p w:rsidR="00B02A53" w:rsidRPr="00FA38FA" w:rsidRDefault="00FA38FA" w:rsidP="00FA38FA">
      <w:pPr>
        <w:ind w:left="709"/>
        <w:rPr>
          <w:sz w:val="22"/>
          <w:szCs w:val="22"/>
        </w:rPr>
      </w:pPr>
      <w:r>
        <w:rPr>
          <w:sz w:val="22"/>
          <w:szCs w:val="22"/>
        </w:rPr>
        <w:t>81000 Podgorica, Montenegro</w:t>
      </w:r>
    </w:p>
    <w:p w:rsidR="007C4C8D" w:rsidRPr="00837B10" w:rsidRDefault="007C4C8D" w:rsidP="007C4C8D">
      <w:pPr>
        <w:spacing w:before="100" w:beforeAutospacing="1" w:after="100" w:afterAutospacing="1"/>
        <w:rPr>
          <w:sz w:val="22"/>
          <w:szCs w:val="22"/>
          <w:u w:val="single"/>
          <w:lang w:val="en-US" w:eastAsia="de-DE"/>
        </w:rPr>
      </w:pPr>
    </w:p>
    <w:p w:rsidR="007C4C8D" w:rsidRPr="00837B10" w:rsidRDefault="007C4C8D" w:rsidP="007C4C8D">
      <w:pPr>
        <w:spacing w:before="100" w:beforeAutospacing="1" w:after="100" w:afterAutospacing="1"/>
        <w:rPr>
          <w:b/>
          <w:sz w:val="22"/>
          <w:szCs w:val="22"/>
          <w:u w:val="single"/>
          <w:lang w:val="en-US" w:eastAsia="de-DE"/>
        </w:rPr>
      </w:pPr>
      <w:r w:rsidRPr="00837B10">
        <w:rPr>
          <w:b/>
          <w:sz w:val="22"/>
          <w:szCs w:val="22"/>
          <w:u w:val="single"/>
          <w:lang w:val="en-US" w:eastAsia="de-DE"/>
        </w:rPr>
        <w:t>Point No 2.2.</w:t>
      </w:r>
      <w:r w:rsidR="00746A25">
        <w:rPr>
          <w:b/>
          <w:sz w:val="22"/>
          <w:szCs w:val="22"/>
          <w:u w:val="single"/>
          <w:lang w:val="en-US" w:eastAsia="de-DE"/>
        </w:rPr>
        <w:t>6</w:t>
      </w:r>
      <w:r w:rsidRPr="00837B10">
        <w:rPr>
          <w:b/>
          <w:sz w:val="22"/>
          <w:szCs w:val="22"/>
          <w:u w:val="single"/>
          <w:lang w:val="en-US" w:eastAsia="de-DE"/>
        </w:rPr>
        <w:t>.</w:t>
      </w:r>
      <w:r w:rsidR="00746A25">
        <w:rPr>
          <w:b/>
          <w:sz w:val="22"/>
          <w:szCs w:val="22"/>
          <w:u w:val="single"/>
          <w:lang w:val="en-US" w:eastAsia="de-DE"/>
        </w:rPr>
        <w:t xml:space="preserve"> </w:t>
      </w:r>
      <w:r w:rsidRPr="00837B10">
        <w:rPr>
          <w:b/>
          <w:sz w:val="22"/>
          <w:szCs w:val="22"/>
          <w:u w:val="single"/>
          <w:lang w:val="en-US" w:eastAsia="de-DE"/>
        </w:rPr>
        <w:t>Where and how to send full applications</w:t>
      </w:r>
    </w:p>
    <w:p w:rsidR="007C4C8D" w:rsidRPr="00837B10" w:rsidRDefault="00837B10" w:rsidP="00746A25">
      <w:pPr>
        <w:spacing w:before="100" w:beforeAutospacing="1" w:after="100" w:afterAutospacing="1"/>
        <w:jc w:val="both"/>
        <w:rPr>
          <w:sz w:val="22"/>
          <w:szCs w:val="22"/>
          <w:u w:val="single"/>
          <w:lang w:val="en-US" w:eastAsia="de-DE"/>
        </w:rPr>
      </w:pPr>
      <w:r w:rsidRPr="00837B10">
        <w:rPr>
          <w:b/>
          <w:sz w:val="22"/>
          <w:szCs w:val="22"/>
          <w:u w:val="single"/>
          <w:lang w:val="en-US" w:eastAsia="de-DE"/>
        </w:rPr>
        <w:t>Instead of:</w:t>
      </w:r>
      <w:r>
        <w:rPr>
          <w:sz w:val="22"/>
          <w:szCs w:val="22"/>
          <w:lang w:val="en-US" w:eastAsia="de-DE"/>
        </w:rPr>
        <w:t xml:space="preserve"> </w:t>
      </w:r>
      <w:r w:rsidR="007C4C8D" w:rsidRPr="00837B10">
        <w:rPr>
          <w:sz w:val="22"/>
          <w:szCs w:val="22"/>
        </w:rPr>
        <w:t>Full applications (i.e. the full application form, the budget, the logical framework and the declaration by the lead applicant)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rPr>
          <w:sz w:val="22"/>
          <w:szCs w:val="22"/>
        </w:rPr>
      </w:pPr>
      <w:r w:rsidRPr="00837B10">
        <w:rPr>
          <w:sz w:val="22"/>
          <w:szCs w:val="22"/>
        </w:rPr>
        <w:t xml:space="preserve">           Postal address</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w:t>
      </w: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81000 Podgorica, Montenegro</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Address for hand delivery</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Default="007C4C8D" w:rsidP="007C4C8D">
      <w:pPr>
        <w:rPr>
          <w:sz w:val="22"/>
          <w:szCs w:val="22"/>
        </w:rPr>
      </w:pPr>
      <w:r w:rsidRPr="00837B10">
        <w:rPr>
          <w:sz w:val="22"/>
          <w:szCs w:val="22"/>
        </w:rPr>
        <w:t xml:space="preserve">           </w:t>
      </w:r>
      <w:proofErr w:type="spellStart"/>
      <w:r w:rsidRPr="00837B10">
        <w:rPr>
          <w:sz w:val="22"/>
          <w:szCs w:val="22"/>
        </w:rPr>
        <w:t>Novaka</w:t>
      </w:r>
      <w:proofErr w:type="spellEnd"/>
      <w:r w:rsidRPr="00837B10">
        <w:rPr>
          <w:sz w:val="22"/>
          <w:szCs w:val="22"/>
        </w:rPr>
        <w:t xml:space="preserve"> </w:t>
      </w:r>
      <w:proofErr w:type="spellStart"/>
      <w:r w:rsidRPr="00837B10">
        <w:rPr>
          <w:sz w:val="22"/>
          <w:szCs w:val="22"/>
        </w:rPr>
        <w:t>Miloševa</w:t>
      </w:r>
      <w:proofErr w:type="spellEnd"/>
      <w:r w:rsidRPr="00837B10">
        <w:rPr>
          <w:sz w:val="22"/>
          <w:szCs w:val="22"/>
        </w:rPr>
        <w:t xml:space="preserve"> 18</w:t>
      </w:r>
    </w:p>
    <w:p w:rsidR="00FA38FA" w:rsidRDefault="00FA38FA" w:rsidP="007C4C8D">
      <w:pPr>
        <w:rPr>
          <w:sz w:val="22"/>
          <w:szCs w:val="22"/>
        </w:rPr>
      </w:pPr>
    </w:p>
    <w:p w:rsidR="00837B10" w:rsidRDefault="00FA38FA" w:rsidP="00FA38FA">
      <w:pPr>
        <w:rPr>
          <w:sz w:val="22"/>
          <w:szCs w:val="22"/>
        </w:rPr>
      </w:pPr>
      <w:r>
        <w:rPr>
          <w:sz w:val="22"/>
          <w:szCs w:val="22"/>
        </w:rPr>
        <w:t xml:space="preserve">           81000 Podgorica, Montenegro</w:t>
      </w:r>
    </w:p>
    <w:p w:rsidR="00FA38FA" w:rsidRPr="00837B10" w:rsidRDefault="00FA38FA" w:rsidP="00FA38FA">
      <w:pPr>
        <w:rPr>
          <w:sz w:val="22"/>
          <w:szCs w:val="22"/>
        </w:rPr>
      </w:pPr>
    </w:p>
    <w:p w:rsidR="007C4C8D" w:rsidRPr="00837B10" w:rsidRDefault="00837B10" w:rsidP="00746A25">
      <w:pPr>
        <w:spacing w:before="100" w:beforeAutospacing="1" w:after="100" w:afterAutospacing="1"/>
        <w:jc w:val="both"/>
        <w:rPr>
          <w:sz w:val="22"/>
          <w:szCs w:val="22"/>
          <w:u w:val="single"/>
          <w:lang w:val="en-US" w:eastAsia="de-DE"/>
        </w:rPr>
      </w:pPr>
      <w:r w:rsidRPr="00837B10">
        <w:rPr>
          <w:b/>
          <w:sz w:val="22"/>
          <w:szCs w:val="22"/>
          <w:u w:val="single"/>
          <w:lang w:val="en-US" w:eastAsia="de-DE"/>
        </w:rPr>
        <w:t>Read:</w:t>
      </w:r>
      <w:r>
        <w:rPr>
          <w:sz w:val="22"/>
          <w:szCs w:val="22"/>
          <w:lang w:val="en-US" w:eastAsia="de-DE"/>
        </w:rPr>
        <w:t xml:space="preserve"> </w:t>
      </w:r>
      <w:r w:rsidR="007C4C8D" w:rsidRPr="00837B10">
        <w:rPr>
          <w:sz w:val="22"/>
          <w:szCs w:val="22"/>
        </w:rPr>
        <w:t>Full applications (i.e. the full application form, the budget, the logical framework and the declaration by the lead applicant) must be submitted in a sealed envelope by registered mail, private courier service or by hand-delivery (a signed and dated certificate of receipt will be given to the deliverer) to the address below:</w:t>
      </w:r>
    </w:p>
    <w:p w:rsidR="007C4C8D" w:rsidRPr="00837B10" w:rsidRDefault="007C4C8D" w:rsidP="007C4C8D">
      <w:pPr>
        <w:rPr>
          <w:sz w:val="22"/>
          <w:szCs w:val="22"/>
        </w:rPr>
      </w:pPr>
      <w:r w:rsidRPr="00837B10">
        <w:rPr>
          <w:sz w:val="22"/>
          <w:szCs w:val="22"/>
        </w:rPr>
        <w:t xml:space="preserve">           Postal address</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Arsenija Boljevica 2A, City Mall, 3</w:t>
      </w:r>
      <w:r w:rsidRPr="00837B10">
        <w:rPr>
          <w:sz w:val="22"/>
          <w:szCs w:val="22"/>
          <w:vertAlign w:val="superscript"/>
        </w:rPr>
        <w:t>rd</w:t>
      </w:r>
      <w:r w:rsidRPr="00837B10">
        <w:rPr>
          <w:sz w:val="22"/>
          <w:szCs w:val="22"/>
        </w:rPr>
        <w:t xml:space="preserve"> floor</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81000 Podgorica, Montenegro</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Address for hand delivery</w:t>
      </w:r>
    </w:p>
    <w:p w:rsidR="007C4C8D" w:rsidRPr="00837B10" w:rsidRDefault="007C4C8D" w:rsidP="007C4C8D">
      <w:pPr>
        <w:rPr>
          <w:sz w:val="22"/>
          <w:szCs w:val="22"/>
        </w:rPr>
      </w:pPr>
    </w:p>
    <w:p w:rsidR="007C4C8D" w:rsidRPr="00837B10" w:rsidRDefault="007C4C8D" w:rsidP="007C4C8D">
      <w:pPr>
        <w:rPr>
          <w:sz w:val="22"/>
          <w:szCs w:val="22"/>
        </w:rPr>
      </w:pPr>
      <w:r w:rsidRPr="00837B10">
        <w:rPr>
          <w:sz w:val="22"/>
          <w:szCs w:val="22"/>
        </w:rPr>
        <w:t xml:space="preserve">           Public Works Administration</w:t>
      </w:r>
    </w:p>
    <w:p w:rsidR="007C4C8D" w:rsidRPr="00837B10" w:rsidRDefault="007C4C8D" w:rsidP="007C4C8D">
      <w:pPr>
        <w:rPr>
          <w:sz w:val="22"/>
          <w:szCs w:val="22"/>
        </w:rPr>
      </w:pPr>
    </w:p>
    <w:p w:rsidR="007C4C8D" w:rsidRDefault="007C4C8D" w:rsidP="007C4C8D">
      <w:pPr>
        <w:rPr>
          <w:sz w:val="22"/>
          <w:szCs w:val="22"/>
        </w:rPr>
      </w:pPr>
      <w:r w:rsidRPr="00837B10">
        <w:rPr>
          <w:sz w:val="22"/>
          <w:szCs w:val="22"/>
        </w:rPr>
        <w:t xml:space="preserve">           Arsenija Boljevica 2A, City Mall, 3</w:t>
      </w:r>
      <w:r w:rsidRPr="00837B10">
        <w:rPr>
          <w:sz w:val="22"/>
          <w:szCs w:val="22"/>
          <w:vertAlign w:val="superscript"/>
        </w:rPr>
        <w:t>rd</w:t>
      </w:r>
      <w:r w:rsidRPr="00837B10">
        <w:rPr>
          <w:sz w:val="22"/>
          <w:szCs w:val="22"/>
        </w:rPr>
        <w:t xml:space="preserve"> floor</w:t>
      </w:r>
    </w:p>
    <w:p w:rsidR="00FA38FA" w:rsidRDefault="00FA38FA" w:rsidP="007C4C8D">
      <w:pPr>
        <w:rPr>
          <w:sz w:val="22"/>
          <w:szCs w:val="22"/>
        </w:rPr>
      </w:pPr>
      <w:r>
        <w:rPr>
          <w:sz w:val="22"/>
          <w:szCs w:val="22"/>
        </w:rPr>
        <w:t xml:space="preserve"> </w:t>
      </w:r>
    </w:p>
    <w:p w:rsidR="007C4C8D" w:rsidRPr="00837B10" w:rsidRDefault="00FA38FA" w:rsidP="00FA38FA">
      <w:pPr>
        <w:rPr>
          <w:sz w:val="22"/>
          <w:szCs w:val="22"/>
        </w:rPr>
      </w:pPr>
      <w:r>
        <w:rPr>
          <w:sz w:val="22"/>
          <w:szCs w:val="22"/>
        </w:rPr>
        <w:t xml:space="preserve">           81000 Podgorica, Montenegro</w:t>
      </w:r>
    </w:p>
    <w:p w:rsidR="00837B10" w:rsidRPr="00837B10" w:rsidRDefault="00837B10" w:rsidP="007C4C8D">
      <w:pPr>
        <w:spacing w:before="100" w:beforeAutospacing="1" w:after="100" w:afterAutospacing="1"/>
        <w:rPr>
          <w:sz w:val="22"/>
          <w:szCs w:val="22"/>
          <w:u w:val="single"/>
          <w:lang w:val="en-US" w:eastAsia="de-DE"/>
        </w:rPr>
      </w:pPr>
    </w:p>
    <w:p w:rsidR="00841EBA" w:rsidRPr="00B02A53" w:rsidRDefault="00841EBA" w:rsidP="00841EBA">
      <w:pPr>
        <w:tabs>
          <w:tab w:val="left" w:pos="0"/>
        </w:tabs>
        <w:spacing w:before="100" w:beforeAutospacing="1" w:after="100" w:afterAutospacing="1"/>
        <w:jc w:val="both"/>
      </w:pPr>
      <w:bookmarkStart w:id="3" w:name="_Toc42488071"/>
      <w:r w:rsidRPr="00837B10">
        <w:rPr>
          <w:sz w:val="22"/>
          <w:szCs w:val="22"/>
        </w:rPr>
        <w:t xml:space="preserve">All other terms and conditions of the </w:t>
      </w:r>
      <w:r w:rsidR="00BC195D">
        <w:rPr>
          <w:sz w:val="22"/>
          <w:szCs w:val="22"/>
        </w:rPr>
        <w:t>guidelines for grant applicants</w:t>
      </w:r>
      <w:r w:rsidRPr="00837B10">
        <w:rPr>
          <w:sz w:val="22"/>
          <w:szCs w:val="22"/>
        </w:rPr>
        <w:t xml:space="preserve"> remain unchanged. The above alterations and/or corrections to the </w:t>
      </w:r>
      <w:r w:rsidR="003F4BDA">
        <w:rPr>
          <w:sz w:val="22"/>
          <w:szCs w:val="22"/>
        </w:rPr>
        <w:t>guidelines for grant applicants</w:t>
      </w:r>
      <w:r w:rsidRPr="00837B10">
        <w:rPr>
          <w:sz w:val="22"/>
          <w:szCs w:val="22"/>
        </w:rPr>
        <w:t xml:space="preserve"> are integral part of the </w:t>
      </w:r>
      <w:r w:rsidR="009F5E13" w:rsidRPr="00837B10">
        <w:rPr>
          <w:sz w:val="22"/>
          <w:szCs w:val="22"/>
        </w:rPr>
        <w:t>contract notice</w:t>
      </w:r>
      <w:r w:rsidRPr="00837B10">
        <w:t>.</w:t>
      </w:r>
      <w:bookmarkEnd w:id="3"/>
    </w:p>
    <w:sectPr w:rsidR="00841EBA" w:rsidRPr="00B02A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9D0" w:rsidRDefault="005429D0">
      <w:r>
        <w:separator/>
      </w:r>
    </w:p>
  </w:endnote>
  <w:endnote w:type="continuationSeparator" w:id="0">
    <w:p w:rsidR="005429D0" w:rsidRDefault="0054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C" w:rsidRDefault="00940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10" w:rsidRPr="00CA5C6D" w:rsidRDefault="004E2311" w:rsidP="0065335F">
    <w:pPr>
      <w:pStyle w:val="Footer"/>
      <w:tabs>
        <w:tab w:val="right" w:pos="14040"/>
      </w:tabs>
      <w:rPr>
        <w:sz w:val="20"/>
        <w:szCs w:val="20"/>
        <w:lang w:val="sv-SE"/>
      </w:rPr>
    </w:pPr>
    <w:r w:rsidRPr="004E2311">
      <w:rPr>
        <w:b/>
        <w:sz w:val="18"/>
        <w:szCs w:val="18"/>
      </w:rPr>
      <w:t>July 2019</w:t>
    </w:r>
    <w:r w:rsidR="00940C5C">
      <w:rPr>
        <w:b/>
        <w:sz w:val="20"/>
        <w:szCs w:val="20"/>
        <w:lang w:val="sv-SE"/>
      </w:rPr>
      <w:t xml:space="preserve"> </w:t>
    </w:r>
    <w:r w:rsidR="00CA5C6D">
      <w:rPr>
        <w:sz w:val="20"/>
        <w:szCs w:val="20"/>
        <w:lang w:val="sv-SE"/>
      </w:rPr>
      <w:tab/>
    </w:r>
    <w:r w:rsidR="0065335F">
      <w:rPr>
        <w:sz w:val="20"/>
        <w:szCs w:val="20"/>
        <w:lang w:val="sv-SE"/>
      </w:rPr>
      <w:tab/>
    </w:r>
    <w:r w:rsidR="00CA5C6D">
      <w:rPr>
        <w:sz w:val="20"/>
        <w:szCs w:val="20"/>
        <w:lang w:val="sv-SE"/>
      </w:rPr>
      <w:t>Page 1/1</w:t>
    </w:r>
  </w:p>
  <w:p w:rsidR="00113A10" w:rsidRPr="00CA5C6D" w:rsidRDefault="00113A10">
    <w:pPr>
      <w:pStyle w:val="Footer"/>
      <w:rPr>
        <w:sz w:val="18"/>
        <w:szCs w:val="18"/>
        <w:lang w:val="sv-SE"/>
      </w:rPr>
    </w:pPr>
    <w:r w:rsidRPr="00CA5C6D">
      <w:rPr>
        <w:sz w:val="18"/>
        <w:szCs w:val="18"/>
        <w:lang w:val="sv-SE"/>
      </w:rPr>
      <w:fldChar w:fldCharType="begin"/>
    </w:r>
    <w:r w:rsidRPr="00CA5C6D">
      <w:rPr>
        <w:sz w:val="18"/>
        <w:szCs w:val="18"/>
        <w:lang w:val="sv-SE"/>
      </w:rPr>
      <w:instrText xml:space="preserve"> FILENAME </w:instrText>
    </w:r>
    <w:r w:rsidRPr="00CA5C6D">
      <w:rPr>
        <w:sz w:val="18"/>
        <w:szCs w:val="18"/>
        <w:lang w:val="sv-SE"/>
      </w:rPr>
      <w:fldChar w:fldCharType="separate"/>
    </w:r>
    <w:r w:rsidRPr="00CA5C6D">
      <w:rPr>
        <w:noProof/>
        <w:sz w:val="18"/>
        <w:szCs w:val="18"/>
        <w:lang w:val="sv-SE"/>
      </w:rPr>
      <w:t>a5b_corrig</w:t>
    </w:r>
    <w:r w:rsidR="00265250">
      <w:rPr>
        <w:noProof/>
        <w:sz w:val="18"/>
        <w:szCs w:val="18"/>
        <w:lang w:val="sv-SE"/>
      </w:rPr>
      <w:t>contract</w:t>
    </w:r>
    <w:r w:rsidRPr="00CA5C6D">
      <w:rPr>
        <w:noProof/>
        <w:sz w:val="18"/>
        <w:szCs w:val="18"/>
        <w:lang w:val="sv-SE"/>
      </w:rPr>
      <w:t>notice_en</w:t>
    </w:r>
    <w:r w:rsidRPr="00CA5C6D">
      <w:rPr>
        <w:sz w:val="18"/>
        <w:szCs w:val="18"/>
        <w:lang w:val="sv-S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C" w:rsidRDefault="00940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9D0" w:rsidRDefault="005429D0">
      <w:r>
        <w:separator/>
      </w:r>
    </w:p>
  </w:footnote>
  <w:footnote w:type="continuationSeparator" w:id="0">
    <w:p w:rsidR="005429D0" w:rsidRDefault="00542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C" w:rsidRDefault="00940C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C" w:rsidRDefault="00940C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C" w:rsidRDefault="00940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41EBA"/>
    <w:rsid w:val="000061D8"/>
    <w:rsid w:val="00006D6D"/>
    <w:rsid w:val="00006EA2"/>
    <w:rsid w:val="00007434"/>
    <w:rsid w:val="0002506B"/>
    <w:rsid w:val="00032401"/>
    <w:rsid w:val="00036108"/>
    <w:rsid w:val="00051300"/>
    <w:rsid w:val="000603CB"/>
    <w:rsid w:val="00064A36"/>
    <w:rsid w:val="000671E7"/>
    <w:rsid w:val="000677B8"/>
    <w:rsid w:val="00072557"/>
    <w:rsid w:val="0007368E"/>
    <w:rsid w:val="00076C49"/>
    <w:rsid w:val="0007753A"/>
    <w:rsid w:val="00080BD9"/>
    <w:rsid w:val="00087F7B"/>
    <w:rsid w:val="0009068F"/>
    <w:rsid w:val="00093E08"/>
    <w:rsid w:val="00094B58"/>
    <w:rsid w:val="0009529E"/>
    <w:rsid w:val="00095851"/>
    <w:rsid w:val="000A133A"/>
    <w:rsid w:val="000A4174"/>
    <w:rsid w:val="000B2D83"/>
    <w:rsid w:val="000B5A8C"/>
    <w:rsid w:val="000C2426"/>
    <w:rsid w:val="000C4DAF"/>
    <w:rsid w:val="000D0497"/>
    <w:rsid w:val="000D0A51"/>
    <w:rsid w:val="000D303E"/>
    <w:rsid w:val="000D56CA"/>
    <w:rsid w:val="000E280C"/>
    <w:rsid w:val="000E3287"/>
    <w:rsid w:val="000E4B32"/>
    <w:rsid w:val="000E5176"/>
    <w:rsid w:val="000E52CC"/>
    <w:rsid w:val="000E65DF"/>
    <w:rsid w:val="000F51B5"/>
    <w:rsid w:val="00107850"/>
    <w:rsid w:val="00110934"/>
    <w:rsid w:val="00113A10"/>
    <w:rsid w:val="00115351"/>
    <w:rsid w:val="0012459C"/>
    <w:rsid w:val="0012502D"/>
    <w:rsid w:val="00125C84"/>
    <w:rsid w:val="00131AD7"/>
    <w:rsid w:val="00134B97"/>
    <w:rsid w:val="00137F29"/>
    <w:rsid w:val="001429C8"/>
    <w:rsid w:val="00146B41"/>
    <w:rsid w:val="0015108A"/>
    <w:rsid w:val="001532A1"/>
    <w:rsid w:val="00154AD2"/>
    <w:rsid w:val="001630C3"/>
    <w:rsid w:val="001657B9"/>
    <w:rsid w:val="00166FD1"/>
    <w:rsid w:val="00170E50"/>
    <w:rsid w:val="00171B71"/>
    <w:rsid w:val="00172246"/>
    <w:rsid w:val="0017438C"/>
    <w:rsid w:val="00177933"/>
    <w:rsid w:val="00180E37"/>
    <w:rsid w:val="00181323"/>
    <w:rsid w:val="001841E2"/>
    <w:rsid w:val="00197D83"/>
    <w:rsid w:val="001A6CC0"/>
    <w:rsid w:val="001B0B00"/>
    <w:rsid w:val="001B3E66"/>
    <w:rsid w:val="001C3F24"/>
    <w:rsid w:val="001D20C8"/>
    <w:rsid w:val="001D4FEE"/>
    <w:rsid w:val="001D643D"/>
    <w:rsid w:val="001D65BC"/>
    <w:rsid w:val="001E6492"/>
    <w:rsid w:val="001E79CF"/>
    <w:rsid w:val="001F49FE"/>
    <w:rsid w:val="001F66F1"/>
    <w:rsid w:val="001F7AD6"/>
    <w:rsid w:val="00200FF0"/>
    <w:rsid w:val="00212EDE"/>
    <w:rsid w:val="00216100"/>
    <w:rsid w:val="00222110"/>
    <w:rsid w:val="00222D99"/>
    <w:rsid w:val="00222F0D"/>
    <w:rsid w:val="00225DF6"/>
    <w:rsid w:val="00227D89"/>
    <w:rsid w:val="00233206"/>
    <w:rsid w:val="00240A1B"/>
    <w:rsid w:val="00242E51"/>
    <w:rsid w:val="00245ADB"/>
    <w:rsid w:val="00247BF7"/>
    <w:rsid w:val="0025183E"/>
    <w:rsid w:val="0025240C"/>
    <w:rsid w:val="00253EA8"/>
    <w:rsid w:val="00254651"/>
    <w:rsid w:val="00256B62"/>
    <w:rsid w:val="0026325B"/>
    <w:rsid w:val="002641FD"/>
    <w:rsid w:val="00265250"/>
    <w:rsid w:val="00270E5C"/>
    <w:rsid w:val="00270F56"/>
    <w:rsid w:val="00271334"/>
    <w:rsid w:val="002728B1"/>
    <w:rsid w:val="00273570"/>
    <w:rsid w:val="002741EE"/>
    <w:rsid w:val="002750DD"/>
    <w:rsid w:val="00275D62"/>
    <w:rsid w:val="00281D4B"/>
    <w:rsid w:val="00284BB0"/>
    <w:rsid w:val="00290131"/>
    <w:rsid w:val="002917E6"/>
    <w:rsid w:val="00294649"/>
    <w:rsid w:val="00296D83"/>
    <w:rsid w:val="002A07A4"/>
    <w:rsid w:val="002A1448"/>
    <w:rsid w:val="002A3480"/>
    <w:rsid w:val="002D286F"/>
    <w:rsid w:val="002E1CF1"/>
    <w:rsid w:val="002E2FF4"/>
    <w:rsid w:val="002E4998"/>
    <w:rsid w:val="002E5819"/>
    <w:rsid w:val="002F6E51"/>
    <w:rsid w:val="00300036"/>
    <w:rsid w:val="00300875"/>
    <w:rsid w:val="00312258"/>
    <w:rsid w:val="00320969"/>
    <w:rsid w:val="00321129"/>
    <w:rsid w:val="00337466"/>
    <w:rsid w:val="0034165C"/>
    <w:rsid w:val="00345BF6"/>
    <w:rsid w:val="00346161"/>
    <w:rsid w:val="00350FC2"/>
    <w:rsid w:val="00357776"/>
    <w:rsid w:val="00361E18"/>
    <w:rsid w:val="0036254F"/>
    <w:rsid w:val="0037029A"/>
    <w:rsid w:val="00371627"/>
    <w:rsid w:val="00384A01"/>
    <w:rsid w:val="0039317F"/>
    <w:rsid w:val="00394564"/>
    <w:rsid w:val="003A28FC"/>
    <w:rsid w:val="003A441E"/>
    <w:rsid w:val="003A4EE4"/>
    <w:rsid w:val="003A4F43"/>
    <w:rsid w:val="003A6788"/>
    <w:rsid w:val="003B30DA"/>
    <w:rsid w:val="003B54EC"/>
    <w:rsid w:val="003D107B"/>
    <w:rsid w:val="003D15E8"/>
    <w:rsid w:val="003D473C"/>
    <w:rsid w:val="003D6B92"/>
    <w:rsid w:val="003E2FEA"/>
    <w:rsid w:val="003F4BDA"/>
    <w:rsid w:val="00400FCA"/>
    <w:rsid w:val="004044AE"/>
    <w:rsid w:val="004132C0"/>
    <w:rsid w:val="0041591A"/>
    <w:rsid w:val="00420E8A"/>
    <w:rsid w:val="004213B6"/>
    <w:rsid w:val="004241D8"/>
    <w:rsid w:val="00425A4A"/>
    <w:rsid w:val="004315BD"/>
    <w:rsid w:val="00432A8C"/>
    <w:rsid w:val="0044607E"/>
    <w:rsid w:val="00450217"/>
    <w:rsid w:val="004512D1"/>
    <w:rsid w:val="00453080"/>
    <w:rsid w:val="004551B5"/>
    <w:rsid w:val="00455493"/>
    <w:rsid w:val="00455924"/>
    <w:rsid w:val="00455FE8"/>
    <w:rsid w:val="00457B74"/>
    <w:rsid w:val="00470119"/>
    <w:rsid w:val="00471B2B"/>
    <w:rsid w:val="00471CAD"/>
    <w:rsid w:val="004769C8"/>
    <w:rsid w:val="00476FDC"/>
    <w:rsid w:val="00482DCA"/>
    <w:rsid w:val="00487158"/>
    <w:rsid w:val="004873F8"/>
    <w:rsid w:val="00491B14"/>
    <w:rsid w:val="0049636E"/>
    <w:rsid w:val="004A07A0"/>
    <w:rsid w:val="004A424F"/>
    <w:rsid w:val="004A58CB"/>
    <w:rsid w:val="004B4814"/>
    <w:rsid w:val="004B7B0C"/>
    <w:rsid w:val="004B7ED2"/>
    <w:rsid w:val="004C02D8"/>
    <w:rsid w:val="004D2868"/>
    <w:rsid w:val="004E2311"/>
    <w:rsid w:val="00501004"/>
    <w:rsid w:val="00501B0F"/>
    <w:rsid w:val="005052CE"/>
    <w:rsid w:val="005114D2"/>
    <w:rsid w:val="005201C7"/>
    <w:rsid w:val="005250D7"/>
    <w:rsid w:val="00526234"/>
    <w:rsid w:val="0053128C"/>
    <w:rsid w:val="00532B10"/>
    <w:rsid w:val="00533FDB"/>
    <w:rsid w:val="00535C90"/>
    <w:rsid w:val="00536789"/>
    <w:rsid w:val="0054134C"/>
    <w:rsid w:val="005419F4"/>
    <w:rsid w:val="005429D0"/>
    <w:rsid w:val="00542E63"/>
    <w:rsid w:val="00552A40"/>
    <w:rsid w:val="00555BC8"/>
    <w:rsid w:val="0055767E"/>
    <w:rsid w:val="005624BA"/>
    <w:rsid w:val="00566533"/>
    <w:rsid w:val="00566F36"/>
    <w:rsid w:val="00571396"/>
    <w:rsid w:val="0059713D"/>
    <w:rsid w:val="005A197C"/>
    <w:rsid w:val="005A1FEC"/>
    <w:rsid w:val="005A4869"/>
    <w:rsid w:val="005A5DEC"/>
    <w:rsid w:val="005B0DE5"/>
    <w:rsid w:val="005B24C2"/>
    <w:rsid w:val="005B641F"/>
    <w:rsid w:val="005C10CF"/>
    <w:rsid w:val="005C3226"/>
    <w:rsid w:val="005C329B"/>
    <w:rsid w:val="005C59CB"/>
    <w:rsid w:val="005C5F46"/>
    <w:rsid w:val="005D3687"/>
    <w:rsid w:val="005D6151"/>
    <w:rsid w:val="005D6894"/>
    <w:rsid w:val="005E03E0"/>
    <w:rsid w:val="005E0D93"/>
    <w:rsid w:val="005E15FE"/>
    <w:rsid w:val="005E51C5"/>
    <w:rsid w:val="005E6E07"/>
    <w:rsid w:val="005F42C1"/>
    <w:rsid w:val="005F7FA6"/>
    <w:rsid w:val="006014C7"/>
    <w:rsid w:val="00607309"/>
    <w:rsid w:val="00615395"/>
    <w:rsid w:val="00625554"/>
    <w:rsid w:val="00640D1D"/>
    <w:rsid w:val="00646819"/>
    <w:rsid w:val="006477BB"/>
    <w:rsid w:val="0065335F"/>
    <w:rsid w:val="00667B14"/>
    <w:rsid w:val="00680E48"/>
    <w:rsid w:val="0068351F"/>
    <w:rsid w:val="00683B4B"/>
    <w:rsid w:val="006847A6"/>
    <w:rsid w:val="00684CC0"/>
    <w:rsid w:val="00687190"/>
    <w:rsid w:val="00692171"/>
    <w:rsid w:val="00693DAA"/>
    <w:rsid w:val="00696695"/>
    <w:rsid w:val="00696867"/>
    <w:rsid w:val="00697858"/>
    <w:rsid w:val="006978BE"/>
    <w:rsid w:val="006A14C1"/>
    <w:rsid w:val="006A76A3"/>
    <w:rsid w:val="006A7C33"/>
    <w:rsid w:val="006A7E2A"/>
    <w:rsid w:val="006C1F5B"/>
    <w:rsid w:val="006C2742"/>
    <w:rsid w:val="006C5F20"/>
    <w:rsid w:val="006D1812"/>
    <w:rsid w:val="006D6317"/>
    <w:rsid w:val="006E5B5D"/>
    <w:rsid w:val="006E661F"/>
    <w:rsid w:val="006F17AD"/>
    <w:rsid w:val="006F63F8"/>
    <w:rsid w:val="00701603"/>
    <w:rsid w:val="00705240"/>
    <w:rsid w:val="00707773"/>
    <w:rsid w:val="007077E0"/>
    <w:rsid w:val="00715F94"/>
    <w:rsid w:val="00720BF7"/>
    <w:rsid w:val="007210FF"/>
    <w:rsid w:val="00731D85"/>
    <w:rsid w:val="00731DD1"/>
    <w:rsid w:val="0074147D"/>
    <w:rsid w:val="0074653F"/>
    <w:rsid w:val="00746A25"/>
    <w:rsid w:val="00747485"/>
    <w:rsid w:val="00750F21"/>
    <w:rsid w:val="00764237"/>
    <w:rsid w:val="0076452A"/>
    <w:rsid w:val="007645DA"/>
    <w:rsid w:val="00770F56"/>
    <w:rsid w:val="00774688"/>
    <w:rsid w:val="00776AD6"/>
    <w:rsid w:val="00780CFC"/>
    <w:rsid w:val="00782341"/>
    <w:rsid w:val="007831C3"/>
    <w:rsid w:val="0078622A"/>
    <w:rsid w:val="00786DF5"/>
    <w:rsid w:val="00790F87"/>
    <w:rsid w:val="007943FA"/>
    <w:rsid w:val="00797089"/>
    <w:rsid w:val="007B6DB2"/>
    <w:rsid w:val="007B7EA5"/>
    <w:rsid w:val="007C0056"/>
    <w:rsid w:val="007C108E"/>
    <w:rsid w:val="007C4C8D"/>
    <w:rsid w:val="007C7FE8"/>
    <w:rsid w:val="007D6C03"/>
    <w:rsid w:val="007D7D57"/>
    <w:rsid w:val="007E5C98"/>
    <w:rsid w:val="007F2A9F"/>
    <w:rsid w:val="008011AE"/>
    <w:rsid w:val="00805084"/>
    <w:rsid w:val="00806817"/>
    <w:rsid w:val="00811104"/>
    <w:rsid w:val="00815AE6"/>
    <w:rsid w:val="008247B1"/>
    <w:rsid w:val="008354A9"/>
    <w:rsid w:val="00837B10"/>
    <w:rsid w:val="00841EBA"/>
    <w:rsid w:val="00842F74"/>
    <w:rsid w:val="00843422"/>
    <w:rsid w:val="00845ADE"/>
    <w:rsid w:val="00847FF4"/>
    <w:rsid w:val="0085273C"/>
    <w:rsid w:val="0085441C"/>
    <w:rsid w:val="00854F9B"/>
    <w:rsid w:val="0086041B"/>
    <w:rsid w:val="00860B97"/>
    <w:rsid w:val="00871032"/>
    <w:rsid w:val="00883A10"/>
    <w:rsid w:val="00884DBD"/>
    <w:rsid w:val="008978D0"/>
    <w:rsid w:val="008A7355"/>
    <w:rsid w:val="008B18A2"/>
    <w:rsid w:val="008B7CE4"/>
    <w:rsid w:val="008C12E5"/>
    <w:rsid w:val="008C3BAC"/>
    <w:rsid w:val="008D7B1D"/>
    <w:rsid w:val="008E1070"/>
    <w:rsid w:val="008E262B"/>
    <w:rsid w:val="008E4151"/>
    <w:rsid w:val="008F0DF9"/>
    <w:rsid w:val="008F1470"/>
    <w:rsid w:val="00901C3E"/>
    <w:rsid w:val="00914194"/>
    <w:rsid w:val="00922D48"/>
    <w:rsid w:val="00927825"/>
    <w:rsid w:val="00933634"/>
    <w:rsid w:val="00940C5C"/>
    <w:rsid w:val="00952624"/>
    <w:rsid w:val="00955F4F"/>
    <w:rsid w:val="00964962"/>
    <w:rsid w:val="00967162"/>
    <w:rsid w:val="00973CE0"/>
    <w:rsid w:val="009763BD"/>
    <w:rsid w:val="00977F9F"/>
    <w:rsid w:val="00986105"/>
    <w:rsid w:val="009911F2"/>
    <w:rsid w:val="00991E43"/>
    <w:rsid w:val="00992E1B"/>
    <w:rsid w:val="00997F80"/>
    <w:rsid w:val="009A1CA5"/>
    <w:rsid w:val="009A3F1B"/>
    <w:rsid w:val="009B406A"/>
    <w:rsid w:val="009B6B6A"/>
    <w:rsid w:val="009C79D4"/>
    <w:rsid w:val="009D0645"/>
    <w:rsid w:val="009D49DF"/>
    <w:rsid w:val="009E1B7A"/>
    <w:rsid w:val="009E76D1"/>
    <w:rsid w:val="009F02CC"/>
    <w:rsid w:val="009F08AE"/>
    <w:rsid w:val="009F131A"/>
    <w:rsid w:val="009F5B37"/>
    <w:rsid w:val="009F5E13"/>
    <w:rsid w:val="009F7E93"/>
    <w:rsid w:val="00A018B5"/>
    <w:rsid w:val="00A028E5"/>
    <w:rsid w:val="00A120CA"/>
    <w:rsid w:val="00A1671C"/>
    <w:rsid w:val="00A362EE"/>
    <w:rsid w:val="00A4012F"/>
    <w:rsid w:val="00A40976"/>
    <w:rsid w:val="00A4276F"/>
    <w:rsid w:val="00A468B6"/>
    <w:rsid w:val="00A515BB"/>
    <w:rsid w:val="00A522D5"/>
    <w:rsid w:val="00A57951"/>
    <w:rsid w:val="00A60225"/>
    <w:rsid w:val="00A72F29"/>
    <w:rsid w:val="00A73302"/>
    <w:rsid w:val="00A7497E"/>
    <w:rsid w:val="00A76A82"/>
    <w:rsid w:val="00A837D0"/>
    <w:rsid w:val="00A842B2"/>
    <w:rsid w:val="00A86842"/>
    <w:rsid w:val="00A871B9"/>
    <w:rsid w:val="00A90F4E"/>
    <w:rsid w:val="00A955C1"/>
    <w:rsid w:val="00A962CA"/>
    <w:rsid w:val="00A97132"/>
    <w:rsid w:val="00AA2AC7"/>
    <w:rsid w:val="00AA5BC0"/>
    <w:rsid w:val="00AB7E44"/>
    <w:rsid w:val="00AC07F1"/>
    <w:rsid w:val="00AC0F7B"/>
    <w:rsid w:val="00AC1374"/>
    <w:rsid w:val="00AC2BB9"/>
    <w:rsid w:val="00AC4123"/>
    <w:rsid w:val="00AC6F69"/>
    <w:rsid w:val="00AD21CE"/>
    <w:rsid w:val="00AD5B9F"/>
    <w:rsid w:val="00AD724E"/>
    <w:rsid w:val="00AE5F2A"/>
    <w:rsid w:val="00AE6866"/>
    <w:rsid w:val="00AF2185"/>
    <w:rsid w:val="00AF38AD"/>
    <w:rsid w:val="00AF7142"/>
    <w:rsid w:val="00B0143C"/>
    <w:rsid w:val="00B02684"/>
    <w:rsid w:val="00B02A53"/>
    <w:rsid w:val="00B12408"/>
    <w:rsid w:val="00B12BF0"/>
    <w:rsid w:val="00B12D23"/>
    <w:rsid w:val="00B20874"/>
    <w:rsid w:val="00B245F4"/>
    <w:rsid w:val="00B24FD6"/>
    <w:rsid w:val="00B264AE"/>
    <w:rsid w:val="00B309B7"/>
    <w:rsid w:val="00B32B9C"/>
    <w:rsid w:val="00B36614"/>
    <w:rsid w:val="00B554D8"/>
    <w:rsid w:val="00B57DE9"/>
    <w:rsid w:val="00B712EF"/>
    <w:rsid w:val="00B8127F"/>
    <w:rsid w:val="00B8167E"/>
    <w:rsid w:val="00B921F8"/>
    <w:rsid w:val="00BA40FD"/>
    <w:rsid w:val="00BA4AAA"/>
    <w:rsid w:val="00BB133F"/>
    <w:rsid w:val="00BB71D5"/>
    <w:rsid w:val="00BC195D"/>
    <w:rsid w:val="00BC1E6B"/>
    <w:rsid w:val="00BC3CDA"/>
    <w:rsid w:val="00BD523E"/>
    <w:rsid w:val="00BE0218"/>
    <w:rsid w:val="00BE0881"/>
    <w:rsid w:val="00BF1071"/>
    <w:rsid w:val="00BF3045"/>
    <w:rsid w:val="00BF4EB3"/>
    <w:rsid w:val="00C01043"/>
    <w:rsid w:val="00C072FB"/>
    <w:rsid w:val="00C10CCC"/>
    <w:rsid w:val="00C15664"/>
    <w:rsid w:val="00C17C1B"/>
    <w:rsid w:val="00C22C71"/>
    <w:rsid w:val="00C279B8"/>
    <w:rsid w:val="00C35F05"/>
    <w:rsid w:val="00C518E5"/>
    <w:rsid w:val="00C5345C"/>
    <w:rsid w:val="00C53C16"/>
    <w:rsid w:val="00C64FF2"/>
    <w:rsid w:val="00C72FA8"/>
    <w:rsid w:val="00C74180"/>
    <w:rsid w:val="00C91665"/>
    <w:rsid w:val="00C9423B"/>
    <w:rsid w:val="00C949B3"/>
    <w:rsid w:val="00CA5C6D"/>
    <w:rsid w:val="00CB687E"/>
    <w:rsid w:val="00CC13C5"/>
    <w:rsid w:val="00CD26FB"/>
    <w:rsid w:val="00CD3957"/>
    <w:rsid w:val="00CD6194"/>
    <w:rsid w:val="00CD63C3"/>
    <w:rsid w:val="00CE0E77"/>
    <w:rsid w:val="00CE7413"/>
    <w:rsid w:val="00CF1157"/>
    <w:rsid w:val="00CF382A"/>
    <w:rsid w:val="00D0192F"/>
    <w:rsid w:val="00D02510"/>
    <w:rsid w:val="00D042C8"/>
    <w:rsid w:val="00D0782B"/>
    <w:rsid w:val="00D139EF"/>
    <w:rsid w:val="00D174AC"/>
    <w:rsid w:val="00D2309B"/>
    <w:rsid w:val="00D25908"/>
    <w:rsid w:val="00D279AD"/>
    <w:rsid w:val="00D27A76"/>
    <w:rsid w:val="00D301A1"/>
    <w:rsid w:val="00D307D0"/>
    <w:rsid w:val="00D32772"/>
    <w:rsid w:val="00D429A2"/>
    <w:rsid w:val="00D52876"/>
    <w:rsid w:val="00D572DA"/>
    <w:rsid w:val="00D57783"/>
    <w:rsid w:val="00D615F9"/>
    <w:rsid w:val="00D619B2"/>
    <w:rsid w:val="00D62865"/>
    <w:rsid w:val="00D71ED8"/>
    <w:rsid w:val="00D773CA"/>
    <w:rsid w:val="00D81795"/>
    <w:rsid w:val="00D8690A"/>
    <w:rsid w:val="00DA3B5B"/>
    <w:rsid w:val="00DA4A5A"/>
    <w:rsid w:val="00DB1A0A"/>
    <w:rsid w:val="00DB72D7"/>
    <w:rsid w:val="00DC14AF"/>
    <w:rsid w:val="00DC7DBF"/>
    <w:rsid w:val="00DD0856"/>
    <w:rsid w:val="00DD13C1"/>
    <w:rsid w:val="00DD1A4A"/>
    <w:rsid w:val="00DE2039"/>
    <w:rsid w:val="00DE271E"/>
    <w:rsid w:val="00DE334D"/>
    <w:rsid w:val="00DE7206"/>
    <w:rsid w:val="00DF45B9"/>
    <w:rsid w:val="00DF516B"/>
    <w:rsid w:val="00DF5989"/>
    <w:rsid w:val="00E02184"/>
    <w:rsid w:val="00E0648E"/>
    <w:rsid w:val="00E16D22"/>
    <w:rsid w:val="00E37A14"/>
    <w:rsid w:val="00E43A19"/>
    <w:rsid w:val="00E454A0"/>
    <w:rsid w:val="00E51557"/>
    <w:rsid w:val="00E53115"/>
    <w:rsid w:val="00E5454F"/>
    <w:rsid w:val="00E62B97"/>
    <w:rsid w:val="00E6557B"/>
    <w:rsid w:val="00E72FB1"/>
    <w:rsid w:val="00E76BFF"/>
    <w:rsid w:val="00E76FEB"/>
    <w:rsid w:val="00E7742C"/>
    <w:rsid w:val="00E80893"/>
    <w:rsid w:val="00E82AA7"/>
    <w:rsid w:val="00E831C9"/>
    <w:rsid w:val="00E86349"/>
    <w:rsid w:val="00E9480F"/>
    <w:rsid w:val="00E957B3"/>
    <w:rsid w:val="00E95C18"/>
    <w:rsid w:val="00EA15A9"/>
    <w:rsid w:val="00EB4977"/>
    <w:rsid w:val="00EB6000"/>
    <w:rsid w:val="00EB7C3E"/>
    <w:rsid w:val="00EC3623"/>
    <w:rsid w:val="00ED24AF"/>
    <w:rsid w:val="00EE1CD8"/>
    <w:rsid w:val="00EF2C69"/>
    <w:rsid w:val="00EF2DFB"/>
    <w:rsid w:val="00EF64F6"/>
    <w:rsid w:val="00F17172"/>
    <w:rsid w:val="00F17F99"/>
    <w:rsid w:val="00F230DC"/>
    <w:rsid w:val="00F3715B"/>
    <w:rsid w:val="00F5009B"/>
    <w:rsid w:val="00F51237"/>
    <w:rsid w:val="00F53E49"/>
    <w:rsid w:val="00F636A6"/>
    <w:rsid w:val="00F7498F"/>
    <w:rsid w:val="00F76072"/>
    <w:rsid w:val="00F7717B"/>
    <w:rsid w:val="00F82EE6"/>
    <w:rsid w:val="00F831DE"/>
    <w:rsid w:val="00F83B5A"/>
    <w:rsid w:val="00F87761"/>
    <w:rsid w:val="00F878E6"/>
    <w:rsid w:val="00F904C1"/>
    <w:rsid w:val="00F90D55"/>
    <w:rsid w:val="00FA0716"/>
    <w:rsid w:val="00FA36F5"/>
    <w:rsid w:val="00FA38FA"/>
    <w:rsid w:val="00FB17F0"/>
    <w:rsid w:val="00FB7B3C"/>
    <w:rsid w:val="00FC1B91"/>
    <w:rsid w:val="00FC738A"/>
    <w:rsid w:val="00FD42A3"/>
    <w:rsid w:val="00FD4E13"/>
    <w:rsid w:val="00FD692E"/>
    <w:rsid w:val="00FE14F5"/>
    <w:rsid w:val="00FE575B"/>
    <w:rsid w:val="00FF10CD"/>
    <w:rsid w:val="00FF3AC9"/>
    <w:rsid w:val="00FF6AAF"/>
    <w:rsid w:val="00FF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A10"/>
    <w:pPr>
      <w:tabs>
        <w:tab w:val="center" w:pos="4536"/>
        <w:tab w:val="right" w:pos="9072"/>
      </w:tabs>
    </w:pPr>
  </w:style>
  <w:style w:type="paragraph" w:styleId="Footer">
    <w:name w:val="footer"/>
    <w:basedOn w:val="Normal"/>
    <w:link w:val="FooterChar"/>
    <w:rsid w:val="00113A10"/>
    <w:pPr>
      <w:tabs>
        <w:tab w:val="center" w:pos="4536"/>
        <w:tab w:val="right" w:pos="9072"/>
      </w:tabs>
    </w:pPr>
  </w:style>
  <w:style w:type="paragraph" w:styleId="BalloonText">
    <w:name w:val="Balloon Text"/>
    <w:basedOn w:val="Normal"/>
    <w:semiHidden/>
    <w:rsid w:val="00113A10"/>
    <w:rPr>
      <w:rFonts w:ascii="Tahoma" w:hAnsi="Tahoma" w:cs="Tahoma"/>
      <w:sz w:val="16"/>
      <w:szCs w:val="16"/>
    </w:rPr>
  </w:style>
  <w:style w:type="character" w:customStyle="1" w:styleId="FooterChar">
    <w:name w:val="Footer Char"/>
    <w:link w:val="Footer"/>
    <w:rsid w:val="006533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A10"/>
    <w:pPr>
      <w:tabs>
        <w:tab w:val="center" w:pos="4536"/>
        <w:tab w:val="right" w:pos="9072"/>
      </w:tabs>
    </w:pPr>
  </w:style>
  <w:style w:type="paragraph" w:styleId="Footer">
    <w:name w:val="footer"/>
    <w:basedOn w:val="Normal"/>
    <w:link w:val="FooterChar"/>
    <w:rsid w:val="00113A10"/>
    <w:pPr>
      <w:tabs>
        <w:tab w:val="center" w:pos="4536"/>
        <w:tab w:val="right" w:pos="9072"/>
      </w:tabs>
    </w:pPr>
  </w:style>
  <w:style w:type="paragraph" w:styleId="BalloonText">
    <w:name w:val="Balloon Text"/>
    <w:basedOn w:val="Normal"/>
    <w:semiHidden/>
    <w:rsid w:val="00113A10"/>
    <w:rPr>
      <w:rFonts w:ascii="Tahoma" w:hAnsi="Tahoma" w:cs="Tahoma"/>
      <w:sz w:val="16"/>
      <w:szCs w:val="16"/>
    </w:rPr>
  </w:style>
  <w:style w:type="character" w:customStyle="1" w:styleId="FooterChar">
    <w:name w:val="Footer Char"/>
    <w:link w:val="Footer"/>
    <w:rsid w:val="00653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594319">
      <w:bodyDiv w:val="1"/>
      <w:marLeft w:val="0"/>
      <w:marRight w:val="0"/>
      <w:marTop w:val="0"/>
      <w:marBottom w:val="0"/>
      <w:divBdr>
        <w:top w:val="none" w:sz="0" w:space="0" w:color="auto"/>
        <w:left w:val="none" w:sz="0" w:space="0" w:color="auto"/>
        <w:bottom w:val="none" w:sz="0" w:space="0" w:color="auto"/>
        <w:right w:val="none" w:sz="0" w:space="0" w:color="auto"/>
      </w:divBdr>
      <w:divsChild>
        <w:div w:id="496069052">
          <w:marLeft w:val="0"/>
          <w:marRight w:val="0"/>
          <w:marTop w:val="0"/>
          <w:marBottom w:val="0"/>
          <w:divBdr>
            <w:top w:val="none" w:sz="0" w:space="0" w:color="auto"/>
            <w:left w:val="none" w:sz="0" w:space="0" w:color="auto"/>
            <w:bottom w:val="none" w:sz="0" w:space="0" w:color="auto"/>
            <w:right w:val="none" w:sz="0" w:space="0" w:color="auto"/>
          </w:divBdr>
          <w:divsChild>
            <w:div w:id="17152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CORRIGENDUM No: 1</vt:lpstr>
    </vt:vector>
  </TitlesOfParts>
  <Company>European Commission</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CORRIGENDUM No: 1</dc:title>
  <dc:creator>mahlbgu</dc:creator>
  <cp:lastModifiedBy>MASLAC Sladjan (EEAS-PODGORICA)</cp:lastModifiedBy>
  <cp:revision>2</cp:revision>
  <dcterms:created xsi:type="dcterms:W3CDTF">2020-02-25T12:39:00Z</dcterms:created>
  <dcterms:modified xsi:type="dcterms:W3CDTF">2020-02-25T12:39:00Z</dcterms:modified>
</cp:coreProperties>
</file>