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24"/>
        <w:gridCol w:w="9020"/>
      </w:tblGrid>
      <w:tr w:rsidR="00431E01" w:rsidRPr="00431E01" w:rsidTr="00431E01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31E01" w:rsidRPr="00431E01" w:rsidTr="00431E01">
        <w:trPr>
          <w:gridAfter w:val="1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2DCE79A" wp14:editId="0FADD08C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02/1-112/17-15540/2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27.12.2017 godine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poslova-Uprave policije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Policijski/a narednik/ica -Stanica policije za JRM-Odjeljenje bezbjednosti policije-Centar bezbjednosti Podgorica;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 Mjesto rada Podgorica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- Više stručno obrazovanje u obimu od 120 kredita CSPK-a (V nivo kvalifikacije obrazovanja), VŠUP ili druga viša škola;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završen pripravnički staž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103E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431E0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</w:t>
            </w:r>
            <w:r w:rsidR="00C2103E">
              <w:rPr>
                <w:rFonts w:ascii="Arial" w:eastAsia="Times New Roman" w:hAnsi="Arial" w:cs="Arial"/>
                <w:color w:val="000000"/>
                <w:lang w:eastAsia="sr-Latn-ME"/>
              </w:rPr>
              <w:t>u za rad u državnim organima,</w:t>
            </w:r>
            <w:r w:rsidR="00C2103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bookmarkStart w:id="0" w:name="_GoBack"/>
            <w:bookmarkEnd w:id="0"/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      </w:r>
          </w:p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</w:p>
          <w:p w:rsidR="00431E01" w:rsidRPr="00431E01" w:rsidRDefault="00431E01" w:rsidP="00431E0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rada na osnovu mišljenja o stručnim i radnim kvalitetima, stručna usavršavanja, naučna zvanja i objavljeni naučni radovi. O navedenom kandidat je dužan dostaviti odgovarajući dokaz. 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431E0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</w:p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431E0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 i 16/16).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431E01" w:rsidRPr="00431E01" w:rsidRDefault="00431E01" w:rsidP="00431E0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poslova-Uprave policije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431E01" w:rsidRPr="00431E01" w:rsidTr="00431E01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E01" w:rsidRPr="00431E01" w:rsidRDefault="00431E01" w:rsidP="00431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431E0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31E0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306E" w:rsidRDefault="00A2306E"/>
    <w:sectPr w:rsidR="00A2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01"/>
    <w:rsid w:val="00431E01"/>
    <w:rsid w:val="00A2306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2017-12-26T07:00:00Z</dcterms:created>
  <dcterms:modified xsi:type="dcterms:W3CDTF">2017-12-26T09:29:00Z</dcterms:modified>
</cp:coreProperties>
</file>