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3A" w:rsidRPr="006937E9" w:rsidRDefault="00161D3A" w:rsidP="00161D3A">
      <w:pPr>
        <w:spacing w:after="60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Local publication for call for proposals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410"/>
      </w:tblGrid>
      <w:tr w:rsidR="00161D3A" w:rsidRPr="006937E9" w:rsidTr="00FF1AA7">
        <w:trPr>
          <w:trHeight w:val="1219"/>
        </w:trPr>
        <w:tc>
          <w:tcPr>
            <w:tcW w:w="7054" w:type="dxa"/>
          </w:tcPr>
          <w:p w:rsidR="00950148" w:rsidRDefault="00950148" w:rsidP="00582271">
            <w:pPr>
              <w:jc w:val="both"/>
              <w:rPr>
                <w:b/>
                <w:szCs w:val="24"/>
                <w:highlight w:val="yellow"/>
              </w:rPr>
            </w:pPr>
            <w:r w:rsidRPr="00CA7D2B">
              <w:rPr>
                <w:b/>
                <w:lang w:eastAsia="hu-HU"/>
              </w:rPr>
              <w:t>Transfer of knowledge between sectors of higher education, research and industry</w:t>
            </w:r>
          </w:p>
          <w:p w:rsidR="00161D3A" w:rsidRPr="006937E9" w:rsidRDefault="00950148">
            <w:pPr>
              <w:rPr>
                <w:b/>
              </w:rPr>
            </w:pPr>
            <w:proofErr w:type="spellStart"/>
            <w:r>
              <w:rPr>
                <w:b/>
              </w:rPr>
              <w:t>EuropeAid</w:t>
            </w:r>
            <w:proofErr w:type="spellEnd"/>
            <w:r>
              <w:rPr>
                <w:b/>
              </w:rPr>
              <w:t>/136938/ID/ACT/ME</w:t>
            </w:r>
          </w:p>
        </w:tc>
        <w:tc>
          <w:tcPr>
            <w:tcW w:w="2410" w:type="dxa"/>
          </w:tcPr>
          <w:p w:rsidR="00161D3A" w:rsidRPr="006937E9" w:rsidRDefault="00F864D0">
            <w:pPr>
              <w:rPr>
                <w:b/>
              </w:rPr>
            </w:pPr>
            <w:r>
              <w:rPr>
                <w:noProof/>
                <w:snapToGrid/>
                <w:sz w:val="20"/>
                <w:lang w:eastAsia="en-GB"/>
              </w:rPr>
              <w:drawing>
                <wp:inline distT="0" distB="0" distL="0" distR="0">
                  <wp:extent cx="1371600" cy="676275"/>
                  <wp:effectExtent l="0" t="0" r="0" b="9525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0148" w:rsidRDefault="00950148" w:rsidP="00950148">
      <w:pPr>
        <w:spacing w:before="0" w:line="360" w:lineRule="auto"/>
        <w:jc w:val="both"/>
        <w:rPr>
          <w:sz w:val="22"/>
          <w:szCs w:val="22"/>
        </w:rPr>
      </w:pPr>
    </w:p>
    <w:p w:rsidR="00950148" w:rsidRDefault="00950148" w:rsidP="00950148">
      <w:pPr>
        <w:spacing w:before="0" w:line="360" w:lineRule="auto"/>
        <w:jc w:val="both"/>
        <w:rPr>
          <w:sz w:val="22"/>
          <w:szCs w:val="22"/>
        </w:rPr>
      </w:pPr>
    </w:p>
    <w:p w:rsidR="007B0740" w:rsidRDefault="00950148" w:rsidP="00950148">
      <w:pPr>
        <w:spacing w:before="0" w:line="360" w:lineRule="auto"/>
        <w:jc w:val="both"/>
        <w:rPr>
          <w:sz w:val="22"/>
          <w:szCs w:val="22"/>
        </w:rPr>
      </w:pPr>
      <w:r w:rsidRPr="00950148">
        <w:rPr>
          <w:sz w:val="22"/>
          <w:szCs w:val="22"/>
        </w:rPr>
        <w:t>The Directorate for Finance and Contracting of the EU Assistance Fund of the Ministry of Finance of Montenegro</w:t>
      </w:r>
      <w:r w:rsidR="00161D3A" w:rsidRPr="00950148">
        <w:rPr>
          <w:sz w:val="22"/>
          <w:szCs w:val="22"/>
        </w:rPr>
        <w:t xml:space="preserve"> is seeking proposals </w:t>
      </w:r>
      <w:proofErr w:type="spellStart"/>
      <w:r w:rsidR="00161D3A" w:rsidRPr="00950148">
        <w:rPr>
          <w:sz w:val="22"/>
          <w:szCs w:val="22"/>
        </w:rPr>
        <w:t>for</w:t>
      </w:r>
      <w:proofErr w:type="gramStart"/>
      <w:r w:rsidR="00A75997">
        <w:rPr>
          <w:sz w:val="22"/>
          <w:szCs w:val="22"/>
        </w:rPr>
        <w:t>:the</w:t>
      </w:r>
      <w:proofErr w:type="spellEnd"/>
      <w:proofErr w:type="gramEnd"/>
      <w:r w:rsidR="00A75997">
        <w:rPr>
          <w:sz w:val="22"/>
          <w:szCs w:val="22"/>
        </w:rPr>
        <w:t xml:space="preserve"> improvement of knowledge transfer between academic and industry sector as well as the development of innovation skills and innovative processes, products and services in enterprises</w:t>
      </w:r>
      <w:r>
        <w:rPr>
          <w:sz w:val="22"/>
          <w:szCs w:val="22"/>
        </w:rPr>
        <w:t xml:space="preserve"> in Montenegro</w:t>
      </w:r>
      <w:r w:rsidR="00A75997">
        <w:rPr>
          <w:sz w:val="22"/>
          <w:szCs w:val="22"/>
        </w:rPr>
        <w:t>,</w:t>
      </w:r>
      <w:r w:rsidR="00161D3A" w:rsidRPr="00950148">
        <w:rPr>
          <w:sz w:val="22"/>
          <w:szCs w:val="22"/>
        </w:rPr>
        <w:t xml:space="preserve"> with financial assistance from the </w:t>
      </w:r>
      <w:r w:rsidRPr="00950148">
        <w:rPr>
          <w:sz w:val="22"/>
          <w:szCs w:val="22"/>
        </w:rPr>
        <w:t xml:space="preserve">“Operational Programme "Human Resources Development 2012-2013”, financed by Instrument for Pre-Accession-IPA. </w:t>
      </w:r>
      <w:r w:rsidR="00161D3A" w:rsidRPr="00950148">
        <w:rPr>
          <w:sz w:val="22"/>
          <w:szCs w:val="22"/>
        </w:rPr>
        <w:t xml:space="preserve">The full </w:t>
      </w:r>
      <w:bookmarkStart w:id="0" w:name="_GoBack"/>
      <w:bookmarkEnd w:id="0"/>
      <w:r w:rsidR="00161D3A" w:rsidRPr="00950148">
        <w:rPr>
          <w:sz w:val="22"/>
          <w:szCs w:val="22"/>
        </w:rPr>
        <w:t>Guidelines for Applicants are available for consulta</w:t>
      </w:r>
      <w:r w:rsidR="007B0740">
        <w:rPr>
          <w:sz w:val="22"/>
          <w:szCs w:val="22"/>
        </w:rPr>
        <w:t xml:space="preserve">tion at </w:t>
      </w:r>
      <w:proofErr w:type="gramStart"/>
      <w:r w:rsidR="00F2489E">
        <w:rPr>
          <w:sz w:val="22"/>
          <w:szCs w:val="22"/>
        </w:rPr>
        <w:t>address</w:t>
      </w:r>
      <w:r w:rsidR="00F2489E" w:rsidRPr="007B0740">
        <w:rPr>
          <w:sz w:val="22"/>
          <w:szCs w:val="22"/>
        </w:rPr>
        <w:t>(</w:t>
      </w:r>
      <w:proofErr w:type="spellStart"/>
      <w:proofErr w:type="gramEnd"/>
      <w:r w:rsidR="00161D3A" w:rsidRPr="007B0740">
        <w:rPr>
          <w:sz w:val="22"/>
          <w:szCs w:val="22"/>
        </w:rPr>
        <w:t>es</w:t>
      </w:r>
      <w:proofErr w:type="spellEnd"/>
      <w:r w:rsidR="007B0740" w:rsidRPr="007B0740">
        <w:rPr>
          <w:sz w:val="22"/>
          <w:szCs w:val="22"/>
        </w:rPr>
        <w:t>)</w:t>
      </w:r>
      <w:r w:rsidR="007B0740">
        <w:rPr>
          <w:sz w:val="22"/>
          <w:szCs w:val="22"/>
        </w:rPr>
        <w:t>:</w:t>
      </w:r>
    </w:p>
    <w:p w:rsidR="00F2489E" w:rsidRPr="009C665A" w:rsidRDefault="00F2489E" w:rsidP="00F2489E">
      <w:pPr>
        <w:ind w:left="567"/>
        <w:contextualSpacing/>
      </w:pPr>
      <w:r w:rsidRPr="009C665A">
        <w:t xml:space="preserve">The Ministry of Finance </w:t>
      </w:r>
    </w:p>
    <w:p w:rsidR="00F2489E" w:rsidRPr="009C665A" w:rsidRDefault="00F2489E" w:rsidP="00F2489E">
      <w:pPr>
        <w:ind w:left="567"/>
        <w:contextualSpacing/>
      </w:pPr>
      <w:r w:rsidRPr="009C665A">
        <w:t xml:space="preserve">The Directorate for Finance and Contracting of the EU Assistance Funds (CFCU) </w:t>
      </w:r>
    </w:p>
    <w:p w:rsidR="00F2489E" w:rsidRPr="00314DBB" w:rsidRDefault="00314DBB" w:rsidP="00F2489E">
      <w:pPr>
        <w:ind w:left="567"/>
        <w:contextualSpacing/>
      </w:pPr>
      <w:proofErr w:type="spellStart"/>
      <w:r>
        <w:t>Stanka</w:t>
      </w:r>
      <w:proofErr w:type="spellEnd"/>
      <w:r w:rsidR="00582271">
        <w:t xml:space="preserve"> </w:t>
      </w:r>
      <w:proofErr w:type="spellStart"/>
      <w:r>
        <w:t>Dragojevića</w:t>
      </w:r>
      <w:proofErr w:type="spellEnd"/>
      <w:r>
        <w:t xml:space="preserve"> 2</w:t>
      </w:r>
    </w:p>
    <w:p w:rsidR="00F2489E" w:rsidRPr="009C665A" w:rsidRDefault="00F2489E" w:rsidP="00F2489E">
      <w:pPr>
        <w:ind w:left="567"/>
        <w:contextualSpacing/>
      </w:pPr>
      <w:r w:rsidRPr="009C665A">
        <w:t>81 000 Podgorica, Montenegro</w:t>
      </w:r>
    </w:p>
    <w:p w:rsidR="007B0740" w:rsidRDefault="007B0740" w:rsidP="00950148">
      <w:pPr>
        <w:spacing w:before="0" w:line="360" w:lineRule="auto"/>
        <w:jc w:val="both"/>
        <w:rPr>
          <w:sz w:val="22"/>
          <w:szCs w:val="22"/>
        </w:rPr>
      </w:pPr>
    </w:p>
    <w:p w:rsidR="00950148" w:rsidRDefault="00161D3A" w:rsidP="00950148">
      <w:pPr>
        <w:spacing w:before="0" w:line="360" w:lineRule="auto"/>
        <w:jc w:val="both"/>
        <w:rPr>
          <w:sz w:val="22"/>
          <w:szCs w:val="22"/>
        </w:rPr>
      </w:pPr>
      <w:proofErr w:type="gramStart"/>
      <w:r w:rsidRPr="00950148">
        <w:rPr>
          <w:sz w:val="22"/>
          <w:szCs w:val="22"/>
        </w:rPr>
        <w:t>and</w:t>
      </w:r>
      <w:proofErr w:type="gramEnd"/>
      <w:r w:rsidRPr="00950148">
        <w:rPr>
          <w:sz w:val="22"/>
          <w:szCs w:val="22"/>
        </w:rPr>
        <w:t xml:space="preserve"> on the following internet site</w:t>
      </w:r>
      <w:r w:rsidR="008D2FDC">
        <w:rPr>
          <w:sz w:val="22"/>
          <w:szCs w:val="22"/>
        </w:rPr>
        <w:t>s</w:t>
      </w:r>
      <w:r w:rsidRPr="00950148">
        <w:rPr>
          <w:sz w:val="22"/>
          <w:szCs w:val="22"/>
        </w:rPr>
        <w:t xml:space="preserve">: </w:t>
      </w:r>
    </w:p>
    <w:p w:rsidR="00E161A0" w:rsidRPr="00E161A0" w:rsidRDefault="00A769CF" w:rsidP="00F2489E">
      <w:pPr>
        <w:pStyle w:val="NoSpacing"/>
        <w:numPr>
          <w:ilvl w:val="0"/>
          <w:numId w:val="33"/>
        </w:numPr>
        <w:rPr>
          <w:sz w:val="22"/>
          <w:szCs w:val="22"/>
        </w:rPr>
      </w:pPr>
      <w:hyperlink r:id="rId9" w:history="1">
        <w:r w:rsidR="00E161A0" w:rsidRPr="00D23999">
          <w:rPr>
            <w:rStyle w:val="Hyperlink"/>
          </w:rPr>
          <w:t>https://webgate.ec.europa.eu/eu</w:t>
        </w:r>
        <w:r w:rsidR="00582271">
          <w:rPr>
            <w:rStyle w:val="Hyperlink"/>
          </w:rPr>
          <w:t>ropeaid/online</w:t>
        </w:r>
        <w:r w:rsidR="00E161A0" w:rsidRPr="00D23999">
          <w:rPr>
            <w:rStyle w:val="Hyperlink"/>
          </w:rPr>
          <w:t>services/index.cfm?do=publi.welcome&amp;userlanguage=en</w:t>
        </w:r>
      </w:hyperlink>
    </w:p>
    <w:p w:rsidR="00950148" w:rsidRPr="007B0740" w:rsidRDefault="00A769CF" w:rsidP="00F2489E">
      <w:pPr>
        <w:pStyle w:val="NoSpacing"/>
        <w:numPr>
          <w:ilvl w:val="0"/>
          <w:numId w:val="33"/>
        </w:numPr>
        <w:rPr>
          <w:sz w:val="22"/>
          <w:szCs w:val="22"/>
        </w:rPr>
      </w:pPr>
      <w:hyperlink r:id="rId10" w:history="1">
        <w:r w:rsidR="00950148" w:rsidRPr="00DC6439">
          <w:rPr>
            <w:rStyle w:val="Hyperlink"/>
            <w:sz w:val="22"/>
            <w:szCs w:val="22"/>
          </w:rPr>
          <w:t>http://www.mf.gov.me/rubrike/CFCU_tenderi/Tenderi/Otvoreni</w:t>
        </w:r>
      </w:hyperlink>
    </w:p>
    <w:p w:rsidR="008D2FDC" w:rsidRDefault="008D2FDC" w:rsidP="00950148">
      <w:pPr>
        <w:spacing w:before="0" w:line="360" w:lineRule="auto"/>
        <w:jc w:val="both"/>
        <w:rPr>
          <w:sz w:val="22"/>
          <w:szCs w:val="22"/>
        </w:rPr>
      </w:pPr>
    </w:p>
    <w:p w:rsidR="008D2FDC" w:rsidRPr="00183B89" w:rsidRDefault="00161D3A" w:rsidP="00950148">
      <w:pPr>
        <w:spacing w:before="0" w:line="360" w:lineRule="auto"/>
        <w:jc w:val="both"/>
        <w:rPr>
          <w:b/>
          <w:sz w:val="22"/>
          <w:szCs w:val="22"/>
        </w:rPr>
      </w:pPr>
      <w:r w:rsidRPr="00183B89">
        <w:rPr>
          <w:b/>
          <w:sz w:val="22"/>
          <w:szCs w:val="22"/>
        </w:rPr>
        <w:t xml:space="preserve">The deadline for submission of proposals is </w:t>
      </w:r>
      <w:r w:rsidR="00183B89" w:rsidRPr="00183B89">
        <w:rPr>
          <w:b/>
          <w:sz w:val="22"/>
          <w:szCs w:val="22"/>
        </w:rPr>
        <w:t>10 August 2015</w:t>
      </w:r>
      <w:r w:rsidR="00F2489E" w:rsidRPr="00183B89">
        <w:rPr>
          <w:b/>
          <w:sz w:val="22"/>
          <w:szCs w:val="22"/>
        </w:rPr>
        <w:t>, 16:00h.</w:t>
      </w:r>
    </w:p>
    <w:p w:rsidR="00314DBB" w:rsidRDefault="00314DBB" w:rsidP="00314DBB">
      <w:pPr>
        <w:spacing w:after="0"/>
        <w:contextualSpacing/>
      </w:pPr>
      <w:proofErr w:type="gramStart"/>
      <w:r>
        <w:t xml:space="preserve">Notice on </w:t>
      </w:r>
      <w:r w:rsidRPr="009C665A">
        <w:t>information session on this Call for Proposals will</w:t>
      </w:r>
      <w:proofErr w:type="gramEnd"/>
      <w:r>
        <w:t xml:space="preserve"> </w:t>
      </w:r>
      <w:proofErr w:type="spellStart"/>
      <w:r>
        <w:t>bepublished</w:t>
      </w:r>
      <w:proofErr w:type="spellEnd"/>
      <w:r>
        <w:t xml:space="preserve"> after publishing call for proposal on the: </w:t>
      </w:r>
    </w:p>
    <w:p w:rsidR="00E161A0" w:rsidRPr="00E161A0" w:rsidRDefault="00314DBB" w:rsidP="00E161A0">
      <w:pPr>
        <w:widowControl/>
        <w:numPr>
          <w:ilvl w:val="0"/>
          <w:numId w:val="34"/>
        </w:numPr>
        <w:spacing w:before="0" w:after="0"/>
        <w:contextualSpacing/>
        <w:jc w:val="both"/>
        <w:rPr>
          <w:szCs w:val="22"/>
        </w:rPr>
      </w:pPr>
      <w:proofErr w:type="spellStart"/>
      <w:r w:rsidRPr="00C276CA">
        <w:t>EuropeAid</w:t>
      </w:r>
      <w:proofErr w:type="spellEnd"/>
      <w:r w:rsidRPr="00C276CA">
        <w:t xml:space="preserve"> website</w:t>
      </w:r>
    </w:p>
    <w:p w:rsidR="00E161A0" w:rsidRPr="00E161A0" w:rsidRDefault="00A769CF" w:rsidP="00E161A0">
      <w:pPr>
        <w:widowControl/>
        <w:spacing w:before="0" w:after="0"/>
        <w:ind w:left="720"/>
        <w:contextualSpacing/>
        <w:jc w:val="both"/>
        <w:rPr>
          <w:szCs w:val="22"/>
        </w:rPr>
      </w:pPr>
      <w:hyperlink r:id="rId11" w:history="1">
        <w:r w:rsidR="00E161A0" w:rsidRPr="00D23999">
          <w:rPr>
            <w:rStyle w:val="Hyperlink"/>
          </w:rPr>
          <w:t>https://webgate.ec.europa.eu/europeaid/online-services/index.cfm?do=publi.welcome&amp;userlanguage=en</w:t>
        </w:r>
      </w:hyperlink>
    </w:p>
    <w:p w:rsidR="00314DBB" w:rsidRPr="00F955FF" w:rsidRDefault="00314DBB" w:rsidP="00582271">
      <w:pPr>
        <w:widowControl/>
        <w:numPr>
          <w:ilvl w:val="0"/>
          <w:numId w:val="34"/>
        </w:numPr>
        <w:spacing w:before="0" w:after="0"/>
        <w:contextualSpacing/>
        <w:rPr>
          <w:szCs w:val="22"/>
        </w:rPr>
      </w:pPr>
      <w:r w:rsidRPr="009C665A">
        <w:t>Website of the Contracting Authority</w:t>
      </w:r>
      <w:r w:rsidR="00582271">
        <w:t xml:space="preserve"> </w:t>
      </w:r>
      <w:hyperlink r:id="rId12" w:history="1">
        <w:r w:rsidRPr="00F955FF">
          <w:rPr>
            <w:color w:val="0000FF"/>
            <w:szCs w:val="22"/>
            <w:u w:val="single"/>
          </w:rPr>
          <w:t>http://www.mf.gov.me/rubrike/CFCU_tenderi/Tenderi/Otvoreni</w:t>
        </w:r>
      </w:hyperlink>
    </w:p>
    <w:p w:rsidR="008D2FDC" w:rsidRDefault="008D2FDC" w:rsidP="00950148">
      <w:pPr>
        <w:spacing w:before="0" w:line="360" w:lineRule="auto"/>
        <w:jc w:val="both"/>
        <w:rPr>
          <w:sz w:val="22"/>
          <w:szCs w:val="22"/>
        </w:rPr>
      </w:pPr>
    </w:p>
    <w:p w:rsidR="00161D3A" w:rsidRPr="00950148" w:rsidRDefault="00161D3A" w:rsidP="00950148">
      <w:pPr>
        <w:spacing w:before="0" w:line="360" w:lineRule="auto"/>
        <w:jc w:val="both"/>
        <w:rPr>
          <w:sz w:val="22"/>
          <w:szCs w:val="22"/>
        </w:rPr>
      </w:pPr>
    </w:p>
    <w:sectPr w:rsidR="00161D3A" w:rsidRPr="00950148" w:rsidSect="002D316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851" w:right="1440" w:bottom="1440" w:left="1440" w:header="851" w:footer="6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590" w:rsidRPr="006937E9" w:rsidRDefault="00AC1590">
      <w:r w:rsidRPr="006937E9">
        <w:separator/>
      </w:r>
    </w:p>
  </w:endnote>
  <w:endnote w:type="continuationSeparator" w:id="0">
    <w:p w:rsidR="00AC1590" w:rsidRPr="006937E9" w:rsidRDefault="00AC1590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148" w:rsidRDefault="009501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148" w:rsidRPr="006937E9" w:rsidRDefault="00950148" w:rsidP="00FF1AA7">
    <w:pPr>
      <w:pStyle w:val="Footer"/>
      <w:tabs>
        <w:tab w:val="clear" w:pos="4320"/>
        <w:tab w:val="clear" w:pos="8640"/>
        <w:tab w:val="right" w:pos="9356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2014</w:t>
    </w:r>
    <w:r w:rsidRPr="006937E9">
      <w:rPr>
        <w:b/>
        <w:sz w:val="18"/>
        <w:szCs w:val="18"/>
      </w:rPr>
      <w:tab/>
    </w:r>
    <w:r w:rsidRPr="006937E9">
      <w:rPr>
        <w:rStyle w:val="PageNumber"/>
        <w:sz w:val="18"/>
        <w:szCs w:val="18"/>
      </w:rPr>
      <w:t xml:space="preserve">Page </w:t>
    </w:r>
    <w:r w:rsidR="00F51654"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PAGE </w:instrText>
    </w:r>
    <w:r w:rsidR="00F51654" w:rsidRPr="006937E9">
      <w:rPr>
        <w:rStyle w:val="PageNumber"/>
        <w:sz w:val="18"/>
        <w:szCs w:val="18"/>
      </w:rPr>
      <w:fldChar w:fldCharType="separate"/>
    </w:r>
    <w:r w:rsidR="00A769CF">
      <w:rPr>
        <w:rStyle w:val="PageNumber"/>
        <w:noProof/>
        <w:sz w:val="18"/>
        <w:szCs w:val="18"/>
      </w:rPr>
      <w:t>1</w:t>
    </w:r>
    <w:r w:rsidR="00F51654" w:rsidRPr="006937E9">
      <w:rPr>
        <w:rStyle w:val="PageNumber"/>
        <w:sz w:val="18"/>
        <w:szCs w:val="18"/>
      </w:rPr>
      <w:fldChar w:fldCharType="end"/>
    </w:r>
    <w:r w:rsidRPr="006937E9">
      <w:rPr>
        <w:rStyle w:val="PageNumber"/>
        <w:sz w:val="18"/>
        <w:szCs w:val="18"/>
      </w:rPr>
      <w:t xml:space="preserve"> of </w:t>
    </w:r>
    <w:r w:rsidR="00F51654" w:rsidRPr="006937E9">
      <w:rPr>
        <w:rStyle w:val="PageNumber"/>
        <w:sz w:val="18"/>
        <w:szCs w:val="18"/>
      </w:rPr>
      <w:fldChar w:fldCharType="begin"/>
    </w:r>
    <w:r w:rsidRPr="006937E9">
      <w:rPr>
        <w:rStyle w:val="PageNumber"/>
        <w:sz w:val="18"/>
        <w:szCs w:val="18"/>
      </w:rPr>
      <w:instrText xml:space="preserve"> NUMPAGES </w:instrText>
    </w:r>
    <w:r w:rsidR="00F51654" w:rsidRPr="006937E9">
      <w:rPr>
        <w:rStyle w:val="PageNumber"/>
        <w:sz w:val="18"/>
        <w:szCs w:val="18"/>
      </w:rPr>
      <w:fldChar w:fldCharType="separate"/>
    </w:r>
    <w:r w:rsidR="00A769CF">
      <w:rPr>
        <w:rStyle w:val="PageNumber"/>
        <w:noProof/>
        <w:sz w:val="18"/>
        <w:szCs w:val="18"/>
      </w:rPr>
      <w:t>1</w:t>
    </w:r>
    <w:r w:rsidR="00F51654" w:rsidRPr="006937E9">
      <w:rPr>
        <w:rStyle w:val="PageNumber"/>
        <w:sz w:val="18"/>
        <w:szCs w:val="18"/>
      </w:rPr>
      <w:fldChar w:fldCharType="end"/>
    </w:r>
  </w:p>
  <w:p w:rsidR="00950148" w:rsidRPr="004B0E1A" w:rsidRDefault="00F51654" w:rsidP="004B0E1A">
    <w:pPr>
      <w:pStyle w:val="Footer"/>
      <w:rPr>
        <w:sz w:val="18"/>
        <w:szCs w:val="18"/>
      </w:rPr>
    </w:pPr>
    <w:r w:rsidRPr="00C52FEA">
      <w:rPr>
        <w:sz w:val="18"/>
        <w:szCs w:val="18"/>
        <w:lang w:val="fr-BE"/>
      </w:rPr>
      <w:fldChar w:fldCharType="begin"/>
    </w:r>
    <w:r w:rsidR="00950148" w:rsidRPr="003F6F96">
      <w:rPr>
        <w:sz w:val="18"/>
        <w:szCs w:val="18"/>
      </w:rPr>
      <w:instrText xml:space="preserve"> FILENAME </w:instrText>
    </w:r>
    <w:r w:rsidRPr="00C52FEA">
      <w:rPr>
        <w:sz w:val="18"/>
        <w:szCs w:val="18"/>
        <w:lang w:val="fr-BE"/>
      </w:rPr>
      <w:fldChar w:fldCharType="separate"/>
    </w:r>
    <w:r w:rsidR="00A769CF">
      <w:rPr>
        <w:noProof/>
        <w:sz w:val="18"/>
        <w:szCs w:val="18"/>
      </w:rPr>
      <w:t>e2_localpub_en.docx</w:t>
    </w:r>
    <w:r w:rsidRPr="00C52FEA">
      <w:rPr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148" w:rsidRDefault="009501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590" w:rsidRPr="006937E9" w:rsidRDefault="00AC1590">
      <w:r w:rsidRPr="006937E9">
        <w:separator/>
      </w:r>
    </w:p>
  </w:footnote>
  <w:footnote w:type="continuationSeparator" w:id="0">
    <w:p w:rsidR="00AC1590" w:rsidRPr="006937E9" w:rsidRDefault="00AC1590">
      <w:r w:rsidRPr="006937E9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148" w:rsidRDefault="009501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148" w:rsidRPr="006937E9" w:rsidRDefault="00950148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148" w:rsidRDefault="009501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53E47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>
    <w:nsid w:val="0BEE5089"/>
    <w:multiLevelType w:val="hybridMultilevel"/>
    <w:tmpl w:val="E29E88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FBB32E1"/>
    <w:multiLevelType w:val="hybridMultilevel"/>
    <w:tmpl w:val="3552F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C3058F"/>
    <w:multiLevelType w:val="hybridMultilevel"/>
    <w:tmpl w:val="DBFCF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78FA6E6C"/>
    <w:multiLevelType w:val="hybridMultilevel"/>
    <w:tmpl w:val="DE865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>
    <w:abstractNumId w:val="23"/>
  </w:num>
  <w:num w:numId="17">
    <w:abstractNumId w:val="22"/>
  </w:num>
  <w:num w:numId="18">
    <w:abstractNumId w:val="24"/>
  </w:num>
  <w:num w:numId="19">
    <w:abstractNumId w:val="20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25"/>
  </w:num>
  <w:num w:numId="33">
    <w:abstractNumId w:val="17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51E02"/>
    <w:rsid w:val="0008458B"/>
    <w:rsid w:val="000C6442"/>
    <w:rsid w:val="000E0D83"/>
    <w:rsid w:val="000F07B4"/>
    <w:rsid w:val="00132267"/>
    <w:rsid w:val="00154894"/>
    <w:rsid w:val="00161D3A"/>
    <w:rsid w:val="0017052D"/>
    <w:rsid w:val="001737BC"/>
    <w:rsid w:val="0017550D"/>
    <w:rsid w:val="00183B89"/>
    <w:rsid w:val="001918C3"/>
    <w:rsid w:val="00197196"/>
    <w:rsid w:val="001B5093"/>
    <w:rsid w:val="001D0B2F"/>
    <w:rsid w:val="001E1F1F"/>
    <w:rsid w:val="00224E9D"/>
    <w:rsid w:val="00240496"/>
    <w:rsid w:val="0024699B"/>
    <w:rsid w:val="00273158"/>
    <w:rsid w:val="0027654A"/>
    <w:rsid w:val="002C6A03"/>
    <w:rsid w:val="002D316D"/>
    <w:rsid w:val="002F682C"/>
    <w:rsid w:val="00314DBB"/>
    <w:rsid w:val="00324ED2"/>
    <w:rsid w:val="003414FB"/>
    <w:rsid w:val="0034525C"/>
    <w:rsid w:val="00354F96"/>
    <w:rsid w:val="003D3155"/>
    <w:rsid w:val="003F7B0B"/>
    <w:rsid w:val="00413226"/>
    <w:rsid w:val="0042641F"/>
    <w:rsid w:val="0046684B"/>
    <w:rsid w:val="00482AE9"/>
    <w:rsid w:val="00484CC3"/>
    <w:rsid w:val="004A112D"/>
    <w:rsid w:val="004B0E1A"/>
    <w:rsid w:val="004D0C8B"/>
    <w:rsid w:val="004E08CC"/>
    <w:rsid w:val="004F156F"/>
    <w:rsid w:val="004F6616"/>
    <w:rsid w:val="004F749E"/>
    <w:rsid w:val="00565384"/>
    <w:rsid w:val="00582271"/>
    <w:rsid w:val="005965B8"/>
    <w:rsid w:val="005B08F9"/>
    <w:rsid w:val="005B116B"/>
    <w:rsid w:val="005B4552"/>
    <w:rsid w:val="005B57F3"/>
    <w:rsid w:val="005B63C0"/>
    <w:rsid w:val="005D21C9"/>
    <w:rsid w:val="005F2592"/>
    <w:rsid w:val="00660ACB"/>
    <w:rsid w:val="0066634F"/>
    <w:rsid w:val="00672E95"/>
    <w:rsid w:val="006771A4"/>
    <w:rsid w:val="00693193"/>
    <w:rsid w:val="006937E9"/>
    <w:rsid w:val="006A0393"/>
    <w:rsid w:val="006A142F"/>
    <w:rsid w:val="006C13D6"/>
    <w:rsid w:val="006C5304"/>
    <w:rsid w:val="00722817"/>
    <w:rsid w:val="0075124B"/>
    <w:rsid w:val="00765039"/>
    <w:rsid w:val="007B0740"/>
    <w:rsid w:val="007B6F03"/>
    <w:rsid w:val="00840018"/>
    <w:rsid w:val="00847E32"/>
    <w:rsid w:val="00850D11"/>
    <w:rsid w:val="00873770"/>
    <w:rsid w:val="008758F2"/>
    <w:rsid w:val="008A43D7"/>
    <w:rsid w:val="008D118E"/>
    <w:rsid w:val="008D2FDC"/>
    <w:rsid w:val="00907CCE"/>
    <w:rsid w:val="00912764"/>
    <w:rsid w:val="00950148"/>
    <w:rsid w:val="00964A0A"/>
    <w:rsid w:val="00965DA2"/>
    <w:rsid w:val="00965E69"/>
    <w:rsid w:val="00995039"/>
    <w:rsid w:val="009A3C94"/>
    <w:rsid w:val="009D0BED"/>
    <w:rsid w:val="009D3720"/>
    <w:rsid w:val="00A00A47"/>
    <w:rsid w:val="00A4646C"/>
    <w:rsid w:val="00A724A6"/>
    <w:rsid w:val="00A75997"/>
    <w:rsid w:val="00A769CF"/>
    <w:rsid w:val="00A81522"/>
    <w:rsid w:val="00A911D0"/>
    <w:rsid w:val="00A925DD"/>
    <w:rsid w:val="00A93C3C"/>
    <w:rsid w:val="00AA0D22"/>
    <w:rsid w:val="00AC1590"/>
    <w:rsid w:val="00AC312E"/>
    <w:rsid w:val="00AE6224"/>
    <w:rsid w:val="00B05AD2"/>
    <w:rsid w:val="00B60AC8"/>
    <w:rsid w:val="00B62ABF"/>
    <w:rsid w:val="00BA2F71"/>
    <w:rsid w:val="00BE2833"/>
    <w:rsid w:val="00BF05A4"/>
    <w:rsid w:val="00C14EF4"/>
    <w:rsid w:val="00C15D1D"/>
    <w:rsid w:val="00C3712D"/>
    <w:rsid w:val="00C45D5C"/>
    <w:rsid w:val="00C769BA"/>
    <w:rsid w:val="00C96024"/>
    <w:rsid w:val="00CA3D81"/>
    <w:rsid w:val="00CB4CDA"/>
    <w:rsid w:val="00CE6EFE"/>
    <w:rsid w:val="00CF4782"/>
    <w:rsid w:val="00CF7F4F"/>
    <w:rsid w:val="00D21235"/>
    <w:rsid w:val="00D85FF2"/>
    <w:rsid w:val="00D97E94"/>
    <w:rsid w:val="00DC6439"/>
    <w:rsid w:val="00DF6349"/>
    <w:rsid w:val="00DF6FFF"/>
    <w:rsid w:val="00E02EFE"/>
    <w:rsid w:val="00E11AE6"/>
    <w:rsid w:val="00E161A0"/>
    <w:rsid w:val="00E7136F"/>
    <w:rsid w:val="00E71FC7"/>
    <w:rsid w:val="00E7406D"/>
    <w:rsid w:val="00E85C39"/>
    <w:rsid w:val="00E96EDE"/>
    <w:rsid w:val="00EE0EE2"/>
    <w:rsid w:val="00EF3523"/>
    <w:rsid w:val="00F1607F"/>
    <w:rsid w:val="00F2489E"/>
    <w:rsid w:val="00F51654"/>
    <w:rsid w:val="00F7210C"/>
    <w:rsid w:val="00F74EA6"/>
    <w:rsid w:val="00F7521D"/>
    <w:rsid w:val="00F864D0"/>
    <w:rsid w:val="00F92983"/>
    <w:rsid w:val="00F93567"/>
    <w:rsid w:val="00F955FF"/>
    <w:rsid w:val="00FE0447"/>
    <w:rsid w:val="00FF1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F1F"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1E1F1F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1E1F1F"/>
    <w:pPr>
      <w:spacing w:before="0" w:after="0"/>
      <w:ind w:left="360"/>
    </w:pPr>
  </w:style>
  <w:style w:type="character" w:customStyle="1" w:styleId="Definition">
    <w:name w:val="Definition"/>
    <w:rsid w:val="001E1F1F"/>
    <w:rPr>
      <w:i/>
    </w:rPr>
  </w:style>
  <w:style w:type="paragraph" w:customStyle="1" w:styleId="H1">
    <w:name w:val="H1"/>
    <w:basedOn w:val="Normal"/>
    <w:next w:val="Normal"/>
    <w:rsid w:val="001E1F1F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1E1F1F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1E1F1F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1E1F1F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1E1F1F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1E1F1F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1E1F1F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1E1F1F"/>
    <w:pPr>
      <w:ind w:left="360" w:right="360"/>
    </w:pPr>
  </w:style>
  <w:style w:type="character" w:customStyle="1" w:styleId="CITE">
    <w:name w:val="CITE"/>
    <w:rsid w:val="001E1F1F"/>
    <w:rPr>
      <w:i/>
    </w:rPr>
  </w:style>
  <w:style w:type="character" w:customStyle="1" w:styleId="CODE">
    <w:name w:val="CODE"/>
    <w:rsid w:val="001E1F1F"/>
    <w:rPr>
      <w:rFonts w:ascii="Courier New" w:hAnsi="Courier New"/>
      <w:sz w:val="20"/>
    </w:rPr>
  </w:style>
  <w:style w:type="character" w:styleId="Emphasis">
    <w:name w:val="Emphasis"/>
    <w:qFormat/>
    <w:rsid w:val="001E1F1F"/>
    <w:rPr>
      <w:i/>
    </w:rPr>
  </w:style>
  <w:style w:type="character" w:styleId="Hyperlink">
    <w:name w:val="Hyperlink"/>
    <w:uiPriority w:val="99"/>
    <w:rsid w:val="001E1F1F"/>
    <w:rPr>
      <w:color w:val="0000FF"/>
      <w:u w:val="single"/>
    </w:rPr>
  </w:style>
  <w:style w:type="character" w:styleId="FollowedHyperlink">
    <w:name w:val="FollowedHyperlink"/>
    <w:rsid w:val="001E1F1F"/>
    <w:rPr>
      <w:color w:val="800080"/>
      <w:u w:val="single"/>
    </w:rPr>
  </w:style>
  <w:style w:type="character" w:customStyle="1" w:styleId="Keyboard">
    <w:name w:val="Keyboard"/>
    <w:rsid w:val="001E1F1F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1E1F1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1E1F1F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rsid w:val="001E1F1F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sid w:val="001E1F1F"/>
    <w:rPr>
      <w:rFonts w:ascii="Courier New" w:hAnsi="Courier New"/>
    </w:rPr>
  </w:style>
  <w:style w:type="character" w:styleId="Strong">
    <w:name w:val="Strong"/>
    <w:qFormat/>
    <w:rsid w:val="001E1F1F"/>
    <w:rPr>
      <w:b/>
    </w:rPr>
  </w:style>
  <w:style w:type="character" w:customStyle="1" w:styleId="Typewriter">
    <w:name w:val="Typewriter"/>
    <w:rsid w:val="001E1F1F"/>
    <w:rPr>
      <w:rFonts w:ascii="Courier New" w:hAnsi="Courier New"/>
      <w:sz w:val="20"/>
    </w:rPr>
  </w:style>
  <w:style w:type="character" w:customStyle="1" w:styleId="Variable">
    <w:name w:val="Variable"/>
    <w:rsid w:val="001E1F1F"/>
    <w:rPr>
      <w:i/>
    </w:rPr>
  </w:style>
  <w:style w:type="character" w:customStyle="1" w:styleId="HTMLMarkup">
    <w:name w:val="HTML Markup"/>
    <w:rsid w:val="001E1F1F"/>
    <w:rPr>
      <w:vanish/>
      <w:color w:val="FF0000"/>
    </w:rPr>
  </w:style>
  <w:style w:type="character" w:customStyle="1" w:styleId="Comment">
    <w:name w:val="Comment"/>
    <w:rsid w:val="001E1F1F"/>
    <w:rPr>
      <w:vanish/>
    </w:rPr>
  </w:style>
  <w:style w:type="paragraph" w:styleId="Header">
    <w:name w:val="header"/>
    <w:basedOn w:val="Normal"/>
    <w:rsid w:val="001E1F1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1F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NoSpacing">
    <w:name w:val="No Spacing"/>
    <w:uiPriority w:val="1"/>
    <w:qFormat/>
    <w:rsid w:val="007B0740"/>
    <w:pPr>
      <w:widowControl w:val="0"/>
    </w:pPr>
    <w:rPr>
      <w:snapToGrid w:val="0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1F1F"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1E1F1F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1E1F1F"/>
    <w:pPr>
      <w:spacing w:before="0" w:after="0"/>
      <w:ind w:left="360"/>
    </w:pPr>
  </w:style>
  <w:style w:type="character" w:customStyle="1" w:styleId="Definition">
    <w:name w:val="Definition"/>
    <w:rsid w:val="001E1F1F"/>
    <w:rPr>
      <w:i/>
    </w:rPr>
  </w:style>
  <w:style w:type="paragraph" w:customStyle="1" w:styleId="H1">
    <w:name w:val="H1"/>
    <w:basedOn w:val="Normal"/>
    <w:next w:val="Normal"/>
    <w:rsid w:val="001E1F1F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1E1F1F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1E1F1F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1E1F1F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1E1F1F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1E1F1F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1E1F1F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1E1F1F"/>
    <w:pPr>
      <w:ind w:left="360" w:right="360"/>
    </w:pPr>
  </w:style>
  <w:style w:type="character" w:customStyle="1" w:styleId="CITE">
    <w:name w:val="CITE"/>
    <w:rsid w:val="001E1F1F"/>
    <w:rPr>
      <w:i/>
    </w:rPr>
  </w:style>
  <w:style w:type="character" w:customStyle="1" w:styleId="CODE">
    <w:name w:val="CODE"/>
    <w:rsid w:val="001E1F1F"/>
    <w:rPr>
      <w:rFonts w:ascii="Courier New" w:hAnsi="Courier New"/>
      <w:sz w:val="20"/>
    </w:rPr>
  </w:style>
  <w:style w:type="character" w:styleId="Emphasis">
    <w:name w:val="Emphasis"/>
    <w:qFormat/>
    <w:rsid w:val="001E1F1F"/>
    <w:rPr>
      <w:i/>
    </w:rPr>
  </w:style>
  <w:style w:type="character" w:styleId="Hyperlink">
    <w:name w:val="Hyperlink"/>
    <w:uiPriority w:val="99"/>
    <w:rsid w:val="001E1F1F"/>
    <w:rPr>
      <w:color w:val="0000FF"/>
      <w:u w:val="single"/>
    </w:rPr>
  </w:style>
  <w:style w:type="character" w:styleId="FollowedHyperlink">
    <w:name w:val="FollowedHyperlink"/>
    <w:rsid w:val="001E1F1F"/>
    <w:rPr>
      <w:color w:val="800080"/>
      <w:u w:val="single"/>
    </w:rPr>
  </w:style>
  <w:style w:type="character" w:customStyle="1" w:styleId="Keyboard">
    <w:name w:val="Keyboard"/>
    <w:rsid w:val="001E1F1F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1E1F1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1E1F1F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rsid w:val="001E1F1F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sid w:val="001E1F1F"/>
    <w:rPr>
      <w:rFonts w:ascii="Courier New" w:hAnsi="Courier New"/>
    </w:rPr>
  </w:style>
  <w:style w:type="character" w:styleId="Strong">
    <w:name w:val="Strong"/>
    <w:qFormat/>
    <w:rsid w:val="001E1F1F"/>
    <w:rPr>
      <w:b/>
    </w:rPr>
  </w:style>
  <w:style w:type="character" w:customStyle="1" w:styleId="Typewriter">
    <w:name w:val="Typewriter"/>
    <w:rsid w:val="001E1F1F"/>
    <w:rPr>
      <w:rFonts w:ascii="Courier New" w:hAnsi="Courier New"/>
      <w:sz w:val="20"/>
    </w:rPr>
  </w:style>
  <w:style w:type="character" w:customStyle="1" w:styleId="Variable">
    <w:name w:val="Variable"/>
    <w:rsid w:val="001E1F1F"/>
    <w:rPr>
      <w:i/>
    </w:rPr>
  </w:style>
  <w:style w:type="character" w:customStyle="1" w:styleId="HTMLMarkup">
    <w:name w:val="HTML Markup"/>
    <w:rsid w:val="001E1F1F"/>
    <w:rPr>
      <w:vanish/>
      <w:color w:val="FF0000"/>
    </w:rPr>
  </w:style>
  <w:style w:type="character" w:customStyle="1" w:styleId="Comment">
    <w:name w:val="Comment"/>
    <w:rsid w:val="001E1F1F"/>
    <w:rPr>
      <w:vanish/>
    </w:rPr>
  </w:style>
  <w:style w:type="paragraph" w:styleId="Header">
    <w:name w:val="header"/>
    <w:basedOn w:val="Normal"/>
    <w:rsid w:val="001E1F1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1F1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NoSpacing">
    <w:name w:val="No Spacing"/>
    <w:uiPriority w:val="1"/>
    <w:qFormat/>
    <w:rsid w:val="007B0740"/>
    <w:pPr>
      <w:widowControl w:val="0"/>
    </w:pPr>
    <w:rPr>
      <w:snapToGrid w:val="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f.gov.me/rubrike/CFCU_tenderi/Tenderi/Otvoreni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europeaid/online-services/index.cfm?do=publi.welcome&amp;userlanguage=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f.gov.me/rubrike/CFCU_tenderi/Tenderi/Otvoren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gate.ec.europa.eu/europeaid/online-services/index.cfm?do=publi.welcome&amp;userlanguage=e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Hewlett-Packard Company</Company>
  <LinksUpToDate>false</LinksUpToDate>
  <CharactersWithSpaces>1843</CharactersWithSpaces>
  <SharedDoc>false</SharedDoc>
  <HLinks>
    <vt:vector size="6" baseType="variant"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BOURGADE Claire (EEAS-PODGORICA)</cp:lastModifiedBy>
  <cp:revision>6</cp:revision>
  <cp:lastPrinted>2015-05-04T14:58:00Z</cp:lastPrinted>
  <dcterms:created xsi:type="dcterms:W3CDTF">2015-04-22T13:50:00Z</dcterms:created>
  <dcterms:modified xsi:type="dcterms:W3CDTF">2015-05-04T14:58:00Z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</Properties>
</file>