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DA" w:rsidRDefault="002A12E4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DA" w:rsidRDefault="002A12E4">
      <w:pPr>
        <w:spacing w:after="0"/>
      </w:pPr>
      <w:r>
        <w:rPr>
          <w:sz w:val="22"/>
          <w:szCs w:val="22"/>
        </w:rPr>
        <w:t>Br: 02-100/22-2807/5                                                                    14. novembar 2022. godine</w:t>
      </w:r>
    </w:p>
    <w:p w:rsidR="002A12E4" w:rsidRDefault="002A12E4">
      <w:pPr>
        <w:jc w:val="both"/>
        <w:rPr>
          <w:sz w:val="22"/>
          <w:szCs w:val="22"/>
        </w:rPr>
      </w:pPr>
    </w:p>
    <w:p w:rsidR="00AF1DDA" w:rsidRDefault="002A12E4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02-100/22-2807/4</w:t>
      </w:r>
      <w:r>
        <w:rPr>
          <w:sz w:val="22"/>
          <w:szCs w:val="22"/>
        </w:rPr>
        <w:t xml:space="preserve"> od 14.11</w:t>
      </w:r>
      <w:r>
        <w:rPr>
          <w:sz w:val="22"/>
          <w:szCs w:val="22"/>
        </w:rPr>
        <w:t>.2022. godi</w:t>
      </w:r>
      <w:r>
        <w:rPr>
          <w:sz w:val="22"/>
          <w:szCs w:val="22"/>
        </w:rPr>
        <w:t xml:space="preserve">ne, Uprava za ljudske resurse utvrdila je </w:t>
      </w:r>
    </w:p>
    <w:p w:rsidR="00AF1DDA" w:rsidRDefault="00AF1DDA"/>
    <w:p w:rsidR="00AF1DDA" w:rsidRDefault="002A12E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F1DDA" w:rsidRDefault="00AF1DDA"/>
    <w:p w:rsidR="00AF1DDA" w:rsidRDefault="002A12E4"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oglasu br. 02-100/22-1792/2, objavljenom  12.10.2022. godine, za potrebe  </w:t>
      </w:r>
      <w:r>
        <w:rPr>
          <w:b/>
          <w:bCs/>
          <w:sz w:val="22"/>
          <w:szCs w:val="22"/>
        </w:rPr>
        <w:t>Agencije za zaštitu konkurencije</w:t>
      </w:r>
      <w:r>
        <w:rPr>
          <w:sz w:val="22"/>
          <w:szCs w:val="22"/>
        </w:rPr>
        <w:t xml:space="preserve">, za radno mjesto:  </w:t>
      </w:r>
    </w:p>
    <w:p w:rsidR="00AF1DDA" w:rsidRDefault="002A12E4" w:rsidP="002A12E4">
      <w:pPr>
        <w:jc w:val="both"/>
      </w:pPr>
      <w:r>
        <w:rPr>
          <w:b/>
          <w:bCs/>
          <w:sz w:val="22"/>
          <w:szCs w:val="22"/>
        </w:rPr>
        <w:t>I  Samostalni/a savjetnik/ica I, Služba za opšte</w:t>
      </w:r>
      <w:r>
        <w:rPr>
          <w:b/>
          <w:bCs/>
          <w:sz w:val="22"/>
          <w:szCs w:val="22"/>
        </w:rPr>
        <w:t xml:space="preserve"> poslove i finansije </w:t>
      </w:r>
      <w:r>
        <w:rPr>
          <w:sz w:val="22"/>
          <w:szCs w:val="22"/>
        </w:rPr>
        <w:t xml:space="preserve"> - Izvršilaca: 1, na neodređeno vrijeme, - VII1 nivo kvalifikacije obrazovanja, Fakultet iz oblasti društvenih nauka:</w:t>
      </w:r>
    </w:p>
    <w:p w:rsidR="00AF1DDA" w:rsidRDefault="00AF1DDA">
      <w:pPr>
        <w:jc w:val="both"/>
      </w:pPr>
    </w:p>
    <w:p w:rsidR="00AF1DDA" w:rsidRDefault="002A12E4">
      <w:r>
        <w:rPr>
          <w:b/>
          <w:bCs/>
          <w:sz w:val="22"/>
          <w:szCs w:val="22"/>
        </w:rPr>
        <w:t xml:space="preserve">      LUKA  DEDIĆ - ostvareni broj bodova 19.42</w:t>
      </w:r>
    </w:p>
    <w:p w:rsidR="00AF1DDA" w:rsidRDefault="00AF1DDA"/>
    <w:p w:rsidR="00AF1DDA" w:rsidRDefault="002A12E4">
      <w:pPr>
        <w:jc w:val="both"/>
      </w:pPr>
      <w:r>
        <w:rPr>
          <w:sz w:val="22"/>
          <w:szCs w:val="22"/>
        </w:rPr>
        <w:t>Odluka o izboru kandidata donosi se u skladu sa članom 48 Zakona o d</w:t>
      </w:r>
      <w:r>
        <w:rPr>
          <w:sz w:val="22"/>
          <w:szCs w:val="22"/>
        </w:rPr>
        <w:t xml:space="preserve">ržavnim službenicima i namještenicima ("Službeni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AF1DDA" w:rsidRDefault="00AF1DDA"/>
    <w:p w:rsidR="00AF1DDA" w:rsidRDefault="002A12E4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AF1DDA" w:rsidRDefault="002A12E4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AF1DDA" w:rsidRDefault="002A12E4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AF1DDA" w:rsidRDefault="002A12E4">
      <w:pPr>
        <w:spacing w:after="0"/>
      </w:pPr>
      <w:r>
        <w:rPr>
          <w:sz w:val="22"/>
          <w:szCs w:val="22"/>
        </w:rPr>
        <w:t xml:space="preserve">       - Age</w:t>
      </w:r>
      <w:r>
        <w:rPr>
          <w:sz w:val="22"/>
          <w:szCs w:val="22"/>
        </w:rPr>
        <w:t>nciji za zaštitu konkurencije</w:t>
      </w:r>
    </w:p>
    <w:p w:rsidR="00AF1DDA" w:rsidRDefault="002A12E4">
      <w:pPr>
        <w:spacing w:after="0"/>
      </w:pPr>
      <w:r>
        <w:rPr>
          <w:sz w:val="22"/>
          <w:szCs w:val="22"/>
        </w:rPr>
        <w:t xml:space="preserve">       - a/a</w:t>
      </w:r>
    </w:p>
    <w:sectPr w:rsidR="00AF1DD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DA"/>
    <w:rsid w:val="002A12E4"/>
    <w:rsid w:val="00A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A8D9"/>
  <w15:docId w15:val="{AD8F37D5-4770-4EC4-A2FE-322797D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2022-11-14T10:02:00Z</dcterms:created>
  <dcterms:modified xsi:type="dcterms:W3CDTF">2022-11-14T10:02:00Z</dcterms:modified>
  <cp:category/>
</cp:coreProperties>
</file>