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108"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000" w:firstRow="0" w:lastRow="0" w:firstColumn="0" w:lastColumn="0" w:noHBand="0" w:noVBand="0"/>
      </w:tblPr>
      <w:tblGrid>
        <w:gridCol w:w="3063"/>
        <w:gridCol w:w="10"/>
        <w:gridCol w:w="6638"/>
      </w:tblGrid>
      <w:tr w:rsidR="004E1B92" w:rsidRPr="000704E7" w:rsidTr="00494F73">
        <w:trPr>
          <w:trHeight w:val="111"/>
        </w:trPr>
        <w:tc>
          <w:tcPr>
            <w:tcW w:w="9711" w:type="dxa"/>
            <w:gridSpan w:val="3"/>
          </w:tcPr>
          <w:p w:rsidR="004E1B92" w:rsidRPr="00437D31" w:rsidRDefault="008F0DAE" w:rsidP="006B0F25">
            <w:pPr>
              <w:autoSpaceDE w:val="0"/>
              <w:autoSpaceDN w:val="0"/>
              <w:adjustRightInd w:val="0"/>
              <w:spacing w:after="0" w:line="240" w:lineRule="auto"/>
              <w:rPr>
                <w:rFonts w:ascii="Calibri" w:hAnsi="Calibri" w:cs="Calibri"/>
                <w:color w:val="FFFFFF"/>
                <w:sz w:val="28"/>
                <w:szCs w:val="28"/>
                <w:lang w:val="sr-Latn-ME"/>
              </w:rPr>
            </w:pPr>
            <w:r>
              <w:rPr>
                <w:rFonts w:ascii="Calibri" w:hAnsi="Calibri" w:cs="Calibri"/>
                <w:b/>
                <w:bCs/>
                <w:sz w:val="28"/>
                <w:szCs w:val="28"/>
                <w:lang w:val="sr-Latn-ME"/>
              </w:rPr>
              <w:t>Lesson plan</w:t>
            </w: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Subject</w:t>
            </w:r>
          </w:p>
        </w:tc>
        <w:tc>
          <w:tcPr>
            <w:tcW w:w="6638" w:type="dxa"/>
            <w:shd w:val="clear" w:color="auto" w:fill="E2EFD9" w:themeFill="accent6" w:themeFillTint="33"/>
            <w:vAlign w:val="center"/>
          </w:tcPr>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r w:rsidRPr="003B375C">
              <w:rPr>
                <w:rFonts w:ascii="Calibri" w:hAnsi="Calibri" w:cs="Calibri"/>
                <w:i/>
                <w:iCs/>
                <w:color w:val="000000"/>
                <w:lang w:val="sr-Latn-ME"/>
              </w:rPr>
              <w:t>Interdisciplinary topic:</w:t>
            </w:r>
          </w:p>
          <w:p w:rsidR="003B375C"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Nature</w:t>
            </w:r>
          </w:p>
          <w:p w:rsidR="00892D95"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 xml:space="preserve">Informatics </w:t>
            </w:r>
          </w:p>
          <w:p w:rsidR="00892D95" w:rsidRPr="00437D31"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Art</w:t>
            </w: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Teachers:</w:t>
            </w:r>
          </w:p>
        </w:tc>
        <w:tc>
          <w:tcPr>
            <w:tcW w:w="6638" w:type="dxa"/>
            <w:shd w:val="clear" w:color="auto" w:fill="E2EFD9" w:themeFill="accent6" w:themeFillTint="33"/>
            <w:vAlign w:val="center"/>
          </w:tcPr>
          <w:p w:rsidR="003B375C"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Ivana Kurtović</w:t>
            </w:r>
          </w:p>
          <w:p w:rsidR="00892D95"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Šenida Kajević</w:t>
            </w:r>
          </w:p>
          <w:p w:rsidR="00892D95"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Mila Medin</w:t>
            </w:r>
          </w:p>
          <w:p w:rsidR="00892D95" w:rsidRDefault="00892D95" w:rsidP="003B375C">
            <w:pPr>
              <w:autoSpaceDE w:val="0"/>
              <w:autoSpaceDN w:val="0"/>
              <w:adjustRightInd w:val="0"/>
              <w:spacing w:after="0" w:line="240" w:lineRule="auto"/>
              <w:rPr>
                <w:rFonts w:ascii="Calibri" w:hAnsi="Calibri" w:cs="Calibri"/>
                <w:i/>
                <w:iCs/>
                <w:color w:val="000000"/>
                <w:lang w:val="sr-Latn-ME"/>
              </w:rPr>
            </w:pPr>
          </w:p>
        </w:tc>
      </w:tr>
      <w:tr w:rsidR="003B375C" w:rsidRPr="000704E7" w:rsidTr="00BA0DBC">
        <w:trPr>
          <w:trHeight w:val="247"/>
        </w:trPr>
        <w:tc>
          <w:tcPr>
            <w:tcW w:w="3073" w:type="dxa"/>
            <w:gridSpan w:val="2"/>
            <w:shd w:val="clear" w:color="auto" w:fill="E2EFD9" w:themeFill="accent6" w:themeFillTint="33"/>
            <w:vAlign w:val="center"/>
          </w:tcPr>
          <w:p w:rsidR="003B375C" w:rsidRPr="003B375C" w:rsidRDefault="003B375C" w:rsidP="003B375C">
            <w:pPr>
              <w:spacing w:after="0"/>
              <w:rPr>
                <w:b/>
              </w:rPr>
            </w:pPr>
            <w:r w:rsidRPr="003B375C">
              <w:rPr>
                <w:b/>
              </w:rPr>
              <w:t>School</w:t>
            </w:r>
          </w:p>
        </w:tc>
        <w:tc>
          <w:tcPr>
            <w:tcW w:w="6638" w:type="dxa"/>
            <w:shd w:val="clear" w:color="auto" w:fill="E2EFD9" w:themeFill="accent6" w:themeFillTint="33"/>
            <w:vAlign w:val="center"/>
          </w:tcPr>
          <w:p w:rsidR="003B375C" w:rsidRDefault="00892D95" w:rsidP="003B375C">
            <w:pPr>
              <w:autoSpaceDE w:val="0"/>
              <w:autoSpaceDN w:val="0"/>
              <w:adjustRightInd w:val="0"/>
              <w:spacing w:after="0" w:line="240" w:lineRule="auto"/>
              <w:rPr>
                <w:rFonts w:ascii="Calibri" w:hAnsi="Calibri" w:cs="Calibri"/>
                <w:i/>
                <w:iCs/>
                <w:color w:val="000000"/>
                <w:lang w:val="sr-Latn-ME"/>
              </w:rPr>
            </w:pPr>
            <w:r>
              <w:rPr>
                <w:rFonts w:ascii="Calibri" w:hAnsi="Calibri" w:cs="Calibri"/>
                <w:i/>
                <w:iCs/>
                <w:color w:val="000000"/>
                <w:lang w:val="sr-Latn-ME"/>
              </w:rPr>
              <w:t>JUOŠ „Mirko Srzentić“, Petrovac</w:t>
            </w:r>
          </w:p>
        </w:tc>
      </w:tr>
      <w:tr w:rsidR="003B375C" w:rsidRPr="000704E7" w:rsidTr="00BA0DBC">
        <w:trPr>
          <w:trHeight w:val="384"/>
        </w:trPr>
        <w:tc>
          <w:tcPr>
            <w:tcW w:w="3073" w:type="dxa"/>
            <w:gridSpan w:val="2"/>
            <w:vAlign w:val="center"/>
          </w:tcPr>
          <w:p w:rsidR="003B375C" w:rsidRPr="003B375C" w:rsidRDefault="003B375C" w:rsidP="003B375C">
            <w:pPr>
              <w:spacing w:after="0"/>
              <w:rPr>
                <w:b/>
              </w:rPr>
            </w:pPr>
            <w:r w:rsidRPr="003B375C">
              <w:rPr>
                <w:b/>
              </w:rPr>
              <w:t>The theme</w:t>
            </w:r>
          </w:p>
        </w:tc>
        <w:tc>
          <w:tcPr>
            <w:tcW w:w="6638" w:type="dxa"/>
            <w:vAlign w:val="center"/>
          </w:tcPr>
          <w:p w:rsidR="003B375C" w:rsidRPr="000704E7" w:rsidRDefault="00892D95" w:rsidP="003B375C">
            <w:pPr>
              <w:autoSpaceDE w:val="0"/>
              <w:autoSpaceDN w:val="0"/>
              <w:adjustRightInd w:val="0"/>
              <w:spacing w:after="0" w:line="240" w:lineRule="auto"/>
              <w:rPr>
                <w:rFonts w:ascii="Calibri" w:hAnsi="Calibri" w:cs="Calibri"/>
                <w:color w:val="000000"/>
                <w:lang w:val="sr-Latn-ME"/>
              </w:rPr>
            </w:pPr>
            <w:r w:rsidRPr="00892D95">
              <w:rPr>
                <w:rFonts w:ascii="Calibri" w:hAnsi="Calibri" w:cs="Calibri"/>
                <w:b/>
                <w:bCs/>
                <w:color w:val="000000"/>
              </w:rPr>
              <w:t>Introduction to Circular Economy</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Age of students</w:t>
            </w:r>
          </w:p>
        </w:tc>
        <w:tc>
          <w:tcPr>
            <w:tcW w:w="6648" w:type="dxa"/>
            <w:gridSpan w:val="2"/>
            <w:shd w:val="clear" w:color="auto" w:fill="E2EFD9" w:themeFill="accent6" w:themeFillTint="33"/>
            <w:vAlign w:val="center"/>
          </w:tcPr>
          <w:p w:rsidR="003B375C" w:rsidRPr="000704E7" w:rsidRDefault="00892D95" w:rsidP="003B375C">
            <w:pPr>
              <w:autoSpaceDE w:val="0"/>
              <w:autoSpaceDN w:val="0"/>
              <w:adjustRightInd w:val="0"/>
              <w:spacing w:after="0" w:line="240" w:lineRule="auto"/>
              <w:rPr>
                <w:rFonts w:ascii="Calibri" w:hAnsi="Calibri" w:cs="Calibri"/>
                <w:color w:val="000000"/>
                <w:lang w:val="sr-Latn-ME"/>
              </w:rPr>
            </w:pPr>
            <w:r>
              <w:rPr>
                <w:rFonts w:ascii="Calibri" w:hAnsi="Calibri" w:cs="Calibri"/>
                <w:color w:val="000000"/>
                <w:lang w:val="sr-Latn-ME"/>
              </w:rPr>
              <w:t>10</w:t>
            </w:r>
            <w:r w:rsidR="003B375C">
              <w:rPr>
                <w:rFonts w:ascii="Calibri" w:hAnsi="Calibri" w:cs="Calibri"/>
                <w:color w:val="000000"/>
                <w:lang w:val="sr-Latn-ME"/>
              </w:rPr>
              <w:t xml:space="preserve"> year</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Class time</w:t>
            </w:r>
          </w:p>
        </w:tc>
        <w:tc>
          <w:tcPr>
            <w:tcW w:w="6648" w:type="dxa"/>
            <w:gridSpan w:val="2"/>
            <w:shd w:val="clear" w:color="auto" w:fill="E2EFD9" w:themeFill="accent6" w:themeFillTint="33"/>
            <w:vAlign w:val="center"/>
          </w:tcPr>
          <w:p w:rsidR="003B375C" w:rsidRPr="00A91269" w:rsidRDefault="00A91269" w:rsidP="00A91269">
            <w:pPr>
              <w:autoSpaceDE w:val="0"/>
              <w:autoSpaceDN w:val="0"/>
              <w:adjustRightInd w:val="0"/>
              <w:spacing w:after="0" w:line="240" w:lineRule="auto"/>
              <w:rPr>
                <w:rFonts w:ascii="Calibri" w:hAnsi="Calibri" w:cs="Calibri"/>
                <w:b/>
                <w:bCs/>
                <w:color w:val="000000"/>
                <w:lang w:val="sr-Latn-ME"/>
              </w:rPr>
            </w:pPr>
            <w:r w:rsidRPr="00A91269">
              <w:rPr>
                <w:rFonts w:ascii="Calibri" w:hAnsi="Calibri" w:cs="Calibri"/>
                <w:b/>
                <w:bCs/>
                <w:color w:val="000000"/>
                <w:lang w:val="sr-Latn-ME"/>
              </w:rPr>
              <w:t xml:space="preserve">1-2 </w:t>
            </w:r>
            <w:r w:rsidR="003B375C" w:rsidRPr="00A91269">
              <w:rPr>
                <w:rFonts w:ascii="Calibri" w:hAnsi="Calibri" w:cs="Calibri"/>
                <w:b/>
                <w:bCs/>
                <w:color w:val="000000"/>
                <w:lang w:val="sr-Latn-ME"/>
              </w:rPr>
              <w:t>class</w:t>
            </w:r>
          </w:p>
        </w:tc>
      </w:tr>
      <w:tr w:rsidR="003B375C" w:rsidRPr="000704E7" w:rsidTr="00BA0DBC">
        <w:trPr>
          <w:trHeight w:val="320"/>
        </w:trPr>
        <w:tc>
          <w:tcPr>
            <w:tcW w:w="3063" w:type="dxa"/>
            <w:shd w:val="clear" w:color="auto" w:fill="E2EFD9" w:themeFill="accent6" w:themeFillTint="33"/>
            <w:vAlign w:val="center"/>
          </w:tcPr>
          <w:p w:rsidR="003B375C" w:rsidRPr="003B375C" w:rsidRDefault="003B375C" w:rsidP="003B375C">
            <w:pPr>
              <w:spacing w:after="0"/>
              <w:rPr>
                <w:b/>
              </w:rPr>
            </w:pPr>
            <w:r w:rsidRPr="003B375C">
              <w:rPr>
                <w:b/>
              </w:rPr>
              <w:t>Time required for preparation</w:t>
            </w:r>
          </w:p>
        </w:tc>
        <w:tc>
          <w:tcPr>
            <w:tcW w:w="6648" w:type="dxa"/>
            <w:gridSpan w:val="2"/>
            <w:shd w:val="clear" w:color="auto" w:fill="E2EFD9" w:themeFill="accent6" w:themeFillTint="33"/>
            <w:vAlign w:val="center"/>
          </w:tcPr>
          <w:p w:rsidR="003B375C" w:rsidRPr="006B0F25" w:rsidRDefault="00A91269" w:rsidP="003B375C">
            <w:pPr>
              <w:autoSpaceDE w:val="0"/>
              <w:autoSpaceDN w:val="0"/>
              <w:adjustRightInd w:val="0"/>
              <w:spacing w:after="0" w:line="240" w:lineRule="auto"/>
              <w:rPr>
                <w:rFonts w:ascii="Calibri" w:hAnsi="Calibri" w:cs="Calibri"/>
                <w:b/>
                <w:bCs/>
                <w:color w:val="000000"/>
                <w:lang w:val="sr-Latn-ME"/>
              </w:rPr>
            </w:pPr>
            <w:r>
              <w:rPr>
                <w:rFonts w:ascii="Calibri" w:hAnsi="Calibri" w:cs="Calibri"/>
                <w:b/>
                <w:bCs/>
                <w:color w:val="000000"/>
                <w:lang w:val="sr-Latn-ME"/>
              </w:rPr>
              <w:t>60</w:t>
            </w:r>
            <w:r w:rsidR="00892D95">
              <w:rPr>
                <w:rFonts w:ascii="Calibri" w:hAnsi="Calibri" w:cs="Calibri"/>
                <w:b/>
                <w:bCs/>
                <w:color w:val="000000"/>
                <w:lang w:val="sr-Latn-ME"/>
              </w:rPr>
              <w:t xml:space="preserve"> </w:t>
            </w:r>
            <w:r w:rsidR="003B375C">
              <w:rPr>
                <w:rFonts w:ascii="Calibri" w:hAnsi="Calibri" w:cs="Calibri"/>
                <w:b/>
                <w:bCs/>
                <w:color w:val="000000"/>
                <w:lang w:val="sr-Latn-ME"/>
              </w:rPr>
              <w:t>min</w:t>
            </w:r>
          </w:p>
        </w:tc>
      </w:tr>
      <w:tr w:rsidR="009D64F8" w:rsidRPr="000704E7" w:rsidTr="009D64F8">
        <w:trPr>
          <w:trHeight w:val="288"/>
        </w:trPr>
        <w:tc>
          <w:tcPr>
            <w:tcW w:w="3073" w:type="dxa"/>
            <w:gridSpan w:val="2"/>
            <w:vAlign w:val="center"/>
          </w:tcPr>
          <w:p w:rsidR="009D64F8" w:rsidRPr="009D64F8" w:rsidRDefault="009D64F8" w:rsidP="009D64F8">
            <w:pPr>
              <w:spacing w:after="0"/>
              <w:rPr>
                <w:b/>
              </w:rPr>
            </w:pPr>
            <w:r w:rsidRPr="009D64F8">
              <w:rPr>
                <w:b/>
              </w:rPr>
              <w:t>Teaching materials</w:t>
            </w:r>
          </w:p>
        </w:tc>
        <w:tc>
          <w:tcPr>
            <w:tcW w:w="6638" w:type="dxa"/>
            <w:vAlign w:val="center"/>
          </w:tcPr>
          <w:p w:rsidR="00C63A40" w:rsidRPr="00C63A40" w:rsidRDefault="00C63A40" w:rsidP="00C63A40">
            <w:pPr>
              <w:autoSpaceDE w:val="0"/>
              <w:autoSpaceDN w:val="0"/>
              <w:adjustRightInd w:val="0"/>
              <w:spacing w:after="0" w:line="240" w:lineRule="auto"/>
              <w:rPr>
                <w:rFonts w:ascii="Calibri" w:hAnsi="Calibri" w:cs="Calibri"/>
                <w:i/>
                <w:iCs/>
                <w:color w:val="000000"/>
              </w:rPr>
            </w:pPr>
            <w:r w:rsidRPr="00C63A40">
              <w:rPr>
                <w:rFonts w:ascii="Calibri" w:hAnsi="Calibri" w:cs="Calibri"/>
                <w:b/>
                <w:bCs/>
                <w:i/>
                <w:iCs/>
                <w:color w:val="000000"/>
              </w:rPr>
              <w:t>Materials:</w:t>
            </w:r>
          </w:p>
          <w:p w:rsidR="00C63A40" w:rsidRPr="00C63A40" w:rsidRDefault="00C63A40" w:rsidP="00C63A40">
            <w:pPr>
              <w:numPr>
                <w:ilvl w:val="0"/>
                <w:numId w:val="11"/>
              </w:numPr>
              <w:autoSpaceDE w:val="0"/>
              <w:autoSpaceDN w:val="0"/>
              <w:adjustRightInd w:val="0"/>
              <w:spacing w:after="0" w:line="240" w:lineRule="auto"/>
              <w:rPr>
                <w:rFonts w:ascii="Calibri" w:hAnsi="Calibri" w:cs="Calibri"/>
                <w:i/>
                <w:iCs/>
                <w:color w:val="000000"/>
              </w:rPr>
            </w:pPr>
            <w:r w:rsidRPr="00C63A40">
              <w:rPr>
                <w:rFonts w:ascii="Calibri" w:hAnsi="Calibri" w:cs="Calibri"/>
                <w:i/>
                <w:iCs/>
                <w:color w:val="000000"/>
              </w:rPr>
              <w:t>Textbook or relevant reading material</w:t>
            </w:r>
          </w:p>
          <w:p w:rsidR="00C63A40" w:rsidRPr="00C63A40" w:rsidRDefault="00C63A40" w:rsidP="00C63A40">
            <w:pPr>
              <w:numPr>
                <w:ilvl w:val="0"/>
                <w:numId w:val="11"/>
              </w:numPr>
              <w:autoSpaceDE w:val="0"/>
              <w:autoSpaceDN w:val="0"/>
              <w:adjustRightInd w:val="0"/>
              <w:spacing w:after="0" w:line="240" w:lineRule="auto"/>
              <w:rPr>
                <w:rFonts w:ascii="Calibri" w:hAnsi="Calibri" w:cs="Calibri"/>
                <w:i/>
                <w:iCs/>
                <w:color w:val="000000"/>
              </w:rPr>
            </w:pPr>
            <w:r w:rsidRPr="00C63A40">
              <w:rPr>
                <w:rFonts w:ascii="Calibri" w:hAnsi="Calibri" w:cs="Calibri"/>
                <w:i/>
                <w:iCs/>
                <w:color w:val="000000"/>
              </w:rPr>
              <w:t>Projector and screen</w:t>
            </w:r>
          </w:p>
          <w:p w:rsidR="00C63A40" w:rsidRPr="00C63A40" w:rsidRDefault="00C63A40" w:rsidP="00C63A40">
            <w:pPr>
              <w:numPr>
                <w:ilvl w:val="0"/>
                <w:numId w:val="11"/>
              </w:numPr>
              <w:autoSpaceDE w:val="0"/>
              <w:autoSpaceDN w:val="0"/>
              <w:adjustRightInd w:val="0"/>
              <w:spacing w:after="0" w:line="240" w:lineRule="auto"/>
              <w:rPr>
                <w:rFonts w:ascii="Calibri" w:hAnsi="Calibri" w:cs="Calibri"/>
                <w:i/>
                <w:iCs/>
                <w:color w:val="000000"/>
              </w:rPr>
            </w:pPr>
            <w:r w:rsidRPr="00C63A40">
              <w:rPr>
                <w:rFonts w:ascii="Calibri" w:hAnsi="Calibri" w:cs="Calibri"/>
                <w:i/>
                <w:iCs/>
                <w:color w:val="000000"/>
              </w:rPr>
              <w:t>Images related to the circular economy, including examples from nature</w:t>
            </w:r>
          </w:p>
          <w:p w:rsidR="00C63A40" w:rsidRPr="00C63A40" w:rsidRDefault="00C63A40" w:rsidP="00C63A40">
            <w:pPr>
              <w:numPr>
                <w:ilvl w:val="0"/>
                <w:numId w:val="11"/>
              </w:numPr>
              <w:autoSpaceDE w:val="0"/>
              <w:autoSpaceDN w:val="0"/>
              <w:adjustRightInd w:val="0"/>
              <w:spacing w:after="0" w:line="240" w:lineRule="auto"/>
              <w:rPr>
                <w:rFonts w:ascii="Calibri" w:hAnsi="Calibri" w:cs="Calibri"/>
                <w:i/>
                <w:iCs/>
                <w:color w:val="000000"/>
              </w:rPr>
            </w:pPr>
            <w:r w:rsidRPr="00C63A40">
              <w:rPr>
                <w:rFonts w:ascii="Calibri" w:hAnsi="Calibri" w:cs="Calibri"/>
                <w:i/>
                <w:iCs/>
                <w:color w:val="000000"/>
              </w:rPr>
              <w:t>Printed handouts with relevant vocabulary words and pictures</w:t>
            </w:r>
          </w:p>
          <w:p w:rsidR="00C63A40" w:rsidRPr="00C63A40" w:rsidRDefault="00C63A40" w:rsidP="00C63A40">
            <w:pPr>
              <w:numPr>
                <w:ilvl w:val="0"/>
                <w:numId w:val="11"/>
              </w:numPr>
              <w:autoSpaceDE w:val="0"/>
              <w:autoSpaceDN w:val="0"/>
              <w:adjustRightInd w:val="0"/>
              <w:spacing w:after="0" w:line="240" w:lineRule="auto"/>
              <w:rPr>
                <w:rFonts w:ascii="Calibri" w:hAnsi="Calibri" w:cs="Calibri"/>
                <w:i/>
                <w:iCs/>
                <w:color w:val="000000"/>
              </w:rPr>
            </w:pPr>
            <w:r w:rsidRPr="00C63A40">
              <w:rPr>
                <w:rFonts w:ascii="Calibri" w:hAnsi="Calibri" w:cs="Calibri"/>
                <w:i/>
                <w:iCs/>
                <w:color w:val="000000"/>
              </w:rPr>
              <w:t>Art supplies (colored pencils, markers, or crayons)</w:t>
            </w:r>
          </w:p>
          <w:p w:rsidR="009D64F8" w:rsidRPr="00C464DC" w:rsidRDefault="009D64F8" w:rsidP="009D64F8">
            <w:pPr>
              <w:autoSpaceDE w:val="0"/>
              <w:autoSpaceDN w:val="0"/>
              <w:adjustRightInd w:val="0"/>
              <w:spacing w:after="0" w:line="240" w:lineRule="auto"/>
              <w:rPr>
                <w:rFonts w:ascii="Calibri" w:hAnsi="Calibri" w:cs="Calibri"/>
                <w:i/>
                <w:color w:val="000000"/>
                <w:lang w:val="sr-Latn-ME"/>
              </w:rPr>
            </w:pPr>
          </w:p>
        </w:tc>
      </w:tr>
      <w:tr w:rsidR="009D64F8" w:rsidRPr="000704E7" w:rsidTr="009D64F8">
        <w:trPr>
          <w:trHeight w:val="247"/>
        </w:trPr>
        <w:tc>
          <w:tcPr>
            <w:tcW w:w="3073" w:type="dxa"/>
            <w:gridSpan w:val="2"/>
            <w:vAlign w:val="center"/>
          </w:tcPr>
          <w:p w:rsidR="009D64F8" w:rsidRPr="009D64F8" w:rsidRDefault="009D64F8" w:rsidP="009D64F8">
            <w:pPr>
              <w:spacing w:after="0"/>
              <w:rPr>
                <w:b/>
              </w:rPr>
            </w:pPr>
            <w:r w:rsidRPr="009D64F8">
              <w:rPr>
                <w:b/>
              </w:rPr>
              <w:t>Resources used</w:t>
            </w:r>
          </w:p>
        </w:tc>
        <w:tc>
          <w:tcPr>
            <w:tcW w:w="6638" w:type="dxa"/>
            <w:vAlign w:val="center"/>
          </w:tcPr>
          <w:p w:rsidR="009D64F8" w:rsidRDefault="000031D9" w:rsidP="009D64F8">
            <w:pPr>
              <w:autoSpaceDE w:val="0"/>
              <w:autoSpaceDN w:val="0"/>
              <w:adjustRightInd w:val="0"/>
              <w:spacing w:after="0" w:line="240" w:lineRule="auto"/>
            </w:pPr>
            <w:hyperlink r:id="rId7" w:history="1">
              <w:r>
                <w:rPr>
                  <w:rStyle w:val="Hyperlink"/>
                </w:rPr>
                <w:t>Explaining the Circular Economy and How Society Can Re-think Progress | Animated Video Essay - YouTube</w:t>
              </w:r>
            </w:hyperlink>
          </w:p>
          <w:p w:rsidR="000031D9" w:rsidRPr="000704E7" w:rsidRDefault="000031D9" w:rsidP="009D64F8">
            <w:pPr>
              <w:autoSpaceDE w:val="0"/>
              <w:autoSpaceDN w:val="0"/>
              <w:adjustRightInd w:val="0"/>
              <w:spacing w:after="0" w:line="240" w:lineRule="auto"/>
              <w:rPr>
                <w:rFonts w:ascii="Calibri" w:hAnsi="Calibri" w:cs="Calibri"/>
                <w:color w:val="000000"/>
                <w:lang w:val="sr-Latn-ME"/>
              </w:rPr>
            </w:pPr>
            <w:hyperlink r:id="rId8" w:history="1">
              <w:r>
                <w:rPr>
                  <w:rStyle w:val="Hyperlink"/>
                </w:rPr>
                <w:t>Circular Economy: definition &amp; examples | Sustainability Environment - YouTube</w:t>
              </w:r>
            </w:hyperlink>
          </w:p>
        </w:tc>
      </w:tr>
    </w:tbl>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Pr="006B72D9" w:rsidRDefault="00E65ED9" w:rsidP="00E65ED9">
      <w:pPr>
        <w:autoSpaceDE w:val="0"/>
        <w:autoSpaceDN w:val="0"/>
        <w:adjustRightInd w:val="0"/>
        <w:spacing w:after="0" w:line="240" w:lineRule="auto"/>
        <w:rPr>
          <w:rFonts w:ascii="Calibri" w:hAnsi="Calibri" w:cs="Calibri"/>
          <w:b/>
          <w:i/>
          <w:iCs/>
          <w:color w:val="000000"/>
          <w:u w:val="single"/>
          <w:lang w:val="sr-Latn-ME"/>
        </w:rPr>
      </w:pPr>
      <w:r w:rsidRPr="006B72D9">
        <w:rPr>
          <w:rFonts w:ascii="Calibri" w:hAnsi="Calibri" w:cs="Calibri"/>
          <w:b/>
          <w:i/>
          <w:iCs/>
          <w:color w:val="000000"/>
          <w:u w:val="single"/>
          <w:lang w:val="sr-Latn-ME"/>
        </w:rPr>
        <w:t>Learning outcomes:</w:t>
      </w:r>
    </w:p>
    <w:p w:rsidR="00122766" w:rsidRPr="00122766" w:rsidRDefault="00122766" w:rsidP="00122766">
      <w:pPr>
        <w:autoSpaceDE w:val="0"/>
        <w:autoSpaceDN w:val="0"/>
        <w:adjustRightInd w:val="0"/>
        <w:spacing w:after="0" w:line="240" w:lineRule="auto"/>
        <w:rPr>
          <w:rFonts w:ascii="Calibri" w:hAnsi="Calibri" w:cs="Calibri"/>
          <w:i/>
          <w:iCs/>
          <w:color w:val="000000"/>
          <w:lang w:val="sr-Latn-ME"/>
        </w:rPr>
      </w:pPr>
      <w:r w:rsidRPr="00122766">
        <w:rPr>
          <w:rFonts w:ascii="Calibri" w:hAnsi="Calibri" w:cs="Calibri"/>
          <w:i/>
          <w:iCs/>
          <w:color w:val="000000"/>
          <w:lang w:val="sr-Latn-ME"/>
        </w:rPr>
        <w:t>By the end of this lesson, students will be able to:</w:t>
      </w:r>
    </w:p>
    <w:p w:rsidR="00122766" w:rsidRPr="00C63A40" w:rsidRDefault="00122766" w:rsidP="00C63A40">
      <w:pPr>
        <w:pStyle w:val="ListParagraph"/>
        <w:numPr>
          <w:ilvl w:val="0"/>
          <w:numId w:val="12"/>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Understand the concept of the circular economy: Explain the principles and benefits of the circular economy, emphasizing its role in reducing waste and promoting sustainability.</w:t>
      </w:r>
    </w:p>
    <w:p w:rsidR="00122766" w:rsidRPr="00C63A40" w:rsidRDefault="00122766" w:rsidP="00C63A40">
      <w:pPr>
        <w:pStyle w:val="ListParagraph"/>
        <w:numPr>
          <w:ilvl w:val="0"/>
          <w:numId w:val="12"/>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Recognize nature as a model for sustainability: Identify examples from the natural world that demonstrate circular systems, waste reduction, and resource efficiency.</w:t>
      </w:r>
    </w:p>
    <w:p w:rsidR="00122766" w:rsidRPr="00C63A40" w:rsidRDefault="00122766" w:rsidP="00C63A40">
      <w:pPr>
        <w:pStyle w:val="ListParagraph"/>
        <w:numPr>
          <w:ilvl w:val="0"/>
          <w:numId w:val="12"/>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Utilize relevant vocabulary: Use key vocabulary words related to the circular economy to describe and discuss concepts accurately.</w:t>
      </w:r>
    </w:p>
    <w:p w:rsidR="00122766" w:rsidRPr="00C63A40" w:rsidRDefault="00122766" w:rsidP="00C63A40">
      <w:pPr>
        <w:pStyle w:val="ListParagraph"/>
        <w:numPr>
          <w:ilvl w:val="0"/>
          <w:numId w:val="12"/>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Express understanding through visual representation: Create visual representations (drawings or diagrams) that illustrate their interpretation of the circular economy concept, with inspiration from nature.</w:t>
      </w:r>
    </w:p>
    <w:p w:rsidR="00122766" w:rsidRPr="00C63A40" w:rsidRDefault="00122766" w:rsidP="00C63A40">
      <w:pPr>
        <w:pStyle w:val="ListParagraph"/>
        <w:numPr>
          <w:ilvl w:val="0"/>
          <w:numId w:val="12"/>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Participate in class discussions: Engage in discussions about the circular economy, the role of nature as a model, and the importance of resource efficiency in both natural and human-made systems.</w:t>
      </w:r>
    </w:p>
    <w:p w:rsidR="00122766" w:rsidRPr="00A91269" w:rsidRDefault="00122766" w:rsidP="00122766">
      <w:pPr>
        <w:autoSpaceDE w:val="0"/>
        <w:autoSpaceDN w:val="0"/>
        <w:adjustRightInd w:val="0"/>
        <w:spacing w:after="0" w:line="240" w:lineRule="auto"/>
        <w:rPr>
          <w:rFonts w:ascii="Calibri" w:hAnsi="Calibri" w:cs="Calibri"/>
          <w:b/>
          <w:i/>
          <w:iCs/>
          <w:color w:val="000000"/>
          <w:u w:val="single"/>
          <w:lang w:val="sr-Latn-ME"/>
        </w:rPr>
      </w:pPr>
      <w:r w:rsidRPr="00A91269">
        <w:rPr>
          <w:rFonts w:ascii="Calibri" w:hAnsi="Calibri" w:cs="Calibri"/>
          <w:b/>
          <w:i/>
          <w:iCs/>
          <w:color w:val="000000"/>
          <w:u w:val="single"/>
          <w:lang w:val="sr-Latn-ME"/>
        </w:rPr>
        <w:t>Teaching Methods:</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Introduction (5 minutes): Begin with a brief discussion to introduce the concept of the circular economy and its importance. Emphasize the role of nature as a model for circular systems.</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lastRenderedPageBreak/>
        <w:t>Reading and Discussion (15 minutes): Use a textbook or reading material to introduce the circular economy concept. Use a projector to display relevant images and foster class discussion.</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Vocabulary Introduction (10 minutes): Provide printed handouts with key vocabulary words. Discuss the meanings and importance of these terms and encourage questions and clarifications.</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Informatics Exploration (10 minutes): Show images and examples of circular systems in nature using the projector. Discuss how nature efficiently uses resources and minimizes waste.</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Artistic Expression (10 minutes): Distribute art supplies to students. Instruct them to create visual representations of circular economy concepts inspired by nature.</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Art Sharing and Discussion (5 minutes): Have students share their artwork and explain how it reflects the circular economy concept, using the projector to display their art if possible.</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Class Discussion (5 minutes): Engage the class in a discussion about how nature serves as a model for sustainability and waste reduction.</w:t>
      </w:r>
    </w:p>
    <w:p w:rsidR="00122766" w:rsidRPr="00C63A40" w:rsidRDefault="00122766" w:rsidP="00C63A40">
      <w:pPr>
        <w:pStyle w:val="ListParagraph"/>
        <w:numPr>
          <w:ilvl w:val="0"/>
          <w:numId w:val="13"/>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Conclusion (5 minutes): Summarize the key points and emphasize the connections between the circular economy, nature, and resource efficiency.</w:t>
      </w:r>
    </w:p>
    <w:p w:rsidR="00122766" w:rsidRPr="00A91269" w:rsidRDefault="00122766" w:rsidP="00122766">
      <w:pPr>
        <w:autoSpaceDE w:val="0"/>
        <w:autoSpaceDN w:val="0"/>
        <w:adjustRightInd w:val="0"/>
        <w:spacing w:after="0" w:line="240" w:lineRule="auto"/>
        <w:rPr>
          <w:rFonts w:ascii="Calibri" w:hAnsi="Calibri" w:cs="Calibri"/>
          <w:b/>
          <w:i/>
          <w:iCs/>
          <w:color w:val="000000"/>
          <w:u w:val="single"/>
          <w:lang w:val="sr-Latn-ME"/>
        </w:rPr>
      </w:pPr>
      <w:r w:rsidRPr="00A91269">
        <w:rPr>
          <w:rFonts w:ascii="Calibri" w:hAnsi="Calibri" w:cs="Calibri"/>
          <w:b/>
          <w:i/>
          <w:iCs/>
          <w:color w:val="000000"/>
          <w:u w:val="single"/>
          <w:lang w:val="sr-Latn-ME"/>
        </w:rPr>
        <w:t>21st-Century Skills:</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Creativity: Students express their understanding through creative visual representations inspired by nature, fostering creative thinking and problem-solving.</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Communication: Students engage in class discussions, explaining their interpretations and ideas clearly and persuasively, enhancing their communication skills.</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Critical Thinking: Through discussions, students analyze and evaluate the concept of the circular economy and its relationship with nature.</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Digital Literacy: Utilizing projectors and digital resources for the presentation of images enhances digital literacy.</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Environmental Awareness: Students gain an appreciation for nature's sustainable practices and learn how these principles apply to the circular economy.</w:t>
      </w:r>
    </w:p>
    <w:p w:rsidR="00122766" w:rsidRPr="00C63A40" w:rsidRDefault="00122766" w:rsidP="00C63A40">
      <w:pPr>
        <w:pStyle w:val="ListParagraph"/>
        <w:numPr>
          <w:ilvl w:val="0"/>
          <w:numId w:val="14"/>
        </w:numPr>
        <w:autoSpaceDE w:val="0"/>
        <w:autoSpaceDN w:val="0"/>
        <w:adjustRightInd w:val="0"/>
        <w:spacing w:after="0" w:line="240" w:lineRule="auto"/>
        <w:rPr>
          <w:rFonts w:ascii="Calibri" w:hAnsi="Calibri" w:cs="Calibri"/>
          <w:i/>
          <w:iCs/>
          <w:color w:val="000000"/>
          <w:lang w:val="sr-Latn-ME"/>
        </w:rPr>
      </w:pPr>
      <w:r w:rsidRPr="00C63A40">
        <w:rPr>
          <w:rFonts w:ascii="Calibri" w:hAnsi="Calibri" w:cs="Calibri"/>
          <w:i/>
          <w:iCs/>
          <w:color w:val="000000"/>
          <w:lang w:val="sr-Latn-ME"/>
        </w:rPr>
        <w:t>Adaptability: By understanding the circular economy and nature's role, students develop adaptable thinking for future challenges in sustainability and resource management.</w:t>
      </w:r>
    </w:p>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Default="00E65ED9" w:rsidP="00E65ED9">
      <w:pPr>
        <w:autoSpaceDE w:val="0"/>
        <w:autoSpaceDN w:val="0"/>
        <w:adjustRightInd w:val="0"/>
        <w:spacing w:after="0" w:line="240" w:lineRule="auto"/>
        <w:rPr>
          <w:rFonts w:ascii="Calibri" w:hAnsi="Calibri" w:cs="Calibri"/>
          <w:i/>
          <w:iCs/>
          <w:color w:val="000000"/>
          <w:lang w:val="sr-Latn-ME"/>
        </w:rPr>
      </w:pPr>
    </w:p>
    <w:p w:rsidR="00E65ED9" w:rsidRPr="006B0F25" w:rsidRDefault="00E65ED9" w:rsidP="00E65ED9">
      <w:pPr>
        <w:autoSpaceDE w:val="0"/>
        <w:autoSpaceDN w:val="0"/>
        <w:adjustRightInd w:val="0"/>
        <w:spacing w:after="0" w:line="240" w:lineRule="auto"/>
        <w:rPr>
          <w:rFonts w:ascii="Calibri" w:hAnsi="Calibri" w:cs="Calibri"/>
          <w:i/>
          <w:iCs/>
          <w:color w:val="000000"/>
          <w:lang w:val="sr-Latn-ME"/>
        </w:rPr>
      </w:pPr>
    </w:p>
    <w:p w:rsidR="00494F73" w:rsidRPr="00A91269" w:rsidRDefault="009D64F8" w:rsidP="004E1B92">
      <w:pPr>
        <w:autoSpaceDE w:val="0"/>
        <w:autoSpaceDN w:val="0"/>
        <w:adjustRightInd w:val="0"/>
        <w:spacing w:after="0" w:line="240" w:lineRule="auto"/>
        <w:rPr>
          <w:rFonts w:ascii="Calibri" w:hAnsi="Calibri" w:cs="Calibri"/>
          <w:b/>
          <w:i/>
          <w:iCs/>
          <w:color w:val="000000"/>
          <w:u w:val="single"/>
          <w:lang w:val="sr-Latn-ME"/>
        </w:rPr>
      </w:pPr>
      <w:r w:rsidRPr="00A91269">
        <w:rPr>
          <w:rFonts w:ascii="Calibri" w:hAnsi="Calibri" w:cs="Calibri"/>
          <w:b/>
          <w:i/>
          <w:iCs/>
          <w:color w:val="000000"/>
          <w:u w:val="single"/>
          <w:lang w:val="sr-Latn-ME"/>
        </w:rPr>
        <w:t>Lesson scenario</w:t>
      </w:r>
    </w:p>
    <w:p w:rsidR="006870C0" w:rsidRPr="006870C0" w:rsidRDefault="006870C0" w:rsidP="004E1B92">
      <w:pPr>
        <w:autoSpaceDE w:val="0"/>
        <w:autoSpaceDN w:val="0"/>
        <w:adjustRightInd w:val="0"/>
        <w:spacing w:after="0" w:line="240" w:lineRule="auto"/>
        <w:rPr>
          <w:rFonts w:ascii="Calibri" w:hAnsi="Calibri" w:cs="Calibri"/>
          <w:i/>
          <w:iCs/>
          <w:color w:val="000000"/>
          <w:lang w:val="sr-Latn-ME"/>
        </w:rPr>
      </w:pPr>
    </w:p>
    <w:tbl>
      <w:tblPr>
        <w:tblStyle w:val="TableGrid"/>
        <w:tblW w:w="9621"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1514"/>
        <w:gridCol w:w="7080"/>
        <w:gridCol w:w="1027"/>
      </w:tblGrid>
      <w:tr w:rsidR="009D64F8" w:rsidRPr="006B0F25" w:rsidTr="00725BDF">
        <w:trPr>
          <w:trHeight w:val="288"/>
        </w:trPr>
        <w:tc>
          <w:tcPr>
            <w:tcW w:w="1515" w:type="dxa"/>
            <w:shd w:val="clear" w:color="auto" w:fill="B4C6E7" w:themeFill="accent5" w:themeFillTint="66"/>
            <w:vAlign w:val="center"/>
          </w:tcPr>
          <w:p w:rsidR="009D64F8" w:rsidRPr="009D64F8" w:rsidRDefault="009D64F8" w:rsidP="009D64F8">
            <w:pPr>
              <w:jc w:val="center"/>
              <w:rPr>
                <w:b/>
              </w:rPr>
            </w:pPr>
            <w:r w:rsidRPr="009D64F8">
              <w:rPr>
                <w:b/>
              </w:rPr>
              <w:t>Name of activity</w:t>
            </w:r>
          </w:p>
        </w:tc>
        <w:tc>
          <w:tcPr>
            <w:tcW w:w="7110" w:type="dxa"/>
            <w:shd w:val="clear" w:color="auto" w:fill="B4C6E7" w:themeFill="accent5" w:themeFillTint="66"/>
            <w:vAlign w:val="center"/>
          </w:tcPr>
          <w:p w:rsidR="009D64F8" w:rsidRPr="009D64F8" w:rsidRDefault="009D64F8" w:rsidP="009D64F8">
            <w:pPr>
              <w:jc w:val="center"/>
              <w:rPr>
                <w:b/>
              </w:rPr>
            </w:pPr>
            <w:r w:rsidRPr="009D64F8">
              <w:rPr>
                <w:b/>
              </w:rPr>
              <w:t>Procedure</w:t>
            </w:r>
          </w:p>
        </w:tc>
        <w:tc>
          <w:tcPr>
            <w:tcW w:w="996" w:type="dxa"/>
            <w:shd w:val="clear" w:color="auto" w:fill="B4C6E7" w:themeFill="accent5" w:themeFillTint="66"/>
            <w:vAlign w:val="center"/>
          </w:tcPr>
          <w:p w:rsidR="009D64F8" w:rsidRPr="009D64F8" w:rsidRDefault="009D64F8" w:rsidP="009D64F8">
            <w:pPr>
              <w:jc w:val="center"/>
              <w:rPr>
                <w:b/>
              </w:rPr>
            </w:pPr>
            <w:r w:rsidRPr="009D64F8">
              <w:rPr>
                <w:b/>
              </w:rPr>
              <w:t>Duration</w:t>
            </w:r>
          </w:p>
        </w:tc>
      </w:tr>
      <w:tr w:rsidR="00E23857" w:rsidRPr="006B0F25" w:rsidTr="00F54F54">
        <w:trPr>
          <w:trHeight w:val="302"/>
        </w:trPr>
        <w:tc>
          <w:tcPr>
            <w:tcW w:w="1515" w:type="dxa"/>
          </w:tcPr>
          <w:p w:rsidR="00E65ED9" w:rsidRPr="00725BDF" w:rsidRDefault="000031D9" w:rsidP="000031D9">
            <w:pPr>
              <w:autoSpaceDE w:val="0"/>
              <w:autoSpaceDN w:val="0"/>
              <w:adjustRightInd w:val="0"/>
              <w:rPr>
                <w:rFonts w:cstheme="minorHAnsi"/>
                <w:i/>
                <w:iCs/>
                <w:color w:val="000000"/>
                <w:lang w:val="sr-Latn-ME"/>
              </w:rPr>
            </w:pPr>
            <w:r w:rsidRPr="00725BDF">
              <w:rPr>
                <w:rFonts w:eastAsia="Times New Roman" w:cstheme="minorHAnsi"/>
                <w:bCs/>
                <w:i/>
                <w:iCs/>
                <w:color w:val="000000" w:themeColor="text1"/>
                <w:lang w:eastAsia="en-GB"/>
              </w:rPr>
              <w:t>Introduction</w:t>
            </w:r>
            <w:r w:rsidRPr="00725BDF">
              <w:rPr>
                <w:rFonts w:cstheme="minorHAnsi"/>
                <w:i/>
                <w:iCs/>
                <w:color w:val="000000"/>
                <w:lang w:val="sr-Latn-ME"/>
              </w:rPr>
              <w:t xml:space="preserve"> </w:t>
            </w:r>
          </w:p>
          <w:p w:rsidR="003B375C" w:rsidRPr="00725BDF" w:rsidRDefault="003B375C" w:rsidP="00E65ED9">
            <w:pPr>
              <w:autoSpaceDE w:val="0"/>
              <w:autoSpaceDN w:val="0"/>
              <w:adjustRightInd w:val="0"/>
              <w:rPr>
                <w:rFonts w:cstheme="minorHAnsi"/>
                <w:i/>
                <w:iCs/>
                <w:color w:val="000000"/>
                <w:lang w:val="sr-Latn-ME"/>
              </w:rPr>
            </w:pPr>
          </w:p>
          <w:p w:rsidR="003B375C" w:rsidRPr="00725BDF" w:rsidRDefault="003B375C" w:rsidP="00E65ED9">
            <w:pPr>
              <w:autoSpaceDE w:val="0"/>
              <w:autoSpaceDN w:val="0"/>
              <w:adjustRightInd w:val="0"/>
              <w:rPr>
                <w:rFonts w:cstheme="minorHAnsi"/>
                <w:i/>
                <w:iCs/>
                <w:color w:val="000000"/>
                <w:lang w:val="sr-Latn-ME"/>
              </w:rPr>
            </w:pPr>
          </w:p>
          <w:p w:rsidR="003B375C" w:rsidRPr="00725BDF" w:rsidRDefault="003B375C"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3B375C" w:rsidRPr="00725BDF" w:rsidRDefault="003B375C" w:rsidP="00E65ED9">
            <w:pPr>
              <w:autoSpaceDE w:val="0"/>
              <w:autoSpaceDN w:val="0"/>
              <w:adjustRightInd w:val="0"/>
              <w:rPr>
                <w:rFonts w:cstheme="minorHAnsi"/>
                <w:i/>
                <w:iCs/>
                <w:color w:val="000000"/>
                <w:lang w:val="sr-Latn-ME"/>
              </w:rPr>
            </w:pPr>
          </w:p>
          <w:p w:rsidR="003B375C" w:rsidRPr="00725BDF" w:rsidRDefault="003B375C"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0031D9" w:rsidRPr="00725BDF" w:rsidRDefault="000031D9" w:rsidP="00E65ED9">
            <w:pPr>
              <w:autoSpaceDE w:val="0"/>
              <w:autoSpaceDN w:val="0"/>
              <w:adjustRightInd w:val="0"/>
              <w:rPr>
                <w:rFonts w:cstheme="minorHAnsi"/>
                <w:i/>
                <w:iCs/>
                <w:color w:val="000000"/>
                <w:lang w:val="sr-Latn-ME"/>
              </w:rPr>
            </w:pPr>
          </w:p>
          <w:p w:rsidR="000031D9" w:rsidRPr="00725BDF" w:rsidRDefault="000031D9" w:rsidP="00E65ED9">
            <w:pPr>
              <w:autoSpaceDE w:val="0"/>
              <w:autoSpaceDN w:val="0"/>
              <w:adjustRightInd w:val="0"/>
              <w:rPr>
                <w:rFonts w:cstheme="minorHAnsi"/>
                <w:i/>
                <w:iCs/>
                <w:color w:val="000000"/>
                <w:lang w:val="sr-Latn-ME"/>
              </w:rPr>
            </w:pPr>
          </w:p>
          <w:p w:rsidR="003B375C" w:rsidRPr="00725BDF" w:rsidRDefault="00E65ED9" w:rsidP="00E65ED9">
            <w:pPr>
              <w:autoSpaceDE w:val="0"/>
              <w:autoSpaceDN w:val="0"/>
              <w:adjustRightInd w:val="0"/>
              <w:rPr>
                <w:rFonts w:cstheme="minorHAnsi"/>
                <w:i/>
                <w:iCs/>
                <w:color w:val="000000"/>
                <w:lang w:val="sr-Latn-ME"/>
              </w:rPr>
            </w:pPr>
            <w:r w:rsidRPr="00725BDF">
              <w:rPr>
                <w:rFonts w:cstheme="minorHAnsi"/>
                <w:i/>
                <w:iCs/>
                <w:color w:val="000000"/>
                <w:lang w:val="sr-Latn-ME"/>
              </w:rPr>
              <w:lastRenderedPageBreak/>
              <w:t xml:space="preserve"> </w:t>
            </w:r>
            <w:r w:rsidR="000031D9" w:rsidRPr="00725BDF">
              <w:rPr>
                <w:rFonts w:eastAsia="Times New Roman" w:cstheme="minorHAnsi"/>
                <w:bCs/>
                <w:i/>
                <w:iCs/>
                <w:color w:val="000000" w:themeColor="text1"/>
                <w:lang w:eastAsia="en-GB"/>
              </w:rPr>
              <w:t>Reading and Discussion</w:t>
            </w: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0031D9" w:rsidRPr="00725BDF" w:rsidRDefault="000031D9" w:rsidP="00E65ED9">
            <w:pPr>
              <w:autoSpaceDE w:val="0"/>
              <w:autoSpaceDN w:val="0"/>
              <w:adjustRightInd w:val="0"/>
              <w:rPr>
                <w:rFonts w:cstheme="minorHAnsi"/>
                <w:i/>
                <w:iCs/>
                <w:color w:val="000000"/>
                <w:lang w:val="sr-Latn-ME"/>
              </w:rPr>
            </w:pPr>
          </w:p>
          <w:p w:rsidR="00E65ED9" w:rsidRPr="00725BDF" w:rsidRDefault="000031D9" w:rsidP="00E65ED9">
            <w:pPr>
              <w:autoSpaceDE w:val="0"/>
              <w:autoSpaceDN w:val="0"/>
              <w:adjustRightInd w:val="0"/>
              <w:rPr>
                <w:rFonts w:cstheme="minorHAnsi"/>
                <w:i/>
                <w:iCs/>
                <w:color w:val="000000"/>
                <w:lang w:val="sr-Latn-ME"/>
              </w:rPr>
            </w:pPr>
            <w:r w:rsidRPr="00725BDF">
              <w:rPr>
                <w:rFonts w:eastAsia="Times New Roman" w:cstheme="minorHAnsi"/>
                <w:bCs/>
                <w:i/>
                <w:iCs/>
                <w:color w:val="000000" w:themeColor="text1"/>
                <w:lang w:eastAsia="en-GB"/>
              </w:rPr>
              <w:t>Vocabulary Introduction</w:t>
            </w: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E65ED9" w:rsidRPr="00725BDF" w:rsidRDefault="00E65ED9" w:rsidP="00E65ED9">
            <w:pPr>
              <w:autoSpaceDE w:val="0"/>
              <w:autoSpaceDN w:val="0"/>
              <w:adjustRightInd w:val="0"/>
              <w:rPr>
                <w:rFonts w:cstheme="minorHAnsi"/>
                <w:i/>
                <w:iCs/>
                <w:color w:val="000000"/>
                <w:lang w:val="sr-Latn-ME"/>
              </w:rPr>
            </w:pPr>
          </w:p>
          <w:p w:rsidR="000031D9" w:rsidRPr="00725BDF" w:rsidRDefault="000031D9" w:rsidP="00E65ED9">
            <w:pPr>
              <w:autoSpaceDE w:val="0"/>
              <w:autoSpaceDN w:val="0"/>
              <w:adjustRightInd w:val="0"/>
              <w:rPr>
                <w:rFonts w:cstheme="minorHAnsi"/>
                <w:i/>
                <w:iCs/>
                <w:color w:val="000000"/>
                <w:lang w:val="sr-Latn-ME"/>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r w:rsidRPr="00725BDF">
              <w:rPr>
                <w:rFonts w:eastAsia="Times New Roman" w:cstheme="minorHAnsi"/>
                <w:bCs/>
                <w:i/>
                <w:iCs/>
                <w:color w:val="000000" w:themeColor="text1"/>
                <w:lang w:eastAsia="en-GB"/>
              </w:rPr>
              <w:t>Informatics Exploration</w:t>
            </w:r>
            <w:r w:rsidRPr="00725BDF">
              <w:rPr>
                <w:rFonts w:eastAsia="Times New Roman" w:cstheme="minorHAnsi"/>
                <w:bCs/>
                <w:i/>
                <w:iCs/>
                <w:color w:val="000000" w:themeColor="text1"/>
                <w:lang w:eastAsia="en-GB"/>
              </w:rPr>
              <w:t xml:space="preserve"> </w:t>
            </w: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r w:rsidRPr="00725BDF">
              <w:rPr>
                <w:rFonts w:eastAsia="Times New Roman" w:cstheme="minorHAnsi"/>
                <w:bCs/>
                <w:i/>
                <w:iCs/>
                <w:color w:val="000000" w:themeColor="text1"/>
                <w:lang w:eastAsia="en-GB"/>
              </w:rPr>
              <w:t>Artistic Expression</w:t>
            </w:r>
            <w:r w:rsidRPr="00725BDF">
              <w:rPr>
                <w:rFonts w:eastAsia="Times New Roman" w:cstheme="minorHAnsi"/>
                <w:bCs/>
                <w:i/>
                <w:iCs/>
                <w:color w:val="000000" w:themeColor="text1"/>
                <w:lang w:eastAsia="en-GB"/>
              </w:rPr>
              <w:t xml:space="preserve"> </w:t>
            </w: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r w:rsidRPr="00725BDF">
              <w:rPr>
                <w:rFonts w:eastAsia="Times New Roman" w:cstheme="minorHAnsi"/>
                <w:bCs/>
                <w:i/>
                <w:iCs/>
                <w:color w:val="000000" w:themeColor="text1"/>
                <w:lang w:eastAsia="en-GB"/>
              </w:rPr>
              <w:t>Art Sharing and Discussion</w:t>
            </w:r>
            <w:r w:rsidRPr="00725BDF">
              <w:rPr>
                <w:rFonts w:eastAsia="Times New Roman" w:cstheme="minorHAnsi"/>
                <w:bCs/>
                <w:i/>
                <w:iCs/>
                <w:color w:val="000000" w:themeColor="text1"/>
                <w:lang w:eastAsia="en-GB"/>
              </w:rPr>
              <w:t xml:space="preserve"> </w:t>
            </w: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r w:rsidRPr="00725BDF">
              <w:rPr>
                <w:rFonts w:eastAsia="Times New Roman" w:cstheme="minorHAnsi"/>
                <w:bCs/>
                <w:i/>
                <w:iCs/>
                <w:color w:val="000000" w:themeColor="text1"/>
                <w:lang w:eastAsia="en-GB"/>
              </w:rPr>
              <w:t>Class Discussion</w:t>
            </w:r>
            <w:r w:rsidRPr="00725BDF">
              <w:rPr>
                <w:rFonts w:eastAsia="Times New Roman" w:cstheme="minorHAnsi"/>
                <w:bCs/>
                <w:i/>
                <w:iCs/>
                <w:color w:val="000000" w:themeColor="text1"/>
                <w:lang w:eastAsia="en-GB"/>
              </w:rPr>
              <w:t xml:space="preserve"> </w:t>
            </w: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0031D9" w:rsidRPr="00725BDF" w:rsidRDefault="000031D9" w:rsidP="00E65ED9">
            <w:pPr>
              <w:autoSpaceDE w:val="0"/>
              <w:autoSpaceDN w:val="0"/>
              <w:adjustRightInd w:val="0"/>
              <w:rPr>
                <w:rFonts w:eastAsia="Times New Roman" w:cstheme="minorHAnsi"/>
                <w:bCs/>
                <w:i/>
                <w:iCs/>
                <w:color w:val="000000" w:themeColor="text1"/>
                <w:lang w:eastAsia="en-GB"/>
              </w:rPr>
            </w:pPr>
          </w:p>
          <w:p w:rsidR="006033C9" w:rsidRPr="00725BDF" w:rsidRDefault="000031D9" w:rsidP="00E65ED9">
            <w:pPr>
              <w:autoSpaceDE w:val="0"/>
              <w:autoSpaceDN w:val="0"/>
              <w:adjustRightInd w:val="0"/>
              <w:rPr>
                <w:rFonts w:cstheme="minorHAnsi"/>
                <w:i/>
                <w:iCs/>
                <w:color w:val="000000"/>
                <w:lang w:val="sr-Latn-ME"/>
              </w:rPr>
            </w:pPr>
            <w:r w:rsidRPr="00725BDF">
              <w:rPr>
                <w:rFonts w:eastAsia="Times New Roman" w:cstheme="minorHAnsi"/>
                <w:bCs/>
                <w:i/>
                <w:iCs/>
                <w:color w:val="000000" w:themeColor="text1"/>
                <w:lang w:eastAsia="en-GB"/>
              </w:rPr>
              <w:lastRenderedPageBreak/>
              <w:t>Conclusion</w:t>
            </w:r>
          </w:p>
        </w:tc>
        <w:tc>
          <w:tcPr>
            <w:tcW w:w="7110" w:type="dxa"/>
          </w:tcPr>
          <w:p w:rsidR="00C63A40" w:rsidRPr="00725BDF" w:rsidRDefault="00C63A40" w:rsidP="000031D9">
            <w:pPr>
              <w:pStyle w:val="NormalWeb"/>
              <w:shd w:val="clear" w:color="auto" w:fill="FFFFFF"/>
              <w:tabs>
                <w:tab w:val="left" w:pos="1056"/>
              </w:tabs>
              <w:spacing w:before="0" w:after="0" w:line="276" w:lineRule="auto"/>
              <w:jc w:val="both"/>
              <w:rPr>
                <w:rFonts w:asciiTheme="minorHAnsi" w:hAnsiTheme="minorHAnsi" w:cstheme="minorHAnsi"/>
                <w:bCs/>
                <w:color w:val="000000" w:themeColor="text1"/>
                <w:sz w:val="22"/>
                <w:szCs w:val="22"/>
                <w:lang w:val="en-US"/>
              </w:rPr>
            </w:pPr>
          </w:p>
          <w:p w:rsidR="00C63A40" w:rsidRPr="00725BDF" w:rsidRDefault="00C63A40" w:rsidP="00C63A40">
            <w:pPr>
              <w:pStyle w:val="NormalWeb"/>
              <w:numPr>
                <w:ilvl w:val="0"/>
                <w:numId w:val="15"/>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Welcome and Setup:</w:t>
            </w:r>
            <w:r w:rsidRPr="00725BDF">
              <w:rPr>
                <w:rFonts w:asciiTheme="minorHAnsi" w:hAnsiTheme="minorHAnsi" w:cstheme="minorHAnsi"/>
                <w:bCs/>
                <w:color w:val="000000" w:themeColor="text1"/>
                <w:sz w:val="22"/>
                <w:szCs w:val="22"/>
                <w:lang w:val="en-US"/>
              </w:rPr>
              <w:t xml:space="preserve"> Welcome the students and introduce the lesson's topic, "Circular Economy: A Visual Exploration." Set up the projector and screen for visual presentations.</w:t>
            </w:r>
          </w:p>
          <w:p w:rsidR="00C63A40" w:rsidRPr="00725BDF" w:rsidRDefault="00C63A40" w:rsidP="00C63A40">
            <w:pPr>
              <w:pStyle w:val="NormalWeb"/>
              <w:numPr>
                <w:ilvl w:val="0"/>
                <w:numId w:val="15"/>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Discussion:</w:t>
            </w:r>
            <w:r w:rsidRPr="00725BDF">
              <w:rPr>
                <w:rFonts w:asciiTheme="minorHAnsi" w:hAnsiTheme="minorHAnsi" w:cstheme="minorHAnsi"/>
                <w:bCs/>
                <w:color w:val="000000" w:themeColor="text1"/>
                <w:sz w:val="22"/>
                <w:szCs w:val="22"/>
                <w:lang w:val="en-US"/>
              </w:rPr>
              <w:t xml:space="preserve"> Initiate a brief discussion about the importance of reducing waste, promoting sustainability, and how nature can serve as a model for circular systems.</w:t>
            </w:r>
          </w:p>
          <w:p w:rsidR="000031D9" w:rsidRPr="00725BDF" w:rsidRDefault="000031D9" w:rsidP="000031D9">
            <w:pPr>
              <w:pStyle w:val="NormalWeb"/>
              <w:shd w:val="clear" w:color="auto" w:fill="FFFFFF"/>
              <w:spacing w:line="276" w:lineRule="auto"/>
              <w:jc w:val="both"/>
              <w:rPr>
                <w:rFonts w:asciiTheme="minorHAnsi" w:hAnsiTheme="minorHAnsi" w:cstheme="minorHAnsi"/>
                <w:bCs/>
                <w:color w:val="000000" w:themeColor="text1"/>
                <w:sz w:val="22"/>
                <w:szCs w:val="22"/>
                <w:lang w:val="en-US"/>
              </w:rPr>
            </w:pPr>
          </w:p>
          <w:p w:rsidR="00C63A40" w:rsidRPr="00725BDF" w:rsidRDefault="00C63A40" w:rsidP="00C63A40">
            <w:pPr>
              <w:pStyle w:val="NormalWeb"/>
              <w:numPr>
                <w:ilvl w:val="0"/>
                <w:numId w:val="16"/>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lastRenderedPageBreak/>
              <w:t>Textbook Introduction:</w:t>
            </w:r>
            <w:r w:rsidRPr="00725BDF">
              <w:rPr>
                <w:rFonts w:asciiTheme="minorHAnsi" w:hAnsiTheme="minorHAnsi" w:cstheme="minorHAnsi"/>
                <w:bCs/>
                <w:color w:val="000000" w:themeColor="text1"/>
                <w:sz w:val="22"/>
                <w:szCs w:val="22"/>
                <w:lang w:val="en-US"/>
              </w:rPr>
              <w:t xml:space="preserve"> Use the textbook or relevant reading material to introduce the concept of the circular economy. Discuss the principles and benefits of a circular economy.</w:t>
            </w:r>
          </w:p>
          <w:p w:rsidR="00C63A40" w:rsidRPr="00725BDF" w:rsidRDefault="00C63A40" w:rsidP="00C63A40">
            <w:pPr>
              <w:pStyle w:val="NormalWeb"/>
              <w:numPr>
                <w:ilvl w:val="0"/>
                <w:numId w:val="16"/>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Visual Aids:</w:t>
            </w:r>
            <w:r w:rsidRPr="00725BDF">
              <w:rPr>
                <w:rFonts w:asciiTheme="minorHAnsi" w:hAnsiTheme="minorHAnsi" w:cstheme="minorHAnsi"/>
                <w:bCs/>
                <w:color w:val="000000" w:themeColor="text1"/>
                <w:sz w:val="22"/>
                <w:szCs w:val="22"/>
                <w:lang w:val="en-US"/>
              </w:rPr>
              <w:t xml:space="preserve"> Use the projector to display relevant images related to the circular economy, including examples from nature. Encourage students to engage in a class discussion about what they see in the images and how they relate to the circular economy.</w:t>
            </w:r>
          </w:p>
          <w:p w:rsidR="000031D9" w:rsidRPr="00725BDF" w:rsidRDefault="00C63A40" w:rsidP="000031D9">
            <w:pPr>
              <w:pStyle w:val="NormalWeb"/>
              <w:shd w:val="clear" w:color="auto" w:fill="FFFFFF"/>
              <w:spacing w:before="0" w:after="0" w:line="276" w:lineRule="auto"/>
              <w:ind w:left="72"/>
              <w:jc w:val="both"/>
              <w:rPr>
                <w:rFonts w:asciiTheme="minorHAnsi" w:hAnsiTheme="minorHAnsi" w:cstheme="minorHAnsi"/>
                <w:bCs/>
                <w:i/>
                <w:iCs/>
                <w:color w:val="000000" w:themeColor="text1"/>
                <w:sz w:val="22"/>
                <w:szCs w:val="22"/>
                <w:lang w:val="en-US"/>
              </w:rPr>
            </w:pPr>
            <w:r w:rsidRPr="00725BDF">
              <w:rPr>
                <w:rFonts w:asciiTheme="minorHAnsi" w:hAnsiTheme="minorHAnsi" w:cstheme="minorHAnsi"/>
                <w:bCs/>
                <w:i/>
                <w:iCs/>
                <w:color w:val="000000" w:themeColor="text1"/>
                <w:sz w:val="22"/>
                <w:szCs w:val="22"/>
                <w:lang w:val="en-US"/>
              </w:rPr>
              <w:t xml:space="preserve"> </w:t>
            </w:r>
          </w:p>
          <w:p w:rsidR="00C63A40" w:rsidRPr="00725BDF" w:rsidRDefault="00C63A40" w:rsidP="000031D9">
            <w:pPr>
              <w:pStyle w:val="NormalWeb"/>
              <w:numPr>
                <w:ilvl w:val="0"/>
                <w:numId w:val="17"/>
              </w:numPr>
              <w:shd w:val="clear" w:color="auto" w:fill="FFFFFF"/>
              <w:spacing w:before="0" w:after="0"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Handout Distribution:</w:t>
            </w:r>
            <w:r w:rsidRPr="00725BDF">
              <w:rPr>
                <w:rFonts w:asciiTheme="minorHAnsi" w:hAnsiTheme="minorHAnsi" w:cstheme="minorHAnsi"/>
                <w:bCs/>
                <w:color w:val="000000" w:themeColor="text1"/>
                <w:sz w:val="22"/>
                <w:szCs w:val="22"/>
                <w:lang w:val="en-US"/>
              </w:rPr>
              <w:t xml:space="preserve"> Provide printed handouts with key vocabulary words related to the circular economy.</w:t>
            </w:r>
          </w:p>
          <w:p w:rsidR="00C63A40" w:rsidRPr="00725BDF" w:rsidRDefault="00C63A40" w:rsidP="00C63A40">
            <w:pPr>
              <w:pStyle w:val="NormalWeb"/>
              <w:numPr>
                <w:ilvl w:val="0"/>
                <w:numId w:val="17"/>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Vocabulary Discussion:</w:t>
            </w:r>
            <w:r w:rsidRPr="00725BDF">
              <w:rPr>
                <w:rFonts w:asciiTheme="minorHAnsi" w:hAnsiTheme="minorHAnsi" w:cstheme="minorHAnsi"/>
                <w:bCs/>
                <w:color w:val="000000" w:themeColor="text1"/>
                <w:sz w:val="22"/>
                <w:szCs w:val="22"/>
                <w:lang w:val="en-US"/>
              </w:rPr>
              <w:t xml:space="preserve"> Discuss the meanings and importance of these terms. Encourage students to ask questions and clarify any doubts related to the vocabulary.</w:t>
            </w:r>
          </w:p>
          <w:p w:rsidR="00C63A40" w:rsidRPr="00725BDF" w:rsidRDefault="00C63A40" w:rsidP="000031D9">
            <w:pPr>
              <w:pStyle w:val="NormalWeb"/>
              <w:numPr>
                <w:ilvl w:val="0"/>
                <w:numId w:val="18"/>
              </w:numPr>
              <w:shd w:val="clear" w:color="auto" w:fill="FFFFFF"/>
              <w:spacing w:before="0" w:after="0"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Visual Presentation:</w:t>
            </w:r>
            <w:r w:rsidRPr="00725BDF">
              <w:rPr>
                <w:rFonts w:asciiTheme="minorHAnsi" w:hAnsiTheme="minorHAnsi" w:cstheme="minorHAnsi"/>
                <w:bCs/>
                <w:color w:val="000000" w:themeColor="text1"/>
                <w:sz w:val="22"/>
                <w:szCs w:val="22"/>
                <w:lang w:val="en-US"/>
              </w:rPr>
              <w:t xml:space="preserve"> Use the projector to show students more images and examples of circular systems in nature. Highlight natural processes like nutrient cycling in ecosystems or animal behaviors that minimize waste.</w:t>
            </w:r>
          </w:p>
          <w:p w:rsidR="00C63A40" w:rsidRPr="00725BDF" w:rsidRDefault="00C63A40" w:rsidP="00C63A40">
            <w:pPr>
              <w:pStyle w:val="NormalWeb"/>
              <w:numPr>
                <w:ilvl w:val="0"/>
                <w:numId w:val="18"/>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Discussion:</w:t>
            </w:r>
            <w:r w:rsidRPr="00725BDF">
              <w:rPr>
                <w:rFonts w:asciiTheme="minorHAnsi" w:hAnsiTheme="minorHAnsi" w:cstheme="minorHAnsi"/>
                <w:bCs/>
                <w:color w:val="000000" w:themeColor="text1"/>
                <w:sz w:val="22"/>
                <w:szCs w:val="22"/>
                <w:lang w:val="en-US"/>
              </w:rPr>
              <w:t xml:space="preserve"> Facilitate a discussion on how nature efficiently uses resources and minimizes waste, drawing connections to the circular economy concept.</w:t>
            </w:r>
          </w:p>
          <w:p w:rsidR="000031D9" w:rsidRPr="00725BDF" w:rsidRDefault="000031D9" w:rsidP="000031D9">
            <w:pPr>
              <w:pStyle w:val="NormalWeb"/>
              <w:shd w:val="clear" w:color="auto" w:fill="FFFFFF"/>
              <w:spacing w:line="276" w:lineRule="auto"/>
              <w:ind w:left="720"/>
              <w:jc w:val="both"/>
              <w:rPr>
                <w:rFonts w:asciiTheme="minorHAnsi" w:hAnsiTheme="minorHAnsi" w:cstheme="minorHAnsi"/>
                <w:bCs/>
                <w:color w:val="000000" w:themeColor="text1"/>
                <w:sz w:val="22"/>
                <w:szCs w:val="22"/>
                <w:lang w:val="en-US"/>
              </w:rPr>
            </w:pPr>
          </w:p>
          <w:p w:rsidR="00C63A40" w:rsidRPr="00725BDF" w:rsidRDefault="00C63A40" w:rsidP="00C63A40">
            <w:pPr>
              <w:pStyle w:val="NormalWeb"/>
              <w:numPr>
                <w:ilvl w:val="0"/>
                <w:numId w:val="19"/>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Art Supplies Distribution:</w:t>
            </w:r>
            <w:r w:rsidRPr="00725BDF">
              <w:rPr>
                <w:rFonts w:asciiTheme="minorHAnsi" w:hAnsiTheme="minorHAnsi" w:cstheme="minorHAnsi"/>
                <w:bCs/>
                <w:color w:val="000000" w:themeColor="text1"/>
                <w:sz w:val="22"/>
                <w:szCs w:val="22"/>
                <w:lang w:val="en-US"/>
              </w:rPr>
              <w:t xml:space="preserve"> Distribute art supplies to the students, including colored pencils, markers, or crayons.</w:t>
            </w:r>
          </w:p>
          <w:p w:rsidR="00C63A40" w:rsidRPr="00725BDF" w:rsidRDefault="00C63A40" w:rsidP="00C63A40">
            <w:pPr>
              <w:pStyle w:val="NormalWeb"/>
              <w:numPr>
                <w:ilvl w:val="0"/>
                <w:numId w:val="19"/>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Art Creation:</w:t>
            </w:r>
            <w:r w:rsidRPr="00725BDF">
              <w:rPr>
                <w:rFonts w:asciiTheme="minorHAnsi" w:hAnsiTheme="minorHAnsi" w:cstheme="minorHAnsi"/>
                <w:bCs/>
                <w:color w:val="000000" w:themeColor="text1"/>
                <w:sz w:val="22"/>
                <w:szCs w:val="22"/>
                <w:lang w:val="en-US"/>
              </w:rPr>
              <w:t xml:space="preserve"> Instruct students to create a visual representation (drawing or diagram) of a circular economy concept they've learned, inspired by nature. Encourage them to incorporate elements from the discussion and images presented.</w:t>
            </w:r>
          </w:p>
          <w:p w:rsidR="000031D9" w:rsidRPr="00725BDF" w:rsidRDefault="00C63A40" w:rsidP="00725BDF">
            <w:pPr>
              <w:pStyle w:val="NormalWeb"/>
              <w:numPr>
                <w:ilvl w:val="0"/>
                <w:numId w:val="20"/>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Art Presentation:</w:t>
            </w:r>
            <w:r w:rsidRPr="00725BDF">
              <w:rPr>
                <w:rFonts w:asciiTheme="minorHAnsi" w:hAnsiTheme="minorHAnsi" w:cstheme="minorHAnsi"/>
                <w:bCs/>
                <w:color w:val="000000" w:themeColor="text1"/>
                <w:sz w:val="22"/>
                <w:szCs w:val="22"/>
                <w:lang w:val="en-US"/>
              </w:rPr>
              <w:t xml:space="preserve"> Have students share their artistic representations with the class. Ask them to explain how their art reflects a circular economy concept and the role of nature as an example.</w:t>
            </w:r>
          </w:p>
          <w:p w:rsidR="000031D9" w:rsidRPr="00725BDF" w:rsidRDefault="00C63A40" w:rsidP="00725BDF">
            <w:pPr>
              <w:pStyle w:val="NormalWeb"/>
              <w:numPr>
                <w:ilvl w:val="0"/>
                <w:numId w:val="21"/>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t>Closing Discussion:</w:t>
            </w:r>
            <w:r w:rsidRPr="00725BDF">
              <w:rPr>
                <w:rFonts w:asciiTheme="minorHAnsi" w:hAnsiTheme="minorHAnsi" w:cstheme="minorHAnsi"/>
                <w:bCs/>
                <w:color w:val="000000" w:themeColor="text1"/>
                <w:sz w:val="22"/>
                <w:szCs w:val="22"/>
                <w:lang w:val="en-US"/>
              </w:rPr>
              <w:t xml:space="preserve"> Engage the class in a discussion about how nature serves as a model for sustainability and waste reduction. Discuss the significance of applying nature's principles to human-made systems.</w:t>
            </w:r>
          </w:p>
          <w:p w:rsidR="00C63A40" w:rsidRPr="00725BDF" w:rsidRDefault="00C63A40" w:rsidP="00C63A40">
            <w:pPr>
              <w:pStyle w:val="NormalWeb"/>
              <w:numPr>
                <w:ilvl w:val="0"/>
                <w:numId w:val="22"/>
              </w:numPr>
              <w:shd w:val="clear" w:color="auto" w:fill="FFFFFF"/>
              <w:spacing w:line="276" w:lineRule="auto"/>
              <w:jc w:val="both"/>
              <w:rPr>
                <w:rFonts w:asciiTheme="minorHAnsi" w:hAnsiTheme="minorHAnsi" w:cstheme="minorHAnsi"/>
                <w:bCs/>
                <w:color w:val="000000" w:themeColor="text1"/>
                <w:sz w:val="22"/>
                <w:szCs w:val="22"/>
                <w:lang w:val="en-US"/>
              </w:rPr>
            </w:pPr>
            <w:r w:rsidRPr="00725BDF">
              <w:rPr>
                <w:rFonts w:asciiTheme="minorHAnsi" w:hAnsiTheme="minorHAnsi" w:cstheme="minorHAnsi"/>
                <w:b/>
                <w:bCs/>
                <w:color w:val="000000" w:themeColor="text1"/>
                <w:sz w:val="22"/>
                <w:szCs w:val="22"/>
                <w:lang w:val="en-US"/>
              </w:rPr>
              <w:lastRenderedPageBreak/>
              <w:t>Summary:</w:t>
            </w:r>
            <w:r w:rsidRPr="00725BDF">
              <w:rPr>
                <w:rFonts w:asciiTheme="minorHAnsi" w:hAnsiTheme="minorHAnsi" w:cstheme="minorHAnsi"/>
                <w:bCs/>
                <w:color w:val="000000" w:themeColor="text1"/>
                <w:sz w:val="22"/>
                <w:szCs w:val="22"/>
                <w:lang w:val="en-US"/>
              </w:rPr>
              <w:t xml:space="preserve"> Summarize the key points of the lesson and emphasize the connections between the circular economy, nature, and the importance of resource efficiency.</w:t>
            </w:r>
          </w:p>
          <w:p w:rsidR="00C63A40" w:rsidRPr="00725BDF" w:rsidRDefault="00C63A40" w:rsidP="00C63A40">
            <w:pPr>
              <w:pStyle w:val="NormalWeb"/>
              <w:shd w:val="clear" w:color="auto" w:fill="FFFFFF"/>
              <w:spacing w:line="276" w:lineRule="auto"/>
              <w:ind w:left="72"/>
              <w:jc w:val="both"/>
              <w:rPr>
                <w:rFonts w:asciiTheme="minorHAnsi" w:hAnsiTheme="minorHAnsi" w:cstheme="minorHAnsi"/>
                <w:bCs/>
                <w:vanish/>
                <w:color w:val="000000" w:themeColor="text1"/>
                <w:sz w:val="22"/>
                <w:szCs w:val="22"/>
                <w:lang w:val="en-US"/>
              </w:rPr>
            </w:pPr>
            <w:r w:rsidRPr="00725BDF">
              <w:rPr>
                <w:rFonts w:asciiTheme="minorHAnsi" w:hAnsiTheme="minorHAnsi" w:cstheme="minorHAnsi"/>
                <w:bCs/>
                <w:vanish/>
                <w:color w:val="000000" w:themeColor="text1"/>
                <w:sz w:val="22"/>
                <w:szCs w:val="22"/>
                <w:lang w:val="en-US"/>
              </w:rPr>
              <w:t>Top of Form</w:t>
            </w:r>
          </w:p>
          <w:p w:rsidR="00F54F54" w:rsidRPr="00725BDF" w:rsidRDefault="00F54F54" w:rsidP="00B715C8">
            <w:pPr>
              <w:pStyle w:val="NormalWeb"/>
              <w:shd w:val="clear" w:color="auto" w:fill="FFFFFF"/>
              <w:spacing w:before="0" w:beforeAutospacing="0" w:after="0" w:afterAutospacing="0" w:line="276" w:lineRule="auto"/>
              <w:ind w:left="72"/>
              <w:jc w:val="both"/>
              <w:rPr>
                <w:rFonts w:asciiTheme="minorHAnsi" w:hAnsiTheme="minorHAnsi" w:cstheme="minorHAnsi"/>
                <w:bCs/>
                <w:color w:val="000000" w:themeColor="text1"/>
                <w:sz w:val="22"/>
                <w:szCs w:val="22"/>
                <w:lang w:val="sr-Latn-ME"/>
              </w:rPr>
            </w:pPr>
          </w:p>
        </w:tc>
        <w:tc>
          <w:tcPr>
            <w:tcW w:w="996" w:type="dxa"/>
          </w:tcPr>
          <w:p w:rsidR="000031D9" w:rsidRDefault="000031D9" w:rsidP="00E23857">
            <w:pPr>
              <w:autoSpaceDE w:val="0"/>
              <w:autoSpaceDN w:val="0"/>
              <w:adjustRightInd w:val="0"/>
              <w:rPr>
                <w:rFonts w:ascii="Calibri" w:hAnsi="Calibri" w:cs="Calibri"/>
                <w:i/>
                <w:iCs/>
                <w:color w:val="000000"/>
                <w:lang w:val="sr-Latn-ME"/>
              </w:rPr>
            </w:pPr>
          </w:p>
          <w:p w:rsidR="000031D9" w:rsidRDefault="000031D9" w:rsidP="00E23857">
            <w:pPr>
              <w:autoSpaceDE w:val="0"/>
              <w:autoSpaceDN w:val="0"/>
              <w:adjustRightInd w:val="0"/>
              <w:rPr>
                <w:rFonts w:ascii="Calibri" w:hAnsi="Calibri" w:cs="Calibri"/>
                <w:i/>
                <w:iCs/>
                <w:color w:val="000000"/>
                <w:lang w:val="sr-Latn-ME"/>
              </w:rPr>
            </w:pPr>
          </w:p>
          <w:p w:rsidR="000031D9" w:rsidRDefault="000031D9" w:rsidP="00E23857">
            <w:pPr>
              <w:autoSpaceDE w:val="0"/>
              <w:autoSpaceDN w:val="0"/>
              <w:adjustRightInd w:val="0"/>
              <w:rPr>
                <w:rFonts w:ascii="Calibri" w:hAnsi="Calibri" w:cs="Calibri"/>
                <w:i/>
                <w:iCs/>
                <w:color w:val="000000"/>
                <w:lang w:val="sr-Latn-ME"/>
              </w:rPr>
            </w:pPr>
          </w:p>
          <w:p w:rsidR="000031D9" w:rsidRDefault="000031D9" w:rsidP="00E23857">
            <w:pPr>
              <w:autoSpaceDE w:val="0"/>
              <w:autoSpaceDN w:val="0"/>
              <w:adjustRightInd w:val="0"/>
              <w:rPr>
                <w:rFonts w:ascii="Calibri" w:hAnsi="Calibri" w:cs="Calibri"/>
                <w:i/>
                <w:iCs/>
                <w:color w:val="000000"/>
                <w:lang w:val="sr-Latn-ME"/>
              </w:rPr>
            </w:pPr>
          </w:p>
          <w:p w:rsidR="000031D9" w:rsidRDefault="000031D9" w:rsidP="00E23857">
            <w:pPr>
              <w:autoSpaceDE w:val="0"/>
              <w:autoSpaceDN w:val="0"/>
              <w:adjustRightInd w:val="0"/>
              <w:rPr>
                <w:rFonts w:ascii="Calibri" w:hAnsi="Calibri" w:cs="Calibri"/>
                <w:i/>
                <w:iCs/>
                <w:color w:val="000000"/>
                <w:lang w:val="sr-Latn-ME"/>
              </w:rPr>
            </w:pPr>
          </w:p>
          <w:p w:rsidR="00E23857" w:rsidRDefault="000729FB" w:rsidP="00E23857">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222033" w:rsidRDefault="00222033" w:rsidP="00E23857">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C66522" w:rsidRDefault="00C66522" w:rsidP="00C66522">
            <w:pPr>
              <w:autoSpaceDE w:val="0"/>
              <w:autoSpaceDN w:val="0"/>
              <w:adjustRightInd w:val="0"/>
              <w:rPr>
                <w:rFonts w:ascii="Calibri" w:hAnsi="Calibri" w:cs="Calibri"/>
                <w:i/>
                <w:iCs/>
                <w:color w:val="000000"/>
                <w:lang w:val="sr-Latn-ME"/>
              </w:rPr>
            </w:pPr>
          </w:p>
          <w:p w:rsidR="008C1B8A" w:rsidRDefault="000031D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w:t>
            </w:r>
            <w:r w:rsidR="008C1B8A">
              <w:rPr>
                <w:rFonts w:ascii="Calibri" w:hAnsi="Calibri" w:cs="Calibri"/>
                <w:i/>
                <w:iCs/>
                <w:color w:val="000000"/>
                <w:lang w:val="sr-Latn-ME"/>
              </w:rPr>
              <w:t>5 min</w:t>
            </w:r>
          </w:p>
          <w:p w:rsidR="008C1B8A" w:rsidRDefault="008C1B8A"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p>
          <w:p w:rsidR="008C1B8A" w:rsidRDefault="008C1B8A" w:rsidP="00C66522">
            <w:pPr>
              <w:autoSpaceDE w:val="0"/>
              <w:autoSpaceDN w:val="0"/>
              <w:adjustRightInd w:val="0"/>
              <w:rPr>
                <w:rFonts w:ascii="Calibri" w:hAnsi="Calibri" w:cs="Calibri"/>
                <w:i/>
                <w:iCs/>
                <w:color w:val="000000"/>
                <w:lang w:val="sr-Latn-ME"/>
              </w:rPr>
            </w:pPr>
          </w:p>
          <w:p w:rsidR="003B375C" w:rsidRDefault="003B375C"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8C1B8A" w:rsidRDefault="006033C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10</w:t>
            </w:r>
            <w:r w:rsidR="008C1B8A">
              <w:rPr>
                <w:rFonts w:ascii="Calibri" w:hAnsi="Calibri" w:cs="Calibri"/>
                <w:i/>
                <w:iCs/>
                <w:color w:val="000000"/>
                <w:lang w:val="sr-Latn-ME"/>
              </w:rPr>
              <w:t xml:space="preserve"> min</w:t>
            </w: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6033C9" w:rsidP="00C66522">
            <w:pPr>
              <w:autoSpaceDE w:val="0"/>
              <w:autoSpaceDN w:val="0"/>
              <w:adjustRightInd w:val="0"/>
              <w:rPr>
                <w:rFonts w:ascii="Calibri" w:hAnsi="Calibri" w:cs="Calibri"/>
                <w:i/>
                <w:iCs/>
                <w:color w:val="000000"/>
                <w:lang w:val="sr-Latn-ME"/>
              </w:rPr>
            </w:pPr>
          </w:p>
          <w:p w:rsidR="006033C9" w:rsidRDefault="00E24BF8"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10</w:t>
            </w:r>
            <w:r w:rsidR="006033C9">
              <w:rPr>
                <w:rFonts w:ascii="Calibri" w:hAnsi="Calibri" w:cs="Calibri"/>
                <w:i/>
                <w:iCs/>
                <w:color w:val="000000"/>
                <w:lang w:val="sr-Latn-ME"/>
              </w:rPr>
              <w:t xml:space="preserve"> min</w:t>
            </w: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E24BF8" w:rsidRDefault="00E24BF8"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E24BF8" w:rsidRDefault="00725BDF"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w:t>
            </w:r>
            <w:bookmarkStart w:id="0" w:name="_GoBack"/>
            <w:bookmarkEnd w:id="0"/>
            <w:r w:rsidR="00E24BF8">
              <w:rPr>
                <w:rFonts w:ascii="Calibri" w:hAnsi="Calibri" w:cs="Calibri"/>
                <w:i/>
                <w:iCs/>
                <w:color w:val="000000"/>
                <w:lang w:val="sr-Latn-ME"/>
              </w:rPr>
              <w:t xml:space="preserve"> min</w:t>
            </w: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3065E7" w:rsidRDefault="003065E7"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3065E7" w:rsidRDefault="000031D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p>
          <w:p w:rsidR="00725BDF" w:rsidRDefault="00725BDF" w:rsidP="00C66522">
            <w:pPr>
              <w:autoSpaceDE w:val="0"/>
              <w:autoSpaceDN w:val="0"/>
              <w:adjustRightInd w:val="0"/>
              <w:rPr>
                <w:rFonts w:ascii="Calibri" w:hAnsi="Calibri" w:cs="Calibri"/>
                <w:i/>
                <w:iCs/>
                <w:color w:val="000000"/>
                <w:lang w:val="sr-Latn-ME"/>
              </w:rPr>
            </w:pPr>
          </w:p>
          <w:p w:rsidR="000031D9" w:rsidRDefault="000031D9" w:rsidP="00C66522">
            <w:pPr>
              <w:autoSpaceDE w:val="0"/>
              <w:autoSpaceDN w:val="0"/>
              <w:adjustRightInd w:val="0"/>
              <w:rPr>
                <w:rFonts w:ascii="Calibri" w:hAnsi="Calibri" w:cs="Calibri"/>
                <w:i/>
                <w:iCs/>
                <w:color w:val="000000"/>
                <w:lang w:val="sr-Latn-ME"/>
              </w:rPr>
            </w:pPr>
            <w:r>
              <w:rPr>
                <w:rFonts w:ascii="Calibri" w:hAnsi="Calibri" w:cs="Calibri"/>
                <w:i/>
                <w:iCs/>
                <w:color w:val="000000"/>
                <w:lang w:val="sr-Latn-ME"/>
              </w:rPr>
              <w:t>5 min</w:t>
            </w:r>
          </w:p>
          <w:p w:rsidR="003065E7" w:rsidRPr="006B0F25" w:rsidRDefault="003065E7" w:rsidP="00C66522">
            <w:pPr>
              <w:autoSpaceDE w:val="0"/>
              <w:autoSpaceDN w:val="0"/>
              <w:adjustRightInd w:val="0"/>
              <w:rPr>
                <w:rFonts w:ascii="Calibri" w:hAnsi="Calibri" w:cs="Calibri"/>
                <w:i/>
                <w:iCs/>
                <w:color w:val="000000"/>
                <w:lang w:val="sr-Latn-ME"/>
              </w:rPr>
            </w:pPr>
          </w:p>
        </w:tc>
      </w:tr>
    </w:tbl>
    <w:p w:rsidR="00494F73" w:rsidRPr="006B0F25" w:rsidRDefault="00494F73" w:rsidP="004E1B92">
      <w:pPr>
        <w:autoSpaceDE w:val="0"/>
        <w:autoSpaceDN w:val="0"/>
        <w:adjustRightInd w:val="0"/>
        <w:spacing w:after="0" w:line="240" w:lineRule="auto"/>
        <w:rPr>
          <w:rFonts w:ascii="Calibri" w:hAnsi="Calibri" w:cs="Calibri"/>
          <w:i/>
          <w:iCs/>
          <w:color w:val="000000"/>
          <w:lang w:val="sr-Latn-ME"/>
        </w:rPr>
      </w:pPr>
    </w:p>
    <w:p w:rsidR="00725BDF" w:rsidRPr="00725BDF" w:rsidRDefault="00725BDF" w:rsidP="00725BDF">
      <w:pPr>
        <w:autoSpaceDE w:val="0"/>
        <w:autoSpaceDN w:val="0"/>
        <w:adjustRightInd w:val="0"/>
        <w:spacing w:after="0" w:line="240" w:lineRule="auto"/>
        <w:rPr>
          <w:rFonts w:ascii="Calibri" w:hAnsi="Calibri" w:cs="Calibri"/>
          <w:iCs/>
          <w:color w:val="000000"/>
        </w:rPr>
      </w:pPr>
      <w:r w:rsidRPr="00725BDF">
        <w:rPr>
          <w:rFonts w:ascii="Calibri" w:hAnsi="Calibri" w:cs="Calibri"/>
          <w:b/>
          <w:bCs/>
          <w:i/>
          <w:iCs/>
          <w:color w:val="000000"/>
          <w:u w:val="single"/>
        </w:rPr>
        <w:t>Expected Results</w:t>
      </w:r>
      <w:r w:rsidRPr="00725BDF">
        <w:rPr>
          <w:rFonts w:ascii="Calibri" w:hAnsi="Calibri" w:cs="Calibri"/>
          <w:b/>
          <w:bCs/>
          <w:i/>
          <w:iCs/>
          <w:color w:val="000000"/>
        </w:rPr>
        <w:t>:</w:t>
      </w:r>
      <w:r w:rsidRPr="00725BDF">
        <w:rPr>
          <w:rFonts w:ascii="Calibri" w:hAnsi="Calibri" w:cs="Calibri"/>
          <w:i/>
          <w:iCs/>
          <w:color w:val="000000"/>
        </w:rPr>
        <w:t xml:space="preserve"> </w:t>
      </w:r>
      <w:r w:rsidRPr="00725BDF">
        <w:rPr>
          <w:rFonts w:ascii="Calibri" w:hAnsi="Calibri" w:cs="Calibri"/>
          <w:iCs/>
          <w:color w:val="000000"/>
        </w:rPr>
        <w:t>Students are expected to gain a thorough understanding of the circular economy, recognize nature's role as a model, acquire relevant vocabulary, develop visual representation skills, improve critical thinking and communication, become more environmentally aware, apply circular economy principles in their lives, and cultivate a keen interest in sustainability and exploration.</w:t>
      </w:r>
    </w:p>
    <w:p w:rsidR="003B375C" w:rsidRPr="003B375C" w:rsidRDefault="003B375C" w:rsidP="003B375C">
      <w:pPr>
        <w:autoSpaceDE w:val="0"/>
        <w:autoSpaceDN w:val="0"/>
        <w:adjustRightInd w:val="0"/>
        <w:spacing w:after="0" w:line="240" w:lineRule="auto"/>
        <w:rPr>
          <w:rFonts w:ascii="Calibri" w:hAnsi="Calibri" w:cs="Calibri"/>
          <w:i/>
          <w:iCs/>
          <w:color w:val="000000"/>
          <w:lang w:val="sr-Latn-ME"/>
        </w:rPr>
      </w:pPr>
    </w:p>
    <w:p w:rsidR="00725BDF" w:rsidRPr="00725BDF" w:rsidRDefault="00725BDF" w:rsidP="00725BDF">
      <w:pPr>
        <w:autoSpaceDE w:val="0"/>
        <w:autoSpaceDN w:val="0"/>
        <w:adjustRightInd w:val="0"/>
        <w:spacing w:after="0" w:line="240" w:lineRule="auto"/>
        <w:rPr>
          <w:rFonts w:ascii="Calibri" w:hAnsi="Calibri" w:cs="Calibri"/>
          <w:iCs/>
          <w:color w:val="000000"/>
        </w:rPr>
      </w:pPr>
      <w:r w:rsidRPr="00725BDF">
        <w:rPr>
          <w:rFonts w:ascii="Calibri" w:hAnsi="Calibri" w:cs="Calibri"/>
          <w:b/>
          <w:bCs/>
          <w:i/>
          <w:iCs/>
          <w:color w:val="000000"/>
          <w:u w:val="single"/>
        </w:rPr>
        <w:t>Description of the Evaluation System</w:t>
      </w:r>
      <w:r w:rsidRPr="00725BDF">
        <w:rPr>
          <w:rFonts w:ascii="Calibri" w:hAnsi="Calibri" w:cs="Calibri"/>
          <w:b/>
          <w:bCs/>
          <w:i/>
          <w:iCs/>
          <w:color w:val="000000"/>
        </w:rPr>
        <w:t>:</w:t>
      </w:r>
      <w:r w:rsidRPr="00725BDF">
        <w:rPr>
          <w:rFonts w:ascii="Calibri" w:hAnsi="Calibri" w:cs="Calibri"/>
          <w:i/>
          <w:iCs/>
          <w:color w:val="000000"/>
        </w:rPr>
        <w:t xml:space="preserve"> </w:t>
      </w:r>
      <w:r w:rsidRPr="00725BDF">
        <w:rPr>
          <w:rFonts w:ascii="Calibri" w:hAnsi="Calibri" w:cs="Calibri"/>
          <w:iCs/>
          <w:color w:val="000000"/>
        </w:rPr>
        <w:t>The evaluation system encompasses both formative and summative assessments, including class participation, artistic expression, vocabulary assessment, written reflections, visual representation assessments, and optional homework assignments. It evaluates students' knowledge, skills, and application of circular economy concepts, fostering critical thinking, creativity, and communication skills.</w:t>
      </w:r>
    </w:p>
    <w:p w:rsidR="00437D31" w:rsidRPr="00437D31" w:rsidRDefault="00437D31" w:rsidP="004E1B92">
      <w:pPr>
        <w:autoSpaceDE w:val="0"/>
        <w:autoSpaceDN w:val="0"/>
        <w:adjustRightInd w:val="0"/>
        <w:spacing w:after="0" w:line="240" w:lineRule="auto"/>
        <w:rPr>
          <w:rFonts w:ascii="Calibri" w:hAnsi="Calibri" w:cs="Calibri"/>
          <w:i/>
          <w:iCs/>
          <w:color w:val="000000"/>
          <w:lang w:val="sr-Latn-ME"/>
        </w:rPr>
      </w:pPr>
    </w:p>
    <w:p w:rsidR="000E6D3A" w:rsidRDefault="000E6D3A" w:rsidP="004E1B92">
      <w:pPr>
        <w:autoSpaceDE w:val="0"/>
        <w:autoSpaceDN w:val="0"/>
        <w:adjustRightInd w:val="0"/>
        <w:spacing w:after="0" w:line="240" w:lineRule="auto"/>
        <w:rPr>
          <w:rFonts w:ascii="Calibri" w:hAnsi="Calibri" w:cs="Calibri"/>
          <w:i/>
          <w:iCs/>
          <w:color w:val="000000"/>
          <w:highlight w:val="green"/>
          <w:lang w:val="sr-Latn-ME"/>
        </w:rPr>
      </w:pPr>
    </w:p>
    <w:p w:rsidR="000704E7" w:rsidRPr="000704E7" w:rsidRDefault="00E23857" w:rsidP="000704E7">
      <w:pPr>
        <w:autoSpaceDE w:val="0"/>
        <w:autoSpaceDN w:val="0"/>
        <w:adjustRightInd w:val="0"/>
        <w:spacing w:after="0" w:line="240" w:lineRule="auto"/>
        <w:rPr>
          <w:rFonts w:ascii="Calibri" w:hAnsi="Calibri" w:cs="Calibri"/>
          <w:color w:val="FFFFFF"/>
          <w:lang w:val="sr-Latn-ME"/>
        </w:rPr>
      </w:pPr>
      <w:r w:rsidRPr="00E23857">
        <w:rPr>
          <w:rFonts w:ascii="Calibri" w:hAnsi="Calibri" w:cs="Calibri"/>
          <w:color w:val="FFFFFF"/>
          <w:lang w:val="sr-Latn-ME"/>
        </w:rPr>
        <w:t>://</w:t>
      </w:r>
      <w:r w:rsidR="00725BDF">
        <w:rPr>
          <w:noProof/>
        </w:rPr>
        <w:t xml:space="preserve"> </w:t>
      </w:r>
    </w:p>
    <w:sectPr w:rsidR="000704E7" w:rsidRPr="00070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3E" w:rsidRDefault="0055053E" w:rsidP="004E1B92">
      <w:pPr>
        <w:spacing w:after="0" w:line="240" w:lineRule="auto"/>
      </w:pPr>
      <w:r>
        <w:separator/>
      </w:r>
    </w:p>
  </w:endnote>
  <w:endnote w:type="continuationSeparator" w:id="0">
    <w:p w:rsidR="0055053E" w:rsidRDefault="0055053E" w:rsidP="004E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3E" w:rsidRDefault="0055053E" w:rsidP="004E1B92">
      <w:pPr>
        <w:spacing w:after="0" w:line="240" w:lineRule="auto"/>
      </w:pPr>
      <w:r>
        <w:separator/>
      </w:r>
    </w:p>
  </w:footnote>
  <w:footnote w:type="continuationSeparator" w:id="0">
    <w:p w:rsidR="0055053E" w:rsidRDefault="0055053E" w:rsidP="004E1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E7B"/>
    <w:multiLevelType w:val="multilevel"/>
    <w:tmpl w:val="047E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46283"/>
    <w:multiLevelType w:val="multilevel"/>
    <w:tmpl w:val="FEE64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E56E5"/>
    <w:multiLevelType w:val="multilevel"/>
    <w:tmpl w:val="A4840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90BDC"/>
    <w:multiLevelType w:val="multilevel"/>
    <w:tmpl w:val="4E36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300AA"/>
    <w:multiLevelType w:val="hybridMultilevel"/>
    <w:tmpl w:val="9778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D00FB"/>
    <w:multiLevelType w:val="multilevel"/>
    <w:tmpl w:val="7CF0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4576E"/>
    <w:multiLevelType w:val="multilevel"/>
    <w:tmpl w:val="AAB445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93EB2"/>
    <w:multiLevelType w:val="multilevel"/>
    <w:tmpl w:val="C8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A4663"/>
    <w:multiLevelType w:val="multilevel"/>
    <w:tmpl w:val="286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F092D"/>
    <w:multiLevelType w:val="multilevel"/>
    <w:tmpl w:val="683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AD4"/>
    <w:multiLevelType w:val="multilevel"/>
    <w:tmpl w:val="7154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52666"/>
    <w:multiLevelType w:val="hybridMultilevel"/>
    <w:tmpl w:val="A8240AB8"/>
    <w:lvl w:ilvl="0" w:tplc="081A0009">
      <w:start w:val="1"/>
      <w:numFmt w:val="bullet"/>
      <w:lvlText w:val=""/>
      <w:lvlJc w:val="left"/>
      <w:pPr>
        <w:ind w:left="1118" w:hanging="360"/>
      </w:pPr>
      <w:rPr>
        <w:rFonts w:ascii="Wingdings" w:hAnsi="Wingdings" w:hint="default"/>
      </w:rPr>
    </w:lvl>
    <w:lvl w:ilvl="1" w:tplc="081A0003" w:tentative="1">
      <w:start w:val="1"/>
      <w:numFmt w:val="bullet"/>
      <w:lvlText w:val="o"/>
      <w:lvlJc w:val="left"/>
      <w:pPr>
        <w:ind w:left="1838" w:hanging="360"/>
      </w:pPr>
      <w:rPr>
        <w:rFonts w:ascii="Courier New" w:hAnsi="Courier New" w:cs="Courier New" w:hint="default"/>
      </w:rPr>
    </w:lvl>
    <w:lvl w:ilvl="2" w:tplc="081A0005" w:tentative="1">
      <w:start w:val="1"/>
      <w:numFmt w:val="bullet"/>
      <w:lvlText w:val=""/>
      <w:lvlJc w:val="left"/>
      <w:pPr>
        <w:ind w:left="2558" w:hanging="360"/>
      </w:pPr>
      <w:rPr>
        <w:rFonts w:ascii="Wingdings" w:hAnsi="Wingdings" w:hint="default"/>
      </w:rPr>
    </w:lvl>
    <w:lvl w:ilvl="3" w:tplc="081A0001" w:tentative="1">
      <w:start w:val="1"/>
      <w:numFmt w:val="bullet"/>
      <w:lvlText w:val=""/>
      <w:lvlJc w:val="left"/>
      <w:pPr>
        <w:ind w:left="3278" w:hanging="360"/>
      </w:pPr>
      <w:rPr>
        <w:rFonts w:ascii="Symbol" w:hAnsi="Symbol" w:hint="default"/>
      </w:rPr>
    </w:lvl>
    <w:lvl w:ilvl="4" w:tplc="081A0003" w:tentative="1">
      <w:start w:val="1"/>
      <w:numFmt w:val="bullet"/>
      <w:lvlText w:val="o"/>
      <w:lvlJc w:val="left"/>
      <w:pPr>
        <w:ind w:left="3998" w:hanging="360"/>
      </w:pPr>
      <w:rPr>
        <w:rFonts w:ascii="Courier New" w:hAnsi="Courier New" w:cs="Courier New" w:hint="default"/>
      </w:rPr>
    </w:lvl>
    <w:lvl w:ilvl="5" w:tplc="081A0005" w:tentative="1">
      <w:start w:val="1"/>
      <w:numFmt w:val="bullet"/>
      <w:lvlText w:val=""/>
      <w:lvlJc w:val="left"/>
      <w:pPr>
        <w:ind w:left="4718" w:hanging="360"/>
      </w:pPr>
      <w:rPr>
        <w:rFonts w:ascii="Wingdings" w:hAnsi="Wingdings" w:hint="default"/>
      </w:rPr>
    </w:lvl>
    <w:lvl w:ilvl="6" w:tplc="081A0001" w:tentative="1">
      <w:start w:val="1"/>
      <w:numFmt w:val="bullet"/>
      <w:lvlText w:val=""/>
      <w:lvlJc w:val="left"/>
      <w:pPr>
        <w:ind w:left="5438" w:hanging="360"/>
      </w:pPr>
      <w:rPr>
        <w:rFonts w:ascii="Symbol" w:hAnsi="Symbol" w:hint="default"/>
      </w:rPr>
    </w:lvl>
    <w:lvl w:ilvl="7" w:tplc="081A0003" w:tentative="1">
      <w:start w:val="1"/>
      <w:numFmt w:val="bullet"/>
      <w:lvlText w:val="o"/>
      <w:lvlJc w:val="left"/>
      <w:pPr>
        <w:ind w:left="6158" w:hanging="360"/>
      </w:pPr>
      <w:rPr>
        <w:rFonts w:ascii="Courier New" w:hAnsi="Courier New" w:cs="Courier New" w:hint="default"/>
      </w:rPr>
    </w:lvl>
    <w:lvl w:ilvl="8" w:tplc="081A0005" w:tentative="1">
      <w:start w:val="1"/>
      <w:numFmt w:val="bullet"/>
      <w:lvlText w:val=""/>
      <w:lvlJc w:val="left"/>
      <w:pPr>
        <w:ind w:left="6878" w:hanging="360"/>
      </w:pPr>
      <w:rPr>
        <w:rFonts w:ascii="Wingdings" w:hAnsi="Wingdings" w:hint="default"/>
      </w:rPr>
    </w:lvl>
  </w:abstractNum>
  <w:abstractNum w:abstractNumId="12" w15:restartNumberingAfterBreak="0">
    <w:nsid w:val="270828F0"/>
    <w:multiLevelType w:val="hybridMultilevel"/>
    <w:tmpl w:val="CDAE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A3C02"/>
    <w:multiLevelType w:val="multilevel"/>
    <w:tmpl w:val="A59A9B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3C3857"/>
    <w:multiLevelType w:val="multilevel"/>
    <w:tmpl w:val="4A088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418C1"/>
    <w:multiLevelType w:val="multilevel"/>
    <w:tmpl w:val="BAE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6568E"/>
    <w:multiLevelType w:val="multilevel"/>
    <w:tmpl w:val="7B5C0F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2B14D3"/>
    <w:multiLevelType w:val="multilevel"/>
    <w:tmpl w:val="50540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50A8C"/>
    <w:multiLevelType w:val="multilevel"/>
    <w:tmpl w:val="C0A61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8335F"/>
    <w:multiLevelType w:val="multilevel"/>
    <w:tmpl w:val="1EF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2E7C35"/>
    <w:multiLevelType w:val="multilevel"/>
    <w:tmpl w:val="9CA86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C6298"/>
    <w:multiLevelType w:val="hybridMultilevel"/>
    <w:tmpl w:val="A20E9DD6"/>
    <w:lvl w:ilvl="0" w:tplc="9A30B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33A43"/>
    <w:multiLevelType w:val="hybridMultilevel"/>
    <w:tmpl w:val="86D6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17"/>
  </w:num>
  <w:num w:numId="5">
    <w:abstractNumId w:val="10"/>
  </w:num>
  <w:num w:numId="6">
    <w:abstractNumId w:val="15"/>
  </w:num>
  <w:num w:numId="7">
    <w:abstractNumId w:val="9"/>
  </w:num>
  <w:num w:numId="8">
    <w:abstractNumId w:val="8"/>
  </w:num>
  <w:num w:numId="9">
    <w:abstractNumId w:val="19"/>
  </w:num>
  <w:num w:numId="10">
    <w:abstractNumId w:val="5"/>
  </w:num>
  <w:num w:numId="11">
    <w:abstractNumId w:val="7"/>
  </w:num>
  <w:num w:numId="12">
    <w:abstractNumId w:val="22"/>
  </w:num>
  <w:num w:numId="13">
    <w:abstractNumId w:val="4"/>
  </w:num>
  <w:num w:numId="14">
    <w:abstractNumId w:val="12"/>
  </w:num>
  <w:num w:numId="15">
    <w:abstractNumId w:val="0"/>
  </w:num>
  <w:num w:numId="16">
    <w:abstractNumId w:val="1"/>
  </w:num>
  <w:num w:numId="17">
    <w:abstractNumId w:val="14"/>
  </w:num>
  <w:num w:numId="18">
    <w:abstractNumId w:val="20"/>
  </w:num>
  <w:num w:numId="19">
    <w:abstractNumId w:val="2"/>
  </w:num>
  <w:num w:numId="20">
    <w:abstractNumId w:val="13"/>
  </w:num>
  <w:num w:numId="21">
    <w:abstractNumId w:val="16"/>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E7"/>
    <w:rsid w:val="000031D9"/>
    <w:rsid w:val="00003912"/>
    <w:rsid w:val="000704E7"/>
    <w:rsid w:val="000729FB"/>
    <w:rsid w:val="000E22A1"/>
    <w:rsid w:val="000E6D3A"/>
    <w:rsid w:val="00122766"/>
    <w:rsid w:val="00222033"/>
    <w:rsid w:val="003065E7"/>
    <w:rsid w:val="0034086E"/>
    <w:rsid w:val="00374E87"/>
    <w:rsid w:val="003815BD"/>
    <w:rsid w:val="003B375C"/>
    <w:rsid w:val="00437D31"/>
    <w:rsid w:val="00463D47"/>
    <w:rsid w:val="00494F73"/>
    <w:rsid w:val="004E1B92"/>
    <w:rsid w:val="00547220"/>
    <w:rsid w:val="0055053E"/>
    <w:rsid w:val="006033C9"/>
    <w:rsid w:val="006870C0"/>
    <w:rsid w:val="006B0F25"/>
    <w:rsid w:val="006B72D9"/>
    <w:rsid w:val="00723750"/>
    <w:rsid w:val="00725BDF"/>
    <w:rsid w:val="00827BBA"/>
    <w:rsid w:val="00852C87"/>
    <w:rsid w:val="00892D95"/>
    <w:rsid w:val="00895A66"/>
    <w:rsid w:val="008C1B8A"/>
    <w:rsid w:val="008F0DAE"/>
    <w:rsid w:val="0099704D"/>
    <w:rsid w:val="009D64F8"/>
    <w:rsid w:val="009E25C0"/>
    <w:rsid w:val="00A91269"/>
    <w:rsid w:val="00A961F5"/>
    <w:rsid w:val="00B715C8"/>
    <w:rsid w:val="00BA0DBC"/>
    <w:rsid w:val="00C4288E"/>
    <w:rsid w:val="00C464DC"/>
    <w:rsid w:val="00C63A40"/>
    <w:rsid w:val="00C66522"/>
    <w:rsid w:val="00C81B9C"/>
    <w:rsid w:val="00CB791D"/>
    <w:rsid w:val="00CC2519"/>
    <w:rsid w:val="00DA4838"/>
    <w:rsid w:val="00DB3FBE"/>
    <w:rsid w:val="00E23857"/>
    <w:rsid w:val="00E24BF8"/>
    <w:rsid w:val="00E65ED9"/>
    <w:rsid w:val="00F27F55"/>
    <w:rsid w:val="00F54F54"/>
    <w:rsid w:val="00FA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E0D0"/>
  <w15:chartTrackingRefBased/>
  <w15:docId w15:val="{5A40AA9A-C8F8-4D3F-99E3-464EBAE9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4E7"/>
    <w:rPr>
      <w:rFonts w:ascii="Courier New" w:eastAsia="Times New Roman" w:hAnsi="Courier New" w:cs="Courier New"/>
      <w:sz w:val="20"/>
      <w:szCs w:val="20"/>
    </w:rPr>
  </w:style>
  <w:style w:type="character" w:customStyle="1" w:styleId="y2iqfc">
    <w:name w:val="y2iqfc"/>
    <w:basedOn w:val="DefaultParagraphFont"/>
    <w:rsid w:val="000704E7"/>
  </w:style>
  <w:style w:type="paragraph" w:customStyle="1" w:styleId="Default">
    <w:name w:val="Default"/>
    <w:rsid w:val="000704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E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92"/>
  </w:style>
  <w:style w:type="paragraph" w:styleId="Footer">
    <w:name w:val="footer"/>
    <w:basedOn w:val="Normal"/>
    <w:link w:val="FooterChar"/>
    <w:uiPriority w:val="99"/>
    <w:unhideWhenUsed/>
    <w:rsid w:val="004E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92"/>
  </w:style>
  <w:style w:type="character" w:styleId="Hyperlink">
    <w:name w:val="Hyperlink"/>
    <w:basedOn w:val="DefaultParagraphFont"/>
    <w:uiPriority w:val="99"/>
    <w:unhideWhenUsed/>
    <w:rsid w:val="00A961F5"/>
    <w:rPr>
      <w:color w:val="0563C1" w:themeColor="hyperlink"/>
      <w:u w:val="single"/>
    </w:rPr>
  </w:style>
  <w:style w:type="table" w:styleId="TableGrid">
    <w:name w:val="Table Grid"/>
    <w:basedOn w:val="TableNormal"/>
    <w:uiPriority w:val="39"/>
    <w:rsid w:val="00A9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0F25"/>
    <w:rPr>
      <w:color w:val="954F72" w:themeColor="followedHyperlink"/>
      <w:u w:val="single"/>
    </w:rPr>
  </w:style>
  <w:style w:type="paragraph" w:styleId="NormalWeb">
    <w:name w:val="Normal (Web)"/>
    <w:basedOn w:val="Normal"/>
    <w:uiPriority w:val="99"/>
    <w:unhideWhenUsed/>
    <w:rsid w:val="00E238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892D95"/>
    <w:rPr>
      <w:b/>
      <w:bCs/>
    </w:rPr>
  </w:style>
  <w:style w:type="paragraph" w:styleId="ListParagraph">
    <w:name w:val="List Paragraph"/>
    <w:basedOn w:val="Normal"/>
    <w:uiPriority w:val="34"/>
    <w:qFormat/>
    <w:rsid w:val="00C63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027">
      <w:bodyDiv w:val="1"/>
      <w:marLeft w:val="0"/>
      <w:marRight w:val="0"/>
      <w:marTop w:val="0"/>
      <w:marBottom w:val="0"/>
      <w:divBdr>
        <w:top w:val="none" w:sz="0" w:space="0" w:color="auto"/>
        <w:left w:val="none" w:sz="0" w:space="0" w:color="auto"/>
        <w:bottom w:val="none" w:sz="0" w:space="0" w:color="auto"/>
        <w:right w:val="none" w:sz="0" w:space="0" w:color="auto"/>
      </w:divBdr>
    </w:div>
    <w:div w:id="41440300">
      <w:bodyDiv w:val="1"/>
      <w:marLeft w:val="0"/>
      <w:marRight w:val="0"/>
      <w:marTop w:val="0"/>
      <w:marBottom w:val="0"/>
      <w:divBdr>
        <w:top w:val="none" w:sz="0" w:space="0" w:color="auto"/>
        <w:left w:val="none" w:sz="0" w:space="0" w:color="auto"/>
        <w:bottom w:val="none" w:sz="0" w:space="0" w:color="auto"/>
        <w:right w:val="none" w:sz="0" w:space="0" w:color="auto"/>
      </w:divBdr>
    </w:div>
    <w:div w:id="97912277">
      <w:bodyDiv w:val="1"/>
      <w:marLeft w:val="0"/>
      <w:marRight w:val="0"/>
      <w:marTop w:val="0"/>
      <w:marBottom w:val="0"/>
      <w:divBdr>
        <w:top w:val="none" w:sz="0" w:space="0" w:color="auto"/>
        <w:left w:val="none" w:sz="0" w:space="0" w:color="auto"/>
        <w:bottom w:val="none" w:sz="0" w:space="0" w:color="auto"/>
        <w:right w:val="none" w:sz="0" w:space="0" w:color="auto"/>
      </w:divBdr>
    </w:div>
    <w:div w:id="101536706">
      <w:bodyDiv w:val="1"/>
      <w:marLeft w:val="0"/>
      <w:marRight w:val="0"/>
      <w:marTop w:val="0"/>
      <w:marBottom w:val="0"/>
      <w:divBdr>
        <w:top w:val="none" w:sz="0" w:space="0" w:color="auto"/>
        <w:left w:val="none" w:sz="0" w:space="0" w:color="auto"/>
        <w:bottom w:val="none" w:sz="0" w:space="0" w:color="auto"/>
        <w:right w:val="none" w:sz="0" w:space="0" w:color="auto"/>
      </w:divBdr>
    </w:div>
    <w:div w:id="224604405">
      <w:bodyDiv w:val="1"/>
      <w:marLeft w:val="0"/>
      <w:marRight w:val="0"/>
      <w:marTop w:val="0"/>
      <w:marBottom w:val="0"/>
      <w:divBdr>
        <w:top w:val="none" w:sz="0" w:space="0" w:color="auto"/>
        <w:left w:val="none" w:sz="0" w:space="0" w:color="auto"/>
        <w:bottom w:val="none" w:sz="0" w:space="0" w:color="auto"/>
        <w:right w:val="none" w:sz="0" w:space="0" w:color="auto"/>
      </w:divBdr>
    </w:div>
    <w:div w:id="281351842">
      <w:bodyDiv w:val="1"/>
      <w:marLeft w:val="0"/>
      <w:marRight w:val="0"/>
      <w:marTop w:val="0"/>
      <w:marBottom w:val="0"/>
      <w:divBdr>
        <w:top w:val="none" w:sz="0" w:space="0" w:color="auto"/>
        <w:left w:val="none" w:sz="0" w:space="0" w:color="auto"/>
        <w:bottom w:val="none" w:sz="0" w:space="0" w:color="auto"/>
        <w:right w:val="none" w:sz="0" w:space="0" w:color="auto"/>
      </w:divBdr>
    </w:div>
    <w:div w:id="304941870">
      <w:bodyDiv w:val="1"/>
      <w:marLeft w:val="0"/>
      <w:marRight w:val="0"/>
      <w:marTop w:val="0"/>
      <w:marBottom w:val="0"/>
      <w:divBdr>
        <w:top w:val="none" w:sz="0" w:space="0" w:color="auto"/>
        <w:left w:val="none" w:sz="0" w:space="0" w:color="auto"/>
        <w:bottom w:val="none" w:sz="0" w:space="0" w:color="auto"/>
        <w:right w:val="none" w:sz="0" w:space="0" w:color="auto"/>
      </w:divBdr>
    </w:div>
    <w:div w:id="479231429">
      <w:bodyDiv w:val="1"/>
      <w:marLeft w:val="0"/>
      <w:marRight w:val="0"/>
      <w:marTop w:val="0"/>
      <w:marBottom w:val="0"/>
      <w:divBdr>
        <w:top w:val="none" w:sz="0" w:space="0" w:color="auto"/>
        <w:left w:val="none" w:sz="0" w:space="0" w:color="auto"/>
        <w:bottom w:val="none" w:sz="0" w:space="0" w:color="auto"/>
        <w:right w:val="none" w:sz="0" w:space="0" w:color="auto"/>
      </w:divBdr>
    </w:div>
    <w:div w:id="497425822">
      <w:bodyDiv w:val="1"/>
      <w:marLeft w:val="0"/>
      <w:marRight w:val="0"/>
      <w:marTop w:val="0"/>
      <w:marBottom w:val="0"/>
      <w:divBdr>
        <w:top w:val="none" w:sz="0" w:space="0" w:color="auto"/>
        <w:left w:val="none" w:sz="0" w:space="0" w:color="auto"/>
        <w:bottom w:val="none" w:sz="0" w:space="0" w:color="auto"/>
        <w:right w:val="none" w:sz="0" w:space="0" w:color="auto"/>
      </w:divBdr>
    </w:div>
    <w:div w:id="593175535">
      <w:bodyDiv w:val="1"/>
      <w:marLeft w:val="0"/>
      <w:marRight w:val="0"/>
      <w:marTop w:val="0"/>
      <w:marBottom w:val="0"/>
      <w:divBdr>
        <w:top w:val="none" w:sz="0" w:space="0" w:color="auto"/>
        <w:left w:val="none" w:sz="0" w:space="0" w:color="auto"/>
        <w:bottom w:val="none" w:sz="0" w:space="0" w:color="auto"/>
        <w:right w:val="none" w:sz="0" w:space="0" w:color="auto"/>
      </w:divBdr>
    </w:div>
    <w:div w:id="615601206">
      <w:bodyDiv w:val="1"/>
      <w:marLeft w:val="0"/>
      <w:marRight w:val="0"/>
      <w:marTop w:val="0"/>
      <w:marBottom w:val="0"/>
      <w:divBdr>
        <w:top w:val="none" w:sz="0" w:space="0" w:color="auto"/>
        <w:left w:val="none" w:sz="0" w:space="0" w:color="auto"/>
        <w:bottom w:val="none" w:sz="0" w:space="0" w:color="auto"/>
        <w:right w:val="none" w:sz="0" w:space="0" w:color="auto"/>
      </w:divBdr>
    </w:div>
    <w:div w:id="660541967">
      <w:bodyDiv w:val="1"/>
      <w:marLeft w:val="0"/>
      <w:marRight w:val="0"/>
      <w:marTop w:val="0"/>
      <w:marBottom w:val="0"/>
      <w:divBdr>
        <w:top w:val="none" w:sz="0" w:space="0" w:color="auto"/>
        <w:left w:val="none" w:sz="0" w:space="0" w:color="auto"/>
        <w:bottom w:val="none" w:sz="0" w:space="0" w:color="auto"/>
        <w:right w:val="none" w:sz="0" w:space="0" w:color="auto"/>
      </w:divBdr>
    </w:div>
    <w:div w:id="701974086">
      <w:bodyDiv w:val="1"/>
      <w:marLeft w:val="0"/>
      <w:marRight w:val="0"/>
      <w:marTop w:val="0"/>
      <w:marBottom w:val="0"/>
      <w:divBdr>
        <w:top w:val="none" w:sz="0" w:space="0" w:color="auto"/>
        <w:left w:val="none" w:sz="0" w:space="0" w:color="auto"/>
        <w:bottom w:val="none" w:sz="0" w:space="0" w:color="auto"/>
        <w:right w:val="none" w:sz="0" w:space="0" w:color="auto"/>
      </w:divBdr>
    </w:div>
    <w:div w:id="868565953">
      <w:bodyDiv w:val="1"/>
      <w:marLeft w:val="0"/>
      <w:marRight w:val="0"/>
      <w:marTop w:val="0"/>
      <w:marBottom w:val="0"/>
      <w:divBdr>
        <w:top w:val="none" w:sz="0" w:space="0" w:color="auto"/>
        <w:left w:val="none" w:sz="0" w:space="0" w:color="auto"/>
        <w:bottom w:val="none" w:sz="0" w:space="0" w:color="auto"/>
        <w:right w:val="none" w:sz="0" w:space="0" w:color="auto"/>
      </w:divBdr>
    </w:div>
    <w:div w:id="935476388">
      <w:bodyDiv w:val="1"/>
      <w:marLeft w:val="0"/>
      <w:marRight w:val="0"/>
      <w:marTop w:val="0"/>
      <w:marBottom w:val="0"/>
      <w:divBdr>
        <w:top w:val="none" w:sz="0" w:space="0" w:color="auto"/>
        <w:left w:val="none" w:sz="0" w:space="0" w:color="auto"/>
        <w:bottom w:val="none" w:sz="0" w:space="0" w:color="auto"/>
        <w:right w:val="none" w:sz="0" w:space="0" w:color="auto"/>
      </w:divBdr>
    </w:div>
    <w:div w:id="989208897">
      <w:bodyDiv w:val="1"/>
      <w:marLeft w:val="0"/>
      <w:marRight w:val="0"/>
      <w:marTop w:val="0"/>
      <w:marBottom w:val="0"/>
      <w:divBdr>
        <w:top w:val="none" w:sz="0" w:space="0" w:color="auto"/>
        <w:left w:val="none" w:sz="0" w:space="0" w:color="auto"/>
        <w:bottom w:val="none" w:sz="0" w:space="0" w:color="auto"/>
        <w:right w:val="none" w:sz="0" w:space="0" w:color="auto"/>
      </w:divBdr>
    </w:div>
    <w:div w:id="1323436109">
      <w:bodyDiv w:val="1"/>
      <w:marLeft w:val="0"/>
      <w:marRight w:val="0"/>
      <w:marTop w:val="0"/>
      <w:marBottom w:val="0"/>
      <w:divBdr>
        <w:top w:val="none" w:sz="0" w:space="0" w:color="auto"/>
        <w:left w:val="none" w:sz="0" w:space="0" w:color="auto"/>
        <w:bottom w:val="none" w:sz="0" w:space="0" w:color="auto"/>
        <w:right w:val="none" w:sz="0" w:space="0" w:color="auto"/>
      </w:divBdr>
    </w:div>
    <w:div w:id="1377002424">
      <w:bodyDiv w:val="1"/>
      <w:marLeft w:val="0"/>
      <w:marRight w:val="0"/>
      <w:marTop w:val="0"/>
      <w:marBottom w:val="0"/>
      <w:divBdr>
        <w:top w:val="none" w:sz="0" w:space="0" w:color="auto"/>
        <w:left w:val="none" w:sz="0" w:space="0" w:color="auto"/>
        <w:bottom w:val="none" w:sz="0" w:space="0" w:color="auto"/>
        <w:right w:val="none" w:sz="0" w:space="0" w:color="auto"/>
      </w:divBdr>
    </w:div>
    <w:div w:id="1538614627">
      <w:bodyDiv w:val="1"/>
      <w:marLeft w:val="0"/>
      <w:marRight w:val="0"/>
      <w:marTop w:val="0"/>
      <w:marBottom w:val="0"/>
      <w:divBdr>
        <w:top w:val="none" w:sz="0" w:space="0" w:color="auto"/>
        <w:left w:val="none" w:sz="0" w:space="0" w:color="auto"/>
        <w:bottom w:val="none" w:sz="0" w:space="0" w:color="auto"/>
        <w:right w:val="none" w:sz="0" w:space="0" w:color="auto"/>
      </w:divBdr>
    </w:div>
    <w:div w:id="1584334397">
      <w:bodyDiv w:val="1"/>
      <w:marLeft w:val="0"/>
      <w:marRight w:val="0"/>
      <w:marTop w:val="0"/>
      <w:marBottom w:val="0"/>
      <w:divBdr>
        <w:top w:val="none" w:sz="0" w:space="0" w:color="auto"/>
        <w:left w:val="none" w:sz="0" w:space="0" w:color="auto"/>
        <w:bottom w:val="none" w:sz="0" w:space="0" w:color="auto"/>
        <w:right w:val="none" w:sz="0" w:space="0" w:color="auto"/>
      </w:divBdr>
    </w:div>
    <w:div w:id="1711418630">
      <w:bodyDiv w:val="1"/>
      <w:marLeft w:val="0"/>
      <w:marRight w:val="0"/>
      <w:marTop w:val="0"/>
      <w:marBottom w:val="0"/>
      <w:divBdr>
        <w:top w:val="none" w:sz="0" w:space="0" w:color="auto"/>
        <w:left w:val="none" w:sz="0" w:space="0" w:color="auto"/>
        <w:bottom w:val="none" w:sz="0" w:space="0" w:color="auto"/>
        <w:right w:val="none" w:sz="0" w:space="0" w:color="auto"/>
      </w:divBdr>
    </w:div>
    <w:div w:id="1723560617">
      <w:bodyDiv w:val="1"/>
      <w:marLeft w:val="0"/>
      <w:marRight w:val="0"/>
      <w:marTop w:val="0"/>
      <w:marBottom w:val="0"/>
      <w:divBdr>
        <w:top w:val="none" w:sz="0" w:space="0" w:color="auto"/>
        <w:left w:val="none" w:sz="0" w:space="0" w:color="auto"/>
        <w:bottom w:val="none" w:sz="0" w:space="0" w:color="auto"/>
        <w:right w:val="none" w:sz="0" w:space="0" w:color="auto"/>
      </w:divBdr>
    </w:div>
    <w:div w:id="1733653386">
      <w:bodyDiv w:val="1"/>
      <w:marLeft w:val="0"/>
      <w:marRight w:val="0"/>
      <w:marTop w:val="0"/>
      <w:marBottom w:val="0"/>
      <w:divBdr>
        <w:top w:val="none" w:sz="0" w:space="0" w:color="auto"/>
        <w:left w:val="none" w:sz="0" w:space="0" w:color="auto"/>
        <w:bottom w:val="none" w:sz="0" w:space="0" w:color="auto"/>
        <w:right w:val="none" w:sz="0" w:space="0" w:color="auto"/>
      </w:divBdr>
    </w:div>
    <w:div w:id="1735547008">
      <w:bodyDiv w:val="1"/>
      <w:marLeft w:val="0"/>
      <w:marRight w:val="0"/>
      <w:marTop w:val="0"/>
      <w:marBottom w:val="0"/>
      <w:divBdr>
        <w:top w:val="none" w:sz="0" w:space="0" w:color="auto"/>
        <w:left w:val="none" w:sz="0" w:space="0" w:color="auto"/>
        <w:bottom w:val="none" w:sz="0" w:space="0" w:color="auto"/>
        <w:right w:val="none" w:sz="0" w:space="0" w:color="auto"/>
      </w:divBdr>
    </w:div>
    <w:div w:id="1854803892">
      <w:bodyDiv w:val="1"/>
      <w:marLeft w:val="0"/>
      <w:marRight w:val="0"/>
      <w:marTop w:val="0"/>
      <w:marBottom w:val="0"/>
      <w:divBdr>
        <w:top w:val="none" w:sz="0" w:space="0" w:color="auto"/>
        <w:left w:val="none" w:sz="0" w:space="0" w:color="auto"/>
        <w:bottom w:val="none" w:sz="0" w:space="0" w:color="auto"/>
        <w:right w:val="none" w:sz="0" w:space="0" w:color="auto"/>
      </w:divBdr>
    </w:div>
    <w:div w:id="1881550733">
      <w:bodyDiv w:val="1"/>
      <w:marLeft w:val="0"/>
      <w:marRight w:val="0"/>
      <w:marTop w:val="0"/>
      <w:marBottom w:val="0"/>
      <w:divBdr>
        <w:top w:val="none" w:sz="0" w:space="0" w:color="auto"/>
        <w:left w:val="none" w:sz="0" w:space="0" w:color="auto"/>
        <w:bottom w:val="none" w:sz="0" w:space="0" w:color="auto"/>
        <w:right w:val="none" w:sz="0" w:space="0" w:color="auto"/>
      </w:divBdr>
      <w:divsChild>
        <w:div w:id="1202287411">
          <w:marLeft w:val="0"/>
          <w:marRight w:val="0"/>
          <w:marTop w:val="0"/>
          <w:marBottom w:val="0"/>
          <w:divBdr>
            <w:top w:val="single" w:sz="2" w:space="0" w:color="D9D9E3"/>
            <w:left w:val="single" w:sz="2" w:space="0" w:color="D9D9E3"/>
            <w:bottom w:val="single" w:sz="2" w:space="0" w:color="D9D9E3"/>
            <w:right w:val="single" w:sz="2" w:space="0" w:color="D9D9E3"/>
          </w:divBdr>
          <w:divsChild>
            <w:div w:id="1087504923">
              <w:marLeft w:val="0"/>
              <w:marRight w:val="0"/>
              <w:marTop w:val="0"/>
              <w:marBottom w:val="0"/>
              <w:divBdr>
                <w:top w:val="single" w:sz="2" w:space="0" w:color="D9D9E3"/>
                <w:left w:val="single" w:sz="2" w:space="0" w:color="D9D9E3"/>
                <w:bottom w:val="single" w:sz="2" w:space="0" w:color="D9D9E3"/>
                <w:right w:val="single" w:sz="2" w:space="0" w:color="D9D9E3"/>
              </w:divBdr>
              <w:divsChild>
                <w:div w:id="1013335480">
                  <w:marLeft w:val="0"/>
                  <w:marRight w:val="0"/>
                  <w:marTop w:val="0"/>
                  <w:marBottom w:val="0"/>
                  <w:divBdr>
                    <w:top w:val="single" w:sz="2" w:space="0" w:color="D9D9E3"/>
                    <w:left w:val="single" w:sz="2" w:space="0" w:color="D9D9E3"/>
                    <w:bottom w:val="single" w:sz="2" w:space="0" w:color="D9D9E3"/>
                    <w:right w:val="single" w:sz="2" w:space="0" w:color="D9D9E3"/>
                  </w:divBdr>
                  <w:divsChild>
                    <w:div w:id="1821530740">
                      <w:marLeft w:val="0"/>
                      <w:marRight w:val="0"/>
                      <w:marTop w:val="0"/>
                      <w:marBottom w:val="0"/>
                      <w:divBdr>
                        <w:top w:val="single" w:sz="2" w:space="0" w:color="D9D9E3"/>
                        <w:left w:val="single" w:sz="2" w:space="0" w:color="D9D9E3"/>
                        <w:bottom w:val="single" w:sz="2" w:space="0" w:color="D9D9E3"/>
                        <w:right w:val="single" w:sz="2" w:space="0" w:color="D9D9E3"/>
                      </w:divBdr>
                      <w:divsChild>
                        <w:div w:id="1853301468">
                          <w:marLeft w:val="0"/>
                          <w:marRight w:val="0"/>
                          <w:marTop w:val="0"/>
                          <w:marBottom w:val="0"/>
                          <w:divBdr>
                            <w:top w:val="single" w:sz="2" w:space="0" w:color="auto"/>
                            <w:left w:val="single" w:sz="2" w:space="0" w:color="auto"/>
                            <w:bottom w:val="single" w:sz="6" w:space="0" w:color="auto"/>
                            <w:right w:val="single" w:sz="2" w:space="0" w:color="auto"/>
                          </w:divBdr>
                          <w:divsChild>
                            <w:div w:id="520584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501420">
                                  <w:marLeft w:val="0"/>
                                  <w:marRight w:val="0"/>
                                  <w:marTop w:val="0"/>
                                  <w:marBottom w:val="0"/>
                                  <w:divBdr>
                                    <w:top w:val="single" w:sz="2" w:space="0" w:color="D9D9E3"/>
                                    <w:left w:val="single" w:sz="2" w:space="0" w:color="D9D9E3"/>
                                    <w:bottom w:val="single" w:sz="2" w:space="0" w:color="D9D9E3"/>
                                    <w:right w:val="single" w:sz="2" w:space="0" w:color="D9D9E3"/>
                                  </w:divBdr>
                                  <w:divsChild>
                                    <w:div w:id="492062270">
                                      <w:marLeft w:val="0"/>
                                      <w:marRight w:val="0"/>
                                      <w:marTop w:val="0"/>
                                      <w:marBottom w:val="0"/>
                                      <w:divBdr>
                                        <w:top w:val="single" w:sz="2" w:space="0" w:color="D9D9E3"/>
                                        <w:left w:val="single" w:sz="2" w:space="0" w:color="D9D9E3"/>
                                        <w:bottom w:val="single" w:sz="2" w:space="0" w:color="D9D9E3"/>
                                        <w:right w:val="single" w:sz="2" w:space="0" w:color="D9D9E3"/>
                                      </w:divBdr>
                                      <w:divsChild>
                                        <w:div w:id="1317958088">
                                          <w:marLeft w:val="0"/>
                                          <w:marRight w:val="0"/>
                                          <w:marTop w:val="0"/>
                                          <w:marBottom w:val="0"/>
                                          <w:divBdr>
                                            <w:top w:val="single" w:sz="2" w:space="0" w:color="D9D9E3"/>
                                            <w:left w:val="single" w:sz="2" w:space="0" w:color="D9D9E3"/>
                                            <w:bottom w:val="single" w:sz="2" w:space="0" w:color="D9D9E3"/>
                                            <w:right w:val="single" w:sz="2" w:space="0" w:color="D9D9E3"/>
                                          </w:divBdr>
                                          <w:divsChild>
                                            <w:div w:id="1034963995">
                                              <w:marLeft w:val="0"/>
                                              <w:marRight w:val="0"/>
                                              <w:marTop w:val="0"/>
                                              <w:marBottom w:val="0"/>
                                              <w:divBdr>
                                                <w:top w:val="single" w:sz="2" w:space="0" w:color="D9D9E3"/>
                                                <w:left w:val="single" w:sz="2" w:space="0" w:color="D9D9E3"/>
                                                <w:bottom w:val="single" w:sz="2" w:space="0" w:color="D9D9E3"/>
                                                <w:right w:val="single" w:sz="2" w:space="0" w:color="D9D9E3"/>
                                              </w:divBdr>
                                              <w:divsChild>
                                                <w:div w:id="1220634393">
                                                  <w:marLeft w:val="0"/>
                                                  <w:marRight w:val="0"/>
                                                  <w:marTop w:val="0"/>
                                                  <w:marBottom w:val="0"/>
                                                  <w:divBdr>
                                                    <w:top w:val="single" w:sz="2" w:space="0" w:color="D9D9E3"/>
                                                    <w:left w:val="single" w:sz="2" w:space="0" w:color="D9D9E3"/>
                                                    <w:bottom w:val="single" w:sz="2" w:space="0" w:color="D9D9E3"/>
                                                    <w:right w:val="single" w:sz="2" w:space="0" w:color="D9D9E3"/>
                                                  </w:divBdr>
                                                  <w:divsChild>
                                                    <w:div w:id="825433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5560188">
          <w:marLeft w:val="0"/>
          <w:marRight w:val="0"/>
          <w:marTop w:val="0"/>
          <w:marBottom w:val="0"/>
          <w:divBdr>
            <w:top w:val="none" w:sz="0" w:space="0" w:color="auto"/>
            <w:left w:val="none" w:sz="0" w:space="0" w:color="auto"/>
            <w:bottom w:val="none" w:sz="0" w:space="0" w:color="auto"/>
            <w:right w:val="none" w:sz="0" w:space="0" w:color="auto"/>
          </w:divBdr>
          <w:divsChild>
            <w:div w:id="1078745640">
              <w:marLeft w:val="0"/>
              <w:marRight w:val="0"/>
              <w:marTop w:val="0"/>
              <w:marBottom w:val="0"/>
              <w:divBdr>
                <w:top w:val="single" w:sz="2" w:space="0" w:color="D9D9E3"/>
                <w:left w:val="single" w:sz="2" w:space="0" w:color="D9D9E3"/>
                <w:bottom w:val="single" w:sz="2" w:space="0" w:color="D9D9E3"/>
                <w:right w:val="single" w:sz="2" w:space="0" w:color="D9D9E3"/>
              </w:divBdr>
              <w:divsChild>
                <w:div w:id="924649933">
                  <w:marLeft w:val="0"/>
                  <w:marRight w:val="0"/>
                  <w:marTop w:val="0"/>
                  <w:marBottom w:val="0"/>
                  <w:divBdr>
                    <w:top w:val="single" w:sz="2" w:space="0" w:color="D9D9E3"/>
                    <w:left w:val="single" w:sz="2" w:space="0" w:color="D9D9E3"/>
                    <w:bottom w:val="single" w:sz="2" w:space="0" w:color="D9D9E3"/>
                    <w:right w:val="single" w:sz="2" w:space="0" w:color="D9D9E3"/>
                  </w:divBdr>
                  <w:divsChild>
                    <w:div w:id="1302073670">
                      <w:marLeft w:val="0"/>
                      <w:marRight w:val="0"/>
                      <w:marTop w:val="0"/>
                      <w:marBottom w:val="0"/>
                      <w:divBdr>
                        <w:top w:val="single" w:sz="2" w:space="0" w:color="D9D9E3"/>
                        <w:left w:val="single" w:sz="2" w:space="0" w:color="D9D9E3"/>
                        <w:bottom w:val="single" w:sz="2" w:space="0" w:color="D9D9E3"/>
                        <w:right w:val="single" w:sz="2" w:space="0" w:color="D9D9E3"/>
                      </w:divBdr>
                      <w:divsChild>
                        <w:div w:id="1051075922">
                          <w:marLeft w:val="0"/>
                          <w:marRight w:val="0"/>
                          <w:marTop w:val="0"/>
                          <w:marBottom w:val="0"/>
                          <w:divBdr>
                            <w:top w:val="single" w:sz="2" w:space="0" w:color="D9D9E3"/>
                            <w:left w:val="single" w:sz="2" w:space="0" w:color="D9D9E3"/>
                            <w:bottom w:val="single" w:sz="2" w:space="0" w:color="D9D9E3"/>
                            <w:right w:val="single" w:sz="2" w:space="0" w:color="D9D9E3"/>
                          </w:divBdr>
                          <w:divsChild>
                            <w:div w:id="1683630064">
                              <w:marLeft w:val="0"/>
                              <w:marRight w:val="0"/>
                              <w:marTop w:val="0"/>
                              <w:marBottom w:val="0"/>
                              <w:divBdr>
                                <w:top w:val="single" w:sz="2" w:space="0" w:color="D9D9E3"/>
                                <w:left w:val="single" w:sz="2" w:space="0" w:color="D9D9E3"/>
                                <w:bottom w:val="single" w:sz="2" w:space="0" w:color="D9D9E3"/>
                                <w:right w:val="single" w:sz="2" w:space="0" w:color="D9D9E3"/>
                              </w:divBdr>
                              <w:divsChild>
                                <w:div w:id="52655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2202104">
      <w:bodyDiv w:val="1"/>
      <w:marLeft w:val="0"/>
      <w:marRight w:val="0"/>
      <w:marTop w:val="0"/>
      <w:marBottom w:val="0"/>
      <w:divBdr>
        <w:top w:val="none" w:sz="0" w:space="0" w:color="auto"/>
        <w:left w:val="none" w:sz="0" w:space="0" w:color="auto"/>
        <w:bottom w:val="none" w:sz="0" w:space="0" w:color="auto"/>
        <w:right w:val="none" w:sz="0" w:space="0" w:color="auto"/>
      </w:divBdr>
    </w:div>
    <w:div w:id="1908299197">
      <w:bodyDiv w:val="1"/>
      <w:marLeft w:val="0"/>
      <w:marRight w:val="0"/>
      <w:marTop w:val="0"/>
      <w:marBottom w:val="0"/>
      <w:divBdr>
        <w:top w:val="none" w:sz="0" w:space="0" w:color="auto"/>
        <w:left w:val="none" w:sz="0" w:space="0" w:color="auto"/>
        <w:bottom w:val="none" w:sz="0" w:space="0" w:color="auto"/>
        <w:right w:val="none" w:sz="0" w:space="0" w:color="auto"/>
      </w:divBdr>
    </w:div>
    <w:div w:id="2002388642">
      <w:bodyDiv w:val="1"/>
      <w:marLeft w:val="0"/>
      <w:marRight w:val="0"/>
      <w:marTop w:val="0"/>
      <w:marBottom w:val="0"/>
      <w:divBdr>
        <w:top w:val="none" w:sz="0" w:space="0" w:color="auto"/>
        <w:left w:val="none" w:sz="0" w:space="0" w:color="auto"/>
        <w:bottom w:val="none" w:sz="0" w:space="0" w:color="auto"/>
        <w:right w:val="none" w:sz="0" w:space="0" w:color="auto"/>
      </w:divBdr>
    </w:div>
    <w:div w:id="2008820926">
      <w:bodyDiv w:val="1"/>
      <w:marLeft w:val="0"/>
      <w:marRight w:val="0"/>
      <w:marTop w:val="0"/>
      <w:marBottom w:val="0"/>
      <w:divBdr>
        <w:top w:val="none" w:sz="0" w:space="0" w:color="auto"/>
        <w:left w:val="none" w:sz="0" w:space="0" w:color="auto"/>
        <w:bottom w:val="none" w:sz="0" w:space="0" w:color="auto"/>
        <w:right w:val="none" w:sz="0" w:space="0" w:color="auto"/>
      </w:divBdr>
    </w:div>
    <w:div w:id="20177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6HDcubgxRk&amp;t=57s" TargetMode="External"/><Relationship Id="rId3" Type="http://schemas.openxmlformats.org/officeDocument/2006/relationships/settings" Target="settings.xml"/><Relationship Id="rId7" Type="http://schemas.openxmlformats.org/officeDocument/2006/relationships/hyperlink" Target="https://www.youtube.com/watch?v=zCRKvDyyH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Veličković</dc:creator>
  <cp:keywords/>
  <dc:description/>
  <cp:lastModifiedBy>Ivana Kurtović</cp:lastModifiedBy>
  <cp:revision>2</cp:revision>
  <dcterms:created xsi:type="dcterms:W3CDTF">2023-11-05T21:00:00Z</dcterms:created>
  <dcterms:modified xsi:type="dcterms:W3CDTF">2023-11-05T21:00:00Z</dcterms:modified>
</cp:coreProperties>
</file>